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distT="2310130" distB="0" distL="114300" distR="3878580" simplePos="0" relativeHeight="125829378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6193790</wp:posOffset>
                </wp:positionV>
                <wp:extent cx="179705" cy="1524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70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8.pt;margin-top:487.69999999999999pt;width:14.15pt;height:12.pt;z-index:-125829375;mso-wrap-distance-left:9.pt;mso-wrap-distance-top:181.90000000000001pt;mso-wrap-distance-right:305.39999999999998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drawing>
          <wp:anchor distT="0" distB="1637030" distL="1976755" distR="114300" simplePos="0" relativeHeight="125829380" behindDoc="0" locked="0" layoutInCell="1" allowOverlap="1">
            <wp:simplePos x="0" y="0"/>
            <wp:positionH relativeFrom="page">
              <wp:posOffset>7114540</wp:posOffset>
            </wp:positionH>
            <wp:positionV relativeFrom="paragraph">
              <wp:posOffset>3883025</wp:posOffset>
            </wp:positionV>
            <wp:extent cx="2084705" cy="82931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84705" cy="829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Položkový rozpočet</w:t>
      </w:r>
      <w:bookmarkEnd w:id="0"/>
    </w:p>
    <w:tbl>
      <w:tblPr>
        <w:tblOverlap w:val="never"/>
        <w:jc w:val="left"/>
        <w:tblLayout w:type="fixed"/>
      </w:tblPr>
      <w:tblGrid>
        <w:gridCol w:w="509"/>
        <w:gridCol w:w="12331"/>
      </w:tblGrid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2025, Demolice Dlouhá 20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001 Demolice budovy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Demolice objektu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Změnový list č.l</w:t>
            </w:r>
          </w:p>
        </w:tc>
      </w:tr>
    </w:tbl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552"/>
        <w:gridCol w:w="2405"/>
        <w:gridCol w:w="1301"/>
        <w:gridCol w:w="5693"/>
        <w:gridCol w:w="581"/>
        <w:gridCol w:w="1099"/>
        <w:gridCol w:w="1166"/>
        <w:gridCol w:w="1464"/>
      </w:tblGrid>
      <w:tr>
        <w:trPr>
          <w:trHeight w:val="600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608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Rozpočet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01" w:val="left"/>
                <w:tab w:pos="5112" w:val="left"/>
                <w:tab w:pos="10075" w:val="left"/>
                <w:tab w:pos="10757" w:val="left"/>
                <w:tab w:pos="11755" w:val="left"/>
                <w:tab w:pos="1323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Poř. Typ</w:t>
              <w:tab/>
              <w:t>Kód</w:t>
              <w:tab/>
              <w:t>Popis</w:t>
              <w:tab/>
              <w:t>MJ</w:t>
              <w:tab/>
              <w:t>Výměra</w:t>
              <w:tab/>
              <w:t>Jedn. Cena</w:t>
              <w:tab/>
              <w:t>Cena</w:t>
            </w:r>
          </w:p>
        </w:tc>
      </w:tr>
      <w:tr>
        <w:trPr>
          <w:trHeight w:val="989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35" w:val="left"/>
                <w:tab w:pos="13376" w:val="left"/>
              </w:tabs>
              <w:bidi w:val="0"/>
              <w:spacing w:before="0" w:after="40" w:line="240" w:lineRule="auto"/>
              <w:ind w:left="56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</w:t>
              <w:tab/>
              <w:t>2025/01: Demolice Dlouhá 20</w:t>
              <w:tab/>
            </w:r>
            <w:r>
              <w:rPr>
                <w:rFonts w:ascii="Arial" w:eastAsia="Arial" w:hAnsi="Arial" w:cs="Arial"/>
                <w:b/>
                <w:bCs/>
                <w:color w:val="F27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-12 390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59" w:val="left"/>
                <w:tab w:pos="13381" w:val="left"/>
              </w:tabs>
              <w:bidi w:val="0"/>
              <w:spacing w:before="0" w:after="160" w:line="240" w:lineRule="auto"/>
              <w:ind w:left="56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Objekt</w:t>
              <w:tab/>
              <w:t>001: Demolice budovy</w:t>
              <w:tab/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27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- 12 390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30" w:val="left"/>
                <w:tab w:pos="13371" w:val="left"/>
              </w:tabs>
              <w:bidi w:val="0"/>
              <w:spacing w:before="0" w:after="100" w:line="240" w:lineRule="auto"/>
              <w:ind w:left="56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Oddíl</w:t>
              <w:tab/>
              <w:t>96: Bourání konstrukcí</w:t>
              <w:tab/>
            </w:r>
            <w:r>
              <w:rPr>
                <w:rFonts w:ascii="Arial" w:eastAsia="Arial" w:hAnsi="Arial" w:cs="Arial"/>
                <w:b/>
                <w:bCs/>
                <w:color w:val="F27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- 43 890</w:t>
            </w:r>
          </w:p>
        </w:tc>
      </w:tr>
      <w:tr>
        <w:trPr>
          <w:trHeight w:val="221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Rozpočet Poř. Typ Kód Popis MJ Výmčra Jedn. Cena Cena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Stav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Obje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Odd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ba 2025/01: Demolice Dlouhá 20 - 12 390 kt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001: Demolice budovy -12 390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Cl 96: Bourání konstrukcí -43 890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961044111R00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Bouráni základů z betonu prostého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-46,200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-43 890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základy ponecháné u plynové přípojky, základy ponecháné HDS skříně 2x, základy ponecháné z důvodu zajištění chodníků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Odd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ixo,7x2, ixo,7x2x2,30x0,7x2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íl ŽB zídka, oplocení 31500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Zřízeni monolitické Žb obruby podél stávajícího chodníků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délka 30m, včetně bednění, přesunu hmot, dodaných materiálů a dalších očekávaných nákladů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Oplocení ponechaných HDS skříní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díl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18 000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staveništní oplocení. 9 dílců včetně pálek a svorek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8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66" w:line="14" w:lineRule="exact"/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  <w:bookmarkEnd w:id="1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Vytvořeno systémem eumCALG 4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1019" w:left="1311" w:right="1269" w:bottom="688" w:header="591" w:footer="2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Jiné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ind w:left="48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3380"/>
      <w:ind w:left="16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STISK6425101509250</dc:title>
  <dc:subject/>
  <dc:creator/>
  <cp:keywords/>
</cp:coreProperties>
</file>