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5"/>
        <w:gridCol w:w="1932"/>
        <w:gridCol w:w="3013"/>
      </w:tblGrid>
      <w:tr w:rsidR="004A2533" w14:paraId="37C76681" w14:textId="77777777" w:rsidTr="005D1D4A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89F687" w14:textId="77777777" w:rsidR="004A2533" w:rsidRPr="004A2533" w:rsidRDefault="004A2533" w:rsidP="005D1D4A">
            <w:pPr>
              <w:jc w:val="center"/>
              <w:rPr>
                <w:b/>
              </w:rPr>
            </w:pPr>
            <w:r w:rsidRPr="004A2533">
              <w:rPr>
                <w:b/>
              </w:rPr>
              <w:t>Demolice objektu Dlouhá 20, Bruntál</w:t>
            </w:r>
          </w:p>
          <w:p w14:paraId="05C37E0D" w14:textId="77777777" w:rsidR="004A2533" w:rsidRDefault="004A2533" w:rsidP="005D1D4A">
            <w:pPr>
              <w:jc w:val="center"/>
            </w:pPr>
          </w:p>
        </w:tc>
      </w:tr>
      <w:tr w:rsidR="004A2533" w14:paraId="62052138" w14:textId="77777777" w:rsidTr="00462F2F">
        <w:tc>
          <w:tcPr>
            <w:tcW w:w="40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43C06" w14:textId="77777777" w:rsidR="004A2533" w:rsidRPr="005D1D4A" w:rsidRDefault="004A2533" w:rsidP="005D1D4A">
            <w:pPr>
              <w:jc w:val="center"/>
              <w:rPr>
                <w:b/>
                <w:sz w:val="24"/>
                <w:szCs w:val="24"/>
              </w:rPr>
            </w:pPr>
            <w:r w:rsidRPr="005D1D4A">
              <w:rPr>
                <w:b/>
                <w:sz w:val="24"/>
                <w:szCs w:val="24"/>
              </w:rPr>
              <w:t>ZMĚNOVÝ LIST č. 1</w:t>
            </w:r>
          </w:p>
          <w:p w14:paraId="586FB83A" w14:textId="77777777" w:rsidR="005D1D4A" w:rsidRDefault="005D1D4A" w:rsidP="005D1D4A">
            <w:pPr>
              <w:jc w:val="center"/>
            </w:pPr>
          </w:p>
        </w:tc>
        <w:tc>
          <w:tcPr>
            <w:tcW w:w="1932" w:type="dxa"/>
            <w:tcBorders>
              <w:top w:val="single" w:sz="2" w:space="0" w:color="auto"/>
              <w:bottom w:val="single" w:sz="12" w:space="0" w:color="auto"/>
            </w:tcBorders>
          </w:tcPr>
          <w:p w14:paraId="50FB6143" w14:textId="77777777" w:rsidR="004A2533" w:rsidRDefault="005D1D4A" w:rsidP="00B04671">
            <w:r>
              <w:t>Datum předložení zhotovitelem</w:t>
            </w:r>
          </w:p>
        </w:tc>
        <w:tc>
          <w:tcPr>
            <w:tcW w:w="301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F1929" w14:textId="77777777" w:rsidR="004A2533" w:rsidRDefault="005D1D4A" w:rsidP="00462F2F">
            <w:pPr>
              <w:jc w:val="center"/>
            </w:pPr>
            <w:r>
              <w:t>14.10.2025</w:t>
            </w:r>
          </w:p>
        </w:tc>
      </w:tr>
    </w:tbl>
    <w:p w14:paraId="79D84DB0" w14:textId="77777777" w:rsidR="00B04671" w:rsidRDefault="00B04671" w:rsidP="00B04671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A2533" w14:paraId="52859EF9" w14:textId="77777777" w:rsidTr="004A2533">
        <w:tc>
          <w:tcPr>
            <w:tcW w:w="2122" w:type="dxa"/>
          </w:tcPr>
          <w:p w14:paraId="7A294BCD" w14:textId="77777777" w:rsidR="004A2533" w:rsidRDefault="004A2533" w:rsidP="00B04671">
            <w:r>
              <w:t>OBJEDNATEL</w:t>
            </w:r>
          </w:p>
        </w:tc>
        <w:tc>
          <w:tcPr>
            <w:tcW w:w="6940" w:type="dxa"/>
          </w:tcPr>
          <w:p w14:paraId="1D4DE2D9" w14:textId="77777777" w:rsidR="004A2533" w:rsidRDefault="004A2533" w:rsidP="004A2533">
            <w:r>
              <w:t xml:space="preserve">Město Bruntál </w:t>
            </w:r>
          </w:p>
          <w:p w14:paraId="7E83798B" w14:textId="77777777" w:rsidR="004A2533" w:rsidRDefault="004A2533" w:rsidP="00B04671">
            <w:r>
              <w:t>Nádražní 994/20, 792 01 Bruntál</w:t>
            </w:r>
          </w:p>
          <w:p w14:paraId="50045D8C" w14:textId="3281F0C4" w:rsidR="00F5398B" w:rsidRDefault="00F5398B" w:rsidP="00B04671">
            <w:r>
              <w:t>IČ: 00295892</w:t>
            </w:r>
          </w:p>
        </w:tc>
      </w:tr>
      <w:tr w:rsidR="004A2533" w14:paraId="0A711FDA" w14:textId="77777777" w:rsidTr="004A2533">
        <w:tc>
          <w:tcPr>
            <w:tcW w:w="2122" w:type="dxa"/>
          </w:tcPr>
          <w:p w14:paraId="6B308B80" w14:textId="77777777" w:rsidR="004A2533" w:rsidRDefault="004A2533" w:rsidP="00B04671">
            <w:r>
              <w:t>ZHOTOVITEL</w:t>
            </w:r>
          </w:p>
        </w:tc>
        <w:tc>
          <w:tcPr>
            <w:tcW w:w="6940" w:type="dxa"/>
          </w:tcPr>
          <w:p w14:paraId="40648D8F" w14:textId="77777777" w:rsidR="004A2533" w:rsidRDefault="004A2533" w:rsidP="00B04671">
            <w:r>
              <w:t>SMOLO Recycling s.r.o.</w:t>
            </w:r>
          </w:p>
          <w:p w14:paraId="3DCBA467" w14:textId="77777777" w:rsidR="004A2533" w:rsidRDefault="004A2533" w:rsidP="00B04671">
            <w:r>
              <w:t>nám. Svobody 527, Lyžbice, 739 61 Třinec</w:t>
            </w:r>
          </w:p>
          <w:p w14:paraId="6C977BB1" w14:textId="29B4E3A9" w:rsidR="00F5398B" w:rsidRDefault="00F5398B" w:rsidP="00B04671">
            <w:r>
              <w:t>IČ: 04606884</w:t>
            </w:r>
          </w:p>
        </w:tc>
      </w:tr>
      <w:tr w:rsidR="004A2533" w14:paraId="46ED62C8" w14:textId="77777777" w:rsidTr="004A2533">
        <w:tc>
          <w:tcPr>
            <w:tcW w:w="2122" w:type="dxa"/>
          </w:tcPr>
          <w:p w14:paraId="30DFAD10" w14:textId="77777777" w:rsidR="004A2533" w:rsidRDefault="004A2533" w:rsidP="00B04671">
            <w:r>
              <w:t>PROJEKTANT</w:t>
            </w:r>
          </w:p>
        </w:tc>
        <w:tc>
          <w:tcPr>
            <w:tcW w:w="6940" w:type="dxa"/>
          </w:tcPr>
          <w:p w14:paraId="0FFF0180" w14:textId="77777777" w:rsidR="004A2533" w:rsidRDefault="004A2533" w:rsidP="00B04671">
            <w:r>
              <w:t>ND projekt s.r.o.</w:t>
            </w:r>
          </w:p>
          <w:p w14:paraId="4E2309BC" w14:textId="77777777" w:rsidR="004A2533" w:rsidRDefault="004A2533" w:rsidP="00B04671">
            <w:r>
              <w:t>Brantice 30, 793 93 Brantice</w:t>
            </w:r>
          </w:p>
          <w:p w14:paraId="44E9584D" w14:textId="5A3C8CBD" w:rsidR="00F5398B" w:rsidRDefault="00F5398B" w:rsidP="00B04671">
            <w:r>
              <w:t>IČ: 07993579</w:t>
            </w:r>
          </w:p>
        </w:tc>
      </w:tr>
      <w:tr w:rsidR="004A2533" w14:paraId="527B30D3" w14:textId="77777777" w:rsidTr="004A2533">
        <w:tc>
          <w:tcPr>
            <w:tcW w:w="2122" w:type="dxa"/>
          </w:tcPr>
          <w:p w14:paraId="1BF36036" w14:textId="77777777" w:rsidR="004A2533" w:rsidRDefault="004A2533" w:rsidP="00B04671">
            <w:r>
              <w:t>TECHNICKÝ DOZOR</w:t>
            </w:r>
          </w:p>
        </w:tc>
        <w:tc>
          <w:tcPr>
            <w:tcW w:w="6940" w:type="dxa"/>
          </w:tcPr>
          <w:p w14:paraId="62BEAB04" w14:textId="77777777" w:rsidR="004A2533" w:rsidRDefault="004A2533" w:rsidP="00B04671">
            <w:r>
              <w:t xml:space="preserve">ND projekt s.r.o. </w:t>
            </w:r>
          </w:p>
          <w:p w14:paraId="7DB48839" w14:textId="77777777" w:rsidR="004A2533" w:rsidRDefault="004A2533" w:rsidP="00B04671">
            <w:r>
              <w:t>Brantice 30, 793 93 Brantice, Ing. David Niklasch</w:t>
            </w:r>
          </w:p>
          <w:p w14:paraId="47B3A985" w14:textId="007C9187" w:rsidR="00F5398B" w:rsidRDefault="00F5398B" w:rsidP="00B04671">
            <w:r>
              <w:t>IČ: 07993579</w:t>
            </w:r>
          </w:p>
        </w:tc>
      </w:tr>
    </w:tbl>
    <w:p w14:paraId="5B0D02DD" w14:textId="77777777" w:rsidR="007D125A" w:rsidRDefault="007D125A" w:rsidP="00B04671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1D4A" w14:paraId="6350F173" w14:textId="77777777" w:rsidTr="00F55BF6">
        <w:tc>
          <w:tcPr>
            <w:tcW w:w="4531" w:type="dxa"/>
          </w:tcPr>
          <w:p w14:paraId="1D33CDED" w14:textId="77777777" w:rsidR="005D1D4A" w:rsidRDefault="005D1D4A" w:rsidP="00B04671">
            <w:r w:rsidRPr="00D815BF">
              <w:rPr>
                <w:strike/>
              </w:rPr>
              <w:t>Stavba</w:t>
            </w:r>
            <w:r>
              <w:t xml:space="preserve"> / objekt / </w:t>
            </w:r>
            <w:r w:rsidRPr="00D815BF">
              <w:rPr>
                <w:strike/>
              </w:rPr>
              <w:t>úsek</w:t>
            </w:r>
          </w:p>
        </w:tc>
        <w:tc>
          <w:tcPr>
            <w:tcW w:w="4531" w:type="dxa"/>
          </w:tcPr>
          <w:p w14:paraId="676FB751" w14:textId="77777777" w:rsidR="005D1D4A" w:rsidRDefault="00462F2F" w:rsidP="00B04671">
            <w:r>
              <w:t>SO 01 Demolice objektu</w:t>
            </w:r>
          </w:p>
          <w:p w14:paraId="43D87D6F" w14:textId="77777777" w:rsidR="005D1D4A" w:rsidRDefault="005D1D4A" w:rsidP="00B04671"/>
        </w:tc>
      </w:tr>
      <w:tr w:rsidR="005D1D4A" w14:paraId="499C2121" w14:textId="77777777" w:rsidTr="00E1041C">
        <w:tc>
          <w:tcPr>
            <w:tcW w:w="9062" w:type="dxa"/>
            <w:gridSpan w:val="2"/>
          </w:tcPr>
          <w:p w14:paraId="2A3D52F4" w14:textId="6E00DAB0" w:rsidR="00D815BF" w:rsidRPr="00F43547" w:rsidRDefault="005D1D4A" w:rsidP="00B04671">
            <w:pPr>
              <w:rPr>
                <w:b/>
              </w:rPr>
            </w:pPr>
            <w:r w:rsidRPr="005D1D4A">
              <w:rPr>
                <w:b/>
              </w:rPr>
              <w:t>Specifikace změn:</w:t>
            </w:r>
          </w:p>
          <w:p w14:paraId="19CD2C64" w14:textId="75E00E83" w:rsidR="006E7456" w:rsidRPr="006E7456" w:rsidRDefault="006E7456" w:rsidP="006E7456">
            <w:pPr>
              <w:pStyle w:val="Odstavecseseznamem"/>
              <w:numPr>
                <w:ilvl w:val="0"/>
                <w:numId w:val="4"/>
              </w:numPr>
              <w:ind w:left="714" w:hanging="357"/>
              <w:contextualSpacing w:val="0"/>
              <w:jc w:val="both"/>
              <w:rPr>
                <w:b/>
              </w:rPr>
            </w:pPr>
            <w:r w:rsidRPr="006E7456">
              <w:rPr>
                <w:b/>
              </w:rPr>
              <w:t>Neprovedení odstranění části základů</w:t>
            </w:r>
            <w:r w:rsidR="00FA222D">
              <w:rPr>
                <w:b/>
              </w:rPr>
              <w:t xml:space="preserve"> </w:t>
            </w:r>
            <w:r w:rsidR="00FA222D" w:rsidRPr="00FA222D">
              <w:t>(méněpráce – vícepráce)</w:t>
            </w:r>
          </w:p>
          <w:p w14:paraId="42EF4479" w14:textId="53DF555F" w:rsidR="00F43631" w:rsidRDefault="00D11A5E" w:rsidP="00446D4C">
            <w:pPr>
              <w:pStyle w:val="Odstavecseseznamem"/>
              <w:spacing w:after="60"/>
              <w:ind w:left="714"/>
              <w:contextualSpacing w:val="0"/>
              <w:jc w:val="both"/>
            </w:pPr>
            <w:r>
              <w:t>Předmětem změny</w:t>
            </w:r>
            <w:r w:rsidR="00386F53">
              <w:t xml:space="preserve"> jsou </w:t>
            </w:r>
            <w:r w:rsidR="00386F53" w:rsidRPr="00D632D4">
              <w:t>méněpráce</w:t>
            </w:r>
            <w:r>
              <w:t xml:space="preserve"> </w:t>
            </w:r>
            <w:r w:rsidR="00386F53">
              <w:t>v souvislosti s</w:t>
            </w:r>
            <w:r>
              <w:t xml:space="preserve"> ponechání</w:t>
            </w:r>
            <w:r w:rsidR="00386F53">
              <w:t>m</w:t>
            </w:r>
            <w:r>
              <w:t xml:space="preserve"> </w:t>
            </w:r>
            <w:r w:rsidR="00D41F81">
              <w:t>části</w:t>
            </w:r>
            <w:r w:rsidR="00DF6EE3">
              <w:t xml:space="preserve"> zídky</w:t>
            </w:r>
            <w:r w:rsidR="00F72789">
              <w:t xml:space="preserve"> </w:t>
            </w:r>
            <w:r w:rsidR="00DF6EE3">
              <w:t xml:space="preserve">u chodníkového tělesa - </w:t>
            </w:r>
            <w:r w:rsidR="00FB0ED2">
              <w:t>pod terénem (1.PP) viz výkres</w:t>
            </w:r>
            <w:r w:rsidR="00DF6EE3">
              <w:t xml:space="preserve"> – řez a situace</w:t>
            </w:r>
            <w:r w:rsidR="003974D4">
              <w:t xml:space="preserve"> (vč. 1x elektro pilíř, který je součástí </w:t>
            </w:r>
            <w:r w:rsidR="003974D4" w:rsidRPr="003974D4">
              <w:t>obvodové</w:t>
            </w:r>
            <w:r w:rsidR="003974D4">
              <w:t xml:space="preserve"> zdi)</w:t>
            </w:r>
            <w:r w:rsidR="00D815BF">
              <w:t xml:space="preserve">. </w:t>
            </w:r>
          </w:p>
          <w:p w14:paraId="0A64C35C" w14:textId="33006C88" w:rsidR="00FB0ED2" w:rsidRDefault="00620531" w:rsidP="00620531">
            <w:pPr>
              <w:ind w:left="731" w:hanging="709"/>
              <w:jc w:val="both"/>
            </w:pPr>
            <w:r>
              <w:t xml:space="preserve">              </w:t>
            </w:r>
            <w:r w:rsidR="00FB0ED2">
              <w:t xml:space="preserve">Předmětem </w:t>
            </w:r>
            <w:r w:rsidR="003974D4">
              <w:t xml:space="preserve">téže </w:t>
            </w:r>
            <w:r w:rsidR="00FB0ED2">
              <w:t xml:space="preserve">změny </w:t>
            </w:r>
            <w:r w:rsidR="00386F53">
              <w:t xml:space="preserve">jsou </w:t>
            </w:r>
            <w:r w:rsidR="00386F53" w:rsidRPr="00D632D4">
              <w:t>méněpráce</w:t>
            </w:r>
            <w:r w:rsidR="00386F53">
              <w:t xml:space="preserve"> v souvislosti s </w:t>
            </w:r>
            <w:r w:rsidR="00FB0ED2">
              <w:t>ponechání</w:t>
            </w:r>
            <w:r w:rsidR="00386F53">
              <w:t>m</w:t>
            </w:r>
            <w:r w:rsidR="00FB0ED2">
              <w:t xml:space="preserve"> části základové konstrukce pod</w:t>
            </w:r>
            <w:r w:rsidR="003974D4">
              <w:t>:</w:t>
            </w:r>
            <w:r w:rsidR="00FB0ED2">
              <w:t xml:space="preserve"> </w:t>
            </w:r>
          </w:p>
          <w:p w14:paraId="043000CE" w14:textId="5E0FA802" w:rsidR="00F43631" w:rsidRDefault="00D41F81" w:rsidP="00020A57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přípojkovou skříní NN objektu (2x</w:t>
            </w:r>
            <w:r w:rsidR="00ED21BF">
              <w:t xml:space="preserve"> elektro pilíř</w:t>
            </w:r>
            <w:r>
              <w:t>)</w:t>
            </w:r>
            <w:r w:rsidR="00FB0ED2">
              <w:t>,</w:t>
            </w:r>
          </w:p>
          <w:p w14:paraId="7A5105C7" w14:textId="6D39AF88" w:rsidR="00D41F81" w:rsidRDefault="00D41F81" w:rsidP="00F82BB3">
            <w:pPr>
              <w:pStyle w:val="Odstavecseseznamem"/>
              <w:numPr>
                <w:ilvl w:val="0"/>
                <w:numId w:val="5"/>
              </w:numPr>
              <w:spacing w:after="60"/>
              <w:ind w:left="1077" w:hanging="357"/>
              <w:contextualSpacing w:val="0"/>
              <w:jc w:val="both"/>
            </w:pPr>
            <w:r>
              <w:t>plynovou přípojkou</w:t>
            </w:r>
            <w:r w:rsidR="00FB0ED2">
              <w:t>.</w:t>
            </w:r>
          </w:p>
          <w:p w14:paraId="73A7061B" w14:textId="4B328A1F" w:rsidR="006E7456" w:rsidRPr="00F43547" w:rsidRDefault="006E7456" w:rsidP="00F82BB3">
            <w:pPr>
              <w:pStyle w:val="Odstavecseseznamem"/>
              <w:spacing w:after="60"/>
              <w:ind w:left="714"/>
              <w:contextualSpacing w:val="0"/>
              <w:jc w:val="both"/>
            </w:pPr>
            <w:r>
              <w:t>Předmětem jsou i vícepráce vybudováním železobetonové obruby (v délce 30 m) na ponechané části zídky (obvodové zdi objektu 1.PP) v místě v bezprostřední blízkosti s chodníkem ze zámkové dlažby.</w:t>
            </w:r>
          </w:p>
          <w:p w14:paraId="7EE71D89" w14:textId="1D662BB2" w:rsidR="00D644C2" w:rsidRPr="00FA222D" w:rsidRDefault="00D644C2" w:rsidP="00D644C2">
            <w:pPr>
              <w:pStyle w:val="Odstavecseseznamem"/>
              <w:jc w:val="both"/>
              <w:rPr>
                <w:b/>
                <w:bCs/>
                <w:i/>
              </w:rPr>
            </w:pPr>
            <w:r w:rsidRPr="00FA222D">
              <w:rPr>
                <w:b/>
                <w:bCs/>
                <w:i/>
              </w:rPr>
              <w:t xml:space="preserve">Změna zařazena do § 222 odst. </w:t>
            </w:r>
            <w:r w:rsidR="00D815BF" w:rsidRPr="00FA222D">
              <w:rPr>
                <w:b/>
                <w:bCs/>
                <w:i/>
              </w:rPr>
              <w:t>4</w:t>
            </w:r>
            <w:r w:rsidRPr="00FA222D">
              <w:rPr>
                <w:b/>
                <w:bCs/>
                <w:i/>
              </w:rPr>
              <w:t xml:space="preserve"> ZZVZ</w:t>
            </w:r>
          </w:p>
          <w:p w14:paraId="49426C00" w14:textId="77777777" w:rsidR="00462B0D" w:rsidRDefault="00462B0D" w:rsidP="00D815BF">
            <w:pPr>
              <w:jc w:val="both"/>
            </w:pPr>
          </w:p>
          <w:p w14:paraId="6AA3C0B9" w14:textId="31DDE50F" w:rsidR="00F43547" w:rsidRPr="0093773B" w:rsidRDefault="00F43547" w:rsidP="00FA222D">
            <w:pPr>
              <w:pStyle w:val="Odstavecseseznamem"/>
              <w:numPr>
                <w:ilvl w:val="0"/>
                <w:numId w:val="4"/>
              </w:numPr>
              <w:ind w:left="714" w:hanging="357"/>
              <w:contextualSpacing w:val="0"/>
              <w:jc w:val="both"/>
            </w:pPr>
            <w:r w:rsidRPr="00FA222D">
              <w:rPr>
                <w:b/>
              </w:rPr>
              <w:t xml:space="preserve">Zřízení oplocení kolem </w:t>
            </w:r>
            <w:r w:rsidR="00FA222D" w:rsidRPr="00FA222D">
              <w:rPr>
                <w:b/>
              </w:rPr>
              <w:t>pilířů elektro</w:t>
            </w:r>
            <w:r w:rsidR="0093773B">
              <w:rPr>
                <w:b/>
              </w:rPr>
              <w:t xml:space="preserve"> </w:t>
            </w:r>
            <w:r w:rsidR="0093773B" w:rsidRPr="0093773B">
              <w:t>(vícepráce)</w:t>
            </w:r>
          </w:p>
          <w:p w14:paraId="72D13618" w14:textId="58653C95" w:rsidR="00462B0D" w:rsidRDefault="00462B0D" w:rsidP="00F82BB3">
            <w:pPr>
              <w:pStyle w:val="Odstavecseseznamem"/>
              <w:spacing w:after="60"/>
              <w:ind w:left="714"/>
              <w:contextualSpacing w:val="0"/>
              <w:jc w:val="both"/>
            </w:pPr>
            <w:r>
              <w:t>Bezpečnostní opatření v podobě oplocení</w:t>
            </w:r>
            <w:r w:rsidR="006D509E">
              <w:t xml:space="preserve"> elektro</w:t>
            </w:r>
            <w:r>
              <w:t xml:space="preserve"> </w:t>
            </w:r>
            <w:r w:rsidR="00D815BF">
              <w:t>pilíř</w:t>
            </w:r>
            <w:r w:rsidR="00FA222D">
              <w:t>ů</w:t>
            </w:r>
            <w:r>
              <w:t xml:space="preserve"> </w:t>
            </w:r>
            <w:r w:rsidR="00FA222D">
              <w:t>(</w:t>
            </w:r>
            <w:r w:rsidR="0093773B">
              <w:t xml:space="preserve">3x </w:t>
            </w:r>
            <w:r w:rsidR="00FA222D">
              <w:t xml:space="preserve">HDS) </w:t>
            </w:r>
            <w:r>
              <w:t>dle požadavků ČEZ.</w:t>
            </w:r>
          </w:p>
          <w:p w14:paraId="67C50ADA" w14:textId="43102245" w:rsidR="005D1D4A" w:rsidRPr="00F82BB3" w:rsidRDefault="00D644C2" w:rsidP="009519D2">
            <w:pPr>
              <w:pStyle w:val="Odstavecseseznamem"/>
              <w:jc w:val="both"/>
              <w:rPr>
                <w:i/>
              </w:rPr>
            </w:pPr>
            <w:r w:rsidRPr="00F82BB3">
              <w:rPr>
                <w:b/>
                <w:bCs/>
                <w:i/>
              </w:rPr>
              <w:t xml:space="preserve">Změna zařazena do § 222 odst. </w:t>
            </w:r>
            <w:r w:rsidR="00D815BF" w:rsidRPr="00F82BB3">
              <w:rPr>
                <w:b/>
                <w:bCs/>
                <w:i/>
              </w:rPr>
              <w:t>4</w:t>
            </w:r>
            <w:r w:rsidRPr="00F82BB3">
              <w:rPr>
                <w:b/>
                <w:bCs/>
                <w:i/>
              </w:rPr>
              <w:t xml:space="preserve"> ZZVZ</w:t>
            </w:r>
          </w:p>
          <w:p w14:paraId="790B828C" w14:textId="77C8A73F" w:rsidR="00D815BF" w:rsidRDefault="00D815BF" w:rsidP="00B04671"/>
        </w:tc>
      </w:tr>
      <w:tr w:rsidR="005D1D4A" w14:paraId="7F3C26F7" w14:textId="77777777" w:rsidTr="00557463">
        <w:tc>
          <w:tcPr>
            <w:tcW w:w="9062" w:type="dxa"/>
            <w:gridSpan w:val="2"/>
          </w:tcPr>
          <w:p w14:paraId="466FDF64" w14:textId="31D27418" w:rsidR="005D1D4A" w:rsidRPr="00F43547" w:rsidRDefault="005D1D4A" w:rsidP="00F43547">
            <w:pPr>
              <w:rPr>
                <w:b/>
              </w:rPr>
            </w:pPr>
            <w:r w:rsidRPr="005D1D4A">
              <w:rPr>
                <w:b/>
              </w:rPr>
              <w:t>Zdůvodnění změny:</w:t>
            </w:r>
          </w:p>
          <w:p w14:paraId="365063F6" w14:textId="30C40999" w:rsidR="002B63DC" w:rsidRPr="002B63DC" w:rsidRDefault="002B63DC" w:rsidP="000B1E51">
            <w:pPr>
              <w:pStyle w:val="Odstavecseseznamem"/>
              <w:numPr>
                <w:ilvl w:val="0"/>
                <w:numId w:val="6"/>
              </w:numPr>
              <w:contextualSpacing w:val="0"/>
              <w:jc w:val="both"/>
              <w:rPr>
                <w:b/>
              </w:rPr>
            </w:pPr>
            <w:r w:rsidRPr="006E7456">
              <w:rPr>
                <w:b/>
              </w:rPr>
              <w:t>Neprovedení odstranění části základů</w:t>
            </w:r>
            <w:r>
              <w:rPr>
                <w:b/>
              </w:rPr>
              <w:t xml:space="preserve"> </w:t>
            </w:r>
            <w:r w:rsidRPr="00FA222D">
              <w:t>(méněpráce – vícepráce)</w:t>
            </w:r>
          </w:p>
          <w:p w14:paraId="3D151D40" w14:textId="6E0FF2D2" w:rsidR="002B63DC" w:rsidRDefault="002B63DC" w:rsidP="002B63DC">
            <w:pPr>
              <w:pStyle w:val="Odstavecseseznamem"/>
              <w:spacing w:after="60"/>
              <w:ind w:left="714"/>
              <w:contextualSpacing w:val="0"/>
              <w:jc w:val="both"/>
            </w:pPr>
            <w:r>
              <w:t>Aby nedošlo ke zborcení chodníkové konstrukce musí se vybudovat železobetonová obruba (v délce 30 m) podél stávajícího chodníku, který se tak ukončí v místě, kde dříve byla odvodová stěna demolované stavby viz výkres – řez a situace.</w:t>
            </w:r>
          </w:p>
          <w:p w14:paraId="35A7C636" w14:textId="0990818D" w:rsidR="00D815BF" w:rsidRDefault="00F82BB3" w:rsidP="002B63DC">
            <w:pPr>
              <w:pStyle w:val="Odstavecseseznamem"/>
              <w:spacing w:after="60"/>
              <w:ind w:left="714"/>
              <w:contextualSpacing w:val="0"/>
              <w:jc w:val="both"/>
            </w:pPr>
            <w:r>
              <w:t>Dokud nebud</w:t>
            </w:r>
            <w:r w:rsidR="00F72789">
              <w:t>e provedena realizace přeložek</w:t>
            </w:r>
            <w:r w:rsidR="003974D4">
              <w:t>, které jsou</w:t>
            </w:r>
            <w:r w:rsidR="00F72789">
              <w:t xml:space="preserve"> ve vla</w:t>
            </w:r>
            <w:r w:rsidR="003974D4">
              <w:t>s</w:t>
            </w:r>
            <w:r w:rsidR="00F72789">
              <w:t xml:space="preserve">tnictví </w:t>
            </w:r>
            <w:r w:rsidR="003974D4">
              <w:t xml:space="preserve">spol. </w:t>
            </w:r>
            <w:r>
              <w:t>ČEZ</w:t>
            </w:r>
            <w:r w:rsidR="00F72789">
              <w:t xml:space="preserve"> a GasNet není možné odstranit základy</w:t>
            </w:r>
            <w:r w:rsidR="00283B95">
              <w:t xml:space="preserve"> u</w:t>
            </w:r>
            <w:r w:rsidR="0093773B">
              <w:t xml:space="preserve"> 2 kusů elektro pilířů.</w:t>
            </w:r>
          </w:p>
          <w:p w14:paraId="06E088BB" w14:textId="495689C0" w:rsidR="00020A57" w:rsidRDefault="007E39CB" w:rsidP="007E39CB">
            <w:pPr>
              <w:ind w:left="731"/>
              <w:jc w:val="both"/>
            </w:pPr>
            <w:r>
              <w:t>Není v silách</w:t>
            </w:r>
            <w:r w:rsidR="008432AF">
              <w:t xml:space="preserve"> </w:t>
            </w:r>
            <w:r w:rsidR="000B1E51">
              <w:t xml:space="preserve">investora ani </w:t>
            </w:r>
            <w:r w:rsidR="008432AF">
              <w:t xml:space="preserve">zhotovitele </w:t>
            </w:r>
            <w:r>
              <w:t>zkoordinovat</w:t>
            </w:r>
            <w:r w:rsidR="008432AF">
              <w:t> </w:t>
            </w:r>
            <w:r>
              <w:t>svou činnost</w:t>
            </w:r>
            <w:r w:rsidR="000B1E51">
              <w:t xml:space="preserve"> bouracích prací objektu</w:t>
            </w:r>
            <w:r>
              <w:t xml:space="preserve"> s realizací přeložek a </w:t>
            </w:r>
            <w:r w:rsidR="00020A57">
              <w:t>administrativní proces společnosti ČEZ a GasNet. Z</w:t>
            </w:r>
            <w:r w:rsidR="001E6CE6">
              <w:t> výše uvedených</w:t>
            </w:r>
            <w:r w:rsidR="00020A57">
              <w:t xml:space="preserve"> důvodů </w:t>
            </w:r>
            <w:r w:rsidR="001E6CE6">
              <w:t xml:space="preserve">a zajištění stability </w:t>
            </w:r>
            <w:r w:rsidR="00020A57">
              <w:t>musí zůstat základy pod HDS</w:t>
            </w:r>
            <w:r w:rsidR="001E6CE6">
              <w:t xml:space="preserve"> (</w:t>
            </w:r>
            <w:r w:rsidR="000B1E51">
              <w:t>3</w:t>
            </w:r>
            <w:r w:rsidR="001E6CE6">
              <w:t>x elektro pilíř)</w:t>
            </w:r>
            <w:r w:rsidR="00020A57">
              <w:t xml:space="preserve"> a plynovou přípojkou.</w:t>
            </w:r>
          </w:p>
          <w:p w14:paraId="437F83A0" w14:textId="77777777" w:rsidR="008B69E0" w:rsidRDefault="008B69E0" w:rsidP="007E39CB">
            <w:pPr>
              <w:ind w:left="731"/>
              <w:jc w:val="both"/>
            </w:pPr>
          </w:p>
          <w:p w14:paraId="5D226DDC" w14:textId="75AFA283" w:rsidR="000B1E51" w:rsidRDefault="000B1E51" w:rsidP="000B1E51">
            <w:pPr>
              <w:pStyle w:val="Odstavecseseznamem"/>
              <w:numPr>
                <w:ilvl w:val="0"/>
                <w:numId w:val="6"/>
              </w:numPr>
              <w:contextualSpacing w:val="0"/>
              <w:jc w:val="both"/>
            </w:pPr>
            <w:r w:rsidRPr="00FA222D">
              <w:rPr>
                <w:b/>
              </w:rPr>
              <w:lastRenderedPageBreak/>
              <w:t>Zřízení oplocení kolem pilířů elektro</w:t>
            </w:r>
            <w:r>
              <w:rPr>
                <w:b/>
              </w:rPr>
              <w:t xml:space="preserve"> </w:t>
            </w:r>
            <w:r w:rsidRPr="0093773B">
              <w:t>(vícepráce)</w:t>
            </w:r>
          </w:p>
          <w:p w14:paraId="7C4C0E88" w14:textId="6A16C6A0" w:rsidR="005D1D4A" w:rsidRDefault="000B1E51" w:rsidP="000B1E51">
            <w:pPr>
              <w:pStyle w:val="Odstavecseseznamem"/>
              <w:jc w:val="both"/>
            </w:pPr>
            <w:r>
              <w:t>Elektro pilíře</w:t>
            </w:r>
            <w:r w:rsidR="001E6CE6">
              <w:t xml:space="preserve"> (</w:t>
            </w:r>
            <w:r w:rsidR="0093773B">
              <w:t>3</w:t>
            </w:r>
            <w:r w:rsidR="001E6CE6">
              <w:t>x</w:t>
            </w:r>
            <w:r>
              <w:t xml:space="preserve"> HDS</w:t>
            </w:r>
            <w:r w:rsidR="001E6CE6">
              <w:t>)</w:t>
            </w:r>
            <w:r w:rsidR="00D644C2">
              <w:t xml:space="preserve"> musí být na </w:t>
            </w:r>
            <w:r w:rsidR="001E6CE6">
              <w:t>veřejném prostranství</w:t>
            </w:r>
            <w:r w:rsidR="00D644C2">
              <w:t xml:space="preserve"> ponechán</w:t>
            </w:r>
            <w:r>
              <w:t>y</w:t>
            </w:r>
            <w:r w:rsidR="00D644C2">
              <w:t xml:space="preserve"> do doby provedení přeložky distribučního zařízení společností ČEZ a tím pádem zabezpečeny</w:t>
            </w:r>
            <w:r w:rsidR="001E6CE6">
              <w:t xml:space="preserve"> </w:t>
            </w:r>
            <w:r w:rsidR="00D644C2">
              <w:t>dle požadavků správce sítě</w:t>
            </w:r>
            <w:r w:rsidR="00D644C2" w:rsidRPr="00882F67">
              <w:t xml:space="preserve">. </w:t>
            </w:r>
            <w:r w:rsidR="001E6CE6">
              <w:t>E</w:t>
            </w:r>
            <w:r w:rsidR="00ED21BF">
              <w:t xml:space="preserve">lektro pilíře </w:t>
            </w:r>
            <w:r w:rsidR="001E6CE6">
              <w:t xml:space="preserve">zůstanou volně v prostoru a bude zajištěna </w:t>
            </w:r>
            <w:r>
              <w:t xml:space="preserve">jejich </w:t>
            </w:r>
            <w:r w:rsidR="001E6CE6">
              <w:t>ochrana vedení</w:t>
            </w:r>
            <w:r w:rsidR="00882F67">
              <w:t xml:space="preserve"> před veřejností umístěním </w:t>
            </w:r>
            <w:r w:rsidR="00882F67" w:rsidRPr="00882F67">
              <w:t>staveništního oplocení – 9 dílců včetně patek a svorek.</w:t>
            </w:r>
          </w:p>
          <w:p w14:paraId="49027B2C" w14:textId="56CC725C" w:rsidR="00882F67" w:rsidRDefault="00882F67" w:rsidP="00B04671"/>
        </w:tc>
      </w:tr>
      <w:tr w:rsidR="005D1D4A" w14:paraId="634CBAAC" w14:textId="77777777" w:rsidTr="00F55BF6">
        <w:tc>
          <w:tcPr>
            <w:tcW w:w="4531" w:type="dxa"/>
          </w:tcPr>
          <w:p w14:paraId="41AFC5B8" w14:textId="116E4CB7" w:rsidR="005D1D4A" w:rsidRDefault="00462F2F" w:rsidP="00B04671">
            <w:r>
              <w:lastRenderedPageBreak/>
              <w:t>Finanční dopad změny</w:t>
            </w:r>
            <w:r w:rsidR="00F55BF6">
              <w:t xml:space="preserve"> (</w:t>
            </w:r>
            <w:r w:rsidR="00823F87">
              <w:t xml:space="preserve">v Kč </w:t>
            </w:r>
            <w:r w:rsidR="00F55BF6">
              <w:t>bez DPH)</w:t>
            </w:r>
            <w:r>
              <w:t>:</w:t>
            </w:r>
          </w:p>
          <w:p w14:paraId="0F410494" w14:textId="7F23FFB6" w:rsidR="00462F2F" w:rsidRPr="00F55BF6" w:rsidRDefault="00F55BF6" w:rsidP="00F55BF6">
            <w:pPr>
              <w:pStyle w:val="Odstavecseseznamem"/>
              <w:ind w:left="1310" w:hanging="590"/>
              <w:rPr>
                <w:bCs/>
              </w:rPr>
            </w:pPr>
            <w:r w:rsidRPr="00F55BF6">
              <w:rPr>
                <w:bCs/>
              </w:rPr>
              <w:t xml:space="preserve">     </w:t>
            </w:r>
            <w:r>
              <w:rPr>
                <w:bCs/>
              </w:rPr>
              <w:t xml:space="preserve">      </w:t>
            </w:r>
            <w:r w:rsidRPr="00F55BF6">
              <w:rPr>
                <w:bCs/>
              </w:rPr>
              <w:t xml:space="preserve">  </w:t>
            </w:r>
            <w:r w:rsidR="00362D19" w:rsidRPr="00F55BF6">
              <w:rPr>
                <w:bCs/>
              </w:rPr>
              <w:t>- 12.390,</w:t>
            </w:r>
            <w:r w:rsidR="009A07B3">
              <w:rPr>
                <w:bCs/>
              </w:rPr>
              <w:t>00</w:t>
            </w:r>
            <w:r w:rsidR="00362D19" w:rsidRPr="00F55BF6">
              <w:rPr>
                <w:bCs/>
              </w:rPr>
              <w:t xml:space="preserve"> </w:t>
            </w:r>
          </w:p>
          <w:p w14:paraId="4C596859" w14:textId="77777777" w:rsidR="00462F2F" w:rsidRDefault="00462F2F" w:rsidP="00B04671"/>
        </w:tc>
        <w:tc>
          <w:tcPr>
            <w:tcW w:w="4531" w:type="dxa"/>
          </w:tcPr>
          <w:p w14:paraId="1D04FC38" w14:textId="77777777" w:rsidR="005D1D4A" w:rsidRDefault="00462F2F" w:rsidP="00B04671">
            <w:r w:rsidRPr="00362D19">
              <w:rPr>
                <w:strike/>
              </w:rPr>
              <w:t>Navýšení</w:t>
            </w:r>
            <w:r>
              <w:t xml:space="preserve"> / úspora / </w:t>
            </w:r>
            <w:r w:rsidRPr="00362D19">
              <w:rPr>
                <w:strike/>
              </w:rPr>
              <w:t>beze změny</w:t>
            </w:r>
          </w:p>
        </w:tc>
      </w:tr>
      <w:tr w:rsidR="00A37FAB" w14:paraId="0757C3EF" w14:textId="77777777" w:rsidTr="00A37FAB">
        <w:tc>
          <w:tcPr>
            <w:tcW w:w="4531" w:type="dxa"/>
          </w:tcPr>
          <w:p w14:paraId="3B3C96DD" w14:textId="754B14A3" w:rsidR="00A37FAB" w:rsidRDefault="00A37FAB" w:rsidP="00B04671">
            <w:r w:rsidRPr="006A21BC">
              <w:rPr>
                <w:b/>
              </w:rPr>
              <w:t>Cena odpočtu</w:t>
            </w:r>
            <w:r>
              <w:t xml:space="preserve"> (méněpráce) </w:t>
            </w:r>
            <w:r w:rsidR="00823F87">
              <w:t xml:space="preserve">v Kč </w:t>
            </w:r>
            <w:r>
              <w:t>bez DPH</w:t>
            </w:r>
            <w:r w:rsidR="006A21BC">
              <w:t>:</w:t>
            </w:r>
          </w:p>
          <w:p w14:paraId="1E747CAE" w14:textId="77777777" w:rsidR="00A37FAB" w:rsidRDefault="00A37FAB" w:rsidP="00B04671"/>
          <w:p w14:paraId="75DFEBDC" w14:textId="32A16C4A" w:rsidR="00A37FAB" w:rsidRDefault="002D1DF3" w:rsidP="006A21BC">
            <w:pPr>
              <w:pStyle w:val="Odstavecseseznamem"/>
              <w:numPr>
                <w:ilvl w:val="0"/>
                <w:numId w:val="2"/>
              </w:numPr>
              <w:ind w:left="1440" w:hanging="284"/>
            </w:pPr>
            <w:r>
              <w:t xml:space="preserve">- </w:t>
            </w:r>
            <w:r w:rsidR="00823F87">
              <w:t>43</w:t>
            </w:r>
            <w:r w:rsidR="006A21BC">
              <w:t>.</w:t>
            </w:r>
            <w:r w:rsidR="00823F87">
              <w:t>89</w:t>
            </w:r>
            <w:r w:rsidR="006A21BC">
              <w:t xml:space="preserve">0,00 </w:t>
            </w:r>
          </w:p>
          <w:p w14:paraId="2A685028" w14:textId="3EC11EB1" w:rsidR="006A21BC" w:rsidRPr="0041565A" w:rsidRDefault="0041565A" w:rsidP="006A21BC">
            <w:pPr>
              <w:pStyle w:val="Odstavecseseznamem"/>
              <w:numPr>
                <w:ilvl w:val="0"/>
                <w:numId w:val="2"/>
              </w:numPr>
              <w:ind w:left="1440" w:hanging="284"/>
            </w:pPr>
            <w:r w:rsidRPr="0041565A">
              <w:t xml:space="preserve">          0</w:t>
            </w:r>
            <w:r w:rsidR="006A21BC" w:rsidRPr="0041565A">
              <w:t xml:space="preserve">,00 </w:t>
            </w:r>
          </w:p>
          <w:p w14:paraId="7ED7E478" w14:textId="77777777" w:rsidR="006A21BC" w:rsidRDefault="006A21BC" w:rsidP="00D3614A"/>
          <w:p w14:paraId="7A6557FE" w14:textId="1F38EC9C" w:rsidR="006A21BC" w:rsidRDefault="006A21BC" w:rsidP="009A07B3">
            <w:pPr>
              <w:pStyle w:val="Odstavecseseznamem"/>
              <w:ind w:left="1440" w:hanging="1440"/>
              <w:rPr>
                <w:b/>
              </w:rPr>
            </w:pPr>
            <w:r w:rsidRPr="006A21BC">
              <w:t>Celkem:</w:t>
            </w:r>
            <w:r w:rsidRPr="006A21BC">
              <w:rPr>
                <w:b/>
              </w:rPr>
              <w:t xml:space="preserve">              </w:t>
            </w:r>
            <w:r w:rsidR="002D1DF3">
              <w:rPr>
                <w:b/>
              </w:rPr>
              <w:t xml:space="preserve">- </w:t>
            </w:r>
            <w:r w:rsidR="00823F87">
              <w:rPr>
                <w:b/>
              </w:rPr>
              <w:t>43</w:t>
            </w:r>
            <w:r w:rsidRPr="006A21BC">
              <w:rPr>
                <w:b/>
              </w:rPr>
              <w:t>.</w:t>
            </w:r>
            <w:r w:rsidR="00823F87">
              <w:rPr>
                <w:b/>
              </w:rPr>
              <w:t>89</w:t>
            </w:r>
            <w:r w:rsidRPr="006A21BC">
              <w:rPr>
                <w:b/>
              </w:rPr>
              <w:t xml:space="preserve">0,00 </w:t>
            </w:r>
          </w:p>
          <w:p w14:paraId="277BA04D" w14:textId="6E56CB14" w:rsidR="009A07B3" w:rsidRDefault="009A07B3" w:rsidP="009A07B3">
            <w:pPr>
              <w:pStyle w:val="Odstavecseseznamem"/>
              <w:ind w:left="1440" w:hanging="1440"/>
            </w:pPr>
          </w:p>
        </w:tc>
        <w:tc>
          <w:tcPr>
            <w:tcW w:w="4531" w:type="dxa"/>
          </w:tcPr>
          <w:p w14:paraId="4CC172A7" w14:textId="5C639E02" w:rsidR="00A37FAB" w:rsidRPr="006A21BC" w:rsidRDefault="00A37FAB" w:rsidP="00B04671">
            <w:pPr>
              <w:rPr>
                <w:b/>
              </w:rPr>
            </w:pPr>
            <w:r w:rsidRPr="006A21BC">
              <w:rPr>
                <w:b/>
              </w:rPr>
              <w:t xml:space="preserve">Cena přípočtu </w:t>
            </w:r>
            <w:r w:rsidRPr="006A21BC">
              <w:t xml:space="preserve">(vícepráce) </w:t>
            </w:r>
            <w:r w:rsidR="00823F87">
              <w:t xml:space="preserve">v Kč </w:t>
            </w:r>
            <w:r w:rsidRPr="006A21BC">
              <w:t>bez DPH</w:t>
            </w:r>
            <w:r w:rsidR="006A21BC" w:rsidRPr="006A21BC">
              <w:t>:</w:t>
            </w:r>
          </w:p>
          <w:p w14:paraId="345851DA" w14:textId="77777777" w:rsidR="00A37FAB" w:rsidRDefault="00A37FAB" w:rsidP="00B04671"/>
          <w:p w14:paraId="3B48E23A" w14:textId="7C2E3C35" w:rsidR="00A37FAB" w:rsidRDefault="002D1DF3" w:rsidP="006A21BC">
            <w:pPr>
              <w:pStyle w:val="Odstavecseseznamem"/>
              <w:numPr>
                <w:ilvl w:val="0"/>
                <w:numId w:val="3"/>
              </w:numPr>
              <w:ind w:left="1447" w:hanging="284"/>
            </w:pPr>
            <w:r>
              <w:t xml:space="preserve">+ </w:t>
            </w:r>
            <w:r w:rsidR="0041565A">
              <w:t>13.500</w:t>
            </w:r>
            <w:r w:rsidR="006A21BC">
              <w:t xml:space="preserve">,00 </w:t>
            </w:r>
          </w:p>
          <w:p w14:paraId="4937B3B2" w14:textId="210F0C1E" w:rsidR="00823F87" w:rsidRDefault="002D1DF3" w:rsidP="006A21BC">
            <w:pPr>
              <w:pStyle w:val="Odstavecseseznamem"/>
              <w:numPr>
                <w:ilvl w:val="0"/>
                <w:numId w:val="3"/>
              </w:numPr>
              <w:ind w:left="1447" w:hanging="284"/>
            </w:pPr>
            <w:r>
              <w:t xml:space="preserve">+ </w:t>
            </w:r>
            <w:r w:rsidR="0041565A">
              <w:t>18.000</w:t>
            </w:r>
            <w:r w:rsidR="00823F87">
              <w:t xml:space="preserve">,00 </w:t>
            </w:r>
          </w:p>
          <w:p w14:paraId="1A78F403" w14:textId="77777777" w:rsidR="00A37FAB" w:rsidRDefault="00A37FAB" w:rsidP="00B04671"/>
          <w:p w14:paraId="2D35E325" w14:textId="41687F9E" w:rsidR="006A21BC" w:rsidRDefault="006A21BC" w:rsidP="006A21BC">
            <w:pPr>
              <w:ind w:left="1447" w:hanging="1447"/>
            </w:pPr>
            <w:r>
              <w:t xml:space="preserve">Celkem:              </w:t>
            </w:r>
            <w:r w:rsidR="002D1DF3">
              <w:t xml:space="preserve">+ </w:t>
            </w:r>
            <w:r w:rsidR="00823F87">
              <w:rPr>
                <w:b/>
              </w:rPr>
              <w:t>31</w:t>
            </w:r>
            <w:r w:rsidRPr="006A21BC">
              <w:rPr>
                <w:b/>
              </w:rPr>
              <w:t>.</w:t>
            </w:r>
            <w:r w:rsidR="00823F87">
              <w:rPr>
                <w:b/>
              </w:rPr>
              <w:t>50</w:t>
            </w:r>
            <w:r w:rsidRPr="006A21BC">
              <w:rPr>
                <w:b/>
              </w:rPr>
              <w:t xml:space="preserve">0,00 </w:t>
            </w:r>
          </w:p>
        </w:tc>
      </w:tr>
      <w:tr w:rsidR="00B778BE" w14:paraId="39C53AF1" w14:textId="77777777" w:rsidTr="00D87459">
        <w:trPr>
          <w:trHeight w:val="379"/>
        </w:trPr>
        <w:tc>
          <w:tcPr>
            <w:tcW w:w="4531" w:type="dxa"/>
          </w:tcPr>
          <w:p w14:paraId="2B7F75EA" w14:textId="77777777" w:rsidR="00B778BE" w:rsidRPr="000711FC" w:rsidRDefault="00B778BE" w:rsidP="00B778BE">
            <w:pPr>
              <w:tabs>
                <w:tab w:val="left" w:pos="4003"/>
              </w:tabs>
            </w:pPr>
            <w:r>
              <w:t xml:space="preserve">Celková změna (v Kč bez DPH):                        </w:t>
            </w:r>
          </w:p>
        </w:tc>
        <w:tc>
          <w:tcPr>
            <w:tcW w:w="4531" w:type="dxa"/>
          </w:tcPr>
          <w:p w14:paraId="4D0451DC" w14:textId="03104EC3" w:rsidR="00B778BE" w:rsidRPr="009A07B3" w:rsidRDefault="009A07B3" w:rsidP="00B778BE">
            <w:pPr>
              <w:tabs>
                <w:tab w:val="left" w:pos="4003"/>
              </w:tabs>
              <w:rPr>
                <w:b/>
                <w:bCs/>
              </w:rPr>
            </w:pPr>
            <w:r>
              <w:t xml:space="preserve">                            </w:t>
            </w:r>
            <w:r w:rsidR="008B69E0">
              <w:t xml:space="preserve"> </w:t>
            </w:r>
            <w:r w:rsidRPr="009A07B3">
              <w:rPr>
                <w:b/>
                <w:bCs/>
              </w:rPr>
              <w:t>75.390,00</w:t>
            </w:r>
          </w:p>
        </w:tc>
      </w:tr>
      <w:tr w:rsidR="00B778BE" w14:paraId="7B7EB28D" w14:textId="77777777" w:rsidTr="0031023E">
        <w:trPr>
          <w:trHeight w:val="414"/>
        </w:trPr>
        <w:tc>
          <w:tcPr>
            <w:tcW w:w="4531" w:type="dxa"/>
          </w:tcPr>
          <w:p w14:paraId="17D1010A" w14:textId="77777777" w:rsidR="00B778BE" w:rsidRDefault="00B778BE" w:rsidP="00B778BE">
            <w:pPr>
              <w:tabs>
                <w:tab w:val="left" w:pos="4003"/>
              </w:tabs>
            </w:pPr>
            <w:r>
              <w:t xml:space="preserve">Rozdíl v ceně (v Kč bez DPH):                           </w:t>
            </w:r>
          </w:p>
        </w:tc>
        <w:tc>
          <w:tcPr>
            <w:tcW w:w="4531" w:type="dxa"/>
          </w:tcPr>
          <w:p w14:paraId="5E72F71B" w14:textId="2DAEF542" w:rsidR="00B778BE" w:rsidRPr="009A07B3" w:rsidRDefault="009A07B3" w:rsidP="009A07B3">
            <w:pPr>
              <w:tabs>
                <w:tab w:val="left" w:pos="1452"/>
                <w:tab w:val="left" w:pos="40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="002D1DF3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 </w:t>
            </w:r>
            <w:r w:rsidRPr="009A07B3">
              <w:rPr>
                <w:b/>
                <w:bCs/>
              </w:rPr>
              <w:t>12.390,00</w:t>
            </w:r>
          </w:p>
        </w:tc>
      </w:tr>
      <w:tr w:rsidR="00A37FAB" w14:paraId="0F51E0C1" w14:textId="77777777" w:rsidTr="00A37FAB">
        <w:tc>
          <w:tcPr>
            <w:tcW w:w="4531" w:type="dxa"/>
          </w:tcPr>
          <w:p w14:paraId="4694D311" w14:textId="43E51160" w:rsidR="00A37FAB" w:rsidRPr="00F43547" w:rsidRDefault="000711FC" w:rsidP="00B04671">
            <w:r w:rsidRPr="00F43547">
              <w:t xml:space="preserve">Konečná cena díla po úpravě </w:t>
            </w:r>
            <w:r w:rsidR="00B778BE" w:rsidRPr="00F43547">
              <w:t>(v Kč bez DPH)</w:t>
            </w:r>
            <w:r w:rsidR="00AC2743" w:rsidRPr="00F43547">
              <w:t>:</w:t>
            </w:r>
          </w:p>
          <w:p w14:paraId="56721927" w14:textId="77777777" w:rsidR="00AC2743" w:rsidRPr="00F43547" w:rsidRDefault="00AC2743" w:rsidP="00B04671"/>
          <w:p w14:paraId="723BCF2C" w14:textId="77777777" w:rsidR="00AC2743" w:rsidRPr="00F43547" w:rsidRDefault="00AC2743" w:rsidP="00B04671">
            <w:r w:rsidRPr="00F43547">
              <w:t>Smlouva o dílo</w:t>
            </w:r>
          </w:p>
          <w:p w14:paraId="7B87BB4C" w14:textId="54838AEE" w:rsidR="00AC2743" w:rsidRPr="00F43547" w:rsidRDefault="00622B25" w:rsidP="00F43547">
            <w:r w:rsidRPr="00F43547">
              <w:t>Práce dle tohoto z</w:t>
            </w:r>
            <w:r w:rsidR="00AC2743" w:rsidRPr="00F43547">
              <w:t>měnov</w:t>
            </w:r>
            <w:r w:rsidRPr="00F43547">
              <w:t>ého</w:t>
            </w:r>
            <w:r w:rsidR="00AC2743" w:rsidRPr="00F43547">
              <w:t xml:space="preserve"> list</w:t>
            </w:r>
            <w:r w:rsidRPr="00F43547">
              <w:t>u</w:t>
            </w:r>
            <w:r w:rsidR="00AC2743" w:rsidRPr="00F43547">
              <w:t xml:space="preserve"> č. 1</w:t>
            </w:r>
          </w:p>
          <w:p w14:paraId="21295D9B" w14:textId="77777777" w:rsidR="00AC2743" w:rsidRPr="00F43547" w:rsidRDefault="00AC2743" w:rsidP="00B04671">
            <w:pPr>
              <w:rPr>
                <w:b/>
              </w:rPr>
            </w:pPr>
            <w:r w:rsidRPr="00F43547">
              <w:rPr>
                <w:b/>
              </w:rPr>
              <w:t>Celkem</w:t>
            </w:r>
          </w:p>
          <w:p w14:paraId="4AF8B4B0" w14:textId="77777777" w:rsidR="00AC2743" w:rsidRPr="00F43547" w:rsidRDefault="00AC2743" w:rsidP="00B04671"/>
        </w:tc>
        <w:tc>
          <w:tcPr>
            <w:tcW w:w="4531" w:type="dxa"/>
          </w:tcPr>
          <w:p w14:paraId="23741026" w14:textId="77777777" w:rsidR="00A37FAB" w:rsidRPr="00F43547" w:rsidRDefault="00A37FAB" w:rsidP="00B04671"/>
          <w:p w14:paraId="23A34696" w14:textId="77777777" w:rsidR="00942BCC" w:rsidRPr="00F43547" w:rsidRDefault="00942BCC" w:rsidP="00B04671"/>
          <w:p w14:paraId="283FB24B" w14:textId="77777777" w:rsidR="00942BCC" w:rsidRPr="00F43547" w:rsidRDefault="00942BCC" w:rsidP="008472CA">
            <w:pPr>
              <w:tabs>
                <w:tab w:val="left" w:pos="1026"/>
              </w:tabs>
              <w:rPr>
                <w:b/>
                <w:bCs/>
              </w:rPr>
            </w:pPr>
            <w:r w:rsidRPr="00F43547">
              <w:t xml:space="preserve">                      </w:t>
            </w:r>
            <w:r w:rsidRPr="00F43547">
              <w:rPr>
                <w:b/>
                <w:bCs/>
              </w:rPr>
              <w:t>8.996.895,37</w:t>
            </w:r>
          </w:p>
          <w:p w14:paraId="386EA31F" w14:textId="77777777" w:rsidR="00942BCC" w:rsidRPr="00F43547" w:rsidRDefault="00942BCC" w:rsidP="0041565A">
            <w:pPr>
              <w:pBdr>
                <w:bottom w:val="single" w:sz="4" w:space="1" w:color="002060"/>
              </w:pBdr>
              <w:rPr>
                <w:b/>
                <w:bCs/>
              </w:rPr>
            </w:pPr>
            <w:r w:rsidRPr="00F43547">
              <w:rPr>
                <w:b/>
                <w:bCs/>
              </w:rPr>
              <w:t xml:space="preserve">                         - 12.390,00</w:t>
            </w:r>
          </w:p>
          <w:p w14:paraId="42389250" w14:textId="47BEFD8F" w:rsidR="00942BCC" w:rsidRPr="00F43547" w:rsidRDefault="00942BCC" w:rsidP="00B04671">
            <w:pPr>
              <w:rPr>
                <w:b/>
                <w:bCs/>
              </w:rPr>
            </w:pPr>
            <w:r w:rsidRPr="00F43547">
              <w:rPr>
                <w:b/>
                <w:bCs/>
              </w:rPr>
              <w:t xml:space="preserve">                      8.984.505,37</w:t>
            </w:r>
          </w:p>
        </w:tc>
      </w:tr>
      <w:tr w:rsidR="002A2D9D" w14:paraId="3C6F8F82" w14:textId="77777777" w:rsidTr="00CB2AA0">
        <w:tc>
          <w:tcPr>
            <w:tcW w:w="9062" w:type="dxa"/>
            <w:gridSpan w:val="2"/>
          </w:tcPr>
          <w:p w14:paraId="5DDAE01C" w14:textId="4596DBB8" w:rsidR="002A2D9D" w:rsidRPr="002A2D9D" w:rsidRDefault="002A2D9D" w:rsidP="002A2D9D">
            <w:pPr>
              <w:snapToGrid w:val="0"/>
              <w:spacing w:after="120"/>
              <w:jc w:val="both"/>
              <w:rPr>
                <w:rFonts w:cstheme="minorHAnsi"/>
                <w:bCs/>
                <w:u w:val="single"/>
              </w:rPr>
            </w:pPr>
            <w:r w:rsidRPr="002A2D9D">
              <w:rPr>
                <w:rFonts w:cstheme="minorHAnsi"/>
                <w:bCs/>
              </w:rPr>
              <w:t>Výše uvedené změny byly provedeny v souladu s § 222 odst. 4 zákona č. 134/2016 Sb.</w:t>
            </w:r>
            <w:r w:rsidR="002D1DF3">
              <w:rPr>
                <w:rFonts w:cstheme="minorHAnsi"/>
                <w:bCs/>
              </w:rPr>
              <w:t>,</w:t>
            </w:r>
            <w:r w:rsidRPr="002A2D9D">
              <w:rPr>
                <w:rFonts w:cstheme="minorHAnsi"/>
                <w:bCs/>
              </w:rPr>
              <w:t xml:space="preserve"> o zadávání veřejných zakázek</w:t>
            </w:r>
            <w:r w:rsidR="002D1DF3">
              <w:rPr>
                <w:rFonts w:cstheme="minorHAnsi"/>
                <w:bCs/>
              </w:rPr>
              <w:t>,</w:t>
            </w:r>
            <w:r w:rsidRPr="002A2D9D">
              <w:rPr>
                <w:rFonts w:cstheme="minorHAnsi"/>
                <w:bCs/>
              </w:rPr>
              <w:t xml:space="preserve"> v platném znění (dále jen „ZZVZ“).</w:t>
            </w:r>
          </w:p>
          <w:p w14:paraId="3F212B20" w14:textId="77777777" w:rsidR="002A2D9D" w:rsidRPr="002A2D9D" w:rsidRDefault="002A2D9D" w:rsidP="002A2D9D">
            <w:pPr>
              <w:snapToGrid w:val="0"/>
              <w:jc w:val="both"/>
              <w:rPr>
                <w:rFonts w:cstheme="minorHAnsi"/>
                <w:b/>
              </w:rPr>
            </w:pPr>
            <w:r w:rsidRPr="002A2D9D">
              <w:rPr>
                <w:rFonts w:cstheme="minorHAnsi"/>
                <w:b/>
              </w:rPr>
              <w:t>Změny v souladu s § 222 odst. 4 ZZVZ:</w:t>
            </w:r>
          </w:p>
          <w:p w14:paraId="76803FF7" w14:textId="77777777" w:rsidR="002A2D9D" w:rsidRPr="002A2D9D" w:rsidRDefault="002A2D9D" w:rsidP="008B69E0">
            <w:pPr>
              <w:snapToGrid w:val="0"/>
              <w:spacing w:after="120"/>
              <w:jc w:val="both"/>
              <w:rPr>
                <w:rFonts w:cstheme="minorHAnsi"/>
                <w:bCs/>
                <w:color w:val="000000"/>
              </w:rPr>
            </w:pPr>
            <w:r w:rsidRPr="002A2D9D">
              <w:rPr>
                <w:rFonts w:cstheme="minorHAnsi"/>
                <w:bCs/>
              </w:rPr>
              <w:t xml:space="preserve">Změny provedené v souladu s odst. 4 nemění celkovou povahu veřejné zakázky a jejíž hodnota je a) nižší </w:t>
            </w:r>
            <w:r w:rsidRPr="002A2D9D">
              <w:rPr>
                <w:rFonts w:cstheme="minorHAnsi"/>
                <w:bCs/>
                <w:color w:val="000000"/>
              </w:rPr>
              <w:t xml:space="preserve">než finanční limit pro nadlimitní veřejnou zakázku a b) nižší než 15% původní hodnoty závazku ze smlouvy na veřejnou zakázku na stavební práce, která není koncesí. </w:t>
            </w:r>
          </w:p>
          <w:p w14:paraId="18637D81" w14:textId="0C29447A" w:rsidR="002A2D9D" w:rsidRPr="002A2D9D" w:rsidRDefault="002A2D9D" w:rsidP="00D632D4">
            <w:pPr>
              <w:tabs>
                <w:tab w:val="left" w:pos="5560"/>
                <w:tab w:val="right" w:pos="6836"/>
              </w:tabs>
              <w:snapToGrid w:val="0"/>
              <w:rPr>
                <w:rFonts w:cstheme="minorHAnsi"/>
                <w:bCs/>
                <w:color w:val="000000"/>
              </w:rPr>
            </w:pPr>
            <w:r w:rsidRPr="002A2D9D">
              <w:rPr>
                <w:rFonts w:cstheme="minorHAnsi"/>
                <w:bCs/>
                <w:color w:val="000000"/>
              </w:rPr>
              <w:t>Hodnota změny max. (nižší než 15</w:t>
            </w:r>
            <w:r w:rsidR="00BF52E8">
              <w:rPr>
                <w:rFonts w:cstheme="minorHAnsi"/>
                <w:bCs/>
                <w:color w:val="000000"/>
              </w:rPr>
              <w:t xml:space="preserve"> </w:t>
            </w:r>
            <w:r w:rsidRPr="002A2D9D">
              <w:rPr>
                <w:rFonts w:cstheme="minorHAnsi"/>
                <w:bCs/>
                <w:color w:val="000000"/>
              </w:rPr>
              <w:t>% pův</w:t>
            </w:r>
            <w:r w:rsidR="008472CA">
              <w:rPr>
                <w:rFonts w:cstheme="minorHAnsi"/>
                <w:bCs/>
                <w:color w:val="000000"/>
              </w:rPr>
              <w:t xml:space="preserve">. </w:t>
            </w:r>
            <w:r w:rsidRPr="002A2D9D">
              <w:rPr>
                <w:rFonts w:cstheme="minorHAnsi"/>
                <w:bCs/>
                <w:color w:val="000000"/>
              </w:rPr>
              <w:t xml:space="preserve">hodnoty závazku): </w:t>
            </w:r>
            <w:r w:rsidR="008472CA">
              <w:rPr>
                <w:rFonts w:cstheme="minorHAnsi"/>
                <w:bCs/>
                <w:color w:val="000000"/>
              </w:rPr>
              <w:t xml:space="preserve">    </w:t>
            </w:r>
            <w:r w:rsidR="002D1DF3">
              <w:rPr>
                <w:rFonts w:cstheme="minorHAnsi"/>
                <w:bCs/>
                <w:color w:val="000000"/>
              </w:rPr>
              <w:tab/>
            </w:r>
            <w:r w:rsidR="00BB3FFD">
              <w:rPr>
                <w:rFonts w:cstheme="minorHAnsi"/>
                <w:bCs/>
                <w:color w:val="000000"/>
              </w:rPr>
              <w:t xml:space="preserve"> 1.349.534</w:t>
            </w:r>
            <w:r w:rsidRPr="002A2D9D">
              <w:rPr>
                <w:rFonts w:cstheme="minorHAnsi"/>
                <w:bCs/>
                <w:color w:val="000000"/>
              </w:rPr>
              <w:t>,</w:t>
            </w:r>
            <w:r w:rsidR="00BB3FFD">
              <w:rPr>
                <w:rFonts w:cstheme="minorHAnsi"/>
                <w:bCs/>
                <w:color w:val="000000"/>
              </w:rPr>
              <w:t>31</w:t>
            </w:r>
            <w:r w:rsidRPr="002A2D9D">
              <w:rPr>
                <w:rFonts w:cstheme="minorHAnsi"/>
                <w:bCs/>
                <w:color w:val="000000"/>
              </w:rPr>
              <w:t xml:space="preserve"> </w:t>
            </w:r>
          </w:p>
          <w:p w14:paraId="253CDFB5" w14:textId="5D8DF88E" w:rsidR="002A2D9D" w:rsidRPr="00D632D4" w:rsidRDefault="002A2D9D" w:rsidP="00D632D4">
            <w:pPr>
              <w:tabs>
                <w:tab w:val="left" w:pos="5560"/>
              </w:tabs>
              <w:snapToGrid w:val="0"/>
              <w:rPr>
                <w:rFonts w:cstheme="minorHAnsi"/>
                <w:b/>
              </w:rPr>
            </w:pPr>
            <w:r w:rsidRPr="00D632D4">
              <w:rPr>
                <w:rFonts w:cstheme="minorHAnsi"/>
                <w:b/>
                <w:color w:val="000000"/>
              </w:rPr>
              <w:t>Čerpáno dodatek č. 1 (ZL č. 1):</w:t>
            </w:r>
            <w:r w:rsidRPr="002D1DF3">
              <w:rPr>
                <w:rFonts w:cstheme="minorHAnsi"/>
                <w:bCs/>
                <w:color w:val="000000"/>
              </w:rPr>
              <w:t xml:space="preserve"> </w:t>
            </w:r>
            <w:r w:rsidR="008472CA" w:rsidRPr="002D1DF3">
              <w:rPr>
                <w:rFonts w:cstheme="minorHAnsi"/>
                <w:bCs/>
                <w:color w:val="000000"/>
              </w:rPr>
              <w:t xml:space="preserve">                                                           </w:t>
            </w:r>
            <w:r w:rsidR="00B307F4" w:rsidRPr="002D1DF3">
              <w:rPr>
                <w:rFonts w:cstheme="minorHAnsi"/>
                <w:bCs/>
                <w:color w:val="000000"/>
              </w:rPr>
              <w:t xml:space="preserve">  </w:t>
            </w:r>
            <w:r w:rsidR="002D1DF3">
              <w:rPr>
                <w:rFonts w:cstheme="minorHAnsi"/>
                <w:bCs/>
                <w:color w:val="000000"/>
              </w:rPr>
              <w:t xml:space="preserve">  </w:t>
            </w:r>
            <w:r w:rsidR="00B307F4" w:rsidRPr="00D632D4">
              <w:rPr>
                <w:rFonts w:cstheme="minorHAnsi"/>
                <w:b/>
              </w:rPr>
              <w:t>75.390,00</w:t>
            </w:r>
            <w:r w:rsidR="002D1DF3" w:rsidRPr="00D632D4">
              <w:rPr>
                <w:rFonts w:cstheme="minorHAnsi"/>
                <w:b/>
              </w:rPr>
              <w:t xml:space="preserve"> </w:t>
            </w:r>
            <w:r w:rsidR="00D3614A" w:rsidRPr="00D632D4">
              <w:rPr>
                <w:rFonts w:cstheme="minorHAnsi"/>
                <w:b/>
              </w:rPr>
              <w:t>(</w:t>
            </w:r>
            <w:r w:rsidRPr="00D632D4">
              <w:rPr>
                <w:rFonts w:cstheme="minorHAnsi"/>
                <w:b/>
                <w:color w:val="000000"/>
              </w:rPr>
              <w:t>tzn</w:t>
            </w:r>
            <w:r w:rsidRPr="00D632D4">
              <w:rPr>
                <w:rFonts w:cstheme="minorHAnsi"/>
                <w:b/>
              </w:rPr>
              <w:t xml:space="preserve">.  </w:t>
            </w:r>
            <w:r w:rsidR="00B307F4" w:rsidRPr="00D632D4">
              <w:rPr>
                <w:rFonts w:cstheme="minorHAnsi"/>
                <w:b/>
              </w:rPr>
              <w:t xml:space="preserve"> </w:t>
            </w:r>
            <w:r w:rsidR="00BB3FFD" w:rsidRPr="00D632D4">
              <w:rPr>
                <w:rFonts w:cstheme="minorHAnsi"/>
                <w:b/>
              </w:rPr>
              <w:t>0</w:t>
            </w:r>
            <w:r w:rsidRPr="00D632D4">
              <w:rPr>
                <w:rFonts w:cstheme="minorHAnsi"/>
                <w:b/>
              </w:rPr>
              <w:t>,</w:t>
            </w:r>
            <w:r w:rsidR="00B307F4" w:rsidRPr="00D632D4">
              <w:rPr>
                <w:rFonts w:cstheme="minorHAnsi"/>
                <w:b/>
              </w:rPr>
              <w:t>84</w:t>
            </w:r>
            <w:r w:rsidRPr="00D632D4">
              <w:rPr>
                <w:rFonts w:cstheme="minorHAnsi"/>
                <w:b/>
              </w:rPr>
              <w:t xml:space="preserve"> %</w:t>
            </w:r>
            <w:r w:rsidR="00D3614A" w:rsidRPr="00D632D4">
              <w:rPr>
                <w:rFonts w:cstheme="minorHAnsi"/>
                <w:b/>
              </w:rPr>
              <w:t>)</w:t>
            </w:r>
          </w:p>
          <w:p w14:paraId="2B5ED82E" w14:textId="7E566F1F" w:rsidR="002A2D9D" w:rsidRPr="00B307F4" w:rsidRDefault="002A2D9D" w:rsidP="00D632D4">
            <w:pPr>
              <w:tabs>
                <w:tab w:val="left" w:pos="5560"/>
                <w:tab w:val="right" w:pos="6836"/>
              </w:tabs>
              <w:snapToGrid w:val="0"/>
              <w:rPr>
                <w:rFonts w:cstheme="minorHAnsi"/>
                <w:bCs/>
              </w:rPr>
            </w:pPr>
            <w:r w:rsidRPr="002A2D9D">
              <w:rPr>
                <w:rFonts w:cstheme="minorHAnsi"/>
                <w:bCs/>
                <w:color w:val="000000"/>
              </w:rPr>
              <w:t>Zůstatek</w:t>
            </w:r>
            <w:r w:rsidRPr="00B307F4">
              <w:rPr>
                <w:rFonts w:cstheme="minorHAnsi"/>
                <w:bCs/>
              </w:rPr>
              <w:t xml:space="preserve">: </w:t>
            </w:r>
            <w:r w:rsidR="008472CA" w:rsidRPr="00B307F4">
              <w:rPr>
                <w:rFonts w:cstheme="minorHAnsi"/>
                <w:bCs/>
              </w:rPr>
              <w:t xml:space="preserve">                                                                                              </w:t>
            </w:r>
            <w:r w:rsidR="00BF52E8">
              <w:rPr>
                <w:rFonts w:cstheme="minorHAnsi"/>
                <w:bCs/>
              </w:rPr>
              <w:t xml:space="preserve">  </w:t>
            </w:r>
            <w:r w:rsidR="00D3614A" w:rsidRPr="002D1DF3">
              <w:rPr>
                <w:rFonts w:cstheme="minorHAnsi"/>
                <w:bCs/>
              </w:rPr>
              <w:t>1.274</w:t>
            </w:r>
            <w:r w:rsidRPr="002D1DF3">
              <w:rPr>
                <w:rFonts w:cstheme="minorHAnsi"/>
                <w:bCs/>
              </w:rPr>
              <w:t>.</w:t>
            </w:r>
            <w:r w:rsidR="00D3614A" w:rsidRPr="002D1DF3">
              <w:rPr>
                <w:rFonts w:cstheme="minorHAnsi"/>
                <w:bCs/>
              </w:rPr>
              <w:t>144</w:t>
            </w:r>
            <w:r w:rsidRPr="002D1DF3">
              <w:rPr>
                <w:rFonts w:cstheme="minorHAnsi"/>
                <w:bCs/>
              </w:rPr>
              <w:t>,</w:t>
            </w:r>
            <w:r w:rsidR="00D3614A" w:rsidRPr="002D1DF3">
              <w:rPr>
                <w:rFonts w:cstheme="minorHAnsi"/>
                <w:bCs/>
              </w:rPr>
              <w:t>31</w:t>
            </w:r>
            <w:r w:rsidR="00D3614A">
              <w:rPr>
                <w:rFonts w:cstheme="minorHAnsi"/>
                <w:bCs/>
              </w:rPr>
              <w:t xml:space="preserve">  (</w:t>
            </w:r>
            <w:r w:rsidRPr="00B307F4">
              <w:rPr>
                <w:rFonts w:cstheme="minorHAnsi"/>
                <w:bCs/>
              </w:rPr>
              <w:t xml:space="preserve">tzn. </w:t>
            </w:r>
            <w:r w:rsidR="00D3614A">
              <w:rPr>
                <w:rFonts w:cstheme="minorHAnsi"/>
                <w:bCs/>
              </w:rPr>
              <w:t>14</w:t>
            </w:r>
            <w:r w:rsidRPr="00B307F4">
              <w:rPr>
                <w:rFonts w:cstheme="minorHAnsi"/>
                <w:bCs/>
              </w:rPr>
              <w:t>,</w:t>
            </w:r>
            <w:r w:rsidR="00D3614A">
              <w:rPr>
                <w:rFonts w:cstheme="minorHAnsi"/>
                <w:bCs/>
              </w:rPr>
              <w:t>16</w:t>
            </w:r>
            <w:r w:rsidRPr="00B307F4">
              <w:rPr>
                <w:rFonts w:cstheme="minorHAnsi"/>
                <w:bCs/>
              </w:rPr>
              <w:t xml:space="preserve"> %</w:t>
            </w:r>
            <w:r w:rsidR="00D3614A">
              <w:rPr>
                <w:rFonts w:cstheme="minorHAnsi"/>
                <w:bCs/>
              </w:rPr>
              <w:t>)</w:t>
            </w:r>
          </w:p>
          <w:p w14:paraId="27672E7F" w14:textId="77777777" w:rsidR="002A2D9D" w:rsidRPr="008B69E0" w:rsidRDefault="002A2D9D" w:rsidP="0021733E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0E8EF93" w14:textId="77777777" w:rsidR="008B69E0" w:rsidRDefault="008B69E0" w:rsidP="00B04671">
      <w:pPr>
        <w:spacing w:after="0"/>
      </w:pPr>
    </w:p>
    <w:p w14:paraId="24D2A270" w14:textId="0D834B35" w:rsidR="009C47E1" w:rsidRDefault="009C47E1" w:rsidP="00B04671">
      <w:pPr>
        <w:spacing w:after="0"/>
      </w:pPr>
      <w:r>
        <w:t>SEZNAM PŘÍLOH:</w:t>
      </w:r>
    </w:p>
    <w:p w14:paraId="4D978DCE" w14:textId="2061769E" w:rsidR="00366C32" w:rsidRDefault="00366C32" w:rsidP="00366C32">
      <w:pPr>
        <w:pStyle w:val="Odstavecseseznamem"/>
        <w:numPr>
          <w:ilvl w:val="0"/>
          <w:numId w:val="5"/>
        </w:numPr>
        <w:spacing w:after="0"/>
      </w:pPr>
      <w:r>
        <w:t>č. 1 Rozpočet</w:t>
      </w:r>
    </w:p>
    <w:p w14:paraId="02D29043" w14:textId="72540CF0" w:rsidR="00366C32" w:rsidRDefault="00366C32" w:rsidP="00366C32">
      <w:pPr>
        <w:pStyle w:val="Odstavecseseznamem"/>
        <w:numPr>
          <w:ilvl w:val="0"/>
          <w:numId w:val="5"/>
        </w:numPr>
        <w:spacing w:after="0"/>
      </w:pPr>
      <w:r>
        <w:t xml:space="preserve">č. 2 </w:t>
      </w:r>
      <w:r w:rsidR="004B12F1">
        <w:t>V</w:t>
      </w:r>
      <w:r>
        <w:t xml:space="preserve">ýkres </w:t>
      </w:r>
      <w:r w:rsidR="00DF6EE3">
        <w:t>– řez</w:t>
      </w:r>
    </w:p>
    <w:p w14:paraId="3AE29956" w14:textId="1F992747" w:rsidR="00DF6EE3" w:rsidRDefault="00DF6EE3" w:rsidP="00366C32">
      <w:pPr>
        <w:pStyle w:val="Odstavecseseznamem"/>
        <w:numPr>
          <w:ilvl w:val="0"/>
          <w:numId w:val="5"/>
        </w:numPr>
        <w:spacing w:after="0"/>
      </w:pPr>
      <w:r>
        <w:t>č. 3 Výkres - situace</w:t>
      </w:r>
    </w:p>
    <w:p w14:paraId="780CA526" w14:textId="77777777" w:rsidR="009519D2" w:rsidRDefault="009519D2" w:rsidP="009519D2">
      <w:pPr>
        <w:pStyle w:val="Odstavecseseznamem"/>
        <w:spacing w:after="0"/>
        <w:ind w:left="1080"/>
      </w:pPr>
    </w:p>
    <w:p w14:paraId="7AE99830" w14:textId="6518C037" w:rsidR="00366C32" w:rsidRPr="00D632D4" w:rsidRDefault="00366C32" w:rsidP="008B69E0">
      <w:pPr>
        <w:pStyle w:val="Bezmezer"/>
        <w:spacing w:line="360" w:lineRule="auto"/>
        <w:rPr>
          <w:rFonts w:asciiTheme="minorHAnsi" w:hAnsiTheme="minorHAnsi" w:cstheme="minorHAnsi"/>
          <w:lang w:val="cs-CZ"/>
        </w:rPr>
      </w:pPr>
      <w:r w:rsidRPr="00D632D4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2AFC27" wp14:editId="7EAAE644">
                <wp:simplePos x="0" y="0"/>
                <wp:positionH relativeFrom="column">
                  <wp:posOffset>4091305</wp:posOffset>
                </wp:positionH>
                <wp:positionV relativeFrom="paragraph">
                  <wp:posOffset>123825</wp:posOffset>
                </wp:positionV>
                <wp:extent cx="1499235" cy="1905"/>
                <wp:effectExtent l="5080" t="9525" r="10160" b="7620"/>
                <wp:wrapNone/>
                <wp:docPr id="1784020964" name="Spojnice: pravoúhl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11F41E3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Spojnice: pravoúhlá 2" o:spid="_x0000_s1026" type="#_x0000_t33" style="position:absolute;margin-left:322.15pt;margin-top:9.75pt;width:118.05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" o:allowincell="f" strokeweight=".26mm"/>
            </w:pict>
          </mc:Fallback>
        </mc:AlternateContent>
      </w:r>
      <w:r w:rsidRPr="00D632D4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1857B6" wp14:editId="4A6ED0D6">
                <wp:simplePos x="0" y="0"/>
                <wp:positionH relativeFrom="column">
                  <wp:posOffset>1247775</wp:posOffset>
                </wp:positionH>
                <wp:positionV relativeFrom="paragraph">
                  <wp:posOffset>180975</wp:posOffset>
                </wp:positionV>
                <wp:extent cx="1499235" cy="1905"/>
                <wp:effectExtent l="9525" t="9525" r="5715" b="7620"/>
                <wp:wrapNone/>
                <wp:docPr id="325413293" name="Spojnice: pravoúhl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4F319E" id="Spojnice: pravoúhlá 1" o:spid="_x0000_s1026" type="#_x0000_t33" style="position:absolute;margin-left:98.25pt;margin-top:14.25pt;width:118.05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" o:allowincell="f" strokeweight=".26mm"/>
            </w:pict>
          </mc:Fallback>
        </mc:AlternateContent>
      </w:r>
      <w:r w:rsidRPr="00D632D4">
        <w:rPr>
          <w:rFonts w:asciiTheme="minorHAnsi" w:hAnsiTheme="minorHAnsi" w:cstheme="minorHAnsi"/>
          <w:lang w:val="cs-CZ"/>
        </w:rPr>
        <w:t>Technický dozor:                                                                   Datum:</w:t>
      </w:r>
      <w:r w:rsidRPr="00D632D4">
        <w:rPr>
          <w:rFonts w:asciiTheme="minorHAnsi" w:hAnsiTheme="minorHAnsi" w:cstheme="minorHAnsi"/>
          <w:lang w:val="cs-CZ"/>
        </w:rPr>
        <w:tab/>
      </w:r>
      <w:r w:rsidR="001B3808">
        <w:rPr>
          <w:rFonts w:asciiTheme="minorHAnsi" w:hAnsiTheme="minorHAnsi" w:cstheme="minorHAnsi"/>
          <w:lang w:val="cs-CZ"/>
        </w:rPr>
        <w:t xml:space="preserve">                24.10.2025</w:t>
      </w:r>
    </w:p>
    <w:p w14:paraId="3961E663" w14:textId="3DD34C82" w:rsidR="00366C32" w:rsidRPr="00BF52E8" w:rsidRDefault="00366C32" w:rsidP="008B69E0">
      <w:pPr>
        <w:spacing w:after="0" w:line="360" w:lineRule="auto"/>
        <w:rPr>
          <w:rFonts w:cstheme="minorHAnsi"/>
        </w:rPr>
      </w:pPr>
    </w:p>
    <w:p w14:paraId="1E16800E" w14:textId="3E2777EB" w:rsidR="00366C32" w:rsidRPr="00D632D4" w:rsidRDefault="00366C32" w:rsidP="008B69E0">
      <w:pPr>
        <w:pStyle w:val="Bezmezer"/>
        <w:spacing w:line="360" w:lineRule="auto"/>
        <w:rPr>
          <w:rFonts w:asciiTheme="minorHAnsi" w:hAnsiTheme="minorHAnsi" w:cstheme="minorHAnsi"/>
          <w:lang w:val="cs-CZ"/>
        </w:rPr>
      </w:pPr>
      <w:r w:rsidRPr="00D632D4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75BEDF1" wp14:editId="48F7AFEE">
                <wp:simplePos x="0" y="0"/>
                <wp:positionH relativeFrom="column">
                  <wp:posOffset>4091305</wp:posOffset>
                </wp:positionH>
                <wp:positionV relativeFrom="paragraph">
                  <wp:posOffset>123825</wp:posOffset>
                </wp:positionV>
                <wp:extent cx="1499235" cy="1905"/>
                <wp:effectExtent l="5080" t="9525" r="10160" b="7620"/>
                <wp:wrapNone/>
                <wp:docPr id="1530371983" name="Spojnice: pravoúhl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B34107" id="Spojnice: pravoúhlá 4" o:spid="_x0000_s1026" type="#_x0000_t33" style="position:absolute;margin-left:322.15pt;margin-top:9.75pt;width:118.05pt;height: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" o:allowincell="f" strokeweight=".26mm"/>
            </w:pict>
          </mc:Fallback>
        </mc:AlternateContent>
      </w:r>
      <w:r w:rsidRPr="00D632D4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CC43448" wp14:editId="1190E19C">
                <wp:simplePos x="0" y="0"/>
                <wp:positionH relativeFrom="column">
                  <wp:posOffset>1247775</wp:posOffset>
                </wp:positionH>
                <wp:positionV relativeFrom="paragraph">
                  <wp:posOffset>180975</wp:posOffset>
                </wp:positionV>
                <wp:extent cx="1499235" cy="1905"/>
                <wp:effectExtent l="9525" t="9525" r="5715" b="7620"/>
                <wp:wrapNone/>
                <wp:docPr id="1770008043" name="Spojnice: pravoúhl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3F1309" id="Spojnice: pravoúhlá 3" o:spid="_x0000_s1026" type="#_x0000_t33" style="position:absolute;margin-left:98.25pt;margin-top:14.25pt;width:118.05pt;height: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" o:allowincell="f" strokeweight=".26mm"/>
            </w:pict>
          </mc:Fallback>
        </mc:AlternateContent>
      </w:r>
      <w:r w:rsidRPr="00D632D4">
        <w:rPr>
          <w:rFonts w:asciiTheme="minorHAnsi" w:hAnsiTheme="minorHAnsi" w:cstheme="minorHAnsi"/>
          <w:lang w:val="cs-CZ"/>
        </w:rPr>
        <w:t>Projektant:                                                                             Datum:</w:t>
      </w:r>
      <w:r w:rsidRPr="00D632D4">
        <w:rPr>
          <w:rFonts w:asciiTheme="minorHAnsi" w:hAnsiTheme="minorHAnsi" w:cstheme="minorHAnsi"/>
          <w:lang w:val="cs-CZ"/>
        </w:rPr>
        <w:tab/>
      </w:r>
      <w:r w:rsidR="001B3808">
        <w:rPr>
          <w:rFonts w:asciiTheme="minorHAnsi" w:hAnsiTheme="minorHAnsi" w:cstheme="minorHAnsi"/>
          <w:lang w:val="cs-CZ"/>
        </w:rPr>
        <w:t xml:space="preserve">                24.10.2025</w:t>
      </w:r>
    </w:p>
    <w:p w14:paraId="5F967793" w14:textId="77777777" w:rsidR="00366C32" w:rsidRPr="00BF52E8" w:rsidRDefault="00366C32" w:rsidP="008B69E0">
      <w:pPr>
        <w:spacing w:after="0" w:line="360" w:lineRule="auto"/>
        <w:rPr>
          <w:rFonts w:cstheme="minorHAnsi"/>
        </w:rPr>
      </w:pPr>
    </w:p>
    <w:p w14:paraId="284C13EE" w14:textId="12FC4DED" w:rsidR="00993F62" w:rsidRPr="00D632D4" w:rsidRDefault="008B69E0" w:rsidP="008B69E0">
      <w:pPr>
        <w:pStyle w:val="Bezmezer"/>
        <w:spacing w:line="360" w:lineRule="auto"/>
        <w:rPr>
          <w:rFonts w:asciiTheme="minorHAnsi" w:hAnsiTheme="minorHAnsi" w:cstheme="minorHAnsi"/>
          <w:lang w:val="cs-CZ"/>
        </w:rPr>
      </w:pPr>
      <w:r w:rsidRPr="00D632D4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9F9AC8D" wp14:editId="3AC464A5">
                <wp:simplePos x="0" y="0"/>
                <wp:positionH relativeFrom="column">
                  <wp:posOffset>4091305</wp:posOffset>
                </wp:positionH>
                <wp:positionV relativeFrom="paragraph">
                  <wp:posOffset>128905</wp:posOffset>
                </wp:positionV>
                <wp:extent cx="1499235" cy="1905"/>
                <wp:effectExtent l="10160" t="12700" r="5080" b="13970"/>
                <wp:wrapNone/>
                <wp:docPr id="1605666706" name="Spojnice: pravoúhl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54B4C43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Spojnice: pravoúhlá 7" o:spid="_x0000_s1026" type="#_x0000_t33" style="position:absolute;margin-left:322.15pt;margin-top:10.15pt;width:118.05pt;height: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" o:allowincell="f" strokeweight=".26mm"/>
            </w:pict>
          </mc:Fallback>
        </mc:AlternateContent>
      </w:r>
      <w:r w:rsidRPr="00D632D4">
        <w:rPr>
          <w:rFonts w:asciiTheme="minorHAnsi" w:hAnsiTheme="minorHAnsi" w:cstheme="minorHAnsi"/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833CAF" wp14:editId="4E7B1F28">
                <wp:simplePos x="0" y="0"/>
                <wp:positionH relativeFrom="column">
                  <wp:posOffset>1250315</wp:posOffset>
                </wp:positionH>
                <wp:positionV relativeFrom="paragraph">
                  <wp:posOffset>175895</wp:posOffset>
                </wp:positionV>
                <wp:extent cx="1499235" cy="1905"/>
                <wp:effectExtent l="5080" t="10795" r="10160" b="6350"/>
                <wp:wrapNone/>
                <wp:docPr id="99126731" name="Spojnice: pravoúhl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FB69CE" id="Spojnice: pravoúhlá 8" o:spid="_x0000_s1026" type="#_x0000_t33" style="position:absolute;margin-left:98.45pt;margin-top:13.85pt;width:118.05pt;height: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" o:allowincell="f" strokeweight=".26mm"/>
            </w:pict>
          </mc:Fallback>
        </mc:AlternateContent>
      </w:r>
      <w:r w:rsidR="00993F62" w:rsidRPr="00D632D4">
        <w:rPr>
          <w:rFonts w:asciiTheme="minorHAnsi" w:hAnsiTheme="minorHAnsi" w:cstheme="minorHAnsi"/>
          <w:lang w:val="cs-CZ"/>
        </w:rPr>
        <w:t xml:space="preserve">Objednatel:                   </w:t>
      </w:r>
      <w:bookmarkStart w:id="0" w:name="_Hlk167779088"/>
      <w:r w:rsidR="00993F62" w:rsidRPr="00D632D4">
        <w:rPr>
          <w:rFonts w:asciiTheme="minorHAnsi" w:hAnsiTheme="minorHAnsi" w:cstheme="minorHAnsi"/>
          <w:lang w:val="cs-CZ"/>
        </w:rPr>
        <w:t xml:space="preserve">                                               </w:t>
      </w:r>
      <w:bookmarkEnd w:id="0"/>
      <w:r w:rsidR="00993F62" w:rsidRPr="00D632D4">
        <w:rPr>
          <w:rFonts w:asciiTheme="minorHAnsi" w:hAnsiTheme="minorHAnsi" w:cstheme="minorHAnsi"/>
          <w:lang w:val="cs-CZ"/>
        </w:rPr>
        <w:t xml:space="preserve">          Datum:</w:t>
      </w:r>
      <w:r w:rsidR="00993F62" w:rsidRPr="00D632D4">
        <w:rPr>
          <w:rFonts w:asciiTheme="minorHAnsi" w:hAnsiTheme="minorHAnsi" w:cstheme="minorHAnsi"/>
          <w:lang w:val="cs-CZ"/>
        </w:rPr>
        <w:tab/>
      </w:r>
      <w:r w:rsidR="001B3808">
        <w:rPr>
          <w:rFonts w:asciiTheme="minorHAnsi" w:hAnsiTheme="minorHAnsi" w:cstheme="minorHAnsi"/>
          <w:lang w:val="cs-CZ"/>
        </w:rPr>
        <w:t xml:space="preserve">                24.10.2025</w:t>
      </w:r>
    </w:p>
    <w:p w14:paraId="09A56576" w14:textId="6ED17359" w:rsidR="00993F62" w:rsidRPr="00D632D4" w:rsidRDefault="001B3808" w:rsidP="008B69E0">
      <w:pPr>
        <w:pStyle w:val="Bezmezer"/>
        <w:spacing w:line="360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</w:t>
      </w:r>
    </w:p>
    <w:p w14:paraId="7EEC61DB" w14:textId="2E66FCD5" w:rsidR="00993F62" w:rsidRPr="00D632D4" w:rsidRDefault="008B69E0" w:rsidP="008B69E0">
      <w:pPr>
        <w:pStyle w:val="Bezmezer"/>
        <w:spacing w:line="360" w:lineRule="auto"/>
        <w:rPr>
          <w:rFonts w:asciiTheme="minorHAnsi" w:hAnsiTheme="minorHAnsi" w:cstheme="minorHAnsi"/>
          <w:lang w:val="cs-CZ"/>
        </w:rPr>
      </w:pPr>
      <w:r w:rsidRPr="00BF52E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F39FF4" wp14:editId="77938CCF">
                <wp:simplePos x="0" y="0"/>
                <wp:positionH relativeFrom="column">
                  <wp:posOffset>4092575</wp:posOffset>
                </wp:positionH>
                <wp:positionV relativeFrom="paragraph">
                  <wp:posOffset>158750</wp:posOffset>
                </wp:positionV>
                <wp:extent cx="1499235" cy="1905"/>
                <wp:effectExtent l="10160" t="9525" r="5080" b="7620"/>
                <wp:wrapNone/>
                <wp:docPr id="1667194169" name="Spojnice: pravoúhl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E738B6" id="Spojnice: pravoúhlá 5" o:spid="_x0000_s1026" type="#_x0000_t33" style="position:absolute;margin-left:322.25pt;margin-top:12.5pt;width:118.05pt;height: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" o:allowincell="f" strokeweight=".26mm"/>
            </w:pict>
          </mc:Fallback>
        </mc:AlternateContent>
      </w:r>
      <w:r w:rsidRPr="00BF52E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5D4A2F" wp14:editId="3C3077D8">
                <wp:simplePos x="0" y="0"/>
                <wp:positionH relativeFrom="column">
                  <wp:posOffset>1249045</wp:posOffset>
                </wp:positionH>
                <wp:positionV relativeFrom="paragraph">
                  <wp:posOffset>145415</wp:posOffset>
                </wp:positionV>
                <wp:extent cx="1499235" cy="1905"/>
                <wp:effectExtent l="5080" t="7620" r="10160" b="9525"/>
                <wp:wrapNone/>
                <wp:docPr id="1403943014" name="Spojnice: pravoúhl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1905"/>
                        </a:xfrm>
                        <a:prstGeom prst="bentConnector2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50593F0" id="Spojnice: pravoúhlá 6" o:spid="_x0000_s1026" type="#_x0000_t33" style="position:absolute;margin-left:98.35pt;margin-top:11.45pt;width:118.05pt;height: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" o:allowincell="f" strokeweight=".26mm"/>
            </w:pict>
          </mc:Fallback>
        </mc:AlternateContent>
      </w:r>
      <w:r w:rsidR="00993F62" w:rsidRPr="00D632D4">
        <w:rPr>
          <w:rFonts w:asciiTheme="minorHAnsi" w:hAnsiTheme="minorHAnsi" w:cstheme="minorHAnsi"/>
          <w:lang w:val="cs-CZ"/>
        </w:rPr>
        <w:t>Zhotovitel:                                                                             Datum:</w:t>
      </w:r>
      <w:r w:rsidR="00993F62" w:rsidRPr="00D632D4">
        <w:rPr>
          <w:rFonts w:asciiTheme="minorHAnsi" w:hAnsiTheme="minorHAnsi" w:cstheme="minorHAnsi"/>
          <w:lang w:val="cs-CZ"/>
        </w:rPr>
        <w:tab/>
      </w:r>
      <w:r w:rsidR="001B3808">
        <w:rPr>
          <w:rFonts w:asciiTheme="minorHAnsi" w:hAnsiTheme="minorHAnsi" w:cstheme="minorHAnsi"/>
          <w:lang w:val="cs-CZ"/>
        </w:rPr>
        <w:t xml:space="preserve">                24.10.2025</w:t>
      </w:r>
    </w:p>
    <w:sectPr w:rsidR="00993F62" w:rsidRPr="00D632D4" w:rsidSect="008B69E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6E88"/>
    <w:multiLevelType w:val="hybridMultilevel"/>
    <w:tmpl w:val="CD245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0615"/>
    <w:multiLevelType w:val="hybridMultilevel"/>
    <w:tmpl w:val="4468C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E40"/>
    <w:multiLevelType w:val="hybridMultilevel"/>
    <w:tmpl w:val="4468C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41751"/>
    <w:multiLevelType w:val="hybridMultilevel"/>
    <w:tmpl w:val="1CE009AE"/>
    <w:lvl w:ilvl="0" w:tplc="7A86DE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B6911"/>
    <w:multiLevelType w:val="hybridMultilevel"/>
    <w:tmpl w:val="915A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14E8D"/>
    <w:multiLevelType w:val="hybridMultilevel"/>
    <w:tmpl w:val="663221AC"/>
    <w:lvl w:ilvl="0" w:tplc="649ABD3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56A"/>
    <w:multiLevelType w:val="hybridMultilevel"/>
    <w:tmpl w:val="DD408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015">
    <w:abstractNumId w:val="5"/>
  </w:num>
  <w:num w:numId="2" w16cid:durableId="469178377">
    <w:abstractNumId w:val="6"/>
  </w:num>
  <w:num w:numId="3" w16cid:durableId="919874019">
    <w:abstractNumId w:val="0"/>
  </w:num>
  <w:num w:numId="4" w16cid:durableId="960918305">
    <w:abstractNumId w:val="2"/>
  </w:num>
  <w:num w:numId="5" w16cid:durableId="923958499">
    <w:abstractNumId w:val="3"/>
  </w:num>
  <w:num w:numId="6" w16cid:durableId="630213500">
    <w:abstractNumId w:val="4"/>
  </w:num>
  <w:num w:numId="7" w16cid:durableId="11752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71"/>
    <w:rsid w:val="00020A57"/>
    <w:rsid w:val="000711FC"/>
    <w:rsid w:val="000B1E51"/>
    <w:rsid w:val="000E7A10"/>
    <w:rsid w:val="0011184C"/>
    <w:rsid w:val="00120F08"/>
    <w:rsid w:val="001B3808"/>
    <w:rsid w:val="001E6CE6"/>
    <w:rsid w:val="0021733E"/>
    <w:rsid w:val="00283B95"/>
    <w:rsid w:val="00290A74"/>
    <w:rsid w:val="002A2D9D"/>
    <w:rsid w:val="002B63DC"/>
    <w:rsid w:val="002D1DF3"/>
    <w:rsid w:val="00362D19"/>
    <w:rsid w:val="00366C32"/>
    <w:rsid w:val="00386F53"/>
    <w:rsid w:val="00394C7A"/>
    <w:rsid w:val="003974D4"/>
    <w:rsid w:val="0041565A"/>
    <w:rsid w:val="00446D4C"/>
    <w:rsid w:val="00462B0D"/>
    <w:rsid w:val="00462F2F"/>
    <w:rsid w:val="00476392"/>
    <w:rsid w:val="004A2533"/>
    <w:rsid w:val="004B12F1"/>
    <w:rsid w:val="005D1D4A"/>
    <w:rsid w:val="005E2DAA"/>
    <w:rsid w:val="005F2429"/>
    <w:rsid w:val="00620531"/>
    <w:rsid w:val="00622B25"/>
    <w:rsid w:val="006A21BC"/>
    <w:rsid w:val="006D509E"/>
    <w:rsid w:val="006E7456"/>
    <w:rsid w:val="007D125A"/>
    <w:rsid w:val="007E39CB"/>
    <w:rsid w:val="00823F87"/>
    <w:rsid w:val="008358FB"/>
    <w:rsid w:val="008432AF"/>
    <w:rsid w:val="008472CA"/>
    <w:rsid w:val="00882F67"/>
    <w:rsid w:val="008B69E0"/>
    <w:rsid w:val="008E29D3"/>
    <w:rsid w:val="0093773B"/>
    <w:rsid w:val="00942BCC"/>
    <w:rsid w:val="009519D2"/>
    <w:rsid w:val="00964A00"/>
    <w:rsid w:val="00964B8E"/>
    <w:rsid w:val="00993F62"/>
    <w:rsid w:val="009A07B3"/>
    <w:rsid w:val="009C47E1"/>
    <w:rsid w:val="00A37FAB"/>
    <w:rsid w:val="00AC2743"/>
    <w:rsid w:val="00B04671"/>
    <w:rsid w:val="00B307F4"/>
    <w:rsid w:val="00B778BE"/>
    <w:rsid w:val="00BA0D10"/>
    <w:rsid w:val="00BB3FFD"/>
    <w:rsid w:val="00BF52E8"/>
    <w:rsid w:val="00CA4E23"/>
    <w:rsid w:val="00D11A5E"/>
    <w:rsid w:val="00D23783"/>
    <w:rsid w:val="00D3614A"/>
    <w:rsid w:val="00D41F81"/>
    <w:rsid w:val="00D632D4"/>
    <w:rsid w:val="00D644C2"/>
    <w:rsid w:val="00D815BF"/>
    <w:rsid w:val="00DF6EE3"/>
    <w:rsid w:val="00E30842"/>
    <w:rsid w:val="00ED21BF"/>
    <w:rsid w:val="00F43547"/>
    <w:rsid w:val="00F43631"/>
    <w:rsid w:val="00F5398B"/>
    <w:rsid w:val="00F55BF6"/>
    <w:rsid w:val="00F72789"/>
    <w:rsid w:val="00F82BB3"/>
    <w:rsid w:val="00FA222D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B706"/>
  <w15:chartTrackingRefBased/>
  <w15:docId w15:val="{FEBBB250-BA70-4275-B925-36A94CB1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62D19"/>
    <w:pPr>
      <w:ind w:left="720"/>
      <w:contextualSpacing/>
    </w:pPr>
  </w:style>
  <w:style w:type="paragraph" w:styleId="Bezmezer">
    <w:name w:val="No Spacing"/>
    <w:qFormat/>
    <w:rsid w:val="00366C32"/>
    <w:pPr>
      <w:suppressAutoHyphens/>
      <w:spacing w:after="0" w:line="240" w:lineRule="auto"/>
    </w:pPr>
    <w:rPr>
      <w:rFonts w:ascii="Calibri" w:eastAsia="Calibri" w:hAnsi="Calibri" w:cs="Calibri"/>
      <w:lang w:val="sk-SK" w:eastAsia="zh-CN"/>
    </w:rPr>
  </w:style>
  <w:style w:type="paragraph" w:styleId="Revize">
    <w:name w:val="Revision"/>
    <w:hidden/>
    <w:uiPriority w:val="99"/>
    <w:semiHidden/>
    <w:rsid w:val="00F5398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539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9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39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9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9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Cílečková Lenka</dc:creator>
  <cp:keywords/>
  <dc:description/>
  <cp:lastModifiedBy>Cílečková Lenka</cp:lastModifiedBy>
  <cp:revision>15</cp:revision>
  <dcterms:created xsi:type="dcterms:W3CDTF">2025-10-14T08:21:00Z</dcterms:created>
  <dcterms:modified xsi:type="dcterms:W3CDTF">2025-10-29T11:00:00Z</dcterms:modified>
</cp:coreProperties>
</file>