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9007" w14:textId="571D9424" w:rsidR="001B08B5" w:rsidRPr="00B11A66" w:rsidRDefault="007405C4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  <w:r w:rsidRPr="00B11A66">
        <w:rPr>
          <w:b/>
          <w:sz w:val="22"/>
          <w:szCs w:val="22"/>
        </w:rPr>
        <w:t>DOD</w:t>
      </w:r>
      <w:r w:rsidR="00E1472B" w:rsidRPr="00B11A66">
        <w:rPr>
          <w:b/>
          <w:sz w:val="22"/>
          <w:szCs w:val="22"/>
        </w:rPr>
        <w:t xml:space="preserve">ATEK č. </w:t>
      </w:r>
      <w:r w:rsidR="002C45C5">
        <w:rPr>
          <w:b/>
          <w:sz w:val="22"/>
          <w:szCs w:val="22"/>
        </w:rPr>
        <w:t>2</w:t>
      </w:r>
    </w:p>
    <w:p w14:paraId="47DD9EA5" w14:textId="1C1C08FE" w:rsidR="00961DEA" w:rsidRPr="00B11A66" w:rsidRDefault="00961DEA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</w:p>
    <w:p w14:paraId="1045800C" w14:textId="77777777" w:rsidR="00961DEA" w:rsidRPr="00B11A66" w:rsidRDefault="00961DEA" w:rsidP="00961DEA">
      <w:pPr>
        <w:pStyle w:val="Style3"/>
        <w:widowControl/>
        <w:spacing w:line="240" w:lineRule="auto"/>
        <w:ind w:right="113" w:firstLine="352"/>
        <w:jc w:val="center"/>
        <w:rPr>
          <w:sz w:val="22"/>
          <w:szCs w:val="22"/>
        </w:rPr>
      </w:pPr>
      <w:r w:rsidRPr="00B11A66">
        <w:rPr>
          <w:sz w:val="22"/>
          <w:szCs w:val="22"/>
        </w:rPr>
        <w:t xml:space="preserve">uzavřený v souladu s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1724 a násl. a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1746 odst. 2 zákona č. 89/2012 Sb., občanský zákoník, ve znění pozdějších předpisů, a v souladu s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30 zákona č. 169/1999 Sb., o výkonu trestu odnětí svobody, </w:t>
      </w:r>
      <w:bookmarkStart w:id="0" w:name="_Hlk82711290"/>
      <w:r w:rsidRPr="00B11A66">
        <w:rPr>
          <w:sz w:val="22"/>
          <w:szCs w:val="22"/>
        </w:rPr>
        <w:t>ve znění pozdějších předpisů</w:t>
      </w:r>
      <w:bookmarkEnd w:id="0"/>
    </w:p>
    <w:p w14:paraId="62E7EBE2" w14:textId="77777777" w:rsidR="001B08B5" w:rsidRPr="00B11A66" w:rsidRDefault="001B08B5" w:rsidP="001B08B5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4A5BFAFB" w14:textId="29551D71" w:rsidR="000A28B3" w:rsidRPr="002869AE" w:rsidRDefault="00744FD9" w:rsidP="00EE4A0A">
      <w:pPr>
        <w:pStyle w:val="Nadpis5"/>
        <w:jc w:val="both"/>
        <w:rPr>
          <w:b w:val="0"/>
          <w:bCs w:val="0"/>
          <w:i w:val="0"/>
          <w:iCs w:val="0"/>
          <w:sz w:val="22"/>
          <w:szCs w:val="22"/>
        </w:rPr>
      </w:pPr>
      <w:hyperlink r:id="rId8" w:tooltip="PRACOVAT S TÍMTO SPISEM" w:history="1"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Čj.</w:t>
        </w:r>
      </w:hyperlink>
      <w:r w:rsidR="00AE6F8D">
        <w:rPr>
          <w:b w:val="0"/>
          <w:bCs w:val="0"/>
          <w:i w:val="0"/>
          <w:iCs w:val="0"/>
          <w:sz w:val="22"/>
          <w:szCs w:val="22"/>
        </w:rPr>
        <w:t xml:space="preserve">: </w:t>
      </w:r>
      <w:r w:rsidR="002869AE" w:rsidRPr="002869AE">
        <w:rPr>
          <w:b w:val="0"/>
          <w:bCs w:val="0"/>
          <w:i w:val="0"/>
          <w:iCs w:val="0"/>
          <w:sz w:val="22"/>
          <w:szCs w:val="22"/>
        </w:rPr>
        <w:t> </w:t>
      </w:r>
      <w:r w:rsidR="002C45C5" w:rsidRPr="002C45C5">
        <w:rPr>
          <w:b w:val="0"/>
          <w:bCs w:val="0"/>
          <w:i w:val="0"/>
          <w:iCs w:val="0"/>
          <w:sz w:val="22"/>
          <w:szCs w:val="22"/>
        </w:rPr>
        <w:t>  </w:t>
      </w:r>
      <w:hyperlink r:id="rId9" w:tooltip="PRACOVAT S TÍMTO SPISEM" w:history="1">
        <w:r w:rsidR="002C45C5" w:rsidRPr="002C45C5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VS-214125/ČJ-2025-801977</w:t>
        </w:r>
      </w:hyperlink>
    </w:p>
    <w:p w14:paraId="45824332" w14:textId="77777777" w:rsidR="00B651A6" w:rsidRPr="002869AE" w:rsidRDefault="00B651A6" w:rsidP="00EE4A0A">
      <w:pPr>
        <w:pStyle w:val="Nadpis5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31C010BA" w14:textId="77777777" w:rsidR="00B651A6" w:rsidRDefault="00B651A6" w:rsidP="00EE4A0A">
      <w:pPr>
        <w:pStyle w:val="Nadpis5"/>
        <w:jc w:val="both"/>
        <w:rPr>
          <w:i w:val="0"/>
          <w:iCs w:val="0"/>
          <w:sz w:val="22"/>
          <w:szCs w:val="22"/>
        </w:rPr>
      </w:pPr>
    </w:p>
    <w:p w14:paraId="1D9B93EF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>Česká republika,</w:t>
      </w:r>
    </w:p>
    <w:p w14:paraId="7486EE72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 xml:space="preserve">Vězeňská služba České republiky, </w:t>
      </w:r>
    </w:p>
    <w:p w14:paraId="77767536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 xml:space="preserve">se sídlem Soudní č.1672/la, 140 67 Praha 4, </w:t>
      </w:r>
    </w:p>
    <w:p w14:paraId="167B84BE" w14:textId="77777777" w:rsidR="00B651A6" w:rsidRPr="00B651A6" w:rsidRDefault="00B651A6" w:rsidP="00B651A6">
      <w:pPr>
        <w:pStyle w:val="Nadpis5"/>
        <w:spacing w:before="0" w:after="0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>Provozovna střediska hospodářské činnosti Věznice Nové Sedlo</w:t>
      </w:r>
    </w:p>
    <w:p w14:paraId="1BA024B3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za kterou právně jedná na základě pověření generálního ředitele ze dne 11.července 2025, vedeného pod č.j.: VS-6500-48/ČJ-2017-800020-SP vrchní rada plk. Mgr. Ondřej Kroupa, MBA, ředitel věznice Nové Sedlo.</w:t>
      </w:r>
    </w:p>
    <w:p w14:paraId="69AC98ED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IČ: 00212423</w:t>
      </w:r>
    </w:p>
    <w:p w14:paraId="1D73BB41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DIČ: CZ 00212423</w:t>
      </w:r>
    </w:p>
    <w:p w14:paraId="7BE36974" w14:textId="4471A5DC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Bankovní spojení: </w:t>
      </w:r>
      <w:r w:rsidR="00365E68" w:rsidRPr="00365E68">
        <w:rPr>
          <w:i w:val="0"/>
          <w:iCs w:val="0"/>
          <w:sz w:val="22"/>
          <w:szCs w:val="22"/>
          <w:highlight w:val="black"/>
        </w:rPr>
        <w:t>XXXXXXXXXXX</w:t>
      </w:r>
    </w:p>
    <w:p w14:paraId="5E5173DC" w14:textId="36438F11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Číslo účtu: </w:t>
      </w:r>
      <w:r w:rsidR="00365E68" w:rsidRPr="00365E68">
        <w:rPr>
          <w:b w:val="0"/>
          <w:bCs w:val="0"/>
          <w:i w:val="0"/>
          <w:iCs w:val="0"/>
          <w:sz w:val="22"/>
          <w:szCs w:val="22"/>
          <w:highlight w:val="black"/>
        </w:rPr>
        <w:t>XXXXXXXXXXXXXXX</w:t>
      </w:r>
    </w:p>
    <w:p w14:paraId="75D6AE56" w14:textId="77777777" w:rsidR="00B651A6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Adresa věznice P.O. BOX 64, 438 01 Žatec </w:t>
      </w:r>
    </w:p>
    <w:p w14:paraId="373789C9" w14:textId="304E7E79" w:rsidR="00D10D92" w:rsidRPr="00B651A6" w:rsidRDefault="00B651A6" w:rsidP="00B651A6">
      <w:pPr>
        <w:pStyle w:val="Nadpis5"/>
        <w:spacing w:before="0" w:after="0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Při výkonu působností v oblasti veřejné správy se ve VS ČR nepovažuje dle Zák. č. 235/2004 Sb. za osobu povinnou k DPH</w:t>
      </w:r>
    </w:p>
    <w:p w14:paraId="5313E5B8" w14:textId="77777777" w:rsidR="000A28B3" w:rsidRPr="00B11A66" w:rsidRDefault="000A28B3" w:rsidP="000A28B3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3D60A553" w14:textId="77777777" w:rsidR="000A28B3" w:rsidRPr="00B11A6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B11A66">
        <w:rPr>
          <w:rStyle w:val="FontStyle17"/>
          <w:b/>
        </w:rPr>
        <w:t>jako poskytovatel</w:t>
      </w:r>
    </w:p>
    <w:p w14:paraId="3FB3470E" w14:textId="77777777" w:rsidR="000A28B3" w:rsidRPr="00B11A6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5BB9BF1F" w14:textId="77777777" w:rsidR="000A28B3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B11A66">
        <w:rPr>
          <w:rStyle w:val="FontStyle17"/>
          <w:b/>
        </w:rPr>
        <w:t>a</w:t>
      </w:r>
    </w:p>
    <w:p w14:paraId="6D1F9147" w14:textId="77777777" w:rsidR="00B651A6" w:rsidRPr="00B11A66" w:rsidRDefault="00B651A6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49530A98" w14:textId="027DC9BA" w:rsidR="00B651A6" w:rsidRPr="00B651A6" w:rsidRDefault="00B651A6" w:rsidP="00B651A6">
      <w:pPr>
        <w:pStyle w:val="Nadpis5"/>
        <w:spacing w:before="0" w:after="0"/>
        <w:jc w:val="both"/>
        <w:rPr>
          <w:i w:val="0"/>
          <w:iCs w:val="0"/>
          <w:sz w:val="22"/>
          <w:szCs w:val="22"/>
        </w:rPr>
      </w:pPr>
      <w:r w:rsidRPr="00B651A6">
        <w:rPr>
          <w:i w:val="0"/>
          <w:iCs w:val="0"/>
          <w:sz w:val="22"/>
          <w:szCs w:val="22"/>
        </w:rPr>
        <w:t>SAPRI</w:t>
      </w:r>
      <w:r w:rsidR="007D5427">
        <w:rPr>
          <w:i w:val="0"/>
          <w:iCs w:val="0"/>
          <w:sz w:val="22"/>
          <w:szCs w:val="22"/>
        </w:rPr>
        <w:t>L</w:t>
      </w:r>
      <w:r w:rsidRPr="00B651A6">
        <w:rPr>
          <w:i w:val="0"/>
          <w:iCs w:val="0"/>
          <w:sz w:val="22"/>
          <w:szCs w:val="22"/>
        </w:rPr>
        <w:t xml:space="preserve"> WOOD s.r.o.</w:t>
      </w:r>
    </w:p>
    <w:p w14:paraId="11CA4A8E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se sídlem </w:t>
      </w:r>
      <w:proofErr w:type="spellStart"/>
      <w:r w:rsidRPr="00B651A6">
        <w:rPr>
          <w:b w:val="0"/>
          <w:bCs w:val="0"/>
          <w:i w:val="0"/>
          <w:iCs w:val="0"/>
          <w:sz w:val="22"/>
          <w:szCs w:val="22"/>
        </w:rPr>
        <w:t>Skyřická</w:t>
      </w:r>
      <w:proofErr w:type="spellEnd"/>
      <w:r w:rsidRPr="00B651A6">
        <w:rPr>
          <w:b w:val="0"/>
          <w:bCs w:val="0"/>
          <w:i w:val="0"/>
          <w:iCs w:val="0"/>
          <w:sz w:val="22"/>
          <w:szCs w:val="22"/>
        </w:rPr>
        <w:t xml:space="preserve"> 221, 434 01 Most</w:t>
      </w:r>
    </w:p>
    <w:p w14:paraId="189AF232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zastoupena </w:t>
      </w:r>
      <w:bookmarkStart w:id="1" w:name="_Hlk206742166"/>
      <w:r w:rsidRPr="00B651A6">
        <w:rPr>
          <w:b w:val="0"/>
          <w:bCs w:val="0"/>
          <w:i w:val="0"/>
          <w:iCs w:val="0"/>
          <w:sz w:val="22"/>
          <w:szCs w:val="22"/>
        </w:rPr>
        <w:t xml:space="preserve">jednatelem společnosti Dominikem </w:t>
      </w:r>
      <w:proofErr w:type="spellStart"/>
      <w:r w:rsidRPr="00B651A6">
        <w:rPr>
          <w:b w:val="0"/>
          <w:bCs w:val="0"/>
          <w:i w:val="0"/>
          <w:iCs w:val="0"/>
          <w:sz w:val="22"/>
          <w:szCs w:val="22"/>
        </w:rPr>
        <w:t>Roučem</w:t>
      </w:r>
      <w:proofErr w:type="spellEnd"/>
      <w:r w:rsidRPr="00B651A6">
        <w:rPr>
          <w:b w:val="0"/>
          <w:bCs w:val="0"/>
          <w:i w:val="0"/>
          <w:iCs w:val="0"/>
          <w:sz w:val="22"/>
          <w:szCs w:val="22"/>
        </w:rPr>
        <w:t>, nar. 16. srpna 1994</w:t>
      </w:r>
    </w:p>
    <w:bookmarkEnd w:id="1"/>
    <w:p w14:paraId="0B4A1C05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IČO: 016 22 978</w:t>
      </w:r>
    </w:p>
    <w:p w14:paraId="3521939B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DIČ: CZ016 22 978</w:t>
      </w:r>
    </w:p>
    <w:p w14:paraId="64286617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zapsána v OR vedeném u Krajského soudu v ústí nad Labem, oddíl C, vložka 33129, ze dne 29. dubna 2013</w:t>
      </w:r>
    </w:p>
    <w:p w14:paraId="7CE176D0" w14:textId="250C8082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 xml:space="preserve">Bankovní spojení: </w:t>
      </w:r>
      <w:proofErr w:type="spellStart"/>
      <w:r w:rsidRPr="00B651A6">
        <w:rPr>
          <w:b w:val="0"/>
          <w:bCs w:val="0"/>
          <w:i w:val="0"/>
          <w:iCs w:val="0"/>
          <w:sz w:val="22"/>
          <w:szCs w:val="22"/>
        </w:rPr>
        <w:t>č.ú</w:t>
      </w:r>
      <w:proofErr w:type="spellEnd"/>
      <w:r w:rsidRPr="00B651A6">
        <w:rPr>
          <w:b w:val="0"/>
          <w:bCs w:val="0"/>
          <w:i w:val="0"/>
          <w:iCs w:val="0"/>
          <w:sz w:val="22"/>
          <w:szCs w:val="22"/>
        </w:rPr>
        <w:t xml:space="preserve">.: </w:t>
      </w:r>
      <w:r w:rsidR="00365E68" w:rsidRPr="00365E68">
        <w:rPr>
          <w:b w:val="0"/>
          <w:bCs w:val="0"/>
          <w:i w:val="0"/>
          <w:iCs w:val="0"/>
          <w:sz w:val="22"/>
          <w:szCs w:val="22"/>
          <w:highlight w:val="black"/>
        </w:rPr>
        <w:t>XXXXXXXXXXXXX</w:t>
      </w:r>
    </w:p>
    <w:p w14:paraId="7098106E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B651A6">
        <w:rPr>
          <w:b w:val="0"/>
          <w:bCs w:val="0"/>
          <w:i w:val="0"/>
          <w:iCs w:val="0"/>
          <w:sz w:val="22"/>
          <w:szCs w:val="22"/>
        </w:rPr>
        <w:t>Je plátce DPH</w:t>
      </w:r>
    </w:p>
    <w:p w14:paraId="14BB4A5E" w14:textId="77777777" w:rsidR="00B651A6" w:rsidRPr="00B651A6" w:rsidRDefault="00B651A6" w:rsidP="00B651A6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7020BC1B" w14:textId="77777777" w:rsidR="00B651A6" w:rsidRPr="00F671C7" w:rsidRDefault="00B651A6" w:rsidP="00B651A6">
      <w:pPr>
        <w:pStyle w:val="Nadpis5"/>
        <w:spacing w:before="0" w:after="0"/>
        <w:jc w:val="both"/>
        <w:rPr>
          <w:i w:val="0"/>
          <w:iCs w:val="0"/>
          <w:sz w:val="22"/>
          <w:szCs w:val="22"/>
        </w:rPr>
      </w:pPr>
      <w:r w:rsidRPr="00F671C7">
        <w:rPr>
          <w:i w:val="0"/>
          <w:iCs w:val="0"/>
          <w:sz w:val="22"/>
          <w:szCs w:val="22"/>
        </w:rPr>
        <w:t>jako objednatel</w:t>
      </w:r>
    </w:p>
    <w:p w14:paraId="22932E93" w14:textId="77777777" w:rsidR="001B08B5" w:rsidRPr="00B651A6" w:rsidRDefault="001B08B5" w:rsidP="001B08B5">
      <w:pPr>
        <w:pStyle w:val="Nadpis5"/>
        <w:jc w:val="both"/>
        <w:rPr>
          <w:i w:val="0"/>
          <w:iCs w:val="0"/>
          <w:sz w:val="22"/>
          <w:szCs w:val="22"/>
          <w:u w:val="single"/>
        </w:rPr>
      </w:pPr>
    </w:p>
    <w:p w14:paraId="3FF35BF9" w14:textId="77777777" w:rsidR="00BC4CB3" w:rsidRPr="00B11A66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292B882" w14:textId="77777777" w:rsidR="00BC4CB3" w:rsidRPr="00B11A66" w:rsidRDefault="00BC4CB3" w:rsidP="00BC4CB3">
      <w:pPr>
        <w:pStyle w:val="Style8"/>
        <w:widowControl/>
        <w:spacing w:line="240" w:lineRule="auto"/>
        <w:ind w:firstLine="0"/>
        <w:jc w:val="center"/>
        <w:rPr>
          <w:b/>
          <w:sz w:val="22"/>
          <w:szCs w:val="22"/>
        </w:rPr>
      </w:pPr>
    </w:p>
    <w:p w14:paraId="41BD2593" w14:textId="77777777" w:rsidR="00BC4CB3" w:rsidRPr="00B11A66" w:rsidRDefault="00BC4CB3" w:rsidP="00BC4CB3">
      <w:pPr>
        <w:pStyle w:val="Style8"/>
        <w:widowControl/>
        <w:spacing w:line="240" w:lineRule="auto"/>
        <w:rPr>
          <w:sz w:val="22"/>
          <w:szCs w:val="22"/>
        </w:rPr>
      </w:pPr>
    </w:p>
    <w:p w14:paraId="0EBB134F" w14:textId="77777777" w:rsidR="00D25D87" w:rsidRPr="00B11A66" w:rsidRDefault="00D25D87" w:rsidP="00D25D87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B11A66">
        <w:rPr>
          <w:sz w:val="22"/>
          <w:szCs w:val="22"/>
        </w:rPr>
        <w:t xml:space="preserve">(dále též </w:t>
      </w:r>
      <w:proofErr w:type="gramStart"/>
      <w:r w:rsidRPr="00B11A66">
        <w:rPr>
          <w:sz w:val="22"/>
          <w:szCs w:val="22"/>
        </w:rPr>
        <w:t>jako ,,smluvní</w:t>
      </w:r>
      <w:proofErr w:type="gramEnd"/>
      <w:r w:rsidRPr="00B11A66">
        <w:rPr>
          <w:sz w:val="22"/>
          <w:szCs w:val="22"/>
        </w:rPr>
        <w:t xml:space="preserve"> strany“ nebo ,,smluvní strana“)</w:t>
      </w:r>
    </w:p>
    <w:p w14:paraId="1B55A082" w14:textId="0F16915A" w:rsidR="00E1472B" w:rsidRPr="00B11A66" w:rsidRDefault="00E1472B" w:rsidP="00BC4CB3">
      <w:pPr>
        <w:pStyle w:val="Style8"/>
        <w:widowControl/>
        <w:spacing w:line="240" w:lineRule="auto"/>
        <w:ind w:firstLine="0"/>
        <w:rPr>
          <w:rStyle w:val="FontStyle17"/>
          <w:b/>
        </w:rPr>
      </w:pPr>
    </w:p>
    <w:p w14:paraId="5AB6B0C8" w14:textId="77777777" w:rsidR="000833F0" w:rsidRDefault="000833F0" w:rsidP="000833F0">
      <w:pPr>
        <w:jc w:val="both"/>
        <w:rPr>
          <w:sz w:val="22"/>
          <w:szCs w:val="22"/>
        </w:rPr>
      </w:pPr>
    </w:p>
    <w:p w14:paraId="0DE1CFB6" w14:textId="77777777" w:rsidR="00AE6F8D" w:rsidRPr="00B11A66" w:rsidRDefault="00AE6F8D" w:rsidP="000833F0">
      <w:pPr>
        <w:jc w:val="both"/>
        <w:rPr>
          <w:sz w:val="22"/>
          <w:szCs w:val="22"/>
        </w:rPr>
      </w:pPr>
    </w:p>
    <w:p w14:paraId="2DA8DCCC" w14:textId="77777777" w:rsidR="000833F0" w:rsidRDefault="000833F0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6948B5E6" w14:textId="77777777" w:rsidR="00D10D92" w:rsidRPr="00B11A66" w:rsidRDefault="00D10D92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76CF461D" w14:textId="6165CB57" w:rsidR="000A28B3" w:rsidRPr="00B651A6" w:rsidRDefault="000833F0" w:rsidP="00B651A6">
      <w:pPr>
        <w:pStyle w:val="Style8"/>
        <w:widowControl/>
        <w:spacing w:before="77" w:line="269" w:lineRule="exact"/>
        <w:ind w:firstLine="0"/>
        <w:jc w:val="center"/>
        <w:rPr>
          <w:b/>
          <w:color w:val="000000"/>
          <w:sz w:val="22"/>
          <w:szCs w:val="22"/>
        </w:rPr>
      </w:pPr>
      <w:r w:rsidRPr="00B11A66">
        <w:rPr>
          <w:rStyle w:val="FontStyle17"/>
          <w:b/>
        </w:rPr>
        <w:t>uzavřeli následující dodatek ke smlouvě o poskytování služeb</w:t>
      </w:r>
    </w:p>
    <w:p w14:paraId="2DCB6AD6" w14:textId="65FF8B77" w:rsidR="00A07332" w:rsidRPr="00B11A66" w:rsidRDefault="00B842E0" w:rsidP="00B842E0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  <w:r w:rsidRPr="00B11A66">
        <w:rPr>
          <w:b w:val="0"/>
          <w:i w:val="0"/>
          <w:sz w:val="22"/>
          <w:szCs w:val="22"/>
        </w:rPr>
        <w:lastRenderedPageBreak/>
        <w:t xml:space="preserve">Smluvní strany se </w:t>
      </w:r>
      <w:r w:rsidRPr="00B11A66">
        <w:rPr>
          <w:bCs w:val="0"/>
          <w:i w:val="0"/>
          <w:sz w:val="22"/>
          <w:szCs w:val="22"/>
        </w:rPr>
        <w:t>dohodly</w:t>
      </w:r>
      <w:r w:rsidRPr="00B11A66">
        <w:rPr>
          <w:b w:val="0"/>
          <w:bCs w:val="0"/>
          <w:i w:val="0"/>
          <w:sz w:val="22"/>
          <w:szCs w:val="22"/>
        </w:rPr>
        <w:t xml:space="preserve"> na</w:t>
      </w:r>
      <w:r w:rsidR="00A07332" w:rsidRPr="00B11A66">
        <w:rPr>
          <w:b w:val="0"/>
          <w:i w:val="0"/>
          <w:sz w:val="22"/>
          <w:szCs w:val="22"/>
        </w:rPr>
        <w:t xml:space="preserve"> </w:t>
      </w:r>
      <w:r w:rsidR="007F41C1" w:rsidRPr="00B11A66">
        <w:rPr>
          <w:b w:val="0"/>
          <w:i w:val="0"/>
          <w:sz w:val="22"/>
          <w:szCs w:val="22"/>
        </w:rPr>
        <w:t xml:space="preserve">  </w:t>
      </w:r>
      <w:r w:rsidR="00A07332" w:rsidRPr="00B11A66">
        <w:rPr>
          <w:b w:val="0"/>
          <w:i w:val="0"/>
          <w:sz w:val="22"/>
          <w:szCs w:val="22"/>
        </w:rPr>
        <w:t>níže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="00A07332" w:rsidRPr="00B11A66">
        <w:rPr>
          <w:b w:val="0"/>
          <w:i w:val="0"/>
          <w:sz w:val="22"/>
          <w:szCs w:val="22"/>
        </w:rPr>
        <w:t xml:space="preserve"> 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Pr="00B11A66">
        <w:rPr>
          <w:b w:val="0"/>
          <w:i w:val="0"/>
          <w:sz w:val="22"/>
          <w:szCs w:val="22"/>
        </w:rPr>
        <w:t>uvedených změnách ve</w:t>
      </w:r>
      <w:r w:rsidR="007F41C1" w:rsidRPr="00B11A66">
        <w:rPr>
          <w:b w:val="0"/>
          <w:i w:val="0"/>
          <w:sz w:val="22"/>
          <w:szCs w:val="22"/>
        </w:rPr>
        <w:t xml:space="preserve">  </w:t>
      </w:r>
      <w:r w:rsidR="00A07332" w:rsidRPr="00B11A66">
        <w:rPr>
          <w:b w:val="0"/>
          <w:i w:val="0"/>
          <w:sz w:val="22"/>
          <w:szCs w:val="22"/>
        </w:rPr>
        <w:t xml:space="preserve"> Smlouvě  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Pr="00B11A66">
        <w:rPr>
          <w:b w:val="0"/>
          <w:i w:val="0"/>
          <w:sz w:val="22"/>
          <w:szCs w:val="22"/>
        </w:rPr>
        <w:t>vedené pod</w:t>
      </w:r>
      <w:r w:rsidR="00A07332" w:rsidRPr="00B11A66">
        <w:rPr>
          <w:b w:val="0"/>
          <w:i w:val="0"/>
          <w:sz w:val="22"/>
          <w:szCs w:val="22"/>
        </w:rPr>
        <w:t xml:space="preserve"> č.j.:</w:t>
      </w:r>
      <w:hyperlink r:id="rId10" w:tooltip="PRACOVAT S TÍMTO SPISEM" w:history="1"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</w:t>
        </w:r>
        <w:r w:rsidR="00B651A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170884</w:t>
        </w:r>
        <w:r w:rsidR="00074E52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/</w:t>
        </w:r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ČJ-202</w:t>
        </w:r>
        <w:r w:rsidR="00B651A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5</w:t>
        </w:r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-801977</w:t>
        </w:r>
      </w:hyperlink>
      <w:r w:rsidR="00E16DBC" w:rsidRPr="00B11A66">
        <w:rPr>
          <w:i w:val="0"/>
          <w:sz w:val="22"/>
          <w:szCs w:val="22"/>
        </w:rPr>
        <w:t xml:space="preserve">, ze dne </w:t>
      </w:r>
      <w:r w:rsidR="00B651A6">
        <w:rPr>
          <w:i w:val="0"/>
          <w:sz w:val="22"/>
          <w:szCs w:val="22"/>
        </w:rPr>
        <w:t>28</w:t>
      </w:r>
      <w:r w:rsidR="00222FBE" w:rsidRPr="00B11A66">
        <w:rPr>
          <w:i w:val="0"/>
          <w:sz w:val="22"/>
          <w:szCs w:val="22"/>
        </w:rPr>
        <w:t>.</w:t>
      </w:r>
      <w:r w:rsidR="00074E52">
        <w:rPr>
          <w:i w:val="0"/>
          <w:sz w:val="22"/>
          <w:szCs w:val="22"/>
        </w:rPr>
        <w:t>0</w:t>
      </w:r>
      <w:r w:rsidR="00B651A6">
        <w:rPr>
          <w:i w:val="0"/>
          <w:sz w:val="22"/>
          <w:szCs w:val="22"/>
        </w:rPr>
        <w:t>8</w:t>
      </w:r>
      <w:r w:rsidR="00222FBE" w:rsidRPr="00B11A66">
        <w:rPr>
          <w:i w:val="0"/>
          <w:sz w:val="22"/>
          <w:szCs w:val="22"/>
        </w:rPr>
        <w:t>.202</w:t>
      </w:r>
      <w:r w:rsidR="00B651A6">
        <w:rPr>
          <w:i w:val="0"/>
          <w:sz w:val="22"/>
          <w:szCs w:val="22"/>
        </w:rPr>
        <w:t>5</w:t>
      </w:r>
      <w:r w:rsidR="00222FBE" w:rsidRPr="00B11A66">
        <w:rPr>
          <w:i w:val="0"/>
          <w:sz w:val="22"/>
          <w:szCs w:val="22"/>
        </w:rPr>
        <w:t>.</w:t>
      </w:r>
      <w:r w:rsidR="00A07332" w:rsidRPr="00B11A66">
        <w:rPr>
          <w:b w:val="0"/>
          <w:i w:val="0"/>
          <w:sz w:val="22"/>
          <w:szCs w:val="22"/>
        </w:rPr>
        <w:tab/>
      </w:r>
    </w:p>
    <w:p w14:paraId="0951327E" w14:textId="77777777" w:rsidR="00B842E0" w:rsidRPr="00B11A66" w:rsidRDefault="00B842E0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4B48A728" w14:textId="77777777" w:rsidR="00841884" w:rsidRPr="00B651A6" w:rsidRDefault="00841884" w:rsidP="00841884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B651A6">
        <w:rPr>
          <w:rStyle w:val="FontStyle16"/>
        </w:rPr>
        <w:t>Čl. IV.</w:t>
      </w:r>
    </w:p>
    <w:p w14:paraId="167BF820" w14:textId="24FEC50B" w:rsidR="00841884" w:rsidRPr="00B651A6" w:rsidRDefault="00841884" w:rsidP="00E55788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B651A6">
        <w:rPr>
          <w:rStyle w:val="FontStyle16"/>
        </w:rPr>
        <w:t xml:space="preserve"> Cena plnění a platební podmínky:</w:t>
      </w:r>
    </w:p>
    <w:p w14:paraId="68B1D419" w14:textId="3F3C0DCB" w:rsidR="00074E52" w:rsidRPr="00B651A6" w:rsidRDefault="00841884" w:rsidP="007D5427">
      <w:pPr>
        <w:pStyle w:val="Style4"/>
        <w:widowControl/>
        <w:spacing w:line="240" w:lineRule="auto"/>
        <w:ind w:left="-510" w:right="-340"/>
        <w:rPr>
          <w:rStyle w:val="FontStyle16"/>
          <w:i/>
        </w:rPr>
      </w:pPr>
      <w:r w:rsidRPr="00B651A6">
        <w:rPr>
          <w:rStyle w:val="FontStyle16"/>
        </w:rPr>
        <w:t xml:space="preserve">      </w:t>
      </w:r>
      <w:r w:rsidRPr="00B651A6">
        <w:rPr>
          <w:rStyle w:val="FontStyle16"/>
          <w:i/>
        </w:rPr>
        <w:t xml:space="preserve">Článek </w:t>
      </w:r>
      <w:r w:rsidR="00A86342" w:rsidRPr="00B651A6">
        <w:rPr>
          <w:rStyle w:val="FontStyle16"/>
          <w:i/>
        </w:rPr>
        <w:t>IV</w:t>
      </w:r>
      <w:r w:rsidRPr="00B651A6">
        <w:rPr>
          <w:rStyle w:val="FontStyle16"/>
          <w:i/>
        </w:rPr>
        <w:t xml:space="preserve">, </w:t>
      </w:r>
      <w:proofErr w:type="spellStart"/>
      <w:r w:rsidRPr="00B651A6">
        <w:rPr>
          <w:rStyle w:val="FontStyle16"/>
          <w:i/>
        </w:rPr>
        <w:t>ods</w:t>
      </w:r>
      <w:proofErr w:type="spellEnd"/>
      <w:r w:rsidRPr="00B651A6">
        <w:rPr>
          <w:rStyle w:val="FontStyle16"/>
          <w:i/>
        </w:rPr>
        <w:t>. 1 původně zní</w:t>
      </w:r>
      <w:r w:rsidR="00B651A6" w:rsidRPr="00B651A6">
        <w:rPr>
          <w:rStyle w:val="FontStyle16"/>
          <w:i/>
        </w:rPr>
        <w:t>:</w:t>
      </w:r>
    </w:p>
    <w:p w14:paraId="64661FB8" w14:textId="3CDBC14B" w:rsidR="00074E52" w:rsidRPr="00B651A6" w:rsidRDefault="00074E52" w:rsidP="00074E52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  <w:r w:rsidRPr="00B651A6">
        <w:rPr>
          <w:rStyle w:val="FontStyle16"/>
          <w:i/>
        </w:rPr>
        <w:t>Mění se na:</w:t>
      </w:r>
    </w:p>
    <w:p w14:paraId="361C4B63" w14:textId="77777777" w:rsidR="007D5427" w:rsidRDefault="00B651A6" w:rsidP="007D5427">
      <w:pPr>
        <w:pStyle w:val="Style4"/>
        <w:widowControl/>
        <w:spacing w:line="240" w:lineRule="auto"/>
        <w:ind w:left="-227" w:right="-340"/>
        <w:jc w:val="both"/>
        <w:rPr>
          <w:iCs/>
          <w:color w:val="000000"/>
          <w:sz w:val="22"/>
          <w:szCs w:val="22"/>
        </w:rPr>
      </w:pPr>
      <w:r w:rsidRPr="00B651A6">
        <w:rPr>
          <w:iCs/>
          <w:color w:val="000000"/>
          <w:sz w:val="22"/>
          <w:szCs w:val="22"/>
        </w:rPr>
        <w:t xml:space="preserve">Smluvní strany se dohodly na ceně za služby, tvořené hodinovou sazbou za práci odsouzených ve výši 135,00Kč/hod./odsouzený. Částka je uvedena bez DPH jako smluvní. K této ceně bude připočteno DPH ve výši platné ke dni uskutečnění zdanitelného plnění. Pracovní doba každého odsouzeného vykonávající práce je stanovena v jednosměnném provozu, </w:t>
      </w:r>
      <w:r w:rsidRPr="00B651A6">
        <w:rPr>
          <w:b/>
          <w:bCs/>
          <w:iCs/>
          <w:color w:val="000000"/>
          <w:sz w:val="22"/>
          <w:szCs w:val="22"/>
        </w:rPr>
        <w:t>(9,5hod., ranní směna</w:t>
      </w:r>
      <w:r>
        <w:rPr>
          <w:b/>
          <w:bCs/>
          <w:iCs/>
          <w:color w:val="000000"/>
          <w:sz w:val="22"/>
          <w:szCs w:val="22"/>
        </w:rPr>
        <w:t xml:space="preserve">, </w:t>
      </w:r>
      <w:r w:rsidR="00E214FC">
        <w:rPr>
          <w:b/>
          <w:bCs/>
          <w:iCs/>
          <w:color w:val="000000"/>
          <w:sz w:val="22"/>
          <w:szCs w:val="22"/>
        </w:rPr>
        <w:t>pondělí–čtvrtek</w:t>
      </w:r>
      <w:r w:rsidRPr="00B651A6">
        <w:rPr>
          <w:iCs/>
          <w:color w:val="000000"/>
          <w:sz w:val="22"/>
          <w:szCs w:val="22"/>
        </w:rPr>
        <w:t>).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610CF192" w14:textId="77777777" w:rsidR="007D5427" w:rsidRDefault="007D5427" w:rsidP="007D5427">
      <w:pPr>
        <w:pStyle w:val="Style4"/>
        <w:widowControl/>
        <w:spacing w:line="240" w:lineRule="auto"/>
        <w:ind w:left="-227" w:right="-340"/>
        <w:jc w:val="both"/>
        <w:rPr>
          <w:iCs/>
          <w:color w:val="000000"/>
          <w:sz w:val="22"/>
          <w:szCs w:val="22"/>
        </w:rPr>
      </w:pPr>
    </w:p>
    <w:p w14:paraId="20460CCD" w14:textId="7684D5DA" w:rsidR="00EC3409" w:rsidRDefault="007D5427" w:rsidP="007D5427">
      <w:pPr>
        <w:pStyle w:val="Style4"/>
        <w:widowControl/>
        <w:spacing w:line="240" w:lineRule="auto"/>
        <w:ind w:left="-227" w:right="-340"/>
        <w:jc w:val="both"/>
        <w:rPr>
          <w:rStyle w:val="FontStyle16"/>
          <w:i/>
        </w:rPr>
      </w:pPr>
      <w:r w:rsidRPr="00B651A6">
        <w:rPr>
          <w:rStyle w:val="FontStyle16"/>
          <w:i/>
        </w:rPr>
        <w:t>Mění se na:</w:t>
      </w:r>
    </w:p>
    <w:p w14:paraId="667E9E4C" w14:textId="3137566B" w:rsidR="007D5427" w:rsidRDefault="007D5427" w:rsidP="007D5427">
      <w:pPr>
        <w:pStyle w:val="Style4"/>
        <w:widowControl/>
        <w:spacing w:line="240" w:lineRule="auto"/>
        <w:ind w:left="-227" w:right="-340"/>
        <w:jc w:val="both"/>
        <w:rPr>
          <w:iCs/>
          <w:color w:val="000000"/>
          <w:sz w:val="22"/>
          <w:szCs w:val="22"/>
        </w:rPr>
      </w:pPr>
      <w:r w:rsidRPr="00B651A6">
        <w:rPr>
          <w:iCs/>
          <w:color w:val="000000"/>
          <w:sz w:val="22"/>
          <w:szCs w:val="22"/>
        </w:rPr>
        <w:t xml:space="preserve">Smluvní strany se dohodly na ceně za služby, tvořené hodinovou sazbou za práci odsouzených ve výši 135,00Kč/hod./odsouzený. Částka je uvedena bez DPH jako smluvní. K této ceně bude připočteno DPH ve výši platné ke dni uskutečnění zdanitelného plnění. Pracovní doba každého odsouzeného vykonávající práce je stanovena </w:t>
      </w:r>
      <w:r w:rsidR="00E55788" w:rsidRPr="00B651A6">
        <w:rPr>
          <w:iCs/>
          <w:color w:val="000000"/>
          <w:sz w:val="22"/>
          <w:szCs w:val="22"/>
        </w:rPr>
        <w:t>ve</w:t>
      </w:r>
      <w:r w:rsidR="00E55788">
        <w:rPr>
          <w:iCs/>
          <w:color w:val="000000"/>
          <w:sz w:val="22"/>
          <w:szCs w:val="22"/>
        </w:rPr>
        <w:t> dvojsměnném provozu</w:t>
      </w:r>
      <w:r w:rsidRPr="00B651A6">
        <w:rPr>
          <w:iCs/>
          <w:color w:val="000000"/>
          <w:sz w:val="22"/>
          <w:szCs w:val="22"/>
        </w:rPr>
        <w:t xml:space="preserve">, </w:t>
      </w:r>
      <w:r w:rsidRPr="00B651A6">
        <w:rPr>
          <w:b/>
          <w:bCs/>
          <w:iCs/>
          <w:color w:val="000000"/>
          <w:sz w:val="22"/>
          <w:szCs w:val="22"/>
        </w:rPr>
        <w:t>(</w:t>
      </w:r>
      <w:r w:rsidR="00E55788">
        <w:rPr>
          <w:b/>
          <w:bCs/>
          <w:iCs/>
          <w:color w:val="000000"/>
          <w:sz w:val="22"/>
          <w:szCs w:val="22"/>
        </w:rPr>
        <w:t>8</w:t>
      </w:r>
      <w:r w:rsidRPr="00B651A6">
        <w:rPr>
          <w:b/>
          <w:bCs/>
          <w:iCs/>
          <w:color w:val="000000"/>
          <w:sz w:val="22"/>
          <w:szCs w:val="22"/>
        </w:rPr>
        <w:t>,</w:t>
      </w:r>
      <w:r w:rsidR="00E55788">
        <w:rPr>
          <w:b/>
          <w:bCs/>
          <w:iCs/>
          <w:color w:val="000000"/>
          <w:sz w:val="22"/>
          <w:szCs w:val="22"/>
        </w:rPr>
        <w:t>0</w:t>
      </w:r>
      <w:r w:rsidRPr="00B651A6">
        <w:rPr>
          <w:b/>
          <w:bCs/>
          <w:iCs/>
          <w:color w:val="000000"/>
          <w:sz w:val="22"/>
          <w:szCs w:val="22"/>
        </w:rPr>
        <w:t xml:space="preserve">hod., ranní </w:t>
      </w:r>
      <w:r w:rsidR="00E55788">
        <w:rPr>
          <w:b/>
          <w:bCs/>
          <w:iCs/>
          <w:color w:val="000000"/>
          <w:sz w:val="22"/>
          <w:szCs w:val="22"/>
        </w:rPr>
        <w:t xml:space="preserve">a odpolední směna). </w:t>
      </w:r>
      <w:r w:rsidRPr="00B651A6">
        <w:rPr>
          <w:iCs/>
          <w:color w:val="000000"/>
          <w:sz w:val="22"/>
          <w:szCs w:val="22"/>
        </w:rPr>
        <w:t>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63FC5CB0" w14:textId="77777777" w:rsidR="00E214FC" w:rsidRPr="00B651A6" w:rsidRDefault="00E214FC" w:rsidP="006A2AEE">
      <w:pPr>
        <w:pStyle w:val="Style1"/>
        <w:widowControl/>
        <w:spacing w:line="240" w:lineRule="exact"/>
        <w:ind w:right="-57"/>
        <w:jc w:val="left"/>
        <w:rPr>
          <w:rStyle w:val="FontStyle17"/>
        </w:rPr>
      </w:pPr>
    </w:p>
    <w:p w14:paraId="0B4D2A23" w14:textId="5F1DB6CE" w:rsidR="00CC33EA" w:rsidRPr="00BE3A22" w:rsidRDefault="00E1472B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  <w:b/>
          <w:bCs/>
        </w:rPr>
      </w:pPr>
      <w:r w:rsidRPr="00BE3A22">
        <w:rPr>
          <w:rStyle w:val="FontStyle17"/>
          <w:b/>
          <w:bCs/>
        </w:rPr>
        <w:t xml:space="preserve">       </w:t>
      </w:r>
      <w:r w:rsidR="00B92695" w:rsidRPr="00BE3A22">
        <w:rPr>
          <w:rStyle w:val="FontStyle17"/>
          <w:b/>
          <w:bCs/>
        </w:rPr>
        <w:t xml:space="preserve">        </w:t>
      </w:r>
      <w:r w:rsidR="00E55788" w:rsidRPr="00BE3A22">
        <w:rPr>
          <w:rStyle w:val="FontStyle17"/>
          <w:b/>
          <w:bCs/>
        </w:rPr>
        <w:t xml:space="preserve">                                                          Čl. VI.</w:t>
      </w:r>
    </w:p>
    <w:p w14:paraId="12643816" w14:textId="2EAE9823" w:rsidR="004516C2" w:rsidRDefault="00E55788" w:rsidP="00BE3A22">
      <w:pPr>
        <w:pStyle w:val="Style1"/>
        <w:widowControl/>
        <w:spacing w:line="240" w:lineRule="exact"/>
        <w:ind w:left="397" w:right="-57"/>
        <w:jc w:val="center"/>
        <w:rPr>
          <w:rStyle w:val="FontStyle17"/>
          <w:b/>
          <w:bCs/>
        </w:rPr>
      </w:pPr>
      <w:r w:rsidRPr="00BE3A22">
        <w:rPr>
          <w:rStyle w:val="FontStyle17"/>
          <w:b/>
          <w:bCs/>
        </w:rPr>
        <w:t>Součinnost smluvních stran</w:t>
      </w:r>
      <w:r w:rsidR="00BE3A22" w:rsidRPr="00BE3A22">
        <w:rPr>
          <w:rStyle w:val="FontStyle17"/>
          <w:b/>
          <w:bCs/>
        </w:rPr>
        <w:t>:</w:t>
      </w:r>
    </w:p>
    <w:p w14:paraId="1333A48C" w14:textId="77777777" w:rsidR="00BE3A22" w:rsidRPr="00BE3A22" w:rsidRDefault="00BE3A22" w:rsidP="00BE3A22">
      <w:pPr>
        <w:pStyle w:val="Style1"/>
        <w:widowControl/>
        <w:spacing w:line="240" w:lineRule="exact"/>
        <w:ind w:left="397" w:right="-57"/>
        <w:jc w:val="center"/>
        <w:rPr>
          <w:rStyle w:val="FontStyle17"/>
          <w:b/>
          <w:bCs/>
        </w:rPr>
      </w:pPr>
    </w:p>
    <w:p w14:paraId="5418772B" w14:textId="3335737A" w:rsidR="00E55788" w:rsidRDefault="00E55788" w:rsidP="004516C2">
      <w:pPr>
        <w:pStyle w:val="Style1"/>
        <w:widowControl/>
        <w:spacing w:line="240" w:lineRule="exact"/>
        <w:ind w:left="-227" w:right="-57"/>
        <w:rPr>
          <w:rStyle w:val="FontStyle17"/>
          <w:b/>
          <w:bCs/>
          <w:i/>
          <w:iCs/>
        </w:rPr>
      </w:pPr>
      <w:r w:rsidRPr="004516C2">
        <w:rPr>
          <w:rStyle w:val="FontStyle17"/>
          <w:b/>
          <w:bCs/>
          <w:i/>
          <w:iCs/>
        </w:rPr>
        <w:t xml:space="preserve">Článek VI, </w:t>
      </w:r>
      <w:proofErr w:type="spellStart"/>
      <w:r w:rsidRPr="004516C2">
        <w:rPr>
          <w:rStyle w:val="FontStyle17"/>
          <w:b/>
          <w:bCs/>
          <w:i/>
          <w:iCs/>
        </w:rPr>
        <w:t>ods</w:t>
      </w:r>
      <w:proofErr w:type="spellEnd"/>
      <w:r w:rsidRPr="004516C2">
        <w:rPr>
          <w:rStyle w:val="FontStyle17"/>
          <w:b/>
          <w:bCs/>
          <w:i/>
          <w:iCs/>
        </w:rPr>
        <w:t>. 2, se do</w:t>
      </w:r>
      <w:r w:rsidR="004516C2">
        <w:rPr>
          <w:rStyle w:val="FontStyle17"/>
          <w:b/>
          <w:bCs/>
          <w:i/>
          <w:iCs/>
        </w:rPr>
        <w:t>p</w:t>
      </w:r>
      <w:r w:rsidRPr="004516C2">
        <w:rPr>
          <w:rStyle w:val="FontStyle17"/>
          <w:b/>
          <w:bCs/>
          <w:i/>
          <w:iCs/>
        </w:rPr>
        <w:t>lňuje o písmen</w:t>
      </w:r>
      <w:r w:rsidR="00414124">
        <w:rPr>
          <w:rStyle w:val="FontStyle17"/>
          <w:b/>
          <w:bCs/>
          <w:i/>
          <w:iCs/>
        </w:rPr>
        <w:t>a ab,</w:t>
      </w:r>
      <w:r w:rsidRPr="004516C2">
        <w:rPr>
          <w:rStyle w:val="FontStyle17"/>
          <w:b/>
          <w:bCs/>
          <w:i/>
          <w:iCs/>
        </w:rPr>
        <w:t xml:space="preserve"> kter</w:t>
      </w:r>
      <w:r w:rsidR="004516C2" w:rsidRPr="004516C2">
        <w:rPr>
          <w:rStyle w:val="FontStyle17"/>
          <w:b/>
          <w:bCs/>
          <w:i/>
          <w:iCs/>
        </w:rPr>
        <w:t>é zní:</w:t>
      </w:r>
    </w:p>
    <w:p w14:paraId="488AE009" w14:textId="6D6D9F79" w:rsidR="004516C2" w:rsidRDefault="004516C2" w:rsidP="004516C2">
      <w:pPr>
        <w:pStyle w:val="Style1"/>
        <w:widowControl/>
        <w:spacing w:line="240" w:lineRule="exact"/>
        <w:ind w:left="-227" w:right="-57"/>
        <w:rPr>
          <w:rStyle w:val="FontStyle17"/>
        </w:rPr>
      </w:pPr>
      <w:r w:rsidRPr="004516C2">
        <w:rPr>
          <w:rStyle w:val="FontStyle17"/>
        </w:rPr>
        <w:t xml:space="preserve">Objednatel zajistí zaměstnanci </w:t>
      </w:r>
      <w:r w:rsidR="002C45C5">
        <w:rPr>
          <w:rStyle w:val="FontStyle17"/>
        </w:rPr>
        <w:t>poskytovatele</w:t>
      </w:r>
      <w:r w:rsidRPr="004516C2">
        <w:rPr>
          <w:rStyle w:val="FontStyle17"/>
        </w:rPr>
        <w:t xml:space="preserve">, </w:t>
      </w:r>
      <w:r>
        <w:rPr>
          <w:rStyle w:val="FontStyle17"/>
        </w:rPr>
        <w:t xml:space="preserve">který zabezpečuje dohled nad odsouzenými zařazenými do práce u objednatele od 1.10.2025 teplou stravu v hodnotě 70,-Kč včetně DPH. </w:t>
      </w:r>
    </w:p>
    <w:p w14:paraId="04285693" w14:textId="0BA976E9" w:rsidR="004516C2" w:rsidRDefault="004516C2" w:rsidP="004516C2">
      <w:pPr>
        <w:pStyle w:val="Style1"/>
        <w:widowControl/>
        <w:spacing w:line="240" w:lineRule="exact"/>
        <w:ind w:left="-227" w:right="-57"/>
        <w:rPr>
          <w:rStyle w:val="FontStyle17"/>
        </w:rPr>
      </w:pPr>
      <w:r>
        <w:rPr>
          <w:rStyle w:val="FontStyle17"/>
        </w:rPr>
        <w:t xml:space="preserve">Věznice Nové Sedlo poskytne objednali náhradu ve výši 70,-Kč včetně DPH, a to na základě </w:t>
      </w:r>
      <w:r w:rsidR="00BE3A22">
        <w:rPr>
          <w:rStyle w:val="FontStyle17"/>
        </w:rPr>
        <w:t>faktury vystavené</w:t>
      </w:r>
      <w:r>
        <w:rPr>
          <w:rStyle w:val="FontStyle17"/>
        </w:rPr>
        <w:t xml:space="preserve"> objednatelem, která musí být za příslušný kalendářní měsíc zaslána věznici nejpozději do 15. dne následujícího měsíce.</w:t>
      </w:r>
    </w:p>
    <w:p w14:paraId="510DFF44" w14:textId="77777777" w:rsidR="00BD1AEB" w:rsidRDefault="00BD1AEB" w:rsidP="004516C2">
      <w:pPr>
        <w:pStyle w:val="Style1"/>
        <w:widowControl/>
        <w:spacing w:line="240" w:lineRule="exact"/>
        <w:ind w:left="-227" w:right="-57"/>
        <w:rPr>
          <w:rStyle w:val="FontStyle17"/>
        </w:rPr>
      </w:pPr>
    </w:p>
    <w:p w14:paraId="30C0ACDB" w14:textId="77777777" w:rsidR="00BD1AEB" w:rsidRPr="00B651A6" w:rsidRDefault="00BD1AEB" w:rsidP="00BD1AEB">
      <w:pPr>
        <w:pStyle w:val="Style1"/>
        <w:widowControl/>
        <w:spacing w:line="240" w:lineRule="exact"/>
        <w:ind w:left="-227"/>
        <w:rPr>
          <w:iCs/>
          <w:sz w:val="22"/>
          <w:szCs w:val="22"/>
        </w:rPr>
      </w:pPr>
      <w:r w:rsidRPr="00B651A6">
        <w:rPr>
          <w:rStyle w:val="FontStyle17"/>
        </w:rPr>
        <w:t xml:space="preserve">Ostatní ustanovení výše uvedené smlouvy nejsou dotčena. </w:t>
      </w:r>
      <w:r w:rsidRPr="00B651A6">
        <w:rPr>
          <w:iCs/>
          <w:sz w:val="22"/>
          <w:szCs w:val="22"/>
        </w:rPr>
        <w:t xml:space="preserve">Dodatek nabývá platnosti </w:t>
      </w:r>
      <w:r>
        <w:rPr>
          <w:iCs/>
          <w:sz w:val="22"/>
          <w:szCs w:val="22"/>
        </w:rPr>
        <w:t xml:space="preserve">dnem podpisu obou smluvních stran a účinnosti nejdříve dnem </w:t>
      </w:r>
      <w:r w:rsidRPr="00B651A6">
        <w:rPr>
          <w:iCs/>
          <w:sz w:val="22"/>
          <w:szCs w:val="22"/>
        </w:rPr>
        <w:t>zveřejnění v registru smluv. Tento dodatek byl zpracován ve třech vyhotoveních, z nichž jeden stejnopis obdrží objednatel a dva stejnopisy poskytovatel.</w:t>
      </w:r>
    </w:p>
    <w:p w14:paraId="5B200161" w14:textId="77777777" w:rsidR="00BE3A22" w:rsidRDefault="00BE3A22" w:rsidP="006A2AEE">
      <w:pPr>
        <w:pStyle w:val="Style1"/>
        <w:widowControl/>
        <w:spacing w:line="240" w:lineRule="exact"/>
        <w:ind w:right="-57"/>
        <w:rPr>
          <w:rStyle w:val="FontStyle17"/>
        </w:rPr>
      </w:pPr>
    </w:p>
    <w:p w14:paraId="749D6261" w14:textId="77777777" w:rsidR="00BE3A22" w:rsidRDefault="00BE3A22" w:rsidP="00E55788">
      <w:pPr>
        <w:pStyle w:val="Style1"/>
        <w:widowControl/>
        <w:spacing w:line="240" w:lineRule="exact"/>
        <w:ind w:left="397" w:right="-57"/>
        <w:jc w:val="center"/>
        <w:rPr>
          <w:rStyle w:val="FontStyle17"/>
        </w:rPr>
      </w:pPr>
    </w:p>
    <w:p w14:paraId="657824CD" w14:textId="77777777" w:rsidR="00BE3A22" w:rsidRDefault="00BE3A22" w:rsidP="00E55788">
      <w:pPr>
        <w:pStyle w:val="Style1"/>
        <w:widowControl/>
        <w:spacing w:line="240" w:lineRule="exact"/>
        <w:ind w:left="397" w:right="-57"/>
        <w:jc w:val="center"/>
        <w:rPr>
          <w:rStyle w:val="FontStyle17"/>
        </w:rPr>
      </w:pPr>
    </w:p>
    <w:p w14:paraId="02161A62" w14:textId="77777777" w:rsidR="00E55788" w:rsidRPr="00B651A6" w:rsidRDefault="00E55788" w:rsidP="00E55788">
      <w:pPr>
        <w:pStyle w:val="Style1"/>
        <w:widowControl/>
        <w:spacing w:line="240" w:lineRule="exact"/>
        <w:ind w:left="397" w:right="-57"/>
        <w:jc w:val="center"/>
        <w:rPr>
          <w:rStyle w:val="FontStyle17"/>
          <w:color w:val="auto"/>
        </w:rPr>
      </w:pPr>
    </w:p>
    <w:p w14:paraId="2A56493F" w14:textId="1ACAFBDF" w:rsidR="00E1472B" w:rsidRPr="00B651A6" w:rsidRDefault="00CC33EA" w:rsidP="00E1472B">
      <w:pPr>
        <w:jc w:val="both"/>
        <w:rPr>
          <w:sz w:val="22"/>
          <w:szCs w:val="22"/>
        </w:rPr>
      </w:pPr>
      <w:r w:rsidRPr="00B651A6">
        <w:rPr>
          <w:rStyle w:val="FontStyle17"/>
        </w:rPr>
        <w:t xml:space="preserve">         </w:t>
      </w:r>
      <w:r w:rsidR="00B92695" w:rsidRPr="00B651A6">
        <w:rPr>
          <w:rStyle w:val="FontStyle17"/>
        </w:rPr>
        <w:t xml:space="preserve"> </w:t>
      </w:r>
      <w:r w:rsidR="00B651A6">
        <w:rPr>
          <w:rStyle w:val="FontStyle17"/>
        </w:rPr>
        <w:t xml:space="preserve">  </w:t>
      </w:r>
      <w:r w:rsidR="00E1472B" w:rsidRPr="00B651A6">
        <w:rPr>
          <w:rStyle w:val="FontStyle17"/>
        </w:rPr>
        <w:t xml:space="preserve">Za </w:t>
      </w:r>
      <w:proofErr w:type="gramStart"/>
      <w:r w:rsidR="00821701" w:rsidRPr="00B651A6">
        <w:rPr>
          <w:rStyle w:val="FontStyle17"/>
        </w:rPr>
        <w:t>P</w:t>
      </w:r>
      <w:r w:rsidR="00E1472B" w:rsidRPr="00B651A6">
        <w:rPr>
          <w:rStyle w:val="FontStyle17"/>
        </w:rPr>
        <w:t>oskytovatele</w:t>
      </w:r>
      <w:r w:rsidRPr="00B651A6">
        <w:rPr>
          <w:rStyle w:val="FontStyle17"/>
        </w:rPr>
        <w:t>:</w:t>
      </w:r>
      <w:r w:rsidR="00E1472B" w:rsidRPr="00B651A6">
        <w:rPr>
          <w:rStyle w:val="FontStyle17"/>
        </w:rPr>
        <w:t xml:space="preserve">   </w:t>
      </w:r>
      <w:proofErr w:type="gramEnd"/>
      <w:r w:rsidR="00E1472B" w:rsidRPr="00B651A6">
        <w:rPr>
          <w:rStyle w:val="FontStyle17"/>
        </w:rPr>
        <w:t xml:space="preserve">                                                                            </w:t>
      </w:r>
      <w:r w:rsidR="00E1472B" w:rsidRPr="00B651A6">
        <w:rPr>
          <w:sz w:val="22"/>
          <w:szCs w:val="22"/>
        </w:rPr>
        <w:t>Za Objednatele:</w:t>
      </w:r>
    </w:p>
    <w:p w14:paraId="4B44C922" w14:textId="77777777" w:rsidR="00E1472B" w:rsidRPr="00B651A6" w:rsidRDefault="00E1472B" w:rsidP="00E1472B">
      <w:pPr>
        <w:pStyle w:val="Style2"/>
        <w:widowControl/>
        <w:tabs>
          <w:tab w:val="left" w:pos="1470"/>
        </w:tabs>
        <w:spacing w:line="240" w:lineRule="auto"/>
        <w:ind w:right="-340"/>
        <w:rPr>
          <w:rStyle w:val="FontStyle17"/>
        </w:rPr>
      </w:pPr>
    </w:p>
    <w:p w14:paraId="66640CFA" w14:textId="7496D182" w:rsidR="00B651A6" w:rsidRDefault="00E1472B" w:rsidP="00B651A6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B651A6">
        <w:rPr>
          <w:rStyle w:val="FontStyle17"/>
        </w:rPr>
        <w:t xml:space="preserve">                vrchní rada        </w:t>
      </w:r>
      <w:r w:rsidR="000A28B3" w:rsidRPr="00B651A6">
        <w:rPr>
          <w:rStyle w:val="FontStyle17"/>
        </w:rPr>
        <w:t xml:space="preserve">                                                                     </w:t>
      </w:r>
      <w:r w:rsidRPr="00B651A6">
        <w:rPr>
          <w:rStyle w:val="FontStyle17"/>
        </w:rPr>
        <w:t xml:space="preserve">  </w:t>
      </w:r>
      <w:r w:rsidR="00B651A6">
        <w:rPr>
          <w:rStyle w:val="FontStyle17"/>
        </w:rPr>
        <w:t xml:space="preserve">    </w:t>
      </w:r>
      <w:r w:rsidRPr="00B651A6">
        <w:rPr>
          <w:rStyle w:val="FontStyle17"/>
        </w:rPr>
        <w:t xml:space="preserve">  </w:t>
      </w:r>
      <w:r w:rsidR="00B651A6" w:rsidRPr="00B651A6">
        <w:rPr>
          <w:rStyle w:val="FontStyle17"/>
        </w:rPr>
        <w:t xml:space="preserve">Dominik </w:t>
      </w:r>
      <w:proofErr w:type="spellStart"/>
      <w:r w:rsidR="00B651A6" w:rsidRPr="00B651A6">
        <w:rPr>
          <w:rStyle w:val="FontStyle17"/>
        </w:rPr>
        <w:t>Rouč</w:t>
      </w:r>
      <w:proofErr w:type="spellEnd"/>
      <w:r w:rsidRPr="00B651A6">
        <w:rPr>
          <w:rStyle w:val="FontStyle17"/>
        </w:rPr>
        <w:t xml:space="preserve">                    </w:t>
      </w:r>
      <w:r w:rsidR="00BC4CB3" w:rsidRPr="00B651A6">
        <w:rPr>
          <w:rStyle w:val="FontStyle17"/>
        </w:rPr>
        <w:t xml:space="preserve">                                        </w:t>
      </w:r>
      <w:r w:rsidR="00795BFE" w:rsidRPr="00B651A6">
        <w:rPr>
          <w:rStyle w:val="FontStyle17"/>
        </w:rPr>
        <w:t xml:space="preserve">   </w:t>
      </w:r>
      <w:r w:rsidR="000A28B3" w:rsidRPr="00B651A6">
        <w:rPr>
          <w:rStyle w:val="FontStyle17"/>
        </w:rPr>
        <w:t xml:space="preserve">   </w:t>
      </w:r>
      <w:r w:rsidR="00B651A6">
        <w:rPr>
          <w:rStyle w:val="FontStyle17"/>
        </w:rPr>
        <w:t xml:space="preserve">  </w:t>
      </w:r>
      <w:r w:rsidR="000A28B3" w:rsidRPr="00B651A6">
        <w:rPr>
          <w:rStyle w:val="FontStyle17"/>
        </w:rPr>
        <w:t xml:space="preserve"> </w:t>
      </w:r>
      <w:r w:rsidR="00B651A6">
        <w:rPr>
          <w:rStyle w:val="FontStyle17"/>
        </w:rPr>
        <w:t xml:space="preserve">   </w:t>
      </w:r>
    </w:p>
    <w:p w14:paraId="71C99188" w14:textId="34FDCCCB" w:rsidR="00E1472B" w:rsidRPr="00B651A6" w:rsidRDefault="00B651A6" w:rsidP="00B651A6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</w:t>
      </w:r>
      <w:r w:rsidR="000A28B3" w:rsidRPr="00B651A6">
        <w:rPr>
          <w:rStyle w:val="FontStyle17"/>
        </w:rPr>
        <w:t xml:space="preserve">plk. Mgr. </w:t>
      </w:r>
      <w:r w:rsidRPr="00B651A6">
        <w:rPr>
          <w:rStyle w:val="FontStyle17"/>
        </w:rPr>
        <w:t>Ondřej Kroupa, MBA</w:t>
      </w:r>
      <w:r w:rsidR="000A28B3" w:rsidRPr="00B651A6">
        <w:rPr>
          <w:rStyle w:val="FontStyle17"/>
        </w:rPr>
        <w:t xml:space="preserve">                                                     </w:t>
      </w:r>
      <w:r>
        <w:rPr>
          <w:rStyle w:val="FontStyle17"/>
        </w:rPr>
        <w:t xml:space="preserve">  </w:t>
      </w:r>
      <w:r w:rsidR="000A28B3" w:rsidRPr="00B651A6">
        <w:rPr>
          <w:rStyle w:val="FontStyle17"/>
        </w:rPr>
        <w:t xml:space="preserve">  </w:t>
      </w:r>
      <w:r>
        <w:rPr>
          <w:rStyle w:val="FontStyle17"/>
        </w:rPr>
        <w:t xml:space="preserve">    </w:t>
      </w:r>
      <w:r w:rsidR="000E7B41" w:rsidRPr="00B651A6">
        <w:rPr>
          <w:rStyle w:val="FontStyle17"/>
        </w:rPr>
        <w:t>jednatel společnosti</w:t>
      </w:r>
      <w:r w:rsidR="000A28B3" w:rsidRPr="00B651A6">
        <w:rPr>
          <w:rStyle w:val="FontStyle17"/>
        </w:rPr>
        <w:t xml:space="preserve">                                                    </w:t>
      </w:r>
      <w:r w:rsidR="00795BFE" w:rsidRPr="00B651A6">
        <w:rPr>
          <w:rStyle w:val="FontStyle17"/>
        </w:rPr>
        <w:t xml:space="preserve"> </w:t>
      </w:r>
    </w:p>
    <w:p w14:paraId="5CE10863" w14:textId="70DCB55B" w:rsidR="00E1472B" w:rsidRPr="00B651A6" w:rsidRDefault="00E1472B" w:rsidP="00452D85">
      <w:pPr>
        <w:pStyle w:val="Style2"/>
        <w:widowControl/>
        <w:tabs>
          <w:tab w:val="left" w:pos="3975"/>
        </w:tabs>
        <w:spacing w:line="240" w:lineRule="auto"/>
        <w:ind w:left="-340" w:right="-340" w:firstLine="442"/>
        <w:rPr>
          <w:rStyle w:val="FontStyle17"/>
        </w:rPr>
      </w:pPr>
      <w:r w:rsidRPr="00B651A6">
        <w:rPr>
          <w:rStyle w:val="FontStyle17"/>
        </w:rPr>
        <w:t xml:space="preserve">              ředitel věznice </w:t>
      </w:r>
      <w:r w:rsidR="00452D85" w:rsidRPr="00B651A6">
        <w:rPr>
          <w:rStyle w:val="FontStyle17"/>
        </w:rPr>
        <w:tab/>
      </w:r>
    </w:p>
    <w:p w14:paraId="400BB314" w14:textId="77777777" w:rsidR="00E1472B" w:rsidRPr="00B651A6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b/>
          <w:bCs/>
        </w:rPr>
      </w:pPr>
    </w:p>
    <w:p w14:paraId="1BE1DC70" w14:textId="5F457289" w:rsidR="00E1472B" w:rsidRPr="00B651A6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 w:rsidRPr="00B651A6">
        <w:rPr>
          <w:rStyle w:val="FontStyle17"/>
        </w:rPr>
        <w:t xml:space="preserve">                                                                   </w:t>
      </w:r>
      <w:r w:rsidR="00F1714F" w:rsidRPr="00B651A6">
        <w:rPr>
          <w:rStyle w:val="FontStyle17"/>
        </w:rPr>
        <w:t xml:space="preserve">                            </w:t>
      </w:r>
      <w:r w:rsidRPr="00B651A6">
        <w:rPr>
          <w:rStyle w:val="FontStyle17"/>
        </w:rPr>
        <w:t xml:space="preserve"> </w:t>
      </w:r>
    </w:p>
    <w:p w14:paraId="42D263D1" w14:textId="6C87035B" w:rsidR="00E1472B" w:rsidRPr="00EE03D4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3D4">
        <w:rPr>
          <w:rStyle w:val="FontStyle17"/>
          <w:rFonts w:ascii="Bookman Old Style" w:hAnsi="Bookman Old Style"/>
        </w:rPr>
        <w:t xml:space="preserve">  </w:t>
      </w:r>
    </w:p>
    <w:p w14:paraId="18FDE8AA" w14:textId="132AC3D1" w:rsidR="00067C99" w:rsidRDefault="0024247B" w:rsidP="00B651A6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</w:t>
      </w:r>
    </w:p>
    <w:sectPr w:rsidR="00067C99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5FC3" w14:textId="77777777" w:rsidR="00BC4CB3" w:rsidRDefault="00BC4CB3" w:rsidP="00126B1A">
      <w:r>
        <w:separator/>
      </w:r>
    </w:p>
  </w:endnote>
  <w:endnote w:type="continuationSeparator" w:id="0">
    <w:p w14:paraId="60698217" w14:textId="77777777" w:rsidR="00BC4CB3" w:rsidRDefault="00BC4CB3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962072"/>
      <w:docPartObj>
        <w:docPartGallery w:val="Page Numbers (Bottom of Page)"/>
        <w:docPartUnique/>
      </w:docPartObj>
    </w:sdtPr>
    <w:sdtEndPr/>
    <w:sdtContent>
      <w:p w14:paraId="746EB76C" w14:textId="77777777" w:rsidR="00BC4CB3" w:rsidRDefault="00BC4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7FADA8" w14:textId="77777777" w:rsidR="00BC4CB3" w:rsidRDefault="00BC4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A690" w14:textId="77777777" w:rsidR="00BC4CB3" w:rsidRDefault="00BC4CB3" w:rsidP="00126B1A">
      <w:r>
        <w:separator/>
      </w:r>
    </w:p>
  </w:footnote>
  <w:footnote w:type="continuationSeparator" w:id="0">
    <w:p w14:paraId="7B1DB7B4" w14:textId="77777777" w:rsidR="00BC4CB3" w:rsidRDefault="00BC4CB3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1CE958B0"/>
    <w:multiLevelType w:val="hybridMultilevel"/>
    <w:tmpl w:val="76529144"/>
    <w:lvl w:ilvl="0" w:tplc="4F6068F0">
      <w:start w:val="1"/>
      <w:numFmt w:val="decimal"/>
      <w:lvlText w:val="%1."/>
      <w:lvlJc w:val="left"/>
      <w:pPr>
        <w:ind w:left="133" w:hanging="36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67ACF"/>
    <w:multiLevelType w:val="hybridMultilevel"/>
    <w:tmpl w:val="92B24526"/>
    <w:lvl w:ilvl="0" w:tplc="1458CB7C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8" w15:restartNumberingAfterBreak="0">
    <w:nsid w:val="40070F81"/>
    <w:multiLevelType w:val="hybridMultilevel"/>
    <w:tmpl w:val="0B561C04"/>
    <w:lvl w:ilvl="0" w:tplc="32881A5E">
      <w:start w:val="1"/>
      <w:numFmt w:val="decimal"/>
      <w:lvlText w:val="%1."/>
      <w:lvlJc w:val="left"/>
      <w:pPr>
        <w:ind w:left="-3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1" w15:restartNumberingAfterBreak="0">
    <w:nsid w:val="4C977284"/>
    <w:multiLevelType w:val="hybridMultilevel"/>
    <w:tmpl w:val="1D909C24"/>
    <w:lvl w:ilvl="0" w:tplc="844CFCC0">
      <w:start w:val="1"/>
      <w:numFmt w:val="decimal"/>
      <w:lvlText w:val="%1."/>
      <w:lvlJc w:val="left"/>
      <w:pPr>
        <w:ind w:left="-15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570" w:hanging="360"/>
      </w:pPr>
    </w:lvl>
    <w:lvl w:ilvl="2" w:tplc="0405001B" w:tentative="1">
      <w:start w:val="1"/>
      <w:numFmt w:val="lowerRoman"/>
      <w:lvlText w:val="%3."/>
      <w:lvlJc w:val="right"/>
      <w:pPr>
        <w:ind w:left="1290" w:hanging="180"/>
      </w:pPr>
    </w:lvl>
    <w:lvl w:ilvl="3" w:tplc="0405000F" w:tentative="1">
      <w:start w:val="1"/>
      <w:numFmt w:val="decimal"/>
      <w:lvlText w:val="%4."/>
      <w:lvlJc w:val="left"/>
      <w:pPr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2" w15:restartNumberingAfterBreak="0">
    <w:nsid w:val="50A922D7"/>
    <w:multiLevelType w:val="multilevel"/>
    <w:tmpl w:val="8460B890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4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5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6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7" w15:restartNumberingAfterBreak="0">
    <w:nsid w:val="6F112044"/>
    <w:multiLevelType w:val="hybridMultilevel"/>
    <w:tmpl w:val="458EE6B0"/>
    <w:lvl w:ilvl="0" w:tplc="78804784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70F53AFB"/>
    <w:multiLevelType w:val="hybridMultilevel"/>
    <w:tmpl w:val="67A6E2F4"/>
    <w:lvl w:ilvl="0" w:tplc="31C01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663761">
    <w:abstractNumId w:val="7"/>
  </w:num>
  <w:num w:numId="2" w16cid:durableId="1225409671">
    <w:abstractNumId w:val="10"/>
  </w:num>
  <w:num w:numId="3" w16cid:durableId="534123653">
    <w:abstractNumId w:val="0"/>
  </w:num>
  <w:num w:numId="4" w16cid:durableId="1113137287">
    <w:abstractNumId w:val="5"/>
  </w:num>
  <w:num w:numId="5" w16cid:durableId="1583442903">
    <w:abstractNumId w:val="1"/>
  </w:num>
  <w:num w:numId="6" w16cid:durableId="466509242">
    <w:abstractNumId w:val="14"/>
  </w:num>
  <w:num w:numId="7" w16cid:durableId="906763277">
    <w:abstractNumId w:val="13"/>
  </w:num>
  <w:num w:numId="8" w16cid:durableId="1834639150">
    <w:abstractNumId w:val="16"/>
  </w:num>
  <w:num w:numId="9" w16cid:durableId="1020621140">
    <w:abstractNumId w:val="15"/>
  </w:num>
  <w:num w:numId="10" w16cid:durableId="1404796252">
    <w:abstractNumId w:val="9"/>
  </w:num>
  <w:num w:numId="11" w16cid:durableId="1097826116">
    <w:abstractNumId w:val="6"/>
  </w:num>
  <w:num w:numId="12" w16cid:durableId="320306305">
    <w:abstractNumId w:val="20"/>
  </w:num>
  <w:num w:numId="13" w16cid:durableId="539974418">
    <w:abstractNumId w:val="18"/>
  </w:num>
  <w:num w:numId="14" w16cid:durableId="491408887">
    <w:abstractNumId w:val="19"/>
  </w:num>
  <w:num w:numId="15" w16cid:durableId="2013868450">
    <w:abstractNumId w:val="2"/>
  </w:num>
  <w:num w:numId="16" w16cid:durableId="1039940715">
    <w:abstractNumId w:val="17"/>
  </w:num>
  <w:num w:numId="17" w16cid:durableId="1157301091">
    <w:abstractNumId w:val="4"/>
  </w:num>
  <w:num w:numId="18" w16cid:durableId="413401628">
    <w:abstractNumId w:val="3"/>
  </w:num>
  <w:num w:numId="19" w16cid:durableId="496532257">
    <w:abstractNumId w:val="11"/>
  </w:num>
  <w:num w:numId="20" w16cid:durableId="646664419">
    <w:abstractNumId w:val="8"/>
  </w:num>
  <w:num w:numId="21" w16cid:durableId="1134785420">
    <w:abstractNumId w:val="12"/>
  </w:num>
  <w:num w:numId="22" w16cid:durableId="1833518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027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9"/>
    <w:rsid w:val="00030865"/>
    <w:rsid w:val="00053706"/>
    <w:rsid w:val="00067C99"/>
    <w:rsid w:val="00067E2D"/>
    <w:rsid w:val="00074E52"/>
    <w:rsid w:val="00074EED"/>
    <w:rsid w:val="000833F0"/>
    <w:rsid w:val="0009092F"/>
    <w:rsid w:val="00096F30"/>
    <w:rsid w:val="000A28B3"/>
    <w:rsid w:val="000C55E8"/>
    <w:rsid w:val="000E7B41"/>
    <w:rsid w:val="00107379"/>
    <w:rsid w:val="00126B1A"/>
    <w:rsid w:val="001301E1"/>
    <w:rsid w:val="00133029"/>
    <w:rsid w:val="00145547"/>
    <w:rsid w:val="00162B55"/>
    <w:rsid w:val="001719A2"/>
    <w:rsid w:val="001764B2"/>
    <w:rsid w:val="001806D1"/>
    <w:rsid w:val="00192D2B"/>
    <w:rsid w:val="001A2B04"/>
    <w:rsid w:val="001A4A48"/>
    <w:rsid w:val="001B08B5"/>
    <w:rsid w:val="001F21AA"/>
    <w:rsid w:val="00202256"/>
    <w:rsid w:val="00222FBE"/>
    <w:rsid w:val="00232819"/>
    <w:rsid w:val="0024247B"/>
    <w:rsid w:val="00245698"/>
    <w:rsid w:val="0026270B"/>
    <w:rsid w:val="00264C45"/>
    <w:rsid w:val="002869AE"/>
    <w:rsid w:val="0028723F"/>
    <w:rsid w:val="002C45C5"/>
    <w:rsid w:val="002D0FD7"/>
    <w:rsid w:val="003218A5"/>
    <w:rsid w:val="00337FE8"/>
    <w:rsid w:val="00341C35"/>
    <w:rsid w:val="0035481D"/>
    <w:rsid w:val="00354CB4"/>
    <w:rsid w:val="003560B7"/>
    <w:rsid w:val="00365E68"/>
    <w:rsid w:val="00367CC3"/>
    <w:rsid w:val="00372907"/>
    <w:rsid w:val="0037369B"/>
    <w:rsid w:val="003904A2"/>
    <w:rsid w:val="00397AC1"/>
    <w:rsid w:val="003C041E"/>
    <w:rsid w:val="003E3350"/>
    <w:rsid w:val="004040FC"/>
    <w:rsid w:val="00414124"/>
    <w:rsid w:val="00417B33"/>
    <w:rsid w:val="00437D3A"/>
    <w:rsid w:val="004516C2"/>
    <w:rsid w:val="00452D85"/>
    <w:rsid w:val="00457618"/>
    <w:rsid w:val="004711E7"/>
    <w:rsid w:val="00472573"/>
    <w:rsid w:val="00492480"/>
    <w:rsid w:val="004979B9"/>
    <w:rsid w:val="004B46A7"/>
    <w:rsid w:val="004C16E9"/>
    <w:rsid w:val="004C1F02"/>
    <w:rsid w:val="004C64D4"/>
    <w:rsid w:val="004D1A00"/>
    <w:rsid w:val="004E1042"/>
    <w:rsid w:val="004E142F"/>
    <w:rsid w:val="004F5CDA"/>
    <w:rsid w:val="00505177"/>
    <w:rsid w:val="0051571F"/>
    <w:rsid w:val="005162A3"/>
    <w:rsid w:val="0052312F"/>
    <w:rsid w:val="00525EB8"/>
    <w:rsid w:val="00537735"/>
    <w:rsid w:val="0055610A"/>
    <w:rsid w:val="00565F4C"/>
    <w:rsid w:val="00572D8D"/>
    <w:rsid w:val="00573098"/>
    <w:rsid w:val="0058293E"/>
    <w:rsid w:val="00582C0A"/>
    <w:rsid w:val="0058705D"/>
    <w:rsid w:val="00595F5C"/>
    <w:rsid w:val="005B6B34"/>
    <w:rsid w:val="005E16D4"/>
    <w:rsid w:val="005F6947"/>
    <w:rsid w:val="005F6AEE"/>
    <w:rsid w:val="005F7A3C"/>
    <w:rsid w:val="00603292"/>
    <w:rsid w:val="00605627"/>
    <w:rsid w:val="006206E9"/>
    <w:rsid w:val="006308A1"/>
    <w:rsid w:val="00645686"/>
    <w:rsid w:val="00670EDD"/>
    <w:rsid w:val="006A28D5"/>
    <w:rsid w:val="006A2AEE"/>
    <w:rsid w:val="006C1DF9"/>
    <w:rsid w:val="006D12F4"/>
    <w:rsid w:val="006E1E4A"/>
    <w:rsid w:val="006E64F5"/>
    <w:rsid w:val="00721F5A"/>
    <w:rsid w:val="00730B40"/>
    <w:rsid w:val="007405C4"/>
    <w:rsid w:val="00744FD9"/>
    <w:rsid w:val="00746359"/>
    <w:rsid w:val="007616EF"/>
    <w:rsid w:val="00795BFE"/>
    <w:rsid w:val="007D5427"/>
    <w:rsid w:val="007F41C1"/>
    <w:rsid w:val="00821701"/>
    <w:rsid w:val="0083108C"/>
    <w:rsid w:val="008355CA"/>
    <w:rsid w:val="008417F1"/>
    <w:rsid w:val="00841884"/>
    <w:rsid w:val="00853963"/>
    <w:rsid w:val="00860965"/>
    <w:rsid w:val="00872409"/>
    <w:rsid w:val="0087503E"/>
    <w:rsid w:val="008755F4"/>
    <w:rsid w:val="008765A8"/>
    <w:rsid w:val="00884FD2"/>
    <w:rsid w:val="00896DD6"/>
    <w:rsid w:val="008C1677"/>
    <w:rsid w:val="008F14E5"/>
    <w:rsid w:val="008F26C7"/>
    <w:rsid w:val="00900ABE"/>
    <w:rsid w:val="00915DCA"/>
    <w:rsid w:val="00923289"/>
    <w:rsid w:val="009308E4"/>
    <w:rsid w:val="009323DE"/>
    <w:rsid w:val="0094270E"/>
    <w:rsid w:val="00961DEA"/>
    <w:rsid w:val="009A6B94"/>
    <w:rsid w:val="009B1292"/>
    <w:rsid w:val="009B2A61"/>
    <w:rsid w:val="009E2CDE"/>
    <w:rsid w:val="009E40E0"/>
    <w:rsid w:val="009F12B9"/>
    <w:rsid w:val="00A07332"/>
    <w:rsid w:val="00A1564D"/>
    <w:rsid w:val="00A2580B"/>
    <w:rsid w:val="00A26AE7"/>
    <w:rsid w:val="00A3267B"/>
    <w:rsid w:val="00A37203"/>
    <w:rsid w:val="00A47D1B"/>
    <w:rsid w:val="00A76774"/>
    <w:rsid w:val="00A86342"/>
    <w:rsid w:val="00A92B1B"/>
    <w:rsid w:val="00AA0C64"/>
    <w:rsid w:val="00AB6464"/>
    <w:rsid w:val="00AC02A1"/>
    <w:rsid w:val="00AE111D"/>
    <w:rsid w:val="00AE6F8D"/>
    <w:rsid w:val="00B11A66"/>
    <w:rsid w:val="00B21080"/>
    <w:rsid w:val="00B30703"/>
    <w:rsid w:val="00B44E05"/>
    <w:rsid w:val="00B651A6"/>
    <w:rsid w:val="00B842E0"/>
    <w:rsid w:val="00B92695"/>
    <w:rsid w:val="00BB2785"/>
    <w:rsid w:val="00BB6AD2"/>
    <w:rsid w:val="00BC4CB3"/>
    <w:rsid w:val="00BD1AEB"/>
    <w:rsid w:val="00BD1EBD"/>
    <w:rsid w:val="00BE314A"/>
    <w:rsid w:val="00BE3A22"/>
    <w:rsid w:val="00BF0F16"/>
    <w:rsid w:val="00BF43B4"/>
    <w:rsid w:val="00C04847"/>
    <w:rsid w:val="00C17D57"/>
    <w:rsid w:val="00C26566"/>
    <w:rsid w:val="00C43E01"/>
    <w:rsid w:val="00CB103D"/>
    <w:rsid w:val="00CB488C"/>
    <w:rsid w:val="00CC06DC"/>
    <w:rsid w:val="00CC33EA"/>
    <w:rsid w:val="00CC3B4E"/>
    <w:rsid w:val="00CD3390"/>
    <w:rsid w:val="00CD76F2"/>
    <w:rsid w:val="00CF4F34"/>
    <w:rsid w:val="00D00234"/>
    <w:rsid w:val="00D1043F"/>
    <w:rsid w:val="00D10D92"/>
    <w:rsid w:val="00D16CAF"/>
    <w:rsid w:val="00D210AF"/>
    <w:rsid w:val="00D25D87"/>
    <w:rsid w:val="00D317F4"/>
    <w:rsid w:val="00D6120E"/>
    <w:rsid w:val="00D618BD"/>
    <w:rsid w:val="00D72EC4"/>
    <w:rsid w:val="00D96F23"/>
    <w:rsid w:val="00DB126C"/>
    <w:rsid w:val="00DE244F"/>
    <w:rsid w:val="00E1472B"/>
    <w:rsid w:val="00E16DBC"/>
    <w:rsid w:val="00E209BA"/>
    <w:rsid w:val="00E214FC"/>
    <w:rsid w:val="00E301C8"/>
    <w:rsid w:val="00E46073"/>
    <w:rsid w:val="00E55788"/>
    <w:rsid w:val="00E823CB"/>
    <w:rsid w:val="00E845DC"/>
    <w:rsid w:val="00EB2746"/>
    <w:rsid w:val="00EB7B21"/>
    <w:rsid w:val="00EC3409"/>
    <w:rsid w:val="00EC39B7"/>
    <w:rsid w:val="00ED115A"/>
    <w:rsid w:val="00EE4A0A"/>
    <w:rsid w:val="00EF0B55"/>
    <w:rsid w:val="00F10675"/>
    <w:rsid w:val="00F1714F"/>
    <w:rsid w:val="00F33379"/>
    <w:rsid w:val="00F42D36"/>
    <w:rsid w:val="00F51F99"/>
    <w:rsid w:val="00F671C7"/>
    <w:rsid w:val="00F8663C"/>
    <w:rsid w:val="00F97622"/>
    <w:rsid w:val="00FB4C43"/>
    <w:rsid w:val="00F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126"/>
  <w15:docId w15:val="{92E4B853-3750-4E1F-A279-908E1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86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370080&amp;rp=202208171206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trss.vez-slu.justice.cz/etr_vs/dotazy/get_xml.asp?id=1370080&amp;rp=20220817120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2225151&amp;rp=2025102208322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C043-C9CA-4E21-A2E9-4B76FDB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4853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Hubková Jitka</dc:creator>
  <cp:lastModifiedBy>Homolka Radek, Mgr.</cp:lastModifiedBy>
  <cp:revision>2</cp:revision>
  <cp:lastPrinted>2025-10-22T06:38:00Z</cp:lastPrinted>
  <dcterms:created xsi:type="dcterms:W3CDTF">2025-10-30T12:33:00Z</dcterms:created>
  <dcterms:modified xsi:type="dcterms:W3CDTF">2025-10-30T12:33:00Z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