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Příloha č. 2 Dodatku č. 2 SOD č. 229/2025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PLNÁ MOC</w:t>
      </w:r>
      <w:bookmarkEnd w:id="0"/>
      <w:bookmarkEnd w:id="1"/>
      <w:bookmarkEnd w:id="2"/>
    </w:p>
    <w:p>
      <w:pPr>
        <w:pStyle w:val="Style6"/>
        <w:keepNext w:val="0"/>
        <w:keepLines w:val="0"/>
        <w:widowControl w:val="0"/>
        <w:shd w:val="clear" w:color="auto" w:fill="auto"/>
        <w:tabs>
          <w:tab w:pos="2870" w:val="left"/>
        </w:tabs>
        <w:bidi w:val="0"/>
        <w:spacing w:before="0" w:after="180" w:line="262" w:lineRule="auto"/>
        <w:ind w:left="0" w:right="0" w:firstLine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Obchodní společnost GRACCULUS s.r.o., identifikační číslo 01496735, se sídlem Tepelská 476, 364 01 Toužím, zapsaná v obchodním rejstříku vedeném u Krajského soudu v Plzni, oddíl C, vložka 28514, za ní jednající</w:t>
        <w:tab/>
        <w:t xml:space="preserve">, funkce jednatel, (dále jen </w:t>
      </w:r>
      <w:r>
        <w:rPr>
          <w:rFonts w:ascii="Times New Roman" w:eastAsia="Times New Roman" w:hAnsi="Times New Roman" w:cs="Times New Roman"/>
          <w:b/>
          <w:bCs/>
          <w:i/>
          <w:iCs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,.7.mocniteľ)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450" w:val="left"/>
          <w:tab w:pos="4570" w:val="left"/>
        </w:tabs>
        <w:bidi w:val="0"/>
        <w:spacing w:before="0" w:after="0" w:line="430" w:lineRule="auto"/>
        <w:ind w:left="0" w:right="0" w:firstLine="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tímto zmocňuje</w:t>
        <w:br/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pana</w:t>
        <w:tab/>
        <w:t>, nar. . bytem</w:t>
        <w:tab/>
        <w:t xml:space="preserve">Karlovy Vary 360 01, (dále jen </w:t>
      </w:r>
      <w:r>
        <w:rPr>
          <w:rFonts w:ascii="Times New Roman" w:eastAsia="Times New Roman" w:hAnsi="Times New Roman" w:cs="Times New Roman"/>
          <w:b/>
          <w:bCs/>
          <w:i/>
          <w:iCs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..zmocněnec“}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 k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zastupování v plném rozsahu ve věci řízení společnosti GRACCULUS s.r.o.,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zejména aby zmocněnec za zmocnitele činil veškerá právní jednání potřebná k řízení společnosti GRACCULUS s.r.o. v plném rozsahu, a to podepisování smluv týkajících se provozu společnosti (smlouvy o dílo, smlouvy o spolupráci, rámcové smlouvy, pracovní smlouvy apod.), aby přijímal doručované písemnosti, podával návrhy a žádosti, podepisoval písemnosti, podepisoval rozpočty, podával nabídky do veřejných zakázek, vymáhal nároky, plnění nároků přijímal, jejich plnění potvrzoval, aby zastupoval společnost v plném rozsahu při jednání se státními institucemi a podřízenými úřad, aby zastupoval společnost při správě vozového parku společnosti (nákup, prodej a přepis vozidel), aby zplnomocňoval třetí osoby k jednání za společnost na příslušných úřadech a dále ve všech dalších provozních záležitostech společnosti.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Zmocněnec níže svým podpisem tuto plnou moc od zmocnitele přijímá a prohlašuje, že na základě této udělené plné moci bude za zmocnitele jednat osobně.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80" w:line="221" w:lineRule="auto"/>
        <w:ind w:left="0" w:right="0" w:firstLine="0"/>
        <w:jc w:val="left"/>
        <w:rPr>
          <w:sz w:val="24"/>
          <w:szCs w:val="24"/>
        </w:rPr>
        <w:sectPr>
          <w:footnotePr>
            <w:pos w:val="pageBottom"/>
            <w:numFmt w:val="decimal"/>
            <w:numRestart w:val="continuous"/>
          </w:footnotePr>
          <w:pgSz w:w="11942" w:h="16838"/>
          <w:pgMar w:top="1795" w:left="1467" w:right="1217" w:bottom="1795" w:header="1367" w:footer="1367" w:gutter="0"/>
          <w:pgNumType w:start="1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plná moc se uděluje od jejího vystavení na dobu určitou do 1.6.2026.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right="0" w:firstLine="980"/>
        <w:jc w:val="left"/>
      </w:pPr>
      <w:r>
        <w:rPr>
          <w:rFonts w:ascii="Times New Roman" w:eastAsia="Times New Roman" w:hAnsi="Times New Roman" w:cs="Times New Roman"/>
          <w:b w:val="0"/>
          <w:bCs w:val="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Zmocnitel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 a místo narození: 26.11.1991,Karlovy Vary,CZ Adresa pobytu: Karlovy Vary, CZ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Druh a č.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0" w:line="216" w:lineRule="auto"/>
        <w:ind w:left="3720" w:right="0" w:hanging="26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Ob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předlož.dokl.totožn osti: čanský průkaz (občan ČR) Podpis, úřední razítko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Karlovy Vary dne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29.05.2025</w:t>
      </w:r>
    </w:p>
    <w:sectPr>
      <w:footnotePr>
        <w:pos w:val="pageBottom"/>
        <w:numFmt w:val="decimal"/>
        <w:numRestart w:val="continuous"/>
      </w:footnotePr>
      <w:pgSz w:w="11942" w:h="16838"/>
      <w:pgMar w:top="1790" w:left="1467" w:right="1217" w:bottom="1790" w:header="1362" w:footer="1362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383838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b/>
      <w:bCs/>
      <w:i w:val="0"/>
      <w:iCs w:val="0"/>
      <w:smallCaps w:val="0"/>
      <w:strike w:val="0"/>
      <w:color w:val="383838"/>
      <w:sz w:val="26"/>
      <w:szCs w:val="26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color w:val="383838"/>
      <w:sz w:val="22"/>
      <w:szCs w:val="22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color w:val="383838"/>
      <w:sz w:val="17"/>
      <w:szCs w:val="17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38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383838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380"/>
      <w:jc w:val="center"/>
      <w:outlineLvl w:val="0"/>
    </w:pPr>
    <w:rPr>
      <w:b/>
      <w:bCs/>
      <w:i w:val="0"/>
      <w:iCs w:val="0"/>
      <w:smallCaps w:val="0"/>
      <w:strike w:val="0"/>
      <w:color w:val="383838"/>
      <w:sz w:val="26"/>
      <w:szCs w:val="26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after="100" w:line="257" w:lineRule="auto"/>
    </w:pPr>
    <w:rPr>
      <w:b w:val="0"/>
      <w:bCs w:val="0"/>
      <w:i w:val="0"/>
      <w:iCs w:val="0"/>
      <w:smallCaps w:val="0"/>
      <w:strike w:val="0"/>
      <w:color w:val="383838"/>
      <w:sz w:val="22"/>
      <w:szCs w:val="22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line="230" w:lineRule="auto"/>
      <w:ind w:left="3460" w:firstLine="490"/>
    </w:pPr>
    <w:rPr>
      <w:rFonts w:ascii="Arial" w:eastAsia="Arial" w:hAnsi="Arial" w:cs="Arial"/>
      <w:b/>
      <w:bCs/>
      <w:i w:val="0"/>
      <w:iCs w:val="0"/>
      <w:smallCaps w:val="0"/>
      <w:strike w:val="0"/>
      <w:color w:val="383838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