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6ACB" w14:textId="77777777" w:rsidR="00A614F1" w:rsidRPr="00240B2C" w:rsidRDefault="00A614F1" w:rsidP="00CC4BD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  <w:u w:val="single"/>
        </w:rPr>
      </w:pPr>
    </w:p>
    <w:p w14:paraId="07BE9D2E" w14:textId="37624F4B" w:rsidR="00A614F1" w:rsidRDefault="00A614F1" w:rsidP="00CC4BD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SMLOUVA O </w:t>
      </w:r>
      <w:r w:rsidR="009A600F">
        <w:rPr>
          <w:rFonts w:ascii="Arial" w:eastAsia="Arial" w:hAnsi="Arial" w:cs="Arial"/>
          <w:b/>
          <w:sz w:val="28"/>
          <w:szCs w:val="28"/>
          <w:u w:val="single"/>
        </w:rPr>
        <w:t xml:space="preserve">DÍLO A LICENČNÍ UJEDNÁNÍ </w:t>
      </w:r>
    </w:p>
    <w:p w14:paraId="36A0A05E" w14:textId="77777777" w:rsidR="00A614F1" w:rsidRDefault="00A614F1" w:rsidP="00CC4BDC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B34F886" w14:textId="12353782" w:rsidR="00A614F1" w:rsidRDefault="00A614F1" w:rsidP="00CC4BDC">
      <w:pPr>
        <w:spacing w:line="276" w:lineRule="auto"/>
        <w:ind w:left="212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číslo smlouvy </w:t>
      </w:r>
      <w:r w:rsidR="00BB7218">
        <w:rPr>
          <w:rFonts w:ascii="Arial" w:eastAsia="Arial" w:hAnsi="Arial" w:cs="Arial"/>
          <w:b/>
          <w:sz w:val="22"/>
          <w:szCs w:val="22"/>
        </w:rPr>
        <w:t>CPDB 63/2025</w:t>
      </w:r>
    </w:p>
    <w:p w14:paraId="4A2F1B0C" w14:textId="77777777" w:rsidR="00A614F1" w:rsidRDefault="00A614F1" w:rsidP="00CC4BDC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0C2D8A8E" w14:textId="77777777" w:rsidR="00A614F1" w:rsidRDefault="00A614F1" w:rsidP="00CC4BD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uzavřená níže uvedeného dne, měsíce a roku mezi:</w:t>
      </w:r>
    </w:p>
    <w:p w14:paraId="4A293257" w14:textId="77777777" w:rsidR="00A614F1" w:rsidRDefault="00A614F1" w:rsidP="00CC4BDC">
      <w:pPr>
        <w:widowControl w:val="0"/>
        <w:spacing w:after="10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7D637B9F" w14:textId="481C25AC" w:rsidR="00C04C49" w:rsidRPr="00C04C49" w:rsidRDefault="00A614F1" w:rsidP="00CC4BDC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C04C49">
        <w:rPr>
          <w:rFonts w:ascii="Arial" w:eastAsia="Arial" w:hAnsi="Arial" w:cs="Arial"/>
          <w:b/>
          <w:sz w:val="22"/>
          <w:szCs w:val="22"/>
        </w:rPr>
        <w:t>Centrum paměti a dialogu Bubny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(CPDB)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/ Center of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Memory</w:t>
      </w:r>
      <w:proofErr w:type="spellEnd"/>
      <w:r w:rsidRPr="00C04C49">
        <w:rPr>
          <w:rFonts w:ascii="Arial" w:eastAsia="Arial" w:hAnsi="Arial" w:cs="Arial"/>
          <w:b/>
          <w:sz w:val="22"/>
          <w:szCs w:val="22"/>
        </w:rPr>
        <w:t xml:space="preserve"> and </w:t>
      </w:r>
      <w:proofErr w:type="spellStart"/>
      <w:r w:rsidRPr="00C04C49">
        <w:rPr>
          <w:rFonts w:ascii="Arial" w:eastAsia="Arial" w:hAnsi="Arial" w:cs="Arial"/>
          <w:b/>
          <w:sz w:val="22"/>
          <w:szCs w:val="22"/>
        </w:rPr>
        <w:t>Dialogue</w:t>
      </w:r>
      <w:proofErr w:type="spellEnd"/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 Bubny</w:t>
      </w:r>
      <w:r w:rsidRPr="00C04C49">
        <w:rPr>
          <w:rFonts w:ascii="Arial" w:eastAsia="Arial" w:hAnsi="Arial" w:cs="Arial"/>
          <w:b/>
          <w:sz w:val="22"/>
          <w:szCs w:val="22"/>
        </w:rPr>
        <w:t xml:space="preserve"> </w:t>
      </w:r>
      <w:r w:rsidR="00C04C49" w:rsidRPr="00C04C49">
        <w:rPr>
          <w:rFonts w:ascii="Arial" w:eastAsia="Arial" w:hAnsi="Arial" w:cs="Arial"/>
          <w:b/>
          <w:sz w:val="22"/>
          <w:szCs w:val="22"/>
        </w:rPr>
        <w:t xml:space="preserve">(CMDB) </w:t>
      </w:r>
    </w:p>
    <w:p w14:paraId="297D1BC2" w14:textId="39794BF3" w:rsidR="00A614F1" w:rsidRDefault="00A614F1" w:rsidP="00CC4BD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CPDB)</w:t>
      </w:r>
    </w:p>
    <w:p w14:paraId="3F9EA763" w14:textId="7E7DF907" w:rsidR="00A614F1" w:rsidRDefault="00A614F1" w:rsidP="00CC4BDC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Zastoupená:</w:t>
      </w:r>
      <w:r>
        <w:rPr>
          <w:rFonts w:ascii="Arial" w:eastAsia="Arial" w:hAnsi="Arial" w:cs="Arial"/>
          <w:sz w:val="22"/>
          <w:szCs w:val="22"/>
        </w:rPr>
        <w:tab/>
        <w:t>Pavlínou Šulcovou, ředitelkou CPDB</w:t>
      </w:r>
    </w:p>
    <w:p w14:paraId="44884680" w14:textId="3216F8A8" w:rsidR="00A614F1" w:rsidRDefault="00A614F1" w:rsidP="00CC4BDC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 sídlem: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Maltézské náměstí 471/1, 118 00 Praha 1</w:t>
      </w:r>
    </w:p>
    <w:p w14:paraId="3B05658E" w14:textId="7816AACB" w:rsidR="00A614F1" w:rsidRDefault="00A614F1" w:rsidP="00CC4BDC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</w:t>
      </w:r>
      <w:r>
        <w:rPr>
          <w:rFonts w:ascii="Arial" w:eastAsia="Arial" w:hAnsi="Arial" w:cs="Arial"/>
          <w:sz w:val="22"/>
          <w:szCs w:val="22"/>
        </w:rPr>
        <w:tab/>
      </w:r>
      <w:r w:rsidR="00A95B2D" w:rsidRPr="00A95B2D">
        <w:rPr>
          <w:rFonts w:ascii="Arial" w:eastAsia="Arial" w:hAnsi="Arial" w:cs="Arial"/>
          <w:sz w:val="22"/>
          <w:szCs w:val="22"/>
        </w:rPr>
        <w:t>10892303</w:t>
      </w:r>
    </w:p>
    <w:p w14:paraId="3818354B" w14:textId="5CA6D3E7" w:rsidR="00A95B2D" w:rsidRDefault="00A614F1" w:rsidP="00CC4BDC">
      <w:pPr>
        <w:tabs>
          <w:tab w:val="left" w:pos="2127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sz w:val="22"/>
          <w:szCs w:val="22"/>
        </w:rPr>
        <w:t>Objednatel“</w:t>
      </w:r>
    </w:p>
    <w:p w14:paraId="7C900403" w14:textId="249E015B" w:rsidR="00A614F1" w:rsidRPr="00087AAE" w:rsidRDefault="00A614F1" w:rsidP="00CC4BDC">
      <w:pPr>
        <w:spacing w:before="120"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</w:t>
      </w:r>
    </w:p>
    <w:p w14:paraId="3CC1890B" w14:textId="75FFFDF0" w:rsidR="00982158" w:rsidRPr="00AB0007" w:rsidRDefault="00AB0007" w:rsidP="00CC4BDC">
      <w:pPr>
        <w:widowControl w:val="0"/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B0007">
        <w:rPr>
          <w:rFonts w:ascii="Arial" w:eastAsia="Arial" w:hAnsi="Arial" w:cs="Arial"/>
          <w:b/>
          <w:bCs/>
          <w:sz w:val="22"/>
          <w:szCs w:val="22"/>
        </w:rPr>
        <w:t>Anna Issa Šotolová</w:t>
      </w:r>
    </w:p>
    <w:p w14:paraId="67B34BF4" w14:textId="5C902546" w:rsidR="00982158" w:rsidRPr="00AB0007" w:rsidRDefault="00982158" w:rsidP="00CC4BD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B0007">
        <w:rPr>
          <w:rFonts w:ascii="Arial" w:eastAsia="Arial" w:hAnsi="Arial" w:cs="Arial"/>
          <w:sz w:val="22"/>
          <w:szCs w:val="22"/>
        </w:rPr>
        <w:t>Se sídlem / bytem:</w:t>
      </w:r>
      <w:r w:rsidR="00AB0007" w:rsidRPr="00AB0007">
        <w:rPr>
          <w:rFonts w:ascii="Arial" w:eastAsia="Arial" w:hAnsi="Arial" w:cs="Arial"/>
          <w:sz w:val="22"/>
          <w:szCs w:val="22"/>
        </w:rPr>
        <w:t xml:space="preserve"> Heřmanova 45, Praha 7, 17000</w:t>
      </w:r>
      <w:r w:rsidRPr="00AB0007">
        <w:rPr>
          <w:rFonts w:ascii="Arial" w:eastAsia="Arial" w:hAnsi="Arial" w:cs="Arial"/>
          <w:sz w:val="22"/>
          <w:szCs w:val="22"/>
        </w:rPr>
        <w:tab/>
      </w:r>
    </w:p>
    <w:p w14:paraId="6475AB20" w14:textId="4385673B" w:rsidR="00982158" w:rsidRPr="00AB0007" w:rsidRDefault="00982158" w:rsidP="00CC4BDC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B0007">
        <w:rPr>
          <w:rFonts w:ascii="Arial" w:eastAsia="Arial" w:hAnsi="Arial" w:cs="Arial"/>
          <w:sz w:val="22"/>
          <w:szCs w:val="22"/>
        </w:rPr>
        <w:t>IČ / nar.:</w:t>
      </w:r>
      <w:r w:rsidR="00AB0007" w:rsidRPr="00AB0007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BB7218">
        <w:rPr>
          <w:rFonts w:ascii="Arial" w:eastAsia="Arial" w:hAnsi="Arial" w:cs="Arial"/>
          <w:sz w:val="22"/>
          <w:szCs w:val="22"/>
        </w:rPr>
        <w:t>xxx</w:t>
      </w:r>
      <w:proofErr w:type="spellEnd"/>
      <w:r w:rsidRPr="00AB0007">
        <w:rPr>
          <w:rFonts w:ascii="Arial" w:eastAsia="Arial" w:hAnsi="Arial" w:cs="Arial"/>
          <w:sz w:val="22"/>
          <w:szCs w:val="22"/>
        </w:rPr>
        <w:tab/>
      </w:r>
      <w:r w:rsidRPr="00AB0007">
        <w:rPr>
          <w:rFonts w:ascii="Arial" w:eastAsia="Arial" w:hAnsi="Arial" w:cs="Arial"/>
          <w:sz w:val="22"/>
          <w:szCs w:val="22"/>
        </w:rPr>
        <w:tab/>
      </w:r>
    </w:p>
    <w:p w14:paraId="6828870A" w14:textId="759171F6" w:rsidR="00982158" w:rsidRPr="00AB0007" w:rsidRDefault="00982158" w:rsidP="00CC4BD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B0007">
        <w:rPr>
          <w:rFonts w:ascii="Arial" w:eastAsia="Arial" w:hAnsi="Arial" w:cs="Arial"/>
          <w:sz w:val="22"/>
          <w:szCs w:val="22"/>
        </w:rPr>
        <w:t>Č. účtu</w:t>
      </w:r>
      <w:r w:rsidRPr="00AB0007">
        <w:rPr>
          <w:rFonts w:ascii="Arial" w:eastAsia="Arial" w:hAnsi="Arial" w:cs="Arial"/>
          <w:sz w:val="22"/>
          <w:szCs w:val="22"/>
        </w:rPr>
        <w:tab/>
        <w:t xml:space="preserve">: </w:t>
      </w:r>
      <w:proofErr w:type="spellStart"/>
      <w:r w:rsidR="00BB7218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75D18776" w14:textId="5AA82B7C" w:rsidR="00982158" w:rsidRPr="00AB0007" w:rsidRDefault="00982158" w:rsidP="00CC4BDC">
      <w:pPr>
        <w:widowControl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AB0007">
        <w:rPr>
          <w:rFonts w:ascii="Arial" w:eastAsia="Arial" w:hAnsi="Arial" w:cs="Arial"/>
          <w:sz w:val="22"/>
          <w:szCs w:val="22"/>
        </w:rPr>
        <w:t xml:space="preserve">E-mail.: </w:t>
      </w:r>
      <w:proofErr w:type="spellStart"/>
      <w:r w:rsidR="00BB7218">
        <w:rPr>
          <w:rFonts w:ascii="Arial" w:eastAsia="Arial" w:hAnsi="Arial" w:cs="Arial"/>
          <w:sz w:val="22"/>
          <w:szCs w:val="22"/>
        </w:rPr>
        <w:t>xxx</w:t>
      </w:r>
      <w:proofErr w:type="spellEnd"/>
    </w:p>
    <w:p w14:paraId="4FCEC823" w14:textId="5EC1E234" w:rsidR="005F719D" w:rsidRDefault="00982158" w:rsidP="00CC4BDC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AB0007">
        <w:rPr>
          <w:rFonts w:ascii="Arial" w:eastAsia="Arial" w:hAnsi="Arial" w:cs="Arial"/>
          <w:sz w:val="22"/>
          <w:szCs w:val="22"/>
        </w:rPr>
        <w:t>Není plátce DPH.</w:t>
      </w:r>
    </w:p>
    <w:p w14:paraId="78D0F0A1" w14:textId="2DE3A02F" w:rsidR="005F719D" w:rsidRPr="0028749E" w:rsidRDefault="00AB0007" w:rsidP="00CC4BDC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 straně druhé </w:t>
      </w:r>
      <w:r w:rsidR="00982158" w:rsidRPr="00087AAE">
        <w:rPr>
          <w:rFonts w:ascii="Arial" w:eastAsia="Arial" w:hAnsi="Arial" w:cs="Arial"/>
          <w:sz w:val="22"/>
          <w:szCs w:val="22"/>
        </w:rPr>
        <w:t>jako „</w:t>
      </w:r>
      <w:r w:rsidR="00982158" w:rsidRPr="00087AAE">
        <w:rPr>
          <w:rFonts w:ascii="Arial" w:eastAsia="Arial" w:hAnsi="Arial" w:cs="Arial"/>
          <w:b/>
          <w:sz w:val="22"/>
          <w:szCs w:val="22"/>
        </w:rPr>
        <w:t>Autor“</w:t>
      </w:r>
    </w:p>
    <w:p w14:paraId="30B7FB94" w14:textId="77777777" w:rsidR="00A614F1" w:rsidRDefault="00A614F1" w:rsidP="00CC4BDC">
      <w:pP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459E5C96" w14:textId="6BC1F787" w:rsidR="00721300" w:rsidRDefault="00A614F1" w:rsidP="00CC4B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74E1">
        <w:rPr>
          <w:rFonts w:ascii="Arial" w:eastAsia="Arial" w:hAnsi="Arial" w:cs="Arial"/>
          <w:sz w:val="22"/>
          <w:szCs w:val="22"/>
        </w:rPr>
        <w:t xml:space="preserve">uzavřeli níže uvedeného dne, měsíce a roku, v souladu s </w:t>
      </w:r>
      <w:r w:rsidRPr="001974E1">
        <w:rPr>
          <w:rFonts w:ascii="Arial" w:hAnsi="Arial" w:cs="Arial"/>
          <w:sz w:val="22"/>
          <w:szCs w:val="22"/>
        </w:rPr>
        <w:t>ustanovení</w:t>
      </w:r>
      <w:r w:rsidR="00A95B2D">
        <w:rPr>
          <w:rFonts w:ascii="Arial" w:hAnsi="Arial" w:cs="Arial"/>
          <w:sz w:val="22"/>
          <w:szCs w:val="22"/>
        </w:rPr>
        <w:t>m</w:t>
      </w:r>
      <w:r w:rsidRPr="001974E1">
        <w:rPr>
          <w:rFonts w:ascii="Arial" w:hAnsi="Arial" w:cs="Arial"/>
          <w:sz w:val="22"/>
          <w:szCs w:val="22"/>
        </w:rPr>
        <w:t xml:space="preserve"> § 2586 a následujících zákona číslo 89/2012 Sb., občanský zákoník v platném znění</w:t>
      </w:r>
      <w:r w:rsidR="009A600F">
        <w:rPr>
          <w:rFonts w:ascii="Arial" w:hAnsi="Arial" w:cs="Arial"/>
          <w:sz w:val="22"/>
          <w:szCs w:val="22"/>
        </w:rPr>
        <w:t xml:space="preserve"> tuto smlouvu o dílo a licenční ujednání: </w:t>
      </w:r>
    </w:p>
    <w:p w14:paraId="22D90272" w14:textId="77777777" w:rsidR="0057283C" w:rsidRDefault="0057283C" w:rsidP="00CC4BDC">
      <w:pPr>
        <w:jc w:val="both"/>
        <w:rPr>
          <w:rFonts w:ascii="Arial" w:hAnsi="Arial" w:cs="Arial"/>
          <w:sz w:val="22"/>
          <w:szCs w:val="22"/>
        </w:rPr>
      </w:pPr>
    </w:p>
    <w:p w14:paraId="7E472964" w14:textId="77777777" w:rsidR="0057283C" w:rsidRPr="00E1434F" w:rsidRDefault="0057283C" w:rsidP="00CC4B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Preambule</w:t>
      </w:r>
    </w:p>
    <w:p w14:paraId="0B0BEB46" w14:textId="77777777" w:rsidR="0057283C" w:rsidRDefault="0057283C" w:rsidP="00CC4BDC">
      <w:pPr>
        <w:jc w:val="both"/>
        <w:rPr>
          <w:rFonts w:ascii="Arial" w:hAnsi="Arial" w:cs="Arial"/>
          <w:sz w:val="22"/>
          <w:szCs w:val="22"/>
        </w:rPr>
      </w:pPr>
      <w:r w:rsidRPr="00E1434F">
        <w:rPr>
          <w:rFonts w:ascii="Arial" w:hAnsi="Arial" w:cs="Arial"/>
          <w:sz w:val="22"/>
          <w:szCs w:val="22"/>
        </w:rPr>
        <w:t xml:space="preserve">Centrum paměti a dialogu Bubny je příspěvková organizace Ministerstva kultury, jejímž posláním je uchovávat paměť obětí </w:t>
      </w:r>
      <w:proofErr w:type="spellStart"/>
      <w:r w:rsidRPr="00E1434F">
        <w:rPr>
          <w:rFonts w:ascii="Arial" w:hAnsi="Arial" w:cs="Arial"/>
          <w:sz w:val="22"/>
          <w:szCs w:val="22"/>
        </w:rPr>
        <w:t>šoa</w:t>
      </w:r>
      <w:proofErr w:type="spellEnd"/>
      <w:r w:rsidRPr="00E1434F">
        <w:rPr>
          <w:rFonts w:ascii="Arial" w:hAnsi="Arial" w:cs="Arial"/>
          <w:sz w:val="22"/>
          <w:szCs w:val="22"/>
        </w:rPr>
        <w:t xml:space="preserve"> a být živým místem, které spojuje minulost s přítomností prostřednictvím vzdělávacích a kulturních programů. Mezioborové aktivity pro veřejnost i školy si kladou za cíl prosazovat toleranci, vzájemné porozumění a mezikulturní dialog. Hledá nové formy připomínkových akcí spojených s historickou pamětí místa a vybízí k odpovědnosti a osobnímu zapojení v boji proti všem formám antisemitismu, rasismu, nenávisti a diskriminace. Bude sídlit v rekonstruované budově nádraží Praha–Bubny, odkud bylo v letech 1941–1945 deportováno téměř padesát tisíc československých Židů a osob označovaných za Židy. Název Centrum paměti a dialogu Bubny odráží novou vizi a hodnoty organizace, která usiluje o silnější spojení s komunitou, širokou veřejností a partnery. Odkazuje k místu paměti a zároveň vyjadřuje podstatu jeho fungování – respektuje minulost, ale evokuje živé centrum dění, zároveň má v sobě i připomínkový a vzdělávací rozměr.</w:t>
      </w:r>
    </w:p>
    <w:p w14:paraId="028E16CA" w14:textId="77777777" w:rsidR="00A614F1" w:rsidRDefault="00A614F1" w:rsidP="00CC4BDC">
      <w:pPr>
        <w:rPr>
          <w:rFonts w:ascii="Arial" w:hAnsi="Arial" w:cs="Arial"/>
          <w:sz w:val="22"/>
          <w:szCs w:val="22"/>
        </w:rPr>
      </w:pPr>
    </w:p>
    <w:p w14:paraId="16D76FB0" w14:textId="77777777" w:rsidR="00CC4BDC" w:rsidRPr="00017459" w:rsidRDefault="00CC4BDC" w:rsidP="00CC4BDC">
      <w:pPr>
        <w:rPr>
          <w:rFonts w:ascii="Arial" w:hAnsi="Arial" w:cs="Arial"/>
          <w:sz w:val="22"/>
          <w:szCs w:val="22"/>
        </w:rPr>
      </w:pPr>
    </w:p>
    <w:p w14:paraId="200CE866" w14:textId="77777777" w:rsidR="00A614F1" w:rsidRPr="00017459" w:rsidRDefault="00A614F1" w:rsidP="00CC4BDC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>I.</w:t>
      </w:r>
    </w:p>
    <w:p w14:paraId="69510DB6" w14:textId="38B73A90" w:rsidR="00A614F1" w:rsidRPr="00017459" w:rsidRDefault="00A614F1" w:rsidP="00CC4BDC">
      <w:pPr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 xml:space="preserve">Předmět </w:t>
      </w:r>
      <w:r w:rsidR="00A95B2D">
        <w:rPr>
          <w:rFonts w:ascii="Arial" w:hAnsi="Arial" w:cs="Arial"/>
          <w:b/>
          <w:sz w:val="22"/>
          <w:szCs w:val="22"/>
        </w:rPr>
        <w:t>S</w:t>
      </w:r>
      <w:r w:rsidRPr="00017459">
        <w:rPr>
          <w:rFonts w:ascii="Arial" w:hAnsi="Arial" w:cs="Arial"/>
          <w:b/>
          <w:sz w:val="22"/>
          <w:szCs w:val="22"/>
        </w:rPr>
        <w:t>mlouvy</w:t>
      </w:r>
    </w:p>
    <w:p w14:paraId="5FF70EFE" w14:textId="27B01AC8" w:rsidR="009A600F" w:rsidRPr="00AB0007" w:rsidRDefault="00A614F1" w:rsidP="00CC4BDC">
      <w:pPr>
        <w:numPr>
          <w:ilvl w:val="0"/>
          <w:numId w:val="2"/>
        </w:numPr>
        <w:tabs>
          <w:tab w:val="left" w:pos="-1701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A600F" w:rsidRPr="00AB0007">
        <w:rPr>
          <w:rFonts w:ascii="Arial" w:hAnsi="Arial" w:cs="Arial"/>
          <w:sz w:val="22"/>
          <w:szCs w:val="22"/>
        </w:rPr>
        <w:t xml:space="preserve">Předmětem této </w:t>
      </w:r>
      <w:r w:rsidR="00A95B2D" w:rsidRPr="00AB0007">
        <w:rPr>
          <w:rFonts w:ascii="Arial" w:hAnsi="Arial" w:cs="Arial"/>
          <w:sz w:val="22"/>
          <w:szCs w:val="22"/>
        </w:rPr>
        <w:t>S</w:t>
      </w:r>
      <w:r w:rsidR="009A600F" w:rsidRPr="00AB0007">
        <w:rPr>
          <w:rFonts w:ascii="Arial" w:hAnsi="Arial" w:cs="Arial"/>
          <w:sz w:val="22"/>
          <w:szCs w:val="22"/>
        </w:rPr>
        <w:t xml:space="preserve">mlouvy je závazek Autora </w:t>
      </w:r>
      <w:r w:rsidR="007E5920" w:rsidRPr="00AB0007">
        <w:rPr>
          <w:rFonts w:ascii="Arial" w:hAnsi="Arial" w:cs="Arial"/>
          <w:sz w:val="22"/>
          <w:szCs w:val="22"/>
        </w:rPr>
        <w:t xml:space="preserve">koncepčního návrhu a grafického zpracování </w:t>
      </w:r>
      <w:r w:rsidR="0057283C" w:rsidRPr="00AB0007">
        <w:rPr>
          <w:rFonts w:ascii="Arial" w:hAnsi="Arial" w:cs="Arial"/>
          <w:sz w:val="22"/>
          <w:szCs w:val="22"/>
        </w:rPr>
        <w:t>edukační materiály / p</w:t>
      </w:r>
      <w:r w:rsidR="00982158" w:rsidRPr="00AB0007">
        <w:rPr>
          <w:rFonts w:ascii="Arial" w:hAnsi="Arial" w:cs="Arial"/>
          <w:sz w:val="22"/>
          <w:szCs w:val="22"/>
        </w:rPr>
        <w:t>ublikace</w:t>
      </w:r>
      <w:r w:rsidR="0057283C" w:rsidRPr="00AB0007">
        <w:rPr>
          <w:rFonts w:ascii="Arial" w:hAnsi="Arial" w:cs="Arial"/>
          <w:sz w:val="22"/>
          <w:szCs w:val="22"/>
        </w:rPr>
        <w:t xml:space="preserve"> s pracovním názvem „Děvčata“</w:t>
      </w:r>
      <w:r w:rsidR="007E5920" w:rsidRPr="00AB0007">
        <w:rPr>
          <w:rFonts w:ascii="Arial" w:hAnsi="Arial" w:cs="Arial"/>
          <w:sz w:val="22"/>
          <w:szCs w:val="22"/>
        </w:rPr>
        <w:t xml:space="preserve"> pro Centrum paměti a </w:t>
      </w:r>
      <w:r w:rsidR="007E5920" w:rsidRPr="00CC4BDC">
        <w:rPr>
          <w:rFonts w:ascii="Arial" w:hAnsi="Arial" w:cs="Arial"/>
          <w:sz w:val="22"/>
          <w:szCs w:val="22"/>
        </w:rPr>
        <w:t>dialogu Bubny</w:t>
      </w:r>
      <w:r w:rsidR="009A600F" w:rsidRPr="00CC4BDC">
        <w:rPr>
          <w:rFonts w:ascii="Arial" w:hAnsi="Arial" w:cs="Arial"/>
          <w:sz w:val="22"/>
          <w:szCs w:val="22"/>
        </w:rPr>
        <w:t xml:space="preserve"> (dále jen „Služby“ nebo „Dílo“) a závazek Objednatele Dílo převzít a</w:t>
      </w:r>
      <w:r w:rsidR="009A600F" w:rsidRPr="00AB0007">
        <w:rPr>
          <w:rFonts w:ascii="Arial" w:hAnsi="Arial" w:cs="Arial"/>
          <w:sz w:val="22"/>
          <w:szCs w:val="22"/>
        </w:rPr>
        <w:t xml:space="preserve"> zaplatit za něj dohodnutou odměnu. </w:t>
      </w:r>
    </w:p>
    <w:p w14:paraId="0D3DD172" w14:textId="77777777" w:rsidR="00A95B2D" w:rsidRDefault="00A95B2D" w:rsidP="00CC4BDC">
      <w:pPr>
        <w:tabs>
          <w:tab w:val="left" w:pos="-1701"/>
        </w:tabs>
        <w:ind w:left="425"/>
        <w:jc w:val="both"/>
        <w:rPr>
          <w:rFonts w:ascii="Arial" w:hAnsi="Arial" w:cs="Arial"/>
          <w:sz w:val="22"/>
          <w:szCs w:val="22"/>
        </w:rPr>
      </w:pPr>
    </w:p>
    <w:p w14:paraId="0E334C34" w14:textId="35C4DD75" w:rsidR="00A614F1" w:rsidRPr="00AB0007" w:rsidRDefault="009A600F" w:rsidP="00CC4BDC">
      <w:pPr>
        <w:numPr>
          <w:ilvl w:val="0"/>
          <w:numId w:val="2"/>
        </w:numPr>
        <w:tabs>
          <w:tab w:val="clear" w:pos="360"/>
          <w:tab w:val="left" w:pos="-1701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AB0007">
        <w:rPr>
          <w:rFonts w:ascii="Arial" w:hAnsi="Arial" w:cs="Arial"/>
          <w:sz w:val="22"/>
          <w:szCs w:val="22"/>
        </w:rPr>
        <w:lastRenderedPageBreak/>
        <w:t>Služby jsou vymezeny v</w:t>
      </w:r>
      <w:r w:rsidR="007E5920" w:rsidRPr="00AB0007">
        <w:rPr>
          <w:rFonts w:ascii="Arial" w:hAnsi="Arial" w:cs="Arial"/>
          <w:sz w:val="22"/>
          <w:szCs w:val="22"/>
        </w:rPr>
        <w:t> konkrétním rozsahu v Příloze č. 1.</w:t>
      </w:r>
      <w:r w:rsidRPr="00AB0007">
        <w:rPr>
          <w:rFonts w:ascii="Arial" w:hAnsi="Arial" w:cs="Arial"/>
          <w:sz w:val="22"/>
          <w:szCs w:val="22"/>
        </w:rPr>
        <w:t xml:space="preserve"> </w:t>
      </w:r>
    </w:p>
    <w:p w14:paraId="73F461B9" w14:textId="77777777" w:rsidR="00A614F1" w:rsidRPr="00017459" w:rsidRDefault="00A614F1" w:rsidP="00CC4BDC">
      <w:pPr>
        <w:rPr>
          <w:rFonts w:ascii="Arial" w:hAnsi="Arial" w:cs="Arial"/>
          <w:sz w:val="22"/>
          <w:szCs w:val="22"/>
        </w:rPr>
      </w:pPr>
    </w:p>
    <w:p w14:paraId="0155D90B" w14:textId="053EFA52" w:rsidR="00A614F1" w:rsidRPr="00B936A7" w:rsidRDefault="009A600F" w:rsidP="00CC4BDC">
      <w:pPr>
        <w:pStyle w:val="Odstavecseseznamem"/>
        <w:numPr>
          <w:ilvl w:val="0"/>
          <w:numId w:val="2"/>
        </w:numPr>
        <w:tabs>
          <w:tab w:val="clear" w:pos="360"/>
        </w:tabs>
        <w:spacing w:after="20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 poskytuje Objednateli touto Smlouvou výhradní licenci k užití Díl</w:t>
      </w:r>
      <w:r w:rsidR="007E7FD3">
        <w:rPr>
          <w:rFonts w:ascii="Arial" w:hAnsi="Arial" w:cs="Arial"/>
          <w:sz w:val="22"/>
          <w:szCs w:val="22"/>
        </w:rPr>
        <w:t>a v rozsahu, který je specifikován níže v čl.</w:t>
      </w:r>
      <w:r w:rsidR="00A95B2D">
        <w:rPr>
          <w:rFonts w:ascii="Arial" w:hAnsi="Arial" w:cs="Arial"/>
          <w:sz w:val="22"/>
          <w:szCs w:val="22"/>
        </w:rPr>
        <w:t xml:space="preserve"> IV.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741E96" w14:textId="61217DBD" w:rsidR="00A614F1" w:rsidRDefault="00A614F1" w:rsidP="00CC4BDC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Autor</w:t>
      </w:r>
      <w:r w:rsidR="007E7FD3">
        <w:rPr>
          <w:rFonts w:ascii="Arial" w:hAnsi="Arial" w:cs="Arial"/>
          <w:sz w:val="22"/>
          <w:szCs w:val="22"/>
        </w:rPr>
        <w:t xml:space="preserve"> </w:t>
      </w:r>
      <w:r w:rsidRPr="00017459">
        <w:rPr>
          <w:rFonts w:ascii="Arial" w:hAnsi="Arial" w:cs="Arial"/>
          <w:sz w:val="22"/>
          <w:szCs w:val="22"/>
        </w:rPr>
        <w:t xml:space="preserve">bude po celou dobu vytváření </w:t>
      </w:r>
      <w:r w:rsidR="00A95B2D">
        <w:rPr>
          <w:rFonts w:ascii="Arial" w:hAnsi="Arial" w:cs="Arial"/>
          <w:sz w:val="22"/>
          <w:szCs w:val="22"/>
        </w:rPr>
        <w:t>D</w:t>
      </w:r>
      <w:r w:rsidRPr="00017459">
        <w:rPr>
          <w:rFonts w:ascii="Arial" w:hAnsi="Arial" w:cs="Arial"/>
          <w:sz w:val="22"/>
          <w:szCs w:val="22"/>
        </w:rPr>
        <w:t xml:space="preserve">íla až do jeho </w:t>
      </w:r>
      <w:r w:rsidR="007E7FD3">
        <w:rPr>
          <w:rFonts w:ascii="Arial" w:hAnsi="Arial" w:cs="Arial"/>
          <w:sz w:val="22"/>
          <w:szCs w:val="22"/>
        </w:rPr>
        <w:t>řádného předání</w:t>
      </w:r>
      <w:r w:rsidRPr="00017459">
        <w:rPr>
          <w:rFonts w:ascii="Arial" w:hAnsi="Arial" w:cs="Arial"/>
          <w:sz w:val="22"/>
          <w:szCs w:val="22"/>
        </w:rPr>
        <w:t xml:space="preserve"> spolupracovat s </w:t>
      </w:r>
      <w:r w:rsidR="007E7FD3">
        <w:rPr>
          <w:rFonts w:ascii="Arial" w:hAnsi="Arial" w:cs="Arial"/>
          <w:sz w:val="22"/>
          <w:szCs w:val="22"/>
        </w:rPr>
        <w:t>O</w:t>
      </w:r>
      <w:r w:rsidRPr="00017459">
        <w:rPr>
          <w:rFonts w:ascii="Arial" w:hAnsi="Arial" w:cs="Arial"/>
          <w:sz w:val="22"/>
          <w:szCs w:val="22"/>
        </w:rPr>
        <w:t xml:space="preserve">bjednatelem a dbát jeho pokynů tak, aby výsledek </w:t>
      </w:r>
      <w:r w:rsidR="007E7FD3">
        <w:rPr>
          <w:rFonts w:ascii="Arial" w:hAnsi="Arial" w:cs="Arial"/>
          <w:sz w:val="22"/>
          <w:szCs w:val="22"/>
        </w:rPr>
        <w:t>D</w:t>
      </w:r>
      <w:r w:rsidRPr="00017459">
        <w:rPr>
          <w:rFonts w:ascii="Arial" w:hAnsi="Arial" w:cs="Arial"/>
          <w:sz w:val="22"/>
          <w:szCs w:val="22"/>
        </w:rPr>
        <w:t xml:space="preserve">íla určeného k předání byl ve shodě s těmito pokyny a požadavky </w:t>
      </w:r>
      <w:r w:rsidR="007E7FD3">
        <w:rPr>
          <w:rFonts w:ascii="Arial" w:hAnsi="Arial" w:cs="Arial"/>
          <w:sz w:val="22"/>
          <w:szCs w:val="22"/>
        </w:rPr>
        <w:t>O</w:t>
      </w:r>
      <w:r w:rsidRPr="00017459">
        <w:rPr>
          <w:rFonts w:ascii="Arial" w:hAnsi="Arial" w:cs="Arial"/>
          <w:sz w:val="22"/>
          <w:szCs w:val="22"/>
        </w:rPr>
        <w:t>bjednatele</w:t>
      </w:r>
      <w:r w:rsidR="00A95B2D">
        <w:rPr>
          <w:rFonts w:ascii="Arial" w:hAnsi="Arial" w:cs="Arial"/>
          <w:sz w:val="22"/>
          <w:szCs w:val="22"/>
        </w:rPr>
        <w:t>.</w:t>
      </w:r>
      <w:r w:rsidRPr="00017459">
        <w:rPr>
          <w:rFonts w:ascii="Arial" w:hAnsi="Arial" w:cs="Arial"/>
          <w:sz w:val="22"/>
          <w:szCs w:val="22"/>
        </w:rPr>
        <w:t xml:space="preserve"> </w:t>
      </w:r>
      <w:r w:rsidR="00A95B2D">
        <w:rPr>
          <w:rFonts w:ascii="Arial" w:hAnsi="Arial" w:cs="Arial"/>
          <w:sz w:val="22"/>
          <w:szCs w:val="22"/>
        </w:rPr>
        <w:t>N</w:t>
      </w:r>
      <w:r w:rsidRPr="00017459">
        <w:rPr>
          <w:rFonts w:ascii="Arial" w:hAnsi="Arial" w:cs="Arial"/>
          <w:sz w:val="22"/>
          <w:szCs w:val="22"/>
        </w:rPr>
        <w:t xml:space="preserve">a případnou nevhodnost pokynů je </w:t>
      </w:r>
      <w:r w:rsidR="007E7FD3">
        <w:rPr>
          <w:rFonts w:ascii="Arial" w:hAnsi="Arial" w:cs="Arial"/>
          <w:sz w:val="22"/>
          <w:szCs w:val="22"/>
        </w:rPr>
        <w:t>A</w:t>
      </w:r>
      <w:r w:rsidRPr="00017459">
        <w:rPr>
          <w:rFonts w:ascii="Arial" w:hAnsi="Arial" w:cs="Arial"/>
          <w:sz w:val="22"/>
          <w:szCs w:val="22"/>
        </w:rPr>
        <w:t xml:space="preserve">utor povinen </w:t>
      </w:r>
      <w:r w:rsidR="007E7FD3">
        <w:rPr>
          <w:rFonts w:ascii="Arial" w:hAnsi="Arial" w:cs="Arial"/>
          <w:sz w:val="22"/>
          <w:szCs w:val="22"/>
        </w:rPr>
        <w:t>O</w:t>
      </w:r>
      <w:r w:rsidRPr="00017459">
        <w:rPr>
          <w:rFonts w:ascii="Arial" w:hAnsi="Arial" w:cs="Arial"/>
          <w:sz w:val="22"/>
          <w:szCs w:val="22"/>
        </w:rPr>
        <w:t xml:space="preserve">bjednatele předem písemně upozornit a objasnit, v čem je pokyn nevhodný; trvá-li </w:t>
      </w:r>
      <w:r w:rsidR="007E7FD3">
        <w:rPr>
          <w:rFonts w:ascii="Arial" w:hAnsi="Arial" w:cs="Arial"/>
          <w:sz w:val="22"/>
          <w:szCs w:val="22"/>
        </w:rPr>
        <w:t>O</w:t>
      </w:r>
      <w:r w:rsidRPr="00017459">
        <w:rPr>
          <w:rFonts w:ascii="Arial" w:hAnsi="Arial" w:cs="Arial"/>
          <w:sz w:val="22"/>
          <w:szCs w:val="22"/>
        </w:rPr>
        <w:t xml:space="preserve">bjednatel i přes toto upozornění na splnění svého pokynu, je pro </w:t>
      </w:r>
      <w:r w:rsidR="007E7FD3">
        <w:rPr>
          <w:rFonts w:ascii="Arial" w:hAnsi="Arial" w:cs="Arial"/>
          <w:sz w:val="22"/>
          <w:szCs w:val="22"/>
        </w:rPr>
        <w:t>A</w:t>
      </w:r>
      <w:r w:rsidRPr="00017459">
        <w:rPr>
          <w:rFonts w:ascii="Arial" w:hAnsi="Arial" w:cs="Arial"/>
          <w:sz w:val="22"/>
          <w:szCs w:val="22"/>
        </w:rPr>
        <w:t>utora i takový pokyn závazný.</w:t>
      </w:r>
    </w:p>
    <w:p w14:paraId="095C59DC" w14:textId="77777777" w:rsidR="00093CDB" w:rsidRDefault="00093CDB" w:rsidP="00CC4BDC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14:paraId="4A6534A7" w14:textId="2FFD0E49" w:rsidR="00093CDB" w:rsidRPr="00017459" w:rsidRDefault="00093CDB" w:rsidP="00CC4BDC">
      <w:pPr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  <w:szCs w:val="22"/>
        </w:rPr>
      </w:pPr>
      <w:r w:rsidRPr="00093CDB">
        <w:rPr>
          <w:rFonts w:ascii="Arial" w:hAnsi="Arial" w:cs="Arial"/>
          <w:sz w:val="22"/>
          <w:szCs w:val="22"/>
        </w:rPr>
        <w:t>Účelem Smlouvy je zavedení nového vizuálního stylu pro Objednatele, který bude sloužit</w:t>
      </w:r>
      <w:r>
        <w:rPr>
          <w:rFonts w:ascii="Arial" w:hAnsi="Arial" w:cs="Arial"/>
          <w:sz w:val="22"/>
          <w:szCs w:val="22"/>
        </w:rPr>
        <w:t xml:space="preserve"> </w:t>
      </w:r>
      <w:r w:rsidRPr="00093CDB">
        <w:rPr>
          <w:rFonts w:ascii="Arial" w:hAnsi="Arial" w:cs="Arial"/>
          <w:sz w:val="22"/>
          <w:szCs w:val="22"/>
        </w:rPr>
        <w:t>k ucelené a jednoznačné identifikaci a prezentaci Objednatele a jeho činnosti</w:t>
      </w:r>
      <w:r>
        <w:rPr>
          <w:rFonts w:ascii="Arial" w:hAnsi="Arial" w:cs="Arial"/>
          <w:sz w:val="22"/>
          <w:szCs w:val="22"/>
        </w:rPr>
        <w:t>.</w:t>
      </w:r>
    </w:p>
    <w:p w14:paraId="283C9F47" w14:textId="77777777" w:rsidR="00BA682D" w:rsidRDefault="00BA682D" w:rsidP="00CC4BDC">
      <w:pPr>
        <w:rPr>
          <w:rFonts w:ascii="Arial" w:hAnsi="Arial" w:cs="Arial"/>
          <w:b/>
          <w:sz w:val="22"/>
          <w:szCs w:val="22"/>
        </w:rPr>
      </w:pPr>
    </w:p>
    <w:p w14:paraId="11F7A528" w14:textId="77777777" w:rsidR="00CC4BDC" w:rsidRDefault="00CC4BDC" w:rsidP="00CC4BDC">
      <w:pPr>
        <w:rPr>
          <w:rFonts w:ascii="Arial" w:hAnsi="Arial" w:cs="Arial"/>
          <w:b/>
          <w:sz w:val="22"/>
          <w:szCs w:val="22"/>
        </w:rPr>
      </w:pPr>
    </w:p>
    <w:p w14:paraId="7163DD99" w14:textId="0C2FFE54" w:rsidR="00A614F1" w:rsidRPr="00017459" w:rsidRDefault="00A614F1" w:rsidP="00CC4BDC">
      <w:pPr>
        <w:ind w:hanging="425"/>
        <w:jc w:val="center"/>
        <w:rPr>
          <w:rFonts w:ascii="Arial" w:hAnsi="Arial" w:cs="Arial"/>
          <w:b/>
          <w:sz w:val="22"/>
          <w:szCs w:val="22"/>
        </w:rPr>
      </w:pPr>
      <w:r w:rsidRPr="00017459">
        <w:rPr>
          <w:rFonts w:ascii="Arial" w:hAnsi="Arial" w:cs="Arial"/>
          <w:b/>
          <w:sz w:val="22"/>
          <w:szCs w:val="22"/>
        </w:rPr>
        <w:t>II.</w:t>
      </w:r>
    </w:p>
    <w:p w14:paraId="7202E2A9" w14:textId="34D513A9" w:rsidR="00A614F1" w:rsidRPr="00017459" w:rsidRDefault="00AF5508" w:rsidP="00CC4BDC">
      <w:pPr>
        <w:ind w:hanging="42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Čas plnění</w:t>
      </w:r>
      <w:r w:rsidR="007C7850">
        <w:rPr>
          <w:rFonts w:ascii="Arial" w:hAnsi="Arial" w:cs="Arial"/>
          <w:b/>
          <w:sz w:val="22"/>
          <w:szCs w:val="22"/>
        </w:rPr>
        <w:t xml:space="preserve"> a předání Díla, </w:t>
      </w:r>
      <w:r>
        <w:rPr>
          <w:rFonts w:ascii="Arial" w:hAnsi="Arial" w:cs="Arial"/>
          <w:b/>
          <w:sz w:val="22"/>
          <w:szCs w:val="22"/>
        </w:rPr>
        <w:t>trvání smlouvy</w:t>
      </w:r>
    </w:p>
    <w:p w14:paraId="35BC5BD9" w14:textId="3464A7F5" w:rsidR="007C7850" w:rsidRPr="004C512B" w:rsidRDefault="007C7850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Auto</w:t>
      </w:r>
      <w:r w:rsidR="00316B68" w:rsidRPr="004C512B">
        <w:rPr>
          <w:rFonts w:ascii="Arial" w:hAnsi="Arial" w:cs="Arial"/>
          <w:sz w:val="22"/>
          <w:szCs w:val="22"/>
        </w:rPr>
        <w:t>ři</w:t>
      </w:r>
      <w:r w:rsidRPr="004C512B">
        <w:rPr>
          <w:rFonts w:ascii="Arial" w:hAnsi="Arial" w:cs="Arial"/>
          <w:sz w:val="22"/>
          <w:szCs w:val="22"/>
        </w:rPr>
        <w:t xml:space="preserve"> se zavazuj</w:t>
      </w:r>
      <w:r w:rsidR="00316B68" w:rsidRPr="004C512B">
        <w:rPr>
          <w:rFonts w:ascii="Arial" w:hAnsi="Arial" w:cs="Arial"/>
          <w:sz w:val="22"/>
          <w:szCs w:val="22"/>
        </w:rPr>
        <w:t>í</w:t>
      </w:r>
      <w:r w:rsidRPr="004C512B">
        <w:rPr>
          <w:rFonts w:ascii="Arial" w:hAnsi="Arial" w:cs="Arial"/>
          <w:sz w:val="22"/>
          <w:szCs w:val="22"/>
        </w:rPr>
        <w:t xml:space="preserve"> vytvořit a předat </w:t>
      </w:r>
      <w:r w:rsidR="00316B68" w:rsidRPr="004C512B">
        <w:rPr>
          <w:rFonts w:ascii="Arial" w:hAnsi="Arial" w:cs="Arial"/>
          <w:sz w:val="22"/>
          <w:szCs w:val="22"/>
        </w:rPr>
        <w:t>Dílo O</w:t>
      </w:r>
      <w:r w:rsidRPr="004C512B">
        <w:rPr>
          <w:rFonts w:ascii="Arial" w:hAnsi="Arial" w:cs="Arial"/>
          <w:sz w:val="22"/>
          <w:szCs w:val="22"/>
        </w:rPr>
        <w:t>bjednateli k odsouhlasení dle následujícího harmonogramu:</w:t>
      </w:r>
      <w:r w:rsidR="00316B68" w:rsidRPr="004C512B">
        <w:rPr>
          <w:rFonts w:ascii="Arial" w:hAnsi="Arial" w:cs="Arial"/>
          <w:sz w:val="22"/>
          <w:szCs w:val="22"/>
        </w:rPr>
        <w:t xml:space="preserve"> </w:t>
      </w:r>
    </w:p>
    <w:p w14:paraId="67AA8BD8" w14:textId="77777777" w:rsidR="00C04C49" w:rsidRPr="004C512B" w:rsidRDefault="00C04C49" w:rsidP="00CC4BDC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43FBE36" w14:textId="1B846E0C" w:rsidR="00C04C49" w:rsidRPr="00AB0007" w:rsidRDefault="00AB0007" w:rsidP="00CC4BDC">
      <w:pPr>
        <w:pStyle w:val="Odstavecseseznamem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AB0007">
        <w:rPr>
          <w:rFonts w:ascii="Arial" w:hAnsi="Arial" w:cs="Arial"/>
          <w:sz w:val="22"/>
          <w:szCs w:val="22"/>
        </w:rPr>
        <w:t>Layout a koncept – 10. 11. 2025</w:t>
      </w:r>
    </w:p>
    <w:p w14:paraId="1AAF8DAA" w14:textId="3F511814" w:rsidR="00C04C49" w:rsidRPr="00AB0007" w:rsidRDefault="00AB0007" w:rsidP="00CC4BD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0007">
        <w:rPr>
          <w:rFonts w:ascii="Arial" w:hAnsi="Arial" w:cs="Arial"/>
          <w:sz w:val="22"/>
          <w:szCs w:val="22"/>
        </w:rPr>
        <w:t>Sazba a zlom – 31. 1. 2026</w:t>
      </w:r>
    </w:p>
    <w:p w14:paraId="73411A36" w14:textId="09EC0A3A" w:rsidR="00C04C49" w:rsidRPr="00AB0007" w:rsidRDefault="00AB0007" w:rsidP="00CC4BDC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B0007">
        <w:rPr>
          <w:rFonts w:ascii="Arial" w:hAnsi="Arial" w:cs="Arial"/>
          <w:sz w:val="22"/>
          <w:szCs w:val="22"/>
        </w:rPr>
        <w:t>Tisková data – 28. 2. 2026</w:t>
      </w:r>
    </w:p>
    <w:p w14:paraId="1F5B7F55" w14:textId="77777777" w:rsidR="007C7850" w:rsidRPr="004C512B" w:rsidRDefault="007C7850" w:rsidP="00CC4BDC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8CDB935" w14:textId="77777777" w:rsidR="007C7850" w:rsidRPr="004C512B" w:rsidRDefault="007C7850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Pro hladký průběh projektu je potřeba, aby byly všechny podklady k dispozici před začátkem prací a feedback Objednatele dodán včas (obvykle do 2 dnů).</w:t>
      </w:r>
    </w:p>
    <w:p w14:paraId="07470E09" w14:textId="77777777" w:rsidR="007C7850" w:rsidRPr="004C512B" w:rsidRDefault="007C7850" w:rsidP="00CC4BDC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01FD6A04" w14:textId="7E43DA66" w:rsidR="00093CDB" w:rsidRPr="004C512B" w:rsidRDefault="007C7850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>Díla vytvořená podle této smlouvy se považují za řádně předaná a dokončená na základě e-mailového potvrzení, ve kterém Objednatel stvrdí, že Dílo nevykazuje žádné vady a/nebo nedodělky a je plně v souladu s jeho pokyny udělen</w:t>
      </w:r>
      <w:r w:rsidR="00316B68" w:rsidRPr="004C512B">
        <w:rPr>
          <w:rFonts w:ascii="Arial" w:hAnsi="Arial" w:cs="Arial"/>
          <w:sz w:val="22"/>
          <w:szCs w:val="22"/>
        </w:rPr>
        <w:t>ými</w:t>
      </w:r>
      <w:r w:rsidRPr="004C512B">
        <w:rPr>
          <w:rFonts w:ascii="Arial" w:hAnsi="Arial" w:cs="Arial"/>
          <w:sz w:val="22"/>
          <w:szCs w:val="22"/>
        </w:rPr>
        <w:t xml:space="preserve"> </w:t>
      </w:r>
      <w:r w:rsidR="00316B68" w:rsidRPr="004C512B">
        <w:rPr>
          <w:rFonts w:ascii="Arial" w:hAnsi="Arial" w:cs="Arial"/>
          <w:sz w:val="22"/>
          <w:szCs w:val="22"/>
        </w:rPr>
        <w:t>A</w:t>
      </w:r>
      <w:r w:rsidRPr="004C512B">
        <w:rPr>
          <w:rFonts w:ascii="Arial" w:hAnsi="Arial" w:cs="Arial"/>
          <w:sz w:val="22"/>
          <w:szCs w:val="22"/>
        </w:rPr>
        <w:t>utor</w:t>
      </w:r>
      <w:r w:rsidR="00316B68" w:rsidRPr="004C512B">
        <w:rPr>
          <w:rFonts w:ascii="Arial" w:hAnsi="Arial" w:cs="Arial"/>
          <w:sz w:val="22"/>
          <w:szCs w:val="22"/>
        </w:rPr>
        <w:t>ům</w:t>
      </w:r>
      <w:r w:rsidRPr="004C512B">
        <w:rPr>
          <w:rFonts w:ascii="Arial" w:hAnsi="Arial" w:cs="Arial"/>
          <w:sz w:val="22"/>
          <w:szCs w:val="22"/>
        </w:rPr>
        <w:t xml:space="preserve"> k provedení Díla.</w:t>
      </w:r>
    </w:p>
    <w:p w14:paraId="0B8BD337" w14:textId="77777777" w:rsidR="00316B68" w:rsidRPr="004C512B" w:rsidRDefault="00316B68" w:rsidP="00CC4BDC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02137A82" w14:textId="77087240" w:rsidR="00A614F1" w:rsidRPr="0057283C" w:rsidRDefault="00093CDB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512B">
        <w:rPr>
          <w:rFonts w:ascii="Arial" w:hAnsi="Arial" w:cs="Arial"/>
          <w:sz w:val="22"/>
          <w:szCs w:val="22"/>
        </w:rPr>
        <w:t xml:space="preserve">Tato </w:t>
      </w:r>
      <w:r w:rsidR="008740EF" w:rsidRPr="004C512B">
        <w:rPr>
          <w:rFonts w:ascii="Arial" w:hAnsi="Arial" w:cs="Arial"/>
          <w:sz w:val="22"/>
          <w:szCs w:val="22"/>
        </w:rPr>
        <w:t>S</w:t>
      </w:r>
      <w:r w:rsidRPr="004C512B">
        <w:rPr>
          <w:rFonts w:ascii="Arial" w:hAnsi="Arial" w:cs="Arial"/>
          <w:sz w:val="22"/>
          <w:szCs w:val="22"/>
        </w:rPr>
        <w:t>mlouva se uzavírá na dobu určitou</w:t>
      </w:r>
      <w:r w:rsidR="008740EF" w:rsidRPr="004C512B">
        <w:rPr>
          <w:rFonts w:ascii="Arial" w:hAnsi="Arial" w:cs="Arial"/>
          <w:sz w:val="22"/>
          <w:szCs w:val="22"/>
        </w:rPr>
        <w:t>,</w:t>
      </w:r>
      <w:r w:rsidRPr="004C512B">
        <w:rPr>
          <w:rFonts w:ascii="Arial" w:hAnsi="Arial" w:cs="Arial"/>
          <w:sz w:val="22"/>
          <w:szCs w:val="22"/>
        </w:rPr>
        <w:t xml:space="preserve"> do splnění posledního ze závazku plynoucí smluvním stranám z této Smlouvy.</w:t>
      </w:r>
    </w:p>
    <w:p w14:paraId="404F8EB7" w14:textId="77777777" w:rsidR="00A614F1" w:rsidRDefault="00A614F1" w:rsidP="00CC4BDC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14:paraId="4528D702" w14:textId="77777777" w:rsidR="00CC4BDC" w:rsidRPr="004C512B" w:rsidRDefault="00CC4BDC" w:rsidP="00CC4BDC">
      <w:pPr>
        <w:ind w:right="282"/>
        <w:jc w:val="center"/>
        <w:rPr>
          <w:rFonts w:ascii="Arial" w:hAnsi="Arial" w:cs="Arial"/>
          <w:b/>
          <w:sz w:val="22"/>
          <w:szCs w:val="22"/>
        </w:rPr>
      </w:pPr>
    </w:p>
    <w:p w14:paraId="4722D2E1" w14:textId="77777777" w:rsidR="00A614F1" w:rsidRPr="004C512B" w:rsidRDefault="00A614F1" w:rsidP="00CC4BDC">
      <w:pPr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t>III.</w:t>
      </w:r>
    </w:p>
    <w:p w14:paraId="24D46D55" w14:textId="51EF4CE4" w:rsidR="00A614F1" w:rsidRPr="004C512B" w:rsidRDefault="00A614F1" w:rsidP="00CC4BDC">
      <w:pPr>
        <w:ind w:right="282"/>
        <w:jc w:val="center"/>
        <w:rPr>
          <w:rFonts w:ascii="Arial" w:hAnsi="Arial" w:cs="Arial"/>
          <w:b/>
          <w:sz w:val="22"/>
          <w:szCs w:val="22"/>
        </w:rPr>
      </w:pPr>
      <w:r w:rsidRPr="004C512B">
        <w:rPr>
          <w:rFonts w:ascii="Arial" w:hAnsi="Arial" w:cs="Arial"/>
          <w:b/>
          <w:sz w:val="22"/>
          <w:szCs w:val="22"/>
        </w:rPr>
        <w:t>Odměna</w:t>
      </w:r>
      <w:r w:rsidR="00D34E43" w:rsidRPr="004C512B"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36726F83" w14:textId="3FAE753A" w:rsidR="004A33D7" w:rsidRPr="004C512B" w:rsidRDefault="005563BC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iCs/>
          <w:sz w:val="22"/>
        </w:rPr>
      </w:pPr>
      <w:r w:rsidRPr="004C512B">
        <w:rPr>
          <w:rFonts w:ascii="Arial" w:hAnsi="Arial" w:cs="Arial"/>
          <w:sz w:val="22"/>
          <w:szCs w:val="22"/>
        </w:rPr>
        <w:t xml:space="preserve">Objednatel se zavazuje Autorovi zaplatit za Dílo částku </w:t>
      </w:r>
      <w:proofErr w:type="gramStart"/>
      <w:r w:rsidR="00AB0007">
        <w:rPr>
          <w:rFonts w:ascii="Arial" w:hAnsi="Arial" w:cs="Arial"/>
          <w:sz w:val="22"/>
          <w:szCs w:val="22"/>
        </w:rPr>
        <w:t>80.000,-</w:t>
      </w:r>
      <w:proofErr w:type="gramEnd"/>
      <w:r w:rsidR="007E5920" w:rsidRPr="004C512B">
        <w:rPr>
          <w:rFonts w:ascii="Arial" w:hAnsi="Arial" w:cs="Arial"/>
          <w:sz w:val="22"/>
          <w:szCs w:val="22"/>
        </w:rPr>
        <w:t xml:space="preserve"> Kč </w:t>
      </w:r>
      <w:r w:rsidR="00A614F1" w:rsidRPr="004C512B">
        <w:rPr>
          <w:rFonts w:ascii="Arial" w:hAnsi="Arial" w:cs="Arial"/>
          <w:sz w:val="22"/>
          <w:szCs w:val="22"/>
        </w:rPr>
        <w:t>(slovy:</w:t>
      </w:r>
      <w:r w:rsidR="00D34E43" w:rsidRPr="004C512B">
        <w:rPr>
          <w:rFonts w:ascii="Arial" w:hAnsi="Arial" w:cs="Arial"/>
          <w:sz w:val="22"/>
          <w:szCs w:val="22"/>
        </w:rPr>
        <w:t xml:space="preserve"> </w:t>
      </w:r>
      <w:r w:rsidR="00AB0007">
        <w:rPr>
          <w:rFonts w:ascii="Arial" w:hAnsi="Arial" w:cs="Arial"/>
          <w:sz w:val="22"/>
          <w:szCs w:val="22"/>
        </w:rPr>
        <w:t xml:space="preserve">osmdesát </w:t>
      </w:r>
      <w:proofErr w:type="gramStart"/>
      <w:r w:rsidR="00AB0007">
        <w:rPr>
          <w:rFonts w:ascii="Arial" w:hAnsi="Arial" w:cs="Arial"/>
          <w:sz w:val="22"/>
          <w:szCs w:val="22"/>
        </w:rPr>
        <w:t xml:space="preserve">tisíc </w:t>
      </w:r>
      <w:r w:rsidR="00A614F1" w:rsidRPr="004C512B">
        <w:rPr>
          <w:rFonts w:ascii="Arial" w:hAnsi="Arial" w:cs="Arial"/>
          <w:sz w:val="22"/>
          <w:szCs w:val="22"/>
        </w:rPr>
        <w:t xml:space="preserve"> korun</w:t>
      </w:r>
      <w:proofErr w:type="gramEnd"/>
      <w:r w:rsidR="00A614F1" w:rsidRPr="004C512B">
        <w:rPr>
          <w:rFonts w:ascii="Arial" w:hAnsi="Arial" w:cs="Arial"/>
          <w:sz w:val="22"/>
          <w:szCs w:val="22"/>
        </w:rPr>
        <w:t xml:space="preserve"> českých)</w:t>
      </w:r>
      <w:r w:rsidR="00C04C49" w:rsidRPr="004C512B">
        <w:rPr>
          <w:rFonts w:ascii="Arial" w:hAnsi="Arial" w:cs="Arial"/>
          <w:sz w:val="22"/>
          <w:szCs w:val="22"/>
        </w:rPr>
        <w:t xml:space="preserve"> ve dvou splátkách:</w:t>
      </w:r>
    </w:p>
    <w:p w14:paraId="035CBC59" w14:textId="77777777" w:rsidR="00C04C49" w:rsidRPr="004C512B" w:rsidRDefault="00C04C49" w:rsidP="00CC4BDC">
      <w:pPr>
        <w:jc w:val="both"/>
        <w:rPr>
          <w:rFonts w:ascii="Arial" w:hAnsi="Arial" w:cs="Arial"/>
          <w:iCs/>
          <w:sz w:val="22"/>
        </w:rPr>
      </w:pPr>
    </w:p>
    <w:p w14:paraId="1A8F97E1" w14:textId="774E268A" w:rsidR="00C04C49" w:rsidRPr="00AB0007" w:rsidRDefault="00AB0007" w:rsidP="00CC4BD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iCs/>
          <w:sz w:val="22"/>
        </w:rPr>
      </w:pPr>
      <w:proofErr w:type="gramStart"/>
      <w:r w:rsidRPr="00AB0007">
        <w:rPr>
          <w:rFonts w:ascii="Arial" w:hAnsi="Arial" w:cs="Arial"/>
          <w:iCs/>
          <w:sz w:val="22"/>
        </w:rPr>
        <w:t>40.000,-</w:t>
      </w:r>
      <w:proofErr w:type="gramEnd"/>
      <w:r w:rsidRPr="00AB0007">
        <w:rPr>
          <w:rFonts w:ascii="Arial" w:hAnsi="Arial" w:cs="Arial"/>
          <w:iCs/>
          <w:sz w:val="22"/>
        </w:rPr>
        <w:t xml:space="preserve"> </w:t>
      </w:r>
      <w:r w:rsidR="00C04C49" w:rsidRPr="00AB0007">
        <w:rPr>
          <w:rFonts w:ascii="Arial" w:hAnsi="Arial" w:cs="Arial"/>
          <w:iCs/>
          <w:sz w:val="22"/>
        </w:rPr>
        <w:t xml:space="preserve">Kč </w:t>
      </w:r>
      <w:r w:rsidRPr="00AB0007">
        <w:rPr>
          <w:rFonts w:ascii="Arial" w:hAnsi="Arial" w:cs="Arial"/>
          <w:iCs/>
          <w:sz w:val="22"/>
        </w:rPr>
        <w:t xml:space="preserve">do 14 dnů </w:t>
      </w:r>
      <w:r w:rsidR="00C04C49" w:rsidRPr="00AB0007">
        <w:rPr>
          <w:rFonts w:ascii="Arial" w:hAnsi="Arial" w:cs="Arial"/>
          <w:iCs/>
          <w:sz w:val="22"/>
        </w:rPr>
        <w:t xml:space="preserve">po </w:t>
      </w:r>
      <w:r w:rsidR="00982158" w:rsidRPr="00AB0007">
        <w:rPr>
          <w:rFonts w:ascii="Arial" w:hAnsi="Arial" w:cs="Arial"/>
          <w:iCs/>
          <w:sz w:val="22"/>
        </w:rPr>
        <w:t>podpisu smlouvy</w:t>
      </w:r>
      <w:r w:rsidR="00C04C49" w:rsidRPr="00AB0007">
        <w:rPr>
          <w:rFonts w:ascii="Arial" w:hAnsi="Arial" w:cs="Arial"/>
          <w:iCs/>
          <w:sz w:val="22"/>
        </w:rPr>
        <w:t xml:space="preserve"> </w:t>
      </w:r>
    </w:p>
    <w:p w14:paraId="6A0CDB32" w14:textId="03202812" w:rsidR="00C04C49" w:rsidRPr="00AB0007" w:rsidRDefault="00AB0007" w:rsidP="00CC4BDC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iCs/>
          <w:sz w:val="22"/>
        </w:rPr>
      </w:pPr>
      <w:proofErr w:type="gramStart"/>
      <w:r w:rsidRPr="00AB0007">
        <w:rPr>
          <w:rFonts w:ascii="Arial" w:hAnsi="Arial" w:cs="Arial"/>
          <w:iCs/>
          <w:sz w:val="22"/>
        </w:rPr>
        <w:t>40.000,-</w:t>
      </w:r>
      <w:proofErr w:type="gramEnd"/>
      <w:r w:rsidRPr="00AB0007">
        <w:rPr>
          <w:rFonts w:ascii="Arial" w:hAnsi="Arial" w:cs="Arial"/>
          <w:iCs/>
          <w:sz w:val="22"/>
        </w:rPr>
        <w:t xml:space="preserve"> </w:t>
      </w:r>
      <w:r w:rsidR="00C04C49" w:rsidRPr="00AB0007">
        <w:rPr>
          <w:rFonts w:ascii="Arial" w:hAnsi="Arial" w:cs="Arial"/>
          <w:iCs/>
          <w:sz w:val="22"/>
        </w:rPr>
        <w:t xml:space="preserve">Kč po </w:t>
      </w:r>
      <w:r w:rsidR="001C79F0" w:rsidRPr="00AB0007">
        <w:rPr>
          <w:rFonts w:ascii="Arial" w:hAnsi="Arial" w:cs="Arial"/>
          <w:iCs/>
          <w:sz w:val="22"/>
        </w:rPr>
        <w:t>řádném předání</w:t>
      </w:r>
      <w:r w:rsidR="00C04C49" w:rsidRPr="00AB0007">
        <w:rPr>
          <w:rFonts w:ascii="Arial" w:hAnsi="Arial" w:cs="Arial"/>
          <w:iCs/>
          <w:sz w:val="22"/>
        </w:rPr>
        <w:t xml:space="preserve"> </w:t>
      </w:r>
      <w:r w:rsidRPr="00AB0007">
        <w:rPr>
          <w:rFonts w:ascii="Arial" w:hAnsi="Arial" w:cs="Arial"/>
          <w:iCs/>
          <w:sz w:val="22"/>
        </w:rPr>
        <w:t xml:space="preserve">a schválení </w:t>
      </w:r>
      <w:r w:rsidR="001C79F0" w:rsidRPr="00AB0007">
        <w:rPr>
          <w:rFonts w:ascii="Arial" w:hAnsi="Arial" w:cs="Arial"/>
          <w:iCs/>
          <w:sz w:val="22"/>
        </w:rPr>
        <w:t>D</w:t>
      </w:r>
      <w:r w:rsidR="00C04C49" w:rsidRPr="00AB0007">
        <w:rPr>
          <w:rFonts w:ascii="Arial" w:hAnsi="Arial" w:cs="Arial"/>
          <w:iCs/>
          <w:sz w:val="22"/>
        </w:rPr>
        <w:t>íla</w:t>
      </w:r>
    </w:p>
    <w:p w14:paraId="44658D3A" w14:textId="77777777" w:rsidR="008740EF" w:rsidRPr="004C512B" w:rsidRDefault="008740EF" w:rsidP="00CC4BDC">
      <w:pPr>
        <w:pStyle w:val="Odstavecseseznamem"/>
        <w:ind w:left="426"/>
        <w:jc w:val="both"/>
        <w:rPr>
          <w:rFonts w:ascii="Arial" w:hAnsi="Arial" w:cs="Arial"/>
          <w:iCs/>
          <w:sz w:val="22"/>
        </w:rPr>
      </w:pPr>
    </w:p>
    <w:p w14:paraId="02CB7750" w14:textId="36E2632B" w:rsidR="00F17788" w:rsidRPr="001B4622" w:rsidRDefault="00F17788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bCs/>
          <w:iCs/>
          <w:sz w:val="22"/>
        </w:rPr>
      </w:pPr>
      <w:r w:rsidRPr="001B4622">
        <w:rPr>
          <w:rFonts w:ascii="Arial" w:hAnsi="Arial" w:cs="Arial"/>
          <w:bCs/>
          <w:iCs/>
          <w:sz w:val="22"/>
          <w:szCs w:val="22"/>
        </w:rPr>
        <w:t>Odměna je pevná a neměnná, tj</w:t>
      </w:r>
      <w:r w:rsidR="008740EF" w:rsidRPr="001B4622">
        <w:rPr>
          <w:rFonts w:ascii="Arial" w:hAnsi="Arial" w:cs="Arial"/>
          <w:bCs/>
          <w:iCs/>
          <w:sz w:val="22"/>
          <w:szCs w:val="22"/>
        </w:rPr>
        <w:t>.</w:t>
      </w:r>
      <w:r w:rsidRPr="001B4622">
        <w:rPr>
          <w:rFonts w:ascii="Arial" w:hAnsi="Arial" w:cs="Arial"/>
          <w:bCs/>
          <w:iCs/>
          <w:sz w:val="22"/>
          <w:szCs w:val="22"/>
        </w:rPr>
        <w:t xml:space="preserve"> jsou v ní obsaženy i případné vícepráce či méněpráce.</w:t>
      </w:r>
      <w:r w:rsidR="00BC2BDC" w:rsidRPr="001B4622">
        <w:rPr>
          <w:rFonts w:ascii="Arial" w:hAnsi="Arial" w:cs="Arial"/>
          <w:bCs/>
          <w:iCs/>
          <w:sz w:val="22"/>
          <w:szCs w:val="22"/>
        </w:rPr>
        <w:t xml:space="preserve"> Další spolupráce a dílčí realizace budou řešeny samostatnou rámcovou smlouvou. </w:t>
      </w:r>
    </w:p>
    <w:p w14:paraId="662E7514" w14:textId="77777777" w:rsidR="00C04C49" w:rsidRPr="004C512B" w:rsidRDefault="00C04C49" w:rsidP="00CC4BDC">
      <w:pPr>
        <w:pStyle w:val="Odstavecseseznamem"/>
        <w:ind w:left="426"/>
        <w:jc w:val="both"/>
        <w:rPr>
          <w:rFonts w:ascii="Arial" w:hAnsi="Arial" w:cs="Arial"/>
          <w:bCs/>
          <w:iCs/>
          <w:sz w:val="22"/>
        </w:rPr>
      </w:pPr>
    </w:p>
    <w:p w14:paraId="0A92F88D" w14:textId="322B41BD" w:rsidR="00C04C49" w:rsidRPr="004C512B" w:rsidRDefault="00C04C49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bCs/>
          <w:iCs/>
          <w:sz w:val="22"/>
        </w:rPr>
      </w:pPr>
      <w:r w:rsidRPr="004C512B">
        <w:rPr>
          <w:rFonts w:ascii="Arial" w:hAnsi="Arial" w:cs="Arial"/>
          <w:bCs/>
          <w:iCs/>
          <w:sz w:val="22"/>
          <w:szCs w:val="22"/>
        </w:rPr>
        <w:t>Odměna nezahrnuje programování webu.</w:t>
      </w:r>
    </w:p>
    <w:p w14:paraId="4F095966" w14:textId="77777777" w:rsidR="00A614F1" w:rsidRPr="004C512B" w:rsidRDefault="00A614F1" w:rsidP="00CC4BDC">
      <w:pPr>
        <w:pStyle w:val="Odstavecseseznamem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7DF08DB5" w14:textId="77777777" w:rsidR="00BA682D" w:rsidRDefault="00D34E43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4C512B">
        <w:rPr>
          <w:rFonts w:ascii="Arial" w:hAnsi="Arial" w:cs="Arial"/>
          <w:bCs/>
          <w:iCs/>
          <w:sz w:val="22"/>
          <w:szCs w:val="22"/>
        </w:rPr>
        <w:t>Objednatel se zavazuje uhradit pouze odměnu za skutečně poskytnuté plnění, které bude moci užít v souladu s účelem</w:t>
      </w:r>
      <w:r w:rsidRPr="00BA682D">
        <w:rPr>
          <w:rFonts w:ascii="Arial" w:hAnsi="Arial" w:cs="Arial"/>
          <w:bCs/>
          <w:iCs/>
          <w:sz w:val="22"/>
          <w:szCs w:val="22"/>
        </w:rPr>
        <w:t xml:space="preserve"> této Smlouvy.</w:t>
      </w:r>
    </w:p>
    <w:p w14:paraId="10794CAC" w14:textId="77777777" w:rsidR="00BA682D" w:rsidRPr="00BA682D" w:rsidRDefault="00BA682D" w:rsidP="00CC4BDC">
      <w:pPr>
        <w:pStyle w:val="Odstavecseseznamem"/>
        <w:rPr>
          <w:rFonts w:ascii="Arial" w:hAnsi="Arial" w:cs="Arial"/>
          <w:sz w:val="22"/>
          <w:szCs w:val="22"/>
        </w:rPr>
      </w:pPr>
    </w:p>
    <w:p w14:paraId="3B72AD08" w14:textId="2A50DEE1" w:rsidR="00A614F1" w:rsidRPr="00CC4BDC" w:rsidRDefault="00D34E43" w:rsidP="00CC4BDC">
      <w:pPr>
        <w:pStyle w:val="Odstavecseseznamem"/>
        <w:numPr>
          <w:ilvl w:val="2"/>
          <w:numId w:val="2"/>
        </w:numPr>
        <w:tabs>
          <w:tab w:val="clear" w:pos="1440"/>
        </w:tabs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A682D">
        <w:rPr>
          <w:rFonts w:ascii="Arial" w:hAnsi="Arial" w:cs="Arial"/>
          <w:sz w:val="22"/>
          <w:szCs w:val="22"/>
        </w:rPr>
        <w:t xml:space="preserve">Objednatel uhradí odměnu bezhotovostním </w:t>
      </w:r>
      <w:r w:rsidRPr="001B4622">
        <w:rPr>
          <w:rFonts w:ascii="Arial" w:hAnsi="Arial" w:cs="Arial"/>
          <w:sz w:val="22"/>
          <w:szCs w:val="22"/>
        </w:rPr>
        <w:t xml:space="preserve">převodem na </w:t>
      </w:r>
      <w:r w:rsidR="001B4622" w:rsidRPr="001B4622">
        <w:rPr>
          <w:rFonts w:ascii="Arial" w:hAnsi="Arial" w:cs="Arial"/>
          <w:sz w:val="22"/>
          <w:szCs w:val="22"/>
        </w:rPr>
        <w:t xml:space="preserve">účet č. </w:t>
      </w:r>
      <w:proofErr w:type="spellStart"/>
      <w:r w:rsidR="00BB7218">
        <w:rPr>
          <w:rFonts w:ascii="Arial" w:hAnsi="Arial" w:cs="Arial"/>
          <w:sz w:val="22"/>
          <w:szCs w:val="22"/>
        </w:rPr>
        <w:t>xxx</w:t>
      </w:r>
      <w:proofErr w:type="spellEnd"/>
      <w:r w:rsidR="001B4622" w:rsidRPr="001B4622">
        <w:rPr>
          <w:rFonts w:ascii="Arial" w:eastAsia="Arial" w:hAnsi="Arial" w:cs="Arial"/>
          <w:sz w:val="22"/>
          <w:szCs w:val="22"/>
        </w:rPr>
        <w:t xml:space="preserve"> na</w:t>
      </w:r>
      <w:r w:rsidR="001B4622">
        <w:rPr>
          <w:rFonts w:ascii="Arial" w:eastAsia="Arial" w:hAnsi="Arial" w:cs="Arial"/>
          <w:sz w:val="22"/>
          <w:szCs w:val="22"/>
        </w:rPr>
        <w:t xml:space="preserve"> </w:t>
      </w:r>
      <w:r w:rsidRPr="00BA682D">
        <w:rPr>
          <w:rFonts w:ascii="Arial" w:hAnsi="Arial" w:cs="Arial"/>
          <w:sz w:val="22"/>
          <w:szCs w:val="22"/>
        </w:rPr>
        <w:t>základě daňového</w:t>
      </w:r>
      <w:r w:rsidR="00BA682D">
        <w:rPr>
          <w:rFonts w:ascii="Arial" w:hAnsi="Arial" w:cs="Arial"/>
          <w:sz w:val="22"/>
          <w:szCs w:val="22"/>
        </w:rPr>
        <w:t xml:space="preserve"> </w:t>
      </w:r>
      <w:r w:rsidR="001B4622">
        <w:rPr>
          <w:rFonts w:ascii="Arial" w:hAnsi="Arial" w:cs="Arial"/>
          <w:sz w:val="22"/>
          <w:szCs w:val="22"/>
        </w:rPr>
        <w:t>dokladu – faktury</w:t>
      </w:r>
      <w:r w:rsidRPr="00BA682D">
        <w:rPr>
          <w:rFonts w:ascii="Arial" w:hAnsi="Arial" w:cs="Arial"/>
          <w:sz w:val="22"/>
          <w:szCs w:val="22"/>
        </w:rPr>
        <w:t xml:space="preserve"> vystavené Autorem. Splatnost faktury činí </w:t>
      </w:r>
      <w:r w:rsidR="000C4D84">
        <w:rPr>
          <w:rFonts w:ascii="Arial" w:hAnsi="Arial" w:cs="Arial"/>
          <w:sz w:val="22"/>
          <w:szCs w:val="22"/>
        </w:rPr>
        <w:t xml:space="preserve">14 </w:t>
      </w:r>
      <w:r w:rsidRPr="00BA682D">
        <w:rPr>
          <w:rFonts w:ascii="Arial" w:hAnsi="Arial" w:cs="Arial"/>
          <w:sz w:val="22"/>
          <w:szCs w:val="22"/>
        </w:rPr>
        <w:t xml:space="preserve">dnů </w:t>
      </w:r>
      <w:r w:rsidR="00F17788" w:rsidRPr="00BA682D">
        <w:rPr>
          <w:rFonts w:ascii="Arial" w:hAnsi="Arial" w:cs="Arial"/>
          <w:sz w:val="22"/>
          <w:szCs w:val="22"/>
        </w:rPr>
        <w:t xml:space="preserve">od </w:t>
      </w:r>
      <w:r w:rsidR="00BA682D">
        <w:rPr>
          <w:rFonts w:ascii="Arial" w:hAnsi="Arial" w:cs="Arial"/>
          <w:sz w:val="22"/>
          <w:szCs w:val="22"/>
        </w:rPr>
        <w:t xml:space="preserve">jejího </w:t>
      </w:r>
      <w:r w:rsidR="00F17788" w:rsidRPr="00BA682D">
        <w:rPr>
          <w:rFonts w:ascii="Arial" w:hAnsi="Arial" w:cs="Arial"/>
          <w:sz w:val="22"/>
          <w:szCs w:val="22"/>
        </w:rPr>
        <w:lastRenderedPageBreak/>
        <w:t>doručen</w:t>
      </w:r>
      <w:r w:rsidR="00BA682D">
        <w:rPr>
          <w:rFonts w:ascii="Arial" w:hAnsi="Arial" w:cs="Arial"/>
          <w:sz w:val="22"/>
          <w:szCs w:val="22"/>
        </w:rPr>
        <w:t xml:space="preserve">í </w:t>
      </w:r>
      <w:r w:rsidR="00F17788" w:rsidRPr="00BA682D">
        <w:rPr>
          <w:rFonts w:ascii="Arial" w:hAnsi="Arial" w:cs="Arial"/>
          <w:sz w:val="22"/>
          <w:szCs w:val="22"/>
        </w:rPr>
        <w:t>Objednateli</w:t>
      </w:r>
      <w:r w:rsidRPr="00BA682D">
        <w:rPr>
          <w:rFonts w:ascii="Arial" w:hAnsi="Arial" w:cs="Arial"/>
          <w:sz w:val="22"/>
          <w:szCs w:val="22"/>
        </w:rPr>
        <w:t xml:space="preserve">. Faktury vystavené Autorem musí obsahovat veškeré </w:t>
      </w:r>
      <w:r w:rsidR="00BA682D">
        <w:rPr>
          <w:rFonts w:ascii="Arial" w:hAnsi="Arial" w:cs="Arial"/>
          <w:sz w:val="22"/>
          <w:szCs w:val="22"/>
        </w:rPr>
        <w:t xml:space="preserve">zákonné náležitosti. </w:t>
      </w:r>
      <w:r w:rsidRPr="00BA682D">
        <w:rPr>
          <w:rFonts w:ascii="Arial" w:hAnsi="Arial" w:cs="Arial"/>
          <w:sz w:val="22"/>
          <w:szCs w:val="22"/>
        </w:rPr>
        <w:t xml:space="preserve"> </w:t>
      </w:r>
    </w:p>
    <w:p w14:paraId="6415B12D" w14:textId="77777777" w:rsidR="00CC4BDC" w:rsidRDefault="00CC4BDC" w:rsidP="00CC4BD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9B3B639" w14:textId="77777777" w:rsidR="00CC4BDC" w:rsidRDefault="00CC4BDC" w:rsidP="00CC4BDC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D0B565C" w14:textId="19CCD968" w:rsidR="00A614F1" w:rsidRDefault="00BA4235" w:rsidP="00CC4BD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="00A03DB1" w:rsidRPr="00A03DB1">
        <w:rPr>
          <w:rFonts w:ascii="Arial" w:hAnsi="Arial" w:cs="Arial"/>
          <w:b/>
          <w:bCs/>
          <w:sz w:val="22"/>
          <w:szCs w:val="22"/>
        </w:rPr>
        <w:t>V.</w:t>
      </w:r>
    </w:p>
    <w:p w14:paraId="606858CB" w14:textId="684E82FF" w:rsidR="00A03DB1" w:rsidRPr="00BA682D" w:rsidRDefault="00A03DB1" w:rsidP="00CC4B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Licenční ujednání</w:t>
      </w:r>
    </w:p>
    <w:p w14:paraId="1E235B7C" w14:textId="6C711A97" w:rsidR="00A03DB1" w:rsidRDefault="00A03DB1" w:rsidP="00CC4BDC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Není-li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Smlouvě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uvedeno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jinak</w:t>
      </w:r>
      <w:r w:rsidR="008740EF">
        <w:rPr>
          <w:sz w:val="22"/>
          <w:szCs w:val="22"/>
        </w:rPr>
        <w:t>,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Autor poskytuje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výhradní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licenci</w:t>
      </w:r>
      <w:r w:rsidRPr="00A03DB1">
        <w:rPr>
          <w:sz w:val="22"/>
          <w:szCs w:val="22"/>
        </w:rPr>
        <w:t xml:space="preserve"> </w:t>
      </w:r>
      <w:r>
        <w:rPr>
          <w:sz w:val="22"/>
          <w:szCs w:val="22"/>
        </w:rPr>
        <w:t>k užití Díla (vcelku i po částech), která je neomezená, tj. v následujícím rozsahu:</w:t>
      </w:r>
    </w:p>
    <w:p w14:paraId="4D796190" w14:textId="73BDA087" w:rsidR="00A03DB1" w:rsidRPr="00A03DB1" w:rsidRDefault="00A03DB1" w:rsidP="00CC4BDC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spacing w:before="27"/>
        <w:ind w:left="851" w:right="274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k užití Díla samostatně, ve spojení s jinými autorskými díly, značkami, logy, texty 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jakýmikoli obdobnými prvky, včetně oprávnění Dílo </w:t>
      </w:r>
      <w:r w:rsidR="00982AA0"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se souhlasem Autora </w:t>
      </w:r>
      <w:r w:rsidRPr="004C512B">
        <w:rPr>
          <w:rFonts w:ascii="Arial" w:eastAsia="Times New Roman" w:hAnsi="Arial" w:cs="Arial"/>
          <w:kern w:val="1"/>
          <w:sz w:val="22"/>
          <w:szCs w:val="22"/>
          <w:lang w:eastAsia="ar-SA"/>
        </w:rPr>
        <w:t>upravit, zpracovat, změnit, zařadit do jakéhokoli díla souborného či do díla audiovizuálního, a to staticky či dynamicky (animace); včetně oprávnění Dílo zařadit do obalového designu výrobků</w:t>
      </w: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 xml:space="preserve"> nebo jej užít jako předlohu pro výrobu trojrozměrných předmětů, pro účely propagace (tj. jako součást zboží užitné hodnoty) apod.;</w:t>
      </w:r>
    </w:p>
    <w:p w14:paraId="44A0B006" w14:textId="77777777" w:rsidR="00A03DB1" w:rsidRPr="00A03DB1" w:rsidRDefault="00A03DB1" w:rsidP="00CC4BDC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ind w:left="851" w:right="272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jakýmkoli způsobem užití (rozmnožování, rozšiřování, půjčování, pronájem, vystavování, sdělování veřejnosti a jiné), bez omezení technologie, bez omezení počtu či množství užití, bez omezení účelu;</w:t>
      </w:r>
    </w:p>
    <w:p w14:paraId="638DA06F" w14:textId="77777777" w:rsidR="00A03DB1" w:rsidRPr="00A03DB1" w:rsidRDefault="00A03DB1" w:rsidP="00CC4BDC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teritoria na celém světě;</w:t>
      </w:r>
    </w:p>
    <w:p w14:paraId="4B509C63" w14:textId="77777777" w:rsidR="00A03DB1" w:rsidRPr="00A03DB1" w:rsidRDefault="00A03DB1" w:rsidP="00CC4BDC">
      <w:pPr>
        <w:pStyle w:val="Odstavecseseznamem"/>
        <w:widowControl w:val="0"/>
        <w:numPr>
          <w:ilvl w:val="2"/>
          <w:numId w:val="11"/>
        </w:numPr>
        <w:kinsoku w:val="0"/>
        <w:overflowPunct w:val="0"/>
        <w:autoSpaceDE w:val="0"/>
        <w:autoSpaceDN w:val="0"/>
        <w:adjustRightInd w:val="0"/>
        <w:ind w:left="851" w:right="277" w:hanging="426"/>
        <w:contextualSpacing w:val="0"/>
        <w:jc w:val="both"/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A03DB1">
        <w:rPr>
          <w:rFonts w:ascii="Arial" w:eastAsia="Times New Roman" w:hAnsi="Arial" w:cs="Arial"/>
          <w:kern w:val="1"/>
          <w:sz w:val="22"/>
          <w:szCs w:val="22"/>
          <w:lang w:eastAsia="ar-SA"/>
        </w:rPr>
        <w:t>k užití Díla v původní podobě nebo v podobě dle písm. a) tohoto odstavce bez omezení času.</w:t>
      </w:r>
    </w:p>
    <w:p w14:paraId="6E8C688A" w14:textId="77777777" w:rsidR="00A03DB1" w:rsidRDefault="00A03DB1" w:rsidP="00CC4BDC">
      <w:pPr>
        <w:pStyle w:val="Zkladntext"/>
        <w:kinsoku w:val="0"/>
        <w:overflowPunct w:val="0"/>
        <w:spacing w:before="16"/>
      </w:pPr>
    </w:p>
    <w:p w14:paraId="47150BD7" w14:textId="59A716E9" w:rsidR="00A03DB1" w:rsidRDefault="00A03DB1" w:rsidP="00CC4BDC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Objednatel </w:t>
      </w:r>
      <w:r w:rsidRPr="008740EF">
        <w:rPr>
          <w:sz w:val="22"/>
          <w:szCs w:val="22"/>
        </w:rPr>
        <w:t>je</w:t>
      </w:r>
      <w:r>
        <w:rPr>
          <w:sz w:val="22"/>
          <w:szCs w:val="22"/>
        </w:rPr>
        <w:t xml:space="preserve"> oprávněn práva z licence zcela nebo zčásti, úplatně nebo bezúplatně poskytnout třetí osobě (podlicence) nebo licenci zcela nebo zčásti, úplatně nebo bezúplatně postoupit třetí osobě.</w:t>
      </w:r>
    </w:p>
    <w:p w14:paraId="52A4A6DA" w14:textId="77777777" w:rsidR="00A03DB1" w:rsidRDefault="00A03DB1" w:rsidP="00CC4BDC">
      <w:pPr>
        <w:pStyle w:val="Zkladntext21"/>
        <w:tabs>
          <w:tab w:val="left" w:pos="-2977"/>
          <w:tab w:val="left" w:pos="-1701"/>
        </w:tabs>
        <w:ind w:left="426" w:hanging="426"/>
        <w:rPr>
          <w:sz w:val="22"/>
          <w:szCs w:val="22"/>
        </w:rPr>
      </w:pPr>
    </w:p>
    <w:p w14:paraId="585D7B9F" w14:textId="2C3196B3" w:rsidR="00A03DB1" w:rsidRPr="00BA682D" w:rsidRDefault="00D1291F" w:rsidP="00CC4BDC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Autor</w:t>
      </w:r>
      <w:r w:rsidR="00A03DB1" w:rsidRPr="00A03DB1">
        <w:rPr>
          <w:sz w:val="22"/>
          <w:szCs w:val="22"/>
        </w:rPr>
        <w:t xml:space="preserve"> uděluje Objednateli svolení ke zveřejnění Díla a souhlasí s tím, aby Dílo</w:t>
      </w:r>
      <w:r>
        <w:rPr>
          <w:sz w:val="22"/>
          <w:szCs w:val="22"/>
        </w:rPr>
        <w:t xml:space="preserve">, </w:t>
      </w:r>
      <w:r w:rsidR="00A03DB1" w:rsidRPr="00A03DB1">
        <w:rPr>
          <w:sz w:val="22"/>
          <w:szCs w:val="22"/>
        </w:rPr>
        <w:t>resp. jeho část byla zveřejněna či užita bez uvedení jeho autorství</w:t>
      </w:r>
      <w:r w:rsidR="00BA682D">
        <w:rPr>
          <w:sz w:val="22"/>
          <w:szCs w:val="22"/>
        </w:rPr>
        <w:t>.</w:t>
      </w:r>
    </w:p>
    <w:p w14:paraId="5212F283" w14:textId="77777777" w:rsidR="00BA682D" w:rsidRDefault="00BA682D" w:rsidP="00CC4BDC">
      <w:pPr>
        <w:pStyle w:val="Zkladntext21"/>
        <w:tabs>
          <w:tab w:val="left" w:pos="-2977"/>
          <w:tab w:val="left" w:pos="-1701"/>
        </w:tabs>
        <w:ind w:left="426" w:firstLine="0"/>
        <w:rPr>
          <w:sz w:val="22"/>
          <w:szCs w:val="22"/>
        </w:rPr>
      </w:pPr>
    </w:p>
    <w:p w14:paraId="42AF663F" w14:textId="77777777" w:rsidR="00BA682D" w:rsidRDefault="00D1291F" w:rsidP="00CC4BDC">
      <w:pPr>
        <w:pStyle w:val="Zkladntext21"/>
        <w:numPr>
          <w:ilvl w:val="3"/>
          <w:numId w:val="2"/>
        </w:numPr>
        <w:tabs>
          <w:tab w:val="clear" w:pos="180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Autor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prohlašuje,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že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před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podpisem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této</w:t>
      </w:r>
      <w:r w:rsidR="00A03DB1" w:rsidRPr="00BA682D">
        <w:rPr>
          <w:sz w:val="22"/>
          <w:szCs w:val="22"/>
        </w:rPr>
        <w:t xml:space="preserve"> </w:t>
      </w:r>
      <w:r w:rsidR="00A03DB1">
        <w:rPr>
          <w:sz w:val="22"/>
          <w:szCs w:val="22"/>
        </w:rPr>
        <w:t>s</w:t>
      </w:r>
      <w:r w:rsidR="00A03DB1" w:rsidRPr="00A03DB1">
        <w:rPr>
          <w:sz w:val="22"/>
          <w:szCs w:val="22"/>
        </w:rPr>
        <w:t>mlouvy</w:t>
      </w:r>
      <w:r w:rsidR="00A03DB1" w:rsidRPr="00BA682D">
        <w:rPr>
          <w:sz w:val="22"/>
          <w:szCs w:val="22"/>
        </w:rPr>
        <w:t xml:space="preserve"> </w:t>
      </w:r>
      <w:r w:rsidRPr="00D1291F">
        <w:rPr>
          <w:sz w:val="22"/>
          <w:szCs w:val="22"/>
        </w:rPr>
        <w:t>neudělil</w:t>
      </w:r>
      <w:r w:rsidR="00A03DB1" w:rsidRPr="00D1291F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třetí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osobě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žádnou</w:t>
      </w:r>
      <w:r w:rsidR="00A03DB1" w:rsidRPr="00BA682D">
        <w:rPr>
          <w:sz w:val="22"/>
          <w:szCs w:val="22"/>
        </w:rPr>
        <w:t xml:space="preserve"> </w:t>
      </w:r>
      <w:r w:rsidR="00A03DB1" w:rsidRPr="00A03DB1">
        <w:rPr>
          <w:sz w:val="22"/>
          <w:szCs w:val="22"/>
        </w:rPr>
        <w:t>licenci k užití Díla, a to ani výhradní ani nevýhradní ani jinak neporušil jakákoli autorská, průmyslová nebo jiná práva duševního vlastnictví jakýchkoli třetích osob.</w:t>
      </w:r>
      <w:r>
        <w:rPr>
          <w:sz w:val="22"/>
          <w:szCs w:val="22"/>
        </w:rPr>
        <w:t xml:space="preserve"> Autor</w:t>
      </w:r>
      <w:r w:rsidRPr="00A03DB1">
        <w:rPr>
          <w:sz w:val="22"/>
          <w:szCs w:val="22"/>
        </w:rPr>
        <w:t xml:space="preserve"> není oprávněn poskytnout třetí osobě svolení k užití Díla v žádném rozsahu</w:t>
      </w:r>
      <w:r>
        <w:rPr>
          <w:sz w:val="22"/>
          <w:szCs w:val="22"/>
        </w:rPr>
        <w:t>.</w:t>
      </w:r>
    </w:p>
    <w:p w14:paraId="5DF2441E" w14:textId="77777777" w:rsidR="00BA682D" w:rsidRDefault="00BA682D" w:rsidP="00CC4BDC">
      <w:pPr>
        <w:pStyle w:val="Odstavecseseznamem"/>
        <w:rPr>
          <w:sz w:val="22"/>
          <w:szCs w:val="22"/>
        </w:rPr>
      </w:pPr>
    </w:p>
    <w:p w14:paraId="043388A9" w14:textId="78B9A0C4" w:rsidR="00A03DB1" w:rsidRPr="00BA682D" w:rsidRDefault="00CC4BDC" w:rsidP="00CC4BDC">
      <w:pPr>
        <w:pStyle w:val="Zkladntext21"/>
        <w:tabs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A03DB1" w:rsidRPr="00BA682D">
        <w:rPr>
          <w:sz w:val="22"/>
          <w:szCs w:val="22"/>
        </w:rPr>
        <w:t>Oprávnění dle tohoto článku nabývá Objednatel okamžikem předání a převzetí Díla.</w:t>
      </w:r>
    </w:p>
    <w:p w14:paraId="2C4A7D3D" w14:textId="77777777" w:rsidR="00BA4235" w:rsidRPr="00D1291F" w:rsidRDefault="00BA4235" w:rsidP="00CC4BDC">
      <w:pPr>
        <w:rPr>
          <w:sz w:val="22"/>
          <w:szCs w:val="22"/>
        </w:rPr>
      </w:pPr>
    </w:p>
    <w:p w14:paraId="1B550E63" w14:textId="42E56EF5" w:rsidR="00BA4235" w:rsidRPr="00BA4235" w:rsidRDefault="00BA4235" w:rsidP="00CC4BDC">
      <w:pPr>
        <w:pStyle w:val="Zkladntext21"/>
        <w:numPr>
          <w:ilvl w:val="0"/>
          <w:numId w:val="2"/>
        </w:numPr>
        <w:tabs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BA4235">
        <w:rPr>
          <w:sz w:val="22"/>
          <w:szCs w:val="22"/>
        </w:rPr>
        <w:t xml:space="preserve">Smluvní strany se výslovně dohodly, že </w:t>
      </w:r>
      <w:r w:rsidR="00D1291F">
        <w:rPr>
          <w:sz w:val="22"/>
          <w:szCs w:val="22"/>
        </w:rPr>
        <w:t>Autor</w:t>
      </w:r>
      <w:r w:rsidRPr="00BA4235">
        <w:rPr>
          <w:sz w:val="22"/>
          <w:szCs w:val="22"/>
        </w:rPr>
        <w:t xml:space="preserve"> uděluje Objednateli </w:t>
      </w:r>
      <w:r w:rsidR="00D1291F">
        <w:rPr>
          <w:sz w:val="22"/>
          <w:szCs w:val="22"/>
        </w:rPr>
        <w:t xml:space="preserve">licenci dle </w:t>
      </w:r>
      <w:r w:rsidRPr="00BA4235">
        <w:rPr>
          <w:sz w:val="22"/>
          <w:szCs w:val="22"/>
        </w:rPr>
        <w:t xml:space="preserve">tohoto článku, </w:t>
      </w:r>
      <w:r w:rsidR="00D1291F">
        <w:rPr>
          <w:sz w:val="22"/>
          <w:szCs w:val="22"/>
        </w:rPr>
        <w:t xml:space="preserve">jejíž </w:t>
      </w:r>
      <w:r w:rsidRPr="00BA4235">
        <w:rPr>
          <w:sz w:val="22"/>
          <w:szCs w:val="22"/>
        </w:rPr>
        <w:t xml:space="preserve">cena je součástí </w:t>
      </w:r>
      <w:r>
        <w:rPr>
          <w:sz w:val="22"/>
          <w:szCs w:val="22"/>
        </w:rPr>
        <w:t>odměny</w:t>
      </w:r>
      <w:r w:rsidRPr="00BA4235">
        <w:rPr>
          <w:sz w:val="22"/>
          <w:szCs w:val="22"/>
        </w:rPr>
        <w:t xml:space="preserve"> dle čl. </w:t>
      </w:r>
      <w:r>
        <w:rPr>
          <w:sz w:val="22"/>
          <w:szCs w:val="22"/>
        </w:rPr>
        <w:t>III</w:t>
      </w:r>
      <w:r w:rsidRPr="00BA4235">
        <w:rPr>
          <w:sz w:val="22"/>
          <w:szCs w:val="22"/>
        </w:rPr>
        <w:t>. této</w:t>
      </w:r>
      <w:r w:rsidRPr="00BA4235">
        <w:rPr>
          <w:spacing w:val="40"/>
          <w:sz w:val="22"/>
          <w:szCs w:val="22"/>
        </w:rPr>
        <w:t xml:space="preserve"> </w:t>
      </w:r>
      <w:r w:rsidR="00D1291F">
        <w:rPr>
          <w:sz w:val="22"/>
          <w:szCs w:val="22"/>
        </w:rPr>
        <w:t>S</w:t>
      </w:r>
      <w:r w:rsidRPr="00BA4235">
        <w:rPr>
          <w:sz w:val="22"/>
          <w:szCs w:val="22"/>
        </w:rPr>
        <w:t xml:space="preserve">mlouvy. </w:t>
      </w:r>
      <w:r w:rsidR="00D1291F">
        <w:rPr>
          <w:sz w:val="22"/>
          <w:szCs w:val="22"/>
        </w:rPr>
        <w:t xml:space="preserve">Autor </w:t>
      </w:r>
      <w:r w:rsidRPr="00BA4235">
        <w:rPr>
          <w:sz w:val="22"/>
          <w:szCs w:val="22"/>
        </w:rPr>
        <w:t>nemá právo v</w:t>
      </w:r>
      <w:r w:rsidRPr="00BA4235">
        <w:rPr>
          <w:spacing w:val="-3"/>
          <w:sz w:val="22"/>
          <w:szCs w:val="22"/>
        </w:rPr>
        <w:t xml:space="preserve"> </w:t>
      </w:r>
      <w:r w:rsidRPr="00BA4235">
        <w:rPr>
          <w:sz w:val="22"/>
          <w:szCs w:val="22"/>
        </w:rPr>
        <w:t xml:space="preserve">souvislosti s poskytnutím licence </w:t>
      </w:r>
      <w:r w:rsidR="00D1291F">
        <w:rPr>
          <w:sz w:val="22"/>
          <w:szCs w:val="22"/>
        </w:rPr>
        <w:t>k Dílu</w:t>
      </w:r>
      <w:r w:rsidRPr="00BA4235">
        <w:rPr>
          <w:sz w:val="22"/>
          <w:szCs w:val="22"/>
        </w:rPr>
        <w:t xml:space="preserve"> na žádnou dodatečnou odměnu.</w:t>
      </w:r>
    </w:p>
    <w:p w14:paraId="2C111863" w14:textId="77777777" w:rsidR="00BA4235" w:rsidRDefault="00BA4235" w:rsidP="00CC4BDC">
      <w:pPr>
        <w:pStyle w:val="Zkladntext21"/>
        <w:tabs>
          <w:tab w:val="left" w:pos="-1701"/>
        </w:tabs>
        <w:ind w:left="0" w:firstLine="0"/>
        <w:rPr>
          <w:sz w:val="22"/>
          <w:szCs w:val="22"/>
        </w:rPr>
      </w:pPr>
    </w:p>
    <w:p w14:paraId="559896FA" w14:textId="6C668690" w:rsidR="00BA4235" w:rsidRPr="00D1291F" w:rsidRDefault="00BA4235" w:rsidP="00CC4BDC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 xml:space="preserve">V. </w:t>
      </w:r>
    </w:p>
    <w:p w14:paraId="7DD5E7F0" w14:textId="3B5CCA81" w:rsidR="00BA4235" w:rsidRPr="00BA682D" w:rsidRDefault="00BA4235" w:rsidP="00CC4BDC">
      <w:pPr>
        <w:jc w:val="center"/>
        <w:rPr>
          <w:rFonts w:ascii="Arial" w:hAnsi="Arial" w:cs="Arial"/>
          <w:b/>
          <w:sz w:val="22"/>
          <w:szCs w:val="22"/>
        </w:rPr>
      </w:pPr>
      <w:r w:rsidRPr="00D1291F">
        <w:rPr>
          <w:rFonts w:ascii="Arial" w:hAnsi="Arial" w:cs="Arial"/>
          <w:b/>
          <w:sz w:val="22"/>
          <w:szCs w:val="22"/>
        </w:rPr>
        <w:t>Další práva a povinnosti smluvních stran</w:t>
      </w:r>
    </w:p>
    <w:p w14:paraId="41091BA5" w14:textId="01F409F0" w:rsidR="00BA4235" w:rsidRPr="00D1291F" w:rsidRDefault="00BA4235" w:rsidP="00CC4BDC">
      <w:pPr>
        <w:numPr>
          <w:ilvl w:val="0"/>
          <w:numId w:val="4"/>
        </w:numPr>
        <w:tabs>
          <w:tab w:val="clear" w:pos="720"/>
          <w:tab w:val="left" w:pos="-297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Autor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vytvořit Dílo osobně v dohodnuté lhůtě a v dohodnuté lhůtě je předat Objednateli</w:t>
      </w:r>
      <w:r w:rsidR="00D1291F">
        <w:rPr>
          <w:rFonts w:ascii="Arial" w:hAnsi="Arial" w:cs="Arial"/>
          <w:sz w:val="22"/>
          <w:szCs w:val="22"/>
        </w:rPr>
        <w:t>.</w:t>
      </w:r>
    </w:p>
    <w:p w14:paraId="537BF685" w14:textId="77777777" w:rsidR="00BA4235" w:rsidRPr="00017459" w:rsidRDefault="00BA4235" w:rsidP="00CC4BDC">
      <w:pPr>
        <w:rPr>
          <w:rFonts w:ascii="Arial" w:hAnsi="Arial" w:cs="Arial"/>
          <w:sz w:val="22"/>
          <w:szCs w:val="22"/>
        </w:rPr>
      </w:pPr>
    </w:p>
    <w:p w14:paraId="0801586A" w14:textId="0828DF54" w:rsidR="00BA4235" w:rsidRPr="00D1291F" w:rsidRDefault="00BA4235" w:rsidP="00CC4BDC">
      <w:pPr>
        <w:numPr>
          <w:ilvl w:val="0"/>
          <w:numId w:val="4"/>
        </w:numPr>
        <w:tabs>
          <w:tab w:val="clear" w:pos="720"/>
          <w:tab w:val="left" w:pos="-297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17459">
        <w:rPr>
          <w:rFonts w:ascii="Arial" w:hAnsi="Arial" w:cs="Arial"/>
          <w:sz w:val="22"/>
          <w:szCs w:val="22"/>
        </w:rPr>
        <w:t>Objednatel se zavazuje</w:t>
      </w:r>
      <w:r w:rsidR="00D1291F">
        <w:rPr>
          <w:rFonts w:ascii="Arial" w:hAnsi="Arial" w:cs="Arial"/>
          <w:sz w:val="22"/>
          <w:szCs w:val="22"/>
        </w:rPr>
        <w:t xml:space="preserve"> </w:t>
      </w:r>
      <w:r w:rsidRPr="00D1291F">
        <w:rPr>
          <w:rFonts w:ascii="Arial" w:hAnsi="Arial" w:cs="Arial"/>
          <w:sz w:val="22"/>
          <w:szCs w:val="22"/>
        </w:rPr>
        <w:t>řádně zaplatit Autorovi odměnu</w:t>
      </w:r>
      <w:r w:rsidR="00D1291F">
        <w:rPr>
          <w:rFonts w:ascii="Arial" w:hAnsi="Arial" w:cs="Arial"/>
          <w:sz w:val="22"/>
          <w:szCs w:val="22"/>
        </w:rPr>
        <w:t xml:space="preserve"> a </w:t>
      </w:r>
      <w:r w:rsidRPr="00D1291F">
        <w:rPr>
          <w:rFonts w:ascii="Arial" w:hAnsi="Arial" w:cs="Arial"/>
          <w:sz w:val="22"/>
          <w:szCs w:val="22"/>
        </w:rPr>
        <w:t xml:space="preserve">poskytnout </w:t>
      </w:r>
      <w:r w:rsidR="00D1291F">
        <w:rPr>
          <w:rFonts w:ascii="Arial" w:hAnsi="Arial" w:cs="Arial"/>
          <w:sz w:val="22"/>
          <w:szCs w:val="22"/>
        </w:rPr>
        <w:t xml:space="preserve">mu </w:t>
      </w:r>
      <w:r w:rsidRPr="00D1291F">
        <w:rPr>
          <w:rFonts w:ascii="Arial" w:hAnsi="Arial" w:cs="Arial"/>
          <w:sz w:val="22"/>
          <w:szCs w:val="22"/>
        </w:rPr>
        <w:t>nezbytnou součinnost</w:t>
      </w:r>
      <w:r w:rsidR="00D1291F">
        <w:rPr>
          <w:rFonts w:ascii="Arial" w:hAnsi="Arial" w:cs="Arial"/>
          <w:sz w:val="22"/>
          <w:szCs w:val="22"/>
        </w:rPr>
        <w:t>.</w:t>
      </w:r>
    </w:p>
    <w:p w14:paraId="36A98631" w14:textId="77777777" w:rsidR="00BA4235" w:rsidRDefault="00BA4235" w:rsidP="00CC4BDC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208DDBAC" w14:textId="5A9861E3" w:rsidR="00BA4235" w:rsidRDefault="0085064F" w:rsidP="00CC4BDC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ind w:left="426" w:hanging="426"/>
        <w:rPr>
          <w:sz w:val="22"/>
          <w:szCs w:val="22"/>
        </w:rPr>
      </w:pPr>
      <w:r w:rsidRPr="0085064F">
        <w:rPr>
          <w:sz w:val="22"/>
          <w:szCs w:val="22"/>
        </w:rPr>
        <w:t xml:space="preserve">Dílo </w:t>
      </w:r>
      <w:r>
        <w:rPr>
          <w:sz w:val="22"/>
          <w:szCs w:val="22"/>
        </w:rPr>
        <w:t>či dílčí dílo bude předáno</w:t>
      </w:r>
      <w:r w:rsidRPr="0085064F">
        <w:rPr>
          <w:sz w:val="22"/>
          <w:szCs w:val="22"/>
        </w:rPr>
        <w:t xml:space="preserve"> elektronicky</w:t>
      </w:r>
      <w:r>
        <w:rPr>
          <w:sz w:val="22"/>
          <w:szCs w:val="22"/>
        </w:rPr>
        <w:t xml:space="preserve"> (e-mailem)</w:t>
      </w:r>
      <w:r w:rsidRPr="0085064F">
        <w:rPr>
          <w:sz w:val="22"/>
          <w:szCs w:val="22"/>
        </w:rPr>
        <w:t xml:space="preserve"> </w:t>
      </w:r>
      <w:r>
        <w:rPr>
          <w:sz w:val="22"/>
          <w:szCs w:val="22"/>
        </w:rPr>
        <w:t>a za řádně předané se bude považovat</w:t>
      </w:r>
      <w:r w:rsidRPr="0085064F">
        <w:rPr>
          <w:sz w:val="22"/>
          <w:szCs w:val="22"/>
        </w:rPr>
        <w:t xml:space="preserve">, pokud Objednatel nezašle Autorovi </w:t>
      </w:r>
      <w:r>
        <w:rPr>
          <w:sz w:val="22"/>
          <w:szCs w:val="22"/>
        </w:rPr>
        <w:t xml:space="preserve">stejnou cestou </w:t>
      </w:r>
      <w:r w:rsidRPr="0085064F">
        <w:rPr>
          <w:sz w:val="22"/>
          <w:szCs w:val="22"/>
        </w:rPr>
        <w:t xml:space="preserve">do </w:t>
      </w:r>
      <w:r>
        <w:rPr>
          <w:sz w:val="22"/>
          <w:szCs w:val="22"/>
        </w:rPr>
        <w:t>tří</w:t>
      </w:r>
      <w:r w:rsidRPr="0085064F">
        <w:rPr>
          <w:sz w:val="22"/>
          <w:szCs w:val="22"/>
        </w:rPr>
        <w:t xml:space="preserve"> dnů žádné připomínky a </w:t>
      </w:r>
      <w:r>
        <w:rPr>
          <w:sz w:val="22"/>
          <w:szCs w:val="22"/>
        </w:rPr>
        <w:t xml:space="preserve">ve stejné lhůtě </w:t>
      </w:r>
      <w:r w:rsidRPr="0085064F">
        <w:rPr>
          <w:sz w:val="22"/>
          <w:szCs w:val="22"/>
        </w:rPr>
        <w:t xml:space="preserve">převzetí </w:t>
      </w:r>
      <w:r>
        <w:rPr>
          <w:sz w:val="22"/>
          <w:szCs w:val="22"/>
        </w:rPr>
        <w:t>Díla nebo dílčího díla e-mailem potvrdí.</w:t>
      </w:r>
    </w:p>
    <w:p w14:paraId="7D310F1A" w14:textId="77777777" w:rsidR="00BA4235" w:rsidRDefault="00BA4235" w:rsidP="00CC4BDC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5E1D4C6F" w14:textId="61BBCC11" w:rsidR="00BA4235" w:rsidRPr="00A03DB1" w:rsidRDefault="00BA4235" w:rsidP="00CC4BDC">
      <w:pPr>
        <w:pStyle w:val="Zkladntext21"/>
        <w:numPr>
          <w:ilvl w:val="0"/>
          <w:numId w:val="4"/>
        </w:numPr>
        <w:tabs>
          <w:tab w:val="clear" w:pos="720"/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lastRenderedPageBreak/>
        <w:t>Autor</w:t>
      </w:r>
      <w:r w:rsidRPr="00A03DB1">
        <w:rPr>
          <w:sz w:val="22"/>
          <w:szCs w:val="22"/>
        </w:rPr>
        <w:t xml:space="preserve"> se při plnění služeb zavazuje dodržovat veškeré obecně závazné právní předpisy, </w:t>
      </w:r>
      <w:r w:rsidR="00D1291F">
        <w:rPr>
          <w:sz w:val="22"/>
          <w:szCs w:val="22"/>
        </w:rPr>
        <w:t>v</w:t>
      </w:r>
      <w:r w:rsidRPr="00A03DB1">
        <w:rPr>
          <w:sz w:val="22"/>
          <w:szCs w:val="22"/>
        </w:rPr>
        <w:t xml:space="preserve"> opačném případě uhradí škodu způsobenou </w:t>
      </w:r>
      <w:r w:rsidR="00D1291F">
        <w:rPr>
          <w:sz w:val="22"/>
          <w:szCs w:val="22"/>
        </w:rPr>
        <w:t>O</w:t>
      </w:r>
      <w:r w:rsidRPr="00A03DB1">
        <w:rPr>
          <w:sz w:val="22"/>
          <w:szCs w:val="22"/>
        </w:rPr>
        <w:t>bjednateli porušením tohoto závazku.</w:t>
      </w:r>
    </w:p>
    <w:p w14:paraId="250A1F0F" w14:textId="77777777" w:rsidR="00BA4235" w:rsidRDefault="00BA4235" w:rsidP="00CC4BDC">
      <w:pPr>
        <w:pStyle w:val="Zkladntext21"/>
        <w:tabs>
          <w:tab w:val="left" w:pos="-1701"/>
        </w:tabs>
        <w:ind w:left="426" w:firstLine="0"/>
        <w:rPr>
          <w:sz w:val="22"/>
          <w:szCs w:val="22"/>
        </w:rPr>
      </w:pPr>
    </w:p>
    <w:p w14:paraId="2472A18C" w14:textId="69A0041E" w:rsidR="005563BC" w:rsidRDefault="00BA4235" w:rsidP="00CC4BD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A03DB1">
        <w:rPr>
          <w:sz w:val="22"/>
          <w:szCs w:val="22"/>
        </w:rPr>
        <w:t xml:space="preserve">Objednatel je kdykoliv v průběhu trvání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>mlouvy</w:t>
      </w:r>
      <w:r w:rsidR="003D4367">
        <w:rPr>
          <w:sz w:val="22"/>
          <w:szCs w:val="22"/>
        </w:rPr>
        <w:t xml:space="preserve"> oprávněn</w:t>
      </w:r>
      <w:r w:rsidRPr="00A03DB1">
        <w:rPr>
          <w:sz w:val="22"/>
          <w:szCs w:val="22"/>
        </w:rPr>
        <w:t xml:space="preserve"> </w:t>
      </w:r>
      <w:r w:rsidR="00F72945">
        <w:rPr>
          <w:sz w:val="22"/>
          <w:szCs w:val="22"/>
        </w:rPr>
        <w:t xml:space="preserve">konzultovat </w:t>
      </w:r>
      <w:r w:rsidRPr="00A03DB1">
        <w:rPr>
          <w:sz w:val="22"/>
          <w:szCs w:val="22"/>
        </w:rPr>
        <w:t xml:space="preserve">plnění předmětu této </w:t>
      </w:r>
      <w:r w:rsidR="00D1291F">
        <w:rPr>
          <w:sz w:val="22"/>
          <w:szCs w:val="22"/>
        </w:rPr>
        <w:t>S</w:t>
      </w:r>
      <w:r w:rsidRPr="00A03DB1">
        <w:rPr>
          <w:sz w:val="22"/>
          <w:szCs w:val="22"/>
        </w:rPr>
        <w:t xml:space="preserve">mlouvy. Za tímto účelem je Autor povinen na základě předchozí výzvy poskytnout Objednateli součinnost, zejména poskytnout mu v přiměřené lhůtě (alespoň 2 pracovní dny) požadované výstupy, poskytnout požadované informace atp. </w:t>
      </w:r>
    </w:p>
    <w:p w14:paraId="5CAC4615" w14:textId="77777777" w:rsidR="005563BC" w:rsidRDefault="005563BC" w:rsidP="00CC4BDC">
      <w:pPr>
        <w:pStyle w:val="Odstavecseseznamem"/>
        <w:rPr>
          <w:sz w:val="22"/>
          <w:szCs w:val="22"/>
        </w:rPr>
      </w:pPr>
    </w:p>
    <w:p w14:paraId="1C740B95" w14:textId="72AB65F4" w:rsidR="005563BC" w:rsidRPr="005563BC" w:rsidRDefault="005563BC" w:rsidP="00CC4BD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>Smluvní</w:t>
      </w:r>
      <w:r w:rsidRPr="005563BC">
        <w:rPr>
          <w:spacing w:val="39"/>
          <w:sz w:val="22"/>
          <w:szCs w:val="22"/>
        </w:rPr>
        <w:t xml:space="preserve"> </w:t>
      </w:r>
      <w:r w:rsidRPr="005563BC">
        <w:rPr>
          <w:sz w:val="22"/>
          <w:szCs w:val="22"/>
        </w:rPr>
        <w:t>strany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se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výslovně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dohodly,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že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práva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a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povinnosti</w:t>
      </w:r>
      <w:r w:rsidRPr="005563BC">
        <w:rPr>
          <w:spacing w:val="40"/>
          <w:sz w:val="22"/>
          <w:szCs w:val="22"/>
        </w:rPr>
        <w:t xml:space="preserve"> </w:t>
      </w:r>
      <w:r w:rsidRPr="005563BC">
        <w:rPr>
          <w:sz w:val="22"/>
          <w:szCs w:val="22"/>
        </w:rPr>
        <w:t>obsažené v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 xml:space="preserve">ustanoveních článku V., článku </w:t>
      </w:r>
      <w:r>
        <w:rPr>
          <w:sz w:val="22"/>
          <w:szCs w:val="22"/>
        </w:rPr>
        <w:t>I</w:t>
      </w:r>
      <w:r w:rsidRPr="005563BC">
        <w:rPr>
          <w:sz w:val="22"/>
          <w:szCs w:val="22"/>
        </w:rPr>
        <w:t xml:space="preserve">V. této Smlouvy trvají i po ukončení účinnosti této </w:t>
      </w:r>
      <w:r w:rsidRPr="005563BC">
        <w:rPr>
          <w:spacing w:val="-2"/>
          <w:sz w:val="22"/>
          <w:szCs w:val="22"/>
        </w:rPr>
        <w:t>Smlouvy.</w:t>
      </w:r>
    </w:p>
    <w:p w14:paraId="2AED1BF6" w14:textId="77777777" w:rsidR="005563BC" w:rsidRDefault="005563BC" w:rsidP="00CC4BDC">
      <w:pPr>
        <w:pStyle w:val="Odstavecseseznamem"/>
        <w:rPr>
          <w:sz w:val="22"/>
          <w:szCs w:val="22"/>
        </w:rPr>
      </w:pPr>
    </w:p>
    <w:p w14:paraId="001DFAAA" w14:textId="77777777" w:rsidR="005563BC" w:rsidRPr="005563BC" w:rsidRDefault="005563BC" w:rsidP="00CC4BD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 w:rsidRPr="005563BC">
        <w:rPr>
          <w:sz w:val="22"/>
          <w:szCs w:val="22"/>
        </w:rPr>
        <w:t xml:space="preserve">Objednatel je oprávněn od této Smlouvy odstoupit pro podstatné porušení smluvních </w:t>
      </w:r>
      <w:r w:rsidRPr="005563BC">
        <w:rPr>
          <w:spacing w:val="-2"/>
          <w:sz w:val="22"/>
          <w:szCs w:val="22"/>
        </w:rPr>
        <w:t>povinností:</w:t>
      </w:r>
    </w:p>
    <w:p w14:paraId="1925FBF0" w14:textId="77777777" w:rsidR="005563BC" w:rsidRDefault="005563BC" w:rsidP="00CC4BDC">
      <w:pPr>
        <w:pStyle w:val="Odstavecseseznamem"/>
        <w:rPr>
          <w:sz w:val="22"/>
          <w:szCs w:val="22"/>
        </w:rPr>
      </w:pPr>
    </w:p>
    <w:p w14:paraId="703F4554" w14:textId="2EF57693" w:rsidR="005563BC" w:rsidRPr="005563BC" w:rsidRDefault="005563BC" w:rsidP="00CC4BDC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 xml:space="preserve">v případě neplnění povinností </w:t>
      </w:r>
      <w:r>
        <w:rPr>
          <w:sz w:val="22"/>
          <w:szCs w:val="22"/>
        </w:rPr>
        <w:t>Autora</w:t>
      </w:r>
      <w:r w:rsidRPr="005563BC">
        <w:rPr>
          <w:sz w:val="22"/>
          <w:szCs w:val="22"/>
        </w:rPr>
        <w:t xml:space="preserve"> podle této Smlouvy, pokud </w:t>
      </w:r>
      <w:r>
        <w:rPr>
          <w:sz w:val="22"/>
          <w:szCs w:val="22"/>
        </w:rPr>
        <w:t xml:space="preserve">Autor </w:t>
      </w:r>
      <w:r w:rsidRPr="005563BC">
        <w:rPr>
          <w:sz w:val="22"/>
          <w:szCs w:val="22"/>
        </w:rPr>
        <w:t>nesjedná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nápravu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ani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do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10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dnů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34"/>
          <w:sz w:val="22"/>
          <w:szCs w:val="22"/>
        </w:rPr>
        <w:t xml:space="preserve"> </w:t>
      </w:r>
      <w:r w:rsidRPr="005563BC">
        <w:rPr>
          <w:sz w:val="22"/>
          <w:szCs w:val="22"/>
        </w:rPr>
        <w:t>doručení</w:t>
      </w:r>
      <w:r w:rsidRPr="005563BC">
        <w:rPr>
          <w:spacing w:val="80"/>
          <w:w w:val="150"/>
          <w:sz w:val="22"/>
          <w:szCs w:val="22"/>
        </w:rPr>
        <w:t xml:space="preserve"> </w:t>
      </w:r>
      <w:r w:rsidRPr="005563BC">
        <w:rPr>
          <w:sz w:val="22"/>
          <w:szCs w:val="22"/>
        </w:rPr>
        <w:t>písemné</w:t>
      </w:r>
      <w:r w:rsidRPr="005563BC">
        <w:rPr>
          <w:spacing w:val="35"/>
          <w:sz w:val="22"/>
          <w:szCs w:val="22"/>
        </w:rPr>
        <w:t xml:space="preserve"> </w:t>
      </w:r>
      <w:r w:rsidRPr="005563BC">
        <w:rPr>
          <w:sz w:val="22"/>
          <w:szCs w:val="22"/>
        </w:rPr>
        <w:t>výzvy</w:t>
      </w:r>
      <w:r w:rsidRPr="005563BC">
        <w:rPr>
          <w:spacing w:val="37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 s upozorněním na neplnění konkrétní povinnosti; nebo</w:t>
      </w:r>
    </w:p>
    <w:p w14:paraId="0CDD68C1" w14:textId="45A357D3" w:rsidR="005563BC" w:rsidRDefault="005563BC" w:rsidP="00CC4BDC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F17788">
        <w:rPr>
          <w:sz w:val="22"/>
          <w:szCs w:val="22"/>
        </w:rPr>
        <w:t xml:space="preserve">je Autor v prodlení s plněním povinností dle harmonogramu a jednotlivých etap delším než </w:t>
      </w:r>
      <w:r w:rsidR="00F17788" w:rsidRPr="007E5920">
        <w:rPr>
          <w:sz w:val="22"/>
          <w:szCs w:val="22"/>
        </w:rPr>
        <w:t>1</w:t>
      </w:r>
      <w:r w:rsidR="00D1291F" w:rsidRPr="007E5920">
        <w:rPr>
          <w:sz w:val="22"/>
          <w:szCs w:val="22"/>
        </w:rPr>
        <w:t>5</w:t>
      </w:r>
      <w:r w:rsidR="00F17788" w:rsidRPr="007E5920">
        <w:rPr>
          <w:sz w:val="22"/>
          <w:szCs w:val="22"/>
        </w:rPr>
        <w:t xml:space="preserve"> dnů;</w:t>
      </w:r>
    </w:p>
    <w:p w14:paraId="06EC328F" w14:textId="46282342" w:rsidR="005563BC" w:rsidRPr="00BA682D" w:rsidRDefault="005563BC" w:rsidP="00CC4BDC">
      <w:pPr>
        <w:pStyle w:val="Zkladntext21"/>
        <w:numPr>
          <w:ilvl w:val="1"/>
          <w:numId w:val="4"/>
        </w:numPr>
        <w:tabs>
          <w:tab w:val="clear" w:pos="1440"/>
          <w:tab w:val="left" w:pos="-2977"/>
          <w:tab w:val="left" w:pos="-1701"/>
        </w:tabs>
        <w:ind w:left="851"/>
        <w:rPr>
          <w:sz w:val="22"/>
          <w:szCs w:val="22"/>
        </w:rPr>
      </w:pPr>
      <w:r w:rsidRPr="005563BC">
        <w:rPr>
          <w:sz w:val="22"/>
          <w:szCs w:val="22"/>
        </w:rPr>
        <w:t>z</w:t>
      </w:r>
      <w:r w:rsidRPr="005563BC">
        <w:rPr>
          <w:spacing w:val="-10"/>
          <w:sz w:val="22"/>
          <w:szCs w:val="22"/>
        </w:rPr>
        <w:t xml:space="preserve"> </w:t>
      </w:r>
      <w:r w:rsidRPr="005563BC">
        <w:rPr>
          <w:sz w:val="22"/>
          <w:szCs w:val="22"/>
        </w:rPr>
        <w:t>jiných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zákonných</w:t>
      </w:r>
      <w:r w:rsidRPr="005563BC">
        <w:rPr>
          <w:spacing w:val="-5"/>
          <w:sz w:val="22"/>
          <w:szCs w:val="22"/>
        </w:rPr>
        <w:t xml:space="preserve"> </w:t>
      </w:r>
      <w:r w:rsidRPr="005563BC">
        <w:rPr>
          <w:sz w:val="22"/>
          <w:szCs w:val="22"/>
        </w:rPr>
        <w:t>důvodů</w:t>
      </w:r>
      <w:r w:rsidRPr="005563BC">
        <w:rPr>
          <w:spacing w:val="-6"/>
          <w:sz w:val="22"/>
          <w:szCs w:val="22"/>
        </w:rPr>
        <w:t xml:space="preserve"> </w:t>
      </w:r>
      <w:r w:rsidRPr="005563BC">
        <w:rPr>
          <w:sz w:val="22"/>
          <w:szCs w:val="22"/>
        </w:rPr>
        <w:t>opravňujících</w:t>
      </w:r>
      <w:r w:rsidRPr="005563BC">
        <w:rPr>
          <w:spacing w:val="-2"/>
          <w:sz w:val="22"/>
          <w:szCs w:val="22"/>
        </w:rPr>
        <w:t xml:space="preserve"> </w:t>
      </w:r>
      <w:r w:rsidRPr="005563BC">
        <w:rPr>
          <w:sz w:val="22"/>
          <w:szCs w:val="22"/>
        </w:rPr>
        <w:t>Objednatele</w:t>
      </w:r>
      <w:r w:rsidRPr="005563BC">
        <w:rPr>
          <w:spacing w:val="-7"/>
          <w:sz w:val="22"/>
          <w:szCs w:val="22"/>
        </w:rPr>
        <w:t xml:space="preserve"> </w:t>
      </w:r>
      <w:r w:rsidRPr="005563BC">
        <w:rPr>
          <w:sz w:val="22"/>
          <w:szCs w:val="22"/>
        </w:rPr>
        <w:t>k</w:t>
      </w:r>
      <w:r w:rsidRPr="005563BC">
        <w:rPr>
          <w:spacing w:val="-3"/>
          <w:sz w:val="22"/>
          <w:szCs w:val="22"/>
        </w:rPr>
        <w:t xml:space="preserve"> </w:t>
      </w:r>
      <w:r w:rsidRPr="005563BC">
        <w:rPr>
          <w:sz w:val="22"/>
          <w:szCs w:val="22"/>
        </w:rPr>
        <w:t>odstoupení</w:t>
      </w:r>
      <w:r w:rsidRPr="005563BC">
        <w:rPr>
          <w:spacing w:val="-9"/>
          <w:sz w:val="22"/>
          <w:szCs w:val="22"/>
        </w:rPr>
        <w:t xml:space="preserve"> </w:t>
      </w:r>
      <w:r w:rsidRPr="005563BC">
        <w:rPr>
          <w:sz w:val="22"/>
          <w:szCs w:val="22"/>
        </w:rPr>
        <w:t>od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z w:val="22"/>
          <w:szCs w:val="22"/>
        </w:rPr>
        <w:t>této</w:t>
      </w:r>
      <w:r w:rsidRPr="005563BC">
        <w:rPr>
          <w:spacing w:val="-4"/>
          <w:sz w:val="22"/>
          <w:szCs w:val="22"/>
        </w:rPr>
        <w:t xml:space="preserve"> </w:t>
      </w:r>
      <w:r w:rsidRPr="005563BC">
        <w:rPr>
          <w:spacing w:val="-2"/>
          <w:sz w:val="22"/>
          <w:szCs w:val="22"/>
        </w:rPr>
        <w:t>Smlouvy.</w:t>
      </w:r>
    </w:p>
    <w:p w14:paraId="69281E37" w14:textId="77777777" w:rsidR="00BA682D" w:rsidRPr="00F17788" w:rsidRDefault="00BA682D" w:rsidP="00CC4BDC">
      <w:pPr>
        <w:pStyle w:val="Zkladntext21"/>
        <w:tabs>
          <w:tab w:val="left" w:pos="-2977"/>
          <w:tab w:val="left" w:pos="-1701"/>
        </w:tabs>
        <w:ind w:left="851" w:firstLine="0"/>
        <w:rPr>
          <w:sz w:val="22"/>
          <w:szCs w:val="22"/>
        </w:rPr>
      </w:pPr>
    </w:p>
    <w:p w14:paraId="195C209B" w14:textId="0185C6DD" w:rsidR="00BA682D" w:rsidRPr="0057283C" w:rsidRDefault="00F17788" w:rsidP="00CC4BDC">
      <w:pPr>
        <w:pStyle w:val="Zkladntext21"/>
        <w:numPr>
          <w:ilvl w:val="0"/>
          <w:numId w:val="4"/>
        </w:numPr>
        <w:tabs>
          <w:tab w:val="clear" w:pos="720"/>
          <w:tab w:val="left" w:pos="-2977"/>
          <w:tab w:val="left" w:pos="-1701"/>
        </w:tabs>
        <w:ind w:left="426" w:hanging="426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Odstoupení je účinné doručením písemného oznámení o odstoupení druhé smluvní straně. </w:t>
      </w:r>
    </w:p>
    <w:p w14:paraId="193E6AFD" w14:textId="77777777" w:rsidR="00BA682D" w:rsidRDefault="00BA682D" w:rsidP="00CC4BDC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</w:p>
    <w:p w14:paraId="3DE09A4A" w14:textId="77777777" w:rsidR="00CC4BDC" w:rsidRDefault="00CC4BDC" w:rsidP="00CC4BDC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</w:p>
    <w:p w14:paraId="2DF6B6ED" w14:textId="5826FBD5" w:rsidR="00BA4235" w:rsidRPr="005563BC" w:rsidRDefault="005563BC" w:rsidP="00CC4BDC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VI.</w:t>
      </w:r>
    </w:p>
    <w:p w14:paraId="48998066" w14:textId="3523C15B" w:rsidR="00BA682D" w:rsidRPr="005563BC" w:rsidRDefault="005563BC" w:rsidP="00CC4BDC">
      <w:pPr>
        <w:pStyle w:val="Zkladntext21"/>
        <w:tabs>
          <w:tab w:val="left" w:pos="-1701"/>
        </w:tabs>
        <w:ind w:left="0" w:firstLine="0"/>
        <w:jc w:val="center"/>
        <w:rPr>
          <w:b/>
          <w:bCs/>
          <w:sz w:val="22"/>
          <w:szCs w:val="22"/>
        </w:rPr>
      </w:pPr>
      <w:r w:rsidRPr="005563BC">
        <w:rPr>
          <w:b/>
          <w:bCs/>
          <w:sz w:val="22"/>
          <w:szCs w:val="22"/>
        </w:rPr>
        <w:t>Závěrečná ustanovení</w:t>
      </w:r>
    </w:p>
    <w:p w14:paraId="20000127" w14:textId="193FE8AC" w:rsidR="00A614F1" w:rsidRPr="00017459" w:rsidRDefault="00A614F1" w:rsidP="00CC4BDC">
      <w:pPr>
        <w:pStyle w:val="Zkladntext21"/>
        <w:numPr>
          <w:ilvl w:val="3"/>
          <w:numId w:val="2"/>
        </w:numPr>
        <w:tabs>
          <w:tab w:val="clear" w:pos="1800"/>
          <w:tab w:val="left" w:pos="-1701"/>
        </w:tabs>
        <w:ind w:left="426" w:hanging="426"/>
        <w:rPr>
          <w:sz w:val="22"/>
          <w:szCs w:val="22"/>
        </w:rPr>
      </w:pP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se řídí českým právním řádem, zejména zákonem číslo 121/2000 Sb., autorský zákon v platném znění, a zákonem číslo 89/2012 Sb., občanský zákoník v platném znění.</w:t>
      </w:r>
    </w:p>
    <w:p w14:paraId="3B38F395" w14:textId="77777777" w:rsidR="00A614F1" w:rsidRPr="00017459" w:rsidRDefault="00A614F1" w:rsidP="00CC4BDC">
      <w:pPr>
        <w:pStyle w:val="Zkladntext21"/>
        <w:tabs>
          <w:tab w:val="left" w:pos="-1701"/>
        </w:tabs>
        <w:ind w:left="426" w:hanging="426"/>
        <w:rPr>
          <w:sz w:val="22"/>
          <w:szCs w:val="22"/>
        </w:rPr>
      </w:pPr>
    </w:p>
    <w:p w14:paraId="12E580BC" w14:textId="77777777" w:rsidR="00A614F1" w:rsidRDefault="00A614F1" w:rsidP="00CC4BDC">
      <w:pPr>
        <w:pStyle w:val="odstave"/>
        <w:numPr>
          <w:ilvl w:val="0"/>
          <w:numId w:val="1"/>
        </w:numPr>
        <w:tabs>
          <w:tab w:val="clear" w:pos="0"/>
          <w:tab w:val="left" w:pos="-1701"/>
          <w:tab w:val="num" w:pos="426"/>
        </w:tabs>
        <w:spacing w:after="0"/>
        <w:ind w:left="426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</w:t>
      </w:r>
      <w:r w:rsidRPr="00017459">
        <w:rPr>
          <w:rFonts w:ascii="Arial" w:hAnsi="Arial" w:cs="Arial"/>
          <w:szCs w:val="22"/>
        </w:rPr>
        <w:t>.</w:t>
      </w:r>
      <w:r w:rsidRPr="00017459">
        <w:rPr>
          <w:rFonts w:ascii="Arial" w:hAnsi="Arial" w:cs="Arial"/>
          <w:szCs w:val="22"/>
        </w:rPr>
        <w:tab/>
        <w:t xml:space="preserve">Změny nebo doplňky této smlouvy lze činit toliko číslovanými písemnými dodatky podepsanými oběma stranami. </w:t>
      </w:r>
    </w:p>
    <w:p w14:paraId="063F7448" w14:textId="77777777" w:rsidR="00A614F1" w:rsidRPr="00017459" w:rsidRDefault="00A614F1" w:rsidP="00CC4BDC">
      <w:pPr>
        <w:pStyle w:val="Zkladntext21"/>
        <w:tabs>
          <w:tab w:val="left" w:pos="-1701"/>
        </w:tabs>
        <w:ind w:left="0" w:firstLine="0"/>
        <w:rPr>
          <w:sz w:val="22"/>
          <w:szCs w:val="22"/>
        </w:rPr>
      </w:pPr>
    </w:p>
    <w:p w14:paraId="4B5CAA19" w14:textId="71749AB8" w:rsidR="00A614F1" w:rsidRPr="008D004A" w:rsidRDefault="00A614F1" w:rsidP="00CC4BDC">
      <w:pPr>
        <w:pStyle w:val="Zkladntext21"/>
        <w:tabs>
          <w:tab w:val="left" w:pos="-1701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3</w:t>
      </w:r>
      <w:r w:rsidRPr="00D972AD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017459">
        <w:rPr>
          <w:sz w:val="22"/>
          <w:szCs w:val="22"/>
        </w:rPr>
        <w:t xml:space="preserve">Tato </w:t>
      </w:r>
      <w:r w:rsidR="00BA682D">
        <w:rPr>
          <w:sz w:val="22"/>
          <w:szCs w:val="22"/>
        </w:rPr>
        <w:t>S</w:t>
      </w:r>
      <w:r w:rsidRPr="00017459">
        <w:rPr>
          <w:sz w:val="22"/>
          <w:szCs w:val="22"/>
        </w:rPr>
        <w:t>mlouva nabývá platnosti dnem podpisu smluvními stranami a vyhotovuje se ve </w:t>
      </w:r>
      <w:r w:rsidR="00BA682D">
        <w:rPr>
          <w:sz w:val="22"/>
          <w:szCs w:val="22"/>
        </w:rPr>
        <w:t>dvou</w:t>
      </w:r>
      <w:r w:rsidRPr="00017459">
        <w:rPr>
          <w:sz w:val="22"/>
          <w:szCs w:val="22"/>
        </w:rPr>
        <w:t xml:space="preserve"> vyhotoveních, přičemž </w:t>
      </w:r>
      <w:r w:rsidR="00BA682D">
        <w:rPr>
          <w:sz w:val="22"/>
          <w:szCs w:val="22"/>
        </w:rPr>
        <w:t>O</w:t>
      </w:r>
      <w:r w:rsidRPr="00017459">
        <w:rPr>
          <w:sz w:val="22"/>
          <w:szCs w:val="22"/>
        </w:rPr>
        <w:t xml:space="preserve">bjednatel obdrží po dvou a </w:t>
      </w:r>
      <w:r w:rsidR="00BA682D">
        <w:rPr>
          <w:sz w:val="22"/>
          <w:szCs w:val="22"/>
        </w:rPr>
        <w:t>A</w:t>
      </w:r>
      <w:r w:rsidRPr="00017459">
        <w:rPr>
          <w:sz w:val="22"/>
          <w:szCs w:val="22"/>
        </w:rPr>
        <w:t>utor po jednom z nich.</w:t>
      </w:r>
    </w:p>
    <w:p w14:paraId="72785AAD" w14:textId="77777777" w:rsidR="00A614F1" w:rsidRDefault="00A614F1" w:rsidP="00CC4BDC">
      <w:pPr>
        <w:spacing w:before="60"/>
        <w:jc w:val="both"/>
        <w:rPr>
          <w:rFonts w:ascii="Arial" w:eastAsia="Arial" w:hAnsi="Arial" w:cs="Arial"/>
          <w:sz w:val="22"/>
          <w:szCs w:val="22"/>
        </w:rPr>
      </w:pPr>
    </w:p>
    <w:p w14:paraId="0E3B82A8" w14:textId="1ECD8CAC" w:rsidR="00A614F1" w:rsidRDefault="00A614F1" w:rsidP="00CC4BDC">
      <w:pPr>
        <w:pStyle w:val="Prosttext"/>
        <w:spacing w:before="60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V Praze dne </w:t>
      </w:r>
      <w:r w:rsidR="00CC4BDC">
        <w:rPr>
          <w:rFonts w:ascii="Arial" w:eastAsia="MS Mincho" w:hAnsi="Arial" w:cs="Arial"/>
          <w:sz w:val="22"/>
        </w:rPr>
        <w:t>30. 10. 2025</w:t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  <w:r>
        <w:rPr>
          <w:rFonts w:ascii="Arial" w:eastAsia="MS Mincho" w:hAnsi="Arial" w:cs="Arial"/>
          <w:sz w:val="22"/>
        </w:rPr>
        <w:tab/>
      </w:r>
    </w:p>
    <w:p w14:paraId="1C101869" w14:textId="77777777" w:rsidR="00A614F1" w:rsidRDefault="00A614F1" w:rsidP="00CC4BDC">
      <w:pPr>
        <w:pStyle w:val="Prosttext"/>
        <w:spacing w:before="60"/>
        <w:jc w:val="both"/>
        <w:rPr>
          <w:rFonts w:ascii="Arial" w:eastAsia="MS Mincho" w:hAnsi="Arial" w:cs="Arial"/>
          <w:sz w:val="22"/>
        </w:rPr>
      </w:pPr>
    </w:p>
    <w:p w14:paraId="30854285" w14:textId="7BCD6353" w:rsidR="00A614F1" w:rsidRPr="007E5920" w:rsidRDefault="00A614F1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Objednatel: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Autor:</w:t>
      </w:r>
    </w:p>
    <w:p w14:paraId="0355C202" w14:textId="77777777" w:rsidR="00A614F1" w:rsidRPr="007E5920" w:rsidRDefault="00A614F1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66343A9D" w14:textId="77777777" w:rsidR="00A614F1" w:rsidRPr="007E5920" w:rsidRDefault="00A614F1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7CB98E38" w14:textId="77777777" w:rsidR="00A614F1" w:rsidRPr="007E5920" w:rsidRDefault="00A614F1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…………………………………..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  <w:t>…………………………………..</w:t>
      </w:r>
    </w:p>
    <w:p w14:paraId="34866AFE" w14:textId="77777777" w:rsidR="00387139" w:rsidRDefault="00A614F1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7E5920">
        <w:rPr>
          <w:rFonts w:asciiTheme="minorBidi" w:eastAsia="MS Mincho" w:hAnsiTheme="minorBidi" w:cstheme="minorBidi"/>
          <w:sz w:val="22"/>
          <w:szCs w:val="22"/>
        </w:rPr>
        <w:t>Pavlína Šulcová</w:t>
      </w:r>
      <w:r w:rsidR="00BA682D" w:rsidRPr="007E5920">
        <w:rPr>
          <w:rFonts w:asciiTheme="minorBidi" w:eastAsia="MS Mincho" w:hAnsiTheme="minorBidi" w:cstheme="minorBidi"/>
          <w:sz w:val="22"/>
          <w:szCs w:val="22"/>
        </w:rPr>
        <w:t xml:space="preserve">, ředitelka </w:t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Pr="007E5920">
        <w:rPr>
          <w:rFonts w:asciiTheme="minorBidi" w:eastAsia="MS Mincho" w:hAnsiTheme="minorBidi" w:cstheme="minorBidi"/>
          <w:sz w:val="22"/>
          <w:szCs w:val="22"/>
        </w:rPr>
        <w:tab/>
      </w:r>
    </w:p>
    <w:p w14:paraId="190F1D9E" w14:textId="77777777" w:rsidR="00387139" w:rsidRDefault="00387139">
      <w:pPr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br w:type="page"/>
      </w:r>
    </w:p>
    <w:p w14:paraId="75521A8F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lastRenderedPageBreak/>
        <w:t>Příloha č. 1</w:t>
      </w:r>
    </w:p>
    <w:p w14:paraId="33B3885D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51036FE7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Grafický design edukační publikace s názvem Děvčata.</w:t>
      </w:r>
    </w:p>
    <w:p w14:paraId="7FC24319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</w:p>
    <w:p w14:paraId="1B54FC46" w14:textId="54CEC9F2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Grafický layout a koncept knihy.</w:t>
      </w:r>
    </w:p>
    <w:p w14:paraId="3F66B8D3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Sazba a zlom.</w:t>
      </w:r>
    </w:p>
    <w:p w14:paraId="69FEDE71" w14:textId="77777777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DPT.</w:t>
      </w:r>
    </w:p>
    <w:p w14:paraId="359A6FF3" w14:textId="1C263975" w:rsidR="00387139" w:rsidRDefault="00387139" w:rsidP="00CC4BDC">
      <w:pPr>
        <w:pStyle w:val="Prosttext"/>
        <w:spacing w:before="60"/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Tisková data.</w:t>
      </w:r>
    </w:p>
    <w:p w14:paraId="7CC418EA" w14:textId="08828B0B" w:rsidR="00A614F1" w:rsidRPr="007E5920" w:rsidRDefault="00387139" w:rsidP="00CC4BDC">
      <w:pPr>
        <w:pStyle w:val="Prosttext"/>
        <w:spacing w:before="60"/>
        <w:jc w:val="both"/>
        <w:rPr>
          <w:rFonts w:asciiTheme="minorBidi" w:eastAsia="Tahoma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Kontrola nátisků.</w:t>
      </w:r>
      <w:r w:rsidR="00A614F1"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="00A614F1"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="00A614F1" w:rsidRPr="007E5920">
        <w:rPr>
          <w:rFonts w:asciiTheme="minorBidi" w:eastAsia="MS Mincho" w:hAnsiTheme="minorBidi" w:cstheme="minorBidi"/>
          <w:sz w:val="22"/>
          <w:szCs w:val="22"/>
        </w:rPr>
        <w:tab/>
      </w:r>
      <w:r w:rsidR="00A614F1" w:rsidRPr="007E5920">
        <w:rPr>
          <w:rFonts w:asciiTheme="minorBidi" w:eastAsia="MS Mincho" w:hAnsiTheme="minorBidi" w:cstheme="minorBidi"/>
          <w:sz w:val="22"/>
          <w:szCs w:val="22"/>
        </w:rPr>
        <w:tab/>
      </w:r>
    </w:p>
    <w:p w14:paraId="09FCB3EF" w14:textId="77777777" w:rsidR="00112F30" w:rsidRPr="007E5920" w:rsidRDefault="00112F30" w:rsidP="00CC4BDC">
      <w:pPr>
        <w:rPr>
          <w:rFonts w:asciiTheme="minorBidi" w:hAnsiTheme="minorBidi" w:cstheme="minorBidi"/>
          <w:sz w:val="22"/>
          <w:szCs w:val="22"/>
        </w:rPr>
      </w:pPr>
    </w:p>
    <w:p w14:paraId="09ECB753" w14:textId="40031B5F" w:rsidR="0085064F" w:rsidRPr="007E5920" w:rsidRDefault="0085064F" w:rsidP="00CC4BDC">
      <w:pPr>
        <w:rPr>
          <w:rFonts w:asciiTheme="minorBidi" w:hAnsiTheme="minorBidi" w:cstheme="minorBidi"/>
          <w:sz w:val="22"/>
          <w:szCs w:val="22"/>
        </w:rPr>
      </w:pPr>
    </w:p>
    <w:sectPr w:rsidR="0085064F" w:rsidRPr="007E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404"/>
    <w:multiLevelType w:val="multilevel"/>
    <w:tmpl w:val="FFFFFFFF"/>
    <w:lvl w:ilvl="0">
      <w:start w:val="3"/>
      <w:numFmt w:val="decimal"/>
      <w:lvlText w:val="%1"/>
      <w:lvlJc w:val="left"/>
      <w:pPr>
        <w:ind w:left="924" w:hanging="708"/>
      </w:pPr>
    </w:lvl>
    <w:lvl w:ilvl="1">
      <w:start w:val="1"/>
      <w:numFmt w:val="decimal"/>
      <w:lvlText w:val="%1.%2."/>
      <w:lvlJc w:val="left"/>
      <w:pPr>
        <w:ind w:left="924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5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6" w15:restartNumberingAfterBreak="0">
    <w:nsid w:val="00000406"/>
    <w:multiLevelType w:val="multilevel"/>
    <w:tmpl w:val="FFFFFFFF"/>
    <w:lvl w:ilvl="0">
      <w:start w:val="5"/>
      <w:numFmt w:val="decimal"/>
      <w:lvlText w:val="%1"/>
      <w:lvlJc w:val="left"/>
      <w:pPr>
        <w:ind w:left="922" w:hanging="708"/>
      </w:pPr>
    </w:lvl>
    <w:lvl w:ilvl="1">
      <w:start w:val="1"/>
      <w:numFmt w:val="decimal"/>
      <w:lvlText w:val="%1.%2."/>
      <w:lvlJc w:val="left"/>
      <w:pPr>
        <w:ind w:left="922" w:hanging="708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627" w:hanging="706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492" w:hanging="706"/>
      </w:pPr>
    </w:lvl>
    <w:lvl w:ilvl="4">
      <w:numFmt w:val="bullet"/>
      <w:lvlText w:val="ē"/>
      <w:lvlJc w:val="left"/>
      <w:pPr>
        <w:ind w:left="4428" w:hanging="706"/>
      </w:pPr>
    </w:lvl>
    <w:lvl w:ilvl="5">
      <w:numFmt w:val="bullet"/>
      <w:lvlText w:val="ē"/>
      <w:lvlJc w:val="left"/>
      <w:pPr>
        <w:ind w:left="5365" w:hanging="706"/>
      </w:pPr>
    </w:lvl>
    <w:lvl w:ilvl="6">
      <w:numFmt w:val="bullet"/>
      <w:lvlText w:val="ē"/>
      <w:lvlJc w:val="left"/>
      <w:pPr>
        <w:ind w:left="6301" w:hanging="706"/>
      </w:pPr>
    </w:lvl>
    <w:lvl w:ilvl="7">
      <w:numFmt w:val="bullet"/>
      <w:lvlText w:val="ē"/>
      <w:lvlJc w:val="left"/>
      <w:pPr>
        <w:ind w:left="7237" w:hanging="706"/>
      </w:pPr>
    </w:lvl>
    <w:lvl w:ilvl="8">
      <w:numFmt w:val="bullet"/>
      <w:lvlText w:val="ē"/>
      <w:lvlJc w:val="left"/>
      <w:pPr>
        <w:ind w:left="8173" w:hanging="706"/>
      </w:pPr>
    </w:lvl>
  </w:abstractNum>
  <w:abstractNum w:abstractNumId="7" w15:restartNumberingAfterBreak="0">
    <w:nsid w:val="00000408"/>
    <w:multiLevelType w:val="multilevel"/>
    <w:tmpl w:val="FFFFFFFF"/>
    <w:lvl w:ilvl="0">
      <w:start w:val="7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8" w15:restartNumberingAfterBreak="0">
    <w:nsid w:val="00000409"/>
    <w:multiLevelType w:val="multilevel"/>
    <w:tmpl w:val="FFFFFFFF"/>
    <w:lvl w:ilvl="0">
      <w:start w:val="8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ē"/>
      <w:lvlJc w:val="left"/>
      <w:pPr>
        <w:ind w:left="2745" w:hanging="706"/>
      </w:pPr>
    </w:lvl>
    <w:lvl w:ilvl="3">
      <w:numFmt w:val="bullet"/>
      <w:lvlText w:val="ē"/>
      <w:lvlJc w:val="left"/>
      <w:pPr>
        <w:ind w:left="3657" w:hanging="706"/>
      </w:pPr>
    </w:lvl>
    <w:lvl w:ilvl="4">
      <w:numFmt w:val="bullet"/>
      <w:lvlText w:val="ē"/>
      <w:lvlJc w:val="left"/>
      <w:pPr>
        <w:ind w:left="4570" w:hanging="706"/>
      </w:pPr>
    </w:lvl>
    <w:lvl w:ilvl="5">
      <w:numFmt w:val="bullet"/>
      <w:lvlText w:val="ē"/>
      <w:lvlJc w:val="left"/>
      <w:pPr>
        <w:ind w:left="5483" w:hanging="706"/>
      </w:pPr>
    </w:lvl>
    <w:lvl w:ilvl="6">
      <w:numFmt w:val="bullet"/>
      <w:lvlText w:val="ē"/>
      <w:lvlJc w:val="left"/>
      <w:pPr>
        <w:ind w:left="6395" w:hanging="706"/>
      </w:pPr>
    </w:lvl>
    <w:lvl w:ilvl="7">
      <w:numFmt w:val="bullet"/>
      <w:lvlText w:val="ē"/>
      <w:lvlJc w:val="left"/>
      <w:pPr>
        <w:ind w:left="7308" w:hanging="706"/>
      </w:pPr>
    </w:lvl>
    <w:lvl w:ilvl="8">
      <w:numFmt w:val="bullet"/>
      <w:lvlText w:val="ē"/>
      <w:lvlJc w:val="left"/>
      <w:pPr>
        <w:ind w:left="8221" w:hanging="706"/>
      </w:pPr>
    </w:lvl>
  </w:abstractNum>
  <w:abstractNum w:abstractNumId="9" w15:restartNumberingAfterBreak="0">
    <w:nsid w:val="0000040A"/>
    <w:multiLevelType w:val="multilevel"/>
    <w:tmpl w:val="FFFFFFFF"/>
    <w:lvl w:ilvl="0">
      <w:start w:val="9"/>
      <w:numFmt w:val="decimal"/>
      <w:lvlText w:val="%1"/>
      <w:lvlJc w:val="left"/>
      <w:pPr>
        <w:ind w:left="922" w:hanging="706"/>
      </w:pPr>
    </w:lvl>
    <w:lvl w:ilvl="1">
      <w:start w:val="1"/>
      <w:numFmt w:val="decimal"/>
      <w:lvlText w:val="%1.%2."/>
      <w:lvlJc w:val="left"/>
      <w:pPr>
        <w:ind w:left="922" w:hanging="706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84" w:hanging="360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ē"/>
      <w:lvlJc w:val="left"/>
      <w:pPr>
        <w:ind w:left="3228" w:hanging="360"/>
      </w:pPr>
    </w:lvl>
    <w:lvl w:ilvl="4">
      <w:numFmt w:val="bullet"/>
      <w:lvlText w:val="ē"/>
      <w:lvlJc w:val="left"/>
      <w:pPr>
        <w:ind w:left="4202" w:hanging="360"/>
      </w:pPr>
    </w:lvl>
    <w:lvl w:ilvl="5">
      <w:numFmt w:val="bullet"/>
      <w:lvlText w:val="ē"/>
      <w:lvlJc w:val="left"/>
      <w:pPr>
        <w:ind w:left="5176" w:hanging="360"/>
      </w:pPr>
    </w:lvl>
    <w:lvl w:ilvl="6">
      <w:numFmt w:val="bullet"/>
      <w:lvlText w:val="ē"/>
      <w:lvlJc w:val="left"/>
      <w:pPr>
        <w:ind w:left="6150" w:hanging="360"/>
      </w:pPr>
    </w:lvl>
    <w:lvl w:ilvl="7">
      <w:numFmt w:val="bullet"/>
      <w:lvlText w:val="ē"/>
      <w:lvlJc w:val="left"/>
      <w:pPr>
        <w:ind w:left="7124" w:hanging="360"/>
      </w:pPr>
    </w:lvl>
    <w:lvl w:ilvl="8">
      <w:numFmt w:val="bullet"/>
      <w:lvlText w:val="ē"/>
      <w:lvlJc w:val="left"/>
      <w:pPr>
        <w:ind w:left="8098" w:hanging="360"/>
      </w:pPr>
    </w:lvl>
  </w:abstractNum>
  <w:abstractNum w:abstractNumId="10" w15:restartNumberingAfterBreak="0">
    <w:nsid w:val="0AB20BC3"/>
    <w:multiLevelType w:val="hybridMultilevel"/>
    <w:tmpl w:val="C3E850B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6090324"/>
    <w:multiLevelType w:val="hybridMultilevel"/>
    <w:tmpl w:val="713A576A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0B334A5"/>
    <w:multiLevelType w:val="hybridMultilevel"/>
    <w:tmpl w:val="A1E8DF6C"/>
    <w:lvl w:ilvl="0" w:tplc="4F6C4478">
      <w:numFmt w:val="bullet"/>
      <w:lvlText w:val=""/>
      <w:lvlJc w:val="left"/>
      <w:pPr>
        <w:ind w:left="114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8D82C64"/>
    <w:multiLevelType w:val="hybridMultilevel"/>
    <w:tmpl w:val="42482B9A"/>
    <w:lvl w:ilvl="0" w:tplc="4F6C44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E2854"/>
    <w:multiLevelType w:val="hybridMultilevel"/>
    <w:tmpl w:val="912CACD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CA621D"/>
    <w:multiLevelType w:val="hybridMultilevel"/>
    <w:tmpl w:val="96EC752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 w16cid:durableId="1330526299">
    <w:abstractNumId w:val="0"/>
  </w:num>
  <w:num w:numId="2" w16cid:durableId="239756792">
    <w:abstractNumId w:val="1"/>
  </w:num>
  <w:num w:numId="3" w16cid:durableId="313023468">
    <w:abstractNumId w:val="2"/>
  </w:num>
  <w:num w:numId="4" w16cid:durableId="1831284628">
    <w:abstractNumId w:val="3"/>
  </w:num>
  <w:num w:numId="5" w16cid:durableId="224486994">
    <w:abstractNumId w:val="11"/>
  </w:num>
  <w:num w:numId="6" w16cid:durableId="1403017924">
    <w:abstractNumId w:val="10"/>
  </w:num>
  <w:num w:numId="7" w16cid:durableId="1388141126">
    <w:abstractNumId w:val="15"/>
  </w:num>
  <w:num w:numId="8" w16cid:durableId="274023524">
    <w:abstractNumId w:val="14"/>
  </w:num>
  <w:num w:numId="9" w16cid:durableId="253242704">
    <w:abstractNumId w:val="4"/>
  </w:num>
  <w:num w:numId="10" w16cid:durableId="1057051490">
    <w:abstractNumId w:val="5"/>
  </w:num>
  <w:num w:numId="11" w16cid:durableId="2040163259">
    <w:abstractNumId w:val="6"/>
  </w:num>
  <w:num w:numId="12" w16cid:durableId="1135173251">
    <w:abstractNumId w:val="8"/>
  </w:num>
  <w:num w:numId="13" w16cid:durableId="1192720803">
    <w:abstractNumId w:val="9"/>
  </w:num>
  <w:num w:numId="14" w16cid:durableId="278686633">
    <w:abstractNumId w:val="7"/>
  </w:num>
  <w:num w:numId="15" w16cid:durableId="1391223586">
    <w:abstractNumId w:val="12"/>
  </w:num>
  <w:num w:numId="16" w16cid:durableId="20685298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F1"/>
    <w:rsid w:val="000111CE"/>
    <w:rsid w:val="00086CAE"/>
    <w:rsid w:val="00093CDB"/>
    <w:rsid w:val="000C4D84"/>
    <w:rsid w:val="00112F30"/>
    <w:rsid w:val="00167E22"/>
    <w:rsid w:val="00170671"/>
    <w:rsid w:val="001A4BC1"/>
    <w:rsid w:val="001B4622"/>
    <w:rsid w:val="001C79F0"/>
    <w:rsid w:val="00212AC3"/>
    <w:rsid w:val="00316B68"/>
    <w:rsid w:val="00321597"/>
    <w:rsid w:val="00387139"/>
    <w:rsid w:val="003D4367"/>
    <w:rsid w:val="00486663"/>
    <w:rsid w:val="004A33D7"/>
    <w:rsid w:val="004C512B"/>
    <w:rsid w:val="00535F1C"/>
    <w:rsid w:val="005563BC"/>
    <w:rsid w:val="0057283C"/>
    <w:rsid w:val="005E622C"/>
    <w:rsid w:val="005F719D"/>
    <w:rsid w:val="00721300"/>
    <w:rsid w:val="00747473"/>
    <w:rsid w:val="007C55D1"/>
    <w:rsid w:val="007C7850"/>
    <w:rsid w:val="007E5920"/>
    <w:rsid w:val="007E7FD3"/>
    <w:rsid w:val="00833520"/>
    <w:rsid w:val="0085064F"/>
    <w:rsid w:val="008740EF"/>
    <w:rsid w:val="008B7E34"/>
    <w:rsid w:val="008F72B9"/>
    <w:rsid w:val="00982158"/>
    <w:rsid w:val="009828B3"/>
    <w:rsid w:val="00982AA0"/>
    <w:rsid w:val="009A600F"/>
    <w:rsid w:val="00A03DB1"/>
    <w:rsid w:val="00A614F1"/>
    <w:rsid w:val="00A95B2D"/>
    <w:rsid w:val="00AA4ABF"/>
    <w:rsid w:val="00AB0007"/>
    <w:rsid w:val="00AF5508"/>
    <w:rsid w:val="00BA4235"/>
    <w:rsid w:val="00BA682D"/>
    <w:rsid w:val="00BB7218"/>
    <w:rsid w:val="00BC2BDC"/>
    <w:rsid w:val="00BD369F"/>
    <w:rsid w:val="00C04C49"/>
    <w:rsid w:val="00C24052"/>
    <w:rsid w:val="00C532BC"/>
    <w:rsid w:val="00C9140E"/>
    <w:rsid w:val="00CC4BDC"/>
    <w:rsid w:val="00CF7725"/>
    <w:rsid w:val="00D1291F"/>
    <w:rsid w:val="00D34E43"/>
    <w:rsid w:val="00ED38B2"/>
    <w:rsid w:val="00EF4D15"/>
    <w:rsid w:val="00F16119"/>
    <w:rsid w:val="00F17788"/>
    <w:rsid w:val="00F26574"/>
    <w:rsid w:val="00F72945"/>
    <w:rsid w:val="00FB5FFC"/>
    <w:rsid w:val="00FE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9002"/>
  <w15:chartTrackingRefBased/>
  <w15:docId w15:val="{37C3B955-655F-544F-A8ED-337A1BF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007"/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61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1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1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1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1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14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14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14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14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1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1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14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14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14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14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14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14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1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1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14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1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14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14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A614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14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1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14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14F1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semiHidden/>
    <w:rsid w:val="00A614F1"/>
    <w:rPr>
      <w:rFonts w:ascii="Courier New" w:eastAsia="Times New Roman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614F1"/>
    <w:rPr>
      <w:rFonts w:ascii="Courier New" w:eastAsia="Times New Roman" w:hAnsi="Courier New" w:cs="Times New Roman"/>
      <w:sz w:val="20"/>
      <w:szCs w:val="20"/>
      <w:lang w:val="cs-CZ" w:eastAsia="cs-CZ"/>
    </w:rPr>
  </w:style>
  <w:style w:type="paragraph" w:customStyle="1" w:styleId="Zkladntext21">
    <w:name w:val="Základní text 21"/>
    <w:basedOn w:val="Normln"/>
    <w:rsid w:val="00A614F1"/>
    <w:pPr>
      <w:ind w:left="425" w:hanging="357"/>
      <w:jc w:val="both"/>
    </w:pPr>
    <w:rPr>
      <w:rFonts w:ascii="Arial" w:eastAsia="Times New Roman" w:hAnsi="Arial" w:cs="Arial"/>
      <w:kern w:val="1"/>
      <w:szCs w:val="20"/>
      <w:lang w:eastAsia="ar-SA"/>
    </w:rPr>
  </w:style>
  <w:style w:type="paragraph" w:customStyle="1" w:styleId="odstave">
    <w:name w:val="odstave"/>
    <w:basedOn w:val="Normln"/>
    <w:rsid w:val="00A614F1"/>
    <w:pPr>
      <w:widowControl w:val="0"/>
      <w:tabs>
        <w:tab w:val="num" w:pos="0"/>
      </w:tabs>
      <w:spacing w:after="120"/>
      <w:ind w:left="432" w:hanging="432"/>
      <w:jc w:val="both"/>
      <w:outlineLvl w:val="0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E7F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7F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7FD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F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FD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A03DB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  <w14:ligatures w14:val="standardContextu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03DB1"/>
    <w:rPr>
      <w:rFonts w:ascii="Arial" w:eastAsiaTheme="minorEastAsia" w:hAnsi="Arial" w:cs="Arial"/>
      <w:sz w:val="22"/>
      <w:szCs w:val="22"/>
      <w:lang w:eastAsia="cs-CZ"/>
      <w14:ligatures w14:val="standardContextual"/>
    </w:rPr>
  </w:style>
  <w:style w:type="paragraph" w:styleId="Revize">
    <w:name w:val="Revision"/>
    <w:hidden/>
    <w:uiPriority w:val="99"/>
    <w:semiHidden/>
    <w:rsid w:val="000C4D84"/>
    <w:rPr>
      <w:rFonts w:ascii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B46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4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1315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 Schultz</dc:creator>
  <cp:keywords/>
  <dc:description/>
  <cp:lastModifiedBy>Helena Březinová</cp:lastModifiedBy>
  <cp:revision>3</cp:revision>
  <cp:lastPrinted>2025-10-30T10:56:00Z</cp:lastPrinted>
  <dcterms:created xsi:type="dcterms:W3CDTF">2025-10-30T10:54:00Z</dcterms:created>
  <dcterms:modified xsi:type="dcterms:W3CDTF">2025-10-30T11:05:00Z</dcterms:modified>
</cp:coreProperties>
</file>