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D3D6" w14:textId="4E7AD0DF" w:rsidR="00DA65E6" w:rsidRPr="00C70BB3" w:rsidRDefault="00DA65E6" w:rsidP="00C70BB3">
      <w:pPr>
        <w:spacing w:after="0" w:line="300" w:lineRule="exact"/>
        <w:contextualSpacing/>
        <w:jc w:val="center"/>
        <w:rPr>
          <w:rFonts w:ascii="Arial" w:hAnsi="Arial" w:cs="Arial"/>
          <w:b/>
          <w:bCs/>
        </w:rPr>
      </w:pPr>
      <w:r w:rsidRPr="00C70BB3">
        <w:rPr>
          <w:rFonts w:ascii="Arial" w:hAnsi="Arial" w:cs="Arial"/>
          <w:b/>
          <w:bCs/>
        </w:rPr>
        <w:t>VŠEOBECNÉ PODMÍNKY poskytování veřejně dostupných služeb elektronických komunikací společností AIRWAYNET a.s. dle zákona č. 127/2005 Sb., o elektronických komunikacích a o změně některých souvisejících zákonů a dle zákona č. 89/2012 Sb., občanský zákoník (dále jen „Obchodní podmínky“)</w:t>
      </w:r>
    </w:p>
    <w:p w14:paraId="188D945B" w14:textId="77777777" w:rsidR="00C70BB3" w:rsidRDefault="00C70BB3" w:rsidP="00C70BB3">
      <w:pPr>
        <w:spacing w:after="0" w:line="300" w:lineRule="exact"/>
        <w:contextualSpacing/>
        <w:jc w:val="both"/>
        <w:rPr>
          <w:rFonts w:ascii="Arial" w:hAnsi="Arial" w:cs="Arial"/>
        </w:rPr>
      </w:pPr>
    </w:p>
    <w:p w14:paraId="2822D285" w14:textId="0A811FB5" w:rsidR="00DA65E6" w:rsidRPr="00C70BB3" w:rsidRDefault="00DA65E6" w:rsidP="00C70BB3">
      <w:pPr>
        <w:spacing w:after="0" w:line="300" w:lineRule="exact"/>
        <w:contextualSpacing/>
        <w:jc w:val="center"/>
        <w:rPr>
          <w:rFonts w:ascii="Arial" w:hAnsi="Arial" w:cs="Arial"/>
          <w:b/>
          <w:bCs/>
        </w:rPr>
      </w:pPr>
      <w:r w:rsidRPr="00C70BB3">
        <w:rPr>
          <w:rFonts w:ascii="Arial" w:hAnsi="Arial" w:cs="Arial"/>
          <w:b/>
          <w:bCs/>
        </w:rPr>
        <w:t>Článek I.</w:t>
      </w:r>
    </w:p>
    <w:p w14:paraId="35B3EC41" w14:textId="16AA2285" w:rsidR="00DA65E6" w:rsidRDefault="00DA65E6" w:rsidP="00C70BB3">
      <w:pPr>
        <w:spacing w:after="0" w:line="300" w:lineRule="exact"/>
        <w:contextualSpacing/>
        <w:jc w:val="center"/>
        <w:rPr>
          <w:rFonts w:ascii="Arial" w:hAnsi="Arial" w:cs="Arial"/>
          <w:b/>
          <w:bCs/>
        </w:rPr>
      </w:pPr>
      <w:r w:rsidRPr="00C70BB3">
        <w:rPr>
          <w:rFonts w:ascii="Arial" w:hAnsi="Arial" w:cs="Arial"/>
          <w:b/>
          <w:bCs/>
        </w:rPr>
        <w:t>Úvodní ustanovení a výklad některých pojmů</w:t>
      </w:r>
    </w:p>
    <w:p w14:paraId="5C622401" w14:textId="77777777" w:rsidR="00C70BB3" w:rsidRPr="00C70BB3" w:rsidRDefault="00C70BB3" w:rsidP="00C70BB3">
      <w:pPr>
        <w:spacing w:after="0" w:line="300" w:lineRule="exact"/>
        <w:contextualSpacing/>
        <w:jc w:val="center"/>
        <w:rPr>
          <w:rFonts w:ascii="Arial" w:hAnsi="Arial" w:cs="Arial"/>
        </w:rPr>
      </w:pPr>
    </w:p>
    <w:p w14:paraId="24BDBA6D" w14:textId="77777777" w:rsidR="00C70BB3" w:rsidRDefault="00DA65E6" w:rsidP="00C70BB3">
      <w:pPr>
        <w:pStyle w:val="Odstavecseseznamem"/>
        <w:numPr>
          <w:ilvl w:val="0"/>
          <w:numId w:val="1"/>
        </w:numPr>
        <w:spacing w:after="0" w:line="300" w:lineRule="exact"/>
        <w:jc w:val="both"/>
        <w:rPr>
          <w:rFonts w:ascii="Arial" w:hAnsi="Arial" w:cs="Arial"/>
        </w:rPr>
      </w:pPr>
      <w:r w:rsidRPr="00C70BB3">
        <w:rPr>
          <w:rFonts w:ascii="Arial" w:hAnsi="Arial" w:cs="Arial"/>
        </w:rPr>
        <w:t xml:space="preserve">Tyto Obchodní podmínky upravují poskytování veřejně dostupných služeb elektronických komunikací společností AIRWAYNET a.s. se sídlem </w:t>
      </w:r>
      <w:proofErr w:type="spellStart"/>
      <w:r w:rsidRPr="00C70BB3">
        <w:rPr>
          <w:rFonts w:ascii="Arial" w:hAnsi="Arial" w:cs="Arial"/>
        </w:rPr>
        <w:t>Hládkov</w:t>
      </w:r>
      <w:proofErr w:type="spellEnd"/>
      <w:r w:rsidRPr="00C70BB3">
        <w:rPr>
          <w:rFonts w:ascii="Arial" w:hAnsi="Arial" w:cs="Arial"/>
        </w:rPr>
        <w:t xml:space="preserve"> 920/12, 169 00 Praha 6, IČ: 61058068, DIČ: CZ61058068, zapsané v obchodním rejstříku vedeném Městským soudem v Praze, v oddílu B, vložka 3877 (dále jen </w:t>
      </w:r>
      <w:r w:rsidRPr="0042306F">
        <w:rPr>
          <w:rFonts w:ascii="Arial" w:hAnsi="Arial" w:cs="Arial"/>
          <w:b/>
          <w:bCs/>
        </w:rPr>
        <w:t>„Poskytovatel“</w:t>
      </w:r>
      <w:r w:rsidRPr="00C70BB3">
        <w:rPr>
          <w:rFonts w:ascii="Arial" w:hAnsi="Arial" w:cs="Arial"/>
        </w:rPr>
        <w:t xml:space="preserve">), Účastníkům. </w:t>
      </w:r>
    </w:p>
    <w:p w14:paraId="37BB9F5E" w14:textId="77777777" w:rsidR="00C70BB3" w:rsidRDefault="00DA65E6" w:rsidP="00C70BB3">
      <w:pPr>
        <w:pStyle w:val="Odstavecseseznamem"/>
        <w:numPr>
          <w:ilvl w:val="0"/>
          <w:numId w:val="1"/>
        </w:numPr>
        <w:spacing w:after="0" w:line="300" w:lineRule="exact"/>
        <w:jc w:val="both"/>
        <w:rPr>
          <w:rFonts w:ascii="Arial" w:hAnsi="Arial" w:cs="Arial"/>
        </w:rPr>
      </w:pPr>
      <w:r w:rsidRPr="00C70BB3">
        <w:rPr>
          <w:rFonts w:ascii="Arial" w:hAnsi="Arial" w:cs="Arial"/>
        </w:rPr>
        <w:t>Poskytovatel je oprávněn poskytovat veřejně dostupné služby elektronických komunikací na základě osvědčení č. 130 vydaného Českým telekomunikačním úřadem.</w:t>
      </w:r>
    </w:p>
    <w:p w14:paraId="421EB951" w14:textId="77777777" w:rsidR="00C70BB3" w:rsidRDefault="00DA65E6"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„Účastníkem“</w:t>
      </w:r>
      <w:r w:rsidRPr="00C70BB3">
        <w:rPr>
          <w:rFonts w:ascii="Arial" w:hAnsi="Arial" w:cs="Arial"/>
        </w:rPr>
        <w:t xml:space="preserve"> se pro účely těchto Obchodních podmínek rozumí fyzická či právnická osoba, která uzavřela s Poskytovatelem Smlouvu o poskytování služeb elektronických komunikací, nebo osoba, které je na základě Smlouvy o poskytování služeb elektronických komunikací uzavřené s Poskytovatelem poskytována veřejně dostupná služba elektronických komunikací.</w:t>
      </w:r>
    </w:p>
    <w:p w14:paraId="329F2FA5" w14:textId="77777777" w:rsidR="00C70BB3" w:rsidRDefault="00DA65E6"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„Smlouvou“</w:t>
      </w:r>
      <w:r w:rsidRPr="00C70BB3">
        <w:rPr>
          <w:rFonts w:ascii="Arial" w:hAnsi="Arial" w:cs="Arial"/>
        </w:rPr>
        <w:t xml:space="preserve"> se rozumí smlouva o poskytování veřejně dostupných služeb elektronických komunikací uzavřená mezi Poskytovatelem a Účastníkem.</w:t>
      </w:r>
    </w:p>
    <w:p w14:paraId="1EC383D5" w14:textId="309279CC" w:rsidR="0037538C" w:rsidRPr="00CE129C" w:rsidRDefault="0037538C" w:rsidP="00C70BB3">
      <w:pPr>
        <w:pStyle w:val="Odstavecseseznamem"/>
        <w:numPr>
          <w:ilvl w:val="0"/>
          <w:numId w:val="1"/>
        </w:numPr>
        <w:spacing w:after="0" w:line="300" w:lineRule="exact"/>
        <w:jc w:val="both"/>
        <w:rPr>
          <w:rFonts w:ascii="Arial" w:hAnsi="Arial" w:cs="Arial"/>
        </w:rPr>
      </w:pPr>
      <w:r w:rsidRPr="00CE129C">
        <w:rPr>
          <w:rFonts w:ascii="Arial" w:hAnsi="Arial" w:cs="Arial"/>
          <w:b/>
          <w:bCs/>
        </w:rPr>
        <w:t>„Shrnutím Smlouvy“</w:t>
      </w:r>
      <w:r w:rsidRPr="00CE129C">
        <w:rPr>
          <w:rFonts w:ascii="Arial" w:hAnsi="Arial" w:cs="Arial"/>
        </w:rPr>
        <w:t xml:space="preserve"> se rozumí písemná informace podle § 63 odstavce 5</w:t>
      </w:r>
      <w:r w:rsidRPr="00CE129C">
        <w:rPr>
          <w:rFonts w:ascii="Arial" w:hAnsi="Arial" w:cs="Arial"/>
          <w:b/>
          <w:bCs/>
        </w:rPr>
        <w:t xml:space="preserve"> </w:t>
      </w:r>
      <w:r w:rsidRPr="00CE129C">
        <w:rPr>
          <w:rFonts w:ascii="Arial" w:hAnsi="Arial" w:cs="Arial"/>
        </w:rPr>
        <w:t xml:space="preserve">zákona č. 127/2005 Sb., o elektronických komunikacích a o změně některých souvisejících zákonů, poskytnutá před uzavřením Smlouvy Účastníkovi, který je Spotřebitelem nebo který před uzavřením Smlouvy doloží Poskytovateli své postavení </w:t>
      </w:r>
      <w:r w:rsidR="00CE129C" w:rsidRPr="00CE129C">
        <w:rPr>
          <w:rFonts w:ascii="Arial" w:hAnsi="Arial" w:cs="Arial"/>
        </w:rPr>
        <w:t>m</w:t>
      </w:r>
      <w:r w:rsidRPr="00CE129C">
        <w:rPr>
          <w:rFonts w:ascii="Arial" w:hAnsi="Arial" w:cs="Arial"/>
        </w:rPr>
        <w:t xml:space="preserve">ikropodniku, </w:t>
      </w:r>
      <w:r w:rsidR="00CE129C" w:rsidRPr="00CE129C">
        <w:rPr>
          <w:rFonts w:ascii="Arial" w:hAnsi="Arial" w:cs="Arial"/>
        </w:rPr>
        <w:t>m</w:t>
      </w:r>
      <w:r w:rsidRPr="00CE129C">
        <w:rPr>
          <w:rFonts w:ascii="Arial" w:hAnsi="Arial" w:cs="Arial"/>
        </w:rPr>
        <w:t xml:space="preserve">alého podniku nebo </w:t>
      </w:r>
      <w:r w:rsidR="00CE129C" w:rsidRPr="00CE129C">
        <w:rPr>
          <w:rFonts w:ascii="Arial" w:hAnsi="Arial" w:cs="Arial"/>
        </w:rPr>
        <w:t>n</w:t>
      </w:r>
      <w:r w:rsidRPr="00CE129C">
        <w:rPr>
          <w:rFonts w:ascii="Arial" w:hAnsi="Arial" w:cs="Arial"/>
        </w:rPr>
        <w:t xml:space="preserve">eziskové organizace, a nároku na poskytnutí </w:t>
      </w:r>
      <w:r w:rsidR="00CE129C" w:rsidRPr="00CE129C">
        <w:rPr>
          <w:rFonts w:ascii="Arial" w:hAnsi="Arial" w:cs="Arial"/>
        </w:rPr>
        <w:t>s</w:t>
      </w:r>
      <w:r w:rsidRPr="00CE129C">
        <w:rPr>
          <w:rFonts w:ascii="Arial" w:hAnsi="Arial" w:cs="Arial"/>
        </w:rPr>
        <w:t xml:space="preserve">hrnutí </w:t>
      </w:r>
      <w:r w:rsidR="00CE129C" w:rsidRPr="00CE129C">
        <w:rPr>
          <w:rFonts w:ascii="Arial" w:hAnsi="Arial" w:cs="Arial"/>
        </w:rPr>
        <w:t>S</w:t>
      </w:r>
      <w:r w:rsidRPr="00CE129C">
        <w:rPr>
          <w:rFonts w:ascii="Arial" w:hAnsi="Arial" w:cs="Arial"/>
        </w:rPr>
        <w:t>mlouvy se</w:t>
      </w:r>
      <w:r w:rsidR="00F46A12">
        <w:rPr>
          <w:rFonts w:ascii="Arial" w:hAnsi="Arial" w:cs="Arial"/>
        </w:rPr>
        <w:t xml:space="preserve"> výslovně</w:t>
      </w:r>
      <w:r w:rsidRPr="00CE129C">
        <w:rPr>
          <w:rFonts w:ascii="Arial" w:hAnsi="Arial" w:cs="Arial"/>
        </w:rPr>
        <w:t xml:space="preserve"> n</w:t>
      </w:r>
      <w:r w:rsidR="00F46A12">
        <w:rPr>
          <w:rFonts w:ascii="Arial" w:hAnsi="Arial" w:cs="Arial"/>
        </w:rPr>
        <w:t>evzdal</w:t>
      </w:r>
      <w:r w:rsidR="00CE129C" w:rsidRPr="00CE129C">
        <w:rPr>
          <w:rFonts w:ascii="Arial" w:hAnsi="Arial" w:cs="Arial"/>
        </w:rPr>
        <w:t>.</w:t>
      </w:r>
    </w:p>
    <w:p w14:paraId="33F98FE5" w14:textId="77777777" w:rsidR="00C70BB3" w:rsidRDefault="00DA65E6"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„Spotřebitelem“</w:t>
      </w:r>
      <w:r w:rsidRPr="00C70BB3">
        <w:rPr>
          <w:rFonts w:ascii="Arial" w:hAnsi="Arial" w:cs="Arial"/>
        </w:rPr>
        <w:t xml:space="preserve"> se pro účely těchto Obchodních podmínek rozumí Účastník, který uzavřel Smlouvu mimo rámec své podnikatelské činnosti nebo mimo rámec samostatného výkonu svého povolání.</w:t>
      </w:r>
    </w:p>
    <w:p w14:paraId="6EFECD9B" w14:textId="247EFCC4" w:rsidR="00C468D1" w:rsidRDefault="00C468D1"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„Malým podnikem“</w:t>
      </w:r>
      <w:r w:rsidRPr="00C468D1">
        <w:rPr>
          <w:rFonts w:ascii="Arial" w:hAnsi="Arial" w:cs="Arial"/>
        </w:rPr>
        <w:t xml:space="preserve"> se rozumí každý subjekt vykonávající hospodářskou činnost, bez ohledu na svou právní formu, který zaměstnává méně než 50 osob a jehož roční obrat nebo bilanční suma roční rozvahy nepřesahuje 10 milionů EUR.</w:t>
      </w:r>
    </w:p>
    <w:p w14:paraId="473DF96F" w14:textId="19C67241" w:rsidR="00C468D1" w:rsidRDefault="00C468D1"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„Mikropodnikem“</w:t>
      </w:r>
      <w:r w:rsidRPr="00C468D1">
        <w:rPr>
          <w:rFonts w:ascii="Arial" w:hAnsi="Arial" w:cs="Arial"/>
        </w:rPr>
        <w:t xml:space="preserve"> se rozumí každý subjekt vykonávající hospodářskou činnost, bez ohledu na svou právní formu, který zaměstnává méně než 10 osob a jehož roční obrat nebo bilanční suma roční rozvahy nepřesahuje 2 miliony EUR.</w:t>
      </w:r>
    </w:p>
    <w:p w14:paraId="6B45FDC0" w14:textId="6E458863" w:rsidR="00C468D1" w:rsidRPr="00C468D1" w:rsidRDefault="00C468D1" w:rsidP="00C70BB3">
      <w:pPr>
        <w:pStyle w:val="Odstavecseseznamem"/>
        <w:numPr>
          <w:ilvl w:val="0"/>
          <w:numId w:val="1"/>
        </w:numPr>
        <w:spacing w:after="0" w:line="300" w:lineRule="exact"/>
        <w:jc w:val="both"/>
        <w:rPr>
          <w:rFonts w:ascii="Arial" w:hAnsi="Arial" w:cs="Arial"/>
        </w:rPr>
      </w:pPr>
      <w:r w:rsidRPr="0042306F">
        <w:rPr>
          <w:rFonts w:ascii="Arial" w:hAnsi="Arial" w:cs="Arial"/>
          <w:b/>
          <w:bCs/>
          <w:shd w:val="clear" w:color="auto" w:fill="FFFFFF"/>
        </w:rPr>
        <w:t>„Neziskovou organizací“</w:t>
      </w:r>
      <w:r w:rsidRPr="00C468D1">
        <w:rPr>
          <w:rFonts w:ascii="Arial" w:hAnsi="Arial" w:cs="Arial"/>
          <w:shd w:val="clear" w:color="auto" w:fill="FFFFFF"/>
        </w:rPr>
        <w:t xml:space="preserve"> se rozumí veřejně prospěšná právnická osoba, která podle svého zakladatelského právního jednání nerozděluje zisk ani jiné vlastní zdroje mezi své členy.</w:t>
      </w:r>
    </w:p>
    <w:p w14:paraId="67063106" w14:textId="77777777" w:rsidR="00C70BB3" w:rsidRDefault="00DA65E6"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„Přijímacím zařízením“</w:t>
      </w:r>
      <w:r w:rsidRPr="00C70BB3">
        <w:rPr>
          <w:rFonts w:ascii="Arial" w:hAnsi="Arial" w:cs="Arial"/>
        </w:rPr>
        <w:t xml:space="preserve"> se rozumí zejména anténa, která je většinou umístěna na střeše, případně jiné části budovy. Anténa či jiné přijímací zařízení je vždy ve vlastnictví Poskytovatele, je součástí sítě elektronických komunikací Poskytovatele a je většinou využívána pro poskytovaní služeb elektronických komunikací širšímu okruhu osob. </w:t>
      </w:r>
    </w:p>
    <w:p w14:paraId="7FDA9BDF" w14:textId="1B82B440" w:rsidR="00C70BB3" w:rsidRDefault="00DA65E6" w:rsidP="00C70BB3">
      <w:pPr>
        <w:pStyle w:val="Odstavecseseznamem"/>
        <w:numPr>
          <w:ilvl w:val="0"/>
          <w:numId w:val="1"/>
        </w:numPr>
        <w:spacing w:after="0" w:line="300" w:lineRule="exact"/>
        <w:jc w:val="both"/>
        <w:rPr>
          <w:rFonts w:ascii="Arial" w:hAnsi="Arial" w:cs="Arial"/>
        </w:rPr>
      </w:pPr>
      <w:r w:rsidRPr="0042306F">
        <w:rPr>
          <w:rFonts w:ascii="Arial" w:hAnsi="Arial" w:cs="Arial"/>
          <w:b/>
          <w:bCs/>
        </w:rPr>
        <w:t>„Koncovým zařízením“</w:t>
      </w:r>
      <w:r w:rsidRPr="00C70BB3">
        <w:rPr>
          <w:rFonts w:ascii="Arial" w:hAnsi="Arial" w:cs="Arial"/>
        </w:rPr>
        <w:t xml:space="preserve"> se v případě, že není koncovým zařízením přímo výpočetní technika (zejména osobní počítač, notebook apod.), server nebo router Účastníka,</w:t>
      </w:r>
      <w:r w:rsidR="00C468D1">
        <w:rPr>
          <w:rFonts w:ascii="Arial" w:hAnsi="Arial" w:cs="Arial"/>
        </w:rPr>
        <w:t xml:space="preserve"> rozumí</w:t>
      </w:r>
      <w:r w:rsidRPr="00C70BB3">
        <w:rPr>
          <w:rFonts w:ascii="Arial" w:hAnsi="Arial" w:cs="Arial"/>
        </w:rPr>
        <w:t xml:space="preserve"> </w:t>
      </w:r>
      <w:proofErr w:type="spellStart"/>
      <w:r w:rsidRPr="00C70BB3">
        <w:rPr>
          <w:rFonts w:ascii="Arial" w:hAnsi="Arial" w:cs="Arial"/>
        </w:rPr>
        <w:t>wifirouter</w:t>
      </w:r>
      <w:proofErr w:type="spellEnd"/>
      <w:r w:rsidRPr="00C70BB3">
        <w:rPr>
          <w:rFonts w:ascii="Arial" w:hAnsi="Arial" w:cs="Arial"/>
        </w:rPr>
        <w:t xml:space="preserve"> Poskytovatele, který bude dle podmínek ujednaných ve Smlouvě Účastníkovi </w:t>
      </w:r>
      <w:r w:rsidRPr="00C70BB3">
        <w:rPr>
          <w:rFonts w:ascii="Arial" w:hAnsi="Arial" w:cs="Arial"/>
        </w:rPr>
        <w:lastRenderedPageBreak/>
        <w:t>buď bezplatně zapůjčen, nebo úplatně pronajat, případně může být Účastníkem od Poskytovatele zakoupen.</w:t>
      </w:r>
    </w:p>
    <w:p w14:paraId="3387A522" w14:textId="3951AD87" w:rsidR="00E1368D" w:rsidRDefault="00E1368D" w:rsidP="00C70BB3">
      <w:pPr>
        <w:pStyle w:val="Odstavecseseznamem"/>
        <w:numPr>
          <w:ilvl w:val="0"/>
          <w:numId w:val="1"/>
        </w:numPr>
        <w:spacing w:after="0" w:line="300" w:lineRule="exact"/>
        <w:jc w:val="both"/>
        <w:rPr>
          <w:rFonts w:ascii="Arial" w:hAnsi="Arial" w:cs="Arial"/>
        </w:rPr>
      </w:pPr>
      <w:r>
        <w:rPr>
          <w:rFonts w:ascii="Arial" w:hAnsi="Arial" w:cs="Arial"/>
        </w:rPr>
        <w:t>Z</w:t>
      </w:r>
      <w:r w:rsidRPr="00FD4B49">
        <w:rPr>
          <w:rFonts w:ascii="Arial" w:hAnsi="Arial" w:cs="Arial"/>
        </w:rPr>
        <w:t>ákon č. 127/2005 Sb., o elektronických komunikacích a o změně některých souvisejících zákonů</w:t>
      </w:r>
      <w:r>
        <w:rPr>
          <w:rFonts w:ascii="Arial" w:hAnsi="Arial" w:cs="Arial"/>
        </w:rPr>
        <w:t xml:space="preserve"> je dále v těchto Obchodních podmínek označen pouze jako </w:t>
      </w:r>
      <w:r w:rsidRPr="0042306F">
        <w:rPr>
          <w:rFonts w:ascii="Arial" w:hAnsi="Arial" w:cs="Arial"/>
          <w:b/>
          <w:bCs/>
        </w:rPr>
        <w:t>„ZEK“</w:t>
      </w:r>
      <w:r>
        <w:rPr>
          <w:rFonts w:ascii="Arial" w:hAnsi="Arial" w:cs="Arial"/>
        </w:rPr>
        <w:t>.</w:t>
      </w:r>
    </w:p>
    <w:p w14:paraId="486C6DAB" w14:textId="7393957C" w:rsidR="00C70BB3" w:rsidRPr="00C70BB3" w:rsidRDefault="00DA65E6" w:rsidP="00C70BB3">
      <w:pPr>
        <w:pStyle w:val="Odstavecseseznamem"/>
        <w:spacing w:after="0" w:line="300" w:lineRule="exact"/>
        <w:ind w:left="357"/>
        <w:jc w:val="both"/>
        <w:rPr>
          <w:rFonts w:ascii="Arial" w:hAnsi="Arial" w:cs="Arial"/>
        </w:rPr>
      </w:pPr>
      <w:r w:rsidRPr="00C70BB3">
        <w:rPr>
          <w:rFonts w:ascii="Arial" w:hAnsi="Arial" w:cs="Arial"/>
        </w:rPr>
        <w:t xml:space="preserve"> </w:t>
      </w:r>
    </w:p>
    <w:p w14:paraId="6A68DCCA" w14:textId="009AB486" w:rsidR="00C70BB3" w:rsidRPr="00C70BB3" w:rsidRDefault="00DA65E6" w:rsidP="00C70BB3">
      <w:pPr>
        <w:spacing w:after="0" w:line="300" w:lineRule="exact"/>
        <w:contextualSpacing/>
        <w:jc w:val="center"/>
        <w:rPr>
          <w:rFonts w:ascii="Arial" w:hAnsi="Arial" w:cs="Arial"/>
          <w:b/>
          <w:bCs/>
        </w:rPr>
      </w:pPr>
      <w:r w:rsidRPr="00C70BB3">
        <w:rPr>
          <w:rFonts w:ascii="Arial" w:hAnsi="Arial" w:cs="Arial"/>
          <w:b/>
          <w:bCs/>
        </w:rPr>
        <w:t>Článek II.</w:t>
      </w:r>
    </w:p>
    <w:p w14:paraId="7BB2CB86" w14:textId="3678CCF1" w:rsidR="00C70BB3" w:rsidRDefault="00DA65E6" w:rsidP="00C70BB3">
      <w:pPr>
        <w:spacing w:after="0" w:line="300" w:lineRule="exact"/>
        <w:contextualSpacing/>
        <w:jc w:val="center"/>
        <w:rPr>
          <w:rFonts w:ascii="Arial" w:hAnsi="Arial" w:cs="Arial"/>
          <w:b/>
          <w:bCs/>
        </w:rPr>
      </w:pPr>
      <w:r w:rsidRPr="00C70BB3">
        <w:rPr>
          <w:rFonts w:ascii="Arial" w:hAnsi="Arial" w:cs="Arial"/>
          <w:b/>
          <w:bCs/>
        </w:rPr>
        <w:t>Služba elektronických komunikací a její poskytování</w:t>
      </w:r>
      <w:r w:rsidR="00290D01">
        <w:rPr>
          <w:rFonts w:ascii="Arial" w:hAnsi="Arial" w:cs="Arial"/>
          <w:b/>
          <w:bCs/>
        </w:rPr>
        <w:t>,</w:t>
      </w:r>
      <w:r w:rsidRPr="00C70BB3">
        <w:rPr>
          <w:rFonts w:ascii="Arial" w:hAnsi="Arial" w:cs="Arial"/>
          <w:b/>
          <w:bCs/>
        </w:rPr>
        <w:t xml:space="preserve"> instalace</w:t>
      </w:r>
      <w:r w:rsidR="00290D01">
        <w:rPr>
          <w:rFonts w:ascii="Arial" w:hAnsi="Arial" w:cs="Arial"/>
          <w:b/>
          <w:bCs/>
        </w:rPr>
        <w:t xml:space="preserve"> a vady Služby</w:t>
      </w:r>
    </w:p>
    <w:p w14:paraId="3DA17C9F" w14:textId="77777777" w:rsidR="00C70BB3" w:rsidRPr="00C70BB3" w:rsidRDefault="00C70BB3" w:rsidP="00C70BB3">
      <w:pPr>
        <w:spacing w:after="0" w:line="300" w:lineRule="exact"/>
        <w:contextualSpacing/>
        <w:jc w:val="center"/>
        <w:rPr>
          <w:rFonts w:ascii="Arial" w:hAnsi="Arial" w:cs="Arial"/>
        </w:rPr>
      </w:pPr>
    </w:p>
    <w:p w14:paraId="7403C166" w14:textId="535B0501" w:rsidR="00C70BB3" w:rsidRDefault="00DA65E6" w:rsidP="00C70BB3">
      <w:pPr>
        <w:pStyle w:val="Odstavecseseznamem"/>
        <w:numPr>
          <w:ilvl w:val="0"/>
          <w:numId w:val="2"/>
        </w:numPr>
        <w:spacing w:after="0" w:line="300" w:lineRule="exact"/>
        <w:jc w:val="both"/>
        <w:rPr>
          <w:rFonts w:ascii="Arial" w:hAnsi="Arial" w:cs="Arial"/>
        </w:rPr>
      </w:pPr>
      <w:r w:rsidRPr="0042306F">
        <w:rPr>
          <w:rFonts w:ascii="Arial" w:hAnsi="Arial" w:cs="Arial"/>
          <w:b/>
          <w:bCs/>
        </w:rPr>
        <w:t>„Službou“</w:t>
      </w:r>
      <w:r w:rsidRPr="00C70BB3">
        <w:rPr>
          <w:rFonts w:ascii="Arial" w:hAnsi="Arial" w:cs="Arial"/>
        </w:rPr>
        <w:t xml:space="preserve"> se rozumí veřejně dostupná služba elektronických komunikací zřízená a provozovaná Poskytovatelem a poskytovaná Účastníkovi na základě Smlouvy. Jednotlivé druhy poskytovaných služeb včetně technických parametrů Služeb jsou</w:t>
      </w:r>
      <w:r w:rsidR="004455F3">
        <w:rPr>
          <w:rFonts w:ascii="Arial" w:hAnsi="Arial" w:cs="Arial"/>
        </w:rPr>
        <w:t xml:space="preserve"> blíže</w:t>
      </w:r>
      <w:r w:rsidRPr="00C70BB3">
        <w:rPr>
          <w:rFonts w:ascii="Arial" w:hAnsi="Arial" w:cs="Arial"/>
        </w:rPr>
        <w:t xml:space="preserve"> specifikovány ve Smlouvě, v platném Ceníku Služeb a v odst. 2 tohoto článku Obchodních podmínek, kde je mimo jiné uvedena minimální nabízená a minimální zaručená úroveň kvality poskytované služby. Ceník Služeb je umístěn na internetových stránkách Poskytovatele www.airwaynet.cz. Konkrétní Služba poskytovaná Účastníkovi je </w:t>
      </w:r>
      <w:r w:rsidR="004455F3">
        <w:rPr>
          <w:rFonts w:ascii="Arial" w:hAnsi="Arial" w:cs="Arial"/>
        </w:rPr>
        <w:t>uvedena</w:t>
      </w:r>
      <w:r w:rsidRPr="00C70BB3">
        <w:rPr>
          <w:rFonts w:ascii="Arial" w:hAnsi="Arial" w:cs="Arial"/>
        </w:rPr>
        <w:t xml:space="preserve"> ve Smlouvě.</w:t>
      </w:r>
    </w:p>
    <w:p w14:paraId="1C7BD678" w14:textId="3C742F62" w:rsidR="007740EA" w:rsidRDefault="007740EA" w:rsidP="00C70BB3">
      <w:pPr>
        <w:pStyle w:val="Odstavecseseznamem"/>
        <w:numPr>
          <w:ilvl w:val="0"/>
          <w:numId w:val="2"/>
        </w:numPr>
        <w:spacing w:after="0" w:line="300" w:lineRule="exact"/>
        <w:jc w:val="both"/>
        <w:rPr>
          <w:rFonts w:ascii="Arial" w:hAnsi="Arial" w:cs="Arial"/>
        </w:rPr>
      </w:pPr>
      <w:r>
        <w:rPr>
          <w:rFonts w:ascii="Arial" w:hAnsi="Arial" w:cs="Arial"/>
        </w:rPr>
        <w:t>V případě služby přístupu k internetu jsou r</w:t>
      </w:r>
      <w:r w:rsidR="00DA65E6" w:rsidRPr="00C70BB3">
        <w:rPr>
          <w:rFonts w:ascii="Arial" w:hAnsi="Arial" w:cs="Arial"/>
        </w:rPr>
        <w:t xml:space="preserve">ychlosti (kvalita) Poskytovatelem nabízených služeb přístupu k internetu (připojení k internetu) uvedeny níže v </w:t>
      </w:r>
      <w:proofErr w:type="spellStart"/>
      <w:r w:rsidR="00DA65E6" w:rsidRPr="00C70BB3">
        <w:rPr>
          <w:rFonts w:ascii="Arial" w:hAnsi="Arial" w:cs="Arial"/>
        </w:rPr>
        <w:t>kb</w:t>
      </w:r>
      <w:proofErr w:type="spellEnd"/>
      <w:r w:rsidR="00DA65E6" w:rsidRPr="00C70BB3">
        <w:rPr>
          <w:rFonts w:ascii="Arial" w:hAnsi="Arial" w:cs="Arial"/>
        </w:rPr>
        <w:t xml:space="preserve">/s, což znamená, že na síťové vrstvě L3 se za 1 sekundu stáhne nebo odešle uvedený objem dat v </w:t>
      </w:r>
      <w:proofErr w:type="spellStart"/>
      <w:r w:rsidR="00DA65E6" w:rsidRPr="00C70BB3">
        <w:rPr>
          <w:rFonts w:ascii="Arial" w:hAnsi="Arial" w:cs="Arial"/>
        </w:rPr>
        <w:t>kb</w:t>
      </w:r>
      <w:proofErr w:type="spellEnd"/>
      <w:r w:rsidR="00DA65E6" w:rsidRPr="00C70BB3">
        <w:rPr>
          <w:rFonts w:ascii="Arial" w:hAnsi="Arial" w:cs="Arial"/>
        </w:rPr>
        <w:t xml:space="preserve">. Rychlost připojení k internetu je vždy uvedena za označením příslušné služby připojení k internetu (tarifu) v tomto pořadí: rychlost stahování: inzerovaná = maximální; běžně dostupná; minimální; rychlost odesílání: inzerovaná = maximální; běžně dostupná; minimální. </w:t>
      </w:r>
    </w:p>
    <w:p w14:paraId="2AD018A3"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Tarif 4 Mb/</w:t>
      </w:r>
      <w:proofErr w:type="gramStart"/>
      <w:r w:rsidRPr="00C70BB3">
        <w:rPr>
          <w:rFonts w:ascii="Arial" w:hAnsi="Arial" w:cs="Arial"/>
        </w:rPr>
        <w:t>s - rychlost</w:t>
      </w:r>
      <w:proofErr w:type="gramEnd"/>
      <w:r w:rsidRPr="00C70BB3">
        <w:rPr>
          <w:rFonts w:ascii="Arial" w:hAnsi="Arial" w:cs="Arial"/>
        </w:rPr>
        <w:t xml:space="preserve"> stahování: 4096; 2458; 1229; rychlost odesílání: 1024; 614; 307. </w:t>
      </w:r>
    </w:p>
    <w:p w14:paraId="55840767"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Tarif 10 Mb/</w:t>
      </w:r>
      <w:proofErr w:type="gramStart"/>
      <w:r w:rsidRPr="00C70BB3">
        <w:rPr>
          <w:rFonts w:ascii="Arial" w:hAnsi="Arial" w:cs="Arial"/>
        </w:rPr>
        <w:t>s - rychlost</w:t>
      </w:r>
      <w:proofErr w:type="gramEnd"/>
      <w:r w:rsidRPr="00C70BB3">
        <w:rPr>
          <w:rFonts w:ascii="Arial" w:hAnsi="Arial" w:cs="Arial"/>
        </w:rPr>
        <w:t xml:space="preserve"> stahování: 10240; 6144; 3072; rychlost odesílání: 2048; 1229; 614. </w:t>
      </w:r>
    </w:p>
    <w:p w14:paraId="56A4A643"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Tarif 20 Mb/</w:t>
      </w:r>
      <w:proofErr w:type="gramStart"/>
      <w:r w:rsidRPr="00C70BB3">
        <w:rPr>
          <w:rFonts w:ascii="Arial" w:hAnsi="Arial" w:cs="Arial"/>
        </w:rPr>
        <w:t>s - rychlost</w:t>
      </w:r>
      <w:proofErr w:type="gramEnd"/>
      <w:r w:rsidRPr="00C70BB3">
        <w:rPr>
          <w:rFonts w:ascii="Arial" w:hAnsi="Arial" w:cs="Arial"/>
        </w:rPr>
        <w:t xml:space="preserve"> stahování: 20480; 12288; 6144; rychlost odesílání: 4096; 2458; 1229. </w:t>
      </w:r>
    </w:p>
    <w:p w14:paraId="0163570B"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Tarif 30 Mb/</w:t>
      </w:r>
      <w:proofErr w:type="gramStart"/>
      <w:r w:rsidRPr="00C70BB3">
        <w:rPr>
          <w:rFonts w:ascii="Arial" w:hAnsi="Arial" w:cs="Arial"/>
        </w:rPr>
        <w:t>s - rychlost</w:t>
      </w:r>
      <w:proofErr w:type="gramEnd"/>
      <w:r w:rsidRPr="00C70BB3">
        <w:rPr>
          <w:rFonts w:ascii="Arial" w:hAnsi="Arial" w:cs="Arial"/>
        </w:rPr>
        <w:t xml:space="preserve"> stahování: 30720; 18432; 9216; rychlost odesílání: 6144; 3686; 1843. </w:t>
      </w:r>
    </w:p>
    <w:p w14:paraId="17122BBA"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Tarif 50 Mb/</w:t>
      </w:r>
      <w:proofErr w:type="gramStart"/>
      <w:r w:rsidRPr="00C70BB3">
        <w:rPr>
          <w:rFonts w:ascii="Arial" w:hAnsi="Arial" w:cs="Arial"/>
        </w:rPr>
        <w:t>s - rychlost</w:t>
      </w:r>
      <w:proofErr w:type="gramEnd"/>
      <w:r w:rsidRPr="00C70BB3">
        <w:rPr>
          <w:rFonts w:ascii="Arial" w:hAnsi="Arial" w:cs="Arial"/>
        </w:rPr>
        <w:t xml:space="preserve"> stahování: 51200; 30720; 15360; rychlost odesílání: 10240; 6144; 3072. </w:t>
      </w:r>
    </w:p>
    <w:p w14:paraId="4012CF12"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Tarif 70 Mb/</w:t>
      </w:r>
      <w:proofErr w:type="gramStart"/>
      <w:r w:rsidRPr="00C70BB3">
        <w:rPr>
          <w:rFonts w:ascii="Arial" w:hAnsi="Arial" w:cs="Arial"/>
        </w:rPr>
        <w:t>s - rychlost</w:t>
      </w:r>
      <w:proofErr w:type="gramEnd"/>
      <w:r w:rsidRPr="00C70BB3">
        <w:rPr>
          <w:rFonts w:ascii="Arial" w:hAnsi="Arial" w:cs="Arial"/>
        </w:rPr>
        <w:t xml:space="preserve"> stahování: 71680; 43008; 21504; rychlost odesílání: 15360; 9216; 4608. </w:t>
      </w:r>
    </w:p>
    <w:p w14:paraId="5F1D3AD6"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25 Mb/</w:t>
      </w:r>
      <w:proofErr w:type="gramStart"/>
      <w:r w:rsidRPr="00C70BB3">
        <w:rPr>
          <w:rFonts w:ascii="Arial" w:hAnsi="Arial" w:cs="Arial"/>
        </w:rPr>
        <w:t>s - rychlost</w:t>
      </w:r>
      <w:proofErr w:type="gramEnd"/>
      <w:r w:rsidRPr="00C70BB3">
        <w:rPr>
          <w:rFonts w:ascii="Arial" w:hAnsi="Arial" w:cs="Arial"/>
        </w:rPr>
        <w:t xml:space="preserve"> stahování: 25600; 15360; 7680; rychlost odesílání: 25600; 15360; 7680. </w:t>
      </w:r>
    </w:p>
    <w:p w14:paraId="2BC290CE"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50 Mb/</w:t>
      </w:r>
      <w:proofErr w:type="gramStart"/>
      <w:r w:rsidRPr="00C70BB3">
        <w:rPr>
          <w:rFonts w:ascii="Arial" w:hAnsi="Arial" w:cs="Arial"/>
        </w:rPr>
        <w:t>s - rychlost</w:t>
      </w:r>
      <w:proofErr w:type="gramEnd"/>
      <w:r w:rsidRPr="00C70BB3">
        <w:rPr>
          <w:rFonts w:ascii="Arial" w:hAnsi="Arial" w:cs="Arial"/>
        </w:rPr>
        <w:t xml:space="preserve"> stahování: 51200; 30720; 15360; rychlost odesílání: 51200; 30720; 15360. </w:t>
      </w:r>
    </w:p>
    <w:p w14:paraId="18649B25"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100 Mb/</w:t>
      </w:r>
      <w:proofErr w:type="gramStart"/>
      <w:r w:rsidRPr="00C70BB3">
        <w:rPr>
          <w:rFonts w:ascii="Arial" w:hAnsi="Arial" w:cs="Arial"/>
        </w:rPr>
        <w:t>s - rychlost</w:t>
      </w:r>
      <w:proofErr w:type="gramEnd"/>
      <w:r w:rsidRPr="00C70BB3">
        <w:rPr>
          <w:rFonts w:ascii="Arial" w:hAnsi="Arial" w:cs="Arial"/>
        </w:rPr>
        <w:t xml:space="preserve"> stahování: 102400; 61440; 30720; rychlost odesílání: 102400; 61440; 30720. </w:t>
      </w:r>
    </w:p>
    <w:p w14:paraId="2A176D44"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200 Mb/</w:t>
      </w:r>
      <w:proofErr w:type="gramStart"/>
      <w:r w:rsidRPr="00C70BB3">
        <w:rPr>
          <w:rFonts w:ascii="Arial" w:hAnsi="Arial" w:cs="Arial"/>
        </w:rPr>
        <w:t>s - rychlost</w:t>
      </w:r>
      <w:proofErr w:type="gramEnd"/>
      <w:r w:rsidRPr="00C70BB3">
        <w:rPr>
          <w:rFonts w:ascii="Arial" w:hAnsi="Arial" w:cs="Arial"/>
        </w:rPr>
        <w:t xml:space="preserve"> stahování: 204800; 122880; 61440; rychlost odesílání: 204800; 122880; 61440. </w:t>
      </w:r>
    </w:p>
    <w:p w14:paraId="706999A9"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250 Mb/s – rychlost stahování: 25600; 153600; 76800; rychlost odesílání: 25600; 153600; 76800. </w:t>
      </w:r>
    </w:p>
    <w:p w14:paraId="59A69215"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300 Mb/</w:t>
      </w:r>
      <w:proofErr w:type="gramStart"/>
      <w:r w:rsidRPr="00C70BB3">
        <w:rPr>
          <w:rFonts w:ascii="Arial" w:hAnsi="Arial" w:cs="Arial"/>
        </w:rPr>
        <w:t>s - rychlost</w:t>
      </w:r>
      <w:proofErr w:type="gramEnd"/>
      <w:r w:rsidRPr="00C70BB3">
        <w:rPr>
          <w:rFonts w:ascii="Arial" w:hAnsi="Arial" w:cs="Arial"/>
        </w:rPr>
        <w:t xml:space="preserve"> stahování: 307200; 184320; 92160; rychlost odesílání: 307200; 184320; 92160. </w:t>
      </w:r>
    </w:p>
    <w:p w14:paraId="601153A9"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lastRenderedPageBreak/>
        <w:t xml:space="preserve">Tarif </w:t>
      </w:r>
      <w:proofErr w:type="spellStart"/>
      <w:r w:rsidRPr="00C70BB3">
        <w:rPr>
          <w:rFonts w:ascii="Arial" w:hAnsi="Arial" w:cs="Arial"/>
        </w:rPr>
        <w:t>Fiber</w:t>
      </w:r>
      <w:proofErr w:type="spellEnd"/>
      <w:r w:rsidRPr="00C70BB3">
        <w:rPr>
          <w:rFonts w:ascii="Arial" w:hAnsi="Arial" w:cs="Arial"/>
        </w:rPr>
        <w:t xml:space="preserve"> 500 Mb/</w:t>
      </w:r>
      <w:proofErr w:type="gramStart"/>
      <w:r w:rsidRPr="00C70BB3">
        <w:rPr>
          <w:rFonts w:ascii="Arial" w:hAnsi="Arial" w:cs="Arial"/>
        </w:rPr>
        <w:t>s - rychlost</w:t>
      </w:r>
      <w:proofErr w:type="gramEnd"/>
      <w:r w:rsidRPr="00C70BB3">
        <w:rPr>
          <w:rFonts w:ascii="Arial" w:hAnsi="Arial" w:cs="Arial"/>
        </w:rPr>
        <w:t xml:space="preserve"> stahování: 512000; 307200; 153600; rychlost odesílání: 512000; 307200; 153600. </w:t>
      </w:r>
    </w:p>
    <w:p w14:paraId="063E429B"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750 Mb/</w:t>
      </w:r>
      <w:proofErr w:type="gramStart"/>
      <w:r w:rsidRPr="00C70BB3">
        <w:rPr>
          <w:rFonts w:ascii="Arial" w:hAnsi="Arial" w:cs="Arial"/>
        </w:rPr>
        <w:t>s - rychlost</w:t>
      </w:r>
      <w:proofErr w:type="gramEnd"/>
      <w:r w:rsidRPr="00C70BB3">
        <w:rPr>
          <w:rFonts w:ascii="Arial" w:hAnsi="Arial" w:cs="Arial"/>
        </w:rPr>
        <w:t xml:space="preserve"> stahování: 768000; 460800; 230400; rychlost odesílání: 768000; 460800; 230400. </w:t>
      </w:r>
    </w:p>
    <w:p w14:paraId="50143D4E"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Tarif </w:t>
      </w:r>
      <w:proofErr w:type="spellStart"/>
      <w:r w:rsidRPr="00C70BB3">
        <w:rPr>
          <w:rFonts w:ascii="Arial" w:hAnsi="Arial" w:cs="Arial"/>
        </w:rPr>
        <w:t>Fiber</w:t>
      </w:r>
      <w:proofErr w:type="spellEnd"/>
      <w:r w:rsidRPr="00C70BB3">
        <w:rPr>
          <w:rFonts w:ascii="Arial" w:hAnsi="Arial" w:cs="Arial"/>
        </w:rPr>
        <w:t xml:space="preserve"> 1000 Mb/</w:t>
      </w:r>
      <w:proofErr w:type="gramStart"/>
      <w:r w:rsidRPr="00C70BB3">
        <w:rPr>
          <w:rFonts w:ascii="Arial" w:hAnsi="Arial" w:cs="Arial"/>
        </w:rPr>
        <w:t>s - rychlost</w:t>
      </w:r>
      <w:proofErr w:type="gramEnd"/>
      <w:r w:rsidRPr="00C70BB3">
        <w:rPr>
          <w:rFonts w:ascii="Arial" w:hAnsi="Arial" w:cs="Arial"/>
        </w:rPr>
        <w:t xml:space="preserve"> stahování: 1024000; 614400; 307200; rychlost odesílání: 1024000; 614400; 307200. </w:t>
      </w:r>
    </w:p>
    <w:p w14:paraId="616E2A69" w14:textId="77777777" w:rsidR="007740EA" w:rsidRDefault="00DA65E6" w:rsidP="007740EA">
      <w:pPr>
        <w:pStyle w:val="Odstavecseseznamem"/>
        <w:numPr>
          <w:ilvl w:val="0"/>
          <w:numId w:val="14"/>
        </w:numPr>
        <w:spacing w:after="0" w:line="300" w:lineRule="exact"/>
        <w:jc w:val="both"/>
        <w:rPr>
          <w:rFonts w:ascii="Arial" w:hAnsi="Arial" w:cs="Arial"/>
        </w:rPr>
      </w:pPr>
      <w:r w:rsidRPr="00C70BB3">
        <w:rPr>
          <w:rFonts w:ascii="Arial" w:hAnsi="Arial" w:cs="Arial"/>
        </w:rPr>
        <w:t xml:space="preserve">V případě poskytování služby Garantované připojení odpovídá běžně dostupná rychlost rychlosti inzerované. </w:t>
      </w:r>
    </w:p>
    <w:p w14:paraId="4B2BCC05" w14:textId="0AE07ED3" w:rsidR="00C70BB3" w:rsidRPr="007740EA" w:rsidRDefault="00DA65E6" w:rsidP="007740EA">
      <w:pPr>
        <w:pStyle w:val="Odstavecseseznamem"/>
        <w:numPr>
          <w:ilvl w:val="0"/>
          <w:numId w:val="2"/>
        </w:numPr>
        <w:spacing w:after="0" w:line="300" w:lineRule="exact"/>
        <w:jc w:val="both"/>
        <w:rPr>
          <w:rFonts w:ascii="Arial" w:hAnsi="Arial" w:cs="Arial"/>
        </w:rPr>
      </w:pPr>
      <w:r w:rsidRPr="007740EA">
        <w:rPr>
          <w:rFonts w:ascii="Arial" w:hAnsi="Arial" w:cs="Arial"/>
        </w:rPr>
        <w:t>Poskytovatelem nabízené služby připojení k internetu (tarify) nejsou dostupné na celém území České republiky, a proto je nezbytné informovat se o dostupnosti konkrétní služby připojení k internetu (tarifu) přímo u Poskytovatele.</w:t>
      </w:r>
    </w:p>
    <w:p w14:paraId="007F1367" w14:textId="77777777" w:rsidR="00290D01" w:rsidRDefault="00290D01" w:rsidP="00C70BB3">
      <w:pPr>
        <w:pStyle w:val="Odstavecseseznamem"/>
        <w:numPr>
          <w:ilvl w:val="0"/>
          <w:numId w:val="2"/>
        </w:numPr>
        <w:spacing w:after="0" w:line="300" w:lineRule="exact"/>
        <w:jc w:val="both"/>
        <w:rPr>
          <w:rFonts w:ascii="Arial" w:hAnsi="Arial" w:cs="Arial"/>
        </w:rPr>
      </w:pPr>
      <w:r>
        <w:rPr>
          <w:rFonts w:ascii="Arial" w:hAnsi="Arial" w:cs="Arial"/>
        </w:rPr>
        <w:t xml:space="preserve">V případě vad služby přístupu k internetu v pevném místě se za: </w:t>
      </w:r>
    </w:p>
    <w:p w14:paraId="585E2570" w14:textId="77777777" w:rsidR="00290D01" w:rsidRPr="00CE129C" w:rsidRDefault="00290D01" w:rsidP="00290D01">
      <w:pPr>
        <w:pStyle w:val="Odstavecseseznamem"/>
        <w:numPr>
          <w:ilvl w:val="0"/>
          <w:numId w:val="15"/>
        </w:numPr>
        <w:spacing w:after="0" w:line="300" w:lineRule="exact"/>
        <w:jc w:val="both"/>
        <w:rPr>
          <w:rFonts w:ascii="Arial" w:hAnsi="Arial" w:cs="Arial"/>
        </w:rPr>
      </w:pPr>
      <w:r w:rsidRPr="00CE129C">
        <w:rPr>
          <w:rFonts w:ascii="Arial" w:hAnsi="Arial" w:cs="Arial"/>
        </w:rPr>
        <w:t>velkou trvající odchylku od běžně dostupné rychlosti stahování (</w:t>
      </w:r>
      <w:proofErr w:type="spellStart"/>
      <w:r w:rsidRPr="00CE129C">
        <w:rPr>
          <w:rFonts w:ascii="Arial" w:hAnsi="Arial" w:cs="Arial"/>
        </w:rPr>
        <w:t>download</w:t>
      </w:r>
      <w:proofErr w:type="spellEnd"/>
      <w:r w:rsidRPr="00CE129C">
        <w:rPr>
          <w:rFonts w:ascii="Arial" w:hAnsi="Arial" w:cs="Arial"/>
        </w:rPr>
        <w:t xml:space="preserve">) nebo vkládání (upload) dat považuje taková odchylka, která vytváří souvislý pokles výkonu služby přístupu k internetu, tj. pokles skutečně dosahované rychlosti odpovídající měřením stanovené TCP propustnosti pod definovanou hodnotu běžně dostupné rychlosti v intervalu delším než 70 minut. </w:t>
      </w:r>
    </w:p>
    <w:p w14:paraId="2EE0137A" w14:textId="77777777" w:rsidR="00290D01" w:rsidRPr="00CE129C" w:rsidRDefault="00290D01" w:rsidP="00290D01">
      <w:pPr>
        <w:pStyle w:val="Odstavecseseznamem"/>
        <w:numPr>
          <w:ilvl w:val="0"/>
          <w:numId w:val="15"/>
        </w:numPr>
        <w:spacing w:after="0" w:line="300" w:lineRule="exact"/>
        <w:jc w:val="both"/>
        <w:rPr>
          <w:rFonts w:ascii="Arial" w:hAnsi="Arial" w:cs="Arial"/>
        </w:rPr>
      </w:pPr>
      <w:r w:rsidRPr="00CE129C">
        <w:rPr>
          <w:rFonts w:ascii="Arial" w:hAnsi="Arial" w:cs="Arial"/>
        </w:rPr>
        <w:t>velkou opakující se odchylka od běžně dostupné rychlosti stahování (</w:t>
      </w:r>
      <w:proofErr w:type="spellStart"/>
      <w:r w:rsidRPr="00CE129C">
        <w:rPr>
          <w:rFonts w:ascii="Arial" w:hAnsi="Arial" w:cs="Arial"/>
        </w:rPr>
        <w:t>download</w:t>
      </w:r>
      <w:proofErr w:type="spellEnd"/>
      <w:r w:rsidRPr="00CE129C">
        <w:rPr>
          <w:rFonts w:ascii="Arial" w:hAnsi="Arial" w:cs="Arial"/>
        </w:rPr>
        <w:t>) nebo vkládání (upload) dat považuje taková odchylka, při které dojde alespoň ke třem poklesům skutečně dosahované rychlosti odpovídající měřením stanovené TCP propustnosti pod definovanou hodnotu běžně dostupné rychlosti v intervalu delším nebo rovno 3,5 minutám v časovém úseku 90 minut.</w:t>
      </w:r>
    </w:p>
    <w:p w14:paraId="5FFD5F76" w14:textId="713960E2" w:rsidR="00C70BB3" w:rsidRDefault="00DA65E6" w:rsidP="0042306F">
      <w:pPr>
        <w:pStyle w:val="Odstavecseseznamem"/>
        <w:numPr>
          <w:ilvl w:val="0"/>
          <w:numId w:val="15"/>
        </w:numPr>
        <w:spacing w:after="0" w:line="300" w:lineRule="exact"/>
        <w:jc w:val="both"/>
        <w:rPr>
          <w:rFonts w:ascii="Arial" w:hAnsi="Arial" w:cs="Arial"/>
        </w:rPr>
      </w:pPr>
      <w:r w:rsidRPr="00C70BB3">
        <w:rPr>
          <w:rFonts w:ascii="Arial" w:hAnsi="Arial" w:cs="Arial"/>
        </w:rPr>
        <w:t>Pokud účastník zjistí aktuální změnu výkonu služby</w:t>
      </w:r>
      <w:r w:rsidR="00CE129C">
        <w:rPr>
          <w:rFonts w:ascii="Arial" w:hAnsi="Arial" w:cs="Arial"/>
        </w:rPr>
        <w:t xml:space="preserve"> přístupu k internetu</w:t>
      </w:r>
      <w:r w:rsidRPr="00C70BB3">
        <w:rPr>
          <w:rFonts w:ascii="Arial" w:hAnsi="Arial" w:cs="Arial"/>
        </w:rPr>
        <w:t>, která by mohla zakládat její vadu,</w:t>
      </w:r>
      <w:r w:rsidR="006A5843">
        <w:rPr>
          <w:rFonts w:ascii="Arial" w:hAnsi="Arial" w:cs="Arial"/>
        </w:rPr>
        <w:t xml:space="preserve"> tj. </w:t>
      </w:r>
      <w:r w:rsidR="006A5843" w:rsidRPr="00BC6258">
        <w:rPr>
          <w:rFonts w:ascii="Arial" w:hAnsi="Arial" w:cs="Arial"/>
        </w:rPr>
        <w:t>velk</w:t>
      </w:r>
      <w:r w:rsidR="006A5843">
        <w:rPr>
          <w:rFonts w:ascii="Arial" w:hAnsi="Arial" w:cs="Arial"/>
        </w:rPr>
        <w:t>ou</w:t>
      </w:r>
      <w:r w:rsidR="006A5843" w:rsidRPr="00BC6258">
        <w:rPr>
          <w:rFonts w:ascii="Arial" w:hAnsi="Arial" w:cs="Arial"/>
        </w:rPr>
        <w:t xml:space="preserve"> trvající nebo velk</w:t>
      </w:r>
      <w:r w:rsidR="006A5843">
        <w:rPr>
          <w:rFonts w:ascii="Arial" w:hAnsi="Arial" w:cs="Arial"/>
        </w:rPr>
        <w:t>ou</w:t>
      </w:r>
      <w:r w:rsidR="006A5843" w:rsidRPr="00BC6258">
        <w:rPr>
          <w:rFonts w:ascii="Arial" w:hAnsi="Arial" w:cs="Arial"/>
        </w:rPr>
        <w:t xml:space="preserve"> pravidelně se opakující odchylk</w:t>
      </w:r>
      <w:r w:rsidR="006A5843">
        <w:rPr>
          <w:rFonts w:ascii="Arial" w:hAnsi="Arial" w:cs="Arial"/>
        </w:rPr>
        <w:t>u,</w:t>
      </w:r>
      <w:r w:rsidRPr="00C70BB3">
        <w:rPr>
          <w:rFonts w:ascii="Arial" w:hAnsi="Arial" w:cs="Arial"/>
        </w:rPr>
        <w:t xml:space="preserve"> má </w:t>
      </w:r>
      <w:r w:rsidR="006A5843">
        <w:rPr>
          <w:rFonts w:ascii="Arial" w:hAnsi="Arial" w:cs="Arial"/>
        </w:rPr>
        <w:t>Účastník</w:t>
      </w:r>
      <w:r w:rsidRPr="00C70BB3">
        <w:rPr>
          <w:rFonts w:ascii="Arial" w:hAnsi="Arial" w:cs="Arial"/>
        </w:rPr>
        <w:t xml:space="preserve"> možnost uplatnit reklamaci dle čl. IX</w:t>
      </w:r>
      <w:r w:rsidR="00BC6258">
        <w:rPr>
          <w:rFonts w:ascii="Arial" w:hAnsi="Arial" w:cs="Arial"/>
        </w:rPr>
        <w:t>.</w:t>
      </w:r>
      <w:r w:rsidR="00F50FE0">
        <w:rPr>
          <w:rFonts w:ascii="Arial" w:hAnsi="Arial" w:cs="Arial"/>
        </w:rPr>
        <w:t xml:space="preserve"> Obchodních</w:t>
      </w:r>
      <w:r w:rsidRPr="00C70BB3">
        <w:rPr>
          <w:rFonts w:ascii="Arial" w:hAnsi="Arial" w:cs="Arial"/>
        </w:rPr>
        <w:t xml:space="preserve"> podmínek, a to nejpozději do dvou měsíců ode dne výskytu vady. Nedodržení minimální rychlosti je považováno za výpadek poskytované služby</w:t>
      </w:r>
      <w:r w:rsidR="005D6088">
        <w:rPr>
          <w:rFonts w:ascii="Arial" w:hAnsi="Arial" w:cs="Arial"/>
        </w:rPr>
        <w:t xml:space="preserve"> přístupu k internetu</w:t>
      </w:r>
      <w:r w:rsidRPr="00C70BB3">
        <w:rPr>
          <w:rFonts w:ascii="Arial" w:hAnsi="Arial" w:cs="Arial"/>
        </w:rPr>
        <w:t>.</w:t>
      </w:r>
      <w:r w:rsidR="00BC6258">
        <w:rPr>
          <w:rFonts w:ascii="Arial" w:hAnsi="Arial" w:cs="Arial"/>
        </w:rPr>
        <w:t xml:space="preserve"> </w:t>
      </w:r>
      <w:r w:rsidR="00BC6258" w:rsidRPr="00BC6258">
        <w:rPr>
          <w:rFonts w:ascii="Arial" w:hAnsi="Arial" w:cs="Arial"/>
        </w:rPr>
        <w:t>Pro uplatnění reklamace</w:t>
      </w:r>
      <w:r w:rsidR="00BC6258">
        <w:rPr>
          <w:rFonts w:ascii="Arial" w:hAnsi="Arial" w:cs="Arial"/>
        </w:rPr>
        <w:t xml:space="preserve"> služby přístupu k internetu</w:t>
      </w:r>
      <w:r w:rsidR="00BC6258" w:rsidRPr="00BC6258">
        <w:rPr>
          <w:rFonts w:ascii="Arial" w:hAnsi="Arial" w:cs="Arial"/>
        </w:rPr>
        <w:t xml:space="preserve"> dle tohoto odstavce je však nutné, aby byla velká trvající nebo velká pravidelně se opakující odchylka zjištěna pomocí mechanismu sledování ověřeného Českým telekomunikačním Úřadem.</w:t>
      </w:r>
      <w:r w:rsidRPr="00C70BB3">
        <w:rPr>
          <w:rFonts w:ascii="Arial" w:hAnsi="Arial" w:cs="Arial"/>
        </w:rPr>
        <w:t xml:space="preserve"> V případě, že se nejedná o výpadek či odstávku služby</w:t>
      </w:r>
      <w:r w:rsidR="005D6088">
        <w:rPr>
          <w:rFonts w:ascii="Arial" w:hAnsi="Arial" w:cs="Arial"/>
        </w:rPr>
        <w:t xml:space="preserve"> přístupu k internetu</w:t>
      </w:r>
      <w:r w:rsidRPr="00C70BB3">
        <w:rPr>
          <w:rFonts w:ascii="Arial" w:hAnsi="Arial" w:cs="Arial"/>
        </w:rPr>
        <w:t xml:space="preserve">, </w:t>
      </w:r>
      <w:r w:rsidR="005D6088">
        <w:rPr>
          <w:rFonts w:ascii="Arial" w:hAnsi="Arial" w:cs="Arial"/>
        </w:rPr>
        <w:t xml:space="preserve">o </w:t>
      </w:r>
      <w:r w:rsidRPr="00C70BB3">
        <w:rPr>
          <w:rFonts w:ascii="Arial" w:hAnsi="Arial" w:cs="Arial"/>
        </w:rPr>
        <w:t xml:space="preserve">které </w:t>
      </w:r>
      <w:r w:rsidR="005D6088">
        <w:rPr>
          <w:rFonts w:ascii="Arial" w:hAnsi="Arial" w:cs="Arial"/>
        </w:rPr>
        <w:t>P</w:t>
      </w:r>
      <w:r w:rsidRPr="00C70BB3">
        <w:rPr>
          <w:rFonts w:ascii="Arial" w:hAnsi="Arial" w:cs="Arial"/>
        </w:rPr>
        <w:t xml:space="preserve">oskytovatel </w:t>
      </w:r>
      <w:r w:rsidR="005D6088">
        <w:rPr>
          <w:rFonts w:ascii="Arial" w:hAnsi="Arial" w:cs="Arial"/>
        </w:rPr>
        <w:t>ví</w:t>
      </w:r>
      <w:r w:rsidRPr="00C70BB3">
        <w:rPr>
          <w:rFonts w:ascii="Arial" w:hAnsi="Arial" w:cs="Arial"/>
        </w:rPr>
        <w:t xml:space="preserve"> a o n</w:t>
      </w:r>
      <w:r w:rsidR="005D6088">
        <w:rPr>
          <w:rFonts w:ascii="Arial" w:hAnsi="Arial" w:cs="Arial"/>
        </w:rPr>
        <w:t>íž</w:t>
      </w:r>
      <w:r w:rsidRPr="00C70BB3">
        <w:rPr>
          <w:rFonts w:ascii="Arial" w:hAnsi="Arial" w:cs="Arial"/>
        </w:rPr>
        <w:t xml:space="preserve"> informuje technická podpora</w:t>
      </w:r>
      <w:r w:rsidR="005D6088">
        <w:rPr>
          <w:rFonts w:ascii="Arial" w:hAnsi="Arial" w:cs="Arial"/>
        </w:rPr>
        <w:t xml:space="preserve"> Poskytovatele</w:t>
      </w:r>
      <w:r w:rsidRPr="00C70BB3">
        <w:rPr>
          <w:rFonts w:ascii="Arial" w:hAnsi="Arial" w:cs="Arial"/>
        </w:rPr>
        <w:t xml:space="preserve"> na tel. nebo  nebo prostřednictvím zákaznického konta</w:t>
      </w:r>
      <w:r w:rsidR="005D6088">
        <w:rPr>
          <w:rFonts w:ascii="Arial" w:hAnsi="Arial" w:cs="Arial"/>
        </w:rPr>
        <w:t xml:space="preserve"> či prostřednictvím internetových stránek Poskytovatele</w:t>
      </w:r>
      <w:r w:rsidRPr="00C70BB3">
        <w:rPr>
          <w:rFonts w:ascii="Arial" w:hAnsi="Arial" w:cs="Arial"/>
        </w:rPr>
        <w:t xml:space="preserve">, je pro zabezpečení práv </w:t>
      </w:r>
      <w:r w:rsidR="005D6088">
        <w:rPr>
          <w:rFonts w:ascii="Arial" w:hAnsi="Arial" w:cs="Arial"/>
        </w:rPr>
        <w:t>Ú</w:t>
      </w:r>
      <w:r w:rsidRPr="00C70BB3">
        <w:rPr>
          <w:rFonts w:ascii="Arial" w:hAnsi="Arial" w:cs="Arial"/>
        </w:rPr>
        <w:t>častníka z odpovědnosti za vady nezbytné, aby v době trvání změny výkonu služby</w:t>
      </w:r>
      <w:r w:rsidR="005D6088">
        <w:rPr>
          <w:rFonts w:ascii="Arial" w:hAnsi="Arial" w:cs="Arial"/>
        </w:rPr>
        <w:t xml:space="preserve"> přístupu k internetu</w:t>
      </w:r>
      <w:r w:rsidRPr="00C70BB3">
        <w:rPr>
          <w:rFonts w:ascii="Arial" w:hAnsi="Arial" w:cs="Arial"/>
        </w:rPr>
        <w:t xml:space="preserve"> ohlásil poruchu na technickou podporu</w:t>
      </w:r>
      <w:r w:rsidR="005D6088">
        <w:rPr>
          <w:rFonts w:ascii="Arial" w:hAnsi="Arial" w:cs="Arial"/>
        </w:rPr>
        <w:t xml:space="preserve"> Poskytovatele</w:t>
      </w:r>
      <w:r w:rsidRPr="00C70BB3">
        <w:rPr>
          <w:rFonts w:ascii="Arial" w:hAnsi="Arial" w:cs="Arial"/>
        </w:rPr>
        <w:t xml:space="preserve"> tel. e</w:t>
      </w:r>
      <w:r w:rsidR="005D6088">
        <w:rPr>
          <w:rFonts w:ascii="Arial" w:hAnsi="Arial" w:cs="Arial"/>
        </w:rPr>
        <w:t>-</w:t>
      </w:r>
      <w:r w:rsidRPr="00C70BB3">
        <w:rPr>
          <w:rFonts w:ascii="Arial" w:hAnsi="Arial" w:cs="Arial"/>
        </w:rPr>
        <w:t xml:space="preserve">mailem na </w:t>
      </w:r>
      <w:r w:rsidR="005D6088">
        <w:rPr>
          <w:rFonts w:ascii="Arial" w:hAnsi="Arial" w:cs="Arial"/>
        </w:rPr>
        <w:t xml:space="preserve">e-mailovou adresu Poskytovatele </w:t>
      </w:r>
      <w:r w:rsidRPr="00C70BB3">
        <w:rPr>
          <w:rFonts w:ascii="Arial" w:hAnsi="Arial" w:cs="Arial"/>
        </w:rPr>
        <w:t xml:space="preserve">nebo prostřednictvím zákaznického konta, aby </w:t>
      </w:r>
      <w:r w:rsidR="005D6088">
        <w:rPr>
          <w:rFonts w:ascii="Arial" w:hAnsi="Arial" w:cs="Arial"/>
        </w:rPr>
        <w:t>P</w:t>
      </w:r>
      <w:r w:rsidRPr="00C70BB3">
        <w:rPr>
          <w:rFonts w:ascii="Arial" w:hAnsi="Arial" w:cs="Arial"/>
        </w:rPr>
        <w:t>oskytovatel mohl provést včasné měření aktuálního výkonu služby</w:t>
      </w:r>
      <w:r w:rsidR="005D6088">
        <w:rPr>
          <w:rFonts w:ascii="Arial" w:hAnsi="Arial" w:cs="Arial"/>
        </w:rPr>
        <w:t xml:space="preserve"> přístupu k internetu</w:t>
      </w:r>
      <w:r w:rsidRPr="00C70BB3">
        <w:rPr>
          <w:rFonts w:ascii="Arial" w:hAnsi="Arial" w:cs="Arial"/>
        </w:rPr>
        <w:t xml:space="preserve">. V případě, že </w:t>
      </w:r>
      <w:r w:rsidR="005D6088">
        <w:rPr>
          <w:rFonts w:ascii="Arial" w:hAnsi="Arial" w:cs="Arial"/>
        </w:rPr>
        <w:t>P</w:t>
      </w:r>
      <w:r w:rsidRPr="00C70BB3">
        <w:rPr>
          <w:rFonts w:ascii="Arial" w:hAnsi="Arial" w:cs="Arial"/>
        </w:rPr>
        <w:t xml:space="preserve">oskytovatel v rámci šetření reklamace shledá reklamaci oprávněnou, vadu odstraní, je-li odstranitelná, a do jednoho měsíce od vyřízení reklamace vrátí </w:t>
      </w:r>
      <w:r w:rsidR="005D6088">
        <w:rPr>
          <w:rFonts w:ascii="Arial" w:hAnsi="Arial" w:cs="Arial"/>
        </w:rPr>
        <w:t>Ú</w:t>
      </w:r>
      <w:r w:rsidRPr="00C70BB3">
        <w:rPr>
          <w:rFonts w:ascii="Arial" w:hAnsi="Arial" w:cs="Arial"/>
        </w:rPr>
        <w:t>častníkovi částky zaplacené za reklamované služby</w:t>
      </w:r>
      <w:r w:rsidR="005D6088">
        <w:rPr>
          <w:rFonts w:ascii="Arial" w:hAnsi="Arial" w:cs="Arial"/>
        </w:rPr>
        <w:t xml:space="preserve"> přístupu k internetu</w:t>
      </w:r>
      <w:r w:rsidRPr="00C70BB3">
        <w:rPr>
          <w:rFonts w:ascii="Arial" w:hAnsi="Arial" w:cs="Arial"/>
        </w:rPr>
        <w:t xml:space="preserve">. V případě, že je vada neodstranitelná, má </w:t>
      </w:r>
      <w:r w:rsidR="005D6088">
        <w:rPr>
          <w:rFonts w:ascii="Arial" w:hAnsi="Arial" w:cs="Arial"/>
        </w:rPr>
        <w:t>Ú</w:t>
      </w:r>
      <w:r w:rsidRPr="00C70BB3">
        <w:rPr>
          <w:rFonts w:ascii="Arial" w:hAnsi="Arial" w:cs="Arial"/>
        </w:rPr>
        <w:t xml:space="preserve">častník i </w:t>
      </w:r>
      <w:r w:rsidR="005D6088">
        <w:rPr>
          <w:rFonts w:ascii="Arial" w:hAnsi="Arial" w:cs="Arial"/>
        </w:rPr>
        <w:t>P</w:t>
      </w:r>
      <w:r w:rsidRPr="00C70BB3">
        <w:rPr>
          <w:rFonts w:ascii="Arial" w:hAnsi="Arial" w:cs="Arial"/>
        </w:rPr>
        <w:t xml:space="preserve">oskytovatel právo odstoupit od </w:t>
      </w:r>
      <w:r w:rsidR="005D6088">
        <w:rPr>
          <w:rFonts w:ascii="Arial" w:hAnsi="Arial" w:cs="Arial"/>
        </w:rPr>
        <w:t>S</w:t>
      </w:r>
      <w:r w:rsidRPr="00C70BB3">
        <w:rPr>
          <w:rFonts w:ascii="Arial" w:hAnsi="Arial" w:cs="Arial"/>
        </w:rPr>
        <w:t>mlouvy, pokud prokazatelně doručí oznámení o odstoupení druhé</w:t>
      </w:r>
      <w:r w:rsidR="005D6088">
        <w:rPr>
          <w:rFonts w:ascii="Arial" w:hAnsi="Arial" w:cs="Arial"/>
        </w:rPr>
        <w:t xml:space="preserve"> smluvní</w:t>
      </w:r>
      <w:r w:rsidRPr="00C70BB3">
        <w:rPr>
          <w:rFonts w:ascii="Arial" w:hAnsi="Arial" w:cs="Arial"/>
        </w:rPr>
        <w:t xml:space="preserve"> straně nejpozději do třiceti dnů od doručení oznámení o vyřízení reklamace </w:t>
      </w:r>
      <w:r w:rsidR="005D6088">
        <w:rPr>
          <w:rFonts w:ascii="Arial" w:hAnsi="Arial" w:cs="Arial"/>
        </w:rPr>
        <w:t>Ú</w:t>
      </w:r>
      <w:r w:rsidRPr="00C70BB3">
        <w:rPr>
          <w:rFonts w:ascii="Arial" w:hAnsi="Arial" w:cs="Arial"/>
        </w:rPr>
        <w:t>častníkovi. Smlouva zanikne doručením oznámení o odstoupení druhé</w:t>
      </w:r>
      <w:r w:rsidR="005D6088">
        <w:rPr>
          <w:rFonts w:ascii="Arial" w:hAnsi="Arial" w:cs="Arial"/>
        </w:rPr>
        <w:t xml:space="preserve"> smluvní</w:t>
      </w:r>
      <w:r w:rsidRPr="00C70BB3">
        <w:rPr>
          <w:rFonts w:ascii="Arial" w:hAnsi="Arial" w:cs="Arial"/>
        </w:rPr>
        <w:t xml:space="preserve"> straně</w:t>
      </w:r>
      <w:r w:rsidR="00C70BB3" w:rsidRPr="00C70BB3">
        <w:rPr>
          <w:rFonts w:ascii="Arial" w:hAnsi="Arial" w:cs="Arial"/>
        </w:rPr>
        <w:t>.</w:t>
      </w:r>
    </w:p>
    <w:p w14:paraId="2DE1355F" w14:textId="07029597" w:rsidR="00F5182A" w:rsidRPr="006A5843" w:rsidRDefault="00F5182A" w:rsidP="00C70BB3">
      <w:pPr>
        <w:pStyle w:val="Odstavecseseznamem"/>
        <w:numPr>
          <w:ilvl w:val="0"/>
          <w:numId w:val="2"/>
        </w:numPr>
        <w:spacing w:after="0" w:line="300" w:lineRule="exact"/>
        <w:jc w:val="both"/>
        <w:rPr>
          <w:rFonts w:ascii="Arial" w:hAnsi="Arial" w:cs="Arial"/>
        </w:rPr>
      </w:pPr>
      <w:r w:rsidRPr="006A5843">
        <w:rPr>
          <w:rFonts w:ascii="Arial" w:hAnsi="Arial" w:cs="Arial"/>
        </w:rPr>
        <w:lastRenderedPageBreak/>
        <w:t>Dalšími parametry ovlivňujícími rychlost (kvalitu) služby přístupu k internetu mohou být latence, ztrátovost paketů a kolísání přenosu (</w:t>
      </w:r>
      <w:proofErr w:type="spellStart"/>
      <w:r w:rsidRPr="006A5843">
        <w:rPr>
          <w:rFonts w:ascii="Arial" w:hAnsi="Arial" w:cs="Arial"/>
        </w:rPr>
        <w:t>jitter</w:t>
      </w:r>
      <w:proofErr w:type="spellEnd"/>
      <w:r w:rsidRPr="006A5843">
        <w:rPr>
          <w:rFonts w:ascii="Arial" w:hAnsi="Arial" w:cs="Arial"/>
        </w:rPr>
        <w:t xml:space="preserve">). Latencí se rozumí časová prodleva mezi požadavkem na provedení akce a jeho vyřízením, tzn. doba, za kterou datagram urazí cestu mezi dvěma počítači a zpět. Dopadem zvýšené latence může být především omezení či úplná nemožnost hraní online počítačových her, či tzv. </w:t>
      </w:r>
      <w:proofErr w:type="spellStart"/>
      <w:r w:rsidRPr="006A5843">
        <w:rPr>
          <w:rFonts w:ascii="Arial" w:hAnsi="Arial" w:cs="Arial"/>
        </w:rPr>
        <w:t>lagování</w:t>
      </w:r>
      <w:proofErr w:type="spellEnd"/>
      <w:r w:rsidRPr="006A5843">
        <w:rPr>
          <w:rFonts w:ascii="Arial" w:hAnsi="Arial" w:cs="Arial"/>
        </w:rPr>
        <w:t xml:space="preserve"> těchto her. Ztráto</w:t>
      </w:r>
      <w:r w:rsidR="006A5843" w:rsidRPr="006A5843">
        <w:rPr>
          <w:rFonts w:ascii="Arial" w:hAnsi="Arial" w:cs="Arial"/>
        </w:rPr>
        <w:t>vostí</w:t>
      </w:r>
      <w:r w:rsidRPr="006A5843">
        <w:rPr>
          <w:rFonts w:ascii="Arial" w:hAnsi="Arial" w:cs="Arial"/>
        </w:rPr>
        <w:t xml:space="preserve"> paketů se rozumí chyba při přenosu dat, kdy jeden nebo více paketů v počítačové síti nedosáhne svého cíle. Dopadem ztráty paketů mohou být znatelné problémy s výkonem nebo odchylky při službách jakými jsou streamování, hraní online počítačových her či videokonferencích. Pokud je však prodleva a ztráta paketů přijatelná, nemusí mít žádný negativní vliv. Kolísáním přenosu se rozumí kolísání velikostí zpoždění paketů při průchodu sítí. Dopadem vyššího kolísání přenosu může být nestabilita internetového</w:t>
      </w:r>
      <w:r w:rsidR="006A5843" w:rsidRPr="006A5843">
        <w:rPr>
          <w:rFonts w:ascii="Arial" w:hAnsi="Arial" w:cs="Arial"/>
        </w:rPr>
        <w:t xml:space="preserve"> připojení</w:t>
      </w:r>
      <w:r w:rsidRPr="006A5843">
        <w:rPr>
          <w:rFonts w:ascii="Arial" w:hAnsi="Arial" w:cs="Arial"/>
        </w:rPr>
        <w:t xml:space="preserve">. V případě negativních dopadů dalších parametrů na poskytování </w:t>
      </w:r>
      <w:r w:rsidR="006A5843" w:rsidRPr="006A5843">
        <w:rPr>
          <w:rFonts w:ascii="Arial" w:hAnsi="Arial" w:cs="Arial"/>
        </w:rPr>
        <w:t>s</w:t>
      </w:r>
      <w:r w:rsidRPr="006A5843">
        <w:rPr>
          <w:rFonts w:ascii="Arial" w:hAnsi="Arial" w:cs="Arial"/>
        </w:rPr>
        <w:t>lužby</w:t>
      </w:r>
      <w:r w:rsidR="006A5843" w:rsidRPr="006A5843">
        <w:rPr>
          <w:rFonts w:ascii="Arial" w:hAnsi="Arial" w:cs="Arial"/>
        </w:rPr>
        <w:t xml:space="preserve"> přístupu k internetu</w:t>
      </w:r>
      <w:r w:rsidRPr="006A5843">
        <w:rPr>
          <w:rFonts w:ascii="Arial" w:hAnsi="Arial" w:cs="Arial"/>
        </w:rPr>
        <w:t xml:space="preserve"> je však poskytování </w:t>
      </w:r>
      <w:r w:rsidR="006A5843" w:rsidRPr="006A5843">
        <w:rPr>
          <w:rFonts w:ascii="Arial" w:hAnsi="Arial" w:cs="Arial"/>
        </w:rPr>
        <w:t>s</w:t>
      </w:r>
      <w:r w:rsidRPr="006A5843">
        <w:rPr>
          <w:rFonts w:ascii="Arial" w:hAnsi="Arial" w:cs="Arial"/>
        </w:rPr>
        <w:t>lužby</w:t>
      </w:r>
      <w:r w:rsidR="006A5843" w:rsidRPr="006A5843">
        <w:rPr>
          <w:rFonts w:ascii="Arial" w:hAnsi="Arial" w:cs="Arial"/>
        </w:rPr>
        <w:t xml:space="preserve"> přístupu k internetu</w:t>
      </w:r>
      <w:r w:rsidRPr="006A5843">
        <w:rPr>
          <w:rFonts w:ascii="Arial" w:hAnsi="Arial" w:cs="Arial"/>
        </w:rPr>
        <w:t xml:space="preserve"> zachováno a považuje se za funkční v</w:t>
      </w:r>
      <w:r w:rsidR="006A5843" w:rsidRPr="006A5843">
        <w:rPr>
          <w:rFonts w:ascii="Arial" w:hAnsi="Arial" w:cs="Arial"/>
        </w:rPr>
        <w:t> </w:t>
      </w:r>
      <w:r w:rsidRPr="006A5843">
        <w:rPr>
          <w:rFonts w:ascii="Arial" w:hAnsi="Arial" w:cs="Arial"/>
        </w:rPr>
        <w:t>rozsahu</w:t>
      </w:r>
      <w:r w:rsidR="006A5843" w:rsidRPr="006A5843">
        <w:rPr>
          <w:rFonts w:ascii="Arial" w:hAnsi="Arial" w:cs="Arial"/>
        </w:rPr>
        <w:t xml:space="preserve"> dle</w:t>
      </w:r>
      <w:r w:rsidRPr="006A5843">
        <w:rPr>
          <w:rFonts w:ascii="Arial" w:hAnsi="Arial" w:cs="Arial"/>
        </w:rPr>
        <w:t xml:space="preserve"> Smlouvy. </w:t>
      </w:r>
    </w:p>
    <w:p w14:paraId="51146CA8" w14:textId="6155A67F" w:rsidR="00C70BB3" w:rsidRDefault="00DA65E6" w:rsidP="00C70BB3">
      <w:pPr>
        <w:pStyle w:val="Odstavecseseznamem"/>
        <w:numPr>
          <w:ilvl w:val="0"/>
          <w:numId w:val="2"/>
        </w:numPr>
        <w:spacing w:after="0" w:line="300" w:lineRule="exact"/>
        <w:jc w:val="both"/>
        <w:rPr>
          <w:rFonts w:ascii="Arial" w:hAnsi="Arial" w:cs="Arial"/>
        </w:rPr>
      </w:pPr>
      <w:r w:rsidRPr="00C70BB3">
        <w:rPr>
          <w:rFonts w:ascii="Arial" w:hAnsi="Arial" w:cs="Arial"/>
        </w:rPr>
        <w:t>Poskytovatel je povinen poskytovat Účastníkovi Službu v souladu s platnými právními předpisy České republiky, těmito Obchodními podmínkami a Smlouvou a Účastník je povinen Službu užívat v souladu s platnými právními předpisy České republiky, těmito Obchodními podmínkami a Smlouvou a</w:t>
      </w:r>
      <w:r w:rsidR="00561C6F">
        <w:rPr>
          <w:rFonts w:ascii="Arial" w:hAnsi="Arial" w:cs="Arial"/>
        </w:rPr>
        <w:t xml:space="preserve"> zejména</w:t>
      </w:r>
      <w:r w:rsidRPr="00C70BB3">
        <w:rPr>
          <w:rFonts w:ascii="Arial" w:hAnsi="Arial" w:cs="Arial"/>
        </w:rPr>
        <w:t xml:space="preserve"> řádně a včas platit Poskytovateli za poskytování Služby ujednanou cenu.</w:t>
      </w:r>
    </w:p>
    <w:p w14:paraId="59BB9149" w14:textId="77777777" w:rsidR="00C70BB3" w:rsidRDefault="00DA65E6" w:rsidP="00C70BB3">
      <w:pPr>
        <w:pStyle w:val="Odstavecseseznamem"/>
        <w:numPr>
          <w:ilvl w:val="0"/>
          <w:numId w:val="2"/>
        </w:numPr>
        <w:spacing w:after="0" w:line="300" w:lineRule="exact"/>
        <w:jc w:val="both"/>
        <w:rPr>
          <w:rFonts w:ascii="Arial" w:hAnsi="Arial" w:cs="Arial"/>
        </w:rPr>
      </w:pPr>
      <w:r w:rsidRPr="00C70BB3">
        <w:rPr>
          <w:rFonts w:ascii="Arial" w:hAnsi="Arial" w:cs="Arial"/>
        </w:rPr>
        <w:t>Účastník nesmí poskytovat bez předchozího písemného souhlasu Poskytovatele Službu jakékoli třetí osobě.</w:t>
      </w:r>
    </w:p>
    <w:p w14:paraId="1F1375D6" w14:textId="77777777" w:rsidR="00C70BB3" w:rsidRDefault="00DA65E6" w:rsidP="00C70BB3">
      <w:pPr>
        <w:pStyle w:val="Odstavecseseznamem"/>
        <w:numPr>
          <w:ilvl w:val="0"/>
          <w:numId w:val="2"/>
        </w:numPr>
        <w:spacing w:after="0" w:line="300" w:lineRule="exact"/>
        <w:jc w:val="both"/>
        <w:rPr>
          <w:rFonts w:ascii="Arial" w:hAnsi="Arial" w:cs="Arial"/>
        </w:rPr>
      </w:pPr>
      <w:r w:rsidRPr="00C70BB3">
        <w:rPr>
          <w:rFonts w:ascii="Arial" w:hAnsi="Arial" w:cs="Arial"/>
        </w:rPr>
        <w:t>Služba bude Poskytovatelem poskytována Účastníkovi ode dne ujednaného ve Smlouvě, a to po celou dobu trvání Smlouvy.</w:t>
      </w:r>
    </w:p>
    <w:p w14:paraId="577CCDA8" w14:textId="749F9ED4" w:rsidR="00C70BB3" w:rsidRDefault="00DA65E6" w:rsidP="00C70BB3">
      <w:pPr>
        <w:pStyle w:val="Odstavecseseznamem"/>
        <w:numPr>
          <w:ilvl w:val="0"/>
          <w:numId w:val="2"/>
        </w:numPr>
        <w:spacing w:after="0" w:line="300" w:lineRule="exact"/>
        <w:jc w:val="both"/>
        <w:rPr>
          <w:rFonts w:ascii="Arial" w:hAnsi="Arial" w:cs="Arial"/>
        </w:rPr>
      </w:pPr>
      <w:r w:rsidRPr="00CB2D62">
        <w:rPr>
          <w:rFonts w:ascii="Arial" w:hAnsi="Arial" w:cs="Arial"/>
        </w:rPr>
        <w:t>Služba je poskytována prostřednictvím sítě elektronických komunikací Poskytovatele, jejíž součástí je mimo jiné Přijímací zařízení, a dále pomocí Koncového zařízení. Poskytovatel</w:t>
      </w:r>
      <w:r w:rsidR="00561C6F" w:rsidRPr="00651C14">
        <w:rPr>
          <w:rFonts w:ascii="Arial" w:hAnsi="Arial" w:cs="Arial"/>
        </w:rPr>
        <w:t xml:space="preserve"> či Účastník</w:t>
      </w:r>
      <w:r w:rsidRPr="00CB2D62">
        <w:rPr>
          <w:rFonts w:ascii="Arial" w:hAnsi="Arial" w:cs="Arial"/>
        </w:rPr>
        <w:t xml:space="preserve"> provede instalaci Koncového zařízení, tzn. zejména jeho napojení na síť elektronických komunikací Poskytovatele</w:t>
      </w:r>
      <w:r w:rsidR="00561C6F" w:rsidRPr="00651C14">
        <w:rPr>
          <w:rFonts w:ascii="Arial" w:hAnsi="Arial" w:cs="Arial"/>
        </w:rPr>
        <w:t>. V případě instalace Koncového zařízení Poskytovatelem</w:t>
      </w:r>
      <w:r w:rsidRPr="00CB2D62">
        <w:rPr>
          <w:rFonts w:ascii="Arial" w:hAnsi="Arial" w:cs="Arial"/>
        </w:rPr>
        <w:t xml:space="preserve"> </w:t>
      </w:r>
      <w:r w:rsidR="00561C6F" w:rsidRPr="00651C14">
        <w:rPr>
          <w:rFonts w:ascii="Arial" w:hAnsi="Arial" w:cs="Arial"/>
        </w:rPr>
        <w:t>činí</w:t>
      </w:r>
      <w:r w:rsidRPr="00CB2D62">
        <w:rPr>
          <w:rFonts w:ascii="Arial" w:hAnsi="Arial" w:cs="Arial"/>
        </w:rPr>
        <w:t xml:space="preserve"> paušální náklady Poskytovatele na instalaci Koncového zařízení </w:t>
      </w:r>
      <w:proofErr w:type="gramStart"/>
      <w:r w:rsidRPr="00CB2D62">
        <w:rPr>
          <w:rFonts w:ascii="Arial" w:hAnsi="Arial" w:cs="Arial"/>
        </w:rPr>
        <w:t>1.500,--</w:t>
      </w:r>
      <w:proofErr w:type="gramEnd"/>
      <w:r w:rsidRPr="00CB2D62">
        <w:rPr>
          <w:rFonts w:ascii="Arial" w:hAnsi="Arial" w:cs="Arial"/>
        </w:rPr>
        <w:t xml:space="preserve"> Kč (dále jen </w:t>
      </w:r>
      <w:r w:rsidRPr="0042306F">
        <w:rPr>
          <w:rFonts w:ascii="Arial" w:hAnsi="Arial" w:cs="Arial"/>
          <w:b/>
          <w:bCs/>
        </w:rPr>
        <w:t>„Instalační poplatek“</w:t>
      </w:r>
      <w:r w:rsidRPr="00CB2D62">
        <w:rPr>
          <w:rFonts w:ascii="Arial" w:hAnsi="Arial" w:cs="Arial"/>
        </w:rPr>
        <w:t xml:space="preserve">), pokud není v Ceníku Služeb platnému ke dni uzavření Smlouvy nebo ve Smlouvě uvedeno něco jiného. V Instalačním poplatku není obsažena odměna za zapůjčení Koncového zařízení, případně kupní cena Koncového zařízení. V případě, že </w:t>
      </w:r>
      <w:r w:rsidR="00CB2D62" w:rsidRPr="00CB2D62">
        <w:rPr>
          <w:rFonts w:ascii="Arial" w:hAnsi="Arial" w:cs="Arial"/>
        </w:rPr>
        <w:t>dojde k ukončení</w:t>
      </w:r>
      <w:r w:rsidRPr="00CB2D62">
        <w:rPr>
          <w:rFonts w:ascii="Arial" w:hAnsi="Arial" w:cs="Arial"/>
        </w:rPr>
        <w:t xml:space="preserve"> Smlouvy</w:t>
      </w:r>
      <w:r w:rsidR="00CB2D62" w:rsidRPr="00CB2D62">
        <w:rPr>
          <w:rFonts w:ascii="Arial" w:hAnsi="Arial" w:cs="Arial"/>
        </w:rPr>
        <w:t xml:space="preserve"> do jednoho roku ode dne jejího uzavření</w:t>
      </w:r>
      <w:r w:rsidRPr="00CB2D62">
        <w:rPr>
          <w:rFonts w:ascii="Arial" w:hAnsi="Arial" w:cs="Arial"/>
        </w:rPr>
        <w:t>, je Poskytovatel oprávněn požadovat po Účastníkovi úhradu Instalačního poplatku.</w:t>
      </w:r>
    </w:p>
    <w:p w14:paraId="65C034F8" w14:textId="77777777" w:rsidR="00C70BB3" w:rsidRDefault="00DA65E6" w:rsidP="00C70BB3">
      <w:pPr>
        <w:pStyle w:val="Odstavecseseznamem"/>
        <w:numPr>
          <w:ilvl w:val="0"/>
          <w:numId w:val="2"/>
        </w:numPr>
        <w:spacing w:after="0" w:line="300" w:lineRule="exact"/>
        <w:jc w:val="both"/>
        <w:rPr>
          <w:rFonts w:ascii="Arial" w:hAnsi="Arial" w:cs="Arial"/>
        </w:rPr>
      </w:pPr>
      <w:r w:rsidRPr="00C70BB3">
        <w:rPr>
          <w:rFonts w:ascii="Arial" w:hAnsi="Arial" w:cs="Arial"/>
        </w:rPr>
        <w:t>V případě koupě Koncového či jiného zařízení Účastníkem od Poskytovatele se tento právní vztah řídí příslušnými ustanoveními zákona č. 89/2012 Sb., občanský zákoník, o kupní smlouvě.</w:t>
      </w:r>
    </w:p>
    <w:p w14:paraId="4AEBE7D4" w14:textId="544C55B6" w:rsidR="00214A31" w:rsidRDefault="00DA65E6" w:rsidP="00C70BB3">
      <w:pPr>
        <w:pStyle w:val="Odstavecseseznamem"/>
        <w:numPr>
          <w:ilvl w:val="0"/>
          <w:numId w:val="2"/>
        </w:numPr>
        <w:spacing w:after="0" w:line="300" w:lineRule="exact"/>
        <w:jc w:val="both"/>
        <w:rPr>
          <w:rFonts w:ascii="Arial" w:hAnsi="Arial" w:cs="Arial"/>
        </w:rPr>
      </w:pPr>
      <w:r w:rsidRPr="00CB2D62">
        <w:rPr>
          <w:rFonts w:ascii="Arial" w:hAnsi="Arial" w:cs="Arial"/>
        </w:rPr>
        <w:t>Účastník je</w:t>
      </w:r>
      <w:r w:rsidR="00CB2D62">
        <w:rPr>
          <w:rFonts w:ascii="Arial" w:hAnsi="Arial" w:cs="Arial"/>
        </w:rPr>
        <w:t xml:space="preserve"> oprávněn</w:t>
      </w:r>
      <w:r w:rsidRPr="00CB2D62">
        <w:rPr>
          <w:rFonts w:ascii="Arial" w:hAnsi="Arial" w:cs="Arial"/>
        </w:rPr>
        <w:t xml:space="preserve"> užívat Službu za použití Koncových zařízení</w:t>
      </w:r>
      <w:r w:rsidR="00CB2D62">
        <w:rPr>
          <w:rFonts w:ascii="Arial" w:hAnsi="Arial" w:cs="Arial"/>
        </w:rPr>
        <w:t xml:space="preserve"> dle svého výběru</w:t>
      </w:r>
      <w:r w:rsidRPr="00CB2D62">
        <w:rPr>
          <w:rFonts w:ascii="Arial" w:hAnsi="Arial" w:cs="Arial"/>
        </w:rPr>
        <w:t>,</w:t>
      </w:r>
      <w:r w:rsidR="00CB2D62">
        <w:rPr>
          <w:rFonts w:ascii="Arial" w:hAnsi="Arial" w:cs="Arial"/>
        </w:rPr>
        <w:t xml:space="preserve"> nicméně Koncová zařízení</w:t>
      </w:r>
      <w:r w:rsidRPr="00CB2D62">
        <w:rPr>
          <w:rFonts w:ascii="Arial" w:hAnsi="Arial" w:cs="Arial"/>
        </w:rPr>
        <w:t xml:space="preserve"> </w:t>
      </w:r>
      <w:r w:rsidR="00CB2D62">
        <w:rPr>
          <w:rFonts w:ascii="Arial" w:hAnsi="Arial" w:cs="Arial"/>
        </w:rPr>
        <w:t>musí být</w:t>
      </w:r>
      <w:r w:rsidRPr="00CB2D62">
        <w:rPr>
          <w:rFonts w:ascii="Arial" w:hAnsi="Arial" w:cs="Arial"/>
        </w:rPr>
        <w:t xml:space="preserve"> schválena pro užívání v České republice a </w:t>
      </w:r>
      <w:r w:rsidR="00CB2D62">
        <w:rPr>
          <w:rFonts w:ascii="Arial" w:hAnsi="Arial" w:cs="Arial"/>
        </w:rPr>
        <w:t>jejich užití musí být</w:t>
      </w:r>
      <w:r w:rsidRPr="00CB2D62">
        <w:rPr>
          <w:rFonts w:ascii="Arial" w:hAnsi="Arial" w:cs="Arial"/>
        </w:rPr>
        <w:t xml:space="preserve"> v souladu s právními předpisy a technickými normami platnými na území České republiky.</w:t>
      </w:r>
    </w:p>
    <w:p w14:paraId="012895D5" w14:textId="67B5179F" w:rsidR="00C70BB3" w:rsidRDefault="00214A31" w:rsidP="00C70BB3">
      <w:pPr>
        <w:pStyle w:val="Odstavecseseznamem"/>
        <w:numPr>
          <w:ilvl w:val="0"/>
          <w:numId w:val="2"/>
        </w:numPr>
        <w:spacing w:after="0" w:line="300" w:lineRule="exact"/>
        <w:jc w:val="both"/>
        <w:rPr>
          <w:rFonts w:ascii="Arial" w:hAnsi="Arial" w:cs="Arial"/>
        </w:rPr>
      </w:pPr>
      <w:r w:rsidRPr="00651C14">
        <w:rPr>
          <w:rFonts w:ascii="Arial" w:hAnsi="Arial" w:cs="Arial"/>
        </w:rPr>
        <w:t xml:space="preserve">Poskytovatel </w:t>
      </w:r>
      <w:r w:rsidR="00651C14" w:rsidRPr="00651C14">
        <w:rPr>
          <w:rFonts w:ascii="Arial" w:hAnsi="Arial" w:cs="Arial"/>
        </w:rPr>
        <w:t>neodpovídá Účastníku za vady Služby způsobené</w:t>
      </w:r>
      <w:r w:rsidRPr="00651C14">
        <w:rPr>
          <w:rFonts w:ascii="Arial" w:hAnsi="Arial" w:cs="Arial"/>
        </w:rPr>
        <w:t xml:space="preserve"> nesprávnou instalací Koncového zařízení</w:t>
      </w:r>
      <w:r w:rsidR="00651C14" w:rsidRPr="00651C14">
        <w:rPr>
          <w:rFonts w:ascii="Arial" w:hAnsi="Arial" w:cs="Arial"/>
        </w:rPr>
        <w:t xml:space="preserve"> Účastníkem</w:t>
      </w:r>
      <w:r w:rsidRPr="00651C14">
        <w:rPr>
          <w:rFonts w:ascii="Arial" w:hAnsi="Arial" w:cs="Arial"/>
        </w:rPr>
        <w:t xml:space="preserve"> či použitím nesprávného</w:t>
      </w:r>
      <w:r w:rsidR="00651C14" w:rsidRPr="00651C14">
        <w:rPr>
          <w:rFonts w:ascii="Arial" w:hAnsi="Arial" w:cs="Arial"/>
        </w:rPr>
        <w:t xml:space="preserve"> či vadného</w:t>
      </w:r>
      <w:r w:rsidRPr="00651C14">
        <w:rPr>
          <w:rFonts w:ascii="Arial" w:hAnsi="Arial" w:cs="Arial"/>
        </w:rPr>
        <w:t xml:space="preserve"> Koncového zařízení</w:t>
      </w:r>
      <w:r w:rsidR="00651C14" w:rsidRPr="00651C14">
        <w:rPr>
          <w:rFonts w:ascii="Arial" w:hAnsi="Arial" w:cs="Arial"/>
        </w:rPr>
        <w:t xml:space="preserve"> pořízeného Účastníkem bez doporučení či v rozporu s doporučeními Poskytovatele</w:t>
      </w:r>
      <w:r w:rsidRPr="00651C14">
        <w:rPr>
          <w:rFonts w:ascii="Arial" w:hAnsi="Arial" w:cs="Arial"/>
        </w:rPr>
        <w:t xml:space="preserve">, </w:t>
      </w:r>
      <w:r w:rsidR="00651C14" w:rsidRPr="00651C14">
        <w:rPr>
          <w:rFonts w:ascii="Arial" w:hAnsi="Arial" w:cs="Arial"/>
        </w:rPr>
        <w:t>a to zejména</w:t>
      </w:r>
      <w:r w:rsidRPr="00651C14">
        <w:rPr>
          <w:rFonts w:ascii="Arial" w:hAnsi="Arial" w:cs="Arial"/>
        </w:rPr>
        <w:t xml:space="preserve"> Koncového zařízení, které není schváleno pro užívání v České republice nebo</w:t>
      </w:r>
      <w:r w:rsidR="00651C14" w:rsidRPr="00651C14">
        <w:rPr>
          <w:rFonts w:ascii="Arial" w:hAnsi="Arial" w:cs="Arial"/>
        </w:rPr>
        <w:t xml:space="preserve"> které</w:t>
      </w:r>
      <w:r w:rsidRPr="00651C14">
        <w:rPr>
          <w:rFonts w:ascii="Arial" w:hAnsi="Arial" w:cs="Arial"/>
        </w:rPr>
        <w:t xml:space="preserve"> není v souladu s právními předpisy a technickými normami platnými na území České republiky. </w:t>
      </w:r>
    </w:p>
    <w:p w14:paraId="65AD62E3" w14:textId="19BCF5A6" w:rsidR="00C70BB3" w:rsidRPr="00C70BB3" w:rsidRDefault="00DA65E6" w:rsidP="00C70BB3">
      <w:pPr>
        <w:pStyle w:val="Odstavecseseznamem"/>
        <w:spacing w:after="0" w:line="300" w:lineRule="exact"/>
        <w:ind w:left="357"/>
        <w:jc w:val="both"/>
        <w:rPr>
          <w:rFonts w:ascii="Arial" w:hAnsi="Arial" w:cs="Arial"/>
        </w:rPr>
      </w:pPr>
      <w:r w:rsidRPr="00C70BB3">
        <w:rPr>
          <w:rFonts w:ascii="Arial" w:hAnsi="Arial" w:cs="Arial"/>
        </w:rPr>
        <w:lastRenderedPageBreak/>
        <w:t xml:space="preserve"> </w:t>
      </w:r>
    </w:p>
    <w:p w14:paraId="259AD061" w14:textId="7854E15B" w:rsidR="00C70BB3" w:rsidRPr="00C70BB3" w:rsidRDefault="0096289C" w:rsidP="00C70BB3">
      <w:pPr>
        <w:spacing w:after="0" w:line="300" w:lineRule="exact"/>
        <w:contextualSpacing/>
        <w:jc w:val="center"/>
        <w:rPr>
          <w:rFonts w:ascii="Arial" w:hAnsi="Arial" w:cs="Arial"/>
          <w:b/>
          <w:bCs/>
        </w:rPr>
      </w:pPr>
      <w:r>
        <w:rPr>
          <w:rFonts w:ascii="Arial" w:hAnsi="Arial" w:cs="Arial"/>
          <w:b/>
          <w:bCs/>
        </w:rPr>
        <w:t xml:space="preserve">Článek </w:t>
      </w:r>
      <w:r w:rsidR="00DA65E6" w:rsidRPr="00C70BB3">
        <w:rPr>
          <w:rFonts w:ascii="Arial" w:hAnsi="Arial" w:cs="Arial"/>
          <w:b/>
          <w:bCs/>
        </w:rPr>
        <w:t>III.</w:t>
      </w:r>
    </w:p>
    <w:p w14:paraId="64FC5517" w14:textId="01D7414C" w:rsidR="00C70BB3" w:rsidRPr="00C70BB3" w:rsidRDefault="00DA65E6" w:rsidP="00C70BB3">
      <w:pPr>
        <w:spacing w:after="0" w:line="300" w:lineRule="exact"/>
        <w:contextualSpacing/>
        <w:jc w:val="center"/>
        <w:rPr>
          <w:rFonts w:ascii="Arial" w:hAnsi="Arial" w:cs="Arial"/>
        </w:rPr>
      </w:pPr>
      <w:r w:rsidRPr="00C70BB3">
        <w:rPr>
          <w:rFonts w:ascii="Arial" w:hAnsi="Arial" w:cs="Arial"/>
          <w:b/>
          <w:bCs/>
        </w:rPr>
        <w:t>Uzavření Smlouvy</w:t>
      </w:r>
    </w:p>
    <w:p w14:paraId="1C965E8F" w14:textId="77777777" w:rsidR="00C70BB3" w:rsidRDefault="00DA65E6" w:rsidP="00C70BB3">
      <w:pPr>
        <w:pStyle w:val="Odstavecseseznamem"/>
        <w:numPr>
          <w:ilvl w:val="0"/>
          <w:numId w:val="3"/>
        </w:numPr>
        <w:spacing w:after="0" w:line="300" w:lineRule="exact"/>
        <w:jc w:val="both"/>
        <w:rPr>
          <w:rFonts w:ascii="Arial" w:hAnsi="Arial" w:cs="Arial"/>
        </w:rPr>
      </w:pPr>
      <w:r w:rsidRPr="00C70BB3">
        <w:rPr>
          <w:rFonts w:ascii="Arial" w:hAnsi="Arial" w:cs="Arial"/>
        </w:rPr>
        <w:t xml:space="preserve">Zájemce o uzavření Smlouvy v provozovně Poskytovatele, u jeho obchodního zástupce nebo u jiné osoby oprávněné k zastupování Poskytovatele, případně elektronicky prostřednictvím webového rozhraní či formuláře na internetových stránkách Poskytovatele www.airwaynet.cz vyplní Objednávku poskytování veřejně dostupných služeb elektronických komunikací (dále jen </w:t>
      </w:r>
      <w:r w:rsidRPr="0042306F">
        <w:rPr>
          <w:rFonts w:ascii="Arial" w:hAnsi="Arial" w:cs="Arial"/>
          <w:b/>
          <w:bCs/>
        </w:rPr>
        <w:t>„Objednávka“</w:t>
      </w:r>
      <w:r w:rsidRPr="00C70BB3">
        <w:rPr>
          <w:rFonts w:ascii="Arial" w:hAnsi="Arial" w:cs="Arial"/>
        </w:rPr>
        <w:t>) nebo uzavře přímo Smlouvu. Objednávku může zájemce o uzavření Smlouvy zaslat Poskytovateli také elektronicky e-mailem. Poskytovatel je dále oprávněn potvrdit rovněž Objednávku učiněnou telefonicky.</w:t>
      </w:r>
    </w:p>
    <w:p w14:paraId="2B5A8EEB" w14:textId="77777777" w:rsidR="00C70BB3" w:rsidRDefault="00DA65E6" w:rsidP="00C70BB3">
      <w:pPr>
        <w:pStyle w:val="Odstavecseseznamem"/>
        <w:numPr>
          <w:ilvl w:val="0"/>
          <w:numId w:val="3"/>
        </w:numPr>
        <w:spacing w:after="0" w:line="300" w:lineRule="exact"/>
        <w:jc w:val="both"/>
        <w:rPr>
          <w:rFonts w:ascii="Arial" w:hAnsi="Arial" w:cs="Arial"/>
        </w:rPr>
      </w:pPr>
      <w:r w:rsidRPr="00C70BB3">
        <w:rPr>
          <w:rFonts w:ascii="Arial" w:hAnsi="Arial" w:cs="Arial"/>
        </w:rPr>
        <w:t>Před uzavřením Smlouvy je zájemce o její uzavření povinen předložit Poskytovateli, jeho obchodnímu zástupci nebo jiné osobě oprávněné k zastupování Poskytovatele na požádání platný doklad totožnosti.</w:t>
      </w:r>
    </w:p>
    <w:p w14:paraId="21BD42AF" w14:textId="77777777" w:rsidR="00C70BB3" w:rsidRDefault="00DA65E6" w:rsidP="00C70BB3">
      <w:pPr>
        <w:pStyle w:val="Odstavecseseznamem"/>
        <w:numPr>
          <w:ilvl w:val="0"/>
          <w:numId w:val="3"/>
        </w:numPr>
        <w:spacing w:after="0" w:line="300" w:lineRule="exact"/>
        <w:jc w:val="both"/>
        <w:rPr>
          <w:rFonts w:ascii="Arial" w:hAnsi="Arial" w:cs="Arial"/>
        </w:rPr>
      </w:pPr>
      <w:r w:rsidRPr="00C70BB3">
        <w:rPr>
          <w:rFonts w:ascii="Arial" w:hAnsi="Arial" w:cs="Arial"/>
        </w:rPr>
        <w:t>Objednávka bude Poskytovatelem potvrzena nejpozději do 5 pracovních dnů ode dne jejího doručení Poskytovateli, nebude-li ujednáno jinak, pokud zájemce uhradí Poskytovateli veškeré případné peněžité jistoty či zálohy a současně splní ostatní podmínky, za nichž je Služba poskytována, zejména předloží na požádání platný doklad totožnosti dle odst. 2 tohoto článku Obchodních podmínek. Objednávka se okamžikem jejího potvrzení ze strany Poskytovatele nebo osoby oprávněné k jeho zastupování stává řádně uzavřenou Smlouvou. Nedojde-li k potvrzení Objednávky ze strany Poskytovatele nejpozději do 5 pracovních dnů ode dne jejího doručení Poskytovateli, má se za to, že k uzavření Smlouvy nedošlo, nebude-li ujednáno jinak.</w:t>
      </w:r>
    </w:p>
    <w:p w14:paraId="0310742C" w14:textId="632B4761" w:rsidR="00C70BB3" w:rsidRDefault="00DA65E6" w:rsidP="00C70BB3">
      <w:pPr>
        <w:pStyle w:val="Odstavecseseznamem"/>
        <w:numPr>
          <w:ilvl w:val="0"/>
          <w:numId w:val="3"/>
        </w:numPr>
        <w:spacing w:after="0" w:line="300" w:lineRule="exact"/>
        <w:jc w:val="both"/>
        <w:rPr>
          <w:rFonts w:ascii="Arial" w:hAnsi="Arial" w:cs="Arial"/>
        </w:rPr>
      </w:pPr>
      <w:r w:rsidRPr="00C70BB3">
        <w:rPr>
          <w:rFonts w:ascii="Arial" w:hAnsi="Arial" w:cs="Arial"/>
        </w:rPr>
        <w:t xml:space="preserve">V případě, že je uzavírána Smlouva se Spotřebitelem na dobu určitou, nesmí tato doba při prvním uzavření Smlouvy pro danou službu elektronických komunikací přesáhnout 24 </w:t>
      </w:r>
      <w:r w:rsidRPr="00F46A12">
        <w:rPr>
          <w:rFonts w:ascii="Arial" w:hAnsi="Arial" w:cs="Arial"/>
        </w:rPr>
        <w:t>měsíců</w:t>
      </w:r>
      <w:r w:rsidR="00F46A12" w:rsidRPr="00F46A12">
        <w:rPr>
          <w:rFonts w:ascii="Arial" w:hAnsi="Arial" w:cs="Arial"/>
        </w:rPr>
        <w:t xml:space="preserve">, </w:t>
      </w:r>
      <w:r w:rsidR="00F46A12" w:rsidRPr="00F46A12">
        <w:rPr>
          <w:rFonts w:ascii="Arial" w:hAnsi="Arial" w:cs="Arial"/>
          <w:shd w:val="clear" w:color="auto" w:fill="FFFFFF"/>
        </w:rPr>
        <w:t>jinak se Smlouva považuje za smlouvu uzavřenou na dobu neurčitou</w:t>
      </w:r>
      <w:r w:rsidR="000114E9">
        <w:rPr>
          <w:rFonts w:ascii="Arial" w:hAnsi="Arial" w:cs="Arial"/>
        </w:rPr>
        <w:t>.</w:t>
      </w:r>
      <w:r w:rsidRPr="00C70BB3">
        <w:rPr>
          <w:rFonts w:ascii="Arial" w:hAnsi="Arial" w:cs="Arial"/>
        </w:rPr>
        <w:t xml:space="preserve"> Poskytovatel umožňuje Účastníkům uzavření Smlouvy </w:t>
      </w:r>
      <w:r w:rsidR="000114E9">
        <w:rPr>
          <w:rFonts w:ascii="Arial" w:hAnsi="Arial" w:cs="Arial"/>
        </w:rPr>
        <w:t>zejména</w:t>
      </w:r>
      <w:r w:rsidRPr="00C70BB3">
        <w:rPr>
          <w:rFonts w:ascii="Arial" w:hAnsi="Arial" w:cs="Arial"/>
        </w:rPr>
        <w:t xml:space="preserve"> na dobu nejvýše 12 měsíců, čímž není vyloučena možnost uzavření Smlouvy na delší dobu v případě, že o to Účastník požádá</w:t>
      </w:r>
      <w:r w:rsidR="000114E9">
        <w:rPr>
          <w:rFonts w:ascii="Arial" w:hAnsi="Arial" w:cs="Arial"/>
        </w:rPr>
        <w:t xml:space="preserve">, </w:t>
      </w:r>
      <w:r w:rsidR="000114E9" w:rsidRPr="000114E9">
        <w:rPr>
          <w:rFonts w:ascii="Arial" w:hAnsi="Arial" w:cs="Arial"/>
        </w:rPr>
        <w:t>avšak pouze při současném dodržení podmínky uvedené v první větě tohoto odstavce</w:t>
      </w:r>
      <w:r w:rsidRPr="000114E9">
        <w:rPr>
          <w:rFonts w:ascii="Arial" w:hAnsi="Arial" w:cs="Arial"/>
        </w:rPr>
        <w:t>.</w:t>
      </w:r>
      <w:r w:rsidR="000114E9" w:rsidRPr="000114E9">
        <w:rPr>
          <w:rFonts w:ascii="Arial" w:hAnsi="Arial" w:cs="Arial"/>
        </w:rPr>
        <w:t xml:space="preserve"> </w:t>
      </w:r>
      <w:r w:rsidR="000114E9" w:rsidRPr="000114E9">
        <w:rPr>
          <w:rFonts w:ascii="Arial" w:hAnsi="Arial" w:cs="Arial"/>
          <w:shd w:val="clear" w:color="auto" w:fill="FFFFFF"/>
        </w:rPr>
        <w:t>Totéž platí i v případě Účastníka, kterým je mikropodnik, malý podnik nebo nezisková organizace, pokud se práva plynoucího z tohoto odstavce výslovně nevzdal. Účastník, který je mikropodnikem, malým podnikem nebo neziskovou organizací, je povinen tuto skutečnost doložit Poskytovateli prohlášením před uzavřením Smlouvy.</w:t>
      </w:r>
    </w:p>
    <w:p w14:paraId="61AE1376" w14:textId="77777777" w:rsidR="00C70BB3" w:rsidRDefault="00DA65E6" w:rsidP="00C70BB3">
      <w:pPr>
        <w:pStyle w:val="Odstavecseseznamem"/>
        <w:numPr>
          <w:ilvl w:val="0"/>
          <w:numId w:val="3"/>
        </w:numPr>
        <w:spacing w:after="0" w:line="300" w:lineRule="exact"/>
        <w:jc w:val="both"/>
        <w:rPr>
          <w:rFonts w:ascii="Arial" w:hAnsi="Arial" w:cs="Arial"/>
        </w:rPr>
      </w:pPr>
      <w:r w:rsidRPr="00C70BB3">
        <w:rPr>
          <w:rFonts w:ascii="Arial" w:hAnsi="Arial" w:cs="Arial"/>
        </w:rPr>
        <w:t>Tyto Obchodní podmínky jsou nedílnou součástí Smlouvy a jsou její přílohou.</w:t>
      </w:r>
    </w:p>
    <w:p w14:paraId="2FBA864F" w14:textId="1899DC88" w:rsidR="00C70BB3" w:rsidRPr="00C70BB3" w:rsidRDefault="00DA65E6" w:rsidP="00C70BB3">
      <w:pPr>
        <w:pStyle w:val="Odstavecseseznamem"/>
        <w:numPr>
          <w:ilvl w:val="0"/>
          <w:numId w:val="3"/>
        </w:numPr>
        <w:spacing w:after="0" w:line="300" w:lineRule="exact"/>
        <w:jc w:val="both"/>
        <w:rPr>
          <w:rFonts w:ascii="Arial" w:hAnsi="Arial" w:cs="Arial"/>
        </w:rPr>
      </w:pPr>
      <w:r w:rsidRPr="00C70BB3">
        <w:rPr>
          <w:rFonts w:ascii="Arial" w:hAnsi="Arial" w:cs="Arial"/>
        </w:rPr>
        <w:t xml:space="preserve">Smlouva a její uzavření se řídí platnými právními předpisy České republiky a těmito Obchodními podmínkami. </w:t>
      </w:r>
    </w:p>
    <w:p w14:paraId="64EEAD34" w14:textId="77777777" w:rsidR="00C70BB3" w:rsidRDefault="00C70BB3" w:rsidP="00C70BB3">
      <w:pPr>
        <w:spacing w:after="0" w:line="300" w:lineRule="exact"/>
        <w:contextualSpacing/>
        <w:jc w:val="both"/>
        <w:rPr>
          <w:rFonts w:ascii="Arial" w:hAnsi="Arial" w:cs="Arial"/>
        </w:rPr>
      </w:pPr>
    </w:p>
    <w:p w14:paraId="42DA657D" w14:textId="33778260" w:rsidR="00C70BB3" w:rsidRPr="00C70BB3" w:rsidRDefault="00DA65E6" w:rsidP="00C70BB3">
      <w:pPr>
        <w:spacing w:after="0" w:line="300" w:lineRule="exact"/>
        <w:contextualSpacing/>
        <w:jc w:val="center"/>
        <w:rPr>
          <w:rFonts w:ascii="Arial" w:hAnsi="Arial" w:cs="Arial"/>
          <w:b/>
          <w:bCs/>
        </w:rPr>
      </w:pPr>
      <w:r w:rsidRPr="00C70BB3">
        <w:rPr>
          <w:rFonts w:ascii="Arial" w:hAnsi="Arial" w:cs="Arial"/>
          <w:b/>
          <w:bCs/>
        </w:rPr>
        <w:t>Článek IV.</w:t>
      </w:r>
    </w:p>
    <w:p w14:paraId="3C7B229E" w14:textId="0AD17897" w:rsidR="00C70BB3" w:rsidRDefault="00DA65E6" w:rsidP="00C70BB3">
      <w:pPr>
        <w:spacing w:after="0" w:line="300" w:lineRule="exact"/>
        <w:contextualSpacing/>
        <w:jc w:val="center"/>
        <w:rPr>
          <w:rFonts w:ascii="Arial" w:hAnsi="Arial" w:cs="Arial"/>
          <w:b/>
          <w:bCs/>
        </w:rPr>
      </w:pPr>
      <w:r w:rsidRPr="00C70BB3">
        <w:rPr>
          <w:rFonts w:ascii="Arial" w:hAnsi="Arial" w:cs="Arial"/>
          <w:b/>
          <w:bCs/>
        </w:rPr>
        <w:t>Ukončení Smlouvy</w:t>
      </w:r>
    </w:p>
    <w:p w14:paraId="635934D2" w14:textId="77777777" w:rsidR="00C70BB3" w:rsidRPr="00C70BB3" w:rsidRDefault="00C70BB3" w:rsidP="00C70BB3">
      <w:pPr>
        <w:spacing w:after="0" w:line="300" w:lineRule="exact"/>
        <w:contextualSpacing/>
        <w:jc w:val="center"/>
        <w:rPr>
          <w:rFonts w:ascii="Arial" w:hAnsi="Arial" w:cs="Arial"/>
        </w:rPr>
      </w:pPr>
    </w:p>
    <w:p w14:paraId="60241C46" w14:textId="77777777"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Smlouvu lze ukončit dohodou mezi Poskytovatelem a Účastníkem a také z důvodů uvedených dále v těchto Obchodních podmínkách, ve Smlouvě a z dalších důvodů vyplývajících z platných právních předpisů České republiky.</w:t>
      </w:r>
    </w:p>
    <w:p w14:paraId="76992012" w14:textId="706CB92A"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 xml:space="preserve">Účastník a Poskytovatel jsou oprávněni Smlouvu písemně vypovědět i bez udání důvodu. Výpovědní doba činí 30 dnů a začne běžet dnem následujícím po doručení výpovědi vypovídané smluvní straně. Výpověď Smlouvy muže být učiněna jak písemně a doručena </w:t>
      </w:r>
      <w:r w:rsidRPr="00C70BB3">
        <w:rPr>
          <w:rFonts w:ascii="Arial" w:hAnsi="Arial" w:cs="Arial"/>
        </w:rPr>
        <w:lastRenderedPageBreak/>
        <w:t>na adresu druhé smluvní strany uvedenou ve Smlouvě, tak elektronicky a doručena na e-mailovou adresu druhé smluvní strany uvedenou ve Smlouvě.</w:t>
      </w:r>
    </w:p>
    <w:p w14:paraId="1A4BAAF7" w14:textId="77777777"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Neuhradí-li Účastník Poskytovateli ujednanou cenu za poskytování Služby ve lhůtě splatnosti, Poskytovatel na tuto skutečnost Účastníka upozorní a stanoví mu dodatečnou lhůtu k plnění a současně upozorní Účastníka, že v případě neuhrazení dlužné částky v dodatečné lhůtě bude za každé další upozornění Poskytovatelem Účastníkovi účtována paušální náhrada nákladů Poskytovatele ve výši 150,-- Kč (slovy: jedno sto padesát korun českých).</w:t>
      </w:r>
    </w:p>
    <w:p w14:paraId="37986A4B" w14:textId="77777777"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V případě, že Účastník neuhradí dlužnou částku ani v dodatečné lhůtě k plnění dle předchozího odstavce, stanoví mu Poskytovatel dodatečnou lhůtu k plnění a současně upozorní Účastníka, že pokud nebude dlužná částka uhrazena ani v takto poskytnuté dodatečné lhůtě, má Poskytovatel právo odstoupit od Smlouvy a ukončit poskytování Služby Účastníkovi. Za zaslání upozornění dle tohoto odstavce bude Účastníkovi Poskytovatelem účtována paušální náhrada nákladů Poskytovatele ve výši 150,-- Kč (slovy: jedno sto padesát korun českých), která odpovídá nákladům účelně vynaloženým Poskytovatelem na zpracování a zaslání upozornění. V případě marného uplynutí dodatečné lhůty k plnění dle tohoto odstavce je Poskytovatel oprávněn odstoupit od Smlouvy.</w:t>
      </w:r>
    </w:p>
    <w:p w14:paraId="766607A8" w14:textId="0E5E5126"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 xml:space="preserve">Poskytovatel je oprávněn odstoupit od Smlouvy v případě, že: a) Účastník úmyslně uvedl ve Smlouvě či Objednávce nesprávné identifikační údaje; b) Účastník soustavně opožděně platí cenu za Službu uvedenou ve vyúčtování, čímž se rozumí, že Účastník zaplatil nejméně 2 po sobě jdoucí vyúčtování ceny za Službu po lhůtě splatnosti; c) je Účastník v prodlení se zaplacením nejméně 3 vyúčtování ceny za Službu, nebo v případě uvedeném v odst. 4 tohoto článku Obchodních podmínek; d) je Účastník v prodlení se zaplacením ceny za Službu či jiného dluhu vůči Poskytovateli po dobu delší než 3 měsíce; e) bylo zahájeno insolvenční řízení, ve kterém je řešen úpadek nebo hrozící úpadek Účastníka, nebo bylo v insolvenčním řízení rozhodnuto o úpadku Účastníka; f) Účastník podstatným způsobem porušil Smlouvu, a to zejména tím, že použil Koncové zařízení, které není schváleno pro užívání v České republice a není v souladu s platnými právními předpisy, technickými normami, nebo tím, že poskytuje Službu třetí osobě bez souhlasu Poskytovatele, dále ohrožuje-li provoz sítě elektronických komunikací Poskytovatele a z dalších důvodů vyplývajících z platných právních předpisů České republiky a zejména ze </w:t>
      </w:r>
      <w:r w:rsidR="00F46A12">
        <w:rPr>
          <w:rFonts w:ascii="Arial" w:hAnsi="Arial" w:cs="Arial"/>
        </w:rPr>
        <w:t>ZEK</w:t>
      </w:r>
      <w:r w:rsidRPr="00C70BB3">
        <w:rPr>
          <w:rFonts w:ascii="Arial" w:hAnsi="Arial" w:cs="Arial"/>
        </w:rPr>
        <w:t>.</w:t>
      </w:r>
    </w:p>
    <w:p w14:paraId="445620AD" w14:textId="77777777"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Všechna upozornění budou Účastníkovi zasílána elektronicky na emailovou adresu uvedenou ve Smlouvě, případně písemně na adresu uvedenou ve Smlouvě.</w:t>
      </w:r>
    </w:p>
    <w:p w14:paraId="5D0BF360" w14:textId="393A0010" w:rsid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Spotřebitel</w:t>
      </w:r>
      <w:r w:rsidR="00A04933">
        <w:rPr>
          <w:rFonts w:ascii="Arial" w:hAnsi="Arial" w:cs="Arial"/>
        </w:rPr>
        <w:t xml:space="preserve"> a podnikající fyzická osoba</w:t>
      </w:r>
      <w:r w:rsidRPr="00C70BB3">
        <w:rPr>
          <w:rFonts w:ascii="Arial" w:hAnsi="Arial" w:cs="Arial"/>
        </w:rPr>
        <w:t xml:space="preserve"> </w:t>
      </w:r>
      <w:r w:rsidR="00A04933">
        <w:rPr>
          <w:rFonts w:ascii="Arial" w:hAnsi="Arial" w:cs="Arial"/>
        </w:rPr>
        <w:t>mají právo</w:t>
      </w:r>
      <w:r w:rsidRPr="00C70BB3">
        <w:rPr>
          <w:rFonts w:ascii="Arial" w:hAnsi="Arial" w:cs="Arial"/>
        </w:rPr>
        <w:t xml:space="preserve"> odstoupit od Smlouvy, pokud byla Smlouva uzavřena </w:t>
      </w:r>
      <w:r w:rsidR="00A04933" w:rsidRPr="00A04933">
        <w:rPr>
          <w:rFonts w:ascii="Arial" w:hAnsi="Arial" w:cs="Arial"/>
        </w:rPr>
        <w:t>prostřednictvím prostředku komunikace na dálku</w:t>
      </w:r>
      <w:r w:rsidRPr="00C70BB3">
        <w:rPr>
          <w:rFonts w:ascii="Arial" w:hAnsi="Arial" w:cs="Arial"/>
        </w:rPr>
        <w:t xml:space="preserve"> nebo mimo</w:t>
      </w:r>
      <w:r w:rsidR="00A04933">
        <w:rPr>
          <w:rFonts w:ascii="Arial" w:hAnsi="Arial" w:cs="Arial"/>
        </w:rPr>
        <w:t xml:space="preserve"> </w:t>
      </w:r>
      <w:r w:rsidR="00A04933" w:rsidRPr="00A04933">
        <w:rPr>
          <w:rFonts w:ascii="Arial" w:hAnsi="Arial" w:cs="Arial"/>
          <w:shd w:val="clear" w:color="auto" w:fill="FFFFFF"/>
        </w:rPr>
        <w:t>prostor obvyklý pro podnikání</w:t>
      </w:r>
      <w:r w:rsidRPr="00C70BB3">
        <w:rPr>
          <w:rFonts w:ascii="Arial" w:hAnsi="Arial" w:cs="Arial"/>
        </w:rPr>
        <w:t xml:space="preserve"> Poskytovatele ve lhůtě 14 dnů ode dne uzavření Smlouvy. V případě, že Účastník odstoupí od Smlouvy a Poskytovatel již s poskytováním Služby na základě výslovné žádosti Účastníka započal před uplynutím lhůty pro odstoupení od Smlouvy, je Účastník povinen Poskytovateli uhradit poměrnou část ceny za Službu poskytnutou do okamžiku odstoupení od Smlouvy a zároveň uhradit Poskytovateli </w:t>
      </w:r>
      <w:r w:rsidRPr="00A04933">
        <w:rPr>
          <w:rFonts w:ascii="Arial" w:hAnsi="Arial" w:cs="Arial"/>
        </w:rPr>
        <w:t>Instalační poplatek</w:t>
      </w:r>
      <w:r w:rsidR="00A04933" w:rsidRPr="00A04933">
        <w:rPr>
          <w:rFonts w:ascii="Arial" w:hAnsi="Arial" w:cs="Arial"/>
        </w:rPr>
        <w:t xml:space="preserve">, </w:t>
      </w:r>
      <w:r w:rsidR="00A04933">
        <w:rPr>
          <w:rFonts w:ascii="Arial" w:hAnsi="Arial" w:cs="Arial"/>
        </w:rPr>
        <w:t>pokud instalac</w:t>
      </w:r>
      <w:r w:rsidR="00EC2472">
        <w:rPr>
          <w:rFonts w:ascii="Arial" w:hAnsi="Arial" w:cs="Arial"/>
        </w:rPr>
        <w:t>i</w:t>
      </w:r>
      <w:r w:rsidR="00A04933">
        <w:rPr>
          <w:rFonts w:ascii="Arial" w:hAnsi="Arial" w:cs="Arial"/>
        </w:rPr>
        <w:t xml:space="preserve"> Koncového zařízení </w:t>
      </w:r>
      <w:r w:rsidR="00EC2472">
        <w:rPr>
          <w:rFonts w:ascii="Arial" w:hAnsi="Arial" w:cs="Arial"/>
        </w:rPr>
        <w:t xml:space="preserve">provedl </w:t>
      </w:r>
      <w:r w:rsidR="00A04933">
        <w:rPr>
          <w:rFonts w:ascii="Arial" w:hAnsi="Arial" w:cs="Arial"/>
        </w:rPr>
        <w:t>Poskytovatel.</w:t>
      </w:r>
      <w:r w:rsidRPr="00C70BB3">
        <w:rPr>
          <w:rFonts w:ascii="Arial" w:hAnsi="Arial" w:cs="Arial"/>
        </w:rPr>
        <w:t xml:space="preserve"> </w:t>
      </w:r>
      <w:r w:rsidR="00A04933">
        <w:rPr>
          <w:rFonts w:ascii="Arial" w:hAnsi="Arial" w:cs="Arial"/>
        </w:rPr>
        <w:t>P</w:t>
      </w:r>
      <w:r w:rsidRPr="00C70BB3">
        <w:rPr>
          <w:rFonts w:ascii="Arial" w:hAnsi="Arial" w:cs="Arial"/>
        </w:rPr>
        <w:t xml:space="preserve">odmínky odstoupení od Smlouvy jsou podrobněji </w:t>
      </w:r>
      <w:r w:rsidR="00A04933">
        <w:rPr>
          <w:rFonts w:ascii="Arial" w:hAnsi="Arial" w:cs="Arial"/>
        </w:rPr>
        <w:t>upraveny</w:t>
      </w:r>
      <w:r w:rsidRPr="00C70BB3">
        <w:rPr>
          <w:rFonts w:ascii="Arial" w:hAnsi="Arial" w:cs="Arial"/>
        </w:rPr>
        <w:t xml:space="preserve"> přímo ve Smlouvě a vzorový formulář pro odstoupení od Smlouvy je umístěn na internetových stránkách Poskytovatele </w:t>
      </w:r>
    </w:p>
    <w:p w14:paraId="4E8E41F7" w14:textId="77777777" w:rsidR="0037538C"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lastRenderedPageBreak/>
        <w:t>Účastník je oprávněn odstoupit od Smlouvy: a) pokud Poskytovatel neoprávněně neposkytuje Účastníkovi Službu po dobu delší než 30 dnů;</w:t>
      </w:r>
    </w:p>
    <w:p w14:paraId="75B5B826" w14:textId="11D54C97" w:rsidR="00C70BB3" w:rsidRPr="00C70BB3" w:rsidRDefault="00DA65E6" w:rsidP="00C70BB3">
      <w:pPr>
        <w:pStyle w:val="Odstavecseseznamem"/>
        <w:numPr>
          <w:ilvl w:val="0"/>
          <w:numId w:val="4"/>
        </w:numPr>
        <w:spacing w:after="0" w:line="300" w:lineRule="exact"/>
        <w:jc w:val="both"/>
        <w:rPr>
          <w:rFonts w:ascii="Arial" w:hAnsi="Arial" w:cs="Arial"/>
        </w:rPr>
      </w:pPr>
      <w:r w:rsidRPr="00C70BB3">
        <w:rPr>
          <w:rFonts w:ascii="Arial" w:hAnsi="Arial" w:cs="Arial"/>
        </w:rPr>
        <w:t>b) v dalších případech vyplývajících z platných právních předpisů České republiky, Smlouv</w:t>
      </w:r>
      <w:r w:rsidR="0037538C">
        <w:rPr>
          <w:rFonts w:ascii="Arial" w:hAnsi="Arial" w:cs="Arial"/>
        </w:rPr>
        <w:t>y</w:t>
      </w:r>
      <w:r w:rsidRPr="00C70BB3">
        <w:rPr>
          <w:rFonts w:ascii="Arial" w:hAnsi="Arial" w:cs="Arial"/>
        </w:rPr>
        <w:t xml:space="preserve"> nebo </w:t>
      </w:r>
      <w:r w:rsidR="0037538C">
        <w:rPr>
          <w:rFonts w:ascii="Arial" w:hAnsi="Arial" w:cs="Arial"/>
        </w:rPr>
        <w:t>z</w:t>
      </w:r>
      <w:r w:rsidRPr="00C70BB3">
        <w:rPr>
          <w:rFonts w:ascii="Arial" w:hAnsi="Arial" w:cs="Arial"/>
        </w:rPr>
        <w:t xml:space="preserve"> těchto Obchodních podmín</w:t>
      </w:r>
      <w:r w:rsidR="0037538C">
        <w:rPr>
          <w:rFonts w:ascii="Arial" w:hAnsi="Arial" w:cs="Arial"/>
        </w:rPr>
        <w:t>ek</w:t>
      </w:r>
      <w:r w:rsidRPr="00C70BB3">
        <w:rPr>
          <w:rFonts w:ascii="Arial" w:hAnsi="Arial" w:cs="Arial"/>
        </w:rPr>
        <w:t xml:space="preserve">. </w:t>
      </w:r>
    </w:p>
    <w:p w14:paraId="2C731884" w14:textId="77777777" w:rsidR="00C70BB3" w:rsidRDefault="00C70BB3" w:rsidP="00C70BB3">
      <w:pPr>
        <w:spacing w:after="0" w:line="300" w:lineRule="exact"/>
        <w:contextualSpacing/>
        <w:jc w:val="both"/>
        <w:rPr>
          <w:rFonts w:ascii="Arial" w:hAnsi="Arial" w:cs="Arial"/>
        </w:rPr>
      </w:pPr>
    </w:p>
    <w:p w14:paraId="12F769FE" w14:textId="56805166" w:rsidR="00C70BB3" w:rsidRPr="00C70BB3" w:rsidRDefault="00DA65E6" w:rsidP="00C70BB3">
      <w:pPr>
        <w:spacing w:after="0" w:line="300" w:lineRule="exact"/>
        <w:contextualSpacing/>
        <w:jc w:val="center"/>
        <w:rPr>
          <w:rFonts w:ascii="Arial" w:hAnsi="Arial" w:cs="Arial"/>
          <w:b/>
          <w:bCs/>
        </w:rPr>
      </w:pPr>
      <w:r w:rsidRPr="00C70BB3">
        <w:rPr>
          <w:rFonts w:ascii="Arial" w:hAnsi="Arial" w:cs="Arial"/>
          <w:b/>
          <w:bCs/>
        </w:rPr>
        <w:t>Článek V.</w:t>
      </w:r>
    </w:p>
    <w:p w14:paraId="6A6F729E" w14:textId="13BFA0E8" w:rsidR="00C70BB3" w:rsidRDefault="00DA65E6" w:rsidP="00C70BB3">
      <w:pPr>
        <w:spacing w:after="0" w:line="300" w:lineRule="exact"/>
        <w:contextualSpacing/>
        <w:jc w:val="center"/>
        <w:rPr>
          <w:rFonts w:ascii="Arial" w:hAnsi="Arial" w:cs="Arial"/>
          <w:b/>
          <w:bCs/>
        </w:rPr>
      </w:pPr>
      <w:r w:rsidRPr="00C70BB3">
        <w:rPr>
          <w:rFonts w:ascii="Arial" w:hAnsi="Arial" w:cs="Arial"/>
          <w:b/>
          <w:bCs/>
        </w:rPr>
        <w:t>Omezení a přerušení poskytování Služby</w:t>
      </w:r>
    </w:p>
    <w:p w14:paraId="61C37DDA" w14:textId="77777777" w:rsidR="00C70BB3" w:rsidRPr="00C70BB3" w:rsidRDefault="00C70BB3" w:rsidP="00C70BB3">
      <w:pPr>
        <w:spacing w:after="0" w:line="300" w:lineRule="exact"/>
        <w:contextualSpacing/>
        <w:jc w:val="center"/>
        <w:rPr>
          <w:rFonts w:ascii="Arial" w:hAnsi="Arial" w:cs="Arial"/>
        </w:rPr>
      </w:pPr>
    </w:p>
    <w:p w14:paraId="7AF36C96" w14:textId="77777777" w:rsidR="00C70BB3" w:rsidRDefault="00DA65E6" w:rsidP="00C70BB3">
      <w:pPr>
        <w:pStyle w:val="Odstavecseseznamem"/>
        <w:numPr>
          <w:ilvl w:val="0"/>
          <w:numId w:val="5"/>
        </w:numPr>
        <w:spacing w:after="0" w:line="300" w:lineRule="exact"/>
        <w:jc w:val="both"/>
        <w:rPr>
          <w:rFonts w:ascii="Arial" w:hAnsi="Arial" w:cs="Arial"/>
        </w:rPr>
      </w:pPr>
      <w:r w:rsidRPr="00C70BB3">
        <w:rPr>
          <w:rFonts w:ascii="Arial" w:hAnsi="Arial" w:cs="Arial"/>
        </w:rPr>
        <w:t>Poskytovatel je oprávněn omezit či přerušit poskytování Služby Účastníkovi, čímž se rozumí dočasné částečné omezení či úplné zamezení přístupu ke Službě, a to v případě, že: a) nejsou ze strany Účastníka splněny podmínky nezbytné pro poskytování Služby; b) je Účastník v prodlení s úhradou ceny za Službu či jiného plnění; c) nastanou závažné technické nebo provozní důvody, zejména hrozí-li nebo dojde-li k narušení bezpečnosti a integrity sítě elektronických komunikací Poskytovatele nebo dojde-li k narušení bezpečnosti Služeb; d) nastane krizový stav, zejména stav nouze, válečný stav, živelní pohroma nebo jiné ohrožení bezpečnosti státu; e) je to Poskytovateli uloženo zákonem či jiným právním předpisem nebo rozhodnutím soudu, Českého telekomunikačního úřadu či jiného orgánu; f) existuje důvodné podezření, že Účastník nebo třetí osoba prostřednictvím Koncového zařízení zneužíval nebo zneužívá Službu, nebo užívá Službu způsobem, který může negativně ovlivnit provoz sítě elektronických komunikací Poskytovatele či jakékoli její části, nebo kvalitu služeb Poskytovatele, případně porušuje práva třetích osob či platné právní předpisy České republiky. Za zneužívání Služby je považováno také užívání Služby jiným způsobem než uvedeným v Obchodních podmínkách či Smlouvě.</w:t>
      </w:r>
    </w:p>
    <w:p w14:paraId="0BA14E7F" w14:textId="7FBC6ECB" w:rsidR="00C70BB3" w:rsidRPr="00C70BB3" w:rsidRDefault="00DA65E6" w:rsidP="00C70BB3">
      <w:pPr>
        <w:pStyle w:val="Odstavecseseznamem"/>
        <w:numPr>
          <w:ilvl w:val="0"/>
          <w:numId w:val="5"/>
        </w:numPr>
        <w:spacing w:after="0" w:line="300" w:lineRule="exact"/>
        <w:jc w:val="both"/>
        <w:rPr>
          <w:rFonts w:ascii="Arial" w:hAnsi="Arial" w:cs="Arial"/>
        </w:rPr>
      </w:pPr>
      <w:r w:rsidRPr="00C70BB3">
        <w:rPr>
          <w:rFonts w:ascii="Arial" w:hAnsi="Arial" w:cs="Arial"/>
        </w:rPr>
        <w:t xml:space="preserve">V případě omezení či přerušení poskytování Služby Účastníkovi z důvodu závady může Účastník využít služeb zákaznické podpory a obrátit se na technickou podporu či na zákaznickou linku Poskytovatele, jejichž kontaktní informace jsou uvedeny ve Smlouvě. </w:t>
      </w:r>
    </w:p>
    <w:p w14:paraId="0C9B7817" w14:textId="77777777" w:rsidR="00C70BB3" w:rsidRDefault="00C70BB3" w:rsidP="00C70BB3">
      <w:pPr>
        <w:spacing w:after="0" w:line="300" w:lineRule="exact"/>
        <w:contextualSpacing/>
        <w:jc w:val="both"/>
        <w:rPr>
          <w:rFonts w:ascii="Arial" w:hAnsi="Arial" w:cs="Arial"/>
        </w:rPr>
      </w:pPr>
    </w:p>
    <w:p w14:paraId="15C3648C" w14:textId="435AC3E7" w:rsidR="00C70BB3" w:rsidRPr="00C70BB3" w:rsidRDefault="00DA65E6" w:rsidP="00C70BB3">
      <w:pPr>
        <w:spacing w:after="0" w:line="300" w:lineRule="exact"/>
        <w:contextualSpacing/>
        <w:jc w:val="center"/>
        <w:rPr>
          <w:rFonts w:ascii="Arial" w:hAnsi="Arial" w:cs="Arial"/>
          <w:b/>
          <w:bCs/>
        </w:rPr>
      </w:pPr>
      <w:r w:rsidRPr="00C70BB3">
        <w:rPr>
          <w:rFonts w:ascii="Arial" w:hAnsi="Arial" w:cs="Arial"/>
          <w:b/>
          <w:bCs/>
        </w:rPr>
        <w:t>Článek VI.</w:t>
      </w:r>
    </w:p>
    <w:p w14:paraId="69870D7D" w14:textId="0C1A3B94" w:rsidR="00C70BB3" w:rsidRDefault="00DA65E6" w:rsidP="00C70BB3">
      <w:pPr>
        <w:spacing w:after="0" w:line="300" w:lineRule="exact"/>
        <w:contextualSpacing/>
        <w:jc w:val="center"/>
        <w:rPr>
          <w:rFonts w:ascii="Arial" w:hAnsi="Arial" w:cs="Arial"/>
          <w:b/>
          <w:bCs/>
        </w:rPr>
      </w:pPr>
      <w:r w:rsidRPr="00C70BB3">
        <w:rPr>
          <w:rFonts w:ascii="Arial" w:hAnsi="Arial" w:cs="Arial"/>
          <w:b/>
          <w:bCs/>
        </w:rPr>
        <w:t>Změna Smlouvy a prodloužení Smlouvy</w:t>
      </w:r>
    </w:p>
    <w:p w14:paraId="08F5B930" w14:textId="77777777" w:rsidR="00C70BB3" w:rsidRPr="00C70BB3" w:rsidRDefault="00C70BB3" w:rsidP="00C70BB3">
      <w:pPr>
        <w:spacing w:after="0" w:line="300" w:lineRule="exact"/>
        <w:contextualSpacing/>
        <w:jc w:val="center"/>
        <w:rPr>
          <w:rFonts w:ascii="Arial" w:hAnsi="Arial" w:cs="Arial"/>
        </w:rPr>
      </w:pPr>
    </w:p>
    <w:p w14:paraId="2E1DA602" w14:textId="77777777" w:rsidR="00FD4B49" w:rsidRDefault="00DA65E6" w:rsidP="00C70BB3">
      <w:pPr>
        <w:pStyle w:val="Odstavecseseznamem"/>
        <w:numPr>
          <w:ilvl w:val="0"/>
          <w:numId w:val="6"/>
        </w:numPr>
        <w:spacing w:after="0" w:line="300" w:lineRule="exact"/>
        <w:jc w:val="both"/>
        <w:rPr>
          <w:rFonts w:ascii="Arial" w:hAnsi="Arial" w:cs="Arial"/>
        </w:rPr>
      </w:pPr>
      <w:r w:rsidRPr="00C70BB3">
        <w:rPr>
          <w:rFonts w:ascii="Arial" w:hAnsi="Arial" w:cs="Arial"/>
        </w:rPr>
        <w:t>V případě, že má Účastník zájem o změnu poskytované Služby, tzn. navýšení rozsahu poskytované Služby, může se s žádostí o změnu Služby obrátit na klientské centrum Poskytovatele, a to telefonicky, elektronicky na emailovou adresu Poskytovatele či písemně. Nejpozději ve lhůtě 30 dnů ode dne obdržení této žádosti bude Poskytovatelem připraven návrh dodatku Smlouvy, který bude s Účastníkem uzavřen dle ustanovení těchto Obchodních podmínek vztahujících se na uzavření Smlouvy.</w:t>
      </w:r>
    </w:p>
    <w:p w14:paraId="5C0AB417" w14:textId="77777777" w:rsidR="00FD4B49" w:rsidRDefault="00DA65E6" w:rsidP="00C70BB3">
      <w:pPr>
        <w:pStyle w:val="Odstavecseseznamem"/>
        <w:numPr>
          <w:ilvl w:val="0"/>
          <w:numId w:val="6"/>
        </w:numPr>
        <w:spacing w:after="0" w:line="300" w:lineRule="exact"/>
        <w:jc w:val="both"/>
        <w:rPr>
          <w:rFonts w:ascii="Arial" w:hAnsi="Arial" w:cs="Arial"/>
        </w:rPr>
      </w:pPr>
      <w:r w:rsidRPr="00FD4B49">
        <w:rPr>
          <w:rFonts w:ascii="Arial" w:hAnsi="Arial" w:cs="Arial"/>
        </w:rPr>
        <w:t>Dodatek ke Smlouvě dle předchozího odstavce bude Poskytovatelem uzavřen pouze v případě, že bude změna Služby technicky možná s tím, že dodatek ke Smlouvě bude uzavřen vždy s účinností od prvního dne měsíce následujícího po uzavření dodatku ke Smlouvě.</w:t>
      </w:r>
    </w:p>
    <w:p w14:paraId="39A6D123" w14:textId="77777777" w:rsidR="00FD4B49" w:rsidRDefault="00DA65E6" w:rsidP="00C70BB3">
      <w:pPr>
        <w:pStyle w:val="Odstavecseseznamem"/>
        <w:numPr>
          <w:ilvl w:val="0"/>
          <w:numId w:val="6"/>
        </w:numPr>
        <w:spacing w:after="0" w:line="300" w:lineRule="exact"/>
        <w:jc w:val="both"/>
        <w:rPr>
          <w:rFonts w:ascii="Arial" w:hAnsi="Arial" w:cs="Arial"/>
        </w:rPr>
      </w:pPr>
      <w:r w:rsidRPr="00FD4B49">
        <w:rPr>
          <w:rFonts w:ascii="Arial" w:hAnsi="Arial" w:cs="Arial"/>
        </w:rPr>
        <w:t>Účastník je povinen informovat Poskytovatele o změně svých identifikačních údajů (jméno, adresa, e-mailová adresa, datum narození apod.) uvedených ve Smlouvě nejpozději do 7 dnů ode dne, kdy tato změna nastala, a tuto změnu případně doložit předložením platného dokladu totožnosti.</w:t>
      </w:r>
    </w:p>
    <w:p w14:paraId="77679831" w14:textId="77777777" w:rsidR="00FD4B49" w:rsidRDefault="00DA65E6" w:rsidP="00C70BB3">
      <w:pPr>
        <w:pStyle w:val="Odstavecseseznamem"/>
        <w:numPr>
          <w:ilvl w:val="0"/>
          <w:numId w:val="6"/>
        </w:numPr>
        <w:spacing w:after="0" w:line="300" w:lineRule="exact"/>
        <w:jc w:val="both"/>
        <w:rPr>
          <w:rFonts w:ascii="Arial" w:hAnsi="Arial" w:cs="Arial"/>
        </w:rPr>
      </w:pPr>
      <w:r w:rsidRPr="00FD4B49">
        <w:rPr>
          <w:rFonts w:ascii="Arial" w:hAnsi="Arial" w:cs="Arial"/>
        </w:rPr>
        <w:t xml:space="preserve">Ke změně Smlouvy dojde rovněž na základě rozhodnutí Českého telekomunikačního úřadu, který je oprávněn rozhodnutím uložit Poskytovateli, aby provedl změnu Smlouvy. </w:t>
      </w:r>
    </w:p>
    <w:p w14:paraId="7F6BC8CE" w14:textId="06FB3CF0" w:rsidR="00FD4B49" w:rsidRDefault="00DA65E6" w:rsidP="00572BEC">
      <w:pPr>
        <w:pStyle w:val="Odstavecseseznamem"/>
        <w:numPr>
          <w:ilvl w:val="0"/>
          <w:numId w:val="6"/>
        </w:numPr>
        <w:spacing w:after="0" w:line="300" w:lineRule="exact"/>
        <w:jc w:val="both"/>
        <w:rPr>
          <w:rFonts w:ascii="Arial" w:hAnsi="Arial" w:cs="Arial"/>
        </w:rPr>
      </w:pPr>
      <w:r w:rsidRPr="00FD4B49">
        <w:rPr>
          <w:rFonts w:ascii="Arial" w:hAnsi="Arial" w:cs="Arial"/>
        </w:rPr>
        <w:lastRenderedPageBreak/>
        <w:t xml:space="preserve">Poskytovatel je oprávněn </w:t>
      </w:r>
      <w:r w:rsidR="00572BEC" w:rsidRPr="00336706">
        <w:rPr>
          <w:rFonts w:ascii="Arial" w:hAnsi="Arial" w:cs="Arial"/>
        </w:rPr>
        <w:t xml:space="preserve">jednostranně </w:t>
      </w:r>
      <w:r w:rsidR="00572BEC" w:rsidRPr="00336706">
        <w:rPr>
          <w:rFonts w:ascii="Arial" w:hAnsi="Arial" w:cs="Arial"/>
          <w:shd w:val="clear" w:color="auto" w:fill="FFFFFF"/>
        </w:rPr>
        <w:t xml:space="preserve">změnit Obchodní podmínky, pokud v textové podobě jasným a srozumitelným způsobem informoval Účastníka o veškerých změnách </w:t>
      </w:r>
      <w:r w:rsidR="00433AF8" w:rsidRPr="00336706">
        <w:rPr>
          <w:rFonts w:ascii="Arial" w:hAnsi="Arial" w:cs="Arial"/>
          <w:shd w:val="clear" w:color="auto" w:fill="FFFFFF"/>
        </w:rPr>
        <w:t>Obchodních</w:t>
      </w:r>
      <w:r w:rsidR="00572BEC" w:rsidRPr="00336706">
        <w:rPr>
          <w:rFonts w:ascii="Arial" w:hAnsi="Arial" w:cs="Arial"/>
          <w:shd w:val="clear" w:color="auto" w:fill="FFFFFF"/>
        </w:rPr>
        <w:t xml:space="preserve"> podmínek nejpozději 1 měsíc před nabytím účinnosti změny</w:t>
      </w:r>
      <w:r w:rsidR="00433AF8" w:rsidRPr="00336706">
        <w:rPr>
          <w:rFonts w:ascii="Arial" w:hAnsi="Arial" w:cs="Arial"/>
          <w:shd w:val="clear" w:color="auto" w:fill="FFFFFF"/>
        </w:rPr>
        <w:t xml:space="preserve"> Obchodních podmínek, resp. změny</w:t>
      </w:r>
      <w:r w:rsidR="00572BEC" w:rsidRPr="00336706">
        <w:rPr>
          <w:rFonts w:ascii="Arial" w:hAnsi="Arial" w:cs="Arial"/>
          <w:shd w:val="clear" w:color="auto" w:fill="FFFFFF"/>
        </w:rPr>
        <w:t xml:space="preserve"> Smlouvy a zároveň informoval</w:t>
      </w:r>
      <w:r w:rsidR="00433AF8" w:rsidRPr="00336706">
        <w:rPr>
          <w:rFonts w:ascii="Arial" w:hAnsi="Arial" w:cs="Arial"/>
          <w:shd w:val="clear" w:color="auto" w:fill="FFFFFF"/>
        </w:rPr>
        <w:t xml:space="preserve"> Účastníka</w:t>
      </w:r>
      <w:r w:rsidR="00572BEC" w:rsidRPr="00336706">
        <w:rPr>
          <w:rFonts w:ascii="Arial" w:hAnsi="Arial" w:cs="Arial"/>
          <w:shd w:val="clear" w:color="auto" w:fill="FFFFFF"/>
        </w:rPr>
        <w:t xml:space="preserve"> o jeho právu vypovědět závazek ze Smlouvy, aniž by mu vznikly jakékoli další náklady, jestliže s novými Obchodními podmínkami nesouhlasí. Účastník má právo vypovědět Smlouvu do 1 měsíce po doručení oznámení. Účastník má právo bezplatně vypovědět </w:t>
      </w:r>
      <w:r w:rsidR="00433AF8" w:rsidRPr="00336706">
        <w:rPr>
          <w:rFonts w:ascii="Arial" w:hAnsi="Arial" w:cs="Arial"/>
          <w:shd w:val="clear" w:color="auto" w:fill="FFFFFF"/>
        </w:rPr>
        <w:t>S</w:t>
      </w:r>
      <w:r w:rsidR="00572BEC" w:rsidRPr="00336706">
        <w:rPr>
          <w:rFonts w:ascii="Arial" w:hAnsi="Arial" w:cs="Arial"/>
          <w:shd w:val="clear" w:color="auto" w:fill="FFFFFF"/>
        </w:rPr>
        <w:t>mlouv</w:t>
      </w:r>
      <w:r w:rsidR="00433AF8" w:rsidRPr="00336706">
        <w:rPr>
          <w:rFonts w:ascii="Arial" w:hAnsi="Arial" w:cs="Arial"/>
          <w:shd w:val="clear" w:color="auto" w:fill="FFFFFF"/>
        </w:rPr>
        <w:t>u</w:t>
      </w:r>
      <w:r w:rsidR="00572BEC" w:rsidRPr="00336706">
        <w:rPr>
          <w:rFonts w:ascii="Arial" w:hAnsi="Arial" w:cs="Arial"/>
          <w:shd w:val="clear" w:color="auto" w:fill="FFFFFF"/>
        </w:rPr>
        <w:t>, aniž by mu vznikly jakékoli další náklady, pouze v případě, nejsou-li pro něj navrhované změny</w:t>
      </w:r>
      <w:r w:rsidR="00433AF8" w:rsidRPr="00336706">
        <w:rPr>
          <w:rFonts w:ascii="Arial" w:hAnsi="Arial" w:cs="Arial"/>
          <w:shd w:val="clear" w:color="auto" w:fill="FFFFFF"/>
        </w:rPr>
        <w:t xml:space="preserve"> Obchodních podmínek, resp. Smlouvy</w:t>
      </w:r>
      <w:r w:rsidR="00572BEC" w:rsidRPr="00336706">
        <w:rPr>
          <w:rFonts w:ascii="Arial" w:hAnsi="Arial" w:cs="Arial"/>
          <w:shd w:val="clear" w:color="auto" w:fill="FFFFFF"/>
        </w:rPr>
        <w:t xml:space="preserve"> výhradně přínosné, nejsou-li čistě administrativní povahy a s neutrálními dopady, nebo pokud</w:t>
      </w:r>
      <w:r w:rsidR="00433AF8" w:rsidRPr="00336706">
        <w:rPr>
          <w:rFonts w:ascii="Arial" w:hAnsi="Arial" w:cs="Arial"/>
          <w:shd w:val="clear" w:color="auto" w:fill="FFFFFF"/>
        </w:rPr>
        <w:t xml:space="preserve"> Obchodní podmínky, resp.</w:t>
      </w:r>
      <w:r w:rsidR="00572BEC" w:rsidRPr="00336706">
        <w:rPr>
          <w:rFonts w:ascii="Arial" w:hAnsi="Arial" w:cs="Arial"/>
          <w:shd w:val="clear" w:color="auto" w:fill="FFFFFF"/>
        </w:rPr>
        <w:t xml:space="preserve"> </w:t>
      </w:r>
      <w:r w:rsidR="00433AF8" w:rsidRPr="00336706">
        <w:rPr>
          <w:rFonts w:ascii="Arial" w:hAnsi="Arial" w:cs="Arial"/>
          <w:shd w:val="clear" w:color="auto" w:fill="FFFFFF"/>
        </w:rPr>
        <w:t>S</w:t>
      </w:r>
      <w:r w:rsidR="00572BEC" w:rsidRPr="00336706">
        <w:rPr>
          <w:rFonts w:ascii="Arial" w:hAnsi="Arial" w:cs="Arial"/>
          <w:shd w:val="clear" w:color="auto" w:fill="FFFFFF"/>
        </w:rPr>
        <w:t>mlouva nebyl</w:t>
      </w:r>
      <w:r w:rsidR="00433AF8" w:rsidRPr="00336706">
        <w:rPr>
          <w:rFonts w:ascii="Arial" w:hAnsi="Arial" w:cs="Arial"/>
          <w:shd w:val="clear" w:color="auto" w:fill="FFFFFF"/>
        </w:rPr>
        <w:t>y</w:t>
      </w:r>
      <w:r w:rsidR="00572BEC" w:rsidRPr="00336706">
        <w:rPr>
          <w:rFonts w:ascii="Arial" w:hAnsi="Arial" w:cs="Arial"/>
          <w:shd w:val="clear" w:color="auto" w:fill="FFFFFF"/>
        </w:rPr>
        <w:t xml:space="preserve"> změněn</w:t>
      </w:r>
      <w:r w:rsidR="00433AF8" w:rsidRPr="00336706">
        <w:rPr>
          <w:rFonts w:ascii="Arial" w:hAnsi="Arial" w:cs="Arial"/>
          <w:shd w:val="clear" w:color="auto" w:fill="FFFFFF"/>
        </w:rPr>
        <w:t>y</w:t>
      </w:r>
      <w:r w:rsidR="00572BEC" w:rsidRPr="00336706">
        <w:rPr>
          <w:rFonts w:ascii="Arial" w:hAnsi="Arial" w:cs="Arial"/>
          <w:shd w:val="clear" w:color="auto" w:fill="FFFFFF"/>
        </w:rPr>
        <w:t xml:space="preserve"> na základě změny právní úpravy nebo v případě změny</w:t>
      </w:r>
      <w:r w:rsidR="00433AF8" w:rsidRPr="00336706">
        <w:rPr>
          <w:rFonts w:ascii="Arial" w:hAnsi="Arial" w:cs="Arial"/>
          <w:shd w:val="clear" w:color="auto" w:fill="FFFFFF"/>
        </w:rPr>
        <w:t xml:space="preserve"> Obchodních podmínek, resp.</w:t>
      </w:r>
      <w:r w:rsidR="00572BEC" w:rsidRPr="00336706">
        <w:rPr>
          <w:rFonts w:ascii="Arial" w:hAnsi="Arial" w:cs="Arial"/>
          <w:shd w:val="clear" w:color="auto" w:fill="FFFFFF"/>
        </w:rPr>
        <w:t xml:space="preserve"> </w:t>
      </w:r>
      <w:r w:rsidR="00433AF8" w:rsidRPr="00336706">
        <w:rPr>
          <w:rFonts w:ascii="Arial" w:hAnsi="Arial" w:cs="Arial"/>
          <w:shd w:val="clear" w:color="auto" w:fill="FFFFFF"/>
        </w:rPr>
        <w:t>S</w:t>
      </w:r>
      <w:r w:rsidR="00572BEC" w:rsidRPr="00336706">
        <w:rPr>
          <w:rFonts w:ascii="Arial" w:hAnsi="Arial" w:cs="Arial"/>
          <w:shd w:val="clear" w:color="auto" w:fill="FFFFFF"/>
        </w:rPr>
        <w:t>mlouvy podle § 63 odst. 11</w:t>
      </w:r>
      <w:r w:rsidR="00433AF8" w:rsidRPr="00336706">
        <w:rPr>
          <w:rFonts w:ascii="Arial" w:hAnsi="Arial" w:cs="Arial"/>
          <w:shd w:val="clear" w:color="auto" w:fill="FFFFFF"/>
        </w:rPr>
        <w:t xml:space="preserve"> </w:t>
      </w:r>
      <w:r w:rsidR="00F46A12">
        <w:rPr>
          <w:rFonts w:ascii="Arial" w:hAnsi="Arial" w:cs="Arial"/>
        </w:rPr>
        <w:t>ZEK</w:t>
      </w:r>
      <w:r w:rsidR="00572BEC" w:rsidRPr="00336706">
        <w:rPr>
          <w:rFonts w:ascii="Arial" w:hAnsi="Arial" w:cs="Arial"/>
          <w:shd w:val="clear" w:color="auto" w:fill="FFFFFF"/>
        </w:rPr>
        <w:t>.</w:t>
      </w:r>
    </w:p>
    <w:p w14:paraId="6379A95E" w14:textId="72334BAF" w:rsidR="00FD4B49" w:rsidRDefault="00DA65E6" w:rsidP="00C70BB3">
      <w:pPr>
        <w:pStyle w:val="Odstavecseseznamem"/>
        <w:numPr>
          <w:ilvl w:val="0"/>
          <w:numId w:val="6"/>
        </w:numPr>
        <w:spacing w:after="0" w:line="300" w:lineRule="exact"/>
        <w:jc w:val="both"/>
        <w:rPr>
          <w:rFonts w:ascii="Arial" w:hAnsi="Arial" w:cs="Arial"/>
        </w:rPr>
      </w:pPr>
      <w:r w:rsidRPr="00FD4B49">
        <w:rPr>
          <w:rFonts w:ascii="Arial" w:hAnsi="Arial" w:cs="Arial"/>
        </w:rPr>
        <w:t>Uzavírá-li se, nebo mění-li se Smlouva za použití prostředku komunikace na dálku, je Poskytovatel povinen bezodkladně po uzavření Smlouvy nebo její změny poskytnout Spotřebiteli</w:t>
      </w:r>
      <w:r w:rsidR="00E1368D">
        <w:rPr>
          <w:rFonts w:ascii="Arial" w:hAnsi="Arial" w:cs="Arial"/>
        </w:rPr>
        <w:t xml:space="preserve"> </w:t>
      </w:r>
      <w:r w:rsidR="00E1368D" w:rsidRPr="00E1368D">
        <w:rPr>
          <w:rFonts w:ascii="Arial" w:hAnsi="Arial" w:cs="Arial"/>
        </w:rPr>
        <w:t xml:space="preserve">nebo </w:t>
      </w:r>
      <w:r w:rsidR="00E1368D" w:rsidRPr="00E1368D">
        <w:rPr>
          <w:rFonts w:ascii="Arial" w:hAnsi="Arial" w:cs="Arial"/>
          <w:shd w:val="clear" w:color="auto" w:fill="FFFFFF"/>
        </w:rPr>
        <w:t>koncovému uživateli, který je podnikající fyzickou osobou</w:t>
      </w:r>
      <w:r w:rsidR="00B10198">
        <w:rPr>
          <w:rFonts w:ascii="Arial" w:hAnsi="Arial" w:cs="Arial"/>
          <w:shd w:val="clear" w:color="auto" w:fill="FFFFFF"/>
        </w:rPr>
        <w:t>,</w:t>
      </w:r>
      <w:r w:rsidRPr="00FD4B49">
        <w:rPr>
          <w:rFonts w:ascii="Arial" w:hAnsi="Arial" w:cs="Arial"/>
        </w:rPr>
        <w:t xml:space="preserve"> písemně</w:t>
      </w:r>
      <w:r w:rsidR="00E1368D" w:rsidRPr="00E1368D">
        <w:rPr>
          <w:rFonts w:ascii="Arial" w:hAnsi="Arial" w:cs="Arial"/>
        </w:rPr>
        <w:t xml:space="preserve">, </w:t>
      </w:r>
      <w:r w:rsidR="00E1368D" w:rsidRPr="00E1368D">
        <w:rPr>
          <w:rFonts w:ascii="Arial" w:hAnsi="Arial" w:cs="Arial"/>
          <w:shd w:val="clear" w:color="auto" w:fill="FFFFFF"/>
        </w:rPr>
        <w:t>a to v listinné nebo elektronické podobě</w:t>
      </w:r>
      <w:r w:rsidR="00E1368D" w:rsidRPr="00E1368D">
        <w:rPr>
          <w:rFonts w:ascii="Arial" w:hAnsi="Arial" w:cs="Arial"/>
        </w:rPr>
        <w:t>,</w:t>
      </w:r>
      <w:r w:rsidRPr="00FD4B49">
        <w:rPr>
          <w:rFonts w:ascii="Arial" w:hAnsi="Arial" w:cs="Arial"/>
        </w:rPr>
        <w:t xml:space="preserve"> informace podle § 63 odst. 1 </w:t>
      </w:r>
      <w:r w:rsidR="00F46A12">
        <w:rPr>
          <w:rFonts w:ascii="Arial" w:hAnsi="Arial" w:cs="Arial"/>
        </w:rPr>
        <w:t>ZEK</w:t>
      </w:r>
      <w:r w:rsidRPr="00FD4B49">
        <w:rPr>
          <w:rFonts w:ascii="Arial" w:hAnsi="Arial" w:cs="Arial"/>
        </w:rPr>
        <w:t>. Lhůta pro odstoupení Spotřebitele od Smlouvy nebo její změny uzavřené mimo prostory obvyklé k podnikání nebo při použití prostředků komunikace na dálku začíná běžet dnem následujícím po dni předání těchto informací.</w:t>
      </w:r>
    </w:p>
    <w:p w14:paraId="2A13CFF6" w14:textId="34EB5D34" w:rsidR="00C70BB3" w:rsidRDefault="00DA65E6" w:rsidP="00C70BB3">
      <w:pPr>
        <w:pStyle w:val="Odstavecseseznamem"/>
        <w:numPr>
          <w:ilvl w:val="0"/>
          <w:numId w:val="6"/>
        </w:numPr>
        <w:spacing w:after="0" w:line="300" w:lineRule="exact"/>
        <w:jc w:val="both"/>
        <w:rPr>
          <w:rFonts w:ascii="Arial" w:hAnsi="Arial" w:cs="Arial"/>
        </w:rPr>
      </w:pPr>
      <w:r w:rsidRPr="00236788">
        <w:rPr>
          <w:rFonts w:ascii="Arial" w:hAnsi="Arial" w:cs="Arial"/>
        </w:rPr>
        <w:t>Smlouva uzavřená na dobu určitou</w:t>
      </w:r>
      <w:r w:rsidR="00433AF8" w:rsidRPr="00236788">
        <w:rPr>
          <w:rFonts w:ascii="Arial" w:hAnsi="Arial" w:cs="Arial"/>
        </w:rPr>
        <w:t xml:space="preserve"> se</w:t>
      </w:r>
      <w:r w:rsidRPr="00236788">
        <w:rPr>
          <w:rFonts w:ascii="Arial" w:hAnsi="Arial" w:cs="Arial"/>
        </w:rPr>
        <w:t xml:space="preserve"> po uplynutí ujednané doby jejího trvání </w:t>
      </w:r>
      <w:r w:rsidR="00433AF8" w:rsidRPr="00236788">
        <w:rPr>
          <w:rFonts w:ascii="Arial" w:hAnsi="Arial" w:cs="Arial"/>
        </w:rPr>
        <w:t>mění</w:t>
      </w:r>
      <w:r w:rsidRPr="00236788">
        <w:rPr>
          <w:rFonts w:ascii="Arial" w:hAnsi="Arial" w:cs="Arial"/>
        </w:rPr>
        <w:t xml:space="preserve"> ve Smlouvu na dobu neurčitou.</w:t>
      </w:r>
    </w:p>
    <w:p w14:paraId="78A329DA" w14:textId="77777777" w:rsidR="00FD4B49" w:rsidRPr="00FD4B49" w:rsidRDefault="00FD4B49" w:rsidP="00FD4B49">
      <w:pPr>
        <w:pStyle w:val="Odstavecseseznamem"/>
        <w:spacing w:after="0" w:line="300" w:lineRule="exact"/>
        <w:ind w:left="357"/>
        <w:jc w:val="both"/>
        <w:rPr>
          <w:rFonts w:ascii="Arial" w:hAnsi="Arial" w:cs="Arial"/>
        </w:rPr>
      </w:pPr>
    </w:p>
    <w:p w14:paraId="46F7F3FC" w14:textId="26898E27" w:rsidR="00C70BB3" w:rsidRPr="00FD4B49" w:rsidRDefault="00DA65E6" w:rsidP="00FD4B49">
      <w:pPr>
        <w:spacing w:after="0" w:line="300" w:lineRule="exact"/>
        <w:contextualSpacing/>
        <w:jc w:val="center"/>
        <w:rPr>
          <w:rFonts w:ascii="Arial" w:hAnsi="Arial" w:cs="Arial"/>
          <w:b/>
          <w:bCs/>
        </w:rPr>
      </w:pPr>
      <w:r w:rsidRPr="00FD4B49">
        <w:rPr>
          <w:rFonts w:ascii="Arial" w:hAnsi="Arial" w:cs="Arial"/>
          <w:b/>
          <w:bCs/>
        </w:rPr>
        <w:t>Článek VII.</w:t>
      </w:r>
    </w:p>
    <w:p w14:paraId="11943627" w14:textId="061F2EAF" w:rsidR="00C70BB3" w:rsidRDefault="00DA65E6" w:rsidP="00FD4B49">
      <w:pPr>
        <w:spacing w:after="0" w:line="300" w:lineRule="exact"/>
        <w:contextualSpacing/>
        <w:jc w:val="center"/>
        <w:rPr>
          <w:rFonts w:ascii="Arial" w:hAnsi="Arial" w:cs="Arial"/>
          <w:b/>
          <w:bCs/>
        </w:rPr>
      </w:pPr>
      <w:r w:rsidRPr="00FD4B49">
        <w:rPr>
          <w:rFonts w:ascii="Arial" w:hAnsi="Arial" w:cs="Arial"/>
          <w:b/>
          <w:bCs/>
        </w:rPr>
        <w:t>Cena za Službu a její vyúčtování</w:t>
      </w:r>
    </w:p>
    <w:p w14:paraId="6713C166" w14:textId="77777777" w:rsidR="00FD4B49" w:rsidRPr="00C70BB3" w:rsidRDefault="00FD4B49" w:rsidP="00FD4B49">
      <w:pPr>
        <w:spacing w:after="0" w:line="300" w:lineRule="exact"/>
        <w:contextualSpacing/>
        <w:jc w:val="center"/>
        <w:rPr>
          <w:rFonts w:ascii="Arial" w:hAnsi="Arial" w:cs="Arial"/>
        </w:rPr>
      </w:pPr>
    </w:p>
    <w:p w14:paraId="4946E8A6" w14:textId="47866E13" w:rsidR="00FD4B49" w:rsidRDefault="00DA65E6" w:rsidP="00C70BB3">
      <w:pPr>
        <w:pStyle w:val="Odstavecseseznamem"/>
        <w:numPr>
          <w:ilvl w:val="0"/>
          <w:numId w:val="7"/>
        </w:numPr>
        <w:spacing w:after="0" w:line="300" w:lineRule="exact"/>
        <w:jc w:val="both"/>
        <w:rPr>
          <w:rFonts w:ascii="Arial" w:hAnsi="Arial" w:cs="Arial"/>
        </w:rPr>
      </w:pPr>
      <w:r w:rsidRPr="00C70BB3">
        <w:rPr>
          <w:rFonts w:ascii="Arial" w:hAnsi="Arial" w:cs="Arial"/>
        </w:rPr>
        <w:t xml:space="preserve">Cena za Službu je ujednána ve Smlouvě. Před uzavřením Smlouvy je informace o aktuálních cenách služeb Poskytovatele dostupná v Ceníku Služeb umístěném ve všech provozovnách Poskytovatele a na internetových stránkách </w:t>
      </w:r>
    </w:p>
    <w:p w14:paraId="48D67467" w14:textId="3524F43A" w:rsidR="00FD4B49" w:rsidRDefault="00DA65E6" w:rsidP="00C70BB3">
      <w:pPr>
        <w:pStyle w:val="Odstavecseseznamem"/>
        <w:numPr>
          <w:ilvl w:val="0"/>
          <w:numId w:val="7"/>
        </w:numPr>
        <w:spacing w:after="0" w:line="300" w:lineRule="exact"/>
        <w:jc w:val="both"/>
        <w:rPr>
          <w:rFonts w:ascii="Arial" w:hAnsi="Arial" w:cs="Arial"/>
        </w:rPr>
      </w:pPr>
      <w:r w:rsidRPr="00FD4B49">
        <w:rPr>
          <w:rFonts w:ascii="Arial" w:hAnsi="Arial" w:cs="Arial"/>
        </w:rPr>
        <w:t xml:space="preserve">Vyúčtování ceny za Službu (dále jen </w:t>
      </w:r>
      <w:r w:rsidRPr="0042306F">
        <w:rPr>
          <w:rFonts w:ascii="Arial" w:hAnsi="Arial" w:cs="Arial"/>
          <w:b/>
          <w:bCs/>
        </w:rPr>
        <w:t>„</w:t>
      </w:r>
      <w:r w:rsidR="0018184E">
        <w:rPr>
          <w:rFonts w:ascii="Arial" w:hAnsi="Arial" w:cs="Arial"/>
          <w:b/>
          <w:bCs/>
        </w:rPr>
        <w:t>V</w:t>
      </w:r>
      <w:r w:rsidRPr="0042306F">
        <w:rPr>
          <w:rFonts w:ascii="Arial" w:hAnsi="Arial" w:cs="Arial"/>
          <w:b/>
          <w:bCs/>
        </w:rPr>
        <w:t>yúčtování“</w:t>
      </w:r>
      <w:r w:rsidRPr="00FD4B49">
        <w:rPr>
          <w:rFonts w:ascii="Arial" w:hAnsi="Arial" w:cs="Arial"/>
        </w:rPr>
        <w:t xml:space="preserve">) Poskytovatel Účastníkovi vystaví buď v listinné podobě a zašle běžnou poštou na adresu Účastníka uvedenou ve Smlouvě, nebo v elektronické podobě a zašle na emailovou adresu uvedenou ve Smlouvě s tím, že toto </w:t>
      </w:r>
      <w:r w:rsidR="0018184E">
        <w:rPr>
          <w:rFonts w:ascii="Arial" w:hAnsi="Arial" w:cs="Arial"/>
        </w:rPr>
        <w:t>V</w:t>
      </w:r>
      <w:r w:rsidRPr="00FD4B49">
        <w:rPr>
          <w:rFonts w:ascii="Arial" w:hAnsi="Arial" w:cs="Arial"/>
        </w:rPr>
        <w:t>yúčtování musí mít náležitosti daňového dokladu.</w:t>
      </w:r>
    </w:p>
    <w:p w14:paraId="6899FED4" w14:textId="65BA2EC2" w:rsidR="00FD4B49" w:rsidRDefault="00DA65E6" w:rsidP="00C70BB3">
      <w:pPr>
        <w:pStyle w:val="Odstavecseseznamem"/>
        <w:numPr>
          <w:ilvl w:val="0"/>
          <w:numId w:val="7"/>
        </w:numPr>
        <w:spacing w:after="0" w:line="300" w:lineRule="exact"/>
        <w:jc w:val="both"/>
        <w:rPr>
          <w:rFonts w:ascii="Arial" w:hAnsi="Arial" w:cs="Arial"/>
        </w:rPr>
      </w:pPr>
      <w:r w:rsidRPr="00FD4B49">
        <w:rPr>
          <w:rFonts w:ascii="Arial" w:hAnsi="Arial" w:cs="Arial"/>
        </w:rPr>
        <w:t xml:space="preserve">Délka zúčtovacího období je 1 kalendářní měsíc a jeho začátek a konec je vždy vyznačen na příslušném </w:t>
      </w:r>
      <w:r w:rsidR="0018184E">
        <w:rPr>
          <w:rFonts w:ascii="Arial" w:hAnsi="Arial" w:cs="Arial"/>
        </w:rPr>
        <w:t>V</w:t>
      </w:r>
      <w:r w:rsidRPr="00FD4B49">
        <w:rPr>
          <w:rFonts w:ascii="Arial" w:hAnsi="Arial" w:cs="Arial"/>
        </w:rPr>
        <w:t>yúčtování, přičemž konec zúčtovacího období je shodný s posledním dnem příslušného kalendářního měsíce, ve kterém je Služba poskytována. V případě, že poskytování Služby započne až v průběhu kalendářního měsíce, počíná zúčtovací období dnem, kdy bylo započato s poskytováním Služby. Skončí-li poskytování Služby k jinému než k poslednímu dni kalendářního měsíce, končí zúčtovací období k tomuto dni.</w:t>
      </w:r>
    </w:p>
    <w:p w14:paraId="51239F7A" w14:textId="77777777" w:rsidR="00FD4B49" w:rsidRDefault="00DA65E6" w:rsidP="00C70BB3">
      <w:pPr>
        <w:pStyle w:val="Odstavecseseznamem"/>
        <w:numPr>
          <w:ilvl w:val="0"/>
          <w:numId w:val="7"/>
        </w:numPr>
        <w:spacing w:after="0" w:line="300" w:lineRule="exact"/>
        <w:jc w:val="both"/>
        <w:rPr>
          <w:rFonts w:ascii="Arial" w:hAnsi="Arial" w:cs="Arial"/>
        </w:rPr>
      </w:pPr>
      <w:r w:rsidRPr="00FD4B49">
        <w:rPr>
          <w:rFonts w:ascii="Arial" w:hAnsi="Arial" w:cs="Arial"/>
        </w:rPr>
        <w:t>Cena za Službu je splatná vždy nejpozději do 15. dne měsíce následujícího po měsíci, v němž byla Služba poskytována, tzn. do 15. dne ode dne skončení příslušného zúčtovacího období, pokud není ve Smlouvě ujednáno jinak.</w:t>
      </w:r>
    </w:p>
    <w:p w14:paraId="389628B6" w14:textId="32A0B293" w:rsidR="00FD4B49" w:rsidRDefault="00DA65E6" w:rsidP="00C70BB3">
      <w:pPr>
        <w:pStyle w:val="Odstavecseseznamem"/>
        <w:numPr>
          <w:ilvl w:val="0"/>
          <w:numId w:val="7"/>
        </w:numPr>
        <w:spacing w:after="0" w:line="300" w:lineRule="exact"/>
        <w:jc w:val="both"/>
        <w:rPr>
          <w:rFonts w:ascii="Arial" w:hAnsi="Arial" w:cs="Arial"/>
        </w:rPr>
      </w:pPr>
      <w:r w:rsidRPr="00FD4B49">
        <w:rPr>
          <w:rFonts w:ascii="Arial" w:hAnsi="Arial" w:cs="Arial"/>
        </w:rPr>
        <w:t xml:space="preserve">Poskytovatel vystaví </w:t>
      </w:r>
      <w:r w:rsidR="0018184E">
        <w:rPr>
          <w:rFonts w:ascii="Arial" w:hAnsi="Arial" w:cs="Arial"/>
        </w:rPr>
        <w:t>V</w:t>
      </w:r>
      <w:r w:rsidRPr="00FD4B49">
        <w:rPr>
          <w:rFonts w:ascii="Arial" w:hAnsi="Arial" w:cs="Arial"/>
        </w:rPr>
        <w:t>yúčtování ceny za Službu v rozsahu stanoveném platnými právními předpisy České republiky, rozhodnutími a opatřeními Českého telekomunikačního úřadu.</w:t>
      </w:r>
    </w:p>
    <w:p w14:paraId="6FDB4006" w14:textId="59EF9308" w:rsidR="00FD4B49" w:rsidRDefault="00DA65E6" w:rsidP="00C70BB3">
      <w:pPr>
        <w:pStyle w:val="Odstavecseseznamem"/>
        <w:numPr>
          <w:ilvl w:val="0"/>
          <w:numId w:val="7"/>
        </w:numPr>
        <w:spacing w:after="0" w:line="300" w:lineRule="exact"/>
        <w:jc w:val="both"/>
        <w:rPr>
          <w:rFonts w:ascii="Arial" w:hAnsi="Arial" w:cs="Arial"/>
        </w:rPr>
      </w:pPr>
      <w:r w:rsidRPr="00FD4B49">
        <w:rPr>
          <w:rFonts w:ascii="Arial" w:hAnsi="Arial" w:cs="Arial"/>
        </w:rPr>
        <w:t xml:space="preserve">Účastník je povinen uhradit cenu za Službu ve lhůtě splatnosti. Platbu ceny za Službu je možno provést některým ze způsobů a za podmínek uvedených ve Smlouvě a ve </w:t>
      </w:r>
      <w:r w:rsidR="0018184E">
        <w:rPr>
          <w:rFonts w:ascii="Arial" w:hAnsi="Arial" w:cs="Arial"/>
        </w:rPr>
        <w:t>V</w:t>
      </w:r>
      <w:r w:rsidRPr="00FD4B49">
        <w:rPr>
          <w:rFonts w:ascii="Arial" w:hAnsi="Arial" w:cs="Arial"/>
        </w:rPr>
        <w:t>yúčtování.</w:t>
      </w:r>
    </w:p>
    <w:p w14:paraId="68B61DB2" w14:textId="56E88DBF" w:rsidR="00C70BB3" w:rsidRPr="00FD4B49" w:rsidRDefault="00DA65E6" w:rsidP="00C70BB3">
      <w:pPr>
        <w:pStyle w:val="Odstavecseseznamem"/>
        <w:numPr>
          <w:ilvl w:val="0"/>
          <w:numId w:val="7"/>
        </w:numPr>
        <w:spacing w:after="0" w:line="300" w:lineRule="exact"/>
        <w:jc w:val="both"/>
        <w:rPr>
          <w:rFonts w:ascii="Arial" w:hAnsi="Arial" w:cs="Arial"/>
        </w:rPr>
      </w:pPr>
      <w:r w:rsidRPr="00FD4B49">
        <w:rPr>
          <w:rFonts w:ascii="Arial" w:hAnsi="Arial" w:cs="Arial"/>
        </w:rPr>
        <w:lastRenderedPageBreak/>
        <w:t xml:space="preserve">Závazek Účastníka zaplatit cenu za Službu je splněn okamžikem připsání příslušné částky pod příslušným variabilním symbolem, uvedeným ve Smlouvě či ve </w:t>
      </w:r>
      <w:r w:rsidR="0018184E">
        <w:rPr>
          <w:rFonts w:ascii="Arial" w:hAnsi="Arial" w:cs="Arial"/>
        </w:rPr>
        <w:t>V</w:t>
      </w:r>
      <w:r w:rsidRPr="00FD4B49">
        <w:rPr>
          <w:rFonts w:ascii="Arial" w:hAnsi="Arial" w:cs="Arial"/>
        </w:rPr>
        <w:t xml:space="preserve">yúčtování, na účet Poskytovatele. </w:t>
      </w:r>
    </w:p>
    <w:p w14:paraId="6C8CAA88" w14:textId="77777777" w:rsidR="00FD4B49" w:rsidRDefault="00FD4B49" w:rsidP="00C70BB3">
      <w:pPr>
        <w:spacing w:after="0" w:line="300" w:lineRule="exact"/>
        <w:contextualSpacing/>
        <w:jc w:val="both"/>
        <w:rPr>
          <w:rFonts w:ascii="Arial" w:hAnsi="Arial" w:cs="Arial"/>
        </w:rPr>
      </w:pPr>
    </w:p>
    <w:p w14:paraId="27746F1E" w14:textId="6B77143F" w:rsidR="00C70BB3" w:rsidRPr="00FD4B49" w:rsidRDefault="00DA65E6" w:rsidP="00FD4B49">
      <w:pPr>
        <w:spacing w:after="0" w:line="300" w:lineRule="exact"/>
        <w:contextualSpacing/>
        <w:jc w:val="center"/>
        <w:rPr>
          <w:rFonts w:ascii="Arial" w:hAnsi="Arial" w:cs="Arial"/>
          <w:b/>
          <w:bCs/>
        </w:rPr>
      </w:pPr>
      <w:r w:rsidRPr="00FD4B49">
        <w:rPr>
          <w:rFonts w:ascii="Arial" w:hAnsi="Arial" w:cs="Arial"/>
          <w:b/>
          <w:bCs/>
        </w:rPr>
        <w:t>Článek VIII.</w:t>
      </w:r>
    </w:p>
    <w:p w14:paraId="437A13A1" w14:textId="76026CB0" w:rsidR="00C70BB3" w:rsidRDefault="00DA65E6" w:rsidP="00FD4B49">
      <w:pPr>
        <w:spacing w:after="0" w:line="300" w:lineRule="exact"/>
        <w:contextualSpacing/>
        <w:jc w:val="center"/>
        <w:rPr>
          <w:rFonts w:ascii="Arial" w:hAnsi="Arial" w:cs="Arial"/>
          <w:b/>
          <w:bCs/>
        </w:rPr>
      </w:pPr>
      <w:r w:rsidRPr="00FD4B49">
        <w:rPr>
          <w:rFonts w:ascii="Arial" w:hAnsi="Arial" w:cs="Arial"/>
          <w:b/>
          <w:bCs/>
        </w:rPr>
        <w:t>Pořadí úhrady pohledávek Poskytovatele</w:t>
      </w:r>
      <w:r w:rsidR="008269B6">
        <w:rPr>
          <w:rFonts w:ascii="Arial" w:hAnsi="Arial" w:cs="Arial"/>
          <w:b/>
          <w:bCs/>
        </w:rPr>
        <w:t xml:space="preserve"> a</w:t>
      </w:r>
      <w:r w:rsidRPr="00FD4B49">
        <w:rPr>
          <w:rFonts w:ascii="Arial" w:hAnsi="Arial" w:cs="Arial"/>
          <w:b/>
          <w:bCs/>
        </w:rPr>
        <w:t xml:space="preserve"> úrok z prodlení</w:t>
      </w:r>
    </w:p>
    <w:p w14:paraId="655A47BB" w14:textId="77777777" w:rsidR="00FD4B49" w:rsidRPr="00C70BB3" w:rsidRDefault="00FD4B49" w:rsidP="00FD4B49">
      <w:pPr>
        <w:spacing w:after="0" w:line="300" w:lineRule="exact"/>
        <w:contextualSpacing/>
        <w:jc w:val="center"/>
        <w:rPr>
          <w:rFonts w:ascii="Arial" w:hAnsi="Arial" w:cs="Arial"/>
        </w:rPr>
      </w:pPr>
    </w:p>
    <w:p w14:paraId="5076E16F" w14:textId="77777777" w:rsidR="00FD4B49" w:rsidRDefault="00DA65E6" w:rsidP="00C70BB3">
      <w:pPr>
        <w:pStyle w:val="Odstavecseseznamem"/>
        <w:numPr>
          <w:ilvl w:val="0"/>
          <w:numId w:val="8"/>
        </w:numPr>
        <w:spacing w:after="0" w:line="300" w:lineRule="exact"/>
        <w:jc w:val="both"/>
        <w:rPr>
          <w:rFonts w:ascii="Arial" w:hAnsi="Arial" w:cs="Arial"/>
        </w:rPr>
      </w:pPr>
      <w:r w:rsidRPr="00C70BB3">
        <w:rPr>
          <w:rFonts w:ascii="Arial" w:hAnsi="Arial" w:cs="Arial"/>
        </w:rPr>
        <w:t>Poskytovatel použije Účastníkem uhrazenou částku nejprve na úhradu nejstaršího splatného dluhu, a to vždy nejprve na úhradu jistiny, pokud Účastník neurčí jinak.</w:t>
      </w:r>
    </w:p>
    <w:p w14:paraId="5DA0F025" w14:textId="77777777" w:rsidR="00FD4B49" w:rsidRDefault="00DA65E6" w:rsidP="00C70BB3">
      <w:pPr>
        <w:pStyle w:val="Odstavecseseznamem"/>
        <w:numPr>
          <w:ilvl w:val="0"/>
          <w:numId w:val="8"/>
        </w:numPr>
        <w:spacing w:after="0" w:line="300" w:lineRule="exact"/>
        <w:jc w:val="both"/>
        <w:rPr>
          <w:rFonts w:ascii="Arial" w:hAnsi="Arial" w:cs="Arial"/>
        </w:rPr>
      </w:pPr>
      <w:r w:rsidRPr="00FD4B49">
        <w:rPr>
          <w:rFonts w:ascii="Arial" w:hAnsi="Arial" w:cs="Arial"/>
        </w:rPr>
        <w:t>V případě prodlení Účastníka s úhradou ceny za Službu či jiným peněžitým plněním vůči Poskytovateli je Poskytovatel oprávněn požadovat po Účastníkovi úrok z prodlení v zákonné výši z dlužné částky za celou dobu prodlení.</w:t>
      </w:r>
    </w:p>
    <w:p w14:paraId="43697AAC" w14:textId="561093AC" w:rsidR="00C70BB3" w:rsidRPr="00FD4B49" w:rsidRDefault="00DA65E6" w:rsidP="0042306F">
      <w:pPr>
        <w:pStyle w:val="Odstavecseseznamem"/>
        <w:spacing w:after="0" w:line="300" w:lineRule="exact"/>
        <w:ind w:left="357"/>
        <w:jc w:val="both"/>
        <w:rPr>
          <w:rFonts w:ascii="Arial" w:hAnsi="Arial" w:cs="Arial"/>
        </w:rPr>
      </w:pPr>
      <w:r w:rsidRPr="008269B6">
        <w:rPr>
          <w:rFonts w:ascii="Arial" w:hAnsi="Arial" w:cs="Arial"/>
        </w:rPr>
        <w:t>.</w:t>
      </w:r>
    </w:p>
    <w:p w14:paraId="0F7EF4EA" w14:textId="77777777" w:rsidR="00F0355B" w:rsidRDefault="00F0355B" w:rsidP="00C70BB3">
      <w:pPr>
        <w:spacing w:after="0" w:line="300" w:lineRule="exact"/>
        <w:contextualSpacing/>
        <w:jc w:val="both"/>
        <w:rPr>
          <w:rFonts w:ascii="Arial" w:hAnsi="Arial" w:cs="Arial"/>
        </w:rPr>
      </w:pPr>
    </w:p>
    <w:p w14:paraId="095C2DF4" w14:textId="148677D9" w:rsidR="00C70BB3" w:rsidRPr="00F0355B" w:rsidRDefault="00DA65E6" w:rsidP="00F0355B">
      <w:pPr>
        <w:spacing w:after="0" w:line="300" w:lineRule="exact"/>
        <w:contextualSpacing/>
        <w:jc w:val="center"/>
        <w:rPr>
          <w:rFonts w:ascii="Arial" w:hAnsi="Arial" w:cs="Arial"/>
          <w:b/>
          <w:bCs/>
        </w:rPr>
      </w:pPr>
      <w:r w:rsidRPr="00F0355B">
        <w:rPr>
          <w:rFonts w:ascii="Arial" w:hAnsi="Arial" w:cs="Arial"/>
          <w:b/>
          <w:bCs/>
        </w:rPr>
        <w:t>Článek IX.</w:t>
      </w:r>
    </w:p>
    <w:p w14:paraId="46A72E0F" w14:textId="05B07436" w:rsidR="00C70BB3" w:rsidRDefault="00DA65E6" w:rsidP="00F0355B">
      <w:pPr>
        <w:spacing w:after="0" w:line="300" w:lineRule="exact"/>
        <w:contextualSpacing/>
        <w:jc w:val="center"/>
        <w:rPr>
          <w:rFonts w:ascii="Arial" w:hAnsi="Arial" w:cs="Arial"/>
          <w:b/>
          <w:bCs/>
        </w:rPr>
      </w:pPr>
      <w:r w:rsidRPr="00F0355B">
        <w:rPr>
          <w:rFonts w:ascii="Arial" w:hAnsi="Arial" w:cs="Arial"/>
          <w:b/>
          <w:bCs/>
        </w:rPr>
        <w:t>Reklamace</w:t>
      </w:r>
    </w:p>
    <w:p w14:paraId="64151C6E" w14:textId="77777777" w:rsidR="00F0355B" w:rsidRPr="00C70BB3" w:rsidRDefault="00F0355B" w:rsidP="00F0355B">
      <w:pPr>
        <w:spacing w:after="0" w:line="300" w:lineRule="exact"/>
        <w:contextualSpacing/>
        <w:jc w:val="center"/>
        <w:rPr>
          <w:rFonts w:ascii="Arial" w:hAnsi="Arial" w:cs="Arial"/>
        </w:rPr>
      </w:pPr>
    </w:p>
    <w:p w14:paraId="3821BDD7" w14:textId="0BDD41C3" w:rsidR="00F0355B" w:rsidRDefault="00DA65E6" w:rsidP="00C70BB3">
      <w:pPr>
        <w:pStyle w:val="Odstavecseseznamem"/>
        <w:numPr>
          <w:ilvl w:val="0"/>
          <w:numId w:val="9"/>
        </w:numPr>
        <w:spacing w:after="0" w:line="300" w:lineRule="exact"/>
        <w:jc w:val="both"/>
        <w:rPr>
          <w:rFonts w:ascii="Arial" w:hAnsi="Arial" w:cs="Arial"/>
        </w:rPr>
      </w:pPr>
      <w:r w:rsidRPr="00C70BB3">
        <w:rPr>
          <w:rFonts w:ascii="Arial" w:hAnsi="Arial" w:cs="Arial"/>
        </w:rPr>
        <w:t xml:space="preserve">Účastník je oprávněn uplatnit u Poskytovatele písemně či elektronicky reklamaci </w:t>
      </w:r>
      <w:r w:rsidR="00A9664B">
        <w:rPr>
          <w:rFonts w:ascii="Arial" w:hAnsi="Arial" w:cs="Arial"/>
        </w:rPr>
        <w:t>V</w:t>
      </w:r>
      <w:r w:rsidRPr="00C70BB3">
        <w:rPr>
          <w:rFonts w:ascii="Arial" w:hAnsi="Arial" w:cs="Arial"/>
        </w:rPr>
        <w:t>yúčtování bez zbytečného odkladu po</w:t>
      </w:r>
      <w:r w:rsidR="00A9664B">
        <w:rPr>
          <w:rFonts w:ascii="Arial" w:hAnsi="Arial" w:cs="Arial"/>
        </w:rPr>
        <w:t xml:space="preserve"> jeho</w:t>
      </w:r>
      <w:r w:rsidRPr="00C70BB3">
        <w:rPr>
          <w:rFonts w:ascii="Arial" w:hAnsi="Arial" w:cs="Arial"/>
        </w:rPr>
        <w:t xml:space="preserve"> doručení, nejpozději však do 2 měsíců ode dne doručení </w:t>
      </w:r>
      <w:r w:rsidR="00A9664B">
        <w:rPr>
          <w:rFonts w:ascii="Arial" w:hAnsi="Arial" w:cs="Arial"/>
        </w:rPr>
        <w:t>V</w:t>
      </w:r>
      <w:r w:rsidRPr="00C70BB3">
        <w:rPr>
          <w:rFonts w:ascii="Arial" w:hAnsi="Arial" w:cs="Arial"/>
        </w:rPr>
        <w:t xml:space="preserve">yúčtování a není-li vzhledem k druhu poskytované Služby </w:t>
      </w:r>
      <w:r w:rsidR="00A9664B">
        <w:rPr>
          <w:rFonts w:ascii="Arial" w:hAnsi="Arial" w:cs="Arial"/>
        </w:rPr>
        <w:t>V</w:t>
      </w:r>
      <w:r w:rsidRPr="00C70BB3">
        <w:rPr>
          <w:rFonts w:ascii="Arial" w:hAnsi="Arial" w:cs="Arial"/>
        </w:rPr>
        <w:t>yúčtování dodáváno, je oprávněn reklamaci uplatnit do 2 měsíců ode dne poskytnutí Služby. Nebude-li reklamace Účastníkem uplatněna ve výše uvedené lhůtě, právo na uplatnění reklamace zanikne.</w:t>
      </w:r>
    </w:p>
    <w:p w14:paraId="7E682257" w14:textId="77777777" w:rsidR="00F0355B" w:rsidRDefault="00DA65E6" w:rsidP="00C70BB3">
      <w:pPr>
        <w:pStyle w:val="Odstavecseseznamem"/>
        <w:numPr>
          <w:ilvl w:val="0"/>
          <w:numId w:val="9"/>
        </w:numPr>
        <w:spacing w:after="0" w:line="300" w:lineRule="exact"/>
        <w:jc w:val="both"/>
        <w:rPr>
          <w:rFonts w:ascii="Arial" w:hAnsi="Arial" w:cs="Arial"/>
        </w:rPr>
      </w:pPr>
      <w:r w:rsidRPr="00F0355B">
        <w:rPr>
          <w:rFonts w:ascii="Arial" w:hAnsi="Arial" w:cs="Arial"/>
        </w:rPr>
        <w:t>Účastník je oprávněn uplatnit u Poskytovatele písemně reklamaci vadně poskytnuté Služby bez zbytečného odkladu, nejpozději do 2 měsíců ode dne vadného poskytnutí Služby, jinak právo zanikne.</w:t>
      </w:r>
    </w:p>
    <w:p w14:paraId="7123B8CD" w14:textId="5916D0DC" w:rsidR="00F0355B" w:rsidRDefault="00DA65E6" w:rsidP="00C70BB3">
      <w:pPr>
        <w:pStyle w:val="Odstavecseseznamem"/>
        <w:numPr>
          <w:ilvl w:val="0"/>
          <w:numId w:val="9"/>
        </w:numPr>
        <w:spacing w:after="0" w:line="300" w:lineRule="exact"/>
        <w:jc w:val="both"/>
        <w:rPr>
          <w:rFonts w:ascii="Arial" w:hAnsi="Arial" w:cs="Arial"/>
        </w:rPr>
      </w:pPr>
      <w:r w:rsidRPr="00F0355B">
        <w:rPr>
          <w:rFonts w:ascii="Arial" w:hAnsi="Arial" w:cs="Arial"/>
        </w:rPr>
        <w:t xml:space="preserve">Uplatnění reklamace nemá odkladný účinek </w:t>
      </w:r>
      <w:r w:rsidR="00214A31">
        <w:rPr>
          <w:rFonts w:ascii="Arial" w:hAnsi="Arial" w:cs="Arial"/>
        </w:rPr>
        <w:t>vůči splnění</w:t>
      </w:r>
      <w:r w:rsidRPr="00F0355B">
        <w:rPr>
          <w:rFonts w:ascii="Arial" w:hAnsi="Arial" w:cs="Arial"/>
        </w:rPr>
        <w:t xml:space="preserve"> povinnost</w:t>
      </w:r>
      <w:r w:rsidR="00214A31">
        <w:rPr>
          <w:rFonts w:ascii="Arial" w:hAnsi="Arial" w:cs="Arial"/>
        </w:rPr>
        <w:t>i</w:t>
      </w:r>
      <w:r w:rsidRPr="00F0355B">
        <w:rPr>
          <w:rFonts w:ascii="Arial" w:hAnsi="Arial" w:cs="Arial"/>
        </w:rPr>
        <w:t xml:space="preserve"> Účastníka uhradit Poskytovateli </w:t>
      </w:r>
      <w:r w:rsidR="00214A31">
        <w:rPr>
          <w:rFonts w:ascii="Arial" w:hAnsi="Arial" w:cs="Arial"/>
        </w:rPr>
        <w:t xml:space="preserve">vyúčtovanou </w:t>
      </w:r>
      <w:r w:rsidRPr="00F0355B">
        <w:rPr>
          <w:rFonts w:ascii="Arial" w:hAnsi="Arial" w:cs="Arial"/>
        </w:rPr>
        <w:t xml:space="preserve">cenu za </w:t>
      </w:r>
      <w:r w:rsidRPr="00214A31">
        <w:rPr>
          <w:rFonts w:ascii="Arial" w:hAnsi="Arial" w:cs="Arial"/>
        </w:rPr>
        <w:t>Službu</w:t>
      </w:r>
      <w:r w:rsidR="00214A31" w:rsidRPr="00214A31">
        <w:rPr>
          <w:rFonts w:ascii="Arial" w:hAnsi="Arial" w:cs="Arial"/>
        </w:rPr>
        <w:t xml:space="preserve">, </w:t>
      </w:r>
      <w:r w:rsidR="00214A31" w:rsidRPr="00214A31">
        <w:rPr>
          <w:rFonts w:ascii="Arial" w:hAnsi="Arial" w:cs="Arial"/>
          <w:shd w:val="clear" w:color="auto" w:fill="FFFFFF"/>
        </w:rPr>
        <w:t>Český telekomunikační úřad je však v odůvodněných případech oprávněn na žádost Účastníka rozhodnout, že podání reklamace má odkladný účinek. Vydání tohoto rozhodnutí může být prvním úkonem Českého telekomunikačního úřadu v řízení.</w:t>
      </w:r>
    </w:p>
    <w:p w14:paraId="721D2562" w14:textId="77777777" w:rsidR="00F0355B" w:rsidRDefault="00DA65E6" w:rsidP="00C70BB3">
      <w:pPr>
        <w:pStyle w:val="Odstavecseseznamem"/>
        <w:numPr>
          <w:ilvl w:val="0"/>
          <w:numId w:val="9"/>
        </w:numPr>
        <w:spacing w:after="0" w:line="300" w:lineRule="exact"/>
        <w:jc w:val="both"/>
        <w:rPr>
          <w:rFonts w:ascii="Arial" w:hAnsi="Arial" w:cs="Arial"/>
        </w:rPr>
      </w:pPr>
      <w:r w:rsidRPr="00F0355B">
        <w:rPr>
          <w:rFonts w:ascii="Arial" w:hAnsi="Arial" w:cs="Arial"/>
        </w:rPr>
        <w:t>Poskytovatel je povinen vyřídit reklamaci bez zbytečného odkladu, nejpozději do 1 měsíce ode dne doručení reklamace.</w:t>
      </w:r>
    </w:p>
    <w:p w14:paraId="54187BB6" w14:textId="77777777" w:rsidR="00F0355B" w:rsidRDefault="00DA65E6" w:rsidP="00C70BB3">
      <w:pPr>
        <w:pStyle w:val="Odstavecseseznamem"/>
        <w:numPr>
          <w:ilvl w:val="0"/>
          <w:numId w:val="9"/>
        </w:numPr>
        <w:spacing w:after="0" w:line="300" w:lineRule="exact"/>
        <w:jc w:val="both"/>
        <w:rPr>
          <w:rFonts w:ascii="Arial" w:hAnsi="Arial" w:cs="Arial"/>
        </w:rPr>
      </w:pPr>
      <w:r w:rsidRPr="00F0355B">
        <w:rPr>
          <w:rFonts w:ascii="Arial" w:hAnsi="Arial" w:cs="Arial"/>
        </w:rPr>
        <w:t>Vyřízení reklamace bude Účastníkovi oznámeno způsobem, kterým jsou Účastníkovi zasílána vyúčtování ceny za Službu, pokud nebude ujednáno jinak.</w:t>
      </w:r>
    </w:p>
    <w:p w14:paraId="1F14C6D4" w14:textId="316FAD44" w:rsidR="00F0355B" w:rsidRDefault="00DA65E6" w:rsidP="00C70BB3">
      <w:pPr>
        <w:pStyle w:val="Odstavecseseznamem"/>
        <w:numPr>
          <w:ilvl w:val="0"/>
          <w:numId w:val="9"/>
        </w:numPr>
        <w:spacing w:after="0" w:line="300" w:lineRule="exact"/>
        <w:jc w:val="both"/>
        <w:rPr>
          <w:rFonts w:ascii="Arial" w:hAnsi="Arial" w:cs="Arial"/>
        </w:rPr>
      </w:pPr>
      <w:r w:rsidRPr="00F0355B">
        <w:rPr>
          <w:rFonts w:ascii="Arial" w:hAnsi="Arial" w:cs="Arial"/>
        </w:rPr>
        <w:t xml:space="preserve">V případě, že Účastník nesouhlasí se způsobem vyřízení reklamace má právo nejpozději do 1 měsíce ode dne doručení vyřízení reklamace nebo ode dne, kdy Poskytovateli marně uplynula lhůta pro její vyřízení, obrátit se na Český telekomunikační úřad s návrhem na zahájení řízení o námitce proti vyřízení reklamace. Podání návrhu na zahájení řízení o námitce proti vyřízení reklamace nemá odkladný účinek vůči povinnosti sporné vyúčtování uhradit. V takovém případě je však možné požádat Český telekomunikační úřad o přiznání odkladného účinku. Námitkové řízení u Českého telekomunikačního úřadu je zpoplatněno správním poplatkem ve výši 100,-- Kč. Další podrobnosti jsou Účastníkům k dispozici na internetových stránkách </w:t>
      </w:r>
    </w:p>
    <w:p w14:paraId="05888685" w14:textId="0A3B46B8" w:rsidR="00C70BB3" w:rsidRPr="00F0355B" w:rsidRDefault="00DA65E6" w:rsidP="00C70BB3">
      <w:pPr>
        <w:pStyle w:val="Odstavecseseznamem"/>
        <w:numPr>
          <w:ilvl w:val="0"/>
          <w:numId w:val="9"/>
        </w:numPr>
        <w:spacing w:after="0" w:line="300" w:lineRule="exact"/>
        <w:jc w:val="both"/>
        <w:rPr>
          <w:rFonts w:ascii="Arial" w:hAnsi="Arial" w:cs="Arial"/>
        </w:rPr>
      </w:pPr>
      <w:r w:rsidRPr="00F0355B">
        <w:rPr>
          <w:rFonts w:ascii="Arial" w:hAnsi="Arial" w:cs="Arial"/>
        </w:rPr>
        <w:t xml:space="preserve">Dojde-li k vyúčtování ceny za Službu v neprospěch Účastníka a Účastníkovi tak vznikne přeplatek ceny za Službu, je Poskytovatel povinen vrátit Účastníkovi takový přeplatek </w:t>
      </w:r>
      <w:r w:rsidRPr="00F0355B">
        <w:rPr>
          <w:rFonts w:ascii="Arial" w:hAnsi="Arial" w:cs="Arial"/>
        </w:rPr>
        <w:lastRenderedPageBreak/>
        <w:t xml:space="preserve">nejpozději do 1 měsíce ode dne vyřízení reklamace. Přeplatek bude Účastníkovi vrácen tak, že mu bude následující vyúčtování ceny za Službu sníženo o částku ve výši přeplatku. V případě, že tento způsob vrácení přeplatku nebude možný, bude přeplatek zaslán na účet Účastníka sdělený Poskytovateli. </w:t>
      </w:r>
    </w:p>
    <w:p w14:paraId="0F54D641" w14:textId="77777777" w:rsidR="00F0355B" w:rsidRDefault="00F0355B" w:rsidP="00C70BB3">
      <w:pPr>
        <w:spacing w:after="0" w:line="300" w:lineRule="exact"/>
        <w:contextualSpacing/>
        <w:jc w:val="both"/>
        <w:rPr>
          <w:rFonts w:ascii="Arial" w:hAnsi="Arial" w:cs="Arial"/>
        </w:rPr>
      </w:pPr>
    </w:p>
    <w:p w14:paraId="6D6C5500" w14:textId="44AC3349" w:rsidR="00C70BB3" w:rsidRPr="00F0355B" w:rsidRDefault="00DA65E6" w:rsidP="00F0355B">
      <w:pPr>
        <w:spacing w:after="0" w:line="300" w:lineRule="exact"/>
        <w:contextualSpacing/>
        <w:jc w:val="center"/>
        <w:rPr>
          <w:rFonts w:ascii="Arial" w:hAnsi="Arial" w:cs="Arial"/>
          <w:b/>
          <w:bCs/>
        </w:rPr>
      </w:pPr>
      <w:r w:rsidRPr="00F0355B">
        <w:rPr>
          <w:rFonts w:ascii="Arial" w:hAnsi="Arial" w:cs="Arial"/>
          <w:b/>
          <w:bCs/>
        </w:rPr>
        <w:t>Článek X.</w:t>
      </w:r>
    </w:p>
    <w:p w14:paraId="2819CDA1" w14:textId="1C3D9DE9" w:rsidR="00C70BB3" w:rsidRDefault="00DA65E6" w:rsidP="00F0355B">
      <w:pPr>
        <w:spacing w:after="0" w:line="300" w:lineRule="exact"/>
        <w:contextualSpacing/>
        <w:jc w:val="center"/>
        <w:rPr>
          <w:rFonts w:ascii="Arial" w:hAnsi="Arial" w:cs="Arial"/>
          <w:b/>
          <w:bCs/>
        </w:rPr>
      </w:pPr>
      <w:r w:rsidRPr="00F0355B">
        <w:rPr>
          <w:rFonts w:ascii="Arial" w:hAnsi="Arial" w:cs="Arial"/>
          <w:b/>
          <w:bCs/>
        </w:rPr>
        <w:t>Úhrada v případě předčasného ukončení Smlouvy a vrácení zapůjčeného Koncového zařízení</w:t>
      </w:r>
    </w:p>
    <w:p w14:paraId="1459AAD0" w14:textId="77777777" w:rsidR="00F0355B" w:rsidRPr="00C70BB3" w:rsidRDefault="00F0355B" w:rsidP="00F0355B">
      <w:pPr>
        <w:spacing w:after="0" w:line="300" w:lineRule="exact"/>
        <w:contextualSpacing/>
        <w:jc w:val="center"/>
        <w:rPr>
          <w:rFonts w:ascii="Arial" w:hAnsi="Arial" w:cs="Arial"/>
        </w:rPr>
      </w:pPr>
    </w:p>
    <w:p w14:paraId="1618974C" w14:textId="68E29175" w:rsidR="00F0355B" w:rsidRDefault="00DA65E6" w:rsidP="00C70BB3">
      <w:pPr>
        <w:pStyle w:val="Odstavecseseznamem"/>
        <w:numPr>
          <w:ilvl w:val="0"/>
          <w:numId w:val="10"/>
        </w:numPr>
        <w:spacing w:after="0" w:line="300" w:lineRule="exact"/>
        <w:jc w:val="both"/>
        <w:rPr>
          <w:rFonts w:ascii="Arial" w:hAnsi="Arial" w:cs="Arial"/>
        </w:rPr>
      </w:pPr>
      <w:r w:rsidRPr="00C70BB3">
        <w:rPr>
          <w:rFonts w:ascii="Arial" w:hAnsi="Arial" w:cs="Arial"/>
        </w:rPr>
        <w:t xml:space="preserve">V případě ukončení Smlouvy </w:t>
      </w:r>
      <w:r w:rsidR="004E70E3" w:rsidRPr="004E70E3">
        <w:rPr>
          <w:rFonts w:ascii="Arial" w:hAnsi="Arial" w:cs="Arial"/>
          <w:shd w:val="clear" w:color="auto" w:fill="FFFFFF"/>
        </w:rPr>
        <w:t>před uplynutím doby trvání, na kterou je Smlouva uzavřena</w:t>
      </w:r>
      <w:r w:rsidRPr="00C70BB3">
        <w:rPr>
          <w:rFonts w:ascii="Arial" w:hAnsi="Arial" w:cs="Arial"/>
        </w:rPr>
        <w:t xml:space="preserve">, ať již výpovědí, nebo dohodou, je Účastník povinen uhradit Poskytovateli částku ve výši součtu měsíčních cen za Službu zbývajících do konce sjednané doby trvání Smlouvy. </w:t>
      </w:r>
    </w:p>
    <w:p w14:paraId="2D70D4F6" w14:textId="10AE4EFB" w:rsidR="00F0355B" w:rsidRPr="004E70E3" w:rsidRDefault="00DA65E6" w:rsidP="00C70BB3">
      <w:pPr>
        <w:pStyle w:val="Odstavecseseznamem"/>
        <w:numPr>
          <w:ilvl w:val="0"/>
          <w:numId w:val="10"/>
        </w:numPr>
        <w:spacing w:after="0" w:line="300" w:lineRule="exact"/>
        <w:jc w:val="both"/>
        <w:rPr>
          <w:rFonts w:ascii="Arial" w:hAnsi="Arial" w:cs="Arial"/>
        </w:rPr>
      </w:pPr>
      <w:r w:rsidRPr="004E70E3">
        <w:rPr>
          <w:rFonts w:ascii="Arial" w:hAnsi="Arial" w:cs="Arial"/>
        </w:rPr>
        <w:t xml:space="preserve">V případě </w:t>
      </w:r>
      <w:r w:rsidR="00E57CC0" w:rsidRPr="004E70E3">
        <w:rPr>
          <w:rFonts w:ascii="Arial" w:hAnsi="Arial" w:cs="Arial"/>
        </w:rPr>
        <w:t xml:space="preserve"> </w:t>
      </w:r>
      <w:r w:rsidRPr="004E70E3">
        <w:rPr>
          <w:rFonts w:ascii="Arial" w:hAnsi="Arial" w:cs="Arial"/>
        </w:rPr>
        <w:t>ukončení Smlouvy</w:t>
      </w:r>
      <w:r w:rsidR="00E57CC0" w:rsidRPr="004E70E3">
        <w:rPr>
          <w:rFonts w:ascii="Arial" w:hAnsi="Arial" w:cs="Arial"/>
        </w:rPr>
        <w:t xml:space="preserve"> </w:t>
      </w:r>
      <w:r w:rsidR="00E57CC0" w:rsidRPr="004E70E3">
        <w:rPr>
          <w:rFonts w:ascii="Arial" w:hAnsi="Arial" w:cs="Arial"/>
          <w:shd w:val="clear" w:color="auto" w:fill="FFFFFF"/>
        </w:rPr>
        <w:t>před uplynutím doby trvání, na kterou je Smlouva uzavřena</w:t>
      </w:r>
      <w:r w:rsidRPr="004E70E3">
        <w:rPr>
          <w:rFonts w:ascii="Arial" w:hAnsi="Arial" w:cs="Arial"/>
        </w:rPr>
        <w:t>, ať již výpovědí, nebo dohodou</w:t>
      </w:r>
      <w:r w:rsidR="00E57CC0" w:rsidRPr="004E70E3">
        <w:rPr>
          <w:rFonts w:ascii="Arial" w:hAnsi="Arial" w:cs="Arial"/>
        </w:rPr>
        <w:t xml:space="preserve"> </w:t>
      </w:r>
      <w:r w:rsidR="00E6143F" w:rsidRPr="004E70E3">
        <w:rPr>
          <w:rFonts w:ascii="Arial" w:hAnsi="Arial" w:cs="Arial"/>
          <w:shd w:val="clear" w:color="auto" w:fill="FFFFFF"/>
        </w:rPr>
        <w:t>z jiných důvodů než podle § 63b odstavce 7</w:t>
      </w:r>
      <w:r w:rsidR="00F50FE0" w:rsidRPr="004E70E3">
        <w:rPr>
          <w:rFonts w:ascii="Arial" w:hAnsi="Arial" w:cs="Arial"/>
          <w:shd w:val="clear" w:color="auto" w:fill="FFFFFF"/>
        </w:rPr>
        <w:t xml:space="preserve"> </w:t>
      </w:r>
      <w:r w:rsidR="00F46A12">
        <w:rPr>
          <w:rFonts w:ascii="Arial" w:hAnsi="Arial" w:cs="Arial"/>
        </w:rPr>
        <w:t>ZEK</w:t>
      </w:r>
      <w:r w:rsidR="00E6143F" w:rsidRPr="004E70E3">
        <w:rPr>
          <w:rFonts w:ascii="Arial" w:hAnsi="Arial" w:cs="Arial"/>
          <w:shd w:val="clear" w:color="auto" w:fill="FFFFFF"/>
        </w:rPr>
        <w:t xml:space="preserve">, </w:t>
      </w:r>
      <w:r w:rsidR="00E57CC0" w:rsidRPr="004E70E3">
        <w:rPr>
          <w:rFonts w:ascii="Arial" w:hAnsi="Arial" w:cs="Arial"/>
          <w:shd w:val="clear" w:color="auto" w:fill="FFFFFF"/>
        </w:rPr>
        <w:t>je Poskytovatel v</w:t>
      </w:r>
      <w:r w:rsidR="00E6143F" w:rsidRPr="004E70E3">
        <w:rPr>
          <w:rFonts w:ascii="Arial" w:hAnsi="Arial" w:cs="Arial"/>
          <w:shd w:val="clear" w:color="auto" w:fill="FFFFFF"/>
        </w:rPr>
        <w:t xml:space="preserve"> případě </w:t>
      </w:r>
      <w:r w:rsidR="00E57CC0" w:rsidRPr="004E70E3">
        <w:rPr>
          <w:rFonts w:ascii="Arial" w:hAnsi="Arial" w:cs="Arial"/>
          <w:shd w:val="clear" w:color="auto" w:fill="FFFFFF"/>
        </w:rPr>
        <w:t>S</w:t>
      </w:r>
      <w:r w:rsidR="00E6143F" w:rsidRPr="004E70E3">
        <w:rPr>
          <w:rFonts w:ascii="Arial" w:hAnsi="Arial" w:cs="Arial"/>
          <w:shd w:val="clear" w:color="auto" w:fill="FFFFFF"/>
        </w:rPr>
        <w:t>mlouvy uzavřené s</w:t>
      </w:r>
      <w:r w:rsidR="00E57CC0" w:rsidRPr="004E70E3">
        <w:rPr>
          <w:rFonts w:ascii="Arial" w:hAnsi="Arial" w:cs="Arial"/>
          <w:shd w:val="clear" w:color="auto" w:fill="FFFFFF"/>
        </w:rPr>
        <w:t> Účastníkem, který je</w:t>
      </w:r>
      <w:r w:rsidR="00E6143F" w:rsidRPr="004E70E3">
        <w:rPr>
          <w:rFonts w:ascii="Arial" w:hAnsi="Arial" w:cs="Arial"/>
          <w:shd w:val="clear" w:color="auto" w:fill="FFFFFF"/>
        </w:rPr>
        <w:t xml:space="preserve"> </w:t>
      </w:r>
      <w:r w:rsidR="00E57CC0" w:rsidRPr="004E70E3">
        <w:rPr>
          <w:rFonts w:ascii="Arial" w:hAnsi="Arial" w:cs="Arial"/>
          <w:shd w:val="clear" w:color="auto" w:fill="FFFFFF"/>
        </w:rPr>
        <w:t>S</w:t>
      </w:r>
      <w:r w:rsidR="00E6143F" w:rsidRPr="004E70E3">
        <w:rPr>
          <w:rFonts w:ascii="Arial" w:hAnsi="Arial" w:cs="Arial"/>
          <w:shd w:val="clear" w:color="auto" w:fill="FFFFFF"/>
        </w:rPr>
        <w:t>potřebitelem nebo koncovým uživatelem, který je podnikající fyzickou osobou,</w:t>
      </w:r>
      <w:r w:rsidR="00E57CC0" w:rsidRPr="004E70E3">
        <w:rPr>
          <w:rFonts w:ascii="Arial" w:hAnsi="Arial" w:cs="Arial"/>
          <w:shd w:val="clear" w:color="auto" w:fill="FFFFFF"/>
        </w:rPr>
        <w:t xml:space="preserve"> oprávněn požadovat po Účastníkovi</w:t>
      </w:r>
      <w:r w:rsidR="00E6143F" w:rsidRPr="004E70E3">
        <w:rPr>
          <w:rFonts w:ascii="Arial" w:hAnsi="Arial" w:cs="Arial"/>
          <w:shd w:val="clear" w:color="auto" w:fill="FFFFFF"/>
        </w:rPr>
        <w:t xml:space="preserve"> </w:t>
      </w:r>
      <w:r w:rsidR="00E57CC0" w:rsidRPr="004E70E3">
        <w:rPr>
          <w:rFonts w:ascii="Arial" w:hAnsi="Arial" w:cs="Arial"/>
          <w:shd w:val="clear" w:color="auto" w:fill="FFFFFF"/>
        </w:rPr>
        <w:t xml:space="preserve">částku ve výši jedné dvacetiny součtu měsíčních </w:t>
      </w:r>
      <w:r w:rsidR="004E70E3" w:rsidRPr="00C70BB3">
        <w:rPr>
          <w:rFonts w:ascii="Arial" w:hAnsi="Arial" w:cs="Arial"/>
        </w:rPr>
        <w:t>cen za Službu</w:t>
      </w:r>
      <w:r w:rsidR="00E57CC0" w:rsidRPr="004E70E3">
        <w:rPr>
          <w:rFonts w:ascii="Arial" w:hAnsi="Arial" w:cs="Arial"/>
          <w:shd w:val="clear" w:color="auto" w:fill="FFFFFF"/>
        </w:rPr>
        <w:t xml:space="preserve"> zbývajících do konce sjednané doby trvání Smlouvy nebo jedn</w:t>
      </w:r>
      <w:r w:rsidR="004E70E3" w:rsidRPr="004E70E3">
        <w:rPr>
          <w:rFonts w:ascii="Arial" w:hAnsi="Arial" w:cs="Arial"/>
          <w:shd w:val="clear" w:color="auto" w:fill="FFFFFF"/>
        </w:rPr>
        <w:t>é</w:t>
      </w:r>
      <w:r w:rsidR="00E57CC0" w:rsidRPr="004E70E3">
        <w:rPr>
          <w:rFonts w:ascii="Arial" w:hAnsi="Arial" w:cs="Arial"/>
          <w:shd w:val="clear" w:color="auto" w:fill="FFFFFF"/>
        </w:rPr>
        <w:t xml:space="preserve"> dvacetin</w:t>
      </w:r>
      <w:r w:rsidR="004E70E3" w:rsidRPr="004E70E3">
        <w:rPr>
          <w:rFonts w:ascii="Arial" w:hAnsi="Arial" w:cs="Arial"/>
          <w:shd w:val="clear" w:color="auto" w:fill="FFFFFF"/>
        </w:rPr>
        <w:t>y</w:t>
      </w:r>
      <w:r w:rsidR="00E57CC0" w:rsidRPr="004E70E3">
        <w:rPr>
          <w:rFonts w:ascii="Arial" w:hAnsi="Arial" w:cs="Arial"/>
          <w:shd w:val="clear" w:color="auto" w:fill="FFFFFF"/>
        </w:rPr>
        <w:t xml:space="preserve"> součtu minimálních sjednaných měsíčních plnění zbývajících do konce sjednané doby trvání Smlouvy, přičemž výše </w:t>
      </w:r>
      <w:r w:rsidR="004E70E3" w:rsidRPr="004E70E3">
        <w:rPr>
          <w:rFonts w:ascii="Arial" w:hAnsi="Arial" w:cs="Arial"/>
          <w:shd w:val="clear" w:color="auto" w:fill="FFFFFF"/>
        </w:rPr>
        <w:t>částky</w:t>
      </w:r>
      <w:r w:rsidR="00E57CC0" w:rsidRPr="004E70E3">
        <w:rPr>
          <w:rFonts w:ascii="Arial" w:hAnsi="Arial" w:cs="Arial"/>
          <w:shd w:val="clear" w:color="auto" w:fill="FFFFFF"/>
        </w:rPr>
        <w:t xml:space="preserve"> se počítá z částky placené v průběhu trvání Smlouvy, a pokud je poskytována sleva oproti ceníkové ceně, nelze určit výši úhrady z ceníkové ceny</w:t>
      </w:r>
      <w:r w:rsidR="004E70E3" w:rsidRPr="004E70E3">
        <w:rPr>
          <w:rFonts w:ascii="Arial" w:hAnsi="Arial" w:cs="Arial"/>
          <w:shd w:val="clear" w:color="auto" w:fill="FFFFFF"/>
        </w:rPr>
        <w:t>. Částku dle toho odstavce je však Poskytovatel oprávněn požadovat po Účastníkovi pouze</w:t>
      </w:r>
      <w:r w:rsidR="00E6143F" w:rsidRPr="004E70E3">
        <w:rPr>
          <w:rFonts w:ascii="Arial" w:hAnsi="Arial" w:cs="Arial"/>
          <w:shd w:val="clear" w:color="auto" w:fill="FFFFFF"/>
        </w:rPr>
        <w:t xml:space="preserve"> </w:t>
      </w:r>
      <w:r w:rsidR="004E70E3" w:rsidRPr="004E70E3">
        <w:rPr>
          <w:rFonts w:ascii="Arial" w:hAnsi="Arial" w:cs="Arial"/>
          <w:shd w:val="clear" w:color="auto" w:fill="FFFFFF"/>
        </w:rPr>
        <w:t>v případě, že</w:t>
      </w:r>
      <w:r w:rsidR="00E6143F" w:rsidRPr="004E70E3">
        <w:rPr>
          <w:rFonts w:ascii="Arial" w:hAnsi="Arial" w:cs="Arial"/>
          <w:shd w:val="clear" w:color="auto" w:fill="FFFFFF"/>
        </w:rPr>
        <w:t xml:space="preserve"> </w:t>
      </w:r>
      <w:r w:rsidR="004E70E3" w:rsidRPr="004E70E3">
        <w:rPr>
          <w:rFonts w:ascii="Arial" w:hAnsi="Arial" w:cs="Arial"/>
          <w:shd w:val="clear" w:color="auto" w:fill="FFFFFF"/>
        </w:rPr>
        <w:t>S</w:t>
      </w:r>
      <w:r w:rsidR="00E6143F" w:rsidRPr="004E70E3">
        <w:rPr>
          <w:rFonts w:ascii="Arial" w:hAnsi="Arial" w:cs="Arial"/>
          <w:shd w:val="clear" w:color="auto" w:fill="FFFFFF"/>
        </w:rPr>
        <w:t>mlouva skončí do 3 měsíců ode dne jejího uzavření</w:t>
      </w:r>
      <w:r w:rsidR="004E70E3" w:rsidRPr="004E70E3">
        <w:rPr>
          <w:rFonts w:ascii="Arial" w:hAnsi="Arial" w:cs="Arial"/>
          <w:shd w:val="clear" w:color="auto" w:fill="FFFFFF"/>
        </w:rPr>
        <w:t>.</w:t>
      </w:r>
      <w:r w:rsidR="0037538C">
        <w:rPr>
          <w:rFonts w:ascii="Arial" w:hAnsi="Arial" w:cs="Arial"/>
          <w:shd w:val="clear" w:color="auto" w:fill="FFFFFF"/>
        </w:rPr>
        <w:t xml:space="preserve"> Částku dle tohoto odstavce není Poskytovatel oprávněn požadovat </w:t>
      </w:r>
      <w:r w:rsidR="0037538C" w:rsidRPr="0042306F">
        <w:rPr>
          <w:rFonts w:ascii="Arial" w:hAnsi="Arial" w:cs="Arial"/>
        </w:rPr>
        <w:t>v případě, že je Účastník Spotřebitelem a k zániku Smlouvy dojde z důvodu narušení služby přístupu k internetu významnou trvající nebo často se opakující odchylkou od plnění uvedeného ve Smlouvě.</w:t>
      </w:r>
      <w:r w:rsidR="004E70E3" w:rsidRPr="004E70E3">
        <w:rPr>
          <w:rFonts w:ascii="Arial" w:hAnsi="Arial" w:cs="Arial"/>
          <w:shd w:val="clear" w:color="auto" w:fill="FFFFFF"/>
        </w:rPr>
        <w:t xml:space="preserve"> </w:t>
      </w:r>
    </w:p>
    <w:p w14:paraId="08A651DA" w14:textId="2182AE99" w:rsidR="00C70BB3" w:rsidRPr="00F0355B" w:rsidRDefault="00DA65E6" w:rsidP="00C70BB3">
      <w:pPr>
        <w:pStyle w:val="Odstavecseseznamem"/>
        <w:numPr>
          <w:ilvl w:val="0"/>
          <w:numId w:val="10"/>
        </w:numPr>
        <w:spacing w:after="0" w:line="300" w:lineRule="exact"/>
        <w:jc w:val="both"/>
        <w:rPr>
          <w:rFonts w:ascii="Arial" w:hAnsi="Arial" w:cs="Arial"/>
        </w:rPr>
      </w:pPr>
      <w:r w:rsidRPr="008269B6">
        <w:rPr>
          <w:rFonts w:ascii="Arial" w:hAnsi="Arial" w:cs="Arial"/>
        </w:rPr>
        <w:t xml:space="preserve">V případě, že bylo Účastníkovi zapůjčeno Koncové či jiné zařízení, zůstává toto zařízení ve vlastnictví Poskytovatele a nejpozději do 14 dnů po ukončení Smlouvy je Účastník povinen nepoškozené zařízení vrátit na vlastní náklady zpět Poskytovateli. Pokud nedojde k vrácení zařízení Poskytovateli nejpozději do 14 dnů ode dne ukončení Smlouvy, je Poskytovatel oprávněn po Účastníkovi požadovat zaplacení hodnoty zařízení uvedené ve Smlouvě, a pokud nebude ve Smlouvě uvedena hodnota zařízení, je Účastník povinen uhradit Poskytovateli částku ve výši </w:t>
      </w:r>
      <w:proofErr w:type="gramStart"/>
      <w:r w:rsidRPr="008269B6">
        <w:rPr>
          <w:rFonts w:ascii="Arial" w:hAnsi="Arial" w:cs="Arial"/>
        </w:rPr>
        <w:t>1.500,--</w:t>
      </w:r>
      <w:proofErr w:type="gramEnd"/>
      <w:r w:rsidRPr="008269B6">
        <w:rPr>
          <w:rFonts w:ascii="Arial" w:hAnsi="Arial" w:cs="Arial"/>
        </w:rPr>
        <w:t xml:space="preserve"> Kč, která odpovídá obvyklé hodnotě zapůjčeného zařízení.</w:t>
      </w:r>
      <w:r w:rsidRPr="00F0355B">
        <w:rPr>
          <w:rFonts w:ascii="Arial" w:hAnsi="Arial" w:cs="Arial"/>
        </w:rPr>
        <w:t xml:space="preserve"> </w:t>
      </w:r>
    </w:p>
    <w:p w14:paraId="01B0E5B7" w14:textId="77777777" w:rsidR="00F0355B" w:rsidRDefault="00F0355B" w:rsidP="00C70BB3">
      <w:pPr>
        <w:spacing w:after="0" w:line="300" w:lineRule="exact"/>
        <w:contextualSpacing/>
        <w:jc w:val="both"/>
        <w:rPr>
          <w:rFonts w:ascii="Arial" w:hAnsi="Arial" w:cs="Arial"/>
        </w:rPr>
      </w:pPr>
    </w:p>
    <w:p w14:paraId="382F4BB8" w14:textId="7A696136" w:rsidR="00C70BB3" w:rsidRPr="00F0355B" w:rsidRDefault="00DA65E6" w:rsidP="00F0355B">
      <w:pPr>
        <w:spacing w:after="0" w:line="300" w:lineRule="exact"/>
        <w:contextualSpacing/>
        <w:jc w:val="center"/>
        <w:rPr>
          <w:rFonts w:ascii="Arial" w:hAnsi="Arial" w:cs="Arial"/>
          <w:b/>
          <w:bCs/>
        </w:rPr>
      </w:pPr>
      <w:r w:rsidRPr="00F0355B">
        <w:rPr>
          <w:rFonts w:ascii="Arial" w:hAnsi="Arial" w:cs="Arial"/>
          <w:b/>
          <w:bCs/>
        </w:rPr>
        <w:t>Článek XI.</w:t>
      </w:r>
    </w:p>
    <w:p w14:paraId="75C6A596" w14:textId="37C35C9D" w:rsidR="00C70BB3" w:rsidRDefault="00DA65E6" w:rsidP="00F0355B">
      <w:pPr>
        <w:spacing w:after="0" w:line="300" w:lineRule="exact"/>
        <w:contextualSpacing/>
        <w:jc w:val="center"/>
        <w:rPr>
          <w:rFonts w:ascii="Arial" w:hAnsi="Arial" w:cs="Arial"/>
          <w:b/>
          <w:bCs/>
        </w:rPr>
      </w:pPr>
      <w:r w:rsidRPr="00F0355B">
        <w:rPr>
          <w:rFonts w:ascii="Arial" w:hAnsi="Arial" w:cs="Arial"/>
          <w:b/>
          <w:bCs/>
        </w:rPr>
        <w:t>Mimosoudní řešení spotřebitelských sporů a řešení sporů</w:t>
      </w:r>
    </w:p>
    <w:p w14:paraId="068CACB0" w14:textId="77777777" w:rsidR="00F0355B" w:rsidRPr="00C70BB3" w:rsidRDefault="00F0355B" w:rsidP="00F0355B">
      <w:pPr>
        <w:spacing w:after="0" w:line="300" w:lineRule="exact"/>
        <w:contextualSpacing/>
        <w:jc w:val="center"/>
        <w:rPr>
          <w:rFonts w:ascii="Arial" w:hAnsi="Arial" w:cs="Arial"/>
        </w:rPr>
      </w:pPr>
    </w:p>
    <w:p w14:paraId="20BFEF57" w14:textId="1C4138FC" w:rsidR="00F0355B" w:rsidRDefault="00DA65E6" w:rsidP="00C70BB3">
      <w:pPr>
        <w:pStyle w:val="Odstavecseseznamem"/>
        <w:numPr>
          <w:ilvl w:val="0"/>
          <w:numId w:val="11"/>
        </w:numPr>
        <w:spacing w:after="0" w:line="300" w:lineRule="exact"/>
        <w:jc w:val="both"/>
        <w:rPr>
          <w:rFonts w:ascii="Arial" w:hAnsi="Arial" w:cs="Arial"/>
        </w:rPr>
      </w:pPr>
      <w:r w:rsidRPr="00C70BB3">
        <w:rPr>
          <w:rFonts w:ascii="Arial" w:hAnsi="Arial" w:cs="Arial"/>
        </w:rPr>
        <w:t xml:space="preserve">Český telekomunikační úřad je subjektem příslušným pro mimosoudní řešení spotřebitelských sporů v oblasti elektronických komunikací v rozsahu působnosti stanovené </w:t>
      </w:r>
      <w:r w:rsidR="00F46A12">
        <w:rPr>
          <w:rFonts w:ascii="Arial" w:hAnsi="Arial" w:cs="Arial"/>
        </w:rPr>
        <w:t>ZEK</w:t>
      </w:r>
      <w:r w:rsidRPr="00C70BB3">
        <w:rPr>
          <w:rFonts w:ascii="Arial" w:hAnsi="Arial" w:cs="Arial"/>
        </w:rPr>
        <w:t xml:space="preserve"> s tím, že podrobné informace jsou k dispozici na internetových stránkách</w:t>
      </w:r>
      <w:r w:rsidR="008269B6">
        <w:rPr>
          <w:rFonts w:ascii="Arial" w:hAnsi="Arial" w:cs="Arial"/>
        </w:rPr>
        <w:t xml:space="preserve"> Českého telekomunikačního úřadu</w:t>
      </w:r>
      <w:r w:rsidRPr="00C70BB3">
        <w:rPr>
          <w:rFonts w:ascii="Arial" w:hAnsi="Arial" w:cs="Arial"/>
        </w:rPr>
        <w:t xml:space="preserve"> </w:t>
      </w:r>
    </w:p>
    <w:p w14:paraId="1F14626C" w14:textId="4E1A9667" w:rsidR="00C70BB3" w:rsidRPr="00F0355B" w:rsidRDefault="00DA65E6" w:rsidP="00C70BB3">
      <w:pPr>
        <w:pStyle w:val="Odstavecseseznamem"/>
        <w:numPr>
          <w:ilvl w:val="0"/>
          <w:numId w:val="11"/>
        </w:numPr>
        <w:spacing w:after="0" w:line="300" w:lineRule="exact"/>
        <w:jc w:val="both"/>
        <w:rPr>
          <w:rFonts w:ascii="Arial" w:hAnsi="Arial" w:cs="Arial"/>
        </w:rPr>
      </w:pPr>
      <w:r w:rsidRPr="00F0355B">
        <w:rPr>
          <w:rFonts w:ascii="Arial" w:hAnsi="Arial" w:cs="Arial"/>
        </w:rPr>
        <w:t xml:space="preserve">Spory mezi Poskytovatelem a Účastníkem budou řešeny u Českého telekomunikačního úřadu dle </w:t>
      </w:r>
      <w:proofErr w:type="spellStart"/>
      <w:r w:rsidRPr="00F0355B">
        <w:rPr>
          <w:rFonts w:ascii="Arial" w:hAnsi="Arial" w:cs="Arial"/>
        </w:rPr>
        <w:t>ust</w:t>
      </w:r>
      <w:proofErr w:type="spellEnd"/>
      <w:r w:rsidRPr="00F0355B">
        <w:rPr>
          <w:rFonts w:ascii="Arial" w:hAnsi="Arial" w:cs="Arial"/>
        </w:rPr>
        <w:t xml:space="preserve">. § 129 </w:t>
      </w:r>
      <w:r w:rsidR="00F46A12">
        <w:rPr>
          <w:rFonts w:ascii="Arial" w:hAnsi="Arial" w:cs="Arial"/>
        </w:rPr>
        <w:t>ZEK</w:t>
      </w:r>
      <w:r w:rsidRPr="00F0355B">
        <w:rPr>
          <w:rFonts w:ascii="Arial" w:hAnsi="Arial" w:cs="Arial"/>
        </w:rPr>
        <w:t xml:space="preserve">. </w:t>
      </w:r>
    </w:p>
    <w:p w14:paraId="031B6A98" w14:textId="77777777" w:rsidR="00F0355B" w:rsidRDefault="00F0355B" w:rsidP="00C70BB3">
      <w:pPr>
        <w:spacing w:after="0" w:line="300" w:lineRule="exact"/>
        <w:contextualSpacing/>
        <w:jc w:val="both"/>
        <w:rPr>
          <w:rFonts w:ascii="Arial" w:hAnsi="Arial" w:cs="Arial"/>
        </w:rPr>
      </w:pPr>
    </w:p>
    <w:p w14:paraId="077082CA" w14:textId="4DD50217" w:rsidR="00C70BB3" w:rsidRPr="00F0355B" w:rsidRDefault="00DA65E6" w:rsidP="00F0355B">
      <w:pPr>
        <w:spacing w:after="0" w:line="300" w:lineRule="exact"/>
        <w:contextualSpacing/>
        <w:jc w:val="center"/>
        <w:rPr>
          <w:rFonts w:ascii="Arial" w:hAnsi="Arial" w:cs="Arial"/>
          <w:b/>
          <w:bCs/>
        </w:rPr>
      </w:pPr>
      <w:r w:rsidRPr="00F0355B">
        <w:rPr>
          <w:rFonts w:ascii="Arial" w:hAnsi="Arial" w:cs="Arial"/>
          <w:b/>
          <w:bCs/>
        </w:rPr>
        <w:t>Článek XII.</w:t>
      </w:r>
    </w:p>
    <w:p w14:paraId="5393776B" w14:textId="7FBE0106" w:rsidR="00C70BB3" w:rsidRDefault="00DA65E6" w:rsidP="00F0355B">
      <w:pPr>
        <w:spacing w:after="0" w:line="300" w:lineRule="exact"/>
        <w:contextualSpacing/>
        <w:jc w:val="center"/>
        <w:rPr>
          <w:rFonts w:ascii="Arial" w:hAnsi="Arial" w:cs="Arial"/>
          <w:b/>
          <w:bCs/>
        </w:rPr>
      </w:pPr>
      <w:r w:rsidRPr="00F0355B">
        <w:rPr>
          <w:rFonts w:ascii="Arial" w:hAnsi="Arial" w:cs="Arial"/>
          <w:b/>
          <w:bCs/>
        </w:rPr>
        <w:lastRenderedPageBreak/>
        <w:t>Zpracování osobních údajů a jejich ochrana</w:t>
      </w:r>
    </w:p>
    <w:p w14:paraId="506041F9" w14:textId="77777777" w:rsidR="00F0355B" w:rsidRPr="00C70BB3" w:rsidRDefault="00F0355B" w:rsidP="00F0355B">
      <w:pPr>
        <w:spacing w:after="0" w:line="300" w:lineRule="exact"/>
        <w:contextualSpacing/>
        <w:jc w:val="center"/>
        <w:rPr>
          <w:rFonts w:ascii="Arial" w:hAnsi="Arial" w:cs="Arial"/>
        </w:rPr>
      </w:pPr>
    </w:p>
    <w:p w14:paraId="27AB8733" w14:textId="6D08C1DC" w:rsidR="00F0355B" w:rsidRDefault="00DA65E6" w:rsidP="00C70BB3">
      <w:pPr>
        <w:pStyle w:val="Odstavecseseznamem"/>
        <w:numPr>
          <w:ilvl w:val="0"/>
          <w:numId w:val="12"/>
        </w:numPr>
        <w:spacing w:after="0" w:line="300" w:lineRule="exact"/>
        <w:jc w:val="both"/>
        <w:rPr>
          <w:rFonts w:ascii="Arial" w:hAnsi="Arial" w:cs="Arial"/>
        </w:rPr>
      </w:pPr>
      <w:r w:rsidRPr="00C70BB3">
        <w:rPr>
          <w:rFonts w:ascii="Arial" w:hAnsi="Arial" w:cs="Arial"/>
        </w:rPr>
        <w:t>Poskytovatel zpracovává osobní údaje v souladu s Nařízením Evropského parlamentu a Rady (EU) 2016/679 ze dne 27. dubna 2016 o ochraně fyzických osob v souvislosti se zpracováním osobních údajů a o volném pohybu těchto údajů a o zrušení směrnice 95/46/ES (GDPR).</w:t>
      </w:r>
    </w:p>
    <w:p w14:paraId="792EFFA4" w14:textId="7F71ACE5" w:rsidR="00F0355B" w:rsidRPr="00F26915" w:rsidRDefault="00DA65E6" w:rsidP="00C70BB3">
      <w:pPr>
        <w:pStyle w:val="Odstavecseseznamem"/>
        <w:numPr>
          <w:ilvl w:val="0"/>
          <w:numId w:val="12"/>
        </w:numPr>
        <w:spacing w:after="0" w:line="300" w:lineRule="exact"/>
        <w:jc w:val="both"/>
        <w:rPr>
          <w:rFonts w:ascii="Arial" w:hAnsi="Arial" w:cs="Arial"/>
        </w:rPr>
      </w:pPr>
      <w:r w:rsidRPr="00F26915">
        <w:rPr>
          <w:rFonts w:ascii="Arial" w:hAnsi="Arial" w:cs="Arial"/>
        </w:rPr>
        <w:t xml:space="preserve">Podrobnější informace o zpracování osobních údajů Účastníků a dalších subjektů údajů jsou uvedeny v Zásadách zpracování osobních údajů zákazníků společnosti AIRWAYNET a.s. umístěných na internetových stránkách Poskytovatele </w:t>
      </w:r>
    </w:p>
    <w:p w14:paraId="4D61939E" w14:textId="1B123EBA" w:rsidR="00C70BB3" w:rsidRPr="00F0355B" w:rsidRDefault="00DA65E6" w:rsidP="00F0355B">
      <w:pPr>
        <w:spacing w:after="0" w:line="300" w:lineRule="exact"/>
        <w:contextualSpacing/>
        <w:jc w:val="center"/>
        <w:rPr>
          <w:rFonts w:ascii="Arial" w:hAnsi="Arial" w:cs="Arial"/>
          <w:b/>
          <w:bCs/>
        </w:rPr>
      </w:pPr>
      <w:r w:rsidRPr="00F0355B">
        <w:rPr>
          <w:rFonts w:ascii="Arial" w:hAnsi="Arial" w:cs="Arial"/>
          <w:b/>
          <w:bCs/>
        </w:rPr>
        <w:t>Článek XIII.</w:t>
      </w:r>
    </w:p>
    <w:p w14:paraId="5DC19239" w14:textId="25FD1AB2" w:rsidR="00C70BB3" w:rsidRDefault="00DA65E6" w:rsidP="00F0355B">
      <w:pPr>
        <w:spacing w:after="0" w:line="300" w:lineRule="exact"/>
        <w:contextualSpacing/>
        <w:jc w:val="center"/>
        <w:rPr>
          <w:rFonts w:ascii="Arial" w:hAnsi="Arial" w:cs="Arial"/>
          <w:b/>
          <w:bCs/>
        </w:rPr>
      </w:pPr>
      <w:r w:rsidRPr="00F0355B">
        <w:rPr>
          <w:rFonts w:ascii="Arial" w:hAnsi="Arial" w:cs="Arial"/>
          <w:b/>
          <w:bCs/>
        </w:rPr>
        <w:t>Závěrečná ustanovení</w:t>
      </w:r>
    </w:p>
    <w:p w14:paraId="6B0C2CE3" w14:textId="77777777" w:rsidR="00F0355B" w:rsidRPr="00C70BB3" w:rsidRDefault="00F0355B" w:rsidP="00F0355B">
      <w:pPr>
        <w:spacing w:after="0" w:line="300" w:lineRule="exact"/>
        <w:contextualSpacing/>
        <w:jc w:val="center"/>
        <w:rPr>
          <w:rFonts w:ascii="Arial" w:hAnsi="Arial" w:cs="Arial"/>
        </w:rPr>
      </w:pPr>
    </w:p>
    <w:p w14:paraId="323BE44A" w14:textId="77777777" w:rsidR="00F0355B" w:rsidRDefault="00DA65E6" w:rsidP="00C70BB3">
      <w:pPr>
        <w:pStyle w:val="Odstavecseseznamem"/>
        <w:numPr>
          <w:ilvl w:val="0"/>
          <w:numId w:val="13"/>
        </w:numPr>
        <w:spacing w:after="0" w:line="300" w:lineRule="exact"/>
        <w:jc w:val="both"/>
        <w:rPr>
          <w:rFonts w:ascii="Arial" w:hAnsi="Arial" w:cs="Arial"/>
        </w:rPr>
      </w:pPr>
      <w:r w:rsidRPr="00C70BB3">
        <w:rPr>
          <w:rFonts w:ascii="Arial" w:hAnsi="Arial" w:cs="Arial"/>
        </w:rPr>
        <w:t>V případě rozporů mezi Smlouvou a těmito Obchodními podmínkami se použijí ustanovení Smlouvy, která má přednost před těmito Obchodními podmínkami.</w:t>
      </w:r>
    </w:p>
    <w:p w14:paraId="04799469" w14:textId="77777777" w:rsidR="00F0355B" w:rsidRDefault="00DA65E6" w:rsidP="00C70BB3">
      <w:pPr>
        <w:pStyle w:val="Odstavecseseznamem"/>
        <w:numPr>
          <w:ilvl w:val="0"/>
          <w:numId w:val="13"/>
        </w:numPr>
        <w:spacing w:after="0" w:line="300" w:lineRule="exact"/>
        <w:jc w:val="both"/>
        <w:rPr>
          <w:rFonts w:ascii="Arial" w:hAnsi="Arial" w:cs="Arial"/>
        </w:rPr>
      </w:pPr>
      <w:r w:rsidRPr="00F0355B">
        <w:rPr>
          <w:rFonts w:ascii="Arial" w:hAnsi="Arial" w:cs="Arial"/>
        </w:rPr>
        <w:t>Součástí těchto Obchodních podmínek je aktuální Ceník Služeb.</w:t>
      </w:r>
    </w:p>
    <w:p w14:paraId="0A763BE2" w14:textId="040209F7" w:rsidR="0016750E" w:rsidRDefault="00DA65E6" w:rsidP="00C70BB3">
      <w:pPr>
        <w:pStyle w:val="Odstavecseseznamem"/>
        <w:numPr>
          <w:ilvl w:val="0"/>
          <w:numId w:val="13"/>
        </w:numPr>
        <w:spacing w:after="0" w:line="300" w:lineRule="exact"/>
        <w:jc w:val="both"/>
        <w:rPr>
          <w:rFonts w:ascii="Arial" w:hAnsi="Arial" w:cs="Arial"/>
        </w:rPr>
      </w:pPr>
      <w:r w:rsidRPr="00F0355B">
        <w:rPr>
          <w:rFonts w:ascii="Arial" w:hAnsi="Arial" w:cs="Arial"/>
        </w:rPr>
        <w:t xml:space="preserve">Tyto Obchodní podmínky nabývají účinnosti dne </w:t>
      </w:r>
      <w:r w:rsidR="00F5182A">
        <w:rPr>
          <w:rFonts w:ascii="Arial" w:hAnsi="Arial" w:cs="Arial"/>
        </w:rPr>
        <w:t>08.04.2024</w:t>
      </w:r>
      <w:r w:rsidRPr="00F0355B">
        <w:rPr>
          <w:rFonts w:ascii="Arial" w:hAnsi="Arial" w:cs="Arial"/>
        </w:rPr>
        <w:t>.</w:t>
      </w:r>
    </w:p>
    <w:p w14:paraId="66827D96" w14:textId="77777777" w:rsidR="00E622E0" w:rsidRDefault="00E622E0" w:rsidP="00E622E0">
      <w:pPr>
        <w:spacing w:after="0" w:line="300" w:lineRule="exact"/>
        <w:rPr>
          <w:rFonts w:ascii="Arial" w:hAnsi="Arial" w:cs="Arial"/>
        </w:rPr>
      </w:pPr>
    </w:p>
    <w:p w14:paraId="6B60E226" w14:textId="54BFE228" w:rsidR="00E622E0" w:rsidRDefault="00E622E0" w:rsidP="00E622E0">
      <w:pPr>
        <w:spacing w:after="0" w:line="300" w:lineRule="exact"/>
        <w:rPr>
          <w:rFonts w:ascii="Arial" w:hAnsi="Arial" w:cs="Arial"/>
          <w:noProof/>
          <w:u w:val="single"/>
        </w:rPr>
      </w:pPr>
    </w:p>
    <w:p w14:paraId="0FE1F40C" w14:textId="77777777" w:rsidR="00E622E0" w:rsidRDefault="00E622E0" w:rsidP="00E622E0">
      <w:pPr>
        <w:spacing w:after="0" w:line="300" w:lineRule="exact"/>
        <w:rPr>
          <w:rFonts w:ascii="Arial" w:hAnsi="Arial" w:cs="Arial"/>
          <w:noProof/>
        </w:rPr>
      </w:pPr>
    </w:p>
    <w:p w14:paraId="70546C48" w14:textId="4E2D86CB" w:rsidR="00E622E0" w:rsidRDefault="00E622E0" w:rsidP="00E622E0">
      <w:pPr>
        <w:spacing w:after="0" w:line="300" w:lineRule="exact"/>
        <w:rPr>
          <w:rFonts w:ascii="Arial" w:hAnsi="Arial" w:cs="Arial"/>
          <w:noProof/>
        </w:rPr>
      </w:pPr>
    </w:p>
    <w:p w14:paraId="58F2298B" w14:textId="77777777" w:rsidR="00F56804" w:rsidRDefault="00F56804" w:rsidP="00E622E0">
      <w:pPr>
        <w:spacing w:after="0" w:line="300" w:lineRule="exact"/>
        <w:jc w:val="both"/>
        <w:rPr>
          <w:rFonts w:ascii="Arial" w:hAnsi="Arial" w:cs="Arial"/>
          <w:noProof/>
        </w:rPr>
      </w:pPr>
    </w:p>
    <w:p w14:paraId="11E9461B" w14:textId="2C3D87F6" w:rsidR="00F56804" w:rsidRDefault="00F56804" w:rsidP="00E622E0">
      <w:pPr>
        <w:spacing w:after="0" w:line="300" w:lineRule="exact"/>
        <w:jc w:val="both"/>
        <w:rPr>
          <w:rFonts w:ascii="Arial" w:hAnsi="Arial" w:cs="Arial"/>
          <w:noProof/>
        </w:rPr>
      </w:pPr>
    </w:p>
    <w:p w14:paraId="786FA8AC" w14:textId="4B316443" w:rsidR="00E622E0" w:rsidRDefault="00E622E0" w:rsidP="00E622E0">
      <w:pPr>
        <w:spacing w:after="0" w:line="300" w:lineRule="exact"/>
        <w:jc w:val="both"/>
        <w:rPr>
          <w:rFonts w:ascii="Arial" w:hAnsi="Arial" w:cs="Arial"/>
          <w:noProof/>
        </w:rPr>
      </w:pPr>
    </w:p>
    <w:p w14:paraId="1367D159" w14:textId="3CAF4B9B" w:rsidR="00E622E0" w:rsidRDefault="00E622E0" w:rsidP="00E622E0">
      <w:pPr>
        <w:spacing w:after="0" w:line="300" w:lineRule="exact"/>
        <w:jc w:val="both"/>
        <w:rPr>
          <w:rFonts w:ascii="Arial" w:hAnsi="Arial" w:cs="Arial"/>
          <w:noProof/>
        </w:rPr>
      </w:pPr>
    </w:p>
    <w:p w14:paraId="20B0616B" w14:textId="7BE461F9" w:rsidR="00E622E0" w:rsidRDefault="00E622E0" w:rsidP="00E622E0">
      <w:pPr>
        <w:spacing w:after="0" w:line="300" w:lineRule="exact"/>
        <w:jc w:val="both"/>
        <w:rPr>
          <w:rFonts w:ascii="Arial" w:hAnsi="Arial" w:cs="Arial"/>
          <w:noProof/>
        </w:rPr>
      </w:pPr>
      <w:r>
        <w:rPr>
          <w:rFonts w:ascii="Arial" w:hAnsi="Arial" w:cs="Arial"/>
          <w:noProof/>
        </w:rPr>
        <w:drawing>
          <wp:inline distT="0" distB="0" distL="0" distR="0" wp14:anchorId="038F7BE8" wp14:editId="040D4339">
            <wp:extent cx="2386584" cy="1485900"/>
            <wp:effectExtent l="0" t="0" r="0" b="0"/>
            <wp:docPr id="211851951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9518" name="Obrázek 2118519518"/>
                    <pic:cNvPicPr/>
                  </pic:nvPicPr>
                  <pic:blipFill>
                    <a:blip r:embed="rId7">
                      <a:extLst>
                        <a:ext uri="{28A0092B-C50C-407E-A947-70E740481C1C}">
                          <a14:useLocalDpi xmlns:a14="http://schemas.microsoft.com/office/drawing/2010/main" val="0"/>
                        </a:ext>
                      </a:extLst>
                    </a:blip>
                    <a:stretch>
                      <a:fillRect/>
                    </a:stretch>
                  </pic:blipFill>
                  <pic:spPr>
                    <a:xfrm>
                      <a:off x="0" y="0"/>
                      <a:ext cx="2386584" cy="1485900"/>
                    </a:xfrm>
                    <a:prstGeom prst="rect">
                      <a:avLst/>
                    </a:prstGeom>
                  </pic:spPr>
                </pic:pic>
              </a:graphicData>
            </a:graphic>
          </wp:inline>
        </w:drawing>
      </w:r>
    </w:p>
    <w:p w14:paraId="0E881C61" w14:textId="4A8FEE5B" w:rsidR="00E622E0" w:rsidRPr="00E622E0" w:rsidRDefault="00E622E0" w:rsidP="00E622E0">
      <w:pPr>
        <w:spacing w:after="0" w:line="300" w:lineRule="exact"/>
        <w:jc w:val="both"/>
        <w:rPr>
          <w:rFonts w:ascii="Arial" w:hAnsi="Arial" w:cs="Arial"/>
          <w:noProof/>
        </w:rPr>
      </w:pPr>
      <w:r>
        <w:rPr>
          <w:rFonts w:ascii="Arial" w:hAnsi="Arial" w:cs="Arial"/>
          <w:noProof/>
        </w:rPr>
        <w:drawing>
          <wp:inline distT="0" distB="0" distL="0" distR="0" wp14:anchorId="0EB7FB71" wp14:editId="7D4E1892">
            <wp:extent cx="2386584" cy="1485900"/>
            <wp:effectExtent l="0" t="0" r="0" b="0"/>
            <wp:docPr id="14346029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02911" name="Obrázek 1434602911"/>
                    <pic:cNvPicPr/>
                  </pic:nvPicPr>
                  <pic:blipFill>
                    <a:blip r:embed="rId7">
                      <a:extLst>
                        <a:ext uri="{28A0092B-C50C-407E-A947-70E740481C1C}">
                          <a14:useLocalDpi xmlns:a14="http://schemas.microsoft.com/office/drawing/2010/main" val="0"/>
                        </a:ext>
                      </a:extLst>
                    </a:blip>
                    <a:stretch>
                      <a:fillRect/>
                    </a:stretch>
                  </pic:blipFill>
                  <pic:spPr>
                    <a:xfrm>
                      <a:off x="0" y="0"/>
                      <a:ext cx="2386584" cy="1485900"/>
                    </a:xfrm>
                    <a:prstGeom prst="rect">
                      <a:avLst/>
                    </a:prstGeom>
                  </pic:spPr>
                </pic:pic>
              </a:graphicData>
            </a:graphic>
          </wp:inline>
        </w:drawing>
      </w:r>
    </w:p>
    <w:p w14:paraId="4AE8C856" w14:textId="77777777" w:rsidR="00E622E0" w:rsidRDefault="00E622E0" w:rsidP="00E622E0">
      <w:pPr>
        <w:spacing w:after="0" w:line="300" w:lineRule="exact"/>
        <w:rPr>
          <w:rFonts w:ascii="Arial" w:hAnsi="Arial" w:cs="Arial"/>
          <w:noProof/>
          <w:u w:val="single"/>
        </w:rPr>
      </w:pPr>
    </w:p>
    <w:p w14:paraId="2A4663E8" w14:textId="77777777" w:rsidR="00E622E0" w:rsidRDefault="00E622E0" w:rsidP="00E622E0">
      <w:pPr>
        <w:spacing w:after="0" w:line="300" w:lineRule="exact"/>
        <w:rPr>
          <w:rFonts w:ascii="Arial" w:hAnsi="Arial" w:cs="Arial"/>
          <w:noProof/>
          <w:u w:val="single"/>
        </w:rPr>
      </w:pPr>
    </w:p>
    <w:p w14:paraId="0E5B43E8" w14:textId="77777777" w:rsidR="00E622E0" w:rsidRDefault="00E622E0" w:rsidP="00E622E0">
      <w:pPr>
        <w:spacing w:after="0" w:line="300" w:lineRule="exact"/>
        <w:rPr>
          <w:rFonts w:ascii="Arial" w:hAnsi="Arial" w:cs="Arial"/>
          <w:noProof/>
          <w:u w:val="single"/>
        </w:rPr>
      </w:pPr>
    </w:p>
    <w:p w14:paraId="2D21D844" w14:textId="77777777" w:rsidR="00E622E0" w:rsidRDefault="00E622E0" w:rsidP="00E622E0">
      <w:pPr>
        <w:spacing w:after="0" w:line="300" w:lineRule="exact"/>
        <w:rPr>
          <w:rFonts w:ascii="Arial" w:hAnsi="Arial" w:cs="Arial"/>
          <w:noProof/>
          <w:u w:val="single"/>
        </w:rPr>
      </w:pPr>
    </w:p>
    <w:p w14:paraId="7120EA83" w14:textId="30191ED8" w:rsidR="00E622E0" w:rsidRDefault="00E622E0" w:rsidP="00E622E0">
      <w:pPr>
        <w:spacing w:after="0" w:line="300" w:lineRule="exact"/>
        <w:rPr>
          <w:rFonts w:ascii="Arial" w:hAnsi="Arial" w:cs="Arial"/>
          <w:noProof/>
          <w:u w:val="single"/>
        </w:rPr>
      </w:pPr>
      <w:r>
        <w:rPr>
          <w:noProof/>
        </w:rPr>
        <w:drawing>
          <wp:inline distT="0" distB="0" distL="0" distR="0" wp14:anchorId="4EC10714" wp14:editId="5E397676">
            <wp:extent cx="2386584" cy="1485900"/>
            <wp:effectExtent l="0" t="0" r="0" b="0"/>
            <wp:docPr id="123579519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5194" name="Obrázek 1235795194"/>
                    <pic:cNvPicPr/>
                  </pic:nvPicPr>
                  <pic:blipFill>
                    <a:blip r:embed="rId7">
                      <a:extLst>
                        <a:ext uri="{28A0092B-C50C-407E-A947-70E740481C1C}">
                          <a14:useLocalDpi xmlns:a14="http://schemas.microsoft.com/office/drawing/2010/main" val="0"/>
                        </a:ext>
                      </a:extLst>
                    </a:blip>
                    <a:stretch>
                      <a:fillRect/>
                    </a:stretch>
                  </pic:blipFill>
                  <pic:spPr>
                    <a:xfrm>
                      <a:off x="0" y="0"/>
                      <a:ext cx="2386584" cy="1485900"/>
                    </a:xfrm>
                    <a:prstGeom prst="rect">
                      <a:avLst/>
                    </a:prstGeom>
                  </pic:spPr>
                </pic:pic>
              </a:graphicData>
            </a:graphic>
          </wp:inline>
        </w:drawing>
      </w:r>
    </w:p>
    <w:p w14:paraId="57D87890" w14:textId="77777777" w:rsidR="00E622E0" w:rsidRDefault="00E622E0" w:rsidP="00E622E0">
      <w:pPr>
        <w:spacing w:after="0" w:line="300" w:lineRule="exact"/>
        <w:rPr>
          <w:rFonts w:ascii="Arial" w:hAnsi="Arial" w:cs="Arial"/>
          <w:u w:val="single"/>
        </w:rPr>
      </w:pPr>
    </w:p>
    <w:p w14:paraId="65CA0894" w14:textId="77777777" w:rsidR="00E622E0" w:rsidRDefault="00E622E0" w:rsidP="00E622E0">
      <w:pPr>
        <w:spacing w:after="0" w:line="300" w:lineRule="exact"/>
        <w:rPr>
          <w:rFonts w:ascii="Arial" w:hAnsi="Arial" w:cs="Arial"/>
          <w:u w:val="single"/>
        </w:rPr>
      </w:pPr>
    </w:p>
    <w:p w14:paraId="373BCA4A" w14:textId="77777777" w:rsidR="00E622E0" w:rsidRDefault="00E622E0" w:rsidP="00E622E0">
      <w:pPr>
        <w:spacing w:after="0" w:line="300" w:lineRule="exact"/>
        <w:rPr>
          <w:rFonts w:ascii="Arial" w:hAnsi="Arial" w:cs="Arial"/>
          <w:u w:val="single"/>
        </w:rPr>
      </w:pPr>
    </w:p>
    <w:p w14:paraId="37692212" w14:textId="3BDE6C88" w:rsidR="00E622E0" w:rsidRDefault="00E622E0" w:rsidP="00E622E0">
      <w:pPr>
        <w:spacing w:after="0" w:line="300" w:lineRule="exact"/>
        <w:rPr>
          <w:rFonts w:ascii="Arial" w:hAnsi="Arial" w:cs="Arial"/>
          <w:u w:val="single"/>
        </w:rPr>
      </w:pPr>
      <w:r w:rsidRPr="00E622E0">
        <w:rPr>
          <w:rFonts w:ascii="Arial" w:hAnsi="Arial" w:cs="Arial"/>
          <w:noProof/>
        </w:rPr>
        <w:drawing>
          <wp:inline distT="0" distB="0" distL="0" distR="0" wp14:anchorId="5EF67718" wp14:editId="31D5DC8F">
            <wp:extent cx="2386584" cy="1485900"/>
            <wp:effectExtent l="0" t="0" r="0" b="0"/>
            <wp:docPr id="200016730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7307" name="Obrázek 2000167307"/>
                    <pic:cNvPicPr/>
                  </pic:nvPicPr>
                  <pic:blipFill>
                    <a:blip r:embed="rId7">
                      <a:extLst>
                        <a:ext uri="{28A0092B-C50C-407E-A947-70E740481C1C}">
                          <a14:useLocalDpi xmlns:a14="http://schemas.microsoft.com/office/drawing/2010/main" val="0"/>
                        </a:ext>
                      </a:extLst>
                    </a:blip>
                    <a:stretch>
                      <a:fillRect/>
                    </a:stretch>
                  </pic:blipFill>
                  <pic:spPr>
                    <a:xfrm>
                      <a:off x="0" y="0"/>
                      <a:ext cx="2386584" cy="1485900"/>
                    </a:xfrm>
                    <a:prstGeom prst="rect">
                      <a:avLst/>
                    </a:prstGeom>
                  </pic:spPr>
                </pic:pic>
              </a:graphicData>
            </a:graphic>
          </wp:inline>
        </w:drawing>
      </w:r>
    </w:p>
    <w:p w14:paraId="09EEDF24" w14:textId="77777777" w:rsidR="00E622E0" w:rsidRDefault="00E622E0" w:rsidP="00E622E0">
      <w:pPr>
        <w:spacing w:after="0" w:line="300" w:lineRule="exact"/>
        <w:rPr>
          <w:rFonts w:ascii="Arial" w:hAnsi="Arial" w:cs="Arial"/>
          <w:u w:val="single"/>
        </w:rPr>
      </w:pPr>
    </w:p>
    <w:p w14:paraId="4C303AFF" w14:textId="2205960B" w:rsidR="00E622E0" w:rsidRPr="00560B0A" w:rsidRDefault="00E622E0" w:rsidP="00E622E0">
      <w:pPr>
        <w:spacing w:after="0" w:line="300" w:lineRule="exact"/>
        <w:rPr>
          <w:rFonts w:ascii="Arial" w:hAnsi="Arial" w:cs="Arial"/>
        </w:rPr>
      </w:pPr>
      <w:r>
        <w:rPr>
          <w:rFonts w:ascii="Arial" w:hAnsi="Arial" w:cs="Arial"/>
          <w:noProof/>
        </w:rPr>
        <w:drawing>
          <wp:inline distT="0" distB="0" distL="0" distR="0" wp14:anchorId="1C5E1B73" wp14:editId="0DD05857">
            <wp:extent cx="2383771" cy="1428750"/>
            <wp:effectExtent l="0" t="0" r="0" b="0"/>
            <wp:docPr id="66817120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71209" name="Obrázek 668171209"/>
                    <pic:cNvPicPr/>
                  </pic:nvPicPr>
                  <pic:blipFill>
                    <a:blip r:embed="rId7">
                      <a:extLst>
                        <a:ext uri="{28A0092B-C50C-407E-A947-70E740481C1C}">
                          <a14:useLocalDpi xmlns:a14="http://schemas.microsoft.com/office/drawing/2010/main" val="0"/>
                        </a:ext>
                      </a:extLst>
                    </a:blip>
                    <a:stretch>
                      <a:fillRect/>
                    </a:stretch>
                  </pic:blipFill>
                  <pic:spPr>
                    <a:xfrm>
                      <a:off x="0" y="0"/>
                      <a:ext cx="2415365" cy="1447686"/>
                    </a:xfrm>
                    <a:prstGeom prst="rect">
                      <a:avLst/>
                    </a:prstGeom>
                  </pic:spPr>
                </pic:pic>
              </a:graphicData>
            </a:graphic>
          </wp:inline>
        </w:drawing>
      </w:r>
    </w:p>
    <w:sectPr w:rsidR="00E622E0" w:rsidRPr="00560B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1DE7" w14:textId="77777777" w:rsidR="009617F1" w:rsidRDefault="009617F1" w:rsidP="00733DCE">
      <w:pPr>
        <w:spacing w:after="0" w:line="240" w:lineRule="auto"/>
      </w:pPr>
      <w:r>
        <w:separator/>
      </w:r>
    </w:p>
  </w:endnote>
  <w:endnote w:type="continuationSeparator" w:id="0">
    <w:p w14:paraId="4C9164AA" w14:textId="77777777" w:rsidR="009617F1" w:rsidRDefault="009617F1" w:rsidP="0073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749011"/>
      <w:docPartObj>
        <w:docPartGallery w:val="Page Numbers (Bottom of Page)"/>
        <w:docPartUnique/>
      </w:docPartObj>
    </w:sdtPr>
    <w:sdtContent>
      <w:p w14:paraId="6012F6C6" w14:textId="1140F798" w:rsidR="00733DCE" w:rsidRDefault="00733DCE">
        <w:pPr>
          <w:pStyle w:val="Zpat"/>
          <w:jc w:val="center"/>
        </w:pPr>
        <w:r>
          <w:fldChar w:fldCharType="begin"/>
        </w:r>
        <w:r>
          <w:instrText>PAGE   \* MERGEFORMAT</w:instrText>
        </w:r>
        <w:r>
          <w:fldChar w:fldCharType="separate"/>
        </w:r>
        <w:r>
          <w:t>2</w:t>
        </w:r>
        <w:r>
          <w:fldChar w:fldCharType="end"/>
        </w:r>
      </w:p>
    </w:sdtContent>
  </w:sdt>
  <w:p w14:paraId="76F080E3" w14:textId="77777777" w:rsidR="00733DCE" w:rsidRDefault="00733D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C928" w14:textId="77777777" w:rsidR="009617F1" w:rsidRDefault="009617F1" w:rsidP="00733DCE">
      <w:pPr>
        <w:spacing w:after="0" w:line="240" w:lineRule="auto"/>
      </w:pPr>
      <w:r>
        <w:separator/>
      </w:r>
    </w:p>
  </w:footnote>
  <w:footnote w:type="continuationSeparator" w:id="0">
    <w:p w14:paraId="20D3710D" w14:textId="77777777" w:rsidR="009617F1" w:rsidRDefault="009617F1" w:rsidP="0073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B7"/>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71B56"/>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E0BFF"/>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954D6"/>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850C43"/>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890CC5"/>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876EF8"/>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C80124"/>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33F29"/>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B24C73"/>
    <w:multiLevelType w:val="hybridMultilevel"/>
    <w:tmpl w:val="79122D18"/>
    <w:lvl w:ilvl="0" w:tplc="FC5C1DD8">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873DEC"/>
    <w:multiLevelType w:val="hybridMultilevel"/>
    <w:tmpl w:val="93D25E9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50C135C2"/>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6339F2"/>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28266C"/>
    <w:multiLevelType w:val="hybridMultilevel"/>
    <w:tmpl w:val="69763B1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6185680F"/>
    <w:multiLevelType w:val="hybridMultilevel"/>
    <w:tmpl w:val="79122D18"/>
    <w:lvl w:ilvl="0" w:tplc="FFFFFFFF">
      <w:start w:val="1"/>
      <w:numFmt w:val="decimal"/>
      <w:lvlText w:val="%1."/>
      <w:lvlJc w:val="left"/>
      <w:pPr>
        <w:ind w:left="357" w:hanging="35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1224348">
    <w:abstractNumId w:val="9"/>
  </w:num>
  <w:num w:numId="2" w16cid:durableId="1633562626">
    <w:abstractNumId w:val="6"/>
  </w:num>
  <w:num w:numId="3" w16cid:durableId="465779002">
    <w:abstractNumId w:val="11"/>
  </w:num>
  <w:num w:numId="4" w16cid:durableId="1184124203">
    <w:abstractNumId w:val="12"/>
  </w:num>
  <w:num w:numId="5" w16cid:durableId="1706326170">
    <w:abstractNumId w:val="2"/>
  </w:num>
  <w:num w:numId="6" w16cid:durableId="1615819349">
    <w:abstractNumId w:val="1"/>
  </w:num>
  <w:num w:numId="7" w16cid:durableId="871528256">
    <w:abstractNumId w:val="0"/>
  </w:num>
  <w:num w:numId="8" w16cid:durableId="447504059">
    <w:abstractNumId w:val="5"/>
  </w:num>
  <w:num w:numId="9" w16cid:durableId="1585605231">
    <w:abstractNumId w:val="14"/>
  </w:num>
  <w:num w:numId="10" w16cid:durableId="1423914091">
    <w:abstractNumId w:val="8"/>
  </w:num>
  <w:num w:numId="11" w16cid:durableId="1485272554">
    <w:abstractNumId w:val="3"/>
  </w:num>
  <w:num w:numId="12" w16cid:durableId="59402631">
    <w:abstractNumId w:val="7"/>
  </w:num>
  <w:num w:numId="13" w16cid:durableId="409347731">
    <w:abstractNumId w:val="4"/>
  </w:num>
  <w:num w:numId="14" w16cid:durableId="1448961036">
    <w:abstractNumId w:val="13"/>
  </w:num>
  <w:num w:numId="15" w16cid:durableId="202642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E6"/>
    <w:rsid w:val="000114E9"/>
    <w:rsid w:val="0014683D"/>
    <w:rsid w:val="0016750E"/>
    <w:rsid w:val="0018184E"/>
    <w:rsid w:val="001D6894"/>
    <w:rsid w:val="001E6D5A"/>
    <w:rsid w:val="00214A31"/>
    <w:rsid w:val="00236788"/>
    <w:rsid w:val="00275D6C"/>
    <w:rsid w:val="00290D01"/>
    <w:rsid w:val="00336706"/>
    <w:rsid w:val="00337AAB"/>
    <w:rsid w:val="00356599"/>
    <w:rsid w:val="0037538C"/>
    <w:rsid w:val="0042306F"/>
    <w:rsid w:val="00433AF8"/>
    <w:rsid w:val="004455F3"/>
    <w:rsid w:val="004E70E3"/>
    <w:rsid w:val="00560B0A"/>
    <w:rsid w:val="00561C6F"/>
    <w:rsid w:val="00572BEC"/>
    <w:rsid w:val="005C3528"/>
    <w:rsid w:val="005D6088"/>
    <w:rsid w:val="00651C14"/>
    <w:rsid w:val="00666EFB"/>
    <w:rsid w:val="006A5843"/>
    <w:rsid w:val="006F7A3E"/>
    <w:rsid w:val="00733DCE"/>
    <w:rsid w:val="007740EA"/>
    <w:rsid w:val="00774465"/>
    <w:rsid w:val="00793B96"/>
    <w:rsid w:val="00804F4C"/>
    <w:rsid w:val="008269B6"/>
    <w:rsid w:val="008D3210"/>
    <w:rsid w:val="00925293"/>
    <w:rsid w:val="009617F1"/>
    <w:rsid w:val="0096289C"/>
    <w:rsid w:val="00A004D7"/>
    <w:rsid w:val="00A04933"/>
    <w:rsid w:val="00A9664B"/>
    <w:rsid w:val="00B10198"/>
    <w:rsid w:val="00BC6258"/>
    <w:rsid w:val="00C468D1"/>
    <w:rsid w:val="00C70BB3"/>
    <w:rsid w:val="00C82B76"/>
    <w:rsid w:val="00C93DB8"/>
    <w:rsid w:val="00CB2D62"/>
    <w:rsid w:val="00CE129C"/>
    <w:rsid w:val="00D72D9A"/>
    <w:rsid w:val="00DA65E6"/>
    <w:rsid w:val="00E1368D"/>
    <w:rsid w:val="00E26F71"/>
    <w:rsid w:val="00E57CC0"/>
    <w:rsid w:val="00E6143F"/>
    <w:rsid w:val="00E622E0"/>
    <w:rsid w:val="00EC2472"/>
    <w:rsid w:val="00F0355B"/>
    <w:rsid w:val="00F26915"/>
    <w:rsid w:val="00F46A12"/>
    <w:rsid w:val="00F50FE0"/>
    <w:rsid w:val="00F5182A"/>
    <w:rsid w:val="00F56804"/>
    <w:rsid w:val="00FD4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6F0D"/>
  <w15:chartTrackingRefBased/>
  <w15:docId w15:val="{A084AE81-B303-4AE5-93F5-8E457D74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70BB3"/>
    <w:rPr>
      <w:color w:val="0563C1" w:themeColor="hyperlink"/>
      <w:u w:val="single"/>
    </w:rPr>
  </w:style>
  <w:style w:type="character" w:styleId="Nevyeenzmnka">
    <w:name w:val="Unresolved Mention"/>
    <w:basedOn w:val="Standardnpsmoodstavce"/>
    <w:uiPriority w:val="99"/>
    <w:semiHidden/>
    <w:unhideWhenUsed/>
    <w:rsid w:val="00C70BB3"/>
    <w:rPr>
      <w:color w:val="605E5C"/>
      <w:shd w:val="clear" w:color="auto" w:fill="E1DFDD"/>
    </w:rPr>
  </w:style>
  <w:style w:type="paragraph" w:styleId="Odstavecseseznamem">
    <w:name w:val="List Paragraph"/>
    <w:basedOn w:val="Normln"/>
    <w:uiPriority w:val="34"/>
    <w:qFormat/>
    <w:rsid w:val="00C70BB3"/>
    <w:pPr>
      <w:ind w:left="720"/>
      <w:contextualSpacing/>
    </w:pPr>
  </w:style>
  <w:style w:type="paragraph" w:styleId="Zhlav">
    <w:name w:val="header"/>
    <w:basedOn w:val="Normln"/>
    <w:link w:val="ZhlavChar"/>
    <w:uiPriority w:val="99"/>
    <w:unhideWhenUsed/>
    <w:rsid w:val="00733D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3DCE"/>
  </w:style>
  <w:style w:type="paragraph" w:styleId="Zpat">
    <w:name w:val="footer"/>
    <w:basedOn w:val="Normln"/>
    <w:link w:val="ZpatChar"/>
    <w:uiPriority w:val="99"/>
    <w:unhideWhenUsed/>
    <w:rsid w:val="00733D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33DCE"/>
  </w:style>
  <w:style w:type="paragraph" w:styleId="Revize">
    <w:name w:val="Revision"/>
    <w:hidden/>
    <w:uiPriority w:val="99"/>
    <w:semiHidden/>
    <w:rsid w:val="00C46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4621</Words>
  <Characters>27265</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Florian</dc:creator>
  <cp:keywords/>
  <dc:description/>
  <cp:lastModifiedBy>Ing. Renáta Jarošová</cp:lastModifiedBy>
  <cp:revision>3</cp:revision>
  <dcterms:created xsi:type="dcterms:W3CDTF">2024-04-08T11:49:00Z</dcterms:created>
  <dcterms:modified xsi:type="dcterms:W3CDTF">2025-10-30T10:00:00Z</dcterms:modified>
</cp:coreProperties>
</file>