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E4" w:rsidRDefault="00EB7F5F">
      <w:pPr>
        <w:pStyle w:val="Heading10"/>
        <w:framePr w:w="9698" w:h="424" w:hRule="exact" w:wrap="none" w:vAnchor="page" w:hAnchor="page" w:x="1100" w:y="913"/>
        <w:pBdr>
          <w:top w:val="single" w:sz="4" w:space="1" w:color="auto"/>
          <w:left w:val="single" w:sz="4" w:space="4" w:color="auto"/>
          <w:bottom w:val="single" w:sz="4" w:space="1" w:color="auto"/>
          <w:right w:val="single" w:sz="4" w:space="4" w:color="auto"/>
        </w:pBdr>
        <w:shd w:val="clear" w:color="auto" w:fill="FCFCAE"/>
        <w:spacing w:after="0"/>
      </w:pPr>
      <w:bookmarkStart w:id="0" w:name="bookmark0"/>
      <w:r>
        <w:rPr>
          <w:rStyle w:val="Heading1"/>
          <w:b/>
          <w:bCs/>
          <w:color w:val="000000"/>
        </w:rPr>
        <w:t>SMLOUVA O PRONÁJMU KOPÍROVACÍHO STROJE</w:t>
      </w:r>
      <w:bookmarkEnd w:id="0"/>
    </w:p>
    <w:p w:rsidR="006226E4" w:rsidRDefault="00EB7F5F">
      <w:pPr>
        <w:pStyle w:val="Bodytext30"/>
        <w:framePr w:w="9698" w:h="771" w:hRule="exact" w:wrap="none" w:vAnchor="page" w:hAnchor="page" w:x="1100" w:y="1452"/>
        <w:shd w:val="clear" w:color="auto" w:fill="auto"/>
        <w:spacing w:before="0"/>
      </w:pPr>
      <w:r>
        <w:rPr>
          <w:rStyle w:val="Bodytext3"/>
          <w:color w:val="000000"/>
        </w:rPr>
        <w:t>dodatek č. 2 ke smlouvě číslo: N141 /13</w:t>
      </w:r>
      <w:r>
        <w:rPr>
          <w:rStyle w:val="Bodytext3"/>
          <w:color w:val="000000"/>
        </w:rPr>
        <w:br/>
        <w:t>kterou uzavřeli</w:t>
      </w:r>
    </w:p>
    <w:tbl>
      <w:tblPr>
        <w:tblW w:w="0" w:type="auto"/>
        <w:tblInd w:w="5" w:type="dxa"/>
        <w:tblLayout w:type="fixed"/>
        <w:tblCellMar>
          <w:left w:w="0" w:type="dxa"/>
          <w:right w:w="0" w:type="dxa"/>
        </w:tblCellMar>
        <w:tblLook w:val="0000"/>
      </w:tblPr>
      <w:tblGrid>
        <w:gridCol w:w="4306"/>
        <w:gridCol w:w="5321"/>
      </w:tblGrid>
      <w:tr w:rsidR="006226E4">
        <w:trPr>
          <w:trHeight w:hRule="exact" w:val="360"/>
        </w:trPr>
        <w:tc>
          <w:tcPr>
            <w:tcW w:w="4306" w:type="dxa"/>
            <w:tcBorders>
              <w:top w:val="single" w:sz="4" w:space="0" w:color="auto"/>
              <w:left w:val="single" w:sz="4" w:space="0" w:color="auto"/>
              <w:bottom w:val="nil"/>
              <w:right w:val="nil"/>
            </w:tcBorders>
            <w:shd w:val="clear" w:color="auto" w:fill="FCFCAE"/>
            <w:vAlign w:val="bottom"/>
          </w:tcPr>
          <w:p w:rsidR="006226E4" w:rsidRDefault="00EB7F5F">
            <w:pPr>
              <w:pStyle w:val="Bodytext20"/>
              <w:framePr w:w="9626" w:h="2959" w:wrap="none" w:vAnchor="page" w:hAnchor="page" w:x="1172" w:y="2302"/>
              <w:shd w:val="clear" w:color="auto" w:fill="auto"/>
              <w:spacing w:before="0" w:line="232" w:lineRule="exact"/>
            </w:pPr>
            <w:r>
              <w:rPr>
                <w:rStyle w:val="Bodytext2105pt"/>
                <w:color w:val="000000"/>
              </w:rPr>
              <w:t>Pronajímatel:</w:t>
            </w:r>
          </w:p>
        </w:tc>
        <w:tc>
          <w:tcPr>
            <w:tcW w:w="5321" w:type="dxa"/>
            <w:tcBorders>
              <w:top w:val="single" w:sz="4" w:space="0" w:color="auto"/>
              <w:left w:val="single" w:sz="4" w:space="0" w:color="auto"/>
              <w:bottom w:val="nil"/>
              <w:right w:val="single" w:sz="4" w:space="0" w:color="auto"/>
            </w:tcBorders>
            <w:shd w:val="clear" w:color="auto" w:fill="FCFCAE"/>
            <w:vAlign w:val="bottom"/>
          </w:tcPr>
          <w:p w:rsidR="006226E4" w:rsidRDefault="00EB7F5F">
            <w:pPr>
              <w:pStyle w:val="Bodytext20"/>
              <w:framePr w:w="9626" w:h="2959" w:wrap="none" w:vAnchor="page" w:hAnchor="page" w:x="1172" w:y="2302"/>
              <w:shd w:val="clear" w:color="auto" w:fill="auto"/>
              <w:spacing w:before="0" w:line="232" w:lineRule="exact"/>
            </w:pPr>
            <w:r>
              <w:rPr>
                <w:rStyle w:val="Bodytext2105pt"/>
                <w:color w:val="000000"/>
              </w:rPr>
              <w:t>Nájemce:</w:t>
            </w:r>
          </w:p>
        </w:tc>
      </w:tr>
      <w:tr w:rsidR="006226E4">
        <w:trPr>
          <w:trHeight w:hRule="exact" w:val="518"/>
        </w:trPr>
        <w:tc>
          <w:tcPr>
            <w:tcW w:w="4306" w:type="dxa"/>
            <w:tcBorders>
              <w:top w:val="single" w:sz="4" w:space="0" w:color="auto"/>
              <w:left w:val="single" w:sz="4" w:space="0" w:color="auto"/>
              <w:bottom w:val="nil"/>
              <w:right w:val="nil"/>
            </w:tcBorders>
            <w:shd w:val="clear" w:color="auto" w:fill="FFFFFF"/>
            <w:vAlign w:val="center"/>
          </w:tcPr>
          <w:p w:rsidR="006226E4" w:rsidRDefault="00EB7F5F">
            <w:pPr>
              <w:pStyle w:val="Bodytext20"/>
              <w:framePr w:w="9626" w:h="2959" w:wrap="none" w:vAnchor="page" w:hAnchor="page" w:x="1172" w:y="2302"/>
              <w:shd w:val="clear" w:color="auto" w:fill="auto"/>
              <w:tabs>
                <w:tab w:val="left" w:pos="1469"/>
              </w:tabs>
              <w:spacing w:before="0" w:line="244" w:lineRule="exact"/>
            </w:pPr>
            <w:r>
              <w:rPr>
                <w:rStyle w:val="Bodytext2105pt"/>
                <w:color w:val="000000"/>
              </w:rPr>
              <w:t>Název:</w:t>
            </w:r>
            <w:r>
              <w:rPr>
                <w:rStyle w:val="Bodytext2105pt"/>
                <w:color w:val="000000"/>
              </w:rPr>
              <w:tab/>
            </w:r>
            <w:r>
              <w:rPr>
                <w:rStyle w:val="Bodytext211pt"/>
                <w:color w:val="000000"/>
              </w:rPr>
              <w:t>MIN-servis spol. s r.o.</w:t>
            </w:r>
          </w:p>
        </w:tc>
        <w:tc>
          <w:tcPr>
            <w:tcW w:w="5321" w:type="dxa"/>
            <w:tcBorders>
              <w:top w:val="single" w:sz="4" w:space="0" w:color="auto"/>
              <w:left w:val="single" w:sz="4" w:space="0" w:color="auto"/>
              <w:bottom w:val="nil"/>
              <w:right w:val="single" w:sz="4" w:space="0" w:color="auto"/>
            </w:tcBorders>
            <w:shd w:val="clear" w:color="auto" w:fill="FFFFFF"/>
            <w:vAlign w:val="bottom"/>
          </w:tcPr>
          <w:p w:rsidR="006226E4" w:rsidRDefault="00A31B5A">
            <w:pPr>
              <w:pStyle w:val="Bodytext20"/>
              <w:framePr w:w="9626" w:h="2959" w:wrap="none" w:vAnchor="page" w:hAnchor="page" w:x="1172" w:y="2302"/>
              <w:shd w:val="clear" w:color="auto" w:fill="auto"/>
              <w:tabs>
                <w:tab w:val="left" w:pos="374"/>
                <w:tab w:val="left" w:pos="1361"/>
              </w:tabs>
              <w:spacing w:before="0" w:line="252" w:lineRule="exact"/>
            </w:pPr>
            <w:r>
              <w:rPr>
                <w:rStyle w:val="Bodytext2105pt"/>
                <w:color w:val="000000"/>
              </w:rPr>
              <w:t>Název:</w:t>
            </w:r>
            <w:r w:rsidR="00EB7F5F">
              <w:rPr>
                <w:rStyle w:val="Bodytext211pt"/>
                <w:color w:val="000000"/>
              </w:rPr>
              <w:tab/>
              <w:t>Střední škola řemeslná a Základní škola,</w:t>
            </w:r>
          </w:p>
          <w:p w:rsidR="006226E4" w:rsidRDefault="00EB7F5F">
            <w:pPr>
              <w:pStyle w:val="Bodytext20"/>
              <w:framePr w:w="9626" w:h="2959" w:wrap="none" w:vAnchor="page" w:hAnchor="page" w:x="1172" w:y="2302"/>
              <w:shd w:val="clear" w:color="auto" w:fill="auto"/>
              <w:tabs>
                <w:tab w:val="left" w:pos="1390"/>
              </w:tabs>
              <w:spacing w:before="0" w:line="252" w:lineRule="exact"/>
            </w:pPr>
            <w:r>
              <w:rPr>
                <w:rStyle w:val="Bodytext211pt"/>
                <w:color w:val="000000"/>
              </w:rPr>
              <w:tab/>
              <w:t>Soběslav, Wilsonova 405</w:t>
            </w:r>
          </w:p>
        </w:tc>
      </w:tr>
      <w:tr w:rsidR="006226E4">
        <w:trPr>
          <w:trHeight w:hRule="exact" w:val="295"/>
        </w:trPr>
        <w:tc>
          <w:tcPr>
            <w:tcW w:w="4306" w:type="dxa"/>
            <w:tcBorders>
              <w:top w:val="single" w:sz="4" w:space="0" w:color="auto"/>
              <w:left w:val="single" w:sz="4" w:space="0" w:color="auto"/>
              <w:bottom w:val="nil"/>
              <w:right w:val="nil"/>
            </w:tcBorders>
            <w:shd w:val="clear" w:color="auto" w:fill="FFFFFF"/>
          </w:tcPr>
          <w:p w:rsidR="006226E4" w:rsidRDefault="00EB7F5F">
            <w:pPr>
              <w:pStyle w:val="Bodytext20"/>
              <w:framePr w:w="9626" w:h="2959" w:wrap="none" w:vAnchor="page" w:hAnchor="page" w:x="1172" w:y="2302"/>
              <w:shd w:val="clear" w:color="auto" w:fill="auto"/>
              <w:tabs>
                <w:tab w:val="left" w:pos="1469"/>
              </w:tabs>
              <w:spacing w:before="0" w:line="244" w:lineRule="exact"/>
            </w:pPr>
            <w:r>
              <w:rPr>
                <w:rStyle w:val="Bodytext2105pt"/>
                <w:color w:val="000000"/>
              </w:rPr>
              <w:t>Adresa:</w:t>
            </w:r>
            <w:r>
              <w:rPr>
                <w:rStyle w:val="Bodytext2105pt"/>
                <w:color w:val="000000"/>
              </w:rPr>
              <w:tab/>
            </w:r>
            <w:proofErr w:type="spellStart"/>
            <w:r>
              <w:rPr>
                <w:rStyle w:val="Bodytext211pt"/>
                <w:color w:val="000000"/>
              </w:rPr>
              <w:t>Skuherského</w:t>
            </w:r>
            <w:proofErr w:type="spellEnd"/>
            <w:r>
              <w:rPr>
                <w:rStyle w:val="Bodytext211pt"/>
                <w:color w:val="000000"/>
              </w:rPr>
              <w:t xml:space="preserve"> 65</w:t>
            </w:r>
          </w:p>
        </w:tc>
        <w:tc>
          <w:tcPr>
            <w:tcW w:w="5321" w:type="dxa"/>
            <w:tcBorders>
              <w:top w:val="single" w:sz="4" w:space="0" w:color="auto"/>
              <w:left w:val="single" w:sz="4" w:space="0" w:color="auto"/>
              <w:bottom w:val="nil"/>
              <w:right w:val="single" w:sz="4" w:space="0" w:color="auto"/>
            </w:tcBorders>
            <w:shd w:val="clear" w:color="auto" w:fill="FFFFFF"/>
          </w:tcPr>
          <w:p w:rsidR="006226E4" w:rsidRDefault="00EB7F5F">
            <w:pPr>
              <w:pStyle w:val="Bodytext20"/>
              <w:framePr w:w="9626" w:h="2959" w:wrap="none" w:vAnchor="page" w:hAnchor="page" w:x="1172" w:y="2302"/>
              <w:shd w:val="clear" w:color="auto" w:fill="auto"/>
              <w:tabs>
                <w:tab w:val="left" w:pos="1555"/>
              </w:tabs>
              <w:spacing w:before="0" w:line="244" w:lineRule="exact"/>
            </w:pPr>
            <w:r>
              <w:rPr>
                <w:rStyle w:val="Bodytext2105pt"/>
                <w:color w:val="000000"/>
              </w:rPr>
              <w:t>Adresa:</w:t>
            </w:r>
            <w:r>
              <w:rPr>
                <w:rStyle w:val="Bodytext2105pt"/>
                <w:color w:val="000000"/>
              </w:rPr>
              <w:tab/>
            </w:r>
            <w:r>
              <w:rPr>
                <w:rStyle w:val="Bodytext211pt"/>
                <w:color w:val="000000"/>
              </w:rPr>
              <w:t>Wilsonova 405/34</w:t>
            </w:r>
          </w:p>
        </w:tc>
      </w:tr>
      <w:tr w:rsidR="006226E4">
        <w:trPr>
          <w:trHeight w:hRule="exact" w:val="295"/>
        </w:trPr>
        <w:tc>
          <w:tcPr>
            <w:tcW w:w="4306"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626" w:h="2959" w:wrap="none" w:vAnchor="page" w:hAnchor="page" w:x="1172" w:y="2302"/>
              <w:shd w:val="clear" w:color="auto" w:fill="auto"/>
              <w:spacing w:before="0" w:line="244" w:lineRule="exact"/>
              <w:ind w:left="1680"/>
              <w:jc w:val="left"/>
            </w:pPr>
            <w:r>
              <w:rPr>
                <w:rStyle w:val="Bodytext211pt"/>
                <w:color w:val="000000"/>
              </w:rPr>
              <w:t>370 01 České Budějovice</w:t>
            </w:r>
          </w:p>
        </w:tc>
        <w:tc>
          <w:tcPr>
            <w:tcW w:w="5321"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626" w:h="2959" w:wrap="none" w:vAnchor="page" w:hAnchor="page" w:x="1172" w:y="2302"/>
              <w:shd w:val="clear" w:color="auto" w:fill="auto"/>
              <w:spacing w:before="0" w:line="244" w:lineRule="exact"/>
              <w:ind w:left="1640"/>
              <w:jc w:val="left"/>
            </w:pPr>
            <w:r>
              <w:rPr>
                <w:rStyle w:val="Bodytext211pt"/>
                <w:color w:val="000000"/>
              </w:rPr>
              <w:t>392 01 Soběslav</w:t>
            </w:r>
          </w:p>
        </w:tc>
      </w:tr>
      <w:tr w:rsidR="006226E4">
        <w:trPr>
          <w:trHeight w:hRule="exact" w:val="295"/>
        </w:trPr>
        <w:tc>
          <w:tcPr>
            <w:tcW w:w="4306" w:type="dxa"/>
            <w:tcBorders>
              <w:top w:val="single" w:sz="4" w:space="0" w:color="auto"/>
              <w:left w:val="single" w:sz="4" w:space="0" w:color="auto"/>
              <w:bottom w:val="nil"/>
              <w:right w:val="nil"/>
            </w:tcBorders>
            <w:shd w:val="clear" w:color="auto" w:fill="FFFFFF"/>
          </w:tcPr>
          <w:p w:rsidR="006226E4" w:rsidRDefault="00EB7F5F">
            <w:pPr>
              <w:pStyle w:val="Bodytext20"/>
              <w:framePr w:w="9626" w:h="2959" w:wrap="none" w:vAnchor="page" w:hAnchor="page" w:x="1172" w:y="2302"/>
              <w:shd w:val="clear" w:color="auto" w:fill="auto"/>
              <w:tabs>
                <w:tab w:val="left" w:pos="1462"/>
              </w:tabs>
              <w:spacing w:before="0" w:line="244" w:lineRule="exact"/>
            </w:pPr>
            <w:r>
              <w:rPr>
                <w:rStyle w:val="Bodytext2105pt"/>
                <w:color w:val="000000"/>
              </w:rPr>
              <w:t>IČ/DIČ:</w:t>
            </w:r>
            <w:r>
              <w:rPr>
                <w:rStyle w:val="Bodytext2105pt"/>
                <w:color w:val="000000"/>
              </w:rPr>
              <w:tab/>
            </w:r>
            <w:r>
              <w:rPr>
                <w:rStyle w:val="Bodytext211pt"/>
                <w:color w:val="000000"/>
              </w:rPr>
              <w:t>46683305/ CZ46683305</w:t>
            </w:r>
          </w:p>
        </w:tc>
        <w:tc>
          <w:tcPr>
            <w:tcW w:w="5321" w:type="dxa"/>
            <w:tcBorders>
              <w:top w:val="single" w:sz="4" w:space="0" w:color="auto"/>
              <w:left w:val="single" w:sz="4" w:space="0" w:color="auto"/>
              <w:bottom w:val="nil"/>
              <w:right w:val="single" w:sz="4" w:space="0" w:color="auto"/>
            </w:tcBorders>
            <w:shd w:val="clear" w:color="auto" w:fill="FFFFFF"/>
          </w:tcPr>
          <w:p w:rsidR="006226E4" w:rsidRDefault="00EB7F5F">
            <w:pPr>
              <w:pStyle w:val="Bodytext20"/>
              <w:framePr w:w="9626" w:h="2959" w:wrap="none" w:vAnchor="page" w:hAnchor="page" w:x="1172" w:y="2302"/>
              <w:shd w:val="clear" w:color="auto" w:fill="auto"/>
              <w:tabs>
                <w:tab w:val="left" w:pos="1555"/>
              </w:tabs>
              <w:spacing w:before="0" w:line="244" w:lineRule="exact"/>
            </w:pPr>
            <w:r>
              <w:rPr>
                <w:rStyle w:val="Bodytext2105pt"/>
                <w:color w:val="000000"/>
              </w:rPr>
              <w:t>IČ/DIČ:</w:t>
            </w:r>
            <w:r>
              <w:rPr>
                <w:rStyle w:val="Bodytext2105pt"/>
                <w:color w:val="000000"/>
              </w:rPr>
              <w:tab/>
            </w:r>
            <w:r>
              <w:rPr>
                <w:rStyle w:val="Bodytext211pt"/>
                <w:color w:val="000000"/>
              </w:rPr>
              <w:t>72549572 / CZ72549572</w:t>
            </w:r>
          </w:p>
        </w:tc>
      </w:tr>
      <w:tr w:rsidR="006226E4">
        <w:trPr>
          <w:trHeight w:hRule="exact" w:val="295"/>
        </w:trPr>
        <w:tc>
          <w:tcPr>
            <w:tcW w:w="4306" w:type="dxa"/>
            <w:tcBorders>
              <w:top w:val="single" w:sz="4" w:space="0" w:color="auto"/>
              <w:left w:val="single" w:sz="4" w:space="0" w:color="auto"/>
              <w:bottom w:val="nil"/>
              <w:right w:val="nil"/>
            </w:tcBorders>
            <w:shd w:val="clear" w:color="auto" w:fill="FFFFFF"/>
          </w:tcPr>
          <w:p w:rsidR="006226E4" w:rsidRDefault="00EB7F5F">
            <w:pPr>
              <w:pStyle w:val="Bodytext20"/>
              <w:framePr w:w="9626" w:h="2959" w:wrap="none" w:vAnchor="page" w:hAnchor="page" w:x="1172" w:y="2302"/>
              <w:shd w:val="clear" w:color="auto" w:fill="auto"/>
              <w:spacing w:before="0" w:line="244" w:lineRule="exact"/>
            </w:pPr>
            <w:r>
              <w:rPr>
                <w:rStyle w:val="Bodytext211pt"/>
                <w:color w:val="000000"/>
              </w:rPr>
              <w:t xml:space="preserve">Zapsána KS Č. Budějovice, spis. </w:t>
            </w:r>
            <w:proofErr w:type="gramStart"/>
            <w:r>
              <w:rPr>
                <w:rStyle w:val="Bodytext211pt"/>
                <w:color w:val="000000"/>
              </w:rPr>
              <w:t>zn.</w:t>
            </w:r>
            <w:proofErr w:type="gramEnd"/>
            <w:r>
              <w:rPr>
                <w:rStyle w:val="Bodytext211pt"/>
                <w:color w:val="000000"/>
              </w:rPr>
              <w:t>. C 1762</w:t>
            </w:r>
          </w:p>
        </w:tc>
        <w:tc>
          <w:tcPr>
            <w:tcW w:w="5321" w:type="dxa"/>
            <w:tcBorders>
              <w:top w:val="single" w:sz="4" w:space="0" w:color="auto"/>
              <w:left w:val="single" w:sz="4" w:space="0" w:color="auto"/>
              <w:bottom w:val="nil"/>
              <w:right w:val="single" w:sz="4" w:space="0" w:color="auto"/>
            </w:tcBorders>
            <w:shd w:val="clear" w:color="auto" w:fill="FFFFFF"/>
          </w:tcPr>
          <w:p w:rsidR="006226E4" w:rsidRDefault="006226E4">
            <w:pPr>
              <w:framePr w:w="9626" w:h="2959" w:wrap="none" w:vAnchor="page" w:hAnchor="page" w:x="1172" w:y="2302"/>
              <w:rPr>
                <w:color w:val="auto"/>
                <w:sz w:val="10"/>
                <w:szCs w:val="10"/>
              </w:rPr>
            </w:pPr>
          </w:p>
        </w:tc>
      </w:tr>
      <w:tr w:rsidR="006226E4">
        <w:trPr>
          <w:trHeight w:hRule="exact" w:val="295"/>
        </w:trPr>
        <w:tc>
          <w:tcPr>
            <w:tcW w:w="4306" w:type="dxa"/>
            <w:tcBorders>
              <w:top w:val="single" w:sz="4" w:space="0" w:color="auto"/>
              <w:left w:val="single" w:sz="4" w:space="0" w:color="auto"/>
              <w:bottom w:val="nil"/>
              <w:right w:val="nil"/>
            </w:tcBorders>
            <w:shd w:val="clear" w:color="auto" w:fill="FFFFFF"/>
          </w:tcPr>
          <w:p w:rsidR="006226E4" w:rsidRDefault="00EB7F5F" w:rsidP="0033457E">
            <w:pPr>
              <w:pStyle w:val="Bodytext20"/>
              <w:framePr w:w="9626" w:h="2959" w:wrap="none" w:vAnchor="page" w:hAnchor="page" w:x="1172" w:y="2302"/>
              <w:shd w:val="clear" w:color="auto" w:fill="auto"/>
              <w:tabs>
                <w:tab w:val="left" w:pos="1476"/>
              </w:tabs>
              <w:spacing w:before="0" w:line="244" w:lineRule="exact"/>
            </w:pPr>
            <w:r>
              <w:rPr>
                <w:rStyle w:val="Bodytext2105pt"/>
                <w:color w:val="000000"/>
              </w:rPr>
              <w:t>Číslo účtu:</w:t>
            </w:r>
            <w:r>
              <w:rPr>
                <w:rStyle w:val="Bodytext2105pt"/>
                <w:color w:val="000000"/>
              </w:rPr>
              <w:tab/>
            </w:r>
          </w:p>
        </w:tc>
        <w:tc>
          <w:tcPr>
            <w:tcW w:w="5321" w:type="dxa"/>
            <w:tcBorders>
              <w:top w:val="single" w:sz="4" w:space="0" w:color="auto"/>
              <w:left w:val="single" w:sz="4" w:space="0" w:color="auto"/>
              <w:bottom w:val="nil"/>
              <w:right w:val="single" w:sz="4" w:space="0" w:color="auto"/>
            </w:tcBorders>
            <w:shd w:val="clear" w:color="auto" w:fill="FFFFFF"/>
          </w:tcPr>
          <w:p w:rsidR="006226E4" w:rsidRDefault="00EB7F5F" w:rsidP="0033457E">
            <w:pPr>
              <w:pStyle w:val="Bodytext20"/>
              <w:framePr w:w="9626" w:h="2959" w:wrap="none" w:vAnchor="page" w:hAnchor="page" w:x="1172" w:y="2302"/>
              <w:shd w:val="clear" w:color="auto" w:fill="auto"/>
              <w:tabs>
                <w:tab w:val="left" w:pos="1548"/>
              </w:tabs>
              <w:spacing w:before="0" w:line="232" w:lineRule="exact"/>
            </w:pPr>
            <w:r>
              <w:rPr>
                <w:rStyle w:val="Bodytext2105pt"/>
                <w:color w:val="000000"/>
              </w:rPr>
              <w:t>Číslo účtu:</w:t>
            </w:r>
            <w:r>
              <w:rPr>
                <w:rStyle w:val="Bodytext2105pt"/>
                <w:color w:val="000000"/>
              </w:rPr>
              <w:tab/>
            </w:r>
          </w:p>
        </w:tc>
      </w:tr>
      <w:tr w:rsidR="006226E4" w:rsidTr="00A31B5A">
        <w:trPr>
          <w:trHeight w:hRule="exact" w:val="295"/>
        </w:trPr>
        <w:tc>
          <w:tcPr>
            <w:tcW w:w="4306" w:type="dxa"/>
            <w:tcBorders>
              <w:top w:val="single" w:sz="4" w:space="0" w:color="auto"/>
              <w:left w:val="single" w:sz="4" w:space="0" w:color="auto"/>
              <w:right w:val="nil"/>
            </w:tcBorders>
            <w:shd w:val="clear" w:color="auto" w:fill="FFFFFF"/>
            <w:vAlign w:val="bottom"/>
          </w:tcPr>
          <w:p w:rsidR="006226E4" w:rsidRDefault="00EB7F5F">
            <w:pPr>
              <w:pStyle w:val="Bodytext20"/>
              <w:framePr w:w="9626" w:h="2959" w:wrap="none" w:vAnchor="page" w:hAnchor="page" w:x="1172" w:y="2302"/>
              <w:shd w:val="clear" w:color="auto" w:fill="auto"/>
              <w:tabs>
                <w:tab w:val="left" w:pos="2210"/>
              </w:tabs>
              <w:spacing w:before="0" w:line="244" w:lineRule="exact"/>
            </w:pPr>
            <w:r>
              <w:rPr>
                <w:rStyle w:val="Bodytext2105pt"/>
                <w:color w:val="000000"/>
              </w:rPr>
              <w:t>Odpovědná osoba:</w:t>
            </w:r>
            <w:r>
              <w:rPr>
                <w:rStyle w:val="Bodytext2105pt"/>
                <w:color w:val="000000"/>
              </w:rPr>
              <w:tab/>
            </w:r>
            <w:r>
              <w:rPr>
                <w:rStyle w:val="Bodytext211pt"/>
                <w:color w:val="000000"/>
              </w:rPr>
              <w:t>Roman Volf</w:t>
            </w:r>
          </w:p>
        </w:tc>
        <w:tc>
          <w:tcPr>
            <w:tcW w:w="5321"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626" w:h="2959" w:wrap="none" w:vAnchor="page" w:hAnchor="page" w:x="1172" w:y="2302"/>
              <w:shd w:val="clear" w:color="auto" w:fill="auto"/>
              <w:tabs>
                <w:tab w:val="left" w:pos="2261"/>
              </w:tabs>
              <w:spacing w:before="0" w:line="244" w:lineRule="exact"/>
            </w:pPr>
            <w:r>
              <w:rPr>
                <w:rStyle w:val="Bodytext2105pt"/>
                <w:color w:val="000000"/>
              </w:rPr>
              <w:t>Odpovědná osoba:</w:t>
            </w:r>
            <w:r>
              <w:rPr>
                <w:rStyle w:val="Bodytext2105pt"/>
                <w:color w:val="000000"/>
              </w:rPr>
              <w:tab/>
            </w:r>
            <w:r>
              <w:rPr>
                <w:rStyle w:val="Bodytext211pt"/>
                <w:color w:val="000000"/>
              </w:rPr>
              <w:t>Ing. Darja Bártová</w:t>
            </w:r>
          </w:p>
        </w:tc>
      </w:tr>
      <w:tr w:rsidR="006226E4" w:rsidTr="00A31B5A">
        <w:trPr>
          <w:trHeight w:hRule="exact" w:val="310"/>
        </w:trPr>
        <w:tc>
          <w:tcPr>
            <w:tcW w:w="4306" w:type="dxa"/>
            <w:tcBorders>
              <w:bottom w:val="single" w:sz="4" w:space="0" w:color="auto"/>
            </w:tcBorders>
            <w:shd w:val="clear" w:color="auto" w:fill="FFFFFF"/>
          </w:tcPr>
          <w:p w:rsidR="006226E4" w:rsidRDefault="006226E4">
            <w:pPr>
              <w:framePr w:w="9626" w:h="2959" w:wrap="none" w:vAnchor="page" w:hAnchor="page" w:x="1172" w:y="2302"/>
              <w:rPr>
                <w:color w:val="auto"/>
                <w:sz w:val="10"/>
                <w:szCs w:val="10"/>
              </w:rPr>
            </w:pPr>
          </w:p>
        </w:tc>
        <w:tc>
          <w:tcPr>
            <w:tcW w:w="5321" w:type="dxa"/>
            <w:tcBorders>
              <w:top w:val="single" w:sz="4" w:space="0" w:color="auto"/>
              <w:left w:val="nil"/>
              <w:bottom w:val="single" w:sz="4" w:space="0" w:color="auto"/>
              <w:right w:val="single" w:sz="4" w:space="0" w:color="auto"/>
            </w:tcBorders>
            <w:shd w:val="clear" w:color="auto" w:fill="FFFFFF"/>
            <w:vAlign w:val="center"/>
          </w:tcPr>
          <w:p w:rsidR="006226E4" w:rsidRDefault="00EB7F5F" w:rsidP="0033457E">
            <w:pPr>
              <w:pStyle w:val="Bodytext20"/>
              <w:framePr w:w="9626" w:h="2959" w:wrap="none" w:vAnchor="page" w:hAnchor="page" w:x="1172" w:y="2302"/>
              <w:shd w:val="clear" w:color="auto" w:fill="auto"/>
              <w:tabs>
                <w:tab w:val="left" w:pos="2678"/>
              </w:tabs>
              <w:spacing w:before="0" w:line="244" w:lineRule="exact"/>
            </w:pPr>
            <w:r>
              <w:rPr>
                <w:rStyle w:val="Bodytext2105pt"/>
                <w:color w:val="000000"/>
              </w:rPr>
              <w:t>Fakturační e-mail adresa:</w:t>
            </w:r>
            <w:r>
              <w:rPr>
                <w:rStyle w:val="Bodytext2105pt"/>
                <w:color w:val="000000"/>
              </w:rPr>
              <w:tab/>
            </w:r>
          </w:p>
        </w:tc>
      </w:tr>
    </w:tbl>
    <w:p w:rsidR="006226E4" w:rsidRDefault="00EB7F5F">
      <w:pPr>
        <w:pStyle w:val="Bodytext40"/>
        <w:framePr w:w="9698" w:h="648" w:hRule="exact" w:wrap="none" w:vAnchor="page" w:hAnchor="page" w:x="1100" w:y="5480"/>
        <w:shd w:val="clear" w:color="auto" w:fill="auto"/>
        <w:spacing w:before="0"/>
        <w:ind w:left="300" w:right="5420"/>
      </w:pPr>
      <w:r>
        <w:rPr>
          <w:rStyle w:val="Bodytext4"/>
          <w:b/>
          <w:bCs/>
          <w:color w:val="000000"/>
        </w:rPr>
        <w:t xml:space="preserve">Adresa umístění stroje: </w:t>
      </w:r>
      <w:r>
        <w:rPr>
          <w:rStyle w:val="Bodytext411pt"/>
          <w:color w:val="000000"/>
        </w:rPr>
        <w:t xml:space="preserve">Soběslav, Jiráskova </w:t>
      </w:r>
      <w:r>
        <w:rPr>
          <w:rStyle w:val="Bodytext4"/>
          <w:b/>
          <w:bCs/>
          <w:color w:val="000000"/>
        </w:rPr>
        <w:t>Odpovědná osoba:</w:t>
      </w:r>
    </w:p>
    <w:p w:rsidR="006226E4" w:rsidRDefault="00EB7F5F">
      <w:pPr>
        <w:pStyle w:val="Tablecaption0"/>
        <w:framePr w:wrap="none" w:vAnchor="page" w:hAnchor="page" w:x="7263" w:y="5838"/>
        <w:shd w:val="clear" w:color="auto" w:fill="auto"/>
      </w:pPr>
      <w:r>
        <w:rPr>
          <w:rStyle w:val="Tablecaption"/>
          <w:b/>
          <w:bCs/>
          <w:color w:val="000000"/>
        </w:rPr>
        <w:t>Telefon:</w:t>
      </w:r>
    </w:p>
    <w:tbl>
      <w:tblPr>
        <w:tblW w:w="0" w:type="auto"/>
        <w:tblInd w:w="5" w:type="dxa"/>
        <w:tblLayout w:type="fixed"/>
        <w:tblCellMar>
          <w:left w:w="0" w:type="dxa"/>
          <w:right w:w="0" w:type="dxa"/>
        </w:tblCellMar>
        <w:tblLook w:val="0000"/>
      </w:tblPr>
      <w:tblGrid>
        <w:gridCol w:w="4306"/>
        <w:gridCol w:w="3254"/>
        <w:gridCol w:w="2052"/>
      </w:tblGrid>
      <w:tr w:rsidR="006226E4">
        <w:trPr>
          <w:trHeight w:hRule="exact" w:val="360"/>
        </w:trPr>
        <w:tc>
          <w:tcPr>
            <w:tcW w:w="4306" w:type="dxa"/>
            <w:tcBorders>
              <w:top w:val="single" w:sz="4" w:space="0" w:color="auto"/>
              <w:left w:val="single" w:sz="4" w:space="0" w:color="auto"/>
              <w:bottom w:val="nil"/>
              <w:right w:val="nil"/>
            </w:tcBorders>
            <w:shd w:val="clear" w:color="auto" w:fill="FCFCAE"/>
            <w:vAlign w:val="bottom"/>
          </w:tcPr>
          <w:p w:rsidR="006226E4" w:rsidRDefault="00EB7F5F">
            <w:pPr>
              <w:pStyle w:val="Bodytext20"/>
              <w:framePr w:w="9612" w:h="1426" w:wrap="none" w:vAnchor="page" w:hAnchor="page" w:x="1150" w:y="6406"/>
              <w:shd w:val="clear" w:color="auto" w:fill="auto"/>
              <w:spacing w:before="0" w:line="232" w:lineRule="exact"/>
              <w:ind w:left="200"/>
              <w:jc w:val="left"/>
            </w:pPr>
            <w:r>
              <w:rPr>
                <w:rStyle w:val="Bodytext2105pt"/>
                <w:color w:val="000000"/>
              </w:rPr>
              <w:t>Typ stroje:</w:t>
            </w:r>
          </w:p>
        </w:tc>
        <w:tc>
          <w:tcPr>
            <w:tcW w:w="3254" w:type="dxa"/>
            <w:tcBorders>
              <w:top w:val="single" w:sz="4" w:space="0" w:color="auto"/>
              <w:left w:val="single" w:sz="4" w:space="0" w:color="auto"/>
              <w:bottom w:val="nil"/>
              <w:right w:val="nil"/>
            </w:tcBorders>
            <w:shd w:val="clear" w:color="auto" w:fill="FCFCAE"/>
            <w:vAlign w:val="bottom"/>
          </w:tcPr>
          <w:p w:rsidR="006226E4" w:rsidRDefault="00EB7F5F">
            <w:pPr>
              <w:pStyle w:val="Bodytext20"/>
              <w:framePr w:w="9612" w:h="1426" w:wrap="none" w:vAnchor="page" w:hAnchor="page" w:x="1150" w:y="6406"/>
              <w:shd w:val="clear" w:color="auto" w:fill="auto"/>
              <w:spacing w:before="0" w:line="232" w:lineRule="exact"/>
              <w:jc w:val="left"/>
            </w:pPr>
            <w:r>
              <w:rPr>
                <w:rStyle w:val="Bodytext2105pt"/>
                <w:color w:val="000000"/>
              </w:rPr>
              <w:t>Výrobní číslo:</w:t>
            </w:r>
          </w:p>
        </w:tc>
        <w:tc>
          <w:tcPr>
            <w:tcW w:w="2052" w:type="dxa"/>
            <w:tcBorders>
              <w:top w:val="single" w:sz="4" w:space="0" w:color="auto"/>
              <w:left w:val="single" w:sz="4" w:space="0" w:color="auto"/>
              <w:bottom w:val="nil"/>
              <w:right w:val="single" w:sz="4" w:space="0" w:color="auto"/>
            </w:tcBorders>
            <w:shd w:val="clear" w:color="auto" w:fill="FCFCAE"/>
            <w:vAlign w:val="bottom"/>
          </w:tcPr>
          <w:p w:rsidR="006226E4" w:rsidRDefault="00EB7F5F">
            <w:pPr>
              <w:pStyle w:val="Bodytext20"/>
              <w:framePr w:w="9612" w:h="1426" w:wrap="none" w:vAnchor="page" w:hAnchor="page" w:x="1150" w:y="6406"/>
              <w:shd w:val="clear" w:color="auto" w:fill="auto"/>
              <w:spacing w:before="0" w:line="232" w:lineRule="exact"/>
              <w:jc w:val="left"/>
            </w:pPr>
            <w:r>
              <w:rPr>
                <w:rStyle w:val="Bodytext2105pt"/>
                <w:color w:val="000000"/>
              </w:rPr>
              <w:t>Počet kusů:</w:t>
            </w:r>
          </w:p>
        </w:tc>
      </w:tr>
      <w:tr w:rsidR="006226E4">
        <w:trPr>
          <w:trHeight w:hRule="exact" w:val="1066"/>
        </w:trPr>
        <w:tc>
          <w:tcPr>
            <w:tcW w:w="4306" w:type="dxa"/>
            <w:tcBorders>
              <w:top w:val="single" w:sz="4" w:space="0" w:color="auto"/>
              <w:left w:val="single" w:sz="4" w:space="0" w:color="auto"/>
              <w:bottom w:val="single" w:sz="4" w:space="0" w:color="auto"/>
              <w:right w:val="nil"/>
            </w:tcBorders>
            <w:shd w:val="clear" w:color="auto" w:fill="FFFFFF"/>
            <w:vAlign w:val="center"/>
          </w:tcPr>
          <w:p w:rsidR="00A31B5A" w:rsidRDefault="00EB7F5F">
            <w:pPr>
              <w:pStyle w:val="Bodytext20"/>
              <w:framePr w:w="9612" w:h="1426" w:wrap="none" w:vAnchor="page" w:hAnchor="page" w:x="1150" w:y="6406"/>
              <w:shd w:val="clear" w:color="auto" w:fill="auto"/>
              <w:spacing w:before="0" w:line="245" w:lineRule="exact"/>
              <w:ind w:left="200"/>
              <w:jc w:val="left"/>
              <w:rPr>
                <w:rStyle w:val="Bodytext211pt1"/>
                <w:i/>
                <w:iCs/>
                <w:color w:val="000000"/>
              </w:rPr>
            </w:pPr>
            <w:r>
              <w:rPr>
                <w:rStyle w:val="Bodytext2105pt"/>
                <w:color w:val="000000"/>
              </w:rPr>
              <w:t xml:space="preserve">Konica Minolta </w:t>
            </w:r>
            <w:proofErr w:type="spellStart"/>
            <w:r>
              <w:rPr>
                <w:rStyle w:val="Bodytext2105pt"/>
                <w:color w:val="000000"/>
                <w:lang w:val="en-US" w:eastAsia="en-US"/>
              </w:rPr>
              <w:t>bizhub</w:t>
            </w:r>
            <w:proofErr w:type="spellEnd"/>
            <w:r>
              <w:rPr>
                <w:rStyle w:val="Bodytext2105pt"/>
                <w:color w:val="000000"/>
                <w:lang w:val="en-US" w:eastAsia="en-US"/>
              </w:rPr>
              <w:t xml:space="preserve"> </w:t>
            </w:r>
            <w:r>
              <w:rPr>
                <w:rStyle w:val="Bodytext2105pt"/>
                <w:color w:val="000000"/>
              </w:rPr>
              <w:t xml:space="preserve">C224 DF-624 </w:t>
            </w:r>
            <w:r>
              <w:rPr>
                <w:rStyle w:val="Bodytext211pt1"/>
                <w:i/>
                <w:iCs/>
                <w:color w:val="000000"/>
              </w:rPr>
              <w:t xml:space="preserve">automatický’ podavač originálů </w:t>
            </w:r>
          </w:p>
          <w:p w:rsidR="006226E4" w:rsidRDefault="00EB7F5F">
            <w:pPr>
              <w:pStyle w:val="Bodytext20"/>
              <w:framePr w:w="9612" w:h="1426" w:wrap="none" w:vAnchor="page" w:hAnchor="page" w:x="1150" w:y="6406"/>
              <w:shd w:val="clear" w:color="auto" w:fill="auto"/>
              <w:spacing w:before="0" w:line="245" w:lineRule="exact"/>
              <w:ind w:left="200"/>
              <w:jc w:val="left"/>
            </w:pPr>
            <w:r>
              <w:rPr>
                <w:rStyle w:val="Bodytext2105pt"/>
                <w:color w:val="000000"/>
              </w:rPr>
              <w:t xml:space="preserve">PC-410 </w:t>
            </w:r>
            <w:r>
              <w:rPr>
                <w:rStyle w:val="Bodytext211pt1"/>
                <w:i/>
                <w:iCs/>
                <w:color w:val="000000"/>
              </w:rPr>
              <w:t>velkoobjemová kazeta</w:t>
            </w:r>
          </w:p>
        </w:tc>
        <w:tc>
          <w:tcPr>
            <w:tcW w:w="3254" w:type="dxa"/>
            <w:tcBorders>
              <w:top w:val="single" w:sz="4" w:space="0" w:color="auto"/>
              <w:left w:val="single" w:sz="4" w:space="0" w:color="auto"/>
              <w:bottom w:val="single" w:sz="4" w:space="0" w:color="auto"/>
              <w:right w:val="nil"/>
            </w:tcBorders>
            <w:shd w:val="clear" w:color="auto" w:fill="FFFFFF"/>
            <w:vAlign w:val="center"/>
          </w:tcPr>
          <w:p w:rsidR="006226E4" w:rsidRDefault="00EB7F5F">
            <w:pPr>
              <w:pStyle w:val="Bodytext20"/>
              <w:framePr w:w="9612" w:h="1426" w:wrap="none" w:vAnchor="page" w:hAnchor="page" w:x="1150" w:y="6406"/>
              <w:shd w:val="clear" w:color="auto" w:fill="auto"/>
              <w:spacing w:before="0" w:line="244" w:lineRule="exact"/>
              <w:jc w:val="center"/>
            </w:pPr>
            <w:r>
              <w:rPr>
                <w:rStyle w:val="Bodytext211pt1"/>
                <w:i/>
                <w:iCs/>
                <w:color w:val="000000"/>
              </w:rPr>
              <w:t>A5C4021014486</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6226E4" w:rsidRDefault="00EB7F5F">
            <w:pPr>
              <w:pStyle w:val="Bodytext20"/>
              <w:framePr w:w="9612" w:h="1426" w:wrap="none" w:vAnchor="page" w:hAnchor="page" w:x="1150" w:y="6406"/>
              <w:shd w:val="clear" w:color="auto" w:fill="auto"/>
              <w:spacing w:before="0" w:line="232" w:lineRule="exact"/>
              <w:jc w:val="center"/>
            </w:pPr>
            <w:r>
              <w:rPr>
                <w:rStyle w:val="Bodytext2105pt"/>
                <w:color w:val="000000"/>
              </w:rPr>
              <w:t>1</w:t>
            </w:r>
          </w:p>
        </w:tc>
      </w:tr>
    </w:tbl>
    <w:p w:rsidR="006226E4" w:rsidRDefault="00EB7F5F">
      <w:pPr>
        <w:pStyle w:val="Tablecaption0"/>
        <w:framePr w:wrap="none" w:vAnchor="page" w:hAnchor="page" w:x="1172" w:y="8063"/>
        <w:shd w:val="clear" w:color="auto" w:fill="auto"/>
      </w:pPr>
      <w:r>
        <w:rPr>
          <w:rStyle w:val="Tablecaption"/>
          <w:b/>
          <w:bCs/>
          <w:color w:val="000000"/>
        </w:rPr>
        <w:t>Další ujednání:</w:t>
      </w:r>
    </w:p>
    <w:tbl>
      <w:tblPr>
        <w:tblW w:w="0" w:type="auto"/>
        <w:tblInd w:w="5" w:type="dxa"/>
        <w:tblLayout w:type="fixed"/>
        <w:tblCellMar>
          <w:left w:w="0" w:type="dxa"/>
          <w:right w:w="0" w:type="dxa"/>
        </w:tblCellMar>
        <w:tblLook w:val="0000"/>
      </w:tblPr>
      <w:tblGrid>
        <w:gridCol w:w="2254"/>
        <w:gridCol w:w="2117"/>
        <w:gridCol w:w="1699"/>
        <w:gridCol w:w="1411"/>
        <w:gridCol w:w="2038"/>
      </w:tblGrid>
      <w:tr w:rsidR="006226E4">
        <w:trPr>
          <w:trHeight w:hRule="exact" w:val="302"/>
        </w:trPr>
        <w:tc>
          <w:tcPr>
            <w:tcW w:w="4371" w:type="dxa"/>
            <w:gridSpan w:val="2"/>
            <w:vMerge w:val="restart"/>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52" w:lineRule="exact"/>
              <w:jc w:val="center"/>
            </w:pPr>
            <w:r>
              <w:rPr>
                <w:rStyle w:val="Bodytext211pt"/>
                <w:color w:val="000000"/>
              </w:rPr>
              <w:t>Měsíční paušální poplatek včetně dohodnutý minimální počet A4 výtisků:</w:t>
            </w:r>
          </w:p>
        </w:tc>
        <w:tc>
          <w:tcPr>
            <w:tcW w:w="5148" w:type="dxa"/>
            <w:gridSpan w:val="3"/>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jc w:val="center"/>
            </w:pPr>
            <w:r>
              <w:rPr>
                <w:rStyle w:val="Bodytext211pt"/>
                <w:color w:val="000000"/>
              </w:rPr>
              <w:t>cena za A4 výtisk nad měsíční paušál:</w:t>
            </w:r>
          </w:p>
        </w:tc>
      </w:tr>
      <w:tr w:rsidR="006226E4">
        <w:trPr>
          <w:trHeight w:hRule="exact" w:val="288"/>
        </w:trPr>
        <w:tc>
          <w:tcPr>
            <w:tcW w:w="4371" w:type="dxa"/>
            <w:gridSpan w:val="2"/>
            <w:vMerge/>
            <w:tcBorders>
              <w:top w:val="nil"/>
              <w:left w:val="single" w:sz="4" w:space="0" w:color="auto"/>
              <w:bottom w:val="nil"/>
              <w:right w:val="nil"/>
            </w:tcBorders>
            <w:shd w:val="clear" w:color="auto" w:fill="FFFFFF"/>
            <w:vAlign w:val="bottom"/>
          </w:tcPr>
          <w:p w:rsidR="006226E4" w:rsidRDefault="006226E4">
            <w:pPr>
              <w:pStyle w:val="Bodytext20"/>
              <w:framePr w:w="9518" w:h="1195" w:wrap="none" w:vAnchor="page" w:hAnchor="page" w:x="1215" w:y="8509"/>
              <w:shd w:val="clear" w:color="auto" w:fill="auto"/>
              <w:spacing w:before="0" w:line="244" w:lineRule="exact"/>
              <w:jc w:val="center"/>
            </w:pPr>
          </w:p>
        </w:tc>
        <w:tc>
          <w:tcPr>
            <w:tcW w:w="1699"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jc w:val="center"/>
            </w:pPr>
            <w:r>
              <w:rPr>
                <w:rStyle w:val="Bodytext211pt"/>
                <w:color w:val="000000"/>
              </w:rPr>
              <w:t>bez papíru</w:t>
            </w:r>
          </w:p>
        </w:tc>
        <w:tc>
          <w:tcPr>
            <w:tcW w:w="1411"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jc w:val="center"/>
            </w:pPr>
            <w:r>
              <w:rPr>
                <w:rStyle w:val="Bodytext211pt"/>
                <w:color w:val="000000"/>
              </w:rPr>
              <w:t>papír</w:t>
            </w:r>
          </w:p>
        </w:tc>
        <w:tc>
          <w:tcPr>
            <w:tcW w:w="2038"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jc w:val="center"/>
            </w:pPr>
            <w:r>
              <w:rPr>
                <w:rStyle w:val="Bodytext211pt"/>
                <w:color w:val="000000"/>
              </w:rPr>
              <w:t>včetně papíru</w:t>
            </w:r>
          </w:p>
        </w:tc>
      </w:tr>
      <w:tr w:rsidR="006226E4">
        <w:trPr>
          <w:trHeight w:hRule="exact" w:val="295"/>
        </w:trPr>
        <w:tc>
          <w:tcPr>
            <w:tcW w:w="2254"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jc w:val="left"/>
            </w:pPr>
            <w:r>
              <w:rPr>
                <w:rStyle w:val="Bodytext211pt"/>
                <w:color w:val="000000"/>
              </w:rPr>
              <w:t>ČERNOBÍLE</w:t>
            </w:r>
          </w:p>
        </w:tc>
        <w:tc>
          <w:tcPr>
            <w:tcW w:w="2117"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4.500 stran</w:t>
            </w:r>
          </w:p>
        </w:tc>
        <w:tc>
          <w:tcPr>
            <w:tcW w:w="1699"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0,18 Kč</w:t>
            </w:r>
          </w:p>
        </w:tc>
        <w:tc>
          <w:tcPr>
            <w:tcW w:w="1411"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0,15 Kč</w:t>
            </w:r>
          </w:p>
        </w:tc>
        <w:tc>
          <w:tcPr>
            <w:tcW w:w="2038"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18" w:h="1195" w:wrap="none" w:vAnchor="page" w:hAnchor="page" w:x="1215" w:y="8509"/>
              <w:shd w:val="clear" w:color="auto" w:fill="auto"/>
              <w:spacing w:before="0" w:line="232" w:lineRule="exact"/>
              <w:ind w:left="1000"/>
              <w:jc w:val="left"/>
            </w:pPr>
            <w:r>
              <w:rPr>
                <w:rStyle w:val="Bodytext2105pt"/>
                <w:color w:val="000000"/>
              </w:rPr>
              <w:t>0,33 Kč</w:t>
            </w:r>
          </w:p>
        </w:tc>
      </w:tr>
      <w:tr w:rsidR="006226E4">
        <w:trPr>
          <w:trHeight w:hRule="exact" w:val="310"/>
        </w:trPr>
        <w:tc>
          <w:tcPr>
            <w:tcW w:w="2254" w:type="dxa"/>
            <w:tcBorders>
              <w:top w:val="single" w:sz="4" w:space="0" w:color="auto"/>
              <w:left w:val="single" w:sz="4" w:space="0" w:color="auto"/>
              <w:bottom w:val="single" w:sz="4" w:space="0" w:color="auto"/>
              <w:right w:val="nil"/>
            </w:tcBorders>
            <w:shd w:val="clear" w:color="auto" w:fill="FFFFFF"/>
          </w:tcPr>
          <w:p w:rsidR="006226E4" w:rsidRDefault="00EB7F5F">
            <w:pPr>
              <w:pStyle w:val="Bodytext20"/>
              <w:framePr w:w="9518" w:h="1195" w:wrap="none" w:vAnchor="page" w:hAnchor="page" w:x="1215" w:y="8509"/>
              <w:shd w:val="clear" w:color="auto" w:fill="auto"/>
              <w:spacing w:before="0" w:line="244" w:lineRule="exact"/>
              <w:jc w:val="left"/>
            </w:pPr>
            <w:r>
              <w:rPr>
                <w:rStyle w:val="Bodytext211pt"/>
                <w:color w:val="000000"/>
              </w:rPr>
              <w:t>BAREVNĚ</w:t>
            </w:r>
          </w:p>
        </w:tc>
        <w:tc>
          <w:tcPr>
            <w:tcW w:w="2117" w:type="dxa"/>
            <w:tcBorders>
              <w:top w:val="single" w:sz="4" w:space="0" w:color="auto"/>
              <w:left w:val="single" w:sz="4" w:space="0" w:color="auto"/>
              <w:bottom w:val="single" w:sz="4" w:space="0" w:color="auto"/>
              <w:right w:val="nil"/>
            </w:tcBorders>
            <w:shd w:val="clear" w:color="auto" w:fill="FFFFFF"/>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500 stran</w:t>
            </w:r>
          </w:p>
        </w:tc>
        <w:tc>
          <w:tcPr>
            <w:tcW w:w="1699" w:type="dxa"/>
            <w:tcBorders>
              <w:top w:val="single" w:sz="4" w:space="0" w:color="auto"/>
              <w:left w:val="single" w:sz="4" w:space="0" w:color="auto"/>
              <w:bottom w:val="single" w:sz="4" w:space="0" w:color="auto"/>
              <w:right w:val="nil"/>
            </w:tcBorders>
            <w:shd w:val="clear" w:color="auto" w:fill="FFFFFF"/>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0,80 Kč</w:t>
            </w:r>
          </w:p>
        </w:tc>
        <w:tc>
          <w:tcPr>
            <w:tcW w:w="1411" w:type="dxa"/>
            <w:tcBorders>
              <w:top w:val="single" w:sz="4" w:space="0" w:color="auto"/>
              <w:left w:val="single" w:sz="4" w:space="0" w:color="auto"/>
              <w:bottom w:val="single" w:sz="4" w:space="0" w:color="auto"/>
              <w:right w:val="nil"/>
            </w:tcBorders>
            <w:shd w:val="clear" w:color="auto" w:fill="FFFFFF"/>
          </w:tcPr>
          <w:p w:rsidR="006226E4" w:rsidRDefault="00EB7F5F">
            <w:pPr>
              <w:pStyle w:val="Bodytext20"/>
              <w:framePr w:w="9518" w:h="1195" w:wrap="none" w:vAnchor="page" w:hAnchor="page" w:x="1215" w:y="8509"/>
              <w:shd w:val="clear" w:color="auto" w:fill="auto"/>
              <w:spacing w:before="0" w:line="244" w:lineRule="exact"/>
              <w:ind w:right="300"/>
              <w:jc w:val="right"/>
            </w:pPr>
            <w:r>
              <w:rPr>
                <w:rStyle w:val="Bodytext211pt"/>
                <w:color w:val="000000"/>
              </w:rPr>
              <w:t>0,15 Kč</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6226E4" w:rsidRDefault="00EB7F5F">
            <w:pPr>
              <w:pStyle w:val="Bodytext20"/>
              <w:framePr w:w="9518" w:h="1195" w:wrap="none" w:vAnchor="page" w:hAnchor="page" w:x="1215" w:y="8509"/>
              <w:shd w:val="clear" w:color="auto" w:fill="auto"/>
              <w:spacing w:before="0" w:line="232" w:lineRule="exact"/>
              <w:ind w:left="1000"/>
              <w:jc w:val="left"/>
            </w:pPr>
            <w:r>
              <w:rPr>
                <w:rStyle w:val="Bodytext2105pt"/>
                <w:color w:val="000000"/>
              </w:rPr>
              <w:t>0,95 Kč</w:t>
            </w:r>
          </w:p>
        </w:tc>
      </w:tr>
    </w:tbl>
    <w:p w:rsidR="006226E4" w:rsidRDefault="00EB7F5F">
      <w:pPr>
        <w:pStyle w:val="Bodytext50"/>
        <w:framePr w:w="9698" w:h="828" w:hRule="exact" w:wrap="none" w:vAnchor="page" w:hAnchor="page" w:x="1100" w:y="9840"/>
        <w:shd w:val="clear" w:color="auto" w:fill="auto"/>
        <w:spacing w:before="0"/>
      </w:pPr>
      <w:r>
        <w:rPr>
          <w:rStyle w:val="Bodytext5"/>
          <w:i/>
          <w:iCs/>
          <w:color w:val="000000"/>
        </w:rPr>
        <w:t>Tímto dodatkem se prodlužuje Smlouva o pronájmu kopírovacího stroje.</w:t>
      </w:r>
    </w:p>
    <w:p w:rsidR="006226E4" w:rsidRDefault="00EB7F5F">
      <w:pPr>
        <w:pStyle w:val="Bodytext50"/>
        <w:framePr w:w="9698" w:h="828" w:hRule="exact" w:wrap="none" w:vAnchor="page" w:hAnchor="page" w:x="1100" w:y="9840"/>
        <w:shd w:val="clear" w:color="auto" w:fill="auto"/>
        <w:spacing w:before="0"/>
        <w:ind w:right="160"/>
      </w:pPr>
      <w:r>
        <w:rPr>
          <w:rStyle w:val="Bodytext5"/>
          <w:i/>
          <w:iCs/>
          <w:color w:val="000000"/>
        </w:rPr>
        <w:t xml:space="preserve">Dodávka spotřebního materiálu </w:t>
      </w:r>
      <w:r>
        <w:rPr>
          <w:rStyle w:val="Bodytext5Bold"/>
          <w:i/>
          <w:iCs/>
          <w:color w:val="000000"/>
        </w:rPr>
        <w:t xml:space="preserve">včetně papíru. </w:t>
      </w:r>
      <w:r>
        <w:rPr>
          <w:rStyle w:val="Bodytext5"/>
          <w:i/>
          <w:iCs/>
          <w:color w:val="000000"/>
        </w:rPr>
        <w:t>Úhrada paušálního poplatku bude provedena na základě splatnosti faktury.</w:t>
      </w:r>
    </w:p>
    <w:tbl>
      <w:tblPr>
        <w:tblW w:w="0" w:type="auto"/>
        <w:tblInd w:w="5" w:type="dxa"/>
        <w:tblLayout w:type="fixed"/>
        <w:tblCellMar>
          <w:left w:w="0" w:type="dxa"/>
          <w:right w:w="0" w:type="dxa"/>
        </w:tblCellMar>
        <w:tblLook w:val="0000"/>
      </w:tblPr>
      <w:tblGrid>
        <w:gridCol w:w="3218"/>
        <w:gridCol w:w="3766"/>
        <w:gridCol w:w="2614"/>
      </w:tblGrid>
      <w:tr w:rsidR="006226E4">
        <w:trPr>
          <w:trHeight w:hRule="exact" w:val="302"/>
        </w:trPr>
        <w:tc>
          <w:tcPr>
            <w:tcW w:w="6984" w:type="dxa"/>
            <w:gridSpan w:val="2"/>
            <w:tcBorders>
              <w:top w:val="single" w:sz="4" w:space="0" w:color="auto"/>
              <w:left w:val="single" w:sz="4" w:space="0" w:color="auto"/>
              <w:bottom w:val="nil"/>
              <w:right w:val="nil"/>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ind w:left="440"/>
              <w:jc w:val="left"/>
            </w:pPr>
            <w:r>
              <w:rPr>
                <w:rStyle w:val="Bodytext2105pt"/>
                <w:color w:val="000000"/>
              </w:rPr>
              <w:t>Měsíční paušální poplatek:</w:t>
            </w:r>
          </w:p>
        </w:tc>
        <w:tc>
          <w:tcPr>
            <w:tcW w:w="2614"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ind w:right="400"/>
              <w:jc w:val="right"/>
            </w:pPr>
            <w:r>
              <w:rPr>
                <w:rStyle w:val="Bodytext2105pt"/>
                <w:color w:val="000000"/>
              </w:rPr>
              <w:t>3 251,- Kč</w:t>
            </w:r>
          </w:p>
        </w:tc>
      </w:tr>
      <w:tr w:rsidR="006226E4">
        <w:trPr>
          <w:trHeight w:hRule="exact" w:val="295"/>
        </w:trPr>
        <w:tc>
          <w:tcPr>
            <w:tcW w:w="6984" w:type="dxa"/>
            <w:gridSpan w:val="2"/>
            <w:tcBorders>
              <w:top w:val="single" w:sz="4" w:space="0" w:color="auto"/>
              <w:left w:val="single" w:sz="4" w:space="0" w:color="auto"/>
              <w:bottom w:val="nil"/>
              <w:right w:val="nil"/>
            </w:tcBorders>
            <w:shd w:val="clear" w:color="auto" w:fill="FFFFFF"/>
            <w:vAlign w:val="bottom"/>
          </w:tcPr>
          <w:p w:rsidR="006226E4" w:rsidRDefault="00EB7F5F">
            <w:pPr>
              <w:pStyle w:val="Bodytext20"/>
              <w:framePr w:w="9598" w:h="1490" w:wrap="none" w:vAnchor="page" w:hAnchor="page" w:x="1129" w:y="10885"/>
              <w:shd w:val="clear" w:color="auto" w:fill="auto"/>
              <w:spacing w:before="0" w:line="244" w:lineRule="exact"/>
              <w:ind w:left="440"/>
              <w:jc w:val="left"/>
            </w:pPr>
            <w:r>
              <w:rPr>
                <w:rStyle w:val="Bodytext211pt"/>
                <w:color w:val="000000"/>
              </w:rPr>
              <w:t>Paušál cestovních výloh</w:t>
            </w:r>
          </w:p>
        </w:tc>
        <w:tc>
          <w:tcPr>
            <w:tcW w:w="2614"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98" w:h="1490" w:wrap="none" w:vAnchor="page" w:hAnchor="page" w:x="1129" w:y="10885"/>
              <w:shd w:val="clear" w:color="auto" w:fill="auto"/>
              <w:spacing w:before="0" w:line="244" w:lineRule="exact"/>
              <w:ind w:left="1200"/>
              <w:jc w:val="left"/>
            </w:pPr>
            <w:r>
              <w:rPr>
                <w:rStyle w:val="Bodytext211pt"/>
                <w:color w:val="000000"/>
              </w:rPr>
              <w:t>zdarma</w:t>
            </w:r>
          </w:p>
        </w:tc>
      </w:tr>
      <w:tr w:rsidR="006226E4">
        <w:trPr>
          <w:trHeight w:hRule="exact" w:val="295"/>
        </w:trPr>
        <w:tc>
          <w:tcPr>
            <w:tcW w:w="3218" w:type="dxa"/>
            <w:vMerge w:val="restart"/>
            <w:tcBorders>
              <w:top w:val="single" w:sz="4" w:space="0" w:color="auto"/>
              <w:left w:val="nil"/>
              <w:bottom w:val="nil"/>
              <w:right w:val="nil"/>
            </w:tcBorders>
            <w:shd w:val="clear" w:color="auto" w:fill="FFFFFF"/>
          </w:tcPr>
          <w:p w:rsidR="006226E4" w:rsidRDefault="006226E4">
            <w:pPr>
              <w:framePr w:w="9598" w:h="1490" w:wrap="none" w:vAnchor="page" w:hAnchor="page" w:x="1129" w:y="10885"/>
              <w:rPr>
                <w:color w:val="auto"/>
                <w:sz w:val="10"/>
                <w:szCs w:val="10"/>
              </w:rPr>
            </w:pPr>
          </w:p>
        </w:tc>
        <w:tc>
          <w:tcPr>
            <w:tcW w:w="3766"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jc w:val="left"/>
            </w:pPr>
            <w:r>
              <w:rPr>
                <w:rStyle w:val="Bodytext2105pt"/>
                <w:color w:val="000000"/>
              </w:rPr>
              <w:t>Celkem:</w:t>
            </w:r>
          </w:p>
        </w:tc>
        <w:tc>
          <w:tcPr>
            <w:tcW w:w="2614"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ind w:right="400"/>
              <w:jc w:val="right"/>
            </w:pPr>
            <w:r>
              <w:rPr>
                <w:rStyle w:val="Bodytext2105pt"/>
                <w:color w:val="000000"/>
              </w:rPr>
              <w:t>3 251,- Kč</w:t>
            </w:r>
          </w:p>
        </w:tc>
      </w:tr>
      <w:tr w:rsidR="006226E4">
        <w:trPr>
          <w:trHeight w:hRule="exact" w:val="295"/>
        </w:trPr>
        <w:tc>
          <w:tcPr>
            <w:tcW w:w="3218" w:type="dxa"/>
            <w:vMerge/>
            <w:tcBorders>
              <w:top w:val="nil"/>
              <w:left w:val="nil"/>
              <w:bottom w:val="nil"/>
              <w:right w:val="nil"/>
            </w:tcBorders>
            <w:shd w:val="clear" w:color="auto" w:fill="FFFFFF"/>
          </w:tcPr>
          <w:p w:rsidR="006226E4" w:rsidRDefault="006226E4">
            <w:pPr>
              <w:pStyle w:val="Bodytext20"/>
              <w:framePr w:w="9598" w:h="1490" w:wrap="none" w:vAnchor="page" w:hAnchor="page" w:x="1129" w:y="10885"/>
              <w:shd w:val="clear" w:color="auto" w:fill="auto"/>
              <w:spacing w:before="0" w:line="232" w:lineRule="exact"/>
              <w:ind w:right="400"/>
              <w:jc w:val="right"/>
            </w:pPr>
          </w:p>
        </w:tc>
        <w:tc>
          <w:tcPr>
            <w:tcW w:w="3766" w:type="dxa"/>
            <w:tcBorders>
              <w:top w:val="single" w:sz="4" w:space="0" w:color="auto"/>
              <w:left w:val="single" w:sz="4" w:space="0" w:color="auto"/>
              <w:bottom w:val="nil"/>
              <w:right w:val="nil"/>
            </w:tcBorders>
            <w:shd w:val="clear" w:color="auto" w:fill="FFFFFF"/>
            <w:vAlign w:val="bottom"/>
          </w:tcPr>
          <w:p w:rsidR="006226E4" w:rsidRDefault="00EB7F5F">
            <w:pPr>
              <w:pStyle w:val="Bodytext20"/>
              <w:framePr w:w="9598" w:h="1490" w:wrap="none" w:vAnchor="page" w:hAnchor="page" w:x="1129" w:y="10885"/>
              <w:shd w:val="clear" w:color="auto" w:fill="auto"/>
              <w:spacing w:before="0" w:line="244" w:lineRule="exact"/>
              <w:jc w:val="left"/>
            </w:pPr>
            <w:r>
              <w:rPr>
                <w:rStyle w:val="Bodytext211pt"/>
                <w:color w:val="000000"/>
              </w:rPr>
              <w:t>DPH ve výši 21%:</w:t>
            </w:r>
          </w:p>
        </w:tc>
        <w:tc>
          <w:tcPr>
            <w:tcW w:w="2614" w:type="dxa"/>
            <w:tcBorders>
              <w:top w:val="single" w:sz="4" w:space="0" w:color="auto"/>
              <w:left w:val="single" w:sz="4" w:space="0" w:color="auto"/>
              <w:bottom w:val="nil"/>
              <w:right w:val="single" w:sz="4" w:space="0" w:color="auto"/>
            </w:tcBorders>
            <w:shd w:val="clear" w:color="auto" w:fill="FFFFFF"/>
            <w:vAlign w:val="bottom"/>
          </w:tcPr>
          <w:p w:rsidR="006226E4" w:rsidRDefault="00EB7F5F">
            <w:pPr>
              <w:pStyle w:val="Bodytext20"/>
              <w:framePr w:w="9598" w:h="1490" w:wrap="none" w:vAnchor="page" w:hAnchor="page" w:x="1129" w:y="10885"/>
              <w:shd w:val="clear" w:color="auto" w:fill="auto"/>
              <w:spacing w:before="0" w:line="244" w:lineRule="exact"/>
              <w:ind w:right="400"/>
              <w:jc w:val="right"/>
            </w:pPr>
            <w:r>
              <w:rPr>
                <w:rStyle w:val="Bodytext211pt"/>
                <w:color w:val="000000"/>
              </w:rPr>
              <w:t>683,- Kč</w:t>
            </w:r>
          </w:p>
        </w:tc>
      </w:tr>
      <w:tr w:rsidR="006226E4">
        <w:trPr>
          <w:trHeight w:hRule="exact" w:val="302"/>
        </w:trPr>
        <w:tc>
          <w:tcPr>
            <w:tcW w:w="3218" w:type="dxa"/>
            <w:vMerge/>
            <w:tcBorders>
              <w:top w:val="nil"/>
              <w:left w:val="nil"/>
              <w:bottom w:val="nil"/>
              <w:right w:val="nil"/>
            </w:tcBorders>
            <w:shd w:val="clear" w:color="auto" w:fill="FFFFFF"/>
          </w:tcPr>
          <w:p w:rsidR="006226E4" w:rsidRDefault="006226E4">
            <w:pPr>
              <w:pStyle w:val="Bodytext20"/>
              <w:framePr w:w="9598" w:h="1490" w:wrap="none" w:vAnchor="page" w:hAnchor="page" w:x="1129" w:y="10885"/>
              <w:shd w:val="clear" w:color="auto" w:fill="auto"/>
              <w:spacing w:before="0" w:line="244" w:lineRule="exact"/>
              <w:ind w:right="400"/>
              <w:jc w:val="right"/>
            </w:pPr>
          </w:p>
        </w:tc>
        <w:tc>
          <w:tcPr>
            <w:tcW w:w="3766" w:type="dxa"/>
            <w:tcBorders>
              <w:top w:val="single" w:sz="4" w:space="0" w:color="auto"/>
              <w:left w:val="single" w:sz="4" w:space="0" w:color="auto"/>
              <w:bottom w:val="single" w:sz="4" w:space="0" w:color="auto"/>
              <w:right w:val="nil"/>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jc w:val="left"/>
            </w:pPr>
            <w:r>
              <w:rPr>
                <w:rStyle w:val="Bodytext2105pt"/>
                <w:color w:val="000000"/>
              </w:rPr>
              <w:t>Celkem k platbě:</w:t>
            </w:r>
          </w:p>
        </w:tc>
        <w:tc>
          <w:tcPr>
            <w:tcW w:w="2614" w:type="dxa"/>
            <w:tcBorders>
              <w:top w:val="single" w:sz="4" w:space="0" w:color="auto"/>
              <w:left w:val="single" w:sz="4" w:space="0" w:color="auto"/>
              <w:bottom w:val="single" w:sz="4" w:space="0" w:color="auto"/>
              <w:right w:val="single" w:sz="4" w:space="0" w:color="auto"/>
            </w:tcBorders>
            <w:shd w:val="clear" w:color="auto" w:fill="FFFFFF"/>
            <w:vAlign w:val="bottom"/>
          </w:tcPr>
          <w:p w:rsidR="006226E4" w:rsidRDefault="00EB7F5F">
            <w:pPr>
              <w:pStyle w:val="Bodytext20"/>
              <w:framePr w:w="9598" w:h="1490" w:wrap="none" w:vAnchor="page" w:hAnchor="page" w:x="1129" w:y="10885"/>
              <w:shd w:val="clear" w:color="auto" w:fill="auto"/>
              <w:spacing w:before="0" w:line="232" w:lineRule="exact"/>
              <w:ind w:left="1200"/>
              <w:jc w:val="left"/>
            </w:pPr>
            <w:r>
              <w:rPr>
                <w:rStyle w:val="Bodytext2105pt"/>
                <w:color w:val="000000"/>
              </w:rPr>
              <w:t>3 934,- Kč</w:t>
            </w:r>
          </w:p>
        </w:tc>
      </w:tr>
    </w:tbl>
    <w:p w:rsidR="006226E4" w:rsidRDefault="00EB7F5F" w:rsidP="00951AF0">
      <w:pPr>
        <w:pStyle w:val="Bodytext40"/>
        <w:framePr w:w="9698" w:h="3721" w:hRule="exact" w:wrap="none" w:vAnchor="page" w:hAnchor="page" w:x="1100" w:y="12619"/>
        <w:shd w:val="clear" w:color="auto" w:fill="auto"/>
        <w:tabs>
          <w:tab w:val="left" w:pos="6118"/>
        </w:tabs>
        <w:spacing w:before="0" w:after="294" w:line="244" w:lineRule="exact"/>
        <w:ind w:left="300"/>
        <w:jc w:val="both"/>
      </w:pPr>
      <w:r>
        <w:rPr>
          <w:rStyle w:val="Bodytext4"/>
          <w:b/>
          <w:bCs/>
          <w:color w:val="000000"/>
        </w:rPr>
        <w:t xml:space="preserve">Počátek smlouvy: </w:t>
      </w:r>
      <w:proofErr w:type="gramStart"/>
      <w:r>
        <w:rPr>
          <w:rStyle w:val="Bodytext411pt1"/>
          <w:color w:val="000000"/>
        </w:rPr>
        <w:t>1.9.2017</w:t>
      </w:r>
      <w:proofErr w:type="gramEnd"/>
      <w:r>
        <w:rPr>
          <w:rStyle w:val="Bodytext4"/>
          <w:b/>
          <w:bCs/>
          <w:color w:val="000000"/>
        </w:rPr>
        <w:tab/>
        <w:t xml:space="preserve">Konec smlouvy: </w:t>
      </w:r>
      <w:proofErr w:type="gramStart"/>
      <w:r>
        <w:rPr>
          <w:rStyle w:val="Bodytext411pt1"/>
          <w:color w:val="000000"/>
        </w:rPr>
        <w:t>31.8.2021</w:t>
      </w:r>
      <w:proofErr w:type="gramEnd"/>
    </w:p>
    <w:p w:rsidR="001831F7" w:rsidRDefault="00EB7F5F" w:rsidP="00951AF0">
      <w:pPr>
        <w:pStyle w:val="Bodytext50"/>
        <w:framePr w:w="9698" w:h="3721" w:hRule="exact" w:wrap="none" w:vAnchor="page" w:hAnchor="page" w:x="1100" w:y="12619"/>
        <w:shd w:val="clear" w:color="auto" w:fill="auto"/>
        <w:spacing w:before="0"/>
        <w:ind w:right="160"/>
        <w:rPr>
          <w:rStyle w:val="Bodytext5"/>
          <w:i/>
          <w:iCs/>
          <w:color w:val="000000"/>
        </w:rPr>
      </w:pPr>
      <w:r>
        <w:rPr>
          <w:rStyle w:val="Bodytext5"/>
          <w:i/>
          <w:iCs/>
          <w:color w:val="000000"/>
        </w:rPr>
        <w:t>Tato smlouva, jakož i na druhé straně této smlouvy uvedené všeobecné podmínky smlouvy o pronájmu kopírovacího stroje byly řádně přečteny a na důkaz souhlasu s touto smlouvou i všeobecnými podmínkami připojují smluvní strany své vlastnoruční podpisy.</w:t>
      </w:r>
    </w:p>
    <w:p w:rsidR="001831F7" w:rsidRDefault="001831F7" w:rsidP="00951AF0">
      <w:pPr>
        <w:pStyle w:val="Bodytext50"/>
        <w:framePr w:w="9698" w:h="3721" w:hRule="exact" w:wrap="none" w:vAnchor="page" w:hAnchor="page" w:x="1100" w:y="12619"/>
        <w:shd w:val="clear" w:color="auto" w:fill="auto"/>
        <w:spacing w:before="0"/>
        <w:ind w:right="160"/>
        <w:rPr>
          <w:rStyle w:val="Bodytext5"/>
          <w:i/>
          <w:iCs/>
          <w:color w:val="000000"/>
        </w:rPr>
      </w:pPr>
    </w:p>
    <w:p w:rsidR="00951AF0" w:rsidRDefault="00951AF0" w:rsidP="00951AF0">
      <w:pPr>
        <w:pStyle w:val="Bodytext50"/>
        <w:framePr w:w="9698" w:h="3721" w:hRule="exact" w:wrap="none" w:vAnchor="page" w:hAnchor="page" w:x="1100" w:y="12619"/>
        <w:shd w:val="clear" w:color="auto" w:fill="auto"/>
        <w:spacing w:before="0"/>
        <w:ind w:right="160"/>
        <w:rPr>
          <w:rStyle w:val="Bodytext5"/>
          <w:i/>
          <w:iCs/>
          <w:color w:val="000000"/>
        </w:rPr>
      </w:pPr>
    </w:p>
    <w:p w:rsidR="00951AF0" w:rsidRDefault="00951AF0" w:rsidP="00951AF0">
      <w:pPr>
        <w:pStyle w:val="Bodytext50"/>
        <w:framePr w:w="9698" w:h="3721" w:hRule="exact" w:wrap="none" w:vAnchor="page" w:hAnchor="page" w:x="1100" w:y="12619"/>
        <w:shd w:val="clear" w:color="auto" w:fill="auto"/>
        <w:spacing w:before="0"/>
        <w:ind w:right="160"/>
        <w:rPr>
          <w:rStyle w:val="Bodytext5"/>
          <w:i/>
          <w:iCs/>
          <w:color w:val="000000"/>
        </w:rPr>
      </w:pPr>
    </w:p>
    <w:p w:rsidR="00951AF0" w:rsidRDefault="00951AF0" w:rsidP="00951AF0">
      <w:pPr>
        <w:pStyle w:val="Bodytext50"/>
        <w:framePr w:w="9698" w:h="3721" w:hRule="exact" w:wrap="none" w:vAnchor="page" w:hAnchor="page" w:x="1100" w:y="12619"/>
        <w:shd w:val="clear" w:color="auto" w:fill="auto"/>
        <w:spacing w:before="0"/>
        <w:ind w:right="160"/>
        <w:rPr>
          <w:rStyle w:val="Bodytext5"/>
          <w:i/>
          <w:iCs/>
          <w:color w:val="000000"/>
        </w:rPr>
      </w:pPr>
    </w:p>
    <w:p w:rsidR="00951AF0" w:rsidRDefault="00F16E4C" w:rsidP="00951AF0">
      <w:pPr>
        <w:pStyle w:val="Bodytext50"/>
        <w:framePr w:w="9698" w:h="3721" w:hRule="exact" w:wrap="none" w:vAnchor="page" w:hAnchor="page" w:x="1100" w:y="12619"/>
        <w:shd w:val="clear" w:color="auto" w:fill="auto"/>
        <w:spacing w:before="0"/>
        <w:ind w:right="160"/>
        <w:rPr>
          <w:rStyle w:val="Bodytext5"/>
          <w:i/>
          <w:iCs/>
          <w:color w:val="000000"/>
        </w:rPr>
      </w:pPr>
      <w:r>
        <w:rPr>
          <w:rStyle w:val="Bodytext5"/>
          <w:i/>
          <w:iCs/>
          <w:color w:val="000000"/>
        </w:rPr>
        <w:t xml:space="preserve">30.8.2017                                                                                   1.9.2017            </w:t>
      </w:r>
    </w:p>
    <w:p w:rsidR="001831F7" w:rsidRDefault="00951AF0" w:rsidP="00951AF0">
      <w:pPr>
        <w:pStyle w:val="Bodytext50"/>
        <w:framePr w:w="9698" w:h="3721" w:hRule="exact" w:wrap="none" w:vAnchor="page" w:hAnchor="page" w:x="1100" w:y="12619"/>
        <w:shd w:val="clear" w:color="auto" w:fill="auto"/>
        <w:spacing w:before="0"/>
        <w:ind w:right="160"/>
        <w:rPr>
          <w:rStyle w:val="Bodytext5"/>
          <w:i/>
          <w:iCs/>
          <w:color w:val="000000"/>
        </w:rPr>
      </w:pPr>
      <w:r>
        <w:rPr>
          <w:rStyle w:val="Bodytext5"/>
          <w:i/>
          <w:iCs/>
          <w:color w:val="000000"/>
        </w:rPr>
        <w:t>…………………………………………………                                    …………………………………………….</w:t>
      </w:r>
    </w:p>
    <w:p w:rsidR="006226E4" w:rsidRDefault="001831F7" w:rsidP="00951AF0">
      <w:pPr>
        <w:pStyle w:val="Bodytext50"/>
        <w:framePr w:w="9698" w:h="3721" w:hRule="exact" w:wrap="none" w:vAnchor="page" w:hAnchor="page" w:x="1100" w:y="12619"/>
        <w:shd w:val="clear" w:color="auto" w:fill="auto"/>
        <w:spacing w:before="0"/>
        <w:ind w:right="160"/>
      </w:pPr>
      <w:r>
        <w:rPr>
          <w:rStyle w:val="Bodytext5"/>
          <w:i/>
          <w:iCs/>
          <w:color w:val="000000"/>
        </w:rPr>
        <w:t xml:space="preserve">Datum, razítko a podpis </w:t>
      </w:r>
      <w:proofErr w:type="gramStart"/>
      <w:r>
        <w:rPr>
          <w:rStyle w:val="Bodytext5"/>
          <w:i/>
          <w:iCs/>
          <w:color w:val="000000"/>
        </w:rPr>
        <w:t>pronajímatele</w:t>
      </w:r>
      <w:r w:rsidR="00951AF0">
        <w:rPr>
          <w:rStyle w:val="Bodytext5"/>
          <w:i/>
          <w:iCs/>
          <w:color w:val="000000"/>
        </w:rPr>
        <w:t xml:space="preserve">                                    </w:t>
      </w:r>
      <w:r>
        <w:rPr>
          <w:rStyle w:val="Bodytext5"/>
          <w:i/>
          <w:iCs/>
          <w:color w:val="000000"/>
        </w:rPr>
        <w:t xml:space="preserve"> Datum</w:t>
      </w:r>
      <w:proofErr w:type="gramEnd"/>
      <w:r w:rsidR="00951AF0">
        <w:rPr>
          <w:rStyle w:val="Bodytext5"/>
          <w:i/>
          <w:iCs/>
          <w:color w:val="000000"/>
        </w:rPr>
        <w:t>, razítko a podpis nájemce</w:t>
      </w:r>
    </w:p>
    <w:p w:rsidR="006226E4" w:rsidRDefault="006226E4">
      <w:pPr>
        <w:framePr w:wrap="none" w:vAnchor="page" w:hAnchor="page" w:x="6752" w:y="14924"/>
        <w:rPr>
          <w:color w:val="auto"/>
          <w:sz w:val="2"/>
          <w:szCs w:val="2"/>
        </w:rPr>
      </w:pPr>
    </w:p>
    <w:p w:rsidR="006226E4" w:rsidRDefault="006226E4">
      <w:pPr>
        <w:rPr>
          <w:color w:val="auto"/>
          <w:sz w:val="2"/>
          <w:szCs w:val="2"/>
        </w:rPr>
        <w:sectPr w:rsidR="006226E4">
          <w:pgSz w:w="11900" w:h="16840"/>
          <w:pgMar w:top="360" w:right="360" w:bottom="360" w:left="360" w:header="0" w:footer="3" w:gutter="0"/>
          <w:cols w:space="720"/>
          <w:noEndnote/>
          <w:docGrid w:linePitch="360"/>
        </w:sectPr>
      </w:pPr>
    </w:p>
    <w:p w:rsidR="006226E4" w:rsidRDefault="00EB7F5F">
      <w:pPr>
        <w:pStyle w:val="Bodytext70"/>
        <w:framePr w:w="9871" w:h="549" w:hRule="exact" w:wrap="none" w:vAnchor="page" w:hAnchor="page" w:x="1014" w:y="882"/>
        <w:shd w:val="clear" w:color="auto" w:fill="auto"/>
        <w:ind w:right="20"/>
      </w:pPr>
      <w:r>
        <w:rPr>
          <w:rStyle w:val="Bodytext7"/>
          <w:color w:val="000000"/>
        </w:rPr>
        <w:lastRenderedPageBreak/>
        <w:t>-</w:t>
      </w:r>
      <w:r>
        <w:rPr>
          <w:rStyle w:val="Bodytext795pt"/>
          <w:color w:val="000000"/>
        </w:rPr>
        <w:t>2</w:t>
      </w:r>
      <w:r>
        <w:rPr>
          <w:rStyle w:val="Bodytext7"/>
          <w:color w:val="000000"/>
        </w:rPr>
        <w:t>-</w:t>
      </w:r>
    </w:p>
    <w:p w:rsidR="006226E4" w:rsidRDefault="00EB7F5F">
      <w:pPr>
        <w:pStyle w:val="Heading21"/>
        <w:framePr w:w="9871" w:h="549" w:hRule="exact" w:wrap="none" w:vAnchor="page" w:hAnchor="page" w:x="1014" w:y="882"/>
        <w:shd w:val="clear" w:color="auto" w:fill="auto"/>
        <w:spacing w:after="0"/>
        <w:ind w:right="20"/>
      </w:pPr>
      <w:bookmarkStart w:id="1" w:name="bookmark2"/>
      <w:r>
        <w:rPr>
          <w:rStyle w:val="Heading20"/>
          <w:color w:val="000000"/>
        </w:rPr>
        <w:t>Všeobecné podmínky smlouvy o pronájmu kopírovacího stroje</w:t>
      </w:r>
      <w:bookmarkEnd w:id="1"/>
    </w:p>
    <w:p w:rsidR="006226E4" w:rsidRDefault="00EB7F5F">
      <w:pPr>
        <w:pStyle w:val="Heading31"/>
        <w:framePr w:w="9871" w:h="14515" w:hRule="exact" w:wrap="none" w:vAnchor="page" w:hAnchor="page" w:x="1014" w:y="1577"/>
        <w:numPr>
          <w:ilvl w:val="0"/>
          <w:numId w:val="1"/>
        </w:numPr>
        <w:shd w:val="clear" w:color="auto" w:fill="auto"/>
        <w:tabs>
          <w:tab w:val="left" w:pos="274"/>
        </w:tabs>
        <w:spacing w:before="0"/>
      </w:pPr>
      <w:bookmarkStart w:id="2" w:name="bookmark3"/>
      <w:r>
        <w:rPr>
          <w:rStyle w:val="Heading30"/>
          <w:color w:val="000000"/>
        </w:rPr>
        <w:t>Předmět smlouvy</w:t>
      </w:r>
      <w:r>
        <w:rPr>
          <w:rStyle w:val="Heading3"/>
          <w:color w:val="000000"/>
        </w:rPr>
        <w:t>:</w:t>
      </w:r>
      <w:bookmarkEnd w:id="2"/>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 xml:space="preserve">Předmětem této smlouvy je pronájem multifunkčního zařízení, který firma A4 </w:t>
      </w:r>
      <w:r>
        <w:rPr>
          <w:rStyle w:val="Bodytext2"/>
          <w:i/>
          <w:iCs/>
          <w:color w:val="000000"/>
          <w:lang w:val="en-US" w:eastAsia="en-US"/>
        </w:rPr>
        <w:t>IN</w:t>
      </w:r>
      <w:r>
        <w:rPr>
          <w:rStyle w:val="Bodytext2"/>
          <w:i/>
          <w:iCs/>
          <w:color w:val="000000"/>
        </w:rPr>
        <w:t>-servis (dále jen pronajímatel) pronajme za úplatu nájemci a ten ho do nájmu přijme. Zařízení je po celou dobu trvání smlouvy vlastnictvím pronajímatele. Smlouva o pronájmu se považuje za uzavřenou, je-li podepsána oprávněnými osobami smluvních stran.</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3" w:name="bookmark4"/>
      <w:r>
        <w:rPr>
          <w:rStyle w:val="Heading30"/>
          <w:color w:val="000000"/>
        </w:rPr>
        <w:t>Lhůty plnění:</w:t>
      </w:r>
      <w:bookmarkEnd w:id="3"/>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Smlouva nabývá platnosti dnem podpisu obou účastníku. Za den úhrady se považuje den, kdy byly prostředky&gt; připsány na účet pronajímatele. Smlouva se uzavírá na dobu určitou, a to na 4 rok}’.</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4" w:name="bookmark5"/>
      <w:proofErr w:type="spellStart"/>
      <w:r>
        <w:rPr>
          <w:rStyle w:val="Heading30"/>
          <w:color w:val="000000"/>
        </w:rPr>
        <w:t>Cenv</w:t>
      </w:r>
      <w:proofErr w:type="spellEnd"/>
      <w:r>
        <w:rPr>
          <w:rStyle w:val="Heading30"/>
          <w:color w:val="000000"/>
        </w:rPr>
        <w:t xml:space="preserve"> a platební podmínky:</w:t>
      </w:r>
      <w:bookmarkEnd w:id="4"/>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 xml:space="preserve">K veškerými uvedeným cenám ve smlouvě bude připočtena příslušná daň dle platných daňových předpisů. Cena pronájmu je stanovena pronajímatelem při uzavírání smlouvy dle ceníku firmy MIN-servis, a je závislá na typu kopírovacího přístroje, jeho příslušenství a množství výtisků. Sjednaná cena se hradí měsíčně dle splatnosti faktury’. Náklady na instalaci a dopravu budou hrazeny samostatně. Při nedodržení termínu splatnosti faktury má pronajímatel právo na uplatnění úroků z prodlení vůči odběrateli ve výši stanovené nařízením vlády č. 142/1994 Sb., v platném znění. Smluvní pokuta za každou jednotlivou upomínku se stanoví ve výši 200,-Kč. Pokud nájemce dlužnou částku neuhradí do 10 dnů po odeslání upomínky, má pronajímatel právo předmět nájmu nájemci odebrat a od této smlouvy odstoupit. Pronajímatel má </w:t>
      </w:r>
      <w:r>
        <w:rPr>
          <w:rStyle w:val="Bodytext2NotItalic"/>
          <w:color w:val="000000"/>
        </w:rPr>
        <w:t xml:space="preserve">i' </w:t>
      </w:r>
      <w:r>
        <w:rPr>
          <w:rStyle w:val="Bodytext2"/>
          <w:i/>
          <w:iCs/>
          <w:color w:val="000000"/>
        </w:rPr>
        <w:t>tomto případě právo požadovat úhradu vzniklých nákladů odebrání a vymáhání. Pronajímatel je oprávněn změnit ceny nájmu, pokud dojde od účinnosti této smlouvy ke dni zamýšlené změny, k státem vyhlášené inflaci vyšší než 15%. Jedná se o zvýšení té části ceny pronájmu, která pokrývá náklady&gt; na spotřební materiál a servisních služeb. O tomto opatření je povinen pronajímatel informovat nájemce minimálně jeden měsíc před změnou ceny pronájmu.</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Při předčasně ukončeném pronájmu nevzniká nájemci nárok na vrácení zaplacených splátek. Vyúčtování skutečného počtu vytištěných výtisků provádí pronajímatel jednou za 6 měsíců, nevyužité výtisky’ nemohou být připočteny k dobru. Smluvené náklady se nevztahují na placení následujících úkonů:</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 provádění oprav, které byly způsobeny neodborným zacházením, neodbornou obsluhou, použitím nevhodných cizích materiálů, zásahy neoprávněné třetí osoby, násilím.</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5" w:name="bookmark6"/>
      <w:r>
        <w:rPr>
          <w:rStyle w:val="Heading30"/>
          <w:color w:val="000000"/>
        </w:rPr>
        <w:t>Povinnosti pronajímatele:</w:t>
      </w:r>
      <w:bookmarkEnd w:id="5"/>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Pronajímatel se zavazuje po celou dobu trvání smlouvy udržovat kopírovací stroj</w:t>
      </w:r>
      <w:r>
        <w:rPr>
          <w:rStyle w:val="Bodytext2NotItalic"/>
          <w:color w:val="000000"/>
        </w:rPr>
        <w:t xml:space="preserve"> v </w:t>
      </w:r>
      <w:r>
        <w:rPr>
          <w:rStyle w:val="Bodytext2"/>
          <w:i/>
          <w:iCs/>
          <w:color w:val="000000"/>
        </w:rPr>
        <w:t>takovém technickém stavu, aby jej mohl nájemce využívat ke stanovenému účelu. Dále se zavazuje dodávat po celou dobu nájmu tolik spotřebního materiálu (tonery, válce, papír atp.), aby nájemce mohl realizovat tolik výtisků, na kolik zní smlouva. Výtiskem se rozumí jednostranný A4 \</w:t>
      </w:r>
      <w:proofErr w:type="spellStart"/>
      <w:r>
        <w:rPr>
          <w:rStyle w:val="Bodytext2"/>
          <w:i/>
          <w:iCs/>
          <w:color w:val="000000"/>
        </w:rPr>
        <w:t>ýtisk</w:t>
      </w:r>
      <w:proofErr w:type="spellEnd"/>
      <w:r>
        <w:rPr>
          <w:rStyle w:val="Bodytext2"/>
          <w:i/>
          <w:iCs/>
          <w:color w:val="000000"/>
        </w:rPr>
        <w:t xml:space="preserve">, s průměrným pokrytím 5% (na každou barvu). Větší výtisky jsou účtovány jako 2 A4 výtisky. Spotřební materiál dodaný nad rámec odpovídající množství vyúčtovaných </w:t>
      </w:r>
      <w:proofErr w:type="spellStart"/>
      <w:r>
        <w:rPr>
          <w:rStyle w:val="Bodytext2"/>
          <w:i/>
          <w:iCs/>
          <w:color w:val="000000"/>
        </w:rPr>
        <w:t>vý’tisků</w:t>
      </w:r>
      <w:proofErr w:type="spellEnd"/>
      <w:r>
        <w:rPr>
          <w:rStyle w:val="Bodytext2"/>
          <w:i/>
          <w:iCs/>
          <w:color w:val="000000"/>
        </w:rPr>
        <w:t xml:space="preserve"> je pronajímatel oprávněn kdykoliv</w:t>
      </w:r>
      <w:r>
        <w:rPr>
          <w:rStyle w:val="Bodytext2NotItalic"/>
          <w:color w:val="000000"/>
        </w:rPr>
        <w:t xml:space="preserve"> </w:t>
      </w:r>
      <w:r>
        <w:rPr>
          <w:rStyle w:val="Bodytext275pt"/>
          <w:color w:val="000000"/>
        </w:rPr>
        <w:t xml:space="preserve">v </w:t>
      </w:r>
      <w:r>
        <w:rPr>
          <w:rStyle w:val="Bodytext2"/>
          <w:i/>
          <w:iCs/>
          <w:color w:val="000000"/>
        </w:rPr>
        <w:t>průběhu smlouvy nebo po jejím skončení odděleně vyúčtovat za ceny dle platného ceníku.</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Pronajímatel zajistí servisní zásah do 16 pracovních hodin po oznámení závady.</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6" w:name="bookmark7"/>
      <w:r>
        <w:rPr>
          <w:rStyle w:val="Heading30"/>
          <w:color w:val="000000"/>
        </w:rPr>
        <w:t>Povinnosti nájemce:</w:t>
      </w:r>
      <w:bookmarkEnd w:id="6"/>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Nájemce jmenuje 1 až 2 osoby, které pronajímatel poučí o řádné obsluze stroje a které budou za přístroj zodpovědné. Nájemce je povinen dodržovat návod a pokyny k obsluze. Bez souhlasu pronajímatele nesmí nájemce zasahovat do stroje, nesmí stroj přemisťovat, ani jej přenechat do užívání 3. osobě. Nájemce odpovídá za škodu, která vznikla</w:t>
      </w:r>
      <w:r>
        <w:rPr>
          <w:rStyle w:val="Bodytext2NotItalic"/>
          <w:color w:val="000000"/>
        </w:rPr>
        <w:t xml:space="preserve"> </w:t>
      </w:r>
      <w:r>
        <w:rPr>
          <w:rStyle w:val="Bodytext275pt"/>
          <w:color w:val="000000"/>
        </w:rPr>
        <w:t xml:space="preserve">v </w:t>
      </w:r>
      <w:r>
        <w:rPr>
          <w:rStyle w:val="Bodytext2"/>
          <w:i/>
          <w:iCs/>
          <w:color w:val="000000"/>
        </w:rPr>
        <w:t>důsledku manipulace se zařízením</w:t>
      </w:r>
      <w:r>
        <w:rPr>
          <w:rStyle w:val="Bodytext2NotItalic"/>
          <w:color w:val="000000"/>
        </w:rPr>
        <w:t xml:space="preserve"> v </w:t>
      </w:r>
      <w:r>
        <w:rPr>
          <w:rStyle w:val="Bodytext2"/>
          <w:i/>
          <w:iCs/>
          <w:color w:val="000000"/>
        </w:rPr>
        <w:t>rozporu s návodem k použití, způsobené vyšší mocí (např. ohněm, vodou, bleskem, atd.) a krádeží. Veškeré závady a škody na stroji je povinen neprodleně nahlásit pronajímateli. Nájemce se zavazuje umožnit</w:t>
      </w:r>
      <w:r>
        <w:rPr>
          <w:rStyle w:val="Bodytext2NotItalic"/>
          <w:color w:val="000000"/>
        </w:rPr>
        <w:t xml:space="preserve"> v </w:t>
      </w:r>
      <w:r>
        <w:rPr>
          <w:rStyle w:val="Bodytext2"/>
          <w:i/>
          <w:iCs/>
          <w:color w:val="000000"/>
        </w:rPr>
        <w:t>rámci běžné pracovní doby pracovníkům pronajímatele přístup k zařízení za účelem servisních zásahů a ověření jeho technického stavu. Pronajímatel je oprávněn kdykoliv při zjevném poškození zařízení, snížení jeho užitných vlastností nad rámec obvyklého provozního opotřebení zejména</w:t>
      </w:r>
      <w:r>
        <w:rPr>
          <w:rStyle w:val="Bodytext2NotItalic"/>
          <w:color w:val="000000"/>
        </w:rPr>
        <w:t xml:space="preserve"> v </w:t>
      </w:r>
      <w:r>
        <w:rPr>
          <w:rStyle w:val="Bodytext2"/>
          <w:i/>
          <w:iCs/>
          <w:color w:val="000000"/>
        </w:rPr>
        <w:t>důsledku nesprávné obsluhy, použití materiálů nedodaných pronajímatelem, vnějšího násilí apod. požadovat náhradu nákladů na uvedení zařízení do náležitého bezvadného stavu.</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7" w:name="bookmark8"/>
      <w:r>
        <w:rPr>
          <w:rStyle w:val="Heading30"/>
          <w:color w:val="000000"/>
        </w:rPr>
        <w:t>Ukončení smlouvy:</w:t>
      </w:r>
      <w:bookmarkEnd w:id="7"/>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 xml:space="preserve">Pronajímatel je oprávněn ukončit tuto smlouvu před uplynutím sjednané doby její </w:t>
      </w:r>
      <w:proofErr w:type="gramStart"/>
      <w:r>
        <w:rPr>
          <w:rStyle w:val="Bodytext2"/>
          <w:i/>
          <w:iCs/>
          <w:color w:val="000000"/>
        </w:rPr>
        <w:t>platnosti jestliže</w:t>
      </w:r>
      <w:proofErr w:type="gramEnd"/>
      <w:r>
        <w:rPr>
          <w:rStyle w:val="Bodytext2"/>
          <w:i/>
          <w:iCs/>
          <w:color w:val="000000"/>
        </w:rPr>
        <w:t xml:space="preserve"> nájemce nedodržuje smluvní ujednání této smlouvy.</w:t>
      </w:r>
    </w:p>
    <w:p w:rsidR="006226E4" w:rsidRDefault="00EB7F5F">
      <w:pPr>
        <w:pStyle w:val="Bodytext20"/>
        <w:framePr w:w="9871" w:h="14515" w:hRule="exact" w:wrap="none" w:vAnchor="page" w:hAnchor="page" w:x="1014" w:y="1577"/>
        <w:shd w:val="clear" w:color="auto" w:fill="auto"/>
        <w:tabs>
          <w:tab w:val="left" w:pos="2095"/>
        </w:tabs>
        <w:spacing w:before="0" w:line="223" w:lineRule="exact"/>
      </w:pPr>
      <w:r>
        <w:rPr>
          <w:rStyle w:val="Bodytext2"/>
          <w:i/>
          <w:iCs/>
          <w:color w:val="000000"/>
        </w:rPr>
        <w:t>Nájemní vztah končí:</w:t>
      </w:r>
      <w:r>
        <w:rPr>
          <w:rStyle w:val="Bodytext2"/>
          <w:i/>
          <w:iCs/>
          <w:color w:val="000000"/>
        </w:rPr>
        <w:tab/>
        <w:t>- uplynutím sjednané doby</w:t>
      </w:r>
    </w:p>
    <w:p w:rsidR="006226E4" w:rsidRDefault="00EB7F5F">
      <w:pPr>
        <w:pStyle w:val="Bodytext20"/>
        <w:framePr w:w="9871" w:h="14515" w:hRule="exact" w:wrap="none" w:vAnchor="page" w:hAnchor="page" w:x="1014" w:y="1577"/>
        <w:numPr>
          <w:ilvl w:val="0"/>
          <w:numId w:val="2"/>
        </w:numPr>
        <w:shd w:val="clear" w:color="auto" w:fill="auto"/>
        <w:tabs>
          <w:tab w:val="left" w:pos="2378"/>
        </w:tabs>
        <w:spacing w:before="0" w:line="223" w:lineRule="exact"/>
        <w:ind w:left="2180"/>
        <w:jc w:val="left"/>
      </w:pPr>
      <w:r>
        <w:rPr>
          <w:rStyle w:val="Bodytext2"/>
          <w:i/>
          <w:iCs/>
          <w:color w:val="000000"/>
        </w:rPr>
        <w:t>odstoupením smluvních stran - výpovědní lhůta</w:t>
      </w:r>
      <w:r>
        <w:rPr>
          <w:rStyle w:val="Bodytext2NotItalic"/>
          <w:color w:val="000000"/>
        </w:rPr>
        <w:t xml:space="preserve"> v </w:t>
      </w:r>
      <w:r>
        <w:rPr>
          <w:rStyle w:val="Bodytext2"/>
          <w:i/>
          <w:iCs/>
          <w:color w:val="000000"/>
        </w:rPr>
        <w:t>délce 6 měsíců</w:t>
      </w:r>
    </w:p>
    <w:p w:rsidR="006226E4" w:rsidRDefault="00EB7F5F">
      <w:pPr>
        <w:pStyle w:val="Bodytext20"/>
        <w:framePr w:w="9871" w:h="14515" w:hRule="exact" w:wrap="none" w:vAnchor="page" w:hAnchor="page" w:x="1014" w:y="1577"/>
        <w:numPr>
          <w:ilvl w:val="0"/>
          <w:numId w:val="2"/>
        </w:numPr>
        <w:shd w:val="clear" w:color="auto" w:fill="auto"/>
        <w:tabs>
          <w:tab w:val="left" w:pos="2378"/>
        </w:tabs>
        <w:spacing w:before="0" w:line="223" w:lineRule="exact"/>
        <w:ind w:left="2180"/>
        <w:jc w:val="left"/>
      </w:pPr>
      <w:r>
        <w:rPr>
          <w:rStyle w:val="Bodytext2"/>
          <w:i/>
          <w:iCs/>
          <w:color w:val="000000"/>
        </w:rPr>
        <w:t>zničením věci</w:t>
      </w:r>
    </w:p>
    <w:p w:rsidR="006226E4" w:rsidRDefault="00EB7F5F">
      <w:pPr>
        <w:pStyle w:val="Bodytext20"/>
        <w:framePr w:w="9871" w:h="14515" w:hRule="exact" w:wrap="none" w:vAnchor="page" w:hAnchor="page" w:x="1014" w:y="1577"/>
        <w:numPr>
          <w:ilvl w:val="0"/>
          <w:numId w:val="2"/>
        </w:numPr>
        <w:shd w:val="clear" w:color="auto" w:fill="auto"/>
        <w:tabs>
          <w:tab w:val="left" w:pos="2378"/>
        </w:tabs>
        <w:spacing w:before="0" w:line="223" w:lineRule="exact"/>
        <w:ind w:left="2180"/>
        <w:jc w:val="left"/>
      </w:pPr>
      <w:r>
        <w:rPr>
          <w:rStyle w:val="Bodytext2"/>
          <w:i/>
          <w:iCs/>
          <w:color w:val="000000"/>
        </w:rPr>
        <w:t>zánikem nájemce, je-li právnickou osobou</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Pokud se nájemce a pronajímatel</w:t>
      </w:r>
      <w:r>
        <w:rPr>
          <w:rStyle w:val="Bodytext2NotItalic"/>
          <w:color w:val="000000"/>
        </w:rPr>
        <w:t xml:space="preserve"> v </w:t>
      </w:r>
      <w:r>
        <w:rPr>
          <w:rStyle w:val="Bodytext2"/>
          <w:i/>
          <w:iCs/>
          <w:color w:val="000000"/>
        </w:rPr>
        <w:t>posledním měsíci trvání smlouvy nedohodnou jinak, smlouva se automaticky&gt; prodlužuje o 12 měsíců.</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V případě, že nájemci hrozí zánik (konkurz a podobně), je povinen tuto skutečnost včas sdělit pronajímateli. Při ukončení nájmu je povinen nájemce pronajatý stroj neprodleně vrátit pronajímateli.</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8" w:name="bookmark9"/>
      <w:r>
        <w:rPr>
          <w:rStyle w:val="Heading30"/>
          <w:color w:val="000000"/>
        </w:rPr>
        <w:t>Ostatní:</w:t>
      </w:r>
      <w:bookmarkEnd w:id="8"/>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Pronajímatel neručí za škody vzniklé přerušením provozu, za odstranění škod vzniklých vyšší mocí, jako např. ohněm, bleskem, vodou, zemětřesením nebo jinými neodvratitelnými událostmi a krádeží, které nejsou zahrnuty</w:t>
      </w:r>
      <w:r>
        <w:rPr>
          <w:rStyle w:val="Bodytext2NotItalic"/>
          <w:color w:val="000000"/>
        </w:rPr>
        <w:t xml:space="preserve"> </w:t>
      </w:r>
      <w:r>
        <w:rPr>
          <w:rStyle w:val="Bodytext275pt"/>
          <w:color w:val="000000"/>
        </w:rPr>
        <w:t xml:space="preserve">v </w:t>
      </w:r>
      <w:r>
        <w:rPr>
          <w:rStyle w:val="Bodytext2"/>
          <w:i/>
          <w:iCs/>
          <w:color w:val="000000"/>
        </w:rPr>
        <w:t>této smlouvě.</w:t>
      </w:r>
    </w:p>
    <w:p w:rsidR="006226E4" w:rsidRDefault="00EB7F5F">
      <w:pPr>
        <w:pStyle w:val="Heading31"/>
        <w:framePr w:w="9871" w:h="14515" w:hRule="exact" w:wrap="none" w:vAnchor="page" w:hAnchor="page" w:x="1014" w:y="1577"/>
        <w:numPr>
          <w:ilvl w:val="0"/>
          <w:numId w:val="1"/>
        </w:numPr>
        <w:shd w:val="clear" w:color="auto" w:fill="auto"/>
        <w:tabs>
          <w:tab w:val="left" w:pos="277"/>
        </w:tabs>
        <w:spacing w:before="0"/>
      </w:pPr>
      <w:bookmarkStart w:id="9" w:name="bookmark10"/>
      <w:r>
        <w:rPr>
          <w:rStyle w:val="Heading30"/>
          <w:color w:val="000000"/>
        </w:rPr>
        <w:t>Závěrečná ustanovení:</w:t>
      </w:r>
      <w:bookmarkEnd w:id="9"/>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 xml:space="preserve">Nájemce prohlašuje, že se řádně seznámil s podmínkami, za </w:t>
      </w:r>
      <w:proofErr w:type="spellStart"/>
      <w:r>
        <w:rPr>
          <w:rStyle w:val="Bodytext2"/>
          <w:i/>
          <w:iCs/>
          <w:color w:val="000000"/>
        </w:rPr>
        <w:t>ktetých</w:t>
      </w:r>
      <w:proofErr w:type="spellEnd"/>
      <w:r>
        <w:rPr>
          <w:rStyle w:val="Bodytext2"/>
          <w:i/>
          <w:iCs/>
          <w:color w:val="000000"/>
        </w:rPr>
        <w:t xml:space="preserve"> může pronajatý kopírovací přístroj používat. Tyto bere s plnou odpovědností za své a prohlašuje, že s výše uvedenými podmínkami souhlasí. Každá změna nebo doplněk této smlouvy vyžaduje samostatné písemné ujednání.</w:t>
      </w:r>
    </w:p>
    <w:p w:rsidR="006226E4" w:rsidRDefault="00EB7F5F">
      <w:pPr>
        <w:pStyle w:val="Bodytext20"/>
        <w:framePr w:w="9871" w:h="14515" w:hRule="exact" w:wrap="none" w:vAnchor="page" w:hAnchor="page" w:x="1014" w:y="1577"/>
        <w:shd w:val="clear" w:color="auto" w:fill="auto"/>
        <w:spacing w:before="0" w:line="223" w:lineRule="exact"/>
      </w:pPr>
      <w:r>
        <w:rPr>
          <w:rStyle w:val="Bodytext2"/>
          <w:i/>
          <w:iCs/>
          <w:color w:val="000000"/>
        </w:rPr>
        <w:t>Tato smlouva je vyhotovena ve dvou výtiscích, z nichž každá strana obdrží po jednom vyhotovení. Tato smlouva nabývá platnosti dnem podpisu.</w:t>
      </w:r>
    </w:p>
    <w:p w:rsidR="00EB7F5F" w:rsidRDefault="00EB7F5F">
      <w:pPr>
        <w:rPr>
          <w:color w:val="auto"/>
          <w:sz w:val="2"/>
          <w:szCs w:val="2"/>
        </w:rPr>
      </w:pPr>
    </w:p>
    <w:sectPr w:rsidR="00EB7F5F" w:rsidSect="006226E4">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single"/>
      </w:rPr>
    </w:lvl>
    <w:lvl w:ilvl="1">
      <w:start w:val="1"/>
      <w:numFmt w:val="decimal"/>
      <w:lvlText w:val="%1."/>
      <w:lvlJc w:val="left"/>
      <w:rPr>
        <w:b w:val="0"/>
        <w:bCs w:val="0"/>
        <w:i w:val="0"/>
        <w:iCs w:val="0"/>
        <w:smallCaps w:val="0"/>
        <w:strike w:val="0"/>
        <w:color w:val="000000"/>
        <w:spacing w:val="0"/>
        <w:w w:val="100"/>
        <w:position w:val="0"/>
        <w:sz w:val="19"/>
        <w:szCs w:val="19"/>
        <w:u w:val="single"/>
      </w:rPr>
    </w:lvl>
    <w:lvl w:ilvl="2">
      <w:start w:val="1"/>
      <w:numFmt w:val="decimal"/>
      <w:lvlText w:val="%1."/>
      <w:lvlJc w:val="left"/>
      <w:rPr>
        <w:b w:val="0"/>
        <w:bCs w:val="0"/>
        <w:i w:val="0"/>
        <w:iCs w:val="0"/>
        <w:smallCaps w:val="0"/>
        <w:strike w:val="0"/>
        <w:color w:val="000000"/>
        <w:spacing w:val="0"/>
        <w:w w:val="100"/>
        <w:position w:val="0"/>
        <w:sz w:val="19"/>
        <w:szCs w:val="19"/>
        <w:u w:val="single"/>
      </w:rPr>
    </w:lvl>
    <w:lvl w:ilvl="3">
      <w:start w:val="1"/>
      <w:numFmt w:val="decimal"/>
      <w:lvlText w:val="%1."/>
      <w:lvlJc w:val="left"/>
      <w:rPr>
        <w:b w:val="0"/>
        <w:bCs w:val="0"/>
        <w:i w:val="0"/>
        <w:iCs w:val="0"/>
        <w:smallCaps w:val="0"/>
        <w:strike w:val="0"/>
        <w:color w:val="000000"/>
        <w:spacing w:val="0"/>
        <w:w w:val="100"/>
        <w:position w:val="0"/>
        <w:sz w:val="19"/>
        <w:szCs w:val="19"/>
        <w:u w:val="single"/>
      </w:rPr>
    </w:lvl>
    <w:lvl w:ilvl="4">
      <w:start w:val="1"/>
      <w:numFmt w:val="decimal"/>
      <w:lvlText w:val="%1."/>
      <w:lvlJc w:val="left"/>
      <w:rPr>
        <w:b w:val="0"/>
        <w:bCs w:val="0"/>
        <w:i w:val="0"/>
        <w:iCs w:val="0"/>
        <w:smallCaps w:val="0"/>
        <w:strike w:val="0"/>
        <w:color w:val="000000"/>
        <w:spacing w:val="0"/>
        <w:w w:val="100"/>
        <w:position w:val="0"/>
        <w:sz w:val="19"/>
        <w:szCs w:val="19"/>
        <w:u w:val="single"/>
      </w:rPr>
    </w:lvl>
    <w:lvl w:ilvl="5">
      <w:start w:val="1"/>
      <w:numFmt w:val="decimal"/>
      <w:lvlText w:val="%1."/>
      <w:lvlJc w:val="left"/>
      <w:rPr>
        <w:b w:val="0"/>
        <w:bCs w:val="0"/>
        <w:i w:val="0"/>
        <w:iCs w:val="0"/>
        <w:smallCaps w:val="0"/>
        <w:strike w:val="0"/>
        <w:color w:val="000000"/>
        <w:spacing w:val="0"/>
        <w:w w:val="100"/>
        <w:position w:val="0"/>
        <w:sz w:val="19"/>
        <w:szCs w:val="19"/>
        <w:u w:val="single"/>
      </w:rPr>
    </w:lvl>
    <w:lvl w:ilvl="6">
      <w:start w:val="1"/>
      <w:numFmt w:val="decimal"/>
      <w:lvlText w:val="%1."/>
      <w:lvlJc w:val="left"/>
      <w:rPr>
        <w:b w:val="0"/>
        <w:bCs w:val="0"/>
        <w:i w:val="0"/>
        <w:iCs w:val="0"/>
        <w:smallCaps w:val="0"/>
        <w:strike w:val="0"/>
        <w:color w:val="000000"/>
        <w:spacing w:val="0"/>
        <w:w w:val="100"/>
        <w:position w:val="0"/>
        <w:sz w:val="19"/>
        <w:szCs w:val="19"/>
        <w:u w:val="single"/>
      </w:rPr>
    </w:lvl>
    <w:lvl w:ilvl="7">
      <w:start w:val="1"/>
      <w:numFmt w:val="decimal"/>
      <w:lvlText w:val="%1."/>
      <w:lvlJc w:val="left"/>
      <w:rPr>
        <w:b w:val="0"/>
        <w:bCs w:val="0"/>
        <w:i w:val="0"/>
        <w:iCs w:val="0"/>
        <w:smallCaps w:val="0"/>
        <w:strike w:val="0"/>
        <w:color w:val="000000"/>
        <w:spacing w:val="0"/>
        <w:w w:val="100"/>
        <w:position w:val="0"/>
        <w:sz w:val="19"/>
        <w:szCs w:val="19"/>
        <w:u w:val="single"/>
      </w:rPr>
    </w:lvl>
    <w:lvl w:ilvl="8">
      <w:start w:val="1"/>
      <w:numFmt w:val="decimal"/>
      <w:lvlText w:val="%1."/>
      <w:lvlJc w:val="left"/>
      <w:rPr>
        <w:b w:val="0"/>
        <w:bCs w:val="0"/>
        <w:i w:val="0"/>
        <w:iCs w:val="0"/>
        <w:smallCaps w:val="0"/>
        <w:strike w:val="0"/>
        <w:color w:val="000000"/>
        <w:spacing w:val="0"/>
        <w:w w:val="100"/>
        <w:position w:val="0"/>
        <w:sz w:val="19"/>
        <w:szCs w:val="19"/>
        <w:u w:val="singl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A341D6"/>
    <w:rsid w:val="00103170"/>
    <w:rsid w:val="001831F7"/>
    <w:rsid w:val="00301827"/>
    <w:rsid w:val="0033457E"/>
    <w:rsid w:val="006226E4"/>
    <w:rsid w:val="0065122F"/>
    <w:rsid w:val="00951AF0"/>
    <w:rsid w:val="00A31B5A"/>
    <w:rsid w:val="00A341D6"/>
    <w:rsid w:val="00EB7F5F"/>
    <w:rsid w:val="00F16E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6E4"/>
    <w:pPr>
      <w:widowControl w:val="0"/>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uiPriority w:val="99"/>
    <w:rsid w:val="006226E4"/>
    <w:rPr>
      <w:b/>
      <w:bCs/>
      <w:sz w:val="32"/>
      <w:szCs w:val="32"/>
      <w:u w:val="none"/>
    </w:rPr>
  </w:style>
  <w:style w:type="character" w:customStyle="1" w:styleId="Bodytext3">
    <w:name w:val="Body text (3)_"/>
    <w:basedOn w:val="Standardnpsmoodstavce"/>
    <w:link w:val="Bodytext30"/>
    <w:uiPriority w:val="99"/>
    <w:rsid w:val="006226E4"/>
    <w:rPr>
      <w:sz w:val="22"/>
      <w:szCs w:val="22"/>
      <w:u w:val="none"/>
    </w:rPr>
  </w:style>
  <w:style w:type="character" w:customStyle="1" w:styleId="Bodytext2">
    <w:name w:val="Body text (2)_"/>
    <w:basedOn w:val="Standardnpsmoodstavce"/>
    <w:link w:val="Bodytext20"/>
    <w:uiPriority w:val="99"/>
    <w:rsid w:val="006226E4"/>
    <w:rPr>
      <w:i/>
      <w:iCs/>
      <w:sz w:val="19"/>
      <w:szCs w:val="19"/>
      <w:u w:val="none"/>
    </w:rPr>
  </w:style>
  <w:style w:type="character" w:customStyle="1" w:styleId="Bodytext2105pt">
    <w:name w:val="Body text (2) + 10.5 pt"/>
    <w:aliases w:val="Bold,Not Italic"/>
    <w:basedOn w:val="Bodytext2"/>
    <w:uiPriority w:val="99"/>
    <w:rsid w:val="006226E4"/>
    <w:rPr>
      <w:b/>
      <w:bCs/>
      <w:sz w:val="21"/>
      <w:szCs w:val="21"/>
    </w:rPr>
  </w:style>
  <w:style w:type="character" w:customStyle="1" w:styleId="Bodytext211pt">
    <w:name w:val="Body text (2) + 11 pt"/>
    <w:aliases w:val="Not Italic2"/>
    <w:basedOn w:val="Bodytext2"/>
    <w:uiPriority w:val="99"/>
    <w:rsid w:val="006226E4"/>
    <w:rPr>
      <w:sz w:val="22"/>
      <w:szCs w:val="22"/>
    </w:rPr>
  </w:style>
  <w:style w:type="character" w:customStyle="1" w:styleId="Bodytext4">
    <w:name w:val="Body text (4)_"/>
    <w:basedOn w:val="Standardnpsmoodstavce"/>
    <w:link w:val="Bodytext40"/>
    <w:uiPriority w:val="99"/>
    <w:rsid w:val="006226E4"/>
    <w:rPr>
      <w:b/>
      <w:bCs/>
      <w:sz w:val="21"/>
      <w:szCs w:val="21"/>
      <w:u w:val="none"/>
    </w:rPr>
  </w:style>
  <w:style w:type="character" w:customStyle="1" w:styleId="Bodytext411pt">
    <w:name w:val="Body text (4) + 11 pt"/>
    <w:aliases w:val="Not Bold"/>
    <w:basedOn w:val="Bodytext4"/>
    <w:uiPriority w:val="99"/>
    <w:rsid w:val="006226E4"/>
    <w:rPr>
      <w:sz w:val="22"/>
      <w:szCs w:val="22"/>
    </w:rPr>
  </w:style>
  <w:style w:type="character" w:customStyle="1" w:styleId="Tablecaption">
    <w:name w:val="Table caption_"/>
    <w:basedOn w:val="Standardnpsmoodstavce"/>
    <w:link w:val="Tablecaption0"/>
    <w:uiPriority w:val="99"/>
    <w:rsid w:val="006226E4"/>
    <w:rPr>
      <w:b/>
      <w:bCs/>
      <w:sz w:val="21"/>
      <w:szCs w:val="21"/>
      <w:u w:val="none"/>
    </w:rPr>
  </w:style>
  <w:style w:type="character" w:customStyle="1" w:styleId="Bodytext211pt1">
    <w:name w:val="Body text (2) + 11 pt1"/>
    <w:basedOn w:val="Bodytext2"/>
    <w:uiPriority w:val="99"/>
    <w:rsid w:val="006226E4"/>
    <w:rPr>
      <w:sz w:val="22"/>
      <w:szCs w:val="22"/>
    </w:rPr>
  </w:style>
  <w:style w:type="character" w:customStyle="1" w:styleId="Bodytext5">
    <w:name w:val="Body text (5)_"/>
    <w:basedOn w:val="Standardnpsmoodstavce"/>
    <w:link w:val="Bodytext50"/>
    <w:uiPriority w:val="99"/>
    <w:rsid w:val="006226E4"/>
    <w:rPr>
      <w:i/>
      <w:iCs/>
      <w:sz w:val="22"/>
      <w:szCs w:val="22"/>
      <w:u w:val="none"/>
    </w:rPr>
  </w:style>
  <w:style w:type="character" w:customStyle="1" w:styleId="Bodytext5Bold">
    <w:name w:val="Body text (5) + Bold"/>
    <w:basedOn w:val="Bodytext5"/>
    <w:uiPriority w:val="99"/>
    <w:rsid w:val="006226E4"/>
    <w:rPr>
      <w:b/>
      <w:bCs/>
    </w:rPr>
  </w:style>
  <w:style w:type="character" w:customStyle="1" w:styleId="Bodytext411pt1">
    <w:name w:val="Body text (4) + 11 pt1"/>
    <w:aliases w:val="Not Bold1,Italic"/>
    <w:basedOn w:val="Bodytext4"/>
    <w:uiPriority w:val="99"/>
    <w:rsid w:val="006226E4"/>
    <w:rPr>
      <w:i/>
      <w:iCs/>
      <w:sz w:val="22"/>
      <w:szCs w:val="22"/>
    </w:rPr>
  </w:style>
  <w:style w:type="character" w:customStyle="1" w:styleId="Heading22">
    <w:name w:val="Heading #2 (2)_"/>
    <w:basedOn w:val="Standardnpsmoodstavce"/>
    <w:link w:val="Heading221"/>
    <w:uiPriority w:val="99"/>
    <w:rsid w:val="006226E4"/>
    <w:rPr>
      <w:rFonts w:ascii="Microsoft Sans Serif" w:hAnsi="Microsoft Sans Serif" w:cs="Microsoft Sans Serif"/>
      <w:spacing w:val="10"/>
      <w:sz w:val="22"/>
      <w:szCs w:val="22"/>
      <w:u w:val="none"/>
    </w:rPr>
  </w:style>
  <w:style w:type="character" w:customStyle="1" w:styleId="Heading220">
    <w:name w:val="Heading #2 (2)"/>
    <w:basedOn w:val="Heading22"/>
    <w:uiPriority w:val="99"/>
    <w:rsid w:val="006226E4"/>
    <w:rPr>
      <w:color w:val="8EBBE6"/>
    </w:rPr>
  </w:style>
  <w:style w:type="character" w:customStyle="1" w:styleId="Bodytext6">
    <w:name w:val="Body text (6)_"/>
    <w:basedOn w:val="Standardnpsmoodstavce"/>
    <w:link w:val="Bodytext61"/>
    <w:uiPriority w:val="99"/>
    <w:rsid w:val="006226E4"/>
    <w:rPr>
      <w:rFonts w:ascii="Microsoft Sans Serif" w:hAnsi="Microsoft Sans Serif" w:cs="Microsoft Sans Serif"/>
      <w:sz w:val="17"/>
      <w:szCs w:val="17"/>
      <w:u w:val="none"/>
    </w:rPr>
  </w:style>
  <w:style w:type="character" w:customStyle="1" w:styleId="Bodytext60">
    <w:name w:val="Body text (6)"/>
    <w:basedOn w:val="Bodytext6"/>
    <w:uiPriority w:val="99"/>
    <w:rsid w:val="006226E4"/>
    <w:rPr>
      <w:color w:val="8EBBE6"/>
    </w:rPr>
  </w:style>
  <w:style w:type="character" w:customStyle="1" w:styleId="Bodytext62">
    <w:name w:val="Body text (6)2"/>
    <w:basedOn w:val="Bodytext6"/>
    <w:uiPriority w:val="99"/>
    <w:rsid w:val="006226E4"/>
    <w:rPr>
      <w:color w:val="647BB7"/>
    </w:rPr>
  </w:style>
  <w:style w:type="character" w:customStyle="1" w:styleId="Picturecaption">
    <w:name w:val="Picture caption_"/>
    <w:basedOn w:val="Standardnpsmoodstavce"/>
    <w:link w:val="Picturecaption0"/>
    <w:uiPriority w:val="99"/>
    <w:rsid w:val="006226E4"/>
    <w:rPr>
      <w:sz w:val="15"/>
      <w:szCs w:val="15"/>
      <w:u w:val="none"/>
    </w:rPr>
  </w:style>
  <w:style w:type="character" w:customStyle="1" w:styleId="Picturecaption95pt">
    <w:name w:val="Picture caption + 9.5 pt"/>
    <w:basedOn w:val="Picturecaption"/>
    <w:uiPriority w:val="99"/>
    <w:rsid w:val="006226E4"/>
    <w:rPr>
      <w:sz w:val="19"/>
      <w:szCs w:val="19"/>
    </w:rPr>
  </w:style>
  <w:style w:type="character" w:customStyle="1" w:styleId="Bodytext7">
    <w:name w:val="Body text (7)_"/>
    <w:basedOn w:val="Standardnpsmoodstavce"/>
    <w:link w:val="Bodytext70"/>
    <w:uiPriority w:val="99"/>
    <w:rsid w:val="006226E4"/>
    <w:rPr>
      <w:sz w:val="8"/>
      <w:szCs w:val="8"/>
      <w:u w:val="none"/>
    </w:rPr>
  </w:style>
  <w:style w:type="character" w:customStyle="1" w:styleId="Bodytext795pt">
    <w:name w:val="Body text (7) + 9.5 pt"/>
    <w:basedOn w:val="Bodytext7"/>
    <w:uiPriority w:val="99"/>
    <w:rsid w:val="006226E4"/>
    <w:rPr>
      <w:sz w:val="19"/>
      <w:szCs w:val="19"/>
    </w:rPr>
  </w:style>
  <w:style w:type="character" w:customStyle="1" w:styleId="Heading2">
    <w:name w:val="Heading #2_"/>
    <w:basedOn w:val="Standardnpsmoodstavce"/>
    <w:link w:val="Heading21"/>
    <w:uiPriority w:val="99"/>
    <w:rsid w:val="006226E4"/>
    <w:rPr>
      <w:sz w:val="22"/>
      <w:szCs w:val="22"/>
      <w:u w:val="none"/>
    </w:rPr>
  </w:style>
  <w:style w:type="character" w:customStyle="1" w:styleId="Heading20">
    <w:name w:val="Heading #2"/>
    <w:basedOn w:val="Heading2"/>
    <w:uiPriority w:val="99"/>
    <w:rsid w:val="006226E4"/>
    <w:rPr>
      <w:u w:val="single"/>
    </w:rPr>
  </w:style>
  <w:style w:type="character" w:customStyle="1" w:styleId="Heading3">
    <w:name w:val="Heading #3_"/>
    <w:basedOn w:val="Standardnpsmoodstavce"/>
    <w:link w:val="Heading31"/>
    <w:uiPriority w:val="99"/>
    <w:rsid w:val="006226E4"/>
    <w:rPr>
      <w:sz w:val="19"/>
      <w:szCs w:val="19"/>
      <w:u w:val="none"/>
    </w:rPr>
  </w:style>
  <w:style w:type="character" w:customStyle="1" w:styleId="Heading30">
    <w:name w:val="Heading #3"/>
    <w:basedOn w:val="Heading3"/>
    <w:uiPriority w:val="99"/>
    <w:rsid w:val="006226E4"/>
    <w:rPr>
      <w:u w:val="single"/>
    </w:rPr>
  </w:style>
  <w:style w:type="character" w:customStyle="1" w:styleId="Bodytext2NotItalic">
    <w:name w:val="Body text (2) + Not Italic"/>
    <w:basedOn w:val="Bodytext2"/>
    <w:uiPriority w:val="99"/>
    <w:rsid w:val="006226E4"/>
  </w:style>
  <w:style w:type="character" w:customStyle="1" w:styleId="Bodytext275pt">
    <w:name w:val="Body text (2) + 7.5 pt"/>
    <w:aliases w:val="Not Italic1"/>
    <w:basedOn w:val="Bodytext2"/>
    <w:uiPriority w:val="99"/>
    <w:rsid w:val="006226E4"/>
    <w:rPr>
      <w:sz w:val="15"/>
      <w:szCs w:val="15"/>
    </w:rPr>
  </w:style>
  <w:style w:type="paragraph" w:customStyle="1" w:styleId="Heading10">
    <w:name w:val="Heading #1"/>
    <w:basedOn w:val="Normln"/>
    <w:link w:val="Heading1"/>
    <w:uiPriority w:val="99"/>
    <w:rsid w:val="006226E4"/>
    <w:pPr>
      <w:shd w:val="clear" w:color="auto" w:fill="FFFFFF"/>
      <w:spacing w:after="180" w:line="354" w:lineRule="exact"/>
      <w:jc w:val="center"/>
      <w:outlineLvl w:val="0"/>
    </w:pPr>
    <w:rPr>
      <w:b/>
      <w:bCs/>
      <w:color w:val="auto"/>
      <w:sz w:val="32"/>
      <w:szCs w:val="32"/>
    </w:rPr>
  </w:style>
  <w:style w:type="paragraph" w:customStyle="1" w:styleId="Bodytext30">
    <w:name w:val="Body text (3)"/>
    <w:basedOn w:val="Normln"/>
    <w:link w:val="Bodytext3"/>
    <w:uiPriority w:val="99"/>
    <w:rsid w:val="006226E4"/>
    <w:pPr>
      <w:shd w:val="clear" w:color="auto" w:fill="FFFFFF"/>
      <w:spacing w:before="180" w:line="360" w:lineRule="exact"/>
      <w:jc w:val="center"/>
    </w:pPr>
    <w:rPr>
      <w:color w:val="auto"/>
      <w:sz w:val="22"/>
      <w:szCs w:val="22"/>
    </w:rPr>
  </w:style>
  <w:style w:type="paragraph" w:customStyle="1" w:styleId="Bodytext20">
    <w:name w:val="Body text (2)"/>
    <w:basedOn w:val="Normln"/>
    <w:link w:val="Bodytext2"/>
    <w:uiPriority w:val="99"/>
    <w:rsid w:val="006226E4"/>
    <w:pPr>
      <w:shd w:val="clear" w:color="auto" w:fill="FFFFFF"/>
      <w:spacing w:before="420" w:line="210" w:lineRule="exact"/>
      <w:jc w:val="both"/>
    </w:pPr>
    <w:rPr>
      <w:i/>
      <w:iCs/>
      <w:color w:val="auto"/>
      <w:sz w:val="19"/>
      <w:szCs w:val="19"/>
    </w:rPr>
  </w:style>
  <w:style w:type="paragraph" w:customStyle="1" w:styleId="Bodytext40">
    <w:name w:val="Body text (4)"/>
    <w:basedOn w:val="Normln"/>
    <w:link w:val="Bodytext4"/>
    <w:uiPriority w:val="99"/>
    <w:rsid w:val="006226E4"/>
    <w:pPr>
      <w:shd w:val="clear" w:color="auto" w:fill="FFFFFF"/>
      <w:spacing w:before="300" w:line="302" w:lineRule="exact"/>
    </w:pPr>
    <w:rPr>
      <w:b/>
      <w:bCs/>
      <w:color w:val="auto"/>
      <w:sz w:val="21"/>
      <w:szCs w:val="21"/>
    </w:rPr>
  </w:style>
  <w:style w:type="paragraph" w:customStyle="1" w:styleId="Tablecaption0">
    <w:name w:val="Table caption"/>
    <w:basedOn w:val="Normln"/>
    <w:link w:val="Tablecaption"/>
    <w:uiPriority w:val="99"/>
    <w:rsid w:val="006226E4"/>
    <w:pPr>
      <w:shd w:val="clear" w:color="auto" w:fill="FFFFFF"/>
      <w:spacing w:line="232" w:lineRule="exact"/>
    </w:pPr>
    <w:rPr>
      <w:b/>
      <w:bCs/>
      <w:color w:val="auto"/>
      <w:sz w:val="21"/>
      <w:szCs w:val="21"/>
    </w:rPr>
  </w:style>
  <w:style w:type="paragraph" w:customStyle="1" w:styleId="Bodytext50">
    <w:name w:val="Body text (5)"/>
    <w:basedOn w:val="Normln"/>
    <w:link w:val="Bodytext5"/>
    <w:uiPriority w:val="99"/>
    <w:rsid w:val="006226E4"/>
    <w:pPr>
      <w:shd w:val="clear" w:color="auto" w:fill="FFFFFF"/>
      <w:spacing w:before="180" w:line="252" w:lineRule="exact"/>
      <w:jc w:val="both"/>
    </w:pPr>
    <w:rPr>
      <w:i/>
      <w:iCs/>
      <w:color w:val="auto"/>
      <w:sz w:val="22"/>
      <w:szCs w:val="22"/>
    </w:rPr>
  </w:style>
  <w:style w:type="paragraph" w:customStyle="1" w:styleId="Heading221">
    <w:name w:val="Heading #2 (2)1"/>
    <w:basedOn w:val="Normln"/>
    <w:link w:val="Heading22"/>
    <w:uiPriority w:val="99"/>
    <w:rsid w:val="006226E4"/>
    <w:pPr>
      <w:shd w:val="clear" w:color="auto" w:fill="FFFFFF"/>
      <w:spacing w:before="420" w:line="266" w:lineRule="exact"/>
      <w:jc w:val="both"/>
      <w:outlineLvl w:val="1"/>
    </w:pPr>
    <w:rPr>
      <w:rFonts w:ascii="Microsoft Sans Serif" w:hAnsi="Microsoft Sans Serif" w:cs="Microsoft Sans Serif"/>
      <w:color w:val="auto"/>
      <w:spacing w:val="10"/>
      <w:sz w:val="22"/>
      <w:szCs w:val="22"/>
    </w:rPr>
  </w:style>
  <w:style w:type="paragraph" w:customStyle="1" w:styleId="Bodytext61">
    <w:name w:val="Body text (6)1"/>
    <w:basedOn w:val="Normln"/>
    <w:link w:val="Bodytext6"/>
    <w:uiPriority w:val="99"/>
    <w:rsid w:val="006226E4"/>
    <w:pPr>
      <w:shd w:val="clear" w:color="auto" w:fill="FFFFFF"/>
      <w:spacing w:line="187" w:lineRule="exact"/>
      <w:jc w:val="right"/>
    </w:pPr>
    <w:rPr>
      <w:rFonts w:ascii="Microsoft Sans Serif" w:hAnsi="Microsoft Sans Serif" w:cs="Microsoft Sans Serif"/>
      <w:color w:val="auto"/>
      <w:sz w:val="17"/>
      <w:szCs w:val="17"/>
    </w:rPr>
  </w:style>
  <w:style w:type="paragraph" w:customStyle="1" w:styleId="Picturecaption0">
    <w:name w:val="Picture caption"/>
    <w:basedOn w:val="Normln"/>
    <w:link w:val="Picturecaption"/>
    <w:uiPriority w:val="99"/>
    <w:rsid w:val="006226E4"/>
    <w:pPr>
      <w:shd w:val="clear" w:color="auto" w:fill="FFFFFF"/>
      <w:spacing w:line="194" w:lineRule="exact"/>
      <w:jc w:val="center"/>
    </w:pPr>
    <w:rPr>
      <w:color w:val="auto"/>
      <w:sz w:val="15"/>
      <w:szCs w:val="15"/>
    </w:rPr>
  </w:style>
  <w:style w:type="paragraph" w:customStyle="1" w:styleId="Bodytext70">
    <w:name w:val="Body text (7)"/>
    <w:basedOn w:val="Normln"/>
    <w:link w:val="Bodytext7"/>
    <w:uiPriority w:val="99"/>
    <w:rsid w:val="006226E4"/>
    <w:pPr>
      <w:shd w:val="clear" w:color="auto" w:fill="FFFFFF"/>
      <w:spacing w:line="210" w:lineRule="exact"/>
      <w:jc w:val="center"/>
    </w:pPr>
    <w:rPr>
      <w:color w:val="auto"/>
      <w:sz w:val="8"/>
      <w:szCs w:val="8"/>
    </w:rPr>
  </w:style>
  <w:style w:type="paragraph" w:customStyle="1" w:styleId="Heading21">
    <w:name w:val="Heading #21"/>
    <w:basedOn w:val="Normln"/>
    <w:link w:val="Heading2"/>
    <w:uiPriority w:val="99"/>
    <w:rsid w:val="006226E4"/>
    <w:pPr>
      <w:shd w:val="clear" w:color="auto" w:fill="FFFFFF"/>
      <w:spacing w:after="180" w:line="244" w:lineRule="exact"/>
      <w:jc w:val="center"/>
      <w:outlineLvl w:val="1"/>
    </w:pPr>
    <w:rPr>
      <w:color w:val="auto"/>
      <w:sz w:val="22"/>
      <w:szCs w:val="22"/>
    </w:rPr>
  </w:style>
  <w:style w:type="paragraph" w:customStyle="1" w:styleId="Heading31">
    <w:name w:val="Heading #31"/>
    <w:basedOn w:val="Normln"/>
    <w:link w:val="Heading3"/>
    <w:uiPriority w:val="99"/>
    <w:rsid w:val="006226E4"/>
    <w:pPr>
      <w:shd w:val="clear" w:color="auto" w:fill="FFFFFF"/>
      <w:spacing w:before="180" w:line="223" w:lineRule="exact"/>
      <w:jc w:val="both"/>
      <w:outlineLvl w:val="2"/>
    </w:pPr>
    <w:rPr>
      <w:color w:val="auto"/>
      <w:sz w:val="19"/>
      <w:szCs w:val="19"/>
    </w:rPr>
  </w:style>
  <w:style w:type="paragraph" w:styleId="Textbubliny">
    <w:name w:val="Balloon Text"/>
    <w:basedOn w:val="Normln"/>
    <w:link w:val="TextbublinyChar"/>
    <w:uiPriority w:val="99"/>
    <w:semiHidden/>
    <w:unhideWhenUsed/>
    <w:rsid w:val="00A31B5A"/>
    <w:rPr>
      <w:rFonts w:ascii="Tahoma" w:hAnsi="Tahoma" w:cs="Tahoma"/>
      <w:sz w:val="16"/>
      <w:szCs w:val="16"/>
    </w:rPr>
  </w:style>
  <w:style w:type="character" w:customStyle="1" w:styleId="TextbublinyChar">
    <w:name w:val="Text bubliny Char"/>
    <w:basedOn w:val="Standardnpsmoodstavce"/>
    <w:link w:val="Textbubliny"/>
    <w:uiPriority w:val="99"/>
    <w:semiHidden/>
    <w:rsid w:val="00A31B5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1082</Words>
  <Characters>6384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faberova</dc:creator>
  <cp:lastModifiedBy>faberova</cp:lastModifiedBy>
  <cp:revision>7</cp:revision>
  <dcterms:created xsi:type="dcterms:W3CDTF">2017-09-05T12:29:00Z</dcterms:created>
  <dcterms:modified xsi:type="dcterms:W3CDTF">2017-09-06T07:54:00Z</dcterms:modified>
</cp:coreProperties>
</file>