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SMLOUVA</w:t>
      </w:r>
    </w:p>
    <w:p w14:paraId="3B440EFF" w14:textId="11FECD34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O POSKYTNUTÍ DOTACE Z </w:t>
      </w:r>
      <w:r w:rsidR="006A3BAD">
        <w:rPr>
          <w:sz w:val="26"/>
          <w:szCs w:val="26"/>
        </w:rPr>
        <w:t>DOTAČNÍHO FONDU</w:t>
      </w:r>
      <w:r w:rsidR="006A3BAD" w:rsidRPr="0075495D">
        <w:rPr>
          <w:sz w:val="26"/>
          <w:szCs w:val="26"/>
        </w:rPr>
        <w:t xml:space="preserve"> </w:t>
      </w:r>
      <w:r w:rsidR="003F14C5" w:rsidRPr="0075495D">
        <w:rPr>
          <w:sz w:val="26"/>
          <w:szCs w:val="26"/>
        </w:rPr>
        <w:t>KRÁLOVÉHRADECKÉHO</w:t>
      </w:r>
      <w:r w:rsidRPr="0075495D">
        <w:rPr>
          <w:sz w:val="26"/>
          <w:szCs w:val="26"/>
        </w:rPr>
        <w:t xml:space="preserve"> KRAJE</w:t>
      </w:r>
    </w:p>
    <w:p w14:paraId="4549FABE" w14:textId="61B0C4C4" w:rsidR="00424C55" w:rsidRPr="00D61D1E" w:rsidRDefault="0078096E" w:rsidP="0000057D">
      <w:pPr>
        <w:jc w:val="center"/>
        <w:rPr>
          <w:b/>
          <w:sz w:val="24"/>
          <w:szCs w:val="22"/>
        </w:rPr>
      </w:pPr>
      <w:r w:rsidRPr="00D61D1E">
        <w:rPr>
          <w:b/>
          <w:sz w:val="24"/>
          <w:szCs w:val="22"/>
        </w:rPr>
        <w:t>č</w:t>
      </w:r>
      <w:r w:rsidR="00AF0CB5">
        <w:rPr>
          <w:b/>
          <w:sz w:val="24"/>
          <w:szCs w:val="22"/>
        </w:rPr>
        <w:t>.</w:t>
      </w:r>
      <w:r w:rsidRPr="00D61D1E">
        <w:rPr>
          <w:b/>
          <w:sz w:val="24"/>
          <w:szCs w:val="22"/>
        </w:rPr>
        <w:t xml:space="preserve"> </w:t>
      </w:r>
      <w:r w:rsidR="00BC48B2" w:rsidRPr="008645D9">
        <w:rPr>
          <w:b/>
          <w:sz w:val="24"/>
          <w:szCs w:val="22"/>
        </w:rPr>
        <w:fldChar w:fldCharType="begin"/>
      </w:r>
      <w:r w:rsidR="00BC48B2" w:rsidRPr="008645D9">
        <w:rPr>
          <w:b/>
          <w:sz w:val="24"/>
          <w:szCs w:val="22"/>
        </w:rPr>
        <w:instrText xml:space="preserve"> DOCVARIABLE  ProfisTaskCode  \* MERGEFORMAT </w:instrText>
      </w:r>
      <w:r w:rsidR="00BC48B2" w:rsidRPr="008645D9">
        <w:rPr>
          <w:b/>
          <w:sz w:val="24"/>
          <w:szCs w:val="22"/>
        </w:rPr>
        <w:fldChar w:fldCharType="separate"/>
      </w:r>
      <w:r w:rsidR="00732AA6">
        <w:rPr>
          <w:b/>
          <w:sz w:val="24"/>
          <w:szCs w:val="22"/>
        </w:rPr>
        <w:t>16SMV05-0016</w:t>
      </w:r>
      <w:r w:rsidR="00BC48B2" w:rsidRPr="008645D9">
        <w:rPr>
          <w:b/>
          <w:sz w:val="24"/>
          <w:szCs w:val="22"/>
        </w:rPr>
        <w:fldChar w:fldCharType="end"/>
      </w:r>
    </w:p>
    <w:p w14:paraId="24D071CC" w14:textId="7BDB292E" w:rsidR="00943020" w:rsidRPr="0075495D" w:rsidRDefault="00943020" w:rsidP="0000057D"/>
    <w:p w14:paraId="6BAA6517" w14:textId="21C7D155" w:rsidR="00F34967" w:rsidRPr="000D3711" w:rsidRDefault="00F34967" w:rsidP="006A7391">
      <w:p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kterou v souladu s ustanovením </w:t>
      </w:r>
      <w:r w:rsidR="002B7D9B" w:rsidRPr="000D3711">
        <w:rPr>
          <w:sz w:val="24"/>
          <w:szCs w:val="24"/>
        </w:rPr>
        <w:t xml:space="preserve">§ 10a odst.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a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5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0D3711">
        <w:rPr>
          <w:sz w:val="24"/>
          <w:szCs w:val="24"/>
        </w:rPr>
        <w:t>,</w:t>
      </w:r>
      <w:r w:rsidR="002B7D9B" w:rsidRPr="000D3711">
        <w:rPr>
          <w:sz w:val="24"/>
          <w:szCs w:val="24"/>
        </w:rPr>
        <w:t xml:space="preserve"> </w:t>
      </w:r>
      <w:r w:rsidR="006A3BAD">
        <w:rPr>
          <w:sz w:val="24"/>
          <w:szCs w:val="24"/>
        </w:rPr>
        <w:t xml:space="preserve">ustanoveními </w:t>
      </w:r>
      <w:r w:rsidRPr="000D3711">
        <w:rPr>
          <w:sz w:val="24"/>
          <w:szCs w:val="24"/>
        </w:rPr>
        <w:t>§ 159 a</w:t>
      </w:r>
      <w:r w:rsidR="001E41FA" w:rsidRPr="000D3711">
        <w:rPr>
          <w:sz w:val="24"/>
          <w:szCs w:val="24"/>
        </w:rPr>
        <w:t xml:space="preserve">ž </w:t>
      </w:r>
      <w:r w:rsidR="00B77267" w:rsidRPr="000D3711">
        <w:rPr>
          <w:sz w:val="24"/>
          <w:szCs w:val="24"/>
        </w:rPr>
        <w:t xml:space="preserve">§ </w:t>
      </w:r>
      <w:r w:rsidR="001E41FA" w:rsidRPr="000D3711">
        <w:rPr>
          <w:sz w:val="24"/>
          <w:szCs w:val="24"/>
        </w:rPr>
        <w:t>1</w:t>
      </w:r>
      <w:r w:rsidR="004043E1" w:rsidRPr="000D3711">
        <w:rPr>
          <w:sz w:val="24"/>
          <w:szCs w:val="24"/>
        </w:rPr>
        <w:t>70</w:t>
      </w:r>
      <w:r w:rsidRPr="000D3711">
        <w:rPr>
          <w:sz w:val="24"/>
          <w:szCs w:val="24"/>
        </w:rPr>
        <w:t xml:space="preserve"> zákona č.</w:t>
      </w:r>
      <w:r w:rsidR="006A3BAD">
        <w:rPr>
          <w:sz w:val="24"/>
          <w:szCs w:val="24"/>
        </w:rPr>
        <w:t> </w:t>
      </w:r>
      <w:r w:rsidRPr="000D3711">
        <w:rPr>
          <w:sz w:val="24"/>
          <w:szCs w:val="24"/>
        </w:rPr>
        <w:t>500/2004 Sb., správní řád, ve znění pozdějších předpisů</w:t>
      </w:r>
      <w:r w:rsidR="00775C8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v návaznosti na příslušná ustanovení zákona č. </w:t>
      </w:r>
      <w:r w:rsidR="0042514C" w:rsidRPr="000D3711">
        <w:rPr>
          <w:sz w:val="24"/>
          <w:szCs w:val="24"/>
        </w:rPr>
        <w:t>89/2012</w:t>
      </w:r>
      <w:r w:rsidRPr="000D3711">
        <w:rPr>
          <w:sz w:val="24"/>
          <w:szCs w:val="24"/>
        </w:rPr>
        <w:t xml:space="preserve"> Sb., občansk</w:t>
      </w:r>
      <w:r w:rsidR="00775C80" w:rsidRPr="000D3711">
        <w:rPr>
          <w:sz w:val="24"/>
          <w:szCs w:val="24"/>
        </w:rPr>
        <w:t>ý</w:t>
      </w:r>
      <w:r w:rsidRPr="000D3711">
        <w:rPr>
          <w:sz w:val="24"/>
          <w:szCs w:val="24"/>
        </w:rPr>
        <w:t xml:space="preserve"> zákoník, uzavřely tyto smluvní strany:</w:t>
      </w:r>
    </w:p>
    <w:p w14:paraId="02F51639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0D3711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0D3711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017EA21" w14:textId="77777777" w:rsidR="00C264C7" w:rsidRDefault="00C264C7" w:rsidP="00C264C7">
            <w:pPr>
              <w:rPr>
                <w:sz w:val="24"/>
                <w:szCs w:val="24"/>
              </w:rPr>
            </w:pPr>
            <w:r w:rsidRPr="00117F84">
              <w:rPr>
                <w:sz w:val="24"/>
                <w:szCs w:val="24"/>
              </w:rPr>
              <w:t>Mgr. Táňa Šormová</w:t>
            </w:r>
            <w:r>
              <w:rPr>
                <w:sz w:val="24"/>
                <w:szCs w:val="24"/>
              </w:rPr>
              <w:t>, členka Rady Královéhradeckého kraje</w:t>
            </w:r>
            <w:r w:rsidRPr="005C539A">
              <w:rPr>
                <w:sz w:val="24"/>
                <w:szCs w:val="24"/>
              </w:rPr>
              <w:t xml:space="preserve"> s gescí školství, sport a volnočasové aktivity</w:t>
            </w:r>
          </w:p>
          <w:p w14:paraId="79BDC217" w14:textId="20F41D62" w:rsidR="00F34967" w:rsidRPr="000D3711" w:rsidRDefault="00F34967" w:rsidP="0091075C">
            <w:pPr>
              <w:rPr>
                <w:sz w:val="24"/>
                <w:szCs w:val="24"/>
              </w:rPr>
            </w:pPr>
          </w:p>
        </w:tc>
      </w:tr>
      <w:tr w:rsidR="00F34967" w:rsidRPr="000D3711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IČ</w:t>
            </w:r>
            <w:r w:rsidR="00491AAB" w:rsidRPr="000D3711">
              <w:rPr>
                <w:sz w:val="24"/>
                <w:szCs w:val="24"/>
              </w:rPr>
              <w:t>O</w:t>
            </w:r>
            <w:r w:rsidRPr="000D3711">
              <w:rPr>
                <w:sz w:val="24"/>
                <w:szCs w:val="24"/>
              </w:rPr>
              <w:t>:</w:t>
            </w:r>
          </w:p>
          <w:p w14:paraId="552FFD48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CZ70889546</w:t>
            </w:r>
          </w:p>
        </w:tc>
      </w:tr>
      <w:tr w:rsidR="00F34967" w:rsidRPr="000D3711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0D3711" w:rsidRDefault="008555AE" w:rsidP="00A25ACB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bankovní spojení</w:t>
            </w:r>
            <w:r w:rsidR="00B77267" w:rsidRPr="000D3711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0D3711">
              <w:rPr>
                <w:sz w:val="24"/>
                <w:szCs w:val="24"/>
              </w:rPr>
              <w:t>:</w:t>
            </w:r>
            <w:r w:rsidR="00F34967" w:rsidRPr="000D3711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971D02A" w14:textId="77777777" w:rsidR="00670BA4" w:rsidRDefault="00670BA4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0D3711" w:rsidRDefault="00AD30F9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107-4153480277</w:t>
            </w:r>
            <w:r w:rsidR="00F34967" w:rsidRPr="000D3711">
              <w:rPr>
                <w:sz w:val="24"/>
                <w:szCs w:val="24"/>
              </w:rPr>
              <w:t>/0100</w:t>
            </w:r>
          </w:p>
        </w:tc>
      </w:tr>
    </w:tbl>
    <w:p w14:paraId="799C9D4D" w14:textId="77777777" w:rsidR="00F34967" w:rsidRPr="000D3711" w:rsidRDefault="00F34967" w:rsidP="00F34967">
      <w:pPr>
        <w:rPr>
          <w:sz w:val="24"/>
          <w:szCs w:val="24"/>
        </w:rPr>
      </w:pPr>
    </w:p>
    <w:p w14:paraId="084B7B47" w14:textId="77777777" w:rsidR="00F34967" w:rsidRPr="000D3711" w:rsidRDefault="00F34967" w:rsidP="00F34967">
      <w:pPr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oskytovatel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C50046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a</w:t>
      </w:r>
    </w:p>
    <w:p w14:paraId="6AA86115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</w:p>
    <w:p w14:paraId="58A152CC" w14:textId="381D93A3" w:rsidR="006A7391" w:rsidRPr="00275DB2" w:rsidRDefault="000B0C03" w:rsidP="006A7391">
      <w:pPr>
        <w:pStyle w:val="Textkomente"/>
        <w:jc w:val="center"/>
        <w:rPr>
          <w:sz w:val="24"/>
          <w:szCs w:val="24"/>
        </w:rPr>
      </w:pPr>
      <w:r w:rsidRPr="000D3711">
        <w:rPr>
          <w:b/>
          <w:bCs/>
          <w:sz w:val="24"/>
          <w:szCs w:val="24"/>
        </w:rPr>
        <w:t xml:space="preserve"> </w:t>
      </w:r>
      <w:r w:rsidR="00BC48B2" w:rsidRPr="008645D9">
        <w:rPr>
          <w:b/>
          <w:bCs/>
          <w:sz w:val="24"/>
          <w:szCs w:val="24"/>
        </w:rPr>
        <w:fldChar w:fldCharType="begin"/>
      </w:r>
      <w:r w:rsidR="00BC48B2" w:rsidRPr="008645D9">
        <w:rPr>
          <w:b/>
          <w:bCs/>
          <w:sz w:val="24"/>
          <w:szCs w:val="24"/>
        </w:rPr>
        <w:instrText xml:space="preserve"> DOCVARIABLE  ProfisSubjName  \* MERGEFORMAT </w:instrText>
      </w:r>
      <w:r w:rsidR="00BC48B2" w:rsidRPr="008645D9">
        <w:rPr>
          <w:b/>
          <w:bCs/>
          <w:sz w:val="24"/>
          <w:szCs w:val="24"/>
        </w:rPr>
        <w:fldChar w:fldCharType="separate"/>
      </w:r>
      <w:r w:rsidR="00732AA6">
        <w:rPr>
          <w:b/>
          <w:bCs/>
          <w:sz w:val="24"/>
          <w:szCs w:val="24"/>
        </w:rPr>
        <w:t xml:space="preserve">Základní škola </w:t>
      </w:r>
      <w:proofErr w:type="spellStart"/>
      <w:r w:rsidR="00732AA6">
        <w:rPr>
          <w:b/>
          <w:bCs/>
          <w:sz w:val="24"/>
          <w:szCs w:val="24"/>
        </w:rPr>
        <w:t>Podharť</w:t>
      </w:r>
      <w:proofErr w:type="spellEnd"/>
      <w:r w:rsidR="00732AA6">
        <w:rPr>
          <w:b/>
          <w:bCs/>
          <w:sz w:val="24"/>
          <w:szCs w:val="24"/>
        </w:rPr>
        <w:t>, Dvůr Králové nad Labem, Máchova 884</w:t>
      </w:r>
      <w:r w:rsidR="00BC48B2" w:rsidRPr="008645D9">
        <w:rPr>
          <w:b/>
          <w:bCs/>
          <w:sz w:val="24"/>
          <w:szCs w:val="24"/>
        </w:rPr>
        <w:fldChar w:fldCharType="end"/>
      </w:r>
    </w:p>
    <w:p w14:paraId="3FF232BA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564E865E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275DB2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01E3D0E4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2F5B309F" w:rsidR="000B0C03" w:rsidRPr="00D61D1E" w:rsidRDefault="00BC48B2" w:rsidP="00336FFC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ProfisSubjStreet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>
              <w:rPr>
                <w:sz w:val="24"/>
                <w:szCs w:val="24"/>
              </w:rPr>
              <w:t>Máchova 884</w:t>
            </w:r>
            <w:r w:rsidRPr="008645D9">
              <w:rPr>
                <w:sz w:val="24"/>
                <w:szCs w:val="24"/>
              </w:rPr>
              <w:fldChar w:fldCharType="end"/>
            </w:r>
            <w:r w:rsidRPr="008645D9">
              <w:rPr>
                <w:sz w:val="24"/>
                <w:szCs w:val="24"/>
              </w:rPr>
              <w:t xml:space="preserve">, </w:t>
            </w: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ProfisSubjZIP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>
              <w:rPr>
                <w:sz w:val="24"/>
                <w:szCs w:val="24"/>
              </w:rPr>
              <w:t>54401</w:t>
            </w:r>
            <w:r w:rsidRPr="008645D9">
              <w:rPr>
                <w:sz w:val="24"/>
                <w:szCs w:val="24"/>
              </w:rPr>
              <w:fldChar w:fldCharType="end"/>
            </w:r>
            <w:r w:rsidRPr="008645D9">
              <w:rPr>
                <w:sz w:val="24"/>
                <w:szCs w:val="24"/>
              </w:rPr>
              <w:t xml:space="preserve"> </w:t>
            </w: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ProfisSubjTown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>
              <w:rPr>
                <w:sz w:val="24"/>
                <w:szCs w:val="24"/>
              </w:rPr>
              <w:t>Dvůr Králové nad Labem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1D82FF2B" w:rsidR="000B0C03" w:rsidRPr="00D61D1E" w:rsidRDefault="00BC48B2" w:rsidP="00336FFC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DotisReqStatOrgName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>
              <w:rPr>
                <w:sz w:val="24"/>
                <w:szCs w:val="24"/>
              </w:rPr>
              <w:t>Edita Vaňková</w:t>
            </w:r>
            <w:r w:rsidRPr="008645D9">
              <w:rPr>
                <w:sz w:val="24"/>
                <w:szCs w:val="24"/>
              </w:rPr>
              <w:fldChar w:fldCharType="end"/>
            </w:r>
            <w:r w:rsidRPr="008645D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 DotisReqStatOrgFunction  \* MERGEFORMAT </w:instrText>
            </w:r>
            <w:r>
              <w:rPr>
                <w:sz w:val="24"/>
                <w:szCs w:val="24"/>
              </w:rPr>
              <w:fldChar w:fldCharType="separate"/>
            </w:r>
            <w:r w:rsidR="00732AA6">
              <w:rPr>
                <w:sz w:val="24"/>
                <w:szCs w:val="24"/>
              </w:rPr>
              <w:t xml:space="preserve"> ředitelka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347C80CC" w:rsidR="000B0C03" w:rsidRPr="00275DB2" w:rsidRDefault="000B0C03" w:rsidP="0091075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</w:t>
            </w:r>
            <w:r w:rsidR="00667802" w:rsidRPr="00275DB2">
              <w:rPr>
                <w:sz w:val="24"/>
                <w:szCs w:val="24"/>
              </w:rPr>
              <w:t>O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44D0BEC7" w:rsidR="000B0C03" w:rsidRPr="00D61D1E" w:rsidRDefault="009A34D8" w:rsidP="00336FFC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ProfisSubjOIN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60154691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7F753B0A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EB51CB7" w14:textId="77777777" w:rsidR="000B0C03" w:rsidRPr="00275DB2" w:rsidRDefault="000B0C03" w:rsidP="000F60C3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B9D7B" w14:textId="62AAED36" w:rsidR="000B0C03" w:rsidRPr="00275DB2" w:rsidRDefault="00BC48B2" w:rsidP="008352A2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ProfisSubjTIN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>
              <w:rPr>
                <w:sz w:val="24"/>
                <w:szCs w:val="24"/>
              </w:rPr>
              <w:t xml:space="preserve"> 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0B0C03" w:rsidRPr="000D3711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275DB2" w:rsidRDefault="000B0C03" w:rsidP="00B7726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B77267" w:rsidRPr="00275DB2">
              <w:rPr>
                <w:sz w:val="24"/>
                <w:szCs w:val="24"/>
              </w:rPr>
              <w:t xml:space="preserve"> 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="00B77267"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3A2624A" w14:textId="77777777" w:rsidR="00670BA4" w:rsidRDefault="00670BA4" w:rsidP="00336FFC"/>
          <w:p w14:paraId="22AD0E89" w14:textId="3750BC7D" w:rsidR="000B0C03" w:rsidRPr="000D3711" w:rsidRDefault="009A34D8" w:rsidP="00336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</w:t>
            </w:r>
            <w:bookmarkStart w:id="0" w:name="_GoBack"/>
            <w:bookmarkEnd w:id="0"/>
            <w:r w:rsidR="000B0C03" w:rsidRPr="000D3711">
              <w:rPr>
                <w:sz w:val="24"/>
                <w:szCs w:val="24"/>
              </w:rPr>
              <w:t xml:space="preserve"> </w:t>
            </w:r>
          </w:p>
        </w:tc>
      </w:tr>
    </w:tbl>
    <w:p w14:paraId="56261847" w14:textId="77777777" w:rsidR="00F34967" w:rsidRPr="000D3711" w:rsidRDefault="00F34967" w:rsidP="00F34967">
      <w:pPr>
        <w:rPr>
          <w:sz w:val="24"/>
          <w:szCs w:val="24"/>
        </w:rPr>
      </w:pPr>
    </w:p>
    <w:p w14:paraId="0E7E4EA9" w14:textId="77777777" w:rsidR="00F34967" w:rsidRPr="000D3711" w:rsidRDefault="00F34967" w:rsidP="0091075C">
      <w:pPr>
        <w:spacing w:after="360"/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říjemce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A17B7D" w14:textId="77777777" w:rsidR="00943020" w:rsidRPr="000D3711" w:rsidRDefault="00943020" w:rsidP="00E842C3">
      <w:pPr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I.</w:t>
      </w:r>
    </w:p>
    <w:p w14:paraId="180B435A" w14:textId="77777777" w:rsidR="00943020" w:rsidRPr="000D3711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ab/>
      </w:r>
      <w:r w:rsidRPr="000D3711">
        <w:rPr>
          <w:b/>
          <w:sz w:val="24"/>
          <w:szCs w:val="24"/>
        </w:rPr>
        <w:tab/>
      </w:r>
      <w:r w:rsidR="0041799D" w:rsidRPr="000D3711">
        <w:rPr>
          <w:b/>
          <w:sz w:val="24"/>
          <w:szCs w:val="24"/>
        </w:rPr>
        <w:t>Předmět</w:t>
      </w:r>
      <w:r w:rsidR="000521C9" w:rsidRPr="000D3711">
        <w:rPr>
          <w:b/>
          <w:sz w:val="24"/>
          <w:szCs w:val="24"/>
        </w:rPr>
        <w:t xml:space="preserve"> smlouvy</w:t>
      </w:r>
      <w:r w:rsidR="0041799D" w:rsidRPr="000D3711">
        <w:rPr>
          <w:b/>
          <w:sz w:val="24"/>
          <w:szCs w:val="24"/>
        </w:rPr>
        <w:t xml:space="preserve"> a ú</w:t>
      </w:r>
      <w:r w:rsidR="00943020" w:rsidRPr="000D3711">
        <w:rPr>
          <w:b/>
          <w:sz w:val="24"/>
          <w:szCs w:val="24"/>
        </w:rPr>
        <w:t>čel dotace</w:t>
      </w:r>
    </w:p>
    <w:p w14:paraId="03239E7A" w14:textId="707E3453" w:rsidR="00943020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Předmětem této smlouvy je poskytnutí </w:t>
      </w:r>
      <w:r w:rsidRPr="00E970DC">
        <w:rPr>
          <w:sz w:val="24"/>
          <w:szCs w:val="24"/>
        </w:rPr>
        <w:t>účelové</w:t>
      </w:r>
      <w:r w:rsidRPr="00E970DC">
        <w:rPr>
          <w:b/>
          <w:sz w:val="24"/>
          <w:szCs w:val="24"/>
        </w:rPr>
        <w:t xml:space="preserve"> </w:t>
      </w:r>
      <w:r w:rsidR="001E4635" w:rsidRPr="002D7CC2">
        <w:rPr>
          <w:sz w:val="24"/>
          <w:szCs w:val="24"/>
        </w:rPr>
        <w:t>neinvestiční</w:t>
      </w:r>
      <w:r w:rsidR="00FA75CE" w:rsidRPr="000D3711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 xml:space="preserve"> z </w:t>
      </w:r>
      <w:r w:rsidR="001E4635">
        <w:rPr>
          <w:sz w:val="24"/>
          <w:szCs w:val="24"/>
        </w:rPr>
        <w:t xml:space="preserve">dotačního fondu </w:t>
      </w:r>
      <w:r w:rsidR="00F93A23">
        <w:rPr>
          <w:sz w:val="24"/>
          <w:szCs w:val="24"/>
        </w:rPr>
        <w:t xml:space="preserve">poskytovatele </w:t>
      </w:r>
      <w:r w:rsidR="00B6217A">
        <w:rPr>
          <w:sz w:val="24"/>
          <w:szCs w:val="24"/>
        </w:rPr>
        <w:t xml:space="preserve">dotace </w:t>
      </w:r>
      <w:r w:rsidR="001E4635">
        <w:rPr>
          <w:sz w:val="24"/>
          <w:szCs w:val="24"/>
        </w:rPr>
        <w:t>na financování výdajů vy</w:t>
      </w:r>
      <w:r w:rsidR="00F93A23">
        <w:rPr>
          <w:sz w:val="24"/>
          <w:szCs w:val="24"/>
        </w:rPr>
        <w:t>na</w:t>
      </w:r>
      <w:r w:rsidR="001E4635">
        <w:rPr>
          <w:sz w:val="24"/>
          <w:szCs w:val="24"/>
        </w:rPr>
        <w:t xml:space="preserve">ložených </w:t>
      </w:r>
      <w:r w:rsidR="00260CEC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r w:rsidRPr="00275DB2">
        <w:rPr>
          <w:sz w:val="24"/>
          <w:szCs w:val="24"/>
        </w:rPr>
        <w:t>realizaci projektu</w:t>
      </w:r>
      <w:r w:rsidR="009505BC"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s názvem</w:t>
      </w:r>
      <w:r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„</w:t>
      </w:r>
      <w:r w:rsidR="00BC48B2" w:rsidRPr="008645D9">
        <w:rPr>
          <w:sz w:val="24"/>
        </w:rPr>
        <w:fldChar w:fldCharType="begin"/>
      </w:r>
      <w:r w:rsidR="00BC48B2" w:rsidRPr="008645D9">
        <w:rPr>
          <w:sz w:val="24"/>
        </w:rPr>
        <w:instrText xml:space="preserve"> DOCVARIABLE  ProfisTaskTitle  \* MERGEFORMAT </w:instrText>
      </w:r>
      <w:r w:rsidR="00BC48B2" w:rsidRPr="008645D9">
        <w:rPr>
          <w:sz w:val="24"/>
        </w:rPr>
        <w:fldChar w:fldCharType="separate"/>
      </w:r>
      <w:r w:rsidR="00732AA6">
        <w:rPr>
          <w:sz w:val="24"/>
        </w:rPr>
        <w:t>Cvičíme fantazii, jemnou motoriku a prostorovou orientaci</w:t>
      </w:r>
      <w:r w:rsidR="00BC48B2" w:rsidRPr="008645D9">
        <w:rPr>
          <w:sz w:val="24"/>
        </w:rPr>
        <w:fldChar w:fldCharType="end"/>
      </w:r>
      <w:r w:rsidR="006A4C58" w:rsidRPr="00275DB2">
        <w:rPr>
          <w:sz w:val="24"/>
          <w:szCs w:val="24"/>
        </w:rPr>
        <w:t>“</w:t>
      </w:r>
      <w:r w:rsidRPr="00275DB2">
        <w:rPr>
          <w:sz w:val="24"/>
          <w:szCs w:val="24"/>
        </w:rPr>
        <w:t xml:space="preserve">, evidovaného pod </w:t>
      </w:r>
      <w:r w:rsidR="00D211A9" w:rsidRPr="00275DB2">
        <w:rPr>
          <w:sz w:val="24"/>
          <w:szCs w:val="24"/>
        </w:rPr>
        <w:t>číslem</w:t>
      </w:r>
      <w:r w:rsidRPr="00275DB2">
        <w:rPr>
          <w:sz w:val="24"/>
          <w:szCs w:val="24"/>
        </w:rPr>
        <w:t xml:space="preserve"> 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ProfisTaskCode  \* MERGEFORMAT </w:instrText>
      </w:r>
      <w:r w:rsidR="00BC48B2" w:rsidRPr="008645D9">
        <w:rPr>
          <w:sz w:val="24"/>
          <w:szCs w:val="24"/>
        </w:rPr>
        <w:fldChar w:fldCharType="separate"/>
      </w:r>
      <w:r w:rsidR="00732AA6">
        <w:rPr>
          <w:sz w:val="24"/>
          <w:szCs w:val="24"/>
        </w:rPr>
        <w:t>16SMV05-0016</w:t>
      </w:r>
      <w:r w:rsidR="00BC48B2" w:rsidRPr="008645D9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, </w:t>
      </w:r>
      <w:r w:rsidR="00DD35B5" w:rsidRPr="00275DB2">
        <w:rPr>
          <w:sz w:val="24"/>
          <w:szCs w:val="24"/>
        </w:rPr>
        <w:t>(dále jen „projekt“)</w:t>
      </w:r>
      <w:r w:rsidR="00027493" w:rsidRPr="00275DB2">
        <w:rPr>
          <w:sz w:val="24"/>
          <w:szCs w:val="24"/>
        </w:rPr>
        <w:t>.</w:t>
      </w:r>
    </w:p>
    <w:p w14:paraId="1A98CF0F" w14:textId="5FF221BC" w:rsidR="005420DF" w:rsidRPr="007B13FD" w:rsidRDefault="005420DF" w:rsidP="00443D72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7B13FD">
        <w:rPr>
          <w:sz w:val="24"/>
          <w:szCs w:val="24"/>
        </w:rPr>
        <w:t xml:space="preserve">Dotace je určena na následující účel: </w:t>
      </w:r>
      <w:r w:rsidR="001E3665" w:rsidRPr="001E3665">
        <w:rPr>
          <w:sz w:val="24"/>
          <w:szCs w:val="24"/>
        </w:rPr>
        <w:t>Podpora polytechnické výchovy a vzdělání.</w:t>
      </w:r>
    </w:p>
    <w:p w14:paraId="45F5D789" w14:textId="51522F28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0D3711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Výše </w:t>
      </w:r>
      <w:r w:rsidR="00E279AB" w:rsidRPr="000D3711">
        <w:rPr>
          <w:b/>
          <w:sz w:val="24"/>
          <w:szCs w:val="24"/>
        </w:rPr>
        <w:t>a způsob poskytnutí dotace</w:t>
      </w:r>
    </w:p>
    <w:p w14:paraId="41D2B9B0" w14:textId="68A59855" w:rsidR="00CE18A4" w:rsidRPr="000D3711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 xml:space="preserve">Příjemci </w:t>
      </w:r>
      <w:r w:rsidR="00432E7C"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je poskytována </w:t>
      </w:r>
      <w:r w:rsidR="007E6FC6" w:rsidRPr="00275DB2">
        <w:rPr>
          <w:sz w:val="24"/>
          <w:szCs w:val="24"/>
        </w:rPr>
        <w:t xml:space="preserve">neinvestiční </w:t>
      </w:r>
      <w:r w:rsidRPr="00275DB2">
        <w:rPr>
          <w:sz w:val="24"/>
          <w:szCs w:val="24"/>
        </w:rPr>
        <w:t xml:space="preserve">dotace ve výši </w:t>
      </w:r>
      <w:r w:rsidR="00BC48B2" w:rsidRPr="008645D9">
        <w:rPr>
          <w:b/>
          <w:sz w:val="24"/>
          <w:szCs w:val="24"/>
        </w:rPr>
        <w:fldChar w:fldCharType="begin"/>
      </w:r>
      <w:r w:rsidR="00BC48B2" w:rsidRPr="008645D9">
        <w:rPr>
          <w:b/>
          <w:sz w:val="24"/>
          <w:szCs w:val="24"/>
        </w:rPr>
        <w:instrText xml:space="preserve"> DOCVARIABLE  DotisAppTotalGrant  \* MERGEFORMAT </w:instrText>
      </w:r>
      <w:r w:rsidR="00BC48B2" w:rsidRPr="008645D9">
        <w:rPr>
          <w:b/>
          <w:sz w:val="24"/>
          <w:szCs w:val="24"/>
        </w:rPr>
        <w:fldChar w:fldCharType="separate"/>
      </w:r>
      <w:r w:rsidR="00732AA6">
        <w:rPr>
          <w:b/>
          <w:sz w:val="24"/>
          <w:szCs w:val="24"/>
        </w:rPr>
        <w:t>60 000</w:t>
      </w:r>
      <w:r w:rsidR="00BC48B2" w:rsidRPr="008645D9">
        <w:rPr>
          <w:b/>
          <w:sz w:val="24"/>
          <w:szCs w:val="24"/>
        </w:rPr>
        <w:fldChar w:fldCharType="end"/>
      </w:r>
      <w:r w:rsidRPr="000D3711">
        <w:rPr>
          <w:sz w:val="24"/>
          <w:szCs w:val="24"/>
        </w:rPr>
        <w:t xml:space="preserve"> Kč </w:t>
      </w:r>
      <w:r w:rsidR="00B4250D" w:rsidRPr="000D3711">
        <w:rPr>
          <w:sz w:val="24"/>
          <w:szCs w:val="24"/>
        </w:rPr>
        <w:t xml:space="preserve">v souladu s rozpočtem </w:t>
      </w:r>
      <w:r w:rsidR="00BF47E6" w:rsidRPr="000D3711">
        <w:rPr>
          <w:sz w:val="24"/>
          <w:szCs w:val="24"/>
        </w:rPr>
        <w:t xml:space="preserve">uvedeným </w:t>
      </w:r>
      <w:r w:rsidR="005420DF">
        <w:rPr>
          <w:sz w:val="24"/>
          <w:szCs w:val="24"/>
        </w:rPr>
        <w:t xml:space="preserve">v </w:t>
      </w:r>
      <w:r w:rsidR="00B4250D" w:rsidRPr="000D3711">
        <w:rPr>
          <w:sz w:val="24"/>
          <w:szCs w:val="24"/>
        </w:rPr>
        <w:t>žádosti</w:t>
      </w:r>
      <w:r w:rsidR="00FE73C3" w:rsidRPr="000D3711">
        <w:rPr>
          <w:sz w:val="24"/>
          <w:szCs w:val="24"/>
        </w:rPr>
        <w:t xml:space="preserve"> o poskytnutí </w:t>
      </w:r>
      <w:r w:rsidR="00CB6E0D" w:rsidRPr="000D3711">
        <w:rPr>
          <w:sz w:val="24"/>
          <w:szCs w:val="24"/>
        </w:rPr>
        <w:t>dotace</w:t>
      </w:r>
      <w:r w:rsidR="00FE73C3" w:rsidRPr="000D3711">
        <w:rPr>
          <w:sz w:val="24"/>
          <w:szCs w:val="24"/>
        </w:rPr>
        <w:t xml:space="preserve"> z </w:t>
      </w:r>
      <w:r w:rsidR="00A571EA" w:rsidRPr="000D3711">
        <w:rPr>
          <w:sz w:val="24"/>
          <w:szCs w:val="24"/>
        </w:rPr>
        <w:t xml:space="preserve">rozpočtu </w:t>
      </w:r>
      <w:r w:rsidR="00FE73C3" w:rsidRPr="000D3711">
        <w:rPr>
          <w:sz w:val="24"/>
          <w:szCs w:val="24"/>
        </w:rPr>
        <w:t xml:space="preserve">Královéhradeckého kraje </w:t>
      </w:r>
      <w:r w:rsidR="00DD35B5">
        <w:rPr>
          <w:sz w:val="24"/>
          <w:szCs w:val="24"/>
        </w:rPr>
        <w:t>č.</w:t>
      </w:r>
      <w:r w:rsidR="0097586F">
        <w:rPr>
          <w:sz w:val="24"/>
          <w:szCs w:val="24"/>
        </w:rPr>
        <w:t> 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ProfisTaskCode  \* MERGEFORMAT </w:instrText>
      </w:r>
      <w:r w:rsidR="00BC48B2" w:rsidRPr="008645D9">
        <w:rPr>
          <w:sz w:val="24"/>
          <w:szCs w:val="24"/>
        </w:rPr>
        <w:fldChar w:fldCharType="separate"/>
      </w:r>
      <w:r w:rsidR="00732AA6">
        <w:rPr>
          <w:sz w:val="24"/>
          <w:szCs w:val="24"/>
        </w:rPr>
        <w:t>16SMV05-0016</w:t>
      </w:r>
      <w:r w:rsidR="00BC48B2" w:rsidRPr="008645D9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 </w:t>
      </w:r>
      <w:r w:rsidR="00FE73C3" w:rsidRPr="000D3711">
        <w:rPr>
          <w:sz w:val="24"/>
          <w:szCs w:val="24"/>
        </w:rPr>
        <w:t>(dále jen „žádost</w:t>
      </w:r>
      <w:r w:rsidR="00613138" w:rsidRPr="000D3711">
        <w:rPr>
          <w:sz w:val="24"/>
          <w:szCs w:val="24"/>
        </w:rPr>
        <w:t xml:space="preserve"> </w:t>
      </w:r>
      <w:r w:rsidR="006B37B5" w:rsidRPr="000D3711">
        <w:rPr>
          <w:sz w:val="24"/>
          <w:szCs w:val="24"/>
        </w:rPr>
        <w:t>o dotaci</w:t>
      </w:r>
      <w:r w:rsidR="00FE73C3" w:rsidRPr="000D3711">
        <w:rPr>
          <w:sz w:val="24"/>
          <w:szCs w:val="24"/>
        </w:rPr>
        <w:t>“)</w:t>
      </w:r>
      <w:r w:rsidR="00040AFD" w:rsidRPr="000D3711">
        <w:rPr>
          <w:sz w:val="24"/>
          <w:szCs w:val="24"/>
        </w:rPr>
        <w:t xml:space="preserve">. </w:t>
      </w:r>
    </w:p>
    <w:p w14:paraId="4C2A736C" w14:textId="59ED5578" w:rsidR="00CE18A4" w:rsidRPr="000D3711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Procentuální podíl dotace na </w:t>
      </w:r>
      <w:r w:rsidR="00662F9F">
        <w:rPr>
          <w:sz w:val="24"/>
          <w:szCs w:val="24"/>
        </w:rPr>
        <w:t>celkových uznatelných výdajích/</w:t>
      </w:r>
      <w:r w:rsidRPr="000D3711">
        <w:rPr>
          <w:sz w:val="24"/>
          <w:szCs w:val="24"/>
        </w:rPr>
        <w:t xml:space="preserve">celkových výdajích vynaložených na realizaci projektu, uvedený v žádosti o dotaci, nesmí přesáhnout 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DotisAppGrantPercent  \* MERGEFORMAT </w:instrText>
      </w:r>
      <w:r w:rsidR="00BC48B2" w:rsidRPr="008645D9">
        <w:rPr>
          <w:sz w:val="24"/>
          <w:szCs w:val="24"/>
        </w:rPr>
        <w:fldChar w:fldCharType="separate"/>
      </w:r>
      <w:r w:rsidR="00732AA6">
        <w:rPr>
          <w:sz w:val="24"/>
          <w:szCs w:val="24"/>
        </w:rPr>
        <w:t>85,12</w:t>
      </w:r>
      <w:r w:rsidR="00BC48B2" w:rsidRPr="008645D9">
        <w:rPr>
          <w:sz w:val="24"/>
          <w:szCs w:val="24"/>
        </w:rPr>
        <w:fldChar w:fldCharType="end"/>
      </w:r>
      <w:r w:rsidR="00EC4FB4">
        <w:rPr>
          <w:sz w:val="24"/>
          <w:szCs w:val="24"/>
        </w:rPr>
        <w:t xml:space="preserve"> </w:t>
      </w:r>
      <w:r w:rsidR="00640AD0" w:rsidRPr="00640AD0">
        <w:rPr>
          <w:sz w:val="24"/>
          <w:szCs w:val="24"/>
        </w:rPr>
        <w:t>%</w:t>
      </w:r>
      <w:r w:rsidRPr="00640AD0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6503B9CF" w14:textId="77777777" w:rsidR="009B302E" w:rsidRDefault="009B302E" w:rsidP="009B302E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Jelikož je příjemce dotace příspěvkovou organizací zřízenou obcí, bude dotace nejdříve poukázána na bankovní spojení jejího zřizovatele: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02E" w:rsidRPr="00275DB2" w14:paraId="0F13CE05" w14:textId="77777777" w:rsidTr="00C656E8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F401B09" w14:textId="14117513" w:rsidR="009B302E" w:rsidRPr="00275DB2" w:rsidRDefault="009B302E" w:rsidP="009B302E">
            <w:pPr>
              <w:ind w:left="284"/>
              <w:rPr>
                <w:sz w:val="24"/>
                <w:szCs w:val="24"/>
              </w:rPr>
            </w:pPr>
            <w:r w:rsidRPr="009B302E">
              <w:rPr>
                <w:sz w:val="24"/>
                <w:szCs w:val="24"/>
              </w:rPr>
              <w:t>název obce</w:t>
            </w:r>
            <w:r>
              <w:rPr>
                <w:sz w:val="24"/>
                <w:szCs w:val="24"/>
              </w:rPr>
              <w:t>:</w:t>
            </w:r>
          </w:p>
          <w:p w14:paraId="62B67D0A" w14:textId="77777777" w:rsidR="009B302E" w:rsidRPr="00275DB2" w:rsidRDefault="009B302E" w:rsidP="009B302E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75DB2">
              <w:rPr>
                <w:sz w:val="24"/>
                <w:szCs w:val="24"/>
              </w:rPr>
              <w:t xml:space="preserve">ídlo </w:t>
            </w:r>
            <w:r>
              <w:rPr>
                <w:sz w:val="24"/>
                <w:szCs w:val="24"/>
              </w:rPr>
              <w:t>obce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E7C240" w14:textId="5E216044" w:rsidR="009B302E" w:rsidRDefault="00BC48B2" w:rsidP="00C656E8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 w:rsidRPr="00732AA6">
              <w:rPr>
                <w:b/>
                <w:bCs/>
                <w:sz w:val="24"/>
                <w:szCs w:val="24"/>
              </w:rPr>
              <w:t>Město Dvůr Králové nad Labem</w:t>
            </w:r>
            <w:r w:rsidRPr="008645D9">
              <w:rPr>
                <w:sz w:val="24"/>
                <w:szCs w:val="24"/>
              </w:rPr>
              <w:fldChar w:fldCharType="end"/>
            </w:r>
          </w:p>
          <w:p w14:paraId="21671413" w14:textId="72A784F9" w:rsidR="009B302E" w:rsidRPr="009B302E" w:rsidRDefault="00BC48B2" w:rsidP="009B302E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DotisFounderAddress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 w:rsidRPr="00732AA6">
              <w:rPr>
                <w:b/>
                <w:bCs/>
                <w:sz w:val="24"/>
                <w:szCs w:val="24"/>
              </w:rPr>
              <w:t>náměstí T. G. Masaryka 38,</w:t>
            </w:r>
            <w:r w:rsidR="00732AA6">
              <w:rPr>
                <w:sz w:val="24"/>
                <w:szCs w:val="24"/>
              </w:rPr>
              <w:t xml:space="preserve"> 54401 Dvůr Králové nad Labem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9B302E" w:rsidRPr="00275DB2" w14:paraId="09863C61" w14:textId="77777777" w:rsidTr="00C656E8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5D35536" w14:textId="77777777" w:rsidR="009B302E" w:rsidRPr="00275DB2" w:rsidRDefault="009B302E" w:rsidP="009B302E">
            <w:pPr>
              <w:ind w:left="284"/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 xml:space="preserve">zástupce </w:t>
            </w:r>
            <w:r>
              <w:rPr>
                <w:sz w:val="24"/>
                <w:szCs w:val="24"/>
              </w:rPr>
              <w:t>obce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7789F5C" w14:textId="48635431" w:rsidR="009B302E" w:rsidRPr="00D61D1E" w:rsidRDefault="00BC48B2" w:rsidP="001E3665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DotisFounderDeputyName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 w:rsidRPr="00732AA6">
              <w:rPr>
                <w:b/>
                <w:bCs/>
                <w:sz w:val="24"/>
                <w:szCs w:val="24"/>
              </w:rPr>
              <w:t>Ing. Jan Jarolím</w:t>
            </w:r>
            <w:r w:rsidRPr="008645D9">
              <w:rPr>
                <w:sz w:val="24"/>
                <w:szCs w:val="24"/>
              </w:rPr>
              <w:fldChar w:fldCharType="end"/>
            </w:r>
            <w:r w:rsidR="001E3665">
              <w:rPr>
                <w:sz w:val="24"/>
                <w:szCs w:val="24"/>
              </w:rPr>
              <w:t>, starosta</w:t>
            </w:r>
          </w:p>
        </w:tc>
      </w:tr>
      <w:tr w:rsidR="009B302E" w:rsidRPr="00275DB2" w14:paraId="3F4771B6" w14:textId="77777777" w:rsidTr="00C656E8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DC7124D" w14:textId="77777777" w:rsidR="009B302E" w:rsidRPr="00275DB2" w:rsidRDefault="009B302E" w:rsidP="009B302E">
            <w:pPr>
              <w:ind w:left="284"/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IČO: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9161599" w14:textId="0F6D0DCE" w:rsidR="009B302E" w:rsidRPr="00D61D1E" w:rsidRDefault="00BC48B2" w:rsidP="00C656E8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DotisFounderIC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 w:rsidRPr="00732AA6">
              <w:rPr>
                <w:b/>
                <w:bCs/>
                <w:sz w:val="24"/>
                <w:szCs w:val="24"/>
              </w:rPr>
              <w:t>00277819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9B302E" w:rsidRPr="00275DB2" w14:paraId="16217EDB" w14:textId="77777777" w:rsidTr="00C656E8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2E238DF" w14:textId="77777777" w:rsidR="009B302E" w:rsidRPr="00275DB2" w:rsidRDefault="009B302E" w:rsidP="009B302E">
            <w:pPr>
              <w:ind w:left="284"/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C901D" w14:textId="7FB7C683" w:rsidR="009B302E" w:rsidRPr="00275DB2" w:rsidRDefault="00BC48B2" w:rsidP="00C656E8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DotisFounderDIC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 w:rsidRPr="00732AA6">
              <w:rPr>
                <w:b/>
                <w:bCs/>
                <w:sz w:val="24"/>
                <w:szCs w:val="24"/>
              </w:rPr>
              <w:t>CZ00277819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9B302E" w:rsidRPr="000D3711" w14:paraId="4CCD0DF2" w14:textId="77777777" w:rsidTr="00C656E8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E0C54A1" w14:textId="1021CAFC" w:rsidR="009B302E" w:rsidRPr="00275DB2" w:rsidRDefault="009B302E" w:rsidP="009B302E">
            <w:pPr>
              <w:ind w:left="284"/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670BA4">
              <w:rPr>
                <w:sz w:val="24"/>
                <w:szCs w:val="24"/>
              </w:rPr>
              <w:t xml:space="preserve"> </w:t>
            </w:r>
            <w:r w:rsidR="00670BA4" w:rsidRPr="00275DB2">
              <w:rPr>
                <w:sz w:val="24"/>
                <w:szCs w:val="24"/>
              </w:rPr>
              <w:t>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D90167" w14:textId="77777777" w:rsidR="00670BA4" w:rsidRDefault="00670BA4" w:rsidP="00C656E8"/>
          <w:p w14:paraId="5A175963" w14:textId="16D334E7" w:rsidR="009B302E" w:rsidRPr="000D3711" w:rsidRDefault="00BC48B2" w:rsidP="00670BA4">
            <w:pPr>
              <w:spacing w:after="120"/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DotisFounderBankAcc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32AA6" w:rsidRPr="00732AA6">
              <w:rPr>
                <w:b/>
                <w:bCs/>
                <w:sz w:val="24"/>
                <w:szCs w:val="24"/>
              </w:rPr>
              <w:t>94-5013601/0710</w:t>
            </w:r>
            <w:r w:rsidRPr="008645D9">
              <w:rPr>
                <w:sz w:val="24"/>
                <w:szCs w:val="24"/>
              </w:rPr>
              <w:fldChar w:fldCharType="end"/>
            </w:r>
            <w:r w:rsidR="009B302E" w:rsidRPr="000D3711">
              <w:rPr>
                <w:sz w:val="24"/>
                <w:szCs w:val="24"/>
              </w:rPr>
              <w:t xml:space="preserve"> </w:t>
            </w:r>
          </w:p>
        </w:tc>
      </w:tr>
    </w:tbl>
    <w:p w14:paraId="66F3893E" w14:textId="5116A1AC" w:rsidR="009B302E" w:rsidRPr="009B302E" w:rsidRDefault="00D733F0" w:rsidP="000F67F7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ustanovení § </w:t>
      </w:r>
      <w:r w:rsidR="000F67F7">
        <w:rPr>
          <w:sz w:val="24"/>
          <w:szCs w:val="24"/>
        </w:rPr>
        <w:t xml:space="preserve">28 odst. (12) </w:t>
      </w:r>
      <w:r w:rsidR="000F67F7" w:rsidRPr="000D3711">
        <w:rPr>
          <w:sz w:val="24"/>
          <w:szCs w:val="24"/>
        </w:rPr>
        <w:t>zákon</w:t>
      </w:r>
      <w:r w:rsidR="000F67F7">
        <w:rPr>
          <w:sz w:val="24"/>
          <w:szCs w:val="24"/>
        </w:rPr>
        <w:t>a</w:t>
      </w:r>
      <w:r w:rsidR="000F67F7" w:rsidRPr="000D3711">
        <w:rPr>
          <w:sz w:val="24"/>
          <w:szCs w:val="24"/>
        </w:rPr>
        <w:t xml:space="preserve"> č. 250/2000 Sb., o rozpočtových pravidlech územních rozpočtů, ve znění pozdějších předpisů</w:t>
      </w:r>
      <w:r w:rsidR="000F67F7">
        <w:rPr>
          <w:sz w:val="24"/>
          <w:szCs w:val="24"/>
        </w:rPr>
        <w:t xml:space="preserve"> </w:t>
      </w:r>
      <w:r w:rsidR="000F67F7" w:rsidRPr="000D3711">
        <w:rPr>
          <w:sz w:val="24"/>
          <w:szCs w:val="24"/>
        </w:rPr>
        <w:t>(dále jen „zákon č. 250/2000 Sb.“)</w:t>
      </w:r>
      <w:r w:rsidR="000F67F7">
        <w:rPr>
          <w:sz w:val="24"/>
          <w:szCs w:val="24"/>
        </w:rPr>
        <w:t>,</w:t>
      </w:r>
      <w:r w:rsidR="000F67F7" w:rsidRPr="000D3711">
        <w:rPr>
          <w:sz w:val="24"/>
          <w:szCs w:val="24"/>
        </w:rPr>
        <w:t xml:space="preserve"> </w:t>
      </w:r>
      <w:r w:rsidR="000F67F7">
        <w:rPr>
          <w:sz w:val="24"/>
          <w:szCs w:val="24"/>
        </w:rPr>
        <w:t>je z</w:t>
      </w:r>
      <w:r w:rsidR="009B302E">
        <w:rPr>
          <w:sz w:val="24"/>
          <w:szCs w:val="24"/>
        </w:rPr>
        <w:t xml:space="preserve">řizovatel příjemce dotace </w:t>
      </w:r>
      <w:r w:rsidR="000F67F7">
        <w:rPr>
          <w:sz w:val="24"/>
          <w:szCs w:val="24"/>
        </w:rPr>
        <w:t xml:space="preserve">povinen </w:t>
      </w:r>
      <w:r w:rsidR="009B302E">
        <w:rPr>
          <w:sz w:val="24"/>
          <w:szCs w:val="24"/>
        </w:rPr>
        <w:t>bezodkladně po připsání dotace</w:t>
      </w:r>
      <w:r w:rsidR="000F67F7">
        <w:rPr>
          <w:sz w:val="24"/>
          <w:szCs w:val="24"/>
        </w:rPr>
        <w:t xml:space="preserve"> na své bankovní spojení přeposlat</w:t>
      </w:r>
      <w:r w:rsidR="009B302E">
        <w:rPr>
          <w:sz w:val="24"/>
          <w:szCs w:val="24"/>
        </w:rPr>
        <w:t xml:space="preserve"> tuto částku na bankovní účet příjemce </w:t>
      </w:r>
      <w:r w:rsidR="000F67F7">
        <w:rPr>
          <w:sz w:val="24"/>
          <w:szCs w:val="24"/>
        </w:rPr>
        <w:t xml:space="preserve">dotace </w:t>
      </w:r>
      <w:r w:rsidR="009B302E">
        <w:rPr>
          <w:sz w:val="24"/>
          <w:szCs w:val="24"/>
        </w:rPr>
        <w:t>uvedený v záhlaví.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67B5CCC3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ProfisPprCode  \* MERGEFORMAT </w:instrText>
      </w:r>
      <w:r w:rsidR="00BC48B2" w:rsidRPr="008645D9">
        <w:rPr>
          <w:sz w:val="24"/>
          <w:szCs w:val="24"/>
        </w:rPr>
        <w:fldChar w:fldCharType="separate"/>
      </w:r>
      <w:r w:rsidR="00732AA6">
        <w:rPr>
          <w:sz w:val="24"/>
          <w:szCs w:val="24"/>
        </w:rPr>
        <w:t>16SMV05</w:t>
      </w:r>
      <w:r w:rsidR="00BC48B2" w:rsidRPr="008645D9">
        <w:rPr>
          <w:sz w:val="24"/>
          <w:szCs w:val="24"/>
        </w:rPr>
        <w:fldChar w:fldCharType="end"/>
      </w:r>
      <w:r w:rsidR="00BC48B2" w:rsidRPr="008645D9">
        <w:rPr>
          <w:sz w:val="24"/>
          <w:szCs w:val="24"/>
        </w:rPr>
        <w:t xml:space="preserve"> 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ProfisPprName  \* MERGEFORMAT </w:instrText>
      </w:r>
      <w:r w:rsidR="00BC48B2" w:rsidRPr="008645D9">
        <w:rPr>
          <w:sz w:val="24"/>
          <w:szCs w:val="24"/>
        </w:rPr>
        <w:fldChar w:fldCharType="separate"/>
      </w:r>
      <w:r w:rsidR="00732AA6">
        <w:rPr>
          <w:sz w:val="24"/>
          <w:szCs w:val="24"/>
        </w:rPr>
        <w:t>Polytechnická výchova a vzdělávání</w:t>
      </w:r>
      <w:r w:rsidR="00BC48B2" w:rsidRPr="008645D9">
        <w:rPr>
          <w:sz w:val="24"/>
          <w:szCs w:val="24"/>
        </w:rPr>
        <w:fldChar w:fldCharType="end"/>
      </w:r>
      <w:r w:rsidRPr="00275DB2">
        <w:rPr>
          <w:sz w:val="24"/>
          <w:szCs w:val="24"/>
        </w:rPr>
        <w:t xml:space="preserve">“ </w:t>
      </w:r>
      <w:r>
        <w:rPr>
          <w:sz w:val="24"/>
          <w:szCs w:val="24"/>
        </w:rPr>
        <w:t>zveřejněného</w:t>
      </w:r>
      <w:r w:rsidRPr="00275DB2">
        <w:rPr>
          <w:sz w:val="24"/>
          <w:szCs w:val="24"/>
        </w:rPr>
        <w:t xml:space="preserve"> poskytovatelem </w:t>
      </w:r>
      <w:r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a schváleného Zastupitelstvem Královéhradeckého kraje dne 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DotisGrantAnnouncementDate  \* MERGEFORMAT </w:instrText>
      </w:r>
      <w:r w:rsidR="00BC48B2" w:rsidRPr="008645D9">
        <w:rPr>
          <w:sz w:val="24"/>
          <w:szCs w:val="24"/>
        </w:rPr>
        <w:fldChar w:fldCharType="separate"/>
      </w:r>
      <w:proofErr w:type="gramStart"/>
      <w:r w:rsidR="00732AA6">
        <w:rPr>
          <w:sz w:val="24"/>
          <w:szCs w:val="24"/>
        </w:rPr>
        <w:t>01.02.2016</w:t>
      </w:r>
      <w:proofErr w:type="gramEnd"/>
      <w:r w:rsidR="00BC48B2" w:rsidRPr="008645D9">
        <w:rPr>
          <w:sz w:val="24"/>
          <w:szCs w:val="24"/>
        </w:rPr>
        <w:fldChar w:fldCharType="end"/>
      </w:r>
      <w:r w:rsidR="00C264C7">
        <w:rPr>
          <w:sz w:val="24"/>
          <w:szCs w:val="24"/>
        </w:rPr>
        <w:t xml:space="preserve"> </w:t>
      </w:r>
      <w:r w:rsidR="00C264C7" w:rsidRPr="00275DB2">
        <w:rPr>
          <w:sz w:val="24"/>
          <w:szCs w:val="24"/>
        </w:rPr>
        <w:t xml:space="preserve">usnesením číslo </w:t>
      </w:r>
      <w:r w:rsidR="00C264C7" w:rsidRPr="00623510">
        <w:rPr>
          <w:sz w:val="24"/>
          <w:szCs w:val="24"/>
        </w:rPr>
        <w:t>ZK/23/1550/2015</w:t>
      </w:r>
      <w:r w:rsidR="00C264C7" w:rsidRPr="00623510">
        <w:t xml:space="preserve"> </w:t>
      </w:r>
      <w:r w:rsidR="00C264C7" w:rsidRPr="000D3711">
        <w:rPr>
          <w:sz w:val="24"/>
          <w:szCs w:val="24"/>
        </w:rPr>
        <w:t>(dále jen „dotační program</w:t>
      </w:r>
      <w:r w:rsidRPr="000D3711">
        <w:rPr>
          <w:sz w:val="24"/>
          <w:szCs w:val="24"/>
        </w:rPr>
        <w:t>“).</w:t>
      </w:r>
    </w:p>
    <w:p w14:paraId="6504DB6F" w14:textId="23147BF4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přijímá a zavazuje se, že bude projekt realizovat na svou vlastní zodpovědnost, v souladu s právními předpisy,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 xml:space="preserve">. Zásady i 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 poskytovatele dotace“)</w:t>
      </w:r>
      <w:r w:rsidRPr="000D3711">
        <w:rPr>
          <w:sz w:val="24"/>
          <w:szCs w:val="24"/>
        </w:rPr>
        <w:t>.</w:t>
      </w:r>
    </w:p>
    <w:p w14:paraId="06631342" w14:textId="5656433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2F998000" w:rsidR="00B97B1D" w:rsidRPr="004B5C52" w:rsidRDefault="00E827D0" w:rsidP="001E3665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lastRenderedPageBreak/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„doba realizace projektu“)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EE5ABA" w:rsidRPr="00EE5ABA">
        <w:rPr>
          <w:sz w:val="24"/>
          <w:szCs w:val="24"/>
        </w:rPr>
        <w:t xml:space="preserve">od </w:t>
      </w:r>
      <w:proofErr w:type="spellStart"/>
      <w:r w:rsidR="001E3665">
        <w:rPr>
          <w:sz w:val="24"/>
          <w:szCs w:val="24"/>
        </w:rPr>
        <w:t>od</w:t>
      </w:r>
      <w:proofErr w:type="spellEnd"/>
      <w:r w:rsidR="001E3665">
        <w:rPr>
          <w:sz w:val="24"/>
          <w:szCs w:val="24"/>
        </w:rPr>
        <w:t xml:space="preserve"> 1. 8. 2016 do 31. 7. 2017</w:t>
      </w:r>
      <w:r w:rsidR="00940968" w:rsidRPr="004B5C52">
        <w:rPr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6319E2" w:rsidRPr="004B5C52">
        <w:rPr>
          <w:sz w:val="24"/>
          <w:szCs w:val="24"/>
        </w:rPr>
        <w:t>uznateln</w:t>
      </w:r>
      <w:r w:rsidR="009564B4" w:rsidRPr="004B5C52">
        <w:rPr>
          <w:sz w:val="24"/>
          <w:szCs w:val="24"/>
        </w:rPr>
        <w:t>ých</w:t>
      </w:r>
      <w:r w:rsidR="006319E2" w:rsidRPr="004B5C52">
        <w:rPr>
          <w:sz w:val="24"/>
          <w:szCs w:val="24"/>
        </w:rPr>
        <w:t xml:space="preserve"> výdaj</w:t>
      </w:r>
      <w:r w:rsidR="00897F3A" w:rsidRPr="004B5C52">
        <w:rPr>
          <w:sz w:val="24"/>
          <w:szCs w:val="24"/>
        </w:rPr>
        <w:t>ů</w:t>
      </w:r>
      <w:r w:rsidR="00A3560C">
        <w:rPr>
          <w:sz w:val="24"/>
          <w:szCs w:val="24"/>
        </w:rPr>
        <w:t>;</w:t>
      </w:r>
      <w:r w:rsidR="00CE78D4" w:rsidRPr="004B5C52">
        <w:rPr>
          <w:sz w:val="24"/>
          <w:szCs w:val="24"/>
        </w:rPr>
        <w:t xml:space="preserve"> </w:t>
      </w:r>
      <w:r w:rsidR="00A3560C">
        <w:rPr>
          <w:sz w:val="24"/>
          <w:szCs w:val="24"/>
        </w:rPr>
        <w:t>j</w:t>
      </w:r>
      <w:r w:rsidR="00E8037B" w:rsidRPr="004B5C52">
        <w:rPr>
          <w:sz w:val="24"/>
          <w:szCs w:val="24"/>
        </w:rPr>
        <w:t xml:space="preserve">ednotlivé položky požadavků na dotaci </w:t>
      </w:r>
      <w:r w:rsidR="004B5C52" w:rsidRPr="004B5C52">
        <w:rPr>
          <w:sz w:val="24"/>
          <w:szCs w:val="24"/>
        </w:rPr>
        <w:t xml:space="preserve">vyčíslené </w:t>
      </w:r>
      <w:r w:rsidR="00E8037B" w:rsidRPr="004B5C52">
        <w:rPr>
          <w:sz w:val="24"/>
          <w:szCs w:val="24"/>
        </w:rPr>
        <w:t>v</w:t>
      </w:r>
      <w:r w:rsidR="00D156C6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rozpočtu</w:t>
      </w:r>
      <w:r w:rsidR="00D156C6">
        <w:rPr>
          <w:sz w:val="24"/>
          <w:szCs w:val="24"/>
        </w:rPr>
        <w:t xml:space="preserve"> uvedené</w:t>
      </w:r>
      <w:r w:rsidR="004B5C52" w:rsidRPr="004B5C52">
        <w:rPr>
          <w:sz w:val="24"/>
          <w:szCs w:val="24"/>
        </w:rPr>
        <w:t xml:space="preserve">m </w:t>
      </w:r>
      <w:r w:rsidR="00E3621C">
        <w:rPr>
          <w:sz w:val="24"/>
          <w:szCs w:val="24"/>
        </w:rPr>
        <w:t>v</w:t>
      </w:r>
      <w:r w:rsidR="009C1DFF">
        <w:rPr>
          <w:sz w:val="24"/>
          <w:szCs w:val="24"/>
        </w:rPr>
        <w:t> </w:t>
      </w:r>
      <w:r w:rsidR="004B5C52" w:rsidRPr="004B5C52">
        <w:rPr>
          <w:sz w:val="24"/>
          <w:szCs w:val="24"/>
        </w:rPr>
        <w:t>žádosti o dotaci</w:t>
      </w:r>
      <w:r w:rsidR="004B5C52">
        <w:rPr>
          <w:sz w:val="24"/>
          <w:szCs w:val="24"/>
        </w:rPr>
        <w:t xml:space="preserve">, </w:t>
      </w:r>
      <w:r w:rsidR="00E8037B" w:rsidRPr="004B5C52">
        <w:rPr>
          <w:sz w:val="24"/>
          <w:szCs w:val="24"/>
        </w:rPr>
        <w:t>mohou být navýšeny max. o</w:t>
      </w:r>
      <w:r w:rsidR="000D3711" w:rsidRPr="004B5C52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10</w:t>
      </w:r>
      <w:r w:rsidR="005420DF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%, přičemž celková výše poskytnuté dotace se nemění. </w:t>
      </w:r>
      <w:r w:rsidR="00CE78D4" w:rsidRPr="004B5C52">
        <w:rPr>
          <w:sz w:val="24"/>
          <w:szCs w:val="24"/>
        </w:rPr>
        <w:t>Těmito výdaji jsou výdaje</w:t>
      </w:r>
      <w:r w:rsidR="00897F3A" w:rsidRPr="004B5C52">
        <w:rPr>
          <w:sz w:val="24"/>
          <w:szCs w:val="24"/>
        </w:rPr>
        <w:t xml:space="preserve">, které jsou uznatelné </w:t>
      </w:r>
      <w:r w:rsidR="00491AAB" w:rsidRPr="004B5C52">
        <w:rPr>
          <w:sz w:val="24"/>
          <w:szCs w:val="24"/>
        </w:rPr>
        <w:t>po</w:t>
      </w:r>
      <w:r w:rsidR="00A571EA" w:rsidRPr="004B5C52">
        <w:rPr>
          <w:sz w:val="24"/>
          <w:szCs w:val="24"/>
        </w:rPr>
        <w:t>dle </w:t>
      </w:r>
      <w:r w:rsidR="00586E57" w:rsidRPr="004B5C52">
        <w:rPr>
          <w:sz w:val="24"/>
          <w:szCs w:val="24"/>
        </w:rPr>
        <w:t>podmínek dotačního programu</w:t>
      </w:r>
      <w:r w:rsidR="00897F3A" w:rsidRPr="004B5C52">
        <w:rPr>
          <w:sz w:val="24"/>
          <w:szCs w:val="24"/>
        </w:rPr>
        <w:t xml:space="preserve"> a</w:t>
      </w:r>
      <w:r w:rsidR="009C1DFF">
        <w:rPr>
          <w:sz w:val="24"/>
          <w:szCs w:val="24"/>
        </w:rPr>
        <w:t> </w:t>
      </w:r>
      <w:r w:rsidR="00E3621C" w:rsidRPr="004B5C52">
        <w:rPr>
          <w:sz w:val="24"/>
          <w:szCs w:val="24"/>
        </w:rPr>
        <w:t xml:space="preserve">v souladu s rozpočtem uvedeným v žádosti o dotaci </w:t>
      </w:r>
      <w:r w:rsidR="004C49E8" w:rsidRPr="004B5C52">
        <w:rPr>
          <w:sz w:val="24"/>
          <w:szCs w:val="24"/>
        </w:rPr>
        <w:t>budou</w:t>
      </w:r>
      <w:r w:rsidR="00897F3A" w:rsidRPr="004B5C52">
        <w:rPr>
          <w:sz w:val="24"/>
          <w:szCs w:val="24"/>
        </w:rPr>
        <w:t xml:space="preserve"> </w:t>
      </w:r>
      <w:r w:rsidR="00E06D3D" w:rsidRPr="004B5C52">
        <w:rPr>
          <w:sz w:val="24"/>
          <w:szCs w:val="24"/>
        </w:rPr>
        <w:t>vynaloženy v době</w:t>
      </w:r>
      <w:r w:rsidR="0081227F">
        <w:rPr>
          <w:sz w:val="24"/>
          <w:szCs w:val="24"/>
        </w:rPr>
        <w:t xml:space="preserve"> realizace projektu</w:t>
      </w:r>
      <w:r w:rsidR="0097586F">
        <w:rPr>
          <w:sz w:val="24"/>
          <w:szCs w:val="24"/>
        </w:rPr>
        <w:t xml:space="preserve"> </w:t>
      </w:r>
      <w:r w:rsidR="00E3621C">
        <w:rPr>
          <w:sz w:val="24"/>
          <w:szCs w:val="24"/>
        </w:rPr>
        <w:t>nebo</w:t>
      </w:r>
      <w:r w:rsidR="0097586F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>tvoří kompenzac</w:t>
      </w:r>
      <w:r w:rsidR="00E3621C">
        <w:rPr>
          <w:sz w:val="24"/>
          <w:szCs w:val="24"/>
        </w:rPr>
        <w:t>i</w:t>
      </w:r>
      <w:r w:rsidR="00F163A7" w:rsidRPr="004B5C52">
        <w:rPr>
          <w:sz w:val="24"/>
          <w:szCs w:val="24"/>
        </w:rPr>
        <w:t xml:space="preserve"> </w:t>
      </w:r>
      <w:r w:rsidR="00A852A7" w:rsidRPr="004B5C52">
        <w:rPr>
          <w:sz w:val="24"/>
          <w:szCs w:val="24"/>
        </w:rPr>
        <w:t xml:space="preserve">již </w:t>
      </w:r>
      <w:r w:rsidR="0005332E" w:rsidRPr="004B5C52">
        <w:rPr>
          <w:sz w:val="24"/>
          <w:szCs w:val="24"/>
        </w:rPr>
        <w:t>vynaložených</w:t>
      </w:r>
      <w:r w:rsidR="00A852A7" w:rsidRPr="004B5C52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 xml:space="preserve">výdajů souvisejících s </w:t>
      </w:r>
      <w:r w:rsidR="00A852A7" w:rsidRPr="004B5C52">
        <w:rPr>
          <w:sz w:val="24"/>
          <w:szCs w:val="24"/>
        </w:rPr>
        <w:t xml:space="preserve">realizací </w:t>
      </w:r>
      <w:r w:rsidR="00F163A7" w:rsidRPr="004B5C52">
        <w:rPr>
          <w:sz w:val="24"/>
          <w:szCs w:val="24"/>
        </w:rPr>
        <w:t xml:space="preserve">projektu v roce podepsání </w:t>
      </w:r>
      <w:r w:rsidR="0005332E" w:rsidRPr="004B5C52">
        <w:rPr>
          <w:sz w:val="24"/>
          <w:szCs w:val="24"/>
        </w:rPr>
        <w:t xml:space="preserve">této </w:t>
      </w:r>
      <w:r w:rsidR="00F163A7" w:rsidRPr="004B5C52">
        <w:rPr>
          <w:sz w:val="24"/>
          <w:szCs w:val="24"/>
        </w:rPr>
        <w:t xml:space="preserve">smlouvy, které si může příjemce </w:t>
      </w:r>
      <w:r w:rsidR="00B6217A">
        <w:rPr>
          <w:sz w:val="24"/>
          <w:szCs w:val="24"/>
        </w:rPr>
        <w:t xml:space="preserve">dotace </w:t>
      </w:r>
      <w:r w:rsidR="00F163A7" w:rsidRPr="004B5C52">
        <w:rPr>
          <w:sz w:val="24"/>
          <w:szCs w:val="24"/>
        </w:rPr>
        <w:t>jako kompenzaci ponechat za předpokladu souladnosti s</w:t>
      </w:r>
      <w:r w:rsidR="0005332E" w:rsidRPr="004B5C52">
        <w:rPr>
          <w:sz w:val="24"/>
          <w:szCs w:val="24"/>
        </w:rPr>
        <w:t> </w:t>
      </w:r>
      <w:r w:rsidR="00F163A7" w:rsidRPr="004B5C52">
        <w:rPr>
          <w:sz w:val="24"/>
          <w:szCs w:val="24"/>
        </w:rPr>
        <w:t xml:space="preserve">uznatelnými </w:t>
      </w:r>
      <w:r w:rsidR="00A852A7" w:rsidRPr="004B5C52">
        <w:rPr>
          <w:sz w:val="24"/>
          <w:szCs w:val="24"/>
        </w:rPr>
        <w:t>výdaji</w:t>
      </w:r>
      <w:r w:rsidR="00F163A7" w:rsidRPr="004B5C52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7777777" w:rsidR="00D466B9" w:rsidRPr="000D3711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  <w:r w:rsidR="001A6788" w:rsidRPr="000D3711">
        <w:rPr>
          <w:sz w:val="24"/>
          <w:szCs w:val="24"/>
        </w:rPr>
        <w:t xml:space="preserve"> </w:t>
      </w: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20478DF2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použita dotace </w:t>
      </w:r>
      <w:r w:rsidR="00432E7C">
        <w:rPr>
          <w:sz w:val="24"/>
          <w:szCs w:val="24"/>
        </w:rPr>
        <w:t>vymezená</w:t>
      </w:r>
      <w:r w:rsidR="007B13FD">
        <w:rPr>
          <w:sz w:val="24"/>
          <w:szCs w:val="24"/>
        </w:rPr>
        <w:t xml:space="preserve"> v článku I. odst. 2)</w:t>
      </w:r>
      <w:r w:rsidR="00E12A0E">
        <w:rPr>
          <w:sz w:val="24"/>
          <w:szCs w:val="24"/>
        </w:rPr>
        <w:t xml:space="preserve"> </w:t>
      </w:r>
      <w:r w:rsidR="00D93CDB">
        <w:rPr>
          <w:sz w:val="24"/>
          <w:szCs w:val="24"/>
        </w:rPr>
        <w:t>této smlouvy</w:t>
      </w:r>
      <w:r w:rsidR="00432E7C">
        <w:rPr>
          <w:sz w:val="24"/>
          <w:szCs w:val="24"/>
        </w:rPr>
        <w:t xml:space="preserve"> a v článku III. odst. 1) této smlouvy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137/2006 Sb., o veřejných zakázkách, ve znění pozdějších předpisů</w:t>
      </w:r>
      <w:r w:rsidR="00B1617D" w:rsidRPr="000D3711">
        <w:rPr>
          <w:sz w:val="24"/>
          <w:szCs w:val="24"/>
        </w:rPr>
        <w:t xml:space="preserve"> (dále jen „</w:t>
      </w:r>
      <w:proofErr w:type="spellStart"/>
      <w:r w:rsidR="00B1617D" w:rsidRPr="000D3711">
        <w:rPr>
          <w:sz w:val="24"/>
          <w:szCs w:val="24"/>
        </w:rPr>
        <w:t>ZoVZ</w:t>
      </w:r>
      <w:proofErr w:type="spellEnd"/>
      <w:r w:rsidR="00B1617D" w:rsidRPr="000D3711">
        <w:rPr>
          <w:sz w:val="24"/>
          <w:szCs w:val="24"/>
        </w:rPr>
        <w:t>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75C6BF9B" w14:textId="21A1A686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kontrole poskytne příjemce kontrolnímu orgánu na vyžádání daňovou evidenci v plném rozsahu,</w:t>
      </w:r>
    </w:p>
    <w:p w14:paraId="32EE9731" w14:textId="37EB954E" w:rsidR="0052481D" w:rsidRPr="00441E71" w:rsidDel="00B66DC7" w:rsidRDefault="00441E71" w:rsidP="00412816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441E71">
        <w:rPr>
          <w:sz w:val="24"/>
          <w:szCs w:val="24"/>
        </w:rPr>
        <w:t>uskutečněné příjmy a výdaje jsou analyticky vedeny ve vtahu k příslušnému projektu, ke kterému se vážou, tzn., že na dokladech musí být jednoznačně uvedeno, ke kterému projektu se vztahují.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220F9DA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na realizaci projektu na své webové stránce a 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 poskytovatele dotace</w:t>
      </w:r>
      <w:r w:rsidR="000E38C1" w:rsidRPr="009C1DFF">
        <w:rPr>
          <w:sz w:val="24"/>
          <w:szCs w:val="24"/>
        </w:rPr>
        <w:t>.</w:t>
      </w:r>
    </w:p>
    <w:p w14:paraId="499FBC8D" w14:textId="6FAB9455" w:rsidR="00AB3D23" w:rsidRPr="009C1DFF" w:rsidRDefault="0005332E" w:rsidP="009C1DFF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předat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Závěrečnou zprávu o realizaci projektu</w:t>
      </w:r>
      <w:r w:rsidR="00E44230" w:rsidRPr="000D3711">
        <w:rPr>
          <w:sz w:val="24"/>
          <w:szCs w:val="24"/>
        </w:rPr>
        <w:t>, jejíž součástí je</w:t>
      </w:r>
      <w:r w:rsidR="008F781C" w:rsidRPr="000D3711">
        <w:rPr>
          <w:sz w:val="24"/>
          <w:szCs w:val="24"/>
        </w:rPr>
        <w:t xml:space="preserve"> finanční vypořádání dotace</w:t>
      </w:r>
      <w:r w:rsidR="005A2441">
        <w:rPr>
          <w:sz w:val="24"/>
          <w:szCs w:val="24"/>
        </w:rPr>
        <w:t xml:space="preserve">, jak je </w:t>
      </w:r>
      <w:r w:rsidR="00432E7C">
        <w:rPr>
          <w:sz w:val="24"/>
          <w:szCs w:val="24"/>
        </w:rPr>
        <w:t>vymezen</w:t>
      </w:r>
      <w:r w:rsidR="005A2441">
        <w:rPr>
          <w:sz w:val="24"/>
          <w:szCs w:val="24"/>
        </w:rPr>
        <w:t>a</w:t>
      </w:r>
      <w:r w:rsidR="00432E7C">
        <w:rPr>
          <w:sz w:val="24"/>
          <w:szCs w:val="24"/>
        </w:rPr>
        <w:t xml:space="preserve"> v článku I. odst. 2) této </w:t>
      </w:r>
      <w:r w:rsidR="007B13FD">
        <w:rPr>
          <w:sz w:val="24"/>
          <w:szCs w:val="24"/>
        </w:rPr>
        <w:t>smlouvy a </w:t>
      </w:r>
      <w:r w:rsidR="00432E7C">
        <w:rPr>
          <w:sz w:val="24"/>
          <w:szCs w:val="24"/>
        </w:rPr>
        <w:t>v článku III. odst. 1) této smlouvy</w:t>
      </w:r>
      <w:r w:rsidR="00DC61D5" w:rsidRPr="000D3711">
        <w:rPr>
          <w:sz w:val="24"/>
          <w:szCs w:val="24"/>
        </w:rPr>
        <w:t>,</w:t>
      </w:r>
      <w:r w:rsidR="00512C3F" w:rsidRPr="000D3711">
        <w:rPr>
          <w:sz w:val="24"/>
          <w:szCs w:val="24"/>
        </w:rPr>
        <w:t xml:space="preserve"> (dále jen „Závěrečná zpráva o realizaci projektu“)</w:t>
      </w:r>
      <w:r w:rsidR="00DC61D5" w:rsidRPr="000D3711">
        <w:rPr>
          <w:sz w:val="24"/>
          <w:szCs w:val="24"/>
        </w:rPr>
        <w:t xml:space="preserve"> v</w:t>
      </w:r>
      <w:r w:rsidR="00A3560C">
        <w:rPr>
          <w:sz w:val="24"/>
          <w:szCs w:val="24"/>
        </w:rPr>
        <w:t xml:space="preserve">e lhůtě </w:t>
      </w:r>
      <w:r w:rsidR="00A3560C" w:rsidRPr="000D3711">
        <w:rPr>
          <w:sz w:val="24"/>
          <w:szCs w:val="24"/>
        </w:rPr>
        <w:t>do 3</w:t>
      </w:r>
      <w:r w:rsidR="000A369B">
        <w:rPr>
          <w:sz w:val="24"/>
          <w:szCs w:val="24"/>
        </w:rPr>
        <w:t>1.</w:t>
      </w:r>
      <w:r w:rsidR="009C1DFF">
        <w:rPr>
          <w:sz w:val="24"/>
          <w:szCs w:val="24"/>
        </w:rPr>
        <w:t> </w:t>
      </w:r>
      <w:r w:rsidR="000A369B">
        <w:rPr>
          <w:sz w:val="24"/>
          <w:szCs w:val="24"/>
        </w:rPr>
        <w:t xml:space="preserve">prosince roku, ve kterém uplynula doba realizace projektu, nebo </w:t>
      </w:r>
      <w:r w:rsidR="005D77C4">
        <w:rPr>
          <w:sz w:val="24"/>
          <w:szCs w:val="24"/>
        </w:rPr>
        <w:t>do 30 dnů od </w:t>
      </w:r>
      <w:r w:rsidR="00904853">
        <w:rPr>
          <w:sz w:val="24"/>
          <w:szCs w:val="24"/>
        </w:rPr>
        <w:t>připsání peněžních prostředků ve výši dotace na bankovní účet příjemce dotace uvedený v záhlaví této smlouvy, pokud nebyly na tento bankovní účet připsány do uplynutí doby realizace projektu</w:t>
      </w:r>
      <w:r w:rsidR="00761811">
        <w:rPr>
          <w:sz w:val="24"/>
          <w:szCs w:val="24"/>
        </w:rPr>
        <w:t>.</w:t>
      </w:r>
      <w:r w:rsidR="00F3030F">
        <w:rPr>
          <w:sz w:val="24"/>
          <w:szCs w:val="24"/>
        </w:rPr>
        <w:t xml:space="preserve"> </w:t>
      </w:r>
      <w:r w:rsidR="00F3030F" w:rsidRPr="000D3711">
        <w:rPr>
          <w:sz w:val="24"/>
          <w:szCs w:val="24"/>
        </w:rPr>
        <w:t xml:space="preserve">Za </w:t>
      </w:r>
      <w:r w:rsidR="00F3030F">
        <w:rPr>
          <w:sz w:val="24"/>
          <w:szCs w:val="24"/>
        </w:rPr>
        <w:t xml:space="preserve">den </w:t>
      </w:r>
      <w:r w:rsidR="00F3030F" w:rsidRPr="000D3711">
        <w:rPr>
          <w:sz w:val="24"/>
          <w:szCs w:val="24"/>
        </w:rPr>
        <w:t xml:space="preserve">předání Závěrečné zprávy o realizaci projektu </w:t>
      </w:r>
      <w:r w:rsidR="00F3030F">
        <w:rPr>
          <w:sz w:val="24"/>
          <w:szCs w:val="24"/>
        </w:rPr>
        <w:t>se</w:t>
      </w:r>
      <w:r w:rsidR="00F3030F" w:rsidRPr="000D3711">
        <w:rPr>
          <w:sz w:val="24"/>
          <w:szCs w:val="24"/>
        </w:rPr>
        <w:t xml:space="preserve"> považ</w:t>
      </w:r>
      <w:r w:rsidR="00F3030F">
        <w:rPr>
          <w:sz w:val="24"/>
          <w:szCs w:val="24"/>
        </w:rPr>
        <w:t>uje den</w:t>
      </w:r>
      <w:r w:rsidR="00F3030F" w:rsidRPr="000D3711">
        <w:rPr>
          <w:sz w:val="24"/>
          <w:szCs w:val="24"/>
        </w:rPr>
        <w:t xml:space="preserve"> její</w:t>
      </w:r>
      <w:r w:rsidR="00F3030F">
        <w:rPr>
          <w:sz w:val="24"/>
          <w:szCs w:val="24"/>
        </w:rPr>
        <w:t>ho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odeslání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poskytovateli dotace </w:t>
      </w:r>
      <w:r w:rsidR="00F3030F" w:rsidRPr="000D3711">
        <w:rPr>
          <w:sz w:val="24"/>
          <w:szCs w:val="24"/>
        </w:rPr>
        <w:t xml:space="preserve">prostřednictvím </w:t>
      </w:r>
      <w:r w:rsidR="00F3030F">
        <w:rPr>
          <w:sz w:val="24"/>
          <w:szCs w:val="24"/>
        </w:rPr>
        <w:t>dotačního portálu poskytovatele dotace</w:t>
      </w:r>
      <w:r w:rsidR="00F3030F" w:rsidRPr="000D3711">
        <w:rPr>
          <w:sz w:val="24"/>
          <w:szCs w:val="24"/>
        </w:rPr>
        <w:t>. Následn</w:t>
      </w:r>
      <w:r w:rsidR="00F3030F">
        <w:rPr>
          <w:sz w:val="24"/>
          <w:szCs w:val="24"/>
        </w:rPr>
        <w:t>ě</w:t>
      </w:r>
      <w:r w:rsidR="00F3030F" w:rsidRPr="000D3711">
        <w:rPr>
          <w:sz w:val="24"/>
          <w:szCs w:val="24"/>
        </w:rPr>
        <w:t xml:space="preserve"> je příjemce </w:t>
      </w:r>
      <w:r w:rsidR="00F3030F">
        <w:rPr>
          <w:sz w:val="24"/>
          <w:szCs w:val="24"/>
        </w:rPr>
        <w:t xml:space="preserve">dotace </w:t>
      </w:r>
      <w:r w:rsidR="00F3030F" w:rsidRPr="000D3711">
        <w:rPr>
          <w:sz w:val="24"/>
          <w:szCs w:val="24"/>
        </w:rPr>
        <w:t>povinen doručit poskytovateli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 xml:space="preserve"> Závěrečnou zprávu o</w:t>
      </w:r>
      <w:r w:rsidR="00F3030F">
        <w:rPr>
          <w:sz w:val="24"/>
          <w:szCs w:val="24"/>
        </w:rPr>
        <w:t> </w:t>
      </w:r>
      <w:r w:rsidR="00F3030F" w:rsidRPr="000D3711">
        <w:rPr>
          <w:sz w:val="24"/>
          <w:szCs w:val="24"/>
        </w:rPr>
        <w:t>realizaci projektu v listinné podobě, podepsanou statutárním zástupcem příjemce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>.</w:t>
      </w:r>
    </w:p>
    <w:p w14:paraId="101136F5" w14:textId="0F4BC02C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904853">
        <w:rPr>
          <w:sz w:val="24"/>
          <w:szCs w:val="24"/>
        </w:rPr>
        <w:t>5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872CC6">
        <w:rPr>
          <w:sz w:val="24"/>
          <w:szCs w:val="24"/>
        </w:rPr>
        <w:t xml:space="preserve">, při dodržení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ho </w:t>
      </w:r>
      <w:r w:rsidR="00872CC6" w:rsidRPr="000D3711">
        <w:rPr>
          <w:sz w:val="24"/>
          <w:szCs w:val="24"/>
        </w:rPr>
        <w:t>podíl</w:t>
      </w:r>
      <w:r w:rsidR="00872CC6">
        <w:rPr>
          <w:sz w:val="24"/>
          <w:szCs w:val="24"/>
        </w:rPr>
        <w:t>u</w:t>
      </w:r>
      <w:r w:rsidR="00872CC6" w:rsidRPr="000D3711">
        <w:rPr>
          <w:sz w:val="24"/>
          <w:szCs w:val="24"/>
        </w:rPr>
        <w:t xml:space="preserve"> dotace </w:t>
      </w:r>
      <w:r w:rsidR="00872CC6">
        <w:rPr>
          <w:sz w:val="24"/>
          <w:szCs w:val="24"/>
        </w:rPr>
        <w:t>uvedeného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904853">
        <w:rPr>
          <w:sz w:val="24"/>
          <w:szCs w:val="24"/>
        </w:rPr>
        <w:t xml:space="preserve">a to jejím odesláním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670BA4">
        <w:rPr>
          <w:sz w:val="24"/>
          <w:szCs w:val="24"/>
        </w:rPr>
        <w:t>, prostřednictvím bankovního účtu zřizovatele příjemce dotace uveden</w:t>
      </w:r>
      <w:r w:rsidR="00D636DD">
        <w:rPr>
          <w:sz w:val="24"/>
          <w:szCs w:val="24"/>
        </w:rPr>
        <w:t>ého</w:t>
      </w:r>
      <w:r w:rsidR="00670BA4">
        <w:rPr>
          <w:sz w:val="24"/>
          <w:szCs w:val="24"/>
        </w:rPr>
        <w:t xml:space="preserve"> v článku II. odst. 4) této smlouvy [viz ustanovení § 28 odst. (12) zákona č. 250/2000 Sb.]</w:t>
      </w:r>
      <w:r w:rsidR="00F83B9A" w:rsidRPr="000D3711">
        <w:rPr>
          <w:sz w:val="24"/>
          <w:szCs w:val="24"/>
        </w:rPr>
        <w:t>.</w:t>
      </w:r>
    </w:p>
    <w:p w14:paraId="7F75FE49" w14:textId="2C07DF4E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000F2D" w:rsidRPr="000D3711">
        <w:rPr>
          <w:sz w:val="24"/>
          <w:szCs w:val="24"/>
        </w:rPr>
        <w:t xml:space="preserve">výdaje </w:t>
      </w:r>
      <w:r w:rsidR="002302F4" w:rsidRPr="000D3711">
        <w:rPr>
          <w:sz w:val="24"/>
          <w:szCs w:val="24"/>
        </w:rPr>
        <w:t>(v případě daňových dokladů vystavených v souladu s</w:t>
      </w:r>
      <w:r w:rsidR="00C12FA1" w:rsidRPr="000D3711">
        <w:rPr>
          <w:sz w:val="24"/>
          <w:szCs w:val="24"/>
        </w:rPr>
        <w:t> příslušným zněním</w:t>
      </w:r>
      <w:r w:rsidR="002302F4" w:rsidRPr="000D3711">
        <w:rPr>
          <w:sz w:val="24"/>
          <w:szCs w:val="24"/>
        </w:rPr>
        <w:t xml:space="preserve"> zákon</w:t>
      </w:r>
      <w:r w:rsidR="00C12FA1" w:rsidRPr="000D3711">
        <w:rPr>
          <w:sz w:val="24"/>
          <w:szCs w:val="24"/>
        </w:rPr>
        <w:t>a</w:t>
      </w:r>
      <w:r w:rsidR="002302F4" w:rsidRPr="000D3711">
        <w:rPr>
          <w:sz w:val="24"/>
          <w:szCs w:val="24"/>
        </w:rPr>
        <w:t xml:space="preserve"> o DPH i datum uskutečnění plnění)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044D9A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15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6CA939F1" w14:textId="0C530A4B" w:rsidR="00CF6197" w:rsidRPr="000D3711" w:rsidRDefault="00CF6197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 w:rsidR="00432E7C"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je</w:t>
      </w:r>
      <w:r w:rsidRPr="000D3711">
        <w:rPr>
          <w:sz w:val="24"/>
          <w:szCs w:val="24"/>
        </w:rPr>
        <w:t xml:space="preserve"> příjemce </w:t>
      </w:r>
      <w:r w:rsidR="00B6217A">
        <w:rPr>
          <w:sz w:val="24"/>
          <w:szCs w:val="24"/>
        </w:rPr>
        <w:t xml:space="preserve">dotace </w:t>
      </w:r>
      <w:r w:rsidR="001337FB" w:rsidRPr="000D3711">
        <w:rPr>
          <w:sz w:val="24"/>
          <w:szCs w:val="24"/>
        </w:rPr>
        <w:t xml:space="preserve">povinen předat dílčí </w:t>
      </w:r>
      <w:r w:rsidR="00283D45" w:rsidRPr="000D3711">
        <w:rPr>
          <w:sz w:val="24"/>
          <w:szCs w:val="24"/>
        </w:rPr>
        <w:t xml:space="preserve">finanční vypořádání </w:t>
      </w:r>
      <w:r w:rsidR="001337FB" w:rsidRPr="000D3711">
        <w:rPr>
          <w:sz w:val="24"/>
          <w:szCs w:val="24"/>
        </w:rPr>
        <w:t>dotace</w:t>
      </w:r>
      <w:r w:rsidR="00432E7C">
        <w:rPr>
          <w:sz w:val="24"/>
          <w:szCs w:val="24"/>
        </w:rPr>
        <w:t xml:space="preserve">, </w:t>
      </w:r>
      <w:r w:rsidR="005A2441">
        <w:rPr>
          <w:sz w:val="24"/>
          <w:szCs w:val="24"/>
        </w:rPr>
        <w:t>jak je vymezena</w:t>
      </w:r>
      <w:r w:rsidR="00432E7C">
        <w:rPr>
          <w:sz w:val="24"/>
          <w:szCs w:val="24"/>
        </w:rPr>
        <w:t xml:space="preserve"> v článku I. odst. 2) této smlouvy a v článku III. odst. 1) této smlouvy,</w:t>
      </w:r>
      <w:r w:rsidR="001337FB" w:rsidRPr="000D3711">
        <w:rPr>
          <w:sz w:val="24"/>
          <w:szCs w:val="24"/>
        </w:rPr>
        <w:t xml:space="preserve"> </w:t>
      </w:r>
      <w:r w:rsidR="00EC2995">
        <w:rPr>
          <w:sz w:val="24"/>
          <w:szCs w:val="24"/>
        </w:rPr>
        <w:t>poskytovateli dotace</w:t>
      </w:r>
      <w:r w:rsidR="00432E7C">
        <w:rPr>
          <w:sz w:val="24"/>
          <w:szCs w:val="24"/>
        </w:rPr>
        <w:t xml:space="preserve"> </w:t>
      </w:r>
      <w:r w:rsidR="00600051" w:rsidRPr="000D3711">
        <w:rPr>
          <w:sz w:val="24"/>
          <w:szCs w:val="24"/>
        </w:rPr>
        <w:t>nejpozději</w:t>
      </w:r>
      <w:r w:rsidRPr="000D3711">
        <w:rPr>
          <w:sz w:val="24"/>
          <w:szCs w:val="24"/>
        </w:rPr>
        <w:t xml:space="preserve"> 31.</w:t>
      </w:r>
      <w:r w:rsidR="00600051" w:rsidRPr="000D3711">
        <w:rPr>
          <w:sz w:val="24"/>
          <w:szCs w:val="24"/>
        </w:rPr>
        <w:t> </w:t>
      </w:r>
      <w:r w:rsidR="002D6041" w:rsidRPr="000D3711">
        <w:rPr>
          <w:sz w:val="24"/>
          <w:szCs w:val="24"/>
        </w:rPr>
        <w:t>prosince</w:t>
      </w:r>
      <w:r w:rsidRPr="000D3711">
        <w:rPr>
          <w:sz w:val="24"/>
          <w:szCs w:val="24"/>
        </w:rPr>
        <w:t xml:space="preserve"> daného roku</w:t>
      </w:r>
      <w:r w:rsidR="00F3030F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 xml:space="preserve">Za den </w:t>
      </w:r>
      <w:r w:rsidR="00ED102F" w:rsidRPr="000D3711">
        <w:rPr>
          <w:sz w:val="24"/>
          <w:szCs w:val="24"/>
        </w:rPr>
        <w:t xml:space="preserve">předání dílčího finančního vypořádání </w:t>
      </w:r>
      <w:r w:rsidR="001337FB" w:rsidRPr="000D3711">
        <w:rPr>
          <w:sz w:val="24"/>
          <w:szCs w:val="24"/>
        </w:rPr>
        <w:t>dotace se považuje den</w:t>
      </w:r>
      <w:r w:rsidR="00ED102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jeho </w:t>
      </w:r>
      <w:r w:rsidR="001337FB" w:rsidRPr="000D3711">
        <w:rPr>
          <w:sz w:val="24"/>
          <w:szCs w:val="24"/>
        </w:rPr>
        <w:t>odeslá</w:t>
      </w:r>
      <w:r w:rsidR="00F3030F">
        <w:rPr>
          <w:sz w:val="24"/>
          <w:szCs w:val="24"/>
        </w:rPr>
        <w:t>ní</w:t>
      </w:r>
      <w:r w:rsidR="001337FB" w:rsidRPr="000D3711">
        <w:rPr>
          <w:sz w:val="24"/>
          <w:szCs w:val="24"/>
        </w:rPr>
        <w:t xml:space="preserve"> </w:t>
      </w:r>
      <w:r w:rsidR="00B40F75">
        <w:rPr>
          <w:sz w:val="24"/>
          <w:szCs w:val="24"/>
        </w:rPr>
        <w:t>poskytovateli dotace</w:t>
      </w:r>
      <w:r w:rsidR="007B5FDF"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prostřednictvím</w:t>
      </w:r>
      <w:r w:rsidR="009C1DFF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dotačního portálu</w:t>
      </w:r>
      <w:r w:rsidR="009C1DFF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poskytovatele dotace</w:t>
      </w:r>
      <w:r w:rsidR="001337FB" w:rsidRPr="000D3711">
        <w:rPr>
          <w:sz w:val="24"/>
          <w:szCs w:val="24"/>
        </w:rPr>
        <w:t>.</w:t>
      </w:r>
    </w:p>
    <w:p w14:paraId="3320C378" w14:textId="40C49372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vlastnictví, max. do uplynutí doby </w:t>
      </w:r>
      <w:r w:rsidR="0019561C">
        <w:rPr>
          <w:sz w:val="24"/>
          <w:szCs w:val="24"/>
        </w:rPr>
        <w:t>udržitelnosti projektu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0901A1E6" w14:textId="77777777" w:rsidR="00CE054D" w:rsidRDefault="00EE501C" w:rsidP="00EE501C">
      <w:pPr>
        <w:numPr>
          <w:ilvl w:val="0"/>
          <w:numId w:val="1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při naplňování </w:t>
      </w:r>
      <w:r w:rsidR="007770B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povinen prosazovat princip rovných příležitostí, rovnosti mužů a žen a princip nediskriminace, zejména s ohledem na osoby se zdravotním postižením. </w:t>
      </w:r>
    </w:p>
    <w:p w14:paraId="4BF6FFC8" w14:textId="77777777" w:rsidR="009A49DC" w:rsidRDefault="009A49DC" w:rsidP="009A49DC">
      <w:pPr>
        <w:jc w:val="both"/>
        <w:rPr>
          <w:sz w:val="24"/>
          <w:szCs w:val="24"/>
        </w:rPr>
      </w:pPr>
    </w:p>
    <w:p w14:paraId="5DBF7DE3" w14:textId="77777777" w:rsidR="009A49DC" w:rsidRDefault="009A49DC" w:rsidP="009A49DC">
      <w:pPr>
        <w:jc w:val="both"/>
        <w:rPr>
          <w:sz w:val="24"/>
          <w:szCs w:val="24"/>
        </w:rPr>
      </w:pPr>
    </w:p>
    <w:p w14:paraId="0668F65D" w14:textId="77777777" w:rsidR="00976C8E" w:rsidRDefault="00976C8E" w:rsidP="009A49DC">
      <w:pPr>
        <w:jc w:val="both"/>
        <w:rPr>
          <w:sz w:val="24"/>
          <w:szCs w:val="24"/>
        </w:rPr>
      </w:pPr>
    </w:p>
    <w:p w14:paraId="03BFF487" w14:textId="77777777" w:rsidR="00976C8E" w:rsidRDefault="00976C8E" w:rsidP="009A49DC">
      <w:pPr>
        <w:jc w:val="both"/>
        <w:rPr>
          <w:sz w:val="24"/>
          <w:szCs w:val="24"/>
        </w:rPr>
      </w:pPr>
    </w:p>
    <w:p w14:paraId="76148EFE" w14:textId="77777777" w:rsidR="00976C8E" w:rsidRDefault="00976C8E" w:rsidP="009A49DC">
      <w:pPr>
        <w:jc w:val="both"/>
        <w:rPr>
          <w:sz w:val="24"/>
          <w:szCs w:val="24"/>
        </w:rPr>
      </w:pPr>
    </w:p>
    <w:p w14:paraId="164D4C54" w14:textId="77777777" w:rsidR="009A49DC" w:rsidRPr="000D3711" w:rsidRDefault="009A49DC" w:rsidP="009A49DC">
      <w:pPr>
        <w:jc w:val="both"/>
        <w:rPr>
          <w:sz w:val="24"/>
          <w:szCs w:val="24"/>
        </w:rPr>
      </w:pP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E842C3">
      <w:pPr>
        <w:spacing w:after="120"/>
        <w:ind w:left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1909896D" w:rsidR="009A4461" w:rsidRPr="00C264C7" w:rsidRDefault="00F656B8" w:rsidP="00C264C7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F72CBE" w:rsidRPr="000D3711">
        <w:rPr>
          <w:sz w:val="24"/>
          <w:szCs w:val="24"/>
        </w:rPr>
        <w:t>zánik</w:t>
      </w:r>
      <w:r w:rsidR="004551BE" w:rsidRPr="000D3711">
        <w:rPr>
          <w:sz w:val="24"/>
          <w:szCs w:val="24"/>
        </w:rPr>
        <w:t>u</w:t>
      </w:r>
      <w:r w:rsidR="00F72CBE" w:rsidRPr="000D3711">
        <w:rPr>
          <w:sz w:val="24"/>
          <w:szCs w:val="24"/>
        </w:rPr>
        <w:t xml:space="preserve"> </w:t>
      </w:r>
      <w:r w:rsidR="007770BF" w:rsidRPr="000D3711">
        <w:rPr>
          <w:sz w:val="24"/>
          <w:szCs w:val="24"/>
        </w:rPr>
        <w:t>p</w:t>
      </w:r>
      <w:r w:rsidR="00F72CBE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 xml:space="preserve">změn uvedených </w:t>
      </w:r>
      <w:r w:rsidR="00BE108A">
        <w:rPr>
          <w:sz w:val="24"/>
          <w:szCs w:val="24"/>
        </w:rPr>
        <w:t xml:space="preserve">v </w:t>
      </w:r>
      <w:r w:rsidR="004B1C54" w:rsidRPr="000D3711">
        <w:rPr>
          <w:sz w:val="24"/>
          <w:szCs w:val="24"/>
        </w:rPr>
        <w:t>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0E4A05">
        <w:rPr>
          <w:sz w:val="24"/>
          <w:szCs w:val="24"/>
        </w:rPr>
        <w:t>5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C264C7">
        <w:rPr>
          <w:sz w:val="24"/>
          <w:szCs w:val="24"/>
        </w:rPr>
        <w:t>, kdy se o </w:t>
      </w:r>
      <w:r w:rsidR="00C264C7" w:rsidRPr="00C264C7">
        <w:rPr>
          <w:sz w:val="24"/>
          <w:szCs w:val="24"/>
        </w:rPr>
        <w:t>z</w:t>
      </w:r>
      <w:r w:rsidR="005F3FF8" w:rsidRPr="00C264C7">
        <w:rPr>
          <w:sz w:val="24"/>
          <w:szCs w:val="24"/>
        </w:rPr>
        <w:t xml:space="preserve">měnách dozvěděl. </w:t>
      </w:r>
    </w:p>
    <w:p w14:paraId="20C1FA15" w14:textId="353C8142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670BA4">
        <w:rPr>
          <w:sz w:val="24"/>
          <w:szCs w:val="24"/>
        </w:rPr>
        <w:t>, prostřednictvím bankovního účtu zřizovatele příjemce dotace uvedený v článku II. odst. 4) této smlouvy [viz ustanovení § 28 odst. (12) zákona č. 250/2000 Sb.]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="00670BA4">
        <w:rPr>
          <w:sz w:val="24"/>
          <w:szCs w:val="24"/>
        </w:rPr>
        <w:t>, prostřednictvím bankovního účtu zřizovatele příjemce dotace uvedený v článku II. odst. 4) této smlouvy [viz ustanovení § 28 odst. (12) zákona č. 250/2000 Sb.]</w:t>
      </w:r>
      <w:r w:rsidRPr="000D3711">
        <w:rPr>
          <w:sz w:val="24"/>
          <w:szCs w:val="24"/>
        </w:rPr>
        <w:t xml:space="preserve">. 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0F3CFC78" w:rsidR="00AC0596" w:rsidRPr="00337820" w:rsidRDefault="009B455E" w:rsidP="002518F2">
      <w:pPr>
        <w:numPr>
          <w:ilvl w:val="0"/>
          <w:numId w:val="18"/>
        </w:numPr>
        <w:spacing w:after="120"/>
        <w:jc w:val="both"/>
        <w:rPr>
          <w:sz w:val="24"/>
          <w:szCs w:val="24"/>
        </w:rPr>
      </w:pPr>
      <w:r w:rsidRPr="00337820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>(tj. zejména 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 xml:space="preserve">Tato žádost musí být podána min. 10 dnů před jednáním Výboru pro </w:t>
      </w:r>
      <w:r w:rsidR="002518F2" w:rsidRPr="002518F2">
        <w:rPr>
          <w:sz w:val="24"/>
          <w:szCs w:val="24"/>
        </w:rPr>
        <w:t xml:space="preserve">výchovu, vzdělávání a zaměstnanost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 </w:t>
      </w:r>
      <w:hyperlink r:id="rId10" w:history="1">
        <w:r w:rsidR="00260CEC" w:rsidRPr="005E70D5">
          <w:rPr>
            <w:rStyle w:val="Hypertextovodkaz"/>
            <w:color w:val="auto"/>
            <w:sz w:val="24"/>
            <w:szCs w:val="24"/>
            <w:u w:val="none"/>
          </w:rPr>
          <w:t>poskytovatele</w:t>
        </w:r>
      </w:hyperlink>
      <w:r w:rsidR="00260CEC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77777777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programovou dotaci v rámci položek rozpočtu, které byly uvedeny v žádosti o programovou dotaci, posuzuje </w:t>
      </w:r>
      <w:r w:rsidR="00F01388">
        <w:rPr>
          <w:sz w:val="24"/>
          <w:szCs w:val="24"/>
        </w:rPr>
        <w:t xml:space="preserve">vedoucí odboru regionálního rozvoje, grantů a dotací Krajského úřadu Královéhradeckého kraje. Souhlas/nesouhlas může udělit pouze za předpokladu, že se jedná o stejného příjemce programové dotace, stejný projekt, shodnou výši programové dotace, jak je schválila Rada </w:t>
      </w:r>
      <w:r w:rsidR="00F01388" w:rsidRPr="00F01388">
        <w:rPr>
          <w:sz w:val="24"/>
          <w:szCs w:val="24"/>
        </w:rPr>
        <w:t>Královéhradeckého kraje [viz ustanovení § 59 odst. (2) písm. a) zákona o krajích]</w:t>
      </w:r>
      <w:r w:rsidR="00F01388">
        <w:rPr>
          <w:sz w:val="24"/>
          <w:szCs w:val="24"/>
        </w:rPr>
        <w:t xml:space="preserve"> nebo Zastupitelstvo Královéhradeckého kraje </w:t>
      </w:r>
      <w:r w:rsidR="00F01388" w:rsidRPr="00F01388">
        <w:rPr>
          <w:sz w:val="24"/>
          <w:szCs w:val="24"/>
        </w:rPr>
        <w:t>[</w:t>
      </w:r>
      <w:r w:rsidR="00F01388">
        <w:rPr>
          <w:sz w:val="24"/>
          <w:szCs w:val="24"/>
        </w:rPr>
        <w:t>viz ustanovení § 36 odst. (1) písm. c) a d) zákona o krajích</w:t>
      </w:r>
      <w:r w:rsidR="00F01388" w:rsidRPr="00F01388">
        <w:rPr>
          <w:sz w:val="24"/>
          <w:szCs w:val="24"/>
        </w:rPr>
        <w:t>]</w:t>
      </w:r>
      <w:r w:rsidR="00F01388">
        <w:rPr>
          <w:sz w:val="24"/>
          <w:szCs w:val="24"/>
        </w:rPr>
        <w:t>, a je zachován původní účel programové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10 % výše jednotlivé položky rozpočtu hrazené z programové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70DC02B7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</w:t>
      </w:r>
      <w:r w:rsidR="009A329A">
        <w:rPr>
          <w:sz w:val="24"/>
          <w:szCs w:val="24"/>
        </w:rPr>
        <w:t xml:space="preserve">vymezená v článku I. odst. 2) této </w:t>
      </w:r>
      <w:r w:rsidR="009A329A">
        <w:rPr>
          <w:sz w:val="24"/>
          <w:szCs w:val="24"/>
        </w:rPr>
        <w:lastRenderedPageBreak/>
        <w:t>smlouvy a v článku III. odst. 1) této smlouvy</w:t>
      </w:r>
      <w:r w:rsidR="009A329A" w:rsidRPr="000D3711">
        <w:rPr>
          <w:sz w:val="24"/>
          <w:szCs w:val="24"/>
        </w:rPr>
        <w:t xml:space="preserve"> </w:t>
      </w:r>
      <w:r w:rsidR="00F46FF6" w:rsidRPr="000D3711">
        <w:rPr>
          <w:sz w:val="24"/>
          <w:szCs w:val="24"/>
        </w:rPr>
        <w:t xml:space="preserve">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7E1C1BAA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="00BE108A">
        <w:rPr>
          <w:bCs/>
          <w:sz w:val="24"/>
          <w:szCs w:val="24"/>
        </w:rPr>
        <w:t>prokazující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 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 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044D9A">
        <w:rPr>
          <w:bCs/>
          <w:sz w:val="24"/>
          <w:szCs w:val="24"/>
        </w:rPr>
        <w:t>6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77777777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943020" w:rsidRPr="000D3711">
        <w:rPr>
          <w:sz w:val="24"/>
          <w:szCs w:val="24"/>
        </w:rPr>
        <w:t xml:space="preserve">vyúčtování dotace odpovídá osoba oprávněná jednat jménem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>dopustí 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1E5872CB" w:rsidR="001B14A5" w:rsidRPr="002E5C9E" w:rsidRDefault="001B14A5" w:rsidP="002E5C9E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2E5C9E">
        <w:rPr>
          <w:sz w:val="24"/>
          <w:szCs w:val="24"/>
        </w:rPr>
        <w:t>y podle článku V. této smlouvy</w:t>
      </w:r>
      <w:r w:rsidRPr="002E5C9E">
        <w:rPr>
          <w:sz w:val="24"/>
          <w:szCs w:val="24"/>
        </w:rPr>
        <w:t>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671E980E" w14:textId="66A40C0E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7119D2">
        <w:rPr>
          <w:sz w:val="24"/>
          <w:szCs w:val="24"/>
        </w:rPr>
        <w:t>1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176AC51A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Pr="000D3711">
        <w:rPr>
          <w:sz w:val="24"/>
          <w:szCs w:val="24"/>
        </w:rPr>
        <w:t xml:space="preserve">nebo dílčího </w:t>
      </w:r>
      <w:r w:rsidR="00C81E95" w:rsidRPr="000D3711">
        <w:rPr>
          <w:sz w:val="24"/>
          <w:szCs w:val="24"/>
        </w:rPr>
        <w:t xml:space="preserve">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7C5543">
        <w:rPr>
          <w:sz w:val="24"/>
          <w:szCs w:val="24"/>
        </w:rPr>
        <w:t>4</w:t>
      </w:r>
      <w:r w:rsidR="006D0506">
        <w:rPr>
          <w:sz w:val="24"/>
          <w:szCs w:val="24"/>
        </w:rPr>
        <w:t>)</w:t>
      </w:r>
      <w:r w:rsidR="00FE34C2" w:rsidRPr="000D3711">
        <w:rPr>
          <w:sz w:val="24"/>
          <w:szCs w:val="24"/>
        </w:rPr>
        <w:t xml:space="preserve"> </w:t>
      </w:r>
      <w:r w:rsidR="00913E6B" w:rsidRPr="000D3711">
        <w:rPr>
          <w:sz w:val="24"/>
          <w:szCs w:val="24"/>
        </w:rPr>
        <w:t xml:space="preserve">a </w:t>
      </w:r>
      <w:r w:rsidR="007C5543">
        <w:rPr>
          <w:sz w:val="24"/>
          <w:szCs w:val="24"/>
        </w:rPr>
        <w:t>17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0CA26D04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0,5 % z celkové částky poskytnuté dotace při překročení o max. 3 pracovní dny,</w:t>
      </w:r>
    </w:p>
    <w:p w14:paraId="1FFDCCCD" w14:textId="77777777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 xml:space="preserve">20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77777777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9B455E" w:rsidRPr="000D3711">
        <w:rPr>
          <w:sz w:val="24"/>
          <w:szCs w:val="24"/>
        </w:rPr>
        <w:t>15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27E44363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9B455E" w:rsidRPr="000D3711">
        <w:rPr>
          <w:sz w:val="24"/>
          <w:szCs w:val="24"/>
        </w:rPr>
        <w:t>16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1359CC54" w14:textId="77777777" w:rsidR="008637B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uvedení nesprávných údajů v žádosti o dotaci </w:t>
      </w:r>
      <w:r w:rsidR="00CB04B1" w:rsidRPr="000D3711">
        <w:rPr>
          <w:sz w:val="24"/>
          <w:szCs w:val="24"/>
        </w:rPr>
        <w:t>či v</w:t>
      </w:r>
      <w:r w:rsidR="00FA7766" w:rsidRPr="000D3711">
        <w:rPr>
          <w:sz w:val="24"/>
          <w:szCs w:val="24"/>
        </w:rPr>
        <w:t xml:space="preserve"> této </w:t>
      </w:r>
      <w:r w:rsidR="00CB04B1" w:rsidRPr="000D3711">
        <w:rPr>
          <w:sz w:val="24"/>
          <w:szCs w:val="24"/>
        </w:rPr>
        <w:t>smlouvě</w:t>
      </w:r>
      <w:r w:rsidR="0084306D" w:rsidRPr="000D3711">
        <w:rPr>
          <w:sz w:val="24"/>
          <w:szCs w:val="24"/>
        </w:rPr>
        <w:t xml:space="preserve"> </w:t>
      </w:r>
      <w:r w:rsidR="001D1CDB" w:rsidRPr="000D3711">
        <w:rPr>
          <w:sz w:val="24"/>
          <w:szCs w:val="24"/>
        </w:rPr>
        <w:t xml:space="preserve">– odvod ve výši </w:t>
      </w:r>
      <w:r w:rsidR="00F341FE" w:rsidRPr="000D3711">
        <w:rPr>
          <w:sz w:val="24"/>
          <w:szCs w:val="24"/>
        </w:rPr>
        <w:t>50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0D3711">
        <w:rPr>
          <w:sz w:val="24"/>
          <w:szCs w:val="24"/>
        </w:rPr>
        <w:t> </w:t>
      </w:r>
      <w:r w:rsidR="006A7391" w:rsidRPr="000D3711">
        <w:rPr>
          <w:sz w:val="24"/>
          <w:szCs w:val="24"/>
        </w:rPr>
        <w:t xml:space="preserve">celkové částky poskytnuté </w:t>
      </w:r>
      <w:r w:rsidRPr="000D3711">
        <w:rPr>
          <w:sz w:val="24"/>
          <w:szCs w:val="24"/>
        </w:rPr>
        <w:t>dotace,</w:t>
      </w:r>
    </w:p>
    <w:p w14:paraId="77006324" w14:textId="38BD02E2" w:rsidR="008637B2" w:rsidRPr="000D3711" w:rsidRDefault="009223BC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čl. III. odst. 1</w:t>
      </w:r>
      <w:r w:rsidR="00156D72">
        <w:rPr>
          <w:sz w:val="24"/>
          <w:szCs w:val="24"/>
        </w:rPr>
        <w:t>3</w:t>
      </w:r>
      <w:r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7E39E778" w:rsidR="000C4A71" w:rsidRDefault="0084306D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porušení čl.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Pr="000D3711">
        <w:rPr>
          <w:sz w:val="24"/>
          <w:szCs w:val="24"/>
        </w:rPr>
        <w:t xml:space="preserve"> </w:t>
      </w:r>
      <w:r w:rsidR="00156D72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Pr="000D3711">
        <w:rPr>
          <w:sz w:val="24"/>
          <w:szCs w:val="24"/>
        </w:rPr>
        <w:t> dotace,</w:t>
      </w:r>
    </w:p>
    <w:p w14:paraId="576CD75A" w14:textId="42E18ABE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porušení </w:t>
      </w:r>
      <w:proofErr w:type="spellStart"/>
      <w:r>
        <w:rPr>
          <w:sz w:val="24"/>
          <w:szCs w:val="24"/>
        </w:rPr>
        <w:t>ZoVZ</w:t>
      </w:r>
      <w:proofErr w:type="spellEnd"/>
      <w:r>
        <w:rPr>
          <w:sz w:val="24"/>
          <w:szCs w:val="24"/>
        </w:rPr>
        <w:t xml:space="preserve">, kterým nedošlo k ovlivnění celkové hodnoty veřejné zakázky – odvod ve výši 5 % z celkové hodnoty veřejné zakázky, u níž došlo k porušení </w:t>
      </w:r>
      <w:proofErr w:type="spellStart"/>
      <w:r>
        <w:rPr>
          <w:sz w:val="24"/>
          <w:szCs w:val="24"/>
        </w:rPr>
        <w:t>ZoVZ</w:t>
      </w:r>
      <w:proofErr w:type="spellEnd"/>
    </w:p>
    <w:p w14:paraId="34696221" w14:textId="16C17A8E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porušení </w:t>
      </w:r>
      <w:proofErr w:type="spellStart"/>
      <w:r>
        <w:rPr>
          <w:sz w:val="24"/>
          <w:szCs w:val="24"/>
        </w:rPr>
        <w:t>ZoVZ</w:t>
      </w:r>
      <w:proofErr w:type="spellEnd"/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 xml:space="preserve">hodnoty veřejné zakázky, u níž došlo k porušení </w:t>
      </w:r>
      <w:proofErr w:type="spellStart"/>
      <w:r w:rsidR="00AE1E85">
        <w:rPr>
          <w:sz w:val="24"/>
          <w:szCs w:val="24"/>
        </w:rPr>
        <w:t>ZoVZ</w:t>
      </w:r>
      <w:proofErr w:type="spellEnd"/>
      <w:r w:rsidR="003B4A73">
        <w:rPr>
          <w:sz w:val="24"/>
          <w:szCs w:val="24"/>
        </w:rPr>
        <w:t xml:space="preserve">, vyjma porušení </w:t>
      </w:r>
      <w:proofErr w:type="spellStart"/>
      <w:r w:rsidR="003B4A73">
        <w:rPr>
          <w:sz w:val="24"/>
          <w:szCs w:val="24"/>
        </w:rPr>
        <w:t>ZoVZ</w:t>
      </w:r>
      <w:proofErr w:type="spellEnd"/>
      <w:r w:rsidR="003B4A73">
        <w:rPr>
          <w:sz w:val="24"/>
          <w:szCs w:val="24"/>
        </w:rPr>
        <w:t xml:space="preserve"> uvedeného pod písm. </w:t>
      </w:r>
      <w:r w:rsidR="009223BC">
        <w:rPr>
          <w:sz w:val="24"/>
          <w:szCs w:val="24"/>
        </w:rPr>
        <w:t>e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A0892FB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</w:t>
      </w:r>
      <w:r w:rsidR="005D77C4">
        <w:rPr>
          <w:sz w:val="24"/>
          <w:szCs w:val="24"/>
        </w:rPr>
        <w:t>sejících dokumentech - odvod ve </w:t>
      </w:r>
      <w:r w:rsidRPr="000D3711">
        <w:rPr>
          <w:sz w:val="24"/>
          <w:szCs w:val="24"/>
        </w:rPr>
        <w:t xml:space="preserve">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46D03F09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</w:t>
      </w:r>
      <w:r w:rsidR="0015705A">
        <w:rPr>
          <w:sz w:val="24"/>
          <w:szCs w:val="24"/>
        </w:rPr>
        <w:t>, prostřednictvím bankovního účtu zřizovatele příjemce dotace uvedený v článku II. odst. 4) této smlouvy [viz ustanovení § 28 odst. (12) zákona č. 250/2000 Sb.].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55C9E396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čl.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9223BC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="005D77C4">
        <w:rPr>
          <w:sz w:val="24"/>
          <w:szCs w:val="24"/>
        </w:rPr>
        <w:t>prostředky za </w:t>
      </w:r>
      <w:r w:rsidRPr="000D3711">
        <w:rPr>
          <w:sz w:val="24"/>
          <w:szCs w:val="24"/>
        </w:rPr>
        <w:t xml:space="preserve">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16EB71AD" w14:textId="77777777" w:rsidR="00C410C9" w:rsidRPr="000D3711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Není-li v této smlou</w:t>
      </w:r>
      <w:r w:rsidR="009F5B70" w:rsidRPr="000D3711">
        <w:rPr>
          <w:sz w:val="24"/>
          <w:szCs w:val="24"/>
        </w:rPr>
        <w:t xml:space="preserve">vě uvedeno jinak, je </w:t>
      </w:r>
      <w:r w:rsidR="00BA2D28" w:rsidRPr="000D3711">
        <w:rPr>
          <w:sz w:val="24"/>
          <w:szCs w:val="24"/>
        </w:rPr>
        <w:t>při úkonech</w:t>
      </w:r>
      <w:r w:rsidR="009F5B70" w:rsidRPr="000D3711">
        <w:rPr>
          <w:sz w:val="24"/>
          <w:szCs w:val="24"/>
        </w:rPr>
        <w:t xml:space="preserve"> </w:t>
      </w:r>
      <w:r w:rsidR="00491AAB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 xml:space="preserve">dle této smlouvy oprávněna </w:t>
      </w:r>
      <w:r w:rsidR="00C410C9" w:rsidRPr="000D3711">
        <w:rPr>
          <w:sz w:val="24"/>
          <w:szCs w:val="24"/>
        </w:rPr>
        <w:t xml:space="preserve">jednat jménem </w:t>
      </w:r>
      <w:r w:rsidR="000F6A2A" w:rsidRPr="000D3711">
        <w:rPr>
          <w:sz w:val="24"/>
          <w:szCs w:val="24"/>
        </w:rPr>
        <w:t>p</w:t>
      </w:r>
      <w:r w:rsidR="00BA2D28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osoba uvedená v záhlaví </w:t>
      </w:r>
      <w:r w:rsidR="007D5D0A" w:rsidRPr="000D3711">
        <w:rPr>
          <w:sz w:val="24"/>
          <w:szCs w:val="24"/>
        </w:rPr>
        <w:t xml:space="preserve">této </w:t>
      </w:r>
      <w:r w:rsidRPr="000D3711">
        <w:rPr>
          <w:sz w:val="24"/>
          <w:szCs w:val="24"/>
        </w:rPr>
        <w:t>smlouvy</w:t>
      </w:r>
      <w:r w:rsidR="009F5B7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nebo jiný pověřený zaměstnanec </w:t>
      </w:r>
      <w:r w:rsidR="000F6A2A" w:rsidRPr="000D3711">
        <w:rPr>
          <w:sz w:val="24"/>
          <w:szCs w:val="24"/>
        </w:rPr>
        <w:t>p</w:t>
      </w:r>
      <w:r w:rsidR="00ED0BC2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D34AB2" w:rsidRPr="000D3711">
        <w:rPr>
          <w:sz w:val="24"/>
          <w:szCs w:val="24"/>
        </w:rPr>
        <w:t xml:space="preserve">. </w:t>
      </w:r>
    </w:p>
    <w:p w14:paraId="6174B723" w14:textId="664DC7C0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</w:p>
    <w:p w14:paraId="45B68531" w14:textId="77777777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14:paraId="545380C8" w14:textId="7D458240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77777777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>pouze formou písemných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867A26" w:rsidRPr="000D3711">
        <w:rPr>
          <w:sz w:val="24"/>
          <w:szCs w:val="24"/>
        </w:rPr>
        <w:t>.</w:t>
      </w:r>
    </w:p>
    <w:p w14:paraId="710E6523" w14:textId="587585EA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BE108A">
        <w:rPr>
          <w:sz w:val="24"/>
          <w:szCs w:val="24"/>
        </w:rPr>
        <w:t>a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prohlašují, že tato smlouva byla sepsána na základě 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6392B6C2" w14:textId="77777777" w:rsidR="001206FE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svým podpisem stvrzuje správnost </w:t>
      </w:r>
      <w:r w:rsidR="00BA2D28" w:rsidRPr="000D3711">
        <w:rPr>
          <w:sz w:val="24"/>
          <w:szCs w:val="24"/>
        </w:rPr>
        <w:t xml:space="preserve">veškerých </w:t>
      </w:r>
      <w:r w:rsidRPr="000D3711">
        <w:rPr>
          <w:sz w:val="24"/>
          <w:szCs w:val="24"/>
        </w:rPr>
        <w:t>údajů uved</w:t>
      </w:r>
      <w:r w:rsidR="004C75E2" w:rsidRPr="000D3711">
        <w:rPr>
          <w:sz w:val="24"/>
          <w:szCs w:val="24"/>
        </w:rPr>
        <w:t>ených v této smlouvě</w:t>
      </w:r>
      <w:r w:rsidRPr="000D3711">
        <w:rPr>
          <w:sz w:val="24"/>
          <w:szCs w:val="24"/>
        </w:rPr>
        <w:t>.</w:t>
      </w:r>
    </w:p>
    <w:p w14:paraId="0E7A15C8" w14:textId="5809B0D1" w:rsidR="00762053" w:rsidRPr="000D3711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4043E1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7CA2634F" w14:textId="77777777" w:rsidR="00C6065F" w:rsidRPr="000D3711" w:rsidRDefault="00C6065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Pr="000D3711">
        <w:rPr>
          <w:b/>
          <w:iCs/>
          <w:sz w:val="24"/>
          <w:szCs w:val="24"/>
        </w:rPr>
        <w:t xml:space="preserve">§ 23 </w:t>
      </w:r>
      <w:r w:rsidR="0080673D" w:rsidRPr="000D3711">
        <w:rPr>
          <w:b/>
          <w:iCs/>
          <w:sz w:val="24"/>
          <w:szCs w:val="24"/>
        </w:rPr>
        <w:t xml:space="preserve">odst. (1) </w:t>
      </w:r>
      <w:r w:rsidRPr="000D3711">
        <w:rPr>
          <w:b/>
          <w:iCs/>
          <w:sz w:val="24"/>
          <w:szCs w:val="24"/>
        </w:rPr>
        <w:t>z</w:t>
      </w:r>
      <w:r w:rsidR="001206FE" w:rsidRPr="000D3711">
        <w:rPr>
          <w:b/>
          <w:iCs/>
          <w:sz w:val="24"/>
          <w:szCs w:val="24"/>
        </w:rPr>
        <w:t xml:space="preserve">ákona </w:t>
      </w:r>
      <w:r w:rsidRPr="000D3711">
        <w:rPr>
          <w:b/>
          <w:iCs/>
          <w:sz w:val="24"/>
          <w:szCs w:val="24"/>
        </w:rPr>
        <w:t xml:space="preserve">o krajích </w:t>
      </w:r>
    </w:p>
    <w:p w14:paraId="7CC8BCBD" w14:textId="5CC11FA2" w:rsidR="009E031F" w:rsidRPr="000D3711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275DB2">
        <w:rPr>
          <w:iCs/>
          <w:sz w:val="24"/>
          <w:szCs w:val="24"/>
        </w:rPr>
        <w:t xml:space="preserve">O poskytnutí dotace </w:t>
      </w:r>
      <w:r w:rsidR="00472B0C" w:rsidRPr="00275DB2">
        <w:rPr>
          <w:iCs/>
          <w:sz w:val="24"/>
          <w:szCs w:val="24"/>
        </w:rPr>
        <w:t xml:space="preserve">a uzavření </w:t>
      </w:r>
      <w:r w:rsidR="000B39EB" w:rsidRPr="00275DB2">
        <w:rPr>
          <w:iCs/>
          <w:sz w:val="24"/>
          <w:szCs w:val="24"/>
        </w:rPr>
        <w:t xml:space="preserve">této </w:t>
      </w:r>
      <w:r w:rsidR="00472B0C" w:rsidRPr="00275DB2">
        <w:rPr>
          <w:iCs/>
          <w:sz w:val="24"/>
          <w:szCs w:val="24"/>
        </w:rPr>
        <w:t xml:space="preserve">smlouvy </w:t>
      </w:r>
      <w:r w:rsidRPr="00976C8E">
        <w:rPr>
          <w:iCs/>
          <w:sz w:val="24"/>
          <w:szCs w:val="24"/>
        </w:rPr>
        <w:t>rozhodl</w:t>
      </w:r>
      <w:r w:rsidR="001245EE">
        <w:rPr>
          <w:iCs/>
          <w:sz w:val="24"/>
          <w:szCs w:val="24"/>
        </w:rPr>
        <w:t>a</w:t>
      </w:r>
      <w:r w:rsidRPr="00976C8E">
        <w:rPr>
          <w:iCs/>
          <w:sz w:val="24"/>
          <w:szCs w:val="24"/>
        </w:rPr>
        <w:t xml:space="preserve"> </w:t>
      </w:r>
      <w:r w:rsidR="001245EE">
        <w:rPr>
          <w:iCs/>
          <w:sz w:val="24"/>
          <w:szCs w:val="24"/>
        </w:rPr>
        <w:t>Rada</w:t>
      </w:r>
      <w:r w:rsidRPr="00976C8E">
        <w:rPr>
          <w:iCs/>
          <w:sz w:val="24"/>
          <w:szCs w:val="24"/>
        </w:rPr>
        <w:t xml:space="preserve"> </w:t>
      </w:r>
      <w:r w:rsidR="00B6217A" w:rsidRPr="00976C8E">
        <w:rPr>
          <w:iCs/>
          <w:sz w:val="24"/>
          <w:szCs w:val="24"/>
        </w:rPr>
        <w:t>Královéhradeckého kraje</w:t>
      </w:r>
      <w:r w:rsidR="00B6217A" w:rsidRPr="0097586F">
        <w:rPr>
          <w:iCs/>
          <w:sz w:val="24"/>
          <w:szCs w:val="24"/>
        </w:rPr>
        <w:t xml:space="preserve"> </w:t>
      </w:r>
      <w:r w:rsidR="006F0C66" w:rsidRPr="0097586F">
        <w:rPr>
          <w:iCs/>
          <w:sz w:val="24"/>
          <w:szCs w:val="24"/>
        </w:rPr>
        <w:t>na</w:t>
      </w:r>
      <w:r w:rsidR="00976C8E">
        <w:rPr>
          <w:iCs/>
          <w:sz w:val="24"/>
          <w:szCs w:val="24"/>
        </w:rPr>
        <w:t> </w:t>
      </w:r>
      <w:r w:rsidR="006F0C66" w:rsidRPr="00275DB2">
        <w:rPr>
          <w:iCs/>
          <w:sz w:val="24"/>
          <w:szCs w:val="24"/>
        </w:rPr>
        <w:t xml:space="preserve">svém </w:t>
      </w:r>
      <w:r w:rsidRPr="00275DB2">
        <w:rPr>
          <w:iCs/>
          <w:sz w:val="24"/>
          <w:szCs w:val="24"/>
        </w:rPr>
        <w:t xml:space="preserve">zasedání konaném dne </w:t>
      </w:r>
      <w:r w:rsidR="009566EE">
        <w:rPr>
          <w:iCs/>
          <w:sz w:val="24"/>
          <w:szCs w:val="24"/>
        </w:rPr>
        <w:t>30. 5.</w:t>
      </w:r>
      <w:r w:rsidR="00C264C7" w:rsidRPr="00C264C7">
        <w:rPr>
          <w:iCs/>
          <w:sz w:val="24"/>
          <w:szCs w:val="24"/>
        </w:rPr>
        <w:t xml:space="preserve"> 2016</w:t>
      </w:r>
      <w:r w:rsidRPr="00C264C7">
        <w:rPr>
          <w:iCs/>
          <w:sz w:val="24"/>
          <w:szCs w:val="24"/>
        </w:rPr>
        <w:t xml:space="preserve"> usnesením</w:t>
      </w:r>
      <w:r w:rsidRPr="00275DB2">
        <w:rPr>
          <w:sz w:val="24"/>
          <w:szCs w:val="24"/>
        </w:rPr>
        <w:t xml:space="preserve"> </w:t>
      </w:r>
      <w:r w:rsidR="009C1DFF">
        <w:rPr>
          <w:sz w:val="24"/>
          <w:szCs w:val="24"/>
        </w:rPr>
        <w:t>č</w:t>
      </w:r>
      <w:r w:rsidR="000E31E6">
        <w:rPr>
          <w:sz w:val="24"/>
          <w:szCs w:val="24"/>
        </w:rPr>
        <w:t> </w:t>
      </w:r>
      <w:r w:rsidR="00BC48B2" w:rsidRPr="008645D9">
        <w:rPr>
          <w:sz w:val="24"/>
          <w:szCs w:val="24"/>
        </w:rPr>
        <w:fldChar w:fldCharType="begin"/>
      </w:r>
      <w:r w:rsidR="00BC48B2" w:rsidRPr="008645D9">
        <w:rPr>
          <w:sz w:val="24"/>
          <w:szCs w:val="24"/>
        </w:rPr>
        <w:instrText xml:space="preserve"> DOCVARIABLE  DotisGrantApprovalNumber  \* MERGEFORMAT </w:instrText>
      </w:r>
      <w:r w:rsidR="00BC48B2" w:rsidRPr="008645D9">
        <w:rPr>
          <w:sz w:val="24"/>
          <w:szCs w:val="24"/>
        </w:rPr>
        <w:fldChar w:fldCharType="separate"/>
      </w:r>
      <w:r w:rsidR="00732AA6">
        <w:rPr>
          <w:sz w:val="24"/>
          <w:szCs w:val="24"/>
        </w:rPr>
        <w:t>RK/25/784/2016</w:t>
      </w:r>
      <w:r w:rsidR="00BC48B2" w:rsidRPr="008645D9">
        <w:rPr>
          <w:sz w:val="24"/>
          <w:szCs w:val="24"/>
        </w:rPr>
        <w:fldChar w:fldCharType="end"/>
      </w:r>
      <w:r w:rsidRPr="00275DB2">
        <w:rPr>
          <w:sz w:val="24"/>
          <w:szCs w:val="24"/>
        </w:rPr>
        <w:t>.</w:t>
      </w:r>
    </w:p>
    <w:p w14:paraId="3BFDA65B" w14:textId="77777777" w:rsidR="00C12350" w:rsidRPr="000D3711" w:rsidRDefault="00C1235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2A7ABC16" w14:textId="77777777" w:rsidR="003F5DC0" w:rsidRPr="000D3711" w:rsidRDefault="003F5DC0" w:rsidP="003F5DC0">
      <w:pPr>
        <w:rPr>
          <w:sz w:val="24"/>
          <w:szCs w:val="24"/>
        </w:rPr>
      </w:pPr>
    </w:p>
    <w:p w14:paraId="418E5D3A" w14:textId="77777777" w:rsidR="003F5DC0" w:rsidRPr="000D3711" w:rsidRDefault="003F5DC0" w:rsidP="003F5DC0">
      <w:pPr>
        <w:rPr>
          <w:sz w:val="24"/>
          <w:szCs w:val="24"/>
        </w:rPr>
      </w:pPr>
    </w:p>
    <w:p w14:paraId="0D9B4D9E" w14:textId="77777777" w:rsidR="003F5DC0" w:rsidRPr="000D3711" w:rsidRDefault="003F5DC0" w:rsidP="003F5DC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19FD6E2F" w14:textId="5ABEACBC" w:rsidR="007E6FC6" w:rsidRPr="000D3711" w:rsidRDefault="006E11A9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ab/>
        <w:t>V</w:t>
      </w:r>
      <w:r w:rsidR="003834CE">
        <w:rPr>
          <w:sz w:val="24"/>
          <w:szCs w:val="24"/>
        </w:rPr>
        <w:t>e Dvoře Králové</w:t>
      </w:r>
      <w:r w:rsidRPr="000D3711">
        <w:rPr>
          <w:sz w:val="24"/>
          <w:szCs w:val="24"/>
        </w:rPr>
        <w:t xml:space="preserve"> dne</w:t>
      </w:r>
      <w:r w:rsidR="003834CE">
        <w:rPr>
          <w:sz w:val="24"/>
          <w:szCs w:val="24"/>
        </w:rPr>
        <w:t xml:space="preserve"> 27.6.2016</w:t>
      </w:r>
      <w:r w:rsidRPr="000D3711">
        <w:rPr>
          <w:sz w:val="24"/>
          <w:szCs w:val="24"/>
        </w:rPr>
        <w:t xml:space="preserve">                             V Hradci Králové dne</w:t>
      </w:r>
      <w:r w:rsidR="003834CE">
        <w:rPr>
          <w:sz w:val="24"/>
          <w:szCs w:val="24"/>
        </w:rPr>
        <w:t xml:space="preserve"> </w:t>
      </w:r>
      <w:proofErr w:type="gramStart"/>
      <w:r w:rsidR="003834CE">
        <w:rPr>
          <w:sz w:val="24"/>
          <w:szCs w:val="24"/>
        </w:rPr>
        <w:t>26.7.2016</w:t>
      </w:r>
      <w:proofErr w:type="gramEnd"/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3C4961E" w14:textId="77777777" w:rsidR="007E6FC6" w:rsidRPr="000D3711" w:rsidRDefault="007E6FC6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7BFE3EC" w14:textId="10326EAC" w:rsidR="00943020" w:rsidRPr="000D3711" w:rsidRDefault="00FD703D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xxxxxxxxxxxxxxxxxxxxxxx</w:t>
      </w:r>
      <w:proofErr w:type="spellEnd"/>
      <w:r>
        <w:rPr>
          <w:sz w:val="24"/>
          <w:szCs w:val="24"/>
        </w:rPr>
        <w:tab/>
      </w:r>
      <w:r w:rsidR="000D371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xxxxxxxxxxxxxxxxxxxxxx</w:t>
      </w:r>
      <w:proofErr w:type="spellEnd"/>
    </w:p>
    <w:p w14:paraId="156C5CE6" w14:textId="0B601A8B" w:rsidR="00506555" w:rsidRPr="00E02D86" w:rsidRDefault="00867A26" w:rsidP="00ED1A8F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217A4D">
        <w:rPr>
          <w:sz w:val="24"/>
          <w:szCs w:val="24"/>
        </w:rPr>
        <w:t xml:space="preserve">               </w:t>
      </w:r>
      <w:r w:rsidR="00420EF2">
        <w:rPr>
          <w:sz w:val="24"/>
          <w:szCs w:val="24"/>
        </w:rPr>
        <w:t>za poskytovatele dotace</w:t>
      </w:r>
    </w:p>
    <w:p w14:paraId="7934A304" w14:textId="77777777" w:rsidR="0089021F" w:rsidRPr="000D3711" w:rsidRDefault="0089021F" w:rsidP="007E6FC6">
      <w:pPr>
        <w:tabs>
          <w:tab w:val="center" w:pos="1980"/>
          <w:tab w:val="center" w:pos="7020"/>
        </w:tabs>
        <w:rPr>
          <w:sz w:val="24"/>
          <w:szCs w:val="24"/>
        </w:rPr>
      </w:pPr>
    </w:p>
    <w:sectPr w:rsidR="0089021F" w:rsidRPr="000D3711" w:rsidSect="003F5DC0">
      <w:footerReference w:type="even" r:id="rId11"/>
      <w:footerReference w:type="default" r:id="rId12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958AF" w14:textId="77777777" w:rsidR="006D395F" w:rsidRDefault="006D395F">
      <w:r>
        <w:separator/>
      </w:r>
    </w:p>
  </w:endnote>
  <w:endnote w:type="continuationSeparator" w:id="0">
    <w:p w14:paraId="24FCE706" w14:textId="77777777" w:rsidR="006D395F" w:rsidRDefault="006D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2AA6">
      <w:rPr>
        <w:rStyle w:val="slostrnky"/>
        <w:noProof/>
      </w:rPr>
      <w:t>1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312DEE00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A34D8">
                              <w:rPr>
                                <w:noProof/>
                              </w:rPr>
                              <w:t>5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A34D8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9A34D8" w:rsidRPr="009A34D8">
                              <w:rPr>
                                <w:noProof/>
                                <w:color w:val="8C8C8C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312DEE00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A34D8">
                        <w:rPr>
                          <w:noProof/>
                        </w:rPr>
                        <w:t>5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A34D8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9A34D8" w:rsidRPr="009A34D8">
                        <w:rPr>
                          <w:noProof/>
                          <w:color w:val="8C8C8C"/>
                        </w:rPr>
                        <w:t>5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0F3FA" w14:textId="77777777" w:rsidR="006D395F" w:rsidRDefault="006D395F">
      <w:r>
        <w:separator/>
      </w:r>
    </w:p>
  </w:footnote>
  <w:footnote w:type="continuationSeparator" w:id="0">
    <w:p w14:paraId="0531C0D9" w14:textId="77777777" w:rsidR="006D395F" w:rsidRDefault="006D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70 490"/>
    <w:docVar w:name="DotisAppGrantPercent" w:val="85,12"/>
    <w:docVar w:name="DotisAppIncomeOrganization" w:val="10 490"/>
    <w:docVar w:name="DotisAppInvestmentGrant" w:val="0"/>
    <w:docVar w:name="DotisAppOtherGrant" w:val="60 000"/>
    <w:docVar w:name="DotisAppPersonalGrant" w:val="0"/>
    <w:docVar w:name="DotisAppTotalGrant" w:val="60 000"/>
    <w:docVar w:name="DotisDateTimeSent" w:val="04.04.2016 14:25:27"/>
    <w:docVar w:name="DotisEndDate" w:val="30.06.2017"/>
    <w:docVar w:name="DotisEvalPercent" w:val="84"/>
    <w:docVar w:name="DotisFounderAddress" w:val="náměstí T. G. Masaryka 38, 54401 Dvůr Králové nad Labem"/>
    <w:docVar w:name="DotisFounderBankAcc" w:val="94-5013601/0710"/>
    <w:docVar w:name="DotisFounderDeputyName" w:val="Ing. Jan Jarolím"/>
    <w:docVar w:name="DotisFounderDIC" w:val="CZ00277819"/>
    <w:docVar w:name="DotisFounderIC" w:val="00277819"/>
    <w:docVar w:name="DotisFounderName" w:val="Město Dvůr Králové nad Labem"/>
    <w:docVar w:name="DotisGrantAnnouncementDate" w:val="01.02.2016"/>
    <w:docVar w:name="DotisGrantAnnouncementNumber" w:val="ZK/26/1803/2016"/>
    <w:docVar w:name="DotisGrantApprovalDate" w:val="30.05.2016"/>
    <w:docVar w:name="DotisGrantApprovalNumber" w:val="RK/25/784/2016"/>
    <w:docVar w:name="DotisReqCostSumm" w:val="74 015"/>
    <w:docVar w:name="DotisReqIncomeOrganization" w:val="11 015"/>
    <w:docVar w:name="DotisReqInvestmentGrant" w:val="0"/>
    <w:docVar w:name="DotisReqOtherGrant" w:val="63 000"/>
    <w:docVar w:name="DotisReqPersonalGrant" w:val="0"/>
    <w:docVar w:name="DotisReqStatOrgFunction" w:val=" ředitelka"/>
    <w:docVar w:name="DotisReqStatOrgName" w:val="Edita Vaňková"/>
    <w:docVar w:name="DotisReqTotalGrant" w:val="63 000"/>
    <w:docVar w:name="DotisStartDate" w:val="01.08.2016"/>
    <w:docVar w:name="DotisSubjBankAccount" w:val="199072238/0300"/>
    <w:docVar w:name="DotisSubjBankName" w:val="Československá obchodní banka, a.s."/>
    <w:docVar w:name="DotisSugCostSumm" w:val="70 490"/>
    <w:docVar w:name="DotisSugIncomeOrganization" w:val="10 490"/>
    <w:docVar w:name="DotisSugInvestmentGrant" w:val="0"/>
    <w:docVar w:name="DotisSugOtherGrant" w:val="0"/>
    <w:docVar w:name="DotisSugPersonalGrant" w:val="0"/>
    <w:docVar w:name="DotisSugTotalGrant" w:val="60 000"/>
    <w:docVar w:name="ProfisConAddress" w:val="_x000d_Máchova 884_x000d_54401  Dvůr Králové nad Labem"/>
    <w:docVar w:name="ProfisConBirthDate" w:val=" "/>
    <w:docVar w:name="ProfisConCntCode" w:val="CZ"/>
    <w:docVar w:name="ProfisConCntName" w:val="Česko"/>
    <w:docVar w:name="ProfisConFax" w:val=" "/>
    <w:docVar w:name="ProfisConFirstName" w:val="Petr"/>
    <w:docVar w:name="ProfisConMail" w:val=" "/>
    <w:docVar w:name="ProfisConMobile" w:val=" "/>
    <w:docVar w:name="ProfisConPhone" w:val=" "/>
    <w:docVar w:name="ProfisConPosition" w:val=" "/>
    <w:docVar w:name="ProfisConStreet" w:val="Máchova 884"/>
    <w:docVar w:name="ProfisConSurname" w:val="Novotný"/>
    <w:docVar w:name="ProfisConTitleBeg" w:val=" "/>
    <w:docVar w:name="ProfisConTitleEnd" w:val=" "/>
    <w:docVar w:name="ProfisConTown" w:val="Dvůr Králové nad Labem"/>
    <w:docVar w:name="ProfisConZIP" w:val="54401"/>
    <w:docVar w:name="ProfisDate" w:val="17.06.2016"/>
    <w:docVar w:name="ProfisDelAddCntCode" w:val="CZ"/>
    <w:docVar w:name="ProfisDelAddCntName" w:val="Česko"/>
    <w:docVar w:name="ProfisDelAddStreet" w:val="Máchova 884"/>
    <w:docVar w:name="ProfisDelAddTown" w:val="Dvůr Králové nad Labem"/>
    <w:docVar w:name="ProfisDelAddZIP" w:val="544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6SMV05"/>
    <w:docVar w:name="ProfisPprName" w:val="Polytechnická výchova a vzdělávání"/>
    <w:docVar w:name="ProfisPrjCode" w:val="SMV"/>
    <w:docVar w:name="ProfisPrjName" w:val="Vzdělávání"/>
    <w:docVar w:name="ProfisSubjAccountName" w:val=" "/>
    <w:docVar w:name="ProfisSubjAddress" w:val="Základní škola Podharť, Dvůr Králové nad Labem, Máchova 884_x000d_Petr Novotný_x000d_Máchova 884_x000d_544 01  Dvůr Králové nad Labem"/>
    <w:docVar w:name="ProfisSubjBankAccount" w:val="199072238/0300"/>
    <w:docVar w:name="ProfisSubjBankName" w:val="Československá obchodní bank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Základní škola Podharť, Dvůr Králové nad Labem, Máchova 884"/>
    <w:docVar w:name="ProfisSubjOIN" w:val="60154691"/>
    <w:docVar w:name="ProfisSubjPayDays" w:val=" "/>
    <w:docVar w:name="ProfisSubjPhone" w:val=" "/>
    <w:docVar w:name="ProfisSubjSalut" w:val=" "/>
    <w:docVar w:name="ProfisSubjStreet" w:val="Máchova 884"/>
    <w:docVar w:name="ProfisSubjStreetZIPTown" w:val="Máchova 884,  54401  Dvůr Králové nad Labem"/>
    <w:docVar w:name="ProfisSubjTIN" w:val=" "/>
    <w:docVar w:name="ProfisSubjTown" w:val="Dvůr Králové nad Labem"/>
    <w:docVar w:name="ProfisSubjZIP" w:val="54401"/>
    <w:docVar w:name="ProfisTaskCode" w:val="16SMV05-0016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04.04.2016"/>
    <w:docVar w:name="ProfisTaskEnd" w:val="30.06.2017"/>
    <w:docVar w:name="ProfisTaskPlace" w:val=" "/>
    <w:docVar w:name="ProfisTaskPrice" w:val="63 000,00"/>
    <w:docVar w:name="ProfisTaskPriceWords" w:val="šedesáttři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Cvičíme fantazii, jemnou motoriku a prostorovou orientaci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D9A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7F7"/>
    <w:rsid w:val="000F6A2A"/>
    <w:rsid w:val="000F7836"/>
    <w:rsid w:val="00101AEF"/>
    <w:rsid w:val="00102359"/>
    <w:rsid w:val="001034E0"/>
    <w:rsid w:val="001057B6"/>
    <w:rsid w:val="001065F8"/>
    <w:rsid w:val="001069E8"/>
    <w:rsid w:val="001076DA"/>
    <w:rsid w:val="00111C8F"/>
    <w:rsid w:val="001122AA"/>
    <w:rsid w:val="001125FB"/>
    <w:rsid w:val="001132FB"/>
    <w:rsid w:val="00114CA9"/>
    <w:rsid w:val="00116DDF"/>
    <w:rsid w:val="001170D9"/>
    <w:rsid w:val="001206FE"/>
    <w:rsid w:val="00120896"/>
    <w:rsid w:val="00122AA6"/>
    <w:rsid w:val="00123D10"/>
    <w:rsid w:val="001245EE"/>
    <w:rsid w:val="00124642"/>
    <w:rsid w:val="00124B98"/>
    <w:rsid w:val="001305C2"/>
    <w:rsid w:val="001337FB"/>
    <w:rsid w:val="00133A52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6D72"/>
    <w:rsid w:val="0015705A"/>
    <w:rsid w:val="001575D8"/>
    <w:rsid w:val="001618C0"/>
    <w:rsid w:val="00163D57"/>
    <w:rsid w:val="00167EC5"/>
    <w:rsid w:val="00171C6F"/>
    <w:rsid w:val="0017266B"/>
    <w:rsid w:val="001753DE"/>
    <w:rsid w:val="00175576"/>
    <w:rsid w:val="00176500"/>
    <w:rsid w:val="001817E9"/>
    <w:rsid w:val="0018292F"/>
    <w:rsid w:val="001839FA"/>
    <w:rsid w:val="0019561C"/>
    <w:rsid w:val="00196049"/>
    <w:rsid w:val="001977AA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26E7"/>
    <w:rsid w:val="001E2C2C"/>
    <w:rsid w:val="001E3665"/>
    <w:rsid w:val="001E41FA"/>
    <w:rsid w:val="001E4635"/>
    <w:rsid w:val="001E5A3F"/>
    <w:rsid w:val="001E71CB"/>
    <w:rsid w:val="001F18DF"/>
    <w:rsid w:val="001F3B3C"/>
    <w:rsid w:val="001F42B0"/>
    <w:rsid w:val="001F7EF8"/>
    <w:rsid w:val="001F7F66"/>
    <w:rsid w:val="00201A65"/>
    <w:rsid w:val="0020302D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18F2"/>
    <w:rsid w:val="00252009"/>
    <w:rsid w:val="00252397"/>
    <w:rsid w:val="00252A08"/>
    <w:rsid w:val="00252B63"/>
    <w:rsid w:val="00253FE5"/>
    <w:rsid w:val="00254F53"/>
    <w:rsid w:val="002604E0"/>
    <w:rsid w:val="00260CEC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D7CC2"/>
    <w:rsid w:val="002E05AC"/>
    <w:rsid w:val="002E0B4E"/>
    <w:rsid w:val="002E2699"/>
    <w:rsid w:val="002E3079"/>
    <w:rsid w:val="002E4172"/>
    <w:rsid w:val="002E459F"/>
    <w:rsid w:val="002E530A"/>
    <w:rsid w:val="002E5C9E"/>
    <w:rsid w:val="002E6AFF"/>
    <w:rsid w:val="002E7A0D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0B38"/>
    <w:rsid w:val="00313ABE"/>
    <w:rsid w:val="003218B6"/>
    <w:rsid w:val="00323ABC"/>
    <w:rsid w:val="00325599"/>
    <w:rsid w:val="0032779F"/>
    <w:rsid w:val="0032799D"/>
    <w:rsid w:val="0033041D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6282"/>
    <w:rsid w:val="00350F9E"/>
    <w:rsid w:val="00352AE6"/>
    <w:rsid w:val="00354C96"/>
    <w:rsid w:val="003555BF"/>
    <w:rsid w:val="00357070"/>
    <w:rsid w:val="0036005D"/>
    <w:rsid w:val="0036083C"/>
    <w:rsid w:val="00361AC8"/>
    <w:rsid w:val="003635FF"/>
    <w:rsid w:val="003637D9"/>
    <w:rsid w:val="00365403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4CE"/>
    <w:rsid w:val="00383F29"/>
    <w:rsid w:val="0038521F"/>
    <w:rsid w:val="003853DF"/>
    <w:rsid w:val="0038758C"/>
    <w:rsid w:val="00394845"/>
    <w:rsid w:val="00396CDC"/>
    <w:rsid w:val="00396DB6"/>
    <w:rsid w:val="003A0201"/>
    <w:rsid w:val="003A1CC7"/>
    <w:rsid w:val="003A1D96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113AD"/>
    <w:rsid w:val="00411508"/>
    <w:rsid w:val="00411AC9"/>
    <w:rsid w:val="00412816"/>
    <w:rsid w:val="00412C01"/>
    <w:rsid w:val="004136AF"/>
    <w:rsid w:val="00414686"/>
    <w:rsid w:val="0041799D"/>
    <w:rsid w:val="00420EF2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41E71"/>
    <w:rsid w:val="00442BFE"/>
    <w:rsid w:val="0044339E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81409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5B82"/>
    <w:rsid w:val="004967E1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1C8"/>
    <w:rsid w:val="004F42ED"/>
    <w:rsid w:val="004F4462"/>
    <w:rsid w:val="004F4C23"/>
    <w:rsid w:val="004F4CC3"/>
    <w:rsid w:val="004F64F9"/>
    <w:rsid w:val="00501030"/>
    <w:rsid w:val="005015D0"/>
    <w:rsid w:val="005023FA"/>
    <w:rsid w:val="00502B2B"/>
    <w:rsid w:val="0050599F"/>
    <w:rsid w:val="00506555"/>
    <w:rsid w:val="00510149"/>
    <w:rsid w:val="0051255E"/>
    <w:rsid w:val="00512C3F"/>
    <w:rsid w:val="0051451C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3FB2"/>
    <w:rsid w:val="005656C3"/>
    <w:rsid w:val="0056760B"/>
    <w:rsid w:val="00567D07"/>
    <w:rsid w:val="00570258"/>
    <w:rsid w:val="005706C0"/>
    <w:rsid w:val="0057212F"/>
    <w:rsid w:val="005737B4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77C4"/>
    <w:rsid w:val="005D797D"/>
    <w:rsid w:val="005E4875"/>
    <w:rsid w:val="005E4B56"/>
    <w:rsid w:val="005E4F53"/>
    <w:rsid w:val="005E5766"/>
    <w:rsid w:val="005E70D5"/>
    <w:rsid w:val="005F0038"/>
    <w:rsid w:val="005F3FF8"/>
    <w:rsid w:val="005F7ADA"/>
    <w:rsid w:val="00600051"/>
    <w:rsid w:val="00600188"/>
    <w:rsid w:val="0060092B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5B9D"/>
    <w:rsid w:val="00645C0E"/>
    <w:rsid w:val="006518EA"/>
    <w:rsid w:val="006536EF"/>
    <w:rsid w:val="00654EB7"/>
    <w:rsid w:val="0066143B"/>
    <w:rsid w:val="00661766"/>
    <w:rsid w:val="00662F9F"/>
    <w:rsid w:val="0066403A"/>
    <w:rsid w:val="00666CDC"/>
    <w:rsid w:val="0066778B"/>
    <w:rsid w:val="00667802"/>
    <w:rsid w:val="00670BA4"/>
    <w:rsid w:val="00673590"/>
    <w:rsid w:val="006740FB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F88"/>
    <w:rsid w:val="006C6654"/>
    <w:rsid w:val="006D0191"/>
    <w:rsid w:val="006D02BC"/>
    <w:rsid w:val="006D0506"/>
    <w:rsid w:val="006D0834"/>
    <w:rsid w:val="006D099C"/>
    <w:rsid w:val="006D3574"/>
    <w:rsid w:val="006D395F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087"/>
    <w:rsid w:val="006F0C66"/>
    <w:rsid w:val="006F2064"/>
    <w:rsid w:val="006F2D1B"/>
    <w:rsid w:val="006F2DA6"/>
    <w:rsid w:val="00701C1B"/>
    <w:rsid w:val="00703703"/>
    <w:rsid w:val="00707CAA"/>
    <w:rsid w:val="007119D2"/>
    <w:rsid w:val="00713D9D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62F2"/>
    <w:rsid w:val="0072724D"/>
    <w:rsid w:val="007277D3"/>
    <w:rsid w:val="00727DD0"/>
    <w:rsid w:val="00732AA6"/>
    <w:rsid w:val="00732DBC"/>
    <w:rsid w:val="00735ED4"/>
    <w:rsid w:val="00743B30"/>
    <w:rsid w:val="007456CE"/>
    <w:rsid w:val="00747BC7"/>
    <w:rsid w:val="0075014C"/>
    <w:rsid w:val="00750426"/>
    <w:rsid w:val="00751275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DF4"/>
    <w:rsid w:val="00786094"/>
    <w:rsid w:val="007864DE"/>
    <w:rsid w:val="00787B90"/>
    <w:rsid w:val="007918C6"/>
    <w:rsid w:val="00793F78"/>
    <w:rsid w:val="00795B98"/>
    <w:rsid w:val="0079645C"/>
    <w:rsid w:val="007A1A29"/>
    <w:rsid w:val="007A2D3B"/>
    <w:rsid w:val="007A4BBC"/>
    <w:rsid w:val="007A53F8"/>
    <w:rsid w:val="007B073B"/>
    <w:rsid w:val="007B1360"/>
    <w:rsid w:val="007B13FD"/>
    <w:rsid w:val="007B2F44"/>
    <w:rsid w:val="007B5C47"/>
    <w:rsid w:val="007B5FDF"/>
    <w:rsid w:val="007B7784"/>
    <w:rsid w:val="007C0A1A"/>
    <w:rsid w:val="007C115D"/>
    <w:rsid w:val="007C1F9A"/>
    <w:rsid w:val="007C5543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73D"/>
    <w:rsid w:val="0081227F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52A2"/>
    <w:rsid w:val="00835623"/>
    <w:rsid w:val="00835702"/>
    <w:rsid w:val="008360D8"/>
    <w:rsid w:val="0084306D"/>
    <w:rsid w:val="0084322D"/>
    <w:rsid w:val="00843A4E"/>
    <w:rsid w:val="00843E32"/>
    <w:rsid w:val="00853C53"/>
    <w:rsid w:val="008555AE"/>
    <w:rsid w:val="0085624F"/>
    <w:rsid w:val="0085639C"/>
    <w:rsid w:val="008637B2"/>
    <w:rsid w:val="0086444A"/>
    <w:rsid w:val="00867A26"/>
    <w:rsid w:val="00872CC6"/>
    <w:rsid w:val="00872DCA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11F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DF"/>
    <w:rsid w:val="008D352F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075C"/>
    <w:rsid w:val="009115FF"/>
    <w:rsid w:val="0091176D"/>
    <w:rsid w:val="00911913"/>
    <w:rsid w:val="00913B53"/>
    <w:rsid w:val="00913E6B"/>
    <w:rsid w:val="0091493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6EE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76C8E"/>
    <w:rsid w:val="00982E8A"/>
    <w:rsid w:val="009866FF"/>
    <w:rsid w:val="0099429A"/>
    <w:rsid w:val="009949A2"/>
    <w:rsid w:val="009A2B2B"/>
    <w:rsid w:val="009A2B78"/>
    <w:rsid w:val="009A329A"/>
    <w:rsid w:val="009A34D8"/>
    <w:rsid w:val="009A4461"/>
    <w:rsid w:val="009A49DC"/>
    <w:rsid w:val="009B0D82"/>
    <w:rsid w:val="009B0E88"/>
    <w:rsid w:val="009B13A2"/>
    <w:rsid w:val="009B14D4"/>
    <w:rsid w:val="009B302E"/>
    <w:rsid w:val="009B41E0"/>
    <w:rsid w:val="009B455E"/>
    <w:rsid w:val="009B7FF5"/>
    <w:rsid w:val="009C1DFF"/>
    <w:rsid w:val="009C3E8E"/>
    <w:rsid w:val="009C4CAC"/>
    <w:rsid w:val="009C4FE6"/>
    <w:rsid w:val="009C6C74"/>
    <w:rsid w:val="009D282E"/>
    <w:rsid w:val="009D4B2F"/>
    <w:rsid w:val="009E031F"/>
    <w:rsid w:val="009E287D"/>
    <w:rsid w:val="009E5193"/>
    <w:rsid w:val="009F01BE"/>
    <w:rsid w:val="009F07AE"/>
    <w:rsid w:val="009F1F7E"/>
    <w:rsid w:val="009F204F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7190"/>
    <w:rsid w:val="00A571EA"/>
    <w:rsid w:val="00A57347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A0D01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59D3"/>
    <w:rsid w:val="00AC0596"/>
    <w:rsid w:val="00AC1121"/>
    <w:rsid w:val="00AC137F"/>
    <w:rsid w:val="00AC4E2A"/>
    <w:rsid w:val="00AC7CDF"/>
    <w:rsid w:val="00AD0298"/>
    <w:rsid w:val="00AD19A3"/>
    <w:rsid w:val="00AD30F9"/>
    <w:rsid w:val="00AD4D8A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916"/>
    <w:rsid w:val="00B31595"/>
    <w:rsid w:val="00B31AE9"/>
    <w:rsid w:val="00B31E87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C48B2"/>
    <w:rsid w:val="00BD0C13"/>
    <w:rsid w:val="00BD0C85"/>
    <w:rsid w:val="00BD5A95"/>
    <w:rsid w:val="00BD5B50"/>
    <w:rsid w:val="00BD7F0E"/>
    <w:rsid w:val="00BE0727"/>
    <w:rsid w:val="00BE108A"/>
    <w:rsid w:val="00BE3DD7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64C7"/>
    <w:rsid w:val="00C27D3A"/>
    <w:rsid w:val="00C337C2"/>
    <w:rsid w:val="00C33B63"/>
    <w:rsid w:val="00C352A7"/>
    <w:rsid w:val="00C35C28"/>
    <w:rsid w:val="00C35FF7"/>
    <w:rsid w:val="00C406D0"/>
    <w:rsid w:val="00C410C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6065F"/>
    <w:rsid w:val="00C60BCC"/>
    <w:rsid w:val="00C60F44"/>
    <w:rsid w:val="00C61AD4"/>
    <w:rsid w:val="00C61AEC"/>
    <w:rsid w:val="00C637AA"/>
    <w:rsid w:val="00C63D5B"/>
    <w:rsid w:val="00C66367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6C6"/>
    <w:rsid w:val="00D158EE"/>
    <w:rsid w:val="00D15979"/>
    <w:rsid w:val="00D17BD2"/>
    <w:rsid w:val="00D211A9"/>
    <w:rsid w:val="00D22B81"/>
    <w:rsid w:val="00D24BBE"/>
    <w:rsid w:val="00D25C32"/>
    <w:rsid w:val="00D34250"/>
    <w:rsid w:val="00D34AB2"/>
    <w:rsid w:val="00D37404"/>
    <w:rsid w:val="00D42359"/>
    <w:rsid w:val="00D43212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36DD"/>
    <w:rsid w:val="00D6597D"/>
    <w:rsid w:val="00D67C51"/>
    <w:rsid w:val="00D712E5"/>
    <w:rsid w:val="00D71933"/>
    <w:rsid w:val="00D7276F"/>
    <w:rsid w:val="00D72924"/>
    <w:rsid w:val="00D733F0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9D8"/>
    <w:rsid w:val="00DA4A18"/>
    <w:rsid w:val="00DA6529"/>
    <w:rsid w:val="00DA67AA"/>
    <w:rsid w:val="00DA6806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780B"/>
    <w:rsid w:val="00E52B90"/>
    <w:rsid w:val="00E52D68"/>
    <w:rsid w:val="00E531E8"/>
    <w:rsid w:val="00E543BD"/>
    <w:rsid w:val="00E55027"/>
    <w:rsid w:val="00E55A45"/>
    <w:rsid w:val="00E56681"/>
    <w:rsid w:val="00E601B7"/>
    <w:rsid w:val="00E601C3"/>
    <w:rsid w:val="00E612D7"/>
    <w:rsid w:val="00E613F3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3032"/>
    <w:rsid w:val="00E970DC"/>
    <w:rsid w:val="00E97956"/>
    <w:rsid w:val="00EA0748"/>
    <w:rsid w:val="00EA3157"/>
    <w:rsid w:val="00EA3B46"/>
    <w:rsid w:val="00EA3C32"/>
    <w:rsid w:val="00EA3D6B"/>
    <w:rsid w:val="00EA7A34"/>
    <w:rsid w:val="00EB0F39"/>
    <w:rsid w:val="00EB3DD6"/>
    <w:rsid w:val="00EB55E5"/>
    <w:rsid w:val="00EB589A"/>
    <w:rsid w:val="00EC1E33"/>
    <w:rsid w:val="00EC2995"/>
    <w:rsid w:val="00EC4FB4"/>
    <w:rsid w:val="00EC5AF1"/>
    <w:rsid w:val="00EC78C6"/>
    <w:rsid w:val="00ED0BC2"/>
    <w:rsid w:val="00ED102F"/>
    <w:rsid w:val="00ED1A8F"/>
    <w:rsid w:val="00ED2A44"/>
    <w:rsid w:val="00ED3319"/>
    <w:rsid w:val="00EE425B"/>
    <w:rsid w:val="00EE4C7E"/>
    <w:rsid w:val="00EE4FEA"/>
    <w:rsid w:val="00EE501C"/>
    <w:rsid w:val="00EE5ABA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6484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51A0"/>
    <w:rsid w:val="00FD623F"/>
    <w:rsid w:val="00FD62FB"/>
    <w:rsid w:val="00FD69DC"/>
    <w:rsid w:val="00FD6D8D"/>
    <w:rsid w:val="00FD703D"/>
    <w:rsid w:val="00FD74AB"/>
    <w:rsid w:val="00FE015B"/>
    <w:rsid w:val="00FE0AC4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38C1E0"/>
  <w15:docId w15:val="{F49E6419-5386-43F7-9D25-5471B802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KR-KRALOVEHRADECKY.int\DFS\Users\539\vzory%20dota&#269;n&#237;ch%20smluv\rok%202016\pracovn&#237;%20verze\vzor%20dota&#269;n&#237;%20smlouvy%20pro%20rok%202016\poskytovatel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8D5B1-4645-4D69-B378-A93A5735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3811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26244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5</cp:revision>
  <cp:lastPrinted>2016-06-23T10:34:00Z</cp:lastPrinted>
  <dcterms:created xsi:type="dcterms:W3CDTF">2016-07-27T11:39:00Z</dcterms:created>
  <dcterms:modified xsi:type="dcterms:W3CDTF">2016-07-27T12:03:00Z</dcterms:modified>
</cp:coreProperties>
</file>