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66C" w14:textId="77777777" w:rsidR="008F7ECB" w:rsidRDefault="008F7ECB">
      <w:pPr>
        <w:spacing w:line="1" w:lineRule="exact"/>
      </w:pPr>
    </w:p>
    <w:p w14:paraId="3E167983" w14:textId="77777777" w:rsidR="008F7ECB" w:rsidRDefault="00000000">
      <w:pPr>
        <w:pStyle w:val="Nadpis30"/>
        <w:framePr w:w="10156" w:h="14756" w:hRule="exact" w:wrap="none" w:vAnchor="page" w:hAnchor="page" w:x="970" w:y="1264"/>
        <w:spacing w:line="360" w:lineRule="auto"/>
        <w:jc w:val="center"/>
      </w:pPr>
      <w:bookmarkStart w:id="0" w:name="bookmark0"/>
      <w:r>
        <w:rPr>
          <w:rStyle w:val="Nadpis3"/>
          <w:b/>
          <w:bCs/>
        </w:rPr>
        <w:t>Smlouva o poskytování služeb elektronických komunikací</w:t>
      </w:r>
      <w:r>
        <w:rPr>
          <w:rStyle w:val="Nadpis3"/>
          <w:b/>
          <w:bCs/>
        </w:rPr>
        <w:br/>
        <w:t>(č. 1825021701)</w:t>
      </w:r>
      <w:bookmarkEnd w:id="0"/>
    </w:p>
    <w:p w14:paraId="7F406CFB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260" w:line="240" w:lineRule="auto"/>
        <w:ind w:left="0" w:firstLine="0"/>
        <w:jc w:val="both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 xml:space="preserve">uzavřená ve smyslu ustanovení § 174 6 odst. 2 zákona č. 89/2012 </w:t>
      </w:r>
      <w:proofErr w:type="gramStart"/>
      <w:r>
        <w:rPr>
          <w:rStyle w:val="Zkladntext2"/>
          <w:i/>
          <w:iCs/>
          <w:sz w:val="22"/>
          <w:szCs w:val="22"/>
        </w:rPr>
        <w:t>5b</w:t>
      </w:r>
      <w:proofErr w:type="gramEnd"/>
      <w:r>
        <w:rPr>
          <w:rStyle w:val="Zkladntext2"/>
          <w:i/>
          <w:iCs/>
          <w:sz w:val="22"/>
          <w:szCs w:val="22"/>
        </w:rPr>
        <w:t>., občanského zákoníku v platném znění</w:t>
      </w:r>
      <w:r>
        <w:rPr>
          <w:rStyle w:val="Zkladntext2"/>
          <w:i/>
          <w:iCs/>
          <w:sz w:val="22"/>
          <w:szCs w:val="22"/>
        </w:rPr>
        <w:br/>
        <w:t>a v souladu se zákonem č. 127/2005 Sb. o elektronických komunikacích a o změně některých souvisejících zákonů,</w:t>
      </w:r>
      <w:r>
        <w:rPr>
          <w:rStyle w:val="Zkladntext2"/>
          <w:i/>
          <w:iCs/>
          <w:sz w:val="22"/>
          <w:szCs w:val="22"/>
        </w:rPr>
        <w:br/>
        <w:t>v platném znění, níže uvedeného dne, měsíce a roku mezi těmito smluvními stranami:</w:t>
      </w:r>
    </w:p>
    <w:p w14:paraId="65A1C394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0"/>
        <w:ind w:left="0" w:firstLine="0"/>
        <w:jc w:val="both"/>
      </w:pPr>
      <w:r>
        <w:rPr>
          <w:rStyle w:val="Zkladntext2"/>
          <w:b/>
          <w:bCs/>
        </w:rPr>
        <w:t>KABELOVÁ TELEVIZE CZ s.r.o.</w:t>
      </w:r>
    </w:p>
    <w:p w14:paraId="09D90246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  <w:tab w:val="center" w:pos="2797"/>
          <w:tab w:val="center" w:pos="3647"/>
        </w:tabs>
        <w:spacing w:after="0"/>
        <w:ind w:left="0" w:firstLine="0"/>
        <w:jc w:val="both"/>
      </w:pPr>
      <w:r>
        <w:rPr>
          <w:rStyle w:val="Zkladntext2"/>
        </w:rPr>
        <w:t>sídlo:</w:t>
      </w:r>
      <w:r>
        <w:rPr>
          <w:rStyle w:val="Zkladntext2"/>
        </w:rPr>
        <w:tab/>
        <w:t>Ruská 8,101</w:t>
      </w:r>
      <w:r>
        <w:rPr>
          <w:rStyle w:val="Zkladntext2"/>
        </w:rPr>
        <w:tab/>
        <w:t>00 Praha</w:t>
      </w:r>
      <w:r>
        <w:rPr>
          <w:rStyle w:val="Zkladntext2"/>
        </w:rPr>
        <w:tab/>
        <w:t>10</w:t>
      </w:r>
    </w:p>
    <w:p w14:paraId="6538F46B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</w:tabs>
        <w:spacing w:after="0"/>
        <w:ind w:left="0" w:firstLine="0"/>
      </w:pPr>
      <w:r>
        <w:rPr>
          <w:rStyle w:val="Zkladntext2"/>
        </w:rPr>
        <w:t>IČ:</w:t>
      </w:r>
      <w:r>
        <w:rPr>
          <w:rStyle w:val="Zkladntext2"/>
        </w:rPr>
        <w:tab/>
        <w:t>48150029</w:t>
      </w:r>
    </w:p>
    <w:p w14:paraId="5505A787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</w:tabs>
        <w:spacing w:after="0"/>
        <w:ind w:left="0" w:firstLine="0"/>
      </w:pPr>
      <w:r>
        <w:rPr>
          <w:rStyle w:val="Zkladntext2"/>
        </w:rPr>
        <w:t>DIČ:</w:t>
      </w:r>
      <w:r>
        <w:rPr>
          <w:rStyle w:val="Zkladntext2"/>
        </w:rPr>
        <w:tab/>
        <w:t>CZ48150029</w:t>
      </w:r>
    </w:p>
    <w:p w14:paraId="54F8CD25" w14:textId="4B104AB0" w:rsidR="008F7ECB" w:rsidRDefault="00000000">
      <w:pPr>
        <w:pStyle w:val="Zkladntext20"/>
        <w:framePr w:w="10156" w:h="14756" w:hRule="exact" w:wrap="none" w:vAnchor="page" w:hAnchor="page" w:x="970" w:y="1264"/>
        <w:tabs>
          <w:tab w:val="center" w:pos="3208"/>
        </w:tabs>
        <w:spacing w:after="0"/>
        <w:ind w:left="0" w:firstLine="0"/>
      </w:pPr>
      <w:r>
        <w:rPr>
          <w:rStyle w:val="Zkladntext2"/>
        </w:rPr>
        <w:t xml:space="preserve">zastoupená: </w:t>
      </w:r>
      <w:proofErr w:type="spellStart"/>
      <w:r w:rsidR="002E72EC">
        <w:rPr>
          <w:rStyle w:val="Zkladntext2"/>
        </w:rPr>
        <w:t>xxxxxxxxxxxxxx</w:t>
      </w:r>
      <w:proofErr w:type="spellEnd"/>
      <w:r>
        <w:rPr>
          <w:rStyle w:val="Zkladntext2"/>
        </w:rPr>
        <w:t xml:space="preserve"> výkonnou ředitelkou společnosti</w:t>
      </w:r>
    </w:p>
    <w:p w14:paraId="67E2DBE1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260"/>
        <w:ind w:left="0" w:firstLine="0"/>
      </w:pPr>
      <w:r>
        <w:rPr>
          <w:rStyle w:val="Zkladntext2"/>
        </w:rPr>
        <w:t xml:space="preserve">(dále jen </w:t>
      </w:r>
      <w:r>
        <w:rPr>
          <w:rStyle w:val="Zkladntext2"/>
          <w:b/>
          <w:bCs/>
        </w:rPr>
        <w:t>„poskytovatel")</w:t>
      </w:r>
    </w:p>
    <w:p w14:paraId="051A45F8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260"/>
        <w:ind w:left="0" w:firstLine="0"/>
      </w:pPr>
      <w:r>
        <w:rPr>
          <w:rStyle w:val="Zkladntext2"/>
        </w:rPr>
        <w:t>a</w:t>
      </w:r>
    </w:p>
    <w:p w14:paraId="5BFAFEE7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0"/>
        <w:ind w:left="0" w:firstLine="0"/>
      </w:pPr>
      <w:r>
        <w:rPr>
          <w:rStyle w:val="Zkladntext2"/>
          <w:b/>
          <w:bCs/>
        </w:rPr>
        <w:t>Sdružení ozdravoven a léčeben v okresu Trutnov</w:t>
      </w:r>
    </w:p>
    <w:p w14:paraId="4711CC85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  <w:tab w:val="right" w:pos="3031"/>
          <w:tab w:val="left" w:pos="3235"/>
        </w:tabs>
        <w:spacing w:after="0"/>
        <w:ind w:left="0" w:firstLine="0"/>
      </w:pPr>
      <w:r>
        <w:rPr>
          <w:rStyle w:val="Zkladntext2"/>
        </w:rPr>
        <w:t>sídlo:</w:t>
      </w:r>
      <w:r>
        <w:rPr>
          <w:rStyle w:val="Zkladntext2"/>
        </w:rPr>
        <w:tab/>
        <w:t>Procházkova</w:t>
      </w:r>
      <w:r>
        <w:rPr>
          <w:rStyle w:val="Zkladntext2"/>
        </w:rPr>
        <w:tab/>
        <w:t>818,</w:t>
      </w:r>
      <w:r>
        <w:rPr>
          <w:rStyle w:val="Zkladntext2"/>
        </w:rPr>
        <w:tab/>
        <w:t>Střední Předměstí, 541 01 Trutnov</w:t>
      </w:r>
    </w:p>
    <w:p w14:paraId="10DFD3AD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</w:tabs>
        <w:spacing w:after="0"/>
        <w:ind w:left="0" w:firstLine="0"/>
      </w:pPr>
      <w:r>
        <w:rPr>
          <w:rStyle w:val="Zkladntext2"/>
        </w:rPr>
        <w:t>IČ:</w:t>
      </w:r>
      <w:r>
        <w:rPr>
          <w:rStyle w:val="Zkladntext2"/>
        </w:rPr>
        <w:tab/>
        <w:t>00195201</w:t>
      </w:r>
    </w:p>
    <w:p w14:paraId="75C840A7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1378"/>
        </w:tabs>
        <w:spacing w:after="0"/>
        <w:ind w:left="0" w:firstLine="0"/>
      </w:pPr>
      <w:r>
        <w:rPr>
          <w:rStyle w:val="Zkladntext2"/>
        </w:rPr>
        <w:t>DIČ:</w:t>
      </w:r>
      <w:r>
        <w:rPr>
          <w:rStyle w:val="Zkladntext2"/>
        </w:rPr>
        <w:tab/>
        <w:t>CZ00195201</w:t>
      </w:r>
    </w:p>
    <w:p w14:paraId="1E653856" w14:textId="77777777" w:rsidR="008F7ECB" w:rsidRDefault="00000000">
      <w:pPr>
        <w:pStyle w:val="Zkladntext20"/>
        <w:framePr w:w="10156" w:h="14756" w:hRule="exact" w:wrap="none" w:vAnchor="page" w:hAnchor="page" w:x="970" w:y="1264"/>
        <w:tabs>
          <w:tab w:val="left" w:pos="3202"/>
        </w:tabs>
        <w:spacing w:after="0"/>
        <w:ind w:left="0" w:firstLine="0"/>
      </w:pPr>
      <w:r>
        <w:rPr>
          <w:rStyle w:val="Zkladntext2"/>
        </w:rPr>
        <w:t>zastoupené: Ing. Jana Totková,</w:t>
      </w:r>
      <w:r>
        <w:rPr>
          <w:rStyle w:val="Zkladntext2"/>
        </w:rPr>
        <w:tab/>
        <w:t>MBA</w:t>
      </w:r>
    </w:p>
    <w:p w14:paraId="2C2F03D9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260"/>
        <w:ind w:left="0" w:firstLine="0"/>
      </w:pPr>
      <w:r>
        <w:rPr>
          <w:rStyle w:val="Zkladntext2"/>
        </w:rPr>
        <w:t xml:space="preserve">(dále jen </w:t>
      </w:r>
      <w:r>
        <w:rPr>
          <w:rStyle w:val="Zkladntext2"/>
          <w:b/>
          <w:bCs/>
        </w:rPr>
        <w:t>„zákazník")</w:t>
      </w:r>
    </w:p>
    <w:p w14:paraId="22B3760C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260"/>
        <w:ind w:left="0" w:firstLine="0"/>
      </w:pPr>
      <w:r>
        <w:rPr>
          <w:rStyle w:val="Zkladntext2"/>
        </w:rPr>
        <w:t xml:space="preserve">(dále společně jen jako </w:t>
      </w:r>
      <w:r>
        <w:rPr>
          <w:rStyle w:val="Zkladntext2"/>
          <w:b/>
          <w:bCs/>
        </w:rPr>
        <w:t xml:space="preserve">„smluvní strany", „smluvní strana", „strany" </w:t>
      </w:r>
      <w:r>
        <w:rPr>
          <w:rStyle w:val="Zkladntext2"/>
        </w:rPr>
        <w:t xml:space="preserve">nebo </w:t>
      </w:r>
      <w:r>
        <w:rPr>
          <w:rStyle w:val="Zkladntext2"/>
          <w:b/>
          <w:bCs/>
        </w:rPr>
        <w:t>„strana")</w:t>
      </w:r>
    </w:p>
    <w:p w14:paraId="59C47882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0"/>
        <w:ind w:left="0" w:firstLine="0"/>
        <w:jc w:val="center"/>
      </w:pPr>
      <w:r>
        <w:rPr>
          <w:rStyle w:val="Zkladntext2"/>
          <w:b/>
          <w:bCs/>
        </w:rPr>
        <w:t>Článek I.</w:t>
      </w:r>
    </w:p>
    <w:p w14:paraId="614FFE5F" w14:textId="77777777" w:rsidR="008F7ECB" w:rsidRDefault="00000000">
      <w:pPr>
        <w:pStyle w:val="Zkladntext20"/>
        <w:framePr w:w="10156" w:h="14756" w:hRule="exact" w:wrap="none" w:vAnchor="page" w:hAnchor="page" w:x="970" w:y="1264"/>
        <w:ind w:left="0" w:firstLine="0"/>
        <w:jc w:val="center"/>
      </w:pPr>
      <w:r>
        <w:rPr>
          <w:rStyle w:val="Zkladntext2"/>
          <w:b/>
          <w:bCs/>
        </w:rPr>
        <w:t>Předmět smlouvy</w:t>
      </w:r>
    </w:p>
    <w:p w14:paraId="54DE78F9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1"/>
        </w:numPr>
        <w:tabs>
          <w:tab w:val="left" w:pos="364"/>
        </w:tabs>
        <w:spacing w:after="0"/>
        <w:ind w:left="0" w:firstLine="0"/>
        <w:jc w:val="both"/>
      </w:pPr>
      <w:r>
        <w:rPr>
          <w:rStyle w:val="Zkladntext2"/>
        </w:rPr>
        <w:t>Předmětem této smlouvy je závazek poskytovatele zajistit pro zákazníka dodávku těchto služeb:</w:t>
      </w:r>
    </w:p>
    <w:p w14:paraId="75D3C8F6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2"/>
        </w:numPr>
        <w:tabs>
          <w:tab w:val="left" w:pos="727"/>
        </w:tabs>
        <w:spacing w:after="0"/>
        <w:ind w:left="720" w:hanging="360"/>
        <w:jc w:val="both"/>
      </w:pPr>
      <w:r>
        <w:rPr>
          <w:rStyle w:val="Zkladntext2"/>
        </w:rPr>
        <w:t>dodávka technického streamu (televizní vysílání) v rozsahu Malé nabídky dle aktuální Programové</w:t>
      </w:r>
      <w:r>
        <w:rPr>
          <w:rStyle w:val="Zkladntext2"/>
        </w:rPr>
        <w:br/>
        <w:t>nabídky, včetně zajištění distribučního propojení;</w:t>
      </w:r>
    </w:p>
    <w:p w14:paraId="58D183C5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2"/>
        </w:numPr>
        <w:tabs>
          <w:tab w:val="left" w:pos="727"/>
        </w:tabs>
        <w:ind w:left="720" w:hanging="360"/>
        <w:jc w:val="both"/>
      </w:pPr>
      <w:r>
        <w:rPr>
          <w:rStyle w:val="Zkladntext2"/>
        </w:rPr>
        <w:t xml:space="preserve">dodávka služby přístupu k síti </w:t>
      </w:r>
      <w:proofErr w:type="gramStart"/>
      <w:r>
        <w:rPr>
          <w:rStyle w:val="Zkladntext2"/>
        </w:rPr>
        <w:t>internet - datový</w:t>
      </w:r>
      <w:proofErr w:type="gramEnd"/>
      <w:r>
        <w:rPr>
          <w:rStyle w:val="Zkladntext2"/>
        </w:rPr>
        <w:t xml:space="preserve"> tarif s rychlostí 400/20 Mbit/s (rychlost datového tarifu je</w:t>
      </w:r>
      <w:r>
        <w:rPr>
          <w:rStyle w:val="Zkladntext2"/>
        </w:rPr>
        <w:br/>
        <w:t>poskytovatel oprávněn jednostranně zvýšit, nikoliv však snížit);</w:t>
      </w:r>
    </w:p>
    <w:p w14:paraId="78B906E3" w14:textId="77777777" w:rsidR="008F7ECB" w:rsidRDefault="00000000">
      <w:pPr>
        <w:pStyle w:val="Zkladntext20"/>
        <w:framePr w:w="10156" w:h="14756" w:hRule="exact" w:wrap="none" w:vAnchor="page" w:hAnchor="page" w:x="970" w:y="1264"/>
        <w:ind w:left="0" w:firstLine="340"/>
      </w:pPr>
      <w:r>
        <w:rPr>
          <w:rStyle w:val="Zkladntext2"/>
        </w:rPr>
        <w:t>to vše v objektu č. p. 352, ul. Husitská, Hostinné, PSČ 543 71.</w:t>
      </w:r>
    </w:p>
    <w:p w14:paraId="6D4A2900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1"/>
        </w:numPr>
        <w:tabs>
          <w:tab w:val="left" w:pos="364"/>
        </w:tabs>
        <w:spacing w:line="259" w:lineRule="auto"/>
        <w:jc w:val="both"/>
      </w:pPr>
      <w:r>
        <w:rPr>
          <w:rStyle w:val="Zkladntext2"/>
        </w:rPr>
        <w:t>Je-li zajištění poskytování služeb dle odst. 1 tohoto článku nutné umístit obslužné telekomunikační zařízení</w:t>
      </w:r>
      <w:r>
        <w:rPr>
          <w:rStyle w:val="Zkladntext2"/>
        </w:rPr>
        <w:br/>
        <w:t>v budově č.p. 352, ul. Husitská, Hostinné, prohlašuje zákazník, že k umístění potřebných obslužných</w:t>
      </w:r>
      <w:r>
        <w:rPr>
          <w:rStyle w:val="Zkladntext2"/>
        </w:rPr>
        <w:br/>
        <w:t>telekomunikačních zařízení uděluje souhlas. Poskytovatel odpovídá za splnění zákonných požadavků na</w:t>
      </w:r>
      <w:r>
        <w:rPr>
          <w:rStyle w:val="Zkladntext2"/>
        </w:rPr>
        <w:br/>
        <w:t xml:space="preserve">dodávku shora uvedených služeb (zajištění data </w:t>
      </w:r>
      <w:proofErr w:type="spellStart"/>
      <w:r>
        <w:rPr>
          <w:rStyle w:val="Zkladntext2"/>
        </w:rPr>
        <w:t>retention</w:t>
      </w:r>
      <w:proofErr w:type="spellEnd"/>
      <w:r>
        <w:rPr>
          <w:rStyle w:val="Zkladntext2"/>
        </w:rPr>
        <w:t xml:space="preserve"> apod.). Poskytovatel neodpovídá za konkrétní</w:t>
      </w:r>
      <w:r>
        <w:rPr>
          <w:rStyle w:val="Zkladntext2"/>
        </w:rPr>
        <w:br/>
        <w:t>připojená koncová zařízení, která nejsou ve vlastnictví poskytovatele.</w:t>
      </w:r>
    </w:p>
    <w:p w14:paraId="5113CCA0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1"/>
        </w:numPr>
        <w:tabs>
          <w:tab w:val="left" w:pos="364"/>
        </w:tabs>
        <w:spacing w:after="500" w:line="259" w:lineRule="auto"/>
        <w:jc w:val="both"/>
      </w:pPr>
      <w:r>
        <w:rPr>
          <w:rStyle w:val="Zkladntext2"/>
        </w:rPr>
        <w:t>Shora uvedené služby budou poskytovány od 1. 11. 2025. Od tohoto data vzniká zákazníku povinnost za</w:t>
      </w:r>
      <w:r>
        <w:rPr>
          <w:rStyle w:val="Zkladntext2"/>
        </w:rPr>
        <w:br/>
        <w:t>dodané služby řádně hradit sjednanou cenu.</w:t>
      </w:r>
    </w:p>
    <w:p w14:paraId="7F9DF80D" w14:textId="77777777" w:rsidR="008F7ECB" w:rsidRDefault="00000000">
      <w:pPr>
        <w:pStyle w:val="Zkladntext20"/>
        <w:framePr w:w="10156" w:h="14756" w:hRule="exact" w:wrap="none" w:vAnchor="page" w:hAnchor="page" w:x="970" w:y="1264"/>
        <w:spacing w:after="0"/>
        <w:ind w:left="0" w:firstLine="0"/>
        <w:jc w:val="center"/>
      </w:pPr>
      <w:r>
        <w:rPr>
          <w:rStyle w:val="Zkladntext2"/>
          <w:b/>
          <w:bCs/>
        </w:rPr>
        <w:t>Článek II.</w:t>
      </w:r>
    </w:p>
    <w:p w14:paraId="6A421A6F" w14:textId="77777777" w:rsidR="008F7ECB" w:rsidRDefault="00000000">
      <w:pPr>
        <w:pStyle w:val="Zkladntext20"/>
        <w:framePr w:w="10156" w:h="14756" w:hRule="exact" w:wrap="none" w:vAnchor="page" w:hAnchor="page" w:x="970" w:y="1264"/>
        <w:ind w:left="0" w:firstLine="0"/>
        <w:jc w:val="center"/>
      </w:pPr>
      <w:r>
        <w:rPr>
          <w:rStyle w:val="Zkladntext2"/>
          <w:b/>
          <w:bCs/>
        </w:rPr>
        <w:t>Další práva a povinnosti stran</w:t>
      </w:r>
    </w:p>
    <w:p w14:paraId="04FCFD27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3"/>
        </w:numPr>
        <w:tabs>
          <w:tab w:val="left" w:pos="364"/>
        </w:tabs>
        <w:ind w:left="0" w:firstLine="0"/>
      </w:pPr>
      <w:r>
        <w:rPr>
          <w:rStyle w:val="Zkladntext2"/>
        </w:rPr>
        <w:t>Zákazník se zavazuje:</w:t>
      </w:r>
    </w:p>
    <w:p w14:paraId="78887910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4"/>
        </w:numPr>
        <w:tabs>
          <w:tab w:val="left" w:pos="727"/>
        </w:tabs>
        <w:spacing w:after="0"/>
        <w:ind w:left="720" w:hanging="360"/>
        <w:jc w:val="both"/>
      </w:pPr>
      <w:r>
        <w:rPr>
          <w:rStyle w:val="Zkladntext2"/>
        </w:rPr>
        <w:t>za účelem dodávky shora uvedených služeb poskytnout poskytovateli po celou dobu trvání této smlouvy</w:t>
      </w:r>
      <w:r>
        <w:rPr>
          <w:rStyle w:val="Zkladntext2"/>
        </w:rPr>
        <w:br/>
        <w:t>nutnou součinnost v míře, kterou může poskytovatel rozumně požadovat v souvislosti s poskytovanými</w:t>
      </w:r>
      <w:r>
        <w:rPr>
          <w:rStyle w:val="Zkladntext2"/>
        </w:rPr>
        <w:br/>
        <w:t>službami,</w:t>
      </w:r>
    </w:p>
    <w:p w14:paraId="269947FC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4"/>
        </w:numPr>
        <w:tabs>
          <w:tab w:val="left" w:pos="714"/>
        </w:tabs>
        <w:spacing w:after="0"/>
        <w:ind w:left="0" w:firstLine="340"/>
        <w:jc w:val="both"/>
      </w:pPr>
      <w:r>
        <w:rPr>
          <w:rStyle w:val="Zkladntext2"/>
        </w:rPr>
        <w:t>hradit ve prospěch poskytovatele splatnou cenu,</w:t>
      </w:r>
    </w:p>
    <w:p w14:paraId="616B5B0C" w14:textId="77777777" w:rsidR="008F7ECB" w:rsidRDefault="00000000">
      <w:pPr>
        <w:pStyle w:val="Zkladntext20"/>
        <w:framePr w:w="10156" w:h="14756" w:hRule="exact" w:wrap="none" w:vAnchor="page" w:hAnchor="page" w:x="970" w:y="1264"/>
        <w:numPr>
          <w:ilvl w:val="0"/>
          <w:numId w:val="4"/>
        </w:numPr>
        <w:tabs>
          <w:tab w:val="left" w:pos="727"/>
        </w:tabs>
        <w:spacing w:after="0"/>
        <w:ind w:left="720" w:hanging="360"/>
        <w:jc w:val="both"/>
      </w:pPr>
      <w:r>
        <w:rPr>
          <w:rStyle w:val="Zkladntext2"/>
        </w:rPr>
        <w:t>řídit se příslušnými obecně závaznými právními předpisy v aktuálně platném znění, jakož i rozhodnutími</w:t>
      </w:r>
      <w:r>
        <w:rPr>
          <w:rStyle w:val="Zkladntext2"/>
        </w:rPr>
        <w:br/>
        <w:t>veřejné správy.</w:t>
      </w:r>
    </w:p>
    <w:p w14:paraId="6E90C6A7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21F911" w14:textId="77777777" w:rsidR="008F7ECB" w:rsidRDefault="008F7ECB">
      <w:pPr>
        <w:spacing w:line="1" w:lineRule="exact"/>
      </w:pPr>
    </w:p>
    <w:p w14:paraId="095CD985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3"/>
        </w:numPr>
        <w:tabs>
          <w:tab w:val="left" w:pos="353"/>
        </w:tabs>
        <w:spacing w:line="269" w:lineRule="auto"/>
        <w:ind w:left="360" w:hanging="360"/>
        <w:jc w:val="both"/>
      </w:pPr>
      <w:r>
        <w:rPr>
          <w:rStyle w:val="Zkladntext2"/>
        </w:rPr>
        <w:t>Zákazník odpovídá za škodu, kterou poskytovateli způsobí v důsledku jakéhokoliv neoprávněného užívání</w:t>
      </w:r>
      <w:r>
        <w:rPr>
          <w:rStyle w:val="Zkladntext2"/>
        </w:rPr>
        <w:br/>
        <w:t>poskytnutých služeb.</w:t>
      </w:r>
    </w:p>
    <w:p w14:paraId="4A117CB6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3"/>
        </w:numPr>
        <w:tabs>
          <w:tab w:val="left" w:pos="353"/>
        </w:tabs>
        <w:spacing w:line="266" w:lineRule="auto"/>
        <w:ind w:left="360" w:hanging="360"/>
        <w:jc w:val="both"/>
      </w:pPr>
      <w:r>
        <w:rPr>
          <w:rStyle w:val="Zkladntext2"/>
        </w:rPr>
        <w:t>Poskytovatel se zavazuje službu řádně ve sjednaném rozsahu dodávat, v odpovídající kvalitě, a není-li kvalita</w:t>
      </w:r>
      <w:r>
        <w:rPr>
          <w:rStyle w:val="Zkladntext2"/>
        </w:rPr>
        <w:br/>
        <w:t>výslovně sjednána, pak v kvalitě běžně odpovídající tomuto typu smluvních vztahů. Nahlášené incidenty se</w:t>
      </w:r>
      <w:r>
        <w:rPr>
          <w:rStyle w:val="Zkladntext2"/>
        </w:rPr>
        <w:br/>
        <w:t>poskytovatel zavazuje řešit bez zbytečného odkladu, s tím, že maximální doba pro odstranění poruchy činí 72</w:t>
      </w:r>
      <w:r>
        <w:rPr>
          <w:rStyle w:val="Zkladntext2"/>
        </w:rPr>
        <w:br/>
        <w:t>hodin od nahlášení poruchy. Dojde-li k překročení této doby, náleží zákazníku kompenzace odpovídající</w:t>
      </w:r>
      <w:r>
        <w:rPr>
          <w:rStyle w:val="Zkladntext2"/>
        </w:rPr>
        <w:br/>
        <w:t>poměrné části ceny služby (čl. IV. odst. 1 písm. a) za období, po které nebyla služba řádně dodávána.</w:t>
      </w:r>
    </w:p>
    <w:p w14:paraId="1BEA3134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3"/>
        </w:numPr>
        <w:tabs>
          <w:tab w:val="left" w:pos="353"/>
        </w:tabs>
        <w:spacing w:after="260" w:line="266" w:lineRule="auto"/>
        <w:ind w:left="360" w:hanging="360"/>
        <w:jc w:val="both"/>
      </w:pPr>
      <w:r>
        <w:rPr>
          <w:rStyle w:val="Zkladntext2"/>
        </w:rPr>
        <w:t>Zákazník se zavazuje hlásit poruchy služby na linku tel. +420 848 800 858 (provoz linky v pracovní dny v čase</w:t>
      </w:r>
      <w:r>
        <w:rPr>
          <w:rStyle w:val="Zkladntext2"/>
        </w:rPr>
        <w:br/>
        <w:t xml:space="preserve">7:00-22:00 hod., o víkendech a svátcích v čase 8:00-20:00 hod.), případně na e-mail: </w:t>
      </w:r>
      <w:hyperlink r:id="rId7" w:history="1">
        <w:r>
          <w:rPr>
            <w:rStyle w:val="Zkladntext2"/>
          </w:rPr>
          <w:t>info@ktcz.eu</w:t>
        </w:r>
      </w:hyperlink>
      <w:r>
        <w:rPr>
          <w:rStyle w:val="Zkladntext2"/>
        </w:rPr>
        <w:t>).</w:t>
      </w:r>
    </w:p>
    <w:p w14:paraId="026E5EA1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3"/>
        </w:numPr>
        <w:tabs>
          <w:tab w:val="left" w:pos="353"/>
        </w:tabs>
        <w:spacing w:after="0"/>
        <w:ind w:left="360" w:hanging="360"/>
        <w:jc w:val="both"/>
      </w:pPr>
      <w:r>
        <w:rPr>
          <w:rStyle w:val="Zkladntext2"/>
        </w:rPr>
        <w:t>Zákazník poskytuje poskytovateli za účelem řešení záležitostí vyplývajících z uzavřené smlouvy tyto údaje:</w:t>
      </w:r>
    </w:p>
    <w:p w14:paraId="5F30E595" w14:textId="4BDB0F5E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5"/>
        </w:numPr>
        <w:tabs>
          <w:tab w:val="left" w:pos="730"/>
        </w:tabs>
        <w:spacing w:after="0"/>
        <w:ind w:left="0" w:firstLine="360"/>
        <w:jc w:val="both"/>
      </w:pPr>
      <w:r>
        <w:rPr>
          <w:rStyle w:val="Zkladntext2"/>
        </w:rPr>
        <w:t xml:space="preserve">kontaktní e-mail: </w:t>
      </w:r>
      <w:hyperlink r:id="rId8" w:history="1">
        <w:proofErr w:type="spellStart"/>
        <w:r w:rsidR="002E72EC">
          <w:rPr>
            <w:rStyle w:val="Zkladntext2"/>
            <w:lang w:val="en-US" w:eastAsia="en-US"/>
          </w:rPr>
          <w:t>xxxxxxxxxxxx</w:t>
        </w:r>
        <w:proofErr w:type="spellEnd"/>
      </w:hyperlink>
    </w:p>
    <w:p w14:paraId="71E46D94" w14:textId="76AB92BE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5"/>
        </w:numPr>
        <w:tabs>
          <w:tab w:val="left" w:pos="730"/>
        </w:tabs>
        <w:spacing w:after="260"/>
        <w:ind w:left="0" w:firstLine="360"/>
        <w:jc w:val="both"/>
      </w:pPr>
      <w:r>
        <w:rPr>
          <w:rStyle w:val="Zkladntext2"/>
        </w:rPr>
        <w:t xml:space="preserve">kontaktní tel.: </w:t>
      </w:r>
      <w:proofErr w:type="spellStart"/>
      <w:r w:rsidR="002E72EC">
        <w:rPr>
          <w:rStyle w:val="Zkladntext2"/>
        </w:rPr>
        <w:t>xxxxxxxxxxxx</w:t>
      </w:r>
      <w:proofErr w:type="spellEnd"/>
    </w:p>
    <w:p w14:paraId="634CBF8C" w14:textId="77777777" w:rsidR="008F7ECB" w:rsidRDefault="00000000">
      <w:pPr>
        <w:pStyle w:val="Zkladntext20"/>
        <w:framePr w:w="10123" w:h="14170" w:hRule="exact" w:wrap="none" w:vAnchor="page" w:hAnchor="page" w:x="986" w:y="1264"/>
        <w:spacing w:after="0"/>
        <w:ind w:left="0" w:firstLine="0"/>
        <w:jc w:val="center"/>
      </w:pPr>
      <w:r>
        <w:rPr>
          <w:rStyle w:val="Zkladntext2"/>
          <w:b/>
          <w:bCs/>
        </w:rPr>
        <w:t>Článek III.</w:t>
      </w:r>
    </w:p>
    <w:p w14:paraId="125D5692" w14:textId="77777777" w:rsidR="008F7ECB" w:rsidRDefault="00000000">
      <w:pPr>
        <w:pStyle w:val="Zkladntext20"/>
        <w:framePr w:w="10123" w:h="14170" w:hRule="exact" w:wrap="none" w:vAnchor="page" w:hAnchor="page" w:x="986" w:y="1264"/>
        <w:ind w:left="0" w:firstLine="0"/>
        <w:jc w:val="center"/>
      </w:pPr>
      <w:r>
        <w:rPr>
          <w:rStyle w:val="Zkladntext2"/>
          <w:b/>
          <w:bCs/>
        </w:rPr>
        <w:t>Doba trvání smlouvy a způsoby jejího ukončení</w:t>
      </w:r>
    </w:p>
    <w:p w14:paraId="21CEEA6B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6"/>
        </w:numPr>
        <w:tabs>
          <w:tab w:val="left" w:pos="353"/>
        </w:tabs>
        <w:spacing w:line="266" w:lineRule="auto"/>
        <w:ind w:left="360" w:hanging="360"/>
        <w:jc w:val="both"/>
      </w:pPr>
      <w:r>
        <w:rPr>
          <w:rStyle w:val="Zkladntext2"/>
        </w:rPr>
        <w:t>Tato smlouva nabývá platnosti i účinnosti dnem jejího podpisu oběma smluvními stranami, přičemž platí</w:t>
      </w:r>
      <w:r>
        <w:rPr>
          <w:rStyle w:val="Zkladntext2"/>
        </w:rPr>
        <w:br/>
        <w:t>datum pozdějšího podpisu.</w:t>
      </w:r>
    </w:p>
    <w:p w14:paraId="1A03DA5F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6"/>
        </w:numPr>
        <w:tabs>
          <w:tab w:val="left" w:pos="353"/>
        </w:tabs>
        <w:ind w:left="360" w:hanging="360"/>
        <w:jc w:val="both"/>
      </w:pPr>
      <w:r>
        <w:rPr>
          <w:rStyle w:val="Zkladntext2"/>
        </w:rPr>
        <w:t>Tato smlouva se uzavírá na dobu neurčitou s výpovědní dobou 1 kalendářní měsíc, která začíná běžet prvním</w:t>
      </w:r>
      <w:r>
        <w:rPr>
          <w:rStyle w:val="Zkladntext2"/>
        </w:rPr>
        <w:br/>
        <w:t>dnem měsíce následujícího po doručení písemné výpovědi druhé smluvní straně.</w:t>
      </w:r>
    </w:p>
    <w:p w14:paraId="20DD3DA3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6"/>
        </w:numPr>
        <w:tabs>
          <w:tab w:val="left" w:pos="353"/>
        </w:tabs>
        <w:spacing w:line="259" w:lineRule="auto"/>
        <w:ind w:left="360" w:hanging="360"/>
        <w:jc w:val="both"/>
      </w:pPr>
      <w:r>
        <w:rPr>
          <w:rStyle w:val="Zkladntext2"/>
        </w:rPr>
        <w:t>Kterákoliv smluvní strana je oprávněna od smlouvy odstoupit v případě, že vůči druhé smluvní straně bude</w:t>
      </w:r>
      <w:r>
        <w:rPr>
          <w:rStyle w:val="Zkladntext2"/>
        </w:rPr>
        <w:br/>
        <w:t>zahájeno insolvenční řízení, jehož předmětem je její majetek, dle zákona č. 182/2006 Sb. o úpadku</w:t>
      </w:r>
      <w:r>
        <w:rPr>
          <w:rStyle w:val="Zkladntext2"/>
        </w:rPr>
        <w:br/>
        <w:t>a způsobech jeho řešení (insolvenční zákon).</w:t>
      </w:r>
    </w:p>
    <w:p w14:paraId="629268DC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6"/>
        </w:numPr>
        <w:tabs>
          <w:tab w:val="left" w:pos="353"/>
        </w:tabs>
        <w:ind w:left="0" w:firstLine="0"/>
        <w:jc w:val="both"/>
      </w:pPr>
      <w:r>
        <w:rPr>
          <w:rStyle w:val="Zkladntext2"/>
        </w:rPr>
        <w:t>Poskytovatel je oprávněn okamžitě odstoupit od této smlouvy:</w:t>
      </w:r>
    </w:p>
    <w:p w14:paraId="25CDA72D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7"/>
        </w:numPr>
        <w:tabs>
          <w:tab w:val="left" w:pos="730"/>
        </w:tabs>
        <w:spacing w:after="0" w:line="266" w:lineRule="auto"/>
        <w:ind w:left="0" w:firstLine="360"/>
        <w:jc w:val="both"/>
      </w:pPr>
      <w:r>
        <w:rPr>
          <w:rStyle w:val="Zkladntext2"/>
        </w:rPr>
        <w:t>v případě, že zákazník je v prodlení se zaplacením řádně vystavené faktury delším než devadesát (90) dnů,</w:t>
      </w:r>
    </w:p>
    <w:p w14:paraId="5D93285C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7"/>
        </w:numPr>
        <w:tabs>
          <w:tab w:val="left" w:pos="747"/>
        </w:tabs>
        <w:spacing w:line="266" w:lineRule="auto"/>
        <w:ind w:left="760" w:hanging="380"/>
        <w:jc w:val="both"/>
      </w:pPr>
      <w:r>
        <w:rPr>
          <w:rStyle w:val="Zkladntext2"/>
        </w:rPr>
        <w:t>v případě, že zákazník nebo kterýkoliv z jeho zaměstnanců nebo zástupců jedná způsobem, který</w:t>
      </w:r>
      <w:r>
        <w:rPr>
          <w:rStyle w:val="Zkladntext2"/>
        </w:rPr>
        <w:br/>
        <w:t>poškozuje poskytovatele.</w:t>
      </w:r>
    </w:p>
    <w:p w14:paraId="71804868" w14:textId="77777777" w:rsidR="008F7ECB" w:rsidRDefault="00000000">
      <w:pPr>
        <w:pStyle w:val="Zkladntext20"/>
        <w:framePr w:w="10123" w:h="14170" w:hRule="exact" w:wrap="none" w:vAnchor="page" w:hAnchor="page" w:x="986" w:y="1264"/>
        <w:spacing w:after="0"/>
        <w:ind w:left="0" w:firstLine="0"/>
        <w:jc w:val="center"/>
      </w:pPr>
      <w:r>
        <w:rPr>
          <w:rStyle w:val="Zkladntext2"/>
          <w:b/>
          <w:bCs/>
        </w:rPr>
        <w:t>Článek IV.</w:t>
      </w:r>
    </w:p>
    <w:p w14:paraId="6166A8B4" w14:textId="77777777" w:rsidR="008F7ECB" w:rsidRDefault="00000000">
      <w:pPr>
        <w:pStyle w:val="Zkladntext20"/>
        <w:framePr w:w="10123" w:h="14170" w:hRule="exact" w:wrap="none" w:vAnchor="page" w:hAnchor="page" w:x="986" w:y="1264"/>
        <w:spacing w:after="0"/>
        <w:ind w:left="0" w:firstLine="0"/>
        <w:jc w:val="center"/>
      </w:pPr>
      <w:r>
        <w:rPr>
          <w:rStyle w:val="Zkladntext2"/>
          <w:b/>
          <w:bCs/>
        </w:rPr>
        <w:t>Cena a platební podmínky</w:t>
      </w:r>
    </w:p>
    <w:p w14:paraId="3A62E306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8"/>
        </w:numPr>
        <w:tabs>
          <w:tab w:val="left" w:pos="353"/>
        </w:tabs>
        <w:spacing w:after="0"/>
        <w:ind w:left="0" w:firstLine="0"/>
        <w:jc w:val="both"/>
      </w:pPr>
      <w:r>
        <w:rPr>
          <w:rStyle w:val="Zkladntext2"/>
        </w:rPr>
        <w:t>Cena za dodávku výše uvedených služeb je stanovena dohodou stran na částku:</w:t>
      </w:r>
    </w:p>
    <w:p w14:paraId="7EAC2AA7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9"/>
        </w:numPr>
        <w:tabs>
          <w:tab w:val="left" w:pos="730"/>
        </w:tabs>
        <w:spacing w:after="0"/>
        <w:ind w:left="0" w:firstLine="360"/>
        <w:jc w:val="both"/>
      </w:pPr>
      <w:proofErr w:type="gramStart"/>
      <w:r>
        <w:rPr>
          <w:rStyle w:val="Zkladntext2"/>
        </w:rPr>
        <w:t>2.320,-</w:t>
      </w:r>
      <w:proofErr w:type="gramEnd"/>
      <w:r>
        <w:rPr>
          <w:rStyle w:val="Zkladntext2"/>
        </w:rPr>
        <w:t xml:space="preserve"> Kč měsíčně bez DPH za dodávku technického streamu a zajištění distribučního propojení,</w:t>
      </w:r>
    </w:p>
    <w:p w14:paraId="2DED41D4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9"/>
        </w:numPr>
        <w:tabs>
          <w:tab w:val="left" w:pos="730"/>
        </w:tabs>
        <w:ind w:left="0" w:firstLine="360"/>
        <w:jc w:val="both"/>
      </w:pPr>
      <w:proofErr w:type="gramStart"/>
      <w:r>
        <w:rPr>
          <w:rStyle w:val="Zkladntext2"/>
        </w:rPr>
        <w:t>1.900,-</w:t>
      </w:r>
      <w:proofErr w:type="gramEnd"/>
      <w:r>
        <w:rPr>
          <w:rStyle w:val="Zkladntext2"/>
        </w:rPr>
        <w:t xml:space="preserve"> Kč měsíčně bez DPH za dodávku služby přístupu k síti internet.</w:t>
      </w:r>
    </w:p>
    <w:p w14:paraId="020330EB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8"/>
        </w:numPr>
        <w:tabs>
          <w:tab w:val="left" w:pos="353"/>
        </w:tabs>
        <w:spacing w:line="254" w:lineRule="auto"/>
        <w:ind w:left="360" w:hanging="360"/>
        <w:jc w:val="both"/>
      </w:pPr>
      <w:r>
        <w:rPr>
          <w:rStyle w:val="Zkladntext2"/>
        </w:rPr>
        <w:t xml:space="preserve">Fakturované částky jsou splatné ve lhůtách uvedených ve </w:t>
      </w:r>
      <w:proofErr w:type="gramStart"/>
      <w:r>
        <w:rPr>
          <w:rStyle w:val="Zkladntext2"/>
        </w:rPr>
        <w:t>fakturách - daňových</w:t>
      </w:r>
      <w:proofErr w:type="gramEnd"/>
      <w:r>
        <w:rPr>
          <w:rStyle w:val="Zkladntext2"/>
        </w:rPr>
        <w:t xml:space="preserve"> dokladech, přičemž jejich</w:t>
      </w:r>
      <w:r>
        <w:rPr>
          <w:rStyle w:val="Zkladntext2"/>
        </w:rPr>
        <w:br/>
        <w:t>splatnost činí vždy alespoň 10 kalendářních dnů od data vystavení.</w:t>
      </w:r>
    </w:p>
    <w:p w14:paraId="4F78651D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8"/>
        </w:numPr>
        <w:tabs>
          <w:tab w:val="left" w:pos="353"/>
        </w:tabs>
        <w:spacing w:line="254" w:lineRule="auto"/>
        <w:ind w:left="360" w:hanging="360"/>
        <w:jc w:val="both"/>
      </w:pPr>
      <w:r>
        <w:rPr>
          <w:rStyle w:val="Zkladntext2"/>
        </w:rPr>
        <w:t>V případě prodlení zákazníka s úhradou fakturované sumy je poskytovatel oprávněn požadovat po zákazníkovi</w:t>
      </w:r>
      <w:r>
        <w:rPr>
          <w:rStyle w:val="Zkladntext2"/>
        </w:rPr>
        <w:br/>
        <w:t>zaplacení smluvní pokuty ve výši 0,05 % z dlužné částky za každý den prodlení.</w:t>
      </w:r>
    </w:p>
    <w:p w14:paraId="58CBD6CA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8"/>
        </w:numPr>
        <w:tabs>
          <w:tab w:val="left" w:pos="353"/>
        </w:tabs>
        <w:spacing w:line="259" w:lineRule="auto"/>
        <w:ind w:left="360" w:hanging="360"/>
        <w:jc w:val="both"/>
      </w:pPr>
      <w:r>
        <w:rPr>
          <w:rStyle w:val="Zkladntext2"/>
        </w:rPr>
        <w:t>Ujednáním o smluvní pokutě není dotčen nárok poskytovatele na náhradu škody způsobené porušením</w:t>
      </w:r>
      <w:r>
        <w:rPr>
          <w:rStyle w:val="Zkladntext2"/>
        </w:rPr>
        <w:br/>
        <w:t>povinnosti, na níž se smluvní pokuta vztahuje. To se týká i části, v níž výše škody převyšuje sjednanou výši</w:t>
      </w:r>
      <w:r>
        <w:rPr>
          <w:rStyle w:val="Zkladntext2"/>
        </w:rPr>
        <w:br/>
        <w:t>smluvní pokuty.</w:t>
      </w:r>
    </w:p>
    <w:p w14:paraId="1EFBD847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8"/>
        </w:numPr>
        <w:tabs>
          <w:tab w:val="left" w:pos="353"/>
        </w:tabs>
        <w:spacing w:after="380" w:line="259" w:lineRule="auto"/>
        <w:ind w:left="360" w:hanging="360"/>
        <w:jc w:val="both"/>
      </w:pPr>
      <w:r>
        <w:rPr>
          <w:rStyle w:val="Zkladntext2"/>
        </w:rPr>
        <w:t>Faktury vystavené poskytovatelem budou předávány elektronickou poštou. Poskytovatel zasílá faktury na e-</w:t>
      </w:r>
      <w:r>
        <w:rPr>
          <w:rStyle w:val="Zkladntext2"/>
        </w:rPr>
        <w:br/>
        <w:t xml:space="preserve">mailovou adresu zákazníka, tj. </w:t>
      </w:r>
      <w:hyperlink r:id="rId9" w:history="1">
        <w:r>
          <w:rPr>
            <w:rStyle w:val="Zkladntext2"/>
            <w:lang w:val="en-US" w:eastAsia="en-US"/>
          </w:rPr>
          <w:t>fakturace@soltrutnov.cz</w:t>
        </w:r>
      </w:hyperlink>
    </w:p>
    <w:p w14:paraId="3EA4EDEA" w14:textId="77777777" w:rsidR="008F7ECB" w:rsidRDefault="00000000">
      <w:pPr>
        <w:pStyle w:val="Zkladntext20"/>
        <w:framePr w:w="10123" w:h="14170" w:hRule="exact" w:wrap="none" w:vAnchor="page" w:hAnchor="page" w:x="986" w:y="1264"/>
        <w:spacing w:after="0" w:line="259" w:lineRule="auto"/>
        <w:ind w:left="0" w:firstLine="0"/>
        <w:jc w:val="center"/>
      </w:pPr>
      <w:r>
        <w:rPr>
          <w:rStyle w:val="Zkladntext2"/>
          <w:b/>
          <w:bCs/>
        </w:rPr>
        <w:t>Článek V.</w:t>
      </w:r>
    </w:p>
    <w:p w14:paraId="584806D8" w14:textId="77777777" w:rsidR="008F7ECB" w:rsidRDefault="00000000">
      <w:pPr>
        <w:pStyle w:val="Zkladntext20"/>
        <w:framePr w:w="10123" w:h="14170" w:hRule="exact" w:wrap="none" w:vAnchor="page" w:hAnchor="page" w:x="986" w:y="1264"/>
        <w:spacing w:after="0" w:line="259" w:lineRule="auto"/>
        <w:ind w:left="0" w:firstLine="0"/>
        <w:jc w:val="center"/>
      </w:pPr>
      <w:r>
        <w:rPr>
          <w:rStyle w:val="Zkladntext2"/>
          <w:b/>
          <w:bCs/>
        </w:rPr>
        <w:t>Závěrečná ustanovení</w:t>
      </w:r>
    </w:p>
    <w:p w14:paraId="5E3B6854" w14:textId="77777777" w:rsidR="008F7ECB" w:rsidRDefault="00000000">
      <w:pPr>
        <w:pStyle w:val="Zkladntext20"/>
        <w:framePr w:w="10123" w:h="14170" w:hRule="exact" w:wrap="none" w:vAnchor="page" w:hAnchor="page" w:x="986" w:y="1264"/>
        <w:numPr>
          <w:ilvl w:val="0"/>
          <w:numId w:val="10"/>
        </w:numPr>
        <w:tabs>
          <w:tab w:val="left" w:pos="353"/>
        </w:tabs>
        <w:spacing w:after="0" w:line="259" w:lineRule="auto"/>
        <w:ind w:left="360" w:hanging="360"/>
        <w:jc w:val="both"/>
      </w:pPr>
      <w:r>
        <w:rPr>
          <w:rStyle w:val="Zkladntext2"/>
        </w:rPr>
        <w:t>Tato smlouva a dokumenty, které s ní souvisí a které budou následně po ní uzavřeny, se řídí českým právem,</w:t>
      </w:r>
      <w:r>
        <w:rPr>
          <w:rStyle w:val="Zkladntext2"/>
        </w:rPr>
        <w:br/>
        <w:t>zejména zákonem č. 127/2005 Sb. o elektronických komunikacích a o změně některých souvisejících zákonů,</w:t>
      </w:r>
      <w:r>
        <w:rPr>
          <w:rStyle w:val="Zkladntext2"/>
        </w:rPr>
        <w:br/>
        <w:t>v platném znění, a občanským zákoníkem v platném znění.</w:t>
      </w:r>
    </w:p>
    <w:p w14:paraId="281E52E2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5E5EF3" w14:textId="77777777" w:rsidR="008F7ECB" w:rsidRDefault="008F7ECB">
      <w:pPr>
        <w:spacing w:line="1" w:lineRule="exact"/>
      </w:pPr>
    </w:p>
    <w:p w14:paraId="756D689D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spacing w:line="269" w:lineRule="auto"/>
        <w:ind w:left="360" w:hanging="360"/>
        <w:jc w:val="both"/>
      </w:pPr>
      <w:r>
        <w:rPr>
          <w:rStyle w:val="Zkladntext2"/>
        </w:rPr>
        <w:t>Veškeré spory smluvních stran vzniklé z této smlouvy se budou smluvní strany snažit vyřešit vzájemným</w:t>
      </w:r>
      <w:r>
        <w:rPr>
          <w:rStyle w:val="Zkladntext2"/>
        </w:rPr>
        <w:br/>
        <w:t>jednáním s cílem dosáhnout smíru. Nepodaří-li se spor vzájemným jednáním vyřešit do šedesáti (60) dnů od</w:t>
      </w:r>
      <w:r>
        <w:rPr>
          <w:rStyle w:val="Zkladntext2"/>
        </w:rPr>
        <w:br/>
        <w:t>výzvy jedné smluvní strany k jednání za účelem vyřešení sporu, může spor předložit kterákoliv ze smluvních</w:t>
      </w:r>
      <w:r>
        <w:rPr>
          <w:rStyle w:val="Zkladntext2"/>
        </w:rPr>
        <w:br/>
        <w:t>stran orgánu příslušnému k rozhodnutí sporu.</w:t>
      </w:r>
    </w:p>
    <w:p w14:paraId="01535529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ind w:left="360" w:hanging="360"/>
        <w:jc w:val="both"/>
      </w:pPr>
      <w:r>
        <w:rPr>
          <w:rStyle w:val="Zkladntext2"/>
        </w:rPr>
        <w:t>Neplatnost některého z ustanovení této smlouvy nemá vliv na platnost ostatních ustanovení smlouvy. Smluvní</w:t>
      </w:r>
      <w:r>
        <w:rPr>
          <w:rStyle w:val="Zkladntext2"/>
        </w:rPr>
        <w:br/>
        <w:t>strany se zavazují, že v případě potřeby nahradí neplatné ustanovení platným bez zbytečného prodlení.</w:t>
      </w:r>
    </w:p>
    <w:p w14:paraId="74F6BEC3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spacing w:line="259" w:lineRule="auto"/>
        <w:ind w:left="360" w:hanging="360"/>
        <w:jc w:val="both"/>
      </w:pPr>
      <w:r>
        <w:rPr>
          <w:rStyle w:val="Zkladntext2"/>
        </w:rPr>
        <w:t>Jakékoli změny a dodatky k této smlouvě mohou být učiněny pouze formou písemných, oboustranně</w:t>
      </w:r>
      <w:r>
        <w:rPr>
          <w:rStyle w:val="Zkladntext2"/>
        </w:rPr>
        <w:br/>
        <w:t>podepsaných číslovaných dodatků.</w:t>
      </w:r>
    </w:p>
    <w:p w14:paraId="390139E0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spacing w:line="259" w:lineRule="auto"/>
        <w:ind w:left="360" w:hanging="360"/>
        <w:jc w:val="both"/>
      </w:pPr>
      <w:r>
        <w:rPr>
          <w:rStyle w:val="Zkladntext2"/>
        </w:rPr>
        <w:t>Tato smlouva je vyhotovena ve dvou stejnopisech s platností originálu, z nichž každá smluvní strana obdrží po</w:t>
      </w:r>
      <w:r>
        <w:rPr>
          <w:rStyle w:val="Zkladntext2"/>
        </w:rPr>
        <w:br/>
        <w:t>jednom vyhotovení.</w:t>
      </w:r>
    </w:p>
    <w:p w14:paraId="7F160F20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ind w:left="360" w:hanging="360"/>
        <w:jc w:val="both"/>
      </w:pPr>
      <w:r>
        <w:rPr>
          <w:rStyle w:val="Zkladntext2"/>
        </w:rPr>
        <w:t>Záležitosti touto smlouvou výslovně neupravené se řídí Všeobecnými smluvními podmínkami pro poskytování</w:t>
      </w:r>
      <w:r>
        <w:rPr>
          <w:rStyle w:val="Zkladntext2"/>
        </w:rPr>
        <w:br/>
        <w:t>veřejně dostupných služeb elektronických komunikací společnosti KABELOVÁ TELEVIZE CZ s.r.o., IČ 48150029,</w:t>
      </w:r>
      <w:r>
        <w:rPr>
          <w:rStyle w:val="Zkladntext2"/>
        </w:rPr>
        <w:br/>
        <w:t>sídlem Ruská 8,101 00 Praha 10, Specifikací datových služeb a Programovou nabídkou. Tyto dokumenty tvoří</w:t>
      </w:r>
      <w:r>
        <w:rPr>
          <w:rStyle w:val="Zkladntext2"/>
        </w:rPr>
        <w:br/>
        <w:t>přílohu této smlouvy a jsou v aktuální podobě dostupné způsobem umožňujícím dálkový přístup na webu</w:t>
      </w:r>
      <w:r>
        <w:rPr>
          <w:rStyle w:val="Zkladntext2"/>
        </w:rPr>
        <w:br/>
        <w:t xml:space="preserve">poskytovatele </w:t>
      </w:r>
      <w:r>
        <w:rPr>
          <w:rStyle w:val="Zkladntext2"/>
          <w:lang w:val="en-US" w:eastAsia="en-US"/>
        </w:rPr>
        <w:t>(</w:t>
      </w:r>
      <w:hyperlink r:id="rId10" w:history="1">
        <w:r>
          <w:rPr>
            <w:rStyle w:val="Zkladntext2"/>
            <w:lang w:val="en-US" w:eastAsia="en-US"/>
          </w:rPr>
          <w:t>www.ktcz.eu</w:t>
        </w:r>
      </w:hyperlink>
      <w:r>
        <w:rPr>
          <w:rStyle w:val="Zkladntext2"/>
          <w:lang w:val="en-US" w:eastAsia="en-US"/>
        </w:rPr>
        <w:t xml:space="preserve">). </w:t>
      </w:r>
      <w:r>
        <w:rPr>
          <w:rStyle w:val="Zkladntext2"/>
        </w:rPr>
        <w:t>Zákazník potvrzuje, že se s těmito dokumenty měl možnost před uzavřením</w:t>
      </w:r>
      <w:r>
        <w:rPr>
          <w:rStyle w:val="Zkladntext2"/>
        </w:rPr>
        <w:br/>
        <w:t>smlouvy seznámit a k jejich obsahu nemá výhrady.</w:t>
      </w:r>
    </w:p>
    <w:p w14:paraId="0C4F4D24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spacing w:line="259" w:lineRule="auto"/>
        <w:ind w:left="360" w:hanging="360"/>
        <w:jc w:val="both"/>
      </w:pPr>
      <w:r>
        <w:rPr>
          <w:rStyle w:val="Zkladntext2"/>
        </w:rPr>
        <w:t>Smluvní strany berou na vědomí, že na tuto smlouvu nedopadá povinnost uveřejnění v registru smluv ve</w:t>
      </w:r>
      <w:r>
        <w:rPr>
          <w:rStyle w:val="Zkladntext2"/>
        </w:rPr>
        <w:br/>
        <w:t>smyslu zákona č. 340/2015 Sb., o zvláštních podmínkách účinnosti některých smluv, uveřejňování těchto</w:t>
      </w:r>
      <w:r>
        <w:rPr>
          <w:rStyle w:val="Zkladntext2"/>
        </w:rPr>
        <w:br/>
        <w:t>smluv a o registru smluv (zákon o registru smluv), ve znění pozdějších předpisů.</w:t>
      </w:r>
    </w:p>
    <w:p w14:paraId="594F2423" w14:textId="77777777" w:rsidR="008F7ECB" w:rsidRDefault="00000000">
      <w:pPr>
        <w:pStyle w:val="Zkladntext20"/>
        <w:framePr w:w="10138" w:h="6678" w:hRule="exact" w:wrap="none" w:vAnchor="page" w:hAnchor="page" w:x="979" w:y="1264"/>
        <w:numPr>
          <w:ilvl w:val="0"/>
          <w:numId w:val="10"/>
        </w:numPr>
        <w:tabs>
          <w:tab w:val="left" w:pos="349"/>
        </w:tabs>
        <w:spacing w:after="0" w:line="259" w:lineRule="auto"/>
        <w:ind w:left="360" w:hanging="360"/>
        <w:jc w:val="both"/>
      </w:pPr>
      <w:r>
        <w:rPr>
          <w:rStyle w:val="Zkladntext2"/>
        </w:rPr>
        <w:t>Obě smluvní strany prohlašují, že si tuto smlouvu přečetly, že tato smlouva byla uzavřena po vzájemném</w:t>
      </w:r>
      <w:r>
        <w:rPr>
          <w:rStyle w:val="Zkladntext2"/>
        </w:rPr>
        <w:br/>
        <w:t>projednání podle jejich pravé a svobodné vůle, určitě, vážně a srozumitelně, nikoliv v tísni za nápadně</w:t>
      </w:r>
      <w:r>
        <w:rPr>
          <w:rStyle w:val="Zkladntext2"/>
        </w:rPr>
        <w:br/>
        <w:t>nevýhodných podmínek, což stvrzují svými vlastnoručními podpisy.</w:t>
      </w:r>
    </w:p>
    <w:p w14:paraId="4C2A262F" w14:textId="77777777" w:rsidR="008F7ECB" w:rsidRDefault="00000000">
      <w:pPr>
        <w:pStyle w:val="Zkladntext20"/>
        <w:framePr w:wrap="none" w:vAnchor="page" w:hAnchor="page" w:x="986" w:y="8583"/>
        <w:spacing w:after="0" w:line="240" w:lineRule="auto"/>
        <w:ind w:left="0" w:firstLine="0"/>
      </w:pPr>
      <w:r>
        <w:rPr>
          <w:rStyle w:val="Zkladntext2"/>
        </w:rPr>
        <w:t>V Praze dne 19.9.2025</w:t>
      </w:r>
    </w:p>
    <w:p w14:paraId="0807C041" w14:textId="586CCF73" w:rsidR="008F7ECB" w:rsidRDefault="008F7ECB">
      <w:pPr>
        <w:pStyle w:val="Zkladntext20"/>
        <w:framePr w:w="10138" w:h="634" w:hRule="exact" w:wrap="none" w:vAnchor="page" w:hAnchor="page" w:x="979" w:y="8223"/>
        <w:spacing w:after="0" w:line="240" w:lineRule="auto"/>
        <w:ind w:left="5677" w:right="911" w:firstLine="0"/>
        <w:jc w:val="center"/>
      </w:pPr>
    </w:p>
    <w:p w14:paraId="2C6735A9" w14:textId="77A14A5F" w:rsidR="008F7ECB" w:rsidRDefault="00000000">
      <w:pPr>
        <w:pStyle w:val="Zkladntext20"/>
        <w:framePr w:w="10138" w:h="634" w:hRule="exact" w:wrap="none" w:vAnchor="page" w:hAnchor="page" w:x="979" w:y="8223"/>
        <w:tabs>
          <w:tab w:val="left" w:pos="8949"/>
        </w:tabs>
        <w:spacing w:after="0" w:line="240" w:lineRule="auto"/>
        <w:ind w:left="5677" w:firstLine="0"/>
        <w:rPr>
          <w:sz w:val="19"/>
          <w:szCs w:val="19"/>
        </w:rPr>
      </w:pPr>
      <w:r>
        <w:rPr>
          <w:rStyle w:val="Zkladntext2"/>
        </w:rPr>
        <w:t xml:space="preserve">V </w:t>
      </w:r>
      <w:r w:rsidR="002E72EC">
        <w:rPr>
          <w:rStyle w:val="Zkladntext2"/>
        </w:rPr>
        <w:t>Trutnově</w:t>
      </w:r>
      <w:r>
        <w:rPr>
          <w:rStyle w:val="Zkladntext2"/>
        </w:rPr>
        <w:t xml:space="preserve"> dne</w:t>
      </w:r>
      <w:r w:rsidR="002E72EC">
        <w:rPr>
          <w:rStyle w:val="Zkladntext2"/>
        </w:rPr>
        <w:t xml:space="preserve"> 29.10.2025</w:t>
      </w:r>
      <w:r>
        <w:rPr>
          <w:rStyle w:val="Zkladntext2"/>
        </w:rPr>
        <w:tab/>
      </w:r>
    </w:p>
    <w:p w14:paraId="77E8CFCF" w14:textId="77777777" w:rsidR="008F7ECB" w:rsidRDefault="00000000">
      <w:pPr>
        <w:pStyle w:val="Zkladntext20"/>
        <w:framePr w:w="10138" w:h="1087" w:hRule="exact" w:wrap="none" w:vAnchor="page" w:hAnchor="page" w:x="979" w:y="11794"/>
        <w:spacing w:after="0" w:line="240" w:lineRule="auto"/>
        <w:ind w:left="0" w:firstLine="0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>Přílohy:</w:t>
      </w:r>
    </w:p>
    <w:p w14:paraId="3979375A" w14:textId="77777777" w:rsidR="008F7ECB" w:rsidRDefault="00000000">
      <w:pPr>
        <w:pStyle w:val="Zkladntext20"/>
        <w:framePr w:w="10138" w:h="1087" w:hRule="exact" w:wrap="none" w:vAnchor="page" w:hAnchor="page" w:x="979" w:y="11794"/>
        <w:spacing w:after="0" w:line="230" w:lineRule="auto"/>
        <w:ind w:left="0" w:firstLine="720"/>
        <w:jc w:val="both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>Specifikace datových služeb</w:t>
      </w:r>
    </w:p>
    <w:p w14:paraId="7A4D5AF9" w14:textId="77777777" w:rsidR="008F7ECB" w:rsidRDefault="00000000">
      <w:pPr>
        <w:pStyle w:val="Zkladntext20"/>
        <w:framePr w:w="10138" w:h="1087" w:hRule="exact" w:wrap="none" w:vAnchor="page" w:hAnchor="page" w:x="979" w:y="11794"/>
        <w:spacing w:after="0" w:line="233" w:lineRule="auto"/>
        <w:ind w:left="0" w:firstLine="720"/>
        <w:jc w:val="both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>Všeobecné smluvní podmínky pro poskytování služeb elektronických komunikací</w:t>
      </w:r>
    </w:p>
    <w:p w14:paraId="04A7F626" w14:textId="77777777" w:rsidR="008F7ECB" w:rsidRDefault="00000000">
      <w:pPr>
        <w:pStyle w:val="Zkladntext20"/>
        <w:framePr w:w="10138" w:h="1087" w:hRule="exact" w:wrap="none" w:vAnchor="page" w:hAnchor="page" w:x="979" w:y="11794"/>
        <w:spacing w:after="0" w:line="233" w:lineRule="auto"/>
        <w:ind w:left="0" w:firstLine="720"/>
        <w:jc w:val="both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>Programová nabídka</w:t>
      </w:r>
    </w:p>
    <w:p w14:paraId="3A9AD4AA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DD54D3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0BFF0A" w14:textId="77777777" w:rsidR="008F7ECB" w:rsidRDefault="008F7ECB">
      <w:pPr>
        <w:spacing w:line="1" w:lineRule="exact"/>
      </w:pPr>
    </w:p>
    <w:p w14:paraId="3543FB0D" w14:textId="77777777" w:rsidR="008F7ECB" w:rsidRDefault="00000000">
      <w:pPr>
        <w:pStyle w:val="Nadpis40"/>
        <w:framePr w:wrap="none" w:vAnchor="page" w:hAnchor="page" w:x="1263" w:y="960"/>
        <w:pBdr>
          <w:top w:val="single" w:sz="0" w:space="0" w:color="D3786F"/>
          <w:left w:val="single" w:sz="0" w:space="0" w:color="D3786F"/>
          <w:bottom w:val="single" w:sz="0" w:space="7" w:color="D3786F"/>
          <w:right w:val="single" w:sz="0" w:space="0" w:color="D3786F"/>
        </w:pBdr>
        <w:shd w:val="clear" w:color="auto" w:fill="D3786F"/>
        <w:spacing w:line="240" w:lineRule="auto"/>
      </w:pPr>
      <w:bookmarkStart w:id="1" w:name="bookmark2"/>
      <w:r>
        <w:rPr>
          <w:rStyle w:val="Nadpis4"/>
          <w:b/>
          <w:bCs/>
          <w:color w:val="FFFFFF"/>
        </w:rPr>
        <w:t>SPECIFIKACE DATOVÝCH SLUŽEB</w:t>
      </w:r>
      <w:bookmarkEnd w:id="1"/>
    </w:p>
    <w:p w14:paraId="0C02E217" w14:textId="77777777" w:rsidR="008F7ECB" w:rsidRDefault="00000000">
      <w:pPr>
        <w:pStyle w:val="Zkladntext1"/>
        <w:framePr w:w="9364" w:h="4072" w:hRule="exact" w:wrap="none" w:vAnchor="page" w:hAnchor="page" w:x="1263" w:y="1396"/>
        <w:spacing w:after="100" w:line="276" w:lineRule="auto"/>
      </w:pPr>
      <w:r>
        <w:rPr>
          <w:rStyle w:val="Zkladntext"/>
          <w:b/>
          <w:bCs/>
        </w:rPr>
        <w:t xml:space="preserve">společnosti KABELOVÁ TELEVIZE CZ s.r.o., </w:t>
      </w:r>
      <w:r>
        <w:rPr>
          <w:rStyle w:val="Zkladntext"/>
        </w:rPr>
        <w:t>sídlem Ruská 8,101 00 Praha 10, IČ 48150029</w:t>
      </w:r>
    </w:p>
    <w:p w14:paraId="65A840F4" w14:textId="77777777" w:rsidR="008F7ECB" w:rsidRDefault="00000000">
      <w:pPr>
        <w:pStyle w:val="Zkladntext1"/>
        <w:framePr w:w="9364" w:h="4072" w:hRule="exact" w:wrap="none" w:vAnchor="page" w:hAnchor="page" w:x="1263" w:y="1396"/>
        <w:spacing w:after="160" w:line="276" w:lineRule="auto"/>
      </w:pPr>
      <w:r>
        <w:rPr>
          <w:rStyle w:val="Zkladntext"/>
        </w:rPr>
        <w:t>(dále jen KT CZ)</w:t>
      </w:r>
    </w:p>
    <w:p w14:paraId="02D0BE1D" w14:textId="77777777" w:rsidR="008F7ECB" w:rsidRDefault="00000000">
      <w:pPr>
        <w:pStyle w:val="Nadpis40"/>
        <w:framePr w:w="9364" w:h="4072" w:hRule="exact" w:wrap="none" w:vAnchor="page" w:hAnchor="page" w:x="1263" w:y="1396"/>
        <w:spacing w:after="100" w:line="276" w:lineRule="auto"/>
      </w:pPr>
      <w:bookmarkStart w:id="2" w:name="bookmark4"/>
      <w:r>
        <w:rPr>
          <w:rStyle w:val="Nadpis4"/>
          <w:b/>
          <w:bCs/>
          <w:color w:val="D08574"/>
        </w:rPr>
        <w:t>DATOVÉ SLUŽBY</w:t>
      </w:r>
      <w:bookmarkEnd w:id="2"/>
    </w:p>
    <w:p w14:paraId="1D1A2079" w14:textId="77777777" w:rsidR="008F7ECB" w:rsidRDefault="00000000">
      <w:pPr>
        <w:pStyle w:val="Zkladntext1"/>
        <w:framePr w:w="9364" w:h="4072" w:hRule="exact" w:wrap="none" w:vAnchor="page" w:hAnchor="page" w:x="1263" w:y="1396"/>
        <w:spacing w:line="276" w:lineRule="auto"/>
        <w:jc w:val="both"/>
      </w:pPr>
      <w:r>
        <w:rPr>
          <w:rStyle w:val="Zkladntext"/>
        </w:rPr>
        <w:t>Datové služby (tj. služby přístupu k síti internet) umožňují svým uživatelům 24 hodin denně po celý rok přístup k síti internet</w:t>
      </w:r>
      <w:r>
        <w:rPr>
          <w:rStyle w:val="Zkladntext"/>
        </w:rPr>
        <w:br/>
        <w:t>prostřednictvím sítí KT CZ. Kvalita poskytované služby je dána základními datovými parametry podle Všeobecného oprávnění</w:t>
      </w:r>
      <w:r>
        <w:rPr>
          <w:rStyle w:val="Zkladntext"/>
        </w:rPr>
        <w:br/>
        <w:t>Českého telekomunikačního úřadu č. VO-S/1/08.2020-9. Maximální rychlost stahování a vkládání dat je také inzerovanou</w:t>
      </w:r>
      <w:r>
        <w:rPr>
          <w:rStyle w:val="Zkladntext"/>
        </w:rPr>
        <w:br/>
        <w:t>rychlostí v nabídkách a cenících, jedná se o rychlost, jejíž dosažení může uživatel předpokládat v ideálních provozních</w:t>
      </w:r>
      <w:r>
        <w:rPr>
          <w:rStyle w:val="Zkladntext"/>
        </w:rPr>
        <w:br/>
        <w:t>podmínkách. Běžně dostupná rychlost stahování a vkládání dat je rychlost, jejíž hodnoty uživatel reálně dosahuje v 95 % času</w:t>
      </w:r>
      <w:r>
        <w:rPr>
          <w:rStyle w:val="Zkladntext"/>
        </w:rPr>
        <w:br/>
        <w:t>během jednoho kalendářního dne a odpovídá 60 % hodnoty inzerované (maximální) rychlosti. Minimální rychlost (minimální</w:t>
      </w:r>
      <w:r>
        <w:rPr>
          <w:rStyle w:val="Zkladntext"/>
        </w:rPr>
        <w:br/>
        <w:t>zaručená úroveň kvality, kterou poskytovatel uživateli garantuje) je 30 % z maximální rychlosti. Jednotlivé parametry rychlostí</w:t>
      </w:r>
      <w:r>
        <w:rPr>
          <w:rStyle w:val="Zkladntext"/>
        </w:rPr>
        <w:br/>
        <w:t>datových tarifů jsou přesně uvedeny na následující straně této specifikace. Uvedené datové služby jsou dostupné</w:t>
      </w:r>
      <w:r>
        <w:rPr>
          <w:rStyle w:val="Zkladntext"/>
        </w:rPr>
        <w:br/>
        <w:t xml:space="preserve">prostřednictvím: kabelového modemu, optické </w:t>
      </w:r>
      <w:proofErr w:type="spellStart"/>
      <w:r>
        <w:rPr>
          <w:rStyle w:val="Zkladntext"/>
        </w:rPr>
        <w:t>gateway</w:t>
      </w:r>
      <w:proofErr w:type="spellEnd"/>
      <w:r>
        <w:rPr>
          <w:rStyle w:val="Zkladntext"/>
        </w:rPr>
        <w:t xml:space="preserve"> nebo klientské WIFI jednotky (koncové body sítě) připojených k síti</w:t>
      </w:r>
      <w:r>
        <w:rPr>
          <w:rStyle w:val="Zkladntext"/>
        </w:rPr>
        <w:br/>
        <w:t>při standardních provozních síťových podmínkách (nikoli v případě úplných nebo částečných výpadků, které vznikly na základě</w:t>
      </w:r>
      <w:r>
        <w:rPr>
          <w:rStyle w:val="Zkladntext"/>
        </w:rPr>
        <w:br/>
        <w:t>nepředvídatelných okolností a nejsou na straně KT CZ).</w:t>
      </w:r>
    </w:p>
    <w:p w14:paraId="0E5C95CF" w14:textId="77777777" w:rsidR="008F7ECB" w:rsidRDefault="00000000">
      <w:pPr>
        <w:pStyle w:val="Nadpis40"/>
        <w:framePr w:w="9364" w:h="6588" w:hRule="exact" w:wrap="none" w:vAnchor="page" w:hAnchor="page" w:x="1263" w:y="5744"/>
        <w:spacing w:line="276" w:lineRule="auto"/>
      </w:pPr>
      <w:bookmarkStart w:id="3" w:name="bookmark6"/>
      <w:r>
        <w:rPr>
          <w:rStyle w:val="Nadpis4"/>
          <w:b/>
          <w:bCs/>
          <w:color w:val="D08574"/>
        </w:rPr>
        <w:t>OMEZENÍ DATOVÝCH SLUŽEB</w:t>
      </w:r>
      <w:bookmarkEnd w:id="3"/>
    </w:p>
    <w:p w14:paraId="10EBD422" w14:textId="77777777" w:rsidR="008F7ECB" w:rsidRDefault="00000000">
      <w:pPr>
        <w:pStyle w:val="Zkladntext1"/>
        <w:framePr w:w="9364" w:h="6588" w:hRule="exact" w:wrap="none" w:vAnchor="page" w:hAnchor="page" w:x="1263" w:y="5744"/>
        <w:spacing w:after="100" w:line="276" w:lineRule="auto"/>
        <w:jc w:val="both"/>
      </w:pPr>
      <w:r>
        <w:rPr>
          <w:rStyle w:val="Zkladntext"/>
        </w:rPr>
        <w:t>K omezení poskytování datových služeb může dojít v případě oprav či údržby sítě, a to vždy na dobu nezbytně nutnou k jejich</w:t>
      </w:r>
      <w:r>
        <w:rPr>
          <w:rStyle w:val="Zkladntext"/>
        </w:rPr>
        <w:br/>
        <w:t>provedení. Tato doba omezení se nezapočítává do doby pro výpočet zaručené úrovně kvality (minimální rychlosti).</w:t>
      </w:r>
      <w:r>
        <w:rPr>
          <w:rStyle w:val="Zkladntext"/>
        </w:rPr>
        <w:br/>
        <w:t>U technologie WIFI, DOCSIS a HFC je přenosová kapacita sdílena v rámci tzv. poslední míle sítě. Naše společnost monitoruje</w:t>
      </w:r>
      <w:r>
        <w:rPr>
          <w:rStyle w:val="Zkladntext"/>
        </w:rPr>
        <w:br/>
        <w:t>a na základě výsledků přizpůsobuje přenosové kapacity každého segmentu sítě. Přesto mohou nastat takové situace, kdy</w:t>
      </w:r>
      <w:r>
        <w:rPr>
          <w:rStyle w:val="Zkladntext"/>
        </w:rPr>
        <w:br/>
        <w:t>krátkodobé nárůsty datového provozu dočasně sníží kapacitu sítě pro její uživatele v daném segmentu. Tyto krátkodobé</w:t>
      </w:r>
      <w:r>
        <w:rPr>
          <w:rStyle w:val="Zkladntext"/>
        </w:rPr>
        <w:br/>
        <w:t>výkyvy mohou způsobovat odchylky ve výsledcích uživatelského měření dostupných rychlostí. Ve smyslu článku 4 odst. 1</w:t>
      </w:r>
      <w:r>
        <w:rPr>
          <w:rStyle w:val="Zkladntext"/>
        </w:rPr>
        <w:br/>
        <w:t>písm. b) Nařízení Vás tímto informujeme, že v těchto situacích krátkodobých výkyvů může dojít k tomu, že obsah, služby nebo</w:t>
      </w:r>
      <w:r>
        <w:rPr>
          <w:rStyle w:val="Zkladntext"/>
        </w:rPr>
        <w:br/>
        <w:t>aplikace využívané prostřednictvím sítě internet budou dočasně nefunkční, případně se nebudou zobrazovat správně.</w:t>
      </w:r>
    </w:p>
    <w:p w14:paraId="4235DD17" w14:textId="77777777" w:rsidR="008F7ECB" w:rsidRDefault="00000000">
      <w:pPr>
        <w:pStyle w:val="Zkladntext1"/>
        <w:framePr w:w="9364" w:h="6588" w:hRule="exact" w:wrap="none" w:vAnchor="page" w:hAnchor="page" w:x="1263" w:y="5744"/>
        <w:spacing w:line="276" w:lineRule="auto"/>
        <w:jc w:val="both"/>
      </w:pPr>
      <w:r>
        <w:rPr>
          <w:rStyle w:val="Zkladntext"/>
        </w:rPr>
        <w:t>Objednané služby ve smyslu článku 3 odst. 5 Nařízení mohou mít dopad na poskytované služby. Vždy záleží na konkrétním</w:t>
      </w:r>
      <w:r>
        <w:rPr>
          <w:rStyle w:val="Zkladntext"/>
        </w:rPr>
        <w:br/>
        <w:t>poskytovateli obsahu (resp. na konkrétní OTT službě), jakou šířku pásma pro své zobrazení nebo fungování využívá. Pokud</w:t>
      </w:r>
      <w:r>
        <w:rPr>
          <w:rStyle w:val="Zkladntext"/>
        </w:rPr>
        <w:br/>
        <w:t>máte potíže se zobrazením konkrétního obsahu, využitím konkrétní aplikace nebo služby, informujte se u poskytovatele</w:t>
      </w:r>
      <w:r>
        <w:rPr>
          <w:rStyle w:val="Zkladntext"/>
        </w:rPr>
        <w:br/>
        <w:t>tohoto obsahu o potřebné šířce pásma. V případě potřeby se můžete obrátit také na nás, abychom Vám poradili s výběrem</w:t>
      </w:r>
      <w:r>
        <w:rPr>
          <w:rStyle w:val="Zkladntext"/>
        </w:rPr>
        <w:br/>
        <w:t>vhodného datového tarifu. Služby, které koncový uživatel využívá, se mohou vzájemně ovlivňovat. Např. pokud je uživateli</w:t>
      </w:r>
      <w:r>
        <w:rPr>
          <w:rStyle w:val="Zkladntext"/>
        </w:rPr>
        <w:br/>
        <w:t>dodáván internet s nízkou přenosovou rychlostí, nemusí být možné využívat služeb internetové televize a zároveň z internetu</w:t>
      </w:r>
      <w:r>
        <w:rPr>
          <w:rStyle w:val="Zkladntext"/>
        </w:rPr>
        <w:br/>
        <w:t>stahovat bez toho, aniž by zaznamenal zhoršení kvality internetové televize. V takovém případě doporučujeme zastavit</w:t>
      </w:r>
      <w:r>
        <w:rPr>
          <w:rStyle w:val="Zkladntext"/>
        </w:rPr>
        <w:br/>
        <w:t>využívání služeb (</w:t>
      </w:r>
      <w:proofErr w:type="spellStart"/>
      <w:r>
        <w:rPr>
          <w:rStyle w:val="Zkladntext"/>
        </w:rPr>
        <w:t>Youtube</w:t>
      </w:r>
      <w:proofErr w:type="spellEnd"/>
      <w:r>
        <w:rPr>
          <w:rStyle w:val="Zkladntext"/>
        </w:rPr>
        <w:t>, IP TV, stahování). Pokud se poté parametry služby (přístup k internetu) vrátí do normálu, nejedná</w:t>
      </w:r>
      <w:r>
        <w:rPr>
          <w:rStyle w:val="Zkladntext"/>
        </w:rPr>
        <w:br/>
        <w:t>se o problém s internetovým připojením, ale o překročení kapacity daného připojení a je vhodné zvolit tarif s vyšší přenosovou</w:t>
      </w:r>
      <w:r>
        <w:rPr>
          <w:rStyle w:val="Zkladntext"/>
        </w:rPr>
        <w:br/>
        <w:t>rychlostí (kapacitou). KT CZ je odpovědná výlučně za zajištění kapacity ve své síti a případná zhoršení propustnosti vně datové</w:t>
      </w:r>
      <w:r>
        <w:rPr>
          <w:rStyle w:val="Zkladntext"/>
        </w:rPr>
        <w:br/>
        <w:t>sítě KT CZ zůstávají mimo její kontrolu a odpovědnost. Nedostatečná technická kvalita zařízení uživatele nebo nevhodný</w:t>
      </w:r>
      <w:r>
        <w:rPr>
          <w:rStyle w:val="Zkladntext"/>
        </w:rPr>
        <w:br/>
        <w:t>způsob jejich připojení k síti nebo koncovým zařízením mohou výrazně negativně ovlivnit rychlosti naměřené uživatelem.</w:t>
      </w:r>
      <w:r>
        <w:rPr>
          <w:rStyle w:val="Zkladntext"/>
        </w:rPr>
        <w:br/>
        <w:t>Uživatel je v souladu se Všeobecnými smluvními podmínkami povinen užívat datové služby takovým způsobem, který</w:t>
      </w:r>
      <w:r>
        <w:rPr>
          <w:rStyle w:val="Zkladntext"/>
        </w:rPr>
        <w:br/>
        <w:t>negativně neovlivňuje a nemůže negativně ovlivnit provoz sítě nebo její části nebo kvalitu služeb poskytovaných jiným</w:t>
      </w:r>
      <w:r>
        <w:rPr>
          <w:rStyle w:val="Zkladntext"/>
        </w:rPr>
        <w:br/>
        <w:t>uživatelům. Za zneužívání služby lze považovat i nadměrné zatěžování kapacity sítě.</w:t>
      </w:r>
    </w:p>
    <w:p w14:paraId="276F92CC" w14:textId="77777777" w:rsidR="008F7ECB" w:rsidRDefault="00000000">
      <w:pPr>
        <w:pStyle w:val="Zkladntext1"/>
        <w:framePr w:w="9364" w:h="6588" w:hRule="exact" w:wrap="none" w:vAnchor="page" w:hAnchor="page" w:x="1263" w:y="5744"/>
        <w:spacing w:line="276" w:lineRule="auto"/>
        <w:jc w:val="both"/>
      </w:pPr>
      <w:r>
        <w:rPr>
          <w:rStyle w:val="Zkladntext"/>
        </w:rPr>
        <w:t>Nařízením se rozumí Nařízení Evropského parlamentu a Rady (EU) 2015/2120 ze dne 25. 5. 2015.</w:t>
      </w:r>
    </w:p>
    <w:p w14:paraId="7E5F74F9" w14:textId="77777777" w:rsidR="008F7ECB" w:rsidRDefault="00000000">
      <w:pPr>
        <w:pStyle w:val="Nadpis40"/>
        <w:framePr w:wrap="none" w:vAnchor="page" w:hAnchor="page" w:x="1263" w:y="12545"/>
        <w:spacing w:line="240" w:lineRule="auto"/>
        <w:jc w:val="both"/>
      </w:pPr>
      <w:bookmarkStart w:id="4" w:name="bookmark8"/>
      <w:r>
        <w:rPr>
          <w:rStyle w:val="Nadpis4"/>
          <w:b/>
          <w:bCs/>
          <w:color w:val="D08574"/>
        </w:rPr>
        <w:t>ŘÍZENÍ DATOVÉHO PROVOZU</w:t>
      </w:r>
      <w:bookmarkEnd w:id="4"/>
    </w:p>
    <w:p w14:paraId="2F175EA2" w14:textId="77777777" w:rsidR="008F7ECB" w:rsidRDefault="00000000">
      <w:pPr>
        <w:pStyle w:val="Zkladntext1"/>
        <w:framePr w:w="9364" w:h="1807" w:hRule="exact" w:wrap="none" w:vAnchor="page" w:hAnchor="page" w:x="1263" w:y="12919"/>
        <w:spacing w:line="288" w:lineRule="auto"/>
        <w:jc w:val="both"/>
      </w:pPr>
      <w:proofErr w:type="spellStart"/>
      <w:r>
        <w:rPr>
          <w:rStyle w:val="Zkladntext"/>
          <w:b/>
          <w:bCs/>
          <w:sz w:val="13"/>
          <w:szCs w:val="13"/>
        </w:rPr>
        <w:t>Ki</w:t>
      </w:r>
      <w:proofErr w:type="spellEnd"/>
      <w:r>
        <w:rPr>
          <w:rStyle w:val="Zkladntext"/>
          <w:b/>
          <w:bCs/>
          <w:sz w:val="13"/>
          <w:szCs w:val="13"/>
        </w:rPr>
        <w:t xml:space="preserve"> CZ je </w:t>
      </w:r>
      <w:proofErr w:type="spellStart"/>
      <w:r>
        <w:rPr>
          <w:rStyle w:val="Zkladntext"/>
          <w:b/>
          <w:bCs/>
          <w:sz w:val="13"/>
          <w:szCs w:val="13"/>
        </w:rPr>
        <w:t>upioviitiio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pi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iiiiciciic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iiuil</w:t>
      </w:r>
      <w:proofErr w:type="spellEnd"/>
      <w:r>
        <w:rPr>
          <w:rStyle w:val="Zkladntext"/>
          <w:b/>
          <w:bCs/>
          <w:sz w:val="13"/>
          <w:szCs w:val="13"/>
        </w:rPr>
        <w:t xml:space="preserve"> Jalový </w:t>
      </w:r>
      <w:proofErr w:type="spellStart"/>
      <w:r>
        <w:rPr>
          <w:rStyle w:val="Zkladntext"/>
          <w:b/>
          <w:bCs/>
          <w:sz w:val="13"/>
          <w:szCs w:val="13"/>
        </w:rPr>
        <w:t>pi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uw</w:t>
      </w:r>
      <w:proofErr w:type="spellEnd"/>
      <w:r>
        <w:rPr>
          <w:rStyle w:val="Zkladntext"/>
          <w:b/>
          <w:bCs/>
          <w:sz w:val="13"/>
          <w:szCs w:val="13"/>
        </w:rPr>
        <w:t xml:space="preserve">£ v </w:t>
      </w:r>
      <w:proofErr w:type="spellStart"/>
      <w:r>
        <w:rPr>
          <w:rStyle w:val="Zkladntext"/>
          <w:b/>
          <w:bCs/>
          <w:sz w:val="13"/>
          <w:szCs w:val="13"/>
        </w:rPr>
        <w:t>ivx^aíiu</w:t>
      </w:r>
      <w:proofErr w:type="spellEnd"/>
      <w:r>
        <w:rPr>
          <w:rStyle w:val="Zkladntext"/>
          <w:b/>
          <w:bCs/>
          <w:sz w:val="13"/>
          <w:szCs w:val="13"/>
        </w:rPr>
        <w:t xml:space="preserve"> i </w:t>
      </w:r>
      <w:proofErr w:type="spellStart"/>
      <w:r>
        <w:rPr>
          <w:rStyle w:val="Zkladntext"/>
          <w:b/>
          <w:bCs/>
          <w:sz w:val="13"/>
          <w:szCs w:val="13"/>
        </w:rPr>
        <w:t>icrby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li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mallCaps/>
          <w:sz w:val="13"/>
          <w:szCs w:val="13"/>
        </w:rPr>
        <w:t>ici</w:t>
      </w:r>
      <w:proofErr w:type="spellEnd"/>
      <w:r>
        <w:rPr>
          <w:rStyle w:val="Zkladntext"/>
          <w:b/>
          <w:bCs/>
          <w:sz w:val="13"/>
          <w:szCs w:val="13"/>
        </w:rPr>
        <w:t xml:space="preserve"> 11 </w:t>
      </w:r>
      <w:proofErr w:type="spellStart"/>
      <w:r>
        <w:rPr>
          <w:rStyle w:val="Zkladntext"/>
          <w:b/>
          <w:bCs/>
          <w:sz w:val="13"/>
          <w:szCs w:val="13"/>
        </w:rPr>
        <w:t>pi</w:t>
      </w:r>
      <w:proofErr w:type="spellEnd"/>
      <w:r>
        <w:rPr>
          <w:rStyle w:val="Zkladntext"/>
          <w:b/>
          <w:bCs/>
          <w:sz w:val="13"/>
          <w:szCs w:val="13"/>
        </w:rPr>
        <w:t xml:space="preserve"> u ^</w:t>
      </w:r>
      <w:proofErr w:type="spellStart"/>
      <w:r>
        <w:rPr>
          <w:rStyle w:val="Zkladntext"/>
          <w:b/>
          <w:bCs/>
          <w:sz w:val="13"/>
          <w:szCs w:val="13"/>
        </w:rPr>
        <w:t>ájiSténi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óupúsiccliu</w:t>
      </w:r>
      <w:proofErr w:type="spellEnd"/>
      <w:r>
        <w:rPr>
          <w:rStyle w:val="Zkladntext"/>
          <w:b/>
          <w:bCs/>
          <w:sz w:val="13"/>
          <w:szCs w:val="13"/>
        </w:rPr>
        <w:t xml:space="preserve">, </w:t>
      </w:r>
      <w:proofErr w:type="spellStart"/>
      <w:r>
        <w:rPr>
          <w:rStyle w:val="Zkladntext"/>
          <w:b/>
          <w:bCs/>
          <w:sz w:val="13"/>
          <w:szCs w:val="13"/>
        </w:rPr>
        <w:t>uúiuvain</w:t>
      </w:r>
      <w:proofErr w:type="spellEnd"/>
      <w:r>
        <w:rPr>
          <w:rStyle w:val="Zkladntext"/>
          <w:b/>
          <w:bCs/>
          <w:sz w:val="13"/>
          <w:szCs w:val="13"/>
        </w:rPr>
        <w:t xml:space="preserve"> </w:t>
      </w:r>
      <w:proofErr w:type="spellStart"/>
      <w:r>
        <w:rPr>
          <w:rStyle w:val="Zkladntext"/>
          <w:b/>
          <w:bCs/>
          <w:sz w:val="13"/>
          <w:szCs w:val="13"/>
        </w:rPr>
        <w:t>piovu^uiuíi</w:t>
      </w:r>
      <w:proofErr w:type="spellEnd"/>
      <w:r>
        <w:rPr>
          <w:rStyle w:val="Zkladntext"/>
          <w:b/>
          <w:bCs/>
          <w:sz w:val="13"/>
          <w:szCs w:val="13"/>
        </w:rPr>
        <w:br/>
      </w:r>
      <w:r>
        <w:rPr>
          <w:rStyle w:val="Zkladntext"/>
        </w:rPr>
        <w:t>a lokalizačních údajů a k úpravě provozu, a to na základě povinností stanovených právními předpisy nebo uložených orgánem</w:t>
      </w:r>
      <w:r>
        <w:rPr>
          <w:rStyle w:val="Zkladntext"/>
        </w:rPr>
        <w:br/>
        <w:t>veřejné moci. KT CZ analyzuje vzorky síťového provozu jejich porovnáním s určitými datovými vzorci, a to za účelem zajištění</w:t>
      </w:r>
      <w:r>
        <w:rPr>
          <w:rStyle w:val="Zkladntext"/>
        </w:rPr>
        <w:br/>
        <w:t>bezpečnosti a integrity sítě vč. detekce a zamezení kybernetickým útokům. V případě podezření na kybernetický útok</w:t>
      </w:r>
      <w:r>
        <w:rPr>
          <w:rStyle w:val="Zkladntext"/>
        </w:rPr>
        <w:br/>
        <w:t>ohrožující bezpečnost a integritu sítě KT CZ závadný datový provoz eliminuje. V případě podezření ze zneužívání sítě</w:t>
      </w:r>
      <w:r>
        <w:rPr>
          <w:rStyle w:val="Zkladntext"/>
        </w:rPr>
        <w:br/>
        <w:t>nadměrným zatěžováním její kapacity KT CZ dočasně datový provoz omezí. Za účelem rovnoměrného rozložení zátěže</w:t>
      </w:r>
      <w:r>
        <w:rPr>
          <w:rStyle w:val="Zkladntext"/>
        </w:rPr>
        <w:br/>
        <w:t>datového provozu využívá KT CZ systém pro řízení zátěže.</w:t>
      </w:r>
    </w:p>
    <w:p w14:paraId="2E962F2A" w14:textId="77777777" w:rsidR="008F7ECB" w:rsidRDefault="00000000">
      <w:pPr>
        <w:pStyle w:val="Nadpis40"/>
        <w:framePr w:w="9364" w:h="875" w:hRule="exact" w:wrap="none" w:vAnchor="page" w:hAnchor="page" w:x="1263" w:y="14989"/>
        <w:spacing w:after="100" w:line="271" w:lineRule="auto"/>
        <w:jc w:val="both"/>
      </w:pPr>
      <w:bookmarkStart w:id="5" w:name="bookmark10"/>
      <w:r>
        <w:rPr>
          <w:rStyle w:val="Nadpis4"/>
          <w:b/>
          <w:bCs/>
          <w:color w:val="D08574"/>
        </w:rPr>
        <w:t>ODCHYLKY, POSTUP PRO UPLATŇOVÁNÍ REKLAMACE</w:t>
      </w:r>
      <w:bookmarkEnd w:id="5"/>
    </w:p>
    <w:p w14:paraId="529C2E95" w14:textId="77777777" w:rsidR="008F7ECB" w:rsidRDefault="00000000">
      <w:pPr>
        <w:pStyle w:val="Zkladntext1"/>
        <w:framePr w:w="9364" w:h="875" w:hRule="exact" w:wrap="none" w:vAnchor="page" w:hAnchor="page" w:x="1263" w:y="14989"/>
        <w:spacing w:line="271" w:lineRule="auto"/>
        <w:jc w:val="both"/>
      </w:pPr>
      <w:r>
        <w:rPr>
          <w:rStyle w:val="Zkladntext"/>
          <w:b/>
          <w:bCs/>
        </w:rPr>
        <w:t xml:space="preserve">Detekovatelná změna výkonu služby </w:t>
      </w:r>
      <w:r>
        <w:rPr>
          <w:rStyle w:val="Zkladntext"/>
        </w:rPr>
        <w:t>nastává v případě, kdy nastane pokles alespoň jedné ze skutečně dosahovaných</w:t>
      </w:r>
      <w:r>
        <w:rPr>
          <w:rStyle w:val="Zkladntext"/>
        </w:rPr>
        <w:br/>
        <w:t xml:space="preserve">rychlostí stahování či vkládání pod hodnotu uváděnou jako běžně dostupná rychlost. </w:t>
      </w:r>
      <w:r>
        <w:rPr>
          <w:rStyle w:val="Zkladntext"/>
          <w:b/>
          <w:bCs/>
        </w:rPr>
        <w:t xml:space="preserve">Velkou trvající odchylkou </w:t>
      </w:r>
      <w:r>
        <w:rPr>
          <w:rStyle w:val="Zkladntext"/>
        </w:rPr>
        <w:t>se rozumí</w:t>
      </w:r>
    </w:p>
    <w:p w14:paraId="4CB3D92E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9F8564" w14:textId="77777777" w:rsidR="008F7ECB" w:rsidRDefault="008F7ECB">
      <w:pPr>
        <w:spacing w:line="1" w:lineRule="exact"/>
      </w:pPr>
    </w:p>
    <w:p w14:paraId="44CD1256" w14:textId="77777777" w:rsidR="008F7ECB" w:rsidRDefault="00000000">
      <w:pPr>
        <w:pStyle w:val="Zkladntext1"/>
        <w:framePr w:w="9270" w:h="2372" w:hRule="exact" w:wrap="none" w:vAnchor="page" w:hAnchor="page" w:x="1310" w:y="960"/>
        <w:spacing w:line="276" w:lineRule="auto"/>
        <w:jc w:val="both"/>
      </w:pPr>
      <w:r>
        <w:rPr>
          <w:rStyle w:val="Zkladntext"/>
        </w:rPr>
        <w:t>detekovatelná změna výkonu služby přístupu k internetu delší než 70 minut. Velkou opakující se odchylkou se rozumí taková</w:t>
      </w:r>
      <w:r>
        <w:rPr>
          <w:rStyle w:val="Zkladntext"/>
        </w:rPr>
        <w:br/>
        <w:t>odchylka, kdy dojde alespoň ke třem detekovatelným změnám výkonu služby v intervalu nejméně 3,5 minut v časovém úseku</w:t>
      </w:r>
      <w:r>
        <w:rPr>
          <w:rStyle w:val="Zkladntext"/>
        </w:rPr>
        <w:br/>
        <w:t xml:space="preserve">90 minut. Za </w:t>
      </w:r>
      <w:r>
        <w:rPr>
          <w:rStyle w:val="Zkladntext"/>
          <w:b/>
          <w:bCs/>
        </w:rPr>
        <w:t xml:space="preserve">výpadek služby </w:t>
      </w:r>
      <w:r>
        <w:rPr>
          <w:rStyle w:val="Zkladntext"/>
        </w:rPr>
        <w:t>se považuje taková situace, při které poklesne dosahované rychlosti odpovídající měřením</w:t>
      </w:r>
      <w:r>
        <w:rPr>
          <w:rStyle w:val="Zkladntext"/>
        </w:rPr>
        <w:br/>
        <w:t>stanovené TCP propustnosti pod definovanou hodnotu minimální rychlosti. V případě výskytu odchylky nebo výpadku máte</w:t>
      </w:r>
      <w:r>
        <w:rPr>
          <w:rStyle w:val="Zkladntext"/>
        </w:rPr>
        <w:br/>
        <w:t>právo datové služby reklamovat. Reklamace se řídí Všeobecnými smluvními podmínkami, Reklamačním řádem a příslušnými</w:t>
      </w:r>
      <w:r>
        <w:rPr>
          <w:rStyle w:val="Zkladntext"/>
        </w:rPr>
        <w:br/>
        <w:t>právními předpisy (občanský zákoník, zákon o elektronických komunikacích). Reklamovat danou službu lze nejlépe</w:t>
      </w:r>
      <w:r>
        <w:rPr>
          <w:rStyle w:val="Zkladntext"/>
        </w:rPr>
        <w:br/>
        <w:t>prostřednictvím naší Zákaznické linky 848 800 858, která je zpoplatněna dle tarifikace Vašeho operátora, nebo</w:t>
      </w:r>
      <w:r>
        <w:rPr>
          <w:rStyle w:val="Zkladntext"/>
        </w:rPr>
        <w:br/>
        <w:t xml:space="preserve">prostřednictvím e-mailu na </w:t>
      </w:r>
      <w:hyperlink r:id="rId11" w:history="1">
        <w:r>
          <w:rPr>
            <w:rStyle w:val="Zkladntext"/>
          </w:rPr>
          <w:t>info@ktcz.eu</w:t>
        </w:r>
      </w:hyperlink>
      <w:r>
        <w:rPr>
          <w:rStyle w:val="Zkladntext"/>
        </w:rPr>
        <w:t xml:space="preserve"> (zdarma). V případech některých sporů při reklamaci je dána výlučná příslušnost</w:t>
      </w:r>
      <w:r>
        <w:rPr>
          <w:rStyle w:val="Zkladntext"/>
        </w:rPr>
        <w:br/>
        <w:t xml:space="preserve">k jejich řešení Českému telekomunikačnímu úřadu </w:t>
      </w:r>
      <w:r>
        <w:rPr>
          <w:rStyle w:val="Zkladntext"/>
          <w:lang w:val="en-US" w:eastAsia="en-US"/>
        </w:rPr>
        <w:t>(</w:t>
      </w:r>
      <w:hyperlink r:id="rId12" w:history="1">
        <w:r>
          <w:rPr>
            <w:rStyle w:val="Zkladntext"/>
            <w:lang w:val="en-US" w:eastAsia="en-US"/>
          </w:rPr>
          <w:t>www.ctu.cz</w:t>
        </w:r>
      </w:hyperlink>
      <w:r>
        <w:rPr>
          <w:rStyle w:val="Zkladntext"/>
          <w:lang w:val="en-US" w:eastAsia="en-US"/>
        </w:rPr>
        <w:t>).</w:t>
      </w:r>
    </w:p>
    <w:p w14:paraId="0A455240" w14:textId="77777777" w:rsidR="008F7ECB" w:rsidRDefault="00000000">
      <w:pPr>
        <w:pStyle w:val="Nadpis40"/>
        <w:framePr w:wrap="none" w:vAnchor="page" w:hAnchor="page" w:x="1310" w:y="3613"/>
        <w:spacing w:line="240" w:lineRule="auto"/>
      </w:pPr>
      <w:bookmarkStart w:id="6" w:name="bookmark12"/>
      <w:r>
        <w:rPr>
          <w:rStyle w:val="Nadpis4"/>
          <w:b/>
          <w:bCs/>
          <w:color w:val="D08574"/>
        </w:rPr>
        <w:t>ÚROVEŇ KVALITY DATOVÝCH SLUŽEB</w:t>
      </w:r>
      <w:bookmarkEnd w:id="6"/>
    </w:p>
    <w:p w14:paraId="20710F09" w14:textId="77777777" w:rsidR="008F7ECB" w:rsidRDefault="00000000">
      <w:pPr>
        <w:pStyle w:val="Zkladntext1"/>
        <w:framePr w:w="9270" w:h="803" w:hRule="exact" w:wrap="none" w:vAnchor="page" w:hAnchor="page" w:x="1310" w:y="3973"/>
        <w:spacing w:line="276" w:lineRule="auto"/>
        <w:jc w:val="both"/>
      </w:pPr>
      <w:r>
        <w:rPr>
          <w:rStyle w:val="Zkladntext"/>
        </w:rPr>
        <w:t>Detailní informace o minimální, běžně dostupné, inzerované a maximální rychlosti, stejně jako o minimální rychlosti naleznete</w:t>
      </w:r>
      <w:r>
        <w:rPr>
          <w:rStyle w:val="Zkladntext"/>
        </w:rPr>
        <w:br/>
        <w:t xml:space="preserve">v tabulkách níže. První tabulka zobrazuje parametry stahování dat (tzv. </w:t>
      </w:r>
      <w:proofErr w:type="spellStart"/>
      <w:r>
        <w:rPr>
          <w:rStyle w:val="Zkladntext"/>
        </w:rPr>
        <w:t>download</w:t>
      </w:r>
      <w:proofErr w:type="spellEnd"/>
      <w:r>
        <w:rPr>
          <w:rStyle w:val="Zkladntext"/>
        </w:rPr>
        <w:t>), druhá tabulka zobrazuje parametry</w:t>
      </w:r>
      <w:r>
        <w:rPr>
          <w:rStyle w:val="Zkladntext"/>
        </w:rPr>
        <w:br/>
        <w:t>vkládání dat (upload).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5"/>
        <w:gridCol w:w="936"/>
        <w:gridCol w:w="936"/>
        <w:gridCol w:w="936"/>
        <w:gridCol w:w="954"/>
      </w:tblGrid>
      <w:tr w:rsidR="008F7ECB" w14:paraId="2A2E22AC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4565" w:type="dxa"/>
            <w:vAlign w:val="center"/>
          </w:tcPr>
          <w:p w14:paraId="2C5A7F1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Minimální, běžně dostupná, inzerovaná a maximální</w:t>
            </w:r>
            <w:r>
              <w:rPr>
                <w:rStyle w:val="Jin"/>
                <w:b/>
                <w:bCs/>
              </w:rPr>
              <w:br/>
              <w:t>rychlost pro stahování dat (DOWNLOAD)</w:t>
            </w:r>
          </w:p>
        </w:tc>
        <w:tc>
          <w:tcPr>
            <w:tcW w:w="936" w:type="dxa"/>
            <w:vAlign w:val="center"/>
          </w:tcPr>
          <w:p w14:paraId="26C9B53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331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Maximální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DOWNLOAD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936" w:type="dxa"/>
            <w:vAlign w:val="center"/>
          </w:tcPr>
          <w:p w14:paraId="233A23D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331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Inzerovaná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DOWNLOAD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936" w:type="dxa"/>
            <w:vAlign w:val="center"/>
          </w:tcPr>
          <w:p w14:paraId="087D2082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329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Běžně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dostupná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DOWNLOAD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954" w:type="dxa"/>
            <w:vAlign w:val="center"/>
          </w:tcPr>
          <w:p w14:paraId="4354E05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331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Minimální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DOWNLOAD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</w:tr>
      <w:tr w:rsidR="008F7ECB" w14:paraId="21126B1A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565" w:type="dxa"/>
            <w:vAlign w:val="bottom"/>
          </w:tcPr>
          <w:p w14:paraId="46F4F082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</w:t>
            </w:r>
            <w:r>
              <w:rPr>
                <w:rStyle w:val="Jin"/>
                <w:rFonts w:ascii="Arial" w:eastAsia="Arial" w:hAnsi="Arial" w:cs="Arial"/>
                <w:b/>
                <w:bCs/>
                <w:sz w:val="12"/>
                <w:szCs w:val="12"/>
              </w:rPr>
              <w:t xml:space="preserve"> 5 </w:t>
            </w:r>
            <w:r>
              <w:rPr>
                <w:rStyle w:val="Jin"/>
                <w:i/>
                <w:iCs/>
                <w:sz w:val="16"/>
                <w:szCs w:val="16"/>
              </w:rPr>
              <w:t>Mb/s</w:t>
            </w:r>
          </w:p>
        </w:tc>
        <w:tc>
          <w:tcPr>
            <w:tcW w:w="936" w:type="dxa"/>
            <w:vAlign w:val="bottom"/>
          </w:tcPr>
          <w:p w14:paraId="3DBB84C4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</w:t>
            </w:r>
          </w:p>
        </w:tc>
        <w:tc>
          <w:tcPr>
            <w:tcW w:w="936" w:type="dxa"/>
            <w:vAlign w:val="bottom"/>
          </w:tcPr>
          <w:p w14:paraId="5DE12F5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</w:t>
            </w:r>
          </w:p>
        </w:tc>
        <w:tc>
          <w:tcPr>
            <w:tcW w:w="936" w:type="dxa"/>
            <w:vAlign w:val="bottom"/>
          </w:tcPr>
          <w:p w14:paraId="22E2ECA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</w:t>
            </w:r>
          </w:p>
        </w:tc>
        <w:tc>
          <w:tcPr>
            <w:tcW w:w="954" w:type="dxa"/>
            <w:vAlign w:val="bottom"/>
          </w:tcPr>
          <w:p w14:paraId="769DDC1E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1,5</w:t>
            </w:r>
          </w:p>
        </w:tc>
      </w:tr>
      <w:tr w:rsidR="008F7ECB" w14:paraId="028CE0C5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4565" w:type="dxa"/>
            <w:vAlign w:val="bottom"/>
          </w:tcPr>
          <w:p w14:paraId="5AA39631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10 Mb/s</w:t>
            </w:r>
          </w:p>
        </w:tc>
        <w:tc>
          <w:tcPr>
            <w:tcW w:w="936" w:type="dxa"/>
            <w:vAlign w:val="bottom"/>
          </w:tcPr>
          <w:p w14:paraId="50C5B62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</w:t>
            </w:r>
          </w:p>
        </w:tc>
        <w:tc>
          <w:tcPr>
            <w:tcW w:w="936" w:type="dxa"/>
            <w:vAlign w:val="bottom"/>
          </w:tcPr>
          <w:p w14:paraId="4BEA0D0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</w:t>
            </w:r>
          </w:p>
        </w:tc>
        <w:tc>
          <w:tcPr>
            <w:tcW w:w="936" w:type="dxa"/>
            <w:vAlign w:val="bottom"/>
          </w:tcPr>
          <w:p w14:paraId="6D01852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</w:t>
            </w:r>
          </w:p>
        </w:tc>
        <w:tc>
          <w:tcPr>
            <w:tcW w:w="954" w:type="dxa"/>
            <w:vAlign w:val="bottom"/>
          </w:tcPr>
          <w:p w14:paraId="6E5D0B71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</w:t>
            </w:r>
          </w:p>
        </w:tc>
      </w:tr>
      <w:tr w:rsidR="008F7ECB" w14:paraId="368FC226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4565" w:type="dxa"/>
            <w:vAlign w:val="bottom"/>
          </w:tcPr>
          <w:p w14:paraId="71979CA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20 Mb/s</w:t>
            </w:r>
          </w:p>
        </w:tc>
        <w:tc>
          <w:tcPr>
            <w:tcW w:w="936" w:type="dxa"/>
            <w:vAlign w:val="bottom"/>
          </w:tcPr>
          <w:p w14:paraId="6061067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</w:t>
            </w:r>
          </w:p>
        </w:tc>
        <w:tc>
          <w:tcPr>
            <w:tcW w:w="936" w:type="dxa"/>
            <w:vAlign w:val="bottom"/>
          </w:tcPr>
          <w:p w14:paraId="0541C75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</w:t>
            </w:r>
          </w:p>
        </w:tc>
        <w:tc>
          <w:tcPr>
            <w:tcW w:w="936" w:type="dxa"/>
            <w:vAlign w:val="bottom"/>
          </w:tcPr>
          <w:p w14:paraId="478932B7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</w:t>
            </w:r>
          </w:p>
        </w:tc>
        <w:tc>
          <w:tcPr>
            <w:tcW w:w="954" w:type="dxa"/>
            <w:vAlign w:val="bottom"/>
          </w:tcPr>
          <w:p w14:paraId="756B75B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</w:t>
            </w:r>
          </w:p>
        </w:tc>
      </w:tr>
      <w:tr w:rsidR="008F7ECB" w14:paraId="1B9EDA69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4565" w:type="dxa"/>
            <w:vAlign w:val="bottom"/>
          </w:tcPr>
          <w:p w14:paraId="44180F8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40 Mb/s</w:t>
            </w:r>
          </w:p>
        </w:tc>
        <w:tc>
          <w:tcPr>
            <w:tcW w:w="936" w:type="dxa"/>
            <w:vAlign w:val="bottom"/>
          </w:tcPr>
          <w:p w14:paraId="6A18CB8A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</w:t>
            </w:r>
          </w:p>
        </w:tc>
        <w:tc>
          <w:tcPr>
            <w:tcW w:w="936" w:type="dxa"/>
            <w:vAlign w:val="bottom"/>
          </w:tcPr>
          <w:p w14:paraId="544565FE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</w:t>
            </w:r>
          </w:p>
        </w:tc>
        <w:tc>
          <w:tcPr>
            <w:tcW w:w="936" w:type="dxa"/>
            <w:vAlign w:val="bottom"/>
          </w:tcPr>
          <w:p w14:paraId="05669A9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24</w:t>
            </w:r>
          </w:p>
        </w:tc>
        <w:tc>
          <w:tcPr>
            <w:tcW w:w="954" w:type="dxa"/>
            <w:vAlign w:val="bottom"/>
          </w:tcPr>
          <w:p w14:paraId="4C455A1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</w:t>
            </w:r>
          </w:p>
        </w:tc>
      </w:tr>
      <w:tr w:rsidR="008F7ECB" w14:paraId="2BFD8114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382DB9BF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50 Mb/s</w:t>
            </w:r>
          </w:p>
        </w:tc>
        <w:tc>
          <w:tcPr>
            <w:tcW w:w="936" w:type="dxa"/>
            <w:vAlign w:val="bottom"/>
          </w:tcPr>
          <w:p w14:paraId="4D3BB8CA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</w:t>
            </w:r>
          </w:p>
        </w:tc>
        <w:tc>
          <w:tcPr>
            <w:tcW w:w="936" w:type="dxa"/>
            <w:vAlign w:val="bottom"/>
          </w:tcPr>
          <w:p w14:paraId="072D068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bottom"/>
          </w:tcPr>
          <w:p w14:paraId="655F7CFF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</w:t>
            </w:r>
          </w:p>
        </w:tc>
        <w:tc>
          <w:tcPr>
            <w:tcW w:w="954" w:type="dxa"/>
            <w:vAlign w:val="bottom"/>
          </w:tcPr>
          <w:p w14:paraId="1B4B1F5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15</w:t>
            </w:r>
          </w:p>
        </w:tc>
      </w:tr>
      <w:tr w:rsidR="008F7ECB" w14:paraId="3036D47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374DB282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70 Mb/s</w:t>
            </w:r>
          </w:p>
        </w:tc>
        <w:tc>
          <w:tcPr>
            <w:tcW w:w="936" w:type="dxa"/>
            <w:vAlign w:val="bottom"/>
          </w:tcPr>
          <w:p w14:paraId="3AC601B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70</w:t>
            </w:r>
          </w:p>
        </w:tc>
        <w:tc>
          <w:tcPr>
            <w:tcW w:w="936" w:type="dxa"/>
            <w:vAlign w:val="bottom"/>
          </w:tcPr>
          <w:p w14:paraId="593B9C52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70</w:t>
            </w:r>
          </w:p>
        </w:tc>
        <w:tc>
          <w:tcPr>
            <w:tcW w:w="936" w:type="dxa"/>
            <w:tcBorders>
              <w:left w:val="single" w:sz="4" w:space="0" w:color="auto"/>
            </w:tcBorders>
            <w:vAlign w:val="bottom"/>
          </w:tcPr>
          <w:p w14:paraId="5EE8D865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42</w:t>
            </w:r>
          </w:p>
        </w:tc>
        <w:tc>
          <w:tcPr>
            <w:tcW w:w="954" w:type="dxa"/>
            <w:vAlign w:val="bottom"/>
          </w:tcPr>
          <w:p w14:paraId="25C2760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21</w:t>
            </w:r>
          </w:p>
        </w:tc>
      </w:tr>
      <w:tr w:rsidR="008F7ECB" w14:paraId="5E13370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4282B97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100 Mb/s</w:t>
            </w:r>
          </w:p>
        </w:tc>
        <w:tc>
          <w:tcPr>
            <w:tcW w:w="936" w:type="dxa"/>
            <w:vAlign w:val="bottom"/>
          </w:tcPr>
          <w:p w14:paraId="2C12065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</w:t>
            </w:r>
          </w:p>
        </w:tc>
        <w:tc>
          <w:tcPr>
            <w:tcW w:w="936" w:type="dxa"/>
            <w:vAlign w:val="bottom"/>
          </w:tcPr>
          <w:p w14:paraId="4A88FD1C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</w:t>
            </w:r>
          </w:p>
        </w:tc>
        <w:tc>
          <w:tcPr>
            <w:tcW w:w="936" w:type="dxa"/>
            <w:vAlign w:val="bottom"/>
          </w:tcPr>
          <w:p w14:paraId="0462F10B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</w:t>
            </w:r>
          </w:p>
        </w:tc>
        <w:tc>
          <w:tcPr>
            <w:tcW w:w="954" w:type="dxa"/>
            <w:vAlign w:val="bottom"/>
          </w:tcPr>
          <w:p w14:paraId="62C5EC9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</w:t>
            </w:r>
          </w:p>
        </w:tc>
      </w:tr>
      <w:tr w:rsidR="008F7ECB" w14:paraId="2ED0D00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</w:trPr>
        <w:tc>
          <w:tcPr>
            <w:tcW w:w="4565" w:type="dxa"/>
            <w:vAlign w:val="bottom"/>
          </w:tcPr>
          <w:p w14:paraId="2232C1EA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200 Mb/s</w:t>
            </w:r>
          </w:p>
        </w:tc>
        <w:tc>
          <w:tcPr>
            <w:tcW w:w="936" w:type="dxa"/>
            <w:vAlign w:val="bottom"/>
          </w:tcPr>
          <w:p w14:paraId="1045F498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200</w:t>
            </w:r>
          </w:p>
        </w:tc>
        <w:tc>
          <w:tcPr>
            <w:tcW w:w="936" w:type="dxa"/>
            <w:vAlign w:val="bottom"/>
          </w:tcPr>
          <w:p w14:paraId="66C522B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200</w:t>
            </w:r>
          </w:p>
        </w:tc>
        <w:tc>
          <w:tcPr>
            <w:tcW w:w="936" w:type="dxa"/>
            <w:vAlign w:val="bottom"/>
          </w:tcPr>
          <w:p w14:paraId="33D29D5A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120</w:t>
            </w:r>
          </w:p>
        </w:tc>
        <w:tc>
          <w:tcPr>
            <w:tcW w:w="954" w:type="dxa"/>
            <w:vAlign w:val="bottom"/>
          </w:tcPr>
          <w:p w14:paraId="31EB66BB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</w:t>
            </w:r>
          </w:p>
        </w:tc>
      </w:tr>
      <w:tr w:rsidR="008F7ECB" w14:paraId="701B2342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4565" w:type="dxa"/>
            <w:vAlign w:val="bottom"/>
          </w:tcPr>
          <w:p w14:paraId="1BC969F2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300 Mb/s</w:t>
            </w:r>
          </w:p>
        </w:tc>
        <w:tc>
          <w:tcPr>
            <w:tcW w:w="936" w:type="dxa"/>
            <w:vAlign w:val="bottom"/>
          </w:tcPr>
          <w:p w14:paraId="18F234BF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  <w:tc>
          <w:tcPr>
            <w:tcW w:w="936" w:type="dxa"/>
            <w:vAlign w:val="bottom"/>
          </w:tcPr>
          <w:p w14:paraId="1EDE2FF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  <w:tc>
          <w:tcPr>
            <w:tcW w:w="936" w:type="dxa"/>
            <w:vAlign w:val="bottom"/>
          </w:tcPr>
          <w:p w14:paraId="4CE319DB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180</w:t>
            </w:r>
          </w:p>
        </w:tc>
        <w:tc>
          <w:tcPr>
            <w:tcW w:w="954" w:type="dxa"/>
            <w:vAlign w:val="bottom"/>
          </w:tcPr>
          <w:p w14:paraId="3F63BB74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90</w:t>
            </w:r>
          </w:p>
        </w:tc>
      </w:tr>
      <w:tr w:rsidR="008F7ECB" w14:paraId="0B14B23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5C249E2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350 Mb/s</w:t>
            </w:r>
          </w:p>
        </w:tc>
        <w:tc>
          <w:tcPr>
            <w:tcW w:w="936" w:type="dxa"/>
            <w:vAlign w:val="bottom"/>
          </w:tcPr>
          <w:p w14:paraId="03D5004A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350</w:t>
            </w:r>
          </w:p>
        </w:tc>
        <w:tc>
          <w:tcPr>
            <w:tcW w:w="936" w:type="dxa"/>
            <w:vAlign w:val="bottom"/>
          </w:tcPr>
          <w:p w14:paraId="1D78C57E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350</w:t>
            </w:r>
          </w:p>
        </w:tc>
        <w:tc>
          <w:tcPr>
            <w:tcW w:w="936" w:type="dxa"/>
            <w:vAlign w:val="bottom"/>
          </w:tcPr>
          <w:p w14:paraId="3D3D258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210</w:t>
            </w:r>
          </w:p>
        </w:tc>
        <w:tc>
          <w:tcPr>
            <w:tcW w:w="954" w:type="dxa"/>
            <w:vAlign w:val="bottom"/>
          </w:tcPr>
          <w:p w14:paraId="6DD4783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105</w:t>
            </w:r>
          </w:p>
        </w:tc>
      </w:tr>
      <w:tr w:rsidR="008F7ECB" w14:paraId="6ACB1B9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</w:tcPr>
          <w:p w14:paraId="3405D8E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400 Mb/s</w:t>
            </w:r>
          </w:p>
        </w:tc>
        <w:tc>
          <w:tcPr>
            <w:tcW w:w="936" w:type="dxa"/>
          </w:tcPr>
          <w:p w14:paraId="5F5EBF20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400</w:t>
            </w:r>
          </w:p>
        </w:tc>
        <w:tc>
          <w:tcPr>
            <w:tcW w:w="936" w:type="dxa"/>
          </w:tcPr>
          <w:p w14:paraId="50D72B15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400</w:t>
            </w:r>
          </w:p>
        </w:tc>
        <w:tc>
          <w:tcPr>
            <w:tcW w:w="936" w:type="dxa"/>
          </w:tcPr>
          <w:p w14:paraId="699C9327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240</w:t>
            </w:r>
          </w:p>
        </w:tc>
        <w:tc>
          <w:tcPr>
            <w:tcW w:w="954" w:type="dxa"/>
          </w:tcPr>
          <w:p w14:paraId="36C626CB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120</w:t>
            </w:r>
          </w:p>
        </w:tc>
      </w:tr>
      <w:tr w:rsidR="008F7ECB" w14:paraId="46CCF9CA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4565" w:type="dxa"/>
            <w:vAlign w:val="bottom"/>
          </w:tcPr>
          <w:p w14:paraId="0CEEC554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500 Mb/s</w:t>
            </w:r>
          </w:p>
        </w:tc>
        <w:tc>
          <w:tcPr>
            <w:tcW w:w="936" w:type="dxa"/>
            <w:vAlign w:val="bottom"/>
          </w:tcPr>
          <w:p w14:paraId="3F14EE0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500</w:t>
            </w:r>
          </w:p>
        </w:tc>
        <w:tc>
          <w:tcPr>
            <w:tcW w:w="936" w:type="dxa"/>
            <w:vAlign w:val="bottom"/>
          </w:tcPr>
          <w:p w14:paraId="20FC331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500</w:t>
            </w:r>
          </w:p>
        </w:tc>
        <w:tc>
          <w:tcPr>
            <w:tcW w:w="936" w:type="dxa"/>
            <w:vAlign w:val="bottom"/>
          </w:tcPr>
          <w:p w14:paraId="0641148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  <w:tc>
          <w:tcPr>
            <w:tcW w:w="954" w:type="dxa"/>
            <w:vAlign w:val="bottom"/>
          </w:tcPr>
          <w:p w14:paraId="09BD8611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150</w:t>
            </w:r>
          </w:p>
        </w:tc>
      </w:tr>
      <w:tr w:rsidR="008F7ECB" w14:paraId="05D28695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40979C64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650 Mb/s</w:t>
            </w:r>
          </w:p>
        </w:tc>
        <w:tc>
          <w:tcPr>
            <w:tcW w:w="936" w:type="dxa"/>
            <w:vAlign w:val="bottom"/>
          </w:tcPr>
          <w:p w14:paraId="13577249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650</w:t>
            </w:r>
          </w:p>
        </w:tc>
        <w:tc>
          <w:tcPr>
            <w:tcW w:w="936" w:type="dxa"/>
            <w:vAlign w:val="bottom"/>
          </w:tcPr>
          <w:p w14:paraId="1CC818B6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650</w:t>
            </w:r>
          </w:p>
        </w:tc>
        <w:tc>
          <w:tcPr>
            <w:tcW w:w="936" w:type="dxa"/>
            <w:vAlign w:val="bottom"/>
          </w:tcPr>
          <w:p w14:paraId="4368CED1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390</w:t>
            </w:r>
          </w:p>
        </w:tc>
        <w:tc>
          <w:tcPr>
            <w:tcW w:w="954" w:type="dxa"/>
            <w:vAlign w:val="bottom"/>
          </w:tcPr>
          <w:p w14:paraId="26D2F375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195</w:t>
            </w:r>
          </w:p>
        </w:tc>
      </w:tr>
      <w:tr w:rsidR="008F7ECB" w14:paraId="6F651A5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565" w:type="dxa"/>
            <w:vAlign w:val="bottom"/>
          </w:tcPr>
          <w:p w14:paraId="7881A2A5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1 000 Mb/s</w:t>
            </w:r>
          </w:p>
        </w:tc>
        <w:tc>
          <w:tcPr>
            <w:tcW w:w="936" w:type="dxa"/>
            <w:vAlign w:val="bottom"/>
          </w:tcPr>
          <w:p w14:paraId="20498DB4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1000</w:t>
            </w:r>
          </w:p>
        </w:tc>
        <w:tc>
          <w:tcPr>
            <w:tcW w:w="936" w:type="dxa"/>
            <w:vAlign w:val="bottom"/>
          </w:tcPr>
          <w:p w14:paraId="40CDEC4F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1000</w:t>
            </w:r>
          </w:p>
        </w:tc>
        <w:tc>
          <w:tcPr>
            <w:tcW w:w="936" w:type="dxa"/>
            <w:vAlign w:val="bottom"/>
          </w:tcPr>
          <w:p w14:paraId="36EF7C3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600</w:t>
            </w:r>
          </w:p>
        </w:tc>
        <w:tc>
          <w:tcPr>
            <w:tcW w:w="954" w:type="dxa"/>
            <w:vAlign w:val="bottom"/>
          </w:tcPr>
          <w:p w14:paraId="1C7C80C7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</w:tr>
      <w:tr w:rsidR="008F7ECB" w14:paraId="5AA7CA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565" w:type="dxa"/>
          </w:tcPr>
          <w:p w14:paraId="14B1A4AD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stahování dat 2 000 Mb/s</w:t>
            </w:r>
          </w:p>
        </w:tc>
        <w:tc>
          <w:tcPr>
            <w:tcW w:w="936" w:type="dxa"/>
          </w:tcPr>
          <w:p w14:paraId="7E07458E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2000</w:t>
            </w:r>
          </w:p>
        </w:tc>
        <w:tc>
          <w:tcPr>
            <w:tcW w:w="936" w:type="dxa"/>
          </w:tcPr>
          <w:p w14:paraId="78044813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2000</w:t>
            </w:r>
          </w:p>
        </w:tc>
        <w:tc>
          <w:tcPr>
            <w:tcW w:w="936" w:type="dxa"/>
          </w:tcPr>
          <w:p w14:paraId="574E0BE5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1200</w:t>
            </w:r>
          </w:p>
        </w:tc>
        <w:tc>
          <w:tcPr>
            <w:tcW w:w="954" w:type="dxa"/>
          </w:tcPr>
          <w:p w14:paraId="682B27EE" w14:textId="77777777" w:rsidR="008F7ECB" w:rsidRDefault="00000000">
            <w:pPr>
              <w:pStyle w:val="Jin0"/>
              <w:framePr w:w="8327" w:h="4244" w:wrap="none" w:vAnchor="page" w:hAnchor="page" w:x="1785" w:y="4877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600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4"/>
        <w:gridCol w:w="968"/>
        <w:gridCol w:w="943"/>
        <w:gridCol w:w="904"/>
        <w:gridCol w:w="871"/>
      </w:tblGrid>
      <w:tr w:rsidR="008F7ECB" w14:paraId="4DBC2E37" w14:textId="77777777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4324" w:type="dxa"/>
            <w:vAlign w:val="center"/>
          </w:tcPr>
          <w:p w14:paraId="7204E037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</w:pPr>
            <w:r>
              <w:rPr>
                <w:rStyle w:val="Jin"/>
                <w:b/>
                <w:bCs/>
              </w:rPr>
              <w:t>Minimální, běžně dostupná, inzerovaná a maximální</w:t>
            </w:r>
            <w:r>
              <w:rPr>
                <w:rStyle w:val="Jin"/>
                <w:b/>
                <w:bCs/>
              </w:rPr>
              <w:br/>
              <w:t>rychlost pro vkládání dat (UPLOAD)</w:t>
            </w:r>
          </w:p>
        </w:tc>
        <w:tc>
          <w:tcPr>
            <w:tcW w:w="968" w:type="dxa"/>
          </w:tcPr>
          <w:p w14:paraId="401A8814" w14:textId="77777777" w:rsidR="008F7ECB" w:rsidRDefault="00000000">
            <w:pPr>
              <w:pStyle w:val="Jin0"/>
              <w:framePr w:w="8010" w:h="3377" w:wrap="none" w:vAnchor="page" w:hAnchor="page" w:x="1987" w:y="9622"/>
              <w:spacing w:before="80" w:line="334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Maximální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UPLOAD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943" w:type="dxa"/>
          </w:tcPr>
          <w:p w14:paraId="54E348E5" w14:textId="77777777" w:rsidR="008F7ECB" w:rsidRDefault="00000000">
            <w:pPr>
              <w:pStyle w:val="Jin0"/>
              <w:framePr w:w="8010" w:h="3377" w:wrap="none" w:vAnchor="page" w:hAnchor="page" w:x="1987" w:y="9622"/>
              <w:spacing w:before="100" w:line="331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Inzerovaná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UPLOAD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904" w:type="dxa"/>
          </w:tcPr>
          <w:p w14:paraId="2E706D08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329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Běžně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dostupná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UPLOAD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  <w:tc>
          <w:tcPr>
            <w:tcW w:w="871" w:type="dxa"/>
          </w:tcPr>
          <w:p w14:paraId="2A139EB4" w14:textId="77777777" w:rsidR="008F7ECB" w:rsidRDefault="00000000">
            <w:pPr>
              <w:pStyle w:val="Jin0"/>
              <w:framePr w:w="8010" w:h="3377" w:wrap="none" w:vAnchor="page" w:hAnchor="page" w:x="1987" w:y="9622"/>
              <w:spacing w:before="80" w:line="334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Minimální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UPLOAD</w:t>
            </w:r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br/>
              <w:t>(</w:t>
            </w:r>
            <w:proofErr w:type="spellStart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Mb</w:t>
            </w:r>
            <w:proofErr w:type="spellEnd"/>
            <w:r>
              <w:rPr>
                <w:rStyle w:val="Jin"/>
                <w:rFonts w:ascii="Arial" w:eastAsia="Arial" w:hAnsi="Arial" w:cs="Arial"/>
                <w:b/>
                <w:bCs/>
                <w:sz w:val="10"/>
                <w:szCs w:val="10"/>
              </w:rPr>
              <w:t>/s)</w:t>
            </w:r>
          </w:p>
        </w:tc>
      </w:tr>
      <w:tr w:rsidR="008F7ECB" w14:paraId="4471384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324" w:type="dxa"/>
            <w:vAlign w:val="bottom"/>
          </w:tcPr>
          <w:p w14:paraId="4745D11E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rychlosti vkládání dat 1 Mb/s</w:t>
            </w:r>
          </w:p>
        </w:tc>
        <w:tc>
          <w:tcPr>
            <w:tcW w:w="968" w:type="dxa"/>
            <w:vAlign w:val="bottom"/>
          </w:tcPr>
          <w:p w14:paraId="5C743D45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</w:t>
            </w:r>
          </w:p>
        </w:tc>
        <w:tc>
          <w:tcPr>
            <w:tcW w:w="943" w:type="dxa"/>
            <w:vAlign w:val="bottom"/>
          </w:tcPr>
          <w:p w14:paraId="725F63F1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</w:t>
            </w:r>
          </w:p>
        </w:tc>
        <w:tc>
          <w:tcPr>
            <w:tcW w:w="904" w:type="dxa"/>
            <w:vAlign w:val="bottom"/>
          </w:tcPr>
          <w:p w14:paraId="508A199F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0,6</w:t>
            </w:r>
          </w:p>
        </w:tc>
        <w:tc>
          <w:tcPr>
            <w:tcW w:w="871" w:type="dxa"/>
            <w:vAlign w:val="bottom"/>
          </w:tcPr>
          <w:p w14:paraId="5D05D961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0,3</w:t>
            </w:r>
          </w:p>
        </w:tc>
      </w:tr>
      <w:tr w:rsidR="008F7ECB" w14:paraId="5C1402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324" w:type="dxa"/>
            <w:vAlign w:val="bottom"/>
          </w:tcPr>
          <w:p w14:paraId="4689C88D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2 Mb/s</w:t>
            </w:r>
          </w:p>
        </w:tc>
        <w:tc>
          <w:tcPr>
            <w:tcW w:w="968" w:type="dxa"/>
            <w:vAlign w:val="bottom"/>
          </w:tcPr>
          <w:p w14:paraId="2EDF9640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</w:t>
            </w:r>
          </w:p>
        </w:tc>
        <w:tc>
          <w:tcPr>
            <w:tcW w:w="943" w:type="dxa"/>
            <w:vAlign w:val="bottom"/>
          </w:tcPr>
          <w:p w14:paraId="5293E499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</w:t>
            </w:r>
          </w:p>
        </w:tc>
        <w:tc>
          <w:tcPr>
            <w:tcW w:w="904" w:type="dxa"/>
            <w:vAlign w:val="bottom"/>
          </w:tcPr>
          <w:p w14:paraId="0EB5A923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1,2</w:t>
            </w:r>
          </w:p>
        </w:tc>
        <w:tc>
          <w:tcPr>
            <w:tcW w:w="871" w:type="dxa"/>
            <w:vAlign w:val="bottom"/>
          </w:tcPr>
          <w:p w14:paraId="6A26583D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0,6</w:t>
            </w:r>
          </w:p>
        </w:tc>
      </w:tr>
      <w:tr w:rsidR="008F7ECB" w14:paraId="7058E86C" w14:textId="77777777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4324" w:type="dxa"/>
          </w:tcPr>
          <w:p w14:paraId="06B6F9D2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5 Mb/s</w:t>
            </w:r>
          </w:p>
        </w:tc>
        <w:tc>
          <w:tcPr>
            <w:tcW w:w="968" w:type="dxa"/>
          </w:tcPr>
          <w:p w14:paraId="349A9A66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</w:t>
            </w:r>
          </w:p>
        </w:tc>
        <w:tc>
          <w:tcPr>
            <w:tcW w:w="943" w:type="dxa"/>
          </w:tcPr>
          <w:p w14:paraId="2A21FBDF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</w:t>
            </w:r>
          </w:p>
        </w:tc>
        <w:tc>
          <w:tcPr>
            <w:tcW w:w="904" w:type="dxa"/>
          </w:tcPr>
          <w:p w14:paraId="74C8520E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</w:t>
            </w:r>
          </w:p>
        </w:tc>
        <w:tc>
          <w:tcPr>
            <w:tcW w:w="871" w:type="dxa"/>
          </w:tcPr>
          <w:p w14:paraId="4400DE31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1,5</w:t>
            </w:r>
          </w:p>
        </w:tc>
      </w:tr>
      <w:tr w:rsidR="008F7ECB" w14:paraId="4B53289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324" w:type="dxa"/>
          </w:tcPr>
          <w:p w14:paraId="1DD96349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vkládáni dat 10 Mb/s</w:t>
            </w:r>
          </w:p>
        </w:tc>
        <w:tc>
          <w:tcPr>
            <w:tcW w:w="968" w:type="dxa"/>
          </w:tcPr>
          <w:p w14:paraId="37C2984C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</w:t>
            </w:r>
          </w:p>
        </w:tc>
        <w:tc>
          <w:tcPr>
            <w:tcW w:w="943" w:type="dxa"/>
          </w:tcPr>
          <w:p w14:paraId="3F597EF7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</w:t>
            </w:r>
          </w:p>
        </w:tc>
        <w:tc>
          <w:tcPr>
            <w:tcW w:w="904" w:type="dxa"/>
          </w:tcPr>
          <w:p w14:paraId="67689E06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</w:t>
            </w:r>
          </w:p>
        </w:tc>
        <w:tc>
          <w:tcPr>
            <w:tcW w:w="871" w:type="dxa"/>
          </w:tcPr>
          <w:p w14:paraId="33833348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</w:t>
            </w:r>
          </w:p>
        </w:tc>
      </w:tr>
      <w:tr w:rsidR="008F7ECB" w14:paraId="41C4663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324" w:type="dxa"/>
          </w:tcPr>
          <w:p w14:paraId="50494E72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20 Mb/s</w:t>
            </w:r>
          </w:p>
        </w:tc>
        <w:tc>
          <w:tcPr>
            <w:tcW w:w="968" w:type="dxa"/>
          </w:tcPr>
          <w:p w14:paraId="27535597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</w:t>
            </w:r>
          </w:p>
        </w:tc>
        <w:tc>
          <w:tcPr>
            <w:tcW w:w="943" w:type="dxa"/>
          </w:tcPr>
          <w:p w14:paraId="43074418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20</w:t>
            </w:r>
          </w:p>
        </w:tc>
        <w:tc>
          <w:tcPr>
            <w:tcW w:w="904" w:type="dxa"/>
          </w:tcPr>
          <w:p w14:paraId="08CC1614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</w:t>
            </w:r>
          </w:p>
        </w:tc>
        <w:tc>
          <w:tcPr>
            <w:tcW w:w="871" w:type="dxa"/>
          </w:tcPr>
          <w:p w14:paraId="1877AA13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</w:t>
            </w:r>
          </w:p>
        </w:tc>
      </w:tr>
      <w:tr w:rsidR="008F7ECB" w14:paraId="7FD930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324" w:type="dxa"/>
          </w:tcPr>
          <w:p w14:paraId="2691C7C9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30 Mb/s</w:t>
            </w:r>
          </w:p>
        </w:tc>
        <w:tc>
          <w:tcPr>
            <w:tcW w:w="968" w:type="dxa"/>
          </w:tcPr>
          <w:p w14:paraId="41AA3D44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</w:t>
            </w:r>
          </w:p>
        </w:tc>
        <w:tc>
          <w:tcPr>
            <w:tcW w:w="943" w:type="dxa"/>
          </w:tcPr>
          <w:p w14:paraId="3AFD2BFA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</w:t>
            </w:r>
          </w:p>
        </w:tc>
        <w:tc>
          <w:tcPr>
            <w:tcW w:w="904" w:type="dxa"/>
          </w:tcPr>
          <w:p w14:paraId="1D8CDA3B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18</w:t>
            </w:r>
          </w:p>
        </w:tc>
        <w:tc>
          <w:tcPr>
            <w:tcW w:w="871" w:type="dxa"/>
          </w:tcPr>
          <w:p w14:paraId="3F9CDD0E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2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9</w:t>
            </w:r>
          </w:p>
        </w:tc>
      </w:tr>
      <w:tr w:rsidR="008F7ECB" w14:paraId="0C1E0A46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324" w:type="dxa"/>
          </w:tcPr>
          <w:p w14:paraId="4A3357E9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40 Mb/s</w:t>
            </w:r>
          </w:p>
        </w:tc>
        <w:tc>
          <w:tcPr>
            <w:tcW w:w="968" w:type="dxa"/>
          </w:tcPr>
          <w:p w14:paraId="2EC05B4A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</w:t>
            </w:r>
          </w:p>
        </w:tc>
        <w:tc>
          <w:tcPr>
            <w:tcW w:w="943" w:type="dxa"/>
          </w:tcPr>
          <w:p w14:paraId="247AF0F7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60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40</w:t>
            </w:r>
          </w:p>
        </w:tc>
        <w:tc>
          <w:tcPr>
            <w:tcW w:w="904" w:type="dxa"/>
          </w:tcPr>
          <w:p w14:paraId="1B7AE75C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24</w:t>
            </w:r>
          </w:p>
        </w:tc>
        <w:tc>
          <w:tcPr>
            <w:tcW w:w="871" w:type="dxa"/>
          </w:tcPr>
          <w:p w14:paraId="550A6DAB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12</w:t>
            </w:r>
          </w:p>
        </w:tc>
      </w:tr>
      <w:tr w:rsidR="008F7ECB" w14:paraId="69DE008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4324" w:type="dxa"/>
          </w:tcPr>
          <w:p w14:paraId="777CC80A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70 Mb/s</w:t>
            </w:r>
          </w:p>
        </w:tc>
        <w:tc>
          <w:tcPr>
            <w:tcW w:w="968" w:type="dxa"/>
          </w:tcPr>
          <w:p w14:paraId="091312B6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4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70</w:t>
            </w:r>
          </w:p>
        </w:tc>
        <w:tc>
          <w:tcPr>
            <w:tcW w:w="943" w:type="dxa"/>
          </w:tcPr>
          <w:p w14:paraId="3BC172F6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70</w:t>
            </w:r>
          </w:p>
        </w:tc>
        <w:tc>
          <w:tcPr>
            <w:tcW w:w="904" w:type="dxa"/>
          </w:tcPr>
          <w:p w14:paraId="07640C9B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42</w:t>
            </w:r>
          </w:p>
        </w:tc>
        <w:tc>
          <w:tcPr>
            <w:tcW w:w="871" w:type="dxa"/>
          </w:tcPr>
          <w:p w14:paraId="2444437E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21</w:t>
            </w:r>
          </w:p>
        </w:tc>
      </w:tr>
      <w:tr w:rsidR="008F7ECB" w14:paraId="5AB044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324" w:type="dxa"/>
          </w:tcPr>
          <w:p w14:paraId="04C821E1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vkládáni dat 100 Mb/s</w:t>
            </w:r>
          </w:p>
        </w:tc>
        <w:tc>
          <w:tcPr>
            <w:tcW w:w="968" w:type="dxa"/>
          </w:tcPr>
          <w:p w14:paraId="0CC8637F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</w:t>
            </w:r>
          </w:p>
        </w:tc>
        <w:tc>
          <w:tcPr>
            <w:tcW w:w="943" w:type="dxa"/>
          </w:tcPr>
          <w:p w14:paraId="7E9DBFCC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</w:t>
            </w:r>
          </w:p>
        </w:tc>
        <w:tc>
          <w:tcPr>
            <w:tcW w:w="904" w:type="dxa"/>
          </w:tcPr>
          <w:p w14:paraId="04D3EBF3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</w:t>
            </w:r>
          </w:p>
        </w:tc>
        <w:tc>
          <w:tcPr>
            <w:tcW w:w="871" w:type="dxa"/>
          </w:tcPr>
          <w:p w14:paraId="510F800D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</w:t>
            </w:r>
          </w:p>
        </w:tc>
      </w:tr>
      <w:tr w:rsidR="008F7ECB" w14:paraId="662D1AB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324" w:type="dxa"/>
          </w:tcPr>
          <w:p w14:paraId="37313099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00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500 Mb/s</w:t>
            </w:r>
          </w:p>
        </w:tc>
        <w:tc>
          <w:tcPr>
            <w:tcW w:w="968" w:type="dxa"/>
          </w:tcPr>
          <w:p w14:paraId="75223C4A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500</w:t>
            </w:r>
          </w:p>
        </w:tc>
        <w:tc>
          <w:tcPr>
            <w:tcW w:w="943" w:type="dxa"/>
          </w:tcPr>
          <w:p w14:paraId="3D6FD380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500</w:t>
            </w:r>
          </w:p>
        </w:tc>
        <w:tc>
          <w:tcPr>
            <w:tcW w:w="904" w:type="dxa"/>
          </w:tcPr>
          <w:p w14:paraId="0611AFA5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  <w:tc>
          <w:tcPr>
            <w:tcW w:w="871" w:type="dxa"/>
          </w:tcPr>
          <w:p w14:paraId="6F8BEDC2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150</w:t>
            </w:r>
          </w:p>
        </w:tc>
      </w:tr>
      <w:tr w:rsidR="008F7ECB" w14:paraId="53344C50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4324" w:type="dxa"/>
          </w:tcPr>
          <w:p w14:paraId="6B67E12F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rPr>
                <w:sz w:val="16"/>
                <w:szCs w:val="16"/>
              </w:rPr>
            </w:pPr>
            <w:r>
              <w:rPr>
                <w:rStyle w:val="Jin"/>
                <w:i/>
                <w:iCs/>
                <w:sz w:val="16"/>
                <w:szCs w:val="16"/>
              </w:rPr>
              <w:t>datový tarif s inzerovanou rychlostí vkládání dat 1 000 Mb/s</w:t>
            </w:r>
          </w:p>
        </w:tc>
        <w:tc>
          <w:tcPr>
            <w:tcW w:w="968" w:type="dxa"/>
          </w:tcPr>
          <w:p w14:paraId="0B36B313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1000</w:t>
            </w:r>
          </w:p>
        </w:tc>
        <w:tc>
          <w:tcPr>
            <w:tcW w:w="943" w:type="dxa"/>
          </w:tcPr>
          <w:p w14:paraId="4C80A210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1000</w:t>
            </w:r>
          </w:p>
        </w:tc>
        <w:tc>
          <w:tcPr>
            <w:tcW w:w="904" w:type="dxa"/>
          </w:tcPr>
          <w:p w14:paraId="7DD6288F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28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600</w:t>
            </w:r>
          </w:p>
        </w:tc>
        <w:tc>
          <w:tcPr>
            <w:tcW w:w="871" w:type="dxa"/>
          </w:tcPr>
          <w:p w14:paraId="1BDEF39B" w14:textId="77777777" w:rsidR="008F7ECB" w:rsidRDefault="00000000">
            <w:pPr>
              <w:pStyle w:val="Jin0"/>
              <w:framePr w:w="8010" w:h="3377" w:wrap="none" w:vAnchor="page" w:hAnchor="page" w:x="1987" w:y="9622"/>
              <w:spacing w:line="240" w:lineRule="auto"/>
              <w:ind w:firstLine="34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300</w:t>
            </w:r>
          </w:p>
        </w:tc>
      </w:tr>
    </w:tbl>
    <w:p w14:paraId="18606C16" w14:textId="77777777" w:rsidR="008F7ECB" w:rsidRDefault="00000000">
      <w:pPr>
        <w:pStyle w:val="Jin0"/>
        <w:framePr w:w="9270" w:h="713" w:hRule="exact" w:wrap="none" w:vAnchor="page" w:hAnchor="page" w:x="1310" w:y="13261"/>
        <w:spacing w:line="276" w:lineRule="auto"/>
        <w:jc w:val="both"/>
        <w:rPr>
          <w:sz w:val="16"/>
          <w:szCs w:val="16"/>
        </w:rPr>
      </w:pPr>
      <w:r>
        <w:rPr>
          <w:rStyle w:val="Jin"/>
          <w:i/>
          <w:iCs/>
          <w:sz w:val="16"/>
          <w:szCs w:val="16"/>
        </w:rPr>
        <w:t>Výše uvedené rychlosti jsou uváděny no základě uživatelských dat IP paketů nebo uživatelských dat protokolu transportní (4.) vrstvy, nikoli</w:t>
      </w:r>
      <w:r>
        <w:rPr>
          <w:rStyle w:val="Jin"/>
          <w:i/>
          <w:iCs/>
          <w:sz w:val="16"/>
          <w:szCs w:val="16"/>
        </w:rPr>
        <w:br/>
        <w:t>na základě protokolu vyšší (7.) vrstvy. Uživatelé by tedy měli provádět měření rychlosti svého internetového připojení vždy jen na 4. -</w:t>
      </w:r>
      <w:r>
        <w:rPr>
          <w:rStyle w:val="Jin"/>
          <w:i/>
          <w:iCs/>
          <w:sz w:val="16"/>
          <w:szCs w:val="16"/>
        </w:rPr>
        <w:br/>
        <w:t>transportní vrstvě podle referenčního modemu ISO/OSI.</w:t>
      </w:r>
    </w:p>
    <w:p w14:paraId="461F455C" w14:textId="77777777" w:rsidR="008F7ECB" w:rsidRDefault="00000000">
      <w:pPr>
        <w:pStyle w:val="Jin0"/>
        <w:framePr w:wrap="none" w:vAnchor="page" w:hAnchor="page" w:x="1310" w:y="14136"/>
        <w:spacing w:line="240" w:lineRule="auto"/>
        <w:jc w:val="both"/>
        <w:rPr>
          <w:sz w:val="16"/>
          <w:szCs w:val="16"/>
        </w:rPr>
      </w:pPr>
      <w:r>
        <w:rPr>
          <w:rStyle w:val="Jin"/>
          <w:i/>
          <w:iCs/>
          <w:sz w:val="16"/>
          <w:szCs w:val="16"/>
        </w:rPr>
        <w:t>Tato Specifikace je platná od 1. 4. 2021, aktualizováno dne 26. 10. 2021, 1. 3. 2023 a 18. 7. 2023 (doplnění nově nabízených rychlostí).</w:t>
      </w:r>
    </w:p>
    <w:p w14:paraId="38B4AB32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186FAA" w14:textId="77777777" w:rsidR="008F7ECB" w:rsidRDefault="008F7ECB">
      <w:pPr>
        <w:spacing w:line="1" w:lineRule="exact"/>
      </w:pPr>
    </w:p>
    <w:p w14:paraId="72807FB5" w14:textId="77777777" w:rsidR="008F7ECB" w:rsidRDefault="00000000">
      <w:pPr>
        <w:pStyle w:val="Nadpis30"/>
        <w:framePr w:wrap="none" w:vAnchor="page" w:hAnchor="page" w:x="930" w:y="1278"/>
        <w:pBdr>
          <w:top w:val="single" w:sz="0" w:space="0" w:color="F48470"/>
          <w:left w:val="single" w:sz="0" w:space="0" w:color="F48470"/>
          <w:bottom w:val="single" w:sz="0" w:space="0" w:color="F48470"/>
          <w:right w:val="single" w:sz="0" w:space="0" w:color="F48470"/>
        </w:pBdr>
        <w:shd w:val="clear" w:color="auto" w:fill="F48470"/>
        <w:spacing w:line="240" w:lineRule="auto"/>
      </w:pPr>
      <w:bookmarkStart w:id="7" w:name="bookmark14"/>
      <w:r>
        <w:rPr>
          <w:rStyle w:val="Nadpis3"/>
          <w:b/>
          <w:bCs/>
          <w:color w:val="FFFFFF"/>
        </w:rPr>
        <w:t>NABÍDKA TELEVIZNÍCH A DATOVÝCH SLUŽEB</w:t>
      </w:r>
      <w:bookmarkEnd w:id="7"/>
    </w:p>
    <w:p w14:paraId="46B03060" w14:textId="77777777" w:rsidR="008F7ECB" w:rsidRDefault="00000000">
      <w:pPr>
        <w:pStyle w:val="Jin0"/>
        <w:framePr w:wrap="none" w:vAnchor="page" w:hAnchor="page" w:x="7561" w:y="1098"/>
        <w:spacing w:line="240" w:lineRule="auto"/>
        <w:rPr>
          <w:sz w:val="19"/>
          <w:szCs w:val="19"/>
        </w:rPr>
      </w:pPr>
      <w:r>
        <w:rPr>
          <w:rStyle w:val="Jin"/>
          <w:rFonts w:ascii="Arial" w:eastAsia="Arial" w:hAnsi="Arial" w:cs="Arial"/>
          <w:color w:val="D08574"/>
          <w:sz w:val="34"/>
          <w:szCs w:val="34"/>
        </w:rPr>
        <w:t>á</w:t>
      </w:r>
      <w:proofErr w:type="gramStart"/>
      <w:r>
        <w:rPr>
          <w:rStyle w:val="Jin"/>
          <w:rFonts w:ascii="Arial" w:eastAsia="Arial" w:hAnsi="Arial" w:cs="Arial"/>
          <w:color w:val="D08574"/>
          <w:sz w:val="34"/>
          <w:szCs w:val="34"/>
        </w:rPr>
        <w:t>3?^</w:t>
      </w:r>
      <w:proofErr w:type="gramEnd"/>
      <w:r>
        <w:rPr>
          <w:rStyle w:val="Jin"/>
          <w:rFonts w:ascii="Arial" w:eastAsia="Arial" w:hAnsi="Arial" w:cs="Arial"/>
          <w:color w:val="D08574"/>
          <w:sz w:val="34"/>
          <w:szCs w:val="34"/>
        </w:rPr>
        <w:t xml:space="preserve"> </w:t>
      </w:r>
      <w:r>
        <w:rPr>
          <w:rStyle w:val="Jin"/>
          <w:rFonts w:ascii="Arial" w:eastAsia="Arial" w:hAnsi="Arial" w:cs="Arial"/>
          <w:color w:val="D08574"/>
          <w:sz w:val="19"/>
          <w:szCs w:val="19"/>
        </w:rPr>
        <w:t xml:space="preserve">KABELOVÁ </w:t>
      </w:r>
      <w:r>
        <w:rPr>
          <w:rStyle w:val="Jin"/>
          <w:rFonts w:ascii="Arial" w:eastAsia="Arial" w:hAnsi="Arial" w:cs="Arial"/>
          <w:smallCaps/>
          <w:color w:val="D08574"/>
          <w:sz w:val="22"/>
          <w:szCs w:val="22"/>
        </w:rPr>
        <w:t>televize</w:t>
      </w:r>
      <w:r>
        <w:rPr>
          <w:rStyle w:val="Jin"/>
          <w:rFonts w:ascii="Arial" w:eastAsia="Arial" w:hAnsi="Arial" w:cs="Arial"/>
          <w:color w:val="D08574"/>
          <w:sz w:val="19"/>
          <w:szCs w:val="19"/>
        </w:rPr>
        <w:t xml:space="preserve"> CZ</w:t>
      </w:r>
    </w:p>
    <w:p w14:paraId="703CA2D2" w14:textId="77777777" w:rsidR="008F7ECB" w:rsidRDefault="00000000">
      <w:pPr>
        <w:pStyle w:val="Jin0"/>
        <w:framePr w:wrap="none" w:vAnchor="page" w:hAnchor="page" w:x="7770" w:y="1638"/>
        <w:spacing w:line="240" w:lineRule="auto"/>
        <w:rPr>
          <w:sz w:val="17"/>
          <w:szCs w:val="17"/>
        </w:rPr>
      </w:pPr>
      <w:r>
        <w:rPr>
          <w:rStyle w:val="Jin"/>
          <w:rFonts w:ascii="Arial" w:eastAsia="Arial" w:hAnsi="Arial" w:cs="Arial"/>
          <w:b/>
          <w:bCs/>
          <w:color w:val="6B9097"/>
          <w:w w:val="80"/>
          <w:sz w:val="17"/>
          <w:szCs w:val="17"/>
        </w:rPr>
        <w:t>Váš průvodce světem zábavy</w:t>
      </w:r>
    </w:p>
    <w:p w14:paraId="613F4B39" w14:textId="77777777" w:rsidR="008F7ECB" w:rsidRDefault="00000000">
      <w:pPr>
        <w:pStyle w:val="Jin0"/>
        <w:framePr w:wrap="none" w:vAnchor="page" w:hAnchor="page" w:x="1038" w:y="2261"/>
        <w:pBdr>
          <w:top w:val="single" w:sz="0" w:space="0" w:color="5C8B9C"/>
          <w:left w:val="single" w:sz="0" w:space="0" w:color="5C8B9C"/>
          <w:bottom w:val="single" w:sz="0" w:space="0" w:color="5C8B9C"/>
          <w:right w:val="single" w:sz="0" w:space="0" w:color="5C8B9C"/>
        </w:pBdr>
        <w:shd w:val="clear" w:color="auto" w:fill="5C8B9C"/>
        <w:spacing w:line="240" w:lineRule="auto"/>
        <w:rPr>
          <w:sz w:val="16"/>
          <w:szCs w:val="16"/>
        </w:rPr>
      </w:pPr>
      <w:r>
        <w:rPr>
          <w:rStyle w:val="Jin"/>
          <w:rFonts w:ascii="Arial" w:eastAsia="Arial" w:hAnsi="Arial" w:cs="Arial"/>
          <w:b/>
          <w:bCs/>
          <w:color w:val="FFFFFF"/>
          <w:sz w:val="16"/>
          <w:szCs w:val="16"/>
        </w:rPr>
        <w:t>MALÁ NABÍDKA</w:t>
      </w:r>
    </w:p>
    <w:p w14:paraId="5435AA24" w14:textId="77777777" w:rsidR="008F7ECB" w:rsidRDefault="00000000">
      <w:pPr>
        <w:pStyle w:val="Jin0"/>
        <w:framePr w:wrap="none" w:vAnchor="page" w:hAnchor="page" w:x="3573" w:y="2286"/>
        <w:pBdr>
          <w:top w:val="single" w:sz="0" w:space="0" w:color="548697"/>
          <w:left w:val="single" w:sz="0" w:space="0" w:color="548697"/>
          <w:bottom w:val="single" w:sz="0" w:space="0" w:color="548697"/>
          <w:right w:val="single" w:sz="0" w:space="0" w:color="548697"/>
        </w:pBdr>
        <w:shd w:val="clear" w:color="auto" w:fill="548697"/>
        <w:spacing w:line="240" w:lineRule="auto"/>
        <w:rPr>
          <w:sz w:val="16"/>
          <w:szCs w:val="16"/>
        </w:rPr>
      </w:pPr>
      <w:r>
        <w:rPr>
          <w:rStyle w:val="Jin"/>
          <w:rFonts w:ascii="Arial" w:eastAsia="Arial" w:hAnsi="Arial" w:cs="Arial"/>
          <w:b/>
          <w:bCs/>
          <w:color w:val="FFFFFF"/>
          <w:sz w:val="16"/>
          <w:szCs w:val="16"/>
        </w:rPr>
        <w:t>VELKÁ NABÍDKA</w:t>
      </w:r>
    </w:p>
    <w:p w14:paraId="29CCF827" w14:textId="77777777" w:rsidR="008F7ECB" w:rsidRDefault="00000000">
      <w:pPr>
        <w:pStyle w:val="Nadpis30"/>
        <w:framePr w:wrap="none" w:vAnchor="page" w:hAnchor="page" w:x="5988" w:y="2236"/>
        <w:spacing w:line="240" w:lineRule="auto"/>
        <w:rPr>
          <w:sz w:val="24"/>
          <w:szCs w:val="24"/>
        </w:rPr>
      </w:pPr>
      <w:bookmarkStart w:id="8" w:name="bookmark16"/>
      <w:r>
        <w:rPr>
          <w:rStyle w:val="Nadpis3"/>
          <w:b/>
          <w:bCs/>
          <w:color w:val="D08574"/>
          <w:w w:val="80"/>
          <w:sz w:val="24"/>
          <w:szCs w:val="24"/>
        </w:rPr>
        <w:t>PŘEHLED TELEVIZNÍCH SLUŽEB</w:t>
      </w:r>
      <w:bookmarkEnd w:id="8"/>
    </w:p>
    <w:p w14:paraId="3758B82D" w14:textId="77777777" w:rsidR="008F7ECB" w:rsidRDefault="00000000">
      <w:pPr>
        <w:pStyle w:val="Zkladntext1"/>
        <w:framePr w:wrap="none" w:vAnchor="page" w:hAnchor="page" w:x="1067" w:y="2678"/>
        <w:spacing w:line="240" w:lineRule="auto"/>
        <w:jc w:val="both"/>
      </w:pPr>
      <w:r>
        <w:rPr>
          <w:rStyle w:val="Zkladntext"/>
          <w:b/>
          <w:bCs/>
        </w:rPr>
        <w:t>53 programů</w:t>
      </w:r>
    </w:p>
    <w:p w14:paraId="619E5F2D" w14:textId="77777777" w:rsidR="008F7ECB" w:rsidRDefault="00000000">
      <w:pPr>
        <w:pStyle w:val="Zkladntext1"/>
        <w:framePr w:wrap="none" w:vAnchor="page" w:hAnchor="page" w:x="3573" w:y="2689"/>
        <w:spacing w:line="240" w:lineRule="auto"/>
        <w:jc w:val="both"/>
      </w:pPr>
      <w:r>
        <w:rPr>
          <w:rStyle w:val="Zkladntext"/>
          <w:b/>
          <w:bCs/>
        </w:rPr>
        <w:t>76 programů</w:t>
      </w:r>
    </w:p>
    <w:p w14:paraId="13B63078" w14:textId="77777777" w:rsidR="008F7ECB" w:rsidRDefault="00000000">
      <w:pPr>
        <w:pStyle w:val="Zkladntext20"/>
        <w:framePr w:wrap="none" w:vAnchor="page" w:hAnchor="page" w:x="1053" w:y="3168"/>
        <w:pBdr>
          <w:top w:val="single" w:sz="0" w:space="0" w:color="F57F6A"/>
          <w:left w:val="single" w:sz="0" w:space="0" w:color="F57F6A"/>
          <w:bottom w:val="single" w:sz="0" w:space="0" w:color="F57F6A"/>
          <w:right w:val="single" w:sz="0" w:space="0" w:color="F57F6A"/>
        </w:pBdr>
        <w:shd w:val="clear" w:color="auto" w:fill="F57F6A"/>
        <w:spacing w:after="0" w:line="240" w:lineRule="auto"/>
        <w:ind w:left="0" w:firstLine="0"/>
      </w:pPr>
      <w:r>
        <w:rPr>
          <w:rStyle w:val="Zkladntext2"/>
          <w:b/>
          <w:bCs/>
          <w:color w:val="FFFFFF"/>
        </w:rPr>
        <w:t xml:space="preserve">174,- Kč / </w:t>
      </w:r>
      <w:proofErr w:type="spellStart"/>
      <w:r>
        <w:rPr>
          <w:rStyle w:val="Zkladntext2"/>
          <w:b/>
          <w:bCs/>
          <w:color w:val="FFFFFF"/>
        </w:rPr>
        <w:t>měs</w:t>
      </w:r>
      <w:proofErr w:type="spellEnd"/>
      <w:r>
        <w:rPr>
          <w:rStyle w:val="Zkladntext2"/>
          <w:b/>
          <w:bCs/>
          <w:color w:val="FFFFFF"/>
        </w:rPr>
        <w:t>.</w:t>
      </w:r>
    </w:p>
    <w:p w14:paraId="4F6E2D61" w14:textId="77777777" w:rsidR="008F7ECB" w:rsidRDefault="00000000">
      <w:pPr>
        <w:pStyle w:val="Zkladntext20"/>
        <w:framePr w:wrap="none" w:vAnchor="page" w:hAnchor="page" w:x="3576" w:y="3175"/>
        <w:pBdr>
          <w:top w:val="single" w:sz="0" w:space="0" w:color="EF7D6A"/>
          <w:left w:val="single" w:sz="0" w:space="0" w:color="EF7D6A"/>
          <w:bottom w:val="single" w:sz="0" w:space="0" w:color="EF7D6A"/>
          <w:right w:val="single" w:sz="0" w:space="0" w:color="EF7D6A"/>
        </w:pBdr>
        <w:shd w:val="clear" w:color="auto" w:fill="EF7D6A"/>
        <w:spacing w:after="0" w:line="240" w:lineRule="auto"/>
        <w:ind w:left="0" w:firstLine="0"/>
      </w:pPr>
      <w:r>
        <w:rPr>
          <w:rStyle w:val="Zkladntext2"/>
          <w:b/>
          <w:bCs/>
          <w:color w:val="FFFFFF"/>
        </w:rPr>
        <w:t xml:space="preserve">324,- Kč / </w:t>
      </w:r>
      <w:proofErr w:type="spellStart"/>
      <w:r>
        <w:rPr>
          <w:rStyle w:val="Zkladntext2"/>
          <w:b/>
          <w:bCs/>
          <w:color w:val="FFFFFF"/>
        </w:rPr>
        <w:t>měs</w:t>
      </w:r>
      <w:proofErr w:type="spellEnd"/>
      <w:r>
        <w:rPr>
          <w:rStyle w:val="Zkladntext2"/>
          <w:b/>
          <w:bCs/>
          <w:color w:val="FFFFFF"/>
        </w:rPr>
        <w:t>.</w:t>
      </w:r>
    </w:p>
    <w:p w14:paraId="50CFCE82" w14:textId="77777777" w:rsidR="008F7ECB" w:rsidRDefault="00000000">
      <w:pPr>
        <w:framePr w:wrap="none" w:vAnchor="page" w:hAnchor="page" w:x="4995" w:y="3049"/>
        <w:rPr>
          <w:sz w:val="2"/>
          <w:szCs w:val="2"/>
        </w:rPr>
      </w:pPr>
      <w:r>
        <w:rPr>
          <w:noProof/>
        </w:rPr>
        <w:drawing>
          <wp:inline distT="0" distB="0" distL="0" distR="0" wp14:anchorId="7B1BD690" wp14:editId="760354E9">
            <wp:extent cx="320040" cy="29273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004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9"/>
        <w:gridCol w:w="734"/>
        <w:gridCol w:w="749"/>
      </w:tblGrid>
      <w:tr w:rsidR="008F7ECB" w14:paraId="79A7DBCC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09" w:type="dxa"/>
            <w:shd w:val="clear" w:color="auto" w:fill="588D9B"/>
            <w:vAlign w:val="center"/>
          </w:tcPr>
          <w:p w14:paraId="4F323D1F" w14:textId="77777777" w:rsidR="008F7ECB" w:rsidRDefault="00000000">
            <w:pPr>
              <w:pStyle w:val="Jin0"/>
              <w:framePr w:w="4892" w:h="11722" w:wrap="none" w:vAnchor="page" w:hAnchor="page" w:x="901" w:y="3870"/>
              <w:pBdr>
                <w:top w:val="single" w:sz="0" w:space="0" w:color="4C7B8F"/>
                <w:left w:val="single" w:sz="0" w:space="0" w:color="4C7B8F"/>
                <w:bottom w:val="single" w:sz="0" w:space="0" w:color="4C7B8F"/>
                <w:right w:val="single" w:sz="0" w:space="0" w:color="4C7B8F"/>
              </w:pBdr>
              <w:shd w:val="clear" w:color="auto" w:fill="4C7B8F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Název programu</w:t>
            </w:r>
          </w:p>
        </w:tc>
        <w:tc>
          <w:tcPr>
            <w:tcW w:w="734" w:type="dxa"/>
            <w:shd w:val="clear" w:color="auto" w:fill="588D9B"/>
          </w:tcPr>
          <w:p w14:paraId="555FBDAE" w14:textId="77777777" w:rsidR="008F7ECB" w:rsidRDefault="00000000">
            <w:pPr>
              <w:pStyle w:val="Jin0"/>
              <w:framePr w:w="4892" w:h="11722" w:wrap="none" w:vAnchor="page" w:hAnchor="page" w:x="901" w:y="3870"/>
              <w:pBdr>
                <w:top w:val="single" w:sz="0" w:space="0" w:color="538498"/>
                <w:left w:val="single" w:sz="0" w:space="0" w:color="538498"/>
                <w:bottom w:val="single" w:sz="0" w:space="0" w:color="538498"/>
                <w:right w:val="single" w:sz="0" w:space="0" w:color="538498"/>
              </w:pBdr>
              <w:shd w:val="clear" w:color="auto" w:fill="538498"/>
              <w:spacing w:line="29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MALÁ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NABÍDKA</w:t>
            </w:r>
          </w:p>
        </w:tc>
        <w:tc>
          <w:tcPr>
            <w:tcW w:w="749" w:type="dxa"/>
            <w:shd w:val="clear" w:color="auto" w:fill="588D9B"/>
          </w:tcPr>
          <w:p w14:paraId="54FC99DF" w14:textId="77777777" w:rsidR="008F7ECB" w:rsidRDefault="00000000">
            <w:pPr>
              <w:pStyle w:val="Jin0"/>
              <w:framePr w:w="4892" w:h="11722" w:wrap="none" w:vAnchor="page" w:hAnchor="page" w:x="901" w:y="3870"/>
              <w:pBdr>
                <w:top w:val="single" w:sz="0" w:space="0" w:color="558195"/>
                <w:left w:val="single" w:sz="0" w:space="0" w:color="558195"/>
                <w:bottom w:val="single" w:sz="0" w:space="0" w:color="558195"/>
                <w:right w:val="single" w:sz="0" w:space="0" w:color="558195"/>
              </w:pBdr>
              <w:shd w:val="clear" w:color="auto" w:fill="558195"/>
              <w:spacing w:line="29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VELKÁ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NABÍDKA</w:t>
            </w:r>
          </w:p>
        </w:tc>
      </w:tr>
      <w:tr w:rsidR="008F7ECB" w14:paraId="3F99BF45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409" w:type="dxa"/>
            <w:shd w:val="clear" w:color="auto" w:fill="F3836C"/>
          </w:tcPr>
          <w:p w14:paraId="37A80E81" w14:textId="77777777" w:rsidR="008F7ECB" w:rsidRDefault="008F7ECB">
            <w:pPr>
              <w:framePr w:w="4892" w:h="11722" w:wrap="none" w:vAnchor="page" w:hAnchor="page" w:x="901" w:y="3870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3836C"/>
            <w:vAlign w:val="bottom"/>
          </w:tcPr>
          <w:p w14:paraId="45414C32" w14:textId="77777777" w:rsidR="008F7ECB" w:rsidRDefault="00000000">
            <w:pPr>
              <w:pStyle w:val="Jin0"/>
              <w:framePr w:w="4892" w:h="11722" w:wrap="none" w:vAnchor="page" w:hAnchor="page" w:x="901" w:y="3870"/>
              <w:pBdr>
                <w:top w:val="single" w:sz="0" w:space="0" w:color="E67A6B"/>
                <w:left w:val="single" w:sz="0" w:space="0" w:color="E67A6B"/>
                <w:bottom w:val="single" w:sz="0" w:space="0" w:color="E67A6B"/>
                <w:right w:val="single" w:sz="0" w:space="0" w:color="E67A6B"/>
              </w:pBdr>
              <w:shd w:val="clear" w:color="auto" w:fill="E67A6B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174 Kč</w:t>
            </w:r>
          </w:p>
        </w:tc>
        <w:tc>
          <w:tcPr>
            <w:tcW w:w="749" w:type="dxa"/>
            <w:shd w:val="clear" w:color="auto" w:fill="F3836C"/>
            <w:vAlign w:val="bottom"/>
          </w:tcPr>
          <w:p w14:paraId="7514F221" w14:textId="77777777" w:rsidR="008F7ECB" w:rsidRDefault="00000000">
            <w:pPr>
              <w:pStyle w:val="Jin0"/>
              <w:framePr w:w="4892" w:h="11722" w:wrap="none" w:vAnchor="page" w:hAnchor="page" w:x="901" w:y="3870"/>
              <w:pBdr>
                <w:top w:val="single" w:sz="0" w:space="0" w:color="E97B6B"/>
                <w:left w:val="single" w:sz="0" w:space="0" w:color="E97B6B"/>
                <w:bottom w:val="single" w:sz="0" w:space="0" w:color="E97B6B"/>
                <w:right w:val="single" w:sz="0" w:space="0" w:color="E97B6B"/>
              </w:pBdr>
              <w:shd w:val="clear" w:color="auto" w:fill="E97B6B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324 Kč</w:t>
            </w:r>
          </w:p>
        </w:tc>
      </w:tr>
      <w:tr w:rsidR="008F7ECB" w14:paraId="2FF05D7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3409" w:type="dxa"/>
            <w:shd w:val="clear" w:color="auto" w:fill="EBEFD5"/>
            <w:vAlign w:val="bottom"/>
          </w:tcPr>
          <w:p w14:paraId="084B8779" w14:textId="77777777" w:rsidR="008F7ECB" w:rsidRDefault="00000000">
            <w:pPr>
              <w:pStyle w:val="Jin0"/>
              <w:framePr w:w="4892" w:h="11722" w:wrap="none" w:vAnchor="page" w:hAnchor="page" w:x="901" w:y="3870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ČT1</w:t>
            </w:r>
          </w:p>
        </w:tc>
        <w:tc>
          <w:tcPr>
            <w:tcW w:w="734" w:type="dxa"/>
            <w:shd w:val="clear" w:color="auto" w:fill="EBEFD5"/>
            <w:vAlign w:val="bottom"/>
          </w:tcPr>
          <w:p w14:paraId="5498D26C" w14:textId="77777777" w:rsidR="008F7ECB" w:rsidRDefault="00000000">
            <w:pPr>
              <w:pStyle w:val="Jin0"/>
              <w:framePr w:w="4892" w:h="11722" w:wrap="none" w:vAnchor="page" w:hAnchor="page" w:x="901" w:y="3870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49" w:type="dxa"/>
            <w:shd w:val="clear" w:color="auto" w:fill="EBEFD5"/>
            <w:vAlign w:val="bottom"/>
          </w:tcPr>
          <w:p w14:paraId="05CD4C2F" w14:textId="77777777" w:rsidR="008F7ECB" w:rsidRDefault="00000000">
            <w:pPr>
              <w:pStyle w:val="Jin0"/>
              <w:framePr w:w="4892" w:h="11722" w:wrap="none" w:vAnchor="page" w:hAnchor="page" w:x="901" w:y="3870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0952E052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</w:tcPr>
          <w:p w14:paraId="333EBFDA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7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ČT2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A9DC634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  <w:shd w:val="clear" w:color="auto" w:fill="EBEFD5"/>
            <w:vAlign w:val="bottom"/>
          </w:tcPr>
          <w:p w14:paraId="4B746043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ČT24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3F7C75F9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892" w:type="dxa"/>
            <w:gridSpan w:val="3"/>
          </w:tcPr>
          <w:p w14:paraId="21C986E5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2398"/>
                <w:tab w:val="left" w:pos="3694"/>
                <w:tab w:val="left" w:pos="4421"/>
              </w:tabs>
              <w:spacing w:after="60"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 sport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,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  <w:p w14:paraId="4B48B60A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ČT:D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5896A10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892" w:type="dxa"/>
            <w:gridSpan w:val="3"/>
          </w:tcPr>
          <w:p w14:paraId="24C6B138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ČT Art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0812B41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92" w:type="dxa"/>
            <w:gridSpan w:val="3"/>
            <w:shd w:val="clear" w:color="auto" w:fill="EBEFD5"/>
          </w:tcPr>
          <w:p w14:paraId="33B6D4E9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Nova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04AFFF9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</w:tcPr>
          <w:p w14:paraId="509431E5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Nova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Cinema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8EF0B9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892" w:type="dxa"/>
            <w:gridSpan w:val="3"/>
          </w:tcPr>
          <w:p w14:paraId="384ACEDF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Nova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Action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AED325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</w:tcPr>
          <w:p w14:paraId="759B893F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Nova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Fun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F6E315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shd w:val="clear" w:color="auto" w:fill="EBEFD5"/>
          </w:tcPr>
          <w:p w14:paraId="28B12892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Nova Gold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949621E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  <w:vAlign w:val="bottom"/>
          </w:tcPr>
          <w:p w14:paraId="3167E1AC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Nova Lady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0BDC9333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4892" w:type="dxa"/>
            <w:gridSpan w:val="3"/>
            <w:shd w:val="clear" w:color="auto" w:fill="EBEFD5"/>
          </w:tcPr>
          <w:p w14:paraId="0F46028D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A688FDB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892" w:type="dxa"/>
            <w:gridSpan w:val="3"/>
            <w:vAlign w:val="bottom"/>
          </w:tcPr>
          <w:p w14:paraId="2807B2F1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Star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12614DF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shd w:val="clear" w:color="auto" w:fill="EBEFD5"/>
          </w:tcPr>
          <w:p w14:paraId="2863A944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Cool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82A70F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892" w:type="dxa"/>
            <w:gridSpan w:val="3"/>
            <w:vAlign w:val="bottom"/>
          </w:tcPr>
          <w:p w14:paraId="39F9331B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Zoom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B2866D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892" w:type="dxa"/>
            <w:gridSpan w:val="3"/>
            <w:shd w:val="clear" w:color="auto" w:fill="EBEFD5"/>
            <w:vAlign w:val="bottom"/>
          </w:tcPr>
          <w:p w14:paraId="7F3DA679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Krimi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4E1779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vAlign w:val="bottom"/>
          </w:tcPr>
          <w:p w14:paraId="57FF36AD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Love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1EC2C7A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shd w:val="clear" w:color="auto" w:fill="EBEFD5"/>
            <w:vAlign w:val="bottom"/>
          </w:tcPr>
          <w:p w14:paraId="08B4E506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MAX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0CBB2728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vAlign w:val="bottom"/>
          </w:tcPr>
          <w:p w14:paraId="317265E1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Paramount Network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CC3B31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shd w:val="clear" w:color="auto" w:fill="EBEFD5"/>
          </w:tcPr>
          <w:p w14:paraId="02D9E8C6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CNN Prima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News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5F8B638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vAlign w:val="bottom"/>
          </w:tcPr>
          <w:p w14:paraId="7ABA7E47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Prima Show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C28565D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4892" w:type="dxa"/>
            <w:gridSpan w:val="3"/>
            <w:shd w:val="clear" w:color="auto" w:fill="EBEFD5"/>
            <w:vAlign w:val="bottom"/>
          </w:tcPr>
          <w:p w14:paraId="0176F882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TV Barrandov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96F72D1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vAlign w:val="bottom"/>
          </w:tcPr>
          <w:p w14:paraId="4285FE09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Kino Barrandov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38D910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vAlign w:val="bottom"/>
          </w:tcPr>
          <w:p w14:paraId="339483B5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Barrandov Krimi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2C9C78F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  <w:vAlign w:val="bottom"/>
          </w:tcPr>
          <w:p w14:paraId="4902281D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Óčko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0F55C2E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4892" w:type="dxa"/>
            <w:gridSpan w:val="3"/>
          </w:tcPr>
          <w:p w14:paraId="41F9AFC9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61"/>
                <w:tab w:val="left" w:pos="4399"/>
              </w:tabs>
              <w:spacing w:after="60" w:line="240" w:lineRule="auto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Óčko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Expres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  <w:p w14:paraId="22D98F28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61"/>
                <w:tab w:val="left" w:pos="4399"/>
              </w:tabs>
              <w:spacing w:line="240" w:lineRule="auto"/>
              <w:jc w:val="both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Óčko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Star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1229FD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892" w:type="dxa"/>
            <w:gridSpan w:val="3"/>
            <w:shd w:val="clear" w:color="auto" w:fill="EBEFD5"/>
            <w:vAlign w:val="bottom"/>
          </w:tcPr>
          <w:p w14:paraId="6822FBCC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Relax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0937F8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892" w:type="dxa"/>
            <w:gridSpan w:val="3"/>
            <w:vAlign w:val="bottom"/>
          </w:tcPr>
          <w:p w14:paraId="485A058B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Rebel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8A34311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4892" w:type="dxa"/>
            <w:gridSpan w:val="3"/>
            <w:vAlign w:val="bottom"/>
          </w:tcPr>
          <w:p w14:paraId="75917786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Retro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MusicTelevision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A9D6403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vAlign w:val="bottom"/>
          </w:tcPr>
          <w:p w14:paraId="5A50D8E3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4"/>
                <w:tab w:val="left" w:pos="4421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Šlágr Muzika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29C981B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892" w:type="dxa"/>
            <w:gridSpan w:val="3"/>
          </w:tcPr>
          <w:p w14:paraId="3312C858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Šlágr 2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763B1AFA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4892" w:type="dxa"/>
            <w:gridSpan w:val="3"/>
            <w:vAlign w:val="bottom"/>
          </w:tcPr>
          <w:p w14:paraId="7C84303A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Body In Balance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53F47BF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892" w:type="dxa"/>
            <w:gridSpan w:val="3"/>
          </w:tcPr>
          <w:p w14:paraId="5486D70A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3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Jednotka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1189B1F2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  <w:vAlign w:val="bottom"/>
          </w:tcPr>
          <w:p w14:paraId="65448AB2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Dvojka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0383562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892" w:type="dxa"/>
            <w:gridSpan w:val="3"/>
          </w:tcPr>
          <w:p w14:paraId="6A7C5E3D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3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Trojka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004CC78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4892" w:type="dxa"/>
            <w:gridSpan w:val="3"/>
          </w:tcPr>
          <w:p w14:paraId="4764C7AB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TA3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668E04F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4892" w:type="dxa"/>
            <w:gridSpan w:val="3"/>
          </w:tcPr>
          <w:p w14:paraId="1C8E9EA5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JOJ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Cinema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F849740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4892" w:type="dxa"/>
            <w:gridSpan w:val="3"/>
            <w:vAlign w:val="bottom"/>
          </w:tcPr>
          <w:p w14:paraId="2071F9B0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90"/>
                <w:tab w:val="left" w:pos="4417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JOJ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Family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4125D0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892" w:type="dxa"/>
            <w:gridSpan w:val="3"/>
          </w:tcPr>
          <w:p w14:paraId="2CAB4293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3"/>
                <w:tab w:val="left" w:pos="4410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Markíza International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3110E64D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4892" w:type="dxa"/>
            <w:gridSpan w:val="3"/>
          </w:tcPr>
          <w:p w14:paraId="62BABDD1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86"/>
                <w:tab w:val="left" w:pos="4414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Televize Seznam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27B9192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4892" w:type="dxa"/>
            <w:gridSpan w:val="3"/>
          </w:tcPr>
          <w:p w14:paraId="705FD69C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76"/>
                <w:tab w:val="left" w:pos="4406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Regionální televize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5E349AE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892" w:type="dxa"/>
            <w:gridSpan w:val="3"/>
          </w:tcPr>
          <w:p w14:paraId="0307D2F4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76"/>
                <w:tab w:val="left" w:pos="4406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Praha TV</w:t>
            </w:r>
            <w:r>
              <w:rPr>
                <w:rStyle w:val="Jin"/>
                <w:sz w:val="15"/>
                <w:szCs w:val="15"/>
              </w:rPr>
              <w:tab/>
              <w:t>•</w:t>
            </w:r>
            <w:r>
              <w:rPr>
                <w:rStyle w:val="Jin"/>
                <w:sz w:val="15"/>
                <w:szCs w:val="15"/>
              </w:rPr>
              <w:tab/>
              <w:t>•</w:t>
            </w:r>
          </w:p>
        </w:tc>
      </w:tr>
      <w:tr w:rsidR="008F7ECB" w14:paraId="616F1AB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</w:trPr>
        <w:tc>
          <w:tcPr>
            <w:tcW w:w="4892" w:type="dxa"/>
            <w:gridSpan w:val="3"/>
            <w:vAlign w:val="bottom"/>
          </w:tcPr>
          <w:p w14:paraId="23287076" w14:textId="77777777" w:rsidR="008F7ECB" w:rsidRDefault="00000000">
            <w:pPr>
              <w:pStyle w:val="Jin0"/>
              <w:framePr w:w="4892" w:h="11722" w:wrap="none" w:vAnchor="page" w:hAnchor="page" w:x="901" w:y="3870"/>
              <w:tabs>
                <w:tab w:val="left" w:pos="3676"/>
                <w:tab w:val="left" w:pos="4406"/>
              </w:tabs>
              <w:spacing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Spektrum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Home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1220"/>
        <w:gridCol w:w="749"/>
        <w:gridCol w:w="727"/>
      </w:tblGrid>
      <w:tr w:rsidR="008F7ECB" w14:paraId="79C4C9D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178" w:type="dxa"/>
            <w:vMerge w:val="restart"/>
          </w:tcPr>
          <w:p w14:paraId="7E617D2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34"/>
                <w:szCs w:val="34"/>
              </w:rPr>
            </w:pPr>
            <w:r>
              <w:rPr>
                <w:rStyle w:val="Jin"/>
                <w:rFonts w:ascii="Arial" w:eastAsia="Arial" w:hAnsi="Arial" w:cs="Arial"/>
                <w:color w:val="6B9097"/>
                <w:sz w:val="34"/>
                <w:szCs w:val="34"/>
              </w:rPr>
              <w:t>HOSTINNÉ</w:t>
            </w:r>
          </w:p>
        </w:tc>
        <w:tc>
          <w:tcPr>
            <w:tcW w:w="1969" w:type="dxa"/>
            <w:gridSpan w:val="2"/>
            <w:shd w:val="clear" w:color="auto" w:fill="F3836C"/>
          </w:tcPr>
          <w:p w14:paraId="7D0B3FB8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Merge w:val="restart"/>
          </w:tcPr>
          <w:p w14:paraId="33986E1B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</w:tr>
      <w:tr w:rsidR="008F7ECB" w14:paraId="4BAB01F3" w14:textId="77777777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2178" w:type="dxa"/>
            <w:vMerge/>
          </w:tcPr>
          <w:p w14:paraId="0D7F1FC2" w14:textId="77777777" w:rsidR="008F7ECB" w:rsidRDefault="008F7ECB">
            <w:pPr>
              <w:framePr w:w="4874" w:h="10062" w:wrap="none" w:vAnchor="page" w:hAnchor="page" w:x="5985" w:y="2603"/>
            </w:pPr>
          </w:p>
        </w:tc>
        <w:tc>
          <w:tcPr>
            <w:tcW w:w="1220" w:type="dxa"/>
            <w:shd w:val="clear" w:color="auto" w:fill="D4D5B3"/>
          </w:tcPr>
          <w:p w14:paraId="60F21E3B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D4D5B3"/>
          </w:tcPr>
          <w:p w14:paraId="437EA596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Merge/>
          </w:tcPr>
          <w:p w14:paraId="6CA33166" w14:textId="77777777" w:rsidR="008F7ECB" w:rsidRDefault="008F7ECB">
            <w:pPr>
              <w:framePr w:w="4874" w:h="10062" w:wrap="none" w:vAnchor="page" w:hAnchor="page" w:x="5985" w:y="2603"/>
            </w:pPr>
          </w:p>
        </w:tc>
      </w:tr>
      <w:tr w:rsidR="008F7ECB" w14:paraId="51F7CB53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398" w:type="dxa"/>
            <w:gridSpan w:val="2"/>
            <w:shd w:val="clear" w:color="auto" w:fill="588D9B"/>
            <w:vAlign w:val="center"/>
          </w:tcPr>
          <w:p w14:paraId="7A76B6B1" w14:textId="77777777" w:rsidR="008F7ECB" w:rsidRDefault="00000000">
            <w:pPr>
              <w:pStyle w:val="Jin0"/>
              <w:framePr w:w="4874" w:h="10062" w:wrap="none" w:vAnchor="page" w:hAnchor="page" w:x="5985" w:y="2603"/>
              <w:pBdr>
                <w:top w:val="single" w:sz="0" w:space="0" w:color="4A7D8F"/>
                <w:left w:val="single" w:sz="0" w:space="0" w:color="4A7D8F"/>
                <w:bottom w:val="single" w:sz="0" w:space="0" w:color="4A7D8F"/>
                <w:right w:val="single" w:sz="0" w:space="0" w:color="4A7D8F"/>
              </w:pBdr>
              <w:shd w:val="clear" w:color="auto" w:fill="4A7D8F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Název programu</w:t>
            </w:r>
          </w:p>
        </w:tc>
        <w:tc>
          <w:tcPr>
            <w:tcW w:w="749" w:type="dxa"/>
            <w:shd w:val="clear" w:color="auto" w:fill="588D9B"/>
          </w:tcPr>
          <w:p w14:paraId="374BA853" w14:textId="77777777" w:rsidR="008F7ECB" w:rsidRDefault="00000000">
            <w:pPr>
              <w:pStyle w:val="Jin0"/>
              <w:framePr w:w="4874" w:h="10062" w:wrap="none" w:vAnchor="page" w:hAnchor="page" w:x="5985" w:y="2603"/>
              <w:pBdr>
                <w:top w:val="single" w:sz="0" w:space="0" w:color="4D7B8E"/>
                <w:left w:val="single" w:sz="0" w:space="0" w:color="4D7B8E"/>
                <w:bottom w:val="single" w:sz="0" w:space="0" w:color="4D7B8E"/>
                <w:right w:val="single" w:sz="0" w:space="0" w:color="4D7B8E"/>
              </w:pBdr>
              <w:shd w:val="clear" w:color="auto" w:fill="4D7B8E"/>
              <w:spacing w:line="29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MALÁ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NABÍDKA</w:t>
            </w:r>
          </w:p>
        </w:tc>
        <w:tc>
          <w:tcPr>
            <w:tcW w:w="727" w:type="dxa"/>
            <w:shd w:val="clear" w:color="auto" w:fill="588D9B"/>
          </w:tcPr>
          <w:p w14:paraId="6C855416" w14:textId="77777777" w:rsidR="008F7ECB" w:rsidRDefault="00000000">
            <w:pPr>
              <w:pStyle w:val="Jin0"/>
              <w:framePr w:w="4874" w:h="10062" w:wrap="none" w:vAnchor="page" w:hAnchor="page" w:x="5985" w:y="2603"/>
              <w:pBdr>
                <w:top w:val="single" w:sz="0" w:space="0" w:color="4B7B8E"/>
                <w:left w:val="single" w:sz="0" w:space="0" w:color="4B7B8E"/>
                <w:bottom w:val="single" w:sz="0" w:space="0" w:color="4B7B8E"/>
                <w:right w:val="single" w:sz="0" w:space="0" w:color="4B7B8E"/>
              </w:pBdr>
              <w:shd w:val="clear" w:color="auto" w:fill="4B7B8E"/>
              <w:spacing w:line="283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VELKÁ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NABÍDKA</w:t>
            </w:r>
          </w:p>
        </w:tc>
      </w:tr>
      <w:tr w:rsidR="008F7ECB" w14:paraId="676B5703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3398" w:type="dxa"/>
            <w:gridSpan w:val="2"/>
            <w:shd w:val="clear" w:color="auto" w:fill="F3836C"/>
          </w:tcPr>
          <w:p w14:paraId="2A400865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3836C"/>
            <w:vAlign w:val="bottom"/>
          </w:tcPr>
          <w:p w14:paraId="758ECAFA" w14:textId="77777777" w:rsidR="008F7ECB" w:rsidRDefault="00000000">
            <w:pPr>
              <w:pStyle w:val="Jin0"/>
              <w:framePr w:w="4874" w:h="10062" w:wrap="none" w:vAnchor="page" w:hAnchor="page" w:x="5985" w:y="2603"/>
              <w:pBdr>
                <w:top w:val="single" w:sz="0" w:space="0" w:color="ED7D67"/>
                <w:left w:val="single" w:sz="0" w:space="0" w:color="ED7D67"/>
                <w:bottom w:val="single" w:sz="0" w:space="0" w:color="ED7D67"/>
                <w:right w:val="single" w:sz="0" w:space="0" w:color="ED7D67"/>
              </w:pBdr>
              <w:shd w:val="clear" w:color="auto" w:fill="ED7D67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174 Kč</w:t>
            </w:r>
          </w:p>
        </w:tc>
        <w:tc>
          <w:tcPr>
            <w:tcW w:w="727" w:type="dxa"/>
            <w:shd w:val="clear" w:color="auto" w:fill="F3836C"/>
            <w:vAlign w:val="bottom"/>
          </w:tcPr>
          <w:p w14:paraId="020DD32F" w14:textId="77777777" w:rsidR="008F7ECB" w:rsidRDefault="00000000">
            <w:pPr>
              <w:pStyle w:val="Jin0"/>
              <w:framePr w:w="4874" w:h="10062" w:wrap="none" w:vAnchor="page" w:hAnchor="page" w:x="5985" w:y="2603"/>
              <w:pBdr>
                <w:top w:val="single" w:sz="0" w:space="0" w:color="EA7E69"/>
                <w:left w:val="single" w:sz="0" w:space="0" w:color="EA7E69"/>
                <w:bottom w:val="single" w:sz="0" w:space="0" w:color="EA7E69"/>
                <w:right w:val="single" w:sz="0" w:space="0" w:color="EA7E69"/>
              </w:pBdr>
              <w:shd w:val="clear" w:color="auto" w:fill="EA7E69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324 Kč</w:t>
            </w:r>
          </w:p>
        </w:tc>
      </w:tr>
      <w:tr w:rsidR="008F7ECB" w14:paraId="2D8BB8A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3398" w:type="dxa"/>
            <w:gridSpan w:val="2"/>
            <w:shd w:val="clear" w:color="auto" w:fill="EBEFD5"/>
            <w:vAlign w:val="bottom"/>
          </w:tcPr>
          <w:p w14:paraId="1BF5FCFD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Regionální televize</w:t>
            </w:r>
          </w:p>
        </w:tc>
        <w:tc>
          <w:tcPr>
            <w:tcW w:w="749" w:type="dxa"/>
            <w:shd w:val="clear" w:color="auto" w:fill="EBEFD5"/>
            <w:vAlign w:val="bottom"/>
          </w:tcPr>
          <w:p w14:paraId="46F739CC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  <w:vAlign w:val="bottom"/>
          </w:tcPr>
          <w:p w14:paraId="15711051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4E50DB0" w14:textId="7777777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178" w:type="dxa"/>
            <w:vAlign w:val="center"/>
          </w:tcPr>
          <w:p w14:paraId="6437FEF0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Praha TV</w:t>
            </w:r>
          </w:p>
        </w:tc>
        <w:tc>
          <w:tcPr>
            <w:tcW w:w="1220" w:type="dxa"/>
          </w:tcPr>
          <w:p w14:paraId="533C2B55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vAlign w:val="center"/>
          </w:tcPr>
          <w:p w14:paraId="4657362B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vAlign w:val="center"/>
          </w:tcPr>
          <w:p w14:paraId="1AC5E4BE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1F096B1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178" w:type="dxa"/>
            <w:shd w:val="clear" w:color="auto" w:fill="EBEFD5"/>
            <w:vAlign w:val="bottom"/>
          </w:tcPr>
          <w:p w14:paraId="524AE969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V1</w:t>
            </w:r>
          </w:p>
        </w:tc>
        <w:tc>
          <w:tcPr>
            <w:tcW w:w="1220" w:type="dxa"/>
            <w:shd w:val="clear" w:color="auto" w:fill="EBEFD5"/>
          </w:tcPr>
          <w:p w14:paraId="1EE93E22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  <w:vAlign w:val="bottom"/>
          </w:tcPr>
          <w:p w14:paraId="750161C9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  <w:vAlign w:val="bottom"/>
          </w:tcPr>
          <w:p w14:paraId="5111482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75BD735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178" w:type="dxa"/>
            <w:vAlign w:val="center"/>
          </w:tcPr>
          <w:p w14:paraId="475F0FCD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REGIO TV</w:t>
            </w:r>
          </w:p>
        </w:tc>
        <w:tc>
          <w:tcPr>
            <w:tcW w:w="1220" w:type="dxa"/>
          </w:tcPr>
          <w:p w14:paraId="24EE0444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vAlign w:val="center"/>
          </w:tcPr>
          <w:p w14:paraId="5A26618B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vAlign w:val="center"/>
          </w:tcPr>
          <w:p w14:paraId="0D78FE38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2185C4AA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178" w:type="dxa"/>
            <w:shd w:val="clear" w:color="auto" w:fill="EBEFD5"/>
          </w:tcPr>
          <w:p w14:paraId="7FFE0DD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Mňau TV</w:t>
            </w:r>
          </w:p>
        </w:tc>
        <w:tc>
          <w:tcPr>
            <w:tcW w:w="1220" w:type="dxa"/>
            <w:shd w:val="clear" w:color="auto" w:fill="EBEFD5"/>
          </w:tcPr>
          <w:p w14:paraId="5065F774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72D2EAD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</w:tcPr>
          <w:p w14:paraId="208821CF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100A7775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2178" w:type="dxa"/>
            <w:vAlign w:val="center"/>
          </w:tcPr>
          <w:p w14:paraId="23D665A8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Mňam TV</w:t>
            </w:r>
          </w:p>
        </w:tc>
        <w:tc>
          <w:tcPr>
            <w:tcW w:w="1220" w:type="dxa"/>
          </w:tcPr>
          <w:p w14:paraId="7306A4D6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vAlign w:val="center"/>
          </w:tcPr>
          <w:p w14:paraId="60EE9888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3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vAlign w:val="center"/>
          </w:tcPr>
          <w:p w14:paraId="3C5E7DBC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1C38F2C" w14:textId="7777777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2178" w:type="dxa"/>
            <w:shd w:val="clear" w:color="auto" w:fill="EBEFD5"/>
            <w:vAlign w:val="bottom"/>
          </w:tcPr>
          <w:p w14:paraId="7C95750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CS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Mystery</w:t>
            </w:r>
            <w:proofErr w:type="spellEnd"/>
          </w:p>
        </w:tc>
        <w:tc>
          <w:tcPr>
            <w:tcW w:w="1220" w:type="dxa"/>
            <w:shd w:val="clear" w:color="auto" w:fill="EBEFD5"/>
          </w:tcPr>
          <w:p w14:paraId="0CB79039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  <w:vAlign w:val="bottom"/>
          </w:tcPr>
          <w:p w14:paraId="792485CA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  <w:vAlign w:val="bottom"/>
          </w:tcPr>
          <w:p w14:paraId="092D813C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6A4136A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78" w:type="dxa"/>
            <w:vAlign w:val="center"/>
          </w:tcPr>
          <w:p w14:paraId="3658638D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TV Noe</w:t>
            </w:r>
          </w:p>
        </w:tc>
        <w:tc>
          <w:tcPr>
            <w:tcW w:w="1220" w:type="dxa"/>
          </w:tcPr>
          <w:p w14:paraId="77EFE685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vAlign w:val="center"/>
          </w:tcPr>
          <w:p w14:paraId="496B7566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vAlign w:val="center"/>
          </w:tcPr>
          <w:p w14:paraId="3A83B846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FDD43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8" w:type="dxa"/>
            <w:shd w:val="clear" w:color="auto" w:fill="EBEFD5"/>
          </w:tcPr>
          <w:p w14:paraId="62DBCEEF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BBC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World</w:t>
            </w:r>
            <w:proofErr w:type="spellEnd"/>
          </w:p>
        </w:tc>
        <w:tc>
          <w:tcPr>
            <w:tcW w:w="1220" w:type="dxa"/>
            <w:shd w:val="clear" w:color="auto" w:fill="EBEFD5"/>
          </w:tcPr>
          <w:p w14:paraId="259E8E3A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4EC31405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</w:tcPr>
          <w:p w14:paraId="2CE3F290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5E1198D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178" w:type="dxa"/>
            <w:vAlign w:val="center"/>
          </w:tcPr>
          <w:p w14:paraId="2678054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ORF1</w:t>
            </w:r>
          </w:p>
        </w:tc>
        <w:tc>
          <w:tcPr>
            <w:tcW w:w="1220" w:type="dxa"/>
          </w:tcPr>
          <w:p w14:paraId="656F3874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vAlign w:val="center"/>
          </w:tcPr>
          <w:p w14:paraId="76D594CD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vAlign w:val="center"/>
          </w:tcPr>
          <w:p w14:paraId="7ABA746E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B534E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2178" w:type="dxa"/>
            <w:shd w:val="clear" w:color="auto" w:fill="EBEFD5"/>
            <w:vAlign w:val="center"/>
          </w:tcPr>
          <w:p w14:paraId="642089AD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ORF2</w:t>
            </w:r>
          </w:p>
        </w:tc>
        <w:tc>
          <w:tcPr>
            <w:tcW w:w="1220" w:type="dxa"/>
            <w:shd w:val="clear" w:color="auto" w:fill="EBEFD5"/>
          </w:tcPr>
          <w:p w14:paraId="4F4EA66F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  <w:vAlign w:val="center"/>
          </w:tcPr>
          <w:p w14:paraId="1753E271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  <w:tc>
          <w:tcPr>
            <w:tcW w:w="727" w:type="dxa"/>
            <w:shd w:val="clear" w:color="auto" w:fill="EBEFD5"/>
            <w:vAlign w:val="center"/>
          </w:tcPr>
          <w:p w14:paraId="0822D508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6E0993EF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178" w:type="dxa"/>
            <w:vAlign w:val="center"/>
          </w:tcPr>
          <w:p w14:paraId="05F4801F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Animal Planet</w:t>
            </w:r>
          </w:p>
        </w:tc>
        <w:tc>
          <w:tcPr>
            <w:tcW w:w="1220" w:type="dxa"/>
          </w:tcPr>
          <w:p w14:paraId="0FE3D48B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325DA393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center"/>
          </w:tcPr>
          <w:p w14:paraId="4D59186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189C6307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178" w:type="dxa"/>
            <w:shd w:val="clear" w:color="auto" w:fill="EBEFD5"/>
            <w:vAlign w:val="bottom"/>
          </w:tcPr>
          <w:p w14:paraId="007D2F5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DiscoveryChannel</w:t>
            </w:r>
            <w:proofErr w:type="spellEnd"/>
          </w:p>
        </w:tc>
        <w:tc>
          <w:tcPr>
            <w:tcW w:w="1220" w:type="dxa"/>
            <w:shd w:val="clear" w:color="auto" w:fill="EBEFD5"/>
          </w:tcPr>
          <w:p w14:paraId="5D8DC54A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22D699ED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EBEFD5"/>
            <w:vAlign w:val="bottom"/>
          </w:tcPr>
          <w:p w14:paraId="1DDBE993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293EEE61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78" w:type="dxa"/>
            <w:vAlign w:val="bottom"/>
          </w:tcPr>
          <w:p w14:paraId="428FC6FB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Discovery Science</w:t>
            </w:r>
          </w:p>
        </w:tc>
        <w:tc>
          <w:tcPr>
            <w:tcW w:w="1220" w:type="dxa"/>
          </w:tcPr>
          <w:p w14:paraId="20D150F2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191B0B83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bottom"/>
          </w:tcPr>
          <w:p w14:paraId="3D9571E3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735A9F4F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178" w:type="dxa"/>
            <w:shd w:val="clear" w:color="auto" w:fill="EBEFD5"/>
            <w:vAlign w:val="bottom"/>
          </w:tcPr>
          <w:p w14:paraId="6E4BBBB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Discovery Turbo Extra</w:t>
            </w:r>
          </w:p>
        </w:tc>
        <w:tc>
          <w:tcPr>
            <w:tcW w:w="1220" w:type="dxa"/>
            <w:shd w:val="clear" w:color="auto" w:fill="EBEFD5"/>
          </w:tcPr>
          <w:p w14:paraId="6A6CD8A2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6CBF9C96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EBEFD5"/>
            <w:vAlign w:val="bottom"/>
          </w:tcPr>
          <w:p w14:paraId="0DE70940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390443A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4874" w:type="dxa"/>
            <w:gridSpan w:val="4"/>
            <w:vAlign w:val="bottom"/>
          </w:tcPr>
          <w:p w14:paraId="769E8957" w14:textId="77777777" w:rsidR="008F7ECB" w:rsidRDefault="00000000">
            <w:pPr>
              <w:pStyle w:val="Jin0"/>
              <w:framePr w:w="4874" w:h="10062" w:wrap="none" w:vAnchor="page" w:hAnchor="page" w:x="5985" w:y="2603"/>
              <w:tabs>
                <w:tab w:val="left" w:pos="4385"/>
              </w:tabs>
              <w:spacing w:after="80"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Investigation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Discovery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  <w:p w14:paraId="3B07C152" w14:textId="77777777" w:rsidR="008F7ECB" w:rsidRDefault="00000000">
            <w:pPr>
              <w:pStyle w:val="Jin0"/>
              <w:framePr w:w="4874" w:h="10062" w:wrap="none" w:vAnchor="page" w:hAnchor="page" w:x="5985" w:y="2603"/>
              <w:tabs>
                <w:tab w:val="left" w:pos="4388"/>
              </w:tabs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TLC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ab/>
              <w:t>•</w:t>
            </w:r>
          </w:p>
        </w:tc>
      </w:tr>
      <w:tr w:rsidR="008F7ECB" w14:paraId="6AF891A3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178" w:type="dxa"/>
            <w:vAlign w:val="center"/>
          </w:tcPr>
          <w:p w14:paraId="40962BF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Film+</w:t>
            </w:r>
          </w:p>
        </w:tc>
        <w:tc>
          <w:tcPr>
            <w:tcW w:w="1220" w:type="dxa"/>
          </w:tcPr>
          <w:p w14:paraId="5C210309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797E5079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center"/>
          </w:tcPr>
          <w:p w14:paraId="7DE23AD9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12B2BAA6" w14:textId="77777777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2178" w:type="dxa"/>
            <w:shd w:val="clear" w:color="auto" w:fill="EBEFD5"/>
            <w:vAlign w:val="bottom"/>
          </w:tcPr>
          <w:p w14:paraId="5CF80F5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FilmBox</w:t>
            </w:r>
            <w:proofErr w:type="spellEnd"/>
          </w:p>
        </w:tc>
        <w:tc>
          <w:tcPr>
            <w:tcW w:w="1220" w:type="dxa"/>
            <w:shd w:val="clear" w:color="auto" w:fill="EBEFD5"/>
          </w:tcPr>
          <w:p w14:paraId="3370DFC2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0C44F1F1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EBEFD5"/>
            <w:vAlign w:val="bottom"/>
          </w:tcPr>
          <w:p w14:paraId="4C026392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62A62616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178" w:type="dxa"/>
            <w:vAlign w:val="center"/>
          </w:tcPr>
          <w:p w14:paraId="6DAF2747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FilmBox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Stars</w:t>
            </w:r>
            <w:proofErr w:type="spellEnd"/>
          </w:p>
        </w:tc>
        <w:tc>
          <w:tcPr>
            <w:tcW w:w="1220" w:type="dxa"/>
          </w:tcPr>
          <w:p w14:paraId="7382B8BD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78F624DD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center"/>
          </w:tcPr>
          <w:p w14:paraId="15F13C62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5F70DDB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2178" w:type="dxa"/>
            <w:shd w:val="clear" w:color="auto" w:fill="EBEFD5"/>
            <w:vAlign w:val="bottom"/>
          </w:tcPr>
          <w:p w14:paraId="1B0FF376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Viasat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History</w:t>
            </w:r>
            <w:proofErr w:type="spellEnd"/>
          </w:p>
        </w:tc>
        <w:tc>
          <w:tcPr>
            <w:tcW w:w="1220" w:type="dxa"/>
            <w:shd w:val="clear" w:color="auto" w:fill="EBEFD5"/>
          </w:tcPr>
          <w:p w14:paraId="4DFBA4B2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EBEFD5"/>
          </w:tcPr>
          <w:p w14:paraId="49EA2EA9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shd w:val="clear" w:color="auto" w:fill="EBEFD5"/>
            <w:vAlign w:val="bottom"/>
          </w:tcPr>
          <w:p w14:paraId="380CD5BF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306D997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78" w:type="dxa"/>
            <w:vAlign w:val="bottom"/>
          </w:tcPr>
          <w:p w14:paraId="07F7CEAB" w14:textId="77777777" w:rsidR="008F7ECB" w:rsidRDefault="00000000">
            <w:pPr>
              <w:pStyle w:val="Jin0"/>
              <w:framePr w:w="4874" w:h="10062" w:wrap="none" w:vAnchor="page" w:hAnchor="page" w:x="5985" w:y="2603"/>
              <w:spacing w:after="60"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Viasat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Explore</w:t>
            </w:r>
            <w:proofErr w:type="spellEnd"/>
          </w:p>
          <w:p w14:paraId="48C02746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Viasat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Nátuře</w:t>
            </w:r>
          </w:p>
        </w:tc>
        <w:tc>
          <w:tcPr>
            <w:tcW w:w="1220" w:type="dxa"/>
          </w:tcPr>
          <w:p w14:paraId="0EAF8844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7F0B5863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bottom"/>
          </w:tcPr>
          <w:p w14:paraId="714ADD4D" w14:textId="77777777" w:rsidR="008F7ECB" w:rsidRDefault="00000000">
            <w:pPr>
              <w:pStyle w:val="Jin0"/>
              <w:framePr w:w="4874" w:h="10062" w:wrap="none" w:vAnchor="page" w:hAnchor="page" w:x="5985" w:y="2603"/>
              <w:spacing w:after="100"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  <w:p w14:paraId="6018BF3E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2EA449C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78" w:type="dxa"/>
            <w:vAlign w:val="bottom"/>
          </w:tcPr>
          <w:p w14:paraId="77A66D28" w14:textId="77777777" w:rsidR="008F7ECB" w:rsidRDefault="00000000">
            <w:pPr>
              <w:pStyle w:val="Jin0"/>
              <w:framePr w:w="4874" w:h="10062" w:wrap="none" w:vAnchor="page" w:hAnchor="page" w:x="5985" w:y="2603"/>
              <w:spacing w:after="60"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Nova Sport 1</w:t>
            </w:r>
          </w:p>
          <w:p w14:paraId="46B6976F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Eurosport 1</w:t>
            </w:r>
          </w:p>
        </w:tc>
        <w:tc>
          <w:tcPr>
            <w:tcW w:w="1220" w:type="dxa"/>
          </w:tcPr>
          <w:p w14:paraId="65DC598F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5164B3CA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bottom"/>
          </w:tcPr>
          <w:p w14:paraId="1F523B5B" w14:textId="77777777" w:rsidR="008F7ECB" w:rsidRDefault="00000000">
            <w:pPr>
              <w:pStyle w:val="Jin0"/>
              <w:framePr w:w="4874" w:h="10062" w:wrap="none" w:vAnchor="page" w:hAnchor="page" w:x="5985" w:y="2603"/>
              <w:spacing w:after="100" w:line="240" w:lineRule="auto"/>
              <w:ind w:firstLine="280"/>
              <w:jc w:val="both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  <w:p w14:paraId="30BBC5E9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240" w:lineRule="auto"/>
              <w:ind w:left="280" w:firstLine="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</w:p>
        </w:tc>
      </w:tr>
      <w:tr w:rsidR="008F7ECB" w14:paraId="0D98B816" w14:textId="77777777">
        <w:tblPrEx>
          <w:tblCellMar>
            <w:top w:w="0" w:type="dxa"/>
            <w:bottom w:w="0" w:type="dxa"/>
          </w:tblCellMar>
        </w:tblPrEx>
        <w:trPr>
          <w:trHeight w:hRule="exact" w:val="1937"/>
        </w:trPr>
        <w:tc>
          <w:tcPr>
            <w:tcW w:w="2178" w:type="dxa"/>
            <w:vAlign w:val="bottom"/>
          </w:tcPr>
          <w:p w14:paraId="6FAFDBE4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38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Eurosport 2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Fishing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&amp; </w:t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Hunting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Nickelodeon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EuroNews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  <w:t>France 24</w:t>
            </w: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</w: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Lala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TV</w:t>
            </w:r>
          </w:p>
          <w:p w14:paraId="4893B04A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38" w:lineRule="auto"/>
              <w:rPr>
                <w:sz w:val="15"/>
                <w:szCs w:val="15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Lounge</w:t>
            </w:r>
            <w:proofErr w:type="spell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 xml:space="preserve"> TV </w:t>
            </w:r>
            <w:proofErr w:type="gram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4K</w:t>
            </w:r>
            <w:proofErr w:type="gramEnd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br/>
              <w:t xml:space="preserve">NASA TV </w:t>
            </w:r>
            <w:proofErr w:type="gramStart"/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4K</w:t>
            </w:r>
            <w:proofErr w:type="gramEnd"/>
          </w:p>
        </w:tc>
        <w:tc>
          <w:tcPr>
            <w:tcW w:w="1220" w:type="dxa"/>
          </w:tcPr>
          <w:p w14:paraId="64DEE777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49" w:type="dxa"/>
          </w:tcPr>
          <w:p w14:paraId="56629F3D" w14:textId="77777777" w:rsidR="008F7ECB" w:rsidRDefault="008F7ECB">
            <w:pPr>
              <w:framePr w:w="4874" w:h="10062" w:wrap="none" w:vAnchor="page" w:hAnchor="page" w:x="5985" w:y="2603"/>
              <w:rPr>
                <w:sz w:val="10"/>
                <w:szCs w:val="10"/>
              </w:rPr>
            </w:pPr>
          </w:p>
        </w:tc>
        <w:tc>
          <w:tcPr>
            <w:tcW w:w="727" w:type="dxa"/>
            <w:vAlign w:val="bottom"/>
          </w:tcPr>
          <w:p w14:paraId="2083CD4A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91" w:lineRule="auto"/>
              <w:ind w:left="280" w:firstLine="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br/>
              <w:t>•</w:t>
            </w:r>
          </w:p>
          <w:p w14:paraId="7B675976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91" w:lineRule="auto"/>
              <w:ind w:left="280" w:firstLine="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br/>
              <w:t>•</w:t>
            </w:r>
          </w:p>
          <w:p w14:paraId="46DFEBF1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91" w:lineRule="auto"/>
              <w:ind w:left="280" w:firstLine="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br/>
              <w:t>•</w:t>
            </w:r>
          </w:p>
          <w:p w14:paraId="176B61EE" w14:textId="77777777" w:rsidR="008F7ECB" w:rsidRDefault="00000000">
            <w:pPr>
              <w:pStyle w:val="Jin0"/>
              <w:framePr w:w="4874" w:h="10062" w:wrap="none" w:vAnchor="page" w:hAnchor="page" w:x="5985" w:y="2603"/>
              <w:spacing w:line="391" w:lineRule="auto"/>
              <w:ind w:left="280" w:firstLine="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t>•</w:t>
            </w:r>
            <w:r>
              <w:rPr>
                <w:rStyle w:val="Jin"/>
                <w:rFonts w:ascii="Arial" w:eastAsia="Arial" w:hAnsi="Arial" w:cs="Arial"/>
                <w:b/>
                <w:bCs/>
                <w:sz w:val="13"/>
                <w:szCs w:val="13"/>
              </w:rPr>
              <w:br/>
              <w:t>•</w:t>
            </w:r>
          </w:p>
        </w:tc>
      </w:tr>
    </w:tbl>
    <w:p w14:paraId="36DAE88D" w14:textId="77777777" w:rsidR="008F7ECB" w:rsidRDefault="00000000">
      <w:pPr>
        <w:framePr w:wrap="none" w:vAnchor="page" w:hAnchor="page" w:x="6582" w:y="13144"/>
        <w:rPr>
          <w:sz w:val="2"/>
          <w:szCs w:val="2"/>
        </w:rPr>
      </w:pPr>
      <w:r>
        <w:rPr>
          <w:noProof/>
        </w:rPr>
        <w:drawing>
          <wp:inline distT="0" distB="0" distL="0" distR="0" wp14:anchorId="78DD5F8F" wp14:editId="5FA7E6F6">
            <wp:extent cx="2180590" cy="12573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8059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84AC8" w14:textId="77777777" w:rsidR="008F7ECB" w:rsidRDefault="00000000">
      <w:pPr>
        <w:pStyle w:val="Nadpis20"/>
        <w:framePr w:wrap="none" w:vAnchor="page" w:hAnchor="page" w:x="7360" w:y="15127"/>
      </w:pPr>
      <w:bookmarkStart w:id="9" w:name="bookmark18"/>
      <w:r>
        <w:rPr>
          <w:rStyle w:val="Nadpis2"/>
        </w:rPr>
        <w:t>užívej</w:t>
      </w:r>
      <w:bookmarkEnd w:id="9"/>
    </w:p>
    <w:p w14:paraId="49F9A12A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8A89F2E" w14:textId="77777777" w:rsidR="008F7ECB" w:rsidRDefault="008F7ECB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623"/>
        <w:gridCol w:w="623"/>
        <w:gridCol w:w="626"/>
        <w:gridCol w:w="619"/>
        <w:gridCol w:w="623"/>
        <w:gridCol w:w="623"/>
        <w:gridCol w:w="634"/>
      </w:tblGrid>
      <w:tr w:rsidR="008F7ECB" w14:paraId="2D0E0C37" w14:textId="77777777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1544" w:type="dxa"/>
            <w:shd w:val="clear" w:color="auto" w:fill="588D9B"/>
            <w:vAlign w:val="center"/>
          </w:tcPr>
          <w:p w14:paraId="47EF4FCC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797A9"/>
                <w:left w:val="single" w:sz="0" w:space="0" w:color="6797A9"/>
                <w:bottom w:val="single" w:sz="0" w:space="0" w:color="6797A9"/>
                <w:right w:val="single" w:sz="0" w:space="0" w:color="6797A9"/>
              </w:pBdr>
              <w:shd w:val="clear" w:color="auto" w:fill="6797A9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Název programu</w:t>
            </w:r>
          </w:p>
        </w:tc>
        <w:tc>
          <w:tcPr>
            <w:tcW w:w="623" w:type="dxa"/>
            <w:shd w:val="clear" w:color="auto" w:fill="588D9B"/>
            <w:vAlign w:val="center"/>
          </w:tcPr>
          <w:p w14:paraId="42D525C4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596A6"/>
                <w:left w:val="single" w:sz="0" w:space="0" w:color="6596A6"/>
                <w:bottom w:val="single" w:sz="0" w:space="0" w:color="6596A6"/>
                <w:right w:val="single" w:sz="0" w:space="0" w:color="6596A6"/>
              </w:pBdr>
              <w:shd w:val="clear" w:color="auto" w:fill="6596A6"/>
              <w:spacing w:line="240" w:lineRule="auto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KOKTEJL</w:t>
            </w:r>
          </w:p>
        </w:tc>
        <w:tc>
          <w:tcPr>
            <w:tcW w:w="623" w:type="dxa"/>
            <w:shd w:val="clear" w:color="auto" w:fill="588D9B"/>
            <w:vAlign w:val="center"/>
          </w:tcPr>
          <w:p w14:paraId="0616B62F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698A7"/>
                <w:left w:val="single" w:sz="0" w:space="0" w:color="6698A7"/>
                <w:bottom w:val="single" w:sz="0" w:space="0" w:color="6698A7"/>
                <w:right w:val="single" w:sz="0" w:space="0" w:color="6698A7"/>
              </w:pBdr>
              <w:shd w:val="clear" w:color="auto" w:fill="6698A7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FILM</w:t>
            </w:r>
          </w:p>
        </w:tc>
        <w:tc>
          <w:tcPr>
            <w:tcW w:w="626" w:type="dxa"/>
            <w:shd w:val="clear" w:color="auto" w:fill="588D9B"/>
            <w:vAlign w:val="center"/>
          </w:tcPr>
          <w:p w14:paraId="3057E4B8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798A3"/>
                <w:left w:val="single" w:sz="0" w:space="0" w:color="6798A3"/>
                <w:bottom w:val="single" w:sz="0" w:space="0" w:color="6798A3"/>
                <w:right w:val="single" w:sz="0" w:space="0" w:color="6798A3"/>
              </w:pBdr>
              <w:shd w:val="clear" w:color="auto" w:fill="6798A3"/>
              <w:spacing w:line="254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CINE-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br/>
              <w:t>MAX</w:t>
            </w:r>
          </w:p>
        </w:tc>
        <w:tc>
          <w:tcPr>
            <w:tcW w:w="619" w:type="dxa"/>
            <w:shd w:val="clear" w:color="auto" w:fill="588D9B"/>
            <w:vAlign w:val="center"/>
          </w:tcPr>
          <w:p w14:paraId="36EE30CD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597A4"/>
                <w:left w:val="single" w:sz="0" w:space="0" w:color="6597A4"/>
                <w:bottom w:val="single" w:sz="0" w:space="0" w:color="6597A4"/>
                <w:right w:val="single" w:sz="0" w:space="0" w:color="6597A4"/>
              </w:pBdr>
              <w:shd w:val="clear" w:color="auto" w:fill="6597A4"/>
              <w:spacing w:line="240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HBO</w:t>
            </w:r>
          </w:p>
        </w:tc>
        <w:tc>
          <w:tcPr>
            <w:tcW w:w="623" w:type="dxa"/>
            <w:shd w:val="clear" w:color="auto" w:fill="588D9B"/>
            <w:vAlign w:val="center"/>
          </w:tcPr>
          <w:p w14:paraId="6AD2E6A9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392A1"/>
                <w:left w:val="single" w:sz="0" w:space="0" w:color="6392A1"/>
                <w:bottom w:val="single" w:sz="0" w:space="0" w:color="6392A1"/>
                <w:right w:val="single" w:sz="0" w:space="0" w:color="6392A1"/>
              </w:pBdr>
              <w:shd w:val="clear" w:color="auto" w:fill="6392A1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SPORT</w:t>
            </w:r>
          </w:p>
        </w:tc>
        <w:tc>
          <w:tcPr>
            <w:tcW w:w="623" w:type="dxa"/>
            <w:shd w:val="clear" w:color="auto" w:fill="588D9B"/>
            <w:vAlign w:val="center"/>
          </w:tcPr>
          <w:p w14:paraId="37E7D875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4919D"/>
                <w:left w:val="single" w:sz="0" w:space="0" w:color="64919D"/>
                <w:bottom w:val="single" w:sz="0" w:space="0" w:color="64919D"/>
                <w:right w:val="single" w:sz="0" w:space="0" w:color="64919D"/>
              </w:pBdr>
              <w:shd w:val="clear" w:color="auto" w:fill="64919D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EROTIKA</w:t>
            </w:r>
          </w:p>
        </w:tc>
        <w:tc>
          <w:tcPr>
            <w:tcW w:w="634" w:type="dxa"/>
            <w:shd w:val="clear" w:color="auto" w:fill="588D9B"/>
            <w:vAlign w:val="center"/>
          </w:tcPr>
          <w:p w14:paraId="5467CC1B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6090A0"/>
                <w:left w:val="single" w:sz="0" w:space="0" w:color="6090A0"/>
                <w:bottom w:val="single" w:sz="0" w:space="0" w:color="6090A0"/>
                <w:right w:val="single" w:sz="0" w:space="0" w:color="6090A0"/>
              </w:pBdr>
              <w:shd w:val="clear" w:color="auto" w:fill="6090A0"/>
              <w:spacing w:line="259" w:lineRule="auto"/>
              <w:jc w:val="center"/>
              <w:rPr>
                <w:sz w:val="11"/>
                <w:szCs w:val="11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FILM-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br/>
              <w:t>BOX+</w:t>
            </w:r>
          </w:p>
        </w:tc>
      </w:tr>
      <w:tr w:rsidR="008F7ECB" w14:paraId="0713CA1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44" w:type="dxa"/>
            <w:shd w:val="clear" w:color="auto" w:fill="F3836C"/>
          </w:tcPr>
          <w:p w14:paraId="0EF75CBF" w14:textId="77777777" w:rsidR="008F7ECB" w:rsidRDefault="008F7ECB">
            <w:pPr>
              <w:framePr w:w="5915" w:h="688" w:wrap="none" w:vAnchor="page" w:hAnchor="page" w:x="1209" w:y="1421"/>
              <w:rPr>
                <w:sz w:val="10"/>
                <w:szCs w:val="10"/>
              </w:rPr>
            </w:pPr>
          </w:p>
        </w:tc>
        <w:tc>
          <w:tcPr>
            <w:tcW w:w="623" w:type="dxa"/>
            <w:shd w:val="clear" w:color="auto" w:fill="F3836C"/>
            <w:vAlign w:val="bottom"/>
          </w:tcPr>
          <w:p w14:paraId="42ADB8CB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F8D71"/>
                <w:left w:val="single" w:sz="0" w:space="0" w:color="FF8D71"/>
                <w:bottom w:val="single" w:sz="0" w:space="0" w:color="FF8D71"/>
                <w:right w:val="single" w:sz="0" w:space="0" w:color="FF8D71"/>
              </w:pBdr>
              <w:shd w:val="clear" w:color="auto" w:fill="FF8D71"/>
              <w:spacing w:line="240" w:lineRule="auto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159 Kč</w:t>
            </w:r>
          </w:p>
        </w:tc>
        <w:tc>
          <w:tcPr>
            <w:tcW w:w="623" w:type="dxa"/>
            <w:shd w:val="clear" w:color="auto" w:fill="F3836C"/>
            <w:vAlign w:val="bottom"/>
          </w:tcPr>
          <w:p w14:paraId="1D97206F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89074"/>
                <w:left w:val="single" w:sz="0" w:space="0" w:color="F89074"/>
                <w:bottom w:val="single" w:sz="0" w:space="0" w:color="F89074"/>
                <w:right w:val="single" w:sz="0" w:space="0" w:color="F89074"/>
              </w:pBdr>
              <w:shd w:val="clear" w:color="auto" w:fill="F89074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89 Kč</w:t>
            </w:r>
          </w:p>
        </w:tc>
        <w:tc>
          <w:tcPr>
            <w:tcW w:w="626" w:type="dxa"/>
            <w:shd w:val="clear" w:color="auto" w:fill="F3836C"/>
            <w:vAlign w:val="bottom"/>
          </w:tcPr>
          <w:p w14:paraId="49C41040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88E71"/>
                <w:left w:val="single" w:sz="0" w:space="0" w:color="F88E71"/>
                <w:bottom w:val="single" w:sz="0" w:space="0" w:color="F88E71"/>
                <w:right w:val="single" w:sz="0" w:space="0" w:color="F88E71"/>
              </w:pBdr>
              <w:shd w:val="clear" w:color="auto" w:fill="F88E71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189 Kč</w:t>
            </w:r>
          </w:p>
        </w:tc>
        <w:tc>
          <w:tcPr>
            <w:tcW w:w="619" w:type="dxa"/>
            <w:shd w:val="clear" w:color="auto" w:fill="F3836C"/>
            <w:vAlign w:val="bottom"/>
          </w:tcPr>
          <w:p w14:paraId="01B03D7F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A8C6E"/>
                <w:left w:val="single" w:sz="0" w:space="0" w:color="FA8C6E"/>
                <w:bottom w:val="single" w:sz="0" w:space="0" w:color="FA8C6E"/>
                <w:right w:val="single" w:sz="0" w:space="0" w:color="FA8C6E"/>
              </w:pBdr>
              <w:shd w:val="clear" w:color="auto" w:fill="FA8C6E"/>
              <w:spacing w:line="240" w:lineRule="auto"/>
              <w:jc w:val="right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199 Kč</w:t>
            </w:r>
          </w:p>
        </w:tc>
        <w:tc>
          <w:tcPr>
            <w:tcW w:w="623" w:type="dxa"/>
            <w:shd w:val="clear" w:color="auto" w:fill="F3836C"/>
            <w:vAlign w:val="bottom"/>
          </w:tcPr>
          <w:p w14:paraId="6133E73C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F8B6F"/>
                <w:left w:val="single" w:sz="0" w:space="0" w:color="FF8B6F"/>
                <w:bottom w:val="single" w:sz="0" w:space="0" w:color="FF8B6F"/>
                <w:right w:val="single" w:sz="0" w:space="0" w:color="FF8B6F"/>
              </w:pBdr>
              <w:shd w:val="clear" w:color="auto" w:fill="FF8B6F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159 Kč</w:t>
            </w:r>
          </w:p>
        </w:tc>
        <w:tc>
          <w:tcPr>
            <w:tcW w:w="623" w:type="dxa"/>
            <w:shd w:val="clear" w:color="auto" w:fill="F3836C"/>
            <w:vAlign w:val="bottom"/>
          </w:tcPr>
          <w:p w14:paraId="1F3AC82F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F8C6C"/>
                <w:left w:val="single" w:sz="0" w:space="0" w:color="FF8C6C"/>
                <w:bottom w:val="single" w:sz="0" w:space="0" w:color="FF8C6C"/>
                <w:right w:val="single" w:sz="0" w:space="0" w:color="FF8C6C"/>
              </w:pBdr>
              <w:shd w:val="clear" w:color="auto" w:fill="FF8C6C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89 Kč</w:t>
            </w:r>
          </w:p>
        </w:tc>
        <w:tc>
          <w:tcPr>
            <w:tcW w:w="634" w:type="dxa"/>
            <w:shd w:val="clear" w:color="auto" w:fill="F3836C"/>
            <w:vAlign w:val="bottom"/>
          </w:tcPr>
          <w:p w14:paraId="2D1E8652" w14:textId="77777777" w:rsidR="008F7ECB" w:rsidRDefault="00000000">
            <w:pPr>
              <w:pStyle w:val="Jin0"/>
              <w:framePr w:w="5915" w:h="688" w:wrap="none" w:vAnchor="page" w:hAnchor="page" w:x="1209" w:y="1421"/>
              <w:pBdr>
                <w:top w:val="single" w:sz="0" w:space="0" w:color="FF8A6F"/>
                <w:left w:val="single" w:sz="0" w:space="0" w:color="FF8A6F"/>
                <w:bottom w:val="single" w:sz="0" w:space="0" w:color="FF8A6F"/>
                <w:right w:val="single" w:sz="0" w:space="0" w:color="FF8A6F"/>
              </w:pBdr>
              <w:shd w:val="clear" w:color="auto" w:fill="FF8A6F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99 Kč</w:t>
            </w:r>
          </w:p>
        </w:tc>
      </w:tr>
    </w:tbl>
    <w:p w14:paraId="1D3B8C39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3"/>
        </w:tabs>
      </w:pPr>
      <w:r>
        <w:rPr>
          <w:rStyle w:val="Obsah"/>
        </w:rPr>
        <w:t>AMC</w:t>
      </w:r>
      <w:r>
        <w:rPr>
          <w:rStyle w:val="Obsah"/>
        </w:rPr>
        <w:tab/>
        <w:t>•</w:t>
      </w:r>
    </w:p>
    <w:p w14:paraId="107F3A55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r>
        <w:rPr>
          <w:rStyle w:val="Obsah"/>
        </w:rPr>
        <w:t xml:space="preserve">Disney </w:t>
      </w:r>
      <w:proofErr w:type="spellStart"/>
      <w:r>
        <w:rPr>
          <w:rStyle w:val="Obsah"/>
        </w:rPr>
        <w:t>Channel</w:t>
      </w:r>
      <w:proofErr w:type="spellEnd"/>
      <w:r>
        <w:rPr>
          <w:rStyle w:val="Obsah"/>
        </w:rPr>
        <w:tab/>
        <w:t>•</w:t>
      </w:r>
    </w:p>
    <w:p w14:paraId="7BED7743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0"/>
        </w:tabs>
      </w:pPr>
      <w:r>
        <w:rPr>
          <w:rStyle w:val="Obsah"/>
        </w:rPr>
        <w:t>Minimax</w:t>
      </w:r>
      <w:r>
        <w:rPr>
          <w:rStyle w:val="Obsah"/>
        </w:rPr>
        <w:tab/>
        <w:t>•</w:t>
      </w:r>
    </w:p>
    <w:p w14:paraId="600541DE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proofErr w:type="spellStart"/>
      <w:r>
        <w:rPr>
          <w:rStyle w:val="Obsah"/>
        </w:rPr>
        <w:t>Duck</w:t>
      </w:r>
      <w:proofErr w:type="spellEnd"/>
      <w:r>
        <w:rPr>
          <w:rStyle w:val="Obsah"/>
        </w:rPr>
        <w:t xml:space="preserve"> TV</w:t>
      </w:r>
      <w:r>
        <w:rPr>
          <w:rStyle w:val="Obsah"/>
        </w:rPr>
        <w:tab/>
        <w:t>•</w:t>
      </w:r>
    </w:p>
    <w:p w14:paraId="44BCDDA8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7"/>
        </w:tabs>
      </w:pPr>
      <w:proofErr w:type="spellStart"/>
      <w:r>
        <w:rPr>
          <w:rStyle w:val="Obsah"/>
        </w:rPr>
        <w:t>Travel</w:t>
      </w:r>
      <w:proofErr w:type="spellEnd"/>
      <w:r>
        <w:rPr>
          <w:rStyle w:val="Obsah"/>
        </w:rPr>
        <w:t xml:space="preserve"> </w:t>
      </w:r>
      <w:proofErr w:type="spellStart"/>
      <w:r>
        <w:rPr>
          <w:rStyle w:val="Obsah"/>
        </w:rPr>
        <w:t>Channel</w:t>
      </w:r>
      <w:proofErr w:type="spellEnd"/>
      <w:r>
        <w:rPr>
          <w:rStyle w:val="Obsah"/>
        </w:rPr>
        <w:tab/>
        <w:t>•</w:t>
      </w:r>
    </w:p>
    <w:p w14:paraId="1C90411D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proofErr w:type="spellStart"/>
      <w:r>
        <w:rPr>
          <w:rStyle w:val="Obsah"/>
        </w:rPr>
        <w:t>National</w:t>
      </w:r>
      <w:proofErr w:type="spellEnd"/>
      <w:r>
        <w:rPr>
          <w:rStyle w:val="Obsah"/>
        </w:rPr>
        <w:t xml:space="preserve"> </w:t>
      </w:r>
      <w:proofErr w:type="spellStart"/>
      <w:r>
        <w:rPr>
          <w:rStyle w:val="Obsah"/>
        </w:rPr>
        <w:t>Geographic</w:t>
      </w:r>
      <w:proofErr w:type="spellEnd"/>
      <w:r>
        <w:rPr>
          <w:rStyle w:val="Obsah"/>
        </w:rPr>
        <w:tab/>
        <w:t>•</w:t>
      </w:r>
    </w:p>
    <w:p w14:paraId="651EA929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0"/>
        </w:tabs>
      </w:pPr>
      <w:proofErr w:type="spellStart"/>
      <w:r>
        <w:rPr>
          <w:rStyle w:val="Obsah"/>
        </w:rPr>
        <w:t>National</w:t>
      </w:r>
      <w:proofErr w:type="spellEnd"/>
      <w:r>
        <w:rPr>
          <w:rStyle w:val="Obsah"/>
        </w:rPr>
        <w:t xml:space="preserve"> </w:t>
      </w:r>
      <w:proofErr w:type="spellStart"/>
      <w:r>
        <w:rPr>
          <w:rStyle w:val="Obsah"/>
        </w:rPr>
        <w:t>Geographic</w:t>
      </w:r>
      <w:proofErr w:type="spellEnd"/>
      <w:r>
        <w:rPr>
          <w:rStyle w:val="Obsah"/>
        </w:rPr>
        <w:t xml:space="preserve"> </w:t>
      </w:r>
      <w:proofErr w:type="spellStart"/>
      <w:r>
        <w:rPr>
          <w:rStyle w:val="Obsah"/>
        </w:rPr>
        <w:t>Wild</w:t>
      </w:r>
      <w:proofErr w:type="spellEnd"/>
      <w:r>
        <w:rPr>
          <w:rStyle w:val="Obsah"/>
        </w:rPr>
        <w:tab/>
        <w:t>•</w:t>
      </w:r>
    </w:p>
    <w:p w14:paraId="644C6980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3"/>
        </w:tabs>
      </w:pPr>
      <w:r>
        <w:rPr>
          <w:rStyle w:val="Obsah"/>
        </w:rPr>
        <w:t>AXN</w:t>
      </w:r>
      <w:r>
        <w:rPr>
          <w:rStyle w:val="Obsah"/>
        </w:rPr>
        <w:tab/>
        <w:t>•</w:t>
      </w:r>
    </w:p>
    <w:p w14:paraId="62784B02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50"/>
        </w:tabs>
      </w:pPr>
      <w:r>
        <w:rPr>
          <w:rStyle w:val="Obsah"/>
        </w:rPr>
        <w:t xml:space="preserve">AXN </w:t>
      </w:r>
      <w:proofErr w:type="spellStart"/>
      <w:r>
        <w:rPr>
          <w:rStyle w:val="Obsah"/>
        </w:rPr>
        <w:t>White</w:t>
      </w:r>
      <w:proofErr w:type="spellEnd"/>
      <w:r>
        <w:rPr>
          <w:rStyle w:val="Obsah"/>
        </w:rPr>
        <w:tab/>
        <w:t>•</w:t>
      </w:r>
    </w:p>
    <w:p w14:paraId="3BE28111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7"/>
        </w:tabs>
      </w:pPr>
      <w:r>
        <w:rPr>
          <w:rStyle w:val="Obsah"/>
        </w:rPr>
        <w:t>AXN Black</w:t>
      </w:r>
      <w:r>
        <w:rPr>
          <w:rStyle w:val="Obsah"/>
        </w:rPr>
        <w:tab/>
        <w:t>•</w:t>
      </w:r>
    </w:p>
    <w:p w14:paraId="7B7E2DE2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0"/>
        </w:tabs>
      </w:pPr>
      <w:proofErr w:type="spellStart"/>
      <w:r>
        <w:rPr>
          <w:rStyle w:val="Obsah"/>
        </w:rPr>
        <w:t>English</w:t>
      </w:r>
      <w:proofErr w:type="spellEnd"/>
      <w:r>
        <w:rPr>
          <w:rStyle w:val="Obsah"/>
        </w:rPr>
        <w:t xml:space="preserve"> Club</w:t>
      </w:r>
      <w:r>
        <w:rPr>
          <w:rStyle w:val="Obsah"/>
        </w:rPr>
        <w:tab/>
        <w:t>•</w:t>
      </w:r>
    </w:p>
    <w:p w14:paraId="32B32699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0"/>
        </w:tabs>
      </w:pPr>
      <w:r>
        <w:rPr>
          <w:rStyle w:val="Obsah"/>
        </w:rPr>
        <w:t>Spektrum</w:t>
      </w:r>
      <w:r>
        <w:rPr>
          <w:rStyle w:val="Obsah"/>
        </w:rPr>
        <w:tab/>
        <w:t>•</w:t>
      </w:r>
    </w:p>
    <w:p w14:paraId="1DDC79DA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0"/>
        </w:tabs>
      </w:pPr>
      <w:proofErr w:type="spellStart"/>
      <w:r>
        <w:rPr>
          <w:rStyle w:val="Obsah"/>
        </w:rPr>
        <w:t>FashionTV</w:t>
      </w:r>
      <w:proofErr w:type="spellEnd"/>
      <w:r>
        <w:rPr>
          <w:rStyle w:val="Obsah"/>
        </w:rPr>
        <w:tab/>
        <w:t>•</w:t>
      </w:r>
    </w:p>
    <w:p w14:paraId="2E3B5180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r>
        <w:rPr>
          <w:rStyle w:val="Obsah"/>
        </w:rPr>
        <w:t>Leo TV</w:t>
      </w:r>
      <w:r>
        <w:rPr>
          <w:rStyle w:val="Obsah"/>
        </w:rPr>
        <w:tab/>
        <w:t>•</w:t>
      </w:r>
    </w:p>
    <w:p w14:paraId="34B262E8" w14:textId="77777777" w:rsidR="008F7ECB" w:rsidRDefault="00000000">
      <w:pPr>
        <w:pStyle w:val="Obsah0"/>
        <w:framePr w:w="1922" w:h="11884" w:hRule="exact" w:wrap="none" w:vAnchor="page" w:hAnchor="page" w:x="1220" w:y="2144"/>
      </w:pPr>
      <w:r>
        <w:rPr>
          <w:rStyle w:val="Obsah"/>
        </w:rPr>
        <w:t>Nova Sport 1</w:t>
      </w:r>
    </w:p>
    <w:p w14:paraId="3A893C18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r>
        <w:rPr>
          <w:rStyle w:val="Obsah"/>
        </w:rPr>
        <w:t>Nova Sport 2</w:t>
      </w:r>
      <w:r>
        <w:rPr>
          <w:rStyle w:val="Obsah"/>
        </w:rPr>
        <w:tab/>
        <w:t>•</w:t>
      </w:r>
    </w:p>
    <w:p w14:paraId="3DD32814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43"/>
        </w:tabs>
      </w:pPr>
      <w:r>
        <w:rPr>
          <w:rStyle w:val="Obsah"/>
        </w:rPr>
        <w:t>Sport 1</w:t>
      </w:r>
      <w:r>
        <w:rPr>
          <w:rStyle w:val="Obsah"/>
        </w:rPr>
        <w:tab/>
        <w:t>•</w:t>
      </w:r>
    </w:p>
    <w:p w14:paraId="68B56C6B" w14:textId="77777777" w:rsidR="008F7ECB" w:rsidRDefault="00000000">
      <w:pPr>
        <w:pStyle w:val="Obsah0"/>
        <w:framePr w:w="1922" w:h="11884" w:hRule="exact" w:wrap="none" w:vAnchor="page" w:hAnchor="page" w:x="1220" w:y="2144"/>
        <w:tabs>
          <w:tab w:val="right" w:pos="1836"/>
        </w:tabs>
      </w:pPr>
      <w:r>
        <w:rPr>
          <w:rStyle w:val="Obsah"/>
        </w:rPr>
        <w:t>Sport 2</w:t>
      </w:r>
      <w:r>
        <w:rPr>
          <w:rStyle w:val="Obsah"/>
        </w:rPr>
        <w:tab/>
        <w:t>•</w:t>
      </w:r>
    </w:p>
    <w:p w14:paraId="130D26F5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HBO</w:t>
      </w:r>
    </w:p>
    <w:p w14:paraId="7A9C2F8F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HB0 2</w:t>
      </w:r>
    </w:p>
    <w:p w14:paraId="54D987BF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HBO 3</w:t>
      </w:r>
      <w:r>
        <w:rPr>
          <w:rStyle w:val="Zkladntext3"/>
        </w:rPr>
        <w:br/>
      </w:r>
      <w:proofErr w:type="spellStart"/>
      <w:r>
        <w:rPr>
          <w:rStyle w:val="Zkladntext3"/>
        </w:rPr>
        <w:t>Cinemax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Cinemax</w:t>
      </w:r>
      <w:proofErr w:type="spellEnd"/>
      <w:r>
        <w:rPr>
          <w:rStyle w:val="Zkladntext3"/>
        </w:rPr>
        <w:t xml:space="preserve"> 2</w:t>
      </w:r>
    </w:p>
    <w:p w14:paraId="38397B89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Aréna Sport 1</w:t>
      </w:r>
    </w:p>
    <w:p w14:paraId="104505BF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Aréna Sport 2</w:t>
      </w:r>
      <w:r>
        <w:rPr>
          <w:rStyle w:val="Zkladntext3"/>
        </w:rPr>
        <w:br/>
        <w:t xml:space="preserve">Golf </w:t>
      </w:r>
      <w:proofErr w:type="spellStart"/>
      <w:r>
        <w:rPr>
          <w:rStyle w:val="Zkladntext3"/>
        </w:rPr>
        <w:t>Channel</w:t>
      </w:r>
      <w:proofErr w:type="spellEnd"/>
    </w:p>
    <w:p w14:paraId="42FA3519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Sport 5</w:t>
      </w:r>
    </w:p>
    <w:p w14:paraId="13D3C937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r>
        <w:rPr>
          <w:rStyle w:val="Zkladntext3"/>
        </w:rPr>
        <w:t>Auto Motor Sport</w:t>
      </w:r>
    </w:p>
    <w:p w14:paraId="3EDB013F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proofErr w:type="spellStart"/>
      <w:r>
        <w:rPr>
          <w:rStyle w:val="Zkladntext3"/>
        </w:rPr>
        <w:t>Extreme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Sports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Channel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FilmBox</w:t>
      </w:r>
      <w:proofErr w:type="spellEnd"/>
    </w:p>
    <w:p w14:paraId="72CBA58D" w14:textId="77777777" w:rsidR="008F7ECB" w:rsidRDefault="00000000">
      <w:pPr>
        <w:pStyle w:val="Zkladntext30"/>
        <w:framePr w:w="1922" w:h="11884" w:hRule="exact" w:wrap="none" w:vAnchor="page" w:hAnchor="page" w:x="1220" w:y="2144"/>
        <w:spacing w:line="343" w:lineRule="auto"/>
      </w:pPr>
      <w:proofErr w:type="spellStart"/>
      <w:r>
        <w:rPr>
          <w:rStyle w:val="Zkladntext3"/>
        </w:rPr>
        <w:t>FilmBox</w:t>
      </w:r>
      <w:proofErr w:type="spellEnd"/>
      <w:r>
        <w:rPr>
          <w:rStyle w:val="Zkladntext3"/>
        </w:rPr>
        <w:t xml:space="preserve"> Star</w:t>
      </w:r>
    </w:p>
    <w:p w14:paraId="099AFFFF" w14:textId="77777777" w:rsidR="008F7ECB" w:rsidRDefault="00000000">
      <w:pPr>
        <w:pStyle w:val="Zkladntext30"/>
        <w:framePr w:w="1922" w:h="11884" w:hRule="exact" w:wrap="none" w:vAnchor="page" w:hAnchor="page" w:x="1220" w:y="2144"/>
      </w:pPr>
      <w:r>
        <w:rPr>
          <w:rStyle w:val="Zkladntext3"/>
        </w:rPr>
        <w:t xml:space="preserve">Film </w:t>
      </w:r>
      <w:proofErr w:type="spellStart"/>
      <w:r>
        <w:rPr>
          <w:rStyle w:val="Zkladntext3"/>
        </w:rPr>
        <w:t>Europe</w:t>
      </w:r>
      <w:proofErr w:type="spellEnd"/>
      <w:r>
        <w:rPr>
          <w:rStyle w:val="Zkladntext3"/>
        </w:rPr>
        <w:br/>
        <w:t xml:space="preserve">Film </w:t>
      </w:r>
      <w:proofErr w:type="spellStart"/>
      <w:r>
        <w:rPr>
          <w:rStyle w:val="Zkladntext3"/>
        </w:rPr>
        <w:t>Europe</w:t>
      </w:r>
      <w:proofErr w:type="spellEnd"/>
      <w:r>
        <w:rPr>
          <w:rStyle w:val="Zkladntext3"/>
        </w:rPr>
        <w:t xml:space="preserve"> +</w:t>
      </w:r>
      <w:r>
        <w:rPr>
          <w:rStyle w:val="Zkladntext3"/>
        </w:rPr>
        <w:br/>
        <w:t xml:space="preserve">CS </w:t>
      </w:r>
      <w:proofErr w:type="spellStart"/>
      <w:r>
        <w:rPr>
          <w:rStyle w:val="Zkladntext3"/>
        </w:rPr>
        <w:t>History</w:t>
      </w:r>
      <w:proofErr w:type="spellEnd"/>
      <w:r>
        <w:rPr>
          <w:rStyle w:val="Zkladntext3"/>
        </w:rPr>
        <w:br/>
        <w:t>CS film / CS Horror</w:t>
      </w:r>
      <w:r>
        <w:rPr>
          <w:rStyle w:val="Zkladntext3"/>
        </w:rPr>
        <w:br/>
        <w:t>Film +</w:t>
      </w:r>
    </w:p>
    <w:p w14:paraId="1A5B9129" w14:textId="77777777" w:rsidR="008F7ECB" w:rsidRDefault="00000000">
      <w:pPr>
        <w:pStyle w:val="Zkladntext30"/>
        <w:framePr w:w="1922" w:h="11884" w:hRule="exact" w:wrap="none" w:vAnchor="page" w:hAnchor="page" w:x="1220" w:y="2144"/>
      </w:pPr>
      <w:proofErr w:type="spellStart"/>
      <w:r>
        <w:rPr>
          <w:rStyle w:val="Zkladntext3"/>
        </w:rPr>
        <w:t>Brazzers</w:t>
      </w:r>
      <w:proofErr w:type="spellEnd"/>
      <w:r>
        <w:rPr>
          <w:rStyle w:val="Zkladntext3"/>
        </w:rPr>
        <w:t xml:space="preserve"> TV</w:t>
      </w:r>
    </w:p>
    <w:p w14:paraId="45DC9C39" w14:textId="77777777" w:rsidR="008F7ECB" w:rsidRDefault="00000000">
      <w:pPr>
        <w:pStyle w:val="Zkladntext30"/>
        <w:framePr w:w="1922" w:h="11884" w:hRule="exact" w:wrap="none" w:vAnchor="page" w:hAnchor="page" w:x="1220" w:y="2144"/>
      </w:pPr>
      <w:r>
        <w:rPr>
          <w:rStyle w:val="Zkladntext3"/>
        </w:rPr>
        <w:t>Playboy</w:t>
      </w:r>
      <w:r>
        <w:rPr>
          <w:rStyle w:val="Zkladntext3"/>
        </w:rPr>
        <w:br/>
      </w:r>
      <w:proofErr w:type="spellStart"/>
      <w:r>
        <w:rPr>
          <w:rStyle w:val="Zkladntext3"/>
        </w:rPr>
        <w:t>Extasy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FilmBox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Prémium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FilmBox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Family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FilmBox</w:t>
      </w:r>
      <w:proofErr w:type="spellEnd"/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Arthouse</w:t>
      </w:r>
      <w:proofErr w:type="spellEnd"/>
    </w:p>
    <w:p w14:paraId="3B6217BD" w14:textId="77777777" w:rsidR="008F7ECB" w:rsidRDefault="00000000">
      <w:pPr>
        <w:pStyle w:val="Zkladntext30"/>
        <w:framePr w:w="1922" w:h="11884" w:hRule="exact" w:wrap="none" w:vAnchor="page" w:hAnchor="page" w:x="1220" w:y="2144"/>
      </w:pPr>
      <w:r>
        <w:rPr>
          <w:rStyle w:val="Zkladntext3"/>
        </w:rPr>
        <w:t>Ero x</w:t>
      </w:r>
      <w:r>
        <w:rPr>
          <w:rStyle w:val="Zkladntext3"/>
        </w:rPr>
        <w:br/>
        <w:t xml:space="preserve">Ero </w:t>
      </w:r>
      <w:proofErr w:type="spellStart"/>
      <w:r>
        <w:rPr>
          <w:rStyle w:val="Zkladntext3"/>
        </w:rPr>
        <w:t>xxx</w:t>
      </w:r>
      <w:proofErr w:type="spellEnd"/>
      <w:r>
        <w:rPr>
          <w:rStyle w:val="Zkladntext3"/>
        </w:rPr>
        <w:br/>
      </w:r>
      <w:proofErr w:type="spellStart"/>
      <w:r>
        <w:rPr>
          <w:rStyle w:val="Zkladntext3"/>
        </w:rPr>
        <w:t>FilmBox</w:t>
      </w:r>
      <w:proofErr w:type="spellEnd"/>
      <w:r>
        <w:rPr>
          <w:rStyle w:val="Zkladntext3"/>
        </w:rPr>
        <w:t xml:space="preserve"> HD</w:t>
      </w:r>
      <w:r>
        <w:rPr>
          <w:rStyle w:val="Zkladntext3"/>
        </w:rPr>
        <w:br/>
      </w:r>
      <w:proofErr w:type="spellStart"/>
      <w:r>
        <w:rPr>
          <w:rStyle w:val="Zkladntext3"/>
        </w:rPr>
        <w:t>FightBox</w:t>
      </w:r>
      <w:proofErr w:type="spellEnd"/>
      <w:r>
        <w:rPr>
          <w:rStyle w:val="Zkladntext3"/>
        </w:rPr>
        <w:t xml:space="preserve"> HD</w:t>
      </w:r>
      <w:r>
        <w:rPr>
          <w:rStyle w:val="Zkladntext3"/>
        </w:rPr>
        <w:br/>
      </w:r>
      <w:proofErr w:type="spellStart"/>
      <w:r>
        <w:rPr>
          <w:rStyle w:val="Zkladntext3"/>
        </w:rPr>
        <w:t>DocuBox</w:t>
      </w:r>
      <w:proofErr w:type="spellEnd"/>
      <w:r>
        <w:rPr>
          <w:rStyle w:val="Zkladntext3"/>
        </w:rPr>
        <w:t xml:space="preserve"> HS</w:t>
      </w:r>
      <w:r>
        <w:rPr>
          <w:rStyle w:val="Zkladntext3"/>
        </w:rPr>
        <w:br/>
      </w:r>
      <w:proofErr w:type="spellStart"/>
      <w:r>
        <w:rPr>
          <w:rStyle w:val="Zkladntext3"/>
        </w:rPr>
        <w:t>FashionBox</w:t>
      </w:r>
      <w:proofErr w:type="spellEnd"/>
      <w:r>
        <w:rPr>
          <w:rStyle w:val="Zkladntext3"/>
        </w:rPr>
        <w:t xml:space="preserve"> HD</w:t>
      </w:r>
      <w:r>
        <w:rPr>
          <w:rStyle w:val="Zkladntext3"/>
        </w:rPr>
        <w:br/>
        <w:t xml:space="preserve">360 </w:t>
      </w:r>
      <w:proofErr w:type="spellStart"/>
      <w:r>
        <w:rPr>
          <w:rStyle w:val="Zkladntext3"/>
        </w:rPr>
        <w:t>TuneBox</w:t>
      </w:r>
      <w:proofErr w:type="spellEnd"/>
    </w:p>
    <w:p w14:paraId="3D35901E" w14:textId="77777777" w:rsidR="008F7ECB" w:rsidRDefault="00000000">
      <w:pPr>
        <w:pStyle w:val="Zkladntext20"/>
        <w:framePr w:w="2502" w:h="1994" w:hRule="exact" w:wrap="none" w:vAnchor="page" w:hAnchor="page" w:x="8135" w:y="1468"/>
        <w:spacing w:after="0" w:line="324" w:lineRule="auto"/>
        <w:ind w:left="0" w:firstLine="0"/>
        <w:jc w:val="center"/>
        <w:rPr>
          <w:sz w:val="22"/>
          <w:szCs w:val="22"/>
        </w:rPr>
      </w:pPr>
      <w:r>
        <w:rPr>
          <w:rStyle w:val="Zkladntext2"/>
          <w:i/>
          <w:iCs/>
          <w:sz w:val="22"/>
          <w:szCs w:val="22"/>
        </w:rPr>
        <w:t>Máte zájem o moje služby?</w:t>
      </w:r>
      <w:r>
        <w:rPr>
          <w:rStyle w:val="Zkladntext2"/>
          <w:i/>
          <w:iCs/>
          <w:sz w:val="22"/>
          <w:szCs w:val="22"/>
        </w:rPr>
        <w:br/>
        <w:t>Kontaktujte mě na</w:t>
      </w:r>
      <w:r>
        <w:rPr>
          <w:rStyle w:val="Zkladntext2"/>
          <w:i/>
          <w:iCs/>
          <w:sz w:val="22"/>
          <w:szCs w:val="22"/>
        </w:rPr>
        <w:br/>
      </w:r>
      <w:r>
        <w:rPr>
          <w:rStyle w:val="Zkladntext2"/>
          <w:rFonts w:ascii="Arial" w:eastAsia="Arial" w:hAnsi="Arial" w:cs="Arial"/>
          <w:color w:val="D08574"/>
          <w:sz w:val="32"/>
          <w:szCs w:val="32"/>
        </w:rPr>
        <w:t>848 800 858</w:t>
      </w:r>
      <w:r>
        <w:rPr>
          <w:rStyle w:val="Zkladntext2"/>
          <w:rFonts w:ascii="Arial" w:eastAsia="Arial" w:hAnsi="Arial" w:cs="Arial"/>
          <w:color w:val="D08574"/>
          <w:sz w:val="32"/>
          <w:szCs w:val="32"/>
        </w:rPr>
        <w:br/>
      </w:r>
      <w:r>
        <w:rPr>
          <w:rStyle w:val="Zkladntext2"/>
          <w:i/>
          <w:iCs/>
          <w:sz w:val="22"/>
          <w:szCs w:val="22"/>
        </w:rPr>
        <w:t>já ráda poradím.</w:t>
      </w:r>
    </w:p>
    <w:p w14:paraId="4AE69C4D" w14:textId="77777777" w:rsidR="008F7ECB" w:rsidRDefault="00000000">
      <w:pPr>
        <w:pStyle w:val="Zkladntext20"/>
        <w:framePr w:w="2502" w:h="1994" w:hRule="exact" w:wrap="none" w:vAnchor="page" w:hAnchor="page" w:x="8135" w:y="1468"/>
        <w:spacing w:after="0" w:line="353" w:lineRule="auto"/>
        <w:ind w:left="0" w:firstLine="0"/>
        <w:jc w:val="center"/>
        <w:rPr>
          <w:sz w:val="22"/>
          <w:szCs w:val="22"/>
        </w:rPr>
      </w:pPr>
      <w:proofErr w:type="spellStart"/>
      <w:r>
        <w:rPr>
          <w:rStyle w:val="Zkladntext2"/>
          <w:i/>
          <w:iCs/>
          <w:sz w:val="22"/>
          <w:szCs w:val="22"/>
        </w:rPr>
        <w:t>VašeŽOFKA</w:t>
      </w:r>
      <w:proofErr w:type="spellEnd"/>
    </w:p>
    <w:p w14:paraId="0C0701CE" w14:textId="77777777" w:rsidR="008F7ECB" w:rsidRDefault="00000000">
      <w:pPr>
        <w:framePr w:wrap="none" w:vAnchor="page" w:hAnchor="page" w:x="7491" w:y="3534"/>
        <w:rPr>
          <w:sz w:val="2"/>
          <w:szCs w:val="2"/>
        </w:rPr>
      </w:pPr>
      <w:r>
        <w:rPr>
          <w:noProof/>
        </w:rPr>
        <w:drawing>
          <wp:inline distT="0" distB="0" distL="0" distR="0" wp14:anchorId="47544881" wp14:editId="076E4E3D">
            <wp:extent cx="2404745" cy="239585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04745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238"/>
        <w:gridCol w:w="1271"/>
      </w:tblGrid>
      <w:tr w:rsidR="008F7ECB" w14:paraId="4CCD2DA2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3780" w:type="dxa"/>
            <w:gridSpan w:val="3"/>
          </w:tcPr>
          <w:p w14:paraId="03DCE86C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color w:val="6B9097"/>
                <w:sz w:val="20"/>
                <w:szCs w:val="20"/>
              </w:rPr>
              <w:t>INTERNET</w:t>
            </w:r>
          </w:p>
        </w:tc>
      </w:tr>
      <w:tr w:rsidR="008F7ECB" w14:paraId="244436A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1271" w:type="dxa"/>
            <w:shd w:val="clear" w:color="auto" w:fill="588D9B"/>
            <w:vAlign w:val="center"/>
          </w:tcPr>
          <w:p w14:paraId="765C74BE" w14:textId="77777777" w:rsidR="008F7ECB" w:rsidRDefault="00000000">
            <w:pPr>
              <w:pStyle w:val="Jin0"/>
              <w:framePr w:w="3780" w:h="2779" w:wrap="none" w:vAnchor="page" w:hAnchor="page" w:x="7419" w:y="7555"/>
              <w:pBdr>
                <w:top w:val="single" w:sz="0" w:space="0" w:color="4B9C9F"/>
                <w:left w:val="single" w:sz="0" w:space="0" w:color="4B9C9F"/>
                <w:bottom w:val="single" w:sz="0" w:space="0" w:color="4B9C9F"/>
                <w:right w:val="single" w:sz="0" w:space="0" w:color="4B9C9F"/>
              </w:pBdr>
              <w:shd w:val="clear" w:color="auto" w:fill="4B9C9F"/>
              <w:spacing w:line="240" w:lineRule="auto"/>
              <w:ind w:firstLine="420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TARIF</w:t>
            </w:r>
          </w:p>
        </w:tc>
        <w:tc>
          <w:tcPr>
            <w:tcW w:w="1238" w:type="dxa"/>
            <w:shd w:val="clear" w:color="auto" w:fill="588D9B"/>
            <w:vAlign w:val="bottom"/>
          </w:tcPr>
          <w:p w14:paraId="53F79582" w14:textId="77777777" w:rsidR="008F7ECB" w:rsidRDefault="00000000">
            <w:pPr>
              <w:pStyle w:val="Jin0"/>
              <w:framePr w:w="3780" w:h="2779" w:wrap="none" w:vAnchor="page" w:hAnchor="page" w:x="7419" w:y="7555"/>
              <w:pBdr>
                <w:top w:val="single" w:sz="0" w:space="0" w:color="4F9C9A"/>
                <w:left w:val="single" w:sz="0" w:space="0" w:color="4F9C9A"/>
                <w:bottom w:val="single" w:sz="0" w:space="0" w:color="4F9C9A"/>
                <w:right w:val="single" w:sz="0" w:space="0" w:color="4F9C9A"/>
              </w:pBdr>
              <w:shd w:val="clear" w:color="auto" w:fill="4F9C9A"/>
              <w:spacing w:line="283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RYCHLOST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(DOWNLOAD/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UPLOAD)</w:t>
            </w:r>
          </w:p>
        </w:tc>
        <w:tc>
          <w:tcPr>
            <w:tcW w:w="1271" w:type="dxa"/>
            <w:shd w:val="clear" w:color="auto" w:fill="588D9B"/>
            <w:vAlign w:val="center"/>
          </w:tcPr>
          <w:p w14:paraId="5C2F7910" w14:textId="77777777" w:rsidR="008F7ECB" w:rsidRDefault="00000000">
            <w:pPr>
              <w:pStyle w:val="Jin0"/>
              <w:framePr w:w="3780" w:h="2779" w:wrap="none" w:vAnchor="page" w:hAnchor="page" w:x="7419" w:y="7555"/>
              <w:pBdr>
                <w:top w:val="single" w:sz="0" w:space="0" w:color="499797"/>
                <w:left w:val="single" w:sz="0" w:space="0" w:color="499797"/>
                <w:bottom w:val="single" w:sz="0" w:space="0" w:color="499797"/>
                <w:right w:val="single" w:sz="0" w:space="0" w:color="499797"/>
              </w:pBdr>
              <w:shd w:val="clear" w:color="auto" w:fill="499797"/>
              <w:spacing w:line="290" w:lineRule="auto"/>
              <w:jc w:val="center"/>
              <w:rPr>
                <w:sz w:val="13"/>
                <w:szCs w:val="13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t>MĚSÍČNÍ</w:t>
            </w:r>
            <w:r>
              <w:rPr>
                <w:rStyle w:val="Jin"/>
                <w:rFonts w:ascii="Arial" w:eastAsia="Arial" w:hAnsi="Arial" w:cs="Arial"/>
                <w:b/>
                <w:bCs/>
                <w:color w:val="FFFFFF"/>
                <w:sz w:val="13"/>
                <w:szCs w:val="13"/>
              </w:rPr>
              <w:br/>
              <w:t>PAUŠÁL</w:t>
            </w:r>
          </w:p>
        </w:tc>
      </w:tr>
      <w:tr w:rsidR="008F7ECB" w14:paraId="708932FF" w14:textId="77777777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271" w:type="dxa"/>
            <w:vAlign w:val="center"/>
          </w:tcPr>
          <w:p w14:paraId="67F258D9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VÁNEK</w:t>
            </w:r>
          </w:p>
        </w:tc>
        <w:tc>
          <w:tcPr>
            <w:tcW w:w="1238" w:type="dxa"/>
            <w:vAlign w:val="center"/>
          </w:tcPr>
          <w:p w14:paraId="57475A0B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20/2 Mbit/s</w:t>
            </w:r>
          </w:p>
        </w:tc>
        <w:tc>
          <w:tcPr>
            <w:tcW w:w="1271" w:type="dxa"/>
            <w:vAlign w:val="center"/>
          </w:tcPr>
          <w:p w14:paraId="67563056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190 Kč</w:t>
            </w:r>
          </w:p>
        </w:tc>
      </w:tr>
      <w:tr w:rsidR="008F7ECB" w14:paraId="507E6FE2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271" w:type="dxa"/>
            <w:vAlign w:val="center"/>
          </w:tcPr>
          <w:p w14:paraId="5A766615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VĚTŘÍK</w:t>
            </w:r>
          </w:p>
        </w:tc>
        <w:tc>
          <w:tcPr>
            <w:tcW w:w="1238" w:type="dxa"/>
            <w:vAlign w:val="center"/>
          </w:tcPr>
          <w:p w14:paraId="0B3720CE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100/5 Mbit/s</w:t>
            </w:r>
          </w:p>
        </w:tc>
        <w:tc>
          <w:tcPr>
            <w:tcW w:w="1271" w:type="dxa"/>
            <w:shd w:val="clear" w:color="auto" w:fill="EBEFD5"/>
            <w:vAlign w:val="center"/>
          </w:tcPr>
          <w:p w14:paraId="5CF224E6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300 Kč</w:t>
            </w:r>
          </w:p>
        </w:tc>
      </w:tr>
      <w:tr w:rsidR="008F7ECB" w14:paraId="296680D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71" w:type="dxa"/>
            <w:vAlign w:val="center"/>
          </w:tcPr>
          <w:p w14:paraId="1D971343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MISTRÁL</w:t>
            </w:r>
          </w:p>
        </w:tc>
        <w:tc>
          <w:tcPr>
            <w:tcW w:w="1238" w:type="dxa"/>
            <w:vAlign w:val="center"/>
          </w:tcPr>
          <w:p w14:paraId="47CAA2DE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200/10 Mbit/s</w:t>
            </w:r>
          </w:p>
        </w:tc>
        <w:tc>
          <w:tcPr>
            <w:tcW w:w="1271" w:type="dxa"/>
            <w:vAlign w:val="center"/>
          </w:tcPr>
          <w:p w14:paraId="43D6FAF6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490 Kč</w:t>
            </w:r>
          </w:p>
        </w:tc>
      </w:tr>
      <w:tr w:rsidR="008F7ECB" w14:paraId="01006CA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71" w:type="dxa"/>
            <w:vAlign w:val="center"/>
          </w:tcPr>
          <w:p w14:paraId="5C689669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URAGÁN</w:t>
            </w:r>
          </w:p>
        </w:tc>
        <w:tc>
          <w:tcPr>
            <w:tcW w:w="1238" w:type="dxa"/>
            <w:shd w:val="clear" w:color="auto" w:fill="EBEFD5"/>
            <w:vAlign w:val="center"/>
          </w:tcPr>
          <w:p w14:paraId="335F14BC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400/20 Mbit/s</w:t>
            </w:r>
          </w:p>
        </w:tc>
        <w:tc>
          <w:tcPr>
            <w:tcW w:w="1271" w:type="dxa"/>
            <w:shd w:val="clear" w:color="auto" w:fill="EBEFD5"/>
            <w:vAlign w:val="center"/>
          </w:tcPr>
          <w:p w14:paraId="61AB3AEC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590 Kč</w:t>
            </w:r>
          </w:p>
        </w:tc>
      </w:tr>
      <w:tr w:rsidR="008F7ECB" w14:paraId="72CD798C" w14:textId="77777777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1271" w:type="dxa"/>
            <w:vAlign w:val="center"/>
          </w:tcPr>
          <w:p w14:paraId="0854A18E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TORNÁDO</w:t>
            </w:r>
          </w:p>
        </w:tc>
        <w:tc>
          <w:tcPr>
            <w:tcW w:w="1238" w:type="dxa"/>
            <w:vAlign w:val="center"/>
          </w:tcPr>
          <w:p w14:paraId="31C66D20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650/30 Mbit/s</w:t>
            </w:r>
          </w:p>
        </w:tc>
        <w:tc>
          <w:tcPr>
            <w:tcW w:w="1271" w:type="dxa"/>
            <w:vAlign w:val="center"/>
          </w:tcPr>
          <w:p w14:paraId="24552DDF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790 Kč</w:t>
            </w:r>
          </w:p>
        </w:tc>
      </w:tr>
      <w:tr w:rsidR="008F7ECB" w14:paraId="58B07E5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71" w:type="dxa"/>
            <w:vAlign w:val="center"/>
          </w:tcPr>
          <w:p w14:paraId="4FBCD486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Veřejná IP adresa</w:t>
            </w:r>
          </w:p>
        </w:tc>
        <w:tc>
          <w:tcPr>
            <w:tcW w:w="1238" w:type="dxa"/>
            <w:shd w:val="clear" w:color="auto" w:fill="EBEFD5"/>
          </w:tcPr>
          <w:p w14:paraId="1A32070D" w14:textId="77777777" w:rsidR="008F7ECB" w:rsidRDefault="008F7ECB">
            <w:pPr>
              <w:framePr w:w="3780" w:h="2779" w:wrap="none" w:vAnchor="page" w:hAnchor="page" w:x="7419" w:y="7555"/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EBEFD5"/>
            <w:vAlign w:val="center"/>
          </w:tcPr>
          <w:p w14:paraId="0C45468E" w14:textId="77777777" w:rsidR="008F7ECB" w:rsidRDefault="00000000">
            <w:pPr>
              <w:pStyle w:val="Jin0"/>
              <w:framePr w:w="3780" w:h="2779" w:wrap="none" w:vAnchor="page" w:hAnchor="page" w:x="7419" w:y="7555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w w:val="80"/>
                <w:sz w:val="15"/>
                <w:szCs w:val="15"/>
              </w:rPr>
              <w:t>50 Kč</w:t>
            </w:r>
          </w:p>
        </w:tc>
      </w:tr>
    </w:tbl>
    <w:p w14:paraId="05EBB7C2" w14:textId="77777777" w:rsidR="008F7ECB" w:rsidRDefault="00000000">
      <w:pPr>
        <w:pStyle w:val="Jin0"/>
        <w:framePr w:w="3420" w:h="1174" w:hRule="exact" w:wrap="none" w:vAnchor="page" w:hAnchor="page" w:x="7599" w:y="10864"/>
        <w:spacing w:after="100" w:line="264" w:lineRule="auto"/>
        <w:jc w:val="both"/>
        <w:rPr>
          <w:sz w:val="12"/>
          <w:szCs w:val="12"/>
        </w:rPr>
      </w:pPr>
      <w:r>
        <w:rPr>
          <w:rStyle w:val="Jin"/>
          <w:rFonts w:ascii="Arial" w:eastAsia="Arial" w:hAnsi="Arial" w:cs="Arial"/>
          <w:b/>
          <w:bCs/>
          <w:sz w:val="12"/>
          <w:szCs w:val="12"/>
        </w:rPr>
        <w:t>Jednorázový aktivační poplatek za připojení televizní nebo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br/>
        <w:t>datové služby = 1500 Kč</w:t>
      </w:r>
    </w:p>
    <w:p w14:paraId="3EF55363" w14:textId="77777777" w:rsidR="008F7ECB" w:rsidRDefault="00000000">
      <w:pPr>
        <w:pStyle w:val="Jin0"/>
        <w:framePr w:w="3420" w:h="1174" w:hRule="exact" w:wrap="none" w:vAnchor="page" w:hAnchor="page" w:x="7599" w:y="10864"/>
        <w:spacing w:after="100" w:line="269" w:lineRule="auto"/>
        <w:jc w:val="both"/>
        <w:rPr>
          <w:sz w:val="12"/>
          <w:szCs w:val="12"/>
        </w:rPr>
      </w:pPr>
      <w:r>
        <w:rPr>
          <w:rStyle w:val="Jin"/>
          <w:rFonts w:ascii="Arial" w:eastAsia="Arial" w:hAnsi="Arial" w:cs="Arial"/>
          <w:b/>
          <w:bCs/>
          <w:sz w:val="12"/>
          <w:szCs w:val="12"/>
        </w:rPr>
        <w:t>Jednorázový aktivační poplatek v případě využívání služeb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br/>
        <w:t>po dobu min. 24 měsíců = 0 Kč</w:t>
      </w:r>
    </w:p>
    <w:p w14:paraId="648CC27F" w14:textId="77777777" w:rsidR="008F7ECB" w:rsidRDefault="00000000">
      <w:pPr>
        <w:pStyle w:val="Jin0"/>
        <w:framePr w:w="3420" w:h="1174" w:hRule="exact" w:wrap="none" w:vAnchor="page" w:hAnchor="page" w:x="7599" w:y="10864"/>
        <w:spacing w:line="276" w:lineRule="auto"/>
        <w:jc w:val="both"/>
        <w:rPr>
          <w:sz w:val="12"/>
          <w:szCs w:val="12"/>
        </w:rPr>
      </w:pPr>
      <w:r>
        <w:rPr>
          <w:rStyle w:val="Jin"/>
          <w:rFonts w:ascii="Arial" w:eastAsia="Arial" w:hAnsi="Arial" w:cs="Arial"/>
          <w:b/>
          <w:bCs/>
          <w:sz w:val="12"/>
          <w:szCs w:val="12"/>
        </w:rPr>
        <w:t>Opětovné připojení televizní služby po odpojení pro dluhy</w:t>
      </w:r>
      <w:r>
        <w:rPr>
          <w:rStyle w:val="Jin"/>
          <w:rFonts w:ascii="Arial" w:eastAsia="Arial" w:hAnsi="Arial" w:cs="Arial"/>
          <w:b/>
          <w:bCs/>
          <w:sz w:val="12"/>
          <w:szCs w:val="12"/>
        </w:rPr>
        <w:br/>
        <w:t>= 500 Kč</w:t>
      </w:r>
    </w:p>
    <w:p w14:paraId="070E718F" w14:textId="77777777" w:rsidR="008F7ECB" w:rsidRDefault="00000000">
      <w:pPr>
        <w:pStyle w:val="Jin0"/>
        <w:framePr w:w="3740" w:h="1462" w:hRule="exact" w:wrap="none" w:vAnchor="page" w:hAnchor="page" w:x="7401" w:y="12368"/>
        <w:spacing w:after="280" w:line="317" w:lineRule="auto"/>
        <w:rPr>
          <w:sz w:val="10"/>
          <w:szCs w:val="10"/>
        </w:rPr>
      </w:pPr>
      <w:r>
        <w:rPr>
          <w:rStyle w:val="Jin"/>
          <w:rFonts w:ascii="Arial" w:eastAsia="Arial" w:hAnsi="Arial" w:cs="Arial"/>
          <w:b/>
          <w:bCs/>
          <w:sz w:val="10"/>
          <w:szCs w:val="10"/>
        </w:rPr>
        <w:t>Pro příjem kódovaných nabídek je nutné použít zařízeni s dekódovací</w:t>
      </w:r>
      <w:r>
        <w:rPr>
          <w:rStyle w:val="Jin"/>
          <w:rFonts w:ascii="Arial" w:eastAsia="Arial" w:hAnsi="Arial" w:cs="Arial"/>
          <w:b/>
          <w:bCs/>
          <w:sz w:val="10"/>
          <w:szCs w:val="10"/>
        </w:rPr>
        <w:br/>
        <w:t>kartou.</w:t>
      </w:r>
    </w:p>
    <w:p w14:paraId="5027323F" w14:textId="77777777" w:rsidR="008F7ECB" w:rsidRDefault="00000000">
      <w:pPr>
        <w:pStyle w:val="Jin0"/>
        <w:framePr w:w="3740" w:h="1462" w:hRule="exact" w:wrap="none" w:vAnchor="page" w:hAnchor="page" w:x="7401" w:y="12368"/>
        <w:spacing w:after="120" w:line="240" w:lineRule="auto"/>
        <w:ind w:firstLine="180"/>
        <w:jc w:val="both"/>
        <w:rPr>
          <w:sz w:val="13"/>
          <w:szCs w:val="13"/>
        </w:rPr>
      </w:pPr>
      <w:r>
        <w:rPr>
          <w:rStyle w:val="Jin"/>
          <w:rFonts w:ascii="Arial" w:eastAsia="Arial" w:hAnsi="Arial" w:cs="Arial"/>
          <w:b/>
          <w:bCs/>
          <w:sz w:val="13"/>
          <w:szCs w:val="13"/>
        </w:rPr>
        <w:t>VYSVĚTLIVKY</w:t>
      </w:r>
    </w:p>
    <w:p w14:paraId="0ABF76AD" w14:textId="77777777" w:rsidR="008F7ECB" w:rsidRDefault="00000000">
      <w:pPr>
        <w:pStyle w:val="Jin0"/>
        <w:framePr w:w="3740" w:h="1462" w:hRule="exact" w:wrap="none" w:vAnchor="page" w:hAnchor="page" w:x="7401" w:y="12368"/>
        <w:spacing w:after="200" w:line="317" w:lineRule="auto"/>
        <w:ind w:firstLine="320"/>
        <w:rPr>
          <w:sz w:val="10"/>
          <w:szCs w:val="10"/>
        </w:rPr>
      </w:pPr>
      <w:r>
        <w:rPr>
          <w:rStyle w:val="Jin"/>
          <w:rFonts w:ascii="Arial" w:eastAsia="Arial" w:hAnsi="Arial" w:cs="Arial"/>
          <w:b/>
          <w:bCs/>
          <w:sz w:val="10"/>
          <w:szCs w:val="10"/>
        </w:rPr>
        <w:t>. nekódované nabídky kódované nabídky</w:t>
      </w:r>
    </w:p>
    <w:p w14:paraId="6E3891E1" w14:textId="77777777" w:rsidR="008F7ECB" w:rsidRDefault="00000000">
      <w:pPr>
        <w:pStyle w:val="Jin0"/>
        <w:framePr w:w="3740" w:h="1462" w:hRule="exact" w:wrap="none" w:vAnchor="page" w:hAnchor="page" w:x="7401" w:y="12368"/>
        <w:spacing w:line="317" w:lineRule="auto"/>
        <w:ind w:firstLine="180"/>
        <w:rPr>
          <w:sz w:val="10"/>
          <w:szCs w:val="10"/>
        </w:rPr>
      </w:pPr>
      <w:r>
        <w:rPr>
          <w:rStyle w:val="Jin"/>
          <w:rFonts w:ascii="Arial" w:eastAsia="Arial" w:hAnsi="Arial" w:cs="Arial"/>
          <w:b/>
          <w:bCs/>
          <w:sz w:val="10"/>
          <w:szCs w:val="10"/>
        </w:rPr>
        <w:t>Startovací frekvence: 138 MHz ve vysílacím formátu OVB-C.</w:t>
      </w:r>
    </w:p>
    <w:p w14:paraId="0B414613" w14:textId="77777777" w:rsidR="008F7ECB" w:rsidRDefault="00000000">
      <w:pPr>
        <w:pStyle w:val="Jin0"/>
        <w:framePr w:w="4435" w:h="392" w:hRule="exact" w:wrap="none" w:vAnchor="page" w:hAnchor="page" w:x="1213" w:y="14568"/>
        <w:spacing w:after="40" w:line="240" w:lineRule="auto"/>
        <w:rPr>
          <w:sz w:val="17"/>
          <w:szCs w:val="17"/>
        </w:rPr>
      </w:pPr>
      <w:r>
        <w:rPr>
          <w:rStyle w:val="Jin"/>
          <w:rFonts w:ascii="Arial" w:eastAsia="Arial" w:hAnsi="Arial" w:cs="Arial"/>
          <w:b/>
          <w:bCs/>
          <w:w w:val="80"/>
          <w:sz w:val="17"/>
          <w:szCs w:val="17"/>
        </w:rPr>
        <w:t>Všechny ceny jsou uvedeny vč. DPH. Nabídka platná od 1. 8. 2023.</w:t>
      </w:r>
    </w:p>
    <w:p w14:paraId="6229F894" w14:textId="77777777" w:rsidR="008F7ECB" w:rsidRDefault="00000000">
      <w:pPr>
        <w:pStyle w:val="Jin0"/>
        <w:framePr w:w="4435" w:h="392" w:hRule="exact" w:wrap="none" w:vAnchor="page" w:hAnchor="page" w:x="1213" w:y="14568"/>
        <w:spacing w:line="240" w:lineRule="auto"/>
        <w:rPr>
          <w:sz w:val="10"/>
          <w:szCs w:val="10"/>
        </w:rPr>
      </w:pPr>
      <w:r>
        <w:rPr>
          <w:rStyle w:val="Jin"/>
          <w:rFonts w:ascii="Arial" w:eastAsia="Arial" w:hAnsi="Arial" w:cs="Arial"/>
          <w:b/>
          <w:bCs/>
          <w:sz w:val="10"/>
          <w:szCs w:val="10"/>
        </w:rPr>
        <w:t>Upozornění: Poskytovatel si vyhrazuje právo na změny programové nabídky.</w:t>
      </w:r>
    </w:p>
    <w:p w14:paraId="7F323003" w14:textId="77777777" w:rsidR="008F7ECB" w:rsidRDefault="00000000">
      <w:pPr>
        <w:pStyle w:val="Nadpis10"/>
        <w:framePr w:w="1958" w:h="781" w:hRule="exact" w:wrap="none" w:vAnchor="page" w:hAnchor="page" w:x="9237" w:y="14334"/>
      </w:pPr>
      <w:bookmarkStart w:id="10" w:name="bookmark20"/>
      <w:r>
        <w:rPr>
          <w:rStyle w:val="Nadpis1"/>
        </w:rPr>
        <w:t>ktcz.eu</w:t>
      </w:r>
      <w:bookmarkEnd w:id="10"/>
    </w:p>
    <w:p w14:paraId="4368D2A8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6662B4" w14:textId="77777777" w:rsidR="008F7ECB" w:rsidRDefault="008F7ECB">
      <w:pPr>
        <w:spacing w:line="1" w:lineRule="exact"/>
      </w:pPr>
    </w:p>
    <w:p w14:paraId="1DE56DE8" w14:textId="77777777" w:rsidR="008F7ECB" w:rsidRDefault="00000000">
      <w:pPr>
        <w:pStyle w:val="Zkladntext20"/>
        <w:framePr w:w="10163" w:h="616" w:hRule="exact" w:wrap="none" w:vAnchor="page" w:hAnchor="page" w:x="926" w:y="1118"/>
        <w:spacing w:after="0" w:line="286" w:lineRule="auto"/>
        <w:ind w:left="0" w:firstLine="0"/>
      </w:pPr>
      <w:r>
        <w:rPr>
          <w:rStyle w:val="Zkladntext2"/>
          <w:b/>
          <w:bCs/>
        </w:rPr>
        <w:t>Všeobecné smluvní podmínky pro poskytování veřejně dostupných služeb elektronických komunikací</w:t>
      </w:r>
      <w:r>
        <w:rPr>
          <w:rStyle w:val="Zkladntext2"/>
          <w:b/>
          <w:bCs/>
        </w:rPr>
        <w:br/>
        <w:t>společnosti KABELOVÁ TELEVIZE CZ s.r.o.</w:t>
      </w:r>
    </w:p>
    <w:p w14:paraId="05B620F2" w14:textId="77777777" w:rsidR="008F7ECB" w:rsidRDefault="00000000">
      <w:pPr>
        <w:pStyle w:val="Zkladntext1"/>
        <w:framePr w:w="10163" w:h="13352" w:hRule="exact" w:wrap="none" w:vAnchor="page" w:hAnchor="page" w:x="926" w:y="2058"/>
        <w:spacing w:after="180" w:line="257" w:lineRule="auto"/>
        <w:jc w:val="both"/>
      </w:pPr>
      <w:r>
        <w:rPr>
          <w:rStyle w:val="Zkladntext"/>
        </w:rPr>
        <w:t>Tyto Všeobecné smluvní podmínky (dále jen „VSP") byly vydány v souladu s ustanoveními zákona č. 127/2005 Sb.,</w:t>
      </w:r>
      <w:r>
        <w:rPr>
          <w:rStyle w:val="Zkladntext"/>
        </w:rPr>
        <w:br/>
        <w:t>o elektronických komunikacích (dále jen „ZEK") a zákona č. 89/2012 Sb., občanský zákoník (§ 1751 a násl.).</w:t>
      </w:r>
    </w:p>
    <w:p w14:paraId="371A9837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0"/>
          <w:numId w:val="11"/>
        </w:numPr>
        <w:tabs>
          <w:tab w:val="left" w:pos="688"/>
        </w:tabs>
        <w:spacing w:line="257" w:lineRule="auto"/>
        <w:jc w:val="both"/>
      </w:pPr>
      <w:bookmarkStart w:id="11" w:name="bookmark22"/>
      <w:r>
        <w:rPr>
          <w:rStyle w:val="Nadpis4"/>
          <w:b/>
          <w:bCs/>
        </w:rPr>
        <w:t>Předmět a rozsah VSP</w:t>
      </w:r>
      <w:bookmarkEnd w:id="11"/>
    </w:p>
    <w:p w14:paraId="124E4795" w14:textId="77777777" w:rsidR="008F7ECB" w:rsidRDefault="00000000">
      <w:pPr>
        <w:pStyle w:val="Zkladntext1"/>
        <w:framePr w:w="10163" w:h="13352" w:hRule="exact" w:wrap="none" w:vAnchor="page" w:hAnchor="page" w:x="926" w:y="2058"/>
        <w:spacing w:after="220" w:line="257" w:lineRule="auto"/>
        <w:jc w:val="both"/>
      </w:pPr>
      <w:r>
        <w:rPr>
          <w:rStyle w:val="Zkladntext"/>
        </w:rPr>
        <w:t>Tyto VSP upravují podmínky pro poskytování veřejně dostupných služeb elektronických komunikací (dále jen „služby"), na</w:t>
      </w:r>
      <w:r>
        <w:rPr>
          <w:rStyle w:val="Zkladntext"/>
        </w:rPr>
        <w:br/>
        <w:t>základě Smlouvy o poskytování těchto služeb mezi Poskytovatelem a Uživatelem, v případě poskytování televizních služeb mezi</w:t>
      </w:r>
      <w:r>
        <w:rPr>
          <w:rStyle w:val="Zkladntext"/>
        </w:rPr>
        <w:br/>
        <w:t>Poskytovatelem, Provozovatelem a Uživatelem. Tyto VSP se vztahují na služby týkající se přístupu k síti internet, služby přenosu</w:t>
      </w:r>
      <w:r>
        <w:rPr>
          <w:rStyle w:val="Zkladntext"/>
        </w:rPr>
        <w:br/>
        <w:t>rozhlasových a televizních signálů prostřednictvím kabelového rozvodu, GSM služby a služby IP telefonie (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>) a doplňkové</w:t>
      </w:r>
      <w:r>
        <w:rPr>
          <w:rStyle w:val="Zkladntext"/>
        </w:rPr>
        <w:br/>
        <w:t>služby k výše vyjmenovaným.</w:t>
      </w:r>
    </w:p>
    <w:p w14:paraId="601CCB2F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0"/>
          <w:numId w:val="11"/>
        </w:numPr>
        <w:tabs>
          <w:tab w:val="left" w:pos="688"/>
        </w:tabs>
        <w:jc w:val="both"/>
      </w:pPr>
      <w:bookmarkStart w:id="12" w:name="bookmark24"/>
      <w:r>
        <w:rPr>
          <w:rStyle w:val="Nadpis4"/>
          <w:b/>
          <w:bCs/>
        </w:rPr>
        <w:t>Poskytovatel, Provozovatel a Uživatel</w:t>
      </w:r>
      <w:bookmarkEnd w:id="12"/>
    </w:p>
    <w:p w14:paraId="4BABC2C9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Provozovatelem služeb převzatého televizního a rozhlasového vysílání je společnost DWP s.r.o. se sídlem U libeňského pivovaru</w:t>
      </w:r>
      <w:r>
        <w:rPr>
          <w:rStyle w:val="Zkladntext"/>
        </w:rPr>
        <w:br/>
        <w:t>2442/6, Libeň 180 00 Praha 8, IČ 27608883, zapsaná v OR u MS v Praze, oddíl C, vložka 118620. Poskytovatelem služeb je</w:t>
      </w:r>
      <w:r>
        <w:rPr>
          <w:rStyle w:val="Zkladntext"/>
        </w:rPr>
        <w:br/>
        <w:t>společnost KABELOVÁ TELEVIZE CZ s.r.o. se sídlem Ruská 8, 101 00 Praha, IČ 48150029, zapsaná v OR u MS v Praze, oddíl C,</w:t>
      </w:r>
      <w:r>
        <w:rPr>
          <w:rStyle w:val="Zkladntext"/>
        </w:rPr>
        <w:br/>
        <w:t>vložka 92595.</w:t>
      </w:r>
    </w:p>
    <w:p w14:paraId="175C6466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Uživatelem se rozumí každá fyzická nebo právnická osoba, která uzavřela s Poskytovatelem platnou Smlouvu.</w:t>
      </w:r>
    </w:p>
    <w:p w14:paraId="4E846C8E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Zájemcem se rozumí každá fyzická nebo právnická osoba, která má zájem uzavřít s Poskytovatelem Smlouvu.</w:t>
      </w:r>
    </w:p>
    <w:p w14:paraId="494552B6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1"/>
          <w:numId w:val="11"/>
        </w:numPr>
        <w:tabs>
          <w:tab w:val="left" w:pos="688"/>
        </w:tabs>
        <w:jc w:val="both"/>
      </w:pPr>
      <w:bookmarkStart w:id="13" w:name="bookmark26"/>
      <w:r>
        <w:rPr>
          <w:rStyle w:val="Nadpis4"/>
          <w:b/>
          <w:bCs/>
        </w:rPr>
        <w:t>Poskytování služeb</w:t>
      </w:r>
      <w:bookmarkEnd w:id="13"/>
    </w:p>
    <w:p w14:paraId="0382E2C4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Předmětem poskytování služeb je dle Smlouvy s Uživatelem poskytování přístupu k síti internet, poskytování GSM služeb,</w:t>
      </w:r>
      <w:r>
        <w:rPr>
          <w:rStyle w:val="Zkladntext"/>
        </w:rPr>
        <w:br/>
        <w:t>poskytování služeb IP telefonie (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>), poskytování televizních služeb a všechny doplňkové služby k vyjmenovaným.</w:t>
      </w:r>
    </w:p>
    <w:p w14:paraId="4F423A17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1"/>
          <w:numId w:val="11"/>
        </w:numPr>
        <w:tabs>
          <w:tab w:val="left" w:pos="688"/>
        </w:tabs>
        <w:jc w:val="both"/>
      </w:pPr>
      <w:bookmarkStart w:id="14" w:name="bookmark28"/>
      <w:r>
        <w:rPr>
          <w:rStyle w:val="Nadpis4"/>
          <w:b/>
          <w:bCs/>
        </w:rPr>
        <w:t>Televizní služby</w:t>
      </w:r>
      <w:bookmarkEnd w:id="14"/>
    </w:p>
    <w:p w14:paraId="3ABB69BC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Předmětem poskytování televizních služeb je dle Smlouvy s Uživatelem a dle VSP závazek Poskytovatele, že po dobu trvání</w:t>
      </w:r>
      <w:r>
        <w:rPr>
          <w:rStyle w:val="Zkladntext"/>
        </w:rPr>
        <w:br/>
        <w:t>smlouvy bude Uživateli poskytovat ve spolupráci s Provozovatelem převzaté, příp. vlastní televizní vysílání ve smyslu</w:t>
      </w:r>
      <w:r>
        <w:rPr>
          <w:rStyle w:val="Zkladntext"/>
        </w:rPr>
        <w:br/>
        <w:t>zák. 231/2001, o provozování rozhlasového a televizního vysílání, nebo přístup k televiznímu a rozhlasovému vysílání (dále jen</w:t>
      </w:r>
      <w:r>
        <w:rPr>
          <w:rStyle w:val="Zkladntext"/>
        </w:rPr>
        <w:br/>
        <w:t>televizní služby). Uživatel je obeznámen, že Poskytovatel pro poskytování televizních služeb pronajímá Provozovateli síťovou</w:t>
      </w:r>
      <w:r>
        <w:rPr>
          <w:rStyle w:val="Zkladntext"/>
        </w:rPr>
        <w:br/>
        <w:t>infrastrukturu, příp. kapacitu. Poskytovatel pronajímá infrastrukturu nebo kapacitu Provozovateli a dále provádí administrativně-</w:t>
      </w:r>
      <w:r>
        <w:rPr>
          <w:rStyle w:val="Zkladntext"/>
        </w:rPr>
        <w:br/>
        <w:t>technické zajištění služby (výběr poplatků, servis, administrace Uživatelů apod.) VSP tvoří nedílnou součást smluvního vztahu</w:t>
      </w:r>
      <w:r>
        <w:rPr>
          <w:rStyle w:val="Zkladntext"/>
        </w:rPr>
        <w:br/>
        <w:t>mezi Poskytovatelem, Provozovatelem a Uživatelem.</w:t>
      </w:r>
    </w:p>
    <w:p w14:paraId="42D421EB" w14:textId="77777777" w:rsidR="008F7ECB" w:rsidRDefault="00000000">
      <w:pPr>
        <w:pStyle w:val="Zkladntext1"/>
        <w:framePr w:w="10163" w:h="13352" w:hRule="exact" w:wrap="none" w:vAnchor="page" w:hAnchor="page" w:x="926" w:y="2058"/>
        <w:spacing w:after="220"/>
        <w:jc w:val="both"/>
      </w:pPr>
      <w:r>
        <w:rPr>
          <w:rStyle w:val="Zkladntext"/>
        </w:rPr>
        <w:t>Uživatel bere na vědomí, že v případě poskytování televizních služeb nenese Poskytovatel ani Provozovatel odpovědnost za</w:t>
      </w:r>
      <w:r>
        <w:rPr>
          <w:rStyle w:val="Zkladntext"/>
        </w:rPr>
        <w:br/>
        <w:t>kvalitu a druh převzatého vysílání, za změny v jejich časovém rozvrhu a za jejich dostupnost (např. poruchy na satelitu, závady</w:t>
      </w:r>
      <w:r>
        <w:rPr>
          <w:rStyle w:val="Zkladntext"/>
        </w:rPr>
        <w:br/>
        <w:t xml:space="preserve">technologie majitele programu, </w:t>
      </w:r>
      <w:proofErr w:type="gramStart"/>
      <w:r>
        <w:rPr>
          <w:rStyle w:val="Zkladntext"/>
        </w:rPr>
        <w:t>živelné</w:t>
      </w:r>
      <w:proofErr w:type="gramEnd"/>
      <w:r>
        <w:rPr>
          <w:rStyle w:val="Zkladntext"/>
        </w:rPr>
        <w:t xml:space="preserve"> katastrofy apod.). Poskytovatel neodpovídá za kvalitu programů za předávacím</w:t>
      </w:r>
      <w:r>
        <w:rPr>
          <w:rStyle w:val="Zkladntext"/>
        </w:rPr>
        <w:br/>
        <w:t>technologickým místem Poskytovatele. Poskytovatel také neodpovídá za dodávku nebo zhoršení kvality nebo přerušení dodávky</w:t>
      </w:r>
      <w:r>
        <w:rPr>
          <w:rStyle w:val="Zkladntext"/>
        </w:rPr>
        <w:br/>
        <w:t>na trase od předávacího místa Poskytovatele, tak i za případné nevhodné připojení koncového zařízení k TV nebo rozhlasovému</w:t>
      </w:r>
      <w:r>
        <w:rPr>
          <w:rStyle w:val="Zkladntext"/>
        </w:rPr>
        <w:br/>
        <w:t xml:space="preserve">přijímači, popř. za závady na vlastních televizních a rozhlasových přijímačích, </w:t>
      </w:r>
      <w:proofErr w:type="gramStart"/>
      <w:r>
        <w:rPr>
          <w:rStyle w:val="Zkladntext"/>
        </w:rPr>
        <w:t>PC,</w:t>
      </w:r>
      <w:proofErr w:type="gramEnd"/>
      <w:r>
        <w:rPr>
          <w:rStyle w:val="Zkladntext"/>
        </w:rPr>
        <w:t xml:space="preserve"> apod. Za účelem pravidelného servisu zařízení</w:t>
      </w:r>
      <w:r>
        <w:rPr>
          <w:rStyle w:val="Zkladntext"/>
        </w:rPr>
        <w:br/>
        <w:t>a technologií mohou být některé programy nedostupné, vždy však pouze na nezbytnou dobu potřebnou k provedení servisního</w:t>
      </w:r>
      <w:r>
        <w:rPr>
          <w:rStyle w:val="Zkladntext"/>
        </w:rPr>
        <w:br/>
        <w:t>nebo technologického úkonu.</w:t>
      </w:r>
    </w:p>
    <w:p w14:paraId="5F261F4B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0"/>
          <w:numId w:val="12"/>
        </w:numPr>
        <w:tabs>
          <w:tab w:val="left" w:pos="688"/>
        </w:tabs>
        <w:jc w:val="both"/>
      </w:pPr>
      <w:bookmarkStart w:id="15" w:name="bookmark30"/>
      <w:r>
        <w:rPr>
          <w:rStyle w:val="Nadpis4"/>
          <w:b/>
          <w:bCs/>
        </w:rPr>
        <w:t>Smlouva a její uzavírání</w:t>
      </w:r>
      <w:bookmarkEnd w:id="15"/>
    </w:p>
    <w:p w14:paraId="548B61CD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Služby jsou vždy poskytovány na základě smlouvy o poskytování veřejně dostupných služeb elektronických komunikací (dále jen</w:t>
      </w:r>
      <w:r>
        <w:rPr>
          <w:rStyle w:val="Zkladntext"/>
        </w:rPr>
        <w:br/>
        <w:t>„Smlouva"), přičemž VSP jsou vždy její nedílnou součástí.</w:t>
      </w:r>
    </w:p>
    <w:p w14:paraId="0233E259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1"/>
          <w:numId w:val="12"/>
        </w:numPr>
        <w:tabs>
          <w:tab w:val="left" w:pos="688"/>
        </w:tabs>
        <w:jc w:val="both"/>
      </w:pPr>
      <w:bookmarkStart w:id="16" w:name="bookmark32"/>
      <w:r>
        <w:rPr>
          <w:rStyle w:val="Nadpis4"/>
          <w:b/>
          <w:bCs/>
        </w:rPr>
        <w:t>Uzavírání Smlouvy</w:t>
      </w:r>
      <w:bookmarkEnd w:id="16"/>
    </w:p>
    <w:p w14:paraId="1B7F20E3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Smlouva se uzavírá výhradně písemnou formou, a to na obchodních místech Poskytovatele. Smlouva je platná a účinná</w:t>
      </w:r>
      <w:r>
        <w:rPr>
          <w:rStyle w:val="Zkladntext"/>
        </w:rPr>
        <w:br/>
        <w:t>okamžikem podpisu Poskytovatelem a Uživatelem. V případě vzájemné dohody lze Smlouvu uzavřít i prostřednictvím</w:t>
      </w:r>
      <w:r>
        <w:rPr>
          <w:rStyle w:val="Zkladntext"/>
        </w:rPr>
        <w:br/>
        <w:t>korespondence. V tomto případě obdrží Zájemce Smlouvu podepsanou Poskytovatelem ve dvou vyhotoveních, přičemž jedno</w:t>
      </w:r>
      <w:r>
        <w:rPr>
          <w:rStyle w:val="Zkladntext"/>
        </w:rPr>
        <w:br/>
        <w:t>podepsané vyhotovení zašle zpět na adresu provozovny Poskytovatele (Nádražní 115, 560 02 Česká Třebová). Takto uzavřená</w:t>
      </w:r>
      <w:r>
        <w:rPr>
          <w:rStyle w:val="Zkladntext"/>
        </w:rPr>
        <w:br/>
        <w:t>Smlouva nabývá platnosti a účinnosti nejdříve dnem doručení podepsané Smlouvy Poskytovateli. Výjimečně se lze</w:t>
      </w:r>
      <w:r>
        <w:rPr>
          <w:rStyle w:val="Zkladntext"/>
        </w:rPr>
        <w:br/>
        <w:t>v odůvodněných případech domluvit na zaslání podepsaného skenu smlouvy elektronicky (e-mailem).</w:t>
      </w:r>
    </w:p>
    <w:p w14:paraId="771D72EA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Vyplnění formuláře na webových stránkách Poskytovatele není nabídkou ve smyslu občanského zákoníku. Po vyplnění formuláře</w:t>
      </w:r>
      <w:r>
        <w:rPr>
          <w:rStyle w:val="Zkladntext"/>
        </w:rPr>
        <w:br/>
        <w:t>bude Zájemce kontaktován a návrh Smlouvy mu bude zaslán.</w:t>
      </w:r>
    </w:p>
    <w:p w14:paraId="3FCE72AB" w14:textId="77777777" w:rsidR="008F7ECB" w:rsidRDefault="00000000">
      <w:pPr>
        <w:pStyle w:val="Nadpis40"/>
        <w:framePr w:w="10163" w:h="13352" w:hRule="exact" w:wrap="none" w:vAnchor="page" w:hAnchor="page" w:x="926" w:y="2058"/>
        <w:numPr>
          <w:ilvl w:val="0"/>
          <w:numId w:val="13"/>
        </w:numPr>
        <w:tabs>
          <w:tab w:val="left" w:pos="266"/>
        </w:tabs>
        <w:jc w:val="both"/>
      </w:pPr>
      <w:bookmarkStart w:id="17" w:name="bookmark34"/>
      <w:r>
        <w:rPr>
          <w:rStyle w:val="Nadpis4"/>
          <w:b/>
          <w:bCs/>
        </w:rPr>
        <w:t>2. Podmínky uzavření Smlouvy</w:t>
      </w:r>
      <w:bookmarkEnd w:id="17"/>
    </w:p>
    <w:p w14:paraId="6E11E71B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Při uzavírání Smlouvy je Zájemce povinen uvést údaje, které jsou v ní vyžadovány. V případě, že za fyzickou osobu jedná</w:t>
      </w:r>
      <w:r>
        <w:rPr>
          <w:rStyle w:val="Zkladntext"/>
        </w:rPr>
        <w:br/>
        <w:t>zástupce, je povinen kromě předložení svých identifikačních údajů a údajů osoby, za kterou jedná, také předložit plnou moc, ve</w:t>
      </w:r>
      <w:r>
        <w:rPr>
          <w:rStyle w:val="Zkladntext"/>
        </w:rPr>
        <w:br/>
        <w:t>které je vyjádřen souhlas se zastoupením.</w:t>
      </w:r>
    </w:p>
    <w:p w14:paraId="3FDBE09C" w14:textId="77777777" w:rsidR="008F7ECB" w:rsidRDefault="00000000">
      <w:pPr>
        <w:pStyle w:val="Zkladntext1"/>
        <w:framePr w:w="10163" w:h="13352" w:hRule="exact" w:wrap="none" w:vAnchor="page" w:hAnchor="page" w:x="926" w:y="2058"/>
        <w:jc w:val="both"/>
      </w:pPr>
      <w:r>
        <w:rPr>
          <w:rStyle w:val="Zkladntext"/>
        </w:rPr>
        <w:t>Pokud Zájemce požaduje poskytování služeb (televizních, datových, IP telefonie) v objektu, ke kterému má užívací právo (nájem),</w:t>
      </w:r>
      <w:r>
        <w:rPr>
          <w:rStyle w:val="Zkladntext"/>
        </w:rPr>
        <w:br/>
        <w:t>může být vyzván také k doložení souhlasu majitele objektu. Informace o zpracování osobních údajů jsou zveřejněny na webových</w:t>
      </w:r>
      <w:r>
        <w:rPr>
          <w:rStyle w:val="Zkladntext"/>
        </w:rPr>
        <w:br/>
        <w:t xml:space="preserve">stránkách Poskytovatele </w:t>
      </w:r>
      <w:r>
        <w:rPr>
          <w:rStyle w:val="Zkladntext"/>
          <w:lang w:val="en-US" w:eastAsia="en-US"/>
        </w:rPr>
        <w:t>(</w:t>
      </w:r>
      <w:hyperlink r:id="rId16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>pro poskytování GSM služeb jsou tyto informace uvedeny také na stránkách</w:t>
      </w:r>
      <w:r>
        <w:rPr>
          <w:rStyle w:val="Zkladntext"/>
        </w:rPr>
        <w:br/>
      </w:r>
      <w:hyperlink r:id="rId17" w:history="1">
        <w:r>
          <w:rPr>
            <w:rStyle w:val="Zkladntext"/>
            <w:lang w:val="en-US" w:eastAsia="en-US"/>
          </w:rPr>
          <w:t>www.ktmobil.cz</w:t>
        </w:r>
      </w:hyperlink>
      <w:r>
        <w:rPr>
          <w:rStyle w:val="Zkladntext"/>
          <w:lang w:val="en-US" w:eastAsia="en-US"/>
        </w:rPr>
        <w:t>).</w:t>
      </w:r>
    </w:p>
    <w:p w14:paraId="7144866D" w14:textId="77777777" w:rsidR="008F7ECB" w:rsidRDefault="00000000">
      <w:pPr>
        <w:pStyle w:val="Zhlavnebozpat0"/>
        <w:framePr w:wrap="none" w:vAnchor="page" w:hAnchor="page" w:x="10031" w:y="15608"/>
      </w:pPr>
      <w:r>
        <w:rPr>
          <w:rStyle w:val="Zhlavnebozpat"/>
          <w:b/>
          <w:bCs/>
        </w:rPr>
        <w:t>Strana 1 z 8</w:t>
      </w:r>
    </w:p>
    <w:p w14:paraId="6CE607EB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FCABA2E" w14:textId="77777777" w:rsidR="008F7ECB" w:rsidRDefault="008F7ECB">
      <w:pPr>
        <w:spacing w:line="1" w:lineRule="exact"/>
      </w:pPr>
    </w:p>
    <w:p w14:paraId="2F5561A3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1"/>
        </w:numPr>
        <w:tabs>
          <w:tab w:val="left" w:pos="676"/>
        </w:tabs>
        <w:spacing w:line="26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3. Překážky uzavření Smlouvy</w:t>
      </w:r>
    </w:p>
    <w:p w14:paraId="798F6568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Poskytovatel si vyhrazuje právo smlouvu neuzavřít v případě, že Zájemce:</w:t>
      </w:r>
    </w:p>
    <w:p w14:paraId="0D3233A8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úmyslně uvedl nesprávné údaje nutné k uzavření Smlouvy (3. 2.), nebo je odmítl prokázat příslušnými doklady,</w:t>
      </w:r>
    </w:p>
    <w:p w14:paraId="59F464A9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v minulosti neplnil nebo neplní své závazky vůči Poskytovateli nebo jiným subjektům, nebo Poskytovatel důvodně</w:t>
      </w:r>
      <w:r>
        <w:rPr>
          <w:rStyle w:val="Zkladntext"/>
        </w:rPr>
        <w:br/>
        <w:t>předpokládá, že své závazky nebude plnit,</w:t>
      </w:r>
    </w:p>
    <w:p w14:paraId="0FC67CD1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vstoupil do likvidace, nebo u něj bylo zahájeno insolvenční řízení,</w:t>
      </w:r>
    </w:p>
    <w:p w14:paraId="4CAF1419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VSP odmítl přijmout, nebo je přijal s výhradou,</w:t>
      </w:r>
    </w:p>
    <w:p w14:paraId="73A2E96E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odmítl složit požadované zálohy, kauce apod. v souladu s aktuálními ceníky služeb nebo programovými nabídkami, které</w:t>
      </w:r>
      <w:r>
        <w:rPr>
          <w:rStyle w:val="Zkladntext"/>
        </w:rPr>
        <w:br/>
        <w:t xml:space="preserve">jsou dostupné na </w:t>
      </w:r>
      <w:hyperlink r:id="rId18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(dále jen souhrnně „Ceník/Ceníky"),</w:t>
      </w:r>
    </w:p>
    <w:p w14:paraId="4BE225CF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4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místo odběru Služby není způsobilé k jejímu zřízení a řádnému užívání, nebo je technicky a ekonomicky</w:t>
      </w:r>
      <w:r>
        <w:rPr>
          <w:rStyle w:val="Zkladntext"/>
        </w:rPr>
        <w:br/>
        <w:t>nemožné/obtížné Službu zřídit.</w:t>
      </w:r>
    </w:p>
    <w:p w14:paraId="3DD151FD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V případě, že Poskytovatel z výše uvedených důvodů Smlouvu neuzavře, vyrozumí o tomto Zájemce, a to nejpozději do 30</w:t>
      </w:r>
      <w:r>
        <w:rPr>
          <w:rStyle w:val="Zkladntext"/>
        </w:rPr>
        <w:br/>
        <w:t>kalendářních dnů.</w:t>
      </w:r>
    </w:p>
    <w:p w14:paraId="22431DF2" w14:textId="77777777" w:rsidR="008F7ECB" w:rsidRDefault="00000000">
      <w:pPr>
        <w:pStyle w:val="Nadpis40"/>
        <w:framePr w:w="10120" w:h="14317" w:hRule="exact" w:wrap="none" w:vAnchor="page" w:hAnchor="page" w:x="948" w:y="1180"/>
        <w:numPr>
          <w:ilvl w:val="1"/>
          <w:numId w:val="15"/>
        </w:numPr>
        <w:tabs>
          <w:tab w:val="left" w:pos="676"/>
        </w:tabs>
        <w:jc w:val="both"/>
      </w:pPr>
      <w:bookmarkStart w:id="18" w:name="bookmark36"/>
      <w:r>
        <w:rPr>
          <w:rStyle w:val="Nadpis4"/>
          <w:b/>
          <w:bCs/>
        </w:rPr>
        <w:t>Doba trvání Smlouvy</w:t>
      </w:r>
      <w:bookmarkEnd w:id="18"/>
    </w:p>
    <w:p w14:paraId="03E087E3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Smlouva se uzavírá na dobu neurčitou. V případě Zvýhodněných nabídek (6. 5.) smluvní vztah uplynutím doby uvedené ve</w:t>
      </w:r>
      <w:r>
        <w:rPr>
          <w:rStyle w:val="Zkladntext"/>
        </w:rPr>
        <w:br/>
        <w:t>Smlouvě či jejím Dodatku jako minimální závazek či obdobně (dále jen „minimální závazek") nezaniká, Služby jsou poté</w:t>
      </w:r>
      <w:r>
        <w:rPr>
          <w:rStyle w:val="Zkladntext"/>
        </w:rPr>
        <w:br/>
        <w:t>automaticky zpoplatněny dle platných Ceníků a smluvní vztah nadále trvá na dobu neurčitou. To neplatí, pokud:</w:t>
      </w:r>
    </w:p>
    <w:p w14:paraId="57C9C111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6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Uživatel vyrozumí Poskytovatele, že po uplynutí doby minimálního závazku si nepřeje Služby dále využívat, a to</w:t>
      </w:r>
      <w:r>
        <w:rPr>
          <w:rStyle w:val="Zkladntext"/>
        </w:rPr>
        <w:br/>
        <w:t>nejpozději 30 kalendářních dnů před koncem uplynutí doby minimálního závazku,</w:t>
      </w:r>
    </w:p>
    <w:p w14:paraId="72008C74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6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smluvní strany se již při uzavření Smlouvy nebo Dodatku týkajícího se Zvýhodněné nabídky dohodnou jinak (např. datový</w:t>
      </w:r>
      <w:r>
        <w:rPr>
          <w:rStyle w:val="Zkladntext"/>
        </w:rPr>
        <w:br/>
        <w:t>tarif bude po uplynutí doby minimálního závazku převeden na nižší s obdobnou cenou, jako byla cena vyššího tarifu ve</w:t>
      </w:r>
      <w:r>
        <w:rPr>
          <w:rStyle w:val="Zkladntext"/>
        </w:rPr>
        <w:br/>
        <w:t>Zvýhodněné nabídce apod.),</w:t>
      </w:r>
    </w:p>
    <w:p w14:paraId="1A1931D5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6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Poskytovatel kontaktuje Uživatele nebo Uživatel kontaktuje Poskytovatele a sjednají si prodloužení Zvýhodněné nabídky</w:t>
      </w:r>
      <w:r>
        <w:rPr>
          <w:rStyle w:val="Zkladntext"/>
        </w:rPr>
        <w:br/>
        <w:t>při uzavření nové Smlouvy nebo Dodatku ke stávající Smlouvě.</w:t>
      </w:r>
    </w:p>
    <w:p w14:paraId="53997D3D" w14:textId="77777777" w:rsidR="008F7ECB" w:rsidRDefault="00000000">
      <w:pPr>
        <w:pStyle w:val="Nadpis40"/>
        <w:framePr w:w="10120" w:h="14317" w:hRule="exact" w:wrap="none" w:vAnchor="page" w:hAnchor="page" w:x="948" w:y="1180"/>
        <w:numPr>
          <w:ilvl w:val="1"/>
          <w:numId w:val="15"/>
        </w:numPr>
        <w:tabs>
          <w:tab w:val="left" w:pos="676"/>
        </w:tabs>
        <w:jc w:val="both"/>
      </w:pPr>
      <w:bookmarkStart w:id="19" w:name="bookmark38"/>
      <w:r>
        <w:rPr>
          <w:rStyle w:val="Nadpis4"/>
          <w:b/>
          <w:bCs/>
        </w:rPr>
        <w:t>Ukončení Smlouvy</w:t>
      </w:r>
      <w:bookmarkEnd w:id="19"/>
    </w:p>
    <w:p w14:paraId="4266643A" w14:textId="77777777" w:rsidR="008F7ECB" w:rsidRDefault="00000000">
      <w:pPr>
        <w:pStyle w:val="Nadpis40"/>
        <w:framePr w:w="10120" w:h="14317" w:hRule="exact" w:wrap="none" w:vAnchor="page" w:hAnchor="page" w:x="948" w:y="1180"/>
        <w:jc w:val="both"/>
      </w:pPr>
      <w:r>
        <w:rPr>
          <w:rStyle w:val="Nadpis4"/>
          <w:b/>
          <w:bCs/>
        </w:rPr>
        <w:t>3. 5.1. Výpověď Smlouvy</w:t>
      </w:r>
    </w:p>
    <w:p w14:paraId="6D1FE174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Smlouvu lze vypovědět pouze písemnou formou, a to buď zasláním výpovědi na provozovnu Poskytovatele (Nádražní 115, 560 02</w:t>
      </w:r>
      <w:r>
        <w:rPr>
          <w:rStyle w:val="Zkladntext"/>
        </w:rPr>
        <w:br/>
        <w:t xml:space="preserve">Česká Třebová), na obchodních místech Poskytovatele, nebo prostřednictvím elektronické pošty na e-mail </w:t>
      </w:r>
      <w:hyperlink r:id="rId19" w:history="1">
        <w:r>
          <w:rPr>
            <w:rStyle w:val="Zkladntext"/>
          </w:rPr>
          <w:t>obchod@ktcz.eu</w:t>
        </w:r>
      </w:hyperlink>
      <w:r>
        <w:rPr>
          <w:rStyle w:val="Zkladntext"/>
        </w:rPr>
        <w:t>.</w:t>
      </w:r>
      <w:r>
        <w:rPr>
          <w:rStyle w:val="Zkladntext"/>
        </w:rPr>
        <w:br/>
        <w:t>Výpovědní doba činí 30 dní od doručení výpovědi Poskytovateli, pokud se Uživatel s Poskytovatelem nedohodnou jinak. To</w:t>
      </w:r>
      <w:r>
        <w:rPr>
          <w:rStyle w:val="Zkladntext"/>
        </w:rPr>
        <w:br/>
        <w:t>neplatí v případě přenosu telefonních čísel (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 xml:space="preserve"> a GSM, pro které je postup uveden v bodě 11. těchto VSP) a v případě změny</w:t>
      </w:r>
      <w:r>
        <w:rPr>
          <w:rStyle w:val="Zkladntext"/>
        </w:rPr>
        <w:br/>
        <w:t>Poskytovatele internetu podle § 34a ZEK (postup je uveden v bodě 3.8. těchto VSP). Pokud si smluvní strany dohodnou kratší</w:t>
      </w:r>
      <w:r>
        <w:rPr>
          <w:rStyle w:val="Zkladntext"/>
        </w:rPr>
        <w:br/>
        <w:t>výpovědní dobu vzhledem k přihlédnutí k okolnostem vedoucím k ukončení smluvního vztahu, k výše uvedené výpovědní době</w:t>
      </w:r>
      <w:r>
        <w:rPr>
          <w:rStyle w:val="Zkladntext"/>
        </w:rPr>
        <w:br/>
        <w:t>se nepřihlíží. Při výpovědi jednotlivé Služby, která je podřazena pod některou ze Smluv uzavřených s Poskytovatelem, platí stejné</w:t>
      </w:r>
      <w:r>
        <w:rPr>
          <w:rStyle w:val="Zkladntext"/>
        </w:rPr>
        <w:br/>
        <w:t>podmínky, jako při výpovědi Smlouvy. Provozovatel a Poskytovatel se smluvně dohodli, že výpovědi smluv přijaté nebo vydané</w:t>
      </w:r>
      <w:r>
        <w:rPr>
          <w:rStyle w:val="Zkladntext"/>
        </w:rPr>
        <w:br/>
        <w:t>Poskytovatelem budou automaticky akceptovány Provozovatelem. Výpovědi vydané Provozovatelem musí být vždy potvrzeny</w:t>
      </w:r>
      <w:r>
        <w:rPr>
          <w:rStyle w:val="Zkladntext"/>
        </w:rPr>
        <w:br/>
        <w:t>Poskytovatelem, to neplatí, pokud se jedná o porušování autorských nebo distribučních práv nebo rozhodnutí učiněné kvůli</w:t>
      </w:r>
      <w:r>
        <w:rPr>
          <w:rStyle w:val="Zkladntext"/>
        </w:rPr>
        <w:br/>
        <w:t>okolnostem vyšší moci.</w:t>
      </w:r>
    </w:p>
    <w:p w14:paraId="7B191DEA" w14:textId="77777777" w:rsidR="008F7ECB" w:rsidRDefault="00000000">
      <w:pPr>
        <w:pStyle w:val="Nadpis40"/>
        <w:framePr w:w="10120" w:h="14317" w:hRule="exact" w:wrap="none" w:vAnchor="page" w:hAnchor="page" w:x="948" w:y="1180"/>
        <w:numPr>
          <w:ilvl w:val="2"/>
          <w:numId w:val="17"/>
        </w:numPr>
        <w:tabs>
          <w:tab w:val="left" w:pos="676"/>
        </w:tabs>
        <w:jc w:val="both"/>
      </w:pPr>
      <w:bookmarkStart w:id="20" w:name="bookmark41"/>
      <w:r>
        <w:rPr>
          <w:rStyle w:val="Nadpis4"/>
          <w:b/>
          <w:bCs/>
        </w:rPr>
        <w:t>Odstoupení od Smlouvy</w:t>
      </w:r>
      <w:bookmarkEnd w:id="20"/>
    </w:p>
    <w:p w14:paraId="0D9DA71A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Odstoupit od Smlouvy lze vždy pouze v písemné formě.</w:t>
      </w:r>
    </w:p>
    <w:p w14:paraId="7420451E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Uživatel je oprávněn odstoupit od Smlouvy nebo Smlouvu vypovědět (bez jakýchkoli sankcí za předčasné ukončení Smlouvy ze</w:t>
      </w:r>
      <w:r>
        <w:rPr>
          <w:rStyle w:val="Zkladntext"/>
        </w:rPr>
        <w:br/>
        <w:t>strany Poskytovatele) v případě, že:</w:t>
      </w:r>
    </w:p>
    <w:p w14:paraId="15088457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jde o jednostrannou změnu Smlouvy ze strany Poskytovatele, která zakládá právo Uživatele Smlouvu ukončit ke dni</w:t>
      </w:r>
      <w:r>
        <w:rPr>
          <w:rStyle w:val="Zkladntext"/>
        </w:rPr>
        <w:br/>
        <w:t>nabytí účinnosti takovéto změny (právo ukončit Smlouvu nevzniká, jde-li o změnu smlouvy v důsledku změny právních</w:t>
      </w:r>
      <w:r>
        <w:rPr>
          <w:rStyle w:val="Zkladntext"/>
        </w:rPr>
        <w:br/>
        <w:t>předpisů nebo v důsledku rozhodnutí Českého telekomunikačního úřadu, nebo změnu, která je pouze administrativního</w:t>
      </w:r>
      <w:r>
        <w:rPr>
          <w:rStyle w:val="Zkladntext"/>
        </w:rPr>
        <w:br/>
        <w:t>charakteru s neutrálními dopadu, či změnu, která je pro Uživatele přínosná);</w:t>
      </w:r>
    </w:p>
    <w:p w14:paraId="02C9BB93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Poskytovatel neoprávněně nedodává Službu Uživateli déle než 30 kalendářních dnů.</w:t>
      </w:r>
    </w:p>
    <w:p w14:paraId="102DB233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Poskytovatel si vyhrazuje právo odstoupit od Smlouvy, v případě, že:</w:t>
      </w:r>
    </w:p>
    <w:p w14:paraId="441A000F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Uživatel opakovaně (2 a více případů) porušuje VSP nebo ustanovení plynoucí ze Smlouvy nebo jejich jiných nedílných</w:t>
      </w:r>
      <w:r>
        <w:rPr>
          <w:rStyle w:val="Zkladntext"/>
        </w:rPr>
        <w:br/>
        <w:t>součástí,</w:t>
      </w:r>
    </w:p>
    <w:p w14:paraId="34810C67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Uživatel používá jiná zařízení nesplňující technické požadavky pro užívání Služeb,</w:t>
      </w:r>
    </w:p>
    <w:p w14:paraId="55C593CC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splňuje některou z podmínek uvedenou v bodě 3. 3.,</w:t>
      </w:r>
    </w:p>
    <w:p w14:paraId="17C3E4C9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0"/>
        </w:tabs>
        <w:ind w:firstLine="340"/>
        <w:jc w:val="both"/>
      </w:pPr>
      <w:r>
        <w:rPr>
          <w:rStyle w:val="Zkladntext"/>
        </w:rPr>
        <w:t>Uživatel užívá síť a poskytované Služby k jiným účelům, než pro které byla s Poskytovatelem uzavřena Smlouva,</w:t>
      </w:r>
    </w:p>
    <w:p w14:paraId="512CA72B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Uživatele se dlouhodobě nedaří kontaktovat ani písemnou formou, ani prostředky komunikace na dálku nebo</w:t>
      </w:r>
      <w:r>
        <w:rPr>
          <w:rStyle w:val="Zkladntext"/>
        </w:rPr>
        <w:br/>
        <w:t>s Poskytovatelem komunikovat odmítá,</w:t>
      </w:r>
    </w:p>
    <w:p w14:paraId="391606A5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Uživatel odmítl odstranit skutečnost uvedenou v některém z bodů c) - f) tohoto odstavce ve lhůtě pro tento účel</w:t>
      </w:r>
      <w:r>
        <w:rPr>
          <w:rStyle w:val="Zkladntext"/>
        </w:rPr>
        <w:br/>
        <w:t>vymezené Poskytovatelem,</w:t>
      </w:r>
    </w:p>
    <w:p w14:paraId="1D09C29B" w14:textId="77777777" w:rsidR="008F7ECB" w:rsidRDefault="00000000">
      <w:pPr>
        <w:pStyle w:val="Zkladntext1"/>
        <w:framePr w:w="10120" w:h="14317" w:hRule="exact" w:wrap="none" w:vAnchor="page" w:hAnchor="page" w:x="948" w:y="1180"/>
        <w:numPr>
          <w:ilvl w:val="0"/>
          <w:numId w:val="18"/>
        </w:numPr>
        <w:tabs>
          <w:tab w:val="left" w:pos="676"/>
        </w:tabs>
        <w:ind w:left="680" w:hanging="340"/>
        <w:jc w:val="both"/>
      </w:pPr>
      <w:r>
        <w:rPr>
          <w:rStyle w:val="Zkladntext"/>
        </w:rPr>
        <w:t>z technických důvodů na straně Poskytovatele, které zapříčiňují nemožnost poskytování Služeb po dobu delší než 30</w:t>
      </w:r>
      <w:r>
        <w:rPr>
          <w:rStyle w:val="Zkladntext"/>
        </w:rPr>
        <w:br/>
        <w:t>kalendářních dnů, není-li dohodnuto jinak.</w:t>
      </w:r>
    </w:p>
    <w:p w14:paraId="1A7B85E8" w14:textId="77777777" w:rsidR="008F7ECB" w:rsidRDefault="00000000">
      <w:pPr>
        <w:pStyle w:val="Nadpis40"/>
        <w:framePr w:w="10120" w:h="14317" w:hRule="exact" w:wrap="none" w:vAnchor="page" w:hAnchor="page" w:x="948" w:y="1180"/>
        <w:numPr>
          <w:ilvl w:val="0"/>
          <w:numId w:val="19"/>
        </w:numPr>
        <w:tabs>
          <w:tab w:val="left" w:pos="271"/>
        </w:tabs>
        <w:jc w:val="both"/>
      </w:pPr>
      <w:bookmarkStart w:id="21" w:name="bookmark43"/>
      <w:r>
        <w:rPr>
          <w:rStyle w:val="Nadpis4"/>
          <w:b/>
          <w:bCs/>
        </w:rPr>
        <w:t>5. 3. Opožděné placení vyúčtování za služby</w:t>
      </w:r>
      <w:bookmarkEnd w:id="21"/>
    </w:p>
    <w:p w14:paraId="0FCCE7B5" w14:textId="77777777" w:rsidR="008F7ECB" w:rsidRDefault="00000000">
      <w:pPr>
        <w:pStyle w:val="Zkladntext1"/>
        <w:framePr w:w="10120" w:h="14317" w:hRule="exact" w:wrap="none" w:vAnchor="page" w:hAnchor="page" w:x="948" w:y="1180"/>
        <w:jc w:val="both"/>
      </w:pPr>
      <w:r>
        <w:rPr>
          <w:rStyle w:val="Zkladntext"/>
        </w:rPr>
        <w:t>V případě prodlení Uživatele s platbou za poskytnuté služby, upozorní Poskytovatel Uživatele na tuto skutečnost prokazatelně</w:t>
      </w:r>
      <w:r>
        <w:rPr>
          <w:rStyle w:val="Zkladntext"/>
        </w:rPr>
        <w:br/>
        <w:t>upomínkou (bod 6. 2.) a poskytne náhradní lhůtu k plnění, která není kratší než 1 týden. Nedojde-li k úhradě vyúčtování ani</w:t>
      </w:r>
    </w:p>
    <w:p w14:paraId="42E1B6BD" w14:textId="77777777" w:rsidR="008F7ECB" w:rsidRDefault="00000000">
      <w:pPr>
        <w:pStyle w:val="Zhlavnebozpat0"/>
        <w:framePr w:w="1048" w:h="245" w:hRule="exact" w:wrap="none" w:vAnchor="page" w:hAnchor="page" w:x="10006" w:y="15601"/>
        <w:jc w:val="right"/>
      </w:pPr>
      <w:r>
        <w:rPr>
          <w:rStyle w:val="Zhlavnebozpat"/>
          <w:b/>
          <w:bCs/>
        </w:rPr>
        <w:t>Strana 2 z 8</w:t>
      </w:r>
    </w:p>
    <w:p w14:paraId="682C3C09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4081B23" w14:textId="77777777" w:rsidR="008F7ECB" w:rsidRDefault="008F7ECB">
      <w:pPr>
        <w:spacing w:line="1" w:lineRule="exact"/>
      </w:pPr>
    </w:p>
    <w:p w14:paraId="4605B67A" w14:textId="77777777" w:rsidR="008F7ECB" w:rsidRDefault="00000000">
      <w:pPr>
        <w:pStyle w:val="Zkladntext1"/>
        <w:framePr w:w="10141" w:h="14587" w:hRule="exact" w:wrap="none" w:vAnchor="page" w:hAnchor="page" w:x="937" w:y="761"/>
        <w:spacing w:line="254" w:lineRule="auto"/>
      </w:pPr>
      <w:r>
        <w:rPr>
          <w:rStyle w:val="Zkladntext"/>
        </w:rPr>
        <w:t>v této náhradní lhůtě, je Poskytovatel oprávněn služby omezit (blokace služeb). V případě prodlení Uživatele s placením nejméně</w:t>
      </w:r>
      <w:r>
        <w:rPr>
          <w:rStyle w:val="Zkladntext"/>
        </w:rPr>
        <w:br/>
        <w:t>dvou po sobě jdoucích nebo tří a více vyúčtování je Poskytovatel oprávněn od Smlouvy odstoupit a služby odpojit. Pokud</w:t>
      </w:r>
      <w:r>
        <w:rPr>
          <w:rStyle w:val="Zkladntext"/>
        </w:rPr>
        <w:br/>
        <w:t>z tohoto důvodu Poskytovatel služby odpojí, má se za to, že Poskytovatel od Smlouvy odstoupil. V takovém případě není</w:t>
      </w:r>
      <w:r>
        <w:rPr>
          <w:rStyle w:val="Zkladntext"/>
        </w:rPr>
        <w:br/>
        <w:t>Poskytovatel povinen Uživatele jakkoli o odstoupení od Smlouvy dále vyrozumívat.</w:t>
      </w:r>
    </w:p>
    <w:p w14:paraId="643638F7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266"/>
        </w:tabs>
        <w:spacing w:line="254" w:lineRule="auto"/>
      </w:pPr>
      <w:bookmarkStart w:id="22" w:name="bookmark45"/>
      <w:r>
        <w:rPr>
          <w:rStyle w:val="Nadpis4"/>
          <w:b/>
          <w:bCs/>
        </w:rPr>
        <w:t>6. Součásti Smlouvy</w:t>
      </w:r>
      <w:bookmarkEnd w:id="22"/>
    </w:p>
    <w:p w14:paraId="0F3442FC" w14:textId="77777777" w:rsidR="008F7ECB" w:rsidRDefault="00000000">
      <w:pPr>
        <w:pStyle w:val="Zkladntext1"/>
        <w:framePr w:w="10141" w:h="14587" w:hRule="exact" w:wrap="none" w:vAnchor="page" w:hAnchor="page" w:x="937" w:y="761"/>
        <w:spacing w:line="254" w:lineRule="auto"/>
      </w:pPr>
      <w:r>
        <w:rPr>
          <w:rStyle w:val="Zkladntext"/>
        </w:rPr>
        <w:t>Součásti Smlouvy jsou podrobně vymezeny v Předsmluvních informacích. Podle charakteru služby jsou součástí Smlouvy vždy</w:t>
      </w:r>
      <w:r>
        <w:rPr>
          <w:rStyle w:val="Zkladntext"/>
        </w:rPr>
        <w:br/>
        <w:t>alespoň: Předsmluvní informace, Shrnutí smlouvy, Smlouva, Všeobecné smluvní podmínky a Ceníky vztahující se k poskytovaným</w:t>
      </w:r>
      <w:r>
        <w:rPr>
          <w:rStyle w:val="Zkladntext"/>
        </w:rPr>
        <w:br/>
        <w:t>službám.</w:t>
      </w:r>
    </w:p>
    <w:p w14:paraId="62FA7C8F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270"/>
        </w:tabs>
        <w:spacing w:line="254" w:lineRule="auto"/>
      </w:pPr>
      <w:bookmarkStart w:id="23" w:name="bookmark47"/>
      <w:r>
        <w:rPr>
          <w:rStyle w:val="Nadpis4"/>
          <w:b/>
          <w:bCs/>
        </w:rPr>
        <w:t>7. Zřízení Služeb, lhůta pro zahájení poskytování služeb</w:t>
      </w:r>
      <w:bookmarkEnd w:id="23"/>
    </w:p>
    <w:p w14:paraId="3E8970F0" w14:textId="77777777" w:rsidR="008F7ECB" w:rsidRDefault="00000000">
      <w:pPr>
        <w:pStyle w:val="Zkladntext1"/>
        <w:framePr w:w="10141" w:h="14587" w:hRule="exact" w:wrap="none" w:vAnchor="page" w:hAnchor="page" w:x="937" w:y="761"/>
        <w:spacing w:line="254" w:lineRule="auto"/>
      </w:pPr>
      <w:r>
        <w:rPr>
          <w:rStyle w:val="Zkladntext"/>
        </w:rPr>
        <w:t>Zřízení služeb je zpoplatněno dle platného Ceníku. V ceně za zřízení televizních a datových služeb a služeb IP telefonie je zahrnuta</w:t>
      </w:r>
      <w:r>
        <w:rPr>
          <w:rStyle w:val="Zkladntext"/>
        </w:rPr>
        <w:br/>
        <w:t>práce servisního technika a materiál nutný ke zřízení Služby (účastnická zásuvka, 5 metrů kabeláže). V případě zřizování složitých</w:t>
      </w:r>
      <w:r>
        <w:rPr>
          <w:rStyle w:val="Zkladntext"/>
        </w:rPr>
        <w:br/>
        <w:t>rozvodů na přání Uživatele je další přidaný materiál zpoplatněn dle platného Ceníku materiálu.</w:t>
      </w:r>
    </w:p>
    <w:p w14:paraId="39BE6BBF" w14:textId="77777777" w:rsidR="008F7ECB" w:rsidRDefault="00000000">
      <w:pPr>
        <w:pStyle w:val="Zkladntext1"/>
        <w:framePr w:w="10141" w:h="14587" w:hRule="exact" w:wrap="none" w:vAnchor="page" w:hAnchor="page" w:x="937" w:y="761"/>
        <w:spacing w:line="254" w:lineRule="auto"/>
      </w:pPr>
      <w:r>
        <w:rPr>
          <w:rStyle w:val="Zkladntext"/>
        </w:rPr>
        <w:t>Uživatel je povinen při zřizování Služeb poskytnout potřebnou součinnost. Uživatel podpisem Smlouvy výslovně souhlasí se</w:t>
      </w:r>
      <w:r>
        <w:rPr>
          <w:rStyle w:val="Zkladntext"/>
        </w:rPr>
        <w:br/>
        <w:t>zřízením, zapojením, případně aktivací služeb ve lhůtě pro odstoupení od Smlouvy. Pro případ, že se zapojením služeb ve lhůtě</w:t>
      </w:r>
      <w:r>
        <w:rPr>
          <w:rStyle w:val="Zkladntext"/>
        </w:rPr>
        <w:br/>
        <w:t>pro odstoupení od Smlouvy nesouhlasí, bude toto ustanovení ze Smlouvy vypuštěno a poskytování služeb započne do 14 dnů od</w:t>
      </w:r>
      <w:r>
        <w:rPr>
          <w:rStyle w:val="Zkladntext"/>
        </w:rPr>
        <w:br/>
        <w:t>uplynutí lhůty pro odstoupení od Smlouvy. Nedohodnou-li se Poskytovatel s Uživatelem jinak, započne poskytování služeb</w:t>
      </w:r>
      <w:r>
        <w:rPr>
          <w:rStyle w:val="Zkladntext"/>
        </w:rPr>
        <w:br/>
        <w:t>Uživateli dle uzavřené Smlouvy ve lhůtě do 14 dní od jejího uzavření.</w:t>
      </w:r>
    </w:p>
    <w:p w14:paraId="59385FF1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266"/>
        </w:tabs>
        <w:spacing w:line="254" w:lineRule="auto"/>
      </w:pPr>
      <w:bookmarkStart w:id="24" w:name="bookmark49"/>
      <w:r>
        <w:rPr>
          <w:rStyle w:val="Nadpis4"/>
          <w:b/>
          <w:bCs/>
        </w:rPr>
        <w:t>8. Změna Poskytovatele služeb přístupu k internetu</w:t>
      </w:r>
      <w:bookmarkEnd w:id="24"/>
    </w:p>
    <w:p w14:paraId="62C58D6B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270"/>
        </w:tabs>
        <w:spacing w:line="254" w:lineRule="auto"/>
      </w:pPr>
      <w:r>
        <w:rPr>
          <w:rStyle w:val="Nadpis4"/>
          <w:b/>
          <w:bCs/>
        </w:rPr>
        <w:t>8.1. Přechod od jiného Poskytovatele</w:t>
      </w:r>
    </w:p>
    <w:p w14:paraId="4FCF3F27" w14:textId="77777777" w:rsidR="008F7ECB" w:rsidRDefault="00000000">
      <w:pPr>
        <w:pStyle w:val="Zkladntext1"/>
        <w:framePr w:w="10141" w:h="14587" w:hRule="exact" w:wrap="none" w:vAnchor="page" w:hAnchor="page" w:x="937" w:y="761"/>
        <w:spacing w:line="254" w:lineRule="auto"/>
      </w:pPr>
      <w:r>
        <w:rPr>
          <w:rStyle w:val="Zkladntext"/>
        </w:rPr>
        <w:t>Při uzavření Smlouvy (případně i později) na datové služby, může Uživatel požádat o vyřízení změny poskytovatele tak, aby byla</w:t>
      </w:r>
      <w:r>
        <w:rPr>
          <w:rStyle w:val="Zkladntext"/>
        </w:rPr>
        <w:br/>
        <w:t>zachována kontinuita poskytovaných služeb. Uživatel sdělí novému Poskytovateli (nám) ověřovací kód účastníka/uživatele</w:t>
      </w:r>
      <w:r>
        <w:rPr>
          <w:rStyle w:val="Zkladntext"/>
        </w:rPr>
        <w:br/>
        <w:t>(„OKU"), který získá od opouštěného poskytovatele, a další identifikační údaje. Poskytovatel je v takovém případě oprávněn</w:t>
      </w:r>
      <w:r>
        <w:rPr>
          <w:rStyle w:val="Zkladntext"/>
        </w:rPr>
        <w:br/>
        <w:t>ověřit totožnost Uživatele. Následně Poskytovatel předá žádost následující pracovní den opouštěnému poskytovateli se sdělením</w:t>
      </w:r>
      <w:r>
        <w:rPr>
          <w:rStyle w:val="Zkladntext"/>
        </w:rPr>
        <w:br/>
        <w:t>dohodnutého termínu, kdy budou nové služby zprovozněny. Opouštěný poskytovatel služby přístupu k internetu je povinen</w:t>
      </w:r>
      <w:r>
        <w:rPr>
          <w:rStyle w:val="Zkladntext"/>
        </w:rPr>
        <w:br/>
        <w:t>poskytovat své služby za stejných podmínek až do doby, kdy jsou aktivovány služby přejímajícího poskytovatele služby přístupu k</w:t>
      </w:r>
      <w:r>
        <w:rPr>
          <w:rStyle w:val="Zkladntext"/>
        </w:rPr>
        <w:br/>
        <w:t>internetu. Přerušení poskytování služby během změny poskytovatele služby přístupu k internetu nesmí přesáhnout 1 pracovní</w:t>
      </w:r>
      <w:r>
        <w:rPr>
          <w:rStyle w:val="Zkladntext"/>
        </w:rPr>
        <w:br/>
        <w:t>den. K zániku závazku z původní smlouvy dojde dnem, kdy je proces změny dokončen (zprovoznění nových služeb).</w:t>
      </w:r>
    </w:p>
    <w:p w14:paraId="5CB6899E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266"/>
        </w:tabs>
        <w:spacing w:line="254" w:lineRule="auto"/>
      </w:pPr>
      <w:bookmarkStart w:id="25" w:name="bookmark52"/>
      <w:r>
        <w:rPr>
          <w:rStyle w:val="Nadpis4"/>
          <w:b/>
          <w:bCs/>
        </w:rPr>
        <w:t>8. 2. Přechod k jinému Poskytovateli internetu</w:t>
      </w:r>
      <w:bookmarkEnd w:id="25"/>
    </w:p>
    <w:p w14:paraId="61CA530E" w14:textId="77777777" w:rsidR="008F7ECB" w:rsidRDefault="00000000">
      <w:pPr>
        <w:pStyle w:val="Zkladntext1"/>
        <w:framePr w:w="10141" w:h="14587" w:hRule="exact" w:wrap="none" w:vAnchor="page" w:hAnchor="page" w:x="937" w:y="761"/>
        <w:spacing w:after="220" w:line="254" w:lineRule="auto"/>
      </w:pPr>
      <w:r>
        <w:rPr>
          <w:rStyle w:val="Zkladntext"/>
        </w:rPr>
        <w:t>Uživatel může požádat o vyřízení změny poskytovatele služeb nového poskytovatele. V takovém případě jsme v postavení</w:t>
      </w:r>
      <w:r>
        <w:rPr>
          <w:rStyle w:val="Zkladntext"/>
        </w:rPr>
        <w:br/>
        <w:t>opouštěného poskytovatele. Uživatel sdělí novému poskytovateli OKU, který od nás získá (u nových smluv je výslovně uveden na</w:t>
      </w:r>
      <w:r>
        <w:rPr>
          <w:rStyle w:val="Zkladntext"/>
        </w:rPr>
        <w:br/>
        <w:t>formuláři, u starších typů formulářů není výslovně uveden a Uživatel jej jednoduše obdrží na základě dotazu na e-mail:</w:t>
      </w:r>
      <w:r>
        <w:rPr>
          <w:rStyle w:val="Zkladntext"/>
        </w:rPr>
        <w:br/>
      </w:r>
      <w:hyperlink r:id="rId20" w:history="1">
        <w:r>
          <w:rPr>
            <w:rStyle w:val="Zkladntext"/>
          </w:rPr>
          <w:t>info@ktcz.eu</w:t>
        </w:r>
      </w:hyperlink>
      <w:r>
        <w:rPr>
          <w:rStyle w:val="Zkladntext"/>
        </w:rPr>
        <w:t>). Pro následný postup platí stejná pravidla, Poskytovatel (my) jsme však v postavení opouštěného poskytovatele.</w:t>
      </w:r>
    </w:p>
    <w:p w14:paraId="29E12611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0"/>
        </w:numPr>
        <w:tabs>
          <w:tab w:val="left" w:pos="644"/>
        </w:tabs>
        <w:jc w:val="both"/>
      </w:pPr>
      <w:bookmarkStart w:id="26" w:name="bookmark54"/>
      <w:r>
        <w:rPr>
          <w:rStyle w:val="Nadpis4"/>
          <w:b/>
          <w:bCs/>
        </w:rPr>
        <w:t>Změny údajů a Smlouvy</w:t>
      </w:r>
      <w:bookmarkEnd w:id="26"/>
    </w:p>
    <w:p w14:paraId="3D7E15D2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1"/>
          <w:numId w:val="20"/>
        </w:numPr>
        <w:tabs>
          <w:tab w:val="left" w:pos="644"/>
        </w:tabs>
        <w:jc w:val="both"/>
      </w:pPr>
      <w:r>
        <w:rPr>
          <w:rStyle w:val="Nadpis4"/>
          <w:b/>
          <w:bCs/>
        </w:rPr>
        <w:t>Změna údajů</w:t>
      </w:r>
    </w:p>
    <w:p w14:paraId="2917E33F" w14:textId="77777777" w:rsidR="008F7ECB" w:rsidRDefault="00000000">
      <w:pPr>
        <w:pStyle w:val="Zkladntext1"/>
        <w:framePr w:w="10141" w:h="14587" w:hRule="exact" w:wrap="none" w:vAnchor="page" w:hAnchor="page" w:x="937" w:y="761"/>
      </w:pPr>
      <w:r>
        <w:rPr>
          <w:rStyle w:val="Zkladntext"/>
        </w:rPr>
        <w:t>Uživatel je povinen Poskytovateli nahlásit změnu osobních údajů, které při uzavírání Smlouvy uvedl, a to nejpozději do 14</w:t>
      </w:r>
      <w:r>
        <w:rPr>
          <w:rStyle w:val="Zkladntext"/>
        </w:rPr>
        <w:br/>
        <w:t>kalendářních dnů od faktického provedení jejich změny.</w:t>
      </w:r>
    </w:p>
    <w:p w14:paraId="1475A615" w14:textId="77777777" w:rsidR="008F7ECB" w:rsidRDefault="00000000">
      <w:pPr>
        <w:pStyle w:val="Zkladntext1"/>
        <w:framePr w:w="10141" w:h="14587" w:hRule="exact" w:wrap="none" w:vAnchor="page" w:hAnchor="page" w:x="937" w:y="761"/>
      </w:pPr>
      <w:r>
        <w:rPr>
          <w:rStyle w:val="Zkladntext"/>
        </w:rPr>
        <w:t>Poskytovatel je povinen Uživateli oznámit změny všech údajů souvisejících s poskytováním Služeb, zejména pak změny</w:t>
      </w:r>
      <w:r>
        <w:rPr>
          <w:rStyle w:val="Zkladntext"/>
        </w:rPr>
        <w:br/>
        <w:t>v technických údajích, které Uživatel potřebuje znát k řádnému využívání poskytovaných Služeb, a to bez zbytečného odkladu.</w:t>
      </w:r>
    </w:p>
    <w:p w14:paraId="00711DF8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1"/>
          <w:numId w:val="20"/>
        </w:numPr>
        <w:tabs>
          <w:tab w:val="left" w:pos="644"/>
        </w:tabs>
      </w:pPr>
      <w:bookmarkStart w:id="27" w:name="bookmark57"/>
      <w:r>
        <w:rPr>
          <w:rStyle w:val="Nadpis4"/>
          <w:b/>
          <w:bCs/>
        </w:rPr>
        <w:t>Změna Smlouvy</w:t>
      </w:r>
      <w:bookmarkEnd w:id="27"/>
    </w:p>
    <w:p w14:paraId="0E975843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1"/>
        </w:numPr>
        <w:tabs>
          <w:tab w:val="left" w:pos="273"/>
        </w:tabs>
      </w:pPr>
      <w:r>
        <w:rPr>
          <w:rStyle w:val="Nadpis4"/>
          <w:b/>
          <w:bCs/>
        </w:rPr>
        <w:t>2.1. Změna Smlouvy ze strany Uživatele</w:t>
      </w:r>
    </w:p>
    <w:p w14:paraId="5F21B969" w14:textId="77777777" w:rsidR="008F7ECB" w:rsidRDefault="00000000">
      <w:pPr>
        <w:pStyle w:val="Zkladntext1"/>
        <w:framePr w:w="10141" w:h="14587" w:hRule="exact" w:wrap="none" w:vAnchor="page" w:hAnchor="page" w:x="937" w:y="761"/>
      </w:pPr>
      <w:r>
        <w:rPr>
          <w:rStyle w:val="Zkladntext"/>
        </w:rPr>
        <w:t>V případě žádosti o změnu Smlouvy (neodporuje-li VSP, Smlouvě a jejím součástem, podmínkám zvýhodněných nabídek apod.)</w:t>
      </w:r>
      <w:r>
        <w:rPr>
          <w:rStyle w:val="Zkladntext"/>
        </w:rPr>
        <w:br/>
        <w:t>provede Poskytovatel takovou změnu k prvému dni zúčtovacího období následujícímu po podání žádosti, a to za předpokladu, že</w:t>
      </w:r>
      <w:r>
        <w:rPr>
          <w:rStyle w:val="Zkladntext"/>
        </w:rPr>
        <w:br/>
        <w:t>žádost byla Poskytovateli doručena nejpozději 5 pracovních dnů před koncem zúčtovacího období. Zúčtovacím období je jeden</w:t>
      </w:r>
      <w:r>
        <w:rPr>
          <w:rStyle w:val="Zkladntext"/>
        </w:rPr>
        <w:br/>
        <w:t>celý kalendářní měsíc (od prvého do posledního dne v měsíci). Změna Služeb se provádí vždy písemnou formou nebo</w:t>
      </w:r>
      <w:r>
        <w:rPr>
          <w:rStyle w:val="Zkladntext"/>
        </w:rPr>
        <w:br/>
        <w:t>prostřednictvím elektronické pošty (e-mailem). Poskytovatel si vyhrazuje právo ověřit identitu Uživatele.</w:t>
      </w:r>
    </w:p>
    <w:p w14:paraId="2BD2E9E5" w14:textId="77777777" w:rsidR="008F7ECB" w:rsidRDefault="00000000">
      <w:pPr>
        <w:pStyle w:val="Nadpis40"/>
        <w:framePr w:w="10141" w:h="14587" w:hRule="exact" w:wrap="none" w:vAnchor="page" w:hAnchor="page" w:x="937" w:y="761"/>
        <w:numPr>
          <w:ilvl w:val="0"/>
          <w:numId w:val="22"/>
        </w:numPr>
        <w:tabs>
          <w:tab w:val="left" w:pos="270"/>
        </w:tabs>
      </w:pPr>
      <w:bookmarkStart w:id="28" w:name="bookmark60"/>
      <w:r>
        <w:rPr>
          <w:rStyle w:val="Nadpis4"/>
          <w:b/>
          <w:bCs/>
        </w:rPr>
        <w:t>2. 2. Změna Smlouvy ze strany Poskytovatele</w:t>
      </w:r>
      <w:bookmarkEnd w:id="28"/>
    </w:p>
    <w:p w14:paraId="5563B1D5" w14:textId="77777777" w:rsidR="008F7ECB" w:rsidRDefault="00000000">
      <w:pPr>
        <w:pStyle w:val="Zkladntext1"/>
        <w:framePr w:w="10141" w:h="14587" w:hRule="exact" w:wrap="none" w:vAnchor="page" w:hAnchor="page" w:x="937" w:y="761"/>
      </w:pPr>
      <w:r>
        <w:rPr>
          <w:rStyle w:val="Zkladntext"/>
        </w:rPr>
        <w:t>Poskytovatel si vyhrazuje právo měnit VSP i Smlouvu a její jednotlivé části. Poskytovatel je povinen uveřejnit informace</w:t>
      </w:r>
      <w:r>
        <w:rPr>
          <w:rStyle w:val="Zkladntext"/>
        </w:rPr>
        <w:br/>
        <w:t xml:space="preserve">o změnách v každé své provozovně a dále způsobem umožňujícím dálkový přístup </w:t>
      </w:r>
      <w:r>
        <w:rPr>
          <w:rStyle w:val="Zkladntext"/>
          <w:lang w:val="en-US" w:eastAsia="en-US"/>
        </w:rPr>
        <w:t>(</w:t>
      </w:r>
      <w:hyperlink r:id="rId21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, </w:t>
      </w:r>
      <w:hyperlink r:id="rId22" w:history="1">
        <w:r>
          <w:rPr>
            <w:rStyle w:val="Zkladntext"/>
            <w:lang w:val="en-US" w:eastAsia="en-US"/>
          </w:rPr>
          <w:t>www.ktmobil.cz</w:t>
        </w:r>
      </w:hyperlink>
      <w:r>
        <w:rPr>
          <w:rStyle w:val="Zkladntext"/>
          <w:lang w:val="en-US" w:eastAsia="en-US"/>
        </w:rPr>
        <w:t xml:space="preserve">), </w:t>
      </w:r>
      <w:r>
        <w:rPr>
          <w:rStyle w:val="Zkladntext"/>
        </w:rPr>
        <w:t>a to nejméně</w:t>
      </w:r>
      <w:r>
        <w:rPr>
          <w:rStyle w:val="Zkladntext"/>
        </w:rPr>
        <w:br/>
        <w:t>1 měsíc před nabytím účinnosti takovýchto změn. O změnách VSP, Smlouvy, případně jiných jejích součástí bude Uživatel</w:t>
      </w:r>
      <w:r>
        <w:rPr>
          <w:rStyle w:val="Zkladntext"/>
        </w:rPr>
        <w:br/>
        <w:t>informován na obchodních místech, prostřednictvím webových stránek, a rovněž jiným vhodným způsobem (e-mailem, na</w:t>
      </w:r>
      <w:r>
        <w:rPr>
          <w:rStyle w:val="Zkladntext"/>
        </w:rPr>
        <w:br/>
        <w:t xml:space="preserve">vyúčtování, dopisem, </w:t>
      </w:r>
      <w:proofErr w:type="gramStart"/>
      <w:r>
        <w:rPr>
          <w:rStyle w:val="Zkladntext"/>
        </w:rPr>
        <w:t>SMS,</w:t>
      </w:r>
      <w:proofErr w:type="gramEnd"/>
      <w:r>
        <w:rPr>
          <w:rStyle w:val="Zkladntext"/>
        </w:rPr>
        <w:t xml:space="preserve"> apod.). Poskytovatel je povinen informovat Uživatele nejméně 1 měsíc před nabytím účinnosti</w:t>
      </w:r>
      <w:r>
        <w:rPr>
          <w:rStyle w:val="Zkladntext"/>
        </w:rPr>
        <w:br/>
        <w:t>takovýchto změn také o jeho právu ukončit Smlouvu ke dni nabytí účinnosti této změny. Uživatel nemá právo smlouvu ukončit ke</w:t>
      </w:r>
      <w:r>
        <w:rPr>
          <w:rStyle w:val="Zkladntext"/>
        </w:rPr>
        <w:br/>
        <w:t>dni nabytí účinnosti změn v případech, kdy se jedná o změny způsobené změnou prvních předpisů, rozhodnutím Českého</w:t>
      </w:r>
      <w:r>
        <w:rPr>
          <w:rStyle w:val="Zkladntext"/>
        </w:rPr>
        <w:br/>
        <w:t>telekomunikačního úřadu, o změny administrativního charakteru s neutrálním dopadem, nebo o změny, které jsou pro Uživatele</w:t>
      </w:r>
      <w:r>
        <w:rPr>
          <w:rStyle w:val="Zkladntext"/>
        </w:rPr>
        <w:br/>
        <w:t>výhradně přínosné. V případě poskytování televizních služeb bere Uživatel na vědomí, že Provozovatel je oprávněn změnit</w:t>
      </w:r>
      <w:r>
        <w:rPr>
          <w:rStyle w:val="Zkladntext"/>
        </w:rPr>
        <w:br/>
        <w:t>programovou nabídku i v průběhu předplatného období, maximálně v rozsahu 35% programové nabídky ke dni uzavření</w:t>
      </w:r>
      <w:r>
        <w:rPr>
          <w:rStyle w:val="Zkladntext"/>
        </w:rPr>
        <w:br/>
        <w:t>Smlouvy. Do změny programové nabídky se nezapočítává rozšíření programů. Provozovatel je oprávněn zrušit i celou</w:t>
      </w:r>
      <w:r>
        <w:rPr>
          <w:rStyle w:val="Zkladntext"/>
        </w:rPr>
        <w:br/>
        <w:t>programovou nabídku nebo nabídky po skončení předplatného období bez náhrady, v průběhu předplatného období za náhradu</w:t>
      </w:r>
      <w:r>
        <w:rPr>
          <w:rStyle w:val="Zkladntext"/>
        </w:rPr>
        <w:br/>
        <w:t>příslušné části omezení. Pokud je programová nabídka změněna v průběhu předplatného období o více než 35 %, má Uživatel</w:t>
      </w:r>
      <w:r>
        <w:rPr>
          <w:rStyle w:val="Zkladntext"/>
        </w:rPr>
        <w:br/>
        <w:t xml:space="preserve">nárok ukončit Smlouvu bez výpovědní doby, tedy okamžitě, nebo může požádat o slevu ve výši </w:t>
      </w:r>
      <w:proofErr w:type="gramStart"/>
      <w:r>
        <w:rPr>
          <w:rStyle w:val="Zkladntext"/>
        </w:rPr>
        <w:t>35%</w:t>
      </w:r>
      <w:proofErr w:type="gramEnd"/>
      <w:r>
        <w:rPr>
          <w:rStyle w:val="Zkladntext"/>
        </w:rPr>
        <w:t xml:space="preserve"> z ceny za předplatné období,</w:t>
      </w:r>
      <w:r>
        <w:rPr>
          <w:rStyle w:val="Zkladntext"/>
        </w:rPr>
        <w:br/>
        <w:t>v němž došlo k takovéto změně.</w:t>
      </w:r>
    </w:p>
    <w:p w14:paraId="6CAA28B2" w14:textId="77777777" w:rsidR="008F7ECB" w:rsidRDefault="00000000">
      <w:pPr>
        <w:pStyle w:val="Zhlavnebozpat0"/>
        <w:framePr w:wrap="none" w:vAnchor="page" w:hAnchor="page" w:x="10020" w:y="15445"/>
      </w:pPr>
      <w:r>
        <w:rPr>
          <w:rStyle w:val="Zhlavnebozpat"/>
          <w:b/>
          <w:bCs/>
        </w:rPr>
        <w:t>Strana 3 z 8</w:t>
      </w:r>
    </w:p>
    <w:p w14:paraId="56E81937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11C4A32" w14:textId="77777777" w:rsidR="008F7ECB" w:rsidRDefault="008F7ECB">
      <w:pPr>
        <w:spacing w:line="1" w:lineRule="exact"/>
      </w:pPr>
    </w:p>
    <w:p w14:paraId="55571344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2"/>
        </w:numPr>
        <w:tabs>
          <w:tab w:val="left" w:pos="266"/>
        </w:tabs>
        <w:spacing w:line="266" w:lineRule="auto"/>
        <w:jc w:val="both"/>
        <w:rPr>
          <w:sz w:val="17"/>
          <w:szCs w:val="17"/>
        </w:rPr>
      </w:pPr>
      <w:r>
        <w:rPr>
          <w:rStyle w:val="Zkladntext"/>
          <w:b/>
          <w:bCs/>
          <w:sz w:val="17"/>
          <w:szCs w:val="17"/>
        </w:rPr>
        <w:t>Práva a povinnosti Poskytovatele a Uživatele, Zákaznická podpora a servisní služby</w:t>
      </w:r>
    </w:p>
    <w:p w14:paraId="088AECE6" w14:textId="77777777" w:rsidR="008F7ECB" w:rsidRDefault="00000000">
      <w:pPr>
        <w:pStyle w:val="Nadpis40"/>
        <w:framePr w:w="10105" w:h="14306" w:hRule="exact" w:wrap="none" w:vAnchor="page" w:hAnchor="page" w:x="955" w:y="1198"/>
        <w:numPr>
          <w:ilvl w:val="1"/>
          <w:numId w:val="22"/>
        </w:numPr>
        <w:tabs>
          <w:tab w:val="left" w:pos="673"/>
        </w:tabs>
        <w:jc w:val="both"/>
      </w:pPr>
      <w:bookmarkStart w:id="29" w:name="bookmark62"/>
      <w:r>
        <w:rPr>
          <w:rStyle w:val="Nadpis4"/>
          <w:b/>
          <w:bCs/>
        </w:rPr>
        <w:t>Práva a povinnosti Poskytovatele</w:t>
      </w:r>
      <w:bookmarkEnd w:id="29"/>
    </w:p>
    <w:p w14:paraId="54AEFB2F" w14:textId="77777777" w:rsidR="008F7ECB" w:rsidRDefault="00000000">
      <w:pPr>
        <w:pStyle w:val="Zkladntext1"/>
        <w:framePr w:w="10105" w:h="14306" w:hRule="exact" w:wrap="none" w:vAnchor="page" w:hAnchor="page" w:x="955" w:y="1198"/>
        <w:jc w:val="both"/>
      </w:pPr>
      <w:r>
        <w:rPr>
          <w:rStyle w:val="Zkladntext"/>
        </w:rPr>
        <w:t>Poskytovatel je kromě oprávnění vyplývajících z dalších ustanovení VSP oprávněn:</w:t>
      </w:r>
    </w:p>
    <w:p w14:paraId="57E72CCA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zpracovávat osobní údaje Uživatele, s ním sepsané Smlouvy a další dokumenty a údaje, které souvisí se smluvním</w:t>
      </w:r>
      <w:r>
        <w:rPr>
          <w:rStyle w:val="Zkladntext"/>
        </w:rPr>
        <w:br/>
        <w:t>vztahem Uživatele a Poskytovatele, a to v souladu s platnými právními předpisy, informace o zpracovávání osobních</w:t>
      </w:r>
      <w:r>
        <w:rPr>
          <w:rStyle w:val="Zkladntext"/>
        </w:rPr>
        <w:br/>
        <w:t xml:space="preserve">údajů jsou dostupné na webových stránkách Poskytovatele </w:t>
      </w:r>
      <w:r>
        <w:rPr>
          <w:rStyle w:val="Zkladntext"/>
          <w:lang w:val="en-US" w:eastAsia="en-US"/>
        </w:rPr>
        <w:t>(</w:t>
      </w:r>
      <w:hyperlink r:id="rId23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 xml:space="preserve">pro GSM služby také na </w:t>
      </w:r>
      <w:hyperlink r:id="rId24" w:history="1">
        <w:r>
          <w:rPr>
            <w:rStyle w:val="Zkladntext"/>
            <w:lang w:val="en-US" w:eastAsia="en-US"/>
          </w:rPr>
          <w:t>www.ktmobil.cz</w:t>
        </w:r>
      </w:hyperlink>
      <w:r>
        <w:rPr>
          <w:rStyle w:val="Zkladntext"/>
          <w:lang w:val="en-US" w:eastAsia="en-US"/>
        </w:rPr>
        <w:t>),</w:t>
      </w:r>
    </w:p>
    <w:p w14:paraId="5AAE1EBE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ověřit zákonnými způsoby důvěryhodnost Zájemce a jeho schopnost plnit své závazky, s čímž Zájemce podpisem</w:t>
      </w:r>
      <w:r>
        <w:rPr>
          <w:rStyle w:val="Zkladntext"/>
        </w:rPr>
        <w:br/>
        <w:t>Smlouvy souhlasí, při kontaktu s Uživatelem je Poskytovatel oprávněn požadovat jeho identifikaci, to vše s ohledem na</w:t>
      </w:r>
      <w:r>
        <w:rPr>
          <w:rStyle w:val="Zkladntext"/>
        </w:rPr>
        <w:br/>
        <w:t>maximální míru ochrany Uživatele; s každým, kdo splní podmínky identifikace, bude Poskytovatel jednat jako</w:t>
      </w:r>
      <w:r>
        <w:rPr>
          <w:rStyle w:val="Zkladntext"/>
        </w:rPr>
        <w:br/>
        <w:t>s Uživatelem,</w:t>
      </w:r>
    </w:p>
    <w:p w14:paraId="64DE454C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ze závažných provozních nebo technických důvodů přerušit nebo omezit poskytování dodávaných Služeb na dobu</w:t>
      </w:r>
      <w:r>
        <w:rPr>
          <w:rStyle w:val="Zkladntext"/>
        </w:rPr>
        <w:br/>
        <w:t>nezbytně nutnou k odstranění hrozící škody,</w:t>
      </w:r>
    </w:p>
    <w:p w14:paraId="3E15727D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54"/>
        </w:tabs>
        <w:ind w:firstLine="320"/>
        <w:jc w:val="both"/>
      </w:pPr>
      <w:r>
        <w:rPr>
          <w:rStyle w:val="Zkladntext"/>
        </w:rPr>
        <w:t xml:space="preserve">omezit nebo přerušit poskytování Služeb v krizových stavech (branná pohotovost, </w:t>
      </w:r>
      <w:proofErr w:type="gramStart"/>
      <w:r>
        <w:rPr>
          <w:rStyle w:val="Zkladntext"/>
        </w:rPr>
        <w:t>živelná</w:t>
      </w:r>
      <w:proofErr w:type="gramEnd"/>
      <w:r>
        <w:rPr>
          <w:rStyle w:val="Zkladntext"/>
        </w:rPr>
        <w:t xml:space="preserve"> pohroma, </w:t>
      </w:r>
      <w:proofErr w:type="gramStart"/>
      <w:r>
        <w:rPr>
          <w:rStyle w:val="Zkladntext"/>
        </w:rPr>
        <w:t>epidemie,</w:t>
      </w:r>
      <w:proofErr w:type="gramEnd"/>
      <w:r>
        <w:rPr>
          <w:rStyle w:val="Zkladntext"/>
        </w:rPr>
        <w:t xml:space="preserve"> apod.),</w:t>
      </w:r>
    </w:p>
    <w:p w14:paraId="57D6053E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omezit nebo přerušit poskytování Služeb z legislativních důvodů v případě, že Provozovateli/Poskytovateli bude uložena</w:t>
      </w:r>
      <w:r>
        <w:rPr>
          <w:rStyle w:val="Zkladntext"/>
        </w:rPr>
        <w:br/>
        <w:t>zákonná povinnost toto učinit,</w:t>
      </w:r>
    </w:p>
    <w:p w14:paraId="48940193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omezit nebo přerušit poskytování Služeb v případě důvodného podezření, že Uživatel zneužívá Služby nebo sítě</w:t>
      </w:r>
      <w:r>
        <w:rPr>
          <w:rStyle w:val="Zkladntext"/>
        </w:rPr>
        <w:br/>
        <w:t>Provozovatele/Poskytovatele, a to i prostřednictvím třetí osoby, nebo že Uživatel užívá Služby způsobem, který má</w:t>
      </w:r>
      <w:r>
        <w:rPr>
          <w:rStyle w:val="Zkladntext"/>
        </w:rPr>
        <w:br/>
        <w:t>negativní dopad na poruchovost sítě Provozovatele/Poskytovatele, nebo který negativně ovlivňuje kvalitu</w:t>
      </w:r>
      <w:r>
        <w:rPr>
          <w:rStyle w:val="Zkladntext"/>
        </w:rPr>
        <w:br/>
        <w:t>poskytovaných Služeb,</w:t>
      </w:r>
    </w:p>
    <w:p w14:paraId="710D4D60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 xml:space="preserve">požadovat po Uživateli smluvní pokutu ve výši </w:t>
      </w:r>
      <w:proofErr w:type="gramStart"/>
      <w:r>
        <w:rPr>
          <w:rStyle w:val="Zkladntext"/>
        </w:rPr>
        <w:t>50.000,-</w:t>
      </w:r>
      <w:proofErr w:type="gramEnd"/>
      <w:r>
        <w:rPr>
          <w:rStyle w:val="Zkladntext"/>
        </w:rPr>
        <w:t xml:space="preserve"> Kč (padesát tisíc korun českých) za nepovolené připojení,</w:t>
      </w:r>
      <w:r>
        <w:rPr>
          <w:rStyle w:val="Zkladntext"/>
        </w:rPr>
        <w:br/>
        <w:t>rozbočení, přeprodej Služeb, nebo zásah do rozvodu sítě, přičemž povinnost tuto smluvní pokutu uhradit Poskytovateli</w:t>
      </w:r>
      <w:r>
        <w:rPr>
          <w:rStyle w:val="Zkladntext"/>
        </w:rPr>
        <w:br/>
        <w:t xml:space="preserve">vzniká také Uživatelům, </w:t>
      </w:r>
      <w:proofErr w:type="gramStart"/>
      <w:r>
        <w:rPr>
          <w:rStyle w:val="Zkladntext"/>
        </w:rPr>
        <w:t>který</w:t>
      </w:r>
      <w:proofErr w:type="gramEnd"/>
      <w:r>
        <w:rPr>
          <w:rStyle w:val="Zkladntext"/>
        </w:rPr>
        <w:t xml:space="preserve"> takovýto zásah jen umožnili třetím osobám, tím není dotčeno právo Poskytovatele na</w:t>
      </w:r>
      <w:r>
        <w:rPr>
          <w:rStyle w:val="Zkladntext"/>
        </w:rPr>
        <w:br/>
        <w:t>náhradu škody,</w:t>
      </w:r>
    </w:p>
    <w:p w14:paraId="265E4813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monitorovat provoz sítě a prověřovat dalšími technickými prostředky, zda nedochází ke zneužití Služeb, přičemž se</w:t>
      </w:r>
      <w:r>
        <w:rPr>
          <w:rStyle w:val="Zkladntext"/>
        </w:rPr>
        <w:br/>
        <w:t>Uživatel zavazuje poskytnout k tomuto potřebnou součinnost,</w:t>
      </w:r>
    </w:p>
    <w:p w14:paraId="09FFBF79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omezit nebo přerušit poskytování Služeb v případě, že Uživatel porušuje tyto VSP nebo ustanovení uvedená ve Smlouvě</w:t>
      </w:r>
      <w:r>
        <w:rPr>
          <w:rStyle w:val="Zkladntext"/>
        </w:rPr>
        <w:br/>
        <w:t>a jejich nedílných součástech,</w:t>
      </w:r>
    </w:p>
    <w:p w14:paraId="33612BC5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omezit nebo přerušit poskytování Služeb v případě, že se Uživatele dlouhodobě nedaří kontaktovat ani písemnou</w:t>
      </w:r>
      <w:r>
        <w:rPr>
          <w:rStyle w:val="Zkladntext"/>
        </w:rPr>
        <w:br/>
        <w:t>formou, ani prostředky komunikace na dálku.</w:t>
      </w:r>
    </w:p>
    <w:p w14:paraId="31D901DA" w14:textId="77777777" w:rsidR="008F7ECB" w:rsidRDefault="00000000">
      <w:pPr>
        <w:pStyle w:val="Zkladntext1"/>
        <w:framePr w:w="10105" w:h="14306" w:hRule="exact" w:wrap="none" w:vAnchor="page" w:hAnchor="page" w:x="955" w:y="1198"/>
        <w:jc w:val="both"/>
      </w:pPr>
      <w:r>
        <w:rPr>
          <w:rStyle w:val="Zkladntext"/>
        </w:rPr>
        <w:t>Poskytovatel je zejména povinen:</w:t>
      </w:r>
    </w:p>
    <w:p w14:paraId="6D28E780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udržovat své sítě v provozním a technickém stavu způsobilém k poskytování Služeb v obvyklé kvalitě v souladu s VSP</w:t>
      </w:r>
      <w:r>
        <w:rPr>
          <w:rStyle w:val="Zkladntext"/>
        </w:rPr>
        <w:br/>
        <w:t>a dalšími specifickými požadavky objednané Služby,</w:t>
      </w:r>
    </w:p>
    <w:p w14:paraId="55461B80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3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odstraňovat závady na síti i u Uživatelů (pokud závada nevznikla vinnou Uživatele) nejpozději do 72 hodin od zjištění</w:t>
      </w:r>
      <w:r>
        <w:rPr>
          <w:rStyle w:val="Zkladntext"/>
        </w:rPr>
        <w:br/>
        <w:t>závady, to platí i v případech, kdy závada vznikla v důsledku zásahu vyšší moci ve smyslu občanského zákoníku a je</w:t>
      </w:r>
      <w:r>
        <w:rPr>
          <w:rStyle w:val="Zkladntext"/>
        </w:rPr>
        <w:br/>
        <w:t>technicky možné ji do 72 hodin odstranit, v opačném případě tuto závadu Poskytovatel odstraní bez zbytečného</w:t>
      </w:r>
      <w:r>
        <w:rPr>
          <w:rStyle w:val="Zkladntext"/>
        </w:rPr>
        <w:br/>
        <w:t>odkladu.</w:t>
      </w:r>
    </w:p>
    <w:p w14:paraId="7D99DD08" w14:textId="77777777" w:rsidR="008F7ECB" w:rsidRDefault="00000000">
      <w:pPr>
        <w:pStyle w:val="Nadpis40"/>
        <w:framePr w:w="10105" w:h="14306" w:hRule="exact" w:wrap="none" w:vAnchor="page" w:hAnchor="page" w:x="955" w:y="1198"/>
        <w:numPr>
          <w:ilvl w:val="0"/>
          <w:numId w:val="24"/>
        </w:numPr>
        <w:tabs>
          <w:tab w:val="left" w:pos="266"/>
        </w:tabs>
        <w:jc w:val="both"/>
      </w:pPr>
      <w:bookmarkStart w:id="30" w:name="bookmark64"/>
      <w:r>
        <w:rPr>
          <w:rStyle w:val="Nadpis4"/>
          <w:b/>
          <w:bCs/>
        </w:rPr>
        <w:t>2. Práva a povinnosti Uživatele</w:t>
      </w:r>
      <w:bookmarkEnd w:id="30"/>
    </w:p>
    <w:p w14:paraId="12C16C74" w14:textId="77777777" w:rsidR="008F7ECB" w:rsidRDefault="00000000">
      <w:pPr>
        <w:pStyle w:val="Zkladntext1"/>
        <w:framePr w:w="10105" w:h="14306" w:hRule="exact" w:wrap="none" w:vAnchor="page" w:hAnchor="page" w:x="955" w:y="1198"/>
        <w:jc w:val="both"/>
      </w:pPr>
      <w:r>
        <w:rPr>
          <w:rStyle w:val="Zkladntext"/>
        </w:rPr>
        <w:t>Uživatel je oprávněn zejména:</w:t>
      </w:r>
    </w:p>
    <w:p w14:paraId="216A4B06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řádně užívat Služby poskytované Poskytovatelem dle uzavřené Smlouvy, přičemž se zakazuje jejich přeprodej třetím</w:t>
      </w:r>
      <w:r>
        <w:rPr>
          <w:rStyle w:val="Zkladntext"/>
        </w:rPr>
        <w:br/>
        <w:t>stranám,</w:t>
      </w:r>
    </w:p>
    <w:p w14:paraId="05CCF774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požadovat po Poskytovateli informace o Službách, jež mu byly (budou) zřízeny, a to zejména jejich technické nastavení,</w:t>
      </w:r>
      <w:r>
        <w:rPr>
          <w:rStyle w:val="Zkladntext"/>
        </w:rPr>
        <w:br/>
        <w:t>informace o výši své dlužné částky a další informace spojené s vyúčtováním Služeb,</w:t>
      </w:r>
    </w:p>
    <w:p w14:paraId="233DE18D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neprodleně ohlašovat poruchy Služeb na zákaznickou linku 848 800 858 (provozní doba Po-Pá 7-22 hod., So, Ne, státní</w:t>
      </w:r>
      <w:r>
        <w:rPr>
          <w:rStyle w:val="Zkladntext"/>
        </w:rPr>
        <w:br/>
        <w:t>svátky 8-20 hod.), která je zpoplatněna dle platného ceníku telekomunikačního operátora Uživatele, nebo na e-</w:t>
      </w:r>
      <w:r>
        <w:rPr>
          <w:rStyle w:val="Zkladntext"/>
        </w:rPr>
        <w:br/>
        <w:t xml:space="preserve">mailovou adresu </w:t>
      </w:r>
      <w:hyperlink r:id="rId25" w:history="1">
        <w:r>
          <w:rPr>
            <w:rStyle w:val="Zkladntext"/>
          </w:rPr>
          <w:t>info@ktcz.eu</w:t>
        </w:r>
      </w:hyperlink>
      <w:r>
        <w:rPr>
          <w:rStyle w:val="Zkladntext"/>
        </w:rPr>
        <w:t xml:space="preserve"> (zdarma).</w:t>
      </w:r>
    </w:p>
    <w:p w14:paraId="1802B1D8" w14:textId="77777777" w:rsidR="008F7ECB" w:rsidRDefault="00000000">
      <w:pPr>
        <w:pStyle w:val="Zkladntext1"/>
        <w:framePr w:w="10105" w:h="14306" w:hRule="exact" w:wrap="none" w:vAnchor="page" w:hAnchor="page" w:x="955" w:y="1198"/>
        <w:jc w:val="both"/>
      </w:pPr>
      <w:r>
        <w:rPr>
          <w:rStyle w:val="Zkladntext"/>
        </w:rPr>
        <w:t>Uživatel je kromě povinností vyplývajících z těchto VSP zejména povinen:</w:t>
      </w:r>
    </w:p>
    <w:p w14:paraId="3A6D7A38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54"/>
        </w:tabs>
        <w:ind w:firstLine="320"/>
        <w:jc w:val="both"/>
      </w:pPr>
      <w:r>
        <w:rPr>
          <w:rStyle w:val="Zkladntext"/>
        </w:rPr>
        <w:t>neprovádět změny ani jiným způsobem zasahovat do koncových zařízení sítě Provozovatele/Poskytovatele,</w:t>
      </w:r>
    </w:p>
    <w:p w14:paraId="14F68C84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54"/>
        </w:tabs>
        <w:ind w:firstLine="320"/>
        <w:jc w:val="both"/>
      </w:pPr>
      <w:r>
        <w:rPr>
          <w:rStyle w:val="Zkladntext"/>
        </w:rPr>
        <w:t>řádně a včas platit za poskytované Služby,</w:t>
      </w:r>
    </w:p>
    <w:p w14:paraId="51795315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chránit údaje Provozovatele/Poskytovatele, o kterých se během užívání Služeb dozvěděl a nesdělovat tyto třetím</w:t>
      </w:r>
      <w:r>
        <w:rPr>
          <w:rStyle w:val="Zkladntext"/>
        </w:rPr>
        <w:br/>
        <w:t>osobám,</w:t>
      </w:r>
    </w:p>
    <w:p w14:paraId="36753022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dostavit se na písemnou výzvu nebo výzvu prostřednictvím e-mailu k osobnímu projednání závažných záležitostí</w:t>
      </w:r>
      <w:r>
        <w:rPr>
          <w:rStyle w:val="Zkladntext"/>
        </w:rPr>
        <w:br/>
        <w:t>týkajících se poskytovaných Služeb na obchodní místo Poskytovatele nebo na místo dohodnuté s Poskytovatelem, a to</w:t>
      </w:r>
      <w:r>
        <w:rPr>
          <w:rStyle w:val="Zkladntext"/>
        </w:rPr>
        <w:br/>
        <w:t>ve sjednaný datum a čas na sjednané místo,</w:t>
      </w:r>
    </w:p>
    <w:p w14:paraId="48C46A95" w14:textId="77777777" w:rsidR="008F7ECB" w:rsidRDefault="00000000">
      <w:pPr>
        <w:pStyle w:val="Zkladntext1"/>
        <w:framePr w:w="10105" w:h="14306" w:hRule="exact" w:wrap="none" w:vAnchor="page" w:hAnchor="page" w:x="955" w:y="1198"/>
        <w:numPr>
          <w:ilvl w:val="0"/>
          <w:numId w:val="25"/>
        </w:numPr>
        <w:tabs>
          <w:tab w:val="left" w:pos="673"/>
        </w:tabs>
        <w:ind w:left="680" w:hanging="340"/>
        <w:jc w:val="both"/>
      </w:pPr>
      <w:r>
        <w:rPr>
          <w:rStyle w:val="Zkladntext"/>
        </w:rPr>
        <w:t>nezneužívat výhod poskytovaných v rámci Zvýhodněných nabídek, a to zejména nevyužívat Služby v rámci Zvýhodněné</w:t>
      </w:r>
      <w:r>
        <w:rPr>
          <w:rStyle w:val="Zkladntext"/>
        </w:rPr>
        <w:br/>
        <w:t>nabídky v rozsahu přesahujícím maximální předpokládané chování Uživatele, ledaže Uživatel prokáže, že se jedná</w:t>
      </w:r>
      <w:r>
        <w:rPr>
          <w:rStyle w:val="Zkladntext"/>
        </w:rPr>
        <w:br/>
        <w:t>o standardní využití Služby, nebo podá Poskytovateli uspokojivé vysvětlení.</w:t>
      </w:r>
    </w:p>
    <w:p w14:paraId="3239B4FD" w14:textId="77777777" w:rsidR="008F7ECB" w:rsidRDefault="00000000">
      <w:pPr>
        <w:pStyle w:val="Nadpis40"/>
        <w:framePr w:w="10105" w:h="14306" w:hRule="exact" w:wrap="none" w:vAnchor="page" w:hAnchor="page" w:x="955" w:y="1198"/>
        <w:numPr>
          <w:ilvl w:val="0"/>
          <w:numId w:val="21"/>
        </w:numPr>
        <w:tabs>
          <w:tab w:val="left" w:pos="262"/>
        </w:tabs>
        <w:jc w:val="both"/>
      </w:pPr>
      <w:bookmarkStart w:id="31" w:name="bookmark66"/>
      <w:r>
        <w:rPr>
          <w:rStyle w:val="Nadpis4"/>
          <w:b/>
          <w:bCs/>
        </w:rPr>
        <w:t>3. Zákaznická podpora a servisní služby</w:t>
      </w:r>
      <w:bookmarkEnd w:id="31"/>
    </w:p>
    <w:p w14:paraId="6AE12619" w14:textId="77777777" w:rsidR="008F7ECB" w:rsidRDefault="00000000">
      <w:pPr>
        <w:pStyle w:val="Zkladntext1"/>
        <w:framePr w:w="10105" w:h="14306" w:hRule="exact" w:wrap="none" w:vAnchor="page" w:hAnchor="page" w:x="955" w:y="1198"/>
        <w:jc w:val="both"/>
      </w:pPr>
      <w:r>
        <w:rPr>
          <w:rStyle w:val="Zkladntext"/>
        </w:rPr>
        <w:t>Uživatel je oprávněn hlásit případné poruchy služby na Zákaznickou linku Poskytovatele 848 800 858. Volání na tuto linku je</w:t>
      </w:r>
      <w:r>
        <w:rPr>
          <w:rStyle w:val="Zkladntext"/>
        </w:rPr>
        <w:br/>
        <w:t>zpoplatněno dle ceníku operátora Uživatele. Tuto linku může Uživatel využít také pro řešení ostatních situací s Poskytovatelem</w:t>
      </w:r>
      <w:r>
        <w:rPr>
          <w:rStyle w:val="Zkladntext"/>
        </w:rPr>
        <w:br/>
        <w:t xml:space="preserve">(zájem o služby, zvýhodněné nabídky, změna smlouvy ze strany Uživatele apod.). Provozní doba Zákaznické linky je </w:t>
      </w:r>
      <w:proofErr w:type="gramStart"/>
      <w:r>
        <w:rPr>
          <w:rStyle w:val="Zkladntext"/>
        </w:rPr>
        <w:t>Pondělí</w:t>
      </w:r>
      <w:proofErr w:type="gramEnd"/>
      <w:r>
        <w:rPr>
          <w:rStyle w:val="Zkladntext"/>
        </w:rPr>
        <w:t>-</w:t>
      </w:r>
      <w:proofErr w:type="gramStart"/>
      <w:r>
        <w:rPr>
          <w:rStyle w:val="Zkladntext"/>
        </w:rPr>
        <w:t>Pátek</w:t>
      </w:r>
      <w:proofErr w:type="gramEnd"/>
      <w:r>
        <w:rPr>
          <w:rStyle w:val="Zkladntext"/>
        </w:rPr>
        <w:br/>
      </w:r>
      <w:proofErr w:type="gramStart"/>
      <w:r>
        <w:rPr>
          <w:rStyle w:val="Zkladntext"/>
        </w:rPr>
        <w:t>7 - 22</w:t>
      </w:r>
      <w:proofErr w:type="gramEnd"/>
      <w:r>
        <w:rPr>
          <w:rStyle w:val="Zkladntext"/>
        </w:rPr>
        <w:t xml:space="preserve"> hod., So-Ne + státní svátky 8-20 hod. Pro komunikaci s Poskytovatelem lze využít také e-mailovou adresu Poskytovatele:</w:t>
      </w:r>
    </w:p>
    <w:p w14:paraId="5A7F8544" w14:textId="77777777" w:rsidR="008F7ECB" w:rsidRDefault="00000000">
      <w:pPr>
        <w:pStyle w:val="Zhlavnebozpat0"/>
        <w:framePr w:w="1044" w:h="245" w:hRule="exact" w:wrap="none" w:vAnchor="page" w:hAnchor="page" w:x="10006" w:y="15605"/>
        <w:jc w:val="right"/>
      </w:pPr>
      <w:r>
        <w:rPr>
          <w:rStyle w:val="Zhlavnebozpat"/>
          <w:b/>
          <w:bCs/>
        </w:rPr>
        <w:t>Strana 4 z 8</w:t>
      </w:r>
    </w:p>
    <w:p w14:paraId="69286907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E521DE4" w14:textId="77777777" w:rsidR="008F7ECB" w:rsidRDefault="008F7ECB">
      <w:pPr>
        <w:spacing w:line="1" w:lineRule="exact"/>
      </w:pPr>
    </w:p>
    <w:p w14:paraId="3F518055" w14:textId="77777777" w:rsidR="008F7ECB" w:rsidRDefault="00000000">
      <w:pPr>
        <w:pStyle w:val="Zkladntext1"/>
        <w:framePr w:w="10166" w:h="14342" w:hRule="exact" w:wrap="none" w:vAnchor="page" w:hAnchor="page" w:x="925" w:y="920"/>
        <w:spacing w:after="240" w:line="254" w:lineRule="auto"/>
        <w:jc w:val="both"/>
      </w:pPr>
      <w:hyperlink r:id="rId26" w:history="1">
        <w:r>
          <w:rPr>
            <w:rStyle w:val="Zkladntext"/>
          </w:rPr>
          <w:t>info@ktcz.eu</w:t>
        </w:r>
      </w:hyperlink>
      <w:r>
        <w:rPr>
          <w:rStyle w:val="Zkladntext"/>
        </w:rPr>
        <w:t xml:space="preserve"> (zdarma). Jedná-li se o poruchu služeb z důvodů na straně Uživatele, je zásah servisního technika, resp. servisní</w:t>
      </w:r>
      <w:r>
        <w:rPr>
          <w:rStyle w:val="Zkladntext"/>
        </w:rPr>
        <w:br/>
        <w:t>služba, která může mj. spočívat i v telefonické konzultaci, zpoplatněna. Ceny servisních služeb jsou uvedeny v platném Ceníku</w:t>
      </w:r>
      <w:r>
        <w:rPr>
          <w:rStyle w:val="Zkladntext"/>
        </w:rPr>
        <w:br/>
        <w:t xml:space="preserve">materiálu dostupném na webových stránkách Poskytovatele </w:t>
      </w:r>
      <w:hyperlink r:id="rId27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 </w:t>
      </w:r>
      <w:r>
        <w:rPr>
          <w:rStyle w:val="Zkladntext"/>
        </w:rPr>
        <w:t>v sekci Dokumenty.</w:t>
      </w:r>
    </w:p>
    <w:p w14:paraId="34B501D0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1"/>
        </w:numPr>
        <w:tabs>
          <w:tab w:val="left" w:pos="266"/>
        </w:tabs>
      </w:pPr>
      <w:bookmarkStart w:id="32" w:name="bookmark68"/>
      <w:r>
        <w:rPr>
          <w:rStyle w:val="Nadpis4"/>
          <w:b/>
          <w:bCs/>
        </w:rPr>
        <w:t>Cena a její vyúčtování, platební podmínky, Zvýhodněné nabídky</w:t>
      </w:r>
      <w:bookmarkEnd w:id="32"/>
    </w:p>
    <w:p w14:paraId="1F13669A" w14:textId="77777777" w:rsidR="008F7ECB" w:rsidRDefault="00000000">
      <w:pPr>
        <w:pStyle w:val="Zkladntext1"/>
        <w:framePr w:w="10166" w:h="14342" w:hRule="exact" w:wrap="none" w:vAnchor="page" w:hAnchor="page" w:x="925" w:y="920"/>
        <w:jc w:val="both"/>
      </w:pPr>
      <w:r>
        <w:rPr>
          <w:rStyle w:val="Zkladntext"/>
        </w:rPr>
        <w:t>Ceny jednotlivých Služeb jsou upraveny v Cenících nebo Programových nabídkách dostupných na internetových stránkách</w:t>
      </w:r>
      <w:r>
        <w:rPr>
          <w:rStyle w:val="Zkladntext"/>
        </w:rPr>
        <w:br/>
        <w:t xml:space="preserve">Poskytovatele </w:t>
      </w:r>
      <w:r>
        <w:rPr>
          <w:rStyle w:val="Zkladntext"/>
          <w:lang w:val="en-US" w:eastAsia="en-US"/>
        </w:rPr>
        <w:t>(</w:t>
      </w:r>
      <w:hyperlink r:id="rId28" w:history="1">
        <w:r>
          <w:rPr>
            <w:rStyle w:val="Zkladntext"/>
            <w:lang w:val="en-US" w:eastAsia="en-US"/>
          </w:rPr>
          <w:t>www.ktcz.eu</w:t>
        </w:r>
      </w:hyperlink>
      <w:r>
        <w:rPr>
          <w:rStyle w:val="Zkladntext"/>
          <w:lang w:val="en-US" w:eastAsia="en-US"/>
        </w:rPr>
        <w:t xml:space="preserve">, </w:t>
      </w:r>
      <w:r>
        <w:rPr>
          <w:rStyle w:val="Zkladntext"/>
        </w:rPr>
        <w:t xml:space="preserve">případně </w:t>
      </w:r>
      <w:hyperlink r:id="rId29" w:history="1">
        <w:r>
          <w:rPr>
            <w:rStyle w:val="Zkladntext"/>
            <w:lang w:val="en-US" w:eastAsia="en-US"/>
          </w:rPr>
          <w:t>www.ktmobil.cz</w:t>
        </w:r>
      </w:hyperlink>
      <w:r>
        <w:rPr>
          <w:rStyle w:val="Zkladntext"/>
          <w:lang w:val="en-US" w:eastAsia="en-US"/>
        </w:rPr>
        <w:t xml:space="preserve">). </w:t>
      </w:r>
      <w:r>
        <w:rPr>
          <w:rStyle w:val="Zkladntext"/>
        </w:rPr>
        <w:t>Vyúčtování je Uživatelům zasíláno do zabezpečeného internetového</w:t>
      </w:r>
      <w:r>
        <w:rPr>
          <w:rStyle w:val="Zkladntext"/>
        </w:rPr>
        <w:br/>
        <w:t>úložiště, přístupové údaje a URL adresa úložiště je vždy uvedena ve Smlouvě. To neplatí, dohodou-</w:t>
      </w:r>
      <w:proofErr w:type="spellStart"/>
      <w:r>
        <w:rPr>
          <w:rStyle w:val="Zkladntext"/>
        </w:rPr>
        <w:t>li</w:t>
      </w:r>
      <w:proofErr w:type="spellEnd"/>
      <w:r>
        <w:rPr>
          <w:rStyle w:val="Zkladntext"/>
        </w:rPr>
        <w:t xml:space="preserve"> se Poskytovatel s Uživatelem</w:t>
      </w:r>
      <w:r>
        <w:rPr>
          <w:rStyle w:val="Zkladntext"/>
        </w:rPr>
        <w:br/>
        <w:t>jinak (zasílání faktur na elektronickou adresu apod.). V samoobsluze je také možné sledovat stav čerpání jednotek u služeb, které</w:t>
      </w:r>
      <w:r>
        <w:rPr>
          <w:rStyle w:val="Zkladntext"/>
        </w:rPr>
        <w:br/>
        <w:t>jsou účtovány podle objemu využití.</w:t>
      </w:r>
    </w:p>
    <w:p w14:paraId="4653D3D9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1"/>
        </w:numPr>
        <w:tabs>
          <w:tab w:val="left" w:pos="262"/>
        </w:tabs>
      </w:pPr>
      <w:bookmarkStart w:id="33" w:name="bookmark70"/>
      <w:r>
        <w:rPr>
          <w:rStyle w:val="Nadpis4"/>
          <w:b/>
          <w:bCs/>
        </w:rPr>
        <w:t>1. Platební podmínky</w:t>
      </w:r>
      <w:bookmarkEnd w:id="33"/>
    </w:p>
    <w:p w14:paraId="18F304A0" w14:textId="77777777" w:rsidR="008F7ECB" w:rsidRDefault="00000000">
      <w:pPr>
        <w:pStyle w:val="Zkladntext1"/>
        <w:framePr w:w="10166" w:h="14342" w:hRule="exact" w:wrap="none" w:vAnchor="page" w:hAnchor="page" w:x="925" w:y="920"/>
        <w:numPr>
          <w:ilvl w:val="2"/>
          <w:numId w:val="21"/>
        </w:numPr>
        <w:tabs>
          <w:tab w:val="left" w:pos="664"/>
        </w:tabs>
        <w:ind w:left="680" w:hanging="680"/>
        <w:jc w:val="both"/>
      </w:pPr>
      <w:r>
        <w:rPr>
          <w:rStyle w:val="Zkladntext"/>
        </w:rPr>
        <w:t>Způsob platby za poskytnuté Služby a její výše je vždy stanovena ve Smlouvě. Uživatel odpovídá za to, že úhrada ceny za</w:t>
      </w:r>
      <w:r>
        <w:rPr>
          <w:rStyle w:val="Zkladntext"/>
        </w:rPr>
        <w:br/>
        <w:t>poskytnuté Služby bude provedena řádně a ve sjednané lhůtě. Pokud lhůta nebyla sjednána, platí, že je Uživatel povinen</w:t>
      </w:r>
      <w:r>
        <w:rPr>
          <w:rStyle w:val="Zkladntext"/>
        </w:rPr>
        <w:br/>
        <w:t>za Služby zaplatit vždy do 15. dne daného měsíce, ve kterém jsou Služby využívány, na účet Poskytovatele. Zaplacením</w:t>
      </w:r>
      <w:r>
        <w:rPr>
          <w:rStyle w:val="Zkladntext"/>
        </w:rPr>
        <w:br/>
        <w:t>se rozumí připsání částky na účet Poskytovatele. Účet Poskytovatele je uveden ve Smlouvě. Důsledky opožděného</w:t>
      </w:r>
      <w:r>
        <w:rPr>
          <w:rStyle w:val="Zkladntext"/>
        </w:rPr>
        <w:br/>
        <w:t>placení vyúčtování jsou uvedeny v bodě 3. 5. 3.</w:t>
      </w:r>
    </w:p>
    <w:p w14:paraId="3E052AF8" w14:textId="77777777" w:rsidR="008F7ECB" w:rsidRDefault="00000000">
      <w:pPr>
        <w:pStyle w:val="Zkladntext1"/>
        <w:framePr w:w="10166" w:h="14342" w:hRule="exact" w:wrap="none" w:vAnchor="page" w:hAnchor="page" w:x="925" w:y="920"/>
        <w:numPr>
          <w:ilvl w:val="0"/>
          <w:numId w:val="26"/>
        </w:numPr>
        <w:tabs>
          <w:tab w:val="left" w:pos="259"/>
        </w:tabs>
        <w:ind w:left="680" w:hanging="680"/>
        <w:jc w:val="both"/>
      </w:pPr>
      <w:r>
        <w:rPr>
          <w:rStyle w:val="Zkladntext"/>
        </w:rPr>
        <w:t>1. 2. V případě, že Uživatel vstoupí do likvidace, nebo je s ním zahájeno insolvenční řízení, vyhrazuje si Poskytovatel právo</w:t>
      </w:r>
      <w:r>
        <w:rPr>
          <w:rStyle w:val="Zkladntext"/>
        </w:rPr>
        <w:br/>
        <w:t>požadovat po Uživateli platbu za poskytované služby předem formou předplatného (měsíční, čtvrtletní, roční).</w:t>
      </w:r>
    </w:p>
    <w:p w14:paraId="674E3273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1"/>
          <w:numId w:val="26"/>
        </w:numPr>
        <w:tabs>
          <w:tab w:val="left" w:pos="664"/>
        </w:tabs>
        <w:jc w:val="both"/>
      </w:pPr>
      <w:bookmarkStart w:id="34" w:name="bookmark72"/>
      <w:r>
        <w:rPr>
          <w:rStyle w:val="Nadpis4"/>
          <w:b/>
          <w:bCs/>
        </w:rPr>
        <w:t>Upomínky</w:t>
      </w:r>
      <w:bookmarkEnd w:id="34"/>
    </w:p>
    <w:p w14:paraId="3DF2551F" w14:textId="77777777" w:rsidR="008F7ECB" w:rsidRDefault="00000000">
      <w:pPr>
        <w:pStyle w:val="Zkladntext1"/>
        <w:framePr w:w="10166" w:h="14342" w:hRule="exact" w:wrap="none" w:vAnchor="page" w:hAnchor="page" w:x="925" w:y="920"/>
      </w:pPr>
      <w:r>
        <w:rPr>
          <w:rStyle w:val="Zkladntext"/>
        </w:rPr>
        <w:t>V případě neuhrazení ceny za poskytnuté Služby do určeného data splatnosti si Poskytovatel vyhrazuje právo zaslat Uživateli</w:t>
      </w:r>
      <w:r>
        <w:rPr>
          <w:rStyle w:val="Zkladntext"/>
        </w:rPr>
        <w:br/>
        <w:t>upomínku ve formě komunikace na dálku (zdarma) a/nebo písemnou formou prostřednictvím České pošty za jednorázový</w:t>
      </w:r>
      <w:r>
        <w:rPr>
          <w:rStyle w:val="Zkladntext"/>
        </w:rPr>
        <w:br/>
        <w:t>poplatek 50,- Kč, v případě GSM služeb za poplatek, který je uveden v Ceníku. Tento poplatek se Uživatel zavazuje uhradit</w:t>
      </w:r>
      <w:r>
        <w:rPr>
          <w:rStyle w:val="Zkladntext"/>
        </w:rPr>
        <w:br/>
        <w:t>Poskytovateli jako náklady vynaložené na vystavení a zaslání upomínky v písemné formě (v písemné formě se zasílají upomínky</w:t>
      </w:r>
      <w:r>
        <w:rPr>
          <w:rStyle w:val="Zkladntext"/>
        </w:rPr>
        <w:br/>
        <w:t>těm Uživatelům, kteří neuvedli kontaktní e-mailovou adresu nebo na upomínku prostřednictvím e-mailové adresy nereagovali.)</w:t>
      </w:r>
      <w:r>
        <w:rPr>
          <w:rStyle w:val="Zkladntext"/>
        </w:rPr>
        <w:br/>
      </w:r>
      <w:r>
        <w:rPr>
          <w:rStyle w:val="Zkladntext"/>
          <w:b/>
          <w:bCs/>
        </w:rPr>
        <w:t>6. 3. Zmocnění třetích osob</w:t>
      </w:r>
    </w:p>
    <w:p w14:paraId="14B85CF5" w14:textId="77777777" w:rsidR="008F7ECB" w:rsidRDefault="00000000">
      <w:pPr>
        <w:pStyle w:val="Zkladntext1"/>
        <w:framePr w:w="10166" w:h="14342" w:hRule="exact" w:wrap="none" w:vAnchor="page" w:hAnchor="page" w:x="925" w:y="920"/>
        <w:jc w:val="both"/>
      </w:pPr>
      <w:r>
        <w:rPr>
          <w:rStyle w:val="Zkladntext"/>
        </w:rPr>
        <w:t>Poskytovatel si vyhrazuje právo zmocnit třetí osobu k vymáhání svých pohledávek za Uživatelem, který je v prodlení s úhradou za</w:t>
      </w:r>
      <w:r>
        <w:rPr>
          <w:rStyle w:val="Zkladntext"/>
        </w:rPr>
        <w:br/>
        <w:t>poskytnuté Služby a neprovedl žádné kroky ke sjednání nápravy, nebo o těchto krocích Poskytovatele nijak neinformoval.</w:t>
      </w:r>
    </w:p>
    <w:p w14:paraId="7FD2DC8C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7"/>
        </w:numPr>
        <w:tabs>
          <w:tab w:val="left" w:pos="266"/>
        </w:tabs>
      </w:pPr>
      <w:bookmarkStart w:id="35" w:name="bookmark74"/>
      <w:r>
        <w:rPr>
          <w:rStyle w:val="Nadpis4"/>
          <w:b/>
          <w:bCs/>
        </w:rPr>
        <w:t>4. Použití uhrazených částek</w:t>
      </w:r>
      <w:bookmarkEnd w:id="35"/>
    </w:p>
    <w:p w14:paraId="5763D3E1" w14:textId="77777777" w:rsidR="008F7ECB" w:rsidRDefault="00000000">
      <w:pPr>
        <w:pStyle w:val="Zkladntext1"/>
        <w:framePr w:w="10166" w:h="14342" w:hRule="exact" w:wrap="none" w:vAnchor="page" w:hAnchor="page" w:x="925" w:y="920"/>
        <w:jc w:val="both"/>
      </w:pPr>
      <w:r>
        <w:rPr>
          <w:rStyle w:val="Zkladntext"/>
        </w:rPr>
        <w:t>Poskytovatel si vyhrazuje právo použít finanční plnění Uživatele na kteroukoli z jeho dlužných částek, případně i jejich částí,</w:t>
      </w:r>
      <w:r>
        <w:rPr>
          <w:rStyle w:val="Zkladntext"/>
        </w:rPr>
        <w:br/>
        <w:t>přičemž Poskytovatel Uživatele na jeho žádost vyrozumí, na kterou dlužnou částku bylo jeho finanční plnění použito.</w:t>
      </w:r>
    </w:p>
    <w:p w14:paraId="2BC443AB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7"/>
        </w:numPr>
        <w:tabs>
          <w:tab w:val="left" w:pos="266"/>
        </w:tabs>
      </w:pPr>
      <w:bookmarkStart w:id="36" w:name="bookmark76"/>
      <w:r>
        <w:rPr>
          <w:rStyle w:val="Nadpis4"/>
          <w:b/>
          <w:bCs/>
        </w:rPr>
        <w:t>5. Zvýhodněné nabídky</w:t>
      </w:r>
      <w:bookmarkEnd w:id="36"/>
    </w:p>
    <w:p w14:paraId="2364C44D" w14:textId="77777777" w:rsidR="008F7ECB" w:rsidRDefault="00000000">
      <w:pPr>
        <w:pStyle w:val="Zkladntext1"/>
        <w:framePr w:w="10166" w:h="14342" w:hRule="exact" w:wrap="none" w:vAnchor="page" w:hAnchor="page" w:x="925" w:y="920"/>
        <w:spacing w:after="240"/>
        <w:jc w:val="both"/>
      </w:pPr>
      <w:r>
        <w:rPr>
          <w:rStyle w:val="Zkladntext"/>
        </w:rPr>
        <w:t>Zvýhodněná nabídka je nabídkou konkrétní Služby Poskytovatele, u které byla oproti Ceníkům snížena cena, případně poskytnuta</w:t>
      </w:r>
      <w:r>
        <w:rPr>
          <w:rStyle w:val="Zkladntext"/>
        </w:rPr>
        <w:br/>
        <w:t>jiná výhoda (dále jen „Zvýhodněná nabídka"). Využitím Zvýhodněné nabídky se Uživatel zavazuje konkrétní Službu řádně užívat,</w:t>
      </w:r>
      <w:r>
        <w:rPr>
          <w:rStyle w:val="Zkladntext"/>
        </w:rPr>
        <w:br/>
        <w:t>dodržovat tyto VSP, případně jiné specifické smluvní podmínky a řádně hradit dohodnutou měsíční částku nejméně po dobu,</w:t>
      </w:r>
      <w:r>
        <w:rPr>
          <w:rStyle w:val="Zkladntext"/>
        </w:rPr>
        <w:br/>
        <w:t>která je ve Smlouvě nebo jejím Dodatku uvedena jako „minimální závazek" či obdobně. Pravidla pro předčasné ukončení</w:t>
      </w:r>
      <w:r>
        <w:rPr>
          <w:rStyle w:val="Zkladntext"/>
        </w:rPr>
        <w:br/>
        <w:t>smluvního vztahu jsou vždy stanovena v Dodatku nebo Smlouvě a rovněž jsou uvedeny ve Shrnutí smlouvy. Smluvní vztah</w:t>
      </w:r>
      <w:r>
        <w:rPr>
          <w:rStyle w:val="Zkladntext"/>
        </w:rPr>
        <w:br/>
        <w:t>uplynutím doby uvedené ve Smlouvě či jejím dodatku jako „minimální závazek" či obdobně nezaniká, Služby jsou poté</w:t>
      </w:r>
      <w:r>
        <w:rPr>
          <w:rStyle w:val="Zkladntext"/>
        </w:rPr>
        <w:br/>
        <w:t>automaticky zpoplatněny dle platného Ceníku a smluvní vztah nadále trvá na dobu neurčitou. To neplatí, pokud se strany</w:t>
      </w:r>
      <w:r>
        <w:rPr>
          <w:rStyle w:val="Zkladntext"/>
        </w:rPr>
        <w:br/>
        <w:t>dohodnou jinak. Zvýhodněné nabídky obecně nelze kombinovat. To neplatí, dohodnou-li se Poskytovatel a Uživatel jinak.</w:t>
      </w:r>
    </w:p>
    <w:p w14:paraId="6BCB74E5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7"/>
        </w:numPr>
        <w:tabs>
          <w:tab w:val="left" w:pos="664"/>
        </w:tabs>
        <w:spacing w:line="240" w:lineRule="auto"/>
      </w:pPr>
      <w:bookmarkStart w:id="37" w:name="bookmark78"/>
      <w:r>
        <w:rPr>
          <w:rStyle w:val="Nadpis4"/>
          <w:b/>
          <w:bCs/>
        </w:rPr>
        <w:t>Reklamace</w:t>
      </w:r>
      <w:bookmarkEnd w:id="37"/>
    </w:p>
    <w:p w14:paraId="7750547F" w14:textId="77777777" w:rsidR="008F7ECB" w:rsidRDefault="00000000">
      <w:pPr>
        <w:pStyle w:val="Nadpis40"/>
        <w:framePr w:w="10166" w:h="14342" w:hRule="exact" w:wrap="none" w:vAnchor="page" w:hAnchor="page" w:x="925" w:y="920"/>
        <w:tabs>
          <w:tab w:val="left" w:pos="664"/>
        </w:tabs>
        <w:spacing w:line="240" w:lineRule="auto"/>
      </w:pPr>
      <w:r>
        <w:rPr>
          <w:rStyle w:val="Nadpis4"/>
          <w:b/>
          <w:bCs/>
        </w:rPr>
        <w:t>7.1.</w:t>
      </w:r>
      <w:r>
        <w:rPr>
          <w:rStyle w:val="Nadpis4"/>
          <w:b/>
          <w:bCs/>
        </w:rPr>
        <w:tab/>
        <w:t>Rozsah reklamace</w:t>
      </w:r>
    </w:p>
    <w:p w14:paraId="5FC68E23" w14:textId="77777777" w:rsidR="008F7ECB" w:rsidRDefault="00000000">
      <w:pPr>
        <w:pStyle w:val="Zkladntext1"/>
        <w:framePr w:w="10166" w:h="14342" w:hRule="exact" w:wrap="none" w:vAnchor="page" w:hAnchor="page" w:x="925" w:y="920"/>
        <w:spacing w:line="240" w:lineRule="auto"/>
      </w:pPr>
      <w:r>
        <w:rPr>
          <w:rStyle w:val="Zkladntext"/>
        </w:rPr>
        <w:t>Uživatel je oprávněn uplatnit reklamaci na vyúčtování ceny za poskytované Služby, poskytované Služby a zakoupené zboží.</w:t>
      </w:r>
    </w:p>
    <w:p w14:paraId="5F47B43F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8"/>
        </w:numPr>
        <w:tabs>
          <w:tab w:val="left" w:pos="266"/>
          <w:tab w:val="left" w:pos="664"/>
        </w:tabs>
        <w:spacing w:line="240" w:lineRule="auto"/>
      </w:pPr>
      <w:bookmarkStart w:id="38" w:name="bookmark81"/>
      <w:r>
        <w:rPr>
          <w:rStyle w:val="Nadpis4"/>
          <w:b/>
          <w:bCs/>
        </w:rPr>
        <w:t>2.</w:t>
      </w:r>
      <w:r>
        <w:rPr>
          <w:rStyle w:val="Nadpis4"/>
          <w:b/>
          <w:bCs/>
        </w:rPr>
        <w:tab/>
        <w:t>Reklamace na vyúčtování</w:t>
      </w:r>
      <w:bookmarkEnd w:id="38"/>
    </w:p>
    <w:p w14:paraId="5CDAC56D" w14:textId="77777777" w:rsidR="008F7ECB" w:rsidRDefault="00000000">
      <w:pPr>
        <w:pStyle w:val="Zkladntext1"/>
        <w:framePr w:w="10166" w:h="14342" w:hRule="exact" w:wrap="none" w:vAnchor="page" w:hAnchor="page" w:x="925" w:y="920"/>
        <w:spacing w:line="240" w:lineRule="auto"/>
        <w:jc w:val="both"/>
      </w:pPr>
      <w:r>
        <w:rPr>
          <w:rStyle w:val="Zkladntext"/>
        </w:rPr>
        <w:t>Uživatel je oprávněn uplatnit reklamaci nejpozději do 2 kalendářních měsíců od doručení vyúčtování, jinak toto právo zaniká.</w:t>
      </w:r>
      <w:r>
        <w:rPr>
          <w:rStyle w:val="Zkladntext"/>
        </w:rPr>
        <w:br/>
        <w:t>Podání reklamace však nemá odkladný účinek na povinnost uhradit vyúčtování za poskytnuté Služby. V případě oprávněné</w:t>
      </w:r>
      <w:r>
        <w:rPr>
          <w:rStyle w:val="Zkladntext"/>
        </w:rPr>
        <w:br/>
        <w:t>reklamace bude s Uživatelem sjednán způsob vrácení poměrné částky (bylo-li již vyúčtování zaplaceno) a/nebo oprava</w:t>
      </w:r>
      <w:r>
        <w:rPr>
          <w:rStyle w:val="Zkladntext"/>
        </w:rPr>
        <w:br/>
        <w:t>vyúčtování.</w:t>
      </w:r>
    </w:p>
    <w:p w14:paraId="4FD4E00E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6"/>
        </w:numPr>
        <w:tabs>
          <w:tab w:val="left" w:pos="266"/>
        </w:tabs>
        <w:spacing w:line="240" w:lineRule="auto"/>
        <w:jc w:val="both"/>
      </w:pPr>
      <w:bookmarkStart w:id="39" w:name="bookmark83"/>
      <w:r>
        <w:rPr>
          <w:rStyle w:val="Nadpis4"/>
          <w:b/>
          <w:bCs/>
        </w:rPr>
        <w:t>3. Reklamace na poskytované Služby</w:t>
      </w:r>
      <w:bookmarkEnd w:id="39"/>
    </w:p>
    <w:p w14:paraId="34A463C9" w14:textId="77777777" w:rsidR="008F7ECB" w:rsidRDefault="00000000">
      <w:pPr>
        <w:pStyle w:val="Zkladntext1"/>
        <w:framePr w:w="10166" w:h="14342" w:hRule="exact" w:wrap="none" w:vAnchor="page" w:hAnchor="page" w:x="925" w:y="920"/>
        <w:spacing w:line="240" w:lineRule="auto"/>
        <w:jc w:val="both"/>
      </w:pPr>
      <w:r>
        <w:rPr>
          <w:rStyle w:val="Zkladntext"/>
        </w:rPr>
        <w:t>Pokud Uživatel nebyl spokojen s kvalitou či s rozsahem poskytovaných Služeb, má právo Služby reklamovat, a to bez zbytečného</w:t>
      </w:r>
      <w:r>
        <w:rPr>
          <w:rStyle w:val="Zkladntext"/>
        </w:rPr>
        <w:br/>
        <w:t>odkladu, nejpozději však do 2 měsíců ode dne vadného poskytování Služeb, jinak toto právo zaniká. Podmínkou přiznání</w:t>
      </w:r>
      <w:r>
        <w:rPr>
          <w:rStyle w:val="Zkladntext"/>
        </w:rPr>
        <w:br/>
        <w:t>kompenzace při reklamaci Služeb je nahlášení poruchy/závady Poskytovateli na Zákaznickou linku 848 800 858, na e-mail:</w:t>
      </w:r>
      <w:r>
        <w:rPr>
          <w:rStyle w:val="Zkladntext"/>
        </w:rPr>
        <w:br/>
      </w:r>
      <w:hyperlink r:id="rId30" w:history="1">
        <w:r>
          <w:rPr>
            <w:rStyle w:val="Zkladntext"/>
          </w:rPr>
          <w:t>info@ktcz.eu</w:t>
        </w:r>
      </w:hyperlink>
      <w:r>
        <w:rPr>
          <w:rStyle w:val="Zkladntext"/>
        </w:rPr>
        <w:t>., nebo osobně na obchodním místě Poskytovatele.</w:t>
      </w:r>
    </w:p>
    <w:p w14:paraId="2194E2AC" w14:textId="77777777" w:rsidR="008F7ECB" w:rsidRDefault="00000000">
      <w:pPr>
        <w:pStyle w:val="Zkladntext1"/>
        <w:framePr w:w="10166" w:h="14342" w:hRule="exact" w:wrap="none" w:vAnchor="page" w:hAnchor="page" w:x="925" w:y="920"/>
        <w:spacing w:line="240" w:lineRule="auto"/>
        <w:jc w:val="both"/>
      </w:pPr>
      <w:r>
        <w:rPr>
          <w:rStyle w:val="Zkladntext"/>
        </w:rPr>
        <w:t>Bylo-li možné Službu využít jen částečně, případně nemohla být využita vůbec, a to z důvodů, za které odpovídá Poskytovatel,</w:t>
      </w:r>
      <w:r>
        <w:rPr>
          <w:rStyle w:val="Zkladntext"/>
        </w:rPr>
        <w:br/>
        <w:t>bude na základě reklamace Uživatele cena za poskytnuté Služby poměrně snížena, nebude-li s Uživatelem výslovně dohodnutý</w:t>
      </w:r>
      <w:r>
        <w:rPr>
          <w:rStyle w:val="Zkladntext"/>
        </w:rPr>
        <w:br/>
        <w:t>jiný druh kompenzace (např. dočasné poskytnutí vyššího tarifu). Další informace k reklamaci u datových služeb jsou uvedeny ve</w:t>
      </w:r>
      <w:r>
        <w:rPr>
          <w:rStyle w:val="Zkladntext"/>
        </w:rPr>
        <w:br/>
        <w:t>Specifikaci datových služeb (i pro GSM).</w:t>
      </w:r>
    </w:p>
    <w:p w14:paraId="67C8B35A" w14:textId="77777777" w:rsidR="008F7ECB" w:rsidRDefault="00000000">
      <w:pPr>
        <w:pStyle w:val="Nadpis40"/>
        <w:framePr w:w="10166" w:h="14342" w:hRule="exact" w:wrap="none" w:vAnchor="page" w:hAnchor="page" w:x="925" w:y="920"/>
        <w:numPr>
          <w:ilvl w:val="0"/>
          <w:numId w:val="26"/>
        </w:numPr>
        <w:tabs>
          <w:tab w:val="left" w:pos="262"/>
        </w:tabs>
        <w:spacing w:line="240" w:lineRule="auto"/>
      </w:pPr>
      <w:bookmarkStart w:id="40" w:name="bookmark85"/>
      <w:r>
        <w:rPr>
          <w:rStyle w:val="Nadpis4"/>
          <w:b/>
          <w:bCs/>
        </w:rPr>
        <w:t>4. Reklamace na zakoupené zboží</w:t>
      </w:r>
      <w:bookmarkEnd w:id="40"/>
    </w:p>
    <w:p w14:paraId="19957FDB" w14:textId="77777777" w:rsidR="008F7ECB" w:rsidRDefault="00000000">
      <w:pPr>
        <w:pStyle w:val="Zkladntext1"/>
        <w:framePr w:w="10166" w:h="14342" w:hRule="exact" w:wrap="none" w:vAnchor="page" w:hAnchor="page" w:x="925" w:y="920"/>
        <w:spacing w:line="240" w:lineRule="auto"/>
        <w:jc w:val="both"/>
      </w:pPr>
      <w:r>
        <w:rPr>
          <w:rStyle w:val="Zkladntext"/>
        </w:rPr>
        <w:t>V případě zakoupení zboží od Poskytovatele má Uživatel právo uplatnit jeho případnou reklamaci do 24 kalendářních měsíců.</w:t>
      </w:r>
      <w:r>
        <w:rPr>
          <w:rStyle w:val="Zkladntext"/>
        </w:rPr>
        <w:br/>
        <w:t>Reklamaci lze uplatnit na obchodních místech Poskytovatele, nebo po předchozí domluvě vadné zboží zaslat na provozovnu</w:t>
      </w:r>
      <w:r>
        <w:rPr>
          <w:rStyle w:val="Zkladntext"/>
        </w:rPr>
        <w:br/>
        <w:t>Poskytovatele (Nádražní 115, 560 02 Česká Třebová). Poskytovatel je povinen reklamaci vyřídit bez zbytečného odkladu,</w:t>
      </w:r>
    </w:p>
    <w:p w14:paraId="1756A737" w14:textId="77777777" w:rsidR="008F7ECB" w:rsidRDefault="00000000">
      <w:pPr>
        <w:pStyle w:val="Zhlavnebozpat0"/>
        <w:framePr w:wrap="none" w:vAnchor="page" w:hAnchor="page" w:x="10011" w:y="15608"/>
      </w:pPr>
      <w:r>
        <w:rPr>
          <w:rStyle w:val="Zhlavnebozpat"/>
          <w:b/>
          <w:bCs/>
        </w:rPr>
        <w:t>Strana 5 z 8</w:t>
      </w:r>
    </w:p>
    <w:p w14:paraId="7259945C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9D9424" w14:textId="77777777" w:rsidR="008F7ECB" w:rsidRDefault="008F7ECB">
      <w:pPr>
        <w:spacing w:line="1" w:lineRule="exact"/>
      </w:pPr>
    </w:p>
    <w:p w14:paraId="454919B2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nejpozději však do 30 kalendářních dnů od doručení vadného zboží, nebo uplatnění reklamace na obchodních místech</w:t>
      </w:r>
      <w:r>
        <w:rPr>
          <w:rStyle w:val="Zkladntext"/>
        </w:rPr>
        <w:br/>
        <w:t>Poskytovatele. V ostatním se podmínky reklamace řídí občanským zákoníkem.</w:t>
      </w:r>
    </w:p>
    <w:p w14:paraId="206B9BCE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29"/>
        </w:numPr>
        <w:tabs>
          <w:tab w:val="left" w:pos="277"/>
        </w:tabs>
        <w:jc w:val="both"/>
      </w:pPr>
      <w:bookmarkStart w:id="41" w:name="bookmark87"/>
      <w:r>
        <w:rPr>
          <w:rStyle w:val="Nadpis4"/>
          <w:b/>
          <w:bCs/>
        </w:rPr>
        <w:t>5. Oprávněná reklamace</w:t>
      </w:r>
      <w:bookmarkEnd w:id="41"/>
    </w:p>
    <w:p w14:paraId="5B44F504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V případě, že reklamace bude shledána oprávněnou, vyrozumí o tom Poskytovatel Uživatele a sjednají si další postup. V případě</w:t>
      </w:r>
      <w:r>
        <w:rPr>
          <w:rStyle w:val="Zkladntext"/>
        </w:rPr>
        <w:br/>
        <w:t>reklamace uvedené v bodě 7. 2. a 7. 3. bude zpravidla sjednán způsob vrácení poměrné částky, v případě reklamace uvedené</w:t>
      </w:r>
      <w:r>
        <w:rPr>
          <w:rStyle w:val="Zkladntext"/>
        </w:rPr>
        <w:br/>
        <w:t>v bodě 7. 4. bude zpravidla zboží opraveno (pokud to bude možné), případně vyměněno za jiné zboží odpovídající kvality a ceny.</w:t>
      </w:r>
    </w:p>
    <w:p w14:paraId="7F7889B8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30"/>
        </w:numPr>
        <w:tabs>
          <w:tab w:val="left" w:pos="280"/>
        </w:tabs>
        <w:jc w:val="both"/>
      </w:pPr>
      <w:bookmarkStart w:id="42" w:name="bookmark89"/>
      <w:r>
        <w:rPr>
          <w:rStyle w:val="Nadpis4"/>
          <w:b/>
          <w:bCs/>
        </w:rPr>
        <w:t>6. Vrácení peněz v případě nedodržení kvality</w:t>
      </w:r>
      <w:bookmarkEnd w:id="42"/>
    </w:p>
    <w:p w14:paraId="4E484DEE" w14:textId="77777777" w:rsidR="008F7ECB" w:rsidRDefault="00000000">
      <w:pPr>
        <w:pStyle w:val="Zkladntext1"/>
        <w:framePr w:w="10116" w:h="14486" w:hRule="exact" w:wrap="none" w:vAnchor="page" w:hAnchor="page" w:x="950" w:y="956"/>
        <w:spacing w:after="200"/>
        <w:jc w:val="both"/>
      </w:pPr>
      <w:r>
        <w:rPr>
          <w:rStyle w:val="Zkladntext"/>
        </w:rPr>
        <w:t>Bylo-li možné Službu využít jen částečně, případně nemohla být využita vůbec, a to z důvodů, za které odpovídá Poskytovatel,</w:t>
      </w:r>
      <w:r>
        <w:rPr>
          <w:rStyle w:val="Zkladntext"/>
        </w:rPr>
        <w:br/>
        <w:t>bude na žádost Uživatele (reklamace) cena za poskytnuté Služby poměrně snížena.</w:t>
      </w:r>
    </w:p>
    <w:p w14:paraId="46E2877D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30"/>
        </w:numPr>
        <w:tabs>
          <w:tab w:val="left" w:pos="277"/>
        </w:tabs>
        <w:jc w:val="both"/>
      </w:pPr>
      <w:bookmarkStart w:id="43" w:name="bookmark91"/>
      <w:r>
        <w:rPr>
          <w:rStyle w:val="Nadpis4"/>
          <w:b/>
          <w:bCs/>
        </w:rPr>
        <w:t>Přijímací (koncové) zařízení</w:t>
      </w:r>
      <w:bookmarkEnd w:id="43"/>
    </w:p>
    <w:p w14:paraId="7B74B30E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Přijímací zařízení je takové zařízení, které Uživateli umožňuje přijímat signál od Poskytovatele (např. modem, set-top-box, CA</w:t>
      </w:r>
      <w:r>
        <w:rPr>
          <w:rStyle w:val="Zkladntext"/>
        </w:rPr>
        <w:br/>
        <w:t>modul apod.) Za pronájem tohoto zařízení je zpravidla s Uživatelem sjednán pravidelný měsíční poplatek dle platných Ceníků,</w:t>
      </w:r>
      <w:r>
        <w:rPr>
          <w:rStyle w:val="Zkladntext"/>
        </w:rPr>
        <w:br/>
        <w:t>který je Uživatel povinen řádně hradit Poskytovateli.</w:t>
      </w:r>
    </w:p>
    <w:p w14:paraId="47060876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1"/>
          <w:numId w:val="30"/>
        </w:numPr>
        <w:tabs>
          <w:tab w:val="left" w:pos="670"/>
        </w:tabs>
        <w:jc w:val="both"/>
      </w:pPr>
      <w:bookmarkStart w:id="44" w:name="bookmark93"/>
      <w:r>
        <w:rPr>
          <w:rStyle w:val="Nadpis4"/>
          <w:b/>
          <w:bCs/>
        </w:rPr>
        <w:t>Výpůjčka přijímacích zařízení</w:t>
      </w:r>
      <w:bookmarkEnd w:id="44"/>
    </w:p>
    <w:p w14:paraId="4D7F71C1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Pokud Poskytovatel Uživateli bezplatně vypůjčí přijímací zařízení, platí pro tuto výpůjčku stejná pravidla, jako při pronájmu</w:t>
      </w:r>
      <w:r>
        <w:rPr>
          <w:rStyle w:val="Zkladntext"/>
        </w:rPr>
        <w:br/>
        <w:t>přijímacího zařízení, uvedená v bodě 8. 2. a 8. 3.</w:t>
      </w:r>
    </w:p>
    <w:p w14:paraId="2D3BDF9E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31"/>
        </w:numPr>
        <w:tabs>
          <w:tab w:val="left" w:pos="280"/>
        </w:tabs>
        <w:jc w:val="both"/>
      </w:pPr>
      <w:bookmarkStart w:id="45" w:name="bookmark95"/>
      <w:r>
        <w:rPr>
          <w:rStyle w:val="Nadpis4"/>
          <w:b/>
          <w:bCs/>
        </w:rPr>
        <w:t>2. Vrácení přijímacích zařízení</w:t>
      </w:r>
      <w:bookmarkEnd w:id="45"/>
    </w:p>
    <w:p w14:paraId="6CFE7674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Po ukončení smluvního vztahu je Uživatel povinen Poskytovateli pronajatá zařízení vrátit, a to nejpozději do 14 kalendářních dnů</w:t>
      </w:r>
      <w:r>
        <w:rPr>
          <w:rStyle w:val="Zkladntext"/>
        </w:rPr>
        <w:br/>
        <w:t>od ukončení Smlouvy. To platí i v případě, kdy je ukončeno poskytování jednotlivé Služby a toto pronajaté zařízení souvisí pouze</w:t>
      </w:r>
      <w:r>
        <w:rPr>
          <w:rStyle w:val="Zkladntext"/>
        </w:rPr>
        <w:br/>
        <w:t>s touto Službou. Pronajaté zařízení je možné vrátit buď na obchodních místech Poskytovatele, nebo zasláním na adresu</w:t>
      </w:r>
      <w:r>
        <w:rPr>
          <w:rStyle w:val="Zkladntext"/>
        </w:rPr>
        <w:br/>
        <w:t>provozovny Poskytovatele (Nádražní 115, 560 02 Česká Třebová). Zařízení se za vrácené považuje v momentě, kdy je doručeno</w:t>
      </w:r>
      <w:r>
        <w:rPr>
          <w:rStyle w:val="Zkladntext"/>
        </w:rPr>
        <w:br/>
        <w:t>Poskytovateli. Poskytovatel může stanovit, že před vypůjčením přijímacího zařízení je Uživatel povinen složit na toto vypůjčené</w:t>
      </w:r>
      <w:r>
        <w:rPr>
          <w:rStyle w:val="Zkladntext"/>
        </w:rPr>
        <w:br/>
        <w:t>zařízení vratnou kauci (jistotu). V případě, že přijímací zařízení, na které byla tato vratná kauce vybrána, nebude Poskytovateli ve</w:t>
      </w:r>
      <w:r>
        <w:rPr>
          <w:rStyle w:val="Zkladntext"/>
        </w:rPr>
        <w:br/>
        <w:t>výše uvedené lhůtě v pořádku vráceno, tato vratná kauce bude Poskytovatelem jednostranně započtena na náhradu škody za</w:t>
      </w:r>
      <w:r>
        <w:rPr>
          <w:rStyle w:val="Zkladntext"/>
        </w:rPr>
        <w:br/>
        <w:t>nevrácené/poškozené zařízení. Za případnou škodu způsobenou při doručování vráceného pronajatého zařízení odpovídá</w:t>
      </w:r>
      <w:r>
        <w:rPr>
          <w:rStyle w:val="Zkladntext"/>
        </w:rPr>
        <w:br/>
        <w:t>Uživatel, proto Poskytovatel doporučuje zásilku s přijímacím zařízením pojistit. Poskytovatel je oprávněn požadovat náhradu</w:t>
      </w:r>
      <w:r>
        <w:rPr>
          <w:rStyle w:val="Zkladntext"/>
        </w:rPr>
        <w:br/>
        <w:t>škody i v případě, kdy kauce nebyla vybrána a koncové zařízení nebylo řádně vráceno.</w:t>
      </w:r>
    </w:p>
    <w:p w14:paraId="791339F9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32"/>
        </w:numPr>
        <w:tabs>
          <w:tab w:val="left" w:pos="280"/>
        </w:tabs>
        <w:jc w:val="both"/>
      </w:pPr>
      <w:bookmarkStart w:id="46" w:name="bookmark97"/>
      <w:r>
        <w:rPr>
          <w:rStyle w:val="Nadpis4"/>
          <w:b/>
          <w:bCs/>
        </w:rPr>
        <w:t>3. Ochrana přijímacích zařízení</w:t>
      </w:r>
      <w:bookmarkEnd w:id="46"/>
    </w:p>
    <w:p w14:paraId="71A3ECC8" w14:textId="77777777" w:rsidR="008F7ECB" w:rsidRDefault="00000000">
      <w:pPr>
        <w:pStyle w:val="Zkladntext1"/>
        <w:framePr w:w="10116" w:h="14486" w:hRule="exact" w:wrap="none" w:vAnchor="page" w:hAnchor="page" w:x="950" w:y="956"/>
        <w:jc w:val="both"/>
      </w:pPr>
      <w:r>
        <w:rPr>
          <w:rStyle w:val="Zkladntext"/>
        </w:rPr>
        <w:t>Uživatel je povinen pronajaté přijímací zařízení chránit proti poškození, ztrátě a krádeži a při ukončení Služeb toto zařízení do 14</w:t>
      </w:r>
      <w:r>
        <w:rPr>
          <w:rStyle w:val="Zkladntext"/>
        </w:rPr>
        <w:br/>
        <w:t>kalendářních dnů od ukončení Smlouvy vrátit (viz bod 8. 2.). V opačném případě si Poskytovatel (nebyla-li vybrána vratná kauce -</w:t>
      </w:r>
      <w:r>
        <w:rPr>
          <w:rStyle w:val="Zkladntext"/>
        </w:rPr>
        <w:br/>
        <w:t>viz bod 8. 2.) vyhrazuje právo požadovat po Uživateli náhradu škody ve výši hodnoty nevráceného/poškozeného zařízení, která je</w:t>
      </w:r>
      <w:r>
        <w:rPr>
          <w:rStyle w:val="Zkladntext"/>
        </w:rPr>
        <w:br/>
        <w:t>splatná do 14 dnů od výzvy Poskytovatele k jejímu zaplacení. Hodnota nevráceného/poškozeného zařízení bude v takovém</w:t>
      </w:r>
      <w:r>
        <w:rPr>
          <w:rStyle w:val="Zkladntext"/>
        </w:rPr>
        <w:br/>
        <w:t>případě určena dle Ceníku Poskytovatele.</w:t>
      </w:r>
    </w:p>
    <w:p w14:paraId="38BFA114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29"/>
        </w:numPr>
        <w:tabs>
          <w:tab w:val="left" w:pos="280"/>
        </w:tabs>
        <w:jc w:val="both"/>
      </w:pPr>
      <w:bookmarkStart w:id="47" w:name="bookmark99"/>
      <w:r>
        <w:rPr>
          <w:rStyle w:val="Nadpis4"/>
          <w:b/>
          <w:bCs/>
        </w:rPr>
        <w:t>4. Omezení týkající se přijímacích zařízení</w:t>
      </w:r>
      <w:bookmarkEnd w:id="47"/>
    </w:p>
    <w:p w14:paraId="2A934FD0" w14:textId="77777777" w:rsidR="008F7ECB" w:rsidRDefault="00000000">
      <w:pPr>
        <w:pStyle w:val="Zkladntext1"/>
        <w:framePr w:w="10116" w:h="14486" w:hRule="exact" w:wrap="none" w:vAnchor="page" w:hAnchor="page" w:x="950" w:y="956"/>
        <w:spacing w:after="200"/>
        <w:jc w:val="both"/>
      </w:pPr>
      <w:r>
        <w:rPr>
          <w:rStyle w:val="Zkladntext"/>
        </w:rPr>
        <w:t>Koncoví uživatelé mají právo na přístup k informacím a obsahu a jejich šíření, využívání a poskytování aplikací a služeb a využívání</w:t>
      </w:r>
      <w:r>
        <w:rPr>
          <w:rStyle w:val="Zkladntext"/>
        </w:rPr>
        <w:br/>
        <w:t>koncového zařízení podle svého vlastního výběru bez ohledu na polohu koncového uživatele nebo poskytovatele či polohu,</w:t>
      </w:r>
      <w:r>
        <w:rPr>
          <w:rStyle w:val="Zkladntext"/>
        </w:rPr>
        <w:br/>
        <w:t>původ nebo určení dané informace, obsahu, aplikace nebo služby, a to prostřednictvím své služby přístupu k síti internet.</w:t>
      </w:r>
      <w:r>
        <w:rPr>
          <w:rStyle w:val="Zkladntext"/>
        </w:rPr>
        <w:br/>
        <w:t>Poskytovatel doporučuje Uživateli využít přijímací zařízení z nabídky Poskytovatele. Uživatel je ale, jak je uvedeno výše, oprávněn</w:t>
      </w:r>
      <w:r>
        <w:rPr>
          <w:rStyle w:val="Zkladntext"/>
        </w:rPr>
        <w:br/>
        <w:t>využít libovolné vlastní zařízení, splňuje-li technické požadavky (homologace, elektromagnetická kompatibilita apod.).</w:t>
      </w:r>
    </w:p>
    <w:p w14:paraId="7069A657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29"/>
        </w:numPr>
        <w:tabs>
          <w:tab w:val="left" w:pos="670"/>
        </w:tabs>
        <w:spacing w:line="240" w:lineRule="auto"/>
        <w:jc w:val="both"/>
      </w:pPr>
      <w:bookmarkStart w:id="48" w:name="bookmark101"/>
      <w:r>
        <w:rPr>
          <w:rStyle w:val="Nadpis4"/>
          <w:b/>
          <w:bCs/>
        </w:rPr>
        <w:t>Odpovědnost za škodu a náhrada škody</w:t>
      </w:r>
      <w:bookmarkEnd w:id="48"/>
    </w:p>
    <w:p w14:paraId="201F5842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1"/>
          <w:numId w:val="29"/>
        </w:numPr>
        <w:tabs>
          <w:tab w:val="left" w:pos="670"/>
        </w:tabs>
        <w:spacing w:line="240" w:lineRule="auto"/>
        <w:jc w:val="both"/>
      </w:pPr>
      <w:r>
        <w:rPr>
          <w:rStyle w:val="Nadpis4"/>
          <w:b/>
          <w:bCs/>
        </w:rPr>
        <w:t>Odpovědnost za škodu a náhrada škody ze strany Poskytovatele</w:t>
      </w:r>
    </w:p>
    <w:p w14:paraId="6D89B12B" w14:textId="77777777" w:rsidR="008F7ECB" w:rsidRDefault="00000000">
      <w:pPr>
        <w:pStyle w:val="Zkladntext1"/>
        <w:framePr w:w="10116" w:h="14486" w:hRule="exact" w:wrap="none" w:vAnchor="page" w:hAnchor="page" w:x="950" w:y="956"/>
        <w:spacing w:line="240" w:lineRule="auto"/>
        <w:jc w:val="both"/>
      </w:pPr>
      <w:r>
        <w:rPr>
          <w:rStyle w:val="Zkladntext"/>
        </w:rPr>
        <w:t>Poskytovatel není povinen hradit Uživateli náhradu škody ani ušlých zisků, pokud vznikly z důvodu:</w:t>
      </w:r>
    </w:p>
    <w:p w14:paraId="565EAC9D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3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změny Smlouvy jinou než písemnou formou,</w:t>
      </w:r>
    </w:p>
    <w:p w14:paraId="0910F5C1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3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omezení, přerušení, vadného poskytnutí či neposkytnutí Služby,</w:t>
      </w:r>
    </w:p>
    <w:p w14:paraId="6AB0A41C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3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poruchy sítě, nebo v důsledku údržby sítě Provozovatele/Poskytovatele či další strany (Operátora).</w:t>
      </w:r>
    </w:p>
    <w:p w14:paraId="1594AC74" w14:textId="77777777" w:rsidR="008F7ECB" w:rsidRDefault="00000000">
      <w:pPr>
        <w:pStyle w:val="Zkladntext1"/>
        <w:framePr w:w="10116" w:h="14486" w:hRule="exact" w:wrap="none" w:vAnchor="page" w:hAnchor="page" w:x="950" w:y="956"/>
        <w:spacing w:line="240" w:lineRule="auto"/>
        <w:jc w:val="both"/>
      </w:pPr>
      <w:r>
        <w:rPr>
          <w:rStyle w:val="Zkladntext"/>
        </w:rPr>
        <w:t>V ostatních případech Poskytovatel odpovídá za vzniklou škodu dle platných právních předpisů maximálně do výše tří</w:t>
      </w:r>
      <w:r>
        <w:rPr>
          <w:rStyle w:val="Zkladntext"/>
        </w:rPr>
        <w:br/>
        <w:t>pravidelných měsíčních plateb za sjednanou službu.</w:t>
      </w:r>
    </w:p>
    <w:p w14:paraId="03A88F4C" w14:textId="77777777" w:rsidR="008F7ECB" w:rsidRDefault="00000000">
      <w:pPr>
        <w:pStyle w:val="Nadpis40"/>
        <w:framePr w:w="10116" w:h="14486" w:hRule="exact" w:wrap="none" w:vAnchor="page" w:hAnchor="page" w:x="950" w:y="956"/>
        <w:numPr>
          <w:ilvl w:val="0"/>
          <w:numId w:val="34"/>
        </w:numPr>
        <w:tabs>
          <w:tab w:val="left" w:pos="277"/>
        </w:tabs>
        <w:spacing w:line="240" w:lineRule="auto"/>
        <w:jc w:val="both"/>
      </w:pPr>
      <w:bookmarkStart w:id="49" w:name="bookmark104"/>
      <w:r>
        <w:rPr>
          <w:rStyle w:val="Nadpis4"/>
          <w:b/>
          <w:bCs/>
        </w:rPr>
        <w:t>2. Odpovědnost za škodu a náhrada škody ze strany Uživatele</w:t>
      </w:r>
      <w:bookmarkEnd w:id="49"/>
    </w:p>
    <w:p w14:paraId="748E1014" w14:textId="77777777" w:rsidR="008F7ECB" w:rsidRDefault="00000000">
      <w:pPr>
        <w:pStyle w:val="Zkladntext1"/>
        <w:framePr w:w="10116" w:h="14486" w:hRule="exact" w:wrap="none" w:vAnchor="page" w:hAnchor="page" w:x="950" w:y="956"/>
        <w:spacing w:line="240" w:lineRule="auto"/>
        <w:jc w:val="both"/>
      </w:pPr>
      <w:r>
        <w:rPr>
          <w:rStyle w:val="Zkladntext"/>
        </w:rPr>
        <w:t>Uživatel odpovídá v plné výši za škodu vzniklou z důvodu:</w:t>
      </w:r>
    </w:p>
    <w:p w14:paraId="090BB552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použití zařízení, které má negativní vliv na chod sítě Provozovatele/Poskytovatele,</w:t>
      </w:r>
    </w:p>
    <w:p w14:paraId="2137CD8D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porušení VSP nebo jiných ustanovení vyplývajících ze Smlouvy a jejich nedílných součástí,</w:t>
      </w:r>
    </w:p>
    <w:p w14:paraId="74D56DFD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porušení platných právních předpisů,</w:t>
      </w:r>
    </w:p>
    <w:p w14:paraId="3AE985F6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70"/>
        </w:tabs>
        <w:spacing w:line="240" w:lineRule="auto"/>
        <w:ind w:left="700" w:hanging="340"/>
        <w:jc w:val="both"/>
      </w:pPr>
      <w:r>
        <w:rPr>
          <w:rStyle w:val="Zkladntext"/>
        </w:rPr>
        <w:t>neoprávněného zásahu do jednotlivých částí včetně koncového bodu sítě nebo koncového zařízení</w:t>
      </w:r>
      <w:r>
        <w:rPr>
          <w:rStyle w:val="Zkladntext"/>
        </w:rPr>
        <w:br/>
        <w:t>Provozovatele/Poskytovatele, včetně škody vzniklé v důsledku takového zásahu třetím osobám,</w:t>
      </w:r>
    </w:p>
    <w:p w14:paraId="2BC4FC5E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70"/>
        </w:tabs>
        <w:spacing w:line="240" w:lineRule="auto"/>
        <w:ind w:left="700" w:hanging="340"/>
        <w:jc w:val="both"/>
      </w:pPr>
      <w:r>
        <w:rPr>
          <w:rStyle w:val="Zkladntext"/>
        </w:rPr>
        <w:t>poškození sítě nebo zařízení Provozovatele/Poskytovatele, včetně škody vzniklé v důsledku takového poškození třetím</w:t>
      </w:r>
      <w:r>
        <w:rPr>
          <w:rStyle w:val="Zkladntext"/>
        </w:rPr>
        <w:br/>
        <w:t>osobám,</w:t>
      </w:r>
    </w:p>
    <w:p w14:paraId="3F127F5C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proofErr w:type="spellStart"/>
      <w:r>
        <w:rPr>
          <w:rStyle w:val="Zkladntext"/>
        </w:rPr>
        <w:t>přeprodeje</w:t>
      </w:r>
      <w:proofErr w:type="spellEnd"/>
      <w:r>
        <w:rPr>
          <w:rStyle w:val="Zkladntext"/>
        </w:rPr>
        <w:t xml:space="preserve"> Služeb třetím osobám, včetně pouhého umožnění takového </w:t>
      </w:r>
      <w:proofErr w:type="spellStart"/>
      <w:r>
        <w:rPr>
          <w:rStyle w:val="Zkladntext"/>
        </w:rPr>
        <w:t>přeprodeje</w:t>
      </w:r>
      <w:proofErr w:type="spellEnd"/>
      <w:r>
        <w:rPr>
          <w:rStyle w:val="Zkladntext"/>
        </w:rPr>
        <w:t>,</w:t>
      </w:r>
    </w:p>
    <w:p w14:paraId="43ACC4C3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nevrácení pronajatého nebo vypůjčeného zařízení,</w:t>
      </w:r>
    </w:p>
    <w:p w14:paraId="56054C99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zneužitím poskytovaných Služeb (např. strojové generování provozu nebo nestandardní využití),</w:t>
      </w:r>
    </w:p>
    <w:p w14:paraId="245868AB" w14:textId="77777777" w:rsidR="008F7ECB" w:rsidRDefault="00000000">
      <w:pPr>
        <w:pStyle w:val="Zkladntext1"/>
        <w:framePr w:w="10116" w:h="14486" w:hRule="exact" w:wrap="none" w:vAnchor="page" w:hAnchor="page" w:x="950" w:y="956"/>
        <w:numPr>
          <w:ilvl w:val="0"/>
          <w:numId w:val="35"/>
        </w:numPr>
        <w:tabs>
          <w:tab w:val="left" w:pos="660"/>
        </w:tabs>
        <w:spacing w:line="240" w:lineRule="auto"/>
        <w:ind w:firstLine="340"/>
        <w:jc w:val="both"/>
      </w:pPr>
      <w:r>
        <w:rPr>
          <w:rStyle w:val="Zkladntext"/>
        </w:rPr>
        <w:t>poškozením či pozměněním software na SIM kartě (zejména klonování a kopírování).</w:t>
      </w:r>
    </w:p>
    <w:p w14:paraId="6EB42EDA" w14:textId="77777777" w:rsidR="008F7ECB" w:rsidRDefault="00000000">
      <w:pPr>
        <w:pStyle w:val="Zhlavnebozpat0"/>
        <w:framePr w:w="1048" w:h="245" w:hRule="exact" w:wrap="none" w:vAnchor="page" w:hAnchor="page" w:x="10011" w:y="15605"/>
        <w:jc w:val="right"/>
      </w:pPr>
      <w:r>
        <w:rPr>
          <w:rStyle w:val="Zhlavnebozpat"/>
        </w:rPr>
        <w:t xml:space="preserve">Strana </w:t>
      </w:r>
      <w:r>
        <w:rPr>
          <w:rStyle w:val="Zhlavnebozpat"/>
          <w:b/>
          <w:bCs/>
        </w:rPr>
        <w:t xml:space="preserve">6 </w:t>
      </w:r>
      <w:r>
        <w:rPr>
          <w:rStyle w:val="Zhlavnebozpat"/>
        </w:rPr>
        <w:t xml:space="preserve">z </w:t>
      </w:r>
      <w:r>
        <w:rPr>
          <w:rStyle w:val="Zhlavnebozpat"/>
          <w:b/>
          <w:bCs/>
        </w:rPr>
        <w:t>8</w:t>
      </w:r>
    </w:p>
    <w:p w14:paraId="11764D05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757AFB" w14:textId="77777777" w:rsidR="008F7ECB" w:rsidRDefault="008F7ECB">
      <w:pPr>
        <w:spacing w:line="1" w:lineRule="exact"/>
      </w:pPr>
    </w:p>
    <w:p w14:paraId="6FFBB191" w14:textId="77777777" w:rsidR="008F7ECB" w:rsidRDefault="00000000">
      <w:pPr>
        <w:pStyle w:val="Zkladntext1"/>
        <w:framePr w:wrap="none" w:vAnchor="page" w:hAnchor="page" w:x="932" w:y="920"/>
        <w:spacing w:line="240" w:lineRule="auto"/>
        <w:jc w:val="both"/>
      </w:pPr>
      <w:r>
        <w:rPr>
          <w:rStyle w:val="Zkladntext"/>
        </w:rPr>
        <w:t>V ostatních případech se odpovědnost Uživatele za škodu řídí platnými právními předpisy.</w:t>
      </w:r>
    </w:p>
    <w:p w14:paraId="25D80556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34"/>
        </w:numPr>
        <w:tabs>
          <w:tab w:val="left" w:pos="683"/>
        </w:tabs>
        <w:jc w:val="both"/>
      </w:pPr>
      <w:bookmarkStart w:id="50" w:name="bookmark106"/>
      <w:r>
        <w:rPr>
          <w:rStyle w:val="Nadpis4"/>
          <w:b/>
          <w:bCs/>
        </w:rPr>
        <w:t>Komunikace s Uživatelem</w:t>
      </w:r>
      <w:bookmarkEnd w:id="50"/>
    </w:p>
    <w:p w14:paraId="6B516FCF" w14:textId="77777777" w:rsidR="008F7ECB" w:rsidRDefault="00000000">
      <w:pPr>
        <w:pStyle w:val="Zkladntext1"/>
        <w:framePr w:w="10152" w:h="13882" w:hRule="exact" w:wrap="none" w:vAnchor="page" w:hAnchor="page" w:x="932" w:y="1392"/>
        <w:spacing w:line="254" w:lineRule="auto"/>
        <w:jc w:val="both"/>
      </w:pPr>
      <w:r>
        <w:rPr>
          <w:rStyle w:val="Zkladntext"/>
        </w:rPr>
        <w:t>Poskytovatel Uživatele informuje prostřednictvím pošty, elektronické pošty, telefonu, případně jiných prostředků komunikace,</w:t>
      </w:r>
      <w:r>
        <w:rPr>
          <w:rStyle w:val="Zkladntext"/>
        </w:rPr>
        <w:br/>
        <w:t>které si s Uživatelem sjednal při podpisu Smlouvy. Uživatel odpovídá za správnost a aktuálnost jeho poštovní adresy, elektronické</w:t>
      </w:r>
      <w:r>
        <w:rPr>
          <w:rStyle w:val="Zkladntext"/>
        </w:rPr>
        <w:br/>
        <w:t>adresy, telefonního čísla nebo dalších údajů, které uvedl.</w:t>
      </w:r>
    </w:p>
    <w:p w14:paraId="2E3B418D" w14:textId="77777777" w:rsidR="008F7ECB" w:rsidRDefault="00000000">
      <w:pPr>
        <w:pStyle w:val="Zkladntext1"/>
        <w:framePr w:w="10152" w:h="13882" w:hRule="exact" w:wrap="none" w:vAnchor="page" w:hAnchor="page" w:x="932" w:y="1392"/>
        <w:spacing w:line="254" w:lineRule="auto"/>
        <w:jc w:val="both"/>
      </w:pPr>
      <w:r>
        <w:rPr>
          <w:rStyle w:val="Zkladntext"/>
        </w:rPr>
        <w:t xml:space="preserve">Uživatel dále bere na vědomí, že Poskytovatel je oprávněn zasílat veškeré zprávy, výzvy, </w:t>
      </w:r>
      <w:proofErr w:type="gramStart"/>
      <w:r>
        <w:rPr>
          <w:rStyle w:val="Zkladntext"/>
        </w:rPr>
        <w:t>upomínky,</w:t>
      </w:r>
      <w:proofErr w:type="gramEnd"/>
      <w:r>
        <w:rPr>
          <w:rStyle w:val="Zkladntext"/>
        </w:rPr>
        <w:t xml:space="preserve"> atd. na jeho elektronickou</w:t>
      </w:r>
      <w:r>
        <w:rPr>
          <w:rStyle w:val="Zkladntext"/>
        </w:rPr>
        <w:br/>
        <w:t>adresu nebo telefonní číslo nebo poštovní adresu. Pro účely těchto VSP se za doručenou považuje zpráva:</w:t>
      </w:r>
    </w:p>
    <w:p w14:paraId="324E80AF" w14:textId="77777777" w:rsidR="008F7ECB" w:rsidRDefault="00000000">
      <w:pPr>
        <w:pStyle w:val="Zkladntext1"/>
        <w:framePr w:w="10152" w:h="13882" w:hRule="exact" w:wrap="none" w:vAnchor="page" w:hAnchor="page" w:x="932" w:y="1392"/>
        <w:numPr>
          <w:ilvl w:val="0"/>
          <w:numId w:val="36"/>
        </w:numPr>
        <w:tabs>
          <w:tab w:val="left" w:pos="698"/>
        </w:tabs>
        <w:spacing w:line="254" w:lineRule="auto"/>
        <w:ind w:firstLine="360"/>
        <w:jc w:val="both"/>
      </w:pPr>
      <w:r>
        <w:rPr>
          <w:rStyle w:val="Zkladntext"/>
        </w:rPr>
        <w:t>doručená elektronickou poštou okamžikem odeslání,</w:t>
      </w:r>
    </w:p>
    <w:p w14:paraId="08AB97D6" w14:textId="77777777" w:rsidR="008F7ECB" w:rsidRDefault="00000000">
      <w:pPr>
        <w:pStyle w:val="Zkladntext1"/>
        <w:framePr w:w="10152" w:h="13882" w:hRule="exact" w:wrap="none" w:vAnchor="page" w:hAnchor="page" w:x="932" w:y="1392"/>
        <w:numPr>
          <w:ilvl w:val="0"/>
          <w:numId w:val="36"/>
        </w:numPr>
        <w:tabs>
          <w:tab w:val="left" w:pos="698"/>
        </w:tabs>
        <w:spacing w:line="254" w:lineRule="auto"/>
        <w:ind w:firstLine="360"/>
        <w:jc w:val="both"/>
      </w:pPr>
      <w:r>
        <w:rPr>
          <w:rStyle w:val="Zkladntext"/>
        </w:rPr>
        <w:t>doručená formou SMS nebo MMS okamžikem potvrzení ústředny, že zpráva byla odeslána na telefonní číslo,</w:t>
      </w:r>
    </w:p>
    <w:p w14:paraId="39ECB38D" w14:textId="77777777" w:rsidR="008F7ECB" w:rsidRDefault="00000000">
      <w:pPr>
        <w:pStyle w:val="Zkladntext1"/>
        <w:framePr w:w="10152" w:h="13882" w:hRule="exact" w:wrap="none" w:vAnchor="page" w:hAnchor="page" w:x="932" w:y="1392"/>
        <w:numPr>
          <w:ilvl w:val="0"/>
          <w:numId w:val="36"/>
        </w:numPr>
        <w:tabs>
          <w:tab w:val="left" w:pos="698"/>
        </w:tabs>
        <w:spacing w:line="254" w:lineRule="auto"/>
        <w:ind w:firstLine="360"/>
        <w:jc w:val="both"/>
      </w:pPr>
      <w:r>
        <w:rPr>
          <w:rStyle w:val="Zkladntext"/>
        </w:rPr>
        <w:t>sdělená hlasovým voláním, přičemž za doručení se považuje okamžik dovolání se,</w:t>
      </w:r>
    </w:p>
    <w:p w14:paraId="48B0F4A6" w14:textId="77777777" w:rsidR="008F7ECB" w:rsidRDefault="00000000">
      <w:pPr>
        <w:pStyle w:val="Zkladntext1"/>
        <w:framePr w:w="10152" w:h="13882" w:hRule="exact" w:wrap="none" w:vAnchor="page" w:hAnchor="page" w:x="932" w:y="1392"/>
        <w:numPr>
          <w:ilvl w:val="0"/>
          <w:numId w:val="36"/>
        </w:numPr>
        <w:tabs>
          <w:tab w:val="left" w:pos="683"/>
        </w:tabs>
        <w:spacing w:line="254" w:lineRule="auto"/>
        <w:ind w:left="700" w:hanging="340"/>
        <w:jc w:val="both"/>
      </w:pPr>
      <w:r>
        <w:rPr>
          <w:rStyle w:val="Zkladntext"/>
        </w:rPr>
        <w:t>dodaná subjektem zajišťujícím poštovní služby na adresu naposledy oznámenou Uživatelem, přičemž za doručenou se</w:t>
      </w:r>
      <w:r>
        <w:rPr>
          <w:rStyle w:val="Zkladntext"/>
        </w:rPr>
        <w:br/>
        <w:t>považuje také zpráva, u které bylo odmítnuto převzetí zásilky, nebo zpráva, která nebyla vyzvednuta v úložní lhůtě,</w:t>
      </w:r>
    </w:p>
    <w:p w14:paraId="47A668A2" w14:textId="77777777" w:rsidR="008F7ECB" w:rsidRDefault="00000000">
      <w:pPr>
        <w:pStyle w:val="Zkladntext1"/>
        <w:framePr w:w="10152" w:h="13882" w:hRule="exact" w:wrap="none" w:vAnchor="page" w:hAnchor="page" w:x="932" w:y="1392"/>
        <w:numPr>
          <w:ilvl w:val="0"/>
          <w:numId w:val="36"/>
        </w:numPr>
        <w:tabs>
          <w:tab w:val="left" w:pos="698"/>
        </w:tabs>
        <w:spacing w:line="254" w:lineRule="auto"/>
        <w:ind w:firstLine="360"/>
        <w:jc w:val="both"/>
      </w:pPr>
      <w:r>
        <w:rPr>
          <w:rStyle w:val="Zkladntext"/>
        </w:rPr>
        <w:t>vrácena subjektem zajišťujícím poštovní služby jako nedoručitelná.</w:t>
      </w:r>
    </w:p>
    <w:p w14:paraId="5608F102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1"/>
          <w:numId w:val="37"/>
        </w:numPr>
        <w:tabs>
          <w:tab w:val="left" w:pos="683"/>
        </w:tabs>
        <w:spacing w:line="254" w:lineRule="auto"/>
        <w:jc w:val="both"/>
      </w:pPr>
      <w:bookmarkStart w:id="51" w:name="bookmark108"/>
      <w:r>
        <w:rPr>
          <w:rStyle w:val="Nadpis4"/>
          <w:b/>
          <w:bCs/>
        </w:rPr>
        <w:t>Telefonní hovory</w:t>
      </w:r>
      <w:bookmarkEnd w:id="51"/>
    </w:p>
    <w:p w14:paraId="3012B19E" w14:textId="77777777" w:rsidR="008F7ECB" w:rsidRDefault="00000000">
      <w:pPr>
        <w:pStyle w:val="Zkladntext1"/>
        <w:framePr w:w="10152" w:h="13882" w:hRule="exact" w:wrap="none" w:vAnchor="page" w:hAnchor="page" w:x="932" w:y="1392"/>
        <w:spacing w:after="240" w:line="254" w:lineRule="auto"/>
        <w:jc w:val="both"/>
      </w:pPr>
      <w:r>
        <w:rPr>
          <w:rStyle w:val="Zkladntext"/>
        </w:rPr>
        <w:t>Výjimečně mohou být hovory s Uživatelem monitorovány (nahrávány). Detailní informace o monitorování telefonních hovorů</w:t>
      </w:r>
      <w:r>
        <w:rPr>
          <w:rStyle w:val="Zkladntext"/>
        </w:rPr>
        <w:br/>
        <w:t>jsou uvedeny v Informaci o zpracovávání osobních údajů.</w:t>
      </w:r>
    </w:p>
    <w:p w14:paraId="5834D6B5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38"/>
        </w:numPr>
        <w:tabs>
          <w:tab w:val="left" w:pos="683"/>
        </w:tabs>
        <w:jc w:val="both"/>
      </w:pPr>
      <w:bookmarkStart w:id="52" w:name="bookmark110"/>
      <w:r>
        <w:rPr>
          <w:rStyle w:val="Nadpis4"/>
          <w:b/>
          <w:bCs/>
        </w:rPr>
        <w:t>Zvláštní ustanovení o poskytování služeb virtuálního mobilního operátora KT mobil a IP telefonie (</w:t>
      </w:r>
      <w:proofErr w:type="spellStart"/>
      <w:r>
        <w:rPr>
          <w:rStyle w:val="Nadpis4"/>
          <w:b/>
          <w:bCs/>
        </w:rPr>
        <w:t>VolP</w:t>
      </w:r>
      <w:proofErr w:type="spellEnd"/>
      <w:r>
        <w:rPr>
          <w:rStyle w:val="Nadpis4"/>
          <w:b/>
          <w:bCs/>
        </w:rPr>
        <w:t>)</w:t>
      </w:r>
      <w:bookmarkEnd w:id="52"/>
    </w:p>
    <w:p w14:paraId="7E1DD590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Tato část VSP upravuje některá specifika při poskytování GSM služeb virtuálního mobilního operátora pod značkou KT mobil</w:t>
      </w:r>
      <w:r>
        <w:rPr>
          <w:rStyle w:val="Zkladntext"/>
        </w:rPr>
        <w:br/>
        <w:t>a poskytování služeb IP telefonie (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>). V případě rozporu tohoto oddílu s ostatními oddíly VSP má znění tohoto oddílu, je-li</w:t>
      </w:r>
      <w:r>
        <w:rPr>
          <w:rStyle w:val="Zkladntext"/>
        </w:rPr>
        <w:br/>
        <w:t xml:space="preserve">předmětem Smlouvy poskytování GSM služeb a/nebo 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>, vždy přednost.</w:t>
      </w:r>
    </w:p>
    <w:p w14:paraId="5996E029" w14:textId="77777777" w:rsidR="008F7ECB" w:rsidRDefault="00000000">
      <w:pPr>
        <w:pStyle w:val="Nadpis40"/>
        <w:framePr w:w="10152" w:h="13882" w:hRule="exact" w:wrap="none" w:vAnchor="page" w:hAnchor="page" w:x="932" w:y="1392"/>
        <w:jc w:val="both"/>
      </w:pPr>
      <w:bookmarkStart w:id="53" w:name="bookmark112"/>
      <w:r>
        <w:rPr>
          <w:rStyle w:val="Nadpis4"/>
          <w:b/>
          <w:bCs/>
        </w:rPr>
        <w:t>11.1. Přenos čísla od jiného operátora</w:t>
      </w:r>
      <w:bookmarkEnd w:id="53"/>
    </w:p>
    <w:p w14:paraId="0C225FA3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 xml:space="preserve">Při uzavření Smlouvy (případně i později) na GSM nebo </w:t>
      </w:r>
      <w:proofErr w:type="spellStart"/>
      <w:r>
        <w:rPr>
          <w:rStyle w:val="Zkladntext"/>
        </w:rPr>
        <w:t>VolP</w:t>
      </w:r>
      <w:proofErr w:type="spellEnd"/>
      <w:r>
        <w:rPr>
          <w:rStyle w:val="Zkladntext"/>
        </w:rPr>
        <w:t xml:space="preserve"> služby, může Uživatel požádat o přenesení telefonního čísla do naší</w:t>
      </w:r>
      <w:r>
        <w:rPr>
          <w:rStyle w:val="Zkladntext"/>
        </w:rPr>
        <w:br/>
        <w:t>sítě. Uživatel sdělí novému Poskytovateli (nám) ověřovací kód účastníka/uživatele („OKU"), který získá od opouštěného</w:t>
      </w:r>
      <w:r>
        <w:rPr>
          <w:rStyle w:val="Zkladntext"/>
        </w:rPr>
        <w:br/>
        <w:t>poskytovatele, a dojde k dohodě o termínu přenesení čísla. Poskytovatel je v takovém případě oprávněn ověřit totožnost</w:t>
      </w:r>
      <w:r>
        <w:rPr>
          <w:rStyle w:val="Zkladntext"/>
        </w:rPr>
        <w:br/>
        <w:t>Uživatele. Následně Poskytovatel předá žádost následující pracovní den opouštěnému poskytovateli. K přenesení čísla dojde</w:t>
      </w:r>
      <w:r>
        <w:rPr>
          <w:rStyle w:val="Zkladntext"/>
        </w:rPr>
        <w:br/>
        <w:t>počátkem 3. pracovního dne od předání žádosti opouštěnému poskytovateli (není-li dohodnut pozdější termín), a to v případě,</w:t>
      </w:r>
      <w:r>
        <w:rPr>
          <w:rStyle w:val="Zkladntext"/>
        </w:rPr>
        <w:br/>
        <w:t>že u Uživatele existuje předávací technologický bod (přípojka našich služeb/aktivovaná SIM karta). I nadále lze přenos provést</w:t>
      </w:r>
      <w:r>
        <w:rPr>
          <w:rStyle w:val="Zkladntext"/>
        </w:rPr>
        <w:br/>
        <w:t>pomocí ČVOP (Číslo Výpovědi Opouštěného Poskytovatele), které Uživatel získá, podá-li u opouštěného Poskytovatele výpověď</w:t>
      </w:r>
      <w:r>
        <w:rPr>
          <w:rStyle w:val="Zkladntext"/>
        </w:rPr>
        <w:br/>
        <w:t>s žádostí o přenos telefonního čísla. K přenesení čísla v takovém případě dojde počátkem 3. pracovního dne poté, co bude</w:t>
      </w:r>
      <w:r>
        <w:rPr>
          <w:rStyle w:val="Zkladntext"/>
        </w:rPr>
        <w:br/>
        <w:t>uzavřena nová Smlouva a Uživatel Poskytovateli sdělí ČVOP, které obdržel při výpovědi služeb od opouštěného poskytovatele.</w:t>
      </w:r>
    </w:p>
    <w:p w14:paraId="1DBBA26B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39"/>
        </w:numPr>
        <w:tabs>
          <w:tab w:val="left" w:pos="360"/>
        </w:tabs>
        <w:jc w:val="both"/>
      </w:pPr>
      <w:bookmarkStart w:id="54" w:name="bookmark114"/>
      <w:r>
        <w:rPr>
          <w:rStyle w:val="Nadpis4"/>
          <w:b/>
          <w:bCs/>
        </w:rPr>
        <w:t>2. Přenos čísla k jinému operátorovi</w:t>
      </w:r>
      <w:bookmarkEnd w:id="54"/>
    </w:p>
    <w:p w14:paraId="4252B12C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Uživatel může požádat o přenesení telefonního čísla nového poskytovatele. V takovém případě jsme v postavení opouštěného</w:t>
      </w:r>
      <w:r>
        <w:rPr>
          <w:rStyle w:val="Zkladntext"/>
        </w:rPr>
        <w:br/>
        <w:t>poskytovatele. Uživatel sdělí novému poskytovateli OKU, který od nás získá (u nových smluv je výslovně uveden na formuláři,</w:t>
      </w:r>
      <w:r>
        <w:rPr>
          <w:rStyle w:val="Zkladntext"/>
        </w:rPr>
        <w:br/>
        <w:t xml:space="preserve">u starších typů formulářů není výslovně uveden a Uživatel jej jednoduše obdrží na základě dotazu na e-mail: </w:t>
      </w:r>
      <w:hyperlink r:id="rId31" w:history="1">
        <w:r>
          <w:rPr>
            <w:rStyle w:val="Zkladntext"/>
          </w:rPr>
          <w:t>info@ktcz.eu</w:t>
        </w:r>
      </w:hyperlink>
      <w:r>
        <w:rPr>
          <w:rStyle w:val="Zkladntext"/>
        </w:rPr>
        <w:t>).</w:t>
      </w:r>
      <w:r>
        <w:rPr>
          <w:rStyle w:val="Zkladntext"/>
        </w:rPr>
        <w:br/>
        <w:t>K přenesení čísla dojde počátkem 3. pracovního dne od předání žádosti od nového poskytovatele k nám (pokud jste si nedohodli</w:t>
      </w:r>
      <w:r>
        <w:rPr>
          <w:rStyle w:val="Zkladntext"/>
        </w:rPr>
        <w:br/>
        <w:t>termín pozdější. Někteří operátoři i nadále umožňují přenos pomocí ČVOP, které Uživatel získá při podání výpovědi.</w:t>
      </w:r>
    </w:p>
    <w:p w14:paraId="7963B7B4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40"/>
        </w:numPr>
        <w:tabs>
          <w:tab w:val="left" w:pos="360"/>
        </w:tabs>
        <w:jc w:val="both"/>
      </w:pPr>
      <w:bookmarkStart w:id="55" w:name="bookmark116"/>
      <w:r>
        <w:rPr>
          <w:rStyle w:val="Nadpis4"/>
          <w:b/>
          <w:bCs/>
        </w:rPr>
        <w:t>3. Podmínky přenositelnosti čísla</w:t>
      </w:r>
      <w:bookmarkEnd w:id="55"/>
    </w:p>
    <w:p w14:paraId="018B629D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Pokud Uživatel Poskytovateli sdělí OKU nebo ČVOP později než čtvrtý pracovní den před skončením smlouvy, k přenesení čísla</w:t>
      </w:r>
      <w:r>
        <w:rPr>
          <w:rStyle w:val="Zkladntext"/>
        </w:rPr>
        <w:br/>
        <w:t>sice dojde, ale není zaručeno nepřerušené poskytování služby na přenášeném čísle. V den přenesení čísla může být až na několik</w:t>
      </w:r>
      <w:r>
        <w:rPr>
          <w:rStyle w:val="Zkladntext"/>
        </w:rPr>
        <w:br/>
        <w:t>hodin přerušeno poskytování služeb, včetně volání na tísňové linky.</w:t>
      </w:r>
    </w:p>
    <w:p w14:paraId="5B52DC01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Číslo nelze přenést, pokud Uživatel nesdělí všechny údaje potřebné k přenosu (zejm. OKU nebo platný ČVOP), nebo neposkytne</w:t>
      </w:r>
      <w:r>
        <w:rPr>
          <w:rStyle w:val="Zkladntext"/>
        </w:rPr>
        <w:br/>
        <w:t>požadovanou součinnost k ověření totožnosti, nebo Poskytovatel u tohoto čísla již eviduje objednávku na přenesení, nebo se na</w:t>
      </w:r>
      <w:r>
        <w:rPr>
          <w:rStyle w:val="Zkladntext"/>
        </w:rPr>
        <w:br/>
        <w:t>dané číslo nevztahuje povinnost přenositelnosti, nebo dané číslo nelze z důvodů technických překážek přenést.</w:t>
      </w:r>
    </w:p>
    <w:p w14:paraId="14CEEA55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34"/>
        </w:numPr>
        <w:tabs>
          <w:tab w:val="left" w:pos="360"/>
        </w:tabs>
        <w:jc w:val="both"/>
      </w:pPr>
      <w:bookmarkStart w:id="56" w:name="bookmark118"/>
      <w:r>
        <w:rPr>
          <w:rStyle w:val="Nadpis4"/>
          <w:b/>
          <w:bCs/>
        </w:rPr>
        <w:t>4. Bezplatná volání, Tísňová komunikace, Omezení tísňové komunikace</w:t>
      </w:r>
      <w:bookmarkEnd w:id="56"/>
    </w:p>
    <w:p w14:paraId="61008742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Poskytovatel umožňuje Uživateli bezplatnou komunikaci na čísla tísňového volání a na evropská harmonizovaná čísla, s výjimkou</w:t>
      </w:r>
      <w:r>
        <w:rPr>
          <w:rStyle w:val="Zkladntext"/>
        </w:rPr>
        <w:br/>
        <w:t>případů stanovených právními předpisy. Tísňovým komunikací se rozumí bezplatné volání na jednotné evropské číslo tísňového</w:t>
      </w:r>
      <w:r>
        <w:rPr>
          <w:rStyle w:val="Zkladntext"/>
        </w:rPr>
        <w:br/>
        <w:t>volání (112) a národní čísla tísňového volání stanovená v číslovacím plánu, komunikace může být i formou SMS, pokud dané číslo</w:t>
      </w:r>
      <w:r>
        <w:rPr>
          <w:rStyle w:val="Zkladntext"/>
        </w:rPr>
        <w:br/>
        <w:t>příjem SMS umožňuje. Uživatel bere na vědomí, že jeho identifikační a lokalizační údaje mohou být předávány centru tísňové</w:t>
      </w:r>
      <w:r>
        <w:rPr>
          <w:rStyle w:val="Zkladntext"/>
        </w:rPr>
        <w:br/>
        <w:t>komunikace. Čísla tísňového volání slouží k oznámení událostí v případech, kdy je ohrožen život, zdraví, majetek nebo veřejný</w:t>
      </w:r>
      <w:r>
        <w:rPr>
          <w:rStyle w:val="Zkladntext"/>
        </w:rPr>
        <w:br/>
        <w:t>pořádek. Evropská harmonizovaná čísla jsou čísla určená číslovacími plány v rozsahu 116[...] Evropská harmonizovaná čísla slouží</w:t>
      </w:r>
      <w:r>
        <w:rPr>
          <w:rStyle w:val="Zkladntext"/>
        </w:rPr>
        <w:br/>
        <w:t>ke kontaktu s poskytovateli služeb se sociální hodnotou, např. v případech pohřešovaných dětí, pomoci obětem násilí, linky</w:t>
      </w:r>
      <w:r>
        <w:rPr>
          <w:rStyle w:val="Zkladntext"/>
        </w:rPr>
        <w:br/>
        <w:t>důvěry. Uživatel bere na vědomí, že tísňová komunikace nemusí být dostupná při mobilním volání v místech s nedostatečným</w:t>
      </w:r>
      <w:r>
        <w:rPr>
          <w:rStyle w:val="Zkladntext"/>
        </w:rPr>
        <w:br/>
        <w:t>signálem, a obecně při výpadku sítě, výpadku služeb či poruše zařízení nebo jeho vybití či poruše napájení.</w:t>
      </w:r>
    </w:p>
    <w:p w14:paraId="6C51DAA5" w14:textId="77777777" w:rsidR="008F7ECB" w:rsidRDefault="00000000">
      <w:pPr>
        <w:pStyle w:val="Nadpis40"/>
        <w:framePr w:w="10152" w:h="13882" w:hRule="exact" w:wrap="none" w:vAnchor="page" w:hAnchor="page" w:x="932" w:y="1392"/>
        <w:numPr>
          <w:ilvl w:val="0"/>
          <w:numId w:val="34"/>
        </w:numPr>
        <w:tabs>
          <w:tab w:val="left" w:pos="356"/>
        </w:tabs>
        <w:jc w:val="both"/>
      </w:pPr>
      <w:bookmarkStart w:id="57" w:name="bookmark120"/>
      <w:r>
        <w:rPr>
          <w:rStyle w:val="Nadpis4"/>
          <w:b/>
          <w:bCs/>
        </w:rPr>
        <w:t>5. Samoobsluha a vyúčtování</w:t>
      </w:r>
      <w:bookmarkEnd w:id="57"/>
    </w:p>
    <w:p w14:paraId="1B3DECD2" w14:textId="77777777" w:rsidR="008F7ECB" w:rsidRDefault="00000000">
      <w:pPr>
        <w:pStyle w:val="Zkladntext1"/>
        <w:framePr w:w="10152" w:h="13882" w:hRule="exact" w:wrap="none" w:vAnchor="page" w:hAnchor="page" w:x="932" w:y="1392"/>
        <w:jc w:val="both"/>
      </w:pPr>
      <w:r>
        <w:rPr>
          <w:rStyle w:val="Zkladntext"/>
        </w:rPr>
        <w:t>Přihlašovací údaje (resp. URL adresa samoobsluhy) jsou vždy uvedeny ve Smlouvě. V samoobsluze lze měnit nastavení</w:t>
      </w:r>
      <w:r>
        <w:rPr>
          <w:rStyle w:val="Zkladntext"/>
        </w:rPr>
        <w:br/>
        <w:t>jednotlivých volitelných parametrů Služeb, nahlížet do vyúčtování, sledovat stav vyčerpaných a nevyčerpaných volných jednotek</w:t>
      </w:r>
      <w:r>
        <w:rPr>
          <w:rStyle w:val="Zkladntext"/>
        </w:rPr>
        <w:br/>
        <w:t>atd. Průběžný přehled o užívaných Službách nemusí být úplný, pokud Poskytovatel neobdrží včas potřebná data od obchodních</w:t>
      </w:r>
      <w:r>
        <w:rPr>
          <w:rStyle w:val="Zkladntext"/>
        </w:rPr>
        <w:br/>
        <w:t>partnerů (technologické zpoždění, mezinárodní volání a roaming apod.). Změny prováděné prostřednictvím samoobsluhy jsou</w:t>
      </w:r>
      <w:r>
        <w:rPr>
          <w:rStyle w:val="Zkladntext"/>
        </w:rPr>
        <w:br/>
        <w:t>všechny zdarma a nepovažují se za změnu Smlouvy.</w:t>
      </w:r>
    </w:p>
    <w:p w14:paraId="31B2F7F3" w14:textId="77777777" w:rsidR="008F7ECB" w:rsidRDefault="00000000">
      <w:pPr>
        <w:pStyle w:val="Zhlavnebozpat0"/>
        <w:framePr w:wrap="none" w:vAnchor="page" w:hAnchor="page" w:x="10015" w:y="15612"/>
      </w:pPr>
      <w:r>
        <w:rPr>
          <w:rStyle w:val="Zhlavnebozpat"/>
          <w:b/>
          <w:bCs/>
        </w:rPr>
        <w:t>Strana 7 z 8</w:t>
      </w:r>
    </w:p>
    <w:p w14:paraId="39DEFFF1" w14:textId="77777777" w:rsidR="008F7ECB" w:rsidRDefault="008F7ECB">
      <w:pPr>
        <w:spacing w:line="1" w:lineRule="exact"/>
        <w:sectPr w:rsidR="008F7ECB">
          <w:pgSz w:w="11906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0D9226" w14:textId="77777777" w:rsidR="008F7ECB" w:rsidRDefault="008F7ECB">
      <w:pPr>
        <w:spacing w:line="1" w:lineRule="exact"/>
      </w:pPr>
    </w:p>
    <w:p w14:paraId="12AC8E3B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Vyúčtování služeb vystavuje Poskytovatel vždy po skončení zúčtovacího období. Vyúčtování obsahuje cenu za všechny Služby</w:t>
      </w:r>
      <w:r>
        <w:rPr>
          <w:rStyle w:val="Zkladntext"/>
        </w:rPr>
        <w:br/>
        <w:t>poskytnuté a objednané v daném zúčtovacím období. Vyúčtování může obsahovat i Služby poskytnuté v předchozím zúčtovacím</w:t>
      </w:r>
      <w:r>
        <w:rPr>
          <w:rStyle w:val="Zkladntext"/>
        </w:rPr>
        <w:br/>
        <w:t>období, než za které je vyúčtování vystaveno, pokud nebyly obsaženy v předchozím vyúčtování (např. mezinárodní volání apod.)</w:t>
      </w:r>
      <w:r>
        <w:rPr>
          <w:rStyle w:val="Zkladntext"/>
        </w:rPr>
        <w:br/>
        <w:t>Uživatelům, kteří platí prostřednictvím SIPO, je částka automaticky načtena do jejich souhrnného vyúčtování SIPO. Uživatelům,</w:t>
      </w:r>
      <w:r>
        <w:rPr>
          <w:rStyle w:val="Zkladntext"/>
        </w:rPr>
        <w:br/>
        <w:t>kteří platí prostřednictvím inkasa je částka automaticky stržena z účtu. Splatnost vyúčtování Uživatelů, kteří za služby platí</w:t>
      </w:r>
      <w:r>
        <w:rPr>
          <w:rStyle w:val="Zkladntext"/>
        </w:rPr>
        <w:br/>
        <w:t>převodem z účtu, se řídí datem splatnosti vyznačeným na faktuře, případně obsaženým v SMS zprávě upozorňující na vyúčtování.</w:t>
      </w:r>
    </w:p>
    <w:p w14:paraId="00D9196C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1"/>
        </w:numPr>
        <w:tabs>
          <w:tab w:val="left" w:pos="309"/>
        </w:tabs>
        <w:jc w:val="both"/>
      </w:pPr>
      <w:bookmarkStart w:id="58" w:name="bookmark122"/>
      <w:r>
        <w:rPr>
          <w:rStyle w:val="Nadpis4"/>
          <w:b/>
          <w:bCs/>
        </w:rPr>
        <w:t>.6. Volací jistina</w:t>
      </w:r>
      <w:bookmarkEnd w:id="58"/>
    </w:p>
    <w:p w14:paraId="23B0E940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Volací jistina je částka, kterou Uživatel zaplatil při uzavření Smlouvy. Tato částka slouží jako záruka bezproblémového placení</w:t>
      </w:r>
      <w:r>
        <w:rPr>
          <w:rStyle w:val="Zkladntext"/>
        </w:rPr>
        <w:br/>
        <w:t>vyúčtování a bude Uživateli vrácena při ukončení poskytování Služeb, nejpozději do 30 dnů od zániku smluvního vztahu. Volací</w:t>
      </w:r>
      <w:r>
        <w:rPr>
          <w:rStyle w:val="Zkladntext"/>
        </w:rPr>
        <w:br/>
        <w:t>jistinu je Poskytovatel oprávněn jednostranně započíst na úhradu jakékoli dlužné částky Uživatele.</w:t>
      </w:r>
    </w:p>
    <w:p w14:paraId="54F10BC0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1"/>
        </w:numPr>
        <w:tabs>
          <w:tab w:val="left" w:pos="309"/>
        </w:tabs>
        <w:jc w:val="both"/>
      </w:pPr>
      <w:bookmarkStart w:id="59" w:name="bookmark124"/>
      <w:r>
        <w:rPr>
          <w:rStyle w:val="Nadpis4"/>
          <w:b/>
          <w:bCs/>
        </w:rPr>
        <w:t>.7. SIM karta (KT mobil)</w:t>
      </w:r>
      <w:bookmarkEnd w:id="59"/>
    </w:p>
    <w:p w14:paraId="3E5C9F60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Neprodleně po uzavření Smlouvy obdrží Uživatel SIM kartu (případně SIM karty) s přirazeným telefonním číslem, PIN kódem</w:t>
      </w:r>
      <w:r>
        <w:rPr>
          <w:rStyle w:val="Zkladntext"/>
        </w:rPr>
        <w:br/>
        <w:t>a PUK kódem, a to na zákaznickém centru Poskytovatele nebo poštovní zásilkou. Po oznámení Uživatele o přijetí SIM karty je</w:t>
      </w:r>
      <w:r>
        <w:rPr>
          <w:rStyle w:val="Zkladntext"/>
        </w:rPr>
        <w:br/>
        <w:t>karta Poskytovatelem aktivována, to platí v případě nového telefonního čísla. V případě přenosu telefonního čísla od jiného</w:t>
      </w:r>
      <w:r>
        <w:rPr>
          <w:rStyle w:val="Zkladntext"/>
        </w:rPr>
        <w:br/>
        <w:t>operátora je Uživatel vyrozuměn o deaktivaci stávající SIM karty a aktivaci nové SIM karty prostřednictvím SMS. Pro každou SIM</w:t>
      </w:r>
      <w:r>
        <w:rPr>
          <w:rStyle w:val="Zkladntext"/>
        </w:rPr>
        <w:br/>
        <w:t xml:space="preserve">kartu si Uživatel při objednání zvolí, zda tato SIM karta má být typu Flexi (standardní rozměr a/nebo </w:t>
      </w:r>
      <w:proofErr w:type="spellStart"/>
      <w:r>
        <w:rPr>
          <w:rStyle w:val="Zkladntext"/>
        </w:rPr>
        <w:t>MicroSIM</w:t>
      </w:r>
      <w:proofErr w:type="spellEnd"/>
      <w:r>
        <w:rPr>
          <w:rStyle w:val="Zkladntext"/>
        </w:rPr>
        <w:t>) nebo zda mát být</w:t>
      </w:r>
      <w:r>
        <w:rPr>
          <w:rStyle w:val="Zkladntext"/>
        </w:rPr>
        <w:br/>
        <w:t>typu Nano. Po celou dobu trvání Smlouvy je SIM karta vlastnictvím Poskytovatele. Uživatel však odpovídá za její řádné užívání.</w:t>
      </w:r>
      <w:r>
        <w:rPr>
          <w:rStyle w:val="Zkladntext"/>
        </w:rPr>
        <w:br/>
        <w:t>Poskytovatel neodpovídá za data uložená na SIM kartě Uživatelem.</w:t>
      </w:r>
    </w:p>
    <w:p w14:paraId="025B0723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Uživatel je oprávněn požádat o deaktivaci a následnou výměnu SIM karty v případě jejího poškození, odcizení či ztráty. Výměna</w:t>
      </w:r>
      <w:r>
        <w:rPr>
          <w:rStyle w:val="Zkladntext"/>
        </w:rPr>
        <w:br/>
        <w:t>SIM karty a dodání nové SIM karty jsou zpoplatněny dle Ceníku. Uživatelům je doporučeno, aby případnou ztrátu či odcizení SIM</w:t>
      </w:r>
      <w:r>
        <w:rPr>
          <w:rStyle w:val="Zkladntext"/>
        </w:rPr>
        <w:br/>
        <w:t>karty nahlásili co nejdříve, aby mohlo být včas zabráněno škodám, které mohou jejím neoprávněným užitím vzniknout.</w:t>
      </w:r>
      <w:r>
        <w:rPr>
          <w:rStyle w:val="Zkladntext"/>
        </w:rPr>
        <w:br/>
        <w:t>Poskytovatel bez zbytečného odkladu po přijetí oznámení učiní opatření k zabránění zneužití SIM karty nebo Služby (blokace SIM</w:t>
      </w:r>
      <w:r>
        <w:rPr>
          <w:rStyle w:val="Zkladntext"/>
        </w:rPr>
        <w:br/>
        <w:t>karty); Uživatel je však povinen zaplatit za využité Služby až do provedené blokace SIM karty.</w:t>
      </w:r>
    </w:p>
    <w:p w14:paraId="792D7459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2"/>
        </w:numPr>
        <w:tabs>
          <w:tab w:val="left" w:pos="360"/>
        </w:tabs>
        <w:jc w:val="both"/>
      </w:pPr>
      <w:bookmarkStart w:id="60" w:name="bookmark126"/>
      <w:r>
        <w:rPr>
          <w:rStyle w:val="Nadpis4"/>
          <w:b/>
          <w:bCs/>
        </w:rPr>
        <w:t>8. Zákaznická linka (KT mobil)</w:t>
      </w:r>
      <w:bookmarkEnd w:id="60"/>
    </w:p>
    <w:p w14:paraId="5FD561BC" w14:textId="77777777" w:rsidR="008F7ECB" w:rsidRDefault="00000000">
      <w:pPr>
        <w:pStyle w:val="Zkladntext1"/>
        <w:framePr w:w="10152" w:h="14314" w:hRule="exact" w:wrap="none" w:vAnchor="page" w:hAnchor="page" w:x="932" w:y="935"/>
      </w:pPr>
      <w:r>
        <w:rPr>
          <w:rStyle w:val="Zkladntext"/>
        </w:rPr>
        <w:t>Zákaznickou linkou je linka Poskytovatele, na kterou se lze v případě potřeby obrátit při poruchách, změnách Služeb a dalších</w:t>
      </w:r>
      <w:r>
        <w:rPr>
          <w:rStyle w:val="Zkladntext"/>
        </w:rPr>
        <w:br/>
        <w:t>záležitostech týkajících se smluvního vztahu mezi Poskytovatelem a Uživatelem. Linka je dostupná na tel. čísle 848 800 858,</w:t>
      </w:r>
      <w:r>
        <w:rPr>
          <w:rStyle w:val="Zkladntext"/>
        </w:rPr>
        <w:br/>
        <w:t>případně vsítí Q-CZ po vytočení kombinace *55. Linka je v provozu od v pracovní dny v čase 7:00-22 hod., v sobotu, neděli</w:t>
      </w:r>
      <w:r>
        <w:rPr>
          <w:rStyle w:val="Zkladntext"/>
        </w:rPr>
        <w:br/>
        <w:t>a o státních svátcích v čase 8:00-20:00 hod. Volání na tuto linku je zpoplatněno jako volání barevnou linku podle Ceníku.</w:t>
      </w:r>
      <w:r>
        <w:rPr>
          <w:rStyle w:val="Zkladntext"/>
        </w:rPr>
        <w:br/>
        <w:t>Zákaznická linka však není jediným komunikačním prostředkem, veškeré požadavky vč. reklamací i hlášení poruch lze uplatňovat</w:t>
      </w:r>
      <w:r>
        <w:rPr>
          <w:rStyle w:val="Zkladntext"/>
        </w:rPr>
        <w:br/>
        <w:t xml:space="preserve">i na e-mailové adrese: </w:t>
      </w:r>
      <w:hyperlink r:id="rId32" w:history="1">
        <w:r>
          <w:rPr>
            <w:rStyle w:val="Zkladntext"/>
          </w:rPr>
          <w:t>info@ktcz.eu</w:t>
        </w:r>
      </w:hyperlink>
      <w:r>
        <w:rPr>
          <w:rStyle w:val="Zkladntext"/>
        </w:rPr>
        <w:t xml:space="preserve"> (zdarma).</w:t>
      </w:r>
    </w:p>
    <w:p w14:paraId="18134D54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2"/>
        </w:numPr>
        <w:tabs>
          <w:tab w:val="left" w:pos="360"/>
        </w:tabs>
        <w:jc w:val="both"/>
      </w:pPr>
      <w:bookmarkStart w:id="61" w:name="bookmark128"/>
      <w:r>
        <w:rPr>
          <w:rStyle w:val="Nadpis4"/>
          <w:b/>
          <w:bCs/>
        </w:rPr>
        <w:t>9. Zvláštní oprávnění a povinnosti (KT mobil)</w:t>
      </w:r>
      <w:bookmarkEnd w:id="61"/>
    </w:p>
    <w:p w14:paraId="378A55CD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Poskytovatel je mimo dalších oprávnění vyplývajících ze Smlouvy, VSP nebo jiných součástí Smlouvy, oprávněn:</w:t>
      </w:r>
    </w:p>
    <w:p w14:paraId="510A5B7C" w14:textId="77777777" w:rsidR="008F7ECB" w:rsidRDefault="00000000">
      <w:pPr>
        <w:pStyle w:val="Zkladntext1"/>
        <w:framePr w:w="10152" w:h="14314" w:hRule="exact" w:wrap="none" w:vAnchor="page" w:hAnchor="page" w:x="932" w:y="935"/>
        <w:numPr>
          <w:ilvl w:val="0"/>
          <w:numId w:val="43"/>
        </w:numPr>
        <w:tabs>
          <w:tab w:val="left" w:pos="698"/>
        </w:tabs>
        <w:ind w:firstLine="360"/>
        <w:jc w:val="both"/>
      </w:pPr>
      <w:r>
        <w:rPr>
          <w:rStyle w:val="Zkladntext"/>
        </w:rPr>
        <w:t>přerušit hovor po uplynutí 65 minut;</w:t>
      </w:r>
    </w:p>
    <w:p w14:paraId="15647EDD" w14:textId="77777777" w:rsidR="008F7ECB" w:rsidRDefault="00000000">
      <w:pPr>
        <w:pStyle w:val="Zkladntext1"/>
        <w:framePr w:w="10152" w:h="14314" w:hRule="exact" w:wrap="none" w:vAnchor="page" w:hAnchor="page" w:x="932" w:y="935"/>
        <w:numPr>
          <w:ilvl w:val="0"/>
          <w:numId w:val="43"/>
        </w:numPr>
        <w:tabs>
          <w:tab w:val="left" w:pos="687"/>
        </w:tabs>
        <w:ind w:left="680" w:hanging="320"/>
        <w:jc w:val="both"/>
      </w:pPr>
      <w:r>
        <w:rPr>
          <w:rStyle w:val="Zkladntext"/>
        </w:rPr>
        <w:t>ze závažných důvodů, například z důvodu změny číslovacího plánu ČR změnit telefonní číslo Uživatele i bez jeho</w:t>
      </w:r>
      <w:r>
        <w:rPr>
          <w:rStyle w:val="Zkladntext"/>
        </w:rPr>
        <w:br/>
        <w:t>souhlasu, přičemž o takové změně bude Uživatel informován Poskytovatelem co nejdříve a bude-li to technicky možné,</w:t>
      </w:r>
      <w:r>
        <w:rPr>
          <w:rStyle w:val="Zkladntext"/>
        </w:rPr>
        <w:br/>
        <w:t>Poskytovatel sdělí změnu nejpozději 7 dní před jejím provedením,</w:t>
      </w:r>
    </w:p>
    <w:p w14:paraId="4B639D74" w14:textId="77777777" w:rsidR="008F7ECB" w:rsidRDefault="00000000">
      <w:pPr>
        <w:pStyle w:val="Zkladntext1"/>
        <w:framePr w:w="10152" w:h="14314" w:hRule="exact" w:wrap="none" w:vAnchor="page" w:hAnchor="page" w:x="932" w:y="935"/>
        <w:numPr>
          <w:ilvl w:val="0"/>
          <w:numId w:val="43"/>
        </w:numPr>
        <w:tabs>
          <w:tab w:val="left" w:pos="687"/>
        </w:tabs>
        <w:spacing w:after="220"/>
        <w:ind w:firstLine="360"/>
        <w:jc w:val="both"/>
      </w:pPr>
      <w:r>
        <w:rPr>
          <w:rStyle w:val="Zkladntext"/>
        </w:rPr>
        <w:t>k zabránění zneužívání služeb stanovit u Služeb limity jejich využívání - obecně je stanoven volací limit, u neomezeného</w:t>
      </w:r>
      <w:r>
        <w:rPr>
          <w:rStyle w:val="Zkladntext"/>
        </w:rPr>
        <w:br/>
        <w:t>volání je stanoven limit 3000 minut za jedno zúčtovací období (další minuty jsou zpoplatněny), u datových balíčku je po</w:t>
      </w:r>
      <w:r>
        <w:rPr>
          <w:rStyle w:val="Zkladntext"/>
        </w:rPr>
        <w:br/>
        <w:t xml:space="preserve">vyčerpání objemu dat snížena rychlost na 20 </w:t>
      </w:r>
      <w:proofErr w:type="spellStart"/>
      <w:r>
        <w:rPr>
          <w:rStyle w:val="Zkladntext"/>
        </w:rPr>
        <w:t>kbps</w:t>
      </w:r>
      <w:proofErr w:type="spellEnd"/>
      <w:r>
        <w:rPr>
          <w:rStyle w:val="Zkladntext"/>
        </w:rPr>
        <w:t xml:space="preserve"> (obnova datových balíčků probíhá vždy k 6. dni v kalendářním měsíci).</w:t>
      </w:r>
      <w:r>
        <w:rPr>
          <w:rStyle w:val="Zkladntext"/>
        </w:rPr>
        <w:br/>
        <w:t>Poskytovatel je virtuálním mobilním operátorem, GSM služby tak provozuje prostřednictvím infrastruktury jiného Operátora.</w:t>
      </w:r>
      <w:r>
        <w:rPr>
          <w:rStyle w:val="Zkladntext"/>
        </w:rPr>
        <w:br/>
        <w:t>Uživatel proto bere na vědomí, že Služby lze poskytovat pouze v místech pokrytí rádiovým signálem Operátora. V případě</w:t>
      </w:r>
      <w:r>
        <w:rPr>
          <w:rStyle w:val="Zkladntext"/>
        </w:rPr>
        <w:br/>
        <w:t>omezené funkčnosti/nedostupnosti Služeb z důvodu nedostatečného pokrytí signálem, případě jiných fyzikálních vlivů, které</w:t>
      </w:r>
      <w:r>
        <w:rPr>
          <w:rStyle w:val="Zkladntext"/>
        </w:rPr>
        <w:br/>
        <w:t>nemůže Poskytovatel ovlivnit, nemá Uživatel právo na kompenzaci, a to ani v případě řádného uplatnění práv z vadného plnění</w:t>
      </w:r>
      <w:r>
        <w:rPr>
          <w:rStyle w:val="Zkladntext"/>
        </w:rPr>
        <w:br/>
        <w:t>(reklamace). Uživatel bere na vědomí, že je povinen chránit SIM kartu proti zneužití, ztrátě, či zničení. Uživatel je povinen</w:t>
      </w:r>
      <w:r>
        <w:rPr>
          <w:rStyle w:val="Zkladntext"/>
        </w:rPr>
        <w:br/>
        <w:t>zabezpečit PIN a PUK kód proti zneužití třetí osobou a uchovávat je pod svou výhradní osobní kontrolou; je-li PIN zadán 3x za</w:t>
      </w:r>
      <w:r>
        <w:rPr>
          <w:rStyle w:val="Zkladntext"/>
        </w:rPr>
        <w:br/>
        <w:t>sebou chybně, je SIM karta zablokována a odblokovat ji lze PUK kódem; je-li PUK kód zadán opakovaně chybně, dojde k trvalému</w:t>
      </w:r>
      <w:r>
        <w:rPr>
          <w:rStyle w:val="Zkladntext"/>
        </w:rPr>
        <w:br/>
        <w:t>zablokování SIM karty.</w:t>
      </w:r>
    </w:p>
    <w:p w14:paraId="479C5BAF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2"/>
        </w:numPr>
        <w:tabs>
          <w:tab w:val="left" w:pos="687"/>
        </w:tabs>
        <w:jc w:val="both"/>
      </w:pPr>
      <w:bookmarkStart w:id="62" w:name="bookmark130"/>
      <w:r>
        <w:rPr>
          <w:rStyle w:val="Nadpis4"/>
          <w:b/>
          <w:bCs/>
        </w:rPr>
        <w:t>Řešení sporů</w:t>
      </w:r>
      <w:bookmarkEnd w:id="62"/>
    </w:p>
    <w:p w14:paraId="54761BAB" w14:textId="77777777" w:rsidR="008F7ECB" w:rsidRDefault="00000000">
      <w:pPr>
        <w:pStyle w:val="Zkladntext1"/>
        <w:framePr w:w="10152" w:h="14314" w:hRule="exact" w:wrap="none" w:vAnchor="page" w:hAnchor="page" w:x="932" w:y="935"/>
        <w:spacing w:after="220"/>
        <w:jc w:val="both"/>
      </w:pPr>
      <w:r>
        <w:rPr>
          <w:rStyle w:val="Zkladntext"/>
        </w:rPr>
        <w:t>Je-li Uživatelem spotřebitel, lze případné spory mezi Uživatelem a Poskytovatelem řešit mimosoudně. V případě sporů</w:t>
      </w:r>
      <w:r>
        <w:rPr>
          <w:rStyle w:val="Zkladntext"/>
        </w:rPr>
        <w:br/>
        <w:t>vyplývajících z poskytování služeb elektronických komunikací je příslušným subjektem k jejich řešení Český telekomunikační úřad,</w:t>
      </w:r>
      <w:r>
        <w:rPr>
          <w:rStyle w:val="Zkladntext"/>
        </w:rPr>
        <w:br/>
        <w:t xml:space="preserve">sídlem Sokolovská 219, Praha 19, web: </w:t>
      </w:r>
      <w:hyperlink r:id="rId33" w:history="1">
        <w:r>
          <w:rPr>
            <w:rStyle w:val="Zkladntext"/>
            <w:lang w:val="en-US" w:eastAsia="en-US"/>
          </w:rPr>
          <w:t>www.ctu.cz</w:t>
        </w:r>
      </w:hyperlink>
      <w:r>
        <w:rPr>
          <w:rStyle w:val="Zkladntext"/>
          <w:lang w:val="en-US" w:eastAsia="en-US"/>
        </w:rPr>
        <w:t>.</w:t>
      </w:r>
    </w:p>
    <w:p w14:paraId="521059D1" w14:textId="77777777" w:rsidR="008F7ECB" w:rsidRDefault="00000000">
      <w:pPr>
        <w:pStyle w:val="Nadpis40"/>
        <w:framePr w:w="10152" w:h="14314" w:hRule="exact" w:wrap="none" w:vAnchor="page" w:hAnchor="page" w:x="932" w:y="935"/>
        <w:numPr>
          <w:ilvl w:val="0"/>
          <w:numId w:val="42"/>
        </w:numPr>
        <w:tabs>
          <w:tab w:val="left" w:pos="687"/>
        </w:tabs>
        <w:spacing w:line="240" w:lineRule="auto"/>
        <w:jc w:val="both"/>
      </w:pPr>
      <w:bookmarkStart w:id="63" w:name="bookmark132"/>
      <w:r>
        <w:rPr>
          <w:rStyle w:val="Nadpis4"/>
          <w:b/>
          <w:bCs/>
        </w:rPr>
        <w:t>Závěrečná ustanovení</w:t>
      </w:r>
      <w:bookmarkEnd w:id="63"/>
    </w:p>
    <w:p w14:paraId="585299F1" w14:textId="77777777" w:rsidR="008F7ECB" w:rsidRDefault="00000000">
      <w:pPr>
        <w:pStyle w:val="Zkladntext1"/>
        <w:framePr w:w="10152" w:h="14314" w:hRule="exact" w:wrap="none" w:vAnchor="page" w:hAnchor="page" w:x="932" w:y="935"/>
        <w:spacing w:after="220" w:line="240" w:lineRule="auto"/>
        <w:jc w:val="both"/>
      </w:pPr>
      <w:r>
        <w:rPr>
          <w:rStyle w:val="Zkladntext"/>
        </w:rPr>
        <w:t>Smlouva a všechny její nedílné součásti, včetně těchto VSP, a všechny závazkové vztahy vzniklé na základě Smlouvy a jejích částí</w:t>
      </w:r>
      <w:r>
        <w:rPr>
          <w:rStyle w:val="Zkladntext"/>
        </w:rPr>
        <w:br/>
        <w:t>se řídí českým právním řádem. Stanoví-li Smlouva něco jiného než tyto VSP, má znění Smlouvy přednost. Veškeré smluvní vztahy</w:t>
      </w:r>
      <w:r>
        <w:rPr>
          <w:rStyle w:val="Zkladntext"/>
        </w:rPr>
        <w:br/>
        <w:t>vzniklé před nabytím účinnosti těchto VSP v platnosti zůstávají a nově se dle těchto VSP řídí. Z provozních důvodů po</w:t>
      </w:r>
      <w:r>
        <w:rPr>
          <w:rStyle w:val="Zkladntext"/>
        </w:rPr>
        <w:br/>
        <w:t>přechodnou dobu, která začne dnem účinnosti těchto VSP, mohou být při změně, vzniku nebo zániku smluvních vztahů</w:t>
      </w:r>
      <w:r>
        <w:rPr>
          <w:rStyle w:val="Zkladntext"/>
        </w:rPr>
        <w:br/>
        <w:t>používány i dřívější tiskopisy, které se používaly před účinností těchto VSP, to však na účinnost těchto VSP nemají vliv.</w:t>
      </w:r>
    </w:p>
    <w:p w14:paraId="73E8856B" w14:textId="77777777" w:rsidR="008F7ECB" w:rsidRDefault="00000000">
      <w:pPr>
        <w:pStyle w:val="Zkladntext1"/>
        <w:framePr w:w="10152" w:h="14314" w:hRule="exact" w:wrap="none" w:vAnchor="page" w:hAnchor="page" w:x="932" w:y="935"/>
        <w:jc w:val="both"/>
      </w:pPr>
      <w:r>
        <w:rPr>
          <w:rStyle w:val="Zkladntext"/>
        </w:rPr>
        <w:t>Tyto VSP nabývají účinnosti dnem 1. 7. 2022</w:t>
      </w:r>
    </w:p>
    <w:p w14:paraId="3A535607" w14:textId="77777777" w:rsidR="008F7ECB" w:rsidRDefault="00000000">
      <w:pPr>
        <w:pStyle w:val="Zhlavnebozpat0"/>
        <w:framePr w:w="1044" w:h="245" w:hRule="exact" w:wrap="none" w:vAnchor="page" w:hAnchor="page" w:x="9997" w:y="15605"/>
        <w:jc w:val="right"/>
      </w:pPr>
      <w:r>
        <w:rPr>
          <w:rStyle w:val="Zhlavnebozpat"/>
          <w:b/>
          <w:bCs/>
        </w:rPr>
        <w:t>Strana 8 z 8</w:t>
      </w:r>
    </w:p>
    <w:p w14:paraId="2A1823A2" w14:textId="77777777" w:rsidR="008F7ECB" w:rsidRDefault="008F7ECB">
      <w:pPr>
        <w:spacing w:line="1" w:lineRule="exact"/>
      </w:pPr>
    </w:p>
    <w:sectPr w:rsidR="008F7ECB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178D" w14:textId="77777777" w:rsidR="007C003A" w:rsidRDefault="007C003A">
      <w:r>
        <w:separator/>
      </w:r>
    </w:p>
  </w:endnote>
  <w:endnote w:type="continuationSeparator" w:id="0">
    <w:p w14:paraId="13CF9072" w14:textId="77777777" w:rsidR="007C003A" w:rsidRDefault="007C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2C03" w14:textId="77777777" w:rsidR="007C003A" w:rsidRDefault="007C003A"/>
  </w:footnote>
  <w:footnote w:type="continuationSeparator" w:id="0">
    <w:p w14:paraId="5EC83B5E" w14:textId="77777777" w:rsidR="007C003A" w:rsidRDefault="007C0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86F"/>
    <w:multiLevelType w:val="multilevel"/>
    <w:tmpl w:val="FE48B2F6"/>
    <w:lvl w:ilvl="0">
      <w:start w:val="3"/>
      <w:numFmt w:val="decimal"/>
      <w:lvlText w:val="%1."/>
      <w:lvlJc w:val="left"/>
    </w:lvl>
    <w:lvl w:ilvl="1">
      <w:start w:val="5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B6243"/>
    <w:multiLevelType w:val="multilevel"/>
    <w:tmpl w:val="BA76B562"/>
    <w:lvl w:ilvl="0">
      <w:start w:val="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1A4351"/>
    <w:multiLevelType w:val="multilevel"/>
    <w:tmpl w:val="9774C9E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41A95"/>
    <w:multiLevelType w:val="multilevel"/>
    <w:tmpl w:val="FC063B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004F83"/>
    <w:multiLevelType w:val="multilevel"/>
    <w:tmpl w:val="35C8C586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095ACE"/>
    <w:multiLevelType w:val="multilevel"/>
    <w:tmpl w:val="D9C013C8"/>
    <w:lvl w:ilvl="0">
      <w:start w:val="7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034D05"/>
    <w:multiLevelType w:val="multilevel"/>
    <w:tmpl w:val="13F885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553DCF"/>
    <w:multiLevelType w:val="multilevel"/>
    <w:tmpl w:val="F8A4697C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16604E"/>
    <w:multiLevelType w:val="multilevel"/>
    <w:tmpl w:val="B6625552"/>
    <w:lvl w:ilvl="0">
      <w:start w:val="1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79176D"/>
    <w:multiLevelType w:val="multilevel"/>
    <w:tmpl w:val="D14AAC04"/>
    <w:lvl w:ilvl="0">
      <w:start w:val="9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E14FAD"/>
    <w:multiLevelType w:val="multilevel"/>
    <w:tmpl w:val="AF7CC56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3C6F3B"/>
    <w:multiLevelType w:val="multilevel"/>
    <w:tmpl w:val="19F8804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0152FE"/>
    <w:multiLevelType w:val="multilevel"/>
    <w:tmpl w:val="1D549DE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4D29D8"/>
    <w:multiLevelType w:val="multilevel"/>
    <w:tmpl w:val="05EEB4DE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EE51DD"/>
    <w:multiLevelType w:val="multilevel"/>
    <w:tmpl w:val="9E90A2A4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2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6801409"/>
    <w:multiLevelType w:val="multilevel"/>
    <w:tmpl w:val="91CCDD5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1D1B48"/>
    <w:multiLevelType w:val="multilevel"/>
    <w:tmpl w:val="A6601A1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lowerLetter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835F34"/>
    <w:multiLevelType w:val="multilevel"/>
    <w:tmpl w:val="357AEE2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425E96"/>
    <w:multiLevelType w:val="multilevel"/>
    <w:tmpl w:val="EA5C77E6"/>
    <w:lvl w:ilvl="0">
      <w:start w:val="4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953386"/>
    <w:multiLevelType w:val="multilevel"/>
    <w:tmpl w:val="B014998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EF0FAA"/>
    <w:multiLevelType w:val="multilevel"/>
    <w:tmpl w:val="2528EE8C"/>
    <w:lvl w:ilvl="0">
      <w:start w:val="1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527745"/>
    <w:multiLevelType w:val="multilevel"/>
    <w:tmpl w:val="D59C3902"/>
    <w:lvl w:ilvl="0">
      <w:start w:val="1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2A4B10"/>
    <w:multiLevelType w:val="multilevel"/>
    <w:tmpl w:val="DE6A12D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E11DBE"/>
    <w:multiLevelType w:val="multilevel"/>
    <w:tmpl w:val="713A58E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8531BF"/>
    <w:multiLevelType w:val="multilevel"/>
    <w:tmpl w:val="53B6F920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E96852"/>
    <w:multiLevelType w:val="multilevel"/>
    <w:tmpl w:val="CB64346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DE769C"/>
    <w:multiLevelType w:val="multilevel"/>
    <w:tmpl w:val="3CE6CDA4"/>
    <w:lvl w:ilvl="0">
      <w:start w:val="7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641EE5"/>
    <w:multiLevelType w:val="multilevel"/>
    <w:tmpl w:val="BF328F5C"/>
    <w:lvl w:ilvl="0">
      <w:start w:val="1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0043DC"/>
    <w:multiLevelType w:val="multilevel"/>
    <w:tmpl w:val="175C796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304A41"/>
    <w:multiLevelType w:val="multilevel"/>
    <w:tmpl w:val="AAE80C0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B34669"/>
    <w:multiLevelType w:val="multilevel"/>
    <w:tmpl w:val="E98EA11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2C3346"/>
    <w:multiLevelType w:val="multilevel"/>
    <w:tmpl w:val="9276250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BB4936"/>
    <w:multiLevelType w:val="multilevel"/>
    <w:tmpl w:val="B734DE4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FF24E9"/>
    <w:multiLevelType w:val="multilevel"/>
    <w:tmpl w:val="537C432E"/>
    <w:lvl w:ilvl="0">
      <w:start w:val="8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2832A6"/>
    <w:multiLevelType w:val="multilevel"/>
    <w:tmpl w:val="9950FEA6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312B86"/>
    <w:multiLevelType w:val="multilevel"/>
    <w:tmpl w:val="BEDED31A"/>
    <w:lvl w:ilvl="0">
      <w:start w:val="8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6A16F1"/>
    <w:multiLevelType w:val="multilevel"/>
    <w:tmpl w:val="ABF43990"/>
    <w:lvl w:ilvl="0">
      <w:start w:val="3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551C78"/>
    <w:multiLevelType w:val="multilevel"/>
    <w:tmpl w:val="ABAC8834"/>
    <w:lvl w:ilvl="0">
      <w:start w:val="7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5C14DD6"/>
    <w:multiLevelType w:val="multilevel"/>
    <w:tmpl w:val="A0042806"/>
    <w:lvl w:ilvl="0">
      <w:start w:val="5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8256539"/>
    <w:multiLevelType w:val="multilevel"/>
    <w:tmpl w:val="0B8C39DC"/>
    <w:lvl w:ilvl="0">
      <w:start w:val="10"/>
      <w:numFmt w:val="decimal"/>
      <w:lvlText w:val="%1)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F760FF"/>
    <w:multiLevelType w:val="multilevel"/>
    <w:tmpl w:val="BB36974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981D3E"/>
    <w:multiLevelType w:val="multilevel"/>
    <w:tmpl w:val="F1F8617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042CA2"/>
    <w:multiLevelType w:val="multilevel"/>
    <w:tmpl w:val="DB12BEB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656780">
    <w:abstractNumId w:val="30"/>
  </w:num>
  <w:num w:numId="2" w16cid:durableId="1519931134">
    <w:abstractNumId w:val="22"/>
  </w:num>
  <w:num w:numId="3" w16cid:durableId="873736881">
    <w:abstractNumId w:val="28"/>
  </w:num>
  <w:num w:numId="4" w16cid:durableId="130103823">
    <w:abstractNumId w:val="12"/>
  </w:num>
  <w:num w:numId="5" w16cid:durableId="180512354">
    <w:abstractNumId w:val="29"/>
  </w:num>
  <w:num w:numId="6" w16cid:durableId="181628519">
    <w:abstractNumId w:val="19"/>
  </w:num>
  <w:num w:numId="7" w16cid:durableId="1088695620">
    <w:abstractNumId w:val="10"/>
  </w:num>
  <w:num w:numId="8" w16cid:durableId="1668971314">
    <w:abstractNumId w:val="17"/>
  </w:num>
  <w:num w:numId="9" w16cid:durableId="463306358">
    <w:abstractNumId w:val="25"/>
  </w:num>
  <w:num w:numId="10" w16cid:durableId="1332678673">
    <w:abstractNumId w:val="42"/>
  </w:num>
  <w:num w:numId="11" w16cid:durableId="1988120092">
    <w:abstractNumId w:val="23"/>
  </w:num>
  <w:num w:numId="12" w16cid:durableId="1229150758">
    <w:abstractNumId w:val="24"/>
  </w:num>
  <w:num w:numId="13" w16cid:durableId="807165923">
    <w:abstractNumId w:val="7"/>
  </w:num>
  <w:num w:numId="14" w16cid:durableId="219679161">
    <w:abstractNumId w:val="40"/>
  </w:num>
  <w:num w:numId="15" w16cid:durableId="53891775">
    <w:abstractNumId w:val="13"/>
  </w:num>
  <w:num w:numId="16" w16cid:durableId="508838252">
    <w:abstractNumId w:val="3"/>
  </w:num>
  <w:num w:numId="17" w16cid:durableId="583682471">
    <w:abstractNumId w:val="0"/>
  </w:num>
  <w:num w:numId="18" w16cid:durableId="1681420717">
    <w:abstractNumId w:val="6"/>
  </w:num>
  <w:num w:numId="19" w16cid:durableId="1448116084">
    <w:abstractNumId w:val="36"/>
  </w:num>
  <w:num w:numId="20" w16cid:durableId="233051271">
    <w:abstractNumId w:val="34"/>
  </w:num>
  <w:num w:numId="21" w16cid:durableId="500127536">
    <w:abstractNumId w:val="1"/>
  </w:num>
  <w:num w:numId="22" w16cid:durableId="1412195594">
    <w:abstractNumId w:val="18"/>
  </w:num>
  <w:num w:numId="23" w16cid:durableId="1454709972">
    <w:abstractNumId w:val="41"/>
  </w:num>
  <w:num w:numId="24" w16cid:durableId="367419415">
    <w:abstractNumId w:val="38"/>
  </w:num>
  <w:num w:numId="25" w16cid:durableId="1937209964">
    <w:abstractNumId w:val="15"/>
  </w:num>
  <w:num w:numId="26" w16cid:durableId="108472523">
    <w:abstractNumId w:val="14"/>
  </w:num>
  <w:num w:numId="27" w16cid:durableId="485439326">
    <w:abstractNumId w:val="4"/>
  </w:num>
  <w:num w:numId="28" w16cid:durableId="1818763878">
    <w:abstractNumId w:val="37"/>
  </w:num>
  <w:num w:numId="29" w16cid:durableId="1825776319">
    <w:abstractNumId w:val="5"/>
  </w:num>
  <w:num w:numId="30" w16cid:durableId="824510816">
    <w:abstractNumId w:val="26"/>
  </w:num>
  <w:num w:numId="31" w16cid:durableId="855001635">
    <w:abstractNumId w:val="35"/>
  </w:num>
  <w:num w:numId="32" w16cid:durableId="398988625">
    <w:abstractNumId w:val="33"/>
  </w:num>
  <w:num w:numId="33" w16cid:durableId="564220749">
    <w:abstractNumId w:val="31"/>
  </w:num>
  <w:num w:numId="34" w16cid:durableId="278486960">
    <w:abstractNumId w:val="9"/>
  </w:num>
  <w:num w:numId="35" w16cid:durableId="1380740962">
    <w:abstractNumId w:val="2"/>
  </w:num>
  <w:num w:numId="36" w16cid:durableId="1168643098">
    <w:abstractNumId w:val="16"/>
  </w:num>
  <w:num w:numId="37" w16cid:durableId="1935703143">
    <w:abstractNumId w:val="39"/>
  </w:num>
  <w:num w:numId="38" w16cid:durableId="921838126">
    <w:abstractNumId w:val="27"/>
  </w:num>
  <w:num w:numId="39" w16cid:durableId="1904169738">
    <w:abstractNumId w:val="20"/>
  </w:num>
  <w:num w:numId="40" w16cid:durableId="1103696090">
    <w:abstractNumId w:val="21"/>
  </w:num>
  <w:num w:numId="41" w16cid:durableId="1127629688">
    <w:abstractNumId w:val="32"/>
  </w:num>
  <w:num w:numId="42" w16cid:durableId="1637375864">
    <w:abstractNumId w:val="8"/>
  </w:num>
  <w:num w:numId="43" w16cid:durableId="1639532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ECB"/>
    <w:rsid w:val="002E72EC"/>
    <w:rsid w:val="00632FAF"/>
    <w:rsid w:val="007C003A"/>
    <w:rsid w:val="008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6580"/>
  <w15:docId w15:val="{63FAEA05-D055-4554-8F91-9E3CF51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B9097"/>
      <w:sz w:val="50"/>
      <w:szCs w:val="5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D08574"/>
      <w:sz w:val="62"/>
      <w:szCs w:val="6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30">
    <w:name w:val="Nadpis #3"/>
    <w:basedOn w:val="Normln"/>
    <w:link w:val="Nadpis3"/>
    <w:pPr>
      <w:spacing w:line="300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00" w:line="262" w:lineRule="auto"/>
      <w:ind w:left="340" w:hanging="34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pacing w:line="252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40">
    <w:name w:val="Nadpis #4"/>
    <w:basedOn w:val="Normln"/>
    <w:link w:val="Nadpis4"/>
    <w:pPr>
      <w:spacing w:line="252" w:lineRule="auto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line="252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color w:val="6B9097"/>
      <w:sz w:val="50"/>
      <w:szCs w:val="50"/>
    </w:rPr>
  </w:style>
  <w:style w:type="paragraph" w:customStyle="1" w:styleId="Obsah0">
    <w:name w:val="Obsah"/>
    <w:basedOn w:val="Normln"/>
    <w:link w:val="Obsah"/>
    <w:pPr>
      <w:spacing w:line="343" w:lineRule="auto"/>
    </w:pPr>
    <w:rPr>
      <w:rFonts w:ascii="Arial" w:eastAsia="Arial" w:hAnsi="Arial" w:cs="Arial"/>
      <w:w w:val="80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line="324" w:lineRule="auto"/>
    </w:pPr>
    <w:rPr>
      <w:rFonts w:ascii="Arial" w:eastAsia="Arial" w:hAnsi="Arial" w:cs="Arial"/>
      <w:w w:val="80"/>
      <w:sz w:val="15"/>
      <w:szCs w:val="15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Candara" w:eastAsia="Candara" w:hAnsi="Candara" w:cs="Candara"/>
      <w:color w:val="D08574"/>
      <w:sz w:val="62"/>
      <w:szCs w:val="6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hyperlink" Target="http://www.ktcz.eu" TargetMode="External"/><Relationship Id="rId26" Type="http://schemas.openxmlformats.org/officeDocument/2006/relationships/hyperlink" Target="mailto:info@ktcz.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tcz.e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info@ktcz.eu" TargetMode="External"/><Relationship Id="rId12" Type="http://schemas.openxmlformats.org/officeDocument/2006/relationships/hyperlink" Target="http://www.ctu.cz" TargetMode="External"/><Relationship Id="rId17" Type="http://schemas.openxmlformats.org/officeDocument/2006/relationships/hyperlink" Target="http://www.ktmobil.cz" TargetMode="External"/><Relationship Id="rId25" Type="http://schemas.openxmlformats.org/officeDocument/2006/relationships/hyperlink" Target="mailto:info@ktcz.eu" TargetMode="External"/><Relationship Id="rId33" Type="http://schemas.openxmlformats.org/officeDocument/2006/relationships/hyperlink" Target="http://www.ctu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tcz.eu" TargetMode="External"/><Relationship Id="rId20" Type="http://schemas.openxmlformats.org/officeDocument/2006/relationships/hyperlink" Target="mailto:info@ktcz.eu" TargetMode="External"/><Relationship Id="rId29" Type="http://schemas.openxmlformats.org/officeDocument/2006/relationships/hyperlink" Target="http://www.ktmobi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ktcz.eu" TargetMode="External"/><Relationship Id="rId24" Type="http://schemas.openxmlformats.org/officeDocument/2006/relationships/hyperlink" Target="http://www.ktmobil.cz" TargetMode="External"/><Relationship Id="rId32" Type="http://schemas.openxmlformats.org/officeDocument/2006/relationships/hyperlink" Target="mailto:info@ktcz.e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www.ktcz.eu" TargetMode="External"/><Relationship Id="rId28" Type="http://schemas.openxmlformats.org/officeDocument/2006/relationships/hyperlink" Target="http://www.ktcz.eu" TargetMode="External"/><Relationship Id="rId10" Type="http://schemas.openxmlformats.org/officeDocument/2006/relationships/hyperlink" Target="http://www.ktcz.eu" TargetMode="External"/><Relationship Id="rId19" Type="http://schemas.openxmlformats.org/officeDocument/2006/relationships/hyperlink" Target="mailto:obchod@ktcz.eu" TargetMode="External"/><Relationship Id="rId31" Type="http://schemas.openxmlformats.org/officeDocument/2006/relationships/hyperlink" Target="mailto:info@ktcz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soltrutnov.cz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ktmobil.cz" TargetMode="External"/><Relationship Id="rId27" Type="http://schemas.openxmlformats.org/officeDocument/2006/relationships/hyperlink" Target="http://www.ktcz.eu" TargetMode="External"/><Relationship Id="rId30" Type="http://schemas.openxmlformats.org/officeDocument/2006/relationships/hyperlink" Target="mailto:info@ktcz.eu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Josef.kulhanek@ruhostinn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9558</Words>
  <Characters>56394</Characters>
  <Application>Microsoft Office Word</Application>
  <DocSecurity>0</DocSecurity>
  <Lines>469</Lines>
  <Paragraphs>131</Paragraphs>
  <ScaleCrop>false</ScaleCrop>
  <Company/>
  <LinksUpToDate>false</LinksUpToDate>
  <CharactersWithSpaces>65821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2025-10-29T11:19:00Z</dcterms:created>
  <dcterms:modified xsi:type="dcterms:W3CDTF">2025-10-29T11:19:00Z</dcterms:modified>
</cp:coreProperties>
</file>