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3EE2D8" w14:textId="77777777" w:rsidR="00850AE8" w:rsidRDefault="00A705D1" w:rsidP="005D118A">
      <w:pPr>
        <w:jc w:val="center"/>
        <w:rPr>
          <w:rFonts w:ascii="Calibri" w:hAnsi="Calibri"/>
          <w:b/>
          <w:sz w:val="32"/>
          <w:szCs w:val="32"/>
        </w:rPr>
      </w:pPr>
      <w:bookmarkStart w:id="0" w:name="_Hlk168931686"/>
      <w:bookmarkStart w:id="1" w:name="_Hlk529450380"/>
      <w:r w:rsidRPr="004F4CA3">
        <w:rPr>
          <w:rFonts w:ascii="Calibri" w:hAnsi="Calibri"/>
          <w:b/>
          <w:sz w:val="32"/>
          <w:szCs w:val="32"/>
        </w:rPr>
        <w:t>Smlouva</w:t>
      </w:r>
      <w:r w:rsidRPr="00386181">
        <w:rPr>
          <w:rFonts w:ascii="Calibri" w:hAnsi="Calibri"/>
          <w:b/>
          <w:sz w:val="32"/>
          <w:szCs w:val="32"/>
        </w:rPr>
        <w:t xml:space="preserve"> o </w:t>
      </w:r>
      <w:r w:rsidR="005D118A" w:rsidRPr="00386181">
        <w:rPr>
          <w:rFonts w:ascii="Calibri" w:hAnsi="Calibri"/>
          <w:b/>
          <w:sz w:val="32"/>
          <w:szCs w:val="32"/>
        </w:rPr>
        <w:t xml:space="preserve">poskytování služeb </w:t>
      </w:r>
      <w:r w:rsidR="00CB41AB">
        <w:rPr>
          <w:rFonts w:ascii="Calibri" w:hAnsi="Calibri"/>
          <w:b/>
          <w:sz w:val="32"/>
          <w:szCs w:val="32"/>
        </w:rPr>
        <w:t xml:space="preserve">projektového manažera </w:t>
      </w:r>
      <w:r w:rsidR="005D118A" w:rsidRPr="00386181">
        <w:rPr>
          <w:rFonts w:ascii="Calibri" w:hAnsi="Calibri"/>
          <w:b/>
          <w:sz w:val="32"/>
          <w:szCs w:val="32"/>
        </w:rPr>
        <w:t>BIM</w:t>
      </w:r>
      <w:r w:rsidR="00850AE8">
        <w:rPr>
          <w:rFonts w:ascii="Calibri" w:hAnsi="Calibri"/>
          <w:b/>
          <w:sz w:val="32"/>
          <w:szCs w:val="32"/>
        </w:rPr>
        <w:t xml:space="preserve"> </w:t>
      </w:r>
    </w:p>
    <w:p w14:paraId="5A915A8C" w14:textId="77777777" w:rsidR="00850AE8" w:rsidRDefault="00672D33" w:rsidP="005D118A">
      <w:pPr>
        <w:jc w:val="center"/>
        <w:rPr>
          <w:rFonts w:ascii="Calibri" w:hAnsi="Calibri"/>
          <w:b/>
          <w:sz w:val="32"/>
          <w:szCs w:val="32"/>
        </w:rPr>
      </w:pPr>
      <w:r w:rsidRPr="00386181">
        <w:rPr>
          <w:rFonts w:ascii="Calibri" w:hAnsi="Calibri"/>
          <w:b/>
          <w:sz w:val="32"/>
          <w:szCs w:val="32"/>
        </w:rPr>
        <w:t>pro stavbu</w:t>
      </w:r>
    </w:p>
    <w:p w14:paraId="154BA439" w14:textId="77777777" w:rsidR="00A705D1" w:rsidRDefault="00672D33" w:rsidP="425F8F2A">
      <w:pPr>
        <w:jc w:val="center"/>
        <w:rPr>
          <w:rFonts w:ascii="Calibri" w:hAnsi="Calibri"/>
          <w:noProof/>
          <w:sz w:val="22"/>
          <w:szCs w:val="22"/>
        </w:rPr>
      </w:pPr>
      <w:r w:rsidRPr="00386181">
        <w:rPr>
          <w:rFonts w:ascii="Calibri" w:hAnsi="Calibri"/>
          <w:b/>
          <w:sz w:val="32"/>
          <w:szCs w:val="32"/>
        </w:rPr>
        <w:t xml:space="preserve"> </w:t>
      </w:r>
      <w:r w:rsidR="00850AE8" w:rsidRPr="00850AE8">
        <w:rPr>
          <w:rFonts w:ascii="Calibri" w:hAnsi="Calibri"/>
          <w:noProof/>
          <w:sz w:val="22"/>
          <w:szCs w:val="22"/>
        </w:rPr>
        <w:t xml:space="preserve">v rámci projektu </w:t>
      </w:r>
      <w:r w:rsidR="00386181" w:rsidRPr="00850AE8">
        <w:rPr>
          <w:rFonts w:ascii="Calibri" w:hAnsi="Calibri"/>
          <w:noProof/>
          <w:sz w:val="22"/>
          <w:szCs w:val="22"/>
        </w:rPr>
        <w:t>„</w:t>
      </w:r>
      <w:r w:rsidR="00710850" w:rsidRPr="00710850">
        <w:rPr>
          <w:rFonts w:ascii="Calibri" w:hAnsi="Calibri"/>
          <w:noProof/>
          <w:sz w:val="22"/>
          <w:szCs w:val="22"/>
        </w:rPr>
        <w:t>Společné operační středisko integrovaného záchranného systému - SOS 112 – projektový manažer BIM pro stavbu</w:t>
      </w:r>
      <w:r w:rsidR="00850AE8" w:rsidRPr="00850AE8">
        <w:rPr>
          <w:rFonts w:ascii="Calibri" w:hAnsi="Calibri"/>
          <w:noProof/>
          <w:sz w:val="22"/>
          <w:szCs w:val="22"/>
        </w:rPr>
        <w:t>“</w:t>
      </w:r>
      <w:bookmarkEnd w:id="0"/>
      <w:r w:rsidR="00850AE8" w:rsidRPr="00850AE8">
        <w:rPr>
          <w:rFonts w:ascii="Calibri" w:hAnsi="Calibri"/>
          <w:noProof/>
          <w:sz w:val="22"/>
          <w:szCs w:val="22"/>
        </w:rPr>
        <w:t>,</w:t>
      </w:r>
      <w:r w:rsidR="00850AE8">
        <w:rPr>
          <w:rFonts w:ascii="Calibri" w:hAnsi="Calibri"/>
          <w:noProof/>
          <w:sz w:val="22"/>
          <w:szCs w:val="22"/>
        </w:rPr>
        <w:t xml:space="preserve"> </w:t>
      </w:r>
      <w:r w:rsidR="425F8F2A" w:rsidRPr="425F8F2A">
        <w:rPr>
          <w:rFonts w:ascii="Calibri" w:hAnsi="Calibri"/>
          <w:noProof/>
          <w:sz w:val="22"/>
          <w:szCs w:val="22"/>
        </w:rPr>
        <w:t xml:space="preserve">kterou podle ustanovení § </w:t>
      </w:r>
      <w:r w:rsidR="00370062">
        <w:rPr>
          <w:rFonts w:ascii="Calibri" w:hAnsi="Calibri"/>
          <w:noProof/>
          <w:sz w:val="22"/>
          <w:szCs w:val="22"/>
        </w:rPr>
        <w:t>2430 a násl.</w:t>
      </w:r>
      <w:r w:rsidR="425F8F2A" w:rsidRPr="425F8F2A">
        <w:rPr>
          <w:rFonts w:ascii="Calibri" w:hAnsi="Calibri"/>
          <w:noProof/>
          <w:sz w:val="22"/>
          <w:szCs w:val="22"/>
        </w:rPr>
        <w:t xml:space="preserve"> zákona č. 89/2012 Sb., občanský zákoník, ve znění pozdějších předpisů </w:t>
      </w:r>
      <w:r w:rsidR="425F8F2A" w:rsidRPr="425F8F2A">
        <w:rPr>
          <w:rFonts w:ascii="Calibri" w:eastAsia="Calibri" w:hAnsi="Calibri" w:cs="Calibri"/>
          <w:noProof/>
          <w:sz w:val="22"/>
          <w:szCs w:val="22"/>
        </w:rPr>
        <w:t>(dále jen</w:t>
      </w:r>
      <w:r w:rsidR="425F8F2A" w:rsidRPr="425F8F2A">
        <w:rPr>
          <w:rFonts w:ascii="Calibri" w:eastAsia="Calibri" w:hAnsi="Calibri" w:cs="Calibri"/>
          <w:i/>
          <w:iCs/>
          <w:noProof/>
          <w:sz w:val="22"/>
          <w:szCs w:val="22"/>
        </w:rPr>
        <w:t xml:space="preserve"> </w:t>
      </w:r>
      <w:r w:rsidR="425F8F2A" w:rsidRPr="003A0C85">
        <w:rPr>
          <w:rFonts w:ascii="Calibri" w:eastAsia="Calibri" w:hAnsi="Calibri" w:cs="Calibri"/>
          <w:iCs/>
          <w:noProof/>
          <w:sz w:val="22"/>
          <w:szCs w:val="22"/>
        </w:rPr>
        <w:t>„</w:t>
      </w:r>
      <w:r w:rsidR="00954CE9" w:rsidRPr="003A0C85">
        <w:rPr>
          <w:rFonts w:ascii="Calibri" w:eastAsia="Calibri" w:hAnsi="Calibri" w:cs="Calibri"/>
          <w:iCs/>
          <w:noProof/>
          <w:sz w:val="22"/>
          <w:szCs w:val="22"/>
        </w:rPr>
        <w:t>O</w:t>
      </w:r>
      <w:r w:rsidR="003A0C85" w:rsidRPr="003A0C85">
        <w:rPr>
          <w:rFonts w:ascii="Calibri" w:eastAsia="Calibri" w:hAnsi="Calibri" w:cs="Calibri"/>
          <w:iCs/>
          <w:noProof/>
          <w:sz w:val="22"/>
          <w:szCs w:val="22"/>
        </w:rPr>
        <w:t>Z</w:t>
      </w:r>
      <w:r w:rsidR="425F8F2A" w:rsidRPr="003A0C85">
        <w:rPr>
          <w:rFonts w:ascii="Calibri" w:eastAsia="Calibri" w:hAnsi="Calibri" w:cs="Calibri"/>
          <w:iCs/>
          <w:noProof/>
          <w:sz w:val="22"/>
          <w:szCs w:val="22"/>
        </w:rPr>
        <w:t>“</w:t>
      </w:r>
      <w:r w:rsidR="425F8F2A" w:rsidRPr="003A0C85">
        <w:rPr>
          <w:rFonts w:ascii="Calibri" w:eastAsia="Calibri" w:hAnsi="Calibri" w:cs="Calibri"/>
          <w:noProof/>
          <w:sz w:val="22"/>
          <w:szCs w:val="22"/>
        </w:rPr>
        <w:t>)</w:t>
      </w:r>
      <w:r w:rsidR="425F8F2A" w:rsidRPr="425F8F2A">
        <w:rPr>
          <w:rFonts w:ascii="Calibri" w:eastAsia="Calibri" w:hAnsi="Calibri" w:cs="Calibri"/>
          <w:noProof/>
          <w:sz w:val="22"/>
          <w:szCs w:val="22"/>
        </w:rPr>
        <w:t xml:space="preserve"> </w:t>
      </w:r>
      <w:r w:rsidR="425F8F2A" w:rsidRPr="425F8F2A">
        <w:rPr>
          <w:rFonts w:ascii="Calibri" w:hAnsi="Calibri"/>
          <w:noProof/>
          <w:sz w:val="22"/>
          <w:szCs w:val="22"/>
        </w:rPr>
        <w:t>uzavírají:</w:t>
      </w:r>
    </w:p>
    <w:p w14:paraId="11E7DFBF" w14:textId="77777777" w:rsidR="00D5128A" w:rsidRDefault="00D5128A" w:rsidP="00A705D1">
      <w:pPr>
        <w:jc w:val="center"/>
        <w:rPr>
          <w:rFonts w:ascii="Calibri" w:hAnsi="Calibri"/>
          <w:sz w:val="22"/>
          <w:szCs w:val="22"/>
        </w:rPr>
      </w:pPr>
    </w:p>
    <w:p w14:paraId="077F6F58" w14:textId="77777777" w:rsidR="005A5233" w:rsidRPr="008A1727" w:rsidRDefault="005A5233" w:rsidP="00A705D1">
      <w:pPr>
        <w:jc w:val="center"/>
        <w:rPr>
          <w:rFonts w:ascii="Calibri" w:hAnsi="Calibri"/>
          <w:sz w:val="22"/>
          <w:szCs w:val="22"/>
        </w:rPr>
      </w:pPr>
    </w:p>
    <w:p w14:paraId="3EDF24FD" w14:textId="77777777" w:rsidR="00A705D1" w:rsidRPr="008A1727" w:rsidRDefault="00A705D1" w:rsidP="00A705D1">
      <w:pPr>
        <w:rPr>
          <w:rFonts w:ascii="Calibri" w:hAnsi="Calibri"/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977"/>
        <w:gridCol w:w="6095"/>
      </w:tblGrid>
      <w:tr w:rsidR="00A705D1" w:rsidRPr="00285308" w14:paraId="2A935C95" w14:textId="77777777" w:rsidTr="001712DA">
        <w:tc>
          <w:tcPr>
            <w:tcW w:w="2977" w:type="dxa"/>
          </w:tcPr>
          <w:p w14:paraId="119AC339" w14:textId="77777777" w:rsidR="00A705D1" w:rsidRPr="00285308" w:rsidRDefault="425F8F2A" w:rsidP="425F8F2A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425F8F2A">
              <w:rPr>
                <w:rFonts w:ascii="Calibri" w:hAnsi="Calibri"/>
                <w:b/>
                <w:bCs/>
                <w:sz w:val="22"/>
                <w:szCs w:val="22"/>
              </w:rPr>
              <w:t>Název:</w:t>
            </w:r>
          </w:p>
        </w:tc>
        <w:tc>
          <w:tcPr>
            <w:tcW w:w="6095" w:type="dxa"/>
          </w:tcPr>
          <w:p w14:paraId="794015DB" w14:textId="77777777" w:rsidR="00A705D1" w:rsidRPr="00285308" w:rsidRDefault="003A0C85" w:rsidP="0071583A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Karlovarský</w:t>
            </w:r>
            <w:r w:rsidR="00A705D1" w:rsidRPr="00285308">
              <w:rPr>
                <w:rFonts w:ascii="Calibri" w:hAnsi="Calibri"/>
                <w:b/>
                <w:sz w:val="22"/>
                <w:szCs w:val="22"/>
              </w:rPr>
              <w:t xml:space="preserve"> kraj</w:t>
            </w:r>
          </w:p>
        </w:tc>
      </w:tr>
      <w:tr w:rsidR="00A705D1" w:rsidRPr="00B45E29" w14:paraId="35797F6E" w14:textId="77777777" w:rsidTr="001712DA">
        <w:tc>
          <w:tcPr>
            <w:tcW w:w="2977" w:type="dxa"/>
          </w:tcPr>
          <w:p w14:paraId="72539ADD" w14:textId="77777777" w:rsidR="00A705D1" w:rsidRPr="00285308" w:rsidRDefault="00A705D1" w:rsidP="0071583A">
            <w:pPr>
              <w:rPr>
                <w:rFonts w:ascii="Calibri" w:hAnsi="Calibri"/>
                <w:sz w:val="22"/>
                <w:szCs w:val="22"/>
              </w:rPr>
            </w:pPr>
            <w:r w:rsidRPr="00285308">
              <w:rPr>
                <w:rFonts w:ascii="Calibri" w:hAnsi="Calibri"/>
                <w:sz w:val="22"/>
                <w:szCs w:val="22"/>
              </w:rPr>
              <w:t>Zastoupený:</w:t>
            </w:r>
          </w:p>
        </w:tc>
        <w:tc>
          <w:tcPr>
            <w:tcW w:w="6095" w:type="dxa"/>
          </w:tcPr>
          <w:p w14:paraId="0C690F38" w14:textId="06382F00" w:rsidR="00A705D1" w:rsidRPr="000412E7" w:rsidRDefault="00F85739" w:rsidP="425F8F2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XXXXXXXXXXXXX</w:t>
            </w:r>
            <w:r w:rsidR="00491E16" w:rsidRPr="000412E7">
              <w:rPr>
                <w:rFonts w:asciiTheme="minorHAnsi" w:hAnsiTheme="minorHAnsi" w:cstheme="minorHAnsi"/>
                <w:sz w:val="22"/>
                <w:szCs w:val="22"/>
              </w:rPr>
              <w:t>, vedoucím odboru investic Krajského úřadu Karlovarského kraje na základě usnesení Rady Karlovarského kraje č. RK 1065/09/22 ze dne 19. 9. 2022 a čl. VII odst. 1 písm. d) podpisového řádu</w:t>
            </w:r>
          </w:p>
        </w:tc>
      </w:tr>
      <w:tr w:rsidR="00A705D1" w:rsidRPr="00285308" w14:paraId="23C762E2" w14:textId="77777777" w:rsidTr="001712DA">
        <w:tc>
          <w:tcPr>
            <w:tcW w:w="2977" w:type="dxa"/>
          </w:tcPr>
          <w:p w14:paraId="111A7F9F" w14:textId="77777777" w:rsidR="00A705D1" w:rsidRPr="00285308" w:rsidRDefault="00A705D1" w:rsidP="0071583A">
            <w:pPr>
              <w:rPr>
                <w:rFonts w:ascii="Calibri" w:hAnsi="Calibri"/>
                <w:sz w:val="22"/>
                <w:szCs w:val="22"/>
              </w:rPr>
            </w:pPr>
            <w:r w:rsidRPr="00285308">
              <w:rPr>
                <w:rFonts w:ascii="Calibri" w:hAnsi="Calibri"/>
                <w:sz w:val="22"/>
                <w:szCs w:val="22"/>
              </w:rPr>
              <w:t>Sídlo:</w:t>
            </w:r>
            <w:r w:rsidRPr="00285308">
              <w:rPr>
                <w:rFonts w:ascii="Calibri" w:hAnsi="Calibri"/>
                <w:sz w:val="22"/>
                <w:szCs w:val="22"/>
              </w:rPr>
              <w:tab/>
            </w:r>
          </w:p>
        </w:tc>
        <w:tc>
          <w:tcPr>
            <w:tcW w:w="6095" w:type="dxa"/>
          </w:tcPr>
          <w:p w14:paraId="409EB660" w14:textId="77777777" w:rsidR="00A705D1" w:rsidRPr="000412E7" w:rsidRDefault="003A0C85" w:rsidP="425F8F2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412E7">
              <w:rPr>
                <w:rFonts w:asciiTheme="minorHAnsi" w:hAnsiTheme="minorHAnsi" w:cstheme="minorHAnsi"/>
                <w:sz w:val="22"/>
                <w:szCs w:val="22"/>
              </w:rPr>
              <w:t>Závodní 353/88, 360 06 Karlovy Vary</w:t>
            </w:r>
          </w:p>
        </w:tc>
      </w:tr>
      <w:tr w:rsidR="00A705D1" w:rsidRPr="00285308" w14:paraId="08441F48" w14:textId="77777777" w:rsidTr="001712DA">
        <w:tc>
          <w:tcPr>
            <w:tcW w:w="2977" w:type="dxa"/>
          </w:tcPr>
          <w:p w14:paraId="3329420F" w14:textId="77777777" w:rsidR="00A705D1" w:rsidRPr="00285308" w:rsidRDefault="00A705D1" w:rsidP="0071583A">
            <w:pPr>
              <w:rPr>
                <w:rFonts w:ascii="Calibri" w:hAnsi="Calibri"/>
                <w:sz w:val="22"/>
                <w:szCs w:val="22"/>
              </w:rPr>
            </w:pPr>
            <w:r w:rsidRPr="00285308">
              <w:rPr>
                <w:rFonts w:ascii="Calibri" w:hAnsi="Calibri"/>
                <w:sz w:val="22"/>
                <w:szCs w:val="22"/>
              </w:rPr>
              <w:t>IČ</w:t>
            </w:r>
            <w:r w:rsidR="001344A8">
              <w:rPr>
                <w:rFonts w:ascii="Calibri" w:hAnsi="Calibri"/>
                <w:sz w:val="22"/>
                <w:szCs w:val="22"/>
              </w:rPr>
              <w:t>O</w:t>
            </w:r>
            <w:r w:rsidRPr="00285308">
              <w:rPr>
                <w:rFonts w:ascii="Calibri" w:hAnsi="Calibri"/>
                <w:sz w:val="22"/>
                <w:szCs w:val="22"/>
              </w:rPr>
              <w:t>:</w:t>
            </w:r>
          </w:p>
        </w:tc>
        <w:tc>
          <w:tcPr>
            <w:tcW w:w="6095" w:type="dxa"/>
          </w:tcPr>
          <w:p w14:paraId="50D7F7A4" w14:textId="77777777" w:rsidR="00A705D1" w:rsidRPr="00285308" w:rsidRDefault="00A705D1" w:rsidP="0071583A">
            <w:pPr>
              <w:rPr>
                <w:rFonts w:ascii="Calibri" w:hAnsi="Calibri"/>
                <w:sz w:val="22"/>
                <w:szCs w:val="22"/>
              </w:rPr>
            </w:pPr>
            <w:r w:rsidRPr="00285308">
              <w:rPr>
                <w:rFonts w:ascii="Calibri" w:hAnsi="Calibri"/>
                <w:sz w:val="22"/>
                <w:szCs w:val="22"/>
              </w:rPr>
              <w:t>708</w:t>
            </w:r>
            <w:r w:rsidR="003A0C85">
              <w:rPr>
                <w:rFonts w:ascii="Calibri" w:hAnsi="Calibri"/>
                <w:sz w:val="22"/>
                <w:szCs w:val="22"/>
              </w:rPr>
              <w:t>91168</w:t>
            </w:r>
          </w:p>
        </w:tc>
      </w:tr>
      <w:tr w:rsidR="00A705D1" w:rsidRPr="00285308" w14:paraId="00E864F5" w14:textId="77777777" w:rsidTr="001712DA">
        <w:tc>
          <w:tcPr>
            <w:tcW w:w="2977" w:type="dxa"/>
          </w:tcPr>
          <w:p w14:paraId="3870B252" w14:textId="77777777" w:rsidR="00A705D1" w:rsidRPr="00285308" w:rsidRDefault="00A705D1" w:rsidP="0071583A">
            <w:pPr>
              <w:rPr>
                <w:rFonts w:ascii="Calibri" w:hAnsi="Calibri"/>
                <w:sz w:val="22"/>
                <w:szCs w:val="22"/>
              </w:rPr>
            </w:pPr>
            <w:r w:rsidRPr="00285308">
              <w:rPr>
                <w:rFonts w:ascii="Calibri" w:hAnsi="Calibri"/>
                <w:sz w:val="22"/>
                <w:szCs w:val="22"/>
              </w:rPr>
              <w:t>DIČ:</w:t>
            </w:r>
          </w:p>
        </w:tc>
        <w:tc>
          <w:tcPr>
            <w:tcW w:w="6095" w:type="dxa"/>
          </w:tcPr>
          <w:p w14:paraId="5675D139" w14:textId="77777777" w:rsidR="00A705D1" w:rsidRPr="00285308" w:rsidRDefault="00A705D1" w:rsidP="0071583A">
            <w:pPr>
              <w:rPr>
                <w:rFonts w:ascii="Calibri" w:hAnsi="Calibri"/>
                <w:sz w:val="22"/>
                <w:szCs w:val="22"/>
              </w:rPr>
            </w:pPr>
            <w:r w:rsidRPr="00285308">
              <w:rPr>
                <w:rFonts w:ascii="Calibri" w:hAnsi="Calibri"/>
                <w:sz w:val="22"/>
                <w:szCs w:val="22"/>
              </w:rPr>
              <w:t>CZ</w:t>
            </w:r>
            <w:r w:rsidR="003A0C85" w:rsidRPr="00285308">
              <w:rPr>
                <w:rFonts w:ascii="Calibri" w:hAnsi="Calibri"/>
                <w:sz w:val="22"/>
                <w:szCs w:val="22"/>
              </w:rPr>
              <w:t>708</w:t>
            </w:r>
            <w:r w:rsidR="003A0C85">
              <w:rPr>
                <w:rFonts w:ascii="Calibri" w:hAnsi="Calibri"/>
                <w:sz w:val="22"/>
                <w:szCs w:val="22"/>
              </w:rPr>
              <w:t>91168</w:t>
            </w:r>
          </w:p>
        </w:tc>
      </w:tr>
      <w:tr w:rsidR="00933A5F" w:rsidRPr="00285308" w14:paraId="77056363" w14:textId="77777777" w:rsidTr="001712DA">
        <w:trPr>
          <w:trHeight w:val="277"/>
        </w:trPr>
        <w:tc>
          <w:tcPr>
            <w:tcW w:w="2977" w:type="dxa"/>
          </w:tcPr>
          <w:p w14:paraId="6E75B809" w14:textId="77777777" w:rsidR="00933A5F" w:rsidRPr="00285308" w:rsidRDefault="00933A5F" w:rsidP="00933A5F">
            <w:pPr>
              <w:rPr>
                <w:rFonts w:ascii="Calibri" w:hAnsi="Calibri"/>
                <w:sz w:val="22"/>
                <w:szCs w:val="22"/>
              </w:rPr>
            </w:pPr>
            <w:r w:rsidRPr="00933A5F">
              <w:rPr>
                <w:rFonts w:ascii="Calibri" w:hAnsi="Calibri"/>
                <w:sz w:val="22"/>
                <w:szCs w:val="22"/>
              </w:rPr>
              <w:t>Bankovní spojení:</w:t>
            </w:r>
          </w:p>
        </w:tc>
        <w:tc>
          <w:tcPr>
            <w:tcW w:w="6095" w:type="dxa"/>
          </w:tcPr>
          <w:p w14:paraId="3522117B" w14:textId="577F0ADB" w:rsidR="00933A5F" w:rsidRPr="00F523E1" w:rsidRDefault="00F85739" w:rsidP="00933A5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XXXXXXXXXXXXXXXXXX</w:t>
            </w:r>
          </w:p>
        </w:tc>
      </w:tr>
      <w:tr w:rsidR="00933A5F" w:rsidRPr="00285308" w14:paraId="74676625" w14:textId="77777777" w:rsidTr="001712DA">
        <w:trPr>
          <w:trHeight w:val="277"/>
        </w:trPr>
        <w:tc>
          <w:tcPr>
            <w:tcW w:w="2977" w:type="dxa"/>
          </w:tcPr>
          <w:p w14:paraId="24C2C6A6" w14:textId="77777777" w:rsidR="00933A5F" w:rsidRPr="00285308" w:rsidRDefault="00933A5F" w:rsidP="00933A5F">
            <w:pPr>
              <w:rPr>
                <w:rFonts w:ascii="Calibri" w:hAnsi="Calibri"/>
                <w:sz w:val="22"/>
                <w:szCs w:val="22"/>
              </w:rPr>
            </w:pPr>
            <w:r w:rsidRPr="00933A5F">
              <w:rPr>
                <w:rFonts w:ascii="Calibri" w:hAnsi="Calibri"/>
                <w:sz w:val="22"/>
                <w:szCs w:val="22"/>
              </w:rPr>
              <w:t>Číslo účtu:</w:t>
            </w:r>
          </w:p>
        </w:tc>
        <w:tc>
          <w:tcPr>
            <w:tcW w:w="6095" w:type="dxa"/>
          </w:tcPr>
          <w:p w14:paraId="5F4BA78B" w14:textId="5563E924" w:rsidR="00933A5F" w:rsidRPr="00F523E1" w:rsidRDefault="00F85739" w:rsidP="00933A5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XXXXXXXXXXXXXXXXXX</w:t>
            </w:r>
          </w:p>
        </w:tc>
      </w:tr>
    </w:tbl>
    <w:p w14:paraId="3DC693CD" w14:textId="77777777" w:rsidR="00A705D1" w:rsidRDefault="425F8F2A" w:rsidP="00191B93">
      <w:pPr>
        <w:spacing w:before="120"/>
        <w:rPr>
          <w:rFonts w:ascii="Calibri" w:hAnsi="Calibri"/>
          <w:b/>
          <w:bCs/>
          <w:sz w:val="22"/>
          <w:szCs w:val="22"/>
        </w:rPr>
      </w:pPr>
      <w:r w:rsidRPr="425F8F2A">
        <w:rPr>
          <w:rFonts w:ascii="Calibri" w:hAnsi="Calibri"/>
          <w:b/>
          <w:bCs/>
          <w:sz w:val="22"/>
          <w:szCs w:val="22"/>
        </w:rPr>
        <w:t xml:space="preserve"> </w:t>
      </w:r>
      <w:r w:rsidR="00191B93">
        <w:rPr>
          <w:rFonts w:ascii="Calibri" w:hAnsi="Calibri"/>
          <w:b/>
          <w:bCs/>
          <w:sz w:val="22"/>
          <w:szCs w:val="22"/>
        </w:rPr>
        <w:t xml:space="preserve"> </w:t>
      </w:r>
      <w:r w:rsidRPr="425F8F2A">
        <w:rPr>
          <w:rFonts w:ascii="Calibri" w:hAnsi="Calibri"/>
          <w:sz w:val="22"/>
          <w:szCs w:val="22"/>
        </w:rPr>
        <w:t>(dále je</w:t>
      </w:r>
      <w:r w:rsidRPr="003A0C85">
        <w:rPr>
          <w:rFonts w:ascii="Calibri" w:hAnsi="Calibri"/>
          <w:sz w:val="22"/>
          <w:szCs w:val="22"/>
        </w:rPr>
        <w:t>n „</w:t>
      </w:r>
      <w:r w:rsidR="006052EE">
        <w:rPr>
          <w:rFonts w:ascii="Calibri" w:hAnsi="Calibri"/>
          <w:sz w:val="22"/>
          <w:szCs w:val="22"/>
        </w:rPr>
        <w:t>O</w:t>
      </w:r>
      <w:r w:rsidRPr="003A0C85">
        <w:rPr>
          <w:rFonts w:ascii="Calibri" w:hAnsi="Calibri"/>
          <w:iCs/>
          <w:sz w:val="22"/>
          <w:szCs w:val="22"/>
        </w:rPr>
        <w:t>bjednatel</w:t>
      </w:r>
      <w:r w:rsidRPr="003A0C85">
        <w:rPr>
          <w:rFonts w:ascii="Calibri" w:hAnsi="Calibri"/>
          <w:sz w:val="22"/>
          <w:szCs w:val="22"/>
        </w:rPr>
        <w:t>“)</w:t>
      </w:r>
    </w:p>
    <w:p w14:paraId="0620EAC8" w14:textId="77777777" w:rsidR="00A705D1" w:rsidRPr="008A1727" w:rsidRDefault="425F8F2A" w:rsidP="003A0C85">
      <w:pPr>
        <w:spacing w:before="120"/>
        <w:ind w:left="2160" w:hanging="1452"/>
        <w:rPr>
          <w:rFonts w:ascii="Calibri" w:hAnsi="Calibri"/>
          <w:sz w:val="22"/>
          <w:szCs w:val="22"/>
        </w:rPr>
      </w:pPr>
      <w:r w:rsidRPr="425F8F2A">
        <w:rPr>
          <w:rFonts w:ascii="Calibri" w:hAnsi="Calibri"/>
          <w:sz w:val="22"/>
          <w:szCs w:val="22"/>
        </w:rPr>
        <w:t>a</w:t>
      </w:r>
    </w:p>
    <w:p w14:paraId="37DB9CD3" w14:textId="77777777" w:rsidR="00441690" w:rsidRPr="008A1727" w:rsidRDefault="00441690" w:rsidP="00A705D1">
      <w:pPr>
        <w:ind w:firstLine="360"/>
        <w:rPr>
          <w:rFonts w:ascii="Calibri" w:hAnsi="Calibri"/>
          <w:sz w:val="22"/>
          <w:szCs w:val="22"/>
        </w:rPr>
      </w:pPr>
    </w:p>
    <w:tbl>
      <w:tblPr>
        <w:tblW w:w="9067" w:type="dxa"/>
        <w:tblLook w:val="06A0" w:firstRow="1" w:lastRow="0" w:firstColumn="1" w:lastColumn="0" w:noHBand="1" w:noVBand="1"/>
      </w:tblPr>
      <w:tblGrid>
        <w:gridCol w:w="2977"/>
        <w:gridCol w:w="5940"/>
        <w:gridCol w:w="150"/>
      </w:tblGrid>
      <w:tr w:rsidR="00177FCC" w:rsidRPr="00177FCC" w14:paraId="27E09009" w14:textId="77777777" w:rsidTr="001712DA">
        <w:tc>
          <w:tcPr>
            <w:tcW w:w="2977" w:type="dxa"/>
          </w:tcPr>
          <w:p w14:paraId="7F1C1DE5" w14:textId="77777777" w:rsidR="00177FCC" w:rsidRPr="00177FCC" w:rsidRDefault="425F8F2A" w:rsidP="425F8F2A">
            <w:pPr>
              <w:keepNext/>
              <w:keepLines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425F8F2A">
              <w:rPr>
                <w:rFonts w:ascii="Calibri" w:hAnsi="Calibri"/>
                <w:b/>
                <w:bCs/>
                <w:sz w:val="22"/>
                <w:szCs w:val="22"/>
              </w:rPr>
              <w:t>Název/obchodní firma/</w:t>
            </w:r>
          </w:p>
          <w:p w14:paraId="74B3D2D3" w14:textId="77777777" w:rsidR="00177FCC" w:rsidRPr="00177FCC" w:rsidRDefault="425F8F2A" w:rsidP="425F8F2A">
            <w:pPr>
              <w:keepNext/>
              <w:keepLines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425F8F2A">
              <w:rPr>
                <w:rFonts w:ascii="Calibri" w:hAnsi="Calibri"/>
                <w:b/>
                <w:bCs/>
                <w:sz w:val="22"/>
                <w:szCs w:val="22"/>
              </w:rPr>
              <w:t xml:space="preserve">jméno a příjmení: </w:t>
            </w:r>
          </w:p>
        </w:tc>
        <w:tc>
          <w:tcPr>
            <w:tcW w:w="6090" w:type="dxa"/>
            <w:gridSpan w:val="2"/>
            <w:vAlign w:val="bottom"/>
          </w:tcPr>
          <w:p w14:paraId="31ABD394" w14:textId="7940080B" w:rsidR="00177FCC" w:rsidRPr="00304C03" w:rsidRDefault="00E72940" w:rsidP="425F8F2A">
            <w:pPr>
              <w:keepNext/>
              <w:keepLines/>
              <w:jc w:val="both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E72940">
              <w:rPr>
                <w:rFonts w:ascii="Calibri" w:hAnsi="Calibri"/>
                <w:b/>
                <w:bCs/>
                <w:sz w:val="22"/>
                <w:szCs w:val="22"/>
              </w:rPr>
              <w:t>BIM Consulting s.r.o.</w:t>
            </w:r>
          </w:p>
        </w:tc>
      </w:tr>
      <w:tr w:rsidR="00177FCC" w:rsidRPr="00177FCC" w14:paraId="121AE9FA" w14:textId="77777777" w:rsidTr="001712DA">
        <w:tc>
          <w:tcPr>
            <w:tcW w:w="2977" w:type="dxa"/>
          </w:tcPr>
          <w:p w14:paraId="6D0276BE" w14:textId="77777777" w:rsidR="00177FCC" w:rsidRPr="00177FCC" w:rsidRDefault="00177FCC" w:rsidP="00177FCC">
            <w:pPr>
              <w:keepNext/>
              <w:keepLines/>
              <w:jc w:val="both"/>
              <w:rPr>
                <w:rFonts w:ascii="Calibri" w:hAnsi="Calibri"/>
                <w:sz w:val="22"/>
                <w:szCs w:val="22"/>
              </w:rPr>
            </w:pPr>
            <w:r w:rsidRPr="00177FCC">
              <w:rPr>
                <w:rFonts w:ascii="Calibri" w:hAnsi="Calibri"/>
                <w:snapToGrid w:val="0"/>
                <w:sz w:val="22"/>
                <w:szCs w:val="22"/>
              </w:rPr>
              <w:t xml:space="preserve">Zastoupený: </w:t>
            </w:r>
          </w:p>
        </w:tc>
        <w:tc>
          <w:tcPr>
            <w:tcW w:w="6090" w:type="dxa"/>
            <w:gridSpan w:val="2"/>
          </w:tcPr>
          <w:p w14:paraId="12925030" w14:textId="2A109B96" w:rsidR="00177FCC" w:rsidRPr="00304C03" w:rsidRDefault="00216D03" w:rsidP="425F8F2A">
            <w:pPr>
              <w:keepNext/>
              <w:keepLines/>
              <w:jc w:val="both"/>
              <w:rPr>
                <w:rFonts w:ascii="Calibri" w:hAnsi="Calibri"/>
                <w:sz w:val="22"/>
                <w:szCs w:val="22"/>
              </w:rPr>
            </w:pPr>
            <w:r w:rsidRPr="00304C03">
              <w:rPr>
                <w:rFonts w:ascii="Calibri" w:hAnsi="Calibri"/>
                <w:sz w:val="22"/>
                <w:szCs w:val="22"/>
              </w:rPr>
              <w:t xml:space="preserve">Ing. Vojtěchem </w:t>
            </w:r>
            <w:proofErr w:type="spellStart"/>
            <w:r w:rsidRPr="00304C03">
              <w:rPr>
                <w:rFonts w:ascii="Calibri" w:hAnsi="Calibri"/>
                <w:sz w:val="22"/>
                <w:szCs w:val="22"/>
              </w:rPr>
              <w:t>Ehlichem</w:t>
            </w:r>
            <w:proofErr w:type="spellEnd"/>
            <w:r w:rsidRPr="00304C03">
              <w:rPr>
                <w:rFonts w:ascii="Calibri" w:hAnsi="Calibri"/>
                <w:sz w:val="22"/>
                <w:szCs w:val="22"/>
              </w:rPr>
              <w:t>, jednatelem</w:t>
            </w:r>
          </w:p>
        </w:tc>
      </w:tr>
      <w:tr w:rsidR="00177FCC" w:rsidRPr="00177FCC" w14:paraId="33631691" w14:textId="77777777" w:rsidTr="001712DA">
        <w:tc>
          <w:tcPr>
            <w:tcW w:w="2977" w:type="dxa"/>
          </w:tcPr>
          <w:p w14:paraId="2D8ED990" w14:textId="77777777" w:rsidR="00177FCC" w:rsidRPr="00177FCC" w:rsidRDefault="00177FCC" w:rsidP="00177FCC">
            <w:pPr>
              <w:keepNext/>
              <w:keepLines/>
              <w:jc w:val="both"/>
              <w:rPr>
                <w:rFonts w:ascii="Calibri" w:hAnsi="Calibri"/>
                <w:sz w:val="22"/>
                <w:szCs w:val="22"/>
              </w:rPr>
            </w:pPr>
            <w:r w:rsidRPr="00177FCC">
              <w:rPr>
                <w:rFonts w:ascii="Calibri" w:hAnsi="Calibri"/>
                <w:snapToGrid w:val="0"/>
                <w:sz w:val="22"/>
                <w:szCs w:val="22"/>
              </w:rPr>
              <w:t xml:space="preserve">Sídlo: </w:t>
            </w:r>
          </w:p>
        </w:tc>
        <w:tc>
          <w:tcPr>
            <w:tcW w:w="6090" w:type="dxa"/>
            <w:gridSpan w:val="2"/>
          </w:tcPr>
          <w:p w14:paraId="5C3D3690" w14:textId="1E44EB20" w:rsidR="00177FCC" w:rsidRPr="00304C03" w:rsidRDefault="00216D03" w:rsidP="425F8F2A">
            <w:pPr>
              <w:keepNext/>
              <w:keepLines/>
              <w:jc w:val="both"/>
              <w:rPr>
                <w:rFonts w:ascii="Calibri" w:hAnsi="Calibri"/>
                <w:sz w:val="22"/>
                <w:szCs w:val="22"/>
              </w:rPr>
            </w:pPr>
            <w:r w:rsidRPr="00304C03">
              <w:rPr>
                <w:rFonts w:ascii="Calibri" w:hAnsi="Calibri"/>
                <w:sz w:val="22"/>
                <w:szCs w:val="22"/>
              </w:rPr>
              <w:t>Olšanská 2643/</w:t>
            </w:r>
            <w:proofErr w:type="gramStart"/>
            <w:r w:rsidRPr="00304C03">
              <w:rPr>
                <w:rFonts w:ascii="Calibri" w:hAnsi="Calibri"/>
                <w:sz w:val="22"/>
                <w:szCs w:val="22"/>
              </w:rPr>
              <w:t>1A</w:t>
            </w:r>
            <w:proofErr w:type="gramEnd"/>
            <w:r w:rsidRPr="00304C03">
              <w:rPr>
                <w:rFonts w:ascii="Calibri" w:hAnsi="Calibri"/>
                <w:sz w:val="22"/>
                <w:szCs w:val="22"/>
              </w:rPr>
              <w:t>, 130 00 Praha</w:t>
            </w:r>
          </w:p>
        </w:tc>
      </w:tr>
      <w:tr w:rsidR="00177FCC" w:rsidRPr="00177FCC" w14:paraId="5B2F7C8C" w14:textId="77777777" w:rsidTr="001712DA">
        <w:tc>
          <w:tcPr>
            <w:tcW w:w="2977" w:type="dxa"/>
          </w:tcPr>
          <w:p w14:paraId="7B6593DC" w14:textId="77777777" w:rsidR="00177FCC" w:rsidRPr="00177FCC" w:rsidRDefault="00177FCC" w:rsidP="00177FCC">
            <w:pPr>
              <w:keepNext/>
              <w:keepLines/>
              <w:jc w:val="both"/>
              <w:rPr>
                <w:rFonts w:ascii="Calibri" w:hAnsi="Calibri"/>
                <w:sz w:val="22"/>
                <w:szCs w:val="22"/>
              </w:rPr>
            </w:pPr>
            <w:r w:rsidRPr="00177FCC">
              <w:rPr>
                <w:rFonts w:ascii="Calibri" w:hAnsi="Calibri"/>
                <w:snapToGrid w:val="0"/>
                <w:sz w:val="22"/>
                <w:szCs w:val="22"/>
              </w:rPr>
              <w:t>IČ</w:t>
            </w:r>
            <w:r w:rsidR="00653F2E">
              <w:rPr>
                <w:rFonts w:ascii="Calibri" w:hAnsi="Calibri"/>
                <w:snapToGrid w:val="0"/>
                <w:sz w:val="22"/>
                <w:szCs w:val="22"/>
              </w:rPr>
              <w:t>O</w:t>
            </w:r>
            <w:r w:rsidRPr="00177FCC">
              <w:rPr>
                <w:rFonts w:ascii="Calibri" w:hAnsi="Calibri"/>
                <w:snapToGrid w:val="0"/>
                <w:sz w:val="22"/>
                <w:szCs w:val="22"/>
              </w:rPr>
              <w:t>:</w:t>
            </w:r>
          </w:p>
        </w:tc>
        <w:tc>
          <w:tcPr>
            <w:tcW w:w="6090" w:type="dxa"/>
            <w:gridSpan w:val="2"/>
          </w:tcPr>
          <w:p w14:paraId="02E6614D" w14:textId="2FA9E92D" w:rsidR="00177FCC" w:rsidRPr="00304C03" w:rsidRDefault="00216D03" w:rsidP="425F8F2A">
            <w:pPr>
              <w:keepNext/>
              <w:keepLines/>
              <w:jc w:val="both"/>
              <w:rPr>
                <w:rFonts w:ascii="Calibri" w:hAnsi="Calibri"/>
                <w:sz w:val="22"/>
                <w:szCs w:val="22"/>
              </w:rPr>
            </w:pPr>
            <w:r w:rsidRPr="00304C03">
              <w:rPr>
                <w:rFonts w:ascii="Calibri" w:hAnsi="Calibri"/>
                <w:sz w:val="22"/>
                <w:szCs w:val="22"/>
              </w:rPr>
              <w:t>07254253</w:t>
            </w:r>
          </w:p>
        </w:tc>
      </w:tr>
      <w:tr w:rsidR="00177FCC" w:rsidRPr="00177FCC" w14:paraId="6658B5D2" w14:textId="77777777" w:rsidTr="001712DA">
        <w:tc>
          <w:tcPr>
            <w:tcW w:w="2977" w:type="dxa"/>
          </w:tcPr>
          <w:p w14:paraId="47C9DBD5" w14:textId="77777777" w:rsidR="00177FCC" w:rsidRPr="00EE5791" w:rsidRDefault="00177FCC" w:rsidP="00177FCC">
            <w:pPr>
              <w:keepNext/>
              <w:keepLines/>
              <w:jc w:val="both"/>
              <w:rPr>
                <w:rFonts w:ascii="Calibri" w:hAnsi="Calibri"/>
                <w:sz w:val="22"/>
                <w:szCs w:val="22"/>
              </w:rPr>
            </w:pPr>
            <w:r w:rsidRPr="00EE5791">
              <w:rPr>
                <w:rFonts w:ascii="Calibri" w:hAnsi="Calibri"/>
                <w:snapToGrid w:val="0"/>
                <w:sz w:val="22"/>
                <w:szCs w:val="22"/>
              </w:rPr>
              <w:t xml:space="preserve">DIČ: </w:t>
            </w:r>
          </w:p>
        </w:tc>
        <w:tc>
          <w:tcPr>
            <w:tcW w:w="6090" w:type="dxa"/>
            <w:gridSpan w:val="2"/>
          </w:tcPr>
          <w:p w14:paraId="2603441C" w14:textId="34017B73" w:rsidR="00177FCC" w:rsidRPr="00304C03" w:rsidRDefault="00216D03" w:rsidP="425F8F2A">
            <w:pPr>
              <w:keepNext/>
              <w:keepLines/>
              <w:jc w:val="both"/>
              <w:rPr>
                <w:rFonts w:ascii="Calibri" w:hAnsi="Calibri"/>
                <w:sz w:val="22"/>
                <w:szCs w:val="22"/>
              </w:rPr>
            </w:pPr>
            <w:r w:rsidRPr="00304C03">
              <w:rPr>
                <w:rFonts w:ascii="Calibri" w:hAnsi="Calibri"/>
                <w:sz w:val="22"/>
                <w:szCs w:val="22"/>
              </w:rPr>
              <w:t>CZ07254253</w:t>
            </w:r>
          </w:p>
        </w:tc>
      </w:tr>
      <w:tr w:rsidR="00177FCC" w:rsidRPr="00177FCC" w14:paraId="51D9B828" w14:textId="77777777" w:rsidTr="001712DA">
        <w:tc>
          <w:tcPr>
            <w:tcW w:w="2977" w:type="dxa"/>
          </w:tcPr>
          <w:p w14:paraId="74441659" w14:textId="77777777" w:rsidR="00177FCC" w:rsidRPr="00177FCC" w:rsidRDefault="00177FCC" w:rsidP="00177FCC">
            <w:pPr>
              <w:keepNext/>
              <w:keepLines/>
              <w:jc w:val="both"/>
              <w:rPr>
                <w:rFonts w:ascii="Calibri" w:hAnsi="Calibri"/>
                <w:sz w:val="22"/>
                <w:szCs w:val="22"/>
              </w:rPr>
            </w:pPr>
            <w:r w:rsidRPr="00177FCC">
              <w:rPr>
                <w:rFonts w:ascii="Calibri" w:hAnsi="Calibri"/>
                <w:snapToGrid w:val="0"/>
                <w:sz w:val="22"/>
                <w:szCs w:val="22"/>
              </w:rPr>
              <w:t>Bankovní spojení:</w:t>
            </w:r>
          </w:p>
        </w:tc>
        <w:tc>
          <w:tcPr>
            <w:tcW w:w="6090" w:type="dxa"/>
            <w:gridSpan w:val="2"/>
          </w:tcPr>
          <w:p w14:paraId="731A4519" w14:textId="3884F9F4" w:rsidR="00177FCC" w:rsidRPr="00304C03" w:rsidRDefault="00F85739" w:rsidP="425F8F2A">
            <w:pPr>
              <w:keepNext/>
              <w:keepLines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XXXXXXXXXXXXXXXXX</w:t>
            </w:r>
          </w:p>
        </w:tc>
      </w:tr>
      <w:tr w:rsidR="00177FCC" w:rsidRPr="00177FCC" w14:paraId="7A9BDD9F" w14:textId="77777777" w:rsidTr="001712DA">
        <w:tc>
          <w:tcPr>
            <w:tcW w:w="2977" w:type="dxa"/>
          </w:tcPr>
          <w:p w14:paraId="287ABBE9" w14:textId="77777777" w:rsidR="00177FCC" w:rsidRPr="00177FCC" w:rsidRDefault="00177FCC" w:rsidP="00177FCC">
            <w:pPr>
              <w:keepNext/>
              <w:keepLines/>
              <w:jc w:val="both"/>
              <w:rPr>
                <w:rFonts w:ascii="Calibri" w:hAnsi="Calibri"/>
                <w:sz w:val="22"/>
                <w:szCs w:val="22"/>
              </w:rPr>
            </w:pPr>
            <w:r w:rsidRPr="00177FCC">
              <w:rPr>
                <w:rFonts w:ascii="Calibri" w:hAnsi="Calibri"/>
                <w:snapToGrid w:val="0"/>
                <w:sz w:val="22"/>
                <w:szCs w:val="22"/>
              </w:rPr>
              <w:t>Číslo účtu:</w:t>
            </w:r>
          </w:p>
        </w:tc>
        <w:tc>
          <w:tcPr>
            <w:tcW w:w="6090" w:type="dxa"/>
            <w:gridSpan w:val="2"/>
          </w:tcPr>
          <w:p w14:paraId="0787AA45" w14:textId="6385D976" w:rsidR="00177FCC" w:rsidRPr="00850AE8" w:rsidRDefault="00F85739" w:rsidP="425F8F2A">
            <w:pPr>
              <w:keepNext/>
              <w:keepLines/>
              <w:jc w:val="both"/>
              <w:rPr>
                <w:rFonts w:ascii="Calibri" w:hAnsi="Calibri"/>
                <w:sz w:val="22"/>
                <w:szCs w:val="22"/>
                <w:highlight w:val="green"/>
              </w:rPr>
            </w:pPr>
            <w:r w:rsidRPr="00F85739">
              <w:rPr>
                <w:rFonts w:ascii="Calibri" w:hAnsi="Calibri"/>
                <w:sz w:val="22"/>
                <w:szCs w:val="22"/>
              </w:rPr>
              <w:t>XXXXXXXXXXXXXXXXX</w:t>
            </w:r>
          </w:p>
        </w:tc>
      </w:tr>
      <w:tr w:rsidR="00177FCC" w:rsidRPr="00177FCC" w14:paraId="2996143C" w14:textId="77777777" w:rsidTr="00933A5F">
        <w:trPr>
          <w:gridAfter w:val="1"/>
          <w:wAfter w:w="150" w:type="dxa"/>
        </w:trPr>
        <w:tc>
          <w:tcPr>
            <w:tcW w:w="8917" w:type="dxa"/>
            <w:gridSpan w:val="2"/>
          </w:tcPr>
          <w:p w14:paraId="489224AE" w14:textId="60C04970" w:rsidR="00177FCC" w:rsidRPr="00177FCC" w:rsidRDefault="003450B0" w:rsidP="00850AE8">
            <w:pPr>
              <w:keepNext/>
              <w:keepLines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o</w:t>
            </w:r>
            <w:r w:rsidR="425F8F2A" w:rsidRPr="425F8F2A">
              <w:rPr>
                <w:rFonts w:ascii="Calibri" w:hAnsi="Calibri"/>
                <w:sz w:val="22"/>
                <w:szCs w:val="22"/>
              </w:rPr>
              <w:t xml:space="preserve">bchodní společnost/fyzická osoba zapsaná v obchodním rejstříku vedeném </w:t>
            </w:r>
            <w:r w:rsidR="00EE5791" w:rsidRPr="00EE5791">
              <w:rPr>
                <w:rFonts w:ascii="Calibri" w:hAnsi="Calibri"/>
                <w:sz w:val="22"/>
                <w:szCs w:val="22"/>
              </w:rPr>
              <w:t xml:space="preserve">u </w:t>
            </w:r>
            <w:r w:rsidR="00D8792E">
              <w:rPr>
                <w:rFonts w:ascii="Calibri" w:hAnsi="Calibri"/>
                <w:sz w:val="22"/>
                <w:szCs w:val="22"/>
              </w:rPr>
              <w:t xml:space="preserve">Městského soudu </w:t>
            </w:r>
            <w:r w:rsidR="00EE5791" w:rsidRPr="00EE5791">
              <w:rPr>
                <w:rFonts w:ascii="Calibri" w:hAnsi="Calibri"/>
                <w:sz w:val="22"/>
                <w:szCs w:val="22"/>
              </w:rPr>
              <w:t>v</w:t>
            </w:r>
            <w:r w:rsidR="00D8792E">
              <w:rPr>
                <w:rFonts w:ascii="Calibri" w:hAnsi="Calibri"/>
                <w:sz w:val="22"/>
                <w:szCs w:val="22"/>
              </w:rPr>
              <w:t xml:space="preserve"> Praze, </w:t>
            </w:r>
            <w:r w:rsidR="00EE5791" w:rsidRPr="00EE5791">
              <w:rPr>
                <w:rFonts w:ascii="Calibri" w:hAnsi="Calibri"/>
                <w:sz w:val="22"/>
                <w:szCs w:val="22"/>
              </w:rPr>
              <w:t xml:space="preserve">odd. </w:t>
            </w:r>
            <w:r w:rsidR="00D8792E">
              <w:rPr>
                <w:rFonts w:ascii="Calibri" w:hAnsi="Calibri"/>
                <w:sz w:val="22"/>
                <w:szCs w:val="22"/>
              </w:rPr>
              <w:t>C</w:t>
            </w:r>
            <w:r w:rsidR="00850AE8" w:rsidRPr="00EE5791">
              <w:rPr>
                <w:rFonts w:ascii="Calibri" w:hAnsi="Calibri"/>
                <w:sz w:val="22"/>
                <w:szCs w:val="22"/>
              </w:rPr>
              <w:t xml:space="preserve"> </w:t>
            </w:r>
            <w:r w:rsidR="00EE5791" w:rsidRPr="00EE5791">
              <w:rPr>
                <w:rFonts w:ascii="Calibri" w:hAnsi="Calibri"/>
                <w:sz w:val="22"/>
                <w:szCs w:val="22"/>
              </w:rPr>
              <w:t xml:space="preserve">spis. zn. </w:t>
            </w:r>
            <w:r w:rsidR="00D8792E">
              <w:rPr>
                <w:rFonts w:ascii="Calibri" w:hAnsi="Calibri"/>
                <w:sz w:val="22"/>
                <w:szCs w:val="22"/>
              </w:rPr>
              <w:t>297667.</w:t>
            </w:r>
          </w:p>
        </w:tc>
      </w:tr>
      <w:tr w:rsidR="00177FCC" w:rsidRPr="00177FCC" w14:paraId="1CF49CD7" w14:textId="77777777" w:rsidTr="001712DA">
        <w:tc>
          <w:tcPr>
            <w:tcW w:w="2977" w:type="dxa"/>
          </w:tcPr>
          <w:p w14:paraId="7D930049" w14:textId="77777777" w:rsidR="00177FCC" w:rsidRPr="00177FCC" w:rsidRDefault="00177FCC" w:rsidP="00177FCC">
            <w:pPr>
              <w:keepNext/>
              <w:keepLines/>
              <w:tabs>
                <w:tab w:val="left" w:pos="1701"/>
                <w:tab w:val="left" w:pos="4678"/>
              </w:tabs>
              <w:rPr>
                <w:rFonts w:ascii="Calibri" w:hAnsi="Calibri"/>
                <w:snapToGrid w:val="0"/>
                <w:sz w:val="22"/>
              </w:rPr>
            </w:pPr>
            <w:bookmarkStart w:id="2" w:name="_Hlk165039235"/>
            <w:r w:rsidRPr="00177FCC">
              <w:rPr>
                <w:rFonts w:ascii="Calibri" w:hAnsi="Calibri"/>
                <w:snapToGrid w:val="0"/>
                <w:sz w:val="22"/>
              </w:rPr>
              <w:t>Osoba vykonávající činnost</w:t>
            </w:r>
            <w:r w:rsidR="00FE45FE">
              <w:rPr>
                <w:rFonts w:ascii="Calibri" w:hAnsi="Calibri"/>
                <w:snapToGrid w:val="0"/>
                <w:sz w:val="22"/>
              </w:rPr>
              <w:t>i</w:t>
            </w:r>
            <w:r w:rsidRPr="00177FCC">
              <w:rPr>
                <w:rFonts w:ascii="Calibri" w:hAnsi="Calibri"/>
                <w:snapToGrid w:val="0"/>
                <w:sz w:val="22"/>
              </w:rPr>
              <w:t xml:space="preserve"> </w:t>
            </w:r>
            <w:r w:rsidR="00A44631">
              <w:rPr>
                <w:rFonts w:ascii="Calibri" w:hAnsi="Calibri"/>
                <w:sz w:val="22"/>
                <w:szCs w:val="22"/>
              </w:rPr>
              <w:t xml:space="preserve">Projektového </w:t>
            </w:r>
            <w:r w:rsidR="001712DA">
              <w:rPr>
                <w:rFonts w:ascii="Calibri" w:hAnsi="Calibri"/>
                <w:sz w:val="22"/>
                <w:szCs w:val="22"/>
              </w:rPr>
              <w:t>manažera BIM</w:t>
            </w:r>
            <w:bookmarkEnd w:id="2"/>
            <w:r w:rsidRPr="00177FCC">
              <w:rPr>
                <w:rFonts w:ascii="Calibri" w:hAnsi="Calibri"/>
                <w:sz w:val="22"/>
                <w:szCs w:val="22"/>
              </w:rPr>
              <w:t>:</w:t>
            </w:r>
          </w:p>
        </w:tc>
        <w:tc>
          <w:tcPr>
            <w:tcW w:w="6090" w:type="dxa"/>
            <w:gridSpan w:val="2"/>
            <w:vAlign w:val="bottom"/>
          </w:tcPr>
          <w:p w14:paraId="0B7EDD18" w14:textId="167D934A" w:rsidR="00177FCC" w:rsidRPr="00177FCC" w:rsidRDefault="00F85739" w:rsidP="425F8F2A">
            <w:pPr>
              <w:keepNext/>
              <w:keepLines/>
              <w:tabs>
                <w:tab w:val="left" w:pos="1701"/>
                <w:tab w:val="left" w:pos="4678"/>
              </w:tabs>
              <w:jc w:val="both"/>
              <w:rPr>
                <w:rFonts w:ascii="Calibri" w:hAnsi="Calibri"/>
                <w:sz w:val="22"/>
                <w:szCs w:val="22"/>
                <w:highlight w:val="lightGray"/>
              </w:rPr>
            </w:pPr>
            <w:r w:rsidRPr="00F85739">
              <w:rPr>
                <w:rFonts w:ascii="Calibri" w:hAnsi="Calibri"/>
                <w:sz w:val="22"/>
                <w:szCs w:val="22"/>
              </w:rPr>
              <w:t>XXXXXXXXXXXXXXXXXXXX</w:t>
            </w:r>
          </w:p>
        </w:tc>
      </w:tr>
    </w:tbl>
    <w:p w14:paraId="6F31A3A4" w14:textId="77777777" w:rsidR="00857008" w:rsidRPr="00B94E65" w:rsidRDefault="00932ABE" w:rsidP="00932ABE">
      <w:pPr>
        <w:spacing w:before="240"/>
        <w:jc w:val="both"/>
        <w:rPr>
          <w:rFonts w:ascii="Calibri" w:eastAsia="Calibri" w:hAnsi="Calibri" w:cs="Calibri"/>
          <w:iCs/>
          <w:sz w:val="22"/>
          <w:szCs w:val="22"/>
          <w:highlight w:val="lightGray"/>
        </w:rPr>
      </w:pPr>
      <w:bookmarkStart w:id="3" w:name="_Hlk20814744"/>
      <w:bookmarkEnd w:id="3"/>
      <w:r>
        <w:t xml:space="preserve">  </w:t>
      </w:r>
      <w:r w:rsidR="00857008" w:rsidRPr="00B94E65">
        <w:rPr>
          <w:rFonts w:ascii="Calibri" w:hAnsi="Calibri"/>
          <w:sz w:val="22"/>
          <w:szCs w:val="22"/>
        </w:rPr>
        <w:t>(dále jen „</w:t>
      </w:r>
      <w:r w:rsidR="000A199F">
        <w:rPr>
          <w:rFonts w:ascii="Calibri" w:hAnsi="Calibri"/>
          <w:iCs/>
          <w:sz w:val="22"/>
          <w:szCs w:val="22"/>
        </w:rPr>
        <w:t>P</w:t>
      </w:r>
      <w:r w:rsidR="00B94E65" w:rsidRPr="00B94E65">
        <w:rPr>
          <w:rFonts w:ascii="Calibri" w:hAnsi="Calibri"/>
          <w:iCs/>
          <w:sz w:val="22"/>
          <w:szCs w:val="22"/>
        </w:rPr>
        <w:t>rojektový manažer BIM</w:t>
      </w:r>
      <w:r w:rsidR="00857008" w:rsidRPr="00B94E65">
        <w:rPr>
          <w:rFonts w:ascii="Calibri" w:hAnsi="Calibri"/>
          <w:sz w:val="22"/>
          <w:szCs w:val="22"/>
        </w:rPr>
        <w:t>“)</w:t>
      </w:r>
      <w:r w:rsidR="0023030E" w:rsidRPr="00B94E65">
        <w:rPr>
          <w:rFonts w:ascii="Calibri" w:hAnsi="Calibri"/>
          <w:sz w:val="22"/>
          <w:szCs w:val="22"/>
        </w:rPr>
        <w:t>,</w:t>
      </w:r>
    </w:p>
    <w:p w14:paraId="5E5FCBFA" w14:textId="77777777" w:rsidR="425F8F2A" w:rsidRPr="00B94E65" w:rsidRDefault="00932ABE" w:rsidP="425F8F2A">
      <w:pPr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  <w:r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 </w:t>
      </w:r>
      <w:r w:rsidR="0023030E" w:rsidRPr="00B94E65">
        <w:rPr>
          <w:rFonts w:ascii="Calibri" w:eastAsia="Calibri" w:hAnsi="Calibri" w:cs="Calibri"/>
          <w:color w:val="000000" w:themeColor="text1"/>
          <w:sz w:val="22"/>
          <w:szCs w:val="22"/>
        </w:rPr>
        <w:t>(</w:t>
      </w:r>
      <w:r w:rsidR="006052EE">
        <w:rPr>
          <w:rFonts w:ascii="Calibri" w:eastAsia="Calibri" w:hAnsi="Calibri" w:cs="Calibri"/>
          <w:color w:val="000000" w:themeColor="text1"/>
          <w:sz w:val="22"/>
          <w:szCs w:val="22"/>
        </w:rPr>
        <w:t>O</w:t>
      </w:r>
      <w:r w:rsidR="28DC3467" w:rsidRPr="00B94E65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bjednatel a </w:t>
      </w:r>
      <w:r w:rsidR="006052EE">
        <w:rPr>
          <w:rFonts w:ascii="Calibri" w:hAnsi="Calibri"/>
          <w:iCs/>
          <w:sz w:val="22"/>
          <w:szCs w:val="22"/>
        </w:rPr>
        <w:t>P</w:t>
      </w:r>
      <w:r w:rsidR="00B94E65" w:rsidRPr="00B94E65">
        <w:rPr>
          <w:rFonts w:ascii="Calibri" w:hAnsi="Calibri"/>
          <w:iCs/>
          <w:sz w:val="22"/>
          <w:szCs w:val="22"/>
        </w:rPr>
        <w:t xml:space="preserve">rojektový manažer </w:t>
      </w:r>
      <w:r w:rsidR="0023030E" w:rsidRPr="00B94E65">
        <w:rPr>
          <w:rFonts w:ascii="Calibri" w:eastAsia="Calibri" w:hAnsi="Calibri" w:cs="Calibri"/>
          <w:color w:val="000000" w:themeColor="text1"/>
          <w:sz w:val="22"/>
          <w:szCs w:val="22"/>
        </w:rPr>
        <w:t>BIM</w:t>
      </w:r>
      <w:r w:rsidR="28DC3467" w:rsidRPr="00B94E65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společně dále též jen „</w:t>
      </w:r>
      <w:r w:rsidR="00B94E65">
        <w:rPr>
          <w:rFonts w:ascii="Calibri" w:eastAsia="Calibri" w:hAnsi="Calibri" w:cs="Calibri"/>
          <w:color w:val="000000" w:themeColor="text1"/>
          <w:sz w:val="22"/>
          <w:szCs w:val="22"/>
        </w:rPr>
        <w:t>s</w:t>
      </w:r>
      <w:r w:rsidR="28DC3467" w:rsidRPr="00B94E65">
        <w:rPr>
          <w:rFonts w:ascii="Calibri" w:eastAsia="Calibri" w:hAnsi="Calibri" w:cs="Calibri"/>
          <w:iCs/>
          <w:color w:val="000000" w:themeColor="text1"/>
          <w:sz w:val="22"/>
          <w:szCs w:val="22"/>
        </w:rPr>
        <w:t>mluvní strany</w:t>
      </w:r>
      <w:r w:rsidR="28DC3467" w:rsidRPr="00B94E65">
        <w:rPr>
          <w:rFonts w:ascii="Calibri" w:eastAsia="Calibri" w:hAnsi="Calibri" w:cs="Calibri"/>
          <w:color w:val="000000" w:themeColor="text1"/>
          <w:sz w:val="22"/>
          <w:szCs w:val="22"/>
        </w:rPr>
        <w:t>“)</w:t>
      </w:r>
    </w:p>
    <w:p w14:paraId="1C212A56" w14:textId="77777777" w:rsidR="004B5082" w:rsidRDefault="004B5082" w:rsidP="425F8F2A">
      <w:pPr>
        <w:jc w:val="both"/>
      </w:pPr>
    </w:p>
    <w:p w14:paraId="3F61EA07" w14:textId="77777777" w:rsidR="00441690" w:rsidRDefault="00441690" w:rsidP="425F8F2A">
      <w:pPr>
        <w:jc w:val="both"/>
      </w:pPr>
    </w:p>
    <w:p w14:paraId="2A5BDEA5" w14:textId="77777777" w:rsidR="003450B0" w:rsidRDefault="003450B0" w:rsidP="425F8F2A">
      <w:pPr>
        <w:jc w:val="both"/>
      </w:pPr>
    </w:p>
    <w:p w14:paraId="21791A17" w14:textId="77777777" w:rsidR="00A705D1" w:rsidRPr="008A1727" w:rsidRDefault="00A705D1" w:rsidP="00A705D1">
      <w:pPr>
        <w:jc w:val="center"/>
        <w:rPr>
          <w:rFonts w:ascii="Calibri" w:hAnsi="Calibri"/>
          <w:b/>
          <w:sz w:val="22"/>
          <w:szCs w:val="22"/>
        </w:rPr>
      </w:pPr>
      <w:r w:rsidRPr="008A1727">
        <w:rPr>
          <w:rFonts w:ascii="Calibri" w:hAnsi="Calibri"/>
          <w:b/>
          <w:sz w:val="22"/>
          <w:szCs w:val="22"/>
        </w:rPr>
        <w:t>I.</w:t>
      </w:r>
    </w:p>
    <w:p w14:paraId="3DEA9609" w14:textId="77777777" w:rsidR="00621C62" w:rsidRDefault="425F8F2A" w:rsidP="425F8F2A">
      <w:pPr>
        <w:spacing w:after="120"/>
        <w:jc w:val="center"/>
        <w:rPr>
          <w:rFonts w:ascii="Calibri" w:hAnsi="Calibri"/>
          <w:b/>
          <w:bCs/>
          <w:sz w:val="22"/>
          <w:szCs w:val="22"/>
        </w:rPr>
      </w:pPr>
      <w:r w:rsidRPr="425F8F2A">
        <w:rPr>
          <w:rFonts w:ascii="Calibri" w:hAnsi="Calibri"/>
          <w:b/>
          <w:bCs/>
          <w:sz w:val="22"/>
          <w:szCs w:val="22"/>
        </w:rPr>
        <w:t>Vymezení pojmů</w:t>
      </w:r>
    </w:p>
    <w:p w14:paraId="6B8A9B27" w14:textId="77777777" w:rsidR="00707E85" w:rsidRDefault="00707E85" w:rsidP="00A3739F">
      <w:pPr>
        <w:numPr>
          <w:ilvl w:val="0"/>
          <w:numId w:val="3"/>
        </w:numPr>
        <w:jc w:val="both"/>
        <w:rPr>
          <w:rFonts w:asciiTheme="minorHAnsi" w:hAnsiTheme="minorHAnsi" w:cstheme="minorBidi"/>
          <w:kern w:val="32"/>
          <w:sz w:val="22"/>
          <w:szCs w:val="22"/>
        </w:rPr>
      </w:pPr>
      <w:r w:rsidRPr="425F8F2A">
        <w:rPr>
          <w:rFonts w:asciiTheme="minorHAnsi" w:hAnsiTheme="minorHAnsi" w:cstheme="minorBidi"/>
          <w:kern w:val="32"/>
          <w:sz w:val="22"/>
          <w:szCs w:val="22"/>
        </w:rPr>
        <w:t xml:space="preserve">Pod následujícími pojmy se pro účely </w:t>
      </w:r>
      <w:r w:rsidR="009C0357" w:rsidRPr="425F8F2A">
        <w:rPr>
          <w:rFonts w:asciiTheme="minorHAnsi" w:hAnsiTheme="minorHAnsi" w:cstheme="minorBidi"/>
          <w:kern w:val="32"/>
          <w:sz w:val="22"/>
          <w:szCs w:val="22"/>
        </w:rPr>
        <w:t>této smlouvy</w:t>
      </w:r>
      <w:r w:rsidRPr="425F8F2A">
        <w:rPr>
          <w:rFonts w:asciiTheme="minorHAnsi" w:hAnsiTheme="minorHAnsi" w:cstheme="minorBidi"/>
          <w:kern w:val="32"/>
          <w:sz w:val="22"/>
          <w:szCs w:val="22"/>
        </w:rPr>
        <w:t xml:space="preserve"> rozumí</w:t>
      </w:r>
      <w:r w:rsidR="008E3D6B">
        <w:rPr>
          <w:rFonts w:asciiTheme="minorHAnsi" w:hAnsiTheme="minorHAnsi" w:cstheme="minorBidi"/>
          <w:kern w:val="32"/>
          <w:sz w:val="22"/>
          <w:szCs w:val="22"/>
        </w:rPr>
        <w:t xml:space="preserve"> (seřazeno abecedně)</w:t>
      </w:r>
      <w:r w:rsidRPr="425F8F2A">
        <w:rPr>
          <w:rFonts w:asciiTheme="minorHAnsi" w:hAnsiTheme="minorHAnsi" w:cstheme="minorBidi"/>
          <w:kern w:val="32"/>
          <w:sz w:val="22"/>
          <w:szCs w:val="22"/>
        </w:rPr>
        <w:t>:</w:t>
      </w:r>
    </w:p>
    <w:p w14:paraId="3F6F16BD" w14:textId="77777777" w:rsidR="00C10ED5" w:rsidRPr="006052EE" w:rsidRDefault="00C10ED5" w:rsidP="00A3739F">
      <w:pPr>
        <w:pStyle w:val="Odstavecseseznamem"/>
        <w:numPr>
          <w:ilvl w:val="0"/>
          <w:numId w:val="16"/>
        </w:numPr>
        <w:tabs>
          <w:tab w:val="left" w:pos="1701"/>
          <w:tab w:val="left" w:pos="3969"/>
        </w:tabs>
        <w:spacing w:after="160" w:line="276" w:lineRule="auto"/>
        <w:ind w:left="709" w:hanging="283"/>
        <w:jc w:val="both"/>
        <w:rPr>
          <w:rFonts w:asciiTheme="minorHAnsi" w:eastAsiaTheme="minorEastAsia" w:hAnsiTheme="minorHAnsi" w:cstheme="minorBidi"/>
          <w:bCs/>
          <w:kern w:val="32"/>
          <w:sz w:val="22"/>
          <w:szCs w:val="22"/>
        </w:rPr>
      </w:pPr>
      <w:r w:rsidRPr="006052EE">
        <w:rPr>
          <w:rFonts w:asciiTheme="minorHAnsi" w:eastAsiaTheme="minorEastAsia" w:hAnsiTheme="minorHAnsi" w:cstheme="minorBidi"/>
          <w:b/>
          <w:bCs/>
          <w:kern w:val="32"/>
          <w:sz w:val="22"/>
          <w:szCs w:val="22"/>
        </w:rPr>
        <w:t xml:space="preserve">BEP </w:t>
      </w:r>
      <w:r w:rsidRPr="006052EE">
        <w:rPr>
          <w:rFonts w:asciiTheme="minorHAnsi" w:eastAsiaTheme="minorEastAsia" w:hAnsiTheme="minorHAnsi" w:cstheme="minorBidi"/>
          <w:bCs/>
          <w:kern w:val="32"/>
          <w:sz w:val="22"/>
          <w:szCs w:val="22"/>
        </w:rPr>
        <w:t>– dokument Plán realizace BIM (post-</w:t>
      </w:r>
      <w:proofErr w:type="spellStart"/>
      <w:r w:rsidRPr="006052EE">
        <w:rPr>
          <w:rFonts w:asciiTheme="minorHAnsi" w:eastAsiaTheme="minorEastAsia" w:hAnsiTheme="minorHAnsi" w:cstheme="minorBidi"/>
          <w:bCs/>
          <w:kern w:val="32"/>
          <w:sz w:val="22"/>
          <w:szCs w:val="22"/>
        </w:rPr>
        <w:t>contract</w:t>
      </w:r>
      <w:proofErr w:type="spellEnd"/>
      <w:r w:rsidRPr="006052EE">
        <w:rPr>
          <w:rFonts w:asciiTheme="minorHAnsi" w:eastAsiaTheme="minorEastAsia" w:hAnsiTheme="minorHAnsi" w:cstheme="minorBidi"/>
          <w:bCs/>
          <w:kern w:val="32"/>
          <w:sz w:val="22"/>
          <w:szCs w:val="22"/>
        </w:rPr>
        <w:t xml:space="preserve"> BIM </w:t>
      </w:r>
      <w:proofErr w:type="spellStart"/>
      <w:r w:rsidRPr="006052EE">
        <w:rPr>
          <w:rFonts w:asciiTheme="minorHAnsi" w:eastAsiaTheme="minorEastAsia" w:hAnsiTheme="minorHAnsi" w:cstheme="minorBidi"/>
          <w:bCs/>
          <w:kern w:val="32"/>
          <w:sz w:val="22"/>
          <w:szCs w:val="22"/>
        </w:rPr>
        <w:t>Execution</w:t>
      </w:r>
      <w:proofErr w:type="spellEnd"/>
      <w:r w:rsidRPr="006052EE">
        <w:rPr>
          <w:rFonts w:asciiTheme="minorHAnsi" w:eastAsiaTheme="minorEastAsia" w:hAnsiTheme="minorHAnsi" w:cstheme="minorBidi"/>
          <w:bCs/>
          <w:kern w:val="32"/>
          <w:sz w:val="22"/>
          <w:szCs w:val="22"/>
        </w:rPr>
        <w:t xml:space="preserve"> </w:t>
      </w:r>
      <w:proofErr w:type="spellStart"/>
      <w:r w:rsidRPr="006052EE">
        <w:rPr>
          <w:rFonts w:asciiTheme="minorHAnsi" w:eastAsiaTheme="minorEastAsia" w:hAnsiTheme="minorHAnsi" w:cstheme="minorBidi"/>
          <w:bCs/>
          <w:kern w:val="32"/>
          <w:sz w:val="22"/>
          <w:szCs w:val="22"/>
        </w:rPr>
        <w:t>Plan</w:t>
      </w:r>
      <w:proofErr w:type="spellEnd"/>
      <w:r w:rsidRPr="006052EE">
        <w:rPr>
          <w:rFonts w:asciiTheme="minorHAnsi" w:eastAsiaTheme="minorEastAsia" w:hAnsiTheme="minorHAnsi" w:cstheme="minorBidi"/>
          <w:bCs/>
          <w:kern w:val="32"/>
          <w:sz w:val="22"/>
          <w:szCs w:val="22"/>
        </w:rPr>
        <w:t>) dopracovaný Zhotovitelem na základě PRE-BEP po uzavření Smlouvy o dílo a odsouhlasený Objednatelem;</w:t>
      </w:r>
    </w:p>
    <w:p w14:paraId="23C815F9" w14:textId="77777777" w:rsidR="009B29DA" w:rsidRPr="0055125C" w:rsidRDefault="009B29DA" w:rsidP="00A3739F">
      <w:pPr>
        <w:pStyle w:val="Odstavecseseznamem"/>
        <w:numPr>
          <w:ilvl w:val="0"/>
          <w:numId w:val="16"/>
        </w:numPr>
        <w:tabs>
          <w:tab w:val="left" w:pos="1701"/>
          <w:tab w:val="left" w:pos="3969"/>
        </w:tabs>
        <w:spacing w:after="160" w:line="276" w:lineRule="auto"/>
        <w:ind w:left="709" w:hanging="283"/>
        <w:jc w:val="both"/>
        <w:rPr>
          <w:b/>
          <w:bCs/>
          <w:sz w:val="22"/>
          <w:szCs w:val="22"/>
        </w:rPr>
      </w:pPr>
      <w:r w:rsidRPr="0055125C">
        <w:rPr>
          <w:rFonts w:asciiTheme="minorHAnsi" w:eastAsiaTheme="minorEastAsia" w:hAnsiTheme="minorHAnsi" w:cstheme="minorBidi"/>
          <w:b/>
          <w:bCs/>
          <w:kern w:val="32"/>
          <w:sz w:val="22"/>
          <w:szCs w:val="22"/>
        </w:rPr>
        <w:t xml:space="preserve">BIM model </w:t>
      </w:r>
      <w:r w:rsidRPr="0055125C">
        <w:rPr>
          <w:rFonts w:asciiTheme="minorHAnsi" w:eastAsiaTheme="minorEastAsia" w:hAnsiTheme="minorHAnsi" w:cstheme="minorBidi"/>
          <w:sz w:val="22"/>
          <w:szCs w:val="22"/>
          <w:lang w:eastAsia="en-US"/>
        </w:rPr>
        <w:t xml:space="preserve">– informační model </w:t>
      </w:r>
      <w:r w:rsidR="00A44631">
        <w:rPr>
          <w:rFonts w:asciiTheme="minorHAnsi" w:eastAsiaTheme="minorEastAsia" w:hAnsiTheme="minorHAnsi" w:cstheme="minorBidi"/>
          <w:sz w:val="22"/>
          <w:szCs w:val="22"/>
          <w:lang w:eastAsia="en-US"/>
        </w:rPr>
        <w:t>skutečného provedení s</w:t>
      </w:r>
      <w:r w:rsidRPr="0055125C">
        <w:rPr>
          <w:rFonts w:asciiTheme="minorHAnsi" w:eastAsiaTheme="minorEastAsia" w:hAnsiTheme="minorHAnsi" w:cstheme="minorBidi"/>
          <w:sz w:val="22"/>
          <w:szCs w:val="22"/>
          <w:lang w:eastAsia="en-US"/>
        </w:rPr>
        <w:t xml:space="preserve">tavby, který vytvoří </w:t>
      </w:r>
      <w:r w:rsidR="00F85DCE">
        <w:rPr>
          <w:rFonts w:asciiTheme="minorHAnsi" w:eastAsiaTheme="minorEastAsia" w:hAnsiTheme="minorHAnsi" w:cstheme="minorBidi"/>
          <w:sz w:val="22"/>
          <w:szCs w:val="22"/>
          <w:lang w:eastAsia="en-US"/>
        </w:rPr>
        <w:t>Z</w:t>
      </w:r>
      <w:r w:rsidRPr="0055125C">
        <w:rPr>
          <w:rFonts w:asciiTheme="minorHAnsi" w:eastAsiaTheme="minorEastAsia" w:hAnsiTheme="minorHAnsi" w:cstheme="minorBidi"/>
          <w:sz w:val="22"/>
          <w:szCs w:val="22"/>
          <w:lang w:eastAsia="en-US"/>
        </w:rPr>
        <w:t xml:space="preserve">hotovitel </w:t>
      </w:r>
      <w:r w:rsidR="00F85DCE">
        <w:rPr>
          <w:rFonts w:asciiTheme="minorHAnsi" w:eastAsiaTheme="minorEastAsia" w:hAnsiTheme="minorHAnsi" w:cstheme="minorBidi"/>
          <w:sz w:val="22"/>
          <w:szCs w:val="22"/>
          <w:lang w:eastAsia="en-US"/>
        </w:rPr>
        <w:br/>
      </w:r>
      <w:r w:rsidRPr="0055125C">
        <w:rPr>
          <w:rFonts w:asciiTheme="minorHAnsi" w:eastAsiaTheme="minorEastAsia" w:hAnsiTheme="minorHAnsi" w:cstheme="minorBidi"/>
          <w:sz w:val="22"/>
          <w:szCs w:val="22"/>
          <w:lang w:eastAsia="en-US"/>
        </w:rPr>
        <w:t xml:space="preserve">s využitím softwarového nástroje pro BIM a který bude sloužit jako podklad pro facility management během provozu dokončené </w:t>
      </w:r>
      <w:r w:rsidR="00A44631">
        <w:rPr>
          <w:rFonts w:asciiTheme="minorHAnsi" w:eastAsiaTheme="minorEastAsia" w:hAnsiTheme="minorHAnsi" w:cstheme="minorBidi"/>
          <w:sz w:val="22"/>
          <w:szCs w:val="22"/>
          <w:lang w:eastAsia="en-US"/>
        </w:rPr>
        <w:t>s</w:t>
      </w:r>
      <w:r w:rsidRPr="0055125C">
        <w:rPr>
          <w:rFonts w:asciiTheme="minorHAnsi" w:eastAsiaTheme="minorEastAsia" w:hAnsiTheme="minorHAnsi" w:cstheme="minorBidi"/>
          <w:sz w:val="22"/>
          <w:szCs w:val="22"/>
          <w:lang w:eastAsia="en-US"/>
        </w:rPr>
        <w:t>tavby</w:t>
      </w:r>
      <w:r w:rsidR="00403C18">
        <w:rPr>
          <w:rFonts w:asciiTheme="minorHAnsi" w:eastAsiaTheme="minorEastAsia" w:hAnsiTheme="minorHAnsi" w:cstheme="minorBidi"/>
          <w:sz w:val="22"/>
          <w:szCs w:val="22"/>
          <w:lang w:eastAsia="en-US"/>
        </w:rPr>
        <w:t>;</w:t>
      </w:r>
    </w:p>
    <w:p w14:paraId="4DFFA59B" w14:textId="77777777" w:rsidR="009B29DA" w:rsidRPr="002537AC" w:rsidRDefault="009B29DA" w:rsidP="00A3739F">
      <w:pPr>
        <w:pStyle w:val="Odstavecseseznamem"/>
        <w:numPr>
          <w:ilvl w:val="0"/>
          <w:numId w:val="16"/>
        </w:numPr>
        <w:tabs>
          <w:tab w:val="left" w:pos="1701"/>
          <w:tab w:val="left" w:pos="3969"/>
        </w:tabs>
        <w:spacing w:after="160" w:line="276" w:lineRule="auto"/>
        <w:ind w:left="709" w:hanging="283"/>
        <w:jc w:val="both"/>
        <w:rPr>
          <w:b/>
          <w:bCs/>
          <w:sz w:val="22"/>
          <w:szCs w:val="22"/>
        </w:rPr>
      </w:pPr>
      <w:r w:rsidRPr="002537AC">
        <w:rPr>
          <w:rFonts w:asciiTheme="minorHAnsi" w:eastAsiaTheme="minorEastAsia" w:hAnsiTheme="minorHAnsi" w:cstheme="minorBidi"/>
          <w:b/>
          <w:bCs/>
          <w:kern w:val="32"/>
          <w:sz w:val="22"/>
          <w:szCs w:val="22"/>
        </w:rPr>
        <w:lastRenderedPageBreak/>
        <w:t xml:space="preserve">CDE </w:t>
      </w:r>
      <w:r w:rsidRPr="002537AC">
        <w:rPr>
          <w:rFonts w:asciiTheme="minorHAnsi" w:eastAsiaTheme="minorEastAsia" w:hAnsiTheme="minorHAnsi" w:cstheme="minorBidi"/>
          <w:sz w:val="22"/>
          <w:szCs w:val="22"/>
          <w:lang w:eastAsia="en-US"/>
        </w:rPr>
        <w:t>– Společné datové prostředí (</w:t>
      </w:r>
      <w:proofErr w:type="spellStart"/>
      <w:r w:rsidRPr="002537AC">
        <w:rPr>
          <w:rFonts w:asciiTheme="minorHAnsi" w:eastAsiaTheme="minorEastAsia" w:hAnsiTheme="minorHAnsi" w:cstheme="minorBidi"/>
          <w:sz w:val="22"/>
          <w:szCs w:val="22"/>
          <w:lang w:eastAsia="en-US"/>
        </w:rPr>
        <w:t>Common</w:t>
      </w:r>
      <w:proofErr w:type="spellEnd"/>
      <w:r w:rsidRPr="002537AC">
        <w:rPr>
          <w:rFonts w:asciiTheme="minorHAnsi" w:eastAsiaTheme="minorEastAsia" w:hAnsiTheme="minorHAnsi" w:cstheme="minorBidi"/>
          <w:sz w:val="22"/>
          <w:szCs w:val="22"/>
          <w:lang w:eastAsia="en-US"/>
        </w:rPr>
        <w:t xml:space="preserve"> Data </w:t>
      </w:r>
      <w:proofErr w:type="spellStart"/>
      <w:r w:rsidRPr="002537AC">
        <w:rPr>
          <w:rFonts w:asciiTheme="minorHAnsi" w:eastAsiaTheme="minorEastAsia" w:hAnsiTheme="minorHAnsi" w:cstheme="minorBidi"/>
          <w:sz w:val="22"/>
          <w:szCs w:val="22"/>
          <w:lang w:eastAsia="en-US"/>
        </w:rPr>
        <w:t>Environment</w:t>
      </w:r>
      <w:proofErr w:type="spellEnd"/>
      <w:r w:rsidRPr="002537AC">
        <w:rPr>
          <w:rFonts w:asciiTheme="minorHAnsi" w:eastAsiaTheme="minorEastAsia" w:hAnsiTheme="minorHAnsi" w:cstheme="minorBidi"/>
          <w:sz w:val="22"/>
          <w:szCs w:val="22"/>
          <w:lang w:eastAsia="en-US"/>
        </w:rPr>
        <w:t xml:space="preserve">) využívané </w:t>
      </w:r>
      <w:r w:rsidR="00A44631">
        <w:rPr>
          <w:rFonts w:asciiTheme="minorHAnsi" w:eastAsiaTheme="minorEastAsia" w:hAnsiTheme="minorHAnsi" w:cstheme="minorBidi"/>
          <w:sz w:val="22"/>
          <w:szCs w:val="22"/>
          <w:lang w:eastAsia="en-US"/>
        </w:rPr>
        <w:t>z</w:t>
      </w:r>
      <w:r w:rsidR="00A44631" w:rsidRPr="002537AC">
        <w:rPr>
          <w:rFonts w:asciiTheme="minorHAnsi" w:eastAsiaTheme="minorEastAsia" w:hAnsiTheme="minorHAnsi" w:cstheme="minorBidi"/>
          <w:sz w:val="22"/>
          <w:szCs w:val="22"/>
          <w:lang w:eastAsia="en-US"/>
        </w:rPr>
        <w:t xml:space="preserve">účastněnými </w:t>
      </w:r>
      <w:r w:rsidRPr="002537AC">
        <w:rPr>
          <w:rFonts w:asciiTheme="minorHAnsi" w:eastAsiaTheme="minorEastAsia" w:hAnsiTheme="minorHAnsi" w:cstheme="minorBidi"/>
          <w:sz w:val="22"/>
          <w:szCs w:val="22"/>
          <w:lang w:eastAsia="en-US"/>
        </w:rPr>
        <w:t xml:space="preserve">stranami Projektu jako </w:t>
      </w:r>
      <w:r>
        <w:rPr>
          <w:rFonts w:asciiTheme="minorHAnsi" w:eastAsiaTheme="minorEastAsia" w:hAnsiTheme="minorHAnsi" w:cstheme="minorBidi"/>
          <w:sz w:val="22"/>
          <w:szCs w:val="22"/>
          <w:lang w:eastAsia="en-US"/>
        </w:rPr>
        <w:t xml:space="preserve">jediný </w:t>
      </w:r>
      <w:r w:rsidRPr="002537AC">
        <w:rPr>
          <w:rFonts w:asciiTheme="minorHAnsi" w:eastAsiaTheme="minorEastAsia" w:hAnsiTheme="minorHAnsi" w:cstheme="minorBidi"/>
          <w:sz w:val="22"/>
          <w:szCs w:val="22"/>
          <w:lang w:eastAsia="en-US"/>
        </w:rPr>
        <w:t>zdroj informací, který shromažďuje, udržuje a šíří důležité schválené dokumenty vytvářené v průběhu Projektu;</w:t>
      </w:r>
    </w:p>
    <w:p w14:paraId="63811555" w14:textId="77777777" w:rsidR="008E3D6B" w:rsidRPr="006052EE" w:rsidRDefault="008E3D6B" w:rsidP="00A3739F">
      <w:pPr>
        <w:pStyle w:val="Odstavecseseznamem"/>
        <w:numPr>
          <w:ilvl w:val="0"/>
          <w:numId w:val="16"/>
        </w:numPr>
        <w:tabs>
          <w:tab w:val="left" w:pos="1701"/>
          <w:tab w:val="left" w:pos="3969"/>
        </w:tabs>
        <w:spacing w:after="160" w:line="276" w:lineRule="auto"/>
        <w:ind w:left="709" w:hanging="283"/>
        <w:jc w:val="both"/>
        <w:rPr>
          <w:rFonts w:asciiTheme="minorHAnsi" w:hAnsiTheme="minorHAnsi" w:cstheme="minorBidi"/>
          <w:b/>
          <w:bCs/>
          <w:sz w:val="22"/>
          <w:szCs w:val="22"/>
        </w:rPr>
      </w:pPr>
      <w:r w:rsidRPr="00AD5934">
        <w:rPr>
          <w:rFonts w:asciiTheme="minorHAnsi" w:eastAsiaTheme="minorEastAsia" w:hAnsiTheme="minorHAnsi" w:cstheme="minorBidi"/>
          <w:b/>
          <w:bCs/>
          <w:kern w:val="32"/>
          <w:sz w:val="22"/>
          <w:szCs w:val="22"/>
        </w:rPr>
        <w:t xml:space="preserve">DPH </w:t>
      </w:r>
      <w:r w:rsidRPr="00AD5934">
        <w:rPr>
          <w:rFonts w:asciiTheme="minorHAnsi" w:eastAsiaTheme="minorEastAsia" w:hAnsiTheme="minorHAnsi" w:cstheme="minorBidi"/>
          <w:sz w:val="22"/>
          <w:szCs w:val="22"/>
          <w:lang w:eastAsia="en-US"/>
        </w:rPr>
        <w:t xml:space="preserve">– daň z přidané hodnoty ve smyslu </w:t>
      </w:r>
      <w:r>
        <w:rPr>
          <w:rFonts w:asciiTheme="minorHAnsi" w:eastAsiaTheme="minorEastAsia" w:hAnsiTheme="minorHAnsi" w:cstheme="minorBidi"/>
          <w:sz w:val="22"/>
          <w:szCs w:val="22"/>
          <w:lang w:eastAsia="en-US"/>
        </w:rPr>
        <w:t>ZDPH;</w:t>
      </w:r>
    </w:p>
    <w:p w14:paraId="6A1C388A" w14:textId="77777777" w:rsidR="00C10ED5" w:rsidRPr="006052EE" w:rsidRDefault="000A5BC6" w:rsidP="00A3739F">
      <w:pPr>
        <w:pStyle w:val="Odstavecseseznamem"/>
        <w:numPr>
          <w:ilvl w:val="0"/>
          <w:numId w:val="16"/>
        </w:numPr>
        <w:tabs>
          <w:tab w:val="left" w:pos="1701"/>
          <w:tab w:val="left" w:pos="3969"/>
        </w:tabs>
        <w:spacing w:after="160" w:line="276" w:lineRule="auto"/>
        <w:ind w:left="709" w:hanging="283"/>
        <w:jc w:val="both"/>
        <w:rPr>
          <w:rFonts w:asciiTheme="minorHAnsi" w:eastAsiaTheme="minorEastAsia" w:hAnsiTheme="minorHAnsi" w:cstheme="minorBidi"/>
          <w:sz w:val="22"/>
          <w:szCs w:val="22"/>
          <w:lang w:eastAsia="en-US"/>
        </w:rPr>
      </w:pPr>
      <w:r>
        <w:rPr>
          <w:rFonts w:asciiTheme="minorHAnsi" w:eastAsiaTheme="minorEastAsia" w:hAnsiTheme="minorHAnsi" w:cstheme="minorBidi"/>
          <w:b/>
          <w:sz w:val="22"/>
          <w:szCs w:val="22"/>
          <w:lang w:eastAsia="en-US"/>
        </w:rPr>
        <w:t xml:space="preserve">DPS – </w:t>
      </w:r>
      <w:r w:rsidRPr="00BD2AA3">
        <w:rPr>
          <w:rFonts w:asciiTheme="minorHAnsi" w:eastAsiaTheme="minorEastAsia" w:hAnsiTheme="minorHAnsi" w:cstheme="minorBidi"/>
          <w:sz w:val="22"/>
          <w:szCs w:val="22"/>
          <w:lang w:eastAsia="en-US"/>
        </w:rPr>
        <w:t>projektová</w:t>
      </w:r>
      <w:r w:rsidR="00C10ED5" w:rsidRPr="00B739BF">
        <w:rPr>
          <w:rFonts w:asciiTheme="minorHAnsi" w:eastAsiaTheme="minorEastAsia" w:hAnsiTheme="minorHAnsi" w:cstheme="minorBidi"/>
          <w:b/>
          <w:sz w:val="22"/>
          <w:szCs w:val="22"/>
          <w:lang w:eastAsia="en-US"/>
        </w:rPr>
        <w:t xml:space="preserve"> </w:t>
      </w:r>
      <w:r w:rsidR="00C10ED5" w:rsidRPr="00B739BF">
        <w:rPr>
          <w:rFonts w:asciiTheme="minorHAnsi" w:eastAsiaTheme="minorEastAsia" w:hAnsiTheme="minorHAnsi" w:cstheme="minorBidi"/>
          <w:sz w:val="22"/>
          <w:szCs w:val="22"/>
          <w:lang w:eastAsia="en-US"/>
        </w:rPr>
        <w:t>dokumentace pro provádění stavby zhotovená metod</w:t>
      </w:r>
      <w:r w:rsidR="00C10ED5">
        <w:rPr>
          <w:rFonts w:asciiTheme="minorHAnsi" w:eastAsiaTheme="minorEastAsia" w:hAnsiTheme="minorHAnsi" w:cstheme="minorBidi"/>
          <w:sz w:val="22"/>
          <w:szCs w:val="22"/>
          <w:lang w:eastAsia="en-US"/>
        </w:rPr>
        <w:t>ou</w:t>
      </w:r>
      <w:r w:rsidR="00C10ED5" w:rsidRPr="00B739BF">
        <w:rPr>
          <w:rFonts w:asciiTheme="minorHAnsi" w:eastAsiaTheme="minorEastAsia" w:hAnsiTheme="minorHAnsi" w:cstheme="minorBidi"/>
          <w:sz w:val="22"/>
          <w:szCs w:val="22"/>
          <w:lang w:eastAsia="en-US"/>
        </w:rPr>
        <w:t xml:space="preserve"> BIM projektantem;</w:t>
      </w:r>
    </w:p>
    <w:p w14:paraId="57B1FE18" w14:textId="77777777" w:rsidR="004B72CD" w:rsidRPr="008E3D6B" w:rsidRDefault="004B72CD" w:rsidP="00A3739F">
      <w:pPr>
        <w:pStyle w:val="Odstavecseseznamem"/>
        <w:numPr>
          <w:ilvl w:val="0"/>
          <w:numId w:val="16"/>
        </w:numPr>
        <w:tabs>
          <w:tab w:val="left" w:pos="1701"/>
          <w:tab w:val="left" w:pos="3969"/>
        </w:tabs>
        <w:spacing w:after="160" w:line="276" w:lineRule="auto"/>
        <w:ind w:left="709" w:hanging="283"/>
        <w:jc w:val="both"/>
        <w:rPr>
          <w:rFonts w:asciiTheme="minorHAnsi" w:hAnsiTheme="minorHAnsi" w:cstheme="minorBidi"/>
          <w:sz w:val="22"/>
          <w:szCs w:val="22"/>
        </w:rPr>
      </w:pPr>
      <w:r w:rsidRPr="00AD5934">
        <w:rPr>
          <w:rFonts w:asciiTheme="minorHAnsi" w:eastAsiaTheme="minorEastAsia" w:hAnsiTheme="minorHAnsi" w:cstheme="minorBidi"/>
          <w:b/>
          <w:bCs/>
          <w:sz w:val="22"/>
          <w:szCs w:val="22"/>
          <w:lang w:eastAsia="en-US"/>
        </w:rPr>
        <w:t>D</w:t>
      </w:r>
      <w:r w:rsidR="00325D59">
        <w:rPr>
          <w:rFonts w:asciiTheme="minorHAnsi" w:eastAsiaTheme="minorEastAsia" w:hAnsiTheme="minorHAnsi" w:cstheme="minorBidi"/>
          <w:b/>
          <w:bCs/>
          <w:sz w:val="22"/>
          <w:szCs w:val="22"/>
          <w:lang w:eastAsia="en-US"/>
        </w:rPr>
        <w:t>U</w:t>
      </w:r>
      <w:r w:rsidRPr="00AD5934">
        <w:rPr>
          <w:rFonts w:asciiTheme="minorHAnsi" w:eastAsiaTheme="minorEastAsia" w:hAnsiTheme="minorHAnsi" w:cstheme="minorBidi"/>
          <w:b/>
          <w:bCs/>
          <w:sz w:val="22"/>
          <w:szCs w:val="22"/>
          <w:lang w:eastAsia="en-US"/>
        </w:rPr>
        <w:t xml:space="preserve">SP </w:t>
      </w:r>
      <w:r w:rsidRPr="00AD5934">
        <w:rPr>
          <w:rFonts w:asciiTheme="minorHAnsi" w:eastAsiaTheme="minorEastAsia" w:hAnsiTheme="minorHAnsi" w:cstheme="minorBidi"/>
          <w:sz w:val="22"/>
          <w:szCs w:val="22"/>
          <w:lang w:eastAsia="en-US"/>
        </w:rPr>
        <w:t>– dokumentace pro vydání s</w:t>
      </w:r>
      <w:r w:rsidR="0023030E">
        <w:rPr>
          <w:rFonts w:asciiTheme="minorHAnsi" w:eastAsiaTheme="minorEastAsia" w:hAnsiTheme="minorHAnsi" w:cstheme="minorBidi"/>
          <w:sz w:val="22"/>
          <w:szCs w:val="22"/>
          <w:lang w:eastAsia="en-US"/>
        </w:rPr>
        <w:t>polečného</w:t>
      </w:r>
      <w:r w:rsidRPr="00AD5934">
        <w:rPr>
          <w:rFonts w:asciiTheme="minorHAnsi" w:eastAsiaTheme="minorEastAsia" w:hAnsiTheme="minorHAnsi" w:cstheme="minorBidi"/>
          <w:sz w:val="22"/>
          <w:szCs w:val="22"/>
          <w:lang w:eastAsia="en-US"/>
        </w:rPr>
        <w:t xml:space="preserve"> povolení </w:t>
      </w:r>
      <w:r w:rsidRPr="00AD5934">
        <w:rPr>
          <w:rFonts w:ascii="Calibri" w:hAnsi="Calibri"/>
          <w:sz w:val="22"/>
          <w:szCs w:val="22"/>
        </w:rPr>
        <w:t>ve smyslu Stavebního zákona a jeho prováděcích předpisů;</w:t>
      </w:r>
    </w:p>
    <w:p w14:paraId="626DB123" w14:textId="77777777" w:rsidR="009B29DA" w:rsidRPr="00C10ED5" w:rsidRDefault="009B29DA" w:rsidP="00A3739F">
      <w:pPr>
        <w:pStyle w:val="Odstavecseseznamem"/>
        <w:numPr>
          <w:ilvl w:val="0"/>
          <w:numId w:val="16"/>
        </w:numPr>
        <w:tabs>
          <w:tab w:val="left" w:pos="1701"/>
          <w:tab w:val="left" w:pos="3969"/>
        </w:tabs>
        <w:spacing w:after="160" w:line="276" w:lineRule="auto"/>
        <w:ind w:left="709" w:hanging="283"/>
        <w:jc w:val="both"/>
        <w:rPr>
          <w:b/>
          <w:bCs/>
          <w:sz w:val="22"/>
          <w:szCs w:val="22"/>
        </w:rPr>
      </w:pPr>
      <w:r w:rsidRPr="00E154E3">
        <w:rPr>
          <w:rFonts w:asciiTheme="minorHAnsi" w:eastAsiaTheme="minorEastAsia" w:hAnsiTheme="minorHAnsi" w:cstheme="minorBidi"/>
          <w:b/>
          <w:bCs/>
          <w:kern w:val="32"/>
          <w:sz w:val="22"/>
          <w:szCs w:val="22"/>
        </w:rPr>
        <w:t xml:space="preserve">EIR </w:t>
      </w:r>
      <w:r w:rsidRPr="00C10ED5">
        <w:rPr>
          <w:rFonts w:asciiTheme="minorHAnsi" w:eastAsiaTheme="minorEastAsia" w:hAnsiTheme="minorHAnsi" w:cstheme="minorBidi"/>
          <w:sz w:val="22"/>
          <w:szCs w:val="22"/>
          <w:lang w:eastAsia="en-US"/>
        </w:rPr>
        <w:t xml:space="preserve">– dokument </w:t>
      </w:r>
      <w:r w:rsidR="00A44631" w:rsidRPr="00C10ED5">
        <w:rPr>
          <w:rFonts w:asciiTheme="minorHAnsi" w:eastAsiaTheme="minorEastAsia" w:hAnsiTheme="minorHAnsi" w:cstheme="minorBidi"/>
          <w:sz w:val="22"/>
          <w:szCs w:val="22"/>
          <w:lang w:eastAsia="en-US"/>
        </w:rPr>
        <w:t xml:space="preserve">Požadavky na výměnu informací </w:t>
      </w:r>
      <w:r w:rsidRPr="00C10ED5">
        <w:rPr>
          <w:rFonts w:asciiTheme="minorHAnsi" w:eastAsiaTheme="minorEastAsia" w:hAnsiTheme="minorHAnsi" w:cstheme="minorBidi"/>
          <w:sz w:val="22"/>
          <w:szCs w:val="22"/>
          <w:lang w:eastAsia="en-US"/>
        </w:rPr>
        <w:t xml:space="preserve">zpracovaný pro Objednatele </w:t>
      </w:r>
      <w:r w:rsidRPr="00C10ED5">
        <w:rPr>
          <w:rFonts w:asciiTheme="minorHAnsi" w:hAnsiTheme="minorHAnsi" w:cstheme="minorBidi"/>
          <w:sz w:val="22"/>
          <w:szCs w:val="22"/>
        </w:rPr>
        <w:t xml:space="preserve">společností </w:t>
      </w:r>
      <w:r w:rsidRPr="006052EE">
        <w:rPr>
          <w:rFonts w:asciiTheme="minorHAnsi" w:hAnsiTheme="minorHAnsi" w:cstheme="minorBidi"/>
          <w:sz w:val="22"/>
          <w:szCs w:val="22"/>
        </w:rPr>
        <w:t>BIM Consulting s.r.o., se sídlem Praha 3, Olšanská 2643/</w:t>
      </w:r>
      <w:proofErr w:type="gramStart"/>
      <w:r w:rsidRPr="006052EE">
        <w:rPr>
          <w:rFonts w:asciiTheme="minorHAnsi" w:hAnsiTheme="minorHAnsi" w:cstheme="minorBidi"/>
          <w:sz w:val="22"/>
          <w:szCs w:val="22"/>
        </w:rPr>
        <w:t>1a</w:t>
      </w:r>
      <w:proofErr w:type="gramEnd"/>
      <w:r w:rsidRPr="006052EE">
        <w:rPr>
          <w:rFonts w:asciiTheme="minorHAnsi" w:hAnsiTheme="minorHAnsi" w:cstheme="minorBidi"/>
          <w:sz w:val="22"/>
          <w:szCs w:val="22"/>
        </w:rPr>
        <w:t>, IČO</w:t>
      </w:r>
      <w:r w:rsidR="00932ABE">
        <w:rPr>
          <w:rFonts w:asciiTheme="minorHAnsi" w:hAnsiTheme="minorHAnsi" w:cstheme="minorBidi"/>
          <w:sz w:val="22"/>
          <w:szCs w:val="22"/>
        </w:rPr>
        <w:t>:</w:t>
      </w:r>
      <w:r w:rsidRPr="006052EE">
        <w:rPr>
          <w:rFonts w:asciiTheme="minorHAnsi" w:hAnsiTheme="minorHAnsi" w:cstheme="minorBidi"/>
          <w:sz w:val="22"/>
          <w:szCs w:val="22"/>
        </w:rPr>
        <w:t xml:space="preserve"> 07254253</w:t>
      </w:r>
      <w:r w:rsidRPr="00E154E3">
        <w:rPr>
          <w:rFonts w:asciiTheme="minorHAnsi" w:hAnsiTheme="minorHAnsi" w:cstheme="minorBidi"/>
          <w:sz w:val="22"/>
          <w:szCs w:val="22"/>
        </w:rPr>
        <w:t>;</w:t>
      </w:r>
    </w:p>
    <w:p w14:paraId="2531846D" w14:textId="77777777" w:rsidR="00076DA2" w:rsidRPr="009A0C62" w:rsidRDefault="000A199F" w:rsidP="00A3739F">
      <w:pPr>
        <w:pStyle w:val="Odstavecseseznamem"/>
        <w:numPr>
          <w:ilvl w:val="0"/>
          <w:numId w:val="16"/>
        </w:numPr>
        <w:tabs>
          <w:tab w:val="left" w:pos="1701"/>
          <w:tab w:val="left" w:pos="3969"/>
        </w:tabs>
        <w:spacing w:after="160" w:line="276" w:lineRule="auto"/>
        <w:ind w:left="709" w:hanging="283"/>
        <w:jc w:val="both"/>
        <w:rPr>
          <w:rFonts w:asciiTheme="minorHAnsi" w:hAnsiTheme="minorHAnsi" w:cstheme="minorBidi"/>
          <w:sz w:val="22"/>
          <w:szCs w:val="22"/>
        </w:rPr>
      </w:pPr>
      <w:r>
        <w:rPr>
          <w:rFonts w:asciiTheme="minorHAnsi" w:eastAsiaTheme="minorEastAsia" w:hAnsiTheme="minorHAnsi" w:cstheme="minorBidi"/>
          <w:b/>
          <w:bCs/>
          <w:sz w:val="22"/>
          <w:szCs w:val="22"/>
          <w:lang w:eastAsia="en-US"/>
        </w:rPr>
        <w:t xml:space="preserve">Koordinátor </w:t>
      </w:r>
      <w:r w:rsidR="00076DA2" w:rsidRPr="00610BCE">
        <w:rPr>
          <w:rFonts w:asciiTheme="minorHAnsi" w:eastAsiaTheme="minorEastAsia" w:hAnsiTheme="minorHAnsi" w:cstheme="minorBidi"/>
          <w:b/>
          <w:bCs/>
          <w:sz w:val="22"/>
          <w:szCs w:val="22"/>
          <w:lang w:eastAsia="en-US"/>
        </w:rPr>
        <w:t>BIM</w:t>
      </w:r>
      <w:r w:rsidR="0071583A">
        <w:rPr>
          <w:rFonts w:asciiTheme="minorHAnsi" w:eastAsiaTheme="minorEastAsia" w:hAnsiTheme="minorHAnsi" w:cstheme="minorBidi"/>
          <w:b/>
          <w:bCs/>
          <w:sz w:val="22"/>
          <w:szCs w:val="22"/>
          <w:lang w:eastAsia="en-US"/>
        </w:rPr>
        <w:t xml:space="preserve"> </w:t>
      </w:r>
      <w:r w:rsidR="00076DA2" w:rsidRPr="00610BCE">
        <w:rPr>
          <w:rFonts w:asciiTheme="minorHAnsi" w:eastAsiaTheme="minorEastAsia" w:hAnsiTheme="minorHAnsi" w:cstheme="minorBidi"/>
          <w:sz w:val="22"/>
          <w:szCs w:val="22"/>
          <w:lang w:eastAsia="en-US"/>
        </w:rPr>
        <w:t xml:space="preserve">– osoba na straně Zhotovitele, </w:t>
      </w:r>
      <w:r w:rsidR="00076DA2">
        <w:rPr>
          <w:rFonts w:asciiTheme="minorHAnsi" w:eastAsiaTheme="minorEastAsia" w:hAnsiTheme="minorHAnsi" w:cstheme="minorBidi"/>
          <w:sz w:val="22"/>
          <w:szCs w:val="22"/>
          <w:lang w:eastAsia="en-US"/>
        </w:rPr>
        <w:t>která vede</w:t>
      </w:r>
      <w:r w:rsidR="00076DA2" w:rsidRPr="00610BCE">
        <w:rPr>
          <w:rFonts w:asciiTheme="minorHAnsi" w:eastAsiaTheme="minorEastAsia" w:hAnsiTheme="minorHAnsi" w:cstheme="minorBidi"/>
          <w:sz w:val="22"/>
          <w:szCs w:val="22"/>
          <w:lang w:eastAsia="en-US"/>
        </w:rPr>
        <w:t xml:space="preserve"> proces BIM na </w:t>
      </w:r>
      <w:r w:rsidR="00076DA2">
        <w:rPr>
          <w:rFonts w:asciiTheme="minorHAnsi" w:eastAsiaTheme="minorEastAsia" w:hAnsiTheme="minorHAnsi" w:cstheme="minorBidi"/>
          <w:sz w:val="22"/>
          <w:szCs w:val="22"/>
          <w:lang w:eastAsia="en-US"/>
        </w:rPr>
        <w:t>P</w:t>
      </w:r>
      <w:r w:rsidR="00076DA2" w:rsidRPr="00610BCE">
        <w:rPr>
          <w:rFonts w:asciiTheme="minorHAnsi" w:eastAsiaTheme="minorEastAsia" w:hAnsiTheme="minorHAnsi" w:cstheme="minorBidi"/>
          <w:sz w:val="22"/>
          <w:szCs w:val="22"/>
          <w:lang w:eastAsia="en-US"/>
        </w:rPr>
        <w:t>rojekt</w:t>
      </w:r>
      <w:r w:rsidR="00076DA2">
        <w:rPr>
          <w:rFonts w:asciiTheme="minorHAnsi" w:eastAsiaTheme="minorEastAsia" w:hAnsiTheme="minorHAnsi" w:cstheme="minorBidi"/>
          <w:sz w:val="22"/>
          <w:szCs w:val="22"/>
          <w:lang w:eastAsia="en-US"/>
        </w:rPr>
        <w:t>u</w:t>
      </w:r>
      <w:r w:rsidR="00076DA2" w:rsidRPr="00610BCE">
        <w:rPr>
          <w:rFonts w:asciiTheme="minorHAnsi" w:eastAsiaTheme="minorEastAsia" w:hAnsiTheme="minorHAnsi" w:cstheme="minorBidi"/>
          <w:sz w:val="22"/>
          <w:szCs w:val="22"/>
          <w:lang w:eastAsia="en-US"/>
        </w:rPr>
        <w:t xml:space="preserve"> dle</w:t>
      </w:r>
      <w:r w:rsidR="00076DA2">
        <w:rPr>
          <w:rFonts w:asciiTheme="minorHAnsi" w:eastAsiaTheme="minorEastAsia" w:hAnsiTheme="minorHAnsi" w:cstheme="minorBidi"/>
          <w:sz w:val="22"/>
          <w:szCs w:val="22"/>
          <w:lang w:eastAsia="en-US"/>
        </w:rPr>
        <w:t xml:space="preserve"> </w:t>
      </w:r>
      <w:r w:rsidR="00076DA2" w:rsidRPr="00610BCE">
        <w:rPr>
          <w:rFonts w:asciiTheme="minorHAnsi" w:eastAsiaTheme="minorEastAsia" w:hAnsiTheme="minorHAnsi" w:cstheme="minorBidi"/>
          <w:sz w:val="22"/>
          <w:szCs w:val="22"/>
          <w:lang w:eastAsia="en-US"/>
        </w:rPr>
        <w:t xml:space="preserve">EIR a BEP, kontroluje naplnění </w:t>
      </w:r>
      <w:r w:rsidR="00076DA2">
        <w:rPr>
          <w:rFonts w:asciiTheme="minorHAnsi" w:eastAsiaTheme="minorEastAsia" w:hAnsiTheme="minorHAnsi" w:cstheme="minorBidi"/>
          <w:sz w:val="22"/>
          <w:szCs w:val="22"/>
          <w:lang w:eastAsia="en-US"/>
        </w:rPr>
        <w:t>BIM modelu</w:t>
      </w:r>
      <w:r w:rsidR="00076DA2" w:rsidRPr="00610BCE">
        <w:rPr>
          <w:rFonts w:asciiTheme="minorHAnsi" w:eastAsiaTheme="minorEastAsia" w:hAnsiTheme="minorHAnsi" w:cstheme="minorBidi"/>
          <w:sz w:val="22"/>
          <w:szCs w:val="22"/>
          <w:lang w:eastAsia="en-US"/>
        </w:rPr>
        <w:t xml:space="preserve">, vyhodnocení správnosti dat obsažených v </w:t>
      </w:r>
      <w:r w:rsidR="00076DA2">
        <w:rPr>
          <w:rFonts w:asciiTheme="minorHAnsi" w:eastAsiaTheme="minorEastAsia" w:hAnsiTheme="minorHAnsi" w:cstheme="minorBidi"/>
          <w:sz w:val="22"/>
          <w:szCs w:val="22"/>
          <w:lang w:eastAsia="en-US"/>
        </w:rPr>
        <w:t>BIM modelu</w:t>
      </w:r>
      <w:r w:rsidR="00076DA2" w:rsidRPr="00610BCE">
        <w:rPr>
          <w:rFonts w:asciiTheme="minorHAnsi" w:eastAsiaTheme="minorEastAsia" w:hAnsiTheme="minorHAnsi" w:cstheme="minorBidi"/>
          <w:sz w:val="22"/>
          <w:szCs w:val="22"/>
          <w:lang w:eastAsia="en-US"/>
        </w:rPr>
        <w:t xml:space="preserve">, navrhuje změny částí BEP, reaguje na změny </w:t>
      </w:r>
      <w:r w:rsidR="00076DA2">
        <w:rPr>
          <w:rFonts w:asciiTheme="minorHAnsi" w:eastAsiaTheme="minorEastAsia" w:hAnsiTheme="minorHAnsi" w:cstheme="minorBidi"/>
          <w:sz w:val="22"/>
          <w:szCs w:val="22"/>
          <w:lang w:eastAsia="en-US"/>
        </w:rPr>
        <w:t>P</w:t>
      </w:r>
      <w:r w:rsidR="00076DA2" w:rsidRPr="00610BCE">
        <w:rPr>
          <w:rFonts w:asciiTheme="minorHAnsi" w:eastAsiaTheme="minorEastAsia" w:hAnsiTheme="minorHAnsi" w:cstheme="minorBidi"/>
          <w:sz w:val="22"/>
          <w:szCs w:val="22"/>
          <w:lang w:eastAsia="en-US"/>
        </w:rPr>
        <w:t xml:space="preserve">rojektu z pohledu </w:t>
      </w:r>
      <w:r w:rsidR="00076DA2">
        <w:rPr>
          <w:rFonts w:asciiTheme="minorHAnsi" w:eastAsiaTheme="minorEastAsia" w:hAnsiTheme="minorHAnsi" w:cstheme="minorBidi"/>
          <w:sz w:val="22"/>
          <w:szCs w:val="22"/>
          <w:lang w:eastAsia="en-US"/>
        </w:rPr>
        <w:t xml:space="preserve">procesu </w:t>
      </w:r>
      <w:r w:rsidR="00076DA2" w:rsidRPr="00610BCE">
        <w:rPr>
          <w:rFonts w:asciiTheme="minorHAnsi" w:eastAsiaTheme="minorEastAsia" w:hAnsiTheme="minorHAnsi" w:cstheme="minorBidi"/>
          <w:sz w:val="22"/>
          <w:szCs w:val="22"/>
          <w:lang w:eastAsia="en-US"/>
        </w:rPr>
        <w:t>BIM a jejich zapracování do BEP</w:t>
      </w:r>
      <w:r w:rsidR="00076DA2">
        <w:rPr>
          <w:rFonts w:asciiTheme="minorHAnsi" w:eastAsiaTheme="minorEastAsia" w:hAnsiTheme="minorHAnsi" w:cstheme="minorBidi"/>
          <w:sz w:val="22"/>
          <w:szCs w:val="22"/>
          <w:lang w:eastAsia="en-US"/>
        </w:rPr>
        <w:t xml:space="preserve"> a </w:t>
      </w:r>
      <w:r w:rsidR="00076DA2" w:rsidRPr="00610BCE">
        <w:rPr>
          <w:rFonts w:asciiTheme="minorHAnsi" w:eastAsiaTheme="minorEastAsia" w:hAnsiTheme="minorHAnsi" w:cstheme="minorBidi"/>
          <w:sz w:val="22"/>
          <w:szCs w:val="22"/>
          <w:lang w:eastAsia="en-US"/>
        </w:rPr>
        <w:t xml:space="preserve">kontroluje naplnění cílů </w:t>
      </w:r>
      <w:r w:rsidR="00076DA2">
        <w:rPr>
          <w:rFonts w:asciiTheme="minorHAnsi" w:eastAsiaTheme="minorEastAsia" w:hAnsiTheme="minorHAnsi" w:cstheme="minorBidi"/>
          <w:sz w:val="22"/>
          <w:szCs w:val="22"/>
          <w:lang w:eastAsia="en-US"/>
        </w:rPr>
        <w:t>P</w:t>
      </w:r>
      <w:r w:rsidR="00076DA2" w:rsidRPr="00610BCE">
        <w:rPr>
          <w:rFonts w:asciiTheme="minorHAnsi" w:eastAsiaTheme="minorEastAsia" w:hAnsiTheme="minorHAnsi" w:cstheme="minorBidi"/>
          <w:sz w:val="22"/>
          <w:szCs w:val="22"/>
          <w:lang w:eastAsia="en-US"/>
        </w:rPr>
        <w:t>rojektu k</w:t>
      </w:r>
      <w:r w:rsidR="00076DA2">
        <w:rPr>
          <w:rFonts w:asciiTheme="minorHAnsi" w:eastAsiaTheme="minorEastAsia" w:hAnsiTheme="minorHAnsi" w:cstheme="minorBidi"/>
          <w:sz w:val="22"/>
          <w:szCs w:val="22"/>
          <w:lang w:eastAsia="en-US"/>
        </w:rPr>
        <w:t>e stanoveným</w:t>
      </w:r>
      <w:r w:rsidR="00076DA2" w:rsidRPr="00610BCE">
        <w:rPr>
          <w:rFonts w:asciiTheme="minorHAnsi" w:eastAsiaTheme="minorEastAsia" w:hAnsiTheme="minorHAnsi" w:cstheme="minorBidi"/>
          <w:sz w:val="22"/>
          <w:szCs w:val="22"/>
          <w:lang w:eastAsia="en-US"/>
        </w:rPr>
        <w:t xml:space="preserve"> milníkům </w:t>
      </w:r>
      <w:r w:rsidR="00076DA2">
        <w:rPr>
          <w:rFonts w:asciiTheme="minorHAnsi" w:eastAsiaTheme="minorEastAsia" w:hAnsiTheme="minorHAnsi" w:cstheme="minorBidi"/>
          <w:sz w:val="22"/>
          <w:szCs w:val="22"/>
          <w:lang w:eastAsia="en-US"/>
        </w:rPr>
        <w:t>P</w:t>
      </w:r>
      <w:r w:rsidR="00076DA2" w:rsidRPr="00610BCE">
        <w:rPr>
          <w:rFonts w:asciiTheme="minorHAnsi" w:eastAsiaTheme="minorEastAsia" w:hAnsiTheme="minorHAnsi" w:cstheme="minorBidi"/>
          <w:sz w:val="22"/>
          <w:szCs w:val="22"/>
          <w:lang w:eastAsia="en-US"/>
        </w:rPr>
        <w:t>rojektu</w:t>
      </w:r>
      <w:r w:rsidR="00076DA2">
        <w:rPr>
          <w:rFonts w:asciiTheme="minorHAnsi" w:eastAsiaTheme="minorEastAsia" w:hAnsiTheme="minorHAnsi" w:cstheme="minorBidi"/>
          <w:sz w:val="22"/>
          <w:szCs w:val="22"/>
          <w:lang w:eastAsia="en-US"/>
        </w:rPr>
        <w:t>;</w:t>
      </w:r>
    </w:p>
    <w:p w14:paraId="77B214F9" w14:textId="77777777" w:rsidR="009A0C62" w:rsidRPr="00076DA2" w:rsidRDefault="009A0C62" w:rsidP="00A3739F">
      <w:pPr>
        <w:pStyle w:val="Odstavecseseznamem"/>
        <w:numPr>
          <w:ilvl w:val="0"/>
          <w:numId w:val="16"/>
        </w:numPr>
        <w:tabs>
          <w:tab w:val="left" w:pos="1701"/>
          <w:tab w:val="left" w:pos="3969"/>
        </w:tabs>
        <w:spacing w:after="160" w:line="276" w:lineRule="auto"/>
        <w:ind w:left="709" w:hanging="283"/>
        <w:jc w:val="both"/>
        <w:rPr>
          <w:rFonts w:asciiTheme="minorHAnsi" w:hAnsiTheme="minorHAnsi" w:cstheme="minorBidi"/>
          <w:sz w:val="22"/>
          <w:szCs w:val="22"/>
        </w:rPr>
      </w:pPr>
      <w:r>
        <w:rPr>
          <w:rFonts w:asciiTheme="minorHAnsi" w:eastAsiaTheme="minorEastAsia" w:hAnsiTheme="minorHAnsi" w:cstheme="minorBidi"/>
          <w:b/>
          <w:bCs/>
          <w:sz w:val="22"/>
          <w:szCs w:val="22"/>
          <w:lang w:eastAsia="en-US"/>
        </w:rPr>
        <w:t xml:space="preserve">Koordinátor BOZP </w:t>
      </w:r>
      <w:r w:rsidRPr="009A0C62">
        <w:rPr>
          <w:rFonts w:asciiTheme="minorHAnsi" w:hAnsiTheme="minorHAnsi" w:cstheme="minorBidi"/>
          <w:sz w:val="22"/>
          <w:szCs w:val="22"/>
        </w:rPr>
        <w:t>– činnosti</w:t>
      </w:r>
      <w:r w:rsidRPr="007A5305">
        <w:rPr>
          <w:rFonts w:asciiTheme="minorHAnsi" w:eastAsiaTheme="minorEastAsia" w:hAnsiTheme="minorHAnsi" w:cstheme="minorBidi"/>
          <w:sz w:val="22"/>
          <w:szCs w:val="22"/>
          <w:lang w:eastAsia="en-US"/>
        </w:rPr>
        <w:t xml:space="preserve"> koordinátora bezpečnosti a ochrany zdraví při práci ve smyslu </w:t>
      </w:r>
      <w:r w:rsidRPr="007A5305">
        <w:rPr>
          <w:rFonts w:ascii="Calibri" w:hAnsi="Calibri" w:cs="Calibri"/>
          <w:sz w:val="22"/>
          <w:szCs w:val="22"/>
        </w:rPr>
        <w:t xml:space="preserve">zákona č. 309/2006 Sb., kterým se upravují další požadavky bezpečnosti a ochrany zdraví </w:t>
      </w:r>
      <w:r w:rsidR="00D85CAF">
        <w:rPr>
          <w:rFonts w:ascii="Calibri" w:hAnsi="Calibri" w:cs="Calibri"/>
          <w:sz w:val="22"/>
          <w:szCs w:val="22"/>
        </w:rPr>
        <w:br/>
      </w:r>
      <w:r w:rsidRPr="007A5305">
        <w:rPr>
          <w:rFonts w:ascii="Calibri" w:hAnsi="Calibri" w:cs="Calibri"/>
          <w:sz w:val="22"/>
          <w:szCs w:val="22"/>
        </w:rPr>
        <w:t>při práci v pracovněprávních vztazích a o zajištění bezpečnosti a ochrany zdraví při činnosti nebo poskytování služeb mimo pracovněprávní vztahy (zákon o zajištění dalších podmínek bezpečnosti a ochrany zdraví při práci, ve znění pozdějších předpisů)</w:t>
      </w:r>
      <w:r>
        <w:rPr>
          <w:rFonts w:ascii="Calibri" w:hAnsi="Calibri" w:cs="Calibri"/>
          <w:sz w:val="22"/>
          <w:szCs w:val="22"/>
        </w:rPr>
        <w:t xml:space="preserve">, </w:t>
      </w:r>
      <w:r w:rsidR="000B322D">
        <w:rPr>
          <w:rFonts w:ascii="Calibri" w:hAnsi="Calibri" w:cs="Calibri"/>
          <w:sz w:val="22"/>
          <w:szCs w:val="22"/>
        </w:rPr>
        <w:t>v jakém ho vymezuje</w:t>
      </w:r>
      <w:r>
        <w:rPr>
          <w:rFonts w:ascii="Calibri" w:hAnsi="Calibri" w:cs="Calibri"/>
          <w:sz w:val="22"/>
          <w:szCs w:val="22"/>
        </w:rPr>
        <w:t xml:space="preserve"> </w:t>
      </w:r>
      <w:r w:rsidR="000B322D">
        <w:rPr>
          <w:rFonts w:ascii="Calibri" w:hAnsi="Calibri" w:cs="Calibri"/>
          <w:sz w:val="22"/>
          <w:szCs w:val="22"/>
        </w:rPr>
        <w:t>v budoucnu uzavřená Příkazní smlouva</w:t>
      </w:r>
      <w:r w:rsidR="008568EC">
        <w:rPr>
          <w:rFonts w:ascii="Calibri" w:hAnsi="Calibri" w:cs="Calibri"/>
          <w:sz w:val="22"/>
          <w:szCs w:val="22"/>
        </w:rPr>
        <w:t xml:space="preserve"> na výkon činností Správce stavby (definováno níže)</w:t>
      </w:r>
      <w:r w:rsidR="000B322D">
        <w:rPr>
          <w:rFonts w:ascii="Calibri" w:hAnsi="Calibri" w:cs="Calibri"/>
          <w:sz w:val="22"/>
          <w:szCs w:val="22"/>
        </w:rPr>
        <w:t>;</w:t>
      </w:r>
    </w:p>
    <w:p w14:paraId="05DB8A53" w14:textId="77777777" w:rsidR="00C65893" w:rsidRPr="00EF38FA" w:rsidRDefault="000A199F" w:rsidP="00A3739F">
      <w:pPr>
        <w:pStyle w:val="Odstavecseseznamem"/>
        <w:numPr>
          <w:ilvl w:val="0"/>
          <w:numId w:val="16"/>
        </w:numPr>
        <w:tabs>
          <w:tab w:val="left" w:pos="1701"/>
          <w:tab w:val="left" w:pos="3969"/>
        </w:tabs>
        <w:spacing w:after="160" w:line="276" w:lineRule="auto"/>
        <w:ind w:left="709" w:hanging="283"/>
        <w:jc w:val="both"/>
        <w:rPr>
          <w:b/>
          <w:bCs/>
          <w:sz w:val="22"/>
          <w:szCs w:val="22"/>
        </w:rPr>
      </w:pPr>
      <w:r w:rsidRPr="00E7042B">
        <w:rPr>
          <w:rFonts w:asciiTheme="minorHAnsi" w:eastAsiaTheme="minorEastAsia" w:hAnsiTheme="minorHAnsi" w:cstheme="minorBidi"/>
          <w:b/>
          <w:bCs/>
          <w:kern w:val="32"/>
          <w:sz w:val="22"/>
          <w:szCs w:val="22"/>
        </w:rPr>
        <w:t>Metod</w:t>
      </w:r>
      <w:r>
        <w:rPr>
          <w:rFonts w:asciiTheme="minorHAnsi" w:eastAsiaTheme="minorEastAsia" w:hAnsiTheme="minorHAnsi" w:cstheme="minorBidi"/>
          <w:b/>
          <w:bCs/>
          <w:kern w:val="32"/>
          <w:sz w:val="22"/>
          <w:szCs w:val="22"/>
        </w:rPr>
        <w:t>a</w:t>
      </w:r>
      <w:r w:rsidRPr="00E7042B">
        <w:rPr>
          <w:rFonts w:asciiTheme="minorHAnsi" w:eastAsiaTheme="minorEastAsia" w:hAnsiTheme="minorHAnsi" w:cstheme="minorBidi"/>
          <w:b/>
          <w:bCs/>
          <w:kern w:val="32"/>
          <w:sz w:val="22"/>
          <w:szCs w:val="22"/>
        </w:rPr>
        <w:t xml:space="preserve"> </w:t>
      </w:r>
      <w:r w:rsidR="00C65893" w:rsidRPr="00E7042B">
        <w:rPr>
          <w:rFonts w:asciiTheme="minorHAnsi" w:eastAsiaTheme="minorEastAsia" w:hAnsiTheme="minorHAnsi" w:cstheme="minorBidi"/>
          <w:b/>
          <w:bCs/>
          <w:kern w:val="32"/>
          <w:sz w:val="22"/>
          <w:szCs w:val="22"/>
        </w:rPr>
        <w:t>BIM</w:t>
      </w:r>
      <w:r w:rsidR="00C65893" w:rsidRPr="00EF38FA">
        <w:rPr>
          <w:rFonts w:asciiTheme="minorHAnsi" w:eastAsiaTheme="minorEastAsia" w:hAnsiTheme="minorHAnsi" w:cstheme="minorBidi"/>
          <w:b/>
          <w:bCs/>
          <w:kern w:val="32"/>
          <w:sz w:val="22"/>
          <w:szCs w:val="22"/>
        </w:rPr>
        <w:t xml:space="preserve"> </w:t>
      </w:r>
      <w:r w:rsidR="00C65893" w:rsidRPr="00EF38FA">
        <w:rPr>
          <w:rFonts w:asciiTheme="minorHAnsi" w:eastAsiaTheme="minorEastAsia" w:hAnsiTheme="minorHAnsi" w:cstheme="minorBidi"/>
          <w:sz w:val="22"/>
          <w:szCs w:val="22"/>
          <w:lang w:eastAsia="en-US"/>
        </w:rPr>
        <w:t xml:space="preserve">– </w:t>
      </w:r>
      <w:r w:rsidRPr="00EF38FA">
        <w:rPr>
          <w:rFonts w:asciiTheme="minorHAnsi" w:eastAsiaTheme="minorEastAsia" w:hAnsiTheme="minorHAnsi" w:cstheme="minorBidi"/>
          <w:sz w:val="22"/>
          <w:szCs w:val="22"/>
          <w:lang w:eastAsia="en-US"/>
        </w:rPr>
        <w:t>metod</w:t>
      </w:r>
      <w:r>
        <w:rPr>
          <w:rFonts w:asciiTheme="minorHAnsi" w:eastAsiaTheme="minorEastAsia" w:hAnsiTheme="minorHAnsi" w:cstheme="minorBidi"/>
          <w:sz w:val="22"/>
          <w:szCs w:val="22"/>
          <w:lang w:eastAsia="en-US"/>
        </w:rPr>
        <w:t>a</w:t>
      </w:r>
      <w:r w:rsidRPr="00EF38FA">
        <w:rPr>
          <w:rFonts w:asciiTheme="minorHAnsi" w:eastAsiaTheme="minorEastAsia" w:hAnsiTheme="minorHAnsi" w:cstheme="minorBidi"/>
          <w:sz w:val="22"/>
          <w:szCs w:val="22"/>
          <w:lang w:eastAsia="en-US"/>
        </w:rPr>
        <w:t xml:space="preserve"> </w:t>
      </w:r>
      <w:r w:rsidR="00C65893">
        <w:rPr>
          <w:rFonts w:asciiTheme="minorHAnsi" w:eastAsiaTheme="minorEastAsia" w:hAnsiTheme="minorHAnsi" w:cstheme="minorBidi"/>
          <w:sz w:val="22"/>
          <w:szCs w:val="22"/>
          <w:lang w:eastAsia="en-US"/>
        </w:rPr>
        <w:t xml:space="preserve">(nebo též proces) </w:t>
      </w:r>
      <w:r w:rsidR="00C65893" w:rsidRPr="00EF38FA">
        <w:rPr>
          <w:rFonts w:asciiTheme="minorHAnsi" w:eastAsiaTheme="minorEastAsia" w:hAnsiTheme="minorHAnsi" w:cstheme="minorBidi"/>
          <w:sz w:val="22"/>
          <w:szCs w:val="22"/>
          <w:lang w:eastAsia="en-US"/>
        </w:rPr>
        <w:t>informačního modelování staveb (</w:t>
      </w:r>
      <w:proofErr w:type="spellStart"/>
      <w:r w:rsidR="00C65893" w:rsidRPr="00EF38FA">
        <w:rPr>
          <w:rFonts w:asciiTheme="minorHAnsi" w:eastAsiaTheme="minorEastAsia" w:hAnsiTheme="minorHAnsi" w:cstheme="minorBidi"/>
          <w:sz w:val="22"/>
          <w:szCs w:val="22"/>
          <w:lang w:eastAsia="en-US"/>
        </w:rPr>
        <w:t>Building</w:t>
      </w:r>
      <w:proofErr w:type="spellEnd"/>
      <w:r w:rsidR="00C65893" w:rsidRPr="00EF38FA">
        <w:rPr>
          <w:rFonts w:asciiTheme="minorHAnsi" w:eastAsiaTheme="minorEastAsia" w:hAnsiTheme="minorHAnsi" w:cstheme="minorBidi"/>
          <w:sz w:val="22"/>
          <w:szCs w:val="22"/>
          <w:lang w:eastAsia="en-US"/>
        </w:rPr>
        <w:t xml:space="preserve"> </w:t>
      </w:r>
      <w:proofErr w:type="spellStart"/>
      <w:r w:rsidR="00C65893" w:rsidRPr="00EF38FA">
        <w:rPr>
          <w:rFonts w:asciiTheme="minorHAnsi" w:eastAsiaTheme="minorEastAsia" w:hAnsiTheme="minorHAnsi" w:cstheme="minorBidi"/>
          <w:sz w:val="22"/>
          <w:szCs w:val="22"/>
          <w:lang w:eastAsia="en-US"/>
        </w:rPr>
        <w:t>Information</w:t>
      </w:r>
      <w:proofErr w:type="spellEnd"/>
      <w:r w:rsidR="00C65893" w:rsidRPr="00EF38FA">
        <w:rPr>
          <w:rFonts w:asciiTheme="minorHAnsi" w:eastAsiaTheme="minorEastAsia" w:hAnsiTheme="minorHAnsi" w:cstheme="minorBidi"/>
          <w:sz w:val="22"/>
          <w:szCs w:val="22"/>
          <w:lang w:eastAsia="en-US"/>
        </w:rPr>
        <w:t xml:space="preserve"> Modeling);</w:t>
      </w:r>
    </w:p>
    <w:p w14:paraId="52563AFD" w14:textId="77777777" w:rsidR="00DB44D0" w:rsidRPr="00DB44D0" w:rsidRDefault="00DB44D0" w:rsidP="00A3739F">
      <w:pPr>
        <w:pStyle w:val="Odstavecseseznamem"/>
        <w:numPr>
          <w:ilvl w:val="0"/>
          <w:numId w:val="16"/>
        </w:numPr>
        <w:tabs>
          <w:tab w:val="left" w:pos="1701"/>
          <w:tab w:val="left" w:pos="3969"/>
        </w:tabs>
        <w:spacing w:after="160" w:line="276" w:lineRule="auto"/>
        <w:ind w:left="709" w:hanging="283"/>
        <w:jc w:val="both"/>
        <w:rPr>
          <w:rFonts w:asciiTheme="minorHAnsi" w:eastAsiaTheme="minorEastAsia" w:hAnsiTheme="minorHAnsi" w:cstheme="minorBidi"/>
          <w:b/>
          <w:bCs/>
          <w:kern w:val="32"/>
          <w:sz w:val="22"/>
          <w:szCs w:val="22"/>
        </w:rPr>
      </w:pPr>
      <w:bookmarkStart w:id="4" w:name="_Hlk26298765"/>
      <w:r w:rsidRPr="00DB44D0">
        <w:rPr>
          <w:rFonts w:asciiTheme="minorHAnsi" w:eastAsiaTheme="minorEastAsia" w:hAnsiTheme="minorHAnsi" w:cstheme="minorBidi"/>
          <w:b/>
          <w:bCs/>
          <w:kern w:val="32"/>
          <w:sz w:val="22"/>
          <w:szCs w:val="22"/>
        </w:rPr>
        <w:t>OIR</w:t>
      </w:r>
      <w:r>
        <w:rPr>
          <w:rFonts w:asciiTheme="minorHAnsi" w:eastAsiaTheme="minorEastAsia" w:hAnsiTheme="minorHAnsi" w:cstheme="minorBidi"/>
          <w:bCs/>
          <w:kern w:val="32"/>
          <w:sz w:val="22"/>
          <w:szCs w:val="22"/>
        </w:rPr>
        <w:t xml:space="preserve"> – dokument </w:t>
      </w:r>
      <w:r w:rsidRPr="00DB44D0">
        <w:rPr>
          <w:rFonts w:asciiTheme="minorHAnsi" w:eastAsiaTheme="minorEastAsia" w:hAnsiTheme="minorHAnsi" w:cstheme="minorBidi"/>
          <w:bCs/>
          <w:kern w:val="32"/>
          <w:sz w:val="22"/>
          <w:szCs w:val="22"/>
        </w:rPr>
        <w:t>Požadavky organizace na informace</w:t>
      </w:r>
      <w:r>
        <w:rPr>
          <w:rFonts w:asciiTheme="minorHAnsi" w:eastAsiaTheme="minorEastAsia" w:hAnsiTheme="minorHAnsi" w:cstheme="minorBidi"/>
          <w:bCs/>
          <w:kern w:val="32"/>
          <w:sz w:val="22"/>
          <w:szCs w:val="22"/>
        </w:rPr>
        <w:t xml:space="preserve"> </w:t>
      </w:r>
      <w:r w:rsidRPr="00C10ED5">
        <w:rPr>
          <w:rFonts w:asciiTheme="minorHAnsi" w:eastAsiaTheme="minorEastAsia" w:hAnsiTheme="minorHAnsi" w:cstheme="minorBidi"/>
          <w:sz w:val="22"/>
          <w:szCs w:val="22"/>
          <w:lang w:eastAsia="en-US"/>
        </w:rPr>
        <w:t xml:space="preserve">pro Objednatele </w:t>
      </w:r>
      <w:r w:rsidRPr="00C10ED5">
        <w:rPr>
          <w:rFonts w:asciiTheme="minorHAnsi" w:hAnsiTheme="minorHAnsi" w:cstheme="minorBidi"/>
          <w:sz w:val="22"/>
          <w:szCs w:val="22"/>
        </w:rPr>
        <w:t xml:space="preserve">společností </w:t>
      </w:r>
      <w:r w:rsidRPr="006052EE">
        <w:rPr>
          <w:rFonts w:asciiTheme="minorHAnsi" w:hAnsiTheme="minorHAnsi" w:cstheme="minorBidi"/>
          <w:sz w:val="22"/>
          <w:szCs w:val="22"/>
        </w:rPr>
        <w:t>BIM Consulting s.r.o., se sídlem Praha 3, Olšanská 2643/</w:t>
      </w:r>
      <w:proofErr w:type="gramStart"/>
      <w:r w:rsidRPr="006052EE">
        <w:rPr>
          <w:rFonts w:asciiTheme="minorHAnsi" w:hAnsiTheme="minorHAnsi" w:cstheme="minorBidi"/>
          <w:sz w:val="22"/>
          <w:szCs w:val="22"/>
        </w:rPr>
        <w:t>1a</w:t>
      </w:r>
      <w:proofErr w:type="gramEnd"/>
      <w:r w:rsidRPr="006052EE">
        <w:rPr>
          <w:rFonts w:asciiTheme="minorHAnsi" w:hAnsiTheme="minorHAnsi" w:cstheme="minorBidi"/>
          <w:sz w:val="22"/>
          <w:szCs w:val="22"/>
        </w:rPr>
        <w:t>, IČO</w:t>
      </w:r>
      <w:r>
        <w:rPr>
          <w:rFonts w:asciiTheme="minorHAnsi" w:hAnsiTheme="minorHAnsi" w:cstheme="minorBidi"/>
          <w:sz w:val="22"/>
          <w:szCs w:val="22"/>
        </w:rPr>
        <w:t>:</w:t>
      </w:r>
      <w:r w:rsidRPr="006052EE">
        <w:rPr>
          <w:rFonts w:asciiTheme="minorHAnsi" w:hAnsiTheme="minorHAnsi" w:cstheme="minorBidi"/>
          <w:sz w:val="22"/>
          <w:szCs w:val="22"/>
        </w:rPr>
        <w:t xml:space="preserve"> 07254253</w:t>
      </w:r>
      <w:r w:rsidRPr="00EF38FA">
        <w:rPr>
          <w:rFonts w:asciiTheme="minorHAnsi" w:eastAsiaTheme="minorEastAsia" w:hAnsiTheme="minorHAnsi" w:cstheme="minorBidi"/>
          <w:sz w:val="22"/>
          <w:szCs w:val="22"/>
          <w:lang w:eastAsia="en-US"/>
        </w:rPr>
        <w:t>;</w:t>
      </w:r>
    </w:p>
    <w:p w14:paraId="5121D586" w14:textId="77777777" w:rsidR="00087687" w:rsidRPr="00C10ED5" w:rsidRDefault="00325D59" w:rsidP="00A3739F">
      <w:pPr>
        <w:pStyle w:val="Odstavecseseznamem"/>
        <w:numPr>
          <w:ilvl w:val="0"/>
          <w:numId w:val="16"/>
        </w:numPr>
        <w:tabs>
          <w:tab w:val="left" w:pos="1701"/>
          <w:tab w:val="left" w:pos="3969"/>
        </w:tabs>
        <w:spacing w:after="160" w:line="276" w:lineRule="auto"/>
        <w:ind w:left="709" w:hanging="283"/>
        <w:jc w:val="both"/>
        <w:rPr>
          <w:b/>
          <w:bCs/>
          <w:sz w:val="22"/>
          <w:szCs w:val="22"/>
        </w:rPr>
      </w:pPr>
      <w:r>
        <w:rPr>
          <w:rFonts w:asciiTheme="minorHAnsi" w:eastAsiaTheme="minorEastAsia" w:hAnsiTheme="minorHAnsi" w:cstheme="minorBidi"/>
          <w:b/>
          <w:bCs/>
          <w:kern w:val="32"/>
          <w:sz w:val="22"/>
          <w:szCs w:val="22"/>
        </w:rPr>
        <w:t>PRE-</w:t>
      </w:r>
      <w:r w:rsidR="009F4B05" w:rsidRPr="00FE46A6">
        <w:rPr>
          <w:rFonts w:asciiTheme="minorHAnsi" w:eastAsiaTheme="minorEastAsia" w:hAnsiTheme="minorHAnsi" w:cstheme="minorBidi"/>
          <w:b/>
          <w:bCs/>
          <w:kern w:val="32"/>
          <w:sz w:val="22"/>
          <w:szCs w:val="22"/>
        </w:rPr>
        <w:t xml:space="preserve">BEP </w:t>
      </w:r>
      <w:bookmarkEnd w:id="4"/>
      <w:r w:rsidR="009F4B05" w:rsidRPr="00FE46A6">
        <w:rPr>
          <w:rFonts w:asciiTheme="minorHAnsi" w:eastAsiaTheme="minorEastAsia" w:hAnsiTheme="minorHAnsi" w:cstheme="minorBidi"/>
          <w:sz w:val="22"/>
          <w:szCs w:val="22"/>
          <w:lang w:eastAsia="en-US"/>
        </w:rPr>
        <w:t xml:space="preserve">– dokument </w:t>
      </w:r>
      <w:r w:rsidRPr="00325D59">
        <w:rPr>
          <w:rFonts w:asciiTheme="minorHAnsi" w:eastAsiaTheme="minorEastAsia" w:hAnsiTheme="minorHAnsi" w:cstheme="minorBidi"/>
          <w:sz w:val="22"/>
          <w:szCs w:val="22"/>
          <w:lang w:eastAsia="en-US"/>
        </w:rPr>
        <w:t xml:space="preserve">Plán realizace BIM </w:t>
      </w:r>
      <w:r w:rsidR="009F4B05" w:rsidRPr="00FE46A6">
        <w:rPr>
          <w:rFonts w:asciiTheme="minorHAnsi" w:eastAsiaTheme="minorEastAsia" w:hAnsiTheme="minorHAnsi" w:cstheme="minorBidi"/>
          <w:sz w:val="22"/>
          <w:szCs w:val="22"/>
          <w:lang w:eastAsia="en-US"/>
        </w:rPr>
        <w:t>(</w:t>
      </w:r>
      <w:proofErr w:type="spellStart"/>
      <w:r w:rsidR="009F4B05" w:rsidRPr="00FE46A6">
        <w:rPr>
          <w:rFonts w:asciiTheme="minorHAnsi" w:eastAsiaTheme="minorEastAsia" w:hAnsiTheme="minorHAnsi" w:cstheme="minorBidi"/>
          <w:sz w:val="22"/>
          <w:szCs w:val="22"/>
          <w:lang w:eastAsia="en-US"/>
        </w:rPr>
        <w:t>pre-contract</w:t>
      </w:r>
      <w:proofErr w:type="spellEnd"/>
      <w:r w:rsidR="009F4B05" w:rsidRPr="00FE46A6">
        <w:rPr>
          <w:rFonts w:asciiTheme="minorHAnsi" w:eastAsiaTheme="minorEastAsia" w:hAnsiTheme="minorHAnsi" w:cstheme="minorBidi"/>
          <w:sz w:val="22"/>
          <w:szCs w:val="22"/>
          <w:lang w:eastAsia="en-US"/>
        </w:rPr>
        <w:t xml:space="preserve"> BIM </w:t>
      </w:r>
      <w:proofErr w:type="spellStart"/>
      <w:r w:rsidR="009F4B05" w:rsidRPr="00FE46A6">
        <w:rPr>
          <w:rFonts w:asciiTheme="minorHAnsi" w:eastAsiaTheme="minorEastAsia" w:hAnsiTheme="minorHAnsi" w:cstheme="minorBidi"/>
          <w:sz w:val="22"/>
          <w:szCs w:val="22"/>
          <w:lang w:eastAsia="en-US"/>
        </w:rPr>
        <w:t>Execution</w:t>
      </w:r>
      <w:proofErr w:type="spellEnd"/>
      <w:r w:rsidR="009F4B05" w:rsidRPr="00FE46A6">
        <w:rPr>
          <w:rFonts w:asciiTheme="minorHAnsi" w:eastAsiaTheme="minorEastAsia" w:hAnsiTheme="minorHAnsi" w:cstheme="minorBidi"/>
          <w:sz w:val="22"/>
          <w:szCs w:val="22"/>
          <w:lang w:eastAsia="en-US"/>
        </w:rPr>
        <w:t xml:space="preserve"> </w:t>
      </w:r>
      <w:proofErr w:type="spellStart"/>
      <w:r w:rsidR="009F4B05" w:rsidRPr="00FE46A6">
        <w:rPr>
          <w:rFonts w:asciiTheme="minorHAnsi" w:eastAsiaTheme="minorEastAsia" w:hAnsiTheme="minorHAnsi" w:cstheme="minorBidi"/>
          <w:sz w:val="22"/>
          <w:szCs w:val="22"/>
          <w:lang w:eastAsia="en-US"/>
        </w:rPr>
        <w:t>Plan</w:t>
      </w:r>
      <w:proofErr w:type="spellEnd"/>
      <w:r w:rsidR="009F4B05" w:rsidRPr="00FE46A6">
        <w:rPr>
          <w:rFonts w:asciiTheme="minorHAnsi" w:eastAsiaTheme="minorEastAsia" w:hAnsiTheme="minorHAnsi" w:cstheme="minorBidi"/>
          <w:sz w:val="22"/>
          <w:szCs w:val="22"/>
          <w:lang w:eastAsia="en-US"/>
        </w:rPr>
        <w:t xml:space="preserve">) zpracovaný </w:t>
      </w:r>
      <w:r w:rsidR="00D85CAF">
        <w:rPr>
          <w:rFonts w:asciiTheme="minorHAnsi" w:eastAsiaTheme="minorEastAsia" w:hAnsiTheme="minorHAnsi" w:cstheme="minorBidi"/>
          <w:sz w:val="22"/>
          <w:szCs w:val="22"/>
          <w:lang w:eastAsia="en-US"/>
        </w:rPr>
        <w:br/>
      </w:r>
      <w:r w:rsidR="009F4B05" w:rsidRPr="00FE46A6">
        <w:rPr>
          <w:rFonts w:asciiTheme="minorHAnsi" w:eastAsiaTheme="minorEastAsia" w:hAnsiTheme="minorHAnsi" w:cstheme="minorBidi"/>
          <w:sz w:val="22"/>
          <w:szCs w:val="22"/>
          <w:lang w:eastAsia="en-US"/>
        </w:rPr>
        <w:t xml:space="preserve">pro </w:t>
      </w:r>
      <w:r w:rsidR="009F4B05" w:rsidRPr="00E154E3">
        <w:rPr>
          <w:rFonts w:asciiTheme="minorHAnsi" w:eastAsiaTheme="minorEastAsia" w:hAnsiTheme="minorHAnsi" w:cstheme="minorBidi"/>
          <w:sz w:val="22"/>
          <w:szCs w:val="22"/>
          <w:lang w:eastAsia="en-US"/>
        </w:rPr>
        <w:t>O</w:t>
      </w:r>
      <w:r w:rsidR="009F4B05" w:rsidRPr="00C10ED5">
        <w:rPr>
          <w:rFonts w:asciiTheme="minorHAnsi" w:eastAsiaTheme="minorEastAsia" w:hAnsiTheme="minorHAnsi" w:cstheme="minorBidi"/>
          <w:sz w:val="22"/>
          <w:szCs w:val="22"/>
          <w:lang w:eastAsia="en-US"/>
        </w:rPr>
        <w:t xml:space="preserve">bjednatele na základě dokumentu EIR </w:t>
      </w:r>
      <w:r w:rsidR="009F4B05" w:rsidRPr="00C10ED5">
        <w:rPr>
          <w:rFonts w:asciiTheme="minorHAnsi" w:hAnsiTheme="minorHAnsi" w:cstheme="minorBidi"/>
          <w:sz w:val="22"/>
          <w:szCs w:val="22"/>
        </w:rPr>
        <w:t xml:space="preserve">společností </w:t>
      </w:r>
      <w:r w:rsidR="009F4B05" w:rsidRPr="006052EE">
        <w:rPr>
          <w:rFonts w:asciiTheme="minorHAnsi" w:hAnsiTheme="minorHAnsi" w:cstheme="minorBidi"/>
          <w:sz w:val="22"/>
          <w:szCs w:val="22"/>
        </w:rPr>
        <w:t>BIM Consulting s.r.o., se sídlem Praha 3, Olšanská 2643/</w:t>
      </w:r>
      <w:proofErr w:type="gramStart"/>
      <w:r w:rsidR="009F4B05" w:rsidRPr="006052EE">
        <w:rPr>
          <w:rFonts w:asciiTheme="minorHAnsi" w:hAnsiTheme="minorHAnsi" w:cstheme="minorBidi"/>
          <w:sz w:val="22"/>
          <w:szCs w:val="22"/>
        </w:rPr>
        <w:t>1a</w:t>
      </w:r>
      <w:proofErr w:type="gramEnd"/>
      <w:r w:rsidR="009F4B05" w:rsidRPr="006052EE">
        <w:rPr>
          <w:rFonts w:asciiTheme="minorHAnsi" w:hAnsiTheme="minorHAnsi" w:cstheme="minorBidi"/>
          <w:sz w:val="22"/>
          <w:szCs w:val="22"/>
        </w:rPr>
        <w:t>, IČO</w:t>
      </w:r>
      <w:r w:rsidR="00932ABE">
        <w:rPr>
          <w:rFonts w:asciiTheme="minorHAnsi" w:hAnsiTheme="minorHAnsi" w:cstheme="minorBidi"/>
          <w:sz w:val="22"/>
          <w:szCs w:val="22"/>
        </w:rPr>
        <w:t>:</w:t>
      </w:r>
      <w:r w:rsidR="009F4B05" w:rsidRPr="006052EE">
        <w:rPr>
          <w:rFonts w:asciiTheme="minorHAnsi" w:hAnsiTheme="minorHAnsi" w:cstheme="minorBidi"/>
          <w:sz w:val="22"/>
          <w:szCs w:val="22"/>
        </w:rPr>
        <w:t xml:space="preserve"> 07254253</w:t>
      </w:r>
      <w:r w:rsidR="009F4B05" w:rsidRPr="00E154E3">
        <w:rPr>
          <w:rFonts w:asciiTheme="minorHAnsi" w:hAnsiTheme="minorHAnsi" w:cstheme="minorBidi"/>
          <w:sz w:val="22"/>
          <w:szCs w:val="22"/>
        </w:rPr>
        <w:t>;</w:t>
      </w:r>
    </w:p>
    <w:p w14:paraId="1A0958D0" w14:textId="77777777" w:rsidR="00087687" w:rsidRPr="00710850" w:rsidRDefault="000505D2" w:rsidP="00424FBE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line="276" w:lineRule="auto"/>
        <w:ind w:left="709" w:hanging="283"/>
        <w:contextualSpacing w:val="0"/>
        <w:jc w:val="both"/>
        <w:rPr>
          <w:rFonts w:asciiTheme="minorHAnsi" w:eastAsiaTheme="minorEastAsia" w:hAnsiTheme="minorHAnsi" w:cstheme="minorBidi"/>
          <w:sz w:val="22"/>
          <w:szCs w:val="22"/>
          <w:lang w:eastAsia="en-US"/>
        </w:rPr>
      </w:pPr>
      <w:r w:rsidRPr="00710850">
        <w:rPr>
          <w:rFonts w:asciiTheme="minorHAnsi" w:eastAsiaTheme="minorEastAsia" w:hAnsiTheme="minorHAnsi" w:cstheme="minorBidi"/>
          <w:b/>
          <w:sz w:val="22"/>
          <w:szCs w:val="22"/>
          <w:lang w:eastAsia="en-US"/>
        </w:rPr>
        <w:t>Projekt</w:t>
      </w:r>
      <w:r w:rsidR="00917537" w:rsidRPr="00710850">
        <w:rPr>
          <w:rFonts w:asciiTheme="minorHAnsi" w:eastAsiaTheme="minorEastAsia" w:hAnsiTheme="minorHAnsi" w:cstheme="minorBidi"/>
          <w:sz w:val="22"/>
          <w:szCs w:val="22"/>
          <w:lang w:eastAsia="en-US"/>
        </w:rPr>
        <w:t xml:space="preserve"> –</w:t>
      </w:r>
      <w:r w:rsidR="009F0699" w:rsidRPr="00710850">
        <w:rPr>
          <w:rFonts w:asciiTheme="minorHAnsi" w:eastAsiaTheme="minorEastAsia" w:hAnsiTheme="minorHAnsi" w:cstheme="minorBidi"/>
          <w:sz w:val="22"/>
          <w:szCs w:val="22"/>
          <w:lang w:eastAsia="en-US"/>
        </w:rPr>
        <w:t xml:space="preserve"> </w:t>
      </w:r>
      <w:r w:rsidR="425F8F2A" w:rsidRPr="00710850">
        <w:rPr>
          <w:rFonts w:asciiTheme="minorHAnsi" w:eastAsiaTheme="minorEastAsia" w:hAnsiTheme="minorHAnsi" w:cstheme="minorBidi"/>
          <w:sz w:val="22"/>
          <w:szCs w:val="22"/>
          <w:lang w:eastAsia="en-US"/>
        </w:rPr>
        <w:t>investiční projekt Objednatele s názvem „</w:t>
      </w:r>
      <w:r w:rsidR="00710850" w:rsidRPr="00710850">
        <w:rPr>
          <w:rFonts w:asciiTheme="minorHAnsi" w:eastAsiaTheme="minorEastAsia" w:hAnsiTheme="minorHAnsi" w:cstheme="minorBidi"/>
          <w:sz w:val="22"/>
          <w:szCs w:val="22"/>
          <w:lang w:eastAsia="en-US"/>
        </w:rPr>
        <w:t xml:space="preserve">Společné operační středisko integrovaného záchranného </w:t>
      </w:r>
      <w:proofErr w:type="gramStart"/>
      <w:r w:rsidR="00710850" w:rsidRPr="00710850">
        <w:rPr>
          <w:rFonts w:asciiTheme="minorHAnsi" w:eastAsiaTheme="minorEastAsia" w:hAnsiTheme="minorHAnsi" w:cstheme="minorBidi"/>
          <w:sz w:val="22"/>
          <w:szCs w:val="22"/>
          <w:lang w:eastAsia="en-US"/>
        </w:rPr>
        <w:t>systému - SOS</w:t>
      </w:r>
      <w:proofErr w:type="gramEnd"/>
      <w:r w:rsidR="00710850" w:rsidRPr="00710850">
        <w:rPr>
          <w:rFonts w:asciiTheme="minorHAnsi" w:eastAsiaTheme="minorEastAsia" w:hAnsiTheme="minorHAnsi" w:cstheme="minorBidi"/>
          <w:sz w:val="22"/>
          <w:szCs w:val="22"/>
          <w:lang w:eastAsia="en-US"/>
        </w:rPr>
        <w:t xml:space="preserve"> 112</w:t>
      </w:r>
      <w:r w:rsidR="00832E92" w:rsidRPr="00710850">
        <w:rPr>
          <w:rFonts w:asciiTheme="minorHAnsi" w:eastAsiaTheme="minorEastAsia" w:hAnsiTheme="minorHAnsi" w:cstheme="minorBidi"/>
          <w:sz w:val="22"/>
          <w:szCs w:val="22"/>
          <w:lang w:eastAsia="en-US"/>
        </w:rPr>
        <w:t>“</w:t>
      </w:r>
      <w:r w:rsidR="425F8F2A" w:rsidRPr="00710850">
        <w:rPr>
          <w:rFonts w:asciiTheme="minorHAnsi" w:eastAsiaTheme="minorEastAsia" w:hAnsiTheme="minorHAnsi" w:cstheme="minorBidi"/>
          <w:sz w:val="22"/>
          <w:szCs w:val="22"/>
          <w:lang w:eastAsia="en-US"/>
        </w:rPr>
        <w:t>, j</w:t>
      </w:r>
      <w:r w:rsidR="28DC3467" w:rsidRPr="00710850">
        <w:rPr>
          <w:rFonts w:asciiTheme="minorHAnsi" w:eastAsiaTheme="minorEastAsia" w:hAnsiTheme="minorHAnsi" w:cstheme="minorBidi"/>
          <w:sz w:val="22"/>
          <w:szCs w:val="22"/>
          <w:lang w:eastAsia="en-US"/>
        </w:rPr>
        <w:t xml:space="preserve">ehož cílem je </w:t>
      </w:r>
      <w:r w:rsidR="00BD668A" w:rsidRPr="00710850">
        <w:rPr>
          <w:rFonts w:asciiTheme="minorHAnsi" w:eastAsiaTheme="minorEastAsia" w:hAnsiTheme="minorHAnsi" w:cstheme="minorBidi"/>
          <w:sz w:val="22"/>
          <w:szCs w:val="22"/>
          <w:lang w:eastAsia="en-US"/>
        </w:rPr>
        <w:t xml:space="preserve">realizace </w:t>
      </w:r>
      <w:r w:rsidR="00AD478F" w:rsidRPr="00710850">
        <w:rPr>
          <w:rFonts w:asciiTheme="minorHAnsi" w:eastAsiaTheme="minorEastAsia" w:hAnsiTheme="minorHAnsi" w:cstheme="minorBidi"/>
          <w:sz w:val="22"/>
          <w:szCs w:val="22"/>
          <w:lang w:eastAsia="en-US"/>
        </w:rPr>
        <w:t>S</w:t>
      </w:r>
      <w:r w:rsidR="00832E92" w:rsidRPr="00710850">
        <w:rPr>
          <w:rFonts w:asciiTheme="minorHAnsi" w:eastAsiaTheme="minorEastAsia" w:hAnsiTheme="minorHAnsi" w:cstheme="minorBidi"/>
          <w:sz w:val="22"/>
          <w:szCs w:val="22"/>
          <w:lang w:eastAsia="en-US"/>
        </w:rPr>
        <w:t xml:space="preserve">tavby </w:t>
      </w:r>
      <w:r w:rsidR="000B322D" w:rsidRPr="00710850">
        <w:rPr>
          <w:rFonts w:asciiTheme="minorHAnsi" w:eastAsiaTheme="minorEastAsia" w:hAnsiTheme="minorHAnsi" w:cstheme="minorBidi"/>
          <w:sz w:val="22"/>
          <w:szCs w:val="22"/>
          <w:lang w:eastAsia="en-US"/>
        </w:rPr>
        <w:t xml:space="preserve">v rozsahu </w:t>
      </w:r>
      <w:r w:rsidR="003749D5" w:rsidRPr="00710850">
        <w:rPr>
          <w:rFonts w:asciiTheme="minorHAnsi" w:eastAsiaTheme="minorEastAsia" w:hAnsiTheme="minorHAnsi" w:cstheme="minorBidi"/>
          <w:sz w:val="22"/>
          <w:szCs w:val="22"/>
          <w:lang w:eastAsia="en-US"/>
        </w:rPr>
        <w:t>dle projektové dokumentace pro provádění stavby</w:t>
      </w:r>
      <w:r w:rsidR="00684AD3" w:rsidRPr="00710850">
        <w:rPr>
          <w:rFonts w:asciiTheme="minorHAnsi" w:eastAsiaTheme="minorEastAsia" w:hAnsiTheme="minorHAnsi" w:cstheme="minorBidi"/>
          <w:sz w:val="22"/>
          <w:szCs w:val="22"/>
          <w:lang w:eastAsia="en-US"/>
        </w:rPr>
        <w:t>;</w:t>
      </w:r>
    </w:p>
    <w:p w14:paraId="73A0E2F3" w14:textId="77777777" w:rsidR="00140B50" w:rsidRDefault="00140B50" w:rsidP="00A3739F">
      <w:pPr>
        <w:pStyle w:val="Odstavecseseznamem"/>
        <w:numPr>
          <w:ilvl w:val="0"/>
          <w:numId w:val="16"/>
        </w:numPr>
        <w:tabs>
          <w:tab w:val="left" w:pos="1701"/>
          <w:tab w:val="left" w:pos="3969"/>
        </w:tabs>
        <w:spacing w:after="160" w:line="276" w:lineRule="auto"/>
        <w:ind w:left="709" w:hanging="283"/>
        <w:jc w:val="both"/>
        <w:rPr>
          <w:rFonts w:asciiTheme="minorHAnsi" w:eastAsiaTheme="minorEastAsia" w:hAnsiTheme="minorHAnsi" w:cstheme="minorBidi"/>
          <w:sz w:val="22"/>
          <w:szCs w:val="22"/>
          <w:lang w:eastAsia="en-US"/>
        </w:rPr>
      </w:pPr>
      <w:r w:rsidRPr="00140B50">
        <w:rPr>
          <w:rFonts w:asciiTheme="minorHAnsi" w:eastAsiaTheme="minorEastAsia" w:hAnsiTheme="minorHAnsi" w:cstheme="minorBidi"/>
          <w:b/>
          <w:sz w:val="22"/>
          <w:szCs w:val="22"/>
          <w:lang w:eastAsia="en-US"/>
        </w:rPr>
        <w:t>Projektant</w:t>
      </w:r>
      <w:r w:rsidRPr="00140B50">
        <w:rPr>
          <w:rFonts w:asciiTheme="minorHAnsi" w:eastAsiaTheme="minorEastAsia" w:hAnsiTheme="minorHAnsi" w:cstheme="minorBidi"/>
          <w:sz w:val="22"/>
          <w:szCs w:val="22"/>
          <w:lang w:eastAsia="en-US"/>
        </w:rPr>
        <w:t xml:space="preserve"> – zpracovatel projektové dokumentace, podle které je Stavba realizována</w:t>
      </w:r>
      <w:r>
        <w:rPr>
          <w:rFonts w:asciiTheme="minorHAnsi" w:eastAsiaTheme="minorEastAsia" w:hAnsiTheme="minorHAnsi" w:cstheme="minorBidi"/>
          <w:sz w:val="22"/>
          <w:szCs w:val="22"/>
          <w:lang w:eastAsia="en-US"/>
        </w:rPr>
        <w:t xml:space="preserve">; </w:t>
      </w:r>
    </w:p>
    <w:p w14:paraId="7E2F77BD" w14:textId="77777777" w:rsidR="000A199F" w:rsidRPr="006052EE" w:rsidRDefault="000A199F" w:rsidP="00A3739F">
      <w:pPr>
        <w:pStyle w:val="Odstavecseseznamem"/>
        <w:numPr>
          <w:ilvl w:val="0"/>
          <w:numId w:val="16"/>
        </w:numPr>
        <w:tabs>
          <w:tab w:val="left" w:pos="1701"/>
          <w:tab w:val="left" w:pos="3969"/>
        </w:tabs>
        <w:spacing w:after="160" w:line="276" w:lineRule="auto"/>
        <w:ind w:left="709" w:hanging="283"/>
        <w:jc w:val="both"/>
        <w:rPr>
          <w:rFonts w:asciiTheme="minorHAnsi" w:hAnsiTheme="minorHAnsi" w:cstheme="minorBidi"/>
          <w:sz w:val="22"/>
          <w:szCs w:val="22"/>
        </w:rPr>
      </w:pPr>
      <w:r>
        <w:rPr>
          <w:rFonts w:asciiTheme="minorHAnsi" w:eastAsiaTheme="minorEastAsia" w:hAnsiTheme="minorHAnsi" w:cstheme="minorBidi"/>
          <w:b/>
          <w:bCs/>
          <w:sz w:val="22"/>
          <w:szCs w:val="22"/>
          <w:lang w:eastAsia="en-US"/>
        </w:rPr>
        <w:t xml:space="preserve">Projektový manažer BIM </w:t>
      </w:r>
      <w:r w:rsidRPr="00610BCE">
        <w:rPr>
          <w:rFonts w:asciiTheme="minorHAnsi" w:eastAsiaTheme="minorEastAsia" w:hAnsiTheme="minorHAnsi" w:cstheme="minorBidi"/>
          <w:sz w:val="22"/>
          <w:szCs w:val="22"/>
          <w:lang w:eastAsia="en-US"/>
        </w:rPr>
        <w:t xml:space="preserve">– osoba na straně </w:t>
      </w:r>
      <w:r w:rsidR="00325D59">
        <w:rPr>
          <w:rFonts w:asciiTheme="minorHAnsi" w:eastAsiaTheme="minorEastAsia" w:hAnsiTheme="minorHAnsi" w:cstheme="minorBidi"/>
          <w:sz w:val="22"/>
          <w:szCs w:val="22"/>
          <w:lang w:eastAsia="en-US"/>
        </w:rPr>
        <w:t>Objednatele</w:t>
      </w:r>
      <w:r w:rsidRPr="00610BCE">
        <w:rPr>
          <w:rFonts w:asciiTheme="minorHAnsi" w:eastAsiaTheme="minorEastAsia" w:hAnsiTheme="minorHAnsi" w:cstheme="minorBidi"/>
          <w:sz w:val="22"/>
          <w:szCs w:val="22"/>
          <w:lang w:eastAsia="en-US"/>
        </w:rPr>
        <w:t xml:space="preserve">, </w:t>
      </w:r>
      <w:r>
        <w:rPr>
          <w:rFonts w:asciiTheme="minorHAnsi" w:eastAsiaTheme="minorEastAsia" w:hAnsiTheme="minorHAnsi" w:cstheme="minorBidi"/>
          <w:sz w:val="22"/>
          <w:szCs w:val="22"/>
          <w:lang w:eastAsia="en-US"/>
        </w:rPr>
        <w:t xml:space="preserve">která </w:t>
      </w:r>
      <w:r w:rsidR="00325D59">
        <w:rPr>
          <w:rFonts w:asciiTheme="minorHAnsi" w:eastAsiaTheme="minorEastAsia" w:hAnsiTheme="minorHAnsi" w:cstheme="minorBidi"/>
          <w:sz w:val="22"/>
          <w:szCs w:val="22"/>
          <w:lang w:eastAsia="en-US"/>
        </w:rPr>
        <w:t>kontroluje</w:t>
      </w:r>
      <w:r w:rsidRPr="00610BCE">
        <w:rPr>
          <w:rFonts w:asciiTheme="minorHAnsi" w:eastAsiaTheme="minorEastAsia" w:hAnsiTheme="minorHAnsi" w:cstheme="minorBidi"/>
          <w:sz w:val="22"/>
          <w:szCs w:val="22"/>
          <w:lang w:eastAsia="en-US"/>
        </w:rPr>
        <w:t xml:space="preserve"> proces BIM </w:t>
      </w:r>
      <w:r w:rsidR="00D85CAF">
        <w:rPr>
          <w:rFonts w:asciiTheme="minorHAnsi" w:eastAsiaTheme="minorEastAsia" w:hAnsiTheme="minorHAnsi" w:cstheme="minorBidi"/>
          <w:sz w:val="22"/>
          <w:szCs w:val="22"/>
          <w:lang w:eastAsia="en-US"/>
        </w:rPr>
        <w:br/>
      </w:r>
      <w:r w:rsidRPr="00610BCE">
        <w:rPr>
          <w:rFonts w:asciiTheme="minorHAnsi" w:eastAsiaTheme="minorEastAsia" w:hAnsiTheme="minorHAnsi" w:cstheme="minorBidi"/>
          <w:sz w:val="22"/>
          <w:szCs w:val="22"/>
          <w:lang w:eastAsia="en-US"/>
        </w:rPr>
        <w:t xml:space="preserve">na </w:t>
      </w:r>
      <w:r>
        <w:rPr>
          <w:rFonts w:asciiTheme="minorHAnsi" w:eastAsiaTheme="minorEastAsia" w:hAnsiTheme="minorHAnsi" w:cstheme="minorBidi"/>
          <w:sz w:val="22"/>
          <w:szCs w:val="22"/>
          <w:lang w:eastAsia="en-US"/>
        </w:rPr>
        <w:t>P</w:t>
      </w:r>
      <w:r w:rsidRPr="00610BCE">
        <w:rPr>
          <w:rFonts w:asciiTheme="minorHAnsi" w:eastAsiaTheme="minorEastAsia" w:hAnsiTheme="minorHAnsi" w:cstheme="minorBidi"/>
          <w:sz w:val="22"/>
          <w:szCs w:val="22"/>
          <w:lang w:eastAsia="en-US"/>
        </w:rPr>
        <w:t>rojekt</w:t>
      </w:r>
      <w:r>
        <w:rPr>
          <w:rFonts w:asciiTheme="minorHAnsi" w:eastAsiaTheme="minorEastAsia" w:hAnsiTheme="minorHAnsi" w:cstheme="minorBidi"/>
          <w:sz w:val="22"/>
          <w:szCs w:val="22"/>
          <w:lang w:eastAsia="en-US"/>
        </w:rPr>
        <w:t>u</w:t>
      </w:r>
      <w:r w:rsidRPr="00610BCE">
        <w:rPr>
          <w:rFonts w:asciiTheme="minorHAnsi" w:eastAsiaTheme="minorEastAsia" w:hAnsiTheme="minorHAnsi" w:cstheme="minorBidi"/>
          <w:sz w:val="22"/>
          <w:szCs w:val="22"/>
          <w:lang w:eastAsia="en-US"/>
        </w:rPr>
        <w:t xml:space="preserve"> dle</w:t>
      </w:r>
      <w:r>
        <w:rPr>
          <w:rFonts w:asciiTheme="minorHAnsi" w:eastAsiaTheme="minorEastAsia" w:hAnsiTheme="minorHAnsi" w:cstheme="minorBidi"/>
          <w:sz w:val="22"/>
          <w:szCs w:val="22"/>
          <w:lang w:eastAsia="en-US"/>
        </w:rPr>
        <w:t xml:space="preserve"> </w:t>
      </w:r>
      <w:r w:rsidRPr="00610BCE">
        <w:rPr>
          <w:rFonts w:asciiTheme="minorHAnsi" w:eastAsiaTheme="minorEastAsia" w:hAnsiTheme="minorHAnsi" w:cstheme="minorBidi"/>
          <w:sz w:val="22"/>
          <w:szCs w:val="22"/>
          <w:lang w:eastAsia="en-US"/>
        </w:rPr>
        <w:t xml:space="preserve">EIR a BEP, kontroluje naplnění </w:t>
      </w:r>
      <w:r>
        <w:rPr>
          <w:rFonts w:asciiTheme="minorHAnsi" w:eastAsiaTheme="minorEastAsia" w:hAnsiTheme="minorHAnsi" w:cstheme="minorBidi"/>
          <w:sz w:val="22"/>
          <w:szCs w:val="22"/>
          <w:lang w:eastAsia="en-US"/>
        </w:rPr>
        <w:t>BIM modelu</w:t>
      </w:r>
      <w:r w:rsidRPr="00610BCE">
        <w:rPr>
          <w:rFonts w:asciiTheme="minorHAnsi" w:eastAsiaTheme="minorEastAsia" w:hAnsiTheme="minorHAnsi" w:cstheme="minorBidi"/>
          <w:sz w:val="22"/>
          <w:szCs w:val="22"/>
          <w:lang w:eastAsia="en-US"/>
        </w:rPr>
        <w:t xml:space="preserve">, vyhodnocení správnosti dat obsažených v </w:t>
      </w:r>
      <w:r>
        <w:rPr>
          <w:rFonts w:asciiTheme="minorHAnsi" w:eastAsiaTheme="minorEastAsia" w:hAnsiTheme="minorHAnsi" w:cstheme="minorBidi"/>
          <w:sz w:val="22"/>
          <w:szCs w:val="22"/>
          <w:lang w:eastAsia="en-US"/>
        </w:rPr>
        <w:t>BIM modelu</w:t>
      </w:r>
      <w:r w:rsidRPr="00610BCE">
        <w:rPr>
          <w:rFonts w:asciiTheme="minorHAnsi" w:eastAsiaTheme="minorEastAsia" w:hAnsiTheme="minorHAnsi" w:cstheme="minorBidi"/>
          <w:sz w:val="22"/>
          <w:szCs w:val="22"/>
          <w:lang w:eastAsia="en-US"/>
        </w:rPr>
        <w:t xml:space="preserve">, navrhuje změny částí BEP, reaguje na změny </w:t>
      </w:r>
      <w:r>
        <w:rPr>
          <w:rFonts w:asciiTheme="minorHAnsi" w:eastAsiaTheme="minorEastAsia" w:hAnsiTheme="minorHAnsi" w:cstheme="minorBidi"/>
          <w:sz w:val="22"/>
          <w:szCs w:val="22"/>
          <w:lang w:eastAsia="en-US"/>
        </w:rPr>
        <w:t>P</w:t>
      </w:r>
      <w:r w:rsidRPr="00610BCE">
        <w:rPr>
          <w:rFonts w:asciiTheme="minorHAnsi" w:eastAsiaTheme="minorEastAsia" w:hAnsiTheme="minorHAnsi" w:cstheme="minorBidi"/>
          <w:sz w:val="22"/>
          <w:szCs w:val="22"/>
          <w:lang w:eastAsia="en-US"/>
        </w:rPr>
        <w:t xml:space="preserve">rojektu z pohledu </w:t>
      </w:r>
      <w:r>
        <w:rPr>
          <w:rFonts w:asciiTheme="minorHAnsi" w:eastAsiaTheme="minorEastAsia" w:hAnsiTheme="minorHAnsi" w:cstheme="minorBidi"/>
          <w:sz w:val="22"/>
          <w:szCs w:val="22"/>
          <w:lang w:eastAsia="en-US"/>
        </w:rPr>
        <w:t xml:space="preserve">procesu </w:t>
      </w:r>
      <w:r w:rsidRPr="00610BCE">
        <w:rPr>
          <w:rFonts w:asciiTheme="minorHAnsi" w:eastAsiaTheme="minorEastAsia" w:hAnsiTheme="minorHAnsi" w:cstheme="minorBidi"/>
          <w:sz w:val="22"/>
          <w:szCs w:val="22"/>
          <w:lang w:eastAsia="en-US"/>
        </w:rPr>
        <w:t>BIM a jejich zapracování do BEP</w:t>
      </w:r>
      <w:r>
        <w:rPr>
          <w:rFonts w:asciiTheme="minorHAnsi" w:eastAsiaTheme="minorEastAsia" w:hAnsiTheme="minorHAnsi" w:cstheme="minorBidi"/>
          <w:sz w:val="22"/>
          <w:szCs w:val="22"/>
          <w:lang w:eastAsia="en-US"/>
        </w:rPr>
        <w:t xml:space="preserve"> a </w:t>
      </w:r>
      <w:r w:rsidRPr="00610BCE">
        <w:rPr>
          <w:rFonts w:asciiTheme="minorHAnsi" w:eastAsiaTheme="minorEastAsia" w:hAnsiTheme="minorHAnsi" w:cstheme="minorBidi"/>
          <w:sz w:val="22"/>
          <w:szCs w:val="22"/>
          <w:lang w:eastAsia="en-US"/>
        </w:rPr>
        <w:t xml:space="preserve">kontroluje naplnění cílů </w:t>
      </w:r>
      <w:r>
        <w:rPr>
          <w:rFonts w:asciiTheme="minorHAnsi" w:eastAsiaTheme="minorEastAsia" w:hAnsiTheme="minorHAnsi" w:cstheme="minorBidi"/>
          <w:sz w:val="22"/>
          <w:szCs w:val="22"/>
          <w:lang w:eastAsia="en-US"/>
        </w:rPr>
        <w:t>P</w:t>
      </w:r>
      <w:r w:rsidRPr="00610BCE">
        <w:rPr>
          <w:rFonts w:asciiTheme="minorHAnsi" w:eastAsiaTheme="minorEastAsia" w:hAnsiTheme="minorHAnsi" w:cstheme="minorBidi"/>
          <w:sz w:val="22"/>
          <w:szCs w:val="22"/>
          <w:lang w:eastAsia="en-US"/>
        </w:rPr>
        <w:t>rojektu k</w:t>
      </w:r>
      <w:r>
        <w:rPr>
          <w:rFonts w:asciiTheme="minorHAnsi" w:eastAsiaTheme="minorEastAsia" w:hAnsiTheme="minorHAnsi" w:cstheme="minorBidi"/>
          <w:sz w:val="22"/>
          <w:szCs w:val="22"/>
          <w:lang w:eastAsia="en-US"/>
        </w:rPr>
        <w:t>e stanoveným</w:t>
      </w:r>
      <w:r w:rsidRPr="00610BCE">
        <w:rPr>
          <w:rFonts w:asciiTheme="minorHAnsi" w:eastAsiaTheme="minorEastAsia" w:hAnsiTheme="minorHAnsi" w:cstheme="minorBidi"/>
          <w:sz w:val="22"/>
          <w:szCs w:val="22"/>
          <w:lang w:eastAsia="en-US"/>
        </w:rPr>
        <w:t xml:space="preserve"> milníkům </w:t>
      </w:r>
      <w:r>
        <w:rPr>
          <w:rFonts w:asciiTheme="minorHAnsi" w:eastAsiaTheme="minorEastAsia" w:hAnsiTheme="minorHAnsi" w:cstheme="minorBidi"/>
          <w:sz w:val="22"/>
          <w:szCs w:val="22"/>
          <w:lang w:eastAsia="en-US"/>
        </w:rPr>
        <w:t>P</w:t>
      </w:r>
      <w:r w:rsidRPr="00610BCE">
        <w:rPr>
          <w:rFonts w:asciiTheme="minorHAnsi" w:eastAsiaTheme="minorEastAsia" w:hAnsiTheme="minorHAnsi" w:cstheme="minorBidi"/>
          <w:sz w:val="22"/>
          <w:szCs w:val="22"/>
          <w:lang w:eastAsia="en-US"/>
        </w:rPr>
        <w:t>rojektu</w:t>
      </w:r>
      <w:r>
        <w:rPr>
          <w:rFonts w:asciiTheme="minorHAnsi" w:eastAsiaTheme="minorEastAsia" w:hAnsiTheme="minorHAnsi" w:cstheme="minorBidi"/>
          <w:sz w:val="22"/>
          <w:szCs w:val="22"/>
          <w:lang w:eastAsia="en-US"/>
        </w:rPr>
        <w:t>;</w:t>
      </w:r>
    </w:p>
    <w:p w14:paraId="7E118A6A" w14:textId="77777777" w:rsidR="00116B6C" w:rsidRPr="00140B50" w:rsidRDefault="00116B6C" w:rsidP="00A3739F">
      <w:pPr>
        <w:pStyle w:val="Odstavecseseznamem"/>
        <w:numPr>
          <w:ilvl w:val="0"/>
          <w:numId w:val="16"/>
        </w:numPr>
        <w:shd w:val="clear" w:color="auto" w:fill="FFFFFF"/>
        <w:tabs>
          <w:tab w:val="left" w:pos="1701"/>
          <w:tab w:val="left" w:pos="3969"/>
        </w:tabs>
        <w:spacing w:before="360" w:after="240" w:line="276" w:lineRule="auto"/>
        <w:ind w:left="709" w:hanging="283"/>
        <w:jc w:val="both"/>
        <w:rPr>
          <w:rFonts w:asciiTheme="minorHAnsi" w:eastAsiaTheme="minorEastAsia" w:hAnsiTheme="minorHAnsi" w:cstheme="minorBidi"/>
          <w:sz w:val="22"/>
          <w:szCs w:val="22"/>
          <w:lang w:eastAsia="en-US"/>
        </w:rPr>
      </w:pPr>
      <w:r w:rsidRPr="00140B50">
        <w:rPr>
          <w:rFonts w:asciiTheme="minorHAnsi" w:eastAsiaTheme="minorEastAsia" w:hAnsiTheme="minorHAnsi" w:cstheme="minorBidi"/>
          <w:b/>
          <w:sz w:val="22"/>
          <w:szCs w:val="22"/>
          <w:lang w:eastAsia="en-US"/>
        </w:rPr>
        <w:t>Provozovatel</w:t>
      </w:r>
      <w:r w:rsidRPr="00140B50">
        <w:rPr>
          <w:rFonts w:asciiTheme="minorHAnsi" w:eastAsiaTheme="minorEastAsia" w:hAnsiTheme="minorHAnsi" w:cstheme="minorBidi"/>
          <w:sz w:val="22"/>
          <w:szCs w:val="22"/>
          <w:lang w:eastAsia="en-US"/>
        </w:rPr>
        <w:t xml:space="preserve"> –</w:t>
      </w:r>
      <w:r w:rsidR="00AD478F">
        <w:rPr>
          <w:rFonts w:asciiTheme="minorHAnsi" w:eastAsiaTheme="minorEastAsia" w:hAnsiTheme="minorHAnsi" w:cstheme="minorBidi"/>
          <w:sz w:val="22"/>
          <w:szCs w:val="22"/>
          <w:lang w:eastAsia="en-US"/>
        </w:rPr>
        <w:t xml:space="preserve"> </w:t>
      </w:r>
      <w:r w:rsidR="00710850">
        <w:rPr>
          <w:rFonts w:asciiTheme="minorHAnsi" w:eastAsiaTheme="minorEastAsia" w:hAnsiTheme="minorHAnsi" w:cstheme="minorBidi"/>
          <w:sz w:val="22"/>
          <w:szCs w:val="22"/>
          <w:lang w:eastAsia="en-US"/>
        </w:rPr>
        <w:t>Karlovarský kraj a další složky IZS</w:t>
      </w:r>
      <w:r w:rsidR="00087687">
        <w:rPr>
          <w:rFonts w:asciiTheme="minorHAnsi" w:eastAsiaTheme="minorEastAsia" w:hAnsiTheme="minorHAnsi" w:cstheme="minorBidi"/>
          <w:sz w:val="22"/>
          <w:szCs w:val="22"/>
          <w:lang w:eastAsia="en-US"/>
        </w:rPr>
        <w:t>;</w:t>
      </w:r>
    </w:p>
    <w:p w14:paraId="01F7EEFC" w14:textId="77777777" w:rsidR="002A2DB4" w:rsidRPr="00140B50" w:rsidRDefault="002A2DB4" w:rsidP="00A3739F">
      <w:pPr>
        <w:pStyle w:val="Odstavecseseznamem"/>
        <w:numPr>
          <w:ilvl w:val="0"/>
          <w:numId w:val="16"/>
        </w:numPr>
        <w:tabs>
          <w:tab w:val="left" w:pos="1701"/>
          <w:tab w:val="left" w:pos="3969"/>
        </w:tabs>
        <w:spacing w:after="160" w:line="276" w:lineRule="auto"/>
        <w:ind w:left="709" w:hanging="283"/>
        <w:jc w:val="both"/>
        <w:rPr>
          <w:rFonts w:asciiTheme="minorHAnsi" w:eastAsiaTheme="minorEastAsia" w:hAnsiTheme="minorHAnsi" w:cstheme="minorBidi"/>
          <w:sz w:val="22"/>
          <w:szCs w:val="22"/>
          <w:lang w:eastAsia="en-US"/>
        </w:rPr>
      </w:pPr>
      <w:r w:rsidRPr="00140B50">
        <w:rPr>
          <w:rFonts w:asciiTheme="minorHAnsi" w:eastAsiaTheme="minorEastAsia" w:hAnsiTheme="minorHAnsi" w:cstheme="minorBidi"/>
          <w:b/>
          <w:sz w:val="22"/>
          <w:szCs w:val="22"/>
          <w:lang w:eastAsia="en-US"/>
        </w:rPr>
        <w:t>Smlouva o dílo</w:t>
      </w:r>
      <w:r w:rsidR="00354158" w:rsidRPr="00140B50">
        <w:rPr>
          <w:rFonts w:asciiTheme="minorHAnsi" w:eastAsiaTheme="minorEastAsia" w:hAnsiTheme="minorHAnsi" w:cstheme="minorBidi"/>
          <w:sz w:val="22"/>
          <w:szCs w:val="22"/>
          <w:lang w:eastAsia="en-US"/>
        </w:rPr>
        <w:t xml:space="preserve"> </w:t>
      </w:r>
      <w:r w:rsidR="00354158" w:rsidRPr="006C648F">
        <w:rPr>
          <w:rFonts w:asciiTheme="minorHAnsi" w:eastAsiaTheme="minorEastAsia" w:hAnsiTheme="minorHAnsi" w:cstheme="minorBidi"/>
          <w:sz w:val="22"/>
          <w:szCs w:val="22"/>
          <w:lang w:eastAsia="en-US"/>
        </w:rPr>
        <w:t xml:space="preserve">– </w:t>
      </w:r>
      <w:r w:rsidR="00632F5C" w:rsidRPr="006C648F">
        <w:rPr>
          <w:rFonts w:asciiTheme="minorHAnsi" w:eastAsiaTheme="minorEastAsia" w:hAnsiTheme="minorHAnsi" w:cstheme="minorBidi"/>
          <w:sz w:val="22"/>
          <w:szCs w:val="22"/>
          <w:lang w:eastAsia="en-US"/>
        </w:rPr>
        <w:t>smlouva o dílo, jež má být uzavřena mezi Objednatelem a Zhotovitelem a jejímž předmětem je</w:t>
      </w:r>
      <w:r w:rsidR="00F012F8" w:rsidRPr="006C648F">
        <w:rPr>
          <w:rFonts w:asciiTheme="minorHAnsi" w:eastAsiaTheme="minorEastAsia" w:hAnsiTheme="minorHAnsi" w:cstheme="minorBidi"/>
          <w:sz w:val="22"/>
          <w:szCs w:val="22"/>
          <w:lang w:eastAsia="en-US"/>
        </w:rPr>
        <w:t xml:space="preserve"> realizace Stavby</w:t>
      </w:r>
      <w:r w:rsidR="00553250">
        <w:rPr>
          <w:rFonts w:asciiTheme="minorHAnsi" w:eastAsiaTheme="minorEastAsia" w:hAnsiTheme="minorHAnsi" w:cstheme="minorBidi"/>
          <w:sz w:val="22"/>
          <w:szCs w:val="22"/>
          <w:lang w:eastAsia="en-US"/>
        </w:rPr>
        <w:t xml:space="preserve"> Zhotovitelem</w:t>
      </w:r>
      <w:r w:rsidR="00F8462C">
        <w:rPr>
          <w:rFonts w:asciiTheme="minorHAnsi" w:eastAsiaTheme="minorEastAsia" w:hAnsiTheme="minorHAnsi" w:cstheme="minorBidi"/>
          <w:sz w:val="22"/>
          <w:szCs w:val="22"/>
          <w:lang w:eastAsia="en-US"/>
        </w:rPr>
        <w:t xml:space="preserve"> včetně zpracování dokumentace skutečného provedení</w:t>
      </w:r>
      <w:r w:rsidR="00140B50">
        <w:rPr>
          <w:rFonts w:asciiTheme="minorHAnsi" w:eastAsiaTheme="minorEastAsia" w:hAnsiTheme="minorHAnsi" w:cstheme="minorBidi"/>
          <w:sz w:val="22"/>
          <w:szCs w:val="22"/>
          <w:lang w:eastAsia="en-US"/>
        </w:rPr>
        <w:t>;</w:t>
      </w:r>
    </w:p>
    <w:p w14:paraId="1F97F15F" w14:textId="77777777" w:rsidR="007F4CFE" w:rsidRPr="00710850" w:rsidRDefault="00076DA2" w:rsidP="00710850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line="276" w:lineRule="auto"/>
        <w:ind w:left="709" w:hanging="284"/>
        <w:jc w:val="both"/>
        <w:rPr>
          <w:rFonts w:asciiTheme="minorHAnsi" w:eastAsiaTheme="minorEastAsia" w:hAnsiTheme="minorHAnsi" w:cstheme="minorBidi"/>
          <w:sz w:val="22"/>
          <w:szCs w:val="22"/>
          <w:lang w:eastAsia="en-US"/>
        </w:rPr>
      </w:pPr>
      <w:r w:rsidRPr="00AD478F">
        <w:rPr>
          <w:rFonts w:asciiTheme="minorHAnsi" w:eastAsiaTheme="minorEastAsia" w:hAnsiTheme="minorHAnsi" w:cstheme="minorBidi"/>
          <w:b/>
          <w:bCs/>
          <w:sz w:val="22"/>
          <w:szCs w:val="22"/>
          <w:lang w:eastAsia="en-US"/>
        </w:rPr>
        <w:t>Stavba</w:t>
      </w:r>
      <w:r w:rsidRPr="00AD478F">
        <w:rPr>
          <w:rFonts w:asciiTheme="minorHAnsi" w:eastAsiaTheme="minorEastAsia" w:hAnsiTheme="minorHAnsi" w:cstheme="minorBidi"/>
          <w:sz w:val="22"/>
          <w:szCs w:val="22"/>
          <w:lang w:eastAsia="en-US"/>
        </w:rPr>
        <w:t xml:space="preserve"> –</w:t>
      </w:r>
      <w:r w:rsidR="00AD478F" w:rsidRPr="00AD478F">
        <w:rPr>
          <w:rFonts w:asciiTheme="minorHAnsi" w:eastAsiaTheme="minorEastAsia" w:hAnsiTheme="minorHAnsi" w:cstheme="minorBidi"/>
          <w:sz w:val="22"/>
          <w:szCs w:val="22"/>
          <w:lang w:eastAsia="en-US"/>
        </w:rPr>
        <w:t xml:space="preserve"> </w:t>
      </w:r>
      <w:r w:rsidR="00710850" w:rsidRPr="00710850">
        <w:rPr>
          <w:rFonts w:asciiTheme="minorHAnsi" w:eastAsiaTheme="minorEastAsia" w:hAnsiTheme="minorHAnsi" w:cstheme="minorBidi"/>
          <w:sz w:val="22"/>
          <w:szCs w:val="22"/>
          <w:lang w:eastAsia="en-US"/>
        </w:rPr>
        <w:t xml:space="preserve">Společné operační středisko integrovaného záchranného </w:t>
      </w:r>
      <w:proofErr w:type="gramStart"/>
      <w:r w:rsidR="00710850" w:rsidRPr="00710850">
        <w:rPr>
          <w:rFonts w:asciiTheme="minorHAnsi" w:eastAsiaTheme="minorEastAsia" w:hAnsiTheme="minorHAnsi" w:cstheme="minorBidi"/>
          <w:sz w:val="22"/>
          <w:szCs w:val="22"/>
          <w:lang w:eastAsia="en-US"/>
        </w:rPr>
        <w:t>systému - SOS</w:t>
      </w:r>
      <w:proofErr w:type="gramEnd"/>
      <w:r w:rsidR="00710850" w:rsidRPr="00710850">
        <w:rPr>
          <w:rFonts w:asciiTheme="minorHAnsi" w:eastAsiaTheme="minorEastAsia" w:hAnsiTheme="minorHAnsi" w:cstheme="minorBidi"/>
          <w:sz w:val="22"/>
          <w:szCs w:val="22"/>
          <w:lang w:eastAsia="en-US"/>
        </w:rPr>
        <w:t xml:space="preserve"> 112</w:t>
      </w:r>
      <w:r w:rsidR="007F4CFE" w:rsidRPr="00710850">
        <w:rPr>
          <w:rFonts w:asciiTheme="minorHAnsi" w:eastAsiaTheme="minorEastAsia" w:hAnsiTheme="minorHAnsi" w:cstheme="minorBidi"/>
          <w:sz w:val="22"/>
          <w:szCs w:val="22"/>
          <w:lang w:eastAsia="en-US"/>
        </w:rPr>
        <w:t>, jejíž realizace je cílem Projektu;</w:t>
      </w:r>
    </w:p>
    <w:p w14:paraId="2313895B" w14:textId="77777777" w:rsidR="00076DA2" w:rsidRPr="00B11829" w:rsidRDefault="00076DA2" w:rsidP="00A3739F">
      <w:pPr>
        <w:pStyle w:val="Odstavecseseznamem"/>
        <w:numPr>
          <w:ilvl w:val="0"/>
          <w:numId w:val="16"/>
        </w:numPr>
        <w:spacing w:after="160" w:line="276" w:lineRule="auto"/>
        <w:ind w:left="709" w:hanging="283"/>
        <w:jc w:val="both"/>
        <w:rPr>
          <w:b/>
          <w:bCs/>
          <w:sz w:val="22"/>
          <w:szCs w:val="22"/>
          <w:lang w:eastAsia="en-US"/>
        </w:rPr>
      </w:pPr>
      <w:r w:rsidRPr="00AD5934">
        <w:rPr>
          <w:rFonts w:asciiTheme="minorHAnsi" w:eastAsiaTheme="minorEastAsia" w:hAnsiTheme="minorHAnsi" w:cstheme="minorBidi"/>
          <w:b/>
          <w:bCs/>
          <w:sz w:val="22"/>
          <w:szCs w:val="22"/>
          <w:lang w:eastAsia="en-US"/>
        </w:rPr>
        <w:t xml:space="preserve">Stavební zákon </w:t>
      </w:r>
      <w:r w:rsidRPr="00AD5934">
        <w:rPr>
          <w:rFonts w:asciiTheme="minorHAnsi" w:eastAsiaTheme="minorEastAsia" w:hAnsiTheme="minorHAnsi" w:cstheme="minorBidi"/>
          <w:sz w:val="22"/>
          <w:szCs w:val="22"/>
          <w:lang w:eastAsia="en-US"/>
        </w:rPr>
        <w:t xml:space="preserve">– </w:t>
      </w:r>
      <w:r w:rsidR="007479DF" w:rsidRPr="007479DF">
        <w:rPr>
          <w:rFonts w:asciiTheme="minorHAnsi" w:eastAsiaTheme="minorEastAsia" w:hAnsiTheme="minorHAnsi" w:cstheme="minorBidi"/>
          <w:sz w:val="22"/>
          <w:szCs w:val="22"/>
          <w:lang w:eastAsia="en-US"/>
        </w:rPr>
        <w:t xml:space="preserve">zák. č. 283/2021 Sb., stavební zákon, ve znění pozdějších předpisů </w:t>
      </w:r>
      <w:r w:rsidR="007479DF">
        <w:rPr>
          <w:rFonts w:asciiTheme="minorHAnsi" w:eastAsiaTheme="minorEastAsia" w:hAnsiTheme="minorHAnsi" w:cstheme="minorBidi"/>
          <w:sz w:val="22"/>
          <w:szCs w:val="22"/>
          <w:lang w:eastAsia="en-US"/>
        </w:rPr>
        <w:t xml:space="preserve">nebo popř. </w:t>
      </w:r>
      <w:r w:rsidRPr="00AD5934">
        <w:rPr>
          <w:rFonts w:ascii="Calibri" w:hAnsi="Calibri"/>
          <w:sz w:val="22"/>
          <w:szCs w:val="22"/>
        </w:rPr>
        <w:t>zákon č. 183/2006 Sb., o územním plánování a stavebním řádu (stavební zákon), ve znění pozdějších předpisů;</w:t>
      </w:r>
    </w:p>
    <w:p w14:paraId="3F89293F" w14:textId="77777777" w:rsidR="00B11829" w:rsidRPr="009A0C62" w:rsidRDefault="008568EC" w:rsidP="00A3739F">
      <w:pPr>
        <w:pStyle w:val="Odstavecseseznamem"/>
        <w:numPr>
          <w:ilvl w:val="0"/>
          <w:numId w:val="16"/>
        </w:numPr>
        <w:tabs>
          <w:tab w:val="left" w:pos="1701"/>
          <w:tab w:val="left" w:pos="3969"/>
        </w:tabs>
        <w:spacing w:after="160" w:line="276" w:lineRule="auto"/>
        <w:ind w:left="709" w:hanging="283"/>
        <w:jc w:val="both"/>
        <w:rPr>
          <w:rFonts w:ascii="Calibri" w:hAnsi="Calibri"/>
          <w:sz w:val="22"/>
          <w:szCs w:val="22"/>
        </w:rPr>
      </w:pPr>
      <w:r>
        <w:rPr>
          <w:rFonts w:asciiTheme="minorHAnsi" w:eastAsiaTheme="minorEastAsia" w:hAnsiTheme="minorHAnsi" w:cstheme="minorBidi"/>
          <w:b/>
          <w:bCs/>
          <w:sz w:val="22"/>
          <w:szCs w:val="22"/>
          <w:lang w:eastAsia="en-US"/>
        </w:rPr>
        <w:t>Správce stavby</w:t>
      </w:r>
      <w:r w:rsidR="00D50A2C">
        <w:rPr>
          <w:rFonts w:asciiTheme="minorHAnsi" w:eastAsiaTheme="minorEastAsia" w:hAnsiTheme="minorHAnsi" w:cstheme="minorBidi"/>
          <w:b/>
          <w:bCs/>
          <w:sz w:val="22"/>
          <w:szCs w:val="22"/>
          <w:lang w:eastAsia="en-US"/>
        </w:rPr>
        <w:t xml:space="preserve"> </w:t>
      </w:r>
      <w:r w:rsidR="00D50A2C" w:rsidRPr="00D50A2C">
        <w:rPr>
          <w:rFonts w:asciiTheme="minorHAnsi" w:eastAsiaTheme="minorEastAsia" w:hAnsiTheme="minorHAnsi" w:cstheme="minorBidi"/>
          <w:bCs/>
          <w:sz w:val="22"/>
          <w:szCs w:val="22"/>
          <w:lang w:eastAsia="en-US"/>
        </w:rPr>
        <w:t xml:space="preserve">– </w:t>
      </w:r>
      <w:r>
        <w:rPr>
          <w:rFonts w:asciiTheme="minorHAnsi" w:eastAsiaTheme="minorEastAsia" w:hAnsiTheme="minorHAnsi" w:cstheme="minorBidi"/>
          <w:bCs/>
          <w:sz w:val="22"/>
          <w:szCs w:val="22"/>
          <w:lang w:eastAsia="en-US"/>
        </w:rPr>
        <w:t>tým osob</w:t>
      </w:r>
      <w:r w:rsidR="00B11829" w:rsidRPr="007A5305">
        <w:rPr>
          <w:rFonts w:asciiTheme="minorHAnsi" w:eastAsiaTheme="minorEastAsia" w:hAnsiTheme="minorHAnsi" w:cstheme="minorBidi"/>
          <w:sz w:val="22"/>
          <w:szCs w:val="22"/>
          <w:lang w:eastAsia="en-US"/>
        </w:rPr>
        <w:t xml:space="preserve"> na straně Objednatele, kter</w:t>
      </w:r>
      <w:r w:rsidR="00B62DD6">
        <w:rPr>
          <w:rFonts w:asciiTheme="minorHAnsi" w:eastAsiaTheme="minorEastAsia" w:hAnsiTheme="minorHAnsi" w:cstheme="minorBidi"/>
          <w:sz w:val="22"/>
          <w:szCs w:val="22"/>
          <w:lang w:eastAsia="en-US"/>
        </w:rPr>
        <w:t>ý</w:t>
      </w:r>
      <w:r w:rsidR="00B11829" w:rsidRPr="007A5305">
        <w:rPr>
          <w:rFonts w:asciiTheme="minorHAnsi" w:eastAsiaTheme="minorEastAsia" w:hAnsiTheme="minorHAnsi" w:cstheme="minorBidi"/>
          <w:sz w:val="22"/>
          <w:szCs w:val="22"/>
          <w:lang w:eastAsia="en-US"/>
        </w:rPr>
        <w:t xml:space="preserve"> v rámci Projektu vykonáv</w:t>
      </w:r>
      <w:r w:rsidR="00B62DD6">
        <w:rPr>
          <w:rFonts w:asciiTheme="minorHAnsi" w:eastAsiaTheme="minorEastAsia" w:hAnsiTheme="minorHAnsi" w:cstheme="minorBidi"/>
          <w:sz w:val="22"/>
          <w:szCs w:val="22"/>
          <w:lang w:eastAsia="en-US"/>
        </w:rPr>
        <w:t>á</w:t>
      </w:r>
      <w:r w:rsidR="00B11829" w:rsidRPr="007A5305">
        <w:rPr>
          <w:rFonts w:asciiTheme="minorHAnsi" w:eastAsiaTheme="minorEastAsia" w:hAnsiTheme="minorHAnsi" w:cstheme="minorBidi"/>
          <w:sz w:val="22"/>
          <w:szCs w:val="22"/>
          <w:lang w:eastAsia="en-US"/>
        </w:rPr>
        <w:t xml:space="preserve"> činnosti </w:t>
      </w:r>
      <w:r w:rsidR="004252CD">
        <w:rPr>
          <w:rFonts w:asciiTheme="minorHAnsi" w:eastAsiaTheme="minorEastAsia" w:hAnsiTheme="minorHAnsi" w:cstheme="minorBidi"/>
          <w:sz w:val="22"/>
          <w:szCs w:val="22"/>
          <w:lang w:eastAsia="en-US"/>
        </w:rPr>
        <w:t xml:space="preserve">(i) </w:t>
      </w:r>
      <w:r w:rsidR="00FE45FE">
        <w:rPr>
          <w:rFonts w:asciiTheme="minorHAnsi" w:eastAsiaTheme="minorEastAsia" w:hAnsiTheme="minorHAnsi" w:cstheme="minorBidi"/>
          <w:sz w:val="22"/>
          <w:szCs w:val="22"/>
          <w:lang w:eastAsia="en-US"/>
        </w:rPr>
        <w:t>T</w:t>
      </w:r>
      <w:r w:rsidR="009A0C62">
        <w:rPr>
          <w:rFonts w:asciiTheme="minorHAnsi" w:eastAsiaTheme="minorEastAsia" w:hAnsiTheme="minorHAnsi" w:cstheme="minorBidi"/>
          <w:sz w:val="22"/>
          <w:szCs w:val="22"/>
          <w:lang w:eastAsia="en-US"/>
        </w:rPr>
        <w:t>echnického dozoru stavebníka</w:t>
      </w:r>
      <w:r w:rsidR="00B11829" w:rsidRPr="007A5305">
        <w:rPr>
          <w:rFonts w:asciiTheme="minorHAnsi" w:eastAsiaTheme="minorEastAsia" w:hAnsiTheme="minorHAnsi" w:cstheme="minorBidi"/>
          <w:sz w:val="22"/>
          <w:szCs w:val="22"/>
          <w:lang w:eastAsia="en-US"/>
        </w:rPr>
        <w:t xml:space="preserve"> v rozsahu </w:t>
      </w:r>
      <w:r w:rsidR="00B11829" w:rsidRPr="007A5305">
        <w:rPr>
          <w:rFonts w:ascii="Calibri" w:hAnsi="Calibri"/>
          <w:sz w:val="22"/>
          <w:szCs w:val="22"/>
        </w:rPr>
        <w:t>ve smyslu</w:t>
      </w:r>
      <w:r w:rsidR="00B11829">
        <w:rPr>
          <w:rFonts w:ascii="Calibri" w:hAnsi="Calibri"/>
          <w:sz w:val="22"/>
          <w:szCs w:val="22"/>
        </w:rPr>
        <w:t xml:space="preserve"> Stavebního zákona</w:t>
      </w:r>
      <w:r w:rsidR="004252CD">
        <w:rPr>
          <w:rFonts w:ascii="Calibri" w:hAnsi="Calibri"/>
          <w:sz w:val="22"/>
          <w:szCs w:val="22"/>
        </w:rPr>
        <w:t>,</w:t>
      </w:r>
      <w:r w:rsidR="004252CD" w:rsidRPr="004252CD">
        <w:rPr>
          <w:rFonts w:asciiTheme="minorHAnsi" w:eastAsiaTheme="minorEastAsia" w:hAnsiTheme="minorHAnsi" w:cstheme="minorBidi"/>
          <w:sz w:val="22"/>
          <w:szCs w:val="22"/>
          <w:lang w:eastAsia="en-US"/>
        </w:rPr>
        <w:t xml:space="preserve"> </w:t>
      </w:r>
      <w:r w:rsidR="004252CD">
        <w:rPr>
          <w:rFonts w:asciiTheme="minorHAnsi" w:eastAsiaTheme="minorEastAsia" w:hAnsiTheme="minorHAnsi" w:cstheme="minorBidi"/>
          <w:sz w:val="22"/>
          <w:szCs w:val="22"/>
          <w:lang w:eastAsia="en-US"/>
        </w:rPr>
        <w:t xml:space="preserve">dále vykonávají </w:t>
      </w:r>
      <w:r w:rsidR="004252CD">
        <w:rPr>
          <w:rFonts w:asciiTheme="minorHAnsi" w:eastAsiaTheme="minorEastAsia" w:hAnsiTheme="minorHAnsi" w:cstheme="minorBidi"/>
          <w:sz w:val="22"/>
          <w:szCs w:val="22"/>
          <w:lang w:eastAsia="en-US"/>
        </w:rPr>
        <w:lastRenderedPageBreak/>
        <w:t>činnosti (</w:t>
      </w:r>
      <w:proofErr w:type="spellStart"/>
      <w:r w:rsidR="004252CD">
        <w:rPr>
          <w:rFonts w:asciiTheme="minorHAnsi" w:eastAsiaTheme="minorEastAsia" w:hAnsiTheme="minorHAnsi" w:cstheme="minorBidi"/>
          <w:sz w:val="22"/>
          <w:szCs w:val="22"/>
          <w:lang w:eastAsia="en-US"/>
        </w:rPr>
        <w:t>ii</w:t>
      </w:r>
      <w:proofErr w:type="spellEnd"/>
      <w:r w:rsidR="004252CD">
        <w:rPr>
          <w:rFonts w:asciiTheme="minorHAnsi" w:eastAsiaTheme="minorEastAsia" w:hAnsiTheme="minorHAnsi" w:cstheme="minorBidi"/>
          <w:sz w:val="22"/>
          <w:szCs w:val="22"/>
          <w:lang w:eastAsia="en-US"/>
        </w:rPr>
        <w:t xml:space="preserve">) </w:t>
      </w:r>
      <w:r w:rsidR="00FE45FE">
        <w:rPr>
          <w:rFonts w:asciiTheme="minorHAnsi" w:eastAsiaTheme="minorEastAsia" w:hAnsiTheme="minorHAnsi" w:cstheme="minorBidi"/>
          <w:sz w:val="22"/>
          <w:szCs w:val="22"/>
          <w:lang w:eastAsia="en-US"/>
        </w:rPr>
        <w:t>K</w:t>
      </w:r>
      <w:r w:rsidR="004252CD">
        <w:rPr>
          <w:rFonts w:asciiTheme="minorHAnsi" w:eastAsiaTheme="minorEastAsia" w:hAnsiTheme="minorHAnsi" w:cstheme="minorBidi"/>
          <w:sz w:val="22"/>
          <w:szCs w:val="22"/>
          <w:lang w:eastAsia="en-US"/>
        </w:rPr>
        <w:t>oordinátora BOZP</w:t>
      </w:r>
      <w:r w:rsidR="004252CD" w:rsidRPr="004252CD">
        <w:rPr>
          <w:rFonts w:asciiTheme="minorHAnsi" w:eastAsiaTheme="minorEastAsia" w:hAnsiTheme="minorHAnsi" w:cstheme="minorBidi"/>
          <w:sz w:val="22"/>
          <w:szCs w:val="22"/>
          <w:lang w:eastAsia="en-US"/>
        </w:rPr>
        <w:t xml:space="preserve"> </w:t>
      </w:r>
      <w:r w:rsidR="004252CD">
        <w:rPr>
          <w:rFonts w:asciiTheme="minorHAnsi" w:eastAsiaTheme="minorEastAsia" w:hAnsiTheme="minorHAnsi" w:cstheme="minorBidi"/>
          <w:sz w:val="22"/>
          <w:szCs w:val="22"/>
          <w:lang w:eastAsia="en-US"/>
        </w:rPr>
        <w:t>a (</w:t>
      </w:r>
      <w:proofErr w:type="spellStart"/>
      <w:r w:rsidR="004252CD">
        <w:rPr>
          <w:rFonts w:asciiTheme="minorHAnsi" w:eastAsiaTheme="minorEastAsia" w:hAnsiTheme="minorHAnsi" w:cstheme="minorBidi"/>
          <w:sz w:val="22"/>
          <w:szCs w:val="22"/>
          <w:lang w:eastAsia="en-US"/>
        </w:rPr>
        <w:t>iii</w:t>
      </w:r>
      <w:proofErr w:type="spellEnd"/>
      <w:r w:rsidR="004252CD">
        <w:rPr>
          <w:rFonts w:asciiTheme="minorHAnsi" w:eastAsiaTheme="minorEastAsia" w:hAnsiTheme="minorHAnsi" w:cstheme="minorBidi"/>
          <w:sz w:val="22"/>
          <w:szCs w:val="22"/>
          <w:lang w:eastAsia="en-US"/>
        </w:rPr>
        <w:t xml:space="preserve">) </w:t>
      </w:r>
      <w:r w:rsidR="00710850">
        <w:rPr>
          <w:rFonts w:asciiTheme="minorHAnsi" w:eastAsiaTheme="minorEastAsia" w:hAnsiTheme="minorHAnsi" w:cstheme="minorBidi"/>
          <w:sz w:val="22"/>
          <w:szCs w:val="22"/>
          <w:lang w:eastAsia="en-US"/>
        </w:rPr>
        <w:t>další speciální pozice</w:t>
      </w:r>
      <w:r w:rsidR="004252CD">
        <w:rPr>
          <w:rFonts w:asciiTheme="minorHAnsi" w:eastAsiaTheme="minorEastAsia" w:hAnsiTheme="minorHAnsi" w:cstheme="minorBidi"/>
          <w:sz w:val="22"/>
          <w:szCs w:val="22"/>
          <w:lang w:eastAsia="en-US"/>
        </w:rPr>
        <w:t>,</w:t>
      </w:r>
      <w:r w:rsidR="004252CD" w:rsidRPr="004252CD">
        <w:rPr>
          <w:rFonts w:asciiTheme="minorHAnsi" w:eastAsiaTheme="minorEastAsia" w:hAnsiTheme="minorHAnsi" w:cstheme="minorBidi"/>
          <w:sz w:val="22"/>
          <w:szCs w:val="22"/>
          <w:lang w:eastAsia="en-US"/>
        </w:rPr>
        <w:t xml:space="preserve"> </w:t>
      </w:r>
      <w:r w:rsidR="004252CD">
        <w:rPr>
          <w:rFonts w:asciiTheme="minorHAnsi" w:eastAsiaTheme="minorEastAsia" w:hAnsiTheme="minorHAnsi" w:cstheme="minorBidi"/>
          <w:sz w:val="22"/>
          <w:szCs w:val="22"/>
          <w:lang w:eastAsia="en-US"/>
        </w:rPr>
        <w:t>v jakém je</w:t>
      </w:r>
      <w:r w:rsidR="004252CD" w:rsidRPr="007A5305">
        <w:rPr>
          <w:rFonts w:asciiTheme="minorHAnsi" w:eastAsiaTheme="minorEastAsia" w:hAnsiTheme="minorHAnsi" w:cstheme="minorBidi"/>
          <w:sz w:val="22"/>
          <w:szCs w:val="22"/>
          <w:lang w:eastAsia="en-US"/>
        </w:rPr>
        <w:t xml:space="preserve"> vymezuje </w:t>
      </w:r>
      <w:r w:rsidR="004252CD">
        <w:rPr>
          <w:rFonts w:asciiTheme="minorHAnsi" w:eastAsiaTheme="minorEastAsia" w:hAnsiTheme="minorHAnsi" w:cstheme="minorBidi"/>
          <w:sz w:val="22"/>
          <w:szCs w:val="22"/>
          <w:lang w:eastAsia="en-US"/>
        </w:rPr>
        <w:t>v bud</w:t>
      </w:r>
      <w:r w:rsidR="00DE2CB1">
        <w:rPr>
          <w:rFonts w:asciiTheme="minorHAnsi" w:eastAsiaTheme="minorEastAsia" w:hAnsiTheme="minorHAnsi" w:cstheme="minorBidi"/>
          <w:sz w:val="22"/>
          <w:szCs w:val="22"/>
          <w:lang w:eastAsia="en-US"/>
        </w:rPr>
        <w:t>oucnu uzavřená Příkazní smlouva;</w:t>
      </w:r>
    </w:p>
    <w:p w14:paraId="0C0030C7" w14:textId="77777777" w:rsidR="00076DA2" w:rsidRPr="00C10ED5" w:rsidRDefault="00076DA2" w:rsidP="00A3739F">
      <w:pPr>
        <w:pStyle w:val="Odstavecseseznamem"/>
        <w:numPr>
          <w:ilvl w:val="0"/>
          <w:numId w:val="16"/>
        </w:numPr>
        <w:spacing w:after="160" w:line="276" w:lineRule="auto"/>
        <w:ind w:left="709" w:hanging="283"/>
        <w:jc w:val="both"/>
        <w:rPr>
          <w:rFonts w:asciiTheme="minorHAnsi" w:eastAsiaTheme="minorEastAsia" w:hAnsiTheme="minorHAnsi" w:cstheme="minorBidi"/>
          <w:b/>
          <w:bCs/>
          <w:sz w:val="22"/>
          <w:szCs w:val="22"/>
          <w:lang w:eastAsia="en-US"/>
        </w:rPr>
      </w:pPr>
      <w:r w:rsidRPr="00E154E3">
        <w:rPr>
          <w:rFonts w:asciiTheme="minorHAnsi" w:eastAsiaTheme="minorEastAsia" w:hAnsiTheme="minorHAnsi" w:cstheme="minorBidi"/>
          <w:b/>
          <w:bCs/>
          <w:sz w:val="22"/>
          <w:szCs w:val="22"/>
          <w:lang w:eastAsia="en-US"/>
        </w:rPr>
        <w:t xml:space="preserve">Veřejná zakázka </w:t>
      </w:r>
      <w:r w:rsidRPr="00C10ED5">
        <w:rPr>
          <w:rFonts w:asciiTheme="minorHAnsi" w:eastAsiaTheme="minorEastAsia" w:hAnsiTheme="minorHAnsi" w:cstheme="minorBidi"/>
          <w:sz w:val="22"/>
          <w:szCs w:val="22"/>
          <w:lang w:eastAsia="en-US"/>
        </w:rPr>
        <w:t xml:space="preserve">– veřejná zakázka </w:t>
      </w:r>
      <w:bookmarkStart w:id="5" w:name="_Hlk172221054"/>
      <w:r w:rsidR="00FE50EB" w:rsidRPr="00FE50EB">
        <w:rPr>
          <w:rFonts w:asciiTheme="minorHAnsi" w:eastAsiaTheme="minorEastAsia" w:hAnsiTheme="minorHAnsi" w:cstheme="minorBidi"/>
          <w:sz w:val="22"/>
          <w:szCs w:val="22"/>
          <w:lang w:eastAsia="en-US"/>
        </w:rPr>
        <w:t>„</w:t>
      </w:r>
      <w:r w:rsidR="00710850" w:rsidRPr="00710850">
        <w:rPr>
          <w:rFonts w:asciiTheme="minorHAnsi" w:eastAsiaTheme="minorEastAsia" w:hAnsiTheme="minorHAnsi" w:cstheme="minorBidi"/>
          <w:sz w:val="22"/>
          <w:szCs w:val="22"/>
          <w:lang w:eastAsia="en-US"/>
        </w:rPr>
        <w:t xml:space="preserve">Společné operační středisko integrovaného záchranného </w:t>
      </w:r>
      <w:proofErr w:type="gramStart"/>
      <w:r w:rsidR="00710850" w:rsidRPr="00710850">
        <w:rPr>
          <w:rFonts w:asciiTheme="minorHAnsi" w:eastAsiaTheme="minorEastAsia" w:hAnsiTheme="minorHAnsi" w:cstheme="minorBidi"/>
          <w:sz w:val="22"/>
          <w:szCs w:val="22"/>
          <w:lang w:eastAsia="en-US"/>
        </w:rPr>
        <w:t>systému - SOS</w:t>
      </w:r>
      <w:proofErr w:type="gramEnd"/>
      <w:r w:rsidR="00710850" w:rsidRPr="00710850">
        <w:rPr>
          <w:rFonts w:asciiTheme="minorHAnsi" w:eastAsiaTheme="minorEastAsia" w:hAnsiTheme="minorHAnsi" w:cstheme="minorBidi"/>
          <w:sz w:val="22"/>
          <w:szCs w:val="22"/>
          <w:lang w:eastAsia="en-US"/>
        </w:rPr>
        <w:t xml:space="preserve"> 112</w:t>
      </w:r>
      <w:r w:rsidR="00FE50EB" w:rsidRPr="00FE50EB">
        <w:rPr>
          <w:rFonts w:asciiTheme="minorHAnsi" w:eastAsiaTheme="minorEastAsia" w:hAnsiTheme="minorHAnsi" w:cstheme="minorBidi"/>
          <w:sz w:val="22"/>
          <w:szCs w:val="22"/>
          <w:lang w:eastAsia="en-US"/>
        </w:rPr>
        <w:t xml:space="preserve"> –</w:t>
      </w:r>
      <w:r w:rsidR="00710850">
        <w:rPr>
          <w:rFonts w:asciiTheme="minorHAnsi" w:eastAsiaTheme="minorEastAsia" w:hAnsiTheme="minorHAnsi" w:cstheme="minorBidi"/>
          <w:sz w:val="22"/>
          <w:szCs w:val="22"/>
          <w:lang w:eastAsia="en-US"/>
        </w:rPr>
        <w:t xml:space="preserve"> </w:t>
      </w:r>
      <w:r w:rsidR="00FE50EB" w:rsidRPr="00FE50EB">
        <w:rPr>
          <w:rFonts w:asciiTheme="minorHAnsi" w:eastAsiaTheme="minorEastAsia" w:hAnsiTheme="minorHAnsi" w:cstheme="minorBidi"/>
          <w:sz w:val="22"/>
          <w:szCs w:val="22"/>
          <w:lang w:eastAsia="en-US"/>
        </w:rPr>
        <w:t>projektový manažer BIM pro stavbu</w:t>
      </w:r>
      <w:bookmarkEnd w:id="5"/>
      <w:r w:rsidR="00FE50EB" w:rsidRPr="00FE50EB">
        <w:rPr>
          <w:rFonts w:asciiTheme="minorHAnsi" w:eastAsiaTheme="minorEastAsia" w:hAnsiTheme="minorHAnsi" w:cstheme="minorBidi"/>
          <w:sz w:val="22"/>
          <w:szCs w:val="22"/>
          <w:lang w:eastAsia="en-US"/>
        </w:rPr>
        <w:t>“</w:t>
      </w:r>
      <w:r w:rsidRPr="00E154E3">
        <w:rPr>
          <w:rFonts w:asciiTheme="minorHAnsi" w:eastAsiaTheme="minorEastAsia" w:hAnsiTheme="minorHAnsi" w:cstheme="minorBidi"/>
          <w:sz w:val="22"/>
          <w:szCs w:val="22"/>
          <w:lang w:eastAsia="en-US"/>
        </w:rPr>
        <w:t xml:space="preserve"> zadaná Objednatelem </w:t>
      </w:r>
      <w:r w:rsidR="00C10ED5" w:rsidRPr="00C10ED5">
        <w:rPr>
          <w:rFonts w:asciiTheme="minorHAnsi" w:eastAsiaTheme="minorEastAsia" w:hAnsiTheme="minorHAnsi" w:cstheme="minorBidi"/>
          <w:sz w:val="22"/>
          <w:szCs w:val="22"/>
          <w:lang w:eastAsia="en-US"/>
        </w:rPr>
        <w:t xml:space="preserve">projektovému manažerovi </w:t>
      </w:r>
      <w:r w:rsidR="0023030E" w:rsidRPr="00C10ED5">
        <w:rPr>
          <w:rFonts w:asciiTheme="minorHAnsi" w:eastAsiaTheme="minorEastAsia" w:hAnsiTheme="minorHAnsi" w:cstheme="minorBidi"/>
          <w:sz w:val="22"/>
          <w:szCs w:val="22"/>
          <w:lang w:eastAsia="en-US"/>
        </w:rPr>
        <w:t xml:space="preserve">BIM </w:t>
      </w:r>
      <w:r w:rsidRPr="00C10ED5">
        <w:rPr>
          <w:rFonts w:asciiTheme="minorHAnsi" w:eastAsiaTheme="minorEastAsia" w:hAnsiTheme="minorHAnsi" w:cstheme="minorBidi"/>
          <w:sz w:val="22"/>
          <w:szCs w:val="22"/>
          <w:lang w:eastAsia="en-US"/>
        </w:rPr>
        <w:t xml:space="preserve">na základě </w:t>
      </w:r>
      <w:r w:rsidR="00D50A2C" w:rsidRPr="00880D61">
        <w:rPr>
          <w:rFonts w:asciiTheme="minorHAnsi" w:eastAsiaTheme="minorEastAsia" w:hAnsiTheme="minorHAnsi" w:cstheme="minorBidi"/>
          <w:sz w:val="22"/>
          <w:szCs w:val="22"/>
          <w:lang w:eastAsia="en-US"/>
        </w:rPr>
        <w:t>zavedeného dynamického nákupního systému Objednatele</w:t>
      </w:r>
      <w:r w:rsidRPr="00E154E3">
        <w:rPr>
          <w:rFonts w:asciiTheme="minorHAnsi" w:eastAsiaTheme="minorEastAsia" w:hAnsiTheme="minorHAnsi" w:cstheme="minorBidi"/>
          <w:sz w:val="22"/>
          <w:szCs w:val="22"/>
          <w:lang w:eastAsia="en-US"/>
        </w:rPr>
        <w:t xml:space="preserve">; </w:t>
      </w:r>
    </w:p>
    <w:p w14:paraId="7E5C026E" w14:textId="77777777" w:rsidR="00D64A5C" w:rsidRPr="0049124F" w:rsidRDefault="00D64A5C" w:rsidP="00A3739F">
      <w:pPr>
        <w:pStyle w:val="Odstavecseseznamem"/>
        <w:numPr>
          <w:ilvl w:val="0"/>
          <w:numId w:val="16"/>
        </w:numPr>
        <w:spacing w:after="160" w:line="276" w:lineRule="auto"/>
        <w:ind w:left="709" w:hanging="283"/>
        <w:jc w:val="both"/>
        <w:rPr>
          <w:rFonts w:asciiTheme="minorHAnsi" w:eastAsiaTheme="minorEastAsia" w:hAnsiTheme="minorHAnsi" w:cstheme="minorBidi"/>
          <w:b/>
          <w:bCs/>
          <w:sz w:val="22"/>
          <w:szCs w:val="22"/>
          <w:lang w:eastAsia="en-US"/>
        </w:rPr>
      </w:pPr>
      <w:r>
        <w:rPr>
          <w:rFonts w:asciiTheme="minorHAnsi" w:eastAsiaTheme="minorEastAsia" w:hAnsiTheme="minorHAnsi" w:cstheme="minorBidi"/>
          <w:b/>
          <w:bCs/>
          <w:sz w:val="22"/>
          <w:szCs w:val="22"/>
          <w:lang w:eastAsia="en-US"/>
        </w:rPr>
        <w:t xml:space="preserve">Zákon o registru smluv </w:t>
      </w:r>
      <w:r w:rsidRPr="00AD5934">
        <w:rPr>
          <w:rFonts w:asciiTheme="minorHAnsi" w:eastAsiaTheme="minorEastAsia" w:hAnsiTheme="minorHAnsi" w:cstheme="minorBidi"/>
          <w:sz w:val="22"/>
          <w:szCs w:val="22"/>
          <w:lang w:eastAsia="en-US"/>
        </w:rPr>
        <w:t>–</w:t>
      </w:r>
      <w:r>
        <w:rPr>
          <w:rFonts w:asciiTheme="minorHAnsi" w:eastAsiaTheme="minorEastAsia" w:hAnsiTheme="minorHAnsi" w:cstheme="minorBidi"/>
          <w:sz w:val="22"/>
          <w:szCs w:val="22"/>
          <w:lang w:eastAsia="en-US"/>
        </w:rPr>
        <w:t xml:space="preserve"> </w:t>
      </w:r>
      <w:r w:rsidRPr="28DC3467">
        <w:rPr>
          <w:rFonts w:ascii="Calibri" w:eastAsia="Calibri" w:hAnsi="Calibri" w:cs="Calibri"/>
          <w:sz w:val="22"/>
          <w:szCs w:val="22"/>
        </w:rPr>
        <w:t>zákon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 w:rsidRPr="28DC3467">
        <w:rPr>
          <w:rFonts w:ascii="Calibri" w:eastAsia="Calibri" w:hAnsi="Calibri" w:cs="Calibri"/>
          <w:sz w:val="22"/>
          <w:szCs w:val="22"/>
        </w:rPr>
        <w:t>č. 340/2015 Sb., o zvláštních podmínkách účinnosti některých smluv, uveřejňování těchto smluv a o registru smluv (zákon o registru smluv), ve znění pozdějších předpisů</w:t>
      </w:r>
      <w:r>
        <w:rPr>
          <w:rFonts w:ascii="Calibri" w:eastAsia="Calibri" w:hAnsi="Calibri" w:cs="Calibri"/>
          <w:sz w:val="22"/>
          <w:szCs w:val="22"/>
        </w:rPr>
        <w:t>;</w:t>
      </w:r>
    </w:p>
    <w:p w14:paraId="2AD62262" w14:textId="77777777" w:rsidR="00D64A5C" w:rsidRPr="00817F24" w:rsidRDefault="00D64A5C" w:rsidP="00A3739F">
      <w:pPr>
        <w:pStyle w:val="Odstavecseseznamem"/>
        <w:numPr>
          <w:ilvl w:val="0"/>
          <w:numId w:val="16"/>
        </w:numPr>
        <w:spacing w:after="160" w:line="276" w:lineRule="auto"/>
        <w:ind w:left="709" w:hanging="283"/>
        <w:jc w:val="both"/>
        <w:rPr>
          <w:rFonts w:asciiTheme="minorHAnsi" w:eastAsiaTheme="minorEastAsia" w:hAnsiTheme="minorHAnsi" w:cstheme="minorBidi"/>
          <w:b/>
          <w:bCs/>
          <w:sz w:val="22"/>
          <w:szCs w:val="22"/>
          <w:lang w:eastAsia="en-US"/>
        </w:rPr>
      </w:pPr>
      <w:r w:rsidRPr="00784AD8">
        <w:rPr>
          <w:rFonts w:asciiTheme="minorHAnsi" w:eastAsiaTheme="minorEastAsia" w:hAnsiTheme="minorHAnsi" w:cstheme="minorBidi"/>
          <w:b/>
          <w:bCs/>
          <w:sz w:val="22"/>
          <w:szCs w:val="22"/>
          <w:lang w:eastAsia="en-US"/>
        </w:rPr>
        <w:t>ZDPH</w:t>
      </w:r>
      <w:r>
        <w:rPr>
          <w:rFonts w:asciiTheme="minorHAnsi" w:eastAsiaTheme="minorEastAsia" w:hAnsiTheme="minorHAnsi" w:cstheme="minorBidi"/>
          <w:b/>
          <w:bCs/>
          <w:sz w:val="22"/>
          <w:szCs w:val="22"/>
          <w:lang w:eastAsia="en-US"/>
        </w:rPr>
        <w:t xml:space="preserve"> </w:t>
      </w:r>
      <w:r w:rsidRPr="00AD5934">
        <w:rPr>
          <w:rFonts w:asciiTheme="minorHAnsi" w:eastAsiaTheme="minorEastAsia" w:hAnsiTheme="minorHAnsi" w:cstheme="minorBidi"/>
          <w:sz w:val="22"/>
          <w:szCs w:val="22"/>
          <w:lang w:eastAsia="en-US"/>
        </w:rPr>
        <w:t>–</w:t>
      </w:r>
      <w:r>
        <w:rPr>
          <w:rFonts w:asciiTheme="minorHAnsi" w:eastAsiaTheme="minorEastAsia" w:hAnsiTheme="minorHAnsi" w:cstheme="minorBidi"/>
          <w:sz w:val="22"/>
          <w:szCs w:val="22"/>
          <w:lang w:eastAsia="en-US"/>
        </w:rPr>
        <w:t xml:space="preserve"> </w:t>
      </w:r>
      <w:r w:rsidRPr="28DC3467">
        <w:rPr>
          <w:rFonts w:ascii="Calibri" w:eastAsia="Calibri" w:hAnsi="Calibri" w:cs="Calibri"/>
          <w:sz w:val="22"/>
          <w:szCs w:val="22"/>
        </w:rPr>
        <w:t>zákon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 w:rsidRPr="28DC3467">
        <w:rPr>
          <w:rFonts w:ascii="Calibri" w:hAnsi="Calibri" w:cs="Calibri"/>
          <w:sz w:val="22"/>
          <w:szCs w:val="22"/>
        </w:rPr>
        <w:t>č. 235/2004 Sb., o dani z přidané hodnoty, ve znění pozdějších předpisů</w:t>
      </w:r>
      <w:r>
        <w:rPr>
          <w:rFonts w:ascii="Calibri" w:hAnsi="Calibri" w:cs="Calibri"/>
          <w:sz w:val="22"/>
          <w:szCs w:val="22"/>
        </w:rPr>
        <w:t>;</w:t>
      </w:r>
    </w:p>
    <w:p w14:paraId="73F1DD25" w14:textId="77777777" w:rsidR="00076DA2" w:rsidRPr="00354158" w:rsidRDefault="00076DA2" w:rsidP="00A3739F">
      <w:pPr>
        <w:pStyle w:val="Odstavecseseznamem"/>
        <w:numPr>
          <w:ilvl w:val="0"/>
          <w:numId w:val="16"/>
        </w:numPr>
        <w:tabs>
          <w:tab w:val="left" w:pos="1701"/>
          <w:tab w:val="left" w:pos="3969"/>
        </w:tabs>
        <w:spacing w:after="160" w:line="276" w:lineRule="auto"/>
        <w:ind w:left="709" w:hanging="283"/>
        <w:jc w:val="both"/>
        <w:rPr>
          <w:b/>
          <w:bCs/>
          <w:sz w:val="22"/>
          <w:szCs w:val="22"/>
        </w:rPr>
      </w:pPr>
      <w:r w:rsidRPr="00684AD3">
        <w:rPr>
          <w:rFonts w:asciiTheme="minorHAnsi" w:eastAsiaTheme="minorEastAsia" w:hAnsiTheme="minorHAnsi" w:cstheme="minorBidi"/>
          <w:b/>
          <w:bCs/>
          <w:kern w:val="32"/>
          <w:sz w:val="22"/>
          <w:szCs w:val="22"/>
        </w:rPr>
        <w:t xml:space="preserve">Zhotovitel </w:t>
      </w:r>
      <w:r w:rsidRPr="00684AD3">
        <w:rPr>
          <w:rFonts w:asciiTheme="minorHAnsi" w:eastAsiaTheme="minorEastAsia" w:hAnsiTheme="minorHAnsi" w:cstheme="minorBidi"/>
          <w:sz w:val="22"/>
          <w:szCs w:val="22"/>
          <w:lang w:eastAsia="en-US"/>
        </w:rPr>
        <w:t>– Zhotovitel</w:t>
      </w:r>
      <w:r w:rsidRPr="28DC3467">
        <w:rPr>
          <w:rFonts w:asciiTheme="minorHAnsi" w:eastAsiaTheme="minorEastAsia" w:hAnsiTheme="minorHAnsi" w:cstheme="minorBidi"/>
          <w:sz w:val="22"/>
          <w:szCs w:val="22"/>
          <w:lang w:eastAsia="en-US"/>
        </w:rPr>
        <w:t xml:space="preserve"> ve smyslu Smlouvy o dílo</w:t>
      </w:r>
      <w:r w:rsidR="00140B50">
        <w:rPr>
          <w:rFonts w:asciiTheme="minorHAnsi" w:eastAsiaTheme="minorEastAsia" w:hAnsiTheme="minorHAnsi" w:cstheme="minorBidi"/>
          <w:sz w:val="22"/>
          <w:szCs w:val="22"/>
          <w:lang w:eastAsia="en-US"/>
        </w:rPr>
        <w:t xml:space="preserve"> na provedení stavby</w:t>
      </w:r>
      <w:r>
        <w:rPr>
          <w:rFonts w:asciiTheme="minorHAnsi" w:hAnsiTheme="minorHAnsi" w:cstheme="minorBidi"/>
          <w:sz w:val="22"/>
          <w:szCs w:val="22"/>
        </w:rPr>
        <w:t>;</w:t>
      </w:r>
    </w:p>
    <w:p w14:paraId="20BDC297" w14:textId="77777777" w:rsidR="007060BC" w:rsidRPr="00041519" w:rsidRDefault="007060BC" w:rsidP="00A3739F">
      <w:pPr>
        <w:pStyle w:val="Odstavecseseznamem"/>
        <w:numPr>
          <w:ilvl w:val="0"/>
          <w:numId w:val="16"/>
        </w:numPr>
        <w:tabs>
          <w:tab w:val="left" w:pos="1701"/>
          <w:tab w:val="left" w:pos="3969"/>
        </w:tabs>
        <w:spacing w:after="160" w:line="276" w:lineRule="auto"/>
        <w:ind w:left="709" w:hanging="283"/>
        <w:jc w:val="both"/>
        <w:rPr>
          <w:rFonts w:asciiTheme="minorHAnsi" w:hAnsiTheme="minorHAnsi" w:cstheme="minorBidi"/>
          <w:sz w:val="22"/>
          <w:szCs w:val="22"/>
        </w:rPr>
      </w:pPr>
      <w:bookmarkStart w:id="6" w:name="_Hlk208769604"/>
      <w:r w:rsidRPr="00041519">
        <w:rPr>
          <w:rFonts w:asciiTheme="minorHAnsi" w:eastAsiaTheme="minorEastAsia" w:hAnsiTheme="minorHAnsi" w:cstheme="minorBidi"/>
          <w:b/>
          <w:bCs/>
          <w:kern w:val="32"/>
          <w:sz w:val="22"/>
          <w:szCs w:val="22"/>
        </w:rPr>
        <w:t>Zúčastněn</w:t>
      </w:r>
      <w:r w:rsidR="00DC74FC">
        <w:rPr>
          <w:rFonts w:asciiTheme="minorHAnsi" w:eastAsiaTheme="minorEastAsia" w:hAnsiTheme="minorHAnsi" w:cstheme="minorBidi"/>
          <w:b/>
          <w:bCs/>
          <w:kern w:val="32"/>
          <w:sz w:val="22"/>
          <w:szCs w:val="22"/>
        </w:rPr>
        <w:t>é</w:t>
      </w:r>
      <w:r w:rsidRPr="00041519">
        <w:rPr>
          <w:rFonts w:asciiTheme="minorHAnsi" w:eastAsiaTheme="minorEastAsia" w:hAnsiTheme="minorHAnsi" w:cstheme="minorBidi"/>
          <w:b/>
          <w:bCs/>
          <w:kern w:val="32"/>
          <w:sz w:val="22"/>
          <w:szCs w:val="22"/>
        </w:rPr>
        <w:t xml:space="preserve"> stran</w:t>
      </w:r>
      <w:r w:rsidR="00DC74FC">
        <w:rPr>
          <w:rFonts w:asciiTheme="minorHAnsi" w:eastAsiaTheme="minorEastAsia" w:hAnsiTheme="minorHAnsi" w:cstheme="minorBidi"/>
          <w:b/>
          <w:bCs/>
          <w:kern w:val="32"/>
          <w:sz w:val="22"/>
          <w:szCs w:val="22"/>
        </w:rPr>
        <w:t>y</w:t>
      </w:r>
      <w:r w:rsidRPr="00041519">
        <w:rPr>
          <w:rFonts w:asciiTheme="minorHAnsi" w:eastAsiaTheme="minorEastAsia" w:hAnsiTheme="minorHAnsi" w:cstheme="minorBidi"/>
          <w:b/>
          <w:bCs/>
          <w:kern w:val="32"/>
          <w:sz w:val="22"/>
          <w:szCs w:val="22"/>
        </w:rPr>
        <w:t xml:space="preserve"> Projektu</w:t>
      </w:r>
      <w:r w:rsidRPr="00041519">
        <w:rPr>
          <w:rFonts w:asciiTheme="minorHAnsi" w:eastAsiaTheme="minorEastAsia" w:hAnsiTheme="minorHAnsi" w:cstheme="minorBidi"/>
          <w:kern w:val="32"/>
          <w:sz w:val="22"/>
          <w:szCs w:val="22"/>
        </w:rPr>
        <w:t xml:space="preserve"> </w:t>
      </w:r>
      <w:bookmarkEnd w:id="6"/>
      <w:r w:rsidRPr="00041519">
        <w:rPr>
          <w:rFonts w:asciiTheme="minorHAnsi" w:eastAsiaTheme="minorEastAsia" w:hAnsiTheme="minorHAnsi" w:cstheme="minorBidi"/>
          <w:kern w:val="32"/>
          <w:sz w:val="22"/>
          <w:szCs w:val="22"/>
        </w:rPr>
        <w:t xml:space="preserve">– </w:t>
      </w:r>
      <w:r w:rsidR="00DC74FC">
        <w:rPr>
          <w:rFonts w:asciiTheme="minorHAnsi" w:eastAsiaTheme="minorEastAsia" w:hAnsiTheme="minorHAnsi" w:cstheme="minorBidi"/>
          <w:kern w:val="32"/>
          <w:sz w:val="22"/>
          <w:szCs w:val="22"/>
        </w:rPr>
        <w:t xml:space="preserve">zahrnuje </w:t>
      </w:r>
      <w:r w:rsidRPr="00041519">
        <w:rPr>
          <w:rFonts w:asciiTheme="minorHAnsi" w:eastAsiaTheme="minorEastAsia" w:hAnsiTheme="minorHAnsi" w:cstheme="minorBidi"/>
          <w:kern w:val="32"/>
          <w:sz w:val="22"/>
          <w:szCs w:val="22"/>
        </w:rPr>
        <w:t>Objednatel</w:t>
      </w:r>
      <w:r w:rsidR="00DC74FC">
        <w:rPr>
          <w:rFonts w:asciiTheme="minorHAnsi" w:eastAsiaTheme="minorEastAsia" w:hAnsiTheme="minorHAnsi" w:cstheme="minorBidi"/>
          <w:kern w:val="32"/>
          <w:sz w:val="22"/>
          <w:szCs w:val="22"/>
        </w:rPr>
        <w:t>e</w:t>
      </w:r>
      <w:r w:rsidRPr="00041519">
        <w:rPr>
          <w:rFonts w:asciiTheme="minorHAnsi" w:eastAsiaTheme="minorEastAsia" w:hAnsiTheme="minorHAnsi" w:cstheme="minorBidi"/>
          <w:kern w:val="32"/>
          <w:sz w:val="22"/>
          <w:szCs w:val="22"/>
        </w:rPr>
        <w:t>, Zhotovitel</w:t>
      </w:r>
      <w:r w:rsidR="00DC74FC">
        <w:rPr>
          <w:rFonts w:asciiTheme="minorHAnsi" w:eastAsiaTheme="minorEastAsia" w:hAnsiTheme="minorHAnsi" w:cstheme="minorBidi"/>
          <w:kern w:val="32"/>
          <w:sz w:val="22"/>
          <w:szCs w:val="22"/>
        </w:rPr>
        <w:t>e</w:t>
      </w:r>
      <w:r w:rsidRPr="00041519">
        <w:rPr>
          <w:rFonts w:asciiTheme="minorHAnsi" w:eastAsiaTheme="minorEastAsia" w:hAnsiTheme="minorHAnsi" w:cstheme="minorBidi"/>
          <w:kern w:val="32"/>
          <w:sz w:val="22"/>
          <w:szCs w:val="22"/>
        </w:rPr>
        <w:t xml:space="preserve">, </w:t>
      </w:r>
      <w:r w:rsidR="00FE50EB">
        <w:rPr>
          <w:rFonts w:asciiTheme="minorHAnsi" w:eastAsiaTheme="minorEastAsia" w:hAnsiTheme="minorHAnsi" w:cstheme="minorBidi"/>
          <w:kern w:val="32"/>
          <w:sz w:val="22"/>
          <w:szCs w:val="22"/>
        </w:rPr>
        <w:t>Správce stavby</w:t>
      </w:r>
      <w:r w:rsidR="00F91FFC">
        <w:rPr>
          <w:rFonts w:asciiTheme="minorHAnsi" w:eastAsiaTheme="minorEastAsia" w:hAnsiTheme="minorHAnsi" w:cstheme="minorBidi"/>
          <w:kern w:val="32"/>
          <w:sz w:val="22"/>
          <w:szCs w:val="22"/>
        </w:rPr>
        <w:t xml:space="preserve">, </w:t>
      </w:r>
      <w:r w:rsidR="007479DF">
        <w:rPr>
          <w:rFonts w:asciiTheme="minorHAnsi" w:eastAsiaTheme="minorEastAsia" w:hAnsiTheme="minorHAnsi" w:cstheme="minorBidi"/>
          <w:kern w:val="32"/>
          <w:sz w:val="22"/>
          <w:szCs w:val="22"/>
        </w:rPr>
        <w:t>P</w:t>
      </w:r>
      <w:r w:rsidR="00C10ED5">
        <w:rPr>
          <w:rFonts w:asciiTheme="minorHAnsi" w:eastAsiaTheme="minorEastAsia" w:hAnsiTheme="minorHAnsi" w:cstheme="minorBidi"/>
          <w:kern w:val="32"/>
          <w:sz w:val="22"/>
          <w:szCs w:val="22"/>
        </w:rPr>
        <w:t xml:space="preserve">rojektového manažera </w:t>
      </w:r>
      <w:r w:rsidR="0023030E">
        <w:rPr>
          <w:rFonts w:asciiTheme="minorHAnsi" w:eastAsiaTheme="minorEastAsia" w:hAnsiTheme="minorHAnsi" w:cstheme="minorBidi"/>
          <w:kern w:val="32"/>
          <w:sz w:val="22"/>
          <w:szCs w:val="22"/>
        </w:rPr>
        <w:t>BIM</w:t>
      </w:r>
      <w:r w:rsidR="00041519" w:rsidRPr="00041519">
        <w:rPr>
          <w:rFonts w:asciiTheme="minorHAnsi" w:eastAsiaTheme="minorEastAsia" w:hAnsiTheme="minorHAnsi" w:cstheme="minorBidi"/>
          <w:kern w:val="32"/>
          <w:sz w:val="22"/>
          <w:szCs w:val="22"/>
        </w:rPr>
        <w:t>;</w:t>
      </w:r>
    </w:p>
    <w:p w14:paraId="2ADECEEF" w14:textId="77777777" w:rsidR="006A51B0" w:rsidRPr="004B5082" w:rsidRDefault="006A51B0" w:rsidP="00A3739F">
      <w:pPr>
        <w:pStyle w:val="Odstavecseseznamem"/>
        <w:numPr>
          <w:ilvl w:val="0"/>
          <w:numId w:val="16"/>
        </w:numPr>
        <w:spacing w:after="160" w:line="276" w:lineRule="auto"/>
        <w:ind w:left="709" w:hanging="283"/>
        <w:jc w:val="both"/>
        <w:rPr>
          <w:rFonts w:asciiTheme="minorHAnsi" w:eastAsiaTheme="minorEastAsia" w:hAnsiTheme="minorHAnsi" w:cstheme="minorBidi"/>
          <w:b/>
          <w:bCs/>
          <w:sz w:val="22"/>
          <w:szCs w:val="22"/>
          <w:lang w:eastAsia="en-US"/>
        </w:rPr>
      </w:pPr>
      <w:r>
        <w:rPr>
          <w:rFonts w:asciiTheme="minorHAnsi" w:eastAsiaTheme="minorEastAsia" w:hAnsiTheme="minorHAnsi" w:cstheme="minorBidi"/>
          <w:b/>
          <w:bCs/>
          <w:sz w:val="22"/>
          <w:szCs w:val="22"/>
          <w:lang w:eastAsia="en-US"/>
        </w:rPr>
        <w:t xml:space="preserve">ZZVZ </w:t>
      </w:r>
      <w:r w:rsidRPr="00AD5934">
        <w:rPr>
          <w:rFonts w:asciiTheme="minorHAnsi" w:eastAsiaTheme="minorEastAsia" w:hAnsiTheme="minorHAnsi" w:cstheme="minorBidi"/>
          <w:sz w:val="22"/>
          <w:szCs w:val="22"/>
          <w:lang w:eastAsia="en-US"/>
        </w:rPr>
        <w:t>–</w:t>
      </w:r>
      <w:r>
        <w:rPr>
          <w:rFonts w:asciiTheme="minorHAnsi" w:eastAsiaTheme="minorEastAsia" w:hAnsiTheme="minorHAnsi" w:cstheme="minorBidi"/>
          <w:sz w:val="22"/>
          <w:szCs w:val="22"/>
          <w:lang w:eastAsia="en-US"/>
        </w:rPr>
        <w:t xml:space="preserve"> </w:t>
      </w:r>
      <w:r w:rsidRPr="28DC3467">
        <w:rPr>
          <w:rFonts w:ascii="Calibri" w:eastAsia="Calibri" w:hAnsi="Calibri" w:cs="Calibri"/>
          <w:sz w:val="22"/>
          <w:szCs w:val="22"/>
        </w:rPr>
        <w:t>zákon č. 134/2016 Sb., o zadávání veřejných zakázek, ve znění pozdějších předpisů</w:t>
      </w:r>
      <w:r w:rsidR="00571B11">
        <w:rPr>
          <w:rFonts w:ascii="Calibri" w:eastAsia="Calibri" w:hAnsi="Calibri" w:cs="Calibri"/>
          <w:sz w:val="22"/>
          <w:szCs w:val="22"/>
        </w:rPr>
        <w:t>.</w:t>
      </w:r>
    </w:p>
    <w:p w14:paraId="40B56384" w14:textId="77777777" w:rsidR="004B5082" w:rsidRPr="00784AD8" w:rsidRDefault="004B5082" w:rsidP="004B5082">
      <w:pPr>
        <w:pStyle w:val="Odstavecseseznamem"/>
        <w:spacing w:after="160" w:line="276" w:lineRule="auto"/>
        <w:ind w:left="993"/>
        <w:jc w:val="both"/>
        <w:rPr>
          <w:rFonts w:asciiTheme="minorHAnsi" w:eastAsiaTheme="minorEastAsia" w:hAnsiTheme="minorHAnsi" w:cstheme="minorBidi"/>
          <w:b/>
          <w:bCs/>
          <w:sz w:val="22"/>
          <w:szCs w:val="22"/>
          <w:lang w:eastAsia="en-US"/>
        </w:rPr>
      </w:pPr>
    </w:p>
    <w:p w14:paraId="09B79DBE" w14:textId="77777777" w:rsidR="00354158" w:rsidRPr="008A1727" w:rsidRDefault="00354158" w:rsidP="00354158">
      <w:pPr>
        <w:jc w:val="center"/>
        <w:rPr>
          <w:rFonts w:ascii="Calibri" w:hAnsi="Calibri"/>
          <w:b/>
          <w:sz w:val="22"/>
          <w:szCs w:val="22"/>
        </w:rPr>
      </w:pPr>
      <w:r w:rsidRPr="008A1727">
        <w:rPr>
          <w:rFonts w:ascii="Calibri" w:hAnsi="Calibri"/>
          <w:b/>
          <w:sz w:val="22"/>
          <w:szCs w:val="22"/>
        </w:rPr>
        <w:t>I</w:t>
      </w:r>
      <w:r>
        <w:rPr>
          <w:rFonts w:ascii="Calibri" w:hAnsi="Calibri"/>
          <w:b/>
          <w:sz w:val="22"/>
          <w:szCs w:val="22"/>
        </w:rPr>
        <w:t>I</w:t>
      </w:r>
      <w:r w:rsidRPr="008A1727">
        <w:rPr>
          <w:rFonts w:ascii="Calibri" w:hAnsi="Calibri"/>
          <w:b/>
          <w:sz w:val="22"/>
          <w:szCs w:val="22"/>
        </w:rPr>
        <w:t>.</w:t>
      </w:r>
    </w:p>
    <w:p w14:paraId="642B2CE1" w14:textId="77777777" w:rsidR="00A705D1" w:rsidRPr="008A1727" w:rsidRDefault="425F8F2A" w:rsidP="425F8F2A">
      <w:pPr>
        <w:spacing w:after="120"/>
        <w:jc w:val="center"/>
        <w:rPr>
          <w:rFonts w:ascii="Calibri" w:hAnsi="Calibri"/>
          <w:b/>
          <w:bCs/>
          <w:sz w:val="22"/>
          <w:szCs w:val="22"/>
        </w:rPr>
      </w:pPr>
      <w:r w:rsidRPr="425F8F2A">
        <w:rPr>
          <w:rFonts w:ascii="Calibri" w:hAnsi="Calibri"/>
          <w:b/>
          <w:bCs/>
          <w:sz w:val="22"/>
          <w:szCs w:val="22"/>
        </w:rPr>
        <w:t>Úvodní ustanovení</w:t>
      </w:r>
    </w:p>
    <w:p w14:paraId="6765B00B" w14:textId="77777777" w:rsidR="00146F22" w:rsidRDefault="28DC3467" w:rsidP="00A3739F">
      <w:pPr>
        <w:numPr>
          <w:ilvl w:val="0"/>
          <w:numId w:val="20"/>
        </w:numPr>
        <w:spacing w:before="120" w:after="120"/>
        <w:ind w:left="357" w:hanging="357"/>
        <w:jc w:val="both"/>
      </w:pPr>
      <w:r w:rsidRPr="28DC3467">
        <w:rPr>
          <w:rFonts w:ascii="Calibri" w:eastAsia="Calibri" w:hAnsi="Calibri" w:cs="Calibri"/>
          <w:sz w:val="22"/>
          <w:szCs w:val="22"/>
        </w:rPr>
        <w:t xml:space="preserve">Tato smlouva je uzavírána </w:t>
      </w:r>
      <w:r w:rsidR="007479DF">
        <w:rPr>
          <w:rFonts w:ascii="Calibri" w:eastAsia="Calibri" w:hAnsi="Calibri" w:cs="Calibri"/>
          <w:sz w:val="22"/>
          <w:szCs w:val="22"/>
        </w:rPr>
        <w:t>s</w:t>
      </w:r>
      <w:r w:rsidRPr="28DC3467">
        <w:rPr>
          <w:rFonts w:ascii="Calibri" w:eastAsia="Calibri" w:hAnsi="Calibri" w:cs="Calibri"/>
          <w:sz w:val="22"/>
          <w:szCs w:val="22"/>
        </w:rPr>
        <w:t xml:space="preserve">mluvními stranami na základě výsledku </w:t>
      </w:r>
      <w:r w:rsidR="00DA7583">
        <w:rPr>
          <w:rFonts w:ascii="Calibri" w:eastAsia="Calibri" w:hAnsi="Calibri" w:cs="Calibri"/>
          <w:sz w:val="22"/>
          <w:szCs w:val="22"/>
        </w:rPr>
        <w:t xml:space="preserve">zadávacího </w:t>
      </w:r>
      <w:r w:rsidRPr="28DC3467">
        <w:rPr>
          <w:rFonts w:ascii="Calibri" w:eastAsia="Calibri" w:hAnsi="Calibri" w:cs="Calibri"/>
          <w:sz w:val="22"/>
          <w:szCs w:val="22"/>
        </w:rPr>
        <w:t xml:space="preserve">řízení </w:t>
      </w:r>
      <w:r w:rsidR="00491622">
        <w:rPr>
          <w:rFonts w:ascii="Calibri" w:eastAsia="Calibri" w:hAnsi="Calibri" w:cs="Calibri"/>
          <w:sz w:val="22"/>
          <w:szCs w:val="22"/>
        </w:rPr>
        <w:t>V</w:t>
      </w:r>
      <w:r w:rsidRPr="28DC3467">
        <w:rPr>
          <w:rFonts w:ascii="Calibri" w:eastAsia="Calibri" w:hAnsi="Calibri" w:cs="Calibri"/>
          <w:sz w:val="22"/>
          <w:szCs w:val="22"/>
        </w:rPr>
        <w:t>eřejné zakázky</w:t>
      </w:r>
      <w:r w:rsidRPr="28DC3467">
        <w:rPr>
          <w:rFonts w:ascii="Calibri" w:eastAsia="Calibri" w:hAnsi="Calibri" w:cs="Calibri"/>
          <w:i/>
          <w:iCs/>
          <w:sz w:val="22"/>
          <w:szCs w:val="22"/>
        </w:rPr>
        <w:t>,</w:t>
      </w:r>
      <w:r w:rsidRPr="28DC3467">
        <w:rPr>
          <w:rFonts w:ascii="Calibri" w:eastAsia="Calibri" w:hAnsi="Calibri" w:cs="Calibri"/>
          <w:sz w:val="22"/>
          <w:szCs w:val="22"/>
        </w:rPr>
        <w:t xml:space="preserve"> která byla Objednatelem zadávána v</w:t>
      </w:r>
      <w:r w:rsidR="00C10ED5">
        <w:rPr>
          <w:rFonts w:ascii="Calibri" w:eastAsia="Calibri" w:hAnsi="Calibri" w:cs="Calibri"/>
          <w:sz w:val="22"/>
          <w:szCs w:val="22"/>
        </w:rPr>
        <w:t> </w:t>
      </w:r>
      <w:r w:rsidR="00D85CAF">
        <w:rPr>
          <w:rFonts w:ascii="Calibri" w:eastAsia="Calibri" w:hAnsi="Calibri" w:cs="Calibri"/>
          <w:sz w:val="22"/>
          <w:szCs w:val="22"/>
        </w:rPr>
        <w:t>d</w:t>
      </w:r>
      <w:r w:rsidR="00C10ED5" w:rsidRPr="00C10ED5">
        <w:rPr>
          <w:rFonts w:ascii="Calibri" w:eastAsia="Calibri" w:hAnsi="Calibri" w:cs="Calibri"/>
          <w:sz w:val="22"/>
          <w:szCs w:val="22"/>
        </w:rPr>
        <w:t>ynamick</w:t>
      </w:r>
      <w:r w:rsidR="00C10ED5">
        <w:rPr>
          <w:rFonts w:ascii="Calibri" w:eastAsia="Calibri" w:hAnsi="Calibri" w:cs="Calibri"/>
          <w:sz w:val="22"/>
          <w:szCs w:val="22"/>
        </w:rPr>
        <w:t>é</w:t>
      </w:r>
      <w:r w:rsidR="007479DF">
        <w:rPr>
          <w:rFonts w:ascii="Calibri" w:eastAsia="Calibri" w:hAnsi="Calibri" w:cs="Calibri"/>
          <w:sz w:val="22"/>
          <w:szCs w:val="22"/>
        </w:rPr>
        <w:t>m</w:t>
      </w:r>
      <w:r w:rsidR="00C10ED5">
        <w:rPr>
          <w:rFonts w:ascii="Calibri" w:eastAsia="Calibri" w:hAnsi="Calibri" w:cs="Calibri"/>
          <w:sz w:val="22"/>
          <w:szCs w:val="22"/>
        </w:rPr>
        <w:t xml:space="preserve"> </w:t>
      </w:r>
      <w:r w:rsidR="00C10ED5" w:rsidRPr="00C10ED5">
        <w:rPr>
          <w:rFonts w:ascii="Calibri" w:eastAsia="Calibri" w:hAnsi="Calibri" w:cs="Calibri"/>
          <w:sz w:val="22"/>
          <w:szCs w:val="22"/>
        </w:rPr>
        <w:t>nákupní</w:t>
      </w:r>
      <w:r w:rsidR="007479DF">
        <w:rPr>
          <w:rFonts w:ascii="Calibri" w:eastAsia="Calibri" w:hAnsi="Calibri" w:cs="Calibri"/>
          <w:sz w:val="22"/>
          <w:szCs w:val="22"/>
        </w:rPr>
        <w:t>m</w:t>
      </w:r>
      <w:r w:rsidR="00C10ED5" w:rsidRPr="00C10ED5">
        <w:rPr>
          <w:rFonts w:ascii="Calibri" w:eastAsia="Calibri" w:hAnsi="Calibri" w:cs="Calibri"/>
          <w:sz w:val="22"/>
          <w:szCs w:val="22"/>
        </w:rPr>
        <w:t xml:space="preserve"> systém</w:t>
      </w:r>
      <w:r w:rsidR="00C10ED5">
        <w:rPr>
          <w:rFonts w:ascii="Calibri" w:eastAsia="Calibri" w:hAnsi="Calibri" w:cs="Calibri"/>
          <w:sz w:val="22"/>
          <w:szCs w:val="22"/>
        </w:rPr>
        <w:t>u</w:t>
      </w:r>
      <w:r w:rsidR="00C10ED5" w:rsidRPr="00C10ED5">
        <w:rPr>
          <w:rFonts w:ascii="Calibri" w:eastAsia="Calibri" w:hAnsi="Calibri" w:cs="Calibri"/>
          <w:sz w:val="22"/>
          <w:szCs w:val="22"/>
        </w:rPr>
        <w:t xml:space="preserve"> na zajištění výkonu inženýrsko-investorských služeb při přípravě a realizaci staveb</w:t>
      </w:r>
      <w:r w:rsidRPr="28DC3467">
        <w:rPr>
          <w:rFonts w:ascii="Calibri" w:eastAsia="Calibri" w:hAnsi="Calibri" w:cs="Calibri"/>
          <w:sz w:val="22"/>
          <w:szCs w:val="22"/>
        </w:rPr>
        <w:t xml:space="preserve">. Při výkladu této smlouvy jsou smluvní strany povinny přihlížet k zadávacím podmínkám </w:t>
      </w:r>
      <w:r w:rsidR="00926161">
        <w:rPr>
          <w:rFonts w:ascii="Calibri" w:eastAsia="Calibri" w:hAnsi="Calibri" w:cs="Calibri"/>
          <w:sz w:val="22"/>
          <w:szCs w:val="22"/>
        </w:rPr>
        <w:t>V</w:t>
      </w:r>
      <w:r w:rsidRPr="28DC3467">
        <w:rPr>
          <w:rFonts w:ascii="Calibri" w:eastAsia="Calibri" w:hAnsi="Calibri" w:cs="Calibri"/>
          <w:sz w:val="22"/>
          <w:szCs w:val="22"/>
        </w:rPr>
        <w:t xml:space="preserve">eřejné zakázky a k dalším úkonům smluvních stran </w:t>
      </w:r>
      <w:r w:rsidR="00752451" w:rsidRPr="28DC3467">
        <w:rPr>
          <w:rFonts w:ascii="Calibri" w:eastAsia="Calibri" w:hAnsi="Calibri" w:cs="Calibri"/>
          <w:sz w:val="22"/>
          <w:szCs w:val="22"/>
        </w:rPr>
        <w:t>učiněných</w:t>
      </w:r>
      <w:r w:rsidRPr="28DC3467">
        <w:rPr>
          <w:rFonts w:ascii="Calibri" w:eastAsia="Calibri" w:hAnsi="Calibri" w:cs="Calibri"/>
          <w:sz w:val="22"/>
          <w:szCs w:val="22"/>
        </w:rPr>
        <w:t xml:space="preserve"> v průběhu </w:t>
      </w:r>
      <w:r w:rsidR="00C10ED5">
        <w:rPr>
          <w:rFonts w:ascii="Calibri" w:eastAsia="Calibri" w:hAnsi="Calibri" w:cs="Calibri"/>
          <w:sz w:val="22"/>
          <w:szCs w:val="22"/>
        </w:rPr>
        <w:t xml:space="preserve">zadávacího </w:t>
      </w:r>
      <w:r w:rsidRPr="28DC3467">
        <w:rPr>
          <w:rFonts w:ascii="Calibri" w:eastAsia="Calibri" w:hAnsi="Calibri" w:cs="Calibri"/>
          <w:sz w:val="22"/>
          <w:szCs w:val="22"/>
        </w:rPr>
        <w:t xml:space="preserve">řízení jako k relevantnímu jednání smluvních stran o obsahu této smlouvy před jejím uzavřením. Ustanovení platných a účinných právních předpisů o výkladu právních jednání tím nejsou nijak dotčena. </w:t>
      </w:r>
    </w:p>
    <w:p w14:paraId="431F7CF3" w14:textId="77777777" w:rsidR="003749D5" w:rsidRDefault="28DC3467" w:rsidP="00A3739F">
      <w:pPr>
        <w:numPr>
          <w:ilvl w:val="0"/>
          <w:numId w:val="20"/>
        </w:numPr>
        <w:spacing w:before="120" w:after="120"/>
        <w:ind w:left="357" w:hanging="357"/>
        <w:jc w:val="both"/>
        <w:rPr>
          <w:rFonts w:ascii="Calibri" w:eastAsia="Calibri" w:hAnsi="Calibri" w:cs="Calibri"/>
          <w:sz w:val="22"/>
          <w:szCs w:val="22"/>
        </w:rPr>
      </w:pPr>
      <w:r w:rsidRPr="28DC3467">
        <w:rPr>
          <w:rFonts w:ascii="Calibri" w:eastAsia="Calibri" w:hAnsi="Calibri" w:cs="Calibri"/>
          <w:sz w:val="22"/>
          <w:szCs w:val="22"/>
        </w:rPr>
        <w:t>Veřejná zakázka byla zadána v rámci přípravy Projektu Objednatele</w:t>
      </w:r>
      <w:r w:rsidR="00834609">
        <w:rPr>
          <w:rFonts w:ascii="Calibri" w:eastAsia="Calibri" w:hAnsi="Calibri" w:cs="Calibri"/>
          <w:sz w:val="22"/>
          <w:szCs w:val="22"/>
        </w:rPr>
        <w:t>, jehož hlavní aktivitou je realizování Stavby</w:t>
      </w:r>
      <w:r w:rsidRPr="28DC3467">
        <w:rPr>
          <w:rFonts w:ascii="Calibri" w:eastAsia="Calibri" w:hAnsi="Calibri" w:cs="Calibri"/>
          <w:sz w:val="22"/>
          <w:szCs w:val="22"/>
        </w:rPr>
        <w:t>.</w:t>
      </w:r>
    </w:p>
    <w:p w14:paraId="2A093FC9" w14:textId="77777777" w:rsidR="00D10A02" w:rsidRPr="00D10A02" w:rsidRDefault="00D10A02" w:rsidP="00A3739F">
      <w:pPr>
        <w:pStyle w:val="Odstavecseseznamem"/>
        <w:numPr>
          <w:ilvl w:val="0"/>
          <w:numId w:val="20"/>
        </w:numPr>
        <w:jc w:val="both"/>
        <w:rPr>
          <w:rFonts w:ascii="Calibri" w:eastAsia="Calibri" w:hAnsi="Calibri" w:cs="Calibri"/>
          <w:sz w:val="22"/>
          <w:szCs w:val="22"/>
        </w:rPr>
      </w:pPr>
      <w:r w:rsidRPr="00D10A02">
        <w:rPr>
          <w:rFonts w:ascii="Calibri" w:eastAsia="Calibri" w:hAnsi="Calibri" w:cs="Calibri"/>
          <w:sz w:val="22"/>
          <w:szCs w:val="22"/>
        </w:rPr>
        <w:t xml:space="preserve">Ke dni uzavření této smlouvy probíhá příprava zadávacího řízení na výběr Zhotovitele, jehož výsledkem má být uzavření Smlouvy o dílo. </w:t>
      </w:r>
    </w:p>
    <w:p w14:paraId="3FE0BCC3" w14:textId="77777777" w:rsidR="28DC3467" w:rsidRPr="007072E0" w:rsidRDefault="28DC3467" w:rsidP="00A3739F">
      <w:pPr>
        <w:numPr>
          <w:ilvl w:val="0"/>
          <w:numId w:val="20"/>
        </w:numPr>
        <w:spacing w:before="120" w:after="120"/>
        <w:ind w:left="357" w:hanging="357"/>
        <w:jc w:val="both"/>
        <w:rPr>
          <w:rFonts w:ascii="Calibri" w:eastAsia="Calibri" w:hAnsi="Calibri" w:cs="Calibri"/>
          <w:sz w:val="22"/>
          <w:szCs w:val="22"/>
        </w:rPr>
      </w:pPr>
      <w:r w:rsidRPr="007072E0">
        <w:rPr>
          <w:rFonts w:ascii="Calibri" w:eastAsia="Calibri" w:hAnsi="Calibri" w:cs="Calibri"/>
          <w:sz w:val="22"/>
          <w:szCs w:val="22"/>
        </w:rPr>
        <w:t>Objednatel požaduje, aby Zhotovitel realizoval cel</w:t>
      </w:r>
      <w:r w:rsidR="00EA0249">
        <w:rPr>
          <w:rFonts w:ascii="Calibri" w:eastAsia="Calibri" w:hAnsi="Calibri" w:cs="Calibri"/>
          <w:sz w:val="22"/>
          <w:szCs w:val="22"/>
        </w:rPr>
        <w:t>ou</w:t>
      </w:r>
      <w:r w:rsidRPr="007072E0">
        <w:rPr>
          <w:rFonts w:ascii="Calibri" w:eastAsia="Calibri" w:hAnsi="Calibri" w:cs="Calibri"/>
          <w:sz w:val="22"/>
          <w:szCs w:val="22"/>
        </w:rPr>
        <w:t xml:space="preserve"> </w:t>
      </w:r>
      <w:r w:rsidR="00EA0249">
        <w:rPr>
          <w:rFonts w:ascii="Calibri" w:eastAsia="Calibri" w:hAnsi="Calibri" w:cs="Calibri"/>
          <w:sz w:val="22"/>
          <w:szCs w:val="22"/>
        </w:rPr>
        <w:t>stavbu</w:t>
      </w:r>
      <w:r w:rsidRPr="007072E0">
        <w:rPr>
          <w:rFonts w:ascii="Calibri" w:eastAsia="Calibri" w:hAnsi="Calibri" w:cs="Calibri"/>
          <w:sz w:val="22"/>
          <w:szCs w:val="22"/>
        </w:rPr>
        <w:t xml:space="preserve"> za využití </w:t>
      </w:r>
      <w:r w:rsidR="00D10A02" w:rsidRPr="007072E0">
        <w:rPr>
          <w:rFonts w:ascii="Calibri" w:eastAsia="Calibri" w:hAnsi="Calibri" w:cs="Calibri"/>
          <w:sz w:val="22"/>
          <w:szCs w:val="22"/>
        </w:rPr>
        <w:t>Meto</w:t>
      </w:r>
      <w:r w:rsidR="00D10A02">
        <w:rPr>
          <w:rFonts w:ascii="Calibri" w:eastAsia="Calibri" w:hAnsi="Calibri" w:cs="Calibri"/>
          <w:sz w:val="22"/>
          <w:szCs w:val="22"/>
        </w:rPr>
        <w:t>dy</w:t>
      </w:r>
      <w:r w:rsidR="00D10A02" w:rsidRPr="007072E0">
        <w:rPr>
          <w:rFonts w:ascii="Calibri" w:eastAsia="Calibri" w:hAnsi="Calibri" w:cs="Calibri"/>
          <w:sz w:val="22"/>
          <w:szCs w:val="22"/>
        </w:rPr>
        <w:t xml:space="preserve"> </w:t>
      </w:r>
      <w:r w:rsidRPr="007072E0">
        <w:rPr>
          <w:rFonts w:ascii="Calibri" w:eastAsia="Calibri" w:hAnsi="Calibri" w:cs="Calibri"/>
          <w:sz w:val="22"/>
          <w:szCs w:val="22"/>
        </w:rPr>
        <w:t xml:space="preserve">BIM včetně </w:t>
      </w:r>
      <w:r w:rsidR="000A4848" w:rsidRPr="007072E0">
        <w:rPr>
          <w:rFonts w:ascii="Calibri" w:eastAsia="Calibri" w:hAnsi="Calibri" w:cs="Calibri"/>
          <w:sz w:val="22"/>
          <w:szCs w:val="22"/>
        </w:rPr>
        <w:t xml:space="preserve">vytvoření a </w:t>
      </w:r>
      <w:r w:rsidRPr="007072E0">
        <w:rPr>
          <w:rFonts w:ascii="Calibri" w:eastAsia="Calibri" w:hAnsi="Calibri" w:cs="Calibri"/>
          <w:sz w:val="22"/>
          <w:szCs w:val="22"/>
        </w:rPr>
        <w:t xml:space="preserve">předání BIM modelu Stavby. </w:t>
      </w:r>
    </w:p>
    <w:p w14:paraId="2BB66E44" w14:textId="77777777" w:rsidR="00146F22" w:rsidRPr="007072E0" w:rsidRDefault="28DC3467" w:rsidP="00A3739F">
      <w:pPr>
        <w:numPr>
          <w:ilvl w:val="0"/>
          <w:numId w:val="20"/>
        </w:numPr>
        <w:spacing w:before="120" w:after="120"/>
        <w:ind w:left="357" w:hanging="357"/>
        <w:jc w:val="both"/>
        <w:rPr>
          <w:rFonts w:ascii="Calibri" w:eastAsia="Calibri" w:hAnsi="Calibri" w:cs="Calibri"/>
          <w:sz w:val="22"/>
          <w:szCs w:val="22"/>
        </w:rPr>
      </w:pPr>
      <w:r w:rsidRPr="28DC3467">
        <w:rPr>
          <w:rFonts w:ascii="Calibri" w:eastAsia="Calibri" w:hAnsi="Calibri" w:cs="Calibri"/>
          <w:sz w:val="22"/>
          <w:szCs w:val="22"/>
        </w:rPr>
        <w:t xml:space="preserve">Účelem této smlouvy je </w:t>
      </w:r>
      <w:r w:rsidR="00834609">
        <w:rPr>
          <w:rFonts w:ascii="Calibri" w:eastAsia="Calibri" w:hAnsi="Calibri" w:cs="Calibri"/>
          <w:sz w:val="22"/>
          <w:szCs w:val="22"/>
        </w:rPr>
        <w:t xml:space="preserve">zajištění </w:t>
      </w:r>
      <w:r w:rsidRPr="28DC3467">
        <w:rPr>
          <w:rFonts w:ascii="Calibri" w:eastAsia="Calibri" w:hAnsi="Calibri" w:cs="Calibri"/>
          <w:sz w:val="22"/>
          <w:szCs w:val="22"/>
        </w:rPr>
        <w:t xml:space="preserve">výkonu </w:t>
      </w:r>
      <w:r w:rsidR="00FE45FE">
        <w:rPr>
          <w:rFonts w:ascii="Calibri" w:eastAsia="Calibri" w:hAnsi="Calibri" w:cs="Calibri"/>
          <w:sz w:val="22"/>
          <w:szCs w:val="22"/>
        </w:rPr>
        <w:t xml:space="preserve">činností </w:t>
      </w:r>
      <w:r w:rsidR="00DE2CB1">
        <w:rPr>
          <w:rFonts w:ascii="Calibri" w:eastAsia="Calibri" w:hAnsi="Calibri" w:cs="Calibri"/>
          <w:sz w:val="22"/>
          <w:szCs w:val="22"/>
        </w:rPr>
        <w:t>P</w:t>
      </w:r>
      <w:r w:rsidR="00D10A02">
        <w:rPr>
          <w:rFonts w:ascii="Calibri" w:eastAsia="Calibri" w:hAnsi="Calibri" w:cs="Calibri"/>
          <w:sz w:val="22"/>
          <w:szCs w:val="22"/>
        </w:rPr>
        <w:t xml:space="preserve">rojektového manažera </w:t>
      </w:r>
      <w:r w:rsidR="0023030E">
        <w:rPr>
          <w:rFonts w:ascii="Calibri" w:eastAsia="Calibri" w:hAnsi="Calibri" w:cs="Calibri"/>
          <w:sz w:val="22"/>
          <w:szCs w:val="22"/>
        </w:rPr>
        <w:t xml:space="preserve">BIM </w:t>
      </w:r>
      <w:r w:rsidRPr="28DC3467">
        <w:rPr>
          <w:rFonts w:ascii="Calibri" w:eastAsia="Calibri" w:hAnsi="Calibri" w:cs="Calibri"/>
          <w:sz w:val="22"/>
          <w:szCs w:val="22"/>
        </w:rPr>
        <w:t>pro Projekt, tedy zejména zajištění expertní podpory Objednateli</w:t>
      </w:r>
      <w:r w:rsidR="00D10A02">
        <w:rPr>
          <w:rFonts w:ascii="Calibri" w:eastAsia="Calibri" w:hAnsi="Calibri" w:cs="Calibri"/>
          <w:sz w:val="22"/>
          <w:szCs w:val="22"/>
        </w:rPr>
        <w:t xml:space="preserve"> </w:t>
      </w:r>
      <w:r w:rsidRPr="28DC3467">
        <w:rPr>
          <w:rFonts w:ascii="Calibri" w:eastAsia="Calibri" w:hAnsi="Calibri" w:cs="Calibri"/>
          <w:sz w:val="22"/>
          <w:szCs w:val="22"/>
        </w:rPr>
        <w:t xml:space="preserve">a </w:t>
      </w:r>
      <w:r w:rsidR="00C0507B">
        <w:rPr>
          <w:rFonts w:ascii="Calibri" w:eastAsia="Calibri" w:hAnsi="Calibri" w:cs="Calibri"/>
          <w:sz w:val="22"/>
          <w:szCs w:val="22"/>
        </w:rPr>
        <w:t>Správci stavby</w:t>
      </w:r>
      <w:r w:rsidRPr="28DC3467">
        <w:rPr>
          <w:rFonts w:ascii="Calibri" w:eastAsia="Calibri" w:hAnsi="Calibri" w:cs="Calibri"/>
          <w:sz w:val="22"/>
          <w:szCs w:val="22"/>
        </w:rPr>
        <w:t xml:space="preserve">. Činnost </w:t>
      </w:r>
      <w:r w:rsidR="00DE2CB1">
        <w:rPr>
          <w:rFonts w:ascii="Calibri" w:eastAsia="Calibri" w:hAnsi="Calibri" w:cs="Calibri"/>
          <w:sz w:val="22"/>
          <w:szCs w:val="22"/>
        </w:rPr>
        <w:t>P</w:t>
      </w:r>
      <w:r w:rsidR="00D10A02">
        <w:rPr>
          <w:rFonts w:ascii="Calibri" w:eastAsia="Calibri" w:hAnsi="Calibri" w:cs="Calibri"/>
          <w:sz w:val="22"/>
          <w:szCs w:val="22"/>
        </w:rPr>
        <w:t xml:space="preserve">rojektového manažera </w:t>
      </w:r>
      <w:r w:rsidR="0023030E">
        <w:rPr>
          <w:rFonts w:ascii="Calibri" w:eastAsia="Calibri" w:hAnsi="Calibri" w:cs="Calibri"/>
          <w:sz w:val="22"/>
          <w:szCs w:val="22"/>
        </w:rPr>
        <w:t xml:space="preserve">BIM </w:t>
      </w:r>
      <w:r w:rsidRPr="28DC3467">
        <w:rPr>
          <w:rFonts w:ascii="Calibri" w:eastAsia="Calibri" w:hAnsi="Calibri" w:cs="Calibri"/>
          <w:sz w:val="22"/>
          <w:szCs w:val="22"/>
        </w:rPr>
        <w:t>bude směřovat k efektivnímu a bezproblémovému sdílení informací o Projektu v</w:t>
      </w:r>
      <w:r w:rsidR="0018419F">
        <w:rPr>
          <w:rFonts w:ascii="Calibri" w:eastAsia="Calibri" w:hAnsi="Calibri" w:cs="Calibri"/>
          <w:sz w:val="22"/>
          <w:szCs w:val="22"/>
        </w:rPr>
        <w:t> </w:t>
      </w:r>
      <w:r w:rsidRPr="28DC3467">
        <w:rPr>
          <w:rFonts w:ascii="Calibri" w:eastAsia="Calibri" w:hAnsi="Calibri" w:cs="Calibri"/>
          <w:sz w:val="22"/>
          <w:szCs w:val="22"/>
        </w:rPr>
        <w:t>CDE</w:t>
      </w:r>
      <w:r w:rsidR="0018419F">
        <w:rPr>
          <w:rFonts w:ascii="Calibri" w:eastAsia="Calibri" w:hAnsi="Calibri" w:cs="Calibri"/>
          <w:sz w:val="22"/>
          <w:szCs w:val="22"/>
        </w:rPr>
        <w:t xml:space="preserve"> a </w:t>
      </w:r>
      <w:r w:rsidRPr="28DC3467">
        <w:rPr>
          <w:rFonts w:ascii="Calibri" w:eastAsia="Calibri" w:hAnsi="Calibri" w:cs="Calibri"/>
          <w:sz w:val="22"/>
          <w:szCs w:val="22"/>
        </w:rPr>
        <w:t xml:space="preserve">k vytvoření BIM modelu Stavby </w:t>
      </w:r>
      <w:r w:rsidR="00801C7A">
        <w:rPr>
          <w:rFonts w:asciiTheme="minorHAnsi" w:hAnsiTheme="minorHAnsi" w:cstheme="minorBidi"/>
          <w:color w:val="222222"/>
          <w:sz w:val="22"/>
          <w:szCs w:val="22"/>
        </w:rPr>
        <w:t xml:space="preserve">(tzv. „digitálního dvojčete“ Stavby) </w:t>
      </w:r>
      <w:r w:rsidRPr="28DC3467">
        <w:rPr>
          <w:rFonts w:ascii="Calibri" w:eastAsia="Calibri" w:hAnsi="Calibri" w:cs="Calibri"/>
          <w:sz w:val="22"/>
          <w:szCs w:val="22"/>
        </w:rPr>
        <w:t xml:space="preserve">tak, aby mohl sloužit jako zdroj dat pro implementaci nástroje pro správu a údržbu </w:t>
      </w:r>
      <w:r w:rsidR="001847CE">
        <w:rPr>
          <w:rFonts w:ascii="Calibri" w:eastAsia="Calibri" w:hAnsi="Calibri" w:cs="Calibri"/>
          <w:sz w:val="22"/>
          <w:szCs w:val="22"/>
        </w:rPr>
        <w:t>Stavby</w:t>
      </w:r>
      <w:r w:rsidRPr="28DC3467">
        <w:rPr>
          <w:rFonts w:ascii="Calibri" w:eastAsia="Calibri" w:hAnsi="Calibri" w:cs="Calibri"/>
          <w:sz w:val="22"/>
          <w:szCs w:val="22"/>
        </w:rPr>
        <w:t xml:space="preserve">. Objednatel předpokládá, že </w:t>
      </w:r>
      <w:r w:rsidR="00DE2CB1">
        <w:rPr>
          <w:rFonts w:ascii="Calibri" w:eastAsia="Calibri" w:hAnsi="Calibri" w:cs="Calibri"/>
          <w:sz w:val="22"/>
          <w:szCs w:val="22"/>
        </w:rPr>
        <w:t>P</w:t>
      </w:r>
      <w:r w:rsidR="00D10A02">
        <w:rPr>
          <w:rFonts w:ascii="Calibri" w:eastAsia="Calibri" w:hAnsi="Calibri" w:cs="Calibri"/>
          <w:sz w:val="22"/>
          <w:szCs w:val="22"/>
        </w:rPr>
        <w:t xml:space="preserve">rojektový manažer </w:t>
      </w:r>
      <w:r w:rsidR="0023030E">
        <w:rPr>
          <w:rFonts w:ascii="Calibri" w:eastAsia="Calibri" w:hAnsi="Calibri" w:cs="Calibri"/>
          <w:sz w:val="22"/>
          <w:szCs w:val="22"/>
        </w:rPr>
        <w:t xml:space="preserve">BIM </w:t>
      </w:r>
      <w:r w:rsidRPr="28DC3467">
        <w:rPr>
          <w:rFonts w:ascii="Calibri" w:eastAsia="Calibri" w:hAnsi="Calibri" w:cs="Calibri"/>
          <w:sz w:val="22"/>
          <w:szCs w:val="22"/>
        </w:rPr>
        <w:t xml:space="preserve">bude svou činnost vykonávat vždy ve snaze o co nejefektivnější řešení z hlediska úspěšné realizace Projektu a pro plnění této smlouvy využije osoby s odpovídajícím vzděláním, zkušenostmi a manažerskými dovednostmi. </w:t>
      </w:r>
    </w:p>
    <w:p w14:paraId="10B0EFFC" w14:textId="77777777" w:rsidR="001A16CE" w:rsidRDefault="00D10A02" w:rsidP="00A3739F">
      <w:pPr>
        <w:numPr>
          <w:ilvl w:val="0"/>
          <w:numId w:val="20"/>
        </w:numPr>
        <w:spacing w:before="120" w:after="120"/>
        <w:ind w:left="357" w:hanging="357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Projektový manažer </w:t>
      </w:r>
      <w:r w:rsidR="0023030E">
        <w:rPr>
          <w:rFonts w:ascii="Calibri" w:eastAsia="Calibri" w:hAnsi="Calibri" w:cs="Calibri"/>
          <w:sz w:val="22"/>
          <w:szCs w:val="22"/>
        </w:rPr>
        <w:t xml:space="preserve">BIM </w:t>
      </w:r>
      <w:r>
        <w:rPr>
          <w:rFonts w:ascii="Calibri" w:eastAsia="Calibri" w:hAnsi="Calibri" w:cs="Calibri"/>
          <w:sz w:val="22"/>
          <w:szCs w:val="22"/>
        </w:rPr>
        <w:t>p</w:t>
      </w:r>
      <w:r w:rsidR="28DC3467" w:rsidRPr="28DC3467">
        <w:rPr>
          <w:rFonts w:ascii="Calibri" w:eastAsia="Calibri" w:hAnsi="Calibri" w:cs="Calibri"/>
          <w:sz w:val="22"/>
          <w:szCs w:val="22"/>
        </w:rPr>
        <w:t xml:space="preserve">otvrzuje, že se detailně seznámil se zadávací dokumentací </w:t>
      </w:r>
      <w:r w:rsidR="001847CE">
        <w:rPr>
          <w:rFonts w:ascii="Calibri" w:eastAsia="Calibri" w:hAnsi="Calibri" w:cs="Calibri"/>
          <w:sz w:val="22"/>
          <w:szCs w:val="22"/>
        </w:rPr>
        <w:t>V</w:t>
      </w:r>
      <w:r w:rsidR="28DC3467" w:rsidRPr="28DC3467">
        <w:rPr>
          <w:rFonts w:ascii="Calibri" w:eastAsia="Calibri" w:hAnsi="Calibri" w:cs="Calibri"/>
          <w:sz w:val="22"/>
          <w:szCs w:val="22"/>
        </w:rPr>
        <w:t xml:space="preserve">eřejné zakázky, </w:t>
      </w:r>
      <w:r w:rsidR="001847CE">
        <w:rPr>
          <w:rFonts w:ascii="Calibri" w:eastAsia="Calibri" w:hAnsi="Calibri" w:cs="Calibri"/>
          <w:sz w:val="22"/>
          <w:szCs w:val="22"/>
        </w:rPr>
        <w:t xml:space="preserve">která byla Objednatelem poskytnuta v rámci </w:t>
      </w:r>
      <w:r w:rsidR="00DA7583">
        <w:rPr>
          <w:rFonts w:ascii="Calibri" w:eastAsia="Calibri" w:hAnsi="Calibri" w:cs="Calibri"/>
          <w:sz w:val="22"/>
          <w:szCs w:val="22"/>
        </w:rPr>
        <w:t xml:space="preserve">zadávacího </w:t>
      </w:r>
      <w:r w:rsidR="001847CE">
        <w:rPr>
          <w:rFonts w:ascii="Calibri" w:eastAsia="Calibri" w:hAnsi="Calibri" w:cs="Calibri"/>
          <w:sz w:val="22"/>
          <w:szCs w:val="22"/>
        </w:rPr>
        <w:t xml:space="preserve">řízení Veřejné zakázky, </w:t>
      </w:r>
      <w:r w:rsidR="28DC3467" w:rsidRPr="28DC3467">
        <w:rPr>
          <w:rFonts w:ascii="Calibri" w:eastAsia="Calibri" w:hAnsi="Calibri" w:cs="Calibri"/>
          <w:sz w:val="22"/>
          <w:szCs w:val="22"/>
        </w:rPr>
        <w:t xml:space="preserve">že jsou mu známy veškeré technické, kvalitativní a jiné podmínky nezbytné k plnění této smlouvy a </w:t>
      </w:r>
      <w:r w:rsidR="00D85CAF">
        <w:rPr>
          <w:rFonts w:ascii="Calibri" w:eastAsia="Calibri" w:hAnsi="Calibri" w:cs="Calibri"/>
          <w:sz w:val="22"/>
          <w:szCs w:val="22"/>
        </w:rPr>
        <w:br/>
      </w:r>
      <w:r w:rsidR="28DC3467" w:rsidRPr="28DC3467">
        <w:rPr>
          <w:rFonts w:ascii="Calibri" w:eastAsia="Calibri" w:hAnsi="Calibri" w:cs="Calibri"/>
          <w:sz w:val="22"/>
          <w:szCs w:val="22"/>
        </w:rPr>
        <w:t xml:space="preserve">že disponuje takovou kapacitou a odbornými znalostmi, které jsou nezbytné pro poskytování služeb podle této smlouvy za dohodnutou smluvní cenu uvedenou, a to rovněž ve vazbě na jím prokázanou kvalifikaci pro plnění </w:t>
      </w:r>
      <w:r w:rsidR="007B3DDC">
        <w:rPr>
          <w:rFonts w:ascii="Calibri" w:eastAsia="Calibri" w:hAnsi="Calibri" w:cs="Calibri"/>
          <w:sz w:val="22"/>
          <w:szCs w:val="22"/>
        </w:rPr>
        <w:t>V</w:t>
      </w:r>
      <w:r w:rsidR="28DC3467" w:rsidRPr="28DC3467">
        <w:rPr>
          <w:rFonts w:ascii="Calibri" w:eastAsia="Calibri" w:hAnsi="Calibri" w:cs="Calibri"/>
          <w:sz w:val="22"/>
          <w:szCs w:val="22"/>
        </w:rPr>
        <w:t>eřejné zakázky</w:t>
      </w:r>
      <w:r w:rsidR="00E148EC">
        <w:rPr>
          <w:rFonts w:ascii="Calibri" w:eastAsia="Calibri" w:hAnsi="Calibri" w:cs="Calibri"/>
          <w:sz w:val="22"/>
          <w:szCs w:val="22"/>
        </w:rPr>
        <w:t>.</w:t>
      </w:r>
    </w:p>
    <w:p w14:paraId="6EF362BF" w14:textId="77777777" w:rsidR="007F4CFE" w:rsidRPr="00710850" w:rsidRDefault="007F4CFE" w:rsidP="00710850">
      <w:pPr>
        <w:numPr>
          <w:ilvl w:val="0"/>
          <w:numId w:val="20"/>
        </w:numPr>
        <w:spacing w:before="120" w:after="120"/>
        <w:ind w:left="357" w:hanging="357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1A16CE">
        <w:rPr>
          <w:rFonts w:ascii="Calibri" w:eastAsia="Calibri" w:hAnsi="Calibri" w:cs="Calibri"/>
          <w:sz w:val="22"/>
          <w:szCs w:val="22"/>
        </w:rPr>
        <w:t>Objednatel</w:t>
      </w:r>
      <w:r w:rsidRPr="001A16CE">
        <w:rPr>
          <w:rFonts w:asciiTheme="minorHAnsi" w:eastAsia="Calibri" w:hAnsiTheme="minorHAnsi" w:cstheme="minorHAnsi"/>
          <w:sz w:val="22"/>
          <w:szCs w:val="22"/>
        </w:rPr>
        <w:t xml:space="preserve"> </w:t>
      </w:r>
      <w:r w:rsidR="00710850" w:rsidRPr="00710850">
        <w:rPr>
          <w:rFonts w:asciiTheme="minorHAnsi" w:eastAsia="Calibri" w:hAnsiTheme="minorHAnsi" w:cstheme="minorHAnsi"/>
          <w:sz w:val="22"/>
          <w:szCs w:val="22"/>
        </w:rPr>
        <w:t xml:space="preserve">předpokládá spolufinancovat ze dvou zdrojů, a to z tematické výzvy Operačního programu Spravedlivá transformace, vyhlášené Ministerstvem životního prostředí, prostřednictvím Státního fondu životního prostředí České republiky, na realizaci strategických </w:t>
      </w:r>
      <w:r w:rsidR="00710850" w:rsidRPr="00710850">
        <w:rPr>
          <w:rFonts w:asciiTheme="minorHAnsi" w:eastAsia="Calibri" w:hAnsiTheme="minorHAnsi" w:cstheme="minorHAnsi"/>
          <w:sz w:val="22"/>
          <w:szCs w:val="22"/>
        </w:rPr>
        <w:lastRenderedPageBreak/>
        <w:t>projektů a z alokovaných zdrojů pro Hasičský záchranný sbor ČR (HZS) v </w:t>
      </w:r>
      <w:bookmarkStart w:id="7" w:name="_Hlk208762198"/>
      <w:r w:rsidR="00710850" w:rsidRPr="00710850">
        <w:rPr>
          <w:rFonts w:asciiTheme="minorHAnsi" w:eastAsia="Calibri" w:hAnsiTheme="minorHAnsi" w:cstheme="minorHAnsi"/>
          <w:sz w:val="22"/>
          <w:szCs w:val="22"/>
        </w:rPr>
        <w:t>Integrovaném regionálním operačním programu</w:t>
      </w:r>
      <w:bookmarkEnd w:id="7"/>
      <w:r w:rsidR="00710850" w:rsidRPr="00710850">
        <w:rPr>
          <w:rFonts w:asciiTheme="minorHAnsi" w:eastAsia="Calibri" w:hAnsiTheme="minorHAnsi" w:cstheme="minorHAnsi"/>
          <w:sz w:val="22"/>
          <w:szCs w:val="22"/>
        </w:rPr>
        <w:t>, 12. výzvy IROP – Integrovaný záchranný systém – ZZS krajů – SC 2.1 (MRR).</w:t>
      </w:r>
    </w:p>
    <w:p w14:paraId="0A202F2D" w14:textId="77777777" w:rsidR="007F4CFE" w:rsidRDefault="007F4CFE" w:rsidP="007F4CFE">
      <w:pPr>
        <w:spacing w:before="120" w:after="120"/>
        <w:ind w:left="357"/>
        <w:jc w:val="both"/>
        <w:rPr>
          <w:rFonts w:asciiTheme="minorHAnsi" w:hAnsiTheme="minorHAnsi" w:cstheme="minorHAnsi"/>
          <w:sz w:val="22"/>
          <w:szCs w:val="22"/>
        </w:rPr>
      </w:pPr>
    </w:p>
    <w:p w14:paraId="0FBE9982" w14:textId="77777777" w:rsidR="003450B0" w:rsidRDefault="003450B0" w:rsidP="007F4CFE">
      <w:pPr>
        <w:spacing w:before="120" w:after="120"/>
        <w:ind w:left="357"/>
        <w:jc w:val="both"/>
        <w:rPr>
          <w:rFonts w:asciiTheme="minorHAnsi" w:hAnsiTheme="minorHAnsi" w:cstheme="minorHAnsi"/>
          <w:sz w:val="22"/>
          <w:szCs w:val="22"/>
        </w:rPr>
      </w:pPr>
    </w:p>
    <w:p w14:paraId="1E13C0A2" w14:textId="77777777" w:rsidR="003450B0" w:rsidRPr="001A16CE" w:rsidRDefault="003450B0" w:rsidP="007F4CFE">
      <w:pPr>
        <w:spacing w:before="120" w:after="120"/>
        <w:ind w:left="357"/>
        <w:jc w:val="both"/>
        <w:rPr>
          <w:rFonts w:asciiTheme="minorHAnsi" w:hAnsiTheme="minorHAnsi" w:cstheme="minorHAnsi"/>
          <w:sz w:val="22"/>
          <w:szCs w:val="22"/>
        </w:rPr>
      </w:pPr>
    </w:p>
    <w:p w14:paraId="76D1C75D" w14:textId="77777777" w:rsidR="00A705D1" w:rsidRPr="008A1727" w:rsidRDefault="00A705D1" w:rsidP="00A705D1">
      <w:pPr>
        <w:jc w:val="center"/>
        <w:rPr>
          <w:rFonts w:ascii="Calibri" w:hAnsi="Calibri"/>
          <w:b/>
          <w:sz w:val="22"/>
          <w:szCs w:val="22"/>
        </w:rPr>
      </w:pPr>
      <w:r w:rsidRPr="008A1727">
        <w:rPr>
          <w:rFonts w:ascii="Calibri" w:hAnsi="Calibri"/>
          <w:b/>
          <w:sz w:val="22"/>
          <w:szCs w:val="22"/>
        </w:rPr>
        <w:t>I</w:t>
      </w:r>
      <w:r w:rsidR="00A72978">
        <w:rPr>
          <w:rFonts w:ascii="Calibri" w:hAnsi="Calibri"/>
          <w:b/>
          <w:sz w:val="22"/>
          <w:szCs w:val="22"/>
        </w:rPr>
        <w:t>I</w:t>
      </w:r>
      <w:r w:rsidRPr="008A1727">
        <w:rPr>
          <w:rFonts w:ascii="Calibri" w:hAnsi="Calibri"/>
          <w:b/>
          <w:sz w:val="22"/>
          <w:szCs w:val="22"/>
        </w:rPr>
        <w:t>I.</w:t>
      </w:r>
    </w:p>
    <w:p w14:paraId="68DA23AF" w14:textId="77777777" w:rsidR="00A705D1" w:rsidRPr="008A1727" w:rsidRDefault="00A705D1" w:rsidP="00A705D1">
      <w:pPr>
        <w:spacing w:after="120"/>
        <w:jc w:val="center"/>
        <w:rPr>
          <w:rFonts w:ascii="Calibri" w:hAnsi="Calibri"/>
          <w:b/>
          <w:sz w:val="22"/>
          <w:szCs w:val="22"/>
        </w:rPr>
      </w:pPr>
      <w:r w:rsidRPr="00EA1FE0">
        <w:rPr>
          <w:rFonts w:ascii="Calibri" w:hAnsi="Calibri"/>
          <w:b/>
          <w:sz w:val="22"/>
          <w:szCs w:val="22"/>
        </w:rPr>
        <w:t>Předmět smlouvy</w:t>
      </w:r>
    </w:p>
    <w:p w14:paraId="1397D5CE" w14:textId="77777777" w:rsidR="00475EA1" w:rsidRPr="00DE2CB1" w:rsidRDefault="28DC3467" w:rsidP="00A3739F">
      <w:pPr>
        <w:pStyle w:val="Odstavecseseznamem"/>
        <w:numPr>
          <w:ilvl w:val="0"/>
          <w:numId w:val="4"/>
        </w:numPr>
        <w:spacing w:before="120" w:after="120"/>
        <w:ind w:left="357" w:hanging="357"/>
        <w:contextualSpacing w:val="0"/>
        <w:jc w:val="both"/>
        <w:rPr>
          <w:sz w:val="22"/>
          <w:szCs w:val="22"/>
          <w:u w:val="single"/>
        </w:rPr>
      </w:pPr>
      <w:r w:rsidRPr="28DC3467">
        <w:rPr>
          <w:rFonts w:ascii="Calibri" w:hAnsi="Calibri"/>
          <w:sz w:val="22"/>
          <w:szCs w:val="22"/>
        </w:rPr>
        <w:t xml:space="preserve">Předmětem </w:t>
      </w:r>
      <w:r w:rsidRPr="28DC3467">
        <w:rPr>
          <w:rFonts w:ascii="Calibri" w:eastAsia="Calibri" w:hAnsi="Calibri" w:cs="Calibri"/>
          <w:sz w:val="22"/>
          <w:szCs w:val="22"/>
        </w:rPr>
        <w:t xml:space="preserve">této smlouvy je závazek </w:t>
      </w:r>
      <w:r w:rsidR="00E96979">
        <w:rPr>
          <w:rFonts w:ascii="Calibri" w:eastAsia="Calibri" w:hAnsi="Calibri" w:cs="Calibri"/>
          <w:sz w:val="22"/>
          <w:szCs w:val="22"/>
        </w:rPr>
        <w:t>P</w:t>
      </w:r>
      <w:r w:rsidR="002A3EE0">
        <w:rPr>
          <w:rFonts w:ascii="Calibri" w:eastAsia="Calibri" w:hAnsi="Calibri" w:cs="Calibri"/>
          <w:sz w:val="22"/>
          <w:szCs w:val="22"/>
        </w:rPr>
        <w:t xml:space="preserve">rojektového manažera </w:t>
      </w:r>
      <w:r w:rsidR="0023030E">
        <w:rPr>
          <w:rFonts w:ascii="Calibri" w:eastAsia="Calibri" w:hAnsi="Calibri" w:cs="Calibri"/>
          <w:sz w:val="22"/>
          <w:szCs w:val="22"/>
        </w:rPr>
        <w:t xml:space="preserve">BIM </w:t>
      </w:r>
      <w:r w:rsidRPr="28DC3467">
        <w:rPr>
          <w:rFonts w:asciiTheme="minorHAnsi" w:hAnsiTheme="minorHAnsi" w:cstheme="minorBidi"/>
          <w:sz w:val="22"/>
          <w:szCs w:val="22"/>
        </w:rPr>
        <w:t xml:space="preserve">provést na svůj náklad a nebezpečí pro Objednatele dále uvedené činnosti, </w:t>
      </w:r>
      <w:r w:rsidRPr="28DC3467">
        <w:rPr>
          <w:rFonts w:ascii="Calibri" w:eastAsia="Calibri" w:hAnsi="Calibri" w:cs="Calibri"/>
          <w:sz w:val="22"/>
          <w:szCs w:val="22"/>
        </w:rPr>
        <w:t>a to v souladu se všemi závaznými právními předpisy,</w:t>
      </w:r>
      <w:r w:rsidR="00E96979">
        <w:rPr>
          <w:rFonts w:ascii="Calibri" w:eastAsia="Calibri" w:hAnsi="Calibri" w:cs="Calibri"/>
          <w:sz w:val="22"/>
          <w:szCs w:val="22"/>
        </w:rPr>
        <w:t xml:space="preserve"> </w:t>
      </w:r>
      <w:r w:rsidRPr="28DC3467">
        <w:rPr>
          <w:rFonts w:ascii="Calibri" w:eastAsia="Calibri" w:hAnsi="Calibri" w:cs="Calibri"/>
          <w:sz w:val="22"/>
          <w:szCs w:val="22"/>
        </w:rPr>
        <w:t>jakož i sjednanými podmínkami, a současně závazek Objednatele</w:t>
      </w:r>
      <w:r w:rsidRPr="28DC3467">
        <w:rPr>
          <w:rFonts w:asciiTheme="minorHAnsi" w:hAnsiTheme="minorHAnsi" w:cstheme="minorBidi"/>
          <w:sz w:val="22"/>
          <w:szCs w:val="22"/>
        </w:rPr>
        <w:t xml:space="preserve"> výsledek těchto činností</w:t>
      </w:r>
      <w:r w:rsidR="00E96979">
        <w:rPr>
          <w:rFonts w:asciiTheme="minorHAnsi" w:hAnsiTheme="minorHAnsi" w:cstheme="minorBidi"/>
          <w:sz w:val="22"/>
          <w:szCs w:val="22"/>
        </w:rPr>
        <w:t xml:space="preserve"> </w:t>
      </w:r>
      <w:r w:rsidRPr="28DC3467">
        <w:rPr>
          <w:rFonts w:asciiTheme="minorHAnsi" w:hAnsiTheme="minorHAnsi" w:cstheme="minorBidi"/>
          <w:sz w:val="22"/>
          <w:szCs w:val="22"/>
        </w:rPr>
        <w:t xml:space="preserve">převzít a zaplatit za něj </w:t>
      </w:r>
      <w:r w:rsidR="00E96979">
        <w:rPr>
          <w:rFonts w:asciiTheme="minorHAnsi" w:hAnsiTheme="minorHAnsi" w:cstheme="minorBidi"/>
          <w:sz w:val="22"/>
          <w:szCs w:val="22"/>
        </w:rPr>
        <w:t xml:space="preserve">Projektovému manažerovi </w:t>
      </w:r>
      <w:r w:rsidR="0023030E">
        <w:rPr>
          <w:rFonts w:asciiTheme="minorHAnsi" w:hAnsiTheme="minorHAnsi" w:cstheme="minorBidi"/>
          <w:sz w:val="22"/>
          <w:szCs w:val="22"/>
        </w:rPr>
        <w:t xml:space="preserve">BIM </w:t>
      </w:r>
      <w:r w:rsidRPr="28DC3467">
        <w:rPr>
          <w:rFonts w:asciiTheme="minorHAnsi" w:hAnsiTheme="minorHAnsi" w:cstheme="minorBidi"/>
          <w:sz w:val="22"/>
          <w:szCs w:val="22"/>
        </w:rPr>
        <w:t xml:space="preserve">cenu </w:t>
      </w:r>
      <w:r w:rsidRPr="28DC3467">
        <w:rPr>
          <w:rFonts w:ascii="Calibri" w:eastAsia="Calibri" w:hAnsi="Calibri" w:cs="Calibri"/>
          <w:sz w:val="22"/>
          <w:szCs w:val="22"/>
        </w:rPr>
        <w:t>ve výši a za podmínek sjednaných touto smlouvou</w:t>
      </w:r>
      <w:r w:rsidRPr="28DC3467">
        <w:rPr>
          <w:rFonts w:asciiTheme="minorHAnsi" w:hAnsiTheme="minorHAnsi" w:cstheme="minorBidi"/>
          <w:sz w:val="22"/>
          <w:szCs w:val="22"/>
        </w:rPr>
        <w:t>.</w:t>
      </w:r>
    </w:p>
    <w:p w14:paraId="42F20286" w14:textId="77777777" w:rsidR="007F4CFE" w:rsidRPr="00D47F74" w:rsidRDefault="007F4CFE" w:rsidP="007F4CFE">
      <w:pPr>
        <w:pStyle w:val="Odstavecseseznamem"/>
        <w:spacing w:before="120" w:after="120"/>
        <w:ind w:left="360"/>
        <w:contextualSpacing w:val="0"/>
        <w:jc w:val="both"/>
        <w:rPr>
          <w:sz w:val="22"/>
          <w:szCs w:val="22"/>
          <w:u w:val="single"/>
        </w:rPr>
      </w:pPr>
      <w:r>
        <w:rPr>
          <w:rFonts w:asciiTheme="minorHAnsi" w:eastAsiaTheme="minorEastAsia" w:hAnsiTheme="minorHAnsi" w:cstheme="minorBidi"/>
          <w:sz w:val="22"/>
          <w:szCs w:val="22"/>
          <w:lang w:eastAsia="en-US"/>
        </w:rPr>
        <w:t>Projektový manažer BIM zejména kontroluje</w:t>
      </w:r>
      <w:r w:rsidRPr="00610BCE">
        <w:rPr>
          <w:rFonts w:asciiTheme="minorHAnsi" w:eastAsiaTheme="minorEastAsia" w:hAnsiTheme="minorHAnsi" w:cstheme="minorBidi"/>
          <w:sz w:val="22"/>
          <w:szCs w:val="22"/>
          <w:lang w:eastAsia="en-US"/>
        </w:rPr>
        <w:t xml:space="preserve"> proces BIM </w:t>
      </w:r>
      <w:r>
        <w:rPr>
          <w:rFonts w:asciiTheme="minorHAnsi" w:eastAsiaTheme="minorEastAsia" w:hAnsiTheme="minorHAnsi" w:cstheme="minorBidi"/>
          <w:sz w:val="22"/>
          <w:szCs w:val="22"/>
          <w:lang w:eastAsia="en-US"/>
        </w:rPr>
        <w:t>během</w:t>
      </w:r>
      <w:r w:rsidRPr="00610BCE">
        <w:rPr>
          <w:rFonts w:asciiTheme="minorHAnsi" w:eastAsiaTheme="minorEastAsia" w:hAnsiTheme="minorHAnsi" w:cstheme="minorBidi"/>
          <w:sz w:val="22"/>
          <w:szCs w:val="22"/>
          <w:lang w:eastAsia="en-US"/>
        </w:rPr>
        <w:t xml:space="preserve"> </w:t>
      </w:r>
      <w:r>
        <w:rPr>
          <w:rFonts w:asciiTheme="minorHAnsi" w:eastAsiaTheme="minorEastAsia" w:hAnsiTheme="minorHAnsi" w:cstheme="minorBidi"/>
          <w:sz w:val="22"/>
          <w:szCs w:val="22"/>
          <w:lang w:eastAsia="en-US"/>
        </w:rPr>
        <w:t xml:space="preserve">Stavby </w:t>
      </w:r>
      <w:r w:rsidRPr="00610BCE">
        <w:rPr>
          <w:rFonts w:asciiTheme="minorHAnsi" w:eastAsiaTheme="minorEastAsia" w:hAnsiTheme="minorHAnsi" w:cstheme="minorBidi"/>
          <w:sz w:val="22"/>
          <w:szCs w:val="22"/>
          <w:lang w:eastAsia="en-US"/>
        </w:rPr>
        <w:t>dle</w:t>
      </w:r>
      <w:r>
        <w:rPr>
          <w:rFonts w:asciiTheme="minorHAnsi" w:eastAsiaTheme="minorEastAsia" w:hAnsiTheme="minorHAnsi" w:cstheme="minorBidi"/>
          <w:sz w:val="22"/>
          <w:szCs w:val="22"/>
          <w:lang w:eastAsia="en-US"/>
        </w:rPr>
        <w:t xml:space="preserve"> </w:t>
      </w:r>
      <w:r w:rsidRPr="00610BCE">
        <w:rPr>
          <w:rFonts w:asciiTheme="minorHAnsi" w:eastAsiaTheme="minorEastAsia" w:hAnsiTheme="minorHAnsi" w:cstheme="minorBidi"/>
          <w:sz w:val="22"/>
          <w:szCs w:val="22"/>
          <w:lang w:eastAsia="en-US"/>
        </w:rPr>
        <w:t xml:space="preserve">EIR a BEP, kontroluje naplnění </w:t>
      </w:r>
      <w:r>
        <w:rPr>
          <w:rFonts w:asciiTheme="minorHAnsi" w:eastAsiaTheme="minorEastAsia" w:hAnsiTheme="minorHAnsi" w:cstheme="minorBidi"/>
          <w:sz w:val="22"/>
          <w:szCs w:val="22"/>
          <w:lang w:eastAsia="en-US"/>
        </w:rPr>
        <w:t>BIM modelu</w:t>
      </w:r>
      <w:r w:rsidRPr="00610BCE">
        <w:rPr>
          <w:rFonts w:asciiTheme="minorHAnsi" w:eastAsiaTheme="minorEastAsia" w:hAnsiTheme="minorHAnsi" w:cstheme="minorBidi"/>
          <w:sz w:val="22"/>
          <w:szCs w:val="22"/>
          <w:lang w:eastAsia="en-US"/>
        </w:rPr>
        <w:t xml:space="preserve">, vyhodnocení správnosti dat obsažených v </w:t>
      </w:r>
      <w:r>
        <w:rPr>
          <w:rFonts w:asciiTheme="minorHAnsi" w:eastAsiaTheme="minorEastAsia" w:hAnsiTheme="minorHAnsi" w:cstheme="minorBidi"/>
          <w:sz w:val="22"/>
          <w:szCs w:val="22"/>
          <w:lang w:eastAsia="en-US"/>
        </w:rPr>
        <w:t>BIM modelu</w:t>
      </w:r>
      <w:r w:rsidRPr="00610BCE">
        <w:rPr>
          <w:rFonts w:asciiTheme="minorHAnsi" w:eastAsiaTheme="minorEastAsia" w:hAnsiTheme="minorHAnsi" w:cstheme="minorBidi"/>
          <w:sz w:val="22"/>
          <w:szCs w:val="22"/>
          <w:lang w:eastAsia="en-US"/>
        </w:rPr>
        <w:t xml:space="preserve">, navrhuje změny částí BEP, reaguje na změny </w:t>
      </w:r>
      <w:r>
        <w:rPr>
          <w:rFonts w:asciiTheme="minorHAnsi" w:eastAsiaTheme="minorEastAsia" w:hAnsiTheme="minorHAnsi" w:cstheme="minorBidi"/>
          <w:sz w:val="22"/>
          <w:szCs w:val="22"/>
          <w:lang w:eastAsia="en-US"/>
        </w:rPr>
        <w:t>Stavby</w:t>
      </w:r>
      <w:r w:rsidRPr="00610BCE">
        <w:rPr>
          <w:rFonts w:asciiTheme="minorHAnsi" w:eastAsiaTheme="minorEastAsia" w:hAnsiTheme="minorHAnsi" w:cstheme="minorBidi"/>
          <w:sz w:val="22"/>
          <w:szCs w:val="22"/>
          <w:lang w:eastAsia="en-US"/>
        </w:rPr>
        <w:t xml:space="preserve"> z pohledu </w:t>
      </w:r>
      <w:r>
        <w:rPr>
          <w:rFonts w:asciiTheme="minorHAnsi" w:eastAsiaTheme="minorEastAsia" w:hAnsiTheme="minorHAnsi" w:cstheme="minorBidi"/>
          <w:sz w:val="22"/>
          <w:szCs w:val="22"/>
          <w:lang w:eastAsia="en-US"/>
        </w:rPr>
        <w:t xml:space="preserve">procesu </w:t>
      </w:r>
      <w:r w:rsidRPr="00610BCE">
        <w:rPr>
          <w:rFonts w:asciiTheme="minorHAnsi" w:eastAsiaTheme="minorEastAsia" w:hAnsiTheme="minorHAnsi" w:cstheme="minorBidi"/>
          <w:sz w:val="22"/>
          <w:szCs w:val="22"/>
          <w:lang w:eastAsia="en-US"/>
        </w:rPr>
        <w:t>BIM a jejich zapracování do BEP</w:t>
      </w:r>
      <w:r>
        <w:rPr>
          <w:rFonts w:asciiTheme="minorHAnsi" w:eastAsiaTheme="minorEastAsia" w:hAnsiTheme="minorHAnsi" w:cstheme="minorBidi"/>
          <w:sz w:val="22"/>
          <w:szCs w:val="22"/>
          <w:lang w:eastAsia="en-US"/>
        </w:rPr>
        <w:t xml:space="preserve"> a </w:t>
      </w:r>
      <w:r w:rsidRPr="00610BCE">
        <w:rPr>
          <w:rFonts w:asciiTheme="minorHAnsi" w:eastAsiaTheme="minorEastAsia" w:hAnsiTheme="minorHAnsi" w:cstheme="minorBidi"/>
          <w:sz w:val="22"/>
          <w:szCs w:val="22"/>
          <w:lang w:eastAsia="en-US"/>
        </w:rPr>
        <w:t xml:space="preserve">kontroluje naplnění cílů </w:t>
      </w:r>
      <w:r>
        <w:rPr>
          <w:rFonts w:asciiTheme="minorHAnsi" w:eastAsiaTheme="minorEastAsia" w:hAnsiTheme="minorHAnsi" w:cstheme="minorBidi"/>
          <w:sz w:val="22"/>
          <w:szCs w:val="22"/>
          <w:lang w:eastAsia="en-US"/>
        </w:rPr>
        <w:t>P</w:t>
      </w:r>
      <w:r w:rsidRPr="00610BCE">
        <w:rPr>
          <w:rFonts w:asciiTheme="minorHAnsi" w:eastAsiaTheme="minorEastAsia" w:hAnsiTheme="minorHAnsi" w:cstheme="minorBidi"/>
          <w:sz w:val="22"/>
          <w:szCs w:val="22"/>
          <w:lang w:eastAsia="en-US"/>
        </w:rPr>
        <w:t>rojektu k</w:t>
      </w:r>
      <w:r>
        <w:rPr>
          <w:rFonts w:asciiTheme="minorHAnsi" w:eastAsiaTheme="minorEastAsia" w:hAnsiTheme="minorHAnsi" w:cstheme="minorBidi"/>
          <w:sz w:val="22"/>
          <w:szCs w:val="22"/>
          <w:lang w:eastAsia="en-US"/>
        </w:rPr>
        <w:t>e stanoveným</w:t>
      </w:r>
      <w:r w:rsidRPr="00610BCE">
        <w:rPr>
          <w:rFonts w:asciiTheme="minorHAnsi" w:eastAsiaTheme="minorEastAsia" w:hAnsiTheme="minorHAnsi" w:cstheme="minorBidi"/>
          <w:sz w:val="22"/>
          <w:szCs w:val="22"/>
          <w:lang w:eastAsia="en-US"/>
        </w:rPr>
        <w:t xml:space="preserve"> milníkům </w:t>
      </w:r>
      <w:r>
        <w:rPr>
          <w:rFonts w:asciiTheme="minorHAnsi" w:eastAsiaTheme="minorEastAsia" w:hAnsiTheme="minorHAnsi" w:cstheme="minorBidi"/>
          <w:sz w:val="22"/>
          <w:szCs w:val="22"/>
          <w:lang w:eastAsia="en-US"/>
        </w:rPr>
        <w:t>P</w:t>
      </w:r>
      <w:r w:rsidRPr="00610BCE">
        <w:rPr>
          <w:rFonts w:asciiTheme="minorHAnsi" w:eastAsiaTheme="minorEastAsia" w:hAnsiTheme="minorHAnsi" w:cstheme="minorBidi"/>
          <w:sz w:val="22"/>
          <w:szCs w:val="22"/>
          <w:lang w:eastAsia="en-US"/>
        </w:rPr>
        <w:t>rojektu</w:t>
      </w:r>
      <w:r>
        <w:rPr>
          <w:rFonts w:asciiTheme="minorHAnsi" w:eastAsiaTheme="minorEastAsia" w:hAnsiTheme="minorHAnsi" w:cstheme="minorBidi"/>
          <w:sz w:val="22"/>
          <w:szCs w:val="22"/>
          <w:lang w:eastAsia="en-US"/>
        </w:rPr>
        <w:t>.</w:t>
      </w:r>
    </w:p>
    <w:p w14:paraId="59579B7B" w14:textId="77777777" w:rsidR="00475EA1" w:rsidRPr="001A2C44" w:rsidRDefault="00E96979" w:rsidP="00A3739F">
      <w:pPr>
        <w:pStyle w:val="Odstavecseseznamem"/>
        <w:numPr>
          <w:ilvl w:val="0"/>
          <w:numId w:val="4"/>
        </w:numPr>
        <w:spacing w:before="120" w:after="120"/>
        <w:ind w:left="357" w:hanging="357"/>
        <w:contextualSpacing w:val="0"/>
        <w:jc w:val="both"/>
        <w:rPr>
          <w:b/>
          <w:sz w:val="22"/>
          <w:szCs w:val="22"/>
          <w:u w:val="single"/>
        </w:rPr>
      </w:pPr>
      <w:r w:rsidRPr="001A2C44">
        <w:rPr>
          <w:rFonts w:ascii="Calibri" w:hAnsi="Calibri"/>
          <w:b/>
          <w:sz w:val="22"/>
          <w:szCs w:val="22"/>
          <w:u w:val="single"/>
        </w:rPr>
        <w:t xml:space="preserve">Projektový manažer </w:t>
      </w:r>
      <w:r w:rsidR="0023030E" w:rsidRPr="001A2C44">
        <w:rPr>
          <w:rFonts w:ascii="Calibri" w:hAnsi="Calibri"/>
          <w:b/>
          <w:sz w:val="22"/>
          <w:szCs w:val="22"/>
          <w:u w:val="single"/>
        </w:rPr>
        <w:t xml:space="preserve">BIM </w:t>
      </w:r>
      <w:r w:rsidR="28DC3467" w:rsidRPr="001A2C44">
        <w:rPr>
          <w:rFonts w:ascii="Calibri" w:hAnsi="Calibri"/>
          <w:b/>
          <w:sz w:val="22"/>
          <w:szCs w:val="22"/>
          <w:u w:val="single"/>
        </w:rPr>
        <w:t xml:space="preserve">se zavazuje </w:t>
      </w:r>
      <w:r w:rsidR="009029DB" w:rsidRPr="001A2C44">
        <w:rPr>
          <w:rFonts w:ascii="Calibri" w:hAnsi="Calibri"/>
          <w:b/>
          <w:sz w:val="22"/>
          <w:szCs w:val="22"/>
          <w:u w:val="single"/>
        </w:rPr>
        <w:t>vykonat pro Objednatele</w:t>
      </w:r>
      <w:r w:rsidR="28DC3467" w:rsidRPr="001A2C44">
        <w:rPr>
          <w:rFonts w:asciiTheme="minorHAnsi" w:hAnsiTheme="minorHAnsi" w:cstheme="minorBidi"/>
          <w:b/>
          <w:sz w:val="22"/>
          <w:szCs w:val="22"/>
          <w:u w:val="single"/>
        </w:rPr>
        <w:t xml:space="preserve"> činnost</w:t>
      </w:r>
      <w:r w:rsidR="00B74E2D" w:rsidRPr="001A2C44">
        <w:rPr>
          <w:rFonts w:asciiTheme="minorHAnsi" w:hAnsiTheme="minorHAnsi" w:cstheme="minorBidi"/>
          <w:b/>
          <w:sz w:val="22"/>
          <w:szCs w:val="22"/>
          <w:u w:val="single"/>
        </w:rPr>
        <w:t>i</w:t>
      </w:r>
      <w:r w:rsidR="28DC3467" w:rsidRPr="001A2C44">
        <w:rPr>
          <w:rFonts w:asciiTheme="minorHAnsi" w:hAnsiTheme="minorHAnsi" w:cstheme="minorBidi"/>
          <w:b/>
          <w:sz w:val="22"/>
          <w:szCs w:val="22"/>
          <w:u w:val="single"/>
        </w:rPr>
        <w:t>:</w:t>
      </w:r>
    </w:p>
    <w:p w14:paraId="10F49E7F" w14:textId="77777777" w:rsidR="003125B6" w:rsidRDefault="003125B6" w:rsidP="00A3739F">
      <w:pPr>
        <w:pStyle w:val="Odstavecseseznamem"/>
        <w:numPr>
          <w:ilvl w:val="0"/>
          <w:numId w:val="19"/>
        </w:numPr>
        <w:tabs>
          <w:tab w:val="left" w:pos="1701"/>
          <w:tab w:val="left" w:pos="3969"/>
        </w:tabs>
        <w:spacing w:after="160" w:line="276" w:lineRule="auto"/>
        <w:ind w:left="709" w:hanging="283"/>
        <w:jc w:val="both"/>
        <w:rPr>
          <w:rFonts w:asciiTheme="minorHAnsi" w:hAnsiTheme="minorHAnsi" w:cstheme="minorHAnsi"/>
          <w:color w:val="222222"/>
          <w:sz w:val="22"/>
          <w:szCs w:val="22"/>
        </w:rPr>
      </w:pPr>
      <w:r w:rsidRPr="00827543">
        <w:rPr>
          <w:rFonts w:asciiTheme="minorHAnsi" w:hAnsiTheme="minorHAnsi" w:cstheme="minorHAnsi"/>
          <w:color w:val="222222"/>
          <w:sz w:val="22"/>
          <w:szCs w:val="22"/>
        </w:rPr>
        <w:t xml:space="preserve">poskytnutí odborných poradenských služeb v oblasti Metody BIM </w:t>
      </w:r>
      <w:r w:rsidR="00827543" w:rsidRPr="00827543">
        <w:rPr>
          <w:rFonts w:ascii="Calibri" w:hAnsi="Calibri" w:cs="Calibri"/>
          <w:iCs/>
          <w:sz w:val="22"/>
          <w:szCs w:val="22"/>
        </w:rPr>
        <w:t>při přípravě Stavby a v průběhu zadávacího řízení na zhotovitele</w:t>
      </w:r>
      <w:r w:rsidRPr="00827543">
        <w:rPr>
          <w:rFonts w:asciiTheme="minorHAnsi" w:hAnsiTheme="minorHAnsi" w:cstheme="minorHAnsi"/>
          <w:color w:val="222222"/>
          <w:sz w:val="22"/>
          <w:szCs w:val="22"/>
        </w:rPr>
        <w:t>; a</w:t>
      </w:r>
    </w:p>
    <w:p w14:paraId="13711554" w14:textId="77777777" w:rsidR="00827543" w:rsidRPr="00827543" w:rsidRDefault="00827543" w:rsidP="00827543">
      <w:pPr>
        <w:pStyle w:val="Odstavecseseznamem"/>
        <w:numPr>
          <w:ilvl w:val="0"/>
          <w:numId w:val="19"/>
        </w:numPr>
        <w:tabs>
          <w:tab w:val="left" w:pos="1701"/>
          <w:tab w:val="left" w:pos="3969"/>
        </w:tabs>
        <w:spacing w:after="160" w:line="276" w:lineRule="auto"/>
        <w:ind w:left="709" w:hanging="283"/>
        <w:jc w:val="both"/>
        <w:rPr>
          <w:rFonts w:asciiTheme="minorHAnsi" w:hAnsiTheme="minorHAnsi" w:cstheme="minorHAnsi"/>
          <w:color w:val="222222"/>
          <w:sz w:val="22"/>
          <w:szCs w:val="22"/>
        </w:rPr>
      </w:pPr>
      <w:r w:rsidRPr="003125B6">
        <w:rPr>
          <w:rFonts w:asciiTheme="minorHAnsi" w:hAnsiTheme="minorHAnsi" w:cstheme="minorHAnsi"/>
          <w:color w:val="222222"/>
          <w:sz w:val="22"/>
          <w:szCs w:val="22"/>
        </w:rPr>
        <w:t>zajištění revizní kontroly DiMS souborů zpracované projektové dokumentace pro provádění stavby</w:t>
      </w:r>
      <w:r>
        <w:rPr>
          <w:rFonts w:asciiTheme="minorHAnsi" w:hAnsiTheme="minorHAnsi" w:cstheme="minorHAnsi"/>
          <w:color w:val="222222"/>
          <w:sz w:val="22"/>
          <w:szCs w:val="22"/>
        </w:rPr>
        <w:t xml:space="preserve"> </w:t>
      </w:r>
      <w:r w:rsidRPr="00827543">
        <w:rPr>
          <w:rFonts w:asciiTheme="minorHAnsi" w:hAnsiTheme="minorHAnsi" w:cstheme="minorHAnsi"/>
          <w:color w:val="222222"/>
          <w:sz w:val="22"/>
          <w:szCs w:val="22"/>
        </w:rPr>
        <w:t>její úplnosti a v souladu s požadavky zadávací dokumentace na zhotovitele stavby</w:t>
      </w:r>
      <w:r w:rsidRPr="003125B6">
        <w:rPr>
          <w:rFonts w:asciiTheme="minorHAnsi" w:hAnsiTheme="minorHAnsi" w:cstheme="minorHAnsi"/>
          <w:color w:val="222222"/>
          <w:sz w:val="22"/>
          <w:szCs w:val="22"/>
        </w:rPr>
        <w:t>; a</w:t>
      </w:r>
    </w:p>
    <w:p w14:paraId="744BEAEA" w14:textId="77777777" w:rsidR="00827543" w:rsidRPr="00827543" w:rsidRDefault="00827543" w:rsidP="00827543">
      <w:pPr>
        <w:pStyle w:val="Odstavecseseznamem"/>
        <w:numPr>
          <w:ilvl w:val="0"/>
          <w:numId w:val="19"/>
        </w:numPr>
        <w:tabs>
          <w:tab w:val="left" w:pos="1701"/>
          <w:tab w:val="left" w:pos="3969"/>
        </w:tabs>
        <w:spacing w:after="160" w:line="276" w:lineRule="auto"/>
        <w:ind w:left="709" w:hanging="283"/>
        <w:jc w:val="both"/>
        <w:rPr>
          <w:rFonts w:asciiTheme="minorHAnsi" w:hAnsiTheme="minorHAnsi" w:cstheme="minorHAnsi"/>
          <w:color w:val="222222"/>
          <w:sz w:val="22"/>
          <w:szCs w:val="22"/>
        </w:rPr>
      </w:pPr>
      <w:r w:rsidRPr="00827543">
        <w:rPr>
          <w:rFonts w:asciiTheme="minorHAnsi" w:hAnsiTheme="minorHAnsi" w:cstheme="minorHAnsi"/>
          <w:color w:val="222222"/>
          <w:sz w:val="22"/>
          <w:szCs w:val="22"/>
        </w:rPr>
        <w:t xml:space="preserve">poskytnutí odborných poradenských služeb v oblasti Metody BIM </w:t>
      </w:r>
      <w:r w:rsidRPr="00827543">
        <w:rPr>
          <w:rFonts w:ascii="Calibri" w:hAnsi="Calibri" w:cs="Calibri"/>
          <w:iCs/>
          <w:sz w:val="22"/>
          <w:szCs w:val="22"/>
        </w:rPr>
        <w:t xml:space="preserve">při </w:t>
      </w:r>
      <w:r>
        <w:rPr>
          <w:rFonts w:ascii="Calibri" w:hAnsi="Calibri" w:cs="Calibri"/>
          <w:iCs/>
          <w:sz w:val="22"/>
          <w:szCs w:val="22"/>
        </w:rPr>
        <w:t>realizaci</w:t>
      </w:r>
      <w:r w:rsidRPr="00827543">
        <w:rPr>
          <w:rFonts w:ascii="Calibri" w:hAnsi="Calibri" w:cs="Calibri"/>
          <w:iCs/>
          <w:sz w:val="22"/>
          <w:szCs w:val="22"/>
        </w:rPr>
        <w:t xml:space="preserve"> Stavby </w:t>
      </w:r>
      <w:r>
        <w:rPr>
          <w:rFonts w:ascii="Calibri" w:hAnsi="Calibri" w:cs="Calibri"/>
          <w:iCs/>
          <w:sz w:val="22"/>
          <w:szCs w:val="22"/>
        </w:rPr>
        <w:t xml:space="preserve">v rozsahu </w:t>
      </w:r>
      <w:r w:rsidRPr="00827543">
        <w:rPr>
          <w:rFonts w:ascii="Calibri" w:hAnsi="Calibri" w:cs="Calibri"/>
          <w:iCs/>
          <w:sz w:val="22"/>
          <w:szCs w:val="22"/>
        </w:rPr>
        <w:t>konzultace, kontrola a připomínkování návrhu BEP Zhotovitele; sledování dodržování EIR a BEP; návrhy úprav BEP; pravidelná kontrola BIM modelu a dat předávaných Zhotovitelem; finální kontrola modelu)</w:t>
      </w:r>
      <w:r w:rsidRPr="00827543">
        <w:rPr>
          <w:rFonts w:asciiTheme="minorHAnsi" w:hAnsiTheme="minorHAnsi" w:cstheme="minorHAnsi"/>
          <w:color w:val="222222"/>
          <w:sz w:val="22"/>
          <w:szCs w:val="22"/>
        </w:rPr>
        <w:t>; a</w:t>
      </w:r>
    </w:p>
    <w:p w14:paraId="1F800414" w14:textId="77777777" w:rsidR="003125B6" w:rsidRPr="003125B6" w:rsidRDefault="003125B6" w:rsidP="003125B6">
      <w:pPr>
        <w:pStyle w:val="Odstavecseseznamem"/>
        <w:numPr>
          <w:ilvl w:val="0"/>
          <w:numId w:val="19"/>
        </w:numPr>
        <w:tabs>
          <w:tab w:val="left" w:pos="1701"/>
          <w:tab w:val="left" w:pos="3969"/>
        </w:tabs>
        <w:spacing w:after="160" w:line="276" w:lineRule="auto"/>
        <w:ind w:left="709" w:hanging="283"/>
        <w:jc w:val="both"/>
        <w:rPr>
          <w:rFonts w:asciiTheme="minorHAnsi" w:hAnsiTheme="minorHAnsi" w:cstheme="minorHAnsi"/>
          <w:color w:val="222222"/>
          <w:sz w:val="22"/>
          <w:szCs w:val="22"/>
        </w:rPr>
      </w:pPr>
      <w:r w:rsidRPr="003125B6">
        <w:rPr>
          <w:rFonts w:asciiTheme="minorHAnsi" w:hAnsiTheme="minorHAnsi" w:cstheme="minorHAnsi"/>
          <w:color w:val="222222"/>
          <w:sz w:val="22"/>
          <w:szCs w:val="22"/>
        </w:rPr>
        <w:t xml:space="preserve">zajištění kontrolního měření </w:t>
      </w:r>
      <w:r w:rsidR="00945C24">
        <w:rPr>
          <w:rFonts w:asciiTheme="minorHAnsi" w:hAnsiTheme="minorHAnsi" w:cstheme="minorHAnsi"/>
          <w:color w:val="222222"/>
          <w:sz w:val="22"/>
          <w:szCs w:val="22"/>
        </w:rPr>
        <w:t>P</w:t>
      </w:r>
      <w:r w:rsidRPr="003125B6">
        <w:rPr>
          <w:rFonts w:asciiTheme="minorHAnsi" w:hAnsiTheme="minorHAnsi" w:cstheme="minorHAnsi"/>
          <w:color w:val="222222"/>
          <w:sz w:val="22"/>
          <w:szCs w:val="22"/>
        </w:rPr>
        <w:t xml:space="preserve">rojektovým manažerem BIM v průběhu realizace </w:t>
      </w:r>
      <w:r w:rsidR="00945C24">
        <w:rPr>
          <w:rFonts w:asciiTheme="minorHAnsi" w:hAnsiTheme="minorHAnsi" w:cstheme="minorHAnsi"/>
          <w:color w:val="222222"/>
          <w:sz w:val="22"/>
          <w:szCs w:val="22"/>
        </w:rPr>
        <w:t>S</w:t>
      </w:r>
      <w:r w:rsidRPr="003125B6">
        <w:rPr>
          <w:rFonts w:asciiTheme="minorHAnsi" w:hAnsiTheme="minorHAnsi" w:cstheme="minorHAnsi"/>
          <w:color w:val="222222"/>
          <w:sz w:val="22"/>
          <w:szCs w:val="22"/>
        </w:rPr>
        <w:t>tavby; a</w:t>
      </w:r>
    </w:p>
    <w:p w14:paraId="0D292A7E" w14:textId="77777777" w:rsidR="003125B6" w:rsidRPr="003125B6" w:rsidRDefault="003125B6" w:rsidP="003125B6">
      <w:pPr>
        <w:pStyle w:val="Odstavecseseznamem"/>
        <w:numPr>
          <w:ilvl w:val="0"/>
          <w:numId w:val="19"/>
        </w:numPr>
        <w:tabs>
          <w:tab w:val="left" w:pos="1701"/>
          <w:tab w:val="left" w:pos="3969"/>
        </w:tabs>
        <w:spacing w:after="160" w:line="276" w:lineRule="auto"/>
        <w:ind w:left="709" w:hanging="283"/>
        <w:jc w:val="both"/>
        <w:rPr>
          <w:rFonts w:asciiTheme="minorHAnsi" w:hAnsiTheme="minorHAnsi" w:cstheme="minorHAnsi"/>
          <w:color w:val="222222"/>
          <w:sz w:val="22"/>
          <w:szCs w:val="22"/>
        </w:rPr>
      </w:pPr>
      <w:r w:rsidRPr="003125B6">
        <w:rPr>
          <w:rFonts w:asciiTheme="minorHAnsi" w:hAnsiTheme="minorHAnsi" w:cstheme="minorHAnsi"/>
          <w:color w:val="222222"/>
          <w:sz w:val="22"/>
          <w:szCs w:val="22"/>
        </w:rPr>
        <w:t>poskytnutí a správa společného datového prostředí</w:t>
      </w:r>
      <w:r w:rsidR="00540D34">
        <w:rPr>
          <w:rFonts w:asciiTheme="minorHAnsi" w:hAnsiTheme="minorHAnsi" w:cstheme="minorHAnsi"/>
          <w:color w:val="222222"/>
          <w:sz w:val="22"/>
          <w:szCs w:val="22"/>
        </w:rPr>
        <w:t xml:space="preserve"> (CDE)</w:t>
      </w:r>
      <w:r w:rsidRPr="003125B6">
        <w:rPr>
          <w:rFonts w:asciiTheme="minorHAnsi" w:hAnsiTheme="minorHAnsi" w:cstheme="minorHAnsi"/>
          <w:color w:val="222222"/>
          <w:sz w:val="22"/>
          <w:szCs w:val="22"/>
        </w:rPr>
        <w:t xml:space="preserve"> po celou dobu přípravy, realizace a dokončení </w:t>
      </w:r>
      <w:r>
        <w:rPr>
          <w:rFonts w:asciiTheme="minorHAnsi" w:hAnsiTheme="minorHAnsi" w:cstheme="minorHAnsi"/>
          <w:color w:val="222222"/>
          <w:sz w:val="22"/>
          <w:szCs w:val="22"/>
        </w:rPr>
        <w:t>realizace Stavby</w:t>
      </w:r>
      <w:r w:rsidRPr="003125B6">
        <w:rPr>
          <w:rFonts w:asciiTheme="minorHAnsi" w:hAnsiTheme="minorHAnsi" w:cstheme="minorHAnsi"/>
          <w:color w:val="222222"/>
          <w:sz w:val="22"/>
          <w:szCs w:val="22"/>
        </w:rPr>
        <w:t xml:space="preserve">. Software bude umožňovat neomezenou kontrolu správnosti, způsobu pořízení a úplnosti dat, vkládání dat včetně jejich neomezeného prohlížení. </w:t>
      </w:r>
      <w:r w:rsidR="006C1BA3" w:rsidRPr="006C1BA3">
        <w:rPr>
          <w:rFonts w:asciiTheme="minorHAnsi" w:hAnsiTheme="minorHAnsi" w:cstheme="minorHAnsi"/>
          <w:bCs/>
          <w:color w:val="222222"/>
          <w:sz w:val="22"/>
          <w:szCs w:val="22"/>
        </w:rPr>
        <w:t>Zúčastněným stranám Projektu</w:t>
      </w:r>
      <w:r w:rsidR="006C1BA3" w:rsidRPr="006C1BA3">
        <w:rPr>
          <w:rFonts w:asciiTheme="minorHAnsi" w:hAnsiTheme="minorHAnsi" w:cstheme="minorHAnsi"/>
          <w:color w:val="222222"/>
          <w:sz w:val="22"/>
          <w:szCs w:val="22"/>
        </w:rPr>
        <w:t xml:space="preserve"> </w:t>
      </w:r>
      <w:r w:rsidRPr="003125B6">
        <w:rPr>
          <w:rFonts w:asciiTheme="minorHAnsi" w:hAnsiTheme="minorHAnsi" w:cstheme="minorHAnsi"/>
          <w:color w:val="222222"/>
          <w:sz w:val="22"/>
          <w:szCs w:val="22"/>
        </w:rPr>
        <w:t xml:space="preserve">bude </w:t>
      </w:r>
      <w:r w:rsidR="00945C24">
        <w:rPr>
          <w:rFonts w:asciiTheme="minorHAnsi" w:hAnsiTheme="minorHAnsi" w:cstheme="minorHAnsi"/>
          <w:color w:val="222222"/>
          <w:sz w:val="22"/>
          <w:szCs w:val="22"/>
        </w:rPr>
        <w:t>P</w:t>
      </w:r>
      <w:r>
        <w:rPr>
          <w:rFonts w:asciiTheme="minorHAnsi" w:hAnsiTheme="minorHAnsi" w:cstheme="minorHAnsi"/>
          <w:color w:val="222222"/>
          <w:sz w:val="22"/>
          <w:szCs w:val="22"/>
        </w:rPr>
        <w:t>rojektovým manažerem BIM</w:t>
      </w:r>
      <w:r w:rsidRPr="003125B6">
        <w:rPr>
          <w:rFonts w:asciiTheme="minorHAnsi" w:hAnsiTheme="minorHAnsi" w:cstheme="minorHAnsi"/>
          <w:color w:val="222222"/>
          <w:sz w:val="22"/>
          <w:szCs w:val="22"/>
        </w:rPr>
        <w:t xml:space="preserve"> bezúplatně poskytnut potřebný počet licencí k takovému softwaru. Náklady za pořízení, zprovoznění, fungování a zaškolení uživatelů CDE ze strany </w:t>
      </w:r>
      <w:r w:rsidR="006C1BA3" w:rsidRPr="006C1BA3">
        <w:rPr>
          <w:rFonts w:asciiTheme="minorHAnsi" w:eastAsiaTheme="minorEastAsia" w:hAnsiTheme="minorHAnsi" w:cstheme="minorBidi"/>
          <w:bCs/>
          <w:kern w:val="32"/>
          <w:sz w:val="22"/>
          <w:szCs w:val="22"/>
        </w:rPr>
        <w:t>Z</w:t>
      </w:r>
      <w:r w:rsidR="006C1BA3">
        <w:rPr>
          <w:rFonts w:asciiTheme="minorHAnsi" w:eastAsiaTheme="minorEastAsia" w:hAnsiTheme="minorHAnsi" w:cstheme="minorBidi"/>
          <w:kern w:val="32"/>
          <w:sz w:val="22"/>
          <w:szCs w:val="22"/>
        </w:rPr>
        <w:t xml:space="preserve">účastněných stran Projektu </w:t>
      </w:r>
      <w:r w:rsidRPr="003125B6">
        <w:rPr>
          <w:rFonts w:asciiTheme="minorHAnsi" w:hAnsiTheme="minorHAnsi" w:cstheme="minorHAnsi"/>
          <w:color w:val="222222"/>
          <w:sz w:val="22"/>
          <w:szCs w:val="22"/>
        </w:rPr>
        <w:t xml:space="preserve">nese </w:t>
      </w:r>
      <w:r>
        <w:rPr>
          <w:rFonts w:asciiTheme="minorHAnsi" w:hAnsiTheme="minorHAnsi" w:cstheme="minorHAnsi"/>
          <w:color w:val="222222"/>
          <w:sz w:val="22"/>
          <w:szCs w:val="22"/>
        </w:rPr>
        <w:t>Projektový manažer BIM</w:t>
      </w:r>
      <w:r w:rsidRPr="003125B6">
        <w:rPr>
          <w:rFonts w:asciiTheme="minorHAnsi" w:hAnsiTheme="minorHAnsi" w:cstheme="minorHAnsi"/>
          <w:color w:val="222222"/>
          <w:sz w:val="22"/>
          <w:szCs w:val="22"/>
        </w:rPr>
        <w:t xml:space="preserve">; a </w:t>
      </w:r>
    </w:p>
    <w:p w14:paraId="7F4FD23A" w14:textId="77777777" w:rsidR="003125B6" w:rsidRPr="003125B6" w:rsidRDefault="003125B6" w:rsidP="003125B6">
      <w:pPr>
        <w:pStyle w:val="Odstavecseseznamem"/>
        <w:numPr>
          <w:ilvl w:val="0"/>
          <w:numId w:val="19"/>
        </w:numPr>
        <w:tabs>
          <w:tab w:val="left" w:pos="1701"/>
          <w:tab w:val="left" w:pos="3969"/>
        </w:tabs>
        <w:spacing w:after="160" w:line="276" w:lineRule="auto"/>
        <w:ind w:left="709" w:hanging="283"/>
        <w:jc w:val="both"/>
        <w:rPr>
          <w:rFonts w:asciiTheme="minorHAnsi" w:hAnsiTheme="minorHAnsi" w:cstheme="minorHAnsi"/>
          <w:color w:val="222222"/>
          <w:sz w:val="22"/>
          <w:szCs w:val="22"/>
        </w:rPr>
      </w:pPr>
      <w:r w:rsidRPr="003125B6">
        <w:rPr>
          <w:rFonts w:asciiTheme="minorHAnsi" w:hAnsiTheme="minorHAnsi" w:cstheme="minorHAnsi"/>
          <w:color w:val="222222"/>
          <w:sz w:val="22"/>
          <w:szCs w:val="22"/>
        </w:rPr>
        <w:t xml:space="preserve">koordinace, kontrola správnosti a úplnosti převodu dat z CDE na interní úložiště nebo CDE </w:t>
      </w:r>
      <w:r>
        <w:rPr>
          <w:rFonts w:asciiTheme="minorHAnsi" w:hAnsiTheme="minorHAnsi" w:cstheme="minorHAnsi"/>
          <w:color w:val="222222"/>
          <w:sz w:val="22"/>
          <w:szCs w:val="22"/>
        </w:rPr>
        <w:t>Objednatele</w:t>
      </w:r>
      <w:r w:rsidRPr="003125B6">
        <w:rPr>
          <w:rFonts w:asciiTheme="minorHAnsi" w:hAnsiTheme="minorHAnsi" w:cstheme="minorHAnsi"/>
          <w:color w:val="222222"/>
          <w:sz w:val="22"/>
          <w:szCs w:val="22"/>
        </w:rPr>
        <w:t>; a</w:t>
      </w:r>
    </w:p>
    <w:p w14:paraId="3440EC96" w14:textId="77777777" w:rsidR="003125B6" w:rsidRDefault="003125B6" w:rsidP="003125B6">
      <w:pPr>
        <w:pStyle w:val="Odstavecseseznamem"/>
        <w:numPr>
          <w:ilvl w:val="0"/>
          <w:numId w:val="19"/>
        </w:numPr>
        <w:tabs>
          <w:tab w:val="left" w:pos="1701"/>
          <w:tab w:val="left" w:pos="3969"/>
        </w:tabs>
        <w:spacing w:after="160" w:line="276" w:lineRule="auto"/>
        <w:ind w:left="709" w:hanging="283"/>
        <w:jc w:val="both"/>
        <w:rPr>
          <w:rFonts w:asciiTheme="minorHAnsi" w:hAnsiTheme="minorHAnsi" w:cstheme="minorHAnsi"/>
          <w:color w:val="222222"/>
          <w:sz w:val="22"/>
          <w:szCs w:val="22"/>
        </w:rPr>
      </w:pPr>
      <w:r w:rsidRPr="003125B6">
        <w:rPr>
          <w:rFonts w:asciiTheme="minorHAnsi" w:hAnsiTheme="minorHAnsi" w:cstheme="minorHAnsi"/>
          <w:color w:val="222222"/>
          <w:sz w:val="22"/>
          <w:szCs w:val="22"/>
        </w:rPr>
        <w:t xml:space="preserve">koordinace, kontrola správnosti a úplnosti převodu dat z CDE do facility managementu systému </w:t>
      </w:r>
      <w:r>
        <w:rPr>
          <w:rFonts w:asciiTheme="minorHAnsi" w:hAnsiTheme="minorHAnsi" w:cstheme="minorHAnsi"/>
          <w:color w:val="222222"/>
          <w:sz w:val="22"/>
          <w:szCs w:val="22"/>
        </w:rPr>
        <w:t>Objednatele.</w:t>
      </w:r>
    </w:p>
    <w:p w14:paraId="39C11786" w14:textId="77777777" w:rsidR="003125B6" w:rsidRDefault="003125B6" w:rsidP="003125B6">
      <w:pPr>
        <w:tabs>
          <w:tab w:val="left" w:pos="1701"/>
          <w:tab w:val="left" w:pos="3969"/>
        </w:tabs>
        <w:spacing w:after="160" w:line="276" w:lineRule="auto"/>
        <w:ind w:left="426"/>
        <w:jc w:val="both"/>
        <w:rPr>
          <w:rFonts w:asciiTheme="minorHAnsi" w:hAnsiTheme="minorHAnsi" w:cstheme="minorHAnsi"/>
          <w:color w:val="222222"/>
          <w:sz w:val="22"/>
          <w:szCs w:val="22"/>
        </w:rPr>
      </w:pPr>
      <w:r>
        <w:rPr>
          <w:rFonts w:asciiTheme="minorHAnsi" w:hAnsiTheme="minorHAnsi" w:cstheme="minorHAnsi"/>
          <w:color w:val="222222"/>
          <w:sz w:val="22"/>
          <w:szCs w:val="22"/>
        </w:rPr>
        <w:t>Podrobný rozsah plnění činnosti Projektového manažera BIM je specifikován v rámci přílohy č. 1 této smlouvy.</w:t>
      </w:r>
    </w:p>
    <w:p w14:paraId="3FB05223" w14:textId="77777777" w:rsidR="003450B0" w:rsidRDefault="003450B0" w:rsidP="003125B6">
      <w:pPr>
        <w:tabs>
          <w:tab w:val="left" w:pos="1701"/>
          <w:tab w:val="left" w:pos="3969"/>
        </w:tabs>
        <w:spacing w:after="160" w:line="276" w:lineRule="auto"/>
        <w:ind w:left="426"/>
        <w:jc w:val="both"/>
        <w:rPr>
          <w:rFonts w:asciiTheme="minorHAnsi" w:hAnsiTheme="minorHAnsi" w:cstheme="minorHAnsi"/>
          <w:color w:val="222222"/>
          <w:sz w:val="22"/>
          <w:szCs w:val="22"/>
        </w:rPr>
      </w:pPr>
    </w:p>
    <w:p w14:paraId="6A4BD61D" w14:textId="77777777" w:rsidR="00A705D1" w:rsidRPr="008A1727" w:rsidRDefault="00A705D1" w:rsidP="00A705D1">
      <w:pPr>
        <w:jc w:val="center"/>
        <w:rPr>
          <w:rFonts w:ascii="Calibri" w:hAnsi="Calibri"/>
          <w:b/>
          <w:sz w:val="22"/>
          <w:szCs w:val="22"/>
        </w:rPr>
      </w:pPr>
      <w:r w:rsidRPr="008A1727">
        <w:rPr>
          <w:rFonts w:ascii="Calibri" w:hAnsi="Calibri"/>
          <w:b/>
          <w:sz w:val="22"/>
          <w:szCs w:val="22"/>
        </w:rPr>
        <w:t>I</w:t>
      </w:r>
      <w:r w:rsidR="00A72978">
        <w:rPr>
          <w:rFonts w:ascii="Calibri" w:hAnsi="Calibri"/>
          <w:b/>
          <w:sz w:val="22"/>
          <w:szCs w:val="22"/>
        </w:rPr>
        <w:t>V</w:t>
      </w:r>
      <w:r w:rsidRPr="008A1727">
        <w:rPr>
          <w:rFonts w:ascii="Calibri" w:hAnsi="Calibri"/>
          <w:b/>
          <w:sz w:val="22"/>
          <w:szCs w:val="22"/>
        </w:rPr>
        <w:t>.</w:t>
      </w:r>
    </w:p>
    <w:p w14:paraId="7A6208B9" w14:textId="77777777" w:rsidR="00A705D1" w:rsidRPr="008A1727" w:rsidRDefault="00A705D1" w:rsidP="00A705D1">
      <w:pPr>
        <w:spacing w:after="120"/>
        <w:jc w:val="center"/>
        <w:rPr>
          <w:rFonts w:ascii="Calibri" w:hAnsi="Calibri"/>
          <w:b/>
          <w:sz w:val="22"/>
          <w:szCs w:val="22"/>
        </w:rPr>
      </w:pPr>
      <w:r w:rsidRPr="00714C9D">
        <w:rPr>
          <w:rFonts w:ascii="Calibri" w:hAnsi="Calibri"/>
          <w:b/>
          <w:sz w:val="22"/>
          <w:szCs w:val="22"/>
        </w:rPr>
        <w:t xml:space="preserve">Povinnosti </w:t>
      </w:r>
      <w:r w:rsidR="00CB41AB">
        <w:rPr>
          <w:rFonts w:ascii="Calibri" w:hAnsi="Calibri"/>
          <w:b/>
          <w:sz w:val="22"/>
          <w:szCs w:val="22"/>
        </w:rPr>
        <w:t xml:space="preserve">Projektového manažera </w:t>
      </w:r>
      <w:r w:rsidR="0023030E">
        <w:rPr>
          <w:rFonts w:ascii="Calibri" w:hAnsi="Calibri"/>
          <w:b/>
          <w:sz w:val="22"/>
          <w:szCs w:val="22"/>
        </w:rPr>
        <w:t xml:space="preserve">BIM </w:t>
      </w:r>
    </w:p>
    <w:p w14:paraId="1DF59A85" w14:textId="77777777" w:rsidR="003F6505" w:rsidRPr="003F6505" w:rsidRDefault="00CB41AB" w:rsidP="00A3739F">
      <w:pPr>
        <w:numPr>
          <w:ilvl w:val="0"/>
          <w:numId w:val="5"/>
        </w:numPr>
        <w:spacing w:before="120" w:after="120"/>
        <w:ind w:left="357" w:hanging="357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lastRenderedPageBreak/>
        <w:t xml:space="preserve">Projektový manažer </w:t>
      </w:r>
      <w:r w:rsidR="0023030E">
        <w:rPr>
          <w:rFonts w:ascii="Calibri" w:hAnsi="Calibri"/>
          <w:sz w:val="22"/>
          <w:szCs w:val="22"/>
        </w:rPr>
        <w:t xml:space="preserve">BIM </w:t>
      </w:r>
      <w:r>
        <w:rPr>
          <w:rFonts w:ascii="Calibri" w:hAnsi="Calibri"/>
          <w:sz w:val="22"/>
          <w:szCs w:val="22"/>
        </w:rPr>
        <w:t>s</w:t>
      </w:r>
      <w:r w:rsidR="003F6505" w:rsidRPr="003F6505">
        <w:rPr>
          <w:rFonts w:ascii="Calibri" w:hAnsi="Calibri"/>
          <w:sz w:val="22"/>
          <w:szCs w:val="22"/>
        </w:rPr>
        <w:t xml:space="preserve">e zavazuje při </w:t>
      </w:r>
      <w:r w:rsidR="003F6505">
        <w:rPr>
          <w:rFonts w:ascii="Calibri" w:hAnsi="Calibri"/>
          <w:sz w:val="22"/>
          <w:szCs w:val="22"/>
        </w:rPr>
        <w:t>výkonu činností</w:t>
      </w:r>
      <w:r w:rsidR="007E6856">
        <w:rPr>
          <w:rFonts w:ascii="Calibri" w:hAnsi="Calibri"/>
          <w:sz w:val="22"/>
          <w:szCs w:val="22"/>
        </w:rPr>
        <w:t xml:space="preserve"> podle této smlouvy</w:t>
      </w:r>
      <w:r w:rsidR="003F6505" w:rsidRPr="003F6505">
        <w:rPr>
          <w:rFonts w:ascii="Calibri" w:hAnsi="Calibri"/>
          <w:sz w:val="22"/>
          <w:szCs w:val="22"/>
        </w:rPr>
        <w:t xml:space="preserve"> provést </w:t>
      </w:r>
      <w:r w:rsidR="001336DE">
        <w:rPr>
          <w:rFonts w:ascii="Calibri" w:hAnsi="Calibri"/>
          <w:sz w:val="22"/>
          <w:szCs w:val="22"/>
        </w:rPr>
        <w:t>taktéž</w:t>
      </w:r>
      <w:r w:rsidR="003F6505" w:rsidRPr="003F6505">
        <w:rPr>
          <w:rFonts w:ascii="Calibri" w:hAnsi="Calibri"/>
          <w:sz w:val="22"/>
          <w:szCs w:val="22"/>
        </w:rPr>
        <w:t xml:space="preserve"> následující úkony</w:t>
      </w:r>
      <w:r w:rsidR="00FC44BE">
        <w:rPr>
          <w:rFonts w:ascii="Calibri" w:hAnsi="Calibri"/>
          <w:sz w:val="22"/>
          <w:szCs w:val="22"/>
        </w:rPr>
        <w:t xml:space="preserve"> a činnosti</w:t>
      </w:r>
      <w:r w:rsidR="003F6505" w:rsidRPr="003F6505">
        <w:rPr>
          <w:rFonts w:ascii="Calibri" w:hAnsi="Calibri"/>
          <w:sz w:val="22"/>
          <w:szCs w:val="22"/>
        </w:rPr>
        <w:t>:</w:t>
      </w:r>
    </w:p>
    <w:p w14:paraId="723596C9" w14:textId="77777777" w:rsidR="007828C3" w:rsidRDefault="003F6505" w:rsidP="00A3739F">
      <w:pPr>
        <w:pStyle w:val="Odstavecseseznamem"/>
        <w:numPr>
          <w:ilvl w:val="0"/>
          <w:numId w:val="17"/>
        </w:numPr>
        <w:ind w:left="993"/>
        <w:jc w:val="both"/>
        <w:rPr>
          <w:rFonts w:ascii="Calibri" w:hAnsi="Calibri"/>
          <w:sz w:val="22"/>
          <w:szCs w:val="22"/>
        </w:rPr>
      </w:pPr>
      <w:r w:rsidRPr="00FD27FB">
        <w:rPr>
          <w:rFonts w:ascii="Calibri" w:hAnsi="Calibri"/>
          <w:sz w:val="22"/>
          <w:szCs w:val="22"/>
        </w:rPr>
        <w:t>sezn</w:t>
      </w:r>
      <w:r w:rsidR="00EA48A8">
        <w:rPr>
          <w:rFonts w:ascii="Calibri" w:hAnsi="Calibri"/>
          <w:sz w:val="22"/>
          <w:szCs w:val="22"/>
        </w:rPr>
        <w:t>amovat</w:t>
      </w:r>
      <w:r w:rsidRPr="00FD27FB">
        <w:rPr>
          <w:rFonts w:ascii="Calibri" w:hAnsi="Calibri"/>
          <w:sz w:val="22"/>
          <w:szCs w:val="22"/>
        </w:rPr>
        <w:t xml:space="preserve"> se s podmínkami </w:t>
      </w:r>
      <w:r w:rsidR="009B794B">
        <w:rPr>
          <w:rFonts w:ascii="Calibri" w:hAnsi="Calibri"/>
          <w:sz w:val="22"/>
          <w:szCs w:val="22"/>
        </w:rPr>
        <w:t>uzavřený</w:t>
      </w:r>
      <w:r w:rsidR="00EA48A8">
        <w:rPr>
          <w:rFonts w:ascii="Calibri" w:hAnsi="Calibri"/>
          <w:sz w:val="22"/>
          <w:szCs w:val="22"/>
        </w:rPr>
        <w:t>ch</w:t>
      </w:r>
      <w:r w:rsidR="009B794B">
        <w:rPr>
          <w:rFonts w:ascii="Calibri" w:hAnsi="Calibri"/>
          <w:sz w:val="22"/>
          <w:szCs w:val="22"/>
        </w:rPr>
        <w:t xml:space="preserve"> smluv s ostatními Zúčastněnými stranami Projektu</w:t>
      </w:r>
      <w:r w:rsidRPr="00FD27FB">
        <w:rPr>
          <w:rFonts w:ascii="Calibri" w:hAnsi="Calibri"/>
          <w:sz w:val="22"/>
          <w:szCs w:val="22"/>
        </w:rPr>
        <w:t xml:space="preserve">; </w:t>
      </w:r>
    </w:p>
    <w:p w14:paraId="0CE69F40" w14:textId="77777777" w:rsidR="00EA48A8" w:rsidRPr="00FD27FB" w:rsidRDefault="00EA48A8" w:rsidP="00A3739F">
      <w:pPr>
        <w:pStyle w:val="Odstavecseseznamem"/>
        <w:numPr>
          <w:ilvl w:val="0"/>
          <w:numId w:val="17"/>
        </w:numPr>
        <w:ind w:left="993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seznamovat se se všemi předávanými podklady a dokumenty;</w:t>
      </w:r>
    </w:p>
    <w:p w14:paraId="0678020A" w14:textId="77777777" w:rsidR="007529CF" w:rsidRDefault="003F6505" w:rsidP="00A3739F">
      <w:pPr>
        <w:pStyle w:val="Odstavecseseznamem"/>
        <w:numPr>
          <w:ilvl w:val="0"/>
          <w:numId w:val="17"/>
        </w:numPr>
        <w:ind w:left="993"/>
        <w:jc w:val="both"/>
        <w:rPr>
          <w:rFonts w:ascii="Calibri" w:hAnsi="Calibri"/>
          <w:sz w:val="22"/>
          <w:szCs w:val="22"/>
        </w:rPr>
      </w:pPr>
      <w:r w:rsidRPr="007828C3">
        <w:rPr>
          <w:rFonts w:ascii="Calibri" w:hAnsi="Calibri"/>
          <w:sz w:val="22"/>
          <w:szCs w:val="22"/>
        </w:rPr>
        <w:t xml:space="preserve">účast na předání a převzetí staveniště </w:t>
      </w:r>
      <w:r w:rsidR="00F2764F">
        <w:rPr>
          <w:rFonts w:ascii="Calibri" w:hAnsi="Calibri"/>
          <w:sz w:val="22"/>
          <w:szCs w:val="22"/>
        </w:rPr>
        <w:t xml:space="preserve">mezi Objednatelem a </w:t>
      </w:r>
      <w:r w:rsidR="007828C3">
        <w:rPr>
          <w:rFonts w:ascii="Calibri" w:hAnsi="Calibri"/>
          <w:sz w:val="22"/>
          <w:szCs w:val="22"/>
        </w:rPr>
        <w:t>Z</w:t>
      </w:r>
      <w:r w:rsidRPr="007828C3">
        <w:rPr>
          <w:rFonts w:ascii="Calibri" w:hAnsi="Calibri"/>
          <w:sz w:val="22"/>
          <w:szCs w:val="22"/>
        </w:rPr>
        <w:t>hotovitel</w:t>
      </w:r>
      <w:r w:rsidR="007828C3">
        <w:rPr>
          <w:rFonts w:ascii="Calibri" w:hAnsi="Calibri"/>
          <w:sz w:val="22"/>
          <w:szCs w:val="22"/>
        </w:rPr>
        <w:t>em;</w:t>
      </w:r>
    </w:p>
    <w:p w14:paraId="44F2FE6B" w14:textId="77777777" w:rsidR="00672A26" w:rsidRPr="00CA4EDC" w:rsidRDefault="00672A26" w:rsidP="00A3739F">
      <w:pPr>
        <w:pStyle w:val="Odstavecseseznamem"/>
        <w:numPr>
          <w:ilvl w:val="0"/>
          <w:numId w:val="17"/>
        </w:numPr>
        <w:ind w:left="993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účast na kontrolních dnech, pokud je nutná z hlediska dosažení cíle stanoveného touto smlouvou;</w:t>
      </w:r>
    </w:p>
    <w:p w14:paraId="39171EF8" w14:textId="77777777" w:rsidR="00672A26" w:rsidRPr="00672A26" w:rsidRDefault="00FC44BE" w:rsidP="00A3739F">
      <w:pPr>
        <w:pStyle w:val="Odstavecseseznamem"/>
        <w:numPr>
          <w:ilvl w:val="0"/>
          <w:numId w:val="17"/>
        </w:numPr>
        <w:ind w:left="993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spolupráce s ostatními </w:t>
      </w:r>
      <w:r w:rsidR="00D87470">
        <w:rPr>
          <w:rFonts w:asciiTheme="minorHAnsi" w:hAnsiTheme="minorHAnsi" w:cstheme="minorHAnsi"/>
          <w:color w:val="222222"/>
          <w:sz w:val="22"/>
          <w:szCs w:val="22"/>
        </w:rPr>
        <w:t>Z</w:t>
      </w:r>
      <w:r w:rsidRPr="00496E74">
        <w:rPr>
          <w:rFonts w:asciiTheme="minorHAnsi" w:hAnsiTheme="minorHAnsi" w:cstheme="minorHAnsi"/>
          <w:color w:val="222222"/>
          <w:sz w:val="22"/>
          <w:szCs w:val="22"/>
        </w:rPr>
        <w:t>účastněnými stranami</w:t>
      </w:r>
      <w:r>
        <w:rPr>
          <w:rFonts w:asciiTheme="minorHAnsi" w:hAnsiTheme="minorHAnsi" w:cstheme="minorHAnsi"/>
          <w:color w:val="222222"/>
          <w:sz w:val="22"/>
          <w:szCs w:val="22"/>
        </w:rPr>
        <w:t xml:space="preserve"> </w:t>
      </w:r>
      <w:r w:rsidR="009D68CD">
        <w:rPr>
          <w:rFonts w:asciiTheme="minorHAnsi" w:hAnsiTheme="minorHAnsi" w:cstheme="minorHAnsi"/>
          <w:color w:val="222222"/>
          <w:sz w:val="22"/>
          <w:szCs w:val="22"/>
        </w:rPr>
        <w:t>P</w:t>
      </w:r>
      <w:r>
        <w:rPr>
          <w:rFonts w:asciiTheme="minorHAnsi" w:hAnsiTheme="minorHAnsi" w:cstheme="minorHAnsi"/>
          <w:color w:val="222222"/>
          <w:sz w:val="22"/>
          <w:szCs w:val="22"/>
        </w:rPr>
        <w:t>rojektu (zejména</w:t>
      </w:r>
      <w:r w:rsidR="00294B59">
        <w:rPr>
          <w:rFonts w:asciiTheme="minorHAnsi" w:hAnsiTheme="minorHAnsi" w:cstheme="minorHAnsi"/>
          <w:color w:val="222222"/>
          <w:sz w:val="22"/>
          <w:szCs w:val="22"/>
        </w:rPr>
        <w:t xml:space="preserve"> se Zhotovitelem</w:t>
      </w:r>
      <w:r w:rsidR="00D87470">
        <w:rPr>
          <w:rFonts w:asciiTheme="minorHAnsi" w:hAnsiTheme="minorHAnsi" w:cstheme="minorHAnsi"/>
          <w:color w:val="222222"/>
          <w:sz w:val="22"/>
          <w:szCs w:val="22"/>
        </w:rPr>
        <w:t xml:space="preserve"> a j</w:t>
      </w:r>
      <w:r w:rsidR="007A0134">
        <w:rPr>
          <w:rFonts w:asciiTheme="minorHAnsi" w:hAnsiTheme="minorHAnsi" w:cstheme="minorHAnsi"/>
          <w:color w:val="222222"/>
          <w:sz w:val="22"/>
          <w:szCs w:val="22"/>
        </w:rPr>
        <w:t>ím pověřeným</w:t>
      </w:r>
      <w:r w:rsidR="00D87470">
        <w:rPr>
          <w:rFonts w:asciiTheme="minorHAnsi" w:hAnsiTheme="minorHAnsi" w:cstheme="minorHAnsi"/>
          <w:color w:val="222222"/>
          <w:sz w:val="22"/>
          <w:szCs w:val="22"/>
        </w:rPr>
        <w:t xml:space="preserve"> </w:t>
      </w:r>
      <w:r w:rsidR="00294B59">
        <w:rPr>
          <w:rFonts w:asciiTheme="minorHAnsi" w:hAnsiTheme="minorHAnsi" w:cstheme="minorHAnsi"/>
          <w:color w:val="222222"/>
          <w:sz w:val="22"/>
          <w:szCs w:val="22"/>
        </w:rPr>
        <w:t xml:space="preserve">Koordinátorem BIM a </w:t>
      </w:r>
      <w:r w:rsidR="00D87470">
        <w:rPr>
          <w:rFonts w:asciiTheme="minorHAnsi" w:hAnsiTheme="minorHAnsi" w:cstheme="minorHAnsi"/>
          <w:color w:val="222222"/>
          <w:sz w:val="22"/>
          <w:szCs w:val="22"/>
        </w:rPr>
        <w:t>se</w:t>
      </w:r>
      <w:r w:rsidR="0009070B">
        <w:rPr>
          <w:rFonts w:asciiTheme="minorHAnsi" w:hAnsiTheme="minorHAnsi" w:cstheme="minorHAnsi"/>
          <w:color w:val="222222"/>
          <w:sz w:val="22"/>
          <w:szCs w:val="22"/>
        </w:rPr>
        <w:t xml:space="preserve"> </w:t>
      </w:r>
      <w:r w:rsidR="00710FE3">
        <w:rPr>
          <w:rFonts w:asciiTheme="minorHAnsi" w:hAnsiTheme="minorHAnsi" w:cstheme="minorHAnsi"/>
          <w:color w:val="222222"/>
          <w:sz w:val="22"/>
          <w:szCs w:val="22"/>
        </w:rPr>
        <w:t>Správcem stavby</w:t>
      </w:r>
      <w:r w:rsidR="00970C02">
        <w:rPr>
          <w:rFonts w:asciiTheme="minorHAnsi" w:hAnsiTheme="minorHAnsi" w:cstheme="minorHAnsi"/>
          <w:color w:val="222222"/>
          <w:sz w:val="22"/>
          <w:szCs w:val="22"/>
        </w:rPr>
        <w:t>, Provozovatelem</w:t>
      </w:r>
      <w:r w:rsidR="00294B59">
        <w:rPr>
          <w:rFonts w:asciiTheme="minorHAnsi" w:hAnsiTheme="minorHAnsi" w:cstheme="minorHAnsi"/>
          <w:color w:val="222222"/>
          <w:sz w:val="22"/>
          <w:szCs w:val="22"/>
        </w:rPr>
        <w:t xml:space="preserve">) dle </w:t>
      </w:r>
      <w:r w:rsidR="00AB3F64">
        <w:rPr>
          <w:rFonts w:asciiTheme="minorHAnsi" w:hAnsiTheme="minorHAnsi" w:cstheme="minorHAnsi"/>
          <w:color w:val="222222"/>
          <w:sz w:val="22"/>
          <w:szCs w:val="22"/>
        </w:rPr>
        <w:t>pravidel a podmínek stanovených v </w:t>
      </w:r>
      <w:r w:rsidR="00727F92">
        <w:rPr>
          <w:rFonts w:asciiTheme="minorHAnsi" w:hAnsiTheme="minorHAnsi" w:cstheme="minorHAnsi"/>
          <w:color w:val="222222"/>
          <w:sz w:val="22"/>
          <w:szCs w:val="22"/>
        </w:rPr>
        <w:t xml:space="preserve">BEP </w:t>
      </w:r>
      <w:r w:rsidR="00AB3F64">
        <w:rPr>
          <w:rFonts w:asciiTheme="minorHAnsi" w:hAnsiTheme="minorHAnsi" w:cstheme="minorHAnsi"/>
          <w:color w:val="222222"/>
          <w:sz w:val="22"/>
          <w:szCs w:val="22"/>
        </w:rPr>
        <w:t>a jeho případných aktualizacích;</w:t>
      </w:r>
    </w:p>
    <w:p w14:paraId="470BF09A" w14:textId="77777777" w:rsidR="00036D98" w:rsidRPr="00036D98" w:rsidRDefault="00036D98" w:rsidP="00A3739F">
      <w:pPr>
        <w:pStyle w:val="Odstavecseseznamem"/>
        <w:numPr>
          <w:ilvl w:val="0"/>
          <w:numId w:val="17"/>
        </w:numPr>
        <w:ind w:left="993"/>
        <w:jc w:val="both"/>
        <w:rPr>
          <w:rFonts w:ascii="Calibri" w:hAnsi="Calibri"/>
          <w:sz w:val="22"/>
          <w:szCs w:val="22"/>
        </w:rPr>
      </w:pPr>
      <w:r w:rsidRPr="00036D98">
        <w:rPr>
          <w:rFonts w:ascii="Calibri" w:hAnsi="Calibri"/>
          <w:sz w:val="22"/>
          <w:szCs w:val="22"/>
        </w:rPr>
        <w:t xml:space="preserve">informování </w:t>
      </w:r>
      <w:r w:rsidR="0056471C">
        <w:rPr>
          <w:rFonts w:ascii="Calibri" w:hAnsi="Calibri"/>
          <w:sz w:val="22"/>
          <w:szCs w:val="22"/>
        </w:rPr>
        <w:t>Objednatel</w:t>
      </w:r>
      <w:r>
        <w:rPr>
          <w:rFonts w:ascii="Calibri" w:hAnsi="Calibri"/>
          <w:sz w:val="22"/>
          <w:szCs w:val="22"/>
        </w:rPr>
        <w:t>e</w:t>
      </w:r>
      <w:r w:rsidRPr="00036D98">
        <w:rPr>
          <w:rFonts w:ascii="Calibri" w:hAnsi="Calibri"/>
          <w:sz w:val="22"/>
          <w:szCs w:val="22"/>
        </w:rPr>
        <w:t xml:space="preserve"> o všech závažných okolnostech, které se vyskytnou </w:t>
      </w:r>
      <w:r w:rsidR="00EB3DB2">
        <w:rPr>
          <w:rFonts w:ascii="Calibri" w:hAnsi="Calibri"/>
          <w:sz w:val="22"/>
          <w:szCs w:val="22"/>
        </w:rPr>
        <w:t xml:space="preserve">v průběhu plnění této smlouvy </w:t>
      </w:r>
      <w:r w:rsidR="00DE2CB1">
        <w:rPr>
          <w:rFonts w:ascii="Calibri" w:hAnsi="Calibri"/>
          <w:sz w:val="22"/>
          <w:szCs w:val="22"/>
        </w:rPr>
        <w:t>P</w:t>
      </w:r>
      <w:r w:rsidR="00E154E3">
        <w:rPr>
          <w:rFonts w:ascii="Calibri" w:hAnsi="Calibri"/>
          <w:sz w:val="22"/>
          <w:szCs w:val="22"/>
        </w:rPr>
        <w:t xml:space="preserve">rojektovým manažerem </w:t>
      </w:r>
      <w:r w:rsidR="0023030E">
        <w:rPr>
          <w:rFonts w:ascii="Calibri" w:hAnsi="Calibri"/>
          <w:sz w:val="22"/>
          <w:szCs w:val="22"/>
        </w:rPr>
        <w:t xml:space="preserve">BIM </w:t>
      </w:r>
      <w:r w:rsidR="00DD34E4">
        <w:rPr>
          <w:rFonts w:ascii="Calibri" w:hAnsi="Calibri"/>
          <w:sz w:val="22"/>
          <w:szCs w:val="22"/>
        </w:rPr>
        <w:t xml:space="preserve">a </w:t>
      </w:r>
      <w:r w:rsidR="0076532D">
        <w:rPr>
          <w:rFonts w:ascii="Calibri" w:hAnsi="Calibri"/>
          <w:sz w:val="22"/>
          <w:szCs w:val="22"/>
        </w:rPr>
        <w:t xml:space="preserve">předkládání </w:t>
      </w:r>
      <w:r w:rsidRPr="00036D98">
        <w:rPr>
          <w:rFonts w:ascii="Calibri" w:hAnsi="Calibri"/>
          <w:sz w:val="22"/>
          <w:szCs w:val="22"/>
        </w:rPr>
        <w:t>návrhů na příslušná vhodná opatření;</w:t>
      </w:r>
    </w:p>
    <w:p w14:paraId="301A1BFD" w14:textId="77777777" w:rsidR="00FD4FB8" w:rsidRPr="00FD4FB8" w:rsidRDefault="28DC3467" w:rsidP="00A3739F">
      <w:pPr>
        <w:pStyle w:val="Odstavecseseznamem"/>
        <w:numPr>
          <w:ilvl w:val="0"/>
          <w:numId w:val="17"/>
        </w:numPr>
        <w:ind w:left="993"/>
        <w:jc w:val="both"/>
        <w:rPr>
          <w:rFonts w:ascii="Calibri" w:hAnsi="Calibri"/>
          <w:sz w:val="22"/>
          <w:szCs w:val="22"/>
        </w:rPr>
      </w:pPr>
      <w:r w:rsidRPr="28DC3467">
        <w:rPr>
          <w:rFonts w:ascii="Calibri" w:hAnsi="Calibri"/>
          <w:sz w:val="22"/>
          <w:szCs w:val="22"/>
        </w:rPr>
        <w:t>účast na řízení</w:t>
      </w:r>
      <w:r w:rsidR="009C468B">
        <w:rPr>
          <w:rFonts w:ascii="Calibri" w:hAnsi="Calibri"/>
          <w:sz w:val="22"/>
          <w:szCs w:val="22"/>
        </w:rPr>
        <w:t>ch</w:t>
      </w:r>
      <w:r w:rsidRPr="28DC3467">
        <w:rPr>
          <w:rFonts w:ascii="Calibri" w:hAnsi="Calibri"/>
          <w:sz w:val="22"/>
          <w:szCs w:val="22"/>
        </w:rPr>
        <w:t xml:space="preserve"> o předání a převzetí dokončen</w:t>
      </w:r>
      <w:r w:rsidR="009C468B">
        <w:rPr>
          <w:rFonts w:ascii="Calibri" w:hAnsi="Calibri"/>
          <w:sz w:val="22"/>
          <w:szCs w:val="22"/>
        </w:rPr>
        <w:t xml:space="preserve">é </w:t>
      </w:r>
      <w:r w:rsidR="005353F2">
        <w:rPr>
          <w:rFonts w:ascii="Calibri" w:hAnsi="Calibri"/>
          <w:sz w:val="22"/>
          <w:szCs w:val="22"/>
        </w:rPr>
        <w:t>S</w:t>
      </w:r>
      <w:r w:rsidRPr="28DC3467">
        <w:rPr>
          <w:rFonts w:ascii="Calibri" w:hAnsi="Calibri"/>
          <w:sz w:val="22"/>
          <w:szCs w:val="22"/>
        </w:rPr>
        <w:t>tavby</w:t>
      </w:r>
      <w:r w:rsidR="00842F32">
        <w:rPr>
          <w:rFonts w:ascii="Calibri" w:hAnsi="Calibri"/>
          <w:sz w:val="22"/>
          <w:szCs w:val="22"/>
        </w:rPr>
        <w:t xml:space="preserve"> </w:t>
      </w:r>
      <w:r w:rsidRPr="28DC3467">
        <w:rPr>
          <w:rFonts w:ascii="Calibri" w:hAnsi="Calibri"/>
          <w:sz w:val="22"/>
          <w:szCs w:val="22"/>
        </w:rPr>
        <w:t>mezi Zhotovitelem a Objednatelem.</w:t>
      </w:r>
    </w:p>
    <w:p w14:paraId="74B07CCB" w14:textId="77777777" w:rsidR="00CA3965" w:rsidRPr="00D12772" w:rsidRDefault="00D12772" w:rsidP="00A3739F">
      <w:pPr>
        <w:numPr>
          <w:ilvl w:val="0"/>
          <w:numId w:val="5"/>
        </w:numPr>
        <w:spacing w:before="120" w:after="120"/>
        <w:ind w:left="357" w:hanging="357"/>
        <w:jc w:val="both"/>
        <w:rPr>
          <w:rFonts w:ascii="Calibri" w:hAnsi="Calibri"/>
          <w:b/>
          <w:sz w:val="22"/>
          <w:szCs w:val="22"/>
        </w:rPr>
      </w:pPr>
      <w:r w:rsidRPr="00D12772">
        <w:rPr>
          <w:rFonts w:ascii="Calibri" w:hAnsi="Calibri"/>
          <w:b/>
          <w:sz w:val="22"/>
          <w:szCs w:val="22"/>
        </w:rPr>
        <w:t xml:space="preserve">Projektový manažer </w:t>
      </w:r>
      <w:r w:rsidR="0023030E" w:rsidRPr="00D12772">
        <w:rPr>
          <w:rFonts w:ascii="Calibri" w:hAnsi="Calibri"/>
          <w:b/>
          <w:sz w:val="22"/>
          <w:szCs w:val="22"/>
        </w:rPr>
        <w:t xml:space="preserve">BIM </w:t>
      </w:r>
      <w:r w:rsidR="00403535" w:rsidRPr="00D12772">
        <w:rPr>
          <w:rFonts w:ascii="Calibri" w:hAnsi="Calibri"/>
          <w:b/>
          <w:sz w:val="22"/>
          <w:szCs w:val="22"/>
        </w:rPr>
        <w:t xml:space="preserve">výslovně </w:t>
      </w:r>
      <w:r w:rsidR="28DC3467" w:rsidRPr="00D12772">
        <w:rPr>
          <w:rFonts w:ascii="Calibri" w:hAnsi="Calibri"/>
          <w:b/>
          <w:sz w:val="22"/>
          <w:szCs w:val="22"/>
        </w:rPr>
        <w:t xml:space="preserve">prohlašuje, že se před uzavřením této smlouvy seznámil s dokumenty </w:t>
      </w:r>
      <w:r w:rsidRPr="00D12772">
        <w:rPr>
          <w:rFonts w:ascii="Calibri" w:hAnsi="Calibri"/>
          <w:b/>
          <w:sz w:val="22"/>
          <w:szCs w:val="22"/>
        </w:rPr>
        <w:t xml:space="preserve">OIR, </w:t>
      </w:r>
      <w:r w:rsidR="28DC3467" w:rsidRPr="001A2C44">
        <w:rPr>
          <w:rFonts w:ascii="Calibri" w:hAnsi="Calibri"/>
          <w:b/>
          <w:sz w:val="22"/>
          <w:szCs w:val="22"/>
        </w:rPr>
        <w:t xml:space="preserve">EIR a </w:t>
      </w:r>
      <w:r w:rsidRPr="001A2C44">
        <w:rPr>
          <w:rFonts w:ascii="Calibri" w:hAnsi="Calibri"/>
          <w:b/>
          <w:sz w:val="22"/>
          <w:szCs w:val="22"/>
        </w:rPr>
        <w:t>PRE-</w:t>
      </w:r>
      <w:r w:rsidR="28DC3467" w:rsidRPr="001A2C44">
        <w:rPr>
          <w:rFonts w:ascii="Calibri" w:hAnsi="Calibri"/>
          <w:b/>
          <w:sz w:val="22"/>
          <w:szCs w:val="22"/>
        </w:rPr>
        <w:t>BEP</w:t>
      </w:r>
      <w:r w:rsidRPr="001A2C44">
        <w:rPr>
          <w:rFonts w:ascii="Calibri" w:hAnsi="Calibri"/>
          <w:b/>
          <w:sz w:val="22"/>
          <w:szCs w:val="22"/>
        </w:rPr>
        <w:t xml:space="preserve"> včetně všech příloh</w:t>
      </w:r>
      <w:r w:rsidR="28DC3467" w:rsidRPr="00D12772">
        <w:rPr>
          <w:rFonts w:ascii="Calibri" w:hAnsi="Calibri"/>
          <w:b/>
          <w:sz w:val="22"/>
          <w:szCs w:val="22"/>
        </w:rPr>
        <w:t>, které mu byly Objednatelem poskytnuty jako součást zadávací dokumentace v </w:t>
      </w:r>
      <w:r w:rsidR="00B23E9C">
        <w:rPr>
          <w:rFonts w:ascii="Calibri" w:hAnsi="Calibri"/>
          <w:b/>
          <w:sz w:val="22"/>
          <w:szCs w:val="22"/>
        </w:rPr>
        <w:t>zadávací</w:t>
      </w:r>
      <w:r w:rsidR="007479DF">
        <w:rPr>
          <w:rFonts w:ascii="Calibri" w:hAnsi="Calibri"/>
          <w:b/>
          <w:sz w:val="22"/>
          <w:szCs w:val="22"/>
        </w:rPr>
        <w:t>m</w:t>
      </w:r>
      <w:r w:rsidR="00B23E9C" w:rsidRPr="00D12772">
        <w:rPr>
          <w:rFonts w:ascii="Calibri" w:hAnsi="Calibri"/>
          <w:b/>
          <w:sz w:val="22"/>
          <w:szCs w:val="22"/>
        </w:rPr>
        <w:t xml:space="preserve"> </w:t>
      </w:r>
      <w:r w:rsidR="28DC3467" w:rsidRPr="00D12772">
        <w:rPr>
          <w:rFonts w:ascii="Calibri" w:hAnsi="Calibri"/>
          <w:b/>
          <w:sz w:val="22"/>
          <w:szCs w:val="22"/>
        </w:rPr>
        <w:t>řízení předcházející</w:t>
      </w:r>
      <w:r w:rsidR="007479DF">
        <w:rPr>
          <w:rFonts w:ascii="Calibri" w:hAnsi="Calibri"/>
          <w:b/>
          <w:sz w:val="22"/>
          <w:szCs w:val="22"/>
        </w:rPr>
        <w:t>m</w:t>
      </w:r>
      <w:r w:rsidR="28DC3467" w:rsidRPr="00D12772">
        <w:rPr>
          <w:rFonts w:ascii="Calibri" w:hAnsi="Calibri"/>
          <w:b/>
          <w:sz w:val="22"/>
          <w:szCs w:val="22"/>
        </w:rPr>
        <w:t xml:space="preserve"> uzavření této smlouvy.</w:t>
      </w:r>
    </w:p>
    <w:p w14:paraId="31B06751" w14:textId="77777777" w:rsidR="00A705D1" w:rsidRPr="00D12772" w:rsidRDefault="00D12772" w:rsidP="00A3739F">
      <w:pPr>
        <w:numPr>
          <w:ilvl w:val="0"/>
          <w:numId w:val="5"/>
        </w:numPr>
        <w:spacing w:before="120" w:after="120"/>
        <w:ind w:left="357" w:hanging="357"/>
        <w:jc w:val="both"/>
        <w:rPr>
          <w:rFonts w:ascii="Calibri" w:hAnsi="Calibri"/>
          <w:sz w:val="22"/>
          <w:szCs w:val="22"/>
        </w:rPr>
      </w:pPr>
      <w:r w:rsidRPr="001A2C44">
        <w:rPr>
          <w:rFonts w:ascii="Calibri" w:hAnsi="Calibri"/>
          <w:sz w:val="22"/>
          <w:szCs w:val="22"/>
        </w:rPr>
        <w:t>Projektový manažer</w:t>
      </w:r>
      <w:r w:rsidRPr="00D12772">
        <w:rPr>
          <w:rFonts w:ascii="Calibri" w:hAnsi="Calibri"/>
          <w:sz w:val="22"/>
          <w:szCs w:val="22"/>
        </w:rPr>
        <w:t xml:space="preserve"> </w:t>
      </w:r>
      <w:r w:rsidR="0023030E" w:rsidRPr="00D12772">
        <w:rPr>
          <w:rFonts w:ascii="Calibri" w:hAnsi="Calibri"/>
          <w:sz w:val="22"/>
          <w:szCs w:val="22"/>
        </w:rPr>
        <w:t>BIM</w:t>
      </w:r>
      <w:r w:rsidR="00A705D1" w:rsidRPr="00D12772">
        <w:rPr>
          <w:rFonts w:ascii="Calibri" w:hAnsi="Calibri"/>
          <w:sz w:val="22"/>
          <w:szCs w:val="22"/>
        </w:rPr>
        <w:t xml:space="preserve"> je povinen postupovat při výkonu činností dle této smlouvy s vynaložením odborné péče s přihlédnutím ke způsobu, době a místu výkonu činností dle této smlouvy</w:t>
      </w:r>
      <w:r w:rsidR="00A81AC7" w:rsidRPr="00D12772">
        <w:rPr>
          <w:rFonts w:ascii="Calibri" w:hAnsi="Calibri"/>
          <w:sz w:val="22"/>
          <w:szCs w:val="22"/>
        </w:rPr>
        <w:t xml:space="preserve"> </w:t>
      </w:r>
      <w:r w:rsidR="00827A4B" w:rsidRPr="00D12772">
        <w:rPr>
          <w:rFonts w:ascii="Calibri" w:hAnsi="Calibri"/>
          <w:sz w:val="22"/>
          <w:szCs w:val="22"/>
        </w:rPr>
        <w:t xml:space="preserve">tak, </w:t>
      </w:r>
      <w:r w:rsidR="007A6BC8">
        <w:rPr>
          <w:rFonts w:ascii="Calibri" w:hAnsi="Calibri"/>
          <w:sz w:val="22"/>
          <w:szCs w:val="22"/>
        </w:rPr>
        <w:br/>
      </w:r>
      <w:r w:rsidR="00827A4B" w:rsidRPr="00D12772">
        <w:rPr>
          <w:rFonts w:ascii="Calibri" w:hAnsi="Calibri"/>
          <w:sz w:val="22"/>
          <w:szCs w:val="22"/>
        </w:rPr>
        <w:t xml:space="preserve">aby </w:t>
      </w:r>
      <w:r w:rsidR="00D815A6" w:rsidRPr="00D12772">
        <w:rPr>
          <w:rFonts w:ascii="Calibri" w:hAnsi="Calibri"/>
          <w:sz w:val="22"/>
          <w:szCs w:val="22"/>
        </w:rPr>
        <w:t>bylo dosaženo účelu této smlouvy</w:t>
      </w:r>
      <w:r w:rsidR="00A90CF4" w:rsidRPr="00D12772">
        <w:rPr>
          <w:rFonts w:ascii="Calibri" w:hAnsi="Calibri"/>
          <w:sz w:val="22"/>
          <w:szCs w:val="22"/>
        </w:rPr>
        <w:t xml:space="preserve">, přičemž odpovídá jak za řádný výkon </w:t>
      </w:r>
      <w:r w:rsidR="007B0230" w:rsidRPr="00D12772">
        <w:rPr>
          <w:rFonts w:ascii="Calibri" w:hAnsi="Calibri"/>
          <w:sz w:val="22"/>
          <w:szCs w:val="22"/>
        </w:rPr>
        <w:t>své</w:t>
      </w:r>
      <w:r w:rsidR="00A90CF4" w:rsidRPr="00D12772">
        <w:rPr>
          <w:rFonts w:ascii="Calibri" w:hAnsi="Calibri"/>
          <w:sz w:val="22"/>
          <w:szCs w:val="22"/>
        </w:rPr>
        <w:t xml:space="preserve"> činnost</w:t>
      </w:r>
      <w:r w:rsidR="007B0230" w:rsidRPr="00D12772">
        <w:rPr>
          <w:rFonts w:ascii="Calibri" w:hAnsi="Calibri"/>
          <w:sz w:val="22"/>
          <w:szCs w:val="22"/>
        </w:rPr>
        <w:t>i</w:t>
      </w:r>
      <w:r w:rsidR="00DD3D13" w:rsidRPr="00D12772">
        <w:rPr>
          <w:rFonts w:ascii="Calibri" w:hAnsi="Calibri"/>
          <w:sz w:val="22"/>
          <w:szCs w:val="22"/>
        </w:rPr>
        <w:t xml:space="preserve">, tak i </w:t>
      </w:r>
      <w:r w:rsidR="007A6BC8">
        <w:rPr>
          <w:rFonts w:ascii="Calibri" w:hAnsi="Calibri"/>
          <w:sz w:val="22"/>
          <w:szCs w:val="22"/>
        </w:rPr>
        <w:br/>
      </w:r>
      <w:r w:rsidR="00DD3D13" w:rsidRPr="00D12772">
        <w:rPr>
          <w:rFonts w:ascii="Calibri" w:hAnsi="Calibri"/>
          <w:sz w:val="22"/>
          <w:szCs w:val="22"/>
        </w:rPr>
        <w:t>za výsledky t</w:t>
      </w:r>
      <w:r w:rsidR="007B0230" w:rsidRPr="00D12772">
        <w:rPr>
          <w:rFonts w:ascii="Calibri" w:hAnsi="Calibri"/>
          <w:sz w:val="22"/>
          <w:szCs w:val="22"/>
        </w:rPr>
        <w:t>éto</w:t>
      </w:r>
      <w:r w:rsidR="00DD3D13" w:rsidRPr="00D12772">
        <w:rPr>
          <w:rFonts w:ascii="Calibri" w:hAnsi="Calibri"/>
          <w:sz w:val="22"/>
          <w:szCs w:val="22"/>
        </w:rPr>
        <w:t xml:space="preserve"> činnost</w:t>
      </w:r>
      <w:r w:rsidR="007B0230" w:rsidRPr="00D12772">
        <w:rPr>
          <w:rFonts w:ascii="Calibri" w:hAnsi="Calibri"/>
          <w:sz w:val="22"/>
          <w:szCs w:val="22"/>
        </w:rPr>
        <w:t>i</w:t>
      </w:r>
      <w:r w:rsidR="00DD3D13" w:rsidRPr="00D12772">
        <w:rPr>
          <w:rFonts w:ascii="Calibri" w:hAnsi="Calibri"/>
          <w:sz w:val="22"/>
          <w:szCs w:val="22"/>
        </w:rPr>
        <w:t>.</w:t>
      </w:r>
    </w:p>
    <w:p w14:paraId="577853BC" w14:textId="77777777" w:rsidR="005651CA" w:rsidRPr="00D12772" w:rsidRDefault="00D12772" w:rsidP="00A3739F">
      <w:pPr>
        <w:numPr>
          <w:ilvl w:val="0"/>
          <w:numId w:val="5"/>
        </w:numPr>
        <w:spacing w:before="120" w:after="120"/>
        <w:ind w:left="357" w:hanging="357"/>
        <w:jc w:val="both"/>
        <w:rPr>
          <w:rFonts w:ascii="Calibri" w:hAnsi="Calibri"/>
          <w:sz w:val="22"/>
          <w:szCs w:val="22"/>
        </w:rPr>
      </w:pPr>
      <w:r w:rsidRPr="001A2C44">
        <w:rPr>
          <w:rFonts w:ascii="Calibri" w:hAnsi="Calibri"/>
          <w:sz w:val="22"/>
          <w:szCs w:val="22"/>
        </w:rPr>
        <w:t>Projektový manažer</w:t>
      </w:r>
      <w:r w:rsidRPr="00D12772">
        <w:rPr>
          <w:rFonts w:ascii="Calibri" w:hAnsi="Calibri"/>
          <w:sz w:val="22"/>
          <w:szCs w:val="22"/>
        </w:rPr>
        <w:t xml:space="preserve"> </w:t>
      </w:r>
      <w:r w:rsidR="0023030E" w:rsidRPr="00D12772">
        <w:rPr>
          <w:rFonts w:ascii="Calibri" w:hAnsi="Calibri"/>
          <w:sz w:val="22"/>
          <w:szCs w:val="22"/>
        </w:rPr>
        <w:t xml:space="preserve">BIM </w:t>
      </w:r>
      <w:r w:rsidR="005C04AF" w:rsidRPr="00D12772">
        <w:rPr>
          <w:rFonts w:ascii="Calibri" w:hAnsi="Calibri"/>
          <w:sz w:val="22"/>
          <w:szCs w:val="22"/>
        </w:rPr>
        <w:t xml:space="preserve">postupuje </w:t>
      </w:r>
      <w:r w:rsidR="00233567" w:rsidRPr="00D12772">
        <w:rPr>
          <w:rFonts w:ascii="Calibri" w:hAnsi="Calibri"/>
          <w:sz w:val="22"/>
          <w:szCs w:val="22"/>
        </w:rPr>
        <w:t xml:space="preserve">při výkonu činností podle této smlouvy </w:t>
      </w:r>
      <w:r w:rsidR="005C04AF" w:rsidRPr="00D12772">
        <w:rPr>
          <w:rFonts w:ascii="Calibri" w:hAnsi="Calibri"/>
          <w:sz w:val="22"/>
          <w:szCs w:val="22"/>
        </w:rPr>
        <w:t>samostatně</w:t>
      </w:r>
      <w:r w:rsidR="00D33629" w:rsidRPr="00D12772">
        <w:rPr>
          <w:rFonts w:ascii="Calibri" w:hAnsi="Calibri"/>
          <w:sz w:val="22"/>
          <w:szCs w:val="22"/>
        </w:rPr>
        <w:t xml:space="preserve">, přičemž je vázán pokyny </w:t>
      </w:r>
      <w:r w:rsidR="0056471C" w:rsidRPr="00D12772">
        <w:rPr>
          <w:rFonts w:ascii="Calibri" w:hAnsi="Calibri"/>
          <w:sz w:val="22"/>
          <w:szCs w:val="22"/>
        </w:rPr>
        <w:t>Objednatel</w:t>
      </w:r>
      <w:r w:rsidR="00D33629" w:rsidRPr="00D12772">
        <w:rPr>
          <w:rFonts w:ascii="Calibri" w:hAnsi="Calibri"/>
          <w:sz w:val="22"/>
          <w:szCs w:val="22"/>
        </w:rPr>
        <w:t>e.</w:t>
      </w:r>
    </w:p>
    <w:p w14:paraId="3E312DD0" w14:textId="77777777" w:rsidR="005C04AF" w:rsidRPr="00D7231E" w:rsidRDefault="0056471C" w:rsidP="00A3739F">
      <w:pPr>
        <w:numPr>
          <w:ilvl w:val="0"/>
          <w:numId w:val="5"/>
        </w:numPr>
        <w:spacing w:before="120" w:after="120"/>
        <w:ind w:left="357" w:hanging="357"/>
        <w:jc w:val="both"/>
        <w:rPr>
          <w:rFonts w:ascii="Calibri" w:hAnsi="Calibri"/>
          <w:sz w:val="22"/>
          <w:szCs w:val="22"/>
        </w:rPr>
      </w:pPr>
      <w:r w:rsidRPr="00D7231E">
        <w:rPr>
          <w:rFonts w:ascii="Calibri" w:hAnsi="Calibri"/>
          <w:sz w:val="22"/>
          <w:szCs w:val="22"/>
        </w:rPr>
        <w:t>Objednatel</w:t>
      </w:r>
      <w:r w:rsidR="005C04AF" w:rsidRPr="00D7231E">
        <w:rPr>
          <w:rFonts w:ascii="Calibri" w:hAnsi="Calibri"/>
          <w:sz w:val="22"/>
          <w:szCs w:val="22"/>
        </w:rPr>
        <w:t xml:space="preserve"> má právo kontrolovat </w:t>
      </w:r>
      <w:r w:rsidR="00480252" w:rsidRPr="00D7231E">
        <w:rPr>
          <w:rFonts w:ascii="Calibri" w:hAnsi="Calibri"/>
          <w:sz w:val="22"/>
          <w:szCs w:val="22"/>
        </w:rPr>
        <w:t xml:space="preserve">výkon činností </w:t>
      </w:r>
      <w:r w:rsidR="00D12772" w:rsidRPr="001A2C44">
        <w:rPr>
          <w:rFonts w:ascii="Calibri" w:hAnsi="Calibri"/>
          <w:sz w:val="22"/>
          <w:szCs w:val="22"/>
        </w:rPr>
        <w:t>Projektového manažera</w:t>
      </w:r>
      <w:r w:rsidR="00D12772" w:rsidRPr="00D7231E">
        <w:rPr>
          <w:rFonts w:ascii="Calibri" w:hAnsi="Calibri"/>
          <w:sz w:val="22"/>
          <w:szCs w:val="22"/>
        </w:rPr>
        <w:t xml:space="preserve"> </w:t>
      </w:r>
      <w:r w:rsidR="0023030E" w:rsidRPr="00D7231E">
        <w:rPr>
          <w:rFonts w:ascii="Calibri" w:hAnsi="Calibri"/>
          <w:sz w:val="22"/>
          <w:szCs w:val="22"/>
        </w:rPr>
        <w:t xml:space="preserve">BIM </w:t>
      </w:r>
      <w:r w:rsidR="00480252" w:rsidRPr="00D7231E">
        <w:rPr>
          <w:rFonts w:ascii="Calibri" w:hAnsi="Calibri"/>
          <w:sz w:val="22"/>
          <w:szCs w:val="22"/>
        </w:rPr>
        <w:t>dle této smlouvy</w:t>
      </w:r>
      <w:r w:rsidR="005C04AF" w:rsidRPr="00D7231E">
        <w:rPr>
          <w:rFonts w:ascii="Calibri" w:hAnsi="Calibri"/>
          <w:sz w:val="22"/>
          <w:szCs w:val="22"/>
        </w:rPr>
        <w:t xml:space="preserve">. Zjistí-li, že </w:t>
      </w:r>
      <w:r w:rsidR="00D12772" w:rsidRPr="001A2C44">
        <w:rPr>
          <w:rFonts w:ascii="Calibri" w:hAnsi="Calibri"/>
          <w:sz w:val="22"/>
          <w:szCs w:val="22"/>
        </w:rPr>
        <w:t>Projektový manažer</w:t>
      </w:r>
      <w:r w:rsidR="00D12772" w:rsidRPr="00D7231E">
        <w:rPr>
          <w:rFonts w:ascii="Calibri" w:hAnsi="Calibri"/>
          <w:sz w:val="22"/>
          <w:szCs w:val="22"/>
        </w:rPr>
        <w:t xml:space="preserve"> </w:t>
      </w:r>
      <w:r w:rsidR="0023030E" w:rsidRPr="00D7231E">
        <w:rPr>
          <w:rFonts w:ascii="Calibri" w:hAnsi="Calibri"/>
          <w:sz w:val="22"/>
          <w:szCs w:val="22"/>
        </w:rPr>
        <w:t xml:space="preserve">BIM </w:t>
      </w:r>
      <w:r w:rsidR="005C04AF" w:rsidRPr="00D7231E">
        <w:rPr>
          <w:rFonts w:ascii="Calibri" w:hAnsi="Calibri"/>
          <w:sz w:val="22"/>
          <w:szCs w:val="22"/>
        </w:rPr>
        <w:t xml:space="preserve">porušuje svou povinnost, může požadovat, aby </w:t>
      </w:r>
      <w:r w:rsidR="00D12772" w:rsidRPr="001A2C44">
        <w:rPr>
          <w:rFonts w:ascii="Calibri" w:hAnsi="Calibri"/>
          <w:sz w:val="22"/>
          <w:szCs w:val="22"/>
        </w:rPr>
        <w:t>Projektový manažer</w:t>
      </w:r>
      <w:r w:rsidR="00D12772" w:rsidRPr="00D7231E">
        <w:rPr>
          <w:rFonts w:ascii="Calibri" w:hAnsi="Calibri"/>
          <w:sz w:val="22"/>
          <w:szCs w:val="22"/>
        </w:rPr>
        <w:t xml:space="preserve"> </w:t>
      </w:r>
      <w:r w:rsidR="0023030E" w:rsidRPr="00D7231E">
        <w:rPr>
          <w:rFonts w:ascii="Calibri" w:hAnsi="Calibri"/>
          <w:sz w:val="22"/>
          <w:szCs w:val="22"/>
        </w:rPr>
        <w:t xml:space="preserve">BIM </w:t>
      </w:r>
      <w:r w:rsidR="005C04AF" w:rsidRPr="00D7231E">
        <w:rPr>
          <w:rFonts w:ascii="Calibri" w:hAnsi="Calibri"/>
          <w:sz w:val="22"/>
          <w:szCs w:val="22"/>
        </w:rPr>
        <w:t xml:space="preserve">zajistil nápravu a prováděl </w:t>
      </w:r>
      <w:r w:rsidR="00985161" w:rsidRPr="00D7231E">
        <w:rPr>
          <w:rFonts w:ascii="Calibri" w:hAnsi="Calibri"/>
          <w:sz w:val="22"/>
          <w:szCs w:val="22"/>
        </w:rPr>
        <w:t xml:space="preserve">výkon činností dle této smlouvy </w:t>
      </w:r>
      <w:r w:rsidR="005C04AF" w:rsidRPr="00D7231E">
        <w:rPr>
          <w:rFonts w:ascii="Calibri" w:hAnsi="Calibri"/>
          <w:sz w:val="22"/>
          <w:szCs w:val="22"/>
        </w:rPr>
        <w:t xml:space="preserve">řádným způsobem. Neučiní-li tak </w:t>
      </w:r>
      <w:r w:rsidR="00D12772" w:rsidRPr="001A2C44">
        <w:rPr>
          <w:rFonts w:ascii="Calibri" w:hAnsi="Calibri"/>
          <w:sz w:val="22"/>
          <w:szCs w:val="22"/>
        </w:rPr>
        <w:t>Projektový manažer</w:t>
      </w:r>
      <w:r w:rsidR="00D12772" w:rsidRPr="00D7231E">
        <w:rPr>
          <w:rFonts w:ascii="Calibri" w:hAnsi="Calibri"/>
          <w:sz w:val="22"/>
          <w:szCs w:val="22"/>
        </w:rPr>
        <w:t xml:space="preserve"> </w:t>
      </w:r>
      <w:r w:rsidR="0023030E" w:rsidRPr="00D7231E">
        <w:rPr>
          <w:rFonts w:ascii="Calibri" w:hAnsi="Calibri"/>
          <w:sz w:val="22"/>
          <w:szCs w:val="22"/>
        </w:rPr>
        <w:t xml:space="preserve">BIM </w:t>
      </w:r>
      <w:r w:rsidR="005C04AF" w:rsidRPr="00D7231E">
        <w:rPr>
          <w:rFonts w:ascii="Calibri" w:hAnsi="Calibri"/>
          <w:sz w:val="22"/>
          <w:szCs w:val="22"/>
        </w:rPr>
        <w:t xml:space="preserve">ani v přiměřené době, může </w:t>
      </w:r>
      <w:r w:rsidRPr="00D7231E">
        <w:rPr>
          <w:rFonts w:ascii="Calibri" w:hAnsi="Calibri"/>
          <w:sz w:val="22"/>
          <w:szCs w:val="22"/>
        </w:rPr>
        <w:t>Objednatel</w:t>
      </w:r>
      <w:r w:rsidR="005C04AF" w:rsidRPr="00D7231E">
        <w:rPr>
          <w:rFonts w:ascii="Calibri" w:hAnsi="Calibri"/>
          <w:sz w:val="22"/>
          <w:szCs w:val="22"/>
        </w:rPr>
        <w:t xml:space="preserve"> odstoupit </w:t>
      </w:r>
      <w:r w:rsidR="007A6BC8">
        <w:rPr>
          <w:rFonts w:ascii="Calibri" w:hAnsi="Calibri"/>
          <w:sz w:val="22"/>
          <w:szCs w:val="22"/>
        </w:rPr>
        <w:br/>
      </w:r>
      <w:r w:rsidR="005C04AF" w:rsidRPr="00D7231E">
        <w:rPr>
          <w:rFonts w:ascii="Calibri" w:hAnsi="Calibri"/>
          <w:sz w:val="22"/>
          <w:szCs w:val="22"/>
        </w:rPr>
        <w:t>od smlouvy.</w:t>
      </w:r>
    </w:p>
    <w:p w14:paraId="7FB74838" w14:textId="77777777" w:rsidR="28DC3467" w:rsidRPr="00D7231E" w:rsidRDefault="00D12772" w:rsidP="00A3739F">
      <w:pPr>
        <w:numPr>
          <w:ilvl w:val="0"/>
          <w:numId w:val="5"/>
        </w:numPr>
        <w:spacing w:before="120" w:after="120"/>
        <w:ind w:left="357" w:hanging="357"/>
        <w:jc w:val="both"/>
        <w:rPr>
          <w:rFonts w:ascii="Calibri" w:hAnsi="Calibri"/>
          <w:sz w:val="22"/>
          <w:szCs w:val="22"/>
        </w:rPr>
      </w:pPr>
      <w:r w:rsidRPr="001A2C44">
        <w:rPr>
          <w:rFonts w:ascii="Calibri" w:hAnsi="Calibri"/>
          <w:sz w:val="22"/>
          <w:szCs w:val="22"/>
        </w:rPr>
        <w:t>Projektový manažer</w:t>
      </w:r>
      <w:r w:rsidRPr="00D7231E">
        <w:rPr>
          <w:rFonts w:ascii="Calibri" w:hAnsi="Calibri"/>
          <w:sz w:val="22"/>
          <w:szCs w:val="22"/>
        </w:rPr>
        <w:t xml:space="preserve"> </w:t>
      </w:r>
      <w:r w:rsidR="0023030E" w:rsidRPr="00D7231E">
        <w:rPr>
          <w:rFonts w:ascii="Calibri" w:hAnsi="Calibri"/>
          <w:sz w:val="22"/>
          <w:szCs w:val="22"/>
        </w:rPr>
        <w:t xml:space="preserve">BIM </w:t>
      </w:r>
      <w:r w:rsidRPr="00D7231E">
        <w:rPr>
          <w:rFonts w:ascii="Calibri" w:hAnsi="Calibri"/>
          <w:sz w:val="22"/>
          <w:szCs w:val="22"/>
        </w:rPr>
        <w:t>j</w:t>
      </w:r>
      <w:r w:rsidR="28DC3467" w:rsidRPr="00D7231E">
        <w:rPr>
          <w:rFonts w:ascii="Calibri" w:hAnsi="Calibri"/>
          <w:sz w:val="22"/>
          <w:szCs w:val="22"/>
        </w:rPr>
        <w:t>e povinen upozornit Objednatele bez zbytečného odkladu na nevhodnou povahu věcí převzatých od Objednatele nebo požadavků, připomínek a pokynů daných mu Objednatelem k</w:t>
      </w:r>
      <w:r w:rsidR="00780263">
        <w:rPr>
          <w:rFonts w:ascii="Calibri" w:hAnsi="Calibri"/>
          <w:sz w:val="22"/>
          <w:szCs w:val="22"/>
        </w:rPr>
        <w:t> </w:t>
      </w:r>
      <w:r w:rsidR="28DC3467" w:rsidRPr="00D7231E">
        <w:rPr>
          <w:rFonts w:ascii="Calibri" w:hAnsi="Calibri"/>
          <w:sz w:val="22"/>
          <w:szCs w:val="22"/>
        </w:rPr>
        <w:t xml:space="preserve">plnění předmětu této smlouvy, jestliže </w:t>
      </w:r>
      <w:r w:rsidRPr="001A2C44">
        <w:rPr>
          <w:rFonts w:ascii="Calibri" w:hAnsi="Calibri"/>
          <w:sz w:val="22"/>
          <w:szCs w:val="22"/>
        </w:rPr>
        <w:t>Projektový manažer</w:t>
      </w:r>
      <w:r w:rsidRPr="00D7231E">
        <w:rPr>
          <w:rFonts w:ascii="Calibri" w:hAnsi="Calibri"/>
          <w:sz w:val="22"/>
          <w:szCs w:val="22"/>
        </w:rPr>
        <w:t xml:space="preserve"> </w:t>
      </w:r>
      <w:r w:rsidR="0023030E" w:rsidRPr="00D7231E">
        <w:rPr>
          <w:rFonts w:ascii="Calibri" w:hAnsi="Calibri"/>
          <w:sz w:val="22"/>
          <w:szCs w:val="22"/>
        </w:rPr>
        <w:t xml:space="preserve">BIM </w:t>
      </w:r>
      <w:r w:rsidR="28DC3467" w:rsidRPr="00D7231E">
        <w:rPr>
          <w:rFonts w:ascii="Calibri" w:hAnsi="Calibri"/>
          <w:sz w:val="22"/>
          <w:szCs w:val="22"/>
        </w:rPr>
        <w:t>mohl tuto nevhodnost zjistit při vynaložení odborné péče.</w:t>
      </w:r>
    </w:p>
    <w:p w14:paraId="355A8D5F" w14:textId="77777777" w:rsidR="28DC3467" w:rsidRPr="00D7231E" w:rsidRDefault="00D12772" w:rsidP="00A3739F">
      <w:pPr>
        <w:numPr>
          <w:ilvl w:val="0"/>
          <w:numId w:val="5"/>
        </w:numPr>
        <w:spacing w:before="120" w:after="120"/>
        <w:ind w:left="357" w:hanging="357"/>
        <w:jc w:val="both"/>
        <w:rPr>
          <w:rFonts w:ascii="Calibri" w:hAnsi="Calibri"/>
          <w:sz w:val="22"/>
          <w:szCs w:val="22"/>
        </w:rPr>
      </w:pPr>
      <w:r w:rsidRPr="001A2C44">
        <w:rPr>
          <w:rFonts w:ascii="Calibri" w:hAnsi="Calibri"/>
          <w:sz w:val="22"/>
          <w:szCs w:val="22"/>
        </w:rPr>
        <w:t>Projektový manažer</w:t>
      </w:r>
      <w:r w:rsidRPr="00D7231E">
        <w:rPr>
          <w:rFonts w:ascii="Calibri" w:hAnsi="Calibri"/>
          <w:sz w:val="22"/>
          <w:szCs w:val="22"/>
        </w:rPr>
        <w:t xml:space="preserve"> </w:t>
      </w:r>
      <w:r w:rsidR="0023030E" w:rsidRPr="00D7231E">
        <w:rPr>
          <w:rFonts w:ascii="Calibri" w:hAnsi="Calibri"/>
          <w:sz w:val="22"/>
          <w:szCs w:val="22"/>
        </w:rPr>
        <w:t xml:space="preserve">BIM </w:t>
      </w:r>
      <w:r w:rsidR="28DC3467" w:rsidRPr="00D7231E">
        <w:rPr>
          <w:rFonts w:ascii="Calibri" w:hAnsi="Calibri"/>
          <w:sz w:val="22"/>
          <w:szCs w:val="22"/>
        </w:rPr>
        <w:t>je povinen bezodkladně informovat Objednatele o všech skutečnostech, jež by mohly mít negativní vliv na plnění této smlouvy, a to zejména ve vztahu k</w:t>
      </w:r>
      <w:r w:rsidR="00780263">
        <w:rPr>
          <w:rFonts w:ascii="Calibri" w:hAnsi="Calibri"/>
          <w:sz w:val="22"/>
          <w:szCs w:val="22"/>
        </w:rPr>
        <w:t> </w:t>
      </w:r>
      <w:r w:rsidR="28DC3467" w:rsidRPr="00D7231E">
        <w:rPr>
          <w:rFonts w:ascii="Calibri" w:hAnsi="Calibri"/>
          <w:sz w:val="22"/>
          <w:szCs w:val="22"/>
        </w:rPr>
        <w:t xml:space="preserve">době plnění dle čl. </w:t>
      </w:r>
      <w:r w:rsidR="00EB4F8B" w:rsidRPr="00D7231E">
        <w:rPr>
          <w:rFonts w:ascii="Calibri" w:hAnsi="Calibri"/>
          <w:sz w:val="22"/>
          <w:szCs w:val="22"/>
        </w:rPr>
        <w:t>VI</w:t>
      </w:r>
      <w:r w:rsidR="28DC3467" w:rsidRPr="00D7231E">
        <w:rPr>
          <w:rFonts w:ascii="Calibri" w:hAnsi="Calibri"/>
          <w:sz w:val="22"/>
          <w:szCs w:val="22"/>
        </w:rPr>
        <w:t>. této smlouvy.</w:t>
      </w:r>
    </w:p>
    <w:p w14:paraId="6DEE4742" w14:textId="77777777" w:rsidR="28DC3467" w:rsidRPr="00D7231E" w:rsidRDefault="00D12772" w:rsidP="00A3739F">
      <w:pPr>
        <w:numPr>
          <w:ilvl w:val="0"/>
          <w:numId w:val="5"/>
        </w:numPr>
        <w:spacing w:before="120" w:after="120"/>
        <w:ind w:left="357" w:hanging="357"/>
        <w:jc w:val="both"/>
        <w:rPr>
          <w:rFonts w:ascii="Calibri" w:hAnsi="Calibri"/>
          <w:sz w:val="22"/>
          <w:szCs w:val="22"/>
        </w:rPr>
      </w:pPr>
      <w:r w:rsidRPr="001A2C44">
        <w:rPr>
          <w:rFonts w:ascii="Calibri" w:hAnsi="Calibri"/>
          <w:sz w:val="22"/>
          <w:szCs w:val="22"/>
        </w:rPr>
        <w:t>Projektový manažer</w:t>
      </w:r>
      <w:r w:rsidRPr="00D7231E">
        <w:rPr>
          <w:rFonts w:ascii="Calibri" w:hAnsi="Calibri"/>
          <w:sz w:val="22"/>
          <w:szCs w:val="22"/>
        </w:rPr>
        <w:t xml:space="preserve"> </w:t>
      </w:r>
      <w:r w:rsidR="0023030E" w:rsidRPr="00D7231E">
        <w:rPr>
          <w:rFonts w:ascii="Calibri" w:hAnsi="Calibri"/>
          <w:sz w:val="22"/>
          <w:szCs w:val="22"/>
        </w:rPr>
        <w:t xml:space="preserve">BIM </w:t>
      </w:r>
      <w:r w:rsidR="28DC3467" w:rsidRPr="00D7231E">
        <w:rPr>
          <w:rFonts w:ascii="Calibri" w:hAnsi="Calibri"/>
          <w:sz w:val="22"/>
          <w:szCs w:val="22"/>
        </w:rPr>
        <w:t xml:space="preserve">se zavazuje prezentovat </w:t>
      </w:r>
      <w:r w:rsidR="00407ABD" w:rsidRPr="00D7231E">
        <w:rPr>
          <w:rFonts w:ascii="Calibri" w:hAnsi="Calibri"/>
          <w:sz w:val="22"/>
          <w:szCs w:val="22"/>
        </w:rPr>
        <w:t xml:space="preserve">a předávat </w:t>
      </w:r>
      <w:r w:rsidR="28DC3467" w:rsidRPr="00D7231E">
        <w:rPr>
          <w:rFonts w:ascii="Calibri" w:hAnsi="Calibri"/>
          <w:sz w:val="22"/>
          <w:szCs w:val="22"/>
        </w:rPr>
        <w:t xml:space="preserve">výsledky svých činností dle této smlouvy </w:t>
      </w:r>
      <w:r w:rsidR="003443BD" w:rsidRPr="003443BD">
        <w:rPr>
          <w:rFonts w:ascii="Calibri" w:hAnsi="Calibri"/>
          <w:sz w:val="22"/>
          <w:szCs w:val="22"/>
        </w:rPr>
        <w:t>osob</w:t>
      </w:r>
      <w:r w:rsidR="003443BD">
        <w:rPr>
          <w:rFonts w:ascii="Calibri" w:hAnsi="Calibri"/>
          <w:sz w:val="22"/>
          <w:szCs w:val="22"/>
        </w:rPr>
        <w:t>ě</w:t>
      </w:r>
      <w:r w:rsidR="003443BD" w:rsidRPr="003443BD">
        <w:rPr>
          <w:rFonts w:ascii="Calibri" w:hAnsi="Calibri"/>
          <w:sz w:val="22"/>
          <w:szCs w:val="22"/>
        </w:rPr>
        <w:t xml:space="preserve"> s</w:t>
      </w:r>
      <w:r w:rsidR="00780263">
        <w:rPr>
          <w:rFonts w:ascii="Calibri" w:hAnsi="Calibri"/>
          <w:sz w:val="22"/>
          <w:szCs w:val="22"/>
        </w:rPr>
        <w:t> </w:t>
      </w:r>
      <w:r w:rsidR="000B5125">
        <w:rPr>
          <w:rFonts w:ascii="Calibri" w:hAnsi="Calibri"/>
          <w:sz w:val="22"/>
          <w:szCs w:val="22"/>
        </w:rPr>
        <w:t>technickou</w:t>
      </w:r>
      <w:r w:rsidR="003443BD" w:rsidRPr="003443BD">
        <w:rPr>
          <w:rFonts w:ascii="Calibri" w:hAnsi="Calibri"/>
          <w:sz w:val="22"/>
          <w:szCs w:val="22"/>
        </w:rPr>
        <w:t xml:space="preserve"> působností za Objednatele</w:t>
      </w:r>
      <w:r w:rsidR="28DC3467" w:rsidRPr="00D7231E">
        <w:rPr>
          <w:rFonts w:ascii="Calibri" w:hAnsi="Calibri"/>
          <w:sz w:val="22"/>
          <w:szCs w:val="22"/>
        </w:rPr>
        <w:t xml:space="preserve">. </w:t>
      </w:r>
    </w:p>
    <w:p w14:paraId="69308F55" w14:textId="77777777" w:rsidR="28DC3467" w:rsidRPr="00D7231E" w:rsidRDefault="00D12772" w:rsidP="00A3739F">
      <w:pPr>
        <w:numPr>
          <w:ilvl w:val="0"/>
          <w:numId w:val="5"/>
        </w:numPr>
        <w:spacing w:before="120" w:after="120"/>
        <w:ind w:left="357" w:hanging="357"/>
        <w:jc w:val="both"/>
        <w:rPr>
          <w:rFonts w:ascii="Calibri" w:hAnsi="Calibri"/>
          <w:sz w:val="22"/>
          <w:szCs w:val="22"/>
        </w:rPr>
      </w:pPr>
      <w:r w:rsidRPr="001A2C44">
        <w:rPr>
          <w:rFonts w:ascii="Calibri" w:hAnsi="Calibri"/>
          <w:sz w:val="22"/>
          <w:szCs w:val="22"/>
        </w:rPr>
        <w:t>Projektový manažer</w:t>
      </w:r>
      <w:r w:rsidRPr="00D7231E">
        <w:rPr>
          <w:rFonts w:ascii="Calibri" w:hAnsi="Calibri"/>
          <w:sz w:val="22"/>
          <w:szCs w:val="22"/>
        </w:rPr>
        <w:t xml:space="preserve"> </w:t>
      </w:r>
      <w:r w:rsidR="0023030E" w:rsidRPr="00D7231E">
        <w:rPr>
          <w:rFonts w:ascii="Calibri" w:hAnsi="Calibri"/>
          <w:sz w:val="22"/>
          <w:szCs w:val="22"/>
        </w:rPr>
        <w:t xml:space="preserve">BIM </w:t>
      </w:r>
      <w:r w:rsidR="28DC3467" w:rsidRPr="00D7231E">
        <w:rPr>
          <w:rFonts w:ascii="Calibri" w:hAnsi="Calibri"/>
          <w:sz w:val="22"/>
          <w:szCs w:val="22"/>
        </w:rPr>
        <w:t>je povinen zachovat mlčenlivost o všech informacích a skutečnostech, o nichž se v</w:t>
      </w:r>
      <w:r w:rsidR="00780263">
        <w:rPr>
          <w:rFonts w:ascii="Calibri" w:hAnsi="Calibri"/>
          <w:sz w:val="22"/>
          <w:szCs w:val="22"/>
        </w:rPr>
        <w:t> </w:t>
      </w:r>
      <w:r w:rsidR="28DC3467" w:rsidRPr="00D7231E">
        <w:rPr>
          <w:rFonts w:ascii="Calibri" w:hAnsi="Calibri"/>
          <w:sz w:val="22"/>
          <w:szCs w:val="22"/>
        </w:rPr>
        <w:t>souvislosti s</w:t>
      </w:r>
      <w:r w:rsidR="00780263">
        <w:rPr>
          <w:rFonts w:ascii="Calibri" w:hAnsi="Calibri"/>
          <w:sz w:val="22"/>
          <w:szCs w:val="22"/>
        </w:rPr>
        <w:t> </w:t>
      </w:r>
      <w:r w:rsidR="28DC3467" w:rsidRPr="00D7231E">
        <w:rPr>
          <w:rFonts w:ascii="Calibri" w:hAnsi="Calibri"/>
          <w:sz w:val="22"/>
          <w:szCs w:val="22"/>
        </w:rPr>
        <w:t xml:space="preserve">výkonem činností dle této smlouvy dozvěděl a které nelze sdělovat dalším osobám, nestanoví-li zvláštní právní předpis jinak, </w:t>
      </w:r>
      <w:r w:rsidR="28DC3467" w:rsidRPr="00D7231E">
        <w:rPr>
          <w:rFonts w:ascii="Calibri" w:hAnsi="Calibri"/>
          <w:sz w:val="22"/>
          <w:szCs w:val="22"/>
          <w:u w:val="single"/>
        </w:rPr>
        <w:t>a to zvláště při plnění činností uvedených v</w:t>
      </w:r>
      <w:r w:rsidR="00780263">
        <w:rPr>
          <w:rFonts w:ascii="Calibri" w:hAnsi="Calibri"/>
          <w:sz w:val="22"/>
          <w:szCs w:val="22"/>
          <w:u w:val="single"/>
        </w:rPr>
        <w:t> </w:t>
      </w:r>
      <w:r w:rsidR="28DC3467" w:rsidRPr="00D7231E">
        <w:rPr>
          <w:rFonts w:ascii="Calibri" w:hAnsi="Calibri"/>
          <w:sz w:val="22"/>
          <w:szCs w:val="22"/>
          <w:u w:val="single"/>
        </w:rPr>
        <w:t>čl. I</w:t>
      </w:r>
      <w:r w:rsidR="003B39D4" w:rsidRPr="00D7231E">
        <w:rPr>
          <w:rFonts w:ascii="Calibri" w:hAnsi="Calibri"/>
          <w:sz w:val="22"/>
          <w:szCs w:val="22"/>
          <w:u w:val="single"/>
        </w:rPr>
        <w:t>I</w:t>
      </w:r>
      <w:r w:rsidR="28DC3467" w:rsidRPr="00D7231E">
        <w:rPr>
          <w:rFonts w:ascii="Calibri" w:hAnsi="Calibri"/>
          <w:sz w:val="22"/>
          <w:szCs w:val="22"/>
          <w:u w:val="single"/>
        </w:rPr>
        <w:t>I. odst. 2 písm. a) této smlouvy.</w:t>
      </w:r>
      <w:r w:rsidR="28DC3467" w:rsidRPr="00D7231E">
        <w:rPr>
          <w:rFonts w:ascii="Calibri" w:hAnsi="Calibri"/>
          <w:sz w:val="22"/>
          <w:szCs w:val="22"/>
        </w:rPr>
        <w:t xml:space="preserve"> Porušení této povinnosti </w:t>
      </w:r>
      <w:r w:rsidRPr="001A2C44">
        <w:rPr>
          <w:rFonts w:ascii="Calibri" w:hAnsi="Calibri"/>
          <w:sz w:val="22"/>
          <w:szCs w:val="22"/>
        </w:rPr>
        <w:t>Projektovým manažerem</w:t>
      </w:r>
      <w:r w:rsidRPr="00D7231E">
        <w:rPr>
          <w:rFonts w:ascii="Calibri" w:hAnsi="Calibri"/>
          <w:sz w:val="22"/>
          <w:szCs w:val="22"/>
        </w:rPr>
        <w:t xml:space="preserve"> </w:t>
      </w:r>
      <w:r w:rsidR="0023030E" w:rsidRPr="00D7231E">
        <w:rPr>
          <w:rFonts w:ascii="Calibri" w:hAnsi="Calibri"/>
          <w:sz w:val="22"/>
          <w:szCs w:val="22"/>
        </w:rPr>
        <w:t xml:space="preserve">BIM </w:t>
      </w:r>
      <w:r w:rsidR="28DC3467" w:rsidRPr="00D7231E">
        <w:rPr>
          <w:rFonts w:ascii="Calibri" w:hAnsi="Calibri"/>
          <w:sz w:val="22"/>
          <w:szCs w:val="22"/>
        </w:rPr>
        <w:t>se považuje za podstatné porušení smlouvy na straně</w:t>
      </w:r>
      <w:r w:rsidRPr="00D7231E">
        <w:rPr>
          <w:rFonts w:ascii="Calibri" w:hAnsi="Calibri"/>
          <w:sz w:val="22"/>
          <w:szCs w:val="22"/>
        </w:rPr>
        <w:t xml:space="preserve"> </w:t>
      </w:r>
      <w:r w:rsidRPr="001A2C44">
        <w:rPr>
          <w:rFonts w:ascii="Calibri" w:hAnsi="Calibri"/>
          <w:sz w:val="22"/>
          <w:szCs w:val="22"/>
        </w:rPr>
        <w:t>Projektového manažera</w:t>
      </w:r>
      <w:r w:rsidR="28DC3467" w:rsidRPr="00D7231E">
        <w:rPr>
          <w:rFonts w:ascii="Calibri" w:hAnsi="Calibri"/>
          <w:sz w:val="22"/>
          <w:szCs w:val="22"/>
        </w:rPr>
        <w:t xml:space="preserve"> </w:t>
      </w:r>
      <w:r w:rsidR="0023030E" w:rsidRPr="00D7231E">
        <w:rPr>
          <w:rFonts w:ascii="Calibri" w:hAnsi="Calibri"/>
          <w:sz w:val="22"/>
          <w:szCs w:val="22"/>
        </w:rPr>
        <w:t>BIM</w:t>
      </w:r>
      <w:r w:rsidR="28DC3467" w:rsidRPr="00D7231E">
        <w:rPr>
          <w:rFonts w:ascii="Calibri" w:hAnsi="Calibri"/>
          <w:sz w:val="22"/>
          <w:szCs w:val="22"/>
        </w:rPr>
        <w:t xml:space="preserve">. Závazek </w:t>
      </w:r>
      <w:r w:rsidR="00780263">
        <w:rPr>
          <w:rFonts w:ascii="Calibri" w:hAnsi="Calibri"/>
          <w:sz w:val="22"/>
          <w:szCs w:val="22"/>
        </w:rPr>
        <w:br/>
      </w:r>
      <w:r w:rsidR="28DC3467" w:rsidRPr="00D7231E">
        <w:rPr>
          <w:rFonts w:ascii="Calibri" w:hAnsi="Calibri"/>
          <w:sz w:val="22"/>
          <w:szCs w:val="22"/>
        </w:rPr>
        <w:t xml:space="preserve">k ochraně informací Objednatele, které Objednatel označí za důvěrné, platí i po zániku závazků </w:t>
      </w:r>
      <w:r w:rsidR="00780263">
        <w:rPr>
          <w:rFonts w:ascii="Calibri" w:hAnsi="Calibri"/>
          <w:sz w:val="22"/>
          <w:szCs w:val="22"/>
        </w:rPr>
        <w:br/>
      </w:r>
      <w:r w:rsidR="28DC3467" w:rsidRPr="00D7231E">
        <w:rPr>
          <w:rFonts w:ascii="Calibri" w:hAnsi="Calibri"/>
          <w:sz w:val="22"/>
          <w:szCs w:val="22"/>
        </w:rPr>
        <w:t>z této smlouvy.</w:t>
      </w:r>
    </w:p>
    <w:p w14:paraId="06F7A080" w14:textId="77777777" w:rsidR="00A705D1" w:rsidRPr="000915E1" w:rsidRDefault="00D12772" w:rsidP="00A3739F">
      <w:pPr>
        <w:numPr>
          <w:ilvl w:val="0"/>
          <w:numId w:val="5"/>
        </w:numPr>
        <w:spacing w:before="120" w:after="120"/>
        <w:ind w:left="357" w:hanging="357"/>
        <w:jc w:val="both"/>
        <w:rPr>
          <w:rFonts w:ascii="Calibri" w:hAnsi="Calibri"/>
          <w:sz w:val="22"/>
          <w:szCs w:val="22"/>
        </w:rPr>
      </w:pPr>
      <w:r w:rsidRPr="000915E1">
        <w:rPr>
          <w:rFonts w:ascii="Calibri" w:hAnsi="Calibri"/>
          <w:sz w:val="22"/>
          <w:szCs w:val="22"/>
        </w:rPr>
        <w:t xml:space="preserve">Projektový manažer </w:t>
      </w:r>
      <w:r w:rsidR="0023030E" w:rsidRPr="000915E1">
        <w:rPr>
          <w:rFonts w:ascii="Calibri" w:hAnsi="Calibri"/>
          <w:sz w:val="22"/>
          <w:szCs w:val="22"/>
        </w:rPr>
        <w:t xml:space="preserve">BIM </w:t>
      </w:r>
      <w:r w:rsidR="28DC3467" w:rsidRPr="000915E1">
        <w:rPr>
          <w:rFonts w:ascii="Calibri" w:hAnsi="Calibri"/>
          <w:sz w:val="22"/>
          <w:szCs w:val="22"/>
        </w:rPr>
        <w:t>se zavazuje uzavřít pojistnou smlouvu mezi pojišťovnou a </w:t>
      </w:r>
      <w:r w:rsidRPr="000915E1">
        <w:rPr>
          <w:rFonts w:ascii="Calibri" w:hAnsi="Calibri"/>
          <w:sz w:val="22"/>
          <w:szCs w:val="22"/>
        </w:rPr>
        <w:t>Projektový</w:t>
      </w:r>
      <w:r w:rsidR="007479DF" w:rsidRPr="000915E1">
        <w:rPr>
          <w:rFonts w:ascii="Calibri" w:hAnsi="Calibri"/>
          <w:sz w:val="22"/>
          <w:szCs w:val="22"/>
        </w:rPr>
        <w:t>m</w:t>
      </w:r>
      <w:r w:rsidRPr="000915E1">
        <w:rPr>
          <w:rFonts w:ascii="Calibri" w:hAnsi="Calibri"/>
          <w:sz w:val="22"/>
          <w:szCs w:val="22"/>
        </w:rPr>
        <w:t xml:space="preserve"> manažer</w:t>
      </w:r>
      <w:r w:rsidR="007479DF" w:rsidRPr="000915E1">
        <w:rPr>
          <w:rFonts w:ascii="Calibri" w:hAnsi="Calibri"/>
          <w:sz w:val="22"/>
          <w:szCs w:val="22"/>
        </w:rPr>
        <w:t>em</w:t>
      </w:r>
      <w:r w:rsidRPr="000915E1">
        <w:rPr>
          <w:rFonts w:ascii="Calibri" w:hAnsi="Calibri"/>
          <w:sz w:val="22"/>
          <w:szCs w:val="22"/>
        </w:rPr>
        <w:t xml:space="preserve"> </w:t>
      </w:r>
      <w:r w:rsidR="0023030E" w:rsidRPr="000915E1">
        <w:rPr>
          <w:rFonts w:ascii="Calibri" w:hAnsi="Calibri"/>
          <w:sz w:val="22"/>
          <w:szCs w:val="22"/>
        </w:rPr>
        <w:t>BIM</w:t>
      </w:r>
      <w:r w:rsidRPr="000915E1">
        <w:rPr>
          <w:rFonts w:ascii="Calibri" w:hAnsi="Calibri"/>
          <w:sz w:val="22"/>
          <w:szCs w:val="22"/>
        </w:rPr>
        <w:t xml:space="preserve"> </w:t>
      </w:r>
      <w:r w:rsidR="28DC3467" w:rsidRPr="000915E1">
        <w:rPr>
          <w:rFonts w:ascii="Calibri" w:hAnsi="Calibri"/>
          <w:sz w:val="22"/>
          <w:szCs w:val="22"/>
        </w:rPr>
        <w:t xml:space="preserve">v postavení pojištěného na pojištění odpovědnosti za škody způsobené při výkonu </w:t>
      </w:r>
      <w:r w:rsidR="28DC3467" w:rsidRPr="000915E1">
        <w:rPr>
          <w:rFonts w:ascii="Calibri" w:hAnsi="Calibri"/>
          <w:sz w:val="22"/>
          <w:szCs w:val="22"/>
        </w:rPr>
        <w:lastRenderedPageBreak/>
        <w:t xml:space="preserve">činností dle této smlouvy s jednorázovým pojistným plněním ve výši minimálně </w:t>
      </w:r>
      <w:r w:rsidR="000B5125" w:rsidRPr="000915E1">
        <w:rPr>
          <w:rFonts w:ascii="Calibri" w:hAnsi="Calibri"/>
          <w:sz w:val="22"/>
          <w:szCs w:val="22"/>
        </w:rPr>
        <w:t>2</w:t>
      </w:r>
      <w:r w:rsidR="004D51AA" w:rsidRPr="000915E1">
        <w:rPr>
          <w:rFonts w:ascii="Calibri" w:hAnsi="Calibri"/>
          <w:sz w:val="22"/>
          <w:szCs w:val="22"/>
        </w:rPr>
        <w:t xml:space="preserve"> </w:t>
      </w:r>
      <w:r w:rsidR="000B5125" w:rsidRPr="000915E1">
        <w:rPr>
          <w:rFonts w:ascii="Calibri" w:hAnsi="Calibri"/>
          <w:sz w:val="22"/>
          <w:szCs w:val="22"/>
        </w:rPr>
        <w:t>0</w:t>
      </w:r>
      <w:r w:rsidR="28DC3467" w:rsidRPr="000915E1">
        <w:rPr>
          <w:rFonts w:ascii="Calibri" w:hAnsi="Calibri"/>
          <w:sz w:val="22"/>
          <w:szCs w:val="22"/>
        </w:rPr>
        <w:t xml:space="preserve">00 000,- Kč a spoluúčastí </w:t>
      </w:r>
      <w:r w:rsidRPr="000915E1">
        <w:rPr>
          <w:rFonts w:ascii="Calibri" w:hAnsi="Calibri"/>
          <w:sz w:val="22"/>
          <w:szCs w:val="22"/>
        </w:rPr>
        <w:t xml:space="preserve">Projektového manažera </w:t>
      </w:r>
      <w:r w:rsidR="0023030E" w:rsidRPr="000915E1">
        <w:rPr>
          <w:rFonts w:ascii="Calibri" w:hAnsi="Calibri"/>
          <w:sz w:val="22"/>
          <w:szCs w:val="22"/>
        </w:rPr>
        <w:t xml:space="preserve">BIM </w:t>
      </w:r>
      <w:r w:rsidR="28DC3467" w:rsidRPr="000915E1">
        <w:rPr>
          <w:rFonts w:ascii="Calibri" w:hAnsi="Calibri"/>
          <w:sz w:val="22"/>
          <w:szCs w:val="22"/>
        </w:rPr>
        <w:t xml:space="preserve">ve výši max. 10 %. Uvedená pojistná smlouva bude platná a účinná po celou dobu trvání této smlouvy. Náklady na pojištění nese </w:t>
      </w:r>
      <w:r w:rsidRPr="000915E1">
        <w:rPr>
          <w:rFonts w:ascii="Calibri" w:hAnsi="Calibri"/>
          <w:sz w:val="22"/>
          <w:szCs w:val="22"/>
        </w:rPr>
        <w:t xml:space="preserve">Projektový manažer </w:t>
      </w:r>
      <w:r w:rsidR="0023030E" w:rsidRPr="000915E1">
        <w:rPr>
          <w:rFonts w:ascii="Calibri" w:hAnsi="Calibri"/>
          <w:sz w:val="22"/>
          <w:szCs w:val="22"/>
        </w:rPr>
        <w:t xml:space="preserve">BIM </w:t>
      </w:r>
      <w:r w:rsidR="28DC3467" w:rsidRPr="000915E1">
        <w:rPr>
          <w:rFonts w:ascii="Calibri" w:hAnsi="Calibri"/>
          <w:sz w:val="22"/>
          <w:szCs w:val="22"/>
        </w:rPr>
        <w:t>a jsou zahrnuty ve sjednané ceně dle čl. V</w:t>
      </w:r>
      <w:r w:rsidR="00B52D18" w:rsidRPr="000915E1">
        <w:rPr>
          <w:rFonts w:ascii="Calibri" w:hAnsi="Calibri"/>
          <w:sz w:val="22"/>
          <w:szCs w:val="22"/>
        </w:rPr>
        <w:t>I</w:t>
      </w:r>
      <w:r w:rsidR="28DC3467" w:rsidRPr="000915E1">
        <w:rPr>
          <w:rFonts w:ascii="Calibri" w:hAnsi="Calibri"/>
          <w:sz w:val="22"/>
          <w:szCs w:val="22"/>
        </w:rPr>
        <w:t>I. této smlouvy.</w:t>
      </w:r>
    </w:p>
    <w:p w14:paraId="64D50233" w14:textId="77777777" w:rsidR="28DC3467" w:rsidRPr="00CF3DBA" w:rsidRDefault="00781006" w:rsidP="003450B0">
      <w:pPr>
        <w:numPr>
          <w:ilvl w:val="0"/>
          <w:numId w:val="5"/>
        </w:numPr>
        <w:spacing w:before="120" w:after="120"/>
        <w:ind w:left="357" w:hanging="357"/>
        <w:jc w:val="both"/>
        <w:rPr>
          <w:sz w:val="22"/>
          <w:szCs w:val="22"/>
        </w:rPr>
      </w:pPr>
      <w:r w:rsidRPr="008E711D">
        <w:rPr>
          <w:rFonts w:ascii="Calibri" w:hAnsi="Calibri"/>
          <w:sz w:val="22"/>
          <w:szCs w:val="22"/>
        </w:rPr>
        <w:t>K</w:t>
      </w:r>
      <w:r w:rsidR="28DC3467" w:rsidRPr="008E711D">
        <w:rPr>
          <w:rFonts w:ascii="Calibri" w:hAnsi="Calibri"/>
          <w:sz w:val="22"/>
          <w:szCs w:val="22"/>
        </w:rPr>
        <w:t>opii uzavřen</w:t>
      </w:r>
      <w:r w:rsidR="00321C35" w:rsidRPr="008E711D">
        <w:rPr>
          <w:rFonts w:ascii="Calibri" w:hAnsi="Calibri"/>
          <w:sz w:val="22"/>
          <w:szCs w:val="22"/>
        </w:rPr>
        <w:t>é</w:t>
      </w:r>
      <w:r w:rsidR="28DC3467" w:rsidRPr="008E711D">
        <w:rPr>
          <w:rFonts w:ascii="Calibri" w:hAnsi="Calibri"/>
          <w:sz w:val="22"/>
          <w:szCs w:val="22"/>
        </w:rPr>
        <w:t xml:space="preserve"> pojistné smlouvy </w:t>
      </w:r>
      <w:r w:rsidR="00321C35" w:rsidRPr="008E711D">
        <w:rPr>
          <w:rFonts w:ascii="Calibri" w:hAnsi="Calibri"/>
          <w:sz w:val="22"/>
          <w:szCs w:val="22"/>
        </w:rPr>
        <w:t xml:space="preserve">nebo doklad prokazující její uzavření </w:t>
      </w:r>
      <w:r w:rsidR="28DC3467" w:rsidRPr="008E711D">
        <w:rPr>
          <w:rFonts w:ascii="Calibri" w:hAnsi="Calibri"/>
          <w:sz w:val="22"/>
          <w:szCs w:val="22"/>
        </w:rPr>
        <w:t xml:space="preserve">předloží </w:t>
      </w:r>
      <w:r w:rsidR="00D12772" w:rsidRPr="008E711D">
        <w:rPr>
          <w:rFonts w:ascii="Calibri" w:hAnsi="Calibri"/>
          <w:sz w:val="22"/>
          <w:szCs w:val="22"/>
        </w:rPr>
        <w:t xml:space="preserve">Projektový manažer </w:t>
      </w:r>
      <w:r w:rsidR="0023030E" w:rsidRPr="008E711D">
        <w:rPr>
          <w:rFonts w:ascii="Calibri" w:hAnsi="Calibri"/>
          <w:sz w:val="22"/>
          <w:szCs w:val="22"/>
        </w:rPr>
        <w:t xml:space="preserve">BIM </w:t>
      </w:r>
      <w:r w:rsidR="28DC3467" w:rsidRPr="008E711D">
        <w:rPr>
          <w:rFonts w:ascii="Calibri" w:hAnsi="Calibri"/>
          <w:sz w:val="22"/>
          <w:szCs w:val="22"/>
        </w:rPr>
        <w:t xml:space="preserve">Objednateli do 10 dnů od </w:t>
      </w:r>
      <w:r w:rsidR="00CA1D3D" w:rsidRPr="008E711D">
        <w:rPr>
          <w:rFonts w:ascii="Calibri" w:hAnsi="Calibri"/>
          <w:sz w:val="22"/>
          <w:szCs w:val="22"/>
        </w:rPr>
        <w:t xml:space="preserve">účinnosti </w:t>
      </w:r>
      <w:r w:rsidR="28DC3467" w:rsidRPr="008E711D">
        <w:rPr>
          <w:rFonts w:ascii="Calibri" w:hAnsi="Calibri"/>
          <w:sz w:val="22"/>
          <w:szCs w:val="22"/>
        </w:rPr>
        <w:t xml:space="preserve">této smlouvy. V případě změny pojištění předloží </w:t>
      </w:r>
      <w:r w:rsidR="00D12772" w:rsidRPr="008E711D">
        <w:rPr>
          <w:rFonts w:ascii="Calibri" w:hAnsi="Calibri"/>
          <w:sz w:val="22"/>
          <w:szCs w:val="22"/>
        </w:rPr>
        <w:t xml:space="preserve">Projektový manažer </w:t>
      </w:r>
      <w:r w:rsidR="0023030E" w:rsidRPr="008E711D">
        <w:rPr>
          <w:rFonts w:ascii="Calibri" w:hAnsi="Calibri"/>
          <w:sz w:val="22"/>
          <w:szCs w:val="22"/>
        </w:rPr>
        <w:t xml:space="preserve">BIM </w:t>
      </w:r>
      <w:r w:rsidR="28DC3467" w:rsidRPr="008E711D">
        <w:rPr>
          <w:rFonts w:ascii="Calibri" w:hAnsi="Calibri"/>
          <w:sz w:val="22"/>
          <w:szCs w:val="22"/>
        </w:rPr>
        <w:t xml:space="preserve">bezodkladně Objednateli nový doklad prokazující uzavření příslušné pojistné smlouvy. </w:t>
      </w:r>
      <w:r w:rsidR="00D12772" w:rsidRPr="008E711D">
        <w:rPr>
          <w:rFonts w:ascii="Calibri" w:hAnsi="Calibri"/>
          <w:sz w:val="22"/>
          <w:szCs w:val="22"/>
        </w:rPr>
        <w:t xml:space="preserve">Projektový manažer </w:t>
      </w:r>
      <w:r w:rsidR="0023030E" w:rsidRPr="008E711D">
        <w:rPr>
          <w:rFonts w:ascii="Calibri" w:hAnsi="Calibri"/>
          <w:sz w:val="22"/>
          <w:szCs w:val="22"/>
        </w:rPr>
        <w:t xml:space="preserve">BIM </w:t>
      </w:r>
      <w:r w:rsidR="28DC3467" w:rsidRPr="008E711D">
        <w:rPr>
          <w:rFonts w:ascii="Calibri" w:hAnsi="Calibri"/>
          <w:sz w:val="22"/>
          <w:szCs w:val="22"/>
        </w:rPr>
        <w:t>se zavazuje uplatnit veškeré pojistné události související</w:t>
      </w:r>
      <w:r w:rsidR="005542AE" w:rsidRPr="008E711D">
        <w:rPr>
          <w:rFonts w:ascii="Calibri" w:hAnsi="Calibri"/>
          <w:sz w:val="22"/>
          <w:szCs w:val="22"/>
        </w:rPr>
        <w:t xml:space="preserve"> s výkonem činnosti</w:t>
      </w:r>
      <w:r w:rsidR="28DC3467" w:rsidRPr="008E711D">
        <w:rPr>
          <w:rFonts w:ascii="Calibri" w:hAnsi="Calibri"/>
          <w:sz w:val="22"/>
          <w:szCs w:val="22"/>
        </w:rPr>
        <w:t xml:space="preserve"> </w:t>
      </w:r>
      <w:r w:rsidR="005542AE" w:rsidRPr="008E711D">
        <w:rPr>
          <w:rFonts w:ascii="Calibri" w:hAnsi="Calibri"/>
          <w:sz w:val="22"/>
          <w:szCs w:val="22"/>
        </w:rPr>
        <w:t>Projektového manažera BIM, ze který vznikla Objednateli škoda, u</w:t>
      </w:r>
      <w:r w:rsidR="00CA2AE6" w:rsidRPr="008E711D">
        <w:rPr>
          <w:rFonts w:ascii="Calibri" w:hAnsi="Calibri"/>
          <w:sz w:val="22"/>
          <w:szCs w:val="22"/>
        </w:rPr>
        <w:t xml:space="preserve"> pojišťovny, </w:t>
      </w:r>
      <w:r w:rsidR="00CA2AE6" w:rsidRPr="00CF3DBA">
        <w:rPr>
          <w:rFonts w:ascii="Calibri" w:hAnsi="Calibri"/>
          <w:sz w:val="22"/>
          <w:szCs w:val="22"/>
        </w:rPr>
        <w:t>se kterou má Projektový manažer BIM uzavřenou příslušnou smlouvu</w:t>
      </w:r>
      <w:r w:rsidR="008E711D" w:rsidRPr="00CF3DBA">
        <w:rPr>
          <w:rFonts w:ascii="Calibri" w:hAnsi="Calibri"/>
          <w:sz w:val="22"/>
          <w:szCs w:val="22"/>
        </w:rPr>
        <w:t>, a to bez zbytečného odkladu</w:t>
      </w:r>
      <w:r w:rsidR="00CA2AE6" w:rsidRPr="00CF3DBA">
        <w:rPr>
          <w:rFonts w:ascii="Calibri" w:hAnsi="Calibri"/>
          <w:sz w:val="22"/>
          <w:szCs w:val="22"/>
        </w:rPr>
        <w:t>.</w:t>
      </w:r>
      <w:r w:rsidR="008E711D" w:rsidRPr="00CF3DBA">
        <w:rPr>
          <w:sz w:val="22"/>
          <w:szCs w:val="22"/>
        </w:rPr>
        <w:t xml:space="preserve"> </w:t>
      </w:r>
    </w:p>
    <w:p w14:paraId="5AC2451A" w14:textId="77777777" w:rsidR="00A705D1" w:rsidRPr="00D7231E" w:rsidRDefault="00D12772" w:rsidP="00A3739F">
      <w:pPr>
        <w:pStyle w:val="Odstavecseseznamem"/>
        <w:numPr>
          <w:ilvl w:val="0"/>
          <w:numId w:val="5"/>
        </w:numPr>
        <w:spacing w:before="120" w:after="120"/>
        <w:ind w:left="357" w:hanging="357"/>
        <w:contextualSpacing w:val="0"/>
        <w:jc w:val="both"/>
        <w:rPr>
          <w:sz w:val="22"/>
          <w:szCs w:val="22"/>
        </w:rPr>
      </w:pPr>
      <w:r w:rsidRPr="00D90B87">
        <w:rPr>
          <w:rFonts w:ascii="Calibri" w:hAnsi="Calibri"/>
          <w:sz w:val="22"/>
          <w:szCs w:val="22"/>
        </w:rPr>
        <w:t>Projektový manažer</w:t>
      </w:r>
      <w:r w:rsidRPr="00D7231E">
        <w:rPr>
          <w:rFonts w:ascii="Calibri" w:eastAsia="Calibri" w:hAnsi="Calibri" w:cs="Calibri"/>
          <w:sz w:val="22"/>
          <w:szCs w:val="22"/>
        </w:rPr>
        <w:t xml:space="preserve"> </w:t>
      </w:r>
      <w:r w:rsidR="0023030E" w:rsidRPr="00D7231E">
        <w:rPr>
          <w:rFonts w:ascii="Calibri" w:eastAsia="Calibri" w:hAnsi="Calibri" w:cs="Calibri"/>
          <w:sz w:val="22"/>
          <w:szCs w:val="22"/>
        </w:rPr>
        <w:t xml:space="preserve">BIM </w:t>
      </w:r>
      <w:r w:rsidR="28DC3467" w:rsidRPr="00D90B87">
        <w:rPr>
          <w:rFonts w:ascii="Calibri" w:eastAsia="Calibri" w:hAnsi="Calibri" w:cs="Calibri"/>
          <w:sz w:val="22"/>
          <w:szCs w:val="22"/>
        </w:rPr>
        <w:t>se zavazuje, že</w:t>
      </w:r>
      <w:r w:rsidR="00BA5D2F" w:rsidRPr="00D90B87">
        <w:rPr>
          <w:rFonts w:ascii="Calibri" w:eastAsia="Calibri" w:hAnsi="Calibri" w:cs="Calibri"/>
          <w:sz w:val="22"/>
          <w:szCs w:val="22"/>
        </w:rPr>
        <w:t xml:space="preserve"> </w:t>
      </w:r>
      <w:r w:rsidR="28DC3467" w:rsidRPr="00D90B87">
        <w:rPr>
          <w:rFonts w:ascii="Calibri" w:eastAsia="Calibri" w:hAnsi="Calibri" w:cs="Calibri"/>
          <w:bCs/>
          <w:sz w:val="22"/>
          <w:szCs w:val="22"/>
        </w:rPr>
        <w:t>v</w:t>
      </w:r>
      <w:r w:rsidR="28DC3467" w:rsidRPr="00D90B87">
        <w:rPr>
          <w:rFonts w:ascii="Calibri" w:hAnsi="Calibri"/>
          <w:bCs/>
          <w:sz w:val="22"/>
          <w:szCs w:val="22"/>
        </w:rPr>
        <w:t xml:space="preserve">ýkon činnosti </w:t>
      </w:r>
      <w:r w:rsidRPr="00D90B87">
        <w:rPr>
          <w:rFonts w:ascii="Calibri" w:hAnsi="Calibri"/>
          <w:sz w:val="22"/>
          <w:szCs w:val="22"/>
        </w:rPr>
        <w:t>Projektového manažera</w:t>
      </w:r>
      <w:r w:rsidRPr="00D90B87">
        <w:rPr>
          <w:rFonts w:ascii="Calibri" w:hAnsi="Calibri"/>
          <w:bCs/>
          <w:sz w:val="22"/>
          <w:szCs w:val="22"/>
        </w:rPr>
        <w:t xml:space="preserve"> </w:t>
      </w:r>
      <w:r w:rsidR="0023030E" w:rsidRPr="00D90B87">
        <w:rPr>
          <w:rFonts w:ascii="Calibri" w:hAnsi="Calibri"/>
          <w:bCs/>
          <w:sz w:val="22"/>
          <w:szCs w:val="22"/>
        </w:rPr>
        <w:t xml:space="preserve">BIM </w:t>
      </w:r>
      <w:r w:rsidR="28DC3467" w:rsidRPr="00D90B87">
        <w:rPr>
          <w:rFonts w:ascii="Calibri" w:hAnsi="Calibri"/>
          <w:bCs/>
          <w:sz w:val="22"/>
          <w:szCs w:val="22"/>
        </w:rPr>
        <w:t xml:space="preserve">podle této smlouvy </w:t>
      </w:r>
      <w:r w:rsidR="00BA5D2F" w:rsidRPr="00D90B87">
        <w:rPr>
          <w:rFonts w:ascii="Calibri" w:hAnsi="Calibri"/>
          <w:bCs/>
          <w:sz w:val="22"/>
          <w:szCs w:val="22"/>
        </w:rPr>
        <w:t xml:space="preserve">bude </w:t>
      </w:r>
      <w:r w:rsidR="28DC3467" w:rsidRPr="00D90B87">
        <w:rPr>
          <w:rFonts w:ascii="Calibri" w:hAnsi="Calibri"/>
          <w:bCs/>
          <w:sz w:val="22"/>
          <w:szCs w:val="22"/>
        </w:rPr>
        <w:t>provádět fyzická osoba,</w:t>
      </w:r>
      <w:r w:rsidR="28DC3467" w:rsidRPr="00D90B87">
        <w:rPr>
          <w:bCs/>
        </w:rPr>
        <w:t xml:space="preserve"> </w:t>
      </w:r>
      <w:r w:rsidR="28DC3467" w:rsidRPr="00D90B87">
        <w:rPr>
          <w:rFonts w:ascii="Calibri" w:hAnsi="Calibri"/>
          <w:bCs/>
          <w:sz w:val="22"/>
          <w:szCs w:val="22"/>
        </w:rPr>
        <w:t>která je uvedena v úvodu této smlouvy a jejímž prostřednictvím byl</w:t>
      </w:r>
      <w:r w:rsidR="008862E7">
        <w:rPr>
          <w:rFonts w:ascii="Calibri" w:hAnsi="Calibri"/>
          <w:bCs/>
          <w:sz w:val="22"/>
          <w:szCs w:val="22"/>
        </w:rPr>
        <w:t>y</w:t>
      </w:r>
      <w:r w:rsidR="28DC3467" w:rsidRPr="00D90B87">
        <w:rPr>
          <w:rFonts w:ascii="Calibri" w:hAnsi="Calibri"/>
          <w:bCs/>
          <w:sz w:val="22"/>
          <w:szCs w:val="22"/>
        </w:rPr>
        <w:t xml:space="preserve"> v rámci </w:t>
      </w:r>
      <w:r w:rsidR="00230EDC" w:rsidRPr="00D90B87">
        <w:rPr>
          <w:rFonts w:ascii="Calibri" w:hAnsi="Calibri"/>
          <w:bCs/>
          <w:sz w:val="22"/>
          <w:szCs w:val="22"/>
        </w:rPr>
        <w:t xml:space="preserve">zadávacího </w:t>
      </w:r>
      <w:r w:rsidR="28DC3467" w:rsidRPr="00D90B87">
        <w:rPr>
          <w:rFonts w:ascii="Calibri" w:hAnsi="Calibri"/>
          <w:bCs/>
          <w:sz w:val="22"/>
          <w:szCs w:val="22"/>
        </w:rPr>
        <w:t>řízení předcházejícího uzavření této smlouvy</w:t>
      </w:r>
      <w:r w:rsidR="008862E7">
        <w:rPr>
          <w:rFonts w:ascii="Calibri" w:hAnsi="Calibri"/>
          <w:bCs/>
          <w:sz w:val="22"/>
          <w:szCs w:val="22"/>
        </w:rPr>
        <w:t xml:space="preserve"> hodnoceny</w:t>
      </w:r>
      <w:r w:rsidR="28DC3467" w:rsidRPr="00D90B87">
        <w:rPr>
          <w:rFonts w:ascii="Calibri" w:hAnsi="Calibri"/>
          <w:bCs/>
          <w:sz w:val="22"/>
          <w:szCs w:val="22"/>
        </w:rPr>
        <w:t xml:space="preserve"> zkušenosti v rámci hodnoticího kritéria</w:t>
      </w:r>
      <w:r w:rsidR="00230EDC" w:rsidRPr="00D7231E">
        <w:rPr>
          <w:rFonts w:ascii="Calibri" w:hAnsi="Calibri"/>
          <w:bCs/>
          <w:sz w:val="22"/>
          <w:szCs w:val="22"/>
        </w:rPr>
        <w:t xml:space="preserve"> „zkušenosti osoby vykonávající činnosti projektového manažera BIM“</w:t>
      </w:r>
      <w:r w:rsidR="00012804" w:rsidRPr="00D90B87">
        <w:rPr>
          <w:rFonts w:ascii="Calibri" w:hAnsi="Calibri"/>
          <w:bCs/>
          <w:sz w:val="22"/>
          <w:szCs w:val="22"/>
        </w:rPr>
        <w:t xml:space="preserve">, nebude-li </w:t>
      </w:r>
      <w:r w:rsidR="008C5548" w:rsidRPr="00D90B87">
        <w:rPr>
          <w:rFonts w:ascii="Calibri" w:hAnsi="Calibri"/>
          <w:bCs/>
          <w:sz w:val="22"/>
          <w:szCs w:val="22"/>
        </w:rPr>
        <w:t xml:space="preserve">tato osoba </w:t>
      </w:r>
      <w:r w:rsidR="00012804" w:rsidRPr="00D90B87">
        <w:rPr>
          <w:rFonts w:ascii="Calibri" w:hAnsi="Calibri"/>
          <w:bCs/>
          <w:sz w:val="22"/>
          <w:szCs w:val="22"/>
        </w:rPr>
        <w:t>nahrazena postupem uvedeným níže</w:t>
      </w:r>
      <w:r w:rsidR="28DC3467" w:rsidRPr="00D90B87">
        <w:rPr>
          <w:rFonts w:ascii="Calibri" w:hAnsi="Calibri"/>
          <w:bCs/>
          <w:sz w:val="22"/>
          <w:szCs w:val="22"/>
        </w:rPr>
        <w:t>.</w:t>
      </w:r>
      <w:r w:rsidR="28DC3467" w:rsidRPr="00D7231E">
        <w:rPr>
          <w:rFonts w:ascii="Calibri" w:hAnsi="Calibri"/>
          <w:sz w:val="22"/>
          <w:szCs w:val="22"/>
        </w:rPr>
        <w:t xml:space="preserve"> </w:t>
      </w:r>
      <w:r w:rsidR="00230EDC" w:rsidRPr="00D90B87">
        <w:rPr>
          <w:rFonts w:ascii="Calibri" w:hAnsi="Calibri"/>
          <w:sz w:val="22"/>
          <w:szCs w:val="22"/>
        </w:rPr>
        <w:t>Projektový manažer</w:t>
      </w:r>
      <w:r w:rsidR="00230EDC" w:rsidRPr="00D7231E">
        <w:rPr>
          <w:rFonts w:ascii="Calibri" w:hAnsi="Calibri"/>
          <w:sz w:val="22"/>
          <w:szCs w:val="22"/>
        </w:rPr>
        <w:t xml:space="preserve"> </w:t>
      </w:r>
      <w:r w:rsidR="0023030E" w:rsidRPr="00D7231E">
        <w:rPr>
          <w:rFonts w:ascii="Calibri" w:hAnsi="Calibri"/>
          <w:sz w:val="22"/>
          <w:szCs w:val="22"/>
        </w:rPr>
        <w:t xml:space="preserve">BIM </w:t>
      </w:r>
      <w:r w:rsidR="28DC3467" w:rsidRPr="00D7231E">
        <w:rPr>
          <w:rFonts w:ascii="Calibri" w:hAnsi="Calibri"/>
          <w:sz w:val="22"/>
          <w:szCs w:val="22"/>
        </w:rPr>
        <w:t xml:space="preserve">se zavazuje, že osoba vykonávající činnost </w:t>
      </w:r>
      <w:r w:rsidR="00230EDC" w:rsidRPr="00D90B87">
        <w:rPr>
          <w:rFonts w:ascii="Calibri" w:hAnsi="Calibri"/>
          <w:sz w:val="22"/>
          <w:szCs w:val="22"/>
        </w:rPr>
        <w:t>Projektového manažera</w:t>
      </w:r>
      <w:r w:rsidR="00230EDC" w:rsidRPr="00D7231E">
        <w:rPr>
          <w:rFonts w:ascii="Calibri" w:hAnsi="Calibri"/>
          <w:sz w:val="22"/>
          <w:szCs w:val="22"/>
        </w:rPr>
        <w:t xml:space="preserve"> </w:t>
      </w:r>
      <w:r w:rsidR="0023030E" w:rsidRPr="00D7231E">
        <w:rPr>
          <w:rFonts w:ascii="Calibri" w:hAnsi="Calibri"/>
          <w:sz w:val="22"/>
          <w:szCs w:val="22"/>
        </w:rPr>
        <w:t xml:space="preserve">BIM </w:t>
      </w:r>
      <w:r w:rsidR="28DC3467" w:rsidRPr="00D7231E">
        <w:rPr>
          <w:rFonts w:ascii="Calibri" w:hAnsi="Calibri"/>
          <w:sz w:val="22"/>
          <w:szCs w:val="22"/>
        </w:rPr>
        <w:t xml:space="preserve">bude po celou dobu trvání závazků z této smlouvy splňovat příslušné kvalifikační předpoklady, jakož i dosahovat úrovně zkušeností deklarované v nabídce </w:t>
      </w:r>
      <w:r w:rsidR="00230EDC" w:rsidRPr="00D90B87">
        <w:rPr>
          <w:rFonts w:ascii="Calibri" w:hAnsi="Calibri"/>
          <w:sz w:val="22"/>
          <w:szCs w:val="22"/>
        </w:rPr>
        <w:t>Projektového manažera</w:t>
      </w:r>
      <w:r w:rsidR="00230EDC" w:rsidRPr="00D7231E">
        <w:rPr>
          <w:rFonts w:ascii="Calibri" w:hAnsi="Calibri"/>
          <w:sz w:val="22"/>
          <w:szCs w:val="22"/>
        </w:rPr>
        <w:t xml:space="preserve"> </w:t>
      </w:r>
      <w:r w:rsidR="0023030E" w:rsidRPr="00D7231E">
        <w:rPr>
          <w:rFonts w:ascii="Calibri" w:hAnsi="Calibri"/>
          <w:sz w:val="22"/>
          <w:szCs w:val="22"/>
        </w:rPr>
        <w:t xml:space="preserve">BIM </w:t>
      </w:r>
      <w:r w:rsidR="28DC3467" w:rsidRPr="00D7231E">
        <w:rPr>
          <w:rFonts w:ascii="Calibri" w:hAnsi="Calibri"/>
          <w:sz w:val="22"/>
          <w:szCs w:val="22"/>
        </w:rPr>
        <w:t xml:space="preserve">na </w:t>
      </w:r>
      <w:r w:rsidR="001E7BE4" w:rsidRPr="00D7231E">
        <w:rPr>
          <w:rFonts w:ascii="Calibri" w:hAnsi="Calibri"/>
          <w:sz w:val="22"/>
          <w:szCs w:val="22"/>
        </w:rPr>
        <w:t>V</w:t>
      </w:r>
      <w:r w:rsidR="28DC3467" w:rsidRPr="00D7231E">
        <w:rPr>
          <w:rFonts w:ascii="Calibri" w:hAnsi="Calibri"/>
          <w:sz w:val="22"/>
          <w:szCs w:val="22"/>
        </w:rPr>
        <w:t>eřejnou zakázku</w:t>
      </w:r>
      <w:r w:rsidR="28DC3467" w:rsidRPr="00D7231E">
        <w:rPr>
          <w:rFonts w:ascii="Calibri" w:eastAsia="Calibri" w:hAnsi="Calibri" w:cs="Calibri"/>
          <w:sz w:val="22"/>
          <w:szCs w:val="22"/>
        </w:rPr>
        <w:t xml:space="preserve"> pro hodnocení v rámci dílčího hodnoticího kritéria „</w:t>
      </w:r>
      <w:r w:rsidR="00230EDC" w:rsidRPr="00D90B87">
        <w:rPr>
          <w:rFonts w:ascii="Calibri" w:eastAsia="Calibri" w:hAnsi="Calibri" w:cs="Calibri"/>
          <w:sz w:val="22"/>
          <w:szCs w:val="22"/>
        </w:rPr>
        <w:t>zkušenosti osoby vykonávající činnosti projektového manažera BIM</w:t>
      </w:r>
      <w:r w:rsidR="28DC3467" w:rsidRPr="00D7231E">
        <w:rPr>
          <w:rFonts w:ascii="Calibri" w:eastAsia="Calibri" w:hAnsi="Calibri" w:cs="Calibri"/>
          <w:sz w:val="22"/>
          <w:szCs w:val="22"/>
        </w:rPr>
        <w:t>”</w:t>
      </w:r>
      <w:r w:rsidR="28DC3467" w:rsidRPr="00D7231E">
        <w:rPr>
          <w:rFonts w:ascii="Calibri" w:hAnsi="Calibri"/>
          <w:sz w:val="22"/>
          <w:szCs w:val="22"/>
        </w:rPr>
        <w:t xml:space="preserve">. Smluvní strany se tak dohodly na minimálních požadavcích na kvalifikaci osoby vykonávající činnost </w:t>
      </w:r>
      <w:r w:rsidR="00230EDC" w:rsidRPr="00D90B87">
        <w:rPr>
          <w:rFonts w:ascii="Calibri" w:hAnsi="Calibri"/>
          <w:sz w:val="22"/>
          <w:szCs w:val="22"/>
        </w:rPr>
        <w:t>Projektového manažera</w:t>
      </w:r>
      <w:r w:rsidR="00230EDC" w:rsidRPr="00D7231E">
        <w:rPr>
          <w:rFonts w:ascii="Calibri" w:eastAsia="Calibri" w:hAnsi="Calibri" w:cs="Calibri"/>
          <w:sz w:val="22"/>
          <w:szCs w:val="22"/>
        </w:rPr>
        <w:t xml:space="preserve"> </w:t>
      </w:r>
      <w:r w:rsidR="0023030E" w:rsidRPr="00D7231E">
        <w:rPr>
          <w:rFonts w:ascii="Calibri" w:hAnsi="Calibri"/>
          <w:sz w:val="22"/>
          <w:szCs w:val="22"/>
        </w:rPr>
        <w:t xml:space="preserve">BIM </w:t>
      </w:r>
      <w:r w:rsidR="28DC3467" w:rsidRPr="00D7231E">
        <w:rPr>
          <w:rFonts w:ascii="Calibri" w:hAnsi="Calibri"/>
          <w:sz w:val="22"/>
          <w:szCs w:val="22"/>
        </w:rPr>
        <w:t>a změna této osoby je možná pouze</w:t>
      </w:r>
      <w:r w:rsidR="00842F32">
        <w:rPr>
          <w:rFonts w:ascii="Calibri" w:hAnsi="Calibri"/>
          <w:sz w:val="22"/>
          <w:szCs w:val="22"/>
        </w:rPr>
        <w:t xml:space="preserve"> </w:t>
      </w:r>
      <w:r w:rsidR="00D517BF">
        <w:rPr>
          <w:rFonts w:ascii="Calibri" w:hAnsi="Calibri"/>
          <w:sz w:val="22"/>
          <w:szCs w:val="22"/>
        </w:rPr>
        <w:br/>
      </w:r>
      <w:r w:rsidR="00842F32">
        <w:rPr>
          <w:rFonts w:ascii="Calibri" w:hAnsi="Calibri"/>
          <w:sz w:val="22"/>
          <w:szCs w:val="22"/>
        </w:rPr>
        <w:t>za předpokladu nemožnosti výkonu činnosti původní osobou a</w:t>
      </w:r>
      <w:r w:rsidR="28DC3467" w:rsidRPr="00D7231E">
        <w:rPr>
          <w:rFonts w:ascii="Calibri" w:hAnsi="Calibri"/>
          <w:sz w:val="22"/>
          <w:szCs w:val="22"/>
        </w:rPr>
        <w:t xml:space="preserve"> za současného splnění následujících podmínek:</w:t>
      </w:r>
    </w:p>
    <w:p w14:paraId="69E1E9D5" w14:textId="77777777" w:rsidR="00A705D1" w:rsidRPr="00D7231E" w:rsidRDefault="00230EDC" w:rsidP="00A3739F">
      <w:pPr>
        <w:pStyle w:val="Odstavecseseznamem"/>
        <w:numPr>
          <w:ilvl w:val="0"/>
          <w:numId w:val="21"/>
        </w:numPr>
        <w:ind w:left="993"/>
        <w:jc w:val="both"/>
        <w:rPr>
          <w:sz w:val="22"/>
          <w:szCs w:val="22"/>
        </w:rPr>
      </w:pPr>
      <w:r w:rsidRPr="00D90B87">
        <w:rPr>
          <w:rFonts w:ascii="Calibri" w:hAnsi="Calibri"/>
          <w:sz w:val="22"/>
          <w:szCs w:val="22"/>
        </w:rPr>
        <w:t>Projektový manažer</w:t>
      </w:r>
      <w:r w:rsidRPr="00D7231E">
        <w:rPr>
          <w:rFonts w:ascii="Calibri" w:eastAsia="Calibri" w:hAnsi="Calibri" w:cs="Calibri"/>
          <w:sz w:val="22"/>
          <w:szCs w:val="22"/>
        </w:rPr>
        <w:t xml:space="preserve"> </w:t>
      </w:r>
      <w:r w:rsidR="0023030E" w:rsidRPr="00D7231E">
        <w:rPr>
          <w:rFonts w:ascii="Calibri" w:hAnsi="Calibri"/>
          <w:sz w:val="22"/>
          <w:szCs w:val="22"/>
        </w:rPr>
        <w:t xml:space="preserve">BIM </w:t>
      </w:r>
      <w:r w:rsidR="28DC3467" w:rsidRPr="00D7231E">
        <w:rPr>
          <w:rFonts w:ascii="Calibri" w:hAnsi="Calibri"/>
          <w:sz w:val="22"/>
          <w:szCs w:val="22"/>
        </w:rPr>
        <w:t xml:space="preserve">Objednateli předloží písemnou žádost o provedení změny osoby vykonávající činnost </w:t>
      </w:r>
      <w:r w:rsidRPr="00D90B87">
        <w:rPr>
          <w:rFonts w:ascii="Calibri" w:hAnsi="Calibri"/>
          <w:sz w:val="22"/>
          <w:szCs w:val="22"/>
        </w:rPr>
        <w:t>Projektový manažer</w:t>
      </w:r>
      <w:r w:rsidRPr="00D7231E">
        <w:rPr>
          <w:rFonts w:ascii="Calibri" w:eastAsia="Calibri" w:hAnsi="Calibri" w:cs="Calibri"/>
          <w:sz w:val="22"/>
          <w:szCs w:val="22"/>
        </w:rPr>
        <w:t xml:space="preserve"> </w:t>
      </w:r>
      <w:r w:rsidR="0023030E" w:rsidRPr="00D7231E">
        <w:rPr>
          <w:rFonts w:ascii="Calibri" w:hAnsi="Calibri"/>
          <w:sz w:val="22"/>
          <w:szCs w:val="22"/>
        </w:rPr>
        <w:t>BIM</w:t>
      </w:r>
      <w:r w:rsidRPr="00D7231E">
        <w:rPr>
          <w:rFonts w:ascii="Calibri" w:hAnsi="Calibri"/>
          <w:sz w:val="22"/>
          <w:szCs w:val="22"/>
        </w:rPr>
        <w:t xml:space="preserve"> </w:t>
      </w:r>
      <w:r w:rsidR="28DC3467" w:rsidRPr="00D7231E">
        <w:rPr>
          <w:rFonts w:ascii="Calibri" w:hAnsi="Calibri"/>
          <w:sz w:val="22"/>
          <w:szCs w:val="22"/>
        </w:rPr>
        <w:t>dle této smlouvy</w:t>
      </w:r>
      <w:r w:rsidR="00282699" w:rsidRPr="00D7231E">
        <w:rPr>
          <w:rFonts w:ascii="Calibri" w:hAnsi="Calibri"/>
          <w:sz w:val="22"/>
          <w:szCs w:val="22"/>
        </w:rPr>
        <w:t xml:space="preserve"> a</w:t>
      </w:r>
      <w:r w:rsidR="28DC3467" w:rsidRPr="00D7231E">
        <w:rPr>
          <w:rFonts w:ascii="Calibri" w:hAnsi="Calibri"/>
          <w:sz w:val="22"/>
          <w:szCs w:val="22"/>
        </w:rPr>
        <w:t xml:space="preserve"> s touto žádostí předloží rovněž doklady prokazující, že tato nová osoba splňuje kvalifikační předpoklady požadované Objednatelem a že dosahuje úrovně zkušeností obsažené v nabídce </w:t>
      </w:r>
      <w:r w:rsidRPr="00D90B87">
        <w:rPr>
          <w:rFonts w:ascii="Calibri" w:hAnsi="Calibri"/>
          <w:sz w:val="22"/>
          <w:szCs w:val="22"/>
        </w:rPr>
        <w:t>Projektového manažera</w:t>
      </w:r>
      <w:r w:rsidRPr="00D7231E">
        <w:rPr>
          <w:rFonts w:ascii="Calibri" w:eastAsia="Calibri" w:hAnsi="Calibri" w:cs="Calibri"/>
          <w:sz w:val="22"/>
          <w:szCs w:val="22"/>
        </w:rPr>
        <w:t xml:space="preserve"> </w:t>
      </w:r>
      <w:r w:rsidR="0023030E" w:rsidRPr="00D7231E">
        <w:rPr>
          <w:rFonts w:ascii="Calibri" w:hAnsi="Calibri"/>
          <w:sz w:val="22"/>
          <w:szCs w:val="22"/>
        </w:rPr>
        <w:t xml:space="preserve">BIM </w:t>
      </w:r>
      <w:r w:rsidR="28DC3467" w:rsidRPr="00D7231E">
        <w:rPr>
          <w:rFonts w:ascii="Calibri" w:hAnsi="Calibri"/>
          <w:sz w:val="22"/>
          <w:szCs w:val="22"/>
        </w:rPr>
        <w:t xml:space="preserve">podané na </w:t>
      </w:r>
      <w:r w:rsidR="001E7BE4" w:rsidRPr="00D7231E">
        <w:rPr>
          <w:rFonts w:ascii="Calibri" w:hAnsi="Calibri"/>
          <w:sz w:val="22"/>
          <w:szCs w:val="22"/>
        </w:rPr>
        <w:t>V</w:t>
      </w:r>
      <w:r w:rsidR="28DC3467" w:rsidRPr="00D7231E">
        <w:rPr>
          <w:rFonts w:ascii="Calibri" w:hAnsi="Calibri"/>
          <w:sz w:val="22"/>
          <w:szCs w:val="22"/>
        </w:rPr>
        <w:t>eřejnou zakázku pro hodnocení v rámci hodnoticího kritéria „</w:t>
      </w:r>
      <w:r w:rsidRPr="00D90B87">
        <w:rPr>
          <w:rFonts w:ascii="Calibri" w:eastAsia="Calibri" w:hAnsi="Calibri" w:cs="Calibri"/>
          <w:sz w:val="22"/>
          <w:szCs w:val="22"/>
        </w:rPr>
        <w:t>zkušenosti osoby vykonávající činnosti projektového manažera BIM</w:t>
      </w:r>
      <w:r w:rsidR="28DC3467" w:rsidRPr="00D7231E">
        <w:rPr>
          <w:rFonts w:ascii="Calibri" w:hAnsi="Calibri"/>
          <w:sz w:val="22"/>
          <w:szCs w:val="22"/>
        </w:rPr>
        <w:t>“ (byla-li nahrazovaná osoba takto hodnocena)</w:t>
      </w:r>
      <w:r w:rsidR="00D517BF">
        <w:rPr>
          <w:rFonts w:ascii="Calibri" w:hAnsi="Calibri"/>
          <w:sz w:val="22"/>
          <w:szCs w:val="22"/>
        </w:rPr>
        <w:t>, nebo vyšší</w:t>
      </w:r>
      <w:r w:rsidR="28DC3467" w:rsidRPr="00D7231E">
        <w:rPr>
          <w:rFonts w:ascii="Calibri" w:hAnsi="Calibri"/>
          <w:sz w:val="22"/>
          <w:szCs w:val="22"/>
        </w:rPr>
        <w:t xml:space="preserve"> a</w:t>
      </w:r>
    </w:p>
    <w:p w14:paraId="1AD48618" w14:textId="77777777" w:rsidR="007C1ACE" w:rsidRPr="00D7231E" w:rsidRDefault="28DC3467" w:rsidP="00A3739F">
      <w:pPr>
        <w:numPr>
          <w:ilvl w:val="0"/>
          <w:numId w:val="21"/>
        </w:numPr>
        <w:spacing w:before="120" w:after="120"/>
        <w:ind w:left="993"/>
        <w:jc w:val="both"/>
        <w:rPr>
          <w:rFonts w:ascii="Calibri" w:hAnsi="Calibri"/>
          <w:sz w:val="22"/>
          <w:szCs w:val="22"/>
        </w:rPr>
      </w:pPr>
      <w:r w:rsidRPr="00D7231E">
        <w:rPr>
          <w:rFonts w:ascii="Calibri" w:hAnsi="Calibri"/>
          <w:sz w:val="22"/>
          <w:szCs w:val="22"/>
        </w:rPr>
        <w:t xml:space="preserve">Objednatel </w:t>
      </w:r>
      <w:r w:rsidR="00BB11C4" w:rsidRPr="00D7231E">
        <w:rPr>
          <w:rFonts w:ascii="Calibri" w:hAnsi="Calibri"/>
          <w:sz w:val="22"/>
          <w:szCs w:val="22"/>
        </w:rPr>
        <w:t xml:space="preserve">schválí provedení změny osoby vykonávající činnost </w:t>
      </w:r>
      <w:r w:rsidR="00230EDC" w:rsidRPr="00D90B87">
        <w:rPr>
          <w:rFonts w:ascii="Calibri" w:hAnsi="Calibri"/>
          <w:sz w:val="22"/>
          <w:szCs w:val="22"/>
        </w:rPr>
        <w:t>Projektového manažera</w:t>
      </w:r>
      <w:r w:rsidR="00230EDC" w:rsidRPr="00D7231E">
        <w:rPr>
          <w:rFonts w:ascii="Calibri" w:eastAsia="Calibri" w:hAnsi="Calibri" w:cs="Calibri"/>
          <w:sz w:val="22"/>
          <w:szCs w:val="22"/>
        </w:rPr>
        <w:t xml:space="preserve"> </w:t>
      </w:r>
      <w:r w:rsidR="0023030E" w:rsidRPr="00D7231E">
        <w:rPr>
          <w:rFonts w:ascii="Calibri" w:hAnsi="Calibri"/>
          <w:sz w:val="22"/>
          <w:szCs w:val="22"/>
        </w:rPr>
        <w:t>BIM</w:t>
      </w:r>
      <w:r w:rsidR="007C1ACE" w:rsidRPr="00D7231E">
        <w:rPr>
          <w:rFonts w:ascii="Calibri" w:hAnsi="Calibri"/>
          <w:sz w:val="22"/>
          <w:szCs w:val="22"/>
        </w:rPr>
        <w:t>.</w:t>
      </w:r>
    </w:p>
    <w:p w14:paraId="662907E8" w14:textId="77777777" w:rsidR="00CE1F73" w:rsidRPr="00D7231E" w:rsidRDefault="00282699" w:rsidP="004956DA">
      <w:pPr>
        <w:spacing w:before="120" w:after="120"/>
        <w:ind w:left="357"/>
        <w:jc w:val="both"/>
        <w:rPr>
          <w:rFonts w:ascii="Calibri" w:hAnsi="Calibri"/>
          <w:sz w:val="22"/>
          <w:szCs w:val="22"/>
        </w:rPr>
      </w:pPr>
      <w:r w:rsidRPr="00D7231E">
        <w:rPr>
          <w:rFonts w:ascii="Calibri" w:hAnsi="Calibri"/>
          <w:sz w:val="22"/>
          <w:szCs w:val="22"/>
        </w:rPr>
        <w:t xml:space="preserve">Objednatel </w:t>
      </w:r>
      <w:r w:rsidR="28DC3467" w:rsidRPr="00D7231E">
        <w:rPr>
          <w:rFonts w:ascii="Calibri" w:hAnsi="Calibri"/>
          <w:sz w:val="22"/>
          <w:szCs w:val="22"/>
        </w:rPr>
        <w:t xml:space="preserve">si vyhrazuje právo schválit každou novou osobu </w:t>
      </w:r>
      <w:r w:rsidR="00BC4608" w:rsidRPr="00D7231E">
        <w:rPr>
          <w:rFonts w:ascii="Calibri" w:hAnsi="Calibri"/>
          <w:sz w:val="22"/>
          <w:szCs w:val="22"/>
        </w:rPr>
        <w:t xml:space="preserve">vykonávající činnost </w:t>
      </w:r>
      <w:r w:rsidR="00230EDC" w:rsidRPr="00D90B87">
        <w:rPr>
          <w:rFonts w:ascii="Calibri" w:hAnsi="Calibri"/>
          <w:sz w:val="22"/>
          <w:szCs w:val="22"/>
        </w:rPr>
        <w:t>Projektového manažera</w:t>
      </w:r>
      <w:r w:rsidR="00230EDC" w:rsidRPr="00D7231E">
        <w:rPr>
          <w:rFonts w:ascii="Calibri" w:eastAsia="Calibri" w:hAnsi="Calibri" w:cs="Calibri"/>
          <w:sz w:val="22"/>
          <w:szCs w:val="22"/>
        </w:rPr>
        <w:t xml:space="preserve"> </w:t>
      </w:r>
      <w:r w:rsidR="0023030E" w:rsidRPr="00D7231E">
        <w:rPr>
          <w:rFonts w:ascii="Calibri" w:hAnsi="Calibri"/>
          <w:sz w:val="22"/>
          <w:szCs w:val="22"/>
        </w:rPr>
        <w:t xml:space="preserve">BIM </w:t>
      </w:r>
      <w:r w:rsidR="28DC3467" w:rsidRPr="00D7231E">
        <w:rPr>
          <w:rFonts w:ascii="Calibri" w:hAnsi="Calibri"/>
          <w:sz w:val="22"/>
          <w:szCs w:val="22"/>
        </w:rPr>
        <w:t>pouze za předpokladu, že splňuje výše uvedené požadavky</w:t>
      </w:r>
      <w:r w:rsidR="00BC4608" w:rsidRPr="00D7231E">
        <w:rPr>
          <w:rFonts w:ascii="Calibri" w:hAnsi="Calibri"/>
          <w:sz w:val="22"/>
          <w:szCs w:val="22"/>
        </w:rPr>
        <w:t>. B</w:t>
      </w:r>
      <w:r w:rsidR="28DC3467" w:rsidRPr="00D7231E">
        <w:rPr>
          <w:rFonts w:ascii="Calibri" w:hAnsi="Calibri"/>
          <w:sz w:val="22"/>
          <w:szCs w:val="22"/>
        </w:rPr>
        <w:t xml:space="preserve">ez předchozího souhlasu Objednatele není změna v osobě vykonávající činnost </w:t>
      </w:r>
      <w:r w:rsidR="00230EDC" w:rsidRPr="00D90B87">
        <w:rPr>
          <w:rFonts w:ascii="Calibri" w:hAnsi="Calibri"/>
          <w:sz w:val="22"/>
          <w:szCs w:val="22"/>
        </w:rPr>
        <w:t>Projektového manažera</w:t>
      </w:r>
      <w:r w:rsidR="00230EDC" w:rsidRPr="00D7231E">
        <w:rPr>
          <w:rFonts w:ascii="Calibri" w:eastAsia="Calibri" w:hAnsi="Calibri" w:cs="Calibri"/>
          <w:sz w:val="22"/>
          <w:szCs w:val="22"/>
        </w:rPr>
        <w:t xml:space="preserve"> </w:t>
      </w:r>
      <w:r w:rsidR="0023030E" w:rsidRPr="00D7231E">
        <w:rPr>
          <w:rFonts w:ascii="Calibri" w:hAnsi="Calibri"/>
          <w:sz w:val="22"/>
          <w:szCs w:val="22"/>
        </w:rPr>
        <w:t xml:space="preserve">BIM </w:t>
      </w:r>
      <w:r w:rsidR="28DC3467" w:rsidRPr="00D7231E">
        <w:rPr>
          <w:rFonts w:ascii="Calibri" w:hAnsi="Calibri"/>
          <w:sz w:val="22"/>
          <w:szCs w:val="22"/>
        </w:rPr>
        <w:t>možná</w:t>
      </w:r>
      <w:r w:rsidR="00BC4608" w:rsidRPr="00D7231E">
        <w:rPr>
          <w:rFonts w:ascii="Calibri" w:hAnsi="Calibri"/>
          <w:sz w:val="22"/>
          <w:szCs w:val="22"/>
        </w:rPr>
        <w:t>.</w:t>
      </w:r>
      <w:r w:rsidR="28DC3467" w:rsidRPr="00D7231E">
        <w:rPr>
          <w:rFonts w:ascii="Calibri" w:hAnsi="Calibri"/>
          <w:sz w:val="22"/>
          <w:szCs w:val="22"/>
        </w:rPr>
        <w:t xml:space="preserve"> Objednatel se k písemné žádosti vyjádří nejpozději do </w:t>
      </w:r>
      <w:r w:rsidR="00842F32">
        <w:rPr>
          <w:rFonts w:ascii="Calibri" w:hAnsi="Calibri"/>
          <w:sz w:val="22"/>
          <w:szCs w:val="22"/>
        </w:rPr>
        <w:t>10</w:t>
      </w:r>
      <w:r w:rsidR="28DC3467" w:rsidRPr="00D7231E">
        <w:rPr>
          <w:rFonts w:ascii="Calibri" w:hAnsi="Calibri"/>
          <w:sz w:val="22"/>
          <w:szCs w:val="22"/>
        </w:rPr>
        <w:t xml:space="preserve"> pracovních dnů ode dne jejího doručení; nevyjádří-li se v této lhůtě, má se za to, že se změnou v osobě souhlasí.</w:t>
      </w:r>
    </w:p>
    <w:p w14:paraId="4F212A2B" w14:textId="77777777" w:rsidR="0074264C" w:rsidRPr="00D7231E" w:rsidRDefault="00C264BD" w:rsidP="00A3739F">
      <w:pPr>
        <w:numPr>
          <w:ilvl w:val="0"/>
          <w:numId w:val="5"/>
        </w:numPr>
        <w:spacing w:before="120" w:after="120"/>
        <w:ind w:left="357" w:hanging="357"/>
        <w:contextualSpacing/>
        <w:jc w:val="both"/>
        <w:rPr>
          <w:rFonts w:ascii="Calibri" w:hAnsi="Calibri"/>
          <w:sz w:val="22"/>
          <w:szCs w:val="22"/>
        </w:rPr>
      </w:pPr>
      <w:r w:rsidRPr="00D7231E">
        <w:rPr>
          <w:rFonts w:ascii="Calibri" w:hAnsi="Calibri"/>
          <w:sz w:val="22"/>
          <w:szCs w:val="22"/>
        </w:rPr>
        <w:t>Nahrazení osoby</w:t>
      </w:r>
      <w:r w:rsidR="28DC3467" w:rsidRPr="00D7231E">
        <w:rPr>
          <w:rFonts w:ascii="Calibri" w:hAnsi="Calibri"/>
          <w:sz w:val="22"/>
          <w:szCs w:val="22"/>
        </w:rPr>
        <w:t xml:space="preserve"> </w:t>
      </w:r>
      <w:r w:rsidRPr="00D7231E">
        <w:rPr>
          <w:rFonts w:ascii="Calibri" w:hAnsi="Calibri"/>
          <w:sz w:val="22"/>
          <w:szCs w:val="22"/>
        </w:rPr>
        <w:t xml:space="preserve">vykonávající činnost </w:t>
      </w:r>
      <w:r w:rsidR="00230EDC" w:rsidRPr="00D90B87">
        <w:rPr>
          <w:rFonts w:ascii="Calibri" w:hAnsi="Calibri"/>
          <w:sz w:val="22"/>
          <w:szCs w:val="22"/>
        </w:rPr>
        <w:t>Projektového manažera</w:t>
      </w:r>
      <w:r w:rsidR="00230EDC" w:rsidRPr="00D7231E">
        <w:rPr>
          <w:rFonts w:ascii="Calibri" w:eastAsia="Calibri" w:hAnsi="Calibri" w:cs="Calibri"/>
          <w:sz w:val="22"/>
          <w:szCs w:val="22"/>
        </w:rPr>
        <w:t xml:space="preserve"> </w:t>
      </w:r>
      <w:r w:rsidR="0023030E" w:rsidRPr="00D7231E">
        <w:rPr>
          <w:rFonts w:ascii="Calibri" w:hAnsi="Calibri"/>
          <w:sz w:val="22"/>
          <w:szCs w:val="22"/>
        </w:rPr>
        <w:t xml:space="preserve">BIM </w:t>
      </w:r>
      <w:r w:rsidRPr="00D7231E">
        <w:rPr>
          <w:rFonts w:ascii="Calibri" w:hAnsi="Calibri"/>
          <w:sz w:val="22"/>
          <w:szCs w:val="22"/>
        </w:rPr>
        <w:t xml:space="preserve">bez </w:t>
      </w:r>
      <w:r w:rsidR="00114923" w:rsidRPr="00D7231E">
        <w:rPr>
          <w:rFonts w:ascii="Calibri" w:hAnsi="Calibri"/>
          <w:sz w:val="22"/>
          <w:szCs w:val="22"/>
        </w:rPr>
        <w:t xml:space="preserve">jejího </w:t>
      </w:r>
      <w:r w:rsidRPr="00D7231E">
        <w:rPr>
          <w:rFonts w:ascii="Calibri" w:hAnsi="Calibri"/>
          <w:sz w:val="22"/>
          <w:szCs w:val="22"/>
        </w:rPr>
        <w:t xml:space="preserve">předchozího schválení Objednatelem </w:t>
      </w:r>
      <w:r w:rsidR="28DC3467" w:rsidRPr="00D7231E">
        <w:rPr>
          <w:rFonts w:ascii="Calibri" w:hAnsi="Calibri"/>
          <w:sz w:val="22"/>
          <w:szCs w:val="22"/>
        </w:rPr>
        <w:t xml:space="preserve">dle předchozího odstavce se považuje za podstatné porušení povinností </w:t>
      </w:r>
      <w:r w:rsidR="00230EDC" w:rsidRPr="00D90B87">
        <w:rPr>
          <w:rFonts w:ascii="Calibri" w:hAnsi="Calibri"/>
          <w:sz w:val="22"/>
          <w:szCs w:val="22"/>
        </w:rPr>
        <w:t>Projektového manažera</w:t>
      </w:r>
      <w:r w:rsidR="00230EDC" w:rsidRPr="00D7231E">
        <w:rPr>
          <w:rFonts w:ascii="Calibri" w:eastAsia="Calibri" w:hAnsi="Calibri" w:cs="Calibri"/>
          <w:sz w:val="22"/>
          <w:szCs w:val="22"/>
        </w:rPr>
        <w:t xml:space="preserve"> </w:t>
      </w:r>
      <w:r w:rsidR="0023030E" w:rsidRPr="00D7231E">
        <w:rPr>
          <w:rFonts w:ascii="Calibri" w:hAnsi="Calibri"/>
          <w:sz w:val="22"/>
          <w:szCs w:val="22"/>
        </w:rPr>
        <w:t xml:space="preserve">BIM </w:t>
      </w:r>
      <w:r w:rsidR="28DC3467" w:rsidRPr="00D7231E">
        <w:rPr>
          <w:rFonts w:ascii="Calibri" w:hAnsi="Calibri"/>
          <w:sz w:val="22"/>
          <w:szCs w:val="22"/>
        </w:rPr>
        <w:t xml:space="preserve">vyplývajících z této smlouvy a Objednatel má vedle práva </w:t>
      </w:r>
      <w:r w:rsidR="000B7FC8">
        <w:rPr>
          <w:rFonts w:ascii="Calibri" w:hAnsi="Calibri"/>
          <w:sz w:val="22"/>
          <w:szCs w:val="22"/>
        </w:rPr>
        <w:br/>
      </w:r>
      <w:r w:rsidR="28DC3467" w:rsidRPr="00D7231E">
        <w:rPr>
          <w:rFonts w:ascii="Calibri" w:hAnsi="Calibri"/>
          <w:sz w:val="22"/>
          <w:szCs w:val="22"/>
        </w:rPr>
        <w:t xml:space="preserve">na odstoupení od smlouvy též právo na zaplacení smluvní pokuty ve výši dle čl. </w:t>
      </w:r>
      <w:r w:rsidR="00CE66E8" w:rsidRPr="00D7231E">
        <w:rPr>
          <w:rFonts w:ascii="Calibri" w:hAnsi="Calibri"/>
          <w:sz w:val="22"/>
          <w:szCs w:val="22"/>
        </w:rPr>
        <w:t>IX</w:t>
      </w:r>
      <w:r w:rsidR="28DC3467" w:rsidRPr="00D7231E">
        <w:rPr>
          <w:rFonts w:ascii="Calibri" w:hAnsi="Calibri"/>
          <w:sz w:val="22"/>
          <w:szCs w:val="22"/>
        </w:rPr>
        <w:t xml:space="preserve">. odst. </w:t>
      </w:r>
      <w:r w:rsidR="008C06E4">
        <w:rPr>
          <w:rFonts w:ascii="Calibri" w:hAnsi="Calibri"/>
          <w:sz w:val="22"/>
          <w:szCs w:val="22"/>
        </w:rPr>
        <w:t>3</w:t>
      </w:r>
      <w:r w:rsidR="28DC3467" w:rsidRPr="00D7231E">
        <w:rPr>
          <w:rFonts w:ascii="Calibri" w:hAnsi="Calibri"/>
          <w:sz w:val="22"/>
          <w:szCs w:val="22"/>
        </w:rPr>
        <w:t xml:space="preserve"> této smlouvy.</w:t>
      </w:r>
      <w:bookmarkStart w:id="8" w:name="_Hlk529366620"/>
    </w:p>
    <w:p w14:paraId="465B9A1F" w14:textId="77777777" w:rsidR="009C468B" w:rsidRPr="009C468B" w:rsidRDefault="00230EDC" w:rsidP="00A3739F">
      <w:pPr>
        <w:pStyle w:val="Odstavecseseznamem"/>
        <w:numPr>
          <w:ilvl w:val="0"/>
          <w:numId w:val="5"/>
        </w:numPr>
        <w:spacing w:before="120" w:after="120"/>
        <w:ind w:left="357" w:hanging="357"/>
        <w:jc w:val="both"/>
        <w:rPr>
          <w:sz w:val="22"/>
          <w:szCs w:val="22"/>
        </w:rPr>
      </w:pPr>
      <w:r w:rsidRPr="00D90B87">
        <w:rPr>
          <w:rFonts w:ascii="Calibri" w:hAnsi="Calibri"/>
          <w:sz w:val="22"/>
          <w:szCs w:val="22"/>
        </w:rPr>
        <w:t>Projektový manažer</w:t>
      </w:r>
      <w:r w:rsidRPr="00D7231E">
        <w:rPr>
          <w:rFonts w:ascii="Calibri" w:eastAsia="Calibri" w:hAnsi="Calibri" w:cs="Calibri"/>
          <w:sz w:val="22"/>
          <w:szCs w:val="22"/>
        </w:rPr>
        <w:t xml:space="preserve"> </w:t>
      </w:r>
      <w:r w:rsidR="0023030E" w:rsidRPr="00D7231E">
        <w:rPr>
          <w:rFonts w:ascii="Calibri" w:hAnsi="Calibri"/>
          <w:sz w:val="22"/>
          <w:szCs w:val="22"/>
        </w:rPr>
        <w:t xml:space="preserve">BIM </w:t>
      </w:r>
      <w:r w:rsidR="28DC3467" w:rsidRPr="00D7231E">
        <w:rPr>
          <w:rFonts w:ascii="Calibri" w:hAnsi="Calibri"/>
          <w:sz w:val="22"/>
          <w:szCs w:val="22"/>
        </w:rPr>
        <w:t xml:space="preserve">se zavazuje poskytnout </w:t>
      </w:r>
      <w:r w:rsidR="28DC3467" w:rsidRPr="00D7231E">
        <w:rPr>
          <w:rFonts w:ascii="Calibri" w:eastAsia="Calibri" w:hAnsi="Calibri" w:cs="Calibri"/>
          <w:sz w:val="22"/>
          <w:szCs w:val="22"/>
        </w:rPr>
        <w:t xml:space="preserve">veškerou nezbytnou součinnost pro výkon finanční kontroly ve smyslu </w:t>
      </w:r>
      <w:proofErr w:type="spellStart"/>
      <w:r w:rsidR="28DC3467" w:rsidRPr="00D7231E">
        <w:rPr>
          <w:rFonts w:ascii="Calibri" w:eastAsia="Calibri" w:hAnsi="Calibri" w:cs="Calibri"/>
          <w:sz w:val="22"/>
          <w:szCs w:val="22"/>
        </w:rPr>
        <w:t>ust</w:t>
      </w:r>
      <w:proofErr w:type="spellEnd"/>
      <w:r w:rsidR="28DC3467" w:rsidRPr="00D7231E">
        <w:rPr>
          <w:rFonts w:ascii="Calibri" w:eastAsia="Calibri" w:hAnsi="Calibri" w:cs="Calibri"/>
          <w:sz w:val="22"/>
          <w:szCs w:val="22"/>
        </w:rPr>
        <w:t>. § 2 písm. e) zákona č. 320/2001 Sb., o finanční kontrole ve veřejné správě a o změně některých zákonů (zákon o finanční kontrole), ve znění pozdějších předpisů</w:t>
      </w:r>
      <w:r w:rsidR="28DC3467" w:rsidRPr="00D7231E">
        <w:rPr>
          <w:rFonts w:ascii="Calibri" w:hAnsi="Calibri"/>
          <w:sz w:val="22"/>
          <w:szCs w:val="22"/>
        </w:rPr>
        <w:t>,</w:t>
      </w:r>
      <w:r w:rsidR="000B7FC8">
        <w:rPr>
          <w:rFonts w:ascii="Calibri" w:hAnsi="Calibri"/>
          <w:sz w:val="22"/>
          <w:szCs w:val="22"/>
        </w:rPr>
        <w:t xml:space="preserve"> popř. dle zákona č. 231/2025 Sb., </w:t>
      </w:r>
      <w:r w:rsidR="000B7FC8" w:rsidRPr="000B7FC8">
        <w:rPr>
          <w:rFonts w:ascii="Calibri" w:hAnsi="Calibri"/>
          <w:sz w:val="22"/>
          <w:szCs w:val="22"/>
        </w:rPr>
        <w:t>o řízení a kontrole veřejných financí</w:t>
      </w:r>
      <w:r w:rsidR="000B7FC8">
        <w:rPr>
          <w:rFonts w:ascii="Calibri" w:hAnsi="Calibri"/>
          <w:sz w:val="22"/>
          <w:szCs w:val="22"/>
        </w:rPr>
        <w:t>, v platném znění,</w:t>
      </w:r>
      <w:r w:rsidR="28DC3467" w:rsidRPr="00D7231E">
        <w:rPr>
          <w:rFonts w:ascii="Calibri" w:hAnsi="Calibri"/>
          <w:sz w:val="22"/>
          <w:szCs w:val="22"/>
        </w:rPr>
        <w:t xml:space="preserve"> a to v souvislosti s poskytovaným plněním dle této smlouvy</w:t>
      </w:r>
      <w:r w:rsidR="009C468B" w:rsidRPr="009C468B">
        <w:rPr>
          <w:rFonts w:ascii="Calibri" w:hAnsi="Calibri"/>
          <w:sz w:val="22"/>
          <w:szCs w:val="22"/>
        </w:rPr>
        <w:t>.</w:t>
      </w:r>
    </w:p>
    <w:p w14:paraId="433483AF" w14:textId="77777777" w:rsidR="009C468B" w:rsidRPr="009C468B" w:rsidRDefault="009C468B" w:rsidP="009C468B">
      <w:pPr>
        <w:pStyle w:val="Odstavecseseznamem"/>
        <w:spacing w:before="120" w:after="120"/>
        <w:ind w:left="357"/>
        <w:jc w:val="both"/>
        <w:rPr>
          <w:sz w:val="22"/>
          <w:szCs w:val="22"/>
        </w:rPr>
      </w:pPr>
    </w:p>
    <w:p w14:paraId="50ACA40B" w14:textId="77777777" w:rsidR="009C468B" w:rsidRPr="009C468B" w:rsidRDefault="009C468B" w:rsidP="009C468B">
      <w:pPr>
        <w:pStyle w:val="Odstavecseseznamem"/>
        <w:numPr>
          <w:ilvl w:val="0"/>
          <w:numId w:val="5"/>
        </w:numPr>
        <w:spacing w:before="120" w:after="120"/>
        <w:jc w:val="both"/>
        <w:rPr>
          <w:rFonts w:ascii="Calibri" w:eastAsia="Calibri" w:hAnsi="Calibri" w:cs="Calibri"/>
          <w:sz w:val="22"/>
          <w:szCs w:val="22"/>
        </w:rPr>
      </w:pPr>
      <w:r w:rsidRPr="009C468B">
        <w:rPr>
          <w:rFonts w:ascii="Calibri" w:eastAsia="Calibri" w:hAnsi="Calibri" w:cs="Calibri"/>
          <w:sz w:val="22"/>
          <w:szCs w:val="22"/>
        </w:rPr>
        <w:lastRenderedPageBreak/>
        <w:t>Projektový manažer BIM bude po dobu 10 let od ukončení projektu poskytovat požadované informace a dokumentaci související s plněním příkazní smlouvy zaměstnancům nebo zmocněncům pověřených orgánů (Ministerstva práce a sociálních věcí, Ministerstva průmyslu a obchodu, Ministerstva financí, Evropské komise, Evropského účetního dvora, Nejvyššího kontrolního úřadu, příslušného orgánu finanční správy a dalších oprávněných orgánů státní správy) a je povinen vytvořit výše uvedeným osobám podmínky k provedení kont</w:t>
      </w:r>
      <w:r w:rsidR="00D76A39">
        <w:rPr>
          <w:rFonts w:ascii="Calibri" w:eastAsia="Calibri" w:hAnsi="Calibri" w:cs="Calibri"/>
          <w:sz w:val="22"/>
          <w:szCs w:val="22"/>
        </w:rPr>
        <w:t xml:space="preserve">roly vztahující se </w:t>
      </w:r>
      <w:r w:rsidR="000B7FC8">
        <w:rPr>
          <w:rFonts w:ascii="Calibri" w:eastAsia="Calibri" w:hAnsi="Calibri" w:cs="Calibri"/>
          <w:sz w:val="22"/>
          <w:szCs w:val="22"/>
        </w:rPr>
        <w:br/>
      </w:r>
      <w:r w:rsidR="00D76A39">
        <w:rPr>
          <w:rFonts w:ascii="Calibri" w:eastAsia="Calibri" w:hAnsi="Calibri" w:cs="Calibri"/>
          <w:sz w:val="22"/>
          <w:szCs w:val="22"/>
        </w:rPr>
        <w:t>k realizaci P</w:t>
      </w:r>
      <w:r w:rsidRPr="009C468B">
        <w:rPr>
          <w:rFonts w:ascii="Calibri" w:eastAsia="Calibri" w:hAnsi="Calibri" w:cs="Calibri"/>
          <w:sz w:val="22"/>
          <w:szCs w:val="22"/>
        </w:rPr>
        <w:t>rojektu a poskytnout jim při provádění kontroly součinnost.</w:t>
      </w:r>
    </w:p>
    <w:p w14:paraId="0A1E212D" w14:textId="77777777" w:rsidR="00695952" w:rsidRDefault="00695952" w:rsidP="001D114E">
      <w:pPr>
        <w:ind w:left="360"/>
        <w:jc w:val="both"/>
        <w:rPr>
          <w:rFonts w:ascii="Calibri" w:hAnsi="Calibri"/>
          <w:sz w:val="22"/>
          <w:szCs w:val="22"/>
        </w:rPr>
      </w:pPr>
      <w:bookmarkStart w:id="9" w:name="_Hlk21080808"/>
      <w:bookmarkEnd w:id="8"/>
      <w:bookmarkEnd w:id="9"/>
    </w:p>
    <w:p w14:paraId="40EB7365" w14:textId="77777777" w:rsidR="003450B0" w:rsidRDefault="003450B0" w:rsidP="001D114E">
      <w:pPr>
        <w:ind w:left="360"/>
        <w:jc w:val="both"/>
        <w:rPr>
          <w:rFonts w:ascii="Calibri" w:hAnsi="Calibri"/>
          <w:sz w:val="22"/>
          <w:szCs w:val="22"/>
        </w:rPr>
      </w:pPr>
    </w:p>
    <w:p w14:paraId="23B6BE70" w14:textId="77777777" w:rsidR="00A705D1" w:rsidRPr="008A1727" w:rsidRDefault="00A705D1" w:rsidP="00A705D1">
      <w:pPr>
        <w:jc w:val="center"/>
        <w:rPr>
          <w:rFonts w:ascii="Calibri" w:hAnsi="Calibri"/>
          <w:b/>
          <w:sz w:val="22"/>
          <w:szCs w:val="22"/>
        </w:rPr>
      </w:pPr>
      <w:r w:rsidRPr="008A1727">
        <w:rPr>
          <w:rFonts w:ascii="Calibri" w:hAnsi="Calibri"/>
          <w:b/>
          <w:sz w:val="22"/>
          <w:szCs w:val="22"/>
        </w:rPr>
        <w:t>V.</w:t>
      </w:r>
    </w:p>
    <w:p w14:paraId="34B492E0" w14:textId="77777777" w:rsidR="00A705D1" w:rsidRPr="008A1727" w:rsidRDefault="00A705D1" w:rsidP="00A705D1">
      <w:pPr>
        <w:spacing w:after="120"/>
        <w:jc w:val="center"/>
        <w:rPr>
          <w:rFonts w:ascii="Calibri" w:hAnsi="Calibri"/>
          <w:b/>
          <w:sz w:val="22"/>
          <w:szCs w:val="22"/>
        </w:rPr>
      </w:pPr>
      <w:r w:rsidRPr="008A1727">
        <w:rPr>
          <w:rFonts w:ascii="Calibri" w:hAnsi="Calibri"/>
          <w:b/>
          <w:sz w:val="22"/>
          <w:szCs w:val="22"/>
        </w:rPr>
        <w:t xml:space="preserve">Povinnosti </w:t>
      </w:r>
      <w:r w:rsidR="0056471C">
        <w:rPr>
          <w:rFonts w:ascii="Calibri" w:hAnsi="Calibri"/>
          <w:b/>
          <w:sz w:val="22"/>
          <w:szCs w:val="22"/>
        </w:rPr>
        <w:t>Objednatel</w:t>
      </w:r>
      <w:r w:rsidRPr="008A1727">
        <w:rPr>
          <w:rFonts w:ascii="Calibri" w:hAnsi="Calibri"/>
          <w:b/>
          <w:sz w:val="22"/>
          <w:szCs w:val="22"/>
        </w:rPr>
        <w:t>e</w:t>
      </w:r>
    </w:p>
    <w:p w14:paraId="0E735A18" w14:textId="77777777" w:rsidR="00121C87" w:rsidRDefault="0056471C" w:rsidP="00A3739F">
      <w:pPr>
        <w:numPr>
          <w:ilvl w:val="0"/>
          <w:numId w:val="6"/>
        </w:numPr>
        <w:tabs>
          <w:tab w:val="num" w:pos="360"/>
          <w:tab w:val="num" w:pos="540"/>
        </w:tabs>
        <w:spacing w:before="120" w:after="120"/>
        <w:ind w:left="357" w:hanging="357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Objednatel</w:t>
      </w:r>
      <w:r w:rsidR="00A705D1" w:rsidRPr="00121C87">
        <w:rPr>
          <w:rFonts w:ascii="Calibri" w:hAnsi="Calibri"/>
          <w:sz w:val="22"/>
          <w:szCs w:val="22"/>
        </w:rPr>
        <w:t xml:space="preserve"> se zavazuje poskytnout </w:t>
      </w:r>
      <w:r w:rsidR="00E46BDF" w:rsidRPr="00735AD7">
        <w:rPr>
          <w:rFonts w:ascii="Calibri" w:hAnsi="Calibri"/>
          <w:b/>
          <w:sz w:val="22"/>
          <w:szCs w:val="22"/>
        </w:rPr>
        <w:t>Projektov</w:t>
      </w:r>
      <w:r w:rsidR="00E46BDF">
        <w:rPr>
          <w:rFonts w:ascii="Calibri" w:hAnsi="Calibri"/>
          <w:b/>
          <w:sz w:val="22"/>
          <w:szCs w:val="22"/>
        </w:rPr>
        <w:t>ému</w:t>
      </w:r>
      <w:r w:rsidR="00E46BDF" w:rsidRPr="00735AD7">
        <w:rPr>
          <w:rFonts w:ascii="Calibri" w:hAnsi="Calibri"/>
          <w:b/>
          <w:sz w:val="22"/>
          <w:szCs w:val="22"/>
        </w:rPr>
        <w:t xml:space="preserve"> manažer</w:t>
      </w:r>
      <w:r w:rsidR="00E46BDF">
        <w:rPr>
          <w:rFonts w:ascii="Calibri" w:hAnsi="Calibri"/>
          <w:b/>
          <w:sz w:val="22"/>
          <w:szCs w:val="22"/>
        </w:rPr>
        <w:t>ovi</w:t>
      </w:r>
      <w:r w:rsidR="00E46BDF">
        <w:rPr>
          <w:rFonts w:ascii="Calibri" w:eastAsia="Calibri" w:hAnsi="Calibri" w:cs="Calibri"/>
          <w:sz w:val="22"/>
          <w:szCs w:val="22"/>
        </w:rPr>
        <w:t xml:space="preserve"> </w:t>
      </w:r>
      <w:r w:rsidR="0023030E">
        <w:rPr>
          <w:rFonts w:ascii="Calibri" w:hAnsi="Calibri"/>
          <w:sz w:val="22"/>
          <w:szCs w:val="22"/>
        </w:rPr>
        <w:t xml:space="preserve">BIM </w:t>
      </w:r>
      <w:r w:rsidR="0003581A">
        <w:rPr>
          <w:rFonts w:ascii="Calibri" w:hAnsi="Calibri"/>
          <w:sz w:val="22"/>
          <w:szCs w:val="22"/>
        </w:rPr>
        <w:t xml:space="preserve">veškerou </w:t>
      </w:r>
      <w:r w:rsidR="00A705D1" w:rsidRPr="00121C87">
        <w:rPr>
          <w:rFonts w:ascii="Calibri" w:hAnsi="Calibri"/>
          <w:sz w:val="22"/>
          <w:szCs w:val="22"/>
        </w:rPr>
        <w:t xml:space="preserve">součinnost nezbytnou k výkonu </w:t>
      </w:r>
      <w:r w:rsidR="00DA5AD1">
        <w:rPr>
          <w:rFonts w:ascii="Calibri" w:hAnsi="Calibri"/>
          <w:sz w:val="22"/>
          <w:szCs w:val="22"/>
        </w:rPr>
        <w:t xml:space="preserve">jeho </w:t>
      </w:r>
      <w:r w:rsidR="00A705D1" w:rsidRPr="00121C87">
        <w:rPr>
          <w:rFonts w:ascii="Calibri" w:hAnsi="Calibri"/>
          <w:sz w:val="22"/>
          <w:szCs w:val="22"/>
        </w:rPr>
        <w:t>činností dle této smlouvy.</w:t>
      </w:r>
    </w:p>
    <w:p w14:paraId="7A53FF77" w14:textId="77777777" w:rsidR="00CC5E4D" w:rsidRPr="00CE1F73" w:rsidRDefault="0056471C" w:rsidP="00A3739F">
      <w:pPr>
        <w:numPr>
          <w:ilvl w:val="0"/>
          <w:numId w:val="6"/>
        </w:numPr>
        <w:tabs>
          <w:tab w:val="num" w:pos="360"/>
          <w:tab w:val="num" w:pos="540"/>
        </w:tabs>
        <w:spacing w:before="120" w:after="120"/>
        <w:ind w:left="357" w:hanging="357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Objednatel</w:t>
      </w:r>
      <w:r w:rsidR="00CC5E4D" w:rsidRPr="00CE1F73">
        <w:rPr>
          <w:rFonts w:ascii="Calibri" w:hAnsi="Calibri"/>
          <w:sz w:val="22"/>
          <w:szCs w:val="22"/>
        </w:rPr>
        <w:t xml:space="preserve"> se zavazuje</w:t>
      </w:r>
      <w:r w:rsidR="003209B5">
        <w:rPr>
          <w:rFonts w:ascii="Calibri" w:hAnsi="Calibri"/>
          <w:sz w:val="22"/>
          <w:szCs w:val="22"/>
        </w:rPr>
        <w:t xml:space="preserve"> </w:t>
      </w:r>
      <w:r w:rsidR="006C14F0">
        <w:rPr>
          <w:rFonts w:ascii="Calibri" w:hAnsi="Calibri"/>
          <w:sz w:val="22"/>
          <w:szCs w:val="22"/>
        </w:rPr>
        <w:t xml:space="preserve">informovat </w:t>
      </w:r>
      <w:r w:rsidR="00E46BDF" w:rsidRPr="00735AD7">
        <w:rPr>
          <w:rFonts w:ascii="Calibri" w:hAnsi="Calibri"/>
          <w:b/>
          <w:sz w:val="22"/>
          <w:szCs w:val="22"/>
        </w:rPr>
        <w:t>Projektov</w:t>
      </w:r>
      <w:r w:rsidR="00E46BDF">
        <w:rPr>
          <w:rFonts w:ascii="Calibri" w:hAnsi="Calibri"/>
          <w:b/>
          <w:sz w:val="22"/>
          <w:szCs w:val="22"/>
        </w:rPr>
        <w:t>ého</w:t>
      </w:r>
      <w:r w:rsidR="00E46BDF" w:rsidRPr="00735AD7">
        <w:rPr>
          <w:rFonts w:ascii="Calibri" w:hAnsi="Calibri"/>
          <w:b/>
          <w:sz w:val="22"/>
          <w:szCs w:val="22"/>
        </w:rPr>
        <w:t xml:space="preserve"> manažer</w:t>
      </w:r>
      <w:r w:rsidR="00E46BDF">
        <w:rPr>
          <w:rFonts w:ascii="Calibri" w:hAnsi="Calibri"/>
          <w:b/>
          <w:sz w:val="22"/>
          <w:szCs w:val="22"/>
        </w:rPr>
        <w:t>a</w:t>
      </w:r>
      <w:r w:rsidR="00E46BDF">
        <w:rPr>
          <w:rFonts w:ascii="Calibri" w:eastAsia="Calibri" w:hAnsi="Calibri" w:cs="Calibri"/>
          <w:sz w:val="22"/>
          <w:szCs w:val="22"/>
        </w:rPr>
        <w:t xml:space="preserve"> </w:t>
      </w:r>
      <w:r w:rsidR="0023030E">
        <w:rPr>
          <w:rFonts w:ascii="Calibri" w:hAnsi="Calibri"/>
          <w:sz w:val="22"/>
          <w:szCs w:val="22"/>
        </w:rPr>
        <w:t xml:space="preserve">BIM </w:t>
      </w:r>
      <w:r w:rsidR="006C14F0">
        <w:rPr>
          <w:rFonts w:ascii="Calibri" w:hAnsi="Calibri"/>
          <w:sz w:val="22"/>
          <w:szCs w:val="22"/>
        </w:rPr>
        <w:t xml:space="preserve">o </w:t>
      </w:r>
      <w:r w:rsidR="003209B5">
        <w:rPr>
          <w:rFonts w:ascii="Calibri" w:hAnsi="Calibri"/>
          <w:sz w:val="22"/>
          <w:szCs w:val="22"/>
        </w:rPr>
        <w:t xml:space="preserve">uzavření </w:t>
      </w:r>
      <w:r w:rsidR="00287185">
        <w:rPr>
          <w:rFonts w:ascii="Calibri" w:hAnsi="Calibri"/>
          <w:sz w:val="22"/>
          <w:szCs w:val="22"/>
        </w:rPr>
        <w:t xml:space="preserve">Smlouvy o dílo mezi </w:t>
      </w:r>
      <w:r>
        <w:rPr>
          <w:rFonts w:ascii="Calibri" w:hAnsi="Calibri"/>
          <w:sz w:val="22"/>
          <w:szCs w:val="22"/>
        </w:rPr>
        <w:t>Objednatel</w:t>
      </w:r>
      <w:r w:rsidR="00287185">
        <w:rPr>
          <w:rFonts w:ascii="Calibri" w:hAnsi="Calibri"/>
          <w:sz w:val="22"/>
          <w:szCs w:val="22"/>
        </w:rPr>
        <w:t>em a Zhotovitelem</w:t>
      </w:r>
      <w:r w:rsidR="00A00C39" w:rsidRPr="00CE1F73">
        <w:rPr>
          <w:rFonts w:ascii="Calibri" w:hAnsi="Calibri"/>
          <w:sz w:val="22"/>
          <w:szCs w:val="22"/>
        </w:rPr>
        <w:t>.</w:t>
      </w:r>
    </w:p>
    <w:p w14:paraId="037C73A4" w14:textId="77777777" w:rsidR="00E46BDF" w:rsidRPr="00E46BDF" w:rsidRDefault="00842F32" w:rsidP="00A3739F">
      <w:pPr>
        <w:numPr>
          <w:ilvl w:val="0"/>
          <w:numId w:val="6"/>
        </w:numPr>
        <w:tabs>
          <w:tab w:val="num" w:pos="360"/>
          <w:tab w:val="num" w:pos="540"/>
        </w:tabs>
        <w:spacing w:before="120" w:after="120"/>
        <w:ind w:left="357" w:hanging="357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Projektový manažer BIM se zavazuje zajistit p</w:t>
      </w:r>
      <w:r w:rsidR="00E46BDF" w:rsidRPr="00E46BDF">
        <w:rPr>
          <w:rFonts w:ascii="Calibri" w:hAnsi="Calibri"/>
          <w:sz w:val="22"/>
          <w:szCs w:val="22"/>
        </w:rPr>
        <w:t xml:space="preserve">řístup </w:t>
      </w:r>
      <w:r>
        <w:rPr>
          <w:rFonts w:ascii="Calibri" w:hAnsi="Calibri"/>
          <w:sz w:val="22"/>
          <w:szCs w:val="22"/>
        </w:rPr>
        <w:t>Objednatele, Zhotovitele, Správce stavby a případně dalších osob dle požadavku Objednatele</w:t>
      </w:r>
      <w:r w:rsidR="00E46BDF" w:rsidRPr="00E46BDF">
        <w:rPr>
          <w:rFonts w:ascii="Calibri" w:hAnsi="Calibri"/>
          <w:sz w:val="22"/>
          <w:szCs w:val="22"/>
        </w:rPr>
        <w:t xml:space="preserve"> k CDE. </w:t>
      </w:r>
    </w:p>
    <w:p w14:paraId="586D1459" w14:textId="77777777" w:rsidR="00D7231E" w:rsidRDefault="00D7231E" w:rsidP="00CB6F5E">
      <w:pPr>
        <w:jc w:val="center"/>
        <w:rPr>
          <w:rFonts w:ascii="Calibri" w:hAnsi="Calibri"/>
          <w:b/>
          <w:sz w:val="22"/>
          <w:szCs w:val="22"/>
        </w:rPr>
      </w:pPr>
    </w:p>
    <w:p w14:paraId="6BB275E4" w14:textId="77777777" w:rsidR="003450B0" w:rsidRDefault="003450B0" w:rsidP="00CB6F5E">
      <w:pPr>
        <w:jc w:val="center"/>
        <w:rPr>
          <w:rFonts w:ascii="Calibri" w:hAnsi="Calibri"/>
          <w:b/>
          <w:sz w:val="22"/>
          <w:szCs w:val="22"/>
        </w:rPr>
      </w:pPr>
    </w:p>
    <w:p w14:paraId="3861AAAF" w14:textId="77777777" w:rsidR="00A705D1" w:rsidRPr="008A1727" w:rsidRDefault="00A705D1" w:rsidP="00CB6F5E">
      <w:pPr>
        <w:jc w:val="center"/>
        <w:rPr>
          <w:rFonts w:ascii="Calibri" w:hAnsi="Calibri"/>
          <w:b/>
          <w:sz w:val="22"/>
          <w:szCs w:val="22"/>
        </w:rPr>
      </w:pPr>
      <w:r w:rsidRPr="008A1727">
        <w:rPr>
          <w:rFonts w:ascii="Calibri" w:hAnsi="Calibri"/>
          <w:b/>
          <w:sz w:val="22"/>
          <w:szCs w:val="22"/>
        </w:rPr>
        <w:t>V</w:t>
      </w:r>
      <w:r w:rsidR="00A72978">
        <w:rPr>
          <w:rFonts w:ascii="Calibri" w:hAnsi="Calibri"/>
          <w:b/>
          <w:sz w:val="22"/>
          <w:szCs w:val="22"/>
        </w:rPr>
        <w:t>I</w:t>
      </w:r>
      <w:r w:rsidRPr="008A1727">
        <w:rPr>
          <w:rFonts w:ascii="Calibri" w:hAnsi="Calibri"/>
          <w:b/>
          <w:sz w:val="22"/>
          <w:szCs w:val="22"/>
        </w:rPr>
        <w:t>.</w:t>
      </w:r>
    </w:p>
    <w:p w14:paraId="15DDC2FC" w14:textId="77777777" w:rsidR="00A705D1" w:rsidRPr="00932BFB" w:rsidRDefault="28DC3467" w:rsidP="00CB6F5E">
      <w:pPr>
        <w:jc w:val="center"/>
        <w:rPr>
          <w:rFonts w:ascii="Calibri" w:hAnsi="Calibri"/>
          <w:b/>
          <w:bCs/>
          <w:sz w:val="22"/>
          <w:szCs w:val="22"/>
        </w:rPr>
      </w:pPr>
      <w:r w:rsidRPr="00932BFB">
        <w:rPr>
          <w:rFonts w:ascii="Calibri" w:hAnsi="Calibri"/>
          <w:b/>
          <w:bCs/>
          <w:sz w:val="22"/>
          <w:szCs w:val="22"/>
        </w:rPr>
        <w:t>Místo a doba plnění</w:t>
      </w:r>
    </w:p>
    <w:p w14:paraId="778DF4FE" w14:textId="77777777" w:rsidR="00BA7AB0" w:rsidRDefault="28DC3467" w:rsidP="00A3739F">
      <w:pPr>
        <w:numPr>
          <w:ilvl w:val="0"/>
          <w:numId w:val="7"/>
        </w:numPr>
        <w:tabs>
          <w:tab w:val="num" w:pos="360"/>
        </w:tabs>
        <w:spacing w:before="120" w:after="120"/>
        <w:ind w:left="357" w:hanging="357"/>
        <w:jc w:val="both"/>
        <w:rPr>
          <w:rFonts w:ascii="Calibri" w:hAnsi="Calibri"/>
          <w:sz w:val="22"/>
          <w:szCs w:val="22"/>
        </w:rPr>
      </w:pPr>
      <w:r w:rsidRPr="28DC3467">
        <w:rPr>
          <w:rFonts w:ascii="Calibri" w:hAnsi="Calibri"/>
          <w:sz w:val="22"/>
          <w:szCs w:val="22"/>
        </w:rPr>
        <w:t xml:space="preserve">Místem prezentace a předání výsledků činností </w:t>
      </w:r>
      <w:r w:rsidR="00E46BDF">
        <w:rPr>
          <w:rFonts w:ascii="Calibri" w:hAnsi="Calibri"/>
          <w:sz w:val="22"/>
          <w:szCs w:val="22"/>
        </w:rPr>
        <w:t xml:space="preserve">Projektového manažera </w:t>
      </w:r>
      <w:r w:rsidR="0023030E">
        <w:rPr>
          <w:rFonts w:ascii="Calibri" w:hAnsi="Calibri"/>
          <w:sz w:val="22"/>
          <w:szCs w:val="22"/>
        </w:rPr>
        <w:t xml:space="preserve">BIM </w:t>
      </w:r>
      <w:r w:rsidRPr="28DC3467">
        <w:rPr>
          <w:rFonts w:ascii="Calibri" w:hAnsi="Calibri"/>
          <w:sz w:val="22"/>
          <w:szCs w:val="22"/>
        </w:rPr>
        <w:t>je sídlo Objednatele</w:t>
      </w:r>
      <w:r w:rsidR="00307584">
        <w:rPr>
          <w:rFonts w:ascii="Calibri" w:hAnsi="Calibri"/>
          <w:sz w:val="22"/>
          <w:szCs w:val="22"/>
        </w:rPr>
        <w:t>, případně místo provádění stavby</w:t>
      </w:r>
      <w:r w:rsidRPr="28DC3467">
        <w:rPr>
          <w:rFonts w:ascii="Calibri" w:hAnsi="Calibri"/>
          <w:sz w:val="22"/>
          <w:szCs w:val="22"/>
        </w:rPr>
        <w:t xml:space="preserve">. </w:t>
      </w:r>
    </w:p>
    <w:p w14:paraId="1BFC9E00" w14:textId="77777777" w:rsidR="004148EE" w:rsidRDefault="00E46BDF" w:rsidP="00A3739F">
      <w:pPr>
        <w:numPr>
          <w:ilvl w:val="0"/>
          <w:numId w:val="7"/>
        </w:numPr>
        <w:tabs>
          <w:tab w:val="num" w:pos="360"/>
        </w:tabs>
        <w:spacing w:before="120" w:after="120"/>
        <w:ind w:left="357" w:hanging="357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Projektový manažer </w:t>
      </w:r>
      <w:r w:rsidR="0023030E">
        <w:rPr>
          <w:rFonts w:ascii="Calibri" w:hAnsi="Calibri"/>
          <w:sz w:val="22"/>
          <w:szCs w:val="22"/>
        </w:rPr>
        <w:t xml:space="preserve">BIM </w:t>
      </w:r>
      <w:r>
        <w:rPr>
          <w:rFonts w:ascii="Calibri" w:hAnsi="Calibri"/>
          <w:sz w:val="22"/>
          <w:szCs w:val="22"/>
        </w:rPr>
        <w:t>s</w:t>
      </w:r>
      <w:r w:rsidR="00A14EB1">
        <w:rPr>
          <w:rFonts w:ascii="Calibri" w:hAnsi="Calibri"/>
          <w:sz w:val="22"/>
          <w:szCs w:val="22"/>
        </w:rPr>
        <w:t xml:space="preserve">e zavazuje </w:t>
      </w:r>
      <w:r w:rsidR="00AE5559">
        <w:rPr>
          <w:rFonts w:ascii="Calibri" w:hAnsi="Calibri"/>
          <w:sz w:val="22"/>
          <w:szCs w:val="22"/>
        </w:rPr>
        <w:t>poskytovat služby podle této smlouvy</w:t>
      </w:r>
      <w:r w:rsidR="00B06773">
        <w:rPr>
          <w:rFonts w:ascii="Calibri" w:hAnsi="Calibri"/>
          <w:sz w:val="22"/>
          <w:szCs w:val="22"/>
        </w:rPr>
        <w:t xml:space="preserve"> v následujících termínech:</w:t>
      </w:r>
    </w:p>
    <w:p w14:paraId="454624DD" w14:textId="77777777" w:rsidR="00085C9C" w:rsidRDefault="28DC3467" w:rsidP="00A3739F">
      <w:pPr>
        <w:numPr>
          <w:ilvl w:val="1"/>
          <w:numId w:val="7"/>
        </w:numPr>
        <w:tabs>
          <w:tab w:val="clear" w:pos="1440"/>
        </w:tabs>
        <w:spacing w:after="240"/>
        <w:ind w:left="993"/>
        <w:jc w:val="both"/>
        <w:rPr>
          <w:rFonts w:ascii="Calibri" w:hAnsi="Calibri"/>
          <w:sz w:val="22"/>
          <w:szCs w:val="22"/>
        </w:rPr>
      </w:pPr>
      <w:r w:rsidRPr="28DC3467">
        <w:rPr>
          <w:rFonts w:ascii="Calibri" w:hAnsi="Calibri"/>
          <w:sz w:val="22"/>
          <w:szCs w:val="22"/>
          <w:u w:val="single"/>
        </w:rPr>
        <w:t xml:space="preserve">bezodkladně po </w:t>
      </w:r>
      <w:r w:rsidR="007479DF">
        <w:rPr>
          <w:rFonts w:ascii="Calibri" w:hAnsi="Calibri"/>
          <w:sz w:val="22"/>
          <w:szCs w:val="22"/>
          <w:u w:val="single"/>
        </w:rPr>
        <w:t>účinnosti</w:t>
      </w:r>
      <w:r w:rsidRPr="28DC3467">
        <w:rPr>
          <w:rFonts w:ascii="Calibri" w:hAnsi="Calibri"/>
          <w:sz w:val="22"/>
          <w:szCs w:val="22"/>
          <w:u w:val="single"/>
        </w:rPr>
        <w:t xml:space="preserve"> této smlouvy</w:t>
      </w:r>
      <w:r w:rsidRPr="28DC3467">
        <w:rPr>
          <w:rFonts w:ascii="Calibri" w:hAnsi="Calibri"/>
          <w:sz w:val="22"/>
          <w:szCs w:val="22"/>
        </w:rPr>
        <w:t xml:space="preserve"> bude zahájena </w:t>
      </w:r>
      <w:r w:rsidRPr="28DC3467">
        <w:rPr>
          <w:rFonts w:ascii="Calibri" w:hAnsi="Calibri"/>
          <w:b/>
          <w:bCs/>
          <w:sz w:val="22"/>
          <w:szCs w:val="22"/>
        </w:rPr>
        <w:t>činnost uvedená v čl. II</w:t>
      </w:r>
      <w:r w:rsidR="002148EC">
        <w:rPr>
          <w:rFonts w:ascii="Calibri" w:hAnsi="Calibri"/>
          <w:b/>
          <w:bCs/>
          <w:sz w:val="22"/>
          <w:szCs w:val="22"/>
        </w:rPr>
        <w:t>I.</w:t>
      </w:r>
      <w:r w:rsidRPr="28DC3467">
        <w:rPr>
          <w:rFonts w:ascii="Calibri" w:hAnsi="Calibri"/>
          <w:b/>
          <w:bCs/>
          <w:sz w:val="22"/>
          <w:szCs w:val="22"/>
        </w:rPr>
        <w:t xml:space="preserve"> odst. 2 písm. a)</w:t>
      </w:r>
      <w:r w:rsidR="00745C53">
        <w:rPr>
          <w:rFonts w:ascii="Calibri" w:hAnsi="Calibri"/>
          <w:b/>
          <w:bCs/>
          <w:sz w:val="22"/>
          <w:szCs w:val="22"/>
        </w:rPr>
        <w:t xml:space="preserve">, </w:t>
      </w:r>
      <w:r w:rsidR="00842F32">
        <w:rPr>
          <w:rFonts w:ascii="Calibri" w:hAnsi="Calibri"/>
          <w:b/>
          <w:bCs/>
          <w:sz w:val="22"/>
          <w:szCs w:val="22"/>
        </w:rPr>
        <w:t>b)</w:t>
      </w:r>
      <w:r w:rsidR="00745C53">
        <w:rPr>
          <w:rFonts w:ascii="Calibri" w:hAnsi="Calibri"/>
          <w:b/>
          <w:bCs/>
          <w:sz w:val="22"/>
          <w:szCs w:val="22"/>
        </w:rPr>
        <w:t xml:space="preserve"> a </w:t>
      </w:r>
      <w:r w:rsidR="006C1BA3">
        <w:rPr>
          <w:rFonts w:ascii="Calibri" w:hAnsi="Calibri"/>
          <w:b/>
          <w:bCs/>
          <w:sz w:val="22"/>
          <w:szCs w:val="22"/>
        </w:rPr>
        <w:t>e</w:t>
      </w:r>
      <w:r w:rsidR="00745C53">
        <w:rPr>
          <w:rFonts w:ascii="Calibri" w:hAnsi="Calibri"/>
          <w:b/>
          <w:bCs/>
          <w:sz w:val="22"/>
          <w:szCs w:val="22"/>
        </w:rPr>
        <w:t>)</w:t>
      </w:r>
      <w:r w:rsidRPr="28DC3467">
        <w:rPr>
          <w:rFonts w:ascii="Calibri" w:hAnsi="Calibri"/>
          <w:sz w:val="22"/>
          <w:szCs w:val="22"/>
        </w:rPr>
        <w:t xml:space="preserve"> této smlouvy, přičemž tato činnost bude prováděna dle pokynů Objednatele a v závislosti n</w:t>
      </w:r>
      <w:r w:rsidR="0064566D">
        <w:rPr>
          <w:rFonts w:ascii="Calibri" w:hAnsi="Calibri"/>
          <w:sz w:val="22"/>
          <w:szCs w:val="22"/>
        </w:rPr>
        <w:t>a postupu příslušného zadávacího</w:t>
      </w:r>
      <w:r w:rsidR="00B02E04">
        <w:rPr>
          <w:rFonts w:ascii="Calibri" w:hAnsi="Calibri"/>
          <w:sz w:val="22"/>
          <w:szCs w:val="22"/>
        </w:rPr>
        <w:t xml:space="preserve"> řízení, zároveň však tak, </w:t>
      </w:r>
      <w:r w:rsidR="000B7FC8">
        <w:rPr>
          <w:rFonts w:ascii="Calibri" w:hAnsi="Calibri"/>
          <w:sz w:val="22"/>
          <w:szCs w:val="22"/>
        </w:rPr>
        <w:br/>
      </w:r>
      <w:r w:rsidR="00B02E04">
        <w:rPr>
          <w:rFonts w:ascii="Calibri" w:hAnsi="Calibri"/>
          <w:sz w:val="22"/>
          <w:szCs w:val="22"/>
        </w:rPr>
        <w:t>aby Objednatel obdržel finální podobu části zadávací dokumentace týkající se problematiky BIM</w:t>
      </w:r>
      <w:r w:rsidR="00745C53">
        <w:rPr>
          <w:rFonts w:ascii="Calibri" w:hAnsi="Calibri"/>
          <w:sz w:val="22"/>
          <w:szCs w:val="22"/>
        </w:rPr>
        <w:t xml:space="preserve"> a přístup do CDE</w:t>
      </w:r>
      <w:r w:rsidR="00B02E04">
        <w:rPr>
          <w:rFonts w:ascii="Calibri" w:hAnsi="Calibri"/>
          <w:sz w:val="22"/>
          <w:szCs w:val="22"/>
        </w:rPr>
        <w:t xml:space="preserve"> </w:t>
      </w:r>
      <w:r w:rsidR="00E46BDF">
        <w:rPr>
          <w:rFonts w:ascii="Calibri" w:hAnsi="Calibri"/>
          <w:sz w:val="22"/>
          <w:szCs w:val="22"/>
        </w:rPr>
        <w:t xml:space="preserve">max. </w:t>
      </w:r>
      <w:r w:rsidR="00B02E04" w:rsidRPr="00B02E04">
        <w:rPr>
          <w:rFonts w:ascii="Calibri" w:hAnsi="Calibri"/>
          <w:b/>
          <w:sz w:val="22"/>
          <w:szCs w:val="22"/>
        </w:rPr>
        <w:t xml:space="preserve">do </w:t>
      </w:r>
      <w:r w:rsidR="00346BCD">
        <w:rPr>
          <w:rFonts w:ascii="Calibri" w:hAnsi="Calibri"/>
          <w:b/>
          <w:sz w:val="22"/>
          <w:szCs w:val="22"/>
        </w:rPr>
        <w:t>30</w:t>
      </w:r>
      <w:r w:rsidR="00E46BDF" w:rsidRPr="00B02E04">
        <w:rPr>
          <w:rFonts w:ascii="Calibri" w:hAnsi="Calibri"/>
          <w:b/>
          <w:sz w:val="22"/>
          <w:szCs w:val="22"/>
        </w:rPr>
        <w:t xml:space="preserve"> </w:t>
      </w:r>
      <w:r w:rsidR="00B02E04" w:rsidRPr="00B02E04">
        <w:rPr>
          <w:rFonts w:ascii="Calibri" w:hAnsi="Calibri"/>
          <w:b/>
          <w:sz w:val="22"/>
          <w:szCs w:val="22"/>
        </w:rPr>
        <w:t>dnů</w:t>
      </w:r>
      <w:r w:rsidR="00B02E04">
        <w:rPr>
          <w:rFonts w:ascii="Calibri" w:hAnsi="Calibri"/>
          <w:sz w:val="22"/>
          <w:szCs w:val="22"/>
        </w:rPr>
        <w:t xml:space="preserve"> od zahájení činností </w:t>
      </w:r>
      <w:r w:rsidR="00E46BDF">
        <w:rPr>
          <w:rFonts w:ascii="Calibri" w:hAnsi="Calibri"/>
          <w:sz w:val="22"/>
          <w:szCs w:val="22"/>
        </w:rPr>
        <w:t xml:space="preserve">Projektového manažera </w:t>
      </w:r>
      <w:r w:rsidR="00B02E04">
        <w:rPr>
          <w:rFonts w:ascii="Calibri" w:hAnsi="Calibri"/>
          <w:sz w:val="22"/>
          <w:szCs w:val="22"/>
        </w:rPr>
        <w:t>BIM</w:t>
      </w:r>
      <w:r w:rsidRPr="28DC3467">
        <w:rPr>
          <w:rFonts w:ascii="Calibri" w:hAnsi="Calibri"/>
          <w:sz w:val="22"/>
          <w:szCs w:val="22"/>
        </w:rPr>
        <w:t>;</w:t>
      </w:r>
    </w:p>
    <w:p w14:paraId="2F011B56" w14:textId="77777777" w:rsidR="00B51CC6" w:rsidRDefault="28DC3467" w:rsidP="00A3739F">
      <w:pPr>
        <w:numPr>
          <w:ilvl w:val="1"/>
          <w:numId w:val="7"/>
        </w:numPr>
        <w:tabs>
          <w:tab w:val="clear" w:pos="1440"/>
        </w:tabs>
        <w:spacing w:after="240"/>
        <w:ind w:left="993"/>
        <w:jc w:val="both"/>
        <w:rPr>
          <w:rFonts w:ascii="Calibri" w:hAnsi="Calibri"/>
          <w:sz w:val="22"/>
          <w:szCs w:val="22"/>
        </w:rPr>
      </w:pPr>
      <w:r w:rsidRPr="28DC3467">
        <w:rPr>
          <w:rFonts w:asciiTheme="minorHAnsi" w:hAnsiTheme="minorHAnsi" w:cstheme="minorBidi"/>
          <w:color w:val="222222"/>
          <w:sz w:val="22"/>
          <w:szCs w:val="22"/>
          <w:u w:val="single"/>
        </w:rPr>
        <w:t>v průběhu realizace Projektu</w:t>
      </w:r>
      <w:r w:rsidRPr="28DC3467">
        <w:rPr>
          <w:rFonts w:asciiTheme="minorHAnsi" w:hAnsiTheme="minorHAnsi" w:cstheme="minorBidi"/>
          <w:color w:val="222222"/>
          <w:sz w:val="22"/>
          <w:szCs w:val="22"/>
        </w:rPr>
        <w:t xml:space="preserve"> (tj. po uzavření </w:t>
      </w:r>
      <w:r w:rsidR="00300AAB">
        <w:rPr>
          <w:rFonts w:asciiTheme="minorHAnsi" w:hAnsiTheme="minorHAnsi" w:cstheme="minorBidi"/>
          <w:color w:val="222222"/>
          <w:sz w:val="22"/>
          <w:szCs w:val="22"/>
        </w:rPr>
        <w:t xml:space="preserve">Smlouvy o </w:t>
      </w:r>
      <w:r w:rsidR="000B7FC8">
        <w:rPr>
          <w:rFonts w:asciiTheme="minorHAnsi" w:hAnsiTheme="minorHAnsi" w:cstheme="minorBidi"/>
          <w:color w:val="222222"/>
          <w:sz w:val="22"/>
          <w:szCs w:val="22"/>
        </w:rPr>
        <w:t>d</w:t>
      </w:r>
      <w:r w:rsidR="00300AAB">
        <w:rPr>
          <w:rFonts w:asciiTheme="minorHAnsi" w:hAnsiTheme="minorHAnsi" w:cstheme="minorBidi"/>
          <w:color w:val="222222"/>
          <w:sz w:val="22"/>
          <w:szCs w:val="22"/>
        </w:rPr>
        <w:t>ílo</w:t>
      </w:r>
      <w:r w:rsidRPr="28DC3467">
        <w:rPr>
          <w:rFonts w:asciiTheme="minorHAnsi" w:hAnsiTheme="minorHAnsi" w:cstheme="minorBidi"/>
          <w:color w:val="222222"/>
          <w:sz w:val="22"/>
          <w:szCs w:val="22"/>
        </w:rPr>
        <w:t xml:space="preserve"> mezi Objednatelem </w:t>
      </w:r>
      <w:r w:rsidR="00300AAB">
        <w:rPr>
          <w:rFonts w:asciiTheme="minorHAnsi" w:hAnsiTheme="minorHAnsi" w:cstheme="minorBidi"/>
          <w:color w:val="222222"/>
          <w:sz w:val="22"/>
          <w:szCs w:val="22"/>
        </w:rPr>
        <w:br/>
      </w:r>
      <w:r w:rsidRPr="28DC3467">
        <w:rPr>
          <w:rFonts w:asciiTheme="minorHAnsi" w:hAnsiTheme="minorHAnsi" w:cstheme="minorBidi"/>
          <w:color w:val="222222"/>
          <w:sz w:val="22"/>
          <w:szCs w:val="22"/>
        </w:rPr>
        <w:t>a Zhotovitelem</w:t>
      </w:r>
      <w:r w:rsidR="007F470D">
        <w:rPr>
          <w:rFonts w:asciiTheme="minorHAnsi" w:hAnsiTheme="minorHAnsi" w:cstheme="minorBidi"/>
          <w:color w:val="222222"/>
          <w:sz w:val="22"/>
          <w:szCs w:val="22"/>
        </w:rPr>
        <w:t xml:space="preserve"> až do p</w:t>
      </w:r>
      <w:r w:rsidR="007F470D" w:rsidRPr="007F470D">
        <w:rPr>
          <w:rFonts w:asciiTheme="minorHAnsi" w:hAnsiTheme="minorHAnsi" w:cstheme="minorBidi"/>
          <w:color w:val="222222"/>
          <w:sz w:val="22"/>
          <w:szCs w:val="22"/>
        </w:rPr>
        <w:t>řevzetí dokončené Stavby</w:t>
      </w:r>
      <w:r w:rsidR="00D76A39">
        <w:rPr>
          <w:rFonts w:asciiTheme="minorHAnsi" w:hAnsiTheme="minorHAnsi" w:cstheme="minorBidi"/>
          <w:color w:val="222222"/>
          <w:sz w:val="22"/>
          <w:szCs w:val="22"/>
        </w:rPr>
        <w:t xml:space="preserve"> </w:t>
      </w:r>
      <w:r w:rsidR="007F470D" w:rsidRPr="007F470D">
        <w:rPr>
          <w:rFonts w:asciiTheme="minorHAnsi" w:hAnsiTheme="minorHAnsi" w:cstheme="minorBidi"/>
          <w:color w:val="222222"/>
          <w:sz w:val="22"/>
          <w:szCs w:val="22"/>
        </w:rPr>
        <w:t>Objednatelem</w:t>
      </w:r>
      <w:r w:rsidRPr="28DC3467">
        <w:rPr>
          <w:rFonts w:asciiTheme="minorHAnsi" w:hAnsiTheme="minorHAnsi" w:cstheme="minorBidi"/>
          <w:color w:val="222222"/>
          <w:sz w:val="22"/>
          <w:szCs w:val="22"/>
        </w:rPr>
        <w:t xml:space="preserve">) budou prováděny </w:t>
      </w:r>
      <w:r w:rsidRPr="28DC3467">
        <w:rPr>
          <w:rFonts w:asciiTheme="minorHAnsi" w:hAnsiTheme="minorHAnsi" w:cstheme="minorBidi"/>
          <w:b/>
          <w:bCs/>
          <w:color w:val="222222"/>
          <w:sz w:val="22"/>
          <w:szCs w:val="22"/>
        </w:rPr>
        <w:t xml:space="preserve">činnosti </w:t>
      </w:r>
      <w:r w:rsidRPr="28DC3467">
        <w:rPr>
          <w:rFonts w:ascii="Calibri" w:hAnsi="Calibri"/>
          <w:b/>
          <w:bCs/>
          <w:sz w:val="22"/>
          <w:szCs w:val="22"/>
        </w:rPr>
        <w:t>uvedené v čl. II</w:t>
      </w:r>
      <w:r w:rsidR="00C368E3">
        <w:rPr>
          <w:rFonts w:ascii="Calibri" w:hAnsi="Calibri"/>
          <w:b/>
          <w:bCs/>
          <w:sz w:val="22"/>
          <w:szCs w:val="22"/>
        </w:rPr>
        <w:t>I.</w:t>
      </w:r>
      <w:r w:rsidRPr="28DC3467">
        <w:rPr>
          <w:rFonts w:ascii="Calibri" w:hAnsi="Calibri"/>
          <w:b/>
          <w:bCs/>
          <w:sz w:val="22"/>
          <w:szCs w:val="22"/>
        </w:rPr>
        <w:t xml:space="preserve"> odst. 2 písm.</w:t>
      </w:r>
      <w:r w:rsidR="00745C53">
        <w:rPr>
          <w:rFonts w:ascii="Calibri" w:hAnsi="Calibri"/>
          <w:b/>
          <w:bCs/>
          <w:sz w:val="22"/>
          <w:szCs w:val="22"/>
        </w:rPr>
        <w:t xml:space="preserve"> c</w:t>
      </w:r>
      <w:r w:rsidRPr="28DC3467">
        <w:rPr>
          <w:rFonts w:ascii="Calibri" w:hAnsi="Calibri"/>
          <w:b/>
          <w:bCs/>
          <w:sz w:val="22"/>
          <w:szCs w:val="22"/>
        </w:rPr>
        <w:t>)</w:t>
      </w:r>
      <w:r w:rsidR="00745C53">
        <w:rPr>
          <w:rFonts w:ascii="Calibri" w:hAnsi="Calibri"/>
          <w:b/>
          <w:bCs/>
          <w:sz w:val="22"/>
          <w:szCs w:val="22"/>
        </w:rPr>
        <w:t xml:space="preserve"> a d)</w:t>
      </w:r>
      <w:r w:rsidRPr="28DC3467">
        <w:rPr>
          <w:rFonts w:ascii="Calibri" w:hAnsi="Calibri"/>
          <w:b/>
          <w:bCs/>
          <w:sz w:val="22"/>
          <w:szCs w:val="22"/>
        </w:rPr>
        <w:t xml:space="preserve"> </w:t>
      </w:r>
      <w:r w:rsidRPr="28DC3467">
        <w:rPr>
          <w:rFonts w:ascii="Calibri" w:hAnsi="Calibri"/>
          <w:sz w:val="22"/>
          <w:szCs w:val="22"/>
        </w:rPr>
        <w:t>této smlouvy, přičemž</w:t>
      </w:r>
      <w:r w:rsidR="00E1031C">
        <w:rPr>
          <w:rFonts w:ascii="Calibri" w:hAnsi="Calibri"/>
          <w:sz w:val="22"/>
          <w:szCs w:val="22"/>
        </w:rPr>
        <w:t>,</w:t>
      </w:r>
      <w:r w:rsidR="00E04585">
        <w:rPr>
          <w:rFonts w:ascii="Calibri" w:hAnsi="Calibri"/>
          <w:sz w:val="22"/>
          <w:szCs w:val="22"/>
        </w:rPr>
        <w:t xml:space="preserve"> </w:t>
      </w:r>
      <w:r w:rsidR="00013E0C">
        <w:rPr>
          <w:rFonts w:ascii="Calibri" w:hAnsi="Calibri"/>
          <w:sz w:val="22"/>
          <w:szCs w:val="22"/>
        </w:rPr>
        <w:t xml:space="preserve">není-li </w:t>
      </w:r>
      <w:r w:rsidR="00666D12">
        <w:rPr>
          <w:rFonts w:ascii="Calibri" w:hAnsi="Calibri"/>
          <w:sz w:val="22"/>
          <w:szCs w:val="22"/>
        </w:rPr>
        <w:t xml:space="preserve">v odst. 3 tohoto článku </w:t>
      </w:r>
      <w:r w:rsidR="003F4291">
        <w:rPr>
          <w:rFonts w:ascii="Calibri" w:hAnsi="Calibri"/>
          <w:sz w:val="22"/>
          <w:szCs w:val="22"/>
        </w:rPr>
        <w:t xml:space="preserve">smlouvy stanovena pro </w:t>
      </w:r>
      <w:r w:rsidR="00296F69">
        <w:rPr>
          <w:rFonts w:ascii="Calibri" w:hAnsi="Calibri"/>
          <w:sz w:val="22"/>
          <w:szCs w:val="22"/>
        </w:rPr>
        <w:t>některé z těchto</w:t>
      </w:r>
      <w:r w:rsidR="003F4291">
        <w:rPr>
          <w:rFonts w:ascii="Calibri" w:hAnsi="Calibri"/>
          <w:sz w:val="22"/>
          <w:szCs w:val="22"/>
        </w:rPr>
        <w:t xml:space="preserve"> činnost</w:t>
      </w:r>
      <w:r w:rsidR="00296F69">
        <w:rPr>
          <w:rFonts w:ascii="Calibri" w:hAnsi="Calibri"/>
          <w:sz w:val="22"/>
          <w:szCs w:val="22"/>
        </w:rPr>
        <w:t>í</w:t>
      </w:r>
      <w:r w:rsidR="00E1031C">
        <w:rPr>
          <w:rFonts w:ascii="Calibri" w:hAnsi="Calibri"/>
          <w:sz w:val="22"/>
          <w:szCs w:val="22"/>
        </w:rPr>
        <w:t xml:space="preserve"> </w:t>
      </w:r>
      <w:r w:rsidR="00E04585">
        <w:rPr>
          <w:rFonts w:ascii="Calibri" w:hAnsi="Calibri"/>
          <w:sz w:val="22"/>
          <w:szCs w:val="22"/>
        </w:rPr>
        <w:t>závazná lhůta, bud</w:t>
      </w:r>
      <w:r w:rsidR="00296F69">
        <w:rPr>
          <w:rFonts w:ascii="Calibri" w:hAnsi="Calibri"/>
          <w:sz w:val="22"/>
          <w:szCs w:val="22"/>
        </w:rPr>
        <w:t>ou</w:t>
      </w:r>
      <w:r w:rsidR="00E04585">
        <w:rPr>
          <w:rFonts w:ascii="Calibri" w:hAnsi="Calibri"/>
          <w:sz w:val="22"/>
          <w:szCs w:val="22"/>
        </w:rPr>
        <w:t xml:space="preserve"> </w:t>
      </w:r>
      <w:r w:rsidRPr="28DC3467">
        <w:rPr>
          <w:rFonts w:ascii="Calibri" w:hAnsi="Calibri"/>
          <w:sz w:val="22"/>
          <w:szCs w:val="22"/>
        </w:rPr>
        <w:t>t</w:t>
      </w:r>
      <w:r w:rsidR="00296F69">
        <w:rPr>
          <w:rFonts w:ascii="Calibri" w:hAnsi="Calibri"/>
          <w:sz w:val="22"/>
          <w:szCs w:val="22"/>
        </w:rPr>
        <w:t>y</w:t>
      </w:r>
      <w:r w:rsidRPr="28DC3467">
        <w:rPr>
          <w:rFonts w:ascii="Calibri" w:hAnsi="Calibri"/>
          <w:sz w:val="22"/>
          <w:szCs w:val="22"/>
        </w:rPr>
        <w:t>to činnost</w:t>
      </w:r>
      <w:r w:rsidR="00296F69">
        <w:rPr>
          <w:rFonts w:ascii="Calibri" w:hAnsi="Calibri"/>
          <w:sz w:val="22"/>
          <w:szCs w:val="22"/>
        </w:rPr>
        <w:t>i</w:t>
      </w:r>
      <w:r w:rsidR="00F1001E">
        <w:rPr>
          <w:rFonts w:ascii="Calibri" w:hAnsi="Calibri"/>
          <w:sz w:val="22"/>
          <w:szCs w:val="22"/>
        </w:rPr>
        <w:t xml:space="preserve"> </w:t>
      </w:r>
      <w:r w:rsidRPr="28DC3467">
        <w:rPr>
          <w:rFonts w:ascii="Calibri" w:hAnsi="Calibri"/>
          <w:sz w:val="22"/>
          <w:szCs w:val="22"/>
        </w:rPr>
        <w:t>prováděn</w:t>
      </w:r>
      <w:r w:rsidR="00296F69">
        <w:rPr>
          <w:rFonts w:ascii="Calibri" w:hAnsi="Calibri"/>
          <w:sz w:val="22"/>
          <w:szCs w:val="22"/>
        </w:rPr>
        <w:t>y</w:t>
      </w:r>
      <w:r w:rsidRPr="28DC3467">
        <w:rPr>
          <w:rFonts w:ascii="Calibri" w:hAnsi="Calibri"/>
          <w:sz w:val="22"/>
          <w:szCs w:val="22"/>
        </w:rPr>
        <w:t xml:space="preserve"> tak, aby mohly být dodrženy předpokládané termíny uvedené v harmonogramu níže nebo sdělené Objednatelem</w:t>
      </w:r>
      <w:r w:rsidR="006528FE">
        <w:rPr>
          <w:rFonts w:ascii="Calibri" w:hAnsi="Calibri"/>
          <w:sz w:val="22"/>
          <w:szCs w:val="22"/>
        </w:rPr>
        <w:t xml:space="preserve"> dle </w:t>
      </w:r>
      <w:r w:rsidR="005F12D2">
        <w:rPr>
          <w:rFonts w:ascii="Calibri" w:hAnsi="Calibri"/>
          <w:sz w:val="22"/>
          <w:szCs w:val="22"/>
        </w:rPr>
        <w:t>odst</w:t>
      </w:r>
      <w:r w:rsidR="00627749">
        <w:rPr>
          <w:rFonts w:ascii="Calibri" w:hAnsi="Calibri"/>
          <w:sz w:val="22"/>
          <w:szCs w:val="22"/>
        </w:rPr>
        <w:t xml:space="preserve">. 4 tohoto článku smlouvy </w:t>
      </w:r>
      <w:r w:rsidRPr="28DC3467">
        <w:rPr>
          <w:rFonts w:ascii="Calibri" w:hAnsi="Calibri"/>
          <w:sz w:val="22"/>
          <w:szCs w:val="22"/>
        </w:rPr>
        <w:t>a byla zajištěna plynulá realizace Projektu;</w:t>
      </w:r>
    </w:p>
    <w:p w14:paraId="58827F0B" w14:textId="77777777" w:rsidR="00836693" w:rsidRPr="00B647A9" w:rsidRDefault="28DC3467" w:rsidP="00A3739F">
      <w:pPr>
        <w:numPr>
          <w:ilvl w:val="1"/>
          <w:numId w:val="7"/>
        </w:numPr>
        <w:tabs>
          <w:tab w:val="clear" w:pos="1440"/>
        </w:tabs>
        <w:spacing w:after="240"/>
        <w:ind w:left="993"/>
        <w:jc w:val="both"/>
        <w:rPr>
          <w:rFonts w:ascii="Calibri" w:hAnsi="Calibri"/>
          <w:sz w:val="22"/>
          <w:szCs w:val="22"/>
        </w:rPr>
      </w:pPr>
      <w:r w:rsidRPr="28DC3467">
        <w:rPr>
          <w:rFonts w:asciiTheme="minorHAnsi" w:hAnsiTheme="minorHAnsi" w:cstheme="minorBidi"/>
          <w:color w:val="222222"/>
          <w:sz w:val="22"/>
          <w:szCs w:val="22"/>
          <w:u w:val="single"/>
        </w:rPr>
        <w:t xml:space="preserve">po předání dokončené </w:t>
      </w:r>
      <w:r w:rsidR="00AB2198">
        <w:rPr>
          <w:rFonts w:asciiTheme="minorHAnsi" w:hAnsiTheme="minorHAnsi" w:cstheme="minorBidi"/>
          <w:color w:val="222222"/>
          <w:sz w:val="22"/>
          <w:szCs w:val="22"/>
          <w:u w:val="single"/>
        </w:rPr>
        <w:t>S</w:t>
      </w:r>
      <w:r w:rsidRPr="28DC3467">
        <w:rPr>
          <w:rFonts w:asciiTheme="minorHAnsi" w:hAnsiTheme="minorHAnsi" w:cstheme="minorBidi"/>
          <w:color w:val="222222"/>
          <w:sz w:val="22"/>
          <w:szCs w:val="22"/>
          <w:u w:val="single"/>
        </w:rPr>
        <w:t>tavby Objednateli</w:t>
      </w:r>
      <w:r w:rsidRPr="28DC3467">
        <w:rPr>
          <w:rFonts w:asciiTheme="minorHAnsi" w:hAnsiTheme="minorHAnsi" w:cstheme="minorBidi"/>
          <w:color w:val="222222"/>
          <w:sz w:val="22"/>
          <w:szCs w:val="22"/>
        </w:rPr>
        <w:t xml:space="preserve"> </w:t>
      </w:r>
      <w:r w:rsidRPr="28DC3467">
        <w:rPr>
          <w:rFonts w:ascii="Calibri" w:hAnsi="Calibri"/>
          <w:sz w:val="22"/>
          <w:szCs w:val="22"/>
        </w:rPr>
        <w:t>bude na výzvu Objednatele provedena v přiměřené lhůtě</w:t>
      </w:r>
      <w:r w:rsidR="00446A5D">
        <w:rPr>
          <w:rFonts w:ascii="Calibri" w:hAnsi="Calibri"/>
          <w:sz w:val="22"/>
          <w:szCs w:val="22"/>
        </w:rPr>
        <w:t xml:space="preserve"> stanovené Objednatelem</w:t>
      </w:r>
      <w:r w:rsidRPr="28DC3467">
        <w:rPr>
          <w:rFonts w:ascii="Calibri" w:hAnsi="Calibri"/>
          <w:sz w:val="22"/>
          <w:szCs w:val="22"/>
        </w:rPr>
        <w:t xml:space="preserve"> </w:t>
      </w:r>
      <w:r w:rsidRPr="28DC3467">
        <w:rPr>
          <w:rFonts w:ascii="Calibri" w:hAnsi="Calibri"/>
          <w:b/>
          <w:bCs/>
          <w:sz w:val="22"/>
          <w:szCs w:val="22"/>
        </w:rPr>
        <w:t>činnost uvedená v čl. I</w:t>
      </w:r>
      <w:r w:rsidR="0054675C">
        <w:rPr>
          <w:rFonts w:ascii="Calibri" w:hAnsi="Calibri"/>
          <w:b/>
          <w:bCs/>
          <w:sz w:val="22"/>
          <w:szCs w:val="22"/>
        </w:rPr>
        <w:t>I</w:t>
      </w:r>
      <w:r w:rsidRPr="28DC3467">
        <w:rPr>
          <w:rFonts w:ascii="Calibri" w:hAnsi="Calibri"/>
          <w:b/>
          <w:bCs/>
          <w:sz w:val="22"/>
          <w:szCs w:val="22"/>
        </w:rPr>
        <w:t xml:space="preserve">I odst. 2 písm. </w:t>
      </w:r>
      <w:r w:rsidR="006C1BA3">
        <w:rPr>
          <w:rFonts w:ascii="Calibri" w:hAnsi="Calibri"/>
          <w:b/>
          <w:bCs/>
          <w:sz w:val="22"/>
          <w:szCs w:val="22"/>
        </w:rPr>
        <w:t>f</w:t>
      </w:r>
      <w:r w:rsidR="00745C53">
        <w:rPr>
          <w:rFonts w:ascii="Calibri" w:hAnsi="Calibri"/>
          <w:b/>
          <w:bCs/>
          <w:sz w:val="22"/>
          <w:szCs w:val="22"/>
        </w:rPr>
        <w:t xml:space="preserve">) a </w:t>
      </w:r>
      <w:r w:rsidR="006C1BA3">
        <w:rPr>
          <w:rFonts w:ascii="Calibri" w:hAnsi="Calibri"/>
          <w:b/>
          <w:bCs/>
          <w:sz w:val="22"/>
          <w:szCs w:val="22"/>
        </w:rPr>
        <w:t>g</w:t>
      </w:r>
      <w:r w:rsidRPr="28DC3467">
        <w:rPr>
          <w:rFonts w:ascii="Calibri" w:hAnsi="Calibri"/>
          <w:b/>
          <w:bCs/>
          <w:sz w:val="22"/>
          <w:szCs w:val="22"/>
        </w:rPr>
        <w:t>)</w:t>
      </w:r>
      <w:r w:rsidRPr="28DC3467">
        <w:rPr>
          <w:rFonts w:ascii="Calibri" w:hAnsi="Calibri"/>
          <w:sz w:val="22"/>
          <w:szCs w:val="22"/>
        </w:rPr>
        <w:t xml:space="preserve"> této smlouvy</w:t>
      </w:r>
      <w:r w:rsidR="00575D1C">
        <w:rPr>
          <w:rFonts w:ascii="Calibri" w:hAnsi="Calibri"/>
          <w:sz w:val="22"/>
          <w:szCs w:val="22"/>
        </w:rPr>
        <w:t>.</w:t>
      </w:r>
    </w:p>
    <w:p w14:paraId="2150A9CE" w14:textId="77777777" w:rsidR="004437C0" w:rsidRPr="00135BF5" w:rsidRDefault="00B96483" w:rsidP="00A3739F">
      <w:pPr>
        <w:numPr>
          <w:ilvl w:val="0"/>
          <w:numId w:val="7"/>
        </w:numPr>
        <w:tabs>
          <w:tab w:val="num" w:pos="360"/>
        </w:tabs>
        <w:spacing w:after="240"/>
        <w:ind w:left="357" w:hanging="357"/>
        <w:jc w:val="both"/>
        <w:rPr>
          <w:rFonts w:ascii="Calibri" w:hAnsi="Calibri"/>
          <w:sz w:val="22"/>
          <w:szCs w:val="22"/>
        </w:rPr>
      </w:pPr>
      <w:r w:rsidRPr="00135BF5">
        <w:rPr>
          <w:rFonts w:ascii="Calibri" w:hAnsi="Calibri"/>
          <w:sz w:val="22"/>
          <w:szCs w:val="22"/>
        </w:rPr>
        <w:t>Předpokládaný harmonogram</w:t>
      </w:r>
      <w:r w:rsidR="00970033" w:rsidRPr="00135BF5">
        <w:rPr>
          <w:rFonts w:ascii="Calibri" w:hAnsi="Calibri"/>
          <w:sz w:val="22"/>
          <w:szCs w:val="22"/>
        </w:rPr>
        <w:t xml:space="preserve"> realizace Projektu</w:t>
      </w:r>
      <w:r w:rsidR="006A6419">
        <w:rPr>
          <w:rFonts w:ascii="Calibri" w:hAnsi="Calibri"/>
          <w:sz w:val="22"/>
          <w:szCs w:val="22"/>
        </w:rPr>
        <w:t xml:space="preserve"> (</w:t>
      </w:r>
      <w:r w:rsidR="00FC6F87">
        <w:rPr>
          <w:rFonts w:ascii="Calibri" w:hAnsi="Calibri"/>
          <w:sz w:val="22"/>
          <w:szCs w:val="22"/>
        </w:rPr>
        <w:t xml:space="preserve">pro informaci jsou uvedeny </w:t>
      </w:r>
      <w:r w:rsidR="00EA2643">
        <w:rPr>
          <w:rFonts w:ascii="Calibri" w:hAnsi="Calibri"/>
          <w:sz w:val="22"/>
          <w:szCs w:val="22"/>
        </w:rPr>
        <w:t xml:space="preserve">i </w:t>
      </w:r>
      <w:r w:rsidR="006A6419">
        <w:rPr>
          <w:rFonts w:ascii="Calibri" w:hAnsi="Calibri"/>
          <w:sz w:val="22"/>
          <w:szCs w:val="22"/>
        </w:rPr>
        <w:t xml:space="preserve">milníky </w:t>
      </w:r>
      <w:r w:rsidR="00D8163A">
        <w:rPr>
          <w:rFonts w:ascii="Calibri" w:hAnsi="Calibri"/>
          <w:sz w:val="22"/>
          <w:szCs w:val="22"/>
        </w:rPr>
        <w:t>Zhotovitele</w:t>
      </w:r>
      <w:r w:rsidR="00FC6F87">
        <w:rPr>
          <w:rFonts w:ascii="Calibri" w:hAnsi="Calibri"/>
          <w:sz w:val="22"/>
          <w:szCs w:val="22"/>
        </w:rPr>
        <w:t>, které jsou</w:t>
      </w:r>
      <w:r w:rsidR="00D8163A">
        <w:rPr>
          <w:rFonts w:ascii="Calibri" w:hAnsi="Calibri"/>
          <w:sz w:val="22"/>
          <w:szCs w:val="22"/>
        </w:rPr>
        <w:t xml:space="preserve"> </w:t>
      </w:r>
      <w:r w:rsidR="00F04CC0">
        <w:rPr>
          <w:rFonts w:ascii="Calibri" w:hAnsi="Calibri"/>
          <w:sz w:val="22"/>
          <w:szCs w:val="22"/>
        </w:rPr>
        <w:t xml:space="preserve">klíčové </w:t>
      </w:r>
      <w:r w:rsidR="007B34B2">
        <w:rPr>
          <w:rFonts w:ascii="Calibri" w:hAnsi="Calibri"/>
          <w:sz w:val="22"/>
          <w:szCs w:val="22"/>
        </w:rPr>
        <w:t xml:space="preserve">z hlediska plnění </w:t>
      </w:r>
      <w:r w:rsidR="00077D58">
        <w:rPr>
          <w:rFonts w:ascii="Calibri" w:hAnsi="Calibri"/>
          <w:sz w:val="22"/>
          <w:szCs w:val="22"/>
        </w:rPr>
        <w:t xml:space="preserve">Projektového manažera </w:t>
      </w:r>
      <w:r w:rsidR="0023030E">
        <w:rPr>
          <w:rFonts w:ascii="Calibri" w:hAnsi="Calibri"/>
          <w:sz w:val="22"/>
          <w:szCs w:val="22"/>
        </w:rPr>
        <w:t>BIM</w:t>
      </w:r>
      <w:r w:rsidR="007B34B2">
        <w:rPr>
          <w:rFonts w:ascii="Calibri" w:hAnsi="Calibri"/>
          <w:sz w:val="22"/>
          <w:szCs w:val="22"/>
        </w:rPr>
        <w:t>)</w:t>
      </w:r>
      <w:r w:rsidR="00BD4EE0">
        <w:rPr>
          <w:rFonts w:ascii="Calibri" w:hAnsi="Calibri"/>
          <w:sz w:val="22"/>
          <w:szCs w:val="22"/>
        </w:rPr>
        <w:t xml:space="preserve"> </w:t>
      </w:r>
      <w:r w:rsidR="00BD4EE0" w:rsidRPr="00711359">
        <w:rPr>
          <w:rFonts w:ascii="Calibri" w:hAnsi="Calibri"/>
          <w:b/>
          <w:sz w:val="22"/>
          <w:szCs w:val="22"/>
        </w:rPr>
        <w:t xml:space="preserve">a </w:t>
      </w:r>
      <w:r w:rsidR="00974EA7" w:rsidRPr="00711359">
        <w:rPr>
          <w:rFonts w:ascii="Calibri" w:hAnsi="Calibri"/>
          <w:b/>
          <w:sz w:val="22"/>
          <w:szCs w:val="22"/>
        </w:rPr>
        <w:t xml:space="preserve">závazné lhůty </w:t>
      </w:r>
      <w:r w:rsidR="0075597D">
        <w:rPr>
          <w:rFonts w:ascii="Calibri" w:hAnsi="Calibri"/>
          <w:b/>
          <w:sz w:val="22"/>
          <w:szCs w:val="22"/>
        </w:rPr>
        <w:t xml:space="preserve">a milníky </w:t>
      </w:r>
      <w:r w:rsidR="000B7FC8">
        <w:rPr>
          <w:rFonts w:ascii="Calibri" w:hAnsi="Calibri"/>
          <w:b/>
          <w:sz w:val="22"/>
          <w:szCs w:val="22"/>
        </w:rPr>
        <w:br/>
      </w:r>
      <w:r w:rsidR="00711359" w:rsidRPr="00711359">
        <w:rPr>
          <w:rFonts w:ascii="Calibri" w:hAnsi="Calibri"/>
          <w:b/>
          <w:sz w:val="22"/>
          <w:szCs w:val="22"/>
        </w:rPr>
        <w:t xml:space="preserve">pro </w:t>
      </w:r>
      <w:r w:rsidR="00974EA7" w:rsidRPr="00711359">
        <w:rPr>
          <w:rFonts w:ascii="Calibri" w:hAnsi="Calibri"/>
          <w:b/>
          <w:sz w:val="22"/>
          <w:szCs w:val="22"/>
        </w:rPr>
        <w:t xml:space="preserve">plnění </w:t>
      </w:r>
      <w:r w:rsidR="00077D58">
        <w:rPr>
          <w:rFonts w:ascii="Calibri" w:hAnsi="Calibri"/>
          <w:b/>
          <w:sz w:val="22"/>
          <w:szCs w:val="22"/>
        </w:rPr>
        <w:t xml:space="preserve">Projektovým manažerem </w:t>
      </w:r>
      <w:r w:rsidR="0023030E">
        <w:rPr>
          <w:rFonts w:ascii="Calibri" w:hAnsi="Calibri"/>
          <w:b/>
          <w:sz w:val="22"/>
          <w:szCs w:val="22"/>
        </w:rPr>
        <w:t xml:space="preserve">BIM </w:t>
      </w:r>
      <w:r w:rsidR="0021092B">
        <w:rPr>
          <w:rFonts w:ascii="Calibri" w:hAnsi="Calibri"/>
          <w:b/>
          <w:sz w:val="22"/>
          <w:szCs w:val="22"/>
        </w:rPr>
        <w:t>(</w:t>
      </w:r>
      <w:r w:rsidR="0075597D">
        <w:rPr>
          <w:rFonts w:ascii="Calibri" w:hAnsi="Calibri"/>
          <w:b/>
          <w:sz w:val="22"/>
          <w:szCs w:val="22"/>
        </w:rPr>
        <w:t>v tabulce vyznačeno tučně)</w:t>
      </w:r>
      <w:r w:rsidR="00970033" w:rsidRPr="00135BF5">
        <w:rPr>
          <w:rFonts w:ascii="Calibri" w:hAnsi="Calibri"/>
          <w:sz w:val="22"/>
          <w:szCs w:val="22"/>
        </w:rPr>
        <w:t>:</w:t>
      </w: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3823"/>
        <w:gridCol w:w="1701"/>
        <w:gridCol w:w="1760"/>
        <w:gridCol w:w="1778"/>
      </w:tblGrid>
      <w:tr w:rsidR="00544BDF" w14:paraId="02DB96BB" w14:textId="77777777" w:rsidTr="002D245F">
        <w:trPr>
          <w:cantSplit/>
          <w:trHeight w:val="582"/>
          <w:tblHeader/>
          <w:jc w:val="center"/>
        </w:trPr>
        <w:tc>
          <w:tcPr>
            <w:tcW w:w="3823" w:type="dxa"/>
            <w:vMerge w:val="restart"/>
            <w:shd w:val="clear" w:color="auto" w:fill="D9D9D9" w:themeFill="background1" w:themeFillShade="D9"/>
            <w:vAlign w:val="center"/>
          </w:tcPr>
          <w:p w14:paraId="2E8F1163" w14:textId="77777777" w:rsidR="00544BDF" w:rsidRDefault="00544BDF" w:rsidP="00D87DF1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lastRenderedPageBreak/>
              <w:t>Milník</w:t>
            </w:r>
          </w:p>
        </w:tc>
        <w:tc>
          <w:tcPr>
            <w:tcW w:w="3461" w:type="dxa"/>
            <w:gridSpan w:val="2"/>
            <w:shd w:val="clear" w:color="auto" w:fill="D9D9D9" w:themeFill="background1" w:themeFillShade="D9"/>
            <w:vAlign w:val="center"/>
          </w:tcPr>
          <w:p w14:paraId="419ADCBB" w14:textId="77777777" w:rsidR="00544BDF" w:rsidRPr="00C14963" w:rsidRDefault="00544BDF" w:rsidP="00D87DF1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C14963">
              <w:rPr>
                <w:rFonts w:ascii="Calibri" w:hAnsi="Calibri"/>
                <w:b/>
                <w:sz w:val="22"/>
                <w:szCs w:val="22"/>
              </w:rPr>
              <w:t>Závazná lhůta pro splnění milníku</w:t>
            </w:r>
          </w:p>
        </w:tc>
        <w:tc>
          <w:tcPr>
            <w:tcW w:w="1778" w:type="dxa"/>
            <w:vMerge w:val="restart"/>
            <w:shd w:val="clear" w:color="auto" w:fill="D9D9D9" w:themeFill="background1" w:themeFillShade="D9"/>
            <w:vAlign w:val="center"/>
          </w:tcPr>
          <w:p w14:paraId="6D12BCA2" w14:textId="77777777" w:rsidR="00544BDF" w:rsidRDefault="00544BDF" w:rsidP="00D87DF1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Předpokládaný </w:t>
            </w:r>
            <w:r w:rsidR="00AD17FD">
              <w:rPr>
                <w:rFonts w:ascii="Calibri" w:hAnsi="Calibri"/>
                <w:sz w:val="22"/>
                <w:szCs w:val="22"/>
              </w:rPr>
              <w:t>termín</w:t>
            </w:r>
            <w:r>
              <w:rPr>
                <w:rFonts w:ascii="Calibri" w:hAnsi="Calibri"/>
                <w:sz w:val="22"/>
                <w:szCs w:val="22"/>
              </w:rPr>
              <w:t xml:space="preserve"> splnění milníku</w:t>
            </w:r>
          </w:p>
        </w:tc>
      </w:tr>
      <w:tr w:rsidR="00544BDF" w14:paraId="5E292BE3" w14:textId="77777777" w:rsidTr="002D245F">
        <w:trPr>
          <w:cantSplit/>
          <w:trHeight w:val="581"/>
          <w:tblHeader/>
          <w:jc w:val="center"/>
        </w:trPr>
        <w:tc>
          <w:tcPr>
            <w:tcW w:w="3823" w:type="dxa"/>
            <w:vMerge/>
            <w:shd w:val="clear" w:color="auto" w:fill="D9D9D9" w:themeFill="background1" w:themeFillShade="D9"/>
            <w:vAlign w:val="center"/>
          </w:tcPr>
          <w:p w14:paraId="3D322B6C" w14:textId="77777777" w:rsidR="00544BDF" w:rsidRDefault="00544BDF" w:rsidP="00D87DF1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48B89D83" w14:textId="77777777" w:rsidR="00544BDF" w:rsidRDefault="00544BDF" w:rsidP="00D87DF1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Zhotovitelem</w:t>
            </w:r>
          </w:p>
        </w:tc>
        <w:tc>
          <w:tcPr>
            <w:tcW w:w="1760" w:type="dxa"/>
            <w:shd w:val="clear" w:color="auto" w:fill="D9D9D9" w:themeFill="background1" w:themeFillShade="D9"/>
            <w:vAlign w:val="center"/>
          </w:tcPr>
          <w:p w14:paraId="6D7F7BCF" w14:textId="77777777" w:rsidR="00544BDF" w:rsidRPr="00C14963" w:rsidRDefault="00077D58" w:rsidP="00D87DF1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 xml:space="preserve">Projektovým manažerem </w:t>
            </w:r>
            <w:r w:rsidR="0023030E">
              <w:rPr>
                <w:rFonts w:ascii="Calibri" w:hAnsi="Calibri"/>
                <w:b/>
                <w:sz w:val="22"/>
                <w:szCs w:val="22"/>
              </w:rPr>
              <w:t xml:space="preserve">BIM </w:t>
            </w:r>
          </w:p>
        </w:tc>
        <w:tc>
          <w:tcPr>
            <w:tcW w:w="1778" w:type="dxa"/>
            <w:vMerge/>
            <w:shd w:val="clear" w:color="auto" w:fill="D9D9D9" w:themeFill="background1" w:themeFillShade="D9"/>
            <w:vAlign w:val="center"/>
          </w:tcPr>
          <w:p w14:paraId="4EBDB081" w14:textId="77777777" w:rsidR="00544BDF" w:rsidRDefault="00544BDF" w:rsidP="00D87DF1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D01157" w14:paraId="02E5FB13" w14:textId="77777777" w:rsidTr="002D245F">
        <w:trPr>
          <w:cantSplit/>
          <w:jc w:val="center"/>
        </w:trPr>
        <w:tc>
          <w:tcPr>
            <w:tcW w:w="3823" w:type="dxa"/>
          </w:tcPr>
          <w:p w14:paraId="6C859A4C" w14:textId="77777777" w:rsidR="00D01157" w:rsidRDefault="00D01157" w:rsidP="006B588C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Dodání </w:t>
            </w:r>
            <w:r w:rsidR="00BA1926">
              <w:rPr>
                <w:rFonts w:ascii="Calibri" w:hAnsi="Calibri"/>
                <w:sz w:val="22"/>
                <w:szCs w:val="22"/>
              </w:rPr>
              <w:t>finálních podkladů týkajících se BIM pro zadávací řízení na Zhotovitele</w:t>
            </w:r>
          </w:p>
        </w:tc>
        <w:tc>
          <w:tcPr>
            <w:tcW w:w="1701" w:type="dxa"/>
          </w:tcPr>
          <w:p w14:paraId="5C7D58F5" w14:textId="77777777" w:rsidR="00D01157" w:rsidRDefault="00BA1926" w:rsidP="006B588C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-</w:t>
            </w:r>
          </w:p>
        </w:tc>
        <w:tc>
          <w:tcPr>
            <w:tcW w:w="1760" w:type="dxa"/>
          </w:tcPr>
          <w:p w14:paraId="4FCA98E0" w14:textId="77777777" w:rsidR="00D01157" w:rsidRDefault="00346BCD" w:rsidP="006B588C">
            <w:pPr>
              <w:rPr>
                <w:rFonts w:ascii="Calibri" w:hAnsi="Calibri"/>
                <w:sz w:val="22"/>
                <w:szCs w:val="22"/>
              </w:rPr>
            </w:pPr>
            <w:r w:rsidRPr="00255FBD">
              <w:rPr>
                <w:rFonts w:ascii="Calibri" w:hAnsi="Calibri"/>
                <w:b/>
                <w:sz w:val="22"/>
                <w:szCs w:val="22"/>
              </w:rPr>
              <w:t xml:space="preserve">30 </w:t>
            </w:r>
            <w:r w:rsidR="00D01157" w:rsidRPr="00255FBD">
              <w:rPr>
                <w:rFonts w:ascii="Calibri" w:hAnsi="Calibri"/>
                <w:b/>
                <w:sz w:val="22"/>
                <w:szCs w:val="22"/>
              </w:rPr>
              <w:t>dnů od zahájení činností</w:t>
            </w:r>
            <w:r w:rsidR="00D01157">
              <w:rPr>
                <w:rFonts w:ascii="Calibri" w:hAnsi="Calibri"/>
                <w:sz w:val="22"/>
                <w:szCs w:val="22"/>
              </w:rPr>
              <w:t xml:space="preserve"> </w:t>
            </w:r>
            <w:r w:rsidR="00077D58" w:rsidRPr="00211930">
              <w:rPr>
                <w:rFonts w:ascii="Calibri" w:hAnsi="Calibri"/>
                <w:b/>
                <w:sz w:val="22"/>
                <w:szCs w:val="22"/>
              </w:rPr>
              <w:t>Pr</w:t>
            </w:r>
            <w:r w:rsidR="00077D58">
              <w:rPr>
                <w:rFonts w:ascii="Calibri" w:hAnsi="Calibri"/>
                <w:b/>
                <w:sz w:val="22"/>
                <w:szCs w:val="22"/>
              </w:rPr>
              <w:t xml:space="preserve">ojektovým manažerem </w:t>
            </w:r>
            <w:r w:rsidR="00D01157" w:rsidRPr="00D90B87">
              <w:rPr>
                <w:rFonts w:ascii="Calibri" w:hAnsi="Calibri"/>
                <w:b/>
                <w:sz w:val="22"/>
                <w:szCs w:val="22"/>
              </w:rPr>
              <w:t>BIM</w:t>
            </w:r>
            <w:r w:rsidR="00D01157">
              <w:rPr>
                <w:rFonts w:ascii="Calibri" w:hAnsi="Calibri"/>
                <w:sz w:val="22"/>
                <w:szCs w:val="22"/>
              </w:rPr>
              <w:t xml:space="preserve"> </w:t>
            </w:r>
          </w:p>
        </w:tc>
        <w:tc>
          <w:tcPr>
            <w:tcW w:w="1778" w:type="dxa"/>
          </w:tcPr>
          <w:p w14:paraId="2A57BC77" w14:textId="77777777" w:rsidR="00D01157" w:rsidRDefault="00EB2D91" w:rsidP="006B588C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říjen </w:t>
            </w:r>
            <w:r w:rsidR="00077D58">
              <w:rPr>
                <w:rFonts w:ascii="Calibri" w:hAnsi="Calibri"/>
                <w:sz w:val="22"/>
                <w:szCs w:val="22"/>
              </w:rPr>
              <w:t>202</w:t>
            </w:r>
            <w:r w:rsidR="00745C53">
              <w:rPr>
                <w:rFonts w:ascii="Calibri" w:hAnsi="Calibri"/>
                <w:sz w:val="22"/>
                <w:szCs w:val="22"/>
              </w:rPr>
              <w:t>5</w:t>
            </w:r>
          </w:p>
        </w:tc>
      </w:tr>
      <w:tr w:rsidR="002D245F" w:rsidRPr="002D245F" w14:paraId="6753991A" w14:textId="77777777" w:rsidTr="002D245F">
        <w:tblPrEx>
          <w:jc w:val="left"/>
        </w:tblPrEx>
        <w:tc>
          <w:tcPr>
            <w:tcW w:w="3823" w:type="dxa"/>
          </w:tcPr>
          <w:p w14:paraId="4BDDB336" w14:textId="77777777" w:rsidR="002D245F" w:rsidRPr="00255FBD" w:rsidRDefault="002D245F" w:rsidP="00255FBD">
            <w:pPr>
              <w:rPr>
                <w:rFonts w:ascii="Calibri" w:hAnsi="Calibri"/>
                <w:sz w:val="22"/>
                <w:szCs w:val="22"/>
              </w:rPr>
            </w:pPr>
            <w:r w:rsidRPr="00255FBD">
              <w:rPr>
                <w:rFonts w:ascii="Calibri" w:hAnsi="Calibri"/>
                <w:sz w:val="22"/>
                <w:szCs w:val="22"/>
              </w:rPr>
              <w:t>Kontrola, posouzení a připomínkování Návrhových plánů realizace BIM (PRE-BEP)</w:t>
            </w:r>
          </w:p>
        </w:tc>
        <w:tc>
          <w:tcPr>
            <w:tcW w:w="1701" w:type="dxa"/>
          </w:tcPr>
          <w:p w14:paraId="1330F803" w14:textId="77777777" w:rsidR="002D245F" w:rsidRPr="00255FBD" w:rsidRDefault="002D245F" w:rsidP="000942BF">
            <w:pPr>
              <w:rPr>
                <w:rFonts w:ascii="Calibri" w:hAnsi="Calibri"/>
                <w:sz w:val="22"/>
                <w:szCs w:val="22"/>
              </w:rPr>
            </w:pPr>
            <w:r w:rsidRPr="00255FBD">
              <w:rPr>
                <w:rFonts w:ascii="Calibri" w:hAnsi="Calibri"/>
                <w:sz w:val="22"/>
                <w:szCs w:val="22"/>
              </w:rPr>
              <w:t>–</w:t>
            </w:r>
          </w:p>
        </w:tc>
        <w:tc>
          <w:tcPr>
            <w:tcW w:w="1760" w:type="dxa"/>
          </w:tcPr>
          <w:p w14:paraId="58A749F4" w14:textId="77777777" w:rsidR="002D245F" w:rsidRPr="00255FBD" w:rsidRDefault="002D245F" w:rsidP="000942BF">
            <w:pPr>
              <w:rPr>
                <w:rFonts w:ascii="Calibri" w:hAnsi="Calibri"/>
                <w:b/>
                <w:sz w:val="22"/>
                <w:szCs w:val="22"/>
              </w:rPr>
            </w:pPr>
            <w:r w:rsidRPr="00255FBD">
              <w:rPr>
                <w:rFonts w:ascii="Calibri" w:hAnsi="Calibri"/>
                <w:b/>
                <w:sz w:val="22"/>
                <w:szCs w:val="22"/>
              </w:rPr>
              <w:t>Do 5 pracovních dnů od zaslání předložených PRE-BEP Projektovému</w:t>
            </w:r>
            <w:r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  <w:r w:rsidRPr="00255FBD">
              <w:rPr>
                <w:rFonts w:ascii="Calibri" w:hAnsi="Calibri"/>
                <w:b/>
                <w:sz w:val="22"/>
                <w:szCs w:val="22"/>
              </w:rPr>
              <w:t>manažerovi BIM</w:t>
            </w:r>
          </w:p>
        </w:tc>
        <w:tc>
          <w:tcPr>
            <w:tcW w:w="1778" w:type="dxa"/>
          </w:tcPr>
          <w:p w14:paraId="24CCFEB1" w14:textId="77777777" w:rsidR="002D245F" w:rsidRPr="00255FBD" w:rsidRDefault="002D245F" w:rsidP="000942BF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únor/březen 202</w:t>
            </w:r>
            <w:r w:rsidR="00745C53">
              <w:rPr>
                <w:rFonts w:ascii="Calibri" w:hAnsi="Calibri"/>
                <w:sz w:val="22"/>
                <w:szCs w:val="22"/>
              </w:rPr>
              <w:t>6</w:t>
            </w:r>
          </w:p>
        </w:tc>
      </w:tr>
      <w:tr w:rsidR="007040EB" w14:paraId="4ECB7A5A" w14:textId="77777777" w:rsidTr="002D245F">
        <w:trPr>
          <w:cantSplit/>
          <w:jc w:val="center"/>
        </w:trPr>
        <w:tc>
          <w:tcPr>
            <w:tcW w:w="3823" w:type="dxa"/>
          </w:tcPr>
          <w:p w14:paraId="0D255B42" w14:textId="77777777" w:rsidR="007040EB" w:rsidRDefault="007040EB" w:rsidP="006B588C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Uzavření Smlouvy o dílo mezi Objednatelem a Zhotovitelem</w:t>
            </w:r>
          </w:p>
        </w:tc>
        <w:tc>
          <w:tcPr>
            <w:tcW w:w="1701" w:type="dxa"/>
          </w:tcPr>
          <w:p w14:paraId="6D2A9A29" w14:textId="77777777" w:rsidR="007040EB" w:rsidRDefault="007040EB" w:rsidP="006B588C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</w:t>
            </w:r>
          </w:p>
        </w:tc>
        <w:tc>
          <w:tcPr>
            <w:tcW w:w="1760" w:type="dxa"/>
          </w:tcPr>
          <w:p w14:paraId="16691706" w14:textId="77777777" w:rsidR="007040EB" w:rsidRDefault="002D245F" w:rsidP="006B588C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</w:t>
            </w:r>
          </w:p>
        </w:tc>
        <w:tc>
          <w:tcPr>
            <w:tcW w:w="1778" w:type="dxa"/>
          </w:tcPr>
          <w:p w14:paraId="58A50C08" w14:textId="77777777" w:rsidR="007040EB" w:rsidRDefault="00EB2D91" w:rsidP="006B588C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březen </w:t>
            </w:r>
            <w:r w:rsidR="00211930">
              <w:rPr>
                <w:rFonts w:ascii="Calibri" w:hAnsi="Calibri"/>
                <w:sz w:val="22"/>
                <w:szCs w:val="22"/>
              </w:rPr>
              <w:t>202</w:t>
            </w:r>
            <w:r w:rsidR="00745C53">
              <w:rPr>
                <w:rFonts w:ascii="Calibri" w:hAnsi="Calibri"/>
                <w:sz w:val="22"/>
                <w:szCs w:val="22"/>
              </w:rPr>
              <w:t>6</w:t>
            </w:r>
          </w:p>
        </w:tc>
      </w:tr>
      <w:tr w:rsidR="007040EB" w14:paraId="574C7CB6" w14:textId="77777777" w:rsidTr="002D245F">
        <w:trPr>
          <w:cantSplit/>
          <w:jc w:val="center"/>
        </w:trPr>
        <w:tc>
          <w:tcPr>
            <w:tcW w:w="3823" w:type="dxa"/>
          </w:tcPr>
          <w:p w14:paraId="6F21BAAA" w14:textId="77777777" w:rsidR="007040EB" w:rsidRDefault="007040EB" w:rsidP="006B588C">
            <w:pPr>
              <w:rPr>
                <w:rFonts w:ascii="Calibri" w:hAnsi="Calibri"/>
                <w:sz w:val="22"/>
                <w:szCs w:val="22"/>
              </w:rPr>
            </w:pPr>
            <w:r w:rsidRPr="00C36428">
              <w:rPr>
                <w:rFonts w:ascii="Calibri" w:hAnsi="Calibri"/>
                <w:sz w:val="22"/>
                <w:szCs w:val="22"/>
              </w:rPr>
              <w:t xml:space="preserve">Datum zahájení prací </w:t>
            </w:r>
            <w:r>
              <w:rPr>
                <w:rFonts w:ascii="Calibri" w:hAnsi="Calibri"/>
                <w:sz w:val="22"/>
                <w:szCs w:val="22"/>
              </w:rPr>
              <w:t>Zhotovitele dle Smlouvy o dílo</w:t>
            </w:r>
          </w:p>
        </w:tc>
        <w:tc>
          <w:tcPr>
            <w:tcW w:w="1701" w:type="dxa"/>
          </w:tcPr>
          <w:p w14:paraId="7C030224" w14:textId="77777777" w:rsidR="007040EB" w:rsidRPr="00C36428" w:rsidRDefault="007040EB" w:rsidP="006B588C">
            <w:pPr>
              <w:rPr>
                <w:rFonts w:ascii="Calibri" w:hAnsi="Calibri"/>
                <w:sz w:val="22"/>
                <w:szCs w:val="22"/>
              </w:rPr>
            </w:pPr>
            <w:r w:rsidRPr="00C36428">
              <w:rPr>
                <w:rFonts w:ascii="Calibri" w:hAnsi="Calibri"/>
                <w:sz w:val="22"/>
                <w:szCs w:val="22"/>
              </w:rPr>
              <w:t>do 14 dnů od účinnosti Smlouvy o dílo</w:t>
            </w:r>
          </w:p>
        </w:tc>
        <w:tc>
          <w:tcPr>
            <w:tcW w:w="1760" w:type="dxa"/>
          </w:tcPr>
          <w:p w14:paraId="1A761EFC" w14:textId="77777777" w:rsidR="007040EB" w:rsidRDefault="004A4767" w:rsidP="006B588C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</w:t>
            </w:r>
          </w:p>
        </w:tc>
        <w:tc>
          <w:tcPr>
            <w:tcW w:w="1778" w:type="dxa"/>
          </w:tcPr>
          <w:p w14:paraId="408F5F6C" w14:textId="77777777" w:rsidR="007040EB" w:rsidRDefault="00EB2D91" w:rsidP="006B588C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duben </w:t>
            </w:r>
            <w:r w:rsidR="00182BD9">
              <w:rPr>
                <w:rFonts w:ascii="Calibri" w:hAnsi="Calibri"/>
                <w:sz w:val="22"/>
                <w:szCs w:val="22"/>
              </w:rPr>
              <w:t>202</w:t>
            </w:r>
            <w:r w:rsidR="00745C53">
              <w:rPr>
                <w:rFonts w:ascii="Calibri" w:hAnsi="Calibri"/>
                <w:sz w:val="22"/>
                <w:szCs w:val="22"/>
              </w:rPr>
              <w:t>6</w:t>
            </w:r>
          </w:p>
        </w:tc>
      </w:tr>
      <w:tr w:rsidR="007040EB" w14:paraId="7420E2A4" w14:textId="77777777" w:rsidTr="002D245F">
        <w:trPr>
          <w:cantSplit/>
          <w:jc w:val="center"/>
        </w:trPr>
        <w:tc>
          <w:tcPr>
            <w:tcW w:w="3823" w:type="dxa"/>
          </w:tcPr>
          <w:p w14:paraId="2C594116" w14:textId="77777777" w:rsidR="007040EB" w:rsidRPr="00531D09" w:rsidRDefault="00F47ADF" w:rsidP="006B588C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D</w:t>
            </w:r>
            <w:r w:rsidR="007040EB" w:rsidRPr="00531D09">
              <w:rPr>
                <w:rFonts w:ascii="Calibri" w:hAnsi="Calibri"/>
                <w:b/>
                <w:sz w:val="22"/>
                <w:szCs w:val="22"/>
              </w:rPr>
              <w:t>opracování BEP</w:t>
            </w:r>
            <w:r w:rsidR="009A2C24"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  <w:r w:rsidR="007040EB" w:rsidRPr="00531D09">
              <w:rPr>
                <w:rFonts w:ascii="Calibri" w:hAnsi="Calibri"/>
                <w:b/>
                <w:sz w:val="22"/>
                <w:szCs w:val="22"/>
              </w:rPr>
              <w:t>Zhotovitelem a jeho předložení Objednateli ke schválení</w:t>
            </w:r>
            <w:r>
              <w:rPr>
                <w:rFonts w:ascii="Calibri" w:hAnsi="Calibri"/>
                <w:b/>
                <w:sz w:val="22"/>
                <w:szCs w:val="22"/>
              </w:rPr>
              <w:t xml:space="preserve"> (</w:t>
            </w:r>
            <w:r w:rsidR="00EC1673">
              <w:rPr>
                <w:rFonts w:ascii="Calibri" w:hAnsi="Calibri"/>
                <w:b/>
                <w:sz w:val="22"/>
                <w:szCs w:val="22"/>
              </w:rPr>
              <w:t xml:space="preserve">tato </w:t>
            </w:r>
            <w:r>
              <w:rPr>
                <w:rFonts w:ascii="Calibri" w:hAnsi="Calibri"/>
                <w:b/>
                <w:sz w:val="22"/>
                <w:szCs w:val="22"/>
              </w:rPr>
              <w:t>fáz</w:t>
            </w:r>
            <w:r w:rsidR="00EC1673">
              <w:rPr>
                <w:rFonts w:ascii="Calibri" w:hAnsi="Calibri"/>
                <w:b/>
                <w:sz w:val="22"/>
                <w:szCs w:val="22"/>
              </w:rPr>
              <w:t>e</w:t>
            </w:r>
            <w:r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  <w:r w:rsidR="00EC1673">
              <w:rPr>
                <w:rFonts w:ascii="Calibri" w:hAnsi="Calibri"/>
                <w:b/>
                <w:sz w:val="22"/>
                <w:szCs w:val="22"/>
              </w:rPr>
              <w:t xml:space="preserve">zahrnuje konzultace </w:t>
            </w:r>
            <w:r w:rsidR="00077D58">
              <w:rPr>
                <w:rFonts w:ascii="Calibri" w:hAnsi="Calibri"/>
                <w:b/>
                <w:sz w:val="22"/>
                <w:szCs w:val="22"/>
              </w:rPr>
              <w:t xml:space="preserve">Projektového manažera </w:t>
            </w:r>
            <w:r w:rsidR="0023030E">
              <w:rPr>
                <w:rFonts w:ascii="Calibri" w:hAnsi="Calibri"/>
                <w:b/>
                <w:sz w:val="22"/>
                <w:szCs w:val="22"/>
              </w:rPr>
              <w:t xml:space="preserve">BIM </w:t>
            </w:r>
            <w:r w:rsidR="00EC1673">
              <w:rPr>
                <w:rFonts w:ascii="Calibri" w:hAnsi="Calibri"/>
                <w:b/>
                <w:sz w:val="22"/>
                <w:szCs w:val="22"/>
              </w:rPr>
              <w:t xml:space="preserve">k zpracovávanému </w:t>
            </w:r>
            <w:r w:rsidR="00EC1673" w:rsidRPr="00531D09">
              <w:rPr>
                <w:rFonts w:ascii="Calibri" w:hAnsi="Calibri"/>
                <w:b/>
                <w:sz w:val="22"/>
                <w:szCs w:val="22"/>
              </w:rPr>
              <w:t>BEP</w:t>
            </w:r>
            <w:r w:rsidR="00EC1673">
              <w:rPr>
                <w:rFonts w:ascii="Calibri" w:hAnsi="Calibri"/>
                <w:b/>
                <w:sz w:val="22"/>
                <w:szCs w:val="22"/>
              </w:rPr>
              <w:t>)</w:t>
            </w:r>
          </w:p>
        </w:tc>
        <w:tc>
          <w:tcPr>
            <w:tcW w:w="1701" w:type="dxa"/>
          </w:tcPr>
          <w:p w14:paraId="7722C334" w14:textId="77777777" w:rsidR="007040EB" w:rsidRDefault="007040EB" w:rsidP="006B588C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do 30 dnů od </w:t>
            </w:r>
            <w:r w:rsidRPr="00C36428">
              <w:rPr>
                <w:rFonts w:ascii="Calibri" w:hAnsi="Calibri"/>
                <w:sz w:val="22"/>
                <w:szCs w:val="22"/>
              </w:rPr>
              <w:t>Dat</w:t>
            </w:r>
            <w:r>
              <w:rPr>
                <w:rFonts w:ascii="Calibri" w:hAnsi="Calibri"/>
                <w:sz w:val="22"/>
                <w:szCs w:val="22"/>
              </w:rPr>
              <w:t>a</w:t>
            </w:r>
            <w:r w:rsidRPr="00C36428">
              <w:rPr>
                <w:rFonts w:ascii="Calibri" w:hAnsi="Calibri"/>
                <w:sz w:val="22"/>
                <w:szCs w:val="22"/>
              </w:rPr>
              <w:t xml:space="preserve"> zahájení prací</w:t>
            </w:r>
          </w:p>
        </w:tc>
        <w:tc>
          <w:tcPr>
            <w:tcW w:w="1760" w:type="dxa"/>
          </w:tcPr>
          <w:p w14:paraId="0BA79668" w14:textId="77777777" w:rsidR="007040EB" w:rsidRPr="00531D09" w:rsidRDefault="00346BCD" w:rsidP="006B588C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v průběhu</w:t>
            </w:r>
            <w:r w:rsidRPr="00531D09"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  <w:r w:rsidR="007226BF" w:rsidRPr="00531D09">
              <w:rPr>
                <w:rFonts w:ascii="Calibri" w:hAnsi="Calibri"/>
                <w:b/>
                <w:sz w:val="22"/>
                <w:szCs w:val="22"/>
              </w:rPr>
              <w:t>30 dnů od Data zahájení prací</w:t>
            </w:r>
            <w:r>
              <w:rPr>
                <w:rFonts w:ascii="Calibri" w:hAnsi="Calibri"/>
                <w:b/>
                <w:sz w:val="22"/>
                <w:szCs w:val="22"/>
              </w:rPr>
              <w:t xml:space="preserve"> Zhotovitelem</w:t>
            </w:r>
          </w:p>
        </w:tc>
        <w:tc>
          <w:tcPr>
            <w:tcW w:w="1778" w:type="dxa"/>
          </w:tcPr>
          <w:p w14:paraId="3741D8A4" w14:textId="77777777" w:rsidR="007040EB" w:rsidRDefault="00745C53" w:rsidP="006B588C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květen</w:t>
            </w:r>
            <w:r w:rsidR="00182BD9">
              <w:rPr>
                <w:rFonts w:ascii="Calibri" w:hAnsi="Calibri"/>
                <w:sz w:val="22"/>
                <w:szCs w:val="22"/>
              </w:rPr>
              <w:t xml:space="preserve"> 202</w:t>
            </w:r>
            <w:r>
              <w:rPr>
                <w:rFonts w:ascii="Calibri" w:hAnsi="Calibri"/>
                <w:sz w:val="22"/>
                <w:szCs w:val="22"/>
              </w:rPr>
              <w:t>6</w:t>
            </w:r>
          </w:p>
        </w:tc>
      </w:tr>
      <w:tr w:rsidR="0022057F" w14:paraId="2E8991CE" w14:textId="77777777" w:rsidTr="002D245F">
        <w:trPr>
          <w:cantSplit/>
          <w:jc w:val="center"/>
        </w:trPr>
        <w:tc>
          <w:tcPr>
            <w:tcW w:w="3823" w:type="dxa"/>
          </w:tcPr>
          <w:p w14:paraId="2CA3B054" w14:textId="77777777" w:rsidR="0022057F" w:rsidRPr="00016797" w:rsidRDefault="0022057F" w:rsidP="006B588C">
            <w:pPr>
              <w:rPr>
                <w:rFonts w:ascii="Calibri" w:hAnsi="Calibri"/>
                <w:b/>
                <w:sz w:val="22"/>
                <w:szCs w:val="22"/>
              </w:rPr>
            </w:pPr>
            <w:r w:rsidRPr="00016797">
              <w:rPr>
                <w:rFonts w:ascii="Calibri" w:hAnsi="Calibri"/>
                <w:b/>
                <w:sz w:val="22"/>
                <w:szCs w:val="22"/>
              </w:rPr>
              <w:t xml:space="preserve">Kontrola a připomínkování návrhu BEP </w:t>
            </w:r>
            <w:r w:rsidR="00346BCD">
              <w:rPr>
                <w:rFonts w:ascii="Calibri" w:hAnsi="Calibri"/>
                <w:b/>
                <w:sz w:val="22"/>
                <w:szCs w:val="22"/>
              </w:rPr>
              <w:t xml:space="preserve">Projektovým manažerem </w:t>
            </w:r>
            <w:r w:rsidR="0023030E">
              <w:rPr>
                <w:rFonts w:ascii="Calibri" w:hAnsi="Calibri"/>
                <w:b/>
                <w:sz w:val="22"/>
                <w:szCs w:val="22"/>
              </w:rPr>
              <w:t xml:space="preserve">BIM </w:t>
            </w:r>
          </w:p>
        </w:tc>
        <w:tc>
          <w:tcPr>
            <w:tcW w:w="1701" w:type="dxa"/>
          </w:tcPr>
          <w:p w14:paraId="1EB05F02" w14:textId="77777777" w:rsidR="0022057F" w:rsidRPr="006808A6" w:rsidRDefault="0022057F" w:rsidP="006B588C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</w:t>
            </w:r>
          </w:p>
        </w:tc>
        <w:tc>
          <w:tcPr>
            <w:tcW w:w="1760" w:type="dxa"/>
          </w:tcPr>
          <w:p w14:paraId="6F39970E" w14:textId="77777777" w:rsidR="0022057F" w:rsidRPr="00506A60" w:rsidRDefault="0022057F" w:rsidP="006B588C">
            <w:pPr>
              <w:rPr>
                <w:rFonts w:ascii="Calibri" w:hAnsi="Calibri"/>
                <w:sz w:val="22"/>
                <w:szCs w:val="22"/>
              </w:rPr>
            </w:pPr>
            <w:r w:rsidRPr="006808A6">
              <w:rPr>
                <w:rFonts w:ascii="Calibri" w:hAnsi="Calibri"/>
                <w:b/>
                <w:sz w:val="22"/>
                <w:szCs w:val="22"/>
              </w:rPr>
              <w:t xml:space="preserve">do 14 dnů od předání BEP </w:t>
            </w:r>
            <w:r w:rsidR="00346BCD">
              <w:rPr>
                <w:rFonts w:ascii="Calibri" w:hAnsi="Calibri"/>
                <w:b/>
                <w:sz w:val="22"/>
                <w:szCs w:val="22"/>
              </w:rPr>
              <w:t xml:space="preserve">Projektovému manažerovi </w:t>
            </w:r>
            <w:r w:rsidR="0023030E">
              <w:rPr>
                <w:rFonts w:ascii="Calibri" w:hAnsi="Calibri"/>
                <w:b/>
                <w:sz w:val="22"/>
                <w:szCs w:val="22"/>
              </w:rPr>
              <w:t xml:space="preserve">BIM </w:t>
            </w:r>
          </w:p>
        </w:tc>
        <w:tc>
          <w:tcPr>
            <w:tcW w:w="1778" w:type="dxa"/>
          </w:tcPr>
          <w:p w14:paraId="0F64F14B" w14:textId="77777777" w:rsidR="0022057F" w:rsidRPr="00506A60" w:rsidRDefault="008E711D" w:rsidP="006B588C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č</w:t>
            </w:r>
            <w:r w:rsidR="00211930">
              <w:rPr>
                <w:rFonts w:ascii="Calibri" w:hAnsi="Calibri"/>
                <w:sz w:val="22"/>
                <w:szCs w:val="22"/>
              </w:rPr>
              <w:t xml:space="preserve">erven </w:t>
            </w:r>
            <w:r w:rsidR="00F34F94">
              <w:rPr>
                <w:rFonts w:ascii="Calibri" w:hAnsi="Calibri"/>
                <w:sz w:val="22"/>
                <w:szCs w:val="22"/>
              </w:rPr>
              <w:t>202</w:t>
            </w:r>
            <w:r w:rsidR="00745C53">
              <w:rPr>
                <w:rFonts w:ascii="Calibri" w:hAnsi="Calibri"/>
                <w:sz w:val="22"/>
                <w:szCs w:val="22"/>
              </w:rPr>
              <w:t>6</w:t>
            </w:r>
          </w:p>
        </w:tc>
      </w:tr>
      <w:tr w:rsidR="008A1473" w14:paraId="110BAA18" w14:textId="77777777" w:rsidTr="002D245F">
        <w:trPr>
          <w:cantSplit/>
          <w:jc w:val="center"/>
        </w:trPr>
        <w:tc>
          <w:tcPr>
            <w:tcW w:w="3823" w:type="dxa"/>
          </w:tcPr>
          <w:p w14:paraId="6EAB5138" w14:textId="77777777" w:rsidR="008A1473" w:rsidRPr="00016797" w:rsidRDefault="008A1473" w:rsidP="006B588C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 xml:space="preserve">Předání </w:t>
            </w:r>
            <w:bookmarkStart w:id="10" w:name="_Hlk174958739"/>
            <w:r w:rsidRPr="008A1473">
              <w:rPr>
                <w:rFonts w:ascii="Calibri" w:hAnsi="Calibri"/>
                <w:b/>
                <w:sz w:val="22"/>
                <w:szCs w:val="22"/>
              </w:rPr>
              <w:t>výstup</w:t>
            </w:r>
            <w:r>
              <w:rPr>
                <w:rFonts w:ascii="Calibri" w:hAnsi="Calibri"/>
                <w:b/>
                <w:sz w:val="22"/>
                <w:szCs w:val="22"/>
              </w:rPr>
              <w:t>ů</w:t>
            </w:r>
            <w:r w:rsidRPr="008A1473">
              <w:rPr>
                <w:rFonts w:ascii="Calibri" w:hAnsi="Calibri"/>
                <w:b/>
                <w:sz w:val="22"/>
                <w:szCs w:val="22"/>
              </w:rPr>
              <w:t xml:space="preserve"> a výsledk</w:t>
            </w:r>
            <w:r>
              <w:rPr>
                <w:rFonts w:ascii="Calibri" w:hAnsi="Calibri"/>
                <w:b/>
                <w:sz w:val="22"/>
                <w:szCs w:val="22"/>
              </w:rPr>
              <w:t>ů</w:t>
            </w:r>
            <w:r w:rsidRPr="008A1473">
              <w:rPr>
                <w:rFonts w:ascii="Calibri" w:hAnsi="Calibri"/>
                <w:b/>
                <w:sz w:val="22"/>
                <w:szCs w:val="22"/>
              </w:rPr>
              <w:t xml:space="preserve"> kontrolních měření</w:t>
            </w:r>
            <w:bookmarkEnd w:id="10"/>
          </w:p>
        </w:tc>
        <w:tc>
          <w:tcPr>
            <w:tcW w:w="1701" w:type="dxa"/>
          </w:tcPr>
          <w:p w14:paraId="3D57B2D3" w14:textId="77777777" w:rsidR="008A1473" w:rsidRDefault="008A1473" w:rsidP="006B588C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-</w:t>
            </w:r>
          </w:p>
        </w:tc>
        <w:tc>
          <w:tcPr>
            <w:tcW w:w="1760" w:type="dxa"/>
          </w:tcPr>
          <w:p w14:paraId="68742EA1" w14:textId="77777777" w:rsidR="008A1473" w:rsidRPr="006808A6" w:rsidRDefault="008A1473" w:rsidP="006B588C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do 45 dnů od</w:t>
            </w:r>
            <w:r w:rsidR="009837EF">
              <w:rPr>
                <w:rFonts w:ascii="Calibri" w:hAnsi="Calibri"/>
                <w:b/>
                <w:sz w:val="22"/>
                <w:szCs w:val="22"/>
              </w:rPr>
              <w:t xml:space="preserve"> dokončení</w:t>
            </w:r>
            <w:r>
              <w:rPr>
                <w:rFonts w:ascii="Calibri" w:hAnsi="Calibri"/>
                <w:b/>
                <w:sz w:val="22"/>
                <w:szCs w:val="22"/>
              </w:rPr>
              <w:t xml:space="preserve"> provedení kontrolních měření</w:t>
            </w:r>
          </w:p>
        </w:tc>
        <w:tc>
          <w:tcPr>
            <w:tcW w:w="1778" w:type="dxa"/>
          </w:tcPr>
          <w:p w14:paraId="4C2DB87E" w14:textId="77777777" w:rsidR="008A1473" w:rsidRDefault="008A1473" w:rsidP="006B588C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Jednotlivá měření budou realizována v průběhu výstavby na základě pokynu Objednatele </w:t>
            </w:r>
          </w:p>
        </w:tc>
      </w:tr>
      <w:tr w:rsidR="0022057F" w14:paraId="2F075149" w14:textId="77777777" w:rsidTr="002D245F">
        <w:trPr>
          <w:cantSplit/>
          <w:jc w:val="center"/>
        </w:trPr>
        <w:tc>
          <w:tcPr>
            <w:tcW w:w="3823" w:type="dxa"/>
          </w:tcPr>
          <w:p w14:paraId="078918EA" w14:textId="77777777" w:rsidR="0022057F" w:rsidRPr="00BC43FC" w:rsidRDefault="0022057F" w:rsidP="006B588C">
            <w:pPr>
              <w:rPr>
                <w:rFonts w:ascii="Calibri" w:hAnsi="Calibri"/>
                <w:sz w:val="22"/>
                <w:szCs w:val="22"/>
              </w:rPr>
            </w:pPr>
            <w:r w:rsidRPr="00BC43FC">
              <w:rPr>
                <w:rFonts w:ascii="Calibri" w:hAnsi="Calibri"/>
                <w:sz w:val="22"/>
                <w:szCs w:val="22"/>
              </w:rPr>
              <w:t xml:space="preserve">Výstavba – </w:t>
            </w:r>
            <w:r w:rsidR="007F4CFE">
              <w:rPr>
                <w:rFonts w:ascii="Calibri" w:hAnsi="Calibri"/>
                <w:sz w:val="22"/>
                <w:szCs w:val="22"/>
              </w:rPr>
              <w:t>po</w:t>
            </w:r>
            <w:r w:rsidRPr="00BC43FC">
              <w:rPr>
                <w:rFonts w:ascii="Calibri" w:hAnsi="Calibri"/>
                <w:sz w:val="22"/>
                <w:szCs w:val="22"/>
              </w:rPr>
              <w:t xml:space="preserve"> zahájení výstavby do vydání kolaudačního rozhodnutí Zhotovitel předává Objednateli 1</w:t>
            </w:r>
            <w:r w:rsidR="008E711D"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BC43FC">
              <w:rPr>
                <w:rFonts w:ascii="Calibri" w:hAnsi="Calibri"/>
                <w:sz w:val="22"/>
                <w:szCs w:val="22"/>
              </w:rPr>
              <w:t xml:space="preserve">x měsíčně aktualizovaný BIM model </w:t>
            </w:r>
          </w:p>
        </w:tc>
        <w:tc>
          <w:tcPr>
            <w:tcW w:w="1701" w:type="dxa"/>
          </w:tcPr>
          <w:p w14:paraId="318D7358" w14:textId="77777777" w:rsidR="0022057F" w:rsidRPr="00E10087" w:rsidRDefault="0022057F" w:rsidP="006B588C">
            <w:pPr>
              <w:rPr>
                <w:rFonts w:ascii="Calibri" w:hAnsi="Calibri"/>
                <w:b/>
                <w:sz w:val="22"/>
                <w:szCs w:val="22"/>
              </w:rPr>
            </w:pPr>
            <w:r w:rsidRPr="00EE6679">
              <w:rPr>
                <w:rFonts w:ascii="Calibri" w:hAnsi="Calibri"/>
                <w:sz w:val="22"/>
                <w:szCs w:val="22"/>
              </w:rPr>
              <w:t>dle harmonogramu Zhotovitele</w:t>
            </w:r>
          </w:p>
        </w:tc>
        <w:tc>
          <w:tcPr>
            <w:tcW w:w="1760" w:type="dxa"/>
          </w:tcPr>
          <w:p w14:paraId="1A8EC280" w14:textId="77777777" w:rsidR="0022057F" w:rsidRPr="00EE6679" w:rsidRDefault="00C02BF1" w:rsidP="006B588C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</w:t>
            </w:r>
          </w:p>
        </w:tc>
        <w:tc>
          <w:tcPr>
            <w:tcW w:w="1778" w:type="dxa"/>
          </w:tcPr>
          <w:p w14:paraId="71C85F92" w14:textId="77777777" w:rsidR="0022057F" w:rsidRPr="00E10087" w:rsidRDefault="0022057F" w:rsidP="00D76A39">
            <w:pPr>
              <w:rPr>
                <w:rFonts w:ascii="Calibri" w:hAnsi="Calibri"/>
                <w:b/>
                <w:sz w:val="22"/>
                <w:szCs w:val="22"/>
              </w:rPr>
            </w:pPr>
            <w:r w:rsidRPr="00EE6679">
              <w:rPr>
                <w:rFonts w:ascii="Calibri" w:hAnsi="Calibri"/>
                <w:sz w:val="22"/>
                <w:szCs w:val="22"/>
              </w:rPr>
              <w:t>dle harmonogramu Zhotovitele</w:t>
            </w:r>
            <w:r w:rsidR="00211930">
              <w:rPr>
                <w:rFonts w:ascii="Calibri" w:hAnsi="Calibri"/>
                <w:sz w:val="22"/>
                <w:szCs w:val="22"/>
              </w:rPr>
              <w:t xml:space="preserve">, předpoklad od </w:t>
            </w:r>
            <w:r w:rsidR="00745C53">
              <w:rPr>
                <w:rFonts w:ascii="Calibri" w:hAnsi="Calibri"/>
                <w:sz w:val="22"/>
                <w:szCs w:val="22"/>
              </w:rPr>
              <w:t>dubna</w:t>
            </w:r>
            <w:r w:rsidR="00211930">
              <w:rPr>
                <w:rFonts w:ascii="Calibri" w:hAnsi="Calibri"/>
                <w:sz w:val="22"/>
                <w:szCs w:val="22"/>
              </w:rPr>
              <w:t xml:space="preserve"> 202</w:t>
            </w:r>
            <w:r w:rsidR="00745C53">
              <w:rPr>
                <w:rFonts w:ascii="Calibri" w:hAnsi="Calibri"/>
                <w:sz w:val="22"/>
                <w:szCs w:val="22"/>
              </w:rPr>
              <w:t>6</w:t>
            </w:r>
            <w:r w:rsidR="00211930">
              <w:rPr>
                <w:rFonts w:ascii="Calibri" w:hAnsi="Calibri"/>
                <w:sz w:val="22"/>
                <w:szCs w:val="22"/>
              </w:rPr>
              <w:t xml:space="preserve"> do </w:t>
            </w:r>
            <w:r w:rsidR="00745C53">
              <w:rPr>
                <w:rFonts w:ascii="Calibri" w:hAnsi="Calibri"/>
                <w:sz w:val="22"/>
                <w:szCs w:val="22"/>
              </w:rPr>
              <w:t>září</w:t>
            </w:r>
            <w:r w:rsidR="00211930">
              <w:rPr>
                <w:rFonts w:ascii="Calibri" w:hAnsi="Calibri"/>
                <w:sz w:val="22"/>
                <w:szCs w:val="22"/>
              </w:rPr>
              <w:t xml:space="preserve"> 202</w:t>
            </w:r>
            <w:r w:rsidR="00745C53">
              <w:rPr>
                <w:rFonts w:ascii="Calibri" w:hAnsi="Calibri"/>
                <w:sz w:val="22"/>
                <w:szCs w:val="22"/>
              </w:rPr>
              <w:t>7</w:t>
            </w:r>
          </w:p>
        </w:tc>
      </w:tr>
      <w:tr w:rsidR="0022057F" w14:paraId="3526D9D0" w14:textId="77777777" w:rsidTr="002D245F">
        <w:trPr>
          <w:cantSplit/>
          <w:jc w:val="center"/>
        </w:trPr>
        <w:tc>
          <w:tcPr>
            <w:tcW w:w="3823" w:type="dxa"/>
          </w:tcPr>
          <w:p w14:paraId="46C63111" w14:textId="77777777" w:rsidR="0022057F" w:rsidRPr="00BA0885" w:rsidRDefault="0022057F" w:rsidP="006B588C">
            <w:pPr>
              <w:rPr>
                <w:rFonts w:ascii="Calibri" w:hAnsi="Calibri"/>
                <w:b/>
                <w:sz w:val="22"/>
                <w:szCs w:val="22"/>
              </w:rPr>
            </w:pPr>
            <w:r w:rsidRPr="00BA0885">
              <w:rPr>
                <w:rFonts w:ascii="Calibri" w:hAnsi="Calibri"/>
                <w:b/>
                <w:sz w:val="22"/>
                <w:szCs w:val="22"/>
              </w:rPr>
              <w:t xml:space="preserve">Výstavba – od zahájení výstavby do vydání kolaudačního rozhodnutí </w:t>
            </w:r>
            <w:r w:rsidR="00CB41AB">
              <w:rPr>
                <w:rFonts w:ascii="Calibri" w:hAnsi="Calibri"/>
                <w:b/>
                <w:sz w:val="22"/>
                <w:szCs w:val="22"/>
              </w:rPr>
              <w:t xml:space="preserve">Projektový manažer </w:t>
            </w:r>
            <w:r w:rsidR="0023030E">
              <w:rPr>
                <w:rFonts w:ascii="Calibri" w:hAnsi="Calibri"/>
                <w:b/>
                <w:sz w:val="22"/>
                <w:szCs w:val="22"/>
              </w:rPr>
              <w:t xml:space="preserve">BIM </w:t>
            </w:r>
            <w:r w:rsidRPr="00BA0885">
              <w:rPr>
                <w:rFonts w:ascii="Calibri" w:hAnsi="Calibri"/>
                <w:b/>
                <w:sz w:val="22"/>
                <w:szCs w:val="22"/>
              </w:rPr>
              <w:t>provádí kontrolu</w:t>
            </w:r>
            <w:r>
              <w:rPr>
                <w:rFonts w:ascii="Calibri" w:hAnsi="Calibri"/>
                <w:b/>
                <w:sz w:val="22"/>
                <w:szCs w:val="22"/>
              </w:rPr>
              <w:t xml:space="preserve"> měsíčně </w:t>
            </w:r>
            <w:r w:rsidRPr="00BA0885">
              <w:rPr>
                <w:rFonts w:ascii="Calibri" w:hAnsi="Calibri"/>
                <w:b/>
                <w:sz w:val="22"/>
                <w:szCs w:val="22"/>
              </w:rPr>
              <w:t>aktualizovan</w:t>
            </w:r>
            <w:r>
              <w:rPr>
                <w:rFonts w:ascii="Calibri" w:hAnsi="Calibri"/>
                <w:b/>
                <w:sz w:val="22"/>
                <w:szCs w:val="22"/>
              </w:rPr>
              <w:t>ého</w:t>
            </w:r>
            <w:r w:rsidRPr="00BA0885">
              <w:rPr>
                <w:rFonts w:ascii="Calibri" w:hAnsi="Calibri"/>
                <w:b/>
                <w:sz w:val="22"/>
                <w:szCs w:val="22"/>
              </w:rPr>
              <w:t xml:space="preserve"> BIM model</w:t>
            </w:r>
            <w:r>
              <w:rPr>
                <w:rFonts w:ascii="Calibri" w:hAnsi="Calibri"/>
                <w:b/>
                <w:sz w:val="22"/>
                <w:szCs w:val="22"/>
              </w:rPr>
              <w:t>u</w:t>
            </w:r>
            <w:r w:rsidR="00125765"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</w:tcPr>
          <w:p w14:paraId="3C5520F5" w14:textId="77777777" w:rsidR="0022057F" w:rsidRDefault="007100E9" w:rsidP="006B588C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</w:t>
            </w:r>
          </w:p>
        </w:tc>
        <w:tc>
          <w:tcPr>
            <w:tcW w:w="1760" w:type="dxa"/>
          </w:tcPr>
          <w:p w14:paraId="28DE314B" w14:textId="77777777" w:rsidR="0022057F" w:rsidRPr="00EE6679" w:rsidRDefault="007100E9" w:rsidP="006B588C">
            <w:pPr>
              <w:rPr>
                <w:rFonts w:ascii="Calibri" w:hAnsi="Calibri"/>
                <w:sz w:val="22"/>
                <w:szCs w:val="22"/>
              </w:rPr>
            </w:pPr>
            <w:r w:rsidRPr="006808A6">
              <w:rPr>
                <w:rFonts w:ascii="Calibri" w:hAnsi="Calibri"/>
                <w:b/>
                <w:sz w:val="22"/>
                <w:szCs w:val="22"/>
              </w:rPr>
              <w:t xml:space="preserve">do </w:t>
            </w:r>
            <w:r w:rsidR="00211930">
              <w:rPr>
                <w:rFonts w:ascii="Calibri" w:hAnsi="Calibri"/>
                <w:b/>
                <w:sz w:val="22"/>
                <w:szCs w:val="22"/>
              </w:rPr>
              <w:t>21</w:t>
            </w:r>
            <w:r w:rsidRPr="006808A6">
              <w:rPr>
                <w:rFonts w:ascii="Calibri" w:hAnsi="Calibri"/>
                <w:b/>
                <w:sz w:val="22"/>
                <w:szCs w:val="22"/>
              </w:rPr>
              <w:t xml:space="preserve"> dnů od předání</w:t>
            </w:r>
            <w:r>
              <w:rPr>
                <w:rFonts w:ascii="Calibri" w:hAnsi="Calibri"/>
                <w:b/>
                <w:sz w:val="22"/>
                <w:szCs w:val="22"/>
              </w:rPr>
              <w:t xml:space="preserve"> každého aktualizovaného </w:t>
            </w:r>
            <w:r w:rsidRPr="002712B1">
              <w:rPr>
                <w:rFonts w:ascii="Calibri" w:hAnsi="Calibri"/>
                <w:b/>
                <w:sz w:val="22"/>
                <w:szCs w:val="22"/>
              </w:rPr>
              <w:t>BIM modelu</w:t>
            </w:r>
            <w:r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  <w:r w:rsidR="00346BCD">
              <w:rPr>
                <w:rFonts w:ascii="Calibri" w:hAnsi="Calibri"/>
                <w:b/>
                <w:sz w:val="22"/>
                <w:szCs w:val="22"/>
              </w:rPr>
              <w:t>Projektovým manažerem</w:t>
            </w:r>
          </w:p>
        </w:tc>
        <w:tc>
          <w:tcPr>
            <w:tcW w:w="1778" w:type="dxa"/>
          </w:tcPr>
          <w:p w14:paraId="6F15DF5D" w14:textId="77777777" w:rsidR="0022057F" w:rsidRPr="00EE6679" w:rsidRDefault="0022057F" w:rsidP="006B588C">
            <w:pPr>
              <w:rPr>
                <w:rFonts w:ascii="Calibri" w:hAnsi="Calibri"/>
                <w:sz w:val="22"/>
                <w:szCs w:val="22"/>
              </w:rPr>
            </w:pPr>
            <w:r w:rsidRPr="00EE6679">
              <w:rPr>
                <w:rFonts w:ascii="Calibri" w:hAnsi="Calibri"/>
                <w:sz w:val="22"/>
                <w:szCs w:val="22"/>
              </w:rPr>
              <w:t>dle harmonogramu Zhotovitele</w:t>
            </w:r>
          </w:p>
        </w:tc>
      </w:tr>
      <w:tr w:rsidR="0022057F" w14:paraId="123BBC09" w14:textId="77777777" w:rsidTr="002D245F">
        <w:trPr>
          <w:cantSplit/>
          <w:jc w:val="center"/>
        </w:trPr>
        <w:tc>
          <w:tcPr>
            <w:tcW w:w="3823" w:type="dxa"/>
          </w:tcPr>
          <w:p w14:paraId="2E7ED11D" w14:textId="77777777" w:rsidR="0022057F" w:rsidRDefault="0022057F" w:rsidP="006B588C">
            <w:pPr>
              <w:rPr>
                <w:rFonts w:ascii="Calibri" w:hAnsi="Calibri"/>
                <w:sz w:val="22"/>
                <w:szCs w:val="22"/>
              </w:rPr>
            </w:pPr>
            <w:r w:rsidRPr="28DC3467">
              <w:rPr>
                <w:rFonts w:ascii="Calibri" w:hAnsi="Calibri"/>
                <w:sz w:val="22"/>
                <w:szCs w:val="22"/>
              </w:rPr>
              <w:t xml:space="preserve">Předání </w:t>
            </w:r>
            <w:r>
              <w:rPr>
                <w:rFonts w:ascii="Calibri" w:hAnsi="Calibri"/>
                <w:sz w:val="22"/>
                <w:szCs w:val="22"/>
              </w:rPr>
              <w:t xml:space="preserve">finálního </w:t>
            </w:r>
            <w:r w:rsidRPr="28DC3467">
              <w:rPr>
                <w:rFonts w:ascii="Calibri" w:hAnsi="Calibri"/>
                <w:sz w:val="22"/>
                <w:szCs w:val="22"/>
              </w:rPr>
              <w:t xml:space="preserve">BIM modelu </w:t>
            </w:r>
            <w:r w:rsidR="00AB50D7">
              <w:rPr>
                <w:rFonts w:ascii="Calibri" w:hAnsi="Calibri"/>
                <w:sz w:val="22"/>
                <w:szCs w:val="22"/>
              </w:rPr>
              <w:t xml:space="preserve">Stavby </w:t>
            </w:r>
            <w:r w:rsidRPr="28DC3467">
              <w:rPr>
                <w:rFonts w:ascii="Calibri" w:hAnsi="Calibri"/>
                <w:sz w:val="22"/>
                <w:szCs w:val="22"/>
              </w:rPr>
              <w:t>mezi Zhotovitelem a Objednatelem</w:t>
            </w:r>
          </w:p>
        </w:tc>
        <w:tc>
          <w:tcPr>
            <w:tcW w:w="1701" w:type="dxa"/>
          </w:tcPr>
          <w:p w14:paraId="52290320" w14:textId="77777777" w:rsidR="0022057F" w:rsidRDefault="0022057F" w:rsidP="006B588C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dle harmonogramu Zhotovitele</w:t>
            </w:r>
          </w:p>
        </w:tc>
        <w:tc>
          <w:tcPr>
            <w:tcW w:w="1760" w:type="dxa"/>
          </w:tcPr>
          <w:p w14:paraId="0A69C84E" w14:textId="77777777" w:rsidR="0022057F" w:rsidRPr="00EE6679" w:rsidRDefault="00802D2F" w:rsidP="006B588C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</w:t>
            </w:r>
          </w:p>
        </w:tc>
        <w:tc>
          <w:tcPr>
            <w:tcW w:w="1778" w:type="dxa"/>
          </w:tcPr>
          <w:p w14:paraId="17361E79" w14:textId="77777777" w:rsidR="0022057F" w:rsidRDefault="0022057F" w:rsidP="006B588C">
            <w:pPr>
              <w:rPr>
                <w:rFonts w:ascii="Calibri" w:hAnsi="Calibri"/>
                <w:sz w:val="22"/>
                <w:szCs w:val="22"/>
              </w:rPr>
            </w:pPr>
            <w:r w:rsidRPr="00EE6679">
              <w:rPr>
                <w:rFonts w:ascii="Calibri" w:hAnsi="Calibri"/>
                <w:sz w:val="22"/>
                <w:szCs w:val="22"/>
              </w:rPr>
              <w:t>dle harmonogramu Zhotovitele</w:t>
            </w:r>
            <w:r w:rsidR="00AB50D7">
              <w:rPr>
                <w:rFonts w:ascii="Calibri" w:hAnsi="Calibri"/>
                <w:sz w:val="22"/>
                <w:szCs w:val="22"/>
              </w:rPr>
              <w:t xml:space="preserve">, předpoklad </w:t>
            </w:r>
            <w:r w:rsidR="007320A7">
              <w:rPr>
                <w:rFonts w:ascii="Calibri" w:hAnsi="Calibri"/>
                <w:sz w:val="22"/>
                <w:szCs w:val="22"/>
              </w:rPr>
              <w:t>srpen/</w:t>
            </w:r>
            <w:r w:rsidR="008E711D">
              <w:rPr>
                <w:rFonts w:ascii="Calibri" w:hAnsi="Calibri"/>
                <w:sz w:val="22"/>
                <w:szCs w:val="22"/>
              </w:rPr>
              <w:t>září</w:t>
            </w:r>
            <w:r w:rsidR="00AB50D7">
              <w:rPr>
                <w:rFonts w:ascii="Calibri" w:hAnsi="Calibri"/>
                <w:sz w:val="22"/>
                <w:szCs w:val="22"/>
              </w:rPr>
              <w:t xml:space="preserve"> 2027</w:t>
            </w:r>
          </w:p>
        </w:tc>
      </w:tr>
      <w:tr w:rsidR="0022057F" w14:paraId="73F21604" w14:textId="77777777" w:rsidTr="002D245F">
        <w:trPr>
          <w:cantSplit/>
          <w:jc w:val="center"/>
        </w:trPr>
        <w:tc>
          <w:tcPr>
            <w:tcW w:w="3823" w:type="dxa"/>
          </w:tcPr>
          <w:p w14:paraId="18A961F7" w14:textId="77777777" w:rsidR="0022057F" w:rsidRPr="00173D69" w:rsidRDefault="0022057F" w:rsidP="006B588C">
            <w:pPr>
              <w:rPr>
                <w:rFonts w:ascii="Calibri" w:hAnsi="Calibri"/>
                <w:b/>
                <w:sz w:val="22"/>
                <w:szCs w:val="22"/>
              </w:rPr>
            </w:pPr>
            <w:r w:rsidRPr="00173D69">
              <w:rPr>
                <w:rFonts w:ascii="Calibri" w:hAnsi="Calibri"/>
                <w:b/>
                <w:sz w:val="22"/>
                <w:szCs w:val="22"/>
              </w:rPr>
              <w:lastRenderedPageBreak/>
              <w:t xml:space="preserve">Provedení finální kontroly BIM modelu </w:t>
            </w:r>
            <w:r w:rsidR="00AB50D7">
              <w:rPr>
                <w:rFonts w:ascii="Calibri" w:hAnsi="Calibri"/>
                <w:b/>
                <w:sz w:val="22"/>
                <w:szCs w:val="22"/>
              </w:rPr>
              <w:t xml:space="preserve">Stavby </w:t>
            </w:r>
            <w:r w:rsidR="00346BCD">
              <w:rPr>
                <w:rFonts w:ascii="Calibri" w:hAnsi="Calibri"/>
                <w:b/>
                <w:sz w:val="22"/>
                <w:szCs w:val="22"/>
              </w:rPr>
              <w:t xml:space="preserve">Projektovým manažerem </w:t>
            </w:r>
            <w:r w:rsidR="0023030E">
              <w:rPr>
                <w:rFonts w:ascii="Calibri" w:hAnsi="Calibri"/>
                <w:b/>
                <w:sz w:val="22"/>
                <w:szCs w:val="22"/>
              </w:rPr>
              <w:t xml:space="preserve">BIM </w:t>
            </w:r>
          </w:p>
        </w:tc>
        <w:tc>
          <w:tcPr>
            <w:tcW w:w="1701" w:type="dxa"/>
          </w:tcPr>
          <w:p w14:paraId="351FF927" w14:textId="77777777" w:rsidR="0022057F" w:rsidRDefault="00AD5C01" w:rsidP="006B588C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</w:t>
            </w:r>
          </w:p>
        </w:tc>
        <w:tc>
          <w:tcPr>
            <w:tcW w:w="1760" w:type="dxa"/>
          </w:tcPr>
          <w:p w14:paraId="26A61E64" w14:textId="77777777" w:rsidR="0022057F" w:rsidRPr="00EE6679" w:rsidRDefault="00AD5C01" w:rsidP="006B588C">
            <w:pPr>
              <w:rPr>
                <w:rFonts w:ascii="Calibri" w:hAnsi="Calibri"/>
                <w:sz w:val="22"/>
                <w:szCs w:val="22"/>
              </w:rPr>
            </w:pPr>
            <w:r w:rsidRPr="006808A6">
              <w:rPr>
                <w:rFonts w:ascii="Calibri" w:hAnsi="Calibri"/>
                <w:b/>
                <w:sz w:val="22"/>
                <w:szCs w:val="22"/>
              </w:rPr>
              <w:t xml:space="preserve">do </w:t>
            </w:r>
            <w:r w:rsidR="00211930">
              <w:rPr>
                <w:rFonts w:ascii="Calibri" w:hAnsi="Calibri"/>
                <w:b/>
                <w:sz w:val="22"/>
                <w:szCs w:val="22"/>
              </w:rPr>
              <w:t>30</w:t>
            </w:r>
            <w:r w:rsidRPr="006808A6">
              <w:rPr>
                <w:rFonts w:ascii="Calibri" w:hAnsi="Calibri"/>
                <w:b/>
                <w:sz w:val="22"/>
                <w:szCs w:val="22"/>
              </w:rPr>
              <w:t xml:space="preserve"> dnů od předání</w:t>
            </w:r>
            <w:r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  <w:r w:rsidRPr="002712B1">
              <w:rPr>
                <w:rFonts w:ascii="Calibri" w:hAnsi="Calibri"/>
                <w:b/>
                <w:sz w:val="22"/>
                <w:szCs w:val="22"/>
              </w:rPr>
              <w:t>BIM modelu</w:t>
            </w:r>
            <w:r w:rsidR="00346BCD">
              <w:rPr>
                <w:rFonts w:ascii="Calibri" w:hAnsi="Calibri"/>
                <w:b/>
                <w:sz w:val="22"/>
                <w:szCs w:val="22"/>
              </w:rPr>
              <w:t xml:space="preserve"> Projektovému manažerovi BIM</w:t>
            </w:r>
            <w:r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778" w:type="dxa"/>
          </w:tcPr>
          <w:p w14:paraId="4DE8B845" w14:textId="77777777" w:rsidR="0022057F" w:rsidRDefault="0022057F" w:rsidP="006B588C">
            <w:pPr>
              <w:rPr>
                <w:rFonts w:ascii="Calibri" w:hAnsi="Calibri"/>
                <w:sz w:val="22"/>
                <w:szCs w:val="22"/>
              </w:rPr>
            </w:pPr>
            <w:r w:rsidRPr="00EE6679">
              <w:rPr>
                <w:rFonts w:ascii="Calibri" w:hAnsi="Calibri"/>
                <w:sz w:val="22"/>
                <w:szCs w:val="22"/>
              </w:rPr>
              <w:t>dle harmonogramu Zhotovitele</w:t>
            </w:r>
          </w:p>
        </w:tc>
      </w:tr>
      <w:tr w:rsidR="00D76A39" w14:paraId="69DCA09D" w14:textId="77777777" w:rsidTr="002D245F">
        <w:trPr>
          <w:cantSplit/>
          <w:jc w:val="center"/>
        </w:trPr>
        <w:tc>
          <w:tcPr>
            <w:tcW w:w="3823" w:type="dxa"/>
          </w:tcPr>
          <w:p w14:paraId="29438753" w14:textId="77777777" w:rsidR="00D76A39" w:rsidRPr="00173D69" w:rsidRDefault="00D76A39" w:rsidP="006B588C">
            <w:pPr>
              <w:rPr>
                <w:rFonts w:ascii="Calibri" w:hAnsi="Calibri"/>
                <w:b/>
                <w:sz w:val="22"/>
                <w:szCs w:val="22"/>
              </w:rPr>
            </w:pPr>
            <w:r w:rsidRPr="00651D57">
              <w:rPr>
                <w:rFonts w:asciiTheme="minorHAnsi" w:hAnsiTheme="minorHAnsi" w:cstheme="minorHAnsi"/>
                <w:b/>
                <w:color w:val="222222"/>
                <w:sz w:val="22"/>
                <w:szCs w:val="22"/>
              </w:rPr>
              <w:t xml:space="preserve">Převod dat z CDE na interní úložiště </w:t>
            </w:r>
            <w:r w:rsidR="00EB2D91">
              <w:rPr>
                <w:rFonts w:asciiTheme="minorHAnsi" w:hAnsiTheme="minorHAnsi" w:cstheme="minorHAnsi"/>
                <w:b/>
                <w:color w:val="222222"/>
                <w:sz w:val="22"/>
                <w:szCs w:val="22"/>
              </w:rPr>
              <w:t xml:space="preserve">nebo CDE </w:t>
            </w:r>
            <w:r w:rsidRPr="00651D57">
              <w:rPr>
                <w:rFonts w:asciiTheme="minorHAnsi" w:hAnsiTheme="minorHAnsi" w:cstheme="minorHAnsi"/>
                <w:b/>
                <w:color w:val="222222"/>
                <w:sz w:val="22"/>
                <w:szCs w:val="22"/>
              </w:rPr>
              <w:t>Objednatele, příp. do facility management systému</w:t>
            </w:r>
          </w:p>
        </w:tc>
        <w:tc>
          <w:tcPr>
            <w:tcW w:w="1701" w:type="dxa"/>
          </w:tcPr>
          <w:p w14:paraId="1EAB35F9" w14:textId="77777777" w:rsidR="00D76A39" w:rsidRDefault="007F4CFE" w:rsidP="006B588C">
            <w:pPr>
              <w:rPr>
                <w:rFonts w:ascii="Calibri" w:hAnsi="Calibri"/>
                <w:sz w:val="22"/>
                <w:szCs w:val="22"/>
              </w:rPr>
            </w:pPr>
            <w:r w:rsidRPr="002F6F16">
              <w:rPr>
                <w:rFonts w:ascii="Calibri" w:hAnsi="Calibri"/>
                <w:sz w:val="22"/>
                <w:szCs w:val="22"/>
              </w:rPr>
              <w:t>do 30 dnů od převzetí dokončené Stavby</w:t>
            </w:r>
          </w:p>
        </w:tc>
        <w:tc>
          <w:tcPr>
            <w:tcW w:w="1760" w:type="dxa"/>
          </w:tcPr>
          <w:p w14:paraId="29425B7D" w14:textId="77777777" w:rsidR="00D76A39" w:rsidRPr="006808A6" w:rsidRDefault="007F4CFE" w:rsidP="00D76A39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</w:t>
            </w:r>
          </w:p>
        </w:tc>
        <w:tc>
          <w:tcPr>
            <w:tcW w:w="1778" w:type="dxa"/>
          </w:tcPr>
          <w:p w14:paraId="71BC8F91" w14:textId="77777777" w:rsidR="00D76A39" w:rsidRPr="00EE6679" w:rsidRDefault="007320A7" w:rsidP="006B588C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říjen</w:t>
            </w:r>
            <w:r w:rsidR="00D76A39">
              <w:rPr>
                <w:rFonts w:ascii="Calibri" w:hAnsi="Calibri"/>
                <w:sz w:val="22"/>
                <w:szCs w:val="22"/>
              </w:rPr>
              <w:t xml:space="preserve"> 2027</w:t>
            </w:r>
          </w:p>
        </w:tc>
      </w:tr>
      <w:tr w:rsidR="00E5587C" w14:paraId="3CD5969B" w14:textId="77777777" w:rsidTr="002D245F">
        <w:trPr>
          <w:cantSplit/>
          <w:jc w:val="center"/>
        </w:trPr>
        <w:tc>
          <w:tcPr>
            <w:tcW w:w="3823" w:type="dxa"/>
          </w:tcPr>
          <w:p w14:paraId="500A9973" w14:textId="77777777" w:rsidR="00E5587C" w:rsidRPr="00651D57" w:rsidRDefault="00E5587C" w:rsidP="00E5587C">
            <w:pPr>
              <w:rPr>
                <w:rFonts w:ascii="Calibri" w:hAnsi="Calibri"/>
                <w:b/>
                <w:sz w:val="22"/>
                <w:szCs w:val="22"/>
              </w:rPr>
            </w:pPr>
            <w:r w:rsidRPr="00651D57">
              <w:rPr>
                <w:rFonts w:asciiTheme="minorHAnsi" w:hAnsiTheme="minorHAnsi" w:cstheme="minorHAnsi"/>
                <w:b/>
                <w:color w:val="222222"/>
                <w:sz w:val="22"/>
                <w:szCs w:val="22"/>
              </w:rPr>
              <w:t xml:space="preserve">Převod dat z CDE na interní úložiště </w:t>
            </w:r>
            <w:r w:rsidR="00F11BEB">
              <w:rPr>
                <w:rFonts w:asciiTheme="minorHAnsi" w:hAnsiTheme="minorHAnsi" w:cstheme="minorHAnsi"/>
                <w:b/>
                <w:color w:val="222222"/>
                <w:sz w:val="22"/>
                <w:szCs w:val="22"/>
              </w:rPr>
              <w:t xml:space="preserve">nebo CDE </w:t>
            </w:r>
            <w:r w:rsidRPr="00651D57">
              <w:rPr>
                <w:rFonts w:asciiTheme="minorHAnsi" w:hAnsiTheme="minorHAnsi" w:cstheme="minorHAnsi"/>
                <w:b/>
                <w:color w:val="222222"/>
                <w:sz w:val="22"/>
                <w:szCs w:val="22"/>
              </w:rPr>
              <w:t>Objednatele, příp. do facility management systému</w:t>
            </w:r>
          </w:p>
        </w:tc>
        <w:tc>
          <w:tcPr>
            <w:tcW w:w="1701" w:type="dxa"/>
          </w:tcPr>
          <w:p w14:paraId="41ADB8A1" w14:textId="77777777" w:rsidR="00E5587C" w:rsidRPr="007F4CFE" w:rsidRDefault="007F4CFE" w:rsidP="00E5587C">
            <w:pPr>
              <w:rPr>
                <w:rFonts w:ascii="Calibri" w:hAnsi="Calibri"/>
                <w:sz w:val="22"/>
                <w:szCs w:val="22"/>
              </w:rPr>
            </w:pPr>
            <w:r w:rsidRPr="007F4CFE">
              <w:rPr>
                <w:rFonts w:ascii="Calibri" w:hAnsi="Calibri"/>
                <w:sz w:val="22"/>
                <w:szCs w:val="22"/>
              </w:rPr>
              <w:t xml:space="preserve">do 30 dnů od převzetí dokončené </w:t>
            </w:r>
            <w:r w:rsidR="00745C53">
              <w:rPr>
                <w:rFonts w:ascii="Calibri" w:hAnsi="Calibri"/>
                <w:sz w:val="22"/>
                <w:szCs w:val="22"/>
              </w:rPr>
              <w:t>S</w:t>
            </w:r>
            <w:r w:rsidRPr="007F4CFE">
              <w:rPr>
                <w:rFonts w:ascii="Calibri" w:hAnsi="Calibri"/>
                <w:sz w:val="22"/>
                <w:szCs w:val="22"/>
              </w:rPr>
              <w:t>tavby Objednatelem</w:t>
            </w:r>
          </w:p>
        </w:tc>
        <w:tc>
          <w:tcPr>
            <w:tcW w:w="1760" w:type="dxa"/>
          </w:tcPr>
          <w:p w14:paraId="4090C8E3" w14:textId="77777777" w:rsidR="00E5587C" w:rsidRDefault="007F4CFE" w:rsidP="00E5587C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</w:t>
            </w:r>
          </w:p>
        </w:tc>
        <w:tc>
          <w:tcPr>
            <w:tcW w:w="1778" w:type="dxa"/>
          </w:tcPr>
          <w:p w14:paraId="0D77827C" w14:textId="77777777" w:rsidR="00E5587C" w:rsidRDefault="007320A7" w:rsidP="00E5587C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říjen</w:t>
            </w:r>
            <w:r w:rsidR="00E5587C">
              <w:rPr>
                <w:rFonts w:ascii="Calibri" w:hAnsi="Calibri"/>
                <w:sz w:val="22"/>
                <w:szCs w:val="22"/>
              </w:rPr>
              <w:t xml:space="preserve"> 202</w:t>
            </w:r>
            <w:r w:rsidR="00745C53">
              <w:rPr>
                <w:rFonts w:ascii="Calibri" w:hAnsi="Calibri"/>
                <w:sz w:val="22"/>
                <w:szCs w:val="22"/>
              </w:rPr>
              <w:t>7</w:t>
            </w:r>
          </w:p>
        </w:tc>
      </w:tr>
      <w:tr w:rsidR="00745C53" w14:paraId="0810D0BB" w14:textId="77777777" w:rsidTr="002D245F">
        <w:trPr>
          <w:cantSplit/>
          <w:jc w:val="center"/>
        </w:trPr>
        <w:tc>
          <w:tcPr>
            <w:tcW w:w="3823" w:type="dxa"/>
          </w:tcPr>
          <w:p w14:paraId="68FF7DB1" w14:textId="77777777" w:rsidR="00745C53" w:rsidRDefault="00745C53" w:rsidP="00E5587C">
            <w:pPr>
              <w:rPr>
                <w:rFonts w:asciiTheme="minorHAnsi" w:hAnsiTheme="minorHAnsi" w:cstheme="minorHAnsi"/>
                <w:b/>
                <w:color w:val="222222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222222"/>
                <w:sz w:val="22"/>
                <w:szCs w:val="22"/>
              </w:rPr>
              <w:t xml:space="preserve">Zajištění a správa </w:t>
            </w:r>
            <w:r w:rsidRPr="00651D57">
              <w:rPr>
                <w:rFonts w:asciiTheme="minorHAnsi" w:hAnsiTheme="minorHAnsi" w:cstheme="minorHAnsi"/>
                <w:b/>
                <w:color w:val="222222"/>
                <w:sz w:val="22"/>
                <w:szCs w:val="22"/>
              </w:rPr>
              <w:t xml:space="preserve">CDE </w:t>
            </w:r>
            <w:r w:rsidR="00827543">
              <w:rPr>
                <w:rFonts w:asciiTheme="minorHAnsi" w:hAnsiTheme="minorHAnsi" w:cstheme="minorHAnsi"/>
                <w:b/>
                <w:color w:val="222222"/>
                <w:sz w:val="22"/>
                <w:szCs w:val="22"/>
              </w:rPr>
              <w:t>– (doba trvání od zahájení činnosti po celou dobu přípravy, realizace a dokončení Stavby až po převod CDE)</w:t>
            </w:r>
          </w:p>
          <w:p w14:paraId="2C85D0C9" w14:textId="77777777" w:rsidR="00745C53" w:rsidRPr="00651D57" w:rsidRDefault="00745C53" w:rsidP="00E5587C">
            <w:pPr>
              <w:rPr>
                <w:rFonts w:asciiTheme="minorHAnsi" w:hAnsiTheme="minorHAnsi" w:cstheme="minorHAnsi"/>
                <w:b/>
                <w:color w:val="222222"/>
                <w:sz w:val="22"/>
                <w:szCs w:val="22"/>
              </w:rPr>
            </w:pPr>
          </w:p>
        </w:tc>
        <w:tc>
          <w:tcPr>
            <w:tcW w:w="1701" w:type="dxa"/>
          </w:tcPr>
          <w:p w14:paraId="24A76E90" w14:textId="77777777" w:rsidR="00745C53" w:rsidRPr="007F4CFE" w:rsidRDefault="00745C53" w:rsidP="00E5587C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760" w:type="dxa"/>
          </w:tcPr>
          <w:p w14:paraId="46493EFD" w14:textId="77777777" w:rsidR="00745C53" w:rsidRPr="00745C53" w:rsidRDefault="00F458B2" w:rsidP="00E5587C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 xml:space="preserve">do </w:t>
            </w:r>
            <w:r w:rsidRPr="00F458B2">
              <w:rPr>
                <w:rFonts w:ascii="Calibri" w:hAnsi="Calibri"/>
                <w:b/>
                <w:sz w:val="22"/>
                <w:szCs w:val="22"/>
              </w:rPr>
              <w:t>30 dnů od zahájení činností Projektovým manažerem BIM</w:t>
            </w:r>
          </w:p>
        </w:tc>
        <w:tc>
          <w:tcPr>
            <w:tcW w:w="1778" w:type="dxa"/>
          </w:tcPr>
          <w:p w14:paraId="03023DFD" w14:textId="77777777" w:rsidR="00745C53" w:rsidRDefault="007320A7" w:rsidP="00E5587C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předpoklad </w:t>
            </w:r>
            <w:r w:rsidR="00C80CA3">
              <w:rPr>
                <w:rFonts w:ascii="Calibri" w:hAnsi="Calibri"/>
                <w:sz w:val="22"/>
                <w:szCs w:val="22"/>
              </w:rPr>
              <w:t>po skončení zadávacího řízení na Zhotovitele</w:t>
            </w:r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r w:rsidR="00827543">
              <w:rPr>
                <w:rFonts w:ascii="Calibri" w:hAnsi="Calibri"/>
                <w:sz w:val="22"/>
                <w:szCs w:val="22"/>
              </w:rPr>
              <w:t xml:space="preserve"> </w:t>
            </w:r>
          </w:p>
        </w:tc>
      </w:tr>
    </w:tbl>
    <w:p w14:paraId="082443CC" w14:textId="77777777" w:rsidR="00993C02" w:rsidRDefault="00993C02" w:rsidP="00993C02">
      <w:pPr>
        <w:jc w:val="both"/>
        <w:rPr>
          <w:rFonts w:ascii="Calibri" w:hAnsi="Calibri"/>
          <w:sz w:val="22"/>
          <w:szCs w:val="22"/>
        </w:rPr>
      </w:pPr>
    </w:p>
    <w:p w14:paraId="72499382" w14:textId="77777777" w:rsidR="003450B0" w:rsidRPr="003450B0" w:rsidRDefault="00691895" w:rsidP="003450B0">
      <w:pPr>
        <w:numPr>
          <w:ilvl w:val="0"/>
          <w:numId w:val="7"/>
        </w:numPr>
        <w:tabs>
          <w:tab w:val="num" w:pos="360"/>
        </w:tabs>
        <w:spacing w:after="240"/>
        <w:ind w:left="357" w:hanging="357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V případě posunu ve výše uvedených předpokládaných termínech </w:t>
      </w:r>
      <w:r w:rsidR="000D1AFC">
        <w:rPr>
          <w:rFonts w:ascii="Calibri" w:hAnsi="Calibri"/>
          <w:sz w:val="22"/>
          <w:szCs w:val="22"/>
        </w:rPr>
        <w:t>(sloupec „</w:t>
      </w:r>
      <w:r w:rsidR="005F62F9">
        <w:rPr>
          <w:rFonts w:ascii="Calibri" w:hAnsi="Calibri"/>
          <w:sz w:val="22"/>
          <w:szCs w:val="22"/>
        </w:rPr>
        <w:t>Předpokládaný kalendářní měsíc splnění milníku</w:t>
      </w:r>
      <w:r w:rsidR="000D1AFC">
        <w:rPr>
          <w:rFonts w:ascii="Calibri" w:hAnsi="Calibri"/>
          <w:sz w:val="22"/>
          <w:szCs w:val="22"/>
        </w:rPr>
        <w:t>“</w:t>
      </w:r>
      <w:r w:rsidR="005F62F9">
        <w:rPr>
          <w:rFonts w:ascii="Calibri" w:hAnsi="Calibri"/>
          <w:sz w:val="22"/>
          <w:szCs w:val="22"/>
        </w:rPr>
        <w:t xml:space="preserve">) bude </w:t>
      </w:r>
      <w:r w:rsidR="0056471C">
        <w:rPr>
          <w:rFonts w:ascii="Calibri" w:hAnsi="Calibri"/>
          <w:sz w:val="22"/>
          <w:szCs w:val="22"/>
        </w:rPr>
        <w:t>Objednatel</w:t>
      </w:r>
      <w:r w:rsidR="005F62F9">
        <w:rPr>
          <w:rFonts w:ascii="Calibri" w:hAnsi="Calibri"/>
          <w:sz w:val="22"/>
          <w:szCs w:val="22"/>
        </w:rPr>
        <w:t xml:space="preserve"> </w:t>
      </w:r>
      <w:r w:rsidR="00346BCD">
        <w:rPr>
          <w:rFonts w:ascii="Calibri" w:hAnsi="Calibri"/>
          <w:sz w:val="22"/>
          <w:szCs w:val="22"/>
        </w:rPr>
        <w:t xml:space="preserve">Projektového manažera </w:t>
      </w:r>
      <w:r w:rsidR="0023030E">
        <w:rPr>
          <w:rFonts w:ascii="Calibri" w:hAnsi="Calibri"/>
          <w:sz w:val="22"/>
          <w:szCs w:val="22"/>
        </w:rPr>
        <w:t xml:space="preserve">BIM </w:t>
      </w:r>
      <w:r w:rsidR="00F146B4">
        <w:rPr>
          <w:rFonts w:ascii="Calibri" w:hAnsi="Calibri"/>
          <w:sz w:val="22"/>
          <w:szCs w:val="22"/>
        </w:rPr>
        <w:t>o této skutečnosti</w:t>
      </w:r>
      <w:r w:rsidR="00281B24">
        <w:rPr>
          <w:rFonts w:ascii="Calibri" w:hAnsi="Calibri"/>
          <w:sz w:val="22"/>
          <w:szCs w:val="22"/>
        </w:rPr>
        <w:t xml:space="preserve"> bez zbytečného odkladu</w:t>
      </w:r>
      <w:r w:rsidR="00F146B4">
        <w:rPr>
          <w:rFonts w:ascii="Calibri" w:hAnsi="Calibri"/>
          <w:sz w:val="22"/>
          <w:szCs w:val="22"/>
        </w:rPr>
        <w:t xml:space="preserve"> informovat.</w:t>
      </w:r>
      <w:r w:rsidR="001938FD">
        <w:rPr>
          <w:rFonts w:ascii="Calibri" w:hAnsi="Calibri"/>
          <w:sz w:val="22"/>
          <w:szCs w:val="22"/>
        </w:rPr>
        <w:t xml:space="preserve"> </w:t>
      </w:r>
      <w:r w:rsidR="001938FD" w:rsidRPr="001938FD">
        <w:rPr>
          <w:rFonts w:ascii="Calibri" w:hAnsi="Calibri"/>
          <w:sz w:val="22"/>
          <w:szCs w:val="22"/>
        </w:rPr>
        <w:t xml:space="preserve">Dojde-li </w:t>
      </w:r>
      <w:r w:rsidR="006245BF">
        <w:rPr>
          <w:rFonts w:ascii="Calibri" w:hAnsi="Calibri"/>
          <w:sz w:val="22"/>
          <w:szCs w:val="22"/>
        </w:rPr>
        <w:t xml:space="preserve">k prodloužení </w:t>
      </w:r>
      <w:r w:rsidR="006245BF" w:rsidRPr="006245BF">
        <w:rPr>
          <w:rFonts w:ascii="Calibri" w:hAnsi="Calibri"/>
          <w:sz w:val="22"/>
          <w:szCs w:val="22"/>
        </w:rPr>
        <w:t xml:space="preserve">doby </w:t>
      </w:r>
      <w:r w:rsidR="006245BF" w:rsidRPr="006245BF">
        <w:rPr>
          <w:rFonts w:asciiTheme="minorHAnsi" w:hAnsiTheme="minorHAnsi" w:cstheme="minorBidi"/>
          <w:color w:val="222222"/>
          <w:sz w:val="22"/>
          <w:szCs w:val="22"/>
        </w:rPr>
        <w:t>realizace Projektu</w:t>
      </w:r>
      <w:r w:rsidR="00985E02">
        <w:rPr>
          <w:rFonts w:asciiTheme="minorHAnsi" w:hAnsiTheme="minorHAnsi" w:cstheme="minorBidi"/>
          <w:color w:val="222222"/>
          <w:sz w:val="22"/>
          <w:szCs w:val="22"/>
        </w:rPr>
        <w:t xml:space="preserve"> Z</w:t>
      </w:r>
      <w:r w:rsidR="00417E53">
        <w:rPr>
          <w:rFonts w:asciiTheme="minorHAnsi" w:hAnsiTheme="minorHAnsi" w:cstheme="minorBidi"/>
          <w:color w:val="222222"/>
          <w:sz w:val="22"/>
          <w:szCs w:val="22"/>
        </w:rPr>
        <w:t>hotovitelem</w:t>
      </w:r>
      <w:r w:rsidR="006245BF" w:rsidRPr="006245BF">
        <w:rPr>
          <w:rFonts w:asciiTheme="minorHAnsi" w:hAnsiTheme="minorHAnsi" w:cstheme="minorBidi"/>
          <w:color w:val="222222"/>
          <w:sz w:val="22"/>
          <w:szCs w:val="22"/>
        </w:rPr>
        <w:t>, zavazuje se</w:t>
      </w:r>
      <w:r w:rsidR="00346BCD">
        <w:rPr>
          <w:rFonts w:asciiTheme="minorHAnsi" w:hAnsiTheme="minorHAnsi" w:cstheme="minorBidi"/>
          <w:color w:val="222222"/>
          <w:sz w:val="22"/>
          <w:szCs w:val="22"/>
        </w:rPr>
        <w:t xml:space="preserve"> </w:t>
      </w:r>
      <w:r w:rsidR="00346BCD">
        <w:rPr>
          <w:rFonts w:ascii="Calibri" w:hAnsi="Calibri"/>
          <w:sz w:val="22"/>
          <w:szCs w:val="22"/>
        </w:rPr>
        <w:t>Projektový manažer</w:t>
      </w:r>
      <w:r w:rsidR="006245BF" w:rsidRPr="006245BF">
        <w:rPr>
          <w:rFonts w:asciiTheme="minorHAnsi" w:hAnsiTheme="minorHAnsi" w:cstheme="minorBidi"/>
          <w:color w:val="222222"/>
          <w:sz w:val="22"/>
          <w:szCs w:val="22"/>
        </w:rPr>
        <w:t xml:space="preserve"> </w:t>
      </w:r>
      <w:r w:rsidR="0023030E">
        <w:rPr>
          <w:rFonts w:asciiTheme="minorHAnsi" w:hAnsiTheme="minorHAnsi" w:cstheme="minorBidi"/>
          <w:color w:val="222222"/>
          <w:sz w:val="22"/>
          <w:szCs w:val="22"/>
        </w:rPr>
        <w:t xml:space="preserve">BIM </w:t>
      </w:r>
      <w:r w:rsidR="001938FD" w:rsidRPr="006245BF">
        <w:rPr>
          <w:rFonts w:ascii="Calibri" w:hAnsi="Calibri"/>
          <w:sz w:val="22"/>
          <w:szCs w:val="22"/>
        </w:rPr>
        <w:t xml:space="preserve">poskytovat </w:t>
      </w:r>
      <w:r w:rsidR="006245BF">
        <w:rPr>
          <w:rFonts w:ascii="Calibri" w:hAnsi="Calibri"/>
          <w:sz w:val="22"/>
          <w:szCs w:val="22"/>
        </w:rPr>
        <w:t>s</w:t>
      </w:r>
      <w:r w:rsidR="001938FD" w:rsidRPr="006245BF">
        <w:rPr>
          <w:rFonts w:ascii="Calibri" w:hAnsi="Calibri"/>
          <w:sz w:val="22"/>
          <w:szCs w:val="22"/>
        </w:rPr>
        <w:t xml:space="preserve">lužby </w:t>
      </w:r>
      <w:r w:rsidR="006245BF">
        <w:rPr>
          <w:rFonts w:ascii="Calibri" w:hAnsi="Calibri"/>
          <w:sz w:val="22"/>
          <w:szCs w:val="22"/>
        </w:rPr>
        <w:t xml:space="preserve">podle této smlouvy </w:t>
      </w:r>
      <w:r w:rsidR="001938FD" w:rsidRPr="006245BF">
        <w:rPr>
          <w:rFonts w:ascii="Calibri" w:hAnsi="Calibri"/>
          <w:sz w:val="22"/>
          <w:szCs w:val="22"/>
        </w:rPr>
        <w:t xml:space="preserve">i v době </w:t>
      </w:r>
      <w:r w:rsidR="006245BF">
        <w:rPr>
          <w:rFonts w:ascii="Calibri" w:hAnsi="Calibri"/>
          <w:sz w:val="22"/>
          <w:szCs w:val="22"/>
        </w:rPr>
        <w:t xml:space="preserve">tohoto </w:t>
      </w:r>
      <w:r w:rsidR="001938FD" w:rsidRPr="006245BF">
        <w:rPr>
          <w:rFonts w:ascii="Calibri" w:hAnsi="Calibri"/>
          <w:sz w:val="22"/>
          <w:szCs w:val="22"/>
        </w:rPr>
        <w:t>eventuálního prodloužení</w:t>
      </w:r>
      <w:r w:rsidR="00417E53">
        <w:rPr>
          <w:rFonts w:ascii="Calibri" w:hAnsi="Calibri"/>
          <w:sz w:val="22"/>
          <w:szCs w:val="22"/>
        </w:rPr>
        <w:t>, a to až do převzetí dokončené Stavby Objednatelem</w:t>
      </w:r>
      <w:r w:rsidR="00CB1380">
        <w:rPr>
          <w:rFonts w:ascii="Calibri" w:hAnsi="Calibri"/>
          <w:sz w:val="22"/>
          <w:szCs w:val="22"/>
        </w:rPr>
        <w:t xml:space="preserve">, resp. </w:t>
      </w:r>
      <w:r w:rsidR="000B7FC8">
        <w:rPr>
          <w:rFonts w:ascii="Calibri" w:hAnsi="Calibri"/>
          <w:sz w:val="22"/>
          <w:szCs w:val="22"/>
        </w:rPr>
        <w:br/>
      </w:r>
      <w:r w:rsidR="00CB1380">
        <w:rPr>
          <w:rFonts w:ascii="Calibri" w:hAnsi="Calibri"/>
          <w:sz w:val="22"/>
          <w:szCs w:val="22"/>
        </w:rPr>
        <w:t>do doby</w:t>
      </w:r>
      <w:r w:rsidR="00346BCD">
        <w:rPr>
          <w:rFonts w:ascii="Calibri" w:hAnsi="Calibri"/>
          <w:sz w:val="22"/>
          <w:szCs w:val="22"/>
        </w:rPr>
        <w:t>,</w:t>
      </w:r>
      <w:r w:rsidR="00CB1380">
        <w:rPr>
          <w:rFonts w:ascii="Calibri" w:hAnsi="Calibri"/>
          <w:sz w:val="22"/>
          <w:szCs w:val="22"/>
        </w:rPr>
        <w:t xml:space="preserve"> </w:t>
      </w:r>
      <w:r w:rsidR="00386154">
        <w:rPr>
          <w:rFonts w:ascii="Calibri" w:hAnsi="Calibri"/>
          <w:sz w:val="22"/>
          <w:szCs w:val="22"/>
        </w:rPr>
        <w:t xml:space="preserve">než budou převedena data z CDE na interní úložiště </w:t>
      </w:r>
      <w:r w:rsidR="00346BCD">
        <w:rPr>
          <w:rFonts w:ascii="Calibri" w:hAnsi="Calibri"/>
          <w:sz w:val="22"/>
          <w:szCs w:val="22"/>
        </w:rPr>
        <w:t>O</w:t>
      </w:r>
      <w:r w:rsidR="00386154">
        <w:rPr>
          <w:rFonts w:ascii="Calibri" w:hAnsi="Calibri"/>
          <w:sz w:val="22"/>
          <w:szCs w:val="22"/>
        </w:rPr>
        <w:t>bjednatele</w:t>
      </w:r>
      <w:r w:rsidR="00276131">
        <w:rPr>
          <w:rFonts w:ascii="Calibri" w:hAnsi="Calibri"/>
          <w:sz w:val="22"/>
          <w:szCs w:val="22"/>
        </w:rPr>
        <w:t xml:space="preserve"> nebo CDE Objednatele</w:t>
      </w:r>
      <w:r w:rsidR="00386154">
        <w:rPr>
          <w:rFonts w:ascii="Calibri" w:hAnsi="Calibri"/>
          <w:sz w:val="22"/>
          <w:szCs w:val="22"/>
        </w:rPr>
        <w:t xml:space="preserve"> </w:t>
      </w:r>
      <w:r w:rsidR="00827543">
        <w:rPr>
          <w:rFonts w:ascii="Calibri" w:hAnsi="Calibri"/>
          <w:sz w:val="22"/>
          <w:szCs w:val="22"/>
        </w:rPr>
        <w:t>a</w:t>
      </w:r>
      <w:r w:rsidR="00386154">
        <w:rPr>
          <w:rFonts w:ascii="Calibri" w:hAnsi="Calibri"/>
          <w:sz w:val="22"/>
          <w:szCs w:val="22"/>
        </w:rPr>
        <w:t xml:space="preserve"> do facility management systému</w:t>
      </w:r>
      <w:r w:rsidR="001938FD" w:rsidRPr="006245BF">
        <w:rPr>
          <w:rFonts w:ascii="Calibri" w:hAnsi="Calibri"/>
          <w:sz w:val="22"/>
          <w:szCs w:val="22"/>
        </w:rPr>
        <w:t>.</w:t>
      </w:r>
    </w:p>
    <w:p w14:paraId="0BACCBD5" w14:textId="77777777" w:rsidR="00383C07" w:rsidRDefault="00383C07" w:rsidP="00BA7AB0">
      <w:pPr>
        <w:jc w:val="both"/>
        <w:rPr>
          <w:rFonts w:ascii="Calibri" w:hAnsi="Calibri"/>
          <w:sz w:val="22"/>
          <w:szCs w:val="22"/>
        </w:rPr>
      </w:pPr>
    </w:p>
    <w:p w14:paraId="7F1462A6" w14:textId="77777777" w:rsidR="003450B0" w:rsidRPr="00383C07" w:rsidRDefault="003450B0" w:rsidP="00BA7AB0">
      <w:pPr>
        <w:jc w:val="both"/>
        <w:rPr>
          <w:rFonts w:ascii="Calibri" w:hAnsi="Calibri"/>
          <w:sz w:val="22"/>
          <w:szCs w:val="22"/>
        </w:rPr>
      </w:pPr>
    </w:p>
    <w:p w14:paraId="4C1963F4" w14:textId="77777777" w:rsidR="00A705D1" w:rsidRPr="00C727D7" w:rsidRDefault="00A705D1" w:rsidP="00A705D1">
      <w:pPr>
        <w:jc w:val="center"/>
        <w:rPr>
          <w:rFonts w:ascii="Calibri" w:hAnsi="Calibri"/>
          <w:b/>
          <w:sz w:val="22"/>
          <w:szCs w:val="22"/>
        </w:rPr>
      </w:pPr>
      <w:r w:rsidRPr="00C727D7">
        <w:rPr>
          <w:rFonts w:ascii="Calibri" w:hAnsi="Calibri"/>
          <w:b/>
          <w:sz w:val="22"/>
          <w:szCs w:val="22"/>
        </w:rPr>
        <w:t>VI</w:t>
      </w:r>
      <w:r w:rsidR="00A72978">
        <w:rPr>
          <w:rFonts w:ascii="Calibri" w:hAnsi="Calibri"/>
          <w:b/>
          <w:sz w:val="22"/>
          <w:szCs w:val="22"/>
        </w:rPr>
        <w:t>I</w:t>
      </w:r>
      <w:r w:rsidRPr="00C727D7">
        <w:rPr>
          <w:rFonts w:ascii="Calibri" w:hAnsi="Calibri"/>
          <w:b/>
          <w:sz w:val="22"/>
          <w:szCs w:val="22"/>
        </w:rPr>
        <w:t>.</w:t>
      </w:r>
    </w:p>
    <w:p w14:paraId="051C65FB" w14:textId="77777777" w:rsidR="00A705D1" w:rsidRPr="008F0BE2" w:rsidRDefault="00A705D1" w:rsidP="00A705D1">
      <w:pPr>
        <w:spacing w:after="120"/>
        <w:jc w:val="center"/>
        <w:rPr>
          <w:rFonts w:ascii="Calibri" w:hAnsi="Calibri" w:cs="Calibri"/>
          <w:b/>
          <w:sz w:val="22"/>
          <w:szCs w:val="22"/>
        </w:rPr>
      </w:pPr>
      <w:r w:rsidRPr="008F0BE2">
        <w:rPr>
          <w:rFonts w:ascii="Calibri" w:hAnsi="Calibri" w:cs="Calibri"/>
          <w:b/>
          <w:sz w:val="22"/>
          <w:szCs w:val="22"/>
        </w:rPr>
        <w:t>Cena</w:t>
      </w:r>
    </w:p>
    <w:p w14:paraId="2D80F599" w14:textId="77777777" w:rsidR="00A705D1" w:rsidRPr="008F0BE2" w:rsidRDefault="28DC3467" w:rsidP="00A3739F">
      <w:pPr>
        <w:pStyle w:val="Nadpis7"/>
        <w:numPr>
          <w:ilvl w:val="0"/>
          <w:numId w:val="8"/>
        </w:numPr>
        <w:tabs>
          <w:tab w:val="clear" w:pos="644"/>
          <w:tab w:val="num" w:pos="426"/>
          <w:tab w:val="num" w:pos="1440"/>
          <w:tab w:val="left" w:pos="1701"/>
          <w:tab w:val="left" w:pos="4678"/>
        </w:tabs>
        <w:snapToGrid w:val="0"/>
        <w:spacing w:before="0"/>
        <w:ind w:left="284" w:hanging="284"/>
        <w:rPr>
          <w:rFonts w:ascii="Calibri" w:hAnsi="Calibri" w:cs="Calibri"/>
          <w:b/>
          <w:bCs/>
          <w:sz w:val="22"/>
          <w:szCs w:val="22"/>
        </w:rPr>
      </w:pPr>
      <w:r w:rsidRPr="28DC3467">
        <w:rPr>
          <w:rFonts w:ascii="Calibri" w:hAnsi="Calibri" w:cs="Calibri"/>
          <w:b/>
          <w:bCs/>
          <w:sz w:val="22"/>
          <w:szCs w:val="22"/>
        </w:rPr>
        <w:t xml:space="preserve">Cena za výkon činnosti </w:t>
      </w:r>
      <w:r w:rsidR="003C7F1D" w:rsidRPr="003C7F1D">
        <w:rPr>
          <w:rFonts w:ascii="Calibri" w:hAnsi="Calibri" w:cs="Calibri"/>
          <w:b/>
          <w:bCs/>
          <w:sz w:val="22"/>
          <w:szCs w:val="22"/>
        </w:rPr>
        <w:t xml:space="preserve">Projektového manažera </w:t>
      </w:r>
      <w:r w:rsidR="0023030E">
        <w:rPr>
          <w:rFonts w:ascii="Calibri" w:hAnsi="Calibri" w:cs="Calibri"/>
          <w:b/>
          <w:bCs/>
          <w:sz w:val="22"/>
          <w:szCs w:val="22"/>
        </w:rPr>
        <w:t xml:space="preserve">BIM </w:t>
      </w:r>
      <w:r w:rsidRPr="28DC3467">
        <w:rPr>
          <w:rFonts w:ascii="Calibri" w:hAnsi="Calibri" w:cs="Calibri"/>
          <w:b/>
          <w:bCs/>
          <w:sz w:val="22"/>
          <w:szCs w:val="22"/>
        </w:rPr>
        <w:t>dle</w:t>
      </w:r>
      <w:r w:rsidRPr="28DC3467">
        <w:rPr>
          <w:rFonts w:ascii="Calibri" w:hAnsi="Calibri"/>
          <w:b/>
          <w:bCs/>
          <w:sz w:val="22"/>
          <w:szCs w:val="22"/>
        </w:rPr>
        <w:t> čl. I</w:t>
      </w:r>
      <w:r w:rsidR="00CB0EB0">
        <w:rPr>
          <w:rFonts w:ascii="Calibri" w:hAnsi="Calibri"/>
          <w:b/>
          <w:bCs/>
          <w:sz w:val="22"/>
          <w:szCs w:val="22"/>
        </w:rPr>
        <w:t>I</w:t>
      </w:r>
      <w:r w:rsidRPr="28DC3467">
        <w:rPr>
          <w:rFonts w:ascii="Calibri" w:hAnsi="Calibri"/>
          <w:b/>
          <w:bCs/>
          <w:sz w:val="22"/>
          <w:szCs w:val="22"/>
        </w:rPr>
        <w:t>I</w:t>
      </w:r>
      <w:r w:rsidR="001C5C5D">
        <w:rPr>
          <w:rFonts w:ascii="Calibri" w:hAnsi="Calibri"/>
          <w:b/>
          <w:bCs/>
          <w:sz w:val="22"/>
          <w:szCs w:val="22"/>
        </w:rPr>
        <w:t>.</w:t>
      </w:r>
      <w:r w:rsidRPr="28DC3467">
        <w:rPr>
          <w:rFonts w:ascii="Calibri" w:hAnsi="Calibri"/>
          <w:b/>
          <w:bCs/>
          <w:sz w:val="22"/>
          <w:szCs w:val="22"/>
        </w:rPr>
        <w:t xml:space="preserve"> odst. 2 písm. a)</w:t>
      </w:r>
      <w:r w:rsidRPr="28DC3467">
        <w:rPr>
          <w:rFonts w:ascii="Calibri" w:hAnsi="Calibri"/>
          <w:sz w:val="22"/>
          <w:szCs w:val="22"/>
        </w:rPr>
        <w:t xml:space="preserve"> </w:t>
      </w:r>
      <w:r w:rsidRPr="28DC3467">
        <w:rPr>
          <w:rFonts w:ascii="Calibri" w:hAnsi="Calibri"/>
          <w:b/>
          <w:bCs/>
          <w:sz w:val="22"/>
          <w:szCs w:val="22"/>
        </w:rPr>
        <w:t>této smlouvy</w:t>
      </w:r>
      <w:r w:rsidRPr="28DC3467">
        <w:rPr>
          <w:rFonts w:ascii="Calibri" w:hAnsi="Calibri" w:cs="Calibri"/>
          <w:b/>
          <w:bCs/>
          <w:sz w:val="22"/>
          <w:szCs w:val="22"/>
        </w:rPr>
        <w:t xml:space="preserve"> </w:t>
      </w:r>
      <w:bookmarkStart w:id="11" w:name="_Hlk208768873"/>
      <w:r w:rsidRPr="28DC3467">
        <w:rPr>
          <w:rFonts w:ascii="Calibri" w:hAnsi="Calibri" w:cs="Calibri"/>
          <w:i/>
          <w:iCs/>
          <w:sz w:val="22"/>
          <w:szCs w:val="22"/>
        </w:rPr>
        <w:t xml:space="preserve">(poradenské služby při přípravě a v průběhu </w:t>
      </w:r>
      <w:r w:rsidR="008F1EBC">
        <w:rPr>
          <w:rFonts w:ascii="Calibri" w:hAnsi="Calibri" w:cs="Calibri"/>
          <w:i/>
          <w:iCs/>
          <w:sz w:val="22"/>
          <w:szCs w:val="22"/>
        </w:rPr>
        <w:t>zadávacího řízení na zhotovitele</w:t>
      </w:r>
      <w:r w:rsidRPr="28DC3467">
        <w:rPr>
          <w:rFonts w:ascii="Calibri" w:hAnsi="Calibri" w:cs="Calibri"/>
          <w:i/>
          <w:iCs/>
          <w:sz w:val="22"/>
          <w:szCs w:val="22"/>
        </w:rPr>
        <w:t>)</w:t>
      </w:r>
      <w:r w:rsidRPr="28DC3467">
        <w:rPr>
          <w:rFonts w:ascii="Calibri" w:hAnsi="Calibri" w:cs="Calibri"/>
          <w:b/>
          <w:bCs/>
          <w:sz w:val="22"/>
          <w:szCs w:val="22"/>
        </w:rPr>
        <w:t xml:space="preserve"> je sjednána takto: </w:t>
      </w:r>
    </w:p>
    <w:bookmarkEnd w:id="11"/>
    <w:p w14:paraId="475AB6E3" w14:textId="7D8D9D4E" w:rsidR="006C1BA3" w:rsidRDefault="00A705D1" w:rsidP="006C1BA3">
      <w:pPr>
        <w:pStyle w:val="Zkladntextodsazen"/>
        <w:tabs>
          <w:tab w:val="num" w:pos="426"/>
        </w:tabs>
        <w:spacing w:after="0"/>
        <w:ind w:left="284"/>
        <w:jc w:val="both"/>
        <w:rPr>
          <w:rFonts w:ascii="Calibri" w:hAnsi="Calibri" w:cs="Calibri"/>
          <w:b/>
          <w:sz w:val="22"/>
          <w:szCs w:val="22"/>
        </w:rPr>
      </w:pPr>
      <w:r w:rsidRPr="00EE5791">
        <w:rPr>
          <w:rFonts w:ascii="Calibri" w:hAnsi="Calibri" w:cs="Calibri"/>
          <w:sz w:val="22"/>
          <w:szCs w:val="22"/>
        </w:rPr>
        <w:t>cena bez DPH</w:t>
      </w:r>
      <w:r w:rsidR="00893D68" w:rsidRPr="00EE5791">
        <w:rPr>
          <w:rFonts w:ascii="Calibri" w:hAnsi="Calibri" w:cs="Calibri"/>
          <w:sz w:val="22"/>
          <w:szCs w:val="22"/>
        </w:rPr>
        <w:t>:</w:t>
      </w:r>
      <w:r w:rsidRPr="00EE5791">
        <w:rPr>
          <w:rFonts w:ascii="Calibri" w:hAnsi="Calibri" w:cs="Calibri"/>
          <w:sz w:val="22"/>
          <w:szCs w:val="22"/>
        </w:rPr>
        <w:t xml:space="preserve"> </w:t>
      </w:r>
      <w:r w:rsidR="009245C1">
        <w:rPr>
          <w:rFonts w:ascii="CIDFont+F2" w:eastAsiaTheme="minorHAnsi" w:hAnsi="CIDFont+F2" w:cs="CIDFont+F2"/>
          <w:b/>
          <w:sz w:val="22"/>
          <w:szCs w:val="22"/>
          <w:lang w:eastAsia="en-US"/>
        </w:rPr>
        <w:t>845</w:t>
      </w:r>
      <w:r w:rsidR="00917ADC" w:rsidRPr="00EE5791">
        <w:rPr>
          <w:rFonts w:ascii="CIDFont+F2" w:eastAsiaTheme="minorHAnsi" w:hAnsi="CIDFont+F2" w:cs="CIDFont+F2"/>
          <w:b/>
          <w:sz w:val="22"/>
          <w:szCs w:val="22"/>
          <w:lang w:eastAsia="en-US"/>
        </w:rPr>
        <w:t>,-</w:t>
      </w:r>
      <w:r w:rsidRPr="00EE5791">
        <w:rPr>
          <w:rFonts w:ascii="Calibri" w:hAnsi="Calibri" w:cs="Calibri"/>
          <w:b/>
          <w:sz w:val="22"/>
          <w:szCs w:val="22"/>
        </w:rPr>
        <w:t xml:space="preserve"> Kč</w:t>
      </w:r>
      <w:r w:rsidR="00175391" w:rsidRPr="00EE5791">
        <w:rPr>
          <w:rFonts w:ascii="Calibri" w:hAnsi="Calibri" w:cs="Calibri"/>
          <w:b/>
          <w:sz w:val="22"/>
          <w:szCs w:val="22"/>
        </w:rPr>
        <w:t xml:space="preserve"> za 1 hodinu výkonu</w:t>
      </w:r>
      <w:r w:rsidR="00175391" w:rsidRPr="00EE5791">
        <w:rPr>
          <w:rFonts w:ascii="Calibri" w:hAnsi="Calibri" w:cs="Calibri"/>
          <w:sz w:val="22"/>
          <w:szCs w:val="22"/>
        </w:rPr>
        <w:t xml:space="preserve"> této činnosti Projektovým manažerem BIM</w:t>
      </w:r>
      <w:r w:rsidRPr="00EE5791">
        <w:rPr>
          <w:rFonts w:ascii="Calibri" w:hAnsi="Calibri" w:cs="Calibri"/>
          <w:b/>
          <w:sz w:val="22"/>
          <w:szCs w:val="22"/>
        </w:rPr>
        <w:t>.</w:t>
      </w:r>
    </w:p>
    <w:p w14:paraId="7E27072A" w14:textId="77777777" w:rsidR="006C1BA3" w:rsidRDefault="006C1BA3" w:rsidP="006C1BA3">
      <w:pPr>
        <w:pStyle w:val="Zkladntextodsazen"/>
        <w:tabs>
          <w:tab w:val="num" w:pos="426"/>
        </w:tabs>
        <w:spacing w:after="0"/>
        <w:ind w:left="284"/>
        <w:jc w:val="both"/>
        <w:rPr>
          <w:rFonts w:ascii="Calibri" w:hAnsi="Calibri"/>
          <w:b/>
          <w:sz w:val="22"/>
          <w:szCs w:val="22"/>
        </w:rPr>
      </w:pPr>
    </w:p>
    <w:p w14:paraId="3A4ADB42" w14:textId="77777777" w:rsidR="006C1BA3" w:rsidRPr="00424FBE" w:rsidRDefault="006C1BA3" w:rsidP="00424FBE">
      <w:pPr>
        <w:pStyle w:val="Nadpis7"/>
        <w:numPr>
          <w:ilvl w:val="0"/>
          <w:numId w:val="8"/>
        </w:numPr>
        <w:tabs>
          <w:tab w:val="clear" w:pos="644"/>
          <w:tab w:val="num" w:pos="426"/>
          <w:tab w:val="num" w:pos="1440"/>
          <w:tab w:val="left" w:pos="1701"/>
          <w:tab w:val="left" w:pos="4678"/>
        </w:tabs>
        <w:snapToGrid w:val="0"/>
        <w:spacing w:before="0"/>
        <w:ind w:left="284" w:hanging="284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Cena za provedení </w:t>
      </w:r>
      <w:r w:rsidRPr="28DC3467">
        <w:rPr>
          <w:rFonts w:ascii="Calibri" w:hAnsi="Calibri" w:cs="Calibri"/>
          <w:b/>
          <w:bCs/>
          <w:sz w:val="22"/>
          <w:szCs w:val="22"/>
        </w:rPr>
        <w:t xml:space="preserve">činnosti </w:t>
      </w:r>
      <w:r w:rsidRPr="003C7F1D">
        <w:rPr>
          <w:rFonts w:ascii="Calibri" w:hAnsi="Calibri" w:cs="Calibri"/>
          <w:b/>
          <w:bCs/>
          <w:sz w:val="22"/>
          <w:szCs w:val="22"/>
        </w:rPr>
        <w:t xml:space="preserve">Projektového manažera </w:t>
      </w:r>
      <w:r>
        <w:rPr>
          <w:rFonts w:ascii="Calibri" w:hAnsi="Calibri" w:cs="Calibri"/>
          <w:b/>
          <w:bCs/>
          <w:sz w:val="22"/>
          <w:szCs w:val="22"/>
        </w:rPr>
        <w:t xml:space="preserve">BIM </w:t>
      </w:r>
      <w:r w:rsidRPr="00EE5791">
        <w:rPr>
          <w:rFonts w:ascii="Calibri" w:hAnsi="Calibri" w:cs="Calibri"/>
          <w:b/>
          <w:bCs/>
          <w:sz w:val="22"/>
          <w:szCs w:val="22"/>
        </w:rPr>
        <w:t>dle</w:t>
      </w:r>
      <w:r w:rsidRPr="006C1BA3">
        <w:rPr>
          <w:rFonts w:ascii="Calibri" w:hAnsi="Calibri" w:cs="Calibri"/>
          <w:b/>
          <w:bCs/>
          <w:sz w:val="22"/>
          <w:szCs w:val="22"/>
        </w:rPr>
        <w:t> čl. III. odst. 2 písm. b) této smlouvy</w:t>
      </w:r>
      <w:r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424FBE">
        <w:rPr>
          <w:rFonts w:ascii="Calibri" w:hAnsi="Calibri" w:cs="Calibri"/>
          <w:bCs/>
          <w:i/>
          <w:sz w:val="22"/>
          <w:szCs w:val="22"/>
        </w:rPr>
        <w:t xml:space="preserve">(revizní kontrola </w:t>
      </w:r>
      <w:proofErr w:type="spellStart"/>
      <w:r w:rsidRPr="00424FBE">
        <w:rPr>
          <w:rFonts w:ascii="Calibri" w:hAnsi="Calibri" w:cs="Calibri"/>
          <w:bCs/>
          <w:i/>
          <w:sz w:val="22"/>
          <w:szCs w:val="22"/>
        </w:rPr>
        <w:t>DIMs</w:t>
      </w:r>
      <w:proofErr w:type="spellEnd"/>
      <w:r w:rsidRPr="00424FBE">
        <w:rPr>
          <w:rFonts w:ascii="Calibri" w:hAnsi="Calibri" w:cs="Calibri"/>
          <w:bCs/>
          <w:i/>
          <w:sz w:val="22"/>
          <w:szCs w:val="22"/>
        </w:rPr>
        <w:t xml:space="preserve"> modelů </w:t>
      </w:r>
      <w:r w:rsidR="00424FBE" w:rsidRPr="00424FBE">
        <w:rPr>
          <w:rFonts w:ascii="Calibri" w:hAnsi="Calibri" w:cs="Calibri"/>
          <w:bCs/>
          <w:i/>
          <w:sz w:val="22"/>
          <w:szCs w:val="22"/>
        </w:rPr>
        <w:t xml:space="preserve">zpracované </w:t>
      </w:r>
      <w:r w:rsidRPr="00424FBE">
        <w:rPr>
          <w:rFonts w:ascii="Calibri" w:hAnsi="Calibri" w:cs="Calibri"/>
          <w:bCs/>
          <w:i/>
          <w:sz w:val="22"/>
          <w:szCs w:val="22"/>
        </w:rPr>
        <w:t>Projektové dokumentace)</w:t>
      </w:r>
      <w:r w:rsidRPr="00424FBE">
        <w:rPr>
          <w:rFonts w:ascii="Calibri" w:hAnsi="Calibri" w:cs="Calibri"/>
          <w:b/>
          <w:bCs/>
          <w:sz w:val="22"/>
          <w:szCs w:val="22"/>
        </w:rPr>
        <w:t xml:space="preserve"> je sjednána takto:  </w:t>
      </w:r>
    </w:p>
    <w:p w14:paraId="64CA3656" w14:textId="33458404" w:rsidR="006C1BA3" w:rsidRPr="00EE5791" w:rsidRDefault="006C1BA3" w:rsidP="006C1BA3">
      <w:pPr>
        <w:pStyle w:val="Zkladntextodsazen"/>
        <w:tabs>
          <w:tab w:val="num" w:pos="426"/>
        </w:tabs>
        <w:spacing w:before="240" w:after="0"/>
        <w:ind w:left="284"/>
        <w:jc w:val="both"/>
        <w:rPr>
          <w:rFonts w:ascii="Calibri" w:hAnsi="Calibri" w:cs="Calibri"/>
          <w:sz w:val="22"/>
          <w:szCs w:val="22"/>
        </w:rPr>
      </w:pPr>
      <w:r w:rsidRPr="00EE5791">
        <w:rPr>
          <w:rFonts w:ascii="Calibri" w:hAnsi="Calibri" w:cs="Calibri"/>
          <w:sz w:val="22"/>
          <w:szCs w:val="22"/>
        </w:rPr>
        <w:t xml:space="preserve">cena bez DPH: </w:t>
      </w:r>
      <w:r w:rsidR="009245C1">
        <w:rPr>
          <w:rFonts w:ascii="Calibri" w:hAnsi="Calibri" w:cs="Calibri"/>
          <w:b/>
          <w:sz w:val="22"/>
          <w:szCs w:val="22"/>
        </w:rPr>
        <w:t>68 500</w:t>
      </w:r>
      <w:r w:rsidRPr="00EE5791">
        <w:rPr>
          <w:rFonts w:ascii="Calibri" w:hAnsi="Calibri" w:cs="Calibri"/>
          <w:b/>
          <w:sz w:val="22"/>
          <w:szCs w:val="22"/>
        </w:rPr>
        <w:t>,- Kč</w:t>
      </w:r>
      <w:r w:rsidRPr="00EE5791">
        <w:rPr>
          <w:rFonts w:ascii="Calibri" w:hAnsi="Calibri" w:cs="Calibri"/>
          <w:sz w:val="22"/>
          <w:szCs w:val="22"/>
        </w:rPr>
        <w:t xml:space="preserve"> </w:t>
      </w:r>
      <w:r w:rsidRPr="00EE5791">
        <w:rPr>
          <w:rFonts w:ascii="Calibri" w:hAnsi="Calibri" w:cs="Calibri"/>
          <w:b/>
          <w:sz w:val="22"/>
          <w:szCs w:val="22"/>
          <w:u w:val="single"/>
        </w:rPr>
        <w:t xml:space="preserve">za 1 </w:t>
      </w:r>
      <w:r>
        <w:rPr>
          <w:rFonts w:ascii="Calibri" w:hAnsi="Calibri" w:cs="Calibri"/>
          <w:b/>
          <w:sz w:val="22"/>
          <w:szCs w:val="22"/>
          <w:u w:val="single"/>
        </w:rPr>
        <w:t>proveden</w:t>
      </w:r>
      <w:r w:rsidR="00424FBE">
        <w:rPr>
          <w:rFonts w:ascii="Calibri" w:hAnsi="Calibri" w:cs="Calibri"/>
          <w:b/>
          <w:sz w:val="22"/>
          <w:szCs w:val="22"/>
          <w:u w:val="single"/>
        </w:rPr>
        <w:t>ou</w:t>
      </w:r>
      <w:r>
        <w:rPr>
          <w:rFonts w:ascii="Calibri" w:hAnsi="Calibri" w:cs="Calibri"/>
          <w:b/>
          <w:sz w:val="22"/>
          <w:szCs w:val="22"/>
          <w:u w:val="single"/>
        </w:rPr>
        <w:t xml:space="preserve"> </w:t>
      </w:r>
      <w:r w:rsidR="00424FBE">
        <w:rPr>
          <w:rFonts w:ascii="Calibri" w:hAnsi="Calibri" w:cs="Calibri"/>
          <w:b/>
          <w:sz w:val="22"/>
          <w:szCs w:val="22"/>
          <w:u w:val="single"/>
        </w:rPr>
        <w:t>kontrolu</w:t>
      </w:r>
      <w:r w:rsidRPr="00EE5791">
        <w:rPr>
          <w:rFonts w:ascii="Calibri" w:hAnsi="Calibri" w:cs="Calibri"/>
          <w:sz w:val="22"/>
          <w:szCs w:val="22"/>
        </w:rPr>
        <w:t xml:space="preserve"> Projektovým manažerem BIM. </w:t>
      </w:r>
    </w:p>
    <w:p w14:paraId="3C936665" w14:textId="77777777" w:rsidR="00402684" w:rsidRPr="00EE5791" w:rsidRDefault="00402684" w:rsidP="006C1BA3">
      <w:pPr>
        <w:pStyle w:val="Zkladntextodsazen"/>
        <w:tabs>
          <w:tab w:val="num" w:pos="426"/>
        </w:tabs>
        <w:spacing w:after="0"/>
        <w:ind w:left="284"/>
        <w:jc w:val="both"/>
        <w:rPr>
          <w:rFonts w:ascii="Calibri" w:hAnsi="Calibri"/>
          <w:sz w:val="22"/>
          <w:szCs w:val="22"/>
        </w:rPr>
      </w:pPr>
    </w:p>
    <w:p w14:paraId="7DCC12C5" w14:textId="77777777" w:rsidR="00A705D1" w:rsidRPr="00EE5791" w:rsidRDefault="28DC3467" w:rsidP="00A3739F">
      <w:pPr>
        <w:pStyle w:val="Nadpis7"/>
        <w:numPr>
          <w:ilvl w:val="0"/>
          <w:numId w:val="8"/>
        </w:numPr>
        <w:tabs>
          <w:tab w:val="clear" w:pos="644"/>
          <w:tab w:val="num" w:pos="426"/>
          <w:tab w:val="num" w:pos="1440"/>
          <w:tab w:val="left" w:pos="4678"/>
        </w:tabs>
        <w:snapToGrid w:val="0"/>
        <w:spacing w:before="0" w:after="0"/>
        <w:ind w:left="284" w:hanging="284"/>
        <w:rPr>
          <w:rFonts w:ascii="Calibri" w:hAnsi="Calibri" w:cs="Calibri"/>
          <w:b/>
          <w:bCs/>
          <w:sz w:val="22"/>
          <w:szCs w:val="22"/>
        </w:rPr>
      </w:pPr>
      <w:r w:rsidRPr="00EE5791">
        <w:rPr>
          <w:rFonts w:ascii="Calibri" w:hAnsi="Calibri" w:cs="Calibri"/>
          <w:b/>
          <w:bCs/>
          <w:sz w:val="22"/>
          <w:szCs w:val="22"/>
        </w:rPr>
        <w:t xml:space="preserve">Cena za výkon činností </w:t>
      </w:r>
      <w:r w:rsidR="00175391" w:rsidRPr="00EE5791">
        <w:rPr>
          <w:rFonts w:ascii="Calibri" w:hAnsi="Calibri" w:cs="Calibri"/>
          <w:b/>
          <w:bCs/>
          <w:sz w:val="22"/>
          <w:szCs w:val="22"/>
        </w:rPr>
        <w:t xml:space="preserve">Projektového manažera </w:t>
      </w:r>
      <w:r w:rsidR="0023030E" w:rsidRPr="00EE5791">
        <w:rPr>
          <w:rFonts w:ascii="Calibri" w:hAnsi="Calibri" w:cs="Calibri"/>
          <w:b/>
          <w:bCs/>
          <w:sz w:val="22"/>
          <w:szCs w:val="22"/>
        </w:rPr>
        <w:t xml:space="preserve">BIM </w:t>
      </w:r>
      <w:r w:rsidRPr="00EE5791">
        <w:rPr>
          <w:rFonts w:ascii="Calibri" w:hAnsi="Calibri" w:cs="Calibri"/>
          <w:b/>
          <w:bCs/>
          <w:sz w:val="22"/>
          <w:szCs w:val="22"/>
        </w:rPr>
        <w:t>dle</w:t>
      </w:r>
      <w:r w:rsidRPr="00424FBE">
        <w:rPr>
          <w:rFonts w:ascii="Calibri" w:hAnsi="Calibri" w:cs="Calibri"/>
          <w:b/>
          <w:bCs/>
          <w:sz w:val="22"/>
          <w:szCs w:val="22"/>
        </w:rPr>
        <w:t> čl. II</w:t>
      </w:r>
      <w:r w:rsidR="001C5C5D" w:rsidRPr="00424FBE">
        <w:rPr>
          <w:rFonts w:ascii="Calibri" w:hAnsi="Calibri" w:cs="Calibri"/>
          <w:b/>
          <w:bCs/>
          <w:sz w:val="22"/>
          <w:szCs w:val="22"/>
        </w:rPr>
        <w:t>I.</w:t>
      </w:r>
      <w:r w:rsidRPr="00424FBE">
        <w:rPr>
          <w:rFonts w:ascii="Calibri" w:hAnsi="Calibri" w:cs="Calibri"/>
          <w:b/>
          <w:bCs/>
          <w:sz w:val="22"/>
          <w:szCs w:val="22"/>
        </w:rPr>
        <w:t xml:space="preserve"> odst. 2 písm. </w:t>
      </w:r>
      <w:r w:rsidR="00424FBE">
        <w:rPr>
          <w:rFonts w:ascii="Calibri" w:hAnsi="Calibri" w:cs="Calibri"/>
          <w:b/>
          <w:bCs/>
          <w:sz w:val="22"/>
          <w:szCs w:val="22"/>
        </w:rPr>
        <w:t>c)</w:t>
      </w:r>
      <w:r w:rsidRPr="00424FBE">
        <w:rPr>
          <w:rFonts w:ascii="Calibri" w:hAnsi="Calibri" w:cs="Calibri"/>
          <w:b/>
          <w:bCs/>
          <w:sz w:val="22"/>
          <w:szCs w:val="22"/>
        </w:rPr>
        <w:t xml:space="preserve"> této smlouvy</w:t>
      </w:r>
      <w:r w:rsidRPr="00EE5791">
        <w:rPr>
          <w:rFonts w:ascii="Calibri" w:hAnsi="Calibri" w:cs="Calibri"/>
          <w:b/>
          <w:bCs/>
          <w:sz w:val="22"/>
          <w:szCs w:val="22"/>
        </w:rPr>
        <w:t xml:space="preserve"> </w:t>
      </w:r>
      <w:bookmarkStart w:id="12" w:name="_Hlk208768977"/>
      <w:r w:rsidRPr="00EE5791">
        <w:rPr>
          <w:rFonts w:ascii="Calibri" w:hAnsi="Calibri" w:cs="Calibri"/>
          <w:i/>
          <w:iCs/>
          <w:sz w:val="22"/>
          <w:szCs w:val="22"/>
        </w:rPr>
        <w:t>(</w:t>
      </w:r>
      <w:r w:rsidR="005770DD" w:rsidRPr="00EE5791">
        <w:rPr>
          <w:rFonts w:ascii="Calibri" w:hAnsi="Calibri" w:cs="Calibri"/>
          <w:i/>
          <w:iCs/>
          <w:sz w:val="22"/>
          <w:szCs w:val="22"/>
        </w:rPr>
        <w:t xml:space="preserve">konzultace, </w:t>
      </w:r>
      <w:r w:rsidR="00CC2844" w:rsidRPr="00EE5791">
        <w:rPr>
          <w:rFonts w:ascii="Calibri" w:hAnsi="Calibri" w:cs="Calibri"/>
          <w:i/>
          <w:iCs/>
          <w:sz w:val="22"/>
          <w:szCs w:val="22"/>
        </w:rPr>
        <w:t xml:space="preserve">kontrola a připomínkování </w:t>
      </w:r>
      <w:r w:rsidR="0074509D" w:rsidRPr="00EE5791">
        <w:rPr>
          <w:rFonts w:ascii="Calibri" w:hAnsi="Calibri" w:cs="Calibri"/>
          <w:i/>
          <w:iCs/>
          <w:sz w:val="22"/>
          <w:szCs w:val="22"/>
        </w:rPr>
        <w:t>návrhu</w:t>
      </w:r>
      <w:r w:rsidRPr="00EE5791">
        <w:rPr>
          <w:rFonts w:ascii="Calibri" w:hAnsi="Calibri" w:cs="Calibri"/>
          <w:i/>
          <w:iCs/>
          <w:sz w:val="22"/>
          <w:szCs w:val="22"/>
        </w:rPr>
        <w:t xml:space="preserve"> BEP</w:t>
      </w:r>
      <w:r w:rsidR="00CC2844" w:rsidRPr="00EE5791">
        <w:rPr>
          <w:rFonts w:ascii="Calibri" w:hAnsi="Calibri" w:cs="Calibri"/>
          <w:i/>
          <w:iCs/>
          <w:sz w:val="22"/>
          <w:szCs w:val="22"/>
        </w:rPr>
        <w:t xml:space="preserve"> Zhotovitele</w:t>
      </w:r>
      <w:r w:rsidRPr="00EE5791">
        <w:rPr>
          <w:rFonts w:ascii="Calibri" w:hAnsi="Calibri" w:cs="Calibri"/>
          <w:i/>
          <w:iCs/>
          <w:sz w:val="22"/>
          <w:szCs w:val="22"/>
        </w:rPr>
        <w:t xml:space="preserve">; sledování dodržování EIR a BEP; návrhy úprav BEP; </w:t>
      </w:r>
      <w:r w:rsidR="002D77E6" w:rsidRPr="00EE5791">
        <w:rPr>
          <w:rFonts w:ascii="Calibri" w:hAnsi="Calibri" w:cs="Calibri"/>
          <w:i/>
          <w:iCs/>
          <w:sz w:val="22"/>
          <w:szCs w:val="22"/>
        </w:rPr>
        <w:t xml:space="preserve">pravidelná </w:t>
      </w:r>
      <w:r w:rsidRPr="00EE5791">
        <w:rPr>
          <w:rFonts w:ascii="Calibri" w:hAnsi="Calibri" w:cs="Calibri"/>
          <w:i/>
          <w:iCs/>
          <w:sz w:val="22"/>
          <w:szCs w:val="22"/>
        </w:rPr>
        <w:t xml:space="preserve">kontrola </w:t>
      </w:r>
      <w:r w:rsidR="002D77E6" w:rsidRPr="00EE5791">
        <w:rPr>
          <w:rFonts w:ascii="Calibri" w:hAnsi="Calibri" w:cs="Calibri"/>
          <w:i/>
          <w:iCs/>
          <w:sz w:val="22"/>
          <w:szCs w:val="22"/>
        </w:rPr>
        <w:t xml:space="preserve">BIM modelu a </w:t>
      </w:r>
      <w:r w:rsidRPr="00EE5791">
        <w:rPr>
          <w:rFonts w:ascii="Calibri" w:hAnsi="Calibri" w:cs="Calibri"/>
          <w:i/>
          <w:iCs/>
          <w:sz w:val="22"/>
          <w:szCs w:val="22"/>
        </w:rPr>
        <w:t xml:space="preserve">dat předávaných Zhotovitelem; </w:t>
      </w:r>
      <w:r w:rsidR="003D726F" w:rsidRPr="00EE5791">
        <w:rPr>
          <w:rFonts w:ascii="Calibri" w:hAnsi="Calibri" w:cs="Calibri"/>
          <w:i/>
          <w:iCs/>
          <w:sz w:val="22"/>
          <w:szCs w:val="22"/>
        </w:rPr>
        <w:t>finální kontrola modelu</w:t>
      </w:r>
      <w:r w:rsidRPr="00EE5791">
        <w:rPr>
          <w:rFonts w:ascii="Calibri" w:hAnsi="Calibri" w:cs="Calibri"/>
          <w:i/>
          <w:iCs/>
          <w:sz w:val="22"/>
          <w:szCs w:val="22"/>
        </w:rPr>
        <w:t>)</w:t>
      </w:r>
      <w:bookmarkEnd w:id="12"/>
      <w:r w:rsidRPr="00EE5791">
        <w:rPr>
          <w:rFonts w:ascii="Calibri" w:hAnsi="Calibri" w:cs="Calibri"/>
          <w:i/>
          <w:iCs/>
          <w:sz w:val="22"/>
          <w:szCs w:val="22"/>
        </w:rPr>
        <w:t xml:space="preserve"> </w:t>
      </w:r>
      <w:r w:rsidRPr="00EE5791">
        <w:rPr>
          <w:rFonts w:ascii="Calibri" w:hAnsi="Calibri" w:cs="Calibri"/>
          <w:b/>
          <w:bCs/>
          <w:sz w:val="22"/>
          <w:szCs w:val="22"/>
        </w:rPr>
        <w:t>je sjednána takto:  </w:t>
      </w:r>
    </w:p>
    <w:p w14:paraId="18F906DB" w14:textId="7DFE9DAE" w:rsidR="00893D68" w:rsidRPr="00EE5791" w:rsidRDefault="00A705D1" w:rsidP="00424FBE">
      <w:pPr>
        <w:pStyle w:val="Zkladntextodsazen"/>
        <w:spacing w:before="240" w:after="0"/>
        <w:jc w:val="both"/>
        <w:rPr>
          <w:rFonts w:ascii="Calibri" w:hAnsi="Calibri" w:cs="Calibri"/>
          <w:sz w:val="22"/>
          <w:szCs w:val="22"/>
        </w:rPr>
      </w:pPr>
      <w:r w:rsidRPr="00EE5791">
        <w:rPr>
          <w:rFonts w:ascii="Calibri" w:hAnsi="Calibri" w:cs="Calibri"/>
          <w:sz w:val="22"/>
          <w:szCs w:val="22"/>
        </w:rPr>
        <w:t>cena bez DPH</w:t>
      </w:r>
      <w:r w:rsidR="00893D68" w:rsidRPr="00EE5791">
        <w:rPr>
          <w:rFonts w:ascii="Calibri" w:hAnsi="Calibri" w:cs="Calibri"/>
          <w:sz w:val="22"/>
          <w:szCs w:val="22"/>
        </w:rPr>
        <w:t>:</w:t>
      </w:r>
      <w:r w:rsidRPr="00EE5791">
        <w:rPr>
          <w:rFonts w:ascii="Calibri" w:hAnsi="Calibri" w:cs="Calibri"/>
          <w:sz w:val="22"/>
          <w:szCs w:val="22"/>
        </w:rPr>
        <w:t xml:space="preserve"> </w:t>
      </w:r>
      <w:r w:rsidR="00DD0E41">
        <w:rPr>
          <w:rFonts w:ascii="Calibri" w:hAnsi="Calibri" w:cs="Calibri"/>
          <w:b/>
          <w:sz w:val="22"/>
          <w:szCs w:val="22"/>
        </w:rPr>
        <w:t>29 000</w:t>
      </w:r>
      <w:r w:rsidR="00F36C65" w:rsidRPr="00EE5791">
        <w:rPr>
          <w:rFonts w:ascii="Calibri" w:hAnsi="Calibri" w:cs="Calibri"/>
          <w:b/>
          <w:sz w:val="22"/>
          <w:szCs w:val="22"/>
        </w:rPr>
        <w:t>,-</w:t>
      </w:r>
      <w:r w:rsidRPr="00EE5791">
        <w:rPr>
          <w:rFonts w:ascii="Calibri" w:hAnsi="Calibri" w:cs="Calibri"/>
          <w:b/>
          <w:sz w:val="22"/>
          <w:szCs w:val="22"/>
        </w:rPr>
        <w:t xml:space="preserve"> Kč</w:t>
      </w:r>
      <w:r w:rsidR="00893D68" w:rsidRPr="00EE5791">
        <w:rPr>
          <w:rFonts w:ascii="Calibri" w:hAnsi="Calibri" w:cs="Calibri"/>
          <w:sz w:val="22"/>
          <w:szCs w:val="22"/>
        </w:rPr>
        <w:t xml:space="preserve"> </w:t>
      </w:r>
      <w:r w:rsidR="00893D68" w:rsidRPr="00EE5791">
        <w:rPr>
          <w:rFonts w:ascii="Calibri" w:hAnsi="Calibri" w:cs="Calibri"/>
          <w:b/>
          <w:sz w:val="22"/>
          <w:szCs w:val="22"/>
          <w:u w:val="single"/>
        </w:rPr>
        <w:t>za 1 měsíc výkonu</w:t>
      </w:r>
      <w:r w:rsidR="00893D68" w:rsidRPr="00EE5791">
        <w:rPr>
          <w:rFonts w:ascii="Calibri" w:hAnsi="Calibri" w:cs="Calibri"/>
          <w:sz w:val="22"/>
          <w:szCs w:val="22"/>
        </w:rPr>
        <w:t xml:space="preserve"> </w:t>
      </w:r>
      <w:r w:rsidR="00FB5686" w:rsidRPr="00EE5791">
        <w:rPr>
          <w:rFonts w:ascii="Calibri" w:hAnsi="Calibri" w:cs="Calibri"/>
          <w:sz w:val="22"/>
          <w:szCs w:val="22"/>
        </w:rPr>
        <w:t xml:space="preserve">těchto </w:t>
      </w:r>
      <w:r w:rsidR="00893D68" w:rsidRPr="00EE5791">
        <w:rPr>
          <w:rFonts w:ascii="Calibri" w:hAnsi="Calibri" w:cs="Calibri"/>
          <w:sz w:val="22"/>
          <w:szCs w:val="22"/>
        </w:rPr>
        <w:t>činnost</w:t>
      </w:r>
      <w:r w:rsidR="00FB5686" w:rsidRPr="00EE5791">
        <w:rPr>
          <w:rFonts w:ascii="Calibri" w:hAnsi="Calibri" w:cs="Calibri"/>
          <w:sz w:val="22"/>
          <w:szCs w:val="22"/>
        </w:rPr>
        <w:t xml:space="preserve">í </w:t>
      </w:r>
      <w:r w:rsidR="00175391" w:rsidRPr="00EE5791">
        <w:rPr>
          <w:rFonts w:ascii="Calibri" w:hAnsi="Calibri" w:cs="Calibri"/>
          <w:sz w:val="22"/>
          <w:szCs w:val="22"/>
        </w:rPr>
        <w:t xml:space="preserve">Projektovým manažerem </w:t>
      </w:r>
      <w:r w:rsidR="0023030E" w:rsidRPr="00EE5791">
        <w:rPr>
          <w:rFonts w:ascii="Calibri" w:hAnsi="Calibri" w:cs="Calibri"/>
          <w:sz w:val="22"/>
          <w:szCs w:val="22"/>
        </w:rPr>
        <w:t>BIM</w:t>
      </w:r>
      <w:r w:rsidR="00FB5686" w:rsidRPr="00EE5791">
        <w:rPr>
          <w:rFonts w:ascii="Calibri" w:hAnsi="Calibri" w:cs="Calibri"/>
          <w:sz w:val="22"/>
          <w:szCs w:val="22"/>
        </w:rPr>
        <w:t>.</w:t>
      </w:r>
      <w:r w:rsidR="00893D68" w:rsidRPr="00EE5791">
        <w:rPr>
          <w:rFonts w:ascii="Calibri" w:hAnsi="Calibri" w:cs="Calibri"/>
          <w:sz w:val="22"/>
          <w:szCs w:val="22"/>
        </w:rPr>
        <w:t xml:space="preserve"> </w:t>
      </w:r>
    </w:p>
    <w:p w14:paraId="2488B9A1" w14:textId="77777777" w:rsidR="000D167F" w:rsidRPr="00EE5791" w:rsidRDefault="000D167F" w:rsidP="00EA030D">
      <w:pPr>
        <w:pStyle w:val="Zkladntextodsazen"/>
        <w:tabs>
          <w:tab w:val="num" w:pos="426"/>
        </w:tabs>
        <w:spacing w:after="0"/>
        <w:ind w:left="284"/>
        <w:jc w:val="both"/>
        <w:rPr>
          <w:rFonts w:ascii="Calibri" w:hAnsi="Calibri" w:cs="Calibri"/>
          <w:sz w:val="22"/>
          <w:szCs w:val="22"/>
        </w:rPr>
      </w:pPr>
    </w:p>
    <w:p w14:paraId="2C462690" w14:textId="77777777" w:rsidR="00424FBE" w:rsidRPr="00EE5791" w:rsidRDefault="00424FBE" w:rsidP="00424FBE">
      <w:pPr>
        <w:pStyle w:val="Nadpis7"/>
        <w:numPr>
          <w:ilvl w:val="0"/>
          <w:numId w:val="8"/>
        </w:numPr>
        <w:tabs>
          <w:tab w:val="clear" w:pos="644"/>
          <w:tab w:val="num" w:pos="426"/>
          <w:tab w:val="num" w:pos="1440"/>
          <w:tab w:val="left" w:pos="4678"/>
        </w:tabs>
        <w:snapToGrid w:val="0"/>
        <w:spacing w:before="0" w:after="0"/>
        <w:ind w:left="284" w:hanging="284"/>
        <w:rPr>
          <w:rFonts w:ascii="Calibri" w:hAnsi="Calibri" w:cs="Calibri"/>
          <w:b/>
          <w:bCs/>
          <w:sz w:val="22"/>
          <w:szCs w:val="22"/>
        </w:rPr>
      </w:pPr>
      <w:r w:rsidRPr="00EE5791">
        <w:rPr>
          <w:rFonts w:ascii="Calibri" w:hAnsi="Calibri" w:cs="Calibri"/>
          <w:b/>
          <w:bCs/>
          <w:sz w:val="22"/>
          <w:szCs w:val="22"/>
        </w:rPr>
        <w:lastRenderedPageBreak/>
        <w:t>Cena za výkon činností Projektového manažera BIM dle</w:t>
      </w:r>
      <w:r w:rsidRPr="00424FBE">
        <w:rPr>
          <w:rFonts w:ascii="Calibri" w:hAnsi="Calibri" w:cs="Calibri"/>
          <w:b/>
          <w:bCs/>
          <w:sz w:val="22"/>
          <w:szCs w:val="22"/>
        </w:rPr>
        <w:t xml:space="preserve"> čl. III. odst. 2 písm. </w:t>
      </w:r>
      <w:r w:rsidR="006D150A">
        <w:rPr>
          <w:rFonts w:ascii="Calibri" w:hAnsi="Calibri" w:cs="Calibri"/>
          <w:b/>
          <w:bCs/>
          <w:sz w:val="22"/>
          <w:szCs w:val="22"/>
        </w:rPr>
        <w:t>d</w:t>
      </w:r>
      <w:r>
        <w:rPr>
          <w:rFonts w:ascii="Calibri" w:hAnsi="Calibri" w:cs="Calibri"/>
          <w:b/>
          <w:bCs/>
          <w:sz w:val="22"/>
          <w:szCs w:val="22"/>
        </w:rPr>
        <w:t>)</w:t>
      </w:r>
      <w:r w:rsidRPr="00424FBE">
        <w:rPr>
          <w:rFonts w:ascii="Calibri" w:hAnsi="Calibri" w:cs="Calibri"/>
          <w:b/>
          <w:bCs/>
          <w:sz w:val="22"/>
          <w:szCs w:val="22"/>
        </w:rPr>
        <w:t xml:space="preserve"> této smlouvy</w:t>
      </w:r>
      <w:r w:rsidRPr="00EE5791"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EE5791">
        <w:rPr>
          <w:rFonts w:ascii="Calibri" w:hAnsi="Calibri" w:cs="Calibri"/>
          <w:i/>
          <w:iCs/>
          <w:sz w:val="22"/>
          <w:szCs w:val="22"/>
        </w:rPr>
        <w:t>(</w:t>
      </w:r>
      <w:r w:rsidR="006D150A">
        <w:rPr>
          <w:rFonts w:ascii="Calibri" w:hAnsi="Calibri" w:cs="Calibri"/>
          <w:i/>
          <w:iCs/>
          <w:sz w:val="22"/>
          <w:szCs w:val="22"/>
        </w:rPr>
        <w:t>provedení kontrolního měření</w:t>
      </w:r>
      <w:r w:rsidRPr="00EE5791">
        <w:rPr>
          <w:rFonts w:ascii="Calibri" w:hAnsi="Calibri" w:cs="Calibri"/>
          <w:i/>
          <w:iCs/>
          <w:sz w:val="22"/>
          <w:szCs w:val="22"/>
        </w:rPr>
        <w:t xml:space="preserve">) </w:t>
      </w:r>
      <w:r w:rsidRPr="00EE5791">
        <w:rPr>
          <w:rFonts w:ascii="Calibri" w:hAnsi="Calibri" w:cs="Calibri"/>
          <w:b/>
          <w:bCs/>
          <w:sz w:val="22"/>
          <w:szCs w:val="22"/>
        </w:rPr>
        <w:t>je sjednána takto:  </w:t>
      </w:r>
    </w:p>
    <w:p w14:paraId="1A422A52" w14:textId="56B7C6EC" w:rsidR="00D639C2" w:rsidRPr="00EE5791" w:rsidRDefault="006D150A" w:rsidP="006D150A">
      <w:pPr>
        <w:pStyle w:val="Zkladntextodsazen"/>
        <w:tabs>
          <w:tab w:val="num" w:pos="284"/>
        </w:tabs>
        <w:spacing w:before="240" w:after="0"/>
        <w:ind w:left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eastAsia="MS Mincho" w:hAnsi="Calibri" w:cs="Calibri"/>
          <w:b/>
          <w:bCs/>
          <w:sz w:val="22"/>
          <w:szCs w:val="22"/>
        </w:rPr>
        <w:tab/>
      </w:r>
      <w:r w:rsidR="00D639C2" w:rsidRPr="00EE5791">
        <w:rPr>
          <w:rFonts w:ascii="Calibri" w:hAnsi="Calibri" w:cs="Calibri"/>
          <w:sz w:val="22"/>
          <w:szCs w:val="22"/>
        </w:rPr>
        <w:t xml:space="preserve">cena bez DPH: </w:t>
      </w:r>
      <w:r w:rsidR="00DD0E41">
        <w:rPr>
          <w:rFonts w:ascii="Calibri" w:hAnsi="Calibri" w:cs="Calibri"/>
          <w:b/>
          <w:sz w:val="22"/>
          <w:szCs w:val="22"/>
        </w:rPr>
        <w:t>48 000</w:t>
      </w:r>
      <w:r w:rsidR="00D639C2" w:rsidRPr="00EE5791">
        <w:rPr>
          <w:rFonts w:ascii="Calibri" w:hAnsi="Calibri" w:cs="Calibri"/>
          <w:b/>
          <w:sz w:val="22"/>
          <w:szCs w:val="22"/>
        </w:rPr>
        <w:t>,- Kč</w:t>
      </w:r>
      <w:r w:rsidR="00D639C2" w:rsidRPr="00EE5791">
        <w:rPr>
          <w:rFonts w:ascii="Calibri" w:hAnsi="Calibri" w:cs="Calibri"/>
          <w:sz w:val="22"/>
          <w:szCs w:val="22"/>
        </w:rPr>
        <w:t xml:space="preserve"> </w:t>
      </w:r>
      <w:r w:rsidR="00D639C2" w:rsidRPr="00EE5791">
        <w:rPr>
          <w:rFonts w:ascii="Calibri" w:hAnsi="Calibri" w:cs="Calibri"/>
          <w:b/>
          <w:sz w:val="22"/>
          <w:szCs w:val="22"/>
          <w:u w:val="single"/>
        </w:rPr>
        <w:t xml:space="preserve">za 1 </w:t>
      </w:r>
      <w:r w:rsidR="00D639C2">
        <w:rPr>
          <w:rFonts w:ascii="Calibri" w:hAnsi="Calibri" w:cs="Calibri"/>
          <w:b/>
          <w:sz w:val="22"/>
          <w:szCs w:val="22"/>
          <w:u w:val="single"/>
        </w:rPr>
        <w:t>provedené měření</w:t>
      </w:r>
      <w:r w:rsidR="00D639C2" w:rsidRPr="00EE5791">
        <w:rPr>
          <w:rFonts w:ascii="Calibri" w:hAnsi="Calibri" w:cs="Calibri"/>
          <w:sz w:val="22"/>
          <w:szCs w:val="22"/>
        </w:rPr>
        <w:t xml:space="preserve"> Projektovým manažerem BIM. </w:t>
      </w:r>
    </w:p>
    <w:p w14:paraId="775E549E" w14:textId="77777777" w:rsidR="00D639C2" w:rsidRDefault="00D639C2" w:rsidP="00D639C2">
      <w:pPr>
        <w:pStyle w:val="Zkladntextodsazen"/>
        <w:tabs>
          <w:tab w:val="num" w:pos="426"/>
        </w:tabs>
        <w:spacing w:after="0"/>
        <w:ind w:left="284"/>
        <w:jc w:val="both"/>
        <w:rPr>
          <w:rFonts w:ascii="Calibri" w:hAnsi="Calibri" w:cs="Calibri"/>
          <w:sz w:val="22"/>
          <w:szCs w:val="22"/>
        </w:rPr>
      </w:pPr>
    </w:p>
    <w:p w14:paraId="78E12084" w14:textId="77777777" w:rsidR="006D150A" w:rsidRPr="00EE5791" w:rsidRDefault="006D150A" w:rsidP="006D150A">
      <w:pPr>
        <w:pStyle w:val="Nadpis7"/>
        <w:numPr>
          <w:ilvl w:val="0"/>
          <w:numId w:val="8"/>
        </w:numPr>
        <w:tabs>
          <w:tab w:val="clear" w:pos="644"/>
          <w:tab w:val="num" w:pos="426"/>
          <w:tab w:val="num" w:pos="1440"/>
          <w:tab w:val="left" w:pos="4678"/>
        </w:tabs>
        <w:snapToGrid w:val="0"/>
        <w:spacing w:before="0" w:after="0"/>
        <w:ind w:left="284" w:hanging="284"/>
        <w:rPr>
          <w:rFonts w:ascii="Calibri" w:hAnsi="Calibri" w:cs="Calibri"/>
          <w:b/>
          <w:bCs/>
          <w:sz w:val="22"/>
          <w:szCs w:val="22"/>
        </w:rPr>
      </w:pPr>
      <w:r w:rsidRPr="00EE5791">
        <w:rPr>
          <w:rFonts w:ascii="Calibri" w:hAnsi="Calibri" w:cs="Calibri"/>
          <w:b/>
          <w:bCs/>
          <w:sz w:val="22"/>
          <w:szCs w:val="22"/>
        </w:rPr>
        <w:t>Cena za výkon činností Projektového manažera BIM dle</w:t>
      </w:r>
      <w:r w:rsidRPr="00424FBE">
        <w:rPr>
          <w:rFonts w:ascii="Calibri" w:hAnsi="Calibri" w:cs="Calibri"/>
          <w:b/>
          <w:bCs/>
          <w:sz w:val="22"/>
          <w:szCs w:val="22"/>
        </w:rPr>
        <w:t xml:space="preserve"> čl. III. odst. 2 písm. </w:t>
      </w:r>
      <w:r>
        <w:rPr>
          <w:rFonts w:ascii="Calibri" w:hAnsi="Calibri" w:cs="Calibri"/>
          <w:b/>
          <w:bCs/>
          <w:sz w:val="22"/>
          <w:szCs w:val="22"/>
        </w:rPr>
        <w:t>e)</w:t>
      </w:r>
      <w:r w:rsidRPr="00424FBE">
        <w:rPr>
          <w:rFonts w:ascii="Calibri" w:hAnsi="Calibri" w:cs="Calibri"/>
          <w:b/>
          <w:bCs/>
          <w:sz w:val="22"/>
          <w:szCs w:val="22"/>
        </w:rPr>
        <w:t xml:space="preserve"> této smlouvy</w:t>
      </w:r>
      <w:r w:rsidRPr="00EE5791"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EE5791">
        <w:rPr>
          <w:rFonts w:ascii="Calibri" w:hAnsi="Calibri" w:cs="Calibri"/>
          <w:i/>
          <w:iCs/>
          <w:sz w:val="22"/>
          <w:szCs w:val="22"/>
        </w:rPr>
        <w:t>(</w:t>
      </w:r>
      <w:r>
        <w:rPr>
          <w:rFonts w:ascii="Calibri" w:hAnsi="Calibri" w:cs="Calibri"/>
          <w:i/>
          <w:iCs/>
          <w:sz w:val="22"/>
          <w:szCs w:val="22"/>
        </w:rPr>
        <w:t>zajištění a správa CDE</w:t>
      </w:r>
      <w:r w:rsidRPr="00EE5791">
        <w:rPr>
          <w:rFonts w:ascii="Calibri" w:hAnsi="Calibri" w:cs="Calibri"/>
          <w:i/>
          <w:iCs/>
          <w:sz w:val="22"/>
          <w:szCs w:val="22"/>
        </w:rPr>
        <w:t xml:space="preserve">) </w:t>
      </w:r>
      <w:r w:rsidRPr="00EE5791">
        <w:rPr>
          <w:rFonts w:ascii="Calibri" w:hAnsi="Calibri" w:cs="Calibri"/>
          <w:b/>
          <w:bCs/>
          <w:sz w:val="22"/>
          <w:szCs w:val="22"/>
        </w:rPr>
        <w:t>je sjednána takto:  </w:t>
      </w:r>
    </w:p>
    <w:p w14:paraId="6FA9502D" w14:textId="2E9FD85E" w:rsidR="006D150A" w:rsidRPr="00EE5791" w:rsidRDefault="006D150A" w:rsidP="006D150A">
      <w:pPr>
        <w:pStyle w:val="Zkladntextodsazen"/>
        <w:tabs>
          <w:tab w:val="num" w:pos="284"/>
        </w:tabs>
        <w:spacing w:before="240" w:after="0"/>
        <w:ind w:left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eastAsia="MS Mincho" w:hAnsi="Calibri" w:cs="Calibri"/>
          <w:b/>
          <w:bCs/>
          <w:sz w:val="22"/>
          <w:szCs w:val="22"/>
        </w:rPr>
        <w:tab/>
      </w:r>
      <w:r w:rsidRPr="00EE5791">
        <w:rPr>
          <w:rFonts w:ascii="Calibri" w:hAnsi="Calibri" w:cs="Calibri"/>
          <w:sz w:val="22"/>
          <w:szCs w:val="22"/>
        </w:rPr>
        <w:t xml:space="preserve">cena bez DPH: </w:t>
      </w:r>
      <w:r w:rsidR="00590D42">
        <w:rPr>
          <w:rFonts w:ascii="Calibri" w:hAnsi="Calibri" w:cs="Calibri"/>
          <w:b/>
          <w:sz w:val="22"/>
          <w:szCs w:val="22"/>
        </w:rPr>
        <w:t>11 500</w:t>
      </w:r>
      <w:r w:rsidRPr="00EE5791">
        <w:rPr>
          <w:rFonts w:ascii="Calibri" w:hAnsi="Calibri" w:cs="Calibri"/>
          <w:b/>
          <w:sz w:val="22"/>
          <w:szCs w:val="22"/>
        </w:rPr>
        <w:t>,- Kč</w:t>
      </w:r>
      <w:r w:rsidRPr="00EE5791">
        <w:rPr>
          <w:rFonts w:ascii="Calibri" w:hAnsi="Calibri" w:cs="Calibri"/>
          <w:sz w:val="22"/>
          <w:szCs w:val="22"/>
        </w:rPr>
        <w:t xml:space="preserve"> </w:t>
      </w:r>
      <w:r w:rsidRPr="00EE5791">
        <w:rPr>
          <w:rFonts w:ascii="Calibri" w:hAnsi="Calibri" w:cs="Calibri"/>
          <w:b/>
          <w:sz w:val="22"/>
          <w:szCs w:val="22"/>
          <w:u w:val="single"/>
        </w:rPr>
        <w:t xml:space="preserve">za 1 </w:t>
      </w:r>
      <w:r>
        <w:rPr>
          <w:rFonts w:ascii="Calibri" w:hAnsi="Calibri" w:cs="Calibri"/>
          <w:b/>
          <w:sz w:val="22"/>
          <w:szCs w:val="22"/>
          <w:u w:val="single"/>
        </w:rPr>
        <w:t>měsíc zajištění a správu CDE</w:t>
      </w:r>
      <w:r w:rsidRPr="00EE5791">
        <w:rPr>
          <w:rFonts w:ascii="Calibri" w:hAnsi="Calibri" w:cs="Calibri"/>
          <w:sz w:val="22"/>
          <w:szCs w:val="22"/>
        </w:rPr>
        <w:t xml:space="preserve"> Projektovým manažerem BIM. </w:t>
      </w:r>
    </w:p>
    <w:p w14:paraId="4D75C1A9" w14:textId="77777777" w:rsidR="006D150A" w:rsidRPr="00EE5791" w:rsidRDefault="006D150A" w:rsidP="00D639C2">
      <w:pPr>
        <w:pStyle w:val="Zkladntextodsazen"/>
        <w:tabs>
          <w:tab w:val="num" w:pos="426"/>
        </w:tabs>
        <w:spacing w:after="0"/>
        <w:ind w:left="284"/>
        <w:jc w:val="both"/>
        <w:rPr>
          <w:rFonts w:ascii="Calibri" w:hAnsi="Calibri" w:cs="Calibri"/>
          <w:sz w:val="22"/>
          <w:szCs w:val="22"/>
        </w:rPr>
      </w:pPr>
    </w:p>
    <w:p w14:paraId="39935F37" w14:textId="77777777" w:rsidR="00BD740F" w:rsidRPr="00EE5791" w:rsidRDefault="28DC3467" w:rsidP="00A3739F">
      <w:pPr>
        <w:pStyle w:val="Nadpis7"/>
        <w:numPr>
          <w:ilvl w:val="0"/>
          <w:numId w:val="8"/>
        </w:numPr>
        <w:tabs>
          <w:tab w:val="clear" w:pos="644"/>
          <w:tab w:val="num" w:pos="426"/>
          <w:tab w:val="num" w:pos="1440"/>
          <w:tab w:val="left" w:pos="1701"/>
          <w:tab w:val="left" w:pos="4678"/>
        </w:tabs>
        <w:snapToGrid w:val="0"/>
        <w:spacing w:before="0"/>
        <w:ind w:left="284" w:hanging="284"/>
        <w:rPr>
          <w:rFonts w:ascii="Calibri" w:hAnsi="Calibri" w:cs="Calibri"/>
          <w:b/>
          <w:bCs/>
          <w:sz w:val="22"/>
          <w:szCs w:val="22"/>
        </w:rPr>
      </w:pPr>
      <w:r w:rsidRPr="00EE5791">
        <w:rPr>
          <w:rFonts w:ascii="Calibri" w:hAnsi="Calibri" w:cs="Calibri"/>
          <w:b/>
          <w:bCs/>
          <w:sz w:val="22"/>
          <w:szCs w:val="22"/>
        </w:rPr>
        <w:t xml:space="preserve">Cena za výkon činnosti </w:t>
      </w:r>
      <w:r w:rsidR="00175391" w:rsidRPr="00EE5791">
        <w:rPr>
          <w:rFonts w:ascii="Calibri" w:hAnsi="Calibri" w:cs="Calibri"/>
          <w:b/>
          <w:bCs/>
          <w:sz w:val="22"/>
          <w:szCs w:val="22"/>
        </w:rPr>
        <w:t xml:space="preserve">Projektového manažera </w:t>
      </w:r>
      <w:r w:rsidR="0023030E" w:rsidRPr="00EE5791">
        <w:rPr>
          <w:rFonts w:ascii="Calibri" w:hAnsi="Calibri" w:cs="Calibri"/>
          <w:b/>
          <w:bCs/>
          <w:sz w:val="22"/>
          <w:szCs w:val="22"/>
        </w:rPr>
        <w:t xml:space="preserve">BIM </w:t>
      </w:r>
      <w:r w:rsidRPr="00EE5791">
        <w:rPr>
          <w:rFonts w:ascii="Calibri" w:hAnsi="Calibri" w:cs="Calibri"/>
          <w:b/>
          <w:bCs/>
          <w:sz w:val="22"/>
          <w:szCs w:val="22"/>
        </w:rPr>
        <w:t>dle</w:t>
      </w:r>
      <w:r w:rsidRPr="00EE5791">
        <w:rPr>
          <w:rFonts w:ascii="Calibri" w:hAnsi="Calibri"/>
          <w:b/>
          <w:bCs/>
          <w:sz w:val="22"/>
          <w:szCs w:val="22"/>
        </w:rPr>
        <w:t> čl. I</w:t>
      </w:r>
      <w:r w:rsidR="00D13AB7" w:rsidRPr="00EE5791">
        <w:rPr>
          <w:rFonts w:ascii="Calibri" w:hAnsi="Calibri"/>
          <w:b/>
          <w:bCs/>
          <w:sz w:val="22"/>
          <w:szCs w:val="22"/>
        </w:rPr>
        <w:t>I</w:t>
      </w:r>
      <w:r w:rsidRPr="00EE5791">
        <w:rPr>
          <w:rFonts w:ascii="Calibri" w:hAnsi="Calibri"/>
          <w:b/>
          <w:bCs/>
          <w:sz w:val="22"/>
          <w:szCs w:val="22"/>
        </w:rPr>
        <w:t>I</w:t>
      </w:r>
      <w:r w:rsidR="00D13AB7" w:rsidRPr="00EE5791">
        <w:rPr>
          <w:rFonts w:ascii="Calibri" w:hAnsi="Calibri"/>
          <w:b/>
          <w:bCs/>
          <w:sz w:val="22"/>
          <w:szCs w:val="22"/>
        </w:rPr>
        <w:t>.</w:t>
      </w:r>
      <w:r w:rsidRPr="00EE5791">
        <w:rPr>
          <w:rFonts w:ascii="Calibri" w:hAnsi="Calibri"/>
          <w:b/>
          <w:bCs/>
          <w:sz w:val="22"/>
          <w:szCs w:val="22"/>
        </w:rPr>
        <w:t xml:space="preserve"> odst. 2 písm. </w:t>
      </w:r>
      <w:r w:rsidR="006D150A">
        <w:rPr>
          <w:rFonts w:ascii="Calibri" w:hAnsi="Calibri"/>
          <w:b/>
          <w:bCs/>
          <w:sz w:val="22"/>
          <w:szCs w:val="22"/>
        </w:rPr>
        <w:t>f</w:t>
      </w:r>
      <w:r w:rsidR="00175391" w:rsidRPr="00EE5791">
        <w:rPr>
          <w:rFonts w:ascii="Calibri" w:hAnsi="Calibri"/>
          <w:b/>
          <w:bCs/>
          <w:sz w:val="22"/>
          <w:szCs w:val="22"/>
        </w:rPr>
        <w:t>)</w:t>
      </w:r>
      <w:r w:rsidRPr="00EE5791">
        <w:rPr>
          <w:rFonts w:ascii="Calibri" w:hAnsi="Calibri"/>
          <w:sz w:val="22"/>
          <w:szCs w:val="22"/>
        </w:rPr>
        <w:t xml:space="preserve"> </w:t>
      </w:r>
      <w:r w:rsidRPr="00EE5791">
        <w:rPr>
          <w:rFonts w:ascii="Calibri" w:hAnsi="Calibri"/>
          <w:b/>
          <w:bCs/>
          <w:sz w:val="22"/>
          <w:szCs w:val="22"/>
        </w:rPr>
        <w:t>této smlouvy</w:t>
      </w:r>
      <w:r w:rsidRPr="00EE5791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175391" w:rsidRPr="00EE5791">
        <w:rPr>
          <w:rFonts w:ascii="Calibri" w:hAnsi="Calibri" w:cs="Calibri"/>
          <w:i/>
          <w:iCs/>
          <w:sz w:val="22"/>
          <w:szCs w:val="22"/>
        </w:rPr>
        <w:t>(koordinace převodu dat z CDE</w:t>
      </w:r>
      <w:r w:rsidRPr="00EE5791">
        <w:rPr>
          <w:rFonts w:ascii="Calibri" w:hAnsi="Calibri" w:cs="Calibri"/>
          <w:i/>
          <w:iCs/>
          <w:sz w:val="22"/>
          <w:szCs w:val="22"/>
        </w:rPr>
        <w:t>)</w:t>
      </w:r>
      <w:r w:rsidRPr="00EE5791">
        <w:rPr>
          <w:rFonts w:ascii="Calibri" w:hAnsi="Calibri" w:cs="Calibri"/>
          <w:b/>
          <w:bCs/>
          <w:sz w:val="22"/>
          <w:szCs w:val="22"/>
        </w:rPr>
        <w:t xml:space="preserve"> je sjednána takto: </w:t>
      </w:r>
    </w:p>
    <w:p w14:paraId="65B88D41" w14:textId="44E91DB1" w:rsidR="006D150A" w:rsidRPr="00EE5791" w:rsidRDefault="00BD740F" w:rsidP="006D150A">
      <w:pPr>
        <w:pStyle w:val="Zkladntextodsazen"/>
        <w:tabs>
          <w:tab w:val="num" w:pos="426"/>
        </w:tabs>
        <w:spacing w:before="240" w:after="0"/>
        <w:ind w:left="284"/>
        <w:jc w:val="both"/>
        <w:rPr>
          <w:rFonts w:ascii="Calibri" w:hAnsi="Calibri" w:cs="Calibri"/>
          <w:sz w:val="22"/>
          <w:szCs w:val="22"/>
        </w:rPr>
      </w:pPr>
      <w:r w:rsidRPr="00EE5791">
        <w:rPr>
          <w:rFonts w:ascii="Calibri" w:hAnsi="Calibri" w:cs="Calibri"/>
          <w:sz w:val="22"/>
          <w:szCs w:val="22"/>
        </w:rPr>
        <w:t xml:space="preserve">cena bez DPH: </w:t>
      </w:r>
      <w:r w:rsidR="00590D42">
        <w:rPr>
          <w:rFonts w:ascii="CIDFont+F2" w:eastAsiaTheme="minorHAnsi" w:hAnsi="CIDFont+F2" w:cs="CIDFont+F2"/>
          <w:b/>
          <w:sz w:val="22"/>
          <w:szCs w:val="22"/>
          <w:lang w:eastAsia="en-US"/>
        </w:rPr>
        <w:t>9 500</w:t>
      </w:r>
      <w:r w:rsidR="00F36C65" w:rsidRPr="00EE5791">
        <w:rPr>
          <w:rFonts w:ascii="CIDFont+F2" w:eastAsiaTheme="minorHAnsi" w:hAnsi="CIDFont+F2" w:cs="CIDFont+F2"/>
          <w:b/>
          <w:sz w:val="22"/>
          <w:szCs w:val="22"/>
          <w:lang w:eastAsia="en-US"/>
        </w:rPr>
        <w:t>,-</w:t>
      </w:r>
      <w:r w:rsidRPr="00EE5791">
        <w:rPr>
          <w:rFonts w:ascii="Calibri" w:hAnsi="Calibri" w:cs="Calibri"/>
          <w:b/>
          <w:sz w:val="22"/>
          <w:szCs w:val="22"/>
        </w:rPr>
        <w:t xml:space="preserve"> Kč</w:t>
      </w:r>
      <w:r w:rsidR="00A007F7">
        <w:rPr>
          <w:rFonts w:ascii="Calibri" w:hAnsi="Calibri" w:cs="Calibri"/>
          <w:b/>
          <w:sz w:val="22"/>
          <w:szCs w:val="22"/>
        </w:rPr>
        <w:t xml:space="preserve"> </w:t>
      </w:r>
      <w:r w:rsidR="008A1D83">
        <w:rPr>
          <w:rFonts w:ascii="Calibri" w:hAnsi="Calibri" w:cs="Calibri"/>
          <w:b/>
          <w:sz w:val="22"/>
          <w:szCs w:val="22"/>
        </w:rPr>
        <w:t xml:space="preserve">cena za </w:t>
      </w:r>
      <w:r w:rsidR="006D150A">
        <w:rPr>
          <w:rFonts w:ascii="Calibri" w:hAnsi="Calibri" w:cs="Calibri"/>
          <w:b/>
          <w:sz w:val="22"/>
          <w:szCs w:val="22"/>
        </w:rPr>
        <w:t>1</w:t>
      </w:r>
      <w:r w:rsidR="008A1D83">
        <w:rPr>
          <w:rFonts w:ascii="Calibri" w:hAnsi="Calibri" w:cs="Calibri"/>
          <w:b/>
          <w:sz w:val="22"/>
          <w:szCs w:val="22"/>
        </w:rPr>
        <w:t xml:space="preserve"> převod</w:t>
      </w:r>
      <w:r w:rsidR="006D150A">
        <w:rPr>
          <w:rFonts w:ascii="Calibri" w:hAnsi="Calibri" w:cs="Calibri"/>
          <w:b/>
          <w:sz w:val="22"/>
          <w:szCs w:val="22"/>
        </w:rPr>
        <w:t xml:space="preserve"> </w:t>
      </w:r>
      <w:r w:rsidR="006D150A" w:rsidRPr="00EE5791">
        <w:rPr>
          <w:rFonts w:ascii="Calibri" w:hAnsi="Calibri" w:cs="Calibri"/>
          <w:sz w:val="22"/>
          <w:szCs w:val="22"/>
        </w:rPr>
        <w:t xml:space="preserve">Projektovým manažerem BIM. </w:t>
      </w:r>
    </w:p>
    <w:p w14:paraId="740FF35E" w14:textId="77777777" w:rsidR="004B3714" w:rsidRDefault="004B3714" w:rsidP="006D150A">
      <w:pPr>
        <w:pStyle w:val="Zkladntextodsazen"/>
        <w:tabs>
          <w:tab w:val="num" w:pos="426"/>
        </w:tabs>
        <w:spacing w:after="0"/>
        <w:ind w:left="0"/>
        <w:jc w:val="both"/>
        <w:rPr>
          <w:rFonts w:ascii="Calibri" w:hAnsi="Calibri" w:cs="Calibri"/>
          <w:b/>
          <w:sz w:val="22"/>
          <w:szCs w:val="22"/>
        </w:rPr>
      </w:pPr>
    </w:p>
    <w:p w14:paraId="22F8478C" w14:textId="77777777" w:rsidR="006D150A" w:rsidRPr="00EE5791" w:rsidRDefault="006D150A" w:rsidP="006D150A">
      <w:pPr>
        <w:pStyle w:val="Nadpis7"/>
        <w:numPr>
          <w:ilvl w:val="0"/>
          <w:numId w:val="8"/>
        </w:numPr>
        <w:tabs>
          <w:tab w:val="clear" w:pos="644"/>
          <w:tab w:val="num" w:pos="426"/>
          <w:tab w:val="num" w:pos="1440"/>
          <w:tab w:val="left" w:pos="1701"/>
          <w:tab w:val="left" w:pos="4678"/>
        </w:tabs>
        <w:snapToGrid w:val="0"/>
        <w:spacing w:before="0"/>
        <w:ind w:left="284" w:hanging="284"/>
        <w:rPr>
          <w:rFonts w:ascii="Calibri" w:hAnsi="Calibri" w:cs="Calibri"/>
          <w:b/>
          <w:bCs/>
          <w:sz w:val="22"/>
          <w:szCs w:val="22"/>
        </w:rPr>
      </w:pPr>
      <w:r w:rsidRPr="00EE5791">
        <w:rPr>
          <w:rFonts w:ascii="Calibri" w:hAnsi="Calibri" w:cs="Calibri"/>
          <w:b/>
          <w:bCs/>
          <w:sz w:val="22"/>
          <w:szCs w:val="22"/>
        </w:rPr>
        <w:t>Cena za výkon činnosti Projektového manažera BIM dle</w:t>
      </w:r>
      <w:r w:rsidRPr="00EE5791">
        <w:rPr>
          <w:rFonts w:ascii="Calibri" w:hAnsi="Calibri"/>
          <w:b/>
          <w:bCs/>
          <w:sz w:val="22"/>
          <w:szCs w:val="22"/>
        </w:rPr>
        <w:t xml:space="preserve"> čl. III. odst. 2 písm. </w:t>
      </w:r>
      <w:r>
        <w:rPr>
          <w:rFonts w:ascii="Calibri" w:hAnsi="Calibri"/>
          <w:b/>
          <w:bCs/>
          <w:sz w:val="22"/>
          <w:szCs w:val="22"/>
        </w:rPr>
        <w:t>g</w:t>
      </w:r>
      <w:r w:rsidRPr="00EE5791">
        <w:rPr>
          <w:rFonts w:ascii="Calibri" w:hAnsi="Calibri"/>
          <w:b/>
          <w:bCs/>
          <w:sz w:val="22"/>
          <w:szCs w:val="22"/>
        </w:rPr>
        <w:t>)</w:t>
      </w:r>
      <w:r w:rsidRPr="00EE5791">
        <w:rPr>
          <w:rFonts w:ascii="Calibri" w:hAnsi="Calibri"/>
          <w:sz w:val="22"/>
          <w:szCs w:val="22"/>
        </w:rPr>
        <w:t xml:space="preserve"> </w:t>
      </w:r>
      <w:r w:rsidRPr="00EE5791">
        <w:rPr>
          <w:rFonts w:ascii="Calibri" w:hAnsi="Calibri"/>
          <w:b/>
          <w:bCs/>
          <w:sz w:val="22"/>
          <w:szCs w:val="22"/>
        </w:rPr>
        <w:t>této smlouvy</w:t>
      </w:r>
      <w:r w:rsidRPr="00EE5791"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EE5791">
        <w:rPr>
          <w:rFonts w:ascii="Calibri" w:hAnsi="Calibri" w:cs="Calibri"/>
          <w:i/>
          <w:iCs/>
          <w:sz w:val="22"/>
          <w:szCs w:val="22"/>
        </w:rPr>
        <w:t xml:space="preserve">(koordinace převodu dat </w:t>
      </w:r>
      <w:r>
        <w:rPr>
          <w:rFonts w:ascii="Calibri" w:hAnsi="Calibri" w:cs="Calibri"/>
          <w:i/>
          <w:iCs/>
          <w:sz w:val="22"/>
          <w:szCs w:val="22"/>
        </w:rPr>
        <w:t xml:space="preserve">do </w:t>
      </w:r>
      <w:r w:rsidRPr="006D150A">
        <w:rPr>
          <w:rFonts w:ascii="Calibri" w:hAnsi="Calibri" w:cs="Calibri"/>
          <w:i/>
          <w:iCs/>
          <w:sz w:val="22"/>
          <w:szCs w:val="22"/>
        </w:rPr>
        <w:t>facility managementu systému</w:t>
      </w:r>
      <w:r>
        <w:rPr>
          <w:rFonts w:ascii="Calibri" w:hAnsi="Calibri" w:cs="Calibri"/>
          <w:i/>
          <w:iCs/>
          <w:sz w:val="22"/>
          <w:szCs w:val="22"/>
        </w:rPr>
        <w:t xml:space="preserve"> Objednatele</w:t>
      </w:r>
      <w:r w:rsidRPr="00EE5791">
        <w:rPr>
          <w:rFonts w:ascii="Calibri" w:hAnsi="Calibri" w:cs="Calibri"/>
          <w:i/>
          <w:iCs/>
          <w:sz w:val="22"/>
          <w:szCs w:val="22"/>
        </w:rPr>
        <w:t>)</w:t>
      </w:r>
      <w:r w:rsidRPr="00EE5791">
        <w:rPr>
          <w:rFonts w:ascii="Calibri" w:hAnsi="Calibri" w:cs="Calibri"/>
          <w:b/>
          <w:bCs/>
          <w:sz w:val="22"/>
          <w:szCs w:val="22"/>
        </w:rPr>
        <w:t xml:space="preserve"> je sjednána takto: </w:t>
      </w:r>
    </w:p>
    <w:p w14:paraId="29DD9D01" w14:textId="6EC2B68D" w:rsidR="006F3A7B" w:rsidRDefault="006D150A" w:rsidP="006D150A">
      <w:pPr>
        <w:pStyle w:val="Zkladntextodsazen"/>
        <w:tabs>
          <w:tab w:val="num" w:pos="426"/>
        </w:tabs>
        <w:spacing w:before="240" w:after="0"/>
        <w:ind w:left="284"/>
        <w:jc w:val="both"/>
        <w:rPr>
          <w:rFonts w:ascii="Calibri" w:hAnsi="Calibri" w:cs="Calibri"/>
          <w:sz w:val="22"/>
          <w:szCs w:val="22"/>
        </w:rPr>
      </w:pPr>
      <w:r w:rsidRPr="00EE5791">
        <w:rPr>
          <w:rFonts w:ascii="Calibri" w:hAnsi="Calibri" w:cs="Calibri"/>
          <w:sz w:val="22"/>
          <w:szCs w:val="22"/>
        </w:rPr>
        <w:t xml:space="preserve">cena bez DPH: </w:t>
      </w:r>
      <w:r w:rsidR="00590D42">
        <w:rPr>
          <w:rFonts w:ascii="CIDFont+F2" w:eastAsiaTheme="minorHAnsi" w:hAnsi="CIDFont+F2" w:cs="CIDFont+F2"/>
          <w:b/>
          <w:sz w:val="22"/>
          <w:szCs w:val="22"/>
          <w:lang w:eastAsia="en-US"/>
        </w:rPr>
        <w:t>68 500</w:t>
      </w:r>
      <w:r w:rsidRPr="00EE5791">
        <w:rPr>
          <w:rFonts w:ascii="CIDFont+F2" w:eastAsiaTheme="minorHAnsi" w:hAnsi="CIDFont+F2" w:cs="CIDFont+F2"/>
          <w:b/>
          <w:sz w:val="22"/>
          <w:szCs w:val="22"/>
          <w:lang w:eastAsia="en-US"/>
        </w:rPr>
        <w:t>,-</w:t>
      </w:r>
      <w:r w:rsidRPr="00EE5791">
        <w:rPr>
          <w:rFonts w:ascii="Calibri" w:hAnsi="Calibri" w:cs="Calibri"/>
          <w:b/>
          <w:sz w:val="22"/>
          <w:szCs w:val="22"/>
        </w:rPr>
        <w:t xml:space="preserve"> Kč</w:t>
      </w:r>
      <w:r>
        <w:rPr>
          <w:rFonts w:ascii="Calibri" w:hAnsi="Calibri" w:cs="Calibri"/>
          <w:b/>
          <w:sz w:val="22"/>
          <w:szCs w:val="22"/>
        </w:rPr>
        <w:t xml:space="preserve"> cena za 1 převod </w:t>
      </w:r>
      <w:r w:rsidRPr="00EE5791">
        <w:rPr>
          <w:rFonts w:ascii="Calibri" w:hAnsi="Calibri" w:cs="Calibri"/>
          <w:sz w:val="22"/>
          <w:szCs w:val="22"/>
        </w:rPr>
        <w:t xml:space="preserve">Projektovým manažerem BIM. </w:t>
      </w:r>
    </w:p>
    <w:p w14:paraId="35DCEC5B" w14:textId="77777777" w:rsidR="00BC3B04" w:rsidRPr="008F6A91" w:rsidRDefault="28DC3467" w:rsidP="00A3739F">
      <w:pPr>
        <w:pStyle w:val="Odstavecseseznamem"/>
        <w:numPr>
          <w:ilvl w:val="0"/>
          <w:numId w:val="8"/>
        </w:numPr>
        <w:tabs>
          <w:tab w:val="clear" w:pos="644"/>
          <w:tab w:val="num" w:pos="426"/>
        </w:tabs>
        <w:spacing w:before="120" w:after="120"/>
        <w:ind w:left="284" w:hanging="284"/>
        <w:contextualSpacing w:val="0"/>
        <w:jc w:val="both"/>
        <w:rPr>
          <w:sz w:val="22"/>
          <w:szCs w:val="22"/>
        </w:rPr>
      </w:pPr>
      <w:r w:rsidRPr="008F6A91">
        <w:rPr>
          <w:rFonts w:ascii="Calibri" w:hAnsi="Calibri"/>
          <w:sz w:val="22"/>
          <w:szCs w:val="22"/>
        </w:rPr>
        <w:t xml:space="preserve">Ke sjednaným cenám je </w:t>
      </w:r>
      <w:r w:rsidR="003D726F" w:rsidRPr="008F6A91">
        <w:rPr>
          <w:rFonts w:ascii="Calibri" w:hAnsi="Calibri" w:cs="Calibri"/>
          <w:bCs/>
          <w:sz w:val="22"/>
          <w:szCs w:val="22"/>
        </w:rPr>
        <w:t xml:space="preserve">Projektový manažer </w:t>
      </w:r>
      <w:r w:rsidR="0023030E" w:rsidRPr="008F6A91">
        <w:rPr>
          <w:rFonts w:ascii="Calibri" w:hAnsi="Calibri"/>
          <w:sz w:val="22"/>
          <w:szCs w:val="22"/>
        </w:rPr>
        <w:t>BIM</w:t>
      </w:r>
      <w:r w:rsidRPr="008F6A91">
        <w:rPr>
          <w:rFonts w:ascii="Calibri" w:hAnsi="Calibri"/>
          <w:sz w:val="22"/>
          <w:szCs w:val="22"/>
        </w:rPr>
        <w:t xml:space="preserve">, je-li plátcem DPH, oprávněn připočíst </w:t>
      </w:r>
      <w:r w:rsidR="00A43424" w:rsidRPr="008F6A91">
        <w:rPr>
          <w:rFonts w:ascii="Calibri" w:hAnsi="Calibri"/>
          <w:sz w:val="22"/>
          <w:szCs w:val="22"/>
        </w:rPr>
        <w:t xml:space="preserve">DPH </w:t>
      </w:r>
      <w:r w:rsidRPr="008F6A91">
        <w:rPr>
          <w:rFonts w:ascii="Calibri" w:hAnsi="Calibri"/>
          <w:sz w:val="22"/>
          <w:szCs w:val="22"/>
        </w:rPr>
        <w:t>v sazbě dle aktuálně platné a účinné právní úpravy</w:t>
      </w:r>
      <w:r w:rsidR="000B7FC8">
        <w:rPr>
          <w:rFonts w:ascii="Calibri" w:hAnsi="Calibri"/>
          <w:sz w:val="22"/>
          <w:szCs w:val="22"/>
        </w:rPr>
        <w:t xml:space="preserve"> (zejm. ZDPH)</w:t>
      </w:r>
      <w:r w:rsidRPr="008F6A91">
        <w:rPr>
          <w:rFonts w:ascii="Calibri" w:hAnsi="Calibri"/>
          <w:sz w:val="22"/>
          <w:szCs w:val="22"/>
        </w:rPr>
        <w:t xml:space="preserve">. </w:t>
      </w:r>
      <w:r w:rsidR="003D726F" w:rsidRPr="008F6A91">
        <w:rPr>
          <w:rFonts w:ascii="Calibri" w:hAnsi="Calibri" w:cs="Calibri"/>
          <w:bCs/>
          <w:sz w:val="22"/>
          <w:szCs w:val="22"/>
        </w:rPr>
        <w:t xml:space="preserve">Projektový manažer </w:t>
      </w:r>
      <w:r w:rsidR="0023030E" w:rsidRPr="008F6A91">
        <w:rPr>
          <w:rFonts w:ascii="Calibri" w:hAnsi="Calibri"/>
          <w:sz w:val="22"/>
          <w:szCs w:val="22"/>
        </w:rPr>
        <w:t xml:space="preserve">BIM </w:t>
      </w:r>
      <w:r w:rsidRPr="008F6A91">
        <w:rPr>
          <w:rFonts w:ascii="Calibri" w:hAnsi="Calibri"/>
          <w:sz w:val="22"/>
          <w:szCs w:val="22"/>
        </w:rPr>
        <w:t>odpovídá za to, že jím účtovaná sazba DPH je stanovena v</w:t>
      </w:r>
      <w:r w:rsidR="001C5703">
        <w:rPr>
          <w:rFonts w:ascii="Calibri" w:hAnsi="Calibri"/>
          <w:sz w:val="22"/>
          <w:szCs w:val="22"/>
        </w:rPr>
        <w:t> </w:t>
      </w:r>
      <w:r w:rsidRPr="008F6A91">
        <w:rPr>
          <w:rFonts w:ascii="Calibri" w:hAnsi="Calibri"/>
          <w:sz w:val="22"/>
          <w:szCs w:val="22"/>
        </w:rPr>
        <w:t>souladu s</w:t>
      </w:r>
      <w:r w:rsidR="001C5703">
        <w:rPr>
          <w:rFonts w:ascii="Calibri" w:hAnsi="Calibri"/>
          <w:sz w:val="22"/>
          <w:szCs w:val="22"/>
        </w:rPr>
        <w:t> </w:t>
      </w:r>
      <w:r w:rsidRPr="008F6A91">
        <w:rPr>
          <w:rFonts w:ascii="Calibri" w:hAnsi="Calibri"/>
          <w:sz w:val="22"/>
          <w:szCs w:val="22"/>
        </w:rPr>
        <w:t>platnými a účinnými právními předpisy.</w:t>
      </w:r>
    </w:p>
    <w:p w14:paraId="7764335A" w14:textId="77777777" w:rsidR="00A705D1" w:rsidRPr="008F6A91" w:rsidRDefault="28DC3467" w:rsidP="00A3739F">
      <w:pPr>
        <w:numPr>
          <w:ilvl w:val="0"/>
          <w:numId w:val="8"/>
        </w:numPr>
        <w:tabs>
          <w:tab w:val="clear" w:pos="644"/>
          <w:tab w:val="num" w:pos="426"/>
        </w:tabs>
        <w:spacing w:before="120" w:after="120"/>
        <w:ind w:left="284" w:hanging="284"/>
        <w:jc w:val="both"/>
        <w:rPr>
          <w:rFonts w:ascii="Calibri" w:hAnsi="Calibri"/>
          <w:sz w:val="22"/>
          <w:szCs w:val="22"/>
        </w:rPr>
      </w:pPr>
      <w:r w:rsidRPr="008F6A91">
        <w:rPr>
          <w:rFonts w:ascii="Calibri" w:hAnsi="Calibri"/>
          <w:sz w:val="22"/>
          <w:szCs w:val="22"/>
        </w:rPr>
        <w:t xml:space="preserve">Sjednané ceny zahrnují veškeré náklady </w:t>
      </w:r>
      <w:r w:rsidR="003D726F" w:rsidRPr="008F6A91">
        <w:rPr>
          <w:rFonts w:ascii="Calibri" w:hAnsi="Calibri" w:cs="Calibri"/>
          <w:bCs/>
          <w:sz w:val="22"/>
          <w:szCs w:val="22"/>
        </w:rPr>
        <w:t xml:space="preserve">Projektového manažera </w:t>
      </w:r>
      <w:r w:rsidR="0023030E" w:rsidRPr="008F6A91">
        <w:rPr>
          <w:rFonts w:ascii="Calibri" w:hAnsi="Calibri"/>
          <w:sz w:val="22"/>
          <w:szCs w:val="22"/>
        </w:rPr>
        <w:t xml:space="preserve">BIM </w:t>
      </w:r>
      <w:r w:rsidRPr="008F6A91">
        <w:rPr>
          <w:rFonts w:ascii="Calibri" w:hAnsi="Calibri"/>
          <w:sz w:val="22"/>
          <w:szCs w:val="22"/>
        </w:rPr>
        <w:t>související</w:t>
      </w:r>
      <w:r w:rsidR="003D726F" w:rsidRPr="008F6A91">
        <w:rPr>
          <w:rFonts w:ascii="Calibri" w:hAnsi="Calibri"/>
          <w:sz w:val="22"/>
          <w:szCs w:val="22"/>
        </w:rPr>
        <w:t>ho</w:t>
      </w:r>
      <w:r w:rsidRPr="008F6A91">
        <w:rPr>
          <w:rFonts w:ascii="Calibri" w:hAnsi="Calibri"/>
          <w:sz w:val="22"/>
          <w:szCs w:val="22"/>
        </w:rPr>
        <w:t xml:space="preserve"> s</w:t>
      </w:r>
      <w:r w:rsidR="001C5703">
        <w:rPr>
          <w:rFonts w:ascii="Calibri" w:hAnsi="Calibri"/>
          <w:sz w:val="22"/>
          <w:szCs w:val="22"/>
        </w:rPr>
        <w:t> </w:t>
      </w:r>
      <w:r w:rsidRPr="008F6A91">
        <w:rPr>
          <w:rFonts w:ascii="Calibri" w:hAnsi="Calibri"/>
          <w:sz w:val="22"/>
          <w:szCs w:val="22"/>
        </w:rPr>
        <w:t xml:space="preserve">výkonem jeho činností dle této smlouvy, a to zejména: </w:t>
      </w:r>
    </w:p>
    <w:p w14:paraId="5A12EACC" w14:textId="77777777" w:rsidR="00A705D1" w:rsidRPr="008A1727" w:rsidRDefault="00A705D1" w:rsidP="00A3739F">
      <w:pPr>
        <w:numPr>
          <w:ilvl w:val="0"/>
          <w:numId w:val="9"/>
        </w:numPr>
        <w:tabs>
          <w:tab w:val="num" w:pos="709"/>
        </w:tabs>
        <w:ind w:left="851" w:hanging="283"/>
        <w:jc w:val="both"/>
        <w:rPr>
          <w:rFonts w:ascii="Calibri" w:hAnsi="Calibri"/>
          <w:sz w:val="22"/>
          <w:szCs w:val="22"/>
        </w:rPr>
      </w:pPr>
      <w:r w:rsidRPr="008A1727">
        <w:rPr>
          <w:rFonts w:ascii="Calibri" w:hAnsi="Calibri"/>
          <w:sz w:val="22"/>
          <w:szCs w:val="22"/>
        </w:rPr>
        <w:t>cestovní náklady;</w:t>
      </w:r>
    </w:p>
    <w:p w14:paraId="22C66B8E" w14:textId="77777777" w:rsidR="00A705D1" w:rsidRPr="008A1727" w:rsidRDefault="00A705D1" w:rsidP="00A3739F">
      <w:pPr>
        <w:numPr>
          <w:ilvl w:val="0"/>
          <w:numId w:val="9"/>
        </w:numPr>
        <w:tabs>
          <w:tab w:val="num" w:pos="709"/>
        </w:tabs>
        <w:ind w:left="851" w:hanging="283"/>
        <w:jc w:val="both"/>
        <w:rPr>
          <w:rFonts w:ascii="Calibri" w:hAnsi="Calibri"/>
          <w:sz w:val="22"/>
          <w:szCs w:val="22"/>
        </w:rPr>
      </w:pPr>
      <w:r w:rsidRPr="008A1727">
        <w:rPr>
          <w:rFonts w:ascii="Calibri" w:hAnsi="Calibri"/>
          <w:sz w:val="22"/>
          <w:szCs w:val="22"/>
        </w:rPr>
        <w:t>telekomunikační a poštovní náklady;</w:t>
      </w:r>
    </w:p>
    <w:p w14:paraId="3118D917" w14:textId="77777777" w:rsidR="00A705D1" w:rsidRPr="00276131" w:rsidRDefault="00A705D1" w:rsidP="00A3739F">
      <w:pPr>
        <w:numPr>
          <w:ilvl w:val="0"/>
          <w:numId w:val="9"/>
        </w:numPr>
        <w:tabs>
          <w:tab w:val="num" w:pos="709"/>
        </w:tabs>
        <w:ind w:left="851" w:hanging="283"/>
        <w:jc w:val="both"/>
        <w:rPr>
          <w:rFonts w:ascii="Calibri" w:hAnsi="Calibri"/>
          <w:sz w:val="22"/>
          <w:szCs w:val="22"/>
        </w:rPr>
      </w:pPr>
      <w:r w:rsidRPr="00276131">
        <w:rPr>
          <w:rFonts w:ascii="Calibri" w:hAnsi="Calibri"/>
          <w:sz w:val="22"/>
          <w:szCs w:val="22"/>
        </w:rPr>
        <w:t>náklady na případné odborné konzultace, odborné posudky a expertízy zajišťované přímo</w:t>
      </w:r>
      <w:r w:rsidR="004F5EC1" w:rsidRPr="00276131">
        <w:rPr>
          <w:rFonts w:ascii="Calibri" w:hAnsi="Calibri"/>
          <w:sz w:val="22"/>
          <w:szCs w:val="22"/>
        </w:rPr>
        <w:t xml:space="preserve"> </w:t>
      </w:r>
      <w:r w:rsidR="003D726F" w:rsidRPr="008A1473">
        <w:rPr>
          <w:rFonts w:ascii="Calibri" w:hAnsi="Calibri" w:cs="Calibri"/>
          <w:bCs/>
          <w:sz w:val="22"/>
          <w:szCs w:val="22"/>
        </w:rPr>
        <w:t xml:space="preserve">Projektovým manažerem </w:t>
      </w:r>
      <w:r w:rsidR="0023030E" w:rsidRPr="00276131">
        <w:rPr>
          <w:rFonts w:ascii="Calibri" w:hAnsi="Calibri"/>
          <w:sz w:val="22"/>
          <w:szCs w:val="22"/>
        </w:rPr>
        <w:t>BIM</w:t>
      </w:r>
      <w:r w:rsidRPr="00276131">
        <w:rPr>
          <w:rFonts w:ascii="Calibri" w:hAnsi="Calibri"/>
          <w:sz w:val="22"/>
          <w:szCs w:val="22"/>
        </w:rPr>
        <w:t>;</w:t>
      </w:r>
    </w:p>
    <w:p w14:paraId="214D0B2B" w14:textId="77777777" w:rsidR="00A705D1" w:rsidRPr="00276131" w:rsidRDefault="00A705D1" w:rsidP="00A3739F">
      <w:pPr>
        <w:numPr>
          <w:ilvl w:val="0"/>
          <w:numId w:val="9"/>
        </w:numPr>
        <w:tabs>
          <w:tab w:val="num" w:pos="709"/>
        </w:tabs>
        <w:ind w:left="851" w:hanging="283"/>
        <w:jc w:val="both"/>
        <w:rPr>
          <w:rFonts w:ascii="Calibri" w:hAnsi="Calibri"/>
          <w:sz w:val="22"/>
          <w:szCs w:val="22"/>
        </w:rPr>
      </w:pPr>
      <w:r w:rsidRPr="00276131">
        <w:rPr>
          <w:rFonts w:ascii="Calibri" w:hAnsi="Calibri"/>
          <w:sz w:val="22"/>
          <w:szCs w:val="22"/>
        </w:rPr>
        <w:t xml:space="preserve">mzdové náklady zaměstnanců </w:t>
      </w:r>
      <w:r w:rsidR="003D726F" w:rsidRPr="008A1473">
        <w:rPr>
          <w:rFonts w:ascii="Calibri" w:hAnsi="Calibri" w:cs="Calibri"/>
          <w:bCs/>
          <w:sz w:val="22"/>
          <w:szCs w:val="22"/>
        </w:rPr>
        <w:t xml:space="preserve">Projektového manažera </w:t>
      </w:r>
      <w:r w:rsidR="0023030E" w:rsidRPr="00276131">
        <w:rPr>
          <w:rFonts w:ascii="Calibri" w:hAnsi="Calibri"/>
          <w:sz w:val="22"/>
          <w:szCs w:val="22"/>
        </w:rPr>
        <w:t>BIM</w:t>
      </w:r>
      <w:r w:rsidRPr="00276131">
        <w:rPr>
          <w:rFonts w:ascii="Calibri" w:hAnsi="Calibri"/>
          <w:sz w:val="22"/>
          <w:szCs w:val="22"/>
        </w:rPr>
        <w:t>;</w:t>
      </w:r>
    </w:p>
    <w:p w14:paraId="23B232DC" w14:textId="77777777" w:rsidR="00A705D1" w:rsidRPr="008A1727" w:rsidRDefault="00A705D1" w:rsidP="00A3739F">
      <w:pPr>
        <w:numPr>
          <w:ilvl w:val="0"/>
          <w:numId w:val="9"/>
        </w:numPr>
        <w:tabs>
          <w:tab w:val="num" w:pos="709"/>
        </w:tabs>
        <w:ind w:left="851" w:hanging="283"/>
        <w:jc w:val="both"/>
        <w:rPr>
          <w:rFonts w:ascii="Calibri" w:hAnsi="Calibri"/>
          <w:sz w:val="22"/>
          <w:szCs w:val="22"/>
        </w:rPr>
      </w:pPr>
      <w:r w:rsidRPr="008A1727">
        <w:rPr>
          <w:rFonts w:ascii="Calibri" w:hAnsi="Calibri"/>
          <w:sz w:val="22"/>
          <w:szCs w:val="22"/>
        </w:rPr>
        <w:t xml:space="preserve">náklady </w:t>
      </w:r>
      <w:r w:rsidR="004F5EC1">
        <w:rPr>
          <w:rFonts w:ascii="Calibri" w:hAnsi="Calibri"/>
          <w:sz w:val="22"/>
          <w:szCs w:val="22"/>
        </w:rPr>
        <w:t xml:space="preserve">na </w:t>
      </w:r>
      <w:r w:rsidRPr="008A1727">
        <w:rPr>
          <w:rFonts w:ascii="Calibri" w:hAnsi="Calibri"/>
          <w:sz w:val="22"/>
          <w:szCs w:val="22"/>
        </w:rPr>
        <w:t>pojistné.</w:t>
      </w:r>
    </w:p>
    <w:p w14:paraId="0655EB48" w14:textId="77777777" w:rsidR="003450B0" w:rsidRPr="008A1727" w:rsidRDefault="003450B0" w:rsidP="00383C07">
      <w:pPr>
        <w:spacing w:after="240"/>
        <w:ind w:left="284"/>
        <w:jc w:val="both"/>
        <w:rPr>
          <w:rFonts w:ascii="Calibri" w:hAnsi="Calibri"/>
          <w:sz w:val="22"/>
          <w:szCs w:val="22"/>
        </w:rPr>
      </w:pPr>
    </w:p>
    <w:p w14:paraId="292FD5F7" w14:textId="77777777" w:rsidR="00A705D1" w:rsidRPr="008A1727" w:rsidRDefault="00A705D1" w:rsidP="00A705D1">
      <w:pPr>
        <w:jc w:val="center"/>
        <w:rPr>
          <w:rFonts w:ascii="Calibri" w:hAnsi="Calibri"/>
          <w:b/>
          <w:sz w:val="22"/>
          <w:szCs w:val="22"/>
        </w:rPr>
      </w:pPr>
      <w:r w:rsidRPr="008A1727">
        <w:rPr>
          <w:rFonts w:ascii="Calibri" w:hAnsi="Calibri"/>
          <w:b/>
          <w:sz w:val="22"/>
          <w:szCs w:val="22"/>
        </w:rPr>
        <w:t>V</w:t>
      </w:r>
      <w:r w:rsidR="00A72978">
        <w:rPr>
          <w:rFonts w:ascii="Calibri" w:hAnsi="Calibri"/>
          <w:b/>
          <w:sz w:val="22"/>
          <w:szCs w:val="22"/>
        </w:rPr>
        <w:t>I</w:t>
      </w:r>
      <w:r w:rsidRPr="008A1727">
        <w:rPr>
          <w:rFonts w:ascii="Calibri" w:hAnsi="Calibri"/>
          <w:b/>
          <w:sz w:val="22"/>
          <w:szCs w:val="22"/>
        </w:rPr>
        <w:t>II.</w:t>
      </w:r>
    </w:p>
    <w:p w14:paraId="2B303009" w14:textId="77777777" w:rsidR="00670BC7" w:rsidRPr="00461FF1" w:rsidRDefault="00A705D1" w:rsidP="00461FF1">
      <w:pPr>
        <w:spacing w:after="120"/>
        <w:jc w:val="center"/>
        <w:rPr>
          <w:rFonts w:ascii="Calibri" w:hAnsi="Calibri"/>
          <w:b/>
          <w:sz w:val="22"/>
          <w:szCs w:val="22"/>
        </w:rPr>
      </w:pPr>
      <w:r w:rsidRPr="008A1727">
        <w:rPr>
          <w:rFonts w:ascii="Calibri" w:hAnsi="Calibri"/>
          <w:b/>
          <w:sz w:val="22"/>
          <w:szCs w:val="22"/>
        </w:rPr>
        <w:t>Platební podmínky</w:t>
      </w:r>
    </w:p>
    <w:p w14:paraId="72AF91CC" w14:textId="77777777" w:rsidR="009E44D8" w:rsidRPr="00461FF1" w:rsidRDefault="28DC3467" w:rsidP="00A3739F">
      <w:pPr>
        <w:numPr>
          <w:ilvl w:val="0"/>
          <w:numId w:val="18"/>
        </w:numPr>
        <w:tabs>
          <w:tab w:val="clear" w:pos="644"/>
        </w:tabs>
        <w:spacing w:before="120" w:after="120"/>
        <w:ind w:left="357" w:hanging="357"/>
        <w:jc w:val="both"/>
        <w:rPr>
          <w:rFonts w:ascii="Calibri" w:hAnsi="Calibri" w:cs="Calibri"/>
          <w:sz w:val="22"/>
          <w:szCs w:val="22"/>
        </w:rPr>
      </w:pPr>
      <w:r w:rsidRPr="28DC3467">
        <w:rPr>
          <w:rFonts w:ascii="Calibri" w:hAnsi="Calibri" w:cs="Calibri"/>
          <w:sz w:val="22"/>
          <w:szCs w:val="22"/>
        </w:rPr>
        <w:t>Zálohy na platby nejsou sjednány. Platby budou probíhat výhradně bezhotovostně v</w:t>
      </w:r>
      <w:r w:rsidR="001C5703">
        <w:rPr>
          <w:rFonts w:ascii="Calibri" w:hAnsi="Calibri" w:cs="Calibri"/>
          <w:sz w:val="22"/>
          <w:szCs w:val="22"/>
        </w:rPr>
        <w:t> </w:t>
      </w:r>
      <w:r w:rsidRPr="28DC3467">
        <w:rPr>
          <w:rFonts w:ascii="Calibri" w:hAnsi="Calibri" w:cs="Calibri"/>
          <w:sz w:val="22"/>
          <w:szCs w:val="22"/>
        </w:rPr>
        <w:t>korunách českých.</w:t>
      </w:r>
    </w:p>
    <w:p w14:paraId="547938B8" w14:textId="77777777" w:rsidR="0053663E" w:rsidRPr="0053663E" w:rsidRDefault="28DC3467" w:rsidP="00A3739F">
      <w:pPr>
        <w:numPr>
          <w:ilvl w:val="0"/>
          <w:numId w:val="18"/>
        </w:numPr>
        <w:tabs>
          <w:tab w:val="clear" w:pos="644"/>
        </w:tabs>
        <w:spacing w:before="120" w:after="120"/>
        <w:ind w:left="357" w:hanging="357"/>
        <w:jc w:val="both"/>
        <w:rPr>
          <w:rFonts w:ascii="Calibri" w:hAnsi="Calibri" w:cs="Calibri"/>
          <w:sz w:val="22"/>
          <w:szCs w:val="22"/>
        </w:rPr>
      </w:pPr>
      <w:r w:rsidRPr="28DC3467">
        <w:rPr>
          <w:rFonts w:ascii="Calibri" w:hAnsi="Calibri" w:cs="Calibri"/>
          <w:b/>
          <w:bCs/>
          <w:sz w:val="22"/>
          <w:szCs w:val="22"/>
        </w:rPr>
        <w:t>Cena uvedená v</w:t>
      </w:r>
      <w:r w:rsidR="001C5703">
        <w:rPr>
          <w:rFonts w:ascii="Calibri" w:hAnsi="Calibri" w:cs="Calibri"/>
          <w:b/>
          <w:bCs/>
          <w:sz w:val="22"/>
          <w:szCs w:val="22"/>
        </w:rPr>
        <w:t> </w:t>
      </w:r>
      <w:r w:rsidRPr="28DC3467">
        <w:rPr>
          <w:rFonts w:ascii="Calibri" w:hAnsi="Calibri" w:cs="Calibri"/>
          <w:b/>
          <w:bCs/>
          <w:sz w:val="22"/>
          <w:szCs w:val="22"/>
        </w:rPr>
        <w:t>čl. VI</w:t>
      </w:r>
      <w:r w:rsidR="00C4630A">
        <w:rPr>
          <w:rFonts w:ascii="Calibri" w:hAnsi="Calibri" w:cs="Calibri"/>
          <w:b/>
          <w:bCs/>
          <w:sz w:val="22"/>
          <w:szCs w:val="22"/>
        </w:rPr>
        <w:t>I</w:t>
      </w:r>
      <w:r w:rsidRPr="28DC3467">
        <w:rPr>
          <w:rFonts w:ascii="Calibri" w:hAnsi="Calibri" w:cs="Calibri"/>
          <w:b/>
          <w:bCs/>
          <w:sz w:val="22"/>
          <w:szCs w:val="22"/>
        </w:rPr>
        <w:t xml:space="preserve">. odst. 1 této smlouvy </w:t>
      </w:r>
      <w:r w:rsidRPr="28DC3467">
        <w:rPr>
          <w:rFonts w:ascii="Calibri" w:hAnsi="Calibri" w:cs="Calibri"/>
          <w:i/>
          <w:iCs/>
          <w:sz w:val="22"/>
          <w:szCs w:val="22"/>
        </w:rPr>
        <w:t xml:space="preserve">(cena za výkon činnosti </w:t>
      </w:r>
      <w:r w:rsidR="00CB41AB">
        <w:rPr>
          <w:rFonts w:ascii="Calibri" w:hAnsi="Calibri" w:cs="Calibri"/>
          <w:i/>
          <w:iCs/>
          <w:sz w:val="22"/>
          <w:szCs w:val="22"/>
        </w:rPr>
        <w:t xml:space="preserve">Projektového manažera </w:t>
      </w:r>
      <w:r w:rsidR="0023030E">
        <w:rPr>
          <w:rFonts w:ascii="Calibri" w:hAnsi="Calibri" w:cs="Calibri"/>
          <w:i/>
          <w:iCs/>
          <w:sz w:val="22"/>
          <w:szCs w:val="22"/>
        </w:rPr>
        <w:t xml:space="preserve">BIM </w:t>
      </w:r>
      <w:r w:rsidRPr="28DC3467">
        <w:rPr>
          <w:rFonts w:ascii="Calibri" w:hAnsi="Calibri" w:cs="Calibri"/>
          <w:i/>
          <w:iCs/>
          <w:sz w:val="22"/>
          <w:szCs w:val="22"/>
        </w:rPr>
        <w:t>dle</w:t>
      </w:r>
      <w:r w:rsidRPr="28DC3467">
        <w:rPr>
          <w:rFonts w:ascii="Calibri" w:hAnsi="Calibri"/>
          <w:i/>
          <w:iCs/>
          <w:sz w:val="22"/>
          <w:szCs w:val="22"/>
        </w:rPr>
        <w:t xml:space="preserve"> čl. </w:t>
      </w:r>
      <w:r w:rsidR="00C4630A">
        <w:rPr>
          <w:rFonts w:ascii="Calibri" w:hAnsi="Calibri"/>
          <w:i/>
          <w:iCs/>
          <w:sz w:val="22"/>
          <w:szCs w:val="22"/>
        </w:rPr>
        <w:t>I</w:t>
      </w:r>
      <w:r w:rsidRPr="28DC3467">
        <w:rPr>
          <w:rFonts w:ascii="Calibri" w:hAnsi="Calibri"/>
          <w:i/>
          <w:iCs/>
          <w:sz w:val="22"/>
          <w:szCs w:val="22"/>
        </w:rPr>
        <w:t>II</w:t>
      </w:r>
      <w:r w:rsidR="00C4630A">
        <w:rPr>
          <w:rFonts w:ascii="Calibri" w:hAnsi="Calibri"/>
          <w:i/>
          <w:iCs/>
          <w:sz w:val="22"/>
          <w:szCs w:val="22"/>
        </w:rPr>
        <w:t>.</w:t>
      </w:r>
      <w:r w:rsidRPr="28DC3467">
        <w:rPr>
          <w:rFonts w:ascii="Calibri" w:hAnsi="Calibri"/>
          <w:i/>
          <w:iCs/>
          <w:sz w:val="22"/>
          <w:szCs w:val="22"/>
        </w:rPr>
        <w:t xml:space="preserve"> odst. 2 písm. a) této smlouvy</w:t>
      </w:r>
      <w:r w:rsidRPr="28DC3467">
        <w:rPr>
          <w:rFonts w:ascii="Calibri" w:hAnsi="Calibri" w:cs="Calibri"/>
          <w:i/>
          <w:iCs/>
          <w:sz w:val="22"/>
          <w:szCs w:val="22"/>
        </w:rPr>
        <w:t xml:space="preserve">) </w:t>
      </w:r>
      <w:r w:rsidRPr="28DC3467">
        <w:rPr>
          <w:rFonts w:ascii="Calibri" w:hAnsi="Calibri" w:cs="Calibri"/>
          <w:sz w:val="22"/>
          <w:szCs w:val="22"/>
        </w:rPr>
        <w:t xml:space="preserve">bude </w:t>
      </w:r>
      <w:r w:rsidR="0053663E" w:rsidRPr="0053663E">
        <w:rPr>
          <w:rFonts w:ascii="Calibri" w:hAnsi="Calibri" w:cs="Calibri"/>
          <w:sz w:val="22"/>
          <w:szCs w:val="22"/>
        </w:rPr>
        <w:t>Objednatelem hrazena měsíčně na základě skutečného rozsahu projektovým manažerem BIM poskytnutých služeb v</w:t>
      </w:r>
      <w:r w:rsidR="001C5703">
        <w:rPr>
          <w:rFonts w:ascii="Calibri" w:hAnsi="Calibri" w:cs="Calibri"/>
          <w:sz w:val="22"/>
          <w:szCs w:val="22"/>
        </w:rPr>
        <w:t> </w:t>
      </w:r>
      <w:r w:rsidR="0053663E" w:rsidRPr="0053663E">
        <w:rPr>
          <w:rFonts w:ascii="Calibri" w:hAnsi="Calibri" w:cs="Calibri"/>
          <w:sz w:val="22"/>
          <w:szCs w:val="22"/>
        </w:rPr>
        <w:t>daném kalendářním měsíci. Podkladem pro úhradu této ceny je daňový doklad – faktura, kterou je projektový manažer BIM oprávněn vystavit po skončení kalendářního měsíce, v</w:t>
      </w:r>
      <w:r w:rsidR="001C5703">
        <w:rPr>
          <w:rFonts w:ascii="Calibri" w:hAnsi="Calibri" w:cs="Calibri"/>
          <w:sz w:val="22"/>
          <w:szCs w:val="22"/>
        </w:rPr>
        <w:t> </w:t>
      </w:r>
      <w:r w:rsidR="0053663E" w:rsidRPr="0053663E">
        <w:rPr>
          <w:rFonts w:ascii="Calibri" w:hAnsi="Calibri" w:cs="Calibri"/>
          <w:sz w:val="22"/>
          <w:szCs w:val="22"/>
        </w:rPr>
        <w:t xml:space="preserve">němž byla příslušná činnost projektovým manažerem BIM vykonávána a po </w:t>
      </w:r>
      <w:r w:rsidR="0053663E" w:rsidRPr="005B787B">
        <w:rPr>
          <w:rFonts w:ascii="Calibri" w:hAnsi="Calibri" w:cs="Calibri"/>
          <w:sz w:val="22"/>
          <w:szCs w:val="22"/>
        </w:rPr>
        <w:t>odsouhlasení hodinového výkazu poskytnutých služeb ze strany Objednatele.</w:t>
      </w:r>
      <w:r w:rsidR="00FB191E">
        <w:rPr>
          <w:rFonts w:ascii="Calibri" w:hAnsi="Calibri" w:cs="Calibri"/>
          <w:sz w:val="22"/>
          <w:szCs w:val="22"/>
        </w:rPr>
        <w:t xml:space="preserve"> </w:t>
      </w:r>
      <w:r w:rsidR="00FB191E" w:rsidRPr="28DC3467">
        <w:rPr>
          <w:rFonts w:ascii="Calibri" w:hAnsi="Calibri" w:cs="Calibri"/>
          <w:sz w:val="22"/>
          <w:szCs w:val="22"/>
        </w:rPr>
        <w:t>Dnem uskutečnění zdanitelného plnění je v</w:t>
      </w:r>
      <w:r w:rsidR="001C5703">
        <w:rPr>
          <w:rFonts w:ascii="Calibri" w:hAnsi="Calibri" w:cs="Calibri"/>
          <w:sz w:val="22"/>
          <w:szCs w:val="22"/>
        </w:rPr>
        <w:t> </w:t>
      </w:r>
      <w:r w:rsidR="00FB191E" w:rsidRPr="28DC3467">
        <w:rPr>
          <w:rFonts w:ascii="Calibri" w:hAnsi="Calibri" w:cs="Calibri"/>
          <w:sz w:val="22"/>
          <w:szCs w:val="22"/>
        </w:rPr>
        <w:t>tomto případě poslední den kalendářního měsíce, za který je faktura vystavována</w:t>
      </w:r>
      <w:r w:rsidR="0053663E" w:rsidRPr="00FB191E">
        <w:rPr>
          <w:rFonts w:ascii="Calibri" w:hAnsi="Calibri" w:cs="Calibri"/>
          <w:sz w:val="22"/>
          <w:szCs w:val="22"/>
        </w:rPr>
        <w:t>. Nedílnou součástí daňového dokladu (faktury) bude hodinový výkaz poskytnutých služeb</w:t>
      </w:r>
      <w:r w:rsidR="0053663E" w:rsidRPr="0053663E">
        <w:rPr>
          <w:rFonts w:ascii="Calibri" w:hAnsi="Calibri" w:cs="Calibri"/>
          <w:sz w:val="22"/>
          <w:szCs w:val="22"/>
        </w:rPr>
        <w:t xml:space="preserve"> </w:t>
      </w:r>
      <w:bookmarkStart w:id="13" w:name="_Hlk173481373"/>
      <w:r w:rsidR="0053663E" w:rsidRPr="0053663E">
        <w:rPr>
          <w:rFonts w:ascii="Calibri" w:hAnsi="Calibri" w:cs="Calibri"/>
          <w:sz w:val="22"/>
          <w:szCs w:val="22"/>
        </w:rPr>
        <w:t xml:space="preserve">podepsaný </w:t>
      </w:r>
      <w:r w:rsidR="00014250" w:rsidRPr="00014250">
        <w:rPr>
          <w:rFonts w:ascii="Calibri" w:hAnsi="Calibri" w:cs="Calibri"/>
          <w:sz w:val="22"/>
          <w:szCs w:val="22"/>
        </w:rPr>
        <w:t>oprávněnou osobou se všeobecnou působností za Objednatele</w:t>
      </w:r>
      <w:bookmarkEnd w:id="13"/>
      <w:r w:rsidR="0053663E" w:rsidRPr="0053663E">
        <w:rPr>
          <w:rFonts w:ascii="Calibri" w:hAnsi="Calibri" w:cs="Calibri"/>
          <w:sz w:val="22"/>
          <w:szCs w:val="22"/>
        </w:rPr>
        <w:t>.</w:t>
      </w:r>
    </w:p>
    <w:p w14:paraId="4981BD31" w14:textId="77777777" w:rsidR="002C39AA" w:rsidRPr="007F2612" w:rsidRDefault="28DC3467" w:rsidP="00A3739F">
      <w:pPr>
        <w:numPr>
          <w:ilvl w:val="0"/>
          <w:numId w:val="18"/>
        </w:numPr>
        <w:tabs>
          <w:tab w:val="clear" w:pos="644"/>
        </w:tabs>
        <w:spacing w:before="120" w:after="120"/>
        <w:ind w:left="357" w:hanging="357"/>
        <w:jc w:val="both"/>
        <w:rPr>
          <w:rFonts w:ascii="Calibri" w:hAnsi="Calibri" w:cs="Calibri"/>
          <w:sz w:val="22"/>
          <w:szCs w:val="22"/>
        </w:rPr>
      </w:pPr>
      <w:r w:rsidRPr="28DC3467">
        <w:rPr>
          <w:rFonts w:ascii="Calibri" w:hAnsi="Calibri" w:cs="Calibri"/>
          <w:b/>
          <w:bCs/>
          <w:sz w:val="22"/>
          <w:szCs w:val="22"/>
        </w:rPr>
        <w:t>Cena uvedená v</w:t>
      </w:r>
      <w:r w:rsidR="001C5703">
        <w:rPr>
          <w:rFonts w:ascii="Calibri" w:hAnsi="Calibri" w:cs="Calibri"/>
          <w:b/>
          <w:bCs/>
          <w:sz w:val="22"/>
          <w:szCs w:val="22"/>
        </w:rPr>
        <w:t> </w:t>
      </w:r>
      <w:r w:rsidRPr="28DC3467">
        <w:rPr>
          <w:rFonts w:ascii="Calibri" w:hAnsi="Calibri" w:cs="Calibri"/>
          <w:b/>
          <w:bCs/>
          <w:sz w:val="22"/>
          <w:szCs w:val="22"/>
        </w:rPr>
        <w:t>čl. VI</w:t>
      </w:r>
      <w:r w:rsidR="00507868">
        <w:rPr>
          <w:rFonts w:ascii="Calibri" w:hAnsi="Calibri" w:cs="Calibri"/>
          <w:b/>
          <w:bCs/>
          <w:sz w:val="22"/>
          <w:szCs w:val="22"/>
        </w:rPr>
        <w:t>I</w:t>
      </w:r>
      <w:r w:rsidRPr="28DC3467">
        <w:rPr>
          <w:rFonts w:ascii="Calibri" w:hAnsi="Calibri" w:cs="Calibri"/>
          <w:b/>
          <w:bCs/>
          <w:sz w:val="22"/>
          <w:szCs w:val="22"/>
        </w:rPr>
        <w:t xml:space="preserve">. odst. </w:t>
      </w:r>
      <w:r w:rsidR="000A1B54">
        <w:rPr>
          <w:rFonts w:ascii="Calibri" w:hAnsi="Calibri" w:cs="Calibri"/>
          <w:b/>
          <w:bCs/>
          <w:sz w:val="22"/>
          <w:szCs w:val="22"/>
        </w:rPr>
        <w:t>3</w:t>
      </w:r>
      <w:r w:rsidR="003F4670">
        <w:rPr>
          <w:rFonts w:ascii="Calibri" w:hAnsi="Calibri" w:cs="Calibri"/>
          <w:b/>
          <w:bCs/>
          <w:sz w:val="22"/>
          <w:szCs w:val="22"/>
        </w:rPr>
        <w:t xml:space="preserve"> a 5</w:t>
      </w:r>
      <w:r w:rsidRPr="28DC3467">
        <w:rPr>
          <w:rFonts w:ascii="Calibri" w:hAnsi="Calibri" w:cs="Calibri"/>
          <w:b/>
          <w:bCs/>
          <w:sz w:val="22"/>
          <w:szCs w:val="22"/>
        </w:rPr>
        <w:t xml:space="preserve"> této smlouvy </w:t>
      </w:r>
      <w:r w:rsidRPr="28DC3467">
        <w:rPr>
          <w:rFonts w:ascii="Calibri" w:hAnsi="Calibri" w:cs="Calibri"/>
          <w:i/>
          <w:iCs/>
          <w:sz w:val="22"/>
          <w:szCs w:val="22"/>
        </w:rPr>
        <w:t xml:space="preserve">(cena za výkon činností </w:t>
      </w:r>
      <w:r w:rsidR="00CB41AB">
        <w:rPr>
          <w:rFonts w:ascii="Calibri" w:hAnsi="Calibri" w:cs="Calibri"/>
          <w:i/>
          <w:iCs/>
          <w:sz w:val="22"/>
          <w:szCs w:val="22"/>
        </w:rPr>
        <w:t xml:space="preserve">Projektový manažera </w:t>
      </w:r>
      <w:r w:rsidR="0023030E">
        <w:rPr>
          <w:rFonts w:ascii="Calibri" w:hAnsi="Calibri" w:cs="Calibri"/>
          <w:i/>
          <w:iCs/>
          <w:sz w:val="22"/>
          <w:szCs w:val="22"/>
        </w:rPr>
        <w:t xml:space="preserve">BIM </w:t>
      </w:r>
      <w:r w:rsidRPr="28DC3467">
        <w:rPr>
          <w:rFonts w:ascii="Calibri" w:hAnsi="Calibri" w:cs="Calibri"/>
          <w:i/>
          <w:iCs/>
          <w:sz w:val="22"/>
          <w:szCs w:val="22"/>
        </w:rPr>
        <w:t>dle</w:t>
      </w:r>
      <w:r w:rsidRPr="28DC3467">
        <w:rPr>
          <w:rFonts w:ascii="Calibri" w:hAnsi="Calibri"/>
          <w:i/>
          <w:iCs/>
          <w:sz w:val="22"/>
          <w:szCs w:val="22"/>
        </w:rPr>
        <w:t> čl. I</w:t>
      </w:r>
      <w:r w:rsidR="001B6A44">
        <w:rPr>
          <w:rFonts w:ascii="Calibri" w:hAnsi="Calibri"/>
          <w:i/>
          <w:iCs/>
          <w:sz w:val="22"/>
          <w:szCs w:val="22"/>
        </w:rPr>
        <w:t>I</w:t>
      </w:r>
      <w:r w:rsidRPr="28DC3467">
        <w:rPr>
          <w:rFonts w:ascii="Calibri" w:hAnsi="Calibri"/>
          <w:i/>
          <w:iCs/>
          <w:sz w:val="22"/>
          <w:szCs w:val="22"/>
        </w:rPr>
        <w:t>I</w:t>
      </w:r>
      <w:r w:rsidR="001B6A44">
        <w:rPr>
          <w:rFonts w:ascii="Calibri" w:hAnsi="Calibri"/>
          <w:i/>
          <w:iCs/>
          <w:sz w:val="22"/>
          <w:szCs w:val="22"/>
        </w:rPr>
        <w:t>.</w:t>
      </w:r>
      <w:r w:rsidRPr="28DC3467">
        <w:rPr>
          <w:rFonts w:ascii="Calibri" w:hAnsi="Calibri"/>
          <w:i/>
          <w:iCs/>
          <w:sz w:val="22"/>
          <w:szCs w:val="22"/>
        </w:rPr>
        <w:t xml:space="preserve"> odst. 2 písm. </w:t>
      </w:r>
      <w:r w:rsidR="003F4670">
        <w:rPr>
          <w:rFonts w:ascii="Calibri" w:hAnsi="Calibri"/>
          <w:i/>
          <w:iCs/>
          <w:sz w:val="22"/>
          <w:szCs w:val="22"/>
        </w:rPr>
        <w:t>c</w:t>
      </w:r>
      <w:r w:rsidRPr="28DC3467">
        <w:rPr>
          <w:rFonts w:ascii="Calibri" w:hAnsi="Calibri"/>
          <w:i/>
          <w:iCs/>
          <w:sz w:val="22"/>
          <w:szCs w:val="22"/>
        </w:rPr>
        <w:t>)</w:t>
      </w:r>
      <w:r w:rsidR="003F4670">
        <w:rPr>
          <w:rFonts w:ascii="Calibri" w:hAnsi="Calibri"/>
          <w:i/>
          <w:iCs/>
          <w:sz w:val="22"/>
          <w:szCs w:val="22"/>
        </w:rPr>
        <w:t xml:space="preserve"> a e)</w:t>
      </w:r>
      <w:r w:rsidRPr="28DC3467">
        <w:rPr>
          <w:rFonts w:ascii="Calibri" w:hAnsi="Calibri"/>
          <w:i/>
          <w:iCs/>
          <w:sz w:val="22"/>
          <w:szCs w:val="22"/>
        </w:rPr>
        <w:t xml:space="preserve"> této smlouvy</w:t>
      </w:r>
      <w:r w:rsidRPr="28DC3467">
        <w:rPr>
          <w:rFonts w:ascii="Calibri" w:hAnsi="Calibri" w:cs="Calibri"/>
          <w:i/>
          <w:iCs/>
          <w:sz w:val="22"/>
          <w:szCs w:val="22"/>
        </w:rPr>
        <w:t xml:space="preserve">) </w:t>
      </w:r>
      <w:r w:rsidRPr="28DC3467">
        <w:rPr>
          <w:rFonts w:ascii="Calibri" w:hAnsi="Calibri" w:cs="Calibri"/>
          <w:sz w:val="22"/>
          <w:szCs w:val="22"/>
        </w:rPr>
        <w:t>bude Objednatelem hrazena měsíční paušální platbou v</w:t>
      </w:r>
      <w:r w:rsidR="001C5703">
        <w:rPr>
          <w:rFonts w:ascii="Calibri" w:hAnsi="Calibri" w:cs="Calibri"/>
          <w:sz w:val="22"/>
          <w:szCs w:val="22"/>
        </w:rPr>
        <w:t> </w:t>
      </w:r>
      <w:r w:rsidRPr="28DC3467">
        <w:rPr>
          <w:rFonts w:ascii="Calibri" w:hAnsi="Calibri" w:cs="Calibri"/>
          <w:sz w:val="22"/>
          <w:szCs w:val="22"/>
        </w:rPr>
        <w:t>průběhu realizace Projektu (</w:t>
      </w:r>
      <w:r w:rsidRPr="28DC3467">
        <w:rPr>
          <w:rFonts w:ascii="Calibri" w:hAnsi="Calibri"/>
          <w:sz w:val="22"/>
          <w:szCs w:val="22"/>
        </w:rPr>
        <w:t xml:space="preserve">tj. </w:t>
      </w:r>
      <w:r w:rsidR="00F2337A">
        <w:rPr>
          <w:rFonts w:asciiTheme="minorHAnsi" w:hAnsiTheme="minorHAnsi" w:cstheme="minorBidi"/>
          <w:color w:val="222222"/>
          <w:sz w:val="22"/>
          <w:szCs w:val="22"/>
        </w:rPr>
        <w:t>od</w:t>
      </w:r>
      <w:r w:rsidR="00F2337A" w:rsidRPr="28DC3467">
        <w:rPr>
          <w:rFonts w:asciiTheme="minorHAnsi" w:hAnsiTheme="minorHAnsi" w:cstheme="minorBidi"/>
          <w:color w:val="222222"/>
          <w:sz w:val="22"/>
          <w:szCs w:val="22"/>
        </w:rPr>
        <w:t xml:space="preserve"> uzavření </w:t>
      </w:r>
      <w:r w:rsidR="00F2337A">
        <w:rPr>
          <w:rFonts w:asciiTheme="minorHAnsi" w:hAnsiTheme="minorHAnsi" w:cstheme="minorBidi"/>
          <w:color w:val="222222"/>
          <w:sz w:val="22"/>
          <w:szCs w:val="22"/>
        </w:rPr>
        <w:t>Smlouvy o Dílo</w:t>
      </w:r>
      <w:r w:rsidR="00F2337A" w:rsidRPr="28DC3467">
        <w:rPr>
          <w:rFonts w:asciiTheme="minorHAnsi" w:hAnsiTheme="minorHAnsi" w:cstheme="minorBidi"/>
          <w:color w:val="222222"/>
          <w:sz w:val="22"/>
          <w:szCs w:val="22"/>
        </w:rPr>
        <w:t xml:space="preserve"> mezi Objednatelem a Zhotovitelem</w:t>
      </w:r>
      <w:r w:rsidR="00F2337A">
        <w:rPr>
          <w:rFonts w:asciiTheme="minorHAnsi" w:hAnsiTheme="minorHAnsi" w:cstheme="minorBidi"/>
          <w:color w:val="222222"/>
          <w:sz w:val="22"/>
          <w:szCs w:val="22"/>
        </w:rPr>
        <w:t xml:space="preserve"> </w:t>
      </w:r>
      <w:r w:rsidR="001C5703">
        <w:rPr>
          <w:rFonts w:asciiTheme="minorHAnsi" w:hAnsiTheme="minorHAnsi" w:cstheme="minorBidi"/>
          <w:color w:val="222222"/>
          <w:sz w:val="22"/>
          <w:szCs w:val="22"/>
        </w:rPr>
        <w:br/>
      </w:r>
      <w:r w:rsidR="00F2337A">
        <w:rPr>
          <w:rFonts w:asciiTheme="minorHAnsi" w:hAnsiTheme="minorHAnsi" w:cstheme="minorBidi"/>
          <w:color w:val="222222"/>
          <w:sz w:val="22"/>
          <w:szCs w:val="22"/>
        </w:rPr>
        <w:t>až do p</w:t>
      </w:r>
      <w:r w:rsidR="00F2337A" w:rsidRPr="007F470D">
        <w:rPr>
          <w:rFonts w:asciiTheme="minorHAnsi" w:hAnsiTheme="minorHAnsi" w:cstheme="minorBidi"/>
          <w:color w:val="222222"/>
          <w:sz w:val="22"/>
          <w:szCs w:val="22"/>
        </w:rPr>
        <w:t>řevzetí dokončené Stavby Objednatelem</w:t>
      </w:r>
      <w:r w:rsidRPr="28DC3467">
        <w:rPr>
          <w:rFonts w:ascii="Calibri" w:hAnsi="Calibri"/>
          <w:sz w:val="22"/>
          <w:szCs w:val="22"/>
        </w:rPr>
        <w:t>)</w:t>
      </w:r>
      <w:r w:rsidRPr="28DC3467">
        <w:rPr>
          <w:rFonts w:ascii="Calibri" w:hAnsi="Calibri" w:cs="Calibri"/>
          <w:sz w:val="22"/>
          <w:szCs w:val="22"/>
        </w:rPr>
        <w:t xml:space="preserve">, avšak nejdříve od zahájení výkonu příslušných činností </w:t>
      </w:r>
      <w:r w:rsidR="0053663E">
        <w:rPr>
          <w:rFonts w:ascii="Calibri" w:hAnsi="Calibri" w:cs="Calibri"/>
          <w:sz w:val="22"/>
          <w:szCs w:val="22"/>
        </w:rPr>
        <w:t xml:space="preserve">Projektovým manažerem </w:t>
      </w:r>
      <w:r w:rsidR="0023030E">
        <w:rPr>
          <w:rFonts w:ascii="Calibri" w:hAnsi="Calibri" w:cs="Calibri"/>
          <w:sz w:val="22"/>
          <w:szCs w:val="22"/>
        </w:rPr>
        <w:t>BIM</w:t>
      </w:r>
      <w:r w:rsidRPr="28DC3467">
        <w:rPr>
          <w:rFonts w:ascii="Calibri" w:hAnsi="Calibri" w:cs="Calibri"/>
          <w:sz w:val="22"/>
          <w:szCs w:val="22"/>
        </w:rPr>
        <w:t xml:space="preserve">. Podkladem pro úhradu této ceny je daňový doklad – </w:t>
      </w:r>
      <w:r w:rsidRPr="28DC3467">
        <w:rPr>
          <w:rFonts w:ascii="Calibri" w:hAnsi="Calibri" w:cs="Calibri"/>
          <w:sz w:val="22"/>
          <w:szCs w:val="22"/>
        </w:rPr>
        <w:lastRenderedPageBreak/>
        <w:t xml:space="preserve">faktura, kterou je </w:t>
      </w:r>
      <w:r w:rsidR="0053663E">
        <w:rPr>
          <w:rFonts w:ascii="Calibri" w:hAnsi="Calibri" w:cs="Calibri"/>
          <w:sz w:val="22"/>
          <w:szCs w:val="22"/>
        </w:rPr>
        <w:t xml:space="preserve">Projektový manažer </w:t>
      </w:r>
      <w:r w:rsidR="0023030E">
        <w:rPr>
          <w:rFonts w:ascii="Calibri" w:hAnsi="Calibri" w:cs="Calibri"/>
          <w:sz w:val="22"/>
          <w:szCs w:val="22"/>
        </w:rPr>
        <w:t xml:space="preserve">BIM </w:t>
      </w:r>
      <w:r w:rsidRPr="28DC3467">
        <w:rPr>
          <w:rFonts w:ascii="Calibri" w:hAnsi="Calibri" w:cs="Calibri"/>
          <w:sz w:val="22"/>
          <w:szCs w:val="22"/>
        </w:rPr>
        <w:t xml:space="preserve">oprávněn vystavit po skončení kalendářního měsíce, v němž byla příslušná činnost </w:t>
      </w:r>
      <w:r w:rsidR="0053663E">
        <w:rPr>
          <w:rFonts w:ascii="Calibri" w:hAnsi="Calibri" w:cs="Calibri"/>
          <w:sz w:val="22"/>
          <w:szCs w:val="22"/>
        </w:rPr>
        <w:t xml:space="preserve">Projektového manažera </w:t>
      </w:r>
      <w:r w:rsidR="0023030E">
        <w:rPr>
          <w:rFonts w:ascii="Calibri" w:hAnsi="Calibri" w:cs="Calibri"/>
          <w:sz w:val="22"/>
          <w:szCs w:val="22"/>
        </w:rPr>
        <w:t xml:space="preserve">BIM </w:t>
      </w:r>
      <w:r w:rsidRPr="28DC3467">
        <w:rPr>
          <w:rFonts w:ascii="Calibri" w:hAnsi="Calibri" w:cs="Calibri"/>
          <w:sz w:val="22"/>
          <w:szCs w:val="22"/>
        </w:rPr>
        <w:t xml:space="preserve">vykonávána. Dnem uskutečnění zdanitelného plnění je v tomto případě poslední den kalendářního měsíce, za který je faktura vystavována. </w:t>
      </w:r>
    </w:p>
    <w:p w14:paraId="1143CC2F" w14:textId="77777777" w:rsidR="00234110" w:rsidRPr="00234110" w:rsidRDefault="28DC3467" w:rsidP="00A3739F">
      <w:pPr>
        <w:pStyle w:val="Nadpis7"/>
        <w:numPr>
          <w:ilvl w:val="0"/>
          <w:numId w:val="18"/>
        </w:numPr>
        <w:tabs>
          <w:tab w:val="clear" w:pos="644"/>
        </w:tabs>
        <w:snapToGrid w:val="0"/>
        <w:spacing w:before="120" w:after="120"/>
        <w:ind w:left="357" w:hanging="357"/>
        <w:rPr>
          <w:rFonts w:ascii="Calibri" w:hAnsi="Calibri" w:cs="Calibri"/>
          <w:sz w:val="22"/>
          <w:szCs w:val="22"/>
        </w:rPr>
      </w:pPr>
      <w:r w:rsidRPr="28DC3467">
        <w:rPr>
          <w:rFonts w:ascii="Calibri" w:hAnsi="Calibri"/>
          <w:sz w:val="22"/>
          <w:szCs w:val="22"/>
        </w:rPr>
        <w:t xml:space="preserve">V případě, že v některém kalendářním měsíci nebude </w:t>
      </w:r>
      <w:r w:rsidR="0053663E">
        <w:rPr>
          <w:rFonts w:ascii="Calibri" w:hAnsi="Calibri" w:cs="Calibri"/>
          <w:sz w:val="22"/>
          <w:szCs w:val="22"/>
        </w:rPr>
        <w:t xml:space="preserve">Projektový manažer </w:t>
      </w:r>
      <w:r w:rsidR="0023030E">
        <w:rPr>
          <w:rFonts w:ascii="Calibri" w:hAnsi="Calibri"/>
          <w:sz w:val="22"/>
          <w:szCs w:val="22"/>
        </w:rPr>
        <w:t xml:space="preserve">BIM </w:t>
      </w:r>
      <w:r w:rsidRPr="28DC3467">
        <w:rPr>
          <w:rFonts w:ascii="Calibri" w:hAnsi="Calibri"/>
          <w:sz w:val="22"/>
          <w:szCs w:val="22"/>
        </w:rPr>
        <w:t>vykonávat</w:t>
      </w:r>
      <w:r w:rsidR="003F4670">
        <w:rPr>
          <w:rFonts w:ascii="Calibri" w:hAnsi="Calibri"/>
          <w:sz w:val="22"/>
          <w:szCs w:val="22"/>
        </w:rPr>
        <w:t xml:space="preserve"> nebo zajišťovat</w:t>
      </w:r>
      <w:r w:rsidRPr="28DC3467">
        <w:rPr>
          <w:rFonts w:ascii="Calibri" w:hAnsi="Calibri"/>
          <w:sz w:val="22"/>
          <w:szCs w:val="22"/>
        </w:rPr>
        <w:t xml:space="preserve"> činnosti dle čl. II</w:t>
      </w:r>
      <w:r w:rsidR="00EB7C18">
        <w:rPr>
          <w:rFonts w:ascii="Calibri" w:hAnsi="Calibri"/>
          <w:sz w:val="22"/>
          <w:szCs w:val="22"/>
        </w:rPr>
        <w:t>I.</w:t>
      </w:r>
      <w:r w:rsidRPr="28DC3467">
        <w:rPr>
          <w:rFonts w:ascii="Calibri" w:hAnsi="Calibri"/>
          <w:sz w:val="22"/>
          <w:szCs w:val="22"/>
        </w:rPr>
        <w:t xml:space="preserve"> odst. </w:t>
      </w:r>
      <w:r w:rsidR="000A1B54">
        <w:rPr>
          <w:rFonts w:ascii="Calibri" w:hAnsi="Calibri"/>
          <w:sz w:val="22"/>
          <w:szCs w:val="22"/>
        </w:rPr>
        <w:t>3</w:t>
      </w:r>
      <w:r w:rsidR="003F4670">
        <w:rPr>
          <w:rFonts w:ascii="Calibri" w:hAnsi="Calibri"/>
          <w:sz w:val="22"/>
          <w:szCs w:val="22"/>
        </w:rPr>
        <w:t xml:space="preserve"> nebo 5</w:t>
      </w:r>
      <w:r w:rsidRPr="28DC3467">
        <w:rPr>
          <w:rFonts w:ascii="Calibri" w:hAnsi="Calibri"/>
          <w:sz w:val="22"/>
          <w:szCs w:val="22"/>
        </w:rPr>
        <w:t xml:space="preserve"> této smlouvy vůbec (a to i z </w:t>
      </w:r>
      <w:r w:rsidRPr="28DC3467">
        <w:rPr>
          <w:rFonts w:ascii="Calibri" w:hAnsi="Calibri" w:cs="Calibri"/>
          <w:sz w:val="22"/>
          <w:szCs w:val="22"/>
        </w:rPr>
        <w:t>důvodů na straně Objednatele)</w:t>
      </w:r>
      <w:r w:rsidRPr="28DC3467">
        <w:rPr>
          <w:rFonts w:ascii="Calibri" w:hAnsi="Calibri"/>
          <w:sz w:val="22"/>
          <w:szCs w:val="22"/>
        </w:rPr>
        <w:t xml:space="preserve">, nemá </w:t>
      </w:r>
      <w:r w:rsidR="000D2167">
        <w:rPr>
          <w:rFonts w:ascii="Calibri" w:hAnsi="Calibri"/>
          <w:sz w:val="22"/>
          <w:szCs w:val="22"/>
        </w:rPr>
        <w:t xml:space="preserve">Projektový manažer </w:t>
      </w:r>
      <w:r w:rsidR="0023030E">
        <w:rPr>
          <w:rFonts w:ascii="Calibri" w:hAnsi="Calibri"/>
          <w:sz w:val="22"/>
          <w:szCs w:val="22"/>
        </w:rPr>
        <w:t xml:space="preserve">BIM </w:t>
      </w:r>
      <w:r w:rsidRPr="28DC3467">
        <w:rPr>
          <w:rFonts w:ascii="Calibri" w:hAnsi="Calibri"/>
          <w:sz w:val="22"/>
          <w:szCs w:val="22"/>
        </w:rPr>
        <w:t>za tento měsíc právo na úhradu příslušné měsíční platby.</w:t>
      </w:r>
    </w:p>
    <w:p w14:paraId="70FCD035" w14:textId="77777777" w:rsidR="00234110" w:rsidRDefault="28DC3467" w:rsidP="00A3739F">
      <w:pPr>
        <w:pStyle w:val="Nadpis7"/>
        <w:numPr>
          <w:ilvl w:val="0"/>
          <w:numId w:val="18"/>
        </w:numPr>
        <w:tabs>
          <w:tab w:val="clear" w:pos="644"/>
          <w:tab w:val="num" w:pos="284"/>
        </w:tabs>
        <w:snapToGrid w:val="0"/>
        <w:spacing w:before="120" w:after="120"/>
        <w:ind w:left="357" w:hanging="357"/>
        <w:rPr>
          <w:rFonts w:ascii="Calibri" w:hAnsi="Calibri"/>
          <w:sz w:val="22"/>
          <w:szCs w:val="22"/>
        </w:rPr>
      </w:pPr>
      <w:r w:rsidRPr="28DC3467">
        <w:rPr>
          <w:rFonts w:ascii="Calibri" w:hAnsi="Calibri"/>
          <w:sz w:val="22"/>
          <w:szCs w:val="22"/>
        </w:rPr>
        <w:t xml:space="preserve">V případě, že </w:t>
      </w:r>
      <w:r w:rsidR="0053663E">
        <w:rPr>
          <w:rFonts w:ascii="Calibri" w:hAnsi="Calibri" w:cs="Calibri"/>
          <w:sz w:val="22"/>
          <w:szCs w:val="22"/>
        </w:rPr>
        <w:t xml:space="preserve">Projektový manažer </w:t>
      </w:r>
      <w:r w:rsidR="0023030E">
        <w:rPr>
          <w:rFonts w:ascii="Calibri" w:hAnsi="Calibri" w:cs="Calibri"/>
          <w:sz w:val="22"/>
          <w:szCs w:val="22"/>
        </w:rPr>
        <w:t xml:space="preserve">BIM </w:t>
      </w:r>
      <w:r w:rsidRPr="28DC3467">
        <w:rPr>
          <w:rFonts w:ascii="Calibri" w:hAnsi="Calibri" w:cs="Calibri"/>
          <w:sz w:val="22"/>
          <w:szCs w:val="22"/>
        </w:rPr>
        <w:t>bude vykonávat</w:t>
      </w:r>
      <w:r w:rsidR="003F4670">
        <w:rPr>
          <w:rFonts w:ascii="Calibri" w:hAnsi="Calibri" w:cs="Calibri"/>
          <w:sz w:val="22"/>
          <w:szCs w:val="22"/>
        </w:rPr>
        <w:t xml:space="preserve"> nebo zajišťovat</w:t>
      </w:r>
      <w:r w:rsidRPr="28DC3467">
        <w:rPr>
          <w:rFonts w:ascii="Calibri" w:hAnsi="Calibri" w:cs="Calibri"/>
          <w:sz w:val="22"/>
          <w:szCs w:val="22"/>
        </w:rPr>
        <w:t xml:space="preserve"> činnosti</w:t>
      </w:r>
      <w:r w:rsidRPr="28DC3467">
        <w:rPr>
          <w:rFonts w:ascii="Calibri" w:hAnsi="Calibri"/>
          <w:sz w:val="22"/>
          <w:szCs w:val="22"/>
        </w:rPr>
        <w:t xml:space="preserve"> dle čl. II</w:t>
      </w:r>
      <w:r w:rsidR="00B27485">
        <w:rPr>
          <w:rFonts w:ascii="Calibri" w:hAnsi="Calibri"/>
          <w:sz w:val="22"/>
          <w:szCs w:val="22"/>
        </w:rPr>
        <w:t>I.</w:t>
      </w:r>
      <w:r w:rsidRPr="28DC3467">
        <w:rPr>
          <w:rFonts w:ascii="Calibri" w:hAnsi="Calibri"/>
          <w:sz w:val="22"/>
          <w:szCs w:val="22"/>
        </w:rPr>
        <w:t xml:space="preserve"> odst. </w:t>
      </w:r>
      <w:r w:rsidR="000A1B54">
        <w:rPr>
          <w:rFonts w:ascii="Calibri" w:hAnsi="Calibri"/>
          <w:sz w:val="22"/>
          <w:szCs w:val="22"/>
        </w:rPr>
        <w:t>3</w:t>
      </w:r>
      <w:r w:rsidR="003F4670">
        <w:rPr>
          <w:rFonts w:ascii="Calibri" w:hAnsi="Calibri"/>
          <w:sz w:val="22"/>
          <w:szCs w:val="22"/>
        </w:rPr>
        <w:t xml:space="preserve"> nebo 5</w:t>
      </w:r>
      <w:r w:rsidRPr="28DC3467">
        <w:rPr>
          <w:rFonts w:ascii="Calibri" w:hAnsi="Calibri"/>
          <w:sz w:val="22"/>
          <w:szCs w:val="22"/>
        </w:rPr>
        <w:t xml:space="preserve"> této smlouvy pouze po část kalendářního měsíce a po zbytek kalendářního měsíce nebude tyto činnosti vykonávat vůbec (a to i z </w:t>
      </w:r>
      <w:r w:rsidRPr="28DC3467">
        <w:rPr>
          <w:rFonts w:ascii="Calibri" w:hAnsi="Calibri" w:cs="Calibri"/>
          <w:sz w:val="22"/>
          <w:szCs w:val="22"/>
        </w:rPr>
        <w:t>důvodů na straně Objednatele)</w:t>
      </w:r>
      <w:r w:rsidRPr="28DC3467">
        <w:rPr>
          <w:rFonts w:ascii="Calibri" w:hAnsi="Calibri"/>
          <w:sz w:val="22"/>
          <w:szCs w:val="22"/>
        </w:rPr>
        <w:t xml:space="preserve">, má </w:t>
      </w:r>
      <w:r w:rsidR="0053663E">
        <w:rPr>
          <w:rFonts w:ascii="Calibri" w:hAnsi="Calibri" w:cs="Calibri"/>
          <w:sz w:val="22"/>
          <w:szCs w:val="22"/>
        </w:rPr>
        <w:t xml:space="preserve">Projektový manažer </w:t>
      </w:r>
      <w:r w:rsidR="0023030E">
        <w:rPr>
          <w:rFonts w:ascii="Calibri" w:hAnsi="Calibri"/>
          <w:sz w:val="22"/>
          <w:szCs w:val="22"/>
        </w:rPr>
        <w:t xml:space="preserve">BIM </w:t>
      </w:r>
      <w:r w:rsidRPr="28DC3467">
        <w:rPr>
          <w:rFonts w:ascii="Calibri" w:hAnsi="Calibri"/>
          <w:sz w:val="22"/>
          <w:szCs w:val="22"/>
        </w:rPr>
        <w:t xml:space="preserve">za tento kalendářní měsíc nárok jen na poměrnou část sjednané </w:t>
      </w:r>
      <w:r w:rsidR="00B27485">
        <w:rPr>
          <w:rFonts w:ascii="Calibri" w:hAnsi="Calibri"/>
          <w:sz w:val="22"/>
          <w:szCs w:val="22"/>
        </w:rPr>
        <w:t xml:space="preserve">měsíční </w:t>
      </w:r>
      <w:r w:rsidRPr="28DC3467">
        <w:rPr>
          <w:rFonts w:ascii="Calibri" w:hAnsi="Calibri"/>
          <w:sz w:val="22"/>
          <w:szCs w:val="22"/>
        </w:rPr>
        <w:t xml:space="preserve">ceny za dobu, kdy byl výkon činností </w:t>
      </w:r>
      <w:r w:rsidR="00B27485">
        <w:rPr>
          <w:rFonts w:ascii="Calibri" w:hAnsi="Calibri"/>
          <w:sz w:val="22"/>
          <w:szCs w:val="22"/>
        </w:rPr>
        <w:t xml:space="preserve">v daném kalendářním měsíci </w:t>
      </w:r>
      <w:r w:rsidRPr="28DC3467">
        <w:rPr>
          <w:rFonts w:ascii="Calibri" w:hAnsi="Calibri"/>
          <w:sz w:val="22"/>
          <w:szCs w:val="22"/>
        </w:rPr>
        <w:t>prováděn.</w:t>
      </w:r>
      <w:r w:rsidR="008863D2">
        <w:rPr>
          <w:rFonts w:ascii="Calibri" w:hAnsi="Calibri"/>
          <w:sz w:val="22"/>
          <w:szCs w:val="22"/>
        </w:rPr>
        <w:t xml:space="preserve"> </w:t>
      </w:r>
    </w:p>
    <w:p w14:paraId="2DCC76BE" w14:textId="77777777" w:rsidR="00276131" w:rsidRDefault="00276131" w:rsidP="00276131">
      <w:pPr>
        <w:numPr>
          <w:ilvl w:val="0"/>
          <w:numId w:val="18"/>
        </w:numPr>
        <w:tabs>
          <w:tab w:val="clear" w:pos="644"/>
        </w:tabs>
        <w:spacing w:before="120" w:after="120"/>
        <w:ind w:left="357" w:hanging="357"/>
        <w:jc w:val="both"/>
        <w:rPr>
          <w:rFonts w:ascii="Calibri" w:hAnsi="Calibri" w:cs="Calibri"/>
          <w:sz w:val="22"/>
          <w:szCs w:val="22"/>
        </w:rPr>
      </w:pPr>
      <w:r w:rsidRPr="003F4670">
        <w:rPr>
          <w:rFonts w:ascii="Calibri" w:hAnsi="Calibri" w:cs="Calibri"/>
          <w:b/>
          <w:bCs/>
          <w:sz w:val="22"/>
          <w:szCs w:val="22"/>
        </w:rPr>
        <w:t xml:space="preserve">Cena uvedená v čl. VII. odst. </w:t>
      </w:r>
      <w:r w:rsidR="000A1B54" w:rsidRPr="003F4670">
        <w:rPr>
          <w:rFonts w:ascii="Calibri" w:hAnsi="Calibri" w:cs="Calibri"/>
          <w:b/>
          <w:bCs/>
          <w:sz w:val="22"/>
          <w:szCs w:val="22"/>
        </w:rPr>
        <w:t>2</w:t>
      </w:r>
      <w:r w:rsidR="003F4670" w:rsidRPr="003F4670">
        <w:rPr>
          <w:rFonts w:ascii="Calibri" w:hAnsi="Calibri" w:cs="Calibri"/>
          <w:b/>
          <w:bCs/>
          <w:sz w:val="22"/>
          <w:szCs w:val="22"/>
        </w:rPr>
        <w:t xml:space="preserve"> a 4</w:t>
      </w:r>
      <w:r w:rsidRPr="003F4670">
        <w:rPr>
          <w:rFonts w:ascii="Calibri" w:hAnsi="Calibri" w:cs="Calibri"/>
          <w:b/>
          <w:bCs/>
          <w:sz w:val="22"/>
          <w:szCs w:val="22"/>
        </w:rPr>
        <w:t xml:space="preserve"> této smlouvy</w:t>
      </w:r>
      <w:r w:rsidRPr="007B1AF3">
        <w:rPr>
          <w:rFonts w:ascii="Calibri" w:hAnsi="Calibri" w:cs="Calibri"/>
          <w:bCs/>
          <w:sz w:val="22"/>
          <w:szCs w:val="22"/>
        </w:rPr>
        <w:t xml:space="preserve"> </w:t>
      </w:r>
      <w:r w:rsidRPr="007B1AF3">
        <w:rPr>
          <w:rFonts w:ascii="Calibri" w:hAnsi="Calibri" w:cs="Calibri"/>
          <w:i/>
          <w:iCs/>
          <w:sz w:val="22"/>
          <w:szCs w:val="22"/>
        </w:rPr>
        <w:t xml:space="preserve">(cena za výkon činnosti </w:t>
      </w:r>
      <w:r w:rsidRPr="007B1AF3">
        <w:rPr>
          <w:rFonts w:ascii="Calibri" w:hAnsi="Calibri" w:cs="Calibri"/>
          <w:i/>
          <w:sz w:val="22"/>
          <w:szCs w:val="22"/>
        </w:rPr>
        <w:t xml:space="preserve">Projektového manažera </w:t>
      </w:r>
      <w:r w:rsidRPr="007B1AF3">
        <w:rPr>
          <w:rFonts w:ascii="Calibri" w:hAnsi="Calibri" w:cs="Calibri"/>
          <w:i/>
          <w:iCs/>
          <w:sz w:val="22"/>
          <w:szCs w:val="22"/>
        </w:rPr>
        <w:t>BIM dle</w:t>
      </w:r>
      <w:r w:rsidRPr="007B1AF3">
        <w:rPr>
          <w:rFonts w:ascii="Calibri" w:hAnsi="Calibri"/>
          <w:i/>
          <w:iCs/>
          <w:sz w:val="22"/>
          <w:szCs w:val="22"/>
        </w:rPr>
        <w:t xml:space="preserve"> čl. III. odst. </w:t>
      </w:r>
      <w:r w:rsidR="003F4670">
        <w:rPr>
          <w:rFonts w:ascii="Calibri" w:hAnsi="Calibri"/>
          <w:i/>
          <w:iCs/>
          <w:sz w:val="22"/>
          <w:szCs w:val="22"/>
        </w:rPr>
        <w:t>2 písm. b) a d)</w:t>
      </w:r>
      <w:r w:rsidR="000A1B54">
        <w:rPr>
          <w:rFonts w:ascii="Calibri" w:hAnsi="Calibri"/>
          <w:i/>
          <w:iCs/>
          <w:sz w:val="22"/>
          <w:szCs w:val="22"/>
        </w:rPr>
        <w:t xml:space="preserve"> </w:t>
      </w:r>
      <w:r w:rsidRPr="007B1AF3">
        <w:rPr>
          <w:rFonts w:ascii="Calibri" w:hAnsi="Calibri"/>
          <w:i/>
          <w:iCs/>
          <w:sz w:val="22"/>
          <w:szCs w:val="22"/>
        </w:rPr>
        <w:t>této smlouvy</w:t>
      </w:r>
      <w:r w:rsidRPr="007B1AF3">
        <w:rPr>
          <w:rFonts w:ascii="Calibri" w:hAnsi="Calibri" w:cs="Calibri"/>
          <w:i/>
          <w:iCs/>
          <w:sz w:val="22"/>
          <w:szCs w:val="22"/>
        </w:rPr>
        <w:t xml:space="preserve">) </w:t>
      </w:r>
      <w:r w:rsidRPr="007B1AF3">
        <w:rPr>
          <w:rFonts w:ascii="Calibri" w:hAnsi="Calibri" w:cs="Calibri"/>
          <w:sz w:val="22"/>
          <w:szCs w:val="22"/>
        </w:rPr>
        <w:t xml:space="preserve">bude Objednatelem uhrazena jednorázově </w:t>
      </w:r>
      <w:r w:rsidR="00ED4495">
        <w:rPr>
          <w:rFonts w:ascii="Calibri" w:hAnsi="Calibri" w:cs="Calibri"/>
          <w:sz w:val="22"/>
          <w:szCs w:val="22"/>
        </w:rPr>
        <w:br/>
      </w:r>
      <w:r w:rsidRPr="007B1AF3">
        <w:rPr>
          <w:rFonts w:ascii="Calibri" w:hAnsi="Calibri" w:cs="Calibri"/>
          <w:sz w:val="22"/>
          <w:szCs w:val="22"/>
        </w:rPr>
        <w:t>za každ</w:t>
      </w:r>
      <w:r w:rsidR="003F4670">
        <w:rPr>
          <w:rFonts w:ascii="Calibri" w:hAnsi="Calibri" w:cs="Calibri"/>
          <w:sz w:val="22"/>
          <w:szCs w:val="22"/>
        </w:rPr>
        <w:t>ou provedenou kontrolu nebo</w:t>
      </w:r>
      <w:r w:rsidRPr="007B1AF3">
        <w:rPr>
          <w:rFonts w:ascii="Calibri" w:hAnsi="Calibri" w:cs="Calibri"/>
          <w:sz w:val="22"/>
          <w:szCs w:val="22"/>
        </w:rPr>
        <w:t xml:space="preserve"> provedené měření po provedení měření </w:t>
      </w:r>
      <w:r w:rsidR="003F4670">
        <w:rPr>
          <w:rFonts w:ascii="Calibri" w:hAnsi="Calibri" w:cs="Calibri"/>
          <w:sz w:val="22"/>
          <w:szCs w:val="22"/>
        </w:rPr>
        <w:t xml:space="preserve">nebo kontroly </w:t>
      </w:r>
      <w:r w:rsidRPr="007B1AF3">
        <w:rPr>
          <w:rFonts w:ascii="Calibri" w:hAnsi="Calibri" w:cs="Calibri"/>
          <w:sz w:val="22"/>
          <w:szCs w:val="22"/>
        </w:rPr>
        <w:t>Projektovým manažerem BIM</w:t>
      </w:r>
      <w:r w:rsidR="00441F06" w:rsidRPr="007B1AF3">
        <w:rPr>
          <w:rFonts w:ascii="Calibri" w:hAnsi="Calibri" w:cs="Calibri"/>
          <w:sz w:val="22"/>
          <w:szCs w:val="22"/>
        </w:rPr>
        <w:t xml:space="preserve"> a předáním </w:t>
      </w:r>
      <w:bookmarkStart w:id="14" w:name="_Hlk174958794"/>
      <w:r w:rsidR="007B1AF3" w:rsidRPr="007B1AF3">
        <w:rPr>
          <w:rFonts w:ascii="Calibri" w:hAnsi="Calibri" w:cs="Calibri"/>
          <w:sz w:val="22"/>
          <w:szCs w:val="22"/>
        </w:rPr>
        <w:t xml:space="preserve">výstupu a výsledku </w:t>
      </w:r>
      <w:bookmarkEnd w:id="14"/>
      <w:r w:rsidR="003F4670">
        <w:rPr>
          <w:rFonts w:ascii="Calibri" w:hAnsi="Calibri" w:cs="Calibri"/>
          <w:sz w:val="22"/>
          <w:szCs w:val="22"/>
        </w:rPr>
        <w:t>těchto činností</w:t>
      </w:r>
      <w:r w:rsidRPr="007B1AF3">
        <w:rPr>
          <w:rFonts w:ascii="Calibri" w:hAnsi="Calibri" w:cs="Calibri"/>
          <w:sz w:val="22"/>
          <w:szCs w:val="22"/>
        </w:rPr>
        <w:t xml:space="preserve">. Podkladem </w:t>
      </w:r>
      <w:r w:rsidR="00ED4495">
        <w:rPr>
          <w:rFonts w:ascii="Calibri" w:hAnsi="Calibri" w:cs="Calibri"/>
          <w:sz w:val="22"/>
          <w:szCs w:val="22"/>
        </w:rPr>
        <w:br/>
      </w:r>
      <w:r w:rsidRPr="007B1AF3">
        <w:rPr>
          <w:rFonts w:ascii="Calibri" w:hAnsi="Calibri" w:cs="Calibri"/>
          <w:sz w:val="22"/>
          <w:szCs w:val="22"/>
        </w:rPr>
        <w:t>pro úhradu této ceny je daňový doklad –</w:t>
      </w:r>
      <w:r w:rsidRPr="28DC3467">
        <w:rPr>
          <w:rFonts w:ascii="Calibri" w:hAnsi="Calibri" w:cs="Calibri"/>
          <w:sz w:val="22"/>
          <w:szCs w:val="22"/>
        </w:rPr>
        <w:t xml:space="preserve"> faktura, kterou je </w:t>
      </w:r>
      <w:r>
        <w:rPr>
          <w:rFonts w:ascii="Calibri" w:hAnsi="Calibri" w:cs="Calibri"/>
          <w:sz w:val="22"/>
          <w:szCs w:val="22"/>
        </w:rPr>
        <w:t xml:space="preserve">Projektový manažer BIM </w:t>
      </w:r>
      <w:r w:rsidRPr="28DC3467">
        <w:rPr>
          <w:rFonts w:ascii="Calibri" w:hAnsi="Calibri" w:cs="Calibri"/>
          <w:sz w:val="22"/>
          <w:szCs w:val="22"/>
        </w:rPr>
        <w:t>oprávněn vystavit po podpisu písemného protokolu mezi Objednatelem a </w:t>
      </w:r>
      <w:r>
        <w:rPr>
          <w:rFonts w:ascii="Calibri" w:hAnsi="Calibri" w:cs="Calibri"/>
          <w:sz w:val="22"/>
          <w:szCs w:val="22"/>
        </w:rPr>
        <w:t>Projektovým manažerem BIM</w:t>
      </w:r>
      <w:r w:rsidRPr="28DC3467">
        <w:rPr>
          <w:rFonts w:ascii="Calibri" w:hAnsi="Calibri" w:cs="Calibri"/>
          <w:sz w:val="22"/>
          <w:szCs w:val="22"/>
        </w:rPr>
        <w:t xml:space="preserve">, kterým bude potvrzeno řádné provedení </w:t>
      </w:r>
      <w:r w:rsidR="003F4670">
        <w:rPr>
          <w:rFonts w:ascii="Calibri" w:hAnsi="Calibri" w:cs="Calibri"/>
          <w:sz w:val="22"/>
          <w:szCs w:val="22"/>
        </w:rPr>
        <w:t xml:space="preserve">kontroly nebo </w:t>
      </w:r>
      <w:r w:rsidR="00441F06">
        <w:rPr>
          <w:rFonts w:ascii="Calibri" w:hAnsi="Calibri" w:cs="Calibri"/>
          <w:sz w:val="22"/>
          <w:szCs w:val="22"/>
        </w:rPr>
        <w:t xml:space="preserve">měření a po zpracování </w:t>
      </w:r>
      <w:r w:rsidR="007B1AF3" w:rsidRPr="007B1AF3">
        <w:rPr>
          <w:rFonts w:ascii="Calibri" w:hAnsi="Calibri" w:cs="Calibri"/>
          <w:sz w:val="22"/>
          <w:szCs w:val="22"/>
        </w:rPr>
        <w:t xml:space="preserve">výstupu a výsledku </w:t>
      </w:r>
      <w:r w:rsidR="003F4670">
        <w:rPr>
          <w:rFonts w:ascii="Calibri" w:hAnsi="Calibri" w:cs="Calibri"/>
          <w:sz w:val="22"/>
          <w:szCs w:val="22"/>
        </w:rPr>
        <w:t xml:space="preserve">kontroly nebo </w:t>
      </w:r>
      <w:r w:rsidR="007B1AF3" w:rsidRPr="007B1AF3">
        <w:rPr>
          <w:rFonts w:ascii="Calibri" w:hAnsi="Calibri" w:cs="Calibri"/>
          <w:sz w:val="22"/>
          <w:szCs w:val="22"/>
        </w:rPr>
        <w:t>kontrolního měření</w:t>
      </w:r>
      <w:r w:rsidR="00441F06">
        <w:rPr>
          <w:rFonts w:ascii="Calibri" w:hAnsi="Calibri" w:cs="Calibri"/>
          <w:sz w:val="22"/>
          <w:szCs w:val="22"/>
        </w:rPr>
        <w:t xml:space="preserve"> o něm</w:t>
      </w:r>
      <w:r w:rsidRPr="28DC3467">
        <w:rPr>
          <w:rFonts w:ascii="Calibri" w:hAnsi="Calibri" w:cs="Calibri"/>
          <w:sz w:val="22"/>
          <w:szCs w:val="22"/>
        </w:rPr>
        <w:t xml:space="preserve"> </w:t>
      </w:r>
      <w:r w:rsidR="00441F06">
        <w:rPr>
          <w:rFonts w:ascii="Calibri" w:hAnsi="Calibri" w:cs="Calibri"/>
          <w:sz w:val="22"/>
          <w:szCs w:val="22"/>
        </w:rPr>
        <w:t>P</w:t>
      </w:r>
      <w:r>
        <w:rPr>
          <w:rFonts w:ascii="Calibri" w:hAnsi="Calibri" w:cs="Calibri"/>
          <w:sz w:val="22"/>
          <w:szCs w:val="22"/>
        </w:rPr>
        <w:t xml:space="preserve">rojektovým manažerem BIM, včetně osobní prezentace výsledků </w:t>
      </w:r>
      <w:r w:rsidR="00441F06">
        <w:rPr>
          <w:rFonts w:ascii="Calibri" w:hAnsi="Calibri" w:cs="Calibri"/>
          <w:sz w:val="22"/>
          <w:szCs w:val="22"/>
        </w:rPr>
        <w:t>měření</w:t>
      </w:r>
      <w:r w:rsidR="003F4670">
        <w:rPr>
          <w:rFonts w:ascii="Calibri" w:hAnsi="Calibri" w:cs="Calibri"/>
          <w:sz w:val="22"/>
          <w:szCs w:val="22"/>
        </w:rPr>
        <w:t xml:space="preserve"> nebo kontroly</w:t>
      </w:r>
      <w:r>
        <w:rPr>
          <w:rFonts w:ascii="Calibri" w:hAnsi="Calibri" w:cs="Calibri"/>
          <w:sz w:val="22"/>
          <w:szCs w:val="22"/>
        </w:rPr>
        <w:t xml:space="preserve"> Objednateli</w:t>
      </w:r>
      <w:r w:rsidRPr="28DC3467">
        <w:rPr>
          <w:rFonts w:ascii="Calibri" w:hAnsi="Calibri" w:cs="Calibri"/>
          <w:sz w:val="22"/>
          <w:szCs w:val="22"/>
        </w:rPr>
        <w:t xml:space="preserve">. Nedílnou součástí daňového dokladu (faktury) bude protokol </w:t>
      </w:r>
      <w:r>
        <w:rPr>
          <w:rFonts w:ascii="Calibri" w:hAnsi="Calibri" w:cs="Calibri"/>
          <w:sz w:val="22"/>
          <w:szCs w:val="22"/>
        </w:rPr>
        <w:t xml:space="preserve">o řádném poskytnutí této služby </w:t>
      </w:r>
      <w:r w:rsidRPr="28DC3467">
        <w:rPr>
          <w:rFonts w:ascii="Calibri" w:hAnsi="Calibri" w:cs="Calibri"/>
          <w:sz w:val="22"/>
          <w:szCs w:val="22"/>
        </w:rPr>
        <w:t>podepsaný</w:t>
      </w:r>
      <w:r>
        <w:rPr>
          <w:rFonts w:ascii="Calibri" w:hAnsi="Calibri" w:cs="Calibri"/>
          <w:sz w:val="22"/>
          <w:szCs w:val="22"/>
        </w:rPr>
        <w:t xml:space="preserve"> oprávněnou</w:t>
      </w:r>
      <w:r w:rsidRPr="00014250">
        <w:rPr>
          <w:rFonts w:ascii="Calibri" w:hAnsi="Calibri" w:cs="Calibri"/>
          <w:sz w:val="22"/>
          <w:szCs w:val="22"/>
        </w:rPr>
        <w:t xml:space="preserve"> osob</w:t>
      </w:r>
      <w:r>
        <w:rPr>
          <w:rFonts w:ascii="Calibri" w:hAnsi="Calibri" w:cs="Calibri"/>
          <w:sz w:val="22"/>
          <w:szCs w:val="22"/>
        </w:rPr>
        <w:t>ou</w:t>
      </w:r>
      <w:r w:rsidRPr="00014250">
        <w:rPr>
          <w:rFonts w:ascii="Calibri" w:hAnsi="Calibri" w:cs="Calibri"/>
          <w:sz w:val="22"/>
          <w:szCs w:val="22"/>
        </w:rPr>
        <w:t xml:space="preserve"> se všeobecnou působností</w:t>
      </w:r>
      <w:r w:rsidRPr="28DC3467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za </w:t>
      </w:r>
      <w:r w:rsidRPr="28DC3467">
        <w:rPr>
          <w:rFonts w:ascii="Calibri" w:hAnsi="Calibri" w:cs="Calibri"/>
          <w:sz w:val="22"/>
          <w:szCs w:val="22"/>
        </w:rPr>
        <w:t>Objednatele.</w:t>
      </w:r>
    </w:p>
    <w:p w14:paraId="17F429AC" w14:textId="77777777" w:rsidR="00F912C3" w:rsidRPr="00F6080F" w:rsidRDefault="28DC3467" w:rsidP="00A3739F">
      <w:pPr>
        <w:numPr>
          <w:ilvl w:val="0"/>
          <w:numId w:val="18"/>
        </w:numPr>
        <w:tabs>
          <w:tab w:val="clear" w:pos="644"/>
        </w:tabs>
        <w:spacing w:before="120" w:after="120"/>
        <w:ind w:left="357" w:hanging="357"/>
        <w:jc w:val="both"/>
        <w:rPr>
          <w:rFonts w:ascii="Calibri" w:hAnsi="Calibri" w:cs="Calibri"/>
          <w:sz w:val="22"/>
          <w:szCs w:val="22"/>
        </w:rPr>
      </w:pPr>
      <w:r w:rsidRPr="28DC3467">
        <w:rPr>
          <w:rFonts w:ascii="Calibri" w:hAnsi="Calibri" w:cs="Calibri"/>
          <w:b/>
          <w:bCs/>
          <w:sz w:val="22"/>
          <w:szCs w:val="22"/>
        </w:rPr>
        <w:t>Cena uvedená v čl. VI</w:t>
      </w:r>
      <w:r w:rsidR="00905702">
        <w:rPr>
          <w:rFonts w:ascii="Calibri" w:hAnsi="Calibri" w:cs="Calibri"/>
          <w:b/>
          <w:bCs/>
          <w:sz w:val="22"/>
          <w:szCs w:val="22"/>
        </w:rPr>
        <w:t>I</w:t>
      </w:r>
      <w:r w:rsidRPr="28DC3467">
        <w:rPr>
          <w:rFonts w:ascii="Calibri" w:hAnsi="Calibri" w:cs="Calibri"/>
          <w:b/>
          <w:bCs/>
          <w:sz w:val="22"/>
          <w:szCs w:val="22"/>
        </w:rPr>
        <w:t xml:space="preserve">. odst. </w:t>
      </w:r>
      <w:r w:rsidR="003F4670">
        <w:rPr>
          <w:rFonts w:ascii="Calibri" w:hAnsi="Calibri" w:cs="Calibri"/>
          <w:b/>
          <w:bCs/>
          <w:sz w:val="22"/>
          <w:szCs w:val="22"/>
        </w:rPr>
        <w:t>6 a 7</w:t>
      </w:r>
      <w:r w:rsidRPr="28DC3467">
        <w:rPr>
          <w:rFonts w:ascii="Calibri" w:hAnsi="Calibri" w:cs="Calibri"/>
          <w:b/>
          <w:bCs/>
          <w:sz w:val="22"/>
          <w:szCs w:val="22"/>
        </w:rPr>
        <w:t xml:space="preserve"> této smlouvy </w:t>
      </w:r>
      <w:r w:rsidRPr="28DC3467">
        <w:rPr>
          <w:rFonts w:ascii="Calibri" w:hAnsi="Calibri" w:cs="Calibri"/>
          <w:i/>
          <w:iCs/>
          <w:sz w:val="22"/>
          <w:szCs w:val="22"/>
        </w:rPr>
        <w:t>(</w:t>
      </w:r>
      <w:r w:rsidRPr="0053663E">
        <w:rPr>
          <w:rFonts w:ascii="Calibri" w:hAnsi="Calibri" w:cs="Calibri"/>
          <w:i/>
          <w:iCs/>
          <w:sz w:val="22"/>
          <w:szCs w:val="22"/>
        </w:rPr>
        <w:t xml:space="preserve">cena za výkon činnosti </w:t>
      </w:r>
      <w:r w:rsidR="0053663E" w:rsidRPr="00384FB9">
        <w:rPr>
          <w:rFonts w:ascii="Calibri" w:hAnsi="Calibri" w:cs="Calibri"/>
          <w:i/>
          <w:sz w:val="22"/>
          <w:szCs w:val="22"/>
        </w:rPr>
        <w:t xml:space="preserve">Projektového manažera </w:t>
      </w:r>
      <w:r w:rsidR="0023030E" w:rsidRPr="0053663E">
        <w:rPr>
          <w:rFonts w:ascii="Calibri" w:hAnsi="Calibri" w:cs="Calibri"/>
          <w:i/>
          <w:iCs/>
          <w:sz w:val="22"/>
          <w:szCs w:val="22"/>
        </w:rPr>
        <w:t xml:space="preserve">BIM </w:t>
      </w:r>
      <w:r w:rsidRPr="0053663E">
        <w:rPr>
          <w:rFonts w:ascii="Calibri" w:hAnsi="Calibri" w:cs="Calibri"/>
          <w:i/>
          <w:iCs/>
          <w:sz w:val="22"/>
          <w:szCs w:val="22"/>
        </w:rPr>
        <w:t>dle</w:t>
      </w:r>
      <w:r w:rsidRPr="0053663E">
        <w:rPr>
          <w:rFonts w:ascii="Calibri" w:hAnsi="Calibri"/>
          <w:i/>
          <w:iCs/>
          <w:sz w:val="22"/>
          <w:szCs w:val="22"/>
        </w:rPr>
        <w:t> čl. I</w:t>
      </w:r>
      <w:r w:rsidR="00905702" w:rsidRPr="0053663E">
        <w:rPr>
          <w:rFonts w:ascii="Calibri" w:hAnsi="Calibri"/>
          <w:i/>
          <w:iCs/>
          <w:sz w:val="22"/>
          <w:szCs w:val="22"/>
        </w:rPr>
        <w:t>I</w:t>
      </w:r>
      <w:r w:rsidRPr="0053663E">
        <w:rPr>
          <w:rFonts w:ascii="Calibri" w:hAnsi="Calibri"/>
          <w:i/>
          <w:iCs/>
          <w:sz w:val="22"/>
          <w:szCs w:val="22"/>
        </w:rPr>
        <w:t>I</w:t>
      </w:r>
      <w:r w:rsidR="00905702" w:rsidRPr="0053663E">
        <w:rPr>
          <w:rFonts w:ascii="Calibri" w:hAnsi="Calibri"/>
          <w:i/>
          <w:iCs/>
          <w:sz w:val="22"/>
          <w:szCs w:val="22"/>
        </w:rPr>
        <w:t>.</w:t>
      </w:r>
      <w:r w:rsidRPr="0053663E">
        <w:rPr>
          <w:rFonts w:ascii="Calibri" w:hAnsi="Calibri"/>
          <w:i/>
          <w:iCs/>
          <w:sz w:val="22"/>
          <w:szCs w:val="22"/>
        </w:rPr>
        <w:t xml:space="preserve"> odst. </w:t>
      </w:r>
      <w:r w:rsidR="003F4670">
        <w:rPr>
          <w:rFonts w:ascii="Calibri" w:hAnsi="Calibri"/>
          <w:i/>
          <w:iCs/>
          <w:sz w:val="22"/>
          <w:szCs w:val="22"/>
        </w:rPr>
        <w:t>2</w:t>
      </w:r>
      <w:r w:rsidRPr="0053663E">
        <w:rPr>
          <w:rFonts w:ascii="Calibri" w:hAnsi="Calibri"/>
          <w:i/>
          <w:iCs/>
          <w:sz w:val="22"/>
          <w:szCs w:val="22"/>
        </w:rPr>
        <w:t xml:space="preserve"> písm. </w:t>
      </w:r>
      <w:r w:rsidR="003F4670">
        <w:rPr>
          <w:rFonts w:ascii="Calibri" w:hAnsi="Calibri"/>
          <w:i/>
          <w:iCs/>
          <w:sz w:val="22"/>
          <w:szCs w:val="22"/>
        </w:rPr>
        <w:t>f</w:t>
      </w:r>
      <w:r w:rsidRPr="0053663E">
        <w:rPr>
          <w:rFonts w:ascii="Calibri" w:hAnsi="Calibri"/>
          <w:i/>
          <w:iCs/>
          <w:sz w:val="22"/>
          <w:szCs w:val="22"/>
        </w:rPr>
        <w:t>)</w:t>
      </w:r>
      <w:r w:rsidR="003F4670">
        <w:rPr>
          <w:rFonts w:ascii="Calibri" w:hAnsi="Calibri"/>
          <w:i/>
          <w:iCs/>
          <w:sz w:val="22"/>
          <w:szCs w:val="22"/>
        </w:rPr>
        <w:t xml:space="preserve"> a g)</w:t>
      </w:r>
      <w:r w:rsidRPr="0053663E">
        <w:rPr>
          <w:rFonts w:ascii="Calibri" w:hAnsi="Calibri"/>
          <w:i/>
          <w:iCs/>
          <w:sz w:val="22"/>
          <w:szCs w:val="22"/>
        </w:rPr>
        <w:t xml:space="preserve"> této smlouvy</w:t>
      </w:r>
      <w:r w:rsidRPr="28DC3467">
        <w:rPr>
          <w:rFonts w:ascii="Calibri" w:hAnsi="Calibri" w:cs="Calibri"/>
          <w:i/>
          <w:iCs/>
          <w:sz w:val="22"/>
          <w:szCs w:val="22"/>
        </w:rPr>
        <w:t xml:space="preserve">) </w:t>
      </w:r>
      <w:r w:rsidRPr="28DC3467">
        <w:rPr>
          <w:rFonts w:ascii="Calibri" w:hAnsi="Calibri" w:cs="Calibri"/>
          <w:sz w:val="22"/>
          <w:szCs w:val="22"/>
        </w:rPr>
        <w:t xml:space="preserve">bude Objednatelem uhrazena jednorázově </w:t>
      </w:r>
      <w:r w:rsidR="00A67EF0">
        <w:rPr>
          <w:rFonts w:ascii="Calibri" w:hAnsi="Calibri" w:cs="Calibri"/>
          <w:sz w:val="22"/>
          <w:szCs w:val="22"/>
        </w:rPr>
        <w:t xml:space="preserve">za každý převod </w:t>
      </w:r>
      <w:r w:rsidRPr="28DC3467">
        <w:rPr>
          <w:rFonts w:ascii="Calibri" w:hAnsi="Calibri" w:cs="Calibri"/>
          <w:sz w:val="22"/>
          <w:szCs w:val="22"/>
        </w:rPr>
        <w:t xml:space="preserve">po provedení </w:t>
      </w:r>
      <w:r w:rsidR="0053663E">
        <w:rPr>
          <w:rFonts w:ascii="Calibri" w:hAnsi="Calibri" w:cs="Calibri"/>
          <w:sz w:val="22"/>
          <w:szCs w:val="22"/>
        </w:rPr>
        <w:t>převodu</w:t>
      </w:r>
      <w:r w:rsidRPr="28DC3467">
        <w:rPr>
          <w:rFonts w:ascii="Calibri" w:hAnsi="Calibri" w:cs="Calibri"/>
          <w:sz w:val="22"/>
          <w:szCs w:val="22"/>
        </w:rPr>
        <w:t xml:space="preserve"> BIM modelu </w:t>
      </w:r>
      <w:r w:rsidR="0053663E">
        <w:rPr>
          <w:rFonts w:ascii="Calibri" w:hAnsi="Calibri" w:cs="Calibri"/>
          <w:sz w:val="22"/>
          <w:szCs w:val="22"/>
        </w:rPr>
        <w:t xml:space="preserve">Projektovým manažerem </w:t>
      </w:r>
      <w:r w:rsidR="0023030E">
        <w:rPr>
          <w:rFonts w:ascii="Calibri" w:hAnsi="Calibri" w:cs="Calibri"/>
          <w:sz w:val="22"/>
          <w:szCs w:val="22"/>
        </w:rPr>
        <w:t>BIM</w:t>
      </w:r>
      <w:r w:rsidRPr="28DC3467">
        <w:rPr>
          <w:rFonts w:ascii="Calibri" w:hAnsi="Calibri" w:cs="Calibri"/>
          <w:sz w:val="22"/>
          <w:szCs w:val="22"/>
        </w:rPr>
        <w:t xml:space="preserve">. Podkladem pro úhradu této ceny je daňový doklad – faktura, kterou je </w:t>
      </w:r>
      <w:r w:rsidR="0053663E">
        <w:rPr>
          <w:rFonts w:ascii="Calibri" w:hAnsi="Calibri" w:cs="Calibri"/>
          <w:sz w:val="22"/>
          <w:szCs w:val="22"/>
        </w:rPr>
        <w:t xml:space="preserve">Projektový manažer </w:t>
      </w:r>
      <w:r w:rsidR="0023030E">
        <w:rPr>
          <w:rFonts w:ascii="Calibri" w:hAnsi="Calibri" w:cs="Calibri"/>
          <w:sz w:val="22"/>
          <w:szCs w:val="22"/>
        </w:rPr>
        <w:t xml:space="preserve">BIM </w:t>
      </w:r>
      <w:r w:rsidRPr="28DC3467">
        <w:rPr>
          <w:rFonts w:ascii="Calibri" w:hAnsi="Calibri" w:cs="Calibri"/>
          <w:sz w:val="22"/>
          <w:szCs w:val="22"/>
        </w:rPr>
        <w:t>oprávněn vystavit po podpisu písemného protokolu mezi Objednatelem a </w:t>
      </w:r>
      <w:r w:rsidR="0053663E">
        <w:rPr>
          <w:rFonts w:ascii="Calibri" w:hAnsi="Calibri" w:cs="Calibri"/>
          <w:sz w:val="22"/>
          <w:szCs w:val="22"/>
        </w:rPr>
        <w:t xml:space="preserve">Projektovým manažerem </w:t>
      </w:r>
      <w:r w:rsidR="0023030E">
        <w:rPr>
          <w:rFonts w:ascii="Calibri" w:hAnsi="Calibri" w:cs="Calibri"/>
          <w:sz w:val="22"/>
          <w:szCs w:val="22"/>
        </w:rPr>
        <w:t>BIM</w:t>
      </w:r>
      <w:r w:rsidRPr="28DC3467">
        <w:rPr>
          <w:rFonts w:ascii="Calibri" w:hAnsi="Calibri" w:cs="Calibri"/>
          <w:sz w:val="22"/>
          <w:szCs w:val="22"/>
        </w:rPr>
        <w:t xml:space="preserve">, kterým bude potvrzeno řádné provedení finální kontroly BIM modelu </w:t>
      </w:r>
      <w:r w:rsidR="00042B4F">
        <w:rPr>
          <w:rFonts w:ascii="Calibri" w:hAnsi="Calibri" w:cs="Calibri"/>
          <w:sz w:val="22"/>
          <w:szCs w:val="22"/>
        </w:rPr>
        <w:t xml:space="preserve">Projektovým manažerem </w:t>
      </w:r>
      <w:r w:rsidR="0023030E">
        <w:rPr>
          <w:rFonts w:ascii="Calibri" w:hAnsi="Calibri" w:cs="Calibri"/>
          <w:sz w:val="22"/>
          <w:szCs w:val="22"/>
        </w:rPr>
        <w:t>BIM</w:t>
      </w:r>
      <w:r w:rsidR="00023F35">
        <w:rPr>
          <w:rFonts w:ascii="Calibri" w:hAnsi="Calibri" w:cs="Calibri"/>
          <w:sz w:val="22"/>
          <w:szCs w:val="22"/>
        </w:rPr>
        <w:t>, včetně osobní prezentace výsledků kontroly Objednateli</w:t>
      </w:r>
      <w:r w:rsidRPr="28DC3467">
        <w:rPr>
          <w:rFonts w:ascii="Calibri" w:hAnsi="Calibri" w:cs="Calibri"/>
          <w:sz w:val="22"/>
          <w:szCs w:val="22"/>
        </w:rPr>
        <w:t xml:space="preserve">. Nedílnou součástí daňového dokladu (faktury) bude protokol </w:t>
      </w:r>
      <w:r w:rsidR="002D6B48">
        <w:rPr>
          <w:rFonts w:ascii="Calibri" w:hAnsi="Calibri" w:cs="Calibri"/>
          <w:sz w:val="22"/>
          <w:szCs w:val="22"/>
        </w:rPr>
        <w:t xml:space="preserve">o </w:t>
      </w:r>
      <w:r w:rsidR="007D5791">
        <w:rPr>
          <w:rFonts w:ascii="Calibri" w:hAnsi="Calibri" w:cs="Calibri"/>
          <w:sz w:val="22"/>
          <w:szCs w:val="22"/>
        </w:rPr>
        <w:t xml:space="preserve">řádném </w:t>
      </w:r>
      <w:r w:rsidR="002D6B48">
        <w:rPr>
          <w:rFonts w:ascii="Calibri" w:hAnsi="Calibri" w:cs="Calibri"/>
          <w:sz w:val="22"/>
          <w:szCs w:val="22"/>
        </w:rPr>
        <w:t>poskytnutí této služby</w:t>
      </w:r>
      <w:r w:rsidR="007D5791">
        <w:rPr>
          <w:rFonts w:ascii="Calibri" w:hAnsi="Calibri" w:cs="Calibri"/>
          <w:sz w:val="22"/>
          <w:szCs w:val="22"/>
        </w:rPr>
        <w:t xml:space="preserve"> </w:t>
      </w:r>
      <w:r w:rsidRPr="28DC3467">
        <w:rPr>
          <w:rFonts w:ascii="Calibri" w:hAnsi="Calibri" w:cs="Calibri"/>
          <w:sz w:val="22"/>
          <w:szCs w:val="22"/>
        </w:rPr>
        <w:t>podepsaný</w:t>
      </w:r>
      <w:r w:rsidR="00014250">
        <w:rPr>
          <w:rFonts w:ascii="Calibri" w:hAnsi="Calibri" w:cs="Calibri"/>
          <w:sz w:val="22"/>
          <w:szCs w:val="22"/>
        </w:rPr>
        <w:t xml:space="preserve"> oprávněnou</w:t>
      </w:r>
      <w:r w:rsidR="00014250" w:rsidRPr="00014250">
        <w:rPr>
          <w:rFonts w:ascii="Calibri" w:hAnsi="Calibri" w:cs="Calibri"/>
          <w:sz w:val="22"/>
          <w:szCs w:val="22"/>
        </w:rPr>
        <w:t xml:space="preserve"> osob</w:t>
      </w:r>
      <w:r w:rsidR="00014250">
        <w:rPr>
          <w:rFonts w:ascii="Calibri" w:hAnsi="Calibri" w:cs="Calibri"/>
          <w:sz w:val="22"/>
          <w:szCs w:val="22"/>
        </w:rPr>
        <w:t>ou</w:t>
      </w:r>
      <w:r w:rsidR="00014250" w:rsidRPr="00014250">
        <w:rPr>
          <w:rFonts w:ascii="Calibri" w:hAnsi="Calibri" w:cs="Calibri"/>
          <w:sz w:val="22"/>
          <w:szCs w:val="22"/>
        </w:rPr>
        <w:t xml:space="preserve"> se všeobecnou působností</w:t>
      </w:r>
      <w:r w:rsidRPr="28DC3467">
        <w:rPr>
          <w:rFonts w:ascii="Calibri" w:hAnsi="Calibri" w:cs="Calibri"/>
          <w:sz w:val="22"/>
          <w:szCs w:val="22"/>
        </w:rPr>
        <w:t xml:space="preserve"> </w:t>
      </w:r>
      <w:r w:rsidR="00014250">
        <w:rPr>
          <w:rFonts w:ascii="Calibri" w:hAnsi="Calibri" w:cs="Calibri"/>
          <w:sz w:val="22"/>
          <w:szCs w:val="22"/>
        </w:rPr>
        <w:t xml:space="preserve">za </w:t>
      </w:r>
      <w:r w:rsidRPr="28DC3467">
        <w:rPr>
          <w:rFonts w:ascii="Calibri" w:hAnsi="Calibri" w:cs="Calibri"/>
          <w:sz w:val="22"/>
          <w:szCs w:val="22"/>
        </w:rPr>
        <w:t>Objednatele.</w:t>
      </w:r>
    </w:p>
    <w:p w14:paraId="0CEF6C60" w14:textId="77777777" w:rsidR="001C2F77" w:rsidRPr="00D41584" w:rsidRDefault="28DC3467" w:rsidP="00A3739F">
      <w:pPr>
        <w:pStyle w:val="Odstavecseseznamem"/>
        <w:numPr>
          <w:ilvl w:val="0"/>
          <w:numId w:val="18"/>
        </w:numPr>
        <w:tabs>
          <w:tab w:val="clear" w:pos="644"/>
        </w:tabs>
        <w:spacing w:before="120" w:after="120"/>
        <w:ind w:left="357" w:hanging="357"/>
        <w:contextualSpacing w:val="0"/>
        <w:jc w:val="both"/>
        <w:rPr>
          <w:sz w:val="22"/>
          <w:szCs w:val="22"/>
        </w:rPr>
      </w:pPr>
      <w:r w:rsidRPr="28DC3467">
        <w:rPr>
          <w:rFonts w:ascii="Calibri" w:hAnsi="Calibri" w:cs="Calibri"/>
          <w:sz w:val="22"/>
          <w:szCs w:val="22"/>
        </w:rPr>
        <w:t xml:space="preserve">Podkladem pro úhradu sjednaných cen jsou </w:t>
      </w:r>
      <w:r w:rsidR="00042B4F">
        <w:rPr>
          <w:rFonts w:ascii="Calibri" w:hAnsi="Calibri" w:cs="Calibri"/>
          <w:sz w:val="22"/>
          <w:szCs w:val="22"/>
        </w:rPr>
        <w:t xml:space="preserve">Projektovým manažerem </w:t>
      </w:r>
      <w:r w:rsidR="0023030E">
        <w:rPr>
          <w:rFonts w:ascii="Calibri" w:hAnsi="Calibri" w:cs="Calibri"/>
          <w:sz w:val="22"/>
          <w:szCs w:val="22"/>
        </w:rPr>
        <w:t xml:space="preserve">BIM </w:t>
      </w:r>
      <w:r w:rsidRPr="28DC3467">
        <w:rPr>
          <w:rFonts w:ascii="Calibri" w:hAnsi="Calibri" w:cs="Calibri"/>
          <w:sz w:val="22"/>
          <w:szCs w:val="22"/>
        </w:rPr>
        <w:t xml:space="preserve">vystavené daňové doklady (faktury), které musí mít veškeré náležitosti daňového dokladu dle zvláštních právních předpisů, zejména dle </w:t>
      </w:r>
      <w:r w:rsidR="007926DB">
        <w:rPr>
          <w:rFonts w:ascii="Calibri" w:hAnsi="Calibri" w:cs="Calibri"/>
          <w:sz w:val="22"/>
          <w:szCs w:val="22"/>
        </w:rPr>
        <w:t>O</w:t>
      </w:r>
      <w:r w:rsidRPr="28DC3467">
        <w:rPr>
          <w:rFonts w:ascii="Calibri" w:hAnsi="Calibri" w:cs="Calibri"/>
          <w:sz w:val="22"/>
          <w:szCs w:val="22"/>
        </w:rPr>
        <w:t xml:space="preserve">bčanského zákoníku a </w:t>
      </w:r>
      <w:r w:rsidRPr="00784AD8">
        <w:rPr>
          <w:rFonts w:ascii="Calibri" w:hAnsi="Calibri" w:cs="Calibri"/>
          <w:iCs/>
          <w:sz w:val="22"/>
          <w:szCs w:val="22"/>
        </w:rPr>
        <w:t>ZDPH</w:t>
      </w:r>
      <w:r w:rsidRPr="00784AD8">
        <w:rPr>
          <w:rFonts w:ascii="Calibri" w:hAnsi="Calibri" w:cs="Calibri"/>
          <w:sz w:val="22"/>
          <w:szCs w:val="22"/>
        </w:rPr>
        <w:t>,</w:t>
      </w:r>
      <w:r w:rsidRPr="28DC3467">
        <w:rPr>
          <w:rFonts w:ascii="Calibri" w:hAnsi="Calibri" w:cs="Calibri"/>
          <w:sz w:val="22"/>
          <w:szCs w:val="22"/>
        </w:rPr>
        <w:t xml:space="preserve"> a musí obsahovat zejména tyto náležitosti:</w:t>
      </w:r>
    </w:p>
    <w:p w14:paraId="581D5DE3" w14:textId="77777777" w:rsidR="28DC3467" w:rsidRDefault="28DC3467" w:rsidP="00A3739F">
      <w:pPr>
        <w:pStyle w:val="Zkladntext"/>
        <w:numPr>
          <w:ilvl w:val="0"/>
          <w:numId w:val="14"/>
        </w:numPr>
        <w:spacing w:after="0"/>
        <w:ind w:left="993"/>
        <w:jc w:val="left"/>
        <w:rPr>
          <w:sz w:val="22"/>
          <w:szCs w:val="22"/>
        </w:rPr>
      </w:pPr>
      <w:r w:rsidRPr="28DC3467">
        <w:rPr>
          <w:rFonts w:ascii="Calibri" w:hAnsi="Calibri"/>
          <w:sz w:val="22"/>
          <w:szCs w:val="22"/>
        </w:rPr>
        <w:t>označení daňového dokladu (faktury) a jeho číslo,</w:t>
      </w:r>
    </w:p>
    <w:p w14:paraId="79A7C473" w14:textId="77777777" w:rsidR="28DC3467" w:rsidRDefault="28DC3467" w:rsidP="00A3739F">
      <w:pPr>
        <w:pStyle w:val="Zkladntext"/>
        <w:numPr>
          <w:ilvl w:val="0"/>
          <w:numId w:val="14"/>
        </w:numPr>
        <w:spacing w:after="0"/>
        <w:ind w:left="993"/>
        <w:jc w:val="left"/>
      </w:pPr>
      <w:r w:rsidRPr="28DC3467">
        <w:rPr>
          <w:rFonts w:ascii="Calibri" w:hAnsi="Calibri"/>
          <w:sz w:val="22"/>
          <w:szCs w:val="22"/>
        </w:rPr>
        <w:t>označení této smlouvy,</w:t>
      </w:r>
    </w:p>
    <w:p w14:paraId="34285AB3" w14:textId="77777777" w:rsidR="001C2F77" w:rsidRPr="008A1727" w:rsidRDefault="28DC3467" w:rsidP="00A3739F">
      <w:pPr>
        <w:pStyle w:val="Zkladntext"/>
        <w:numPr>
          <w:ilvl w:val="0"/>
          <w:numId w:val="14"/>
        </w:numPr>
        <w:spacing w:after="0"/>
        <w:ind w:left="993"/>
        <w:jc w:val="left"/>
        <w:rPr>
          <w:rFonts w:ascii="Calibri" w:hAnsi="Calibri"/>
          <w:sz w:val="22"/>
          <w:szCs w:val="22"/>
        </w:rPr>
      </w:pPr>
      <w:r w:rsidRPr="28DC3467">
        <w:rPr>
          <w:rFonts w:ascii="Calibri" w:hAnsi="Calibri"/>
          <w:sz w:val="22"/>
          <w:szCs w:val="22"/>
        </w:rPr>
        <w:t xml:space="preserve">identifikační údaje </w:t>
      </w:r>
      <w:r w:rsidR="00042B4F">
        <w:rPr>
          <w:rFonts w:ascii="Calibri" w:hAnsi="Calibri" w:cs="Calibri"/>
          <w:sz w:val="22"/>
          <w:szCs w:val="22"/>
        </w:rPr>
        <w:t xml:space="preserve">Projektového manažera </w:t>
      </w:r>
      <w:r w:rsidR="0023030E">
        <w:rPr>
          <w:rFonts w:ascii="Calibri" w:hAnsi="Calibri"/>
          <w:sz w:val="22"/>
          <w:szCs w:val="22"/>
        </w:rPr>
        <w:t xml:space="preserve">BIM </w:t>
      </w:r>
      <w:r w:rsidRPr="28DC3467">
        <w:rPr>
          <w:rFonts w:ascii="Calibri" w:hAnsi="Calibri"/>
          <w:sz w:val="22"/>
          <w:szCs w:val="22"/>
        </w:rPr>
        <w:t>včetně DIČ,</w:t>
      </w:r>
    </w:p>
    <w:p w14:paraId="0B2C66AA" w14:textId="77777777" w:rsidR="001C2F77" w:rsidRPr="008A1727" w:rsidRDefault="28DC3467" w:rsidP="00A3739F">
      <w:pPr>
        <w:pStyle w:val="Zkladntext"/>
        <w:numPr>
          <w:ilvl w:val="0"/>
          <w:numId w:val="14"/>
        </w:numPr>
        <w:spacing w:after="0"/>
        <w:ind w:left="993"/>
        <w:jc w:val="left"/>
        <w:rPr>
          <w:rFonts w:ascii="Calibri" w:hAnsi="Calibri"/>
          <w:sz w:val="22"/>
          <w:szCs w:val="22"/>
        </w:rPr>
      </w:pPr>
      <w:r w:rsidRPr="28DC3467">
        <w:rPr>
          <w:rFonts w:ascii="Calibri" w:hAnsi="Calibri"/>
          <w:sz w:val="22"/>
          <w:szCs w:val="22"/>
        </w:rPr>
        <w:t>identifikační údaje Objednatele včetně DIČ,</w:t>
      </w:r>
    </w:p>
    <w:p w14:paraId="416B2EDF" w14:textId="77777777" w:rsidR="28DC3467" w:rsidRDefault="28DC3467" w:rsidP="00A3739F">
      <w:pPr>
        <w:pStyle w:val="Zkladntext"/>
        <w:numPr>
          <w:ilvl w:val="0"/>
          <w:numId w:val="14"/>
        </w:numPr>
        <w:spacing w:after="0"/>
        <w:ind w:left="993"/>
      </w:pPr>
      <w:r w:rsidRPr="28DC3467">
        <w:rPr>
          <w:rFonts w:ascii="Calibri" w:hAnsi="Calibri"/>
          <w:sz w:val="22"/>
          <w:szCs w:val="22"/>
        </w:rPr>
        <w:t xml:space="preserve">označení banky </w:t>
      </w:r>
      <w:r w:rsidR="00042B4F">
        <w:rPr>
          <w:rFonts w:ascii="Calibri" w:hAnsi="Calibri" w:cs="Calibri"/>
          <w:sz w:val="22"/>
          <w:szCs w:val="22"/>
        </w:rPr>
        <w:t xml:space="preserve">Projektového manažera </w:t>
      </w:r>
      <w:r w:rsidR="0023030E">
        <w:rPr>
          <w:rFonts w:ascii="Calibri" w:hAnsi="Calibri"/>
          <w:sz w:val="22"/>
          <w:szCs w:val="22"/>
        </w:rPr>
        <w:t xml:space="preserve">BIM </w:t>
      </w:r>
      <w:r w:rsidRPr="28DC3467">
        <w:rPr>
          <w:rFonts w:ascii="Calibri" w:hAnsi="Calibri"/>
          <w:sz w:val="22"/>
          <w:szCs w:val="22"/>
        </w:rPr>
        <w:t>včetně identifikátoru a čísla účtu, na který má být úhrada provedena,</w:t>
      </w:r>
    </w:p>
    <w:p w14:paraId="47F1F3CF" w14:textId="77777777" w:rsidR="28DC3467" w:rsidRDefault="00183CF5" w:rsidP="00FA7B51">
      <w:pPr>
        <w:pStyle w:val="Zkladntext"/>
        <w:numPr>
          <w:ilvl w:val="0"/>
          <w:numId w:val="14"/>
        </w:numPr>
        <w:spacing w:after="0"/>
        <w:ind w:left="993"/>
        <w:rPr>
          <w:sz w:val="22"/>
          <w:szCs w:val="22"/>
        </w:rPr>
      </w:pPr>
      <w:r>
        <w:rPr>
          <w:rFonts w:ascii="Calibri" w:hAnsi="Calibri" w:cs="Calibri"/>
          <w:sz w:val="22"/>
          <w:szCs w:val="22"/>
          <w:lang w:val="cs-CZ"/>
        </w:rPr>
        <w:t xml:space="preserve">důvod </w:t>
      </w:r>
      <w:r w:rsidR="00FA7B51">
        <w:rPr>
          <w:rFonts w:ascii="Calibri" w:hAnsi="Calibri" w:cs="Calibri"/>
          <w:sz w:val="22"/>
          <w:szCs w:val="22"/>
          <w:lang w:val="cs-CZ"/>
        </w:rPr>
        <w:t>fakturace – popis</w:t>
      </w:r>
      <w:r>
        <w:rPr>
          <w:rFonts w:ascii="Calibri" w:hAnsi="Calibri" w:cs="Calibri"/>
          <w:sz w:val="22"/>
          <w:szCs w:val="22"/>
          <w:lang w:val="cs-CZ"/>
        </w:rPr>
        <w:t xml:space="preserve"> plnění s uvedeným </w:t>
      </w:r>
      <w:r w:rsidR="00EF456C">
        <w:rPr>
          <w:rFonts w:ascii="Calibri" w:hAnsi="Calibri" w:cs="Calibri"/>
          <w:sz w:val="22"/>
          <w:szCs w:val="22"/>
          <w:lang w:val="cs-CZ"/>
        </w:rPr>
        <w:t>n</w:t>
      </w:r>
      <w:r>
        <w:rPr>
          <w:rFonts w:ascii="Calibri" w:hAnsi="Calibri" w:cs="Calibri"/>
          <w:sz w:val="22"/>
          <w:szCs w:val="22"/>
          <w:lang w:val="cs-CZ"/>
        </w:rPr>
        <w:t>ázvem projektu „</w:t>
      </w:r>
      <w:r w:rsidR="002F0A7D" w:rsidRPr="002F0A7D">
        <w:rPr>
          <w:rFonts w:ascii="Calibri" w:hAnsi="Calibri" w:cs="Calibri"/>
          <w:sz w:val="22"/>
          <w:szCs w:val="22"/>
          <w:lang w:val="cs-CZ"/>
        </w:rPr>
        <w:t xml:space="preserve">Společné operační středisko integrovaného záchranného </w:t>
      </w:r>
      <w:proofErr w:type="gramStart"/>
      <w:r w:rsidR="002F0A7D" w:rsidRPr="002F0A7D">
        <w:rPr>
          <w:rFonts w:ascii="Calibri" w:hAnsi="Calibri" w:cs="Calibri"/>
          <w:sz w:val="22"/>
          <w:szCs w:val="22"/>
          <w:lang w:val="cs-CZ"/>
        </w:rPr>
        <w:t>systému - SOS</w:t>
      </w:r>
      <w:proofErr w:type="gramEnd"/>
      <w:r w:rsidR="002F0A7D" w:rsidRPr="002F0A7D">
        <w:rPr>
          <w:rFonts w:ascii="Calibri" w:hAnsi="Calibri" w:cs="Calibri"/>
          <w:sz w:val="22"/>
          <w:szCs w:val="22"/>
          <w:lang w:val="cs-CZ"/>
        </w:rPr>
        <w:t xml:space="preserve"> 112</w:t>
      </w:r>
      <w:r>
        <w:rPr>
          <w:rFonts w:ascii="Calibri" w:hAnsi="Calibri" w:cs="Calibri"/>
          <w:sz w:val="22"/>
          <w:szCs w:val="22"/>
          <w:lang w:val="cs-CZ"/>
        </w:rPr>
        <w:t xml:space="preserve">“, </w:t>
      </w:r>
    </w:p>
    <w:p w14:paraId="28231B07" w14:textId="77777777" w:rsidR="28DC3467" w:rsidRDefault="28DC3467" w:rsidP="00A3739F">
      <w:pPr>
        <w:pStyle w:val="Zkladntext"/>
        <w:numPr>
          <w:ilvl w:val="0"/>
          <w:numId w:val="14"/>
        </w:numPr>
        <w:spacing w:after="0"/>
        <w:ind w:left="993"/>
        <w:jc w:val="left"/>
        <w:rPr>
          <w:sz w:val="22"/>
          <w:szCs w:val="22"/>
        </w:rPr>
      </w:pPr>
      <w:r w:rsidRPr="28DC3467">
        <w:rPr>
          <w:rFonts w:ascii="Calibri" w:hAnsi="Calibri" w:cs="Calibri"/>
          <w:sz w:val="22"/>
          <w:szCs w:val="22"/>
          <w:lang w:val="cs-CZ"/>
        </w:rPr>
        <w:t>den vystavení dokladu a lhůta splatnosti,</w:t>
      </w:r>
    </w:p>
    <w:p w14:paraId="65D09250" w14:textId="77777777" w:rsidR="28DC3467" w:rsidRDefault="28DC3467" w:rsidP="00A3739F">
      <w:pPr>
        <w:pStyle w:val="Zkladntext"/>
        <w:numPr>
          <w:ilvl w:val="0"/>
          <w:numId w:val="14"/>
        </w:numPr>
        <w:spacing w:after="0"/>
        <w:ind w:left="993"/>
        <w:jc w:val="left"/>
        <w:rPr>
          <w:sz w:val="22"/>
          <w:szCs w:val="22"/>
        </w:rPr>
      </w:pPr>
      <w:r w:rsidRPr="28DC3467">
        <w:rPr>
          <w:rFonts w:ascii="Calibri" w:hAnsi="Calibri"/>
          <w:sz w:val="22"/>
          <w:szCs w:val="22"/>
        </w:rPr>
        <w:t>datum uskutečnění zdanitelného plnění</w:t>
      </w:r>
      <w:r w:rsidR="00FD170D">
        <w:rPr>
          <w:rFonts w:ascii="Calibri" w:hAnsi="Calibri"/>
          <w:sz w:val="22"/>
          <w:szCs w:val="22"/>
          <w:lang w:val="cs-CZ"/>
        </w:rPr>
        <w:t>,</w:t>
      </w:r>
    </w:p>
    <w:p w14:paraId="0D89FECD" w14:textId="77777777" w:rsidR="28DC3467" w:rsidRDefault="28DC3467" w:rsidP="00A3739F">
      <w:pPr>
        <w:pStyle w:val="Zkladntext"/>
        <w:numPr>
          <w:ilvl w:val="0"/>
          <w:numId w:val="14"/>
        </w:numPr>
        <w:spacing w:after="0"/>
        <w:ind w:left="993"/>
        <w:rPr>
          <w:sz w:val="22"/>
          <w:szCs w:val="22"/>
        </w:rPr>
      </w:pPr>
      <w:r w:rsidRPr="28DC3467">
        <w:rPr>
          <w:rFonts w:ascii="Calibri" w:hAnsi="Calibri"/>
          <w:sz w:val="22"/>
          <w:szCs w:val="22"/>
        </w:rPr>
        <w:t xml:space="preserve">částka k úhradě bez DPH vypočítaná na dvě </w:t>
      </w:r>
      <w:r w:rsidRPr="28DC3467">
        <w:rPr>
          <w:rFonts w:asciiTheme="minorHAnsi" w:eastAsiaTheme="minorEastAsia" w:hAnsiTheme="minorHAnsi" w:cstheme="minorBidi"/>
          <w:sz w:val="22"/>
          <w:szCs w:val="22"/>
        </w:rPr>
        <w:t>desetinná místa (na haléře) bez provedeného zaokrouhlení zvyšující výslednou částku,</w:t>
      </w:r>
    </w:p>
    <w:p w14:paraId="0200BBFE" w14:textId="77777777" w:rsidR="28DC3467" w:rsidRPr="000A46FA" w:rsidRDefault="28DC3467" w:rsidP="00A3739F">
      <w:pPr>
        <w:numPr>
          <w:ilvl w:val="0"/>
          <w:numId w:val="14"/>
        </w:numPr>
        <w:ind w:left="993"/>
        <w:jc w:val="both"/>
        <w:rPr>
          <w:sz w:val="22"/>
          <w:szCs w:val="22"/>
        </w:rPr>
      </w:pPr>
      <w:r w:rsidRPr="000A46FA">
        <w:rPr>
          <w:rFonts w:asciiTheme="minorHAnsi" w:eastAsiaTheme="minorEastAsia" w:hAnsiTheme="minorHAnsi" w:cstheme="minorBidi"/>
          <w:sz w:val="22"/>
          <w:szCs w:val="22"/>
        </w:rPr>
        <w:lastRenderedPageBreak/>
        <w:t>sazba DPH a výše DPH vypočítaná na dvě desetinná místa (na haléře) bez provedeného zaokrouhlení zvyšující výslednou částku,</w:t>
      </w:r>
    </w:p>
    <w:p w14:paraId="7138B79E" w14:textId="77777777" w:rsidR="28DC3467" w:rsidRPr="000A46FA" w:rsidRDefault="28DC3467" w:rsidP="00A3739F">
      <w:pPr>
        <w:numPr>
          <w:ilvl w:val="0"/>
          <w:numId w:val="14"/>
        </w:numPr>
        <w:ind w:left="993"/>
        <w:jc w:val="both"/>
        <w:rPr>
          <w:sz w:val="22"/>
          <w:szCs w:val="22"/>
        </w:rPr>
      </w:pPr>
      <w:r w:rsidRPr="000A46FA">
        <w:rPr>
          <w:rFonts w:asciiTheme="minorHAnsi" w:eastAsiaTheme="minorEastAsia" w:hAnsiTheme="minorHAnsi" w:cstheme="minorBidi"/>
          <w:sz w:val="22"/>
          <w:szCs w:val="22"/>
        </w:rPr>
        <w:t>částka k úhradě včetně DPH vypočítaná na dvě desetinná místa (na haléře) bez provedeného zaokrouhlení zvyšující výslednou částku,</w:t>
      </w:r>
    </w:p>
    <w:p w14:paraId="27E91905" w14:textId="77777777" w:rsidR="00C4663A" w:rsidRPr="00B23E9C" w:rsidRDefault="00B23E9C" w:rsidP="00A3739F">
      <w:pPr>
        <w:pStyle w:val="Zkladntext"/>
        <w:numPr>
          <w:ilvl w:val="0"/>
          <w:numId w:val="14"/>
        </w:numPr>
        <w:spacing w:after="0"/>
        <w:ind w:left="992" w:hanging="357"/>
        <w:jc w:val="left"/>
        <w:rPr>
          <w:rFonts w:ascii="Calibri" w:hAnsi="Calibri"/>
          <w:sz w:val="22"/>
          <w:szCs w:val="22"/>
          <w:lang w:val="cs-CZ"/>
        </w:rPr>
      </w:pPr>
      <w:r>
        <w:rPr>
          <w:rFonts w:ascii="Calibri" w:hAnsi="Calibri"/>
          <w:sz w:val="22"/>
          <w:szCs w:val="22"/>
          <w:lang w:val="cs-CZ"/>
        </w:rPr>
        <w:t>p</w:t>
      </w:r>
      <w:r w:rsidR="28DC3467" w:rsidRPr="00B23E9C">
        <w:rPr>
          <w:rFonts w:ascii="Calibri" w:hAnsi="Calibri"/>
          <w:sz w:val="22"/>
          <w:szCs w:val="22"/>
          <w:lang w:val="cs-CZ"/>
        </w:rPr>
        <w:t>řílohu, je-li povinnou náležitostí faktury dle této smlouvy.</w:t>
      </w:r>
    </w:p>
    <w:p w14:paraId="34719F85" w14:textId="77777777" w:rsidR="006364D6" w:rsidRPr="000A46FA" w:rsidRDefault="28DC3467" w:rsidP="00A3739F">
      <w:pPr>
        <w:pStyle w:val="Nadpis7"/>
        <w:numPr>
          <w:ilvl w:val="0"/>
          <w:numId w:val="18"/>
        </w:numPr>
        <w:tabs>
          <w:tab w:val="clear" w:pos="644"/>
        </w:tabs>
        <w:snapToGrid w:val="0"/>
        <w:spacing w:before="120" w:after="120"/>
        <w:ind w:left="357" w:hanging="357"/>
        <w:rPr>
          <w:rFonts w:ascii="Calibri" w:hAnsi="Calibri" w:cs="Calibri"/>
          <w:b/>
          <w:sz w:val="22"/>
          <w:szCs w:val="22"/>
        </w:rPr>
      </w:pPr>
      <w:r w:rsidRPr="28DC3467">
        <w:rPr>
          <w:rFonts w:ascii="Calibri" w:hAnsi="Calibri" w:cs="Calibri"/>
          <w:sz w:val="22"/>
          <w:szCs w:val="22"/>
        </w:rPr>
        <w:t xml:space="preserve">Splatnost faktury se sjednává v délce 30 dnů ode dne jejího </w:t>
      </w:r>
      <w:r w:rsidRPr="009926DD">
        <w:rPr>
          <w:rFonts w:ascii="Calibri" w:hAnsi="Calibri" w:cs="Calibri"/>
          <w:sz w:val="22"/>
          <w:szCs w:val="22"/>
        </w:rPr>
        <w:t xml:space="preserve">doručení Objednateli. Fakturu spolu </w:t>
      </w:r>
      <w:r w:rsidR="00EA030D" w:rsidRPr="009926DD">
        <w:rPr>
          <w:rFonts w:ascii="Calibri" w:hAnsi="Calibri" w:cs="Calibri"/>
          <w:sz w:val="22"/>
          <w:szCs w:val="22"/>
        </w:rPr>
        <w:br/>
      </w:r>
      <w:r w:rsidRPr="009926DD">
        <w:rPr>
          <w:rFonts w:ascii="Calibri" w:hAnsi="Calibri" w:cs="Calibri"/>
          <w:sz w:val="22"/>
          <w:szCs w:val="22"/>
        </w:rPr>
        <w:t xml:space="preserve">s přílohou </w:t>
      </w:r>
      <w:r w:rsidR="00042B4F">
        <w:rPr>
          <w:rFonts w:ascii="Calibri" w:hAnsi="Calibri" w:cs="Calibri"/>
          <w:sz w:val="22"/>
          <w:szCs w:val="22"/>
        </w:rPr>
        <w:t>Projektov</w:t>
      </w:r>
      <w:r w:rsidR="00C3358D">
        <w:rPr>
          <w:rFonts w:ascii="Calibri" w:hAnsi="Calibri" w:cs="Calibri"/>
          <w:sz w:val="22"/>
          <w:szCs w:val="22"/>
        </w:rPr>
        <w:t xml:space="preserve">ý </w:t>
      </w:r>
      <w:r w:rsidR="00042B4F">
        <w:rPr>
          <w:rFonts w:ascii="Calibri" w:hAnsi="Calibri" w:cs="Calibri"/>
          <w:sz w:val="22"/>
          <w:szCs w:val="22"/>
        </w:rPr>
        <w:t xml:space="preserve">manažera </w:t>
      </w:r>
      <w:r w:rsidR="0023030E" w:rsidRPr="009926DD">
        <w:rPr>
          <w:rFonts w:ascii="Calibri" w:hAnsi="Calibri" w:cs="Calibri"/>
          <w:sz w:val="22"/>
          <w:szCs w:val="22"/>
        </w:rPr>
        <w:t xml:space="preserve">BIM </w:t>
      </w:r>
      <w:r w:rsidRPr="009926DD">
        <w:rPr>
          <w:rFonts w:ascii="Calibri" w:hAnsi="Calibri" w:cs="Calibri"/>
          <w:sz w:val="22"/>
          <w:szCs w:val="22"/>
        </w:rPr>
        <w:t>doručí Objednateli v elektronick</w:t>
      </w:r>
      <w:r w:rsidR="009926DD">
        <w:rPr>
          <w:rFonts w:ascii="Calibri" w:hAnsi="Calibri" w:cs="Calibri"/>
          <w:sz w:val="22"/>
          <w:szCs w:val="22"/>
        </w:rPr>
        <w:t xml:space="preserve">é formě </w:t>
      </w:r>
      <w:r w:rsidRPr="000A46FA">
        <w:rPr>
          <w:rFonts w:ascii="Calibri" w:hAnsi="Calibri" w:cs="Calibri"/>
          <w:b/>
          <w:sz w:val="22"/>
          <w:szCs w:val="22"/>
        </w:rPr>
        <w:t>e-mailem na adresu</w:t>
      </w:r>
      <w:r w:rsidR="009926DD" w:rsidRPr="000A46FA">
        <w:rPr>
          <w:rFonts w:ascii="Calibri" w:hAnsi="Calibri" w:cs="Calibri"/>
          <w:b/>
          <w:sz w:val="22"/>
          <w:szCs w:val="22"/>
        </w:rPr>
        <w:t>:</w:t>
      </w:r>
      <w:r w:rsidRPr="000A46FA">
        <w:rPr>
          <w:rFonts w:ascii="Calibri" w:hAnsi="Calibri" w:cs="Calibri"/>
          <w:b/>
          <w:sz w:val="22"/>
          <w:szCs w:val="22"/>
        </w:rPr>
        <w:t xml:space="preserve"> </w:t>
      </w:r>
      <w:hyperlink r:id="rId11" w:history="1">
        <w:r w:rsidR="00EE2495" w:rsidRPr="002D7636">
          <w:rPr>
            <w:rStyle w:val="Hypertextovodkaz"/>
            <w:rFonts w:ascii="Calibri" w:hAnsi="Calibri" w:cs="Calibri"/>
            <w:b/>
            <w:sz w:val="22"/>
            <w:szCs w:val="22"/>
          </w:rPr>
          <w:t>epodatelna@kr-karlovarsky.cz</w:t>
        </w:r>
      </w:hyperlink>
      <w:r w:rsidR="00EE2495">
        <w:rPr>
          <w:rFonts w:ascii="Calibri" w:hAnsi="Calibri" w:cs="Calibri"/>
          <w:b/>
          <w:sz w:val="22"/>
          <w:szCs w:val="22"/>
        </w:rPr>
        <w:t xml:space="preserve">. </w:t>
      </w:r>
      <w:r w:rsidR="00384FB9">
        <w:rPr>
          <w:rFonts w:ascii="Calibri" w:hAnsi="Calibri" w:cs="Calibri"/>
          <w:b/>
          <w:sz w:val="22"/>
          <w:szCs w:val="22"/>
        </w:rPr>
        <w:t>Objednatel upřednostňuje faktury ve formátu ISDOC.</w:t>
      </w:r>
    </w:p>
    <w:p w14:paraId="06018ED5" w14:textId="77777777" w:rsidR="28DC3467" w:rsidRDefault="28DC3467" w:rsidP="00A3739F">
      <w:pPr>
        <w:pStyle w:val="Nadpis7"/>
        <w:numPr>
          <w:ilvl w:val="0"/>
          <w:numId w:val="18"/>
        </w:numPr>
        <w:spacing w:before="120" w:after="120"/>
        <w:ind w:left="357" w:hanging="357"/>
        <w:rPr>
          <w:rFonts w:ascii="Calibri" w:hAnsi="Calibri" w:cs="Calibri"/>
          <w:sz w:val="22"/>
          <w:szCs w:val="22"/>
        </w:rPr>
      </w:pPr>
      <w:r w:rsidRPr="28DC3467">
        <w:rPr>
          <w:rFonts w:ascii="Calibri" w:hAnsi="Calibri" w:cs="Calibri"/>
          <w:sz w:val="22"/>
          <w:szCs w:val="22"/>
        </w:rPr>
        <w:t xml:space="preserve">Objednatel je oprávněn před uplynutím lhůty splatnosti vrátit </w:t>
      </w:r>
      <w:r w:rsidR="00042B4F">
        <w:rPr>
          <w:rFonts w:ascii="Calibri" w:hAnsi="Calibri" w:cs="Calibri"/>
          <w:sz w:val="22"/>
          <w:szCs w:val="22"/>
        </w:rPr>
        <w:t xml:space="preserve">Projektovému manažerovi </w:t>
      </w:r>
      <w:r w:rsidR="0023030E">
        <w:rPr>
          <w:rFonts w:ascii="Calibri" w:hAnsi="Calibri" w:cs="Calibri"/>
          <w:sz w:val="22"/>
          <w:szCs w:val="22"/>
        </w:rPr>
        <w:t xml:space="preserve">BIM </w:t>
      </w:r>
      <w:r w:rsidRPr="28DC3467">
        <w:rPr>
          <w:rFonts w:ascii="Calibri" w:hAnsi="Calibri" w:cs="Calibri"/>
          <w:sz w:val="22"/>
          <w:szCs w:val="22"/>
        </w:rPr>
        <w:t xml:space="preserve">fakturu, která neobsahuje požadované náležitosti nebo obsahuje nesprávné údaje. Oprávněným vrácením faktury přestává běžet lhůta její splatnosti. </w:t>
      </w:r>
      <w:r w:rsidR="00042B4F">
        <w:rPr>
          <w:rFonts w:ascii="Calibri" w:hAnsi="Calibri" w:cs="Calibri"/>
          <w:sz w:val="22"/>
          <w:szCs w:val="22"/>
        </w:rPr>
        <w:t xml:space="preserve">Projektový manažer </w:t>
      </w:r>
      <w:r w:rsidR="0023030E">
        <w:rPr>
          <w:rFonts w:ascii="Calibri" w:hAnsi="Calibri" w:cs="Calibri"/>
          <w:sz w:val="22"/>
          <w:szCs w:val="22"/>
        </w:rPr>
        <w:t xml:space="preserve">BIM </w:t>
      </w:r>
      <w:r w:rsidRPr="28DC3467">
        <w:rPr>
          <w:rFonts w:ascii="Calibri" w:hAnsi="Calibri" w:cs="Calibri"/>
          <w:sz w:val="22"/>
          <w:szCs w:val="22"/>
        </w:rPr>
        <w:t xml:space="preserve">vystaví novou fakturu se správnými údaji a dnem jejího doručení Objednateli začíná běžet nová </w:t>
      </w:r>
      <w:proofErr w:type="gramStart"/>
      <w:r w:rsidRPr="28DC3467">
        <w:rPr>
          <w:rFonts w:ascii="Calibri" w:hAnsi="Calibri" w:cs="Calibri"/>
          <w:sz w:val="22"/>
          <w:szCs w:val="22"/>
        </w:rPr>
        <w:t>30</w:t>
      </w:r>
      <w:r w:rsidR="001A6546">
        <w:rPr>
          <w:rFonts w:ascii="Calibri" w:hAnsi="Calibri" w:cs="Calibri"/>
          <w:sz w:val="22"/>
          <w:szCs w:val="22"/>
        </w:rPr>
        <w:t>-</w:t>
      </w:r>
      <w:r w:rsidRPr="28DC3467">
        <w:rPr>
          <w:rFonts w:ascii="Calibri" w:hAnsi="Calibri" w:cs="Calibri"/>
          <w:sz w:val="22"/>
          <w:szCs w:val="22"/>
        </w:rPr>
        <w:t>denní</w:t>
      </w:r>
      <w:proofErr w:type="gramEnd"/>
      <w:r w:rsidRPr="28DC3467">
        <w:rPr>
          <w:rFonts w:ascii="Calibri" w:hAnsi="Calibri" w:cs="Calibri"/>
          <w:sz w:val="22"/>
          <w:szCs w:val="22"/>
        </w:rPr>
        <w:t xml:space="preserve"> lhůta splatnosti. </w:t>
      </w:r>
      <w:r w:rsidRPr="28DC3467">
        <w:rPr>
          <w:rFonts w:ascii="Calibri" w:hAnsi="Calibri"/>
          <w:sz w:val="22"/>
          <w:szCs w:val="22"/>
        </w:rPr>
        <w:t>V případě vrácení faktury v souladu s oprávněním Objednatele podle tohoto odstavce není Objednatel v</w:t>
      </w:r>
      <w:r w:rsidR="008D0C49">
        <w:rPr>
          <w:rFonts w:ascii="Calibri" w:hAnsi="Calibri"/>
          <w:sz w:val="22"/>
          <w:szCs w:val="22"/>
        </w:rPr>
        <w:t> </w:t>
      </w:r>
      <w:r w:rsidRPr="28DC3467">
        <w:rPr>
          <w:rFonts w:ascii="Calibri" w:hAnsi="Calibri"/>
          <w:sz w:val="22"/>
          <w:szCs w:val="22"/>
        </w:rPr>
        <w:t>prodlení</w:t>
      </w:r>
      <w:r w:rsidR="008D0C49">
        <w:rPr>
          <w:rFonts w:ascii="Calibri" w:hAnsi="Calibri"/>
          <w:sz w:val="22"/>
          <w:szCs w:val="22"/>
        </w:rPr>
        <w:t xml:space="preserve"> s placením</w:t>
      </w:r>
      <w:r w:rsidRPr="28DC3467">
        <w:rPr>
          <w:rFonts w:ascii="Calibri" w:hAnsi="Calibri"/>
          <w:sz w:val="22"/>
          <w:szCs w:val="22"/>
        </w:rPr>
        <w:t>.</w:t>
      </w:r>
    </w:p>
    <w:p w14:paraId="04D128DF" w14:textId="77777777" w:rsidR="28DC3467" w:rsidRDefault="28DC3467" w:rsidP="00A3739F">
      <w:pPr>
        <w:pStyle w:val="Nadpis7"/>
        <w:numPr>
          <w:ilvl w:val="0"/>
          <w:numId w:val="18"/>
        </w:numPr>
        <w:spacing w:before="120" w:after="120"/>
        <w:ind w:left="357" w:hanging="357"/>
        <w:rPr>
          <w:sz w:val="22"/>
          <w:szCs w:val="22"/>
        </w:rPr>
      </w:pPr>
      <w:r w:rsidRPr="28DC3467">
        <w:rPr>
          <w:rFonts w:ascii="Calibri" w:hAnsi="Calibri" w:cs="Calibri"/>
          <w:sz w:val="22"/>
          <w:szCs w:val="22"/>
        </w:rPr>
        <w:t xml:space="preserve">Objednatel uhradí řádně předloženou fakturu (daňový doklad) převodem na účet </w:t>
      </w:r>
      <w:r w:rsidR="00042B4F">
        <w:rPr>
          <w:rFonts w:ascii="Calibri" w:hAnsi="Calibri" w:cs="Calibri"/>
          <w:sz w:val="22"/>
          <w:szCs w:val="22"/>
        </w:rPr>
        <w:t xml:space="preserve">Projektového manažera </w:t>
      </w:r>
      <w:r w:rsidR="0023030E">
        <w:rPr>
          <w:rFonts w:ascii="Calibri" w:hAnsi="Calibri" w:cs="Calibri"/>
          <w:sz w:val="22"/>
          <w:szCs w:val="22"/>
        </w:rPr>
        <w:t xml:space="preserve">BIM </w:t>
      </w:r>
      <w:r w:rsidRPr="28DC3467">
        <w:rPr>
          <w:rFonts w:ascii="Calibri" w:hAnsi="Calibri" w:cs="Calibri"/>
          <w:sz w:val="22"/>
          <w:szCs w:val="22"/>
        </w:rPr>
        <w:t>uvedený v záhlaví této smlouvy nebo uvedený na daňovém dokladu. Za okamžik úhrady faktury se považuje den, kdy byla předmětná částka odepsána z účtu Objednatele.</w:t>
      </w:r>
    </w:p>
    <w:p w14:paraId="67199BEC" w14:textId="77777777" w:rsidR="00A705D1" w:rsidRPr="006364D6" w:rsidRDefault="00042B4F" w:rsidP="00A3739F">
      <w:pPr>
        <w:pStyle w:val="Nadpis7"/>
        <w:numPr>
          <w:ilvl w:val="0"/>
          <w:numId w:val="18"/>
        </w:numPr>
        <w:tabs>
          <w:tab w:val="clear" w:pos="644"/>
        </w:tabs>
        <w:snapToGrid w:val="0"/>
        <w:spacing w:before="120" w:after="120"/>
        <w:ind w:left="357" w:hanging="357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Projektový manažer </w:t>
      </w:r>
      <w:r w:rsidR="0023030E">
        <w:rPr>
          <w:rFonts w:ascii="Calibri" w:hAnsi="Calibri"/>
          <w:sz w:val="22"/>
          <w:szCs w:val="22"/>
        </w:rPr>
        <w:t xml:space="preserve">BIM </w:t>
      </w:r>
      <w:r w:rsidR="28DC3467" w:rsidRPr="28DC3467">
        <w:rPr>
          <w:rFonts w:ascii="Calibri" w:hAnsi="Calibri"/>
          <w:sz w:val="22"/>
          <w:szCs w:val="22"/>
        </w:rPr>
        <w:t>prohlašuje, že:</w:t>
      </w:r>
    </w:p>
    <w:p w14:paraId="5C7F8D51" w14:textId="77777777" w:rsidR="00A705D1" w:rsidRPr="008A1727" w:rsidRDefault="00A705D1" w:rsidP="00A3739F">
      <w:pPr>
        <w:numPr>
          <w:ilvl w:val="0"/>
          <w:numId w:val="15"/>
        </w:numPr>
        <w:tabs>
          <w:tab w:val="clear" w:pos="720"/>
          <w:tab w:val="num" w:pos="567"/>
        </w:tabs>
        <w:spacing w:before="120" w:after="120"/>
        <w:ind w:left="993" w:hanging="357"/>
        <w:jc w:val="both"/>
        <w:rPr>
          <w:rFonts w:ascii="Calibri" w:hAnsi="Calibri"/>
          <w:sz w:val="22"/>
          <w:szCs w:val="22"/>
        </w:rPr>
      </w:pPr>
      <w:r w:rsidRPr="008A1727">
        <w:rPr>
          <w:rFonts w:ascii="Calibri" w:hAnsi="Calibri"/>
          <w:sz w:val="22"/>
          <w:szCs w:val="22"/>
        </w:rPr>
        <w:t xml:space="preserve">nemá v úmyslu nezaplatit </w:t>
      </w:r>
      <w:r w:rsidR="0022689A">
        <w:rPr>
          <w:rFonts w:ascii="Calibri" w:hAnsi="Calibri"/>
          <w:sz w:val="22"/>
          <w:szCs w:val="22"/>
        </w:rPr>
        <w:t>DPH</w:t>
      </w:r>
      <w:r w:rsidRPr="008A1727">
        <w:rPr>
          <w:rFonts w:ascii="Calibri" w:hAnsi="Calibri"/>
          <w:sz w:val="22"/>
          <w:szCs w:val="22"/>
        </w:rPr>
        <w:t xml:space="preserve"> u zdanitelného plnění podle této smlouvy,</w:t>
      </w:r>
    </w:p>
    <w:p w14:paraId="245D3B70" w14:textId="77777777" w:rsidR="00A705D1" w:rsidRPr="008A1727" w:rsidRDefault="00A705D1" w:rsidP="00A3739F">
      <w:pPr>
        <w:numPr>
          <w:ilvl w:val="0"/>
          <w:numId w:val="15"/>
        </w:numPr>
        <w:tabs>
          <w:tab w:val="clear" w:pos="720"/>
          <w:tab w:val="num" w:pos="567"/>
        </w:tabs>
        <w:spacing w:before="120" w:after="120"/>
        <w:ind w:left="993" w:hanging="357"/>
        <w:jc w:val="both"/>
        <w:rPr>
          <w:rFonts w:ascii="Calibri" w:hAnsi="Calibri"/>
          <w:sz w:val="22"/>
          <w:szCs w:val="22"/>
        </w:rPr>
      </w:pPr>
      <w:r w:rsidRPr="008A1727">
        <w:rPr>
          <w:rFonts w:ascii="Calibri" w:hAnsi="Calibri"/>
          <w:sz w:val="22"/>
          <w:szCs w:val="22"/>
        </w:rPr>
        <w:t xml:space="preserve">nejsou mu známy skutečnosti nasvědčující tomu, že se dostane do postavení, kdy nemůže </w:t>
      </w:r>
      <w:r w:rsidR="0022689A">
        <w:rPr>
          <w:rFonts w:ascii="Calibri" w:hAnsi="Calibri"/>
          <w:sz w:val="22"/>
          <w:szCs w:val="22"/>
        </w:rPr>
        <w:t>DPH</w:t>
      </w:r>
      <w:r w:rsidRPr="008A1727">
        <w:rPr>
          <w:rFonts w:ascii="Calibri" w:hAnsi="Calibri"/>
          <w:sz w:val="22"/>
          <w:szCs w:val="22"/>
        </w:rPr>
        <w:t xml:space="preserve"> zaplatit a ani se ke dni podpisu této smlouvy v takovém postavení nenachází,</w:t>
      </w:r>
    </w:p>
    <w:p w14:paraId="27BDF774" w14:textId="77777777" w:rsidR="00A705D1" w:rsidRDefault="28DC3467" w:rsidP="00A3739F">
      <w:pPr>
        <w:numPr>
          <w:ilvl w:val="0"/>
          <w:numId w:val="15"/>
        </w:numPr>
        <w:tabs>
          <w:tab w:val="clear" w:pos="720"/>
          <w:tab w:val="num" w:pos="567"/>
        </w:tabs>
        <w:spacing w:before="120" w:after="120"/>
        <w:ind w:left="993" w:hanging="357"/>
        <w:jc w:val="both"/>
        <w:rPr>
          <w:rFonts w:ascii="Calibri" w:hAnsi="Calibri"/>
          <w:sz w:val="22"/>
          <w:szCs w:val="22"/>
        </w:rPr>
      </w:pPr>
      <w:r w:rsidRPr="28DC3467">
        <w:rPr>
          <w:rFonts w:ascii="Calibri" w:hAnsi="Calibri"/>
          <w:sz w:val="22"/>
          <w:szCs w:val="22"/>
        </w:rPr>
        <w:t>nezkrátí DPH nebo nevyláká daňovou výhodu.</w:t>
      </w:r>
    </w:p>
    <w:p w14:paraId="3DCAE6B8" w14:textId="77777777" w:rsidR="28DC3467" w:rsidRDefault="28DC3467" w:rsidP="00A3739F">
      <w:pPr>
        <w:pStyle w:val="Nadpis7"/>
        <w:numPr>
          <w:ilvl w:val="0"/>
          <w:numId w:val="18"/>
        </w:numPr>
        <w:spacing w:before="120" w:after="120"/>
        <w:ind w:left="357" w:hanging="357"/>
        <w:rPr>
          <w:sz w:val="22"/>
          <w:szCs w:val="22"/>
        </w:rPr>
      </w:pPr>
      <w:r w:rsidRPr="28DC3467">
        <w:rPr>
          <w:rFonts w:ascii="Calibri" w:hAnsi="Calibri" w:cs="Calibri"/>
          <w:sz w:val="22"/>
          <w:szCs w:val="22"/>
        </w:rPr>
        <w:t>Smluvní</w:t>
      </w:r>
      <w:r w:rsidRPr="28DC3467">
        <w:rPr>
          <w:rFonts w:ascii="Calibri" w:eastAsia="Calibri" w:hAnsi="Calibri" w:cs="Calibri"/>
          <w:sz w:val="22"/>
          <w:szCs w:val="22"/>
        </w:rPr>
        <w:t xml:space="preserve"> strany se dohodly, že stane-li se </w:t>
      </w:r>
      <w:r w:rsidR="00042B4F">
        <w:rPr>
          <w:rFonts w:ascii="Calibri" w:hAnsi="Calibri" w:cs="Calibri"/>
          <w:sz w:val="22"/>
          <w:szCs w:val="22"/>
        </w:rPr>
        <w:t xml:space="preserve">Projektový manažer </w:t>
      </w:r>
      <w:r w:rsidR="0023030E">
        <w:rPr>
          <w:rFonts w:ascii="Calibri" w:hAnsi="Calibri"/>
          <w:sz w:val="22"/>
          <w:szCs w:val="22"/>
        </w:rPr>
        <w:t xml:space="preserve">BIM </w:t>
      </w:r>
      <w:r w:rsidRPr="28DC3467">
        <w:rPr>
          <w:rFonts w:ascii="Calibri" w:eastAsia="Calibri" w:hAnsi="Calibri" w:cs="Calibri"/>
          <w:sz w:val="22"/>
          <w:szCs w:val="22"/>
        </w:rPr>
        <w:t xml:space="preserve">nespolehlivým plátcem ve smyslu § 106a ZDPH nebo pokud číslo účtu </w:t>
      </w:r>
      <w:r w:rsidR="00042B4F">
        <w:rPr>
          <w:rFonts w:ascii="Calibri" w:hAnsi="Calibri" w:cs="Calibri"/>
          <w:sz w:val="22"/>
          <w:szCs w:val="22"/>
        </w:rPr>
        <w:t xml:space="preserve">Projektového manažera </w:t>
      </w:r>
      <w:r w:rsidR="0023030E">
        <w:rPr>
          <w:rFonts w:ascii="Calibri" w:hAnsi="Calibri"/>
          <w:sz w:val="22"/>
          <w:szCs w:val="22"/>
        </w:rPr>
        <w:t xml:space="preserve">BIM </w:t>
      </w:r>
      <w:r w:rsidRPr="28DC3467">
        <w:rPr>
          <w:rFonts w:ascii="Calibri" w:hAnsi="Calibri"/>
          <w:sz w:val="22"/>
          <w:szCs w:val="22"/>
        </w:rPr>
        <w:t xml:space="preserve">uvedené v záhlaví této smlouvy nebude zveřejněno způsobem umožňujícím dálkový přístup ve smyslu § 96 ZDPH nebo se jedná o účet vedený v zahraničí ve smyslu § 109 odst. 2 písm. b) ZDPH, je Objednatel oprávněn část ceny plnění odpovídající DPH z každé fakturované částky na základě této smlouvy zadržet a tuto přímo zaplatit (aniž k tomu bude vyzván jako ručitel) na účet správce daně ve smyslu § 109a ZDPH. Stejný postup bude aplikován při naplnění podmínek ručení dle § 109 odst. 1 ZDPH, tedy kdy se Objednatel dozví, že: </w:t>
      </w:r>
    </w:p>
    <w:p w14:paraId="2C0208EC" w14:textId="77777777" w:rsidR="28DC3467" w:rsidRDefault="28DC3467" w:rsidP="00A3739F">
      <w:pPr>
        <w:pStyle w:val="Odstavecseseznamem"/>
        <w:numPr>
          <w:ilvl w:val="0"/>
          <w:numId w:val="1"/>
        </w:numPr>
        <w:spacing w:before="120" w:after="120"/>
        <w:ind w:left="993" w:hanging="426"/>
        <w:contextualSpacing w:val="0"/>
        <w:jc w:val="both"/>
        <w:rPr>
          <w:sz w:val="22"/>
          <w:szCs w:val="22"/>
        </w:rPr>
      </w:pPr>
      <w:r w:rsidRPr="28DC3467">
        <w:rPr>
          <w:rFonts w:ascii="Calibri" w:eastAsia="Calibri" w:hAnsi="Calibri" w:cs="Calibri"/>
          <w:sz w:val="22"/>
          <w:szCs w:val="22"/>
        </w:rPr>
        <w:t xml:space="preserve">DPH uvedená na daňovém dokladu nebude úmyslně zaplacena, </w:t>
      </w:r>
    </w:p>
    <w:p w14:paraId="651D04AC" w14:textId="77777777" w:rsidR="28DC3467" w:rsidRDefault="28DC3467" w:rsidP="00A3739F">
      <w:pPr>
        <w:pStyle w:val="Odstavecseseznamem"/>
        <w:numPr>
          <w:ilvl w:val="0"/>
          <w:numId w:val="1"/>
        </w:numPr>
        <w:spacing w:before="120" w:after="120"/>
        <w:ind w:left="993" w:hanging="426"/>
        <w:contextualSpacing w:val="0"/>
        <w:jc w:val="both"/>
        <w:rPr>
          <w:sz w:val="22"/>
          <w:szCs w:val="22"/>
        </w:rPr>
      </w:pPr>
      <w:r w:rsidRPr="28DC3467">
        <w:rPr>
          <w:rFonts w:ascii="Calibri" w:eastAsia="Calibri" w:hAnsi="Calibri" w:cs="Calibri"/>
          <w:sz w:val="22"/>
          <w:szCs w:val="22"/>
        </w:rPr>
        <w:t xml:space="preserve">plátce, který uskutečňuje toto zdanitelné plnění nebo obdrží úplatu na takové plnění, </w:t>
      </w:r>
      <w:r w:rsidR="00F16AB5">
        <w:rPr>
          <w:rFonts w:ascii="Calibri" w:eastAsia="Calibri" w:hAnsi="Calibri" w:cs="Calibri"/>
          <w:sz w:val="22"/>
          <w:szCs w:val="22"/>
        </w:rPr>
        <w:br/>
      </w:r>
      <w:r w:rsidRPr="28DC3467">
        <w:rPr>
          <w:rFonts w:ascii="Calibri" w:eastAsia="Calibri" w:hAnsi="Calibri" w:cs="Calibri"/>
          <w:sz w:val="22"/>
          <w:szCs w:val="22"/>
        </w:rPr>
        <w:t xml:space="preserve">se úmyslně dostal nebo dostane do postavení, kdy nemůže DPH zaplatit, nebo  </w:t>
      </w:r>
    </w:p>
    <w:p w14:paraId="25492A81" w14:textId="77777777" w:rsidR="28DC3467" w:rsidRDefault="28DC3467" w:rsidP="00A3739F">
      <w:pPr>
        <w:pStyle w:val="Odstavecseseznamem"/>
        <w:numPr>
          <w:ilvl w:val="0"/>
          <w:numId w:val="1"/>
        </w:numPr>
        <w:spacing w:before="120" w:after="120"/>
        <w:ind w:left="993" w:hanging="426"/>
        <w:contextualSpacing w:val="0"/>
        <w:jc w:val="both"/>
        <w:rPr>
          <w:sz w:val="22"/>
          <w:szCs w:val="22"/>
        </w:rPr>
      </w:pPr>
      <w:r w:rsidRPr="28DC3467">
        <w:rPr>
          <w:rFonts w:ascii="Calibri" w:eastAsia="Calibri" w:hAnsi="Calibri" w:cs="Calibri"/>
          <w:sz w:val="22"/>
          <w:szCs w:val="22"/>
        </w:rPr>
        <w:t>dojde ke zkrácení DPH nebo vylákání daňové výhody.</w:t>
      </w:r>
    </w:p>
    <w:p w14:paraId="02F05F8C" w14:textId="77777777" w:rsidR="28DC3467" w:rsidRDefault="28DC3467" w:rsidP="00F16AB5">
      <w:pPr>
        <w:spacing w:before="120" w:after="120"/>
        <w:ind w:left="426"/>
        <w:jc w:val="both"/>
        <w:rPr>
          <w:rFonts w:ascii="Calibri" w:eastAsia="Calibri" w:hAnsi="Calibri" w:cs="Calibri"/>
          <w:color w:val="00000A"/>
          <w:sz w:val="22"/>
          <w:szCs w:val="22"/>
        </w:rPr>
      </w:pPr>
      <w:r w:rsidRPr="28DC3467">
        <w:rPr>
          <w:rFonts w:ascii="Calibri" w:eastAsia="Calibri" w:hAnsi="Calibri" w:cs="Calibri"/>
          <w:color w:val="00000A"/>
          <w:sz w:val="22"/>
          <w:szCs w:val="22"/>
        </w:rPr>
        <w:t xml:space="preserve">Po provedení úhrady DPH příslušnému správci daně v souladu s tímto článkem smlouvy je úhrada zdanitelného plnění </w:t>
      </w:r>
      <w:r w:rsidR="00042B4F">
        <w:rPr>
          <w:rFonts w:ascii="Calibri" w:hAnsi="Calibri" w:cs="Calibri"/>
          <w:sz w:val="22"/>
          <w:szCs w:val="22"/>
        </w:rPr>
        <w:t xml:space="preserve">Projektového manažera </w:t>
      </w:r>
      <w:r w:rsidR="0023030E">
        <w:rPr>
          <w:rFonts w:ascii="Calibri" w:eastAsia="Calibri" w:hAnsi="Calibri" w:cs="Calibri"/>
          <w:color w:val="00000A"/>
          <w:sz w:val="22"/>
          <w:szCs w:val="22"/>
        </w:rPr>
        <w:t xml:space="preserve">BIM </w:t>
      </w:r>
      <w:r w:rsidRPr="28DC3467">
        <w:rPr>
          <w:rFonts w:ascii="Calibri" w:eastAsia="Calibri" w:hAnsi="Calibri" w:cs="Calibri"/>
          <w:color w:val="00000A"/>
          <w:sz w:val="22"/>
          <w:szCs w:val="22"/>
        </w:rPr>
        <w:t>bez příslušné DPH (tj. pouze základu daně) smluvními stranami považována za řádnou úhradu, resp. řádné splnění dluhu Objednatele, dle této smlouvy (tj. základu daně i výše DPH), a</w:t>
      </w:r>
      <w:r w:rsidR="00042B4F">
        <w:rPr>
          <w:rFonts w:ascii="Calibri" w:eastAsia="Calibri" w:hAnsi="Calibri" w:cs="Calibri"/>
          <w:color w:val="00000A"/>
          <w:sz w:val="22"/>
          <w:szCs w:val="22"/>
        </w:rPr>
        <w:t xml:space="preserve"> </w:t>
      </w:r>
      <w:r w:rsidR="00042B4F">
        <w:rPr>
          <w:rFonts w:ascii="Calibri" w:hAnsi="Calibri" w:cs="Calibri"/>
          <w:sz w:val="22"/>
          <w:szCs w:val="22"/>
        </w:rPr>
        <w:t>Projektovému manažerovi</w:t>
      </w:r>
      <w:r w:rsidRPr="28DC3467">
        <w:rPr>
          <w:rFonts w:ascii="Calibri" w:eastAsia="Calibri" w:hAnsi="Calibri" w:cs="Calibri"/>
          <w:color w:val="00000A"/>
          <w:sz w:val="22"/>
          <w:szCs w:val="22"/>
        </w:rPr>
        <w:t xml:space="preserve"> </w:t>
      </w:r>
      <w:r w:rsidR="0023030E">
        <w:rPr>
          <w:rFonts w:ascii="Calibri" w:eastAsia="Calibri" w:hAnsi="Calibri" w:cs="Calibri"/>
          <w:color w:val="00000A"/>
          <w:sz w:val="22"/>
          <w:szCs w:val="22"/>
        </w:rPr>
        <w:t xml:space="preserve">BIM </w:t>
      </w:r>
      <w:r w:rsidRPr="28DC3467">
        <w:rPr>
          <w:rFonts w:ascii="Calibri" w:eastAsia="Calibri" w:hAnsi="Calibri" w:cs="Calibri"/>
          <w:color w:val="00000A"/>
          <w:sz w:val="22"/>
          <w:szCs w:val="22"/>
        </w:rPr>
        <w:t>nevzniká žádný nárok na úhradu případných úroků z prodlení, penále, náhrady škody nebo jakýchkoli dalších sankcí vůči Objednateli, a to ani v případě, že by mu podobné sankce byly vyměřeny správcem daně.</w:t>
      </w:r>
      <w:r w:rsidR="00904639">
        <w:rPr>
          <w:rFonts w:ascii="Calibri" w:eastAsia="Calibri" w:hAnsi="Calibri" w:cs="Calibri"/>
          <w:color w:val="00000A"/>
          <w:sz w:val="22"/>
          <w:szCs w:val="22"/>
        </w:rPr>
        <w:t xml:space="preserve"> Smluvní strany se výslovně dohodly, že v případě úhrady zdanitelného plnění bez příslušné DPH dle tohoto odstavce se takové právní jednání nepovažuje za uznání dluhu a aplikace § </w:t>
      </w:r>
      <w:r w:rsidR="009C4FCD">
        <w:rPr>
          <w:rFonts w:ascii="Calibri" w:eastAsia="Calibri" w:hAnsi="Calibri" w:cs="Calibri"/>
          <w:color w:val="00000A"/>
          <w:sz w:val="22"/>
          <w:szCs w:val="22"/>
        </w:rPr>
        <w:t>2054 OZ se vylučuje.</w:t>
      </w:r>
    </w:p>
    <w:p w14:paraId="5A8E38AD" w14:textId="77777777" w:rsidR="28DC3467" w:rsidRDefault="28DC3467" w:rsidP="00A3739F">
      <w:pPr>
        <w:pStyle w:val="Nadpis7"/>
        <w:numPr>
          <w:ilvl w:val="0"/>
          <w:numId w:val="18"/>
        </w:numPr>
        <w:spacing w:before="120" w:after="120"/>
        <w:ind w:left="357" w:hanging="357"/>
        <w:rPr>
          <w:sz w:val="22"/>
          <w:szCs w:val="22"/>
        </w:rPr>
      </w:pPr>
      <w:bookmarkStart w:id="15" w:name="_Hlk173996792"/>
      <w:r w:rsidRPr="28DC3467">
        <w:rPr>
          <w:rFonts w:ascii="Calibri" w:eastAsia="Calibri" w:hAnsi="Calibri" w:cs="Calibri"/>
          <w:sz w:val="22"/>
          <w:szCs w:val="22"/>
        </w:rPr>
        <w:t xml:space="preserve">Bude-li na daňovém dokladu uveden jiný než oznámený účet ve smyslu § 96 ZDPH, Objednatel je oprávněn poukázat příslušnou platbu na kterýkoli oznámený účet </w:t>
      </w:r>
      <w:r w:rsidR="00042B4F">
        <w:rPr>
          <w:rFonts w:ascii="Calibri" w:hAnsi="Calibri" w:cs="Calibri"/>
          <w:sz w:val="22"/>
          <w:szCs w:val="22"/>
        </w:rPr>
        <w:t xml:space="preserve">Projektového manažera </w:t>
      </w:r>
      <w:r w:rsidR="0023030E">
        <w:rPr>
          <w:rFonts w:ascii="Calibri" w:eastAsia="Calibri" w:hAnsi="Calibri" w:cs="Calibri"/>
          <w:sz w:val="22"/>
          <w:szCs w:val="22"/>
        </w:rPr>
        <w:t>BIM</w:t>
      </w:r>
      <w:r w:rsidRPr="28DC3467">
        <w:rPr>
          <w:rFonts w:ascii="Calibri" w:eastAsia="Calibri" w:hAnsi="Calibri" w:cs="Calibri"/>
          <w:sz w:val="22"/>
          <w:szCs w:val="22"/>
        </w:rPr>
        <w:t>. Úhrada platby na kterýkoli oznámený účet (tj. účet odlišný od účtu uvedeného na daňovém dokladu) je smluvními stranami považována za řádnou úhradu plnění dle smlouvy.</w:t>
      </w:r>
    </w:p>
    <w:bookmarkEnd w:id="15"/>
    <w:p w14:paraId="1D21353F" w14:textId="77777777" w:rsidR="28DC3467" w:rsidRDefault="28DC3467" w:rsidP="28DC3467">
      <w:pPr>
        <w:ind w:left="567" w:hanging="142"/>
        <w:jc w:val="both"/>
        <w:rPr>
          <w:rFonts w:ascii="Calibri" w:hAnsi="Calibri"/>
          <w:sz w:val="22"/>
          <w:szCs w:val="22"/>
        </w:rPr>
      </w:pPr>
    </w:p>
    <w:p w14:paraId="1E0467B0" w14:textId="77777777" w:rsidR="00A15127" w:rsidRDefault="00A15127" w:rsidP="28DC3467">
      <w:pPr>
        <w:ind w:left="567" w:hanging="142"/>
        <w:jc w:val="both"/>
        <w:rPr>
          <w:rFonts w:ascii="Calibri" w:hAnsi="Calibri"/>
          <w:sz w:val="22"/>
          <w:szCs w:val="22"/>
        </w:rPr>
      </w:pPr>
    </w:p>
    <w:p w14:paraId="2A0A8E73" w14:textId="77777777" w:rsidR="00A705D1" w:rsidRPr="008A1727" w:rsidRDefault="00A72978" w:rsidP="00A705D1">
      <w:pPr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IX</w:t>
      </w:r>
      <w:r w:rsidR="00A705D1" w:rsidRPr="008A1727">
        <w:rPr>
          <w:rFonts w:ascii="Calibri" w:hAnsi="Calibri"/>
          <w:b/>
          <w:sz w:val="22"/>
          <w:szCs w:val="22"/>
        </w:rPr>
        <w:t>.</w:t>
      </w:r>
    </w:p>
    <w:p w14:paraId="72079E80" w14:textId="77777777" w:rsidR="00A705D1" w:rsidRDefault="00A705D1" w:rsidP="00272900">
      <w:pPr>
        <w:spacing w:before="120" w:after="120"/>
        <w:contextualSpacing/>
        <w:jc w:val="center"/>
        <w:rPr>
          <w:rFonts w:ascii="Calibri" w:hAnsi="Calibri"/>
          <w:b/>
          <w:sz w:val="22"/>
          <w:szCs w:val="22"/>
        </w:rPr>
      </w:pPr>
      <w:r w:rsidRPr="00B513DC">
        <w:rPr>
          <w:rFonts w:ascii="Calibri" w:hAnsi="Calibri"/>
          <w:b/>
          <w:sz w:val="22"/>
          <w:szCs w:val="22"/>
        </w:rPr>
        <w:t>Sankce</w:t>
      </w:r>
    </w:p>
    <w:p w14:paraId="295894B4" w14:textId="77777777" w:rsidR="00A705D1" w:rsidRPr="00C8042C" w:rsidRDefault="00A705D1" w:rsidP="00A3739F">
      <w:pPr>
        <w:numPr>
          <w:ilvl w:val="0"/>
          <w:numId w:val="10"/>
        </w:numPr>
        <w:tabs>
          <w:tab w:val="clear" w:pos="0"/>
        </w:tabs>
        <w:spacing w:before="120" w:after="120"/>
        <w:ind w:left="357" w:hanging="357"/>
        <w:jc w:val="both"/>
        <w:rPr>
          <w:rFonts w:ascii="Calibri" w:hAnsi="Calibri"/>
          <w:sz w:val="22"/>
          <w:szCs w:val="22"/>
        </w:rPr>
      </w:pPr>
      <w:r w:rsidRPr="00C8042C">
        <w:rPr>
          <w:rFonts w:ascii="Calibri" w:hAnsi="Calibri"/>
          <w:snapToGrid w:val="0"/>
          <w:sz w:val="22"/>
          <w:szCs w:val="22"/>
        </w:rPr>
        <w:t xml:space="preserve">Bude-li </w:t>
      </w:r>
      <w:r w:rsidR="0056471C" w:rsidRPr="00C8042C">
        <w:rPr>
          <w:rFonts w:ascii="Calibri" w:hAnsi="Calibri"/>
          <w:snapToGrid w:val="0"/>
          <w:sz w:val="22"/>
          <w:szCs w:val="22"/>
        </w:rPr>
        <w:t>Objednatel</w:t>
      </w:r>
      <w:r w:rsidRPr="00C8042C">
        <w:rPr>
          <w:rFonts w:ascii="Calibri" w:hAnsi="Calibri"/>
          <w:snapToGrid w:val="0"/>
          <w:sz w:val="22"/>
          <w:szCs w:val="22"/>
        </w:rPr>
        <w:t xml:space="preserve"> v prodlení s úhradou faktury, je </w:t>
      </w:r>
      <w:r w:rsidR="00042B4F" w:rsidRPr="00C8042C">
        <w:rPr>
          <w:rFonts w:ascii="Calibri" w:hAnsi="Calibri" w:cs="Calibri"/>
          <w:sz w:val="22"/>
          <w:szCs w:val="22"/>
        </w:rPr>
        <w:t xml:space="preserve">Projektový manažer </w:t>
      </w:r>
      <w:r w:rsidR="0023030E" w:rsidRPr="00C8042C">
        <w:rPr>
          <w:rFonts w:ascii="Calibri" w:hAnsi="Calibri"/>
          <w:snapToGrid w:val="0"/>
          <w:sz w:val="22"/>
          <w:szCs w:val="22"/>
        </w:rPr>
        <w:t xml:space="preserve">BIM </w:t>
      </w:r>
      <w:r w:rsidRPr="00C8042C">
        <w:rPr>
          <w:rFonts w:ascii="Calibri" w:hAnsi="Calibri"/>
          <w:snapToGrid w:val="0"/>
          <w:sz w:val="22"/>
          <w:szCs w:val="22"/>
        </w:rPr>
        <w:t xml:space="preserve">oprávněn </w:t>
      </w:r>
      <w:r w:rsidR="006B1737">
        <w:rPr>
          <w:rFonts w:ascii="Calibri" w:hAnsi="Calibri"/>
          <w:snapToGrid w:val="0"/>
          <w:sz w:val="22"/>
          <w:szCs w:val="22"/>
        </w:rPr>
        <w:t xml:space="preserve">požadovat po </w:t>
      </w:r>
      <w:r w:rsidR="0056471C" w:rsidRPr="00C8042C">
        <w:rPr>
          <w:rFonts w:ascii="Calibri" w:hAnsi="Calibri"/>
          <w:snapToGrid w:val="0"/>
          <w:sz w:val="22"/>
          <w:szCs w:val="22"/>
        </w:rPr>
        <w:t>Objednatel</w:t>
      </w:r>
      <w:r w:rsidRPr="00C8042C">
        <w:rPr>
          <w:rFonts w:ascii="Calibri" w:hAnsi="Calibri"/>
          <w:snapToGrid w:val="0"/>
          <w:sz w:val="22"/>
          <w:szCs w:val="22"/>
        </w:rPr>
        <w:t xml:space="preserve">i </w:t>
      </w:r>
      <w:r w:rsidR="008A1473" w:rsidRPr="00C8042C">
        <w:rPr>
          <w:rFonts w:ascii="Calibri" w:hAnsi="Calibri"/>
          <w:snapToGrid w:val="0"/>
          <w:sz w:val="22"/>
          <w:szCs w:val="22"/>
        </w:rPr>
        <w:t>smluvní pokutu</w:t>
      </w:r>
      <w:r w:rsidRPr="00C8042C">
        <w:rPr>
          <w:rFonts w:ascii="Calibri" w:hAnsi="Calibri"/>
          <w:snapToGrid w:val="0"/>
          <w:sz w:val="22"/>
          <w:szCs w:val="22"/>
        </w:rPr>
        <w:t xml:space="preserve"> ve výši 0,</w:t>
      </w:r>
      <w:r w:rsidR="00904615" w:rsidRPr="00C8042C">
        <w:rPr>
          <w:rFonts w:ascii="Calibri" w:hAnsi="Calibri"/>
          <w:snapToGrid w:val="0"/>
          <w:sz w:val="22"/>
          <w:szCs w:val="22"/>
        </w:rPr>
        <w:t>0</w:t>
      </w:r>
      <w:r w:rsidR="00312E0D" w:rsidRPr="00C8042C">
        <w:rPr>
          <w:rFonts w:ascii="Calibri" w:hAnsi="Calibri"/>
          <w:snapToGrid w:val="0"/>
          <w:sz w:val="22"/>
          <w:szCs w:val="22"/>
        </w:rPr>
        <w:t>2</w:t>
      </w:r>
      <w:r w:rsidR="00904615" w:rsidRPr="00C8042C">
        <w:rPr>
          <w:rFonts w:ascii="Calibri" w:hAnsi="Calibri"/>
          <w:snapToGrid w:val="0"/>
          <w:sz w:val="22"/>
          <w:szCs w:val="22"/>
        </w:rPr>
        <w:t xml:space="preserve"> </w:t>
      </w:r>
      <w:r w:rsidRPr="00C8042C">
        <w:rPr>
          <w:rFonts w:ascii="Calibri" w:hAnsi="Calibri"/>
          <w:snapToGrid w:val="0"/>
          <w:sz w:val="22"/>
          <w:szCs w:val="22"/>
        </w:rPr>
        <w:t xml:space="preserve">% z dlužné částky za každý i </w:t>
      </w:r>
      <w:r w:rsidR="00794B8B" w:rsidRPr="00C8042C">
        <w:rPr>
          <w:rFonts w:ascii="Calibri" w:hAnsi="Calibri"/>
          <w:snapToGrid w:val="0"/>
          <w:sz w:val="22"/>
          <w:szCs w:val="22"/>
        </w:rPr>
        <w:t>započatý</w:t>
      </w:r>
      <w:r w:rsidRPr="00C8042C">
        <w:rPr>
          <w:rFonts w:ascii="Calibri" w:hAnsi="Calibri"/>
          <w:snapToGrid w:val="0"/>
          <w:sz w:val="22"/>
          <w:szCs w:val="22"/>
        </w:rPr>
        <w:t xml:space="preserve"> den prodlení, a to až do doby zaplacení dlužné částky, a </w:t>
      </w:r>
      <w:r w:rsidR="0056471C" w:rsidRPr="00C8042C">
        <w:rPr>
          <w:rFonts w:ascii="Calibri" w:hAnsi="Calibri"/>
          <w:snapToGrid w:val="0"/>
          <w:sz w:val="22"/>
          <w:szCs w:val="22"/>
        </w:rPr>
        <w:t>Objednatel</w:t>
      </w:r>
      <w:r w:rsidRPr="00C8042C">
        <w:rPr>
          <w:rFonts w:ascii="Calibri" w:hAnsi="Calibri"/>
          <w:snapToGrid w:val="0"/>
          <w:sz w:val="22"/>
          <w:szCs w:val="22"/>
        </w:rPr>
        <w:t xml:space="preserve"> je povinen takto </w:t>
      </w:r>
      <w:r w:rsidR="006B1737">
        <w:rPr>
          <w:rFonts w:ascii="Calibri" w:hAnsi="Calibri"/>
          <w:snapToGrid w:val="0"/>
          <w:sz w:val="22"/>
          <w:szCs w:val="22"/>
        </w:rPr>
        <w:t xml:space="preserve">požadovanou </w:t>
      </w:r>
      <w:r w:rsidR="00C8042C">
        <w:rPr>
          <w:rFonts w:ascii="Calibri" w:hAnsi="Calibri"/>
          <w:snapToGrid w:val="0"/>
          <w:sz w:val="22"/>
          <w:szCs w:val="22"/>
        </w:rPr>
        <w:t>smluvní pokutu</w:t>
      </w:r>
      <w:r w:rsidRPr="00C8042C">
        <w:rPr>
          <w:rFonts w:ascii="Calibri" w:hAnsi="Calibri"/>
          <w:snapToGrid w:val="0"/>
          <w:sz w:val="22"/>
          <w:szCs w:val="22"/>
        </w:rPr>
        <w:t xml:space="preserve"> zaplatit. </w:t>
      </w:r>
    </w:p>
    <w:p w14:paraId="464D8F23" w14:textId="77777777" w:rsidR="00A705D1" w:rsidRPr="00AA6E8B" w:rsidRDefault="00A705D1" w:rsidP="00A3739F">
      <w:pPr>
        <w:numPr>
          <w:ilvl w:val="0"/>
          <w:numId w:val="10"/>
        </w:numPr>
        <w:tabs>
          <w:tab w:val="clear" w:pos="0"/>
        </w:tabs>
        <w:spacing w:before="120" w:after="120"/>
        <w:ind w:left="357" w:hanging="357"/>
        <w:jc w:val="both"/>
        <w:rPr>
          <w:rFonts w:ascii="Calibri" w:hAnsi="Calibri"/>
          <w:sz w:val="22"/>
          <w:szCs w:val="22"/>
        </w:rPr>
      </w:pPr>
      <w:r w:rsidRPr="00540C26">
        <w:rPr>
          <w:rFonts w:ascii="Calibri" w:hAnsi="Calibri"/>
          <w:snapToGrid w:val="0"/>
          <w:sz w:val="22"/>
          <w:szCs w:val="22"/>
        </w:rPr>
        <w:t xml:space="preserve">V případě </w:t>
      </w:r>
      <w:r w:rsidR="00C55BAF">
        <w:rPr>
          <w:rFonts w:ascii="Calibri" w:hAnsi="Calibri"/>
          <w:snapToGrid w:val="0"/>
          <w:sz w:val="22"/>
          <w:szCs w:val="22"/>
        </w:rPr>
        <w:t>prodlení</w:t>
      </w:r>
      <w:r w:rsidRPr="00540C26">
        <w:rPr>
          <w:rFonts w:ascii="Calibri" w:hAnsi="Calibri"/>
          <w:snapToGrid w:val="0"/>
          <w:sz w:val="22"/>
          <w:szCs w:val="22"/>
        </w:rPr>
        <w:t xml:space="preserve"> </w:t>
      </w:r>
      <w:r w:rsidR="00042B4F">
        <w:rPr>
          <w:rFonts w:ascii="Calibri" w:hAnsi="Calibri" w:cs="Calibri"/>
          <w:sz w:val="22"/>
          <w:szCs w:val="22"/>
        </w:rPr>
        <w:t xml:space="preserve">Projektového manažera </w:t>
      </w:r>
      <w:r w:rsidR="0023030E">
        <w:rPr>
          <w:rFonts w:ascii="Calibri" w:hAnsi="Calibri"/>
          <w:snapToGrid w:val="0"/>
          <w:sz w:val="22"/>
          <w:szCs w:val="22"/>
        </w:rPr>
        <w:t xml:space="preserve">BIM </w:t>
      </w:r>
      <w:r w:rsidR="00C55BAF">
        <w:rPr>
          <w:rFonts w:ascii="Calibri" w:hAnsi="Calibri"/>
          <w:snapToGrid w:val="0"/>
          <w:sz w:val="22"/>
          <w:szCs w:val="22"/>
        </w:rPr>
        <w:t xml:space="preserve">s </w:t>
      </w:r>
      <w:r w:rsidRPr="00540C26">
        <w:rPr>
          <w:rFonts w:ascii="Calibri" w:hAnsi="Calibri"/>
          <w:snapToGrid w:val="0"/>
          <w:sz w:val="22"/>
          <w:szCs w:val="22"/>
        </w:rPr>
        <w:t>výkon</w:t>
      </w:r>
      <w:r w:rsidR="007F26E8">
        <w:rPr>
          <w:rFonts w:ascii="Calibri" w:hAnsi="Calibri"/>
          <w:snapToGrid w:val="0"/>
          <w:sz w:val="22"/>
          <w:szCs w:val="22"/>
        </w:rPr>
        <w:t>em</w:t>
      </w:r>
      <w:r w:rsidRPr="00540C26">
        <w:rPr>
          <w:rFonts w:ascii="Calibri" w:hAnsi="Calibri"/>
          <w:snapToGrid w:val="0"/>
          <w:sz w:val="22"/>
          <w:szCs w:val="22"/>
        </w:rPr>
        <w:t xml:space="preserve"> činnost</w:t>
      </w:r>
      <w:r w:rsidR="00BA4182" w:rsidRPr="00540C26">
        <w:rPr>
          <w:rFonts w:ascii="Calibri" w:hAnsi="Calibri"/>
          <w:snapToGrid w:val="0"/>
          <w:sz w:val="22"/>
          <w:szCs w:val="22"/>
        </w:rPr>
        <w:t>í</w:t>
      </w:r>
      <w:r w:rsidRPr="00540C26">
        <w:rPr>
          <w:rFonts w:ascii="Calibri" w:hAnsi="Calibri"/>
          <w:snapToGrid w:val="0"/>
          <w:sz w:val="22"/>
          <w:szCs w:val="22"/>
        </w:rPr>
        <w:t xml:space="preserve"> </w:t>
      </w:r>
      <w:r w:rsidR="007F26E8">
        <w:rPr>
          <w:rFonts w:ascii="Calibri" w:hAnsi="Calibri"/>
          <w:snapToGrid w:val="0"/>
          <w:sz w:val="22"/>
          <w:szCs w:val="22"/>
        </w:rPr>
        <w:t xml:space="preserve">ve lhůtách sjednaných </w:t>
      </w:r>
      <w:r w:rsidR="00BA4182" w:rsidRPr="00540C26">
        <w:rPr>
          <w:rFonts w:ascii="Calibri" w:hAnsi="Calibri"/>
          <w:snapToGrid w:val="0"/>
          <w:sz w:val="22"/>
          <w:szCs w:val="22"/>
        </w:rPr>
        <w:t>podle této</w:t>
      </w:r>
      <w:r w:rsidRPr="00540C26">
        <w:rPr>
          <w:rFonts w:ascii="Calibri" w:hAnsi="Calibri"/>
          <w:snapToGrid w:val="0"/>
          <w:sz w:val="22"/>
          <w:szCs w:val="22"/>
        </w:rPr>
        <w:t xml:space="preserve"> smlouv</w:t>
      </w:r>
      <w:r w:rsidR="00BA4182" w:rsidRPr="00540C26">
        <w:rPr>
          <w:rFonts w:ascii="Calibri" w:hAnsi="Calibri"/>
          <w:snapToGrid w:val="0"/>
          <w:sz w:val="22"/>
          <w:szCs w:val="22"/>
        </w:rPr>
        <w:t>y</w:t>
      </w:r>
      <w:r w:rsidRPr="00540C26">
        <w:rPr>
          <w:rFonts w:ascii="Calibri" w:hAnsi="Calibri"/>
          <w:snapToGrid w:val="0"/>
          <w:sz w:val="22"/>
          <w:szCs w:val="22"/>
        </w:rPr>
        <w:t xml:space="preserve"> je </w:t>
      </w:r>
      <w:r w:rsidR="0056471C" w:rsidRPr="00540C26">
        <w:rPr>
          <w:rFonts w:ascii="Calibri" w:hAnsi="Calibri"/>
          <w:snapToGrid w:val="0"/>
          <w:sz w:val="22"/>
          <w:szCs w:val="22"/>
        </w:rPr>
        <w:t>Objednatel</w:t>
      </w:r>
      <w:r w:rsidRPr="00540C26">
        <w:rPr>
          <w:rFonts w:ascii="Calibri" w:hAnsi="Calibri"/>
          <w:snapToGrid w:val="0"/>
          <w:sz w:val="22"/>
          <w:szCs w:val="22"/>
        </w:rPr>
        <w:t xml:space="preserve"> oprávněn požadovat na </w:t>
      </w:r>
      <w:r w:rsidR="00042B4F">
        <w:rPr>
          <w:rFonts w:ascii="Calibri" w:hAnsi="Calibri" w:cs="Calibri"/>
          <w:sz w:val="22"/>
          <w:szCs w:val="22"/>
        </w:rPr>
        <w:t xml:space="preserve">Projektovém manažerovi </w:t>
      </w:r>
      <w:r w:rsidR="0023030E">
        <w:rPr>
          <w:rFonts w:ascii="Calibri" w:hAnsi="Calibri"/>
          <w:snapToGrid w:val="0"/>
          <w:sz w:val="22"/>
          <w:szCs w:val="22"/>
        </w:rPr>
        <w:t xml:space="preserve">BIM </w:t>
      </w:r>
      <w:r w:rsidRPr="00540C26">
        <w:rPr>
          <w:rFonts w:ascii="Calibri" w:hAnsi="Calibri"/>
          <w:snapToGrid w:val="0"/>
          <w:sz w:val="22"/>
          <w:szCs w:val="22"/>
        </w:rPr>
        <w:t xml:space="preserve">zaplacení smluvní pokuty </w:t>
      </w:r>
      <w:r w:rsidRPr="00904615">
        <w:rPr>
          <w:rFonts w:ascii="Calibri" w:hAnsi="Calibri"/>
          <w:snapToGrid w:val="0"/>
          <w:sz w:val="22"/>
          <w:szCs w:val="22"/>
        </w:rPr>
        <w:t xml:space="preserve">ve výši </w:t>
      </w:r>
      <w:r w:rsidR="000B7F45" w:rsidRPr="00904615">
        <w:rPr>
          <w:rFonts w:ascii="Calibri" w:hAnsi="Calibri"/>
          <w:snapToGrid w:val="0"/>
          <w:sz w:val="22"/>
          <w:szCs w:val="22"/>
        </w:rPr>
        <w:t>1</w:t>
      </w:r>
      <w:r w:rsidR="00646D32" w:rsidRPr="00904615">
        <w:rPr>
          <w:rFonts w:ascii="Calibri" w:hAnsi="Calibri"/>
          <w:snapToGrid w:val="0"/>
          <w:sz w:val="22"/>
          <w:szCs w:val="22"/>
        </w:rPr>
        <w:t>.</w:t>
      </w:r>
      <w:r w:rsidR="000B7F45" w:rsidRPr="00904615">
        <w:rPr>
          <w:rFonts w:ascii="Calibri" w:hAnsi="Calibri"/>
          <w:snapToGrid w:val="0"/>
          <w:sz w:val="22"/>
          <w:szCs w:val="22"/>
        </w:rPr>
        <w:t>0</w:t>
      </w:r>
      <w:r w:rsidRPr="00904615">
        <w:rPr>
          <w:rFonts w:ascii="Calibri" w:hAnsi="Calibri"/>
          <w:snapToGrid w:val="0"/>
          <w:sz w:val="22"/>
          <w:szCs w:val="22"/>
        </w:rPr>
        <w:t>00,-</w:t>
      </w:r>
      <w:r w:rsidRPr="00540C26">
        <w:rPr>
          <w:rFonts w:ascii="Calibri" w:hAnsi="Calibri"/>
          <w:snapToGrid w:val="0"/>
          <w:sz w:val="22"/>
          <w:szCs w:val="22"/>
        </w:rPr>
        <w:t xml:space="preserve"> Kč za každý </w:t>
      </w:r>
      <w:r w:rsidR="000B7F45">
        <w:rPr>
          <w:rFonts w:ascii="Calibri" w:hAnsi="Calibri"/>
          <w:snapToGrid w:val="0"/>
          <w:sz w:val="22"/>
          <w:szCs w:val="22"/>
        </w:rPr>
        <w:t>den prodlení</w:t>
      </w:r>
      <w:r w:rsidRPr="00540C26">
        <w:rPr>
          <w:rFonts w:ascii="Calibri" w:hAnsi="Calibri"/>
          <w:snapToGrid w:val="0"/>
          <w:sz w:val="22"/>
          <w:szCs w:val="22"/>
        </w:rPr>
        <w:t xml:space="preserve"> a </w:t>
      </w:r>
      <w:r w:rsidR="00042B4F">
        <w:rPr>
          <w:rFonts w:ascii="Calibri" w:hAnsi="Calibri" w:cs="Calibri"/>
          <w:sz w:val="22"/>
          <w:szCs w:val="22"/>
        </w:rPr>
        <w:t xml:space="preserve">Projektový manažer </w:t>
      </w:r>
      <w:r w:rsidR="0023030E">
        <w:rPr>
          <w:rFonts w:ascii="Calibri" w:hAnsi="Calibri"/>
          <w:snapToGrid w:val="0"/>
          <w:sz w:val="22"/>
          <w:szCs w:val="22"/>
        </w:rPr>
        <w:t xml:space="preserve">BIM </w:t>
      </w:r>
      <w:r w:rsidRPr="00540C26">
        <w:rPr>
          <w:rFonts w:ascii="Calibri" w:hAnsi="Calibri"/>
          <w:snapToGrid w:val="0"/>
          <w:sz w:val="22"/>
          <w:szCs w:val="22"/>
        </w:rPr>
        <w:t xml:space="preserve">se zavazuje takto požadovanou smluvní pokutu </w:t>
      </w:r>
      <w:r w:rsidR="0056471C" w:rsidRPr="00540C26">
        <w:rPr>
          <w:rFonts w:ascii="Calibri" w:hAnsi="Calibri"/>
          <w:snapToGrid w:val="0"/>
          <w:sz w:val="22"/>
          <w:szCs w:val="22"/>
        </w:rPr>
        <w:t>Objednatel</w:t>
      </w:r>
      <w:r w:rsidRPr="00540C26">
        <w:rPr>
          <w:rFonts w:ascii="Calibri" w:hAnsi="Calibri"/>
          <w:snapToGrid w:val="0"/>
          <w:sz w:val="22"/>
          <w:szCs w:val="22"/>
        </w:rPr>
        <w:t xml:space="preserve">i zaplatit. </w:t>
      </w:r>
    </w:p>
    <w:p w14:paraId="28791213" w14:textId="77777777" w:rsidR="00EA38ED" w:rsidRPr="00A40217" w:rsidRDefault="28DC3467" w:rsidP="00A3739F">
      <w:pPr>
        <w:numPr>
          <w:ilvl w:val="0"/>
          <w:numId w:val="10"/>
        </w:numPr>
        <w:tabs>
          <w:tab w:val="clear" w:pos="0"/>
        </w:tabs>
        <w:spacing w:before="120" w:after="120"/>
        <w:ind w:left="357" w:hanging="357"/>
        <w:jc w:val="both"/>
        <w:rPr>
          <w:rFonts w:ascii="Calibri" w:hAnsi="Calibri"/>
          <w:sz w:val="22"/>
          <w:szCs w:val="22"/>
        </w:rPr>
      </w:pPr>
      <w:r w:rsidRPr="00C8042C">
        <w:rPr>
          <w:rFonts w:ascii="Calibri" w:eastAsia="Calibri" w:hAnsi="Calibri" w:cs="Calibri"/>
          <w:sz w:val="22"/>
          <w:szCs w:val="22"/>
        </w:rPr>
        <w:t xml:space="preserve">V případě porušení povinnosti </w:t>
      </w:r>
      <w:r w:rsidR="00042B4F" w:rsidRPr="00C8042C">
        <w:rPr>
          <w:rFonts w:ascii="Calibri" w:hAnsi="Calibri" w:cs="Calibri"/>
          <w:sz w:val="22"/>
          <w:szCs w:val="22"/>
        </w:rPr>
        <w:t xml:space="preserve">Projektového manažera </w:t>
      </w:r>
      <w:r w:rsidR="0023030E" w:rsidRPr="00C8042C">
        <w:rPr>
          <w:rFonts w:ascii="Calibri" w:eastAsia="Calibri" w:hAnsi="Calibri" w:cs="Calibri"/>
          <w:sz w:val="22"/>
          <w:szCs w:val="22"/>
        </w:rPr>
        <w:t xml:space="preserve">BIM </w:t>
      </w:r>
      <w:r w:rsidRPr="00C8042C">
        <w:rPr>
          <w:rFonts w:ascii="Calibri" w:eastAsia="Calibri" w:hAnsi="Calibri" w:cs="Calibri"/>
          <w:sz w:val="22"/>
          <w:szCs w:val="22"/>
        </w:rPr>
        <w:t>dle čl. IV. odst. 1</w:t>
      </w:r>
      <w:r w:rsidR="00F27FB3" w:rsidRPr="00C8042C">
        <w:rPr>
          <w:rFonts w:ascii="Calibri" w:eastAsia="Calibri" w:hAnsi="Calibri" w:cs="Calibri"/>
          <w:sz w:val="22"/>
          <w:szCs w:val="22"/>
        </w:rPr>
        <w:t>2</w:t>
      </w:r>
      <w:r w:rsidRPr="00C8042C">
        <w:rPr>
          <w:rFonts w:ascii="Calibri" w:eastAsia="Calibri" w:hAnsi="Calibri" w:cs="Calibri"/>
          <w:sz w:val="22"/>
          <w:szCs w:val="22"/>
        </w:rPr>
        <w:t>. této smlouvy</w:t>
      </w:r>
      <w:r w:rsidR="00CF2335" w:rsidRPr="00C8042C">
        <w:rPr>
          <w:rFonts w:ascii="Calibri" w:eastAsia="Calibri" w:hAnsi="Calibri" w:cs="Calibri"/>
          <w:sz w:val="22"/>
          <w:szCs w:val="22"/>
        </w:rPr>
        <w:t xml:space="preserve"> spočívající v nahrazení osoby vykonávající činnost </w:t>
      </w:r>
      <w:r w:rsidR="00042B4F" w:rsidRPr="00C8042C">
        <w:rPr>
          <w:rFonts w:ascii="Calibri" w:hAnsi="Calibri" w:cs="Calibri"/>
          <w:sz w:val="22"/>
          <w:szCs w:val="22"/>
        </w:rPr>
        <w:t xml:space="preserve">Projektového manažera </w:t>
      </w:r>
      <w:r w:rsidR="0023030E" w:rsidRPr="00C8042C">
        <w:rPr>
          <w:rFonts w:ascii="Calibri" w:eastAsia="Calibri" w:hAnsi="Calibri" w:cs="Calibri"/>
          <w:sz w:val="22"/>
          <w:szCs w:val="22"/>
        </w:rPr>
        <w:t xml:space="preserve">BIM </w:t>
      </w:r>
      <w:r w:rsidR="00CF2335" w:rsidRPr="00C8042C">
        <w:rPr>
          <w:rFonts w:ascii="Calibri" w:eastAsia="Calibri" w:hAnsi="Calibri" w:cs="Calibri"/>
          <w:sz w:val="22"/>
          <w:szCs w:val="22"/>
        </w:rPr>
        <w:t>bez jejího</w:t>
      </w:r>
      <w:r w:rsidR="00CF2335" w:rsidRPr="00A40217">
        <w:rPr>
          <w:rFonts w:ascii="Calibri" w:eastAsia="Calibri" w:hAnsi="Calibri" w:cs="Calibri"/>
          <w:sz w:val="22"/>
          <w:szCs w:val="22"/>
        </w:rPr>
        <w:t xml:space="preserve"> předchozího schválení Objednatelem</w:t>
      </w:r>
      <w:r w:rsidRPr="00A40217">
        <w:rPr>
          <w:rFonts w:ascii="Calibri" w:eastAsia="Calibri" w:hAnsi="Calibri" w:cs="Calibri"/>
          <w:sz w:val="22"/>
          <w:szCs w:val="22"/>
        </w:rPr>
        <w:t xml:space="preserve">, má Objednatel nárok na smluvní pokutu ve výši </w:t>
      </w:r>
      <w:r w:rsidR="00300F60">
        <w:rPr>
          <w:rFonts w:ascii="Calibri" w:eastAsia="Calibri" w:hAnsi="Calibri" w:cs="Calibri"/>
          <w:sz w:val="22"/>
          <w:szCs w:val="22"/>
        </w:rPr>
        <w:t>5</w:t>
      </w:r>
      <w:r w:rsidR="00646D32" w:rsidRPr="00312E0D">
        <w:rPr>
          <w:rFonts w:ascii="Calibri" w:eastAsia="Calibri" w:hAnsi="Calibri" w:cs="Calibri"/>
          <w:sz w:val="22"/>
          <w:szCs w:val="22"/>
        </w:rPr>
        <w:t>.</w:t>
      </w:r>
      <w:r w:rsidRPr="00312E0D">
        <w:rPr>
          <w:rFonts w:ascii="Calibri" w:eastAsia="Calibri" w:hAnsi="Calibri" w:cs="Calibri"/>
          <w:sz w:val="22"/>
          <w:szCs w:val="22"/>
        </w:rPr>
        <w:t>000,- Kč za každý i započatý den trvání takového porušení a každé jednotlivé porušení</w:t>
      </w:r>
      <w:r w:rsidR="00EA38ED" w:rsidRPr="00312E0D">
        <w:rPr>
          <w:rFonts w:ascii="Calibri" w:eastAsia="Calibri" w:hAnsi="Calibri" w:cs="Calibri"/>
          <w:sz w:val="22"/>
          <w:szCs w:val="22"/>
        </w:rPr>
        <w:t xml:space="preserve"> </w:t>
      </w:r>
      <w:r w:rsidR="00EA38ED" w:rsidRPr="00312E0D">
        <w:rPr>
          <w:rFonts w:ascii="Calibri" w:hAnsi="Calibri"/>
          <w:snapToGrid w:val="0"/>
          <w:sz w:val="22"/>
          <w:szCs w:val="22"/>
        </w:rPr>
        <w:t>a </w:t>
      </w:r>
      <w:r w:rsidR="000D2167" w:rsidRPr="00312E0D">
        <w:rPr>
          <w:rFonts w:ascii="Calibri" w:hAnsi="Calibri"/>
          <w:snapToGrid w:val="0"/>
          <w:sz w:val="22"/>
          <w:szCs w:val="22"/>
        </w:rPr>
        <w:t xml:space="preserve">Projektový manažer </w:t>
      </w:r>
      <w:r w:rsidR="0023030E" w:rsidRPr="00A40217">
        <w:rPr>
          <w:rFonts w:ascii="Calibri" w:hAnsi="Calibri"/>
          <w:snapToGrid w:val="0"/>
          <w:sz w:val="22"/>
          <w:szCs w:val="22"/>
        </w:rPr>
        <w:t xml:space="preserve">BIM </w:t>
      </w:r>
      <w:r w:rsidR="00EA38ED" w:rsidRPr="00A40217">
        <w:rPr>
          <w:rFonts w:ascii="Calibri" w:hAnsi="Calibri"/>
          <w:snapToGrid w:val="0"/>
          <w:sz w:val="22"/>
          <w:szCs w:val="22"/>
        </w:rPr>
        <w:t xml:space="preserve">se zavazuje takto požadovanou smluvní pokutu Objednateli zaplatit. </w:t>
      </w:r>
    </w:p>
    <w:p w14:paraId="47B72D02" w14:textId="77777777" w:rsidR="007479DF" w:rsidRPr="008D1505" w:rsidRDefault="007479DF" w:rsidP="00A3739F">
      <w:pPr>
        <w:numPr>
          <w:ilvl w:val="0"/>
          <w:numId w:val="10"/>
        </w:numPr>
        <w:tabs>
          <w:tab w:val="clear" w:pos="0"/>
        </w:tabs>
        <w:spacing w:before="120" w:after="120"/>
        <w:ind w:left="357" w:hanging="357"/>
        <w:jc w:val="both"/>
        <w:rPr>
          <w:rFonts w:ascii="Calibri" w:hAnsi="Calibri"/>
          <w:sz w:val="22"/>
          <w:szCs w:val="22"/>
        </w:rPr>
      </w:pPr>
      <w:r w:rsidRPr="00A40217">
        <w:rPr>
          <w:rFonts w:ascii="Calibri" w:eastAsia="Calibri" w:hAnsi="Calibri" w:cs="Calibri"/>
          <w:sz w:val="22"/>
          <w:szCs w:val="22"/>
        </w:rPr>
        <w:t xml:space="preserve">V případě porušení povinnosti </w:t>
      </w:r>
      <w:r w:rsidRPr="00A40217">
        <w:rPr>
          <w:rFonts w:ascii="Calibri" w:hAnsi="Calibri" w:cs="Calibri"/>
          <w:sz w:val="22"/>
          <w:szCs w:val="22"/>
        </w:rPr>
        <w:t xml:space="preserve">Projektového manažera </w:t>
      </w:r>
      <w:r w:rsidRPr="00A40217">
        <w:rPr>
          <w:rFonts w:ascii="Calibri" w:eastAsia="Calibri" w:hAnsi="Calibri" w:cs="Calibri"/>
          <w:sz w:val="22"/>
          <w:szCs w:val="22"/>
        </w:rPr>
        <w:t xml:space="preserve">BIM dle čl. XI. této smlouvy, má Objednatel nárok na smluvní pokutu ve výši </w:t>
      </w:r>
      <w:r w:rsidR="00300F60">
        <w:rPr>
          <w:rFonts w:ascii="Calibri" w:eastAsia="Calibri" w:hAnsi="Calibri" w:cs="Calibri"/>
          <w:sz w:val="22"/>
          <w:szCs w:val="22"/>
        </w:rPr>
        <w:t>5</w:t>
      </w:r>
      <w:r w:rsidRPr="00312E0D">
        <w:rPr>
          <w:rFonts w:ascii="Calibri" w:eastAsia="Calibri" w:hAnsi="Calibri" w:cs="Calibri"/>
          <w:sz w:val="22"/>
          <w:szCs w:val="22"/>
        </w:rPr>
        <w:t>0</w:t>
      </w:r>
      <w:r w:rsidR="00646D32" w:rsidRPr="00312E0D">
        <w:rPr>
          <w:rFonts w:ascii="Calibri" w:eastAsia="Calibri" w:hAnsi="Calibri" w:cs="Calibri"/>
          <w:sz w:val="22"/>
          <w:szCs w:val="22"/>
        </w:rPr>
        <w:t>.</w:t>
      </w:r>
      <w:r w:rsidRPr="00312E0D">
        <w:rPr>
          <w:rFonts w:ascii="Calibri" w:eastAsia="Calibri" w:hAnsi="Calibri" w:cs="Calibri"/>
          <w:sz w:val="22"/>
          <w:szCs w:val="22"/>
        </w:rPr>
        <w:t xml:space="preserve">000,- Kč </w:t>
      </w:r>
      <w:r w:rsidRPr="00312E0D">
        <w:rPr>
          <w:rFonts w:ascii="Calibri" w:hAnsi="Calibri"/>
          <w:snapToGrid w:val="0"/>
          <w:sz w:val="22"/>
          <w:szCs w:val="22"/>
        </w:rPr>
        <w:t xml:space="preserve">za každé jednotlivé porušení povinnosti </w:t>
      </w:r>
      <w:r w:rsidRPr="00A40217">
        <w:rPr>
          <w:rFonts w:ascii="Calibri" w:hAnsi="Calibri"/>
          <w:snapToGrid w:val="0"/>
          <w:sz w:val="22"/>
          <w:szCs w:val="22"/>
        </w:rPr>
        <w:t xml:space="preserve">a Projektový manažer BIM se zavazuje takto požadovanou smluvní pokutu Objednateli zaplatit. </w:t>
      </w:r>
    </w:p>
    <w:p w14:paraId="594671DA" w14:textId="77777777" w:rsidR="008D1505" w:rsidRPr="008D1505" w:rsidRDefault="008D1505" w:rsidP="008D1505">
      <w:pPr>
        <w:numPr>
          <w:ilvl w:val="0"/>
          <w:numId w:val="10"/>
        </w:numPr>
        <w:tabs>
          <w:tab w:val="clear" w:pos="0"/>
        </w:tabs>
        <w:spacing w:before="120" w:after="120"/>
        <w:ind w:left="357" w:hanging="357"/>
        <w:jc w:val="both"/>
        <w:rPr>
          <w:rFonts w:ascii="Calibri" w:hAnsi="Calibri"/>
          <w:sz w:val="22"/>
          <w:szCs w:val="22"/>
        </w:rPr>
      </w:pPr>
      <w:r w:rsidRPr="00A40217">
        <w:rPr>
          <w:rFonts w:ascii="Calibri" w:eastAsia="Calibri" w:hAnsi="Calibri" w:cs="Calibri"/>
          <w:sz w:val="22"/>
          <w:szCs w:val="22"/>
        </w:rPr>
        <w:t xml:space="preserve">V případě porušení povinnosti </w:t>
      </w:r>
      <w:r w:rsidRPr="00A40217">
        <w:rPr>
          <w:rFonts w:ascii="Calibri" w:hAnsi="Calibri" w:cs="Calibri"/>
          <w:sz w:val="22"/>
          <w:szCs w:val="22"/>
        </w:rPr>
        <w:t xml:space="preserve">Projektového manažera </w:t>
      </w:r>
      <w:r w:rsidRPr="00A40217">
        <w:rPr>
          <w:rFonts w:ascii="Calibri" w:eastAsia="Calibri" w:hAnsi="Calibri" w:cs="Calibri"/>
          <w:sz w:val="22"/>
          <w:szCs w:val="22"/>
        </w:rPr>
        <w:t xml:space="preserve">BIM dle čl. </w:t>
      </w:r>
      <w:r w:rsidR="007035B5">
        <w:rPr>
          <w:rFonts w:ascii="Calibri" w:eastAsia="Calibri" w:hAnsi="Calibri" w:cs="Calibri"/>
          <w:sz w:val="22"/>
          <w:szCs w:val="22"/>
        </w:rPr>
        <w:t>IV</w:t>
      </w:r>
      <w:r w:rsidRPr="00A40217">
        <w:rPr>
          <w:rFonts w:ascii="Calibri" w:eastAsia="Calibri" w:hAnsi="Calibri" w:cs="Calibri"/>
          <w:sz w:val="22"/>
          <w:szCs w:val="22"/>
        </w:rPr>
        <w:t xml:space="preserve">. </w:t>
      </w:r>
      <w:r w:rsidR="007035B5">
        <w:rPr>
          <w:rFonts w:ascii="Calibri" w:eastAsia="Calibri" w:hAnsi="Calibri" w:cs="Calibri"/>
          <w:sz w:val="22"/>
          <w:szCs w:val="22"/>
        </w:rPr>
        <w:t xml:space="preserve">odst. 10 </w:t>
      </w:r>
      <w:r w:rsidRPr="00A40217">
        <w:rPr>
          <w:rFonts w:ascii="Calibri" w:eastAsia="Calibri" w:hAnsi="Calibri" w:cs="Calibri"/>
          <w:sz w:val="22"/>
          <w:szCs w:val="22"/>
        </w:rPr>
        <w:t xml:space="preserve">této smlouvy, má Objednatel nárok na smluvní pokutu ve výši </w:t>
      </w:r>
      <w:r w:rsidR="00300F60">
        <w:rPr>
          <w:rFonts w:ascii="Calibri" w:eastAsia="Calibri" w:hAnsi="Calibri" w:cs="Calibri"/>
          <w:sz w:val="22"/>
          <w:szCs w:val="22"/>
        </w:rPr>
        <w:t>3</w:t>
      </w:r>
      <w:r w:rsidRPr="00312E0D">
        <w:rPr>
          <w:rFonts w:ascii="Calibri" w:eastAsia="Calibri" w:hAnsi="Calibri" w:cs="Calibri"/>
          <w:sz w:val="22"/>
          <w:szCs w:val="22"/>
        </w:rPr>
        <w:t xml:space="preserve">0.000,- Kč </w:t>
      </w:r>
      <w:r w:rsidRPr="00312E0D">
        <w:rPr>
          <w:rFonts w:ascii="Calibri" w:hAnsi="Calibri"/>
          <w:snapToGrid w:val="0"/>
          <w:sz w:val="22"/>
          <w:szCs w:val="22"/>
        </w:rPr>
        <w:t xml:space="preserve">za každé jednotlivé porušení povinnosti </w:t>
      </w:r>
      <w:r w:rsidRPr="00A40217">
        <w:rPr>
          <w:rFonts w:ascii="Calibri" w:hAnsi="Calibri"/>
          <w:snapToGrid w:val="0"/>
          <w:sz w:val="22"/>
          <w:szCs w:val="22"/>
        </w:rPr>
        <w:t xml:space="preserve">a Projektový manažer BIM se zavazuje takto požadovanou smluvní pokutu Objednateli zaplatit. </w:t>
      </w:r>
    </w:p>
    <w:p w14:paraId="7E8AA703" w14:textId="77777777" w:rsidR="009E1A47" w:rsidRPr="006B1737" w:rsidRDefault="009E1A47" w:rsidP="006B1737">
      <w:pPr>
        <w:numPr>
          <w:ilvl w:val="0"/>
          <w:numId w:val="10"/>
        </w:numPr>
        <w:tabs>
          <w:tab w:val="clear" w:pos="0"/>
        </w:tabs>
        <w:spacing w:after="120"/>
        <w:ind w:left="357" w:hanging="357"/>
        <w:jc w:val="both"/>
        <w:rPr>
          <w:rFonts w:ascii="Calibri" w:hAnsi="Calibri"/>
          <w:sz w:val="22"/>
          <w:szCs w:val="22"/>
        </w:rPr>
      </w:pPr>
      <w:r w:rsidRPr="00A40217">
        <w:rPr>
          <w:rFonts w:ascii="Calibri" w:hAnsi="Calibri"/>
          <w:snapToGrid w:val="0"/>
          <w:sz w:val="22"/>
          <w:szCs w:val="22"/>
        </w:rPr>
        <w:t>V případě jiného porušení povinnost</w:t>
      </w:r>
      <w:r w:rsidR="00BD558C" w:rsidRPr="00A40217">
        <w:rPr>
          <w:rFonts w:ascii="Calibri" w:hAnsi="Calibri"/>
          <w:snapToGrid w:val="0"/>
          <w:sz w:val="22"/>
          <w:szCs w:val="22"/>
        </w:rPr>
        <w:t>i</w:t>
      </w:r>
      <w:r w:rsidRPr="00A40217">
        <w:rPr>
          <w:rFonts w:ascii="Calibri" w:hAnsi="Calibri"/>
          <w:snapToGrid w:val="0"/>
          <w:sz w:val="22"/>
          <w:szCs w:val="22"/>
        </w:rPr>
        <w:t xml:space="preserve"> </w:t>
      </w:r>
      <w:r w:rsidR="00042B4F" w:rsidRPr="00A40217">
        <w:rPr>
          <w:rFonts w:ascii="Calibri" w:hAnsi="Calibri" w:cs="Calibri"/>
          <w:sz w:val="22"/>
          <w:szCs w:val="22"/>
        </w:rPr>
        <w:t xml:space="preserve">Projektového manažera </w:t>
      </w:r>
      <w:r w:rsidR="0023030E" w:rsidRPr="00A40217">
        <w:rPr>
          <w:rFonts w:ascii="Calibri" w:hAnsi="Calibri"/>
          <w:snapToGrid w:val="0"/>
          <w:sz w:val="22"/>
          <w:szCs w:val="22"/>
        </w:rPr>
        <w:t xml:space="preserve">BIM </w:t>
      </w:r>
      <w:r w:rsidRPr="00A40217">
        <w:rPr>
          <w:rFonts w:ascii="Calibri" w:hAnsi="Calibri"/>
          <w:snapToGrid w:val="0"/>
          <w:sz w:val="22"/>
          <w:szCs w:val="22"/>
        </w:rPr>
        <w:t>při výkonu činností podle této smlouvy</w:t>
      </w:r>
      <w:r w:rsidR="00BD558C" w:rsidRPr="00A40217">
        <w:rPr>
          <w:rFonts w:ascii="Calibri" w:hAnsi="Calibri"/>
          <w:snapToGrid w:val="0"/>
          <w:sz w:val="22"/>
          <w:szCs w:val="22"/>
        </w:rPr>
        <w:t xml:space="preserve"> neuvedené</w:t>
      </w:r>
      <w:r w:rsidR="009837EF">
        <w:rPr>
          <w:rFonts w:ascii="Calibri" w:hAnsi="Calibri"/>
          <w:snapToGrid w:val="0"/>
          <w:sz w:val="22"/>
          <w:szCs w:val="22"/>
        </w:rPr>
        <w:t>ho</w:t>
      </w:r>
      <w:r w:rsidR="00BD558C" w:rsidRPr="00A40217">
        <w:rPr>
          <w:rFonts w:ascii="Calibri" w:hAnsi="Calibri"/>
          <w:snapToGrid w:val="0"/>
          <w:sz w:val="22"/>
          <w:szCs w:val="22"/>
        </w:rPr>
        <w:t xml:space="preserve"> v předchozích odstavcích tohoto článku smlouvy</w:t>
      </w:r>
      <w:r w:rsidRPr="00A40217">
        <w:rPr>
          <w:rFonts w:ascii="Calibri" w:hAnsi="Calibri"/>
          <w:snapToGrid w:val="0"/>
          <w:sz w:val="22"/>
          <w:szCs w:val="22"/>
        </w:rPr>
        <w:t xml:space="preserve"> je Objednatel oprávněn požadovat na</w:t>
      </w:r>
      <w:r w:rsidR="00042B4F" w:rsidRPr="00A40217">
        <w:rPr>
          <w:rFonts w:ascii="Calibri" w:hAnsi="Calibri"/>
          <w:snapToGrid w:val="0"/>
          <w:sz w:val="22"/>
          <w:szCs w:val="22"/>
        </w:rPr>
        <w:t xml:space="preserve"> </w:t>
      </w:r>
      <w:r w:rsidR="00042B4F" w:rsidRPr="00A40217">
        <w:rPr>
          <w:rFonts w:ascii="Calibri" w:hAnsi="Calibri" w:cs="Calibri"/>
          <w:sz w:val="22"/>
          <w:szCs w:val="22"/>
        </w:rPr>
        <w:t>Projektovém manažerovi</w:t>
      </w:r>
      <w:r w:rsidRPr="00A40217">
        <w:rPr>
          <w:rFonts w:ascii="Calibri" w:hAnsi="Calibri"/>
          <w:snapToGrid w:val="0"/>
          <w:sz w:val="22"/>
          <w:szCs w:val="22"/>
        </w:rPr>
        <w:t xml:space="preserve"> </w:t>
      </w:r>
      <w:r w:rsidR="0023030E" w:rsidRPr="00A40217">
        <w:rPr>
          <w:rFonts w:ascii="Calibri" w:hAnsi="Calibri"/>
          <w:snapToGrid w:val="0"/>
          <w:sz w:val="22"/>
          <w:szCs w:val="22"/>
        </w:rPr>
        <w:t xml:space="preserve">BIM </w:t>
      </w:r>
      <w:r w:rsidRPr="00A40217">
        <w:rPr>
          <w:rFonts w:ascii="Calibri" w:hAnsi="Calibri"/>
          <w:snapToGrid w:val="0"/>
          <w:sz w:val="22"/>
          <w:szCs w:val="22"/>
        </w:rPr>
        <w:t xml:space="preserve">zaplacení smluvní pokuty ve výši </w:t>
      </w:r>
      <w:r w:rsidR="00300F60">
        <w:rPr>
          <w:rFonts w:ascii="Calibri" w:hAnsi="Calibri"/>
          <w:snapToGrid w:val="0"/>
          <w:sz w:val="22"/>
          <w:szCs w:val="22"/>
        </w:rPr>
        <w:t>2</w:t>
      </w:r>
      <w:r w:rsidR="000667B2" w:rsidRPr="00A40217">
        <w:rPr>
          <w:rFonts w:ascii="Calibri" w:hAnsi="Calibri"/>
          <w:snapToGrid w:val="0"/>
          <w:sz w:val="22"/>
          <w:szCs w:val="22"/>
        </w:rPr>
        <w:t>.</w:t>
      </w:r>
      <w:r w:rsidR="000667B2" w:rsidRPr="00312E0D">
        <w:rPr>
          <w:rFonts w:ascii="Calibri" w:hAnsi="Calibri"/>
          <w:snapToGrid w:val="0"/>
          <w:sz w:val="22"/>
          <w:szCs w:val="22"/>
        </w:rPr>
        <w:t>0</w:t>
      </w:r>
      <w:r w:rsidRPr="00312E0D">
        <w:rPr>
          <w:rFonts w:ascii="Calibri" w:hAnsi="Calibri"/>
          <w:snapToGrid w:val="0"/>
          <w:sz w:val="22"/>
          <w:szCs w:val="22"/>
        </w:rPr>
        <w:t xml:space="preserve">00,- Kč za každý zjištěný případ takového porušení povinnosti </w:t>
      </w:r>
      <w:r w:rsidR="00042B4F" w:rsidRPr="00312E0D">
        <w:rPr>
          <w:rFonts w:ascii="Calibri" w:hAnsi="Calibri" w:cs="Calibri"/>
          <w:sz w:val="22"/>
          <w:szCs w:val="22"/>
        </w:rPr>
        <w:t xml:space="preserve">Projektového manažera </w:t>
      </w:r>
      <w:r w:rsidR="0023030E" w:rsidRPr="00312E0D">
        <w:rPr>
          <w:rFonts w:ascii="Calibri" w:hAnsi="Calibri"/>
          <w:snapToGrid w:val="0"/>
          <w:sz w:val="22"/>
          <w:szCs w:val="22"/>
        </w:rPr>
        <w:t xml:space="preserve">BIM </w:t>
      </w:r>
      <w:r w:rsidRPr="00312E0D">
        <w:rPr>
          <w:rFonts w:ascii="Calibri" w:hAnsi="Calibri"/>
          <w:snapToGrid w:val="0"/>
          <w:sz w:val="22"/>
          <w:szCs w:val="22"/>
        </w:rPr>
        <w:t>a </w:t>
      </w:r>
      <w:r w:rsidR="00042B4F" w:rsidRPr="00312E0D">
        <w:rPr>
          <w:rFonts w:ascii="Calibri" w:hAnsi="Calibri" w:cs="Calibri"/>
          <w:sz w:val="22"/>
          <w:szCs w:val="22"/>
        </w:rPr>
        <w:t xml:space="preserve">Projektový manažer </w:t>
      </w:r>
      <w:r w:rsidR="0023030E" w:rsidRPr="00A40217">
        <w:rPr>
          <w:rFonts w:ascii="Calibri" w:hAnsi="Calibri"/>
          <w:snapToGrid w:val="0"/>
          <w:sz w:val="22"/>
          <w:szCs w:val="22"/>
        </w:rPr>
        <w:t xml:space="preserve">BIM </w:t>
      </w:r>
      <w:r w:rsidRPr="00A40217">
        <w:rPr>
          <w:rFonts w:ascii="Calibri" w:hAnsi="Calibri"/>
          <w:snapToGrid w:val="0"/>
          <w:sz w:val="22"/>
          <w:szCs w:val="22"/>
        </w:rPr>
        <w:t xml:space="preserve">se zavazuje takto požadovanou smluvní pokutu Objednateli zaplatit. </w:t>
      </w:r>
      <w:r w:rsidR="006B1737">
        <w:rPr>
          <w:rFonts w:ascii="Calibri" w:hAnsi="Calibri"/>
          <w:snapToGrid w:val="0"/>
          <w:sz w:val="22"/>
          <w:szCs w:val="22"/>
        </w:rPr>
        <w:t>Smluvní pokutu lze uložit opakovaně.</w:t>
      </w:r>
    </w:p>
    <w:p w14:paraId="283610BB" w14:textId="77777777" w:rsidR="28DC3467" w:rsidRDefault="28DC3467" w:rsidP="00A3739F">
      <w:pPr>
        <w:pStyle w:val="Odstavecseseznamem"/>
        <w:numPr>
          <w:ilvl w:val="0"/>
          <w:numId w:val="10"/>
        </w:numPr>
        <w:tabs>
          <w:tab w:val="clear" w:pos="0"/>
        </w:tabs>
        <w:spacing w:before="120" w:after="120"/>
        <w:ind w:left="357" w:hanging="357"/>
        <w:jc w:val="both"/>
        <w:rPr>
          <w:sz w:val="22"/>
          <w:szCs w:val="22"/>
        </w:rPr>
      </w:pPr>
      <w:r w:rsidRPr="00A40217">
        <w:rPr>
          <w:rFonts w:ascii="Calibri" w:eastAsia="Calibri" w:hAnsi="Calibri" w:cs="Calibri"/>
          <w:sz w:val="22"/>
          <w:szCs w:val="22"/>
        </w:rPr>
        <w:t>Uložením a zaplacením smluvní pokuty nezanikne povinnost, jejíž plnění bylo zajištěno smluvní pokutou. Zánik závazku pozdním splněním neznamená zánik nároku na smluvní pokutu za prodlení</w:t>
      </w:r>
      <w:r w:rsidRPr="28DC3467">
        <w:rPr>
          <w:rFonts w:ascii="Calibri" w:eastAsia="Calibri" w:hAnsi="Calibri" w:cs="Calibri"/>
          <w:sz w:val="22"/>
          <w:szCs w:val="22"/>
        </w:rPr>
        <w:t xml:space="preserve"> s plněním.</w:t>
      </w:r>
    </w:p>
    <w:p w14:paraId="3D2CAC7A" w14:textId="77777777" w:rsidR="28DC3467" w:rsidRDefault="28DC3467" w:rsidP="00A3739F">
      <w:pPr>
        <w:numPr>
          <w:ilvl w:val="0"/>
          <w:numId w:val="10"/>
        </w:numPr>
        <w:tabs>
          <w:tab w:val="clear" w:pos="0"/>
        </w:tabs>
        <w:spacing w:before="120" w:after="120"/>
        <w:ind w:left="357" w:hanging="357"/>
        <w:contextualSpacing/>
        <w:jc w:val="both"/>
        <w:rPr>
          <w:sz w:val="22"/>
          <w:szCs w:val="22"/>
        </w:rPr>
      </w:pPr>
      <w:r w:rsidRPr="28DC3467">
        <w:rPr>
          <w:rFonts w:ascii="Calibri" w:eastAsia="Calibri" w:hAnsi="Calibri" w:cs="Calibri"/>
          <w:sz w:val="22"/>
          <w:szCs w:val="22"/>
        </w:rPr>
        <w:t>Sjednané smluvní pokuty zaplatí povinná strana nezávisle na zavinění a na tom, zda a v jaké výši vznikne druhé straně škoda.</w:t>
      </w:r>
    </w:p>
    <w:p w14:paraId="75E1964A" w14:textId="77777777" w:rsidR="28DC3467" w:rsidRDefault="28DC3467" w:rsidP="00A3739F">
      <w:pPr>
        <w:pStyle w:val="Odstavecseseznamem"/>
        <w:numPr>
          <w:ilvl w:val="0"/>
          <w:numId w:val="10"/>
        </w:numPr>
        <w:tabs>
          <w:tab w:val="clear" w:pos="0"/>
        </w:tabs>
        <w:spacing w:before="120" w:after="120"/>
        <w:ind w:left="357" w:hanging="357"/>
        <w:jc w:val="both"/>
        <w:rPr>
          <w:sz w:val="22"/>
          <w:szCs w:val="22"/>
        </w:rPr>
      </w:pPr>
      <w:r w:rsidRPr="28DC3467">
        <w:rPr>
          <w:rFonts w:ascii="Calibri" w:hAnsi="Calibri"/>
          <w:sz w:val="22"/>
          <w:szCs w:val="22"/>
        </w:rPr>
        <w:t>Sjednáním ani zaplacením smluvní pokuty není dotčen nárok Objednatele na náhradu škody vznikl</w:t>
      </w:r>
      <w:r w:rsidR="00BD558C">
        <w:rPr>
          <w:rFonts w:ascii="Calibri" w:hAnsi="Calibri"/>
          <w:sz w:val="22"/>
          <w:szCs w:val="22"/>
        </w:rPr>
        <w:t>é</w:t>
      </w:r>
      <w:r w:rsidRPr="28DC3467">
        <w:rPr>
          <w:rFonts w:ascii="Calibri" w:hAnsi="Calibri"/>
          <w:sz w:val="22"/>
          <w:szCs w:val="22"/>
        </w:rPr>
        <w:t xml:space="preserve"> v příčinné souvislosti s porušením povinnosti </w:t>
      </w:r>
      <w:r w:rsidR="006061E2">
        <w:rPr>
          <w:rFonts w:ascii="Calibri" w:hAnsi="Calibri" w:cs="Calibri"/>
          <w:sz w:val="22"/>
          <w:szCs w:val="22"/>
        </w:rPr>
        <w:t xml:space="preserve">Projektového manažera </w:t>
      </w:r>
      <w:r w:rsidR="0023030E">
        <w:rPr>
          <w:rFonts w:ascii="Calibri" w:hAnsi="Calibri"/>
          <w:sz w:val="22"/>
          <w:szCs w:val="22"/>
        </w:rPr>
        <w:t>BIM</w:t>
      </w:r>
      <w:r w:rsidRPr="28DC3467">
        <w:rPr>
          <w:rFonts w:ascii="Calibri" w:hAnsi="Calibri"/>
          <w:sz w:val="22"/>
          <w:szCs w:val="22"/>
        </w:rPr>
        <w:t>, s nímž je spojena smluvní pokuta dle této smlouvy.</w:t>
      </w:r>
    </w:p>
    <w:p w14:paraId="6A4F8A25" w14:textId="77777777" w:rsidR="00A705D1" w:rsidRPr="00663D5F" w:rsidRDefault="28DC3467" w:rsidP="00A3739F">
      <w:pPr>
        <w:numPr>
          <w:ilvl w:val="0"/>
          <w:numId w:val="10"/>
        </w:numPr>
        <w:tabs>
          <w:tab w:val="clear" w:pos="0"/>
        </w:tabs>
        <w:spacing w:before="120" w:after="120"/>
        <w:ind w:left="357" w:hanging="357"/>
        <w:jc w:val="both"/>
        <w:rPr>
          <w:rFonts w:ascii="Calibri" w:hAnsi="Calibri"/>
          <w:sz w:val="22"/>
          <w:szCs w:val="22"/>
        </w:rPr>
      </w:pPr>
      <w:r w:rsidRPr="28DC3467">
        <w:rPr>
          <w:rFonts w:ascii="Calibri" w:hAnsi="Calibri"/>
          <w:sz w:val="22"/>
          <w:szCs w:val="22"/>
        </w:rPr>
        <w:t xml:space="preserve">Smluvní pokuty jsou splatné </w:t>
      </w:r>
      <w:r w:rsidRPr="28DC3467">
        <w:rPr>
          <w:rFonts w:ascii="Calibri" w:hAnsi="Calibri"/>
          <w:sz w:val="22"/>
          <w:szCs w:val="22"/>
          <w:u w:val="single"/>
        </w:rPr>
        <w:t>do 15 dnů</w:t>
      </w:r>
      <w:r w:rsidRPr="28DC3467">
        <w:rPr>
          <w:rFonts w:ascii="Calibri" w:hAnsi="Calibri"/>
          <w:sz w:val="22"/>
          <w:szCs w:val="22"/>
        </w:rPr>
        <w:t xml:space="preserve"> ode dne, kdy povinná strana obdrží písemnou výzvu oprávněné strany k zaplacení.  Požadované smluvní sankce musí být ve výzvě vyčísleny včetně uvedení důvodu, pro který jsou požadovány, a popisu skutečností, ve kterých je spatřováno porušení sankcionovaných povinností ze strany povinné strany.</w:t>
      </w:r>
    </w:p>
    <w:p w14:paraId="087391A0" w14:textId="77777777" w:rsidR="00A705D1" w:rsidRDefault="00A705D1" w:rsidP="00A3739F">
      <w:pPr>
        <w:numPr>
          <w:ilvl w:val="0"/>
          <w:numId w:val="10"/>
        </w:numPr>
        <w:tabs>
          <w:tab w:val="clear" w:pos="0"/>
        </w:tabs>
        <w:spacing w:before="120" w:after="120"/>
        <w:ind w:left="357" w:hanging="357"/>
        <w:contextualSpacing/>
        <w:jc w:val="both"/>
        <w:rPr>
          <w:rFonts w:ascii="Calibri" w:hAnsi="Calibri"/>
          <w:snapToGrid w:val="0"/>
          <w:sz w:val="22"/>
          <w:szCs w:val="22"/>
        </w:rPr>
      </w:pPr>
      <w:r w:rsidRPr="008A1727">
        <w:rPr>
          <w:rFonts w:ascii="Calibri" w:hAnsi="Calibri"/>
          <w:snapToGrid w:val="0"/>
          <w:sz w:val="22"/>
          <w:szCs w:val="22"/>
        </w:rPr>
        <w:t xml:space="preserve">V případě porušení povinností </w:t>
      </w:r>
      <w:r w:rsidR="006061E2">
        <w:rPr>
          <w:rFonts w:ascii="Calibri" w:hAnsi="Calibri" w:cs="Calibri"/>
          <w:sz w:val="22"/>
          <w:szCs w:val="22"/>
        </w:rPr>
        <w:t xml:space="preserve">Projektového manažera </w:t>
      </w:r>
      <w:r w:rsidR="0023030E">
        <w:rPr>
          <w:rFonts w:ascii="Calibri" w:hAnsi="Calibri"/>
          <w:snapToGrid w:val="0"/>
          <w:sz w:val="22"/>
          <w:szCs w:val="22"/>
        </w:rPr>
        <w:t xml:space="preserve">BIM </w:t>
      </w:r>
      <w:r w:rsidRPr="008A1727">
        <w:rPr>
          <w:rFonts w:ascii="Calibri" w:hAnsi="Calibri"/>
          <w:snapToGrid w:val="0"/>
          <w:sz w:val="22"/>
          <w:szCs w:val="22"/>
        </w:rPr>
        <w:t xml:space="preserve">je </w:t>
      </w:r>
      <w:r w:rsidR="006061E2">
        <w:rPr>
          <w:rFonts w:ascii="Calibri" w:hAnsi="Calibri" w:cs="Calibri"/>
          <w:sz w:val="22"/>
          <w:szCs w:val="22"/>
        </w:rPr>
        <w:t xml:space="preserve">Projektový manažer </w:t>
      </w:r>
      <w:r w:rsidR="0023030E">
        <w:rPr>
          <w:rFonts w:ascii="Calibri" w:hAnsi="Calibri"/>
          <w:sz w:val="22"/>
          <w:szCs w:val="22"/>
        </w:rPr>
        <w:t xml:space="preserve">BIM </w:t>
      </w:r>
      <w:r w:rsidRPr="008A1727">
        <w:rPr>
          <w:rFonts w:ascii="Calibri" w:hAnsi="Calibri"/>
          <w:snapToGrid w:val="0"/>
          <w:sz w:val="22"/>
          <w:szCs w:val="22"/>
        </w:rPr>
        <w:t xml:space="preserve">povinen </w:t>
      </w:r>
      <w:r w:rsidR="00BA313C">
        <w:rPr>
          <w:rFonts w:ascii="Calibri" w:hAnsi="Calibri"/>
          <w:snapToGrid w:val="0"/>
          <w:sz w:val="22"/>
          <w:szCs w:val="22"/>
        </w:rPr>
        <w:br/>
      </w:r>
      <w:r w:rsidRPr="008A1727">
        <w:rPr>
          <w:rFonts w:ascii="Calibri" w:hAnsi="Calibri"/>
          <w:snapToGrid w:val="0"/>
          <w:sz w:val="22"/>
          <w:szCs w:val="22"/>
        </w:rPr>
        <w:t>na své náklady zajistit provedení nápravných opatření, pokud je jejich provedení možné a povede ke splnění předmětu této smlouvy.</w:t>
      </w:r>
    </w:p>
    <w:p w14:paraId="54A654FB" w14:textId="77777777" w:rsidR="00383C07" w:rsidRDefault="00383C07" w:rsidP="00383C07">
      <w:pPr>
        <w:ind w:left="357"/>
        <w:jc w:val="both"/>
        <w:rPr>
          <w:rFonts w:ascii="Calibri" w:hAnsi="Calibri"/>
          <w:snapToGrid w:val="0"/>
          <w:sz w:val="22"/>
          <w:szCs w:val="22"/>
        </w:rPr>
      </w:pPr>
    </w:p>
    <w:p w14:paraId="0C170152" w14:textId="77777777" w:rsidR="003450B0" w:rsidRDefault="003450B0" w:rsidP="00383C07">
      <w:pPr>
        <w:ind w:left="357"/>
        <w:jc w:val="both"/>
        <w:rPr>
          <w:rFonts w:ascii="Calibri" w:hAnsi="Calibri"/>
          <w:snapToGrid w:val="0"/>
          <w:sz w:val="22"/>
          <w:szCs w:val="22"/>
        </w:rPr>
      </w:pPr>
    </w:p>
    <w:p w14:paraId="699A5BFC" w14:textId="77777777" w:rsidR="00A705D1" w:rsidRPr="008A1727" w:rsidRDefault="00A705D1" w:rsidP="00A705D1">
      <w:pPr>
        <w:jc w:val="center"/>
        <w:rPr>
          <w:rFonts w:ascii="Calibri" w:hAnsi="Calibri"/>
          <w:b/>
          <w:sz w:val="22"/>
          <w:szCs w:val="22"/>
        </w:rPr>
      </w:pPr>
      <w:r w:rsidRPr="008A1727">
        <w:rPr>
          <w:rFonts w:ascii="Calibri" w:hAnsi="Calibri"/>
          <w:b/>
          <w:sz w:val="22"/>
          <w:szCs w:val="22"/>
        </w:rPr>
        <w:t>X.</w:t>
      </w:r>
    </w:p>
    <w:p w14:paraId="61C7D166" w14:textId="77777777" w:rsidR="00A705D1" w:rsidRPr="008A1727" w:rsidRDefault="00A705D1">
      <w:pPr>
        <w:spacing w:after="120"/>
        <w:jc w:val="center"/>
        <w:rPr>
          <w:rFonts w:ascii="Calibri" w:hAnsi="Calibri"/>
          <w:b/>
          <w:sz w:val="22"/>
          <w:szCs w:val="22"/>
        </w:rPr>
      </w:pPr>
      <w:r w:rsidRPr="008A1727">
        <w:rPr>
          <w:rFonts w:ascii="Calibri" w:hAnsi="Calibri"/>
          <w:b/>
          <w:sz w:val="22"/>
          <w:szCs w:val="22"/>
        </w:rPr>
        <w:t xml:space="preserve">Ukončení </w:t>
      </w:r>
      <w:r w:rsidR="007F0BB9">
        <w:rPr>
          <w:rFonts w:ascii="Calibri" w:hAnsi="Calibri"/>
          <w:b/>
          <w:sz w:val="22"/>
          <w:szCs w:val="22"/>
        </w:rPr>
        <w:t>smlouvy</w:t>
      </w:r>
    </w:p>
    <w:p w14:paraId="49B923C0" w14:textId="77777777" w:rsidR="00A705D1" w:rsidRPr="008A1727" w:rsidRDefault="28DC3467" w:rsidP="00A3739F">
      <w:pPr>
        <w:pStyle w:val="Odstavecseseznamem"/>
        <w:numPr>
          <w:ilvl w:val="0"/>
          <w:numId w:val="11"/>
        </w:numPr>
        <w:tabs>
          <w:tab w:val="clear" w:pos="1080"/>
        </w:tabs>
        <w:spacing w:before="120" w:after="120"/>
        <w:ind w:left="357" w:hanging="357"/>
        <w:contextualSpacing w:val="0"/>
        <w:jc w:val="both"/>
        <w:rPr>
          <w:sz w:val="22"/>
          <w:szCs w:val="22"/>
        </w:rPr>
      </w:pPr>
      <w:r w:rsidRPr="28DC3467">
        <w:rPr>
          <w:rFonts w:ascii="Calibri" w:hAnsi="Calibri"/>
          <w:sz w:val="22"/>
          <w:szCs w:val="22"/>
        </w:rPr>
        <w:lastRenderedPageBreak/>
        <w:t xml:space="preserve">Tuto smlouvu je možné předčasně ukončit buď dohodou smluvních stran, nebo odstoupením </w:t>
      </w:r>
      <w:r w:rsidR="00BA313C">
        <w:rPr>
          <w:rFonts w:ascii="Calibri" w:hAnsi="Calibri"/>
          <w:sz w:val="22"/>
          <w:szCs w:val="22"/>
        </w:rPr>
        <w:br/>
      </w:r>
      <w:r w:rsidRPr="28DC3467">
        <w:rPr>
          <w:rFonts w:ascii="Calibri" w:hAnsi="Calibri"/>
          <w:sz w:val="22"/>
          <w:szCs w:val="22"/>
        </w:rPr>
        <w:t xml:space="preserve">od smlouvy kterékoliv ze smluvních stran z důvodů předpokládaných touto smlouvou nebo </w:t>
      </w:r>
      <w:r w:rsidR="00BA313C">
        <w:rPr>
          <w:rFonts w:ascii="Calibri" w:hAnsi="Calibri"/>
          <w:sz w:val="22"/>
          <w:szCs w:val="22"/>
        </w:rPr>
        <w:br/>
      </w:r>
      <w:r w:rsidRPr="28DC3467">
        <w:rPr>
          <w:rFonts w:ascii="Calibri" w:hAnsi="Calibri"/>
          <w:sz w:val="22"/>
          <w:szCs w:val="22"/>
        </w:rPr>
        <w:t>ze zákonných důvodů.</w:t>
      </w:r>
    </w:p>
    <w:p w14:paraId="5E9D5397" w14:textId="77777777" w:rsidR="28DC3467" w:rsidRDefault="28DC3467" w:rsidP="00A3739F">
      <w:pPr>
        <w:pStyle w:val="Odstavecseseznamem"/>
        <w:numPr>
          <w:ilvl w:val="0"/>
          <w:numId w:val="11"/>
        </w:numPr>
        <w:spacing w:before="120" w:after="120"/>
        <w:ind w:left="357" w:hanging="357"/>
        <w:contextualSpacing w:val="0"/>
        <w:jc w:val="both"/>
        <w:rPr>
          <w:sz w:val="22"/>
          <w:szCs w:val="22"/>
        </w:rPr>
      </w:pPr>
      <w:r w:rsidRPr="28DC3467">
        <w:rPr>
          <w:rFonts w:ascii="Calibri" w:eastAsia="Calibri" w:hAnsi="Calibri" w:cs="Calibri"/>
          <w:sz w:val="22"/>
          <w:szCs w:val="22"/>
        </w:rPr>
        <w:t>Dohoda o ukončení smluvního vztahu musí být písemná, jinak je neplatná.</w:t>
      </w:r>
    </w:p>
    <w:p w14:paraId="549CB5B3" w14:textId="77777777" w:rsidR="28DC3467" w:rsidRDefault="28DC3467" w:rsidP="00A3739F">
      <w:pPr>
        <w:pStyle w:val="Odstavecseseznamem"/>
        <w:numPr>
          <w:ilvl w:val="0"/>
          <w:numId w:val="11"/>
        </w:numPr>
        <w:spacing w:before="120" w:after="120"/>
        <w:ind w:left="357" w:hanging="357"/>
        <w:contextualSpacing w:val="0"/>
        <w:jc w:val="both"/>
        <w:rPr>
          <w:sz w:val="22"/>
          <w:szCs w:val="22"/>
        </w:rPr>
      </w:pPr>
      <w:r w:rsidRPr="28DC3467">
        <w:rPr>
          <w:rFonts w:ascii="Calibri" w:eastAsia="Calibri" w:hAnsi="Calibri" w:cs="Calibri"/>
          <w:sz w:val="22"/>
          <w:szCs w:val="22"/>
        </w:rPr>
        <w:t xml:space="preserve">Objednatel i </w:t>
      </w:r>
      <w:r w:rsidR="006061E2">
        <w:rPr>
          <w:rFonts w:ascii="Calibri" w:hAnsi="Calibri" w:cs="Calibri"/>
          <w:sz w:val="22"/>
          <w:szCs w:val="22"/>
        </w:rPr>
        <w:t xml:space="preserve">Projektový manažer </w:t>
      </w:r>
      <w:r w:rsidR="0023030E">
        <w:rPr>
          <w:rFonts w:ascii="Calibri" w:eastAsia="Calibri" w:hAnsi="Calibri" w:cs="Calibri"/>
          <w:sz w:val="22"/>
          <w:szCs w:val="22"/>
        </w:rPr>
        <w:t xml:space="preserve">BIM </w:t>
      </w:r>
      <w:r w:rsidRPr="28DC3467">
        <w:rPr>
          <w:rFonts w:ascii="Calibri" w:eastAsia="Calibri" w:hAnsi="Calibri" w:cs="Calibri"/>
          <w:sz w:val="22"/>
          <w:szCs w:val="22"/>
        </w:rPr>
        <w:t>mají právo od smlouvy odstoupit v případech specifikovaných touto smlouvou a dále v případě podstatného porušení smlouvy druhou smluvní stranou, pokud je konkrétní porušení povinnosti příslušnou smluvní stranou jako podstatné sjednáno v této smlouvě nebo stanoveno zákonem.</w:t>
      </w:r>
    </w:p>
    <w:p w14:paraId="1AF378CF" w14:textId="77777777" w:rsidR="28DC3467" w:rsidRDefault="28DC3467" w:rsidP="00A3739F">
      <w:pPr>
        <w:pStyle w:val="Odstavecseseznamem"/>
        <w:numPr>
          <w:ilvl w:val="0"/>
          <w:numId w:val="11"/>
        </w:numPr>
        <w:spacing w:before="120" w:after="120"/>
        <w:ind w:left="357" w:hanging="357"/>
        <w:contextualSpacing w:val="0"/>
        <w:jc w:val="both"/>
        <w:rPr>
          <w:sz w:val="22"/>
          <w:szCs w:val="22"/>
          <w:u w:val="single"/>
        </w:rPr>
      </w:pPr>
      <w:r w:rsidRPr="28DC3467">
        <w:rPr>
          <w:rFonts w:ascii="Calibri" w:hAnsi="Calibri"/>
          <w:sz w:val="22"/>
          <w:szCs w:val="22"/>
          <w:u w:val="single"/>
        </w:rPr>
        <w:t xml:space="preserve">Smluvní strany se dohodly, že za podstatné porušení smlouvy, </w:t>
      </w:r>
      <w:r w:rsidRPr="28DC3467">
        <w:rPr>
          <w:rFonts w:ascii="Calibri" w:eastAsia="Calibri" w:hAnsi="Calibri" w:cs="Calibri"/>
          <w:sz w:val="22"/>
          <w:szCs w:val="22"/>
          <w:u w:val="single"/>
        </w:rPr>
        <w:t>není-li v této smlouvě uvedeno jinak, považují zejména:</w:t>
      </w:r>
    </w:p>
    <w:p w14:paraId="096E5C71" w14:textId="77777777" w:rsidR="00A705D1" w:rsidRPr="001366AC" w:rsidRDefault="00A705D1" w:rsidP="00A3739F">
      <w:pPr>
        <w:numPr>
          <w:ilvl w:val="0"/>
          <w:numId w:val="12"/>
        </w:numPr>
        <w:spacing w:before="120" w:after="120"/>
        <w:ind w:left="993" w:hanging="357"/>
        <w:jc w:val="both"/>
        <w:rPr>
          <w:rFonts w:ascii="Calibri" w:hAnsi="Calibri"/>
          <w:sz w:val="22"/>
          <w:szCs w:val="22"/>
          <w:u w:val="single"/>
        </w:rPr>
      </w:pPr>
      <w:r w:rsidRPr="001366AC">
        <w:rPr>
          <w:rFonts w:ascii="Calibri" w:hAnsi="Calibri"/>
          <w:sz w:val="22"/>
          <w:szCs w:val="22"/>
        </w:rPr>
        <w:t xml:space="preserve">prodlení s plněním závazku </w:t>
      </w:r>
      <w:r w:rsidR="006061E2">
        <w:rPr>
          <w:rFonts w:ascii="Calibri" w:hAnsi="Calibri" w:cs="Calibri"/>
          <w:sz w:val="22"/>
          <w:szCs w:val="22"/>
        </w:rPr>
        <w:t xml:space="preserve">Projektového manažera </w:t>
      </w:r>
      <w:r w:rsidR="0023030E">
        <w:rPr>
          <w:rFonts w:ascii="Calibri" w:hAnsi="Calibri"/>
          <w:sz w:val="22"/>
          <w:szCs w:val="22"/>
        </w:rPr>
        <w:t xml:space="preserve">BIM </w:t>
      </w:r>
      <w:r w:rsidR="006061E2">
        <w:rPr>
          <w:rFonts w:ascii="Calibri" w:hAnsi="Calibri"/>
          <w:sz w:val="22"/>
          <w:szCs w:val="22"/>
        </w:rPr>
        <w:t>v</w:t>
      </w:r>
      <w:r w:rsidRPr="001366AC">
        <w:rPr>
          <w:rFonts w:ascii="Calibri" w:hAnsi="Calibri"/>
          <w:sz w:val="22"/>
          <w:szCs w:val="22"/>
        </w:rPr>
        <w:t xml:space="preserve">yplývajícího ze smlouvy po dobu </w:t>
      </w:r>
      <w:r w:rsidRPr="001366AC">
        <w:rPr>
          <w:rFonts w:ascii="Calibri" w:hAnsi="Calibri"/>
          <w:sz w:val="22"/>
          <w:szCs w:val="22"/>
          <w:u w:val="single"/>
        </w:rPr>
        <w:t xml:space="preserve">delší než </w:t>
      </w:r>
      <w:r w:rsidR="00F82C4A">
        <w:rPr>
          <w:rFonts w:ascii="Calibri" w:hAnsi="Calibri"/>
          <w:sz w:val="22"/>
          <w:szCs w:val="22"/>
          <w:u w:val="single"/>
        </w:rPr>
        <w:t>10 pracovních dnů</w:t>
      </w:r>
      <w:r w:rsidRPr="001366AC">
        <w:rPr>
          <w:rFonts w:ascii="Calibri" w:hAnsi="Calibri"/>
          <w:sz w:val="22"/>
          <w:szCs w:val="22"/>
        </w:rPr>
        <w:t>,</w:t>
      </w:r>
    </w:p>
    <w:p w14:paraId="69DD1A37" w14:textId="77777777" w:rsidR="00A705D1" w:rsidRPr="001366AC" w:rsidRDefault="28DC3467" w:rsidP="00A3739F">
      <w:pPr>
        <w:pStyle w:val="Odstavecseseznamem"/>
        <w:numPr>
          <w:ilvl w:val="0"/>
          <w:numId w:val="12"/>
        </w:numPr>
        <w:spacing w:before="120" w:after="120"/>
        <w:ind w:left="993" w:hanging="357"/>
        <w:contextualSpacing w:val="0"/>
        <w:jc w:val="both"/>
        <w:rPr>
          <w:sz w:val="22"/>
          <w:szCs w:val="22"/>
        </w:rPr>
      </w:pPr>
      <w:r w:rsidRPr="001366AC">
        <w:rPr>
          <w:rFonts w:ascii="Calibri" w:hAnsi="Calibri"/>
          <w:sz w:val="22"/>
          <w:szCs w:val="22"/>
        </w:rPr>
        <w:t xml:space="preserve">prodlení Objednatele s úhradou </w:t>
      </w:r>
      <w:r w:rsidRPr="001366AC">
        <w:rPr>
          <w:rFonts w:ascii="Calibri" w:eastAsia="Calibri" w:hAnsi="Calibri" w:cs="Calibri"/>
          <w:color w:val="00000A"/>
          <w:sz w:val="22"/>
          <w:szCs w:val="22"/>
        </w:rPr>
        <w:t>oprávněně fakturované ceny</w:t>
      </w:r>
      <w:r w:rsidRPr="001366AC">
        <w:rPr>
          <w:rFonts w:ascii="Calibri" w:hAnsi="Calibri"/>
          <w:sz w:val="22"/>
          <w:szCs w:val="22"/>
        </w:rPr>
        <w:t xml:space="preserve"> delší než </w:t>
      </w:r>
      <w:r w:rsidR="00BD558C">
        <w:rPr>
          <w:rFonts w:ascii="Calibri" w:hAnsi="Calibri"/>
          <w:sz w:val="22"/>
          <w:szCs w:val="22"/>
        </w:rPr>
        <w:t>30</w:t>
      </w:r>
      <w:r w:rsidRPr="001366AC">
        <w:rPr>
          <w:rFonts w:ascii="Calibri" w:hAnsi="Calibri"/>
          <w:sz w:val="22"/>
          <w:szCs w:val="22"/>
        </w:rPr>
        <w:t xml:space="preserve"> dnů,</w:t>
      </w:r>
    </w:p>
    <w:p w14:paraId="62438E8A" w14:textId="77777777" w:rsidR="00A705D1" w:rsidRDefault="00A705D1" w:rsidP="00A3739F">
      <w:pPr>
        <w:numPr>
          <w:ilvl w:val="0"/>
          <w:numId w:val="12"/>
        </w:numPr>
        <w:spacing w:before="120" w:after="120"/>
        <w:ind w:left="993" w:hanging="357"/>
        <w:jc w:val="both"/>
        <w:rPr>
          <w:rFonts w:ascii="Calibri" w:hAnsi="Calibri"/>
          <w:sz w:val="22"/>
          <w:szCs w:val="22"/>
        </w:rPr>
      </w:pPr>
      <w:r w:rsidRPr="001366AC">
        <w:rPr>
          <w:rFonts w:ascii="Calibri" w:hAnsi="Calibri"/>
          <w:sz w:val="22"/>
          <w:szCs w:val="22"/>
        </w:rPr>
        <w:t>neuzavření pojistné smlouvy</w:t>
      </w:r>
      <w:r w:rsidR="006061E2">
        <w:rPr>
          <w:rFonts w:ascii="Calibri" w:hAnsi="Calibri"/>
          <w:sz w:val="22"/>
          <w:szCs w:val="22"/>
        </w:rPr>
        <w:t xml:space="preserve"> </w:t>
      </w:r>
      <w:r w:rsidR="006061E2">
        <w:rPr>
          <w:rFonts w:ascii="Calibri" w:hAnsi="Calibri" w:cs="Calibri"/>
          <w:sz w:val="22"/>
          <w:szCs w:val="22"/>
        </w:rPr>
        <w:t>Projektového manažera</w:t>
      </w:r>
      <w:r w:rsidRPr="001366AC">
        <w:rPr>
          <w:rFonts w:ascii="Calibri" w:hAnsi="Calibri"/>
          <w:sz w:val="22"/>
          <w:szCs w:val="22"/>
        </w:rPr>
        <w:t xml:space="preserve"> </w:t>
      </w:r>
      <w:r w:rsidR="0023030E">
        <w:rPr>
          <w:rFonts w:ascii="Calibri" w:hAnsi="Calibri"/>
          <w:sz w:val="22"/>
          <w:szCs w:val="22"/>
        </w:rPr>
        <w:t xml:space="preserve">BIM </w:t>
      </w:r>
      <w:r w:rsidRPr="001366AC">
        <w:rPr>
          <w:rFonts w:ascii="Calibri" w:hAnsi="Calibri"/>
          <w:sz w:val="22"/>
          <w:szCs w:val="22"/>
        </w:rPr>
        <w:t>nebo její nepředložení Objednateli dle čl. IV. odst. 10</w:t>
      </w:r>
      <w:smartTag w:uri="urn:schemas-microsoft-com:office:smarttags" w:element="metricconverter">
        <w:smartTagPr>
          <w:attr w:name="ProductID" w:val="7. a"/>
        </w:smartTagPr>
        <w:r w:rsidRPr="001366AC">
          <w:rPr>
            <w:rFonts w:ascii="Calibri" w:hAnsi="Calibri"/>
            <w:sz w:val="22"/>
            <w:szCs w:val="22"/>
          </w:rPr>
          <w:t>. a</w:t>
        </w:r>
      </w:smartTag>
      <w:r w:rsidRPr="001366AC">
        <w:rPr>
          <w:rFonts w:ascii="Calibri" w:hAnsi="Calibri"/>
          <w:sz w:val="22"/>
          <w:szCs w:val="22"/>
        </w:rPr>
        <w:t xml:space="preserve"> 11. smlouvy</w:t>
      </w:r>
      <w:r w:rsidR="00912AB7">
        <w:rPr>
          <w:rFonts w:ascii="Calibri" w:hAnsi="Calibri"/>
          <w:sz w:val="22"/>
          <w:szCs w:val="22"/>
        </w:rPr>
        <w:t>,</w:t>
      </w:r>
    </w:p>
    <w:p w14:paraId="54C026D0" w14:textId="77777777" w:rsidR="00912AB7" w:rsidRPr="001366AC" w:rsidRDefault="00912AB7" w:rsidP="00A3739F">
      <w:pPr>
        <w:numPr>
          <w:ilvl w:val="0"/>
          <w:numId w:val="12"/>
        </w:numPr>
        <w:spacing w:before="120" w:after="120"/>
        <w:ind w:left="993" w:hanging="357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porušením povinností </w:t>
      </w:r>
      <w:r w:rsidR="00F93931">
        <w:rPr>
          <w:rFonts w:ascii="Calibri" w:hAnsi="Calibri"/>
          <w:sz w:val="22"/>
          <w:szCs w:val="22"/>
        </w:rPr>
        <w:t>dle čl. XI. Smlouvy.</w:t>
      </w:r>
    </w:p>
    <w:p w14:paraId="6A9DDBDE" w14:textId="77777777" w:rsidR="28DC3467" w:rsidRDefault="28DC3467" w:rsidP="00A3739F">
      <w:pPr>
        <w:pStyle w:val="Odstavecseseznamem"/>
        <w:numPr>
          <w:ilvl w:val="0"/>
          <w:numId w:val="11"/>
        </w:numPr>
        <w:spacing w:before="120" w:after="120"/>
        <w:ind w:left="357" w:hanging="357"/>
        <w:contextualSpacing w:val="0"/>
        <w:jc w:val="both"/>
        <w:rPr>
          <w:color w:val="00000A"/>
          <w:sz w:val="22"/>
          <w:szCs w:val="22"/>
        </w:rPr>
      </w:pPr>
      <w:r w:rsidRPr="28DC3467">
        <w:rPr>
          <w:rFonts w:ascii="Calibri" w:eastAsia="Calibri" w:hAnsi="Calibri" w:cs="Calibri"/>
          <w:color w:val="00000A"/>
          <w:sz w:val="22"/>
          <w:szCs w:val="22"/>
        </w:rPr>
        <w:t>Objednatel je dále oprávněn od této smlouvy odstoupit:</w:t>
      </w:r>
    </w:p>
    <w:p w14:paraId="4508B97A" w14:textId="77777777" w:rsidR="28DC3467" w:rsidRDefault="28DC3467" w:rsidP="00A3739F">
      <w:pPr>
        <w:pStyle w:val="Odstavecseseznamem"/>
        <w:numPr>
          <w:ilvl w:val="0"/>
          <w:numId w:val="22"/>
        </w:numPr>
        <w:tabs>
          <w:tab w:val="clear" w:pos="724"/>
        </w:tabs>
        <w:spacing w:before="120" w:after="120"/>
        <w:ind w:left="993"/>
        <w:contextualSpacing w:val="0"/>
        <w:jc w:val="both"/>
        <w:rPr>
          <w:sz w:val="22"/>
          <w:szCs w:val="22"/>
        </w:rPr>
      </w:pPr>
      <w:r w:rsidRPr="28DC3467">
        <w:rPr>
          <w:rFonts w:ascii="Calibri" w:hAnsi="Calibri"/>
          <w:sz w:val="22"/>
          <w:szCs w:val="22"/>
        </w:rPr>
        <w:t xml:space="preserve">v případě, že v jejím plnění nelze pokračovat, aniž by byla porušena pravidla uvedená </w:t>
      </w:r>
      <w:r w:rsidR="00F10E49">
        <w:rPr>
          <w:rFonts w:ascii="Calibri" w:hAnsi="Calibri"/>
          <w:sz w:val="22"/>
          <w:szCs w:val="22"/>
        </w:rPr>
        <w:br/>
      </w:r>
      <w:r w:rsidRPr="28DC3467">
        <w:rPr>
          <w:rFonts w:ascii="Calibri" w:hAnsi="Calibri"/>
          <w:sz w:val="22"/>
          <w:szCs w:val="22"/>
        </w:rPr>
        <w:t>v § 222 ZZVZ,</w:t>
      </w:r>
    </w:p>
    <w:p w14:paraId="7AC05163" w14:textId="77777777" w:rsidR="28DC3467" w:rsidRDefault="28DC3467" w:rsidP="00A3739F">
      <w:pPr>
        <w:pStyle w:val="Odstavecseseznamem"/>
        <w:numPr>
          <w:ilvl w:val="0"/>
          <w:numId w:val="22"/>
        </w:numPr>
        <w:spacing w:before="120" w:after="120"/>
        <w:ind w:left="993" w:hanging="357"/>
        <w:contextualSpacing w:val="0"/>
        <w:jc w:val="both"/>
        <w:rPr>
          <w:sz w:val="22"/>
          <w:szCs w:val="22"/>
        </w:rPr>
      </w:pPr>
      <w:r w:rsidRPr="28DC3467">
        <w:rPr>
          <w:rFonts w:ascii="Calibri" w:hAnsi="Calibri"/>
          <w:sz w:val="22"/>
          <w:szCs w:val="22"/>
        </w:rPr>
        <w:t xml:space="preserve">bez zbytečného odkladu poté, co zjistí, že smlouva neměla být uzavřena, neboť </w:t>
      </w:r>
      <w:r w:rsidRPr="28DC3467">
        <w:rPr>
          <w:rFonts w:ascii="Calibri" w:eastAsia="Calibri" w:hAnsi="Calibri" w:cs="Calibri"/>
          <w:sz w:val="22"/>
          <w:szCs w:val="22"/>
        </w:rPr>
        <w:t xml:space="preserve">zhotovitel jakožto vybraný dodavatel před zadáním </w:t>
      </w:r>
      <w:r w:rsidR="00470468">
        <w:rPr>
          <w:rFonts w:ascii="Calibri" w:eastAsia="Calibri" w:hAnsi="Calibri" w:cs="Calibri"/>
          <w:sz w:val="22"/>
          <w:szCs w:val="22"/>
        </w:rPr>
        <w:t>V</w:t>
      </w:r>
      <w:r w:rsidRPr="28DC3467">
        <w:rPr>
          <w:rFonts w:ascii="Calibri" w:eastAsia="Calibri" w:hAnsi="Calibri" w:cs="Calibri"/>
          <w:sz w:val="22"/>
          <w:szCs w:val="22"/>
        </w:rPr>
        <w:t>eřejné zakázky předložil údaje, dokumenty, které neodpovídaly skutečnosti a měly nebo mohly mít vliv na výběr dodavatele.</w:t>
      </w:r>
    </w:p>
    <w:p w14:paraId="3EFF3B86" w14:textId="77777777" w:rsidR="28DC3467" w:rsidRDefault="28DC3467" w:rsidP="00A3739F">
      <w:pPr>
        <w:pStyle w:val="Odstavecseseznamem"/>
        <w:numPr>
          <w:ilvl w:val="0"/>
          <w:numId w:val="11"/>
        </w:numPr>
        <w:spacing w:before="120" w:after="120"/>
        <w:ind w:left="357" w:hanging="357"/>
        <w:contextualSpacing w:val="0"/>
        <w:jc w:val="both"/>
        <w:rPr>
          <w:sz w:val="22"/>
          <w:szCs w:val="22"/>
        </w:rPr>
      </w:pPr>
      <w:r w:rsidRPr="28DC3467">
        <w:rPr>
          <w:rFonts w:ascii="Calibri" w:hAnsi="Calibri"/>
          <w:sz w:val="22"/>
          <w:szCs w:val="22"/>
        </w:rPr>
        <w:t xml:space="preserve">Objednatel je dále oprávněn odstoupit od smlouvy v případě, že bylo zahájeno insolvenční řízení ve věci </w:t>
      </w:r>
      <w:r w:rsidR="006061E2">
        <w:rPr>
          <w:rFonts w:ascii="Calibri" w:hAnsi="Calibri" w:cs="Calibri"/>
          <w:sz w:val="22"/>
          <w:szCs w:val="22"/>
        </w:rPr>
        <w:t xml:space="preserve">Projektového manažera </w:t>
      </w:r>
      <w:r w:rsidR="0023030E">
        <w:rPr>
          <w:rFonts w:ascii="Calibri" w:hAnsi="Calibri"/>
          <w:sz w:val="22"/>
          <w:szCs w:val="22"/>
        </w:rPr>
        <w:t xml:space="preserve">BIM </w:t>
      </w:r>
      <w:r w:rsidRPr="28DC3467">
        <w:rPr>
          <w:rFonts w:ascii="Calibri" w:hAnsi="Calibri"/>
          <w:sz w:val="22"/>
          <w:szCs w:val="22"/>
        </w:rPr>
        <w:t>jako dlužníka a insolvenční návrh nebyl v zákonné lhůtě soudem odmítnut pro zjevnou bezdůvodnost.</w:t>
      </w:r>
    </w:p>
    <w:p w14:paraId="609B678F" w14:textId="77777777" w:rsidR="007035B5" w:rsidRPr="007035B5" w:rsidRDefault="007035B5" w:rsidP="007035B5">
      <w:pPr>
        <w:pStyle w:val="Odstavecseseznamem"/>
        <w:numPr>
          <w:ilvl w:val="0"/>
          <w:numId w:val="11"/>
        </w:numPr>
        <w:spacing w:before="120" w:after="120"/>
        <w:ind w:left="357" w:hanging="357"/>
        <w:contextualSpacing w:val="0"/>
        <w:jc w:val="both"/>
        <w:rPr>
          <w:rFonts w:ascii="Calibri" w:hAnsi="Calibri"/>
          <w:sz w:val="22"/>
          <w:szCs w:val="22"/>
        </w:rPr>
      </w:pPr>
      <w:r w:rsidRPr="007035B5">
        <w:rPr>
          <w:rFonts w:ascii="Calibri" w:hAnsi="Calibri"/>
          <w:sz w:val="22"/>
          <w:szCs w:val="22"/>
        </w:rPr>
        <w:t xml:space="preserve">Odstoupení je účinné dnem doručení písemné zprávy o odstoupení druhé smluvní straně. Odstoupením od smlouvy se tato smlouva ke dni účinnosti odstoupení ruší. </w:t>
      </w:r>
    </w:p>
    <w:p w14:paraId="44E0B7A9" w14:textId="77777777" w:rsidR="28DC3467" w:rsidRDefault="28DC3467" w:rsidP="00A3739F">
      <w:pPr>
        <w:pStyle w:val="Odstavecseseznamem"/>
        <w:numPr>
          <w:ilvl w:val="0"/>
          <w:numId w:val="11"/>
        </w:numPr>
        <w:spacing w:before="120" w:after="120"/>
        <w:ind w:left="357" w:hanging="357"/>
        <w:contextualSpacing w:val="0"/>
        <w:jc w:val="both"/>
        <w:rPr>
          <w:sz w:val="22"/>
          <w:szCs w:val="22"/>
        </w:rPr>
      </w:pPr>
      <w:r w:rsidRPr="28DC3467">
        <w:rPr>
          <w:rFonts w:ascii="Calibri" w:eastAsia="Calibri" w:hAnsi="Calibri" w:cs="Calibri"/>
          <w:sz w:val="22"/>
          <w:szCs w:val="22"/>
        </w:rPr>
        <w:t>V případě odstoupení některé ze smluvních stran od této smlouvy zůstávají v platnosti v této smlouvě obsažená ujednání smluvních stran o smluvních pokutách, úrocích z prodlení a náhradě škody, jakož i ustanovení týkající se těch práv a povinností, z jejichž povahy vyplývá, že mají trvat i po odstoupení (např. povinnost poskytnout peněžitá plnění za plnění poskytnutá před účinností odstoupení).</w:t>
      </w:r>
    </w:p>
    <w:p w14:paraId="7BF298A5" w14:textId="77777777" w:rsidR="00870453" w:rsidRDefault="003A2BB8" w:rsidP="007035B5">
      <w:pPr>
        <w:numPr>
          <w:ilvl w:val="0"/>
          <w:numId w:val="11"/>
        </w:numPr>
        <w:tabs>
          <w:tab w:val="num" w:pos="360"/>
        </w:tabs>
        <w:spacing w:before="120" w:after="120"/>
        <w:ind w:left="357" w:hanging="357"/>
        <w:jc w:val="both"/>
        <w:rPr>
          <w:rFonts w:ascii="Calibri" w:hAnsi="Calibri"/>
          <w:b/>
          <w:sz w:val="22"/>
          <w:szCs w:val="22"/>
        </w:rPr>
      </w:pPr>
      <w:r w:rsidRPr="006061E2">
        <w:rPr>
          <w:rFonts w:ascii="Calibri" w:hAnsi="Calibri"/>
          <w:b/>
          <w:sz w:val="22"/>
          <w:szCs w:val="22"/>
        </w:rPr>
        <w:t>Smluvní strany se dohodly, že n</w:t>
      </w:r>
      <w:r w:rsidR="28DC3467" w:rsidRPr="006061E2">
        <w:rPr>
          <w:rFonts w:ascii="Calibri" w:hAnsi="Calibri"/>
          <w:b/>
          <w:sz w:val="22"/>
          <w:szCs w:val="22"/>
        </w:rPr>
        <w:t>euzavře-li Objednatel se Zhotovitelem Sm</w:t>
      </w:r>
      <w:r w:rsidR="00C64F41" w:rsidRPr="006061E2">
        <w:rPr>
          <w:rFonts w:ascii="Calibri" w:hAnsi="Calibri"/>
          <w:b/>
          <w:sz w:val="22"/>
          <w:szCs w:val="22"/>
        </w:rPr>
        <w:t xml:space="preserve">louvu o dílo nejpozději do </w:t>
      </w:r>
      <w:r w:rsidR="00AA7778">
        <w:rPr>
          <w:rFonts w:ascii="Calibri" w:hAnsi="Calibri"/>
          <w:b/>
          <w:sz w:val="22"/>
          <w:szCs w:val="22"/>
        </w:rPr>
        <w:t>31</w:t>
      </w:r>
      <w:r w:rsidR="00C64F41" w:rsidRPr="006061E2">
        <w:rPr>
          <w:rFonts w:ascii="Calibri" w:hAnsi="Calibri"/>
          <w:b/>
          <w:sz w:val="22"/>
          <w:szCs w:val="22"/>
        </w:rPr>
        <w:t>.</w:t>
      </w:r>
      <w:r w:rsidR="00300F60">
        <w:rPr>
          <w:rFonts w:ascii="Calibri" w:hAnsi="Calibri"/>
          <w:b/>
          <w:sz w:val="22"/>
          <w:szCs w:val="22"/>
        </w:rPr>
        <w:t>03</w:t>
      </w:r>
      <w:r w:rsidR="28DC3467" w:rsidRPr="006061E2">
        <w:rPr>
          <w:rFonts w:ascii="Calibri" w:hAnsi="Calibri"/>
          <w:b/>
          <w:sz w:val="22"/>
          <w:szCs w:val="22"/>
        </w:rPr>
        <w:t>.</w:t>
      </w:r>
      <w:r w:rsidR="00C64F41" w:rsidRPr="006061E2">
        <w:rPr>
          <w:rFonts w:ascii="Calibri" w:hAnsi="Calibri"/>
          <w:b/>
          <w:sz w:val="22"/>
          <w:szCs w:val="22"/>
        </w:rPr>
        <w:t>202</w:t>
      </w:r>
      <w:r w:rsidR="00300F60">
        <w:rPr>
          <w:rFonts w:ascii="Calibri" w:hAnsi="Calibri"/>
          <w:b/>
          <w:sz w:val="22"/>
          <w:szCs w:val="22"/>
        </w:rPr>
        <w:t>7</w:t>
      </w:r>
      <w:r w:rsidR="28DC3467" w:rsidRPr="006061E2">
        <w:rPr>
          <w:rFonts w:ascii="Calibri" w:hAnsi="Calibri"/>
          <w:b/>
          <w:sz w:val="22"/>
          <w:szCs w:val="22"/>
        </w:rPr>
        <w:t xml:space="preserve">, tato smlouva mezi Objednatelem a </w:t>
      </w:r>
      <w:r w:rsidR="006061E2" w:rsidRPr="00384FB9">
        <w:rPr>
          <w:rFonts w:ascii="Calibri" w:hAnsi="Calibri" w:cs="Calibri"/>
          <w:b/>
          <w:sz w:val="22"/>
          <w:szCs w:val="22"/>
        </w:rPr>
        <w:t xml:space="preserve">Projektovým manažerem </w:t>
      </w:r>
      <w:r w:rsidR="0023030E" w:rsidRPr="006061E2">
        <w:rPr>
          <w:rFonts w:ascii="Calibri" w:hAnsi="Calibri"/>
          <w:b/>
          <w:sz w:val="22"/>
          <w:szCs w:val="22"/>
        </w:rPr>
        <w:t xml:space="preserve">BIM </w:t>
      </w:r>
      <w:r w:rsidR="28DC3467" w:rsidRPr="006061E2">
        <w:rPr>
          <w:rFonts w:ascii="Calibri" w:hAnsi="Calibri"/>
          <w:b/>
          <w:sz w:val="22"/>
          <w:szCs w:val="22"/>
        </w:rPr>
        <w:t xml:space="preserve">k následujícímu dni, tj. </w:t>
      </w:r>
      <w:r w:rsidR="00C64F41" w:rsidRPr="006061E2">
        <w:rPr>
          <w:rFonts w:ascii="Calibri" w:hAnsi="Calibri"/>
          <w:b/>
          <w:sz w:val="22"/>
          <w:szCs w:val="22"/>
        </w:rPr>
        <w:t>k 01</w:t>
      </w:r>
      <w:r w:rsidR="28DC3467" w:rsidRPr="006061E2">
        <w:rPr>
          <w:rFonts w:ascii="Calibri" w:hAnsi="Calibri"/>
          <w:b/>
          <w:sz w:val="22"/>
          <w:szCs w:val="22"/>
        </w:rPr>
        <w:t>.</w:t>
      </w:r>
      <w:r w:rsidR="006061E2" w:rsidRPr="006061E2">
        <w:rPr>
          <w:rFonts w:ascii="Calibri" w:hAnsi="Calibri"/>
          <w:b/>
          <w:sz w:val="22"/>
          <w:szCs w:val="22"/>
        </w:rPr>
        <w:t>0</w:t>
      </w:r>
      <w:r w:rsidR="00300F60">
        <w:rPr>
          <w:rFonts w:ascii="Calibri" w:hAnsi="Calibri"/>
          <w:b/>
          <w:sz w:val="22"/>
          <w:szCs w:val="22"/>
        </w:rPr>
        <w:t>4</w:t>
      </w:r>
      <w:r w:rsidR="00C64F41" w:rsidRPr="006061E2">
        <w:rPr>
          <w:rFonts w:ascii="Calibri" w:hAnsi="Calibri"/>
          <w:b/>
          <w:sz w:val="22"/>
          <w:szCs w:val="22"/>
        </w:rPr>
        <w:t>.202</w:t>
      </w:r>
      <w:r w:rsidR="00300F60">
        <w:rPr>
          <w:rFonts w:ascii="Calibri" w:hAnsi="Calibri"/>
          <w:b/>
          <w:sz w:val="22"/>
          <w:szCs w:val="22"/>
        </w:rPr>
        <w:t>7</w:t>
      </w:r>
      <w:r w:rsidR="00C64F41" w:rsidRPr="006061E2">
        <w:rPr>
          <w:rFonts w:ascii="Calibri" w:hAnsi="Calibri"/>
          <w:b/>
          <w:sz w:val="22"/>
          <w:szCs w:val="22"/>
        </w:rPr>
        <w:t>,</w:t>
      </w:r>
      <w:r w:rsidR="28DC3467" w:rsidRPr="006061E2">
        <w:rPr>
          <w:rFonts w:ascii="Calibri" w:hAnsi="Calibri"/>
          <w:b/>
          <w:sz w:val="22"/>
          <w:szCs w:val="22"/>
        </w:rPr>
        <w:t xml:space="preserve"> zaniká</w:t>
      </w:r>
      <w:r w:rsidR="007035B5">
        <w:rPr>
          <w:rFonts w:ascii="Calibri" w:hAnsi="Calibri"/>
          <w:b/>
          <w:sz w:val="22"/>
          <w:szCs w:val="22"/>
        </w:rPr>
        <w:t xml:space="preserve">, </w:t>
      </w:r>
      <w:r w:rsidR="007035B5" w:rsidRPr="007035B5">
        <w:rPr>
          <w:rFonts w:ascii="Calibri" w:hAnsi="Calibri"/>
          <w:b/>
          <w:sz w:val="22"/>
          <w:szCs w:val="22"/>
        </w:rPr>
        <w:t>pokud se smluvní strany písemně nedohodnou jinak</w:t>
      </w:r>
      <w:r w:rsidR="00BA313C">
        <w:rPr>
          <w:rFonts w:ascii="Calibri" w:hAnsi="Calibri"/>
          <w:b/>
          <w:sz w:val="22"/>
          <w:szCs w:val="22"/>
        </w:rPr>
        <w:t xml:space="preserve"> </w:t>
      </w:r>
      <w:r w:rsidR="00BA313C">
        <w:rPr>
          <w:rFonts w:ascii="Calibri" w:hAnsi="Calibri"/>
          <w:sz w:val="22"/>
          <w:szCs w:val="22"/>
        </w:rPr>
        <w:t>(rozvazovací podmínka)</w:t>
      </w:r>
      <w:r w:rsidR="006061E2" w:rsidRPr="007035B5">
        <w:rPr>
          <w:rFonts w:ascii="Calibri" w:hAnsi="Calibri"/>
          <w:b/>
          <w:sz w:val="22"/>
          <w:szCs w:val="22"/>
        </w:rPr>
        <w:t>.</w:t>
      </w:r>
      <w:r w:rsidR="28DC3467" w:rsidRPr="007035B5">
        <w:rPr>
          <w:rFonts w:ascii="Calibri" w:hAnsi="Calibri"/>
          <w:b/>
          <w:sz w:val="22"/>
          <w:szCs w:val="22"/>
        </w:rPr>
        <w:t xml:space="preserve"> Smluvní strany se dohodly, že v takovém případě nemá </w:t>
      </w:r>
      <w:r w:rsidR="000D2167" w:rsidRPr="007035B5">
        <w:rPr>
          <w:rFonts w:ascii="Calibri" w:hAnsi="Calibri"/>
          <w:b/>
          <w:sz w:val="22"/>
          <w:szCs w:val="22"/>
        </w:rPr>
        <w:t xml:space="preserve">Projektový manažer </w:t>
      </w:r>
      <w:r w:rsidR="0023030E" w:rsidRPr="007035B5">
        <w:rPr>
          <w:rFonts w:ascii="Calibri" w:hAnsi="Calibri"/>
          <w:b/>
          <w:sz w:val="22"/>
          <w:szCs w:val="22"/>
        </w:rPr>
        <w:t xml:space="preserve">BIM </w:t>
      </w:r>
      <w:r w:rsidR="28DC3467" w:rsidRPr="007035B5">
        <w:rPr>
          <w:rFonts w:ascii="Calibri" w:hAnsi="Calibri"/>
          <w:b/>
          <w:sz w:val="22"/>
          <w:szCs w:val="22"/>
        </w:rPr>
        <w:t xml:space="preserve">nárok na jakoukoliv finanční kompenzaci ceny těch částí plnění, k jejichž poskytnutí již nadále není zavázán. </w:t>
      </w:r>
    </w:p>
    <w:p w14:paraId="24D6F25F" w14:textId="77777777" w:rsidR="00300F60" w:rsidRDefault="00300F60" w:rsidP="00300F60">
      <w:pPr>
        <w:numPr>
          <w:ilvl w:val="0"/>
          <w:numId w:val="11"/>
        </w:numPr>
        <w:tabs>
          <w:tab w:val="num" w:pos="360"/>
        </w:tabs>
        <w:spacing w:before="120" w:after="120"/>
        <w:ind w:left="357" w:hanging="357"/>
        <w:jc w:val="both"/>
        <w:rPr>
          <w:rFonts w:ascii="Calibri" w:hAnsi="Calibri"/>
          <w:b/>
          <w:sz w:val="22"/>
          <w:szCs w:val="22"/>
        </w:rPr>
      </w:pPr>
      <w:r w:rsidRPr="006061E2">
        <w:rPr>
          <w:rFonts w:ascii="Calibri" w:hAnsi="Calibri"/>
          <w:b/>
          <w:sz w:val="22"/>
          <w:szCs w:val="22"/>
        </w:rPr>
        <w:t xml:space="preserve">Smluvní strany se dohodly, že </w:t>
      </w:r>
      <w:r w:rsidRPr="00300F60">
        <w:rPr>
          <w:rFonts w:ascii="Calibri" w:hAnsi="Calibri"/>
          <w:b/>
          <w:sz w:val="22"/>
          <w:szCs w:val="22"/>
        </w:rPr>
        <w:t>nedojde</w:t>
      </w:r>
      <w:r>
        <w:rPr>
          <w:rFonts w:ascii="Calibri" w:hAnsi="Calibri"/>
          <w:b/>
          <w:sz w:val="22"/>
          <w:szCs w:val="22"/>
        </w:rPr>
        <w:t>-li</w:t>
      </w:r>
      <w:r w:rsidRPr="00300F60">
        <w:rPr>
          <w:rFonts w:ascii="Calibri" w:hAnsi="Calibri"/>
          <w:b/>
          <w:sz w:val="22"/>
          <w:szCs w:val="22"/>
        </w:rPr>
        <w:t xml:space="preserve"> k realizaci </w:t>
      </w:r>
      <w:r w:rsidR="00BA313C">
        <w:rPr>
          <w:rFonts w:ascii="Calibri" w:hAnsi="Calibri"/>
          <w:b/>
          <w:sz w:val="22"/>
          <w:szCs w:val="22"/>
        </w:rPr>
        <w:t>S</w:t>
      </w:r>
      <w:r w:rsidRPr="00300F60">
        <w:rPr>
          <w:rFonts w:ascii="Calibri" w:hAnsi="Calibri"/>
          <w:b/>
          <w:sz w:val="22"/>
          <w:szCs w:val="22"/>
        </w:rPr>
        <w:t xml:space="preserve">tavby z důvodu, že </w:t>
      </w:r>
      <w:r>
        <w:rPr>
          <w:rFonts w:ascii="Calibri" w:hAnsi="Calibri"/>
          <w:b/>
          <w:sz w:val="22"/>
          <w:szCs w:val="22"/>
        </w:rPr>
        <w:t>Objednatel</w:t>
      </w:r>
      <w:r w:rsidRPr="00300F60">
        <w:rPr>
          <w:rFonts w:ascii="Calibri" w:hAnsi="Calibri"/>
          <w:b/>
          <w:sz w:val="22"/>
          <w:szCs w:val="22"/>
        </w:rPr>
        <w:t xml:space="preserve"> nezíská dotaci na realizaci této </w:t>
      </w:r>
      <w:r w:rsidR="00BA313C">
        <w:rPr>
          <w:rFonts w:ascii="Calibri" w:hAnsi="Calibri"/>
          <w:b/>
          <w:sz w:val="22"/>
          <w:szCs w:val="22"/>
        </w:rPr>
        <w:t>S</w:t>
      </w:r>
      <w:r w:rsidRPr="00300F60">
        <w:rPr>
          <w:rFonts w:ascii="Calibri" w:hAnsi="Calibri"/>
          <w:b/>
          <w:sz w:val="22"/>
          <w:szCs w:val="22"/>
        </w:rPr>
        <w:t xml:space="preserve">tavby nebo jen její část nebo v případě odstoupení </w:t>
      </w:r>
      <w:r>
        <w:rPr>
          <w:rFonts w:ascii="Calibri" w:hAnsi="Calibri"/>
          <w:b/>
          <w:sz w:val="22"/>
          <w:szCs w:val="22"/>
        </w:rPr>
        <w:t>Objednatele</w:t>
      </w:r>
      <w:r w:rsidRPr="00300F60">
        <w:rPr>
          <w:rFonts w:ascii="Calibri" w:hAnsi="Calibri"/>
          <w:b/>
          <w:sz w:val="22"/>
          <w:szCs w:val="22"/>
        </w:rPr>
        <w:t xml:space="preserve"> </w:t>
      </w:r>
      <w:r w:rsidR="00BA313C">
        <w:rPr>
          <w:rFonts w:ascii="Calibri" w:hAnsi="Calibri"/>
          <w:b/>
          <w:sz w:val="22"/>
          <w:szCs w:val="22"/>
        </w:rPr>
        <w:br/>
      </w:r>
      <w:r w:rsidRPr="00300F60">
        <w:rPr>
          <w:rFonts w:ascii="Calibri" w:hAnsi="Calibri"/>
          <w:b/>
          <w:sz w:val="22"/>
          <w:szCs w:val="22"/>
        </w:rPr>
        <w:t xml:space="preserve">od záměru výstavby z jiného důvodu, vyhrazuje si </w:t>
      </w:r>
      <w:r>
        <w:rPr>
          <w:rFonts w:ascii="Calibri" w:hAnsi="Calibri"/>
          <w:b/>
          <w:sz w:val="22"/>
          <w:szCs w:val="22"/>
        </w:rPr>
        <w:t xml:space="preserve">Objednatel </w:t>
      </w:r>
      <w:r w:rsidRPr="00300F60">
        <w:rPr>
          <w:rFonts w:ascii="Calibri" w:hAnsi="Calibri"/>
          <w:b/>
          <w:sz w:val="22"/>
          <w:szCs w:val="22"/>
        </w:rPr>
        <w:t xml:space="preserve">předčasné ukončení plnění </w:t>
      </w:r>
      <w:r w:rsidR="00BA313C">
        <w:rPr>
          <w:rFonts w:ascii="Calibri" w:hAnsi="Calibri"/>
          <w:b/>
          <w:sz w:val="22"/>
          <w:szCs w:val="22"/>
        </w:rPr>
        <w:br/>
      </w:r>
      <w:r w:rsidRPr="00300F60">
        <w:rPr>
          <w:rFonts w:ascii="Calibri" w:hAnsi="Calibri"/>
          <w:b/>
          <w:sz w:val="22"/>
          <w:szCs w:val="22"/>
        </w:rPr>
        <w:t xml:space="preserve">ze strany </w:t>
      </w:r>
      <w:r>
        <w:rPr>
          <w:rFonts w:ascii="Calibri" w:hAnsi="Calibri"/>
          <w:b/>
          <w:sz w:val="22"/>
          <w:szCs w:val="22"/>
        </w:rPr>
        <w:t>Projektového manažera BIM</w:t>
      </w:r>
      <w:r w:rsidRPr="00300F60">
        <w:rPr>
          <w:rFonts w:ascii="Calibri" w:hAnsi="Calibri"/>
          <w:b/>
          <w:sz w:val="22"/>
          <w:szCs w:val="22"/>
        </w:rPr>
        <w:t xml:space="preserve"> a ukončení smluvního vztahu</w:t>
      </w:r>
      <w:r w:rsidRPr="007035B5">
        <w:rPr>
          <w:rFonts w:ascii="Calibri" w:hAnsi="Calibri"/>
          <w:b/>
          <w:sz w:val="22"/>
          <w:szCs w:val="22"/>
        </w:rPr>
        <w:t xml:space="preserve">. Smluvní strany se dohodly, že v takovém případě nemá Projektový manažer BIM nárok na jakoukoliv finanční kompenzaci ceny těch částí plnění, k jejichž poskytnutí již nadále není zavázán. </w:t>
      </w:r>
      <w:r w:rsidR="00F811DB">
        <w:rPr>
          <w:rFonts w:ascii="Calibri" w:hAnsi="Calibri"/>
          <w:sz w:val="22"/>
          <w:szCs w:val="22"/>
        </w:rPr>
        <w:t xml:space="preserve">Smluvní strany se dohodly, </w:t>
      </w:r>
      <w:r w:rsidR="00BD53BF">
        <w:rPr>
          <w:rFonts w:ascii="Calibri" w:hAnsi="Calibri"/>
          <w:sz w:val="22"/>
          <w:szCs w:val="22"/>
        </w:rPr>
        <w:br/>
      </w:r>
      <w:r w:rsidR="00F811DB">
        <w:rPr>
          <w:rFonts w:ascii="Calibri" w:hAnsi="Calibri"/>
          <w:sz w:val="22"/>
          <w:szCs w:val="22"/>
        </w:rPr>
        <w:t xml:space="preserve">že </w:t>
      </w:r>
      <w:r w:rsidR="00BD53BF">
        <w:rPr>
          <w:rFonts w:ascii="Calibri" w:hAnsi="Calibri"/>
          <w:sz w:val="22"/>
          <w:szCs w:val="22"/>
        </w:rPr>
        <w:t>jednostranné ukončení smlouvy ze strany Objednatele je účinné dnem, kdy písemné oznámení Objednatele bylo doručeno do sféry vlivu Projektového manažera BIM.</w:t>
      </w:r>
    </w:p>
    <w:p w14:paraId="651CE6E0" w14:textId="77777777" w:rsidR="00300F60" w:rsidRPr="0037257E" w:rsidRDefault="00300F60" w:rsidP="0037257E">
      <w:pPr>
        <w:numPr>
          <w:ilvl w:val="0"/>
          <w:numId w:val="11"/>
        </w:numPr>
        <w:tabs>
          <w:tab w:val="num" w:pos="360"/>
        </w:tabs>
        <w:spacing w:before="120" w:after="120"/>
        <w:ind w:left="357" w:hanging="357"/>
        <w:jc w:val="both"/>
        <w:rPr>
          <w:rFonts w:ascii="Calibri" w:hAnsi="Calibri"/>
          <w:b/>
          <w:sz w:val="22"/>
          <w:szCs w:val="22"/>
        </w:rPr>
      </w:pPr>
      <w:r w:rsidRPr="006061E2">
        <w:rPr>
          <w:rFonts w:ascii="Calibri" w:hAnsi="Calibri"/>
          <w:b/>
          <w:sz w:val="22"/>
          <w:szCs w:val="22"/>
        </w:rPr>
        <w:lastRenderedPageBreak/>
        <w:t xml:space="preserve">Smluvní strany se dohodly, že </w:t>
      </w:r>
      <w:proofErr w:type="spellStart"/>
      <w:r>
        <w:rPr>
          <w:rFonts w:ascii="Calibri" w:hAnsi="Calibri"/>
          <w:b/>
          <w:sz w:val="22"/>
          <w:szCs w:val="22"/>
        </w:rPr>
        <w:t>zajístí-li</w:t>
      </w:r>
      <w:proofErr w:type="spellEnd"/>
      <w:r>
        <w:rPr>
          <w:rFonts w:ascii="Calibri" w:hAnsi="Calibri"/>
          <w:b/>
          <w:sz w:val="22"/>
          <w:szCs w:val="22"/>
        </w:rPr>
        <w:t xml:space="preserve"> Objednatel </w:t>
      </w:r>
      <w:r w:rsidRPr="00300F60">
        <w:rPr>
          <w:rFonts w:ascii="Calibri" w:hAnsi="Calibri"/>
          <w:b/>
          <w:sz w:val="22"/>
          <w:szCs w:val="22"/>
        </w:rPr>
        <w:t xml:space="preserve">v rámci organizace vlastní CDE </w:t>
      </w:r>
      <w:r>
        <w:rPr>
          <w:rFonts w:ascii="Calibri" w:hAnsi="Calibri"/>
          <w:b/>
          <w:sz w:val="22"/>
          <w:szCs w:val="22"/>
        </w:rPr>
        <w:t>dříve</w:t>
      </w:r>
      <w:r w:rsidR="00BA313C">
        <w:rPr>
          <w:rFonts w:ascii="Calibri" w:hAnsi="Calibri"/>
          <w:b/>
          <w:sz w:val="22"/>
          <w:szCs w:val="22"/>
        </w:rPr>
        <w:t>,</w:t>
      </w:r>
      <w:r>
        <w:rPr>
          <w:rFonts w:ascii="Calibri" w:hAnsi="Calibri"/>
          <w:b/>
          <w:sz w:val="22"/>
          <w:szCs w:val="22"/>
        </w:rPr>
        <w:t xml:space="preserve"> než bude dokončen tento Projekt</w:t>
      </w:r>
      <w:r w:rsidRPr="00300F60">
        <w:rPr>
          <w:rFonts w:ascii="Calibri" w:hAnsi="Calibri"/>
          <w:b/>
          <w:sz w:val="22"/>
          <w:szCs w:val="22"/>
        </w:rPr>
        <w:t xml:space="preserve">, vyhrazuje si </w:t>
      </w:r>
      <w:r>
        <w:rPr>
          <w:rFonts w:ascii="Calibri" w:hAnsi="Calibri"/>
          <w:b/>
          <w:sz w:val="22"/>
          <w:szCs w:val="22"/>
        </w:rPr>
        <w:t>Objednatel</w:t>
      </w:r>
      <w:r w:rsidRPr="00300F60">
        <w:rPr>
          <w:rFonts w:ascii="Calibri" w:hAnsi="Calibri"/>
          <w:b/>
          <w:sz w:val="22"/>
          <w:szCs w:val="22"/>
        </w:rPr>
        <w:t xml:space="preserve"> právo ukončit předčasně část plnění týkající se poskytování a správy CDE. Ukončení požadavku na zajištění a správu CDE bude </w:t>
      </w:r>
      <w:r>
        <w:rPr>
          <w:rFonts w:ascii="Calibri" w:hAnsi="Calibri"/>
          <w:b/>
          <w:sz w:val="22"/>
          <w:szCs w:val="22"/>
        </w:rPr>
        <w:t>Projektovému manažerovi BIM</w:t>
      </w:r>
      <w:r w:rsidRPr="00300F60">
        <w:rPr>
          <w:rFonts w:ascii="Calibri" w:hAnsi="Calibri"/>
          <w:b/>
          <w:sz w:val="22"/>
          <w:szCs w:val="22"/>
        </w:rPr>
        <w:t xml:space="preserve"> sděleno v min. dvou měsíčním předstihu s tím, že v této době dojde i k převodu dat z CDE do CDE </w:t>
      </w:r>
      <w:r w:rsidR="0037257E">
        <w:rPr>
          <w:rFonts w:ascii="Calibri" w:hAnsi="Calibri"/>
          <w:b/>
          <w:sz w:val="22"/>
          <w:szCs w:val="22"/>
        </w:rPr>
        <w:t>Objednatele</w:t>
      </w:r>
      <w:r w:rsidRPr="00300F60">
        <w:rPr>
          <w:rFonts w:ascii="Calibri" w:hAnsi="Calibri"/>
          <w:b/>
          <w:sz w:val="22"/>
          <w:szCs w:val="22"/>
        </w:rPr>
        <w:t>.</w:t>
      </w:r>
      <w:r w:rsidR="0037257E">
        <w:rPr>
          <w:rFonts w:ascii="Calibri" w:hAnsi="Calibri"/>
          <w:b/>
          <w:sz w:val="22"/>
          <w:szCs w:val="22"/>
        </w:rPr>
        <w:t xml:space="preserve"> </w:t>
      </w:r>
      <w:r w:rsidRPr="007035B5">
        <w:rPr>
          <w:rFonts w:ascii="Calibri" w:hAnsi="Calibri"/>
          <w:b/>
          <w:sz w:val="22"/>
          <w:szCs w:val="22"/>
        </w:rPr>
        <w:t xml:space="preserve">Smluvní strany se dohodly, že v takovém případě nemá Projektový manažer BIM nárok na jakoukoliv finanční kompenzaci ceny těch částí plnění, k jejichž poskytnutí již nadále není zavázán. </w:t>
      </w:r>
    </w:p>
    <w:p w14:paraId="20D1FA57" w14:textId="77777777" w:rsidR="00E13293" w:rsidRDefault="00E13293" w:rsidP="00E13293">
      <w:pPr>
        <w:spacing w:before="120" w:after="120"/>
        <w:jc w:val="both"/>
        <w:rPr>
          <w:rFonts w:ascii="Calibri" w:hAnsi="Calibri"/>
          <w:b/>
          <w:sz w:val="22"/>
          <w:szCs w:val="22"/>
        </w:rPr>
      </w:pPr>
    </w:p>
    <w:p w14:paraId="327DA2B7" w14:textId="77777777" w:rsidR="00E13293" w:rsidRPr="008A1727" w:rsidRDefault="00E13293">
      <w:pPr>
        <w:jc w:val="center"/>
        <w:rPr>
          <w:rFonts w:ascii="Calibri" w:hAnsi="Calibri"/>
          <w:b/>
          <w:sz w:val="22"/>
          <w:szCs w:val="22"/>
        </w:rPr>
      </w:pPr>
      <w:r w:rsidRPr="008A1727">
        <w:rPr>
          <w:rFonts w:ascii="Calibri" w:hAnsi="Calibri"/>
          <w:b/>
          <w:sz w:val="22"/>
          <w:szCs w:val="22"/>
        </w:rPr>
        <w:t>X</w:t>
      </w:r>
      <w:r>
        <w:rPr>
          <w:rFonts w:ascii="Calibri" w:hAnsi="Calibri"/>
          <w:b/>
          <w:sz w:val="22"/>
          <w:szCs w:val="22"/>
        </w:rPr>
        <w:t>I</w:t>
      </w:r>
      <w:r w:rsidRPr="008A1727">
        <w:rPr>
          <w:rFonts w:ascii="Calibri" w:hAnsi="Calibri"/>
          <w:b/>
          <w:sz w:val="22"/>
          <w:szCs w:val="22"/>
        </w:rPr>
        <w:t>.</w:t>
      </w:r>
    </w:p>
    <w:p w14:paraId="18D8086C" w14:textId="77777777" w:rsidR="00E13293" w:rsidRDefault="00E13293" w:rsidP="00384FB9">
      <w:pPr>
        <w:spacing w:after="120"/>
        <w:jc w:val="center"/>
        <w:rPr>
          <w:rFonts w:ascii="Calibri" w:hAnsi="Calibri"/>
          <w:b/>
          <w:sz w:val="22"/>
          <w:szCs w:val="22"/>
        </w:rPr>
      </w:pPr>
      <w:r w:rsidRPr="00E13293">
        <w:rPr>
          <w:rFonts w:ascii="Calibri" w:hAnsi="Calibri"/>
          <w:b/>
          <w:sz w:val="22"/>
          <w:szCs w:val="22"/>
        </w:rPr>
        <w:t>Zákaz porušení mezinárodních sankcí</w:t>
      </w:r>
    </w:p>
    <w:p w14:paraId="32C7C4B8" w14:textId="77777777" w:rsidR="00E13293" w:rsidRDefault="00E13293" w:rsidP="004B5448">
      <w:pPr>
        <w:pStyle w:val="Odstavecseseznamem"/>
        <w:numPr>
          <w:ilvl w:val="0"/>
          <w:numId w:val="23"/>
        </w:numPr>
        <w:spacing w:before="120" w:after="120"/>
        <w:ind w:left="426" w:hanging="426"/>
        <w:jc w:val="both"/>
        <w:rPr>
          <w:rFonts w:ascii="Calibri" w:hAnsi="Calibri"/>
          <w:sz w:val="22"/>
          <w:szCs w:val="22"/>
        </w:rPr>
      </w:pPr>
      <w:r w:rsidRPr="00384FB9">
        <w:rPr>
          <w:rFonts w:ascii="Calibri" w:hAnsi="Calibri" w:cs="Calibri"/>
          <w:sz w:val="22"/>
          <w:szCs w:val="22"/>
        </w:rPr>
        <w:t xml:space="preserve">Projektový manažer </w:t>
      </w:r>
      <w:r w:rsidRPr="00384FB9">
        <w:rPr>
          <w:rFonts w:ascii="Calibri" w:eastAsia="Calibri" w:hAnsi="Calibri" w:cs="Calibri"/>
          <w:sz w:val="22"/>
          <w:szCs w:val="22"/>
        </w:rPr>
        <w:t>BIM</w:t>
      </w:r>
      <w:r w:rsidRPr="00384FB9">
        <w:rPr>
          <w:rFonts w:ascii="Calibri" w:hAnsi="Calibri"/>
          <w:sz w:val="22"/>
          <w:szCs w:val="22"/>
        </w:rPr>
        <w:t xml:space="preserve"> je povinen zajistit, aby: </w:t>
      </w:r>
    </w:p>
    <w:p w14:paraId="34D28423" w14:textId="77777777" w:rsidR="007D2D84" w:rsidRDefault="00E13293" w:rsidP="004B5448">
      <w:pPr>
        <w:pStyle w:val="Odstavecseseznamem"/>
        <w:numPr>
          <w:ilvl w:val="0"/>
          <w:numId w:val="24"/>
        </w:numPr>
        <w:tabs>
          <w:tab w:val="clear" w:pos="724"/>
          <w:tab w:val="num" w:pos="1276"/>
        </w:tabs>
        <w:spacing w:before="120" w:after="120"/>
        <w:ind w:left="709" w:hanging="283"/>
        <w:jc w:val="both"/>
        <w:rPr>
          <w:rFonts w:ascii="Calibri" w:hAnsi="Calibri"/>
          <w:sz w:val="22"/>
          <w:szCs w:val="22"/>
        </w:rPr>
      </w:pPr>
      <w:r w:rsidRPr="00384FB9">
        <w:rPr>
          <w:rFonts w:ascii="Calibri" w:hAnsi="Calibri"/>
          <w:sz w:val="22"/>
          <w:szCs w:val="22"/>
        </w:rPr>
        <w:t xml:space="preserve">plněním této Smlouvy nedošlo k porušení právních předpisů a rozhodnutí upravujících mezinárodní sankce, kterými jsou Česká republika a/nebo </w:t>
      </w:r>
      <w:r w:rsidR="007D2D84">
        <w:rPr>
          <w:rFonts w:ascii="Calibri" w:hAnsi="Calibri"/>
          <w:sz w:val="22"/>
          <w:szCs w:val="22"/>
        </w:rPr>
        <w:t>Objednatel</w:t>
      </w:r>
      <w:r w:rsidRPr="00384FB9">
        <w:rPr>
          <w:rFonts w:ascii="Calibri" w:hAnsi="Calibri"/>
          <w:sz w:val="22"/>
          <w:szCs w:val="22"/>
        </w:rPr>
        <w:t xml:space="preserve"> vázáni; </w:t>
      </w:r>
    </w:p>
    <w:p w14:paraId="0B23FC86" w14:textId="77777777" w:rsidR="007D2D84" w:rsidRDefault="00E13293" w:rsidP="004B5448">
      <w:pPr>
        <w:pStyle w:val="Odstavecseseznamem"/>
        <w:numPr>
          <w:ilvl w:val="0"/>
          <w:numId w:val="24"/>
        </w:numPr>
        <w:tabs>
          <w:tab w:val="clear" w:pos="724"/>
          <w:tab w:val="num" w:pos="1276"/>
        </w:tabs>
        <w:spacing w:before="120" w:after="120"/>
        <w:ind w:left="709" w:hanging="283"/>
        <w:jc w:val="both"/>
        <w:rPr>
          <w:rFonts w:ascii="Calibri" w:hAnsi="Calibri"/>
          <w:sz w:val="22"/>
          <w:szCs w:val="22"/>
        </w:rPr>
      </w:pPr>
      <w:r w:rsidRPr="00384FB9">
        <w:rPr>
          <w:rFonts w:ascii="Calibri" w:hAnsi="Calibri"/>
          <w:sz w:val="22"/>
          <w:szCs w:val="22"/>
        </w:rPr>
        <w:t xml:space="preserve">on sám, ani žádný z jeho poddodavatelů nebo jiných osob, jejichž způsobilost je využívána </w:t>
      </w:r>
      <w:r w:rsidR="00BD53BF">
        <w:rPr>
          <w:rFonts w:ascii="Calibri" w:hAnsi="Calibri"/>
          <w:sz w:val="22"/>
          <w:szCs w:val="22"/>
        </w:rPr>
        <w:br/>
      </w:r>
      <w:r w:rsidRPr="00384FB9">
        <w:rPr>
          <w:rFonts w:ascii="Calibri" w:hAnsi="Calibri"/>
          <w:sz w:val="22"/>
          <w:szCs w:val="22"/>
        </w:rPr>
        <w:t xml:space="preserve">ve smyslu evropských směrnic o zadávání veřejných zakázek, nejsou osobami dle článku 5k nařízení Rady (EU) č. 833/2014 ze dne 31. července 2014 o omezujících opatřeních vzhledem k činnostem Ruska destabilizujícím situaci na Ukrajině, ve znění pozdějších předpisů, jimž se zakazuje zadat nebo dále plnit jakoukoli veřejnou zakázku nebo koncesní smlouvu spadající </w:t>
      </w:r>
      <w:r w:rsidR="00BD53BF">
        <w:rPr>
          <w:rFonts w:ascii="Calibri" w:hAnsi="Calibri"/>
          <w:sz w:val="22"/>
          <w:szCs w:val="22"/>
        </w:rPr>
        <w:br/>
      </w:r>
      <w:r w:rsidRPr="00384FB9">
        <w:rPr>
          <w:rFonts w:ascii="Calibri" w:hAnsi="Calibri"/>
          <w:sz w:val="22"/>
          <w:szCs w:val="22"/>
        </w:rPr>
        <w:t>do oblasti působnosti směrnic o zadávání veřejných zakázek, jakož i čl. 10 odst. 1, 3, odst. 6 písm. a) až e), odst. 8, 9 a 10, článků 11, 12, 13 a 14 směrnice 2014/23/EU, článků 7 a 8, čl. 10 písm. b) až f) a písm. h) až j) směrnice 2014/24/EU, článku 18, čl. 21 písm. b) až e) a písm. g až i), článků 29 a 30 směrnice 2014/25/EU a čl. 13 písm. a) až d), f) až h) a j) směrnice 2009/81/</w:t>
      </w:r>
      <w:proofErr w:type="spellStart"/>
      <w:r w:rsidRPr="00384FB9">
        <w:rPr>
          <w:rFonts w:ascii="Calibri" w:hAnsi="Calibri"/>
          <w:sz w:val="22"/>
          <w:szCs w:val="22"/>
        </w:rPr>
        <w:t>Eca</w:t>
      </w:r>
      <w:proofErr w:type="spellEnd"/>
      <w:r w:rsidRPr="00384FB9">
        <w:rPr>
          <w:rFonts w:ascii="Calibri" w:hAnsi="Calibri"/>
          <w:sz w:val="22"/>
          <w:szCs w:val="22"/>
        </w:rPr>
        <w:t xml:space="preserve">; a </w:t>
      </w:r>
    </w:p>
    <w:p w14:paraId="7E9B50EE" w14:textId="77777777" w:rsidR="007D2D84" w:rsidRDefault="00E13293" w:rsidP="004B5448">
      <w:pPr>
        <w:pStyle w:val="Odstavecseseznamem"/>
        <w:numPr>
          <w:ilvl w:val="0"/>
          <w:numId w:val="24"/>
        </w:numPr>
        <w:tabs>
          <w:tab w:val="clear" w:pos="724"/>
          <w:tab w:val="num" w:pos="1276"/>
        </w:tabs>
        <w:spacing w:after="120"/>
        <w:ind w:left="709" w:hanging="283"/>
        <w:contextualSpacing w:val="0"/>
        <w:jc w:val="both"/>
        <w:rPr>
          <w:rFonts w:ascii="Calibri" w:hAnsi="Calibri"/>
          <w:sz w:val="22"/>
          <w:szCs w:val="22"/>
        </w:rPr>
      </w:pPr>
      <w:r w:rsidRPr="00384FB9">
        <w:rPr>
          <w:rFonts w:ascii="Calibri" w:hAnsi="Calibri"/>
          <w:sz w:val="22"/>
          <w:szCs w:val="22"/>
        </w:rPr>
        <w:t xml:space="preserve">on sám jakožto dodavatel, ani žádný z jeho poddodavatelů nebo jiných osob, jejichž způsobilost je využívána ve smyslu evropských směrnic o zadávání veřejných zakázek, nejsou osobami dle článku 2 nařízení Rady (EU) č. 269/2014 ze dne 17. března 2014, o omezujících opatřeních vzhledem k činnostem narušujícím nebo ohrožujícím územní celistvost, svrchovanost a nezávislost Ukrajiny, ve znění pozdějších předpisů, a dalších prováděcích předpisů k tomuto nařízení Rady (EU) č. 269/2014 (tzv. sankční seznamy). </w:t>
      </w:r>
    </w:p>
    <w:p w14:paraId="277CB9C4" w14:textId="77777777" w:rsidR="007D2D84" w:rsidRDefault="007D2D84" w:rsidP="004B5448">
      <w:pPr>
        <w:pStyle w:val="Odstavecseseznamem"/>
        <w:numPr>
          <w:ilvl w:val="0"/>
          <w:numId w:val="23"/>
        </w:numPr>
        <w:spacing w:before="120" w:after="120"/>
        <w:ind w:left="425" w:hanging="425"/>
        <w:contextualSpacing w:val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Projektový manažer BIM</w:t>
      </w:r>
      <w:r w:rsidR="00E13293" w:rsidRPr="00384FB9">
        <w:rPr>
          <w:rFonts w:ascii="Calibri" w:hAnsi="Calibri" w:cs="Calibri"/>
          <w:sz w:val="22"/>
          <w:szCs w:val="22"/>
        </w:rPr>
        <w:t xml:space="preserve"> je neprodleně povinen informovat </w:t>
      </w:r>
      <w:r>
        <w:rPr>
          <w:rFonts w:ascii="Calibri" w:hAnsi="Calibri" w:cs="Calibri"/>
          <w:sz w:val="22"/>
          <w:szCs w:val="22"/>
        </w:rPr>
        <w:t>Objednatele</w:t>
      </w:r>
      <w:r w:rsidR="00E13293" w:rsidRPr="00384FB9">
        <w:rPr>
          <w:rFonts w:ascii="Calibri" w:hAnsi="Calibri" w:cs="Calibri"/>
          <w:sz w:val="22"/>
          <w:szCs w:val="22"/>
        </w:rPr>
        <w:t xml:space="preserve"> o skutečnostech</w:t>
      </w:r>
      <w:r w:rsidR="00B4516D">
        <w:rPr>
          <w:rFonts w:ascii="Calibri" w:hAnsi="Calibri" w:cs="Calibri"/>
          <w:sz w:val="22"/>
          <w:szCs w:val="22"/>
        </w:rPr>
        <w:t>,</w:t>
      </w:r>
      <w:r w:rsidR="00042A1F">
        <w:rPr>
          <w:rFonts w:ascii="Calibri" w:hAnsi="Calibri" w:cs="Calibri"/>
          <w:sz w:val="22"/>
          <w:szCs w:val="22"/>
        </w:rPr>
        <w:t xml:space="preserve"> </w:t>
      </w:r>
      <w:r w:rsidR="00E13293" w:rsidRPr="00384FB9">
        <w:rPr>
          <w:rFonts w:ascii="Calibri" w:hAnsi="Calibri" w:cs="Calibri"/>
          <w:sz w:val="22"/>
          <w:szCs w:val="22"/>
        </w:rPr>
        <w:t xml:space="preserve">jakkoliv relevantních pro posouzení naplnění povinností uvedených ve větě první tohoto článku Smlouvy. </w:t>
      </w:r>
    </w:p>
    <w:p w14:paraId="76EF5F0E" w14:textId="77777777" w:rsidR="00E13293" w:rsidRPr="00384FB9" w:rsidRDefault="007D2D84" w:rsidP="004B5448">
      <w:pPr>
        <w:pStyle w:val="Odstavecseseznamem"/>
        <w:numPr>
          <w:ilvl w:val="0"/>
          <w:numId w:val="23"/>
        </w:numPr>
        <w:spacing w:before="120" w:after="120"/>
        <w:ind w:left="425" w:hanging="425"/>
        <w:contextualSpacing w:val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Objednatel</w:t>
      </w:r>
      <w:r w:rsidR="00E13293" w:rsidRPr="00384FB9">
        <w:rPr>
          <w:rFonts w:ascii="Calibri" w:hAnsi="Calibri" w:cs="Calibri"/>
          <w:sz w:val="22"/>
          <w:szCs w:val="22"/>
        </w:rPr>
        <w:t xml:space="preserve"> je oprávněn od této Smlouvy či její části odstoupit, pokud zjistí, že na </w:t>
      </w:r>
      <w:r>
        <w:rPr>
          <w:rFonts w:ascii="Calibri" w:hAnsi="Calibri" w:cs="Calibri"/>
          <w:sz w:val="22"/>
          <w:szCs w:val="22"/>
        </w:rPr>
        <w:t>Projektového manažera BIM</w:t>
      </w:r>
      <w:r w:rsidR="00E13293" w:rsidRPr="00384FB9">
        <w:rPr>
          <w:rFonts w:ascii="Calibri" w:hAnsi="Calibri" w:cs="Calibri"/>
          <w:sz w:val="22"/>
          <w:szCs w:val="22"/>
        </w:rPr>
        <w:t xml:space="preserve"> či </w:t>
      </w:r>
      <w:r>
        <w:rPr>
          <w:rFonts w:ascii="Calibri" w:hAnsi="Calibri" w:cs="Calibri"/>
          <w:sz w:val="22"/>
          <w:szCs w:val="22"/>
        </w:rPr>
        <w:t>Projektový manažer BIM</w:t>
      </w:r>
      <w:r w:rsidR="00E13293" w:rsidRPr="00384FB9">
        <w:rPr>
          <w:rFonts w:ascii="Calibri" w:hAnsi="Calibri" w:cs="Calibri"/>
          <w:sz w:val="22"/>
          <w:szCs w:val="22"/>
        </w:rPr>
        <w:t xml:space="preserve"> ovládající osoby (včetně členů jejich statutárních, dozorčích a/nebo jiných orgánů) dopadají, přímo či zprostředkovaně, mezinárodní sankce dle příslušných právních předpisů a/nebo rozhodnutí, kterými jsou Česká republika nebo </w:t>
      </w:r>
      <w:r>
        <w:rPr>
          <w:rFonts w:ascii="Calibri" w:hAnsi="Calibri" w:cs="Calibri"/>
          <w:sz w:val="22"/>
          <w:szCs w:val="22"/>
        </w:rPr>
        <w:t>Objednatel</w:t>
      </w:r>
      <w:r w:rsidR="00E13293" w:rsidRPr="00384FB9">
        <w:rPr>
          <w:rFonts w:ascii="Calibri" w:hAnsi="Calibri" w:cs="Calibri"/>
          <w:sz w:val="22"/>
          <w:szCs w:val="22"/>
        </w:rPr>
        <w:t xml:space="preserve"> vázáni. Pokud takové sankce dopadají na jakoukoli osobu, kterou </w:t>
      </w:r>
      <w:r>
        <w:rPr>
          <w:rFonts w:ascii="Calibri" w:hAnsi="Calibri" w:cs="Calibri"/>
          <w:sz w:val="22"/>
          <w:szCs w:val="22"/>
        </w:rPr>
        <w:t>Projektový manažer BIM</w:t>
      </w:r>
      <w:r w:rsidR="00E13293" w:rsidRPr="00384FB9">
        <w:rPr>
          <w:rFonts w:ascii="Calibri" w:hAnsi="Calibri" w:cs="Calibri"/>
          <w:sz w:val="22"/>
          <w:szCs w:val="22"/>
        </w:rPr>
        <w:t xml:space="preserve"> používá k plnění Smlouvy, včetně jeho poddodavatelů a osob s ním jakkoli spolupracujících (včetně členů jejich statutárních, dozorčích a/nebo jiných orgánů), je </w:t>
      </w:r>
      <w:r>
        <w:rPr>
          <w:rFonts w:ascii="Calibri" w:hAnsi="Calibri" w:cs="Calibri"/>
          <w:sz w:val="22"/>
          <w:szCs w:val="22"/>
        </w:rPr>
        <w:t>Projektový manažer BIM</w:t>
      </w:r>
      <w:r w:rsidR="00E13293" w:rsidRPr="00384FB9">
        <w:rPr>
          <w:rFonts w:ascii="Calibri" w:hAnsi="Calibri" w:cs="Calibri"/>
          <w:sz w:val="22"/>
          <w:szCs w:val="22"/>
        </w:rPr>
        <w:t xml:space="preserve"> povinen o takové skutečnosti nejpozději následující pracovní den poté, co ji zjistí, informovat </w:t>
      </w:r>
      <w:r>
        <w:rPr>
          <w:rFonts w:ascii="Calibri" w:hAnsi="Calibri" w:cs="Calibri"/>
          <w:sz w:val="22"/>
          <w:szCs w:val="22"/>
        </w:rPr>
        <w:t>Objednatele</w:t>
      </w:r>
      <w:r w:rsidR="00E13293" w:rsidRPr="00384FB9">
        <w:rPr>
          <w:rFonts w:ascii="Calibri" w:hAnsi="Calibri" w:cs="Calibri"/>
          <w:sz w:val="22"/>
          <w:szCs w:val="22"/>
        </w:rPr>
        <w:t xml:space="preserve"> a do 14 dnů od výzvy </w:t>
      </w:r>
      <w:r>
        <w:rPr>
          <w:rFonts w:ascii="Calibri" w:hAnsi="Calibri" w:cs="Calibri"/>
          <w:sz w:val="22"/>
          <w:szCs w:val="22"/>
        </w:rPr>
        <w:t>Objednatele</w:t>
      </w:r>
      <w:r w:rsidR="00E13293" w:rsidRPr="00384FB9">
        <w:rPr>
          <w:rFonts w:ascii="Calibri" w:hAnsi="Calibri" w:cs="Calibri"/>
          <w:sz w:val="22"/>
          <w:szCs w:val="22"/>
        </w:rPr>
        <w:t xml:space="preserve"> je povinen zjednat nápravu a takovou osobu nahradit, přičemž pokud </w:t>
      </w:r>
      <w:r>
        <w:rPr>
          <w:rFonts w:ascii="Calibri" w:hAnsi="Calibri" w:cs="Calibri"/>
          <w:sz w:val="22"/>
          <w:szCs w:val="22"/>
        </w:rPr>
        <w:t>Projektový manažer BIM</w:t>
      </w:r>
      <w:r w:rsidR="00E13293" w:rsidRPr="00384FB9">
        <w:rPr>
          <w:rFonts w:ascii="Calibri" w:hAnsi="Calibri" w:cs="Calibri"/>
          <w:sz w:val="22"/>
          <w:szCs w:val="22"/>
        </w:rPr>
        <w:t xml:space="preserve"> tak neučiní, je </w:t>
      </w:r>
      <w:r>
        <w:rPr>
          <w:rFonts w:ascii="Calibri" w:hAnsi="Calibri" w:cs="Calibri"/>
          <w:sz w:val="22"/>
          <w:szCs w:val="22"/>
        </w:rPr>
        <w:t>Projektový manažer BIM</w:t>
      </w:r>
      <w:r w:rsidR="00E13293" w:rsidRPr="00384FB9">
        <w:rPr>
          <w:rFonts w:ascii="Calibri" w:hAnsi="Calibri" w:cs="Calibri"/>
          <w:sz w:val="22"/>
          <w:szCs w:val="22"/>
        </w:rPr>
        <w:t xml:space="preserve"> oprávněn od Smlouvy či její části odstoupit.</w:t>
      </w:r>
    </w:p>
    <w:p w14:paraId="581E8788" w14:textId="77777777" w:rsidR="004A2E82" w:rsidRDefault="004A2E82" w:rsidP="004A2E82">
      <w:pPr>
        <w:ind w:left="357"/>
        <w:jc w:val="both"/>
        <w:rPr>
          <w:rFonts w:ascii="Calibri" w:hAnsi="Calibri"/>
          <w:sz w:val="22"/>
          <w:szCs w:val="22"/>
        </w:rPr>
      </w:pPr>
    </w:p>
    <w:p w14:paraId="26425888" w14:textId="77777777" w:rsidR="00A705D1" w:rsidRPr="008A1727" w:rsidRDefault="00A705D1" w:rsidP="00A705D1">
      <w:pPr>
        <w:jc w:val="center"/>
        <w:rPr>
          <w:rFonts w:ascii="Calibri" w:hAnsi="Calibri"/>
          <w:b/>
          <w:sz w:val="22"/>
          <w:szCs w:val="22"/>
        </w:rPr>
      </w:pPr>
      <w:r w:rsidRPr="008A1727">
        <w:rPr>
          <w:rFonts w:ascii="Calibri" w:hAnsi="Calibri"/>
          <w:b/>
          <w:sz w:val="22"/>
          <w:szCs w:val="22"/>
        </w:rPr>
        <w:t>X</w:t>
      </w:r>
      <w:r w:rsidR="004E2EDC">
        <w:rPr>
          <w:rFonts w:ascii="Calibri" w:hAnsi="Calibri"/>
          <w:b/>
          <w:sz w:val="22"/>
          <w:szCs w:val="22"/>
        </w:rPr>
        <w:t>I</w:t>
      </w:r>
      <w:r w:rsidR="00A72978">
        <w:rPr>
          <w:rFonts w:ascii="Calibri" w:hAnsi="Calibri"/>
          <w:b/>
          <w:sz w:val="22"/>
          <w:szCs w:val="22"/>
        </w:rPr>
        <w:t>I</w:t>
      </w:r>
      <w:r w:rsidRPr="008A1727">
        <w:rPr>
          <w:rFonts w:ascii="Calibri" w:hAnsi="Calibri"/>
          <w:b/>
          <w:sz w:val="22"/>
          <w:szCs w:val="22"/>
        </w:rPr>
        <w:t>.</w:t>
      </w:r>
    </w:p>
    <w:p w14:paraId="5A4B1100" w14:textId="77777777" w:rsidR="00A705D1" w:rsidRPr="008A1727" w:rsidRDefault="28DC3467" w:rsidP="00A705D1">
      <w:pPr>
        <w:spacing w:after="120"/>
        <w:jc w:val="center"/>
        <w:rPr>
          <w:rFonts w:ascii="Calibri" w:hAnsi="Calibri"/>
          <w:b/>
          <w:sz w:val="22"/>
          <w:szCs w:val="22"/>
        </w:rPr>
      </w:pPr>
      <w:r w:rsidRPr="28DC3467">
        <w:rPr>
          <w:rFonts w:ascii="Calibri" w:hAnsi="Calibri"/>
          <w:b/>
          <w:bCs/>
          <w:sz w:val="22"/>
          <w:szCs w:val="22"/>
        </w:rPr>
        <w:t>Závěrečná ujednání</w:t>
      </w:r>
    </w:p>
    <w:p w14:paraId="0CD824AA" w14:textId="77777777" w:rsidR="28DC3467" w:rsidRDefault="28DC3467" w:rsidP="00A3739F">
      <w:pPr>
        <w:pStyle w:val="Odstavecseseznamem"/>
        <w:numPr>
          <w:ilvl w:val="0"/>
          <w:numId w:val="13"/>
        </w:numPr>
        <w:tabs>
          <w:tab w:val="clear" w:pos="720"/>
        </w:tabs>
        <w:spacing w:before="120" w:after="120"/>
        <w:ind w:left="357" w:hanging="357"/>
        <w:contextualSpacing w:val="0"/>
        <w:jc w:val="both"/>
        <w:rPr>
          <w:color w:val="00000A"/>
          <w:sz w:val="22"/>
          <w:szCs w:val="22"/>
        </w:rPr>
      </w:pPr>
      <w:r w:rsidRPr="28DC3467">
        <w:rPr>
          <w:rFonts w:ascii="Calibri" w:eastAsia="Calibri" w:hAnsi="Calibri" w:cs="Calibri"/>
          <w:color w:val="00000A"/>
          <w:sz w:val="22"/>
          <w:szCs w:val="22"/>
        </w:rPr>
        <w:t xml:space="preserve">Veškerá práva a povinnosti vyplývající z této smlouvy se řídí právním řádem České republiky. </w:t>
      </w:r>
      <w:r w:rsidRPr="28DC3467">
        <w:rPr>
          <w:rFonts w:ascii="Calibri" w:eastAsia="Calibri" w:hAnsi="Calibri" w:cs="Calibri"/>
          <w:sz w:val="22"/>
          <w:szCs w:val="22"/>
        </w:rPr>
        <w:t xml:space="preserve">Práva a povinnosti smluvních stran touto smlouvou neupravené se řídí zejména příslušnými ustanoveními </w:t>
      </w:r>
      <w:r w:rsidR="007926DB">
        <w:rPr>
          <w:rFonts w:ascii="Calibri" w:eastAsia="Calibri" w:hAnsi="Calibri" w:cs="Calibri"/>
          <w:sz w:val="22"/>
          <w:szCs w:val="22"/>
        </w:rPr>
        <w:t>O</w:t>
      </w:r>
      <w:r w:rsidRPr="28DC3467">
        <w:rPr>
          <w:rFonts w:ascii="Calibri" w:eastAsia="Calibri" w:hAnsi="Calibri" w:cs="Calibri"/>
          <w:sz w:val="22"/>
          <w:szCs w:val="22"/>
        </w:rPr>
        <w:t>bčanského zákoníku.</w:t>
      </w:r>
    </w:p>
    <w:p w14:paraId="5B03444E" w14:textId="77777777" w:rsidR="28DC3467" w:rsidRDefault="28DC3467" w:rsidP="00A3739F">
      <w:pPr>
        <w:pStyle w:val="Odstavecseseznamem"/>
        <w:numPr>
          <w:ilvl w:val="0"/>
          <w:numId w:val="13"/>
        </w:numPr>
        <w:tabs>
          <w:tab w:val="clear" w:pos="720"/>
        </w:tabs>
        <w:spacing w:before="120" w:after="120"/>
        <w:ind w:left="357" w:hanging="357"/>
        <w:contextualSpacing w:val="0"/>
        <w:jc w:val="both"/>
        <w:rPr>
          <w:sz w:val="22"/>
          <w:szCs w:val="22"/>
        </w:rPr>
      </w:pPr>
      <w:r w:rsidRPr="28DC3467">
        <w:rPr>
          <w:rFonts w:ascii="Calibri" w:eastAsia="Calibri" w:hAnsi="Calibri" w:cs="Calibri"/>
          <w:sz w:val="22"/>
          <w:szCs w:val="22"/>
        </w:rPr>
        <w:lastRenderedPageBreak/>
        <w:t>Smluvní strany se dohodly na tom, že nebudou-li sporné otázky vyplývající ze smlouvy odstraněny dohodou smluvních stran, je k projednání sporů příslušný obecný místně a věcně příslušný soud Objednatele.</w:t>
      </w:r>
    </w:p>
    <w:p w14:paraId="2760472B" w14:textId="77777777" w:rsidR="28DC3467" w:rsidRDefault="28DC3467" w:rsidP="00A3739F">
      <w:pPr>
        <w:pStyle w:val="Odstavecseseznamem"/>
        <w:numPr>
          <w:ilvl w:val="0"/>
          <w:numId w:val="13"/>
        </w:numPr>
        <w:tabs>
          <w:tab w:val="clear" w:pos="720"/>
        </w:tabs>
        <w:spacing w:before="120" w:after="120"/>
        <w:ind w:left="357" w:hanging="357"/>
        <w:contextualSpacing w:val="0"/>
        <w:jc w:val="both"/>
        <w:rPr>
          <w:sz w:val="22"/>
          <w:szCs w:val="22"/>
        </w:rPr>
      </w:pPr>
      <w:r w:rsidRPr="28DC3467">
        <w:rPr>
          <w:rFonts w:ascii="Calibri" w:eastAsia="Calibri" w:hAnsi="Calibri" w:cs="Calibri"/>
          <w:sz w:val="22"/>
          <w:szCs w:val="22"/>
        </w:rPr>
        <w:t>Smluvní strany prohlašují, že údaje uvedené v záhlaví této smlouvy jsou v souladu s právním stavem platným a účinným v době uzavření této smlouvy. Smluvní strany se zavazují, že změny údajů uvedených v záhlaví této smlouvy neprodleně písemně oznámí druhé smluvní straně. Smluvní strany prohlašují, že osoby podepisující tuto smlouvu jsou k tomuto úkonu oprávněny.</w:t>
      </w:r>
    </w:p>
    <w:p w14:paraId="33970680" w14:textId="77777777" w:rsidR="28DC3467" w:rsidRDefault="28DC3467" w:rsidP="00A3739F">
      <w:pPr>
        <w:pStyle w:val="Odstavecseseznamem"/>
        <w:numPr>
          <w:ilvl w:val="0"/>
          <w:numId w:val="13"/>
        </w:numPr>
        <w:tabs>
          <w:tab w:val="clear" w:pos="720"/>
        </w:tabs>
        <w:spacing w:before="120" w:after="120"/>
        <w:ind w:left="357" w:hanging="357"/>
        <w:contextualSpacing w:val="0"/>
        <w:jc w:val="both"/>
        <w:rPr>
          <w:color w:val="00000A"/>
          <w:sz w:val="22"/>
          <w:szCs w:val="22"/>
        </w:rPr>
      </w:pPr>
      <w:r w:rsidRPr="28DC3467">
        <w:rPr>
          <w:rFonts w:ascii="Calibri" w:eastAsia="Calibri" w:hAnsi="Calibri" w:cs="Calibri"/>
          <w:color w:val="00000A"/>
          <w:sz w:val="22"/>
          <w:szCs w:val="22"/>
        </w:rPr>
        <w:t>Jakákoliv změna smlouvy musí mít písemnou formu a musí být podepsána osobami oprávněnými za objednatele a zhotovitele jednat a podepisovat nebo osobami jimi zmocněnými. Změny smlouvy se sjednávají jako dodatek ke smlouvě s číselným označením pořadovým číslem příslušné změny smlouvy. Předloží-li některá ze smluvních stran návrh na změnu smlouvy formou písemného dodatku ke smlouvě, je druhá smluvní strana povinna se k návrhu vyjádřit nejpozději do deseti pracovních dnů ode dne doručení návrhu dodatku ke smlouvě.</w:t>
      </w:r>
    </w:p>
    <w:p w14:paraId="43E13A16" w14:textId="77777777" w:rsidR="00970C02" w:rsidRPr="00A31DE3" w:rsidRDefault="28DC3467" w:rsidP="00A3739F">
      <w:pPr>
        <w:pStyle w:val="Odstavecseseznamem"/>
        <w:numPr>
          <w:ilvl w:val="0"/>
          <w:numId w:val="13"/>
        </w:numPr>
        <w:tabs>
          <w:tab w:val="clear" w:pos="720"/>
        </w:tabs>
        <w:spacing w:before="120" w:after="120"/>
        <w:ind w:left="357" w:hanging="357"/>
        <w:contextualSpacing w:val="0"/>
        <w:jc w:val="both"/>
        <w:rPr>
          <w:color w:val="00000A"/>
          <w:sz w:val="22"/>
          <w:szCs w:val="22"/>
        </w:rPr>
      </w:pPr>
      <w:r w:rsidRPr="28DC3467">
        <w:rPr>
          <w:rFonts w:ascii="Calibri" w:eastAsia="Calibri" w:hAnsi="Calibri" w:cs="Calibri"/>
          <w:sz w:val="22"/>
          <w:szCs w:val="22"/>
        </w:rPr>
        <w:t>Je-li nebo stane-li se některé ustanovení této smlouvy neplatné či neúčinné, nedotýká se to ostatních ustanovení této smlouvy, která zůstávají platná a účinná. Smluvní strany se v tomto případě zavazují dohodou nahradit ustanovení neplatné či neúčinné novým ustanovením platným a účinným, které nejlépe odpovídá původně zamýšlenému ekonomickému účelu ustanovení neplatného či neúčinného. Do té doby platí odpovídající úprava obecně závazných právních předpisů České republiky.</w:t>
      </w:r>
    </w:p>
    <w:p w14:paraId="327E32D0" w14:textId="77777777" w:rsidR="00AA7778" w:rsidRPr="00A31DE3" w:rsidRDefault="00AA7778" w:rsidP="00AA7778">
      <w:pPr>
        <w:pStyle w:val="Odstavecseseznamem"/>
        <w:numPr>
          <w:ilvl w:val="0"/>
          <w:numId w:val="13"/>
        </w:numPr>
        <w:tabs>
          <w:tab w:val="clear" w:pos="720"/>
        </w:tabs>
        <w:spacing w:before="120" w:after="120"/>
        <w:ind w:left="357" w:hanging="357"/>
        <w:contextualSpacing w:val="0"/>
        <w:jc w:val="both"/>
        <w:rPr>
          <w:color w:val="00000A"/>
          <w:sz w:val="22"/>
          <w:szCs w:val="22"/>
        </w:rPr>
      </w:pPr>
      <w:r w:rsidRPr="00970C02">
        <w:rPr>
          <w:rFonts w:ascii="Calibri" w:eastAsia="Calibri" w:hAnsi="Calibri" w:cs="Calibri"/>
          <w:sz w:val="22"/>
          <w:szCs w:val="22"/>
        </w:rPr>
        <w:t xml:space="preserve">Oprávněné osoby </w:t>
      </w:r>
      <w:r>
        <w:rPr>
          <w:rFonts w:ascii="Calibri" w:eastAsia="Calibri" w:hAnsi="Calibri" w:cs="Calibri"/>
          <w:sz w:val="22"/>
          <w:szCs w:val="22"/>
        </w:rPr>
        <w:t>smluvních stran se všeobecnou působností</w:t>
      </w:r>
      <w:r w:rsidRPr="00970C02">
        <w:rPr>
          <w:rFonts w:ascii="Calibri" w:eastAsia="Calibri" w:hAnsi="Calibri" w:cs="Calibri"/>
          <w:sz w:val="22"/>
          <w:szCs w:val="22"/>
        </w:rPr>
        <w:t xml:space="preserve">: </w:t>
      </w:r>
    </w:p>
    <w:p w14:paraId="2E7020B8" w14:textId="288A3AE6" w:rsidR="00AA7778" w:rsidRPr="00970C02" w:rsidRDefault="00AA7778" w:rsidP="00064B44">
      <w:pPr>
        <w:pStyle w:val="Default"/>
        <w:ind w:left="720" w:hanging="294"/>
        <w:rPr>
          <w:rFonts w:ascii="Calibri" w:eastAsia="Calibri" w:hAnsi="Calibri" w:cs="Calibri"/>
          <w:color w:val="auto"/>
          <w:sz w:val="22"/>
          <w:szCs w:val="22"/>
          <w:lang w:eastAsia="cs-CZ"/>
        </w:rPr>
      </w:pPr>
      <w:r w:rsidRPr="00970C02">
        <w:rPr>
          <w:rFonts w:ascii="Calibri" w:eastAsia="Calibri" w:hAnsi="Calibri" w:cs="Calibri"/>
          <w:color w:val="auto"/>
          <w:sz w:val="22"/>
          <w:szCs w:val="22"/>
          <w:lang w:eastAsia="cs-CZ"/>
        </w:rPr>
        <w:t>a) za objednatele</w:t>
      </w:r>
      <w:r>
        <w:rPr>
          <w:rFonts w:ascii="Calibri" w:eastAsia="Calibri" w:hAnsi="Calibri" w:cs="Calibri"/>
          <w:color w:val="auto"/>
          <w:sz w:val="22"/>
          <w:szCs w:val="22"/>
          <w:lang w:eastAsia="cs-CZ"/>
        </w:rPr>
        <w:t xml:space="preserve">: </w:t>
      </w:r>
      <w:r w:rsidR="00384BBE">
        <w:rPr>
          <w:rFonts w:ascii="Calibri" w:eastAsia="Calibri" w:hAnsi="Calibri" w:cs="Calibri"/>
          <w:color w:val="auto"/>
          <w:sz w:val="22"/>
          <w:szCs w:val="22"/>
          <w:lang w:eastAsia="cs-CZ"/>
        </w:rPr>
        <w:t>XXXXXXXXXXXXXXXX</w:t>
      </w:r>
    </w:p>
    <w:p w14:paraId="1EA3ED71" w14:textId="6342FE86" w:rsidR="00AA7778" w:rsidRDefault="00064B44" w:rsidP="00064B44">
      <w:pPr>
        <w:pStyle w:val="Default"/>
        <w:ind w:left="720" w:hanging="294"/>
        <w:rPr>
          <w:rFonts w:ascii="Calibri" w:eastAsia="Calibri" w:hAnsi="Calibri" w:cs="Calibri"/>
          <w:color w:val="auto"/>
          <w:sz w:val="22"/>
          <w:szCs w:val="22"/>
          <w:lang w:eastAsia="cs-CZ"/>
        </w:rPr>
      </w:pPr>
      <w:r>
        <w:rPr>
          <w:rFonts w:ascii="Calibri" w:eastAsia="Calibri" w:hAnsi="Calibri" w:cs="Calibri"/>
          <w:color w:val="auto"/>
          <w:sz w:val="22"/>
          <w:szCs w:val="22"/>
          <w:lang w:eastAsia="cs-CZ"/>
        </w:rPr>
        <w:t>b</w:t>
      </w:r>
      <w:r w:rsidR="00AA7778" w:rsidRPr="00970C02">
        <w:rPr>
          <w:rFonts w:ascii="Calibri" w:eastAsia="Calibri" w:hAnsi="Calibri" w:cs="Calibri"/>
          <w:color w:val="auto"/>
          <w:sz w:val="22"/>
          <w:szCs w:val="22"/>
          <w:lang w:eastAsia="cs-CZ"/>
        </w:rPr>
        <w:t>) za zhotovitele</w:t>
      </w:r>
      <w:r w:rsidR="00AA7778">
        <w:rPr>
          <w:rFonts w:ascii="Calibri" w:eastAsia="Calibri" w:hAnsi="Calibri" w:cs="Calibri"/>
          <w:color w:val="auto"/>
          <w:sz w:val="22"/>
          <w:szCs w:val="22"/>
          <w:lang w:eastAsia="cs-CZ"/>
        </w:rPr>
        <w:t xml:space="preserve">: </w:t>
      </w:r>
      <w:r w:rsidR="002966DE">
        <w:rPr>
          <w:rFonts w:ascii="Calibri" w:eastAsia="Calibri" w:hAnsi="Calibri" w:cs="Calibri"/>
          <w:color w:val="auto"/>
          <w:sz w:val="22"/>
          <w:szCs w:val="22"/>
          <w:lang w:eastAsia="cs-CZ"/>
        </w:rPr>
        <w:t>Ing. Vojtěch Ehlich, jednatel</w:t>
      </w:r>
    </w:p>
    <w:p w14:paraId="11D8BD2E" w14:textId="77777777" w:rsidR="00970C02" w:rsidRPr="00970C02" w:rsidRDefault="00970C02" w:rsidP="00A3739F">
      <w:pPr>
        <w:pStyle w:val="Odstavecseseznamem"/>
        <w:numPr>
          <w:ilvl w:val="0"/>
          <w:numId w:val="13"/>
        </w:numPr>
        <w:tabs>
          <w:tab w:val="clear" w:pos="720"/>
        </w:tabs>
        <w:spacing w:before="120" w:after="120"/>
        <w:ind w:left="357" w:hanging="357"/>
        <w:contextualSpacing w:val="0"/>
        <w:jc w:val="both"/>
        <w:rPr>
          <w:color w:val="00000A"/>
          <w:sz w:val="22"/>
          <w:szCs w:val="22"/>
        </w:rPr>
      </w:pPr>
      <w:r w:rsidRPr="00970C02">
        <w:rPr>
          <w:rFonts w:ascii="Calibri" w:eastAsia="Calibri" w:hAnsi="Calibri" w:cs="Calibri"/>
          <w:sz w:val="22"/>
          <w:szCs w:val="22"/>
        </w:rPr>
        <w:t xml:space="preserve">Oprávněné osoby objednatele, provozovatele a zhotovitele ve věcech technických: </w:t>
      </w:r>
    </w:p>
    <w:p w14:paraId="42DE38DF" w14:textId="182FB657" w:rsidR="00970C02" w:rsidRPr="00970C02" w:rsidRDefault="00970C02" w:rsidP="00970C02">
      <w:pPr>
        <w:pStyle w:val="Default"/>
        <w:ind w:left="284" w:firstLine="142"/>
        <w:rPr>
          <w:rFonts w:ascii="Calibri" w:eastAsia="Calibri" w:hAnsi="Calibri" w:cs="Calibri"/>
          <w:color w:val="auto"/>
          <w:sz w:val="22"/>
          <w:szCs w:val="22"/>
          <w:lang w:eastAsia="cs-CZ"/>
        </w:rPr>
      </w:pPr>
      <w:r w:rsidRPr="00970C02">
        <w:rPr>
          <w:rFonts w:ascii="Calibri" w:eastAsia="Calibri" w:hAnsi="Calibri" w:cs="Calibri"/>
          <w:color w:val="auto"/>
          <w:sz w:val="22"/>
          <w:szCs w:val="22"/>
          <w:lang w:eastAsia="cs-CZ"/>
        </w:rPr>
        <w:t>a) za objednatele</w:t>
      </w:r>
      <w:r>
        <w:rPr>
          <w:rFonts w:ascii="Calibri" w:eastAsia="Calibri" w:hAnsi="Calibri" w:cs="Calibri"/>
          <w:color w:val="auto"/>
          <w:sz w:val="22"/>
          <w:szCs w:val="22"/>
          <w:lang w:eastAsia="cs-CZ"/>
        </w:rPr>
        <w:t>:</w:t>
      </w:r>
      <w:r w:rsidR="00AA7778">
        <w:rPr>
          <w:rFonts w:ascii="Calibri" w:eastAsia="Calibri" w:hAnsi="Calibri" w:cs="Calibri"/>
          <w:color w:val="auto"/>
          <w:sz w:val="22"/>
          <w:szCs w:val="22"/>
          <w:lang w:eastAsia="cs-CZ"/>
        </w:rPr>
        <w:t xml:space="preserve"> </w:t>
      </w:r>
      <w:r w:rsidR="00384BBE">
        <w:rPr>
          <w:rFonts w:ascii="Calibri" w:eastAsia="Calibri" w:hAnsi="Calibri" w:cs="Calibri"/>
          <w:color w:val="auto"/>
          <w:sz w:val="22"/>
          <w:szCs w:val="22"/>
          <w:lang w:eastAsia="cs-CZ"/>
        </w:rPr>
        <w:t>XXXXXXXXXXXXXXXXX</w:t>
      </w:r>
    </w:p>
    <w:p w14:paraId="62388E76" w14:textId="4887B69A" w:rsidR="00A3739F" w:rsidRDefault="00970C02" w:rsidP="00A3739F">
      <w:pPr>
        <w:pStyle w:val="Default"/>
        <w:ind w:left="284" w:firstLine="142"/>
        <w:rPr>
          <w:rFonts w:ascii="Calibri" w:eastAsia="Calibri" w:hAnsi="Calibri" w:cs="Calibri"/>
          <w:color w:val="auto"/>
          <w:sz w:val="22"/>
          <w:szCs w:val="22"/>
          <w:lang w:eastAsia="cs-CZ"/>
        </w:rPr>
      </w:pPr>
      <w:r w:rsidRPr="00970C02">
        <w:rPr>
          <w:rFonts w:ascii="Calibri" w:eastAsia="Calibri" w:hAnsi="Calibri" w:cs="Calibri"/>
          <w:color w:val="auto"/>
          <w:sz w:val="22"/>
          <w:szCs w:val="22"/>
          <w:lang w:eastAsia="cs-CZ"/>
        </w:rPr>
        <w:t>c) za zhotovitele</w:t>
      </w:r>
      <w:r>
        <w:rPr>
          <w:rFonts w:ascii="Calibri" w:eastAsia="Calibri" w:hAnsi="Calibri" w:cs="Calibri"/>
          <w:color w:val="auto"/>
          <w:sz w:val="22"/>
          <w:szCs w:val="22"/>
          <w:lang w:eastAsia="cs-CZ"/>
        </w:rPr>
        <w:t xml:space="preserve">: </w:t>
      </w:r>
      <w:r w:rsidR="00384BBE">
        <w:rPr>
          <w:rFonts w:ascii="Calibri" w:eastAsia="Calibri" w:hAnsi="Calibri" w:cs="Calibri"/>
          <w:color w:val="auto"/>
          <w:sz w:val="22"/>
          <w:szCs w:val="22"/>
          <w:lang w:eastAsia="cs-CZ"/>
        </w:rPr>
        <w:t>XXXXXXXXXXXXXXXXX</w:t>
      </w:r>
      <w:bookmarkStart w:id="16" w:name="_GoBack"/>
      <w:bookmarkEnd w:id="16"/>
    </w:p>
    <w:p w14:paraId="2EBE41B3" w14:textId="77777777" w:rsidR="00A3739F" w:rsidRDefault="00A3739F" w:rsidP="00A3739F">
      <w:pPr>
        <w:pStyle w:val="Default"/>
        <w:ind w:left="284" w:firstLine="142"/>
        <w:rPr>
          <w:rFonts w:ascii="Calibri" w:eastAsia="Calibri" w:hAnsi="Calibri" w:cs="Calibri"/>
          <w:color w:val="auto"/>
          <w:sz w:val="22"/>
          <w:szCs w:val="22"/>
          <w:lang w:eastAsia="cs-CZ"/>
        </w:rPr>
      </w:pPr>
    </w:p>
    <w:p w14:paraId="17468BD4" w14:textId="07F24707" w:rsidR="00C4159C" w:rsidRPr="000C5215" w:rsidRDefault="00C4159C" w:rsidP="000C5215">
      <w:pPr>
        <w:pStyle w:val="Nadpis4"/>
        <w:keepNext w:val="0"/>
        <w:numPr>
          <w:ilvl w:val="0"/>
          <w:numId w:val="13"/>
        </w:numPr>
        <w:tabs>
          <w:tab w:val="clear" w:pos="720"/>
          <w:tab w:val="num" w:pos="426"/>
        </w:tabs>
        <w:spacing w:before="0" w:after="240" w:line="276" w:lineRule="auto"/>
        <w:ind w:left="426" w:hanging="426"/>
        <w:rPr>
          <w:rFonts w:ascii="Calibri" w:eastAsia="Calibri" w:hAnsi="Calibri" w:cs="Calibri"/>
          <w:b w:val="0"/>
          <w:bCs w:val="0"/>
          <w:i/>
          <w:sz w:val="22"/>
          <w:szCs w:val="22"/>
        </w:rPr>
      </w:pPr>
      <w:r w:rsidRPr="000C5215">
        <w:rPr>
          <w:rFonts w:ascii="Calibri" w:eastAsia="Calibri" w:hAnsi="Calibri" w:cs="Calibri"/>
          <w:b w:val="0"/>
          <w:bCs w:val="0"/>
          <w:sz w:val="22"/>
          <w:szCs w:val="22"/>
        </w:rPr>
        <w:t>Tato smlouva je uzavřena elektronicky.</w:t>
      </w:r>
    </w:p>
    <w:p w14:paraId="086F14CB" w14:textId="77777777" w:rsidR="28DC3467" w:rsidRDefault="28DC3467" w:rsidP="00064B44">
      <w:pPr>
        <w:pStyle w:val="Odstavecseseznamem"/>
        <w:numPr>
          <w:ilvl w:val="0"/>
          <w:numId w:val="13"/>
        </w:numPr>
        <w:tabs>
          <w:tab w:val="clear" w:pos="720"/>
          <w:tab w:val="num" w:pos="426"/>
        </w:tabs>
        <w:spacing w:before="120" w:after="120"/>
        <w:ind w:left="426" w:hanging="426"/>
        <w:contextualSpacing w:val="0"/>
        <w:jc w:val="both"/>
        <w:rPr>
          <w:color w:val="00000A"/>
          <w:sz w:val="22"/>
          <w:szCs w:val="22"/>
        </w:rPr>
      </w:pPr>
      <w:r w:rsidRPr="28DC3467">
        <w:rPr>
          <w:rFonts w:ascii="Calibri" w:eastAsia="Calibri" w:hAnsi="Calibri" w:cs="Calibri"/>
          <w:sz w:val="22"/>
          <w:szCs w:val="22"/>
        </w:rPr>
        <w:t>Práva a povinnosti vyplývající z této smlouvy nesmí být postoupeny bez předchozího písemného souhlasu druhé smluvní stran</w:t>
      </w:r>
      <w:r w:rsidR="006061E2">
        <w:rPr>
          <w:rFonts w:ascii="Calibri" w:eastAsia="Calibri" w:hAnsi="Calibri" w:cs="Calibri"/>
          <w:sz w:val="22"/>
          <w:szCs w:val="22"/>
        </w:rPr>
        <w:t>ě</w:t>
      </w:r>
      <w:r w:rsidRPr="28DC3467">
        <w:rPr>
          <w:rFonts w:ascii="Calibri" w:eastAsia="Calibri" w:hAnsi="Calibri" w:cs="Calibri"/>
          <w:sz w:val="22"/>
          <w:szCs w:val="22"/>
        </w:rPr>
        <w:t>.</w:t>
      </w:r>
    </w:p>
    <w:p w14:paraId="287D72E2" w14:textId="77777777" w:rsidR="28DC3467" w:rsidRDefault="006061E2" w:rsidP="00064B44">
      <w:pPr>
        <w:pStyle w:val="Odstavecseseznamem"/>
        <w:numPr>
          <w:ilvl w:val="0"/>
          <w:numId w:val="13"/>
        </w:numPr>
        <w:tabs>
          <w:tab w:val="clear" w:pos="720"/>
          <w:tab w:val="num" w:pos="426"/>
        </w:tabs>
        <w:spacing w:before="120" w:after="120"/>
        <w:ind w:left="426" w:hanging="426"/>
        <w:contextualSpacing w:val="0"/>
        <w:jc w:val="both"/>
        <w:rPr>
          <w:color w:val="00000A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Projektový manažer </w:t>
      </w:r>
      <w:r w:rsidR="0023030E">
        <w:rPr>
          <w:rFonts w:ascii="Calibri" w:hAnsi="Calibri"/>
          <w:sz w:val="22"/>
          <w:szCs w:val="22"/>
        </w:rPr>
        <w:t xml:space="preserve">BIM </w:t>
      </w:r>
      <w:r w:rsidR="28DC3467" w:rsidRPr="28DC3467">
        <w:rPr>
          <w:rFonts w:ascii="Calibri" w:hAnsi="Calibri"/>
          <w:sz w:val="22"/>
          <w:szCs w:val="22"/>
        </w:rPr>
        <w:t>prohlašuje, že neporušuje etické principy, principy společenské odpovědnosti a základní lidská práva.</w:t>
      </w:r>
    </w:p>
    <w:p w14:paraId="6FAD1859" w14:textId="77777777" w:rsidR="28DC3467" w:rsidRDefault="28DC3467" w:rsidP="00064B44">
      <w:pPr>
        <w:pStyle w:val="Odstavecseseznamem"/>
        <w:numPr>
          <w:ilvl w:val="0"/>
          <w:numId w:val="13"/>
        </w:numPr>
        <w:tabs>
          <w:tab w:val="clear" w:pos="720"/>
          <w:tab w:val="num" w:pos="426"/>
        </w:tabs>
        <w:spacing w:before="120" w:after="120"/>
        <w:ind w:left="426" w:hanging="426"/>
        <w:contextualSpacing w:val="0"/>
        <w:jc w:val="both"/>
        <w:rPr>
          <w:color w:val="00000A"/>
          <w:sz w:val="22"/>
          <w:szCs w:val="22"/>
        </w:rPr>
      </w:pPr>
      <w:r w:rsidRPr="28DC3467">
        <w:rPr>
          <w:rFonts w:ascii="Calibri" w:hAnsi="Calibri"/>
          <w:sz w:val="22"/>
          <w:szCs w:val="22"/>
        </w:rPr>
        <w:t xml:space="preserve">V případě plurality osob na straně </w:t>
      </w:r>
      <w:r w:rsidR="006061E2">
        <w:rPr>
          <w:rFonts w:ascii="Calibri" w:hAnsi="Calibri" w:cs="Calibri"/>
          <w:sz w:val="22"/>
          <w:szCs w:val="22"/>
        </w:rPr>
        <w:t xml:space="preserve">Projektového manažera </w:t>
      </w:r>
      <w:r w:rsidR="0023030E">
        <w:rPr>
          <w:rFonts w:ascii="Calibri" w:hAnsi="Calibri"/>
          <w:sz w:val="22"/>
          <w:szCs w:val="22"/>
        </w:rPr>
        <w:t xml:space="preserve">BIM </w:t>
      </w:r>
      <w:r w:rsidRPr="28DC3467">
        <w:rPr>
          <w:rFonts w:ascii="Calibri" w:hAnsi="Calibri"/>
          <w:sz w:val="22"/>
          <w:szCs w:val="22"/>
        </w:rPr>
        <w:t>se tyto osoby zavazují, že budou vůči Objednateli a třetím osobám z jakýchkoliv právních vztahů vzniklých v souvislosti s plněním předmětu této smlouvy zavázáni společně a nerozdílně, a to po celou dobu plnění této smlouvy, i po dobu trvání jiných závazků vyplývajících z této smlouvy.</w:t>
      </w:r>
    </w:p>
    <w:p w14:paraId="5E8BFCC6" w14:textId="77777777" w:rsidR="28DC3467" w:rsidRDefault="28DC3467" w:rsidP="00064B44">
      <w:pPr>
        <w:pStyle w:val="Odstavecseseznamem"/>
        <w:numPr>
          <w:ilvl w:val="0"/>
          <w:numId w:val="13"/>
        </w:numPr>
        <w:tabs>
          <w:tab w:val="clear" w:pos="720"/>
          <w:tab w:val="num" w:pos="426"/>
        </w:tabs>
        <w:spacing w:before="120" w:after="120"/>
        <w:ind w:left="426" w:hanging="426"/>
        <w:contextualSpacing w:val="0"/>
        <w:jc w:val="both"/>
        <w:rPr>
          <w:color w:val="00000A"/>
          <w:sz w:val="22"/>
          <w:szCs w:val="22"/>
        </w:rPr>
      </w:pPr>
      <w:r w:rsidRPr="28DC3467">
        <w:rPr>
          <w:rFonts w:ascii="Calibri" w:eastAsia="Calibri" w:hAnsi="Calibri" w:cs="Calibri"/>
          <w:sz w:val="22"/>
          <w:szCs w:val="22"/>
        </w:rPr>
        <w:t xml:space="preserve">Tato smlouva podléhá povinnosti uveřejnění v registru smluv dle </w:t>
      </w:r>
      <w:r w:rsidR="00EE2495">
        <w:rPr>
          <w:rFonts w:ascii="Calibri" w:eastAsia="Calibri" w:hAnsi="Calibri" w:cs="Calibri"/>
          <w:sz w:val="22"/>
          <w:szCs w:val="22"/>
        </w:rPr>
        <w:t>z</w:t>
      </w:r>
      <w:r w:rsidR="000A5FA3">
        <w:rPr>
          <w:rFonts w:ascii="Calibri" w:eastAsia="Calibri" w:hAnsi="Calibri" w:cs="Calibri"/>
          <w:sz w:val="22"/>
          <w:szCs w:val="22"/>
        </w:rPr>
        <w:t>ákona o registru smluv</w:t>
      </w:r>
      <w:r w:rsidRPr="28DC3467">
        <w:rPr>
          <w:rFonts w:ascii="Calibri" w:eastAsia="Calibri" w:hAnsi="Calibri" w:cs="Calibri"/>
          <w:sz w:val="22"/>
          <w:szCs w:val="22"/>
        </w:rPr>
        <w:t>. Smluvní strany se dohodly, že uveřejnění smlouvy včetně uvedení metadat v registru smluv zajistí Objednatel, který současně zajistí, aby informace o uveřejnění této smlouvy byly zaslány druhé smluvní straně do její datové schránky, nedohodnou-li se smluvní strany jinak.</w:t>
      </w:r>
    </w:p>
    <w:p w14:paraId="3B6D2E3E" w14:textId="77777777" w:rsidR="28DC3467" w:rsidRPr="00FE6ECD" w:rsidRDefault="28DC3467" w:rsidP="00064B44">
      <w:pPr>
        <w:pStyle w:val="Odstavecseseznamem"/>
        <w:numPr>
          <w:ilvl w:val="0"/>
          <w:numId w:val="13"/>
        </w:numPr>
        <w:tabs>
          <w:tab w:val="clear" w:pos="720"/>
          <w:tab w:val="num" w:pos="426"/>
        </w:tabs>
        <w:spacing w:before="120" w:after="120"/>
        <w:ind w:left="426" w:hanging="426"/>
        <w:contextualSpacing w:val="0"/>
        <w:jc w:val="both"/>
        <w:rPr>
          <w:sz w:val="22"/>
          <w:szCs w:val="22"/>
        </w:rPr>
      </w:pPr>
      <w:r w:rsidRPr="28DC3467">
        <w:rPr>
          <w:rFonts w:ascii="Calibri" w:eastAsia="Calibri" w:hAnsi="Calibri" w:cs="Calibri"/>
          <w:sz w:val="22"/>
          <w:szCs w:val="22"/>
        </w:rPr>
        <w:t xml:space="preserve">Vzhledem k veřejnoprávnímu charakteru Objednatele </w:t>
      </w:r>
      <w:r w:rsidR="006061E2">
        <w:rPr>
          <w:rFonts w:ascii="Calibri" w:hAnsi="Calibri" w:cs="Calibri"/>
          <w:sz w:val="22"/>
          <w:szCs w:val="22"/>
        </w:rPr>
        <w:t xml:space="preserve">Projektový manažer </w:t>
      </w:r>
      <w:r w:rsidR="0023030E">
        <w:rPr>
          <w:rFonts w:ascii="Calibri" w:eastAsia="Calibri" w:hAnsi="Calibri" w:cs="Calibri"/>
          <w:sz w:val="22"/>
          <w:szCs w:val="22"/>
        </w:rPr>
        <w:t xml:space="preserve">BIM </w:t>
      </w:r>
      <w:r w:rsidRPr="28DC3467">
        <w:rPr>
          <w:rFonts w:ascii="Calibri" w:eastAsia="Calibri" w:hAnsi="Calibri" w:cs="Calibri"/>
          <w:sz w:val="22"/>
          <w:szCs w:val="22"/>
        </w:rPr>
        <w:t xml:space="preserve">výslovně prohlašuje, že souhlasí se zveřejněním smluvních podmínek obsažených v této smlouvě v rozsahu a za podmínek vyplývajících z příslušných právních předpisů (zejména zákona č. 106/1999 Sb., o svobodném přístupu k informacím, ve znění pozdějších předpisů, </w:t>
      </w:r>
      <w:r w:rsidR="00EE2495">
        <w:rPr>
          <w:rFonts w:ascii="Calibri" w:eastAsia="Calibri" w:hAnsi="Calibri" w:cs="Calibri"/>
          <w:sz w:val="22"/>
          <w:szCs w:val="22"/>
        </w:rPr>
        <w:t>z</w:t>
      </w:r>
      <w:r w:rsidR="000A5FA3">
        <w:rPr>
          <w:rFonts w:ascii="Calibri" w:eastAsia="Calibri" w:hAnsi="Calibri" w:cs="Calibri"/>
          <w:sz w:val="22"/>
          <w:szCs w:val="22"/>
        </w:rPr>
        <w:t>ákona o registru smluv</w:t>
      </w:r>
      <w:r w:rsidRPr="28DC3467">
        <w:rPr>
          <w:rFonts w:ascii="Calibri" w:eastAsia="Calibri" w:hAnsi="Calibri" w:cs="Calibri"/>
          <w:sz w:val="22"/>
          <w:szCs w:val="22"/>
        </w:rPr>
        <w:t xml:space="preserve"> a ZZVZ). </w:t>
      </w:r>
      <w:r w:rsidR="006061E2">
        <w:rPr>
          <w:rFonts w:ascii="Calibri" w:hAnsi="Calibri" w:cs="Calibri"/>
          <w:sz w:val="22"/>
          <w:szCs w:val="22"/>
        </w:rPr>
        <w:t xml:space="preserve">Projektový manažer </w:t>
      </w:r>
      <w:r w:rsidR="0023030E">
        <w:rPr>
          <w:rFonts w:ascii="Calibri" w:eastAsia="Calibri" w:hAnsi="Calibri" w:cs="Calibri"/>
          <w:sz w:val="22"/>
          <w:szCs w:val="22"/>
        </w:rPr>
        <w:t xml:space="preserve">BIM </w:t>
      </w:r>
      <w:r w:rsidRPr="28DC3467">
        <w:rPr>
          <w:rFonts w:ascii="Calibri" w:eastAsia="Calibri" w:hAnsi="Calibri" w:cs="Calibri"/>
          <w:sz w:val="22"/>
          <w:szCs w:val="22"/>
        </w:rPr>
        <w:t>dále výslovně prohlašuje, že žádná část této smlouvy neobsahuje jeho obchodní tajemství.</w:t>
      </w:r>
    </w:p>
    <w:p w14:paraId="6693D318" w14:textId="77777777" w:rsidR="00FE6ECD" w:rsidRPr="00FE6ECD" w:rsidRDefault="00FE6ECD" w:rsidP="00FE6ECD">
      <w:pPr>
        <w:pStyle w:val="Odstavecseseznamem"/>
        <w:numPr>
          <w:ilvl w:val="0"/>
          <w:numId w:val="13"/>
        </w:numPr>
        <w:tabs>
          <w:tab w:val="clear" w:pos="720"/>
          <w:tab w:val="num" w:pos="426"/>
        </w:tabs>
        <w:spacing w:before="120" w:after="120"/>
        <w:ind w:left="426" w:hanging="426"/>
        <w:contextualSpacing w:val="0"/>
        <w:jc w:val="both"/>
        <w:rPr>
          <w:rFonts w:ascii="Calibri" w:eastAsia="Calibri" w:hAnsi="Calibri" w:cs="Calibri"/>
          <w:sz w:val="22"/>
          <w:szCs w:val="22"/>
        </w:rPr>
      </w:pPr>
      <w:r w:rsidRPr="00FE6ECD">
        <w:rPr>
          <w:rFonts w:ascii="Calibri" w:eastAsia="Calibri" w:hAnsi="Calibri" w:cs="Calibri"/>
          <w:sz w:val="22"/>
          <w:szCs w:val="22"/>
        </w:rPr>
        <w:t>Nedílnou součást příkazní smlouvy tvoří t</w:t>
      </w:r>
      <w:r>
        <w:rPr>
          <w:rFonts w:ascii="Calibri" w:eastAsia="Calibri" w:hAnsi="Calibri" w:cs="Calibri"/>
          <w:sz w:val="22"/>
          <w:szCs w:val="22"/>
        </w:rPr>
        <w:t>a</w:t>
      </w:r>
      <w:r w:rsidRPr="00FE6ECD">
        <w:rPr>
          <w:rFonts w:ascii="Calibri" w:eastAsia="Calibri" w:hAnsi="Calibri" w:cs="Calibri"/>
          <w:sz w:val="22"/>
          <w:szCs w:val="22"/>
        </w:rPr>
        <w:t>to příloh</w:t>
      </w:r>
      <w:r>
        <w:rPr>
          <w:rFonts w:ascii="Calibri" w:eastAsia="Calibri" w:hAnsi="Calibri" w:cs="Calibri"/>
          <w:sz w:val="22"/>
          <w:szCs w:val="22"/>
        </w:rPr>
        <w:t>a</w:t>
      </w:r>
      <w:r w:rsidRPr="00FE6ECD">
        <w:rPr>
          <w:rFonts w:ascii="Calibri" w:eastAsia="Calibri" w:hAnsi="Calibri" w:cs="Calibri"/>
          <w:sz w:val="22"/>
          <w:szCs w:val="22"/>
        </w:rPr>
        <w:t xml:space="preserve">: </w:t>
      </w:r>
    </w:p>
    <w:p w14:paraId="50162000" w14:textId="77777777" w:rsidR="00FE6ECD" w:rsidRPr="00FE6ECD" w:rsidRDefault="00FE6ECD" w:rsidP="00FE6ECD">
      <w:pPr>
        <w:spacing w:before="120" w:after="120"/>
        <w:ind w:firstLine="426"/>
        <w:jc w:val="both"/>
        <w:rPr>
          <w:rFonts w:asciiTheme="minorHAnsi" w:hAnsiTheme="minorHAnsi" w:cstheme="minorHAnsi"/>
          <w:sz w:val="22"/>
          <w:szCs w:val="22"/>
        </w:rPr>
      </w:pPr>
      <w:r w:rsidRPr="00FE6ECD">
        <w:rPr>
          <w:rFonts w:asciiTheme="minorHAnsi" w:hAnsiTheme="minorHAnsi" w:cstheme="minorHAnsi"/>
          <w:sz w:val="22"/>
          <w:szCs w:val="22"/>
        </w:rPr>
        <w:lastRenderedPageBreak/>
        <w:t>Příloha č. 1:</w:t>
      </w:r>
      <w:r w:rsidRPr="00FE6ECD">
        <w:rPr>
          <w:rFonts w:asciiTheme="minorHAnsi" w:hAnsiTheme="minorHAnsi" w:cstheme="minorHAnsi"/>
          <w:sz w:val="22"/>
          <w:szCs w:val="22"/>
        </w:rPr>
        <w:tab/>
        <w:t xml:space="preserve">Popis základních činností </w:t>
      </w:r>
      <w:r>
        <w:rPr>
          <w:rFonts w:asciiTheme="minorHAnsi" w:hAnsiTheme="minorHAnsi" w:cstheme="minorHAnsi"/>
          <w:sz w:val="22"/>
          <w:szCs w:val="22"/>
        </w:rPr>
        <w:t>Projektového manažera BIM</w:t>
      </w:r>
    </w:p>
    <w:p w14:paraId="7BD6897F" w14:textId="77777777" w:rsidR="28DC3467" w:rsidRDefault="28DC3467" w:rsidP="00064B44">
      <w:pPr>
        <w:pStyle w:val="Odstavecseseznamem"/>
        <w:numPr>
          <w:ilvl w:val="0"/>
          <w:numId w:val="13"/>
        </w:numPr>
        <w:tabs>
          <w:tab w:val="clear" w:pos="720"/>
          <w:tab w:val="num" w:pos="426"/>
        </w:tabs>
        <w:spacing w:before="120" w:after="120"/>
        <w:ind w:left="426" w:hanging="426"/>
        <w:contextualSpacing w:val="0"/>
        <w:jc w:val="both"/>
        <w:rPr>
          <w:sz w:val="22"/>
          <w:szCs w:val="22"/>
        </w:rPr>
      </w:pPr>
      <w:r w:rsidRPr="28DC3467">
        <w:rPr>
          <w:rFonts w:ascii="Calibri" w:eastAsia="Calibri" w:hAnsi="Calibri" w:cs="Calibri"/>
          <w:sz w:val="22"/>
          <w:szCs w:val="22"/>
        </w:rPr>
        <w:t xml:space="preserve">Tato smlouva nabývá platnosti dnem jejího podpisu oběma smluvními stranami; v případě, že je smlouva podepisována smluvními stranami v různém čase, nabývá platnosti dnem podpisu té smluvní strany, která ji podepíše později. Smlouva nabývá účinnosti dnem jejího uveřejnění prostřednictvím registru smluv dle </w:t>
      </w:r>
      <w:r w:rsidR="00EE2495">
        <w:rPr>
          <w:rFonts w:ascii="Calibri" w:eastAsia="Calibri" w:hAnsi="Calibri" w:cs="Calibri"/>
          <w:sz w:val="22"/>
          <w:szCs w:val="22"/>
        </w:rPr>
        <w:t>z</w:t>
      </w:r>
      <w:r w:rsidRPr="28DC3467">
        <w:rPr>
          <w:rFonts w:ascii="Calibri" w:eastAsia="Calibri" w:hAnsi="Calibri" w:cs="Calibri"/>
          <w:sz w:val="22"/>
          <w:szCs w:val="22"/>
        </w:rPr>
        <w:t>ákona o registru smluv.</w:t>
      </w:r>
    </w:p>
    <w:p w14:paraId="7065C3BF" w14:textId="77777777" w:rsidR="28DC3467" w:rsidRDefault="28DC3467" w:rsidP="00064B44">
      <w:pPr>
        <w:pStyle w:val="Odstavecseseznamem"/>
        <w:numPr>
          <w:ilvl w:val="0"/>
          <w:numId w:val="13"/>
        </w:numPr>
        <w:tabs>
          <w:tab w:val="clear" w:pos="720"/>
          <w:tab w:val="num" w:pos="426"/>
        </w:tabs>
        <w:spacing w:before="120" w:after="120"/>
        <w:ind w:left="426" w:hanging="426"/>
        <w:contextualSpacing w:val="0"/>
        <w:jc w:val="both"/>
        <w:rPr>
          <w:sz w:val="22"/>
          <w:szCs w:val="22"/>
        </w:rPr>
      </w:pPr>
      <w:r w:rsidRPr="28DC3467">
        <w:rPr>
          <w:rFonts w:ascii="Calibri" w:eastAsia="Calibri" w:hAnsi="Calibri" w:cs="Calibri"/>
          <w:sz w:val="22"/>
          <w:szCs w:val="22"/>
        </w:rPr>
        <w:t>Plnění předmětu této smlouvy před účinností této smlouvy se považuje za plnění podle této smlouvy a práva a povinnosti z něj vzniklé se řídí touto smlouvou.</w:t>
      </w:r>
    </w:p>
    <w:p w14:paraId="0B1364E9" w14:textId="6BD3242D" w:rsidR="00C64F41" w:rsidRPr="004B3822" w:rsidRDefault="28DC3467" w:rsidP="00064B44">
      <w:pPr>
        <w:pStyle w:val="Odstavecseseznamem"/>
        <w:numPr>
          <w:ilvl w:val="0"/>
          <w:numId w:val="13"/>
        </w:numPr>
        <w:tabs>
          <w:tab w:val="clear" w:pos="720"/>
          <w:tab w:val="num" w:pos="426"/>
        </w:tabs>
        <w:spacing w:before="120" w:after="120"/>
        <w:ind w:left="426" w:hanging="426"/>
        <w:contextualSpacing w:val="0"/>
        <w:jc w:val="both"/>
        <w:rPr>
          <w:rFonts w:ascii="Calibri" w:hAnsi="Calibri"/>
          <w:sz w:val="22"/>
          <w:szCs w:val="22"/>
        </w:rPr>
      </w:pPr>
      <w:r w:rsidRPr="00C64F41">
        <w:rPr>
          <w:rFonts w:ascii="Calibri" w:eastAsia="Calibri" w:hAnsi="Calibri" w:cs="Calibri"/>
          <w:sz w:val="22"/>
          <w:szCs w:val="22"/>
        </w:rPr>
        <w:t>Smluvní strany prohlašují, že mají plnou způsobilost k právnímu jednání, a tuto smlouvu uzavírají svobodně a vážně, nikoliv v tísni za nápadně nevýhodných podmínek. Smluvní strany shodně prohlašují, že si smlouvu před jejím podpisem přečetly a že souhlasí s jejím obsahem. Na důkaz toho stvrzují svým podpisem tuto smlouvu oprávněn</w:t>
      </w:r>
      <w:r w:rsidR="00C64F41" w:rsidRPr="00C64F41">
        <w:rPr>
          <w:rFonts w:ascii="Calibri" w:eastAsia="Calibri" w:hAnsi="Calibri" w:cs="Calibri"/>
          <w:sz w:val="22"/>
          <w:szCs w:val="22"/>
        </w:rPr>
        <w:t>í zástupci obou smluvních stran.</w:t>
      </w:r>
    </w:p>
    <w:p w14:paraId="1E1FC4FE" w14:textId="4262D1DF" w:rsidR="004B3822" w:rsidRDefault="004B3822" w:rsidP="004B3822">
      <w:pPr>
        <w:tabs>
          <w:tab w:val="num" w:pos="426"/>
        </w:tabs>
        <w:spacing w:before="120" w:after="120"/>
        <w:jc w:val="both"/>
        <w:rPr>
          <w:rFonts w:ascii="Calibri" w:hAnsi="Calibri"/>
          <w:sz w:val="22"/>
          <w:szCs w:val="22"/>
        </w:rPr>
      </w:pPr>
    </w:p>
    <w:p w14:paraId="641A3333" w14:textId="5C2B078A" w:rsidR="004B3822" w:rsidRDefault="004B3822" w:rsidP="004B3822">
      <w:pPr>
        <w:tabs>
          <w:tab w:val="num" w:pos="426"/>
        </w:tabs>
        <w:spacing w:before="120" w:after="120"/>
        <w:jc w:val="both"/>
        <w:rPr>
          <w:rFonts w:ascii="Calibri" w:hAnsi="Calibri"/>
          <w:sz w:val="22"/>
          <w:szCs w:val="22"/>
        </w:rPr>
      </w:pPr>
    </w:p>
    <w:p w14:paraId="79CD1511" w14:textId="4BAE2882" w:rsidR="004B3822" w:rsidRDefault="004B3822" w:rsidP="004B3822">
      <w:pPr>
        <w:tabs>
          <w:tab w:val="num" w:pos="426"/>
        </w:tabs>
        <w:spacing w:before="120" w:after="120"/>
        <w:jc w:val="both"/>
        <w:rPr>
          <w:rFonts w:ascii="Calibri" w:hAnsi="Calibri"/>
          <w:sz w:val="22"/>
          <w:szCs w:val="22"/>
        </w:rPr>
      </w:pPr>
    </w:p>
    <w:p w14:paraId="7354DC77" w14:textId="199AA7E3" w:rsidR="004B3822" w:rsidRDefault="004B3822" w:rsidP="004B3822">
      <w:pPr>
        <w:tabs>
          <w:tab w:val="num" w:pos="426"/>
        </w:tabs>
        <w:spacing w:before="120" w:after="120"/>
        <w:jc w:val="both"/>
        <w:rPr>
          <w:rFonts w:ascii="Calibri" w:hAnsi="Calibri"/>
          <w:sz w:val="22"/>
          <w:szCs w:val="22"/>
        </w:rPr>
      </w:pPr>
    </w:p>
    <w:p w14:paraId="5D275D3F" w14:textId="4A31130D" w:rsidR="004B3822" w:rsidRDefault="004B3822" w:rsidP="004B3822">
      <w:pPr>
        <w:tabs>
          <w:tab w:val="num" w:pos="426"/>
        </w:tabs>
        <w:spacing w:before="120" w:after="120"/>
        <w:jc w:val="both"/>
        <w:rPr>
          <w:rFonts w:ascii="Calibri" w:hAnsi="Calibri"/>
          <w:sz w:val="22"/>
          <w:szCs w:val="22"/>
        </w:rPr>
      </w:pPr>
    </w:p>
    <w:p w14:paraId="57B4B968" w14:textId="4B39A2E6" w:rsidR="004B3822" w:rsidRDefault="004B3822" w:rsidP="004B3822">
      <w:pPr>
        <w:tabs>
          <w:tab w:val="num" w:pos="426"/>
        </w:tabs>
        <w:spacing w:before="120" w:after="120"/>
        <w:jc w:val="both"/>
        <w:rPr>
          <w:rFonts w:ascii="Calibri" w:hAnsi="Calibri"/>
          <w:sz w:val="22"/>
          <w:szCs w:val="22"/>
        </w:rPr>
      </w:pPr>
    </w:p>
    <w:p w14:paraId="7D2B1C68" w14:textId="77777777" w:rsidR="004B3822" w:rsidRPr="004B3822" w:rsidRDefault="004B3822" w:rsidP="004B3822">
      <w:pPr>
        <w:tabs>
          <w:tab w:val="num" w:pos="426"/>
        </w:tabs>
        <w:spacing w:before="120" w:after="120"/>
        <w:jc w:val="both"/>
        <w:rPr>
          <w:rFonts w:ascii="Calibri" w:hAnsi="Calibri"/>
          <w:sz w:val="22"/>
          <w:szCs w:val="22"/>
        </w:rPr>
      </w:pPr>
    </w:p>
    <w:p w14:paraId="0212EF21" w14:textId="77777777" w:rsidR="00083F96" w:rsidRDefault="00083F96" w:rsidP="00083F96">
      <w:pPr>
        <w:jc w:val="both"/>
        <w:rPr>
          <w:rFonts w:ascii="Calibri" w:hAnsi="Calibri"/>
          <w:sz w:val="22"/>
          <w:szCs w:val="22"/>
        </w:rPr>
      </w:pPr>
    </w:p>
    <w:tbl>
      <w:tblPr>
        <w:tblW w:w="9286" w:type="dxa"/>
        <w:jc w:val="center"/>
        <w:tblLayout w:type="fixed"/>
        <w:tblLook w:val="0000" w:firstRow="0" w:lastRow="0" w:firstColumn="0" w:lastColumn="0" w:noHBand="0" w:noVBand="0"/>
      </w:tblPr>
      <w:tblGrid>
        <w:gridCol w:w="4712"/>
        <w:gridCol w:w="4545"/>
        <w:gridCol w:w="29"/>
      </w:tblGrid>
      <w:tr w:rsidR="00A705D1" w:rsidRPr="008A1727" w14:paraId="41F34DA0" w14:textId="77777777" w:rsidTr="00C4159C">
        <w:trPr>
          <w:trHeight w:val="906"/>
          <w:jc w:val="center"/>
        </w:trPr>
        <w:tc>
          <w:tcPr>
            <w:tcW w:w="4712" w:type="dxa"/>
            <w:vAlign w:val="center"/>
          </w:tcPr>
          <w:p w14:paraId="2B6C661C" w14:textId="77777777" w:rsidR="00A705D1" w:rsidRPr="00312E0D" w:rsidRDefault="00A705D1" w:rsidP="00EE5791">
            <w:pPr>
              <w:spacing w:after="120"/>
              <w:rPr>
                <w:rFonts w:ascii="Calibri" w:hAnsi="Calibri"/>
                <w:sz w:val="22"/>
                <w:szCs w:val="22"/>
              </w:rPr>
            </w:pPr>
          </w:p>
          <w:p w14:paraId="7895FE96" w14:textId="77777777" w:rsidR="002221DA" w:rsidRPr="00312E0D" w:rsidRDefault="002221DA" w:rsidP="00C64F41">
            <w:pPr>
              <w:spacing w:after="120"/>
              <w:jc w:val="center"/>
              <w:rPr>
                <w:rFonts w:ascii="Calibri" w:hAnsi="Calibri"/>
                <w:sz w:val="22"/>
                <w:szCs w:val="22"/>
              </w:rPr>
            </w:pPr>
          </w:p>
          <w:p w14:paraId="2D54BD19" w14:textId="77777777" w:rsidR="001630CC" w:rsidRPr="00312E0D" w:rsidRDefault="001630CC" w:rsidP="00C4159C">
            <w:pPr>
              <w:spacing w:after="120"/>
              <w:jc w:val="center"/>
              <w:rPr>
                <w:rFonts w:ascii="Calibri" w:hAnsi="Calibri"/>
                <w:sz w:val="22"/>
                <w:szCs w:val="22"/>
              </w:rPr>
            </w:pPr>
          </w:p>
          <w:p w14:paraId="26E7449F" w14:textId="77777777" w:rsidR="00BD558C" w:rsidRPr="00312E0D" w:rsidRDefault="00BD558C" w:rsidP="00C4159C">
            <w:pPr>
              <w:tabs>
                <w:tab w:val="left" w:pos="360"/>
              </w:tabs>
              <w:jc w:val="center"/>
              <w:rPr>
                <w:rFonts w:ascii="Calibri" w:hAnsi="Calibri"/>
                <w:i/>
                <w:sz w:val="22"/>
                <w:szCs w:val="22"/>
              </w:rPr>
            </w:pPr>
            <w:r w:rsidRPr="00312E0D">
              <w:rPr>
                <w:rFonts w:ascii="Calibri" w:hAnsi="Calibri"/>
                <w:i/>
                <w:sz w:val="22"/>
                <w:szCs w:val="22"/>
              </w:rPr>
              <w:t>________________________________</w:t>
            </w:r>
          </w:p>
          <w:p w14:paraId="114047C1" w14:textId="77777777" w:rsidR="001630CC" w:rsidRPr="00312E0D" w:rsidRDefault="00BD558C" w:rsidP="00C4159C">
            <w:pPr>
              <w:tabs>
                <w:tab w:val="left" w:pos="360"/>
              </w:tabs>
              <w:jc w:val="center"/>
              <w:rPr>
                <w:rFonts w:ascii="Calibri" w:hAnsi="Calibri"/>
                <w:snapToGrid w:val="0"/>
                <w:sz w:val="22"/>
                <w:szCs w:val="22"/>
              </w:rPr>
            </w:pPr>
            <w:r w:rsidRPr="00312E0D">
              <w:rPr>
                <w:rFonts w:ascii="Calibri" w:hAnsi="Calibri"/>
                <w:sz w:val="22"/>
                <w:szCs w:val="22"/>
              </w:rPr>
              <w:t>Za Projektového manažera BIM</w:t>
            </w:r>
          </w:p>
          <w:p w14:paraId="6A0D6F3B" w14:textId="6C9AEFBF" w:rsidR="00EE5791" w:rsidRPr="00312E0D" w:rsidRDefault="007C4B3F" w:rsidP="00C4159C">
            <w:pPr>
              <w:tabs>
                <w:tab w:val="left" w:pos="360"/>
              </w:tabs>
              <w:jc w:val="center"/>
              <w:rPr>
                <w:rFonts w:ascii="Calibri" w:hAnsi="Calibri"/>
                <w:i/>
                <w:sz w:val="22"/>
                <w:szCs w:val="22"/>
              </w:rPr>
            </w:pPr>
            <w:r>
              <w:rPr>
                <w:rFonts w:ascii="Calibri" w:hAnsi="Calibri"/>
                <w:i/>
                <w:sz w:val="22"/>
                <w:szCs w:val="22"/>
              </w:rPr>
              <w:t>Ing. Vojtěch Ehlich, jednatel BIM Consulting, s.r.o.</w:t>
            </w:r>
          </w:p>
          <w:p w14:paraId="20712C83" w14:textId="612195EA" w:rsidR="00C4159C" w:rsidRPr="00312E0D" w:rsidRDefault="00C4159C" w:rsidP="00C4159C">
            <w:pPr>
              <w:tabs>
                <w:tab w:val="left" w:pos="360"/>
              </w:tabs>
              <w:jc w:val="center"/>
              <w:rPr>
                <w:rFonts w:ascii="Calibri" w:hAnsi="Calibri"/>
                <w:i/>
                <w:sz w:val="22"/>
                <w:szCs w:val="22"/>
              </w:rPr>
            </w:pPr>
          </w:p>
        </w:tc>
        <w:tc>
          <w:tcPr>
            <w:tcW w:w="4574" w:type="dxa"/>
            <w:gridSpan w:val="2"/>
            <w:vAlign w:val="center"/>
          </w:tcPr>
          <w:p w14:paraId="30C55DA8" w14:textId="77777777" w:rsidR="00A705D1" w:rsidRPr="00312E0D" w:rsidRDefault="00A705D1" w:rsidP="00C64F41">
            <w:pPr>
              <w:snapToGrid w:val="0"/>
              <w:spacing w:after="120"/>
              <w:jc w:val="center"/>
              <w:rPr>
                <w:rFonts w:ascii="Calibri" w:hAnsi="Calibri"/>
                <w:sz w:val="22"/>
                <w:szCs w:val="22"/>
              </w:rPr>
            </w:pPr>
          </w:p>
          <w:p w14:paraId="1EA6B520" w14:textId="77777777" w:rsidR="00A705D1" w:rsidRPr="00312E0D" w:rsidRDefault="00A705D1" w:rsidP="00C64F41">
            <w:pPr>
              <w:spacing w:after="120"/>
              <w:ind w:left="15"/>
              <w:jc w:val="center"/>
              <w:rPr>
                <w:rFonts w:ascii="Calibri" w:hAnsi="Calibri"/>
                <w:sz w:val="22"/>
                <w:szCs w:val="22"/>
              </w:rPr>
            </w:pPr>
          </w:p>
          <w:p w14:paraId="7C7F3DD9" w14:textId="77777777" w:rsidR="00BD558C" w:rsidRPr="00312E0D" w:rsidRDefault="00BD558C" w:rsidP="00C64F41">
            <w:pPr>
              <w:spacing w:after="120"/>
              <w:ind w:left="15"/>
              <w:jc w:val="center"/>
              <w:rPr>
                <w:rFonts w:ascii="Calibri" w:hAnsi="Calibri"/>
                <w:sz w:val="22"/>
                <w:szCs w:val="22"/>
              </w:rPr>
            </w:pPr>
          </w:p>
          <w:p w14:paraId="3874BAFF" w14:textId="77777777" w:rsidR="00BD558C" w:rsidRPr="00312E0D" w:rsidRDefault="00BD558C" w:rsidP="00BD558C">
            <w:pPr>
              <w:tabs>
                <w:tab w:val="left" w:pos="0"/>
              </w:tabs>
              <w:jc w:val="center"/>
              <w:rPr>
                <w:rFonts w:ascii="Calibri" w:hAnsi="Calibri"/>
                <w:i/>
                <w:sz w:val="22"/>
                <w:szCs w:val="22"/>
              </w:rPr>
            </w:pPr>
            <w:r w:rsidRPr="00312E0D">
              <w:rPr>
                <w:rFonts w:ascii="Calibri" w:hAnsi="Calibri"/>
                <w:i/>
                <w:sz w:val="22"/>
                <w:szCs w:val="22"/>
              </w:rPr>
              <w:t>__________________________________</w:t>
            </w:r>
          </w:p>
          <w:p w14:paraId="7136AA91" w14:textId="77777777" w:rsidR="00C4159C" w:rsidRPr="00312E0D" w:rsidRDefault="00C4159C" w:rsidP="00BD558C">
            <w:pPr>
              <w:tabs>
                <w:tab w:val="num" w:pos="360"/>
              </w:tabs>
              <w:jc w:val="center"/>
              <w:rPr>
                <w:rFonts w:ascii="Calibri" w:hAnsi="Calibri"/>
                <w:snapToGrid w:val="0"/>
                <w:sz w:val="22"/>
                <w:szCs w:val="22"/>
              </w:rPr>
            </w:pPr>
            <w:r w:rsidRPr="00312E0D">
              <w:rPr>
                <w:rFonts w:ascii="Calibri" w:hAnsi="Calibri"/>
                <w:snapToGrid w:val="0"/>
                <w:sz w:val="22"/>
                <w:szCs w:val="22"/>
              </w:rPr>
              <w:t>Za Objednatele</w:t>
            </w:r>
          </w:p>
          <w:p w14:paraId="78ED799D" w14:textId="277578D1" w:rsidR="008617FD" w:rsidRDefault="008617FD" w:rsidP="00BD558C">
            <w:pPr>
              <w:spacing w:after="120"/>
              <w:ind w:left="15"/>
              <w:jc w:val="center"/>
              <w:rPr>
                <w:rFonts w:ascii="Calibri" w:hAnsi="Calibri"/>
                <w:i/>
                <w:snapToGrid w:val="0"/>
                <w:sz w:val="22"/>
                <w:szCs w:val="22"/>
              </w:rPr>
            </w:pPr>
            <w:r>
              <w:rPr>
                <w:rFonts w:ascii="Calibri" w:hAnsi="Calibri"/>
                <w:i/>
                <w:snapToGrid w:val="0"/>
                <w:sz w:val="22"/>
                <w:szCs w:val="22"/>
              </w:rPr>
              <w:t>XXXXXXXXXXXXXXXXXXXX</w:t>
            </w:r>
          </w:p>
          <w:p w14:paraId="3068DD01" w14:textId="7415871E" w:rsidR="00BD558C" w:rsidRPr="00312E0D" w:rsidRDefault="00F523E1" w:rsidP="00BD558C">
            <w:pPr>
              <w:spacing w:after="120"/>
              <w:ind w:left="15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i/>
                <w:snapToGrid w:val="0"/>
                <w:sz w:val="22"/>
                <w:szCs w:val="22"/>
              </w:rPr>
              <w:t>v</w:t>
            </w:r>
            <w:r w:rsidRPr="00F523E1">
              <w:rPr>
                <w:rFonts w:ascii="Calibri" w:hAnsi="Calibri"/>
                <w:i/>
                <w:snapToGrid w:val="0"/>
                <w:sz w:val="22"/>
                <w:szCs w:val="22"/>
              </w:rPr>
              <w:t>edoucí odboru investic</w:t>
            </w:r>
          </w:p>
        </w:tc>
      </w:tr>
      <w:tr w:rsidR="00A705D1" w:rsidRPr="008A1727" w14:paraId="3990C594" w14:textId="77777777" w:rsidTr="00C4159C">
        <w:trPr>
          <w:gridAfter w:val="1"/>
          <w:wAfter w:w="29" w:type="dxa"/>
          <w:jc w:val="center"/>
        </w:trPr>
        <w:tc>
          <w:tcPr>
            <w:tcW w:w="4712" w:type="dxa"/>
            <w:vAlign w:val="center"/>
          </w:tcPr>
          <w:p w14:paraId="2DF5B9EF" w14:textId="77777777" w:rsidR="00A705D1" w:rsidRPr="00D31B24" w:rsidRDefault="00A705D1" w:rsidP="00C60BFB">
            <w:pPr>
              <w:tabs>
                <w:tab w:val="num" w:pos="360"/>
              </w:tabs>
              <w:jc w:val="center"/>
              <w:rPr>
                <w:rFonts w:ascii="Calibri" w:hAnsi="Calibri"/>
                <w:i/>
                <w:sz w:val="22"/>
                <w:szCs w:val="22"/>
                <w:highlight w:val="lightGray"/>
              </w:rPr>
            </w:pPr>
          </w:p>
        </w:tc>
        <w:tc>
          <w:tcPr>
            <w:tcW w:w="4545" w:type="dxa"/>
            <w:vAlign w:val="center"/>
          </w:tcPr>
          <w:p w14:paraId="46EAD240" w14:textId="77777777" w:rsidR="00A705D1" w:rsidRPr="00D31B24" w:rsidRDefault="00A705D1" w:rsidP="00C64F41">
            <w:pPr>
              <w:tabs>
                <w:tab w:val="left" w:pos="360"/>
              </w:tabs>
              <w:jc w:val="center"/>
              <w:rPr>
                <w:rFonts w:ascii="Calibri" w:hAnsi="Calibri"/>
                <w:i/>
                <w:iCs/>
                <w:sz w:val="22"/>
                <w:szCs w:val="22"/>
                <w:highlight w:val="lightGray"/>
              </w:rPr>
            </w:pPr>
          </w:p>
        </w:tc>
      </w:tr>
      <w:tr w:rsidR="00BD558C" w:rsidRPr="008A1727" w14:paraId="1DDBB771" w14:textId="77777777" w:rsidTr="00C4159C">
        <w:trPr>
          <w:gridAfter w:val="1"/>
          <w:wAfter w:w="29" w:type="dxa"/>
          <w:jc w:val="center"/>
        </w:trPr>
        <w:tc>
          <w:tcPr>
            <w:tcW w:w="4712" w:type="dxa"/>
            <w:vAlign w:val="center"/>
          </w:tcPr>
          <w:p w14:paraId="01F8A0ED" w14:textId="77777777" w:rsidR="00BD558C" w:rsidRPr="00D31B24" w:rsidRDefault="00BD558C" w:rsidP="00C60BFB">
            <w:pPr>
              <w:tabs>
                <w:tab w:val="num" w:pos="360"/>
              </w:tabs>
              <w:jc w:val="center"/>
              <w:rPr>
                <w:rFonts w:ascii="Calibri" w:hAnsi="Calibri"/>
                <w:i/>
                <w:sz w:val="22"/>
                <w:szCs w:val="22"/>
                <w:highlight w:val="lightGray"/>
              </w:rPr>
            </w:pPr>
          </w:p>
        </w:tc>
        <w:tc>
          <w:tcPr>
            <w:tcW w:w="4545" w:type="dxa"/>
            <w:vAlign w:val="center"/>
          </w:tcPr>
          <w:p w14:paraId="3A4255A0" w14:textId="77777777" w:rsidR="00BD558C" w:rsidRPr="00D31B24" w:rsidRDefault="00BD558C" w:rsidP="00BD558C">
            <w:pPr>
              <w:tabs>
                <w:tab w:val="left" w:pos="360"/>
              </w:tabs>
              <w:rPr>
                <w:rFonts w:ascii="Calibri" w:hAnsi="Calibri"/>
                <w:i/>
                <w:sz w:val="22"/>
                <w:szCs w:val="22"/>
                <w:highlight w:val="lightGray"/>
              </w:rPr>
            </w:pPr>
          </w:p>
        </w:tc>
      </w:tr>
      <w:bookmarkEnd w:id="1"/>
    </w:tbl>
    <w:p w14:paraId="11192C24" w14:textId="77777777" w:rsidR="00D76268" w:rsidRDefault="00D76268" w:rsidP="002221DA"/>
    <w:p w14:paraId="0DBF1C80" w14:textId="77777777" w:rsidR="00144FE7" w:rsidRDefault="00144FE7" w:rsidP="002221DA"/>
    <w:p w14:paraId="77B50F8C" w14:textId="77777777" w:rsidR="00144FE7" w:rsidRDefault="00144FE7" w:rsidP="002221DA"/>
    <w:p w14:paraId="78225EC6" w14:textId="77777777" w:rsidR="00144FE7" w:rsidRDefault="00144FE7" w:rsidP="002221DA"/>
    <w:p w14:paraId="599AC7F1" w14:textId="77777777" w:rsidR="00144FE7" w:rsidRDefault="00144FE7" w:rsidP="002221DA"/>
    <w:p w14:paraId="21F545B0" w14:textId="77777777" w:rsidR="00144FE7" w:rsidRDefault="00144FE7" w:rsidP="002221DA"/>
    <w:p w14:paraId="597F424F" w14:textId="77777777" w:rsidR="00144FE7" w:rsidRDefault="00144FE7" w:rsidP="002221DA"/>
    <w:p w14:paraId="021FB495" w14:textId="77777777" w:rsidR="00144FE7" w:rsidRDefault="00144FE7" w:rsidP="002221DA"/>
    <w:p w14:paraId="1BAF431B" w14:textId="35126F5B" w:rsidR="00144FE7" w:rsidRPr="004B3822" w:rsidRDefault="000C5215" w:rsidP="002221DA">
      <w:pPr>
        <w:rPr>
          <w:rFonts w:asciiTheme="minorHAnsi" w:hAnsiTheme="minorHAnsi" w:cstheme="minorHAnsi"/>
          <w:sz w:val="22"/>
          <w:szCs w:val="22"/>
        </w:rPr>
      </w:pPr>
      <w:r w:rsidRPr="004B3822">
        <w:rPr>
          <w:rFonts w:asciiTheme="minorHAnsi" w:hAnsiTheme="minorHAnsi" w:cstheme="minorHAnsi"/>
          <w:sz w:val="22"/>
          <w:szCs w:val="22"/>
        </w:rPr>
        <w:t xml:space="preserve">Za správnost: </w:t>
      </w:r>
      <w:r w:rsidR="008617FD">
        <w:rPr>
          <w:rFonts w:asciiTheme="minorHAnsi" w:hAnsiTheme="minorHAnsi" w:cstheme="minorHAnsi"/>
          <w:sz w:val="22"/>
          <w:szCs w:val="22"/>
        </w:rPr>
        <w:t>XXXXXXXXXXX</w:t>
      </w:r>
    </w:p>
    <w:p w14:paraId="2DAE30A9" w14:textId="77777777" w:rsidR="00144FE7" w:rsidRDefault="00144FE7" w:rsidP="002221DA"/>
    <w:p w14:paraId="0E8D92AC" w14:textId="77777777" w:rsidR="00144FE7" w:rsidRDefault="00144FE7" w:rsidP="002221DA"/>
    <w:p w14:paraId="68408AB4" w14:textId="77777777" w:rsidR="00144FE7" w:rsidRDefault="00144FE7" w:rsidP="002221DA"/>
    <w:p w14:paraId="0F15FA67" w14:textId="77777777" w:rsidR="00144FE7" w:rsidRDefault="00144FE7" w:rsidP="002221DA"/>
    <w:p w14:paraId="5934012E" w14:textId="77777777" w:rsidR="00144FE7" w:rsidRDefault="00144FE7" w:rsidP="002221DA"/>
    <w:p w14:paraId="3B1E31A8" w14:textId="77777777" w:rsidR="00144FE7" w:rsidRDefault="00144FE7" w:rsidP="002221DA"/>
    <w:p w14:paraId="1063BBBF" w14:textId="65C5FB0E" w:rsidR="00144FE7" w:rsidRDefault="00144FE7" w:rsidP="002221DA"/>
    <w:p w14:paraId="3D4ADE76" w14:textId="77777777" w:rsidR="00144FE7" w:rsidRDefault="00144FE7" w:rsidP="002221DA"/>
    <w:p w14:paraId="7C4520C4" w14:textId="77777777" w:rsidR="00144FE7" w:rsidRDefault="00144FE7" w:rsidP="002221DA"/>
    <w:p w14:paraId="0306FF7C" w14:textId="77777777" w:rsidR="00144FE7" w:rsidRPr="004B5448" w:rsidRDefault="00144FE7" w:rsidP="00144FE7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4B5448">
        <w:rPr>
          <w:rFonts w:asciiTheme="minorHAnsi" w:hAnsiTheme="minorHAnsi" w:cstheme="minorHAnsi"/>
          <w:b/>
          <w:sz w:val="22"/>
          <w:szCs w:val="22"/>
        </w:rPr>
        <w:t>Příloha č. 1</w:t>
      </w:r>
    </w:p>
    <w:p w14:paraId="3E83EA53" w14:textId="77777777" w:rsidR="00144FE7" w:rsidRPr="004B5448" w:rsidRDefault="00144FE7" w:rsidP="00144FE7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4B5448">
        <w:rPr>
          <w:rFonts w:asciiTheme="minorHAnsi" w:hAnsiTheme="minorHAnsi" w:cstheme="minorHAnsi"/>
          <w:b/>
          <w:sz w:val="28"/>
          <w:szCs w:val="28"/>
        </w:rPr>
        <w:t>Popis základních činností Projektového manažera BIM</w:t>
      </w:r>
    </w:p>
    <w:p w14:paraId="65C1476C" w14:textId="77777777" w:rsidR="00144FE7" w:rsidRPr="004B5448" w:rsidRDefault="00144FE7" w:rsidP="00144FE7">
      <w:pPr>
        <w:rPr>
          <w:rFonts w:asciiTheme="minorHAnsi" w:hAnsiTheme="minorHAnsi" w:cstheme="minorHAnsi"/>
          <w:sz w:val="22"/>
          <w:szCs w:val="22"/>
        </w:rPr>
      </w:pPr>
    </w:p>
    <w:p w14:paraId="42DDDFD6" w14:textId="77777777" w:rsidR="00144FE7" w:rsidRPr="004B5448" w:rsidRDefault="00144FE7" w:rsidP="00144FE7">
      <w:pPr>
        <w:rPr>
          <w:rFonts w:asciiTheme="minorHAnsi" w:hAnsiTheme="minorHAnsi" w:cstheme="minorHAnsi"/>
          <w:sz w:val="22"/>
          <w:szCs w:val="22"/>
        </w:rPr>
      </w:pPr>
    </w:p>
    <w:p w14:paraId="54E0FA45" w14:textId="77777777" w:rsidR="00144FE7" w:rsidRPr="004B5448" w:rsidRDefault="00144FE7" w:rsidP="00144FE7">
      <w:pPr>
        <w:rPr>
          <w:rFonts w:asciiTheme="minorHAnsi" w:hAnsiTheme="minorHAnsi" w:cstheme="minorHAnsi"/>
          <w:b/>
          <w:sz w:val="28"/>
          <w:szCs w:val="28"/>
        </w:rPr>
      </w:pPr>
      <w:r w:rsidRPr="004B5448">
        <w:rPr>
          <w:rFonts w:asciiTheme="minorHAnsi" w:hAnsiTheme="minorHAnsi" w:cstheme="minorHAnsi"/>
          <w:b/>
          <w:sz w:val="28"/>
          <w:szCs w:val="28"/>
        </w:rPr>
        <w:t>Výkon činností Projektového manažera BIM</w:t>
      </w:r>
    </w:p>
    <w:p w14:paraId="55EE07A0" w14:textId="77777777" w:rsidR="00144FE7" w:rsidRPr="004B5448" w:rsidRDefault="00144FE7" w:rsidP="00144FE7">
      <w:pPr>
        <w:rPr>
          <w:rFonts w:asciiTheme="minorHAnsi" w:hAnsiTheme="minorHAnsi" w:cstheme="minorHAnsi"/>
          <w:sz w:val="22"/>
          <w:szCs w:val="22"/>
        </w:rPr>
      </w:pPr>
    </w:p>
    <w:p w14:paraId="27A767CF" w14:textId="77777777" w:rsidR="00144FE7" w:rsidRPr="004B5448" w:rsidRDefault="00144FE7" w:rsidP="00144FE7">
      <w:pPr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4B5448">
        <w:rPr>
          <w:rFonts w:asciiTheme="minorHAnsi" w:hAnsiTheme="minorHAnsi" w:cstheme="minorHAnsi"/>
          <w:b/>
          <w:sz w:val="22"/>
          <w:szCs w:val="22"/>
          <w:u w:val="single"/>
        </w:rPr>
        <w:t>A. Výkon činnosti projektového manažera BIM v přípravné fázi stavby:</w:t>
      </w:r>
    </w:p>
    <w:p w14:paraId="5C462C24" w14:textId="77777777" w:rsidR="00144FE7" w:rsidRPr="004B5448" w:rsidRDefault="00144FE7" w:rsidP="00144FE7">
      <w:pPr>
        <w:jc w:val="both"/>
        <w:rPr>
          <w:rFonts w:asciiTheme="minorHAnsi" w:hAnsiTheme="minorHAnsi" w:cstheme="minorHAnsi"/>
          <w:sz w:val="22"/>
          <w:szCs w:val="22"/>
        </w:rPr>
      </w:pPr>
      <w:r w:rsidRPr="004B5448">
        <w:rPr>
          <w:rFonts w:asciiTheme="minorHAnsi" w:hAnsiTheme="minorHAnsi" w:cstheme="minorHAnsi"/>
          <w:sz w:val="22"/>
          <w:szCs w:val="22"/>
        </w:rPr>
        <w:t xml:space="preserve">Příprava podmínek pro zadávací dokumentaci na výběr zhotovitele stavby, tj. poskytnutí odborných poradenských služeb v oblasti metody BIM při přípravě a v průběhu zadávacího řízení příkazce na výběr vhodného zhotovitele v minimálním rozsahu: </w:t>
      </w:r>
    </w:p>
    <w:p w14:paraId="0B1846E9" w14:textId="77777777" w:rsidR="00144FE7" w:rsidRPr="004B5448" w:rsidRDefault="00144FE7" w:rsidP="004B5448">
      <w:pPr>
        <w:pStyle w:val="Odstavecseseznamem"/>
        <w:numPr>
          <w:ilvl w:val="0"/>
          <w:numId w:val="25"/>
        </w:numPr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4B5448">
        <w:rPr>
          <w:rFonts w:asciiTheme="minorHAnsi" w:hAnsiTheme="minorHAnsi" w:cstheme="minorHAnsi"/>
          <w:sz w:val="22"/>
          <w:szCs w:val="22"/>
        </w:rPr>
        <w:t>Revizní kontrola zpracované projektové dokumentace pro provádění stavby její úplnosti a souladu s požadavky zadávací dokumentace na zhotovitele stavby, výstupem bude zpracování zprávy</w:t>
      </w:r>
      <w:r w:rsidR="003450B0">
        <w:rPr>
          <w:rFonts w:asciiTheme="minorHAnsi" w:hAnsiTheme="minorHAnsi" w:cstheme="minorHAnsi"/>
          <w:sz w:val="22"/>
          <w:szCs w:val="22"/>
        </w:rPr>
        <w:br/>
      </w:r>
      <w:r w:rsidRPr="004B5448">
        <w:rPr>
          <w:rFonts w:asciiTheme="minorHAnsi" w:hAnsiTheme="minorHAnsi" w:cstheme="minorHAnsi"/>
          <w:sz w:val="22"/>
          <w:szCs w:val="22"/>
        </w:rPr>
        <w:t>o výsledku kontroly a BIM reportu,</w:t>
      </w:r>
    </w:p>
    <w:p w14:paraId="3D65065A" w14:textId="77777777" w:rsidR="00144FE7" w:rsidRPr="004B5448" w:rsidRDefault="00144FE7" w:rsidP="004B5448">
      <w:pPr>
        <w:pStyle w:val="Odstavecseseznamem"/>
        <w:numPr>
          <w:ilvl w:val="0"/>
          <w:numId w:val="25"/>
        </w:numPr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4B5448">
        <w:rPr>
          <w:rFonts w:asciiTheme="minorHAnsi" w:hAnsiTheme="minorHAnsi" w:cstheme="minorHAnsi"/>
          <w:sz w:val="22"/>
          <w:szCs w:val="22"/>
        </w:rPr>
        <w:t>Úprava zadávací dokumentace – dokumentace k BIM (OIR, EIR a PRE-BEP včetně všech příloh)</w:t>
      </w:r>
      <w:r w:rsidR="003450B0">
        <w:rPr>
          <w:rFonts w:asciiTheme="minorHAnsi" w:hAnsiTheme="minorHAnsi" w:cstheme="minorHAnsi"/>
          <w:sz w:val="22"/>
          <w:szCs w:val="22"/>
        </w:rPr>
        <w:br/>
      </w:r>
      <w:r w:rsidRPr="004B5448">
        <w:rPr>
          <w:rFonts w:asciiTheme="minorHAnsi" w:hAnsiTheme="minorHAnsi" w:cstheme="minorHAnsi"/>
          <w:sz w:val="22"/>
          <w:szCs w:val="22"/>
        </w:rPr>
        <w:t>na Stavbu v souladu se současnou legislativou a úpravu vzorů dokumentace BIM pro tento konkrétní druh stavby ve formátech *.</w:t>
      </w:r>
      <w:proofErr w:type="spellStart"/>
      <w:r w:rsidRPr="004B5448">
        <w:rPr>
          <w:rFonts w:asciiTheme="minorHAnsi" w:hAnsiTheme="minorHAnsi" w:cstheme="minorHAnsi"/>
          <w:sz w:val="22"/>
          <w:szCs w:val="22"/>
        </w:rPr>
        <w:t>pdf</w:t>
      </w:r>
      <w:proofErr w:type="spellEnd"/>
      <w:r w:rsidRPr="004B5448">
        <w:rPr>
          <w:rFonts w:asciiTheme="minorHAnsi" w:hAnsiTheme="minorHAnsi" w:cstheme="minorHAnsi"/>
          <w:sz w:val="22"/>
          <w:szCs w:val="22"/>
        </w:rPr>
        <w:t>, *.</w:t>
      </w:r>
      <w:proofErr w:type="spellStart"/>
      <w:r w:rsidRPr="004B5448">
        <w:rPr>
          <w:rFonts w:asciiTheme="minorHAnsi" w:hAnsiTheme="minorHAnsi" w:cstheme="minorHAnsi"/>
          <w:sz w:val="22"/>
          <w:szCs w:val="22"/>
        </w:rPr>
        <w:t>docx</w:t>
      </w:r>
      <w:proofErr w:type="spellEnd"/>
      <w:r w:rsidRPr="004B5448">
        <w:rPr>
          <w:rFonts w:asciiTheme="minorHAnsi" w:hAnsiTheme="minorHAnsi" w:cstheme="minorHAnsi"/>
          <w:sz w:val="22"/>
          <w:szCs w:val="22"/>
        </w:rPr>
        <w:t xml:space="preserve"> a *.</w:t>
      </w:r>
      <w:proofErr w:type="spellStart"/>
      <w:r w:rsidRPr="004B5448">
        <w:rPr>
          <w:rFonts w:asciiTheme="minorHAnsi" w:hAnsiTheme="minorHAnsi" w:cstheme="minorHAnsi"/>
          <w:sz w:val="22"/>
          <w:szCs w:val="22"/>
        </w:rPr>
        <w:t>xlsx</w:t>
      </w:r>
      <w:proofErr w:type="spellEnd"/>
      <w:r w:rsidRPr="004B5448">
        <w:rPr>
          <w:rFonts w:asciiTheme="minorHAnsi" w:hAnsiTheme="minorHAnsi" w:cstheme="minorHAnsi"/>
          <w:sz w:val="22"/>
          <w:szCs w:val="22"/>
        </w:rPr>
        <w:t>;</w:t>
      </w:r>
    </w:p>
    <w:p w14:paraId="67B17CE4" w14:textId="77777777" w:rsidR="00144FE7" w:rsidRPr="004B5448" w:rsidRDefault="00144FE7" w:rsidP="004B5448">
      <w:pPr>
        <w:pStyle w:val="Odstavecseseznamem"/>
        <w:numPr>
          <w:ilvl w:val="0"/>
          <w:numId w:val="25"/>
        </w:numPr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4B5448">
        <w:rPr>
          <w:rFonts w:asciiTheme="minorHAnsi" w:hAnsiTheme="minorHAnsi" w:cstheme="minorHAnsi"/>
          <w:sz w:val="22"/>
          <w:szCs w:val="22"/>
        </w:rPr>
        <w:t>poradenství při formulování technických podmínek, nastavení a kontrole kvalifikační způsobilosti a případně i kvalitativních hodnoticích kritérií týkající se problematiky BIM;</w:t>
      </w:r>
    </w:p>
    <w:p w14:paraId="1F111AA3" w14:textId="77777777" w:rsidR="00144FE7" w:rsidRPr="004B5448" w:rsidRDefault="00144FE7" w:rsidP="004B5448">
      <w:pPr>
        <w:pStyle w:val="Odstavecseseznamem"/>
        <w:numPr>
          <w:ilvl w:val="0"/>
          <w:numId w:val="25"/>
        </w:numPr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4B5448">
        <w:rPr>
          <w:rFonts w:asciiTheme="minorHAnsi" w:hAnsiTheme="minorHAnsi" w:cstheme="minorHAnsi"/>
          <w:sz w:val="22"/>
          <w:szCs w:val="22"/>
        </w:rPr>
        <w:t>posouzení nabídek a hodnocení nabídek dle nastavených kvalitativních kritérií, pokud se budou týkat problematiky BIM;</w:t>
      </w:r>
    </w:p>
    <w:p w14:paraId="6E379097" w14:textId="77777777" w:rsidR="00144FE7" w:rsidRPr="004B5448" w:rsidRDefault="00144FE7" w:rsidP="004B5448">
      <w:pPr>
        <w:pStyle w:val="Odstavecseseznamem"/>
        <w:numPr>
          <w:ilvl w:val="0"/>
          <w:numId w:val="25"/>
        </w:numPr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4B5448">
        <w:rPr>
          <w:rFonts w:asciiTheme="minorHAnsi" w:hAnsiTheme="minorHAnsi" w:cstheme="minorHAnsi"/>
          <w:sz w:val="22"/>
          <w:szCs w:val="22"/>
        </w:rPr>
        <w:t>spolupráce v rámci zadávacího řízení v případě případných žádostí o vysvětlení nebo doplnění zadávací dokumentace ze strany účastníků nebo případných námitek účastníků zadávacího řízení týkajících se odborné problematiky BIM;</w:t>
      </w:r>
    </w:p>
    <w:p w14:paraId="64B2E598" w14:textId="77777777" w:rsidR="00144FE7" w:rsidRPr="004B5448" w:rsidRDefault="00144FE7" w:rsidP="004B5448">
      <w:pPr>
        <w:pStyle w:val="Odstavecseseznamem"/>
        <w:numPr>
          <w:ilvl w:val="0"/>
          <w:numId w:val="25"/>
        </w:numPr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4B5448">
        <w:rPr>
          <w:rFonts w:asciiTheme="minorHAnsi" w:hAnsiTheme="minorHAnsi" w:cstheme="minorHAnsi"/>
          <w:sz w:val="22"/>
          <w:szCs w:val="22"/>
        </w:rPr>
        <w:t>následná kontrola, posouzení a připomínkování PRE-BEP, které budou povinnou přílohou nabídek účastníků zadávacího řízení na dodavatele Stavby, vše s využitím informačního modelování staveb dle ČSN EN ISO 19650.</w:t>
      </w:r>
    </w:p>
    <w:p w14:paraId="3E1ED20F" w14:textId="77777777" w:rsidR="00144FE7" w:rsidRPr="004B5448" w:rsidRDefault="00144FE7" w:rsidP="00144FE7">
      <w:pPr>
        <w:rPr>
          <w:rFonts w:asciiTheme="minorHAnsi" w:hAnsiTheme="minorHAnsi" w:cstheme="minorHAnsi"/>
          <w:sz w:val="22"/>
          <w:szCs w:val="22"/>
        </w:rPr>
      </w:pPr>
    </w:p>
    <w:p w14:paraId="3F6D5B1F" w14:textId="77777777" w:rsidR="00144FE7" w:rsidRPr="004B5448" w:rsidRDefault="00144FE7" w:rsidP="00144FE7">
      <w:pPr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4B5448">
        <w:rPr>
          <w:rFonts w:asciiTheme="minorHAnsi" w:hAnsiTheme="minorHAnsi" w:cstheme="minorHAnsi"/>
          <w:b/>
          <w:sz w:val="22"/>
          <w:szCs w:val="22"/>
          <w:u w:val="single"/>
        </w:rPr>
        <w:t>B. Výkon činnosti projektového manažera BIM při realizaci stavby v min. rozsahu:</w:t>
      </w:r>
    </w:p>
    <w:p w14:paraId="614D8DA6" w14:textId="77777777" w:rsidR="00144FE7" w:rsidRPr="004B5448" w:rsidRDefault="00144FE7" w:rsidP="003450B0">
      <w:pPr>
        <w:pStyle w:val="Odstavecseseznamem"/>
        <w:numPr>
          <w:ilvl w:val="0"/>
          <w:numId w:val="26"/>
        </w:numPr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4B5448">
        <w:rPr>
          <w:rFonts w:asciiTheme="minorHAnsi" w:hAnsiTheme="minorHAnsi" w:cstheme="minorHAnsi"/>
          <w:sz w:val="22"/>
          <w:szCs w:val="22"/>
        </w:rPr>
        <w:t>konzultace, kontrola a připomínkování návrhu BEP dopracovaného zhotovitelem na základě dokumentů EIR a PRE-BEP;</w:t>
      </w:r>
    </w:p>
    <w:p w14:paraId="77400DE4" w14:textId="77777777" w:rsidR="00144FE7" w:rsidRPr="004B5448" w:rsidRDefault="00144FE7" w:rsidP="003450B0">
      <w:pPr>
        <w:pStyle w:val="Odstavecseseznamem"/>
        <w:numPr>
          <w:ilvl w:val="0"/>
          <w:numId w:val="26"/>
        </w:numPr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4B5448">
        <w:rPr>
          <w:rFonts w:asciiTheme="minorHAnsi" w:hAnsiTheme="minorHAnsi" w:cstheme="minorHAnsi"/>
          <w:sz w:val="22"/>
          <w:szCs w:val="22"/>
        </w:rPr>
        <w:t>účast na předání a převzetí staveniště mezi příkazcem a zhotovitelem;</w:t>
      </w:r>
    </w:p>
    <w:p w14:paraId="6F61D5F1" w14:textId="77777777" w:rsidR="00144FE7" w:rsidRPr="004B5448" w:rsidRDefault="00144FE7" w:rsidP="003450B0">
      <w:pPr>
        <w:pStyle w:val="Odstavecseseznamem"/>
        <w:numPr>
          <w:ilvl w:val="0"/>
          <w:numId w:val="26"/>
        </w:numPr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4B5448">
        <w:rPr>
          <w:rFonts w:asciiTheme="minorHAnsi" w:hAnsiTheme="minorHAnsi" w:cstheme="minorHAnsi"/>
          <w:sz w:val="22"/>
          <w:szCs w:val="22"/>
        </w:rPr>
        <w:t>odborná podpora příkazce při nastavení pracovních a schvalovacích procesů v CDE, včetně adresářové struktury zejména pro schvalování dokumentace, kontrolně zkušebních plánů, vzorkování, změnových listů, zápisů z jednání, zápisů BOZP, nastavení uživatelských skupin, včetně definice přístupových práv, kontrola založení modelů ve společném datovém prostředí (dle plnění smlouvy zhotovitele stavby), kontrola dodržování nastavených pravidel – pojmenování souborů, pravidelné předávání digitálních modelů, řešení dotazů k probíhajícím procesům, pravidelná účast na kontrolních dnech a dalších jednáních týkajících se realizace (předpoklad každé dva týdny);</w:t>
      </w:r>
    </w:p>
    <w:p w14:paraId="175970F8" w14:textId="77777777" w:rsidR="00144FE7" w:rsidRPr="004B5448" w:rsidRDefault="00144FE7" w:rsidP="003450B0">
      <w:pPr>
        <w:pStyle w:val="Odstavecseseznamem"/>
        <w:numPr>
          <w:ilvl w:val="0"/>
          <w:numId w:val="26"/>
        </w:numPr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4B5448">
        <w:rPr>
          <w:rFonts w:asciiTheme="minorHAnsi" w:hAnsiTheme="minorHAnsi" w:cstheme="minorHAnsi"/>
          <w:sz w:val="22"/>
          <w:szCs w:val="22"/>
        </w:rPr>
        <w:t>kontrola kolizí a jejich řešení se zhotovitelem;</w:t>
      </w:r>
    </w:p>
    <w:p w14:paraId="5D4F9BA8" w14:textId="77777777" w:rsidR="00144FE7" w:rsidRPr="004B5448" w:rsidRDefault="00144FE7" w:rsidP="003450B0">
      <w:pPr>
        <w:pStyle w:val="Odstavecseseznamem"/>
        <w:numPr>
          <w:ilvl w:val="0"/>
          <w:numId w:val="26"/>
        </w:numPr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4B5448">
        <w:rPr>
          <w:rFonts w:asciiTheme="minorHAnsi" w:hAnsiTheme="minorHAnsi" w:cstheme="minorHAnsi"/>
          <w:sz w:val="22"/>
          <w:szCs w:val="22"/>
        </w:rPr>
        <w:t>kontrola dodržování požadavků definovaných v EIR a odsouhlaseném BEP všemi Zúčastněnými stranami Projektu, kromě dodavatelů vybavení a nábytku;</w:t>
      </w:r>
    </w:p>
    <w:p w14:paraId="52135366" w14:textId="77777777" w:rsidR="00144FE7" w:rsidRPr="004B5448" w:rsidRDefault="00144FE7" w:rsidP="003450B0">
      <w:pPr>
        <w:pStyle w:val="Odstavecseseznamem"/>
        <w:numPr>
          <w:ilvl w:val="0"/>
          <w:numId w:val="26"/>
        </w:numPr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4B5448">
        <w:rPr>
          <w:rFonts w:asciiTheme="minorHAnsi" w:hAnsiTheme="minorHAnsi" w:cstheme="minorHAnsi"/>
          <w:sz w:val="22"/>
          <w:szCs w:val="22"/>
        </w:rPr>
        <w:t>navrhování potřebných úprav BEP a posuzování návrhů na tyto úpravy vznesených ostatními Zúčastněnými stranami Projektu, kromě dodavatelů vybavení a nábytku a případné úpravy BEP (včetně příloh), jejichž potřeba vznikne v průběhu realizace Projektu (např. dopracování číselníků atd.);</w:t>
      </w:r>
    </w:p>
    <w:p w14:paraId="4A7341F3" w14:textId="77777777" w:rsidR="00144FE7" w:rsidRPr="004B5448" w:rsidRDefault="00144FE7" w:rsidP="003450B0">
      <w:pPr>
        <w:pStyle w:val="Odstavecseseznamem"/>
        <w:numPr>
          <w:ilvl w:val="0"/>
          <w:numId w:val="26"/>
        </w:numPr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4B5448">
        <w:rPr>
          <w:rFonts w:asciiTheme="minorHAnsi" w:hAnsiTheme="minorHAnsi" w:cstheme="minorHAnsi"/>
          <w:sz w:val="22"/>
          <w:szCs w:val="22"/>
        </w:rPr>
        <w:t>pravidelná kontrola naplnění BIM modelu a vyhodnocení správnosti dat předávaných zhotovitelem v rámci BIM modelu z hlediska dodržení BEP (správné označování prvků, dodržování struktury dat atd.), včetně prezentace výsledku kontroly příkazci v softwarovém nástroji</w:t>
      </w:r>
      <w:r w:rsidR="003450B0">
        <w:rPr>
          <w:rFonts w:asciiTheme="minorHAnsi" w:hAnsiTheme="minorHAnsi" w:cstheme="minorHAnsi"/>
          <w:sz w:val="22"/>
          <w:szCs w:val="22"/>
        </w:rPr>
        <w:br/>
      </w:r>
      <w:r w:rsidRPr="004B5448">
        <w:rPr>
          <w:rFonts w:asciiTheme="minorHAnsi" w:hAnsiTheme="minorHAnsi" w:cstheme="minorHAnsi"/>
          <w:sz w:val="22"/>
          <w:szCs w:val="22"/>
        </w:rPr>
        <w:t>pro prohlížení BIM modelu;</w:t>
      </w:r>
    </w:p>
    <w:p w14:paraId="42B5F592" w14:textId="77777777" w:rsidR="00144FE7" w:rsidRPr="004B5448" w:rsidRDefault="00144FE7" w:rsidP="003450B0">
      <w:pPr>
        <w:pStyle w:val="Odstavecseseznamem"/>
        <w:numPr>
          <w:ilvl w:val="0"/>
          <w:numId w:val="26"/>
        </w:numPr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4B5448">
        <w:rPr>
          <w:rFonts w:asciiTheme="minorHAnsi" w:hAnsiTheme="minorHAnsi" w:cstheme="minorHAnsi"/>
          <w:sz w:val="22"/>
          <w:szCs w:val="22"/>
        </w:rPr>
        <w:t>koordinace činností v rámci CDE, aktualizace nezbytných součástí CDE a jeho obsahu za příkazce a správa výměny sdílených dat mezi Zúčastněnými stranami Projektu (včetně podpory příkazce</w:t>
      </w:r>
      <w:r w:rsidR="003450B0">
        <w:rPr>
          <w:rFonts w:asciiTheme="minorHAnsi" w:hAnsiTheme="minorHAnsi" w:cstheme="minorHAnsi"/>
          <w:sz w:val="22"/>
          <w:szCs w:val="22"/>
        </w:rPr>
        <w:br/>
      </w:r>
      <w:r w:rsidRPr="004B5448">
        <w:rPr>
          <w:rFonts w:asciiTheme="minorHAnsi" w:hAnsiTheme="minorHAnsi" w:cstheme="minorHAnsi"/>
          <w:sz w:val="22"/>
          <w:szCs w:val="22"/>
        </w:rPr>
        <w:lastRenderedPageBreak/>
        <w:t>při řešení závad či chybné funkčnosti CDE s poskytovatelem CDE), a to až do fáze předání a převzetí dokončené Stavby mezi zhotovitelem a příkazcem a odstranění případných vad a nedodělků</w:t>
      </w:r>
      <w:r w:rsidR="003450B0">
        <w:rPr>
          <w:rFonts w:asciiTheme="minorHAnsi" w:hAnsiTheme="minorHAnsi" w:cstheme="minorHAnsi"/>
          <w:sz w:val="22"/>
          <w:szCs w:val="22"/>
        </w:rPr>
        <w:br/>
      </w:r>
      <w:r w:rsidRPr="004B5448">
        <w:rPr>
          <w:rFonts w:asciiTheme="minorHAnsi" w:hAnsiTheme="minorHAnsi" w:cstheme="minorHAnsi"/>
          <w:sz w:val="22"/>
          <w:szCs w:val="22"/>
        </w:rPr>
        <w:t>na stavbě, vše ve spolupráci se zhotovitelem, který CDE zajišťuje;</w:t>
      </w:r>
    </w:p>
    <w:p w14:paraId="599ACA43" w14:textId="77777777" w:rsidR="00144FE7" w:rsidRPr="004B5448" w:rsidRDefault="00144FE7" w:rsidP="003450B0">
      <w:pPr>
        <w:pStyle w:val="Odstavecseseznamem"/>
        <w:numPr>
          <w:ilvl w:val="0"/>
          <w:numId w:val="26"/>
        </w:numPr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4B5448">
        <w:rPr>
          <w:rFonts w:asciiTheme="minorHAnsi" w:hAnsiTheme="minorHAnsi" w:cstheme="minorHAnsi"/>
          <w:sz w:val="22"/>
          <w:szCs w:val="22"/>
        </w:rPr>
        <w:t>provádění nutných průběžných kontrolních měření jako například doměření některých místností, šachet atd.;</w:t>
      </w:r>
    </w:p>
    <w:p w14:paraId="224E5F95" w14:textId="77777777" w:rsidR="00144FE7" w:rsidRPr="004B5448" w:rsidRDefault="00144FE7" w:rsidP="003450B0">
      <w:pPr>
        <w:pStyle w:val="Odstavecseseznamem"/>
        <w:numPr>
          <w:ilvl w:val="0"/>
          <w:numId w:val="26"/>
        </w:numPr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4B5448">
        <w:rPr>
          <w:rFonts w:asciiTheme="minorHAnsi" w:hAnsiTheme="minorHAnsi" w:cstheme="minorHAnsi"/>
          <w:sz w:val="22"/>
          <w:szCs w:val="22"/>
        </w:rPr>
        <w:t>kontrola dodržování pravidel pro nakládání s dokumenty v digitální podobě;</w:t>
      </w:r>
    </w:p>
    <w:p w14:paraId="33B5988B" w14:textId="77777777" w:rsidR="00144FE7" w:rsidRPr="004B5448" w:rsidRDefault="00144FE7" w:rsidP="003450B0">
      <w:pPr>
        <w:pStyle w:val="Odstavecseseznamem"/>
        <w:numPr>
          <w:ilvl w:val="0"/>
          <w:numId w:val="26"/>
        </w:numPr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4B5448">
        <w:rPr>
          <w:rFonts w:asciiTheme="minorHAnsi" w:hAnsiTheme="minorHAnsi" w:cstheme="minorHAnsi"/>
          <w:sz w:val="22"/>
          <w:szCs w:val="22"/>
        </w:rPr>
        <w:t>pomoc s výběrem vhodného facility management systému ve smyslu konzultací a doporučení</w:t>
      </w:r>
      <w:r w:rsidR="003450B0">
        <w:rPr>
          <w:rFonts w:asciiTheme="minorHAnsi" w:hAnsiTheme="minorHAnsi" w:cstheme="minorHAnsi"/>
          <w:sz w:val="22"/>
          <w:szCs w:val="22"/>
        </w:rPr>
        <w:br/>
      </w:r>
      <w:r w:rsidRPr="004B5448">
        <w:rPr>
          <w:rFonts w:asciiTheme="minorHAnsi" w:hAnsiTheme="minorHAnsi" w:cstheme="minorHAnsi"/>
          <w:sz w:val="22"/>
          <w:szCs w:val="22"/>
        </w:rPr>
        <w:t>pro nastavení kritérií pro výběr systému, pokud bude příkazcem požadována;</w:t>
      </w:r>
    </w:p>
    <w:p w14:paraId="58A9D5ED" w14:textId="77777777" w:rsidR="00144FE7" w:rsidRPr="004B5448" w:rsidRDefault="00144FE7" w:rsidP="003450B0">
      <w:pPr>
        <w:pStyle w:val="Odstavecseseznamem"/>
        <w:numPr>
          <w:ilvl w:val="0"/>
          <w:numId w:val="26"/>
        </w:numPr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4B5448">
        <w:rPr>
          <w:rFonts w:asciiTheme="minorHAnsi" w:hAnsiTheme="minorHAnsi" w:cstheme="minorHAnsi"/>
          <w:sz w:val="22"/>
          <w:szCs w:val="22"/>
        </w:rPr>
        <w:t xml:space="preserve">upozorňování zhotovitele na nesoulad v oblasti výše zmíněné kontrolní činnosti a zajištění výzvy zhotovitele k nápravě; </w:t>
      </w:r>
    </w:p>
    <w:p w14:paraId="0680BF3D" w14:textId="77777777" w:rsidR="00144FE7" w:rsidRPr="004B5448" w:rsidRDefault="00144FE7" w:rsidP="003450B0">
      <w:pPr>
        <w:pStyle w:val="Odstavecseseznamem"/>
        <w:numPr>
          <w:ilvl w:val="0"/>
          <w:numId w:val="26"/>
        </w:numPr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4B5448">
        <w:rPr>
          <w:rFonts w:asciiTheme="minorHAnsi" w:hAnsiTheme="minorHAnsi" w:cstheme="minorHAnsi"/>
          <w:sz w:val="22"/>
          <w:szCs w:val="22"/>
        </w:rPr>
        <w:t>finální kontroly BIM modelu (tzv. „digitálního dvojčete“ Stavby) před předáním dokončené stavby příkazci, včetně prezentací výsledků kontrol příkazci v softwarovém nástroji pro prohlížení BIM modelu.</w:t>
      </w:r>
    </w:p>
    <w:p w14:paraId="14354E58" w14:textId="77777777" w:rsidR="00144FE7" w:rsidRPr="004B5448" w:rsidRDefault="00144FE7" w:rsidP="00144FE7">
      <w:pPr>
        <w:rPr>
          <w:rFonts w:asciiTheme="minorHAnsi" w:hAnsiTheme="minorHAnsi" w:cstheme="minorHAnsi"/>
          <w:sz w:val="22"/>
          <w:szCs w:val="22"/>
        </w:rPr>
      </w:pPr>
    </w:p>
    <w:p w14:paraId="5C0B4EDF" w14:textId="77777777" w:rsidR="00144FE7" w:rsidRPr="004B5448" w:rsidRDefault="00144FE7" w:rsidP="00144FE7">
      <w:pPr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4B5448">
        <w:rPr>
          <w:rFonts w:asciiTheme="minorHAnsi" w:hAnsiTheme="minorHAnsi" w:cstheme="minorHAnsi"/>
          <w:b/>
          <w:sz w:val="22"/>
          <w:szCs w:val="22"/>
          <w:u w:val="single"/>
        </w:rPr>
        <w:t>C. Výkon činnosti projektového manažera BIM – kontrolní měření:</w:t>
      </w:r>
    </w:p>
    <w:p w14:paraId="38DDB719" w14:textId="77777777" w:rsidR="00144FE7" w:rsidRPr="004B5448" w:rsidRDefault="00144FE7" w:rsidP="003450B0">
      <w:pPr>
        <w:jc w:val="both"/>
        <w:rPr>
          <w:rFonts w:asciiTheme="minorHAnsi" w:hAnsiTheme="minorHAnsi" w:cstheme="minorHAnsi"/>
          <w:sz w:val="22"/>
          <w:szCs w:val="22"/>
        </w:rPr>
      </w:pPr>
      <w:r w:rsidRPr="004B5448">
        <w:rPr>
          <w:rFonts w:asciiTheme="minorHAnsi" w:hAnsiTheme="minorHAnsi" w:cstheme="minorHAnsi"/>
          <w:sz w:val="22"/>
          <w:szCs w:val="22"/>
        </w:rPr>
        <w:t>Projektový manažer BIM provede 3 kontrolní měření:</w:t>
      </w:r>
    </w:p>
    <w:p w14:paraId="2CC61E1D" w14:textId="77777777" w:rsidR="00144FE7" w:rsidRPr="004B5448" w:rsidRDefault="00144FE7" w:rsidP="003450B0">
      <w:pPr>
        <w:pStyle w:val="Odstavecseseznamem"/>
        <w:numPr>
          <w:ilvl w:val="0"/>
          <w:numId w:val="27"/>
        </w:numPr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4B5448">
        <w:rPr>
          <w:rFonts w:asciiTheme="minorHAnsi" w:hAnsiTheme="minorHAnsi" w:cstheme="minorHAnsi"/>
          <w:sz w:val="22"/>
          <w:szCs w:val="22"/>
        </w:rPr>
        <w:t>v průběhu realizace stavby po zhotovení svislých a vodorovných nosných konstrukcí včetně prostupů</w:t>
      </w:r>
      <w:r w:rsidR="003450B0" w:rsidRPr="004B5448">
        <w:rPr>
          <w:rFonts w:asciiTheme="minorHAnsi" w:hAnsiTheme="minorHAnsi" w:cstheme="minorHAnsi"/>
          <w:sz w:val="22"/>
          <w:szCs w:val="22"/>
        </w:rPr>
        <w:t>;</w:t>
      </w:r>
    </w:p>
    <w:p w14:paraId="477E04D1" w14:textId="77777777" w:rsidR="00144FE7" w:rsidRPr="004B5448" w:rsidRDefault="00144FE7" w:rsidP="003450B0">
      <w:pPr>
        <w:pStyle w:val="Odstavecseseznamem"/>
        <w:numPr>
          <w:ilvl w:val="0"/>
          <w:numId w:val="27"/>
        </w:numPr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4B5448">
        <w:rPr>
          <w:rFonts w:asciiTheme="minorHAnsi" w:hAnsiTheme="minorHAnsi" w:cstheme="minorHAnsi"/>
          <w:sz w:val="22"/>
          <w:szCs w:val="22"/>
        </w:rPr>
        <w:t>v průběhu realizace stavby po montáží veškerých rozvodů technických instalací před zakrytím</w:t>
      </w:r>
      <w:r w:rsidR="003450B0" w:rsidRPr="004B5448">
        <w:rPr>
          <w:rFonts w:asciiTheme="minorHAnsi" w:hAnsiTheme="minorHAnsi" w:cstheme="minorHAnsi"/>
          <w:sz w:val="22"/>
          <w:szCs w:val="22"/>
        </w:rPr>
        <w:t>;</w:t>
      </w:r>
    </w:p>
    <w:p w14:paraId="488BAE4D" w14:textId="77777777" w:rsidR="00144FE7" w:rsidRPr="004B5448" w:rsidRDefault="00144FE7" w:rsidP="003450B0">
      <w:pPr>
        <w:pStyle w:val="Odstavecseseznamem"/>
        <w:numPr>
          <w:ilvl w:val="0"/>
          <w:numId w:val="27"/>
        </w:numPr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4B5448">
        <w:rPr>
          <w:rFonts w:asciiTheme="minorHAnsi" w:hAnsiTheme="minorHAnsi" w:cstheme="minorHAnsi"/>
          <w:sz w:val="22"/>
          <w:szCs w:val="22"/>
        </w:rPr>
        <w:t>finální stav po dokončení realizace stavby před předáním stavby příkazci.</w:t>
      </w:r>
    </w:p>
    <w:p w14:paraId="31AA9AC9" w14:textId="77777777" w:rsidR="00144FE7" w:rsidRPr="004B5448" w:rsidRDefault="00144FE7" w:rsidP="00144FE7">
      <w:pPr>
        <w:rPr>
          <w:rFonts w:asciiTheme="minorHAnsi" w:hAnsiTheme="minorHAnsi" w:cstheme="minorHAnsi"/>
          <w:sz w:val="22"/>
          <w:szCs w:val="22"/>
        </w:rPr>
      </w:pPr>
    </w:p>
    <w:p w14:paraId="7900F08D" w14:textId="77777777" w:rsidR="00144FE7" w:rsidRPr="004B5448" w:rsidRDefault="00144FE7" w:rsidP="00144FE7">
      <w:pPr>
        <w:rPr>
          <w:rFonts w:asciiTheme="minorHAnsi" w:hAnsiTheme="minorHAnsi" w:cstheme="minorHAnsi"/>
          <w:sz w:val="22"/>
          <w:szCs w:val="22"/>
          <w:u w:val="single"/>
        </w:rPr>
      </w:pPr>
      <w:r w:rsidRPr="004B5448">
        <w:rPr>
          <w:rFonts w:asciiTheme="minorHAnsi" w:hAnsiTheme="minorHAnsi" w:cstheme="minorHAnsi"/>
          <w:sz w:val="22"/>
          <w:szCs w:val="22"/>
          <w:u w:val="single"/>
        </w:rPr>
        <w:t>Každé kontrolní měření bude provedeno za níže uvedených podmínek:</w:t>
      </w:r>
    </w:p>
    <w:p w14:paraId="341941C4" w14:textId="77777777" w:rsidR="00144FE7" w:rsidRPr="004B5448" w:rsidRDefault="00144FE7" w:rsidP="003450B0">
      <w:pPr>
        <w:pStyle w:val="Odstavecseseznamem"/>
        <w:numPr>
          <w:ilvl w:val="0"/>
          <w:numId w:val="28"/>
        </w:numPr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4B5448">
        <w:rPr>
          <w:rFonts w:asciiTheme="minorHAnsi" w:hAnsiTheme="minorHAnsi" w:cstheme="minorHAnsi"/>
          <w:sz w:val="22"/>
          <w:szCs w:val="22"/>
        </w:rPr>
        <w:t xml:space="preserve">při každém kontrolním měření budou pořízeny panoramatické fotografie s pomocí 360° panoramatické kamery a mračno bodů v podrobnostech. Panoramatické fotografie barevné. budou průběžně odevzdávány prostřednictvím CDE ve formátu jpg. Výstupem geodetického zaměření metodou laserového skenování bude barevné laserové mračno v ASCII formátu xyz a </w:t>
      </w:r>
      <w:proofErr w:type="gramStart"/>
      <w:r w:rsidRPr="004B5448">
        <w:rPr>
          <w:rFonts w:asciiTheme="minorHAnsi" w:hAnsiTheme="minorHAnsi" w:cstheme="minorHAnsi"/>
          <w:sz w:val="22"/>
          <w:szCs w:val="22"/>
        </w:rPr>
        <w:t>*.e</w:t>
      </w:r>
      <w:proofErr w:type="gramEnd"/>
      <w:r w:rsidRPr="004B5448">
        <w:rPr>
          <w:rFonts w:asciiTheme="minorHAnsi" w:hAnsiTheme="minorHAnsi" w:cstheme="minorHAnsi"/>
          <w:sz w:val="22"/>
          <w:szCs w:val="22"/>
        </w:rPr>
        <w:t>57 (formáty, které podporují přímé načtení do nativních BIM nástrojů ArchiCad / REVIT) a pořízení panoramatických fotografií ve formátu jpg umístěných v souřadném systému</w:t>
      </w:r>
      <w:r w:rsidR="003450B0">
        <w:rPr>
          <w:rFonts w:asciiTheme="minorHAnsi" w:hAnsiTheme="minorHAnsi" w:cstheme="minorHAnsi"/>
          <w:sz w:val="22"/>
          <w:szCs w:val="22"/>
        </w:rPr>
        <w:br/>
      </w:r>
      <w:r w:rsidRPr="004B5448">
        <w:rPr>
          <w:rFonts w:asciiTheme="minorHAnsi" w:hAnsiTheme="minorHAnsi" w:cstheme="minorHAnsi"/>
          <w:sz w:val="22"/>
          <w:szCs w:val="22"/>
        </w:rPr>
        <w:t>a v potřebném počtu tak, aby byly na fotografiích zachyceny všechny místnosti a prostory i exteriér objektu. Požadavek na rozlišení je 12 K.</w:t>
      </w:r>
    </w:p>
    <w:p w14:paraId="47FCCF73" w14:textId="77777777" w:rsidR="00144FE7" w:rsidRPr="004B5448" w:rsidRDefault="00144FE7" w:rsidP="003450B0">
      <w:pPr>
        <w:pStyle w:val="Odstavecseseznamem"/>
        <w:numPr>
          <w:ilvl w:val="0"/>
          <w:numId w:val="28"/>
        </w:numPr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4B5448">
        <w:rPr>
          <w:rFonts w:asciiTheme="minorHAnsi" w:hAnsiTheme="minorHAnsi" w:cstheme="minorHAnsi"/>
          <w:sz w:val="22"/>
          <w:szCs w:val="22"/>
        </w:rPr>
        <w:t>Výsledné mračno bude očištěno od falešných odrazů a šumů. Výsledné mračno bude polohově a výškově připojené v systému S-JTSK a Bpv. Pokud bude mračno rozděleno na více souborů, budou na sebe jednotlivé části přímo navazovat a všechny budou osazeny v systému S-JTSK a Bpv.</w:t>
      </w:r>
    </w:p>
    <w:p w14:paraId="48AF410C" w14:textId="77777777" w:rsidR="00144FE7" w:rsidRPr="004B5448" w:rsidRDefault="00144FE7" w:rsidP="003450B0">
      <w:pPr>
        <w:pStyle w:val="Odstavecseseznamem"/>
        <w:numPr>
          <w:ilvl w:val="0"/>
          <w:numId w:val="28"/>
        </w:numPr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4B5448">
        <w:rPr>
          <w:rFonts w:asciiTheme="minorHAnsi" w:hAnsiTheme="minorHAnsi" w:cstheme="minorHAnsi"/>
          <w:sz w:val="22"/>
          <w:szCs w:val="22"/>
        </w:rPr>
        <w:t xml:space="preserve">Je požadována absolutní přesnost (polohové a výškové určení objektu vzhledem k S-JTSK a BPV) – 2 cm. Relativní </w:t>
      </w:r>
      <w:proofErr w:type="gramStart"/>
      <w:r w:rsidRPr="004B5448">
        <w:rPr>
          <w:rFonts w:asciiTheme="minorHAnsi" w:hAnsiTheme="minorHAnsi" w:cstheme="minorHAnsi"/>
          <w:sz w:val="22"/>
          <w:szCs w:val="22"/>
        </w:rPr>
        <w:t>přesnost - geometrická</w:t>
      </w:r>
      <w:proofErr w:type="gramEnd"/>
      <w:r w:rsidRPr="004B5448">
        <w:rPr>
          <w:rFonts w:asciiTheme="minorHAnsi" w:hAnsiTheme="minorHAnsi" w:cstheme="minorHAnsi"/>
          <w:sz w:val="22"/>
          <w:szCs w:val="22"/>
        </w:rPr>
        <w:t xml:space="preserve"> přesnost objektu (vzdálenost mezi dvěma body 2 cm).</w:t>
      </w:r>
    </w:p>
    <w:p w14:paraId="065F5423" w14:textId="77777777" w:rsidR="00144FE7" w:rsidRPr="004B5448" w:rsidRDefault="00144FE7" w:rsidP="003450B0">
      <w:pPr>
        <w:pStyle w:val="Odstavecseseznamem"/>
        <w:numPr>
          <w:ilvl w:val="0"/>
          <w:numId w:val="28"/>
        </w:numPr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4B5448">
        <w:rPr>
          <w:rFonts w:asciiTheme="minorHAnsi" w:hAnsiTheme="minorHAnsi" w:cstheme="minorHAnsi"/>
          <w:sz w:val="22"/>
          <w:szCs w:val="22"/>
        </w:rPr>
        <w:t>Místa, která nepůjdou vyhodnotit nebo doměřit použitou metodou laserového skenování, budou doměřena jinými geodetickými metodami. Konkrétní typ použité metody se ponechává</w:t>
      </w:r>
      <w:r w:rsidR="003450B0">
        <w:rPr>
          <w:rFonts w:asciiTheme="minorHAnsi" w:hAnsiTheme="minorHAnsi" w:cstheme="minorHAnsi"/>
          <w:sz w:val="22"/>
          <w:szCs w:val="22"/>
        </w:rPr>
        <w:br/>
      </w:r>
      <w:r w:rsidRPr="004B5448">
        <w:rPr>
          <w:rFonts w:asciiTheme="minorHAnsi" w:hAnsiTheme="minorHAnsi" w:cstheme="minorHAnsi"/>
          <w:sz w:val="22"/>
          <w:szCs w:val="22"/>
        </w:rPr>
        <w:t>na rozhodnutí dodavatele.</w:t>
      </w:r>
    </w:p>
    <w:p w14:paraId="122B6FFA" w14:textId="77777777" w:rsidR="00144FE7" w:rsidRPr="004B5448" w:rsidRDefault="00144FE7" w:rsidP="003450B0">
      <w:pPr>
        <w:pStyle w:val="Odstavecseseznamem"/>
        <w:numPr>
          <w:ilvl w:val="0"/>
          <w:numId w:val="28"/>
        </w:numPr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4B5448">
        <w:rPr>
          <w:rFonts w:asciiTheme="minorHAnsi" w:hAnsiTheme="minorHAnsi" w:cstheme="minorHAnsi"/>
          <w:sz w:val="22"/>
          <w:szCs w:val="22"/>
        </w:rPr>
        <w:t xml:space="preserve">na každé kontrolní měření bude navazovat porovnání reálného stavu s modelem skutečného provedení stavby a posouzení souladu, resp. vyhodnocení odchylek, </w:t>
      </w:r>
    </w:p>
    <w:p w14:paraId="27737235" w14:textId="77777777" w:rsidR="00144FE7" w:rsidRPr="004B5448" w:rsidRDefault="00144FE7" w:rsidP="003450B0">
      <w:pPr>
        <w:pStyle w:val="Odstavecseseznamem"/>
        <w:numPr>
          <w:ilvl w:val="0"/>
          <w:numId w:val="28"/>
        </w:numPr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4B5448">
        <w:rPr>
          <w:rFonts w:asciiTheme="minorHAnsi" w:hAnsiTheme="minorHAnsi" w:cstheme="minorHAnsi"/>
          <w:sz w:val="22"/>
          <w:szCs w:val="22"/>
        </w:rPr>
        <w:t>v případě zjištění odchylek překračujících tolerance stanovené v BEP předá Projektový manažer BIM připomínky zpět k doplnění prostřednictvím CDE,</w:t>
      </w:r>
    </w:p>
    <w:p w14:paraId="12F1316D" w14:textId="77777777" w:rsidR="00144FE7" w:rsidRPr="004B5448" w:rsidRDefault="00144FE7" w:rsidP="003450B0">
      <w:pPr>
        <w:pStyle w:val="Odstavecseseznamem"/>
        <w:numPr>
          <w:ilvl w:val="0"/>
          <w:numId w:val="28"/>
        </w:numPr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4B5448">
        <w:rPr>
          <w:rFonts w:asciiTheme="minorHAnsi" w:hAnsiTheme="minorHAnsi" w:cstheme="minorHAnsi"/>
          <w:sz w:val="22"/>
          <w:szCs w:val="22"/>
        </w:rPr>
        <w:t>kontrolní měření bude prováděno na pokyn příkazce, četnost měření bude prováděna dle pokynů příkazce (např. lze vynechat první kontrolní měření po dokončení nosných konstrukcí),</w:t>
      </w:r>
    </w:p>
    <w:p w14:paraId="4A01D1BA" w14:textId="77777777" w:rsidR="00144FE7" w:rsidRPr="004B5448" w:rsidRDefault="00144FE7" w:rsidP="003450B0">
      <w:pPr>
        <w:pStyle w:val="Odstavecseseznamem"/>
        <w:numPr>
          <w:ilvl w:val="0"/>
          <w:numId w:val="28"/>
        </w:numPr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4B5448">
        <w:rPr>
          <w:rFonts w:asciiTheme="minorHAnsi" w:hAnsiTheme="minorHAnsi" w:cstheme="minorHAnsi"/>
          <w:sz w:val="22"/>
          <w:szCs w:val="22"/>
        </w:rPr>
        <w:t>Kontrolní měření bude provedeno v souladu s metodikou specifikovanou v BEP a dle pokynů příkazce. Výstupy a výsledky kontrolních měření budou předávány a přebírány předávacím protokolem podepsaným osobami se všeobecnou působností obou smluvních stran, a to včetně přehledu identifikovaných odchylek vůči modelu skutečného provedení a návrhu pro zapracování změn do modelu skutečného provedení.</w:t>
      </w:r>
    </w:p>
    <w:p w14:paraId="42D7B013" w14:textId="77777777" w:rsidR="004B5448" w:rsidRPr="004B5448" w:rsidRDefault="004B5448" w:rsidP="00144FE7">
      <w:pPr>
        <w:rPr>
          <w:rFonts w:asciiTheme="minorHAnsi" w:hAnsiTheme="minorHAnsi" w:cstheme="minorHAnsi"/>
          <w:sz w:val="22"/>
          <w:szCs w:val="22"/>
        </w:rPr>
      </w:pPr>
    </w:p>
    <w:p w14:paraId="678AAB22" w14:textId="77777777" w:rsidR="00144FE7" w:rsidRPr="004B5448" w:rsidRDefault="004B5448" w:rsidP="00144FE7">
      <w:pPr>
        <w:rPr>
          <w:rFonts w:asciiTheme="minorHAnsi" w:hAnsiTheme="minorHAnsi" w:cstheme="minorHAnsi"/>
          <w:b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sz w:val="22"/>
          <w:szCs w:val="22"/>
          <w:u w:val="single"/>
        </w:rPr>
        <w:t>D</w:t>
      </w:r>
      <w:r w:rsidR="00144FE7" w:rsidRPr="004B5448">
        <w:rPr>
          <w:rFonts w:asciiTheme="minorHAnsi" w:hAnsiTheme="minorHAnsi" w:cstheme="minorHAnsi"/>
          <w:b/>
          <w:sz w:val="22"/>
          <w:szCs w:val="22"/>
          <w:u w:val="single"/>
        </w:rPr>
        <w:t>. Výkon činnosti projektového manažera BIM – po dokončení realizace stavby:</w:t>
      </w:r>
    </w:p>
    <w:p w14:paraId="4DD41636" w14:textId="77777777" w:rsidR="00144FE7" w:rsidRPr="004B5448" w:rsidRDefault="00144FE7" w:rsidP="003450B0">
      <w:pPr>
        <w:jc w:val="both"/>
        <w:rPr>
          <w:rFonts w:asciiTheme="minorHAnsi" w:hAnsiTheme="minorHAnsi" w:cstheme="minorHAnsi"/>
          <w:sz w:val="22"/>
          <w:szCs w:val="22"/>
        </w:rPr>
      </w:pPr>
      <w:r w:rsidRPr="004B5448">
        <w:rPr>
          <w:rFonts w:asciiTheme="minorHAnsi" w:hAnsiTheme="minorHAnsi" w:cstheme="minorHAnsi"/>
          <w:sz w:val="22"/>
          <w:szCs w:val="22"/>
        </w:rPr>
        <w:t>Po dokončení realizace stavby, tj. po vydání kolaudačních rozhodnutí a po provedení finální kontroly BIM modelů zajistí a provede v minimálním rozsahu:</w:t>
      </w:r>
    </w:p>
    <w:p w14:paraId="5C64EDCE" w14:textId="77777777" w:rsidR="00144FE7" w:rsidRPr="004B5448" w:rsidRDefault="00144FE7" w:rsidP="003450B0">
      <w:pPr>
        <w:pStyle w:val="Odstavecseseznamem"/>
        <w:numPr>
          <w:ilvl w:val="0"/>
          <w:numId w:val="29"/>
        </w:numPr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4B5448">
        <w:rPr>
          <w:rFonts w:asciiTheme="minorHAnsi" w:hAnsiTheme="minorHAnsi" w:cstheme="minorHAnsi"/>
          <w:sz w:val="22"/>
          <w:szCs w:val="22"/>
        </w:rPr>
        <w:lastRenderedPageBreak/>
        <w:t>koordinaci (resp. kontrolu správnosti a úplnosti) převodu dat z CDE na interní úložiště příkazce nebo CDE příkazce</w:t>
      </w:r>
      <w:r w:rsidR="003450B0" w:rsidRPr="004B5448">
        <w:rPr>
          <w:rFonts w:asciiTheme="minorHAnsi" w:hAnsiTheme="minorHAnsi" w:cstheme="minorHAnsi"/>
          <w:sz w:val="22"/>
          <w:szCs w:val="22"/>
        </w:rPr>
        <w:t>;</w:t>
      </w:r>
    </w:p>
    <w:p w14:paraId="2703F006" w14:textId="77777777" w:rsidR="00144FE7" w:rsidRPr="004B5448" w:rsidRDefault="00144FE7" w:rsidP="003450B0">
      <w:pPr>
        <w:pStyle w:val="Odstavecseseznamem"/>
        <w:numPr>
          <w:ilvl w:val="0"/>
          <w:numId w:val="29"/>
        </w:numPr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4B5448">
        <w:rPr>
          <w:rFonts w:asciiTheme="minorHAnsi" w:hAnsiTheme="minorHAnsi" w:cstheme="minorHAnsi"/>
          <w:sz w:val="22"/>
          <w:szCs w:val="22"/>
        </w:rPr>
        <w:t>koordinaci (resp. kontrolu správnosti a úplnosti) převodu dat z CDE do facility management systému (podle toho, zda dojde k implementaci facility management systému u příkazce návazně na předání dokončené stavby, nebo až s určitým časovým odstupem) po předání dokončené stavby příkazci</w:t>
      </w:r>
      <w:r w:rsidR="003450B0" w:rsidRPr="004B5448">
        <w:rPr>
          <w:rFonts w:asciiTheme="minorHAnsi" w:hAnsiTheme="minorHAnsi" w:cstheme="minorHAnsi"/>
          <w:sz w:val="22"/>
          <w:szCs w:val="22"/>
        </w:rPr>
        <w:t>;</w:t>
      </w:r>
    </w:p>
    <w:p w14:paraId="5D1BD724" w14:textId="77777777" w:rsidR="00144FE7" w:rsidRPr="004B5448" w:rsidRDefault="00144FE7" w:rsidP="003450B0">
      <w:pPr>
        <w:pStyle w:val="Odstavecseseznamem"/>
        <w:numPr>
          <w:ilvl w:val="0"/>
          <w:numId w:val="29"/>
        </w:numPr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4B5448">
        <w:rPr>
          <w:rFonts w:asciiTheme="minorHAnsi" w:hAnsiTheme="minorHAnsi" w:cstheme="minorHAnsi"/>
          <w:sz w:val="22"/>
          <w:szCs w:val="22"/>
        </w:rPr>
        <w:t>o činnosti bude sepsán předávací protokol podepsaný osobami se všeobecnou působností obou smluvních stran.</w:t>
      </w:r>
    </w:p>
    <w:p w14:paraId="10196C6D" w14:textId="77777777" w:rsidR="00144FE7" w:rsidRPr="004B5448" w:rsidRDefault="00144FE7" w:rsidP="00144FE7">
      <w:pPr>
        <w:rPr>
          <w:rFonts w:asciiTheme="minorHAnsi" w:hAnsiTheme="minorHAnsi" w:cstheme="minorHAnsi"/>
          <w:sz w:val="22"/>
          <w:szCs w:val="22"/>
        </w:rPr>
      </w:pPr>
    </w:p>
    <w:p w14:paraId="3A615E1A" w14:textId="77777777" w:rsidR="00144FE7" w:rsidRPr="004B5448" w:rsidRDefault="004B5448" w:rsidP="00144FE7">
      <w:pPr>
        <w:rPr>
          <w:rFonts w:asciiTheme="minorHAnsi" w:hAnsiTheme="minorHAnsi" w:cstheme="minorHAnsi"/>
          <w:b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sz w:val="22"/>
          <w:szCs w:val="22"/>
          <w:u w:val="single"/>
        </w:rPr>
        <w:t>E</w:t>
      </w:r>
      <w:r w:rsidR="00144FE7" w:rsidRPr="004B5448">
        <w:rPr>
          <w:rFonts w:asciiTheme="minorHAnsi" w:hAnsiTheme="minorHAnsi" w:cstheme="minorHAnsi"/>
          <w:b/>
          <w:sz w:val="22"/>
          <w:szCs w:val="22"/>
          <w:u w:val="single"/>
        </w:rPr>
        <w:t>.</w:t>
      </w:r>
      <w:r w:rsidR="00144FE7" w:rsidRPr="004B5448">
        <w:rPr>
          <w:rFonts w:asciiTheme="minorHAnsi" w:hAnsiTheme="minorHAnsi" w:cstheme="minorHAnsi"/>
          <w:b/>
          <w:sz w:val="22"/>
          <w:szCs w:val="22"/>
          <w:u w:val="single"/>
        </w:rPr>
        <w:tab/>
        <w:t>Zajištění CDE a jeho správa:</w:t>
      </w:r>
    </w:p>
    <w:p w14:paraId="4463D061" w14:textId="77777777" w:rsidR="00144FE7" w:rsidRPr="004B5448" w:rsidRDefault="00144FE7" w:rsidP="003450B0">
      <w:pPr>
        <w:jc w:val="both"/>
        <w:rPr>
          <w:rFonts w:asciiTheme="minorHAnsi" w:hAnsiTheme="minorHAnsi" w:cstheme="minorHAnsi"/>
          <w:sz w:val="22"/>
          <w:szCs w:val="22"/>
        </w:rPr>
      </w:pPr>
      <w:r w:rsidRPr="004B5448">
        <w:rPr>
          <w:rFonts w:asciiTheme="minorHAnsi" w:hAnsiTheme="minorHAnsi" w:cstheme="minorHAnsi"/>
          <w:sz w:val="22"/>
          <w:szCs w:val="22"/>
        </w:rPr>
        <w:t>Zajištění a správa CDE po celou dobu přípravy, realizace a dokončení prací a převodu dat z</w:t>
      </w:r>
      <w:r w:rsidR="003450B0">
        <w:rPr>
          <w:rFonts w:asciiTheme="minorHAnsi" w:hAnsiTheme="minorHAnsi" w:cstheme="minorHAnsi"/>
          <w:sz w:val="22"/>
          <w:szCs w:val="22"/>
        </w:rPr>
        <w:t> </w:t>
      </w:r>
      <w:r w:rsidRPr="004B5448">
        <w:rPr>
          <w:rFonts w:asciiTheme="minorHAnsi" w:hAnsiTheme="minorHAnsi" w:cstheme="minorHAnsi"/>
          <w:sz w:val="22"/>
          <w:szCs w:val="22"/>
        </w:rPr>
        <w:t>CDE</w:t>
      </w:r>
      <w:r w:rsidR="003450B0">
        <w:rPr>
          <w:rFonts w:asciiTheme="minorHAnsi" w:hAnsiTheme="minorHAnsi" w:cstheme="minorHAnsi"/>
          <w:sz w:val="22"/>
          <w:szCs w:val="22"/>
        </w:rPr>
        <w:br/>
      </w:r>
      <w:r w:rsidRPr="004B5448">
        <w:rPr>
          <w:rFonts w:asciiTheme="minorHAnsi" w:hAnsiTheme="minorHAnsi" w:cstheme="minorHAnsi"/>
          <w:sz w:val="22"/>
          <w:szCs w:val="22"/>
        </w:rPr>
        <w:t>na interní uložiště a do Facility management systému objednatele. Software bude umožňovat neomezenou kontrolu správnosti, způsobu pořízení a úplnosti dat, vkládání dat včetně jejich neomezeného prohlížení. Zadavateli bude dodavatelem bezúplatně poskytnut potřebný počet licencí k takovému softwaru. Náklady za pořízení, zprovoznění, fungování a zaškolení uživatelů CDE ze strany příkazce nese příkazník.</w:t>
      </w:r>
    </w:p>
    <w:p w14:paraId="443DF746" w14:textId="77777777" w:rsidR="003450B0" w:rsidRDefault="003450B0" w:rsidP="003450B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84410B3" w14:textId="77777777" w:rsidR="00144FE7" w:rsidRPr="004B5448" w:rsidRDefault="00144FE7" w:rsidP="003450B0">
      <w:pPr>
        <w:jc w:val="both"/>
        <w:rPr>
          <w:rFonts w:asciiTheme="minorHAnsi" w:hAnsiTheme="minorHAnsi" w:cstheme="minorHAnsi"/>
          <w:sz w:val="22"/>
          <w:szCs w:val="22"/>
        </w:rPr>
      </w:pPr>
      <w:r w:rsidRPr="004B5448">
        <w:rPr>
          <w:rFonts w:asciiTheme="minorHAnsi" w:hAnsiTheme="minorHAnsi" w:cstheme="minorHAnsi"/>
          <w:sz w:val="22"/>
          <w:szCs w:val="22"/>
        </w:rPr>
        <w:t>Funkční požadavky</w:t>
      </w:r>
    </w:p>
    <w:p w14:paraId="06415575" w14:textId="77777777" w:rsidR="00144FE7" w:rsidRPr="004B5448" w:rsidRDefault="00144FE7" w:rsidP="003450B0">
      <w:pPr>
        <w:pStyle w:val="Odstavecseseznamem"/>
        <w:numPr>
          <w:ilvl w:val="0"/>
          <w:numId w:val="30"/>
        </w:numPr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4B5448">
        <w:rPr>
          <w:rFonts w:asciiTheme="minorHAnsi" w:hAnsiTheme="minorHAnsi" w:cstheme="minorHAnsi"/>
          <w:sz w:val="22"/>
          <w:szCs w:val="22"/>
        </w:rPr>
        <w:t xml:space="preserve">CDE bude splňovat funkční požadavky stanovené normou ČSN EN ISO 19650-1. V této normě je definován i základní požadavek na CDE, a to práce s takzvanými stavy dokumentů. Stavem dokumentu se rozumí indikace toho, v jaké části životního cyklu dokumentu se daný dokument nachází. </w:t>
      </w:r>
    </w:p>
    <w:p w14:paraId="13782659" w14:textId="77777777" w:rsidR="00144FE7" w:rsidRPr="004B5448" w:rsidRDefault="00144FE7" w:rsidP="003450B0">
      <w:pPr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</w:p>
    <w:p w14:paraId="0363EAB2" w14:textId="77777777" w:rsidR="00144FE7" w:rsidRPr="004B5448" w:rsidRDefault="00144FE7" w:rsidP="003450B0">
      <w:pPr>
        <w:pStyle w:val="Odstavecseseznamem"/>
        <w:numPr>
          <w:ilvl w:val="0"/>
          <w:numId w:val="30"/>
        </w:numPr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4B5448">
        <w:rPr>
          <w:rFonts w:asciiTheme="minorHAnsi" w:hAnsiTheme="minorHAnsi" w:cstheme="minorHAnsi"/>
          <w:sz w:val="22"/>
          <w:szCs w:val="22"/>
        </w:rPr>
        <w:t>Sdílené datové prostředí musí umožňovat, krom výše zmíněné práce s jednotlivými stavy dokumentů, manipulaci s dokumenty v digitální podobě pro potřeby všech procesů, zejména:</w:t>
      </w:r>
    </w:p>
    <w:p w14:paraId="2B2F5148" w14:textId="77777777" w:rsidR="00144FE7" w:rsidRPr="004B5448" w:rsidRDefault="00144FE7" w:rsidP="003450B0">
      <w:pPr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4B5448">
        <w:rPr>
          <w:rFonts w:asciiTheme="minorHAnsi" w:hAnsiTheme="minorHAnsi" w:cstheme="minorHAnsi"/>
          <w:sz w:val="22"/>
          <w:szCs w:val="22"/>
        </w:rPr>
        <w:t>•</w:t>
      </w:r>
      <w:r w:rsidRPr="004B5448">
        <w:rPr>
          <w:rFonts w:asciiTheme="minorHAnsi" w:hAnsiTheme="minorHAnsi" w:cstheme="minorHAnsi"/>
          <w:sz w:val="22"/>
          <w:szCs w:val="22"/>
        </w:rPr>
        <w:tab/>
        <w:t>stažení souborů a složek na úložiště mimo CDE;</w:t>
      </w:r>
    </w:p>
    <w:p w14:paraId="514E0DD9" w14:textId="77777777" w:rsidR="00144FE7" w:rsidRPr="004B5448" w:rsidRDefault="00144FE7" w:rsidP="003450B0">
      <w:pPr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4B5448">
        <w:rPr>
          <w:rFonts w:asciiTheme="minorHAnsi" w:hAnsiTheme="minorHAnsi" w:cstheme="minorHAnsi"/>
          <w:sz w:val="22"/>
          <w:szCs w:val="22"/>
        </w:rPr>
        <w:t>•</w:t>
      </w:r>
      <w:r w:rsidRPr="004B5448">
        <w:rPr>
          <w:rFonts w:asciiTheme="minorHAnsi" w:hAnsiTheme="minorHAnsi" w:cstheme="minorHAnsi"/>
          <w:sz w:val="22"/>
          <w:szCs w:val="22"/>
        </w:rPr>
        <w:tab/>
        <w:t>verzování souborů včetně správy verzí;</w:t>
      </w:r>
    </w:p>
    <w:p w14:paraId="3A761DBE" w14:textId="77777777" w:rsidR="00144FE7" w:rsidRPr="004B5448" w:rsidRDefault="00144FE7" w:rsidP="003450B0">
      <w:pPr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4B5448">
        <w:rPr>
          <w:rFonts w:asciiTheme="minorHAnsi" w:hAnsiTheme="minorHAnsi" w:cstheme="minorHAnsi"/>
          <w:sz w:val="22"/>
          <w:szCs w:val="22"/>
        </w:rPr>
        <w:t>•</w:t>
      </w:r>
      <w:r w:rsidRPr="004B5448">
        <w:rPr>
          <w:rFonts w:asciiTheme="minorHAnsi" w:hAnsiTheme="minorHAnsi" w:cstheme="minorHAnsi"/>
          <w:sz w:val="22"/>
          <w:szCs w:val="22"/>
        </w:rPr>
        <w:tab/>
        <w:t>porovnání různých verzí dokumentů ve formátu PDF;</w:t>
      </w:r>
    </w:p>
    <w:p w14:paraId="605FC8AE" w14:textId="77777777" w:rsidR="00144FE7" w:rsidRPr="004B5448" w:rsidRDefault="00144FE7" w:rsidP="003450B0">
      <w:pPr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4B5448">
        <w:rPr>
          <w:rFonts w:asciiTheme="minorHAnsi" w:hAnsiTheme="minorHAnsi" w:cstheme="minorHAnsi"/>
          <w:sz w:val="22"/>
          <w:szCs w:val="22"/>
        </w:rPr>
        <w:t>•</w:t>
      </w:r>
      <w:r w:rsidRPr="004B5448">
        <w:rPr>
          <w:rFonts w:asciiTheme="minorHAnsi" w:hAnsiTheme="minorHAnsi" w:cstheme="minorHAnsi"/>
          <w:sz w:val="22"/>
          <w:szCs w:val="22"/>
        </w:rPr>
        <w:tab/>
        <w:t>sdílení a prohlížení fotografií;</w:t>
      </w:r>
    </w:p>
    <w:p w14:paraId="55A2A010" w14:textId="77777777" w:rsidR="00144FE7" w:rsidRPr="004B5448" w:rsidRDefault="00144FE7" w:rsidP="003450B0">
      <w:pPr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4B5448">
        <w:rPr>
          <w:rFonts w:asciiTheme="minorHAnsi" w:hAnsiTheme="minorHAnsi" w:cstheme="minorHAnsi"/>
          <w:sz w:val="22"/>
          <w:szCs w:val="22"/>
        </w:rPr>
        <w:t>•</w:t>
      </w:r>
      <w:r w:rsidRPr="004B5448">
        <w:rPr>
          <w:rFonts w:asciiTheme="minorHAnsi" w:hAnsiTheme="minorHAnsi" w:cstheme="minorHAnsi"/>
          <w:sz w:val="22"/>
          <w:szCs w:val="22"/>
        </w:rPr>
        <w:tab/>
        <w:t>správa jednotlivých revizí dokumentů, jejich přístupnost v rámci systému CDE;</w:t>
      </w:r>
    </w:p>
    <w:p w14:paraId="5AE37262" w14:textId="77777777" w:rsidR="00144FE7" w:rsidRPr="004B5448" w:rsidRDefault="00144FE7" w:rsidP="003450B0">
      <w:pPr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4B5448">
        <w:rPr>
          <w:rFonts w:asciiTheme="minorHAnsi" w:hAnsiTheme="minorHAnsi" w:cstheme="minorHAnsi"/>
          <w:sz w:val="22"/>
          <w:szCs w:val="22"/>
        </w:rPr>
        <w:t>•</w:t>
      </w:r>
      <w:r w:rsidRPr="004B5448">
        <w:rPr>
          <w:rFonts w:asciiTheme="minorHAnsi" w:hAnsiTheme="minorHAnsi" w:cstheme="minorHAnsi"/>
          <w:sz w:val="22"/>
          <w:szCs w:val="22"/>
        </w:rPr>
        <w:tab/>
        <w:t>audity dokumentů (např. formou audit logů) a dohodnutých procesů;</w:t>
      </w:r>
    </w:p>
    <w:p w14:paraId="62A7FB02" w14:textId="77777777" w:rsidR="00144FE7" w:rsidRPr="004B5448" w:rsidRDefault="00144FE7" w:rsidP="003450B0">
      <w:pPr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4B5448">
        <w:rPr>
          <w:rFonts w:asciiTheme="minorHAnsi" w:hAnsiTheme="minorHAnsi" w:cstheme="minorHAnsi"/>
          <w:sz w:val="22"/>
          <w:szCs w:val="22"/>
        </w:rPr>
        <w:t>•</w:t>
      </w:r>
      <w:r w:rsidRPr="004B5448">
        <w:rPr>
          <w:rFonts w:asciiTheme="minorHAnsi" w:hAnsiTheme="minorHAnsi" w:cstheme="minorHAnsi"/>
          <w:sz w:val="22"/>
          <w:szCs w:val="22"/>
        </w:rPr>
        <w:tab/>
        <w:t>vyhledávání v datech;</w:t>
      </w:r>
    </w:p>
    <w:p w14:paraId="61555AA9" w14:textId="77777777" w:rsidR="00144FE7" w:rsidRPr="004B5448" w:rsidRDefault="00144FE7" w:rsidP="003450B0">
      <w:pPr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4B5448">
        <w:rPr>
          <w:rFonts w:asciiTheme="minorHAnsi" w:hAnsiTheme="minorHAnsi" w:cstheme="minorHAnsi"/>
          <w:sz w:val="22"/>
          <w:szCs w:val="22"/>
        </w:rPr>
        <w:t>•</w:t>
      </w:r>
      <w:r w:rsidRPr="004B5448">
        <w:rPr>
          <w:rFonts w:asciiTheme="minorHAnsi" w:hAnsiTheme="minorHAnsi" w:cstheme="minorHAnsi"/>
          <w:sz w:val="22"/>
          <w:szCs w:val="22"/>
        </w:rPr>
        <w:tab/>
        <w:t>filtrování, vhodná zobrazení dat v rámci aplikace filtru;</w:t>
      </w:r>
    </w:p>
    <w:p w14:paraId="2283E48E" w14:textId="77777777" w:rsidR="00144FE7" w:rsidRPr="004B5448" w:rsidRDefault="00144FE7" w:rsidP="003450B0">
      <w:pPr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4B5448">
        <w:rPr>
          <w:rFonts w:asciiTheme="minorHAnsi" w:hAnsiTheme="minorHAnsi" w:cstheme="minorHAnsi"/>
          <w:sz w:val="22"/>
          <w:szCs w:val="22"/>
        </w:rPr>
        <w:t>•</w:t>
      </w:r>
      <w:r w:rsidRPr="004B5448">
        <w:rPr>
          <w:rFonts w:asciiTheme="minorHAnsi" w:hAnsiTheme="minorHAnsi" w:cstheme="minorHAnsi"/>
          <w:sz w:val="22"/>
          <w:szCs w:val="22"/>
        </w:rPr>
        <w:tab/>
      </w:r>
      <w:proofErr w:type="spellStart"/>
      <w:r w:rsidRPr="004B5448">
        <w:rPr>
          <w:rFonts w:asciiTheme="minorHAnsi" w:hAnsiTheme="minorHAnsi" w:cstheme="minorHAnsi"/>
          <w:sz w:val="22"/>
          <w:szCs w:val="22"/>
        </w:rPr>
        <w:t>workflow</w:t>
      </w:r>
      <w:proofErr w:type="spellEnd"/>
      <w:r w:rsidRPr="004B5448">
        <w:rPr>
          <w:rFonts w:asciiTheme="minorHAnsi" w:hAnsiTheme="minorHAnsi" w:cstheme="minorHAnsi"/>
          <w:sz w:val="22"/>
          <w:szCs w:val="22"/>
        </w:rPr>
        <w:t xml:space="preserve"> řešící předávání;</w:t>
      </w:r>
    </w:p>
    <w:p w14:paraId="38E3E94A" w14:textId="77777777" w:rsidR="00144FE7" w:rsidRPr="004B5448" w:rsidRDefault="00144FE7" w:rsidP="003450B0">
      <w:pPr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4B5448">
        <w:rPr>
          <w:rFonts w:asciiTheme="minorHAnsi" w:hAnsiTheme="minorHAnsi" w:cstheme="minorHAnsi"/>
          <w:sz w:val="22"/>
          <w:szCs w:val="22"/>
        </w:rPr>
        <w:t>•</w:t>
      </w:r>
      <w:r w:rsidRPr="004B5448">
        <w:rPr>
          <w:rFonts w:asciiTheme="minorHAnsi" w:hAnsiTheme="minorHAnsi" w:cstheme="minorHAnsi"/>
          <w:sz w:val="22"/>
          <w:szCs w:val="22"/>
        </w:rPr>
        <w:tab/>
        <w:t>nastavitelné číselníky.</w:t>
      </w:r>
    </w:p>
    <w:p w14:paraId="1A797D39" w14:textId="77777777" w:rsidR="00144FE7" w:rsidRPr="004B5448" w:rsidRDefault="00144FE7" w:rsidP="003450B0">
      <w:pPr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4B5448">
        <w:rPr>
          <w:rFonts w:asciiTheme="minorHAnsi" w:hAnsiTheme="minorHAnsi" w:cstheme="minorHAnsi"/>
          <w:sz w:val="22"/>
          <w:szCs w:val="22"/>
        </w:rPr>
        <w:t>Komunikace a organizace jednání:</w:t>
      </w:r>
    </w:p>
    <w:p w14:paraId="41C5B62B" w14:textId="77777777" w:rsidR="00144FE7" w:rsidRPr="004B5448" w:rsidRDefault="00144FE7" w:rsidP="003450B0">
      <w:pPr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4B5448">
        <w:rPr>
          <w:rFonts w:asciiTheme="minorHAnsi" w:hAnsiTheme="minorHAnsi" w:cstheme="minorHAnsi"/>
          <w:sz w:val="22"/>
          <w:szCs w:val="22"/>
        </w:rPr>
        <w:t>•</w:t>
      </w:r>
      <w:r w:rsidRPr="004B5448">
        <w:rPr>
          <w:rFonts w:asciiTheme="minorHAnsi" w:hAnsiTheme="minorHAnsi" w:cstheme="minorHAnsi"/>
          <w:sz w:val="22"/>
          <w:szCs w:val="22"/>
        </w:rPr>
        <w:tab/>
        <w:t>zejména předávání informací (tzv. RFI), požadavků a jejich vypořádání;</w:t>
      </w:r>
    </w:p>
    <w:p w14:paraId="58EA6DE1" w14:textId="77777777" w:rsidR="00144FE7" w:rsidRPr="004B5448" w:rsidRDefault="00144FE7" w:rsidP="003450B0">
      <w:pPr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4B5448">
        <w:rPr>
          <w:rFonts w:asciiTheme="minorHAnsi" w:hAnsiTheme="minorHAnsi" w:cstheme="minorHAnsi"/>
          <w:sz w:val="22"/>
          <w:szCs w:val="22"/>
        </w:rPr>
        <w:t>•</w:t>
      </w:r>
      <w:r w:rsidRPr="004B5448">
        <w:rPr>
          <w:rFonts w:asciiTheme="minorHAnsi" w:hAnsiTheme="minorHAnsi" w:cstheme="minorHAnsi"/>
          <w:sz w:val="22"/>
          <w:szCs w:val="22"/>
        </w:rPr>
        <w:tab/>
        <w:t>podpora e-mailové komunikace;</w:t>
      </w:r>
    </w:p>
    <w:p w14:paraId="34863DE9" w14:textId="77777777" w:rsidR="00144FE7" w:rsidRPr="004B5448" w:rsidRDefault="00144FE7" w:rsidP="003450B0">
      <w:pPr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4B5448">
        <w:rPr>
          <w:rFonts w:asciiTheme="minorHAnsi" w:hAnsiTheme="minorHAnsi" w:cstheme="minorHAnsi"/>
          <w:sz w:val="22"/>
          <w:szCs w:val="22"/>
        </w:rPr>
        <w:t>•</w:t>
      </w:r>
      <w:r w:rsidRPr="004B5448">
        <w:rPr>
          <w:rFonts w:asciiTheme="minorHAnsi" w:hAnsiTheme="minorHAnsi" w:cstheme="minorHAnsi"/>
          <w:sz w:val="22"/>
          <w:szCs w:val="22"/>
        </w:rPr>
        <w:tab/>
        <w:t>možnost přímé komunikace (např. diskuse a fóra);</w:t>
      </w:r>
    </w:p>
    <w:p w14:paraId="1D01E013" w14:textId="77777777" w:rsidR="00144FE7" w:rsidRPr="004B5448" w:rsidRDefault="00144FE7" w:rsidP="003450B0">
      <w:pPr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4B5448">
        <w:rPr>
          <w:rFonts w:asciiTheme="minorHAnsi" w:hAnsiTheme="minorHAnsi" w:cstheme="minorHAnsi"/>
          <w:sz w:val="22"/>
          <w:szCs w:val="22"/>
        </w:rPr>
        <w:t>•</w:t>
      </w:r>
      <w:r w:rsidRPr="004B5448">
        <w:rPr>
          <w:rFonts w:asciiTheme="minorHAnsi" w:hAnsiTheme="minorHAnsi" w:cstheme="minorHAnsi"/>
          <w:sz w:val="22"/>
          <w:szCs w:val="22"/>
        </w:rPr>
        <w:tab/>
        <w:t xml:space="preserve">nastavitelné notifikace a upozornění uživatelů (na dokumenty, fáze </w:t>
      </w:r>
      <w:proofErr w:type="spellStart"/>
      <w:r w:rsidRPr="004B5448">
        <w:rPr>
          <w:rFonts w:asciiTheme="minorHAnsi" w:hAnsiTheme="minorHAnsi" w:cstheme="minorHAnsi"/>
          <w:sz w:val="22"/>
          <w:szCs w:val="22"/>
        </w:rPr>
        <w:t>workflow</w:t>
      </w:r>
      <w:proofErr w:type="spellEnd"/>
      <w:r w:rsidRPr="004B5448">
        <w:rPr>
          <w:rFonts w:asciiTheme="minorHAnsi" w:hAnsiTheme="minorHAnsi" w:cstheme="minorHAnsi"/>
          <w:sz w:val="22"/>
          <w:szCs w:val="22"/>
        </w:rPr>
        <w:t xml:space="preserve"> apod.).</w:t>
      </w:r>
    </w:p>
    <w:p w14:paraId="6BFDF6DE" w14:textId="77777777" w:rsidR="00144FE7" w:rsidRPr="004B5448" w:rsidRDefault="00144FE7" w:rsidP="003450B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8F484CF" w14:textId="77777777" w:rsidR="00144FE7" w:rsidRPr="004B5448" w:rsidRDefault="00144FE7" w:rsidP="003450B0">
      <w:pPr>
        <w:jc w:val="both"/>
        <w:rPr>
          <w:rFonts w:asciiTheme="minorHAnsi" w:hAnsiTheme="minorHAnsi" w:cstheme="minorHAnsi"/>
          <w:sz w:val="22"/>
          <w:szCs w:val="22"/>
        </w:rPr>
      </w:pPr>
      <w:r w:rsidRPr="004B5448">
        <w:rPr>
          <w:rFonts w:asciiTheme="minorHAnsi" w:hAnsiTheme="minorHAnsi" w:cstheme="minorHAnsi"/>
          <w:sz w:val="22"/>
          <w:szCs w:val="22"/>
        </w:rPr>
        <w:t>c)</w:t>
      </w:r>
      <w:r w:rsidRPr="004B5448">
        <w:rPr>
          <w:rFonts w:asciiTheme="minorHAnsi" w:hAnsiTheme="minorHAnsi" w:cstheme="minorHAnsi"/>
          <w:sz w:val="22"/>
          <w:szCs w:val="22"/>
        </w:rPr>
        <w:tab/>
        <w:t xml:space="preserve">CDE bude disponovat webovým přístupem. </w:t>
      </w:r>
    </w:p>
    <w:p w14:paraId="2797AAE1" w14:textId="77777777" w:rsidR="00144FE7" w:rsidRPr="004B5448" w:rsidRDefault="00144FE7" w:rsidP="00144FE7">
      <w:pPr>
        <w:rPr>
          <w:rFonts w:asciiTheme="minorHAnsi" w:hAnsiTheme="minorHAnsi" w:cstheme="minorHAnsi"/>
          <w:sz w:val="22"/>
          <w:szCs w:val="22"/>
        </w:rPr>
      </w:pPr>
    </w:p>
    <w:p w14:paraId="00833DA1" w14:textId="77777777" w:rsidR="00144FE7" w:rsidRPr="004B5448" w:rsidRDefault="00144FE7" w:rsidP="00144FE7">
      <w:pPr>
        <w:rPr>
          <w:rFonts w:asciiTheme="minorHAnsi" w:hAnsiTheme="minorHAnsi" w:cstheme="minorHAnsi"/>
          <w:i/>
          <w:sz w:val="22"/>
          <w:szCs w:val="22"/>
        </w:rPr>
      </w:pPr>
      <w:r w:rsidRPr="004B5448">
        <w:rPr>
          <w:rFonts w:asciiTheme="minorHAnsi" w:hAnsiTheme="minorHAnsi" w:cstheme="minorHAnsi"/>
          <w:i/>
          <w:sz w:val="22"/>
          <w:szCs w:val="22"/>
        </w:rPr>
        <w:t>o</w:t>
      </w:r>
      <w:r w:rsidRPr="004B5448">
        <w:rPr>
          <w:rFonts w:asciiTheme="minorHAnsi" w:hAnsiTheme="minorHAnsi" w:cstheme="minorHAnsi"/>
          <w:i/>
          <w:sz w:val="22"/>
          <w:szCs w:val="22"/>
        </w:rPr>
        <w:tab/>
        <w:t>Procesy</w:t>
      </w:r>
    </w:p>
    <w:p w14:paraId="45DFEC54" w14:textId="77777777" w:rsidR="00144FE7" w:rsidRPr="004B5448" w:rsidRDefault="00144FE7" w:rsidP="00144FE7">
      <w:pPr>
        <w:rPr>
          <w:rFonts w:asciiTheme="minorHAnsi" w:hAnsiTheme="minorHAnsi" w:cstheme="minorHAnsi"/>
          <w:sz w:val="22"/>
          <w:szCs w:val="22"/>
          <w:u w:val="single"/>
        </w:rPr>
      </w:pPr>
      <w:r w:rsidRPr="004B5448">
        <w:rPr>
          <w:rFonts w:asciiTheme="minorHAnsi" w:hAnsiTheme="minorHAnsi" w:cstheme="minorHAnsi"/>
          <w:sz w:val="22"/>
          <w:szCs w:val="22"/>
          <w:u w:val="single"/>
        </w:rPr>
        <w:t></w:t>
      </w:r>
      <w:r w:rsidRPr="004B5448">
        <w:rPr>
          <w:rFonts w:asciiTheme="minorHAnsi" w:hAnsiTheme="minorHAnsi" w:cstheme="minorHAnsi"/>
          <w:sz w:val="22"/>
          <w:szCs w:val="22"/>
          <w:u w:val="single"/>
        </w:rPr>
        <w:tab/>
        <w:t>Realizace staveb</w:t>
      </w:r>
    </w:p>
    <w:p w14:paraId="3A7A3E1D" w14:textId="77777777" w:rsidR="00144FE7" w:rsidRPr="004B5448" w:rsidRDefault="00144FE7" w:rsidP="003450B0">
      <w:pPr>
        <w:jc w:val="both"/>
        <w:rPr>
          <w:rFonts w:asciiTheme="minorHAnsi" w:hAnsiTheme="minorHAnsi" w:cstheme="minorHAnsi"/>
          <w:sz w:val="22"/>
          <w:szCs w:val="22"/>
        </w:rPr>
      </w:pPr>
      <w:r w:rsidRPr="004B5448">
        <w:rPr>
          <w:rFonts w:asciiTheme="minorHAnsi" w:hAnsiTheme="minorHAnsi" w:cstheme="minorHAnsi"/>
          <w:sz w:val="22"/>
          <w:szCs w:val="22"/>
        </w:rPr>
        <w:t xml:space="preserve">CDE musí umožňovat nastavení procesů nutných pro projektové řízení realizace stavby – typicky jde o vzorkování, změnové řízení, přejímky, zápisy z jednání, BOZP ad. </w:t>
      </w:r>
    </w:p>
    <w:p w14:paraId="7EADBD8A" w14:textId="77777777" w:rsidR="004B5448" w:rsidRPr="004B5448" w:rsidRDefault="004B5448" w:rsidP="003450B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A4D639F" w14:textId="77777777" w:rsidR="00144FE7" w:rsidRPr="004B5448" w:rsidRDefault="00144FE7" w:rsidP="003450B0">
      <w:pPr>
        <w:jc w:val="both"/>
        <w:rPr>
          <w:rFonts w:asciiTheme="minorHAnsi" w:hAnsiTheme="minorHAnsi" w:cstheme="minorHAnsi"/>
          <w:sz w:val="22"/>
          <w:szCs w:val="22"/>
        </w:rPr>
      </w:pPr>
      <w:r w:rsidRPr="004B5448">
        <w:rPr>
          <w:rFonts w:asciiTheme="minorHAnsi" w:hAnsiTheme="minorHAnsi" w:cstheme="minorHAnsi"/>
          <w:sz w:val="22"/>
          <w:szCs w:val="22"/>
        </w:rPr>
        <w:t>o</w:t>
      </w:r>
      <w:r w:rsidRPr="004B5448">
        <w:rPr>
          <w:rFonts w:asciiTheme="minorHAnsi" w:hAnsiTheme="minorHAnsi" w:cstheme="minorHAnsi"/>
          <w:sz w:val="22"/>
          <w:szCs w:val="22"/>
        </w:rPr>
        <w:tab/>
        <w:t>Práce s daty v informačním modelu uloženém v CDE</w:t>
      </w:r>
    </w:p>
    <w:p w14:paraId="35F3BAC8" w14:textId="77777777" w:rsidR="00144FE7" w:rsidRPr="004B5448" w:rsidRDefault="00144FE7" w:rsidP="003450B0">
      <w:pPr>
        <w:jc w:val="both"/>
        <w:rPr>
          <w:rFonts w:asciiTheme="minorHAnsi" w:hAnsiTheme="minorHAnsi" w:cstheme="minorHAnsi"/>
          <w:sz w:val="22"/>
          <w:szCs w:val="22"/>
        </w:rPr>
      </w:pPr>
      <w:r w:rsidRPr="004B5448">
        <w:rPr>
          <w:rFonts w:asciiTheme="minorHAnsi" w:hAnsiTheme="minorHAnsi" w:cstheme="minorHAnsi"/>
          <w:sz w:val="22"/>
          <w:szCs w:val="22"/>
        </w:rPr>
        <w:t>CDE musí umět ve svém prostředí zobrazit informační modely alespoň v univerzálním formátu IFC. Zobrazení modelu slouží pro prostorovou vizualizaci stavby, včetně jejích součástí a návazností na okolí. Ze zobrazeného modelu je možné vyčíst veškeré grafické i negrafické informace.</w:t>
      </w:r>
    </w:p>
    <w:p w14:paraId="62515356" w14:textId="77777777" w:rsidR="00144FE7" w:rsidRPr="004B5448" w:rsidRDefault="00144FE7" w:rsidP="003450B0">
      <w:pPr>
        <w:jc w:val="both"/>
        <w:rPr>
          <w:rFonts w:asciiTheme="minorHAnsi" w:hAnsiTheme="minorHAnsi" w:cstheme="minorHAnsi"/>
          <w:sz w:val="22"/>
          <w:szCs w:val="22"/>
        </w:rPr>
      </w:pPr>
      <w:r w:rsidRPr="004B5448">
        <w:rPr>
          <w:rFonts w:asciiTheme="minorHAnsi" w:hAnsiTheme="minorHAnsi" w:cstheme="minorHAnsi"/>
          <w:sz w:val="22"/>
          <w:szCs w:val="22"/>
        </w:rPr>
        <w:lastRenderedPageBreak/>
        <w:t>CDE musí umět negrafické informace exportovat v běžných formátech (XLSX, RTF, PDF, TXT atd.) mimo prostředí CDE, kde s těmito informacemi budou uživatelé dále pracovat.</w:t>
      </w:r>
    </w:p>
    <w:p w14:paraId="64F6EB6C" w14:textId="77777777" w:rsidR="004B5448" w:rsidRPr="004B5448" w:rsidRDefault="004B5448" w:rsidP="003450B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FB27EA0" w14:textId="77777777" w:rsidR="00144FE7" w:rsidRPr="004B5448" w:rsidRDefault="00144FE7" w:rsidP="003450B0">
      <w:pPr>
        <w:jc w:val="both"/>
        <w:rPr>
          <w:rFonts w:asciiTheme="minorHAnsi" w:hAnsiTheme="minorHAnsi" w:cstheme="minorHAnsi"/>
          <w:i/>
          <w:sz w:val="22"/>
          <w:szCs w:val="22"/>
        </w:rPr>
      </w:pPr>
      <w:r w:rsidRPr="004B5448">
        <w:rPr>
          <w:rFonts w:asciiTheme="minorHAnsi" w:hAnsiTheme="minorHAnsi" w:cstheme="minorHAnsi"/>
          <w:i/>
          <w:sz w:val="22"/>
          <w:szCs w:val="22"/>
        </w:rPr>
        <w:t>Technické požadavky</w:t>
      </w:r>
    </w:p>
    <w:p w14:paraId="2DB0ABA6" w14:textId="77777777" w:rsidR="00144FE7" w:rsidRPr="004B5448" w:rsidRDefault="00144FE7" w:rsidP="003450B0">
      <w:pPr>
        <w:jc w:val="both"/>
        <w:rPr>
          <w:rFonts w:asciiTheme="minorHAnsi" w:hAnsiTheme="minorHAnsi" w:cstheme="minorHAnsi"/>
          <w:sz w:val="22"/>
          <w:szCs w:val="22"/>
        </w:rPr>
      </w:pPr>
      <w:r w:rsidRPr="004B5448">
        <w:rPr>
          <w:rFonts w:asciiTheme="minorHAnsi" w:hAnsiTheme="minorHAnsi" w:cstheme="minorHAnsi"/>
          <w:sz w:val="22"/>
          <w:szCs w:val="22"/>
        </w:rPr>
        <w:t>Zadavatel má na systém CDE následující obecné požadavky:</w:t>
      </w:r>
    </w:p>
    <w:p w14:paraId="6DB5CBF4" w14:textId="77777777" w:rsidR="00144FE7" w:rsidRPr="004B5448" w:rsidRDefault="00144FE7" w:rsidP="003450B0">
      <w:pPr>
        <w:jc w:val="both"/>
        <w:rPr>
          <w:rFonts w:asciiTheme="minorHAnsi" w:hAnsiTheme="minorHAnsi" w:cstheme="minorHAnsi"/>
          <w:sz w:val="22"/>
          <w:szCs w:val="22"/>
        </w:rPr>
      </w:pPr>
      <w:r w:rsidRPr="004B5448">
        <w:rPr>
          <w:rFonts w:asciiTheme="minorHAnsi" w:hAnsiTheme="minorHAnsi" w:cstheme="minorHAnsi"/>
          <w:sz w:val="22"/>
          <w:szCs w:val="22"/>
        </w:rPr>
        <w:t>•</w:t>
      </w:r>
      <w:r w:rsidRPr="004B5448">
        <w:rPr>
          <w:rFonts w:asciiTheme="minorHAnsi" w:hAnsiTheme="minorHAnsi" w:cstheme="minorHAnsi"/>
          <w:sz w:val="22"/>
          <w:szCs w:val="22"/>
        </w:rPr>
        <w:tab/>
        <w:t xml:space="preserve">Je požadováno </w:t>
      </w:r>
      <w:proofErr w:type="spellStart"/>
      <w:r w:rsidRPr="004B5448">
        <w:rPr>
          <w:rFonts w:asciiTheme="minorHAnsi" w:hAnsiTheme="minorHAnsi" w:cstheme="minorHAnsi"/>
          <w:sz w:val="22"/>
          <w:szCs w:val="22"/>
        </w:rPr>
        <w:t>multifaktorové</w:t>
      </w:r>
      <w:proofErr w:type="spellEnd"/>
      <w:r w:rsidRPr="004B5448">
        <w:rPr>
          <w:rFonts w:asciiTheme="minorHAnsi" w:hAnsiTheme="minorHAnsi" w:cstheme="minorHAnsi"/>
          <w:sz w:val="22"/>
          <w:szCs w:val="22"/>
        </w:rPr>
        <w:t xml:space="preserve"> ověřování, které musí umožňovat druhé ověření bez použití mobilního telefonu (např. email). </w:t>
      </w:r>
    </w:p>
    <w:p w14:paraId="725E48DF" w14:textId="77777777" w:rsidR="00144FE7" w:rsidRPr="004B5448" w:rsidRDefault="00144FE7" w:rsidP="003450B0">
      <w:pPr>
        <w:jc w:val="both"/>
        <w:rPr>
          <w:rFonts w:asciiTheme="minorHAnsi" w:hAnsiTheme="minorHAnsi" w:cstheme="minorHAnsi"/>
          <w:sz w:val="22"/>
          <w:szCs w:val="22"/>
        </w:rPr>
      </w:pPr>
      <w:r w:rsidRPr="004B5448">
        <w:rPr>
          <w:rFonts w:asciiTheme="minorHAnsi" w:hAnsiTheme="minorHAnsi" w:cstheme="minorHAnsi"/>
          <w:sz w:val="22"/>
          <w:szCs w:val="22"/>
        </w:rPr>
        <w:t>•</w:t>
      </w:r>
      <w:r w:rsidRPr="004B5448">
        <w:rPr>
          <w:rFonts w:asciiTheme="minorHAnsi" w:hAnsiTheme="minorHAnsi" w:cstheme="minorHAnsi"/>
          <w:sz w:val="22"/>
          <w:szCs w:val="22"/>
        </w:rPr>
        <w:tab/>
        <w:t>Licenční ujednání musí umožňovat zapůjčení licence třetí straně.</w:t>
      </w:r>
    </w:p>
    <w:p w14:paraId="261E8F52" w14:textId="77777777" w:rsidR="00144FE7" w:rsidRPr="004B5448" w:rsidRDefault="00144FE7" w:rsidP="003450B0">
      <w:pPr>
        <w:jc w:val="both"/>
        <w:rPr>
          <w:rFonts w:asciiTheme="minorHAnsi" w:hAnsiTheme="minorHAnsi" w:cstheme="minorHAnsi"/>
          <w:sz w:val="22"/>
          <w:szCs w:val="22"/>
        </w:rPr>
      </w:pPr>
      <w:r w:rsidRPr="004B5448">
        <w:rPr>
          <w:rFonts w:asciiTheme="minorHAnsi" w:hAnsiTheme="minorHAnsi" w:cstheme="minorHAnsi"/>
          <w:sz w:val="22"/>
          <w:szCs w:val="22"/>
        </w:rPr>
        <w:t>•</w:t>
      </w:r>
      <w:r w:rsidRPr="004B5448">
        <w:rPr>
          <w:rFonts w:asciiTheme="minorHAnsi" w:hAnsiTheme="minorHAnsi" w:cstheme="minorHAnsi"/>
          <w:sz w:val="22"/>
          <w:szCs w:val="22"/>
        </w:rPr>
        <w:tab/>
        <w:t xml:space="preserve">Systém CDE bude provozně dostupný odkudkoli </w:t>
      </w:r>
    </w:p>
    <w:p w14:paraId="7D6CFD73" w14:textId="77777777" w:rsidR="00144FE7" w:rsidRPr="004B5448" w:rsidRDefault="00144FE7" w:rsidP="003450B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9441B9D" w14:textId="77777777" w:rsidR="00144FE7" w:rsidRPr="004B5448" w:rsidRDefault="00144FE7" w:rsidP="00144FE7">
      <w:pPr>
        <w:rPr>
          <w:rFonts w:asciiTheme="minorHAnsi" w:hAnsiTheme="minorHAnsi" w:cstheme="minorHAnsi"/>
          <w:i/>
          <w:sz w:val="22"/>
          <w:szCs w:val="22"/>
        </w:rPr>
      </w:pPr>
      <w:r w:rsidRPr="004B5448">
        <w:rPr>
          <w:rFonts w:asciiTheme="minorHAnsi" w:hAnsiTheme="minorHAnsi" w:cstheme="minorHAnsi"/>
          <w:i/>
          <w:sz w:val="22"/>
          <w:szCs w:val="22"/>
        </w:rPr>
        <w:t>Požadavky na práci s daty</w:t>
      </w:r>
    </w:p>
    <w:p w14:paraId="24E4332C" w14:textId="77777777" w:rsidR="00144FE7" w:rsidRPr="004B5448" w:rsidRDefault="00144FE7" w:rsidP="003450B0">
      <w:pPr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4B5448">
        <w:rPr>
          <w:rFonts w:asciiTheme="minorHAnsi" w:hAnsiTheme="minorHAnsi" w:cstheme="minorHAnsi"/>
          <w:sz w:val="22"/>
          <w:szCs w:val="22"/>
          <w:u w:val="single"/>
        </w:rPr>
        <w:t>(a)</w:t>
      </w:r>
      <w:r w:rsidRPr="004B5448">
        <w:rPr>
          <w:rFonts w:asciiTheme="minorHAnsi" w:hAnsiTheme="minorHAnsi" w:cstheme="minorHAnsi"/>
          <w:sz w:val="22"/>
          <w:szCs w:val="22"/>
          <w:u w:val="single"/>
        </w:rPr>
        <w:tab/>
        <w:t>Datové formáty</w:t>
      </w:r>
    </w:p>
    <w:p w14:paraId="618BF05B" w14:textId="77777777" w:rsidR="00144FE7" w:rsidRPr="004B5448" w:rsidRDefault="00144FE7" w:rsidP="003450B0">
      <w:pPr>
        <w:jc w:val="both"/>
        <w:rPr>
          <w:rFonts w:asciiTheme="minorHAnsi" w:hAnsiTheme="minorHAnsi" w:cstheme="minorHAnsi"/>
          <w:sz w:val="22"/>
          <w:szCs w:val="22"/>
        </w:rPr>
      </w:pPr>
      <w:r w:rsidRPr="004B5448">
        <w:rPr>
          <w:rFonts w:asciiTheme="minorHAnsi" w:hAnsiTheme="minorHAnsi" w:cstheme="minorHAnsi"/>
          <w:sz w:val="22"/>
          <w:szCs w:val="22"/>
        </w:rPr>
        <w:t xml:space="preserve">Ve společném datovém prostředí (CDE) budou vždy soubory k dispozici v nativním formátu aplikace, ve které byly vytvořeny. </w:t>
      </w:r>
    </w:p>
    <w:p w14:paraId="5090B6F0" w14:textId="77777777" w:rsidR="00144FE7" w:rsidRPr="004B5448" w:rsidRDefault="00144FE7" w:rsidP="003450B0">
      <w:pPr>
        <w:jc w:val="both"/>
        <w:rPr>
          <w:rFonts w:asciiTheme="minorHAnsi" w:hAnsiTheme="minorHAnsi" w:cstheme="minorHAnsi"/>
          <w:sz w:val="22"/>
          <w:szCs w:val="22"/>
        </w:rPr>
      </w:pPr>
      <w:r w:rsidRPr="004B5448">
        <w:rPr>
          <w:rFonts w:asciiTheme="minorHAnsi" w:hAnsiTheme="minorHAnsi" w:cstheme="minorHAnsi"/>
          <w:sz w:val="22"/>
          <w:szCs w:val="22"/>
        </w:rPr>
        <w:t>CDE musí dále umožňovat:</w:t>
      </w:r>
    </w:p>
    <w:p w14:paraId="5AC6F3E5" w14:textId="77777777" w:rsidR="00144FE7" w:rsidRPr="004B5448" w:rsidRDefault="00144FE7" w:rsidP="003450B0">
      <w:pPr>
        <w:jc w:val="both"/>
        <w:rPr>
          <w:rFonts w:asciiTheme="minorHAnsi" w:hAnsiTheme="minorHAnsi" w:cstheme="minorHAnsi"/>
          <w:sz w:val="22"/>
          <w:szCs w:val="22"/>
        </w:rPr>
      </w:pPr>
      <w:r w:rsidRPr="004B5448">
        <w:rPr>
          <w:rFonts w:asciiTheme="minorHAnsi" w:hAnsiTheme="minorHAnsi" w:cstheme="minorHAnsi"/>
          <w:sz w:val="22"/>
          <w:szCs w:val="22"/>
        </w:rPr>
        <w:t>•</w:t>
      </w:r>
      <w:r w:rsidRPr="004B5448">
        <w:rPr>
          <w:rFonts w:asciiTheme="minorHAnsi" w:hAnsiTheme="minorHAnsi" w:cstheme="minorHAnsi"/>
          <w:sz w:val="22"/>
          <w:szCs w:val="22"/>
        </w:rPr>
        <w:tab/>
        <w:t>integrované prohlížení souborů negrafické dokumentace s příponami PDF, TXT, DOCX, XLSX, JPG, PNG);</w:t>
      </w:r>
    </w:p>
    <w:p w14:paraId="1D8788D0" w14:textId="77777777" w:rsidR="00144FE7" w:rsidRPr="004B5448" w:rsidRDefault="00144FE7" w:rsidP="003450B0">
      <w:pPr>
        <w:jc w:val="both"/>
        <w:rPr>
          <w:rFonts w:asciiTheme="minorHAnsi" w:hAnsiTheme="minorHAnsi" w:cstheme="minorHAnsi"/>
          <w:sz w:val="22"/>
          <w:szCs w:val="22"/>
        </w:rPr>
      </w:pPr>
      <w:r w:rsidRPr="004B5448">
        <w:rPr>
          <w:rFonts w:asciiTheme="minorHAnsi" w:hAnsiTheme="minorHAnsi" w:cstheme="minorHAnsi"/>
          <w:sz w:val="22"/>
          <w:szCs w:val="22"/>
        </w:rPr>
        <w:t>•</w:t>
      </w:r>
      <w:r w:rsidRPr="004B5448">
        <w:rPr>
          <w:rFonts w:asciiTheme="minorHAnsi" w:hAnsiTheme="minorHAnsi" w:cstheme="minorHAnsi"/>
          <w:sz w:val="22"/>
          <w:szCs w:val="22"/>
        </w:rPr>
        <w:tab/>
        <w:t>integrované prohlížení formátu IFC;</w:t>
      </w:r>
    </w:p>
    <w:p w14:paraId="73984743" w14:textId="77777777" w:rsidR="00144FE7" w:rsidRPr="004B5448" w:rsidRDefault="00144FE7" w:rsidP="003450B0">
      <w:pPr>
        <w:jc w:val="both"/>
        <w:rPr>
          <w:rFonts w:asciiTheme="minorHAnsi" w:hAnsiTheme="minorHAnsi" w:cstheme="minorHAnsi"/>
          <w:sz w:val="22"/>
          <w:szCs w:val="22"/>
        </w:rPr>
      </w:pPr>
      <w:r w:rsidRPr="004B5448">
        <w:rPr>
          <w:rFonts w:asciiTheme="minorHAnsi" w:hAnsiTheme="minorHAnsi" w:cstheme="minorHAnsi"/>
          <w:sz w:val="22"/>
          <w:szCs w:val="22"/>
        </w:rPr>
        <w:t>•</w:t>
      </w:r>
      <w:r w:rsidRPr="004B5448">
        <w:rPr>
          <w:rFonts w:asciiTheme="minorHAnsi" w:hAnsiTheme="minorHAnsi" w:cstheme="minorHAnsi"/>
          <w:sz w:val="22"/>
          <w:szCs w:val="22"/>
        </w:rPr>
        <w:tab/>
        <w:t>práci s dokumenty bez ohledu na jejich formát nebo příponu. Prací je míněno ukládání, stahování, verzování, přiřazení metadat a úpravu těchto metadat.</w:t>
      </w:r>
    </w:p>
    <w:p w14:paraId="33F2BBEB" w14:textId="77777777" w:rsidR="004B5448" w:rsidRPr="00365F8E" w:rsidRDefault="00144FE7" w:rsidP="003450B0">
      <w:pPr>
        <w:jc w:val="both"/>
        <w:rPr>
          <w:rFonts w:asciiTheme="minorHAnsi" w:hAnsiTheme="minorHAnsi" w:cstheme="minorHAnsi"/>
          <w:sz w:val="22"/>
          <w:szCs w:val="22"/>
        </w:rPr>
      </w:pPr>
      <w:r w:rsidRPr="004B5448">
        <w:rPr>
          <w:rFonts w:asciiTheme="minorHAnsi" w:hAnsiTheme="minorHAnsi" w:cstheme="minorHAnsi"/>
          <w:sz w:val="22"/>
          <w:szCs w:val="22"/>
        </w:rPr>
        <w:t>•</w:t>
      </w:r>
      <w:r w:rsidRPr="004B5448">
        <w:rPr>
          <w:rFonts w:asciiTheme="minorHAnsi" w:hAnsiTheme="minorHAnsi" w:cstheme="minorHAnsi"/>
          <w:sz w:val="22"/>
          <w:szCs w:val="22"/>
        </w:rPr>
        <w:tab/>
        <w:t xml:space="preserve">CDE nesmí být omezeno jen na určité formáty a musí umožňovat uložit jakýkoli vhodný, respektive relevantní formát souboru dokumentu v digitální podobě. </w:t>
      </w:r>
    </w:p>
    <w:p w14:paraId="021FF37A" w14:textId="77777777" w:rsidR="00144FE7" w:rsidRPr="004B5448" w:rsidRDefault="00144FE7" w:rsidP="003450B0">
      <w:pPr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4B5448">
        <w:rPr>
          <w:rFonts w:asciiTheme="minorHAnsi" w:hAnsiTheme="minorHAnsi" w:cstheme="minorHAnsi"/>
          <w:sz w:val="22"/>
          <w:szCs w:val="22"/>
          <w:u w:val="single"/>
        </w:rPr>
        <w:t>(b)</w:t>
      </w:r>
      <w:r w:rsidRPr="004B5448">
        <w:rPr>
          <w:rFonts w:asciiTheme="minorHAnsi" w:hAnsiTheme="minorHAnsi" w:cstheme="minorHAnsi"/>
          <w:sz w:val="22"/>
          <w:szCs w:val="22"/>
          <w:u w:val="single"/>
        </w:rPr>
        <w:tab/>
        <w:t>Logické vazby mezi daty v CDE</w:t>
      </w:r>
    </w:p>
    <w:p w14:paraId="1ECC3F47" w14:textId="77777777" w:rsidR="00144FE7" w:rsidRPr="004B5448" w:rsidRDefault="00144FE7" w:rsidP="003450B0">
      <w:pPr>
        <w:jc w:val="both"/>
        <w:rPr>
          <w:rFonts w:asciiTheme="minorHAnsi" w:hAnsiTheme="minorHAnsi" w:cstheme="minorHAnsi"/>
          <w:sz w:val="22"/>
          <w:szCs w:val="22"/>
        </w:rPr>
      </w:pPr>
      <w:r w:rsidRPr="004B5448">
        <w:rPr>
          <w:rFonts w:asciiTheme="minorHAnsi" w:hAnsiTheme="minorHAnsi" w:cstheme="minorHAnsi"/>
          <w:sz w:val="22"/>
          <w:szCs w:val="22"/>
        </w:rPr>
        <w:t xml:space="preserve">Logická vazba mezi daty v CDE je jedním ze základních pilířů BIM, neboť je důležitá pro snadné uživatelské trasování návazností a souvislostí záznamů a jednotlivých dokumentů. </w:t>
      </w:r>
    </w:p>
    <w:p w14:paraId="1CA443DD" w14:textId="77777777" w:rsidR="00144FE7" w:rsidRPr="004B5448" w:rsidRDefault="00144FE7" w:rsidP="003450B0">
      <w:pPr>
        <w:jc w:val="both"/>
        <w:rPr>
          <w:rFonts w:asciiTheme="minorHAnsi" w:hAnsiTheme="minorHAnsi" w:cstheme="minorHAnsi"/>
          <w:sz w:val="22"/>
          <w:szCs w:val="22"/>
        </w:rPr>
      </w:pPr>
      <w:r w:rsidRPr="004B5448">
        <w:rPr>
          <w:rFonts w:asciiTheme="minorHAnsi" w:hAnsiTheme="minorHAnsi" w:cstheme="minorHAnsi"/>
          <w:sz w:val="22"/>
          <w:szCs w:val="22"/>
        </w:rPr>
        <w:t>CDE musí umožňovat propojení:</w:t>
      </w:r>
    </w:p>
    <w:p w14:paraId="64CC4130" w14:textId="77777777" w:rsidR="00144FE7" w:rsidRPr="004B5448" w:rsidRDefault="00144FE7" w:rsidP="003450B0">
      <w:pPr>
        <w:jc w:val="both"/>
        <w:rPr>
          <w:rFonts w:asciiTheme="minorHAnsi" w:hAnsiTheme="minorHAnsi" w:cstheme="minorHAnsi"/>
          <w:sz w:val="22"/>
          <w:szCs w:val="22"/>
        </w:rPr>
      </w:pPr>
      <w:r w:rsidRPr="004B5448">
        <w:rPr>
          <w:rFonts w:asciiTheme="minorHAnsi" w:hAnsiTheme="minorHAnsi" w:cstheme="minorHAnsi"/>
          <w:sz w:val="22"/>
          <w:szCs w:val="22"/>
        </w:rPr>
        <w:t>•</w:t>
      </w:r>
      <w:r w:rsidRPr="004B5448">
        <w:rPr>
          <w:rFonts w:asciiTheme="minorHAnsi" w:hAnsiTheme="minorHAnsi" w:cstheme="minorHAnsi"/>
          <w:sz w:val="22"/>
          <w:szCs w:val="22"/>
        </w:rPr>
        <w:tab/>
        <w:t>dokumentů na další činnosti realizované pomocí CDE – připomínky, vady, formuláře ad.;</w:t>
      </w:r>
    </w:p>
    <w:p w14:paraId="0AEDA85B" w14:textId="77777777" w:rsidR="00144FE7" w:rsidRPr="004B5448" w:rsidRDefault="00144FE7" w:rsidP="003450B0">
      <w:pPr>
        <w:jc w:val="both"/>
        <w:rPr>
          <w:rFonts w:asciiTheme="minorHAnsi" w:hAnsiTheme="minorHAnsi" w:cstheme="minorHAnsi"/>
          <w:sz w:val="22"/>
          <w:szCs w:val="22"/>
        </w:rPr>
      </w:pPr>
      <w:r w:rsidRPr="004B5448">
        <w:rPr>
          <w:rFonts w:asciiTheme="minorHAnsi" w:hAnsiTheme="minorHAnsi" w:cstheme="minorHAnsi"/>
          <w:sz w:val="22"/>
          <w:szCs w:val="22"/>
        </w:rPr>
        <w:t>•</w:t>
      </w:r>
      <w:r w:rsidRPr="004B5448">
        <w:rPr>
          <w:rFonts w:asciiTheme="minorHAnsi" w:hAnsiTheme="minorHAnsi" w:cstheme="minorHAnsi"/>
          <w:sz w:val="22"/>
          <w:szCs w:val="22"/>
        </w:rPr>
        <w:tab/>
        <w:t>dokumentů na prvky v informačním modelu – k jednotlivým prvkům modelu mohou být navázány například technické listy, manuály a další dokumenty, které budou uloženy v CDE.</w:t>
      </w:r>
    </w:p>
    <w:p w14:paraId="5A605D56" w14:textId="77777777" w:rsidR="004B5448" w:rsidRPr="004B5448" w:rsidRDefault="004B5448" w:rsidP="003450B0">
      <w:pPr>
        <w:jc w:val="both"/>
        <w:rPr>
          <w:rFonts w:asciiTheme="minorHAnsi" w:hAnsiTheme="minorHAnsi" w:cstheme="minorHAnsi"/>
          <w:i/>
          <w:sz w:val="22"/>
          <w:szCs w:val="22"/>
        </w:rPr>
      </w:pPr>
    </w:p>
    <w:p w14:paraId="3DE98183" w14:textId="77777777" w:rsidR="00144FE7" w:rsidRPr="004B5448" w:rsidRDefault="00144FE7" w:rsidP="003450B0">
      <w:pPr>
        <w:jc w:val="both"/>
        <w:rPr>
          <w:rFonts w:asciiTheme="minorHAnsi" w:hAnsiTheme="minorHAnsi" w:cstheme="minorHAnsi"/>
          <w:i/>
          <w:sz w:val="22"/>
          <w:szCs w:val="22"/>
        </w:rPr>
      </w:pPr>
      <w:r w:rsidRPr="004B5448">
        <w:rPr>
          <w:rFonts w:asciiTheme="minorHAnsi" w:hAnsiTheme="minorHAnsi" w:cstheme="minorHAnsi"/>
          <w:i/>
          <w:sz w:val="22"/>
          <w:szCs w:val="22"/>
        </w:rPr>
        <w:t>Požadavky na prostředí CDE</w:t>
      </w:r>
    </w:p>
    <w:p w14:paraId="421A4D31" w14:textId="77777777" w:rsidR="00144FE7" w:rsidRPr="004B5448" w:rsidRDefault="00144FE7" w:rsidP="003450B0">
      <w:pPr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4B5448">
        <w:rPr>
          <w:rFonts w:asciiTheme="minorHAnsi" w:hAnsiTheme="minorHAnsi" w:cstheme="minorHAnsi"/>
          <w:sz w:val="22"/>
          <w:szCs w:val="22"/>
          <w:u w:val="single"/>
        </w:rPr>
        <w:t>(c)</w:t>
      </w:r>
      <w:r w:rsidRPr="004B5448">
        <w:rPr>
          <w:rFonts w:asciiTheme="minorHAnsi" w:hAnsiTheme="minorHAnsi" w:cstheme="minorHAnsi"/>
          <w:sz w:val="22"/>
          <w:szCs w:val="22"/>
          <w:u w:val="single"/>
        </w:rPr>
        <w:tab/>
        <w:t>Klientská část</w:t>
      </w:r>
    </w:p>
    <w:p w14:paraId="06101909" w14:textId="77777777" w:rsidR="00144FE7" w:rsidRPr="004B5448" w:rsidRDefault="00144FE7" w:rsidP="003450B0">
      <w:pPr>
        <w:jc w:val="both"/>
        <w:rPr>
          <w:rFonts w:asciiTheme="minorHAnsi" w:hAnsiTheme="minorHAnsi" w:cstheme="minorHAnsi"/>
          <w:sz w:val="22"/>
          <w:szCs w:val="22"/>
        </w:rPr>
      </w:pPr>
      <w:r w:rsidRPr="004B5448">
        <w:rPr>
          <w:rFonts w:asciiTheme="minorHAnsi" w:hAnsiTheme="minorHAnsi" w:cstheme="minorHAnsi"/>
          <w:sz w:val="22"/>
          <w:szCs w:val="22"/>
        </w:rPr>
        <w:t>Zadavatel požaduje řešení přístupného přes webové rozhraní s možností připuštění desktopové aplikace v případě nutnosti.</w:t>
      </w:r>
    </w:p>
    <w:p w14:paraId="329D25A5" w14:textId="77777777" w:rsidR="00144FE7" w:rsidRPr="004B5448" w:rsidRDefault="00144FE7" w:rsidP="003450B0">
      <w:pPr>
        <w:jc w:val="both"/>
        <w:rPr>
          <w:rFonts w:asciiTheme="minorHAnsi" w:hAnsiTheme="minorHAnsi" w:cstheme="minorHAnsi"/>
          <w:sz w:val="22"/>
          <w:szCs w:val="22"/>
        </w:rPr>
      </w:pPr>
      <w:r w:rsidRPr="004B5448">
        <w:rPr>
          <w:rFonts w:asciiTheme="minorHAnsi" w:hAnsiTheme="minorHAnsi" w:cstheme="minorHAnsi"/>
          <w:sz w:val="22"/>
          <w:szCs w:val="22"/>
        </w:rPr>
        <w:t>CDE musí být zobrazitelné v běžných internetových prohlížečích, alespoň v nejnovějších verzích prohlížečů Google Chrome, EDGE, Mozilla Firefox.</w:t>
      </w:r>
    </w:p>
    <w:p w14:paraId="51B9E755" w14:textId="77777777" w:rsidR="004B5448" w:rsidRPr="004B5448" w:rsidRDefault="004B5448" w:rsidP="003450B0">
      <w:pPr>
        <w:jc w:val="both"/>
        <w:rPr>
          <w:rFonts w:asciiTheme="minorHAnsi" w:hAnsiTheme="minorHAnsi" w:cstheme="minorHAnsi"/>
          <w:sz w:val="22"/>
          <w:szCs w:val="22"/>
          <w:u w:val="single"/>
        </w:rPr>
      </w:pPr>
    </w:p>
    <w:p w14:paraId="63EC9127" w14:textId="77777777" w:rsidR="00144FE7" w:rsidRPr="004B5448" w:rsidRDefault="00144FE7" w:rsidP="003450B0">
      <w:pPr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4B5448">
        <w:rPr>
          <w:rFonts w:asciiTheme="minorHAnsi" w:hAnsiTheme="minorHAnsi" w:cstheme="minorHAnsi"/>
          <w:sz w:val="22"/>
          <w:szCs w:val="22"/>
          <w:u w:val="single"/>
        </w:rPr>
        <w:t>(d)</w:t>
      </w:r>
      <w:r w:rsidRPr="004B5448">
        <w:rPr>
          <w:rFonts w:asciiTheme="minorHAnsi" w:hAnsiTheme="minorHAnsi" w:cstheme="minorHAnsi"/>
          <w:sz w:val="22"/>
          <w:szCs w:val="22"/>
          <w:u w:val="single"/>
        </w:rPr>
        <w:tab/>
        <w:t>Jazyková mutace</w:t>
      </w:r>
    </w:p>
    <w:p w14:paraId="058966E1" w14:textId="77777777" w:rsidR="00144FE7" w:rsidRPr="004B5448" w:rsidRDefault="00144FE7" w:rsidP="003450B0">
      <w:pPr>
        <w:jc w:val="both"/>
        <w:rPr>
          <w:rFonts w:asciiTheme="minorHAnsi" w:hAnsiTheme="minorHAnsi" w:cstheme="minorHAnsi"/>
          <w:sz w:val="22"/>
          <w:szCs w:val="22"/>
        </w:rPr>
      </w:pPr>
      <w:r w:rsidRPr="004B5448">
        <w:rPr>
          <w:rFonts w:asciiTheme="minorHAnsi" w:hAnsiTheme="minorHAnsi" w:cstheme="minorHAnsi"/>
          <w:sz w:val="22"/>
          <w:szCs w:val="22"/>
        </w:rPr>
        <w:t>Systém CDE musí být kompletně lokalizovaný do češtiny, včetně nápovědy a veškeré dokumentace.</w:t>
      </w:r>
    </w:p>
    <w:p w14:paraId="033C73D3" w14:textId="77777777" w:rsidR="00144FE7" w:rsidRDefault="00144FE7" w:rsidP="003450B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1340DF7" w14:textId="77777777" w:rsidR="004B5448" w:rsidRPr="004B5448" w:rsidRDefault="004B5448" w:rsidP="00144FE7">
      <w:pPr>
        <w:rPr>
          <w:rFonts w:asciiTheme="minorHAnsi" w:hAnsiTheme="minorHAnsi" w:cstheme="minorHAnsi"/>
          <w:sz w:val="22"/>
          <w:szCs w:val="22"/>
        </w:rPr>
      </w:pPr>
    </w:p>
    <w:p w14:paraId="05088BF0" w14:textId="77777777" w:rsidR="00144FE7" w:rsidRPr="004B5448" w:rsidRDefault="004B5448" w:rsidP="00144FE7">
      <w:pPr>
        <w:rPr>
          <w:rFonts w:asciiTheme="minorHAnsi" w:hAnsiTheme="minorHAnsi" w:cstheme="minorHAnsi"/>
          <w:b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sz w:val="22"/>
          <w:szCs w:val="22"/>
          <w:u w:val="single"/>
        </w:rPr>
        <w:t>F</w:t>
      </w:r>
      <w:r w:rsidR="00144FE7" w:rsidRPr="004B5448">
        <w:rPr>
          <w:rFonts w:asciiTheme="minorHAnsi" w:hAnsiTheme="minorHAnsi" w:cstheme="minorHAnsi"/>
          <w:b/>
          <w:sz w:val="22"/>
          <w:szCs w:val="22"/>
          <w:u w:val="single"/>
        </w:rPr>
        <w:t>.</w:t>
      </w:r>
      <w:r w:rsidR="00144FE7" w:rsidRPr="004B5448">
        <w:rPr>
          <w:rFonts w:asciiTheme="minorHAnsi" w:hAnsiTheme="minorHAnsi" w:cstheme="minorHAnsi"/>
          <w:b/>
          <w:sz w:val="22"/>
          <w:szCs w:val="22"/>
          <w:u w:val="single"/>
        </w:rPr>
        <w:tab/>
        <w:t>Další podmínky plnění příkazcem:</w:t>
      </w:r>
    </w:p>
    <w:p w14:paraId="33ED1A14" w14:textId="77777777" w:rsidR="004B5448" w:rsidRPr="004B5448" w:rsidRDefault="004B5448" w:rsidP="00144FE7">
      <w:pPr>
        <w:rPr>
          <w:rFonts w:asciiTheme="minorHAnsi" w:hAnsiTheme="minorHAnsi" w:cstheme="minorHAnsi"/>
          <w:sz w:val="22"/>
          <w:szCs w:val="22"/>
        </w:rPr>
      </w:pPr>
    </w:p>
    <w:p w14:paraId="2A0E4B55" w14:textId="77777777" w:rsidR="00144FE7" w:rsidRPr="004B5448" w:rsidRDefault="00144FE7" w:rsidP="003450B0">
      <w:pPr>
        <w:pStyle w:val="Odstavecseseznamem"/>
        <w:numPr>
          <w:ilvl w:val="0"/>
          <w:numId w:val="31"/>
        </w:numPr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4B5448">
        <w:rPr>
          <w:rFonts w:asciiTheme="minorHAnsi" w:hAnsiTheme="minorHAnsi" w:cstheme="minorHAnsi"/>
          <w:sz w:val="22"/>
          <w:szCs w:val="22"/>
        </w:rPr>
        <w:t>CDE, které bude poskytnuto správcem stavby po celou dobu přípravy, realizace a dokončení stavby bude sloužit jako centrální platforma pro sdílení a správu dat během celého průběhu předmětu plnění veřejné zakázky, čímž bude zajištěn jednotný a aktuální přístup k</w:t>
      </w:r>
      <w:r w:rsidR="003450B0">
        <w:rPr>
          <w:rFonts w:asciiTheme="minorHAnsi" w:hAnsiTheme="minorHAnsi" w:cstheme="minorHAnsi"/>
          <w:sz w:val="22"/>
          <w:szCs w:val="22"/>
        </w:rPr>
        <w:t> </w:t>
      </w:r>
      <w:r w:rsidRPr="004B5448">
        <w:rPr>
          <w:rFonts w:asciiTheme="minorHAnsi" w:hAnsiTheme="minorHAnsi" w:cstheme="minorHAnsi"/>
          <w:sz w:val="22"/>
          <w:szCs w:val="22"/>
        </w:rPr>
        <w:t>informacím</w:t>
      </w:r>
      <w:r w:rsidR="003450B0">
        <w:rPr>
          <w:rFonts w:asciiTheme="minorHAnsi" w:hAnsiTheme="minorHAnsi" w:cstheme="minorHAnsi"/>
          <w:sz w:val="22"/>
          <w:szCs w:val="22"/>
        </w:rPr>
        <w:br/>
      </w:r>
      <w:r w:rsidRPr="004B5448">
        <w:rPr>
          <w:rFonts w:asciiTheme="minorHAnsi" w:hAnsiTheme="minorHAnsi" w:cstheme="minorHAnsi"/>
          <w:sz w:val="22"/>
          <w:szCs w:val="22"/>
        </w:rPr>
        <w:t>pro všechny zainteresované strany.</w:t>
      </w:r>
    </w:p>
    <w:p w14:paraId="016CBC19" w14:textId="77777777" w:rsidR="00144FE7" w:rsidRPr="004B5448" w:rsidRDefault="00144FE7" w:rsidP="003450B0">
      <w:pPr>
        <w:pStyle w:val="Odstavecseseznamem"/>
        <w:numPr>
          <w:ilvl w:val="0"/>
          <w:numId w:val="31"/>
        </w:numPr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4B5448">
        <w:rPr>
          <w:rFonts w:asciiTheme="minorHAnsi" w:hAnsiTheme="minorHAnsi" w:cstheme="minorHAnsi"/>
          <w:sz w:val="22"/>
          <w:szCs w:val="22"/>
        </w:rPr>
        <w:t>Všechny související dokumenty budou ukládány na CDE. Příkazník bude zodpovídat za jejich uložení.</w:t>
      </w:r>
    </w:p>
    <w:p w14:paraId="4378B1BF" w14:textId="77777777" w:rsidR="00144FE7" w:rsidRPr="004B5448" w:rsidRDefault="00144FE7" w:rsidP="003450B0">
      <w:pPr>
        <w:pStyle w:val="Odstavecseseznamem"/>
        <w:numPr>
          <w:ilvl w:val="0"/>
          <w:numId w:val="31"/>
        </w:numPr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4B5448">
        <w:rPr>
          <w:rFonts w:asciiTheme="minorHAnsi" w:hAnsiTheme="minorHAnsi" w:cstheme="minorHAnsi"/>
          <w:sz w:val="22"/>
          <w:szCs w:val="22"/>
        </w:rPr>
        <w:t>Realizace předmětu plnění veřejné zakázky bude probíhat v souladu s pokyny zadavatele, dále dle obecně závazných právních předpisů, ČSN a ostatních norem.</w:t>
      </w:r>
    </w:p>
    <w:p w14:paraId="0847BBBE" w14:textId="77777777" w:rsidR="00144FE7" w:rsidRPr="004B5448" w:rsidRDefault="00144FE7" w:rsidP="003450B0">
      <w:pPr>
        <w:pStyle w:val="Odstavecseseznamem"/>
        <w:numPr>
          <w:ilvl w:val="0"/>
          <w:numId w:val="31"/>
        </w:numPr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4B5448">
        <w:rPr>
          <w:rFonts w:asciiTheme="minorHAnsi" w:hAnsiTheme="minorHAnsi" w:cstheme="minorHAnsi"/>
          <w:sz w:val="22"/>
          <w:szCs w:val="22"/>
        </w:rPr>
        <w:t>V průběhu provádění díla bude příkazník povinen na základě žádosti příkazce kdykoliv seznamovat příkazce se způsobem provádění díla, a to i písemnou formou.</w:t>
      </w:r>
    </w:p>
    <w:sectPr w:rsidR="00144FE7" w:rsidRPr="004B5448" w:rsidSect="00CB6F5E">
      <w:footerReference w:type="default" r:id="rId12"/>
      <w:headerReference w:type="first" r:id="rId13"/>
      <w:pgSz w:w="11906" w:h="16838"/>
      <w:pgMar w:top="1276" w:right="1417" w:bottom="1276" w:left="1417" w:header="708" w:footer="42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60C48B" w14:textId="77777777" w:rsidR="004F65AF" w:rsidRDefault="004F65AF" w:rsidP="00E6642F">
      <w:r>
        <w:separator/>
      </w:r>
    </w:p>
  </w:endnote>
  <w:endnote w:type="continuationSeparator" w:id="0">
    <w:p w14:paraId="5620B0BD" w14:textId="77777777" w:rsidR="004F65AF" w:rsidRDefault="004F65AF" w:rsidP="00E664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IDFont+F2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GDPFNT33-nn1-Courier_New-1">
    <w:altName w:val="Yu Gothic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26405945"/>
      <w:docPartObj>
        <w:docPartGallery w:val="Page Numbers (Bottom of Page)"/>
        <w:docPartUnique/>
      </w:docPartObj>
    </w:sdtPr>
    <w:sdtEndPr/>
    <w:sdtContent>
      <w:p w14:paraId="0E03E5F0" w14:textId="77777777" w:rsidR="004F65AF" w:rsidRDefault="004F65AF">
        <w:pPr>
          <w:pStyle w:val="Zpat"/>
          <w:jc w:val="center"/>
        </w:pPr>
        <w:r w:rsidRPr="001A7EEA">
          <w:rPr>
            <w:rFonts w:ascii="Calibri" w:hAnsi="Calibri" w:cs="Calibri"/>
            <w:sz w:val="22"/>
            <w:szCs w:val="22"/>
          </w:rPr>
          <w:fldChar w:fldCharType="begin"/>
        </w:r>
        <w:r w:rsidRPr="001A7EEA">
          <w:rPr>
            <w:rFonts w:ascii="Calibri" w:hAnsi="Calibri" w:cs="Calibri"/>
            <w:sz w:val="22"/>
            <w:szCs w:val="22"/>
          </w:rPr>
          <w:instrText>PAGE   \* MERGEFORMAT</w:instrText>
        </w:r>
        <w:r w:rsidRPr="001A7EEA">
          <w:rPr>
            <w:rFonts w:ascii="Calibri" w:hAnsi="Calibri" w:cs="Calibri"/>
            <w:sz w:val="22"/>
            <w:szCs w:val="22"/>
          </w:rPr>
          <w:fldChar w:fldCharType="separate"/>
        </w:r>
        <w:r>
          <w:rPr>
            <w:rFonts w:ascii="Calibri" w:hAnsi="Calibri" w:cs="Calibri"/>
            <w:noProof/>
            <w:sz w:val="22"/>
            <w:szCs w:val="22"/>
          </w:rPr>
          <w:t>18</w:t>
        </w:r>
        <w:r w:rsidRPr="001A7EEA">
          <w:rPr>
            <w:rFonts w:ascii="Calibri" w:hAnsi="Calibri" w:cs="Calibri"/>
            <w:sz w:val="22"/>
            <w:szCs w:val="22"/>
          </w:rPr>
          <w:fldChar w:fldCharType="end"/>
        </w:r>
      </w:p>
    </w:sdtContent>
  </w:sdt>
  <w:p w14:paraId="4698D79E" w14:textId="77777777" w:rsidR="004F65AF" w:rsidRDefault="004F65A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A1AC15" w14:textId="77777777" w:rsidR="004F65AF" w:rsidRDefault="004F65AF" w:rsidP="00E6642F">
      <w:r>
        <w:separator/>
      </w:r>
    </w:p>
  </w:footnote>
  <w:footnote w:type="continuationSeparator" w:id="0">
    <w:p w14:paraId="74226563" w14:textId="77777777" w:rsidR="004F65AF" w:rsidRDefault="004F65AF" w:rsidP="00E664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013142" w14:textId="0E340E00" w:rsidR="004F65AF" w:rsidRPr="004F4CA3" w:rsidRDefault="004F65AF" w:rsidP="004F4CA3">
    <w:pPr>
      <w:pStyle w:val="Zhlav"/>
      <w:jc w:val="right"/>
      <w:rPr>
        <w:rFonts w:asciiTheme="minorHAnsi" w:hAnsiTheme="minorHAnsi" w:cstheme="minorHAnsi"/>
        <w:sz w:val="22"/>
        <w:szCs w:val="22"/>
      </w:rPr>
    </w:pPr>
    <w:r w:rsidRPr="004F4CA3">
      <w:rPr>
        <w:rFonts w:asciiTheme="minorHAnsi" w:eastAsia="GDPFNT33-nn1-Courier_New-1" w:hAnsiTheme="minorHAnsi" w:cstheme="minorHAnsi"/>
        <w:sz w:val="22"/>
        <w:szCs w:val="22"/>
        <w:lang w:eastAsia="en-US"/>
      </w:rPr>
      <w:t>E</w:t>
    </w:r>
    <w:r>
      <w:rPr>
        <w:rFonts w:asciiTheme="minorHAnsi" w:eastAsia="GDPFNT33-nn1-Courier_New-1" w:hAnsiTheme="minorHAnsi" w:cstheme="minorHAnsi"/>
        <w:sz w:val="22"/>
        <w:szCs w:val="22"/>
        <w:lang w:eastAsia="en-US"/>
      </w:rPr>
      <w:t>v</w:t>
    </w:r>
    <w:r w:rsidRPr="004F4CA3">
      <w:rPr>
        <w:rFonts w:asciiTheme="minorHAnsi" w:eastAsia="GDPFNT33-nn1-Courier_New-1" w:hAnsiTheme="minorHAnsi" w:cstheme="minorHAnsi"/>
        <w:sz w:val="22"/>
        <w:szCs w:val="22"/>
        <w:lang w:eastAsia="en-US"/>
      </w:rPr>
      <w:t xml:space="preserve">. č.: </w:t>
    </w:r>
    <w:r w:rsidRPr="004F65AF">
      <w:rPr>
        <w:rFonts w:asciiTheme="minorHAnsi" w:eastAsia="GDPFNT33-nn1-Courier_New-1" w:hAnsiTheme="minorHAnsi" w:cstheme="minorHAnsi"/>
        <w:sz w:val="22"/>
        <w:szCs w:val="22"/>
        <w:lang w:eastAsia="en-US"/>
      </w:rPr>
      <w:t>KK03145/2025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5B6411"/>
    <w:multiLevelType w:val="hybridMultilevel"/>
    <w:tmpl w:val="B1E4F414"/>
    <w:lvl w:ilvl="0" w:tplc="386A8FBC">
      <w:start w:val="1"/>
      <w:numFmt w:val="lowerLetter"/>
      <w:lvlText w:val="%1)"/>
      <w:lvlJc w:val="left"/>
      <w:pPr>
        <w:ind w:left="1146" w:hanging="360"/>
      </w:pPr>
      <w:rPr>
        <w:rFonts w:asciiTheme="minorHAnsi" w:hAnsiTheme="minorHAnsi" w:cstheme="minorHAnsi" w:hint="default"/>
        <w:b w:val="0"/>
        <w:caps w:val="0"/>
      </w:rPr>
    </w:lvl>
    <w:lvl w:ilvl="1" w:tplc="040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1747671"/>
    <w:multiLevelType w:val="hybridMultilevel"/>
    <w:tmpl w:val="49EA0E30"/>
    <w:lvl w:ilvl="0" w:tplc="BFFA7B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inorHAnsi" w:hAnsiTheme="minorHAnsi" w:cstheme="minorHAnsi" w:hint="default"/>
        <w:b w:val="0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30C003A"/>
    <w:multiLevelType w:val="hybridMultilevel"/>
    <w:tmpl w:val="15B03DF2"/>
    <w:lvl w:ilvl="0" w:tplc="C4A0AD4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Theme="minorHAnsi" w:hAnsiTheme="minorHAnsi" w:cstheme="minorHAnsi" w:hint="default"/>
        <w:b w:val="0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5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" w15:restartNumberingAfterBreak="0">
    <w:nsid w:val="0BB54F33"/>
    <w:multiLevelType w:val="hybridMultilevel"/>
    <w:tmpl w:val="35D4775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9C77B8"/>
    <w:multiLevelType w:val="hybridMultilevel"/>
    <w:tmpl w:val="6CD6B39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1FED074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19A7B6E"/>
    <w:multiLevelType w:val="hybridMultilevel"/>
    <w:tmpl w:val="E9CA6700"/>
    <w:lvl w:ilvl="0" w:tplc="ED78A9A4">
      <w:start w:val="1"/>
      <w:numFmt w:val="lowerLetter"/>
      <w:lvlText w:val="%1)"/>
      <w:lvlJc w:val="left"/>
      <w:pPr>
        <w:tabs>
          <w:tab w:val="num" w:pos="724"/>
        </w:tabs>
        <w:ind w:left="724" w:hanging="360"/>
      </w:pPr>
      <w:rPr>
        <w:rFonts w:asciiTheme="minorHAnsi" w:hAnsiTheme="minorHAnsi" w:cstheme="minorHAns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A044D4"/>
    <w:multiLevelType w:val="hybridMultilevel"/>
    <w:tmpl w:val="75141064"/>
    <w:lvl w:ilvl="0" w:tplc="FFFFFFFF">
      <w:start w:val="8"/>
      <w:numFmt w:val="bullet"/>
      <w:lvlText w:val="-"/>
      <w:lvlJc w:val="left"/>
      <w:pPr>
        <w:ind w:left="1004" w:hanging="360"/>
      </w:pPr>
      <w:rPr>
        <w:rFonts w:ascii="Times New Roman" w:hAnsi="Times New Roman" w:hint="default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190873F5"/>
    <w:multiLevelType w:val="hybridMultilevel"/>
    <w:tmpl w:val="2CC4E416"/>
    <w:lvl w:ilvl="0" w:tplc="B9A0A69E">
      <w:start w:val="1"/>
      <w:numFmt w:val="lowerLetter"/>
      <w:lvlText w:val="%1)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7D466BBC">
      <w:start w:val="1"/>
      <w:numFmt w:val="lowerLetter"/>
      <w:lvlText w:val="%2."/>
      <w:lvlJc w:val="left"/>
      <w:pPr>
        <w:ind w:left="1440" w:hanging="360"/>
      </w:pPr>
    </w:lvl>
    <w:lvl w:ilvl="2" w:tplc="7CDEB76C">
      <w:start w:val="1"/>
      <w:numFmt w:val="lowerRoman"/>
      <w:lvlText w:val="%3."/>
      <w:lvlJc w:val="right"/>
      <w:pPr>
        <w:ind w:left="2160" w:hanging="180"/>
      </w:pPr>
    </w:lvl>
    <w:lvl w:ilvl="3" w:tplc="492C7D8E">
      <w:start w:val="1"/>
      <w:numFmt w:val="decimal"/>
      <w:lvlText w:val="%4."/>
      <w:lvlJc w:val="left"/>
      <w:pPr>
        <w:ind w:left="2880" w:hanging="360"/>
      </w:pPr>
    </w:lvl>
    <w:lvl w:ilvl="4" w:tplc="52306602">
      <w:start w:val="1"/>
      <w:numFmt w:val="lowerLetter"/>
      <w:lvlText w:val="%5."/>
      <w:lvlJc w:val="left"/>
      <w:pPr>
        <w:ind w:left="3600" w:hanging="360"/>
      </w:pPr>
    </w:lvl>
    <w:lvl w:ilvl="5" w:tplc="F94EB9A4">
      <w:start w:val="1"/>
      <w:numFmt w:val="lowerRoman"/>
      <w:lvlText w:val="%6."/>
      <w:lvlJc w:val="right"/>
      <w:pPr>
        <w:ind w:left="4320" w:hanging="180"/>
      </w:pPr>
    </w:lvl>
    <w:lvl w:ilvl="6" w:tplc="559E1956">
      <w:start w:val="1"/>
      <w:numFmt w:val="decimal"/>
      <w:lvlText w:val="%7."/>
      <w:lvlJc w:val="left"/>
      <w:pPr>
        <w:ind w:left="5040" w:hanging="360"/>
      </w:pPr>
    </w:lvl>
    <w:lvl w:ilvl="7" w:tplc="6DE6A4A0">
      <w:start w:val="1"/>
      <w:numFmt w:val="lowerLetter"/>
      <w:lvlText w:val="%8."/>
      <w:lvlJc w:val="left"/>
      <w:pPr>
        <w:ind w:left="5760" w:hanging="360"/>
      </w:pPr>
    </w:lvl>
    <w:lvl w:ilvl="8" w:tplc="2632A990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2F4BAD"/>
    <w:multiLevelType w:val="hybridMultilevel"/>
    <w:tmpl w:val="38B02EDC"/>
    <w:lvl w:ilvl="0" w:tplc="142C21A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42C21AA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C25B71"/>
    <w:multiLevelType w:val="hybridMultilevel"/>
    <w:tmpl w:val="6C686C3C"/>
    <w:lvl w:ilvl="0" w:tplc="E7A2D0E6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31D3DA3"/>
    <w:multiLevelType w:val="hybridMultilevel"/>
    <w:tmpl w:val="F5F0A4C4"/>
    <w:lvl w:ilvl="0" w:tplc="71705A26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Theme="minorHAnsi" w:hAnsiTheme="minorHAnsi" w:cstheme="minorHAnsi" w:hint="default"/>
        <w:b w:val="0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5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1" w15:restartNumberingAfterBreak="0">
    <w:nsid w:val="294C7FBF"/>
    <w:multiLevelType w:val="hybridMultilevel"/>
    <w:tmpl w:val="EC400E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9F08B8"/>
    <w:multiLevelType w:val="hybridMultilevel"/>
    <w:tmpl w:val="4DB20F3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6A7EF72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FD795C"/>
    <w:multiLevelType w:val="hybridMultilevel"/>
    <w:tmpl w:val="D82E0FDC"/>
    <w:lvl w:ilvl="0" w:tplc="ED78A9A4">
      <w:start w:val="1"/>
      <w:numFmt w:val="lowerLetter"/>
      <w:lvlText w:val="%1)"/>
      <w:lvlJc w:val="left"/>
      <w:pPr>
        <w:tabs>
          <w:tab w:val="num" w:pos="724"/>
        </w:tabs>
        <w:ind w:left="724" w:hanging="360"/>
      </w:pPr>
      <w:rPr>
        <w:rFonts w:asciiTheme="minorHAnsi" w:hAnsiTheme="minorHAnsi" w:cstheme="minorHAnsi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804"/>
        </w:tabs>
        <w:ind w:left="1804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524"/>
        </w:tabs>
        <w:ind w:left="2524" w:hanging="180"/>
      </w:pPr>
    </w:lvl>
    <w:lvl w:ilvl="3" w:tplc="0405000F">
      <w:start w:val="1"/>
      <w:numFmt w:val="decimal"/>
      <w:lvlText w:val="%4."/>
      <w:lvlJc w:val="left"/>
      <w:pPr>
        <w:tabs>
          <w:tab w:val="num" w:pos="3244"/>
        </w:tabs>
        <w:ind w:left="3244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964"/>
        </w:tabs>
        <w:ind w:left="3964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684"/>
        </w:tabs>
        <w:ind w:left="4684" w:hanging="180"/>
      </w:pPr>
    </w:lvl>
    <w:lvl w:ilvl="6" w:tplc="0405000F">
      <w:start w:val="1"/>
      <w:numFmt w:val="decimal"/>
      <w:lvlText w:val="%7."/>
      <w:lvlJc w:val="left"/>
      <w:pPr>
        <w:tabs>
          <w:tab w:val="num" w:pos="5404"/>
        </w:tabs>
        <w:ind w:left="5404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124"/>
        </w:tabs>
        <w:ind w:left="6124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844"/>
        </w:tabs>
        <w:ind w:left="6844" w:hanging="180"/>
      </w:pPr>
    </w:lvl>
  </w:abstractNum>
  <w:abstractNum w:abstractNumId="14" w15:restartNumberingAfterBreak="0">
    <w:nsid w:val="366336E3"/>
    <w:multiLevelType w:val="hybridMultilevel"/>
    <w:tmpl w:val="9326A316"/>
    <w:lvl w:ilvl="0" w:tplc="13D65A56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2E0D92"/>
    <w:multiLevelType w:val="hybridMultilevel"/>
    <w:tmpl w:val="1B8412F6"/>
    <w:lvl w:ilvl="0" w:tplc="CF44DF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inorHAnsi" w:hAnsiTheme="minorHAnsi" w:cstheme="minorHAnsi" w:hint="default"/>
        <w:b w:val="0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3D325B7B"/>
    <w:multiLevelType w:val="hybridMultilevel"/>
    <w:tmpl w:val="6CA0C5E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6B7EC0"/>
    <w:multiLevelType w:val="hybridMultilevel"/>
    <w:tmpl w:val="828A610A"/>
    <w:lvl w:ilvl="0" w:tplc="13D65A56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622A4F"/>
    <w:multiLevelType w:val="hybridMultilevel"/>
    <w:tmpl w:val="CA76B35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1C5F6A"/>
    <w:multiLevelType w:val="hybridMultilevel"/>
    <w:tmpl w:val="648A6A74"/>
    <w:lvl w:ilvl="0" w:tplc="13D65A5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BB6203"/>
    <w:multiLevelType w:val="multilevel"/>
    <w:tmpl w:val="7CC065B0"/>
    <w:lvl w:ilvl="0">
      <w:start w:val="1"/>
      <w:numFmt w:val="decimal"/>
      <w:pStyle w:val="Nadpis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1" w15:restartNumberingAfterBreak="0">
    <w:nsid w:val="4F424F58"/>
    <w:multiLevelType w:val="hybridMultilevel"/>
    <w:tmpl w:val="5CB87F64"/>
    <w:lvl w:ilvl="0" w:tplc="E138E1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B6C63C8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Theme="minorHAnsi" w:hAnsiTheme="minorHAnsi" w:cstheme="minorHAnsi" w:hint="default"/>
        <w:b w:val="0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FA66A8F"/>
    <w:multiLevelType w:val="hybridMultilevel"/>
    <w:tmpl w:val="77987BA4"/>
    <w:lvl w:ilvl="0" w:tplc="E7A2D0E6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1D21D90"/>
    <w:multiLevelType w:val="hybridMultilevel"/>
    <w:tmpl w:val="C156AE96"/>
    <w:lvl w:ilvl="0" w:tplc="4212269E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Theme="minorHAnsi" w:hAnsiTheme="minorHAnsi" w:cstheme="minorHAnsi" w:hint="default"/>
      </w:rPr>
    </w:lvl>
    <w:lvl w:ilvl="1" w:tplc="694CE22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56254BB"/>
    <w:multiLevelType w:val="hybridMultilevel"/>
    <w:tmpl w:val="1CE28F3E"/>
    <w:lvl w:ilvl="0" w:tplc="F9B2E696">
      <w:start w:val="1"/>
      <w:numFmt w:val="lowerLetter"/>
      <w:lvlText w:val="%1)"/>
      <w:lvlJc w:val="left"/>
      <w:pPr>
        <w:tabs>
          <w:tab w:val="num" w:pos="1428"/>
        </w:tabs>
        <w:ind w:left="1428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05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05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25" w15:restartNumberingAfterBreak="0">
    <w:nsid w:val="575C3695"/>
    <w:multiLevelType w:val="hybridMultilevel"/>
    <w:tmpl w:val="D82E0FDC"/>
    <w:lvl w:ilvl="0" w:tplc="ED78A9A4">
      <w:start w:val="1"/>
      <w:numFmt w:val="lowerLetter"/>
      <w:lvlText w:val="%1)"/>
      <w:lvlJc w:val="left"/>
      <w:pPr>
        <w:tabs>
          <w:tab w:val="num" w:pos="724"/>
        </w:tabs>
        <w:ind w:left="724" w:hanging="360"/>
      </w:pPr>
      <w:rPr>
        <w:rFonts w:asciiTheme="minorHAnsi" w:hAnsiTheme="minorHAnsi" w:cstheme="minorHAnsi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804"/>
        </w:tabs>
        <w:ind w:left="1804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524"/>
        </w:tabs>
        <w:ind w:left="2524" w:hanging="180"/>
      </w:pPr>
    </w:lvl>
    <w:lvl w:ilvl="3" w:tplc="0405000F">
      <w:start w:val="1"/>
      <w:numFmt w:val="decimal"/>
      <w:lvlText w:val="%4."/>
      <w:lvlJc w:val="left"/>
      <w:pPr>
        <w:tabs>
          <w:tab w:val="num" w:pos="3244"/>
        </w:tabs>
        <w:ind w:left="3244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964"/>
        </w:tabs>
        <w:ind w:left="3964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684"/>
        </w:tabs>
        <w:ind w:left="4684" w:hanging="180"/>
      </w:pPr>
    </w:lvl>
    <w:lvl w:ilvl="6" w:tplc="0405000F">
      <w:start w:val="1"/>
      <w:numFmt w:val="decimal"/>
      <w:lvlText w:val="%7."/>
      <w:lvlJc w:val="left"/>
      <w:pPr>
        <w:tabs>
          <w:tab w:val="num" w:pos="5404"/>
        </w:tabs>
        <w:ind w:left="5404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124"/>
        </w:tabs>
        <w:ind w:left="6124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844"/>
        </w:tabs>
        <w:ind w:left="6844" w:hanging="180"/>
      </w:pPr>
    </w:lvl>
  </w:abstractNum>
  <w:abstractNum w:abstractNumId="26" w15:restartNumberingAfterBreak="0">
    <w:nsid w:val="63591916"/>
    <w:multiLevelType w:val="hybridMultilevel"/>
    <w:tmpl w:val="A8EA8E8C"/>
    <w:lvl w:ilvl="0" w:tplc="B5B0B5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hAnsiTheme="minorHAnsi" w:cstheme="minorHAnsi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81A0ADC"/>
    <w:multiLevelType w:val="hybridMultilevel"/>
    <w:tmpl w:val="EFA050D0"/>
    <w:lvl w:ilvl="0" w:tplc="B452441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inorHAnsi" w:hAnsiTheme="minorHAnsi" w:cstheme="minorHAnsi" w:hint="default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692C03F7"/>
    <w:multiLevelType w:val="hybridMultilevel"/>
    <w:tmpl w:val="1C9E372A"/>
    <w:lvl w:ilvl="0" w:tplc="13D65A56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A3D77E1"/>
    <w:multiLevelType w:val="hybridMultilevel"/>
    <w:tmpl w:val="5D7E2056"/>
    <w:lvl w:ilvl="0" w:tplc="FCA29FA0">
      <w:start w:val="1"/>
      <w:numFmt w:val="lowerLetter"/>
      <w:lvlText w:val="%1)"/>
      <w:lvlJc w:val="left"/>
      <w:pPr>
        <w:ind w:left="1146" w:hanging="360"/>
      </w:pPr>
      <w:rPr>
        <w:rFonts w:hint="default"/>
        <w:b/>
      </w:rPr>
    </w:lvl>
    <w:lvl w:ilvl="1" w:tplc="040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0" w15:restartNumberingAfterBreak="0">
    <w:nsid w:val="6B5F61B2"/>
    <w:multiLevelType w:val="hybridMultilevel"/>
    <w:tmpl w:val="450412FC"/>
    <w:lvl w:ilvl="0" w:tplc="C6AEAE9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Theme="minorHAnsi" w:hAnsiTheme="minorHAnsi" w:cstheme="minorHAnsi" w:hint="default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1" w15:restartNumberingAfterBreak="0">
    <w:nsid w:val="76E16E56"/>
    <w:multiLevelType w:val="hybridMultilevel"/>
    <w:tmpl w:val="5A68B64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7"/>
  </w:num>
  <w:num w:numId="2">
    <w:abstractNumId w:val="20"/>
  </w:num>
  <w:num w:numId="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6"/>
  </w:num>
  <w:num w:numId="14">
    <w:abstractNumId w:val="6"/>
  </w:num>
  <w:num w:numId="15">
    <w:abstractNumId w:val="8"/>
  </w:num>
  <w:num w:numId="16">
    <w:abstractNumId w:val="0"/>
  </w:num>
  <w:num w:numId="17">
    <w:abstractNumId w:val="9"/>
  </w:num>
  <w:num w:numId="18">
    <w:abstractNumId w:val="2"/>
  </w:num>
  <w:num w:numId="19">
    <w:abstractNumId w:val="29"/>
  </w:num>
  <w:num w:numId="20">
    <w:abstractNumId w:val="15"/>
  </w:num>
  <w:num w:numId="21">
    <w:abstractNumId w:val="22"/>
  </w:num>
  <w:num w:numId="22">
    <w:abstractNumId w:val="13"/>
  </w:num>
  <w:num w:numId="23">
    <w:abstractNumId w:val="12"/>
  </w:num>
  <w:num w:numId="24">
    <w:abstractNumId w:val="5"/>
  </w:num>
  <w:num w:numId="25">
    <w:abstractNumId w:val="18"/>
  </w:num>
  <w:num w:numId="26">
    <w:abstractNumId w:val="19"/>
  </w:num>
  <w:num w:numId="27">
    <w:abstractNumId w:val="28"/>
  </w:num>
  <w:num w:numId="28">
    <w:abstractNumId w:val="3"/>
  </w:num>
  <w:num w:numId="29">
    <w:abstractNumId w:val="17"/>
  </w:num>
  <w:num w:numId="30">
    <w:abstractNumId w:val="14"/>
  </w:num>
  <w:num w:numId="31">
    <w:abstractNumId w:val="16"/>
  </w:num>
  <w:num w:numId="32">
    <w:abstractNumId w:val="11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4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642F"/>
    <w:rsid w:val="00000FBF"/>
    <w:rsid w:val="00001960"/>
    <w:rsid w:val="00002830"/>
    <w:rsid w:val="000028AB"/>
    <w:rsid w:val="00004C69"/>
    <w:rsid w:val="00004F8F"/>
    <w:rsid w:val="000055A1"/>
    <w:rsid w:val="00005FA0"/>
    <w:rsid w:val="00010AB6"/>
    <w:rsid w:val="00011510"/>
    <w:rsid w:val="00011935"/>
    <w:rsid w:val="00012804"/>
    <w:rsid w:val="00013E0C"/>
    <w:rsid w:val="00014250"/>
    <w:rsid w:val="00016797"/>
    <w:rsid w:val="00017C1E"/>
    <w:rsid w:val="000221CD"/>
    <w:rsid w:val="00022AE1"/>
    <w:rsid w:val="00023F35"/>
    <w:rsid w:val="00024ED5"/>
    <w:rsid w:val="0002511C"/>
    <w:rsid w:val="00025338"/>
    <w:rsid w:val="00027547"/>
    <w:rsid w:val="00030915"/>
    <w:rsid w:val="000321EE"/>
    <w:rsid w:val="00032CF0"/>
    <w:rsid w:val="00033301"/>
    <w:rsid w:val="0003485B"/>
    <w:rsid w:val="00034D65"/>
    <w:rsid w:val="0003581A"/>
    <w:rsid w:val="00036D98"/>
    <w:rsid w:val="0004024C"/>
    <w:rsid w:val="00040D16"/>
    <w:rsid w:val="000412E7"/>
    <w:rsid w:val="00041519"/>
    <w:rsid w:val="00042A1F"/>
    <w:rsid w:val="00042B4F"/>
    <w:rsid w:val="00043D60"/>
    <w:rsid w:val="00047763"/>
    <w:rsid w:val="0005053E"/>
    <w:rsid w:val="000505D2"/>
    <w:rsid w:val="000527EB"/>
    <w:rsid w:val="00063413"/>
    <w:rsid w:val="00064B44"/>
    <w:rsid w:val="00066119"/>
    <w:rsid w:val="000667B2"/>
    <w:rsid w:val="00067C89"/>
    <w:rsid w:val="000737F0"/>
    <w:rsid w:val="00075FC5"/>
    <w:rsid w:val="00076DA2"/>
    <w:rsid w:val="00077D58"/>
    <w:rsid w:val="00082206"/>
    <w:rsid w:val="0008279D"/>
    <w:rsid w:val="00083F96"/>
    <w:rsid w:val="00084807"/>
    <w:rsid w:val="00085ABA"/>
    <w:rsid w:val="00085C9C"/>
    <w:rsid w:val="000867F8"/>
    <w:rsid w:val="00087687"/>
    <w:rsid w:val="00090112"/>
    <w:rsid w:val="0009070B"/>
    <w:rsid w:val="000915E1"/>
    <w:rsid w:val="000929F0"/>
    <w:rsid w:val="000942BF"/>
    <w:rsid w:val="00095349"/>
    <w:rsid w:val="000A0BEA"/>
    <w:rsid w:val="000A199F"/>
    <w:rsid w:val="000A1B54"/>
    <w:rsid w:val="000A298F"/>
    <w:rsid w:val="000A46FA"/>
    <w:rsid w:val="000A4848"/>
    <w:rsid w:val="000A5BC6"/>
    <w:rsid w:val="000A5FA3"/>
    <w:rsid w:val="000A6445"/>
    <w:rsid w:val="000B0E5F"/>
    <w:rsid w:val="000B1235"/>
    <w:rsid w:val="000B2051"/>
    <w:rsid w:val="000B322D"/>
    <w:rsid w:val="000B5125"/>
    <w:rsid w:val="000B7490"/>
    <w:rsid w:val="000B7A87"/>
    <w:rsid w:val="000B7F45"/>
    <w:rsid w:val="000B7FC8"/>
    <w:rsid w:val="000C24FC"/>
    <w:rsid w:val="000C2D44"/>
    <w:rsid w:val="000C3454"/>
    <w:rsid w:val="000C3D39"/>
    <w:rsid w:val="000C5215"/>
    <w:rsid w:val="000C733E"/>
    <w:rsid w:val="000D05AD"/>
    <w:rsid w:val="000D167F"/>
    <w:rsid w:val="000D1AFC"/>
    <w:rsid w:val="000D2167"/>
    <w:rsid w:val="000D3472"/>
    <w:rsid w:val="000D3989"/>
    <w:rsid w:val="000D3B1E"/>
    <w:rsid w:val="000E0951"/>
    <w:rsid w:val="000E1651"/>
    <w:rsid w:val="000E4786"/>
    <w:rsid w:val="000E4BA5"/>
    <w:rsid w:val="000E72BD"/>
    <w:rsid w:val="000F2D5E"/>
    <w:rsid w:val="000F5AC3"/>
    <w:rsid w:val="000F6239"/>
    <w:rsid w:val="000F6C8B"/>
    <w:rsid w:val="001008A5"/>
    <w:rsid w:val="00100C98"/>
    <w:rsid w:val="00103070"/>
    <w:rsid w:val="00107015"/>
    <w:rsid w:val="001120C6"/>
    <w:rsid w:val="00113A22"/>
    <w:rsid w:val="0011445C"/>
    <w:rsid w:val="00114923"/>
    <w:rsid w:val="00114CC4"/>
    <w:rsid w:val="00115C8F"/>
    <w:rsid w:val="0011680A"/>
    <w:rsid w:val="00116B6C"/>
    <w:rsid w:val="00117C92"/>
    <w:rsid w:val="001211B1"/>
    <w:rsid w:val="00121C87"/>
    <w:rsid w:val="00125765"/>
    <w:rsid w:val="001271F6"/>
    <w:rsid w:val="001300F9"/>
    <w:rsid w:val="00131E14"/>
    <w:rsid w:val="0013295C"/>
    <w:rsid w:val="001336DE"/>
    <w:rsid w:val="00133E5A"/>
    <w:rsid w:val="001344A8"/>
    <w:rsid w:val="001356E4"/>
    <w:rsid w:val="00135BF5"/>
    <w:rsid w:val="001364A9"/>
    <w:rsid w:val="001366AC"/>
    <w:rsid w:val="00140B50"/>
    <w:rsid w:val="0014171E"/>
    <w:rsid w:val="00141BEF"/>
    <w:rsid w:val="00144FE7"/>
    <w:rsid w:val="00145A9E"/>
    <w:rsid w:val="00145BCB"/>
    <w:rsid w:val="001462FA"/>
    <w:rsid w:val="00146F22"/>
    <w:rsid w:val="00152821"/>
    <w:rsid w:val="001531EB"/>
    <w:rsid w:val="001606AF"/>
    <w:rsid w:val="001630CC"/>
    <w:rsid w:val="0017040F"/>
    <w:rsid w:val="001712DA"/>
    <w:rsid w:val="001719BC"/>
    <w:rsid w:val="00171EC2"/>
    <w:rsid w:val="001733D6"/>
    <w:rsid w:val="00173D69"/>
    <w:rsid w:val="00174F2E"/>
    <w:rsid w:val="00175391"/>
    <w:rsid w:val="001767D5"/>
    <w:rsid w:val="00176BFE"/>
    <w:rsid w:val="00177FCC"/>
    <w:rsid w:val="00181375"/>
    <w:rsid w:val="00182706"/>
    <w:rsid w:val="00182BD9"/>
    <w:rsid w:val="00183CF5"/>
    <w:rsid w:val="0018419F"/>
    <w:rsid w:val="001847CE"/>
    <w:rsid w:val="00185954"/>
    <w:rsid w:val="00191B93"/>
    <w:rsid w:val="00191EFC"/>
    <w:rsid w:val="00192116"/>
    <w:rsid w:val="001938FD"/>
    <w:rsid w:val="00194FD0"/>
    <w:rsid w:val="00195850"/>
    <w:rsid w:val="001971DA"/>
    <w:rsid w:val="001A0187"/>
    <w:rsid w:val="001A0C9A"/>
    <w:rsid w:val="001A16CE"/>
    <w:rsid w:val="001A1ABE"/>
    <w:rsid w:val="001A28D6"/>
    <w:rsid w:val="001A2C44"/>
    <w:rsid w:val="001A5D5F"/>
    <w:rsid w:val="001A6546"/>
    <w:rsid w:val="001A6AD3"/>
    <w:rsid w:val="001A6BFF"/>
    <w:rsid w:val="001A7226"/>
    <w:rsid w:val="001A7EEA"/>
    <w:rsid w:val="001B28E6"/>
    <w:rsid w:val="001B6A44"/>
    <w:rsid w:val="001B7043"/>
    <w:rsid w:val="001B7318"/>
    <w:rsid w:val="001C162F"/>
    <w:rsid w:val="001C2F77"/>
    <w:rsid w:val="001C3BFE"/>
    <w:rsid w:val="001C4D47"/>
    <w:rsid w:val="001C504A"/>
    <w:rsid w:val="001C5703"/>
    <w:rsid w:val="001C5C5D"/>
    <w:rsid w:val="001C6839"/>
    <w:rsid w:val="001C7CE2"/>
    <w:rsid w:val="001D114E"/>
    <w:rsid w:val="001D3D27"/>
    <w:rsid w:val="001D466F"/>
    <w:rsid w:val="001D63B9"/>
    <w:rsid w:val="001D709E"/>
    <w:rsid w:val="001E1C16"/>
    <w:rsid w:val="001E45F7"/>
    <w:rsid w:val="001E4CAE"/>
    <w:rsid w:val="001E5672"/>
    <w:rsid w:val="001E5DD5"/>
    <w:rsid w:val="001E7822"/>
    <w:rsid w:val="001E7BE4"/>
    <w:rsid w:val="001F4B86"/>
    <w:rsid w:val="002000A0"/>
    <w:rsid w:val="0020474E"/>
    <w:rsid w:val="0021092B"/>
    <w:rsid w:val="00211930"/>
    <w:rsid w:val="00212C52"/>
    <w:rsid w:val="00213DDE"/>
    <w:rsid w:val="00213F37"/>
    <w:rsid w:val="002140D6"/>
    <w:rsid w:val="002148EC"/>
    <w:rsid w:val="00214DCF"/>
    <w:rsid w:val="00216D03"/>
    <w:rsid w:val="0022057F"/>
    <w:rsid w:val="002221DA"/>
    <w:rsid w:val="00222A66"/>
    <w:rsid w:val="00224BE0"/>
    <w:rsid w:val="00225480"/>
    <w:rsid w:val="0022689A"/>
    <w:rsid w:val="00227414"/>
    <w:rsid w:val="00227566"/>
    <w:rsid w:val="0023030E"/>
    <w:rsid w:val="00230EDC"/>
    <w:rsid w:val="00232DDA"/>
    <w:rsid w:val="0023334B"/>
    <w:rsid w:val="00233567"/>
    <w:rsid w:val="00234110"/>
    <w:rsid w:val="002354E2"/>
    <w:rsid w:val="002405E9"/>
    <w:rsid w:val="00241A83"/>
    <w:rsid w:val="00243F0E"/>
    <w:rsid w:val="00245D8D"/>
    <w:rsid w:val="00247381"/>
    <w:rsid w:val="002537AC"/>
    <w:rsid w:val="002538F0"/>
    <w:rsid w:val="00255FBD"/>
    <w:rsid w:val="0025656B"/>
    <w:rsid w:val="00256BC7"/>
    <w:rsid w:val="00261C7D"/>
    <w:rsid w:val="002631BE"/>
    <w:rsid w:val="002658A8"/>
    <w:rsid w:val="002700FC"/>
    <w:rsid w:val="00270730"/>
    <w:rsid w:val="002710CB"/>
    <w:rsid w:val="002712B1"/>
    <w:rsid w:val="00272462"/>
    <w:rsid w:val="00272900"/>
    <w:rsid w:val="00275840"/>
    <w:rsid w:val="00276131"/>
    <w:rsid w:val="002774C7"/>
    <w:rsid w:val="00281B24"/>
    <w:rsid w:val="00282699"/>
    <w:rsid w:val="00283C69"/>
    <w:rsid w:val="00284684"/>
    <w:rsid w:val="0028495D"/>
    <w:rsid w:val="00285EF4"/>
    <w:rsid w:val="002860C5"/>
    <w:rsid w:val="00286192"/>
    <w:rsid w:val="00287185"/>
    <w:rsid w:val="00294B59"/>
    <w:rsid w:val="0029655C"/>
    <w:rsid w:val="002966DE"/>
    <w:rsid w:val="00296D52"/>
    <w:rsid w:val="00296F69"/>
    <w:rsid w:val="00297266"/>
    <w:rsid w:val="00297D71"/>
    <w:rsid w:val="002A031D"/>
    <w:rsid w:val="002A2DB4"/>
    <w:rsid w:val="002A3EE0"/>
    <w:rsid w:val="002A5BAD"/>
    <w:rsid w:val="002B0F64"/>
    <w:rsid w:val="002B1A76"/>
    <w:rsid w:val="002B2289"/>
    <w:rsid w:val="002B2F68"/>
    <w:rsid w:val="002B4206"/>
    <w:rsid w:val="002B62D2"/>
    <w:rsid w:val="002B6C98"/>
    <w:rsid w:val="002B7E8E"/>
    <w:rsid w:val="002B7F2F"/>
    <w:rsid w:val="002C14C4"/>
    <w:rsid w:val="002C17B3"/>
    <w:rsid w:val="002C22DA"/>
    <w:rsid w:val="002C39AA"/>
    <w:rsid w:val="002D245F"/>
    <w:rsid w:val="002D363E"/>
    <w:rsid w:val="002D3AE9"/>
    <w:rsid w:val="002D3E6D"/>
    <w:rsid w:val="002D5EE6"/>
    <w:rsid w:val="002D6B48"/>
    <w:rsid w:val="002D708B"/>
    <w:rsid w:val="002D77E6"/>
    <w:rsid w:val="002E09E3"/>
    <w:rsid w:val="002E1F29"/>
    <w:rsid w:val="002E2576"/>
    <w:rsid w:val="002E2BEF"/>
    <w:rsid w:val="002E399E"/>
    <w:rsid w:val="002E3CFC"/>
    <w:rsid w:val="002E4060"/>
    <w:rsid w:val="002E4EC6"/>
    <w:rsid w:val="002E7056"/>
    <w:rsid w:val="002F0A7D"/>
    <w:rsid w:val="002F0F3B"/>
    <w:rsid w:val="002F6FD4"/>
    <w:rsid w:val="002F7B92"/>
    <w:rsid w:val="00300AAB"/>
    <w:rsid w:val="00300F60"/>
    <w:rsid w:val="0030134A"/>
    <w:rsid w:val="003029F1"/>
    <w:rsid w:val="00304C03"/>
    <w:rsid w:val="00307584"/>
    <w:rsid w:val="00311429"/>
    <w:rsid w:val="003120D6"/>
    <w:rsid w:val="0031228E"/>
    <w:rsid w:val="003125B6"/>
    <w:rsid w:val="00312E0D"/>
    <w:rsid w:val="003141E3"/>
    <w:rsid w:val="00315C46"/>
    <w:rsid w:val="00315DFC"/>
    <w:rsid w:val="003203C0"/>
    <w:rsid w:val="003209B5"/>
    <w:rsid w:val="00321173"/>
    <w:rsid w:val="00321777"/>
    <w:rsid w:val="00321C35"/>
    <w:rsid w:val="003238CB"/>
    <w:rsid w:val="003255A4"/>
    <w:rsid w:val="00325D59"/>
    <w:rsid w:val="00325E10"/>
    <w:rsid w:val="003301F3"/>
    <w:rsid w:val="00330A1C"/>
    <w:rsid w:val="00333046"/>
    <w:rsid w:val="00333F08"/>
    <w:rsid w:val="0033490E"/>
    <w:rsid w:val="003356BC"/>
    <w:rsid w:val="003414AD"/>
    <w:rsid w:val="003443BD"/>
    <w:rsid w:val="003450B0"/>
    <w:rsid w:val="00346494"/>
    <w:rsid w:val="00346BCD"/>
    <w:rsid w:val="00354158"/>
    <w:rsid w:val="003547E7"/>
    <w:rsid w:val="003567A8"/>
    <w:rsid w:val="003567CD"/>
    <w:rsid w:val="00356924"/>
    <w:rsid w:val="0035770E"/>
    <w:rsid w:val="00357CEE"/>
    <w:rsid w:val="00360058"/>
    <w:rsid w:val="00361581"/>
    <w:rsid w:val="0036375A"/>
    <w:rsid w:val="00365F8E"/>
    <w:rsid w:val="00367372"/>
    <w:rsid w:val="00370062"/>
    <w:rsid w:val="0037038A"/>
    <w:rsid w:val="00370D1B"/>
    <w:rsid w:val="0037257E"/>
    <w:rsid w:val="0037463B"/>
    <w:rsid w:val="003749D5"/>
    <w:rsid w:val="00383C07"/>
    <w:rsid w:val="00384BBE"/>
    <w:rsid w:val="00384FB9"/>
    <w:rsid w:val="00386154"/>
    <w:rsid w:val="00386181"/>
    <w:rsid w:val="00386215"/>
    <w:rsid w:val="00386CF3"/>
    <w:rsid w:val="00390601"/>
    <w:rsid w:val="00391263"/>
    <w:rsid w:val="00392A28"/>
    <w:rsid w:val="00395665"/>
    <w:rsid w:val="00395EE5"/>
    <w:rsid w:val="003A05AA"/>
    <w:rsid w:val="003A09D0"/>
    <w:rsid w:val="003A0C85"/>
    <w:rsid w:val="003A179A"/>
    <w:rsid w:val="003A2BB8"/>
    <w:rsid w:val="003A4AF6"/>
    <w:rsid w:val="003B39D4"/>
    <w:rsid w:val="003B4E67"/>
    <w:rsid w:val="003B7AE1"/>
    <w:rsid w:val="003C1DF7"/>
    <w:rsid w:val="003C2B3F"/>
    <w:rsid w:val="003C2D43"/>
    <w:rsid w:val="003C3930"/>
    <w:rsid w:val="003C60F0"/>
    <w:rsid w:val="003C683B"/>
    <w:rsid w:val="003C7F1D"/>
    <w:rsid w:val="003D03B4"/>
    <w:rsid w:val="003D582E"/>
    <w:rsid w:val="003D585F"/>
    <w:rsid w:val="003D726F"/>
    <w:rsid w:val="003D7EAB"/>
    <w:rsid w:val="003E04FF"/>
    <w:rsid w:val="003E3076"/>
    <w:rsid w:val="003E683C"/>
    <w:rsid w:val="003E6893"/>
    <w:rsid w:val="003E7E02"/>
    <w:rsid w:val="003F092D"/>
    <w:rsid w:val="003F1782"/>
    <w:rsid w:val="003F2531"/>
    <w:rsid w:val="003F4291"/>
    <w:rsid w:val="003F4670"/>
    <w:rsid w:val="003F5D90"/>
    <w:rsid w:val="003F6505"/>
    <w:rsid w:val="00400EDB"/>
    <w:rsid w:val="00402684"/>
    <w:rsid w:val="0040278A"/>
    <w:rsid w:val="00403535"/>
    <w:rsid w:val="00403AEE"/>
    <w:rsid w:val="00403C18"/>
    <w:rsid w:val="00404700"/>
    <w:rsid w:val="00404772"/>
    <w:rsid w:val="0040478E"/>
    <w:rsid w:val="004050C2"/>
    <w:rsid w:val="00405A1A"/>
    <w:rsid w:val="00405D14"/>
    <w:rsid w:val="00406F21"/>
    <w:rsid w:val="004075F1"/>
    <w:rsid w:val="00407ABD"/>
    <w:rsid w:val="00413FF2"/>
    <w:rsid w:val="004148EE"/>
    <w:rsid w:val="00416548"/>
    <w:rsid w:val="004170F2"/>
    <w:rsid w:val="00417E53"/>
    <w:rsid w:val="0042279E"/>
    <w:rsid w:val="00423B32"/>
    <w:rsid w:val="0042447E"/>
    <w:rsid w:val="004245BA"/>
    <w:rsid w:val="004247F1"/>
    <w:rsid w:val="00424FBE"/>
    <w:rsid w:val="004252CD"/>
    <w:rsid w:val="004268BB"/>
    <w:rsid w:val="00426C28"/>
    <w:rsid w:val="00427C57"/>
    <w:rsid w:val="00431C36"/>
    <w:rsid w:val="00432685"/>
    <w:rsid w:val="004373FA"/>
    <w:rsid w:val="00440008"/>
    <w:rsid w:val="00440922"/>
    <w:rsid w:val="004412CE"/>
    <w:rsid w:val="00441690"/>
    <w:rsid w:val="00441F06"/>
    <w:rsid w:val="00442949"/>
    <w:rsid w:val="00442ACD"/>
    <w:rsid w:val="004437C0"/>
    <w:rsid w:val="00446A5D"/>
    <w:rsid w:val="00451A1A"/>
    <w:rsid w:val="00451D6A"/>
    <w:rsid w:val="0045282A"/>
    <w:rsid w:val="00455DA4"/>
    <w:rsid w:val="00455F34"/>
    <w:rsid w:val="0045729F"/>
    <w:rsid w:val="004609CB"/>
    <w:rsid w:val="00461FF1"/>
    <w:rsid w:val="004629B5"/>
    <w:rsid w:val="00463A46"/>
    <w:rsid w:val="00466FC5"/>
    <w:rsid w:val="00467D4A"/>
    <w:rsid w:val="00470468"/>
    <w:rsid w:val="00472402"/>
    <w:rsid w:val="00472E66"/>
    <w:rsid w:val="00475EA1"/>
    <w:rsid w:val="004778FD"/>
    <w:rsid w:val="00480252"/>
    <w:rsid w:val="00480FA7"/>
    <w:rsid w:val="00483C56"/>
    <w:rsid w:val="00485725"/>
    <w:rsid w:val="00485AC0"/>
    <w:rsid w:val="004860E4"/>
    <w:rsid w:val="00487C53"/>
    <w:rsid w:val="004904DA"/>
    <w:rsid w:val="0049124F"/>
    <w:rsid w:val="00491622"/>
    <w:rsid w:val="00491E16"/>
    <w:rsid w:val="00494031"/>
    <w:rsid w:val="00494F16"/>
    <w:rsid w:val="004956DA"/>
    <w:rsid w:val="00495F7E"/>
    <w:rsid w:val="00497898"/>
    <w:rsid w:val="004A0357"/>
    <w:rsid w:val="004A06E8"/>
    <w:rsid w:val="004A2E82"/>
    <w:rsid w:val="004A4767"/>
    <w:rsid w:val="004A537E"/>
    <w:rsid w:val="004A55D5"/>
    <w:rsid w:val="004A6562"/>
    <w:rsid w:val="004A71F4"/>
    <w:rsid w:val="004B0956"/>
    <w:rsid w:val="004B0F01"/>
    <w:rsid w:val="004B15AE"/>
    <w:rsid w:val="004B2323"/>
    <w:rsid w:val="004B3714"/>
    <w:rsid w:val="004B3822"/>
    <w:rsid w:val="004B5082"/>
    <w:rsid w:val="004B5448"/>
    <w:rsid w:val="004B5600"/>
    <w:rsid w:val="004B6215"/>
    <w:rsid w:val="004B72CD"/>
    <w:rsid w:val="004C018F"/>
    <w:rsid w:val="004C1A34"/>
    <w:rsid w:val="004C30F6"/>
    <w:rsid w:val="004C57E0"/>
    <w:rsid w:val="004C65B1"/>
    <w:rsid w:val="004C7214"/>
    <w:rsid w:val="004C76AA"/>
    <w:rsid w:val="004D0C42"/>
    <w:rsid w:val="004D21E8"/>
    <w:rsid w:val="004D33A9"/>
    <w:rsid w:val="004D4C3E"/>
    <w:rsid w:val="004D4FA9"/>
    <w:rsid w:val="004D51AA"/>
    <w:rsid w:val="004D555E"/>
    <w:rsid w:val="004D6BE2"/>
    <w:rsid w:val="004E218D"/>
    <w:rsid w:val="004E273C"/>
    <w:rsid w:val="004E2EDC"/>
    <w:rsid w:val="004E3C67"/>
    <w:rsid w:val="004E4820"/>
    <w:rsid w:val="004E54DB"/>
    <w:rsid w:val="004E709C"/>
    <w:rsid w:val="004F143B"/>
    <w:rsid w:val="004F257B"/>
    <w:rsid w:val="004F4CA3"/>
    <w:rsid w:val="004F5988"/>
    <w:rsid w:val="004F5EC1"/>
    <w:rsid w:val="004F65AF"/>
    <w:rsid w:val="005001E0"/>
    <w:rsid w:val="00500C7C"/>
    <w:rsid w:val="005024A7"/>
    <w:rsid w:val="005044DD"/>
    <w:rsid w:val="00506A60"/>
    <w:rsid w:val="00507868"/>
    <w:rsid w:val="0051029B"/>
    <w:rsid w:val="00513CED"/>
    <w:rsid w:val="00521658"/>
    <w:rsid w:val="00531D09"/>
    <w:rsid w:val="0053415D"/>
    <w:rsid w:val="00534659"/>
    <w:rsid w:val="005353F2"/>
    <w:rsid w:val="00536362"/>
    <w:rsid w:val="0053663E"/>
    <w:rsid w:val="005371D3"/>
    <w:rsid w:val="00540C26"/>
    <w:rsid w:val="00540D34"/>
    <w:rsid w:val="00541404"/>
    <w:rsid w:val="00544BDF"/>
    <w:rsid w:val="0054675C"/>
    <w:rsid w:val="00546934"/>
    <w:rsid w:val="00546F57"/>
    <w:rsid w:val="00547E90"/>
    <w:rsid w:val="00547F86"/>
    <w:rsid w:val="00550CAB"/>
    <w:rsid w:val="0055125C"/>
    <w:rsid w:val="00553250"/>
    <w:rsid w:val="00553D8C"/>
    <w:rsid w:val="00553F66"/>
    <w:rsid w:val="005542AE"/>
    <w:rsid w:val="0056156E"/>
    <w:rsid w:val="0056471C"/>
    <w:rsid w:val="005651CA"/>
    <w:rsid w:val="00566A45"/>
    <w:rsid w:val="0056728F"/>
    <w:rsid w:val="00567A26"/>
    <w:rsid w:val="00571B11"/>
    <w:rsid w:val="0057296F"/>
    <w:rsid w:val="00573D3E"/>
    <w:rsid w:val="00574988"/>
    <w:rsid w:val="00575D1C"/>
    <w:rsid w:val="00576677"/>
    <w:rsid w:val="005770DD"/>
    <w:rsid w:val="00580FF6"/>
    <w:rsid w:val="00582998"/>
    <w:rsid w:val="005854F8"/>
    <w:rsid w:val="00585BD4"/>
    <w:rsid w:val="005868DD"/>
    <w:rsid w:val="00590172"/>
    <w:rsid w:val="00590462"/>
    <w:rsid w:val="005905E8"/>
    <w:rsid w:val="00590D42"/>
    <w:rsid w:val="00591438"/>
    <w:rsid w:val="005950CB"/>
    <w:rsid w:val="00596847"/>
    <w:rsid w:val="005A0554"/>
    <w:rsid w:val="005A1355"/>
    <w:rsid w:val="005A36A1"/>
    <w:rsid w:val="005A5233"/>
    <w:rsid w:val="005A7132"/>
    <w:rsid w:val="005A7F43"/>
    <w:rsid w:val="005B23C1"/>
    <w:rsid w:val="005B30F6"/>
    <w:rsid w:val="005B3735"/>
    <w:rsid w:val="005B3FBE"/>
    <w:rsid w:val="005B471C"/>
    <w:rsid w:val="005B5EF6"/>
    <w:rsid w:val="005B7454"/>
    <w:rsid w:val="005B787B"/>
    <w:rsid w:val="005B7BD6"/>
    <w:rsid w:val="005C03A9"/>
    <w:rsid w:val="005C04AF"/>
    <w:rsid w:val="005C26FE"/>
    <w:rsid w:val="005C5C42"/>
    <w:rsid w:val="005C5E55"/>
    <w:rsid w:val="005C6315"/>
    <w:rsid w:val="005D0507"/>
    <w:rsid w:val="005D118A"/>
    <w:rsid w:val="005D4D5A"/>
    <w:rsid w:val="005D5772"/>
    <w:rsid w:val="005E214D"/>
    <w:rsid w:val="005E64DC"/>
    <w:rsid w:val="005E6E85"/>
    <w:rsid w:val="005E71A6"/>
    <w:rsid w:val="005F0993"/>
    <w:rsid w:val="005F12D2"/>
    <w:rsid w:val="005F4829"/>
    <w:rsid w:val="005F62F9"/>
    <w:rsid w:val="00602F98"/>
    <w:rsid w:val="0060330E"/>
    <w:rsid w:val="00603724"/>
    <w:rsid w:val="006044D0"/>
    <w:rsid w:val="006046F3"/>
    <w:rsid w:val="006052EE"/>
    <w:rsid w:val="00605F5E"/>
    <w:rsid w:val="006061E2"/>
    <w:rsid w:val="00610BCE"/>
    <w:rsid w:val="00612CFF"/>
    <w:rsid w:val="006133CE"/>
    <w:rsid w:val="00615EB9"/>
    <w:rsid w:val="006174E6"/>
    <w:rsid w:val="00621C62"/>
    <w:rsid w:val="00622969"/>
    <w:rsid w:val="00624337"/>
    <w:rsid w:val="006245BF"/>
    <w:rsid w:val="00624A86"/>
    <w:rsid w:val="0062509A"/>
    <w:rsid w:val="00626290"/>
    <w:rsid w:val="006268F5"/>
    <w:rsid w:val="00627749"/>
    <w:rsid w:val="006309C3"/>
    <w:rsid w:val="006328CA"/>
    <w:rsid w:val="00632F5C"/>
    <w:rsid w:val="00635C93"/>
    <w:rsid w:val="006364D6"/>
    <w:rsid w:val="00637043"/>
    <w:rsid w:val="00642B22"/>
    <w:rsid w:val="0064566D"/>
    <w:rsid w:val="00646D32"/>
    <w:rsid w:val="006473D6"/>
    <w:rsid w:val="00647D0A"/>
    <w:rsid w:val="00651D57"/>
    <w:rsid w:val="00652589"/>
    <w:rsid w:val="006528FE"/>
    <w:rsid w:val="00653F2E"/>
    <w:rsid w:val="0065511A"/>
    <w:rsid w:val="006556FA"/>
    <w:rsid w:val="00657F47"/>
    <w:rsid w:val="006608EF"/>
    <w:rsid w:val="00661574"/>
    <w:rsid w:val="00663D5F"/>
    <w:rsid w:val="00665F89"/>
    <w:rsid w:val="00666513"/>
    <w:rsid w:val="00666D12"/>
    <w:rsid w:val="00667F4B"/>
    <w:rsid w:val="00670BC7"/>
    <w:rsid w:val="006710C5"/>
    <w:rsid w:val="00671E27"/>
    <w:rsid w:val="00672A26"/>
    <w:rsid w:val="00672ADB"/>
    <w:rsid w:val="00672D33"/>
    <w:rsid w:val="0067337F"/>
    <w:rsid w:val="0067406B"/>
    <w:rsid w:val="00674230"/>
    <w:rsid w:val="00676AFF"/>
    <w:rsid w:val="00677143"/>
    <w:rsid w:val="006804F1"/>
    <w:rsid w:val="006808A6"/>
    <w:rsid w:val="006812CB"/>
    <w:rsid w:val="0068155F"/>
    <w:rsid w:val="00684AD3"/>
    <w:rsid w:val="00691895"/>
    <w:rsid w:val="006934AA"/>
    <w:rsid w:val="00695009"/>
    <w:rsid w:val="0069565D"/>
    <w:rsid w:val="00695952"/>
    <w:rsid w:val="006A0247"/>
    <w:rsid w:val="006A0D24"/>
    <w:rsid w:val="006A0D40"/>
    <w:rsid w:val="006A225D"/>
    <w:rsid w:val="006A51B0"/>
    <w:rsid w:val="006A586E"/>
    <w:rsid w:val="006A5D16"/>
    <w:rsid w:val="006A6166"/>
    <w:rsid w:val="006A6419"/>
    <w:rsid w:val="006A6477"/>
    <w:rsid w:val="006B1737"/>
    <w:rsid w:val="006B2F32"/>
    <w:rsid w:val="006B430A"/>
    <w:rsid w:val="006B567E"/>
    <w:rsid w:val="006B584D"/>
    <w:rsid w:val="006B588C"/>
    <w:rsid w:val="006B786C"/>
    <w:rsid w:val="006C14F0"/>
    <w:rsid w:val="006C1BA3"/>
    <w:rsid w:val="006C2850"/>
    <w:rsid w:val="006C4958"/>
    <w:rsid w:val="006C648F"/>
    <w:rsid w:val="006C69C9"/>
    <w:rsid w:val="006C7DD1"/>
    <w:rsid w:val="006D150A"/>
    <w:rsid w:val="006D4152"/>
    <w:rsid w:val="006D652F"/>
    <w:rsid w:val="006D7FCE"/>
    <w:rsid w:val="006E13FC"/>
    <w:rsid w:val="006E1A04"/>
    <w:rsid w:val="006E317E"/>
    <w:rsid w:val="006E6338"/>
    <w:rsid w:val="006E6C83"/>
    <w:rsid w:val="006F08C4"/>
    <w:rsid w:val="006F0C39"/>
    <w:rsid w:val="006F3A7B"/>
    <w:rsid w:val="0070102D"/>
    <w:rsid w:val="00703502"/>
    <w:rsid w:val="007035B5"/>
    <w:rsid w:val="00703DAC"/>
    <w:rsid w:val="00703EE7"/>
    <w:rsid w:val="007040EB"/>
    <w:rsid w:val="007060BC"/>
    <w:rsid w:val="00706482"/>
    <w:rsid w:val="007072E0"/>
    <w:rsid w:val="00707E85"/>
    <w:rsid w:val="007100E9"/>
    <w:rsid w:val="00710850"/>
    <w:rsid w:val="00710FE3"/>
    <w:rsid w:val="00711359"/>
    <w:rsid w:val="00714802"/>
    <w:rsid w:val="0071583A"/>
    <w:rsid w:val="0072167C"/>
    <w:rsid w:val="00722373"/>
    <w:rsid w:val="007223C3"/>
    <w:rsid w:val="0072264E"/>
    <w:rsid w:val="007226BF"/>
    <w:rsid w:val="00722A91"/>
    <w:rsid w:val="007255F4"/>
    <w:rsid w:val="00727D34"/>
    <w:rsid w:val="00727F92"/>
    <w:rsid w:val="00730976"/>
    <w:rsid w:val="00731D64"/>
    <w:rsid w:val="007320A7"/>
    <w:rsid w:val="00732738"/>
    <w:rsid w:val="00732E53"/>
    <w:rsid w:val="0074264C"/>
    <w:rsid w:val="00742DC6"/>
    <w:rsid w:val="00744CCD"/>
    <w:rsid w:val="0074509D"/>
    <w:rsid w:val="00745C53"/>
    <w:rsid w:val="007479DF"/>
    <w:rsid w:val="0075105C"/>
    <w:rsid w:val="00752451"/>
    <w:rsid w:val="007529CF"/>
    <w:rsid w:val="007545DB"/>
    <w:rsid w:val="0075597D"/>
    <w:rsid w:val="00757926"/>
    <w:rsid w:val="0076149D"/>
    <w:rsid w:val="0076290D"/>
    <w:rsid w:val="0076532D"/>
    <w:rsid w:val="007712FB"/>
    <w:rsid w:val="0077271A"/>
    <w:rsid w:val="00776F17"/>
    <w:rsid w:val="00777458"/>
    <w:rsid w:val="00780263"/>
    <w:rsid w:val="00781006"/>
    <w:rsid w:val="007828C3"/>
    <w:rsid w:val="00782D36"/>
    <w:rsid w:val="007832B4"/>
    <w:rsid w:val="00784219"/>
    <w:rsid w:val="00784AD8"/>
    <w:rsid w:val="007864A7"/>
    <w:rsid w:val="00790B3D"/>
    <w:rsid w:val="007926DB"/>
    <w:rsid w:val="00792D67"/>
    <w:rsid w:val="0079364F"/>
    <w:rsid w:val="00794B8B"/>
    <w:rsid w:val="007A0134"/>
    <w:rsid w:val="007A09FC"/>
    <w:rsid w:val="007A2142"/>
    <w:rsid w:val="007A3757"/>
    <w:rsid w:val="007A5305"/>
    <w:rsid w:val="007A5AA4"/>
    <w:rsid w:val="007A6BC8"/>
    <w:rsid w:val="007A6CBD"/>
    <w:rsid w:val="007B0230"/>
    <w:rsid w:val="007B1AF3"/>
    <w:rsid w:val="007B34B2"/>
    <w:rsid w:val="007B3A97"/>
    <w:rsid w:val="007B3DDC"/>
    <w:rsid w:val="007B6622"/>
    <w:rsid w:val="007C0301"/>
    <w:rsid w:val="007C0F8C"/>
    <w:rsid w:val="007C1ACE"/>
    <w:rsid w:val="007C2E10"/>
    <w:rsid w:val="007C4B3F"/>
    <w:rsid w:val="007C54AF"/>
    <w:rsid w:val="007D1B7F"/>
    <w:rsid w:val="007D2D84"/>
    <w:rsid w:val="007D32E1"/>
    <w:rsid w:val="007D4C8C"/>
    <w:rsid w:val="007D5791"/>
    <w:rsid w:val="007D6059"/>
    <w:rsid w:val="007E4505"/>
    <w:rsid w:val="007E458F"/>
    <w:rsid w:val="007E6856"/>
    <w:rsid w:val="007F061E"/>
    <w:rsid w:val="007F0632"/>
    <w:rsid w:val="007F0BB9"/>
    <w:rsid w:val="007F2612"/>
    <w:rsid w:val="007F26E8"/>
    <w:rsid w:val="007F470D"/>
    <w:rsid w:val="007F4CFE"/>
    <w:rsid w:val="007F4F7E"/>
    <w:rsid w:val="0080062D"/>
    <w:rsid w:val="00801C7A"/>
    <w:rsid w:val="00802D2F"/>
    <w:rsid w:val="00803964"/>
    <w:rsid w:val="008061A5"/>
    <w:rsid w:val="00811884"/>
    <w:rsid w:val="00811B41"/>
    <w:rsid w:val="00814F14"/>
    <w:rsid w:val="0081582B"/>
    <w:rsid w:val="00815ACF"/>
    <w:rsid w:val="0081669E"/>
    <w:rsid w:val="00817C04"/>
    <w:rsid w:val="00817F24"/>
    <w:rsid w:val="00822FB1"/>
    <w:rsid w:val="00825AD1"/>
    <w:rsid w:val="00827543"/>
    <w:rsid w:val="00827A4B"/>
    <w:rsid w:val="008326E2"/>
    <w:rsid w:val="00832E92"/>
    <w:rsid w:val="008334A8"/>
    <w:rsid w:val="00834609"/>
    <w:rsid w:val="00836693"/>
    <w:rsid w:val="008371BB"/>
    <w:rsid w:val="00837D89"/>
    <w:rsid w:val="00840189"/>
    <w:rsid w:val="00841AF5"/>
    <w:rsid w:val="0084222D"/>
    <w:rsid w:val="00842F32"/>
    <w:rsid w:val="00847006"/>
    <w:rsid w:val="00850AE8"/>
    <w:rsid w:val="008518F8"/>
    <w:rsid w:val="00851967"/>
    <w:rsid w:val="00853123"/>
    <w:rsid w:val="00853974"/>
    <w:rsid w:val="008565A1"/>
    <w:rsid w:val="00856712"/>
    <w:rsid w:val="008568EC"/>
    <w:rsid w:val="00857008"/>
    <w:rsid w:val="00857450"/>
    <w:rsid w:val="00860FEC"/>
    <w:rsid w:val="008615CD"/>
    <w:rsid w:val="008617FD"/>
    <w:rsid w:val="00862CD0"/>
    <w:rsid w:val="008631EA"/>
    <w:rsid w:val="00864187"/>
    <w:rsid w:val="008657BC"/>
    <w:rsid w:val="00866718"/>
    <w:rsid w:val="00867FF0"/>
    <w:rsid w:val="00870453"/>
    <w:rsid w:val="00875F18"/>
    <w:rsid w:val="00877B42"/>
    <w:rsid w:val="00877C47"/>
    <w:rsid w:val="00880D61"/>
    <w:rsid w:val="0088264C"/>
    <w:rsid w:val="00882BAF"/>
    <w:rsid w:val="00883C52"/>
    <w:rsid w:val="008849DB"/>
    <w:rsid w:val="0088539D"/>
    <w:rsid w:val="00885411"/>
    <w:rsid w:val="00885FBC"/>
    <w:rsid w:val="008862E7"/>
    <w:rsid w:val="008863D2"/>
    <w:rsid w:val="00890F2D"/>
    <w:rsid w:val="00893B9C"/>
    <w:rsid w:val="00893D68"/>
    <w:rsid w:val="008945F0"/>
    <w:rsid w:val="00897871"/>
    <w:rsid w:val="00897B85"/>
    <w:rsid w:val="008A00DB"/>
    <w:rsid w:val="008A0519"/>
    <w:rsid w:val="008A0E4E"/>
    <w:rsid w:val="008A1473"/>
    <w:rsid w:val="008A1D83"/>
    <w:rsid w:val="008A2029"/>
    <w:rsid w:val="008A2DB1"/>
    <w:rsid w:val="008A3A2B"/>
    <w:rsid w:val="008A3AD6"/>
    <w:rsid w:val="008A731A"/>
    <w:rsid w:val="008B11F3"/>
    <w:rsid w:val="008B648B"/>
    <w:rsid w:val="008B7A22"/>
    <w:rsid w:val="008C06E4"/>
    <w:rsid w:val="008C5548"/>
    <w:rsid w:val="008C7194"/>
    <w:rsid w:val="008D0C49"/>
    <w:rsid w:val="008D1505"/>
    <w:rsid w:val="008D290F"/>
    <w:rsid w:val="008D5E57"/>
    <w:rsid w:val="008E0C5E"/>
    <w:rsid w:val="008E3A9B"/>
    <w:rsid w:val="008E3D6B"/>
    <w:rsid w:val="008E5250"/>
    <w:rsid w:val="008E711D"/>
    <w:rsid w:val="008E7B4A"/>
    <w:rsid w:val="008F0295"/>
    <w:rsid w:val="008F174F"/>
    <w:rsid w:val="008F18E1"/>
    <w:rsid w:val="008F1EBC"/>
    <w:rsid w:val="008F31A6"/>
    <w:rsid w:val="008F38F8"/>
    <w:rsid w:val="008F4302"/>
    <w:rsid w:val="008F5197"/>
    <w:rsid w:val="008F5EB3"/>
    <w:rsid w:val="008F6A91"/>
    <w:rsid w:val="00902436"/>
    <w:rsid w:val="009029DB"/>
    <w:rsid w:val="00904615"/>
    <w:rsid w:val="00904639"/>
    <w:rsid w:val="00905702"/>
    <w:rsid w:val="00907D16"/>
    <w:rsid w:val="00912AB7"/>
    <w:rsid w:val="0091314C"/>
    <w:rsid w:val="0091319A"/>
    <w:rsid w:val="00914DE7"/>
    <w:rsid w:val="00917537"/>
    <w:rsid w:val="00917ADC"/>
    <w:rsid w:val="00917DE5"/>
    <w:rsid w:val="009207D9"/>
    <w:rsid w:val="00923A09"/>
    <w:rsid w:val="009245C1"/>
    <w:rsid w:val="0092513D"/>
    <w:rsid w:val="009252CB"/>
    <w:rsid w:val="00926161"/>
    <w:rsid w:val="00926813"/>
    <w:rsid w:val="009305F3"/>
    <w:rsid w:val="00932ABE"/>
    <w:rsid w:val="00932BFB"/>
    <w:rsid w:val="009338C5"/>
    <w:rsid w:val="00933917"/>
    <w:rsid w:val="00933A5F"/>
    <w:rsid w:val="00934485"/>
    <w:rsid w:val="00935821"/>
    <w:rsid w:val="009360F0"/>
    <w:rsid w:val="00940341"/>
    <w:rsid w:val="00940BF6"/>
    <w:rsid w:val="009411C9"/>
    <w:rsid w:val="009437CD"/>
    <w:rsid w:val="00945C24"/>
    <w:rsid w:val="00947B0D"/>
    <w:rsid w:val="00950B56"/>
    <w:rsid w:val="009526B1"/>
    <w:rsid w:val="009547EE"/>
    <w:rsid w:val="00954CE9"/>
    <w:rsid w:val="009573AB"/>
    <w:rsid w:val="0095784E"/>
    <w:rsid w:val="00963260"/>
    <w:rsid w:val="00965F1D"/>
    <w:rsid w:val="00966CB0"/>
    <w:rsid w:val="00970033"/>
    <w:rsid w:val="0097024F"/>
    <w:rsid w:val="00970C02"/>
    <w:rsid w:val="00971A6D"/>
    <w:rsid w:val="00973E76"/>
    <w:rsid w:val="00974EA7"/>
    <w:rsid w:val="0097643A"/>
    <w:rsid w:val="0097644C"/>
    <w:rsid w:val="00976F23"/>
    <w:rsid w:val="00980302"/>
    <w:rsid w:val="00981401"/>
    <w:rsid w:val="009837EF"/>
    <w:rsid w:val="00983C29"/>
    <w:rsid w:val="00985161"/>
    <w:rsid w:val="00985A81"/>
    <w:rsid w:val="00985E02"/>
    <w:rsid w:val="009926DD"/>
    <w:rsid w:val="00993C02"/>
    <w:rsid w:val="00995589"/>
    <w:rsid w:val="0099628B"/>
    <w:rsid w:val="009977FD"/>
    <w:rsid w:val="009A0531"/>
    <w:rsid w:val="009A0C62"/>
    <w:rsid w:val="009A25DF"/>
    <w:rsid w:val="009A2C24"/>
    <w:rsid w:val="009A3C72"/>
    <w:rsid w:val="009A519D"/>
    <w:rsid w:val="009A6227"/>
    <w:rsid w:val="009B0EAA"/>
    <w:rsid w:val="009B25A8"/>
    <w:rsid w:val="009B29DA"/>
    <w:rsid w:val="009B2EAF"/>
    <w:rsid w:val="009B4414"/>
    <w:rsid w:val="009B502A"/>
    <w:rsid w:val="009B794B"/>
    <w:rsid w:val="009C0357"/>
    <w:rsid w:val="009C468B"/>
    <w:rsid w:val="009C4FCD"/>
    <w:rsid w:val="009C6465"/>
    <w:rsid w:val="009D0066"/>
    <w:rsid w:val="009D03E0"/>
    <w:rsid w:val="009D0912"/>
    <w:rsid w:val="009D4256"/>
    <w:rsid w:val="009D4B9F"/>
    <w:rsid w:val="009D68CD"/>
    <w:rsid w:val="009E1A47"/>
    <w:rsid w:val="009E1BE2"/>
    <w:rsid w:val="009E44D8"/>
    <w:rsid w:val="009E554F"/>
    <w:rsid w:val="009E64B0"/>
    <w:rsid w:val="009F0699"/>
    <w:rsid w:val="009F1E7C"/>
    <w:rsid w:val="009F33D3"/>
    <w:rsid w:val="009F4098"/>
    <w:rsid w:val="009F4B05"/>
    <w:rsid w:val="009F4D7E"/>
    <w:rsid w:val="009F5379"/>
    <w:rsid w:val="00A007F7"/>
    <w:rsid w:val="00A00849"/>
    <w:rsid w:val="00A00C39"/>
    <w:rsid w:val="00A01387"/>
    <w:rsid w:val="00A01486"/>
    <w:rsid w:val="00A01828"/>
    <w:rsid w:val="00A01894"/>
    <w:rsid w:val="00A038B5"/>
    <w:rsid w:val="00A04A13"/>
    <w:rsid w:val="00A04D3B"/>
    <w:rsid w:val="00A06422"/>
    <w:rsid w:val="00A10F6A"/>
    <w:rsid w:val="00A122D6"/>
    <w:rsid w:val="00A12DBB"/>
    <w:rsid w:val="00A14129"/>
    <w:rsid w:val="00A14EB1"/>
    <w:rsid w:val="00A15127"/>
    <w:rsid w:val="00A15781"/>
    <w:rsid w:val="00A1650A"/>
    <w:rsid w:val="00A1795B"/>
    <w:rsid w:val="00A30F93"/>
    <w:rsid w:val="00A31DE3"/>
    <w:rsid w:val="00A34FE5"/>
    <w:rsid w:val="00A35106"/>
    <w:rsid w:val="00A3739F"/>
    <w:rsid w:val="00A40217"/>
    <w:rsid w:val="00A4262D"/>
    <w:rsid w:val="00A427B7"/>
    <w:rsid w:val="00A43424"/>
    <w:rsid w:val="00A44631"/>
    <w:rsid w:val="00A505F4"/>
    <w:rsid w:val="00A52D0B"/>
    <w:rsid w:val="00A5490F"/>
    <w:rsid w:val="00A56641"/>
    <w:rsid w:val="00A5779B"/>
    <w:rsid w:val="00A57D30"/>
    <w:rsid w:val="00A62BC4"/>
    <w:rsid w:val="00A659F8"/>
    <w:rsid w:val="00A67EF0"/>
    <w:rsid w:val="00A705D1"/>
    <w:rsid w:val="00A71459"/>
    <w:rsid w:val="00A72978"/>
    <w:rsid w:val="00A746E3"/>
    <w:rsid w:val="00A74E67"/>
    <w:rsid w:val="00A759BF"/>
    <w:rsid w:val="00A76406"/>
    <w:rsid w:val="00A81AC7"/>
    <w:rsid w:val="00A8255F"/>
    <w:rsid w:val="00A826BB"/>
    <w:rsid w:val="00A8618C"/>
    <w:rsid w:val="00A86352"/>
    <w:rsid w:val="00A90CF4"/>
    <w:rsid w:val="00A91A9A"/>
    <w:rsid w:val="00A96755"/>
    <w:rsid w:val="00A96DFC"/>
    <w:rsid w:val="00AA26A5"/>
    <w:rsid w:val="00AA2F7F"/>
    <w:rsid w:val="00AA308D"/>
    <w:rsid w:val="00AA43AE"/>
    <w:rsid w:val="00AA6E8B"/>
    <w:rsid w:val="00AA7778"/>
    <w:rsid w:val="00AB0A5A"/>
    <w:rsid w:val="00AB1FAD"/>
    <w:rsid w:val="00AB2198"/>
    <w:rsid w:val="00AB3F64"/>
    <w:rsid w:val="00AB4722"/>
    <w:rsid w:val="00AB50D7"/>
    <w:rsid w:val="00AB5DAB"/>
    <w:rsid w:val="00AC09B6"/>
    <w:rsid w:val="00AC1233"/>
    <w:rsid w:val="00AC2622"/>
    <w:rsid w:val="00AC2EC0"/>
    <w:rsid w:val="00AC344E"/>
    <w:rsid w:val="00AC4250"/>
    <w:rsid w:val="00AC6AC9"/>
    <w:rsid w:val="00AD17FD"/>
    <w:rsid w:val="00AD1E72"/>
    <w:rsid w:val="00AD478F"/>
    <w:rsid w:val="00AD5934"/>
    <w:rsid w:val="00AD5C01"/>
    <w:rsid w:val="00AD5D04"/>
    <w:rsid w:val="00AD6736"/>
    <w:rsid w:val="00AD7BEF"/>
    <w:rsid w:val="00AE065C"/>
    <w:rsid w:val="00AE294B"/>
    <w:rsid w:val="00AE4CEC"/>
    <w:rsid w:val="00AE4FFA"/>
    <w:rsid w:val="00AE5559"/>
    <w:rsid w:val="00AE62F3"/>
    <w:rsid w:val="00AE6F35"/>
    <w:rsid w:val="00AF244F"/>
    <w:rsid w:val="00B01F4D"/>
    <w:rsid w:val="00B02E04"/>
    <w:rsid w:val="00B06773"/>
    <w:rsid w:val="00B07661"/>
    <w:rsid w:val="00B0773D"/>
    <w:rsid w:val="00B11829"/>
    <w:rsid w:val="00B11B7D"/>
    <w:rsid w:val="00B16BB8"/>
    <w:rsid w:val="00B2053E"/>
    <w:rsid w:val="00B23975"/>
    <w:rsid w:val="00B23E9C"/>
    <w:rsid w:val="00B253C1"/>
    <w:rsid w:val="00B25F6A"/>
    <w:rsid w:val="00B27485"/>
    <w:rsid w:val="00B30E70"/>
    <w:rsid w:val="00B31AAD"/>
    <w:rsid w:val="00B361EA"/>
    <w:rsid w:val="00B37ED6"/>
    <w:rsid w:val="00B43C62"/>
    <w:rsid w:val="00B4516D"/>
    <w:rsid w:val="00B501E2"/>
    <w:rsid w:val="00B5092F"/>
    <w:rsid w:val="00B5118D"/>
    <w:rsid w:val="00B51CC6"/>
    <w:rsid w:val="00B52D18"/>
    <w:rsid w:val="00B53B5A"/>
    <w:rsid w:val="00B54B58"/>
    <w:rsid w:val="00B54F1D"/>
    <w:rsid w:val="00B579C4"/>
    <w:rsid w:val="00B61348"/>
    <w:rsid w:val="00B629D6"/>
    <w:rsid w:val="00B62DD6"/>
    <w:rsid w:val="00B637DE"/>
    <w:rsid w:val="00B6432C"/>
    <w:rsid w:val="00B647A9"/>
    <w:rsid w:val="00B67E97"/>
    <w:rsid w:val="00B711B7"/>
    <w:rsid w:val="00B711D5"/>
    <w:rsid w:val="00B721A3"/>
    <w:rsid w:val="00B72A7D"/>
    <w:rsid w:val="00B739BF"/>
    <w:rsid w:val="00B74E2D"/>
    <w:rsid w:val="00B75129"/>
    <w:rsid w:val="00B7792C"/>
    <w:rsid w:val="00B81869"/>
    <w:rsid w:val="00B82B2D"/>
    <w:rsid w:val="00B83D6E"/>
    <w:rsid w:val="00B852D3"/>
    <w:rsid w:val="00B85F7F"/>
    <w:rsid w:val="00B90F7E"/>
    <w:rsid w:val="00B91982"/>
    <w:rsid w:val="00B92E48"/>
    <w:rsid w:val="00B931FB"/>
    <w:rsid w:val="00B94E65"/>
    <w:rsid w:val="00B9608B"/>
    <w:rsid w:val="00B96483"/>
    <w:rsid w:val="00BA0885"/>
    <w:rsid w:val="00BA1926"/>
    <w:rsid w:val="00BA2937"/>
    <w:rsid w:val="00BA313C"/>
    <w:rsid w:val="00BA4182"/>
    <w:rsid w:val="00BA5565"/>
    <w:rsid w:val="00BA5D2F"/>
    <w:rsid w:val="00BA7472"/>
    <w:rsid w:val="00BA7AB0"/>
    <w:rsid w:val="00BB11C4"/>
    <w:rsid w:val="00BB2055"/>
    <w:rsid w:val="00BB2F9D"/>
    <w:rsid w:val="00BB636F"/>
    <w:rsid w:val="00BC093D"/>
    <w:rsid w:val="00BC1AF9"/>
    <w:rsid w:val="00BC3B04"/>
    <w:rsid w:val="00BC43FC"/>
    <w:rsid w:val="00BC4608"/>
    <w:rsid w:val="00BC725F"/>
    <w:rsid w:val="00BC7EB6"/>
    <w:rsid w:val="00BD017C"/>
    <w:rsid w:val="00BD2AA3"/>
    <w:rsid w:val="00BD3CF7"/>
    <w:rsid w:val="00BD490F"/>
    <w:rsid w:val="00BD4EE0"/>
    <w:rsid w:val="00BD53BF"/>
    <w:rsid w:val="00BD558C"/>
    <w:rsid w:val="00BD668A"/>
    <w:rsid w:val="00BD740F"/>
    <w:rsid w:val="00BD7731"/>
    <w:rsid w:val="00BE3906"/>
    <w:rsid w:val="00BE3A51"/>
    <w:rsid w:val="00BE52A0"/>
    <w:rsid w:val="00BE69FA"/>
    <w:rsid w:val="00BF2245"/>
    <w:rsid w:val="00BF3767"/>
    <w:rsid w:val="00BF4141"/>
    <w:rsid w:val="00BF4AB0"/>
    <w:rsid w:val="00BF4B30"/>
    <w:rsid w:val="00BF4F18"/>
    <w:rsid w:val="00BF5088"/>
    <w:rsid w:val="00BF5702"/>
    <w:rsid w:val="00BF61A6"/>
    <w:rsid w:val="00BF63E9"/>
    <w:rsid w:val="00BF6890"/>
    <w:rsid w:val="00BF69F6"/>
    <w:rsid w:val="00BF73C0"/>
    <w:rsid w:val="00BF7BFD"/>
    <w:rsid w:val="00C00526"/>
    <w:rsid w:val="00C02624"/>
    <w:rsid w:val="00C02BF1"/>
    <w:rsid w:val="00C047B0"/>
    <w:rsid w:val="00C04984"/>
    <w:rsid w:val="00C04B46"/>
    <w:rsid w:val="00C0507B"/>
    <w:rsid w:val="00C05781"/>
    <w:rsid w:val="00C066C7"/>
    <w:rsid w:val="00C072F8"/>
    <w:rsid w:val="00C10D7D"/>
    <w:rsid w:val="00C10ED5"/>
    <w:rsid w:val="00C11BA2"/>
    <w:rsid w:val="00C12331"/>
    <w:rsid w:val="00C1298E"/>
    <w:rsid w:val="00C14105"/>
    <w:rsid w:val="00C14963"/>
    <w:rsid w:val="00C15306"/>
    <w:rsid w:val="00C210A0"/>
    <w:rsid w:val="00C224EB"/>
    <w:rsid w:val="00C264BD"/>
    <w:rsid w:val="00C31DCF"/>
    <w:rsid w:val="00C3358D"/>
    <w:rsid w:val="00C35987"/>
    <w:rsid w:val="00C35A49"/>
    <w:rsid w:val="00C36428"/>
    <w:rsid w:val="00C368E3"/>
    <w:rsid w:val="00C37E32"/>
    <w:rsid w:val="00C4159C"/>
    <w:rsid w:val="00C4630A"/>
    <w:rsid w:val="00C4663A"/>
    <w:rsid w:val="00C46C76"/>
    <w:rsid w:val="00C46E4B"/>
    <w:rsid w:val="00C4736F"/>
    <w:rsid w:val="00C51940"/>
    <w:rsid w:val="00C528DA"/>
    <w:rsid w:val="00C53146"/>
    <w:rsid w:val="00C532C7"/>
    <w:rsid w:val="00C55BAF"/>
    <w:rsid w:val="00C56B6D"/>
    <w:rsid w:val="00C60BFB"/>
    <w:rsid w:val="00C6127F"/>
    <w:rsid w:val="00C61330"/>
    <w:rsid w:val="00C64F41"/>
    <w:rsid w:val="00C657D8"/>
    <w:rsid w:val="00C65893"/>
    <w:rsid w:val="00C659B5"/>
    <w:rsid w:val="00C71A66"/>
    <w:rsid w:val="00C725F1"/>
    <w:rsid w:val="00C748EB"/>
    <w:rsid w:val="00C74E3E"/>
    <w:rsid w:val="00C77C6D"/>
    <w:rsid w:val="00C77E4E"/>
    <w:rsid w:val="00C8042C"/>
    <w:rsid w:val="00C80CA3"/>
    <w:rsid w:val="00C80DB0"/>
    <w:rsid w:val="00C82B89"/>
    <w:rsid w:val="00C83500"/>
    <w:rsid w:val="00C847C7"/>
    <w:rsid w:val="00C8505D"/>
    <w:rsid w:val="00C852C7"/>
    <w:rsid w:val="00C856D4"/>
    <w:rsid w:val="00C85A54"/>
    <w:rsid w:val="00C862DB"/>
    <w:rsid w:val="00C93B54"/>
    <w:rsid w:val="00C93D82"/>
    <w:rsid w:val="00C9585F"/>
    <w:rsid w:val="00C964C6"/>
    <w:rsid w:val="00C9790C"/>
    <w:rsid w:val="00CA1D3D"/>
    <w:rsid w:val="00CA2AE6"/>
    <w:rsid w:val="00CA3965"/>
    <w:rsid w:val="00CA4185"/>
    <w:rsid w:val="00CA4EDC"/>
    <w:rsid w:val="00CA6AA4"/>
    <w:rsid w:val="00CB0EB0"/>
    <w:rsid w:val="00CB1380"/>
    <w:rsid w:val="00CB26D5"/>
    <w:rsid w:val="00CB379E"/>
    <w:rsid w:val="00CB41AB"/>
    <w:rsid w:val="00CB4D8D"/>
    <w:rsid w:val="00CB51F8"/>
    <w:rsid w:val="00CB6F5E"/>
    <w:rsid w:val="00CC2844"/>
    <w:rsid w:val="00CC5007"/>
    <w:rsid w:val="00CC545D"/>
    <w:rsid w:val="00CC5E4D"/>
    <w:rsid w:val="00CD1641"/>
    <w:rsid w:val="00CD39F0"/>
    <w:rsid w:val="00CE02C8"/>
    <w:rsid w:val="00CE07B6"/>
    <w:rsid w:val="00CE0EC9"/>
    <w:rsid w:val="00CE1F73"/>
    <w:rsid w:val="00CE2D3F"/>
    <w:rsid w:val="00CE4F4B"/>
    <w:rsid w:val="00CE597F"/>
    <w:rsid w:val="00CE66E8"/>
    <w:rsid w:val="00CF1CB0"/>
    <w:rsid w:val="00CF2335"/>
    <w:rsid w:val="00CF34B7"/>
    <w:rsid w:val="00CF3DBA"/>
    <w:rsid w:val="00CF61AD"/>
    <w:rsid w:val="00D01157"/>
    <w:rsid w:val="00D10384"/>
    <w:rsid w:val="00D10A02"/>
    <w:rsid w:val="00D12772"/>
    <w:rsid w:val="00D12FFB"/>
    <w:rsid w:val="00D13AB7"/>
    <w:rsid w:val="00D14270"/>
    <w:rsid w:val="00D15D67"/>
    <w:rsid w:val="00D20253"/>
    <w:rsid w:val="00D21085"/>
    <w:rsid w:val="00D23F43"/>
    <w:rsid w:val="00D255C3"/>
    <w:rsid w:val="00D26AB5"/>
    <w:rsid w:val="00D27365"/>
    <w:rsid w:val="00D3065F"/>
    <w:rsid w:val="00D31B24"/>
    <w:rsid w:val="00D32BB9"/>
    <w:rsid w:val="00D33629"/>
    <w:rsid w:val="00D336CC"/>
    <w:rsid w:val="00D36913"/>
    <w:rsid w:val="00D4045B"/>
    <w:rsid w:val="00D41584"/>
    <w:rsid w:val="00D42C4B"/>
    <w:rsid w:val="00D44227"/>
    <w:rsid w:val="00D47F74"/>
    <w:rsid w:val="00D50922"/>
    <w:rsid w:val="00D50A2C"/>
    <w:rsid w:val="00D511E3"/>
    <w:rsid w:val="00D5128A"/>
    <w:rsid w:val="00D517BF"/>
    <w:rsid w:val="00D51C2A"/>
    <w:rsid w:val="00D52395"/>
    <w:rsid w:val="00D5474D"/>
    <w:rsid w:val="00D5559A"/>
    <w:rsid w:val="00D6207F"/>
    <w:rsid w:val="00D6272C"/>
    <w:rsid w:val="00D639C2"/>
    <w:rsid w:val="00D64A5C"/>
    <w:rsid w:val="00D64DD2"/>
    <w:rsid w:val="00D70521"/>
    <w:rsid w:val="00D7231E"/>
    <w:rsid w:val="00D725BB"/>
    <w:rsid w:val="00D72F44"/>
    <w:rsid w:val="00D74690"/>
    <w:rsid w:val="00D74D77"/>
    <w:rsid w:val="00D76268"/>
    <w:rsid w:val="00D76636"/>
    <w:rsid w:val="00D76A39"/>
    <w:rsid w:val="00D76C79"/>
    <w:rsid w:val="00D77BE8"/>
    <w:rsid w:val="00D805A0"/>
    <w:rsid w:val="00D815A6"/>
    <w:rsid w:val="00D8163A"/>
    <w:rsid w:val="00D845B6"/>
    <w:rsid w:val="00D85445"/>
    <w:rsid w:val="00D85CAF"/>
    <w:rsid w:val="00D87470"/>
    <w:rsid w:val="00D8766C"/>
    <w:rsid w:val="00D8792E"/>
    <w:rsid w:val="00D87DF1"/>
    <w:rsid w:val="00D90B87"/>
    <w:rsid w:val="00D91F99"/>
    <w:rsid w:val="00D9494F"/>
    <w:rsid w:val="00DA4A9C"/>
    <w:rsid w:val="00DA5AD1"/>
    <w:rsid w:val="00DA6376"/>
    <w:rsid w:val="00DA7583"/>
    <w:rsid w:val="00DB44D0"/>
    <w:rsid w:val="00DB680F"/>
    <w:rsid w:val="00DC0AA5"/>
    <w:rsid w:val="00DC0C99"/>
    <w:rsid w:val="00DC244A"/>
    <w:rsid w:val="00DC2900"/>
    <w:rsid w:val="00DC4E39"/>
    <w:rsid w:val="00DC74FC"/>
    <w:rsid w:val="00DD0E41"/>
    <w:rsid w:val="00DD225F"/>
    <w:rsid w:val="00DD2E80"/>
    <w:rsid w:val="00DD34E4"/>
    <w:rsid w:val="00DD36E7"/>
    <w:rsid w:val="00DD3D13"/>
    <w:rsid w:val="00DD7310"/>
    <w:rsid w:val="00DE2CB1"/>
    <w:rsid w:val="00DE3577"/>
    <w:rsid w:val="00DF0266"/>
    <w:rsid w:val="00DF1D55"/>
    <w:rsid w:val="00E0089A"/>
    <w:rsid w:val="00E00BD0"/>
    <w:rsid w:val="00E01FA6"/>
    <w:rsid w:val="00E02F5F"/>
    <w:rsid w:val="00E04585"/>
    <w:rsid w:val="00E10087"/>
    <w:rsid w:val="00E1031C"/>
    <w:rsid w:val="00E13092"/>
    <w:rsid w:val="00E13293"/>
    <w:rsid w:val="00E14588"/>
    <w:rsid w:val="00E148EC"/>
    <w:rsid w:val="00E15259"/>
    <w:rsid w:val="00E154E3"/>
    <w:rsid w:val="00E16293"/>
    <w:rsid w:val="00E2000B"/>
    <w:rsid w:val="00E20D3C"/>
    <w:rsid w:val="00E21934"/>
    <w:rsid w:val="00E21ECC"/>
    <w:rsid w:val="00E221AD"/>
    <w:rsid w:val="00E227BE"/>
    <w:rsid w:val="00E25A55"/>
    <w:rsid w:val="00E27ABB"/>
    <w:rsid w:val="00E30D95"/>
    <w:rsid w:val="00E31F79"/>
    <w:rsid w:val="00E361AA"/>
    <w:rsid w:val="00E403A2"/>
    <w:rsid w:val="00E41865"/>
    <w:rsid w:val="00E4395A"/>
    <w:rsid w:val="00E45342"/>
    <w:rsid w:val="00E46381"/>
    <w:rsid w:val="00E46BDF"/>
    <w:rsid w:val="00E5119F"/>
    <w:rsid w:val="00E51D22"/>
    <w:rsid w:val="00E5378B"/>
    <w:rsid w:val="00E5525E"/>
    <w:rsid w:val="00E5587C"/>
    <w:rsid w:val="00E60642"/>
    <w:rsid w:val="00E6263F"/>
    <w:rsid w:val="00E62D14"/>
    <w:rsid w:val="00E6642F"/>
    <w:rsid w:val="00E6698E"/>
    <w:rsid w:val="00E7042B"/>
    <w:rsid w:val="00E71443"/>
    <w:rsid w:val="00E723FD"/>
    <w:rsid w:val="00E72940"/>
    <w:rsid w:val="00E73FC5"/>
    <w:rsid w:val="00E742BF"/>
    <w:rsid w:val="00E75D38"/>
    <w:rsid w:val="00E768B4"/>
    <w:rsid w:val="00E76B88"/>
    <w:rsid w:val="00E80633"/>
    <w:rsid w:val="00E81A6F"/>
    <w:rsid w:val="00E8220B"/>
    <w:rsid w:val="00E828AD"/>
    <w:rsid w:val="00E83320"/>
    <w:rsid w:val="00E84254"/>
    <w:rsid w:val="00E873CA"/>
    <w:rsid w:val="00E87CF4"/>
    <w:rsid w:val="00E9035E"/>
    <w:rsid w:val="00E933C2"/>
    <w:rsid w:val="00E96979"/>
    <w:rsid w:val="00E96D77"/>
    <w:rsid w:val="00EA021F"/>
    <w:rsid w:val="00EA0249"/>
    <w:rsid w:val="00EA030D"/>
    <w:rsid w:val="00EA1CB8"/>
    <w:rsid w:val="00EA2643"/>
    <w:rsid w:val="00EA3046"/>
    <w:rsid w:val="00EA38ED"/>
    <w:rsid w:val="00EA43E2"/>
    <w:rsid w:val="00EA48A8"/>
    <w:rsid w:val="00EA5C16"/>
    <w:rsid w:val="00EA6A84"/>
    <w:rsid w:val="00EA6AB2"/>
    <w:rsid w:val="00EB02A2"/>
    <w:rsid w:val="00EB0A5C"/>
    <w:rsid w:val="00EB1804"/>
    <w:rsid w:val="00EB24FE"/>
    <w:rsid w:val="00EB2D91"/>
    <w:rsid w:val="00EB3DB2"/>
    <w:rsid w:val="00EB4F8B"/>
    <w:rsid w:val="00EB7C18"/>
    <w:rsid w:val="00EC1673"/>
    <w:rsid w:val="00EC28BD"/>
    <w:rsid w:val="00EC43C7"/>
    <w:rsid w:val="00ED1B1B"/>
    <w:rsid w:val="00ED2BFF"/>
    <w:rsid w:val="00ED4495"/>
    <w:rsid w:val="00ED4DC3"/>
    <w:rsid w:val="00ED5CB4"/>
    <w:rsid w:val="00EE1A43"/>
    <w:rsid w:val="00EE20D1"/>
    <w:rsid w:val="00EE2495"/>
    <w:rsid w:val="00EE2586"/>
    <w:rsid w:val="00EE3BD1"/>
    <w:rsid w:val="00EE5791"/>
    <w:rsid w:val="00EE57DD"/>
    <w:rsid w:val="00EE6679"/>
    <w:rsid w:val="00EE7232"/>
    <w:rsid w:val="00EE7361"/>
    <w:rsid w:val="00EE7BF5"/>
    <w:rsid w:val="00EF1443"/>
    <w:rsid w:val="00EF38FA"/>
    <w:rsid w:val="00EF456C"/>
    <w:rsid w:val="00F0034E"/>
    <w:rsid w:val="00F012F8"/>
    <w:rsid w:val="00F013BC"/>
    <w:rsid w:val="00F0339F"/>
    <w:rsid w:val="00F04CC0"/>
    <w:rsid w:val="00F1001E"/>
    <w:rsid w:val="00F10E49"/>
    <w:rsid w:val="00F11BEB"/>
    <w:rsid w:val="00F12493"/>
    <w:rsid w:val="00F146B4"/>
    <w:rsid w:val="00F1478E"/>
    <w:rsid w:val="00F16AB5"/>
    <w:rsid w:val="00F22482"/>
    <w:rsid w:val="00F2337A"/>
    <w:rsid w:val="00F23548"/>
    <w:rsid w:val="00F2375E"/>
    <w:rsid w:val="00F2764F"/>
    <w:rsid w:val="00F27FB3"/>
    <w:rsid w:val="00F30488"/>
    <w:rsid w:val="00F311F0"/>
    <w:rsid w:val="00F324A7"/>
    <w:rsid w:val="00F34F94"/>
    <w:rsid w:val="00F36C65"/>
    <w:rsid w:val="00F40AFB"/>
    <w:rsid w:val="00F458B2"/>
    <w:rsid w:val="00F468DD"/>
    <w:rsid w:val="00F4738D"/>
    <w:rsid w:val="00F47ADF"/>
    <w:rsid w:val="00F47B7C"/>
    <w:rsid w:val="00F50A07"/>
    <w:rsid w:val="00F50B36"/>
    <w:rsid w:val="00F513E6"/>
    <w:rsid w:val="00F523E1"/>
    <w:rsid w:val="00F53E58"/>
    <w:rsid w:val="00F5508D"/>
    <w:rsid w:val="00F55D62"/>
    <w:rsid w:val="00F6080F"/>
    <w:rsid w:val="00F61D3A"/>
    <w:rsid w:val="00F668B8"/>
    <w:rsid w:val="00F67A7F"/>
    <w:rsid w:val="00F715AC"/>
    <w:rsid w:val="00F719B2"/>
    <w:rsid w:val="00F751D0"/>
    <w:rsid w:val="00F811DB"/>
    <w:rsid w:val="00F81365"/>
    <w:rsid w:val="00F82C4A"/>
    <w:rsid w:val="00F8462C"/>
    <w:rsid w:val="00F85637"/>
    <w:rsid w:val="00F85739"/>
    <w:rsid w:val="00F85DCE"/>
    <w:rsid w:val="00F85E81"/>
    <w:rsid w:val="00F871D8"/>
    <w:rsid w:val="00F90213"/>
    <w:rsid w:val="00F90781"/>
    <w:rsid w:val="00F912C3"/>
    <w:rsid w:val="00F91FFC"/>
    <w:rsid w:val="00F9296D"/>
    <w:rsid w:val="00F93931"/>
    <w:rsid w:val="00F956B6"/>
    <w:rsid w:val="00F959DD"/>
    <w:rsid w:val="00F95F53"/>
    <w:rsid w:val="00F9689A"/>
    <w:rsid w:val="00FA0100"/>
    <w:rsid w:val="00FA519D"/>
    <w:rsid w:val="00FA5C55"/>
    <w:rsid w:val="00FA7782"/>
    <w:rsid w:val="00FA7B51"/>
    <w:rsid w:val="00FB16CE"/>
    <w:rsid w:val="00FB191E"/>
    <w:rsid w:val="00FB4C16"/>
    <w:rsid w:val="00FB5686"/>
    <w:rsid w:val="00FC3E75"/>
    <w:rsid w:val="00FC44BE"/>
    <w:rsid w:val="00FC5251"/>
    <w:rsid w:val="00FC6F87"/>
    <w:rsid w:val="00FD0745"/>
    <w:rsid w:val="00FD170D"/>
    <w:rsid w:val="00FD27FB"/>
    <w:rsid w:val="00FD2900"/>
    <w:rsid w:val="00FD2EE0"/>
    <w:rsid w:val="00FD4CA3"/>
    <w:rsid w:val="00FD4FB8"/>
    <w:rsid w:val="00FD544C"/>
    <w:rsid w:val="00FE20BE"/>
    <w:rsid w:val="00FE45FE"/>
    <w:rsid w:val="00FE46A6"/>
    <w:rsid w:val="00FE4808"/>
    <w:rsid w:val="00FE50EB"/>
    <w:rsid w:val="00FE5371"/>
    <w:rsid w:val="00FE6330"/>
    <w:rsid w:val="00FE6ECD"/>
    <w:rsid w:val="00FE755A"/>
    <w:rsid w:val="00FF1F36"/>
    <w:rsid w:val="00FF22EF"/>
    <w:rsid w:val="00FF65AD"/>
    <w:rsid w:val="00FF6E01"/>
    <w:rsid w:val="00FF6F19"/>
    <w:rsid w:val="00FF7B5C"/>
    <w:rsid w:val="28DC3467"/>
    <w:rsid w:val="425F8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32A58F56"/>
  <w15:chartTrackingRefBased/>
  <w15:docId w15:val="{631544A0-C7A1-4B99-8493-4502A582F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D32B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A705D1"/>
    <w:pPr>
      <w:keepNext/>
      <w:numPr>
        <w:numId w:val="2"/>
      </w:numPr>
      <w:spacing w:before="240" w:after="60"/>
      <w:jc w:val="both"/>
      <w:outlineLvl w:val="0"/>
    </w:pPr>
    <w:rPr>
      <w:rFonts w:ascii="Arial" w:eastAsia="MS Mincho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A705D1"/>
    <w:pPr>
      <w:keepNext/>
      <w:numPr>
        <w:ilvl w:val="1"/>
        <w:numId w:val="2"/>
      </w:numPr>
      <w:spacing w:before="240" w:after="60"/>
      <w:jc w:val="both"/>
      <w:outlineLvl w:val="1"/>
    </w:pPr>
    <w:rPr>
      <w:rFonts w:ascii="Arial" w:eastAsia="MS Mincho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qFormat/>
    <w:rsid w:val="00A705D1"/>
    <w:pPr>
      <w:keepNext/>
      <w:numPr>
        <w:ilvl w:val="2"/>
        <w:numId w:val="2"/>
      </w:numPr>
      <w:spacing w:before="240" w:after="60"/>
      <w:jc w:val="both"/>
      <w:outlineLvl w:val="2"/>
    </w:pPr>
    <w:rPr>
      <w:rFonts w:ascii="Arial" w:eastAsia="MS Mincho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qFormat/>
    <w:rsid w:val="00A705D1"/>
    <w:pPr>
      <w:keepNext/>
      <w:numPr>
        <w:ilvl w:val="3"/>
        <w:numId w:val="2"/>
      </w:numPr>
      <w:spacing w:before="240" w:after="60"/>
      <w:jc w:val="both"/>
      <w:outlineLvl w:val="3"/>
    </w:pPr>
    <w:rPr>
      <w:rFonts w:eastAsia="MS Mincho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qFormat/>
    <w:rsid w:val="00A705D1"/>
    <w:pPr>
      <w:numPr>
        <w:ilvl w:val="4"/>
        <w:numId w:val="2"/>
      </w:numPr>
      <w:spacing w:before="240" w:after="60"/>
      <w:jc w:val="both"/>
      <w:outlineLvl w:val="4"/>
    </w:pPr>
    <w:rPr>
      <w:rFonts w:eastAsia="MS Mincho"/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qFormat/>
    <w:rsid w:val="00A705D1"/>
    <w:pPr>
      <w:numPr>
        <w:ilvl w:val="5"/>
        <w:numId w:val="2"/>
      </w:numPr>
      <w:spacing w:before="240" w:after="60"/>
      <w:jc w:val="both"/>
      <w:outlineLvl w:val="5"/>
    </w:pPr>
    <w:rPr>
      <w:rFonts w:eastAsia="MS Mincho"/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qFormat/>
    <w:rsid w:val="00A705D1"/>
    <w:pPr>
      <w:numPr>
        <w:ilvl w:val="6"/>
        <w:numId w:val="2"/>
      </w:numPr>
      <w:spacing w:before="240" w:after="60"/>
      <w:jc w:val="both"/>
      <w:outlineLvl w:val="6"/>
    </w:pPr>
    <w:rPr>
      <w:rFonts w:eastAsia="MS Mincho"/>
    </w:rPr>
  </w:style>
  <w:style w:type="paragraph" w:styleId="Nadpis8">
    <w:name w:val="heading 8"/>
    <w:basedOn w:val="Normln"/>
    <w:next w:val="Normln"/>
    <w:link w:val="Nadpis8Char"/>
    <w:qFormat/>
    <w:rsid w:val="00A705D1"/>
    <w:pPr>
      <w:numPr>
        <w:ilvl w:val="7"/>
        <w:numId w:val="2"/>
      </w:numPr>
      <w:spacing w:before="240" w:after="60"/>
      <w:jc w:val="both"/>
      <w:outlineLvl w:val="7"/>
    </w:pPr>
    <w:rPr>
      <w:rFonts w:eastAsia="MS Mincho"/>
      <w:i/>
      <w:iCs/>
    </w:rPr>
  </w:style>
  <w:style w:type="paragraph" w:styleId="Nadpis9">
    <w:name w:val="heading 9"/>
    <w:basedOn w:val="Normln"/>
    <w:next w:val="Normln"/>
    <w:link w:val="Nadpis9Char"/>
    <w:qFormat/>
    <w:rsid w:val="00A705D1"/>
    <w:pPr>
      <w:numPr>
        <w:ilvl w:val="8"/>
        <w:numId w:val="2"/>
      </w:numPr>
      <w:spacing w:before="240" w:after="60"/>
      <w:jc w:val="both"/>
      <w:outlineLvl w:val="8"/>
    </w:pPr>
    <w:rPr>
      <w:rFonts w:ascii="Arial" w:eastAsia="MS Mincho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E6642F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E6642F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uiPriority w:val="99"/>
    <w:semiHidden/>
    <w:unhideWhenUsed/>
    <w:rsid w:val="00E6642F"/>
    <w:rPr>
      <w:vertAlign w:val="superscript"/>
    </w:rPr>
  </w:style>
  <w:style w:type="character" w:customStyle="1" w:styleId="Nadpis1Char">
    <w:name w:val="Nadpis 1 Char"/>
    <w:basedOn w:val="Standardnpsmoodstavce"/>
    <w:link w:val="Nadpis1"/>
    <w:rsid w:val="00A705D1"/>
    <w:rPr>
      <w:rFonts w:ascii="Arial" w:eastAsia="MS Mincho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rsid w:val="00A705D1"/>
    <w:rPr>
      <w:rFonts w:ascii="Arial" w:eastAsia="MS Mincho" w:hAnsi="Arial" w:cs="Arial"/>
      <w:b/>
      <w:bCs/>
      <w:i/>
      <w:iCs/>
      <w:sz w:val="28"/>
      <w:szCs w:val="28"/>
      <w:lang w:eastAsia="cs-CZ"/>
    </w:rPr>
  </w:style>
  <w:style w:type="character" w:customStyle="1" w:styleId="Nadpis3Char">
    <w:name w:val="Nadpis 3 Char"/>
    <w:basedOn w:val="Standardnpsmoodstavce"/>
    <w:link w:val="Nadpis3"/>
    <w:rsid w:val="00A705D1"/>
    <w:rPr>
      <w:rFonts w:ascii="Arial" w:eastAsia="MS Mincho" w:hAnsi="Arial" w:cs="Arial"/>
      <w:b/>
      <w:bCs/>
      <w:sz w:val="26"/>
      <w:szCs w:val="26"/>
      <w:lang w:eastAsia="cs-CZ"/>
    </w:rPr>
  </w:style>
  <w:style w:type="character" w:customStyle="1" w:styleId="Nadpis4Char">
    <w:name w:val="Nadpis 4 Char"/>
    <w:basedOn w:val="Standardnpsmoodstavce"/>
    <w:link w:val="Nadpis4"/>
    <w:rsid w:val="00A705D1"/>
    <w:rPr>
      <w:rFonts w:ascii="Times New Roman" w:eastAsia="MS Mincho" w:hAnsi="Times New Roman" w:cs="Times New Roman"/>
      <w:b/>
      <w:bCs/>
      <w:sz w:val="28"/>
      <w:szCs w:val="28"/>
      <w:lang w:eastAsia="cs-CZ"/>
    </w:rPr>
  </w:style>
  <w:style w:type="character" w:customStyle="1" w:styleId="Nadpis5Char">
    <w:name w:val="Nadpis 5 Char"/>
    <w:basedOn w:val="Standardnpsmoodstavce"/>
    <w:link w:val="Nadpis5"/>
    <w:rsid w:val="00A705D1"/>
    <w:rPr>
      <w:rFonts w:ascii="Times New Roman" w:eastAsia="MS Mincho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6Char">
    <w:name w:val="Nadpis 6 Char"/>
    <w:basedOn w:val="Standardnpsmoodstavce"/>
    <w:link w:val="Nadpis6"/>
    <w:rsid w:val="00A705D1"/>
    <w:rPr>
      <w:rFonts w:ascii="Times New Roman" w:eastAsia="MS Mincho" w:hAnsi="Times New Roman" w:cs="Times New Roman"/>
      <w:b/>
      <w:bCs/>
      <w:lang w:eastAsia="cs-CZ"/>
    </w:rPr>
  </w:style>
  <w:style w:type="character" w:customStyle="1" w:styleId="Nadpis7Char">
    <w:name w:val="Nadpis 7 Char"/>
    <w:basedOn w:val="Standardnpsmoodstavce"/>
    <w:link w:val="Nadpis7"/>
    <w:rsid w:val="00A705D1"/>
    <w:rPr>
      <w:rFonts w:ascii="Times New Roman" w:eastAsia="MS Mincho" w:hAnsi="Times New Roman" w:cs="Times New Roman"/>
      <w:sz w:val="24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rsid w:val="00A705D1"/>
    <w:rPr>
      <w:rFonts w:ascii="Times New Roman" w:eastAsia="MS Mincho" w:hAnsi="Times New Roman" w:cs="Times New Roman"/>
      <w:i/>
      <w:iCs/>
      <w:sz w:val="24"/>
      <w:szCs w:val="24"/>
      <w:lang w:eastAsia="cs-CZ"/>
    </w:rPr>
  </w:style>
  <w:style w:type="character" w:customStyle="1" w:styleId="Nadpis9Char">
    <w:name w:val="Nadpis 9 Char"/>
    <w:basedOn w:val="Standardnpsmoodstavce"/>
    <w:link w:val="Nadpis9"/>
    <w:rsid w:val="00A705D1"/>
    <w:rPr>
      <w:rFonts w:ascii="Arial" w:eastAsia="MS Mincho" w:hAnsi="Arial" w:cs="Arial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A705D1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A705D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uiPriority w:val="99"/>
    <w:rsid w:val="00A705D1"/>
    <w:pPr>
      <w:spacing w:after="120"/>
      <w:jc w:val="both"/>
    </w:pPr>
    <w:rPr>
      <w:rFonts w:eastAsia="Calibri"/>
      <w:lang w:val="x-none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A705D1"/>
    <w:rPr>
      <w:rFonts w:ascii="Times New Roman" w:eastAsia="Calibri" w:hAnsi="Times New Roman" w:cs="Times New Roman"/>
      <w:sz w:val="24"/>
      <w:szCs w:val="24"/>
      <w:lang w:val="x-none" w:eastAsia="cs-CZ"/>
    </w:rPr>
  </w:style>
  <w:style w:type="paragraph" w:styleId="Zhlav">
    <w:name w:val="header"/>
    <w:basedOn w:val="Normln"/>
    <w:link w:val="ZhlavChar"/>
    <w:uiPriority w:val="99"/>
    <w:unhideWhenUsed/>
    <w:rsid w:val="00A705D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705D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A705D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705D1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550CA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550CA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550CA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50CA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50CAB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50CA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50CAB"/>
    <w:rPr>
      <w:rFonts w:ascii="Segoe UI" w:eastAsia="Times New Roman" w:hAnsi="Segoe UI" w:cs="Segoe UI"/>
      <w:sz w:val="18"/>
      <w:szCs w:val="18"/>
      <w:lang w:eastAsia="cs-CZ"/>
    </w:rPr>
  </w:style>
  <w:style w:type="table" w:styleId="Mkatabulky">
    <w:name w:val="Table Grid"/>
    <w:basedOn w:val="Normlntabulka"/>
    <w:uiPriority w:val="59"/>
    <w:rsid w:val="00177F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aliases w:val="Nad,List Paragraph,Odstavec cíl se seznamem,Odstavec se seznamem5,Odstavec_muj,Odrážky,Odstavec se seznamem a odrážkou,1 úroveň Odstavec se seznamem,List Paragraph (Czech Tourism),NAKIT List Paragraph,Reference List,s odrážkami"/>
    <w:basedOn w:val="Normln"/>
    <w:link w:val="OdstavecseseznamemChar"/>
    <w:uiPriority w:val="34"/>
    <w:qFormat/>
    <w:rsid w:val="00CE1F73"/>
    <w:pPr>
      <w:ind w:left="720"/>
      <w:contextualSpacing/>
    </w:p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,Odstavec se seznamem a odrážkou Char,1 úroveň Odstavec se seznamem Char,List Paragraph (Czech Tourism) Char"/>
    <w:link w:val="Odstavecseseznamem"/>
    <w:uiPriority w:val="34"/>
    <w:qFormat/>
    <w:rsid w:val="00475EA1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6364D6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6364D6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1719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owrap">
    <w:name w:val="nowrap"/>
    <w:basedOn w:val="Standardnpsmoodstavce"/>
    <w:rsid w:val="00B711D5"/>
  </w:style>
  <w:style w:type="character" w:customStyle="1" w:styleId="Nevyeenzmnka2">
    <w:name w:val="Nevyřešená zmínka2"/>
    <w:basedOn w:val="Standardnpsmoodstavce"/>
    <w:uiPriority w:val="99"/>
    <w:semiHidden/>
    <w:unhideWhenUsed/>
    <w:rsid w:val="00EE2495"/>
    <w:rPr>
      <w:color w:val="605E5C"/>
      <w:shd w:val="clear" w:color="auto" w:fill="E1DFDD"/>
    </w:rPr>
  </w:style>
  <w:style w:type="paragraph" w:customStyle="1" w:styleId="Default">
    <w:name w:val="Default"/>
    <w:rsid w:val="00970C0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AA7778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AA7778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60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0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41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390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8166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229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7086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5603341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epodatelna@kr-karlovarsky.cz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459720b-3c68-457c-942c-3306925aedda">
      <Terms xmlns="http://schemas.microsoft.com/office/infopath/2007/PartnerControls"/>
    </lcf76f155ced4ddcb4097134ff3c332f>
    <TaxCatchAll xmlns="0f12a255-1600-4cae-9121-dd52f35d4516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963D4226AEDE040993E2D66C50C2CBB" ma:contentTypeVersion="19" ma:contentTypeDescription="Vytvoří nový dokument" ma:contentTypeScope="" ma:versionID="f3a37dcbfc26e3fbda678d90383ca195">
  <xsd:schema xmlns:xsd="http://www.w3.org/2001/XMLSchema" xmlns:xs="http://www.w3.org/2001/XMLSchema" xmlns:p="http://schemas.microsoft.com/office/2006/metadata/properties" xmlns:ns2="9459720b-3c68-457c-942c-3306925aedda" xmlns:ns3="0f12a255-1600-4cae-9121-dd52f35d4516" targetNamespace="http://schemas.microsoft.com/office/2006/metadata/properties" ma:root="true" ma:fieldsID="68f4c01acce7fe27b3b0ed0e6b7bef85" ns2:_="" ns3:_="">
    <xsd:import namespace="9459720b-3c68-457c-942c-3306925aedda"/>
    <xsd:import namespace="0f12a255-1600-4cae-9121-dd52f35d451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59720b-3c68-457c-942c-3306925aed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51f0bb27-dbe0-4bcd-ae55-6bcbe8e1702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12a255-1600-4cae-9121-dd52f35d451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2847ff9-e4fb-44d7-a11b-7a68bb3c181d}" ma:internalName="TaxCatchAll" ma:showField="CatchAllData" ma:web="0f12a255-1600-4cae-9121-dd52f35d451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E22678-AE3F-4BE7-AE6B-8B4A53355E03}">
  <ds:schemaRefs>
    <ds:schemaRef ds:uri="http://purl.org/dc/elements/1.1/"/>
    <ds:schemaRef ds:uri="http://schemas.microsoft.com/office/2006/metadata/properties"/>
    <ds:schemaRef ds:uri="http://schemas.microsoft.com/office/infopath/2007/PartnerControls"/>
    <ds:schemaRef ds:uri="0f12a255-1600-4cae-9121-dd52f35d4516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9459720b-3c68-457c-942c-3306925aedda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C111FCC0-9F78-4BFF-8AF6-E808221CF3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59720b-3c68-457c-942c-3306925aedda"/>
    <ds:schemaRef ds:uri="0f12a255-1600-4cae-9121-dd52f35d45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F96EEAA-C5E2-4C11-A548-7009723F5AE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BD0E793-7B6B-458A-A46F-A201E49A8D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21</Pages>
  <Words>9188</Words>
  <Characters>54210</Characters>
  <Application>Microsoft Office Word</Application>
  <DocSecurity>0</DocSecurity>
  <Lines>451</Lines>
  <Paragraphs>126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monika.drobilova@kr-karlovarsky.cz</dc:creator>
  <cp:keywords/>
  <dc:description/>
  <cp:lastModifiedBy>Drahokoupilová Šárka</cp:lastModifiedBy>
  <cp:revision>15</cp:revision>
  <cp:lastPrinted>2025-09-19T10:42:00Z</cp:lastPrinted>
  <dcterms:created xsi:type="dcterms:W3CDTF">2025-10-17T11:28:00Z</dcterms:created>
  <dcterms:modified xsi:type="dcterms:W3CDTF">2025-10-29T10:29:00Z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0ebb53-23a2-471a-9c6e-17bd0d11311e_Enabled">
    <vt:lpwstr>True</vt:lpwstr>
  </property>
  <property fmtid="{D5CDD505-2E9C-101B-9397-08002B2CF9AE}" pid="3" name="MSIP_Label_690ebb53-23a2-471a-9c6e-17bd0d11311e_SiteId">
    <vt:lpwstr>418bc066-1b00-4aad-ad98-9ead95bb26a9</vt:lpwstr>
  </property>
  <property fmtid="{D5CDD505-2E9C-101B-9397-08002B2CF9AE}" pid="4" name="MSIP_Label_690ebb53-23a2-471a-9c6e-17bd0d11311e_Owner">
    <vt:lpwstr>stursova.katerina@kr-jihomoravsky.cz</vt:lpwstr>
  </property>
  <property fmtid="{D5CDD505-2E9C-101B-9397-08002B2CF9AE}" pid="5" name="MSIP_Label_690ebb53-23a2-471a-9c6e-17bd0d11311e_SetDate">
    <vt:lpwstr>2019-06-14T08:24:35.4815686Z</vt:lpwstr>
  </property>
  <property fmtid="{D5CDD505-2E9C-101B-9397-08002B2CF9AE}" pid="6" name="MSIP_Label_690ebb53-23a2-471a-9c6e-17bd0d11311e_Name">
    <vt:lpwstr>Verejne</vt:lpwstr>
  </property>
  <property fmtid="{D5CDD505-2E9C-101B-9397-08002B2CF9AE}" pid="7" name="MSIP_Label_690ebb53-23a2-471a-9c6e-17bd0d11311e_Application">
    <vt:lpwstr>Microsoft Azure Information Protection</vt:lpwstr>
  </property>
  <property fmtid="{D5CDD505-2E9C-101B-9397-08002B2CF9AE}" pid="8" name="MSIP_Label_690ebb53-23a2-471a-9c6e-17bd0d11311e_Extended_MSFT_Method">
    <vt:lpwstr>Automatic</vt:lpwstr>
  </property>
  <property fmtid="{D5CDD505-2E9C-101B-9397-08002B2CF9AE}" pid="9" name="Sensitivity">
    <vt:lpwstr>Verejne</vt:lpwstr>
  </property>
  <property fmtid="{D5CDD505-2E9C-101B-9397-08002B2CF9AE}" pid="10" name="ContentTypeId">
    <vt:lpwstr>0x0101007963D4226AEDE040993E2D66C50C2CBB</vt:lpwstr>
  </property>
  <property fmtid="{D5CDD505-2E9C-101B-9397-08002B2CF9AE}" pid="11" name="MediaServiceImageTags">
    <vt:lpwstr/>
  </property>
</Properties>
</file>