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7B" w:rsidRDefault="002857EA">
      <w:pPr>
        <w:keepNext/>
        <w:spacing w:before="120"/>
        <w:ind w:right="-48" w:firstLine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Karlovarské městské divadlo, o.p.s.</w:t>
      </w: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2857EA">
      <w:pPr>
        <w:widowControl w:val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rPr>
          <w:rFonts w:ascii="Arial" w:eastAsia="Arial" w:hAnsi="Arial" w:cs="Arial"/>
          <w:sz w:val="24"/>
          <w:szCs w:val="24"/>
        </w:rPr>
      </w:pPr>
    </w:p>
    <w:p w:rsidR="004A4A7B" w:rsidRDefault="002857EA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KV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Arena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s.r.o.</w:t>
      </w: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2857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S M L O U V A  O M E D I Á L N Í  S P O L U P R Á C I</w:t>
      </w:r>
    </w:p>
    <w:p w:rsidR="004A4A7B" w:rsidRDefault="002857E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8443"/>
          <w:tab w:val="left" w:pos="9012"/>
        </w:tabs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keepNext/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keepNext/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keepNext/>
        <w:jc w:val="center"/>
        <w:rPr>
          <w:rFonts w:ascii="Arial" w:eastAsia="Arial" w:hAnsi="Arial" w:cs="Arial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4A4A7B">
      <w:pPr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2857EA">
      <w:pPr>
        <w:keepNext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 A R L O V Y   V A R Y   2 0 1 7</w:t>
      </w:r>
    </w:p>
    <w:p w:rsidR="004A4A7B" w:rsidRDefault="004A4A7B">
      <w:pPr>
        <w:rPr>
          <w:rFonts w:ascii="Arial" w:eastAsia="Arial" w:hAnsi="Arial" w:cs="Arial"/>
          <w:sz w:val="24"/>
          <w:szCs w:val="24"/>
        </w:rPr>
      </w:pPr>
    </w:p>
    <w:p w:rsidR="004A4A7B" w:rsidRPr="00430276" w:rsidRDefault="002857EA">
      <w:pPr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lastRenderedPageBreak/>
        <w:t>Níže uvedeného dne, měsíce a roku uzavřeli:</w:t>
      </w:r>
    </w:p>
    <w:p w:rsidR="004A4A7B" w:rsidRPr="00430276" w:rsidRDefault="004A4A7B">
      <w:pPr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Karlovarské městské divadlo, o.p.s.</w:t>
      </w:r>
    </w:p>
    <w:p w:rsidR="004A4A7B" w:rsidRPr="00430276" w:rsidRDefault="002857EA">
      <w:p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se sídlem: Moskevská 2035/21, Karlovy Vary, PSČ: 361 20</w:t>
      </w:r>
    </w:p>
    <w:p w:rsidR="004A4A7B" w:rsidRPr="00430276" w:rsidRDefault="002857EA">
      <w:p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IČO: 280 41 241</w:t>
      </w:r>
    </w:p>
    <w:p w:rsidR="004A4A7B" w:rsidRPr="00430276" w:rsidRDefault="002857EA">
      <w:p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zapsaná v obchodním rejstříku vedeném Krajským soudem v Plzni v oddíle O, vložka č. 127</w:t>
      </w:r>
    </w:p>
    <w:p w:rsidR="004A4A7B" w:rsidRPr="00430276" w:rsidRDefault="002857EA">
      <w:p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jednající: Danou Neumannovou, ředitelkou </w:t>
      </w:r>
    </w:p>
    <w:p w:rsidR="004A4A7B" w:rsidRPr="00430276" w:rsidRDefault="004A4A7B">
      <w:pPr>
        <w:tabs>
          <w:tab w:val="center" w:pos="4536"/>
          <w:tab w:val="right" w:pos="9072"/>
        </w:tabs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spacing w:after="24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kontaktní osoba:</w:t>
      </w:r>
      <w:r w:rsidRPr="00430276">
        <w:rPr>
          <w:rFonts w:ascii="Arial" w:eastAsia="Arial" w:hAnsi="Arial" w:cs="Arial"/>
          <w:i/>
          <w:color w:val="auto"/>
          <w:sz w:val="24"/>
          <w:szCs w:val="24"/>
        </w:rPr>
        <w:t xml:space="preserve"> </w:t>
      </w: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Martin </w:t>
      </w:r>
      <w:proofErr w:type="spellStart"/>
      <w:r w:rsidRPr="00430276">
        <w:rPr>
          <w:rFonts w:ascii="Arial" w:eastAsia="Arial" w:hAnsi="Arial" w:cs="Arial"/>
          <w:color w:val="auto"/>
          <w:sz w:val="24"/>
          <w:szCs w:val="24"/>
        </w:rPr>
        <w:t>Lenděl</w:t>
      </w:r>
      <w:proofErr w:type="spellEnd"/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, tel.: 776 286 187, e – mail: </w:t>
      </w:r>
      <w:hyperlink r:id="rId7">
        <w:r w:rsidRPr="00430276">
          <w:rPr>
            <w:rFonts w:ascii="Arial" w:eastAsia="Arial" w:hAnsi="Arial" w:cs="Arial"/>
            <w:color w:val="auto"/>
            <w:sz w:val="24"/>
            <w:szCs w:val="24"/>
            <w:u w:val="single"/>
          </w:rPr>
          <w:t>vstupenky@karlovarskedivadlo.cz</w:t>
        </w:r>
      </w:hyperlink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:rsidR="004A4A7B" w:rsidRPr="00430276" w:rsidRDefault="002857EA">
      <w:pPr>
        <w:tabs>
          <w:tab w:val="center" w:pos="4536"/>
          <w:tab w:val="right" w:pos="9072"/>
        </w:tabs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i/>
          <w:color w:val="auto"/>
          <w:sz w:val="24"/>
          <w:szCs w:val="24"/>
        </w:rPr>
        <w:t xml:space="preserve">na straně jedné jako divadlo (dále jen „divadlo“) </w:t>
      </w:r>
    </w:p>
    <w:p w:rsidR="004A4A7B" w:rsidRPr="00430276" w:rsidRDefault="004A4A7B">
      <w:pPr>
        <w:spacing w:after="240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spacing w:after="240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a</w:t>
      </w:r>
    </w:p>
    <w:p w:rsidR="004A4A7B" w:rsidRPr="00430276" w:rsidRDefault="002857EA">
      <w:pPr>
        <w:spacing w:after="240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 xml:space="preserve">KV </w:t>
      </w:r>
      <w:proofErr w:type="spellStart"/>
      <w:r w:rsidRPr="00430276">
        <w:rPr>
          <w:rFonts w:ascii="Arial" w:eastAsia="Arial" w:hAnsi="Arial" w:cs="Arial"/>
          <w:b/>
          <w:color w:val="auto"/>
          <w:sz w:val="24"/>
          <w:szCs w:val="24"/>
        </w:rPr>
        <w:t>Arena</w:t>
      </w:r>
      <w:proofErr w:type="spellEnd"/>
      <w:r w:rsidRPr="00430276">
        <w:rPr>
          <w:rFonts w:ascii="Arial" w:eastAsia="Arial" w:hAnsi="Arial" w:cs="Arial"/>
          <w:b/>
          <w:color w:val="auto"/>
          <w:sz w:val="24"/>
          <w:szCs w:val="24"/>
        </w:rPr>
        <w:t>, s.r.o.</w:t>
      </w:r>
      <w:r w:rsidRPr="00430276">
        <w:rPr>
          <w:rFonts w:ascii="Arial" w:eastAsia="Arial" w:hAnsi="Arial" w:cs="Arial"/>
          <w:b/>
          <w:color w:val="auto"/>
          <w:sz w:val="24"/>
          <w:szCs w:val="24"/>
        </w:rPr>
        <w:br/>
      </w:r>
      <w:r w:rsidRPr="00430276">
        <w:rPr>
          <w:rFonts w:ascii="Arial" w:eastAsia="Arial" w:hAnsi="Arial" w:cs="Arial"/>
          <w:color w:val="auto"/>
          <w:sz w:val="24"/>
          <w:szCs w:val="24"/>
        </w:rPr>
        <w:t>Se sídlem: Západní 1812/73, Karlovy Vary, PSČ: 360 01</w:t>
      </w:r>
      <w:r w:rsidRPr="00430276">
        <w:rPr>
          <w:rFonts w:ascii="Arial" w:eastAsia="Arial" w:hAnsi="Arial" w:cs="Arial"/>
          <w:b/>
          <w:color w:val="auto"/>
          <w:sz w:val="24"/>
          <w:szCs w:val="24"/>
        </w:rPr>
        <w:br/>
      </w:r>
      <w:r w:rsidRPr="00430276">
        <w:rPr>
          <w:rFonts w:ascii="Arial" w:eastAsia="Arial" w:hAnsi="Arial" w:cs="Arial"/>
          <w:color w:val="auto"/>
          <w:sz w:val="24"/>
          <w:szCs w:val="24"/>
        </w:rPr>
        <w:t>IČO 27968561, DIČ CZ 27968561</w:t>
      </w:r>
      <w:r w:rsidRPr="00430276">
        <w:rPr>
          <w:rFonts w:ascii="Arial" w:eastAsia="Arial" w:hAnsi="Arial" w:cs="Arial"/>
          <w:color w:val="auto"/>
          <w:sz w:val="24"/>
          <w:szCs w:val="24"/>
        </w:rPr>
        <w:br/>
        <w:t>zapsaná v obchodním rejstříku vedeném Krajským soudem v Plzni v oddíle C, vložka č. 19200</w:t>
      </w:r>
      <w:r w:rsidRPr="00430276">
        <w:rPr>
          <w:rFonts w:ascii="Arial" w:eastAsia="Arial" w:hAnsi="Arial" w:cs="Arial"/>
          <w:color w:val="auto"/>
          <w:sz w:val="24"/>
          <w:szCs w:val="24"/>
        </w:rPr>
        <w:br/>
        <w:t xml:space="preserve">jednající: Vladimírem Kvasničkou, jednatelem </w:t>
      </w:r>
    </w:p>
    <w:p w:rsidR="004A4A7B" w:rsidRPr="00430276" w:rsidRDefault="002857EA">
      <w:pPr>
        <w:spacing w:after="240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kontaktní osoba:</w:t>
      </w:r>
      <w:r w:rsidRPr="00430276">
        <w:rPr>
          <w:rFonts w:ascii="Arial" w:eastAsia="Arial" w:hAnsi="Arial" w:cs="Arial"/>
          <w:i/>
          <w:color w:val="auto"/>
          <w:sz w:val="24"/>
          <w:szCs w:val="24"/>
        </w:rPr>
        <w:t xml:space="preserve"> </w:t>
      </w:r>
      <w:r w:rsidRPr="00430276">
        <w:rPr>
          <w:rFonts w:ascii="Arial" w:eastAsia="Arial" w:hAnsi="Arial" w:cs="Arial"/>
          <w:color w:val="auto"/>
          <w:sz w:val="24"/>
          <w:szCs w:val="24"/>
        </w:rPr>
        <w:t>Milan Harvánek tel. +420 359 909 194, e-mail: marketing@kvarena.cz</w:t>
      </w:r>
    </w:p>
    <w:p w:rsidR="004A4A7B" w:rsidRPr="00430276" w:rsidRDefault="002857EA">
      <w:pPr>
        <w:spacing w:after="240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i/>
          <w:color w:val="auto"/>
          <w:sz w:val="24"/>
          <w:szCs w:val="24"/>
        </w:rPr>
        <w:t>na straně druhé jako partner (dále jen „partner“)</w:t>
      </w:r>
    </w:p>
    <w:p w:rsidR="004A4A7B" w:rsidRPr="00430276" w:rsidRDefault="004A4A7B">
      <w:pPr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VZHLEDEM K TOMU, ŽE:</w:t>
      </w:r>
    </w:p>
    <w:p w:rsidR="004A4A7B" w:rsidRPr="00430276" w:rsidRDefault="004A4A7B">
      <w:pPr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widowControl w:val="0"/>
        <w:ind w:left="72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widowControl w:val="0"/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(A)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 xml:space="preserve">Divadlo má zájem na řádném zajištění služeb specifikovaných touto smlouvou věcně, odborně a technicky plně způsobilou osobou, která má dostatečné odborné znalosti a schopnosti k řádnému a včasnému plnění závazků z této smlouvy; a </w:t>
      </w:r>
    </w:p>
    <w:p w:rsidR="004A4A7B" w:rsidRPr="00430276" w:rsidRDefault="004A4A7B">
      <w:pPr>
        <w:widowControl w:val="0"/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widowControl w:val="0"/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(B)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 xml:space="preserve">Partner má zájem na řádném zajištění služeb specifikovaných touto smlouvou věcně, odborně a technicky plně způsobilou osobou, která má dostatečné odborné znalosti a schopnosti k řádnému a včasnému plnění závazků z této smlouvy; a </w:t>
      </w:r>
    </w:p>
    <w:p w:rsidR="004A4A7B" w:rsidRPr="00430276" w:rsidRDefault="002857EA">
      <w:pPr>
        <w:widowControl w:val="0"/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ab/>
        <w:t xml:space="preserve"> </w:t>
      </w:r>
    </w:p>
    <w:p w:rsidR="004A4A7B" w:rsidRPr="00430276" w:rsidRDefault="002857EA">
      <w:pPr>
        <w:widowControl w:val="0"/>
        <w:numPr>
          <w:ilvl w:val="0"/>
          <w:numId w:val="7"/>
        </w:numPr>
        <w:ind w:left="709" w:hanging="709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Smluvní strany mají zájem na spolupráci za podmínek stanovených touto smlouvou a obecně závaznými právními předpisy; a</w:t>
      </w:r>
    </w:p>
    <w:p w:rsidR="004A4A7B" w:rsidRPr="00430276" w:rsidRDefault="004A4A7B">
      <w:pPr>
        <w:widowControl w:val="0"/>
        <w:ind w:left="72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widowControl w:val="0"/>
        <w:ind w:firstLine="4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dohodly se smluvní strany ve smyslu zákona č. 40/1964 Sb. – občanského zákoníku, ve znění pozdějších předpisů, na uzavření této </w:t>
      </w:r>
    </w:p>
    <w:p w:rsidR="004A4A7B" w:rsidRPr="00430276" w:rsidRDefault="004A4A7B">
      <w:pPr>
        <w:tabs>
          <w:tab w:val="center" w:pos="4536"/>
          <w:tab w:val="right" w:pos="9072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tabs>
          <w:tab w:val="center" w:pos="4536"/>
          <w:tab w:val="right" w:pos="9072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tabs>
          <w:tab w:val="center" w:pos="4536"/>
          <w:tab w:val="right" w:pos="9072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keepNext/>
        <w:spacing w:before="120"/>
        <w:ind w:firstLine="567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SMLOUVY O MEDIÁLNÍ SPOLUPRÁCI</w:t>
      </w:r>
    </w:p>
    <w:p w:rsidR="004A4A7B" w:rsidRPr="00430276" w:rsidRDefault="002857EA">
      <w:pPr>
        <w:keepNext/>
        <w:spacing w:before="120"/>
        <w:ind w:firstLine="567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 xml:space="preserve">(dále jen „smlouvy“). </w:t>
      </w:r>
    </w:p>
    <w:p w:rsidR="004A4A7B" w:rsidRPr="00430276" w:rsidRDefault="004A4A7B">
      <w:pPr>
        <w:widowControl w:val="0"/>
        <w:spacing w:line="276" w:lineRule="auto"/>
        <w:rPr>
          <w:rFonts w:ascii="Arial" w:eastAsia="Arial" w:hAnsi="Arial" w:cs="Arial"/>
          <w:b/>
          <w:color w:val="auto"/>
          <w:sz w:val="24"/>
          <w:szCs w:val="24"/>
        </w:rPr>
        <w:sectPr w:rsidR="004A4A7B" w:rsidRPr="00430276">
          <w:footerReference w:type="default" r:id="rId8"/>
          <w:pgSz w:w="11906" w:h="16838"/>
          <w:pgMar w:top="1417" w:right="1417" w:bottom="1417" w:left="1417" w:header="0" w:footer="708" w:gutter="0"/>
          <w:pgNumType w:start="1"/>
          <w:cols w:space="708"/>
          <w:titlePg/>
        </w:sectPr>
      </w:pPr>
    </w:p>
    <w:p w:rsidR="004A4A7B" w:rsidRPr="00430276" w:rsidRDefault="002857EA">
      <w:pPr>
        <w:spacing w:after="12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I.</w:t>
      </w:r>
    </w:p>
    <w:p w:rsidR="004A4A7B" w:rsidRPr="00430276" w:rsidRDefault="002857EA">
      <w:pPr>
        <w:spacing w:after="12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 xml:space="preserve">Předmět smlouvy </w:t>
      </w:r>
    </w:p>
    <w:p w:rsidR="004A4A7B" w:rsidRPr="00430276" w:rsidRDefault="002857EA">
      <w:pPr>
        <w:numPr>
          <w:ilvl w:val="1"/>
          <w:numId w:val="4"/>
        </w:numPr>
        <w:spacing w:after="24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Předmětem této smlouvy je zajištění vzájemné prezentace obou smluvních stran.</w:t>
      </w:r>
    </w:p>
    <w:p w:rsidR="004A4A7B" w:rsidRPr="00430276" w:rsidRDefault="002857EA">
      <w:pPr>
        <w:numPr>
          <w:ilvl w:val="1"/>
          <w:numId w:val="4"/>
        </w:numPr>
        <w:spacing w:after="24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Divadlo se zavazuje, že v rámci vzájemné spolupráce smluvních stran:</w:t>
      </w:r>
    </w:p>
    <w:p w:rsidR="004A4A7B" w:rsidRPr="00430276" w:rsidRDefault="002857EA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dodá partnerovi materiály k propagaci vždy minimálně měsíc před uvedením propagovaného titulu; a</w:t>
      </w:r>
    </w:p>
    <w:p w:rsidR="004A4A7B" w:rsidRPr="00430276" w:rsidRDefault="002857EA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dodá partnerovi termíny propagovaných titulů minimálně měsíc před uvedením; a</w:t>
      </w:r>
    </w:p>
    <w:p w:rsidR="004A4A7B" w:rsidRPr="00430276" w:rsidRDefault="002857EA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umístí propagační letáky partnera (A5) v pokladně a ve foyer divadla; a </w:t>
      </w:r>
    </w:p>
    <w:p w:rsidR="004A4A7B" w:rsidRPr="00430276" w:rsidRDefault="002857EA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použije max. 30 vteřinový audio spot před začátkem představení, které pořádá; a</w:t>
      </w:r>
    </w:p>
    <w:p w:rsidR="004A4A7B" w:rsidRPr="00430276" w:rsidRDefault="002857EA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použije video upoutávku s maximální délkou 40 vteřin na LCD TV v prostorách pro diváky divadla (bar divadla) a zajistí uvedení v dnech konání akcí pořádané divadlem a to od 19:00 do 23:00; a </w:t>
      </w:r>
    </w:p>
    <w:p w:rsidR="004A4A7B" w:rsidRPr="00430276" w:rsidRDefault="002857EA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dá k dispozici dvě četné vstupenky (II. cenová kategorie) v měsíci na akce pořádané divadlem; a</w:t>
      </w:r>
    </w:p>
    <w:p w:rsidR="004A4A7B" w:rsidRPr="00430276" w:rsidRDefault="002857EA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umístí logo partnera včetně </w:t>
      </w:r>
      <w:proofErr w:type="spellStart"/>
      <w:r w:rsidRPr="00430276">
        <w:rPr>
          <w:rFonts w:ascii="Arial" w:eastAsia="Arial" w:hAnsi="Arial" w:cs="Arial"/>
          <w:color w:val="auto"/>
          <w:sz w:val="24"/>
          <w:szCs w:val="24"/>
        </w:rPr>
        <w:t>prolinky</w:t>
      </w:r>
      <w:proofErr w:type="spellEnd"/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na </w:t>
      </w:r>
      <w:hyperlink r:id="rId9">
        <w:r w:rsidRPr="00430276">
          <w:rPr>
            <w:rFonts w:ascii="Arial" w:eastAsia="Arial" w:hAnsi="Arial" w:cs="Arial"/>
            <w:color w:val="auto"/>
            <w:sz w:val="24"/>
            <w:szCs w:val="24"/>
            <w:u w:val="single"/>
          </w:rPr>
          <w:t>http://www.kvarena.cz/</w:t>
        </w:r>
      </w:hyperlink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 na své internetové stránky.</w:t>
      </w:r>
    </w:p>
    <w:p w:rsidR="004A4A7B" w:rsidRPr="00430276" w:rsidRDefault="004A4A7B">
      <w:pPr>
        <w:ind w:left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ind w:left="142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numPr>
          <w:ilvl w:val="1"/>
          <w:numId w:val="4"/>
        </w:numPr>
        <w:spacing w:after="24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Partner se zavazuje, že v rámci vzájemné spolupráce smluvních stran:</w:t>
      </w:r>
    </w:p>
    <w:p w:rsidR="004A4A7B" w:rsidRPr="00430276" w:rsidRDefault="002857EA">
      <w:pPr>
        <w:numPr>
          <w:ilvl w:val="0"/>
          <w:numId w:val="6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dodá divadlu materiály k propagaci vždy minimálně měsíc před uvedením propagovaného titulu; a</w:t>
      </w:r>
    </w:p>
    <w:p w:rsidR="004A4A7B" w:rsidRPr="00430276" w:rsidRDefault="002857EA">
      <w:pPr>
        <w:numPr>
          <w:ilvl w:val="0"/>
          <w:numId w:val="6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dodá divadlu termíny propagovaných titulů minimálně měsíc před uvedením; a</w:t>
      </w:r>
    </w:p>
    <w:p w:rsidR="004A4A7B" w:rsidRPr="00430276" w:rsidRDefault="002857EA">
      <w:pPr>
        <w:numPr>
          <w:ilvl w:val="0"/>
          <w:numId w:val="6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umístí měsíční zpravodaje a propagační letáky divadla „A5“ do bazénového centra, </w:t>
      </w:r>
      <w:r w:rsidR="001D470F" w:rsidRPr="00430276">
        <w:rPr>
          <w:rFonts w:ascii="Arial" w:eastAsia="Arial" w:hAnsi="Arial" w:cs="Arial"/>
          <w:color w:val="auto"/>
          <w:sz w:val="24"/>
          <w:szCs w:val="24"/>
        </w:rPr>
        <w:t xml:space="preserve">a na akcích pořádaných partnerem též v </w:t>
      </w:r>
      <w:proofErr w:type="spellStart"/>
      <w:r w:rsidR="001D470F" w:rsidRPr="00430276">
        <w:rPr>
          <w:rFonts w:ascii="Arial" w:eastAsia="Arial" w:hAnsi="Arial" w:cs="Arial"/>
          <w:color w:val="auto"/>
          <w:sz w:val="24"/>
          <w:szCs w:val="24"/>
        </w:rPr>
        <w:t>gastroprovozech</w:t>
      </w:r>
      <w:proofErr w:type="spellEnd"/>
      <w:r w:rsidR="001D470F" w:rsidRPr="00430276">
        <w:rPr>
          <w:rFonts w:ascii="Arial" w:eastAsia="Arial" w:hAnsi="Arial" w:cs="Arial"/>
          <w:color w:val="auto"/>
          <w:sz w:val="24"/>
          <w:szCs w:val="24"/>
        </w:rPr>
        <w:t xml:space="preserve"> a ve</w:t>
      </w: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veřejných prostor</w:t>
      </w:r>
      <w:r w:rsidR="001D470F" w:rsidRPr="00430276">
        <w:rPr>
          <w:rFonts w:ascii="Arial" w:eastAsia="Arial" w:hAnsi="Arial" w:cs="Arial"/>
          <w:color w:val="auto"/>
          <w:sz w:val="24"/>
          <w:szCs w:val="24"/>
        </w:rPr>
        <w:t>ách</w:t>
      </w: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KV </w:t>
      </w:r>
      <w:proofErr w:type="spellStart"/>
      <w:r w:rsidRPr="00430276">
        <w:rPr>
          <w:rFonts w:ascii="Arial" w:eastAsia="Arial" w:hAnsi="Arial" w:cs="Arial"/>
          <w:color w:val="auto"/>
          <w:sz w:val="24"/>
          <w:szCs w:val="24"/>
        </w:rPr>
        <w:t>Areny</w:t>
      </w:r>
      <w:proofErr w:type="spellEnd"/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; a </w:t>
      </w:r>
    </w:p>
    <w:p w:rsidR="004A4A7B" w:rsidRPr="00430276" w:rsidRDefault="002857EA">
      <w:pPr>
        <w:numPr>
          <w:ilvl w:val="0"/>
          <w:numId w:val="6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použije video upoutávku divadla s maximální délkou 30 vteřin na TV obrazovku, která je umístěna prostorách bazénového centra a je přístupna veřejnosti </w:t>
      </w:r>
      <w:r w:rsidR="00A71D24" w:rsidRPr="00430276">
        <w:rPr>
          <w:rFonts w:ascii="Arial" w:eastAsia="Arial" w:hAnsi="Arial" w:cs="Arial"/>
          <w:color w:val="auto"/>
          <w:sz w:val="24"/>
          <w:szCs w:val="24"/>
        </w:rPr>
        <w:t>po celou otevírací dobu bazénového centra</w:t>
      </w: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:rsidR="004A4A7B" w:rsidRPr="00430276" w:rsidRDefault="002857EA">
      <w:pPr>
        <w:numPr>
          <w:ilvl w:val="0"/>
          <w:numId w:val="6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dá k dispozici dvě če</w:t>
      </w:r>
      <w:r w:rsidR="00424F16" w:rsidRPr="00430276">
        <w:rPr>
          <w:rFonts w:ascii="Arial" w:eastAsia="Arial" w:hAnsi="Arial" w:cs="Arial"/>
          <w:color w:val="auto"/>
          <w:sz w:val="24"/>
          <w:szCs w:val="24"/>
        </w:rPr>
        <w:t>s</w:t>
      </w:r>
      <w:r w:rsidRPr="00430276">
        <w:rPr>
          <w:rFonts w:ascii="Arial" w:eastAsia="Arial" w:hAnsi="Arial" w:cs="Arial"/>
          <w:color w:val="auto"/>
          <w:sz w:val="24"/>
          <w:szCs w:val="24"/>
        </w:rPr>
        <w:t>tné vstupenky (2. cenová kategorie) v měsíci na akce pořádané partnerem; a</w:t>
      </w:r>
    </w:p>
    <w:p w:rsidR="004A4A7B" w:rsidRPr="00430276" w:rsidRDefault="002857EA">
      <w:pPr>
        <w:numPr>
          <w:ilvl w:val="0"/>
          <w:numId w:val="6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umístí logo divadla včetně </w:t>
      </w:r>
      <w:proofErr w:type="spellStart"/>
      <w:r w:rsidRPr="00430276">
        <w:rPr>
          <w:rFonts w:ascii="Arial" w:eastAsia="Arial" w:hAnsi="Arial" w:cs="Arial"/>
          <w:color w:val="auto"/>
          <w:sz w:val="24"/>
          <w:szCs w:val="24"/>
        </w:rPr>
        <w:t>prolinky</w:t>
      </w:r>
      <w:proofErr w:type="spellEnd"/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na </w:t>
      </w:r>
      <w:hyperlink r:id="rId10">
        <w:r w:rsidRPr="00430276">
          <w:rPr>
            <w:rFonts w:ascii="Arial" w:eastAsia="Arial" w:hAnsi="Arial" w:cs="Arial"/>
            <w:color w:val="auto"/>
            <w:sz w:val="24"/>
            <w:szCs w:val="24"/>
            <w:u w:val="single"/>
          </w:rPr>
          <w:t>http://www.karlovarskedivadlo.cz</w:t>
        </w:r>
      </w:hyperlink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na své internetové stránky.</w:t>
      </w:r>
    </w:p>
    <w:p w:rsidR="004A4A7B" w:rsidRPr="00430276" w:rsidRDefault="004A4A7B">
      <w:pPr>
        <w:ind w:left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numPr>
          <w:ilvl w:val="1"/>
          <w:numId w:val="4"/>
        </w:num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lastRenderedPageBreak/>
        <w:t>Partneři se dohodli, že četnost a zahájení propagace titulů v časovém období jednoho měsíce bude taková:</w:t>
      </w:r>
    </w:p>
    <w:p w:rsidR="004A4A7B" w:rsidRPr="00430276" w:rsidRDefault="004A4A7B">
      <w:pPr>
        <w:ind w:left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numPr>
          <w:ilvl w:val="0"/>
          <w:numId w:val="3"/>
        </w:numPr>
        <w:ind w:hanging="72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propagace maximálně jednoho titulu</w:t>
      </w:r>
    </w:p>
    <w:p w:rsidR="004A4A7B" w:rsidRPr="00430276" w:rsidRDefault="002857EA">
      <w:pPr>
        <w:numPr>
          <w:ilvl w:val="0"/>
          <w:numId w:val="3"/>
        </w:numPr>
        <w:ind w:hanging="72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pokud divadlo nebude propagovat konkrétní titul je možné umístění programu divadla (měsíční zpravodaj)</w:t>
      </w:r>
    </w:p>
    <w:p w:rsidR="004A4A7B" w:rsidRPr="00430276" w:rsidRDefault="002857EA">
      <w:pPr>
        <w:numPr>
          <w:ilvl w:val="0"/>
          <w:numId w:val="3"/>
        </w:numPr>
        <w:ind w:hanging="72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pokud KV </w:t>
      </w:r>
      <w:proofErr w:type="spellStart"/>
      <w:r w:rsidRPr="00430276">
        <w:rPr>
          <w:rFonts w:ascii="Arial" w:eastAsia="Arial" w:hAnsi="Arial" w:cs="Arial"/>
          <w:color w:val="auto"/>
          <w:sz w:val="24"/>
          <w:szCs w:val="24"/>
        </w:rPr>
        <w:t>Arena</w:t>
      </w:r>
      <w:proofErr w:type="spellEnd"/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 nebude propagovat konkrétní titul je možné umístění programu KV </w:t>
      </w:r>
      <w:proofErr w:type="spellStart"/>
      <w:r w:rsidRPr="00430276">
        <w:rPr>
          <w:rFonts w:ascii="Arial" w:eastAsia="Arial" w:hAnsi="Arial" w:cs="Arial"/>
          <w:color w:val="auto"/>
          <w:sz w:val="24"/>
          <w:szCs w:val="24"/>
        </w:rPr>
        <w:t>Areny</w:t>
      </w:r>
      <w:proofErr w:type="spellEnd"/>
      <w:r w:rsidRPr="00430276">
        <w:rPr>
          <w:rFonts w:ascii="Arial" w:eastAsia="Arial" w:hAnsi="Arial" w:cs="Arial"/>
          <w:color w:val="auto"/>
          <w:sz w:val="24"/>
          <w:szCs w:val="24"/>
        </w:rPr>
        <w:t>, letáky ve formátu A5 nebo DL</w:t>
      </w:r>
    </w:p>
    <w:p w:rsidR="004A4A7B" w:rsidRPr="00430276" w:rsidRDefault="002857EA">
      <w:pPr>
        <w:numPr>
          <w:ilvl w:val="0"/>
          <w:numId w:val="3"/>
        </w:numPr>
        <w:ind w:hanging="72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zahájení propagace 30 dnů před termínem propagovaného titulu</w:t>
      </w:r>
    </w:p>
    <w:p w:rsidR="004A4A7B" w:rsidRPr="00430276" w:rsidRDefault="004A4A7B">
      <w:pPr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spacing w:after="120"/>
        <w:jc w:val="center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spacing w:after="12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II.</w:t>
      </w:r>
    </w:p>
    <w:p w:rsidR="004A4A7B" w:rsidRPr="00430276" w:rsidRDefault="002857EA">
      <w:pPr>
        <w:spacing w:after="12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Úplata</w:t>
      </w:r>
    </w:p>
    <w:p w:rsidR="004A4A7B" w:rsidRPr="00430276" w:rsidRDefault="002857EA">
      <w:pPr>
        <w:spacing w:after="120"/>
        <w:ind w:left="703" w:hanging="703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2.1.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 xml:space="preserve">Smluvní strany se dohodly, že za služby specifikované v článku I.  této smlouvy nebudou účtovat žádnou úplatu. </w:t>
      </w:r>
    </w:p>
    <w:p w:rsidR="004A4A7B" w:rsidRPr="00430276" w:rsidRDefault="004A4A7B">
      <w:pPr>
        <w:spacing w:after="12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spacing w:after="12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III.</w:t>
      </w:r>
    </w:p>
    <w:p w:rsidR="004A4A7B" w:rsidRPr="00430276" w:rsidRDefault="002857EA">
      <w:pPr>
        <w:spacing w:after="12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Doba trvání smlouvy</w:t>
      </w:r>
    </w:p>
    <w:p w:rsidR="004A4A7B" w:rsidRPr="00430276" w:rsidRDefault="002857EA">
      <w:pPr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3.1.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 xml:space="preserve">Smluvní strany se dohodly, že smlouva je uzavírána na dobu  </w:t>
      </w:r>
      <w:r w:rsidRPr="00430276">
        <w:rPr>
          <w:rFonts w:ascii="Arial" w:eastAsia="Arial" w:hAnsi="Arial" w:cs="Arial"/>
          <w:b/>
          <w:color w:val="auto"/>
          <w:sz w:val="24"/>
          <w:szCs w:val="24"/>
        </w:rPr>
        <w:t>u r č i t o u,  a to na dobu od data 1. června 2017 do 31. května 201</w:t>
      </w:r>
      <w:r w:rsidR="00430276">
        <w:rPr>
          <w:rFonts w:ascii="Arial" w:eastAsia="Arial" w:hAnsi="Arial" w:cs="Arial"/>
          <w:b/>
          <w:color w:val="auto"/>
          <w:sz w:val="24"/>
          <w:szCs w:val="24"/>
        </w:rPr>
        <w:t>8</w:t>
      </w:r>
      <w:r w:rsidRPr="00430276">
        <w:rPr>
          <w:rFonts w:ascii="Arial" w:eastAsia="Arial" w:hAnsi="Arial" w:cs="Arial"/>
          <w:color w:val="auto"/>
          <w:sz w:val="24"/>
          <w:szCs w:val="24"/>
        </w:rPr>
        <w:t>.</w:t>
      </w:r>
      <w:bookmarkStart w:id="0" w:name="_GoBack"/>
      <w:bookmarkEnd w:id="0"/>
    </w:p>
    <w:p w:rsidR="004A4A7B" w:rsidRPr="00430276" w:rsidRDefault="004A4A7B">
      <w:pPr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spacing w:after="60"/>
        <w:jc w:val="center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spacing w:after="6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IV.</w:t>
      </w:r>
    </w:p>
    <w:p w:rsidR="004A4A7B" w:rsidRPr="00430276" w:rsidRDefault="002857EA">
      <w:pPr>
        <w:spacing w:after="60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Ukončení trvání smlouvy</w:t>
      </w:r>
    </w:p>
    <w:p w:rsidR="004A4A7B" w:rsidRPr="00430276" w:rsidRDefault="004A4A7B">
      <w:pPr>
        <w:widowControl w:val="0"/>
        <w:ind w:left="993" w:hanging="993"/>
        <w:jc w:val="center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widowControl w:val="0"/>
        <w:ind w:left="709" w:hanging="709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4.1.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>Smluvní strany se dohodly, že trvání této smlouvy skončí:</w:t>
      </w:r>
    </w:p>
    <w:p w:rsidR="004A4A7B" w:rsidRPr="00430276" w:rsidRDefault="004A4A7B">
      <w:pPr>
        <w:widowControl w:val="0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widowControl w:val="0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a)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>písemnou dohodou smluvních stran; a</w:t>
      </w:r>
    </w:p>
    <w:p w:rsidR="004A4A7B" w:rsidRPr="00430276" w:rsidRDefault="002857EA">
      <w:pPr>
        <w:widowControl w:val="0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b)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>výpovědí smlouvy divadlem a/nebo partnerem; a</w:t>
      </w:r>
    </w:p>
    <w:p w:rsidR="004A4A7B" w:rsidRPr="00430276" w:rsidRDefault="002857EA">
      <w:pPr>
        <w:widowControl w:val="0"/>
        <w:ind w:left="1413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c)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>zánikem partnera či divadla bez právního nástupce.</w:t>
      </w:r>
    </w:p>
    <w:p w:rsidR="004A4A7B" w:rsidRPr="00430276" w:rsidRDefault="004A4A7B">
      <w:pPr>
        <w:widowControl w:val="0"/>
        <w:ind w:left="709" w:hanging="709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widowControl w:val="0"/>
        <w:ind w:left="709" w:hanging="709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>4.2.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 xml:space="preserve">Smluvní strany se dohodly, že kterákoli ze smluvních stran je oprávněna tuto smlouvu kdykoli vypovědět, a to i bez uvedení výpovědního důvodu, písemnou výpovědí doručenou druhé smluvní straně. Výpovědní lhůta činí dva měsíce a počíná běžet prvním dnem následujícím po doručení výpovědi. </w:t>
      </w:r>
    </w:p>
    <w:p w:rsidR="004A4A7B" w:rsidRPr="00430276" w:rsidRDefault="004A4A7B">
      <w:pPr>
        <w:widowControl w:val="0"/>
        <w:ind w:left="709" w:hanging="709"/>
        <w:jc w:val="both"/>
        <w:rPr>
          <w:rFonts w:ascii="Book Antiqua" w:eastAsia="Book Antiqua" w:hAnsi="Book Antiqua" w:cs="Book Antiqua"/>
          <w:color w:val="auto"/>
          <w:sz w:val="24"/>
          <w:szCs w:val="24"/>
        </w:rPr>
      </w:pPr>
    </w:p>
    <w:p w:rsidR="004A4A7B" w:rsidRPr="00430276" w:rsidRDefault="004A4A7B">
      <w:pPr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4A4A7B">
      <w:pPr>
        <w:keepNext/>
        <w:keepLines/>
        <w:tabs>
          <w:tab w:val="left" w:pos="708"/>
        </w:tabs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4A4A7B" w:rsidRPr="00430276" w:rsidRDefault="004A4A7B">
      <w:pPr>
        <w:keepNext/>
        <w:keepLines/>
        <w:tabs>
          <w:tab w:val="left" w:pos="708"/>
        </w:tabs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4A4A7B" w:rsidRPr="00430276" w:rsidRDefault="002857EA">
      <w:pPr>
        <w:keepNext/>
        <w:keepLines/>
        <w:tabs>
          <w:tab w:val="left" w:pos="708"/>
        </w:tabs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V.</w:t>
      </w:r>
    </w:p>
    <w:p w:rsidR="004A4A7B" w:rsidRPr="00430276" w:rsidRDefault="002857EA">
      <w:pPr>
        <w:keepNext/>
        <w:keepLines/>
        <w:tabs>
          <w:tab w:val="left" w:pos="708"/>
        </w:tabs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b/>
          <w:color w:val="auto"/>
          <w:sz w:val="24"/>
          <w:szCs w:val="24"/>
        </w:rPr>
        <w:t>Společná a závěrečná ustanovení</w:t>
      </w:r>
    </w:p>
    <w:p w:rsidR="004A4A7B" w:rsidRPr="00430276" w:rsidRDefault="004A4A7B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left" w:pos="8444"/>
          <w:tab w:val="left" w:pos="9012"/>
        </w:tabs>
        <w:ind w:left="698" w:hanging="69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4A4A7B" w:rsidRPr="00430276" w:rsidRDefault="002857EA">
      <w:pPr>
        <w:spacing w:after="240"/>
        <w:ind w:left="426" w:hanging="426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5.1. 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>Smlouva se řídí právním řádem České republiky.</w:t>
      </w:r>
    </w:p>
    <w:p w:rsidR="004A4A7B" w:rsidRPr="00430276" w:rsidRDefault="002857EA">
      <w:pPr>
        <w:spacing w:after="240"/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lastRenderedPageBreak/>
        <w:t xml:space="preserve">5.2. 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>V případě sporů souvisejících se smlouvou se smluvní strany vždy pokusí o smírné řešení. Nedojde-li k takovému řešení a není-li dále uvedeno jinak, rozhodne o sporu místně a věcně příslušný soud v České republice.</w:t>
      </w:r>
    </w:p>
    <w:p w:rsidR="004A4A7B" w:rsidRPr="00430276" w:rsidRDefault="002857EA">
      <w:pPr>
        <w:spacing w:after="24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30276">
        <w:rPr>
          <w:rFonts w:ascii="Arial" w:eastAsia="Arial" w:hAnsi="Arial" w:cs="Arial"/>
          <w:color w:val="auto"/>
          <w:sz w:val="24"/>
          <w:szCs w:val="24"/>
        </w:rPr>
        <w:t xml:space="preserve">5.3. </w:t>
      </w:r>
      <w:r w:rsidRPr="00430276">
        <w:rPr>
          <w:rFonts w:ascii="Arial" w:eastAsia="Arial" w:hAnsi="Arial" w:cs="Arial"/>
          <w:color w:val="auto"/>
          <w:sz w:val="24"/>
          <w:szCs w:val="24"/>
        </w:rPr>
        <w:tab/>
        <w:t>Smluvní strany se zavazují:</w:t>
      </w:r>
    </w:p>
    <w:p w:rsidR="004A4A7B" w:rsidRDefault="002857E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vzájemně včas a řádně informovat o všech podstatných skutečnostech, které mohou mít vliv na plnění dle této smlouvy; a</w:t>
      </w:r>
    </w:p>
    <w:p w:rsidR="004A4A7B" w:rsidRDefault="002857E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vyvinout potřebnou součinnost k plnění smlouvy.</w:t>
      </w:r>
    </w:p>
    <w:p w:rsidR="004A4A7B" w:rsidRDefault="004A4A7B">
      <w:pPr>
        <w:jc w:val="both"/>
        <w:rPr>
          <w:rFonts w:ascii="Arial" w:eastAsia="Arial" w:hAnsi="Arial" w:cs="Arial"/>
          <w:sz w:val="24"/>
          <w:szCs w:val="24"/>
        </w:rPr>
      </w:pPr>
    </w:p>
    <w:p w:rsidR="004A4A7B" w:rsidRDefault="002857EA">
      <w:pPr>
        <w:spacing w:after="240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5.4.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Pokud kterékoliv ustanovení této smlouvy nebo jeho část</w:t>
      </w:r>
    </w:p>
    <w:p w:rsidR="004A4A7B" w:rsidRDefault="002857EA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bude neplatné či nevynutitelné,</w:t>
      </w:r>
    </w:p>
    <w:p w:rsidR="004A4A7B" w:rsidRDefault="002857EA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stane se neplatným či nevynutitelným,</w:t>
      </w:r>
    </w:p>
    <w:p w:rsidR="004A4A7B" w:rsidRDefault="002857EA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bude shledáno neplatným či nevynutitelným soudem či jiným příslušným orgánem,</w:t>
      </w:r>
    </w:p>
    <w:p w:rsidR="004A4A7B" w:rsidRDefault="004A4A7B">
      <w:pPr>
        <w:ind w:left="1069"/>
        <w:jc w:val="both"/>
        <w:rPr>
          <w:rFonts w:ascii="Arial" w:eastAsia="Arial" w:hAnsi="Arial" w:cs="Arial"/>
          <w:sz w:val="24"/>
          <w:szCs w:val="24"/>
        </w:rPr>
      </w:pPr>
    </w:p>
    <w:p w:rsidR="004A4A7B" w:rsidRDefault="002857EA">
      <w:pPr>
        <w:spacing w:after="240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tato neplatnost či nevynutitelnost nebude mít vliv na platnost či vynutitelnost ostatních ustanovení smlouvy nebo jejich částí.</w:t>
      </w:r>
    </w:p>
    <w:p w:rsidR="004A4A7B" w:rsidRDefault="002857EA">
      <w:pPr>
        <w:spacing w:after="240"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5.5.</w:t>
      </w:r>
      <w:r>
        <w:rPr>
          <w:rFonts w:ascii="Arial" w:eastAsia="Arial" w:hAnsi="Arial" w:cs="Arial"/>
          <w:sz w:val="24"/>
          <w:szCs w:val="24"/>
        </w:rPr>
        <w:tab/>
        <w:t>Změny této smlouvy jsou možné pouze písemnou formou s projevy vůle smluvních stran na téže listině. Veškeré dodatky musí být chronologicky číslovány.</w:t>
      </w:r>
    </w:p>
    <w:p w:rsidR="004A4A7B" w:rsidRDefault="002857EA">
      <w:pPr>
        <w:spacing w:after="240"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5.6.</w:t>
      </w:r>
      <w:r>
        <w:rPr>
          <w:rFonts w:ascii="Arial" w:eastAsia="Arial" w:hAnsi="Arial" w:cs="Arial"/>
          <w:sz w:val="24"/>
          <w:szCs w:val="24"/>
        </w:rPr>
        <w:tab/>
        <w:t>Smlouva nabývá platnosti a účinnosti okamžikem jejího podpisu oprávněnými zástupci smluvních stran.</w:t>
      </w:r>
    </w:p>
    <w:p w:rsidR="004A4A7B" w:rsidRDefault="002857EA">
      <w:pPr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5.7. </w:t>
      </w:r>
      <w:r>
        <w:rPr>
          <w:rFonts w:ascii="Arial" w:eastAsia="Arial" w:hAnsi="Arial" w:cs="Arial"/>
          <w:sz w:val="24"/>
          <w:szCs w:val="24"/>
        </w:rPr>
        <w:tab/>
        <w:t>Smlouva je vyhotovena ve dvou stejnopisech, z nichž každá ze smluvních stran obdrží po jednom stejnopise. Každé vyhotovení má právní sílu originálu.</w:t>
      </w:r>
    </w:p>
    <w:p w:rsidR="004A4A7B" w:rsidRDefault="004A4A7B">
      <w:pPr>
        <w:ind w:left="709" w:hanging="709"/>
        <w:jc w:val="both"/>
        <w:rPr>
          <w:rFonts w:ascii="Arial" w:eastAsia="Arial" w:hAnsi="Arial" w:cs="Arial"/>
          <w:sz w:val="24"/>
          <w:szCs w:val="24"/>
        </w:rPr>
      </w:pPr>
    </w:p>
    <w:p w:rsidR="004A4A7B" w:rsidRDefault="002857EA">
      <w:pPr>
        <w:spacing w:after="240"/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5.8.</w:t>
      </w:r>
      <w:r>
        <w:rPr>
          <w:rFonts w:ascii="Arial" w:eastAsia="Arial" w:hAnsi="Arial" w:cs="Arial"/>
          <w:sz w:val="24"/>
          <w:szCs w:val="24"/>
        </w:rPr>
        <w:tab/>
        <w:t>Smluvní strany potvrzují autentičnost této smlouvy a prohlašují, že si smlouvu (včetně příloh) přečetly, s jejím obsahem (včetně obsahu příloh) souhlasí, že smlouva byla sepsána na základě pravdivých údajů, z jejich pravé a svobodné vůle a nebyla uzavřena v tísni ani za jinak jednostranně nevýhodných podmínek, což stvrzují podpisem svého oprávněného zástupce.</w:t>
      </w:r>
    </w:p>
    <w:p w:rsidR="004A4A7B" w:rsidRDefault="004A4A7B">
      <w:pPr>
        <w:widowControl w:val="0"/>
        <w:tabs>
          <w:tab w:val="left" w:pos="1296"/>
        </w:tabs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4A4A7B" w:rsidRDefault="002857EA">
      <w:pPr>
        <w:widowControl w:val="0"/>
        <w:tabs>
          <w:tab w:val="left" w:pos="1296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Karlových Varech, dne 30.5.2017</w:t>
      </w:r>
    </w:p>
    <w:p w:rsidR="004A4A7B" w:rsidRDefault="004A4A7B">
      <w:pPr>
        <w:widowControl w:val="0"/>
        <w:tabs>
          <w:tab w:val="left" w:pos="1296"/>
        </w:tabs>
        <w:jc w:val="both"/>
        <w:rPr>
          <w:rFonts w:ascii="Arial" w:eastAsia="Arial" w:hAnsi="Arial" w:cs="Arial"/>
          <w:sz w:val="24"/>
          <w:szCs w:val="24"/>
        </w:rPr>
      </w:pPr>
    </w:p>
    <w:p w:rsidR="004A4A7B" w:rsidRDefault="002857E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</w:t>
      </w:r>
    </w:p>
    <w:p w:rsidR="004A4A7B" w:rsidRDefault="002857E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Karlovarské městské divadlo, o.p.s.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KV </w:t>
      </w:r>
      <w:proofErr w:type="spellStart"/>
      <w:r>
        <w:rPr>
          <w:rFonts w:ascii="Arial" w:eastAsia="Arial" w:hAnsi="Arial" w:cs="Arial"/>
          <w:b/>
        </w:rPr>
        <w:t>Arena</w:t>
      </w:r>
      <w:proofErr w:type="spellEnd"/>
      <w:r>
        <w:rPr>
          <w:rFonts w:ascii="Arial" w:eastAsia="Arial" w:hAnsi="Arial" w:cs="Arial"/>
          <w:b/>
        </w:rPr>
        <w:t xml:space="preserve">, s.r.o.    </w:t>
      </w:r>
    </w:p>
    <w:p w:rsidR="004A4A7B" w:rsidRPr="00A71D24" w:rsidRDefault="002857EA">
      <w:pPr>
        <w:spacing w:after="240"/>
        <w:rPr>
          <w:rFonts w:ascii="Arial" w:eastAsia="Arial" w:hAnsi="Arial" w:cs="Arial"/>
          <w:color w:val="auto"/>
        </w:rPr>
      </w:pPr>
      <w:r w:rsidRPr="00A71D24">
        <w:rPr>
          <w:rFonts w:ascii="Arial" w:eastAsia="Arial" w:hAnsi="Arial" w:cs="Arial"/>
          <w:color w:val="auto"/>
        </w:rPr>
        <w:t xml:space="preserve">jednající Danou Neumannovou ředitelkou </w:t>
      </w:r>
      <w:r w:rsidRPr="00A71D24">
        <w:rPr>
          <w:rFonts w:ascii="Arial" w:eastAsia="Arial" w:hAnsi="Arial" w:cs="Arial"/>
          <w:color w:val="auto"/>
        </w:rPr>
        <w:tab/>
      </w:r>
      <w:r w:rsidRPr="00A71D24">
        <w:rPr>
          <w:rFonts w:ascii="Arial" w:eastAsia="Arial" w:hAnsi="Arial" w:cs="Arial"/>
          <w:color w:val="auto"/>
        </w:rPr>
        <w:tab/>
        <w:t>jednající Vladimírem Kvasničkou jednatelem</w:t>
      </w:r>
    </w:p>
    <w:sectPr w:rsidR="004A4A7B" w:rsidRPr="00A71D24">
      <w:type w:val="continuous"/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94" w:rsidRDefault="000B1994">
      <w:r>
        <w:separator/>
      </w:r>
    </w:p>
  </w:endnote>
  <w:endnote w:type="continuationSeparator" w:id="0">
    <w:p w:rsidR="000B1994" w:rsidRDefault="000B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7B" w:rsidRDefault="002857EA">
    <w:pPr>
      <w:tabs>
        <w:tab w:val="center" w:pos="4536"/>
        <w:tab w:val="right" w:pos="9072"/>
      </w:tabs>
      <w:jc w:val="center"/>
      <w:rPr>
        <w:rFonts w:ascii="Book Antiqua" w:eastAsia="Book Antiqua" w:hAnsi="Book Antiqua" w:cs="Book Antiqua"/>
        <w:sz w:val="24"/>
        <w:szCs w:val="24"/>
      </w:rPr>
    </w:pPr>
    <w:r>
      <w:rPr>
        <w:rFonts w:ascii="Book Antiqua" w:eastAsia="Book Antiqua" w:hAnsi="Book Antiqua" w:cs="Book Antiqua"/>
        <w:sz w:val="24"/>
        <w:szCs w:val="24"/>
      </w:rPr>
      <w:fldChar w:fldCharType="begin"/>
    </w:r>
    <w:r>
      <w:rPr>
        <w:rFonts w:ascii="Book Antiqua" w:eastAsia="Book Antiqua" w:hAnsi="Book Antiqua" w:cs="Book Antiqua"/>
        <w:sz w:val="24"/>
        <w:szCs w:val="24"/>
      </w:rPr>
      <w:instrText>PAGE</w:instrText>
    </w:r>
    <w:r>
      <w:rPr>
        <w:rFonts w:ascii="Book Antiqua" w:eastAsia="Book Antiqua" w:hAnsi="Book Antiqua" w:cs="Book Antiqua"/>
        <w:sz w:val="24"/>
        <w:szCs w:val="24"/>
      </w:rPr>
      <w:fldChar w:fldCharType="separate"/>
    </w:r>
    <w:r w:rsidR="00430276">
      <w:rPr>
        <w:rFonts w:ascii="Book Antiqua" w:eastAsia="Book Antiqua" w:hAnsi="Book Antiqua" w:cs="Book Antiqua"/>
        <w:noProof/>
        <w:sz w:val="24"/>
        <w:szCs w:val="24"/>
      </w:rPr>
      <w:t>2</w:t>
    </w:r>
    <w:r>
      <w:rPr>
        <w:rFonts w:ascii="Book Antiqua" w:eastAsia="Book Antiqua" w:hAnsi="Book Antiqua" w:cs="Book Antiqua"/>
        <w:sz w:val="24"/>
        <w:szCs w:val="24"/>
      </w:rPr>
      <w:fldChar w:fldCharType="end"/>
    </w:r>
  </w:p>
  <w:p w:rsidR="004A4A7B" w:rsidRDefault="004A4A7B">
    <w:pPr>
      <w:tabs>
        <w:tab w:val="center" w:pos="4536"/>
        <w:tab w:val="right" w:pos="9072"/>
      </w:tabs>
      <w:spacing w:after="708"/>
      <w:jc w:val="center"/>
      <w:rPr>
        <w:rFonts w:ascii="Book Antiqua" w:eastAsia="Book Antiqua" w:hAnsi="Book Antiqua" w:cs="Book Antiqua"/>
        <w:color w:val="9999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94" w:rsidRDefault="000B1994">
      <w:r>
        <w:separator/>
      </w:r>
    </w:p>
  </w:footnote>
  <w:footnote w:type="continuationSeparator" w:id="0">
    <w:p w:rsidR="000B1994" w:rsidRDefault="000B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549D"/>
    <w:multiLevelType w:val="multilevel"/>
    <w:tmpl w:val="9B2A2DF2"/>
    <w:lvl w:ilvl="0">
      <w:start w:val="100"/>
      <w:numFmt w:val="upp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E115FE"/>
    <w:multiLevelType w:val="multilevel"/>
    <w:tmpl w:val="D556E15E"/>
    <w:lvl w:ilvl="0">
      <w:start w:val="1"/>
      <w:numFmt w:val="lowerRoman"/>
      <w:lvlText w:val="(%1)"/>
      <w:lvlJc w:val="left"/>
      <w:pPr>
        <w:ind w:left="1425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" w15:restartNumberingAfterBreak="0">
    <w:nsid w:val="2A885F0B"/>
    <w:multiLevelType w:val="multilevel"/>
    <w:tmpl w:val="EBACB17E"/>
    <w:lvl w:ilvl="0">
      <w:start w:val="1"/>
      <w:numFmt w:val="lowerRoman"/>
      <w:lvlText w:val="(%1)"/>
      <w:lvlJc w:val="left"/>
      <w:pPr>
        <w:ind w:left="1428" w:hanging="71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 w15:restartNumberingAfterBreak="0">
    <w:nsid w:val="437A63FB"/>
    <w:multiLevelType w:val="multilevel"/>
    <w:tmpl w:val="B2FCE96A"/>
    <w:lvl w:ilvl="0">
      <w:start w:val="1"/>
      <w:numFmt w:val="lowerRoman"/>
      <w:lvlText w:val="(%1)"/>
      <w:lvlJc w:val="left"/>
      <w:pPr>
        <w:ind w:left="1425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 w15:restartNumberingAfterBreak="0">
    <w:nsid w:val="4FEF44E8"/>
    <w:multiLevelType w:val="multilevel"/>
    <w:tmpl w:val="7FBCE0F8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5E6813AE"/>
    <w:multiLevelType w:val="multilevel"/>
    <w:tmpl w:val="7708CF2C"/>
    <w:lvl w:ilvl="0">
      <w:start w:val="1"/>
      <w:numFmt w:val="lowerLetter"/>
      <w:lvlText w:val="(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 w15:restartNumberingAfterBreak="0">
    <w:nsid w:val="68F3701A"/>
    <w:multiLevelType w:val="multilevel"/>
    <w:tmpl w:val="D56E776A"/>
    <w:lvl w:ilvl="0">
      <w:start w:val="1"/>
      <w:numFmt w:val="lowerLetter"/>
      <w:lvlText w:val="(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7B"/>
    <w:rsid w:val="000B1994"/>
    <w:rsid w:val="001D470F"/>
    <w:rsid w:val="002857EA"/>
    <w:rsid w:val="00424F16"/>
    <w:rsid w:val="00430276"/>
    <w:rsid w:val="004A4A7B"/>
    <w:rsid w:val="00A71D24"/>
    <w:rsid w:val="00A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C102C-E5D4-40B5-81A0-4833094E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stupenky@karlovarskedivad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arlovarske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aren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Daniela Čáslavková</cp:lastModifiedBy>
  <cp:revision>3</cp:revision>
  <dcterms:created xsi:type="dcterms:W3CDTF">2017-09-06T09:30:00Z</dcterms:created>
  <dcterms:modified xsi:type="dcterms:W3CDTF">2017-09-06T09:30:00Z</dcterms:modified>
</cp:coreProperties>
</file>