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7472217" w:rsidR="008832D4" w:rsidRPr="0052739A" w:rsidRDefault="009F493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18733BF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6C4404" w:rsidRPr="006C4404">
              <w:rPr>
                <w:b/>
                <w:sz w:val="22"/>
              </w:rPr>
              <w:t>Okresní soud v Třebíči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6C440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C4404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8FF1251" w:rsidR="00403F8B" w:rsidRPr="00DA3294" w:rsidRDefault="006C4404" w:rsidP="00075B31">
            <w:pPr>
              <w:spacing w:line="276" w:lineRule="auto"/>
              <w:ind w:right="0"/>
              <w:rPr>
                <w:sz w:val="22"/>
              </w:rPr>
            </w:pPr>
            <w:r w:rsidRPr="00DA3294">
              <w:rPr>
                <w:sz w:val="22"/>
              </w:rPr>
              <w:t>Bráfova tř. 502/57, Horka-Domky, 67401 Třebíč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6C440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C4404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F8BB4F9" w:rsidR="00403F8B" w:rsidRPr="00DA3294" w:rsidRDefault="006C4404" w:rsidP="00A9208C">
            <w:pPr>
              <w:spacing w:line="276" w:lineRule="auto"/>
              <w:ind w:right="0"/>
              <w:rPr>
                <w:sz w:val="22"/>
              </w:rPr>
            </w:pPr>
            <w:r w:rsidRPr="00DA3294">
              <w:rPr>
                <w:sz w:val="22"/>
              </w:rPr>
              <w:t>00025143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0868FAC0" w:rsidR="00403F8B" w:rsidRPr="00DA3294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DA3294">
              <w:rPr>
                <w:sz w:val="22"/>
              </w:rPr>
              <w:t xml:space="preserve"> </w:t>
            </w:r>
            <w:r w:rsidR="009F4934">
              <w:rPr>
                <w:sz w:val="22"/>
              </w:rPr>
              <w:t>XXX</w:t>
            </w:r>
          </w:p>
        </w:tc>
      </w:tr>
      <w:tr w:rsidR="00403F8B" w:rsidRPr="00ED216A" w14:paraId="624D063F" w14:textId="77777777" w:rsidTr="00DA3294">
        <w:trPr>
          <w:trHeight w:val="80"/>
        </w:trPr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DF6818E" w:rsidR="00403F8B" w:rsidRPr="00DA3294" w:rsidRDefault="006C4404" w:rsidP="00A9208C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DA3294">
              <w:rPr>
                <w:sz w:val="22"/>
              </w:rPr>
              <w:t>besaeta</w:t>
            </w:r>
            <w:proofErr w:type="spellEnd"/>
            <w:r w:rsidR="00403F8B" w:rsidRPr="00DA3294">
              <w:rPr>
                <w:sz w:val="22"/>
              </w:rPr>
              <w:tab/>
            </w:r>
            <w:r w:rsidR="00403F8B" w:rsidRPr="00DA3294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7AA3768" w:rsidR="00403F8B" w:rsidRPr="006C4404" w:rsidRDefault="006C4404" w:rsidP="00075B31">
            <w:pPr>
              <w:spacing w:line="276" w:lineRule="auto"/>
              <w:ind w:right="0"/>
              <w:rPr>
                <w:sz w:val="22"/>
              </w:rPr>
            </w:pPr>
            <w:r w:rsidRPr="006C4404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  <w:p w14:paraId="73A61BF8" w14:textId="0CEBF6E9" w:rsidR="001A23EC" w:rsidRPr="00ED216A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6762F929" w:rsidR="00403F8B" w:rsidRPr="00A37A7E" w:rsidRDefault="006C4404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6C4404">
              <w:rPr>
                <w:sz w:val="22"/>
              </w:rPr>
              <w:t>927711/0710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7CA642A3" w14:textId="77777777" w:rsidR="006C4404" w:rsidRPr="00B826F1" w:rsidRDefault="006C4404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60A59F95" w14:textId="77777777" w:rsidR="006C4404" w:rsidRDefault="006C4404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1CF80884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6C4404">
        <w:rPr>
          <w:b/>
        </w:rPr>
        <w:t>9 657,-</w:t>
      </w:r>
      <w:r w:rsidR="00C25BAA" w:rsidRPr="006C4404">
        <w:rPr>
          <w:b/>
        </w:rPr>
        <w:t xml:space="preserve"> Kč </w:t>
      </w:r>
      <w:r w:rsidR="005C4318" w:rsidRPr="006C4404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6C4404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DA3294">
        <w:rPr>
          <w:b/>
          <w:bCs/>
        </w:rPr>
        <w:t>60992025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246C0F0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</w:t>
      </w:r>
      <w:r w:rsidRPr="006C4404">
        <w:rPr>
          <w:b/>
          <w:sz w:val="22"/>
        </w:rPr>
        <w:t>v</w:t>
      </w:r>
      <w:r w:rsidR="002860B8" w:rsidRPr="006C4404">
        <w:rPr>
          <w:b/>
          <w:sz w:val="22"/>
        </w:rPr>
        <w:t>á</w:t>
      </w:r>
      <w:r w:rsidRPr="006C4404">
        <w:rPr>
          <w:b/>
          <w:sz w:val="22"/>
        </w:rPr>
        <w:t xml:space="preserve"> platb</w:t>
      </w:r>
      <w:r w:rsidR="002860B8" w:rsidRPr="006C4404">
        <w:rPr>
          <w:b/>
          <w:sz w:val="22"/>
        </w:rPr>
        <w:t>a</w:t>
      </w:r>
      <w:r w:rsidR="006D49E6" w:rsidRPr="006C4404">
        <w:rPr>
          <w:b/>
          <w:sz w:val="22"/>
        </w:rPr>
        <w:t xml:space="preserve"> </w:t>
      </w:r>
      <w:r w:rsidR="00B155BF" w:rsidRPr="006C4404">
        <w:rPr>
          <w:bCs/>
          <w:sz w:val="22"/>
        </w:rPr>
        <w:t>2</w:t>
      </w:r>
      <w:r w:rsidR="00D43E60" w:rsidRPr="006C4404">
        <w:rPr>
          <w:bCs/>
          <w:sz w:val="22"/>
        </w:rPr>
        <w:t>4 653,</w:t>
      </w:r>
      <w:r w:rsidR="006D49E6" w:rsidRPr="006C4404">
        <w:rPr>
          <w:bCs/>
          <w:sz w:val="22"/>
        </w:rPr>
        <w:t>-</w:t>
      </w:r>
      <w:r w:rsidRPr="006C4404">
        <w:rPr>
          <w:bCs/>
          <w:sz w:val="22"/>
        </w:rPr>
        <w:t xml:space="preserve"> Kč</w:t>
      </w:r>
      <w:r w:rsidRPr="006C4404">
        <w:rPr>
          <w:sz w:val="22"/>
        </w:rPr>
        <w:t xml:space="preserve"> </w:t>
      </w:r>
      <w:r w:rsidR="00640C23" w:rsidRPr="006C4404">
        <w:rPr>
          <w:sz w:val="22"/>
        </w:rPr>
        <w:t xml:space="preserve">za připojení EPS z Objektu Provozovatele EPS na zařízení PCO, tj. za napojené objekty dle této Smlouvy celkem </w:t>
      </w:r>
      <w:r w:rsidR="00640C23" w:rsidRPr="006C4404">
        <w:rPr>
          <w:bCs/>
          <w:sz w:val="22"/>
        </w:rPr>
        <w:t>částka</w:t>
      </w:r>
      <w:r w:rsidR="00640C23" w:rsidRPr="006C4404">
        <w:rPr>
          <w:b/>
          <w:sz w:val="22"/>
        </w:rPr>
        <w:t xml:space="preserve"> </w:t>
      </w:r>
      <w:r w:rsidR="006C4404" w:rsidRPr="006C4404">
        <w:rPr>
          <w:b/>
          <w:sz w:val="22"/>
        </w:rPr>
        <w:t>0</w:t>
      </w:r>
      <w:r w:rsidR="00640C23" w:rsidRPr="006C4404">
        <w:rPr>
          <w:b/>
          <w:sz w:val="22"/>
        </w:rPr>
        <w:t>,- Kč</w:t>
      </w:r>
      <w:r w:rsidR="00640C23" w:rsidRPr="006C4404">
        <w:rPr>
          <w:sz w:val="22"/>
        </w:rPr>
        <w:t>. Provozovatel EPS je povinen uhradit cenu za tuto Službu na základě faktury, v</w:t>
      </w:r>
      <w:r w:rsidR="00640C23" w:rsidRPr="0051295C">
        <w:rPr>
          <w:sz w:val="22"/>
        </w:rPr>
        <w:t xml:space="preserve">ystavené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7394C340" w14:textId="77777777" w:rsidR="006C4404" w:rsidRPr="00BE5FE2" w:rsidRDefault="006C4404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B316C75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DA3294">
        <w:rPr>
          <w:sz w:val="22"/>
        </w:rPr>
        <w:t xml:space="preserve"> Třebíči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A0DA701" w14:textId="435413A5" w:rsidR="00DA3294" w:rsidRPr="007B683E" w:rsidRDefault="009F4934" w:rsidP="00DA3294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</w:p>
    <w:p w14:paraId="18CCA07E" w14:textId="77777777" w:rsidR="00DA3294" w:rsidRPr="007B683E" w:rsidRDefault="00DA3294" w:rsidP="00DA3294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B683E">
        <w:rPr>
          <w:rFonts w:eastAsia="Times New Roman"/>
          <w:bCs/>
          <w:color w:val="auto"/>
          <w:sz w:val="22"/>
        </w:rPr>
        <w:t>předseda</w:t>
      </w:r>
    </w:p>
    <w:p w14:paraId="7D35B98E" w14:textId="77777777" w:rsidR="00DA3294" w:rsidRPr="007B683E" w:rsidRDefault="00DA3294" w:rsidP="00DA3294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7B683E">
        <w:rPr>
          <w:rFonts w:eastAsia="Times New Roman"/>
          <w:bCs/>
          <w:color w:val="auto"/>
          <w:sz w:val="22"/>
        </w:rPr>
        <w:t>Okresního soudu v Třebíči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0461DFC9" w:rsidR="00280698" w:rsidRPr="00280698" w:rsidRDefault="00280698" w:rsidP="009F4934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9F4934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9F4934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9F4934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44B43A07" w:rsidR="00004307" w:rsidRPr="00280698" w:rsidRDefault="00F43E1E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N.01.2 vězeňská služba 1.PP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0168468C" w:rsidR="00004307" w:rsidRPr="00222A5E" w:rsidRDefault="00F43E1E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PC server v 3.NP</w:t>
            </w: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04273C1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6C4404" w:rsidRPr="006C4404">
        <w:rPr>
          <w:rFonts w:eastAsia="Times New Roman"/>
          <w:b/>
          <w:bCs/>
          <w:color w:val="auto"/>
          <w:sz w:val="22"/>
        </w:rPr>
        <w:t>01N176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7FDCEED0" w:rsidR="001B1932" w:rsidRPr="003F78D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F78D2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6C4404" w:rsidRPr="003F78D2">
              <w:rPr>
                <w:color w:val="000000" w:themeColor="text1"/>
                <w:sz w:val="22"/>
                <w:szCs w:val="22"/>
              </w:rPr>
              <w:t xml:space="preserve"> Okresní soud v Třebíči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3AE31E24" w:rsidR="001B1932" w:rsidRPr="003F78D2" w:rsidRDefault="001B1932" w:rsidP="006C440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F78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C4404" w:rsidRPr="003F78D2">
              <w:rPr>
                <w:color w:val="000000" w:themeColor="text1"/>
                <w:sz w:val="22"/>
                <w:szCs w:val="22"/>
              </w:rPr>
              <w:t>Bráfova tř. 502/57, 674 34 Třebíč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E66CE71" w:rsidR="001B1932" w:rsidRPr="003F78D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F78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C4404" w:rsidRPr="003F78D2">
              <w:rPr>
                <w:color w:val="000000" w:themeColor="text1"/>
                <w:sz w:val="22"/>
                <w:szCs w:val="22"/>
              </w:rPr>
              <w:t>Třebíč [769738]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00A3FF4" w:rsidR="001B1932" w:rsidRPr="003F78D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F78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C4404" w:rsidRPr="003F78D2">
              <w:rPr>
                <w:color w:val="000000" w:themeColor="text1"/>
                <w:sz w:val="22"/>
                <w:szCs w:val="22"/>
              </w:rPr>
              <w:t>492/1, 492/2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9E967EC" w:rsidR="001B1932" w:rsidRPr="003F78D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F78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C4404" w:rsidRPr="003F78D2">
              <w:rPr>
                <w:color w:val="000000" w:themeColor="text1"/>
                <w:sz w:val="22"/>
                <w:szCs w:val="22"/>
              </w:rPr>
              <w:t>5553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45E494E" w:rsidR="001B1932" w:rsidRPr="003F78D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F78D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C4404" w:rsidRPr="003F78D2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6C4404" w:rsidRPr="003F78D2">
              <w:rPr>
                <w:color w:val="000000" w:themeColor="text1"/>
                <w:sz w:val="22"/>
                <w:szCs w:val="22"/>
              </w:rPr>
              <w:t>2120394N</w:t>
            </w:r>
            <w:proofErr w:type="gramEnd"/>
            <w:r w:rsidR="006C4404" w:rsidRPr="003F78D2">
              <w:rPr>
                <w:color w:val="000000" w:themeColor="text1"/>
                <w:sz w:val="22"/>
                <w:szCs w:val="22"/>
              </w:rPr>
              <w:t>, 15.8883200E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2895"/>
        <w:gridCol w:w="1422"/>
        <w:gridCol w:w="1678"/>
      </w:tblGrid>
      <w:tr w:rsidR="00A37A7E" w:rsidRPr="00231AE7" w14:paraId="7E599A66" w14:textId="77777777" w:rsidTr="009F4934">
        <w:tc>
          <w:tcPr>
            <w:tcW w:w="30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895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422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78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9F4934" w:rsidRPr="00231AE7" w14:paraId="4EE2C1E3" w14:textId="77777777" w:rsidTr="009F4934">
        <w:tc>
          <w:tcPr>
            <w:tcW w:w="3072" w:type="dxa"/>
          </w:tcPr>
          <w:p w14:paraId="4E852D78" w14:textId="6904FEB2" w:rsidR="009F4934" w:rsidRPr="00222A5E" w:rsidRDefault="009F4934" w:rsidP="009F49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895" w:type="dxa"/>
          </w:tcPr>
          <w:p w14:paraId="662E3C84" w14:textId="2CC58E40" w:rsidR="009F4934" w:rsidRPr="00222A5E" w:rsidRDefault="009F4934" w:rsidP="009F49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A4AD6">
              <w:rPr>
                <w:sz w:val="22"/>
              </w:rPr>
              <w:t>XXX</w:t>
            </w:r>
          </w:p>
        </w:tc>
        <w:tc>
          <w:tcPr>
            <w:tcW w:w="1422" w:type="dxa"/>
          </w:tcPr>
          <w:p w14:paraId="16D491B0" w14:textId="37B3C8C4" w:rsidR="009F4934" w:rsidRPr="00222A5E" w:rsidRDefault="009F4934" w:rsidP="009F49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DA4AD6">
              <w:rPr>
                <w:sz w:val="22"/>
              </w:rPr>
              <w:t>XXX</w:t>
            </w:r>
          </w:p>
        </w:tc>
        <w:tc>
          <w:tcPr>
            <w:tcW w:w="1678" w:type="dxa"/>
          </w:tcPr>
          <w:p w14:paraId="73E5B878" w14:textId="1076A3F9" w:rsidR="009F4934" w:rsidRPr="006C4404" w:rsidRDefault="009F4934" w:rsidP="009F49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41383"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9F4934">
        <w:tc>
          <w:tcPr>
            <w:tcW w:w="3072" w:type="dxa"/>
          </w:tcPr>
          <w:p w14:paraId="6C3509B0" w14:textId="36F48882" w:rsidR="00A37A7E" w:rsidRPr="00222A5E" w:rsidRDefault="00A37A7E" w:rsidP="009F4934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95" w:type="dxa"/>
          </w:tcPr>
          <w:p w14:paraId="49C1982D" w14:textId="7A1B908E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22" w:type="dxa"/>
          </w:tcPr>
          <w:p w14:paraId="22F7DE46" w14:textId="32AEE1DC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78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9F4934">
        <w:tc>
          <w:tcPr>
            <w:tcW w:w="30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95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22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78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9F4934">
        <w:tc>
          <w:tcPr>
            <w:tcW w:w="30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95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22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78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9F4934">
        <w:tc>
          <w:tcPr>
            <w:tcW w:w="30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95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22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78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A5548D0" w14:textId="28C899B2" w:rsidR="00DA3294" w:rsidRPr="00DA3294" w:rsidRDefault="003E00A8" w:rsidP="009F4934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DA3294">
        <w:rPr>
          <w:rFonts w:eastAsia="Times New Roman"/>
          <w:b/>
          <w:color w:val="auto"/>
          <w:sz w:val="22"/>
        </w:rPr>
        <w:t>Jméno:</w:t>
      </w:r>
      <w:r w:rsidR="00A37A7E" w:rsidRPr="00DA3294">
        <w:rPr>
          <w:color w:val="000000" w:themeColor="text1"/>
          <w:sz w:val="22"/>
        </w:rPr>
        <w:t xml:space="preserve"> </w:t>
      </w:r>
      <w:r w:rsidR="009F4934">
        <w:rPr>
          <w:sz w:val="22"/>
        </w:rPr>
        <w:t>XXX</w:t>
      </w:r>
    </w:p>
    <w:p w14:paraId="74D730EC" w14:textId="612A48CC" w:rsidR="00DA3294" w:rsidRPr="00DA3294" w:rsidRDefault="00DA3294" w:rsidP="009F493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A3294">
        <w:rPr>
          <w:rFonts w:eastAsia="Times New Roman"/>
          <w:b/>
          <w:color w:val="auto"/>
          <w:sz w:val="22"/>
        </w:rPr>
        <w:t xml:space="preserve">E-mail: </w:t>
      </w:r>
      <w:r w:rsidR="009F4934">
        <w:rPr>
          <w:sz w:val="22"/>
        </w:rPr>
        <w:t>XXX</w:t>
      </w:r>
    </w:p>
    <w:p w14:paraId="60574A71" w14:textId="7E7CB402" w:rsidR="003E00A8" w:rsidRPr="00DA3294" w:rsidRDefault="003E00A8" w:rsidP="00DA329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DA3294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DA3294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DA3294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7504CDB" w14:textId="170F4F79" w:rsidR="00DA3294" w:rsidRPr="00DA3294" w:rsidRDefault="003E00A8" w:rsidP="009F4934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DA3294">
        <w:rPr>
          <w:rFonts w:eastAsia="Times New Roman"/>
          <w:b/>
          <w:color w:val="auto"/>
          <w:sz w:val="22"/>
        </w:rPr>
        <w:t>Jméno:</w:t>
      </w:r>
      <w:r w:rsidR="00A37A7E" w:rsidRPr="00DA3294">
        <w:rPr>
          <w:color w:val="000000" w:themeColor="text1"/>
          <w:sz w:val="22"/>
        </w:rPr>
        <w:t xml:space="preserve"> </w:t>
      </w:r>
      <w:r w:rsidR="009F4934">
        <w:rPr>
          <w:sz w:val="22"/>
        </w:rPr>
        <w:t>XXX</w:t>
      </w:r>
    </w:p>
    <w:p w14:paraId="7EA11890" w14:textId="01FE66EC" w:rsidR="00DA3294" w:rsidRDefault="00DA3294" w:rsidP="009F493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A3294">
        <w:rPr>
          <w:rFonts w:eastAsia="Times New Roman"/>
          <w:b/>
          <w:color w:val="auto"/>
          <w:sz w:val="22"/>
        </w:rPr>
        <w:t xml:space="preserve">E-mail: </w:t>
      </w:r>
      <w:r w:rsidR="009F4934">
        <w:rPr>
          <w:sz w:val="22"/>
        </w:rPr>
        <w:t>XXX</w:t>
      </w:r>
    </w:p>
    <w:p w14:paraId="49BE61F0" w14:textId="0538568F" w:rsidR="004F47AF" w:rsidRDefault="004F47AF" w:rsidP="00DA329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3213037F" w:rsidR="00A249DB" w:rsidRPr="0051295C" w:rsidRDefault="009F4934" w:rsidP="009F49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AAEA5FC" w:rsidR="00A249DB" w:rsidRPr="0051295C" w:rsidRDefault="009F4934" w:rsidP="009F493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10DC01F" w:rsidR="00A249DB" w:rsidRPr="0051295C" w:rsidRDefault="009F4934" w:rsidP="009F49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9F49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3D4D22AE" w:rsidR="00022DB1" w:rsidRPr="0051295C" w:rsidRDefault="009F4934" w:rsidP="009F49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82FC7CF" w:rsidR="00022DB1" w:rsidRPr="0051295C" w:rsidRDefault="009F4934" w:rsidP="009F49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A39E808" w:rsidR="00022DB1" w:rsidRPr="0051295C" w:rsidRDefault="009F4934" w:rsidP="009F49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9F49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9F49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939536E" w:rsidR="00F46E32" w:rsidRDefault="00F46E32" w:rsidP="009F4934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9F4934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8EC9982" w:rsidR="00F46E32" w:rsidRPr="0051295C" w:rsidRDefault="00F46E32" w:rsidP="009F4934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9F4934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1F2AC2C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</w:t>
      </w:r>
      <w:r w:rsidR="006C4404">
        <w:rPr>
          <w:rFonts w:eastAsia="Times New Roman"/>
          <w:b/>
          <w:color w:val="auto"/>
          <w:sz w:val="22"/>
        </w:rPr>
        <w:t>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2DA6D4E2" w:rsidR="00F46E32" w:rsidRPr="006C4404" w:rsidRDefault="006C440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C4404">
              <w:rPr>
                <w:rFonts w:eastAsia="Times New Roman"/>
                <w:color w:val="auto"/>
                <w:sz w:val="22"/>
              </w:rPr>
              <w:t>CHS Třebíč</w:t>
            </w:r>
          </w:p>
        </w:tc>
        <w:tc>
          <w:tcPr>
            <w:tcW w:w="1985" w:type="dxa"/>
          </w:tcPr>
          <w:p w14:paraId="7D544E85" w14:textId="5D8C7FB3" w:rsidR="00F46E32" w:rsidRPr="006C4404" w:rsidRDefault="006C440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C4404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49F5D2D" w:rsidR="00F46E32" w:rsidRPr="006C4404" w:rsidRDefault="006C440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C4404"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2D80931A" w14:textId="106B9D6A" w:rsidR="00F46E32" w:rsidRPr="006C4404" w:rsidRDefault="006C440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C4404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990F" w14:textId="77777777" w:rsidR="002A78AA" w:rsidRDefault="002A78AA" w:rsidP="00287EE3">
      <w:pPr>
        <w:spacing w:after="0" w:line="240" w:lineRule="auto"/>
      </w:pPr>
      <w:r>
        <w:separator/>
      </w:r>
    </w:p>
  </w:endnote>
  <w:endnote w:type="continuationSeparator" w:id="0">
    <w:p w14:paraId="012E7B12" w14:textId="77777777" w:rsidR="002A78AA" w:rsidRDefault="002A78AA" w:rsidP="00287EE3">
      <w:pPr>
        <w:spacing w:after="0" w:line="240" w:lineRule="auto"/>
      </w:pPr>
      <w:r>
        <w:continuationSeparator/>
      </w:r>
    </w:p>
  </w:endnote>
  <w:endnote w:type="continuationNotice" w:id="1">
    <w:p w14:paraId="3D1120E0" w14:textId="77777777" w:rsidR="002A78AA" w:rsidRDefault="002A78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B2F4" w14:textId="77777777" w:rsidR="002A78AA" w:rsidRDefault="002A78AA" w:rsidP="00287EE3">
      <w:pPr>
        <w:spacing w:after="0" w:line="240" w:lineRule="auto"/>
      </w:pPr>
      <w:r>
        <w:separator/>
      </w:r>
    </w:p>
  </w:footnote>
  <w:footnote w:type="continuationSeparator" w:id="0">
    <w:p w14:paraId="393870B3" w14:textId="77777777" w:rsidR="002A78AA" w:rsidRDefault="002A78AA" w:rsidP="00287EE3">
      <w:pPr>
        <w:spacing w:after="0" w:line="240" w:lineRule="auto"/>
      </w:pPr>
      <w:r>
        <w:continuationSeparator/>
      </w:r>
    </w:p>
  </w:footnote>
  <w:footnote w:type="continuationNotice" w:id="1">
    <w:p w14:paraId="02311892" w14:textId="77777777" w:rsidR="002A78AA" w:rsidRDefault="002A78A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7A6D10AB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DA3294">
      <w:rPr>
        <w:sz w:val="20"/>
        <w:szCs w:val="20"/>
      </w:rPr>
      <w:t>HSJI-60-99/P-2025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A78AA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2282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8D2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04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9F4934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1E8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A7D8F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4B30"/>
    <w:rsid w:val="00CE5FF9"/>
    <w:rsid w:val="00CE7816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3294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32C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3E1E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4606</Words>
  <Characters>27179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2025-10-27T15:06:00Z</dcterms:created>
  <dcterms:modified xsi:type="dcterms:W3CDTF">2025-10-27T15:06:00Z</dcterms:modified>
</cp:coreProperties>
</file>