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3902" w14:textId="77777777" w:rsidR="001E2974" w:rsidRDefault="00000000">
      <w:pPr>
        <w:pStyle w:val="Bodytext10"/>
        <w:spacing w:after="480"/>
      </w:pPr>
      <w:r>
        <w:rPr>
          <w:rStyle w:val="Bodytext1"/>
        </w:rPr>
        <w:t>OPELLA</w:t>
      </w:r>
    </w:p>
    <w:p w14:paraId="095BCF22" w14:textId="77777777" w:rsidR="001E2974" w:rsidRDefault="00000000">
      <w:pPr>
        <w:pStyle w:val="Bodytext20"/>
      </w:pPr>
      <w:r>
        <w:rPr>
          <w:rStyle w:val="Bodytext2"/>
          <w:b/>
          <w:bCs/>
        </w:rPr>
        <w:t>Příloha č. 3c25 ke Smlouvě o poskytnutí obratového bonusu ze dne</w:t>
      </w:r>
      <w:r>
        <w:rPr>
          <w:rStyle w:val="Bodytext2"/>
          <w:b/>
          <w:bCs/>
        </w:rPr>
        <w:br/>
        <w:t>29. 1. 2025 uzavřené mezi smluvními stranami, kterými jsou:</w:t>
      </w:r>
    </w:p>
    <w:p w14:paraId="2225F0D1" w14:textId="77777777" w:rsidR="001E2974" w:rsidRDefault="00000000">
      <w:pPr>
        <w:pStyle w:val="Bodytext10"/>
      </w:pPr>
      <w:proofErr w:type="spellStart"/>
      <w:r>
        <w:rPr>
          <w:rStyle w:val="Bodytext1"/>
          <w:b/>
          <w:bCs/>
        </w:rPr>
        <w:t>Opella</w:t>
      </w:r>
      <w:proofErr w:type="spellEnd"/>
      <w:r>
        <w:rPr>
          <w:rStyle w:val="Bodytext1"/>
          <w:b/>
          <w:bCs/>
        </w:rPr>
        <w:t xml:space="preserve"> </w:t>
      </w:r>
      <w:proofErr w:type="spellStart"/>
      <w:r>
        <w:rPr>
          <w:rStyle w:val="Bodytext1"/>
          <w:b/>
          <w:bCs/>
        </w:rPr>
        <w:t>Healthcare</w:t>
      </w:r>
      <w:proofErr w:type="spellEnd"/>
      <w:r>
        <w:rPr>
          <w:rStyle w:val="Bodytext1"/>
          <w:b/>
          <w:bCs/>
        </w:rPr>
        <w:t xml:space="preserve"> Czech s.r.o.</w:t>
      </w:r>
    </w:p>
    <w:p w14:paraId="249454E0" w14:textId="77777777" w:rsidR="001E2974" w:rsidRDefault="00000000">
      <w:pPr>
        <w:pStyle w:val="Bodytext10"/>
      </w:pPr>
      <w:r>
        <w:rPr>
          <w:rStyle w:val="Bodytext1"/>
        </w:rPr>
        <w:t>Se sídlem: Generála Píky 430/26, Dejvice, 160 00 Praha</w:t>
      </w:r>
    </w:p>
    <w:p w14:paraId="6988CBC5" w14:textId="77777777" w:rsidR="001E2974" w:rsidRDefault="00000000">
      <w:pPr>
        <w:pStyle w:val="Bodytext10"/>
      </w:pPr>
      <w:r>
        <w:rPr>
          <w:rStyle w:val="Bodytext1"/>
        </w:rPr>
        <w:t>IČO: 09434496</w:t>
      </w:r>
    </w:p>
    <w:p w14:paraId="3FFE3FD3" w14:textId="77777777" w:rsidR="001E2974" w:rsidRDefault="00000000">
      <w:pPr>
        <w:pStyle w:val="Bodytext10"/>
      </w:pPr>
      <w:r>
        <w:rPr>
          <w:rStyle w:val="Bodytext1"/>
        </w:rPr>
        <w:t>DIČ: CZ09434496</w:t>
      </w:r>
    </w:p>
    <w:p w14:paraId="17E353C7" w14:textId="386927CD" w:rsidR="001E2974" w:rsidRDefault="00000000">
      <w:pPr>
        <w:pStyle w:val="Bodytext10"/>
      </w:pPr>
      <w:r>
        <w:rPr>
          <w:rStyle w:val="Bodytext1"/>
        </w:rPr>
        <w:t xml:space="preserve">Bankovní spojení: </w:t>
      </w:r>
    </w:p>
    <w:p w14:paraId="0711AFC5" w14:textId="77777777" w:rsidR="001E2974" w:rsidRDefault="00000000">
      <w:pPr>
        <w:pStyle w:val="Bodytext10"/>
      </w:pPr>
      <w:r>
        <w:rPr>
          <w:rStyle w:val="Bodytext1"/>
        </w:rPr>
        <w:t>Zapsaná v obchodním rejstříku vedeném Městským soudem v Praze, oddíl C, vložka 336268</w:t>
      </w:r>
    </w:p>
    <w:p w14:paraId="4C90CE11" w14:textId="3528BB37" w:rsidR="001E2974" w:rsidRDefault="00000000">
      <w:pPr>
        <w:pStyle w:val="Bodytext10"/>
      </w:pPr>
      <w:r>
        <w:rPr>
          <w:rStyle w:val="Bodytext1"/>
        </w:rPr>
        <w:t>Zastoupená: jednatel</w:t>
      </w:r>
    </w:p>
    <w:p w14:paraId="6A3E302D" w14:textId="77777777" w:rsidR="001E2974" w:rsidRDefault="00000000">
      <w:pPr>
        <w:pStyle w:val="Bodytext10"/>
        <w:spacing w:line="480" w:lineRule="auto"/>
      </w:pPr>
      <w:r>
        <w:rPr>
          <w:rStyle w:val="Bodytext1"/>
          <w:b/>
          <w:bCs/>
        </w:rPr>
        <w:t>(dále jen „Společnost“) a</w:t>
      </w:r>
    </w:p>
    <w:p w14:paraId="6ECB0B8E" w14:textId="77777777" w:rsidR="001E2974" w:rsidRDefault="00000000">
      <w:pPr>
        <w:pStyle w:val="Bodytext10"/>
        <w:spacing w:line="480" w:lineRule="auto"/>
      </w:pPr>
      <w:r>
        <w:rPr>
          <w:rStyle w:val="Bodytext1"/>
          <w:b/>
          <w:bCs/>
        </w:rPr>
        <w:t>Nemocnice Havířov, příspěvková organizace</w:t>
      </w:r>
    </w:p>
    <w:p w14:paraId="7E874549" w14:textId="77777777" w:rsidR="001E2974" w:rsidRDefault="00000000">
      <w:pPr>
        <w:pStyle w:val="Bodytext10"/>
      </w:pPr>
      <w:r>
        <w:rPr>
          <w:rStyle w:val="Bodytext1"/>
        </w:rPr>
        <w:t>Se sídlem: Dělnická 1132/24, Havířov, 73601</w:t>
      </w:r>
    </w:p>
    <w:p w14:paraId="267A07B8" w14:textId="77777777" w:rsidR="001E2974" w:rsidRDefault="00000000">
      <w:pPr>
        <w:pStyle w:val="Bodytext10"/>
      </w:pPr>
      <w:r>
        <w:rPr>
          <w:rStyle w:val="Bodytext1"/>
        </w:rPr>
        <w:t>IČO: 00844896</w:t>
      </w:r>
    </w:p>
    <w:p w14:paraId="3286DD9C" w14:textId="77777777" w:rsidR="001E2974" w:rsidRDefault="00000000">
      <w:pPr>
        <w:pStyle w:val="Bodytext10"/>
      </w:pPr>
      <w:r>
        <w:rPr>
          <w:rStyle w:val="Bodytext1"/>
        </w:rPr>
        <w:t>DIČ: CZ00844896</w:t>
      </w:r>
    </w:p>
    <w:p w14:paraId="7AF07340" w14:textId="76A2FB5A" w:rsidR="001E2974" w:rsidRDefault="00000000">
      <w:pPr>
        <w:pStyle w:val="Bodytext10"/>
      </w:pPr>
      <w:r>
        <w:rPr>
          <w:rStyle w:val="Bodytext1"/>
        </w:rPr>
        <w:t xml:space="preserve">Bankovní spojení: </w:t>
      </w:r>
    </w:p>
    <w:p w14:paraId="75824653" w14:textId="77777777" w:rsidR="001E2974" w:rsidRDefault="00000000">
      <w:pPr>
        <w:pStyle w:val="Bodytext10"/>
      </w:pPr>
      <w:r>
        <w:rPr>
          <w:rStyle w:val="Bodytext1"/>
        </w:rPr>
        <w:t xml:space="preserve">Zapsaná v obchodním rejstříku vedeném u Krajského úřadu Ostrava, vložka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899</w:t>
      </w:r>
    </w:p>
    <w:p w14:paraId="21D0C388" w14:textId="6591ABBF" w:rsidR="001E2974" w:rsidRDefault="00000000">
      <w:pPr>
        <w:pStyle w:val="Bodytext10"/>
        <w:spacing w:after="420"/>
      </w:pPr>
      <w:r>
        <w:rPr>
          <w:rStyle w:val="Bodytext1"/>
        </w:rPr>
        <w:t>Zastoupená: ředitel</w:t>
      </w:r>
    </w:p>
    <w:p w14:paraId="60EA091A" w14:textId="77777777" w:rsidR="001E2974" w:rsidRDefault="00000000">
      <w:pPr>
        <w:pStyle w:val="Bodytext10"/>
        <w:spacing w:after="200" w:line="262" w:lineRule="auto"/>
        <w:jc w:val="both"/>
      </w:pPr>
      <w:r>
        <w:rPr>
          <w:rStyle w:val="Bodytext1"/>
          <w:b/>
          <w:bCs/>
        </w:rPr>
        <w:t>Obsahem této přílohy je dohoda o podmínkách dosažení a o výši obratového bonusu pro tyto produkty:</w:t>
      </w:r>
    </w:p>
    <w:p w14:paraId="0D6C1C57" w14:textId="034B6846" w:rsidR="001E2974" w:rsidRDefault="00000000">
      <w:pPr>
        <w:pStyle w:val="Bodytext10"/>
        <w:spacing w:after="200" w:line="480" w:lineRule="auto"/>
        <w:jc w:val="both"/>
      </w:pPr>
      <w:r>
        <w:rPr>
          <w:rStyle w:val="Bodytext1"/>
          <w:b/>
          <w:bCs/>
        </w:rPr>
        <w:t>[XX: XX]</w:t>
      </w:r>
    </w:p>
    <w:p w14:paraId="0787ECAE" w14:textId="032D5E8E" w:rsidR="001E2974" w:rsidRDefault="00000000">
      <w:pPr>
        <w:pStyle w:val="Bodytext10"/>
        <w:spacing w:after="420"/>
        <w:jc w:val="both"/>
      </w:pPr>
      <w:r>
        <w:rPr>
          <w:rStyle w:val="Bodytext1"/>
          <w:b/>
          <w:bCs/>
        </w:rPr>
        <w:t>Referenční období: [XX XX]</w:t>
      </w:r>
    </w:p>
    <w:p w14:paraId="048F9619" w14:textId="7E911093" w:rsidR="001E2974" w:rsidRDefault="00000000">
      <w:pPr>
        <w:pStyle w:val="Bodytext10"/>
        <w:spacing w:after="200"/>
        <w:jc w:val="both"/>
      </w:pPr>
      <w:r>
        <w:rPr>
          <w:rStyle w:val="Bodytext1"/>
          <w:b/>
          <w:bCs/>
        </w:rPr>
        <w:t xml:space="preserve">Potřebná výše obratu v referenčním období: </w:t>
      </w:r>
      <w:r>
        <w:rPr>
          <w:rStyle w:val="Bodytext1"/>
        </w:rPr>
        <w:t>[XX XX]</w:t>
      </w:r>
    </w:p>
    <w:p w14:paraId="5EE7CC78" w14:textId="77777777" w:rsidR="001E2974" w:rsidRDefault="00000000">
      <w:pPr>
        <w:pStyle w:val="Bodytext1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Poskytovaný obratový bonus bude vyplacen pouze podle jednoho pásma, a to v souladu s dosaženou výší obratu v referenčním období: </w:t>
      </w:r>
    </w:p>
    <w:p w14:paraId="66CE4FDA" w14:textId="77777777" w:rsidR="00D33556" w:rsidRDefault="00D33556">
      <w:pPr>
        <w:pStyle w:val="Bodytext10"/>
        <w:rPr>
          <w:rStyle w:val="Bodytext1"/>
          <w:b/>
          <w:bCs/>
        </w:rPr>
      </w:pPr>
    </w:p>
    <w:p w14:paraId="36A17790" w14:textId="77777777" w:rsidR="00D33556" w:rsidRDefault="00D33556">
      <w:pPr>
        <w:pStyle w:val="Bodytext10"/>
        <w:rPr>
          <w:rStyle w:val="Bodytext1"/>
          <w:b/>
          <w:bCs/>
        </w:rPr>
      </w:pPr>
    </w:p>
    <w:p w14:paraId="72DDED9E" w14:textId="77777777" w:rsidR="00D33556" w:rsidRDefault="00D33556">
      <w:pPr>
        <w:pStyle w:val="Bodytext10"/>
        <w:rPr>
          <w:rStyle w:val="Bodytext1"/>
          <w:b/>
          <w:bCs/>
        </w:rPr>
      </w:pPr>
    </w:p>
    <w:p w14:paraId="137DEA1E" w14:textId="1E35D0F1" w:rsidR="00D33556" w:rsidRDefault="00D33556">
      <w:pPr>
        <w:pStyle w:val="Bodytext10"/>
        <w:sectPr w:rsidR="00D33556">
          <w:pgSz w:w="11900" w:h="16840"/>
          <w:pgMar w:top="982" w:right="1590" w:bottom="1185" w:left="1540" w:header="554" w:footer="757" w:gutter="0"/>
          <w:pgNumType w:start="1"/>
          <w:cols w:space="720"/>
          <w:noEndnote/>
          <w:docGrid w:linePitch="360"/>
        </w:sectPr>
      </w:pPr>
    </w:p>
    <w:p w14:paraId="608B3ABE" w14:textId="77777777" w:rsidR="001E2974" w:rsidRDefault="001E2974">
      <w:pPr>
        <w:spacing w:line="107" w:lineRule="exact"/>
        <w:rPr>
          <w:sz w:val="9"/>
          <w:szCs w:val="9"/>
        </w:rPr>
      </w:pPr>
    </w:p>
    <w:p w14:paraId="58596D8E" w14:textId="77777777" w:rsidR="001E2974" w:rsidRDefault="001E2974">
      <w:pPr>
        <w:spacing w:line="1" w:lineRule="exact"/>
        <w:sectPr w:rsidR="001E2974">
          <w:type w:val="continuous"/>
          <w:pgSz w:w="11900" w:h="16840"/>
          <w:pgMar w:top="982" w:right="0" w:bottom="1185" w:left="0" w:header="0" w:footer="3" w:gutter="0"/>
          <w:cols w:space="720"/>
          <w:noEndnote/>
          <w:docGrid w:linePitch="360"/>
        </w:sectPr>
      </w:pPr>
    </w:p>
    <w:p w14:paraId="79CCB4F4" w14:textId="41CD712E" w:rsidR="001E297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E08417" wp14:editId="6738497C">
                <wp:simplePos x="0" y="0"/>
                <wp:positionH relativeFrom="page">
                  <wp:posOffset>977900</wp:posOffset>
                </wp:positionH>
                <wp:positionV relativeFrom="paragraph">
                  <wp:posOffset>12700</wp:posOffset>
                </wp:positionV>
                <wp:extent cx="1696085" cy="155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FAC25" w14:textId="77777777" w:rsidR="001E2974" w:rsidRDefault="00000000">
                            <w:pPr>
                              <w:pStyle w:val="Bodytext10"/>
                              <w:tabs>
                                <w:tab w:val="left" w:leader="dot" w:pos="2606"/>
                              </w:tabs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V Praze, dne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E0841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pt;margin-top:1pt;width:133.55pt;height:12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" filled="f" stroked="f">
                <v:textbox inset="0,0,0,0">
                  <w:txbxContent>
                    <w:p w14:paraId="682FAC25" w14:textId="77777777" w:rsidR="001E2974" w:rsidRDefault="00000000">
                      <w:pPr>
                        <w:pStyle w:val="Bodytext10"/>
                        <w:tabs>
                          <w:tab w:val="left" w:leader="dot" w:pos="2606"/>
                        </w:tabs>
                      </w:pPr>
                      <w:r>
                        <w:rPr>
                          <w:rStyle w:val="Bodytext1"/>
                          <w:b/>
                          <w:bCs/>
                        </w:rPr>
                        <w:t>V Praze, dne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46E2B6" w14:textId="77777777" w:rsidR="001E2974" w:rsidRDefault="00000000">
      <w:pPr>
        <w:pStyle w:val="Bodytext10"/>
        <w:spacing w:after="180"/>
        <w:jc w:val="both"/>
      </w:pPr>
      <w:r>
        <w:rPr>
          <w:rStyle w:val="Bodytext1"/>
          <w:b/>
          <w:bCs/>
        </w:rPr>
        <w:t>V Havířově, dne</w:t>
      </w:r>
    </w:p>
    <w:p w14:paraId="7BE908CB" w14:textId="77777777" w:rsidR="001E297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A05D406" w14:textId="017BBE97" w:rsidR="001E2974" w:rsidRDefault="001E2974">
      <w:pPr>
        <w:spacing w:line="1" w:lineRule="exact"/>
      </w:pPr>
    </w:p>
    <w:sectPr w:rsidR="001E2974">
      <w:type w:val="continuous"/>
      <w:pgSz w:w="11900" w:h="16840"/>
      <w:pgMar w:top="982" w:right="1591" w:bottom="982" w:left="4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567E" w14:textId="77777777" w:rsidR="00A4077A" w:rsidRDefault="00A4077A">
      <w:r>
        <w:separator/>
      </w:r>
    </w:p>
  </w:endnote>
  <w:endnote w:type="continuationSeparator" w:id="0">
    <w:p w14:paraId="50F1AFB4" w14:textId="77777777" w:rsidR="00A4077A" w:rsidRDefault="00A4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E92B" w14:textId="77777777" w:rsidR="00A4077A" w:rsidRDefault="00A4077A"/>
  </w:footnote>
  <w:footnote w:type="continuationSeparator" w:id="0">
    <w:p w14:paraId="5EFBB27E" w14:textId="77777777" w:rsidR="00A4077A" w:rsidRDefault="00A40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74"/>
    <w:rsid w:val="000C2804"/>
    <w:rsid w:val="001E2974"/>
    <w:rsid w:val="00A4077A"/>
    <w:rsid w:val="00D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DC9C"/>
  <w15:docId w15:val="{27CE6C13-AA6A-43A8-8775-A1392E6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54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0">
    <w:name w:val="Body text|3"/>
    <w:basedOn w:val="Normln"/>
    <w:link w:val="Bodytext3"/>
    <w:pPr>
      <w:spacing w:after="20" w:line="127" w:lineRule="auto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pacing w:line="276" w:lineRule="auto"/>
      <w:ind w:left="140" w:firstLine="20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line="276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2025-10-27T12:59:00Z</dcterms:created>
  <dcterms:modified xsi:type="dcterms:W3CDTF">2025-10-27T12:59:00Z</dcterms:modified>
</cp:coreProperties>
</file>