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820"/>
        <w:gridCol w:w="3820"/>
      </w:tblGrid>
      <w:tr w:rsidR="00C03BBE" w14:paraId="285BE0E6" w14:textId="77777777" w:rsidTr="006D2A3D">
        <w:tc>
          <w:tcPr>
            <w:tcW w:w="5920" w:type="dxa"/>
            <w:tcBorders>
              <w:right w:val="single" w:sz="4" w:space="0" w:color="auto"/>
            </w:tcBorders>
            <w:shd w:val="clear" w:color="auto" w:fill="auto"/>
          </w:tcPr>
          <w:p w14:paraId="405D221D" w14:textId="77777777" w:rsidR="00C03BBE" w:rsidRDefault="00C03BBE" w:rsidP="006D2A3D">
            <w:bookmarkStart w:id="0" w:name="_GoBack"/>
            <w:bookmarkEnd w:id="0"/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9571" w14:textId="77777777" w:rsidR="00C03BBE" w:rsidRDefault="00C03BBE" w:rsidP="006D2A3D">
            <w:pPr>
              <w:spacing w:before="120" w:after="120"/>
              <w:jc w:val="center"/>
            </w:pPr>
            <w:r>
              <w:fldChar w:fldCharType="begin">
                <w:ffData>
                  <w:name w:val="SmlCis2"/>
                  <w:enabled/>
                  <w:calcOnExit w:val="0"/>
                  <w:textInput/>
                </w:ffData>
              </w:fldChar>
            </w:r>
            <w:bookmarkStart w:id="1" w:name="SmlCis2"/>
            <w:r>
              <w:instrText xml:space="preserve"> FORMTEXT </w:instrText>
            </w:r>
            <w:r>
              <w:fldChar w:fldCharType="separate"/>
            </w:r>
            <w:r>
              <w:t>99051258655</w:t>
            </w:r>
            <w:r>
              <w:fldChar w:fldCharType="end"/>
            </w:r>
            <w:bookmarkEnd w:id="1"/>
          </w:p>
        </w:tc>
      </w:tr>
      <w:tr w:rsidR="00C03BBE" w14:paraId="59D954B8" w14:textId="77777777" w:rsidTr="006D2A3D">
        <w:tc>
          <w:tcPr>
            <w:tcW w:w="5920" w:type="dxa"/>
            <w:shd w:val="clear" w:color="auto" w:fill="auto"/>
          </w:tcPr>
          <w:p w14:paraId="67CFB104" w14:textId="77777777" w:rsidR="00C03BBE" w:rsidRDefault="00C03BBE" w:rsidP="006D2A3D"/>
        </w:tc>
        <w:tc>
          <w:tcPr>
            <w:tcW w:w="3865" w:type="dxa"/>
            <w:tcBorders>
              <w:top w:val="single" w:sz="4" w:space="0" w:color="auto"/>
            </w:tcBorders>
            <w:shd w:val="clear" w:color="auto" w:fill="auto"/>
          </w:tcPr>
          <w:p w14:paraId="25C6E203" w14:textId="77777777" w:rsidR="00C03BBE" w:rsidRDefault="00C03BBE" w:rsidP="006D2A3D">
            <w:pPr>
              <w:jc w:val="center"/>
            </w:pPr>
            <w:r w:rsidRPr="00FE539D">
              <w:rPr>
                <w:sz w:val="16"/>
              </w:rPr>
              <w:t>registrační číslo</w:t>
            </w:r>
          </w:p>
        </w:tc>
      </w:tr>
    </w:tbl>
    <w:p w14:paraId="01940990" w14:textId="77777777" w:rsidR="00C03BBE" w:rsidRDefault="00C03BBE" w:rsidP="00C03BBE"/>
    <w:p w14:paraId="273F9050" w14:textId="77777777" w:rsidR="00C03BBE" w:rsidRDefault="00C03BBE" w:rsidP="00C03BBE">
      <w:r>
        <w:rPr>
          <w:b/>
        </w:rPr>
        <w:t>Komerční banka, a. s.</w:t>
      </w:r>
      <w:r>
        <w:t>, se sídlem Praha 1, Na Příkopě 33 čp. 969, PSČ 114 07, IČO: 4531 7054, zapsaná v obchodním rejstříku vedeném Městským soudem v Praze, oddíl B, vložka 1360 (dále jen „</w:t>
      </w:r>
      <w:r>
        <w:rPr>
          <w:b/>
        </w:rPr>
        <w:t>Banka</w:t>
      </w:r>
      <w:r>
        <w:t>“)</w:t>
      </w:r>
    </w:p>
    <w:p w14:paraId="4C900CFA" w14:textId="77777777" w:rsidR="00C03BBE" w:rsidRDefault="00C03BBE" w:rsidP="00C03BBE"/>
    <w:p w14:paraId="4D4EB5D6" w14:textId="77777777" w:rsidR="00C03BBE" w:rsidRDefault="00C03BBE" w:rsidP="00C03BBE">
      <w:r>
        <w:t>a</w:t>
      </w:r>
    </w:p>
    <w:p w14:paraId="5FA2C12F" w14:textId="77777777" w:rsidR="00C03BBE" w:rsidRDefault="00C03BBE" w:rsidP="00C03BBE">
      <w:bookmarkStart w:id="2" w:name="hlava"/>
      <w:bookmarkStart w:id="3" w:name="INS_KID"/>
      <w:bookmarkEnd w:id="2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645"/>
      </w:tblGrid>
      <w:tr w:rsidR="00C03BBE" w:rsidRPr="00B85CAE" w14:paraId="27C6CECC" w14:textId="77777777" w:rsidTr="006D2A3D">
        <w:trPr>
          <w:trHeight w:val="20"/>
        </w:trPr>
        <w:tc>
          <w:tcPr>
            <w:tcW w:w="9288" w:type="dxa"/>
            <w:shd w:val="clear" w:color="auto" w:fill="auto"/>
          </w:tcPr>
          <w:bookmarkStart w:id="4" w:name="DD_KlientTyp"/>
          <w:bookmarkEnd w:id="3"/>
          <w:p w14:paraId="01DA1E3E" w14:textId="77777777" w:rsidR="00C03BBE" w:rsidRPr="00B85CAE" w:rsidRDefault="00C03BBE" w:rsidP="006D2A3D">
            <w:pPr>
              <w:spacing w:before="120"/>
              <w:rPr>
                <w:position w:val="-2"/>
              </w:rPr>
            </w:pPr>
            <w:r w:rsidRPr="00B85CAE">
              <w:rPr>
                <w:b/>
                <w:szCs w:val="18"/>
              </w:rPr>
              <w:fldChar w:fldCharType="begin">
                <w:ffData>
                  <w:name w:val="DD_KlientTyp"/>
                  <w:enabled/>
                  <w:calcOnExit w:val="0"/>
                  <w:entryMacro w:val="KTChanged"/>
                  <w:ddList>
                    <w:listEntry w:val="Právnická osoba"/>
                    <w:listEntry w:val="Fyzická osoba - podnikatel"/>
                    <w:listEntry w:val="Právnická osoba - jednající prostřednictvím pobočky"/>
                    <w:listEntry w:val="Obec / Kraj"/>
                    <w:listEntry w:val="Fyzická osoba - nepodnikatel"/>
                    <w:listEntry w:val="Fyzická osoba - jednající prostřednictvím pobočky"/>
                  </w:ddList>
                </w:ffData>
              </w:fldChar>
            </w:r>
            <w:r w:rsidRPr="00B85CAE">
              <w:rPr>
                <w:b/>
                <w:szCs w:val="18"/>
              </w:rPr>
              <w:instrText xml:space="preserve"> FORMDROPDOWN </w:instrText>
            </w:r>
            <w:r w:rsidR="002975AC">
              <w:rPr>
                <w:b/>
                <w:szCs w:val="18"/>
              </w:rPr>
            </w:r>
            <w:r w:rsidR="002975AC">
              <w:rPr>
                <w:b/>
                <w:szCs w:val="18"/>
              </w:rPr>
              <w:fldChar w:fldCharType="separate"/>
            </w:r>
            <w:r w:rsidRPr="00B85CAE">
              <w:rPr>
                <w:b/>
                <w:szCs w:val="18"/>
              </w:rPr>
              <w:fldChar w:fldCharType="end"/>
            </w:r>
            <w:bookmarkEnd w:id="4"/>
            <w:r w:rsidRPr="00B85CAE">
              <w:rPr>
                <w:b/>
                <w:color w:val="000000"/>
                <w:szCs w:val="18"/>
              </w:rPr>
              <w:t xml:space="preserve"> </w:t>
            </w:r>
            <w:r w:rsidRPr="00B85CAE">
              <w:rPr>
                <w:rFonts w:cs="Arial"/>
                <w:b/>
                <w:szCs w:val="18"/>
              </w:rPr>
              <w:t xml:space="preserve"> </w:t>
            </w:r>
            <w:r w:rsidRPr="00B85CAE">
              <w:rPr>
                <w:rFonts w:cs="Arial"/>
                <w:szCs w:val="18"/>
              </w:rPr>
              <w:t>(dále jen „</w:t>
            </w:r>
            <w:r>
              <w:rPr>
                <w:rFonts w:cs="Arial"/>
                <w:b/>
                <w:szCs w:val="18"/>
              </w:rPr>
              <w:t>Klient</w:t>
            </w:r>
            <w:r w:rsidRPr="00B85CAE">
              <w:rPr>
                <w:rFonts w:cs="Arial"/>
                <w:szCs w:val="18"/>
              </w:rPr>
              <w:t>“)</w:t>
            </w:r>
          </w:p>
        </w:tc>
      </w:tr>
      <w:tr w:rsidR="00C03BBE" w:rsidRPr="008F4246" w14:paraId="5DF410D0" w14:textId="77777777" w:rsidTr="006D2A3D">
        <w:trPr>
          <w:trHeight w:val="20"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C03BBE" w:rsidRPr="008F4246" w14:paraId="49457E84" w14:textId="77777777" w:rsidTr="006D2A3D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F82A47" w14:textId="77777777" w:rsidR="00C03BBE" w:rsidRPr="008F4246" w:rsidRDefault="00C03BBE" w:rsidP="006D2A3D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8F4246">
                    <w:rPr>
                      <w:rFonts w:cs="Arial"/>
                      <w:position w:val="-2"/>
                      <w:szCs w:val="18"/>
                    </w:rPr>
                    <w:t>Obchodní firma* / název**:</w:t>
                  </w:r>
                </w:p>
              </w:tc>
              <w:bookmarkStart w:id="5" w:name="nazev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7A98D2" w14:textId="77777777" w:rsidR="00C03BBE" w:rsidRPr="008F4246" w:rsidRDefault="00C03BBE" w:rsidP="006D2A3D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8F4246">
                    <w:rPr>
                      <w:rFonts w:cs="Arial"/>
                      <w:szCs w:val="18"/>
                    </w:rPr>
                    <w:fldChar w:fldCharType="begin">
                      <w:ffData>
                        <w:name w:val="nazev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F4246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8F4246">
                    <w:rPr>
                      <w:rFonts w:cs="Arial"/>
                      <w:szCs w:val="18"/>
                    </w:rPr>
                  </w:r>
                  <w:r w:rsidRPr="008F4246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Střední škola zemědělská a zahradnická, Olomouc, U Hradiska 4</w:t>
                  </w:r>
                  <w:r w:rsidRPr="008F4246">
                    <w:rPr>
                      <w:rFonts w:cs="Arial"/>
                      <w:szCs w:val="18"/>
                    </w:rPr>
                    <w:fldChar w:fldCharType="end"/>
                  </w:r>
                  <w:bookmarkEnd w:id="5"/>
                </w:p>
              </w:tc>
            </w:tr>
            <w:tr w:rsidR="00C03BBE" w:rsidRPr="008F4246" w14:paraId="7E7126D0" w14:textId="77777777" w:rsidTr="006D2A3D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1359B6" w14:textId="77777777" w:rsidR="00C03BBE" w:rsidRPr="008F4246" w:rsidRDefault="00C03BBE" w:rsidP="006D2A3D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8F4246">
                    <w:rPr>
                      <w:rFonts w:cs="Arial"/>
                      <w:position w:val="-2"/>
                      <w:szCs w:val="18"/>
                    </w:rPr>
                    <w:t>Sídlo:</w:t>
                  </w:r>
                </w:p>
              </w:tc>
              <w:bookmarkStart w:id="6" w:name="sidl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6540BC" w14:textId="77777777" w:rsidR="00C03BBE" w:rsidRPr="008F4246" w:rsidRDefault="00C03BBE" w:rsidP="006D2A3D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8F4246">
                    <w:rPr>
                      <w:rFonts w:cs="Arial"/>
                      <w:szCs w:val="18"/>
                    </w:rPr>
                    <w:fldChar w:fldCharType="begin">
                      <w:ffData>
                        <w:name w:val="sidlo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F4246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8F4246">
                    <w:rPr>
                      <w:rFonts w:cs="Arial"/>
                      <w:szCs w:val="18"/>
                    </w:rPr>
                  </w:r>
                  <w:r w:rsidRPr="008F4246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U Hradiska 7/4, Klášterní Hradisko, 77900 Olomouc</w:t>
                  </w:r>
                  <w:r w:rsidRPr="008F4246">
                    <w:rPr>
                      <w:rFonts w:cs="Arial"/>
                      <w:szCs w:val="18"/>
                    </w:rPr>
                    <w:fldChar w:fldCharType="end"/>
                  </w:r>
                  <w:bookmarkEnd w:id="6"/>
                </w:p>
              </w:tc>
            </w:tr>
            <w:tr w:rsidR="00C03BBE" w:rsidRPr="008F4246" w14:paraId="5D6CFD87" w14:textId="77777777" w:rsidTr="006D2A3D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EAF472" w14:textId="77777777" w:rsidR="00C03BBE" w:rsidRPr="008F4246" w:rsidRDefault="00C03BBE" w:rsidP="006D2A3D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8F4246">
                    <w:rPr>
                      <w:rFonts w:cs="Arial"/>
                      <w:position w:val="-2"/>
                      <w:szCs w:val="18"/>
                    </w:rPr>
                    <w:t>IČO:</w:t>
                  </w:r>
                </w:p>
              </w:tc>
              <w:bookmarkStart w:id="7" w:name="ic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B08F0F" w14:textId="77777777" w:rsidR="00C03BBE" w:rsidRPr="008F4246" w:rsidRDefault="00C03BBE" w:rsidP="006D2A3D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8F4246">
                    <w:rPr>
                      <w:rFonts w:cs="Arial"/>
                      <w:szCs w:val="18"/>
                    </w:rPr>
                    <w:fldChar w:fldCharType="begin">
                      <w:ffData>
                        <w:name w:val="ico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8F4246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8F4246">
                    <w:rPr>
                      <w:rFonts w:cs="Arial"/>
                      <w:szCs w:val="18"/>
                    </w:rPr>
                  </w:r>
                  <w:r w:rsidRPr="008F4246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00602035</w:t>
                  </w:r>
                  <w:r w:rsidRPr="008F4246">
                    <w:rPr>
                      <w:rFonts w:cs="Arial"/>
                      <w:szCs w:val="18"/>
                    </w:rPr>
                    <w:fldChar w:fldCharType="end"/>
                  </w:r>
                  <w:bookmarkEnd w:id="7"/>
                </w:p>
              </w:tc>
            </w:tr>
            <w:tr w:rsidR="00C03BBE" w:rsidRPr="008F4246" w14:paraId="6A2C9119" w14:textId="77777777" w:rsidTr="006D2A3D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46FE08" w14:textId="77777777" w:rsidR="00C03BBE" w:rsidRPr="008F4246" w:rsidRDefault="00C03BBE" w:rsidP="006D2A3D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8F4246">
                    <w:rPr>
                      <w:rFonts w:cs="Arial"/>
                      <w:position w:val="-2"/>
                      <w:szCs w:val="18"/>
                    </w:rPr>
                    <w:t>Zápis v obchodním rejstříku či jiné evidenci,</w:t>
                  </w:r>
                  <w:r w:rsidRPr="008F4246">
                    <w:rPr>
                      <w:rFonts w:cs="Arial"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8" w:name="or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8C5883" w14:textId="77777777" w:rsidR="00C03BBE" w:rsidRPr="008F4246" w:rsidRDefault="00C03BBE" w:rsidP="006D2A3D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8F4246">
                    <w:rPr>
                      <w:rFonts w:cs="Arial"/>
                      <w:szCs w:val="18"/>
                    </w:rPr>
                    <w:fldChar w:fldCharType="begin">
                      <w:ffData>
                        <w:name w:val="or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F4246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8F4246">
                    <w:rPr>
                      <w:rFonts w:cs="Arial"/>
                      <w:szCs w:val="18"/>
                    </w:rPr>
                  </w:r>
                  <w:r w:rsidRPr="008F4246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výpis z rejstříku ČR, číslo: info.mfcr.cz 18.4.2024, Česká republika, Olomoucký kraj</w:t>
                  </w:r>
                  <w:r w:rsidRPr="008F4246">
                    <w:rPr>
                      <w:rFonts w:cs="Arial"/>
                      <w:szCs w:val="18"/>
                    </w:rPr>
                    <w:fldChar w:fldCharType="end"/>
                  </w:r>
                  <w:bookmarkEnd w:id="8"/>
                </w:p>
              </w:tc>
            </w:tr>
          </w:tbl>
          <w:p w14:paraId="4AC7617F" w14:textId="77777777" w:rsidR="00C03BBE" w:rsidRPr="008F4246" w:rsidRDefault="00C03BBE" w:rsidP="006D2A3D">
            <w:pPr>
              <w:rPr>
                <w:color w:val="000000"/>
                <w:szCs w:val="18"/>
              </w:rPr>
            </w:pPr>
            <w:r w:rsidRPr="008F4246">
              <w:rPr>
                <w:rFonts w:cs="Arial"/>
                <w:szCs w:val="18"/>
              </w:rPr>
              <w:t xml:space="preserve">     *je-li Klient zapsán v obchodním rejstříku;  **není-li Klient zapsán v obchodním rejstříku</w:t>
            </w:r>
          </w:p>
        </w:tc>
      </w:tr>
      <w:tr w:rsidR="00C03BBE" w:rsidRPr="008F4246" w14:paraId="16CD6D1B" w14:textId="77777777" w:rsidTr="006D2A3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C03BBE" w:rsidRPr="008F4246" w14:paraId="34DBF029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35E6EF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E943D3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2365518B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992E0E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88D522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44FA3F19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F61352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4FF1C0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7B5827CB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537A1F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80E182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7978B8CE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FB8257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C43D83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1406E2AA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56BE88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83F72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386DBB47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325CF6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2534F8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7DD7C26A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B65A93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BD93B1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594A69E5" w14:textId="77777777" w:rsidR="00C03BBE" w:rsidRPr="008F4246" w:rsidRDefault="00C03BBE" w:rsidP="006D2A3D">
            <w:pPr>
              <w:rPr>
                <w:vanish/>
                <w:color w:val="000000"/>
                <w:szCs w:val="18"/>
              </w:rPr>
            </w:pPr>
          </w:p>
        </w:tc>
      </w:tr>
      <w:tr w:rsidR="00C03BBE" w:rsidRPr="008F4246" w14:paraId="5447D8B2" w14:textId="77777777" w:rsidTr="006D2A3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C03BBE" w:rsidRPr="008F4246" w14:paraId="04F79A6F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DF6266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CEC8BB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368194F5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EC4867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A2541C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4F5D110A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3C4C3A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452304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346512BC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639C80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77BB9B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248C7F94" w14:textId="77777777" w:rsidR="00C03BBE" w:rsidRPr="008F4246" w:rsidRDefault="00C03BBE" w:rsidP="006D2A3D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C03BBE" w:rsidRPr="008F4246" w14:paraId="757F2778" w14:textId="77777777" w:rsidTr="006D2A3D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071CF8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EF2584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77F46944" w14:textId="77777777" w:rsidTr="006D2A3D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1A23BA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D9573C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2B9B8763" w14:textId="77777777" w:rsidTr="006D2A3D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77590D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A03198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08A59B6A" w14:textId="77777777" w:rsidR="00C03BBE" w:rsidRPr="008F4246" w:rsidRDefault="00C03BBE" w:rsidP="006D2A3D">
            <w:pPr>
              <w:rPr>
                <w:vanish/>
                <w:color w:val="000000"/>
                <w:szCs w:val="18"/>
              </w:rPr>
            </w:pPr>
          </w:p>
        </w:tc>
      </w:tr>
      <w:tr w:rsidR="00C03BBE" w:rsidRPr="008F4246" w14:paraId="2D759F1C" w14:textId="77777777" w:rsidTr="006D2A3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24"/>
              <w:gridCol w:w="5495"/>
            </w:tblGrid>
            <w:tr w:rsidR="00C03BBE" w:rsidRPr="008F4246" w14:paraId="154A3345" w14:textId="77777777" w:rsidTr="006D2A3D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50FE6D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3D8CAA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3E860B86" w14:textId="77777777" w:rsidTr="006D2A3D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9DABEA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D925A5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2A7A2FA6" w14:textId="77777777" w:rsidTr="006D2A3D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74F2C4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920FF0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2C82B565" w14:textId="77777777" w:rsidR="00C03BBE" w:rsidRPr="008F4246" w:rsidRDefault="00C03BBE" w:rsidP="006D2A3D">
            <w:pPr>
              <w:jc w:val="left"/>
              <w:rPr>
                <w:vanish/>
                <w:color w:val="000000"/>
                <w:szCs w:val="18"/>
              </w:rPr>
            </w:pPr>
          </w:p>
        </w:tc>
      </w:tr>
      <w:tr w:rsidR="00C03BBE" w:rsidRPr="008F4246" w14:paraId="1C16EAD0" w14:textId="77777777" w:rsidTr="006D2A3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C03BBE" w:rsidRPr="008F4246" w14:paraId="119CFCF0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65D096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FFD50C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6B104BD1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A032EB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CE2FE5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6BAFA0E6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3972DB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F824FC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4BBC9117" w14:textId="77777777" w:rsidR="00C03BBE" w:rsidRPr="008F4246" w:rsidRDefault="00C03BBE" w:rsidP="006D2A3D">
            <w:pPr>
              <w:rPr>
                <w:vanish/>
                <w:color w:val="000000"/>
                <w:szCs w:val="18"/>
              </w:rPr>
            </w:pPr>
          </w:p>
        </w:tc>
      </w:tr>
      <w:tr w:rsidR="00C03BBE" w:rsidRPr="008F4246" w14:paraId="73035E18" w14:textId="77777777" w:rsidTr="006D2A3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C03BBE" w:rsidRPr="008F4246" w14:paraId="184902A6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3ADDAB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56B421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13F3E07A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757AC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EB3243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648ACF1B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F75B47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56AB0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1B8432CE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383199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D39EE9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399DBA5D" w14:textId="77777777" w:rsidR="00C03BBE" w:rsidRPr="008F4246" w:rsidRDefault="00C03BBE" w:rsidP="006D2A3D">
            <w:pPr>
              <w:rPr>
                <w:vanish/>
                <w:color w:val="000000"/>
                <w:szCs w:val="18"/>
              </w:rPr>
            </w:pPr>
          </w:p>
        </w:tc>
      </w:tr>
      <w:tr w:rsidR="00C03BBE" w:rsidRPr="008F4246" w14:paraId="1A5C2422" w14:textId="77777777" w:rsidTr="006D2A3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C03BBE" w:rsidRPr="008F4246" w14:paraId="268C3C4A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3DB687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9043F7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20069757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F1A963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FC3840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076E1A6B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E89EE7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24C388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5EFFF4EE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F81E77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B5796C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6AF6D13B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64405B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059A21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6D409520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C5BE32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1E3E15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33EDF132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A5E33C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0B6351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3D7B489E" w14:textId="77777777" w:rsidTr="006D2A3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4ACBAD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7494C0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3D9D9816" w14:textId="77777777" w:rsidR="00C03BBE" w:rsidRPr="008F4246" w:rsidRDefault="00C03BBE" w:rsidP="006D2A3D">
            <w:pPr>
              <w:rPr>
                <w:rFonts w:cs="Arial"/>
                <w:vanish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C03BBE" w:rsidRPr="008F4246" w14:paraId="0B538124" w14:textId="77777777" w:rsidTr="006D2A3D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E050CB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885C8D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53862F5D" w14:textId="77777777" w:rsidTr="006D2A3D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8DF58E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121A41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C03BBE" w:rsidRPr="008F4246" w14:paraId="6EA09177" w14:textId="77777777" w:rsidTr="006D2A3D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D3F75F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C5E9A1" w14:textId="77777777" w:rsidR="00C03BBE" w:rsidRPr="008F4246" w:rsidRDefault="00C03BBE" w:rsidP="006D2A3D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20F9631D" w14:textId="77777777" w:rsidR="00C03BBE" w:rsidRPr="008F4246" w:rsidRDefault="00C03BBE" w:rsidP="006D2A3D">
            <w:pPr>
              <w:rPr>
                <w:vanish/>
                <w:color w:val="000000"/>
                <w:szCs w:val="18"/>
              </w:rPr>
            </w:pPr>
          </w:p>
        </w:tc>
      </w:tr>
    </w:tbl>
    <w:p w14:paraId="5BE2E299" w14:textId="77777777" w:rsidR="00C03BBE" w:rsidRDefault="00C03BBE" w:rsidP="00C03BBE"/>
    <w:p w14:paraId="2A1BF4E7" w14:textId="77777777" w:rsidR="00C03BBE" w:rsidRDefault="00C03BBE" w:rsidP="00C03BBE">
      <w:r>
        <w:t xml:space="preserve">se dohodli na tomto dodatku č. </w:t>
      </w:r>
      <w:bookmarkStart w:id="9" w:name="PoradoveCislo"/>
      <w:r>
        <w:fldChar w:fldCharType="begin">
          <w:ffData>
            <w:name w:val="PoradoveCislo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1</w:t>
      </w:r>
      <w:r>
        <w:fldChar w:fldCharType="end"/>
      </w:r>
      <w:bookmarkEnd w:id="9"/>
      <w:r>
        <w:t xml:space="preserve"> ke Smlouvě o </w:t>
      </w:r>
      <w:bookmarkStart w:id="10" w:name="SmlCo"/>
      <w:r>
        <w:fldChar w:fldCharType="begin">
          <w:ffData>
            <w:name w:val="SmlCo"/>
            <w:enabled/>
            <w:calcOnExit w:val="0"/>
            <w:textInput>
              <w:default w:val="úvěru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úvěru</w:t>
      </w:r>
      <w:r>
        <w:fldChar w:fldCharType="end"/>
      </w:r>
      <w:bookmarkEnd w:id="10"/>
      <w:r>
        <w:t xml:space="preserve"> ze dne </w:t>
      </w:r>
      <w:bookmarkStart w:id="11" w:name="SmlDat"/>
      <w:r>
        <w:fldChar w:fldCharType="begin">
          <w:ffData>
            <w:name w:val="SmlDat"/>
            <w:enabled/>
            <w:calcOnExit w:val="0"/>
            <w:textInput>
              <w:default w:val="_____"/>
            </w:textInput>
          </w:ffData>
        </w:fldChar>
      </w:r>
      <w:r>
        <w:instrText xml:space="preserve"> FORMTEXT </w:instrText>
      </w:r>
      <w:r>
        <w:fldChar w:fldCharType="separate"/>
      </w:r>
      <w:r>
        <w:t>27.6.2025</w:t>
      </w:r>
      <w:r>
        <w:fldChar w:fldCharType="end"/>
      </w:r>
      <w:bookmarkEnd w:id="11"/>
      <w:r>
        <w:t xml:space="preserve">, reg. č. </w:t>
      </w:r>
      <w:bookmarkStart w:id="12" w:name="SmlCis"/>
      <w:r>
        <w:fldChar w:fldCharType="begin">
          <w:ffData>
            <w:name w:val="SmlCis"/>
            <w:enabled/>
            <w:calcOnExit w:val="0"/>
            <w:textInput>
              <w:default w:val="_____"/>
            </w:textInput>
          </w:ffData>
        </w:fldChar>
      </w:r>
      <w:r>
        <w:instrText xml:space="preserve"> FORMTEXT </w:instrText>
      </w:r>
      <w:r>
        <w:fldChar w:fldCharType="separate"/>
      </w:r>
      <w:r>
        <w:t>99051258655</w:t>
      </w:r>
      <w:r>
        <w:fldChar w:fldCharType="end"/>
      </w:r>
      <w:bookmarkEnd w:id="12"/>
      <w:r>
        <w:t xml:space="preserve"> (dále jen „</w:t>
      </w:r>
      <w:r>
        <w:rPr>
          <w:b/>
        </w:rPr>
        <w:t>Smlouva</w:t>
      </w:r>
      <w:r>
        <w:t>“).</w:t>
      </w:r>
    </w:p>
    <w:p w14:paraId="0D8F1C49" w14:textId="77777777" w:rsidR="00C03BBE" w:rsidRDefault="00C03BBE" w:rsidP="00C03BBE"/>
    <w:p w14:paraId="463CD23E" w14:textId="77777777" w:rsidR="00C03BBE" w:rsidRDefault="00C03BBE" w:rsidP="00EC23C5">
      <w:pPr>
        <w:ind w:left="426" w:hanging="426"/>
        <w:rPr>
          <w:szCs w:val="18"/>
        </w:rPr>
      </w:pPr>
      <w:r>
        <w:rPr>
          <w:szCs w:val="18"/>
        </w:rPr>
        <w:t>1.</w:t>
      </w:r>
      <w:r>
        <w:rPr>
          <w:szCs w:val="18"/>
        </w:rPr>
        <w:tab/>
        <w:t xml:space="preserve">Tímto dodatkem se mění Smlouva takto: </w:t>
      </w:r>
    </w:p>
    <w:p w14:paraId="265A776E" w14:textId="77777777" w:rsidR="00C03BBE" w:rsidRDefault="00C03BBE" w:rsidP="00C03BBE">
      <w:pPr>
        <w:rPr>
          <w:rFonts w:cs="Arial"/>
          <w:b/>
        </w:rPr>
      </w:pPr>
    </w:p>
    <w:p w14:paraId="498FC788" w14:textId="77777777" w:rsidR="007E536D" w:rsidRPr="00614B88" w:rsidRDefault="007E536D" w:rsidP="007E536D">
      <w:pPr>
        <w:numPr>
          <w:ilvl w:val="0"/>
          <w:numId w:val="3"/>
        </w:numPr>
      </w:pPr>
      <w:bookmarkStart w:id="13" w:name="ZZ_ELPOD_F"/>
      <w:bookmarkEnd w:id="13"/>
      <w:r w:rsidRPr="00614B88">
        <w:t>Klient a Banka společně prohlašují, že:</w:t>
      </w:r>
    </w:p>
    <w:p w14:paraId="2BE69143" w14:textId="77777777" w:rsidR="007E536D" w:rsidRPr="00614B88" w:rsidRDefault="007E536D" w:rsidP="007E536D">
      <w:pPr>
        <w:numPr>
          <w:ilvl w:val="0"/>
          <w:numId w:val="4"/>
        </w:numPr>
        <w:ind w:left="1418" w:hanging="284"/>
      </w:pPr>
      <w:r w:rsidRPr="00614B88">
        <w:t xml:space="preserve">dne 30.9.2025 Klient podal Žádost o čerpání na úhradu faktury, kde byla chybně požadována úhrada </w:t>
      </w:r>
      <w:r>
        <w:t xml:space="preserve">   </w:t>
      </w:r>
      <w:r w:rsidRPr="00614B88">
        <w:t>100</w:t>
      </w:r>
      <w:r>
        <w:t xml:space="preserve"> </w:t>
      </w:r>
      <w:r w:rsidRPr="00614B88">
        <w:t>% fakturované částky namísto 75</w:t>
      </w:r>
      <w:r>
        <w:t xml:space="preserve"> </w:t>
      </w:r>
      <w:r w:rsidRPr="00614B88">
        <w:t xml:space="preserve">%  fakturované částky; </w:t>
      </w:r>
    </w:p>
    <w:p w14:paraId="475F8B69" w14:textId="77777777" w:rsidR="007E536D" w:rsidRPr="00614B88" w:rsidRDefault="007E536D" w:rsidP="007E536D">
      <w:pPr>
        <w:numPr>
          <w:ilvl w:val="0"/>
          <w:numId w:val="4"/>
        </w:numPr>
        <w:ind w:left="1418" w:hanging="284"/>
      </w:pPr>
      <w:r w:rsidRPr="00614B88">
        <w:t xml:space="preserve">se dohodli, že rozdíl, tj.  částku 93 044,48 Kč, Klient vrátí na úvěrový účet č. 35-3461611537/0100, což bylo provedeno dne </w:t>
      </w:r>
      <w:r>
        <w:t>3.10.2025;</w:t>
      </w:r>
    </w:p>
    <w:p w14:paraId="37740D57" w14:textId="77777777" w:rsidR="007E536D" w:rsidRPr="00614B88" w:rsidRDefault="007E536D" w:rsidP="007E536D">
      <w:pPr>
        <w:numPr>
          <w:ilvl w:val="0"/>
          <w:numId w:val="4"/>
        </w:numPr>
        <w:ind w:left="1418" w:hanging="284"/>
      </w:pPr>
      <w:r w:rsidRPr="00614B88">
        <w:t>v případě  převodu částky 93 044,48 Kč na úvěrový účet č. 35-3461611537/0100  dle odstavce b) tohoto článku se nemělo jednat o  předčasnou splátku Úvěru, ale o vrácení chybně vyčerpané části Úvěru.  </w:t>
      </w:r>
    </w:p>
    <w:p w14:paraId="7A30A668" w14:textId="77777777" w:rsidR="007E536D" w:rsidRPr="00614B88" w:rsidRDefault="007E536D" w:rsidP="007E536D">
      <w:pPr>
        <w:ind w:left="1134"/>
      </w:pPr>
      <w:r w:rsidRPr="00614B88">
        <w:t>Klient a Banka sjednávají, že Klient je oprávněn opakovaně čerpat Úvěr v rozsahu platby vrácené na úvěrový účet, tj. částky 93 044,48 Kč.</w:t>
      </w:r>
    </w:p>
    <w:p w14:paraId="376CE1E3" w14:textId="77777777" w:rsidR="007E536D" w:rsidRPr="00614B88" w:rsidRDefault="007E536D" w:rsidP="007E536D"/>
    <w:p w14:paraId="67228FEA" w14:textId="5DA3E844" w:rsidR="007E536D" w:rsidRPr="00614B88" w:rsidRDefault="007E536D" w:rsidP="007E536D">
      <w:pPr>
        <w:numPr>
          <w:ilvl w:val="0"/>
          <w:numId w:val="3"/>
        </w:numPr>
      </w:pPr>
      <w:r w:rsidRPr="00614B88">
        <w:t>Klient a Banka dále sjednávají, že Banka umožní Klientovi  i po uplynutí Doby čerpání (ve smyslu článku 3.2 Smlouvy, věty třetí) Čerpání až do výše nevyčerpané části Úvěru ve výši</w:t>
      </w:r>
      <w:r w:rsidR="00477A15">
        <w:t xml:space="preserve"> 247 341,51 </w:t>
      </w:r>
      <w:r w:rsidRPr="00614B88">
        <w:t>Kč, a to na základě nové Žádosti o čerpání ve prospěch účtu 15330811/0100.  Čerpání dle předchozí věty bude poskytnuto nejpozději do 31.10.2025.</w:t>
      </w:r>
    </w:p>
    <w:p w14:paraId="33F7E4AB" w14:textId="77777777" w:rsidR="007E536D" w:rsidRDefault="007E536D" w:rsidP="007E536D">
      <w:pPr>
        <w:rPr>
          <w:rFonts w:cs="Arial"/>
          <w:b/>
        </w:rPr>
      </w:pPr>
    </w:p>
    <w:p w14:paraId="1729954E" w14:textId="002B88C5" w:rsidR="007E536D" w:rsidRDefault="007E536D" w:rsidP="007E536D">
      <w:r w:rsidRPr="00464BA2">
        <w:rPr>
          <w:iCs/>
          <w:vanish/>
          <w:color w:val="FF0000"/>
          <w:sz w:val="16"/>
          <w:szCs w:val="16"/>
        </w:rPr>
        <w:t>(konec varianty</w:t>
      </w:r>
      <w:r>
        <w:rPr>
          <w:iCs/>
          <w:vanish/>
          <w:color w:val="FF0000"/>
          <w:sz w:val="16"/>
          <w:szCs w:val="16"/>
        </w:rPr>
        <w:t xml:space="preserve"> </w:t>
      </w:r>
      <w:r w:rsidRPr="00EF7834">
        <w:rPr>
          <w:iCs/>
          <w:vanish/>
          <w:color w:val="FF0000"/>
          <w:sz w:val="16"/>
          <w:szCs w:val="16"/>
        </w:rPr>
        <w:t xml:space="preserve">pro </w:t>
      </w:r>
      <w:r w:rsidRPr="004702C6">
        <w:rPr>
          <w:iCs/>
          <w:vanish/>
          <w:color w:val="FF0000"/>
          <w:sz w:val="16"/>
          <w:szCs w:val="16"/>
        </w:rPr>
        <w:t>zrušení použití sazeb 12M IBOR</w:t>
      </w:r>
      <w:r w:rsidRPr="00464BA2">
        <w:rPr>
          <w:iCs/>
          <w:vanish/>
          <w:color w:val="FF0000"/>
          <w:sz w:val="16"/>
          <w:szCs w:val="16"/>
        </w:rPr>
        <w:t>)</w:t>
      </w:r>
    </w:p>
    <w:p w14:paraId="31519B4B" w14:textId="4AE65BFD" w:rsidR="007E536D" w:rsidRPr="00B46890" w:rsidRDefault="007E536D" w:rsidP="00B46890">
      <w:pPr>
        <w:pStyle w:val="Odstavecseseznamem"/>
        <w:numPr>
          <w:ilvl w:val="0"/>
          <w:numId w:val="3"/>
        </w:numPr>
        <w:rPr>
          <w:vanish/>
          <w:color w:val="FF0000"/>
          <w:sz w:val="16"/>
          <w:szCs w:val="18"/>
        </w:rPr>
      </w:pPr>
      <w:bookmarkStart w:id="14" w:name="ZZ_cenaZaZmenu_1_T"/>
      <w:bookmarkStart w:id="15" w:name="ZZ_cenaZaZmenu_1_F"/>
      <w:bookmarkEnd w:id="14"/>
      <w:r w:rsidRPr="00B46890">
        <w:rPr>
          <w:vanish/>
          <w:color w:val="FF0000"/>
          <w:sz w:val="16"/>
          <w:szCs w:val="18"/>
        </w:rPr>
        <w:t>(Varianta2: cena za změnu se nesjednává)</w:t>
      </w:r>
    </w:p>
    <w:p w14:paraId="22BF4A70" w14:textId="5E18A119" w:rsidR="007E536D" w:rsidRDefault="00B46890" w:rsidP="00EC23C5">
      <w:pPr>
        <w:ind w:left="426" w:hanging="426"/>
        <w:rPr>
          <w:szCs w:val="18"/>
        </w:rPr>
      </w:pPr>
      <w:r>
        <w:rPr>
          <w:szCs w:val="18"/>
        </w:rPr>
        <w:t xml:space="preserve">2.       </w:t>
      </w:r>
      <w:r w:rsidR="007E536D" w:rsidRPr="003920B3">
        <w:rPr>
          <w:szCs w:val="18"/>
        </w:rPr>
        <w:t xml:space="preserve">Klient a Banka se dohodli, že cena za </w:t>
      </w:r>
      <w:r w:rsidR="007E536D">
        <w:rPr>
          <w:szCs w:val="18"/>
        </w:rPr>
        <w:t>uzavření dodatku</w:t>
      </w:r>
      <w:r w:rsidR="007E536D" w:rsidRPr="003920B3">
        <w:rPr>
          <w:szCs w:val="18"/>
        </w:rPr>
        <w:t xml:space="preserve"> se nesjednává.</w:t>
      </w:r>
    </w:p>
    <w:p w14:paraId="1F977B63" w14:textId="77777777" w:rsidR="007E536D" w:rsidRDefault="007E536D" w:rsidP="007E536D">
      <w:pPr>
        <w:rPr>
          <w:vanish/>
          <w:color w:val="FF0000"/>
          <w:sz w:val="16"/>
          <w:szCs w:val="16"/>
        </w:rPr>
      </w:pPr>
      <w:r>
        <w:rPr>
          <w:vanish/>
          <w:color w:val="FF0000"/>
          <w:sz w:val="16"/>
          <w:szCs w:val="16"/>
        </w:rPr>
        <w:t>(konec varianty2)</w:t>
      </w:r>
    </w:p>
    <w:p w14:paraId="1165507F" w14:textId="77777777" w:rsidR="007E536D" w:rsidRPr="00143134" w:rsidRDefault="007E536D" w:rsidP="007E536D">
      <w:bookmarkStart w:id="16" w:name="ZZ_ELPOD_T"/>
      <w:bookmarkEnd w:id="15"/>
      <w:r w:rsidRPr="00143134">
        <w:rPr>
          <w:vanish/>
          <w:color w:val="FF0000"/>
          <w:sz w:val="16"/>
          <w:szCs w:val="16"/>
        </w:rPr>
        <w:t>(Varianta1: dodatek není podepsán elektronicky. Pokud je dodatek podepsán elektronicky, tento odstavec odstraňte.)</w:t>
      </w:r>
    </w:p>
    <w:p w14:paraId="76CDCF35" w14:textId="19A3E640" w:rsidR="007E536D" w:rsidRDefault="00B46890" w:rsidP="00B46890">
      <w:pPr>
        <w:rPr>
          <w:szCs w:val="18"/>
        </w:rPr>
      </w:pPr>
      <w:r>
        <w:t xml:space="preserve">3.       </w:t>
      </w:r>
      <w:r w:rsidR="007E536D" w:rsidRPr="00143134">
        <w:t xml:space="preserve">Dodatek je vyhotoven </w:t>
      </w:r>
      <w:bookmarkStart w:id="17" w:name="DokNum"/>
      <w:r w:rsidR="007E536D" w:rsidRPr="009035CB">
        <w:rPr>
          <w:szCs w:val="18"/>
        </w:rPr>
        <w:fldChar w:fldCharType="begin">
          <w:ffData>
            <w:name w:val="DokNum"/>
            <w:enabled/>
            <w:calcOnExit w:val="0"/>
            <w:textInput>
              <w:default w:val="v _______ vyhotoveních, z nichž každý z účastníků obdrží jedno vyhotovení"/>
            </w:textInput>
          </w:ffData>
        </w:fldChar>
      </w:r>
      <w:r w:rsidR="007E536D" w:rsidRPr="009035CB">
        <w:rPr>
          <w:szCs w:val="18"/>
        </w:rPr>
        <w:instrText xml:space="preserve"> FORMTEXT </w:instrText>
      </w:r>
      <w:r w:rsidR="007E536D" w:rsidRPr="009035CB">
        <w:rPr>
          <w:szCs w:val="18"/>
        </w:rPr>
      </w:r>
      <w:r w:rsidR="007E536D" w:rsidRPr="009035CB">
        <w:rPr>
          <w:szCs w:val="18"/>
        </w:rPr>
        <w:fldChar w:fldCharType="separate"/>
      </w:r>
      <w:r w:rsidR="007E536D" w:rsidRPr="009035CB">
        <w:rPr>
          <w:szCs w:val="18"/>
        </w:rPr>
        <w:t>ve dvou vyhotoveních a každá strana obdrží po jednom vyhotovení</w:t>
      </w:r>
      <w:r w:rsidR="007E536D" w:rsidRPr="009035CB">
        <w:rPr>
          <w:szCs w:val="18"/>
        </w:rPr>
        <w:fldChar w:fldCharType="end"/>
      </w:r>
      <w:bookmarkEnd w:id="17"/>
      <w:r w:rsidR="007E536D" w:rsidRPr="009035CB">
        <w:rPr>
          <w:szCs w:val="18"/>
        </w:rPr>
        <w:t>.</w:t>
      </w:r>
      <w:r w:rsidR="007E536D" w:rsidRPr="009035CB">
        <w:rPr>
          <w:vanish/>
          <w:color w:val="FF0000"/>
          <w:sz w:val="16"/>
          <w:szCs w:val="16"/>
        </w:rPr>
        <w:t>(konec varianty1)</w:t>
      </w:r>
    </w:p>
    <w:p w14:paraId="145F74A4" w14:textId="77777777" w:rsidR="005C121B" w:rsidRDefault="005C121B" w:rsidP="00B46890">
      <w:pPr>
        <w:rPr>
          <w:szCs w:val="18"/>
        </w:rPr>
      </w:pPr>
    </w:p>
    <w:bookmarkEnd w:id="16"/>
    <w:p w14:paraId="50931180" w14:textId="76534FC9" w:rsidR="007E536D" w:rsidRPr="005C121B" w:rsidRDefault="007E536D" w:rsidP="005C121B">
      <w:pPr>
        <w:pStyle w:val="Odstavecseseznamem"/>
        <w:numPr>
          <w:ilvl w:val="0"/>
          <w:numId w:val="3"/>
        </w:numPr>
        <w:rPr>
          <w:vanish/>
          <w:color w:val="FF0000"/>
          <w:sz w:val="16"/>
          <w:szCs w:val="16"/>
        </w:rPr>
      </w:pPr>
      <w:r w:rsidRPr="005C121B">
        <w:rPr>
          <w:vanish/>
          <w:color w:val="FF0000"/>
          <w:sz w:val="16"/>
          <w:szCs w:val="16"/>
        </w:rPr>
        <w:t xml:space="preserve">(Varianta 3:Klient je tzv. povinným subjektem ve smyslu zákona č. 340/2015 Sb., o registru smluv – </w:t>
      </w:r>
      <w:r w:rsidRPr="005C121B">
        <w:rPr>
          <w:b/>
          <w:vanish/>
          <w:color w:val="FF0000"/>
          <w:sz w:val="16"/>
          <w:szCs w:val="16"/>
          <w:u w:val="single"/>
        </w:rPr>
        <w:t>první odstavec uveďte vždy</w:t>
      </w:r>
      <w:r w:rsidRPr="005C121B">
        <w:rPr>
          <w:vanish/>
          <w:color w:val="FF0000"/>
          <w:sz w:val="16"/>
          <w:szCs w:val="16"/>
        </w:rPr>
        <w:t xml:space="preserve">, např. jsou-li měněny specifické podmínky nebo podmínky k zajištění, zvyšována úroková sazba + v níže popsaných případech </w:t>
      </w:r>
      <w:r w:rsidRPr="005C121B">
        <w:rPr>
          <w:b/>
          <w:vanish/>
          <w:color w:val="FF0000"/>
          <w:sz w:val="16"/>
          <w:szCs w:val="16"/>
        </w:rPr>
        <w:t>doplňte</w:t>
      </w:r>
      <w:r w:rsidRPr="005C121B">
        <w:rPr>
          <w:vanish/>
          <w:color w:val="FF0000"/>
          <w:sz w:val="16"/>
          <w:szCs w:val="16"/>
        </w:rPr>
        <w:t xml:space="preserve"> jako </w:t>
      </w:r>
      <w:r w:rsidRPr="005C121B">
        <w:rPr>
          <w:b/>
          <w:vanish/>
          <w:color w:val="FF0000"/>
          <w:sz w:val="16"/>
          <w:szCs w:val="16"/>
        </w:rPr>
        <w:t>další odstavec /odstavce</w:t>
      </w:r>
      <w:r w:rsidRPr="005C121B">
        <w:rPr>
          <w:vanish/>
          <w:color w:val="FF0000"/>
          <w:sz w:val="16"/>
          <w:szCs w:val="16"/>
        </w:rPr>
        <w:t xml:space="preserve"> příslušnou podvariantu)</w:t>
      </w:r>
    </w:p>
    <w:p w14:paraId="3C00A724" w14:textId="145BB21A" w:rsidR="007E536D" w:rsidRPr="00EC23C5" w:rsidRDefault="005C121B" w:rsidP="00EC23C5">
      <w:pPr>
        <w:ind w:left="426" w:hanging="426"/>
      </w:pPr>
      <w:r>
        <w:t xml:space="preserve">4.     </w:t>
      </w:r>
      <w:r w:rsidR="00EC23C5">
        <w:t xml:space="preserve">  </w:t>
      </w:r>
      <w:r w:rsidR="007E536D">
        <w:t xml:space="preserve">Tento dodatek nabývá platnosti dnem uzavření a účinnosti dnem uveřejnění prostřednictvím registru smluv způsobem </w:t>
      </w:r>
      <w:r w:rsidR="007E536D" w:rsidRPr="00E74415">
        <w:t>dle zákona č. 340/2015 Sb., o registru smluv, ve znění pozdějších předpisů. Klient se zavazuje odeslat dodatek (včetně Smlouvy se všemi případnými předchozími dodatky a dokumenty, které tvoří součást Smlouvy, pokud už nebyla dříve v registru smluv uveřejněna) k uveřejnění v registru smluv bez prodlení po jeho uzavření. Klient se dále zavazuje, že</w:t>
      </w:r>
      <w:r w:rsidR="007E536D">
        <w:t xml:space="preserve"> Banka obdrží potvrzení o uveřejnění v registru smluv zasílané správcem registru smluv na e-mailovou adresu Banky </w:t>
      </w:r>
      <w:r w:rsidR="007E536D">
        <w:fldChar w:fldCharType="begin">
          <w:ffData>
            <w:name w:val="RegSmlCAPMail"/>
            <w:enabled/>
            <w:calcOnExit w:val="0"/>
            <w:textInput/>
          </w:ffData>
        </w:fldChar>
      </w:r>
      <w:bookmarkStart w:id="18" w:name="RegSmlCAPMail"/>
      <w:r w:rsidR="007E536D">
        <w:instrText xml:space="preserve"> FORMTEXT </w:instrText>
      </w:r>
      <w:r w:rsidR="007E536D">
        <w:fldChar w:fldCharType="separate"/>
      </w:r>
      <w:r w:rsidR="007E536D">
        <w:t>capbl5080ret@kb.cz</w:t>
      </w:r>
      <w:r w:rsidR="007E536D">
        <w:fldChar w:fldCharType="end"/>
      </w:r>
      <w:bookmarkEnd w:id="18"/>
      <w:r w:rsidR="007E536D" w:rsidRPr="00AA5207">
        <w:rPr>
          <w:vanish/>
          <w:color w:val="FF0000"/>
        </w:rPr>
        <w:t xml:space="preserve"> </w:t>
      </w:r>
      <w:bookmarkStart w:id="19" w:name="sNapoveda"/>
      <w:bookmarkEnd w:id="19"/>
      <w:r w:rsidR="007E536D">
        <w:t xml:space="preserve">. </w:t>
      </w:r>
      <w:bookmarkStart w:id="20" w:name="ZZ_ELPOD_3_T"/>
      <w:r w:rsidR="007E536D" w:rsidRPr="00BC5932">
        <w:rPr>
          <w:vanish/>
          <w:color w:val="FF0000"/>
          <w:sz w:val="16"/>
          <w:szCs w:val="16"/>
        </w:rPr>
        <w:t>(</w:t>
      </w:r>
      <w:r w:rsidR="007E536D" w:rsidRPr="009F37AD">
        <w:rPr>
          <w:vanish/>
          <w:color w:val="FF0000"/>
          <w:sz w:val="16"/>
        </w:rPr>
        <w:t xml:space="preserve">Pokud je </w:t>
      </w:r>
      <w:r w:rsidR="007E536D" w:rsidRPr="00BC5932">
        <w:rPr>
          <w:vanish/>
          <w:color w:val="FF0000"/>
          <w:sz w:val="16"/>
        </w:rPr>
        <w:t>dodatek podepsán elektronicky, následující větu odstraňte</w:t>
      </w:r>
      <w:r w:rsidR="007E536D">
        <w:rPr>
          <w:vanish/>
          <w:color w:val="FF0000"/>
          <w:sz w:val="16"/>
        </w:rPr>
        <w:t>:</w:t>
      </w:r>
      <w:r w:rsidR="007E536D" w:rsidRPr="00BC5932">
        <w:rPr>
          <w:vanish/>
          <w:color w:val="FF0000"/>
          <w:sz w:val="16"/>
        </w:rPr>
        <w:t>)</w:t>
      </w:r>
      <w:r w:rsidR="007E536D">
        <w:t xml:space="preserve">Banka za tím účelem zašle Klientovi znění tohoto dodatku  na e-mailovou adresu </w:t>
      </w:r>
      <w:r w:rsidR="007E536D">
        <w:fldChar w:fldCharType="begin">
          <w:ffData>
            <w:name w:val="RegSmlColPersonMail"/>
            <w:enabled/>
            <w:calcOnExit w:val="0"/>
            <w:textInput/>
          </w:ffData>
        </w:fldChar>
      </w:r>
      <w:bookmarkStart w:id="21" w:name="RegSmlColPersonMail"/>
      <w:r w:rsidR="007E536D">
        <w:instrText xml:space="preserve"> FORMTEXT </w:instrText>
      </w:r>
      <w:r w:rsidR="007E536D">
        <w:fldChar w:fldCharType="separate"/>
      </w:r>
      <w:r w:rsidR="007E536D">
        <w:t>ekonom@zemedelkaolomouc.cz</w:t>
      </w:r>
      <w:r w:rsidR="007E536D">
        <w:fldChar w:fldCharType="end"/>
      </w:r>
      <w:bookmarkEnd w:id="21"/>
      <w:r w:rsidR="007E536D" w:rsidRPr="00DB1892">
        <w:rPr>
          <w:rStyle w:val="AnapovedaM"/>
          <w:sz w:val="16"/>
          <w:szCs w:val="16"/>
          <w:specVanish w:val="0"/>
        </w:rPr>
        <w:t>(doplňte e-mailovou adresu Klienta)</w:t>
      </w:r>
      <w:r w:rsidR="007E536D">
        <w:t>.</w:t>
      </w:r>
      <w:bookmarkEnd w:id="20"/>
      <w:r w:rsidR="007E536D" w:rsidRPr="00DB1892">
        <w:rPr>
          <w:vanish/>
          <w:color w:val="FF0000"/>
          <w:sz w:val="16"/>
          <w:szCs w:val="16"/>
        </w:rPr>
        <w:t>(</w:t>
      </w:r>
      <w:r w:rsidR="007E536D">
        <w:rPr>
          <w:vanish/>
          <w:color w:val="FF0000"/>
          <w:sz w:val="16"/>
          <w:szCs w:val="16"/>
        </w:rPr>
        <w:t>Varianta 3</w:t>
      </w:r>
      <w:r w:rsidR="007E536D" w:rsidRPr="00110620">
        <w:rPr>
          <w:vanish/>
          <w:color w:val="FF0000"/>
          <w:sz w:val="16"/>
          <w:szCs w:val="16"/>
        </w:rPr>
        <w:t>a</w:t>
      </w:r>
      <w:r w:rsidR="007E536D" w:rsidRPr="00DB1892">
        <w:rPr>
          <w:vanish/>
          <w:color w:val="FF0000"/>
          <w:sz w:val="16"/>
          <w:szCs w:val="16"/>
        </w:rPr>
        <w:t xml:space="preserve"> - obsahem dodatku je </w:t>
      </w:r>
      <w:r w:rsidR="007E536D" w:rsidRPr="00DB1892">
        <w:rPr>
          <w:vanish/>
          <w:color w:val="FF0000"/>
          <w:sz w:val="16"/>
          <w:szCs w:val="16"/>
          <w:u w:val="single"/>
        </w:rPr>
        <w:t>prodloužení Doby čerpání a/nebo zvýšení Výše úvěru / Limitu/ Aktuálních limitů (</w:t>
      </w:r>
      <w:r w:rsidR="007E536D" w:rsidRPr="00DB1892">
        <w:rPr>
          <w:vanish/>
          <w:color w:val="FF0000"/>
          <w:sz w:val="16"/>
          <w:szCs w:val="16"/>
        </w:rPr>
        <w:t xml:space="preserve">možno použít též v kombinaci s variantou </w:t>
      </w:r>
      <w:r w:rsidR="007E536D">
        <w:rPr>
          <w:vanish/>
          <w:color w:val="FF0000"/>
          <w:sz w:val="16"/>
          <w:szCs w:val="16"/>
        </w:rPr>
        <w:t>3b</w:t>
      </w:r>
      <w:r w:rsidR="007E536D" w:rsidRPr="00DB1892">
        <w:rPr>
          <w:vanish/>
          <w:color w:val="FF0000"/>
          <w:sz w:val="16"/>
          <w:szCs w:val="16"/>
        </w:rPr>
        <w:t xml:space="preserve"> - v tom p</w:t>
      </w:r>
      <w:r w:rsidR="007E536D" w:rsidRPr="00110620">
        <w:rPr>
          <w:vanish/>
          <w:color w:val="FF0000"/>
          <w:sz w:val="16"/>
          <w:szCs w:val="16"/>
        </w:rPr>
        <w:t xml:space="preserve">řípadě  uveďte variantu </w:t>
      </w:r>
      <w:r w:rsidR="007E536D">
        <w:rPr>
          <w:vanish/>
          <w:color w:val="FF0000"/>
          <w:sz w:val="16"/>
          <w:szCs w:val="16"/>
        </w:rPr>
        <w:t>3</w:t>
      </w:r>
      <w:r w:rsidR="007E536D" w:rsidRPr="00110620">
        <w:rPr>
          <w:vanish/>
          <w:color w:val="FF0000"/>
          <w:sz w:val="16"/>
          <w:szCs w:val="16"/>
        </w:rPr>
        <w:t>a</w:t>
      </w:r>
      <w:r w:rsidR="007E536D" w:rsidRPr="00DB1892">
        <w:rPr>
          <w:vanish/>
          <w:color w:val="FF0000"/>
          <w:sz w:val="16"/>
          <w:szCs w:val="16"/>
        </w:rPr>
        <w:t xml:space="preserve"> a </w:t>
      </w:r>
      <w:r w:rsidR="007E536D">
        <w:rPr>
          <w:vanish/>
          <w:color w:val="FF0000"/>
          <w:sz w:val="16"/>
          <w:szCs w:val="16"/>
        </w:rPr>
        <w:t>3b</w:t>
      </w:r>
      <w:r w:rsidR="007E536D" w:rsidRPr="00DB1892">
        <w:rPr>
          <w:vanish/>
          <w:color w:val="FF0000"/>
          <w:sz w:val="16"/>
          <w:szCs w:val="16"/>
        </w:rPr>
        <w:t xml:space="preserve"> současně)</w:t>
      </w:r>
    </w:p>
    <w:p w14:paraId="0018EA5F" w14:textId="540FDB8F" w:rsidR="007E536D" w:rsidRDefault="00EC23C5" w:rsidP="00EC23C5">
      <w:pPr>
        <w:tabs>
          <w:tab w:val="left" w:pos="567"/>
        </w:tabs>
        <w:spacing w:before="120"/>
        <w:ind w:left="426" w:hanging="426"/>
      </w:pPr>
      <w:r>
        <w:t xml:space="preserve">        </w:t>
      </w:r>
      <w:r w:rsidR="007E536D">
        <w:t>Čerpání</w:t>
      </w:r>
      <w:r w:rsidR="007E536D" w:rsidRPr="00DB1892">
        <w:rPr>
          <w:rStyle w:val="AnapovedaM"/>
          <w:sz w:val="16"/>
          <w:szCs w:val="16"/>
          <w:specVanish w:val="0"/>
        </w:rPr>
        <w:t>(doplňte podle obsahu změny: „Zvýšení Limitu/Limitů“  v případě KTK úvěru, „Čerpání“ v případě RVG a ostatních úvěrů</w:t>
      </w:r>
      <w:r w:rsidR="007E536D">
        <w:rPr>
          <w:rStyle w:val="AnapovedaM"/>
          <w:sz w:val="16"/>
          <w:szCs w:val="16"/>
          <w:specVanish w:val="0"/>
        </w:rPr>
        <w:t xml:space="preserve"> </w:t>
      </w:r>
      <w:r w:rsidR="007E536D" w:rsidRPr="00DB1892">
        <w:rPr>
          <w:rStyle w:val="AnapovedaM"/>
          <w:sz w:val="16"/>
          <w:szCs w:val="16"/>
          <w:specVanish w:val="0"/>
        </w:rPr>
        <w:t>nebo při prolongaci KTK úvěru)</w:t>
      </w:r>
      <w:r w:rsidR="007E536D">
        <w:rPr>
          <w:rStyle w:val="AnapovedaM"/>
          <w:vanish w:val="0"/>
          <w:sz w:val="16"/>
          <w:szCs w:val="16"/>
          <w:specVanish w:val="0"/>
        </w:rPr>
        <w:t xml:space="preserve"> </w:t>
      </w:r>
      <w:r w:rsidR="007E536D">
        <w:t xml:space="preserve">dle tohoto dodatku je podmíněno ověřením Bankou, že dodatek byl řádně uveřejněn prostřednictvím registru smluv v souladu se zákonem č. 340/2015 Sb., o registru smluv, </w:t>
      </w:r>
      <w:r w:rsidR="007E536D" w:rsidRPr="00624393">
        <w:t>ve znění pozdějších předpisů</w:t>
      </w:r>
      <w:r w:rsidR="007E536D">
        <w:t>. Banka je oprávněna poskytnout Čerpání i bez tohoto ověření.</w:t>
      </w:r>
    </w:p>
    <w:p w14:paraId="7542FF11" w14:textId="77777777" w:rsidR="00530170" w:rsidRDefault="00530170" w:rsidP="007E536D"/>
    <w:p w14:paraId="76B7BD0F" w14:textId="77777777" w:rsidR="0082177E" w:rsidRDefault="0082177E" w:rsidP="007E536D"/>
    <w:p w14:paraId="11C50CA1" w14:textId="4F823762" w:rsidR="0082177E" w:rsidRPr="00C03BBE" w:rsidRDefault="0082177E" w:rsidP="007E536D">
      <w:r>
        <w:t>V Olomouci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Olomouci dne</w:t>
      </w:r>
    </w:p>
    <w:sectPr w:rsidR="0082177E" w:rsidRPr="00C03BBE" w:rsidSect="00C03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3" w:h="16834"/>
      <w:pgMar w:top="1474" w:right="1134" w:bottom="1588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4AFCA" w14:textId="77777777" w:rsidR="002975AC" w:rsidRDefault="002975AC" w:rsidP="005660AB">
      <w:r>
        <w:separator/>
      </w:r>
    </w:p>
  </w:endnote>
  <w:endnote w:type="continuationSeparator" w:id="0">
    <w:p w14:paraId="45B65D83" w14:textId="77777777" w:rsidR="002975AC" w:rsidRDefault="002975AC" w:rsidP="0056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Blogo">
    <w:altName w:val="Symbol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B1FED" w14:textId="77777777" w:rsidR="00C03BBE" w:rsidRDefault="00C03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01"/>
      <w:gridCol w:w="4038"/>
    </w:tblGrid>
    <w:tr w:rsidR="002C338D" w14:paraId="43D7642D" w14:textId="77777777">
      <w:tc>
        <w:tcPr>
          <w:tcW w:w="5601" w:type="dxa"/>
          <w:tcBorders>
            <w:top w:val="nil"/>
            <w:left w:val="nil"/>
            <w:bottom w:val="nil"/>
            <w:right w:val="nil"/>
          </w:tcBorders>
        </w:tcPr>
        <w:p w14:paraId="6A87675D" w14:textId="77777777" w:rsidR="00C03BBE" w:rsidRDefault="00C03BBE">
          <w:pPr>
            <w:pStyle w:val="kbFixedtext"/>
            <w:spacing w:before="100"/>
          </w:pPr>
          <w:r>
            <w:t xml:space="preserve">Komerční </w:t>
          </w:r>
          <w:r>
            <w:t xml:space="preserve">banka, a. s., se sídlem: </w:t>
          </w:r>
        </w:p>
        <w:p w14:paraId="67953AFE" w14:textId="77777777" w:rsidR="00C03BBE" w:rsidRDefault="00C03BBE">
          <w:pPr>
            <w:pStyle w:val="kbFixedtext"/>
          </w:pPr>
          <w:r>
            <w:t>Praha 1, Na Příkopě 33 čp. 969, PSČ 114 07, IČO: 45317054</w:t>
          </w:r>
        </w:p>
        <w:p w14:paraId="630504CD" w14:textId="77777777" w:rsidR="00C03BBE" w:rsidRDefault="00C03BBE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038" w:type="dxa"/>
          <w:tcBorders>
            <w:top w:val="nil"/>
            <w:left w:val="nil"/>
            <w:bottom w:val="nil"/>
            <w:right w:val="nil"/>
          </w:tcBorders>
        </w:tcPr>
        <w:p w14:paraId="52962734" w14:textId="77777777" w:rsidR="00C03BBE" w:rsidRDefault="00C03BBE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4</w:t>
          </w:r>
          <w:r>
            <w:rPr>
              <w:rStyle w:val="slostrnky"/>
            </w:rPr>
            <w:fldChar w:fldCharType="end"/>
          </w:r>
        </w:p>
        <w:p w14:paraId="656AE3F5" w14:textId="77777777" w:rsidR="00C03BBE" w:rsidRPr="003625B0" w:rsidRDefault="00C03BBE">
          <w:pPr>
            <w:pStyle w:val="Registration"/>
            <w:jc w:val="right"/>
            <w:rPr>
              <w:szCs w:val="8"/>
            </w:rPr>
          </w:pPr>
          <w:r>
            <w:rPr>
              <w:szCs w:val="8"/>
            </w:rPr>
            <w:t>Datum účinnosti šablony  14</w:t>
          </w:r>
          <w:r w:rsidRPr="003625B0">
            <w:rPr>
              <w:szCs w:val="8"/>
            </w:rPr>
            <w:t>.</w:t>
          </w:r>
          <w:r>
            <w:rPr>
              <w:szCs w:val="8"/>
            </w:rPr>
            <w:t xml:space="preserve"> 10. 2019</w:t>
          </w:r>
        </w:p>
        <w:p w14:paraId="50B827B0" w14:textId="2CC1EEC2" w:rsidR="00C03BBE" w:rsidRDefault="00C03BBE">
          <w:pPr>
            <w:pStyle w:val="Registration"/>
            <w:jc w:val="right"/>
          </w:pPr>
          <w:r w:rsidRPr="003625B0">
            <w:rPr>
              <w:szCs w:val="8"/>
            </w:rPr>
            <w:t xml:space="preserve">Ver F DodatUSN.DOT  </w:t>
          </w:r>
          <w:r w:rsidRPr="003625B0">
            <w:rPr>
              <w:szCs w:val="8"/>
            </w:rPr>
            <w:fldChar w:fldCharType="begin"/>
          </w:r>
          <w:r w:rsidRPr="003625B0">
            <w:rPr>
              <w:szCs w:val="8"/>
            </w:rPr>
            <w:instrText>\DATE</w:instrText>
          </w:r>
          <w:r w:rsidRPr="003625B0">
            <w:rPr>
              <w:szCs w:val="8"/>
            </w:rPr>
            <w:fldChar w:fldCharType="separate"/>
          </w:r>
          <w:r w:rsidR="00585EF7">
            <w:rPr>
              <w:noProof/>
              <w:szCs w:val="8"/>
            </w:rPr>
            <w:t>24.10.2025</w:t>
          </w:r>
          <w:r w:rsidRPr="003625B0">
            <w:rPr>
              <w:szCs w:val="8"/>
            </w:rPr>
            <w:fldChar w:fldCharType="end"/>
          </w:r>
          <w:r w:rsidRPr="003625B0">
            <w:rPr>
              <w:szCs w:val="8"/>
            </w:rPr>
            <w:t xml:space="preserve">  </w:t>
          </w:r>
          <w:r w:rsidRPr="003625B0">
            <w:rPr>
              <w:szCs w:val="8"/>
            </w:rPr>
            <w:fldChar w:fldCharType="begin"/>
          </w:r>
          <w:r w:rsidRPr="003625B0">
            <w:rPr>
              <w:szCs w:val="8"/>
            </w:rPr>
            <w:instrText>\TIME</w:instrText>
          </w:r>
          <w:r w:rsidRPr="003625B0">
            <w:rPr>
              <w:szCs w:val="8"/>
            </w:rPr>
            <w:fldChar w:fldCharType="separate"/>
          </w:r>
          <w:r w:rsidR="00585EF7">
            <w:rPr>
              <w:noProof/>
              <w:szCs w:val="8"/>
            </w:rPr>
            <w:t>10:21 dop.</w:t>
          </w:r>
          <w:r w:rsidRPr="003625B0">
            <w:rPr>
              <w:szCs w:val="8"/>
            </w:rPr>
            <w:fldChar w:fldCharType="end"/>
          </w:r>
        </w:p>
      </w:tc>
    </w:tr>
  </w:tbl>
  <w:p w14:paraId="392AF900" w14:textId="77777777" w:rsidR="00C03BBE" w:rsidRDefault="00C03BBE">
    <w:pPr>
      <w:pStyle w:val="Zpat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64DFC" w14:textId="77777777" w:rsidR="00C03BBE" w:rsidRDefault="00C03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D9B5A" w14:textId="77777777" w:rsidR="002975AC" w:rsidRDefault="002975AC" w:rsidP="005660AB">
      <w:r>
        <w:separator/>
      </w:r>
    </w:p>
  </w:footnote>
  <w:footnote w:type="continuationSeparator" w:id="0">
    <w:p w14:paraId="66CD7D23" w14:textId="77777777" w:rsidR="002975AC" w:rsidRDefault="002975AC" w:rsidP="00566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F8310" w14:textId="77777777" w:rsidR="00C03BBE" w:rsidRDefault="00C03B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3"/>
      <w:gridCol w:w="425"/>
      <w:gridCol w:w="142"/>
      <w:gridCol w:w="283"/>
      <w:gridCol w:w="1701"/>
      <w:gridCol w:w="4961"/>
    </w:tblGrid>
    <w:tr w:rsidR="002C338D" w14:paraId="09FAB8D2" w14:textId="77777777" w:rsidTr="00005F52">
      <w:tc>
        <w:tcPr>
          <w:tcW w:w="3403" w:type="dxa"/>
          <w:shd w:val="clear" w:color="auto" w:fill="auto"/>
        </w:tcPr>
        <w:p w14:paraId="68BBBC9E" w14:textId="77777777" w:rsidR="00C03BBE" w:rsidRPr="00005F52" w:rsidRDefault="00C03BBE" w:rsidP="00005F52">
          <w:pPr>
            <w:spacing w:before="480"/>
            <w:rPr>
              <w:rFonts w:cs="Arial"/>
              <w:szCs w:val="18"/>
            </w:rPr>
          </w:pPr>
          <w:r>
            <w:rPr>
              <w:noProof/>
            </w:rPr>
            <w:drawing>
              <wp:inline distT="0" distB="0" distL="0" distR="0" wp14:anchorId="34D0DF32" wp14:editId="4C0F4E0A">
                <wp:extent cx="1076325" cy="428625"/>
                <wp:effectExtent l="0" t="0" r="9525" b="9525"/>
                <wp:docPr id="292311586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gridSpan w:val="4"/>
          <w:shd w:val="clear" w:color="auto" w:fill="auto"/>
        </w:tcPr>
        <w:p w14:paraId="053FF15D" w14:textId="77777777" w:rsidR="00C03BBE" w:rsidRDefault="00C03BBE">
          <w:pPr>
            <w:pStyle w:val="kbDocumentnameextrenal"/>
            <w:shd w:val="clear" w:color="auto" w:fill="auto"/>
            <w:tabs>
              <w:tab w:val="clear" w:pos="6167"/>
              <w:tab w:val="right" w:pos="3757"/>
            </w:tabs>
          </w:pPr>
        </w:p>
      </w:tc>
      <w:tc>
        <w:tcPr>
          <w:tcW w:w="4961" w:type="dxa"/>
          <w:shd w:val="clear" w:color="auto" w:fill="auto"/>
          <w:vAlign w:val="center"/>
        </w:tcPr>
        <w:p w14:paraId="011B28D9" w14:textId="77777777" w:rsidR="00C03BBE" w:rsidRDefault="00C03BBE" w:rsidP="00005F52">
          <w:pPr>
            <w:pStyle w:val="kbDocumentnameextrenal"/>
            <w:tabs>
              <w:tab w:val="clear" w:pos="6167"/>
              <w:tab w:val="right" w:pos="3757"/>
            </w:tabs>
            <w:spacing w:before="480"/>
          </w:pPr>
          <w:r>
            <w:tab/>
          </w:r>
          <w:r>
            <w:t>Dodatek ke smlouvě o úvěru</w:t>
          </w:r>
        </w:p>
      </w:tc>
    </w:tr>
    <w:tr w:rsidR="002C338D" w14:paraId="4B33C551" w14:textId="77777777" w:rsidTr="00005F52">
      <w:trPr>
        <w:trHeight w:hRule="exact" w:val="240"/>
      </w:trPr>
      <w:tc>
        <w:tcPr>
          <w:tcW w:w="3403" w:type="dxa"/>
          <w:shd w:val="clear" w:color="auto" w:fill="auto"/>
        </w:tcPr>
        <w:p w14:paraId="7290F54D" w14:textId="77777777" w:rsidR="00C03BBE" w:rsidRDefault="00C03BBE">
          <w:pPr>
            <w:rPr>
              <w:rFonts w:ascii="KBlogo" w:hAnsi="KBlogo"/>
              <w:sz w:val="108"/>
            </w:rPr>
          </w:pPr>
          <w:r>
            <w:rPr>
              <w:rFonts w:ascii="KBlogo" w:hAnsi="KBlogo"/>
              <w:sz w:val="108"/>
            </w:rPr>
            <w:t></w:t>
          </w:r>
        </w:p>
      </w:tc>
      <w:tc>
        <w:tcPr>
          <w:tcW w:w="567" w:type="dxa"/>
          <w:gridSpan w:val="2"/>
          <w:shd w:val="clear" w:color="auto" w:fill="auto"/>
        </w:tcPr>
        <w:p w14:paraId="3E1F8C56" w14:textId="77777777" w:rsidR="00C03BBE" w:rsidRDefault="00C03BBE">
          <w:pPr>
            <w:pStyle w:val="kbDocumentnameextrenal"/>
            <w:shd w:val="clear" w:color="auto" w:fill="auto"/>
            <w:tabs>
              <w:tab w:val="clear" w:pos="6167"/>
              <w:tab w:val="right" w:pos="3474"/>
            </w:tabs>
          </w:pPr>
        </w:p>
      </w:tc>
      <w:tc>
        <w:tcPr>
          <w:tcW w:w="6945" w:type="dxa"/>
          <w:gridSpan w:val="3"/>
          <w:shd w:val="clear" w:color="auto" w:fill="auto"/>
        </w:tcPr>
        <w:p w14:paraId="5B579D20" w14:textId="77777777" w:rsidR="00C03BBE" w:rsidRDefault="00C03BBE">
          <w:pPr>
            <w:pStyle w:val="kbDocumentnameextrenal"/>
            <w:tabs>
              <w:tab w:val="clear" w:pos="6167"/>
              <w:tab w:val="right" w:pos="5741"/>
            </w:tabs>
          </w:pPr>
          <w:r>
            <w:tab/>
            <w:t>Dodatek ke smlouvě o revolvingovém úvěru</w:t>
          </w:r>
        </w:p>
      </w:tc>
    </w:tr>
    <w:tr w:rsidR="002C338D" w14:paraId="68B83664" w14:textId="77777777" w:rsidTr="00005F52">
      <w:trPr>
        <w:trHeight w:hRule="exact" w:val="240"/>
      </w:trPr>
      <w:tc>
        <w:tcPr>
          <w:tcW w:w="3403" w:type="dxa"/>
          <w:shd w:val="clear" w:color="auto" w:fill="auto"/>
        </w:tcPr>
        <w:p w14:paraId="1C259576" w14:textId="77777777" w:rsidR="00C03BBE" w:rsidRDefault="00C03BBE">
          <w:pPr>
            <w:rPr>
              <w:rFonts w:ascii="KBlogo" w:hAnsi="KBlogo"/>
              <w:sz w:val="108"/>
            </w:rPr>
          </w:pPr>
          <w:r>
            <w:rPr>
              <w:rFonts w:ascii="KBlogo" w:hAnsi="KBlogo"/>
              <w:sz w:val="108"/>
            </w:rPr>
            <w:t></w:t>
          </w:r>
        </w:p>
      </w:tc>
      <w:tc>
        <w:tcPr>
          <w:tcW w:w="850" w:type="dxa"/>
          <w:gridSpan w:val="3"/>
          <w:shd w:val="clear" w:color="auto" w:fill="auto"/>
        </w:tcPr>
        <w:p w14:paraId="68E38BF5" w14:textId="77777777" w:rsidR="00C03BBE" w:rsidRDefault="00C03BBE">
          <w:pPr>
            <w:pStyle w:val="kbDocumentnameextrenal"/>
            <w:shd w:val="clear" w:color="auto" w:fill="auto"/>
            <w:tabs>
              <w:tab w:val="clear" w:pos="6167"/>
              <w:tab w:val="right" w:pos="3048"/>
            </w:tabs>
          </w:pPr>
        </w:p>
      </w:tc>
      <w:tc>
        <w:tcPr>
          <w:tcW w:w="6662" w:type="dxa"/>
          <w:gridSpan w:val="2"/>
          <w:shd w:val="clear" w:color="auto" w:fill="auto"/>
        </w:tcPr>
        <w:p w14:paraId="7C7D29C4" w14:textId="77777777" w:rsidR="00C03BBE" w:rsidRDefault="00C03BBE">
          <w:pPr>
            <w:pStyle w:val="kbDocumentnameextrenal"/>
            <w:tabs>
              <w:tab w:val="clear" w:pos="6167"/>
              <w:tab w:val="right" w:pos="5458"/>
            </w:tabs>
          </w:pPr>
          <w:r>
            <w:tab/>
            <w:t>Dodatek ke smlouvě o hypotečním úvěru</w:t>
          </w:r>
        </w:p>
      </w:tc>
    </w:tr>
    <w:tr w:rsidR="002C338D" w14:paraId="6BD26D57" w14:textId="77777777" w:rsidTr="00005F52">
      <w:trPr>
        <w:trHeight w:hRule="exact" w:val="23"/>
      </w:trPr>
      <w:tc>
        <w:tcPr>
          <w:tcW w:w="3403" w:type="dxa"/>
          <w:shd w:val="clear" w:color="auto" w:fill="auto"/>
        </w:tcPr>
        <w:p w14:paraId="7E0B93A2" w14:textId="77777777" w:rsidR="00C03BBE" w:rsidRDefault="00C03BBE">
          <w:pPr>
            <w:rPr>
              <w:rFonts w:ascii="KBlogo" w:hAnsi="KBlogo"/>
              <w:sz w:val="108"/>
            </w:rPr>
          </w:pPr>
          <w:r>
            <w:rPr>
              <w:rFonts w:ascii="KBlogo" w:hAnsi="KBlogo"/>
              <w:sz w:val="108"/>
            </w:rPr>
            <w:t></w:t>
          </w:r>
        </w:p>
      </w:tc>
      <w:tc>
        <w:tcPr>
          <w:tcW w:w="425" w:type="dxa"/>
          <w:shd w:val="clear" w:color="auto" w:fill="auto"/>
        </w:tcPr>
        <w:p w14:paraId="1D2BB0FB" w14:textId="77777777" w:rsidR="00C03BBE" w:rsidRDefault="00C03BBE">
          <w:pPr>
            <w:pStyle w:val="kbDocumentnameextrenal"/>
            <w:shd w:val="clear" w:color="auto" w:fill="auto"/>
            <w:tabs>
              <w:tab w:val="clear" w:pos="6167"/>
              <w:tab w:val="right" w:pos="3757"/>
            </w:tabs>
          </w:pPr>
        </w:p>
      </w:tc>
      <w:tc>
        <w:tcPr>
          <w:tcW w:w="7087" w:type="dxa"/>
          <w:gridSpan w:val="4"/>
          <w:shd w:val="clear" w:color="auto" w:fill="auto"/>
        </w:tcPr>
        <w:p w14:paraId="30313BDD" w14:textId="77777777" w:rsidR="00C03BBE" w:rsidRDefault="00C03BBE">
          <w:pPr>
            <w:pStyle w:val="kbDocumentnameextrenal"/>
            <w:tabs>
              <w:tab w:val="clear" w:pos="6167"/>
              <w:tab w:val="right" w:pos="5883"/>
            </w:tabs>
          </w:pPr>
          <w:r>
            <w:tab/>
            <w:t>Dodatek ke smlouvě o kontokorentním úvěru</w:t>
          </w:r>
        </w:p>
      </w:tc>
    </w:tr>
  </w:tbl>
  <w:p w14:paraId="02B99D91" w14:textId="77777777" w:rsidR="00C03BBE" w:rsidRDefault="00C03B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029DE" w14:textId="77777777" w:rsidR="00C03BBE" w:rsidRDefault="00C03B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320BCF"/>
    <w:multiLevelType w:val="hybridMultilevel"/>
    <w:tmpl w:val="A0F438D0"/>
    <w:lvl w:ilvl="0" w:tplc="8168142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601A5D"/>
    <w:multiLevelType w:val="hybridMultilevel"/>
    <w:tmpl w:val="4CAA9CCE"/>
    <w:lvl w:ilvl="0" w:tplc="A6B04C5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EB02C5"/>
    <w:multiLevelType w:val="hybridMultilevel"/>
    <w:tmpl w:val="A0F438D0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b w:val="0"/>
        <w:i w:val="0"/>
        <w:strike w:val="0"/>
        <w:dstrike w:val="0"/>
        <w:u w:val="none" w:color="000000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BE"/>
    <w:rsid w:val="000158A2"/>
    <w:rsid w:val="00024C3C"/>
    <w:rsid w:val="00034DF9"/>
    <w:rsid w:val="0004152D"/>
    <w:rsid w:val="0007752A"/>
    <w:rsid w:val="00086E7C"/>
    <w:rsid w:val="000B1F45"/>
    <w:rsid w:val="000C30C6"/>
    <w:rsid w:val="000D262E"/>
    <w:rsid w:val="000E130B"/>
    <w:rsid w:val="00103938"/>
    <w:rsid w:val="0011080C"/>
    <w:rsid w:val="00123026"/>
    <w:rsid w:val="00135785"/>
    <w:rsid w:val="001418BD"/>
    <w:rsid w:val="00151A3A"/>
    <w:rsid w:val="00166745"/>
    <w:rsid w:val="00172995"/>
    <w:rsid w:val="0019135A"/>
    <w:rsid w:val="0019572D"/>
    <w:rsid w:val="001C12DF"/>
    <w:rsid w:val="001C23B5"/>
    <w:rsid w:val="001C6F56"/>
    <w:rsid w:val="0020108F"/>
    <w:rsid w:val="00202E48"/>
    <w:rsid w:val="002068D7"/>
    <w:rsid w:val="00224D2D"/>
    <w:rsid w:val="00227FE2"/>
    <w:rsid w:val="00233A89"/>
    <w:rsid w:val="00240E2C"/>
    <w:rsid w:val="00264761"/>
    <w:rsid w:val="00273C5B"/>
    <w:rsid w:val="00294F03"/>
    <w:rsid w:val="00295754"/>
    <w:rsid w:val="002975AC"/>
    <w:rsid w:val="002A6E0F"/>
    <w:rsid w:val="002B5F61"/>
    <w:rsid w:val="002B7F35"/>
    <w:rsid w:val="002C3E6C"/>
    <w:rsid w:val="002E2449"/>
    <w:rsid w:val="00305152"/>
    <w:rsid w:val="00323E96"/>
    <w:rsid w:val="003266CC"/>
    <w:rsid w:val="00327E49"/>
    <w:rsid w:val="00332148"/>
    <w:rsid w:val="00333CD5"/>
    <w:rsid w:val="003767FA"/>
    <w:rsid w:val="00376C19"/>
    <w:rsid w:val="0038488E"/>
    <w:rsid w:val="0039200F"/>
    <w:rsid w:val="003936E1"/>
    <w:rsid w:val="003B265D"/>
    <w:rsid w:val="003C7B38"/>
    <w:rsid w:val="003D1E5F"/>
    <w:rsid w:val="0041454D"/>
    <w:rsid w:val="004278BB"/>
    <w:rsid w:val="00431934"/>
    <w:rsid w:val="0043555B"/>
    <w:rsid w:val="00442C8E"/>
    <w:rsid w:val="004453DD"/>
    <w:rsid w:val="00445B97"/>
    <w:rsid w:val="00450EDF"/>
    <w:rsid w:val="004635A6"/>
    <w:rsid w:val="00465A53"/>
    <w:rsid w:val="00475FF9"/>
    <w:rsid w:val="00477A15"/>
    <w:rsid w:val="0048602C"/>
    <w:rsid w:val="004B541E"/>
    <w:rsid w:val="004C5D83"/>
    <w:rsid w:val="004D541D"/>
    <w:rsid w:val="004D5D12"/>
    <w:rsid w:val="00517C52"/>
    <w:rsid w:val="0052760C"/>
    <w:rsid w:val="00530170"/>
    <w:rsid w:val="0053035B"/>
    <w:rsid w:val="005351E1"/>
    <w:rsid w:val="005361A0"/>
    <w:rsid w:val="00540716"/>
    <w:rsid w:val="00541C4E"/>
    <w:rsid w:val="00543447"/>
    <w:rsid w:val="00547ADF"/>
    <w:rsid w:val="005660AB"/>
    <w:rsid w:val="00573357"/>
    <w:rsid w:val="00573729"/>
    <w:rsid w:val="005741A8"/>
    <w:rsid w:val="00576171"/>
    <w:rsid w:val="00582156"/>
    <w:rsid w:val="00585EF7"/>
    <w:rsid w:val="005C121B"/>
    <w:rsid w:val="005D397C"/>
    <w:rsid w:val="005E40B1"/>
    <w:rsid w:val="0060588F"/>
    <w:rsid w:val="00605A95"/>
    <w:rsid w:val="00612924"/>
    <w:rsid w:val="006323BB"/>
    <w:rsid w:val="00655F33"/>
    <w:rsid w:val="006618A3"/>
    <w:rsid w:val="00661A8D"/>
    <w:rsid w:val="00673A8C"/>
    <w:rsid w:val="00693F40"/>
    <w:rsid w:val="00696C0A"/>
    <w:rsid w:val="006A5E78"/>
    <w:rsid w:val="006A7EB3"/>
    <w:rsid w:val="006B0F75"/>
    <w:rsid w:val="006B3368"/>
    <w:rsid w:val="006D1BB9"/>
    <w:rsid w:val="006D1C5F"/>
    <w:rsid w:val="006E4D82"/>
    <w:rsid w:val="006F54A1"/>
    <w:rsid w:val="006F7BEB"/>
    <w:rsid w:val="00737284"/>
    <w:rsid w:val="00744580"/>
    <w:rsid w:val="00750E50"/>
    <w:rsid w:val="007550A0"/>
    <w:rsid w:val="00782128"/>
    <w:rsid w:val="00793499"/>
    <w:rsid w:val="007C1988"/>
    <w:rsid w:val="007C73C7"/>
    <w:rsid w:val="007D7AB5"/>
    <w:rsid w:val="007E185D"/>
    <w:rsid w:val="007E536D"/>
    <w:rsid w:val="007F2CB3"/>
    <w:rsid w:val="007F634C"/>
    <w:rsid w:val="008047C2"/>
    <w:rsid w:val="0082177E"/>
    <w:rsid w:val="0087317A"/>
    <w:rsid w:val="00877DBE"/>
    <w:rsid w:val="00887FDD"/>
    <w:rsid w:val="00891BBD"/>
    <w:rsid w:val="00892C5F"/>
    <w:rsid w:val="00894BFB"/>
    <w:rsid w:val="008A6D74"/>
    <w:rsid w:val="008B6E31"/>
    <w:rsid w:val="008C71E3"/>
    <w:rsid w:val="008D53E9"/>
    <w:rsid w:val="00900E88"/>
    <w:rsid w:val="00917449"/>
    <w:rsid w:val="0093161A"/>
    <w:rsid w:val="00951722"/>
    <w:rsid w:val="0095423B"/>
    <w:rsid w:val="00954C05"/>
    <w:rsid w:val="00990758"/>
    <w:rsid w:val="009A11D0"/>
    <w:rsid w:val="009B564F"/>
    <w:rsid w:val="009C57A4"/>
    <w:rsid w:val="009C61D0"/>
    <w:rsid w:val="00A07070"/>
    <w:rsid w:val="00A11EA1"/>
    <w:rsid w:val="00A22D6F"/>
    <w:rsid w:val="00A23D66"/>
    <w:rsid w:val="00A25F39"/>
    <w:rsid w:val="00A31535"/>
    <w:rsid w:val="00A4677E"/>
    <w:rsid w:val="00A5049C"/>
    <w:rsid w:val="00A530CA"/>
    <w:rsid w:val="00A547CD"/>
    <w:rsid w:val="00A7084D"/>
    <w:rsid w:val="00AB3B1B"/>
    <w:rsid w:val="00AC0DF0"/>
    <w:rsid w:val="00AD2164"/>
    <w:rsid w:val="00AD3FF9"/>
    <w:rsid w:val="00AE194A"/>
    <w:rsid w:val="00B30D96"/>
    <w:rsid w:val="00B33511"/>
    <w:rsid w:val="00B44D56"/>
    <w:rsid w:val="00B46890"/>
    <w:rsid w:val="00B638CF"/>
    <w:rsid w:val="00B754A7"/>
    <w:rsid w:val="00B82E76"/>
    <w:rsid w:val="00B93058"/>
    <w:rsid w:val="00B9383B"/>
    <w:rsid w:val="00B96358"/>
    <w:rsid w:val="00BA54F2"/>
    <w:rsid w:val="00BB1A57"/>
    <w:rsid w:val="00BB382E"/>
    <w:rsid w:val="00BC0323"/>
    <w:rsid w:val="00BF474A"/>
    <w:rsid w:val="00C03BBE"/>
    <w:rsid w:val="00C04192"/>
    <w:rsid w:val="00C171DB"/>
    <w:rsid w:val="00C42F41"/>
    <w:rsid w:val="00C511FA"/>
    <w:rsid w:val="00C51726"/>
    <w:rsid w:val="00C54EA7"/>
    <w:rsid w:val="00C70DB9"/>
    <w:rsid w:val="00C7293C"/>
    <w:rsid w:val="00C82E6F"/>
    <w:rsid w:val="00CD31A8"/>
    <w:rsid w:val="00CE069C"/>
    <w:rsid w:val="00CE4368"/>
    <w:rsid w:val="00CF33D1"/>
    <w:rsid w:val="00D0788C"/>
    <w:rsid w:val="00D277BB"/>
    <w:rsid w:val="00D4605A"/>
    <w:rsid w:val="00D55564"/>
    <w:rsid w:val="00D70959"/>
    <w:rsid w:val="00D72221"/>
    <w:rsid w:val="00D97592"/>
    <w:rsid w:val="00D97715"/>
    <w:rsid w:val="00DA6349"/>
    <w:rsid w:val="00DC4A5F"/>
    <w:rsid w:val="00DD02C0"/>
    <w:rsid w:val="00DD441B"/>
    <w:rsid w:val="00DE05BC"/>
    <w:rsid w:val="00DF6D73"/>
    <w:rsid w:val="00E20007"/>
    <w:rsid w:val="00E21D2C"/>
    <w:rsid w:val="00E42258"/>
    <w:rsid w:val="00E80E59"/>
    <w:rsid w:val="00E92D8C"/>
    <w:rsid w:val="00EC23C5"/>
    <w:rsid w:val="00ED3F77"/>
    <w:rsid w:val="00EE2404"/>
    <w:rsid w:val="00EF43FE"/>
    <w:rsid w:val="00EF4F11"/>
    <w:rsid w:val="00EF5190"/>
    <w:rsid w:val="00F22AA1"/>
    <w:rsid w:val="00F32708"/>
    <w:rsid w:val="00F33F46"/>
    <w:rsid w:val="00F60589"/>
    <w:rsid w:val="00F70BB8"/>
    <w:rsid w:val="00F81785"/>
    <w:rsid w:val="00F9069E"/>
    <w:rsid w:val="00F91D39"/>
    <w:rsid w:val="00F94967"/>
    <w:rsid w:val="00F96A55"/>
    <w:rsid w:val="00FA32C2"/>
    <w:rsid w:val="00FA6BDD"/>
    <w:rsid w:val="00FB349C"/>
    <w:rsid w:val="00FC0227"/>
    <w:rsid w:val="00FC0DB0"/>
    <w:rsid w:val="00FC18CA"/>
    <w:rsid w:val="00FC2704"/>
    <w:rsid w:val="00FC5B09"/>
    <w:rsid w:val="00FD78B2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D3978C"/>
  <w15:chartTrackingRefBased/>
  <w15:docId w15:val="{8BF528D0-444E-479E-B5FE-0941157E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2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03BB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kern w:val="0"/>
      <w:sz w:val="18"/>
      <w14:ligatures w14:val="none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customStyle="1" w:styleId="kbDocumentnameextrenal">
    <w:name w:val="kb_Document_name_extrenal"/>
    <w:basedOn w:val="Normln"/>
    <w:rsid w:val="00C03BBE"/>
    <w:pPr>
      <w:shd w:val="pct37" w:color="auto" w:fill="auto"/>
      <w:tabs>
        <w:tab w:val="right" w:pos="6167"/>
      </w:tabs>
      <w:spacing w:before="560"/>
      <w:jc w:val="left"/>
    </w:pPr>
    <w:rPr>
      <w:b/>
      <w:color w:val="FFFFFF"/>
      <w:sz w:val="27"/>
    </w:rPr>
  </w:style>
  <w:style w:type="paragraph" w:styleId="Zpat">
    <w:name w:val="footer"/>
    <w:basedOn w:val="Normln"/>
    <w:link w:val="ZpatChar"/>
    <w:rsid w:val="00C03BBE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rsid w:val="00C03BBE"/>
    <w:rPr>
      <w:rFonts w:ascii="Arial" w:hAnsi="Arial"/>
      <w:kern w:val="0"/>
      <w:sz w:val="18"/>
      <w14:ligatures w14:val="none"/>
    </w:rPr>
  </w:style>
  <w:style w:type="paragraph" w:styleId="Zhlav">
    <w:name w:val="header"/>
    <w:basedOn w:val="Normln"/>
    <w:link w:val="ZhlavChar"/>
    <w:rsid w:val="00C03BBE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rsid w:val="00C03BBE"/>
    <w:rPr>
      <w:rFonts w:ascii="Arial" w:hAnsi="Arial"/>
      <w:kern w:val="0"/>
      <w:sz w:val="18"/>
      <w14:ligatures w14:val="none"/>
    </w:rPr>
  </w:style>
  <w:style w:type="paragraph" w:customStyle="1" w:styleId="Registration">
    <w:name w:val="Registration"/>
    <w:basedOn w:val="Normln"/>
    <w:rsid w:val="00C03BBE"/>
    <w:pPr>
      <w:spacing w:before="40"/>
      <w:jc w:val="left"/>
    </w:pPr>
    <w:rPr>
      <w:caps/>
      <w:sz w:val="8"/>
    </w:rPr>
  </w:style>
  <w:style w:type="character" w:styleId="slostrnky">
    <w:name w:val="page number"/>
    <w:basedOn w:val="Standardnpsmoodstavce"/>
    <w:rsid w:val="00C03BBE"/>
  </w:style>
  <w:style w:type="paragraph" w:customStyle="1" w:styleId="kbFixedtext">
    <w:name w:val="kb_Fixed_text"/>
    <w:basedOn w:val="Normln"/>
    <w:rsid w:val="00C03BBE"/>
    <w:pPr>
      <w:spacing w:before="40"/>
      <w:jc w:val="left"/>
    </w:pPr>
    <w:rPr>
      <w:sz w:val="16"/>
    </w:rPr>
  </w:style>
  <w:style w:type="paragraph" w:customStyle="1" w:styleId="kbRegistration">
    <w:name w:val="kb_Registration"/>
    <w:basedOn w:val="Normln"/>
    <w:rsid w:val="00C03BBE"/>
    <w:pPr>
      <w:spacing w:before="40"/>
      <w:jc w:val="left"/>
    </w:pPr>
    <w:rPr>
      <w:caps/>
      <w:sz w:val="8"/>
    </w:rPr>
  </w:style>
  <w:style w:type="character" w:customStyle="1" w:styleId="AnapovedaM">
    <w:name w:val="AnapovedaM"/>
    <w:rsid w:val="00C03BBE"/>
    <w:rPr>
      <w:rFonts w:ascii="Arial" w:hAnsi="Arial" w:cs="Arial" w:hint="default"/>
      <w:vanish/>
      <w:webHidden w:val="0"/>
      <w:color w:val="FF0000"/>
      <w:spacing w:val="-5"/>
      <w:vertAlign w:val="baseline"/>
      <w:specVanish w:val="0"/>
    </w:rPr>
  </w:style>
  <w:style w:type="paragraph" w:styleId="Odstavecseseznamem">
    <w:name w:val="List Paragraph"/>
    <w:basedOn w:val="Normln"/>
    <w:uiPriority w:val="34"/>
    <w:qFormat/>
    <w:rsid w:val="00B46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Kortingova Hana</dc:creator>
  <cp:keywords/>
  <dc:description/>
  <cp:lastModifiedBy> ekonom</cp:lastModifiedBy>
  <cp:revision>2</cp:revision>
  <dcterms:created xsi:type="dcterms:W3CDTF">2025-10-24T08:22:00Z</dcterms:created>
  <dcterms:modified xsi:type="dcterms:W3CDTF">2025-10-24T08:22:00Z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2025-10-23T12:47:15Z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373b8eb7-b448-4e0f-891c-d41a92014751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