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57F5" w:rsidRDefault="00000000">
      <w:pPr>
        <w:spacing w:after="74" w:line="259" w:lineRule="auto"/>
        <w:ind w:left="-41" w:right="-16" w:firstLine="0"/>
      </w:pPr>
      <w:r>
        <w:rPr>
          <w:noProof/>
        </w:rPr>
        <w:drawing>
          <wp:inline distT="0" distB="0" distL="0" distR="0">
            <wp:extent cx="6670168" cy="733806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0168" cy="73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7F5" w:rsidRDefault="00000000">
      <w:pPr>
        <w:spacing w:after="0" w:line="259" w:lineRule="auto"/>
        <w:ind w:left="3171" w:firstLine="0"/>
      </w:pPr>
      <w:r>
        <w:rPr>
          <w:b/>
          <w:sz w:val="36"/>
          <w:u w:val="single" w:color="000000"/>
        </w:rPr>
        <w:t xml:space="preserve">Cenová </w:t>
      </w:r>
      <w:proofErr w:type="gramStart"/>
      <w:r>
        <w:rPr>
          <w:b/>
          <w:sz w:val="36"/>
          <w:u w:val="single" w:color="000000"/>
        </w:rPr>
        <w:t>nabídka  2293</w:t>
      </w:r>
      <w:proofErr w:type="gramEnd"/>
      <w:r>
        <w:rPr>
          <w:b/>
          <w:sz w:val="36"/>
          <w:u w:val="single" w:color="000000"/>
        </w:rPr>
        <w:t>-2025</w:t>
      </w:r>
    </w:p>
    <w:tbl>
      <w:tblPr>
        <w:tblStyle w:val="TableGrid"/>
        <w:tblW w:w="904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1685"/>
        <w:gridCol w:w="2113"/>
        <w:gridCol w:w="250"/>
        <w:gridCol w:w="856"/>
        <w:gridCol w:w="846"/>
        <w:gridCol w:w="19"/>
        <w:gridCol w:w="853"/>
        <w:gridCol w:w="19"/>
        <w:gridCol w:w="1218"/>
        <w:gridCol w:w="1170"/>
      </w:tblGrid>
      <w:tr w:rsidR="000F57F5">
        <w:trPr>
          <w:gridAfter w:val="1"/>
          <w:wAfter w:w="1480" w:type="dxa"/>
          <w:trHeight w:val="1671"/>
        </w:trPr>
        <w:tc>
          <w:tcPr>
            <w:tcW w:w="19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57F5" w:rsidRDefault="00000000">
            <w:pPr>
              <w:spacing w:after="64" w:line="259" w:lineRule="auto"/>
              <w:ind w:left="0" w:firstLine="0"/>
            </w:pPr>
            <w:r>
              <w:rPr>
                <w:sz w:val="16"/>
              </w:rPr>
              <w:t>Předmět plnění:</w:t>
            </w:r>
          </w:p>
          <w:p w:rsidR="000F57F5" w:rsidRDefault="00000000">
            <w:pPr>
              <w:spacing w:after="93" w:line="259" w:lineRule="auto"/>
              <w:ind w:left="0" w:firstLine="0"/>
            </w:pPr>
            <w:r>
              <w:rPr>
                <w:sz w:val="16"/>
              </w:rPr>
              <w:t>Klient:</w:t>
            </w:r>
          </w:p>
          <w:p w:rsidR="00577A12" w:rsidRDefault="00577A12">
            <w:pPr>
              <w:spacing w:after="79" w:line="259" w:lineRule="auto"/>
              <w:ind w:left="0" w:firstLine="0"/>
              <w:rPr>
                <w:sz w:val="16"/>
              </w:rPr>
            </w:pPr>
          </w:p>
          <w:p w:rsidR="000F57F5" w:rsidRDefault="00000000">
            <w:pPr>
              <w:spacing w:after="79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Kontaktní osoba:</w:t>
            </w:r>
          </w:p>
          <w:p w:rsidR="000F57F5" w:rsidRDefault="00000000">
            <w:pPr>
              <w:spacing w:after="78" w:line="259" w:lineRule="auto"/>
              <w:ind w:left="0" w:firstLine="0"/>
            </w:pPr>
            <w:r>
              <w:rPr>
                <w:sz w:val="16"/>
              </w:rPr>
              <w:t>Druh objektu:</w:t>
            </w:r>
          </w:p>
          <w:p w:rsidR="000F57F5" w:rsidRDefault="00000000">
            <w:pPr>
              <w:spacing w:after="78" w:line="259" w:lineRule="auto"/>
              <w:ind w:left="0" w:firstLine="0"/>
            </w:pPr>
            <w:r>
              <w:rPr>
                <w:sz w:val="16"/>
              </w:rPr>
              <w:t>Adresa:</w:t>
            </w:r>
          </w:p>
          <w:p w:rsidR="000F57F5" w:rsidRDefault="00000000">
            <w:pPr>
              <w:spacing w:after="129" w:line="259" w:lineRule="auto"/>
              <w:ind w:left="0" w:firstLine="0"/>
            </w:pPr>
            <w:r>
              <w:rPr>
                <w:sz w:val="16"/>
              </w:rPr>
              <w:t>Datum zpracování:</w:t>
            </w:r>
          </w:p>
          <w:p w:rsidR="000F57F5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Kontakt </w:t>
            </w:r>
            <w:proofErr w:type="spellStart"/>
            <w:r>
              <w:rPr>
                <w:sz w:val="16"/>
              </w:rPr>
              <w:t>Umyjemto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5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57F5" w:rsidRDefault="00000000">
            <w:pPr>
              <w:spacing w:after="134" w:line="259" w:lineRule="auto"/>
              <w:ind w:left="0" w:firstLine="0"/>
            </w:pPr>
            <w:r>
              <w:rPr>
                <w:b/>
                <w:sz w:val="16"/>
              </w:rPr>
              <w:t xml:space="preserve">Čištění a </w:t>
            </w:r>
            <w:proofErr w:type="gramStart"/>
            <w:r>
              <w:rPr>
                <w:b/>
                <w:sz w:val="16"/>
              </w:rPr>
              <w:t>impregnace  fasády</w:t>
            </w:r>
            <w:proofErr w:type="gramEnd"/>
          </w:p>
          <w:p w:rsidR="000F57F5" w:rsidRDefault="00000000">
            <w:pPr>
              <w:spacing w:after="78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Domov sociálních služeb Slatiňany</w:t>
            </w:r>
          </w:p>
          <w:p w:rsidR="000F57F5" w:rsidRDefault="00577A12">
            <w:pPr>
              <w:spacing w:after="79" w:line="259" w:lineRule="auto"/>
              <w:ind w:left="0" w:firstLine="0"/>
            </w:pPr>
            <w:proofErr w:type="spellStart"/>
            <w:r>
              <w:rPr>
                <w:sz w:val="16"/>
              </w:rPr>
              <w:t>xxxxxxxx</w:t>
            </w:r>
            <w:proofErr w:type="spellEnd"/>
          </w:p>
          <w:p w:rsidR="000F57F5" w:rsidRDefault="00000000">
            <w:pPr>
              <w:spacing w:after="78" w:line="259" w:lineRule="auto"/>
              <w:ind w:left="0" w:firstLine="0"/>
            </w:pPr>
            <w:r>
              <w:rPr>
                <w:sz w:val="16"/>
              </w:rPr>
              <w:t xml:space="preserve">Domov sociálních služeb </w:t>
            </w:r>
          </w:p>
          <w:p w:rsidR="000F57F5" w:rsidRDefault="00000000">
            <w:pPr>
              <w:spacing w:after="78" w:line="259" w:lineRule="auto"/>
              <w:ind w:left="0" w:firstLine="0"/>
            </w:pPr>
            <w:r>
              <w:rPr>
                <w:sz w:val="16"/>
              </w:rPr>
              <w:t xml:space="preserve"> Klášterní 795, 538 21 Slatiňany</w:t>
            </w:r>
          </w:p>
          <w:p w:rsidR="000F57F5" w:rsidRDefault="00000000">
            <w:pPr>
              <w:spacing w:after="74" w:line="259" w:lineRule="auto"/>
              <w:ind w:left="0" w:firstLine="0"/>
            </w:pPr>
            <w:r>
              <w:rPr>
                <w:sz w:val="16"/>
              </w:rPr>
              <w:t>16.10.2025</w:t>
            </w:r>
          </w:p>
          <w:p w:rsidR="000F57F5" w:rsidRDefault="00577A12">
            <w:pPr>
              <w:spacing w:after="0" w:line="259" w:lineRule="auto"/>
              <w:ind w:left="0" w:firstLine="0"/>
            </w:pPr>
            <w:proofErr w:type="spellStart"/>
            <w:r>
              <w:t>xxxxxxxxxx</w:t>
            </w:r>
            <w:proofErr w:type="spellEnd"/>
          </w:p>
        </w:tc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57F5" w:rsidRDefault="00000000">
            <w:pPr>
              <w:spacing w:after="0" w:line="259" w:lineRule="auto"/>
              <w:ind w:left="257" w:firstLine="0"/>
              <w:jc w:val="center"/>
            </w:pPr>
            <w:r>
              <w:rPr>
                <w:sz w:val="16"/>
              </w:rPr>
              <w:t>722 975 904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57F5" w:rsidRDefault="00000000">
            <w:pPr>
              <w:spacing w:after="0" w:line="259" w:lineRule="auto"/>
              <w:ind w:left="0" w:firstLine="259"/>
            </w:pPr>
            <w:r>
              <w:rPr>
                <w:sz w:val="16"/>
              </w:rPr>
              <w:t>Email: Email: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57F5" w:rsidRDefault="00000000">
            <w:pPr>
              <w:spacing w:after="945" w:line="259" w:lineRule="auto"/>
              <w:ind w:left="0" w:firstLine="0"/>
            </w:pPr>
            <w:r>
              <w:rPr>
                <w:color w:val="0563C1"/>
                <w:sz w:val="16"/>
                <w:u w:val="single" w:color="0563C1"/>
              </w:rPr>
              <w:t>talavasek@dss.cz</w:t>
            </w:r>
          </w:p>
          <w:p w:rsidR="000F57F5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info@umyjemto.cz</w:t>
            </w:r>
          </w:p>
        </w:tc>
      </w:tr>
      <w:tr w:rsidR="000F57F5">
        <w:trPr>
          <w:gridAfter w:val="1"/>
          <w:wAfter w:w="1480" w:type="dxa"/>
          <w:trHeight w:val="28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F57F5" w:rsidRDefault="000F57F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F57F5" w:rsidRDefault="000F57F5">
            <w:pPr>
              <w:spacing w:after="160" w:line="259" w:lineRule="auto"/>
              <w:ind w:left="0" w:firstLine="0"/>
            </w:pPr>
          </w:p>
        </w:tc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57F5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Tel: </w:t>
            </w:r>
            <w:proofErr w:type="spellStart"/>
            <w:r w:rsidR="00577A12">
              <w:rPr>
                <w:sz w:val="16"/>
              </w:rPr>
              <w:t>xxxxxxxxx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F57F5" w:rsidRDefault="000F57F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F57F5" w:rsidRDefault="000F57F5">
            <w:pPr>
              <w:spacing w:after="160" w:line="259" w:lineRule="auto"/>
              <w:ind w:left="0" w:firstLine="0"/>
            </w:pPr>
          </w:p>
        </w:tc>
      </w:tr>
      <w:tr w:rsidR="000F57F5">
        <w:tblPrEx>
          <w:tblCellMar>
            <w:top w:w="65" w:type="dxa"/>
            <w:bottom w:w="10" w:type="dxa"/>
          </w:tblCellMar>
        </w:tblPrEx>
        <w:trPr>
          <w:gridBefore w:val="1"/>
          <w:wBefore w:w="19" w:type="dxa"/>
          <w:trHeight w:val="595"/>
        </w:trPr>
        <w:tc>
          <w:tcPr>
            <w:tcW w:w="10510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92D050"/>
            <w:vAlign w:val="center"/>
          </w:tcPr>
          <w:p w:rsidR="000F57F5" w:rsidRDefault="00000000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sz w:val="20"/>
              </w:rPr>
              <w:t>Znečištěná plocha je orientační, konečná cena bude známá po zaměření, odečtení oken a přičtení okenních špalet.</w:t>
            </w:r>
          </w:p>
        </w:tc>
      </w:tr>
      <w:tr w:rsidR="000F57F5">
        <w:tblPrEx>
          <w:tblCellMar>
            <w:top w:w="65" w:type="dxa"/>
            <w:bottom w:w="10" w:type="dxa"/>
          </w:tblCellMar>
        </w:tblPrEx>
        <w:trPr>
          <w:gridBefore w:val="1"/>
          <w:wBefore w:w="19" w:type="dxa"/>
          <w:trHeight w:val="362"/>
        </w:trPr>
        <w:tc>
          <w:tcPr>
            <w:tcW w:w="10510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00B050"/>
          </w:tcPr>
          <w:p w:rsidR="000F57F5" w:rsidRDefault="00000000">
            <w:pPr>
              <w:spacing w:after="0" w:line="259" w:lineRule="auto"/>
              <w:ind w:left="0" w:right="4076" w:firstLine="0"/>
              <w:jc w:val="right"/>
            </w:pPr>
            <w:r>
              <w:rPr>
                <w:b/>
                <w:sz w:val="20"/>
              </w:rPr>
              <w:t xml:space="preserve"> Čištění a impregnace fasády                                                                                          </w:t>
            </w:r>
          </w:p>
        </w:tc>
      </w:tr>
      <w:tr w:rsidR="000F57F5">
        <w:tblPrEx>
          <w:tblCellMar>
            <w:top w:w="65" w:type="dxa"/>
            <w:bottom w:w="10" w:type="dxa"/>
          </w:tblCellMar>
        </w:tblPrEx>
        <w:trPr>
          <w:gridBefore w:val="1"/>
          <w:wBefore w:w="19" w:type="dxa"/>
          <w:trHeight w:val="434"/>
        </w:trPr>
        <w:tc>
          <w:tcPr>
            <w:tcW w:w="10510" w:type="dxa"/>
            <w:gridSpan w:val="10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92D050"/>
            <w:vAlign w:val="center"/>
          </w:tcPr>
          <w:p w:rsidR="000F57F5" w:rsidRDefault="00000000">
            <w:pPr>
              <w:spacing w:after="0" w:line="259" w:lineRule="auto"/>
              <w:ind w:left="16" w:firstLine="0"/>
              <w:jc w:val="center"/>
            </w:pPr>
            <w:proofErr w:type="gramStart"/>
            <w:r>
              <w:rPr>
                <w:b/>
              </w:rPr>
              <w:t>60  měsíců</w:t>
            </w:r>
            <w:proofErr w:type="gramEnd"/>
            <w:r>
              <w:rPr>
                <w:b/>
              </w:rPr>
              <w:t xml:space="preserve"> záruka proti organickým nečistotám na fasádě.</w:t>
            </w:r>
          </w:p>
        </w:tc>
      </w:tr>
      <w:tr w:rsidR="000F57F5">
        <w:tblPrEx>
          <w:tblCellMar>
            <w:top w:w="65" w:type="dxa"/>
            <w:bottom w:w="10" w:type="dxa"/>
          </w:tblCellMar>
        </w:tblPrEx>
        <w:trPr>
          <w:gridBefore w:val="1"/>
          <w:wBefore w:w="19" w:type="dxa"/>
          <w:trHeight w:val="638"/>
        </w:trPr>
        <w:tc>
          <w:tcPr>
            <w:tcW w:w="481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7F5" w:rsidRDefault="00000000">
            <w:pPr>
              <w:spacing w:after="0" w:line="259" w:lineRule="auto"/>
              <w:ind w:left="2" w:firstLine="0"/>
              <w:jc w:val="center"/>
            </w:pPr>
            <w:r>
              <w:t>Položka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57F5" w:rsidRDefault="00000000">
            <w:pPr>
              <w:spacing w:after="0" w:line="259" w:lineRule="auto"/>
              <w:ind w:left="0" w:firstLine="0"/>
              <w:jc w:val="center"/>
            </w:pPr>
            <w:r>
              <w:t>Měrná jednotka</w:t>
            </w:r>
          </w:p>
        </w:tc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7F5" w:rsidRDefault="00000000">
            <w:pPr>
              <w:spacing w:after="0" w:line="259" w:lineRule="auto"/>
              <w:ind w:left="2" w:firstLine="0"/>
              <w:jc w:val="center"/>
            </w:pPr>
            <w:r>
              <w:t>Počet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57F5" w:rsidRDefault="00000000">
            <w:pPr>
              <w:spacing w:after="0" w:line="259" w:lineRule="auto"/>
              <w:ind w:left="0" w:firstLine="0"/>
              <w:jc w:val="center"/>
            </w:pPr>
            <w:r>
              <w:t>Cena za mj./Kč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57F5" w:rsidRDefault="00000000">
            <w:pPr>
              <w:spacing w:after="0" w:line="259" w:lineRule="auto"/>
              <w:ind w:left="20" w:firstLine="0"/>
              <w:jc w:val="center"/>
            </w:pPr>
            <w:r>
              <w:t>Cena celkem bez DPH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F57F5" w:rsidRDefault="00000000">
            <w:pPr>
              <w:spacing w:after="0" w:line="259" w:lineRule="auto"/>
              <w:ind w:left="3" w:firstLine="0"/>
              <w:jc w:val="center"/>
            </w:pPr>
            <w:r>
              <w:t xml:space="preserve">Cena celkem vč. </w:t>
            </w:r>
            <w:proofErr w:type="gramStart"/>
            <w:r>
              <w:t>12%</w:t>
            </w:r>
            <w:proofErr w:type="gramEnd"/>
            <w:r>
              <w:t xml:space="preserve"> DPH</w:t>
            </w:r>
          </w:p>
        </w:tc>
      </w:tr>
      <w:tr w:rsidR="000F57F5">
        <w:tblPrEx>
          <w:tblCellMar>
            <w:top w:w="65" w:type="dxa"/>
            <w:bottom w:w="10" w:type="dxa"/>
          </w:tblCellMar>
        </w:tblPrEx>
        <w:trPr>
          <w:gridBefore w:val="1"/>
          <w:wBefore w:w="19" w:type="dxa"/>
          <w:trHeight w:val="1393"/>
        </w:trPr>
        <w:tc>
          <w:tcPr>
            <w:tcW w:w="481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7F5" w:rsidRDefault="00000000">
            <w:pPr>
              <w:spacing w:after="4" w:line="259" w:lineRule="auto"/>
              <w:ind w:left="0" w:right="2051" w:firstLine="0"/>
              <w:jc w:val="right"/>
            </w:pPr>
            <w:r>
              <w:rPr>
                <w:b/>
                <w:sz w:val="16"/>
              </w:rPr>
              <w:t>1.</w:t>
            </w:r>
            <w:proofErr w:type="gramStart"/>
            <w:r>
              <w:rPr>
                <w:b/>
                <w:sz w:val="16"/>
              </w:rPr>
              <w:t>Fasáda  -</w:t>
            </w:r>
            <w:proofErr w:type="gramEnd"/>
            <w:r>
              <w:rPr>
                <w:b/>
                <w:sz w:val="16"/>
              </w:rPr>
              <w:t xml:space="preserve">                                                         </w:t>
            </w:r>
          </w:p>
          <w:p w:rsidR="000F57F5" w:rsidRDefault="00000000">
            <w:pPr>
              <w:spacing w:after="4" w:line="259" w:lineRule="auto"/>
              <w:ind w:left="0" w:right="649" w:firstLine="0"/>
              <w:jc w:val="right"/>
            </w:pPr>
            <w:r>
              <w:rPr>
                <w:b/>
                <w:sz w:val="16"/>
              </w:rPr>
              <w:t xml:space="preserve">Čištění / Hubení organických nečistot / Odmašťovaní                  </w:t>
            </w:r>
          </w:p>
          <w:p w:rsidR="000F57F5" w:rsidRDefault="00000000">
            <w:pPr>
              <w:spacing w:after="0" w:line="264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/ Čištění chemickým prostředkem U2 </w:t>
            </w:r>
            <w:proofErr w:type="gramStart"/>
            <w:r>
              <w:rPr>
                <w:b/>
                <w:sz w:val="16"/>
              </w:rPr>
              <w:t>a  vodou</w:t>
            </w:r>
            <w:proofErr w:type="gramEnd"/>
            <w:r>
              <w:rPr>
                <w:b/>
                <w:sz w:val="16"/>
              </w:rPr>
              <w:t xml:space="preserve"> a ochranný postřik proti organickým nečistotám    BPS 7111                                   </w:t>
            </w:r>
          </w:p>
          <w:p w:rsidR="000F57F5" w:rsidRDefault="00000000">
            <w:pPr>
              <w:spacing w:after="0" w:line="259" w:lineRule="auto"/>
              <w:ind w:left="0" w:right="1813" w:firstLine="0"/>
              <w:jc w:val="right"/>
            </w:pPr>
            <w:proofErr w:type="gramStart"/>
            <w:r>
              <w:rPr>
                <w:b/>
                <w:sz w:val="16"/>
              </w:rPr>
              <w:t>( pomoci</w:t>
            </w:r>
            <w:proofErr w:type="gramEnd"/>
            <w:r>
              <w:rPr>
                <w:b/>
                <w:sz w:val="16"/>
              </w:rPr>
              <w:t xml:space="preserve"> plošiny )                                                  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F57F5" w:rsidRDefault="00000000">
            <w:pPr>
              <w:spacing w:after="4" w:line="259" w:lineRule="auto"/>
              <w:ind w:left="-2" w:firstLine="0"/>
            </w:pPr>
            <w:r>
              <w:rPr>
                <w:b/>
                <w:sz w:val="16"/>
              </w:rPr>
              <w:t xml:space="preserve"> </w:t>
            </w:r>
          </w:p>
          <w:p w:rsidR="000F57F5" w:rsidRDefault="00000000">
            <w:pPr>
              <w:spacing w:after="220" w:line="259" w:lineRule="auto"/>
              <w:ind w:left="19" w:firstLine="0"/>
              <w:jc w:val="center"/>
            </w:pPr>
            <w:r>
              <w:rPr>
                <w:sz w:val="16"/>
              </w:rPr>
              <w:t>m2</w:t>
            </w:r>
          </w:p>
          <w:p w:rsidR="000F57F5" w:rsidRDefault="00000000">
            <w:pPr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7F5" w:rsidRDefault="00577A12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t>xxxxx</w:t>
            </w:r>
            <w:proofErr w:type="spellEnd"/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7F5" w:rsidRDefault="00577A12">
            <w:pPr>
              <w:spacing w:after="0" w:line="259" w:lineRule="auto"/>
              <w:ind w:left="4" w:firstLine="0"/>
              <w:jc w:val="center"/>
            </w:pPr>
            <w:proofErr w:type="spellStart"/>
            <w:r>
              <w:rPr>
                <w:b/>
                <w:szCs w:val="18"/>
              </w:rPr>
              <w:t>xxxxxx</w:t>
            </w:r>
            <w:proofErr w:type="spellEnd"/>
            <w:r>
              <w:rPr>
                <w:b/>
                <w:szCs w:val="18"/>
              </w:rPr>
              <w:t xml:space="preserve"> </w:t>
            </w:r>
            <w:r w:rsidR="00000000">
              <w:rPr>
                <w:b/>
                <w:sz w:val="16"/>
              </w:rPr>
              <w:t>Kč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7F5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16"/>
              </w:rPr>
              <w:t>187 000,00 Kč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0F57F5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sz w:val="16"/>
              </w:rPr>
              <w:t>209 440,00 Kč</w:t>
            </w:r>
          </w:p>
        </w:tc>
      </w:tr>
      <w:tr w:rsidR="000F57F5">
        <w:tblPrEx>
          <w:tblCellMar>
            <w:top w:w="65" w:type="dxa"/>
            <w:bottom w:w="10" w:type="dxa"/>
          </w:tblCellMar>
        </w:tblPrEx>
        <w:trPr>
          <w:gridBefore w:val="1"/>
          <w:wBefore w:w="19" w:type="dxa"/>
          <w:trHeight w:val="434"/>
        </w:trPr>
        <w:tc>
          <w:tcPr>
            <w:tcW w:w="481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:rsidR="000F57F5" w:rsidRDefault="000F57F5">
            <w:pPr>
              <w:spacing w:after="160" w:line="259" w:lineRule="auto"/>
              <w:ind w:left="0" w:firstLine="0"/>
            </w:pPr>
          </w:p>
        </w:tc>
        <w:tc>
          <w:tcPr>
            <w:tcW w:w="299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F57F5" w:rsidRDefault="00000000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24"/>
              </w:rPr>
              <w:t>Celková cena bez DPH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0F57F5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sz w:val="24"/>
              </w:rPr>
              <w:t>187 000,00 Kč</w:t>
            </w:r>
          </w:p>
        </w:tc>
      </w:tr>
      <w:tr w:rsidR="000F57F5">
        <w:tblPrEx>
          <w:tblCellMar>
            <w:top w:w="65" w:type="dxa"/>
            <w:bottom w:w="10" w:type="dxa"/>
          </w:tblCellMar>
        </w:tblPrEx>
        <w:trPr>
          <w:gridBefore w:val="1"/>
          <w:wBefore w:w="19" w:type="dxa"/>
          <w:trHeight w:val="290"/>
        </w:trPr>
        <w:tc>
          <w:tcPr>
            <w:tcW w:w="481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FFFF00"/>
          </w:tcPr>
          <w:p w:rsidR="000F57F5" w:rsidRDefault="000F57F5">
            <w:pPr>
              <w:spacing w:after="160" w:line="259" w:lineRule="auto"/>
              <w:ind w:left="0" w:firstLine="0"/>
            </w:pPr>
          </w:p>
        </w:tc>
        <w:tc>
          <w:tcPr>
            <w:tcW w:w="569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:rsidR="000F57F5" w:rsidRDefault="000F57F5">
            <w:pPr>
              <w:spacing w:after="160" w:line="259" w:lineRule="auto"/>
              <w:ind w:left="0" w:firstLine="0"/>
            </w:pPr>
          </w:p>
        </w:tc>
      </w:tr>
      <w:tr w:rsidR="000F57F5">
        <w:tblPrEx>
          <w:tblCellMar>
            <w:top w:w="65" w:type="dxa"/>
            <w:bottom w:w="10" w:type="dxa"/>
          </w:tblCellMar>
        </w:tblPrEx>
        <w:trPr>
          <w:gridBefore w:val="1"/>
          <w:wBefore w:w="19" w:type="dxa"/>
          <w:trHeight w:val="377"/>
        </w:trPr>
        <w:tc>
          <w:tcPr>
            <w:tcW w:w="481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:rsidR="000F57F5" w:rsidRDefault="000F57F5">
            <w:pPr>
              <w:spacing w:after="160" w:line="259" w:lineRule="auto"/>
              <w:ind w:left="0" w:firstLine="0"/>
            </w:pPr>
          </w:p>
        </w:tc>
        <w:tc>
          <w:tcPr>
            <w:tcW w:w="299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F57F5" w:rsidRDefault="00000000">
            <w:pPr>
              <w:spacing w:after="0" w:line="259" w:lineRule="auto"/>
              <w:ind w:left="0" w:right="37" w:firstLine="0"/>
              <w:jc w:val="right"/>
            </w:pPr>
            <w:r>
              <w:rPr>
                <w:b/>
                <w:color w:val="FF0000"/>
                <w:sz w:val="24"/>
              </w:rPr>
              <w:t xml:space="preserve">Celková </w:t>
            </w:r>
            <w:proofErr w:type="gramStart"/>
            <w:r>
              <w:rPr>
                <w:b/>
                <w:color w:val="FF0000"/>
                <w:sz w:val="24"/>
              </w:rPr>
              <w:t>cena  bez</w:t>
            </w:r>
            <w:proofErr w:type="gramEnd"/>
            <w:r>
              <w:rPr>
                <w:b/>
                <w:color w:val="FF0000"/>
                <w:sz w:val="24"/>
              </w:rPr>
              <w:t xml:space="preserve"> DPH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F57F5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color w:val="FF0000"/>
                <w:sz w:val="24"/>
              </w:rPr>
              <w:t>187 000,00 Kč</w:t>
            </w:r>
          </w:p>
        </w:tc>
      </w:tr>
      <w:tr w:rsidR="000F57F5">
        <w:tblPrEx>
          <w:tblCellMar>
            <w:top w:w="65" w:type="dxa"/>
            <w:bottom w:w="10" w:type="dxa"/>
          </w:tblCellMar>
        </w:tblPrEx>
        <w:trPr>
          <w:gridBefore w:val="1"/>
          <w:wBefore w:w="19" w:type="dxa"/>
          <w:trHeight w:val="1044"/>
        </w:trPr>
        <w:tc>
          <w:tcPr>
            <w:tcW w:w="481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7F5" w:rsidRDefault="00000000">
            <w:pPr>
              <w:spacing w:after="0" w:line="264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3. Režijní náklady na pohonné hmoty </w:t>
            </w:r>
            <w:proofErr w:type="gramStart"/>
            <w:r>
              <w:rPr>
                <w:b/>
                <w:sz w:val="16"/>
              </w:rPr>
              <w:t>-  přesun</w:t>
            </w:r>
            <w:proofErr w:type="gramEnd"/>
            <w:r>
              <w:rPr>
                <w:b/>
                <w:sz w:val="16"/>
              </w:rPr>
              <w:t xml:space="preserve"> materiálů, pracovníků, strojů a  využití teplovodních vysokotlakých strojů                    </w:t>
            </w:r>
          </w:p>
          <w:p w:rsidR="000F57F5" w:rsidRDefault="00000000">
            <w:pPr>
              <w:spacing w:after="0" w:line="259" w:lineRule="auto"/>
              <w:ind w:left="0" w:right="1167" w:firstLine="0"/>
              <w:jc w:val="right"/>
            </w:pPr>
            <w:r>
              <w:rPr>
                <w:b/>
                <w:sz w:val="16"/>
              </w:rPr>
              <w:t xml:space="preserve">(fakturace dle skutečností počtu </w:t>
            </w:r>
            <w:proofErr w:type="gramStart"/>
            <w:r>
              <w:rPr>
                <w:b/>
                <w:sz w:val="16"/>
              </w:rPr>
              <w:t>dní )</w:t>
            </w:r>
            <w:proofErr w:type="gramEnd"/>
            <w:r>
              <w:rPr>
                <w:b/>
                <w:sz w:val="16"/>
              </w:rPr>
              <w:t xml:space="preserve">                                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F57F5" w:rsidRDefault="00000000">
            <w:pPr>
              <w:tabs>
                <w:tab w:val="center" w:pos="474"/>
              </w:tabs>
              <w:spacing w:after="4" w:line="259" w:lineRule="auto"/>
              <w:ind w:left="-17" w:firstLine="0"/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den</w:t>
            </w:r>
          </w:p>
          <w:p w:rsidR="000F57F5" w:rsidRDefault="00000000">
            <w:pPr>
              <w:spacing w:after="0" w:line="259" w:lineRule="auto"/>
              <w:ind w:left="-15" w:firstLine="0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7F5" w:rsidRDefault="00577A12">
            <w:pPr>
              <w:spacing w:after="0" w:line="259" w:lineRule="auto"/>
              <w:ind w:left="5" w:firstLine="0"/>
              <w:jc w:val="center"/>
            </w:pPr>
            <w:r>
              <w:t>xxx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7F5" w:rsidRPr="00577A12" w:rsidRDefault="00577A12">
            <w:pPr>
              <w:spacing w:after="0" w:line="259" w:lineRule="auto"/>
              <w:ind w:left="4" w:firstLine="0"/>
              <w:jc w:val="center"/>
              <w:rPr>
                <w:szCs w:val="18"/>
              </w:rPr>
            </w:pPr>
            <w:proofErr w:type="spellStart"/>
            <w:r w:rsidRPr="00577A12">
              <w:rPr>
                <w:b/>
                <w:szCs w:val="18"/>
              </w:rPr>
              <w:t>xxxxxxx</w:t>
            </w:r>
            <w:proofErr w:type="spellEnd"/>
            <w:r w:rsidR="00000000" w:rsidRPr="00577A12">
              <w:rPr>
                <w:b/>
                <w:szCs w:val="18"/>
              </w:rPr>
              <w:t xml:space="preserve"> Kč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7F5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16"/>
              </w:rPr>
              <w:t>8 000,00 Kč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0F57F5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sz w:val="16"/>
              </w:rPr>
              <w:t>8 960,00 Kč</w:t>
            </w:r>
          </w:p>
        </w:tc>
      </w:tr>
      <w:tr w:rsidR="000F57F5">
        <w:tblPrEx>
          <w:tblCellMar>
            <w:top w:w="65" w:type="dxa"/>
            <w:bottom w:w="10" w:type="dxa"/>
          </w:tblCellMar>
        </w:tblPrEx>
        <w:trPr>
          <w:gridBefore w:val="1"/>
          <w:wBefore w:w="19" w:type="dxa"/>
          <w:trHeight w:val="348"/>
        </w:trPr>
        <w:tc>
          <w:tcPr>
            <w:tcW w:w="7812" w:type="dxa"/>
            <w:gridSpan w:val="8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F57F5" w:rsidRDefault="00000000">
            <w:pPr>
              <w:spacing w:after="0" w:line="259" w:lineRule="auto"/>
              <w:ind w:left="0" w:right="41" w:firstLine="0"/>
              <w:jc w:val="right"/>
            </w:pPr>
            <w:r>
              <w:rPr>
                <w:sz w:val="24"/>
              </w:rPr>
              <w:t xml:space="preserve">Konečná cena bez </w:t>
            </w:r>
            <w:proofErr w:type="gramStart"/>
            <w:r>
              <w:rPr>
                <w:sz w:val="24"/>
              </w:rPr>
              <w:t>DPH,  včetně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režijí</w:t>
            </w:r>
            <w:proofErr w:type="spellEnd"/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F57F5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24"/>
              </w:rPr>
              <w:t>195 000,00 Kč</w:t>
            </w:r>
          </w:p>
        </w:tc>
      </w:tr>
      <w:tr w:rsidR="000F57F5">
        <w:tblPrEx>
          <w:tblCellMar>
            <w:top w:w="65" w:type="dxa"/>
            <w:bottom w:w="10" w:type="dxa"/>
          </w:tblCellMar>
        </w:tblPrEx>
        <w:trPr>
          <w:gridBefore w:val="1"/>
          <w:wBefore w:w="19" w:type="dxa"/>
          <w:trHeight w:val="348"/>
        </w:trPr>
        <w:tc>
          <w:tcPr>
            <w:tcW w:w="7812" w:type="dxa"/>
            <w:gridSpan w:val="8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F57F5" w:rsidRDefault="00000000">
            <w:pPr>
              <w:spacing w:after="0" w:line="259" w:lineRule="auto"/>
              <w:ind w:left="0" w:right="37" w:firstLine="0"/>
              <w:jc w:val="right"/>
            </w:pPr>
            <w:r>
              <w:rPr>
                <w:sz w:val="24"/>
              </w:rPr>
              <w:t xml:space="preserve">Výše DPH 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F57F5" w:rsidRDefault="00000000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>23 400,00 Kč</w:t>
            </w:r>
          </w:p>
        </w:tc>
      </w:tr>
      <w:tr w:rsidR="000F57F5">
        <w:tblPrEx>
          <w:tblCellMar>
            <w:top w:w="65" w:type="dxa"/>
            <w:bottom w:w="10" w:type="dxa"/>
          </w:tblCellMar>
        </w:tblPrEx>
        <w:trPr>
          <w:gridBefore w:val="1"/>
          <w:wBefore w:w="19" w:type="dxa"/>
          <w:trHeight w:val="348"/>
        </w:trPr>
        <w:tc>
          <w:tcPr>
            <w:tcW w:w="7812" w:type="dxa"/>
            <w:gridSpan w:val="8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F57F5" w:rsidRDefault="00000000">
            <w:pPr>
              <w:spacing w:after="0" w:line="259" w:lineRule="auto"/>
              <w:ind w:left="0" w:right="43" w:firstLine="0"/>
              <w:jc w:val="right"/>
            </w:pPr>
            <w:r>
              <w:rPr>
                <w:b/>
                <w:sz w:val="24"/>
              </w:rPr>
              <w:t>Konečná cena včetně 12</w:t>
            </w:r>
            <w:proofErr w:type="gramStart"/>
            <w:r>
              <w:rPr>
                <w:b/>
                <w:sz w:val="24"/>
              </w:rPr>
              <w:t>%  DPH</w:t>
            </w:r>
            <w:proofErr w:type="gramEnd"/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0F57F5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24"/>
              </w:rPr>
              <w:t>218 400,00 Kč</w:t>
            </w:r>
          </w:p>
        </w:tc>
      </w:tr>
    </w:tbl>
    <w:p w:rsidR="000F57F5" w:rsidRDefault="00000000">
      <w:pPr>
        <w:spacing w:after="14" w:line="380" w:lineRule="auto"/>
        <w:ind w:left="2" w:right="5920" w:firstLine="0"/>
      </w:pPr>
      <w:r>
        <w:rPr>
          <w:b/>
        </w:rPr>
        <w:t xml:space="preserve">Veškeré částky jsou uvedeny v Českých korunách </w:t>
      </w:r>
      <w:r>
        <w:rPr>
          <w:b/>
          <w:u w:val="single" w:color="000000"/>
        </w:rPr>
        <w:t xml:space="preserve">Objednatel </w:t>
      </w:r>
      <w:proofErr w:type="gramStart"/>
      <w:r>
        <w:rPr>
          <w:b/>
          <w:u w:val="single" w:color="000000"/>
        </w:rPr>
        <w:t>zajistí :</w:t>
      </w:r>
      <w:proofErr w:type="gramEnd"/>
      <w:r>
        <w:rPr>
          <w:b/>
          <w:u w:val="single" w:color="000000"/>
        </w:rPr>
        <w:t xml:space="preserve"> </w:t>
      </w:r>
    </w:p>
    <w:p w:rsidR="000F57F5" w:rsidRDefault="00000000">
      <w:pPr>
        <w:spacing w:after="139" w:line="259" w:lineRule="auto"/>
        <w:ind w:left="-3" w:right="2861"/>
      </w:pPr>
      <w:r>
        <w:t xml:space="preserve">Přístup ke </w:t>
      </w:r>
      <w:proofErr w:type="gramStart"/>
      <w:r>
        <w:t>studené  vodě</w:t>
      </w:r>
      <w:proofErr w:type="gramEnd"/>
      <w:r>
        <w:t xml:space="preserve"> ,  v případě potřeby k elektrickým přípojkám.</w:t>
      </w:r>
    </w:p>
    <w:p w:rsidR="000F57F5" w:rsidRDefault="00000000">
      <w:pPr>
        <w:spacing w:after="96" w:line="259" w:lineRule="auto"/>
        <w:ind w:left="2" w:firstLine="0"/>
      </w:pPr>
      <w:r>
        <w:rPr>
          <w:b/>
          <w:u w:val="single" w:color="000000"/>
        </w:rPr>
        <w:t>Cena zahrnuje:</w:t>
      </w:r>
    </w:p>
    <w:p w:rsidR="000F57F5" w:rsidRDefault="00000000">
      <w:pPr>
        <w:spacing w:after="449" w:line="396" w:lineRule="auto"/>
        <w:ind w:left="-3" w:right="3272"/>
      </w:pPr>
      <w:r>
        <w:lastRenderedPageBreak/>
        <w:t xml:space="preserve">náklady na přesuny materiálů, </w:t>
      </w:r>
      <w:proofErr w:type="spellStart"/>
      <w:proofErr w:type="gramStart"/>
      <w:r>
        <w:t>pracovníků,plošin</w:t>
      </w:r>
      <w:proofErr w:type="gramEnd"/>
      <w:r>
        <w:t>,strojů</w:t>
      </w:r>
      <w:proofErr w:type="spellEnd"/>
      <w:r>
        <w:t>/ využití teplovodních vysokotlakých strojů/ hodinová sazba certifikovaných pracovníků/ čistící a penetrační  přípravky, záruka Nemáme žádné další skryté nebo procentuální poplatky.</w:t>
      </w:r>
    </w:p>
    <w:p w:rsidR="000F57F5" w:rsidRDefault="00000000">
      <w:pPr>
        <w:spacing w:after="168" w:line="259" w:lineRule="auto"/>
        <w:ind w:left="-3"/>
      </w:pPr>
      <w:r>
        <w:rPr>
          <w:b/>
          <w:u w:val="single" w:color="000000"/>
        </w:rPr>
        <w:t>Fakturační podmínky:</w:t>
      </w:r>
    </w:p>
    <w:p w:rsidR="000F57F5" w:rsidRDefault="00000000">
      <w:pPr>
        <w:spacing w:after="125" w:line="259" w:lineRule="auto"/>
        <w:ind w:left="-3" w:right="2861"/>
      </w:pPr>
      <w:r>
        <w:t xml:space="preserve">Fakturace je realizována na základě Smlouvy o Dílo nebo řádné objednávky. </w:t>
      </w:r>
    </w:p>
    <w:p w:rsidR="000F57F5" w:rsidRDefault="00000000">
      <w:pPr>
        <w:spacing w:line="259" w:lineRule="auto"/>
        <w:ind w:left="-3"/>
      </w:pPr>
      <w:r>
        <w:t xml:space="preserve">Zhotovitel je plátce DPH, v případě že je plátce DPH i </w:t>
      </w:r>
      <w:proofErr w:type="gramStart"/>
      <w:r>
        <w:t>objednatel ,</w:t>
      </w:r>
      <w:proofErr w:type="gramEnd"/>
      <w:r>
        <w:t xml:space="preserve"> fakturuje se v režimu přenesené daňové povinnosti.</w:t>
      </w:r>
    </w:p>
    <w:p w:rsidR="000F57F5" w:rsidRDefault="00000000">
      <w:pPr>
        <w:spacing w:after="111" w:line="259" w:lineRule="auto"/>
        <w:ind w:left="-3"/>
      </w:pPr>
      <w:r>
        <w:rPr>
          <w:b/>
          <w:u w:val="single" w:color="000000"/>
        </w:rPr>
        <w:t>Technické poznámky:</w:t>
      </w:r>
    </w:p>
    <w:p w:rsidR="000F57F5" w:rsidRDefault="00000000">
      <w:pPr>
        <w:numPr>
          <w:ilvl w:val="0"/>
          <w:numId w:val="1"/>
        </w:numPr>
        <w:spacing w:after="37"/>
        <w:ind w:right="2991"/>
      </w:pPr>
      <w:r>
        <w:t xml:space="preserve">Počet čtverečních metrů je orientační     kdy může dojít k odchylkám. Od celkové výměry plochy </w:t>
      </w:r>
      <w:proofErr w:type="gramStart"/>
      <w:r>
        <w:t>zdí  jsou</w:t>
      </w:r>
      <w:proofErr w:type="gramEnd"/>
      <w:r>
        <w:t xml:space="preserve"> odečteny plochy oken, dveří,      a dalších nečištěných/nenatíraných  nebo nezapočítávaných částí domu, pokud není objednáno jinak.</w:t>
      </w:r>
    </w:p>
    <w:p w:rsidR="000F57F5" w:rsidRDefault="00000000">
      <w:pPr>
        <w:numPr>
          <w:ilvl w:val="0"/>
          <w:numId w:val="1"/>
        </w:numPr>
        <w:spacing w:line="443" w:lineRule="auto"/>
        <w:ind w:right="2991"/>
      </w:pPr>
      <w:r>
        <w:t xml:space="preserve">Příprava povrchů a následné ošetření bude provedeno předepsaným technologickým postupem.3. Požadavky na stavební připravenost: V prostorách objektu, ve kterých bude prováděno </w:t>
      </w:r>
      <w:proofErr w:type="gramStart"/>
      <w:r>
        <w:t xml:space="preserve">čištění,   </w:t>
      </w:r>
      <w:proofErr w:type="gramEnd"/>
      <w:r>
        <w:t xml:space="preserve">   nesmí současně probíhat stavební práce. </w:t>
      </w:r>
    </w:p>
    <w:p w:rsidR="000F57F5" w:rsidRDefault="00000000">
      <w:pPr>
        <w:spacing w:after="383"/>
        <w:ind w:left="-3" w:right="5429"/>
      </w:pPr>
      <w:r>
        <w:t xml:space="preserve">     Teplota objektu a klimatu se musí pohybovat mezi </w:t>
      </w:r>
      <w:proofErr w:type="gramStart"/>
      <w:r>
        <w:t>5 - 30</w:t>
      </w:r>
      <w:proofErr w:type="gramEnd"/>
      <w:r>
        <w:t xml:space="preserve"> °C 4. Na potvrzený termín realizace májí přímý vliv klimatické podmínky</w:t>
      </w:r>
    </w:p>
    <w:p w:rsidR="000F57F5" w:rsidRDefault="00000000">
      <w:pPr>
        <w:spacing w:after="111" w:line="259" w:lineRule="auto"/>
        <w:ind w:left="-3"/>
      </w:pPr>
      <w:r>
        <w:rPr>
          <w:b/>
          <w:u w:val="single" w:color="000000"/>
        </w:rPr>
        <w:t>Etický kodex:</w:t>
      </w:r>
    </w:p>
    <w:p w:rsidR="000F57F5" w:rsidRDefault="00000000">
      <w:pPr>
        <w:spacing w:after="371"/>
        <w:ind w:left="-3" w:right="2861"/>
      </w:pPr>
      <w:r>
        <w:t xml:space="preserve">Firma </w:t>
      </w:r>
      <w:proofErr w:type="spellStart"/>
      <w:r>
        <w:t>Umyjemto</w:t>
      </w:r>
      <w:proofErr w:type="spellEnd"/>
      <w:r>
        <w:t xml:space="preserve"> s.r.o. se zavazuje k ohleduplnosti vůči čištěnému místu a jeho okolí. Vždy pracujeme s ohledem na objednatele a jeho sousedy. Během čištění může docházet k rozprašování nečistot společně s vodou, čemuž maximálně předcházíme a místo i okolí po sobě vždy uklidíme.</w:t>
      </w:r>
    </w:p>
    <w:p w:rsidR="000F57F5" w:rsidRDefault="00000000">
      <w:pPr>
        <w:spacing w:after="67" w:line="259" w:lineRule="auto"/>
        <w:ind w:left="-3"/>
      </w:pPr>
      <w:r>
        <w:rPr>
          <w:b/>
          <w:u w:val="single" w:color="000000"/>
        </w:rPr>
        <w:t>Bezpečnost práce:</w:t>
      </w:r>
    </w:p>
    <w:p w:rsidR="000F57F5" w:rsidRDefault="00000000">
      <w:pPr>
        <w:spacing w:after="266"/>
        <w:ind w:left="-3" w:right="2861"/>
      </w:pPr>
      <w:r>
        <w:t xml:space="preserve">Všechny práce jsou prováděny s největší opatrností. Celou akci koordinuje a řídí vedoucí technik. </w:t>
      </w:r>
    </w:p>
    <w:p w:rsidR="000F57F5" w:rsidRDefault="00000000">
      <w:pPr>
        <w:spacing w:after="115" w:line="524" w:lineRule="auto"/>
        <w:ind w:left="-3" w:right="3267"/>
      </w:pPr>
      <w:r>
        <w:t xml:space="preserve">Všichni naši zaměstnanci a jiné, námi zadanou práci vykonávající, osoby mají platné školení BOZP a další potřebné certifikáty a osvědčení zákonem vyžadované pro dané </w:t>
      </w:r>
      <w:proofErr w:type="spellStart"/>
      <w:r>
        <w:t>činosti</w:t>
      </w:r>
      <w:proofErr w:type="spellEnd"/>
      <w:r>
        <w:t>.</w:t>
      </w:r>
    </w:p>
    <w:p w:rsidR="000F57F5" w:rsidRDefault="00000000">
      <w:pPr>
        <w:spacing w:after="48" w:line="259" w:lineRule="auto"/>
        <w:ind w:left="-3"/>
      </w:pPr>
      <w:r>
        <w:rPr>
          <w:b/>
          <w:u w:val="single" w:color="000000"/>
        </w:rPr>
        <w:t xml:space="preserve">Technologický postup při čištění a </w:t>
      </w:r>
      <w:proofErr w:type="gramStart"/>
      <w:r>
        <w:rPr>
          <w:b/>
          <w:u w:val="single" w:color="000000"/>
        </w:rPr>
        <w:t>impregnaci  fasády</w:t>
      </w:r>
      <w:proofErr w:type="gramEnd"/>
      <w:r>
        <w:rPr>
          <w:b/>
          <w:u w:val="single" w:color="000000"/>
        </w:rPr>
        <w:t>:</w:t>
      </w:r>
    </w:p>
    <w:p w:rsidR="000F57F5" w:rsidRDefault="00000000">
      <w:pPr>
        <w:spacing w:after="106" w:line="268" w:lineRule="auto"/>
        <w:ind w:left="0" w:firstLine="0"/>
        <w:jc w:val="center"/>
      </w:pPr>
      <w:r>
        <w:rPr>
          <w:b/>
          <w:sz w:val="14"/>
        </w:rPr>
        <w:t xml:space="preserve">Technologický postup </w:t>
      </w:r>
      <w:proofErr w:type="gramStart"/>
      <w:r>
        <w:rPr>
          <w:b/>
          <w:sz w:val="14"/>
        </w:rPr>
        <w:t>se  přizpůsobuje</w:t>
      </w:r>
      <w:proofErr w:type="gramEnd"/>
      <w:r>
        <w:rPr>
          <w:b/>
          <w:sz w:val="14"/>
        </w:rPr>
        <w:t xml:space="preserve">  klimatickým podmínkám , stavu znečištěného objektu  a může se přizpůsobit dané  potřebě  tak, aby  byly  zachovány všechny aktivní a účinné schopnosti použitých přípravků a aby zhotovitel dosáhl co nejlepšího výsledku a  provedl dílo v co nejkratším možném termínu. </w:t>
      </w:r>
    </w:p>
    <w:p w:rsidR="000F57F5" w:rsidRDefault="00000000">
      <w:pPr>
        <w:numPr>
          <w:ilvl w:val="0"/>
          <w:numId w:val="2"/>
        </w:numPr>
        <w:ind w:right="2861"/>
      </w:pPr>
      <w:r>
        <w:t xml:space="preserve">Nanášení přípravku   U2 pomocí rozprašovače a/nebo válečku pro aktivní hubení organických nečistot, odmašťování a rozpouštění atmosférických usazenin. </w:t>
      </w:r>
    </w:p>
    <w:p w:rsidR="000F57F5" w:rsidRDefault="00000000">
      <w:pPr>
        <w:numPr>
          <w:ilvl w:val="0"/>
          <w:numId w:val="2"/>
        </w:numPr>
        <w:ind w:right="2861"/>
      </w:pPr>
      <w:r>
        <w:t xml:space="preserve">Čištění povrchů vodou od hrubého znečištění, organických a </w:t>
      </w:r>
      <w:proofErr w:type="gramStart"/>
      <w:r>
        <w:t>atmosférických  nečistot</w:t>
      </w:r>
      <w:proofErr w:type="gramEnd"/>
      <w:r>
        <w:t xml:space="preserve">. Teplota vody je regulována dle typu a </w:t>
      </w:r>
      <w:proofErr w:type="gramStart"/>
      <w:r>
        <w:t>míry  znečištění</w:t>
      </w:r>
      <w:proofErr w:type="gramEnd"/>
      <w:r>
        <w:t>, a to mezi 50 - 60 °</w:t>
      </w:r>
      <w:proofErr w:type="spellStart"/>
      <w:r>
        <w:t>C,což</w:t>
      </w:r>
      <w:proofErr w:type="spellEnd"/>
      <w:r>
        <w:t xml:space="preserve"> nám umožňuje  užití slabšího proudu vody, tak aby nedocházelo ke zbytečnému sdírání povrchu fasády.</w:t>
      </w:r>
    </w:p>
    <w:p w:rsidR="000F57F5" w:rsidRDefault="00000000">
      <w:pPr>
        <w:numPr>
          <w:ilvl w:val="0"/>
          <w:numId w:val="2"/>
        </w:numPr>
        <w:spacing w:after="355"/>
        <w:ind w:right="2861"/>
      </w:pPr>
      <w:r>
        <w:t xml:space="preserve">Po oschnutí, nanášení přípravku BPS 7111 s penetrační vlastností a dlouhodobým účinkem v </w:t>
      </w:r>
      <w:proofErr w:type="spellStart"/>
      <w:r>
        <w:t>odstra</w:t>
      </w:r>
      <w:proofErr w:type="spellEnd"/>
      <w:r>
        <w:t xml:space="preserve"> </w:t>
      </w:r>
      <w:proofErr w:type="spellStart"/>
      <w:r>
        <w:t>ňování</w:t>
      </w:r>
      <w:proofErr w:type="spellEnd"/>
      <w:r>
        <w:t xml:space="preserve"> organických nečistot a postupnou čistící </w:t>
      </w:r>
      <w:proofErr w:type="gramStart"/>
      <w:r>
        <w:t>schopností ,</w:t>
      </w:r>
      <w:proofErr w:type="gramEnd"/>
      <w:r>
        <w:t xml:space="preserve"> proti znovu objevení mechů, hub, plísní.  Použití BPS 7111 je možno pouze za přívětivých klimatických a atmosférických podmínek, v </w:t>
      </w:r>
      <w:proofErr w:type="gramStart"/>
      <w:r>
        <w:t>opačném  případě</w:t>
      </w:r>
      <w:proofErr w:type="gramEnd"/>
      <w:r>
        <w:t xml:space="preserve"> provedeme do 60 dnů od realizace, tak aby byly  zachovány všechny aktivní a účinné schopnosti přípravku.</w:t>
      </w:r>
    </w:p>
    <w:p w:rsidR="000F57F5" w:rsidRDefault="00000000">
      <w:pPr>
        <w:spacing w:after="0" w:line="259" w:lineRule="auto"/>
        <w:ind w:left="242" w:firstLine="0"/>
      </w:pPr>
      <w:r>
        <w:rPr>
          <w:noProof/>
        </w:rPr>
        <w:lastRenderedPageBreak/>
        <w:drawing>
          <wp:inline distT="0" distB="0" distL="0" distR="0">
            <wp:extent cx="6391656" cy="1613916"/>
            <wp:effectExtent l="0" t="0" r="0" b="0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6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7F5">
      <w:pgSz w:w="11904" w:h="16836"/>
      <w:pgMar w:top="509" w:right="624" w:bottom="2011" w:left="8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14EDB"/>
    <w:multiLevelType w:val="hybridMultilevel"/>
    <w:tmpl w:val="F79845E0"/>
    <w:lvl w:ilvl="0" w:tplc="070CBDDE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867C3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42925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08771C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303C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DA75E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965A10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38A11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BE556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93DF2"/>
    <w:multiLevelType w:val="hybridMultilevel"/>
    <w:tmpl w:val="56989C56"/>
    <w:lvl w:ilvl="0" w:tplc="29483818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B2C12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404A2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0881B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C6B43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DAFA8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F6FD7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1C521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C47AD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809212">
    <w:abstractNumId w:val="1"/>
  </w:num>
  <w:num w:numId="2" w16cid:durableId="134991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F5"/>
    <w:rsid w:val="000F57F5"/>
    <w:rsid w:val="003A71E0"/>
    <w:rsid w:val="0057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BDDF"/>
  <w15:docId w15:val="{4CC85C74-DE8A-40E7-857D-2D12710E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325" w:lineRule="auto"/>
      <w:ind w:left="12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666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Delis</dc:creator>
  <cp:keywords/>
  <cp:lastModifiedBy>Jitka Kubíčková</cp:lastModifiedBy>
  <cp:revision>2</cp:revision>
  <dcterms:created xsi:type="dcterms:W3CDTF">2025-10-21T10:26:00Z</dcterms:created>
  <dcterms:modified xsi:type="dcterms:W3CDTF">2025-10-21T10:26:00Z</dcterms:modified>
</cp:coreProperties>
</file>