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A5" w:rsidRPr="00CB383C" w:rsidRDefault="004A69A5" w:rsidP="0056602D">
      <w:pPr>
        <w:tabs>
          <w:tab w:val="left" w:pos="4395"/>
        </w:tabs>
        <w:jc w:val="center"/>
        <w:rPr>
          <w:rFonts w:ascii="Times New Roman" w:hAnsi="Times New Roman"/>
          <w:b/>
          <w:sz w:val="28"/>
          <w:szCs w:val="28"/>
        </w:rPr>
      </w:pPr>
      <w:r w:rsidRPr="00CB383C">
        <w:rPr>
          <w:rFonts w:ascii="Times New Roman" w:hAnsi="Times New Roman"/>
          <w:b/>
          <w:sz w:val="28"/>
          <w:szCs w:val="28"/>
        </w:rPr>
        <w:t xml:space="preserve">Kupní smlouva </w:t>
      </w:r>
    </w:p>
    <w:p w:rsidR="0056602D" w:rsidRPr="00CB383C" w:rsidRDefault="0056602D" w:rsidP="0056602D">
      <w:pPr>
        <w:tabs>
          <w:tab w:val="left" w:pos="4395"/>
        </w:tabs>
        <w:jc w:val="center"/>
        <w:rPr>
          <w:rFonts w:ascii="Times New Roman" w:hAnsi="Times New Roman"/>
          <w:sz w:val="28"/>
          <w:szCs w:val="28"/>
        </w:rPr>
      </w:pPr>
    </w:p>
    <w:p w:rsidR="008B6B70" w:rsidRPr="00CB383C" w:rsidRDefault="008B6B70" w:rsidP="008B6B70">
      <w:pPr>
        <w:jc w:val="center"/>
        <w:rPr>
          <w:rFonts w:ascii="Times New Roman" w:hAnsi="Times New Roman"/>
          <w:b/>
          <w:sz w:val="24"/>
          <w:szCs w:val="24"/>
        </w:rPr>
      </w:pPr>
      <w:r w:rsidRPr="00CB383C">
        <w:rPr>
          <w:rFonts w:ascii="Times New Roman" w:hAnsi="Times New Roman"/>
          <w:b/>
          <w:sz w:val="24"/>
          <w:szCs w:val="24"/>
        </w:rPr>
        <w:t>Článek I.</w:t>
      </w:r>
    </w:p>
    <w:p w:rsidR="0056602D" w:rsidRPr="00CB383C" w:rsidRDefault="0056602D" w:rsidP="008B6B70">
      <w:pPr>
        <w:jc w:val="center"/>
        <w:rPr>
          <w:rFonts w:ascii="Times New Roman" w:hAnsi="Times New Roman"/>
          <w:b/>
          <w:sz w:val="24"/>
          <w:szCs w:val="24"/>
        </w:rPr>
      </w:pPr>
      <w:r w:rsidRPr="00CB383C">
        <w:rPr>
          <w:rFonts w:ascii="Times New Roman" w:hAnsi="Times New Roman"/>
          <w:b/>
          <w:sz w:val="24"/>
          <w:szCs w:val="24"/>
        </w:rPr>
        <w:t>Smluvní strany</w:t>
      </w:r>
    </w:p>
    <w:p w:rsidR="00EE0907" w:rsidRPr="00CB383C" w:rsidRDefault="00EE0907" w:rsidP="008B6B70">
      <w:pPr>
        <w:jc w:val="center"/>
        <w:rPr>
          <w:rFonts w:ascii="Times New Roman" w:hAnsi="Times New Roman"/>
          <w:b/>
          <w:sz w:val="24"/>
          <w:szCs w:val="24"/>
        </w:rPr>
      </w:pPr>
    </w:p>
    <w:p w:rsidR="00B469BA" w:rsidRPr="00CB383C" w:rsidRDefault="004F0FF2" w:rsidP="00B469BA">
      <w:pPr>
        <w:ind w:left="0" w:firstLine="0"/>
        <w:rPr>
          <w:rFonts w:ascii="Times New Roman" w:hAnsi="Times New Roman"/>
          <w:b/>
          <w:bCs/>
          <w:sz w:val="24"/>
          <w:szCs w:val="24"/>
        </w:rPr>
      </w:pPr>
      <w:r w:rsidRPr="00CB383C">
        <w:rPr>
          <w:rFonts w:ascii="Times New Roman" w:hAnsi="Times New Roman"/>
          <w:b/>
          <w:bCs/>
          <w:sz w:val="24"/>
          <w:szCs w:val="24"/>
        </w:rPr>
        <w:t>Střední škola polytechnická, České Budějovice, Nerudova 59</w:t>
      </w:r>
    </w:p>
    <w:p w:rsidR="004F0FF2" w:rsidRPr="00CB383C" w:rsidRDefault="006D0ED0" w:rsidP="004F0FF2">
      <w:pPr>
        <w:pStyle w:val="Standard"/>
        <w:tabs>
          <w:tab w:val="left" w:pos="2127"/>
          <w:tab w:val="left" w:pos="4084"/>
          <w:tab w:val="left" w:pos="5104"/>
        </w:tabs>
        <w:ind w:left="2127" w:hanging="2127"/>
        <w:jc w:val="both"/>
      </w:pPr>
      <w:r w:rsidRPr="00CB383C">
        <w:t>se sídlem:</w:t>
      </w:r>
      <w:r w:rsidRPr="00CB383C">
        <w:tab/>
        <w:t xml:space="preserve">Nerudova 59, 370 04 </w:t>
      </w:r>
      <w:r w:rsidR="004F0FF2" w:rsidRPr="00CB383C">
        <w:t>České Budějovice</w:t>
      </w:r>
    </w:p>
    <w:p w:rsidR="004F0FF2" w:rsidRPr="00CB383C" w:rsidRDefault="004F0FF2" w:rsidP="004F0FF2">
      <w:pPr>
        <w:pStyle w:val="Standard"/>
        <w:tabs>
          <w:tab w:val="left" w:pos="2127"/>
          <w:tab w:val="left" w:pos="4084"/>
          <w:tab w:val="left" w:pos="5104"/>
        </w:tabs>
        <w:ind w:left="2127" w:hanging="2127"/>
        <w:jc w:val="both"/>
      </w:pPr>
      <w:r w:rsidRPr="00CB383C">
        <w:t>zastoupen</w:t>
      </w:r>
      <w:r w:rsidR="001F743C">
        <w:t>á</w:t>
      </w:r>
      <w:r w:rsidRPr="00CB383C">
        <w:t>:</w:t>
      </w:r>
      <w:r w:rsidRPr="00CB383C">
        <w:tab/>
        <w:t>Ing. Lubošem Kubátem, ředitelem školy</w:t>
      </w:r>
      <w:r w:rsidRPr="00CB383C">
        <w:tab/>
      </w:r>
      <w:r w:rsidRPr="00CB383C">
        <w:tab/>
      </w:r>
      <w:r w:rsidRPr="00CB383C">
        <w:tab/>
      </w:r>
      <w:r w:rsidRPr="00CB383C">
        <w:tab/>
      </w:r>
    </w:p>
    <w:p w:rsidR="004F0FF2" w:rsidRPr="00CB383C" w:rsidRDefault="004F0FF2" w:rsidP="004F0FF2">
      <w:pPr>
        <w:pStyle w:val="Standard"/>
        <w:tabs>
          <w:tab w:val="left" w:pos="540"/>
          <w:tab w:val="left" w:pos="2127"/>
        </w:tabs>
        <w:ind w:left="2127" w:hanging="2127"/>
        <w:jc w:val="both"/>
      </w:pPr>
      <w:r w:rsidRPr="00CB383C">
        <w:t>IČ:</w:t>
      </w:r>
      <w:r w:rsidRPr="00CB383C">
        <w:tab/>
      </w:r>
      <w:r w:rsidRPr="00CB383C">
        <w:tab/>
        <w:t>00582336</w:t>
      </w:r>
      <w:r w:rsidRPr="00CB383C">
        <w:tab/>
      </w:r>
      <w:r w:rsidRPr="00CB383C">
        <w:tab/>
      </w:r>
    </w:p>
    <w:p w:rsidR="004F0FF2" w:rsidRPr="00CB383C" w:rsidRDefault="004F0FF2" w:rsidP="004F0FF2">
      <w:pPr>
        <w:pStyle w:val="Standard"/>
        <w:tabs>
          <w:tab w:val="left" w:pos="540"/>
          <w:tab w:val="left" w:pos="2127"/>
        </w:tabs>
        <w:ind w:left="2127" w:hanging="2127"/>
        <w:jc w:val="both"/>
      </w:pPr>
      <w:r w:rsidRPr="00CB383C">
        <w:t>DIČ:</w:t>
      </w:r>
      <w:r w:rsidRPr="00CB383C">
        <w:tab/>
      </w:r>
      <w:r w:rsidRPr="00CB383C">
        <w:tab/>
        <w:t>CZ00582336</w:t>
      </w:r>
    </w:p>
    <w:p w:rsidR="004F0FF2" w:rsidRPr="00CB383C" w:rsidRDefault="004F0FF2" w:rsidP="004F0FF2">
      <w:pPr>
        <w:pStyle w:val="Standard"/>
        <w:tabs>
          <w:tab w:val="left" w:pos="540"/>
          <w:tab w:val="left" w:pos="2127"/>
        </w:tabs>
        <w:ind w:left="2127" w:hanging="2127"/>
        <w:jc w:val="both"/>
      </w:pPr>
      <w:r w:rsidRPr="00CB383C">
        <w:t>Bankovní spojení:</w:t>
      </w:r>
      <w:r w:rsidRPr="00CB383C">
        <w:tab/>
        <w:t>ČSOB 214512546/0300</w:t>
      </w:r>
      <w:r w:rsidRPr="00CB383C">
        <w:tab/>
      </w:r>
      <w:r w:rsidRPr="00CB383C">
        <w:tab/>
      </w:r>
    </w:p>
    <w:p w:rsidR="001F2DE1" w:rsidRPr="00CB383C" w:rsidRDefault="0056602D" w:rsidP="001F2DE1">
      <w:pPr>
        <w:ind w:left="360"/>
        <w:jc w:val="both"/>
        <w:rPr>
          <w:rFonts w:ascii="Times New Roman" w:hAnsi="Times New Roman"/>
          <w:sz w:val="24"/>
          <w:szCs w:val="24"/>
        </w:rPr>
      </w:pPr>
      <w:r w:rsidRPr="00CB383C">
        <w:rPr>
          <w:rFonts w:ascii="Times New Roman" w:hAnsi="Times New Roman"/>
          <w:sz w:val="24"/>
          <w:szCs w:val="24"/>
        </w:rPr>
        <w:t>kontaktní osob</w:t>
      </w:r>
      <w:r w:rsidR="004F0FF2" w:rsidRPr="00CB383C">
        <w:rPr>
          <w:rFonts w:ascii="Times New Roman" w:hAnsi="Times New Roman"/>
          <w:sz w:val="24"/>
          <w:szCs w:val="24"/>
        </w:rPr>
        <w:t>a</w:t>
      </w:r>
      <w:r w:rsidRPr="00CB383C">
        <w:rPr>
          <w:rFonts w:ascii="Times New Roman" w:hAnsi="Times New Roman"/>
          <w:sz w:val="24"/>
          <w:szCs w:val="24"/>
        </w:rPr>
        <w:t>:</w:t>
      </w:r>
      <w:r w:rsidRPr="00CB383C">
        <w:rPr>
          <w:rFonts w:ascii="Times New Roman" w:hAnsi="Times New Roman"/>
          <w:sz w:val="24"/>
          <w:szCs w:val="24"/>
        </w:rPr>
        <w:tab/>
      </w:r>
      <w:r w:rsidR="000C7EC7" w:rsidRPr="00CB383C">
        <w:rPr>
          <w:rFonts w:ascii="Times New Roman" w:hAnsi="Times New Roman"/>
          <w:sz w:val="24"/>
          <w:szCs w:val="24"/>
        </w:rPr>
        <w:t>Ing. Lukáš Máče</w:t>
      </w:r>
      <w:r w:rsidR="001F2DE1" w:rsidRPr="00CB383C">
        <w:rPr>
          <w:rFonts w:ascii="Times New Roman" w:hAnsi="Times New Roman"/>
          <w:sz w:val="24"/>
          <w:szCs w:val="24"/>
        </w:rPr>
        <w:t xml:space="preserve">             </w:t>
      </w:r>
    </w:p>
    <w:p w:rsidR="0056602D" w:rsidRPr="00CB383C" w:rsidRDefault="001F2DE1" w:rsidP="001F2DE1">
      <w:pPr>
        <w:ind w:left="360"/>
        <w:jc w:val="both"/>
        <w:rPr>
          <w:rFonts w:ascii="Times New Roman" w:hAnsi="Times New Roman"/>
          <w:sz w:val="24"/>
          <w:szCs w:val="24"/>
        </w:rPr>
      </w:pPr>
      <w:r w:rsidRPr="00CB383C">
        <w:rPr>
          <w:rFonts w:ascii="Times New Roman" w:hAnsi="Times New Roman"/>
          <w:sz w:val="24"/>
          <w:szCs w:val="24"/>
        </w:rPr>
        <w:t>telefon, email:</w:t>
      </w:r>
      <w:r w:rsidRPr="00CB383C">
        <w:rPr>
          <w:rFonts w:ascii="Times New Roman" w:hAnsi="Times New Roman"/>
          <w:sz w:val="24"/>
          <w:szCs w:val="24"/>
        </w:rPr>
        <w:tab/>
      </w:r>
      <w:r w:rsidRPr="00CB383C">
        <w:rPr>
          <w:rFonts w:ascii="Times New Roman" w:hAnsi="Times New Roman"/>
          <w:sz w:val="24"/>
          <w:szCs w:val="24"/>
        </w:rPr>
        <w:tab/>
      </w:r>
      <w:r w:rsidR="000C7EC7" w:rsidRPr="00CB383C">
        <w:rPr>
          <w:rFonts w:ascii="Times New Roman" w:hAnsi="Times New Roman"/>
          <w:sz w:val="24"/>
          <w:szCs w:val="24"/>
        </w:rPr>
        <w:t>778 449 104</w:t>
      </w:r>
      <w:r w:rsidRPr="00CB383C">
        <w:rPr>
          <w:rFonts w:ascii="Times New Roman" w:hAnsi="Times New Roman"/>
          <w:sz w:val="24"/>
          <w:szCs w:val="24"/>
        </w:rPr>
        <w:t xml:space="preserve">, </w:t>
      </w:r>
      <w:r w:rsidR="000C7EC7" w:rsidRPr="00CB383C">
        <w:rPr>
          <w:rFonts w:ascii="Times New Roman" w:hAnsi="Times New Roman"/>
          <w:sz w:val="24"/>
          <w:szCs w:val="24"/>
        </w:rPr>
        <w:t>mace</w:t>
      </w:r>
      <w:r w:rsidRPr="00CB383C">
        <w:rPr>
          <w:rFonts w:ascii="Times New Roman" w:hAnsi="Times New Roman"/>
          <w:sz w:val="24"/>
          <w:szCs w:val="24"/>
        </w:rPr>
        <w:t>@</w:t>
      </w:r>
      <w:r w:rsidR="000C7EC7" w:rsidRPr="00CB383C">
        <w:rPr>
          <w:rFonts w:ascii="Times New Roman" w:hAnsi="Times New Roman"/>
          <w:sz w:val="24"/>
          <w:szCs w:val="24"/>
        </w:rPr>
        <w:t>sspcb</w:t>
      </w:r>
      <w:r w:rsidRPr="00CB383C">
        <w:rPr>
          <w:rFonts w:ascii="Times New Roman" w:hAnsi="Times New Roman"/>
          <w:sz w:val="24"/>
          <w:szCs w:val="24"/>
        </w:rPr>
        <w:t>.cz</w:t>
      </w:r>
      <w:r w:rsidR="0056602D" w:rsidRPr="00CB383C">
        <w:rPr>
          <w:rFonts w:ascii="Times New Roman" w:hAnsi="Times New Roman"/>
          <w:sz w:val="24"/>
          <w:szCs w:val="24"/>
        </w:rPr>
        <w:tab/>
      </w:r>
      <w:r w:rsidR="00E17EBC" w:rsidRPr="00CB383C">
        <w:rPr>
          <w:rFonts w:ascii="Times New Roman" w:hAnsi="Times New Roman"/>
          <w:sz w:val="24"/>
          <w:szCs w:val="24"/>
        </w:rPr>
        <w:t xml:space="preserve">             </w:t>
      </w:r>
    </w:p>
    <w:p w:rsidR="0056602D" w:rsidRPr="00CB383C" w:rsidRDefault="00B469BA" w:rsidP="00FA5335">
      <w:pPr>
        <w:ind w:left="0" w:firstLine="0"/>
        <w:rPr>
          <w:rFonts w:ascii="Times New Roman" w:hAnsi="Times New Roman"/>
          <w:b/>
          <w:sz w:val="24"/>
          <w:szCs w:val="24"/>
        </w:rPr>
      </w:pPr>
      <w:r w:rsidRPr="00CB383C">
        <w:rPr>
          <w:rFonts w:ascii="Times New Roman" w:hAnsi="Times New Roman"/>
          <w:b/>
          <w:sz w:val="24"/>
          <w:szCs w:val="24"/>
        </w:rPr>
        <w:t>(</w:t>
      </w:r>
      <w:r w:rsidR="0056602D" w:rsidRPr="00CB383C">
        <w:rPr>
          <w:rFonts w:ascii="Times New Roman" w:hAnsi="Times New Roman"/>
          <w:b/>
          <w:sz w:val="24"/>
          <w:szCs w:val="24"/>
        </w:rPr>
        <w:t>dále jen „</w:t>
      </w:r>
      <w:r w:rsidRPr="00CB383C">
        <w:rPr>
          <w:rFonts w:ascii="Times New Roman" w:hAnsi="Times New Roman"/>
          <w:b/>
          <w:sz w:val="24"/>
          <w:szCs w:val="24"/>
        </w:rPr>
        <w:t>kupující</w:t>
      </w:r>
      <w:r w:rsidR="0056602D" w:rsidRPr="00CB383C">
        <w:rPr>
          <w:rFonts w:ascii="Times New Roman" w:hAnsi="Times New Roman"/>
          <w:b/>
          <w:sz w:val="24"/>
          <w:szCs w:val="24"/>
        </w:rPr>
        <w:t>“</w:t>
      </w:r>
      <w:r w:rsidRPr="00CB383C">
        <w:rPr>
          <w:rFonts w:ascii="Times New Roman" w:hAnsi="Times New Roman"/>
          <w:b/>
          <w:sz w:val="24"/>
          <w:szCs w:val="24"/>
        </w:rPr>
        <w:t>)</w:t>
      </w:r>
      <w:r w:rsidR="0056602D" w:rsidRPr="00CB383C">
        <w:rPr>
          <w:rFonts w:ascii="Times New Roman" w:hAnsi="Times New Roman"/>
          <w:b/>
          <w:sz w:val="24"/>
          <w:szCs w:val="24"/>
        </w:rPr>
        <w:t xml:space="preserve"> </w:t>
      </w:r>
    </w:p>
    <w:p w:rsidR="0056602D" w:rsidRPr="00CB383C" w:rsidRDefault="0056602D" w:rsidP="0056602D">
      <w:pPr>
        <w:numPr>
          <w:ilvl w:val="12"/>
          <w:numId w:val="0"/>
        </w:numPr>
        <w:tabs>
          <w:tab w:val="left" w:pos="2340"/>
        </w:tabs>
        <w:ind w:left="2340" w:hanging="1980"/>
        <w:jc w:val="both"/>
        <w:rPr>
          <w:rFonts w:ascii="Times New Roman" w:hAnsi="Times New Roman"/>
          <w:sz w:val="24"/>
          <w:szCs w:val="24"/>
        </w:rPr>
      </w:pPr>
    </w:p>
    <w:p w:rsidR="00B469BA" w:rsidRPr="00CB383C" w:rsidRDefault="00B469BA" w:rsidP="00B469BA">
      <w:pPr>
        <w:tabs>
          <w:tab w:val="left" w:pos="0"/>
        </w:tabs>
        <w:ind w:left="0" w:firstLine="0"/>
        <w:rPr>
          <w:rFonts w:ascii="Times New Roman" w:hAnsi="Times New Roman"/>
          <w:sz w:val="24"/>
          <w:szCs w:val="24"/>
        </w:rPr>
      </w:pPr>
    </w:p>
    <w:p w:rsidR="00B469BA" w:rsidRPr="00D91A4A" w:rsidRDefault="00B469BA" w:rsidP="00B469BA">
      <w:pPr>
        <w:tabs>
          <w:tab w:val="left" w:pos="0"/>
        </w:tabs>
        <w:ind w:left="0" w:firstLine="0"/>
        <w:rPr>
          <w:rFonts w:ascii="Times New Roman" w:hAnsi="Times New Roman"/>
          <w:b/>
          <w:sz w:val="24"/>
          <w:szCs w:val="24"/>
        </w:rPr>
      </w:pPr>
      <w:r w:rsidRPr="00D91A4A">
        <w:rPr>
          <w:rFonts w:ascii="Times New Roman" w:hAnsi="Times New Roman"/>
          <w:b/>
          <w:sz w:val="24"/>
          <w:szCs w:val="24"/>
        </w:rPr>
        <w:t>O</w:t>
      </w:r>
      <w:r w:rsidR="0056602D" w:rsidRPr="00D91A4A">
        <w:rPr>
          <w:rFonts w:ascii="Times New Roman" w:hAnsi="Times New Roman"/>
          <w:b/>
          <w:sz w:val="24"/>
          <w:szCs w:val="24"/>
        </w:rPr>
        <w:t>bchodní firma</w:t>
      </w:r>
      <w:r w:rsidR="00D91A4A" w:rsidRPr="00D91A4A">
        <w:rPr>
          <w:rFonts w:ascii="Times New Roman" w:hAnsi="Times New Roman"/>
          <w:b/>
          <w:sz w:val="24"/>
          <w:szCs w:val="24"/>
        </w:rPr>
        <w:t xml:space="preserve">: </w:t>
      </w:r>
      <w:r w:rsidR="00D91A4A">
        <w:rPr>
          <w:rFonts w:ascii="Times New Roman" w:hAnsi="Times New Roman"/>
          <w:b/>
          <w:sz w:val="24"/>
          <w:szCs w:val="24"/>
        </w:rPr>
        <w:tab/>
      </w:r>
      <w:r w:rsidR="005146DF">
        <w:rPr>
          <w:rFonts w:ascii="Times New Roman" w:hAnsi="Times New Roman"/>
          <w:b/>
          <w:sz w:val="24"/>
          <w:szCs w:val="24"/>
        </w:rPr>
        <w:t>SALMON-GASTRO</w:t>
      </w:r>
      <w:r w:rsidR="000D7A66">
        <w:rPr>
          <w:rFonts w:ascii="Times New Roman" w:hAnsi="Times New Roman"/>
          <w:b/>
          <w:sz w:val="24"/>
          <w:szCs w:val="24"/>
        </w:rPr>
        <w:t xml:space="preserve"> s. r. o.</w:t>
      </w:r>
    </w:p>
    <w:p w:rsidR="00B469BA" w:rsidRPr="005146DF" w:rsidRDefault="001F743C" w:rsidP="00B469BA">
      <w:pPr>
        <w:ind w:left="360"/>
        <w:jc w:val="both"/>
        <w:rPr>
          <w:rFonts w:ascii="Times New Roman" w:hAnsi="Times New Roman"/>
          <w:sz w:val="24"/>
          <w:szCs w:val="24"/>
        </w:rPr>
      </w:pPr>
      <w:r w:rsidRPr="005146DF">
        <w:rPr>
          <w:rFonts w:ascii="Times New Roman" w:hAnsi="Times New Roman"/>
          <w:sz w:val="24"/>
          <w:szCs w:val="24"/>
        </w:rPr>
        <w:t>Se sídlem</w:t>
      </w:r>
      <w:r w:rsidR="00B469BA" w:rsidRPr="005146DF">
        <w:rPr>
          <w:rFonts w:ascii="Times New Roman" w:hAnsi="Times New Roman"/>
          <w:sz w:val="24"/>
          <w:szCs w:val="24"/>
        </w:rPr>
        <w:t>:</w:t>
      </w:r>
      <w:r w:rsidR="00B469BA" w:rsidRPr="005146DF">
        <w:rPr>
          <w:rFonts w:ascii="Times New Roman" w:hAnsi="Times New Roman"/>
          <w:sz w:val="24"/>
          <w:szCs w:val="24"/>
        </w:rPr>
        <w:tab/>
      </w:r>
      <w:r w:rsidR="00D91A4A" w:rsidRPr="005146DF">
        <w:rPr>
          <w:rFonts w:ascii="Times New Roman" w:hAnsi="Times New Roman"/>
          <w:sz w:val="24"/>
          <w:szCs w:val="24"/>
        </w:rPr>
        <w:tab/>
      </w:r>
      <w:r w:rsidR="005146DF" w:rsidRPr="005146DF">
        <w:rPr>
          <w:rFonts w:ascii="Times New Roman" w:hAnsi="Times New Roman"/>
          <w:sz w:val="24"/>
          <w:szCs w:val="24"/>
        </w:rPr>
        <w:t>Opatovická 2, 370 10 České Budějovice</w:t>
      </w:r>
    </w:p>
    <w:p w:rsidR="00B469BA" w:rsidRPr="00AD1024" w:rsidRDefault="001F743C" w:rsidP="00B469BA">
      <w:pPr>
        <w:ind w:left="360"/>
        <w:jc w:val="both"/>
        <w:rPr>
          <w:rFonts w:ascii="Times New Roman" w:hAnsi="Times New Roman"/>
          <w:sz w:val="24"/>
          <w:szCs w:val="24"/>
        </w:rPr>
      </w:pPr>
      <w:r w:rsidRPr="00AD1024">
        <w:rPr>
          <w:rFonts w:ascii="Times New Roman" w:hAnsi="Times New Roman"/>
          <w:sz w:val="24"/>
          <w:szCs w:val="24"/>
        </w:rPr>
        <w:t>zastoupená</w:t>
      </w:r>
      <w:r w:rsidR="00B469BA" w:rsidRPr="00AD1024">
        <w:rPr>
          <w:rFonts w:ascii="Times New Roman" w:hAnsi="Times New Roman"/>
          <w:sz w:val="24"/>
          <w:szCs w:val="24"/>
        </w:rPr>
        <w:t>:</w:t>
      </w:r>
      <w:r w:rsidR="00D91A4A" w:rsidRPr="00AD1024">
        <w:rPr>
          <w:rFonts w:ascii="Times New Roman" w:hAnsi="Times New Roman"/>
          <w:sz w:val="24"/>
          <w:szCs w:val="24"/>
        </w:rPr>
        <w:t xml:space="preserve">  </w:t>
      </w:r>
      <w:r w:rsidR="00D91A4A" w:rsidRPr="00AD1024">
        <w:rPr>
          <w:rFonts w:ascii="Times New Roman" w:hAnsi="Times New Roman"/>
          <w:sz w:val="24"/>
          <w:szCs w:val="24"/>
        </w:rPr>
        <w:tab/>
      </w:r>
      <w:r w:rsidR="00D91A4A" w:rsidRPr="00AD1024">
        <w:rPr>
          <w:rFonts w:ascii="Times New Roman" w:hAnsi="Times New Roman"/>
          <w:sz w:val="24"/>
          <w:szCs w:val="24"/>
        </w:rPr>
        <w:tab/>
      </w:r>
      <w:r w:rsidR="00AD1024" w:rsidRPr="00AD1024">
        <w:rPr>
          <w:rFonts w:ascii="Times New Roman" w:hAnsi="Times New Roman"/>
          <w:sz w:val="24"/>
          <w:szCs w:val="24"/>
        </w:rPr>
        <w:t>Martinem Jeřábkem</w:t>
      </w:r>
    </w:p>
    <w:p w:rsidR="00B469BA" w:rsidRPr="00AD1024" w:rsidRDefault="00B469BA" w:rsidP="00D91A4A">
      <w:pPr>
        <w:ind w:left="360"/>
        <w:jc w:val="both"/>
        <w:rPr>
          <w:rFonts w:ascii="Times New Roman" w:hAnsi="Times New Roman"/>
          <w:sz w:val="24"/>
          <w:szCs w:val="24"/>
        </w:rPr>
      </w:pPr>
      <w:r w:rsidRPr="00AD1024">
        <w:rPr>
          <w:rFonts w:ascii="Times New Roman" w:hAnsi="Times New Roman"/>
          <w:sz w:val="24"/>
          <w:szCs w:val="24"/>
        </w:rPr>
        <w:t>IČ:</w:t>
      </w:r>
      <w:r w:rsidRPr="00AD1024">
        <w:rPr>
          <w:rFonts w:ascii="Times New Roman" w:hAnsi="Times New Roman"/>
          <w:sz w:val="24"/>
          <w:szCs w:val="24"/>
        </w:rPr>
        <w:tab/>
      </w:r>
      <w:r w:rsidRPr="00AD1024">
        <w:rPr>
          <w:rFonts w:ascii="Times New Roman" w:hAnsi="Times New Roman"/>
          <w:sz w:val="24"/>
          <w:szCs w:val="24"/>
        </w:rPr>
        <w:tab/>
      </w:r>
      <w:r w:rsidRPr="00AD1024">
        <w:rPr>
          <w:rFonts w:ascii="Times New Roman" w:hAnsi="Times New Roman"/>
          <w:sz w:val="24"/>
          <w:szCs w:val="24"/>
        </w:rPr>
        <w:tab/>
      </w:r>
      <w:r w:rsidR="00D91A4A" w:rsidRPr="00AD1024">
        <w:rPr>
          <w:rFonts w:ascii="Times New Roman" w:hAnsi="Times New Roman"/>
          <w:sz w:val="24"/>
          <w:szCs w:val="24"/>
        </w:rPr>
        <w:tab/>
      </w:r>
      <w:r w:rsidR="005146DF" w:rsidRPr="00AD1024">
        <w:rPr>
          <w:rFonts w:ascii="Times New Roman" w:hAnsi="Times New Roman"/>
          <w:sz w:val="24"/>
          <w:szCs w:val="24"/>
        </w:rPr>
        <w:t>260 30 357</w:t>
      </w:r>
      <w:r w:rsidRPr="00AD1024">
        <w:rPr>
          <w:rFonts w:ascii="Times New Roman" w:hAnsi="Times New Roman"/>
          <w:sz w:val="24"/>
          <w:szCs w:val="24"/>
        </w:rPr>
        <w:tab/>
      </w:r>
      <w:r w:rsidRPr="00AD1024">
        <w:rPr>
          <w:rFonts w:ascii="Times New Roman" w:hAnsi="Times New Roman"/>
          <w:sz w:val="24"/>
          <w:szCs w:val="24"/>
        </w:rPr>
        <w:tab/>
      </w:r>
      <w:r w:rsidRPr="00AD1024">
        <w:rPr>
          <w:rFonts w:ascii="Times New Roman" w:hAnsi="Times New Roman"/>
          <w:sz w:val="24"/>
          <w:szCs w:val="24"/>
        </w:rPr>
        <w:tab/>
      </w:r>
      <w:r w:rsidRPr="00AD1024">
        <w:rPr>
          <w:rFonts w:ascii="Times New Roman" w:hAnsi="Times New Roman"/>
          <w:sz w:val="24"/>
          <w:szCs w:val="24"/>
        </w:rPr>
        <w:tab/>
      </w:r>
      <w:r w:rsidRPr="00AD1024">
        <w:rPr>
          <w:rFonts w:ascii="Times New Roman" w:hAnsi="Times New Roman"/>
          <w:sz w:val="24"/>
          <w:szCs w:val="24"/>
        </w:rPr>
        <w:tab/>
      </w:r>
    </w:p>
    <w:p w:rsidR="00B469BA" w:rsidRPr="00AD1024" w:rsidRDefault="00B469BA" w:rsidP="00B469BA">
      <w:pPr>
        <w:ind w:left="360"/>
        <w:jc w:val="both"/>
        <w:rPr>
          <w:rFonts w:ascii="Times New Roman" w:hAnsi="Times New Roman"/>
          <w:sz w:val="24"/>
          <w:szCs w:val="24"/>
        </w:rPr>
      </w:pPr>
      <w:r w:rsidRPr="00AD1024">
        <w:rPr>
          <w:rFonts w:ascii="Times New Roman" w:hAnsi="Times New Roman"/>
          <w:sz w:val="24"/>
          <w:szCs w:val="24"/>
        </w:rPr>
        <w:t>Bankovní spojení:</w:t>
      </w:r>
      <w:r w:rsidRPr="00AD1024">
        <w:rPr>
          <w:rFonts w:ascii="Times New Roman" w:hAnsi="Times New Roman"/>
          <w:sz w:val="24"/>
          <w:szCs w:val="24"/>
        </w:rPr>
        <w:tab/>
      </w:r>
      <w:r w:rsidR="00AD1024" w:rsidRPr="00AD1024">
        <w:rPr>
          <w:rFonts w:ascii="Times New Roman" w:hAnsi="Times New Roman"/>
          <w:sz w:val="24"/>
          <w:szCs w:val="24"/>
        </w:rPr>
        <w:t>ČSOB České Budějovice</w:t>
      </w:r>
    </w:p>
    <w:p w:rsidR="00B469BA" w:rsidRPr="00AD1024" w:rsidRDefault="00B469BA" w:rsidP="00B469BA">
      <w:pPr>
        <w:ind w:left="360"/>
        <w:jc w:val="both"/>
        <w:rPr>
          <w:rFonts w:ascii="Times New Roman" w:hAnsi="Times New Roman"/>
          <w:sz w:val="24"/>
          <w:szCs w:val="24"/>
        </w:rPr>
      </w:pPr>
      <w:r w:rsidRPr="00AD1024">
        <w:rPr>
          <w:rFonts w:ascii="Times New Roman" w:hAnsi="Times New Roman"/>
          <w:sz w:val="24"/>
          <w:szCs w:val="24"/>
        </w:rPr>
        <w:t>Číslo účtu:</w:t>
      </w:r>
      <w:r w:rsidRPr="00AD1024">
        <w:rPr>
          <w:rFonts w:ascii="Times New Roman" w:hAnsi="Times New Roman"/>
          <w:sz w:val="24"/>
          <w:szCs w:val="24"/>
        </w:rPr>
        <w:tab/>
      </w:r>
      <w:r w:rsidRPr="00AD1024">
        <w:rPr>
          <w:rFonts w:ascii="Times New Roman" w:hAnsi="Times New Roman"/>
          <w:sz w:val="24"/>
          <w:szCs w:val="24"/>
        </w:rPr>
        <w:tab/>
      </w:r>
      <w:r w:rsidR="00AD1024" w:rsidRPr="00AD1024">
        <w:rPr>
          <w:rFonts w:ascii="Times New Roman" w:hAnsi="Times New Roman"/>
          <w:sz w:val="24"/>
          <w:szCs w:val="24"/>
        </w:rPr>
        <w:t>112838043/0300</w:t>
      </w:r>
    </w:p>
    <w:p w:rsidR="00B469BA" w:rsidRPr="00AD1024" w:rsidRDefault="00B469BA" w:rsidP="00B469BA">
      <w:pPr>
        <w:ind w:left="360"/>
        <w:jc w:val="both"/>
        <w:rPr>
          <w:rFonts w:ascii="Times New Roman" w:hAnsi="Times New Roman"/>
          <w:sz w:val="24"/>
          <w:szCs w:val="24"/>
        </w:rPr>
      </w:pPr>
      <w:r w:rsidRPr="00AD1024">
        <w:rPr>
          <w:rFonts w:ascii="Times New Roman" w:hAnsi="Times New Roman"/>
          <w:sz w:val="24"/>
          <w:szCs w:val="24"/>
        </w:rPr>
        <w:t>kontaktní osoby:</w:t>
      </w:r>
      <w:r w:rsidRPr="00AD1024">
        <w:rPr>
          <w:rFonts w:ascii="Times New Roman" w:hAnsi="Times New Roman"/>
          <w:sz w:val="24"/>
          <w:szCs w:val="24"/>
        </w:rPr>
        <w:tab/>
      </w:r>
      <w:r w:rsidR="00AD1024" w:rsidRPr="00AD1024">
        <w:rPr>
          <w:rFonts w:ascii="Times New Roman" w:hAnsi="Times New Roman"/>
          <w:sz w:val="24"/>
          <w:szCs w:val="24"/>
        </w:rPr>
        <w:t>Martin Jeřábek</w:t>
      </w:r>
    </w:p>
    <w:p w:rsidR="00B469BA" w:rsidRPr="00D91A4A" w:rsidRDefault="00B469BA" w:rsidP="00B469BA">
      <w:pPr>
        <w:ind w:left="360"/>
        <w:jc w:val="both"/>
        <w:rPr>
          <w:rFonts w:ascii="Times New Roman" w:hAnsi="Times New Roman"/>
          <w:sz w:val="24"/>
          <w:szCs w:val="24"/>
        </w:rPr>
      </w:pPr>
      <w:r w:rsidRPr="00AD1024">
        <w:rPr>
          <w:rFonts w:ascii="Times New Roman" w:hAnsi="Times New Roman"/>
          <w:sz w:val="24"/>
          <w:szCs w:val="24"/>
        </w:rPr>
        <w:t>telefon:</w:t>
      </w:r>
      <w:r w:rsidRPr="00AD1024">
        <w:rPr>
          <w:rFonts w:ascii="Times New Roman" w:hAnsi="Times New Roman"/>
          <w:sz w:val="24"/>
          <w:szCs w:val="24"/>
        </w:rPr>
        <w:tab/>
      </w:r>
      <w:r w:rsidR="00AD1024" w:rsidRPr="00AD1024">
        <w:rPr>
          <w:rFonts w:ascii="Times New Roman" w:hAnsi="Times New Roman"/>
          <w:sz w:val="24"/>
          <w:szCs w:val="24"/>
        </w:rPr>
        <w:tab/>
        <w:t>777272110</w:t>
      </w:r>
    </w:p>
    <w:p w:rsidR="0056602D" w:rsidRPr="00CB383C" w:rsidRDefault="00B469BA" w:rsidP="00B469BA">
      <w:pPr>
        <w:ind w:left="0" w:firstLine="0"/>
        <w:rPr>
          <w:rFonts w:ascii="Times New Roman" w:hAnsi="Times New Roman"/>
          <w:b/>
          <w:sz w:val="24"/>
          <w:szCs w:val="24"/>
        </w:rPr>
      </w:pPr>
      <w:r w:rsidRPr="00D91A4A">
        <w:rPr>
          <w:rFonts w:ascii="Times New Roman" w:hAnsi="Times New Roman"/>
          <w:b/>
          <w:sz w:val="24"/>
          <w:szCs w:val="24"/>
        </w:rPr>
        <w:t>(</w:t>
      </w:r>
      <w:r w:rsidR="0056602D" w:rsidRPr="00D91A4A">
        <w:rPr>
          <w:rFonts w:ascii="Times New Roman" w:hAnsi="Times New Roman"/>
          <w:b/>
          <w:sz w:val="24"/>
          <w:szCs w:val="24"/>
        </w:rPr>
        <w:t>dále jen „</w:t>
      </w:r>
      <w:r w:rsidR="00427F55" w:rsidRPr="00D91A4A">
        <w:rPr>
          <w:rFonts w:ascii="Times New Roman" w:hAnsi="Times New Roman"/>
          <w:b/>
          <w:sz w:val="24"/>
          <w:szCs w:val="24"/>
        </w:rPr>
        <w:t>prodávající</w:t>
      </w:r>
      <w:r w:rsidR="0056602D" w:rsidRPr="00D91A4A">
        <w:rPr>
          <w:rFonts w:ascii="Times New Roman" w:hAnsi="Times New Roman"/>
          <w:b/>
          <w:sz w:val="24"/>
          <w:szCs w:val="24"/>
        </w:rPr>
        <w:t>“</w:t>
      </w:r>
      <w:r w:rsidRPr="00D91A4A">
        <w:rPr>
          <w:rFonts w:ascii="Times New Roman" w:hAnsi="Times New Roman"/>
          <w:b/>
          <w:sz w:val="24"/>
          <w:szCs w:val="24"/>
        </w:rPr>
        <w:t>)</w:t>
      </w:r>
    </w:p>
    <w:p w:rsidR="0056602D" w:rsidRPr="00CB383C" w:rsidRDefault="0056602D" w:rsidP="0056602D">
      <w:pPr>
        <w:tabs>
          <w:tab w:val="left" w:pos="6800"/>
        </w:tabs>
        <w:spacing w:after="120"/>
        <w:rPr>
          <w:rFonts w:ascii="Times New Roman" w:hAnsi="Times New Roman"/>
          <w:sz w:val="24"/>
          <w:szCs w:val="24"/>
        </w:rPr>
      </w:pPr>
    </w:p>
    <w:p w:rsidR="0056602D" w:rsidRPr="00CB383C" w:rsidRDefault="0056602D" w:rsidP="0056602D">
      <w:pPr>
        <w:jc w:val="center"/>
        <w:rPr>
          <w:rFonts w:ascii="Times New Roman" w:hAnsi="Times New Roman"/>
          <w:b/>
          <w:sz w:val="24"/>
          <w:szCs w:val="24"/>
        </w:rPr>
      </w:pPr>
      <w:r w:rsidRPr="00CB383C">
        <w:rPr>
          <w:rFonts w:ascii="Times New Roman" w:hAnsi="Times New Roman"/>
          <w:b/>
          <w:sz w:val="24"/>
          <w:szCs w:val="24"/>
        </w:rPr>
        <w:t>Článek II.</w:t>
      </w:r>
    </w:p>
    <w:p w:rsidR="0056602D" w:rsidRPr="00CB383C" w:rsidRDefault="0056602D" w:rsidP="0056602D">
      <w:pPr>
        <w:jc w:val="center"/>
        <w:rPr>
          <w:rFonts w:ascii="Times New Roman" w:hAnsi="Times New Roman"/>
          <w:b/>
          <w:sz w:val="24"/>
          <w:szCs w:val="24"/>
        </w:rPr>
      </w:pPr>
      <w:r w:rsidRPr="00CB383C">
        <w:rPr>
          <w:rFonts w:ascii="Times New Roman" w:hAnsi="Times New Roman"/>
          <w:b/>
          <w:sz w:val="24"/>
          <w:szCs w:val="24"/>
        </w:rPr>
        <w:t>Základní ustanovení</w:t>
      </w:r>
    </w:p>
    <w:p w:rsidR="00C91681" w:rsidRPr="00CB383C" w:rsidRDefault="0056602D" w:rsidP="00C91681">
      <w:pPr>
        <w:pStyle w:val="Smlouva-slo"/>
        <w:widowControl w:val="0"/>
        <w:numPr>
          <w:ilvl w:val="0"/>
          <w:numId w:val="33"/>
        </w:numPr>
        <w:tabs>
          <w:tab w:val="num" w:pos="426"/>
        </w:tabs>
        <w:snapToGrid w:val="0"/>
        <w:spacing w:before="0" w:line="240" w:lineRule="auto"/>
      </w:pPr>
      <w:r w:rsidRPr="00CB383C">
        <w:t xml:space="preserve">Smluvní strany se v souladu s ustanovením </w:t>
      </w:r>
      <w:r w:rsidR="00CB383C" w:rsidRPr="00CB383C">
        <w:t>§ 20</w:t>
      </w:r>
      <w:r w:rsidR="00C402FD">
        <w:t>79</w:t>
      </w:r>
      <w:r w:rsidR="00C91681" w:rsidRPr="00CB383C">
        <w:t xml:space="preserve"> odst. 1 zák. č. 89/2012 Sb. </w:t>
      </w:r>
      <w:r w:rsidR="00941468" w:rsidRPr="00CB383C">
        <w:t xml:space="preserve">občanského zákoníku (dále jen </w:t>
      </w:r>
      <w:r w:rsidR="00C91681" w:rsidRPr="00CB383C">
        <w:t>OZ</w:t>
      </w:r>
      <w:r w:rsidR="00941468" w:rsidRPr="00CB383C">
        <w:t>)</w:t>
      </w:r>
      <w:r w:rsidRPr="00CB383C">
        <w:t>,</w:t>
      </w:r>
      <w:r w:rsidR="00C91681" w:rsidRPr="00CB383C">
        <w:t xml:space="preserve"> dohodly na uzavření této kupní smlouvy, podle které prodávající kupujícímu dodá předmět smlouvy a kupující předmět smlouvy od prodávajícího převezme a zaplatí prodávajícímu touto smlouvou stanovenou kupní cenu.  </w:t>
      </w:r>
    </w:p>
    <w:p w:rsidR="0056602D" w:rsidRPr="00CB383C" w:rsidRDefault="0056602D" w:rsidP="00731EAC">
      <w:pPr>
        <w:pStyle w:val="Smlouva-slo"/>
        <w:widowControl w:val="0"/>
        <w:numPr>
          <w:ilvl w:val="0"/>
          <w:numId w:val="7"/>
        </w:numPr>
        <w:tabs>
          <w:tab w:val="num" w:pos="426"/>
        </w:tabs>
        <w:snapToGrid w:val="0"/>
        <w:spacing w:before="0" w:line="240" w:lineRule="auto"/>
      </w:pPr>
      <w:r w:rsidRPr="00CB383C">
        <w:t>Smluvní strany prohlašují, že údaje uvedené ve smlouvě a taktéž oprávnění k podnikání jsou v souladu s</w:t>
      </w:r>
      <w:r w:rsidR="00731EAC" w:rsidRPr="00CB383C">
        <w:t> </w:t>
      </w:r>
      <w:r w:rsidRPr="00CB383C">
        <w:t>právní skutečností v době uzavření smlouvy. Smluvní strany se zavazují, že změny dotčených údajů oznámí bez prodlení druhé smluvní straně. Strany dále prohlašují, že osoby podepisující smlouvu jsou k tomuto úkonu oprávněny.</w:t>
      </w:r>
    </w:p>
    <w:p w:rsidR="0056602D" w:rsidRPr="00CB383C" w:rsidRDefault="00635262" w:rsidP="0056602D">
      <w:pPr>
        <w:pStyle w:val="Smlouva-slo"/>
        <w:widowControl w:val="0"/>
        <w:numPr>
          <w:ilvl w:val="0"/>
          <w:numId w:val="7"/>
        </w:numPr>
        <w:tabs>
          <w:tab w:val="num" w:pos="426"/>
        </w:tabs>
        <w:snapToGrid w:val="0"/>
        <w:spacing w:before="0" w:line="240" w:lineRule="auto"/>
      </w:pPr>
      <w:r w:rsidRPr="00CB383C">
        <w:t>Prodávající</w:t>
      </w:r>
      <w:r w:rsidR="0056602D" w:rsidRPr="00CB383C">
        <w:t xml:space="preserve"> je odborně způsobilý k zajištění předmětu plnění podle smlouvy.</w:t>
      </w:r>
    </w:p>
    <w:p w:rsidR="00B469BA" w:rsidRPr="00CB383C" w:rsidRDefault="00B469BA" w:rsidP="0056602D">
      <w:pPr>
        <w:pStyle w:val="Smlouva-slo"/>
        <w:keepNext/>
        <w:keepLines/>
        <w:spacing w:before="0" w:line="240" w:lineRule="auto"/>
        <w:jc w:val="center"/>
        <w:rPr>
          <w:b/>
          <w:bCs/>
        </w:rPr>
      </w:pPr>
    </w:p>
    <w:p w:rsidR="0056602D" w:rsidRPr="00CB383C" w:rsidRDefault="0056602D" w:rsidP="0056602D">
      <w:pPr>
        <w:pStyle w:val="Smlouva-slo"/>
        <w:keepNext/>
        <w:keepLines/>
        <w:spacing w:before="0" w:line="240" w:lineRule="auto"/>
        <w:jc w:val="center"/>
        <w:rPr>
          <w:b/>
          <w:bCs/>
        </w:rPr>
      </w:pPr>
      <w:r w:rsidRPr="00CB383C">
        <w:rPr>
          <w:b/>
          <w:bCs/>
        </w:rPr>
        <w:t>Článek III.</w:t>
      </w:r>
    </w:p>
    <w:p w:rsidR="0056602D" w:rsidRPr="00CB383C" w:rsidRDefault="0056602D" w:rsidP="0056602D">
      <w:pPr>
        <w:pStyle w:val="Smlouva-slo"/>
        <w:keepNext/>
        <w:keepLines/>
        <w:spacing w:before="0" w:line="240" w:lineRule="auto"/>
        <w:jc w:val="center"/>
        <w:rPr>
          <w:b/>
          <w:bCs/>
        </w:rPr>
      </w:pPr>
      <w:r w:rsidRPr="00CB383C">
        <w:rPr>
          <w:b/>
          <w:bCs/>
        </w:rPr>
        <w:t>Předmět smlouvy</w:t>
      </w:r>
    </w:p>
    <w:p w:rsidR="0056602D" w:rsidRPr="00CB383C" w:rsidRDefault="00EE0907" w:rsidP="000D7A66">
      <w:pPr>
        <w:pStyle w:val="Zkladntext"/>
        <w:ind w:left="284" w:hanging="284"/>
        <w:jc w:val="left"/>
      </w:pPr>
      <w:r w:rsidRPr="00CB383C">
        <w:t xml:space="preserve">1. </w:t>
      </w:r>
      <w:r w:rsidR="0056602D" w:rsidRPr="00CB383C">
        <w:t xml:space="preserve">Předmětem </w:t>
      </w:r>
      <w:r w:rsidR="00A32398" w:rsidRPr="00CB383C">
        <w:t>smlouvy</w:t>
      </w:r>
      <w:r w:rsidR="0056602D" w:rsidRPr="00CB383C">
        <w:t xml:space="preserve"> je </w:t>
      </w:r>
      <w:r w:rsidR="008C7E8B" w:rsidRPr="00CB383C">
        <w:t>dodávka</w:t>
      </w:r>
      <w:r w:rsidR="00B469BA" w:rsidRPr="00CB383C">
        <w:t xml:space="preserve"> </w:t>
      </w:r>
      <w:r w:rsidR="000D7A66">
        <w:t>vybavení školní jídelny</w:t>
      </w:r>
      <w:r w:rsidR="00DB3DE7" w:rsidRPr="00CB383C">
        <w:t xml:space="preserve"> do místa plnění</w:t>
      </w:r>
      <w:r w:rsidR="001009A9" w:rsidRPr="00CB383C">
        <w:t>, a to v</w:t>
      </w:r>
      <w:r w:rsidR="000D7A66">
        <w:t xml:space="preserve"> následujícím </w:t>
      </w:r>
      <w:r w:rsidR="001009A9" w:rsidRPr="00CB383C">
        <w:t xml:space="preserve">rozsahu </w:t>
      </w:r>
      <w:r w:rsidR="00B469BA" w:rsidRPr="00CB383C">
        <w:t>a</w:t>
      </w:r>
      <w:r w:rsidR="005146DF">
        <w:t xml:space="preserve"> jednotkové ceně</w:t>
      </w:r>
      <w:r w:rsidR="000D7A66">
        <w:t>:</w:t>
      </w:r>
      <w:r w:rsidR="000D7A66">
        <w:br/>
        <w:t>vozíky na tácy, 3 ks</w:t>
      </w:r>
      <w:r w:rsidR="005146DF">
        <w:t>, 9980 Kč/ks</w:t>
      </w:r>
      <w:r w:rsidR="000D7A66">
        <w:br/>
        <w:t>koše k</w:t>
      </w:r>
      <w:r w:rsidR="005146DF">
        <w:t> </w:t>
      </w:r>
      <w:r w:rsidR="000D7A66">
        <w:t>myčce</w:t>
      </w:r>
      <w:r w:rsidR="005146DF">
        <w:t>,</w:t>
      </w:r>
      <w:r w:rsidR="000D7A66">
        <w:t xml:space="preserve"> </w:t>
      </w:r>
      <w:r w:rsidR="005146DF">
        <w:t>4</w:t>
      </w:r>
      <w:r w:rsidR="000D7A66">
        <w:t xml:space="preserve"> ks</w:t>
      </w:r>
      <w:r w:rsidR="005146DF">
        <w:t>, 290 Kč/ks</w:t>
      </w:r>
      <w:r w:rsidR="000D7A66">
        <w:br/>
        <w:t>police na koše</w:t>
      </w:r>
      <w:r w:rsidR="005146DF">
        <w:t>,</w:t>
      </w:r>
      <w:r w:rsidR="000D7A66">
        <w:t xml:space="preserve"> 1 ks</w:t>
      </w:r>
      <w:r w:rsidR="005146DF">
        <w:t>, 3.088 Kč/ks</w:t>
      </w:r>
      <w:r w:rsidR="000D7A66">
        <w:br/>
        <w:t>tácy modré</w:t>
      </w:r>
      <w:r w:rsidR="005146DF">
        <w:t>,</w:t>
      </w:r>
      <w:r w:rsidR="000D7A66">
        <w:t xml:space="preserve"> 260 ks</w:t>
      </w:r>
      <w:r w:rsidR="005146DF">
        <w:t>, 250 Kč/ks</w:t>
      </w:r>
      <w:r w:rsidR="000D7A66">
        <w:br/>
      </w:r>
      <w:r w:rsidR="005146DF">
        <w:br/>
      </w:r>
      <w:r w:rsidR="008C7E8B" w:rsidRPr="00CB383C">
        <w:t>Výše uvedeným</w:t>
      </w:r>
      <w:r w:rsidR="0056602D" w:rsidRPr="00CB383C">
        <w:t xml:space="preserve"> se rozumí úplné a</w:t>
      </w:r>
      <w:r w:rsidR="00E610FD" w:rsidRPr="00CB383C">
        <w:t xml:space="preserve"> </w:t>
      </w:r>
      <w:r w:rsidR="0056602D" w:rsidRPr="00CB383C">
        <w:t xml:space="preserve">standardní </w:t>
      </w:r>
      <w:r w:rsidR="00B469BA" w:rsidRPr="00CB383C">
        <w:t>dodání zařízení</w:t>
      </w:r>
      <w:r w:rsidR="000C7EC7" w:rsidRPr="00CB383C">
        <w:t xml:space="preserve"> do místa plnění</w:t>
      </w:r>
      <w:r w:rsidR="00B469BA" w:rsidRPr="00CB383C">
        <w:t xml:space="preserve">, </w:t>
      </w:r>
      <w:r w:rsidR="0056602D" w:rsidRPr="00CB383C">
        <w:t>provedení všech montážních prací, konstrukcí, dodávek materiálů</w:t>
      </w:r>
      <w:r w:rsidR="008C7E8B" w:rsidRPr="00CB383C">
        <w:t xml:space="preserve"> </w:t>
      </w:r>
      <w:r w:rsidR="0056602D" w:rsidRPr="00CB383C">
        <w:t>a všech činností spojených s plněním předmětu smlouvy a nezbytných pro uvedení předmětu smlouvy do užívání</w:t>
      </w:r>
      <w:r w:rsidR="000D7A66">
        <w:t>, ověření funkčnosti zařízení</w:t>
      </w:r>
      <w:r w:rsidR="00B469BA" w:rsidRPr="00283978">
        <w:t>.</w:t>
      </w:r>
      <w:r w:rsidR="0056602D" w:rsidRPr="00CB383C">
        <w:t xml:space="preserve"> </w:t>
      </w:r>
      <w:r w:rsidR="00B469BA" w:rsidRPr="00CB383C">
        <w:t>Kupující</w:t>
      </w:r>
      <w:r w:rsidR="000A567B" w:rsidRPr="00CB383C">
        <w:t xml:space="preserve"> se zavazuje </w:t>
      </w:r>
      <w:r w:rsidR="00B469BA" w:rsidRPr="00CB383C">
        <w:t>zařízení</w:t>
      </w:r>
      <w:r w:rsidR="000A567B" w:rsidRPr="00CB383C">
        <w:t xml:space="preserve"> ve smluvně sjednané době </w:t>
      </w:r>
      <w:r w:rsidR="00B469BA" w:rsidRPr="00CB383C">
        <w:lastRenderedPageBreak/>
        <w:t xml:space="preserve">převzít </w:t>
      </w:r>
      <w:r w:rsidR="000A567B" w:rsidRPr="00CB383C">
        <w:t xml:space="preserve">a zaplatit za něj </w:t>
      </w:r>
      <w:r w:rsidR="00B469BA" w:rsidRPr="00CB383C">
        <w:t>prodávajícímu</w:t>
      </w:r>
      <w:r w:rsidR="000A567B" w:rsidRPr="00CB383C">
        <w:t xml:space="preserve"> cenu sjednanou touto smlouvou za podmínek dále touto smlouvou stanovených.</w:t>
      </w:r>
      <w:r w:rsidR="001009A9" w:rsidRPr="00CB383C">
        <w:t xml:space="preserve"> </w:t>
      </w:r>
    </w:p>
    <w:p w:rsidR="0056602D" w:rsidRPr="00CB383C" w:rsidRDefault="00B469BA" w:rsidP="00EE0907">
      <w:pPr>
        <w:pStyle w:val="Smlouva-slo"/>
        <w:widowControl w:val="0"/>
        <w:numPr>
          <w:ilvl w:val="0"/>
          <w:numId w:val="36"/>
        </w:numPr>
        <w:snapToGrid w:val="0"/>
        <w:spacing w:before="0" w:line="240" w:lineRule="auto"/>
      </w:pPr>
      <w:r w:rsidRPr="00CB383C">
        <w:t>Prodávající</w:t>
      </w:r>
      <w:r w:rsidR="0056602D" w:rsidRPr="00CB383C">
        <w:t xml:space="preserve"> </w:t>
      </w:r>
      <w:r w:rsidRPr="00CB383C">
        <w:t>dodá zařízení</w:t>
      </w:r>
      <w:r w:rsidR="0056602D" w:rsidRPr="00CB383C">
        <w:t xml:space="preserve"> vlastním jménem, na vlastní odpovědnost a na své nebezpečí.</w:t>
      </w:r>
    </w:p>
    <w:p w:rsidR="0056602D" w:rsidRPr="00CB383C" w:rsidRDefault="0056602D" w:rsidP="00EE0907">
      <w:pPr>
        <w:pStyle w:val="Smlouva-slo"/>
        <w:widowControl w:val="0"/>
        <w:numPr>
          <w:ilvl w:val="0"/>
          <w:numId w:val="36"/>
        </w:numPr>
        <w:snapToGrid w:val="0"/>
        <w:spacing w:before="0" w:line="240" w:lineRule="auto"/>
      </w:pPr>
      <w:r w:rsidRPr="00CB383C">
        <w:t>Smluvní strany prohlašují, že předmět smlouvy není plněním nemožným a že smlouvu uzavírají po pečlivém zvážení všech možných důsledků.</w:t>
      </w:r>
    </w:p>
    <w:p w:rsidR="0056602D" w:rsidRPr="00CB383C" w:rsidRDefault="0056602D" w:rsidP="0056602D">
      <w:pPr>
        <w:pStyle w:val="Smlouva-slo0"/>
        <w:tabs>
          <w:tab w:val="left" w:pos="360"/>
        </w:tabs>
        <w:spacing w:before="0" w:line="240" w:lineRule="auto"/>
        <w:rPr>
          <w:bCs/>
          <w:szCs w:val="24"/>
        </w:rPr>
      </w:pPr>
    </w:p>
    <w:p w:rsidR="0056602D" w:rsidRPr="00CB383C" w:rsidRDefault="0056602D" w:rsidP="0056602D">
      <w:pPr>
        <w:pStyle w:val="Smlouva-slo0"/>
        <w:tabs>
          <w:tab w:val="left" w:pos="0"/>
        </w:tabs>
        <w:spacing w:before="0" w:line="240" w:lineRule="auto"/>
        <w:jc w:val="center"/>
        <w:rPr>
          <w:b/>
          <w:bCs/>
          <w:szCs w:val="24"/>
        </w:rPr>
      </w:pPr>
      <w:r w:rsidRPr="00CB383C">
        <w:rPr>
          <w:b/>
          <w:bCs/>
          <w:szCs w:val="24"/>
        </w:rPr>
        <w:t xml:space="preserve">Článek </w:t>
      </w:r>
      <w:r w:rsidR="007657D4" w:rsidRPr="00CB383C">
        <w:rPr>
          <w:b/>
          <w:bCs/>
          <w:szCs w:val="24"/>
        </w:rPr>
        <w:t>I</w:t>
      </w:r>
      <w:r w:rsidRPr="00CB383C">
        <w:rPr>
          <w:b/>
          <w:bCs/>
          <w:szCs w:val="24"/>
        </w:rPr>
        <w:t>V.</w:t>
      </w:r>
    </w:p>
    <w:p w:rsidR="0056602D" w:rsidRPr="00CB383C" w:rsidRDefault="0056602D" w:rsidP="0056602D">
      <w:pPr>
        <w:pStyle w:val="Smlouva-slo0"/>
        <w:tabs>
          <w:tab w:val="left" w:pos="0"/>
        </w:tabs>
        <w:spacing w:before="0" w:line="240" w:lineRule="auto"/>
        <w:jc w:val="center"/>
        <w:rPr>
          <w:bCs/>
          <w:szCs w:val="24"/>
        </w:rPr>
      </w:pPr>
      <w:r w:rsidRPr="00CB383C">
        <w:rPr>
          <w:b/>
          <w:bCs/>
          <w:szCs w:val="24"/>
        </w:rPr>
        <w:t>Místo plnění</w:t>
      </w:r>
    </w:p>
    <w:p w:rsidR="0056602D" w:rsidRPr="000D7A66" w:rsidRDefault="0056602D" w:rsidP="0056602D">
      <w:pPr>
        <w:numPr>
          <w:ilvl w:val="0"/>
          <w:numId w:val="35"/>
        </w:numPr>
        <w:tabs>
          <w:tab w:val="left" w:pos="0"/>
        </w:tabs>
        <w:ind w:left="426" w:hanging="426"/>
        <w:jc w:val="both"/>
        <w:rPr>
          <w:szCs w:val="24"/>
        </w:rPr>
      </w:pPr>
      <w:r w:rsidRPr="000D7A66">
        <w:rPr>
          <w:rFonts w:ascii="Times New Roman" w:hAnsi="Times New Roman"/>
          <w:sz w:val="24"/>
          <w:szCs w:val="24"/>
        </w:rPr>
        <w:t xml:space="preserve">Místem plnění je </w:t>
      </w:r>
      <w:r w:rsidR="000C7EC7" w:rsidRPr="000D7A66">
        <w:rPr>
          <w:rFonts w:ascii="Times New Roman" w:hAnsi="Times New Roman"/>
          <w:sz w:val="24"/>
          <w:szCs w:val="24"/>
        </w:rPr>
        <w:t>Střední škola polytechnická</w:t>
      </w:r>
      <w:r w:rsidR="007D67C2" w:rsidRPr="000D7A66">
        <w:rPr>
          <w:rFonts w:ascii="Times New Roman" w:hAnsi="Times New Roman"/>
          <w:sz w:val="24"/>
          <w:szCs w:val="24"/>
        </w:rPr>
        <w:t xml:space="preserve">, České Budějovice, </w:t>
      </w:r>
      <w:r w:rsidR="000C7EC7" w:rsidRPr="000D7A66">
        <w:rPr>
          <w:rFonts w:ascii="Times New Roman" w:hAnsi="Times New Roman"/>
          <w:sz w:val="24"/>
          <w:szCs w:val="24"/>
        </w:rPr>
        <w:t>Nerudova 59</w:t>
      </w:r>
      <w:r w:rsidR="000D7A66">
        <w:rPr>
          <w:rFonts w:ascii="Times New Roman" w:hAnsi="Times New Roman"/>
          <w:sz w:val="24"/>
          <w:szCs w:val="24"/>
        </w:rPr>
        <w:t>.</w:t>
      </w:r>
    </w:p>
    <w:p w:rsidR="000D7A66" w:rsidRDefault="000D7A66" w:rsidP="0056602D">
      <w:pPr>
        <w:pStyle w:val="Smlouva-slo0"/>
        <w:tabs>
          <w:tab w:val="left" w:pos="0"/>
        </w:tabs>
        <w:spacing w:before="0" w:line="240" w:lineRule="auto"/>
        <w:jc w:val="center"/>
        <w:rPr>
          <w:b/>
          <w:bCs/>
          <w:szCs w:val="24"/>
        </w:rPr>
      </w:pPr>
    </w:p>
    <w:p w:rsidR="0056602D" w:rsidRPr="00CB383C" w:rsidRDefault="0056602D" w:rsidP="0056602D">
      <w:pPr>
        <w:pStyle w:val="Smlouva-slo0"/>
        <w:tabs>
          <w:tab w:val="left" w:pos="0"/>
        </w:tabs>
        <w:spacing w:before="0" w:line="240" w:lineRule="auto"/>
        <w:jc w:val="center"/>
        <w:rPr>
          <w:b/>
          <w:bCs/>
          <w:szCs w:val="24"/>
        </w:rPr>
      </w:pPr>
      <w:r w:rsidRPr="00CB383C">
        <w:rPr>
          <w:b/>
          <w:bCs/>
          <w:szCs w:val="24"/>
        </w:rPr>
        <w:t>Článek V.</w:t>
      </w:r>
    </w:p>
    <w:p w:rsidR="0056602D" w:rsidRPr="00CB383C" w:rsidRDefault="0056602D" w:rsidP="0056602D">
      <w:pPr>
        <w:pStyle w:val="Smlouva-slo0"/>
        <w:tabs>
          <w:tab w:val="left" w:pos="0"/>
        </w:tabs>
        <w:spacing w:before="0" w:line="240" w:lineRule="auto"/>
        <w:jc w:val="center"/>
        <w:rPr>
          <w:b/>
          <w:bCs/>
          <w:szCs w:val="24"/>
        </w:rPr>
      </w:pPr>
      <w:r w:rsidRPr="00CB383C">
        <w:rPr>
          <w:b/>
          <w:bCs/>
          <w:szCs w:val="24"/>
        </w:rPr>
        <w:t>Doba plnění</w:t>
      </w:r>
    </w:p>
    <w:p w:rsidR="0056602D" w:rsidRPr="00CB383C" w:rsidRDefault="0056602D" w:rsidP="0056602D">
      <w:pPr>
        <w:pStyle w:val="Smlouva-slo0"/>
        <w:numPr>
          <w:ilvl w:val="0"/>
          <w:numId w:val="9"/>
        </w:numPr>
        <w:tabs>
          <w:tab w:val="left" w:pos="0"/>
        </w:tabs>
        <w:spacing w:before="0" w:line="240" w:lineRule="auto"/>
        <w:rPr>
          <w:szCs w:val="24"/>
        </w:rPr>
      </w:pPr>
      <w:r w:rsidRPr="00CB383C">
        <w:rPr>
          <w:szCs w:val="24"/>
        </w:rPr>
        <w:t>Plnění předmětu smlouvy bude zahájeno po podpisu smlouvy</w:t>
      </w:r>
      <w:r w:rsidR="00F14D17" w:rsidRPr="00CB383C">
        <w:rPr>
          <w:szCs w:val="24"/>
        </w:rPr>
        <w:t>.</w:t>
      </w:r>
    </w:p>
    <w:p w:rsidR="0012758A" w:rsidRPr="00204EA9" w:rsidRDefault="004D4133" w:rsidP="0056602D">
      <w:pPr>
        <w:pStyle w:val="Smlouva-slo0"/>
        <w:numPr>
          <w:ilvl w:val="0"/>
          <w:numId w:val="9"/>
        </w:numPr>
        <w:tabs>
          <w:tab w:val="left" w:pos="0"/>
        </w:tabs>
        <w:spacing w:before="0" w:line="240" w:lineRule="auto"/>
        <w:rPr>
          <w:szCs w:val="24"/>
        </w:rPr>
      </w:pPr>
      <w:r w:rsidRPr="00CB383C">
        <w:rPr>
          <w:szCs w:val="24"/>
        </w:rPr>
        <w:t xml:space="preserve">Prodávající se zavazuje dodat kupujícímu předmět </w:t>
      </w:r>
      <w:r w:rsidRPr="00204EA9">
        <w:rPr>
          <w:szCs w:val="24"/>
        </w:rPr>
        <w:t xml:space="preserve">smlouvy </w:t>
      </w:r>
      <w:r w:rsidR="00C402FD" w:rsidRPr="00204EA9">
        <w:rPr>
          <w:szCs w:val="24"/>
        </w:rPr>
        <w:t xml:space="preserve">v termínu 1. 9. – </w:t>
      </w:r>
      <w:r w:rsidR="000D7A66">
        <w:rPr>
          <w:szCs w:val="24"/>
        </w:rPr>
        <w:t>14</w:t>
      </w:r>
      <w:r w:rsidR="00C402FD" w:rsidRPr="00204EA9">
        <w:rPr>
          <w:szCs w:val="24"/>
        </w:rPr>
        <w:t>. 9. 201</w:t>
      </w:r>
      <w:r w:rsidR="000D7A66">
        <w:rPr>
          <w:szCs w:val="24"/>
        </w:rPr>
        <w:t>7</w:t>
      </w:r>
      <w:r w:rsidR="00C402FD" w:rsidRPr="00204EA9">
        <w:rPr>
          <w:szCs w:val="24"/>
        </w:rPr>
        <w:t xml:space="preserve">, tedy </w:t>
      </w:r>
      <w:r w:rsidRPr="00204EA9">
        <w:rPr>
          <w:szCs w:val="24"/>
        </w:rPr>
        <w:t xml:space="preserve">nejpozději </w:t>
      </w:r>
      <w:r w:rsidR="00C402FD" w:rsidRPr="00204EA9">
        <w:rPr>
          <w:szCs w:val="24"/>
        </w:rPr>
        <w:t xml:space="preserve">do </w:t>
      </w:r>
      <w:r w:rsidR="000D7A66">
        <w:rPr>
          <w:szCs w:val="24"/>
        </w:rPr>
        <w:t>14</w:t>
      </w:r>
      <w:r w:rsidR="00C402FD" w:rsidRPr="00204EA9">
        <w:rPr>
          <w:szCs w:val="24"/>
        </w:rPr>
        <w:t>. 9. 201</w:t>
      </w:r>
      <w:r w:rsidR="000D7A66">
        <w:rPr>
          <w:szCs w:val="24"/>
        </w:rPr>
        <w:t>7</w:t>
      </w:r>
      <w:r w:rsidRPr="00204EA9">
        <w:rPr>
          <w:szCs w:val="24"/>
        </w:rPr>
        <w:t>.</w:t>
      </w:r>
      <w:r w:rsidR="00DF6CA1" w:rsidRPr="00204EA9">
        <w:rPr>
          <w:szCs w:val="24"/>
        </w:rPr>
        <w:t xml:space="preserve"> </w:t>
      </w:r>
    </w:p>
    <w:p w:rsidR="004F4888" w:rsidRPr="000D7A66" w:rsidRDefault="007657D4" w:rsidP="0056602D">
      <w:pPr>
        <w:pStyle w:val="Smlouva-slo"/>
        <w:widowControl w:val="0"/>
        <w:numPr>
          <w:ilvl w:val="0"/>
          <w:numId w:val="9"/>
        </w:numPr>
        <w:tabs>
          <w:tab w:val="left" w:pos="0"/>
        </w:tabs>
        <w:snapToGrid w:val="0"/>
        <w:spacing w:before="0" w:line="240" w:lineRule="auto"/>
        <w:jc w:val="center"/>
        <w:rPr>
          <w:b/>
          <w:bCs/>
        </w:rPr>
      </w:pPr>
      <w:r w:rsidRPr="00CB383C">
        <w:t>Prodávající</w:t>
      </w:r>
      <w:r w:rsidR="0056602D" w:rsidRPr="00CB383C">
        <w:t xml:space="preserve"> splní svou povinnost </w:t>
      </w:r>
      <w:r w:rsidR="00635262" w:rsidRPr="00CB383C">
        <w:t>dodáním</w:t>
      </w:r>
      <w:r w:rsidRPr="00CB383C">
        <w:t xml:space="preserve"> zařízení</w:t>
      </w:r>
      <w:r w:rsidR="0056602D" w:rsidRPr="00CB383C">
        <w:t xml:space="preserve"> </w:t>
      </w:r>
      <w:r w:rsidR="00B35B67" w:rsidRPr="00CB383C">
        <w:t xml:space="preserve">a </w:t>
      </w:r>
      <w:r w:rsidR="0056602D" w:rsidRPr="00CB383C">
        <w:t xml:space="preserve">jeho řádným předáním </w:t>
      </w:r>
      <w:r w:rsidR="00B35B67" w:rsidRPr="00CB383C">
        <w:t>kupujícímu</w:t>
      </w:r>
      <w:r w:rsidR="0056602D" w:rsidRPr="00CB383C">
        <w:t xml:space="preserve"> bez vad a nedodělků. </w:t>
      </w:r>
    </w:p>
    <w:p w:rsidR="000D7A66" w:rsidRDefault="000D7A66" w:rsidP="0056602D">
      <w:pPr>
        <w:pStyle w:val="Smlouva-slo0"/>
        <w:tabs>
          <w:tab w:val="left" w:pos="0"/>
        </w:tabs>
        <w:spacing w:before="0" w:line="240" w:lineRule="auto"/>
        <w:jc w:val="center"/>
        <w:rPr>
          <w:b/>
          <w:bCs/>
          <w:szCs w:val="24"/>
        </w:rPr>
      </w:pPr>
    </w:p>
    <w:p w:rsidR="0056602D" w:rsidRPr="00CB383C" w:rsidRDefault="0056602D" w:rsidP="0056602D">
      <w:pPr>
        <w:pStyle w:val="Smlouva-slo0"/>
        <w:tabs>
          <w:tab w:val="left" w:pos="0"/>
        </w:tabs>
        <w:spacing w:before="0" w:line="240" w:lineRule="auto"/>
        <w:jc w:val="center"/>
        <w:rPr>
          <w:b/>
          <w:bCs/>
          <w:szCs w:val="24"/>
        </w:rPr>
      </w:pPr>
      <w:r w:rsidRPr="00CB383C">
        <w:rPr>
          <w:b/>
          <w:bCs/>
          <w:szCs w:val="24"/>
        </w:rPr>
        <w:t>Článek VI.</w:t>
      </w:r>
    </w:p>
    <w:p w:rsidR="0056602D" w:rsidRPr="00CB383C" w:rsidRDefault="007657D4" w:rsidP="0056602D">
      <w:pPr>
        <w:pStyle w:val="Smlouva-slo0"/>
        <w:tabs>
          <w:tab w:val="left" w:pos="0"/>
        </w:tabs>
        <w:spacing w:before="0" w:line="240" w:lineRule="auto"/>
        <w:jc w:val="center"/>
        <w:rPr>
          <w:b/>
          <w:bCs/>
          <w:szCs w:val="24"/>
        </w:rPr>
      </w:pPr>
      <w:r w:rsidRPr="00CB383C">
        <w:rPr>
          <w:b/>
          <w:bCs/>
          <w:szCs w:val="24"/>
        </w:rPr>
        <w:t>Kupní c</w:t>
      </w:r>
      <w:r w:rsidR="0056602D" w:rsidRPr="00CB383C">
        <w:rPr>
          <w:b/>
          <w:bCs/>
          <w:szCs w:val="24"/>
        </w:rPr>
        <w:t xml:space="preserve">ena </w:t>
      </w:r>
    </w:p>
    <w:p w:rsidR="0056602D" w:rsidRPr="00CB383C" w:rsidRDefault="0056602D" w:rsidP="0056602D">
      <w:pPr>
        <w:pStyle w:val="Smlouva-slo"/>
        <w:widowControl w:val="0"/>
        <w:numPr>
          <w:ilvl w:val="0"/>
          <w:numId w:val="10"/>
        </w:numPr>
        <w:snapToGrid w:val="0"/>
        <w:spacing w:before="0" w:line="240" w:lineRule="auto"/>
      </w:pPr>
      <w:r w:rsidRPr="00CB383C">
        <w:t>Cena je stanovena dohodou smluvních stran a je platná až do doby ukončení platnosti smlouvy</w:t>
      </w:r>
      <w:r w:rsidR="000A567B" w:rsidRPr="00CB383C">
        <w:t>.</w:t>
      </w:r>
    </w:p>
    <w:p w:rsidR="00963E22" w:rsidRPr="00CB383C" w:rsidRDefault="00880D85" w:rsidP="00963E22">
      <w:pPr>
        <w:pStyle w:val="Smlouva-slo"/>
        <w:widowControl w:val="0"/>
        <w:numPr>
          <w:ilvl w:val="0"/>
          <w:numId w:val="10"/>
        </w:numPr>
        <w:snapToGrid w:val="0"/>
        <w:spacing w:before="0" w:line="240" w:lineRule="auto"/>
      </w:pPr>
      <w:r w:rsidRPr="00CB383C">
        <w:t>Kupující</w:t>
      </w:r>
      <w:r w:rsidR="00963E22" w:rsidRPr="00CB383C">
        <w:t xml:space="preserve"> nepřipouští překročení nabídkové ceny vyjma změny sazeb DPH</w:t>
      </w:r>
      <w:r w:rsidR="004D4133" w:rsidRPr="00CB383C">
        <w:t>.</w:t>
      </w:r>
    </w:p>
    <w:p w:rsidR="0056602D" w:rsidRPr="00CB383C" w:rsidRDefault="0056602D" w:rsidP="0056602D">
      <w:pPr>
        <w:pStyle w:val="Smlouva-slo"/>
        <w:widowControl w:val="0"/>
        <w:numPr>
          <w:ilvl w:val="0"/>
          <w:numId w:val="10"/>
        </w:numPr>
        <w:snapToGrid w:val="0"/>
        <w:spacing w:before="0" w:line="240" w:lineRule="auto"/>
        <w:rPr>
          <w:bCs/>
        </w:rPr>
      </w:pPr>
      <w:r w:rsidRPr="00CB383C">
        <w:t>Cena celkem je stanovena takto:</w:t>
      </w:r>
    </w:p>
    <w:p w:rsidR="0056602D" w:rsidRPr="00CB383C" w:rsidRDefault="0056602D" w:rsidP="0056602D">
      <w:pPr>
        <w:pStyle w:val="Smlouva-slo"/>
        <w:spacing w:before="0" w:line="240" w:lineRule="auto"/>
      </w:pPr>
    </w:p>
    <w:p w:rsidR="00962143" w:rsidRPr="00D91A4A" w:rsidRDefault="00962143" w:rsidP="00962143">
      <w:pPr>
        <w:pStyle w:val="Smlouva-slo"/>
        <w:spacing w:before="0" w:line="240" w:lineRule="auto"/>
        <w:ind w:left="397"/>
      </w:pPr>
      <w:r w:rsidRPr="00D91A4A">
        <w:t>Cena celkem bez DPH</w:t>
      </w:r>
      <w:r w:rsidRPr="00D91A4A">
        <w:tab/>
      </w:r>
      <w:r w:rsidR="00C402FD" w:rsidRPr="00D91A4A">
        <w:tab/>
      </w:r>
      <w:r w:rsidR="000D7A66">
        <w:t>99.188</w:t>
      </w:r>
      <w:r w:rsidR="00D91A4A" w:rsidRPr="00D91A4A">
        <w:t xml:space="preserve">,- </w:t>
      </w:r>
      <w:r w:rsidRPr="00D91A4A">
        <w:t>Kč</w:t>
      </w:r>
    </w:p>
    <w:p w:rsidR="0056602D" w:rsidRDefault="0056602D" w:rsidP="0056602D">
      <w:pPr>
        <w:pStyle w:val="Smlouva-slo"/>
        <w:spacing w:before="0" w:line="240" w:lineRule="auto"/>
        <w:ind w:left="397"/>
      </w:pPr>
    </w:p>
    <w:p w:rsidR="00DC0890" w:rsidRPr="00CB383C" w:rsidRDefault="00DC0890" w:rsidP="0056602D">
      <w:pPr>
        <w:pStyle w:val="Smlouva-slo"/>
        <w:spacing w:before="0" w:line="240" w:lineRule="auto"/>
        <w:ind w:left="397"/>
      </w:pPr>
    </w:p>
    <w:p w:rsidR="0056602D" w:rsidRPr="00CB383C" w:rsidRDefault="0056602D" w:rsidP="0056602D">
      <w:pPr>
        <w:pStyle w:val="Smlouva-slo0"/>
        <w:tabs>
          <w:tab w:val="left" w:pos="0"/>
        </w:tabs>
        <w:spacing w:before="0" w:line="240" w:lineRule="auto"/>
        <w:ind w:left="397"/>
        <w:jc w:val="center"/>
        <w:rPr>
          <w:b/>
          <w:bCs/>
          <w:szCs w:val="24"/>
        </w:rPr>
      </w:pPr>
    </w:p>
    <w:p w:rsidR="0056602D" w:rsidRPr="00CB383C" w:rsidRDefault="0056602D" w:rsidP="0056602D">
      <w:pPr>
        <w:pStyle w:val="Smlouva-slo0"/>
        <w:tabs>
          <w:tab w:val="left" w:pos="0"/>
        </w:tabs>
        <w:spacing w:before="0" w:line="240" w:lineRule="auto"/>
        <w:ind w:left="397"/>
        <w:jc w:val="center"/>
        <w:rPr>
          <w:b/>
          <w:bCs/>
          <w:szCs w:val="24"/>
        </w:rPr>
      </w:pPr>
      <w:r w:rsidRPr="00CB383C">
        <w:rPr>
          <w:b/>
          <w:bCs/>
          <w:szCs w:val="24"/>
        </w:rPr>
        <w:t>Článek VII.</w:t>
      </w:r>
    </w:p>
    <w:p w:rsidR="0056602D" w:rsidRPr="00CB383C" w:rsidRDefault="0056602D" w:rsidP="0056602D">
      <w:pPr>
        <w:pStyle w:val="Smlouva-slo0"/>
        <w:tabs>
          <w:tab w:val="left" w:pos="0"/>
        </w:tabs>
        <w:spacing w:before="0" w:line="240" w:lineRule="auto"/>
        <w:ind w:left="397"/>
        <w:jc w:val="center"/>
        <w:rPr>
          <w:b/>
          <w:bCs/>
          <w:szCs w:val="24"/>
        </w:rPr>
      </w:pPr>
      <w:r w:rsidRPr="00CB383C">
        <w:rPr>
          <w:b/>
          <w:bCs/>
          <w:szCs w:val="24"/>
        </w:rPr>
        <w:t>Platební podmínky</w:t>
      </w:r>
    </w:p>
    <w:p w:rsidR="0056602D" w:rsidRPr="00CB383C" w:rsidRDefault="0056602D" w:rsidP="00106DD2">
      <w:pPr>
        <w:pStyle w:val="Smlouva-slo"/>
        <w:widowControl w:val="0"/>
        <w:numPr>
          <w:ilvl w:val="0"/>
          <w:numId w:val="11"/>
        </w:numPr>
        <w:snapToGrid w:val="0"/>
        <w:spacing w:before="0" w:line="240" w:lineRule="auto"/>
      </w:pPr>
      <w:r w:rsidRPr="00CB383C">
        <w:t xml:space="preserve">Podkladem pro úhradu smluvní ceny dodaného díla bude faktura, která musí mít náležitosti daňového dokladu podle platného zákona o DPH. </w:t>
      </w:r>
    </w:p>
    <w:p w:rsidR="0056602D" w:rsidRPr="00CB383C" w:rsidRDefault="00880D85" w:rsidP="00F65FC2">
      <w:pPr>
        <w:pStyle w:val="Smlouva-slo"/>
        <w:widowControl w:val="0"/>
        <w:numPr>
          <w:ilvl w:val="0"/>
          <w:numId w:val="11"/>
        </w:numPr>
        <w:snapToGrid w:val="0"/>
        <w:spacing w:before="0" w:line="240" w:lineRule="auto"/>
      </w:pPr>
      <w:r w:rsidRPr="00CB383C">
        <w:t>Prodávající</w:t>
      </w:r>
      <w:r w:rsidR="00A03F98" w:rsidRPr="00CB383C">
        <w:t xml:space="preserve"> </w:t>
      </w:r>
      <w:r w:rsidRPr="00CB383C">
        <w:t>může</w:t>
      </w:r>
      <w:r w:rsidR="0056602D" w:rsidRPr="00CB383C">
        <w:t xml:space="preserve"> po </w:t>
      </w:r>
      <w:r w:rsidR="00B35B67" w:rsidRPr="00CB383C">
        <w:t xml:space="preserve">vzájemné dohodě s kupujícím a </w:t>
      </w:r>
      <w:r w:rsidR="0056602D" w:rsidRPr="00CB383C">
        <w:t xml:space="preserve">řádném předání </w:t>
      </w:r>
      <w:r w:rsidR="00E22949" w:rsidRPr="00CB383C">
        <w:t xml:space="preserve">i části </w:t>
      </w:r>
      <w:r w:rsidRPr="00CB383C">
        <w:t>dodávky zařízení</w:t>
      </w:r>
      <w:r w:rsidR="0056602D" w:rsidRPr="00CB383C">
        <w:t xml:space="preserve"> vystavit daňový doklad, kde datum předání </w:t>
      </w:r>
      <w:r w:rsidR="00A03F98" w:rsidRPr="00CB383C">
        <w:t>dodávky</w:t>
      </w:r>
      <w:r w:rsidR="0056602D" w:rsidRPr="00CB383C">
        <w:t xml:space="preserve"> je datem zdanitelného plnění.</w:t>
      </w:r>
      <w:r w:rsidR="00F65FC2" w:rsidRPr="00CB383C">
        <w:t xml:space="preserve"> Na daňovém dokladu budou podrobně rozepsány jednotlivé fakturované položky včetně jejich množství a ceny</w:t>
      </w:r>
      <w:r w:rsidR="00326B90" w:rsidRPr="00CB383C">
        <w:t>.</w:t>
      </w:r>
      <w:r w:rsidR="00F65FC2" w:rsidRPr="00CB383C">
        <w:t xml:space="preserve"> </w:t>
      </w:r>
    </w:p>
    <w:p w:rsidR="0056602D" w:rsidRPr="00CB383C" w:rsidRDefault="00C219A9" w:rsidP="0056602D">
      <w:pPr>
        <w:pStyle w:val="Smlouva-slo"/>
        <w:widowControl w:val="0"/>
        <w:numPr>
          <w:ilvl w:val="0"/>
          <w:numId w:val="11"/>
        </w:numPr>
        <w:snapToGrid w:val="0"/>
        <w:spacing w:before="0" w:line="240" w:lineRule="auto"/>
      </w:pPr>
      <w:r w:rsidRPr="00CB383C">
        <w:t xml:space="preserve">Lhůta splatnosti daňového dokladu činí </w:t>
      </w:r>
      <w:r w:rsidR="000D7A66">
        <w:t>14</w:t>
      </w:r>
      <w:r w:rsidR="00204EA9">
        <w:t xml:space="preserve"> </w:t>
      </w:r>
      <w:r w:rsidRPr="00CB383C">
        <w:t>dnů od jejího prokazatelného doručení kupujícímu</w:t>
      </w:r>
      <w:r w:rsidR="009544D2" w:rsidRPr="00CB383C">
        <w:t>.</w:t>
      </w:r>
    </w:p>
    <w:p w:rsidR="0056602D" w:rsidRPr="00CB383C" w:rsidRDefault="0056602D" w:rsidP="000D7A66">
      <w:pPr>
        <w:pStyle w:val="Smlouva-slo"/>
        <w:widowControl w:val="0"/>
        <w:numPr>
          <w:ilvl w:val="0"/>
          <w:numId w:val="11"/>
        </w:numPr>
        <w:snapToGrid w:val="0"/>
        <w:spacing w:before="0" w:line="240" w:lineRule="auto"/>
        <w:rPr>
          <w:b/>
          <w:bCs/>
        </w:rPr>
      </w:pPr>
      <w:r w:rsidRPr="00CB383C">
        <w:t>Povinnost zaplatit je splněna dnem odepsání příslušné částky z účtu smluvní strany, která provádí platbu.</w:t>
      </w:r>
    </w:p>
    <w:p w:rsidR="005146DF" w:rsidRDefault="005146DF" w:rsidP="0056602D">
      <w:pPr>
        <w:jc w:val="center"/>
        <w:rPr>
          <w:rFonts w:ascii="Times New Roman" w:hAnsi="Times New Roman"/>
          <w:b/>
          <w:bCs/>
          <w:sz w:val="24"/>
          <w:szCs w:val="24"/>
        </w:rPr>
      </w:pPr>
    </w:p>
    <w:p w:rsidR="000D7A66" w:rsidRDefault="005146DF" w:rsidP="0056602D">
      <w:pPr>
        <w:jc w:val="center"/>
        <w:rPr>
          <w:rFonts w:ascii="Times New Roman" w:hAnsi="Times New Roman"/>
          <w:b/>
          <w:bCs/>
          <w:sz w:val="24"/>
          <w:szCs w:val="24"/>
        </w:rPr>
      </w:pPr>
      <w:r>
        <w:rPr>
          <w:rFonts w:ascii="Times New Roman" w:hAnsi="Times New Roman"/>
          <w:b/>
          <w:bCs/>
          <w:sz w:val="24"/>
          <w:szCs w:val="24"/>
        </w:rPr>
        <w:t>Článek VIII.</w:t>
      </w:r>
    </w:p>
    <w:p w:rsidR="0056602D" w:rsidRPr="00CB383C" w:rsidRDefault="0056602D" w:rsidP="0056602D">
      <w:pPr>
        <w:jc w:val="center"/>
        <w:rPr>
          <w:rFonts w:ascii="Times New Roman" w:hAnsi="Times New Roman"/>
          <w:b/>
          <w:bCs/>
          <w:sz w:val="24"/>
          <w:szCs w:val="24"/>
        </w:rPr>
      </w:pPr>
      <w:r w:rsidRPr="00CB383C">
        <w:rPr>
          <w:rFonts w:ascii="Times New Roman" w:hAnsi="Times New Roman"/>
          <w:b/>
          <w:bCs/>
          <w:sz w:val="24"/>
          <w:szCs w:val="24"/>
        </w:rPr>
        <w:t>Závěrečná ujednání</w:t>
      </w:r>
    </w:p>
    <w:p w:rsidR="0056602D" w:rsidRPr="00CB383C" w:rsidRDefault="0056602D" w:rsidP="0056602D">
      <w:pPr>
        <w:pStyle w:val="Smlouva-slo"/>
        <w:widowControl w:val="0"/>
        <w:numPr>
          <w:ilvl w:val="0"/>
          <w:numId w:val="16"/>
        </w:numPr>
        <w:snapToGrid w:val="0"/>
        <w:spacing w:before="0" w:line="240" w:lineRule="auto"/>
      </w:pPr>
      <w:r w:rsidRPr="00CB383C">
        <w:t xml:space="preserve">Smlouva nabývá platnosti dnem podpisu obou smluvních stran a účinnosti dnem převzetí podepsané smlouvy </w:t>
      </w:r>
      <w:r w:rsidR="00563A56" w:rsidRPr="00CB383C">
        <w:t>prodávajícím</w:t>
      </w:r>
      <w:r w:rsidRPr="00CB383C">
        <w:t xml:space="preserve">. </w:t>
      </w:r>
    </w:p>
    <w:p w:rsidR="00283978" w:rsidRDefault="00283978" w:rsidP="0056602D">
      <w:pPr>
        <w:pStyle w:val="Smlouva-slo"/>
        <w:widowControl w:val="0"/>
        <w:numPr>
          <w:ilvl w:val="0"/>
          <w:numId w:val="16"/>
        </w:numPr>
        <w:snapToGrid w:val="0"/>
        <w:spacing w:before="0" w:line="240" w:lineRule="auto"/>
      </w:pPr>
      <w:r>
        <w:t xml:space="preserve">Jakékoliv změny a dodatky k této smlouvě jsou platné pouze v písemné formě a podepsány oběma smluvními stranami. </w:t>
      </w:r>
    </w:p>
    <w:p w:rsidR="0043092B" w:rsidRPr="00CB383C" w:rsidRDefault="0056602D" w:rsidP="0056602D">
      <w:pPr>
        <w:pStyle w:val="Smlouva-slo"/>
        <w:widowControl w:val="0"/>
        <w:numPr>
          <w:ilvl w:val="0"/>
          <w:numId w:val="16"/>
        </w:numPr>
        <w:snapToGrid w:val="0"/>
        <w:spacing w:before="0" w:line="240" w:lineRule="auto"/>
      </w:pPr>
      <w:r w:rsidRPr="00CB383C">
        <w:t xml:space="preserve">Smluvní vztah lze ukončit </w:t>
      </w:r>
      <w:r w:rsidR="002C6BF2" w:rsidRPr="00CB383C">
        <w:t xml:space="preserve">také </w:t>
      </w:r>
      <w:r w:rsidRPr="00CB383C">
        <w:t xml:space="preserve">písemnou dohodou. </w:t>
      </w:r>
      <w:r w:rsidR="00563A56" w:rsidRPr="00CB383C">
        <w:t>Kupující</w:t>
      </w:r>
      <w:r w:rsidRPr="00CB383C">
        <w:t xml:space="preserve"> a </w:t>
      </w:r>
      <w:r w:rsidR="00563A56" w:rsidRPr="00CB383C">
        <w:t>prodávající</w:t>
      </w:r>
      <w:r w:rsidRPr="00CB383C">
        <w:t xml:space="preserve"> jsou oprávněni odstoupit od této smlouvy, případně tuto vypovědět za podmínek stanovených v ob</w:t>
      </w:r>
      <w:r w:rsidR="00F65FC2" w:rsidRPr="00CB383C">
        <w:t>čanském</w:t>
      </w:r>
      <w:r w:rsidRPr="00CB383C">
        <w:t xml:space="preserve"> zákoníku.</w:t>
      </w:r>
    </w:p>
    <w:p w:rsidR="0056602D" w:rsidRPr="00CB383C" w:rsidRDefault="002C6BF2" w:rsidP="0056602D">
      <w:pPr>
        <w:pStyle w:val="Smlouva-slo"/>
        <w:widowControl w:val="0"/>
        <w:numPr>
          <w:ilvl w:val="0"/>
          <w:numId w:val="16"/>
        </w:numPr>
        <w:snapToGrid w:val="0"/>
        <w:spacing w:before="0" w:line="240" w:lineRule="auto"/>
      </w:pPr>
      <w:r w:rsidRPr="00CB383C">
        <w:t>Prodávající</w:t>
      </w:r>
      <w:r w:rsidR="0056602D" w:rsidRPr="00CB383C">
        <w:t xml:space="preserve"> ani </w:t>
      </w:r>
      <w:r w:rsidRPr="00CB383C">
        <w:t>kupující</w:t>
      </w:r>
      <w:r w:rsidR="0056602D" w:rsidRPr="00CB383C">
        <w:t xml:space="preserve"> nemohou bez vzájemného souhlasu postoupit svá práva a </w:t>
      </w:r>
      <w:r w:rsidR="0056602D" w:rsidRPr="00CB383C">
        <w:lastRenderedPageBreak/>
        <w:t>povinnosti plynoucí ze smlouvy třetí osobě. Vzájemné finanční zápočty lze provádět jen v rámci plnění této smlouvy po předchozí dohodě.</w:t>
      </w:r>
    </w:p>
    <w:p w:rsidR="0056602D" w:rsidRPr="00CB383C" w:rsidRDefault="0056602D" w:rsidP="0056602D">
      <w:pPr>
        <w:pStyle w:val="Smlouva-slo"/>
        <w:widowControl w:val="0"/>
        <w:numPr>
          <w:ilvl w:val="0"/>
          <w:numId w:val="16"/>
        </w:numPr>
        <w:snapToGrid w:val="0"/>
        <w:spacing w:before="0" w:line="240" w:lineRule="auto"/>
      </w:pPr>
      <w:r w:rsidRPr="00CB383C">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CB383C" w:rsidRDefault="0056602D" w:rsidP="0056602D">
      <w:pPr>
        <w:pStyle w:val="Smlouva-slo"/>
        <w:widowControl w:val="0"/>
        <w:numPr>
          <w:ilvl w:val="0"/>
          <w:numId w:val="16"/>
        </w:numPr>
        <w:snapToGrid w:val="0"/>
        <w:spacing w:before="0" w:line="240" w:lineRule="auto"/>
      </w:pPr>
      <w:r w:rsidRPr="00CB383C">
        <w:t>Osoby podepisující tuto smlouvu svými podpisy stvrzují platnost svých jednatelských oprávnění.</w:t>
      </w:r>
    </w:p>
    <w:p w:rsidR="0056602D" w:rsidRPr="00CB383C" w:rsidRDefault="0056602D" w:rsidP="0056602D">
      <w:pPr>
        <w:pStyle w:val="Smlouva-slo"/>
        <w:widowControl w:val="0"/>
        <w:numPr>
          <w:ilvl w:val="0"/>
          <w:numId w:val="16"/>
        </w:numPr>
        <w:snapToGrid w:val="0"/>
        <w:spacing w:before="0" w:line="240" w:lineRule="auto"/>
      </w:pPr>
      <w:r w:rsidRPr="00CB383C">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CB383C" w:rsidRDefault="0056602D" w:rsidP="0056602D">
      <w:pPr>
        <w:pStyle w:val="Smlouva-slo"/>
        <w:widowControl w:val="0"/>
        <w:numPr>
          <w:ilvl w:val="0"/>
          <w:numId w:val="16"/>
        </w:numPr>
        <w:snapToGrid w:val="0"/>
        <w:spacing w:before="0" w:line="240" w:lineRule="auto"/>
        <w:rPr>
          <w:b/>
          <w:bCs/>
        </w:rPr>
      </w:pPr>
      <w:r w:rsidRPr="00CB383C">
        <w:t xml:space="preserve">Smlouva je vyhotovena ve </w:t>
      </w:r>
      <w:r w:rsidR="00283978">
        <w:t>2</w:t>
      </w:r>
      <w:r w:rsidRPr="00CB383C">
        <w:t xml:space="preserve"> stejnopisech s platností originálu podepsaných oprávněnými zástupci smluvních stran, přičemž </w:t>
      </w:r>
      <w:r w:rsidR="00563A56" w:rsidRPr="00CB383C">
        <w:t>prodávající</w:t>
      </w:r>
      <w:r w:rsidRPr="00CB383C">
        <w:t xml:space="preserve"> </w:t>
      </w:r>
      <w:r w:rsidR="00283978">
        <w:t>i kupující obdrží po jednom</w:t>
      </w:r>
      <w:r w:rsidR="00563A56" w:rsidRPr="00CB383C">
        <w:t xml:space="preserve"> vyhotovení</w:t>
      </w:r>
      <w:r w:rsidRPr="00CB383C">
        <w:t>.</w:t>
      </w:r>
    </w:p>
    <w:p w:rsidR="0056602D" w:rsidRPr="00CB383C" w:rsidRDefault="0056602D" w:rsidP="0056602D">
      <w:pPr>
        <w:pStyle w:val="Smlouva-slo"/>
        <w:widowControl w:val="0"/>
        <w:numPr>
          <w:ilvl w:val="0"/>
          <w:numId w:val="16"/>
        </w:numPr>
        <w:snapToGrid w:val="0"/>
        <w:spacing w:before="0" w:line="240" w:lineRule="auto"/>
      </w:pPr>
      <w:r w:rsidRPr="00CB383C">
        <w:t>Vše, co bylo dohodnuto před uzavřením smlouvy je právně irelevantní a mezi stranami platí jen to, co je dohodnuto v této smlouvě.</w:t>
      </w:r>
    </w:p>
    <w:p w:rsidR="0047386B" w:rsidRPr="00CB383C" w:rsidRDefault="0047386B" w:rsidP="0001326A">
      <w:pPr>
        <w:rPr>
          <w:rFonts w:ascii="Times New Roman" w:hAnsi="Times New Roman"/>
          <w:sz w:val="24"/>
          <w:szCs w:val="24"/>
        </w:rPr>
      </w:pPr>
    </w:p>
    <w:p w:rsidR="005146DF" w:rsidRDefault="005146DF" w:rsidP="0001326A">
      <w:pPr>
        <w:rPr>
          <w:rFonts w:ascii="Times New Roman" w:hAnsi="Times New Roman"/>
          <w:sz w:val="24"/>
          <w:szCs w:val="24"/>
        </w:rPr>
      </w:pPr>
    </w:p>
    <w:p w:rsidR="005146DF" w:rsidRDefault="005146DF" w:rsidP="0001326A">
      <w:pPr>
        <w:rPr>
          <w:rFonts w:ascii="Times New Roman" w:hAnsi="Times New Roman"/>
          <w:sz w:val="24"/>
          <w:szCs w:val="24"/>
        </w:rPr>
      </w:pPr>
    </w:p>
    <w:p w:rsidR="0047386B" w:rsidRPr="00D91A4A" w:rsidRDefault="0047386B" w:rsidP="0001326A">
      <w:pPr>
        <w:rPr>
          <w:rFonts w:ascii="Times New Roman" w:hAnsi="Times New Roman"/>
          <w:sz w:val="24"/>
          <w:szCs w:val="24"/>
        </w:rPr>
      </w:pPr>
      <w:r w:rsidRPr="00CB383C">
        <w:rPr>
          <w:rFonts w:ascii="Times New Roman" w:hAnsi="Times New Roman"/>
          <w:sz w:val="24"/>
          <w:szCs w:val="24"/>
        </w:rPr>
        <w:t>V</w:t>
      </w:r>
      <w:r w:rsidR="0043748A">
        <w:rPr>
          <w:rFonts w:ascii="Times New Roman" w:hAnsi="Times New Roman"/>
          <w:sz w:val="24"/>
          <w:szCs w:val="24"/>
        </w:rPr>
        <w:t> Č. Budějovicích</w:t>
      </w:r>
      <w:r w:rsidR="00283978">
        <w:rPr>
          <w:rFonts w:ascii="Times New Roman" w:hAnsi="Times New Roman"/>
          <w:sz w:val="24"/>
          <w:szCs w:val="24"/>
        </w:rPr>
        <w:t xml:space="preserve"> dne</w:t>
      </w:r>
      <w:r w:rsidR="005146DF">
        <w:rPr>
          <w:rFonts w:ascii="Times New Roman" w:hAnsi="Times New Roman"/>
          <w:sz w:val="24"/>
          <w:szCs w:val="24"/>
        </w:rPr>
        <w:t xml:space="preserve"> 1. 9. 2017</w:t>
      </w:r>
      <w:r w:rsidR="00283978">
        <w:rPr>
          <w:rFonts w:ascii="Times New Roman" w:hAnsi="Times New Roman"/>
          <w:sz w:val="24"/>
          <w:szCs w:val="24"/>
        </w:rPr>
        <w:tab/>
      </w:r>
      <w:r w:rsidR="00283978">
        <w:rPr>
          <w:rFonts w:ascii="Times New Roman" w:hAnsi="Times New Roman"/>
          <w:sz w:val="24"/>
          <w:szCs w:val="24"/>
        </w:rPr>
        <w:tab/>
      </w:r>
      <w:r w:rsidR="00283978">
        <w:rPr>
          <w:rFonts w:ascii="Times New Roman" w:hAnsi="Times New Roman"/>
          <w:sz w:val="24"/>
          <w:szCs w:val="24"/>
        </w:rPr>
        <w:tab/>
      </w:r>
      <w:r w:rsidR="00283978" w:rsidRPr="00D91A4A">
        <w:rPr>
          <w:rFonts w:ascii="Times New Roman" w:hAnsi="Times New Roman"/>
          <w:sz w:val="24"/>
          <w:szCs w:val="24"/>
        </w:rPr>
        <w:t>V</w:t>
      </w:r>
      <w:r w:rsidR="0043748A">
        <w:rPr>
          <w:rFonts w:ascii="Times New Roman" w:hAnsi="Times New Roman"/>
          <w:sz w:val="24"/>
          <w:szCs w:val="24"/>
        </w:rPr>
        <w:t xml:space="preserve"> Č. Budějovicích </w:t>
      </w:r>
      <w:r w:rsidR="00283978" w:rsidRPr="00D91A4A">
        <w:rPr>
          <w:rFonts w:ascii="Times New Roman" w:hAnsi="Times New Roman"/>
          <w:sz w:val="24"/>
          <w:szCs w:val="24"/>
        </w:rPr>
        <w:t>dne</w:t>
      </w:r>
      <w:r w:rsidR="005146DF">
        <w:rPr>
          <w:rFonts w:ascii="Times New Roman" w:hAnsi="Times New Roman"/>
          <w:sz w:val="24"/>
          <w:szCs w:val="24"/>
        </w:rPr>
        <w:t>1. 9. 2017</w:t>
      </w:r>
    </w:p>
    <w:p w:rsidR="002B49F8" w:rsidRPr="00D91A4A" w:rsidRDefault="002B49F8" w:rsidP="00E04951">
      <w:pPr>
        <w:rPr>
          <w:rFonts w:ascii="Times New Roman" w:hAnsi="Times New Roman"/>
          <w:sz w:val="24"/>
          <w:szCs w:val="24"/>
        </w:rPr>
      </w:pPr>
    </w:p>
    <w:p w:rsidR="0043092B" w:rsidRPr="00D91A4A" w:rsidRDefault="0043092B" w:rsidP="00E04951">
      <w:pPr>
        <w:rPr>
          <w:rFonts w:ascii="Times New Roman" w:hAnsi="Times New Roman"/>
          <w:sz w:val="24"/>
          <w:szCs w:val="24"/>
        </w:rPr>
      </w:pPr>
    </w:p>
    <w:p w:rsidR="0047386B" w:rsidRPr="00D91A4A" w:rsidRDefault="0047386B" w:rsidP="00E04951">
      <w:pPr>
        <w:rPr>
          <w:rFonts w:ascii="Times New Roman" w:hAnsi="Times New Roman"/>
          <w:sz w:val="24"/>
          <w:szCs w:val="24"/>
        </w:rPr>
      </w:pPr>
      <w:r w:rsidRPr="00D91A4A">
        <w:rPr>
          <w:rStyle w:val="Odkazjemn"/>
          <w:rFonts w:ascii="Times New Roman" w:hAnsi="Times New Roman"/>
          <w:smallCaps w:val="0"/>
          <w:color w:val="auto"/>
          <w:sz w:val="24"/>
          <w:szCs w:val="24"/>
        </w:rPr>
        <w:t xml:space="preserve">                                                 </w:t>
      </w:r>
      <w:r w:rsidRPr="00D91A4A">
        <w:rPr>
          <w:rFonts w:ascii="Times New Roman" w:hAnsi="Times New Roman"/>
          <w:smallCaps/>
          <w:sz w:val="24"/>
          <w:szCs w:val="24"/>
        </w:rPr>
        <w:t xml:space="preserve">                              </w:t>
      </w: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D91A4A" w:rsidTr="00D04571">
        <w:tc>
          <w:tcPr>
            <w:tcW w:w="2796" w:type="dxa"/>
            <w:tcBorders>
              <w:bottom w:val="outset" w:sz="6" w:space="0" w:color="auto"/>
            </w:tcBorders>
            <w:shd w:val="clear" w:color="auto" w:fill="FFFFFF"/>
          </w:tcPr>
          <w:p w:rsidR="00EB6BBE" w:rsidRPr="00D91A4A" w:rsidRDefault="00EB6BBE" w:rsidP="00D04571">
            <w:pPr>
              <w:ind w:left="0" w:firstLine="0"/>
              <w:jc w:val="center"/>
              <w:rPr>
                <w:rFonts w:ascii="Times New Roman" w:hAnsi="Times New Roman"/>
                <w:sz w:val="24"/>
                <w:szCs w:val="24"/>
                <w:bdr w:val="single" w:sz="4" w:space="0" w:color="FFFFFF"/>
              </w:rPr>
            </w:pPr>
          </w:p>
        </w:tc>
        <w:tc>
          <w:tcPr>
            <w:tcW w:w="2835" w:type="dxa"/>
            <w:tcBorders>
              <w:bottom w:val="nil"/>
            </w:tcBorders>
            <w:shd w:val="clear" w:color="auto" w:fill="FFFFFF"/>
          </w:tcPr>
          <w:p w:rsidR="00EB6BBE" w:rsidRPr="00D91A4A" w:rsidRDefault="00EB6BBE" w:rsidP="00D04571">
            <w:pPr>
              <w:ind w:left="0" w:firstLine="0"/>
              <w:rPr>
                <w:rFonts w:ascii="Times New Roman" w:hAnsi="Times New Roman"/>
                <w:sz w:val="24"/>
                <w:szCs w:val="24"/>
                <w:bdr w:val="single" w:sz="4" w:space="0" w:color="FFFFFF"/>
              </w:rPr>
            </w:pPr>
          </w:p>
        </w:tc>
        <w:tc>
          <w:tcPr>
            <w:tcW w:w="2841" w:type="dxa"/>
            <w:tcBorders>
              <w:bottom w:val="outset" w:sz="6" w:space="0" w:color="auto"/>
            </w:tcBorders>
            <w:shd w:val="clear" w:color="auto" w:fill="FFFFFF"/>
          </w:tcPr>
          <w:p w:rsidR="00EB6BBE" w:rsidRPr="00D91A4A" w:rsidRDefault="00C10A64" w:rsidP="00D04571">
            <w:pPr>
              <w:ind w:left="0" w:firstLine="0"/>
              <w:jc w:val="center"/>
              <w:rPr>
                <w:rFonts w:ascii="Times New Roman" w:hAnsi="Times New Roman"/>
                <w:sz w:val="24"/>
                <w:szCs w:val="24"/>
                <w:bdr w:val="single" w:sz="4" w:space="0" w:color="FFFFFF"/>
              </w:rPr>
            </w:pPr>
            <w:r w:rsidRPr="00D91A4A">
              <w:rPr>
                <w:rFonts w:ascii="Times New Roman" w:hAnsi="Times New Roman"/>
                <w:sz w:val="24"/>
                <w:szCs w:val="24"/>
                <w:bdr w:val="single" w:sz="4" w:space="0" w:color="FFFFFF"/>
              </w:rPr>
              <w:t xml:space="preserve">      </w:t>
            </w:r>
          </w:p>
        </w:tc>
      </w:tr>
    </w:tbl>
    <w:p w:rsidR="00EB6BBE" w:rsidRPr="00CB383C" w:rsidRDefault="00EB6BBE" w:rsidP="00EB6BBE">
      <w:pPr>
        <w:ind w:left="0" w:firstLine="0"/>
        <w:rPr>
          <w:rFonts w:ascii="Times New Roman" w:hAnsi="Times New Roman"/>
          <w:sz w:val="24"/>
          <w:szCs w:val="24"/>
        </w:rPr>
      </w:pPr>
      <w:r w:rsidRPr="00D91A4A">
        <w:rPr>
          <w:rFonts w:ascii="Times New Roman" w:hAnsi="Times New Roman"/>
          <w:sz w:val="24"/>
          <w:szCs w:val="24"/>
        </w:rPr>
        <w:tab/>
      </w:r>
      <w:r w:rsidR="00D91A4A">
        <w:rPr>
          <w:rFonts w:ascii="Times New Roman" w:hAnsi="Times New Roman"/>
          <w:sz w:val="24"/>
          <w:szCs w:val="24"/>
        </w:rPr>
        <w:t xml:space="preserve">  Ing. Luboš Kubát </w:t>
      </w:r>
      <w:r w:rsidR="00D91A4A">
        <w:rPr>
          <w:rFonts w:ascii="Times New Roman" w:hAnsi="Times New Roman"/>
          <w:sz w:val="24"/>
          <w:szCs w:val="24"/>
        </w:rPr>
        <w:tab/>
      </w:r>
      <w:r w:rsidR="00C10A64" w:rsidRPr="00D91A4A">
        <w:rPr>
          <w:rFonts w:ascii="Times New Roman" w:hAnsi="Times New Roman"/>
          <w:sz w:val="24"/>
          <w:szCs w:val="24"/>
        </w:rPr>
        <w:tab/>
      </w:r>
      <w:r w:rsidR="00C10A64" w:rsidRPr="00D91A4A">
        <w:rPr>
          <w:rFonts w:ascii="Times New Roman" w:hAnsi="Times New Roman"/>
          <w:sz w:val="24"/>
          <w:szCs w:val="24"/>
        </w:rPr>
        <w:tab/>
      </w:r>
      <w:r w:rsidR="00C10A64" w:rsidRPr="00D91A4A">
        <w:rPr>
          <w:rFonts w:ascii="Times New Roman" w:hAnsi="Times New Roman"/>
          <w:sz w:val="24"/>
          <w:szCs w:val="24"/>
        </w:rPr>
        <w:tab/>
      </w:r>
      <w:r w:rsidR="00C10A64" w:rsidRPr="00D91A4A">
        <w:rPr>
          <w:rFonts w:ascii="Times New Roman" w:hAnsi="Times New Roman"/>
          <w:sz w:val="24"/>
          <w:szCs w:val="24"/>
        </w:rPr>
        <w:tab/>
      </w:r>
      <w:r w:rsidR="00C10A64" w:rsidRPr="00D91A4A">
        <w:rPr>
          <w:rFonts w:ascii="Times New Roman" w:hAnsi="Times New Roman"/>
          <w:sz w:val="24"/>
          <w:szCs w:val="24"/>
        </w:rPr>
        <w:tab/>
      </w:r>
      <w:r w:rsidR="00C10A64" w:rsidRPr="00D91A4A">
        <w:rPr>
          <w:rFonts w:ascii="Times New Roman" w:hAnsi="Times New Roman"/>
          <w:sz w:val="24"/>
          <w:szCs w:val="24"/>
        </w:rPr>
        <w:tab/>
      </w:r>
      <w:r w:rsidR="00AD1024">
        <w:rPr>
          <w:rFonts w:ascii="Times New Roman" w:hAnsi="Times New Roman"/>
          <w:sz w:val="24"/>
          <w:szCs w:val="24"/>
        </w:rPr>
        <w:t>Martin Jeřábek</w:t>
      </w:r>
      <w:bookmarkStart w:id="0" w:name="_GoBack"/>
      <w:bookmarkEnd w:id="0"/>
    </w:p>
    <w:p w:rsidR="005E6A85" w:rsidRPr="00CB383C" w:rsidRDefault="005E6A85" w:rsidP="00E04951">
      <w:pPr>
        <w:rPr>
          <w:rFonts w:ascii="Times New Roman" w:hAnsi="Times New Roman"/>
          <w:sz w:val="24"/>
          <w:szCs w:val="24"/>
        </w:rPr>
      </w:pPr>
    </w:p>
    <w:p w:rsidR="00DC521A" w:rsidRPr="00CB383C" w:rsidRDefault="00DC521A" w:rsidP="00283978">
      <w:pPr>
        <w:ind w:left="0" w:firstLine="0"/>
        <w:rPr>
          <w:rFonts w:ascii="Times New Roman" w:hAnsi="Times New Roman"/>
          <w:sz w:val="24"/>
          <w:szCs w:val="24"/>
        </w:rPr>
      </w:pPr>
    </w:p>
    <w:sectPr w:rsidR="00DC521A" w:rsidRPr="00CB383C" w:rsidSect="00283978">
      <w:footerReference w:type="default" r:id="rId9"/>
      <w:pgSz w:w="11906" w:h="16838"/>
      <w:pgMar w:top="1276" w:right="1418" w:bottom="993"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66" w:rsidRDefault="000D7A66">
      <w:r>
        <w:separator/>
      </w:r>
    </w:p>
  </w:endnote>
  <w:endnote w:type="continuationSeparator" w:id="0">
    <w:p w:rsidR="000D7A66" w:rsidRDefault="000D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66" w:rsidRPr="00543A79" w:rsidRDefault="000D7A66" w:rsidP="0056602D">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AD1024">
      <w:rPr>
        <w:rStyle w:val="slostrnky"/>
        <w:rFonts w:ascii="Arial Narrow" w:hAnsi="Arial Narrow"/>
        <w:noProof/>
        <w:sz w:val="16"/>
        <w:szCs w:val="16"/>
      </w:rPr>
      <w:t>3</w:t>
    </w:r>
    <w:r w:rsidRPr="00543A79">
      <w:rPr>
        <w:rStyle w:val="slostrnky"/>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66" w:rsidRDefault="000D7A66">
      <w:r>
        <w:separator/>
      </w:r>
    </w:p>
  </w:footnote>
  <w:footnote w:type="continuationSeparator" w:id="0">
    <w:p w:rsidR="000D7A66" w:rsidRDefault="000D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3">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7C042F"/>
    <w:multiLevelType w:val="hybridMultilevel"/>
    <w:tmpl w:val="72A6B876"/>
    <w:lvl w:ilvl="0" w:tplc="C1488688">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C2579F"/>
    <w:multiLevelType w:val="hybridMultilevel"/>
    <w:tmpl w:val="8C62EC58"/>
    <w:lvl w:ilvl="0" w:tplc="A710BB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9">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1">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3">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5">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6">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26"/>
  </w:num>
  <w:num w:numId="5">
    <w:abstractNumId w:val="23"/>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5"/>
    <w:lvlOverride w:ilvl="0">
      <w:startOverride w:val="1"/>
    </w:lvlOverride>
  </w:num>
  <w:num w:numId="14">
    <w:abstractNumId w:val="9"/>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12"/>
  </w:num>
  <w:num w:numId="18">
    <w:abstractNumId w:val="6"/>
  </w:num>
  <w:num w:numId="19">
    <w:abstractNumId w:val="18"/>
  </w:num>
  <w:num w:numId="20">
    <w:abstractNumId w:val="1"/>
  </w:num>
  <w:num w:numId="21">
    <w:abstractNumId w:val="5"/>
  </w:num>
  <w:num w:numId="22">
    <w:abstractNumId w:val="11"/>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9"/>
  </w:num>
  <w:num w:numId="27">
    <w:abstractNumId w:val="19"/>
  </w:num>
  <w:num w:numId="28">
    <w:abstractNumId w:val="21"/>
  </w:num>
  <w:num w:numId="29">
    <w:abstractNumId w:val="15"/>
  </w:num>
  <w:num w:numId="30">
    <w:abstractNumId w:val="17"/>
  </w:num>
  <w:num w:numId="31">
    <w:abstractNumId w:val="13"/>
  </w:num>
  <w:num w:numId="32">
    <w:abstractNumId w:val="2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3B"/>
    <w:rsid w:val="00007176"/>
    <w:rsid w:val="0001326A"/>
    <w:rsid w:val="00025758"/>
    <w:rsid w:val="00031142"/>
    <w:rsid w:val="00036203"/>
    <w:rsid w:val="000449ED"/>
    <w:rsid w:val="00047564"/>
    <w:rsid w:val="00065C0C"/>
    <w:rsid w:val="000758FF"/>
    <w:rsid w:val="000848DA"/>
    <w:rsid w:val="000861CD"/>
    <w:rsid w:val="000A1B6C"/>
    <w:rsid w:val="000A567B"/>
    <w:rsid w:val="000B09DC"/>
    <w:rsid w:val="000B3B3D"/>
    <w:rsid w:val="000C2FF4"/>
    <w:rsid w:val="000C7EC7"/>
    <w:rsid w:val="000D057B"/>
    <w:rsid w:val="000D2ADE"/>
    <w:rsid w:val="000D7A66"/>
    <w:rsid w:val="000E56B9"/>
    <w:rsid w:val="000F3A0E"/>
    <w:rsid w:val="0010015D"/>
    <w:rsid w:val="001009A9"/>
    <w:rsid w:val="001014D4"/>
    <w:rsid w:val="00106DD2"/>
    <w:rsid w:val="0011016E"/>
    <w:rsid w:val="00110844"/>
    <w:rsid w:val="0012308B"/>
    <w:rsid w:val="0012567C"/>
    <w:rsid w:val="0012758A"/>
    <w:rsid w:val="00133F0F"/>
    <w:rsid w:val="00134E45"/>
    <w:rsid w:val="00141EDB"/>
    <w:rsid w:val="00155927"/>
    <w:rsid w:val="00156719"/>
    <w:rsid w:val="00165635"/>
    <w:rsid w:val="00165FEB"/>
    <w:rsid w:val="0016751D"/>
    <w:rsid w:val="00170BC2"/>
    <w:rsid w:val="00176100"/>
    <w:rsid w:val="00177504"/>
    <w:rsid w:val="00183F3D"/>
    <w:rsid w:val="0019363C"/>
    <w:rsid w:val="00195564"/>
    <w:rsid w:val="001A3DB4"/>
    <w:rsid w:val="001D644C"/>
    <w:rsid w:val="001E067C"/>
    <w:rsid w:val="001E22A8"/>
    <w:rsid w:val="001F2DE1"/>
    <w:rsid w:val="001F67EA"/>
    <w:rsid w:val="001F743C"/>
    <w:rsid w:val="00204EA9"/>
    <w:rsid w:val="00204F60"/>
    <w:rsid w:val="00211B83"/>
    <w:rsid w:val="0021775C"/>
    <w:rsid w:val="002249C7"/>
    <w:rsid w:val="00230956"/>
    <w:rsid w:val="00231E8D"/>
    <w:rsid w:val="0025743B"/>
    <w:rsid w:val="00257A2C"/>
    <w:rsid w:val="0026543D"/>
    <w:rsid w:val="00272C46"/>
    <w:rsid w:val="00274F5E"/>
    <w:rsid w:val="0027758A"/>
    <w:rsid w:val="00283978"/>
    <w:rsid w:val="002A04ED"/>
    <w:rsid w:val="002B49F8"/>
    <w:rsid w:val="002C22BA"/>
    <w:rsid w:val="002C6BF2"/>
    <w:rsid w:val="002D47F6"/>
    <w:rsid w:val="002D4BC2"/>
    <w:rsid w:val="002D7ED1"/>
    <w:rsid w:val="002E117A"/>
    <w:rsid w:val="002F2D2B"/>
    <w:rsid w:val="002F3510"/>
    <w:rsid w:val="003118CE"/>
    <w:rsid w:val="00311E31"/>
    <w:rsid w:val="00316D03"/>
    <w:rsid w:val="003224BC"/>
    <w:rsid w:val="0032359F"/>
    <w:rsid w:val="003240BA"/>
    <w:rsid w:val="00326B90"/>
    <w:rsid w:val="00335B26"/>
    <w:rsid w:val="00355D5B"/>
    <w:rsid w:val="003560CA"/>
    <w:rsid w:val="00356D56"/>
    <w:rsid w:val="003630A4"/>
    <w:rsid w:val="0036363A"/>
    <w:rsid w:val="00366DE0"/>
    <w:rsid w:val="00370A99"/>
    <w:rsid w:val="003778AC"/>
    <w:rsid w:val="00383451"/>
    <w:rsid w:val="00385D07"/>
    <w:rsid w:val="003863E6"/>
    <w:rsid w:val="003915FF"/>
    <w:rsid w:val="003A4DE5"/>
    <w:rsid w:val="003B01D9"/>
    <w:rsid w:val="003B03E2"/>
    <w:rsid w:val="003D58A8"/>
    <w:rsid w:val="003E56C6"/>
    <w:rsid w:val="004175C4"/>
    <w:rsid w:val="00427F55"/>
    <w:rsid w:val="0043092B"/>
    <w:rsid w:val="004370BC"/>
    <w:rsid w:val="0043748A"/>
    <w:rsid w:val="0043791B"/>
    <w:rsid w:val="00441C09"/>
    <w:rsid w:val="004439AB"/>
    <w:rsid w:val="00444C14"/>
    <w:rsid w:val="0047386B"/>
    <w:rsid w:val="00474452"/>
    <w:rsid w:val="004753A0"/>
    <w:rsid w:val="00487AFF"/>
    <w:rsid w:val="004A0B3C"/>
    <w:rsid w:val="004A69A5"/>
    <w:rsid w:val="004B6AD4"/>
    <w:rsid w:val="004D4133"/>
    <w:rsid w:val="004E4174"/>
    <w:rsid w:val="004E76DA"/>
    <w:rsid w:val="004E7918"/>
    <w:rsid w:val="004F0388"/>
    <w:rsid w:val="004F0FF2"/>
    <w:rsid w:val="004F18E2"/>
    <w:rsid w:val="004F24AC"/>
    <w:rsid w:val="004F3AE1"/>
    <w:rsid w:val="004F4888"/>
    <w:rsid w:val="005140EB"/>
    <w:rsid w:val="005146DF"/>
    <w:rsid w:val="0052152C"/>
    <w:rsid w:val="005239B2"/>
    <w:rsid w:val="00563A56"/>
    <w:rsid w:val="0056602D"/>
    <w:rsid w:val="005951C1"/>
    <w:rsid w:val="00595AD1"/>
    <w:rsid w:val="00596897"/>
    <w:rsid w:val="005B1E23"/>
    <w:rsid w:val="005C07A7"/>
    <w:rsid w:val="005C4AB8"/>
    <w:rsid w:val="005D411C"/>
    <w:rsid w:val="005E0327"/>
    <w:rsid w:val="005E6A85"/>
    <w:rsid w:val="005E6DB0"/>
    <w:rsid w:val="005F4145"/>
    <w:rsid w:val="005F714E"/>
    <w:rsid w:val="00611AA7"/>
    <w:rsid w:val="00612AD2"/>
    <w:rsid w:val="0061300F"/>
    <w:rsid w:val="0061573E"/>
    <w:rsid w:val="00620750"/>
    <w:rsid w:val="00635262"/>
    <w:rsid w:val="00682D47"/>
    <w:rsid w:val="00683238"/>
    <w:rsid w:val="00683840"/>
    <w:rsid w:val="006B07DE"/>
    <w:rsid w:val="006C542E"/>
    <w:rsid w:val="006D0ED0"/>
    <w:rsid w:val="006D4164"/>
    <w:rsid w:val="006D754F"/>
    <w:rsid w:val="0072688E"/>
    <w:rsid w:val="00731EAC"/>
    <w:rsid w:val="007657D4"/>
    <w:rsid w:val="00767C35"/>
    <w:rsid w:val="007737F4"/>
    <w:rsid w:val="00773AF4"/>
    <w:rsid w:val="007A3B34"/>
    <w:rsid w:val="007D67C2"/>
    <w:rsid w:val="007E6EFA"/>
    <w:rsid w:val="00810CDC"/>
    <w:rsid w:val="00812859"/>
    <w:rsid w:val="00812943"/>
    <w:rsid w:val="008131FA"/>
    <w:rsid w:val="0082792F"/>
    <w:rsid w:val="00831E78"/>
    <w:rsid w:val="00837A6B"/>
    <w:rsid w:val="0084642F"/>
    <w:rsid w:val="00877428"/>
    <w:rsid w:val="00880D85"/>
    <w:rsid w:val="008830AF"/>
    <w:rsid w:val="00890D9D"/>
    <w:rsid w:val="0089195D"/>
    <w:rsid w:val="00894475"/>
    <w:rsid w:val="00894EA4"/>
    <w:rsid w:val="008A7C87"/>
    <w:rsid w:val="008B6B70"/>
    <w:rsid w:val="008C7E8B"/>
    <w:rsid w:val="008D5E1F"/>
    <w:rsid w:val="008E167E"/>
    <w:rsid w:val="008E597F"/>
    <w:rsid w:val="008E6A7A"/>
    <w:rsid w:val="008E7CE3"/>
    <w:rsid w:val="008F1DB0"/>
    <w:rsid w:val="008F6C0D"/>
    <w:rsid w:val="00911220"/>
    <w:rsid w:val="00926DE5"/>
    <w:rsid w:val="00940932"/>
    <w:rsid w:val="00941468"/>
    <w:rsid w:val="009415E4"/>
    <w:rsid w:val="0094526E"/>
    <w:rsid w:val="009478E9"/>
    <w:rsid w:val="009544D2"/>
    <w:rsid w:val="009602C6"/>
    <w:rsid w:val="00962143"/>
    <w:rsid w:val="00963E22"/>
    <w:rsid w:val="00965BC8"/>
    <w:rsid w:val="00970D76"/>
    <w:rsid w:val="009759F2"/>
    <w:rsid w:val="0098204F"/>
    <w:rsid w:val="00995E43"/>
    <w:rsid w:val="009A0623"/>
    <w:rsid w:val="009A16AB"/>
    <w:rsid w:val="009B2C83"/>
    <w:rsid w:val="009B65AB"/>
    <w:rsid w:val="009C2321"/>
    <w:rsid w:val="009D38CF"/>
    <w:rsid w:val="009D650B"/>
    <w:rsid w:val="009D68FC"/>
    <w:rsid w:val="009F4900"/>
    <w:rsid w:val="00A03F98"/>
    <w:rsid w:val="00A05D46"/>
    <w:rsid w:val="00A122D7"/>
    <w:rsid w:val="00A16D8B"/>
    <w:rsid w:val="00A32398"/>
    <w:rsid w:val="00A56DDD"/>
    <w:rsid w:val="00A70934"/>
    <w:rsid w:val="00A75FAF"/>
    <w:rsid w:val="00A77870"/>
    <w:rsid w:val="00AB38FD"/>
    <w:rsid w:val="00AB3F41"/>
    <w:rsid w:val="00AB59AF"/>
    <w:rsid w:val="00AB7BE9"/>
    <w:rsid w:val="00AD1024"/>
    <w:rsid w:val="00AD4D7D"/>
    <w:rsid w:val="00AE3FED"/>
    <w:rsid w:val="00AE5A2E"/>
    <w:rsid w:val="00AF11D3"/>
    <w:rsid w:val="00AF6430"/>
    <w:rsid w:val="00B0274C"/>
    <w:rsid w:val="00B12E49"/>
    <w:rsid w:val="00B22599"/>
    <w:rsid w:val="00B239E9"/>
    <w:rsid w:val="00B25025"/>
    <w:rsid w:val="00B2597A"/>
    <w:rsid w:val="00B32480"/>
    <w:rsid w:val="00B353E6"/>
    <w:rsid w:val="00B35B67"/>
    <w:rsid w:val="00B42D21"/>
    <w:rsid w:val="00B45480"/>
    <w:rsid w:val="00B469BA"/>
    <w:rsid w:val="00B52908"/>
    <w:rsid w:val="00B532D2"/>
    <w:rsid w:val="00B87A47"/>
    <w:rsid w:val="00B87CDE"/>
    <w:rsid w:val="00BB480E"/>
    <w:rsid w:val="00BB5046"/>
    <w:rsid w:val="00BC3AC1"/>
    <w:rsid w:val="00BC41F8"/>
    <w:rsid w:val="00BC729E"/>
    <w:rsid w:val="00BD56D8"/>
    <w:rsid w:val="00BE312C"/>
    <w:rsid w:val="00BF1AD5"/>
    <w:rsid w:val="00BF53A7"/>
    <w:rsid w:val="00C0197B"/>
    <w:rsid w:val="00C02DC4"/>
    <w:rsid w:val="00C03FAD"/>
    <w:rsid w:val="00C10A64"/>
    <w:rsid w:val="00C15782"/>
    <w:rsid w:val="00C159DF"/>
    <w:rsid w:val="00C219A9"/>
    <w:rsid w:val="00C24D9A"/>
    <w:rsid w:val="00C30CD1"/>
    <w:rsid w:val="00C402FD"/>
    <w:rsid w:val="00C44931"/>
    <w:rsid w:val="00C5462E"/>
    <w:rsid w:val="00C72E87"/>
    <w:rsid w:val="00C82293"/>
    <w:rsid w:val="00C91681"/>
    <w:rsid w:val="00CA68AF"/>
    <w:rsid w:val="00CB383C"/>
    <w:rsid w:val="00CB66D3"/>
    <w:rsid w:val="00CC545B"/>
    <w:rsid w:val="00CF184A"/>
    <w:rsid w:val="00CF7F0C"/>
    <w:rsid w:val="00D04571"/>
    <w:rsid w:val="00D124AF"/>
    <w:rsid w:val="00D21D8C"/>
    <w:rsid w:val="00D373FB"/>
    <w:rsid w:val="00D415AA"/>
    <w:rsid w:val="00D4759C"/>
    <w:rsid w:val="00D50D22"/>
    <w:rsid w:val="00D55D9D"/>
    <w:rsid w:val="00D61396"/>
    <w:rsid w:val="00D63CFC"/>
    <w:rsid w:val="00D80AB6"/>
    <w:rsid w:val="00D817C9"/>
    <w:rsid w:val="00D9066B"/>
    <w:rsid w:val="00D91A4A"/>
    <w:rsid w:val="00DB25C6"/>
    <w:rsid w:val="00DB3DE7"/>
    <w:rsid w:val="00DC0890"/>
    <w:rsid w:val="00DC521A"/>
    <w:rsid w:val="00DD0F65"/>
    <w:rsid w:val="00DE3AB5"/>
    <w:rsid w:val="00DE798E"/>
    <w:rsid w:val="00DF079F"/>
    <w:rsid w:val="00DF45AA"/>
    <w:rsid w:val="00DF6CA1"/>
    <w:rsid w:val="00E0336C"/>
    <w:rsid w:val="00E042CB"/>
    <w:rsid w:val="00E04951"/>
    <w:rsid w:val="00E17EBC"/>
    <w:rsid w:val="00E22949"/>
    <w:rsid w:val="00E30F7E"/>
    <w:rsid w:val="00E57B8D"/>
    <w:rsid w:val="00E610FD"/>
    <w:rsid w:val="00E731D9"/>
    <w:rsid w:val="00E80BDB"/>
    <w:rsid w:val="00E84D87"/>
    <w:rsid w:val="00E96B81"/>
    <w:rsid w:val="00EB0B0E"/>
    <w:rsid w:val="00EB6BBE"/>
    <w:rsid w:val="00EC65FD"/>
    <w:rsid w:val="00EC707A"/>
    <w:rsid w:val="00EE0907"/>
    <w:rsid w:val="00F0378F"/>
    <w:rsid w:val="00F1077C"/>
    <w:rsid w:val="00F14D17"/>
    <w:rsid w:val="00F32DDC"/>
    <w:rsid w:val="00F55153"/>
    <w:rsid w:val="00F65FC2"/>
    <w:rsid w:val="00F661AB"/>
    <w:rsid w:val="00F87353"/>
    <w:rsid w:val="00F97C4D"/>
    <w:rsid w:val="00FA0C83"/>
    <w:rsid w:val="00FA5335"/>
    <w:rsid w:val="00FA583B"/>
    <w:rsid w:val="00FB413E"/>
    <w:rsid w:val="00FB6D2E"/>
    <w:rsid w:val="00FC0CF6"/>
    <w:rsid w:val="00FC364E"/>
    <w:rsid w:val="00FD6148"/>
    <w:rsid w:val="00FE5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paragraph" w:styleId="Zkladntextodsazen">
    <w:name w:val="Body Text Indent"/>
    <w:basedOn w:val="Normln"/>
    <w:link w:val="ZkladntextodsazenChar"/>
    <w:uiPriority w:val="99"/>
    <w:semiHidden/>
    <w:unhideWhenUsed/>
    <w:rsid w:val="0019363C"/>
    <w:pPr>
      <w:spacing w:after="120"/>
      <w:ind w:left="283"/>
    </w:pPr>
  </w:style>
  <w:style w:type="character" w:customStyle="1" w:styleId="ZkladntextodsazenChar">
    <w:name w:val="Základní text odsazený Char"/>
    <w:link w:val="Zkladntextodsazen"/>
    <w:uiPriority w:val="99"/>
    <w:semiHidden/>
    <w:rsid w:val="0019363C"/>
    <w:rPr>
      <w:sz w:val="22"/>
      <w:szCs w:val="22"/>
      <w:lang w:eastAsia="en-US"/>
    </w:rPr>
  </w:style>
  <w:style w:type="paragraph" w:customStyle="1" w:styleId="Standard">
    <w:name w:val="Standard"/>
    <w:rsid w:val="004F0FF2"/>
    <w:pPr>
      <w:suppressAutoHyphens/>
      <w:autoSpaceDN w:val="0"/>
      <w:textAlignment w:val="baseline"/>
    </w:pPr>
    <w:rPr>
      <w:rFonts w:ascii="Times New Roman" w:eastAsia="Times New Roman"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paragraph" w:styleId="Zkladntextodsazen">
    <w:name w:val="Body Text Indent"/>
    <w:basedOn w:val="Normln"/>
    <w:link w:val="ZkladntextodsazenChar"/>
    <w:uiPriority w:val="99"/>
    <w:semiHidden/>
    <w:unhideWhenUsed/>
    <w:rsid w:val="0019363C"/>
    <w:pPr>
      <w:spacing w:after="120"/>
      <w:ind w:left="283"/>
    </w:pPr>
  </w:style>
  <w:style w:type="character" w:customStyle="1" w:styleId="ZkladntextodsazenChar">
    <w:name w:val="Základní text odsazený Char"/>
    <w:link w:val="Zkladntextodsazen"/>
    <w:uiPriority w:val="99"/>
    <w:semiHidden/>
    <w:rsid w:val="0019363C"/>
    <w:rPr>
      <w:sz w:val="22"/>
      <w:szCs w:val="22"/>
      <w:lang w:eastAsia="en-US"/>
    </w:rPr>
  </w:style>
  <w:style w:type="paragraph" w:customStyle="1" w:styleId="Standard">
    <w:name w:val="Standard"/>
    <w:rsid w:val="004F0FF2"/>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54090143">
      <w:bodyDiv w:val="1"/>
      <w:marLeft w:val="0"/>
      <w:marRight w:val="0"/>
      <w:marTop w:val="0"/>
      <w:marBottom w:val="0"/>
      <w:divBdr>
        <w:top w:val="none" w:sz="0" w:space="0" w:color="auto"/>
        <w:left w:val="none" w:sz="0" w:space="0" w:color="auto"/>
        <w:bottom w:val="none" w:sz="0" w:space="0" w:color="auto"/>
        <w:right w:val="none" w:sz="0" w:space="0" w:color="auto"/>
      </w:divBdr>
    </w:div>
    <w:div w:id="57558612">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437263626">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793445067">
      <w:bodyDiv w:val="1"/>
      <w:marLeft w:val="0"/>
      <w:marRight w:val="0"/>
      <w:marTop w:val="0"/>
      <w:marBottom w:val="0"/>
      <w:divBdr>
        <w:top w:val="none" w:sz="0" w:space="0" w:color="auto"/>
        <w:left w:val="none" w:sz="0" w:space="0" w:color="auto"/>
        <w:bottom w:val="none" w:sz="0" w:space="0" w:color="auto"/>
        <w:right w:val="none" w:sz="0" w:space="0" w:color="auto"/>
      </w:divBdr>
    </w:div>
    <w:div w:id="831605895">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29251324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439563825">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 w:id="1965307047">
      <w:bodyDiv w:val="1"/>
      <w:marLeft w:val="0"/>
      <w:marRight w:val="0"/>
      <w:marTop w:val="0"/>
      <w:marBottom w:val="0"/>
      <w:divBdr>
        <w:top w:val="none" w:sz="0" w:space="0" w:color="auto"/>
        <w:left w:val="none" w:sz="0" w:space="0" w:color="auto"/>
        <w:bottom w:val="none" w:sz="0" w:space="0" w:color="auto"/>
        <w:right w:val="none" w:sz="0" w:space="0" w:color="auto"/>
      </w:divBdr>
    </w:div>
    <w:div w:id="1980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FBC5-A3AB-4227-8FC7-E0AA0AFB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PPS Kania s</vt:lpstr>
    </vt:vector>
  </TitlesOfParts>
  <Company>Your Company Name</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hp</cp:lastModifiedBy>
  <cp:revision>3</cp:revision>
  <cp:lastPrinted>2016-06-07T06:58:00Z</cp:lastPrinted>
  <dcterms:created xsi:type="dcterms:W3CDTF">2017-09-05T11:38:00Z</dcterms:created>
  <dcterms:modified xsi:type="dcterms:W3CDTF">2017-09-06T06:26:00Z</dcterms:modified>
</cp:coreProperties>
</file>