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00CF" w14:textId="77777777" w:rsidR="000863C0" w:rsidRDefault="000863C0" w:rsidP="000863C0">
      <w:pPr>
        <w:spacing w:after="0"/>
        <w:ind w:firstLine="426"/>
        <w:jc w:val="right"/>
        <w:rPr>
          <w:rFonts w:eastAsia="Arial" w:cs="Arial"/>
          <w:b/>
          <w:spacing w:val="8"/>
        </w:rPr>
      </w:pPr>
      <w:r>
        <w:rPr>
          <w:noProof/>
          <w:lang w:eastAsia="cs-CZ"/>
        </w:rPr>
        <mc:AlternateContent>
          <mc:Choice Requires="wps">
            <w:drawing>
              <wp:inline distT="0" distB="0" distL="0" distR="0" wp14:anchorId="0E471F2F" wp14:editId="5983F7CF">
                <wp:extent cx="1746000" cy="711200"/>
                <wp:effectExtent l="0" t="0" r="0" b="0"/>
                <wp:docPr id="1" name="Rectangle"/>
                <wp:cNvGraphicFramePr/>
                <a:graphic xmlns:a="http://schemas.openxmlformats.org/drawingml/2006/main">
                  <a:graphicData uri="http://schemas.microsoft.com/office/word/2010/wordprocessingShape">
                    <wps:wsp>
                      <wps:cNvSpPr/>
                      <wps:spPr>
                        <a:xfrm>
                          <a:off x="0" y="0"/>
                          <a:ext cx="1746000" cy="711200"/>
                        </a:xfrm>
                        <a:prstGeom prst="rect">
                          <a:avLst/>
                        </a:prstGeom>
                        <a:solidFill>
                          <a:srgbClr val="FFFFFF">
                            <a:alpha val="100000"/>
                          </a:srgbClr>
                        </a:solidFill>
                        <a:ln w="12700" cap="flat" cmpd="sng">
                          <a:noFill/>
                          <a:prstDash val="solid"/>
                        </a:ln>
                      </wps:spPr>
                      <wps:txbx>
                        <w:txbxContent>
                          <w:p w14:paraId="1A0B7BDF" w14:textId="77777777" w:rsidR="002B7F47" w:rsidRDefault="002B7F47" w:rsidP="000863C0">
                            <w:pPr>
                              <w:jc w:val="center"/>
                            </w:pPr>
                            <w:r>
                              <w:rPr>
                                <w:rFonts w:eastAsia="Arial" w:cs="Arial"/>
                                <w:sz w:val="18"/>
                              </w:rPr>
                              <w:t>MZE-71854/2025-12121</w:t>
                            </w:r>
                          </w:p>
                          <w:p w14:paraId="459BC89E" w14:textId="77777777" w:rsidR="002B7F47" w:rsidRDefault="002B7F47" w:rsidP="000863C0">
                            <w:pPr>
                              <w:jc w:val="center"/>
                            </w:pPr>
                            <w:r>
                              <w:rPr>
                                <w:noProof/>
                                <w:lang w:eastAsia="cs-CZ"/>
                              </w:rPr>
                              <w:drawing>
                                <wp:inline distT="0" distB="0" distL="0" distR="0" wp14:anchorId="4E6889DC" wp14:editId="1B7DADC4">
                                  <wp:extent cx="1733550" cy="285750"/>
                                  <wp:effectExtent l="0" t="0" r="0" b="0"/>
                                  <wp:docPr id="131833577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46C2E7E" w14:textId="77777777" w:rsidR="002B7F47" w:rsidRDefault="002B7F47" w:rsidP="000863C0">
                            <w:pPr>
                              <w:jc w:val="center"/>
                            </w:pPr>
                            <w:r>
                              <w:rPr>
                                <w:rFonts w:eastAsia="Arial" w:cs="Arial"/>
                                <w:sz w:val="18"/>
                              </w:rPr>
                              <w:t>mzedms030130706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E471F2F" id="Rectangle" o:spid="_x0000_s1026" style="width:137.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" stroked="f" strokeweight="1pt">
                <v:textbox inset="0,,0">
                  <w:txbxContent>
                    <w:p w14:paraId="1A0B7BDF" w14:textId="77777777" w:rsidR="002B7F47" w:rsidRDefault="002B7F47" w:rsidP="000863C0">
                      <w:pPr>
                        <w:jc w:val="center"/>
                      </w:pPr>
                      <w:r>
                        <w:rPr>
                          <w:rFonts w:eastAsia="Arial" w:cs="Arial"/>
                          <w:sz w:val="18"/>
                        </w:rPr>
                        <w:t>MZE-71854/2025-12121</w:t>
                      </w:r>
                    </w:p>
                    <w:p w14:paraId="459BC89E" w14:textId="77777777" w:rsidR="002B7F47" w:rsidRDefault="002B7F47" w:rsidP="000863C0">
                      <w:pPr>
                        <w:jc w:val="center"/>
                      </w:pPr>
                      <w:r>
                        <w:rPr>
                          <w:noProof/>
                          <w:lang w:eastAsia="cs-CZ"/>
                        </w:rPr>
                        <w:drawing>
                          <wp:inline distT="0" distB="0" distL="0" distR="0" wp14:anchorId="4E6889DC" wp14:editId="1B7DADC4">
                            <wp:extent cx="1733550" cy="285750"/>
                            <wp:effectExtent l="0" t="0" r="0" b="0"/>
                            <wp:docPr id="131833577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46C2E7E" w14:textId="77777777" w:rsidR="002B7F47" w:rsidRDefault="002B7F47" w:rsidP="000863C0">
                      <w:pPr>
                        <w:jc w:val="center"/>
                      </w:pPr>
                      <w:r>
                        <w:rPr>
                          <w:rFonts w:eastAsia="Arial" w:cs="Arial"/>
                          <w:sz w:val="18"/>
                        </w:rPr>
                        <w:t>mzedms030130706</w:t>
                      </w:r>
                    </w:p>
                  </w:txbxContent>
                </v:textbox>
                <w10:anchorlock/>
              </v:rect>
            </w:pict>
          </mc:Fallback>
        </mc:AlternateContent>
      </w:r>
    </w:p>
    <w:p w14:paraId="2CABDF6A" w14:textId="77777777" w:rsidR="000863C0" w:rsidRDefault="000863C0" w:rsidP="000863C0">
      <w:pPr>
        <w:tabs>
          <w:tab w:val="left" w:pos="993"/>
        </w:tabs>
        <w:spacing w:after="0"/>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MZE-71854/2025-12121</w:t>
      </w:r>
      <w:r>
        <w:rPr>
          <w:rFonts w:eastAsia="Arial" w:cs="Arial"/>
          <w:sz w:val="20"/>
          <w:szCs w:val="20"/>
        </w:rPr>
        <w:fldChar w:fldCharType="end"/>
      </w:r>
    </w:p>
    <w:p w14:paraId="58A6B3A8" w14:textId="77777777" w:rsidR="000863C0" w:rsidRDefault="000863C0" w:rsidP="000863C0">
      <w:pPr>
        <w:tabs>
          <w:tab w:val="left" w:pos="993"/>
        </w:tabs>
        <w:spacing w:after="0"/>
        <w:rPr>
          <w:rFonts w:eastAsia="Arial" w:cs="Arial"/>
          <w:spacing w:val="8"/>
          <w:sz w:val="20"/>
          <w:szCs w:val="20"/>
        </w:rPr>
      </w:pPr>
      <w:r>
        <w:rPr>
          <w:rFonts w:eastAsia="Arial" w:cs="Arial"/>
          <w:caps/>
          <w:spacing w:val="8"/>
          <w:sz w:val="20"/>
          <w:szCs w:val="20"/>
        </w:rPr>
        <w:t>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MZE-71854/2025-12121</w:t>
      </w:r>
      <w:r>
        <w:rPr>
          <w:rFonts w:eastAsia="Arial" w:cs="Arial"/>
          <w:sz w:val="20"/>
          <w:szCs w:val="20"/>
        </w:rPr>
        <w:fldChar w:fldCharType="end"/>
      </w:r>
    </w:p>
    <w:p w14:paraId="191512CF" w14:textId="77777777" w:rsidR="00A5551F" w:rsidRDefault="00A5551F" w:rsidP="00056B0D">
      <w:pPr>
        <w:tabs>
          <w:tab w:val="left" w:pos="6946"/>
        </w:tabs>
        <w:spacing w:after="0"/>
        <w:rPr>
          <w:rFonts w:cs="Arial"/>
          <w:b/>
          <w:sz w:val="36"/>
          <w:szCs w:val="36"/>
        </w:rPr>
      </w:pPr>
    </w:p>
    <w:p w14:paraId="2AD38761" w14:textId="4D177480" w:rsidR="004068D1" w:rsidRDefault="0000551E" w:rsidP="004068D1">
      <w:pPr>
        <w:tabs>
          <w:tab w:val="left" w:pos="6946"/>
        </w:tabs>
        <w:spacing w:after="0"/>
        <w:jc w:val="center"/>
        <w:rPr>
          <w:rFonts w:cs="Arial"/>
          <w:b/>
          <w:color w:val="FF0000"/>
          <w:sz w:val="36"/>
          <w:szCs w:val="36"/>
        </w:rPr>
      </w:pPr>
      <w:bookmarkStart w:id="0" w:name="_Hlk210054088"/>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686042" w:rsidRPr="00686042">
        <w:rPr>
          <w:rFonts w:cs="Arial"/>
          <w:b/>
          <w:sz w:val="36"/>
          <w:szCs w:val="36"/>
        </w:rPr>
        <w:t>Z42233</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F42E19" w:rsidRDefault="0000551E" w:rsidP="009B2889">
      <w:pPr>
        <w:rPr>
          <w:rFonts w:cs="Arial"/>
          <w:b/>
          <w:caps/>
          <w:sz w:val="28"/>
          <w:szCs w:val="28"/>
        </w:rPr>
      </w:pPr>
      <w:r w:rsidRPr="00F42E19">
        <w:rPr>
          <w:rFonts w:cs="Arial"/>
          <w:b/>
          <w:caps/>
          <w:sz w:val="28"/>
          <w:szCs w:val="28"/>
        </w:rPr>
        <w:t>a – věcné zadání</w:t>
      </w:r>
    </w:p>
    <w:p w14:paraId="3710D154" w14:textId="77777777" w:rsidR="0000551E" w:rsidRPr="00F42E19" w:rsidRDefault="0000551E" w:rsidP="00F42E19">
      <w:pPr>
        <w:pStyle w:val="Nadpis1"/>
      </w:pPr>
      <w:r w:rsidRPr="00F42E19">
        <w:t>Základní informace</w:t>
      </w:r>
    </w:p>
    <w:p w14:paraId="1B3B5078"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759FCAA8" w:rsidR="00BE6537" w:rsidRPr="006C3557" w:rsidRDefault="003241CE" w:rsidP="008A4500">
            <w:pPr>
              <w:pStyle w:val="Tabulka"/>
              <w:rPr>
                <w:szCs w:val="22"/>
              </w:rPr>
            </w:pPr>
            <w:r>
              <w:rPr>
                <w:szCs w:val="22"/>
              </w:rPr>
              <w:t>001</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405DDD6E" w14:textId="74F27748" w:rsidR="0000551E" w:rsidRPr="007B2715" w:rsidRDefault="00982FF1" w:rsidP="008A4500">
            <w:pPr>
              <w:pStyle w:val="Tabulka"/>
              <w:rPr>
                <w:b/>
                <w:szCs w:val="22"/>
              </w:rPr>
            </w:pPr>
            <w:r>
              <w:rPr>
                <w:b/>
                <w:szCs w:val="22"/>
              </w:rPr>
              <w:t>ISV</w:t>
            </w:r>
            <w:r w:rsidR="00E16933">
              <w:rPr>
                <w:b/>
                <w:szCs w:val="22"/>
              </w:rPr>
              <w:t>a</w:t>
            </w:r>
            <w:r>
              <w:rPr>
                <w:b/>
                <w:szCs w:val="22"/>
              </w:rPr>
              <w:t xml:space="preserve">K - </w:t>
            </w:r>
            <w:r w:rsidR="00ED266F" w:rsidRPr="00ED266F">
              <w:rPr>
                <w:b/>
                <w:szCs w:val="22"/>
              </w:rPr>
              <w:t>Úprava struktury dat a zadávání údajů VSVaK, MPVaK a PPVaK pro r. 2026</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5B95749746D740899D090F0AB4D0A561"/>
            </w:placeholder>
            <w:date w:fullDate="2025-10-08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26D58567" w:rsidR="0000551E" w:rsidRPr="00152E30" w:rsidRDefault="00B40D8D" w:rsidP="00E652B1">
                <w:pPr>
                  <w:pStyle w:val="Tabulka"/>
                  <w:rPr>
                    <w:szCs w:val="22"/>
                  </w:rPr>
                </w:pPr>
                <w:r>
                  <w:rPr>
                    <w:szCs w:val="22"/>
                  </w:rPr>
                  <w:t>8.10.2025</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13227ABD" w14:textId="25172C2F" w:rsidR="0000551E" w:rsidRPr="006C3557" w:rsidRDefault="00000000" w:rsidP="00E652B1">
            <w:pPr>
              <w:pStyle w:val="Tabulka"/>
              <w:rPr>
                <w:szCs w:val="22"/>
              </w:rPr>
            </w:pPr>
            <w:sdt>
              <w:sdtPr>
                <w:rPr>
                  <w:szCs w:val="22"/>
                </w:rPr>
                <w:id w:val="-1745104504"/>
                <w:placeholder>
                  <w:docPart w:val="3111E047E0AD4ED6AA85F5A8752295DB"/>
                </w:placeholder>
                <w:date w:fullDate="2025-12-15T00:00:00Z">
                  <w:dateFormat w:val="d.M.yyyy"/>
                  <w:lid w:val="cs-CZ"/>
                  <w:storeMappedDataAs w:val="dateTime"/>
                  <w:calendar w:val="gregorian"/>
                </w:date>
              </w:sdtPr>
              <w:sdtContent>
                <w:r w:rsidR="00AF47B2" w:rsidRPr="00AF47B2">
                  <w:rPr>
                    <w:szCs w:val="22"/>
                  </w:rPr>
                  <w:t>15</w:t>
                </w:r>
                <w:r w:rsidR="007A58D6" w:rsidRPr="00AF47B2">
                  <w:rPr>
                    <w:szCs w:val="22"/>
                  </w:rPr>
                  <w:t>.12.2025</w:t>
                </w:r>
              </w:sdtContent>
            </w:sdt>
          </w:p>
        </w:tc>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44EB0E2E"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F00D91">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320650">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14A990D0"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F00D91">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6DCA30CF" w:rsidR="00BE6537" w:rsidRPr="00320650" w:rsidRDefault="00F00D91" w:rsidP="00593EFD">
            <w:pPr>
              <w:pStyle w:val="Tabulka"/>
              <w:rPr>
                <w:szCs w:val="22"/>
              </w:rPr>
            </w:pPr>
            <w:r>
              <w:rPr>
                <w:szCs w:val="22"/>
              </w:rPr>
              <w:t>IS VaK</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5E68E56D"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F00D91">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367B7613"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sidR="007A58D6">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276"/>
        <w:gridCol w:w="2835"/>
      </w:tblGrid>
      <w:tr w:rsidR="0000551E" w:rsidRPr="006C3557" w14:paraId="007B3D83" w14:textId="77777777" w:rsidTr="00A80462">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835"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A80462">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835"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00551E" w:rsidRPr="006C3557" w14:paraId="0BEA84C2" w14:textId="77777777" w:rsidTr="00A80462">
        <w:tc>
          <w:tcPr>
            <w:tcW w:w="2679" w:type="dxa"/>
            <w:tcBorders>
              <w:top w:val="dotted" w:sz="4" w:space="0" w:color="auto"/>
              <w:left w:val="dotted" w:sz="4" w:space="0" w:color="auto"/>
            </w:tcBorders>
            <w:vAlign w:val="center"/>
          </w:tcPr>
          <w:p w14:paraId="6512555C" w14:textId="37096C3A" w:rsidR="0000551E" w:rsidRPr="004C5DDA" w:rsidRDefault="0000551E" w:rsidP="002956AD">
            <w:pPr>
              <w:pStyle w:val="Tabulka"/>
              <w:rPr>
                <w:szCs w:val="22"/>
              </w:rPr>
            </w:pPr>
            <w:r>
              <w:rPr>
                <w:szCs w:val="22"/>
              </w:rPr>
              <w:t>Žadatel</w:t>
            </w:r>
            <w:r w:rsidR="00A558F0">
              <w:rPr>
                <w:szCs w:val="22"/>
              </w:rPr>
              <w:t>/Věcný garant I</w:t>
            </w:r>
            <w:r w:rsidRPr="004C5DDA">
              <w:rPr>
                <w:szCs w:val="22"/>
              </w:rPr>
              <w:t>:</w:t>
            </w:r>
          </w:p>
        </w:tc>
        <w:tc>
          <w:tcPr>
            <w:tcW w:w="1701" w:type="dxa"/>
            <w:tcBorders>
              <w:top w:val="dotted" w:sz="4" w:space="0" w:color="auto"/>
            </w:tcBorders>
            <w:vAlign w:val="center"/>
          </w:tcPr>
          <w:p w14:paraId="0B619B44" w14:textId="549DB480" w:rsidR="0000551E" w:rsidRPr="00F42E19" w:rsidRDefault="000D5E05" w:rsidP="004C5DDA">
            <w:pPr>
              <w:pStyle w:val="Tabulka"/>
              <w:rPr>
                <w:szCs w:val="22"/>
              </w:rPr>
            </w:pPr>
            <w:r>
              <w:rPr>
                <w:szCs w:val="22"/>
              </w:rPr>
              <w:t xml:space="preserve">Jitka </w:t>
            </w:r>
            <w:r w:rsidR="009A065A">
              <w:rPr>
                <w:szCs w:val="22"/>
              </w:rPr>
              <w:t>Révayová</w:t>
            </w:r>
          </w:p>
        </w:tc>
        <w:tc>
          <w:tcPr>
            <w:tcW w:w="1417" w:type="dxa"/>
            <w:tcBorders>
              <w:top w:val="dotted" w:sz="4" w:space="0" w:color="auto"/>
            </w:tcBorders>
            <w:vAlign w:val="center"/>
          </w:tcPr>
          <w:p w14:paraId="3A8E484F" w14:textId="70D4A19F" w:rsidR="0000551E" w:rsidRPr="00F42E19" w:rsidRDefault="00DF59C9" w:rsidP="004C5DDA">
            <w:pPr>
              <w:pStyle w:val="Tabulka"/>
              <w:rPr>
                <w:rStyle w:val="Siln"/>
                <w:b w:val="0"/>
                <w:szCs w:val="22"/>
              </w:rPr>
            </w:pPr>
            <w:r>
              <w:rPr>
                <w:rStyle w:val="Siln"/>
                <w:sz w:val="20"/>
                <w:szCs w:val="20"/>
              </w:rPr>
              <w:t>MZe/15133</w:t>
            </w:r>
          </w:p>
        </w:tc>
        <w:tc>
          <w:tcPr>
            <w:tcW w:w="1276" w:type="dxa"/>
            <w:tcBorders>
              <w:top w:val="dotted" w:sz="4" w:space="0" w:color="auto"/>
            </w:tcBorders>
            <w:vAlign w:val="center"/>
          </w:tcPr>
          <w:p w14:paraId="7F78D8E9" w14:textId="77ED9AD4" w:rsidR="0000551E" w:rsidRPr="00F42E19" w:rsidRDefault="00DF59C9" w:rsidP="004C5DDA">
            <w:pPr>
              <w:pStyle w:val="Tabulka"/>
              <w:rPr>
                <w:szCs w:val="22"/>
              </w:rPr>
            </w:pPr>
            <w:r w:rsidRPr="00DF59C9">
              <w:rPr>
                <w:sz w:val="20"/>
                <w:szCs w:val="20"/>
              </w:rPr>
              <w:t>221812766</w:t>
            </w:r>
          </w:p>
        </w:tc>
        <w:tc>
          <w:tcPr>
            <w:tcW w:w="2835" w:type="dxa"/>
            <w:tcBorders>
              <w:top w:val="dotted" w:sz="4" w:space="0" w:color="auto"/>
              <w:right w:val="dotted" w:sz="4" w:space="0" w:color="auto"/>
            </w:tcBorders>
            <w:vAlign w:val="center"/>
          </w:tcPr>
          <w:p w14:paraId="5A265728" w14:textId="0B91014F" w:rsidR="0000551E" w:rsidRPr="00A80462" w:rsidRDefault="00FB1959" w:rsidP="004C5DDA">
            <w:pPr>
              <w:pStyle w:val="Tabulka"/>
              <w:rPr>
                <w:sz w:val="18"/>
                <w:szCs w:val="18"/>
              </w:rPr>
            </w:pPr>
            <w:r w:rsidRPr="00A80462">
              <w:rPr>
                <w:sz w:val="18"/>
                <w:szCs w:val="18"/>
              </w:rPr>
              <w:t>jitka.revayova@mze.gov.cz</w:t>
            </w:r>
          </w:p>
        </w:tc>
      </w:tr>
      <w:tr w:rsidR="000D28A1" w:rsidRPr="006C3557" w14:paraId="029EA05C" w14:textId="77777777" w:rsidTr="00A80462">
        <w:tc>
          <w:tcPr>
            <w:tcW w:w="2679" w:type="dxa"/>
            <w:tcBorders>
              <w:left w:val="dotted" w:sz="4" w:space="0" w:color="auto"/>
            </w:tcBorders>
            <w:vAlign w:val="center"/>
          </w:tcPr>
          <w:p w14:paraId="3EF3B72E" w14:textId="05942529" w:rsidR="000D28A1" w:rsidRPr="004C5DDA" w:rsidRDefault="000D28A1" w:rsidP="000D28A1">
            <w:pPr>
              <w:pStyle w:val="Tabulka"/>
              <w:rPr>
                <w:szCs w:val="22"/>
              </w:rPr>
            </w:pPr>
            <w:r>
              <w:rPr>
                <w:szCs w:val="22"/>
              </w:rPr>
              <w:t>Metodický garant</w:t>
            </w:r>
            <w:r w:rsidRPr="004C5DDA">
              <w:rPr>
                <w:szCs w:val="22"/>
              </w:rPr>
              <w:t>:</w:t>
            </w:r>
          </w:p>
        </w:tc>
        <w:tc>
          <w:tcPr>
            <w:tcW w:w="1701" w:type="dxa"/>
            <w:vAlign w:val="center"/>
          </w:tcPr>
          <w:p w14:paraId="26C73C19" w14:textId="56A7D074" w:rsidR="000D28A1" w:rsidRPr="00F42E19" w:rsidRDefault="00693426" w:rsidP="000D28A1">
            <w:pPr>
              <w:pStyle w:val="Tabulka"/>
              <w:rPr>
                <w:szCs w:val="22"/>
              </w:rPr>
            </w:pPr>
            <w:r>
              <w:rPr>
                <w:sz w:val="20"/>
                <w:szCs w:val="20"/>
              </w:rPr>
              <w:t>Radek Hospodka</w:t>
            </w:r>
          </w:p>
        </w:tc>
        <w:tc>
          <w:tcPr>
            <w:tcW w:w="1417" w:type="dxa"/>
            <w:vAlign w:val="center"/>
          </w:tcPr>
          <w:p w14:paraId="4459637F" w14:textId="3B560AF8" w:rsidR="000D28A1" w:rsidRPr="00F42E19" w:rsidRDefault="000D28A1" w:rsidP="000D28A1">
            <w:pPr>
              <w:pStyle w:val="Tabulka"/>
              <w:rPr>
                <w:rStyle w:val="Siln"/>
                <w:b w:val="0"/>
                <w:szCs w:val="22"/>
              </w:rPr>
            </w:pPr>
            <w:r>
              <w:rPr>
                <w:rStyle w:val="Siln"/>
                <w:sz w:val="20"/>
                <w:szCs w:val="20"/>
              </w:rPr>
              <w:t>MZe/15132</w:t>
            </w:r>
          </w:p>
        </w:tc>
        <w:tc>
          <w:tcPr>
            <w:tcW w:w="1276" w:type="dxa"/>
            <w:vAlign w:val="center"/>
          </w:tcPr>
          <w:p w14:paraId="344AE5DD" w14:textId="763A2AB5" w:rsidR="000D28A1" w:rsidRPr="00F42E19" w:rsidRDefault="000D28A1" w:rsidP="000D28A1">
            <w:pPr>
              <w:pStyle w:val="Tabulka"/>
              <w:rPr>
                <w:szCs w:val="22"/>
              </w:rPr>
            </w:pPr>
            <w:r>
              <w:rPr>
                <w:sz w:val="20"/>
                <w:szCs w:val="20"/>
              </w:rPr>
              <w:t>22181</w:t>
            </w:r>
            <w:r w:rsidR="00A80462">
              <w:rPr>
                <w:sz w:val="20"/>
                <w:szCs w:val="20"/>
              </w:rPr>
              <w:t>259</w:t>
            </w:r>
            <w:r>
              <w:rPr>
                <w:sz w:val="20"/>
                <w:szCs w:val="20"/>
              </w:rPr>
              <w:t>6</w:t>
            </w:r>
          </w:p>
        </w:tc>
        <w:tc>
          <w:tcPr>
            <w:tcW w:w="2835" w:type="dxa"/>
            <w:tcBorders>
              <w:right w:val="dotted" w:sz="4" w:space="0" w:color="auto"/>
            </w:tcBorders>
            <w:vAlign w:val="center"/>
          </w:tcPr>
          <w:p w14:paraId="38612A40" w14:textId="718E99A2" w:rsidR="000D28A1" w:rsidRPr="00A80462" w:rsidRDefault="00A80462" w:rsidP="000D28A1">
            <w:pPr>
              <w:pStyle w:val="Tabulka"/>
              <w:rPr>
                <w:sz w:val="18"/>
                <w:szCs w:val="18"/>
              </w:rPr>
            </w:pPr>
            <w:r w:rsidRPr="00A80462">
              <w:rPr>
                <w:sz w:val="18"/>
                <w:szCs w:val="18"/>
              </w:rPr>
              <w:t>radek.hospodka</w:t>
            </w:r>
            <w:r w:rsidR="000D28A1" w:rsidRPr="00A80462">
              <w:rPr>
                <w:sz w:val="18"/>
                <w:szCs w:val="18"/>
              </w:rPr>
              <w:t>@mze.gov.cz</w:t>
            </w:r>
          </w:p>
        </w:tc>
      </w:tr>
      <w:tr w:rsidR="00DF59C9" w:rsidRPr="006C3557" w14:paraId="7B91A16D" w14:textId="77777777" w:rsidTr="00A80462">
        <w:tc>
          <w:tcPr>
            <w:tcW w:w="2679" w:type="dxa"/>
            <w:tcBorders>
              <w:left w:val="dotted" w:sz="4" w:space="0" w:color="auto"/>
            </w:tcBorders>
            <w:vAlign w:val="center"/>
          </w:tcPr>
          <w:p w14:paraId="6A9D23D2" w14:textId="36C45562" w:rsidR="00DF59C9" w:rsidRDefault="00DF59C9" w:rsidP="00DF59C9">
            <w:pPr>
              <w:pStyle w:val="Tabulka"/>
              <w:rPr>
                <w:szCs w:val="22"/>
              </w:rPr>
            </w:pPr>
            <w:r>
              <w:rPr>
                <w:szCs w:val="22"/>
              </w:rPr>
              <w:t>Věcný garant II</w:t>
            </w:r>
          </w:p>
        </w:tc>
        <w:tc>
          <w:tcPr>
            <w:tcW w:w="1701" w:type="dxa"/>
            <w:vAlign w:val="center"/>
          </w:tcPr>
          <w:p w14:paraId="297424B4" w14:textId="5195372F" w:rsidR="00DF59C9" w:rsidRDefault="00DF59C9" w:rsidP="00DF59C9">
            <w:pPr>
              <w:pStyle w:val="Tabulka"/>
              <w:rPr>
                <w:szCs w:val="22"/>
              </w:rPr>
            </w:pPr>
            <w:r>
              <w:rPr>
                <w:sz w:val="20"/>
                <w:szCs w:val="20"/>
              </w:rPr>
              <w:t>Jiří Duda</w:t>
            </w:r>
          </w:p>
        </w:tc>
        <w:tc>
          <w:tcPr>
            <w:tcW w:w="1417" w:type="dxa"/>
            <w:vAlign w:val="center"/>
          </w:tcPr>
          <w:p w14:paraId="67B0D911" w14:textId="6472DCEA" w:rsidR="00DF59C9" w:rsidRPr="00F42E19" w:rsidRDefault="00DF59C9" w:rsidP="00DF59C9">
            <w:pPr>
              <w:pStyle w:val="Tabulka"/>
              <w:rPr>
                <w:rStyle w:val="Siln"/>
                <w:b w:val="0"/>
                <w:szCs w:val="22"/>
              </w:rPr>
            </w:pPr>
            <w:r>
              <w:rPr>
                <w:rStyle w:val="Siln"/>
                <w:sz w:val="20"/>
                <w:szCs w:val="20"/>
              </w:rPr>
              <w:t>MZe/15130</w:t>
            </w:r>
          </w:p>
        </w:tc>
        <w:tc>
          <w:tcPr>
            <w:tcW w:w="1276" w:type="dxa"/>
            <w:vAlign w:val="center"/>
          </w:tcPr>
          <w:p w14:paraId="06844C8D" w14:textId="2591EADB" w:rsidR="00DF59C9" w:rsidRPr="00F42E19" w:rsidRDefault="00DF59C9" w:rsidP="00DF59C9">
            <w:pPr>
              <w:pStyle w:val="Tabulka"/>
              <w:rPr>
                <w:szCs w:val="22"/>
              </w:rPr>
            </w:pPr>
            <w:r>
              <w:rPr>
                <w:sz w:val="20"/>
                <w:szCs w:val="20"/>
              </w:rPr>
              <w:t>221812592</w:t>
            </w:r>
          </w:p>
        </w:tc>
        <w:tc>
          <w:tcPr>
            <w:tcW w:w="2835" w:type="dxa"/>
            <w:tcBorders>
              <w:right w:val="dotted" w:sz="4" w:space="0" w:color="auto"/>
            </w:tcBorders>
            <w:vAlign w:val="center"/>
          </w:tcPr>
          <w:p w14:paraId="1C797BDD" w14:textId="166FEA49" w:rsidR="00DF59C9" w:rsidRPr="00F42E19" w:rsidRDefault="00DF59C9" w:rsidP="00DF59C9">
            <w:pPr>
              <w:pStyle w:val="Tabulka"/>
              <w:rPr>
                <w:szCs w:val="22"/>
              </w:rPr>
            </w:pPr>
            <w:r w:rsidRPr="0024796E">
              <w:rPr>
                <w:sz w:val="20"/>
                <w:szCs w:val="20"/>
              </w:rPr>
              <w:t>jiri.duda@mze.gov.cz</w:t>
            </w:r>
          </w:p>
        </w:tc>
      </w:tr>
      <w:tr w:rsidR="00DF59C9" w:rsidRPr="006C3557" w14:paraId="6E4F2704" w14:textId="77777777" w:rsidTr="00A80462">
        <w:tc>
          <w:tcPr>
            <w:tcW w:w="2679" w:type="dxa"/>
            <w:tcBorders>
              <w:left w:val="dotted" w:sz="4" w:space="0" w:color="auto"/>
            </w:tcBorders>
            <w:vAlign w:val="center"/>
          </w:tcPr>
          <w:p w14:paraId="1A7AAB5D" w14:textId="6DF3DDE4" w:rsidR="00DF59C9" w:rsidRPr="004C5DDA" w:rsidRDefault="00DF59C9" w:rsidP="00DF59C9">
            <w:pPr>
              <w:pStyle w:val="Tabulka"/>
              <w:rPr>
                <w:szCs w:val="22"/>
              </w:rPr>
            </w:pPr>
            <w:r>
              <w:rPr>
                <w:szCs w:val="22"/>
              </w:rPr>
              <w:t>Koordinátor změny</w:t>
            </w:r>
            <w:r w:rsidRPr="004C5DDA">
              <w:rPr>
                <w:szCs w:val="22"/>
              </w:rPr>
              <w:t>:</w:t>
            </w:r>
          </w:p>
        </w:tc>
        <w:tc>
          <w:tcPr>
            <w:tcW w:w="1701" w:type="dxa"/>
            <w:vAlign w:val="center"/>
          </w:tcPr>
          <w:p w14:paraId="6F0CBC44" w14:textId="0CA1A7A1" w:rsidR="00DF59C9" w:rsidRPr="00F42E19" w:rsidRDefault="00DF59C9" w:rsidP="00DF59C9">
            <w:pPr>
              <w:pStyle w:val="Tabulka"/>
              <w:rPr>
                <w:szCs w:val="22"/>
              </w:rPr>
            </w:pPr>
            <w:r>
              <w:rPr>
                <w:szCs w:val="22"/>
              </w:rPr>
              <w:t>Dana Hynková</w:t>
            </w:r>
          </w:p>
        </w:tc>
        <w:tc>
          <w:tcPr>
            <w:tcW w:w="1417" w:type="dxa"/>
            <w:vAlign w:val="center"/>
          </w:tcPr>
          <w:p w14:paraId="569F775C" w14:textId="78C74254" w:rsidR="00DF59C9" w:rsidRPr="00F42E19" w:rsidRDefault="00DF59C9" w:rsidP="00DF59C9">
            <w:pPr>
              <w:pStyle w:val="Tabulka"/>
              <w:rPr>
                <w:rStyle w:val="Siln"/>
                <w:b w:val="0"/>
                <w:szCs w:val="22"/>
              </w:rPr>
            </w:pPr>
            <w:r>
              <w:rPr>
                <w:rStyle w:val="Siln"/>
                <w:sz w:val="20"/>
                <w:szCs w:val="20"/>
              </w:rPr>
              <w:t>MZe/12121</w:t>
            </w:r>
          </w:p>
        </w:tc>
        <w:tc>
          <w:tcPr>
            <w:tcW w:w="1276" w:type="dxa"/>
            <w:vAlign w:val="center"/>
          </w:tcPr>
          <w:p w14:paraId="3EB2EB99" w14:textId="24D87E8F" w:rsidR="00DF59C9" w:rsidRPr="00F42E19" w:rsidRDefault="00DF59C9" w:rsidP="00DF59C9">
            <w:pPr>
              <w:pStyle w:val="Tabulka"/>
              <w:rPr>
                <w:szCs w:val="22"/>
              </w:rPr>
            </w:pPr>
            <w:r>
              <w:rPr>
                <w:sz w:val="20"/>
                <w:szCs w:val="20"/>
              </w:rPr>
              <w:t>221812550</w:t>
            </w:r>
          </w:p>
        </w:tc>
        <w:tc>
          <w:tcPr>
            <w:tcW w:w="2835" w:type="dxa"/>
            <w:tcBorders>
              <w:right w:val="dotted" w:sz="4" w:space="0" w:color="auto"/>
            </w:tcBorders>
            <w:vAlign w:val="center"/>
          </w:tcPr>
          <w:p w14:paraId="71052AFD" w14:textId="4C05B088" w:rsidR="00DF59C9" w:rsidRPr="00F42E19" w:rsidRDefault="00DF59C9" w:rsidP="00DF59C9">
            <w:pPr>
              <w:pStyle w:val="Tabulka"/>
              <w:rPr>
                <w:szCs w:val="22"/>
              </w:rPr>
            </w:pPr>
            <w:r>
              <w:rPr>
                <w:sz w:val="20"/>
                <w:szCs w:val="20"/>
              </w:rPr>
              <w:t>dana.hynkova@mze.gov.cz</w:t>
            </w:r>
          </w:p>
        </w:tc>
      </w:tr>
      <w:tr w:rsidR="00DF59C9" w:rsidRPr="006C3557" w14:paraId="6D47470D" w14:textId="77777777" w:rsidTr="00A80462">
        <w:tc>
          <w:tcPr>
            <w:tcW w:w="2679" w:type="dxa"/>
            <w:tcBorders>
              <w:left w:val="dotted" w:sz="4" w:space="0" w:color="auto"/>
            </w:tcBorders>
            <w:vAlign w:val="center"/>
          </w:tcPr>
          <w:p w14:paraId="6D98AF13" w14:textId="4B47FFD0" w:rsidR="00DF59C9" w:rsidRPr="004C5DDA" w:rsidRDefault="00DF59C9" w:rsidP="00DF59C9">
            <w:pPr>
              <w:pStyle w:val="Tabulka"/>
              <w:rPr>
                <w:szCs w:val="22"/>
              </w:rPr>
            </w:pPr>
            <w:r w:rsidRPr="004C5DDA">
              <w:rPr>
                <w:szCs w:val="22"/>
              </w:rPr>
              <w:t>Poskytovatel/</w:t>
            </w:r>
            <w:r>
              <w:rPr>
                <w:szCs w:val="22"/>
              </w:rPr>
              <w:t>Dodavatel:</w:t>
            </w:r>
          </w:p>
        </w:tc>
        <w:tc>
          <w:tcPr>
            <w:tcW w:w="1701" w:type="dxa"/>
            <w:vAlign w:val="center"/>
          </w:tcPr>
          <w:p w14:paraId="15815807" w14:textId="1547C9A4" w:rsidR="00DF59C9" w:rsidRPr="00F42E19" w:rsidRDefault="00DF59C9" w:rsidP="00DF59C9">
            <w:pPr>
              <w:pStyle w:val="Tabulka"/>
              <w:rPr>
                <w:szCs w:val="22"/>
              </w:rPr>
            </w:pPr>
            <w:r>
              <w:rPr>
                <w:szCs w:val="22"/>
              </w:rPr>
              <w:t>Vladimír Ulrich</w:t>
            </w:r>
          </w:p>
        </w:tc>
        <w:tc>
          <w:tcPr>
            <w:tcW w:w="1417" w:type="dxa"/>
            <w:vAlign w:val="center"/>
          </w:tcPr>
          <w:p w14:paraId="1E1ABC38" w14:textId="057C3A94" w:rsidR="00DF59C9" w:rsidRPr="00F42E19" w:rsidRDefault="00DF59C9" w:rsidP="00DF59C9">
            <w:pPr>
              <w:pStyle w:val="Tabulka"/>
              <w:rPr>
                <w:rStyle w:val="Siln"/>
                <w:b w:val="0"/>
                <w:szCs w:val="22"/>
              </w:rPr>
            </w:pPr>
            <w:r>
              <w:rPr>
                <w:rStyle w:val="Siln"/>
                <w:sz w:val="20"/>
                <w:szCs w:val="20"/>
              </w:rPr>
              <w:t>RNDr. Vladimír Ulrich</w:t>
            </w:r>
          </w:p>
        </w:tc>
        <w:tc>
          <w:tcPr>
            <w:tcW w:w="1276" w:type="dxa"/>
            <w:vAlign w:val="center"/>
          </w:tcPr>
          <w:p w14:paraId="02B36240" w14:textId="30862C17" w:rsidR="00DF59C9" w:rsidRPr="00A80462" w:rsidRDefault="00925130" w:rsidP="00DF59C9">
            <w:pPr>
              <w:pStyle w:val="Tabulka"/>
              <w:rPr>
                <w:sz w:val="18"/>
                <w:szCs w:val="18"/>
              </w:rPr>
            </w:pPr>
            <w:r>
              <w:rPr>
                <w:sz w:val="18"/>
                <w:szCs w:val="18"/>
              </w:rPr>
              <w:t>xxx</w:t>
            </w:r>
          </w:p>
        </w:tc>
        <w:tc>
          <w:tcPr>
            <w:tcW w:w="2835" w:type="dxa"/>
            <w:tcBorders>
              <w:right w:val="dotted" w:sz="4" w:space="0" w:color="auto"/>
            </w:tcBorders>
            <w:vAlign w:val="center"/>
          </w:tcPr>
          <w:p w14:paraId="36CCE3AD" w14:textId="5345CF78" w:rsidR="00DF59C9" w:rsidRPr="00F42E19" w:rsidRDefault="00925130" w:rsidP="00DF59C9">
            <w:pPr>
              <w:pStyle w:val="Tabulka"/>
              <w:rPr>
                <w:szCs w:val="22"/>
              </w:rPr>
            </w:pPr>
            <w:r>
              <w:rPr>
                <w:sz w:val="20"/>
                <w:szCs w:val="20"/>
              </w:rPr>
              <w:t>xxx</w:t>
            </w:r>
          </w:p>
        </w:tc>
      </w:tr>
    </w:tbl>
    <w:p w14:paraId="627DC172" w14:textId="77777777" w:rsidR="0000551E" w:rsidRDefault="0000551E">
      <w:pPr>
        <w:rPr>
          <w:rFonts w:cs="Arial"/>
          <w:szCs w:val="22"/>
        </w:rPr>
      </w:pPr>
    </w:p>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00551E" w:rsidRPr="006C3557" w14:paraId="2627F177" w14:textId="77777777" w:rsidTr="0043035F">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395" w:type="dxa"/>
            <w:tcBorders>
              <w:top w:val="single" w:sz="8" w:space="0" w:color="auto"/>
              <w:bottom w:val="single" w:sz="8" w:space="0" w:color="auto"/>
              <w:right w:val="dotted" w:sz="4" w:space="0" w:color="auto"/>
            </w:tcBorders>
            <w:vAlign w:val="center"/>
          </w:tcPr>
          <w:p w14:paraId="1CE9A68B" w14:textId="510FA306" w:rsidR="0000551E" w:rsidRPr="006C3557" w:rsidRDefault="00FB7304" w:rsidP="003B2D72">
            <w:pPr>
              <w:pStyle w:val="Tabulka"/>
              <w:rPr>
                <w:szCs w:val="22"/>
              </w:rPr>
            </w:pPr>
            <w:r w:rsidRPr="00FB7304">
              <w:rPr>
                <w:szCs w:val="22"/>
              </w:rPr>
              <w:t>S2024-0066</w:t>
            </w:r>
            <w:r w:rsidR="004A0A3C">
              <w:rPr>
                <w:szCs w:val="22"/>
              </w:rPr>
              <w:t xml:space="preserve">, </w:t>
            </w:r>
            <w:r w:rsidR="0043035F">
              <w:rPr>
                <w:szCs w:val="22"/>
              </w:rPr>
              <w:t xml:space="preserve">DMS: </w:t>
            </w:r>
            <w:r w:rsidR="004A0A3C" w:rsidRPr="004A0A3C">
              <w:rPr>
                <w:szCs w:val="22"/>
              </w:rPr>
              <w:t>1589-2024-12120</w:t>
            </w:r>
          </w:p>
        </w:tc>
        <w:tc>
          <w:tcPr>
            <w:tcW w:w="708"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3119" w:type="dxa"/>
            <w:vAlign w:val="center"/>
          </w:tcPr>
          <w:p w14:paraId="7F5CCCC1" w14:textId="77777777" w:rsidR="0000551E" w:rsidRPr="006C3557" w:rsidRDefault="0000551E" w:rsidP="003B2D72">
            <w:pPr>
              <w:pStyle w:val="Tabulka"/>
              <w:rPr>
                <w:szCs w:val="22"/>
              </w:rPr>
            </w:pPr>
          </w:p>
        </w:tc>
      </w:tr>
    </w:tbl>
    <w:p w14:paraId="656724B1" w14:textId="1845EF9A" w:rsidR="00622BA9" w:rsidRDefault="00622BA9">
      <w:pPr>
        <w:rPr>
          <w:rFonts w:cs="Arial"/>
          <w:szCs w:val="22"/>
        </w:rPr>
      </w:pPr>
      <w:r>
        <w:rPr>
          <w:rFonts w:cs="Arial"/>
          <w:szCs w:val="22"/>
        </w:rPr>
        <w:br w:type="page"/>
      </w:r>
    </w:p>
    <w:p w14:paraId="4E0593C0" w14:textId="77777777" w:rsidR="0000551E" w:rsidRDefault="0000551E">
      <w:pPr>
        <w:rPr>
          <w:rFonts w:cs="Arial"/>
          <w:szCs w:val="22"/>
        </w:rPr>
      </w:pPr>
    </w:p>
    <w:p w14:paraId="13B1D5BF" w14:textId="77777777" w:rsidR="00E46DDB" w:rsidRDefault="00E46DDB" w:rsidP="00E46DDB">
      <w:pPr>
        <w:pStyle w:val="Nadpis2"/>
      </w:pPr>
      <w:r>
        <w:t>Seznam zkratek</w:t>
      </w:r>
    </w:p>
    <w:p w14:paraId="600F8C83" w14:textId="77777777" w:rsidR="0034674A" w:rsidRDefault="0034674A" w:rsidP="0034674A">
      <w:pPr>
        <w:rPr>
          <w:highlight w:val="yellow"/>
        </w:rPr>
      </w:pPr>
    </w:p>
    <w:p w14:paraId="059B46B2" w14:textId="77777777" w:rsidR="0034674A" w:rsidRDefault="0034674A">
      <w:pPr>
        <w:rPr>
          <w:rFonts w:cs="Arial"/>
          <w:szCs w:val="22"/>
        </w:rPr>
      </w:pPr>
    </w:p>
    <w:p w14:paraId="787618EC" w14:textId="6E12CE5D" w:rsidR="00645A9C" w:rsidRDefault="00B82DEA">
      <w:pPr>
        <w:rPr>
          <w:rFonts w:cs="Arial"/>
          <w:szCs w:val="22"/>
        </w:rPr>
      </w:pPr>
      <w:r>
        <w:rPr>
          <w:rFonts w:cs="Arial"/>
          <w:szCs w:val="22"/>
        </w:rPr>
        <w:t>ISVaK</w:t>
      </w:r>
      <w:r w:rsidR="009137C1">
        <w:rPr>
          <w:rFonts w:cs="Arial"/>
          <w:szCs w:val="22"/>
        </w:rPr>
        <w:tab/>
      </w:r>
      <w:r w:rsidR="00B40BE7">
        <w:rPr>
          <w:rFonts w:cs="Arial"/>
          <w:szCs w:val="22"/>
        </w:rPr>
        <w:t xml:space="preserve">  </w:t>
      </w:r>
      <w:r w:rsidR="009137C1">
        <w:rPr>
          <w:rFonts w:cs="Arial"/>
          <w:szCs w:val="22"/>
        </w:rPr>
        <w:t xml:space="preserve"> - </w:t>
      </w:r>
      <w:r w:rsidR="009137C1">
        <w:rPr>
          <w:rFonts w:cs="Arial"/>
          <w:szCs w:val="22"/>
        </w:rPr>
        <w:tab/>
        <w:t>Informační systém vodovod</w:t>
      </w:r>
      <w:r w:rsidR="009377DA">
        <w:rPr>
          <w:rFonts w:cs="Arial"/>
          <w:szCs w:val="22"/>
        </w:rPr>
        <w:t>ů</w:t>
      </w:r>
      <w:r w:rsidR="009137C1">
        <w:rPr>
          <w:rFonts w:cs="Arial"/>
          <w:szCs w:val="22"/>
        </w:rPr>
        <w:t xml:space="preserve"> a kanalizací</w:t>
      </w:r>
      <w:r w:rsidR="009377DA">
        <w:rPr>
          <w:rFonts w:cs="Arial"/>
          <w:szCs w:val="22"/>
        </w:rPr>
        <w:t xml:space="preserve"> (obsahuje ISVaK, VSVaK a MPVaK)</w:t>
      </w:r>
    </w:p>
    <w:p w14:paraId="1486504A" w14:textId="5D6CF856" w:rsidR="00B82DEA" w:rsidRDefault="009137C1">
      <w:pPr>
        <w:rPr>
          <w:rFonts w:cs="Arial"/>
          <w:szCs w:val="22"/>
        </w:rPr>
      </w:pPr>
      <w:r>
        <w:rPr>
          <w:rFonts w:cs="Arial"/>
          <w:szCs w:val="22"/>
        </w:rPr>
        <w:t>VSVaK   -</w:t>
      </w:r>
      <w:r>
        <w:rPr>
          <w:rFonts w:cs="Arial"/>
          <w:szCs w:val="22"/>
        </w:rPr>
        <w:tab/>
        <w:t>Informační systém pro zasílání Porovnání všech položek výpočtu (kalkulace) ceny pro vodné a pro stočné</w:t>
      </w:r>
    </w:p>
    <w:p w14:paraId="12D8AD91" w14:textId="69304183" w:rsidR="00B82DEA" w:rsidRDefault="00B82DEA">
      <w:pPr>
        <w:rPr>
          <w:rFonts w:cs="Arial"/>
          <w:szCs w:val="22"/>
        </w:rPr>
      </w:pPr>
      <w:r>
        <w:rPr>
          <w:rFonts w:cs="Arial"/>
          <w:szCs w:val="22"/>
        </w:rPr>
        <w:t>MPVaK</w:t>
      </w:r>
      <w:r w:rsidR="009137C1">
        <w:rPr>
          <w:rFonts w:cs="Arial"/>
          <w:szCs w:val="22"/>
        </w:rPr>
        <w:t xml:space="preserve">  -</w:t>
      </w:r>
      <w:r w:rsidR="009137C1">
        <w:rPr>
          <w:rFonts w:cs="Arial"/>
          <w:szCs w:val="22"/>
        </w:rPr>
        <w:tab/>
        <w:t>Informační systém Majetková a provozní evidence vodovodů a kanalizací</w:t>
      </w:r>
    </w:p>
    <w:p w14:paraId="69B8FF63" w14:textId="5C130E7D" w:rsidR="00B82DEA" w:rsidRDefault="00B82DEA">
      <w:pPr>
        <w:rPr>
          <w:rFonts w:cs="Arial"/>
          <w:szCs w:val="22"/>
        </w:rPr>
      </w:pPr>
      <w:r>
        <w:rPr>
          <w:rFonts w:cs="Arial"/>
          <w:szCs w:val="22"/>
        </w:rPr>
        <w:t>PPVaK</w:t>
      </w:r>
      <w:r w:rsidR="009137C1">
        <w:rPr>
          <w:rFonts w:cs="Arial"/>
          <w:szCs w:val="22"/>
        </w:rPr>
        <w:t xml:space="preserve">   -</w:t>
      </w:r>
      <w:r w:rsidR="009137C1">
        <w:rPr>
          <w:rFonts w:cs="Arial"/>
          <w:szCs w:val="22"/>
        </w:rPr>
        <w:tab/>
        <w:t>Informační systém Povolení k provozování vodovodů a kanalizací</w:t>
      </w:r>
    </w:p>
    <w:p w14:paraId="7CDE5A79" w14:textId="5BC44002" w:rsidR="00B82DEA" w:rsidRDefault="00481906">
      <w:pPr>
        <w:rPr>
          <w:rFonts w:cs="Arial"/>
          <w:szCs w:val="22"/>
        </w:rPr>
      </w:pPr>
      <w:r>
        <w:rPr>
          <w:rFonts w:cs="Arial"/>
          <w:szCs w:val="22"/>
        </w:rPr>
        <w:t>PFO</w:t>
      </w:r>
      <w:r w:rsidR="009137C1">
        <w:rPr>
          <w:rFonts w:cs="Arial"/>
          <w:szCs w:val="22"/>
        </w:rPr>
        <w:tab/>
        <w:t xml:space="preserve">   -</w:t>
      </w:r>
      <w:r w:rsidR="009137C1">
        <w:rPr>
          <w:rFonts w:cs="Arial"/>
          <w:szCs w:val="22"/>
        </w:rPr>
        <w:tab/>
        <w:t>Plán financování obnovy</w:t>
      </w:r>
    </w:p>
    <w:p w14:paraId="03D14357" w14:textId="5FB52A47" w:rsidR="00481906" w:rsidRDefault="00481906">
      <w:pPr>
        <w:rPr>
          <w:rFonts w:cs="Arial"/>
          <w:szCs w:val="22"/>
        </w:rPr>
      </w:pPr>
      <w:r>
        <w:rPr>
          <w:rFonts w:cs="Arial"/>
          <w:szCs w:val="22"/>
        </w:rPr>
        <w:t>V</w:t>
      </w:r>
      <w:r w:rsidR="00971E17">
        <w:rPr>
          <w:rFonts w:cs="Arial"/>
          <w:szCs w:val="22"/>
        </w:rPr>
        <w:t>Ú</w:t>
      </w:r>
      <w:r>
        <w:rPr>
          <w:rFonts w:cs="Arial"/>
          <w:szCs w:val="22"/>
        </w:rPr>
        <w:t>PE</w:t>
      </w:r>
      <w:r w:rsidR="009137C1">
        <w:rPr>
          <w:rFonts w:cs="Arial"/>
          <w:szCs w:val="22"/>
        </w:rPr>
        <w:t xml:space="preserve">     -</w:t>
      </w:r>
      <w:r w:rsidR="009137C1">
        <w:rPr>
          <w:rFonts w:cs="Arial"/>
          <w:szCs w:val="22"/>
        </w:rPr>
        <w:tab/>
        <w:t>Vybrané údaje provozní evidence</w:t>
      </w:r>
    </w:p>
    <w:p w14:paraId="7B6191E8" w14:textId="7809DE70" w:rsidR="00481906" w:rsidRDefault="00481906">
      <w:pPr>
        <w:rPr>
          <w:rFonts w:cs="Arial"/>
          <w:szCs w:val="22"/>
        </w:rPr>
      </w:pPr>
      <w:r>
        <w:rPr>
          <w:rFonts w:cs="Arial"/>
          <w:szCs w:val="22"/>
        </w:rPr>
        <w:t>VÚME</w:t>
      </w:r>
      <w:r w:rsidR="009137C1">
        <w:rPr>
          <w:rFonts w:cs="Arial"/>
          <w:szCs w:val="22"/>
        </w:rPr>
        <w:t xml:space="preserve">    -</w:t>
      </w:r>
      <w:r w:rsidR="009137C1" w:rsidRPr="009137C1">
        <w:rPr>
          <w:rFonts w:cs="Arial"/>
          <w:szCs w:val="22"/>
        </w:rPr>
        <w:t xml:space="preserve"> </w:t>
      </w:r>
      <w:r w:rsidR="009137C1">
        <w:rPr>
          <w:rFonts w:cs="Arial"/>
          <w:szCs w:val="22"/>
        </w:rPr>
        <w:tab/>
        <w:t>Vybrané údaje majetkové evidence</w:t>
      </w:r>
    </w:p>
    <w:p w14:paraId="78B7B1ED" w14:textId="54D8C724" w:rsidR="00481906" w:rsidRDefault="00971E17">
      <w:pPr>
        <w:rPr>
          <w:rFonts w:cs="Arial"/>
          <w:szCs w:val="22"/>
        </w:rPr>
      </w:pPr>
      <w:r>
        <w:rPr>
          <w:rFonts w:cs="Arial"/>
          <w:szCs w:val="22"/>
        </w:rPr>
        <w:t>ČOV</w:t>
      </w:r>
      <w:r w:rsidR="009137C1">
        <w:rPr>
          <w:rFonts w:cs="Arial"/>
          <w:szCs w:val="22"/>
        </w:rPr>
        <w:tab/>
        <w:t xml:space="preserve">   -</w:t>
      </w:r>
      <w:r w:rsidR="009137C1">
        <w:rPr>
          <w:rFonts w:cs="Arial"/>
          <w:szCs w:val="22"/>
        </w:rPr>
        <w:tab/>
        <w:t>Čistírna od</w:t>
      </w:r>
      <w:r w:rsidR="009377DA">
        <w:rPr>
          <w:rFonts w:cs="Arial"/>
          <w:szCs w:val="22"/>
        </w:rPr>
        <w:t>p</w:t>
      </w:r>
      <w:r w:rsidR="009137C1">
        <w:rPr>
          <w:rFonts w:cs="Arial"/>
          <w:szCs w:val="22"/>
        </w:rPr>
        <w:t>adní</w:t>
      </w:r>
      <w:r w:rsidR="009377DA">
        <w:rPr>
          <w:rFonts w:cs="Arial"/>
          <w:szCs w:val="22"/>
        </w:rPr>
        <w:t xml:space="preserve">ch </w:t>
      </w:r>
      <w:r w:rsidR="009137C1">
        <w:rPr>
          <w:rFonts w:cs="Arial"/>
          <w:szCs w:val="22"/>
        </w:rPr>
        <w:t>vod</w:t>
      </w:r>
    </w:p>
    <w:p w14:paraId="54C70F1D" w14:textId="40FC0CE1" w:rsidR="00DE0FBA" w:rsidRDefault="00DE0FBA">
      <w:pPr>
        <w:rPr>
          <w:rFonts w:cs="Arial"/>
          <w:szCs w:val="22"/>
        </w:rPr>
      </w:pPr>
      <w:r>
        <w:rPr>
          <w:rFonts w:cs="Arial"/>
          <w:szCs w:val="22"/>
        </w:rPr>
        <w:t>IČME</w:t>
      </w:r>
      <w:r w:rsidR="009377DA">
        <w:rPr>
          <w:rFonts w:cs="Arial"/>
          <w:szCs w:val="22"/>
        </w:rPr>
        <w:tab/>
        <w:t xml:space="preserve">   -</w:t>
      </w:r>
      <w:r w:rsidR="009377DA">
        <w:rPr>
          <w:rFonts w:cs="Arial"/>
          <w:szCs w:val="22"/>
        </w:rPr>
        <w:tab/>
        <w:t>Identifikační číslo majetkové evidence</w:t>
      </w:r>
    </w:p>
    <w:p w14:paraId="43F7366F" w14:textId="3777E06C" w:rsidR="00DE0FBA" w:rsidRDefault="00DE0FBA">
      <w:pPr>
        <w:rPr>
          <w:rFonts w:cs="Arial"/>
          <w:szCs w:val="22"/>
        </w:rPr>
      </w:pPr>
      <w:r>
        <w:rPr>
          <w:rFonts w:cs="Arial"/>
          <w:szCs w:val="22"/>
        </w:rPr>
        <w:t>IČPE</w:t>
      </w:r>
      <w:r w:rsidR="009377DA">
        <w:rPr>
          <w:rFonts w:cs="Arial"/>
          <w:szCs w:val="22"/>
        </w:rPr>
        <w:t xml:space="preserve">      -</w:t>
      </w:r>
      <w:r w:rsidR="009377DA">
        <w:rPr>
          <w:rFonts w:cs="Arial"/>
          <w:szCs w:val="22"/>
        </w:rPr>
        <w:tab/>
        <w:t>Identifikační číslo majetkové evidence</w:t>
      </w:r>
    </w:p>
    <w:p w14:paraId="4AFA91C7" w14:textId="77777777" w:rsidR="009377DA" w:rsidRPr="006C3557" w:rsidRDefault="009377DA">
      <w:pPr>
        <w:rPr>
          <w:rFonts w:cs="Arial"/>
          <w:szCs w:val="22"/>
        </w:rPr>
      </w:pPr>
    </w:p>
    <w:p w14:paraId="40F77890" w14:textId="6BA47978" w:rsidR="0000551E" w:rsidRPr="00F42E19" w:rsidRDefault="0000551E" w:rsidP="00F42E19">
      <w:pPr>
        <w:pStyle w:val="Nadpis1"/>
      </w:pPr>
      <w:r w:rsidRPr="00F42E19">
        <w:t xml:space="preserve">Stručný popis </w:t>
      </w:r>
      <w:r w:rsidR="00BE6537" w:rsidRPr="00F42E19">
        <w:t xml:space="preserve">a odůvodnění </w:t>
      </w:r>
      <w:r w:rsidRPr="00F42E19">
        <w:t>požadavku</w:t>
      </w:r>
    </w:p>
    <w:p w14:paraId="6016ACB3" w14:textId="4761F925" w:rsidR="00A94AB7" w:rsidRDefault="0000551E" w:rsidP="00A94AB7">
      <w:pPr>
        <w:pStyle w:val="Nadpis2"/>
      </w:pPr>
      <w:r w:rsidRPr="00E00833">
        <w:t>Popis požadavku</w:t>
      </w:r>
    </w:p>
    <w:p w14:paraId="72F001F9" w14:textId="144F5B57" w:rsidR="00E300EB" w:rsidRPr="00E862A1" w:rsidRDefault="007A58D6" w:rsidP="00E300EB">
      <w:r>
        <w:t xml:space="preserve">Jedná se o požadavky na změny nastavení, kontrolních hlášení, vysvětlivek </w:t>
      </w:r>
      <w:r w:rsidR="009377DA">
        <w:t>a funkčnosti</w:t>
      </w:r>
      <w:r>
        <w:t xml:space="preserve"> IS VaK.</w:t>
      </w:r>
    </w:p>
    <w:p w14:paraId="081BF755" w14:textId="77777777" w:rsidR="007775FF" w:rsidRPr="007775FF" w:rsidRDefault="007775FF" w:rsidP="007775FF"/>
    <w:p w14:paraId="4DF3B8B0" w14:textId="35AE9197" w:rsidR="0000551E" w:rsidRDefault="0000551E" w:rsidP="00E00833">
      <w:pPr>
        <w:pStyle w:val="Nadpis2"/>
      </w:pPr>
      <w:r w:rsidRPr="00E00833">
        <w:t>Odůvodnění požadované změny (změny</w:t>
      </w:r>
      <w:r w:rsidR="005424C2">
        <w:t xml:space="preserve"> právních předpisů</w:t>
      </w:r>
      <w:r w:rsidRPr="00E00833">
        <w:t>, přínosy)</w:t>
      </w:r>
    </w:p>
    <w:p w14:paraId="33F7104D" w14:textId="77777777" w:rsidR="007A58D6" w:rsidRDefault="007A58D6" w:rsidP="007A58D6">
      <w:pPr>
        <w:jc w:val="both"/>
      </w:pPr>
      <w:r>
        <w:t xml:space="preserve">Odbor vodovodů a kanalizací má ve správě významný Informační systém vodovodů a kanalizací (dále jen „ISVaK“), který slouží k plnění povinností, které vyplývají ze zákona č. 274/2001 Sb., o vodovodech a kanalizacích pro veřejnou potřebu a o změně některých zákonů a vyhlášky č. 428/2001 Sb., kterou se provádí zákon o vodovodech a kanalizacích. Vyhláškou č. 428/2001 Sb., kterou se provádí zákon o vodovodech a kanalizacích dochází ke změně rozsahu a struktury údajů, které jsou vlastníci, popř. provozovatelé vodovodů nebo kanalizací pro veřejnou potřebu povinni předávat MZe prostřednictvím ISVaK. S ohledem k této skutečnosti je nutná realizace úprav stávajícího ISVaK tak, aby mohla být tato zákonem stanovená povinnost řádně plněna. </w:t>
      </w:r>
    </w:p>
    <w:p w14:paraId="10B65F7B" w14:textId="727DDB22" w:rsidR="00E862A1" w:rsidRDefault="007A58D6" w:rsidP="007A58D6">
      <w:pPr>
        <w:jc w:val="both"/>
      </w:pPr>
      <w:r>
        <w:t>Požadované změny souvisí se změnou uvedené vyhlášky platnou od 1. 1. 2026, dále se jedná o úpravy, které zlepší kvalitu obdržených dat, práci s výstupními reporty a uživatelskou přívětivost.</w:t>
      </w:r>
    </w:p>
    <w:p w14:paraId="3921354F" w14:textId="77777777" w:rsidR="00222B33" w:rsidRPr="00E862A1" w:rsidRDefault="00222B33" w:rsidP="007A58D6">
      <w:pPr>
        <w:jc w:val="both"/>
      </w:pPr>
    </w:p>
    <w:p w14:paraId="1A011C45" w14:textId="77777777" w:rsidR="0000551E" w:rsidRDefault="0000551E" w:rsidP="00E00833">
      <w:pPr>
        <w:pStyle w:val="Nadpis2"/>
      </w:pPr>
      <w:r w:rsidRPr="00E00833">
        <w:t>Rizika nerealizace</w:t>
      </w:r>
    </w:p>
    <w:p w14:paraId="1DA57BB2" w14:textId="77777777" w:rsidR="00E862A1" w:rsidRPr="00E862A1" w:rsidRDefault="00E862A1" w:rsidP="00E862A1"/>
    <w:p w14:paraId="37A63EDC" w14:textId="108AED61" w:rsidR="0000551E" w:rsidRPr="00222B33" w:rsidRDefault="00222B33">
      <w:pPr>
        <w:spacing w:after="0"/>
      </w:pPr>
      <w:r w:rsidRPr="00222B33">
        <w:t>V případě nerealizace požadavku vzniká riziko ztráty relevantních dat</w:t>
      </w:r>
      <w:r>
        <w:t xml:space="preserve">, popř. nebudou </w:t>
      </w:r>
      <w:r w:rsidR="009377DA">
        <w:t xml:space="preserve">data </w:t>
      </w:r>
      <w:r>
        <w:t>poskytován</w:t>
      </w:r>
      <w:r w:rsidR="009377DA">
        <w:t>a</w:t>
      </w:r>
      <w:r>
        <w:t xml:space="preserve"> v dostatečné kvalitě</w:t>
      </w:r>
      <w:r w:rsidRPr="00222B33">
        <w:t>.</w:t>
      </w:r>
      <w:r w:rsidR="0000551E" w:rsidRPr="00222B33">
        <w:br w:type="page"/>
      </w:r>
    </w:p>
    <w:p w14:paraId="7FC655CF" w14:textId="77777777" w:rsidR="0000551E" w:rsidRDefault="0000551E" w:rsidP="0060065D"/>
    <w:p w14:paraId="76D6E8DF" w14:textId="77777777" w:rsidR="00CC7ED5" w:rsidRPr="00F42E19" w:rsidRDefault="0000551E" w:rsidP="00F42E19">
      <w:pPr>
        <w:pStyle w:val="Nadpis1"/>
      </w:pPr>
      <w:r w:rsidRPr="00F42E19">
        <w:t>Podrobný popis požadavku</w:t>
      </w:r>
    </w:p>
    <w:p w14:paraId="07D3DCD5" w14:textId="009AE08E" w:rsidR="00A22B7E" w:rsidRPr="00A22B7E" w:rsidRDefault="00925130" w:rsidP="00A22B7E">
      <w:r>
        <w:t>xxx</w:t>
      </w:r>
    </w:p>
    <w:p w14:paraId="656783D1" w14:textId="77777777" w:rsidR="009E5406" w:rsidRPr="00096FAF" w:rsidRDefault="009E5406" w:rsidP="009E5406"/>
    <w:p w14:paraId="2DB0AAD3" w14:textId="77777777" w:rsidR="00CC7ED5" w:rsidRDefault="00CC7ED5" w:rsidP="0060065D"/>
    <w:p w14:paraId="6D962536" w14:textId="77777777" w:rsidR="0000551E" w:rsidRPr="00F42E19" w:rsidRDefault="0000551E" w:rsidP="00F42E19">
      <w:pPr>
        <w:pStyle w:val="Nadpis1"/>
      </w:pPr>
      <w:r w:rsidRPr="00F42E19">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346CCC99" w:rsidR="00103605" w:rsidRPr="002B7F47" w:rsidRDefault="002B7F47" w:rsidP="00BE6537">
      <w:pPr>
        <w:rPr>
          <w:szCs w:val="22"/>
        </w:rPr>
      </w:pPr>
      <w:r w:rsidRPr="002B7F47">
        <w:rPr>
          <w:szCs w:val="22"/>
        </w:rPr>
        <w:t>Ne</w:t>
      </w:r>
    </w:p>
    <w:p w14:paraId="341E6A2D" w14:textId="67F35594" w:rsidR="0000551E" w:rsidRDefault="00CE3687" w:rsidP="00E00833">
      <w:pPr>
        <w:pStyle w:val="Nadpis2"/>
      </w:pPr>
      <w:r>
        <w:t>Na provoz a infrastrukturu</w:t>
      </w:r>
    </w:p>
    <w:p w14:paraId="52666B66" w14:textId="1FF9764A" w:rsidR="00C73FFA" w:rsidRPr="00C73FFA" w:rsidRDefault="00C73FFA" w:rsidP="00C73FFA">
      <w:r>
        <w:t>Ne</w:t>
      </w:r>
    </w:p>
    <w:p w14:paraId="6EDF3EBB" w14:textId="63CC9636" w:rsidR="00A94AB7" w:rsidRPr="00A94AB7" w:rsidRDefault="00A94AB7" w:rsidP="00A94AB7">
      <w:pPr>
        <w:pStyle w:val="Nadpis2"/>
        <w:numPr>
          <w:ilvl w:val="0"/>
          <w:numId w:val="0"/>
        </w:numPr>
      </w:pPr>
    </w:p>
    <w:p w14:paraId="6A60A88D" w14:textId="6FD27285" w:rsidR="00411B8E" w:rsidRDefault="00BC72F5" w:rsidP="00E00833">
      <w:pPr>
        <w:pStyle w:val="Nadpis2"/>
      </w:pPr>
      <w:r>
        <w:t>Na bezpečnost</w:t>
      </w:r>
    </w:p>
    <w:p w14:paraId="7B49E6FA" w14:textId="137B6DFC" w:rsidR="00C73FFA" w:rsidRPr="00C73FFA" w:rsidRDefault="00C73FFA" w:rsidP="00C73FFA">
      <w:r>
        <w:t xml:space="preserve">ANO, pokud se bude realizovat část </w:t>
      </w:r>
      <w:r w:rsidR="00C04B75">
        <w:t>požadavku: možnost zasílat data po částech</w:t>
      </w:r>
      <w:r>
        <w:t xml:space="preserve"> </w:t>
      </w:r>
    </w:p>
    <w:p w14:paraId="3CB7A16C" w14:textId="77777777" w:rsidR="005D0B35" w:rsidRPr="005D0B35" w:rsidRDefault="005D0B35" w:rsidP="005D0B35"/>
    <w:p w14:paraId="6BB88B64" w14:textId="3EAEBEF0" w:rsidR="0000551E" w:rsidRPr="0087487B" w:rsidRDefault="00BC72F5" w:rsidP="00E00833">
      <w:pPr>
        <w:pStyle w:val="Nadpis2"/>
      </w:pPr>
      <w:r>
        <w:t>Na součinnost s dalšími systémy</w:t>
      </w:r>
    </w:p>
    <w:p w14:paraId="34B4544C" w14:textId="012884C8" w:rsidR="00E54797" w:rsidRPr="00C73FFA" w:rsidRDefault="00E54797" w:rsidP="00E54797">
      <w:r>
        <w:t>N</w:t>
      </w:r>
      <w:r w:rsidR="002B7F47">
        <w:t>e</w:t>
      </w:r>
      <w:r>
        <w:t>,</w:t>
      </w:r>
      <w:r w:rsidR="002B7F47">
        <w:t xml:space="preserve"> (možnost zasílat data po částech nevyžaduje od EPO žádnou součinnost)</w:t>
      </w:r>
    </w:p>
    <w:p w14:paraId="409BDCA7" w14:textId="7D27000E" w:rsidR="005177CF" w:rsidRPr="005177CF" w:rsidRDefault="005177CF" w:rsidP="005177CF"/>
    <w:p w14:paraId="366CCCBC" w14:textId="7C9B91E5" w:rsidR="00E00833" w:rsidRDefault="00BC72F5" w:rsidP="00E00833">
      <w:pPr>
        <w:pStyle w:val="Nadpis2"/>
      </w:pPr>
      <w:r>
        <w:t>Požadavky na součinnost AgriBus</w:t>
      </w:r>
    </w:p>
    <w:p w14:paraId="78DADA2B" w14:textId="77777777" w:rsidR="00BC72F5"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6460160D" w14:textId="2934046C" w:rsidR="00E54797" w:rsidRDefault="00E54797" w:rsidP="00E54797">
      <w:r>
        <w:t>Ne</w:t>
      </w:r>
      <w:r w:rsidR="002B7F47">
        <w:t>.</w:t>
      </w:r>
    </w:p>
    <w:p w14:paraId="25D49BE6" w14:textId="77777777" w:rsidR="00E54797" w:rsidRPr="00C73FFA" w:rsidRDefault="00E54797" w:rsidP="00E54797"/>
    <w:p w14:paraId="4E0E569E" w14:textId="77777777" w:rsidR="0000551E" w:rsidRDefault="0000551E" w:rsidP="00E00833">
      <w:pPr>
        <w:pStyle w:val="Nadpis2"/>
      </w:pPr>
      <w:r>
        <w:t>Požadavek na podporu provozu naimplementované změny</w:t>
      </w:r>
    </w:p>
    <w:p w14:paraId="171DBAC0" w14:textId="77777777" w:rsidR="0000551E" w:rsidRDefault="000B7C9F" w:rsidP="0060065D">
      <w:pPr>
        <w:rPr>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97C3FD3" w14:textId="77777777" w:rsidR="00E54797" w:rsidRDefault="00E54797" w:rsidP="00E54797">
      <w:r>
        <w:t>Ne</w:t>
      </w:r>
    </w:p>
    <w:p w14:paraId="6A9218EF" w14:textId="77777777" w:rsidR="0000551E" w:rsidRPr="00B8108C" w:rsidRDefault="0000551E" w:rsidP="00B8108C"/>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4A2C11EC" w14:textId="77777777" w:rsidR="00E54797" w:rsidRDefault="00E54797" w:rsidP="00E54797">
      <w:r>
        <w:t>Ne</w:t>
      </w:r>
    </w:p>
    <w:p w14:paraId="582818D7" w14:textId="77777777" w:rsidR="00E03517" w:rsidRPr="00E03517" w:rsidRDefault="00E03517"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33D7A746" w14:textId="77777777" w:rsidTr="00BC72F5">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7D14F2F" w14:textId="3708535B"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0"/>
            </w:r>
          </w:p>
        </w:tc>
      </w:tr>
      <w:tr w:rsidR="00BC72F5" w:rsidRPr="00276A3F" w14:paraId="505DE80E" w14:textId="77777777" w:rsidTr="00BC72F5">
        <w:trPr>
          <w:trHeight w:val="263"/>
        </w:trPr>
        <w:tc>
          <w:tcPr>
            <w:tcW w:w="588" w:type="dxa"/>
            <w:vMerge/>
            <w:tcBorders>
              <w:left w:val="single" w:sz="8" w:space="0" w:color="auto"/>
              <w:bottom w:val="single" w:sz="8" w:space="0" w:color="auto"/>
              <w:right w:val="single" w:sz="8" w:space="0" w:color="auto"/>
            </w:tcBorders>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D9C51C7" w14:textId="77777777" w:rsidR="00BC72F5" w:rsidRPr="004F2BA0" w:rsidRDefault="00BC72F5">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06B6F29D" w14:textId="0D0D372C" w:rsidR="00BC72F5" w:rsidRPr="00F42E19" w:rsidRDefault="008A125D" w:rsidP="00BC72F5">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33861813" w14:textId="1EF82D40" w:rsidR="00BC72F5" w:rsidRPr="00E75F41" w:rsidRDefault="008C2D95" w:rsidP="00BC72F5">
            <w:pPr>
              <w:spacing w:after="0"/>
              <w:rPr>
                <w:rFonts w:cs="Arial"/>
                <w:color w:val="EE0000"/>
                <w:szCs w:val="22"/>
                <w:lang w:eastAsia="cs-CZ"/>
              </w:rPr>
            </w:pPr>
            <w:r w:rsidRPr="00321975">
              <w:rPr>
                <w:rFonts w:cs="Arial"/>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09FFA1FC" w:rsidR="00BC72F5" w:rsidRPr="00321975" w:rsidRDefault="008C2D95" w:rsidP="00BC72F5">
            <w:pPr>
              <w:spacing w:after="0"/>
              <w:rPr>
                <w:rFonts w:cs="Arial"/>
                <w:szCs w:val="22"/>
                <w:lang w:eastAsia="cs-CZ"/>
              </w:rPr>
            </w:pPr>
            <w:r w:rsidRPr="00321975">
              <w:rPr>
                <w:rFonts w:cs="Arial"/>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F42E19" w:rsidRDefault="00BC72F5" w:rsidP="00BC72F5">
            <w:pPr>
              <w:spacing w:after="0"/>
              <w:rPr>
                <w:rFonts w:cs="Arial"/>
                <w:color w:val="000000"/>
                <w:szCs w:val="22"/>
                <w:lang w:eastAsia="cs-CZ"/>
              </w:rPr>
            </w:pPr>
          </w:p>
        </w:tc>
      </w:tr>
      <w:tr w:rsidR="00BC72F5" w:rsidRPr="00276A3F" w14:paraId="4684405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CCF4880" w14:textId="77777777" w:rsidR="00BC72F5" w:rsidRPr="004F2BA0" w:rsidRDefault="00BC72F5">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351693D0" w14:textId="4397C8BF" w:rsidR="00BC72F5" w:rsidRPr="00F42E19" w:rsidRDefault="008A125D"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E316F66" w14:textId="61CF851B" w:rsidR="00BC72F5" w:rsidRPr="00E75F41" w:rsidRDefault="008C2D95" w:rsidP="00BC72F5">
            <w:pPr>
              <w:spacing w:after="0"/>
              <w:rPr>
                <w:rFonts w:cs="Arial"/>
                <w:color w:val="EE0000"/>
                <w:szCs w:val="22"/>
                <w:lang w:eastAsia="cs-CZ"/>
              </w:rPr>
            </w:pPr>
            <w:r w:rsidRPr="00321975">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43EC9091" w:rsidR="00BC72F5" w:rsidRPr="00E75F41" w:rsidRDefault="008C2D95" w:rsidP="00BC72F5">
            <w:pPr>
              <w:spacing w:after="0"/>
              <w:rPr>
                <w:rFonts w:cs="Arial"/>
                <w:color w:val="EE0000"/>
                <w:szCs w:val="22"/>
                <w:lang w:eastAsia="cs-CZ"/>
              </w:rPr>
            </w:pPr>
            <w:r w:rsidRPr="00321975">
              <w:rPr>
                <w:rFonts w:cs="Arial"/>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F42E19" w:rsidRDefault="00BC72F5" w:rsidP="00BC72F5">
            <w:pPr>
              <w:spacing w:after="0"/>
              <w:rPr>
                <w:rFonts w:cs="Arial"/>
                <w:color w:val="000000"/>
                <w:szCs w:val="22"/>
                <w:lang w:eastAsia="cs-CZ"/>
              </w:rPr>
            </w:pPr>
          </w:p>
        </w:tc>
      </w:tr>
      <w:tr w:rsidR="00BC72F5" w:rsidRPr="00276A3F" w14:paraId="35E9C11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AA659B9" w14:textId="77777777" w:rsidR="00BC72F5" w:rsidRPr="004F2BA0" w:rsidRDefault="00BC72F5">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61B5689E" w14:textId="46921F47" w:rsidR="00BC72F5" w:rsidRPr="00F42E19" w:rsidRDefault="008A125D"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77B547C" w14:textId="0BE73C70" w:rsidR="00BC72F5" w:rsidRPr="00E75F41" w:rsidRDefault="008C2D95" w:rsidP="00BC72F5">
            <w:pPr>
              <w:spacing w:after="0"/>
              <w:rPr>
                <w:rFonts w:cs="Arial"/>
                <w:color w:val="EE0000"/>
                <w:szCs w:val="22"/>
                <w:lang w:eastAsia="cs-CZ"/>
              </w:rPr>
            </w:pPr>
            <w:r w:rsidRPr="00321975">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61160D0A" w:rsidR="00BC72F5" w:rsidRPr="00E75F41" w:rsidRDefault="008C2D95" w:rsidP="00BC72F5">
            <w:pPr>
              <w:spacing w:after="0"/>
              <w:rPr>
                <w:rFonts w:cs="Arial"/>
                <w:color w:val="EE0000"/>
                <w:szCs w:val="22"/>
                <w:lang w:eastAsia="cs-CZ"/>
              </w:rPr>
            </w:pPr>
            <w:r w:rsidRPr="00321975">
              <w:rPr>
                <w:rFonts w:cs="Arial"/>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F42E19" w:rsidRDefault="00BC72F5" w:rsidP="00BC72F5">
            <w:pPr>
              <w:spacing w:after="0"/>
              <w:rPr>
                <w:rFonts w:cs="Arial"/>
                <w:color w:val="000000"/>
                <w:szCs w:val="22"/>
                <w:lang w:eastAsia="cs-CZ"/>
              </w:rPr>
            </w:pPr>
          </w:p>
        </w:tc>
      </w:tr>
      <w:tr w:rsidR="00103FC2" w:rsidRPr="00276A3F" w14:paraId="4611C782"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3A25DFC" w14:textId="77777777" w:rsidR="00103FC2" w:rsidRPr="004F2BA0" w:rsidRDefault="00103FC2" w:rsidP="00103FC2">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6FC6E54" w14:textId="77777777" w:rsidR="00103FC2" w:rsidRPr="00276A3F" w:rsidRDefault="00103FC2" w:rsidP="00103FC2">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vAlign w:val="center"/>
          </w:tcPr>
          <w:p w14:paraId="7D2167ED" w14:textId="36871D8E" w:rsidR="00103FC2" w:rsidRPr="00F42E19" w:rsidRDefault="00103FC2" w:rsidP="00103FC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59CE005" w14:textId="6722DC1B" w:rsidR="00103FC2" w:rsidRPr="00E75F41" w:rsidRDefault="008C2D95" w:rsidP="00103FC2">
            <w:pPr>
              <w:spacing w:after="0"/>
              <w:rPr>
                <w:rFonts w:cs="Arial"/>
                <w:color w:val="EE0000"/>
                <w:szCs w:val="22"/>
                <w:lang w:eastAsia="cs-CZ"/>
              </w:rPr>
            </w:pPr>
            <w:r w:rsidRPr="00321975">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4EBED0FB" w:rsidR="00103FC2" w:rsidRPr="00E75F41" w:rsidRDefault="008C2D95" w:rsidP="00103FC2">
            <w:pPr>
              <w:spacing w:after="0"/>
              <w:rPr>
                <w:rFonts w:cs="Arial"/>
                <w:color w:val="EE0000"/>
                <w:szCs w:val="22"/>
                <w:lang w:eastAsia="cs-CZ"/>
              </w:rPr>
            </w:pPr>
            <w:r w:rsidRPr="00321975">
              <w:rPr>
                <w:rFonts w:cs="Arial"/>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E4AC919" w14:textId="530D2B22" w:rsidR="00103FC2" w:rsidRPr="00F42E19" w:rsidRDefault="00103FC2" w:rsidP="00103FC2">
            <w:pPr>
              <w:spacing w:after="0"/>
              <w:rPr>
                <w:rFonts w:cs="Arial"/>
                <w:color w:val="000000"/>
                <w:szCs w:val="22"/>
                <w:lang w:eastAsia="cs-CZ"/>
              </w:rPr>
            </w:pPr>
            <w:r>
              <w:rPr>
                <w:color w:val="000000"/>
                <w:szCs w:val="22"/>
                <w:lang w:eastAsia="cs-CZ"/>
              </w:rPr>
              <w:t>Věcný garant</w:t>
            </w:r>
          </w:p>
        </w:tc>
      </w:tr>
      <w:tr w:rsidR="00103FC2" w:rsidRPr="00276A3F" w14:paraId="153DB333"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170AF46" w14:textId="77777777" w:rsidR="00103FC2" w:rsidRPr="004F2BA0" w:rsidRDefault="00103FC2" w:rsidP="00103FC2">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B00DEBB" w14:textId="64C2669C" w:rsidR="00103FC2" w:rsidRDefault="00103FC2" w:rsidP="00103FC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B6D95A7" w14:textId="633643F7" w:rsidR="00103FC2" w:rsidRPr="00F42E19" w:rsidRDefault="00103FC2" w:rsidP="00103FC2">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613332F" w14:textId="56367255" w:rsidR="00103FC2" w:rsidRPr="00E75F41" w:rsidRDefault="008C2D95" w:rsidP="00103FC2">
            <w:pPr>
              <w:spacing w:after="0"/>
              <w:rPr>
                <w:rFonts w:cs="Arial"/>
                <w:color w:val="EE0000"/>
                <w:szCs w:val="22"/>
                <w:lang w:eastAsia="cs-CZ"/>
              </w:rPr>
            </w:pPr>
            <w:r w:rsidRPr="00321975">
              <w:rPr>
                <w:rFonts w:cs="Arial"/>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2A0C2787" w:rsidR="00103FC2" w:rsidRPr="00E75F41" w:rsidRDefault="008C2D95" w:rsidP="00103FC2">
            <w:pPr>
              <w:spacing w:after="0"/>
              <w:rPr>
                <w:rFonts w:cs="Arial"/>
                <w:color w:val="EE0000"/>
                <w:szCs w:val="22"/>
                <w:lang w:eastAsia="cs-CZ"/>
              </w:rPr>
            </w:pPr>
            <w:r w:rsidRPr="00321975">
              <w:rPr>
                <w:rFonts w:cs="Arial"/>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99F744F" w14:textId="3B3CA187" w:rsidR="00103FC2" w:rsidRPr="00F42E19" w:rsidRDefault="00103FC2" w:rsidP="00103FC2">
            <w:pPr>
              <w:spacing w:after="0"/>
              <w:rPr>
                <w:rFonts w:cs="Arial"/>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103FC2" w:rsidRPr="00276A3F" w14:paraId="4BF46E7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AE48B12" w14:textId="77777777" w:rsidR="00103FC2" w:rsidRPr="004F2BA0" w:rsidRDefault="00103FC2" w:rsidP="00103FC2">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CB7FAAB" w14:textId="77777777" w:rsidR="00103FC2" w:rsidRPr="00276A3F" w:rsidRDefault="00103FC2" w:rsidP="00103FC2">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691856BF" w14:textId="5C7CD2F4" w:rsidR="00103FC2" w:rsidRPr="00F42E19" w:rsidRDefault="00103FC2" w:rsidP="00103FC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5C4DB7D" w14:textId="7C28AF03"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7100E0CE"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C253F26" w14:textId="4C627E9C" w:rsidR="00103FC2" w:rsidRPr="00F42E19" w:rsidRDefault="00103FC2" w:rsidP="00103FC2">
            <w:pPr>
              <w:spacing w:after="0"/>
              <w:rPr>
                <w:rStyle w:val="Odkaznakoment"/>
                <w:sz w:val="22"/>
                <w:szCs w:val="22"/>
              </w:rPr>
            </w:pPr>
          </w:p>
        </w:tc>
      </w:tr>
      <w:tr w:rsidR="00103FC2" w:rsidRPr="00276A3F" w14:paraId="3573B64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B3FC1DE" w14:textId="77777777" w:rsidR="00103FC2" w:rsidRPr="004F2BA0" w:rsidRDefault="00103FC2" w:rsidP="00103FC2">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7FD69A4" w14:textId="44363735" w:rsidR="00103FC2" w:rsidRDefault="00103FC2" w:rsidP="00103FC2">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FCAAC7E" w14:textId="0B6323F5" w:rsidR="00103FC2" w:rsidRPr="00F42E19" w:rsidRDefault="00103FC2" w:rsidP="00103FC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D48378A" w14:textId="57BD18C2"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20A38B64"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68773D7" w14:textId="234DA12E" w:rsidR="00103FC2" w:rsidRPr="00F42E19" w:rsidRDefault="00103FC2" w:rsidP="00103FC2">
            <w:pPr>
              <w:spacing w:after="0"/>
              <w:rPr>
                <w:rStyle w:val="Odkaznakoment"/>
                <w:sz w:val="22"/>
                <w:szCs w:val="22"/>
              </w:rPr>
            </w:pPr>
          </w:p>
        </w:tc>
      </w:tr>
      <w:tr w:rsidR="00103FC2" w:rsidRPr="00276A3F" w14:paraId="01C7CDD8"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E507307" w14:textId="77777777" w:rsidR="00103FC2" w:rsidRPr="004F2BA0" w:rsidRDefault="00103FC2" w:rsidP="00103FC2">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F5987D8" w14:textId="5157C8F9" w:rsidR="00103FC2" w:rsidRDefault="00103FC2" w:rsidP="00103FC2">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68BD3B10" w14:textId="28D2C559" w:rsidR="00103FC2" w:rsidRPr="00F42E19" w:rsidRDefault="00103FC2" w:rsidP="00103FC2">
            <w:pPr>
              <w:spacing w:after="0"/>
              <w:rPr>
                <w:rStyle w:val="Odkaznakoment"/>
                <w:sz w:val="22"/>
                <w:szCs w:val="22"/>
              </w:rPr>
            </w:pPr>
            <w:r>
              <w:rPr>
                <w:rStyle w:val="Odkaznakoment"/>
                <w:sz w:val="22"/>
                <w:szCs w:val="22"/>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E8FCD99" w14:textId="31971A51"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45607C4E" w:rsidR="00103FC2" w:rsidRPr="00E75F41" w:rsidRDefault="008C2D95" w:rsidP="00103FC2">
            <w:pPr>
              <w:spacing w:after="0"/>
              <w:rPr>
                <w:rStyle w:val="Odkaznakoment"/>
                <w:color w:val="EE0000"/>
                <w:sz w:val="22"/>
                <w:szCs w:val="22"/>
              </w:rPr>
            </w:pPr>
            <w:r w:rsidRPr="00321975">
              <w:rPr>
                <w:rStyle w:val="Odkaznakoment"/>
                <w:sz w:val="22"/>
                <w:szCs w:val="22"/>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DCF38EE" w14:textId="27608ACD" w:rsidR="00103FC2" w:rsidRPr="00F42E19" w:rsidRDefault="00103FC2" w:rsidP="00103FC2">
            <w:pPr>
              <w:spacing w:after="0"/>
              <w:rPr>
                <w:rStyle w:val="Odkaznakoment"/>
                <w:sz w:val="22"/>
                <w:szCs w:val="22"/>
              </w:rPr>
            </w:pPr>
          </w:p>
        </w:tc>
      </w:tr>
    </w:tbl>
    <w:p w14:paraId="3A90D15A" w14:textId="46CFBBD2" w:rsidR="00191E56" w:rsidRPr="00F42E19" w:rsidRDefault="00000000" w:rsidP="0034438F">
      <w:pPr>
        <w:rPr>
          <w:sz w:val="20"/>
          <w:szCs w:val="20"/>
        </w:rPr>
      </w:pPr>
      <w:r>
        <w:rPr>
          <w:sz w:val="16"/>
          <w:szCs w:val="16"/>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1.65pt;height:33.45pt;z-index:251658240;mso-position-horizontal-relative:text;mso-position-vertical-relative:text;mso-width-relative:page;mso-height-relative:page">
            <v:imagedata r:id="rId12" o:title=""/>
            <w10:wrap type="square" side="left"/>
          </v:shape>
          <o:OLEObject Type="Embed" ProgID="Word.Document.12" ShapeID="_x0000_s2052" DrawAspect="Icon" ObjectID="_1822737108" r:id="rId13">
            <o:FieldCodes>\s</o:FieldCodes>
          </o:OLEObject>
        </w:object>
      </w:r>
      <w:r w:rsidR="00191E56" w:rsidRPr="00F42E19">
        <w:rPr>
          <w:sz w:val="16"/>
          <w:szCs w:val="16"/>
        </w:rPr>
        <w:t>Ověření správnosti dokumentů zajišťuje Koordinátor změny ve spolupráci s Odd. provozu (ad 5. – 8.) a Odd. kybernetické bezpečnosti (ad 5.).</w:t>
      </w:r>
    </w:p>
    <w:p w14:paraId="7A290980" w14:textId="23F412FC" w:rsidR="0000551E" w:rsidRPr="00F42E19" w:rsidRDefault="0000551E" w:rsidP="0034438F">
      <w:pPr>
        <w:rPr>
          <w:sz w:val="16"/>
          <w:szCs w:val="16"/>
        </w:rPr>
      </w:pPr>
      <w:r w:rsidRPr="00F42E19">
        <w:rPr>
          <w:sz w:val="16"/>
          <w:szCs w:val="16"/>
        </w:rPr>
        <w:t>V připojeném souboru je uveden rozsah vybrané technické dokumentace</w:t>
      </w:r>
      <w:r w:rsidR="00C21A74" w:rsidRPr="00F42E19">
        <w:rPr>
          <w:sz w:val="16"/>
          <w:szCs w:val="16"/>
        </w:rPr>
        <w:t xml:space="preserve"> </w:t>
      </w:r>
      <w:r w:rsidRPr="00F42E19">
        <w:rPr>
          <w:sz w:val="16"/>
          <w:szCs w:val="16"/>
        </w:rPr>
        <w:t xml:space="preserve">– otevřete dvojklikem:    </w:t>
      </w:r>
    </w:p>
    <w:p w14:paraId="2A8C4680" w14:textId="29F22D5A" w:rsidR="00AE22EC" w:rsidRPr="00F42E19" w:rsidRDefault="00AE22EC" w:rsidP="00E921FF">
      <w:pPr>
        <w:ind w:right="-427"/>
        <w:rPr>
          <w:sz w:val="16"/>
          <w:szCs w:val="16"/>
        </w:rPr>
      </w:pPr>
      <w:r w:rsidRPr="00F42E19">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108228D8" w:rsidR="002207E9" w:rsidRPr="00F42E19" w:rsidRDefault="007D3305" w:rsidP="0000551E">
      <w:pPr>
        <w:ind w:right="-427"/>
        <w:rPr>
          <w:sz w:val="16"/>
          <w:szCs w:val="16"/>
        </w:rPr>
      </w:pPr>
      <w:r w:rsidRPr="00F42E19">
        <w:rPr>
          <w:sz w:val="16"/>
          <w:szCs w:val="16"/>
        </w:rPr>
        <w:t>P</w:t>
      </w:r>
      <w:r w:rsidR="00563E40" w:rsidRPr="00F42E19">
        <w:rPr>
          <w:sz w:val="16"/>
          <w:szCs w:val="16"/>
        </w:rPr>
        <w:t>r</w:t>
      </w:r>
      <w:r w:rsidR="00103605" w:rsidRPr="00F42E19">
        <w:rPr>
          <w:sz w:val="16"/>
          <w:szCs w:val="16"/>
        </w:rPr>
        <w:t>ovozně-technická dokumentace bude zpracována dle vzorového dokumentu, který je připojen</w:t>
      </w:r>
      <w:r w:rsidR="006E025E" w:rsidRPr="00F42E19">
        <w:rPr>
          <w:sz w:val="16"/>
          <w:szCs w:val="16"/>
        </w:rPr>
        <w:t xml:space="preserve"> – otevřete dvojklikem</w:t>
      </w:r>
      <w:r w:rsidR="00C240C4" w:rsidRPr="00F42E19">
        <w:rPr>
          <w:sz w:val="16"/>
          <w:szCs w:val="16"/>
        </w:rPr>
        <w:t>:</w:t>
      </w:r>
      <w:r w:rsidRPr="00F42E19">
        <w:rPr>
          <w:sz w:val="16"/>
          <w:szCs w:val="16"/>
        </w:rPr>
        <w:t xml:space="preserve"> </w:t>
      </w:r>
      <w:r w:rsidR="00C240C4" w:rsidRPr="00F42E19">
        <w:rPr>
          <w:sz w:val="16"/>
          <w:szCs w:val="16"/>
        </w:rPr>
        <w:t xml:space="preserve"> </w:t>
      </w:r>
      <w:r w:rsidR="00925130">
        <w:rPr>
          <w:sz w:val="16"/>
          <w:szCs w:val="16"/>
        </w:rPr>
        <w:t>xxx</w:t>
      </w:r>
      <w:r w:rsidRPr="00F42E19">
        <w:rPr>
          <w:sz w:val="16"/>
          <w:szCs w:val="16"/>
        </w:rPr>
        <w:t xml:space="preserve">   </w:t>
      </w:r>
      <w:r w:rsidR="00223FDB" w:rsidRPr="00F42E19">
        <w:rPr>
          <w:sz w:val="16"/>
          <w:szCs w:val="16"/>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Pr="00F42E19" w:rsidRDefault="0000551E" w:rsidP="00F42E19">
      <w:pPr>
        <w:pStyle w:val="Nadpis1"/>
      </w:pPr>
      <w:r w:rsidRPr="00F42E19">
        <w:t>Akceptační kritéria</w:t>
      </w:r>
    </w:p>
    <w:p w14:paraId="7956380F" w14:textId="041D6B44" w:rsidR="0000551E" w:rsidRDefault="0000551E" w:rsidP="003B559A">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F42E19" w:rsidRDefault="0000551E" w:rsidP="00F42E19">
      <w:pPr>
        <w:pStyle w:val="Nadpis1"/>
      </w:pPr>
      <w:r w:rsidRPr="00F42E19">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noWrap/>
            <w:vAlign w:val="center"/>
          </w:tcPr>
          <w:p w14:paraId="2DBC575A" w14:textId="0902F1B9" w:rsidR="0000551E" w:rsidRPr="006C3557" w:rsidRDefault="00110E55" w:rsidP="00153C10">
            <w:pPr>
              <w:spacing w:after="0"/>
              <w:rPr>
                <w:rFonts w:cs="Arial"/>
                <w:color w:val="000000"/>
                <w:szCs w:val="22"/>
                <w:lang w:eastAsia="cs-CZ"/>
              </w:rPr>
            </w:pPr>
            <w:r>
              <w:t>Uveřejnění objednávky k RfC v registru smluv</w:t>
            </w:r>
          </w:p>
        </w:tc>
        <w:tc>
          <w:tcPr>
            <w:tcW w:w="2116" w:type="dxa"/>
            <w:vAlign w:val="center"/>
          </w:tcPr>
          <w:p w14:paraId="2D6FE027" w14:textId="54D7D07F" w:rsidR="0000551E" w:rsidRPr="006C3557" w:rsidRDefault="002E4D9D" w:rsidP="00153C10">
            <w:pPr>
              <w:spacing w:after="0"/>
              <w:rPr>
                <w:rFonts w:cs="Arial"/>
                <w:color w:val="000000"/>
                <w:szCs w:val="22"/>
                <w:lang w:eastAsia="cs-CZ"/>
              </w:rPr>
            </w:pPr>
            <w:r>
              <w:rPr>
                <w:rFonts w:cs="Arial"/>
                <w:color w:val="000000"/>
                <w:szCs w:val="22"/>
                <w:lang w:eastAsia="cs-CZ"/>
              </w:rPr>
              <w:t>T</w:t>
            </w:r>
          </w:p>
        </w:tc>
      </w:tr>
      <w:tr w:rsidR="00E54899" w:rsidRPr="006C3557" w14:paraId="0EC370F1" w14:textId="77777777" w:rsidTr="002B7F47">
        <w:trPr>
          <w:trHeight w:val="284"/>
        </w:trPr>
        <w:tc>
          <w:tcPr>
            <w:tcW w:w="7655" w:type="dxa"/>
            <w:noWrap/>
            <w:vAlign w:val="bottom"/>
          </w:tcPr>
          <w:p w14:paraId="1A725FCF" w14:textId="32AF48FC" w:rsidR="00E54899" w:rsidRPr="006C3557" w:rsidRDefault="00E54899" w:rsidP="00E54899">
            <w:pPr>
              <w:spacing w:after="0"/>
              <w:rPr>
                <w:rFonts w:cs="Arial"/>
                <w:color w:val="000000"/>
                <w:szCs w:val="22"/>
                <w:lang w:eastAsia="cs-CZ"/>
              </w:rPr>
            </w:pPr>
            <w:r>
              <w:rPr>
                <w:color w:val="000000"/>
                <w:szCs w:val="22"/>
                <w:lang w:eastAsia="cs-CZ"/>
              </w:rPr>
              <w:t>Akceptace – předání díla úprava aplikace MPVaK, PPVaK a VSVaK</w:t>
            </w:r>
            <w:r w:rsidR="000561EC">
              <w:rPr>
                <w:color w:val="000000"/>
                <w:szCs w:val="22"/>
                <w:lang w:eastAsia="cs-CZ"/>
              </w:rPr>
              <w:t xml:space="preserve"> </w:t>
            </w:r>
          </w:p>
        </w:tc>
        <w:tc>
          <w:tcPr>
            <w:tcW w:w="2116" w:type="dxa"/>
            <w:vAlign w:val="center"/>
          </w:tcPr>
          <w:p w14:paraId="30D24C3C" w14:textId="49DC42FC" w:rsidR="00E54899" w:rsidRPr="006C3557" w:rsidRDefault="00222B33" w:rsidP="00E54899">
            <w:pPr>
              <w:spacing w:after="0"/>
              <w:rPr>
                <w:rFonts w:cs="Arial"/>
                <w:color w:val="000000"/>
                <w:szCs w:val="22"/>
                <w:lang w:eastAsia="cs-CZ"/>
              </w:rPr>
            </w:pPr>
            <w:r>
              <w:rPr>
                <w:rFonts w:cs="Arial"/>
                <w:color w:val="000000"/>
                <w:szCs w:val="22"/>
                <w:lang w:eastAsia="cs-CZ"/>
              </w:rPr>
              <w:t>31.12.202</w:t>
            </w:r>
            <w:r w:rsidR="009137C1">
              <w:rPr>
                <w:rFonts w:cs="Arial"/>
                <w:color w:val="000000"/>
                <w:szCs w:val="22"/>
                <w:lang w:eastAsia="cs-CZ"/>
              </w:rPr>
              <w:t>5</w:t>
            </w:r>
          </w:p>
        </w:tc>
      </w:tr>
    </w:tbl>
    <w:p w14:paraId="7AD08A8A" w14:textId="77777777" w:rsidR="0000551E" w:rsidRDefault="0000551E">
      <w:pPr>
        <w:spacing w:after="0"/>
        <w:rPr>
          <w:rFonts w:cs="Arial"/>
          <w:szCs w:val="22"/>
        </w:rPr>
      </w:pPr>
    </w:p>
    <w:p w14:paraId="4EF38E8F" w14:textId="77777777" w:rsidR="0000551E" w:rsidRPr="00F42E19" w:rsidRDefault="0000551E" w:rsidP="00F42E19">
      <w:pPr>
        <w:pStyle w:val="Nadpis1"/>
      </w:pPr>
      <w:r w:rsidRPr="00F42E19">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52155BCD" w14:textId="77777777" w:rsidR="00A77514" w:rsidRDefault="00A77514" w:rsidP="00A77514">
      <w:pPr>
        <w:spacing w:after="0"/>
        <w:rPr>
          <w:rFonts w:cs="Arial"/>
          <w:szCs w:val="22"/>
        </w:rPr>
      </w:pPr>
    </w:p>
    <w:p w14:paraId="29C5805F" w14:textId="77777777" w:rsidR="00A77514" w:rsidRDefault="00A77514" w:rsidP="00A77514">
      <w:pPr>
        <w:spacing w:after="0"/>
        <w:rPr>
          <w:rFonts w:cs="Arial"/>
          <w:szCs w:val="22"/>
        </w:rPr>
      </w:pPr>
    </w:p>
    <w:p w14:paraId="16EE0DE2" w14:textId="77777777" w:rsidR="0000551E" w:rsidRPr="006C3557" w:rsidRDefault="0000551E">
      <w:pPr>
        <w:spacing w:after="0"/>
        <w:rPr>
          <w:rFonts w:cs="Arial"/>
          <w:szCs w:val="22"/>
        </w:rPr>
      </w:pPr>
    </w:p>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D121B0">
          <w:headerReference w:type="default" r:id="rId14"/>
          <w:footerReference w:type="default" r:id="rId15"/>
          <w:type w:val="continuous"/>
          <w:pgSz w:w="11906" w:h="16838" w:code="9"/>
          <w:pgMar w:top="1134" w:right="1418" w:bottom="1134" w:left="992" w:header="567" w:footer="567" w:gutter="0"/>
          <w:cols w:space="708"/>
          <w:docGrid w:linePitch="360"/>
        </w:sectPr>
      </w:pPr>
    </w:p>
    <w:p w14:paraId="73742440" w14:textId="6957D56F" w:rsidR="0000551E" w:rsidRPr="008F29B6" w:rsidRDefault="0000551E" w:rsidP="00EC6856">
      <w:pPr>
        <w:spacing w:after="0"/>
        <w:rPr>
          <w:rFonts w:cs="Arial"/>
          <w:b/>
          <w:caps/>
          <w:szCs w:val="22"/>
        </w:rPr>
      </w:pPr>
      <w:r w:rsidRPr="00F42E19">
        <w:rPr>
          <w:rFonts w:cs="Arial"/>
          <w:b/>
          <w:caps/>
          <w:sz w:val="28"/>
          <w:szCs w:val="28"/>
        </w:rPr>
        <w:lastRenderedPageBreak/>
        <w:t>B – nabídkA řešení</w:t>
      </w:r>
      <w:r w:rsidR="002B0E7B" w:rsidRPr="00F42E19">
        <w:rPr>
          <w:rFonts w:cs="Arial"/>
          <w:b/>
          <w:caps/>
          <w:sz w:val="28"/>
          <w:szCs w:val="28"/>
        </w:rPr>
        <w:t xml:space="preserve"> k požadavku</w:t>
      </w:r>
      <w:r w:rsidR="002B0E7B" w:rsidRPr="00F42E19">
        <w:rPr>
          <w:rFonts w:cs="Arial"/>
          <w:b/>
          <w:caps/>
          <w:sz w:val="24"/>
          <w:szCs w:val="24"/>
        </w:rPr>
        <w:t xml:space="preserve"> </w:t>
      </w:r>
      <w:r w:rsidR="00686042" w:rsidRPr="00686042">
        <w:rPr>
          <w:rFonts w:cs="Arial"/>
          <w:b/>
          <w:sz w:val="36"/>
          <w:szCs w:val="36"/>
        </w:rPr>
        <w:t>Z42233</w:t>
      </w:r>
    </w:p>
    <w:p w14:paraId="499F9892"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7AFA807A" w:rsidR="00BD0D3F" w:rsidRPr="006C3557" w:rsidRDefault="00412054" w:rsidP="00415962">
            <w:pPr>
              <w:pStyle w:val="Tabulka"/>
              <w:rPr>
                <w:szCs w:val="22"/>
              </w:rPr>
            </w:pPr>
            <w:r>
              <w:rPr>
                <w:szCs w:val="22"/>
              </w:rPr>
              <w:t>001</w:t>
            </w:r>
          </w:p>
        </w:tc>
      </w:tr>
    </w:tbl>
    <w:p w14:paraId="59050C6B" w14:textId="77777777" w:rsidR="00C72975" w:rsidRDefault="00C72975" w:rsidP="00C72975">
      <w:pPr>
        <w:pStyle w:val="Nadpis1"/>
        <w:numPr>
          <w:ilvl w:val="0"/>
          <w:numId w:val="0"/>
        </w:numPr>
      </w:pPr>
    </w:p>
    <w:p w14:paraId="69E0C0B9" w14:textId="2A9609DC" w:rsidR="00EB4635" w:rsidRDefault="00EB4635">
      <w:pPr>
        <w:pStyle w:val="Nadpis1"/>
        <w:numPr>
          <w:ilvl w:val="0"/>
          <w:numId w:val="7"/>
        </w:numPr>
      </w:pPr>
      <w:r>
        <w:t>Návrh konceptu technického řešení</w:t>
      </w:r>
    </w:p>
    <w:p w14:paraId="4AC560F3" w14:textId="69EF95A2" w:rsidR="002E18CE" w:rsidRDefault="00925130" w:rsidP="002E18CE">
      <w:pPr>
        <w:pStyle w:val="Odstavecseseznamem"/>
        <w:numPr>
          <w:ilvl w:val="0"/>
          <w:numId w:val="12"/>
        </w:numPr>
      </w:pPr>
      <w:r>
        <w:t>xxx</w:t>
      </w:r>
    </w:p>
    <w:p w14:paraId="39727AA7" w14:textId="3ECA2B82" w:rsidR="002E18CE" w:rsidRPr="002E18CE" w:rsidRDefault="002E18CE" w:rsidP="002E18CE">
      <w:pPr>
        <w:pStyle w:val="Odstavecseseznamem"/>
        <w:ind w:left="1080"/>
      </w:pPr>
    </w:p>
    <w:p w14:paraId="6B29C91B" w14:textId="25D45087" w:rsidR="00EB4635" w:rsidRDefault="00EB4635" w:rsidP="00EB4635">
      <w:pPr>
        <w:pStyle w:val="Nadpis1"/>
      </w:pPr>
      <w:r>
        <w:t>Uživatelské a licenční zajištění pro Objednatele</w:t>
      </w:r>
    </w:p>
    <w:p w14:paraId="3BCA9EFD" w14:textId="67322FB8" w:rsidR="00FC3A43" w:rsidRPr="00B13A51" w:rsidRDefault="00B13A51" w:rsidP="00FC3A43">
      <w:pPr>
        <w:pStyle w:val="Nadpis2"/>
        <w:numPr>
          <w:ilvl w:val="0"/>
          <w:numId w:val="0"/>
        </w:numPr>
        <w:ind w:left="576" w:hanging="576"/>
        <w:rPr>
          <w:b w:val="0"/>
        </w:rPr>
      </w:pPr>
      <w:r w:rsidRPr="00B13A51">
        <w:rPr>
          <w:b w:val="0"/>
        </w:rPr>
        <w:t>Beze změny oproti současnému uživatelskému a licenčnímu zajištění</w:t>
      </w:r>
    </w:p>
    <w:p w14:paraId="79C5DBB6" w14:textId="77777777" w:rsidR="0000551E" w:rsidRPr="00EB4635" w:rsidRDefault="0000551E" w:rsidP="00EB4635">
      <w:pPr>
        <w:pStyle w:val="Nadpis1"/>
      </w:pPr>
      <w:r w:rsidRPr="00EB4635">
        <w:t>Dopady do systémů MZe</w:t>
      </w:r>
    </w:p>
    <w:p w14:paraId="368AC00A" w14:textId="42F45EB8" w:rsidR="0000551E" w:rsidRPr="00BB6BCC" w:rsidRDefault="0000551E" w:rsidP="0060065D">
      <w:pPr>
        <w:rPr>
          <w:b/>
          <w:sz w:val="18"/>
          <w:szCs w:val="18"/>
        </w:rPr>
      </w:pPr>
    </w:p>
    <w:p w14:paraId="53AAB2EF" w14:textId="03560E30" w:rsidR="00360DA3" w:rsidRPr="00EB4635" w:rsidRDefault="00962388" w:rsidP="00EB4635">
      <w:pPr>
        <w:pStyle w:val="Nadpis2"/>
      </w:pPr>
      <w:r w:rsidRPr="00EB4635">
        <w:t>Na provoz a infrastrukturu</w:t>
      </w:r>
    </w:p>
    <w:p w14:paraId="3B1B655C" w14:textId="16EE6C66" w:rsidR="00962388" w:rsidRDefault="00000000" w:rsidP="00962388">
      <w:pPr>
        <w:rPr>
          <w:sz w:val="18"/>
          <w:szCs w:val="18"/>
        </w:rPr>
      </w:pPr>
      <w:r>
        <w:rPr>
          <w:noProof/>
        </w:rPr>
        <w:object w:dxaOrig="1440" w:dyaOrig="1440" w14:anchorId="15205B67">
          <v:shape id="_x0000_s2053" type="#_x0000_t75" style="position:absolute;margin-left:404pt;margin-top:8.35pt;width:55.85pt;height:41.15pt;z-index:251658241;mso-position-horizontal-relative:text;mso-position-vertical-relative:text">
            <v:imagedata r:id="rId16" o:title=""/>
            <w10:wrap type="square"/>
          </v:shape>
          <o:OLEObject Type="Embed" ProgID="Word.Document.12" ShapeID="_x0000_s2053" DrawAspect="Icon" ObjectID="_1822737109" r:id="rId17">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0B5D8994" w14:textId="546199D8" w:rsidR="00B13A51" w:rsidRPr="00B13A51" w:rsidRDefault="00B13A51" w:rsidP="00962388">
      <w:pPr>
        <w:rPr>
          <w:szCs w:val="22"/>
        </w:rPr>
      </w:pPr>
      <w:r w:rsidRPr="00B13A51">
        <w:rPr>
          <w:szCs w:val="22"/>
        </w:rPr>
        <w:t>Ne</w:t>
      </w:r>
    </w:p>
    <w:p w14:paraId="4C170D74" w14:textId="77777777" w:rsidR="00360DA3" w:rsidRPr="00360DA3" w:rsidRDefault="00360DA3" w:rsidP="00360DA3"/>
    <w:p w14:paraId="715DD7B8" w14:textId="3FC6E215" w:rsidR="00360DA3" w:rsidRDefault="00962388" w:rsidP="00C5164A">
      <w:pPr>
        <w:pStyle w:val="Nadpis2"/>
      </w:pPr>
      <w:r>
        <w:t>Na bezpečnost</w:t>
      </w:r>
    </w:p>
    <w:p w14:paraId="3DE8BC7D" w14:textId="77777777" w:rsidR="00962388" w:rsidRDefault="00962388" w:rsidP="003B559A">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62388" w:rsidRPr="00504500" w14:paraId="1E7B981F" w14:textId="77777777" w:rsidTr="000235A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5528" w:type="dxa"/>
            <w:tcBorders>
              <w:top w:val="single" w:sz="8" w:space="0" w:color="auto"/>
              <w:left w:val="single" w:sz="8" w:space="0" w:color="auto"/>
              <w:bottom w:val="single" w:sz="8" w:space="0" w:color="auto"/>
              <w:right w:val="single" w:sz="8" w:space="0" w:color="auto"/>
            </w:tcBorders>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0235A7">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noWrap/>
            <w:vAlign w:val="center"/>
            <w:hideMark/>
          </w:tcPr>
          <w:p w14:paraId="57A40015" w14:textId="195C2DAB"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rsidRPr="00705F38" w14:paraId="3972E273" w14:textId="77777777" w:rsidTr="000235A7">
        <w:trPr>
          <w:trHeight w:val="300"/>
        </w:trPr>
        <w:tc>
          <w:tcPr>
            <w:tcW w:w="426" w:type="dxa"/>
            <w:tcBorders>
              <w:bottom w:val="single" w:sz="4" w:space="0" w:color="auto"/>
            </w:tcBorders>
            <w:vAlign w:val="center"/>
          </w:tcPr>
          <w:p w14:paraId="32EE5761"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noWrap/>
            <w:vAlign w:val="center"/>
            <w:hideMark/>
          </w:tcPr>
          <w:p w14:paraId="6079BDCA" w14:textId="0050C4BA"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411F2788" w14:textId="77777777" w:rsidTr="000235A7">
        <w:trPr>
          <w:trHeight w:val="300"/>
        </w:trPr>
        <w:tc>
          <w:tcPr>
            <w:tcW w:w="426" w:type="dxa"/>
            <w:tcBorders>
              <w:bottom w:val="single" w:sz="4" w:space="0" w:color="auto"/>
            </w:tcBorders>
            <w:vAlign w:val="center"/>
          </w:tcPr>
          <w:p w14:paraId="0766171E"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5528" w:type="dxa"/>
            <w:tcBorders>
              <w:bottom w:val="single" w:sz="4" w:space="0" w:color="auto"/>
            </w:tcBorders>
            <w:noWrap/>
            <w:vAlign w:val="center"/>
            <w:hideMark/>
          </w:tcPr>
          <w:p w14:paraId="572853AE" w14:textId="3597D19D"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473FA440" w14:textId="77777777" w:rsidTr="000235A7">
        <w:trPr>
          <w:trHeight w:val="300"/>
        </w:trPr>
        <w:tc>
          <w:tcPr>
            <w:tcW w:w="426" w:type="dxa"/>
            <w:tcBorders>
              <w:bottom w:val="single" w:sz="4" w:space="0" w:color="auto"/>
            </w:tcBorders>
            <w:vAlign w:val="center"/>
          </w:tcPr>
          <w:p w14:paraId="633C66C5"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noWrap/>
            <w:vAlign w:val="center"/>
          </w:tcPr>
          <w:p w14:paraId="5FAB3C92" w14:textId="1C5136CD"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65629BE7" w14:textId="77777777" w:rsidTr="000235A7">
        <w:trPr>
          <w:trHeight w:val="300"/>
        </w:trPr>
        <w:tc>
          <w:tcPr>
            <w:tcW w:w="426" w:type="dxa"/>
            <w:tcBorders>
              <w:bottom w:val="single" w:sz="4" w:space="0" w:color="auto"/>
            </w:tcBorders>
            <w:vAlign w:val="center"/>
          </w:tcPr>
          <w:p w14:paraId="6F8D04B6"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noWrap/>
            <w:vAlign w:val="center"/>
            <w:hideMark/>
          </w:tcPr>
          <w:p w14:paraId="2018758E" w14:textId="72B01243"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10AB9396" w14:textId="77777777" w:rsidTr="000235A7">
        <w:trPr>
          <w:trHeight w:val="300"/>
        </w:trPr>
        <w:tc>
          <w:tcPr>
            <w:tcW w:w="426" w:type="dxa"/>
            <w:tcBorders>
              <w:bottom w:val="single" w:sz="4" w:space="0" w:color="auto"/>
            </w:tcBorders>
            <w:vAlign w:val="center"/>
          </w:tcPr>
          <w:p w14:paraId="1303EC86"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noWrap/>
            <w:vAlign w:val="center"/>
            <w:hideMark/>
          </w:tcPr>
          <w:p w14:paraId="3CE74E17" w14:textId="67B99298"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4D71CA90" w14:textId="77777777" w:rsidTr="000235A7">
        <w:trPr>
          <w:trHeight w:val="300"/>
        </w:trPr>
        <w:tc>
          <w:tcPr>
            <w:tcW w:w="426" w:type="dxa"/>
            <w:tcBorders>
              <w:bottom w:val="single" w:sz="4" w:space="0" w:color="auto"/>
            </w:tcBorders>
            <w:vAlign w:val="center"/>
          </w:tcPr>
          <w:p w14:paraId="2149A30F"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21012774"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528" w:type="dxa"/>
            <w:tcBorders>
              <w:bottom w:val="single" w:sz="4" w:space="0" w:color="auto"/>
            </w:tcBorders>
            <w:noWrap/>
            <w:vAlign w:val="center"/>
            <w:hideMark/>
          </w:tcPr>
          <w:p w14:paraId="44535F0A" w14:textId="5539AD9B"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1D74EB4C" w14:textId="77777777" w:rsidTr="000235A7">
        <w:trPr>
          <w:trHeight w:val="300"/>
        </w:trPr>
        <w:tc>
          <w:tcPr>
            <w:tcW w:w="426" w:type="dxa"/>
            <w:tcBorders>
              <w:bottom w:val="single" w:sz="4" w:space="0" w:color="auto"/>
            </w:tcBorders>
            <w:vAlign w:val="center"/>
          </w:tcPr>
          <w:p w14:paraId="2174DE8A"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noWrap/>
            <w:vAlign w:val="center"/>
            <w:hideMark/>
          </w:tcPr>
          <w:p w14:paraId="1D213181" w14:textId="20C5EBBA"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4302FAD7" w14:textId="77777777" w:rsidTr="000235A7">
        <w:trPr>
          <w:trHeight w:val="300"/>
        </w:trPr>
        <w:tc>
          <w:tcPr>
            <w:tcW w:w="426" w:type="dxa"/>
            <w:tcBorders>
              <w:bottom w:val="single" w:sz="4" w:space="0" w:color="auto"/>
            </w:tcBorders>
            <w:vAlign w:val="center"/>
          </w:tcPr>
          <w:p w14:paraId="29737663"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noWrap/>
            <w:vAlign w:val="center"/>
            <w:hideMark/>
          </w:tcPr>
          <w:p w14:paraId="612E29B5" w14:textId="63F0FEEF"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1F185AE8" w14:textId="77777777" w:rsidTr="000235A7">
        <w:trPr>
          <w:trHeight w:val="300"/>
        </w:trPr>
        <w:tc>
          <w:tcPr>
            <w:tcW w:w="426" w:type="dxa"/>
            <w:tcBorders>
              <w:bottom w:val="single" w:sz="4" w:space="0" w:color="auto"/>
            </w:tcBorders>
            <w:vAlign w:val="center"/>
          </w:tcPr>
          <w:p w14:paraId="645DEE22"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2857B00" w14:textId="1CFB0B7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5528" w:type="dxa"/>
            <w:tcBorders>
              <w:bottom w:val="single" w:sz="4" w:space="0" w:color="auto"/>
            </w:tcBorders>
            <w:noWrap/>
            <w:vAlign w:val="center"/>
            <w:hideMark/>
          </w:tcPr>
          <w:p w14:paraId="55CC7103" w14:textId="2F70F1CA"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1ED39A0D" w14:textId="77777777" w:rsidTr="000235A7">
        <w:trPr>
          <w:trHeight w:val="300"/>
        </w:trPr>
        <w:tc>
          <w:tcPr>
            <w:tcW w:w="426" w:type="dxa"/>
            <w:tcBorders>
              <w:bottom w:val="single" w:sz="4" w:space="0" w:color="auto"/>
            </w:tcBorders>
            <w:vAlign w:val="center"/>
          </w:tcPr>
          <w:p w14:paraId="04644675"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5EFB79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noWrap/>
            <w:vAlign w:val="center"/>
            <w:hideMark/>
          </w:tcPr>
          <w:p w14:paraId="2863FC52" w14:textId="1AF8997E"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rsidRPr="00F7707A" w14:paraId="5E7E2DDE" w14:textId="77777777" w:rsidTr="000235A7">
        <w:trPr>
          <w:trHeight w:val="300"/>
        </w:trPr>
        <w:tc>
          <w:tcPr>
            <w:tcW w:w="426" w:type="dxa"/>
            <w:tcBorders>
              <w:bottom w:val="single" w:sz="4" w:space="0" w:color="auto"/>
            </w:tcBorders>
            <w:vAlign w:val="center"/>
          </w:tcPr>
          <w:p w14:paraId="36C9AA68"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19B2EC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noWrap/>
            <w:vAlign w:val="center"/>
            <w:hideMark/>
          </w:tcPr>
          <w:p w14:paraId="695E3759" w14:textId="4E2538B6" w:rsidR="00962388" w:rsidRPr="00927AC8" w:rsidRDefault="00B13A51" w:rsidP="00415962">
            <w:pPr>
              <w:spacing w:after="0"/>
              <w:rPr>
                <w:rFonts w:cs="Arial"/>
                <w:b/>
                <w:bCs/>
                <w:color w:val="000000"/>
                <w:szCs w:val="22"/>
                <w:lang w:eastAsia="cs-CZ"/>
              </w:rPr>
            </w:pPr>
            <w:r>
              <w:rPr>
                <w:rFonts w:cs="Arial"/>
                <w:b/>
                <w:bCs/>
                <w:color w:val="000000"/>
                <w:szCs w:val="22"/>
                <w:lang w:eastAsia="cs-CZ"/>
              </w:rPr>
              <w:t>Ne</w:t>
            </w:r>
          </w:p>
        </w:tc>
      </w:tr>
      <w:tr w:rsidR="00962388" w14:paraId="12D28AE8" w14:textId="77777777" w:rsidTr="000235A7">
        <w:trPr>
          <w:trHeight w:val="300"/>
        </w:trPr>
        <w:tc>
          <w:tcPr>
            <w:tcW w:w="426" w:type="dxa"/>
            <w:tcBorders>
              <w:bottom w:val="single" w:sz="4" w:space="0" w:color="auto"/>
            </w:tcBorders>
            <w:vAlign w:val="center"/>
          </w:tcPr>
          <w:p w14:paraId="29B28401" w14:textId="77777777" w:rsidR="00962388" w:rsidRPr="00927AC8" w:rsidRDefault="00962388">
            <w:pPr>
              <w:pStyle w:val="Odstavecseseznamem"/>
              <w:numPr>
                <w:ilvl w:val="0"/>
                <w:numId w:val="4"/>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407ED27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tcBorders>
              <w:bottom w:val="single" w:sz="4" w:space="0" w:color="auto"/>
            </w:tcBorders>
            <w:noWrap/>
            <w:vAlign w:val="center"/>
            <w:hideMark/>
          </w:tcPr>
          <w:p w14:paraId="5C5DBAC2" w14:textId="143ACC30" w:rsidR="00962388" w:rsidRPr="00E75F41" w:rsidRDefault="00E75F41" w:rsidP="00415962">
            <w:pPr>
              <w:spacing w:after="0"/>
              <w:rPr>
                <w:rFonts w:cs="Arial"/>
                <w:b/>
                <w:bCs/>
                <w:color w:val="EE0000"/>
                <w:szCs w:val="22"/>
                <w:lang w:eastAsia="cs-CZ"/>
              </w:rPr>
            </w:pPr>
            <w:r w:rsidRPr="00321975">
              <w:rPr>
                <w:rFonts w:cs="Arial"/>
                <w:b/>
                <w:bCs/>
                <w:szCs w:val="22"/>
                <w:lang w:eastAsia="cs-CZ"/>
              </w:rPr>
              <w:t>Ne</w:t>
            </w:r>
          </w:p>
        </w:tc>
      </w:tr>
    </w:tbl>
    <w:p w14:paraId="2B6BEACA" w14:textId="77777777" w:rsidR="00360DA3" w:rsidRPr="00360DA3" w:rsidRDefault="00360DA3" w:rsidP="00360DA3"/>
    <w:p w14:paraId="415D6102" w14:textId="7EBCEB29" w:rsidR="00360DA3" w:rsidRDefault="00962388" w:rsidP="00C5164A">
      <w:pPr>
        <w:pStyle w:val="Nadpis2"/>
      </w:pPr>
      <w:r>
        <w:lastRenderedPageBreak/>
        <w:t>Na součinnost s dalšími systémy</w:t>
      </w:r>
    </w:p>
    <w:p w14:paraId="661B2471" w14:textId="3083841B" w:rsidR="00360DA3" w:rsidRPr="00360DA3" w:rsidRDefault="00D46A10" w:rsidP="00360DA3">
      <w:r>
        <w:t>Ne</w:t>
      </w:r>
    </w:p>
    <w:p w14:paraId="25A0A18F" w14:textId="21D54939" w:rsidR="00360DA3" w:rsidRDefault="00962388" w:rsidP="00C5164A">
      <w:pPr>
        <w:pStyle w:val="Nadpis2"/>
      </w:pPr>
      <w:r>
        <w:t xml:space="preserve">Na </w:t>
      </w:r>
      <w:r w:rsidR="00592474">
        <w:t xml:space="preserve">součinnost </w:t>
      </w:r>
      <w:r>
        <w:t>AgriBus</w:t>
      </w:r>
    </w:p>
    <w:p w14:paraId="3A51F3D2" w14:textId="406FBDB3" w:rsidR="00360DA3" w:rsidRPr="00360DA3" w:rsidRDefault="00D46A10" w:rsidP="00360DA3">
      <w:r>
        <w:t>Ne</w:t>
      </w:r>
    </w:p>
    <w:p w14:paraId="03F62145" w14:textId="6D6D8A26" w:rsidR="00927AC8" w:rsidRPr="00CE352A" w:rsidRDefault="00556C1F" w:rsidP="00C5164A">
      <w:pPr>
        <w:pStyle w:val="Nadpis2"/>
      </w:pPr>
      <w:r>
        <w:t>N</w:t>
      </w:r>
      <w:r w:rsidR="007608CF" w:rsidRPr="00CE352A">
        <w:t xml:space="preserve">a dohledové </w:t>
      </w:r>
      <w:r w:rsidR="00592474">
        <w:t>nástroje/scénáře</w:t>
      </w:r>
      <w:r w:rsidR="00360DA3" w:rsidRPr="00CE352A">
        <w:rPr>
          <w:rStyle w:val="Odkaznavysvtlivky"/>
        </w:rPr>
        <w:endnoteReference w:id="16"/>
      </w:r>
    </w:p>
    <w:p w14:paraId="1466FB2F" w14:textId="19CD5738" w:rsidR="007D6009" w:rsidRDefault="00D46A10" w:rsidP="007D6009">
      <w:pPr>
        <w:spacing w:after="120"/>
      </w:pPr>
      <w:r>
        <w:t>Ne</w:t>
      </w:r>
    </w:p>
    <w:p w14:paraId="49837DA3" w14:textId="77777777" w:rsidR="00EA42AE" w:rsidRPr="00904F0E" w:rsidRDefault="00EA42AE" w:rsidP="00C5164A">
      <w:pPr>
        <w:pStyle w:val="Nadpis2"/>
      </w:pPr>
      <w: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597B4FD" w:rsidR="008D12D5" w:rsidRPr="00BA1643" w:rsidRDefault="00D46A10" w:rsidP="00EC6856">
      <w:pPr>
        <w:rPr>
          <w:rFonts w:cs="Arial"/>
          <w:szCs w:val="22"/>
        </w:rPr>
      </w:pPr>
      <w:r>
        <w:rPr>
          <w:rFonts w:cs="Arial"/>
          <w:szCs w:val="22"/>
        </w:rPr>
        <w:t>Ne</w:t>
      </w:r>
    </w:p>
    <w:p w14:paraId="1DBDAAB8" w14:textId="77777777" w:rsidR="0000551E" w:rsidRPr="002E76EA" w:rsidRDefault="00F51786" w:rsidP="002E76EA">
      <w:pPr>
        <w:pStyle w:val="Nadpis1"/>
      </w:pPr>
      <w:r w:rsidRPr="002E76EA">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noWrap/>
            <w:vAlign w:val="bottom"/>
          </w:tcPr>
          <w:p w14:paraId="4DE3B955" w14:textId="58075036" w:rsidR="0000551E" w:rsidRPr="00F23D33" w:rsidRDefault="00D46A10"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3449C3A0" w14:textId="2002BA9B" w:rsidR="0000551E" w:rsidRPr="00F23D33" w:rsidRDefault="00D46A10" w:rsidP="00337DDA">
            <w:pPr>
              <w:spacing w:after="0"/>
              <w:rPr>
                <w:rFonts w:cs="Arial"/>
                <w:color w:val="000000"/>
                <w:szCs w:val="22"/>
                <w:lang w:eastAsia="cs-CZ"/>
              </w:rPr>
            </w:pPr>
            <w:r>
              <w:rPr>
                <w:rFonts w:cs="Arial"/>
                <w:color w:val="000000"/>
                <w:szCs w:val="22"/>
                <w:lang w:eastAsia="cs-CZ"/>
              </w:rPr>
              <w:t>Konzultace v etapě analýzy</w:t>
            </w:r>
          </w:p>
        </w:tc>
      </w:tr>
      <w:tr w:rsidR="0000551E" w:rsidRPr="00F23D33" w14:paraId="48AFCC11" w14:textId="77777777" w:rsidTr="00F11443">
        <w:trPr>
          <w:trHeight w:val="284"/>
        </w:trPr>
        <w:tc>
          <w:tcPr>
            <w:tcW w:w="2126" w:type="dxa"/>
            <w:tcBorders>
              <w:right w:val="dotted" w:sz="4" w:space="0" w:color="auto"/>
            </w:tcBorders>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5164A">
      <w:pPr>
        <w:pStyle w:val="Nadpis1"/>
      </w:pPr>
      <w:r w:rsidRPr="00C5164A">
        <w:t>Harmonogram plnění</w:t>
      </w:r>
      <w:r w:rsidRPr="009F4FA0">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noWrap/>
            <w:vAlign w:val="bottom"/>
          </w:tcPr>
          <w:p w14:paraId="33FF1EAE" w14:textId="7FC2B213" w:rsidR="0000551E" w:rsidRPr="00F23D33" w:rsidRDefault="00B8575D" w:rsidP="00337DDA">
            <w:pPr>
              <w:spacing w:after="0"/>
              <w:rPr>
                <w:rFonts w:cs="Arial"/>
                <w:color w:val="000000"/>
                <w:szCs w:val="22"/>
                <w:lang w:eastAsia="cs-CZ"/>
              </w:rPr>
            </w:pPr>
            <w:r>
              <w:rPr>
                <w:rFonts w:cs="Arial"/>
                <w:color w:val="000000"/>
                <w:szCs w:val="22"/>
                <w:lang w:eastAsia="cs-CZ"/>
              </w:rPr>
              <w:t>Uveřejnění objednávky v registru smluv</w:t>
            </w:r>
          </w:p>
        </w:tc>
        <w:tc>
          <w:tcPr>
            <w:tcW w:w="2552" w:type="dxa"/>
            <w:tcBorders>
              <w:left w:val="dotted" w:sz="4" w:space="0" w:color="auto"/>
            </w:tcBorders>
            <w:vAlign w:val="bottom"/>
          </w:tcPr>
          <w:p w14:paraId="5D48D0A7" w14:textId="6B368101" w:rsidR="0000551E" w:rsidRPr="00F23D33" w:rsidRDefault="00B8575D" w:rsidP="00337DDA">
            <w:pPr>
              <w:spacing w:after="0"/>
              <w:rPr>
                <w:rFonts w:cs="Arial"/>
                <w:color w:val="000000"/>
                <w:szCs w:val="22"/>
                <w:lang w:eastAsia="cs-CZ"/>
              </w:rPr>
            </w:pPr>
            <w:r>
              <w:rPr>
                <w:rFonts w:cs="Arial"/>
                <w:color w:val="000000"/>
                <w:szCs w:val="22"/>
                <w:lang w:eastAsia="cs-CZ"/>
              </w:rPr>
              <w:t>T</w:t>
            </w:r>
          </w:p>
        </w:tc>
      </w:tr>
      <w:tr w:rsidR="0000551E" w:rsidRPr="00F23D33" w14:paraId="61B7EB80" w14:textId="77777777" w:rsidTr="00F11443">
        <w:trPr>
          <w:trHeight w:val="284"/>
        </w:trPr>
        <w:tc>
          <w:tcPr>
            <w:tcW w:w="7229" w:type="dxa"/>
            <w:tcBorders>
              <w:right w:val="dotted" w:sz="4" w:space="0" w:color="auto"/>
            </w:tcBorders>
            <w:noWrap/>
            <w:vAlign w:val="bottom"/>
          </w:tcPr>
          <w:p w14:paraId="46B89E94" w14:textId="24FFF82E" w:rsidR="0000551E" w:rsidRPr="00F23D33" w:rsidRDefault="00B8575D" w:rsidP="00337DDA">
            <w:pPr>
              <w:spacing w:after="0"/>
              <w:rPr>
                <w:rFonts w:cs="Arial"/>
                <w:color w:val="000000"/>
                <w:szCs w:val="22"/>
                <w:lang w:eastAsia="cs-CZ"/>
              </w:rPr>
            </w:pPr>
            <w:r>
              <w:rPr>
                <w:rFonts w:cs="Arial"/>
                <w:color w:val="000000"/>
                <w:szCs w:val="22"/>
                <w:lang w:eastAsia="cs-CZ"/>
              </w:rPr>
              <w:t>Předání aplikací MPVAK, VSVAK a PPVAK k testování</w:t>
            </w:r>
          </w:p>
        </w:tc>
        <w:tc>
          <w:tcPr>
            <w:tcW w:w="2552" w:type="dxa"/>
            <w:tcBorders>
              <w:left w:val="dotted" w:sz="4" w:space="0" w:color="auto"/>
            </w:tcBorders>
            <w:vAlign w:val="bottom"/>
          </w:tcPr>
          <w:p w14:paraId="33A87C5E" w14:textId="7A2D6757" w:rsidR="0000551E" w:rsidRPr="00B8575D" w:rsidRDefault="00B8575D" w:rsidP="00B8575D">
            <w:pPr>
              <w:spacing w:after="0"/>
              <w:rPr>
                <w:rFonts w:cs="Arial"/>
                <w:color w:val="000000"/>
                <w:szCs w:val="22"/>
                <w:lang w:eastAsia="cs-CZ"/>
              </w:rPr>
            </w:pPr>
            <w:r>
              <w:rPr>
                <w:rFonts w:cs="Arial"/>
                <w:color w:val="000000"/>
                <w:szCs w:val="22"/>
                <w:lang w:eastAsia="cs-CZ"/>
              </w:rPr>
              <w:t>2.</w:t>
            </w:r>
            <w:r w:rsidRPr="00B8575D">
              <w:rPr>
                <w:rFonts w:cs="Arial"/>
                <w:color w:val="000000"/>
                <w:szCs w:val="22"/>
                <w:lang w:eastAsia="cs-CZ"/>
              </w:rPr>
              <w:t>12.2025</w:t>
            </w:r>
          </w:p>
        </w:tc>
      </w:tr>
      <w:tr w:rsidR="00B8575D" w:rsidRPr="00F23D33" w14:paraId="66225CD5" w14:textId="77777777" w:rsidTr="00F11443">
        <w:trPr>
          <w:trHeight w:val="284"/>
        </w:trPr>
        <w:tc>
          <w:tcPr>
            <w:tcW w:w="7229" w:type="dxa"/>
            <w:tcBorders>
              <w:right w:val="dotted" w:sz="4" w:space="0" w:color="auto"/>
            </w:tcBorders>
            <w:noWrap/>
            <w:vAlign w:val="bottom"/>
          </w:tcPr>
          <w:p w14:paraId="3D32FF31" w14:textId="1CFD1B17" w:rsidR="00B8575D" w:rsidRDefault="00B8575D" w:rsidP="00337DDA">
            <w:pPr>
              <w:spacing w:after="0"/>
              <w:rPr>
                <w:rFonts w:cs="Arial"/>
                <w:color w:val="000000"/>
                <w:szCs w:val="22"/>
                <w:lang w:eastAsia="cs-CZ"/>
              </w:rPr>
            </w:pPr>
            <w:r>
              <w:rPr>
                <w:rFonts w:cs="Arial"/>
                <w:color w:val="000000"/>
                <w:szCs w:val="22"/>
                <w:lang w:eastAsia="cs-CZ"/>
              </w:rPr>
              <w:t>Akceptace – předání MPVAK, VSVAK, PPVAK</w:t>
            </w:r>
          </w:p>
        </w:tc>
        <w:tc>
          <w:tcPr>
            <w:tcW w:w="2552" w:type="dxa"/>
            <w:tcBorders>
              <w:left w:val="dotted" w:sz="4" w:space="0" w:color="auto"/>
            </w:tcBorders>
            <w:vAlign w:val="bottom"/>
          </w:tcPr>
          <w:p w14:paraId="6874DBD5" w14:textId="3505137A" w:rsidR="00B8575D" w:rsidRDefault="00B8575D" w:rsidP="00337DDA">
            <w:pPr>
              <w:spacing w:after="0"/>
              <w:rPr>
                <w:rFonts w:cs="Arial"/>
                <w:color w:val="000000"/>
                <w:szCs w:val="22"/>
                <w:lang w:eastAsia="cs-CZ"/>
              </w:rPr>
            </w:pPr>
            <w:r>
              <w:rPr>
                <w:rFonts w:cs="Arial"/>
                <w:color w:val="000000"/>
                <w:szCs w:val="22"/>
                <w:lang w:eastAsia="cs-CZ"/>
              </w:rPr>
              <w:t>31.12.2025</w:t>
            </w:r>
          </w:p>
        </w:tc>
      </w:tr>
    </w:tbl>
    <w:p w14:paraId="67D28708" w14:textId="77777777" w:rsidR="0000551E" w:rsidRPr="00F23D33" w:rsidRDefault="0000551E" w:rsidP="00543429">
      <w:pPr>
        <w:spacing w:before="120"/>
        <w:rPr>
          <w:rFonts w:cs="Arial"/>
          <w:szCs w:val="22"/>
        </w:rPr>
      </w:pPr>
    </w:p>
    <w:p w14:paraId="12932F93" w14:textId="77777777" w:rsidR="0000551E" w:rsidRPr="00C5164A" w:rsidRDefault="0000551E" w:rsidP="00C5164A">
      <w:pPr>
        <w:pStyle w:val="Nadpis1"/>
      </w:pPr>
      <w:r w:rsidRPr="00C5164A">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7EEC3EC4" w14:textId="77777777" w:rsidTr="00CC6780">
        <w:tc>
          <w:tcPr>
            <w:tcW w:w="1985"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969"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CC6780">
        <w:trPr>
          <w:trHeight w:hRule="exact" w:val="20"/>
        </w:trPr>
        <w:tc>
          <w:tcPr>
            <w:tcW w:w="1985"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275" w:type="dxa"/>
            <w:tcBorders>
              <w:top w:val="single" w:sz="8" w:space="0" w:color="auto"/>
            </w:tcBorders>
          </w:tcPr>
          <w:p w14:paraId="753F4B65" w14:textId="77777777" w:rsidR="0000551E" w:rsidRPr="00F23D33" w:rsidRDefault="0000551E" w:rsidP="00337DDA">
            <w:pPr>
              <w:pStyle w:val="Tabulka"/>
              <w:rPr>
                <w:szCs w:val="22"/>
              </w:rPr>
            </w:pPr>
          </w:p>
        </w:tc>
        <w:tc>
          <w:tcPr>
            <w:tcW w:w="1275" w:type="dxa"/>
            <w:tcBorders>
              <w:top w:val="single" w:sz="8" w:space="0" w:color="auto"/>
            </w:tcBorders>
          </w:tcPr>
          <w:p w14:paraId="183C5635" w14:textId="77777777" w:rsidR="0000551E" w:rsidRPr="00F23D33" w:rsidRDefault="0000551E" w:rsidP="00337DDA">
            <w:pPr>
              <w:pStyle w:val="Tabulka"/>
              <w:rPr>
                <w:szCs w:val="22"/>
              </w:rPr>
            </w:pPr>
          </w:p>
        </w:tc>
      </w:tr>
      <w:tr w:rsidR="0000551E" w:rsidRPr="00F23D33" w14:paraId="56214057" w14:textId="77777777" w:rsidTr="00CC6780">
        <w:trPr>
          <w:trHeight w:val="397"/>
        </w:trPr>
        <w:tc>
          <w:tcPr>
            <w:tcW w:w="1985" w:type="dxa"/>
            <w:tcBorders>
              <w:top w:val="dotted" w:sz="4" w:space="0" w:color="auto"/>
              <w:left w:val="dotted" w:sz="4" w:space="0" w:color="auto"/>
            </w:tcBorders>
          </w:tcPr>
          <w:p w14:paraId="4178D39A" w14:textId="1542509D" w:rsidR="0000551E" w:rsidRPr="00F23D33" w:rsidRDefault="004D55BE" w:rsidP="00337DDA">
            <w:pPr>
              <w:pStyle w:val="Tabulka"/>
              <w:rPr>
                <w:szCs w:val="22"/>
              </w:rPr>
            </w:pPr>
            <w:r>
              <w:rPr>
                <w:szCs w:val="22"/>
              </w:rPr>
              <w:t>Programování</w:t>
            </w:r>
          </w:p>
        </w:tc>
        <w:tc>
          <w:tcPr>
            <w:tcW w:w="3969" w:type="dxa"/>
            <w:tcBorders>
              <w:top w:val="dotted" w:sz="4" w:space="0" w:color="auto"/>
              <w:left w:val="dotted" w:sz="4" w:space="0" w:color="auto"/>
            </w:tcBorders>
          </w:tcPr>
          <w:p w14:paraId="535A9755" w14:textId="6A674EEE" w:rsidR="0000551E" w:rsidRPr="00F23D33" w:rsidRDefault="004D55BE" w:rsidP="00337DDA">
            <w:pPr>
              <w:pStyle w:val="Tabulka"/>
              <w:rPr>
                <w:szCs w:val="22"/>
              </w:rPr>
            </w:pPr>
            <w:r>
              <w:rPr>
                <w:szCs w:val="22"/>
              </w:rPr>
              <w:t>Analýza, úprava MPVAK, VSVAK a PPVAK</w:t>
            </w:r>
          </w:p>
        </w:tc>
        <w:tc>
          <w:tcPr>
            <w:tcW w:w="1275" w:type="dxa"/>
            <w:tcBorders>
              <w:top w:val="dotted" w:sz="4" w:space="0" w:color="auto"/>
            </w:tcBorders>
          </w:tcPr>
          <w:p w14:paraId="556C704B" w14:textId="0B5DC45E" w:rsidR="0000551E" w:rsidRPr="00F23D33" w:rsidRDefault="0065139A" w:rsidP="00337DDA">
            <w:pPr>
              <w:pStyle w:val="Tabulka"/>
              <w:rPr>
                <w:szCs w:val="22"/>
              </w:rPr>
            </w:pPr>
            <w:r>
              <w:rPr>
                <w:szCs w:val="22"/>
              </w:rPr>
              <w:t>64 MD</w:t>
            </w:r>
          </w:p>
        </w:tc>
        <w:tc>
          <w:tcPr>
            <w:tcW w:w="1275" w:type="dxa"/>
            <w:tcBorders>
              <w:top w:val="dotted" w:sz="4" w:space="0" w:color="auto"/>
            </w:tcBorders>
          </w:tcPr>
          <w:p w14:paraId="3C1CD3F9" w14:textId="5A8F2450" w:rsidR="0000551E" w:rsidRPr="00F23D33" w:rsidRDefault="00936D55" w:rsidP="00337DDA">
            <w:pPr>
              <w:pStyle w:val="Tabulka"/>
              <w:rPr>
                <w:szCs w:val="22"/>
              </w:rPr>
            </w:pPr>
            <w:r>
              <w:rPr>
                <w:szCs w:val="22"/>
              </w:rPr>
              <w:t>224000</w:t>
            </w:r>
          </w:p>
        </w:tc>
        <w:tc>
          <w:tcPr>
            <w:tcW w:w="1275" w:type="dxa"/>
            <w:tcBorders>
              <w:top w:val="dotted" w:sz="4" w:space="0" w:color="auto"/>
            </w:tcBorders>
          </w:tcPr>
          <w:p w14:paraId="38FCD26C" w14:textId="45A52C88" w:rsidR="0000551E" w:rsidRPr="00F23D33" w:rsidRDefault="00C94886" w:rsidP="00337DDA">
            <w:pPr>
              <w:pStyle w:val="Tabulka"/>
              <w:rPr>
                <w:szCs w:val="22"/>
              </w:rPr>
            </w:pPr>
            <w:r>
              <w:rPr>
                <w:szCs w:val="22"/>
              </w:rPr>
              <w:t>neplátce</w:t>
            </w:r>
          </w:p>
        </w:tc>
      </w:tr>
      <w:tr w:rsidR="004D55BE" w:rsidRPr="00F23D33" w14:paraId="30CE0374" w14:textId="77777777" w:rsidTr="00CC6780">
        <w:trPr>
          <w:trHeight w:val="397"/>
        </w:trPr>
        <w:tc>
          <w:tcPr>
            <w:tcW w:w="1985" w:type="dxa"/>
            <w:tcBorders>
              <w:top w:val="dotted" w:sz="4" w:space="0" w:color="auto"/>
              <w:left w:val="dotted" w:sz="4" w:space="0" w:color="auto"/>
            </w:tcBorders>
          </w:tcPr>
          <w:p w14:paraId="71F6CC95" w14:textId="41A00823" w:rsidR="004D55BE" w:rsidRDefault="004D55BE" w:rsidP="00337DDA">
            <w:pPr>
              <w:pStyle w:val="Tabulka"/>
              <w:rPr>
                <w:szCs w:val="22"/>
              </w:rPr>
            </w:pPr>
            <w:r>
              <w:rPr>
                <w:szCs w:val="22"/>
              </w:rPr>
              <w:t>Testování</w:t>
            </w:r>
          </w:p>
        </w:tc>
        <w:tc>
          <w:tcPr>
            <w:tcW w:w="3969" w:type="dxa"/>
            <w:tcBorders>
              <w:top w:val="dotted" w:sz="4" w:space="0" w:color="auto"/>
              <w:left w:val="dotted" w:sz="4" w:space="0" w:color="auto"/>
            </w:tcBorders>
          </w:tcPr>
          <w:p w14:paraId="241360AC" w14:textId="3364EDF9" w:rsidR="004D55BE" w:rsidRPr="00F23D33" w:rsidRDefault="004D55BE" w:rsidP="00337DDA">
            <w:pPr>
              <w:pStyle w:val="Tabulka"/>
              <w:rPr>
                <w:szCs w:val="22"/>
              </w:rPr>
            </w:pPr>
            <w:r>
              <w:rPr>
                <w:szCs w:val="22"/>
              </w:rPr>
              <w:t>Oprava chyb po testování</w:t>
            </w:r>
          </w:p>
        </w:tc>
        <w:tc>
          <w:tcPr>
            <w:tcW w:w="1275" w:type="dxa"/>
            <w:tcBorders>
              <w:top w:val="dotted" w:sz="4" w:space="0" w:color="auto"/>
            </w:tcBorders>
          </w:tcPr>
          <w:p w14:paraId="167079BC" w14:textId="2742F42F" w:rsidR="004D55BE" w:rsidRPr="00F23D33" w:rsidRDefault="0065139A" w:rsidP="00337DDA">
            <w:pPr>
              <w:pStyle w:val="Tabulka"/>
              <w:rPr>
                <w:szCs w:val="22"/>
              </w:rPr>
            </w:pPr>
            <w:r>
              <w:rPr>
                <w:szCs w:val="22"/>
              </w:rPr>
              <w:t>7 MD</w:t>
            </w:r>
          </w:p>
        </w:tc>
        <w:tc>
          <w:tcPr>
            <w:tcW w:w="1275" w:type="dxa"/>
            <w:tcBorders>
              <w:top w:val="dotted" w:sz="4" w:space="0" w:color="auto"/>
            </w:tcBorders>
          </w:tcPr>
          <w:p w14:paraId="73FACD34" w14:textId="3BF3EC66" w:rsidR="00936D55" w:rsidRPr="00F23D33" w:rsidRDefault="00936D55" w:rsidP="00337DDA">
            <w:pPr>
              <w:pStyle w:val="Tabulka"/>
              <w:rPr>
                <w:szCs w:val="22"/>
              </w:rPr>
            </w:pPr>
            <w:r>
              <w:rPr>
                <w:szCs w:val="22"/>
              </w:rPr>
              <w:t>24500</w:t>
            </w:r>
          </w:p>
        </w:tc>
        <w:tc>
          <w:tcPr>
            <w:tcW w:w="1275" w:type="dxa"/>
            <w:tcBorders>
              <w:top w:val="dotted" w:sz="4" w:space="0" w:color="auto"/>
            </w:tcBorders>
          </w:tcPr>
          <w:p w14:paraId="779F2EA9" w14:textId="5ABCDA91" w:rsidR="004D55BE" w:rsidRPr="00F23D33" w:rsidRDefault="004D55BE" w:rsidP="00337DDA">
            <w:pPr>
              <w:pStyle w:val="Tabulka"/>
              <w:rPr>
                <w:szCs w:val="22"/>
              </w:rPr>
            </w:pPr>
          </w:p>
        </w:tc>
      </w:tr>
      <w:tr w:rsidR="0000551E" w:rsidRPr="00F23D33" w14:paraId="29447AFC" w14:textId="77777777" w:rsidTr="00F11443">
        <w:trPr>
          <w:trHeight w:val="397"/>
        </w:trPr>
        <w:tc>
          <w:tcPr>
            <w:tcW w:w="5954" w:type="dxa"/>
            <w:gridSpan w:val="2"/>
            <w:tcBorders>
              <w:left w:val="dotted" w:sz="4" w:space="0" w:color="auto"/>
              <w:bottom w:val="dotted" w:sz="4" w:space="0" w:color="auto"/>
            </w:tcBorders>
          </w:tcPr>
          <w:p w14:paraId="54AE31E8" w14:textId="4AB92602" w:rsidR="0000551E" w:rsidRPr="00CB1115" w:rsidRDefault="0000551E" w:rsidP="00337DDA">
            <w:pPr>
              <w:pStyle w:val="Tabulka"/>
              <w:rPr>
                <w:b/>
                <w:szCs w:val="22"/>
              </w:rPr>
            </w:pPr>
            <w:r w:rsidRPr="00CB1115">
              <w:rPr>
                <w:b/>
                <w:szCs w:val="22"/>
              </w:rPr>
              <w:t>Celkem:</w:t>
            </w:r>
          </w:p>
        </w:tc>
        <w:tc>
          <w:tcPr>
            <w:tcW w:w="1275" w:type="dxa"/>
            <w:tcBorders>
              <w:bottom w:val="dotted" w:sz="4" w:space="0" w:color="auto"/>
            </w:tcBorders>
          </w:tcPr>
          <w:p w14:paraId="39BD6520" w14:textId="1700490D" w:rsidR="0000551E" w:rsidRPr="00F23D33" w:rsidRDefault="00910FCC" w:rsidP="00337DDA">
            <w:pPr>
              <w:pStyle w:val="Tabulka"/>
              <w:rPr>
                <w:szCs w:val="22"/>
              </w:rPr>
            </w:pPr>
            <w:r>
              <w:rPr>
                <w:szCs w:val="22"/>
              </w:rPr>
              <w:t>71 MD</w:t>
            </w:r>
          </w:p>
        </w:tc>
        <w:tc>
          <w:tcPr>
            <w:tcW w:w="1275" w:type="dxa"/>
            <w:tcBorders>
              <w:bottom w:val="dotted" w:sz="4" w:space="0" w:color="auto"/>
            </w:tcBorders>
          </w:tcPr>
          <w:p w14:paraId="31DD6048" w14:textId="4AF79447" w:rsidR="00910FCC" w:rsidRPr="00F23D33" w:rsidRDefault="00910FCC" w:rsidP="00337DDA">
            <w:pPr>
              <w:pStyle w:val="Tabulka"/>
              <w:rPr>
                <w:szCs w:val="22"/>
              </w:rPr>
            </w:pPr>
            <w:r>
              <w:rPr>
                <w:szCs w:val="22"/>
              </w:rPr>
              <w:t>248500</w:t>
            </w:r>
          </w:p>
        </w:tc>
        <w:tc>
          <w:tcPr>
            <w:tcW w:w="1275" w:type="dxa"/>
            <w:tcBorders>
              <w:bottom w:val="dotted" w:sz="4" w:space="0" w:color="auto"/>
            </w:tcBorders>
          </w:tcPr>
          <w:p w14:paraId="14C373F7" w14:textId="67A1055C" w:rsidR="0000551E" w:rsidRPr="00F23D33" w:rsidRDefault="0000551E" w:rsidP="00337DDA">
            <w:pPr>
              <w:pStyle w:val="Tabulka"/>
              <w:rPr>
                <w:szCs w:val="22"/>
              </w:rPr>
            </w:pPr>
          </w:p>
        </w:tc>
      </w:tr>
    </w:tbl>
    <w:p w14:paraId="432EEE7D" w14:textId="3D1ADF5C"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DE3096F" w14:textId="77777777" w:rsidR="005D454E" w:rsidRDefault="005D454E" w:rsidP="00F81B94"/>
    <w:p w14:paraId="1C227E2E" w14:textId="04CC8133" w:rsidR="0000551E" w:rsidRPr="00F23D33" w:rsidRDefault="0000551E" w:rsidP="00F81B94">
      <w:r w:rsidRPr="00F23D33">
        <w:t>Případn</w:t>
      </w:r>
      <w:r w:rsidR="00627135">
        <w:t>é</w:t>
      </w:r>
      <w:r w:rsidRPr="00F23D33">
        <w:t xml:space="preserve"> další informace.</w:t>
      </w:r>
    </w:p>
    <w:p w14:paraId="724F5AF6" w14:textId="77777777" w:rsidR="0000551E" w:rsidRDefault="0000551E" w:rsidP="00F81B94"/>
    <w:p w14:paraId="69618EAB" w14:textId="77777777" w:rsidR="0000551E" w:rsidRPr="00C5164A" w:rsidRDefault="0000551E" w:rsidP="00C5164A">
      <w:pPr>
        <w:pStyle w:val="Nadpis1"/>
      </w:pPr>
      <w:r w:rsidRPr="00C5164A">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1147C0E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8C07AA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54D56F0F" w14:textId="77777777" w:rsidTr="00DF2F1F">
        <w:trPr>
          <w:trHeight w:val="284"/>
        </w:trPr>
        <w:tc>
          <w:tcPr>
            <w:tcW w:w="710" w:type="dxa"/>
            <w:tcBorders>
              <w:right w:val="dotted" w:sz="4" w:space="0" w:color="auto"/>
            </w:tcBorders>
            <w:noWrap/>
            <w:vAlign w:val="bottom"/>
          </w:tcPr>
          <w:p w14:paraId="2D47EE8F" w14:textId="58FD80B4" w:rsidR="0000551E" w:rsidRPr="00E75F41" w:rsidRDefault="002458FB" w:rsidP="000B6887">
            <w:pPr>
              <w:spacing w:after="0"/>
              <w:rPr>
                <w:rFonts w:cs="Arial"/>
                <w:color w:val="EE0000"/>
                <w:szCs w:val="22"/>
                <w:lang w:eastAsia="cs-CZ"/>
              </w:rPr>
            </w:pPr>
            <w:r w:rsidRPr="00321975">
              <w:rPr>
                <w:rFonts w:cs="Arial"/>
                <w:szCs w:val="22"/>
                <w:lang w:eastAsia="cs-CZ"/>
              </w:rPr>
              <w:t>01</w:t>
            </w:r>
          </w:p>
        </w:tc>
        <w:tc>
          <w:tcPr>
            <w:tcW w:w="6236" w:type="dxa"/>
            <w:tcBorders>
              <w:left w:val="dotted" w:sz="4" w:space="0" w:color="auto"/>
              <w:right w:val="dotted" w:sz="4" w:space="0" w:color="auto"/>
            </w:tcBorders>
            <w:noWrap/>
            <w:vAlign w:val="bottom"/>
          </w:tcPr>
          <w:p w14:paraId="3B97A776" w14:textId="0B54BDDE" w:rsidR="0000551E" w:rsidRPr="00E75F41" w:rsidRDefault="002458FB" w:rsidP="000B6887">
            <w:pPr>
              <w:spacing w:after="0"/>
              <w:rPr>
                <w:rFonts w:cs="Arial"/>
                <w:color w:val="EE0000"/>
                <w:szCs w:val="22"/>
                <w:lang w:eastAsia="cs-CZ"/>
              </w:rPr>
            </w:pPr>
            <w:r w:rsidRPr="00321975">
              <w:rPr>
                <w:rFonts w:cs="Arial"/>
                <w:szCs w:val="22"/>
                <w:lang w:eastAsia="cs-CZ"/>
              </w:rPr>
              <w:t>Cenová nabídka</w:t>
            </w:r>
          </w:p>
        </w:tc>
        <w:tc>
          <w:tcPr>
            <w:tcW w:w="2797" w:type="dxa"/>
            <w:tcBorders>
              <w:left w:val="dotted" w:sz="4" w:space="0" w:color="auto"/>
            </w:tcBorders>
            <w:noWrap/>
            <w:vAlign w:val="bottom"/>
          </w:tcPr>
          <w:p w14:paraId="44002698" w14:textId="388F7E08" w:rsidR="0000551E" w:rsidRPr="00321975" w:rsidRDefault="00D04BD3" w:rsidP="000B6887">
            <w:pPr>
              <w:spacing w:after="0"/>
              <w:rPr>
                <w:rFonts w:cs="Arial"/>
                <w:szCs w:val="22"/>
                <w:lang w:eastAsia="cs-CZ"/>
              </w:rPr>
            </w:pPr>
            <w:r w:rsidRPr="00321975">
              <w:rPr>
                <w:rFonts w:cs="Arial"/>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97E54AE" w14:textId="77777777" w:rsidR="0000551E" w:rsidRPr="00C5164A" w:rsidRDefault="0000551E" w:rsidP="00C5164A">
      <w:pPr>
        <w:pStyle w:val="Nadpis1"/>
      </w:pPr>
      <w:r w:rsidRPr="00C5164A">
        <w:lastRenderedPageBreak/>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393CD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63A2" w:rsidRPr="006C3557" w14:paraId="584FAF67" w14:textId="77777777" w:rsidTr="00B03BCE">
        <w:trPr>
          <w:trHeight w:hRule="exact" w:val="567"/>
        </w:trPr>
        <w:tc>
          <w:tcPr>
            <w:tcW w:w="3114" w:type="dxa"/>
            <w:noWrap/>
            <w:vAlign w:val="center"/>
          </w:tcPr>
          <w:p w14:paraId="194EA277" w14:textId="1C55609A" w:rsidR="007C63A2" w:rsidRPr="006C3557" w:rsidRDefault="007C63A2" w:rsidP="007C63A2">
            <w:pPr>
              <w:spacing w:after="0"/>
              <w:rPr>
                <w:rFonts w:cs="Arial"/>
                <w:color w:val="000000"/>
                <w:szCs w:val="22"/>
                <w:lang w:eastAsia="cs-CZ"/>
              </w:rPr>
            </w:pPr>
            <w:r>
              <w:rPr>
                <w:color w:val="000000"/>
                <w:szCs w:val="22"/>
                <w:lang w:eastAsia="cs-CZ"/>
              </w:rPr>
              <w:t>RNDr. Vladimír Ulrich</w:t>
            </w:r>
          </w:p>
        </w:tc>
        <w:tc>
          <w:tcPr>
            <w:tcW w:w="3118" w:type="dxa"/>
            <w:vAlign w:val="center"/>
          </w:tcPr>
          <w:p w14:paraId="78BB6806" w14:textId="1267AFBE" w:rsidR="007C63A2" w:rsidRPr="006C3557" w:rsidRDefault="007C63A2" w:rsidP="007C63A2">
            <w:pPr>
              <w:spacing w:after="0"/>
              <w:rPr>
                <w:rFonts w:cs="Arial"/>
                <w:color w:val="000000"/>
                <w:szCs w:val="22"/>
                <w:lang w:eastAsia="cs-CZ"/>
              </w:rPr>
            </w:pPr>
            <w:r>
              <w:rPr>
                <w:color w:val="000000"/>
                <w:szCs w:val="22"/>
                <w:lang w:eastAsia="cs-CZ"/>
              </w:rPr>
              <w:t>RNDr. Vladimír Ulrich</w:t>
            </w:r>
          </w:p>
        </w:tc>
        <w:tc>
          <w:tcPr>
            <w:tcW w:w="3544" w:type="dxa"/>
            <w:vAlign w:val="center"/>
          </w:tcPr>
          <w:p w14:paraId="3C670C4D" w14:textId="77777777" w:rsidR="007C63A2" w:rsidRPr="006C3557" w:rsidRDefault="007C63A2" w:rsidP="007C63A2">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D121B0">
          <w:footerReference w:type="default" r:id="rId18"/>
          <w:pgSz w:w="11906" w:h="16838" w:code="9"/>
          <w:pgMar w:top="1560" w:right="1418" w:bottom="1134" w:left="992" w:header="567" w:footer="567" w:gutter="0"/>
          <w:pgNumType w:start="1"/>
          <w:cols w:space="708"/>
          <w:docGrid w:linePitch="360"/>
        </w:sectPr>
      </w:pPr>
    </w:p>
    <w:p w14:paraId="6FF20C0E" w14:textId="1564BE6D" w:rsidR="0000551E" w:rsidRPr="006C3557" w:rsidRDefault="0000551E" w:rsidP="00484CB3">
      <w:pPr>
        <w:rPr>
          <w:rFonts w:cs="Arial"/>
          <w:b/>
          <w:caps/>
          <w:szCs w:val="22"/>
        </w:rPr>
      </w:pPr>
      <w:r w:rsidRPr="00F42E19">
        <w:rPr>
          <w:rFonts w:cs="Arial"/>
          <w:b/>
          <w:caps/>
          <w:sz w:val="28"/>
          <w:szCs w:val="28"/>
        </w:rPr>
        <w:lastRenderedPageBreak/>
        <w:t>C – Schválení realizace požadavku</w:t>
      </w:r>
      <w:r w:rsidR="002B0E7B" w:rsidRPr="00F42E19">
        <w:rPr>
          <w:rFonts w:cs="Arial"/>
          <w:b/>
          <w:caps/>
          <w:sz w:val="28"/>
          <w:szCs w:val="28"/>
        </w:rPr>
        <w:t xml:space="preserve"> </w:t>
      </w:r>
      <w:r w:rsidR="00686042" w:rsidRPr="00686042">
        <w:rPr>
          <w:rFonts w:cs="Arial"/>
          <w:b/>
          <w:sz w:val="36"/>
          <w:szCs w:val="36"/>
        </w:rPr>
        <w:t>Z42233</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38A370E3" w:rsidR="004B36F6" w:rsidRPr="006C3557" w:rsidRDefault="002A1E0C" w:rsidP="00415962">
            <w:pPr>
              <w:pStyle w:val="Tabulka"/>
              <w:rPr>
                <w:szCs w:val="22"/>
              </w:rPr>
            </w:pPr>
            <w:r>
              <w:rPr>
                <w:szCs w:val="22"/>
              </w:rPr>
              <w:t>001</w:t>
            </w:r>
          </w:p>
        </w:tc>
      </w:tr>
    </w:tbl>
    <w:p w14:paraId="73139CE6" w14:textId="77777777" w:rsidR="00A15949" w:rsidRDefault="00A15949" w:rsidP="00A15949">
      <w:pPr>
        <w:pStyle w:val="Nadpis1"/>
        <w:numPr>
          <w:ilvl w:val="0"/>
          <w:numId w:val="0"/>
        </w:numPr>
      </w:pPr>
    </w:p>
    <w:p w14:paraId="31BB79F8" w14:textId="42DB5333" w:rsidR="00C72975" w:rsidRPr="00C72975" w:rsidRDefault="006E68CE">
      <w:pPr>
        <w:pStyle w:val="Nadpis1"/>
        <w:numPr>
          <w:ilvl w:val="0"/>
          <w:numId w:val="8"/>
        </w:numPr>
      </w:pPr>
      <w:r>
        <w:t>Specifikace plnění</w:t>
      </w:r>
    </w:p>
    <w:p w14:paraId="507CDD52" w14:textId="2C7DD799" w:rsidR="0000551E" w:rsidRDefault="0000551E" w:rsidP="00B93505">
      <w:pPr>
        <w:spacing w:after="120"/>
        <w:rPr>
          <w:rFonts w:cs="Arial"/>
        </w:rPr>
      </w:pPr>
      <w:r>
        <w:rPr>
          <w:rFonts w:cs="Arial"/>
        </w:rPr>
        <w:t xml:space="preserve">Požadované plnění je specifikováno v části A a B tohoto RfC. </w:t>
      </w:r>
    </w:p>
    <w:p w14:paraId="755A2F40" w14:textId="7B97ACA3" w:rsidR="004D7EA0" w:rsidRDefault="004D7EA0" w:rsidP="003B559A">
      <w:pPr>
        <w:ind w:right="-2"/>
        <w:jc w:val="both"/>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0EFC469" w14:textId="664EC327" w:rsidR="0005358D" w:rsidRPr="003153D0" w:rsidRDefault="002A1E0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9FE1C1F"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6ECEB" w14:textId="46371D3E" w:rsidR="0005358D" w:rsidRPr="00705F38" w:rsidRDefault="002A1E0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5FEF4A30"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12C47E1" w14:textId="77777777" w:rsidR="0034438F" w:rsidRDefault="0005358D" w:rsidP="0005358D">
            <w:pPr>
              <w:spacing w:after="0"/>
              <w:jc w:val="both"/>
              <w:rPr>
                <w:rFonts w:cs="Arial"/>
                <w:bCs/>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 xml:space="preserve">událostí </w:t>
            </w:r>
          </w:p>
          <w:p w14:paraId="68A24508" w14:textId="3F6E2FCB"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F4276" w14:textId="4CC74B8C" w:rsidR="0005358D" w:rsidRDefault="002A1E0C"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3855F38"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351AAD70"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4CF8B7E"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5C0FFB2"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3691A7" w14:textId="45DE1E6F"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194ED2B8"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7B25869" w14:textId="77777777" w:rsidR="0034438F" w:rsidRDefault="0005358D" w:rsidP="0005358D">
            <w:pPr>
              <w:spacing w:after="0"/>
              <w:jc w:val="both"/>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w:t>
            </w:r>
          </w:p>
          <w:p w14:paraId="7A187159" w14:textId="239073AC" w:rsidR="0005358D" w:rsidRPr="000E5DC8" w:rsidRDefault="0005358D" w:rsidP="0005358D">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3E2070F0"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0847F859"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6C4413" w14:textId="628C043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2E719AB8"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6A3ACE01"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C67B6BF" w:rsidR="0005358D" w:rsidRDefault="00D04BD3" w:rsidP="0005358D">
            <w:pPr>
              <w:spacing w:after="0"/>
              <w:rPr>
                <w:rFonts w:cs="Arial"/>
                <w:color w:val="000000"/>
                <w:szCs w:val="22"/>
                <w:lang w:eastAsia="cs-CZ"/>
              </w:rPr>
            </w:pPr>
            <w:r>
              <w:rPr>
                <w:rFonts w:cs="Arial"/>
                <w:color w:val="000000"/>
                <w:szCs w:val="22"/>
                <w:lang w:eastAsia="cs-CZ"/>
              </w:rPr>
              <w:t>Bez dopadu</w:t>
            </w: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pPr>
              <w:pStyle w:val="Odstavecseseznamem"/>
              <w:numPr>
                <w:ilvl w:val="0"/>
                <w:numId w:val="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66567CA4" w:rsidR="004B36F6" w:rsidRDefault="00D04BD3" w:rsidP="004B36F6">
            <w:pPr>
              <w:spacing w:after="0"/>
              <w:rPr>
                <w:rFonts w:cs="Arial"/>
                <w:color w:val="000000"/>
                <w:szCs w:val="22"/>
                <w:lang w:eastAsia="cs-CZ"/>
              </w:rPr>
            </w:pPr>
            <w:r>
              <w:rPr>
                <w:rFonts w:cs="Arial"/>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FC3A43" w:rsidRDefault="0000551E" w:rsidP="00FC3A43">
      <w:pPr>
        <w:pStyle w:val="Nadpis1"/>
      </w:pPr>
      <w:r w:rsidRPr="00FC3A43">
        <w:t>Uživatelské a licenční zajištění pro Objednatele (je-li relevantní):</w:t>
      </w:r>
    </w:p>
    <w:p w14:paraId="019FAC14" w14:textId="77777777" w:rsidR="00846D01" w:rsidRPr="00B13A51" w:rsidRDefault="00846D01" w:rsidP="00846D01">
      <w:pPr>
        <w:pStyle w:val="Nadpis2"/>
        <w:numPr>
          <w:ilvl w:val="0"/>
          <w:numId w:val="0"/>
        </w:numPr>
        <w:ind w:left="576" w:hanging="576"/>
        <w:rPr>
          <w:b w:val="0"/>
        </w:rPr>
      </w:pPr>
      <w:r w:rsidRPr="00B13A51">
        <w:rPr>
          <w:b w:val="0"/>
        </w:rPr>
        <w:t>Beze změny oproti současnému uživatelskému a licenčnímu zajištění</w:t>
      </w:r>
    </w:p>
    <w:p w14:paraId="3089B629" w14:textId="77777777" w:rsidR="00FC3A43" w:rsidRPr="00FC3A43" w:rsidRDefault="00FC3A43" w:rsidP="00FC3A43">
      <w:pPr>
        <w:pStyle w:val="Nadpis2"/>
        <w:numPr>
          <w:ilvl w:val="0"/>
          <w:numId w:val="0"/>
        </w:numPr>
        <w:ind w:left="576" w:hanging="576"/>
      </w:pPr>
    </w:p>
    <w:p w14:paraId="6D626EEF" w14:textId="77777777" w:rsidR="0000551E" w:rsidRPr="00C72975" w:rsidRDefault="0000551E" w:rsidP="00C72975">
      <w:pPr>
        <w:pStyle w:val="Nadpis1"/>
      </w:pPr>
      <w:r w:rsidRPr="00C72975">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274CC6" w:rsidRPr="006C3557" w14:paraId="550DBBD2" w14:textId="77777777" w:rsidTr="008671B9">
        <w:trPr>
          <w:trHeight w:val="284"/>
        </w:trPr>
        <w:tc>
          <w:tcPr>
            <w:tcW w:w="1843" w:type="dxa"/>
            <w:tcBorders>
              <w:right w:val="dotted" w:sz="4" w:space="0" w:color="auto"/>
            </w:tcBorders>
            <w:noWrap/>
            <w:vAlign w:val="bottom"/>
          </w:tcPr>
          <w:p w14:paraId="4201A938" w14:textId="4D02A543" w:rsidR="00274CC6" w:rsidRPr="006C3557" w:rsidRDefault="00274CC6" w:rsidP="00274CC6">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54C5A5F1" w14:textId="798AD40D" w:rsidR="00274CC6" w:rsidRPr="006C3557" w:rsidRDefault="00274CC6" w:rsidP="00274CC6">
            <w:pPr>
              <w:spacing w:after="0"/>
              <w:rPr>
                <w:rFonts w:cs="Arial"/>
                <w:color w:val="000000"/>
                <w:szCs w:val="22"/>
                <w:lang w:eastAsia="cs-CZ"/>
              </w:rPr>
            </w:pPr>
            <w:r>
              <w:rPr>
                <w:rFonts w:cs="Arial"/>
                <w:color w:val="000000"/>
                <w:szCs w:val="22"/>
                <w:lang w:eastAsia="cs-CZ"/>
              </w:rPr>
              <w:t>Konzultace v etapě analýzy</w:t>
            </w:r>
          </w:p>
        </w:tc>
        <w:tc>
          <w:tcPr>
            <w:tcW w:w="2268" w:type="dxa"/>
            <w:tcBorders>
              <w:left w:val="dotted" w:sz="4" w:space="0" w:color="auto"/>
            </w:tcBorders>
            <w:vAlign w:val="bottom"/>
          </w:tcPr>
          <w:p w14:paraId="3D7BE505" w14:textId="3C91F936" w:rsidR="00274CC6" w:rsidRPr="006C3557" w:rsidRDefault="00D46A4E" w:rsidP="00274CC6">
            <w:pPr>
              <w:spacing w:after="0"/>
              <w:rPr>
                <w:rFonts w:cs="Arial"/>
                <w:color w:val="000000"/>
                <w:szCs w:val="22"/>
                <w:lang w:eastAsia="cs-CZ"/>
              </w:rPr>
            </w:pPr>
            <w:r>
              <w:rPr>
                <w:rFonts w:cs="Arial"/>
                <w:color w:val="000000"/>
                <w:szCs w:val="22"/>
                <w:lang w:eastAsia="cs-CZ"/>
              </w:rPr>
              <w:t>Garant MZe</w:t>
            </w:r>
          </w:p>
        </w:tc>
      </w:tr>
      <w:tr w:rsidR="00274CC6" w:rsidRPr="006C3557" w14:paraId="65B9C6F1" w14:textId="77777777" w:rsidTr="008671B9">
        <w:trPr>
          <w:trHeight w:val="284"/>
        </w:trPr>
        <w:tc>
          <w:tcPr>
            <w:tcW w:w="1843" w:type="dxa"/>
            <w:tcBorders>
              <w:right w:val="dotted" w:sz="4" w:space="0" w:color="auto"/>
            </w:tcBorders>
            <w:noWrap/>
            <w:vAlign w:val="bottom"/>
          </w:tcPr>
          <w:p w14:paraId="0AEB3A50" w14:textId="77777777" w:rsidR="00274CC6" w:rsidRPr="006C3557" w:rsidRDefault="00274CC6" w:rsidP="00274CC6">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7D28CC6D" w14:textId="77777777" w:rsidR="00274CC6" w:rsidRPr="006C3557" w:rsidRDefault="00274CC6" w:rsidP="00274CC6">
            <w:pPr>
              <w:spacing w:after="0"/>
              <w:rPr>
                <w:rFonts w:cs="Arial"/>
                <w:color w:val="000000"/>
                <w:szCs w:val="22"/>
                <w:lang w:eastAsia="cs-CZ"/>
              </w:rPr>
            </w:pPr>
          </w:p>
        </w:tc>
        <w:tc>
          <w:tcPr>
            <w:tcW w:w="2268" w:type="dxa"/>
            <w:tcBorders>
              <w:left w:val="dotted" w:sz="4" w:space="0" w:color="auto"/>
            </w:tcBorders>
            <w:vAlign w:val="bottom"/>
          </w:tcPr>
          <w:p w14:paraId="213768BC" w14:textId="77777777" w:rsidR="00274CC6" w:rsidRPr="006C3557" w:rsidRDefault="00274CC6" w:rsidP="00274CC6">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51C08E8D" w:rsidR="0000551E" w:rsidRPr="0003534C" w:rsidRDefault="00C72975" w:rsidP="00C72975">
      <w:pPr>
        <w:pStyle w:val="Nadpis1"/>
      </w:pPr>
      <w:r>
        <w:t>Harmonogram realizace</w:t>
      </w:r>
      <w:r w:rsidR="0000551E" w:rsidRPr="002C64EF">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noWrap/>
            <w:vAlign w:val="bottom"/>
          </w:tcPr>
          <w:p w14:paraId="6A4E0321" w14:textId="521CB8F8"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r w:rsidR="00BC7D37">
              <w:rPr>
                <w:rFonts w:cs="Arial"/>
                <w:color w:val="000000"/>
                <w:szCs w:val="22"/>
                <w:lang w:eastAsia="cs-CZ"/>
              </w:rPr>
              <w:t xml:space="preserve"> - </w:t>
            </w:r>
            <w:r w:rsidR="00DE4122">
              <w:rPr>
                <w:rFonts w:cs="Arial"/>
                <w:color w:val="000000"/>
                <w:szCs w:val="22"/>
                <w:lang w:eastAsia="cs-CZ"/>
              </w:rPr>
              <w:t>Uveřejnění objednávky v registru smluv</w:t>
            </w:r>
          </w:p>
        </w:tc>
        <w:tc>
          <w:tcPr>
            <w:tcW w:w="2268" w:type="dxa"/>
            <w:tcBorders>
              <w:top w:val="single" w:sz="8" w:space="0" w:color="auto"/>
              <w:left w:val="dotted" w:sz="4" w:space="0" w:color="auto"/>
            </w:tcBorders>
            <w:vAlign w:val="bottom"/>
          </w:tcPr>
          <w:p w14:paraId="4DDB0718" w14:textId="3DF6DFF3" w:rsidR="0000551E" w:rsidRPr="00F23D33" w:rsidRDefault="00A80B10" w:rsidP="001E3C70">
            <w:pPr>
              <w:spacing w:after="0"/>
              <w:rPr>
                <w:rFonts w:cs="Arial"/>
                <w:color w:val="000000"/>
                <w:szCs w:val="22"/>
                <w:lang w:eastAsia="cs-CZ"/>
              </w:rPr>
            </w:pPr>
            <w:r>
              <w:rPr>
                <w:rFonts w:cs="Arial"/>
                <w:color w:val="000000"/>
                <w:szCs w:val="22"/>
                <w:lang w:eastAsia="cs-CZ"/>
              </w:rPr>
              <w:t>T</w:t>
            </w:r>
          </w:p>
        </w:tc>
      </w:tr>
      <w:tr w:rsidR="0000551E" w:rsidRPr="00F23D33" w14:paraId="6DE1F85E" w14:textId="77777777" w:rsidTr="008671B9">
        <w:trPr>
          <w:trHeight w:val="284"/>
        </w:trPr>
        <w:tc>
          <w:tcPr>
            <w:tcW w:w="7513" w:type="dxa"/>
            <w:tcBorders>
              <w:right w:val="dotted" w:sz="4" w:space="0" w:color="auto"/>
            </w:tcBorders>
            <w:noWrap/>
            <w:vAlign w:val="bottom"/>
          </w:tcPr>
          <w:p w14:paraId="6D735C68" w14:textId="1206D1C6" w:rsidR="0000551E" w:rsidRDefault="00A80B10" w:rsidP="001E3C70">
            <w:pPr>
              <w:spacing w:after="0"/>
              <w:rPr>
                <w:rFonts w:cs="Arial"/>
                <w:color w:val="000000"/>
                <w:szCs w:val="22"/>
                <w:lang w:eastAsia="cs-CZ"/>
              </w:rPr>
            </w:pPr>
            <w:r>
              <w:rPr>
                <w:rFonts w:cs="Arial"/>
                <w:color w:val="000000"/>
                <w:szCs w:val="22"/>
                <w:lang w:eastAsia="cs-CZ"/>
              </w:rPr>
              <w:t>Předání aplikací MPVAK, VSVAK a PPVAK k testování</w:t>
            </w:r>
          </w:p>
        </w:tc>
        <w:tc>
          <w:tcPr>
            <w:tcW w:w="2268" w:type="dxa"/>
            <w:tcBorders>
              <w:left w:val="dotted" w:sz="4" w:space="0" w:color="auto"/>
            </w:tcBorders>
            <w:vAlign w:val="bottom"/>
          </w:tcPr>
          <w:p w14:paraId="7DACEBE0" w14:textId="6DEA520F" w:rsidR="0000551E" w:rsidRPr="00F23D33" w:rsidRDefault="00A80B10" w:rsidP="001E3C70">
            <w:pPr>
              <w:spacing w:after="0"/>
              <w:rPr>
                <w:rFonts w:cs="Arial"/>
                <w:color w:val="000000"/>
                <w:szCs w:val="22"/>
                <w:lang w:eastAsia="cs-CZ"/>
              </w:rPr>
            </w:pPr>
            <w:r>
              <w:rPr>
                <w:rFonts w:cs="Arial"/>
                <w:color w:val="000000"/>
                <w:szCs w:val="22"/>
                <w:lang w:eastAsia="cs-CZ"/>
              </w:rPr>
              <w:t>T</w:t>
            </w:r>
            <w:r w:rsidR="008939F4">
              <w:rPr>
                <w:rFonts w:cs="Arial"/>
                <w:color w:val="000000"/>
                <w:szCs w:val="22"/>
                <w:lang w:eastAsia="cs-CZ"/>
              </w:rPr>
              <w:t>1=T</w:t>
            </w:r>
            <w:r>
              <w:rPr>
                <w:rFonts w:cs="Arial"/>
                <w:color w:val="000000"/>
                <w:szCs w:val="22"/>
                <w:lang w:eastAsia="cs-CZ"/>
              </w:rPr>
              <w:t>+</w:t>
            </w:r>
            <w:r w:rsidRPr="00321975">
              <w:rPr>
                <w:rFonts w:cs="Arial"/>
                <w:szCs w:val="22"/>
                <w:lang w:eastAsia="cs-CZ"/>
              </w:rPr>
              <w:t>64</w:t>
            </w:r>
            <w:r w:rsidR="00F40B5B" w:rsidRPr="00321975">
              <w:rPr>
                <w:rFonts w:cs="Arial"/>
                <w:szCs w:val="22"/>
                <w:lang w:eastAsia="cs-CZ"/>
              </w:rPr>
              <w:t xml:space="preserve"> dní</w:t>
            </w:r>
          </w:p>
        </w:tc>
      </w:tr>
      <w:tr w:rsidR="00DE4122" w:rsidRPr="00F23D33" w14:paraId="6BC667D8" w14:textId="77777777" w:rsidTr="008671B9">
        <w:trPr>
          <w:trHeight w:val="284"/>
        </w:trPr>
        <w:tc>
          <w:tcPr>
            <w:tcW w:w="7513" w:type="dxa"/>
            <w:tcBorders>
              <w:right w:val="dotted" w:sz="4" w:space="0" w:color="auto"/>
            </w:tcBorders>
            <w:noWrap/>
            <w:vAlign w:val="bottom"/>
          </w:tcPr>
          <w:p w14:paraId="4B867F20" w14:textId="755BDCE1" w:rsidR="00DE4122" w:rsidRDefault="00A80B10" w:rsidP="001E3C70">
            <w:pPr>
              <w:spacing w:after="0"/>
              <w:rPr>
                <w:rFonts w:cs="Arial"/>
                <w:color w:val="000000"/>
                <w:szCs w:val="22"/>
                <w:lang w:eastAsia="cs-CZ"/>
              </w:rPr>
            </w:pPr>
            <w:r>
              <w:rPr>
                <w:rFonts w:cs="Arial"/>
                <w:color w:val="000000"/>
                <w:szCs w:val="22"/>
                <w:lang w:eastAsia="cs-CZ"/>
              </w:rPr>
              <w:lastRenderedPageBreak/>
              <w:t xml:space="preserve">Nasazení </w:t>
            </w:r>
            <w:r w:rsidR="00825FC1">
              <w:rPr>
                <w:rFonts w:cs="Arial"/>
                <w:color w:val="000000"/>
                <w:szCs w:val="22"/>
                <w:lang w:eastAsia="cs-CZ"/>
              </w:rPr>
              <w:t>úprav aplikací MPVAK, VSVAK a PPVAK na produkci</w:t>
            </w:r>
          </w:p>
        </w:tc>
        <w:tc>
          <w:tcPr>
            <w:tcW w:w="2268" w:type="dxa"/>
            <w:tcBorders>
              <w:left w:val="dotted" w:sz="4" w:space="0" w:color="auto"/>
            </w:tcBorders>
            <w:vAlign w:val="bottom"/>
          </w:tcPr>
          <w:p w14:paraId="01C7DF19" w14:textId="0010D962" w:rsidR="00DE4122" w:rsidRPr="00F23D33" w:rsidRDefault="00D42063" w:rsidP="001E3C70">
            <w:pPr>
              <w:spacing w:after="0"/>
              <w:rPr>
                <w:rFonts w:cs="Arial"/>
                <w:color w:val="000000"/>
                <w:szCs w:val="22"/>
                <w:lang w:eastAsia="cs-CZ"/>
              </w:rPr>
            </w:pPr>
            <w:r>
              <w:rPr>
                <w:rFonts w:cs="Arial"/>
                <w:color w:val="000000"/>
                <w:szCs w:val="22"/>
                <w:lang w:eastAsia="cs-CZ"/>
              </w:rPr>
              <w:t>T</w:t>
            </w:r>
            <w:r w:rsidR="008939F4">
              <w:rPr>
                <w:rFonts w:cs="Arial"/>
                <w:color w:val="000000"/>
                <w:szCs w:val="22"/>
                <w:lang w:eastAsia="cs-CZ"/>
              </w:rPr>
              <w:t>2=</w:t>
            </w:r>
            <w:r w:rsidR="00DF4546">
              <w:rPr>
                <w:rFonts w:cs="Arial"/>
                <w:color w:val="000000"/>
                <w:szCs w:val="22"/>
                <w:lang w:eastAsia="cs-CZ"/>
              </w:rPr>
              <w:t>T1</w:t>
            </w:r>
            <w:r>
              <w:rPr>
                <w:rFonts w:cs="Arial"/>
                <w:color w:val="000000"/>
                <w:szCs w:val="22"/>
                <w:lang w:eastAsia="cs-CZ"/>
              </w:rPr>
              <w:t>+7</w:t>
            </w:r>
            <w:r w:rsidR="00F40B5B">
              <w:rPr>
                <w:rFonts w:cs="Arial"/>
                <w:color w:val="000000"/>
                <w:szCs w:val="22"/>
                <w:lang w:eastAsia="cs-CZ"/>
              </w:rPr>
              <w:t xml:space="preserve"> dní</w:t>
            </w:r>
          </w:p>
        </w:tc>
      </w:tr>
      <w:tr w:rsidR="0000551E" w:rsidRPr="00F23D33" w14:paraId="7ED06D56" w14:textId="77777777" w:rsidTr="008671B9">
        <w:trPr>
          <w:trHeight w:val="284"/>
        </w:trPr>
        <w:tc>
          <w:tcPr>
            <w:tcW w:w="7513" w:type="dxa"/>
            <w:tcBorders>
              <w:right w:val="dotted" w:sz="4" w:space="0" w:color="auto"/>
            </w:tcBorders>
            <w:noWrap/>
            <w:vAlign w:val="bottom"/>
          </w:tcPr>
          <w:p w14:paraId="11022211" w14:textId="7AA3A38C"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r w:rsidR="00042592">
              <w:rPr>
                <w:rFonts w:cs="Arial"/>
                <w:color w:val="000000"/>
                <w:szCs w:val="22"/>
                <w:lang w:eastAsia="cs-CZ"/>
              </w:rPr>
              <w:t xml:space="preserve"> - Akceptace </w:t>
            </w:r>
            <w:r w:rsidR="00D42063">
              <w:rPr>
                <w:rFonts w:cs="Arial"/>
                <w:color w:val="000000"/>
                <w:szCs w:val="22"/>
                <w:lang w:eastAsia="cs-CZ"/>
              </w:rPr>
              <w:t>pře</w:t>
            </w:r>
            <w:r w:rsidR="00042592">
              <w:rPr>
                <w:rFonts w:cs="Arial"/>
                <w:color w:val="000000"/>
                <w:szCs w:val="22"/>
                <w:lang w:eastAsia="cs-CZ"/>
              </w:rPr>
              <w:t>dání MPVAK, VSVAK, PPVAK</w:t>
            </w:r>
          </w:p>
        </w:tc>
        <w:tc>
          <w:tcPr>
            <w:tcW w:w="2268" w:type="dxa"/>
            <w:tcBorders>
              <w:left w:val="dotted" w:sz="4" w:space="0" w:color="auto"/>
            </w:tcBorders>
            <w:vAlign w:val="bottom"/>
          </w:tcPr>
          <w:p w14:paraId="19E199A7" w14:textId="6D0B6789" w:rsidR="0000551E" w:rsidRPr="00F23D33" w:rsidRDefault="00D42063" w:rsidP="001E3C70">
            <w:pPr>
              <w:spacing w:after="0"/>
              <w:rPr>
                <w:rFonts w:cs="Arial"/>
                <w:color w:val="000000"/>
                <w:szCs w:val="22"/>
                <w:lang w:eastAsia="cs-CZ"/>
              </w:rPr>
            </w:pPr>
            <w:r>
              <w:rPr>
                <w:rFonts w:cs="Arial"/>
                <w:color w:val="000000"/>
                <w:szCs w:val="22"/>
                <w:lang w:eastAsia="cs-CZ"/>
              </w:rPr>
              <w:t>T</w:t>
            </w:r>
            <w:r w:rsidR="00DF4546">
              <w:rPr>
                <w:rFonts w:cs="Arial"/>
                <w:color w:val="000000"/>
                <w:szCs w:val="22"/>
                <w:lang w:eastAsia="cs-CZ"/>
              </w:rPr>
              <w:t>3=</w:t>
            </w:r>
            <w:r w:rsidR="00D25D98">
              <w:rPr>
                <w:rFonts w:cs="Arial"/>
                <w:color w:val="000000"/>
                <w:szCs w:val="22"/>
                <w:lang w:eastAsia="cs-CZ"/>
              </w:rPr>
              <w:t>T2</w:t>
            </w:r>
            <w:r>
              <w:rPr>
                <w:rFonts w:cs="Arial"/>
                <w:color w:val="000000"/>
                <w:szCs w:val="22"/>
                <w:lang w:eastAsia="cs-CZ"/>
              </w:rPr>
              <w:t>+</w:t>
            </w:r>
            <w:r w:rsidR="00101D6C">
              <w:rPr>
                <w:rFonts w:cs="Arial"/>
                <w:color w:val="000000"/>
                <w:szCs w:val="22"/>
                <w:lang w:eastAsia="cs-CZ"/>
              </w:rPr>
              <w:t>3 pra</w:t>
            </w:r>
            <w:r w:rsidR="008939F4">
              <w:rPr>
                <w:rFonts w:cs="Arial"/>
                <w:color w:val="000000"/>
                <w:szCs w:val="22"/>
                <w:lang w:eastAsia="cs-CZ"/>
              </w:rPr>
              <w:t>covní dny</w:t>
            </w:r>
          </w:p>
        </w:tc>
      </w:tr>
    </w:tbl>
    <w:p w14:paraId="00F859E8" w14:textId="77777777" w:rsidR="00A15949" w:rsidRDefault="00A15949" w:rsidP="00A15949">
      <w:pPr>
        <w:pStyle w:val="Nadpis1"/>
        <w:numPr>
          <w:ilvl w:val="0"/>
          <w:numId w:val="0"/>
        </w:numPr>
      </w:pPr>
      <w:bookmarkStart w:id="1" w:name="_Ref31623420"/>
    </w:p>
    <w:p w14:paraId="1044B3F1" w14:textId="15E80444" w:rsidR="0000551E" w:rsidRPr="00C72975" w:rsidRDefault="0000551E" w:rsidP="00C72975">
      <w:pPr>
        <w:pStyle w:val="Nadpis1"/>
      </w:pPr>
      <w:r w:rsidRPr="00C72975">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063C8256" w14:textId="77777777" w:rsidTr="00153C10">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3969"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153C10">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5" w:type="dxa"/>
            <w:tcBorders>
              <w:top w:val="single" w:sz="8" w:space="0" w:color="auto"/>
            </w:tcBorders>
          </w:tcPr>
          <w:p w14:paraId="1F6F6723" w14:textId="77777777" w:rsidR="0000551E" w:rsidRPr="00F23D33" w:rsidRDefault="0000551E" w:rsidP="00153C10">
            <w:pPr>
              <w:pStyle w:val="Tabulka"/>
              <w:rPr>
                <w:szCs w:val="22"/>
              </w:rPr>
            </w:pPr>
          </w:p>
        </w:tc>
        <w:tc>
          <w:tcPr>
            <w:tcW w:w="1275" w:type="dxa"/>
            <w:tcBorders>
              <w:top w:val="single" w:sz="8" w:space="0" w:color="auto"/>
            </w:tcBorders>
          </w:tcPr>
          <w:p w14:paraId="0FD45A7F" w14:textId="77777777" w:rsidR="0000551E" w:rsidRPr="00F23D33" w:rsidRDefault="0000551E" w:rsidP="00153C10">
            <w:pPr>
              <w:pStyle w:val="Tabulka"/>
              <w:rPr>
                <w:szCs w:val="22"/>
              </w:rPr>
            </w:pPr>
          </w:p>
        </w:tc>
        <w:tc>
          <w:tcPr>
            <w:tcW w:w="1275" w:type="dxa"/>
            <w:tcBorders>
              <w:top w:val="single" w:sz="8" w:space="0" w:color="auto"/>
            </w:tcBorders>
          </w:tcPr>
          <w:p w14:paraId="60A07720" w14:textId="77777777" w:rsidR="0000551E" w:rsidRPr="00F23D33" w:rsidRDefault="0000551E" w:rsidP="00153C10">
            <w:pPr>
              <w:pStyle w:val="Tabulka"/>
              <w:rPr>
                <w:szCs w:val="22"/>
              </w:rPr>
            </w:pPr>
          </w:p>
        </w:tc>
      </w:tr>
      <w:tr w:rsidR="00733AE1" w:rsidRPr="00F23D33" w14:paraId="79336784" w14:textId="77777777" w:rsidTr="00153C10">
        <w:trPr>
          <w:trHeight w:val="397"/>
        </w:trPr>
        <w:tc>
          <w:tcPr>
            <w:tcW w:w="1985" w:type="dxa"/>
            <w:tcBorders>
              <w:top w:val="dotted" w:sz="4" w:space="0" w:color="auto"/>
              <w:left w:val="dotted" w:sz="4" w:space="0" w:color="auto"/>
            </w:tcBorders>
          </w:tcPr>
          <w:p w14:paraId="32C90E42" w14:textId="56CB2972" w:rsidR="00733AE1" w:rsidRPr="00F23D33" w:rsidRDefault="00733AE1" w:rsidP="00733AE1">
            <w:pPr>
              <w:pStyle w:val="Tabulka"/>
              <w:rPr>
                <w:szCs w:val="22"/>
              </w:rPr>
            </w:pPr>
            <w:r>
              <w:rPr>
                <w:szCs w:val="22"/>
              </w:rPr>
              <w:t>Programování</w:t>
            </w:r>
          </w:p>
        </w:tc>
        <w:tc>
          <w:tcPr>
            <w:tcW w:w="3969" w:type="dxa"/>
            <w:tcBorders>
              <w:top w:val="dotted" w:sz="4" w:space="0" w:color="auto"/>
              <w:left w:val="dotted" w:sz="4" w:space="0" w:color="auto"/>
            </w:tcBorders>
          </w:tcPr>
          <w:p w14:paraId="6634D16A" w14:textId="4B01D274" w:rsidR="00733AE1" w:rsidRPr="00F23D33" w:rsidRDefault="00733AE1" w:rsidP="00733AE1">
            <w:pPr>
              <w:pStyle w:val="Tabulka"/>
              <w:rPr>
                <w:szCs w:val="22"/>
              </w:rPr>
            </w:pPr>
            <w:r>
              <w:rPr>
                <w:szCs w:val="22"/>
              </w:rPr>
              <w:t>Analýza, úprava MPVAK, VSVAK a PPVAK</w:t>
            </w:r>
          </w:p>
        </w:tc>
        <w:tc>
          <w:tcPr>
            <w:tcW w:w="1275" w:type="dxa"/>
            <w:tcBorders>
              <w:top w:val="dotted" w:sz="4" w:space="0" w:color="auto"/>
            </w:tcBorders>
          </w:tcPr>
          <w:p w14:paraId="1352CEBD" w14:textId="1FF39664" w:rsidR="00733AE1" w:rsidRPr="00F23D33" w:rsidRDefault="00733AE1" w:rsidP="00733AE1">
            <w:pPr>
              <w:pStyle w:val="Tabulka"/>
              <w:rPr>
                <w:szCs w:val="22"/>
              </w:rPr>
            </w:pPr>
            <w:r>
              <w:rPr>
                <w:szCs w:val="22"/>
              </w:rPr>
              <w:t>64 MD</w:t>
            </w:r>
          </w:p>
        </w:tc>
        <w:tc>
          <w:tcPr>
            <w:tcW w:w="1275" w:type="dxa"/>
            <w:tcBorders>
              <w:top w:val="dotted" w:sz="4" w:space="0" w:color="auto"/>
            </w:tcBorders>
          </w:tcPr>
          <w:p w14:paraId="6AD1EC78" w14:textId="495D1045" w:rsidR="00733AE1" w:rsidRPr="00F23D33" w:rsidRDefault="00733AE1" w:rsidP="00733AE1">
            <w:pPr>
              <w:pStyle w:val="Tabulka"/>
              <w:rPr>
                <w:szCs w:val="22"/>
              </w:rPr>
            </w:pPr>
            <w:r>
              <w:rPr>
                <w:szCs w:val="22"/>
              </w:rPr>
              <w:t>224</w:t>
            </w:r>
            <w:r w:rsidR="00FD7BE1">
              <w:rPr>
                <w:szCs w:val="22"/>
              </w:rPr>
              <w:t>.</w:t>
            </w:r>
            <w:r>
              <w:rPr>
                <w:szCs w:val="22"/>
              </w:rPr>
              <w:t>000</w:t>
            </w:r>
            <w:r w:rsidR="00FD7BE1">
              <w:rPr>
                <w:szCs w:val="22"/>
              </w:rPr>
              <w:t>,-</w:t>
            </w:r>
          </w:p>
        </w:tc>
        <w:tc>
          <w:tcPr>
            <w:tcW w:w="1275" w:type="dxa"/>
            <w:tcBorders>
              <w:top w:val="dotted" w:sz="4" w:space="0" w:color="auto"/>
            </w:tcBorders>
          </w:tcPr>
          <w:p w14:paraId="1269A032" w14:textId="4F345B84" w:rsidR="00733AE1" w:rsidRPr="00F23D33" w:rsidRDefault="00C94886" w:rsidP="00733AE1">
            <w:pPr>
              <w:pStyle w:val="Tabulka"/>
              <w:rPr>
                <w:szCs w:val="22"/>
              </w:rPr>
            </w:pPr>
            <w:r>
              <w:rPr>
                <w:szCs w:val="22"/>
              </w:rPr>
              <w:t>neplátce</w:t>
            </w:r>
          </w:p>
        </w:tc>
      </w:tr>
      <w:tr w:rsidR="00733AE1" w:rsidRPr="00F23D33" w14:paraId="36A49E53" w14:textId="77777777" w:rsidTr="00153C10">
        <w:trPr>
          <w:trHeight w:val="397"/>
        </w:trPr>
        <w:tc>
          <w:tcPr>
            <w:tcW w:w="1985" w:type="dxa"/>
            <w:tcBorders>
              <w:top w:val="dotted" w:sz="4" w:space="0" w:color="auto"/>
              <w:left w:val="dotted" w:sz="4" w:space="0" w:color="auto"/>
            </w:tcBorders>
          </w:tcPr>
          <w:p w14:paraId="7177F620" w14:textId="3AC48DE9" w:rsidR="00733AE1" w:rsidRPr="00F23D33" w:rsidRDefault="00733AE1" w:rsidP="00733AE1">
            <w:pPr>
              <w:pStyle w:val="Tabulka"/>
              <w:rPr>
                <w:szCs w:val="22"/>
              </w:rPr>
            </w:pPr>
            <w:r>
              <w:rPr>
                <w:szCs w:val="22"/>
              </w:rPr>
              <w:t>Testování</w:t>
            </w:r>
          </w:p>
        </w:tc>
        <w:tc>
          <w:tcPr>
            <w:tcW w:w="3969" w:type="dxa"/>
            <w:tcBorders>
              <w:top w:val="dotted" w:sz="4" w:space="0" w:color="auto"/>
              <w:left w:val="dotted" w:sz="4" w:space="0" w:color="auto"/>
            </w:tcBorders>
          </w:tcPr>
          <w:p w14:paraId="222A190C" w14:textId="2184EB6E" w:rsidR="00733AE1" w:rsidRPr="00F23D33" w:rsidRDefault="00733AE1" w:rsidP="00733AE1">
            <w:pPr>
              <w:pStyle w:val="Tabulka"/>
              <w:rPr>
                <w:szCs w:val="22"/>
              </w:rPr>
            </w:pPr>
            <w:r>
              <w:rPr>
                <w:szCs w:val="22"/>
              </w:rPr>
              <w:t>Oprava chyb po testování</w:t>
            </w:r>
          </w:p>
        </w:tc>
        <w:tc>
          <w:tcPr>
            <w:tcW w:w="1275" w:type="dxa"/>
            <w:tcBorders>
              <w:top w:val="dotted" w:sz="4" w:space="0" w:color="auto"/>
            </w:tcBorders>
          </w:tcPr>
          <w:p w14:paraId="440F98BB" w14:textId="03488EE4" w:rsidR="00733AE1" w:rsidRPr="00F23D33" w:rsidRDefault="00733AE1" w:rsidP="00733AE1">
            <w:pPr>
              <w:pStyle w:val="Tabulka"/>
              <w:rPr>
                <w:szCs w:val="22"/>
              </w:rPr>
            </w:pPr>
            <w:r>
              <w:rPr>
                <w:szCs w:val="22"/>
              </w:rPr>
              <w:t>7 MD</w:t>
            </w:r>
          </w:p>
        </w:tc>
        <w:tc>
          <w:tcPr>
            <w:tcW w:w="1275" w:type="dxa"/>
            <w:tcBorders>
              <w:top w:val="dotted" w:sz="4" w:space="0" w:color="auto"/>
            </w:tcBorders>
          </w:tcPr>
          <w:p w14:paraId="256320B1" w14:textId="41AC321B" w:rsidR="00733AE1" w:rsidRPr="00F23D33" w:rsidRDefault="00733AE1" w:rsidP="00733AE1">
            <w:pPr>
              <w:pStyle w:val="Tabulka"/>
              <w:rPr>
                <w:szCs w:val="22"/>
              </w:rPr>
            </w:pPr>
            <w:r>
              <w:rPr>
                <w:szCs w:val="22"/>
              </w:rPr>
              <w:t>24</w:t>
            </w:r>
            <w:r w:rsidR="00FD7BE1">
              <w:rPr>
                <w:szCs w:val="22"/>
              </w:rPr>
              <w:t>.</w:t>
            </w:r>
            <w:r>
              <w:rPr>
                <w:szCs w:val="22"/>
              </w:rPr>
              <w:t>500</w:t>
            </w:r>
            <w:r w:rsidR="00FD7BE1">
              <w:rPr>
                <w:szCs w:val="22"/>
              </w:rPr>
              <w:t>,-</w:t>
            </w:r>
          </w:p>
        </w:tc>
        <w:tc>
          <w:tcPr>
            <w:tcW w:w="1275" w:type="dxa"/>
            <w:tcBorders>
              <w:top w:val="dotted" w:sz="4" w:space="0" w:color="auto"/>
            </w:tcBorders>
          </w:tcPr>
          <w:p w14:paraId="66E9E936" w14:textId="2875AB90" w:rsidR="00733AE1" w:rsidRPr="00F23D33" w:rsidRDefault="00733AE1" w:rsidP="00733AE1">
            <w:pPr>
              <w:pStyle w:val="Tabulka"/>
              <w:rPr>
                <w:szCs w:val="22"/>
              </w:rPr>
            </w:pPr>
          </w:p>
        </w:tc>
      </w:tr>
      <w:tr w:rsidR="00733AE1" w:rsidRPr="00F23D33" w14:paraId="7E87EAEA" w14:textId="77777777" w:rsidTr="00153C10">
        <w:trPr>
          <w:trHeight w:val="397"/>
        </w:trPr>
        <w:tc>
          <w:tcPr>
            <w:tcW w:w="5954" w:type="dxa"/>
            <w:gridSpan w:val="2"/>
            <w:tcBorders>
              <w:left w:val="dotted" w:sz="4" w:space="0" w:color="auto"/>
              <w:bottom w:val="dotted" w:sz="4" w:space="0" w:color="auto"/>
            </w:tcBorders>
          </w:tcPr>
          <w:p w14:paraId="44172C7D" w14:textId="31172CA6" w:rsidR="00733AE1" w:rsidRPr="00CB1115" w:rsidRDefault="00733AE1" w:rsidP="00733AE1">
            <w:pPr>
              <w:pStyle w:val="Tabulka"/>
              <w:rPr>
                <w:b/>
                <w:szCs w:val="22"/>
              </w:rPr>
            </w:pPr>
            <w:r w:rsidRPr="00CB1115">
              <w:rPr>
                <w:b/>
                <w:szCs w:val="22"/>
              </w:rPr>
              <w:t>Celkem:</w:t>
            </w:r>
          </w:p>
        </w:tc>
        <w:tc>
          <w:tcPr>
            <w:tcW w:w="1275" w:type="dxa"/>
            <w:tcBorders>
              <w:bottom w:val="dotted" w:sz="4" w:space="0" w:color="auto"/>
            </w:tcBorders>
          </w:tcPr>
          <w:p w14:paraId="481282DD" w14:textId="6118A090" w:rsidR="00733AE1" w:rsidRPr="00F23D33" w:rsidRDefault="00733AE1" w:rsidP="00733AE1">
            <w:pPr>
              <w:pStyle w:val="Tabulka"/>
              <w:rPr>
                <w:szCs w:val="22"/>
              </w:rPr>
            </w:pPr>
            <w:r>
              <w:rPr>
                <w:szCs w:val="22"/>
              </w:rPr>
              <w:t>71 MD</w:t>
            </w:r>
          </w:p>
        </w:tc>
        <w:tc>
          <w:tcPr>
            <w:tcW w:w="1275" w:type="dxa"/>
            <w:tcBorders>
              <w:bottom w:val="dotted" w:sz="4" w:space="0" w:color="auto"/>
            </w:tcBorders>
          </w:tcPr>
          <w:p w14:paraId="09332EC2" w14:textId="68D17A37" w:rsidR="00733AE1" w:rsidRPr="00F23D33" w:rsidRDefault="00733AE1" w:rsidP="00733AE1">
            <w:pPr>
              <w:pStyle w:val="Tabulka"/>
              <w:rPr>
                <w:szCs w:val="22"/>
              </w:rPr>
            </w:pPr>
            <w:r>
              <w:rPr>
                <w:szCs w:val="22"/>
              </w:rPr>
              <w:t>248</w:t>
            </w:r>
            <w:r w:rsidR="00FD7BE1">
              <w:rPr>
                <w:szCs w:val="22"/>
              </w:rPr>
              <w:t>.</w:t>
            </w:r>
            <w:r>
              <w:rPr>
                <w:szCs w:val="22"/>
              </w:rPr>
              <w:t>500</w:t>
            </w:r>
            <w:r w:rsidR="00FD7BE1">
              <w:rPr>
                <w:szCs w:val="22"/>
              </w:rPr>
              <w:t>,-</w:t>
            </w:r>
          </w:p>
        </w:tc>
        <w:tc>
          <w:tcPr>
            <w:tcW w:w="1275" w:type="dxa"/>
            <w:tcBorders>
              <w:bottom w:val="dotted" w:sz="4" w:space="0" w:color="auto"/>
            </w:tcBorders>
          </w:tcPr>
          <w:p w14:paraId="0B956D1F" w14:textId="085A71EE" w:rsidR="00733AE1" w:rsidRPr="00F23D33" w:rsidRDefault="00733AE1" w:rsidP="00733AE1">
            <w:pPr>
              <w:pStyle w:val="Tabulka"/>
              <w:rPr>
                <w:szCs w:val="22"/>
              </w:rPr>
            </w:pP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7A497141" w14:textId="345B7EB5" w:rsidR="0000551E" w:rsidRDefault="0000551E" w:rsidP="00C72975">
      <w:pPr>
        <w:pStyle w:val="Nadpis1"/>
      </w:pPr>
      <w:r w:rsidRPr="00C72975">
        <w:t>Posouzení</w:t>
      </w:r>
    </w:p>
    <w:p w14:paraId="2F58149B" w14:textId="127E3A96" w:rsidR="00EE4EFB" w:rsidRPr="00A219DB" w:rsidRDefault="00EE4EFB" w:rsidP="003B559A">
      <w:pPr>
        <w:jc w:val="both"/>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003B559A">
        <w:rPr>
          <w:rFonts w:cs="Arial"/>
        </w:rPr>
        <w:br/>
      </w:r>
      <w:r w:rsidRPr="00A219DB">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7C398A" w:rsidRPr="00194CEC" w14:paraId="7C2A8897" w14:textId="77777777" w:rsidTr="00043545">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3686"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7C398A" w14:paraId="112E05AA" w14:textId="77777777" w:rsidTr="00B03BCE">
        <w:trPr>
          <w:trHeight w:hRule="exact" w:val="567"/>
        </w:trPr>
        <w:tc>
          <w:tcPr>
            <w:tcW w:w="3256" w:type="dxa"/>
            <w:vAlign w:val="center"/>
          </w:tcPr>
          <w:p w14:paraId="06C7155A" w14:textId="77777777" w:rsidR="007C398A" w:rsidRDefault="007C398A" w:rsidP="00153C10">
            <w:r>
              <w:t>Bezpečnostní garant</w:t>
            </w:r>
          </w:p>
        </w:tc>
        <w:tc>
          <w:tcPr>
            <w:tcW w:w="2976" w:type="dxa"/>
            <w:vAlign w:val="center"/>
          </w:tcPr>
          <w:p w14:paraId="1E8AC0FD" w14:textId="4C99E6E1" w:rsidR="007C398A" w:rsidRDefault="002A7BC4" w:rsidP="00153C10">
            <w:r>
              <w:t>Karel Štefl</w:t>
            </w:r>
          </w:p>
        </w:tc>
        <w:tc>
          <w:tcPr>
            <w:tcW w:w="3686" w:type="dxa"/>
            <w:vAlign w:val="center"/>
          </w:tcPr>
          <w:p w14:paraId="2DAAEC0A" w14:textId="77777777" w:rsidR="007C398A" w:rsidRDefault="007C398A" w:rsidP="00153C10"/>
        </w:tc>
      </w:tr>
      <w:tr w:rsidR="007C398A" w14:paraId="41BF8CC4" w14:textId="77777777" w:rsidTr="00B03BCE">
        <w:trPr>
          <w:trHeight w:hRule="exact" w:val="567"/>
        </w:trPr>
        <w:tc>
          <w:tcPr>
            <w:tcW w:w="3256" w:type="dxa"/>
            <w:vAlign w:val="center"/>
          </w:tcPr>
          <w:p w14:paraId="2D9C0FEB" w14:textId="77777777" w:rsidR="007C398A" w:rsidRDefault="007C398A" w:rsidP="00153C10">
            <w:r>
              <w:t>Provozní garant</w:t>
            </w:r>
          </w:p>
        </w:tc>
        <w:tc>
          <w:tcPr>
            <w:tcW w:w="2976" w:type="dxa"/>
            <w:vAlign w:val="center"/>
          </w:tcPr>
          <w:p w14:paraId="571B76F2" w14:textId="61F70B15" w:rsidR="007C398A" w:rsidRDefault="00A15949" w:rsidP="00153C10">
            <w:r>
              <w:t>Aleš Prošek</w:t>
            </w:r>
          </w:p>
        </w:tc>
        <w:tc>
          <w:tcPr>
            <w:tcW w:w="3686" w:type="dxa"/>
            <w:vAlign w:val="center"/>
          </w:tcPr>
          <w:p w14:paraId="7EA6029F" w14:textId="77777777" w:rsidR="007C398A" w:rsidRDefault="007C398A" w:rsidP="00153C10"/>
        </w:tc>
      </w:tr>
      <w:tr w:rsidR="007C398A" w14:paraId="799F4351" w14:textId="77777777" w:rsidTr="00B03BCE">
        <w:trPr>
          <w:trHeight w:hRule="exact" w:val="567"/>
        </w:trPr>
        <w:tc>
          <w:tcPr>
            <w:tcW w:w="3256" w:type="dxa"/>
            <w:vAlign w:val="center"/>
          </w:tcPr>
          <w:p w14:paraId="6C88108B" w14:textId="77777777" w:rsidR="007C398A" w:rsidRDefault="007C398A" w:rsidP="00153C10">
            <w:r>
              <w:t>Architekt</w:t>
            </w:r>
          </w:p>
        </w:tc>
        <w:tc>
          <w:tcPr>
            <w:tcW w:w="2976" w:type="dxa"/>
            <w:vAlign w:val="center"/>
          </w:tcPr>
          <w:p w14:paraId="3AEFA06E" w14:textId="1ED11CED" w:rsidR="007C398A" w:rsidRDefault="00A15949" w:rsidP="00153C10">
            <w:r>
              <w:t>Lucie Mališová</w:t>
            </w:r>
          </w:p>
        </w:tc>
        <w:tc>
          <w:tcPr>
            <w:tcW w:w="3686"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38A9FA43" w14:textId="77777777" w:rsidR="0000551E" w:rsidRDefault="0000551E" w:rsidP="00875247">
      <w:pPr>
        <w:rPr>
          <w:rFonts w:cs="Arial"/>
          <w:szCs w:val="22"/>
        </w:rPr>
      </w:pPr>
    </w:p>
    <w:p w14:paraId="52911FF0" w14:textId="4730C086" w:rsidR="001D451F" w:rsidRPr="001D451F" w:rsidRDefault="0000551E" w:rsidP="001D451F">
      <w:pPr>
        <w:pStyle w:val="Nadpis1"/>
      </w:pPr>
      <w:r w:rsidRPr="00C72975">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7C398A" w:rsidRPr="00194CEC" w14:paraId="27EE49AA" w14:textId="77777777" w:rsidTr="00043545">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3686" w:type="dxa"/>
            <w:vAlign w:val="center"/>
          </w:tcPr>
          <w:p w14:paraId="71D588CE" w14:textId="77777777" w:rsidR="007C398A" w:rsidRPr="00194CEC" w:rsidRDefault="007C398A" w:rsidP="00371CE8">
            <w:pPr>
              <w:rPr>
                <w:b/>
              </w:rPr>
            </w:pPr>
            <w:r w:rsidRPr="00194CEC">
              <w:rPr>
                <w:b/>
              </w:rPr>
              <w:t>Podpis</w:t>
            </w:r>
          </w:p>
        </w:tc>
      </w:tr>
      <w:tr w:rsidR="007C398A" w14:paraId="73B4B981" w14:textId="77777777" w:rsidTr="00B03BCE">
        <w:trPr>
          <w:trHeight w:val="567"/>
        </w:trPr>
        <w:tc>
          <w:tcPr>
            <w:tcW w:w="3256" w:type="dxa"/>
            <w:vAlign w:val="center"/>
          </w:tcPr>
          <w:p w14:paraId="7B8CB7ED" w14:textId="619DB42E" w:rsidR="007C398A" w:rsidRDefault="007C398A" w:rsidP="00371CE8">
            <w:r>
              <w:t>Žadatel</w:t>
            </w:r>
            <w:r w:rsidR="002A7BC4">
              <w:t>/Věcný garant I</w:t>
            </w:r>
          </w:p>
        </w:tc>
        <w:tc>
          <w:tcPr>
            <w:tcW w:w="2976" w:type="dxa"/>
            <w:vAlign w:val="center"/>
          </w:tcPr>
          <w:p w14:paraId="6078EFA3" w14:textId="0B3CECDA" w:rsidR="007C398A" w:rsidRDefault="009F695D" w:rsidP="00371CE8">
            <w:r>
              <w:t>Jitka Révayová</w:t>
            </w:r>
          </w:p>
        </w:tc>
        <w:tc>
          <w:tcPr>
            <w:tcW w:w="3686" w:type="dxa"/>
            <w:vAlign w:val="center"/>
          </w:tcPr>
          <w:p w14:paraId="5D4D25EC" w14:textId="77777777" w:rsidR="007C398A" w:rsidRDefault="007C398A" w:rsidP="00371CE8"/>
        </w:tc>
      </w:tr>
      <w:tr w:rsidR="00B03BCE" w14:paraId="00EF89FE" w14:textId="77777777" w:rsidTr="00B03BCE">
        <w:trPr>
          <w:trHeight w:val="567"/>
        </w:trPr>
        <w:tc>
          <w:tcPr>
            <w:tcW w:w="3256" w:type="dxa"/>
            <w:vAlign w:val="center"/>
          </w:tcPr>
          <w:p w14:paraId="44A7DEBE" w14:textId="4BA7DFEC" w:rsidR="00B03BCE" w:rsidRDefault="00B03BCE" w:rsidP="00371CE8">
            <w:r>
              <w:t>Metodický garant</w:t>
            </w:r>
          </w:p>
        </w:tc>
        <w:tc>
          <w:tcPr>
            <w:tcW w:w="2976" w:type="dxa"/>
            <w:vAlign w:val="center"/>
          </w:tcPr>
          <w:p w14:paraId="771900BA" w14:textId="1AD112A3" w:rsidR="00B03BCE" w:rsidRDefault="00681D2D" w:rsidP="00371CE8">
            <w:r>
              <w:t>Radek Hospodka</w:t>
            </w:r>
          </w:p>
        </w:tc>
        <w:tc>
          <w:tcPr>
            <w:tcW w:w="3686" w:type="dxa"/>
            <w:vAlign w:val="center"/>
          </w:tcPr>
          <w:p w14:paraId="153DDA61" w14:textId="77777777" w:rsidR="00B03BCE" w:rsidRDefault="00B03BCE" w:rsidP="00371CE8"/>
        </w:tc>
      </w:tr>
      <w:tr w:rsidR="007C398A" w14:paraId="66DF73FD" w14:textId="77777777" w:rsidTr="00B03BCE">
        <w:trPr>
          <w:trHeight w:val="567"/>
        </w:trPr>
        <w:tc>
          <w:tcPr>
            <w:tcW w:w="3256" w:type="dxa"/>
            <w:vAlign w:val="center"/>
          </w:tcPr>
          <w:p w14:paraId="773D83D8" w14:textId="1ACA2D4B" w:rsidR="007C398A" w:rsidRDefault="007C398A" w:rsidP="00C90D8A">
            <w:r>
              <w:t>Věcný garant</w:t>
            </w:r>
            <w:r w:rsidR="002A7BC4">
              <w:t xml:space="preserve"> II</w:t>
            </w:r>
          </w:p>
        </w:tc>
        <w:tc>
          <w:tcPr>
            <w:tcW w:w="2976" w:type="dxa"/>
            <w:vAlign w:val="center"/>
          </w:tcPr>
          <w:p w14:paraId="0DF7EA96" w14:textId="02BDE47F" w:rsidR="007C398A" w:rsidRDefault="00EC5DA6" w:rsidP="00371CE8">
            <w:r>
              <w:t>Jiří Duda</w:t>
            </w:r>
          </w:p>
        </w:tc>
        <w:tc>
          <w:tcPr>
            <w:tcW w:w="3686" w:type="dxa"/>
            <w:vAlign w:val="center"/>
          </w:tcPr>
          <w:p w14:paraId="448614F9" w14:textId="77777777" w:rsidR="007C398A" w:rsidRDefault="007C398A" w:rsidP="00371CE8"/>
        </w:tc>
      </w:tr>
      <w:tr w:rsidR="007C398A" w14:paraId="7138BE40" w14:textId="77777777" w:rsidTr="00B03BCE">
        <w:trPr>
          <w:trHeight w:val="567"/>
        </w:trPr>
        <w:tc>
          <w:tcPr>
            <w:tcW w:w="3256" w:type="dxa"/>
            <w:vAlign w:val="center"/>
          </w:tcPr>
          <w:p w14:paraId="2571A174" w14:textId="64C4183F" w:rsidR="007C398A" w:rsidRDefault="007C398A" w:rsidP="008E2F7B">
            <w:r>
              <w:t>Koordinátor změny</w:t>
            </w:r>
          </w:p>
        </w:tc>
        <w:tc>
          <w:tcPr>
            <w:tcW w:w="2976" w:type="dxa"/>
            <w:vAlign w:val="center"/>
          </w:tcPr>
          <w:p w14:paraId="134BB23D" w14:textId="3D582449" w:rsidR="007C398A" w:rsidRDefault="00EC5DA6" w:rsidP="00371CE8">
            <w:r>
              <w:t>Dana Hynková</w:t>
            </w:r>
          </w:p>
        </w:tc>
        <w:tc>
          <w:tcPr>
            <w:tcW w:w="3686" w:type="dxa"/>
            <w:vAlign w:val="center"/>
          </w:tcPr>
          <w:p w14:paraId="095DDECB" w14:textId="77777777" w:rsidR="007C398A" w:rsidRDefault="007C398A" w:rsidP="00371CE8"/>
        </w:tc>
      </w:tr>
      <w:tr w:rsidR="007C398A" w14:paraId="1BA468C1" w14:textId="77777777" w:rsidTr="00B03BCE">
        <w:trPr>
          <w:trHeight w:val="567"/>
        </w:trPr>
        <w:tc>
          <w:tcPr>
            <w:tcW w:w="3256" w:type="dxa"/>
            <w:vAlign w:val="center"/>
          </w:tcPr>
          <w:p w14:paraId="28E79968" w14:textId="158AEBB5" w:rsidR="007C398A" w:rsidRDefault="00E67F45" w:rsidP="0085497D">
            <w:r>
              <w:t xml:space="preserve">Oprávněná osoba ve věcech ad hoc služeb </w:t>
            </w:r>
          </w:p>
        </w:tc>
        <w:tc>
          <w:tcPr>
            <w:tcW w:w="2976" w:type="dxa"/>
            <w:vAlign w:val="center"/>
          </w:tcPr>
          <w:p w14:paraId="57F503DF" w14:textId="2B7D0C73" w:rsidR="007C398A" w:rsidRDefault="00A15949" w:rsidP="00371CE8">
            <w:r>
              <w:t>Vladimír Velas</w:t>
            </w:r>
          </w:p>
        </w:tc>
        <w:tc>
          <w:tcPr>
            <w:tcW w:w="3686" w:type="dxa"/>
            <w:vAlign w:val="center"/>
          </w:tcPr>
          <w:p w14:paraId="087F6DD0" w14:textId="77777777" w:rsidR="007C398A" w:rsidRDefault="007C398A" w:rsidP="00371CE8"/>
        </w:tc>
      </w:tr>
      <w:tr w:rsidR="00880DF7" w14:paraId="0F574141" w14:textId="77777777" w:rsidTr="00B03BCE">
        <w:trPr>
          <w:trHeight w:val="567"/>
        </w:trPr>
        <w:tc>
          <w:tcPr>
            <w:tcW w:w="3256" w:type="dxa"/>
            <w:vAlign w:val="center"/>
          </w:tcPr>
          <w:p w14:paraId="25219A8A" w14:textId="19F6DC90" w:rsidR="00880DF7" w:rsidRDefault="00880DF7" w:rsidP="0085497D">
            <w:r>
              <w:t>Ředitel</w:t>
            </w:r>
            <w:r w:rsidR="001440DA">
              <w:t>ka</w:t>
            </w:r>
            <w:r>
              <w:t xml:space="preserve"> odboru I</w:t>
            </w:r>
            <w:r w:rsidR="00AF7FB1">
              <w:t>C</w:t>
            </w:r>
            <w:r>
              <w:t>T</w:t>
            </w:r>
          </w:p>
        </w:tc>
        <w:tc>
          <w:tcPr>
            <w:tcW w:w="2976" w:type="dxa"/>
            <w:vAlign w:val="center"/>
          </w:tcPr>
          <w:p w14:paraId="1532587B" w14:textId="0E57446D" w:rsidR="00880DF7" w:rsidRDefault="001440DA" w:rsidP="00371CE8">
            <w:r>
              <w:t>Leona Slabochová</w:t>
            </w:r>
          </w:p>
        </w:tc>
        <w:tc>
          <w:tcPr>
            <w:tcW w:w="3686" w:type="dxa"/>
            <w:vAlign w:val="center"/>
          </w:tcPr>
          <w:p w14:paraId="477930F0" w14:textId="77777777" w:rsidR="00880DF7" w:rsidRDefault="00880DF7" w:rsidP="00371CE8"/>
        </w:tc>
      </w:tr>
    </w:tbl>
    <w:p w14:paraId="1B178081" w14:textId="32F5F78B" w:rsidR="00C617F0" w:rsidRDefault="00E921FF" w:rsidP="00E921FF">
      <w:pPr>
        <w:spacing w:before="60"/>
        <w:rPr>
          <w:sz w:val="16"/>
          <w:szCs w:val="16"/>
        </w:rPr>
      </w:pPr>
      <w:r w:rsidRPr="00DE7ACF">
        <w:rPr>
          <w:sz w:val="16"/>
          <w:szCs w:val="16"/>
        </w:rPr>
        <w:t>(Pozn.: Oprávněná osoba se uvede v případě, že je uvedena ve smlouvě.)</w:t>
      </w:r>
    </w:p>
    <w:p w14:paraId="2DFB4FEA" w14:textId="2561F757" w:rsidR="0000551E" w:rsidRDefault="00162F03" w:rsidP="007C4E11">
      <w:pPr>
        <w:spacing w:after="0"/>
        <w:rPr>
          <w:rFonts w:cs="Arial"/>
        </w:rPr>
      </w:pPr>
      <w:r>
        <w:rPr>
          <w:lang w:val="x-none"/>
        </w:rPr>
        <w:br w:type="page"/>
      </w:r>
      <w:r w:rsidR="0000551E" w:rsidRPr="00340225">
        <w:rPr>
          <w:rFonts w:cs="Arial"/>
        </w:rPr>
        <w:lastRenderedPageBreak/>
        <w:t>Vysvětlivky</w:t>
      </w:r>
      <w:bookmarkEnd w:id="0"/>
    </w:p>
    <w:sectPr w:rsidR="0000551E" w:rsidSect="00D121B0">
      <w:footerReference w:type="default" r:id="rId19"/>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23A5" w14:textId="77777777" w:rsidR="000441AF" w:rsidRDefault="000441AF" w:rsidP="0000551E">
      <w:pPr>
        <w:spacing w:after="0"/>
      </w:pPr>
      <w:r>
        <w:separator/>
      </w:r>
    </w:p>
  </w:endnote>
  <w:endnote w:type="continuationSeparator" w:id="0">
    <w:p w14:paraId="14D02475" w14:textId="77777777" w:rsidR="000441AF" w:rsidRDefault="000441AF" w:rsidP="0000551E">
      <w:pPr>
        <w:spacing w:after="0"/>
      </w:pPr>
      <w:r>
        <w:continuationSeparator/>
      </w:r>
    </w:p>
  </w:endnote>
  <w:endnote w:id="1">
    <w:p w14:paraId="1D8B9D0E" w14:textId="77777777" w:rsidR="002B7F47" w:rsidRPr="00E56B5D" w:rsidRDefault="002B7F47" w:rsidP="003B559A">
      <w:pPr>
        <w:pStyle w:val="Textvysvtlivek"/>
        <w:ind w:left="142" w:hanging="142"/>
        <w:jc w:val="both"/>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2B7F47" w:rsidRPr="00E56B5D" w:rsidRDefault="002B7F47" w:rsidP="003B559A">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2B7F47" w:rsidRDefault="002B7F47" w:rsidP="003B559A">
      <w:pPr>
        <w:pStyle w:val="Textvysvtlivek"/>
        <w:jc w:val="both"/>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2B7F47" w:rsidRPr="00E56B5D" w:rsidRDefault="002B7F47" w:rsidP="003B559A">
      <w:pPr>
        <w:pStyle w:val="Textvysvtlivek"/>
        <w:ind w:left="142" w:hanging="142"/>
        <w:jc w:val="both"/>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2B7F47" w:rsidRPr="00E56B5D" w:rsidRDefault="002B7F47" w:rsidP="003B559A">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70267F4D" w14:textId="6571AA13" w:rsidR="002B7F47" w:rsidRDefault="002B7F47" w:rsidP="003B559A">
      <w:pPr>
        <w:pStyle w:val="Textvysvtlivek"/>
        <w:jc w:val="both"/>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1">
    <w:p w14:paraId="6F7B32D7" w14:textId="77777777" w:rsidR="002B7F47" w:rsidRPr="00E56B5D" w:rsidRDefault="002B7F47" w:rsidP="003B559A">
      <w:pPr>
        <w:pStyle w:val="Textvysvtlivek"/>
        <w:jc w:val="both"/>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200D7A48" w14:textId="77777777" w:rsidR="002B7F47" w:rsidRDefault="002B7F4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0F9974DE" w14:textId="268D8F80" w:rsidR="002B7F47" w:rsidRPr="004642D2" w:rsidRDefault="002B7F47" w:rsidP="003B559A">
      <w:pPr>
        <w:pStyle w:val="Textvysvtlivek"/>
        <w:jc w:val="both"/>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1D4F0476"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2B7F47" w:rsidRPr="0036019B" w:rsidRDefault="002B7F47" w:rsidP="003B559A">
      <w:pPr>
        <w:pStyle w:val="Textvysvtlivek"/>
        <w:jc w:val="both"/>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2B7F47" w:rsidRPr="00360DA3" w:rsidRDefault="002B7F47" w:rsidP="003B559A">
      <w:pPr>
        <w:pStyle w:val="Textvysvtlivek"/>
        <w:jc w:val="both"/>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2B7F47" w:rsidRPr="00E56B5D" w:rsidRDefault="002B7F47" w:rsidP="003B559A">
      <w:pPr>
        <w:pStyle w:val="Textvysvtlivek"/>
        <w:jc w:val="both"/>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2B7F47" w:rsidRDefault="002B7F47" w:rsidP="003B559A">
      <w:pPr>
        <w:pStyle w:val="Textvysvtlivek"/>
        <w:jc w:val="both"/>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410C015E" w:rsidR="002B7F47" w:rsidRPr="00CC2560" w:rsidRDefault="002B7F4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320650">
          <w:rPr>
            <w:sz w:val="16"/>
            <w:szCs w:val="16"/>
          </w:rPr>
          <w:t>Veřejné</w:t>
        </w:r>
      </w:sdtContent>
    </w:sdt>
    <w:r w:rsidRPr="00320650">
      <w:rPr>
        <w:sz w:val="16"/>
        <w:szCs w:val="16"/>
      </w:rPr>
      <w:t xml:space="preserve"> v2.</w:t>
    </w:r>
    <w:r>
      <w:rPr>
        <w:sz w:val="16"/>
        <w:szCs w:val="16"/>
      </w:rPr>
      <w:t>6</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E18CE">
      <w:rPr>
        <w:noProof/>
        <w:sz w:val="16"/>
        <w:szCs w:val="16"/>
      </w:rPr>
      <w:t>6</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94886">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D5A4" w14:textId="46A0C505" w:rsidR="002B7F47" w:rsidRPr="00CC2560" w:rsidRDefault="002B7F4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320650">
          <w:rPr>
            <w:sz w:val="16"/>
            <w:szCs w:val="16"/>
          </w:rPr>
          <w:t>Veřejné</w:t>
        </w:r>
      </w:sdtContent>
    </w:sdt>
    <w:r w:rsidRPr="00320650">
      <w:rPr>
        <w:sz w:val="16"/>
        <w:szCs w:val="16"/>
      </w:rPr>
      <w:t xml:space="preserve"> v2.</w:t>
    </w:r>
    <w:r>
      <w:rPr>
        <w:sz w:val="16"/>
        <w:szCs w:val="16"/>
      </w:rPr>
      <w:t>6</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E18CE">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94886">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494A851C" w:rsidR="002B7F47" w:rsidRPr="00EF7DC4" w:rsidRDefault="002B7F47"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146BA0">
          <w:rPr>
            <w:sz w:val="16"/>
            <w:szCs w:val="16"/>
          </w:rPr>
          <w:t>Veřejné</w:t>
        </w:r>
      </w:sdtContent>
    </w:sdt>
    <w:r w:rsidRPr="00146BA0">
      <w:rPr>
        <w:sz w:val="16"/>
        <w:szCs w:val="16"/>
      </w:rPr>
      <w:t xml:space="preserve"> v2.</w:t>
    </w:r>
    <w:r>
      <w:rPr>
        <w:sz w:val="16"/>
        <w:szCs w:val="16"/>
      </w:rPr>
      <w:t>6</w:t>
    </w:r>
    <w:r w:rsidRPr="00146BA0">
      <w:rPr>
        <w:sz w:val="16"/>
        <w:szCs w:val="16"/>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5808EA">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94886">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1C6A" w14:textId="77777777" w:rsidR="000441AF" w:rsidRDefault="000441AF" w:rsidP="0000551E">
      <w:pPr>
        <w:spacing w:after="0"/>
      </w:pPr>
      <w:r>
        <w:separator/>
      </w:r>
    </w:p>
  </w:footnote>
  <w:footnote w:type="continuationSeparator" w:id="0">
    <w:p w14:paraId="6214B340" w14:textId="77777777" w:rsidR="000441AF" w:rsidRDefault="000441AF" w:rsidP="0000551E">
      <w:pPr>
        <w:spacing w:after="0"/>
      </w:pPr>
      <w:r>
        <w:continuationSeparator/>
      </w:r>
    </w:p>
  </w:footnote>
  <w:footnote w:id="1">
    <w:p w14:paraId="10B1FF6B" w14:textId="533685E1" w:rsidR="002B7F47" w:rsidRDefault="002B7F4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2B7F47" w:rsidRDefault="002B7F4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2B7F47" w:rsidRDefault="002B7F4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2B7F47" w:rsidRPr="00647845" w:rsidRDefault="002B7F47"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1C904D97" w:rsidR="002B7F47" w:rsidRPr="003315A8" w:rsidRDefault="002B7F47"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BA"/>
    <w:multiLevelType w:val="hybridMultilevel"/>
    <w:tmpl w:val="4A2E31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2713785"/>
    <w:multiLevelType w:val="hybridMultilevel"/>
    <w:tmpl w:val="712ACD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2747B18"/>
    <w:multiLevelType w:val="hybridMultilevel"/>
    <w:tmpl w:val="F1A858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4212B4A"/>
    <w:multiLevelType w:val="hybridMultilevel"/>
    <w:tmpl w:val="97E25ACE"/>
    <w:lvl w:ilvl="0" w:tplc="40AC7DDA">
      <w:numFmt w:val="bullet"/>
      <w:lvlText w:val="-"/>
      <w:lvlJc w:val="left"/>
      <w:pPr>
        <w:ind w:left="1080" w:hanging="360"/>
      </w:pPr>
      <w:rPr>
        <w:rFonts w:ascii="Aptos" w:eastAsiaTheme="minorHAnsi" w:hAnsi="Aptos"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7C4171"/>
    <w:multiLevelType w:val="multilevel"/>
    <w:tmpl w:val="C170865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516966">
    <w:abstractNumId w:val="1"/>
  </w:num>
  <w:num w:numId="2" w16cid:durableId="394357242">
    <w:abstractNumId w:val="3"/>
  </w:num>
  <w:num w:numId="3" w16cid:durableId="1547835117">
    <w:abstractNumId w:val="2"/>
  </w:num>
  <w:num w:numId="4" w16cid:durableId="1006443031">
    <w:abstractNumId w:val="7"/>
  </w:num>
  <w:num w:numId="5" w16cid:durableId="1560432532">
    <w:abstractNumId w:val="9"/>
  </w:num>
  <w:num w:numId="6" w16cid:durableId="402222952">
    <w:abstractNumId w:val="8"/>
  </w:num>
  <w:num w:numId="7" w16cid:durableId="1857113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045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801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8117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05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34450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0FFB"/>
    <w:rsid w:val="00032EAF"/>
    <w:rsid w:val="00033242"/>
    <w:rsid w:val="000335CF"/>
    <w:rsid w:val="00033DD1"/>
    <w:rsid w:val="0003534C"/>
    <w:rsid w:val="00036C48"/>
    <w:rsid w:val="0004128C"/>
    <w:rsid w:val="00042592"/>
    <w:rsid w:val="00043545"/>
    <w:rsid w:val="00043AA6"/>
    <w:rsid w:val="000441AF"/>
    <w:rsid w:val="00044DB9"/>
    <w:rsid w:val="00046851"/>
    <w:rsid w:val="00046BAE"/>
    <w:rsid w:val="00050367"/>
    <w:rsid w:val="00051D11"/>
    <w:rsid w:val="00052206"/>
    <w:rsid w:val="00052499"/>
    <w:rsid w:val="0005358D"/>
    <w:rsid w:val="000544B5"/>
    <w:rsid w:val="00054889"/>
    <w:rsid w:val="000561EC"/>
    <w:rsid w:val="00056B0D"/>
    <w:rsid w:val="00061005"/>
    <w:rsid w:val="00062D02"/>
    <w:rsid w:val="00066D9E"/>
    <w:rsid w:val="00070749"/>
    <w:rsid w:val="00070AE9"/>
    <w:rsid w:val="00071F38"/>
    <w:rsid w:val="00075011"/>
    <w:rsid w:val="00081781"/>
    <w:rsid w:val="0008189C"/>
    <w:rsid w:val="0008389E"/>
    <w:rsid w:val="00083C9D"/>
    <w:rsid w:val="00083E85"/>
    <w:rsid w:val="00084053"/>
    <w:rsid w:val="000853B4"/>
    <w:rsid w:val="00085613"/>
    <w:rsid w:val="000863C0"/>
    <w:rsid w:val="00086555"/>
    <w:rsid w:val="000871C4"/>
    <w:rsid w:val="000872BF"/>
    <w:rsid w:val="00090CFE"/>
    <w:rsid w:val="00091C53"/>
    <w:rsid w:val="00092229"/>
    <w:rsid w:val="00093843"/>
    <w:rsid w:val="00095F04"/>
    <w:rsid w:val="00096FAF"/>
    <w:rsid w:val="000A0161"/>
    <w:rsid w:val="000A0789"/>
    <w:rsid w:val="000A0E3D"/>
    <w:rsid w:val="000A2A71"/>
    <w:rsid w:val="000A51DB"/>
    <w:rsid w:val="000A55B4"/>
    <w:rsid w:val="000A560E"/>
    <w:rsid w:val="000A6F5B"/>
    <w:rsid w:val="000A7D80"/>
    <w:rsid w:val="000B298C"/>
    <w:rsid w:val="000B2FCB"/>
    <w:rsid w:val="000B6887"/>
    <w:rsid w:val="000B7C9F"/>
    <w:rsid w:val="000B7CA6"/>
    <w:rsid w:val="000C10FC"/>
    <w:rsid w:val="000C145C"/>
    <w:rsid w:val="000C36FD"/>
    <w:rsid w:val="000C4A49"/>
    <w:rsid w:val="000C59B3"/>
    <w:rsid w:val="000C7406"/>
    <w:rsid w:val="000D21E2"/>
    <w:rsid w:val="000D283A"/>
    <w:rsid w:val="000D28A1"/>
    <w:rsid w:val="000D290E"/>
    <w:rsid w:val="000D4EF2"/>
    <w:rsid w:val="000D5063"/>
    <w:rsid w:val="000D58C0"/>
    <w:rsid w:val="000D5E05"/>
    <w:rsid w:val="000E3004"/>
    <w:rsid w:val="000E3B62"/>
    <w:rsid w:val="000E4800"/>
    <w:rsid w:val="000E51A3"/>
    <w:rsid w:val="000E6E54"/>
    <w:rsid w:val="000E720F"/>
    <w:rsid w:val="000E7473"/>
    <w:rsid w:val="000F27BA"/>
    <w:rsid w:val="000F7DA2"/>
    <w:rsid w:val="00100774"/>
    <w:rsid w:val="00101481"/>
    <w:rsid w:val="001018A2"/>
    <w:rsid w:val="00101D6C"/>
    <w:rsid w:val="00101DDF"/>
    <w:rsid w:val="00102B46"/>
    <w:rsid w:val="00103472"/>
    <w:rsid w:val="00103605"/>
    <w:rsid w:val="001037F6"/>
    <w:rsid w:val="00103FC2"/>
    <w:rsid w:val="00104A7E"/>
    <w:rsid w:val="00107698"/>
    <w:rsid w:val="001076D7"/>
    <w:rsid w:val="00110879"/>
    <w:rsid w:val="00110D24"/>
    <w:rsid w:val="00110E55"/>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0DA"/>
    <w:rsid w:val="001444E5"/>
    <w:rsid w:val="00145FF2"/>
    <w:rsid w:val="0014616B"/>
    <w:rsid w:val="0014630E"/>
    <w:rsid w:val="00146BA0"/>
    <w:rsid w:val="00150237"/>
    <w:rsid w:val="00150A5B"/>
    <w:rsid w:val="00152900"/>
    <w:rsid w:val="00152E30"/>
    <w:rsid w:val="00153806"/>
    <w:rsid w:val="00153C10"/>
    <w:rsid w:val="00154837"/>
    <w:rsid w:val="00155C16"/>
    <w:rsid w:val="00157030"/>
    <w:rsid w:val="00160B68"/>
    <w:rsid w:val="0016171A"/>
    <w:rsid w:val="0016270D"/>
    <w:rsid w:val="00162F03"/>
    <w:rsid w:val="001647D7"/>
    <w:rsid w:val="0016573F"/>
    <w:rsid w:val="0016660D"/>
    <w:rsid w:val="00166B75"/>
    <w:rsid w:val="00166E4C"/>
    <w:rsid w:val="00167BDB"/>
    <w:rsid w:val="00170C23"/>
    <w:rsid w:val="0017119F"/>
    <w:rsid w:val="0017641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2400"/>
    <w:rsid w:val="001B4E69"/>
    <w:rsid w:val="001B59C1"/>
    <w:rsid w:val="001B5B62"/>
    <w:rsid w:val="001B7D19"/>
    <w:rsid w:val="001C0029"/>
    <w:rsid w:val="001C0A45"/>
    <w:rsid w:val="001C1ED2"/>
    <w:rsid w:val="001C277E"/>
    <w:rsid w:val="001C2D39"/>
    <w:rsid w:val="001C3F96"/>
    <w:rsid w:val="001C4C0B"/>
    <w:rsid w:val="001C4C4B"/>
    <w:rsid w:val="001C6B93"/>
    <w:rsid w:val="001D0604"/>
    <w:rsid w:val="001D1AA1"/>
    <w:rsid w:val="001D3B5F"/>
    <w:rsid w:val="001D3EBB"/>
    <w:rsid w:val="001D451F"/>
    <w:rsid w:val="001D4698"/>
    <w:rsid w:val="001E0680"/>
    <w:rsid w:val="001E17C9"/>
    <w:rsid w:val="001E3C70"/>
    <w:rsid w:val="001E419F"/>
    <w:rsid w:val="001E42C6"/>
    <w:rsid w:val="001F07A0"/>
    <w:rsid w:val="001F0E4E"/>
    <w:rsid w:val="001F177F"/>
    <w:rsid w:val="001F2E58"/>
    <w:rsid w:val="001F4250"/>
    <w:rsid w:val="001F4C72"/>
    <w:rsid w:val="00207023"/>
    <w:rsid w:val="00207B75"/>
    <w:rsid w:val="00210895"/>
    <w:rsid w:val="00211559"/>
    <w:rsid w:val="002123D3"/>
    <w:rsid w:val="002138E0"/>
    <w:rsid w:val="002207E9"/>
    <w:rsid w:val="00222B33"/>
    <w:rsid w:val="00223FDB"/>
    <w:rsid w:val="002255E9"/>
    <w:rsid w:val="00225DA6"/>
    <w:rsid w:val="002273D3"/>
    <w:rsid w:val="002300B6"/>
    <w:rsid w:val="00230B57"/>
    <w:rsid w:val="00231D40"/>
    <w:rsid w:val="00234F76"/>
    <w:rsid w:val="00235981"/>
    <w:rsid w:val="0023664C"/>
    <w:rsid w:val="00236F99"/>
    <w:rsid w:val="00242077"/>
    <w:rsid w:val="002421CB"/>
    <w:rsid w:val="00242E87"/>
    <w:rsid w:val="002431C0"/>
    <w:rsid w:val="00243461"/>
    <w:rsid w:val="00243E35"/>
    <w:rsid w:val="002442A7"/>
    <w:rsid w:val="002458FB"/>
    <w:rsid w:val="0024594C"/>
    <w:rsid w:val="00245FA7"/>
    <w:rsid w:val="00246148"/>
    <w:rsid w:val="00246A07"/>
    <w:rsid w:val="0024796E"/>
    <w:rsid w:val="00247FA5"/>
    <w:rsid w:val="002505F7"/>
    <w:rsid w:val="00251B36"/>
    <w:rsid w:val="0025211E"/>
    <w:rsid w:val="00252B23"/>
    <w:rsid w:val="00252F01"/>
    <w:rsid w:val="00252F3F"/>
    <w:rsid w:val="00254328"/>
    <w:rsid w:val="00257FC1"/>
    <w:rsid w:val="00260756"/>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4CC6"/>
    <w:rsid w:val="002758A6"/>
    <w:rsid w:val="00276A3F"/>
    <w:rsid w:val="00277CA5"/>
    <w:rsid w:val="00280C14"/>
    <w:rsid w:val="00281028"/>
    <w:rsid w:val="0028103B"/>
    <w:rsid w:val="002812FE"/>
    <w:rsid w:val="00281DCC"/>
    <w:rsid w:val="00284C4B"/>
    <w:rsid w:val="00285F9D"/>
    <w:rsid w:val="0028652D"/>
    <w:rsid w:val="0028779B"/>
    <w:rsid w:val="0028799E"/>
    <w:rsid w:val="0029327D"/>
    <w:rsid w:val="002936E5"/>
    <w:rsid w:val="002956AD"/>
    <w:rsid w:val="00296D71"/>
    <w:rsid w:val="002A0F37"/>
    <w:rsid w:val="002A1E0C"/>
    <w:rsid w:val="002A262B"/>
    <w:rsid w:val="002A3316"/>
    <w:rsid w:val="002A4EAB"/>
    <w:rsid w:val="002A77A3"/>
    <w:rsid w:val="002A7BC4"/>
    <w:rsid w:val="002B04AE"/>
    <w:rsid w:val="002B0E7B"/>
    <w:rsid w:val="002B2742"/>
    <w:rsid w:val="002B40D7"/>
    <w:rsid w:val="002B677D"/>
    <w:rsid w:val="002B7F47"/>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8CE"/>
    <w:rsid w:val="002E1A78"/>
    <w:rsid w:val="002E39F8"/>
    <w:rsid w:val="002E4D9D"/>
    <w:rsid w:val="002E6E8C"/>
    <w:rsid w:val="002E7414"/>
    <w:rsid w:val="002E76EA"/>
    <w:rsid w:val="002F20C1"/>
    <w:rsid w:val="002F507B"/>
    <w:rsid w:val="002F6294"/>
    <w:rsid w:val="00300418"/>
    <w:rsid w:val="00300B6D"/>
    <w:rsid w:val="00302142"/>
    <w:rsid w:val="003025D0"/>
    <w:rsid w:val="003025EB"/>
    <w:rsid w:val="00302BD8"/>
    <w:rsid w:val="00304509"/>
    <w:rsid w:val="0030619A"/>
    <w:rsid w:val="003100E1"/>
    <w:rsid w:val="0031387C"/>
    <w:rsid w:val="003153D0"/>
    <w:rsid w:val="00320650"/>
    <w:rsid w:val="00320E21"/>
    <w:rsid w:val="00320FF1"/>
    <w:rsid w:val="00321975"/>
    <w:rsid w:val="00322213"/>
    <w:rsid w:val="0032275E"/>
    <w:rsid w:val="00323E78"/>
    <w:rsid w:val="003241CE"/>
    <w:rsid w:val="0033113B"/>
    <w:rsid w:val="003315A8"/>
    <w:rsid w:val="003327CE"/>
    <w:rsid w:val="00332EBE"/>
    <w:rsid w:val="003336F8"/>
    <w:rsid w:val="00334720"/>
    <w:rsid w:val="003352D6"/>
    <w:rsid w:val="00336323"/>
    <w:rsid w:val="00337DDA"/>
    <w:rsid w:val="00337FB0"/>
    <w:rsid w:val="00340225"/>
    <w:rsid w:val="00340CF2"/>
    <w:rsid w:val="00342C03"/>
    <w:rsid w:val="0034438F"/>
    <w:rsid w:val="0034674A"/>
    <w:rsid w:val="003519C1"/>
    <w:rsid w:val="00351F5F"/>
    <w:rsid w:val="003526B7"/>
    <w:rsid w:val="00353C5D"/>
    <w:rsid w:val="00355BAB"/>
    <w:rsid w:val="00357276"/>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2277"/>
    <w:rsid w:val="00393CD7"/>
    <w:rsid w:val="00394E3E"/>
    <w:rsid w:val="00395E8E"/>
    <w:rsid w:val="00397293"/>
    <w:rsid w:val="003A48D8"/>
    <w:rsid w:val="003A5846"/>
    <w:rsid w:val="003A6EEF"/>
    <w:rsid w:val="003B0C0E"/>
    <w:rsid w:val="003B26AC"/>
    <w:rsid w:val="003B2D72"/>
    <w:rsid w:val="003B559A"/>
    <w:rsid w:val="003B610B"/>
    <w:rsid w:val="003C0389"/>
    <w:rsid w:val="003C22EE"/>
    <w:rsid w:val="003C305C"/>
    <w:rsid w:val="003C339B"/>
    <w:rsid w:val="003C4156"/>
    <w:rsid w:val="003C472B"/>
    <w:rsid w:val="003C4ABB"/>
    <w:rsid w:val="003D01EA"/>
    <w:rsid w:val="003D0558"/>
    <w:rsid w:val="003D1D6D"/>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5A34"/>
    <w:rsid w:val="0040605E"/>
    <w:rsid w:val="004068D1"/>
    <w:rsid w:val="004106C6"/>
    <w:rsid w:val="00411723"/>
    <w:rsid w:val="00411B8E"/>
    <w:rsid w:val="00412054"/>
    <w:rsid w:val="004121AF"/>
    <w:rsid w:val="004148A0"/>
    <w:rsid w:val="00415962"/>
    <w:rsid w:val="00415D6E"/>
    <w:rsid w:val="00415E35"/>
    <w:rsid w:val="0041678A"/>
    <w:rsid w:val="00417DF1"/>
    <w:rsid w:val="004222BF"/>
    <w:rsid w:val="004254A1"/>
    <w:rsid w:val="00427C99"/>
    <w:rsid w:val="0043035F"/>
    <w:rsid w:val="00431B33"/>
    <w:rsid w:val="00431BA4"/>
    <w:rsid w:val="00433A2E"/>
    <w:rsid w:val="004350B5"/>
    <w:rsid w:val="0043787F"/>
    <w:rsid w:val="00437AC0"/>
    <w:rsid w:val="00440CB4"/>
    <w:rsid w:val="004426A9"/>
    <w:rsid w:val="00442F52"/>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64BAC"/>
    <w:rsid w:val="00472E74"/>
    <w:rsid w:val="00473A0A"/>
    <w:rsid w:val="00473FBD"/>
    <w:rsid w:val="00474F44"/>
    <w:rsid w:val="004755FC"/>
    <w:rsid w:val="004775CE"/>
    <w:rsid w:val="00481906"/>
    <w:rsid w:val="00481ED2"/>
    <w:rsid w:val="00482B2F"/>
    <w:rsid w:val="00482BD9"/>
    <w:rsid w:val="00484CB3"/>
    <w:rsid w:val="00485230"/>
    <w:rsid w:val="00487F08"/>
    <w:rsid w:val="00490CC5"/>
    <w:rsid w:val="00494F25"/>
    <w:rsid w:val="00496789"/>
    <w:rsid w:val="004A0800"/>
    <w:rsid w:val="004A0A3C"/>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55BE"/>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002"/>
    <w:rsid w:val="004F3ECA"/>
    <w:rsid w:val="004F41D3"/>
    <w:rsid w:val="004F65E7"/>
    <w:rsid w:val="004F736A"/>
    <w:rsid w:val="004F7676"/>
    <w:rsid w:val="005025F6"/>
    <w:rsid w:val="00503270"/>
    <w:rsid w:val="005039EC"/>
    <w:rsid w:val="00503F4B"/>
    <w:rsid w:val="00504500"/>
    <w:rsid w:val="00507EFD"/>
    <w:rsid w:val="005103F3"/>
    <w:rsid w:val="00512899"/>
    <w:rsid w:val="00512B89"/>
    <w:rsid w:val="00513C49"/>
    <w:rsid w:val="0051576F"/>
    <w:rsid w:val="00517725"/>
    <w:rsid w:val="005177CF"/>
    <w:rsid w:val="00520182"/>
    <w:rsid w:val="00525B29"/>
    <w:rsid w:val="00525C8C"/>
    <w:rsid w:val="0052661C"/>
    <w:rsid w:val="0053069D"/>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08EA"/>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5F6F32"/>
    <w:rsid w:val="0060065D"/>
    <w:rsid w:val="00601CB2"/>
    <w:rsid w:val="006033CF"/>
    <w:rsid w:val="00606A9E"/>
    <w:rsid w:val="00607659"/>
    <w:rsid w:val="0061023B"/>
    <w:rsid w:val="00610B8C"/>
    <w:rsid w:val="00611070"/>
    <w:rsid w:val="00613870"/>
    <w:rsid w:val="006147BF"/>
    <w:rsid w:val="00614841"/>
    <w:rsid w:val="006156B9"/>
    <w:rsid w:val="006172E7"/>
    <w:rsid w:val="00617642"/>
    <w:rsid w:val="006178C4"/>
    <w:rsid w:val="00622BA9"/>
    <w:rsid w:val="00623E2B"/>
    <w:rsid w:val="00624CD0"/>
    <w:rsid w:val="00627135"/>
    <w:rsid w:val="00627C8A"/>
    <w:rsid w:val="00634C18"/>
    <w:rsid w:val="0063566B"/>
    <w:rsid w:val="006362BD"/>
    <w:rsid w:val="006427DA"/>
    <w:rsid w:val="0064353D"/>
    <w:rsid w:val="00644B1A"/>
    <w:rsid w:val="0064509C"/>
    <w:rsid w:val="00645A9C"/>
    <w:rsid w:val="00645AB7"/>
    <w:rsid w:val="006463E1"/>
    <w:rsid w:val="00646CF9"/>
    <w:rsid w:val="00650DDB"/>
    <w:rsid w:val="0065139A"/>
    <w:rsid w:val="00651649"/>
    <w:rsid w:val="00651917"/>
    <w:rsid w:val="00651CF1"/>
    <w:rsid w:val="00651D15"/>
    <w:rsid w:val="0065303F"/>
    <w:rsid w:val="0065507A"/>
    <w:rsid w:val="00656250"/>
    <w:rsid w:val="006563C6"/>
    <w:rsid w:val="00662C76"/>
    <w:rsid w:val="0066334B"/>
    <w:rsid w:val="00663C4D"/>
    <w:rsid w:val="00664169"/>
    <w:rsid w:val="00665294"/>
    <w:rsid w:val="00665970"/>
    <w:rsid w:val="00666150"/>
    <w:rsid w:val="00667D49"/>
    <w:rsid w:val="006710DF"/>
    <w:rsid w:val="006743DE"/>
    <w:rsid w:val="006747CA"/>
    <w:rsid w:val="00681D2D"/>
    <w:rsid w:val="0068246F"/>
    <w:rsid w:val="006852DE"/>
    <w:rsid w:val="00686042"/>
    <w:rsid w:val="00686C37"/>
    <w:rsid w:val="006907E8"/>
    <w:rsid w:val="00692434"/>
    <w:rsid w:val="00693426"/>
    <w:rsid w:val="006950C7"/>
    <w:rsid w:val="00696639"/>
    <w:rsid w:val="00697C60"/>
    <w:rsid w:val="006A0258"/>
    <w:rsid w:val="006A1416"/>
    <w:rsid w:val="006A1A52"/>
    <w:rsid w:val="006A47E0"/>
    <w:rsid w:val="006A5B28"/>
    <w:rsid w:val="006A5FF3"/>
    <w:rsid w:val="006A6EA8"/>
    <w:rsid w:val="006B1E5C"/>
    <w:rsid w:val="006B3D65"/>
    <w:rsid w:val="006B5AE4"/>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68CE"/>
    <w:rsid w:val="006E77B0"/>
    <w:rsid w:val="006F2FE6"/>
    <w:rsid w:val="006F4A05"/>
    <w:rsid w:val="006F5658"/>
    <w:rsid w:val="006F62D0"/>
    <w:rsid w:val="007006BD"/>
    <w:rsid w:val="0070152D"/>
    <w:rsid w:val="0070267B"/>
    <w:rsid w:val="007039E9"/>
    <w:rsid w:val="00707FE3"/>
    <w:rsid w:val="0071095B"/>
    <w:rsid w:val="00710C82"/>
    <w:rsid w:val="00710F5B"/>
    <w:rsid w:val="00711EE0"/>
    <w:rsid w:val="00712804"/>
    <w:rsid w:val="00714116"/>
    <w:rsid w:val="007141C2"/>
    <w:rsid w:val="00715099"/>
    <w:rsid w:val="0071555D"/>
    <w:rsid w:val="0071574F"/>
    <w:rsid w:val="00715D06"/>
    <w:rsid w:val="00717A60"/>
    <w:rsid w:val="00721187"/>
    <w:rsid w:val="00721A04"/>
    <w:rsid w:val="00723624"/>
    <w:rsid w:val="00726C49"/>
    <w:rsid w:val="0072746E"/>
    <w:rsid w:val="00731407"/>
    <w:rsid w:val="007321D4"/>
    <w:rsid w:val="00733AE1"/>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775FF"/>
    <w:rsid w:val="00780E72"/>
    <w:rsid w:val="00781D19"/>
    <w:rsid w:val="00782D46"/>
    <w:rsid w:val="007850B0"/>
    <w:rsid w:val="007858FB"/>
    <w:rsid w:val="00785F4C"/>
    <w:rsid w:val="00785F80"/>
    <w:rsid w:val="007864D9"/>
    <w:rsid w:val="007876AB"/>
    <w:rsid w:val="007945E9"/>
    <w:rsid w:val="00795931"/>
    <w:rsid w:val="0079688E"/>
    <w:rsid w:val="00797284"/>
    <w:rsid w:val="007A520D"/>
    <w:rsid w:val="007A58D6"/>
    <w:rsid w:val="007A5AFB"/>
    <w:rsid w:val="007B0C79"/>
    <w:rsid w:val="007B2715"/>
    <w:rsid w:val="007B526B"/>
    <w:rsid w:val="007B530F"/>
    <w:rsid w:val="007B598C"/>
    <w:rsid w:val="007B64DF"/>
    <w:rsid w:val="007B6936"/>
    <w:rsid w:val="007B7B73"/>
    <w:rsid w:val="007C0A84"/>
    <w:rsid w:val="007C1578"/>
    <w:rsid w:val="007C334E"/>
    <w:rsid w:val="007C398A"/>
    <w:rsid w:val="007C4E11"/>
    <w:rsid w:val="007C5555"/>
    <w:rsid w:val="007C5EA5"/>
    <w:rsid w:val="007C63A2"/>
    <w:rsid w:val="007C7488"/>
    <w:rsid w:val="007D26A6"/>
    <w:rsid w:val="007D2A33"/>
    <w:rsid w:val="007D2BDF"/>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1F3"/>
    <w:rsid w:val="00806FF9"/>
    <w:rsid w:val="008073B6"/>
    <w:rsid w:val="00807E6A"/>
    <w:rsid w:val="008105A0"/>
    <w:rsid w:val="008109CE"/>
    <w:rsid w:val="00810E6E"/>
    <w:rsid w:val="00811E31"/>
    <w:rsid w:val="0081628D"/>
    <w:rsid w:val="00816E5E"/>
    <w:rsid w:val="00822810"/>
    <w:rsid w:val="00822B83"/>
    <w:rsid w:val="00822B97"/>
    <w:rsid w:val="00823AB7"/>
    <w:rsid w:val="00823C9A"/>
    <w:rsid w:val="00823E07"/>
    <w:rsid w:val="00823E85"/>
    <w:rsid w:val="00825655"/>
    <w:rsid w:val="00825FC1"/>
    <w:rsid w:val="00826A78"/>
    <w:rsid w:val="00826D6F"/>
    <w:rsid w:val="0083054C"/>
    <w:rsid w:val="00830DFE"/>
    <w:rsid w:val="00833CA9"/>
    <w:rsid w:val="008347FE"/>
    <w:rsid w:val="00835208"/>
    <w:rsid w:val="00836FA1"/>
    <w:rsid w:val="00841811"/>
    <w:rsid w:val="00844D4F"/>
    <w:rsid w:val="008463CC"/>
    <w:rsid w:val="00846B5B"/>
    <w:rsid w:val="00846D01"/>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5247"/>
    <w:rsid w:val="0087560C"/>
    <w:rsid w:val="00880842"/>
    <w:rsid w:val="00880DF7"/>
    <w:rsid w:val="00881AFE"/>
    <w:rsid w:val="00886126"/>
    <w:rsid w:val="00887312"/>
    <w:rsid w:val="008877D5"/>
    <w:rsid w:val="0089227E"/>
    <w:rsid w:val="00892C9B"/>
    <w:rsid w:val="00893836"/>
    <w:rsid w:val="008939F4"/>
    <w:rsid w:val="00895AEB"/>
    <w:rsid w:val="008964A9"/>
    <w:rsid w:val="00897E8A"/>
    <w:rsid w:val="008A0E0C"/>
    <w:rsid w:val="008A125D"/>
    <w:rsid w:val="008A13D0"/>
    <w:rsid w:val="008A4500"/>
    <w:rsid w:val="008A5028"/>
    <w:rsid w:val="008B0119"/>
    <w:rsid w:val="008B0D13"/>
    <w:rsid w:val="008B34F7"/>
    <w:rsid w:val="008B5350"/>
    <w:rsid w:val="008B54A1"/>
    <w:rsid w:val="008B5AF9"/>
    <w:rsid w:val="008B638C"/>
    <w:rsid w:val="008C14AA"/>
    <w:rsid w:val="008C2D95"/>
    <w:rsid w:val="008C32D3"/>
    <w:rsid w:val="008C32ED"/>
    <w:rsid w:val="008C483F"/>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E78AB"/>
    <w:rsid w:val="008F066C"/>
    <w:rsid w:val="008F29B6"/>
    <w:rsid w:val="008F2A26"/>
    <w:rsid w:val="008F2DBD"/>
    <w:rsid w:val="008F386A"/>
    <w:rsid w:val="008F387A"/>
    <w:rsid w:val="008F5A1F"/>
    <w:rsid w:val="008F6A69"/>
    <w:rsid w:val="0090018D"/>
    <w:rsid w:val="00900FD9"/>
    <w:rsid w:val="009012E9"/>
    <w:rsid w:val="00901D99"/>
    <w:rsid w:val="00902ACB"/>
    <w:rsid w:val="009054F5"/>
    <w:rsid w:val="009056BD"/>
    <w:rsid w:val="00906EAD"/>
    <w:rsid w:val="00910264"/>
    <w:rsid w:val="0091062E"/>
    <w:rsid w:val="00910FCC"/>
    <w:rsid w:val="00912405"/>
    <w:rsid w:val="00913467"/>
    <w:rsid w:val="009137C1"/>
    <w:rsid w:val="00915BAE"/>
    <w:rsid w:val="00917E5E"/>
    <w:rsid w:val="00922393"/>
    <w:rsid w:val="0092267C"/>
    <w:rsid w:val="00922C9A"/>
    <w:rsid w:val="00923468"/>
    <w:rsid w:val="00923C57"/>
    <w:rsid w:val="00923CAA"/>
    <w:rsid w:val="00925130"/>
    <w:rsid w:val="00926D78"/>
    <w:rsid w:val="009279A0"/>
    <w:rsid w:val="00927AC8"/>
    <w:rsid w:val="00930199"/>
    <w:rsid w:val="009305A5"/>
    <w:rsid w:val="00930F7D"/>
    <w:rsid w:val="009332AA"/>
    <w:rsid w:val="00934AA2"/>
    <w:rsid w:val="00936D55"/>
    <w:rsid w:val="00937484"/>
    <w:rsid w:val="009377DA"/>
    <w:rsid w:val="00941568"/>
    <w:rsid w:val="00944CDA"/>
    <w:rsid w:val="00951103"/>
    <w:rsid w:val="00952240"/>
    <w:rsid w:val="00952D18"/>
    <w:rsid w:val="0095335F"/>
    <w:rsid w:val="0095702D"/>
    <w:rsid w:val="009607A2"/>
    <w:rsid w:val="00962388"/>
    <w:rsid w:val="00963080"/>
    <w:rsid w:val="00965687"/>
    <w:rsid w:val="0097063F"/>
    <w:rsid w:val="00971D4E"/>
    <w:rsid w:val="00971E17"/>
    <w:rsid w:val="00972797"/>
    <w:rsid w:val="00973110"/>
    <w:rsid w:val="0097389A"/>
    <w:rsid w:val="00974437"/>
    <w:rsid w:val="00974BC1"/>
    <w:rsid w:val="00976455"/>
    <w:rsid w:val="0098071D"/>
    <w:rsid w:val="00982037"/>
    <w:rsid w:val="00982F71"/>
    <w:rsid w:val="00982FF1"/>
    <w:rsid w:val="00983306"/>
    <w:rsid w:val="00983C31"/>
    <w:rsid w:val="00983E09"/>
    <w:rsid w:val="009859FB"/>
    <w:rsid w:val="00986691"/>
    <w:rsid w:val="00986A8E"/>
    <w:rsid w:val="00986CC0"/>
    <w:rsid w:val="009879AE"/>
    <w:rsid w:val="00987CBF"/>
    <w:rsid w:val="00991DBF"/>
    <w:rsid w:val="009920A6"/>
    <w:rsid w:val="00994971"/>
    <w:rsid w:val="009977C2"/>
    <w:rsid w:val="009A065A"/>
    <w:rsid w:val="009A0784"/>
    <w:rsid w:val="009A2DB0"/>
    <w:rsid w:val="009A5B14"/>
    <w:rsid w:val="009B0346"/>
    <w:rsid w:val="009B0598"/>
    <w:rsid w:val="009B0D7C"/>
    <w:rsid w:val="009B18EA"/>
    <w:rsid w:val="009B229B"/>
    <w:rsid w:val="009B2889"/>
    <w:rsid w:val="009B3F73"/>
    <w:rsid w:val="009B4A04"/>
    <w:rsid w:val="009B7655"/>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406"/>
    <w:rsid w:val="009E5CAE"/>
    <w:rsid w:val="009E655F"/>
    <w:rsid w:val="009E70EE"/>
    <w:rsid w:val="009F0D77"/>
    <w:rsid w:val="009F1C53"/>
    <w:rsid w:val="009F3552"/>
    <w:rsid w:val="009F3B7B"/>
    <w:rsid w:val="009F3F3D"/>
    <w:rsid w:val="009F4F27"/>
    <w:rsid w:val="009F4FA0"/>
    <w:rsid w:val="009F5FB9"/>
    <w:rsid w:val="009F695D"/>
    <w:rsid w:val="009F6F9A"/>
    <w:rsid w:val="00A01751"/>
    <w:rsid w:val="00A0248F"/>
    <w:rsid w:val="00A0314B"/>
    <w:rsid w:val="00A03776"/>
    <w:rsid w:val="00A03C34"/>
    <w:rsid w:val="00A05A68"/>
    <w:rsid w:val="00A06C58"/>
    <w:rsid w:val="00A07148"/>
    <w:rsid w:val="00A078A9"/>
    <w:rsid w:val="00A13BA8"/>
    <w:rsid w:val="00A15949"/>
    <w:rsid w:val="00A16766"/>
    <w:rsid w:val="00A16E29"/>
    <w:rsid w:val="00A17B22"/>
    <w:rsid w:val="00A219DB"/>
    <w:rsid w:val="00A21C50"/>
    <w:rsid w:val="00A21F14"/>
    <w:rsid w:val="00A22B7E"/>
    <w:rsid w:val="00A22E65"/>
    <w:rsid w:val="00A2306E"/>
    <w:rsid w:val="00A23C49"/>
    <w:rsid w:val="00A24508"/>
    <w:rsid w:val="00A24964"/>
    <w:rsid w:val="00A25AB9"/>
    <w:rsid w:val="00A2703B"/>
    <w:rsid w:val="00A30A2B"/>
    <w:rsid w:val="00A3421E"/>
    <w:rsid w:val="00A36BED"/>
    <w:rsid w:val="00A373CF"/>
    <w:rsid w:val="00A41878"/>
    <w:rsid w:val="00A42A01"/>
    <w:rsid w:val="00A446F4"/>
    <w:rsid w:val="00A44936"/>
    <w:rsid w:val="00A4575C"/>
    <w:rsid w:val="00A47BD2"/>
    <w:rsid w:val="00A53177"/>
    <w:rsid w:val="00A5471A"/>
    <w:rsid w:val="00A54C3E"/>
    <w:rsid w:val="00A55324"/>
    <w:rsid w:val="00A5551F"/>
    <w:rsid w:val="00A558F0"/>
    <w:rsid w:val="00A57980"/>
    <w:rsid w:val="00A6262F"/>
    <w:rsid w:val="00A62AA7"/>
    <w:rsid w:val="00A642A8"/>
    <w:rsid w:val="00A64D98"/>
    <w:rsid w:val="00A706B8"/>
    <w:rsid w:val="00A712D4"/>
    <w:rsid w:val="00A7161B"/>
    <w:rsid w:val="00A73165"/>
    <w:rsid w:val="00A7578E"/>
    <w:rsid w:val="00A75C77"/>
    <w:rsid w:val="00A769B0"/>
    <w:rsid w:val="00A77514"/>
    <w:rsid w:val="00A80462"/>
    <w:rsid w:val="00A80B10"/>
    <w:rsid w:val="00A84163"/>
    <w:rsid w:val="00A84A1F"/>
    <w:rsid w:val="00A84BA0"/>
    <w:rsid w:val="00A85992"/>
    <w:rsid w:val="00A90078"/>
    <w:rsid w:val="00A90B80"/>
    <w:rsid w:val="00A93B05"/>
    <w:rsid w:val="00A94AB7"/>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439A"/>
    <w:rsid w:val="00AE6A62"/>
    <w:rsid w:val="00AE6FBD"/>
    <w:rsid w:val="00AE787D"/>
    <w:rsid w:val="00AF47B2"/>
    <w:rsid w:val="00AF6FD7"/>
    <w:rsid w:val="00AF7FB1"/>
    <w:rsid w:val="00B00320"/>
    <w:rsid w:val="00B014E7"/>
    <w:rsid w:val="00B01DEF"/>
    <w:rsid w:val="00B02F18"/>
    <w:rsid w:val="00B036CC"/>
    <w:rsid w:val="00B03BCE"/>
    <w:rsid w:val="00B05EBD"/>
    <w:rsid w:val="00B06F68"/>
    <w:rsid w:val="00B07142"/>
    <w:rsid w:val="00B11572"/>
    <w:rsid w:val="00B130B7"/>
    <w:rsid w:val="00B13A51"/>
    <w:rsid w:val="00B151F9"/>
    <w:rsid w:val="00B15B77"/>
    <w:rsid w:val="00B16E67"/>
    <w:rsid w:val="00B21477"/>
    <w:rsid w:val="00B22E02"/>
    <w:rsid w:val="00B239C6"/>
    <w:rsid w:val="00B25419"/>
    <w:rsid w:val="00B25D5E"/>
    <w:rsid w:val="00B279A1"/>
    <w:rsid w:val="00B27B87"/>
    <w:rsid w:val="00B307F3"/>
    <w:rsid w:val="00B30F45"/>
    <w:rsid w:val="00B317DB"/>
    <w:rsid w:val="00B3478F"/>
    <w:rsid w:val="00B4061A"/>
    <w:rsid w:val="00B40BE7"/>
    <w:rsid w:val="00B40D8D"/>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2DEA"/>
    <w:rsid w:val="00B85290"/>
    <w:rsid w:val="00B8575D"/>
    <w:rsid w:val="00B87A70"/>
    <w:rsid w:val="00B92F40"/>
    <w:rsid w:val="00B93505"/>
    <w:rsid w:val="00B960F0"/>
    <w:rsid w:val="00B96C06"/>
    <w:rsid w:val="00BA1643"/>
    <w:rsid w:val="00BA23A6"/>
    <w:rsid w:val="00BA2BEC"/>
    <w:rsid w:val="00BA2DBD"/>
    <w:rsid w:val="00BA3EF2"/>
    <w:rsid w:val="00BA426F"/>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C7D37"/>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4B75"/>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C07"/>
    <w:rsid w:val="00C37FAE"/>
    <w:rsid w:val="00C413AD"/>
    <w:rsid w:val="00C43213"/>
    <w:rsid w:val="00C464E2"/>
    <w:rsid w:val="00C47F4B"/>
    <w:rsid w:val="00C50DF4"/>
    <w:rsid w:val="00C5164A"/>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89E"/>
    <w:rsid w:val="00C63D0D"/>
    <w:rsid w:val="00C647B1"/>
    <w:rsid w:val="00C67B6C"/>
    <w:rsid w:val="00C67FBA"/>
    <w:rsid w:val="00C703D9"/>
    <w:rsid w:val="00C71DE7"/>
    <w:rsid w:val="00C72975"/>
    <w:rsid w:val="00C73BC7"/>
    <w:rsid w:val="00C73FFA"/>
    <w:rsid w:val="00C74399"/>
    <w:rsid w:val="00C75306"/>
    <w:rsid w:val="00C775D4"/>
    <w:rsid w:val="00C84B7C"/>
    <w:rsid w:val="00C85D1A"/>
    <w:rsid w:val="00C9069A"/>
    <w:rsid w:val="00C908F4"/>
    <w:rsid w:val="00C90D8A"/>
    <w:rsid w:val="00C91234"/>
    <w:rsid w:val="00C91FCF"/>
    <w:rsid w:val="00C93CAF"/>
    <w:rsid w:val="00C94357"/>
    <w:rsid w:val="00C9464F"/>
    <w:rsid w:val="00C94886"/>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4BD3"/>
    <w:rsid w:val="00D066FF"/>
    <w:rsid w:val="00D0693F"/>
    <w:rsid w:val="00D075CD"/>
    <w:rsid w:val="00D07EA6"/>
    <w:rsid w:val="00D121B0"/>
    <w:rsid w:val="00D1558B"/>
    <w:rsid w:val="00D163E5"/>
    <w:rsid w:val="00D16DF1"/>
    <w:rsid w:val="00D201B5"/>
    <w:rsid w:val="00D2160D"/>
    <w:rsid w:val="00D21C00"/>
    <w:rsid w:val="00D2353F"/>
    <w:rsid w:val="00D23AF5"/>
    <w:rsid w:val="00D24A10"/>
    <w:rsid w:val="00D253A1"/>
    <w:rsid w:val="00D25D98"/>
    <w:rsid w:val="00D3135D"/>
    <w:rsid w:val="00D3289A"/>
    <w:rsid w:val="00D32DC1"/>
    <w:rsid w:val="00D33E96"/>
    <w:rsid w:val="00D42063"/>
    <w:rsid w:val="00D425A1"/>
    <w:rsid w:val="00D4283E"/>
    <w:rsid w:val="00D42CA6"/>
    <w:rsid w:val="00D46A10"/>
    <w:rsid w:val="00D46A4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0FBA"/>
    <w:rsid w:val="00DE1BC9"/>
    <w:rsid w:val="00DE33F3"/>
    <w:rsid w:val="00DE4122"/>
    <w:rsid w:val="00DE4B73"/>
    <w:rsid w:val="00DE54E6"/>
    <w:rsid w:val="00DE55E0"/>
    <w:rsid w:val="00DF1836"/>
    <w:rsid w:val="00DF20AE"/>
    <w:rsid w:val="00DF2F1F"/>
    <w:rsid w:val="00DF3BAD"/>
    <w:rsid w:val="00DF3E74"/>
    <w:rsid w:val="00DF4546"/>
    <w:rsid w:val="00DF598E"/>
    <w:rsid w:val="00DF59C9"/>
    <w:rsid w:val="00DF7E9A"/>
    <w:rsid w:val="00E00833"/>
    <w:rsid w:val="00E00FFC"/>
    <w:rsid w:val="00E03517"/>
    <w:rsid w:val="00E0504F"/>
    <w:rsid w:val="00E05608"/>
    <w:rsid w:val="00E0689B"/>
    <w:rsid w:val="00E06B29"/>
    <w:rsid w:val="00E06D02"/>
    <w:rsid w:val="00E11143"/>
    <w:rsid w:val="00E1143F"/>
    <w:rsid w:val="00E125E9"/>
    <w:rsid w:val="00E14001"/>
    <w:rsid w:val="00E14214"/>
    <w:rsid w:val="00E15592"/>
    <w:rsid w:val="00E16933"/>
    <w:rsid w:val="00E17021"/>
    <w:rsid w:val="00E178FA"/>
    <w:rsid w:val="00E20269"/>
    <w:rsid w:val="00E23067"/>
    <w:rsid w:val="00E24CC0"/>
    <w:rsid w:val="00E24D05"/>
    <w:rsid w:val="00E268CD"/>
    <w:rsid w:val="00E273B1"/>
    <w:rsid w:val="00E27585"/>
    <w:rsid w:val="00E27AF5"/>
    <w:rsid w:val="00E300EB"/>
    <w:rsid w:val="00E30FA8"/>
    <w:rsid w:val="00E314B9"/>
    <w:rsid w:val="00E33A66"/>
    <w:rsid w:val="00E34669"/>
    <w:rsid w:val="00E362C0"/>
    <w:rsid w:val="00E364E7"/>
    <w:rsid w:val="00E4041D"/>
    <w:rsid w:val="00E415F2"/>
    <w:rsid w:val="00E42BAF"/>
    <w:rsid w:val="00E46425"/>
    <w:rsid w:val="00E46DDB"/>
    <w:rsid w:val="00E52C6F"/>
    <w:rsid w:val="00E53553"/>
    <w:rsid w:val="00E54797"/>
    <w:rsid w:val="00E54899"/>
    <w:rsid w:val="00E54DBC"/>
    <w:rsid w:val="00E563E1"/>
    <w:rsid w:val="00E56B5D"/>
    <w:rsid w:val="00E5776E"/>
    <w:rsid w:val="00E57CF6"/>
    <w:rsid w:val="00E6132F"/>
    <w:rsid w:val="00E6258A"/>
    <w:rsid w:val="00E62AC7"/>
    <w:rsid w:val="00E62EB9"/>
    <w:rsid w:val="00E63097"/>
    <w:rsid w:val="00E638A0"/>
    <w:rsid w:val="00E64FBB"/>
    <w:rsid w:val="00E652B1"/>
    <w:rsid w:val="00E663E2"/>
    <w:rsid w:val="00E676EB"/>
    <w:rsid w:val="00E67F45"/>
    <w:rsid w:val="00E7026E"/>
    <w:rsid w:val="00E719C3"/>
    <w:rsid w:val="00E71CE0"/>
    <w:rsid w:val="00E72444"/>
    <w:rsid w:val="00E75F41"/>
    <w:rsid w:val="00E76E1C"/>
    <w:rsid w:val="00E77D84"/>
    <w:rsid w:val="00E811FE"/>
    <w:rsid w:val="00E81CC6"/>
    <w:rsid w:val="00E81EF9"/>
    <w:rsid w:val="00E84EBF"/>
    <w:rsid w:val="00E8613B"/>
    <w:rsid w:val="00E862A1"/>
    <w:rsid w:val="00E906A4"/>
    <w:rsid w:val="00E90A85"/>
    <w:rsid w:val="00E90ED4"/>
    <w:rsid w:val="00E921FF"/>
    <w:rsid w:val="00E978A1"/>
    <w:rsid w:val="00E97AF1"/>
    <w:rsid w:val="00EA2BFA"/>
    <w:rsid w:val="00EA310A"/>
    <w:rsid w:val="00EA42AE"/>
    <w:rsid w:val="00EA70F4"/>
    <w:rsid w:val="00EB1307"/>
    <w:rsid w:val="00EB17ED"/>
    <w:rsid w:val="00EB1BF4"/>
    <w:rsid w:val="00EB2D4C"/>
    <w:rsid w:val="00EB2FA5"/>
    <w:rsid w:val="00EB3B56"/>
    <w:rsid w:val="00EB4635"/>
    <w:rsid w:val="00EB4F60"/>
    <w:rsid w:val="00EB5A5F"/>
    <w:rsid w:val="00EC24B8"/>
    <w:rsid w:val="00EC2BC6"/>
    <w:rsid w:val="00EC2D36"/>
    <w:rsid w:val="00EC3558"/>
    <w:rsid w:val="00EC55A9"/>
    <w:rsid w:val="00EC5C4C"/>
    <w:rsid w:val="00EC5DA6"/>
    <w:rsid w:val="00EC6856"/>
    <w:rsid w:val="00ED06B3"/>
    <w:rsid w:val="00ED17B6"/>
    <w:rsid w:val="00ED1D62"/>
    <w:rsid w:val="00ED22C4"/>
    <w:rsid w:val="00ED266F"/>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0D91"/>
    <w:rsid w:val="00F01C1B"/>
    <w:rsid w:val="00F030EC"/>
    <w:rsid w:val="00F0423F"/>
    <w:rsid w:val="00F06432"/>
    <w:rsid w:val="00F06AED"/>
    <w:rsid w:val="00F1053D"/>
    <w:rsid w:val="00F105D4"/>
    <w:rsid w:val="00F11443"/>
    <w:rsid w:val="00F125E7"/>
    <w:rsid w:val="00F132E0"/>
    <w:rsid w:val="00F135D0"/>
    <w:rsid w:val="00F14A33"/>
    <w:rsid w:val="00F14BF8"/>
    <w:rsid w:val="00F2128A"/>
    <w:rsid w:val="00F218EB"/>
    <w:rsid w:val="00F22C4E"/>
    <w:rsid w:val="00F23AAC"/>
    <w:rsid w:val="00F24AD5"/>
    <w:rsid w:val="00F2534D"/>
    <w:rsid w:val="00F259CE"/>
    <w:rsid w:val="00F26B4B"/>
    <w:rsid w:val="00F3192D"/>
    <w:rsid w:val="00F33130"/>
    <w:rsid w:val="00F34C90"/>
    <w:rsid w:val="00F36DBE"/>
    <w:rsid w:val="00F40B5B"/>
    <w:rsid w:val="00F41159"/>
    <w:rsid w:val="00F41650"/>
    <w:rsid w:val="00F424C7"/>
    <w:rsid w:val="00F42E19"/>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5702"/>
    <w:rsid w:val="00F86F4D"/>
    <w:rsid w:val="00F870AD"/>
    <w:rsid w:val="00F90833"/>
    <w:rsid w:val="00F90A2F"/>
    <w:rsid w:val="00F92F9F"/>
    <w:rsid w:val="00F9513F"/>
    <w:rsid w:val="00F95AA6"/>
    <w:rsid w:val="00FA059A"/>
    <w:rsid w:val="00FA14C3"/>
    <w:rsid w:val="00FA41F3"/>
    <w:rsid w:val="00FB078A"/>
    <w:rsid w:val="00FB18C2"/>
    <w:rsid w:val="00FB1959"/>
    <w:rsid w:val="00FB2968"/>
    <w:rsid w:val="00FB3667"/>
    <w:rsid w:val="00FB7304"/>
    <w:rsid w:val="00FC0C52"/>
    <w:rsid w:val="00FC335A"/>
    <w:rsid w:val="00FC3A43"/>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D7BE1"/>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A024BAFB-8190-470C-BA1D-78963D50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42E19"/>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A94AB7"/>
    <w:pPr>
      <w:keepNext/>
      <w:keepLines/>
      <w:numPr>
        <w:ilvl w:val="2"/>
        <w:numId w:val="6"/>
      </w:numPr>
      <w:outlineLvl w:val="2"/>
    </w:pPr>
    <w:rPr>
      <w:b/>
      <w:sz w:val="20"/>
      <w:szCs w:val="18"/>
    </w:rPr>
  </w:style>
  <w:style w:type="paragraph" w:styleId="Nadpis4">
    <w:name w:val="heading 4"/>
    <w:basedOn w:val="Normln"/>
    <w:next w:val="Normln"/>
    <w:link w:val="Nadpis4Char"/>
    <w:unhideWhenUsed/>
    <w:qFormat/>
    <w:rsid w:val="00A94AB7"/>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rsid w:val="00265ED9"/>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6"/>
      </w:numPr>
      <w:spacing w:before="80" w:after="0"/>
      <w:ind w:left="4320" w:hanging="180"/>
      <w:outlineLvl w:val="5"/>
    </w:pPr>
    <w:rPr>
      <w:color w:val="B2BC00"/>
    </w:rPr>
  </w:style>
  <w:style w:type="paragraph" w:styleId="Nadpis7">
    <w:name w:val="heading 7"/>
    <w:basedOn w:val="Normln"/>
    <w:next w:val="Normln"/>
    <w:link w:val="Nadpis7Char"/>
    <w:unhideWhenUsed/>
    <w:rsid w:val="00D52CAF"/>
    <w:pPr>
      <w:keepNext/>
      <w:keepLines/>
      <w:numPr>
        <w:ilvl w:val="6"/>
        <w:numId w:val="6"/>
      </w:numPr>
      <w:spacing w:before="80" w:after="0"/>
      <w:ind w:left="5040" w:hanging="360"/>
      <w:outlineLvl w:val="6"/>
    </w:pPr>
    <w:rPr>
      <w:i/>
      <w:iCs/>
      <w:color w:val="F3FF2D"/>
    </w:rPr>
  </w:style>
  <w:style w:type="paragraph" w:styleId="Nadpis8">
    <w:name w:val="heading 8"/>
    <w:basedOn w:val="Normln"/>
    <w:next w:val="Normln"/>
    <w:link w:val="Nadpis8Char"/>
    <w:unhideWhenUsed/>
    <w:rsid w:val="00D52CAF"/>
    <w:pPr>
      <w:keepNext/>
      <w:keepLines/>
      <w:numPr>
        <w:ilvl w:val="7"/>
        <w:numId w:val="6"/>
      </w:numPr>
      <w:spacing w:before="80" w:after="0"/>
      <w:ind w:left="5760" w:hanging="360"/>
      <w:outlineLvl w:val="7"/>
    </w:pPr>
    <w:rPr>
      <w:smallCaps/>
      <w:color w:val="F3FF2D"/>
    </w:rPr>
  </w:style>
  <w:style w:type="paragraph" w:styleId="Nadpis9">
    <w:name w:val="heading 9"/>
    <w:basedOn w:val="Normln"/>
    <w:next w:val="Normln"/>
    <w:link w:val="Nadpis9Char"/>
    <w:unhideWhenUsed/>
    <w:rsid w:val="00D52CAF"/>
    <w:pPr>
      <w:keepNext/>
      <w:keepLines/>
      <w:numPr>
        <w:ilvl w:val="8"/>
        <w:numId w:val="6"/>
      </w:numPr>
      <w:spacing w:before="80" w:after="0"/>
      <w:ind w:left="6480" w:hanging="18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A94AB7"/>
    <w:rPr>
      <w:rFonts w:ascii="Arial" w:hAnsi="Arial"/>
      <w:b/>
      <w:szCs w:val="18"/>
      <w:lang w:eastAsia="en-US"/>
    </w:rPr>
  </w:style>
  <w:style w:type="character" w:customStyle="1" w:styleId="Nadpis4Char">
    <w:name w:val="Nadpis 4 Char"/>
    <w:link w:val="Nadpis4"/>
    <w:rsid w:val="00A94AB7"/>
    <w:rPr>
      <w:rFonts w:ascii="Arial" w:hAnsi="Arial"/>
      <w:b/>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2"/>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2"/>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0D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
      <w:docPartPr>
        <w:name w:val="5B95749746D740899D090F0AB4D0A561"/>
        <w:category>
          <w:name w:val="Obecné"/>
          <w:gallery w:val="placeholder"/>
        </w:category>
        <w:types>
          <w:type w:val="bbPlcHdr"/>
        </w:types>
        <w:behaviors>
          <w:behavior w:val="content"/>
        </w:behaviors>
        <w:guid w:val="{7D14F080-829B-4477-9CF0-81B2532CAC10}"/>
      </w:docPartPr>
      <w:docPartBody>
        <w:p w:rsidR="009C769B" w:rsidRDefault="009C769B" w:rsidP="009C769B">
          <w:pPr>
            <w:pStyle w:val="5B95749746D740899D090F0AB4D0A56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113DF"/>
    <w:rsid w:val="000334F2"/>
    <w:rsid w:val="00043BC4"/>
    <w:rsid w:val="0008389E"/>
    <w:rsid w:val="0008495D"/>
    <w:rsid w:val="00090B60"/>
    <w:rsid w:val="000B1B9B"/>
    <w:rsid w:val="000B6655"/>
    <w:rsid w:val="000C0E6C"/>
    <w:rsid w:val="0011009A"/>
    <w:rsid w:val="00113E20"/>
    <w:rsid w:val="00131738"/>
    <w:rsid w:val="00153916"/>
    <w:rsid w:val="00164039"/>
    <w:rsid w:val="00196A81"/>
    <w:rsid w:val="001B32E8"/>
    <w:rsid w:val="001F22CF"/>
    <w:rsid w:val="0024235D"/>
    <w:rsid w:val="00260756"/>
    <w:rsid w:val="00271F60"/>
    <w:rsid w:val="002758A6"/>
    <w:rsid w:val="00286039"/>
    <w:rsid w:val="0028779B"/>
    <w:rsid w:val="002E1E8F"/>
    <w:rsid w:val="003459B8"/>
    <w:rsid w:val="003471EF"/>
    <w:rsid w:val="003526B7"/>
    <w:rsid w:val="00360737"/>
    <w:rsid w:val="0037109B"/>
    <w:rsid w:val="003A6879"/>
    <w:rsid w:val="003B7DF5"/>
    <w:rsid w:val="003C339B"/>
    <w:rsid w:val="003F407B"/>
    <w:rsid w:val="00442009"/>
    <w:rsid w:val="004B3EFF"/>
    <w:rsid w:val="004B4B76"/>
    <w:rsid w:val="004C07D6"/>
    <w:rsid w:val="004E5C08"/>
    <w:rsid w:val="004F1D9C"/>
    <w:rsid w:val="004F2AA0"/>
    <w:rsid w:val="00504451"/>
    <w:rsid w:val="00512B89"/>
    <w:rsid w:val="00535D15"/>
    <w:rsid w:val="00547CF6"/>
    <w:rsid w:val="0057167A"/>
    <w:rsid w:val="005B5F55"/>
    <w:rsid w:val="005D0F98"/>
    <w:rsid w:val="005E620A"/>
    <w:rsid w:val="0060300C"/>
    <w:rsid w:val="006066F2"/>
    <w:rsid w:val="0063652F"/>
    <w:rsid w:val="00653B14"/>
    <w:rsid w:val="0069033B"/>
    <w:rsid w:val="006A42A7"/>
    <w:rsid w:val="006B5AE4"/>
    <w:rsid w:val="006B6BB5"/>
    <w:rsid w:val="006C764B"/>
    <w:rsid w:val="006F5755"/>
    <w:rsid w:val="0071239F"/>
    <w:rsid w:val="00712F33"/>
    <w:rsid w:val="0071574F"/>
    <w:rsid w:val="007343EB"/>
    <w:rsid w:val="00743A54"/>
    <w:rsid w:val="007B2538"/>
    <w:rsid w:val="007B681F"/>
    <w:rsid w:val="007C1849"/>
    <w:rsid w:val="007D2CEA"/>
    <w:rsid w:val="007F3BFB"/>
    <w:rsid w:val="00843992"/>
    <w:rsid w:val="008540C0"/>
    <w:rsid w:val="008560BE"/>
    <w:rsid w:val="00864722"/>
    <w:rsid w:val="008754C5"/>
    <w:rsid w:val="008803C2"/>
    <w:rsid w:val="00893350"/>
    <w:rsid w:val="008E5E3D"/>
    <w:rsid w:val="008E687A"/>
    <w:rsid w:val="009071F9"/>
    <w:rsid w:val="00914BB6"/>
    <w:rsid w:val="009212DF"/>
    <w:rsid w:val="009262C2"/>
    <w:rsid w:val="009305A5"/>
    <w:rsid w:val="0093755B"/>
    <w:rsid w:val="00953884"/>
    <w:rsid w:val="00954A44"/>
    <w:rsid w:val="00997BB7"/>
    <w:rsid w:val="009B1331"/>
    <w:rsid w:val="009B229B"/>
    <w:rsid w:val="009B3045"/>
    <w:rsid w:val="009C769B"/>
    <w:rsid w:val="00A05B19"/>
    <w:rsid w:val="00A14D5F"/>
    <w:rsid w:val="00A26A5C"/>
    <w:rsid w:val="00A52B03"/>
    <w:rsid w:val="00A62AA7"/>
    <w:rsid w:val="00A71011"/>
    <w:rsid w:val="00AA188B"/>
    <w:rsid w:val="00AE439A"/>
    <w:rsid w:val="00B21477"/>
    <w:rsid w:val="00B23DDF"/>
    <w:rsid w:val="00B84C30"/>
    <w:rsid w:val="00BB398A"/>
    <w:rsid w:val="00BC48CD"/>
    <w:rsid w:val="00BE0AC8"/>
    <w:rsid w:val="00BE19EB"/>
    <w:rsid w:val="00C467AE"/>
    <w:rsid w:val="00C70177"/>
    <w:rsid w:val="00CD0EDA"/>
    <w:rsid w:val="00CF1A55"/>
    <w:rsid w:val="00D05A07"/>
    <w:rsid w:val="00D125DC"/>
    <w:rsid w:val="00D155C5"/>
    <w:rsid w:val="00D2000A"/>
    <w:rsid w:val="00D4459E"/>
    <w:rsid w:val="00D73526"/>
    <w:rsid w:val="00D82DBD"/>
    <w:rsid w:val="00E15592"/>
    <w:rsid w:val="00E3363E"/>
    <w:rsid w:val="00E3370E"/>
    <w:rsid w:val="00E40EE7"/>
    <w:rsid w:val="00E55EC6"/>
    <w:rsid w:val="00E63C7F"/>
    <w:rsid w:val="00E71314"/>
    <w:rsid w:val="00E82446"/>
    <w:rsid w:val="00E97DD5"/>
    <w:rsid w:val="00EC2B4B"/>
    <w:rsid w:val="00ED3756"/>
    <w:rsid w:val="00ED44BD"/>
    <w:rsid w:val="00F06909"/>
    <w:rsid w:val="00F125E7"/>
    <w:rsid w:val="00F14A52"/>
    <w:rsid w:val="00F24EE6"/>
    <w:rsid w:val="00F366FE"/>
    <w:rsid w:val="00F41159"/>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C769B"/>
    <w:rPr>
      <w:color w:val="808080"/>
    </w:rPr>
  </w:style>
  <w:style w:type="paragraph" w:customStyle="1" w:styleId="3111E047E0AD4ED6AA85F5A8752295DB">
    <w:name w:val="3111E047E0AD4ED6AA85F5A8752295DB"/>
    <w:rsid w:val="00F53502"/>
  </w:style>
  <w:style w:type="paragraph" w:customStyle="1" w:styleId="5B95749746D740899D090F0AB4D0A561">
    <w:name w:val="5B95749746D740899D090F0AB4D0A561"/>
    <w:rsid w:val="009C76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60D4FF37-3273-4FCD-919C-8442F2B8EEE1}"/>
</file>

<file path=customXml/itemProps3.xml><?xml version="1.0" encoding="utf-8"?>
<ds:datastoreItem xmlns:ds="http://schemas.openxmlformats.org/officeDocument/2006/customXml" ds:itemID="{DEBC881E-106A-40AA-87AB-4A42673D646A}">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6</TotalTime>
  <Pages>10</Pages>
  <Words>1668</Words>
  <Characters>9848</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2025-10-23T13:02:00Z</dcterms:created>
  <dcterms:modified xsi:type="dcterms:W3CDTF">2025-10-23T13:05:00Z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_dlc_DocIdItemGuid">
    <vt:lpwstr>df56305a-b366-40aa-905b-b3ff76118c09</vt:lpwstr>
  </property>
  <property fmtid="{D5CDD505-2E9C-101B-9397-08002B2CF9AE}" pid="5" name="Nadpis">
    <vt:lpwstr>Šablona dokumentace Word</vt:lpwstr>
  </property>
  <property fmtid="{D5CDD505-2E9C-101B-9397-08002B2CF9AE}" pid="6" name="Poznámka">
    <vt:lpwstr>Z rozhodnutí ŘO IKT dne 22.8.2022.</vt:lpwstr>
  </property>
  <property fmtid="{D5CDD505-2E9C-101B-9397-08002B2CF9AE}" pid="7" name="Order">
    <vt:r8>8600</vt:r8>
  </property>
  <property fmtid="{D5CDD505-2E9C-101B-9397-08002B2CF9AE}" pid="8" name="Hodnota ID dokumentu">
    <vt:lpwstr>KFJQRVYWMTQ7-1816691548-86</vt:lpwstr>
  </property>
  <property fmtid="{D5CDD505-2E9C-101B-9397-08002B2CF9AE}" pid="9" name="MSIP_Label_8d01bb0b-c2f5-4fc4-bac5-774fe7d62679_Enabled">
    <vt:lpwstr>true</vt:lpwstr>
  </property>
  <property fmtid="{D5CDD505-2E9C-101B-9397-08002B2CF9AE}" pid="10" name="MSIP_Label_8d01bb0b-c2f5-4fc4-bac5-774fe7d62679_SetDate">
    <vt:lpwstr>2024-01-10T19:04:33Z</vt:lpwstr>
  </property>
  <property fmtid="{D5CDD505-2E9C-101B-9397-08002B2CF9AE}" pid="11" name="MSIP_Label_8d01bb0b-c2f5-4fc4-bac5-774fe7d62679_Method">
    <vt:lpwstr>Privileged</vt:lpwstr>
  </property>
  <property fmtid="{D5CDD505-2E9C-101B-9397-08002B2CF9AE}" pid="12" name="MSIP_Label_8d01bb0b-c2f5-4fc4-bac5-774fe7d62679_Name">
    <vt:lpwstr>Veřejné</vt:lpwstr>
  </property>
  <property fmtid="{D5CDD505-2E9C-101B-9397-08002B2CF9AE}" pid="13" name="MSIP_Label_8d01bb0b-c2f5-4fc4-bac5-774fe7d62679_SiteId">
    <vt:lpwstr>e84ea0de-38e7-4864-b153-a909a7746ff0</vt:lpwstr>
  </property>
  <property fmtid="{D5CDD505-2E9C-101B-9397-08002B2CF9AE}" pid="14" name="MSIP_Label_8d01bb0b-c2f5-4fc4-bac5-774fe7d62679_ActionId">
    <vt:lpwstr>d7b337e4-6128-4231-b9e8-96d8a7c86611</vt:lpwstr>
  </property>
  <property fmtid="{D5CDD505-2E9C-101B-9397-08002B2CF9AE}" pid="15" name="MSIP_Label_8d01bb0b-c2f5-4fc4-bac5-774fe7d62679_ContentBits">
    <vt:lpwstr>0</vt:lpwstr>
  </property>
  <property fmtid="{D5CDD505-2E9C-101B-9397-08002B2CF9AE}" pid="16" name="ContentTypeId">
    <vt:lpwstr>0x0101009E80F5F6C5CE5F4782D8DC573FB786A0</vt:lpwstr>
  </property>
  <property fmtid="{D5CDD505-2E9C-101B-9397-08002B2CF9AE}" pid="17" name="MediaServiceImageTags">
    <vt:lpwstr/>
  </property>
</Properties>
</file>