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FF" w:rsidRPr="00F40E03" w:rsidRDefault="00D949FF" w:rsidP="00D949FF">
      <w:pPr>
        <w:pStyle w:val="Bezmezer"/>
        <w:jc w:val="center"/>
        <w:rPr>
          <w:b/>
          <w:sz w:val="28"/>
          <w:szCs w:val="28"/>
        </w:rPr>
      </w:pPr>
      <w:r w:rsidRPr="00F40E03">
        <w:rPr>
          <w:b/>
          <w:sz w:val="28"/>
          <w:szCs w:val="28"/>
        </w:rPr>
        <w:t>D</w:t>
      </w:r>
      <w:r w:rsidR="00F40E03" w:rsidRPr="00F40E03">
        <w:rPr>
          <w:b/>
          <w:sz w:val="28"/>
          <w:szCs w:val="28"/>
        </w:rPr>
        <w:t>ODATEK</w:t>
      </w:r>
      <w:r w:rsidRPr="00F40E03">
        <w:rPr>
          <w:b/>
          <w:sz w:val="28"/>
          <w:szCs w:val="28"/>
        </w:rPr>
        <w:t xml:space="preserve"> č. 1</w:t>
      </w:r>
    </w:p>
    <w:p w:rsidR="008F59AC" w:rsidRPr="00F40E03" w:rsidRDefault="00D949FF" w:rsidP="00D949FF">
      <w:pPr>
        <w:pStyle w:val="Bezmezer"/>
        <w:jc w:val="center"/>
        <w:rPr>
          <w:b/>
          <w:sz w:val="28"/>
          <w:szCs w:val="28"/>
        </w:rPr>
      </w:pPr>
      <w:r w:rsidRPr="00F40E03">
        <w:rPr>
          <w:b/>
          <w:sz w:val="28"/>
          <w:szCs w:val="28"/>
        </w:rPr>
        <w:t xml:space="preserve">ke </w:t>
      </w:r>
      <w:r w:rsidR="00F40E03" w:rsidRPr="00F40E03">
        <w:rPr>
          <w:b/>
          <w:sz w:val="28"/>
          <w:szCs w:val="28"/>
        </w:rPr>
        <w:t>SMLOUVĚ O DÍLO</w:t>
      </w:r>
    </w:p>
    <w:p w:rsidR="00D949FF" w:rsidRPr="00F40E03" w:rsidRDefault="00D949FF" w:rsidP="00D949FF">
      <w:pPr>
        <w:pStyle w:val="Bezmezer"/>
        <w:jc w:val="center"/>
        <w:rPr>
          <w:b/>
          <w:i/>
          <w:sz w:val="24"/>
          <w:szCs w:val="24"/>
        </w:rPr>
      </w:pPr>
      <w:r w:rsidRPr="00F40E03">
        <w:rPr>
          <w:b/>
          <w:sz w:val="24"/>
          <w:szCs w:val="24"/>
        </w:rPr>
        <w:t xml:space="preserve">ze dne </w:t>
      </w:r>
      <w:r w:rsidR="00E62A80">
        <w:rPr>
          <w:b/>
          <w:sz w:val="24"/>
          <w:szCs w:val="24"/>
        </w:rPr>
        <w:t xml:space="preserve">29. 6. </w:t>
      </w:r>
      <w:r w:rsidRPr="00F40E03">
        <w:rPr>
          <w:b/>
          <w:sz w:val="24"/>
          <w:szCs w:val="24"/>
        </w:rPr>
        <w:t>2016</w:t>
      </w:r>
    </w:p>
    <w:p w:rsidR="00C84727" w:rsidRPr="00095FDB" w:rsidRDefault="00C8472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</w:p>
    <w:p w:rsidR="002E7917" w:rsidRPr="00095FDB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>uzavřen</w:t>
      </w:r>
      <w:r w:rsidR="00D949FF">
        <w:rPr>
          <w:rFonts w:ascii="Times New Roman" w:hAnsi="Times New Roman"/>
          <w:b w:val="0"/>
          <w:i w:val="0"/>
        </w:rPr>
        <w:t>é</w:t>
      </w:r>
      <w:r w:rsidRPr="007B268E">
        <w:rPr>
          <w:rFonts w:ascii="Times New Roman" w:hAnsi="Times New Roman"/>
          <w:b w:val="0"/>
          <w:i w:val="0"/>
        </w:rPr>
        <w:t xml:space="preserve">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:rsidR="00E62A80" w:rsidRPr="00E62A80" w:rsidRDefault="00E62A80" w:rsidP="00E62A80">
      <w:pPr>
        <w:spacing w:beforeLines="20" w:before="48"/>
        <w:ind w:left="-284"/>
        <w:jc w:val="both"/>
        <w:rPr>
          <w:b/>
          <w:sz w:val="24"/>
        </w:rPr>
      </w:pPr>
      <w:r w:rsidRPr="00E62A80">
        <w:rPr>
          <w:b/>
          <w:sz w:val="24"/>
        </w:rPr>
        <w:t xml:space="preserve">OBJEDNATEL: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62A80">
        <w:rPr>
          <w:b/>
          <w:sz w:val="24"/>
        </w:rPr>
        <w:t>Armádní Servisní, příspěvková organizace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Zapsaný v</w:t>
      </w:r>
      <w:r>
        <w:rPr>
          <w:sz w:val="24"/>
        </w:rPr>
        <w:t xml:space="preserve"> obchodním rejstříku u:</w:t>
      </w:r>
      <w:r>
        <w:rPr>
          <w:sz w:val="24"/>
        </w:rPr>
        <w:tab/>
      </w:r>
      <w:r w:rsidRPr="00E62A80">
        <w:rPr>
          <w:sz w:val="24"/>
        </w:rPr>
        <w:t xml:space="preserve">Městského soudu v Praze, </w:t>
      </w:r>
      <w:proofErr w:type="spellStart"/>
      <w:proofErr w:type="gramStart"/>
      <w:r w:rsidRPr="00E62A80">
        <w:rPr>
          <w:sz w:val="24"/>
        </w:rPr>
        <w:t>sp.zn</w:t>
      </w:r>
      <w:proofErr w:type="spellEnd"/>
      <w:r w:rsidRPr="00E62A80">
        <w:rPr>
          <w:sz w:val="24"/>
        </w:rPr>
        <w:t>.</w:t>
      </w:r>
      <w:proofErr w:type="gramEnd"/>
      <w:r w:rsidRPr="00E62A80">
        <w:rPr>
          <w:sz w:val="24"/>
        </w:rPr>
        <w:t xml:space="preserve"> </w:t>
      </w:r>
      <w:proofErr w:type="spellStart"/>
      <w:r w:rsidRPr="00E62A80">
        <w:rPr>
          <w:sz w:val="24"/>
        </w:rPr>
        <w:t>Pr</w:t>
      </w:r>
      <w:proofErr w:type="spellEnd"/>
      <w:r w:rsidRPr="00E62A80">
        <w:rPr>
          <w:sz w:val="24"/>
        </w:rPr>
        <w:t>. 1342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Jejímž jménem jedná:</w:t>
      </w:r>
      <w:r w:rsidRPr="00E62A8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Ing. Martin Lehký, ředitel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Sídlo:</w:t>
      </w:r>
      <w:r w:rsidRPr="00E62A8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Podbabská 1589/1, 160 00 Praha 6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IČ,DIČ:</w:t>
      </w:r>
      <w:r w:rsidRPr="00E62A8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 xml:space="preserve">60460580, CZ60460580 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Tel., fax:</w:t>
      </w:r>
      <w:r w:rsidRPr="00E62A8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973 204</w:t>
      </w:r>
      <w:r>
        <w:rPr>
          <w:sz w:val="24"/>
        </w:rPr>
        <w:t> </w:t>
      </w:r>
      <w:r w:rsidRPr="00E62A80">
        <w:rPr>
          <w:sz w:val="24"/>
        </w:rPr>
        <w:t>090</w:t>
      </w:r>
      <w:r>
        <w:rPr>
          <w:sz w:val="24"/>
        </w:rPr>
        <w:t xml:space="preserve">, </w:t>
      </w:r>
      <w:r w:rsidRPr="00E62A80">
        <w:rPr>
          <w:sz w:val="24"/>
        </w:rPr>
        <w:t>973 204</w:t>
      </w:r>
      <w:r>
        <w:rPr>
          <w:sz w:val="24"/>
        </w:rPr>
        <w:t> </w:t>
      </w:r>
      <w:r w:rsidRPr="00E62A80">
        <w:rPr>
          <w:sz w:val="24"/>
        </w:rPr>
        <w:t>092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dugmkm6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Odpovědní zástupci pro jednání:</w:t>
      </w:r>
      <w:r w:rsidRPr="00E62A80">
        <w:rPr>
          <w:sz w:val="24"/>
        </w:rPr>
        <w:tab/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- jednat ve věcech smluvních:</w:t>
      </w:r>
      <w:r w:rsidRPr="00E62A80"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Ing. Martin Lehký, tel.: 973 204 091, fax 973 204 092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- jednat ve věcech technických:</w:t>
      </w:r>
      <w:r w:rsidRPr="00E62A80">
        <w:rPr>
          <w:sz w:val="24"/>
        </w:rPr>
        <w:tab/>
      </w:r>
      <w:r>
        <w:rPr>
          <w:sz w:val="24"/>
        </w:rPr>
        <w:tab/>
      </w:r>
      <w:r w:rsidRPr="00E62A80">
        <w:rPr>
          <w:sz w:val="24"/>
        </w:rPr>
        <w:t>Ing. Zdeněk Šenkyřík, tel.: 602 279</w:t>
      </w:r>
      <w:r>
        <w:rPr>
          <w:sz w:val="24"/>
        </w:rPr>
        <w:t> </w:t>
      </w:r>
      <w:r w:rsidRPr="00E62A80">
        <w:rPr>
          <w:sz w:val="24"/>
        </w:rPr>
        <w:t>471</w:t>
      </w:r>
    </w:p>
    <w:p w:rsidR="00E62A80" w:rsidRPr="00E62A80" w:rsidRDefault="00E62A80" w:rsidP="00E62A80">
      <w:pPr>
        <w:spacing w:beforeLines="20" w:before="48"/>
        <w:ind w:left="2596" w:firstLine="1004"/>
        <w:jc w:val="both"/>
        <w:rPr>
          <w:sz w:val="24"/>
        </w:rPr>
      </w:pPr>
      <w:r w:rsidRPr="00E62A80">
        <w:rPr>
          <w:sz w:val="24"/>
        </w:rPr>
        <w:t>e-mail: zdenek.senkyrik@as-po.cz</w:t>
      </w:r>
    </w:p>
    <w:p w:rsidR="00E869EB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(dále jen „objednatel“)</w:t>
      </w:r>
      <w:r w:rsidRPr="00E62A80">
        <w:rPr>
          <w:sz w:val="24"/>
        </w:rPr>
        <w:tab/>
      </w:r>
    </w:p>
    <w:p w:rsidR="00E62A80" w:rsidRDefault="00E62A80" w:rsidP="00E62A80">
      <w:pPr>
        <w:spacing w:beforeLines="20" w:before="48"/>
        <w:ind w:left="-284"/>
        <w:jc w:val="both"/>
        <w:rPr>
          <w:sz w:val="24"/>
        </w:rPr>
      </w:pPr>
    </w:p>
    <w:p w:rsidR="00E62A80" w:rsidRPr="00A404CF" w:rsidRDefault="00E62A80" w:rsidP="00E62A80">
      <w:pPr>
        <w:spacing w:beforeLines="20" w:before="48"/>
        <w:ind w:left="-284"/>
        <w:jc w:val="both"/>
        <w:rPr>
          <w:b/>
          <w:sz w:val="24"/>
        </w:rPr>
      </w:pPr>
      <w:r w:rsidRPr="00A404CF">
        <w:rPr>
          <w:b/>
          <w:sz w:val="24"/>
        </w:rPr>
        <w:t xml:space="preserve">ZHOTOVITEL:    </w:t>
      </w:r>
      <w:r w:rsidR="00A404CF" w:rsidRPr="00A404CF">
        <w:rPr>
          <w:b/>
          <w:sz w:val="24"/>
        </w:rPr>
        <w:tab/>
      </w:r>
      <w:r w:rsidR="00A404CF" w:rsidRPr="00A404CF">
        <w:rPr>
          <w:b/>
          <w:sz w:val="24"/>
        </w:rPr>
        <w:tab/>
      </w:r>
      <w:r w:rsidR="00A404CF" w:rsidRPr="00A404CF">
        <w:rPr>
          <w:b/>
          <w:sz w:val="24"/>
        </w:rPr>
        <w:tab/>
        <w:t>WELLCO Brno s.r.o.</w:t>
      </w:r>
      <w:r w:rsidRPr="00A404CF">
        <w:rPr>
          <w:b/>
          <w:sz w:val="24"/>
        </w:rPr>
        <w:t xml:space="preserve">    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Zapsaný v obchodním rejstříku u:</w:t>
      </w:r>
      <w:r w:rsidRPr="00E62A80">
        <w:rPr>
          <w:sz w:val="24"/>
        </w:rPr>
        <w:tab/>
        <w:t>Krajského soudu v Brně, oddíl C, vložka 26670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Zastoupený:</w:t>
      </w:r>
      <w:r w:rsidRPr="00E62A80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Pr="00E62A80">
        <w:rPr>
          <w:sz w:val="24"/>
        </w:rPr>
        <w:t>Ing. Janem Šenkýřem, jednatelem</w:t>
      </w:r>
      <w:r w:rsidR="00E158C9">
        <w:rPr>
          <w:sz w:val="24"/>
        </w:rPr>
        <w:t xml:space="preserve"> společnosti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Sídlo:</w:t>
      </w:r>
      <w:r w:rsidRPr="00E62A80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Pr="00E62A80">
        <w:rPr>
          <w:sz w:val="24"/>
        </w:rPr>
        <w:t>Příkop 838/6, 602 00 Brno</w:t>
      </w:r>
      <w:r w:rsidR="00A404CF">
        <w:rPr>
          <w:sz w:val="24"/>
        </w:rPr>
        <w:t xml:space="preserve"> 2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IČ, DIČ:</w:t>
      </w:r>
      <w:r w:rsidRPr="00E62A80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  <w:t>25337009</w:t>
      </w:r>
      <w:r w:rsidRPr="00E62A80">
        <w:rPr>
          <w:sz w:val="24"/>
        </w:rPr>
        <w:t>, CZ</w:t>
      </w:r>
      <w:r w:rsidR="00A404CF">
        <w:rPr>
          <w:sz w:val="24"/>
        </w:rPr>
        <w:t>25337009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Bankovní spojení:</w:t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proofErr w:type="spellStart"/>
      <w:r w:rsidR="00A404CF" w:rsidRPr="00E62A80">
        <w:rPr>
          <w:sz w:val="24"/>
        </w:rPr>
        <w:t>Raiffeisenbank</w:t>
      </w:r>
      <w:proofErr w:type="spellEnd"/>
      <w:r w:rsidR="00A404CF" w:rsidRPr="00E62A80">
        <w:rPr>
          <w:sz w:val="24"/>
        </w:rPr>
        <w:t xml:space="preserve">, a.s., č. </w:t>
      </w:r>
      <w:proofErr w:type="spellStart"/>
      <w:r w:rsidR="00A404CF" w:rsidRPr="00E62A80">
        <w:rPr>
          <w:sz w:val="24"/>
        </w:rPr>
        <w:t>ú.</w:t>
      </w:r>
      <w:proofErr w:type="spellEnd"/>
      <w:r w:rsidR="00A404CF" w:rsidRPr="00E62A80">
        <w:rPr>
          <w:sz w:val="24"/>
        </w:rPr>
        <w:t>: 1014030379/5500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ID datové schránky:</w:t>
      </w:r>
      <w:r w:rsidRPr="00E62A80">
        <w:rPr>
          <w:sz w:val="24"/>
        </w:rPr>
        <w:tab/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 w:rsidRPr="00A404CF">
        <w:rPr>
          <w:sz w:val="24"/>
          <w:szCs w:val="24"/>
        </w:rPr>
        <w:t>5crbt9a</w:t>
      </w:r>
      <w:r w:rsidR="00A404CF">
        <w:rPr>
          <w:sz w:val="24"/>
        </w:rPr>
        <w:tab/>
      </w:r>
      <w:r w:rsidR="00A404CF">
        <w:rPr>
          <w:sz w:val="24"/>
        </w:rPr>
        <w:tab/>
        <w:t xml:space="preserve"> </w:t>
      </w:r>
    </w:p>
    <w:p w:rsidR="00E62A80" w:rsidRP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Odpovědní zástupci pro jednání:</w:t>
      </w:r>
      <w:r w:rsidRPr="00E62A80">
        <w:rPr>
          <w:sz w:val="24"/>
        </w:rPr>
        <w:tab/>
      </w:r>
      <w:r w:rsidR="00A404CF">
        <w:rPr>
          <w:sz w:val="24"/>
        </w:rPr>
        <w:tab/>
      </w:r>
    </w:p>
    <w:p w:rsidR="00A404CF" w:rsidRDefault="00E62A80" w:rsidP="00A404CF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- jednat ve věcech smluvních:</w:t>
      </w:r>
      <w:r w:rsidR="00A404CF" w:rsidRPr="00A404CF">
        <w:rPr>
          <w:sz w:val="24"/>
        </w:rPr>
        <w:t xml:space="preserve"> </w:t>
      </w:r>
      <w:r w:rsidR="00A404CF">
        <w:rPr>
          <w:sz w:val="24"/>
        </w:rPr>
        <w:tab/>
      </w:r>
      <w:r w:rsidR="00A404CF">
        <w:rPr>
          <w:sz w:val="24"/>
        </w:rPr>
        <w:tab/>
      </w:r>
      <w:r w:rsidR="00A404CF" w:rsidRPr="00E62A80">
        <w:rPr>
          <w:sz w:val="24"/>
        </w:rPr>
        <w:t>Ing. Jan Šenkýř, jednatel, tel.: 545 175 982</w:t>
      </w:r>
    </w:p>
    <w:p w:rsidR="00E62A80" w:rsidRPr="00E62A80" w:rsidRDefault="00E62A80" w:rsidP="00A404CF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>- jednat ve věcech technických:</w:t>
      </w:r>
      <w:r w:rsidRPr="00E62A80">
        <w:rPr>
          <w:sz w:val="24"/>
        </w:rPr>
        <w:tab/>
      </w:r>
      <w:r w:rsidR="00A404CF">
        <w:rPr>
          <w:sz w:val="24"/>
        </w:rPr>
        <w:tab/>
      </w:r>
      <w:r w:rsidRPr="00E62A80">
        <w:rPr>
          <w:sz w:val="24"/>
        </w:rPr>
        <w:t>Ing. Kamil Franc, projektový manažer, te</w:t>
      </w:r>
      <w:r w:rsidR="00A404CF">
        <w:rPr>
          <w:sz w:val="24"/>
        </w:rPr>
        <w:t>l</w:t>
      </w:r>
      <w:r w:rsidRPr="00E62A80">
        <w:rPr>
          <w:sz w:val="24"/>
        </w:rPr>
        <w:t>.: 777 662 877</w:t>
      </w:r>
    </w:p>
    <w:p w:rsidR="00E62A80" w:rsidRDefault="00E62A80" w:rsidP="00E62A80">
      <w:pPr>
        <w:spacing w:beforeLines="20" w:before="48"/>
        <w:ind w:left="-284"/>
        <w:jc w:val="both"/>
        <w:rPr>
          <w:sz w:val="24"/>
        </w:rPr>
      </w:pPr>
      <w:r w:rsidRPr="00E62A80">
        <w:rPr>
          <w:sz w:val="24"/>
        </w:rPr>
        <w:t xml:space="preserve">(dále jen „zhotovitel“)  </w:t>
      </w:r>
      <w:r w:rsidRPr="00E62A80">
        <w:rPr>
          <w:sz w:val="24"/>
        </w:rPr>
        <w:tab/>
      </w:r>
    </w:p>
    <w:p w:rsidR="00E62A80" w:rsidRDefault="00E62A80" w:rsidP="00FF6870">
      <w:pPr>
        <w:spacing w:beforeLines="20" w:before="48"/>
        <w:jc w:val="both"/>
        <w:rPr>
          <w:sz w:val="24"/>
        </w:rPr>
      </w:pPr>
    </w:p>
    <w:p w:rsidR="00F11B06" w:rsidRPr="00A404CF" w:rsidRDefault="00F11B06" w:rsidP="00A404CF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Smluvní strany se dohodly, v souladu s ustanovením čl. XI (Závěrečná ustanovení), odst. 11.4, na uzavření tohoto Dodatku č. 1, ke smlouvě o dílo </w:t>
      </w:r>
      <w:r w:rsidR="00A404CF">
        <w:rPr>
          <w:sz w:val="24"/>
        </w:rPr>
        <w:t xml:space="preserve">č. U-314-00/16, uzavřené dne 29. 6. 2016,  </w:t>
      </w:r>
      <w:proofErr w:type="spellStart"/>
      <w:r>
        <w:rPr>
          <w:sz w:val="24"/>
        </w:rPr>
        <w:t>inv</w:t>
      </w:r>
      <w:proofErr w:type="spellEnd"/>
      <w:r>
        <w:rPr>
          <w:sz w:val="24"/>
        </w:rPr>
        <w:t>. akce</w:t>
      </w:r>
      <w:r w:rsidR="008E0DFE">
        <w:rPr>
          <w:sz w:val="24"/>
        </w:rPr>
        <w:t>: „</w:t>
      </w:r>
      <w:r w:rsidR="008E0DFE" w:rsidRPr="008E0DFE">
        <w:rPr>
          <w:b/>
          <w:sz w:val="24"/>
        </w:rPr>
        <w:t>Vyškov, Víta Nejedlého 1970 – obměna hrazení – Internát I-4, I-5, I-6</w:t>
      </w:r>
      <w:r w:rsidR="00E158C9">
        <w:rPr>
          <w:b/>
          <w:sz w:val="24"/>
        </w:rPr>
        <w:t xml:space="preserve">“, </w:t>
      </w:r>
      <w:r w:rsidR="00E158C9" w:rsidRPr="00BB0798">
        <w:rPr>
          <w:sz w:val="24"/>
        </w:rPr>
        <w:t>r</w:t>
      </w:r>
      <w:r w:rsidR="00A404CF" w:rsidRPr="00BB0798">
        <w:rPr>
          <w:sz w:val="24"/>
          <w:szCs w:val="24"/>
        </w:rPr>
        <w:t>ekonstrukce betonových zábradlí balkonů výměnou za ocelové, z tenkostěnných profi</w:t>
      </w:r>
      <w:r w:rsidR="009612C7">
        <w:rPr>
          <w:sz w:val="24"/>
          <w:szCs w:val="24"/>
        </w:rPr>
        <w:t>lů se svislou výplní z </w:t>
      </w:r>
      <w:proofErr w:type="spellStart"/>
      <w:r w:rsidR="009612C7">
        <w:rPr>
          <w:sz w:val="24"/>
          <w:szCs w:val="24"/>
        </w:rPr>
        <w:t>pásoviny</w:t>
      </w:r>
      <w:proofErr w:type="spellEnd"/>
      <w:r w:rsidR="00A404CF" w:rsidRPr="00BB0798">
        <w:rPr>
          <w:sz w:val="24"/>
          <w:szCs w:val="24"/>
        </w:rPr>
        <w:t>.</w:t>
      </w:r>
      <w:r w:rsidR="00FF687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Tímto Dodatkem číslo 1 se smlouva mění v ustanovení čl. III. (Cena díla), takto:</w:t>
      </w:r>
    </w:p>
    <w:p w:rsidR="00F11B06" w:rsidRDefault="00F11B06" w:rsidP="00F11B06"/>
    <w:p w:rsidR="00F11B06" w:rsidRPr="00095FDB" w:rsidRDefault="00F11B06" w:rsidP="00F11B06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</w:rPr>
      </w:pPr>
      <w:r w:rsidRPr="00095FDB">
        <w:rPr>
          <w:rFonts w:ascii="Times New Roman" w:hAnsi="Times New Roman"/>
          <w:color w:val="auto"/>
          <w:szCs w:val="24"/>
        </w:rPr>
        <w:t>III. CENA</w:t>
      </w:r>
      <w:r w:rsidRPr="00095FDB">
        <w:rPr>
          <w:rFonts w:ascii="Times New Roman" w:hAnsi="Times New Roman"/>
          <w:color w:val="auto"/>
        </w:rPr>
        <w:t xml:space="preserve"> DÍLA</w:t>
      </w:r>
    </w:p>
    <w:p w:rsidR="00F11B06" w:rsidRDefault="00F11B06" w:rsidP="00DD5CE1">
      <w:pPr>
        <w:tabs>
          <w:tab w:val="left" w:pos="-284"/>
        </w:tabs>
        <w:spacing w:after="120"/>
        <w:ind w:left="-284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:rsidR="00F11B06" w:rsidRDefault="00F11B06" w:rsidP="00FF6870">
      <w:pPr>
        <w:tabs>
          <w:tab w:val="left" w:pos="0"/>
        </w:tabs>
        <w:spacing w:after="120"/>
        <w:ind w:hanging="284"/>
        <w:rPr>
          <w:sz w:val="24"/>
        </w:rPr>
      </w:pPr>
      <w:r>
        <w:rPr>
          <w:sz w:val="24"/>
        </w:rPr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6870">
        <w:rPr>
          <w:sz w:val="24"/>
        </w:rPr>
        <w:t>12 475 018,00</w:t>
      </w:r>
      <w:r>
        <w:rPr>
          <w:sz w:val="24"/>
        </w:rPr>
        <w:t xml:space="preserve"> Kč</w:t>
      </w:r>
    </w:p>
    <w:p w:rsidR="00F11B06" w:rsidRDefault="00F11B06" w:rsidP="00FF6870">
      <w:pPr>
        <w:tabs>
          <w:tab w:val="left" w:pos="0"/>
        </w:tabs>
        <w:spacing w:after="120"/>
        <w:ind w:hanging="284"/>
        <w:rPr>
          <w:sz w:val="24"/>
        </w:rPr>
      </w:pPr>
      <w:r>
        <w:rPr>
          <w:sz w:val="24"/>
        </w:rPr>
        <w:t xml:space="preserve">Cena víceprací dle Dodatku </w:t>
      </w:r>
      <w:proofErr w:type="gramStart"/>
      <w:r>
        <w:rPr>
          <w:sz w:val="24"/>
        </w:rPr>
        <w:t>č.1: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 w:rsidR="00DD5CE1">
        <w:rPr>
          <w:sz w:val="24"/>
        </w:rPr>
        <w:tab/>
      </w:r>
      <w:r w:rsidR="00FF6870">
        <w:rPr>
          <w:sz w:val="24"/>
        </w:rPr>
        <w:t xml:space="preserve">  1 115 995,32</w:t>
      </w:r>
      <w:proofErr w:type="gramEnd"/>
      <w:r w:rsidR="00FF6870">
        <w:rPr>
          <w:sz w:val="24"/>
        </w:rPr>
        <w:t xml:space="preserve"> Kč</w:t>
      </w:r>
      <w:r>
        <w:rPr>
          <w:sz w:val="24"/>
        </w:rPr>
        <w:tab/>
      </w:r>
    </w:p>
    <w:p w:rsidR="00F11B06" w:rsidRPr="00B4679D" w:rsidRDefault="00F11B06" w:rsidP="00FF6870">
      <w:pPr>
        <w:tabs>
          <w:tab w:val="left" w:pos="0"/>
        </w:tabs>
        <w:spacing w:after="120"/>
        <w:ind w:hanging="284"/>
        <w:rPr>
          <w:sz w:val="24"/>
        </w:rPr>
      </w:pPr>
      <w:r w:rsidRPr="00B4679D">
        <w:rPr>
          <w:sz w:val="24"/>
        </w:rPr>
        <w:lastRenderedPageBreak/>
        <w:t xml:space="preserve">Cena dle </w:t>
      </w:r>
      <w:proofErr w:type="spellStart"/>
      <w:r w:rsidRPr="00B4679D">
        <w:rPr>
          <w:sz w:val="24"/>
        </w:rPr>
        <w:t>SoD</w:t>
      </w:r>
      <w:proofErr w:type="spellEnd"/>
      <w:r w:rsidRPr="00B4679D">
        <w:rPr>
          <w:sz w:val="24"/>
        </w:rPr>
        <w:t xml:space="preserve"> a Dodatkuč.1:</w:t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>
        <w:rPr>
          <w:sz w:val="24"/>
        </w:rPr>
        <w:tab/>
      </w:r>
      <w:r w:rsidR="00FF6870">
        <w:rPr>
          <w:sz w:val="24"/>
        </w:rPr>
        <w:t>13 591 013,32</w:t>
      </w:r>
      <w:r w:rsidR="00F40E03">
        <w:rPr>
          <w:sz w:val="24"/>
        </w:rPr>
        <w:t xml:space="preserve"> </w:t>
      </w:r>
      <w:r w:rsidRPr="00B4679D">
        <w:rPr>
          <w:sz w:val="24"/>
        </w:rPr>
        <w:t>Kč</w:t>
      </w:r>
    </w:p>
    <w:p w:rsidR="00F11B06" w:rsidRPr="00756BB0" w:rsidRDefault="00F11B06" w:rsidP="00DD5CE1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:rsidR="00F11B06" w:rsidRPr="00756BB0" w:rsidRDefault="005D5B24" w:rsidP="00DD5CE1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 xml:space="preserve">Slovy: </w:t>
      </w:r>
      <w:proofErr w:type="spellStart"/>
      <w:r w:rsidR="00FF6870">
        <w:rPr>
          <w:sz w:val="24"/>
        </w:rPr>
        <w:t>třináctmilionůpětsetdevadesátjedentisíctřináctkorunčeských</w:t>
      </w:r>
      <w:proofErr w:type="spellEnd"/>
      <w:r w:rsidR="00F11B06">
        <w:rPr>
          <w:sz w:val="24"/>
        </w:rPr>
        <w:t xml:space="preserve">, </w:t>
      </w:r>
      <w:r w:rsidR="00FF6870">
        <w:rPr>
          <w:sz w:val="24"/>
        </w:rPr>
        <w:t>32</w:t>
      </w:r>
      <w:r w:rsidR="00F11B06">
        <w:rPr>
          <w:sz w:val="24"/>
        </w:rPr>
        <w:t xml:space="preserve"> /100.</w:t>
      </w:r>
    </w:p>
    <w:p w:rsidR="00F11B06" w:rsidRPr="005D5B24" w:rsidRDefault="00F11B06" w:rsidP="00DD5CE1">
      <w:pPr>
        <w:tabs>
          <w:tab w:val="left" w:pos="0"/>
        </w:tabs>
        <w:ind w:hanging="284"/>
        <w:rPr>
          <w:sz w:val="24"/>
        </w:rPr>
      </w:pPr>
    </w:p>
    <w:p w:rsidR="00F11B06" w:rsidRPr="005D5B24" w:rsidRDefault="00F11B06" w:rsidP="00DD5CE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:rsidR="00F11B06" w:rsidRPr="00095FDB" w:rsidRDefault="00F11B06" w:rsidP="00F40E03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b/>
          <w:sz w:val="22"/>
          <w:szCs w:val="20"/>
          <w:lang w:val="cs-CZ" w:eastAsia="cs-CZ"/>
        </w:rPr>
      </w:pPr>
    </w:p>
    <w:p w:rsidR="00F11B06" w:rsidRDefault="005D5B24" w:rsidP="005D5B24">
      <w:pPr>
        <w:ind w:left="-284"/>
        <w:rPr>
          <w:sz w:val="24"/>
          <w:szCs w:val="24"/>
        </w:rPr>
      </w:pPr>
      <w:r>
        <w:rPr>
          <w:sz w:val="24"/>
          <w:szCs w:val="24"/>
        </w:rPr>
        <w:t>Oznámení změny, z</w:t>
      </w:r>
      <w:r w:rsidR="00F11B06">
        <w:rPr>
          <w:sz w:val="24"/>
          <w:szCs w:val="24"/>
        </w:rPr>
        <w:t>měnový</w:t>
      </w:r>
      <w:r>
        <w:rPr>
          <w:sz w:val="24"/>
          <w:szCs w:val="24"/>
        </w:rPr>
        <w:t xml:space="preserve"> list</w:t>
      </w:r>
      <w:r w:rsidR="009612C7">
        <w:rPr>
          <w:sz w:val="24"/>
          <w:szCs w:val="24"/>
        </w:rPr>
        <w:t xml:space="preserve">, </w:t>
      </w:r>
      <w:proofErr w:type="gramStart"/>
      <w:r w:rsidR="009612C7">
        <w:rPr>
          <w:sz w:val="24"/>
          <w:szCs w:val="24"/>
        </w:rPr>
        <w:t xml:space="preserve">fotodokumentace </w:t>
      </w:r>
      <w:r>
        <w:rPr>
          <w:sz w:val="24"/>
          <w:szCs w:val="24"/>
        </w:rPr>
        <w:t xml:space="preserve"> a </w:t>
      </w:r>
      <w:r w:rsidR="00F11B06">
        <w:rPr>
          <w:sz w:val="24"/>
          <w:szCs w:val="24"/>
        </w:rPr>
        <w:t>položkový</w:t>
      </w:r>
      <w:proofErr w:type="gramEnd"/>
      <w:r w:rsidR="00F11B06">
        <w:rPr>
          <w:sz w:val="24"/>
          <w:szCs w:val="24"/>
        </w:rPr>
        <w:t xml:space="preserve"> rozpoč</w:t>
      </w:r>
      <w:r>
        <w:rPr>
          <w:sz w:val="24"/>
          <w:szCs w:val="24"/>
        </w:rPr>
        <w:t>et</w:t>
      </w:r>
      <w:r w:rsidR="00F11B06">
        <w:rPr>
          <w:sz w:val="24"/>
          <w:szCs w:val="24"/>
        </w:rPr>
        <w:t xml:space="preserve"> se uzavřením tohoto Dodatku č. 1 stáv</w:t>
      </w:r>
      <w:r>
        <w:rPr>
          <w:sz w:val="24"/>
          <w:szCs w:val="24"/>
        </w:rPr>
        <w:t>ají</w:t>
      </w:r>
      <w:r w:rsidR="00F11B06">
        <w:rPr>
          <w:sz w:val="24"/>
          <w:szCs w:val="24"/>
        </w:rPr>
        <w:t xml:space="preserve"> nedíln</w:t>
      </w:r>
      <w:r>
        <w:rPr>
          <w:sz w:val="24"/>
          <w:szCs w:val="24"/>
        </w:rPr>
        <w:t>ými</w:t>
      </w:r>
      <w:r w:rsidR="00F11B06">
        <w:rPr>
          <w:sz w:val="24"/>
          <w:szCs w:val="24"/>
        </w:rPr>
        <w:t xml:space="preserve"> přílo</w:t>
      </w:r>
      <w:r>
        <w:rPr>
          <w:sz w:val="24"/>
          <w:szCs w:val="24"/>
        </w:rPr>
        <w:t xml:space="preserve">hami </w:t>
      </w:r>
      <w:r w:rsidR="00F11B06">
        <w:rPr>
          <w:sz w:val="24"/>
          <w:szCs w:val="24"/>
        </w:rPr>
        <w:t>Dodatku</w:t>
      </w:r>
      <w:r>
        <w:rPr>
          <w:sz w:val="24"/>
          <w:szCs w:val="24"/>
        </w:rPr>
        <w:t xml:space="preserve"> </w:t>
      </w:r>
      <w:r w:rsidR="00F40E03">
        <w:rPr>
          <w:sz w:val="24"/>
          <w:szCs w:val="24"/>
        </w:rPr>
        <w:t>č. 1.</w:t>
      </w:r>
    </w:p>
    <w:p w:rsidR="00F40E03" w:rsidRDefault="00F40E03" w:rsidP="00F11B06">
      <w:pPr>
        <w:rPr>
          <w:sz w:val="24"/>
          <w:szCs w:val="24"/>
        </w:rPr>
      </w:pPr>
    </w:p>
    <w:p w:rsidR="00F40E03" w:rsidRDefault="00F11B06" w:rsidP="00F40E0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Pr="002C6B74">
        <w:rPr>
          <w:sz w:val="24"/>
        </w:rPr>
        <w:t>se Dodatkem č. 1 nemění.</w:t>
      </w:r>
    </w:p>
    <w:p w:rsidR="00FF6870" w:rsidRPr="002C6B74" w:rsidRDefault="00FF6870" w:rsidP="00F40E03">
      <w:pPr>
        <w:spacing w:beforeLines="20" w:before="48"/>
        <w:ind w:left="-284"/>
        <w:jc w:val="both"/>
        <w:rPr>
          <w:sz w:val="24"/>
        </w:rPr>
      </w:pPr>
    </w:p>
    <w:p w:rsidR="00F11B06" w:rsidRDefault="00F11B06" w:rsidP="005D5B24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>
        <w:rPr>
          <w:sz w:val="24"/>
        </w:rPr>
        <w:t xml:space="preserve">třech </w:t>
      </w:r>
      <w:r w:rsidRPr="002C6B74">
        <w:rPr>
          <w:sz w:val="24"/>
        </w:rPr>
        <w:t xml:space="preserve">originálech, z nichž </w:t>
      </w:r>
      <w:r>
        <w:rPr>
          <w:sz w:val="24"/>
        </w:rPr>
        <w:t xml:space="preserve">dva </w:t>
      </w:r>
      <w:r w:rsidRPr="002C6B74">
        <w:rPr>
          <w:sz w:val="24"/>
        </w:rPr>
        <w:t>obdrží objednatel a jeden zhotovitel.</w:t>
      </w:r>
    </w:p>
    <w:p w:rsidR="00FF6870" w:rsidRDefault="00FF6870" w:rsidP="005D5B24">
      <w:pPr>
        <w:spacing w:beforeLines="20" w:before="48"/>
        <w:ind w:left="-284"/>
        <w:jc w:val="both"/>
        <w:rPr>
          <w:sz w:val="24"/>
        </w:rPr>
      </w:pPr>
    </w:p>
    <w:p w:rsidR="00F40E03" w:rsidRDefault="00F11B06" w:rsidP="00F40E0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>Smluvní strany si Dodatek č. 1 přečetly, s jeho obsahem souhlasí, což stvrzují svými podpisy.</w:t>
      </w:r>
    </w:p>
    <w:p w:rsidR="00FF6870" w:rsidRPr="002C6B74" w:rsidRDefault="00FF6870" w:rsidP="00F40E03">
      <w:pPr>
        <w:spacing w:beforeLines="20" w:before="48"/>
        <w:ind w:left="-284"/>
        <w:jc w:val="both"/>
        <w:rPr>
          <w:sz w:val="24"/>
        </w:rPr>
      </w:pPr>
    </w:p>
    <w:p w:rsidR="00F11B06" w:rsidRPr="00F40E03" w:rsidRDefault="00F11B06" w:rsidP="00F40E0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nabývá platnosti </w:t>
      </w:r>
      <w:r w:rsidR="005D5B24"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 w:rsidR="00F40E03">
        <w:rPr>
          <w:sz w:val="24"/>
        </w:rPr>
        <w:t>u</w:t>
      </w:r>
      <w:r w:rsidR="005D5B24">
        <w:rPr>
          <w:sz w:val="24"/>
        </w:rPr>
        <w:t xml:space="preserve">veřejnění v registru </w:t>
      </w:r>
      <w:r w:rsidR="00F40E03">
        <w:rPr>
          <w:sz w:val="24"/>
        </w:rPr>
        <w:t xml:space="preserve">smluv </w:t>
      </w:r>
      <w:r w:rsidR="00F40E03" w:rsidRPr="00F40E03">
        <w:rPr>
          <w:sz w:val="24"/>
          <w:szCs w:val="24"/>
        </w:rPr>
        <w:t xml:space="preserve">v souladu s § 6 odst. 1 zákona č. 340/2015 Sb. o registru smluv. </w:t>
      </w:r>
      <w:r w:rsidR="00F40E03">
        <w:rPr>
          <w:sz w:val="24"/>
          <w:szCs w:val="24"/>
        </w:rPr>
        <w:t>Zhotovitel</w:t>
      </w:r>
      <w:r w:rsidR="00F40E03" w:rsidRPr="00F40E03">
        <w:rPr>
          <w:sz w:val="24"/>
          <w:szCs w:val="24"/>
        </w:rPr>
        <w:t xml:space="preserve"> bere na vědomí, že uveřejnění v tomto registru zajistí </w:t>
      </w:r>
      <w:r w:rsidR="00F40E03">
        <w:rPr>
          <w:sz w:val="24"/>
          <w:szCs w:val="24"/>
        </w:rPr>
        <w:t>objednatel</w:t>
      </w:r>
      <w:r w:rsidR="00F40E03" w:rsidRPr="00F40E03">
        <w:rPr>
          <w:sz w:val="24"/>
          <w:szCs w:val="24"/>
        </w:rPr>
        <w:t>.</w:t>
      </w:r>
    </w:p>
    <w:p w:rsidR="00F11B06" w:rsidRPr="00B4679D" w:rsidRDefault="00F11B06" w:rsidP="00F11B06">
      <w:pPr>
        <w:rPr>
          <w:sz w:val="24"/>
          <w:szCs w:val="24"/>
        </w:rPr>
      </w:pPr>
    </w:p>
    <w:p w:rsidR="00F11B06" w:rsidRPr="00B4679D" w:rsidRDefault="00F11B06" w:rsidP="005D5B24">
      <w:pPr>
        <w:pStyle w:val="Bezmezer"/>
        <w:ind w:left="-284"/>
        <w:rPr>
          <w:sz w:val="24"/>
          <w:szCs w:val="24"/>
        </w:rPr>
      </w:pPr>
      <w:r w:rsidRPr="00B4679D">
        <w:rPr>
          <w:sz w:val="24"/>
          <w:szCs w:val="24"/>
        </w:rPr>
        <w:t>Přílohy:</w:t>
      </w:r>
    </w:p>
    <w:p w:rsidR="00F11B06" w:rsidRDefault="00F11B06" w:rsidP="005D5B24">
      <w:pPr>
        <w:pStyle w:val="Bezmezer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D5B24">
        <w:rPr>
          <w:sz w:val="24"/>
          <w:szCs w:val="24"/>
        </w:rPr>
        <w:t>Oznámení změny</w:t>
      </w:r>
      <w:r w:rsidR="00F40E03">
        <w:rPr>
          <w:sz w:val="24"/>
          <w:szCs w:val="24"/>
        </w:rPr>
        <w:t xml:space="preserve"> (</w:t>
      </w:r>
      <w:r w:rsidR="00FF6870">
        <w:rPr>
          <w:sz w:val="24"/>
          <w:szCs w:val="24"/>
        </w:rPr>
        <w:t>1 list</w:t>
      </w:r>
      <w:r w:rsidR="00F40E03">
        <w:rPr>
          <w:sz w:val="24"/>
          <w:szCs w:val="24"/>
        </w:rPr>
        <w:t>)</w:t>
      </w:r>
      <w:r w:rsidR="005D5B24">
        <w:rPr>
          <w:sz w:val="24"/>
          <w:szCs w:val="24"/>
        </w:rPr>
        <w:t>.</w:t>
      </w:r>
    </w:p>
    <w:p w:rsidR="005D5B24" w:rsidRDefault="005D5B24" w:rsidP="005D5B24">
      <w:pPr>
        <w:pStyle w:val="Bezmezer"/>
        <w:ind w:left="-284"/>
        <w:rPr>
          <w:sz w:val="24"/>
          <w:szCs w:val="24"/>
        </w:rPr>
      </w:pPr>
      <w:r>
        <w:rPr>
          <w:sz w:val="24"/>
          <w:szCs w:val="24"/>
        </w:rPr>
        <w:t>2. Změnový list</w:t>
      </w:r>
      <w:r w:rsidR="00F40E03">
        <w:rPr>
          <w:sz w:val="24"/>
          <w:szCs w:val="24"/>
        </w:rPr>
        <w:t xml:space="preserve"> (</w:t>
      </w:r>
      <w:r w:rsidR="00FF6870">
        <w:rPr>
          <w:sz w:val="24"/>
          <w:szCs w:val="24"/>
        </w:rPr>
        <w:t>1 list</w:t>
      </w:r>
      <w:r w:rsidR="00F40E0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F6870" w:rsidRPr="00B4679D" w:rsidRDefault="00FF6870" w:rsidP="005D5B24">
      <w:pPr>
        <w:pStyle w:val="Bezmezer"/>
        <w:ind w:left="-284"/>
        <w:rPr>
          <w:sz w:val="24"/>
          <w:szCs w:val="24"/>
        </w:rPr>
      </w:pPr>
      <w:r>
        <w:rPr>
          <w:sz w:val="24"/>
          <w:szCs w:val="24"/>
        </w:rPr>
        <w:t>3. Fotodokumentace (2 listy).</w:t>
      </w:r>
    </w:p>
    <w:p w:rsidR="00F11B06" w:rsidRDefault="00F40E03" w:rsidP="005D5B24">
      <w:pPr>
        <w:pStyle w:val="Zkladntext3"/>
        <w:spacing w:before="0" w:after="120"/>
        <w:ind w:left="-284"/>
        <w:jc w:val="both"/>
      </w:pPr>
      <w:r>
        <w:t xml:space="preserve">3. </w:t>
      </w:r>
      <w:r w:rsidR="005B0855">
        <w:t>Položkový rozpočet (5</w:t>
      </w:r>
      <w:r>
        <w:t xml:space="preserve"> list</w:t>
      </w:r>
      <w:r w:rsidR="005B0855">
        <w:t>ů</w:t>
      </w:r>
      <w:r>
        <w:t>).</w:t>
      </w:r>
    </w:p>
    <w:p w:rsidR="00F40E03" w:rsidRPr="00095FDB" w:rsidRDefault="00F40E03" w:rsidP="00F40E03">
      <w:pPr>
        <w:pStyle w:val="Zkladntext3"/>
        <w:spacing w:before="0" w:after="120"/>
        <w:jc w:val="both"/>
      </w:pPr>
    </w:p>
    <w:p w:rsidR="00F11B06" w:rsidRPr="00095FDB" w:rsidRDefault="00F11B06" w:rsidP="005D5B24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095FDB">
        <w:rPr>
          <w:sz w:val="24"/>
        </w:rPr>
        <w:t xml:space="preserve">V </w:t>
      </w:r>
      <w:r w:rsidR="005B0855">
        <w:rPr>
          <w:sz w:val="24"/>
        </w:rPr>
        <w:t>Brně</w:t>
      </w:r>
      <w:r w:rsidRPr="00095FDB">
        <w:rPr>
          <w:sz w:val="24"/>
        </w:rPr>
        <w:t xml:space="preserve"> dne:                       </w:t>
      </w:r>
      <w:r w:rsidR="00F40E03">
        <w:rPr>
          <w:sz w:val="24"/>
        </w:rPr>
        <w:tab/>
      </w:r>
      <w:r w:rsidRPr="00FE4A23">
        <w:rPr>
          <w:sz w:val="24"/>
        </w:rPr>
        <w:t>V</w:t>
      </w:r>
      <w:r>
        <w:rPr>
          <w:sz w:val="24"/>
        </w:rPr>
        <w:t> Praze</w:t>
      </w:r>
      <w:r w:rsidRPr="0053655E">
        <w:rPr>
          <w:sz w:val="24"/>
        </w:rPr>
        <w:t xml:space="preserve"> </w:t>
      </w:r>
      <w:r w:rsidRPr="00FE4A23">
        <w:rPr>
          <w:sz w:val="24"/>
        </w:rPr>
        <w:t>dne</w:t>
      </w:r>
      <w:r w:rsidRPr="00095FDB">
        <w:rPr>
          <w:sz w:val="24"/>
        </w:rPr>
        <w:t xml:space="preserve">:     </w:t>
      </w:r>
    </w:p>
    <w:p w:rsidR="00F11B06" w:rsidRDefault="00F11B06" w:rsidP="005D5B24">
      <w:pPr>
        <w:spacing w:beforeLines="20" w:before="48"/>
        <w:ind w:left="-284"/>
        <w:rPr>
          <w:sz w:val="24"/>
        </w:rPr>
      </w:pPr>
    </w:p>
    <w:p w:rsidR="00F11B06" w:rsidRDefault="00F11B06" w:rsidP="00F11B06">
      <w:pPr>
        <w:spacing w:beforeLines="20" w:before="48"/>
        <w:rPr>
          <w:sz w:val="24"/>
        </w:rPr>
      </w:pPr>
    </w:p>
    <w:p w:rsidR="00F11B06" w:rsidRDefault="00F11B06" w:rsidP="00F11B06">
      <w:pPr>
        <w:spacing w:beforeLines="20" w:before="48"/>
        <w:rPr>
          <w:sz w:val="24"/>
        </w:rPr>
      </w:pPr>
    </w:p>
    <w:p w:rsidR="00F11B06" w:rsidRPr="00095FDB" w:rsidRDefault="00F11B06" w:rsidP="00F11B06">
      <w:pPr>
        <w:spacing w:beforeLines="20" w:before="48"/>
        <w:rPr>
          <w:sz w:val="24"/>
        </w:rPr>
      </w:pPr>
    </w:p>
    <w:p w:rsidR="00F11B06" w:rsidRPr="00095FDB" w:rsidRDefault="00F11B06" w:rsidP="00F11B06">
      <w:pPr>
        <w:spacing w:beforeLines="20" w:before="48"/>
        <w:rPr>
          <w:sz w:val="24"/>
        </w:rPr>
      </w:pPr>
    </w:p>
    <w:p w:rsidR="00F11B06" w:rsidRDefault="00F11B06" w:rsidP="00F11B06">
      <w:pPr>
        <w:tabs>
          <w:tab w:val="center" w:pos="1843"/>
          <w:tab w:val="center" w:pos="7230"/>
        </w:tabs>
        <w:spacing w:beforeLines="20" w:before="48"/>
        <w:ind w:left="-284"/>
        <w:rPr>
          <w:sz w:val="24"/>
        </w:rPr>
      </w:pPr>
      <w:r w:rsidRPr="00095FDB">
        <w:rPr>
          <w:sz w:val="24"/>
        </w:rPr>
        <w:t>……........................</w:t>
      </w:r>
      <w:r w:rsidR="00F40E03">
        <w:rPr>
          <w:sz w:val="24"/>
        </w:rPr>
        <w:t>...............................</w:t>
      </w:r>
      <w:r w:rsidRPr="00095FDB">
        <w:rPr>
          <w:sz w:val="24"/>
        </w:rPr>
        <w:t xml:space="preserve">                           ............................................................</w:t>
      </w:r>
    </w:p>
    <w:p w:rsidR="00F11B06" w:rsidRDefault="005B0855" w:rsidP="00F40E03">
      <w:pPr>
        <w:tabs>
          <w:tab w:val="center" w:pos="1843"/>
          <w:tab w:val="left" w:pos="6096"/>
          <w:tab w:val="center" w:pos="7230"/>
        </w:tabs>
        <w:spacing w:beforeLines="20" w:before="48"/>
        <w:ind w:left="-284"/>
        <w:rPr>
          <w:sz w:val="24"/>
        </w:rPr>
      </w:pPr>
      <w:r>
        <w:rPr>
          <w:bCs/>
          <w:sz w:val="24"/>
        </w:rPr>
        <w:t xml:space="preserve">              Ing. Jan Šenkýř</w:t>
      </w:r>
      <w:r w:rsidR="00F40E03">
        <w:rPr>
          <w:bCs/>
          <w:sz w:val="24"/>
        </w:rPr>
        <w:tab/>
      </w:r>
      <w:r w:rsidR="00F11B06" w:rsidRPr="00995EB3">
        <w:rPr>
          <w:sz w:val="24"/>
        </w:rPr>
        <w:t>Ing. Martin Lehký</w:t>
      </w:r>
    </w:p>
    <w:p w:rsidR="00F11B06" w:rsidRPr="00560BF2" w:rsidRDefault="00F11B06" w:rsidP="00F40E03">
      <w:pPr>
        <w:tabs>
          <w:tab w:val="center" w:pos="1843"/>
          <w:tab w:val="left" w:pos="6237"/>
          <w:tab w:val="center" w:pos="7230"/>
        </w:tabs>
        <w:spacing w:beforeLines="20" w:before="48"/>
        <w:ind w:left="-284"/>
        <w:rPr>
          <w:sz w:val="24"/>
        </w:rPr>
      </w:pPr>
      <w:r>
        <w:rPr>
          <w:color w:val="000000" w:themeColor="text1"/>
          <w:sz w:val="24"/>
        </w:rPr>
        <w:t xml:space="preserve">          </w:t>
      </w:r>
      <w:r w:rsidR="00F11283">
        <w:rPr>
          <w:color w:val="000000" w:themeColor="text1"/>
          <w:sz w:val="24"/>
        </w:rPr>
        <w:t>j</w:t>
      </w:r>
      <w:bookmarkStart w:id="0" w:name="_GoBack"/>
      <w:bookmarkEnd w:id="0"/>
      <w:r w:rsidR="00F40E03">
        <w:rPr>
          <w:color w:val="000000" w:themeColor="text1"/>
          <w:sz w:val="24"/>
        </w:rPr>
        <w:t>ednatel</w:t>
      </w:r>
      <w:r w:rsidR="00F40E03">
        <w:rPr>
          <w:color w:val="000000" w:themeColor="text1"/>
          <w:sz w:val="24"/>
        </w:rPr>
        <w:tab/>
      </w:r>
      <w:r w:rsidR="005B0855">
        <w:rPr>
          <w:color w:val="000000" w:themeColor="text1"/>
          <w:sz w:val="24"/>
        </w:rPr>
        <w:t xml:space="preserve"> společnosti</w:t>
      </w:r>
      <w:r>
        <w:rPr>
          <w:color w:val="000000" w:themeColor="text1"/>
          <w:sz w:val="24"/>
        </w:rPr>
        <w:tab/>
      </w:r>
      <w:r w:rsidRPr="00995EB3">
        <w:rPr>
          <w:sz w:val="24"/>
        </w:rPr>
        <w:t>ředitel</w:t>
      </w:r>
      <w:r>
        <w:rPr>
          <w:sz w:val="24"/>
        </w:rPr>
        <w:t xml:space="preserve">  </w:t>
      </w:r>
      <w:r w:rsidR="00F40E03">
        <w:rPr>
          <w:sz w:val="24"/>
        </w:rPr>
        <w:t>AS-PO</w:t>
      </w:r>
      <w:r>
        <w:rPr>
          <w:sz w:val="24"/>
        </w:rPr>
        <w:t xml:space="preserve">             </w:t>
      </w:r>
    </w:p>
    <w:sectPr w:rsidR="00F11B06" w:rsidRPr="00560BF2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D2" w:rsidRDefault="004652D2">
      <w:r>
        <w:separator/>
      </w:r>
    </w:p>
  </w:endnote>
  <w:endnote w:type="continuationSeparator" w:id="0">
    <w:p w:rsidR="004652D2" w:rsidRDefault="0046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283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D2" w:rsidRDefault="004652D2">
      <w:r>
        <w:separator/>
      </w:r>
    </w:p>
  </w:footnote>
  <w:footnote w:type="continuationSeparator" w:id="0">
    <w:p w:rsidR="004652D2" w:rsidRDefault="0046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9A58C8" w:rsidRDefault="009A58C8" w:rsidP="00D56DF2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9A58C8">
      <w:rPr>
        <w:b/>
        <w:sz w:val="24"/>
        <w:szCs w:val="24"/>
      </w:rPr>
      <w:t xml:space="preserve">Smlouva č. </w:t>
    </w:r>
    <w:r w:rsidR="00E62A80">
      <w:rPr>
        <w:b/>
        <w:sz w:val="24"/>
        <w:szCs w:val="24"/>
      </w:rPr>
      <w:t>U-314-01/16</w:t>
    </w:r>
  </w:p>
  <w:p w:rsidR="00303658" w:rsidRPr="009A58C8" w:rsidRDefault="00303658" w:rsidP="00D56DF2">
    <w:pPr>
      <w:pStyle w:val="Zhlav"/>
      <w:jc w:val="center"/>
      <w:rPr>
        <w:b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53371016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FCB"/>
    <w:multiLevelType w:val="hybridMultilevel"/>
    <w:tmpl w:val="28F6B200"/>
    <w:lvl w:ilvl="0" w:tplc="5110299C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4">
    <w:nsid w:val="501D395A"/>
    <w:multiLevelType w:val="hybridMultilevel"/>
    <w:tmpl w:val="72361F80"/>
    <w:lvl w:ilvl="0" w:tplc="B8342EB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042" w:hanging="360"/>
      </w:pPr>
    </w:lvl>
    <w:lvl w:ilvl="2" w:tplc="0405001B" w:tentative="1">
      <w:start w:val="1"/>
      <w:numFmt w:val="lowerRoman"/>
      <w:lvlText w:val="%3."/>
      <w:lvlJc w:val="right"/>
      <w:pPr>
        <w:ind w:left="6762" w:hanging="180"/>
      </w:pPr>
    </w:lvl>
    <w:lvl w:ilvl="3" w:tplc="0405000F" w:tentative="1">
      <w:start w:val="1"/>
      <w:numFmt w:val="decimal"/>
      <w:lvlText w:val="%4."/>
      <w:lvlJc w:val="left"/>
      <w:pPr>
        <w:ind w:left="7482" w:hanging="360"/>
      </w:pPr>
    </w:lvl>
    <w:lvl w:ilvl="4" w:tplc="04050019" w:tentative="1">
      <w:start w:val="1"/>
      <w:numFmt w:val="lowerLetter"/>
      <w:lvlText w:val="%5."/>
      <w:lvlJc w:val="left"/>
      <w:pPr>
        <w:ind w:left="8202" w:hanging="360"/>
      </w:pPr>
    </w:lvl>
    <w:lvl w:ilvl="5" w:tplc="0405001B" w:tentative="1">
      <w:start w:val="1"/>
      <w:numFmt w:val="lowerRoman"/>
      <w:lvlText w:val="%6."/>
      <w:lvlJc w:val="right"/>
      <w:pPr>
        <w:ind w:left="8922" w:hanging="180"/>
      </w:pPr>
    </w:lvl>
    <w:lvl w:ilvl="6" w:tplc="0405000F" w:tentative="1">
      <w:start w:val="1"/>
      <w:numFmt w:val="decimal"/>
      <w:lvlText w:val="%7."/>
      <w:lvlJc w:val="left"/>
      <w:pPr>
        <w:ind w:left="9642" w:hanging="360"/>
      </w:pPr>
    </w:lvl>
    <w:lvl w:ilvl="7" w:tplc="04050019" w:tentative="1">
      <w:start w:val="1"/>
      <w:numFmt w:val="lowerLetter"/>
      <w:lvlText w:val="%8."/>
      <w:lvlJc w:val="left"/>
      <w:pPr>
        <w:ind w:left="10362" w:hanging="360"/>
      </w:pPr>
    </w:lvl>
    <w:lvl w:ilvl="8" w:tplc="040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5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7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5"/>
  </w:num>
  <w:num w:numId="8">
    <w:abstractNumId w:val="21"/>
  </w:num>
  <w:num w:numId="9">
    <w:abstractNumId w:val="2"/>
  </w:num>
  <w:num w:numId="10">
    <w:abstractNumId w:val="22"/>
  </w:num>
  <w:num w:numId="11">
    <w:abstractNumId w:val="20"/>
  </w:num>
  <w:num w:numId="12">
    <w:abstractNumId w:val="8"/>
  </w:num>
  <w:num w:numId="13">
    <w:abstractNumId w:val="0"/>
  </w:num>
  <w:num w:numId="14">
    <w:abstractNumId w:val="19"/>
  </w:num>
  <w:num w:numId="15">
    <w:abstractNumId w:val="9"/>
  </w:num>
  <w:num w:numId="16">
    <w:abstractNumId w:val="18"/>
  </w:num>
  <w:num w:numId="17">
    <w:abstractNumId w:val="23"/>
  </w:num>
  <w:num w:numId="18">
    <w:abstractNumId w:val="17"/>
  </w:num>
  <w:num w:numId="19">
    <w:abstractNumId w:val="25"/>
  </w:num>
  <w:num w:numId="20">
    <w:abstractNumId w:val="1"/>
  </w:num>
  <w:num w:numId="21">
    <w:abstractNumId w:val="15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69C3"/>
    <w:rsid w:val="00020757"/>
    <w:rsid w:val="00020971"/>
    <w:rsid w:val="000344C5"/>
    <w:rsid w:val="00036744"/>
    <w:rsid w:val="00040516"/>
    <w:rsid w:val="00043A55"/>
    <w:rsid w:val="0004438B"/>
    <w:rsid w:val="0004532C"/>
    <w:rsid w:val="00053D8D"/>
    <w:rsid w:val="000572A3"/>
    <w:rsid w:val="00064B1D"/>
    <w:rsid w:val="0006644B"/>
    <w:rsid w:val="0007119C"/>
    <w:rsid w:val="00082EE7"/>
    <w:rsid w:val="0008413C"/>
    <w:rsid w:val="00085ACD"/>
    <w:rsid w:val="00095FDB"/>
    <w:rsid w:val="00097193"/>
    <w:rsid w:val="000A0A64"/>
    <w:rsid w:val="000A171F"/>
    <w:rsid w:val="000A2E21"/>
    <w:rsid w:val="000A3F7C"/>
    <w:rsid w:val="000A5304"/>
    <w:rsid w:val="000A76C4"/>
    <w:rsid w:val="000B4217"/>
    <w:rsid w:val="000C4430"/>
    <w:rsid w:val="000D63FC"/>
    <w:rsid w:val="000E12C3"/>
    <w:rsid w:val="00102CFB"/>
    <w:rsid w:val="001128D2"/>
    <w:rsid w:val="00113C6E"/>
    <w:rsid w:val="0012112F"/>
    <w:rsid w:val="00124E54"/>
    <w:rsid w:val="00126A9A"/>
    <w:rsid w:val="0012740D"/>
    <w:rsid w:val="00133CA3"/>
    <w:rsid w:val="00134292"/>
    <w:rsid w:val="001361B8"/>
    <w:rsid w:val="00143F3E"/>
    <w:rsid w:val="00150F3F"/>
    <w:rsid w:val="0016110C"/>
    <w:rsid w:val="00167E17"/>
    <w:rsid w:val="00172B03"/>
    <w:rsid w:val="00175106"/>
    <w:rsid w:val="00175960"/>
    <w:rsid w:val="001962E3"/>
    <w:rsid w:val="00197CB7"/>
    <w:rsid w:val="001A5AF0"/>
    <w:rsid w:val="001A6F2A"/>
    <w:rsid w:val="001B51E2"/>
    <w:rsid w:val="001D4ACE"/>
    <w:rsid w:val="00203EBD"/>
    <w:rsid w:val="002179A8"/>
    <w:rsid w:val="002354D1"/>
    <w:rsid w:val="0024417C"/>
    <w:rsid w:val="00246940"/>
    <w:rsid w:val="00251A87"/>
    <w:rsid w:val="002658A9"/>
    <w:rsid w:val="00265D44"/>
    <w:rsid w:val="002821D9"/>
    <w:rsid w:val="002A0379"/>
    <w:rsid w:val="002B2A1D"/>
    <w:rsid w:val="002B65DD"/>
    <w:rsid w:val="002C458F"/>
    <w:rsid w:val="002D2786"/>
    <w:rsid w:val="002D52B0"/>
    <w:rsid w:val="002E7917"/>
    <w:rsid w:val="002F0F50"/>
    <w:rsid w:val="00300511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51647"/>
    <w:rsid w:val="00352D92"/>
    <w:rsid w:val="00353802"/>
    <w:rsid w:val="00360296"/>
    <w:rsid w:val="0036195A"/>
    <w:rsid w:val="0036638E"/>
    <w:rsid w:val="0039725D"/>
    <w:rsid w:val="003972B8"/>
    <w:rsid w:val="003A0942"/>
    <w:rsid w:val="003B0799"/>
    <w:rsid w:val="003B4566"/>
    <w:rsid w:val="003B4CC3"/>
    <w:rsid w:val="003B5832"/>
    <w:rsid w:val="003B70C8"/>
    <w:rsid w:val="003C35A8"/>
    <w:rsid w:val="003C7384"/>
    <w:rsid w:val="003D0288"/>
    <w:rsid w:val="003D09C1"/>
    <w:rsid w:val="003D18E0"/>
    <w:rsid w:val="003D29D6"/>
    <w:rsid w:val="003D5A9B"/>
    <w:rsid w:val="003E47D3"/>
    <w:rsid w:val="003F4000"/>
    <w:rsid w:val="004002DA"/>
    <w:rsid w:val="004023C0"/>
    <w:rsid w:val="0040457F"/>
    <w:rsid w:val="00406998"/>
    <w:rsid w:val="00410840"/>
    <w:rsid w:val="004162E0"/>
    <w:rsid w:val="004331C0"/>
    <w:rsid w:val="00433729"/>
    <w:rsid w:val="00433932"/>
    <w:rsid w:val="004357B7"/>
    <w:rsid w:val="0044413B"/>
    <w:rsid w:val="0044446E"/>
    <w:rsid w:val="004540F1"/>
    <w:rsid w:val="00455900"/>
    <w:rsid w:val="00457DD3"/>
    <w:rsid w:val="0046156D"/>
    <w:rsid w:val="0046256E"/>
    <w:rsid w:val="004638A8"/>
    <w:rsid w:val="004652D2"/>
    <w:rsid w:val="00465589"/>
    <w:rsid w:val="00465C84"/>
    <w:rsid w:val="00473AE3"/>
    <w:rsid w:val="00481EBB"/>
    <w:rsid w:val="00482A4B"/>
    <w:rsid w:val="00482F7A"/>
    <w:rsid w:val="0048318A"/>
    <w:rsid w:val="004934DE"/>
    <w:rsid w:val="00495DE3"/>
    <w:rsid w:val="004A1F5C"/>
    <w:rsid w:val="004B3E4F"/>
    <w:rsid w:val="004C1549"/>
    <w:rsid w:val="004E0703"/>
    <w:rsid w:val="004E0B23"/>
    <w:rsid w:val="004E0FAE"/>
    <w:rsid w:val="004F49F6"/>
    <w:rsid w:val="004F66C0"/>
    <w:rsid w:val="004F699B"/>
    <w:rsid w:val="004F6AA0"/>
    <w:rsid w:val="00502E1D"/>
    <w:rsid w:val="005138E7"/>
    <w:rsid w:val="00515086"/>
    <w:rsid w:val="00524874"/>
    <w:rsid w:val="005346CC"/>
    <w:rsid w:val="0053655E"/>
    <w:rsid w:val="005435E0"/>
    <w:rsid w:val="00557C70"/>
    <w:rsid w:val="00560BF2"/>
    <w:rsid w:val="00561A21"/>
    <w:rsid w:val="005629D6"/>
    <w:rsid w:val="00566299"/>
    <w:rsid w:val="00566F27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0855"/>
    <w:rsid w:val="005B58C5"/>
    <w:rsid w:val="005C5662"/>
    <w:rsid w:val="005D5B24"/>
    <w:rsid w:val="005E3302"/>
    <w:rsid w:val="005E7139"/>
    <w:rsid w:val="005E7D3D"/>
    <w:rsid w:val="005F4309"/>
    <w:rsid w:val="005F7EDB"/>
    <w:rsid w:val="00602BDB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82"/>
    <w:rsid w:val="00663602"/>
    <w:rsid w:val="00672836"/>
    <w:rsid w:val="00681A23"/>
    <w:rsid w:val="006904F9"/>
    <w:rsid w:val="00690BCB"/>
    <w:rsid w:val="006A1AA4"/>
    <w:rsid w:val="006A2A29"/>
    <w:rsid w:val="006A5382"/>
    <w:rsid w:val="006B45DB"/>
    <w:rsid w:val="006D2154"/>
    <w:rsid w:val="006D6F14"/>
    <w:rsid w:val="006E1773"/>
    <w:rsid w:val="006E3756"/>
    <w:rsid w:val="006E4FC5"/>
    <w:rsid w:val="006F3DE9"/>
    <w:rsid w:val="006F73A4"/>
    <w:rsid w:val="00703DB1"/>
    <w:rsid w:val="007047B6"/>
    <w:rsid w:val="00705208"/>
    <w:rsid w:val="00714E8B"/>
    <w:rsid w:val="007168C2"/>
    <w:rsid w:val="0071788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3F23"/>
    <w:rsid w:val="00774431"/>
    <w:rsid w:val="00776A70"/>
    <w:rsid w:val="00783D5E"/>
    <w:rsid w:val="007853A6"/>
    <w:rsid w:val="00791998"/>
    <w:rsid w:val="00793B5A"/>
    <w:rsid w:val="007947EA"/>
    <w:rsid w:val="007B0E9D"/>
    <w:rsid w:val="007B245C"/>
    <w:rsid w:val="007B268E"/>
    <w:rsid w:val="007B6975"/>
    <w:rsid w:val="007C4B3B"/>
    <w:rsid w:val="007C4DEA"/>
    <w:rsid w:val="007D362F"/>
    <w:rsid w:val="007D4A64"/>
    <w:rsid w:val="007E1065"/>
    <w:rsid w:val="007E7EE1"/>
    <w:rsid w:val="007F2AA2"/>
    <w:rsid w:val="007F4974"/>
    <w:rsid w:val="00800290"/>
    <w:rsid w:val="00803355"/>
    <w:rsid w:val="00806F68"/>
    <w:rsid w:val="008249D7"/>
    <w:rsid w:val="00831C13"/>
    <w:rsid w:val="008361E9"/>
    <w:rsid w:val="008374CD"/>
    <w:rsid w:val="00840F2C"/>
    <w:rsid w:val="00842029"/>
    <w:rsid w:val="0084231E"/>
    <w:rsid w:val="00847843"/>
    <w:rsid w:val="00852970"/>
    <w:rsid w:val="00857513"/>
    <w:rsid w:val="0087093E"/>
    <w:rsid w:val="00874BE4"/>
    <w:rsid w:val="00877356"/>
    <w:rsid w:val="00880A54"/>
    <w:rsid w:val="00880B99"/>
    <w:rsid w:val="008A1017"/>
    <w:rsid w:val="008A383B"/>
    <w:rsid w:val="008A3DED"/>
    <w:rsid w:val="008A7577"/>
    <w:rsid w:val="008A7B7E"/>
    <w:rsid w:val="008C12D8"/>
    <w:rsid w:val="008C3C6D"/>
    <w:rsid w:val="008C5622"/>
    <w:rsid w:val="008C7C04"/>
    <w:rsid w:val="008D5767"/>
    <w:rsid w:val="008E02C8"/>
    <w:rsid w:val="008E069F"/>
    <w:rsid w:val="008E0DFE"/>
    <w:rsid w:val="008F59AC"/>
    <w:rsid w:val="008F6F60"/>
    <w:rsid w:val="00914F75"/>
    <w:rsid w:val="0092646A"/>
    <w:rsid w:val="00933172"/>
    <w:rsid w:val="00934FCA"/>
    <w:rsid w:val="00941F5F"/>
    <w:rsid w:val="009460F6"/>
    <w:rsid w:val="00946C23"/>
    <w:rsid w:val="009510FA"/>
    <w:rsid w:val="00957072"/>
    <w:rsid w:val="009612C7"/>
    <w:rsid w:val="00963BCA"/>
    <w:rsid w:val="00976F44"/>
    <w:rsid w:val="00985BA2"/>
    <w:rsid w:val="0099006C"/>
    <w:rsid w:val="0099589C"/>
    <w:rsid w:val="00995EB3"/>
    <w:rsid w:val="00995FEB"/>
    <w:rsid w:val="009A3F58"/>
    <w:rsid w:val="009A58C8"/>
    <w:rsid w:val="009A71AC"/>
    <w:rsid w:val="009D77B1"/>
    <w:rsid w:val="009E0024"/>
    <w:rsid w:val="009E79F6"/>
    <w:rsid w:val="00A02706"/>
    <w:rsid w:val="00A06F0C"/>
    <w:rsid w:val="00A12DBD"/>
    <w:rsid w:val="00A256C9"/>
    <w:rsid w:val="00A3017A"/>
    <w:rsid w:val="00A333A0"/>
    <w:rsid w:val="00A37116"/>
    <w:rsid w:val="00A37F9B"/>
    <w:rsid w:val="00A404CF"/>
    <w:rsid w:val="00A54045"/>
    <w:rsid w:val="00A57703"/>
    <w:rsid w:val="00A77B67"/>
    <w:rsid w:val="00A82DEA"/>
    <w:rsid w:val="00A8687A"/>
    <w:rsid w:val="00A87620"/>
    <w:rsid w:val="00A90406"/>
    <w:rsid w:val="00AA74B8"/>
    <w:rsid w:val="00AB10C1"/>
    <w:rsid w:val="00AB4D65"/>
    <w:rsid w:val="00AB62F1"/>
    <w:rsid w:val="00AB695B"/>
    <w:rsid w:val="00AC1195"/>
    <w:rsid w:val="00AC384A"/>
    <w:rsid w:val="00AD3584"/>
    <w:rsid w:val="00AD470B"/>
    <w:rsid w:val="00AE2642"/>
    <w:rsid w:val="00AE3EFB"/>
    <w:rsid w:val="00AE6295"/>
    <w:rsid w:val="00AE745D"/>
    <w:rsid w:val="00B22DBB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B0798"/>
    <w:rsid w:val="00BB2180"/>
    <w:rsid w:val="00BB2D18"/>
    <w:rsid w:val="00BD463F"/>
    <w:rsid w:val="00BD6C78"/>
    <w:rsid w:val="00BE3A33"/>
    <w:rsid w:val="00BE3C43"/>
    <w:rsid w:val="00BF2F1E"/>
    <w:rsid w:val="00BF3255"/>
    <w:rsid w:val="00C067BB"/>
    <w:rsid w:val="00C12C0B"/>
    <w:rsid w:val="00C13571"/>
    <w:rsid w:val="00C21BF4"/>
    <w:rsid w:val="00C27B95"/>
    <w:rsid w:val="00C32394"/>
    <w:rsid w:val="00C328DE"/>
    <w:rsid w:val="00C32D88"/>
    <w:rsid w:val="00C35332"/>
    <w:rsid w:val="00C45E22"/>
    <w:rsid w:val="00C515C9"/>
    <w:rsid w:val="00C51BA5"/>
    <w:rsid w:val="00C56DD3"/>
    <w:rsid w:val="00C7134B"/>
    <w:rsid w:val="00C73640"/>
    <w:rsid w:val="00C73C07"/>
    <w:rsid w:val="00C77854"/>
    <w:rsid w:val="00C84727"/>
    <w:rsid w:val="00C84C3A"/>
    <w:rsid w:val="00C85501"/>
    <w:rsid w:val="00C85579"/>
    <w:rsid w:val="00C9449D"/>
    <w:rsid w:val="00CA2F02"/>
    <w:rsid w:val="00CA6AD5"/>
    <w:rsid w:val="00CC1D62"/>
    <w:rsid w:val="00CD15A7"/>
    <w:rsid w:val="00CE1C55"/>
    <w:rsid w:val="00CE5FEE"/>
    <w:rsid w:val="00D012E1"/>
    <w:rsid w:val="00D01650"/>
    <w:rsid w:val="00D0464B"/>
    <w:rsid w:val="00D13D50"/>
    <w:rsid w:val="00D1698C"/>
    <w:rsid w:val="00D16F68"/>
    <w:rsid w:val="00D316B9"/>
    <w:rsid w:val="00D36B43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93480"/>
    <w:rsid w:val="00D949FF"/>
    <w:rsid w:val="00DA05F4"/>
    <w:rsid w:val="00DA3C03"/>
    <w:rsid w:val="00DB0147"/>
    <w:rsid w:val="00DB12A3"/>
    <w:rsid w:val="00DB3F67"/>
    <w:rsid w:val="00DC1B06"/>
    <w:rsid w:val="00DC26F4"/>
    <w:rsid w:val="00DD1AF4"/>
    <w:rsid w:val="00DD1FCA"/>
    <w:rsid w:val="00DD5CE1"/>
    <w:rsid w:val="00DE5981"/>
    <w:rsid w:val="00DF0C95"/>
    <w:rsid w:val="00DF1831"/>
    <w:rsid w:val="00DF459C"/>
    <w:rsid w:val="00E147D4"/>
    <w:rsid w:val="00E152A7"/>
    <w:rsid w:val="00E158C9"/>
    <w:rsid w:val="00E3179B"/>
    <w:rsid w:val="00E34397"/>
    <w:rsid w:val="00E43D89"/>
    <w:rsid w:val="00E51409"/>
    <w:rsid w:val="00E5417F"/>
    <w:rsid w:val="00E62A80"/>
    <w:rsid w:val="00E71354"/>
    <w:rsid w:val="00E72798"/>
    <w:rsid w:val="00E75237"/>
    <w:rsid w:val="00E7635E"/>
    <w:rsid w:val="00E76541"/>
    <w:rsid w:val="00E85099"/>
    <w:rsid w:val="00E869EB"/>
    <w:rsid w:val="00E873B3"/>
    <w:rsid w:val="00EA3BE5"/>
    <w:rsid w:val="00EB1CB6"/>
    <w:rsid w:val="00EB2847"/>
    <w:rsid w:val="00EB7238"/>
    <w:rsid w:val="00ED64F1"/>
    <w:rsid w:val="00EE5368"/>
    <w:rsid w:val="00EF2358"/>
    <w:rsid w:val="00EF3C51"/>
    <w:rsid w:val="00EF5E3C"/>
    <w:rsid w:val="00EF6FC5"/>
    <w:rsid w:val="00F001D3"/>
    <w:rsid w:val="00F11283"/>
    <w:rsid w:val="00F11B06"/>
    <w:rsid w:val="00F150A3"/>
    <w:rsid w:val="00F36D29"/>
    <w:rsid w:val="00F371C8"/>
    <w:rsid w:val="00F40E03"/>
    <w:rsid w:val="00F4646A"/>
    <w:rsid w:val="00F50AAE"/>
    <w:rsid w:val="00F514B1"/>
    <w:rsid w:val="00F55BFB"/>
    <w:rsid w:val="00F60396"/>
    <w:rsid w:val="00F634A8"/>
    <w:rsid w:val="00F76CCA"/>
    <w:rsid w:val="00F866AD"/>
    <w:rsid w:val="00F87849"/>
    <w:rsid w:val="00F92749"/>
    <w:rsid w:val="00F96366"/>
    <w:rsid w:val="00FA5036"/>
    <w:rsid w:val="00FA5C88"/>
    <w:rsid w:val="00FA62AA"/>
    <w:rsid w:val="00FB1FB9"/>
    <w:rsid w:val="00FB289A"/>
    <w:rsid w:val="00FB6DF5"/>
    <w:rsid w:val="00FC0202"/>
    <w:rsid w:val="00FC4BE0"/>
    <w:rsid w:val="00FD4896"/>
    <w:rsid w:val="00FD7CE6"/>
    <w:rsid w:val="00FE14D9"/>
    <w:rsid w:val="00FE4A23"/>
    <w:rsid w:val="00FF15B2"/>
    <w:rsid w:val="00FF4CE7"/>
    <w:rsid w:val="00FF5D6C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styleId="Bezmezer">
    <w:name w:val="No Spacing"/>
    <w:uiPriority w:val="1"/>
    <w:qFormat/>
    <w:rsid w:val="00D949FF"/>
  </w:style>
  <w:style w:type="character" w:customStyle="1" w:styleId="Nadpis4Char">
    <w:name w:val="Nadpis 4 Char"/>
    <w:basedOn w:val="Standardnpsmoodstavce"/>
    <w:link w:val="Nadpis4"/>
    <w:rsid w:val="00F11B06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styleId="Bezmezer">
    <w:name w:val="No Spacing"/>
    <w:uiPriority w:val="1"/>
    <w:qFormat/>
    <w:rsid w:val="00D949FF"/>
  </w:style>
  <w:style w:type="character" w:customStyle="1" w:styleId="Nadpis4Char">
    <w:name w:val="Nadpis 4 Char"/>
    <w:basedOn w:val="Standardnpsmoodstavce"/>
    <w:link w:val="Nadpis4"/>
    <w:rsid w:val="00F11B06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461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2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2299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16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9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4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892D-BEC3-42BA-99A6-0F4885D8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3307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OLEJNIKOVA Barbora</cp:lastModifiedBy>
  <cp:revision>9</cp:revision>
  <cp:lastPrinted>2016-08-26T07:50:00Z</cp:lastPrinted>
  <dcterms:created xsi:type="dcterms:W3CDTF">2016-08-23T11:43:00Z</dcterms:created>
  <dcterms:modified xsi:type="dcterms:W3CDTF">2016-08-26T07:50:00Z</dcterms:modified>
</cp:coreProperties>
</file>