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C0E3CD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Níže uvedeného </w:t>
      </w:r>
      <w:r w:rsidRPr="00B53DC0">
        <w:rPr>
          <w:rFonts w:cs="Times New Roman"/>
        </w:rPr>
        <w:t>dne, měsíce</w:t>
      </w:r>
      <w:r w:rsidRPr="00A15479">
        <w:rPr>
          <w:rFonts w:cs="Times New Roman"/>
        </w:rPr>
        <w:t xml:space="preserve"> a roku uzavřeli</w:t>
      </w:r>
    </w:p>
    <w:p w14:paraId="6941DFB2" w14:textId="77777777" w:rsidR="00B53DC0" w:rsidRPr="00A15479" w:rsidRDefault="00B53DC0" w:rsidP="00BF2C3F">
      <w:pPr>
        <w:spacing w:line="276" w:lineRule="auto"/>
        <w:jc w:val="both"/>
        <w:rPr>
          <w:rFonts w:cs="Times New Roman"/>
        </w:rPr>
      </w:pPr>
    </w:p>
    <w:p w14:paraId="38273B05" w14:textId="1CA92EB6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7E7982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54CAB73B" w14:textId="7FCBC155" w:rsidR="00B53DC0" w:rsidRPr="004660B5" w:rsidRDefault="00B53DC0" w:rsidP="00B53DC0">
      <w:pPr>
        <w:ind w:left="567" w:hanging="567"/>
        <w:rPr>
          <w:rFonts w:cs="Times New Roman"/>
        </w:rPr>
      </w:pPr>
      <w:r w:rsidRPr="00164C64">
        <w:rPr>
          <w:rFonts w:cs="Times New Roman"/>
        </w:rPr>
        <w:t xml:space="preserve">zastoupený: Mgr. </w:t>
      </w:r>
      <w:r w:rsidR="005826E6">
        <w:rPr>
          <w:rFonts w:cs="Times New Roman"/>
        </w:rPr>
        <w:t>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71F1C4B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77258B">
        <w:rPr>
          <w:rFonts w:cs="Times New Roman"/>
          <w:bCs/>
        </w:rPr>
        <w:t>xxxxxxxxxxxx</w:t>
      </w:r>
      <w:proofErr w:type="spellEnd"/>
    </w:p>
    <w:p w14:paraId="1570BA0A" w14:textId="61E34A8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77258B">
        <w:rPr>
          <w:rFonts w:cs="Times New Roman"/>
          <w:bCs/>
        </w:rPr>
        <w:t>xxxxxxxxxxxxxxx</w:t>
      </w:r>
      <w:proofErr w:type="spellEnd"/>
    </w:p>
    <w:p w14:paraId="6CDB96FD" w14:textId="11B7EC25" w:rsidR="007421B0" w:rsidRPr="00A15479" w:rsidRDefault="007421B0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631D8C9F" w14:textId="57B7FC0E" w:rsidR="00DB0698" w:rsidRPr="00A15479" w:rsidRDefault="00DB0698" w:rsidP="00B53DC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B40BBC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420D6ABF" w:rsidR="00DA6E4E" w:rsidRPr="000C3E19" w:rsidRDefault="009F3A28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Jan Bureš</w:t>
      </w:r>
    </w:p>
    <w:p w14:paraId="1E540C82" w14:textId="40206CC4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proofErr w:type="spellStart"/>
      <w:r w:rsidR="009F3A28">
        <w:rPr>
          <w:rFonts w:cs="Times New Roman"/>
        </w:rPr>
        <w:t>Datyňská</w:t>
      </w:r>
      <w:proofErr w:type="spellEnd"/>
      <w:r w:rsidR="009F3A28">
        <w:rPr>
          <w:rFonts w:cs="Times New Roman"/>
        </w:rPr>
        <w:t xml:space="preserve"> 729/3c, 736 01 </w:t>
      </w:r>
      <w:proofErr w:type="gramStart"/>
      <w:r w:rsidR="009F3A28">
        <w:rPr>
          <w:rFonts w:cs="Times New Roman"/>
        </w:rPr>
        <w:t>Havířov - Bludovice</w:t>
      </w:r>
      <w:proofErr w:type="gramEnd"/>
    </w:p>
    <w:p w14:paraId="19709E69" w14:textId="02F8BF98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164C64">
        <w:rPr>
          <w:rFonts w:cs="Times New Roman"/>
        </w:rPr>
        <w:t>v živnostenském rejstříku</w:t>
      </w:r>
      <w:r w:rsidR="0039700E">
        <w:rPr>
          <w:rFonts w:cs="Times New Roman"/>
        </w:rPr>
        <w:t xml:space="preserve">, vedeném </w:t>
      </w:r>
      <w:r w:rsidR="009F3A28">
        <w:rPr>
          <w:rFonts w:cs="Times New Roman"/>
        </w:rPr>
        <w:t>Magistrátem města Havířov</w:t>
      </w:r>
    </w:p>
    <w:p w14:paraId="1079EB0E" w14:textId="1FB3C2F5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9F3A28">
        <w:rPr>
          <w:rFonts w:cs="Times New Roman"/>
        </w:rPr>
        <w:t>17629691</w:t>
      </w:r>
    </w:p>
    <w:p w14:paraId="1336366C" w14:textId="774171C5" w:rsidR="00164C64" w:rsidRPr="00A15479" w:rsidRDefault="00D353D9" w:rsidP="00164C64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77258B">
        <w:rPr>
          <w:rFonts w:cs="Times New Roman"/>
          <w:bCs/>
        </w:rPr>
        <w:t>xxxxxxxxxxx</w:t>
      </w:r>
      <w:proofErr w:type="spellEnd"/>
    </w:p>
    <w:p w14:paraId="0CC139B3" w14:textId="16499EBC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77258B">
        <w:rPr>
          <w:rFonts w:cs="Times New Roman"/>
        </w:rPr>
        <w:t>xxxxxxxxxxxxxxxxxx</w:t>
      </w:r>
      <w:proofErr w:type="spellEnd"/>
    </w:p>
    <w:p w14:paraId="6BCF4A09" w14:textId="2CC75912" w:rsidR="00347907" w:rsidRPr="00A15479" w:rsidRDefault="007421B0" w:rsidP="00512330">
      <w:pPr>
        <w:spacing w:line="276" w:lineRule="auto"/>
        <w:rPr>
          <w:rFonts w:cs="Times New Roman"/>
        </w:rPr>
      </w:pPr>
      <w:r w:rsidRPr="00164C64">
        <w:rPr>
          <w:rFonts w:cs="Times New Roman"/>
        </w:rPr>
        <w:t>ne</w:t>
      </w:r>
      <w:r w:rsidR="00347907" w:rsidRPr="00164C64">
        <w:rPr>
          <w:rFonts w:cs="Times New Roman"/>
        </w:rPr>
        <w:t>plátce DPH</w:t>
      </w:r>
      <w:r w:rsidR="00560B19" w:rsidRPr="00A15479">
        <w:rPr>
          <w:rFonts w:cs="Times New Roman"/>
        </w:rPr>
        <w:t xml:space="preserve"> </w:t>
      </w:r>
    </w:p>
    <w:p w14:paraId="0A583C73" w14:textId="59D36A5F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7613C0F2" w14:textId="77777777" w:rsidR="00651395" w:rsidRPr="00A15479" w:rsidRDefault="00651395" w:rsidP="006F7208">
      <w:pPr>
        <w:spacing w:line="276" w:lineRule="auto"/>
        <w:rPr>
          <w:rFonts w:cs="Times New Roman"/>
        </w:rPr>
      </w:pP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120C2C14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7803B688" w14:textId="35ED99FD" w:rsidR="007421B0" w:rsidRPr="00A15479" w:rsidRDefault="007421B0" w:rsidP="007421B0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164C64">
        <w:rPr>
          <w:rFonts w:cs="Times New Roman"/>
          <w:b/>
        </w:rPr>
        <w:t>CAMP: výstava „</w:t>
      </w:r>
      <w:proofErr w:type="spellStart"/>
      <w:r w:rsidR="00164C64">
        <w:rPr>
          <w:rFonts w:cs="Times New Roman"/>
          <w:b/>
        </w:rPr>
        <w:t>Devade</w:t>
      </w:r>
      <w:proofErr w:type="spellEnd"/>
      <w:r w:rsidR="00164C64">
        <w:rPr>
          <w:rFonts w:cs="Times New Roman"/>
          <w:b/>
        </w:rPr>
        <w:t>“ – Koncepční řešení, odborná spolupráce a výzkum</w:t>
      </w:r>
      <w:r w:rsidRPr="00A15479">
        <w:rPr>
          <w:rFonts w:cs="Times New Roman"/>
          <w:b/>
          <w:bCs/>
        </w:rPr>
        <w:t>“</w:t>
      </w:r>
    </w:p>
    <w:p w14:paraId="417E733F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48293E06" w14:textId="713D360E" w:rsidR="006F7208" w:rsidRDefault="006F7208" w:rsidP="00DC0F52">
      <w:pPr>
        <w:spacing w:after="120" w:line="276" w:lineRule="auto"/>
        <w:jc w:val="center"/>
        <w:rPr>
          <w:rFonts w:cs="Times New Roman"/>
          <w:bCs/>
        </w:rPr>
      </w:pP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0" w:name="_Hlk145583798"/>
      <w:r w:rsidRPr="00A15479">
        <w:rPr>
          <w:szCs w:val="22"/>
        </w:rPr>
        <w:t>Preambule</w:t>
      </w:r>
    </w:p>
    <w:p w14:paraId="59461A1E" w14:textId="1BFC79D1" w:rsidR="00556E10" w:rsidRPr="00A15479" w:rsidRDefault="00556E10" w:rsidP="00556E10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164C64">
        <w:rPr>
          <w:rFonts w:cs="Times New Roman"/>
        </w:rPr>
        <w:t>CAMP: výstava „</w:t>
      </w:r>
      <w:proofErr w:type="spellStart"/>
      <w:r w:rsidR="00164C64">
        <w:rPr>
          <w:rFonts w:cs="Times New Roman"/>
        </w:rPr>
        <w:t>Devade</w:t>
      </w:r>
      <w:proofErr w:type="spellEnd"/>
      <w:r w:rsidR="00164C64">
        <w:rPr>
          <w:rFonts w:cs="Times New Roman"/>
        </w:rPr>
        <w:t>“ – Koncepční řešení, odborná spolupráce a výzkum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 xml:space="preserve"> a 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164C64">
        <w:rPr>
          <w:rFonts w:cs="Times New Roman"/>
          <w:b/>
        </w:rPr>
        <w:t>25-0171/1.</w:t>
      </w:r>
      <w:r w:rsidR="009F3A28">
        <w:rPr>
          <w:rFonts w:cs="Times New Roman"/>
          <w:b/>
        </w:rPr>
        <w:t>3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1203F76F" w14:textId="53074CE2" w:rsidR="00556E10" w:rsidRPr="00A15479" w:rsidRDefault="00556E10" w:rsidP="00164C64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164C64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54EF72F2" w14:textId="6B9993BF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="00F35797" w:rsidRPr="00A15479">
        <w:rPr>
          <w:rFonts w:cs="Times New Roman"/>
        </w:rPr>
        <w:t xml:space="preserve">se zavazuje </w:t>
      </w:r>
      <w:r w:rsidR="00F35797">
        <w:rPr>
          <w:rFonts w:cs="Times New Roman"/>
        </w:rPr>
        <w:t xml:space="preserve">dílo </w:t>
      </w:r>
      <w:r w:rsidR="00F35797" w:rsidRPr="00A15479">
        <w:rPr>
          <w:rFonts w:cs="Times New Roman"/>
        </w:rPr>
        <w:t>provést pro objednatele, v souladu s jeho požadavky, v</w:t>
      </w:r>
      <w:r w:rsidR="00F35797">
        <w:rPr>
          <w:rFonts w:cs="Times New Roman"/>
        </w:rPr>
        <w:t> </w:t>
      </w:r>
      <w:r w:rsidR="00F35797" w:rsidRPr="00A15479">
        <w:rPr>
          <w:rFonts w:cs="Times New Roman"/>
        </w:rPr>
        <w:t>termínu</w:t>
      </w:r>
      <w:r w:rsidR="00F35797">
        <w:rPr>
          <w:rFonts w:cs="Times New Roman"/>
        </w:rPr>
        <w:t xml:space="preserve">, </w:t>
      </w:r>
      <w:r w:rsidR="00F35797" w:rsidRPr="00A15479">
        <w:rPr>
          <w:rFonts w:cs="Times New Roman"/>
        </w:rPr>
        <w:t>rozsahu, za podmínek sjednaných ve smlouvě, vlastním jménem, na svůj náklad a na vlastní odpovědnost a nebezpečí</w:t>
      </w:r>
      <w:r w:rsidR="00F35797">
        <w:rPr>
          <w:rFonts w:cs="Times New Roman"/>
        </w:rPr>
        <w:t xml:space="preserve">. Předmětem smlouvy je </w:t>
      </w:r>
      <w:r w:rsidR="00164C64">
        <w:rPr>
          <w:rFonts w:cs="Times New Roman"/>
        </w:rPr>
        <w:t>koncepční řešení, odborná spolupráce a výzkum v souvislosti s výstavou „</w:t>
      </w:r>
      <w:proofErr w:type="spellStart"/>
      <w:r w:rsidR="00164C64">
        <w:rPr>
          <w:rFonts w:cs="Times New Roman"/>
        </w:rPr>
        <w:t>Devade</w:t>
      </w:r>
      <w:proofErr w:type="spellEnd"/>
      <w:r w:rsidR="00164C64">
        <w:rPr>
          <w:rFonts w:cs="Times New Roman"/>
        </w:rPr>
        <w:t>“</w:t>
      </w:r>
      <w:r w:rsidR="00F35797" w:rsidRPr="00A15479">
        <w:rPr>
          <w:rFonts w:cs="Times New Roman"/>
        </w:rPr>
        <w:t xml:space="preserve"> (dále jen </w:t>
      </w:r>
      <w:r w:rsidR="00F35797" w:rsidRPr="00A15479">
        <w:rPr>
          <w:rFonts w:cs="Times New Roman"/>
          <w:b/>
        </w:rPr>
        <w:t>„dílo“</w:t>
      </w:r>
      <w:r w:rsidR="00F35797" w:rsidRPr="00A15479">
        <w:rPr>
          <w:rFonts w:cs="Times New Roman"/>
        </w:rPr>
        <w:t xml:space="preserve"> nebo </w:t>
      </w:r>
      <w:r w:rsidR="00F35797" w:rsidRPr="00A15479">
        <w:rPr>
          <w:rFonts w:cs="Times New Roman"/>
          <w:b/>
        </w:rPr>
        <w:t>„předmět smlouvy“</w:t>
      </w:r>
      <w:r w:rsidR="00F35797" w:rsidRPr="00A15479">
        <w:rPr>
          <w:rFonts w:cs="Times New Roman"/>
        </w:rPr>
        <w:t>).</w:t>
      </w:r>
    </w:p>
    <w:p w14:paraId="765E1392" w14:textId="77B7B976" w:rsidR="000B1435" w:rsidRPr="00164C64" w:rsidRDefault="00883398" w:rsidP="00164C64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2F7F9854" w14:textId="17140705" w:rsidR="00F35797" w:rsidRDefault="001D54B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35797">
        <w:rPr>
          <w:rFonts w:cs="Times New Roman"/>
        </w:rPr>
        <w:t>Podrobná specifikace předmětu smlouvy</w:t>
      </w:r>
      <w:r w:rsidR="00F35797" w:rsidRPr="00F35797">
        <w:rPr>
          <w:rFonts w:cs="Times New Roman"/>
        </w:rPr>
        <w:t>:</w:t>
      </w:r>
    </w:p>
    <w:p w14:paraId="747ADF6E" w14:textId="20EC4F54" w:rsidR="00164C64" w:rsidRDefault="00AA260B" w:rsidP="00164C6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Kurátorská práce na výstavě „</w:t>
      </w:r>
      <w:proofErr w:type="spellStart"/>
      <w:r>
        <w:rPr>
          <w:rFonts w:cs="Times New Roman"/>
        </w:rPr>
        <w:t>Devade</w:t>
      </w:r>
      <w:proofErr w:type="spellEnd"/>
      <w:r>
        <w:rPr>
          <w:rFonts w:cs="Times New Roman"/>
        </w:rPr>
        <w:t>“,</w:t>
      </w:r>
    </w:p>
    <w:p w14:paraId="76B63B31" w14:textId="44191E4C" w:rsidR="00AA260B" w:rsidRDefault="00AA260B" w:rsidP="00164C6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Koordinace obsahu výstavy, realizace odborného řešení,</w:t>
      </w:r>
    </w:p>
    <w:p w14:paraId="6F51D609" w14:textId="420C971E" w:rsidR="00AA260B" w:rsidRDefault="00AA260B" w:rsidP="00164C6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Tvorba obsahu výstavy-výzkum, rešerše, kompletace textových a obrazových materiálů,</w:t>
      </w:r>
    </w:p>
    <w:p w14:paraId="51264AE3" w14:textId="67FF8F48" w:rsidR="00AA260B" w:rsidRDefault="00AA260B" w:rsidP="00164C6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Editorská činnost, copywriting, obsahové korektury doprovodných tiskovin </w:t>
      </w:r>
      <w:r w:rsidR="00A0017E">
        <w:rPr>
          <w:rFonts w:cs="Times New Roman"/>
        </w:rPr>
        <w:t>a</w:t>
      </w:r>
      <w:r>
        <w:rPr>
          <w:rFonts w:cs="Times New Roman"/>
        </w:rPr>
        <w:t xml:space="preserve"> výstupů výstavy, </w:t>
      </w:r>
    </w:p>
    <w:p w14:paraId="6DD4FE01" w14:textId="0700C6BB" w:rsidR="00AA260B" w:rsidRDefault="00AA260B" w:rsidP="00164C6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Účast na poradách,</w:t>
      </w:r>
    </w:p>
    <w:p w14:paraId="531856EF" w14:textId="47CF0C9E" w:rsidR="00AA260B" w:rsidRPr="00F35797" w:rsidRDefault="00AA260B" w:rsidP="00164C64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Odborný dozor při instalaci výstavy.</w:t>
      </w:r>
    </w:p>
    <w:p w14:paraId="146906CD" w14:textId="77777777" w:rsidR="00164C64" w:rsidRPr="00164C64" w:rsidRDefault="002A1B71" w:rsidP="008B7F9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64C64">
        <w:rPr>
          <w:rFonts w:cs="Times New Roman"/>
        </w:rPr>
        <w:t xml:space="preserve">Plnění předmětu smlouvy </w:t>
      </w:r>
      <w:r w:rsidR="00127A16" w:rsidRPr="00164C64">
        <w:rPr>
          <w:rFonts w:cs="Times New Roman"/>
        </w:rPr>
        <w:t>bude provedeno za podmínek stanovených v této smlouvě</w:t>
      </w:r>
      <w:r w:rsidR="00164C64" w:rsidRPr="00164C64">
        <w:rPr>
          <w:rFonts w:cs="Times New Roman"/>
        </w:rPr>
        <w:t>.</w:t>
      </w:r>
    </w:p>
    <w:p w14:paraId="60AA7F95" w14:textId="7A89D2CD" w:rsidR="00FE2031" w:rsidRPr="00AA260B" w:rsidRDefault="00FE2031" w:rsidP="008B7F9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A260B">
        <w:rPr>
          <w:rFonts w:cs="Times New Roman"/>
        </w:rPr>
        <w:t xml:space="preserve">V rámci zpracování díla se zhotovitel zavazuje k účasti na </w:t>
      </w:r>
      <w:r w:rsidR="00127A16" w:rsidRPr="00AA260B">
        <w:rPr>
          <w:rFonts w:cs="Times New Roman"/>
        </w:rPr>
        <w:t>všech pracovních poradách svolaných objednatelem</w:t>
      </w:r>
      <w:r w:rsidRPr="00AA260B">
        <w:rPr>
          <w:rFonts w:cs="Times New Roman"/>
        </w:rPr>
        <w:t xml:space="preserve"> či pracovních poradách a prezentacích</w:t>
      </w:r>
      <w:r w:rsidR="00041C27" w:rsidRPr="00AA260B">
        <w:rPr>
          <w:rFonts w:cs="Times New Roman"/>
        </w:rPr>
        <w:t xml:space="preserve"> </w:t>
      </w:r>
      <w:r w:rsidRPr="00AA260B">
        <w:rPr>
          <w:rFonts w:cs="Times New Roman"/>
        </w:rPr>
        <w:t>a zavazuje se</w:t>
      </w:r>
      <w:r w:rsidR="009E48D6" w:rsidRPr="00AA260B">
        <w:rPr>
          <w:rFonts w:cs="Times New Roman"/>
        </w:rPr>
        <w:t xml:space="preserve"> </w:t>
      </w:r>
      <w:r w:rsidRPr="00AA260B">
        <w:rPr>
          <w:rFonts w:cs="Times New Roman"/>
        </w:rPr>
        <w:t xml:space="preserve">k respektování závěrů na nich přijatých. </w:t>
      </w:r>
      <w:r w:rsidR="00041C27" w:rsidRPr="00AA260B">
        <w:rPr>
          <w:rFonts w:cs="Times New Roman"/>
        </w:rPr>
        <w:t>P</w:t>
      </w:r>
      <w:r w:rsidRPr="00AA260B">
        <w:rPr>
          <w:rFonts w:cs="Times New Roman"/>
        </w:rPr>
        <w:t xml:space="preserve">očet a termíny porad </w:t>
      </w:r>
      <w:r w:rsidR="00041C27" w:rsidRPr="00AA260B">
        <w:rPr>
          <w:rFonts w:cs="Times New Roman"/>
        </w:rPr>
        <w:t xml:space="preserve">stanoví </w:t>
      </w:r>
      <w:r w:rsidRPr="00AA260B">
        <w:rPr>
          <w:rFonts w:cs="Times New Roman"/>
        </w:rPr>
        <w:t>objednatel podle postupu prací na díle. První vstupní pracovní porada se uskuteční spolu se zahájením prací na díle.</w:t>
      </w:r>
    </w:p>
    <w:p w14:paraId="1EC96C0B" w14:textId="0433FA8C" w:rsidR="00AA260B" w:rsidRDefault="00127A16" w:rsidP="000D450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A260B">
        <w:rPr>
          <w:rFonts w:cs="Times New Roman"/>
        </w:rPr>
        <w:t>Dílo bude provedeno v</w:t>
      </w:r>
      <w:r w:rsidR="00AA260B">
        <w:rPr>
          <w:rFonts w:cs="Times New Roman"/>
        </w:rPr>
        <w:t>e čtyřech</w:t>
      </w:r>
      <w:r w:rsidRPr="00AA260B">
        <w:rPr>
          <w:rFonts w:cs="Times New Roman"/>
        </w:rPr>
        <w:t> etapách stanovených objednatelem</w:t>
      </w:r>
      <w:r w:rsidR="00AA260B">
        <w:rPr>
          <w:rFonts w:cs="Times New Roman"/>
        </w:rPr>
        <w:t xml:space="preserve"> následovně:</w:t>
      </w:r>
    </w:p>
    <w:p w14:paraId="0704AD6C" w14:textId="6EFDEF77" w:rsidR="00AA260B" w:rsidRDefault="00AA260B" w:rsidP="00AA260B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Etapa 1 – do </w:t>
      </w:r>
      <w:r w:rsidR="005905D0">
        <w:rPr>
          <w:rFonts w:cs="Times New Roman"/>
        </w:rPr>
        <w:t>24</w:t>
      </w:r>
      <w:r>
        <w:rPr>
          <w:rFonts w:cs="Times New Roman"/>
        </w:rPr>
        <w:t>.10.2025</w:t>
      </w:r>
    </w:p>
    <w:p w14:paraId="0C0C9EE3" w14:textId="692F65F5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Kurátorská práce na výstavě „</w:t>
      </w:r>
      <w:proofErr w:type="spellStart"/>
      <w:r>
        <w:rPr>
          <w:rFonts w:cs="Times New Roman"/>
        </w:rPr>
        <w:t>Devade</w:t>
      </w:r>
      <w:proofErr w:type="spellEnd"/>
      <w:r>
        <w:rPr>
          <w:rFonts w:cs="Times New Roman"/>
        </w:rPr>
        <w:t>“</w:t>
      </w:r>
    </w:p>
    <w:p w14:paraId="5B381360" w14:textId="5A6747C3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Koordinace obsahu výstavy, realizace odborného řešení</w:t>
      </w:r>
    </w:p>
    <w:p w14:paraId="114C2A76" w14:textId="4738E2EC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Tvorba obsahu výstavy-výzkum, rešerše, kompletace textových a obrazových materiálů</w:t>
      </w:r>
    </w:p>
    <w:p w14:paraId="1E44ECB8" w14:textId="6C6664D4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Účast na poradách</w:t>
      </w:r>
    </w:p>
    <w:p w14:paraId="6FD0FC14" w14:textId="716217F1" w:rsidR="00AA260B" w:rsidRDefault="00AA260B" w:rsidP="00AA260B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Etapa 2 – do 30.11.2025</w:t>
      </w:r>
    </w:p>
    <w:p w14:paraId="2636C07E" w14:textId="2F3704D7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Kurátorská práce na výstavě „</w:t>
      </w:r>
      <w:proofErr w:type="spellStart"/>
      <w:r>
        <w:rPr>
          <w:rFonts w:cs="Times New Roman"/>
        </w:rPr>
        <w:t>Devade</w:t>
      </w:r>
      <w:proofErr w:type="spellEnd"/>
      <w:r>
        <w:rPr>
          <w:rFonts w:cs="Times New Roman"/>
        </w:rPr>
        <w:t>“</w:t>
      </w:r>
    </w:p>
    <w:p w14:paraId="1D835D1E" w14:textId="6CC16E44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Koordinace obsahu výstavy, realizace odborného řešení</w:t>
      </w:r>
    </w:p>
    <w:p w14:paraId="53981C57" w14:textId="53B00F74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Tvorba obsahu výstavy-výzkum, rešerše, kompletace textových a obrazových materiálů</w:t>
      </w:r>
    </w:p>
    <w:p w14:paraId="0D842AA6" w14:textId="52DCE940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Editorská činnost, copywriting, obsahové korektury doprovodných tiskovin a výstupů výstavy</w:t>
      </w:r>
    </w:p>
    <w:p w14:paraId="2264CB25" w14:textId="6D075410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Účast na poradách</w:t>
      </w:r>
    </w:p>
    <w:p w14:paraId="737ACED7" w14:textId="7FED2EA9" w:rsidR="00AA260B" w:rsidRDefault="00AA260B" w:rsidP="00AA260B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Etapa 3 – do 31.12.2025</w:t>
      </w:r>
    </w:p>
    <w:p w14:paraId="489FE139" w14:textId="77777777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Kurátorská práce na výstavě „</w:t>
      </w:r>
      <w:proofErr w:type="spellStart"/>
      <w:r>
        <w:rPr>
          <w:rFonts w:cs="Times New Roman"/>
        </w:rPr>
        <w:t>Devade</w:t>
      </w:r>
      <w:proofErr w:type="spellEnd"/>
      <w:r>
        <w:rPr>
          <w:rFonts w:cs="Times New Roman"/>
        </w:rPr>
        <w:t>“,</w:t>
      </w:r>
    </w:p>
    <w:p w14:paraId="38902B70" w14:textId="77777777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Koordinace obsahu výstavy, realizace odborného řešení,</w:t>
      </w:r>
    </w:p>
    <w:p w14:paraId="0DDF3877" w14:textId="7FC5A596" w:rsidR="00DB33B8" w:rsidRDefault="007C48AF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K</w:t>
      </w:r>
      <w:r w:rsidR="00DB33B8">
        <w:rPr>
          <w:rFonts w:cs="Times New Roman"/>
        </w:rPr>
        <w:t>ompletace textových a obrazových materiálů,</w:t>
      </w:r>
    </w:p>
    <w:p w14:paraId="4785D95D" w14:textId="11CD6CEF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Editorská činnost, copywriting, obsahové korektury doprovodných tiskovin a výstupů výstavy</w:t>
      </w:r>
    </w:p>
    <w:p w14:paraId="74F09E19" w14:textId="2DB2C205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Účast na poradách</w:t>
      </w:r>
    </w:p>
    <w:p w14:paraId="09442867" w14:textId="4924179C" w:rsidR="00AA260B" w:rsidRDefault="00AA260B" w:rsidP="00AA260B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Etapa 4 – do 31.1.2026</w:t>
      </w:r>
    </w:p>
    <w:p w14:paraId="7364FF63" w14:textId="08AA8C13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Kurátorská práce na výstavě „</w:t>
      </w:r>
      <w:proofErr w:type="spellStart"/>
      <w:r>
        <w:rPr>
          <w:rFonts w:cs="Times New Roman"/>
        </w:rPr>
        <w:t>Devade</w:t>
      </w:r>
      <w:proofErr w:type="spellEnd"/>
      <w:r>
        <w:rPr>
          <w:rFonts w:cs="Times New Roman"/>
        </w:rPr>
        <w:t>“</w:t>
      </w:r>
    </w:p>
    <w:p w14:paraId="5D551458" w14:textId="294B3949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Editorská činnost, copywriting, obsahové korektury doprovodných tiskovin a výstupů výstavy</w:t>
      </w:r>
    </w:p>
    <w:p w14:paraId="23FA6916" w14:textId="68C9A511" w:rsid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Účast na poradách</w:t>
      </w:r>
    </w:p>
    <w:p w14:paraId="78D08AAD" w14:textId="1ACE7E94" w:rsidR="00DB33B8" w:rsidRPr="00DB33B8" w:rsidRDefault="00DB33B8" w:rsidP="00DB33B8">
      <w:pPr>
        <w:pStyle w:val="Zkladntextodsazen21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Odborný dozor při instalaci výstavy</w:t>
      </w:r>
    </w:p>
    <w:p w14:paraId="12EED450" w14:textId="77777777" w:rsidR="00AA260B" w:rsidRDefault="00AA260B" w:rsidP="00AA260B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7ED6E58" w14:textId="6AC72938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 xml:space="preserve">Smluvní strany prohlašují, že na základě </w:t>
      </w:r>
      <w:r w:rsidR="0066714A">
        <w:rPr>
          <w:rFonts w:cs="Times New Roman"/>
          <w:b/>
        </w:rPr>
        <w:t xml:space="preserve">výše </w:t>
      </w:r>
      <w:r w:rsidR="00AE0FE5" w:rsidRPr="00A15479">
        <w:rPr>
          <w:rFonts w:cs="Times New Roman"/>
          <w:b/>
        </w:rPr>
        <w:t>uvedené specifikace je dílo dostatečně a</w:t>
      </w:r>
      <w:r w:rsidR="00CD6248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15F0F9D1" w14:textId="77777777" w:rsidR="00AE0FE5" w:rsidRPr="00A15479" w:rsidRDefault="00AE0FE5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63D873A" w:rsidR="00CE703C" w:rsidRPr="00A15479" w:rsidRDefault="00F232D8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cena </w:t>
      </w:r>
      <w:r w:rsidR="001D54B4" w:rsidRPr="00A15479">
        <w:rPr>
          <w:rFonts w:cs="Times New Roman"/>
        </w:rPr>
        <w:t>za zpracování díla čin</w:t>
      </w:r>
      <w:r w:rsidR="006315C3">
        <w:rPr>
          <w:rFonts w:cs="Times New Roman"/>
        </w:rPr>
        <w:t>í maximálně</w:t>
      </w:r>
      <w:r w:rsidR="00CE703C" w:rsidRPr="00A15479">
        <w:rPr>
          <w:rFonts w:cs="Times New Roman"/>
        </w:rPr>
        <w:t>:</w:t>
      </w:r>
    </w:p>
    <w:p w14:paraId="4DB3758D" w14:textId="6CFB3405" w:rsidR="00F867CE" w:rsidRDefault="00A5140B" w:rsidP="00F867CE">
      <w:pPr>
        <w:spacing w:line="276" w:lineRule="auto"/>
        <w:jc w:val="both"/>
        <w:rPr>
          <w:rFonts w:cs="Times New Roman"/>
        </w:rPr>
      </w:pPr>
      <w:bookmarkStart w:id="2" w:name="_Hlk145932325"/>
      <w:proofErr w:type="gramStart"/>
      <w:r>
        <w:rPr>
          <w:rFonts w:cs="Times New Roman"/>
          <w:b/>
          <w:bCs/>
        </w:rPr>
        <w:t>87.500,-</w:t>
      </w:r>
      <w:proofErr w:type="gramEnd"/>
      <w:r w:rsidR="00F867CE" w:rsidRPr="00F867CE">
        <w:rPr>
          <w:rFonts w:cs="Times New Roman"/>
          <w:b/>
        </w:rPr>
        <w:t xml:space="preserve"> Kč </w:t>
      </w:r>
      <w:r w:rsidR="00F867CE" w:rsidRPr="00F867CE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osmdesátsedmtisícpětset</w:t>
      </w:r>
      <w:proofErr w:type="spellEnd"/>
      <w:r w:rsidR="00F867CE" w:rsidRPr="00F867CE">
        <w:rPr>
          <w:rFonts w:cs="Times New Roman"/>
        </w:rPr>
        <w:t xml:space="preserve"> korun českých)</w:t>
      </w:r>
      <w:r>
        <w:rPr>
          <w:rFonts w:cs="Times New Roman"/>
        </w:rPr>
        <w:t>.</w:t>
      </w:r>
    </w:p>
    <w:p w14:paraId="48BC8D23" w14:textId="77777777" w:rsidR="00A5140B" w:rsidRDefault="00A5140B" w:rsidP="00F867CE">
      <w:pPr>
        <w:spacing w:line="276" w:lineRule="auto"/>
        <w:jc w:val="both"/>
        <w:rPr>
          <w:rFonts w:cs="Times New Roman"/>
        </w:rPr>
      </w:pPr>
    </w:p>
    <w:p w14:paraId="71D1FDFD" w14:textId="5C2BB8E8" w:rsidR="002D176C" w:rsidRDefault="002D176C" w:rsidP="00F867C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Hodinová sazba – 350 Kč.</w:t>
      </w:r>
    </w:p>
    <w:p w14:paraId="7DB1EA41" w14:textId="6BAC33E7" w:rsidR="002D176C" w:rsidRDefault="002D176C" w:rsidP="00F867C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Předpokládaný počet hodin – 250.</w:t>
      </w:r>
    </w:p>
    <w:p w14:paraId="4AD51825" w14:textId="77777777" w:rsidR="00DA4BEE" w:rsidRDefault="00DA4BEE" w:rsidP="00F867CE">
      <w:pPr>
        <w:spacing w:line="276" w:lineRule="auto"/>
        <w:jc w:val="both"/>
        <w:rPr>
          <w:rFonts w:cs="Times New Roman"/>
        </w:rPr>
      </w:pPr>
    </w:p>
    <w:p w14:paraId="64C1C52E" w14:textId="77777777" w:rsidR="00DA4BEE" w:rsidRPr="002D176C" w:rsidRDefault="00DA4BEE" w:rsidP="00DA4BEE">
      <w:pPr>
        <w:pStyle w:val="Zkladntext2"/>
        <w:spacing w:line="276" w:lineRule="auto"/>
        <w:jc w:val="both"/>
      </w:pPr>
      <w:r w:rsidRPr="002D176C">
        <w:t xml:space="preserve">Zhotovitel spolu s předáním předmětu smlouvy odevzdá kontaktní osobě objednatele výkaz skutečně odpracovaných hodin (tzv. </w:t>
      </w:r>
      <w:r w:rsidRPr="002D176C">
        <w:rPr>
          <w:b/>
        </w:rPr>
        <w:t>výčetku</w:t>
      </w:r>
      <w:r w:rsidRPr="002D176C">
        <w:t>).</w:t>
      </w:r>
    </w:p>
    <w:p w14:paraId="4AFCE19A" w14:textId="10CD4DB7" w:rsidR="006A7B64" w:rsidRPr="00A15479" w:rsidRDefault="00DA4BEE" w:rsidP="0007550F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1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>
        <w:rPr>
          <w:rFonts w:cs="Times New Roman"/>
        </w:rPr>
        <w:t>.</w:t>
      </w:r>
    </w:p>
    <w:bookmarkEnd w:id="2"/>
    <w:p w14:paraId="667B7FCE" w14:textId="77777777" w:rsidR="00DA4BEE" w:rsidRPr="00A15479" w:rsidRDefault="00DA4BEE" w:rsidP="00DA4BEE">
      <w:pPr>
        <w:spacing w:after="120" w:line="276" w:lineRule="auto"/>
        <w:jc w:val="both"/>
        <w:rPr>
          <w:rFonts w:cs="Times New Roman"/>
          <w:strike/>
        </w:rPr>
      </w:pPr>
      <w:r w:rsidRPr="00DA4BEE">
        <w:rPr>
          <w:rFonts w:cs="Times New Roman"/>
        </w:rPr>
        <w:t xml:space="preserve">Platba za splnění předmětu smlouvy se uskuteční po předání dokončeného díla, a to po oboustranném podepsání akceptačního protokolu bez výhrad či s výhradou těch vad, které nebrání dílo akceptovat, a to na základě objednatelem odsouhlaseného </w:t>
      </w:r>
      <w:r w:rsidRPr="00DA4BEE">
        <w:t xml:space="preserve">výkazu skutečně odpracovaných hodin předloženého zhotovitelem (tzv. </w:t>
      </w:r>
      <w:r w:rsidRPr="00DA4BEE">
        <w:rPr>
          <w:b/>
        </w:rPr>
        <w:t>výčetky</w:t>
      </w:r>
      <w:r w:rsidRPr="00DA4BEE">
        <w:t>).</w:t>
      </w:r>
    </w:p>
    <w:p w14:paraId="0F7DBF88" w14:textId="77777777" w:rsidR="002D176C" w:rsidRPr="00A15479" w:rsidRDefault="002D176C" w:rsidP="00EF4AD3">
      <w:pPr>
        <w:pStyle w:val="Zkladntext2"/>
        <w:spacing w:line="276" w:lineRule="auto"/>
        <w:jc w:val="both"/>
        <w:rPr>
          <w:rFonts w:cs="Times New Roman"/>
          <w:strike/>
        </w:rPr>
      </w:pP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096D0D2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59287939" w:rsidR="001F38CB" w:rsidRPr="00F867CE" w:rsidRDefault="001F38CB" w:rsidP="00C7263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67CE">
        <w:rPr>
          <w:rFonts w:cs="Times New Roman"/>
        </w:rPr>
        <w:lastRenderedPageBreak/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E6F8AB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E66DD3">
        <w:rPr>
          <w:rFonts w:cs="Times New Roman"/>
          <w:b/>
        </w:rPr>
        <w:t>, vč. etapy – viz čl. III, odst. 2)</w:t>
      </w:r>
      <w:r w:rsidR="001725C2">
        <w:rPr>
          <w:rFonts w:cs="Times New Roman"/>
          <w:b/>
        </w:rPr>
        <w:t xml:space="preserve">. </w:t>
      </w:r>
      <w:r w:rsidR="001343FA" w:rsidRPr="00A0017E">
        <w:rPr>
          <w:rFonts w:cs="Times New Roman"/>
          <w:b/>
        </w:rPr>
        <w:t>Zhotovitel je povinen zaslat fakturu ve formátu .</w:t>
      </w:r>
      <w:proofErr w:type="spellStart"/>
      <w:r w:rsidR="001343FA" w:rsidRPr="00A0017E">
        <w:rPr>
          <w:rFonts w:cs="Times New Roman"/>
          <w:b/>
        </w:rPr>
        <w:t>pdf</w:t>
      </w:r>
      <w:proofErr w:type="spellEnd"/>
      <w:r w:rsidR="001343FA" w:rsidRPr="00A0017E">
        <w:rPr>
          <w:rFonts w:cs="Times New Roman"/>
          <w:b/>
        </w:rPr>
        <w:t xml:space="preserve"> na e-mailovou adresu kontaktní osoby objednatele. </w:t>
      </w:r>
      <w:r w:rsidR="000F2124" w:rsidRPr="00A0017E">
        <w:rPr>
          <w:rFonts w:cs="Times New Roman"/>
        </w:rPr>
        <w:t>Úhrada faktur bude provedena převodním příkazem na bankovní účet uvedený na 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  <w:r w:rsidR="00480D86" w:rsidRPr="00A15479" w:rsidDel="00480D86">
        <w:rPr>
          <w:rFonts w:cs="Times New Roman"/>
        </w:rPr>
        <w:t xml:space="preserve"> </w:t>
      </w:r>
    </w:p>
    <w:p w14:paraId="6DA1C43B" w14:textId="54927A4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D52C69">
        <w:rPr>
          <w:rFonts w:cs="Times New Roman"/>
        </w:rPr>
        <w:t xml:space="preserve"> či jeho kompletní části definované v rámci etapizace, ve struktuře dle čl. IV této smlouvy.</w:t>
      </w:r>
    </w:p>
    <w:p w14:paraId="71F1FE72" w14:textId="0795470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1EE3702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003CE079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11E69C80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BE1D7C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D52C6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3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7C4EBC71" w14:textId="657A9F37" w:rsidR="005C6480" w:rsidRPr="00A0017E" w:rsidRDefault="00877083" w:rsidP="00142FF9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0017E">
        <w:rPr>
          <w:rFonts w:cs="Times New Roman"/>
        </w:rPr>
        <w:t xml:space="preserve">Zhotovitel </w:t>
      </w:r>
      <w:r w:rsidR="00331390" w:rsidRPr="00A0017E">
        <w:rPr>
          <w:rFonts w:cs="Times New Roman"/>
        </w:rPr>
        <w:t>se zavazuje dílo dokončit a jako řádně provedené kompletní dílo</w:t>
      </w:r>
      <w:r w:rsidRPr="00A0017E">
        <w:rPr>
          <w:rFonts w:cs="Times New Roman"/>
        </w:rPr>
        <w:t xml:space="preserve"> </w:t>
      </w:r>
      <w:r w:rsidR="00331390" w:rsidRPr="00A0017E">
        <w:rPr>
          <w:rFonts w:cs="Times New Roman"/>
        </w:rPr>
        <w:t>objednateli</w:t>
      </w:r>
      <w:r w:rsidR="00A0017E">
        <w:rPr>
          <w:rFonts w:cs="Times New Roman"/>
        </w:rPr>
        <w:t xml:space="preserve"> v termínech jednotlivých etap</w:t>
      </w:r>
      <w:r w:rsidR="00331390" w:rsidRPr="00A0017E">
        <w:rPr>
          <w:rFonts w:cs="Times New Roman"/>
        </w:rPr>
        <w:t xml:space="preserve"> </w:t>
      </w:r>
      <w:r w:rsidRPr="00A0017E">
        <w:rPr>
          <w:rFonts w:cs="Times New Roman"/>
        </w:rPr>
        <w:t>předat</w:t>
      </w:r>
      <w:r w:rsidR="00A0017E">
        <w:rPr>
          <w:rFonts w:cs="Times New Roman"/>
        </w:rPr>
        <w:t>, a to</w:t>
      </w:r>
      <w:r w:rsidRPr="00A0017E">
        <w:rPr>
          <w:rFonts w:cs="Times New Roman"/>
        </w:rPr>
        <w:t xml:space="preserve"> nejpozději do</w:t>
      </w:r>
      <w:r w:rsidR="00A0017E">
        <w:rPr>
          <w:rFonts w:cs="Times New Roman"/>
        </w:rPr>
        <w:t xml:space="preserve"> 31.1.2026.</w:t>
      </w:r>
    </w:p>
    <w:p w14:paraId="359EA0ED" w14:textId="073AF828" w:rsidR="00D52C69" w:rsidRPr="00D52C69" w:rsidRDefault="00D52C69" w:rsidP="00D52C69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D52C69">
        <w:rPr>
          <w:rFonts w:cs="Times New Roman"/>
        </w:rPr>
        <w:t>Zhotovitel se zavazuje dílo objednateli předávat v ucelených, řádně provedených částech, vymezených v souladu s čl. I této smlouvy a v termínech podle etapizace stanovené v čl. I této smlouvy:</w:t>
      </w:r>
    </w:p>
    <w:p w14:paraId="7AE614FB" w14:textId="1E4FA9E5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1 – nejpozději do </w:t>
      </w:r>
      <w:r w:rsidR="005826E6">
        <w:rPr>
          <w:rFonts w:cs="Times New Roman"/>
        </w:rPr>
        <w:t>24</w:t>
      </w:r>
      <w:r w:rsidR="00A0017E">
        <w:rPr>
          <w:rFonts w:cs="Times New Roman"/>
        </w:rPr>
        <w:t>.10.2025</w:t>
      </w:r>
      <w:r w:rsidRPr="00D52C69">
        <w:rPr>
          <w:rFonts w:cs="Times New Roman"/>
        </w:rPr>
        <w:t>;</w:t>
      </w:r>
      <w:r w:rsidR="00E66DD3">
        <w:rPr>
          <w:rFonts w:cs="Times New Roman"/>
        </w:rPr>
        <w:t xml:space="preserve"> </w:t>
      </w:r>
      <w:r w:rsidR="00125614">
        <w:rPr>
          <w:rFonts w:cs="Times New Roman"/>
        </w:rPr>
        <w:t>(</w:t>
      </w:r>
      <w:r w:rsidR="00E66DD3">
        <w:rPr>
          <w:rFonts w:cs="Times New Roman"/>
        </w:rPr>
        <w:t>č. ZAK 25-0171/1.</w:t>
      </w:r>
      <w:r w:rsidR="009F3A28">
        <w:rPr>
          <w:rFonts w:cs="Times New Roman"/>
        </w:rPr>
        <w:t>3</w:t>
      </w:r>
      <w:r w:rsidR="00E66DD3">
        <w:rPr>
          <w:rFonts w:cs="Times New Roman"/>
        </w:rPr>
        <w:t>.1</w:t>
      </w:r>
      <w:r w:rsidR="00125614">
        <w:rPr>
          <w:rFonts w:cs="Times New Roman"/>
        </w:rPr>
        <w:t>)</w:t>
      </w:r>
      <w:r w:rsidR="00E66DD3">
        <w:rPr>
          <w:rFonts w:cs="Times New Roman"/>
        </w:rPr>
        <w:t>,</w:t>
      </w:r>
    </w:p>
    <w:p w14:paraId="0F689BE0" w14:textId="2D7EE49E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2 – nejpozději do </w:t>
      </w:r>
      <w:r w:rsidR="00A0017E">
        <w:rPr>
          <w:rFonts w:cs="Times New Roman"/>
        </w:rPr>
        <w:t xml:space="preserve">30.11.2025, </w:t>
      </w:r>
      <w:r w:rsidR="00125614">
        <w:rPr>
          <w:rFonts w:cs="Times New Roman"/>
        </w:rPr>
        <w:t>(</w:t>
      </w:r>
      <w:r w:rsidR="00E66DD3">
        <w:rPr>
          <w:rFonts w:cs="Times New Roman"/>
        </w:rPr>
        <w:t>č. ZAK 25-0171/1.</w:t>
      </w:r>
      <w:r w:rsidR="009F3A28">
        <w:rPr>
          <w:rFonts w:cs="Times New Roman"/>
        </w:rPr>
        <w:t>3</w:t>
      </w:r>
      <w:r w:rsidR="00E66DD3">
        <w:rPr>
          <w:rFonts w:cs="Times New Roman"/>
        </w:rPr>
        <w:t>.2</w:t>
      </w:r>
      <w:r w:rsidR="00125614">
        <w:rPr>
          <w:rFonts w:cs="Times New Roman"/>
        </w:rPr>
        <w:t>)</w:t>
      </w:r>
      <w:r w:rsidR="00E66DD3">
        <w:rPr>
          <w:rFonts w:cs="Times New Roman"/>
        </w:rPr>
        <w:t>,</w:t>
      </w:r>
    </w:p>
    <w:p w14:paraId="54B04F9A" w14:textId="6266325A" w:rsidR="00A0017E" w:rsidRPr="00D52C69" w:rsidRDefault="00D52C69" w:rsidP="00A0017E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3 – nejpozději do </w:t>
      </w:r>
      <w:r w:rsidR="00A0017E">
        <w:rPr>
          <w:rFonts w:cs="Times New Roman"/>
        </w:rPr>
        <w:t>31.12.2025,</w:t>
      </w:r>
      <w:r w:rsidRPr="00D52C69">
        <w:rPr>
          <w:rFonts w:cs="Times New Roman"/>
        </w:rPr>
        <w:t xml:space="preserve"> </w:t>
      </w:r>
      <w:r w:rsidR="00125614">
        <w:rPr>
          <w:rFonts w:cs="Times New Roman"/>
        </w:rPr>
        <w:t>(</w:t>
      </w:r>
      <w:r w:rsidR="00E66DD3">
        <w:rPr>
          <w:rFonts w:cs="Times New Roman"/>
        </w:rPr>
        <w:t>č. ZAK 25-0171/1.</w:t>
      </w:r>
      <w:r w:rsidR="009F3A28">
        <w:rPr>
          <w:rFonts w:cs="Times New Roman"/>
        </w:rPr>
        <w:t>3</w:t>
      </w:r>
      <w:r w:rsidR="00E66DD3">
        <w:rPr>
          <w:rFonts w:cs="Times New Roman"/>
        </w:rPr>
        <w:t>.3</w:t>
      </w:r>
      <w:r w:rsidR="00125614">
        <w:rPr>
          <w:rFonts w:cs="Times New Roman"/>
        </w:rPr>
        <w:t>)</w:t>
      </w:r>
      <w:r w:rsidR="00E66DD3">
        <w:rPr>
          <w:rFonts w:cs="Times New Roman"/>
        </w:rPr>
        <w:t>,</w:t>
      </w:r>
    </w:p>
    <w:p w14:paraId="08AED143" w14:textId="643E2428" w:rsidR="00D52C69" w:rsidRPr="00D52C69" w:rsidRDefault="00A0017E" w:rsidP="00622598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B8717D">
        <w:rPr>
          <w:rFonts w:cs="Times New Roman"/>
        </w:rPr>
        <w:t>Etapa 4 – nejpozději do 31.</w:t>
      </w:r>
      <w:r w:rsidR="00E66DD3">
        <w:rPr>
          <w:rFonts w:cs="Times New Roman"/>
        </w:rPr>
        <w:t>0</w:t>
      </w:r>
      <w:r w:rsidRPr="00B8717D">
        <w:rPr>
          <w:rFonts w:cs="Times New Roman"/>
        </w:rPr>
        <w:t>1.2026</w:t>
      </w:r>
      <w:r w:rsidR="00E66DD3">
        <w:rPr>
          <w:rFonts w:cs="Times New Roman"/>
        </w:rPr>
        <w:t xml:space="preserve">, </w:t>
      </w:r>
      <w:r w:rsidR="00125614">
        <w:rPr>
          <w:rFonts w:cs="Times New Roman"/>
        </w:rPr>
        <w:t>(</w:t>
      </w:r>
      <w:r w:rsidR="00FD448F">
        <w:rPr>
          <w:rFonts w:cs="Times New Roman"/>
        </w:rPr>
        <w:t xml:space="preserve">č. </w:t>
      </w:r>
      <w:r w:rsidR="00E66DD3">
        <w:rPr>
          <w:rFonts w:cs="Times New Roman"/>
        </w:rPr>
        <w:t>ZAK 25-0171/1.</w:t>
      </w:r>
      <w:r w:rsidR="009F3A28">
        <w:rPr>
          <w:rFonts w:cs="Times New Roman"/>
        </w:rPr>
        <w:t>3</w:t>
      </w:r>
      <w:r w:rsidR="00E66DD3">
        <w:rPr>
          <w:rFonts w:cs="Times New Roman"/>
        </w:rPr>
        <w:t>.4</w:t>
      </w:r>
      <w:r w:rsidR="00125614">
        <w:rPr>
          <w:rFonts w:cs="Times New Roman"/>
        </w:rPr>
        <w:t>)</w:t>
      </w:r>
      <w:r w:rsidR="00E66DD3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37DE2682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2F49DD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6098373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</w:t>
      </w:r>
      <w:r w:rsidRPr="00D44C85">
        <w:rPr>
          <w:rFonts w:cs="Times New Roman"/>
        </w:rPr>
        <w:t>z</w:t>
      </w:r>
      <w:r w:rsidR="00F60223" w:rsidRPr="00D44C85">
        <w:rPr>
          <w:rFonts w:cs="Times New Roman"/>
        </w:rPr>
        <w:t> </w:t>
      </w:r>
      <w:r w:rsidRPr="00D44C85">
        <w:rPr>
          <w:rFonts w:cs="Times New Roman"/>
        </w:rPr>
        <w:t>těchto</w:t>
      </w:r>
      <w:r w:rsidR="00F60223" w:rsidRPr="00D44C85">
        <w:rPr>
          <w:rFonts w:cs="Times New Roman"/>
        </w:rPr>
        <w:t xml:space="preserve"> </w:t>
      </w:r>
      <w:r w:rsidRPr="00D44C85">
        <w:rPr>
          <w:rFonts w:cs="Times New Roman"/>
        </w:rPr>
        <w:t>důvodů</w:t>
      </w:r>
      <w:r w:rsidR="00F60223" w:rsidRPr="00D44C85">
        <w:rPr>
          <w:rFonts w:cs="Times New Roman"/>
        </w:rPr>
        <w:t xml:space="preserve"> </w:t>
      </w:r>
      <w:r w:rsidRPr="00D44C85">
        <w:rPr>
          <w:rFonts w:cs="Times New Roman"/>
        </w:rPr>
        <w:t>15 dnů, je objednatel oprávněn od smlouvy odstoupit. Zhotovitel je povinen</w:t>
      </w:r>
      <w:r w:rsidRPr="00A15479">
        <w:rPr>
          <w:rFonts w:cs="Times New Roman"/>
        </w:rPr>
        <w:t xml:space="preserve">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F83B4FC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3CE7202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  <w:r w:rsidR="002F49DD">
        <w:rPr>
          <w:rFonts w:cs="Times New Roman"/>
        </w:rPr>
        <w:t xml:space="preserve"> </w:t>
      </w:r>
    </w:p>
    <w:p w14:paraId="4E761E84" w14:textId="12B73A6B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2F49DD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2F49DD">
        <w:rPr>
          <w:rFonts w:cs="Times New Roman"/>
        </w:rPr>
        <w:t>, nebude-li předem písemně dohodnuto jinak</w:t>
      </w:r>
      <w:r w:rsidR="002F49DD" w:rsidRPr="00A15479">
        <w:rPr>
          <w:rFonts w:cs="Times New Roman"/>
        </w:rPr>
        <w:t>.</w:t>
      </w:r>
    </w:p>
    <w:p w14:paraId="247D7ECE" w14:textId="54044EB7" w:rsidR="009E4AB3" w:rsidRPr="006315C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15C3">
        <w:rPr>
          <w:rFonts w:cs="Times New Roman"/>
        </w:rPr>
        <w:t xml:space="preserve">Objednatel je </w:t>
      </w:r>
      <w:r w:rsidR="002F49DD" w:rsidRPr="006315C3">
        <w:rPr>
          <w:rFonts w:cs="Times New Roman"/>
        </w:rPr>
        <w:t>oprávněn být informován průběžně o provádění díla (dále také „</w:t>
      </w:r>
      <w:r w:rsidR="002F49DD" w:rsidRPr="006315C3">
        <w:rPr>
          <w:rFonts w:cs="Times New Roman"/>
          <w:b/>
        </w:rPr>
        <w:t>report stavu</w:t>
      </w:r>
      <w:r w:rsidR="002F49DD" w:rsidRPr="006315C3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r w:rsidRPr="006315C3">
        <w:rPr>
          <w:rFonts w:cs="Times New Roman"/>
        </w:rPr>
        <w:t xml:space="preserve">. Na základě tohoto vyjádření bude </w:t>
      </w:r>
      <w:r w:rsidR="00E733B4" w:rsidRPr="006315C3">
        <w:rPr>
          <w:rFonts w:cs="Times New Roman"/>
        </w:rPr>
        <w:t>d</w:t>
      </w:r>
      <w:r w:rsidRPr="006315C3">
        <w:rPr>
          <w:rFonts w:cs="Times New Roman"/>
        </w:rPr>
        <w:t>ílo upraveno, resp. dopracováno a dokončeno.</w:t>
      </w:r>
    </w:p>
    <w:p w14:paraId="7D7657EF" w14:textId="0DED5EEA" w:rsidR="0097395D" w:rsidRPr="006315C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15C3">
        <w:rPr>
          <w:rFonts w:cs="Times New Roman"/>
        </w:rPr>
        <w:t xml:space="preserve">Konzultace budou probíhat dle aktuálních potřeb a časových možností </w:t>
      </w:r>
      <w:r w:rsidR="00F45252" w:rsidRPr="006315C3">
        <w:rPr>
          <w:rFonts w:cs="Times New Roman"/>
        </w:rPr>
        <w:t>o</w:t>
      </w:r>
      <w:r w:rsidRPr="006315C3">
        <w:rPr>
          <w:rFonts w:cs="Times New Roman"/>
        </w:rPr>
        <w:t xml:space="preserve">bjednatele a </w:t>
      </w:r>
      <w:r w:rsidR="00F45252" w:rsidRPr="006315C3">
        <w:rPr>
          <w:rFonts w:cs="Times New Roman"/>
        </w:rPr>
        <w:t>z</w:t>
      </w:r>
      <w:r w:rsidRPr="006315C3">
        <w:rPr>
          <w:rFonts w:cs="Times New Roman"/>
        </w:rPr>
        <w:t>hotovitele,</w:t>
      </w:r>
      <w:r w:rsidR="002F49DD" w:rsidRPr="006315C3">
        <w:rPr>
          <w:rFonts w:cs="Times New Roman"/>
        </w:rPr>
        <w:t xml:space="preserve"> </w:t>
      </w:r>
      <w:r w:rsidRPr="006315C3">
        <w:rPr>
          <w:rFonts w:cs="Times New Roman"/>
        </w:rPr>
        <w:t>a</w:t>
      </w:r>
      <w:r w:rsidR="002F49DD" w:rsidRPr="006315C3">
        <w:rPr>
          <w:rFonts w:cs="Times New Roman"/>
        </w:rPr>
        <w:t> </w:t>
      </w:r>
      <w:r w:rsidRPr="006315C3">
        <w:rPr>
          <w:rFonts w:cs="Times New Roman"/>
        </w:rPr>
        <w:t>to</w:t>
      </w:r>
      <w:r w:rsidR="002F49DD" w:rsidRPr="006315C3">
        <w:rPr>
          <w:rFonts w:cs="Times New Roman"/>
        </w:rPr>
        <w:t> </w:t>
      </w:r>
      <w:r w:rsidRPr="006315C3">
        <w:rPr>
          <w:rFonts w:cs="Times New Roman"/>
        </w:rPr>
        <w:t xml:space="preserve">vždy na základě jejich společné dohody. Pokud bude </w:t>
      </w:r>
      <w:r w:rsidR="00F45252" w:rsidRPr="006315C3">
        <w:rPr>
          <w:rFonts w:cs="Times New Roman"/>
        </w:rPr>
        <w:t>z</w:t>
      </w:r>
      <w:r w:rsidRPr="006315C3">
        <w:rPr>
          <w:rFonts w:cs="Times New Roman"/>
        </w:rPr>
        <w:t xml:space="preserve">hotovitel nebo </w:t>
      </w:r>
      <w:r w:rsidR="00F45252" w:rsidRPr="006315C3">
        <w:rPr>
          <w:rFonts w:cs="Times New Roman"/>
        </w:rPr>
        <w:t>o</w:t>
      </w:r>
      <w:r w:rsidRPr="006315C3">
        <w:rPr>
          <w:rFonts w:cs="Times New Roman"/>
        </w:rPr>
        <w:t>bjednatel požadovat kontrolní den, vyzve k účasti zástupce druhé smluvní strany telefonicky nebo e</w:t>
      </w:r>
      <w:r w:rsidR="00703CDA" w:rsidRPr="006315C3">
        <w:rPr>
          <w:rFonts w:cs="Times New Roman"/>
        </w:rPr>
        <w:t>-</w:t>
      </w:r>
      <w:r w:rsidRPr="006315C3">
        <w:rPr>
          <w:rFonts w:cs="Times New Roman"/>
        </w:rPr>
        <w:t>mailem nejméně 7</w:t>
      </w:r>
      <w:r w:rsidR="002F49DD" w:rsidRPr="006315C3">
        <w:rPr>
          <w:rFonts w:cs="Times New Roman"/>
        </w:rPr>
        <w:t> </w:t>
      </w:r>
      <w:r w:rsidRPr="006315C3">
        <w:rPr>
          <w:rFonts w:cs="Times New Roman"/>
        </w:rPr>
        <w:t>pracovních dnů předem.</w:t>
      </w:r>
    </w:p>
    <w:p w14:paraId="40186762" w14:textId="665EFCB0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15C3">
        <w:rPr>
          <w:rFonts w:cs="Times New Roman"/>
        </w:rPr>
        <w:t>Zhotovitel se zavazuje při provádění díla postupovat s veškerou odbornou péčí, v souladu s obecně</w:t>
      </w:r>
      <w:r w:rsidRPr="00A15479">
        <w:rPr>
          <w:rFonts w:cs="Times New Roman"/>
        </w:rPr>
        <w:t xml:space="preserve">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6510E94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54D2B7AA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díla vrátit objednatelem poskytnuté podklady zpět </w:t>
      </w:r>
      <w:r w:rsidR="007D3C15" w:rsidRPr="00A15479">
        <w:rPr>
          <w:rFonts w:cs="Times New Roman"/>
        </w:rPr>
        <w:lastRenderedPageBreak/>
        <w:t>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52BF1B8C" w14:textId="05789B2A" w:rsidR="00D44C85" w:rsidRPr="006315C3" w:rsidRDefault="001C4E25" w:rsidP="006315C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36D8E2E1" w14:textId="7B45F974" w:rsidR="003B1E01" w:rsidRPr="00D44C85" w:rsidRDefault="003B1E01" w:rsidP="000A47A6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4C85">
        <w:rPr>
          <w:rFonts w:cs="Times New Roman"/>
        </w:rPr>
        <w:t>Objednatel je povinen předané dílo v každé Etapě zkontrolovat a písemně zhotoviteli sdělit formou akceptačního protokolu, zda Etapu díla odsouhlasil, či nikoliv.</w:t>
      </w:r>
    </w:p>
    <w:p w14:paraId="7E31090C" w14:textId="5962EC30" w:rsidR="003B1E01" w:rsidRPr="00822E99" w:rsidRDefault="003B1E01" w:rsidP="003B1E0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 s účinky předaného díla pouze tehdy, bude-li předávané předmětné dílo splňovat požadavky na kvalitu stanovené v čl. VI této smlouvy. Teprve podpisem akceptačního protokolu bez výhrad či s výhradou těch vad,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které nebrání dílo akceptovat, se dílo považuje </w:t>
      </w:r>
      <w:r>
        <w:rPr>
          <w:rFonts w:cs="Times New Roman"/>
        </w:rPr>
        <w:t xml:space="preserve">za splněné a </w:t>
      </w:r>
      <w:r w:rsidRPr="00A15479">
        <w:rPr>
          <w:rFonts w:cs="Times New Roman"/>
        </w:rPr>
        <w:t>za řádně převzaté a zhotoviteli vzniká právo v souladu s čl. II této smlouvy na zaplacení ceny.</w:t>
      </w:r>
    </w:p>
    <w:p w14:paraId="61B71DBD" w14:textId="52C126D6" w:rsidR="000C3E19" w:rsidRPr="003B1E01" w:rsidRDefault="00C84C0B" w:rsidP="00676BE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předání</w:t>
      </w:r>
      <w:r w:rsidR="00ED2730">
        <w:t xml:space="preserve"> </w:t>
      </w:r>
      <w:r w:rsidRPr="00787871">
        <w:t xml:space="preserve">a převzetí </w:t>
      </w:r>
      <w:r w:rsidR="00372DDF" w:rsidRPr="00787871">
        <w:t xml:space="preserve">a akceptací </w:t>
      </w:r>
      <w:r w:rsidR="00ED2730">
        <w:t>jednotlivých Etap díla, jejichž jsou movité věci součástí</w:t>
      </w:r>
      <w:r w:rsidRPr="00787871">
        <w:t>.</w:t>
      </w:r>
    </w:p>
    <w:p w14:paraId="25C83343" w14:textId="77777777" w:rsidR="000C3E19" w:rsidRDefault="000C3E19" w:rsidP="00556E10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5F432EFC" w14:textId="5A48B3C0" w:rsidR="00BA5CA9" w:rsidRPr="00BA5CA9" w:rsidRDefault="00BA5CA9" w:rsidP="00BA5CA9">
      <w:pPr>
        <w:widowControl w:val="0"/>
        <w:spacing w:after="120" w:line="276" w:lineRule="auto"/>
        <w:jc w:val="both"/>
        <w:rPr>
          <w:rFonts w:cs="Times New Roman"/>
        </w:rPr>
      </w:pPr>
      <w:r w:rsidRPr="00D44C85">
        <w:rPr>
          <w:rFonts w:cs="Times New Roman"/>
        </w:rPr>
        <w:t xml:space="preserve">Zhotovitel se zavazuje </w:t>
      </w:r>
      <w:r w:rsidR="00D44C85" w:rsidRPr="00D44C85">
        <w:rPr>
          <w:rFonts w:cs="Times New Roman"/>
        </w:rPr>
        <w:t xml:space="preserve">veškeré smluvní povinnosti </w:t>
      </w:r>
      <w:r w:rsidR="00D44C85">
        <w:rPr>
          <w:rFonts w:cs="Times New Roman"/>
        </w:rPr>
        <w:t xml:space="preserve">související s </w:t>
      </w:r>
      <w:r w:rsidRPr="00D44C85">
        <w:rPr>
          <w:rFonts w:cs="Times New Roman"/>
        </w:rPr>
        <w:t>veřejnou zakázku „</w:t>
      </w:r>
      <w:r w:rsidR="00D44C85" w:rsidRPr="00D44C85">
        <w:rPr>
          <w:rFonts w:cs="Times New Roman"/>
        </w:rPr>
        <w:t>CAMP: výstava „</w:t>
      </w:r>
      <w:proofErr w:type="spellStart"/>
      <w:r w:rsidR="00D44C85" w:rsidRPr="00D44C85">
        <w:rPr>
          <w:rFonts w:cs="Times New Roman"/>
        </w:rPr>
        <w:t>Devade</w:t>
      </w:r>
      <w:proofErr w:type="spellEnd"/>
      <w:r w:rsidR="00D44C85" w:rsidRPr="00D44C85">
        <w:rPr>
          <w:rFonts w:cs="Times New Roman"/>
        </w:rPr>
        <w:t>“ Koncepční řešení, odborná spolupráce a výzkum</w:t>
      </w:r>
      <w:r w:rsidRPr="00D44C85">
        <w:rPr>
          <w:rFonts w:cs="Times New Roman"/>
        </w:rPr>
        <w:t>“ zajišťovat sám, tj. bez účasti poddodavatelů.</w:t>
      </w:r>
    </w:p>
    <w:p w14:paraId="4EDC2F2E" w14:textId="77777777" w:rsidR="00BB5233" w:rsidRPr="00556E10" w:rsidRDefault="00BB5233" w:rsidP="00556E10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40847C5F" w14:textId="77777777" w:rsidR="009A029A" w:rsidRPr="00A15479" w:rsidRDefault="001D54B4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4" w:name="_Hlk145936218"/>
      <w:r w:rsidR="009A029A" w:rsidRPr="00A15479">
        <w:rPr>
          <w:rFonts w:cs="Times New Roman"/>
        </w:rPr>
        <w:t>zhotovitelem provedeno řádně, ve stanoveném termínu a s odbornou péčí.</w:t>
      </w:r>
    </w:p>
    <w:p w14:paraId="2A77917A" w14:textId="35A4250D" w:rsidR="00EF70E1" w:rsidRPr="00A15479" w:rsidRDefault="009A029A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Řádně a ve stanoveném termínu se rozumí provedení díla v souladu s čl. III této smlouvy, ve stavu, odpovídajícímu požadavkům na kvalitu díla, resp. podmínkám stanoveným v obecně závazných platných právních předpisech vztahujících se přímo k předmětu díla, v technických normách, jejichž závaznost stanoví obecně závazné platné právní předpisy, a požadavkům na kvalitu předmětu smlouvy a podmínkám veřejné </w:t>
      </w:r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583ED5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9A029A" w:rsidRPr="00A15479">
        <w:rPr>
          <w:rFonts w:cs="Times New Roman"/>
        </w:rPr>
        <w:t xml:space="preserve">, </w:t>
      </w:r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D44C85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76D34DC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5"/>
      <w:r w:rsidRPr="00A15479">
        <w:rPr>
          <w:rFonts w:cs="Times New Roman"/>
        </w:rPr>
        <w:t>.</w:t>
      </w:r>
    </w:p>
    <w:p w14:paraId="7297D2AF" w14:textId="7B57EAB0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DDA58E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6"/>
    <w:p w14:paraId="203E27A1" w14:textId="77777777" w:rsidR="00DC149F" w:rsidRPr="00A15479" w:rsidRDefault="00DC149F" w:rsidP="00556E10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51ABB82F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VIII. Ustanovení o právním vztahu k autorskému zákonu</w:t>
      </w:r>
    </w:p>
    <w:p w14:paraId="43C5C8C1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03B0D1DF" w14:textId="3EB09164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317014AB" w14:textId="77777777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33D5AC3E" w14:textId="16C6851E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08013381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12CAC4F0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IX. Ochrana důvěrných informací</w:t>
      </w:r>
    </w:p>
    <w:p w14:paraId="07F1E137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6559AD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3C4FF2A2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21C0BD0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68FE18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17BD7A5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0B831FB6" w14:textId="22BE5508" w:rsidR="00C84C0B" w:rsidRPr="00A15479" w:rsidRDefault="009A029A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X</w:t>
      </w:r>
      <w:r w:rsidR="00C84C0B" w:rsidRPr="00A15479">
        <w:rPr>
          <w:szCs w:val="22"/>
        </w:rPr>
        <w:t>. Smluvní pokuta</w:t>
      </w:r>
    </w:p>
    <w:p w14:paraId="46F49CA1" w14:textId="4CAAE65C" w:rsidR="00DA64A1" w:rsidRPr="00D44C85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5F483B">
        <w:rPr>
          <w:rFonts w:cs="Times New Roman"/>
        </w:rPr>
        <w:t xml:space="preserve"> či jeho část</w:t>
      </w:r>
      <w:r w:rsidR="00141634">
        <w:rPr>
          <w:rFonts w:cs="Times New Roman"/>
        </w:rPr>
        <w:t>i</w:t>
      </w:r>
      <w:r w:rsidR="005F483B">
        <w:rPr>
          <w:rFonts w:cs="Times New Roman"/>
        </w:rPr>
        <w:t xml:space="preserve"> dle Etap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D44C85">
        <w:rPr>
          <w:rFonts w:cs="Times New Roman"/>
        </w:rPr>
        <w:t>pokutu ve výši</w:t>
      </w:r>
      <w:r w:rsidR="00A0186F" w:rsidRPr="00D44C85">
        <w:rPr>
          <w:rFonts w:cs="Times New Roman"/>
        </w:rPr>
        <w:t xml:space="preserve"> 500 Kč</w:t>
      </w:r>
      <w:r w:rsidRPr="00D44C85">
        <w:rPr>
          <w:rFonts w:cs="Times New Roman"/>
        </w:rPr>
        <w:t xml:space="preserve"> za každý započatý den prodlení.</w:t>
      </w:r>
    </w:p>
    <w:p w14:paraId="0DCB7B9B" w14:textId="6D934710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537C10AF" w:rsidR="009B2A9A" w:rsidRPr="00D44C85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44C85">
        <w:rPr>
          <w:rFonts w:cs="Times New Roman"/>
        </w:rPr>
        <w:t>Z</w:t>
      </w:r>
      <w:r w:rsidR="009B2A9A" w:rsidRPr="00D44C85">
        <w:rPr>
          <w:rFonts w:cs="Times New Roman"/>
        </w:rPr>
        <w:t>a každé jednotlivé porušení povinnosti uvedené v</w:t>
      </w:r>
      <w:r w:rsidR="006361ED" w:rsidRPr="00D44C85">
        <w:rPr>
          <w:rFonts w:cs="Times New Roman"/>
        </w:rPr>
        <w:t xml:space="preserve"> </w:t>
      </w:r>
      <w:r w:rsidR="009B2A9A" w:rsidRPr="00D44C85">
        <w:rPr>
          <w:rFonts w:cs="Times New Roman"/>
        </w:rPr>
        <w:t xml:space="preserve">čl. </w:t>
      </w:r>
      <w:r w:rsidR="00A223E2" w:rsidRPr="00D44C85">
        <w:rPr>
          <w:rFonts w:cs="Times New Roman"/>
        </w:rPr>
        <w:t>VII</w:t>
      </w:r>
      <w:r w:rsidRPr="00D44C85">
        <w:rPr>
          <w:rFonts w:cs="Times New Roman"/>
        </w:rPr>
        <w:t>I</w:t>
      </w:r>
      <w:r w:rsidR="009B2A9A" w:rsidRPr="00D44C85">
        <w:rPr>
          <w:rFonts w:cs="Times New Roman"/>
        </w:rPr>
        <w:t xml:space="preserve"> odst.</w:t>
      </w:r>
      <w:r w:rsidR="00A223E2" w:rsidRPr="00D44C85">
        <w:rPr>
          <w:rFonts w:cs="Times New Roman"/>
        </w:rPr>
        <w:t xml:space="preserve"> 1 nebo</w:t>
      </w:r>
      <w:r w:rsidR="009B2A9A" w:rsidRPr="00D44C85">
        <w:rPr>
          <w:rFonts w:cs="Times New Roman"/>
        </w:rPr>
        <w:t xml:space="preserve"> </w:t>
      </w:r>
      <w:r w:rsidR="00F014F2" w:rsidRPr="00D44C85">
        <w:rPr>
          <w:rFonts w:cs="Times New Roman"/>
        </w:rPr>
        <w:t>2</w:t>
      </w:r>
      <w:r w:rsidR="009B2A9A" w:rsidRPr="00D44C85">
        <w:rPr>
          <w:rFonts w:cs="Times New Roman"/>
        </w:rPr>
        <w:t xml:space="preserve"> této smlouvy je</w:t>
      </w:r>
      <w:r w:rsidR="00A223E2" w:rsidRPr="00D44C85">
        <w:rPr>
          <w:rFonts w:cs="Times New Roman"/>
        </w:rPr>
        <w:t> </w:t>
      </w:r>
      <w:r w:rsidR="009B2A9A" w:rsidRPr="00D44C85">
        <w:rPr>
          <w:rFonts w:cs="Times New Roman"/>
        </w:rPr>
        <w:t xml:space="preserve">zhotovitel povinen zaplatit objednateli smluvní pokutu ve výši </w:t>
      </w:r>
      <w:r w:rsidR="00D44C85" w:rsidRPr="00D44C85">
        <w:rPr>
          <w:rFonts w:cs="Times New Roman"/>
        </w:rPr>
        <w:t>1</w:t>
      </w:r>
      <w:r w:rsidR="009B2A9A" w:rsidRPr="00D44C85">
        <w:rPr>
          <w:rFonts w:cs="Times New Roman"/>
        </w:rPr>
        <w:t>0</w:t>
      </w:r>
      <w:r w:rsidR="00C54A1D" w:rsidRPr="00D44C85">
        <w:rPr>
          <w:rFonts w:cs="Times New Roman"/>
        </w:rPr>
        <w:t>.</w:t>
      </w:r>
      <w:r w:rsidR="009B2A9A" w:rsidRPr="00D44C85">
        <w:rPr>
          <w:rFonts w:cs="Times New Roman"/>
        </w:rPr>
        <w:t>000 Kč</w:t>
      </w:r>
      <w:r w:rsidR="009947AF" w:rsidRPr="00D44C85">
        <w:rPr>
          <w:rFonts w:cs="Times New Roman"/>
        </w:rPr>
        <w:t xml:space="preserve"> (slovy: </w:t>
      </w:r>
      <w:r w:rsidR="00D44C85" w:rsidRPr="00D44C85">
        <w:rPr>
          <w:rFonts w:cs="Times New Roman"/>
        </w:rPr>
        <w:t>deset</w:t>
      </w:r>
      <w:r w:rsidR="009947AF" w:rsidRPr="00D44C85">
        <w:rPr>
          <w:rFonts w:cs="Times New Roman"/>
        </w:rPr>
        <w:t xml:space="preserve"> tisíc korun českých)</w:t>
      </w:r>
      <w:r w:rsidR="009B2A9A" w:rsidRPr="00D44C85">
        <w:rPr>
          <w:rFonts w:cs="Times New Roman"/>
        </w:rPr>
        <w:t>.</w:t>
      </w:r>
    </w:p>
    <w:p w14:paraId="1F85A1DE" w14:textId="621D96BE" w:rsidR="005030DF" w:rsidRPr="00D44C85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A223E2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A15479">
        <w:rPr>
          <w:rFonts w:cs="Times New Roman"/>
          <w:iCs/>
        </w:rPr>
        <w:t>zhotovitel</w:t>
      </w:r>
      <w:r w:rsidR="009B2A9A" w:rsidRPr="00A15479">
        <w:rPr>
          <w:rFonts w:cs="Times New Roman"/>
          <w:iCs/>
        </w:rPr>
        <w:t xml:space="preserve"> povinen zaplatit objednateli smluvní </w:t>
      </w:r>
      <w:r w:rsidR="009B2A9A" w:rsidRPr="00D44C85">
        <w:rPr>
          <w:rFonts w:cs="Times New Roman"/>
          <w:iCs/>
        </w:rPr>
        <w:t xml:space="preserve">pokutu ve výši </w:t>
      </w:r>
      <w:r w:rsidR="00D44C85" w:rsidRPr="00D44C85">
        <w:rPr>
          <w:rFonts w:cs="Times New Roman"/>
          <w:iCs/>
        </w:rPr>
        <w:t>5</w:t>
      </w:r>
      <w:r w:rsidR="00A223E2" w:rsidRPr="00D44C85">
        <w:rPr>
          <w:rFonts w:cs="Times New Roman"/>
          <w:iCs/>
        </w:rPr>
        <w:t xml:space="preserve">0.000 Kč </w:t>
      </w:r>
      <w:r w:rsidR="00A223E2" w:rsidRPr="00D44C85">
        <w:rPr>
          <w:rFonts w:cs="Times New Roman"/>
        </w:rPr>
        <w:t xml:space="preserve">(slovy: </w:t>
      </w:r>
      <w:r w:rsidR="00D44C85" w:rsidRPr="00D44C85">
        <w:rPr>
          <w:rFonts w:cs="Times New Roman"/>
        </w:rPr>
        <w:t>padesát</w:t>
      </w:r>
      <w:r w:rsidR="00A223E2" w:rsidRPr="00D44C85">
        <w:rPr>
          <w:rFonts w:cs="Times New Roman"/>
        </w:rPr>
        <w:t xml:space="preserve"> tisíc korun českých</w:t>
      </w:r>
      <w:r w:rsidR="009947AF" w:rsidRPr="00D44C85">
        <w:rPr>
          <w:rFonts w:cs="Times New Roman"/>
        </w:rPr>
        <w:t>)</w:t>
      </w:r>
      <w:r w:rsidR="00D44C85">
        <w:rPr>
          <w:rFonts w:cs="Times New Roman"/>
        </w:rPr>
        <w:t>.</w:t>
      </w:r>
    </w:p>
    <w:p w14:paraId="4AA0AB50" w14:textId="241A5364" w:rsidR="0083487F" w:rsidRPr="00D44C85" w:rsidRDefault="0083487F" w:rsidP="0083487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44C85">
        <w:rPr>
          <w:rFonts w:cs="Times New Roman"/>
        </w:rPr>
        <w:t xml:space="preserve">V případě, že se zhotovitel neúčastní řádně oznámené pracovní porady dle čl. I odst. </w:t>
      </w:r>
      <w:r w:rsidR="00577ED5" w:rsidRPr="00D44C85">
        <w:rPr>
          <w:rFonts w:cs="Times New Roman"/>
        </w:rPr>
        <w:t>5</w:t>
      </w:r>
      <w:r w:rsidRPr="00D44C85">
        <w:rPr>
          <w:rFonts w:cs="Times New Roman"/>
        </w:rPr>
        <w:t xml:space="preserve"> a čl. III odst. </w:t>
      </w:r>
      <w:r w:rsidR="00577ED5" w:rsidRPr="00D44C85">
        <w:rPr>
          <w:rFonts w:cs="Times New Roman"/>
        </w:rPr>
        <w:t>5</w:t>
      </w:r>
      <w:r w:rsidRPr="00D44C85">
        <w:rPr>
          <w:rFonts w:cs="Times New Roman"/>
        </w:rPr>
        <w:t xml:space="preserve"> této smlouvy, zaplatí objednateli smluvní pokutu ve výši </w:t>
      </w:r>
      <w:r w:rsidR="006C5E45">
        <w:rPr>
          <w:rFonts w:cs="Times New Roman"/>
        </w:rPr>
        <w:t>2</w:t>
      </w:r>
      <w:r w:rsidR="006C5E45" w:rsidRPr="00D44C85">
        <w:rPr>
          <w:rFonts w:cs="Times New Roman"/>
        </w:rPr>
        <w:t xml:space="preserve"> </w:t>
      </w:r>
      <w:r w:rsidRPr="00D44C85">
        <w:rPr>
          <w:rFonts w:cs="Times New Roman"/>
        </w:rPr>
        <w:t>000 Kč (slovy: deset tisíc korun českých) za každou jednotlivou neúčast.</w:t>
      </w:r>
    </w:p>
    <w:p w14:paraId="04E1EAE9" w14:textId="0C32CBE8" w:rsidR="00A0186F" w:rsidRPr="00D44C85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44C85">
        <w:rPr>
          <w:rFonts w:cs="Times New Roman"/>
        </w:rPr>
        <w:t>V případě, že zhotovitel neposkytne přes výzvu o</w:t>
      </w:r>
      <w:r w:rsidR="004C2FC2" w:rsidRPr="00D44C85">
        <w:rPr>
          <w:rFonts w:cs="Times New Roman"/>
        </w:rPr>
        <w:t xml:space="preserve">bjednatele report stavu dle </w:t>
      </w:r>
      <w:proofErr w:type="spellStart"/>
      <w:r w:rsidR="004C2FC2" w:rsidRPr="00D44C85">
        <w:rPr>
          <w:rFonts w:cs="Times New Roman"/>
        </w:rPr>
        <w:t>ust</w:t>
      </w:r>
      <w:proofErr w:type="spellEnd"/>
      <w:r w:rsidR="004C2FC2" w:rsidRPr="00D44C85">
        <w:rPr>
          <w:rFonts w:cs="Times New Roman"/>
        </w:rPr>
        <w:t>. čl. IV</w:t>
      </w:r>
      <w:r w:rsidRPr="00D44C85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07E4EB81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83487F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83487F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čl. VII odst. 3 této smlouvy, </w:t>
      </w:r>
      <w:r w:rsidRPr="00A15479">
        <w:rPr>
          <w:rFonts w:cs="Times New Roman"/>
        </w:rPr>
        <w:t>zaplatí objednateli smluvní pokutu ve výši</w:t>
      </w:r>
      <w:r w:rsidR="002C0A8D" w:rsidRPr="00A15479">
        <w:rPr>
          <w:rFonts w:cs="Times New Roman"/>
        </w:rPr>
        <w:t xml:space="preserve"> </w:t>
      </w:r>
      <w:r w:rsidR="00D44C85">
        <w:rPr>
          <w:rFonts w:cs="Times New Roman"/>
        </w:rPr>
        <w:t>500 Kč</w:t>
      </w:r>
      <w:r w:rsidR="0083487F">
        <w:rPr>
          <w:rFonts w:cs="Times New Roman"/>
        </w:rPr>
        <w:t> </w:t>
      </w:r>
      <w:r w:rsidR="002C0A8D" w:rsidRPr="00A15479">
        <w:rPr>
          <w:rFonts w:cs="Times New Roman"/>
        </w:rPr>
        <w:t>z celkové ceny díla</w:t>
      </w:r>
      <w:r w:rsidRPr="00A15479">
        <w:rPr>
          <w:rFonts w:cs="Times New Roman"/>
        </w:rPr>
        <w:t xml:space="preserve"> za každý den prodlení.</w:t>
      </w:r>
    </w:p>
    <w:p w14:paraId="3661AD88" w14:textId="77777777" w:rsidR="00EA1AB4" w:rsidRDefault="00EA1AB4" w:rsidP="00EA1AB4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5655FB3F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57612CD5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7691E2B3" w14:textId="77777777" w:rsidR="00315074" w:rsidRPr="00A15479" w:rsidRDefault="00315074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6315EF5C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4601D021" w:rsidR="001D54B4" w:rsidRPr="00D44C85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44C85">
        <w:rPr>
          <w:rFonts w:cs="Times New Roman"/>
        </w:rPr>
        <w:t>písemnou výpovědí za podmínek uvedených v odst. 3 tohoto článku</w:t>
      </w:r>
      <w:r w:rsidR="001D54B4" w:rsidRPr="00D44C85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44C85">
        <w:rPr>
          <w:rFonts w:cs="Times New Roman"/>
        </w:rPr>
        <w:t>Smluvní strany mohou podat výpověď i bez udání důvodu. Výpovědní lhůta činí 3 měsíc</w:t>
      </w:r>
      <w:r w:rsidR="00D37798" w:rsidRPr="00D44C85">
        <w:rPr>
          <w:rFonts w:cs="Times New Roman"/>
        </w:rPr>
        <w:t>e</w:t>
      </w:r>
      <w:r w:rsidRPr="00D44C85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22C1A0FA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EA1AB4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9A6D61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EA1AB4">
        <w:rPr>
          <w:rFonts w:eastAsia="Calibri" w:cs="Times New Roman"/>
          <w:lang w:eastAsia="en-US"/>
        </w:rPr>
        <w:t xml:space="preserve">v čl. X odst. </w:t>
      </w:r>
      <w:r w:rsidR="00BB7329">
        <w:rPr>
          <w:rFonts w:eastAsia="Calibri" w:cs="Times New Roman"/>
          <w:lang w:eastAsia="en-US"/>
        </w:rPr>
        <w:t>2</w:t>
      </w:r>
      <w:r w:rsidR="00EA1AB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3D7C0D5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577ED5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07406A82" w:rsidR="005A03D1" w:rsidRPr="005A03D1" w:rsidRDefault="005A03D1" w:rsidP="003C61D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96978A5" w:rsidR="00F74C17" w:rsidRPr="00BB732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E361D2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E361D2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F269CE">
        <w:rPr>
          <w:rStyle w:val="Siln"/>
          <w:rFonts w:cs="Times New Roman"/>
          <w:b w:val="0"/>
          <w:shd w:val="clear" w:color="auto" w:fill="FFFFFF"/>
        </w:rPr>
        <w:t>ých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F269CE">
        <w:rPr>
          <w:rStyle w:val="Siln"/>
          <w:rFonts w:cs="Times New Roman"/>
          <w:b w:val="0"/>
          <w:shd w:val="clear" w:color="auto" w:fill="FFFFFF"/>
        </w:rPr>
        <w:t>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E66DD3">
        <w:rPr>
          <w:rStyle w:val="Siln"/>
          <w:rFonts w:cs="Times New Roman"/>
          <w:b w:val="0"/>
          <w:shd w:val="clear" w:color="auto" w:fill="FFFFFF"/>
        </w:rPr>
        <w:t>)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F269CE" w:rsidRPr="00BB7329">
        <w:rPr>
          <w:rStyle w:val="Siln"/>
          <w:rFonts w:cs="Times New Roman"/>
          <w:b w:val="0"/>
          <w:shd w:val="clear" w:color="auto" w:fill="FFFFFF"/>
        </w:rPr>
        <w:t>nebo prostřednictvím e-mailové komunikace.</w:t>
      </w:r>
    </w:p>
    <w:p w14:paraId="4EA324EA" w14:textId="59A75320" w:rsidR="00F74C17" w:rsidRPr="00BB732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B7329">
        <w:rPr>
          <w:rFonts w:cs="Times New Roman"/>
        </w:rPr>
        <w:t xml:space="preserve">Kontaktní osobou na straně objednatele je </w:t>
      </w:r>
      <w:proofErr w:type="spellStart"/>
      <w:r w:rsidR="0077258B">
        <w:rPr>
          <w:rFonts w:cs="Times New Roman"/>
        </w:rPr>
        <w:t>xxxxxxxxxxxxxxxxxxx</w:t>
      </w:r>
      <w:proofErr w:type="spellEnd"/>
    </w:p>
    <w:p w14:paraId="63CC12DA" w14:textId="7096CD76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Kontaktní osobou na straně zhotovitele je</w:t>
      </w:r>
      <w:r w:rsidR="00BB7329">
        <w:rPr>
          <w:rFonts w:cs="Times New Roman"/>
        </w:rPr>
        <w:t xml:space="preserve"> </w:t>
      </w:r>
      <w:proofErr w:type="spellStart"/>
      <w:r w:rsidR="0077258B">
        <w:rPr>
          <w:rFonts w:cs="Times New Roman"/>
        </w:rPr>
        <w:t>xxxxxxxxxxxxxxxxxxxxxx</w:t>
      </w:r>
      <w:proofErr w:type="spellEnd"/>
    </w:p>
    <w:p w14:paraId="12C8E3D8" w14:textId="2F64F21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787E5A">
        <w:rPr>
          <w:rFonts w:cs="Times New Roman"/>
        </w:rPr>
        <w:t> odst. 1 tohot</w:t>
      </w:r>
      <w:r w:rsidRPr="00A15479">
        <w:rPr>
          <w:rFonts w:cs="Times New Roman"/>
        </w:rPr>
        <w:t>o článku.</w:t>
      </w:r>
    </w:p>
    <w:p w14:paraId="033D8D04" w14:textId="77777777" w:rsidR="002C0BFC" w:rsidRPr="00A15479" w:rsidRDefault="002C0BFC" w:rsidP="00BB7329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3B772A10" w:rsidR="002C0BFC" w:rsidRPr="00A15479" w:rsidRDefault="00F269CE" w:rsidP="002C0BFC">
      <w:pPr>
        <w:pStyle w:val="Nadpis2"/>
        <w:spacing w:before="0" w:line="276" w:lineRule="auto"/>
        <w:rPr>
          <w:szCs w:val="22"/>
        </w:rPr>
      </w:pPr>
      <w:bookmarkStart w:id="7" w:name="_Hlk169184870"/>
      <w:bookmarkStart w:id="8" w:name="_Hlk145937672"/>
      <w:r w:rsidRPr="00A15479">
        <w:rPr>
          <w:szCs w:val="22"/>
        </w:rPr>
        <w:t>XI</w:t>
      </w:r>
      <w:r w:rsidR="00BB7329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7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BBAF0AD" w:rsidR="002C0BFC" w:rsidRPr="00BB7329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B7329">
        <w:rPr>
          <w:rFonts w:cs="Times New Roman"/>
          <w:color w:val="auto"/>
          <w:sz w:val="22"/>
        </w:rPr>
        <w:t>Zhotovitel</w:t>
      </w:r>
      <w:r w:rsidR="002C0BFC" w:rsidRPr="00BB7329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F269CE" w:rsidRPr="00BB7329">
        <w:rPr>
          <w:rFonts w:cs="Times New Roman"/>
          <w:color w:val="auto"/>
          <w:sz w:val="22"/>
        </w:rPr>
        <w:t> </w:t>
      </w:r>
      <w:r w:rsidR="002C0BFC" w:rsidRPr="00BB732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3E06C54F" w:rsidR="002C0BFC" w:rsidRPr="00BB7329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B7329">
        <w:rPr>
          <w:rFonts w:cs="Times New Roman"/>
          <w:color w:val="auto"/>
          <w:sz w:val="22"/>
        </w:rPr>
        <w:t>Zhotovitel</w:t>
      </w:r>
      <w:r w:rsidR="002C0BFC" w:rsidRPr="00BB7329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65B7EC" w:rsidR="002C0BFC" w:rsidRPr="00A15479" w:rsidRDefault="002C0BFC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B732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BB7329">
        <w:rPr>
          <w:rFonts w:cs="Times New Roman"/>
          <w:color w:val="auto"/>
          <w:sz w:val="22"/>
        </w:rPr>
        <w:t>zhotovitel</w:t>
      </w:r>
      <w:r w:rsidRPr="00BB732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BB7329">
        <w:rPr>
          <w:rFonts w:cs="Times New Roman"/>
          <w:color w:val="auto"/>
          <w:sz w:val="22"/>
        </w:rPr>
        <w:t>zhotovitel</w:t>
      </w:r>
      <w:r w:rsidRPr="00BB7329">
        <w:rPr>
          <w:rFonts w:cs="Times New Roman"/>
          <w:color w:val="auto"/>
          <w:sz w:val="22"/>
        </w:rPr>
        <w:t xml:space="preserve"> stal určenou osobou, je</w:t>
      </w:r>
      <w:r w:rsidR="00F269CE" w:rsidRPr="00BB7329">
        <w:rPr>
          <w:rFonts w:cs="Times New Roman"/>
          <w:color w:val="auto"/>
          <w:sz w:val="22"/>
        </w:rPr>
        <w:t> </w:t>
      </w:r>
      <w:r w:rsidRPr="00BB7329">
        <w:rPr>
          <w:rFonts w:cs="Times New Roman"/>
          <w:color w:val="auto"/>
          <w:sz w:val="22"/>
        </w:rPr>
        <w:t>povinen o</w:t>
      </w:r>
      <w:r w:rsidR="00F269CE" w:rsidRPr="00BB7329">
        <w:rPr>
          <w:rFonts w:cs="Times New Roman"/>
          <w:color w:val="auto"/>
          <w:sz w:val="22"/>
        </w:rPr>
        <w:t> </w:t>
      </w:r>
      <w:r w:rsidRPr="00BB732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F269CE" w:rsidRPr="00BB7329">
        <w:rPr>
          <w:rFonts w:cs="Times New Roman"/>
          <w:color w:val="auto"/>
          <w:sz w:val="22"/>
        </w:rPr>
        <w:t> </w:t>
      </w:r>
      <w:r w:rsidRPr="00BB732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BB7329">
        <w:rPr>
          <w:rFonts w:cs="Times New Roman"/>
          <w:color w:val="auto"/>
          <w:sz w:val="22"/>
        </w:rPr>
        <w:t>o</w:t>
      </w:r>
      <w:r w:rsidRPr="00BB7329">
        <w:rPr>
          <w:rFonts w:cs="Times New Roman"/>
          <w:color w:val="auto"/>
          <w:sz w:val="22"/>
        </w:rPr>
        <w:t>bjednateli v souvislosti s</w:t>
      </w:r>
      <w:r w:rsidR="00DE59DE" w:rsidRPr="00BB7329">
        <w:rPr>
          <w:rFonts w:cs="Times New Roman"/>
          <w:color w:val="auto"/>
          <w:sz w:val="22"/>
        </w:rPr>
        <w:t> </w:t>
      </w:r>
      <w:r w:rsidRPr="00BB7329">
        <w:rPr>
          <w:rFonts w:cs="Times New Roman"/>
          <w:color w:val="auto"/>
          <w:sz w:val="22"/>
        </w:rPr>
        <w:t>porušením</w:t>
      </w:r>
      <w:r w:rsidR="00DE59DE" w:rsidRPr="00BB7329">
        <w:rPr>
          <w:rFonts w:cs="Times New Roman"/>
          <w:color w:val="auto"/>
          <w:sz w:val="22"/>
        </w:rPr>
        <w:t xml:space="preserve"> </w:t>
      </w:r>
      <w:r w:rsidRPr="00BB7329">
        <w:rPr>
          <w:rFonts w:cs="Times New Roman"/>
          <w:color w:val="auto"/>
          <w:sz w:val="22"/>
        </w:rPr>
        <w:t xml:space="preserve">této povinnosti jakákoliv škoda, je </w:t>
      </w:r>
      <w:r w:rsidR="008C2948" w:rsidRPr="00BB7329">
        <w:rPr>
          <w:rFonts w:cs="Times New Roman"/>
          <w:color w:val="auto"/>
          <w:sz w:val="22"/>
        </w:rPr>
        <w:t>zhotovitel</w:t>
      </w:r>
      <w:r w:rsidRPr="00BB7329">
        <w:rPr>
          <w:rFonts w:cs="Times New Roman"/>
          <w:color w:val="auto"/>
          <w:sz w:val="22"/>
        </w:rPr>
        <w:t xml:space="preserve"> tuto škodu </w:t>
      </w:r>
      <w:r w:rsidR="008C2948" w:rsidRPr="00BB7329">
        <w:rPr>
          <w:rFonts w:cs="Times New Roman"/>
          <w:color w:val="auto"/>
          <w:sz w:val="22"/>
        </w:rPr>
        <w:t>o</w:t>
      </w:r>
      <w:r w:rsidRPr="00BB7329">
        <w:rPr>
          <w:rFonts w:cs="Times New Roman"/>
          <w:color w:val="auto"/>
          <w:sz w:val="22"/>
        </w:rPr>
        <w:t>bjednateli povinen v plné výši nahradit.</w:t>
      </w:r>
      <w:r w:rsidRPr="00A15479">
        <w:rPr>
          <w:rFonts w:cs="Times New Roman"/>
          <w:color w:val="auto"/>
          <w:sz w:val="22"/>
        </w:rPr>
        <w:t xml:space="preserve">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8"/>
    <w:p w14:paraId="6090563C" w14:textId="77777777" w:rsidR="00435AF5" w:rsidRPr="00A15479" w:rsidRDefault="00435AF5" w:rsidP="00BB7329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13E2BA57" w:rsidR="001D54B4" w:rsidRPr="00A15479" w:rsidRDefault="0092199F" w:rsidP="0007550F">
      <w:pPr>
        <w:pStyle w:val="Nadpis2"/>
        <w:spacing w:before="0" w:line="276" w:lineRule="auto"/>
        <w:rPr>
          <w:szCs w:val="22"/>
        </w:rPr>
      </w:pPr>
      <w:bookmarkStart w:id="9" w:name="_Hlk169184933"/>
      <w:r w:rsidRPr="00A15479">
        <w:rPr>
          <w:szCs w:val="22"/>
        </w:rPr>
        <w:lastRenderedPageBreak/>
        <w:t>X</w:t>
      </w:r>
      <w:r w:rsidR="00BB7329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9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A0150E6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0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5A35587F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</w:t>
      </w:r>
      <w:r w:rsidR="0092199F">
        <w:rPr>
          <w:rFonts w:cs="Times New Roman"/>
        </w:rPr>
        <w:t xml:space="preserve"> </w:t>
      </w:r>
      <w:r w:rsidRPr="00A15479">
        <w:rPr>
          <w:rFonts w:cs="Times New Roman"/>
        </w:rPr>
        <w:t>než pro plnění závazků stanovených touto smlouvou.</w:t>
      </w:r>
    </w:p>
    <w:p w14:paraId="658B380D" w14:textId="57764B82" w:rsidR="0092199F" w:rsidRPr="00E66DD3" w:rsidRDefault="0092199F" w:rsidP="00E66DD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6DD3">
        <w:rPr>
          <w:rFonts w:cs="Times New Roman"/>
        </w:rPr>
        <w:t>Tato smlouva je vyhotovena ve dvou stejnopisech, z nichž každý stejnopis má platnost originálu, zhotovitel a objednatel obdrží po jednom vyhotovení.</w:t>
      </w:r>
    </w:p>
    <w:p w14:paraId="7A7DDECF" w14:textId="00766F9A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FD3A02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r w:rsidR="0092199F" w:rsidRPr="00A15479">
        <w:rPr>
          <w:rFonts w:cs="Times New Roman"/>
        </w:rPr>
        <w:t xml:space="preserve">dle zákona č. 340/2015 Sb., o zvláštních podmínkách účinnosti některých smluv, uveřejňování těchto smluv a o registru smluv, ve znění pozdějších předpisů (zákon o registru smluv). Objednatel zajistí zveřejnění smlouvy zasláním správci registru smluv </w:t>
      </w:r>
      <w:r w:rsidR="0092199F">
        <w:rPr>
          <w:rFonts w:cs="Times New Roman"/>
        </w:rPr>
        <w:t>po</w:t>
      </w:r>
      <w:r w:rsidR="0092199F" w:rsidRPr="00A15479">
        <w:rPr>
          <w:rFonts w:cs="Times New Roman"/>
        </w:rPr>
        <w:t xml:space="preserve"> podpisu smlouvy oběma smluvními stranami. Smluvní strany dále prohlašují, že skutečnosti uvedené v této smlouvě nepovažují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za obchodní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tajemství ve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smyslu ustanovení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§ 504 občanského zákoníku a udělují svolení k jejich užití a zveřejnění bez</w:t>
      </w:r>
      <w:r w:rsidR="0092199F">
        <w:rPr>
          <w:rFonts w:cs="Times New Roman"/>
        </w:rPr>
        <w:t> </w:t>
      </w:r>
      <w:r w:rsidR="0092199F" w:rsidRPr="00A15479">
        <w:rPr>
          <w:rFonts w:cs="Times New Roman"/>
        </w:rPr>
        <w:t xml:space="preserve">stanovení jakýchkoliv dalších </w:t>
      </w:r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40576BE3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1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6658E133" w14:textId="77777777" w:rsidR="0092199F" w:rsidRPr="0070215C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2C5AB32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7978A6D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</w:t>
      </w:r>
      <w:r w:rsidRPr="00A15479">
        <w:rPr>
          <w:rFonts w:cs="Times New Roman"/>
        </w:rPr>
        <w:lastRenderedPageBreak/>
        <w:t>Smluvní strany se zavazují toto neplatné, neúčinné či nevykonatelné ustanovení nahradit tak, aby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53A76B84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2"/>
    <w:p w14:paraId="40170612" w14:textId="77777777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10833E0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</w:p>
    <w:p w14:paraId="7C2C6FE2" w14:textId="77777777" w:rsidR="008A5DC7" w:rsidRDefault="008A5DC7" w:rsidP="0092199F">
      <w:pPr>
        <w:spacing w:after="120" w:line="276" w:lineRule="auto"/>
        <w:ind w:hanging="284"/>
        <w:rPr>
          <w:rFonts w:cs="Times New Roman"/>
        </w:rPr>
      </w:pPr>
    </w:p>
    <w:p w14:paraId="14FC4358" w14:textId="77777777" w:rsidR="008A5DC7" w:rsidRDefault="008A5DC7" w:rsidP="0092199F">
      <w:pPr>
        <w:spacing w:after="120" w:line="276" w:lineRule="auto"/>
        <w:ind w:hanging="284"/>
        <w:rPr>
          <w:rFonts w:cs="Times New Roman"/>
        </w:rPr>
      </w:pPr>
    </w:p>
    <w:p w14:paraId="32BAB85F" w14:textId="79BC04D5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V </w:t>
      </w:r>
      <w:r w:rsidR="00BB7329">
        <w:rPr>
          <w:rFonts w:cs="Times New Roman"/>
        </w:rPr>
        <w:t>Praze</w:t>
      </w:r>
      <w:r w:rsidRPr="00A15479">
        <w:rPr>
          <w:rFonts w:cs="Times New Roman"/>
        </w:rPr>
        <w:t xml:space="preserve"> </w:t>
      </w:r>
      <w:proofErr w:type="gramStart"/>
      <w:r w:rsidRPr="00A15479">
        <w:rPr>
          <w:rFonts w:cs="Times New Roman"/>
        </w:rPr>
        <w:t xml:space="preserve">dne </w:t>
      </w:r>
      <w:r w:rsidR="0077258B">
        <w:rPr>
          <w:rFonts w:cs="Times New Roman"/>
        </w:rPr>
        <w:t xml:space="preserve"> 21.10.2025</w:t>
      </w:r>
      <w:proofErr w:type="gramEnd"/>
    </w:p>
    <w:p w14:paraId="403FDD7E" w14:textId="77777777" w:rsidR="0092199F" w:rsidRDefault="0092199F" w:rsidP="0092199F">
      <w:pPr>
        <w:spacing w:after="120" w:line="276" w:lineRule="auto"/>
        <w:rPr>
          <w:rFonts w:cs="Times New Roman"/>
        </w:rPr>
      </w:pPr>
    </w:p>
    <w:p w14:paraId="6D210CF7" w14:textId="77777777" w:rsidR="0092199F" w:rsidRDefault="0092199F" w:rsidP="0092199F">
      <w:pPr>
        <w:spacing w:after="120" w:line="276" w:lineRule="auto"/>
        <w:rPr>
          <w:rFonts w:cs="Times New Roman"/>
        </w:rPr>
      </w:pPr>
    </w:p>
    <w:p w14:paraId="01414D05" w14:textId="77777777" w:rsidR="008A5DC7" w:rsidRDefault="008A5DC7" w:rsidP="0092199F">
      <w:pPr>
        <w:spacing w:after="120" w:line="276" w:lineRule="auto"/>
        <w:rPr>
          <w:rFonts w:cs="Times New Roman"/>
        </w:rPr>
      </w:pPr>
    </w:p>
    <w:p w14:paraId="3C002E05" w14:textId="77777777" w:rsidR="008A5DC7" w:rsidRPr="00A15479" w:rsidRDefault="008A5DC7" w:rsidP="0092199F">
      <w:pPr>
        <w:spacing w:after="120" w:line="276" w:lineRule="auto"/>
        <w:rPr>
          <w:rFonts w:cs="Times New Roman"/>
        </w:rPr>
      </w:pPr>
    </w:p>
    <w:p w14:paraId="27FB4E54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6EF8A3E3" w14:textId="6851BD83" w:rsidR="0092199F" w:rsidRPr="00BB7329" w:rsidRDefault="0092199F" w:rsidP="0092199F">
      <w:pPr>
        <w:spacing w:line="276" w:lineRule="auto"/>
        <w:ind w:hanging="284"/>
        <w:rPr>
          <w:rFonts w:cs="Times New Roman"/>
          <w:b/>
        </w:rPr>
      </w:pPr>
      <w:r w:rsidRPr="00BB7329">
        <w:rPr>
          <w:rFonts w:cs="Times New Roman"/>
          <w:b/>
        </w:rPr>
        <w:t xml:space="preserve">Mgr. </w:t>
      </w:r>
      <w:r w:rsidR="005826E6">
        <w:rPr>
          <w:rFonts w:cs="Times New Roman"/>
          <w:b/>
        </w:rPr>
        <w:t>Adam Švejda</w:t>
      </w:r>
      <w:r w:rsidRPr="00BB7329">
        <w:rPr>
          <w:rFonts w:cs="Times New Roman"/>
          <w:b/>
        </w:rPr>
        <w:t xml:space="preserve"> </w:t>
      </w:r>
      <w:r w:rsidRPr="00BB7329">
        <w:rPr>
          <w:rFonts w:cs="Times New Roman"/>
          <w:b/>
        </w:rPr>
        <w:tab/>
      </w:r>
      <w:r w:rsidRPr="00BB7329">
        <w:rPr>
          <w:rFonts w:cs="Times New Roman"/>
          <w:b/>
        </w:rPr>
        <w:tab/>
      </w:r>
      <w:r w:rsidRPr="00BB7329">
        <w:rPr>
          <w:rFonts w:cs="Times New Roman"/>
          <w:b/>
        </w:rPr>
        <w:tab/>
      </w:r>
      <w:r w:rsidRPr="00BB7329">
        <w:rPr>
          <w:rFonts w:cs="Times New Roman"/>
          <w:b/>
        </w:rPr>
        <w:tab/>
      </w:r>
      <w:r w:rsidRPr="00BB7329">
        <w:rPr>
          <w:rFonts w:cs="Times New Roman"/>
          <w:b/>
        </w:rPr>
        <w:tab/>
      </w:r>
      <w:r w:rsidR="00197D09">
        <w:rPr>
          <w:rFonts w:cs="Times New Roman"/>
          <w:b/>
        </w:rPr>
        <w:t xml:space="preserve"> </w:t>
      </w:r>
      <w:r w:rsidR="009F3A28">
        <w:rPr>
          <w:rFonts w:cs="Times New Roman"/>
          <w:b/>
          <w:bCs/>
        </w:rPr>
        <w:t>Jan Bureš</w:t>
      </w:r>
    </w:p>
    <w:p w14:paraId="53B41E38" w14:textId="4677F1DD" w:rsidR="0092199F" w:rsidRPr="00A15479" w:rsidRDefault="005826E6" w:rsidP="0092199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zástupce ředitele pro ekonomickou a provozní činnost</w:t>
      </w:r>
    </w:p>
    <w:p w14:paraId="3FF833C5" w14:textId="5509CBBF" w:rsidR="0092199F" w:rsidRPr="00A15479" w:rsidRDefault="0092199F" w:rsidP="0092199F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</w:p>
    <w:p w14:paraId="4AE2C43C" w14:textId="3BD77E01" w:rsidR="006C1EDF" w:rsidRPr="00A15479" w:rsidRDefault="0092199F" w:rsidP="005C6480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6E5C" w14:textId="77777777" w:rsidR="00C7263F" w:rsidRDefault="00C7263F">
      <w:r>
        <w:separator/>
      </w:r>
    </w:p>
  </w:endnote>
  <w:endnote w:type="continuationSeparator" w:id="0">
    <w:p w14:paraId="41FF4C94" w14:textId="77777777" w:rsidR="00C7263F" w:rsidRDefault="00C7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1774" w14:textId="77777777" w:rsidR="00C7263F" w:rsidRDefault="00C7263F">
      <w:r>
        <w:separator/>
      </w:r>
    </w:p>
  </w:footnote>
  <w:footnote w:type="continuationSeparator" w:id="0">
    <w:p w14:paraId="21974F34" w14:textId="77777777" w:rsidR="00C7263F" w:rsidRDefault="00C7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2E7E71B" w:rsidR="00A94B18" w:rsidRPr="00164C64" w:rsidRDefault="00A94B18">
    <w:pPr>
      <w:pStyle w:val="Standardnte"/>
      <w:tabs>
        <w:tab w:val="left" w:pos="828"/>
      </w:tabs>
      <w:rPr>
        <w:sz w:val="22"/>
      </w:rPr>
    </w:pPr>
    <w:r w:rsidRPr="00164C64">
      <w:rPr>
        <w:sz w:val="22"/>
      </w:rPr>
      <w:t>č. smlouvy objednatele: ZAK</w:t>
    </w:r>
    <w:r w:rsidR="00512330" w:rsidRPr="00164C64">
      <w:rPr>
        <w:sz w:val="22"/>
      </w:rPr>
      <w:t xml:space="preserve"> </w:t>
    </w:r>
    <w:r w:rsidR="00164C64" w:rsidRPr="00164C64">
      <w:rPr>
        <w:sz w:val="22"/>
      </w:rPr>
      <w:t>25-0171/1.</w:t>
    </w:r>
    <w:r w:rsidR="009F3A28">
      <w:rPr>
        <w:sz w:val="22"/>
      </w:rPr>
      <w:t>3</w:t>
    </w:r>
  </w:p>
  <w:p w14:paraId="40A69BC9" w14:textId="40A467C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164C64">
      <w:t>č. smlouvy zhotovitele</w:t>
    </w:r>
    <w:r w:rsidR="00B53DC0" w:rsidRPr="00164C64">
      <w:t>:</w:t>
    </w:r>
    <w:r w:rsidR="00B53DC0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94441A"/>
    <w:multiLevelType w:val="hybridMultilevel"/>
    <w:tmpl w:val="72B85D70"/>
    <w:lvl w:ilvl="0" w:tplc="3E105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2052664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00329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56121">
    <w:abstractNumId w:val="0"/>
  </w:num>
  <w:num w:numId="2" w16cid:durableId="1245645958">
    <w:abstractNumId w:val="11"/>
  </w:num>
  <w:num w:numId="3" w16cid:durableId="1878664791">
    <w:abstractNumId w:val="32"/>
  </w:num>
  <w:num w:numId="4" w16cid:durableId="635718412">
    <w:abstractNumId w:val="38"/>
  </w:num>
  <w:num w:numId="5" w16cid:durableId="491602558">
    <w:abstractNumId w:val="30"/>
  </w:num>
  <w:num w:numId="6" w16cid:durableId="713771360">
    <w:abstractNumId w:val="41"/>
  </w:num>
  <w:num w:numId="7" w16cid:durableId="768309888">
    <w:abstractNumId w:val="31"/>
  </w:num>
  <w:num w:numId="8" w16cid:durableId="1702170504">
    <w:abstractNumId w:val="21"/>
  </w:num>
  <w:num w:numId="9" w16cid:durableId="662512119">
    <w:abstractNumId w:val="39"/>
  </w:num>
  <w:num w:numId="10" w16cid:durableId="929194888">
    <w:abstractNumId w:val="35"/>
  </w:num>
  <w:num w:numId="11" w16cid:durableId="1717504401">
    <w:abstractNumId w:val="20"/>
  </w:num>
  <w:num w:numId="12" w16cid:durableId="1392777779">
    <w:abstractNumId w:val="27"/>
  </w:num>
  <w:num w:numId="13" w16cid:durableId="2116049553">
    <w:abstractNumId w:val="34"/>
  </w:num>
  <w:num w:numId="14" w16cid:durableId="467355772">
    <w:abstractNumId w:val="26"/>
  </w:num>
  <w:num w:numId="15" w16cid:durableId="1008101538">
    <w:abstractNumId w:val="25"/>
  </w:num>
  <w:num w:numId="16" w16cid:durableId="1492987458">
    <w:abstractNumId w:val="40"/>
  </w:num>
  <w:num w:numId="17" w16cid:durableId="674574869">
    <w:abstractNumId w:val="42"/>
  </w:num>
  <w:num w:numId="18" w16cid:durableId="1464812510">
    <w:abstractNumId w:val="37"/>
  </w:num>
  <w:num w:numId="19" w16cid:durableId="360980420">
    <w:abstractNumId w:val="33"/>
  </w:num>
  <w:num w:numId="20" w16cid:durableId="1839075313">
    <w:abstractNumId w:val="36"/>
  </w:num>
  <w:num w:numId="21" w16cid:durableId="1185285890">
    <w:abstractNumId w:val="28"/>
  </w:num>
  <w:num w:numId="22" w16cid:durableId="663507170">
    <w:abstractNumId w:val="24"/>
  </w:num>
  <w:num w:numId="23" w16cid:durableId="304286576">
    <w:abstractNumId w:val="2"/>
  </w:num>
  <w:num w:numId="24" w16cid:durableId="1683629359">
    <w:abstractNumId w:val="14"/>
  </w:num>
  <w:num w:numId="25" w16cid:durableId="107548896">
    <w:abstractNumId w:val="1"/>
  </w:num>
  <w:num w:numId="26" w16cid:durableId="1744527015">
    <w:abstractNumId w:val="5"/>
  </w:num>
  <w:num w:numId="27" w16cid:durableId="1875607278">
    <w:abstractNumId w:val="8"/>
  </w:num>
  <w:num w:numId="28" w16cid:durableId="545871324">
    <w:abstractNumId w:val="12"/>
  </w:num>
  <w:num w:numId="29" w16cid:durableId="1420559867">
    <w:abstractNumId w:val="23"/>
  </w:num>
  <w:num w:numId="30" w16cid:durableId="1309625173">
    <w:abstractNumId w:val="29"/>
  </w:num>
  <w:num w:numId="31" w16cid:durableId="38780686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0AED"/>
    <w:rsid w:val="00041C27"/>
    <w:rsid w:val="00043028"/>
    <w:rsid w:val="00053023"/>
    <w:rsid w:val="00071F0F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1435"/>
    <w:rsid w:val="000B577A"/>
    <w:rsid w:val="000B6DDD"/>
    <w:rsid w:val="000C3E19"/>
    <w:rsid w:val="000C5B50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5614"/>
    <w:rsid w:val="00125A04"/>
    <w:rsid w:val="00127A16"/>
    <w:rsid w:val="00127B5C"/>
    <w:rsid w:val="0013180B"/>
    <w:rsid w:val="00133067"/>
    <w:rsid w:val="001343FA"/>
    <w:rsid w:val="00140E6D"/>
    <w:rsid w:val="00141634"/>
    <w:rsid w:val="00141922"/>
    <w:rsid w:val="001423F0"/>
    <w:rsid w:val="0014580A"/>
    <w:rsid w:val="00146637"/>
    <w:rsid w:val="00150A9D"/>
    <w:rsid w:val="001515E6"/>
    <w:rsid w:val="00154AA3"/>
    <w:rsid w:val="00162DBA"/>
    <w:rsid w:val="0016457C"/>
    <w:rsid w:val="001648B6"/>
    <w:rsid w:val="00164C64"/>
    <w:rsid w:val="00165646"/>
    <w:rsid w:val="00167B18"/>
    <w:rsid w:val="00172242"/>
    <w:rsid w:val="001725C2"/>
    <w:rsid w:val="00173A25"/>
    <w:rsid w:val="00175908"/>
    <w:rsid w:val="00177724"/>
    <w:rsid w:val="00180CDB"/>
    <w:rsid w:val="0018396E"/>
    <w:rsid w:val="001847EE"/>
    <w:rsid w:val="00190A55"/>
    <w:rsid w:val="00190BFC"/>
    <w:rsid w:val="00192508"/>
    <w:rsid w:val="00197D09"/>
    <w:rsid w:val="001A4B2B"/>
    <w:rsid w:val="001A6322"/>
    <w:rsid w:val="001A63F1"/>
    <w:rsid w:val="001A6DFA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4BA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06A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232D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176C"/>
    <w:rsid w:val="002D2B5D"/>
    <w:rsid w:val="002D4DF5"/>
    <w:rsid w:val="002D6746"/>
    <w:rsid w:val="002D78CA"/>
    <w:rsid w:val="002E2825"/>
    <w:rsid w:val="002E6AD1"/>
    <w:rsid w:val="002E6E05"/>
    <w:rsid w:val="002F49DD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48E9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9700E"/>
    <w:rsid w:val="003A4191"/>
    <w:rsid w:val="003B1E01"/>
    <w:rsid w:val="003B6695"/>
    <w:rsid w:val="003B6E46"/>
    <w:rsid w:val="003B7B4B"/>
    <w:rsid w:val="003C44D8"/>
    <w:rsid w:val="003C61D8"/>
    <w:rsid w:val="003C6A24"/>
    <w:rsid w:val="003C7266"/>
    <w:rsid w:val="003C7CA5"/>
    <w:rsid w:val="003D472D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37013"/>
    <w:rsid w:val="00446812"/>
    <w:rsid w:val="004503B0"/>
    <w:rsid w:val="00454AC2"/>
    <w:rsid w:val="00455266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4782"/>
    <w:rsid w:val="0051598A"/>
    <w:rsid w:val="00515ED9"/>
    <w:rsid w:val="00520434"/>
    <w:rsid w:val="00520C78"/>
    <w:rsid w:val="00522DAD"/>
    <w:rsid w:val="00523C3A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56E10"/>
    <w:rsid w:val="00560B19"/>
    <w:rsid w:val="0056225B"/>
    <w:rsid w:val="00577ED5"/>
    <w:rsid w:val="00581438"/>
    <w:rsid w:val="005815D6"/>
    <w:rsid w:val="005818CC"/>
    <w:rsid w:val="005826E6"/>
    <w:rsid w:val="0058623D"/>
    <w:rsid w:val="005905D0"/>
    <w:rsid w:val="00596648"/>
    <w:rsid w:val="005A03D1"/>
    <w:rsid w:val="005A6059"/>
    <w:rsid w:val="005A724F"/>
    <w:rsid w:val="005B3195"/>
    <w:rsid w:val="005B33EF"/>
    <w:rsid w:val="005B3A40"/>
    <w:rsid w:val="005B5118"/>
    <w:rsid w:val="005B673F"/>
    <w:rsid w:val="005B7770"/>
    <w:rsid w:val="005C30B5"/>
    <w:rsid w:val="005C6480"/>
    <w:rsid w:val="005C6648"/>
    <w:rsid w:val="005C754A"/>
    <w:rsid w:val="005D4027"/>
    <w:rsid w:val="005E4042"/>
    <w:rsid w:val="005E4843"/>
    <w:rsid w:val="005E5618"/>
    <w:rsid w:val="005F483B"/>
    <w:rsid w:val="005F7C86"/>
    <w:rsid w:val="0060154C"/>
    <w:rsid w:val="00602DE2"/>
    <w:rsid w:val="00607762"/>
    <w:rsid w:val="00610AFE"/>
    <w:rsid w:val="00612A5D"/>
    <w:rsid w:val="00614DE4"/>
    <w:rsid w:val="0061560E"/>
    <w:rsid w:val="006210E0"/>
    <w:rsid w:val="00622806"/>
    <w:rsid w:val="00631198"/>
    <w:rsid w:val="006315C3"/>
    <w:rsid w:val="00631C30"/>
    <w:rsid w:val="006361ED"/>
    <w:rsid w:val="006411F0"/>
    <w:rsid w:val="0064601C"/>
    <w:rsid w:val="00646F16"/>
    <w:rsid w:val="00647B57"/>
    <w:rsid w:val="00651395"/>
    <w:rsid w:val="00666180"/>
    <w:rsid w:val="0066714A"/>
    <w:rsid w:val="0067120C"/>
    <w:rsid w:val="00677C35"/>
    <w:rsid w:val="00684D8C"/>
    <w:rsid w:val="00691D69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5E45"/>
    <w:rsid w:val="006D310B"/>
    <w:rsid w:val="006D36D5"/>
    <w:rsid w:val="006E3D1A"/>
    <w:rsid w:val="006E510B"/>
    <w:rsid w:val="006F0C50"/>
    <w:rsid w:val="006F12D4"/>
    <w:rsid w:val="006F1F08"/>
    <w:rsid w:val="006F30F4"/>
    <w:rsid w:val="006F4C19"/>
    <w:rsid w:val="006F660B"/>
    <w:rsid w:val="006F7208"/>
    <w:rsid w:val="006F7FBC"/>
    <w:rsid w:val="00700E30"/>
    <w:rsid w:val="00703CDA"/>
    <w:rsid w:val="0070436F"/>
    <w:rsid w:val="007062CA"/>
    <w:rsid w:val="0071238C"/>
    <w:rsid w:val="00713149"/>
    <w:rsid w:val="00720AA3"/>
    <w:rsid w:val="00725CD0"/>
    <w:rsid w:val="00727204"/>
    <w:rsid w:val="00730826"/>
    <w:rsid w:val="00735E37"/>
    <w:rsid w:val="0073686B"/>
    <w:rsid w:val="00740905"/>
    <w:rsid w:val="00741052"/>
    <w:rsid w:val="007421B0"/>
    <w:rsid w:val="00745660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258B"/>
    <w:rsid w:val="00773DB1"/>
    <w:rsid w:val="007751A9"/>
    <w:rsid w:val="00775F16"/>
    <w:rsid w:val="00776648"/>
    <w:rsid w:val="0078696B"/>
    <w:rsid w:val="00787871"/>
    <w:rsid w:val="00787E5A"/>
    <w:rsid w:val="00790F32"/>
    <w:rsid w:val="00792B3E"/>
    <w:rsid w:val="0079466C"/>
    <w:rsid w:val="007A0210"/>
    <w:rsid w:val="007A0A70"/>
    <w:rsid w:val="007A33BA"/>
    <w:rsid w:val="007A3CEB"/>
    <w:rsid w:val="007A556E"/>
    <w:rsid w:val="007A6F96"/>
    <w:rsid w:val="007B3CC0"/>
    <w:rsid w:val="007B3DB3"/>
    <w:rsid w:val="007B4742"/>
    <w:rsid w:val="007B7220"/>
    <w:rsid w:val="007B72D0"/>
    <w:rsid w:val="007B72F7"/>
    <w:rsid w:val="007C1397"/>
    <w:rsid w:val="007C48AF"/>
    <w:rsid w:val="007C5CA8"/>
    <w:rsid w:val="007C5CDF"/>
    <w:rsid w:val="007D31B3"/>
    <w:rsid w:val="007D3C15"/>
    <w:rsid w:val="007D7B86"/>
    <w:rsid w:val="007E0EB3"/>
    <w:rsid w:val="007E19E7"/>
    <w:rsid w:val="007E3488"/>
    <w:rsid w:val="007E736D"/>
    <w:rsid w:val="007E7982"/>
    <w:rsid w:val="007E7B3F"/>
    <w:rsid w:val="007F04DB"/>
    <w:rsid w:val="007F30BA"/>
    <w:rsid w:val="007F3558"/>
    <w:rsid w:val="00802025"/>
    <w:rsid w:val="008023F7"/>
    <w:rsid w:val="008054E1"/>
    <w:rsid w:val="008056A5"/>
    <w:rsid w:val="008065AE"/>
    <w:rsid w:val="00810669"/>
    <w:rsid w:val="00815278"/>
    <w:rsid w:val="0081750C"/>
    <w:rsid w:val="00822F7E"/>
    <w:rsid w:val="00823114"/>
    <w:rsid w:val="008343E7"/>
    <w:rsid w:val="0083487F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675F4"/>
    <w:rsid w:val="0087204D"/>
    <w:rsid w:val="00877083"/>
    <w:rsid w:val="00877D53"/>
    <w:rsid w:val="00883398"/>
    <w:rsid w:val="00890F78"/>
    <w:rsid w:val="00893230"/>
    <w:rsid w:val="00895115"/>
    <w:rsid w:val="00895D6C"/>
    <w:rsid w:val="00897289"/>
    <w:rsid w:val="008A1F28"/>
    <w:rsid w:val="008A5DC7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15B5"/>
    <w:rsid w:val="0092199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29A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4313"/>
    <w:rsid w:val="009D5F39"/>
    <w:rsid w:val="009E48D6"/>
    <w:rsid w:val="009E4AB3"/>
    <w:rsid w:val="009E58B5"/>
    <w:rsid w:val="009F2B43"/>
    <w:rsid w:val="009F3A28"/>
    <w:rsid w:val="009F3C46"/>
    <w:rsid w:val="009F6503"/>
    <w:rsid w:val="00A0017E"/>
    <w:rsid w:val="00A0186F"/>
    <w:rsid w:val="00A033B2"/>
    <w:rsid w:val="00A04ABD"/>
    <w:rsid w:val="00A04CCD"/>
    <w:rsid w:val="00A061A1"/>
    <w:rsid w:val="00A12EFD"/>
    <w:rsid w:val="00A15479"/>
    <w:rsid w:val="00A223E2"/>
    <w:rsid w:val="00A25914"/>
    <w:rsid w:val="00A34771"/>
    <w:rsid w:val="00A4062C"/>
    <w:rsid w:val="00A464CE"/>
    <w:rsid w:val="00A5140B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A260B"/>
    <w:rsid w:val="00AA7902"/>
    <w:rsid w:val="00AB2247"/>
    <w:rsid w:val="00AB24EA"/>
    <w:rsid w:val="00AB60B1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080E"/>
    <w:rsid w:val="00B36174"/>
    <w:rsid w:val="00B40BBC"/>
    <w:rsid w:val="00B40C36"/>
    <w:rsid w:val="00B41D6D"/>
    <w:rsid w:val="00B41E43"/>
    <w:rsid w:val="00B433EB"/>
    <w:rsid w:val="00B43F3B"/>
    <w:rsid w:val="00B44A86"/>
    <w:rsid w:val="00B47D2D"/>
    <w:rsid w:val="00B53DC0"/>
    <w:rsid w:val="00B541D8"/>
    <w:rsid w:val="00B55564"/>
    <w:rsid w:val="00B56306"/>
    <w:rsid w:val="00B631A3"/>
    <w:rsid w:val="00B64875"/>
    <w:rsid w:val="00B853D6"/>
    <w:rsid w:val="00B86DD8"/>
    <w:rsid w:val="00B8717D"/>
    <w:rsid w:val="00B90596"/>
    <w:rsid w:val="00B914A9"/>
    <w:rsid w:val="00B9346F"/>
    <w:rsid w:val="00B95361"/>
    <w:rsid w:val="00BA068C"/>
    <w:rsid w:val="00BA3263"/>
    <w:rsid w:val="00BA3AC1"/>
    <w:rsid w:val="00BA4759"/>
    <w:rsid w:val="00BA5CA9"/>
    <w:rsid w:val="00BA69CF"/>
    <w:rsid w:val="00BB0BA9"/>
    <w:rsid w:val="00BB1D88"/>
    <w:rsid w:val="00BB3B00"/>
    <w:rsid w:val="00BB5233"/>
    <w:rsid w:val="00BB534B"/>
    <w:rsid w:val="00BB58CF"/>
    <w:rsid w:val="00BB7329"/>
    <w:rsid w:val="00BC221C"/>
    <w:rsid w:val="00BC4086"/>
    <w:rsid w:val="00BD1CCC"/>
    <w:rsid w:val="00BD6904"/>
    <w:rsid w:val="00BD7897"/>
    <w:rsid w:val="00BE1D7C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664"/>
    <w:rsid w:val="00C246E7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18EA"/>
    <w:rsid w:val="00C6394F"/>
    <w:rsid w:val="00C64888"/>
    <w:rsid w:val="00C7263F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25DA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D6248"/>
    <w:rsid w:val="00CE0024"/>
    <w:rsid w:val="00CE00B2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65D3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44C85"/>
    <w:rsid w:val="00D45C2F"/>
    <w:rsid w:val="00D468F6"/>
    <w:rsid w:val="00D52C69"/>
    <w:rsid w:val="00D5405C"/>
    <w:rsid w:val="00D55625"/>
    <w:rsid w:val="00D6215F"/>
    <w:rsid w:val="00D624E8"/>
    <w:rsid w:val="00D74335"/>
    <w:rsid w:val="00D81FE6"/>
    <w:rsid w:val="00D92668"/>
    <w:rsid w:val="00D94B6E"/>
    <w:rsid w:val="00D97EA1"/>
    <w:rsid w:val="00DA4BEE"/>
    <w:rsid w:val="00DA4E01"/>
    <w:rsid w:val="00DA50A6"/>
    <w:rsid w:val="00DA64A1"/>
    <w:rsid w:val="00DA6E4E"/>
    <w:rsid w:val="00DA6F4E"/>
    <w:rsid w:val="00DB0698"/>
    <w:rsid w:val="00DB33B8"/>
    <w:rsid w:val="00DB5EA5"/>
    <w:rsid w:val="00DB6098"/>
    <w:rsid w:val="00DB7174"/>
    <w:rsid w:val="00DC0C48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59DE"/>
    <w:rsid w:val="00DE7974"/>
    <w:rsid w:val="00DF70E0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223EC"/>
    <w:rsid w:val="00E35D2B"/>
    <w:rsid w:val="00E361D2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6CC1"/>
    <w:rsid w:val="00E66DD3"/>
    <w:rsid w:val="00E67B51"/>
    <w:rsid w:val="00E67DF0"/>
    <w:rsid w:val="00E70026"/>
    <w:rsid w:val="00E733B4"/>
    <w:rsid w:val="00E75BD3"/>
    <w:rsid w:val="00E75C38"/>
    <w:rsid w:val="00E86312"/>
    <w:rsid w:val="00E90682"/>
    <w:rsid w:val="00E93B3A"/>
    <w:rsid w:val="00E93D8D"/>
    <w:rsid w:val="00EA17CE"/>
    <w:rsid w:val="00EA1AB4"/>
    <w:rsid w:val="00EA430A"/>
    <w:rsid w:val="00EB2726"/>
    <w:rsid w:val="00EB7C41"/>
    <w:rsid w:val="00EC098B"/>
    <w:rsid w:val="00EC43A6"/>
    <w:rsid w:val="00EC61BA"/>
    <w:rsid w:val="00ED0C6C"/>
    <w:rsid w:val="00ED2730"/>
    <w:rsid w:val="00ED2987"/>
    <w:rsid w:val="00ED30D5"/>
    <w:rsid w:val="00EE02E8"/>
    <w:rsid w:val="00EE1F1B"/>
    <w:rsid w:val="00EE3BB6"/>
    <w:rsid w:val="00EE3F4E"/>
    <w:rsid w:val="00EF2BD1"/>
    <w:rsid w:val="00EF4AD3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32D8"/>
    <w:rsid w:val="00F2559D"/>
    <w:rsid w:val="00F2669B"/>
    <w:rsid w:val="00F269CE"/>
    <w:rsid w:val="00F306D0"/>
    <w:rsid w:val="00F31205"/>
    <w:rsid w:val="00F3132A"/>
    <w:rsid w:val="00F33F7B"/>
    <w:rsid w:val="00F35797"/>
    <w:rsid w:val="00F45252"/>
    <w:rsid w:val="00F457C5"/>
    <w:rsid w:val="00F460B2"/>
    <w:rsid w:val="00F46574"/>
    <w:rsid w:val="00F5456C"/>
    <w:rsid w:val="00F60223"/>
    <w:rsid w:val="00F60AB7"/>
    <w:rsid w:val="00F62790"/>
    <w:rsid w:val="00F63739"/>
    <w:rsid w:val="00F675FF"/>
    <w:rsid w:val="00F70F09"/>
    <w:rsid w:val="00F70F34"/>
    <w:rsid w:val="00F74C17"/>
    <w:rsid w:val="00F7565F"/>
    <w:rsid w:val="00F758E8"/>
    <w:rsid w:val="00F75F74"/>
    <w:rsid w:val="00F77D23"/>
    <w:rsid w:val="00F817AE"/>
    <w:rsid w:val="00F843F8"/>
    <w:rsid w:val="00F85CAB"/>
    <w:rsid w:val="00F867CE"/>
    <w:rsid w:val="00F9576C"/>
    <w:rsid w:val="00FA4DB4"/>
    <w:rsid w:val="00FB6077"/>
    <w:rsid w:val="00FC2D41"/>
    <w:rsid w:val="00FC4A3E"/>
    <w:rsid w:val="00FC4E66"/>
    <w:rsid w:val="00FC5EA8"/>
    <w:rsid w:val="00FD3D64"/>
    <w:rsid w:val="00FD448F"/>
    <w:rsid w:val="00FD4FDA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83EED5D0-6F42-460B-8938-7631DCB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customStyle="1" w:styleId="WW8Num3z0">
    <w:name w:val="WW8Num3z0"/>
    <w:rsid w:val="00E361D2"/>
    <w:rPr>
      <w:rFonts w:ascii="Times New Roman" w:hAnsi="Times New Roman" w:cs="Symbol" w:hint="default"/>
      <w:b w:val="0"/>
      <w:i w:val="0"/>
      <w:color w:val="auto"/>
      <w:sz w:val="22"/>
      <w:szCs w:val="22"/>
    </w:rPr>
  </w:style>
  <w:style w:type="paragraph" w:customStyle="1" w:styleId="Zkladntext21">
    <w:name w:val="Základní text 21"/>
    <w:basedOn w:val="Normln"/>
    <w:rsid w:val="00E361D2"/>
    <w:pPr>
      <w:suppressAutoHyphens/>
      <w:spacing w:after="120" w:line="480" w:lineRule="auto"/>
    </w:pPr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BB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4444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2024-06-03T11:40:00Z</cp:lastPrinted>
  <dcterms:created xsi:type="dcterms:W3CDTF">2025-10-23T09:35:00Z</dcterms:created>
  <dcterms:modified xsi:type="dcterms:W3CDTF">2025-10-23T09:36:00Z</dcterms:modified>
</cp:coreProperties>
</file>