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C37" w:rsidRDefault="004C2EA2">
      <w:pPr>
        <w:pStyle w:val="Nadpis20"/>
        <w:keepNext/>
        <w:keepLines/>
        <w:framePr w:w="1685" w:h="418" w:wrap="none" w:hAnchor="page" w:x="5073" w:y="875"/>
        <w:spacing w:after="0"/>
      </w:pPr>
      <w:bookmarkStart w:id="0" w:name="bookmark0"/>
      <w:r>
        <w:rPr>
          <w:rStyle w:val="Nadpis2"/>
        </w:rPr>
        <w:t>Dodatek č. 2</w:t>
      </w:r>
      <w:bookmarkEnd w:id="0"/>
    </w:p>
    <w:p w:rsidR="008D5C37" w:rsidRDefault="008D5C37">
      <w:pPr>
        <w:spacing w:line="360" w:lineRule="exact"/>
      </w:pPr>
    </w:p>
    <w:p w:rsidR="008D5C37" w:rsidRDefault="008D5C37">
      <w:pPr>
        <w:spacing w:line="360" w:lineRule="exact"/>
      </w:pPr>
    </w:p>
    <w:p w:rsidR="008D5C37" w:rsidRDefault="008D5C37">
      <w:pPr>
        <w:spacing w:after="570" w:line="1" w:lineRule="exact"/>
      </w:pPr>
    </w:p>
    <w:p w:rsidR="008D5C37" w:rsidRDefault="008D5C37">
      <w:pPr>
        <w:spacing w:line="1" w:lineRule="exact"/>
        <w:sectPr w:rsidR="008D5C37">
          <w:pgSz w:w="11900" w:h="16840"/>
          <w:pgMar w:top="517" w:right="1399" w:bottom="1780" w:left="1328" w:header="89" w:footer="1352" w:gutter="0"/>
          <w:pgNumType w:start="1"/>
          <w:cols w:space="720"/>
          <w:noEndnote/>
          <w:docGrid w:linePitch="360"/>
        </w:sectPr>
      </w:pPr>
    </w:p>
    <w:p w:rsidR="008D5C37" w:rsidRDefault="004C2EA2">
      <w:pPr>
        <w:pStyle w:val="Nadpis20"/>
        <w:keepNext/>
        <w:keepLines/>
        <w:spacing w:after="520"/>
      </w:pPr>
      <w:bookmarkStart w:id="1" w:name="bookmark2"/>
      <w:r>
        <w:rPr>
          <w:rStyle w:val="Nadpis2"/>
        </w:rPr>
        <w:t>ke Smlouvě o podnájmu prostor sloužících k podnikání</w:t>
      </w:r>
      <w:bookmarkEnd w:id="1"/>
    </w:p>
    <w:p w:rsidR="008D5C37" w:rsidRDefault="004C2EA2">
      <w:pPr>
        <w:pStyle w:val="Titulektabulky0"/>
        <w:ind w:left="5"/>
      </w:pPr>
      <w:r>
        <w:rPr>
          <w:rStyle w:val="Titulektabulky"/>
          <w:b/>
          <w:bCs/>
        </w:rPr>
        <w:t>Nemocnice AGEL Podhorská a.s.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3"/>
        <w:gridCol w:w="7416"/>
      </w:tblGrid>
      <w:tr w:rsidR="008D5C37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613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se sídlem:</w:t>
            </w:r>
          </w:p>
        </w:tc>
        <w:tc>
          <w:tcPr>
            <w:tcW w:w="7416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Hornoměstská 549/16, Rýmařov, PSČ 795 01</w:t>
            </w: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1613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IČO:</w:t>
            </w:r>
          </w:p>
        </w:tc>
        <w:tc>
          <w:tcPr>
            <w:tcW w:w="7416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476 68 989</w:t>
            </w: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613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DIČ pro DPH:</w:t>
            </w:r>
          </w:p>
        </w:tc>
        <w:tc>
          <w:tcPr>
            <w:tcW w:w="7416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CZ699000899</w:t>
            </w: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613" w:type="dxa"/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zapsaná:</w:t>
            </w:r>
          </w:p>
        </w:tc>
        <w:tc>
          <w:tcPr>
            <w:tcW w:w="7416" w:type="dxa"/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 xml:space="preserve">v obchodním </w:t>
            </w:r>
            <w:r>
              <w:rPr>
                <w:rStyle w:val="Jin"/>
              </w:rPr>
              <w:t>rejstříku vedeném Krajským soudem v Ostravě, oddíl B, vložka 3014</w:t>
            </w: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1613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zastoupena:</w:t>
            </w:r>
          </w:p>
        </w:tc>
        <w:tc>
          <w:tcPr>
            <w:tcW w:w="7416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Ing. Pavel Kameník, předseda představenstva</w:t>
            </w:r>
          </w:p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RNDr. Jaromír Soušek, Ph.D., člen představenstva</w:t>
            </w:r>
          </w:p>
        </w:tc>
      </w:tr>
    </w:tbl>
    <w:p w:rsidR="008D5C37" w:rsidRDefault="004C2EA2">
      <w:pPr>
        <w:pStyle w:val="Titulektabulky0"/>
        <w:ind w:left="5"/>
      </w:pPr>
      <w:r>
        <w:rPr>
          <w:rStyle w:val="Titulektabulky"/>
        </w:rPr>
        <w:t xml:space="preserve">(dále </w:t>
      </w:r>
      <w:r>
        <w:rPr>
          <w:rStyle w:val="Titulektabulky"/>
          <w:b/>
          <w:bCs/>
        </w:rPr>
        <w:t>„Nájemce"</w:t>
      </w:r>
    </w:p>
    <w:p w:rsidR="008D5C37" w:rsidRDefault="008D5C37">
      <w:pPr>
        <w:spacing w:after="279" w:line="1" w:lineRule="exact"/>
      </w:pPr>
    </w:p>
    <w:p w:rsidR="008D5C37" w:rsidRDefault="004C2EA2">
      <w:pPr>
        <w:pStyle w:val="Zkladntext1"/>
        <w:spacing w:after="280" w:line="240" w:lineRule="auto"/>
      </w:pPr>
      <w:r>
        <w:rPr>
          <w:rStyle w:val="Zkladntext"/>
        </w:rPr>
        <w:t>a</w:t>
      </w:r>
    </w:p>
    <w:p w:rsidR="008D5C37" w:rsidRDefault="004C2EA2">
      <w:pPr>
        <w:pStyle w:val="Titulektabulky0"/>
        <w:ind w:left="5"/>
      </w:pPr>
      <w:r>
        <w:rPr>
          <w:rStyle w:val="Titulektabulky"/>
          <w:b/>
          <w:bCs/>
        </w:rPr>
        <w:t>Ergona Opava s.r.o.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1"/>
        <w:gridCol w:w="7013"/>
      </w:tblGrid>
      <w:tr w:rsidR="008D5C37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1531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se sídlem:</w:t>
            </w:r>
          </w:p>
        </w:tc>
        <w:tc>
          <w:tcPr>
            <w:tcW w:w="7013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  <w:ind w:firstLine="180"/>
            </w:pPr>
            <w:r>
              <w:rPr>
                <w:rStyle w:val="Jin"/>
              </w:rPr>
              <w:t>Krnovská 2539/3, 746 01 Opava</w:t>
            </w: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531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IČO:</w:t>
            </w:r>
          </w:p>
        </w:tc>
        <w:tc>
          <w:tcPr>
            <w:tcW w:w="7013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  <w:ind w:firstLine="180"/>
            </w:pPr>
            <w:r>
              <w:rPr>
                <w:rStyle w:val="Jin"/>
              </w:rPr>
              <w:t>268 16 938</w:t>
            </w: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1531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DIČ:</w:t>
            </w:r>
          </w:p>
        </w:tc>
        <w:tc>
          <w:tcPr>
            <w:tcW w:w="7013" w:type="dxa"/>
            <w:shd w:val="clear" w:color="auto" w:fill="auto"/>
          </w:tcPr>
          <w:p w:rsidR="008D5C37" w:rsidRDefault="004C2EA2">
            <w:pPr>
              <w:pStyle w:val="Jin0"/>
              <w:spacing w:after="0" w:line="240" w:lineRule="auto"/>
              <w:ind w:firstLine="180"/>
            </w:pPr>
            <w:r>
              <w:rPr>
                <w:rStyle w:val="Jin"/>
              </w:rPr>
              <w:t>CZ26816938</w:t>
            </w: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1531" w:type="dxa"/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číslo účtu:</w:t>
            </w:r>
          </w:p>
        </w:tc>
        <w:tc>
          <w:tcPr>
            <w:tcW w:w="7013" w:type="dxa"/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  <w:ind w:firstLine="180"/>
            </w:pPr>
            <w:r>
              <w:rPr>
                <w:rStyle w:val="Jin"/>
              </w:rPr>
              <w:t>86-6935950287/0100, Komerční banka, a.s.</w:t>
            </w: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1531" w:type="dxa"/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</w:rPr>
              <w:t>zapsaná:</w:t>
            </w:r>
          </w:p>
        </w:tc>
        <w:tc>
          <w:tcPr>
            <w:tcW w:w="7013" w:type="dxa"/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  <w:ind w:firstLine="180"/>
              <w:jc w:val="both"/>
            </w:pPr>
            <w:r>
              <w:rPr>
                <w:rStyle w:val="Jin"/>
              </w:rPr>
              <w:t>v obchodním rejstříku vedeném Krajským soudem v Ostravě, oddíl C, vložka</w:t>
            </w: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528"/>
        </w:trPr>
        <w:tc>
          <w:tcPr>
            <w:tcW w:w="1531" w:type="dxa"/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62" w:lineRule="auto"/>
            </w:pPr>
            <w:r>
              <w:rPr>
                <w:rStyle w:val="Jin"/>
              </w:rPr>
              <w:t>26634 zastoupena:</w:t>
            </w:r>
          </w:p>
        </w:tc>
        <w:tc>
          <w:tcPr>
            <w:tcW w:w="7013" w:type="dxa"/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  <w:ind w:firstLine="180"/>
            </w:pPr>
            <w:r>
              <w:rPr>
                <w:rStyle w:val="Jin"/>
              </w:rPr>
              <w:t>Ing. Bc. Monika Drobná, jednatelka</w:t>
            </w:r>
          </w:p>
        </w:tc>
      </w:tr>
    </w:tbl>
    <w:p w:rsidR="008D5C37" w:rsidRDefault="004C2EA2">
      <w:pPr>
        <w:pStyle w:val="Titulektabulky0"/>
        <w:ind w:left="10"/>
      </w:pPr>
      <w:r>
        <w:rPr>
          <w:rStyle w:val="Titulektabulky"/>
        </w:rPr>
        <w:t xml:space="preserve">(dále </w:t>
      </w:r>
      <w:r>
        <w:rPr>
          <w:rStyle w:val="Titulektabulky"/>
          <w:b/>
          <w:bCs/>
        </w:rPr>
        <w:t>„Podnájemce"</w:t>
      </w:r>
    </w:p>
    <w:p w:rsidR="008D5C37" w:rsidRDefault="008D5C37">
      <w:pPr>
        <w:spacing w:after="279" w:line="1" w:lineRule="exact"/>
      </w:pPr>
    </w:p>
    <w:p w:rsidR="008D5C37" w:rsidRDefault="004C2EA2">
      <w:pPr>
        <w:pStyle w:val="Zkladntext1"/>
        <w:spacing w:after="0" w:line="240" w:lineRule="auto"/>
        <w:jc w:val="center"/>
      </w:pPr>
      <w:r>
        <w:rPr>
          <w:rStyle w:val="Zkladntext"/>
        </w:rPr>
        <w:t xml:space="preserve">uzavírají </w:t>
      </w:r>
      <w:r>
        <w:rPr>
          <w:rStyle w:val="Zkladntext"/>
        </w:rPr>
        <w:t>tento dodatek č. 2</w:t>
      </w:r>
    </w:p>
    <w:p w:rsidR="008D5C37" w:rsidRDefault="004C2EA2">
      <w:pPr>
        <w:pStyle w:val="Zkladntext1"/>
        <w:spacing w:after="440" w:line="240" w:lineRule="auto"/>
        <w:jc w:val="center"/>
      </w:pPr>
      <w:r>
        <w:rPr>
          <w:rStyle w:val="Zkladntext"/>
        </w:rPr>
        <w:t xml:space="preserve">ke Smlouvě o podnájmu prostor sloužících k podnikání ze dne 26.01.2023 (dále </w:t>
      </w:r>
      <w:r>
        <w:rPr>
          <w:rStyle w:val="Zkladntext"/>
          <w:b/>
          <w:bCs/>
        </w:rPr>
        <w:t>„Dodatek")</w:t>
      </w:r>
    </w:p>
    <w:p w:rsidR="008D5C37" w:rsidRDefault="004C2EA2">
      <w:pPr>
        <w:pStyle w:val="Nadpis30"/>
        <w:keepNext/>
        <w:keepLines/>
        <w:spacing w:line="257" w:lineRule="auto"/>
      </w:pPr>
      <w:bookmarkStart w:id="2" w:name="bookmark4"/>
      <w:r>
        <w:rPr>
          <w:rStyle w:val="Nadpis3"/>
          <w:b/>
          <w:bCs/>
        </w:rPr>
        <w:t>Článek 1. Úvodní ustanovení</w:t>
      </w:r>
      <w:bookmarkEnd w:id="2"/>
    </w:p>
    <w:p w:rsidR="008D5C37" w:rsidRDefault="004C2EA2">
      <w:pPr>
        <w:pStyle w:val="Zkladntext1"/>
        <w:numPr>
          <w:ilvl w:val="1"/>
          <w:numId w:val="1"/>
        </w:numPr>
        <w:tabs>
          <w:tab w:val="left" w:pos="709"/>
        </w:tabs>
        <w:spacing w:line="257" w:lineRule="auto"/>
        <w:ind w:left="720" w:hanging="720"/>
        <w:jc w:val="both"/>
      </w:pPr>
      <w:r>
        <w:rPr>
          <w:rStyle w:val="Zkladntext"/>
        </w:rPr>
        <w:t xml:space="preserve">Smluvní strany uzavřely dne 26.01.2023 Smlouvu o podnájmu prostor sloužících k podnikání, jejímž předmětem je přenechání </w:t>
      </w:r>
      <w:r>
        <w:rPr>
          <w:rStyle w:val="Zkladntext"/>
        </w:rPr>
        <w:t>prostor k podnikání ve I. podzemním podlaží - I. dilatačního celku polikliniky, tj. budovy (stavby občanského vybavení), která je součástí pozemku pare. č. 4186/1 v katastrálním území Bruntál - město, obec Bruntál, vše zapsané v katastru nemovitostí vedené</w:t>
      </w:r>
      <w:r>
        <w:rPr>
          <w:rStyle w:val="Zkladntext"/>
        </w:rPr>
        <w:t>m Katastrálním úřadem pro Moravskoslezský kraj, Katastrální pracoviště Bruntál, na I.V č. 1870, a to o celkové výměře 18, m</w:t>
      </w:r>
      <w:r>
        <w:rPr>
          <w:rStyle w:val="Zkladntext"/>
          <w:vertAlign w:val="superscript"/>
        </w:rPr>
        <w:t>2</w:t>
      </w:r>
      <w:r>
        <w:rPr>
          <w:rStyle w:val="Zkladntext"/>
        </w:rPr>
        <w:t xml:space="preserve">, a to Nájemcem do užívání Podnájemci (dále </w:t>
      </w:r>
      <w:r>
        <w:rPr>
          <w:rStyle w:val="Zkladntext"/>
          <w:b/>
          <w:bCs/>
        </w:rPr>
        <w:t>„Smlouva").</w:t>
      </w:r>
    </w:p>
    <w:p w:rsidR="008D5C37" w:rsidRDefault="004C2EA2">
      <w:pPr>
        <w:pStyle w:val="Zkladntext1"/>
        <w:numPr>
          <w:ilvl w:val="1"/>
          <w:numId w:val="1"/>
        </w:numPr>
        <w:tabs>
          <w:tab w:val="left" w:pos="709"/>
        </w:tabs>
        <w:spacing w:after="520" w:line="257" w:lineRule="auto"/>
        <w:ind w:left="720" w:hanging="720"/>
        <w:jc w:val="both"/>
      </w:pPr>
      <w:r>
        <w:rPr>
          <w:rStyle w:val="Zkladntext"/>
        </w:rPr>
        <w:t>S ohledem na skutečnost, že smluvní strany mají zájem na změně Předmětu podn</w:t>
      </w:r>
      <w:r>
        <w:rPr>
          <w:rStyle w:val="Zkladntext"/>
        </w:rPr>
        <w:t>ájmu sjednaného Smlouvou, uzavírají tento Dodatek.</w:t>
      </w:r>
    </w:p>
    <w:p w:rsidR="008D5C37" w:rsidRDefault="004C2EA2">
      <w:pPr>
        <w:pStyle w:val="Nadpis30"/>
        <w:keepNext/>
        <w:keepLines/>
        <w:spacing w:after="380" w:line="257" w:lineRule="auto"/>
      </w:pPr>
      <w:bookmarkStart w:id="3" w:name="bookmark6"/>
      <w:r>
        <w:rPr>
          <w:rStyle w:val="Nadpis3"/>
          <w:b/>
          <w:bCs/>
        </w:rPr>
        <w:t>Článek 2. Předmět Dodatku</w:t>
      </w:r>
      <w:bookmarkEnd w:id="3"/>
    </w:p>
    <w:p w:rsidR="008D5C37" w:rsidRDefault="004C2EA2">
      <w:pPr>
        <w:pStyle w:val="Zkladntext1"/>
        <w:numPr>
          <w:ilvl w:val="1"/>
          <w:numId w:val="2"/>
        </w:numPr>
        <w:tabs>
          <w:tab w:val="left" w:pos="709"/>
        </w:tabs>
        <w:spacing w:line="257" w:lineRule="auto"/>
        <w:ind w:left="720" w:hanging="720"/>
        <w:jc w:val="both"/>
      </w:pPr>
      <w:r>
        <w:rPr>
          <w:rStyle w:val="Zkladntext"/>
        </w:rPr>
        <w:t>Smluvní strany se rovněž dohodly, že tímto Dodatkem ruší stávající znění článku 7.1. Smlouvy a nahrazují jej následujícím novým zněním:</w:t>
      </w:r>
    </w:p>
    <w:p w:rsidR="008D5C37" w:rsidRDefault="004C2EA2">
      <w:pPr>
        <w:pStyle w:val="Zkladntext1"/>
        <w:numPr>
          <w:ilvl w:val="2"/>
          <w:numId w:val="2"/>
        </w:numPr>
        <w:tabs>
          <w:tab w:val="left" w:pos="1361"/>
        </w:tabs>
        <w:spacing w:after="280" w:line="262" w:lineRule="auto"/>
        <w:ind w:left="720"/>
        <w:jc w:val="both"/>
      </w:pPr>
      <w:r>
        <w:rPr>
          <w:rStyle w:val="Zkladntext"/>
          <w:i/>
          <w:iCs/>
        </w:rPr>
        <w:t xml:space="preserve">Podnájemce je povinen vedle Podnájemného </w:t>
      </w:r>
      <w:r>
        <w:rPr>
          <w:rStyle w:val="Zkladntext"/>
          <w:i/>
          <w:iCs/>
        </w:rPr>
        <w:t>platit Nájemci úhrady za služby spojené s užíváním Předmětu podnájmu, přičemž druh služeb a jejich paušální měsíční výše je stanovena v této tabulce: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8"/>
        <w:gridCol w:w="3139"/>
      </w:tblGrid>
      <w:tr w:rsidR="008D5C37">
        <w:tblPrEx>
          <w:tblCellMar>
            <w:top w:w="0" w:type="dxa"/>
            <w:bottom w:w="0" w:type="dxa"/>
          </w:tblCellMar>
        </w:tblPrEx>
        <w:trPr>
          <w:trHeight w:hRule="exact" w:val="360"/>
          <w:jc w:val="center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  <w:b/>
                <w:bCs/>
                <w:i/>
                <w:iCs/>
              </w:rPr>
              <w:lastRenderedPageBreak/>
              <w:t>Druh služeb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  <w:jc w:val="right"/>
            </w:pPr>
            <w:r>
              <w:rPr>
                <w:rStyle w:val="Jin"/>
                <w:b/>
                <w:bCs/>
                <w:i/>
                <w:iCs/>
              </w:rPr>
              <w:t>Kč bez DPH</w:t>
            </w: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  <w:i/>
                <w:iCs/>
              </w:rPr>
              <w:t>teplo a teplá užitková voda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C37" w:rsidRDefault="008D5C37">
            <w:pPr>
              <w:pStyle w:val="Jin0"/>
              <w:spacing w:after="0" w:line="240" w:lineRule="auto"/>
              <w:jc w:val="right"/>
            </w:pP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  <w:i/>
                <w:iCs/>
              </w:rPr>
              <w:t>vodné+ stočné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C37" w:rsidRDefault="008D5C37">
            <w:pPr>
              <w:pStyle w:val="Jin0"/>
              <w:spacing w:after="0" w:line="240" w:lineRule="auto"/>
              <w:ind w:left="2160"/>
              <w:jc w:val="both"/>
            </w:pP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  <w:i/>
                <w:iCs/>
              </w:rPr>
              <w:t>el. energie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C37" w:rsidRDefault="008D5C37">
            <w:pPr>
              <w:pStyle w:val="Jin0"/>
              <w:spacing w:after="0" w:line="240" w:lineRule="auto"/>
              <w:ind w:left="2160"/>
              <w:jc w:val="both"/>
            </w:pP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  <w:i/>
                <w:iCs/>
              </w:rPr>
              <w:t>komunální odpad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C37" w:rsidRDefault="008D5C37">
            <w:pPr>
              <w:pStyle w:val="Jin0"/>
              <w:spacing w:after="0" w:line="240" w:lineRule="auto"/>
              <w:jc w:val="right"/>
            </w:pP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  <w:i/>
                <w:iCs/>
              </w:rPr>
              <w:t>provozní náklady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C37" w:rsidRDefault="008D5C37">
            <w:pPr>
              <w:pStyle w:val="Jin0"/>
              <w:spacing w:after="0" w:line="240" w:lineRule="auto"/>
              <w:ind w:left="2160"/>
              <w:jc w:val="both"/>
            </w:pPr>
          </w:p>
        </w:tc>
      </w:tr>
      <w:tr w:rsidR="008D5C3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</w:pPr>
            <w:r>
              <w:rPr>
                <w:rStyle w:val="Jin"/>
                <w:b/>
                <w:bCs/>
                <w:i/>
                <w:iCs/>
              </w:rPr>
              <w:t>Celkem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C37" w:rsidRDefault="004C2EA2">
            <w:pPr>
              <w:pStyle w:val="Jin0"/>
              <w:spacing w:after="0" w:line="240" w:lineRule="auto"/>
              <w:jc w:val="right"/>
            </w:pPr>
            <w:r>
              <w:rPr>
                <w:rStyle w:val="Jin"/>
                <w:b/>
                <w:bCs/>
                <w:i/>
                <w:iCs/>
              </w:rPr>
              <w:t>2.030,17 Kč</w:t>
            </w:r>
          </w:p>
        </w:tc>
      </w:tr>
    </w:tbl>
    <w:p w:rsidR="008D5C37" w:rsidRDefault="008D5C37">
      <w:pPr>
        <w:spacing w:after="1079" w:line="1" w:lineRule="exact"/>
      </w:pPr>
    </w:p>
    <w:p w:rsidR="008D5C37" w:rsidRDefault="004C2EA2">
      <w:pPr>
        <w:pStyle w:val="Nadpis30"/>
        <w:keepNext/>
        <w:keepLines/>
        <w:spacing w:after="60" w:line="266" w:lineRule="auto"/>
      </w:pPr>
      <w:bookmarkStart w:id="4" w:name="bookmark8"/>
      <w:r>
        <w:rPr>
          <w:rStyle w:val="Nadpis3"/>
          <w:b/>
          <w:bCs/>
        </w:rPr>
        <w:t>Článek 3. Závěrečná ustanovení</w:t>
      </w:r>
      <w:bookmarkEnd w:id="4"/>
    </w:p>
    <w:p w:rsidR="008D5C37" w:rsidRDefault="004C2EA2">
      <w:pPr>
        <w:pStyle w:val="Zkladntext1"/>
        <w:numPr>
          <w:ilvl w:val="1"/>
          <w:numId w:val="3"/>
        </w:numPr>
        <w:tabs>
          <w:tab w:val="left" w:pos="710"/>
        </w:tabs>
        <w:spacing w:after="60" w:line="266" w:lineRule="auto"/>
        <w:jc w:val="both"/>
      </w:pPr>
      <w:r>
        <w:rPr>
          <w:rStyle w:val="Zkladntext"/>
        </w:rPr>
        <w:t>Ostatní ustanovení Smlouvy zůstávají beze změn.</w:t>
      </w:r>
    </w:p>
    <w:p w:rsidR="008D5C37" w:rsidRDefault="004C2EA2">
      <w:pPr>
        <w:pStyle w:val="Zkladntext1"/>
        <w:numPr>
          <w:ilvl w:val="1"/>
          <w:numId w:val="3"/>
        </w:numPr>
        <w:tabs>
          <w:tab w:val="left" w:pos="710"/>
        </w:tabs>
        <w:spacing w:after="60" w:line="264" w:lineRule="auto"/>
        <w:ind w:left="700" w:hanging="700"/>
        <w:jc w:val="both"/>
      </w:pPr>
      <w:r>
        <w:rPr>
          <w:rStyle w:val="Zkladntext"/>
        </w:rPr>
        <w:t xml:space="preserve">Tento Dodatek nabývá platnosti dnem podpisu smluvních stran. Smluvní strany výslovně </w:t>
      </w:r>
      <w:r>
        <w:rPr>
          <w:rStyle w:val="Zkladntext"/>
        </w:rPr>
        <w:t>prohlašují, že tento Dodatek (učiněný v písemné formě) se shoduje svým obsahem s dodatkem č. 2, který spolu smluvní strany uzavřely v ústní formě s účinností od 01. 07. 2024 a plně ústně uzavřený dodatek č. 2 nahrazuje.</w:t>
      </w:r>
    </w:p>
    <w:p w:rsidR="008D5C37" w:rsidRDefault="004C2EA2">
      <w:pPr>
        <w:pStyle w:val="Zkladntext1"/>
        <w:numPr>
          <w:ilvl w:val="1"/>
          <w:numId w:val="3"/>
        </w:numPr>
        <w:tabs>
          <w:tab w:val="left" w:pos="710"/>
        </w:tabs>
        <w:spacing w:after="60" w:line="266" w:lineRule="auto"/>
        <w:ind w:left="700" w:hanging="700"/>
        <w:jc w:val="both"/>
      </w:pPr>
      <w:r>
        <w:rPr>
          <w:rStyle w:val="Zkladntext"/>
        </w:rPr>
        <w:t>Tento Dodatek je sepsán ve dvou vyho</w:t>
      </w:r>
      <w:r>
        <w:rPr>
          <w:rStyle w:val="Zkladntext"/>
        </w:rPr>
        <w:t>toveních, přičemž každá ze smluvních stran obdrží po jednom vyhotovení.</w:t>
      </w:r>
    </w:p>
    <w:p w:rsidR="008D5C37" w:rsidRDefault="004C2EA2">
      <w:pPr>
        <w:pStyle w:val="Zkladntext1"/>
        <w:numPr>
          <w:ilvl w:val="1"/>
          <w:numId w:val="3"/>
        </w:numPr>
        <w:tabs>
          <w:tab w:val="left" w:pos="710"/>
        </w:tabs>
        <w:spacing w:after="0" w:line="271" w:lineRule="auto"/>
        <w:ind w:left="700" w:hanging="700"/>
        <w:jc w:val="both"/>
        <w:sectPr w:rsidR="008D5C37">
          <w:type w:val="continuous"/>
          <w:pgSz w:w="11900" w:h="16840"/>
          <w:pgMar w:top="1675" w:right="1386" w:bottom="1784" w:left="1342" w:header="1247" w:footer="1356" w:gutter="0"/>
          <w:cols w:space="720"/>
          <w:noEndnote/>
          <w:docGrid w:linePitch="360"/>
        </w:sectPr>
      </w:pPr>
      <w:r>
        <w:rPr>
          <w:rStyle w:val="Zkladntext"/>
        </w:rPr>
        <w:t xml:space="preserve">Obě smluvní strany prohlašují, že tento Dodatek uzavřely svobodně a vážně, určitě a srozumitelně, nikoli v tísni a za nápadně nevýhodných podmínek, což </w:t>
      </w:r>
      <w:r>
        <w:rPr>
          <w:rStyle w:val="Zkladntext"/>
        </w:rPr>
        <w:t>potvrzují svými podpisy.</w:t>
      </w:r>
    </w:p>
    <w:p w:rsidR="008D5C37" w:rsidRDefault="008D5C37">
      <w:pPr>
        <w:spacing w:line="240" w:lineRule="exact"/>
        <w:rPr>
          <w:sz w:val="19"/>
          <w:szCs w:val="19"/>
        </w:rPr>
      </w:pPr>
    </w:p>
    <w:p w:rsidR="008D5C37" w:rsidRDefault="008D5C37">
      <w:pPr>
        <w:spacing w:before="119" w:after="119" w:line="240" w:lineRule="exact"/>
        <w:rPr>
          <w:sz w:val="19"/>
          <w:szCs w:val="19"/>
        </w:rPr>
      </w:pPr>
    </w:p>
    <w:p w:rsidR="008D5C37" w:rsidRDefault="008D5C37">
      <w:pPr>
        <w:spacing w:line="1" w:lineRule="exact"/>
        <w:sectPr w:rsidR="008D5C37">
          <w:type w:val="continuous"/>
          <w:pgSz w:w="11900" w:h="16840"/>
          <w:pgMar w:top="1644" w:right="0" w:bottom="2712" w:left="0" w:header="0" w:footer="3" w:gutter="0"/>
          <w:cols w:space="720"/>
          <w:noEndnote/>
          <w:docGrid w:linePitch="360"/>
        </w:sectPr>
      </w:pPr>
    </w:p>
    <w:p w:rsidR="008D5C37" w:rsidRDefault="004C2EA2">
      <w:pPr>
        <w:pStyle w:val="Zkladntext1"/>
        <w:framePr w:w="1512" w:h="264" w:wrap="none" w:vAnchor="text" w:hAnchor="page" w:x="5046" w:y="318"/>
        <w:spacing w:after="0" w:line="240" w:lineRule="auto"/>
      </w:pPr>
      <w:r>
        <w:rPr>
          <w:rStyle w:val="Zkladntext"/>
        </w:rPr>
        <w:t>V Rýmařově dne</w:t>
      </w:r>
    </w:p>
    <w:p w:rsidR="008D5C37" w:rsidRDefault="008D5C37">
      <w:pPr>
        <w:pStyle w:val="Nadpis10"/>
        <w:keepNext/>
        <w:keepLines/>
        <w:framePr w:w="1114" w:h="485" w:wrap="none" w:vAnchor="text" w:hAnchor="page" w:x="6615" w:y="21"/>
      </w:pPr>
    </w:p>
    <w:p w:rsidR="008D5C37" w:rsidRDefault="008D5C37">
      <w:pPr>
        <w:spacing w:line="360" w:lineRule="exact"/>
      </w:pPr>
    </w:p>
    <w:p w:rsidR="008D5C37" w:rsidRDefault="008D5C37">
      <w:pPr>
        <w:spacing w:line="360" w:lineRule="exact"/>
      </w:pPr>
    </w:p>
    <w:p w:rsidR="008D5C37" w:rsidRDefault="008D5C37">
      <w:pPr>
        <w:spacing w:after="642" w:line="1" w:lineRule="exact"/>
      </w:pPr>
    </w:p>
    <w:p w:rsidR="008D5C37" w:rsidRDefault="008D5C37">
      <w:pPr>
        <w:spacing w:line="1" w:lineRule="exact"/>
        <w:sectPr w:rsidR="008D5C37">
          <w:type w:val="continuous"/>
          <w:pgSz w:w="11900" w:h="16840"/>
          <w:pgMar w:top="1644" w:right="1022" w:bottom="2712" w:left="1394" w:header="0" w:footer="3" w:gutter="0"/>
          <w:cols w:space="720"/>
          <w:noEndnote/>
          <w:docGrid w:linePitch="360"/>
        </w:sectPr>
      </w:pPr>
    </w:p>
    <w:p w:rsidR="008D5C37" w:rsidRDefault="004C2EA2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1329055</wp:posOffset>
                </wp:positionH>
                <wp:positionV relativeFrom="paragraph">
                  <wp:posOffset>1487805</wp:posOffset>
                </wp:positionV>
                <wp:extent cx="1883410" cy="670560"/>
                <wp:effectExtent l="0" t="0" r="0" b="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410" cy="670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D5C37" w:rsidRDefault="004C2EA2">
                            <w:pPr>
                              <w:pStyle w:val="Titulekobrzku0"/>
                            </w:pPr>
                            <w:r>
                              <w:rPr>
                                <w:rStyle w:val="Titulekobrzku"/>
                                <w:b/>
                                <w:bCs/>
                              </w:rPr>
                              <w:t>Nemocnice AGEL Podhorská a.s.</w:t>
                            </w:r>
                          </w:p>
                          <w:p w:rsidR="008D5C37" w:rsidRDefault="004C2EA2">
                            <w:pPr>
                              <w:pStyle w:val="Titulekobrzku0"/>
                            </w:pPr>
                            <w:r>
                              <w:rPr>
                                <w:rStyle w:val="Titulekobrzku"/>
                              </w:rPr>
                              <w:t>RNDr. Jaromír Soušek, Ph.D člen představenstva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margin-left:104.65pt;margin-top:117.15pt;width:148.3pt;height:52.8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" filled="f" stroked="f">
                <v:textbox inset="0,0,0,0">
                  <w:txbxContent>
                    <w:p w:rsidR="008D5C37" w:rsidRDefault="004C2EA2">
                      <w:pPr>
                        <w:pStyle w:val="Titulekobrzku0"/>
                      </w:pPr>
                      <w:r>
                        <w:rPr>
                          <w:rStyle w:val="Titulekobrzku"/>
                          <w:b/>
                          <w:bCs/>
                        </w:rPr>
                        <w:t>Nemocnice AGEL Podhorská a.s.</w:t>
                      </w:r>
                    </w:p>
                    <w:p w:rsidR="008D5C37" w:rsidRDefault="004C2EA2">
                      <w:pPr>
                        <w:pStyle w:val="Titulekobrzku0"/>
                      </w:pPr>
                      <w:r>
                        <w:rPr>
                          <w:rStyle w:val="Titulekobrzku"/>
                        </w:rPr>
                        <w:t>RNDr. Jaromír Soušek, Ph.D člen představenstva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D5C37" w:rsidRDefault="004C2EA2">
      <w:pPr>
        <w:pStyle w:val="Nadpis30"/>
        <w:keepNext/>
        <w:keepLines/>
        <w:spacing w:after="0" w:line="336" w:lineRule="auto"/>
        <w:jc w:val="left"/>
      </w:pPr>
      <w:bookmarkStart w:id="5" w:name="bookmark12"/>
      <w:r>
        <w:rPr>
          <w:rStyle w:val="Nadpis3"/>
          <w:b/>
          <w:bCs/>
        </w:rPr>
        <w:t>Nemocnice AGEL Podhorská a.s.</w:t>
      </w:r>
      <w:bookmarkEnd w:id="5"/>
    </w:p>
    <w:p w:rsidR="008D5C37" w:rsidRDefault="004C2EA2">
      <w:pPr>
        <w:pStyle w:val="Zkladntext1"/>
        <w:spacing w:after="0" w:line="336" w:lineRule="auto"/>
      </w:pPr>
      <w:r>
        <w:rPr>
          <w:rStyle w:val="Zkladntext"/>
        </w:rPr>
        <w:t xml:space="preserve">Ing. Pavel Kameník předseda </w:t>
      </w:r>
      <w:r>
        <w:rPr>
          <w:rStyle w:val="Zkladntext"/>
        </w:rPr>
        <w:t>představenstva</w:t>
      </w:r>
      <w:bookmarkStart w:id="6" w:name="_GoBack"/>
      <w:bookmarkEnd w:id="6"/>
    </w:p>
    <w:p w:rsidR="008D5C37" w:rsidRDefault="004C2EA2">
      <w:pPr>
        <w:pStyle w:val="Nadpis30"/>
        <w:keepNext/>
        <w:keepLines/>
        <w:spacing w:line="240" w:lineRule="auto"/>
        <w:jc w:val="left"/>
      </w:pPr>
      <w:bookmarkStart w:id="7" w:name="bookmark14"/>
      <w:r>
        <w:rPr>
          <w:rStyle w:val="Nadpis3"/>
          <w:b/>
          <w:bCs/>
        </w:rPr>
        <w:t>Ergona Opava s.r.o.</w:t>
      </w:r>
      <w:bookmarkEnd w:id="7"/>
    </w:p>
    <w:p w:rsidR="008D5C37" w:rsidRDefault="004C2EA2">
      <w:pPr>
        <w:pStyle w:val="Zkladntext1"/>
        <w:spacing w:line="240" w:lineRule="auto"/>
      </w:pPr>
      <w:r>
        <w:rPr>
          <w:rStyle w:val="Zkladntext"/>
        </w:rPr>
        <w:t>Ing. Bc. Monika Drobná, jednatelka</w:t>
      </w:r>
    </w:p>
    <w:p w:rsidR="008D5C37" w:rsidRDefault="004C2EA2">
      <w:pPr>
        <w:pStyle w:val="Zkladntext20"/>
      </w:pPr>
      <w:r>
        <w:rPr>
          <w:rStyle w:val="Zkladntext2"/>
          <w:sz w:val="24"/>
          <w:szCs w:val="24"/>
        </w:rPr>
        <w:t>Ergona Opava s.r.o.</w:t>
      </w:r>
      <w:r>
        <w:rPr>
          <w:rStyle w:val="Zkladntext2"/>
          <w:sz w:val="24"/>
          <w:szCs w:val="24"/>
        </w:rPr>
        <w:br/>
      </w:r>
      <w:r>
        <w:rPr>
          <w:rStyle w:val="Zkladntext2"/>
        </w:rPr>
        <w:t>poskytovatel zdravotní péče</w:t>
      </w:r>
      <w:r>
        <w:rPr>
          <w:rStyle w:val="Zkladntext2"/>
        </w:rPr>
        <w:br/>
        <w:t>Krnovská 2539/3, Opava, Předměstí, 74601</w:t>
      </w:r>
      <w:r>
        <w:rPr>
          <w:rStyle w:val="Zkladntext2"/>
        </w:rPr>
        <w:br/>
        <w:t>Tel: 553 622 442 Mob: 724 190 514</w:t>
      </w:r>
    </w:p>
    <w:p w:rsidR="008D5C37" w:rsidRDefault="004C2EA2">
      <w:pPr>
        <w:pStyle w:val="Zkladntext20"/>
        <w:spacing w:after="80" w:line="262" w:lineRule="auto"/>
        <w:ind w:firstLine="500"/>
        <w:jc w:val="left"/>
      </w:pPr>
      <w:r>
        <w:rPr>
          <w:rStyle w:val="Zkladntext2"/>
        </w:rPr>
        <w:t xml:space="preserve">IČ: 2681693'?., </w:t>
      </w:r>
      <w:r>
        <w:rPr>
          <w:rStyle w:val="Zkladntext2"/>
          <w:i/>
          <w:iCs/>
        </w:rPr>
        <w:t>...C:</w:t>
      </w:r>
      <w:r>
        <w:rPr>
          <w:rStyle w:val="Zkladntext2"/>
        </w:rPr>
        <w:t xml:space="preserve"> CZ26S16938</w:t>
      </w:r>
    </w:p>
    <w:sectPr w:rsidR="008D5C37">
      <w:type w:val="continuous"/>
      <w:pgSz w:w="11900" w:h="16840"/>
      <w:pgMar w:top="1644" w:right="1622" w:bottom="1644" w:left="2119" w:header="0" w:footer="3" w:gutter="0"/>
      <w:cols w:num="2" w:space="1814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EA2" w:rsidRDefault="004C2EA2">
      <w:r>
        <w:separator/>
      </w:r>
    </w:p>
  </w:endnote>
  <w:endnote w:type="continuationSeparator" w:id="0">
    <w:p w:rsidR="004C2EA2" w:rsidRDefault="004C2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EA2" w:rsidRDefault="004C2EA2"/>
  </w:footnote>
  <w:footnote w:type="continuationSeparator" w:id="0">
    <w:p w:rsidR="004C2EA2" w:rsidRDefault="004C2E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75D9F"/>
    <w:multiLevelType w:val="multilevel"/>
    <w:tmpl w:val="BFDAC308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621CB2"/>
    <w:multiLevelType w:val="multilevel"/>
    <w:tmpl w:val="120C9F5C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8C4C99"/>
    <w:multiLevelType w:val="multilevel"/>
    <w:tmpl w:val="7AB63118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C37"/>
    <w:rsid w:val="004C2EA2"/>
    <w:rsid w:val="008D5C37"/>
    <w:rsid w:val="00A8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AEB2E"/>
  <w15:docId w15:val="{4EB16B2F-FDE6-4292-8830-6194DDFE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">
    <w:name w:val="Nadpis #2_"/>
    <w:basedOn w:val="Standardnpsmoodstavce"/>
    <w:link w:val="Nadpis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Titulektabulky">
    <w:name w:val="Titulek tabulky_"/>
    <w:basedOn w:val="Standardnpsmoodstavce"/>
    <w:link w:val="Titulektabulky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Jin">
    <w:name w:val="Jiné_"/>
    <w:basedOn w:val="Standardnpsmoodstavce"/>
    <w:link w:val="Jin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3">
    <w:name w:val="Nadpis #3_"/>
    <w:basedOn w:val="Standardnpsmoodstavce"/>
    <w:link w:val="Nadpis3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 w:val="0"/>
      <w:bCs w:val="0"/>
      <w:i w:val="0"/>
      <w:iCs w:val="0"/>
      <w:smallCaps w:val="0"/>
      <w:strike w:val="0"/>
      <w:color w:val="47455E"/>
      <w:sz w:val="40"/>
      <w:szCs w:val="40"/>
      <w:u w:val="none"/>
    </w:rPr>
  </w:style>
  <w:style w:type="character" w:customStyle="1" w:styleId="Titulekobrzku">
    <w:name w:val="Titulek obrázku_"/>
    <w:basedOn w:val="Standardnpsmoodstavce"/>
    <w:link w:val="Titulekobrzku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Nadpis20">
    <w:name w:val="Nadpis #2"/>
    <w:basedOn w:val="Normln"/>
    <w:link w:val="Nadpis2"/>
    <w:pPr>
      <w:spacing w:after="260"/>
      <w:jc w:val="center"/>
      <w:outlineLvl w:val="1"/>
    </w:pPr>
    <w:rPr>
      <w:rFonts w:ascii="Calibri" w:eastAsia="Calibri" w:hAnsi="Calibri" w:cs="Calibri"/>
      <w:sz w:val="32"/>
      <w:szCs w:val="32"/>
    </w:rPr>
  </w:style>
  <w:style w:type="paragraph" w:customStyle="1" w:styleId="Titulektabulky0">
    <w:name w:val="Titulek tabulky"/>
    <w:basedOn w:val="Normln"/>
    <w:link w:val="Titulektabulky"/>
    <w:rPr>
      <w:rFonts w:ascii="Calibri" w:eastAsia="Calibri" w:hAnsi="Calibri" w:cs="Calibri"/>
      <w:b/>
      <w:bCs/>
      <w:sz w:val="20"/>
      <w:szCs w:val="20"/>
    </w:rPr>
  </w:style>
  <w:style w:type="paragraph" w:customStyle="1" w:styleId="Jin0">
    <w:name w:val="Jiné"/>
    <w:basedOn w:val="Normln"/>
    <w:link w:val="Jin"/>
    <w:pPr>
      <w:spacing w:after="80" w:line="259" w:lineRule="auto"/>
    </w:pPr>
    <w:rPr>
      <w:rFonts w:ascii="Calibri" w:eastAsia="Calibri" w:hAnsi="Calibri" w:cs="Calibri"/>
      <w:sz w:val="20"/>
      <w:szCs w:val="20"/>
    </w:rPr>
  </w:style>
  <w:style w:type="paragraph" w:customStyle="1" w:styleId="Zkladntext1">
    <w:name w:val="Základní text1"/>
    <w:basedOn w:val="Normln"/>
    <w:link w:val="Zkladntext"/>
    <w:pPr>
      <w:spacing w:after="80" w:line="259" w:lineRule="auto"/>
    </w:pPr>
    <w:rPr>
      <w:rFonts w:ascii="Calibri" w:eastAsia="Calibri" w:hAnsi="Calibri" w:cs="Calibri"/>
      <w:sz w:val="20"/>
      <w:szCs w:val="20"/>
    </w:rPr>
  </w:style>
  <w:style w:type="paragraph" w:customStyle="1" w:styleId="Nadpis30">
    <w:name w:val="Nadpis #3"/>
    <w:basedOn w:val="Normln"/>
    <w:link w:val="Nadpis3"/>
    <w:pPr>
      <w:spacing w:after="80" w:line="262" w:lineRule="auto"/>
      <w:jc w:val="center"/>
      <w:outlineLvl w:val="2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Nadpis10">
    <w:name w:val="Nadpis #1"/>
    <w:basedOn w:val="Normln"/>
    <w:link w:val="Nadpis1"/>
    <w:pPr>
      <w:outlineLvl w:val="0"/>
    </w:pPr>
    <w:rPr>
      <w:rFonts w:ascii="Arial" w:eastAsia="Arial" w:hAnsi="Arial" w:cs="Arial"/>
      <w:color w:val="47455E"/>
      <w:sz w:val="40"/>
      <w:szCs w:val="40"/>
    </w:rPr>
  </w:style>
  <w:style w:type="paragraph" w:customStyle="1" w:styleId="Titulekobrzku0">
    <w:name w:val="Titulek obrázku"/>
    <w:basedOn w:val="Normln"/>
    <w:link w:val="Titulekobrzku"/>
    <w:pPr>
      <w:spacing w:line="336" w:lineRule="auto"/>
    </w:pPr>
    <w:rPr>
      <w:rFonts w:ascii="Calibri" w:eastAsia="Calibri" w:hAnsi="Calibri" w:cs="Calibri"/>
      <w:sz w:val="20"/>
      <w:szCs w:val="20"/>
    </w:rPr>
  </w:style>
  <w:style w:type="paragraph" w:customStyle="1" w:styleId="Zkladntext20">
    <w:name w:val="Základní text (2)"/>
    <w:basedOn w:val="Normln"/>
    <w:link w:val="Zkladntext2"/>
    <w:pPr>
      <w:spacing w:line="226" w:lineRule="auto"/>
      <w:jc w:val="center"/>
    </w:pPr>
    <w:rPr>
      <w:rFonts w:ascii="Calibri" w:eastAsia="Calibri" w:hAnsi="Calibri" w:cs="Calibri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Čepová Gabriela</cp:lastModifiedBy>
  <cp:revision>2</cp:revision>
  <dcterms:created xsi:type="dcterms:W3CDTF">2025-10-23T09:22:00Z</dcterms:created>
  <dcterms:modified xsi:type="dcterms:W3CDTF">2025-10-23T09:22:00Z</dcterms:modified>
</cp:coreProperties>
</file>