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483" w:rsidRPr="00B65F0D" w:rsidRDefault="003E1483" w:rsidP="005678F7">
      <w:pPr>
        <w:spacing w:line="312" w:lineRule="atLeast"/>
        <w:jc w:val="center"/>
        <w:rPr>
          <w:vanish/>
        </w:rPr>
      </w:pPr>
      <w:r w:rsidRPr="00B65F0D">
        <w:rPr>
          <w:rStyle w:val="Zvraznn"/>
          <w:vanish/>
        </w:rPr>
        <w:t xml:space="preserve">Přejít na: </w:t>
      </w:r>
      <w:hyperlink r:id="rId5" w:anchor="page-content#page-content" w:history="1">
        <w:r w:rsidRPr="00B65F0D">
          <w:rPr>
            <w:rStyle w:val="Hypertextovodkaz"/>
            <w:vanish/>
            <w:color w:val="auto"/>
          </w:rPr>
          <w:t>obsah</w:t>
        </w:r>
      </w:hyperlink>
      <w:r w:rsidRPr="00B65F0D">
        <w:rPr>
          <w:vanish/>
        </w:rPr>
        <w:t xml:space="preserve"> | </w:t>
      </w:r>
      <w:hyperlink r:id="rId6" w:anchor="menu#menu" w:history="1">
        <w:r w:rsidRPr="00B65F0D">
          <w:rPr>
            <w:rStyle w:val="Hypertextovodkaz"/>
            <w:vanish/>
            <w:color w:val="auto"/>
          </w:rPr>
          <w:t>menu</w:t>
        </w:r>
      </w:hyperlink>
      <w:r w:rsidRPr="00B65F0D">
        <w:rPr>
          <w:vanish/>
        </w:rPr>
        <w:t xml:space="preserve"> | </w:t>
      </w:r>
      <w:hyperlink r:id="rId7" w:anchor="page-footer#page-footer" w:history="1">
        <w:r w:rsidRPr="00B65F0D">
          <w:rPr>
            <w:rStyle w:val="Hypertextovodkaz"/>
            <w:vanish/>
            <w:color w:val="auto"/>
          </w:rPr>
          <w:t>zápatí</w:t>
        </w:r>
      </w:hyperlink>
    </w:p>
    <w:p w:rsidR="003E1483" w:rsidRPr="00B65F0D" w:rsidRDefault="00613853" w:rsidP="005678F7">
      <w:pPr>
        <w:spacing w:before="240" w:after="240" w:line="312" w:lineRule="atLeast"/>
        <w:jc w:val="center"/>
        <w:rPr>
          <w:vanish/>
        </w:rPr>
      </w:pPr>
      <w:r>
        <w:rPr>
          <w:vanish/>
        </w:rPr>
        <w:pict>
          <v:rect id="_x0000_i1025" style="width:0;height:1.5pt" o:hralign="center" o:hrstd="t" o:hr="t" fillcolor="#a0a0a0" stroked="f"/>
        </w:pict>
      </w:r>
    </w:p>
    <w:p w:rsidR="003E1483" w:rsidRPr="00B65F0D" w:rsidRDefault="00170C27" w:rsidP="005678F7">
      <w:pPr>
        <w:spacing w:before="376" w:after="250" w:line="312" w:lineRule="atLeast"/>
        <w:jc w:val="center"/>
        <w:outlineLvl w:val="2"/>
        <w:rPr>
          <w:b/>
          <w:bCs/>
        </w:rPr>
      </w:pPr>
      <w:r w:rsidRPr="00B65F0D">
        <w:rPr>
          <w:rStyle w:val="Zvraznn"/>
          <w:vanish/>
        </w:rPr>
        <w:t>PŘÍKAZNÍ</w:t>
      </w:r>
      <w:r w:rsidR="005678F7" w:rsidRPr="00B65F0D">
        <w:rPr>
          <w:b/>
          <w:bCs/>
        </w:rPr>
        <w:t xml:space="preserve"> </w:t>
      </w:r>
      <w:r w:rsidRPr="00B65F0D">
        <w:rPr>
          <w:b/>
          <w:bCs/>
        </w:rPr>
        <w:t xml:space="preserve">PŘÍKAZNÍ </w:t>
      </w:r>
      <w:r w:rsidR="005678F7" w:rsidRPr="00B65F0D">
        <w:rPr>
          <w:b/>
          <w:bCs/>
        </w:rPr>
        <w:t>SMLOUVA</w:t>
      </w:r>
      <w:r w:rsidR="002B44A3" w:rsidRPr="00B65F0D">
        <w:rPr>
          <w:b/>
          <w:bCs/>
        </w:rPr>
        <w:t xml:space="preserve"> O VEDENÍ ÚČETNICTVÍ</w:t>
      </w:r>
    </w:p>
    <w:p w:rsidR="002B44A3" w:rsidRPr="00B65F0D" w:rsidRDefault="00613853" w:rsidP="005678F7">
      <w:pPr>
        <w:spacing w:line="312" w:lineRule="atLeast"/>
        <w:jc w:val="center"/>
        <w:outlineLvl w:val="3"/>
        <w:rPr>
          <w:b/>
          <w:bCs/>
        </w:rPr>
      </w:pPr>
      <w:r>
        <w:rPr>
          <w:b/>
          <w:bCs/>
        </w:rPr>
        <w:tab/>
      </w:r>
      <w:r>
        <w:rPr>
          <w:b/>
          <w:bCs/>
        </w:rPr>
        <w:tab/>
      </w:r>
      <w:r>
        <w:rPr>
          <w:b/>
          <w:bCs/>
        </w:rPr>
        <w:tab/>
      </w:r>
      <w:r>
        <w:rPr>
          <w:b/>
          <w:bCs/>
        </w:rPr>
        <w:tab/>
      </w:r>
      <w:r>
        <w:rPr>
          <w:b/>
          <w:bCs/>
        </w:rPr>
        <w:tab/>
      </w:r>
      <w:r>
        <w:rPr>
          <w:b/>
          <w:bCs/>
        </w:rPr>
        <w:tab/>
        <w:t>S-0028/71234420/2025</w:t>
      </w:r>
      <w:bookmarkStart w:id="0" w:name="_GoBack"/>
      <w:bookmarkEnd w:id="0"/>
    </w:p>
    <w:p w:rsidR="005678F7" w:rsidRPr="00B65F0D" w:rsidRDefault="003E1483" w:rsidP="005678F7">
      <w:pPr>
        <w:spacing w:line="312" w:lineRule="atLeast"/>
        <w:jc w:val="center"/>
        <w:outlineLvl w:val="3"/>
        <w:rPr>
          <w:b/>
          <w:bCs/>
        </w:rPr>
      </w:pPr>
      <w:r w:rsidRPr="00B65F0D">
        <w:rPr>
          <w:b/>
          <w:bCs/>
        </w:rPr>
        <w:t xml:space="preserve">Článek I </w:t>
      </w:r>
    </w:p>
    <w:p w:rsidR="003E1483" w:rsidRPr="00B65F0D" w:rsidRDefault="003E1483" w:rsidP="005678F7">
      <w:pPr>
        <w:spacing w:line="312" w:lineRule="atLeast"/>
        <w:jc w:val="center"/>
        <w:outlineLvl w:val="3"/>
        <w:rPr>
          <w:b/>
          <w:bCs/>
        </w:rPr>
      </w:pPr>
      <w:r w:rsidRPr="00B65F0D">
        <w:rPr>
          <w:b/>
          <w:bCs/>
        </w:rPr>
        <w:t>ÚČASTNÍCI SMLOUVY</w:t>
      </w:r>
    </w:p>
    <w:p w:rsidR="002B44A3" w:rsidRPr="00B65F0D" w:rsidRDefault="002B44A3" w:rsidP="005678F7">
      <w:pPr>
        <w:spacing w:line="312" w:lineRule="atLeast"/>
        <w:jc w:val="center"/>
        <w:outlineLvl w:val="3"/>
        <w:rPr>
          <w:b/>
          <w:bCs/>
        </w:rPr>
      </w:pPr>
    </w:p>
    <w:p w:rsidR="00597B7B" w:rsidRPr="00B65F0D" w:rsidRDefault="00170C27" w:rsidP="00C35271">
      <w:pPr>
        <w:spacing w:line="312" w:lineRule="atLeast"/>
      </w:pPr>
      <w:r w:rsidRPr="00B65F0D">
        <w:t>Příkazník</w:t>
      </w:r>
      <w:r w:rsidR="005678F7" w:rsidRPr="00B65F0D">
        <w:t xml:space="preserve">: </w:t>
      </w:r>
    </w:p>
    <w:p w:rsidR="008E76D7" w:rsidRDefault="008E76D7" w:rsidP="008E76D7">
      <w:pPr>
        <w:spacing w:line="312" w:lineRule="atLeast"/>
        <w:rPr>
          <w:rFonts w:ascii="Verdana" w:hAnsi="Verdana" w:cs="Arial"/>
          <w:sz w:val="18"/>
          <w:szCs w:val="18"/>
        </w:rPr>
      </w:pPr>
      <w:proofErr w:type="spellStart"/>
      <w:r w:rsidRPr="000A5C71">
        <w:rPr>
          <w:rFonts w:ascii="Verdana" w:hAnsi="Verdana" w:cs="Arial"/>
          <w:b/>
          <w:sz w:val="18"/>
          <w:szCs w:val="18"/>
        </w:rPr>
        <w:t>Azmera</w:t>
      </w:r>
      <w:proofErr w:type="spellEnd"/>
      <w:r w:rsidRPr="000A5C71">
        <w:rPr>
          <w:rFonts w:ascii="Verdana" w:hAnsi="Verdana" w:cs="Arial"/>
          <w:b/>
          <w:sz w:val="18"/>
          <w:szCs w:val="18"/>
        </w:rPr>
        <w:t xml:space="preserve"> s. r. o.</w:t>
      </w:r>
      <w:r w:rsidRPr="000A5C71">
        <w:rPr>
          <w:rFonts w:ascii="Verdana" w:hAnsi="Verdana" w:cs="Arial"/>
          <w:b/>
          <w:sz w:val="18"/>
          <w:szCs w:val="18"/>
        </w:rPr>
        <w:br/>
      </w:r>
      <w:r w:rsidRPr="002B44A3">
        <w:rPr>
          <w:rFonts w:ascii="Verdana" w:hAnsi="Verdana" w:cs="Arial"/>
          <w:sz w:val="18"/>
          <w:szCs w:val="18"/>
        </w:rPr>
        <w:t xml:space="preserve">zapsaná v obchodním rejstříku vedeném Městským soudem v Praze oddíl C, vložka </w:t>
      </w:r>
      <w:r>
        <w:rPr>
          <w:rFonts w:ascii="Verdana" w:hAnsi="Verdana" w:cs="Arial"/>
          <w:sz w:val="18"/>
          <w:szCs w:val="18"/>
        </w:rPr>
        <w:t>218 057</w:t>
      </w:r>
      <w:r w:rsidRPr="002B44A3">
        <w:rPr>
          <w:rFonts w:ascii="Verdana" w:hAnsi="Verdana" w:cs="Arial"/>
          <w:sz w:val="18"/>
          <w:szCs w:val="18"/>
        </w:rPr>
        <w:t xml:space="preserve"> </w:t>
      </w:r>
      <w:r w:rsidRPr="002B44A3">
        <w:rPr>
          <w:rFonts w:ascii="Verdana" w:hAnsi="Verdana" w:cs="Arial"/>
          <w:sz w:val="18"/>
          <w:szCs w:val="18"/>
        </w:rPr>
        <w:br/>
        <w:t xml:space="preserve">se sídlem Kladno, Huťská </w:t>
      </w:r>
      <w:r>
        <w:rPr>
          <w:rFonts w:ascii="Verdana" w:hAnsi="Verdana" w:cs="Arial"/>
          <w:sz w:val="18"/>
          <w:szCs w:val="18"/>
        </w:rPr>
        <w:t>1350</w:t>
      </w:r>
      <w:r w:rsidRPr="002B44A3">
        <w:rPr>
          <w:rFonts w:ascii="Verdana" w:hAnsi="Verdana" w:cs="Arial"/>
          <w:sz w:val="18"/>
          <w:szCs w:val="18"/>
        </w:rPr>
        <w:t xml:space="preserve">, PSČ 272 01 </w:t>
      </w:r>
      <w:r w:rsidRPr="002B44A3">
        <w:rPr>
          <w:rFonts w:ascii="Verdana" w:hAnsi="Verdana" w:cs="Arial"/>
          <w:sz w:val="18"/>
          <w:szCs w:val="18"/>
        </w:rPr>
        <w:br/>
        <w:t>DIČ: CZ</w:t>
      </w:r>
      <w:r w:rsidRPr="00827638">
        <w:rPr>
          <w:rFonts w:ascii="Verdana" w:hAnsi="Verdana"/>
          <w:sz w:val="18"/>
          <w:szCs w:val="18"/>
        </w:rPr>
        <w:t>02315271</w:t>
      </w:r>
      <w:r w:rsidRPr="00827638">
        <w:rPr>
          <w:rFonts w:ascii="Verdana" w:hAnsi="Verdana" w:cs="Arial"/>
          <w:sz w:val="18"/>
          <w:szCs w:val="18"/>
        </w:rPr>
        <w:t xml:space="preserve"> </w:t>
      </w:r>
    </w:p>
    <w:p w:rsidR="008E76D7" w:rsidRPr="002B44A3" w:rsidRDefault="008E76D7" w:rsidP="008E76D7">
      <w:pPr>
        <w:spacing w:line="312" w:lineRule="atLeast"/>
        <w:rPr>
          <w:rFonts w:ascii="Verdana" w:hAnsi="Verdana" w:cs="Arial"/>
          <w:bCs/>
          <w:sz w:val="18"/>
          <w:szCs w:val="18"/>
        </w:rPr>
      </w:pPr>
      <w:r w:rsidRPr="00827638">
        <w:rPr>
          <w:rFonts w:ascii="Verdana" w:hAnsi="Verdana" w:cs="Arial"/>
          <w:sz w:val="18"/>
          <w:szCs w:val="18"/>
        </w:rPr>
        <w:t xml:space="preserve">IČ: </w:t>
      </w:r>
      <w:r w:rsidRPr="00827638">
        <w:rPr>
          <w:rFonts w:ascii="Verdana" w:hAnsi="Verdana"/>
          <w:sz w:val="18"/>
          <w:szCs w:val="18"/>
        </w:rPr>
        <w:t>02315271</w:t>
      </w:r>
      <w:r w:rsidRPr="00827638">
        <w:rPr>
          <w:rFonts w:ascii="Verdana" w:hAnsi="Verdana" w:cs="Arial"/>
          <w:sz w:val="18"/>
          <w:szCs w:val="18"/>
        </w:rPr>
        <w:t xml:space="preserve"> </w:t>
      </w:r>
      <w:r w:rsidRPr="00827638">
        <w:rPr>
          <w:rFonts w:ascii="Verdana" w:hAnsi="Verdana" w:cs="Arial"/>
          <w:sz w:val="18"/>
          <w:szCs w:val="18"/>
        </w:rPr>
        <w:br/>
      </w:r>
      <w:r w:rsidRPr="002B44A3">
        <w:rPr>
          <w:rFonts w:ascii="Verdana" w:hAnsi="Verdana" w:cs="Arial"/>
          <w:sz w:val="18"/>
          <w:szCs w:val="18"/>
        </w:rPr>
        <w:t>jejím jménem jednatel Ing. Vít Fiala</w:t>
      </w:r>
      <w:r w:rsidRPr="002B44A3">
        <w:rPr>
          <w:rFonts w:ascii="Verdana" w:hAnsi="Verdana" w:cs="Arial"/>
          <w:sz w:val="18"/>
          <w:szCs w:val="18"/>
        </w:rPr>
        <w:br/>
      </w:r>
      <w:r w:rsidRPr="002B44A3">
        <w:rPr>
          <w:rFonts w:ascii="Verdana" w:hAnsi="Verdana" w:cs="Arial"/>
          <w:bCs/>
          <w:sz w:val="18"/>
          <w:szCs w:val="18"/>
        </w:rPr>
        <w:t xml:space="preserve">e-mailová adresa </w:t>
      </w:r>
      <w:r>
        <w:rPr>
          <w:rFonts w:ascii="Verdana" w:hAnsi="Verdana" w:cs="Arial"/>
          <w:bCs/>
          <w:sz w:val="18"/>
          <w:szCs w:val="18"/>
        </w:rPr>
        <w:t>fialavit@seznam.cz</w:t>
      </w:r>
    </w:p>
    <w:p w:rsidR="008E76D7" w:rsidRPr="002B44A3" w:rsidRDefault="008E76D7" w:rsidP="008E76D7">
      <w:pPr>
        <w:spacing w:line="312" w:lineRule="atLeast"/>
        <w:rPr>
          <w:rFonts w:ascii="Verdana" w:hAnsi="Verdana" w:cs="Arial"/>
          <w:bCs/>
          <w:sz w:val="18"/>
          <w:szCs w:val="18"/>
        </w:rPr>
      </w:pPr>
      <w:r w:rsidRPr="002B44A3">
        <w:rPr>
          <w:rFonts w:ascii="Verdana" w:hAnsi="Verdana" w:cs="Arial"/>
          <w:bCs/>
          <w:sz w:val="18"/>
          <w:szCs w:val="18"/>
        </w:rPr>
        <w:t xml:space="preserve">č. bankovního účtu </w:t>
      </w:r>
      <w:r w:rsidR="00335233">
        <w:rPr>
          <w:rFonts w:ascii="Verdana" w:hAnsi="Verdana" w:cs="Arial"/>
          <w:bCs/>
          <w:sz w:val="18"/>
          <w:szCs w:val="18"/>
        </w:rPr>
        <w:t>xxxxxxxxxxxxxxxxxxxx</w:t>
      </w:r>
      <w:r w:rsidRPr="002B44A3">
        <w:rPr>
          <w:rFonts w:ascii="Verdana" w:hAnsi="Verdana" w:cs="Arial"/>
          <w:bCs/>
          <w:sz w:val="18"/>
          <w:szCs w:val="18"/>
        </w:rPr>
        <w:t xml:space="preserve"> </w:t>
      </w:r>
    </w:p>
    <w:p w:rsidR="008E76D7" w:rsidRDefault="008E76D7" w:rsidP="008E76D7">
      <w:pPr>
        <w:spacing w:line="312" w:lineRule="atLeast"/>
        <w:rPr>
          <w:rFonts w:ascii="Verdana" w:hAnsi="Verdana" w:cs="Arial"/>
          <w:bCs/>
          <w:sz w:val="18"/>
          <w:szCs w:val="18"/>
        </w:rPr>
      </w:pPr>
      <w:r w:rsidRPr="002B44A3">
        <w:rPr>
          <w:rFonts w:ascii="Verdana" w:hAnsi="Verdana" w:cs="Arial"/>
          <w:bCs/>
          <w:sz w:val="18"/>
          <w:szCs w:val="18"/>
        </w:rPr>
        <w:t>(dále jen "</w:t>
      </w:r>
      <w:r>
        <w:rPr>
          <w:rFonts w:ascii="Verdana" w:hAnsi="Verdana" w:cs="Arial"/>
          <w:bCs/>
          <w:sz w:val="18"/>
          <w:szCs w:val="18"/>
        </w:rPr>
        <w:t>příkazník</w:t>
      </w:r>
      <w:r w:rsidRPr="002B44A3">
        <w:rPr>
          <w:rFonts w:ascii="Verdana" w:hAnsi="Verdana" w:cs="Arial"/>
          <w:bCs/>
          <w:sz w:val="18"/>
          <w:szCs w:val="18"/>
        </w:rPr>
        <w:t xml:space="preserve">") </w:t>
      </w:r>
    </w:p>
    <w:p w:rsidR="008E76D7" w:rsidRDefault="003E1483" w:rsidP="00C35271">
      <w:pPr>
        <w:spacing w:line="312" w:lineRule="atLeast"/>
      </w:pPr>
      <w:r w:rsidRPr="00B65F0D">
        <w:rPr>
          <w:bCs/>
        </w:rPr>
        <w:br/>
      </w:r>
      <w:r w:rsidRPr="00B65F0D">
        <w:t xml:space="preserve">a </w:t>
      </w:r>
    </w:p>
    <w:p w:rsidR="00F44F21" w:rsidRPr="00B65F0D" w:rsidRDefault="003E1483" w:rsidP="00C35271">
      <w:pPr>
        <w:spacing w:line="312" w:lineRule="atLeast"/>
        <w:rPr>
          <w:b/>
        </w:rPr>
      </w:pPr>
      <w:r w:rsidRPr="00B65F0D">
        <w:br/>
      </w:r>
      <w:r w:rsidR="00170C27" w:rsidRPr="00B65F0D">
        <w:t>Příkazce</w:t>
      </w:r>
      <w:r w:rsidR="005678F7" w:rsidRPr="00B65F0D">
        <w:t xml:space="preserve">: </w:t>
      </w:r>
      <w:r w:rsidRPr="00B65F0D">
        <w:br/>
      </w:r>
      <w:r w:rsidR="00F44F21" w:rsidRPr="00B65F0D">
        <w:rPr>
          <w:b/>
        </w:rPr>
        <w:t xml:space="preserve">Domov </w:t>
      </w:r>
      <w:r w:rsidR="00A716F5" w:rsidRPr="00B65F0D">
        <w:rPr>
          <w:b/>
        </w:rPr>
        <w:t>Vraný</w:t>
      </w:r>
      <w:r w:rsidR="00F44F21" w:rsidRPr="00B65F0D">
        <w:rPr>
          <w:b/>
        </w:rPr>
        <w:t>, poskytovatel sociálních služeb</w:t>
      </w:r>
    </w:p>
    <w:p w:rsidR="00F44F21" w:rsidRPr="00B65F0D" w:rsidRDefault="006C5167" w:rsidP="00C35271">
      <w:pPr>
        <w:spacing w:line="312" w:lineRule="atLeast"/>
      </w:pPr>
      <w:r w:rsidRPr="00B65F0D">
        <w:t>z</w:t>
      </w:r>
      <w:r w:rsidR="003E1483" w:rsidRPr="00B65F0D">
        <w:t>apsaná v obchodním rejstříku vedené</w:t>
      </w:r>
      <w:r w:rsidRPr="00B65F0D">
        <w:t xml:space="preserve">m </w:t>
      </w:r>
      <w:r w:rsidR="00F44F21" w:rsidRPr="00B65F0D">
        <w:t>Městským soudem v Praze Pr9</w:t>
      </w:r>
      <w:r w:rsidR="00A716F5" w:rsidRPr="00B65F0D">
        <w:t>97</w:t>
      </w:r>
    </w:p>
    <w:p w:rsidR="00C35271" w:rsidRPr="00B65F0D" w:rsidRDefault="00F44F21" w:rsidP="00C35271">
      <w:pPr>
        <w:spacing w:line="312" w:lineRule="atLeast"/>
        <w:rPr>
          <w:bCs/>
        </w:rPr>
      </w:pPr>
      <w:r w:rsidRPr="00B65F0D">
        <w:t xml:space="preserve">se sídlem </w:t>
      </w:r>
      <w:r w:rsidR="00A716F5" w:rsidRPr="00B65F0D">
        <w:t>Vraný</w:t>
      </w:r>
      <w:r w:rsidRPr="00B65F0D">
        <w:t xml:space="preserve">, </w:t>
      </w:r>
      <w:r w:rsidR="00A716F5" w:rsidRPr="00B65F0D">
        <w:t>Zámek 1,</w:t>
      </w:r>
      <w:r w:rsidRPr="00B65F0D">
        <w:t xml:space="preserve"> PSČ 273 </w:t>
      </w:r>
      <w:r w:rsidR="00A716F5" w:rsidRPr="00B65F0D">
        <w:t>73</w:t>
      </w:r>
      <w:r w:rsidR="003E1483" w:rsidRPr="00B65F0D">
        <w:t xml:space="preserve"> </w:t>
      </w:r>
      <w:r w:rsidR="003E1483" w:rsidRPr="00B65F0D">
        <w:br/>
      </w:r>
      <w:r w:rsidR="006C5167" w:rsidRPr="00B65F0D">
        <w:t xml:space="preserve">IČ: </w:t>
      </w:r>
      <w:r w:rsidR="00240BAA" w:rsidRPr="00B65F0D">
        <w:t>712 34 4</w:t>
      </w:r>
      <w:r w:rsidR="00A716F5" w:rsidRPr="00B65F0D">
        <w:t>20</w:t>
      </w:r>
      <w:r w:rsidR="006C5167" w:rsidRPr="00B65F0D">
        <w:br/>
      </w:r>
      <w:r w:rsidR="006C5167" w:rsidRPr="00B65F0D">
        <w:rPr>
          <w:bCs/>
        </w:rPr>
        <w:t xml:space="preserve">jejím jménem </w:t>
      </w:r>
      <w:r w:rsidR="00240BAA" w:rsidRPr="00B65F0D">
        <w:rPr>
          <w:bCs/>
        </w:rPr>
        <w:t xml:space="preserve">ředitel </w:t>
      </w:r>
      <w:r w:rsidR="00D50083" w:rsidRPr="00B65F0D">
        <w:rPr>
          <w:bCs/>
        </w:rPr>
        <w:t>Ing. Karel Prokop</w:t>
      </w:r>
    </w:p>
    <w:p w:rsidR="00C35271" w:rsidRPr="00B65F0D" w:rsidRDefault="00C35271" w:rsidP="00C35271">
      <w:pPr>
        <w:spacing w:line="312" w:lineRule="atLeast"/>
        <w:rPr>
          <w:bCs/>
        </w:rPr>
      </w:pPr>
      <w:r w:rsidRPr="00B65F0D">
        <w:rPr>
          <w:bCs/>
        </w:rPr>
        <w:t xml:space="preserve">e-mailová adresa </w:t>
      </w:r>
      <w:r w:rsidR="00A716F5" w:rsidRPr="00B65F0D">
        <w:rPr>
          <w:bCs/>
        </w:rPr>
        <w:t>reditel@domov-vrany.cz</w:t>
      </w:r>
    </w:p>
    <w:p w:rsidR="006C5167" w:rsidRPr="00B65F0D" w:rsidRDefault="006C5167" w:rsidP="00C35271">
      <w:pPr>
        <w:spacing w:line="312" w:lineRule="atLeast"/>
        <w:rPr>
          <w:bCs/>
        </w:rPr>
      </w:pPr>
      <w:r w:rsidRPr="00B65F0D">
        <w:rPr>
          <w:bCs/>
        </w:rPr>
        <w:t>(dále jen "</w:t>
      </w:r>
      <w:r w:rsidR="00170C27" w:rsidRPr="00B65F0D">
        <w:rPr>
          <w:bCs/>
        </w:rPr>
        <w:t>příkazce</w:t>
      </w:r>
      <w:r w:rsidRPr="00B65F0D">
        <w:rPr>
          <w:bCs/>
        </w:rPr>
        <w:t xml:space="preserve">") </w:t>
      </w:r>
      <w:r w:rsidRPr="00B65F0D">
        <w:rPr>
          <w:bCs/>
        </w:rPr>
        <w:br/>
      </w:r>
    </w:p>
    <w:p w:rsidR="003E1483" w:rsidRPr="00B65F0D" w:rsidRDefault="00C35271" w:rsidP="00C35271">
      <w:pPr>
        <w:spacing w:line="312" w:lineRule="atLeast"/>
        <w:rPr>
          <w:bCs/>
        </w:rPr>
      </w:pPr>
      <w:r w:rsidRPr="00B65F0D">
        <w:t>u</w:t>
      </w:r>
      <w:r w:rsidR="003E1483" w:rsidRPr="00B65F0D">
        <w:t xml:space="preserve">zavírají dle </w:t>
      </w:r>
      <w:r w:rsidRPr="00B65F0D">
        <w:t>§</w:t>
      </w:r>
      <w:r w:rsidR="003E1483" w:rsidRPr="00B65F0D">
        <w:t xml:space="preserve"> </w:t>
      </w:r>
      <w:r w:rsidR="00170C27" w:rsidRPr="00B65F0D">
        <w:t>2430</w:t>
      </w:r>
      <w:r w:rsidR="003E1483" w:rsidRPr="00B65F0D">
        <w:t xml:space="preserve"> a násl. zákona č. </w:t>
      </w:r>
      <w:r w:rsidR="00170C27" w:rsidRPr="00B65F0D">
        <w:t>89/2012</w:t>
      </w:r>
      <w:r w:rsidR="003E1483" w:rsidRPr="00B65F0D">
        <w:t>Sb., o</w:t>
      </w:r>
      <w:r w:rsidR="00170C27" w:rsidRPr="00B65F0D">
        <w:t>bčanského</w:t>
      </w:r>
      <w:r w:rsidR="003E1483" w:rsidRPr="00B65F0D">
        <w:t xml:space="preserve"> zákoníku</w:t>
      </w:r>
      <w:r w:rsidR="00170C27" w:rsidRPr="00B65F0D">
        <w:t>,</w:t>
      </w:r>
      <w:r w:rsidR="003E1483" w:rsidRPr="00B65F0D">
        <w:t xml:space="preserve"> tuto smlouvu. </w:t>
      </w:r>
    </w:p>
    <w:p w:rsidR="00170C27" w:rsidRPr="00B65F0D" w:rsidRDefault="00170C27" w:rsidP="006C5167">
      <w:pPr>
        <w:spacing w:line="312" w:lineRule="atLeast"/>
        <w:jc w:val="center"/>
        <w:outlineLvl w:val="3"/>
        <w:rPr>
          <w:b/>
          <w:bCs/>
        </w:rPr>
      </w:pPr>
    </w:p>
    <w:p w:rsidR="00B85703" w:rsidRPr="00B65F0D" w:rsidRDefault="00B85703" w:rsidP="006C5167">
      <w:pPr>
        <w:spacing w:line="312" w:lineRule="atLeast"/>
        <w:jc w:val="center"/>
        <w:outlineLvl w:val="3"/>
        <w:rPr>
          <w:b/>
          <w:bCs/>
        </w:rPr>
      </w:pPr>
    </w:p>
    <w:p w:rsidR="006C5167" w:rsidRPr="00B65F0D" w:rsidRDefault="003E1483" w:rsidP="006C5167">
      <w:pPr>
        <w:spacing w:line="312" w:lineRule="atLeast"/>
        <w:jc w:val="center"/>
        <w:outlineLvl w:val="3"/>
        <w:rPr>
          <w:b/>
          <w:bCs/>
        </w:rPr>
      </w:pPr>
      <w:r w:rsidRPr="00B65F0D">
        <w:rPr>
          <w:b/>
          <w:bCs/>
        </w:rPr>
        <w:t>Článek II</w:t>
      </w:r>
    </w:p>
    <w:p w:rsidR="003E1483" w:rsidRPr="00B65F0D" w:rsidRDefault="003E1483" w:rsidP="006C5167">
      <w:pPr>
        <w:spacing w:line="312" w:lineRule="atLeast"/>
        <w:jc w:val="center"/>
        <w:outlineLvl w:val="3"/>
        <w:rPr>
          <w:b/>
          <w:bCs/>
        </w:rPr>
      </w:pPr>
      <w:r w:rsidRPr="00B65F0D">
        <w:rPr>
          <w:b/>
          <w:bCs/>
        </w:rPr>
        <w:t>PŘEDMĚT A ROZSAH SMLOUVY</w:t>
      </w:r>
    </w:p>
    <w:p w:rsidR="006C5167" w:rsidRPr="00B65F0D" w:rsidRDefault="006C5167" w:rsidP="006C5167">
      <w:pPr>
        <w:spacing w:line="312" w:lineRule="atLeast"/>
        <w:jc w:val="center"/>
        <w:outlineLvl w:val="3"/>
        <w:rPr>
          <w:b/>
          <w:bCs/>
        </w:rPr>
      </w:pPr>
    </w:p>
    <w:p w:rsidR="006C5167" w:rsidRPr="00B65F0D" w:rsidRDefault="003E1483" w:rsidP="006C5167">
      <w:pPr>
        <w:spacing w:line="312" w:lineRule="atLeast"/>
        <w:ind w:right="225"/>
        <w:jc w:val="both"/>
      </w:pPr>
      <w:r w:rsidRPr="00B65F0D">
        <w:t xml:space="preserve">1. </w:t>
      </w:r>
      <w:r w:rsidR="00170C27" w:rsidRPr="00B65F0D">
        <w:t>Příkazník</w:t>
      </w:r>
      <w:r w:rsidR="006C5167" w:rsidRPr="00B65F0D">
        <w:t xml:space="preserve"> se touto smlouvou zavazuje, že pro </w:t>
      </w:r>
      <w:r w:rsidR="00170C27" w:rsidRPr="00B65F0D">
        <w:t>příkazce</w:t>
      </w:r>
      <w:r w:rsidR="006C5167" w:rsidRPr="00B65F0D">
        <w:t xml:space="preserve"> na jeho účet zařídí za odměnu (předmět smlouvy): </w:t>
      </w:r>
    </w:p>
    <w:p w:rsidR="00240BAA" w:rsidRPr="00B65F0D" w:rsidRDefault="00240BAA" w:rsidP="00240BAA">
      <w:pPr>
        <w:shd w:val="clear" w:color="auto" w:fill="FFFFFF"/>
      </w:pPr>
    </w:p>
    <w:p w:rsidR="00597B7B" w:rsidRPr="00B65F0D" w:rsidRDefault="00597B7B" w:rsidP="00597B7B">
      <w:pPr>
        <w:widowControl w:val="0"/>
        <w:suppressAutoHyphens/>
        <w:autoSpaceDN w:val="0"/>
        <w:textAlignment w:val="baseline"/>
        <w:rPr>
          <w:rFonts w:eastAsia="SimSun"/>
          <w:kern w:val="3"/>
          <w:u w:val="single"/>
          <w:lang w:eastAsia="zh-CN" w:bidi="hi-IN"/>
        </w:rPr>
      </w:pPr>
      <w:r w:rsidRPr="00B65F0D">
        <w:rPr>
          <w:rFonts w:eastAsia="SimSun"/>
          <w:kern w:val="3"/>
          <w:u w:val="single"/>
          <w:lang w:eastAsia="zh-CN" w:bidi="hi-IN"/>
        </w:rPr>
        <w:t>Mzdové a personální služby</w:t>
      </w:r>
    </w:p>
    <w:p w:rsidR="00597B7B" w:rsidRPr="00B65F0D" w:rsidRDefault="00597B7B" w:rsidP="00597B7B">
      <w:pPr>
        <w:widowControl w:val="0"/>
        <w:suppressAutoHyphens/>
        <w:autoSpaceDN w:val="0"/>
        <w:textAlignment w:val="baseline"/>
        <w:rPr>
          <w:rFonts w:eastAsia="SimSun"/>
          <w:kern w:val="3"/>
          <w:u w:val="single"/>
          <w:lang w:eastAsia="zh-CN" w:bidi="hi-IN"/>
        </w:rPr>
      </w:pP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kompletní výpočet měsíčních mezd a odvodů na základě zpracování docházky zaměstnanců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přihlášení a odhlášení zaměstnanců k sociálnímu a zdravotnímu pojištění</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komunikace s OSSZ včetně zpracování nemocenských dávek</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zastupování při jednáních a kontrolách prováděných OSSZ, FÚ, ÚP, ZP</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vystavení přehledů vyměřovacích základů na OSSZ, ZP</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lastRenderedPageBreak/>
        <w:t>- elektronické rozesílání výplatních lístků, (popř. tisk výplatních pásek)</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a odeslání přehledu vyměřovacích základů na OSSZ, ZP, FÚ</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výpočet zákonného pojištění odpovědnosti zaměstnavatele za škodu včetně výpočtu náhrady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ztráty na výdělku při pracovním úrazu</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sestavy nemocenských dávek dle jednotlivých zaměstnanců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zpracování sestavy srážek a exekucí dle jednotlivých zaměstnanců včetně komunikace s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exekutorskými úřady</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sestavy čerpání dovolené</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rekapitulace mezd včetně výplatních míst</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vypracování, vedení a odesílání evidenčního listu důchodového pojištění</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mzdových listů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vypracování potvrzení o příjmech</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ročního vyúčtování daní za zaměstnance dle dokladů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administrativní úkony spojené se vznikem a ukončením pracovního poměru včetně dohod,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úkony spojené se změnami pracovních smluv a platových postupů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sestavy pro odvod do FKSP</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sestavy zaměstnávání osob zdravotně postižených</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statistických hlášení P-2-04 a další dle nařízení ČSÚ</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a zadání příkazů do banky na převod mezd</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elektronické rozesílání výplatních lístků</w:t>
      </w:r>
    </w:p>
    <w:p w:rsidR="00597B7B" w:rsidRPr="00B65F0D" w:rsidRDefault="00597B7B" w:rsidP="00597B7B">
      <w:pPr>
        <w:widowControl w:val="0"/>
        <w:suppressAutoHyphens/>
        <w:autoSpaceDN w:val="0"/>
        <w:textAlignment w:val="baseline"/>
        <w:rPr>
          <w:rFonts w:eastAsia="SimSun"/>
          <w:kern w:val="3"/>
          <w:lang w:eastAsia="zh-CN" w:bidi="hi-IN"/>
        </w:rPr>
      </w:pPr>
    </w:p>
    <w:p w:rsidR="00597B7B" w:rsidRPr="00B65F0D" w:rsidRDefault="00597B7B" w:rsidP="00597B7B">
      <w:pPr>
        <w:widowControl w:val="0"/>
        <w:suppressAutoHyphens/>
        <w:autoSpaceDN w:val="0"/>
        <w:textAlignment w:val="baseline"/>
        <w:rPr>
          <w:rFonts w:eastAsia="SimSun"/>
          <w:kern w:val="3"/>
          <w:lang w:eastAsia="zh-CN" w:bidi="hi-IN"/>
        </w:rPr>
      </w:pPr>
    </w:p>
    <w:p w:rsidR="00597B7B" w:rsidRPr="00B65F0D" w:rsidRDefault="00597B7B" w:rsidP="00597B7B">
      <w:pPr>
        <w:widowControl w:val="0"/>
        <w:suppressAutoHyphens/>
        <w:autoSpaceDN w:val="0"/>
        <w:textAlignment w:val="baseline"/>
        <w:rPr>
          <w:rFonts w:eastAsia="SimSun"/>
          <w:kern w:val="3"/>
          <w:u w:val="single"/>
          <w:lang w:eastAsia="zh-CN" w:bidi="hi-IN"/>
        </w:rPr>
      </w:pPr>
      <w:r w:rsidRPr="00B65F0D">
        <w:rPr>
          <w:rFonts w:eastAsia="SimSun"/>
          <w:kern w:val="3"/>
          <w:u w:val="single"/>
          <w:lang w:eastAsia="zh-CN" w:bidi="hi-IN"/>
        </w:rPr>
        <w:t>Služby finanční účtárny</w:t>
      </w:r>
    </w:p>
    <w:p w:rsidR="00597B7B" w:rsidRPr="00B65F0D" w:rsidRDefault="00597B7B" w:rsidP="00597B7B">
      <w:pPr>
        <w:widowControl w:val="0"/>
        <w:suppressAutoHyphens/>
        <w:autoSpaceDN w:val="0"/>
        <w:textAlignment w:val="baseline"/>
        <w:rPr>
          <w:rFonts w:eastAsia="SimSun"/>
          <w:kern w:val="3"/>
          <w:lang w:eastAsia="zh-CN" w:bidi="hi-IN"/>
        </w:rPr>
      </w:pP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-účtování podle výpisu z banky o stavu a pohybu finančních prostředků na bankovních účtech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organizace a kontrola bankovních zůstatků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podle platných zákonů, vyhlášek a účtového rozvrhu účtuje o nákladech, výnosech,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příjmech, výdajích, o reze</w:t>
      </w:r>
      <w:r w:rsidR="00426C7B" w:rsidRPr="00B65F0D">
        <w:rPr>
          <w:rFonts w:eastAsia="SimSun"/>
          <w:kern w:val="3"/>
          <w:lang w:eastAsia="zh-CN" w:bidi="hi-IN"/>
        </w:rPr>
        <w:t>r</w:t>
      </w:r>
      <w:r w:rsidRPr="00B65F0D">
        <w:rPr>
          <w:rFonts w:eastAsia="SimSun"/>
          <w:kern w:val="3"/>
          <w:lang w:eastAsia="zh-CN" w:bidi="hi-IN"/>
        </w:rPr>
        <w:t xml:space="preserve">vním fondu, FKSP, fondu reprodukce a pohybech na depozitním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účtu uživatelů/ úložky, pozůstalosti, aj./, podrozvahových účtech</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účtový rozvrh rozpracovává na základě směrné účtové osnovy</w:t>
      </w:r>
    </w:p>
    <w:p w:rsidR="00597B7B"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účtuje o mzdách, pokladnách, skladech, ceninách, vkladních knížkách, věcných depozitech</w:t>
      </w:r>
    </w:p>
    <w:p w:rsidR="00EF575C" w:rsidRDefault="00EF575C"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účtuje po střediscích, které tvoří jednotlivé druhy služeb tj. </w:t>
      </w:r>
      <w:proofErr w:type="spellStart"/>
      <w:r>
        <w:rPr>
          <w:rFonts w:eastAsia="SimSun"/>
          <w:kern w:val="3"/>
          <w:lang w:eastAsia="zh-CN" w:bidi="hi-IN"/>
        </w:rPr>
        <w:t>zvlášt</w:t>
      </w:r>
      <w:proofErr w:type="spellEnd"/>
      <w:r>
        <w:rPr>
          <w:rFonts w:eastAsia="SimSun"/>
          <w:kern w:val="3"/>
          <w:lang w:eastAsia="zh-CN" w:bidi="hi-IN"/>
        </w:rPr>
        <w:t xml:space="preserve"> DOZP a zvlášť PS a v  </w:t>
      </w:r>
    </w:p>
    <w:p w:rsidR="00EF575C" w:rsidRPr="00B65F0D" w:rsidRDefault="00EF575C"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souhrnu a to jak </w:t>
      </w:r>
      <w:proofErr w:type="gramStart"/>
      <w:r>
        <w:rPr>
          <w:rFonts w:eastAsia="SimSun"/>
          <w:kern w:val="3"/>
          <w:lang w:eastAsia="zh-CN" w:bidi="hi-IN"/>
        </w:rPr>
        <w:t>příjmy tak</w:t>
      </w:r>
      <w:proofErr w:type="gramEnd"/>
      <w:r>
        <w:rPr>
          <w:rFonts w:eastAsia="SimSun"/>
          <w:kern w:val="3"/>
          <w:lang w:eastAsia="zh-CN" w:bidi="hi-IN"/>
        </w:rPr>
        <w:t xml:space="preserve"> výdaje,</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měsíčně provádí kontrolu vybraných účtů s organizací</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zadává rozpočet do programu na základě podkladů od organizace. Rozpočet je součástí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měsíčních rozborových sestav, které slouží pro následnou řídící kontrolu</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zajišťuje zpracování měsíční účetní závěrky na základě došlých podkladů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- 1 x za čtvrtletí zajišťuje elektronické odeslání firmě MÚZO a veškeré kontroly s tím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související</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eviduje stavy a pohyby dlouhodobého majetku a čtvrtletně provádí výpočet odpisů a převod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finančních prostředků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po zpracování měsíční závěrky jsou organizaci předány v elektronické podobě sestavy: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měsíční pohyby na nákladových a výnosových účtech, rozvaha, výkaz zisku a ztráty,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příloha, rozbory nákladů a výnosů podle jednotlivých nákladových a výnosových účtů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včetně plnění rozpočtu /načítání od začátku roku/ a dle jednotlivých druhů služeb, čerpání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státní dotace, apod.</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zpracovává dokladovou inventuru u vybraných účtů dle dohody a spolupracuje při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inventurách majetku / kontrolní sestavy, podklady pro inventarizaci dlouhodobého majetku/</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zpracovává roční účetní závěrku včetně všech ročních závěrkových prací týkajících se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účetnictví</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lastRenderedPageBreak/>
        <w:t xml:space="preserve">- zpracovává 1 x ročně „Přiznání k dani z příjmu“, Přiznání k dani silniční“, „Přiznání k dani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darovací“, statistický výkaz „Roční výkaz VI 1-01“, a „Plán odpisů“ při pohybech a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změnách dl. majetku podklady pro „Hlášení změn“ na Krajský úřad</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účastní se kontrol, které se provádí v organizaci, která je prováděná zřizovatelem, aj.</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spolupracuje s auditorem, který zpracovává audit o použití státní dotace</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zpracovává příkazy pro platbu bance a komunikuje s bankou, a to jak platby vnitrostátní tak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zahraniční, prostřednictvím internetového bankovnictví KB - </w:t>
      </w:r>
      <w:proofErr w:type="spellStart"/>
      <w:r w:rsidRPr="00B65F0D">
        <w:rPr>
          <w:rFonts w:eastAsia="SimSun"/>
          <w:kern w:val="3"/>
          <w:lang w:eastAsia="zh-CN" w:bidi="hi-IN"/>
        </w:rPr>
        <w:t>Profibanka</w:t>
      </w:r>
      <w:proofErr w:type="spellEnd"/>
    </w:p>
    <w:p w:rsidR="00B65F0D" w:rsidRDefault="00597B7B" w:rsidP="00597B7B">
      <w:pPr>
        <w:spacing w:line="312" w:lineRule="atLeast"/>
        <w:ind w:right="225"/>
        <w:jc w:val="both"/>
        <w:rPr>
          <w:rFonts w:eastAsia="SimSun"/>
          <w:kern w:val="3"/>
          <w:lang w:eastAsia="zh-CN" w:bidi="hi-IN"/>
        </w:rPr>
      </w:pPr>
      <w:r w:rsidRPr="00B65F0D">
        <w:rPr>
          <w:rFonts w:eastAsia="SimSun"/>
          <w:kern w:val="3"/>
          <w:lang w:eastAsia="zh-CN" w:bidi="hi-IN"/>
        </w:rPr>
        <w:t>- porovnává výpisy z banky s příkazy a kontroluje proplacení faktur</w:t>
      </w:r>
    </w:p>
    <w:p w:rsidR="00EF575C" w:rsidRDefault="00EF575C" w:rsidP="00597B7B">
      <w:pPr>
        <w:spacing w:line="312" w:lineRule="atLeast"/>
        <w:ind w:right="225"/>
        <w:jc w:val="both"/>
        <w:rPr>
          <w:rFonts w:eastAsia="SimSun"/>
          <w:kern w:val="3"/>
          <w:lang w:eastAsia="zh-CN" w:bidi="hi-IN"/>
        </w:rPr>
      </w:pPr>
      <w:r>
        <w:rPr>
          <w:rFonts w:eastAsia="SimSun"/>
          <w:kern w:val="3"/>
          <w:lang w:eastAsia="zh-CN" w:bidi="hi-IN"/>
        </w:rPr>
        <w:t>- přijímá opatření proti kybernetickým útokům</w:t>
      </w:r>
    </w:p>
    <w:p w:rsidR="00EF575C" w:rsidRDefault="00EF575C" w:rsidP="00597B7B">
      <w:pPr>
        <w:spacing w:line="312" w:lineRule="atLeast"/>
        <w:ind w:right="225"/>
        <w:jc w:val="both"/>
        <w:rPr>
          <w:rFonts w:eastAsia="SimSun"/>
          <w:kern w:val="3"/>
          <w:lang w:eastAsia="zh-CN" w:bidi="hi-IN"/>
        </w:rPr>
      </w:pPr>
      <w:r>
        <w:rPr>
          <w:rFonts w:eastAsia="SimSun"/>
          <w:kern w:val="3"/>
          <w:lang w:eastAsia="zh-CN" w:bidi="hi-IN"/>
        </w:rPr>
        <w:t xml:space="preserve">- zodpovídá za utajení přístupových údajů k finančním účtům před třetími stranami, aby       </w:t>
      </w:r>
    </w:p>
    <w:p w:rsidR="00EF575C" w:rsidRDefault="00EF575C" w:rsidP="00597B7B">
      <w:pPr>
        <w:spacing w:line="312" w:lineRule="atLeast"/>
        <w:ind w:right="225"/>
        <w:jc w:val="both"/>
        <w:rPr>
          <w:rFonts w:eastAsia="SimSun"/>
          <w:kern w:val="3"/>
          <w:lang w:eastAsia="zh-CN" w:bidi="hi-IN"/>
        </w:rPr>
      </w:pPr>
      <w:r>
        <w:rPr>
          <w:rFonts w:eastAsia="SimSun"/>
          <w:kern w:val="3"/>
          <w:lang w:eastAsia="zh-CN" w:bidi="hi-IN"/>
        </w:rPr>
        <w:t xml:space="preserve">   nedošlo k jejich zneužití</w:t>
      </w:r>
    </w:p>
    <w:p w:rsidR="00EF575C" w:rsidRDefault="00EF575C" w:rsidP="00597B7B">
      <w:pPr>
        <w:spacing w:line="312" w:lineRule="atLeast"/>
        <w:ind w:right="225"/>
        <w:jc w:val="both"/>
        <w:rPr>
          <w:rFonts w:eastAsia="SimSun"/>
          <w:kern w:val="3"/>
          <w:lang w:eastAsia="zh-CN" w:bidi="hi-IN"/>
        </w:rPr>
      </w:pPr>
      <w:r>
        <w:rPr>
          <w:rFonts w:eastAsia="SimSun"/>
          <w:kern w:val="3"/>
          <w:lang w:eastAsia="zh-CN" w:bidi="hi-IN"/>
        </w:rPr>
        <w:t xml:space="preserve">- pokusy o zneužití finančních účtů a podezřelé transakce ihned hlásí Policii ČR a řediteli  </w:t>
      </w:r>
    </w:p>
    <w:p w:rsidR="00EF575C" w:rsidRPr="00B65F0D" w:rsidRDefault="00EF575C" w:rsidP="00597B7B">
      <w:pPr>
        <w:spacing w:line="312" w:lineRule="atLeast"/>
        <w:ind w:right="225"/>
        <w:jc w:val="both"/>
        <w:rPr>
          <w:rFonts w:eastAsia="SimSun"/>
          <w:kern w:val="3"/>
          <w:lang w:eastAsia="zh-CN" w:bidi="hi-IN"/>
        </w:rPr>
      </w:pPr>
      <w:r>
        <w:rPr>
          <w:rFonts w:eastAsia="SimSun"/>
          <w:kern w:val="3"/>
          <w:lang w:eastAsia="zh-CN" w:bidi="hi-IN"/>
        </w:rPr>
        <w:t xml:space="preserve">   Domova Vraný, </w:t>
      </w:r>
      <w:proofErr w:type="spellStart"/>
      <w:proofErr w:type="gramStart"/>
      <w:r>
        <w:rPr>
          <w:rFonts w:eastAsia="SimSun"/>
          <w:kern w:val="3"/>
          <w:lang w:eastAsia="zh-CN" w:bidi="hi-IN"/>
        </w:rPr>
        <w:t>p.s.</w:t>
      </w:r>
      <w:proofErr w:type="gramEnd"/>
      <w:r>
        <w:rPr>
          <w:rFonts w:eastAsia="SimSun"/>
          <w:kern w:val="3"/>
          <w:lang w:eastAsia="zh-CN" w:bidi="hi-IN"/>
        </w:rPr>
        <w:t>s</w:t>
      </w:r>
      <w:proofErr w:type="spellEnd"/>
      <w:r>
        <w:rPr>
          <w:rFonts w:eastAsia="SimSun"/>
          <w:kern w:val="3"/>
          <w:lang w:eastAsia="zh-CN" w:bidi="hi-IN"/>
        </w:rPr>
        <w:t>.</w:t>
      </w:r>
    </w:p>
    <w:p w:rsidR="00240BAA" w:rsidRPr="00B65F0D" w:rsidRDefault="00B65F0D" w:rsidP="00597B7B">
      <w:pPr>
        <w:spacing w:line="312" w:lineRule="atLeast"/>
        <w:ind w:right="225"/>
        <w:jc w:val="both"/>
        <w:rPr>
          <w:highlight w:val="yellow"/>
        </w:rPr>
      </w:pPr>
      <w:r w:rsidRPr="00B65F0D">
        <w:rPr>
          <w:rFonts w:eastAsia="SimSun"/>
          <w:kern w:val="3"/>
          <w:lang w:eastAsia="zh-CN" w:bidi="hi-IN"/>
        </w:rPr>
        <w:t xml:space="preserve">- v případě nutnosti pracuje a plní úkoly v systému </w:t>
      </w:r>
      <w:proofErr w:type="spellStart"/>
      <w:r w:rsidRPr="00B65F0D">
        <w:rPr>
          <w:rFonts w:eastAsia="SimSun"/>
          <w:kern w:val="3"/>
          <w:lang w:eastAsia="zh-CN" w:bidi="hi-IN"/>
        </w:rPr>
        <w:t>Croseus</w:t>
      </w:r>
      <w:proofErr w:type="spellEnd"/>
      <w:r w:rsidR="00597B7B" w:rsidRPr="00B65F0D">
        <w:rPr>
          <w:rFonts w:eastAsia="SimSun"/>
          <w:kern w:val="3"/>
          <w:lang w:eastAsia="zh-CN" w:bidi="hi-IN"/>
        </w:rPr>
        <w:t>.</w:t>
      </w:r>
    </w:p>
    <w:p w:rsidR="00597B7B" w:rsidRPr="00B65F0D" w:rsidRDefault="00597B7B" w:rsidP="006C5167">
      <w:pPr>
        <w:spacing w:line="312" w:lineRule="atLeast"/>
        <w:ind w:right="225"/>
        <w:jc w:val="both"/>
      </w:pPr>
    </w:p>
    <w:p w:rsidR="006C5167" w:rsidRPr="00B65F0D" w:rsidRDefault="00F55CD7" w:rsidP="006C5167">
      <w:pPr>
        <w:spacing w:line="312" w:lineRule="atLeast"/>
        <w:ind w:right="225"/>
        <w:jc w:val="both"/>
      </w:pPr>
      <w:r w:rsidRPr="00B65F0D">
        <w:t>2</w:t>
      </w:r>
      <w:r w:rsidR="006C5167" w:rsidRPr="00B65F0D">
        <w:t xml:space="preserve">. </w:t>
      </w:r>
      <w:r w:rsidR="00170C27" w:rsidRPr="00B65F0D">
        <w:t>Příkazník</w:t>
      </w:r>
      <w:r w:rsidR="006C5167" w:rsidRPr="00B65F0D">
        <w:t xml:space="preserve"> bude </w:t>
      </w:r>
      <w:r w:rsidR="00170C27" w:rsidRPr="00B65F0D">
        <w:t>příkazce</w:t>
      </w:r>
      <w:r w:rsidR="006C5167" w:rsidRPr="00B65F0D">
        <w:t xml:space="preserve"> zastupovat při jednáních s finančním úřadem, správou sociálního zabezpečení, zdravotními pojišťovnami, včetně kontrol jimi prováděných. </w:t>
      </w:r>
    </w:p>
    <w:p w:rsidR="006C5167" w:rsidRPr="00B65F0D" w:rsidRDefault="006C5167" w:rsidP="006C5167">
      <w:pPr>
        <w:spacing w:line="312" w:lineRule="atLeast"/>
        <w:ind w:right="225"/>
        <w:jc w:val="both"/>
      </w:pPr>
    </w:p>
    <w:p w:rsidR="002B44A3" w:rsidRPr="00B65F0D" w:rsidRDefault="006C5167" w:rsidP="002B44A3">
      <w:pPr>
        <w:spacing w:line="312" w:lineRule="atLeast"/>
        <w:ind w:right="225"/>
        <w:jc w:val="both"/>
      </w:pPr>
      <w:r w:rsidRPr="00B65F0D">
        <w:t xml:space="preserve"> </w:t>
      </w:r>
    </w:p>
    <w:p w:rsidR="00240BAA" w:rsidRPr="00B65F0D" w:rsidRDefault="00240BAA" w:rsidP="002B44A3">
      <w:pPr>
        <w:spacing w:line="312" w:lineRule="atLeast"/>
        <w:ind w:right="225"/>
        <w:jc w:val="both"/>
        <w:rPr>
          <w:b/>
          <w:bCs/>
        </w:rPr>
      </w:pPr>
    </w:p>
    <w:p w:rsidR="006C5167" w:rsidRPr="00B65F0D" w:rsidRDefault="003E1483" w:rsidP="006C5167">
      <w:pPr>
        <w:spacing w:line="312" w:lineRule="atLeast"/>
        <w:jc w:val="center"/>
        <w:outlineLvl w:val="3"/>
        <w:rPr>
          <w:b/>
          <w:bCs/>
        </w:rPr>
      </w:pPr>
      <w:r w:rsidRPr="00B65F0D">
        <w:rPr>
          <w:b/>
          <w:bCs/>
        </w:rPr>
        <w:t>Článek III</w:t>
      </w:r>
    </w:p>
    <w:p w:rsidR="003E1483" w:rsidRPr="00B65F0D" w:rsidRDefault="003E1483" w:rsidP="006C5167">
      <w:pPr>
        <w:spacing w:line="312" w:lineRule="atLeast"/>
        <w:jc w:val="center"/>
        <w:outlineLvl w:val="3"/>
        <w:rPr>
          <w:b/>
          <w:bCs/>
        </w:rPr>
      </w:pPr>
      <w:r w:rsidRPr="00B65F0D">
        <w:rPr>
          <w:b/>
          <w:bCs/>
        </w:rPr>
        <w:t>FORMA, MÍSTO PLN</w:t>
      </w:r>
      <w:r w:rsidR="006C5167" w:rsidRPr="00B65F0D">
        <w:rPr>
          <w:b/>
          <w:bCs/>
        </w:rPr>
        <w:t>Ě</w:t>
      </w:r>
      <w:r w:rsidRPr="00B65F0D">
        <w:rPr>
          <w:b/>
          <w:bCs/>
        </w:rPr>
        <w:t>NÍ SMLOUVY</w:t>
      </w:r>
    </w:p>
    <w:p w:rsidR="006C5167" w:rsidRPr="00B65F0D" w:rsidRDefault="006C5167" w:rsidP="006C5167">
      <w:pPr>
        <w:spacing w:line="312" w:lineRule="atLeast"/>
        <w:jc w:val="center"/>
        <w:outlineLvl w:val="3"/>
        <w:rPr>
          <w:b/>
          <w:bCs/>
        </w:rPr>
      </w:pPr>
    </w:p>
    <w:p w:rsidR="003E1483" w:rsidRPr="00B65F0D" w:rsidRDefault="006C5167" w:rsidP="006C5167">
      <w:pPr>
        <w:spacing w:line="312" w:lineRule="atLeast"/>
        <w:ind w:right="225"/>
        <w:jc w:val="both"/>
      </w:pPr>
      <w:r w:rsidRPr="00B65F0D">
        <w:t xml:space="preserve">1. </w:t>
      </w:r>
      <w:r w:rsidR="003E1483" w:rsidRPr="00B65F0D">
        <w:t>Zpracování prvotních účetních dokladů a ostatní činnosti dle čl. II prová</w:t>
      </w:r>
      <w:r w:rsidR="00B50157" w:rsidRPr="00B65F0D">
        <w:t>d</w:t>
      </w:r>
      <w:r w:rsidR="003E1483" w:rsidRPr="00B65F0D">
        <w:t xml:space="preserve">í </w:t>
      </w:r>
      <w:r w:rsidR="00170C27" w:rsidRPr="00B65F0D">
        <w:t>příkazník</w:t>
      </w:r>
      <w:r w:rsidR="003E1483" w:rsidRPr="00B65F0D">
        <w:t xml:space="preserve"> v místě kanceláře své firmy. </w:t>
      </w:r>
    </w:p>
    <w:p w:rsidR="006C5167" w:rsidRPr="00B65F0D" w:rsidRDefault="006C5167" w:rsidP="006C5167">
      <w:pPr>
        <w:spacing w:line="312" w:lineRule="atLeast"/>
        <w:ind w:right="225"/>
        <w:jc w:val="both"/>
      </w:pPr>
    </w:p>
    <w:p w:rsidR="003E1483" w:rsidRPr="00B65F0D" w:rsidRDefault="006C5167" w:rsidP="006C5167">
      <w:pPr>
        <w:spacing w:line="312" w:lineRule="atLeast"/>
        <w:ind w:right="225"/>
        <w:jc w:val="both"/>
      </w:pPr>
      <w:r w:rsidRPr="00B65F0D">
        <w:t xml:space="preserve">2. </w:t>
      </w:r>
      <w:r w:rsidR="00170C27" w:rsidRPr="00B65F0D">
        <w:t>Příkazce</w:t>
      </w:r>
      <w:r w:rsidR="003E1483" w:rsidRPr="00B65F0D">
        <w:t xml:space="preserve"> umožní </w:t>
      </w:r>
      <w:r w:rsidR="00170C27" w:rsidRPr="00B65F0D">
        <w:t>příkazníkovi</w:t>
      </w:r>
      <w:r w:rsidR="003E1483" w:rsidRPr="00B65F0D">
        <w:t xml:space="preserve"> přístup k veškerým dokladům, které se váží k jeho činnosti a mají, nebo dle názoru </w:t>
      </w:r>
      <w:r w:rsidR="00170C27" w:rsidRPr="00B65F0D">
        <w:t>příkazníka</w:t>
      </w:r>
      <w:r w:rsidR="003E1483" w:rsidRPr="00B65F0D">
        <w:t xml:space="preserve"> mohou mít vliv na plnění předmětu této smlouvy.</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p>
    <w:p w:rsidR="006C5167" w:rsidRPr="00B65F0D" w:rsidRDefault="003E1483" w:rsidP="006C5167">
      <w:pPr>
        <w:spacing w:line="312" w:lineRule="atLeast"/>
        <w:jc w:val="center"/>
        <w:outlineLvl w:val="3"/>
        <w:rPr>
          <w:b/>
          <w:bCs/>
        </w:rPr>
      </w:pPr>
      <w:r w:rsidRPr="00B65F0D">
        <w:rPr>
          <w:b/>
          <w:bCs/>
        </w:rPr>
        <w:t>Článek IV</w:t>
      </w:r>
    </w:p>
    <w:p w:rsidR="003E1483" w:rsidRPr="00B65F0D" w:rsidRDefault="003E1483" w:rsidP="006C5167">
      <w:pPr>
        <w:spacing w:line="312" w:lineRule="atLeast"/>
        <w:jc w:val="center"/>
        <w:outlineLvl w:val="3"/>
        <w:rPr>
          <w:b/>
          <w:bCs/>
        </w:rPr>
      </w:pPr>
      <w:r w:rsidRPr="00B65F0D">
        <w:rPr>
          <w:b/>
          <w:bCs/>
        </w:rPr>
        <w:t xml:space="preserve">PRÁVA A POVINNOSTI </w:t>
      </w:r>
      <w:r w:rsidR="00B865FE" w:rsidRPr="00B65F0D">
        <w:rPr>
          <w:b/>
          <w:bCs/>
        </w:rPr>
        <w:t>PŘÍKAZNÍKA</w:t>
      </w:r>
    </w:p>
    <w:p w:rsidR="006C5167" w:rsidRPr="00B65F0D" w:rsidRDefault="006C5167" w:rsidP="006C5167">
      <w:pPr>
        <w:spacing w:line="312" w:lineRule="atLeast"/>
        <w:ind w:right="225"/>
        <w:jc w:val="both"/>
      </w:pPr>
    </w:p>
    <w:p w:rsidR="003E1483" w:rsidRPr="00B65F0D" w:rsidRDefault="006C5167" w:rsidP="006C5167">
      <w:pPr>
        <w:spacing w:line="312" w:lineRule="atLeast"/>
        <w:ind w:right="225"/>
        <w:jc w:val="both"/>
      </w:pPr>
      <w:r w:rsidRPr="00B65F0D">
        <w:t xml:space="preserve">1. </w:t>
      </w:r>
      <w:r w:rsidR="00170C27" w:rsidRPr="00B65F0D">
        <w:t>Příkazník</w:t>
      </w:r>
      <w:r w:rsidR="003E1483" w:rsidRPr="00B65F0D">
        <w:t xml:space="preserve"> </w:t>
      </w:r>
      <w:r w:rsidRPr="00B65F0D">
        <w:t xml:space="preserve">je povinen </w:t>
      </w:r>
      <w:r w:rsidR="003E1483" w:rsidRPr="00B65F0D">
        <w:t>při plnění předmětu smlouvy dle čl. II upozorn</w:t>
      </w:r>
      <w:r w:rsidRPr="00B65F0D">
        <w:t>it</w:t>
      </w:r>
      <w:r w:rsidR="003E1483" w:rsidRPr="00B65F0D">
        <w:t xml:space="preserve"> </w:t>
      </w:r>
      <w:r w:rsidR="00170C27" w:rsidRPr="00B65F0D">
        <w:t>příkazce</w:t>
      </w:r>
      <w:r w:rsidR="003E1483" w:rsidRPr="00B65F0D">
        <w:t xml:space="preserve"> </w:t>
      </w:r>
      <w:r w:rsidRPr="00B65F0D">
        <w:t xml:space="preserve">neprodleně na nedostatky v dokladech </w:t>
      </w:r>
      <w:r w:rsidR="00170C27" w:rsidRPr="00B65F0D">
        <w:t>příkazce</w:t>
      </w:r>
      <w:r w:rsidR="00454F84" w:rsidRPr="00B65F0D">
        <w:t>m</w:t>
      </w:r>
      <w:r w:rsidRPr="00B65F0D">
        <w:t xml:space="preserve"> předložených a </w:t>
      </w:r>
      <w:r w:rsidR="003E1483" w:rsidRPr="00B65F0D">
        <w:t>na zřejmou nevhodnost jeho příkaz</w:t>
      </w:r>
      <w:r w:rsidRPr="00B65F0D">
        <w:t>ů a pokynů</w:t>
      </w:r>
      <w:r w:rsidR="003E1483" w:rsidRPr="00B65F0D">
        <w:t xml:space="preserve">. V případě, že </w:t>
      </w:r>
      <w:r w:rsidR="004D4DCE" w:rsidRPr="00B65F0D">
        <w:t>příkazce</w:t>
      </w:r>
      <w:r w:rsidR="003E1483" w:rsidRPr="00B65F0D">
        <w:t xml:space="preserve"> i přes upozornění </w:t>
      </w:r>
      <w:r w:rsidR="004D4DCE" w:rsidRPr="00B65F0D">
        <w:t>příkazníka</w:t>
      </w:r>
      <w:r w:rsidR="003E1483" w:rsidRPr="00B65F0D">
        <w:t xml:space="preserve"> na splnění příkazů </w:t>
      </w:r>
      <w:r w:rsidRPr="00B65F0D">
        <w:t xml:space="preserve">nebo pokynů </w:t>
      </w:r>
      <w:r w:rsidR="003E1483" w:rsidRPr="00B65F0D">
        <w:t xml:space="preserve">trvá, neodpovídá </w:t>
      </w:r>
      <w:r w:rsidR="004D4DCE" w:rsidRPr="00B65F0D">
        <w:t>příkazník</w:t>
      </w:r>
      <w:r w:rsidR="003E1483" w:rsidRPr="00B65F0D">
        <w:t xml:space="preserve"> za škodu takto vzniklou. </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r w:rsidRPr="00B65F0D">
        <w:t xml:space="preserve">2. Od pokynů </w:t>
      </w:r>
      <w:r w:rsidR="004D4DCE" w:rsidRPr="00B65F0D">
        <w:t>příkazce</w:t>
      </w:r>
      <w:r w:rsidRPr="00B65F0D">
        <w:t xml:space="preserve"> se může </w:t>
      </w:r>
      <w:r w:rsidR="004D4DCE" w:rsidRPr="00B65F0D">
        <w:t xml:space="preserve">příkazník odchýlit, </w:t>
      </w:r>
      <w:r w:rsidR="00CC4FDF" w:rsidRPr="00B65F0D">
        <w:t>pokud je to nezbytné v zájmu příkazce a pokud nemůže včas obdržet jeho souhlas</w:t>
      </w:r>
      <w:r w:rsidRPr="00B65F0D">
        <w:t xml:space="preserve">. </w:t>
      </w:r>
    </w:p>
    <w:p w:rsidR="006C5167" w:rsidRPr="00B65F0D" w:rsidRDefault="006C5167" w:rsidP="006C5167">
      <w:pPr>
        <w:spacing w:line="312" w:lineRule="atLeast"/>
        <w:ind w:right="225"/>
        <w:jc w:val="both"/>
      </w:pPr>
      <w:r w:rsidRPr="00B65F0D">
        <w:t xml:space="preserve">  </w:t>
      </w:r>
    </w:p>
    <w:p w:rsidR="003E1483" w:rsidRPr="00B65F0D" w:rsidRDefault="006C5167" w:rsidP="006C5167">
      <w:pPr>
        <w:spacing w:line="312" w:lineRule="atLeast"/>
        <w:ind w:right="225"/>
        <w:jc w:val="both"/>
      </w:pPr>
      <w:r w:rsidRPr="00B65F0D">
        <w:t xml:space="preserve">3. </w:t>
      </w:r>
      <w:r w:rsidR="00CC4FDF" w:rsidRPr="00B65F0D">
        <w:t>Příkazník</w:t>
      </w:r>
      <w:r w:rsidR="003E1483" w:rsidRPr="00B65F0D">
        <w:t xml:space="preserve"> má právo odmítnout poskytování takových služeb, které by způsobem poskytování nebo svými důsledky vedly k porušení všeobecně závazných právních předpisů, případně by vybočovaly z mezí dobrých mravů. </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r w:rsidRPr="00B65F0D">
        <w:lastRenderedPageBreak/>
        <w:t xml:space="preserve">4. </w:t>
      </w:r>
      <w:r w:rsidR="00CC4FDF" w:rsidRPr="00B65F0D">
        <w:t>Příkazník</w:t>
      </w:r>
      <w:r w:rsidRPr="00B65F0D">
        <w:t xml:space="preserve"> je povinen oznámit </w:t>
      </w:r>
      <w:r w:rsidR="00CC4FDF" w:rsidRPr="00B65F0D">
        <w:t>příkazci</w:t>
      </w:r>
      <w:r w:rsidRPr="00B65F0D">
        <w:t xml:space="preserve"> všechny okolnosti, které zjistil při zařizování záležitostí pro </w:t>
      </w:r>
      <w:r w:rsidR="00CC4FDF" w:rsidRPr="00B65F0D">
        <w:t>příkazce</w:t>
      </w:r>
      <w:r w:rsidRPr="00B65F0D">
        <w:t xml:space="preserve"> a jež mohou mít vliv na změnu pokynů </w:t>
      </w:r>
      <w:r w:rsidR="00CC4FDF" w:rsidRPr="00B65F0D">
        <w:t>příkazce</w:t>
      </w:r>
      <w:r w:rsidRPr="00B65F0D">
        <w:t>.</w:t>
      </w:r>
      <w:r w:rsidR="00B05340" w:rsidRPr="00B65F0D">
        <w:t xml:space="preserve"> </w:t>
      </w:r>
      <w:r w:rsidR="00CC4FDF" w:rsidRPr="00B65F0D">
        <w:t>Příkazník</w:t>
      </w:r>
      <w:r w:rsidR="00B05340" w:rsidRPr="00B65F0D">
        <w:t xml:space="preserve"> se zavazuje průběžně informovat </w:t>
      </w:r>
      <w:r w:rsidR="00CC4FDF" w:rsidRPr="00B65F0D">
        <w:t>příkazce</w:t>
      </w:r>
      <w:r w:rsidR="00B05340" w:rsidRPr="00B65F0D">
        <w:t xml:space="preserve"> o průběhu vyřizování záležitostí podle této smlouvy, a to zpravidla písemně nebo při osobních schůzkách.</w:t>
      </w:r>
      <w:r w:rsidRPr="00B65F0D">
        <w:t xml:space="preserve">     </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r w:rsidRPr="00B65F0D">
        <w:t xml:space="preserve">5. </w:t>
      </w:r>
      <w:r w:rsidR="00E05C5D" w:rsidRPr="00B65F0D">
        <w:t>Příkazník</w:t>
      </w:r>
      <w:r w:rsidR="003E1483" w:rsidRPr="00B65F0D">
        <w:t xml:space="preserve"> má právo ponechat si kopii daňových přiznání a ostatních nezbytných materiálů </w:t>
      </w:r>
      <w:r w:rsidR="00E05C5D" w:rsidRPr="00B65F0D">
        <w:t>příkazce</w:t>
      </w:r>
      <w:r w:rsidR="003E1483" w:rsidRPr="00B65F0D">
        <w:t xml:space="preserve"> (v kopiích) pro svou potřebu</w:t>
      </w:r>
      <w:r w:rsidR="00B05340" w:rsidRPr="00B65F0D">
        <w:t xml:space="preserve">. </w:t>
      </w:r>
      <w:r w:rsidR="00E05C5D" w:rsidRPr="00B65F0D">
        <w:t>Příkazník</w:t>
      </w:r>
      <w:r w:rsidR="00B05340" w:rsidRPr="00B65F0D">
        <w:t xml:space="preserve"> je povinen předat </w:t>
      </w:r>
      <w:r w:rsidR="00E05C5D" w:rsidRPr="00B65F0D">
        <w:t>příkazci</w:t>
      </w:r>
      <w:r w:rsidR="00B05340" w:rsidRPr="00B65F0D">
        <w:t xml:space="preserve"> bez zbytečného odkladu věci, které od něho převzal při vyřizování záležitostí podle této smlouvy</w:t>
      </w:r>
      <w:r w:rsidR="003E1483" w:rsidRPr="00B65F0D">
        <w:t>.</w:t>
      </w:r>
      <w:r w:rsidR="00B05340" w:rsidRPr="00B65F0D">
        <w:t xml:space="preserve"> Účetní doklady budou uloženy v místě výkonu činnosti </w:t>
      </w:r>
      <w:r w:rsidR="00E05C5D" w:rsidRPr="00B65F0D">
        <w:t>příkazníka</w:t>
      </w:r>
      <w:r w:rsidR="00B05340" w:rsidRPr="00B65F0D">
        <w:t xml:space="preserve"> s tím, že jejich vlastníkem zůstává </w:t>
      </w:r>
      <w:r w:rsidR="00E05C5D" w:rsidRPr="00B65F0D">
        <w:t>příkazce</w:t>
      </w:r>
      <w:r w:rsidR="00B05340" w:rsidRPr="00B65F0D">
        <w:t xml:space="preserve">. </w:t>
      </w:r>
      <w:r w:rsidR="00E05C5D" w:rsidRPr="00B65F0D">
        <w:t>Příkazník</w:t>
      </w:r>
      <w:r w:rsidR="00B05340" w:rsidRPr="00B65F0D">
        <w:t xml:space="preserve"> se zavazuje umožnit </w:t>
      </w:r>
      <w:r w:rsidR="00E05C5D" w:rsidRPr="00B65F0D">
        <w:t>příkazci</w:t>
      </w:r>
      <w:r w:rsidR="00B05340" w:rsidRPr="00B65F0D">
        <w:t xml:space="preserve"> přístup k dokladům. V případě ukončení této smlouvy </w:t>
      </w:r>
      <w:r w:rsidR="00E05C5D" w:rsidRPr="00B65F0D">
        <w:t>příkazník</w:t>
      </w:r>
      <w:r w:rsidR="00B05340" w:rsidRPr="00B65F0D">
        <w:t xml:space="preserve"> vrátí neprodleně doklady </w:t>
      </w:r>
      <w:r w:rsidR="00E05C5D" w:rsidRPr="00B65F0D">
        <w:t>příkazci</w:t>
      </w:r>
      <w:r w:rsidR="00B05340" w:rsidRPr="00B65F0D">
        <w:t xml:space="preserve">. </w:t>
      </w:r>
    </w:p>
    <w:p w:rsidR="006C5167" w:rsidRPr="00B65F0D" w:rsidRDefault="006C5167" w:rsidP="006C5167">
      <w:pPr>
        <w:spacing w:line="312" w:lineRule="atLeast"/>
        <w:ind w:right="225"/>
        <w:jc w:val="both"/>
      </w:pPr>
    </w:p>
    <w:p w:rsidR="003E1483" w:rsidRPr="00B65F0D" w:rsidRDefault="006C5167" w:rsidP="006C5167">
      <w:pPr>
        <w:spacing w:line="312" w:lineRule="atLeast"/>
        <w:ind w:right="225"/>
        <w:jc w:val="both"/>
      </w:pPr>
      <w:r w:rsidRPr="00B65F0D">
        <w:t xml:space="preserve">6. </w:t>
      </w:r>
      <w:r w:rsidR="00E05C5D" w:rsidRPr="00B65F0D">
        <w:t>Příkazník</w:t>
      </w:r>
      <w:r w:rsidR="003E1483" w:rsidRPr="00B65F0D">
        <w:t xml:space="preserve"> je povinen plnit další dohodnuté činnosti, a dostavovat se na schůzky v dohodnutých termínech a včas. </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r w:rsidRPr="00B65F0D">
        <w:t xml:space="preserve">7. </w:t>
      </w:r>
      <w:r w:rsidR="00E05C5D" w:rsidRPr="00B65F0D">
        <w:t>Příkazník</w:t>
      </w:r>
      <w:r w:rsidR="003E1483" w:rsidRPr="00B65F0D">
        <w:t xml:space="preserve"> se zavazuje postupovat v jednotlivých oblastech při provádění činností, které jsou předmětem této smlouvy, s odbornou péčí a dodržov</w:t>
      </w:r>
      <w:r w:rsidR="00B05340" w:rsidRPr="00B65F0D">
        <w:t>at</w:t>
      </w:r>
      <w:r w:rsidR="003E1483" w:rsidRPr="00B65F0D">
        <w:t xml:space="preserve"> termín</w:t>
      </w:r>
      <w:r w:rsidR="00B05340" w:rsidRPr="00B65F0D">
        <w:t>y a lhůty</w:t>
      </w:r>
      <w:r w:rsidR="003E1483" w:rsidRPr="00B65F0D">
        <w:t xml:space="preserve"> stanoven</w:t>
      </w:r>
      <w:r w:rsidR="00B05340" w:rsidRPr="00B65F0D">
        <w:t>é</w:t>
      </w:r>
      <w:r w:rsidR="003E1483" w:rsidRPr="00B65F0D">
        <w:t xml:space="preserve"> </w:t>
      </w:r>
      <w:r w:rsidRPr="00B65F0D">
        <w:t xml:space="preserve">příslušnými </w:t>
      </w:r>
      <w:r w:rsidR="00B05340" w:rsidRPr="00B65F0D">
        <w:t xml:space="preserve">právními </w:t>
      </w:r>
      <w:r w:rsidR="003E1483" w:rsidRPr="00B65F0D">
        <w:t>předpisy.</w:t>
      </w:r>
      <w:r w:rsidR="00B05340" w:rsidRPr="00B65F0D">
        <w:t xml:space="preserve"> </w:t>
      </w:r>
      <w:r w:rsidR="00E05C5D" w:rsidRPr="00B65F0D">
        <w:t>Příkazník</w:t>
      </w:r>
      <w:r w:rsidR="00B05340" w:rsidRPr="00B65F0D">
        <w:t xml:space="preserve"> odpovídá </w:t>
      </w:r>
      <w:r w:rsidR="00E05C5D" w:rsidRPr="00B65F0D">
        <w:t>příkazci</w:t>
      </w:r>
      <w:r w:rsidR="00B05340" w:rsidRPr="00B65F0D">
        <w:t xml:space="preserve"> za každou případnou škodu, která mu vznikne zaviněním </w:t>
      </w:r>
      <w:r w:rsidR="00E05C5D" w:rsidRPr="00B65F0D">
        <w:t>příkazníka</w:t>
      </w:r>
      <w:r w:rsidR="00B05340" w:rsidRPr="00B65F0D">
        <w:t xml:space="preserve"> v souvislosti s plněním této smlouvy. </w:t>
      </w:r>
    </w:p>
    <w:p w:rsidR="00A02378" w:rsidRPr="00B65F0D" w:rsidRDefault="00A02378" w:rsidP="006C5167">
      <w:pPr>
        <w:spacing w:line="312" w:lineRule="atLeast"/>
        <w:ind w:right="225"/>
        <w:jc w:val="both"/>
      </w:pPr>
    </w:p>
    <w:p w:rsidR="003E1483" w:rsidRPr="00B65F0D" w:rsidRDefault="000A5C71" w:rsidP="006C5167">
      <w:pPr>
        <w:spacing w:line="312" w:lineRule="atLeast"/>
        <w:ind w:right="225"/>
        <w:jc w:val="both"/>
      </w:pPr>
      <w:r w:rsidRPr="00B65F0D">
        <w:t>8</w:t>
      </w:r>
      <w:r w:rsidR="003E1483" w:rsidRPr="00B65F0D">
        <w:t xml:space="preserve">. </w:t>
      </w:r>
      <w:r w:rsidR="00B865FE" w:rsidRPr="00B65F0D">
        <w:t>Příkazník</w:t>
      </w:r>
      <w:r w:rsidR="003E1483" w:rsidRPr="00B65F0D">
        <w:t xml:space="preserve"> je povinen zachovávat mlčenlivost o činnosti </w:t>
      </w:r>
      <w:r w:rsidR="00B865FE" w:rsidRPr="00B65F0D">
        <w:t>příkazce</w:t>
      </w:r>
      <w:r w:rsidR="003E1483" w:rsidRPr="00B65F0D">
        <w:t xml:space="preserve"> vůči fyzickým i právnickým osobám, a to i po ukončení činnosti, která je předmětem této smlouvy. Tato povinnost však neplatí vůči kompetentním státním orgánům.</w:t>
      </w:r>
    </w:p>
    <w:p w:rsidR="006C5167" w:rsidRPr="00B65F0D" w:rsidRDefault="006C5167" w:rsidP="006C5167">
      <w:pPr>
        <w:spacing w:line="312" w:lineRule="atLeast"/>
        <w:ind w:right="225"/>
        <w:jc w:val="both"/>
      </w:pPr>
    </w:p>
    <w:p w:rsidR="006C5167" w:rsidRPr="00B65F0D" w:rsidRDefault="000A5C71" w:rsidP="006C5167">
      <w:pPr>
        <w:spacing w:line="312" w:lineRule="atLeast"/>
        <w:ind w:right="225"/>
        <w:jc w:val="both"/>
      </w:pPr>
      <w:r w:rsidRPr="00B65F0D">
        <w:t>9</w:t>
      </w:r>
      <w:r w:rsidR="006C5167" w:rsidRPr="00B65F0D">
        <w:t xml:space="preserve">. </w:t>
      </w:r>
      <w:r w:rsidR="00B865FE" w:rsidRPr="00B65F0D">
        <w:t>Příkazník</w:t>
      </w:r>
      <w:r w:rsidR="006C5167" w:rsidRPr="00B65F0D">
        <w:t xml:space="preserve"> je povinen postupovat při zařizování záležitostí podle této smlouvy s odbornou péčí a chránit zájmy </w:t>
      </w:r>
      <w:r w:rsidR="00B865FE" w:rsidRPr="00B65F0D">
        <w:t>příkazce</w:t>
      </w:r>
      <w:r w:rsidR="006C5167" w:rsidRPr="00B65F0D">
        <w:t xml:space="preserve">.  </w:t>
      </w:r>
    </w:p>
    <w:p w:rsidR="001004B9" w:rsidRPr="00B65F0D" w:rsidRDefault="001004B9" w:rsidP="001004B9">
      <w:pPr>
        <w:pStyle w:val="Smlouva3"/>
        <w:tabs>
          <w:tab w:val="left" w:pos="426"/>
        </w:tabs>
        <w:spacing w:before="80" w:after="80" w:line="320" w:lineRule="atLeast"/>
        <w:rPr>
          <w:szCs w:val="24"/>
        </w:rPr>
      </w:pPr>
      <w:r w:rsidRPr="00B65F0D">
        <w:rPr>
          <w:szCs w:val="24"/>
        </w:rPr>
        <w:t>10. Příkazník nesmí bez souhlasu příkazce postoupit svá práva a povinnosti plynoucí ze smlouvy třetí osobě.</w:t>
      </w:r>
    </w:p>
    <w:p w:rsidR="001004B9" w:rsidRPr="00B65F0D" w:rsidRDefault="001004B9" w:rsidP="006C5167">
      <w:pPr>
        <w:spacing w:line="312" w:lineRule="atLeast"/>
        <w:ind w:right="225"/>
        <w:jc w:val="both"/>
      </w:pP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p>
    <w:p w:rsidR="006C5167" w:rsidRPr="00B65F0D" w:rsidRDefault="003E1483" w:rsidP="006C5167">
      <w:pPr>
        <w:spacing w:line="312" w:lineRule="atLeast"/>
        <w:jc w:val="center"/>
        <w:outlineLvl w:val="3"/>
        <w:rPr>
          <w:b/>
          <w:bCs/>
        </w:rPr>
      </w:pPr>
      <w:r w:rsidRPr="00B65F0D">
        <w:rPr>
          <w:b/>
          <w:bCs/>
        </w:rPr>
        <w:t>Článek V</w:t>
      </w:r>
    </w:p>
    <w:p w:rsidR="003E1483" w:rsidRPr="00B65F0D" w:rsidRDefault="003E1483" w:rsidP="006C5167">
      <w:pPr>
        <w:spacing w:line="312" w:lineRule="atLeast"/>
        <w:jc w:val="center"/>
        <w:outlineLvl w:val="3"/>
        <w:rPr>
          <w:b/>
          <w:bCs/>
        </w:rPr>
      </w:pPr>
      <w:r w:rsidRPr="00B65F0D">
        <w:rPr>
          <w:b/>
          <w:bCs/>
        </w:rPr>
        <w:t xml:space="preserve">PRÁVA A POVINNOSTI </w:t>
      </w:r>
      <w:r w:rsidR="00B865FE" w:rsidRPr="00B65F0D">
        <w:rPr>
          <w:b/>
          <w:bCs/>
        </w:rPr>
        <w:t>PŘÍKAZCE</w:t>
      </w:r>
    </w:p>
    <w:p w:rsidR="006C5167" w:rsidRPr="00B65F0D" w:rsidRDefault="006C5167" w:rsidP="006C5167">
      <w:pPr>
        <w:spacing w:line="312" w:lineRule="atLeast"/>
        <w:ind w:right="225"/>
        <w:jc w:val="both"/>
        <w:rPr>
          <w:b/>
          <w:bCs/>
        </w:rPr>
      </w:pPr>
    </w:p>
    <w:p w:rsidR="003E1483" w:rsidRPr="00B65F0D" w:rsidRDefault="003E1483" w:rsidP="006C5167">
      <w:pPr>
        <w:spacing w:line="312" w:lineRule="atLeast"/>
        <w:ind w:right="225"/>
        <w:jc w:val="both"/>
      </w:pPr>
      <w:r w:rsidRPr="00B65F0D">
        <w:t xml:space="preserve">1. </w:t>
      </w:r>
      <w:r w:rsidR="00B865FE" w:rsidRPr="00B65F0D">
        <w:t>Příkazce</w:t>
      </w:r>
      <w:r w:rsidRPr="00B65F0D">
        <w:t xml:space="preserve"> se zavazuje vytvořit </w:t>
      </w:r>
      <w:r w:rsidR="00B865FE" w:rsidRPr="00B65F0D">
        <w:t>příkazníkovi</w:t>
      </w:r>
      <w:r w:rsidRPr="00B65F0D">
        <w:t xml:space="preserve"> vhodné podmínky odpovídající pro výkon činnosti.</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r w:rsidRPr="00B65F0D">
        <w:t xml:space="preserve">2. </w:t>
      </w:r>
      <w:r w:rsidR="00B865FE" w:rsidRPr="00B65F0D">
        <w:t>Příkazce</w:t>
      </w:r>
      <w:r w:rsidRPr="00B65F0D">
        <w:t xml:space="preserve"> se zavazuje po celou dobu trvání této smlouvy poskytovat </w:t>
      </w:r>
      <w:r w:rsidR="00B865FE" w:rsidRPr="00B65F0D">
        <w:t>příkazníkovi</w:t>
      </w:r>
      <w:r w:rsidRPr="00B65F0D">
        <w:t xml:space="preserve"> potřebnou součinnost a všechny potřebné informace k zajištění činnosti podle čl.</w:t>
      </w:r>
      <w:r w:rsidR="00B865FE" w:rsidRPr="00B65F0D">
        <w:t xml:space="preserve"> </w:t>
      </w:r>
      <w:r w:rsidRPr="00B65F0D">
        <w:t xml:space="preserve">II této smlouvy. </w:t>
      </w:r>
    </w:p>
    <w:p w:rsidR="006C5167" w:rsidRPr="00B65F0D" w:rsidRDefault="006C5167" w:rsidP="006C5167">
      <w:pPr>
        <w:spacing w:line="312" w:lineRule="atLeast"/>
        <w:ind w:right="225"/>
        <w:jc w:val="both"/>
      </w:pPr>
    </w:p>
    <w:p w:rsidR="003E1483" w:rsidRPr="00B65F0D" w:rsidRDefault="006C5167" w:rsidP="006C5167">
      <w:pPr>
        <w:spacing w:line="312" w:lineRule="atLeast"/>
        <w:ind w:right="225"/>
        <w:jc w:val="both"/>
      </w:pPr>
      <w:r w:rsidRPr="00B65F0D">
        <w:t>3</w:t>
      </w:r>
      <w:r w:rsidR="003E1483" w:rsidRPr="00B65F0D">
        <w:t xml:space="preserve">. </w:t>
      </w:r>
      <w:r w:rsidR="00B865FE" w:rsidRPr="00B65F0D">
        <w:t>Příkazce</w:t>
      </w:r>
      <w:r w:rsidR="003E1483" w:rsidRPr="00B65F0D">
        <w:t xml:space="preserve"> je povinen zabezpečit kontrolu věcné a formální správnosti účetních dokladů z hlediska zákona o účetnictví a zákona o DPH a jednoznačné určení účelu účetní operace. </w:t>
      </w:r>
      <w:r w:rsidR="00B865FE" w:rsidRPr="00B65F0D">
        <w:t>Příkazce</w:t>
      </w:r>
      <w:r w:rsidR="003E1483" w:rsidRPr="00B65F0D">
        <w:t xml:space="preserve"> odpovídá za vyloučení duplicity předaných dokladů. </w:t>
      </w:r>
    </w:p>
    <w:p w:rsidR="006C5167" w:rsidRPr="00B65F0D" w:rsidRDefault="006C5167" w:rsidP="006C5167">
      <w:pPr>
        <w:spacing w:before="240" w:after="240" w:line="312" w:lineRule="atLeast"/>
        <w:jc w:val="both"/>
      </w:pPr>
      <w:r w:rsidRPr="00B65F0D">
        <w:lastRenderedPageBreak/>
        <w:t>4</w:t>
      </w:r>
      <w:r w:rsidR="003E1483" w:rsidRPr="00B65F0D">
        <w:t xml:space="preserve">. </w:t>
      </w:r>
      <w:r w:rsidR="00B865FE" w:rsidRPr="00B65F0D">
        <w:t>Příkazce</w:t>
      </w:r>
      <w:r w:rsidR="003E1483" w:rsidRPr="00B65F0D">
        <w:t xml:space="preserve"> je povinen předat či zpřístupnit </w:t>
      </w:r>
      <w:r w:rsidR="00B865FE" w:rsidRPr="00B65F0D">
        <w:t>příkazníkovi</w:t>
      </w:r>
      <w:r w:rsidR="003E1483" w:rsidRPr="00B65F0D">
        <w:t xml:space="preserve"> vždy k 7. </w:t>
      </w:r>
      <w:r w:rsidRPr="00B65F0D">
        <w:t xml:space="preserve">dni každého </w:t>
      </w:r>
      <w:r w:rsidR="003E1483" w:rsidRPr="00B65F0D">
        <w:t>kalendářní</w:t>
      </w:r>
      <w:r w:rsidRPr="00B65F0D">
        <w:t>ho</w:t>
      </w:r>
      <w:r w:rsidR="003E1483" w:rsidRPr="00B65F0D">
        <w:t xml:space="preserve"> měsíce, případně v </w:t>
      </w:r>
      <w:r w:rsidR="00B865FE" w:rsidRPr="00B65F0D">
        <w:t>jiném</w:t>
      </w:r>
      <w:r w:rsidR="003E1483" w:rsidRPr="00B65F0D">
        <w:t xml:space="preserve"> dohodnutém termínu, veškeré doklady, písemnosti a informace, jež mají, měly, budou mít, mohly mít, nebo mohou mít nějaký vztah k předmětu této smlouvy</w:t>
      </w:r>
      <w:r w:rsidRPr="00B65F0D">
        <w:t xml:space="preserve"> za uplynulý kalendářní měsíc</w:t>
      </w:r>
      <w:r w:rsidR="003E1483" w:rsidRPr="00B65F0D">
        <w:t xml:space="preserve">. V případě, že v dodaných podkladech budou zjištěny nesrovnalosti či budou neúplné, je </w:t>
      </w:r>
      <w:r w:rsidR="00B865FE" w:rsidRPr="00B65F0D">
        <w:t>příkazce</w:t>
      </w:r>
      <w:r w:rsidR="003E1483" w:rsidRPr="00B65F0D">
        <w:t xml:space="preserve"> povinen neprodleně odstranit tyto překážky, nebude-li dohodnuto jinak. Současně se </w:t>
      </w:r>
      <w:r w:rsidR="00B865FE" w:rsidRPr="00B65F0D">
        <w:t>příkazce</w:t>
      </w:r>
      <w:r w:rsidR="003E1483" w:rsidRPr="00B65F0D">
        <w:t xml:space="preserve"> zavazuje, že nezamlčí žádné informace týkající se předmětu této smlouvy.</w:t>
      </w:r>
    </w:p>
    <w:p w:rsidR="003E1483" w:rsidRPr="00B65F0D" w:rsidRDefault="006C5167" w:rsidP="006C5167">
      <w:pPr>
        <w:spacing w:before="240" w:after="240" w:line="312" w:lineRule="atLeast"/>
        <w:jc w:val="both"/>
      </w:pPr>
      <w:r w:rsidRPr="00B65F0D">
        <w:t xml:space="preserve">5. </w:t>
      </w:r>
      <w:r w:rsidR="00B865FE" w:rsidRPr="00B65F0D">
        <w:t>Příkazce</w:t>
      </w:r>
      <w:r w:rsidR="003E1483" w:rsidRPr="00B65F0D">
        <w:t xml:space="preserve"> je povinen veškeré podklady dle odst. 3 čl. III předávat či zpříst</w:t>
      </w:r>
      <w:r w:rsidRPr="00B65F0D">
        <w:t xml:space="preserve">upňovat </w:t>
      </w:r>
      <w:r w:rsidR="00B865FE" w:rsidRPr="00B65F0D">
        <w:t>příkazníkovi</w:t>
      </w:r>
      <w:r w:rsidRPr="00B65F0D">
        <w:t xml:space="preserve"> po celou dobu </w:t>
      </w:r>
      <w:r w:rsidR="003E1483" w:rsidRPr="00B65F0D">
        <w:t>platnosti této smlouvy.</w:t>
      </w:r>
    </w:p>
    <w:p w:rsidR="003E1483" w:rsidRPr="00B65F0D" w:rsidRDefault="006C5167" w:rsidP="006C5167">
      <w:pPr>
        <w:spacing w:line="312" w:lineRule="atLeast"/>
        <w:ind w:right="225"/>
        <w:jc w:val="both"/>
      </w:pPr>
      <w:r w:rsidRPr="00B65F0D">
        <w:t xml:space="preserve">6. </w:t>
      </w:r>
      <w:r w:rsidR="003E1483" w:rsidRPr="00B65F0D">
        <w:t xml:space="preserve">Požaduje-li </w:t>
      </w:r>
      <w:r w:rsidR="00B865FE" w:rsidRPr="00B65F0D">
        <w:t>příkazce</w:t>
      </w:r>
      <w:r w:rsidR="003E1483" w:rsidRPr="00B65F0D">
        <w:t xml:space="preserve"> od </w:t>
      </w:r>
      <w:r w:rsidR="00B865FE" w:rsidRPr="00B65F0D">
        <w:t>příkazníka</w:t>
      </w:r>
      <w:r w:rsidR="003E1483" w:rsidRPr="00B65F0D">
        <w:t xml:space="preserve"> vyjádření či stanovisko ke složitější problematice dle této smlouvy zpracovat písemně, </w:t>
      </w:r>
      <w:r w:rsidR="00B865FE" w:rsidRPr="00B65F0D">
        <w:t>příkazník</w:t>
      </w:r>
      <w:r w:rsidR="003E1483" w:rsidRPr="00B65F0D">
        <w:t xml:space="preserve"> jej zpracuje pouze za předpokladu, že dotaz bude formulován též písemně s přiložením potřebných příloh pro potřeby </w:t>
      </w:r>
      <w:r w:rsidR="00B865FE" w:rsidRPr="00B65F0D">
        <w:t>příkazníka</w:t>
      </w:r>
      <w:r w:rsidR="003E1483" w:rsidRPr="00B65F0D">
        <w:t xml:space="preserve">, a to nejméně dva týdny předem. </w:t>
      </w:r>
    </w:p>
    <w:p w:rsidR="003E1483" w:rsidRPr="00B65F0D" w:rsidRDefault="003E1483" w:rsidP="006C5167">
      <w:pPr>
        <w:spacing w:line="312" w:lineRule="atLeast"/>
        <w:ind w:right="225"/>
        <w:jc w:val="both"/>
      </w:pPr>
    </w:p>
    <w:p w:rsidR="003E1483" w:rsidRPr="00B65F0D" w:rsidRDefault="003E1483" w:rsidP="006C5167">
      <w:pPr>
        <w:spacing w:line="312" w:lineRule="atLeast"/>
        <w:ind w:right="225"/>
        <w:jc w:val="both"/>
      </w:pPr>
      <w:r w:rsidRPr="00B65F0D">
        <w:t xml:space="preserve">7. </w:t>
      </w:r>
      <w:r w:rsidR="00B865FE" w:rsidRPr="00B65F0D">
        <w:t>Příkazce</w:t>
      </w:r>
      <w:r w:rsidRPr="00B65F0D">
        <w:t xml:space="preserve"> je povinen zachovávat mlčenlivost o všech skutečnostech, informacích, radách, pokynech a doporučeních, o nichž se v souvislosti s plněním této smlouvy dozvěděl a to i po skončení této smlouvy. Zejména </w:t>
      </w:r>
      <w:r w:rsidR="00B865FE" w:rsidRPr="00B65F0D">
        <w:t>příkazce</w:t>
      </w:r>
      <w:r w:rsidRPr="00B65F0D">
        <w:t xml:space="preserve"> nesmí sdělovat třetím osobám, bez předchozího souhlasu </w:t>
      </w:r>
      <w:r w:rsidR="00B865FE" w:rsidRPr="00B65F0D">
        <w:t>příkazníka</w:t>
      </w:r>
      <w:r w:rsidRPr="00B65F0D">
        <w:t xml:space="preserve">, údaje o obsahu rad, které mu jsou </w:t>
      </w:r>
      <w:r w:rsidR="00B865FE" w:rsidRPr="00B65F0D">
        <w:t>příkazníkem</w:t>
      </w:r>
      <w:r w:rsidRPr="00B65F0D">
        <w:t xml:space="preserve"> poskytovány. Toto platí i po skončení platnosti této smlouvy.</w:t>
      </w:r>
    </w:p>
    <w:p w:rsidR="006C5167" w:rsidRPr="00B65F0D" w:rsidRDefault="006C5167" w:rsidP="006C5167">
      <w:pPr>
        <w:spacing w:line="312" w:lineRule="atLeast"/>
        <w:ind w:right="225"/>
        <w:jc w:val="both"/>
      </w:pPr>
    </w:p>
    <w:p w:rsidR="006C5167" w:rsidRPr="00B65F0D" w:rsidRDefault="003E1483" w:rsidP="006C5167">
      <w:pPr>
        <w:spacing w:line="312" w:lineRule="atLeast"/>
        <w:ind w:right="225"/>
        <w:jc w:val="both"/>
      </w:pPr>
      <w:r w:rsidRPr="00B65F0D">
        <w:t xml:space="preserve">8. </w:t>
      </w:r>
      <w:r w:rsidR="00B865FE" w:rsidRPr="00B65F0D">
        <w:t>Příkazce</w:t>
      </w:r>
      <w:r w:rsidRPr="00B65F0D">
        <w:t xml:space="preserve"> je povinen uhradit </w:t>
      </w:r>
      <w:r w:rsidR="00B865FE" w:rsidRPr="00B65F0D">
        <w:t>příkazníkovi</w:t>
      </w:r>
      <w:r w:rsidRPr="00B65F0D">
        <w:t xml:space="preserve"> škodu, která v důsledku porušení povinnosti </w:t>
      </w:r>
      <w:r w:rsidR="00B865FE" w:rsidRPr="00B65F0D">
        <w:t>příkazce</w:t>
      </w:r>
      <w:r w:rsidRPr="00B65F0D">
        <w:t xml:space="preserve"> dle ustanovení předchozího bodu této smlouvy </w:t>
      </w:r>
      <w:r w:rsidR="00B865FE" w:rsidRPr="00B65F0D">
        <w:t>příkazníkovi</w:t>
      </w:r>
      <w:r w:rsidRPr="00B65F0D">
        <w:t xml:space="preserve"> vznikla.</w:t>
      </w:r>
    </w:p>
    <w:p w:rsidR="006C5167" w:rsidRPr="00B65F0D" w:rsidRDefault="006C5167" w:rsidP="006C5167">
      <w:pPr>
        <w:spacing w:line="312" w:lineRule="atLeast"/>
        <w:ind w:right="225"/>
        <w:jc w:val="both"/>
      </w:pPr>
    </w:p>
    <w:p w:rsidR="003E1483" w:rsidRPr="00B65F0D" w:rsidRDefault="003E1483" w:rsidP="006C5167">
      <w:pPr>
        <w:spacing w:line="312" w:lineRule="atLeast"/>
        <w:ind w:right="225"/>
        <w:jc w:val="both"/>
      </w:pPr>
      <w:r w:rsidRPr="00B65F0D">
        <w:t xml:space="preserve">9. </w:t>
      </w:r>
      <w:r w:rsidR="00B865FE" w:rsidRPr="00B65F0D">
        <w:t>Příkazce</w:t>
      </w:r>
      <w:r w:rsidRPr="00B65F0D">
        <w:t xml:space="preserve"> je povinen ve stanovených lhůtách odstranit nedostatky, omyly a nesprávnosti v předložených podkladech, na které byl </w:t>
      </w:r>
      <w:r w:rsidR="00B865FE" w:rsidRPr="00B65F0D">
        <w:t xml:space="preserve">příkazníkem </w:t>
      </w:r>
      <w:r w:rsidRPr="00B65F0D">
        <w:t xml:space="preserve">upozorněn, a předat je včas </w:t>
      </w:r>
      <w:r w:rsidR="00B865FE" w:rsidRPr="00B65F0D">
        <w:t>příkazníkovi</w:t>
      </w:r>
      <w:r w:rsidRPr="00B65F0D">
        <w:t xml:space="preserve"> ke kontrole a ke zpracování.</w:t>
      </w:r>
    </w:p>
    <w:p w:rsidR="006C5167" w:rsidRPr="00B65F0D" w:rsidRDefault="006C5167" w:rsidP="006C5167">
      <w:pPr>
        <w:spacing w:line="312" w:lineRule="atLeast"/>
        <w:ind w:right="225"/>
        <w:jc w:val="both"/>
      </w:pPr>
    </w:p>
    <w:p w:rsidR="003E1483" w:rsidRPr="00B65F0D" w:rsidRDefault="003E1483" w:rsidP="006C5167">
      <w:pPr>
        <w:spacing w:line="312" w:lineRule="atLeast"/>
        <w:ind w:right="225"/>
        <w:jc w:val="both"/>
      </w:pPr>
      <w:r w:rsidRPr="00B65F0D">
        <w:t xml:space="preserve">10. </w:t>
      </w:r>
      <w:r w:rsidR="00B865FE" w:rsidRPr="00B65F0D">
        <w:t xml:space="preserve">Příkazce </w:t>
      </w:r>
      <w:r w:rsidRPr="00B65F0D">
        <w:t>je povinen plnit další dohodnuté činnosti, dodávat podklady a informace a dostavovat se na schůzky v dohodnutých termínech a včas.</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r w:rsidRPr="00B65F0D">
        <w:t>1</w:t>
      </w:r>
      <w:r w:rsidR="00B865FE" w:rsidRPr="00B65F0D">
        <w:t>1</w:t>
      </w:r>
      <w:r w:rsidR="003E1483" w:rsidRPr="00B65F0D">
        <w:t xml:space="preserve">. </w:t>
      </w:r>
      <w:r w:rsidR="00B865FE" w:rsidRPr="00B65F0D">
        <w:t>Příkazce</w:t>
      </w:r>
      <w:r w:rsidR="003E1483" w:rsidRPr="00B65F0D">
        <w:t xml:space="preserve"> se zavazuje informovat </w:t>
      </w:r>
      <w:r w:rsidR="00B865FE" w:rsidRPr="00B65F0D">
        <w:t>příkazníka</w:t>
      </w:r>
      <w:r w:rsidR="003E1483" w:rsidRPr="00B65F0D">
        <w:t xml:space="preserve"> o zahájení, průběhu a výsledku daňové kontroly související s přiznáními podanými na základě této smlouvy a předat </w:t>
      </w:r>
      <w:r w:rsidR="00085D19" w:rsidRPr="00B65F0D">
        <w:t>příkazníkovi</w:t>
      </w:r>
      <w:r w:rsidR="003E1483" w:rsidRPr="00B65F0D">
        <w:t xml:space="preserve"> kopie kontrolních protokolů a rozhodnutí správce daně ve věci uvedeného daňového přiznání</w:t>
      </w:r>
      <w:r w:rsidR="00B865FE" w:rsidRPr="00B65F0D">
        <w:t>, p</w:t>
      </w:r>
      <w:r w:rsidRPr="00B65F0D">
        <w:t xml:space="preserve">okud se nebude </w:t>
      </w:r>
      <w:r w:rsidR="00085D19" w:rsidRPr="00B65F0D">
        <w:t>příkazník</w:t>
      </w:r>
      <w:r w:rsidRPr="00B65F0D">
        <w:t xml:space="preserve"> takové kontroly účastnit, p</w:t>
      </w:r>
      <w:r w:rsidR="00B865FE" w:rsidRPr="00B65F0D">
        <w:t xml:space="preserve">opř. zastupovat při ní </w:t>
      </w:r>
      <w:r w:rsidR="00085D19" w:rsidRPr="00B65F0D">
        <w:t>příkazce</w:t>
      </w:r>
      <w:r w:rsidR="00B865FE" w:rsidRPr="00B65F0D">
        <w:t>.</w:t>
      </w:r>
    </w:p>
    <w:p w:rsidR="006C5167" w:rsidRPr="00B65F0D" w:rsidRDefault="006C5167" w:rsidP="006C5167">
      <w:pPr>
        <w:spacing w:line="312" w:lineRule="atLeast"/>
        <w:ind w:right="225"/>
        <w:jc w:val="both"/>
      </w:pPr>
    </w:p>
    <w:p w:rsidR="003E1483" w:rsidRPr="00B65F0D" w:rsidRDefault="003E1483" w:rsidP="006C5167">
      <w:pPr>
        <w:spacing w:line="312" w:lineRule="atLeast"/>
        <w:ind w:right="225"/>
        <w:jc w:val="both"/>
      </w:pPr>
      <w:r w:rsidRPr="00B65F0D">
        <w:t>1</w:t>
      </w:r>
      <w:r w:rsidR="00085D19" w:rsidRPr="00B65F0D">
        <w:t>2</w:t>
      </w:r>
      <w:r w:rsidRPr="00B65F0D">
        <w:t xml:space="preserve">. </w:t>
      </w:r>
      <w:r w:rsidR="00085D19" w:rsidRPr="00B65F0D">
        <w:t>Příkazce</w:t>
      </w:r>
      <w:r w:rsidRPr="00B65F0D">
        <w:t xml:space="preserve"> může do pěti dnů po předání zaúčtovaných dokladů uplatnit reklamaci týkající se nekompletnosti zaúčtování nebo chybně zaúčtovaných částek předaných účetních dokladů. Toto se netýká správnosti zaúčtování na příslušná účetní konta nebo příslušné účetní operace pokud informace a podklady ze strany </w:t>
      </w:r>
      <w:r w:rsidR="00085D19" w:rsidRPr="00B65F0D">
        <w:t>příkazníka</w:t>
      </w:r>
      <w:r w:rsidRPr="00B65F0D">
        <w:t xml:space="preserve"> byly správné.</w:t>
      </w:r>
    </w:p>
    <w:p w:rsidR="006C5167" w:rsidRPr="00B65F0D" w:rsidRDefault="006C5167" w:rsidP="003E1483">
      <w:pPr>
        <w:spacing w:line="312" w:lineRule="atLeast"/>
        <w:outlineLvl w:val="3"/>
        <w:rPr>
          <w:b/>
          <w:bCs/>
        </w:rPr>
      </w:pPr>
    </w:p>
    <w:p w:rsidR="00232FB5" w:rsidRPr="00B65F0D" w:rsidRDefault="00232FB5" w:rsidP="003E1483">
      <w:pPr>
        <w:spacing w:line="312" w:lineRule="atLeast"/>
        <w:outlineLvl w:val="3"/>
        <w:rPr>
          <w:b/>
          <w:bCs/>
        </w:rPr>
      </w:pPr>
    </w:p>
    <w:p w:rsidR="00085D19" w:rsidRPr="00B65F0D" w:rsidRDefault="00085D19" w:rsidP="003E1483">
      <w:pPr>
        <w:spacing w:line="312" w:lineRule="atLeast"/>
        <w:outlineLvl w:val="3"/>
        <w:rPr>
          <w:b/>
          <w:bCs/>
        </w:rPr>
      </w:pPr>
    </w:p>
    <w:p w:rsidR="00F6530E" w:rsidRPr="00B65F0D" w:rsidRDefault="003E1483" w:rsidP="006C5167">
      <w:pPr>
        <w:spacing w:line="312" w:lineRule="atLeast"/>
        <w:jc w:val="center"/>
        <w:outlineLvl w:val="3"/>
        <w:rPr>
          <w:b/>
          <w:bCs/>
        </w:rPr>
      </w:pPr>
      <w:r w:rsidRPr="00B65F0D">
        <w:rPr>
          <w:b/>
          <w:bCs/>
        </w:rPr>
        <w:t>Článek VI</w:t>
      </w:r>
    </w:p>
    <w:p w:rsidR="003E1483" w:rsidRPr="00B65F0D" w:rsidRDefault="003E1483" w:rsidP="006C5167">
      <w:pPr>
        <w:spacing w:line="312" w:lineRule="atLeast"/>
        <w:jc w:val="center"/>
        <w:outlineLvl w:val="3"/>
        <w:rPr>
          <w:b/>
          <w:bCs/>
        </w:rPr>
      </w:pPr>
      <w:r w:rsidRPr="00B65F0D">
        <w:rPr>
          <w:b/>
          <w:bCs/>
        </w:rPr>
        <w:lastRenderedPageBreak/>
        <w:t>VYMEZENÍ ODPOVĚDNOSTI</w:t>
      </w:r>
    </w:p>
    <w:p w:rsidR="00F6530E" w:rsidRPr="00B65F0D" w:rsidRDefault="00F6530E" w:rsidP="00F6530E">
      <w:pPr>
        <w:spacing w:line="312" w:lineRule="atLeast"/>
        <w:ind w:right="225"/>
        <w:jc w:val="both"/>
      </w:pPr>
    </w:p>
    <w:p w:rsidR="00F6530E" w:rsidRPr="00B65F0D" w:rsidRDefault="00F6530E" w:rsidP="00F6530E">
      <w:pPr>
        <w:spacing w:line="312" w:lineRule="atLeast"/>
        <w:ind w:right="225"/>
        <w:jc w:val="both"/>
      </w:pPr>
      <w:r w:rsidRPr="00B65F0D">
        <w:t xml:space="preserve">1. </w:t>
      </w:r>
      <w:r w:rsidR="00085D19" w:rsidRPr="00B65F0D">
        <w:t>Příkazník</w:t>
      </w:r>
      <w:r w:rsidR="003E1483" w:rsidRPr="00B65F0D">
        <w:t xml:space="preserve"> neodpovídá ani neručí za </w:t>
      </w:r>
      <w:r w:rsidR="00B05340" w:rsidRPr="00B65F0D">
        <w:t>pravost, správnost a pravdivost</w:t>
      </w:r>
      <w:r w:rsidR="003E1483" w:rsidRPr="00B65F0D">
        <w:t xml:space="preserve"> dokladů, které mu poskytl </w:t>
      </w:r>
      <w:r w:rsidR="00085D19" w:rsidRPr="00B65F0D">
        <w:t>příkazce</w:t>
      </w:r>
      <w:r w:rsidR="003E1483" w:rsidRPr="00B65F0D">
        <w:t xml:space="preserve">. </w:t>
      </w:r>
    </w:p>
    <w:p w:rsidR="00F6530E" w:rsidRPr="00B65F0D" w:rsidRDefault="00F6530E" w:rsidP="00F6530E">
      <w:pPr>
        <w:spacing w:line="312" w:lineRule="atLeast"/>
        <w:ind w:right="225"/>
        <w:jc w:val="both"/>
      </w:pPr>
    </w:p>
    <w:p w:rsidR="003E1483" w:rsidRPr="00B65F0D" w:rsidRDefault="00F6530E" w:rsidP="00F6530E">
      <w:pPr>
        <w:spacing w:line="312" w:lineRule="atLeast"/>
        <w:ind w:right="225"/>
        <w:jc w:val="both"/>
      </w:pPr>
      <w:r w:rsidRPr="00B65F0D">
        <w:t xml:space="preserve">2. </w:t>
      </w:r>
      <w:r w:rsidR="00085D19" w:rsidRPr="00B65F0D">
        <w:t>Příkazce</w:t>
      </w:r>
      <w:r w:rsidR="003E1483" w:rsidRPr="00B65F0D">
        <w:t xml:space="preserve"> odpovídá za věcnost, správnost, pravdivost, včasnost a úplnost veškerých dokladů a písemností, které </w:t>
      </w:r>
      <w:r w:rsidR="00085D19" w:rsidRPr="00B65F0D">
        <w:t>příkazníkovi</w:t>
      </w:r>
      <w:r w:rsidR="003E1483" w:rsidRPr="00B65F0D">
        <w:t xml:space="preserve"> předá, či se kterými ho seznámí. </w:t>
      </w:r>
      <w:r w:rsidR="00085D19" w:rsidRPr="00B65F0D">
        <w:t>Příkazce</w:t>
      </w:r>
      <w:r w:rsidR="003E1483" w:rsidRPr="00B65F0D">
        <w:t xml:space="preserve"> odpovídá za věcnost, správnost, pravdivost, včasnost a úplnost veškerých informací, které </w:t>
      </w:r>
      <w:r w:rsidR="00085D19" w:rsidRPr="00B65F0D">
        <w:t>příkazníkovi</w:t>
      </w:r>
      <w:r w:rsidR="003E1483" w:rsidRPr="00B65F0D">
        <w:t xml:space="preserve"> sdělí. </w:t>
      </w:r>
      <w:r w:rsidR="00085D19" w:rsidRPr="00B65F0D">
        <w:t>Příkazce</w:t>
      </w:r>
      <w:r w:rsidR="003E1483" w:rsidRPr="00B65F0D">
        <w:t xml:space="preserve"> odpovídá za škodu, která mu vznikne vinou zatajení, nesprávnosti či neúplnosti dokladů a písemností, které </w:t>
      </w:r>
      <w:r w:rsidR="00085D19" w:rsidRPr="00B65F0D">
        <w:t>příkazníkovi</w:t>
      </w:r>
      <w:r w:rsidR="003E1483" w:rsidRPr="00B65F0D">
        <w:t xml:space="preserve"> předal. </w:t>
      </w:r>
      <w:r w:rsidR="00085D19" w:rsidRPr="00B65F0D">
        <w:t xml:space="preserve">Příkazce </w:t>
      </w:r>
      <w:r w:rsidR="003E1483" w:rsidRPr="00B65F0D">
        <w:t xml:space="preserve">odpovídá za škodu i v tom případě, kdy sice doklad </w:t>
      </w:r>
      <w:r w:rsidR="00085D19" w:rsidRPr="00B65F0D">
        <w:t>příkazníkovi</w:t>
      </w:r>
      <w:r w:rsidR="003E1483" w:rsidRPr="00B65F0D">
        <w:t xml:space="preserve"> předal, ale opožděně. </w:t>
      </w:r>
      <w:r w:rsidR="00085D19" w:rsidRPr="00B65F0D">
        <w:t>Příkazce</w:t>
      </w:r>
      <w:r w:rsidR="003E1483" w:rsidRPr="00B65F0D">
        <w:t xml:space="preserve"> odpovídá za vyloučení duplicity účetních dokladů a účetních operací</w:t>
      </w:r>
      <w:r w:rsidR="00E472BC">
        <w:t>, které předá příkazníkovi</w:t>
      </w:r>
      <w:r w:rsidR="003E1483" w:rsidRPr="00B65F0D">
        <w:t xml:space="preserve">. </w:t>
      </w:r>
    </w:p>
    <w:p w:rsidR="00B05340" w:rsidRPr="00B65F0D" w:rsidRDefault="00B05340" w:rsidP="00F6530E">
      <w:pPr>
        <w:spacing w:line="312" w:lineRule="atLeast"/>
        <w:ind w:right="225"/>
        <w:jc w:val="both"/>
      </w:pPr>
    </w:p>
    <w:p w:rsidR="003E1483" w:rsidRPr="00B65F0D" w:rsidRDefault="00F6530E" w:rsidP="00F6530E">
      <w:pPr>
        <w:spacing w:line="312" w:lineRule="atLeast"/>
        <w:ind w:right="225"/>
        <w:jc w:val="both"/>
      </w:pPr>
      <w:r w:rsidRPr="00B65F0D">
        <w:t xml:space="preserve">3. </w:t>
      </w:r>
      <w:r w:rsidR="00085D19" w:rsidRPr="00B65F0D">
        <w:t>Příkazník</w:t>
      </w:r>
      <w:r w:rsidR="003E1483" w:rsidRPr="00B65F0D">
        <w:t xml:space="preserve"> neodpovídá ani neručí za zákonnost postupů a obchodních aktivit </w:t>
      </w:r>
      <w:r w:rsidR="00085D19" w:rsidRPr="00B65F0D">
        <w:t>příkazce</w:t>
      </w:r>
      <w:r w:rsidR="003E1483" w:rsidRPr="00B65F0D">
        <w:t xml:space="preserve">. </w:t>
      </w:r>
    </w:p>
    <w:p w:rsidR="00F6530E" w:rsidRPr="00B65F0D" w:rsidRDefault="00F6530E" w:rsidP="00F6530E">
      <w:pPr>
        <w:spacing w:line="312" w:lineRule="atLeast"/>
        <w:ind w:right="225"/>
        <w:jc w:val="both"/>
      </w:pPr>
    </w:p>
    <w:p w:rsidR="003E1483" w:rsidRPr="00B65F0D" w:rsidRDefault="00F6530E" w:rsidP="00F6530E">
      <w:pPr>
        <w:spacing w:line="312" w:lineRule="atLeast"/>
        <w:ind w:right="225"/>
        <w:jc w:val="both"/>
      </w:pPr>
      <w:r w:rsidRPr="00B65F0D">
        <w:t xml:space="preserve">4. </w:t>
      </w:r>
      <w:r w:rsidR="00085D19" w:rsidRPr="00B65F0D">
        <w:t>Příkazník</w:t>
      </w:r>
      <w:r w:rsidR="003E1483" w:rsidRPr="00B65F0D">
        <w:t xml:space="preserve"> neodpovídá ani neručí za včasnost a správnost placení daní a pojistného </w:t>
      </w:r>
      <w:r w:rsidR="00085D19" w:rsidRPr="00B65F0D">
        <w:t>příkazcem</w:t>
      </w:r>
      <w:r w:rsidR="00E472BC">
        <w:t>, pokud je příkazce včas neschválí a nepředá příkazníkovi</w:t>
      </w:r>
      <w:r w:rsidR="003E1483" w:rsidRPr="00B65F0D">
        <w:t xml:space="preserve">. </w:t>
      </w:r>
    </w:p>
    <w:p w:rsidR="00F6530E" w:rsidRPr="00B65F0D" w:rsidRDefault="00F6530E" w:rsidP="00F6530E">
      <w:pPr>
        <w:spacing w:line="312" w:lineRule="atLeast"/>
        <w:ind w:right="225"/>
        <w:jc w:val="both"/>
      </w:pPr>
    </w:p>
    <w:p w:rsidR="003E1483" w:rsidRPr="00B65F0D" w:rsidRDefault="00F6530E" w:rsidP="00F6530E">
      <w:pPr>
        <w:spacing w:line="312" w:lineRule="atLeast"/>
        <w:ind w:right="225"/>
        <w:jc w:val="both"/>
      </w:pPr>
      <w:r w:rsidRPr="00B65F0D">
        <w:t xml:space="preserve">5. </w:t>
      </w:r>
      <w:r w:rsidR="00085D19" w:rsidRPr="00B65F0D">
        <w:t xml:space="preserve">Příkazník </w:t>
      </w:r>
      <w:r w:rsidR="003E1483" w:rsidRPr="00B65F0D">
        <w:t xml:space="preserve">neodpovídá za škodu </w:t>
      </w:r>
      <w:r w:rsidRPr="00B65F0D">
        <w:t xml:space="preserve">vzniklou </w:t>
      </w:r>
      <w:r w:rsidR="003E1483" w:rsidRPr="00B65F0D">
        <w:t xml:space="preserve">z důvodu opožděného podání přiznání, pokud </w:t>
      </w:r>
      <w:r w:rsidR="00085D19" w:rsidRPr="00B65F0D">
        <w:t>příkazce</w:t>
      </w:r>
      <w:r w:rsidR="003E1483" w:rsidRPr="00B65F0D">
        <w:t xml:space="preserve"> včas přiznání nepodepsal</w:t>
      </w:r>
      <w:r w:rsidRPr="00B65F0D">
        <w:t xml:space="preserve"> a nepodat příslušnému finančnímu úřadu</w:t>
      </w:r>
      <w:r w:rsidR="003E1483" w:rsidRPr="00B65F0D">
        <w:t xml:space="preserve"> (</w:t>
      </w:r>
      <w:r w:rsidRPr="00B65F0D">
        <w:t>viz výše</w:t>
      </w:r>
      <w:r w:rsidR="003E1483" w:rsidRPr="00B65F0D">
        <w:t>).</w:t>
      </w:r>
    </w:p>
    <w:p w:rsidR="00B50157" w:rsidRPr="00B65F0D" w:rsidRDefault="00B50157" w:rsidP="00F6530E">
      <w:pPr>
        <w:spacing w:line="312" w:lineRule="atLeast"/>
        <w:ind w:right="225"/>
        <w:jc w:val="both"/>
      </w:pPr>
    </w:p>
    <w:p w:rsidR="00B50157" w:rsidRDefault="00B50157" w:rsidP="00B50157">
      <w:pPr>
        <w:pStyle w:val="Normlnweb"/>
        <w:widowControl w:val="0"/>
        <w:shd w:val="clear" w:color="auto" w:fill="FFFFFF"/>
        <w:spacing w:before="60" w:after="120" w:line="276" w:lineRule="auto"/>
        <w:jc w:val="both"/>
      </w:pPr>
      <w:r w:rsidRPr="00B65F0D">
        <w:t xml:space="preserve">6. Příkazník odpovídá za škodu, která příkazci vznikne v důsledku vadného plnění, a to v plném rozsahu. Za škodu se považuje i újma, která příkazci vznikla tím, že musel vynaložit náklady v důsledku porušení povinností příkazníka. </w:t>
      </w:r>
    </w:p>
    <w:p w:rsidR="00E472BC" w:rsidRPr="00B65F0D" w:rsidRDefault="00E472BC" w:rsidP="00B50157">
      <w:pPr>
        <w:pStyle w:val="Normlnweb"/>
        <w:widowControl w:val="0"/>
        <w:shd w:val="clear" w:color="auto" w:fill="FFFFFF"/>
        <w:spacing w:before="60" w:after="120" w:line="276" w:lineRule="auto"/>
        <w:jc w:val="both"/>
      </w:pPr>
      <w:r>
        <w:t xml:space="preserve">7. Příkazník zodpovídá za škody vzniklé prozrazením přístupových údajů třetím stranám, popř. umožněním </w:t>
      </w:r>
      <w:r w:rsidR="00D55C1C">
        <w:t>neoprávněných přístupů</w:t>
      </w:r>
      <w:r>
        <w:t xml:space="preserve"> k finančním účtům</w:t>
      </w:r>
      <w:r w:rsidR="00D55C1C">
        <w:t xml:space="preserve">. </w:t>
      </w:r>
    </w:p>
    <w:p w:rsidR="00B50157" w:rsidRPr="00B65F0D" w:rsidRDefault="00B50157" w:rsidP="00F6530E">
      <w:pPr>
        <w:spacing w:line="312" w:lineRule="atLeast"/>
        <w:ind w:right="225"/>
        <w:jc w:val="both"/>
      </w:pPr>
    </w:p>
    <w:p w:rsidR="00F6530E" w:rsidRPr="00B65F0D" w:rsidRDefault="003E1483" w:rsidP="00F6530E">
      <w:pPr>
        <w:spacing w:line="312" w:lineRule="atLeast"/>
        <w:jc w:val="center"/>
        <w:outlineLvl w:val="3"/>
        <w:rPr>
          <w:b/>
          <w:bCs/>
        </w:rPr>
      </w:pPr>
      <w:r w:rsidRPr="00B65F0D">
        <w:rPr>
          <w:b/>
          <w:bCs/>
        </w:rPr>
        <w:t>Článek VII</w:t>
      </w:r>
      <w:r w:rsidR="002048BF" w:rsidRPr="00B65F0D">
        <w:rPr>
          <w:b/>
          <w:bCs/>
        </w:rPr>
        <w:t>I</w:t>
      </w:r>
    </w:p>
    <w:p w:rsidR="003E1483" w:rsidRPr="00B65F0D" w:rsidRDefault="003E1483" w:rsidP="00F6530E">
      <w:pPr>
        <w:spacing w:line="312" w:lineRule="atLeast"/>
        <w:jc w:val="center"/>
        <w:outlineLvl w:val="3"/>
        <w:rPr>
          <w:b/>
          <w:bCs/>
        </w:rPr>
      </w:pPr>
      <w:r w:rsidRPr="00B65F0D">
        <w:rPr>
          <w:b/>
          <w:bCs/>
        </w:rPr>
        <w:t>ODMĚNA, PLACENÍ, SMLUVNÍ POKUTY</w:t>
      </w:r>
    </w:p>
    <w:p w:rsidR="00F6530E" w:rsidRPr="00B65F0D" w:rsidRDefault="00F6530E" w:rsidP="00F6530E">
      <w:pPr>
        <w:spacing w:line="312" w:lineRule="atLeast"/>
        <w:jc w:val="center"/>
        <w:outlineLvl w:val="3"/>
        <w:rPr>
          <w:b/>
          <w:bCs/>
        </w:rPr>
      </w:pPr>
    </w:p>
    <w:p w:rsidR="0049437D" w:rsidRPr="00B65F0D" w:rsidRDefault="00F6530E" w:rsidP="00F6530E">
      <w:pPr>
        <w:spacing w:line="312" w:lineRule="atLeast"/>
        <w:ind w:right="225"/>
        <w:jc w:val="both"/>
      </w:pPr>
      <w:r w:rsidRPr="00B65F0D">
        <w:t xml:space="preserve">1. </w:t>
      </w:r>
      <w:r w:rsidR="0049437D" w:rsidRPr="00B65F0D">
        <w:t>Příkazce</w:t>
      </w:r>
      <w:r w:rsidR="003E1483" w:rsidRPr="00B65F0D">
        <w:t xml:space="preserve"> se zavazuje platit </w:t>
      </w:r>
      <w:r w:rsidR="0049437D" w:rsidRPr="00B65F0D">
        <w:t>příkazníkovi</w:t>
      </w:r>
      <w:r w:rsidRPr="00B65F0D">
        <w:t xml:space="preserve"> </w:t>
      </w:r>
      <w:r w:rsidR="003E1483" w:rsidRPr="00B65F0D">
        <w:t xml:space="preserve">za činnost poskytovanou </w:t>
      </w:r>
      <w:r w:rsidRPr="00B65F0D">
        <w:t xml:space="preserve">mu </w:t>
      </w:r>
      <w:r w:rsidR="0049437D" w:rsidRPr="00B65F0D">
        <w:t>příkazníkem</w:t>
      </w:r>
      <w:r w:rsidR="003E1483" w:rsidRPr="00B65F0D">
        <w:t xml:space="preserve"> dle této smlouvy měsíční paušál za zpracování účetnictví </w:t>
      </w:r>
      <w:r w:rsidR="008E76D7">
        <w:t>27.000,-</w:t>
      </w:r>
      <w:r w:rsidR="003E1483" w:rsidRPr="00B65F0D">
        <w:t>Kč</w:t>
      </w:r>
      <w:r w:rsidR="00240BAA" w:rsidRPr="00B65F0D">
        <w:t xml:space="preserve"> bez </w:t>
      </w:r>
      <w:proofErr w:type="gramStart"/>
      <w:r w:rsidR="00240BAA" w:rsidRPr="00B65F0D">
        <w:t>DPH</w:t>
      </w:r>
      <w:r w:rsidR="008E76D7">
        <w:t xml:space="preserve"> ( 32.670,</w:t>
      </w:r>
      <w:proofErr w:type="gramEnd"/>
      <w:r w:rsidR="008E76D7">
        <w:t>- Kč vč</w:t>
      </w:r>
      <w:r w:rsidR="0049437D" w:rsidRPr="00B65F0D">
        <w:t>.</w:t>
      </w:r>
      <w:r w:rsidR="008E76D7">
        <w:t xml:space="preserve"> DPH).</w:t>
      </w:r>
      <w:r w:rsidR="003E1483" w:rsidRPr="00B65F0D">
        <w:t xml:space="preserve"> </w:t>
      </w:r>
    </w:p>
    <w:p w:rsidR="00AB0D7C" w:rsidRPr="00B65F0D" w:rsidRDefault="00AB0D7C" w:rsidP="00F6530E">
      <w:pPr>
        <w:spacing w:line="312" w:lineRule="atLeast"/>
        <w:ind w:right="225"/>
        <w:jc w:val="both"/>
      </w:pPr>
    </w:p>
    <w:p w:rsidR="006D7EB9" w:rsidRPr="00B65F0D" w:rsidRDefault="00AB0D7C" w:rsidP="00F6530E">
      <w:pPr>
        <w:spacing w:line="312" w:lineRule="atLeast"/>
        <w:ind w:right="225"/>
        <w:jc w:val="both"/>
      </w:pPr>
      <w:r w:rsidRPr="00B65F0D">
        <w:t xml:space="preserve">2. </w:t>
      </w:r>
      <w:r w:rsidR="004C6530" w:rsidRPr="00B65F0D">
        <w:t xml:space="preserve">Paušální cena uvedená v předchozím odstavci tohoto článku je dohodnuta pro </w:t>
      </w:r>
      <w:r w:rsidR="006D7EB9" w:rsidRPr="00B65F0D">
        <w:t>obsah</w:t>
      </w:r>
      <w:r w:rsidR="004C6530" w:rsidRPr="00B65F0D">
        <w:t xml:space="preserve"> </w:t>
      </w:r>
      <w:r w:rsidR="006D7EB9" w:rsidRPr="00B65F0D">
        <w:t xml:space="preserve">činnosti příkazníka pro příkazce specifikovaný v čl. II smlouvy v rozsahu </w:t>
      </w:r>
    </w:p>
    <w:p w:rsidR="006D7EB9" w:rsidRPr="00B65F0D" w:rsidRDefault="006D7EB9" w:rsidP="00F6530E">
      <w:pPr>
        <w:spacing w:line="312" w:lineRule="atLeast"/>
        <w:ind w:right="225"/>
        <w:jc w:val="both"/>
      </w:pPr>
      <w:r w:rsidRPr="00B65F0D">
        <w:t xml:space="preserve">- maximálně </w:t>
      </w:r>
      <w:r w:rsidR="002D68A7" w:rsidRPr="00B65F0D">
        <w:t>9</w:t>
      </w:r>
      <w:r w:rsidR="00597B7B" w:rsidRPr="00B65F0D">
        <w:t>000</w:t>
      </w:r>
      <w:r w:rsidRPr="00B65F0D">
        <w:t xml:space="preserve"> účetních řádků ročně, </w:t>
      </w:r>
    </w:p>
    <w:p w:rsidR="006D7EB9" w:rsidRPr="00B65F0D" w:rsidRDefault="006D7EB9" w:rsidP="00F6530E">
      <w:pPr>
        <w:spacing w:line="312" w:lineRule="atLeast"/>
        <w:ind w:right="225"/>
        <w:jc w:val="both"/>
      </w:pPr>
      <w:r w:rsidRPr="00B65F0D">
        <w:t xml:space="preserve">- maximálně do </w:t>
      </w:r>
      <w:r w:rsidR="002D68A7" w:rsidRPr="00B65F0D">
        <w:t>6</w:t>
      </w:r>
      <w:r w:rsidR="00597B7B" w:rsidRPr="00B65F0D">
        <w:t>0</w:t>
      </w:r>
      <w:r w:rsidRPr="00B65F0D">
        <w:t xml:space="preserve"> zaměstnanců příkazce.</w:t>
      </w:r>
    </w:p>
    <w:p w:rsidR="000A5C71" w:rsidRPr="00B65F0D" w:rsidRDefault="006D7EB9" w:rsidP="00F6530E">
      <w:pPr>
        <w:spacing w:line="312" w:lineRule="atLeast"/>
        <w:ind w:right="225"/>
        <w:jc w:val="both"/>
        <w:rPr>
          <w:color w:val="000000"/>
        </w:rPr>
      </w:pPr>
      <w:r w:rsidRPr="00B65F0D">
        <w:rPr>
          <w:color w:val="000000"/>
        </w:rPr>
        <w:t>Jakmile příkazník zjistí překročení uvedených limitů (nebo některého z nich), předloží příkazci dodatek k této smlouvě zohledňují</w:t>
      </w:r>
      <w:r w:rsidR="000A5C71" w:rsidRPr="00B65F0D">
        <w:rPr>
          <w:color w:val="000000"/>
        </w:rPr>
        <w:t>cí</w:t>
      </w:r>
      <w:r w:rsidRPr="00B65F0D">
        <w:rPr>
          <w:color w:val="000000"/>
        </w:rPr>
        <w:t xml:space="preserve"> navýšení prací příkazníka pro příkazce. Příkazce je povinen uzavřít příslušný dodatek do 30 dnů od jeho předložení. Nedojde-li v uvedené lhůtě k uzavření dodatku, má příkazník právo </w:t>
      </w:r>
      <w:r w:rsidR="000A5C71" w:rsidRPr="00B65F0D">
        <w:rPr>
          <w:color w:val="000000"/>
        </w:rPr>
        <w:t>od této smlouvy odstoupit</w:t>
      </w:r>
      <w:r w:rsidRPr="00B65F0D">
        <w:rPr>
          <w:color w:val="000000"/>
        </w:rPr>
        <w:t>.</w:t>
      </w:r>
      <w:r w:rsidR="00B0323F" w:rsidRPr="00B65F0D">
        <w:rPr>
          <w:color w:val="000000"/>
        </w:rPr>
        <w:t xml:space="preserve"> </w:t>
      </w:r>
    </w:p>
    <w:p w:rsidR="000A5C71" w:rsidRPr="00B65F0D" w:rsidRDefault="003E1483" w:rsidP="00F6530E">
      <w:pPr>
        <w:spacing w:line="312" w:lineRule="atLeast"/>
        <w:ind w:right="225"/>
        <w:jc w:val="both"/>
      </w:pPr>
      <w:r w:rsidRPr="00B65F0D">
        <w:lastRenderedPageBreak/>
        <w:br/>
      </w:r>
      <w:r w:rsidR="006D7EB9" w:rsidRPr="00B65F0D">
        <w:t>3</w:t>
      </w:r>
      <w:r w:rsidR="00F6530E" w:rsidRPr="00B65F0D">
        <w:t xml:space="preserve">. </w:t>
      </w:r>
      <w:r w:rsidRPr="00B65F0D">
        <w:t xml:space="preserve">V paušální odměně jsou zahrnuty všechny běžné režijní náklady </w:t>
      </w:r>
      <w:r w:rsidR="0049437D" w:rsidRPr="00B65F0D">
        <w:t>příkazníka</w:t>
      </w:r>
      <w:r w:rsidRPr="00B65F0D">
        <w:t xml:space="preserve">, zejména administrativní práce, poplatky spojům, využívání výpočetní techniky, software, informačních databází, pojištění, odborné publikace, školení </w:t>
      </w:r>
      <w:r w:rsidR="0049437D" w:rsidRPr="00B65F0D">
        <w:t>příkazníka</w:t>
      </w:r>
      <w:r w:rsidRPr="00B65F0D">
        <w:t xml:space="preserve"> apod. V odměně jsou dále zahrnuty i odměny zástupce a pracovníků </w:t>
      </w:r>
      <w:r w:rsidR="0049437D" w:rsidRPr="00B65F0D">
        <w:t>příkazníka</w:t>
      </w:r>
      <w:r w:rsidRPr="00B65F0D">
        <w:t xml:space="preserve"> a cena subdodávek. </w:t>
      </w:r>
    </w:p>
    <w:p w:rsidR="000A5C71" w:rsidRPr="00B65F0D" w:rsidRDefault="000A5C71" w:rsidP="00F6530E">
      <w:pPr>
        <w:spacing w:line="312" w:lineRule="atLeast"/>
        <w:ind w:right="225"/>
        <w:jc w:val="both"/>
      </w:pPr>
    </w:p>
    <w:p w:rsidR="0049437D" w:rsidRPr="00B65F0D" w:rsidRDefault="000A5C71" w:rsidP="00F6530E">
      <w:pPr>
        <w:spacing w:line="312" w:lineRule="atLeast"/>
        <w:ind w:right="225"/>
        <w:jc w:val="both"/>
      </w:pPr>
      <w:r w:rsidRPr="00B65F0D">
        <w:rPr>
          <w:color w:val="000000"/>
        </w:rPr>
        <w:t>4. V paušální odměně n</w:t>
      </w:r>
      <w:r w:rsidR="003E1483" w:rsidRPr="00B65F0D">
        <w:rPr>
          <w:color w:val="000000"/>
        </w:rPr>
        <w:t xml:space="preserve">ení zahrnuta náhrada správních a jiných poplatků, cestovní výdaje mimo katastr sídla </w:t>
      </w:r>
      <w:r w:rsidR="0049437D" w:rsidRPr="00B65F0D">
        <w:rPr>
          <w:color w:val="000000"/>
        </w:rPr>
        <w:t>příkazníka</w:t>
      </w:r>
      <w:r w:rsidR="003E1483" w:rsidRPr="00B65F0D">
        <w:rPr>
          <w:color w:val="000000"/>
        </w:rPr>
        <w:t xml:space="preserve"> </w:t>
      </w:r>
      <w:r w:rsidR="003715FC" w:rsidRPr="00B65F0D">
        <w:rPr>
          <w:color w:val="000000"/>
        </w:rPr>
        <w:t xml:space="preserve">(8,- </w:t>
      </w:r>
      <w:r w:rsidR="003E1483" w:rsidRPr="00B65F0D">
        <w:rPr>
          <w:color w:val="000000"/>
        </w:rPr>
        <w:t xml:space="preserve">Kč za 1 km), tlumočení, překlady a náhrady, které v případě vzniku budou </w:t>
      </w:r>
      <w:r w:rsidR="0049437D" w:rsidRPr="00B65F0D">
        <w:rPr>
          <w:color w:val="000000"/>
        </w:rPr>
        <w:t>příkazcem</w:t>
      </w:r>
      <w:r w:rsidR="003E1483" w:rsidRPr="00B65F0D">
        <w:rPr>
          <w:color w:val="000000"/>
        </w:rPr>
        <w:t xml:space="preserve"> proplaceny </w:t>
      </w:r>
      <w:r w:rsidR="0049437D" w:rsidRPr="00B65F0D">
        <w:rPr>
          <w:color w:val="000000"/>
        </w:rPr>
        <w:t>příkazníkovi</w:t>
      </w:r>
      <w:r w:rsidR="003E1483" w:rsidRPr="00B65F0D">
        <w:rPr>
          <w:color w:val="000000"/>
        </w:rPr>
        <w:t xml:space="preserve"> v prokázané výši, a to za předpokladu jejich účelného vynaložení. </w:t>
      </w:r>
    </w:p>
    <w:p w:rsidR="003E1483" w:rsidRPr="00B65F0D" w:rsidRDefault="00B0323F" w:rsidP="00F6530E">
      <w:pPr>
        <w:spacing w:line="312" w:lineRule="atLeast"/>
        <w:ind w:right="225"/>
        <w:jc w:val="both"/>
      </w:pPr>
      <w:r w:rsidRPr="00B65F0D">
        <w:t>5</w:t>
      </w:r>
      <w:r w:rsidR="00F6530E" w:rsidRPr="00B65F0D">
        <w:t xml:space="preserve">. </w:t>
      </w:r>
      <w:r w:rsidR="003E1483" w:rsidRPr="00B65F0D">
        <w:t xml:space="preserve">V případě rozšíření okruhu problematiky nad rámec dle odst. 1 čl. II této smlouvy, zejména rozšíření rozsahu konzultací, se </w:t>
      </w:r>
      <w:r w:rsidR="0049437D" w:rsidRPr="00B65F0D">
        <w:t>příkazce</w:t>
      </w:r>
      <w:r w:rsidR="003E1483" w:rsidRPr="00B65F0D">
        <w:t xml:space="preserve"> zavazuje zaplatit </w:t>
      </w:r>
      <w:r w:rsidR="0049437D" w:rsidRPr="00B65F0D">
        <w:t xml:space="preserve">příkazníkovi odměnu ve výši </w:t>
      </w:r>
      <w:r w:rsidR="00597B7B" w:rsidRPr="00B65F0D">
        <w:t>2</w:t>
      </w:r>
      <w:r w:rsidR="003715FC" w:rsidRPr="00B65F0D">
        <w:t xml:space="preserve">00,- </w:t>
      </w:r>
      <w:r w:rsidR="003E1483" w:rsidRPr="00B65F0D">
        <w:t>Kč</w:t>
      </w:r>
      <w:r w:rsidR="003715FC" w:rsidRPr="00B65F0D">
        <w:t xml:space="preserve"> bez DPH</w:t>
      </w:r>
      <w:r w:rsidR="003E1483" w:rsidRPr="00B65F0D">
        <w:t xml:space="preserve"> za každou započatou hodinu práce. </w:t>
      </w:r>
    </w:p>
    <w:p w:rsidR="00F6530E" w:rsidRPr="00B65F0D" w:rsidRDefault="00F6530E" w:rsidP="00F6530E">
      <w:pPr>
        <w:spacing w:line="312" w:lineRule="atLeast"/>
        <w:ind w:right="225"/>
        <w:jc w:val="both"/>
      </w:pPr>
    </w:p>
    <w:p w:rsidR="00B05340" w:rsidRPr="00B65F0D" w:rsidRDefault="00B0323F" w:rsidP="00F6530E">
      <w:pPr>
        <w:spacing w:line="312" w:lineRule="atLeast"/>
        <w:ind w:right="225"/>
        <w:jc w:val="both"/>
      </w:pPr>
      <w:r w:rsidRPr="00B65F0D">
        <w:t>6</w:t>
      </w:r>
      <w:r w:rsidR="003E1483" w:rsidRPr="00B65F0D">
        <w:t xml:space="preserve">. Výdaje účelně vynaložené při poskytování poradenství dle čl. II, paušální odměnu a další odměny bude </w:t>
      </w:r>
      <w:r w:rsidR="0049437D" w:rsidRPr="00B65F0D">
        <w:t>příkazník</w:t>
      </w:r>
      <w:r w:rsidR="003E1483" w:rsidRPr="00B65F0D">
        <w:t xml:space="preserve"> účtovat samostatným daňovým dokladem (fakturou). Ke všem odměnám dle této smlouvy se připočítává daň z přidané hodnoty (DPH) podle platné sazby, kterou je </w:t>
      </w:r>
      <w:r w:rsidR="0049437D" w:rsidRPr="00B65F0D">
        <w:t>příkazce</w:t>
      </w:r>
      <w:r w:rsidR="003E1483" w:rsidRPr="00B65F0D">
        <w:t xml:space="preserve"> povinen uhradit. </w:t>
      </w:r>
    </w:p>
    <w:p w:rsidR="00B05340" w:rsidRPr="00B65F0D" w:rsidRDefault="00B05340" w:rsidP="00F6530E">
      <w:pPr>
        <w:spacing w:line="312" w:lineRule="atLeast"/>
        <w:ind w:right="225"/>
        <w:jc w:val="both"/>
      </w:pPr>
    </w:p>
    <w:p w:rsidR="003E1483" w:rsidRPr="00B65F0D" w:rsidRDefault="00B0323F" w:rsidP="00F6530E">
      <w:pPr>
        <w:spacing w:line="312" w:lineRule="atLeast"/>
        <w:ind w:right="225"/>
        <w:jc w:val="both"/>
      </w:pPr>
      <w:r w:rsidRPr="00B65F0D">
        <w:t>7</w:t>
      </w:r>
      <w:r w:rsidR="00B05340" w:rsidRPr="00B65F0D">
        <w:t xml:space="preserve">. </w:t>
      </w:r>
      <w:r w:rsidR="00DD1105" w:rsidRPr="00B65F0D">
        <w:t>Odměna</w:t>
      </w:r>
      <w:r w:rsidR="003E1483" w:rsidRPr="00B65F0D">
        <w:t xml:space="preserve"> je splatn</w:t>
      </w:r>
      <w:r w:rsidR="00DD1105" w:rsidRPr="00B65F0D">
        <w:t xml:space="preserve">á na účet </w:t>
      </w:r>
      <w:r w:rsidR="0049437D" w:rsidRPr="00B65F0D">
        <w:t>příkazníka</w:t>
      </w:r>
      <w:r w:rsidR="00DD1105" w:rsidRPr="00B65F0D">
        <w:t xml:space="preserve"> uvedený v záhlaví této smlouvy</w:t>
      </w:r>
      <w:r w:rsidR="003E1483" w:rsidRPr="00B65F0D">
        <w:t xml:space="preserve"> do deseti dnů od vystavení </w:t>
      </w:r>
      <w:r w:rsidR="00DD1105" w:rsidRPr="00B65F0D">
        <w:t xml:space="preserve">řádného daňového </w:t>
      </w:r>
      <w:r w:rsidR="003E1483" w:rsidRPr="00B65F0D">
        <w:t>dokladu</w:t>
      </w:r>
      <w:r w:rsidR="00DD1105" w:rsidRPr="00B65F0D">
        <w:t xml:space="preserve"> (faktury)</w:t>
      </w:r>
      <w:r w:rsidR="003E1483" w:rsidRPr="00B65F0D">
        <w:t>, není-li dohodnuto jinak.</w:t>
      </w:r>
    </w:p>
    <w:p w:rsidR="00F6530E" w:rsidRPr="00B65F0D" w:rsidRDefault="00F6530E" w:rsidP="00F6530E">
      <w:pPr>
        <w:spacing w:line="312" w:lineRule="atLeast"/>
        <w:ind w:right="225"/>
        <w:jc w:val="both"/>
      </w:pPr>
    </w:p>
    <w:p w:rsidR="003E1483" w:rsidRPr="00B65F0D" w:rsidRDefault="00B0323F" w:rsidP="00F6530E">
      <w:pPr>
        <w:spacing w:line="312" w:lineRule="atLeast"/>
        <w:ind w:right="225"/>
        <w:jc w:val="both"/>
      </w:pPr>
      <w:r w:rsidRPr="00B65F0D">
        <w:t>8</w:t>
      </w:r>
      <w:r w:rsidR="003E1483" w:rsidRPr="00B65F0D">
        <w:t xml:space="preserve">. </w:t>
      </w:r>
      <w:r w:rsidR="0049437D" w:rsidRPr="00B65F0D">
        <w:t>Příkazník</w:t>
      </w:r>
      <w:r w:rsidR="003E1483" w:rsidRPr="00B65F0D">
        <w:t xml:space="preserve"> je povinen uvést na daňovém dokladu kromě sjednané paušální částky i jednotlivé další položky účtované nad rámec rozsahu a další účtované náhrady. Rozsah a výši účtovaných částek je </w:t>
      </w:r>
      <w:r w:rsidR="0049437D" w:rsidRPr="00B65F0D">
        <w:t>příkazce</w:t>
      </w:r>
      <w:r w:rsidR="003E1483" w:rsidRPr="00B65F0D">
        <w:t xml:space="preserve"> oprávněn reklamovat písemně do 30 dnů od vystavení daňového dokladu. Uplatněním reklamace se nemění splatnost vyúčtování.</w:t>
      </w:r>
    </w:p>
    <w:p w:rsidR="003E1483" w:rsidRPr="00B65F0D" w:rsidRDefault="00B0323F" w:rsidP="00F6530E">
      <w:pPr>
        <w:spacing w:line="312" w:lineRule="atLeast"/>
        <w:ind w:right="225"/>
        <w:jc w:val="both"/>
      </w:pPr>
      <w:r w:rsidRPr="00B65F0D">
        <w:t>9</w:t>
      </w:r>
      <w:r w:rsidR="00F6530E" w:rsidRPr="00B65F0D">
        <w:t xml:space="preserve">. Při bezhotovostních platbách se </w:t>
      </w:r>
      <w:r w:rsidR="003E1483" w:rsidRPr="00B65F0D">
        <w:t>pro účely této smlouvy</w:t>
      </w:r>
      <w:r w:rsidR="00F6530E" w:rsidRPr="00B65F0D">
        <w:t xml:space="preserve"> zaplacením </w:t>
      </w:r>
      <w:r w:rsidR="003E1483" w:rsidRPr="00B65F0D">
        <w:t>rozumí připsání příslušné částky ve prospěch účtu příjemce, a to pod variabilním symbolem, kterým je číslo daňového dokladu.</w:t>
      </w:r>
    </w:p>
    <w:p w:rsidR="00A02378" w:rsidRPr="00B65F0D" w:rsidRDefault="00A02378" w:rsidP="00F6530E">
      <w:pPr>
        <w:spacing w:line="312" w:lineRule="atLeast"/>
        <w:ind w:right="225"/>
        <w:jc w:val="both"/>
      </w:pPr>
    </w:p>
    <w:p w:rsidR="003E1483" w:rsidRPr="00B65F0D" w:rsidRDefault="00B0323F" w:rsidP="00F6530E">
      <w:pPr>
        <w:spacing w:line="312" w:lineRule="atLeast"/>
        <w:ind w:right="225"/>
        <w:jc w:val="both"/>
      </w:pPr>
      <w:r w:rsidRPr="00B65F0D">
        <w:t>10</w:t>
      </w:r>
      <w:r w:rsidR="003E1483" w:rsidRPr="00B65F0D">
        <w:t xml:space="preserve">. Je-li </w:t>
      </w:r>
      <w:r w:rsidR="00FE4805" w:rsidRPr="00B65F0D">
        <w:t>příkazce</w:t>
      </w:r>
      <w:r w:rsidR="003E1483" w:rsidRPr="00B65F0D">
        <w:t xml:space="preserve"> v prodlení s placením (i záloh), </w:t>
      </w:r>
      <w:r w:rsidR="00F6530E" w:rsidRPr="00B65F0D">
        <w:t>dohodli účastníci</w:t>
      </w:r>
      <w:r w:rsidR="003E1483" w:rsidRPr="00B65F0D">
        <w:t xml:space="preserve"> právo</w:t>
      </w:r>
      <w:r w:rsidR="00F6530E" w:rsidRPr="00B65F0D">
        <w:t xml:space="preserve"> </w:t>
      </w:r>
      <w:r w:rsidR="00FE4805" w:rsidRPr="00B65F0D">
        <w:t>příkazníka</w:t>
      </w:r>
      <w:r w:rsidR="003E1483" w:rsidRPr="00B65F0D">
        <w:t xml:space="preserve"> </w:t>
      </w:r>
      <w:r w:rsidR="00F6530E" w:rsidRPr="00B65F0D">
        <w:t xml:space="preserve">požadovat po </w:t>
      </w:r>
      <w:r w:rsidR="00FE4805" w:rsidRPr="00B65F0D">
        <w:t>příkazci</w:t>
      </w:r>
      <w:r w:rsidR="00F6530E" w:rsidRPr="00B65F0D">
        <w:t xml:space="preserve"> zaplacení </w:t>
      </w:r>
      <w:r w:rsidR="003E1483" w:rsidRPr="00B65F0D">
        <w:t>smluvní pokut</w:t>
      </w:r>
      <w:r w:rsidR="00F6530E" w:rsidRPr="00B65F0D">
        <w:t>y</w:t>
      </w:r>
      <w:r w:rsidR="003E1483" w:rsidRPr="00B65F0D">
        <w:t xml:space="preserve"> ve výši 0,3 % </w:t>
      </w:r>
      <w:r w:rsidR="00F6530E" w:rsidRPr="00B65F0D">
        <w:t xml:space="preserve">z dlužné částky </w:t>
      </w:r>
      <w:r w:rsidR="003E1483" w:rsidRPr="00B65F0D">
        <w:t xml:space="preserve">za každý započatý den prodlení. </w:t>
      </w:r>
      <w:r w:rsidR="00F6530E" w:rsidRPr="00B65F0D">
        <w:t xml:space="preserve">Smluvní pokuta je splatná na požádání a jejím zaplacením není dotčeno právo </w:t>
      </w:r>
      <w:r w:rsidR="00FE4805" w:rsidRPr="00B65F0D">
        <w:t>příkazníka</w:t>
      </w:r>
      <w:r w:rsidR="00F6530E" w:rsidRPr="00B65F0D">
        <w:t xml:space="preserve"> na náhradu škody a zákonné úroky z prodlení.  </w:t>
      </w:r>
    </w:p>
    <w:p w:rsidR="00F6530E" w:rsidRPr="00B65F0D" w:rsidRDefault="00F6530E" w:rsidP="00F6530E">
      <w:pPr>
        <w:spacing w:line="312" w:lineRule="atLeast"/>
        <w:ind w:right="225"/>
        <w:jc w:val="both"/>
      </w:pPr>
    </w:p>
    <w:p w:rsidR="003E1483" w:rsidRPr="00B65F0D" w:rsidRDefault="00A02378" w:rsidP="00DD1105">
      <w:pPr>
        <w:spacing w:line="312" w:lineRule="atLeast"/>
        <w:ind w:right="225"/>
        <w:jc w:val="both"/>
      </w:pPr>
      <w:r w:rsidRPr="00B65F0D">
        <w:t>11</w:t>
      </w:r>
      <w:r w:rsidR="003E1483" w:rsidRPr="00B65F0D">
        <w:t xml:space="preserve">. Pokud bude </w:t>
      </w:r>
      <w:r w:rsidR="00E3725B" w:rsidRPr="00B65F0D">
        <w:t>příkazce</w:t>
      </w:r>
      <w:r w:rsidR="003E1483" w:rsidRPr="00B65F0D">
        <w:t xml:space="preserve"> požadovat prodloužit termín pro podání daňového přiznání k dani z příjmů právnických osob, bude toto řešeno samostatnou smlouvou s daňovým poradcem.</w:t>
      </w:r>
    </w:p>
    <w:p w:rsidR="000614E1" w:rsidRPr="00B65F0D" w:rsidRDefault="000614E1" w:rsidP="00DD1105">
      <w:pPr>
        <w:spacing w:line="312" w:lineRule="atLeast"/>
        <w:ind w:right="225"/>
        <w:jc w:val="both"/>
      </w:pPr>
    </w:p>
    <w:p w:rsidR="000614E1" w:rsidRPr="00B65F0D" w:rsidRDefault="000614E1" w:rsidP="000614E1">
      <w:pPr>
        <w:pStyle w:val="Normlnweb"/>
        <w:widowControl w:val="0"/>
        <w:shd w:val="clear" w:color="auto" w:fill="FFFFFF"/>
        <w:spacing w:before="60" w:after="120" w:line="276" w:lineRule="auto"/>
        <w:jc w:val="both"/>
      </w:pPr>
      <w:r w:rsidRPr="00B65F0D">
        <w:t xml:space="preserve">12. Příkazník se zavazuje, že po celou dobu plnění svého závazku z této smlouvy bude mít </w:t>
      </w:r>
      <w:r w:rsidRPr="00B65F0D">
        <w:br/>
        <w:t xml:space="preserve">na vlastní náklady sjednáno profesní pojištění odpovědnosti za škodu způsobenou třetím osobám vyplývající z dodávaného předmětu smlouvy s limitem (doplnit),- Kč, s maximální spoluúčastí 5%. Příkazník je povinen předat příkazci úředně ověřenou kopii pojistné smlouvy na požadované pojištění při podpisu této smlouvy. Příkazník je povinen výše uvedenou pojistnou smlouvu uchovávat v platnosti po celou dobu platnosti a účinnosti této smlouvy. </w:t>
      </w:r>
    </w:p>
    <w:p w:rsidR="002A77AE" w:rsidRPr="00B65F0D" w:rsidRDefault="002A77AE" w:rsidP="002A77AE">
      <w:pPr>
        <w:pStyle w:val="Smlouva-slo"/>
        <w:spacing w:before="80" w:after="80" w:line="320" w:lineRule="atLeast"/>
        <w:rPr>
          <w:szCs w:val="24"/>
        </w:rPr>
      </w:pPr>
      <w:r w:rsidRPr="00B65F0D">
        <w:rPr>
          <w:szCs w:val="24"/>
        </w:rPr>
        <w:lastRenderedPageBreak/>
        <w:t xml:space="preserve">13. Nebude-li příkazník vykonávat činnost v souladu s touto smlouvou a jeho povinnostmi uvedenými v této smlouvě, zavazuje se uhradit příkazci smluvní pokutu ve výši 500,-- Kč za každý zjištěný případ. </w:t>
      </w:r>
    </w:p>
    <w:p w:rsidR="002A77AE" w:rsidRPr="00B65F0D" w:rsidRDefault="002A77AE" w:rsidP="000614E1">
      <w:pPr>
        <w:pStyle w:val="Normlnweb"/>
        <w:widowControl w:val="0"/>
        <w:shd w:val="clear" w:color="auto" w:fill="FFFFFF"/>
        <w:spacing w:before="60" w:after="120" w:line="276" w:lineRule="auto"/>
        <w:jc w:val="both"/>
      </w:pPr>
    </w:p>
    <w:p w:rsidR="003E1483" w:rsidRPr="00B65F0D" w:rsidRDefault="003E1483" w:rsidP="00DD1105">
      <w:pPr>
        <w:spacing w:line="312" w:lineRule="atLeast"/>
        <w:jc w:val="center"/>
        <w:outlineLvl w:val="3"/>
        <w:rPr>
          <w:b/>
          <w:bCs/>
        </w:rPr>
      </w:pPr>
      <w:r w:rsidRPr="00B65F0D">
        <w:rPr>
          <w:b/>
          <w:bCs/>
        </w:rPr>
        <w:t xml:space="preserve">Článek </w:t>
      </w:r>
      <w:r w:rsidR="002048BF" w:rsidRPr="00B65F0D">
        <w:rPr>
          <w:b/>
          <w:bCs/>
        </w:rPr>
        <w:t>I</w:t>
      </w:r>
      <w:r w:rsidRPr="00B65F0D">
        <w:rPr>
          <w:b/>
          <w:bCs/>
        </w:rPr>
        <w:t xml:space="preserve">X </w:t>
      </w:r>
    </w:p>
    <w:p w:rsidR="00DD1105" w:rsidRPr="00B65F0D" w:rsidRDefault="00DD1105" w:rsidP="00DD1105">
      <w:pPr>
        <w:spacing w:line="312" w:lineRule="atLeast"/>
        <w:jc w:val="center"/>
        <w:outlineLvl w:val="3"/>
        <w:rPr>
          <w:b/>
          <w:bCs/>
        </w:rPr>
      </w:pPr>
      <w:r w:rsidRPr="00B65F0D">
        <w:rPr>
          <w:b/>
          <w:bCs/>
        </w:rPr>
        <w:t>DORUČOVÁNÍ</w:t>
      </w:r>
    </w:p>
    <w:p w:rsidR="00DD1105" w:rsidRPr="00B65F0D" w:rsidRDefault="00DD1105" w:rsidP="00DD1105">
      <w:pPr>
        <w:spacing w:line="312" w:lineRule="atLeast"/>
        <w:jc w:val="center"/>
        <w:outlineLvl w:val="3"/>
        <w:rPr>
          <w:b/>
          <w:bCs/>
        </w:rPr>
      </w:pPr>
    </w:p>
    <w:p w:rsidR="00DD1105" w:rsidRPr="00B65F0D" w:rsidRDefault="00DD1105" w:rsidP="00DD1105">
      <w:pPr>
        <w:spacing w:line="312" w:lineRule="atLeast"/>
        <w:ind w:right="225"/>
        <w:jc w:val="both"/>
      </w:pPr>
      <w:r w:rsidRPr="00B65F0D">
        <w:t xml:space="preserve">1. Smluvní strany si dohodly způsob doručování </w:t>
      </w:r>
      <w:r w:rsidR="00433CB1" w:rsidRPr="00B65F0D">
        <w:t>osobně, poštou, elektronickou poštou.</w:t>
      </w:r>
    </w:p>
    <w:p w:rsidR="00DD1105" w:rsidRPr="00B65F0D" w:rsidRDefault="00DD1105" w:rsidP="00DD1105">
      <w:pPr>
        <w:spacing w:line="312" w:lineRule="atLeast"/>
        <w:ind w:right="225"/>
        <w:jc w:val="both"/>
      </w:pPr>
    </w:p>
    <w:p w:rsidR="00DD1105" w:rsidRPr="00B65F0D" w:rsidRDefault="00DD1105" w:rsidP="00DD1105">
      <w:pPr>
        <w:spacing w:line="312" w:lineRule="atLeast"/>
        <w:ind w:right="225"/>
        <w:jc w:val="both"/>
      </w:pPr>
      <w:r w:rsidRPr="00B65F0D">
        <w:t>2. Písemnost se považuje dle ujednání stran za doručenou:</w:t>
      </w:r>
    </w:p>
    <w:p w:rsidR="00DD1105" w:rsidRPr="00B65F0D" w:rsidRDefault="00DD1105" w:rsidP="00DD1105">
      <w:pPr>
        <w:numPr>
          <w:ilvl w:val="0"/>
          <w:numId w:val="34"/>
        </w:numPr>
        <w:spacing w:line="312" w:lineRule="atLeast"/>
        <w:ind w:right="225"/>
        <w:jc w:val="both"/>
      </w:pPr>
      <w:r w:rsidRPr="00B65F0D">
        <w:t xml:space="preserve">byla-li zaslána doporučenou poštou na adresu uvedenou v záhlaví této smlouvy, popřípadě jako sídlo či místo podnikání </w:t>
      </w:r>
      <w:r w:rsidR="00E3725B" w:rsidRPr="00B65F0D">
        <w:t>příkazce</w:t>
      </w:r>
      <w:r w:rsidRPr="00B65F0D">
        <w:t xml:space="preserve"> či </w:t>
      </w:r>
      <w:r w:rsidR="00E3725B" w:rsidRPr="00B65F0D">
        <w:t>příkazníka</w:t>
      </w:r>
      <w:r w:rsidRPr="00B65F0D">
        <w:t xml:space="preserve"> v příslušném rejstříku, a to nejpozději třetím pracovním dnem po předání na poštu,</w:t>
      </w:r>
    </w:p>
    <w:p w:rsidR="00DD1105" w:rsidRPr="00B65F0D" w:rsidRDefault="00DD1105" w:rsidP="00DD1105">
      <w:pPr>
        <w:numPr>
          <w:ilvl w:val="0"/>
          <w:numId w:val="34"/>
        </w:numPr>
        <w:spacing w:line="312" w:lineRule="atLeast"/>
        <w:ind w:right="225"/>
        <w:jc w:val="both"/>
      </w:pPr>
      <w:r w:rsidRPr="00B65F0D">
        <w:t>byla-li zaslána e-mailem na adresu uvedenou v záhlaví této smlouvy, nejpozději druhý pracovní den po jejím odeslání.</w:t>
      </w:r>
    </w:p>
    <w:p w:rsidR="00DD1105" w:rsidRPr="00B65F0D" w:rsidRDefault="00DD1105" w:rsidP="003E1483">
      <w:pPr>
        <w:spacing w:line="312" w:lineRule="atLeast"/>
        <w:outlineLvl w:val="3"/>
        <w:rPr>
          <w:b/>
          <w:bCs/>
        </w:rPr>
      </w:pPr>
    </w:p>
    <w:p w:rsidR="002048BF" w:rsidRPr="00B65F0D" w:rsidRDefault="002048BF" w:rsidP="003E1483">
      <w:pPr>
        <w:spacing w:line="312" w:lineRule="atLeast"/>
        <w:outlineLvl w:val="3"/>
        <w:rPr>
          <w:b/>
          <w:bCs/>
        </w:rPr>
      </w:pPr>
    </w:p>
    <w:p w:rsidR="00DD1105" w:rsidRPr="00B65F0D" w:rsidRDefault="003E1483" w:rsidP="00DD1105">
      <w:pPr>
        <w:spacing w:line="312" w:lineRule="atLeast"/>
        <w:jc w:val="center"/>
        <w:outlineLvl w:val="3"/>
        <w:rPr>
          <w:b/>
          <w:bCs/>
        </w:rPr>
      </w:pPr>
      <w:r w:rsidRPr="00B65F0D">
        <w:rPr>
          <w:b/>
          <w:bCs/>
        </w:rPr>
        <w:t>Článek X</w:t>
      </w:r>
    </w:p>
    <w:p w:rsidR="003E1483" w:rsidRPr="00B65F0D" w:rsidRDefault="003E1483" w:rsidP="00DD1105">
      <w:pPr>
        <w:spacing w:line="312" w:lineRule="atLeast"/>
        <w:jc w:val="center"/>
        <w:outlineLvl w:val="3"/>
        <w:rPr>
          <w:b/>
          <w:bCs/>
        </w:rPr>
      </w:pPr>
      <w:r w:rsidRPr="00B65F0D">
        <w:rPr>
          <w:b/>
          <w:bCs/>
        </w:rPr>
        <w:t>DOBA TRVÁNÍ SMLOUVY</w:t>
      </w:r>
    </w:p>
    <w:p w:rsidR="00DD1105" w:rsidRPr="00B65F0D" w:rsidRDefault="00DD1105" w:rsidP="00DD1105">
      <w:pPr>
        <w:spacing w:line="312" w:lineRule="atLeast"/>
        <w:jc w:val="center"/>
        <w:outlineLvl w:val="3"/>
        <w:rPr>
          <w:b/>
          <w:bCs/>
        </w:rPr>
      </w:pPr>
    </w:p>
    <w:p w:rsidR="003E1483" w:rsidRPr="00B65F0D" w:rsidRDefault="003E1483" w:rsidP="00DD1105">
      <w:pPr>
        <w:spacing w:line="312" w:lineRule="atLeast"/>
        <w:ind w:right="225"/>
        <w:jc w:val="both"/>
      </w:pPr>
      <w:r w:rsidRPr="00B65F0D">
        <w:t xml:space="preserve">1. Tato smlouva se uzavírá </w:t>
      </w:r>
      <w:r w:rsidR="00A02378" w:rsidRPr="00B65F0D">
        <w:t xml:space="preserve">od </w:t>
      </w:r>
      <w:r w:rsidR="00240BAA" w:rsidRPr="00B65F0D">
        <w:t>1. 1. 20</w:t>
      </w:r>
      <w:r w:rsidR="00B85703" w:rsidRPr="00B65F0D">
        <w:t>2</w:t>
      </w:r>
      <w:r w:rsidR="00D55C1C">
        <w:t>6</w:t>
      </w:r>
      <w:r w:rsidR="00A02378" w:rsidRPr="00B65F0D">
        <w:t xml:space="preserve"> </w:t>
      </w:r>
      <w:r w:rsidRPr="00B65F0D">
        <w:t>na dobu určitou</w:t>
      </w:r>
      <w:r w:rsidR="002048BF" w:rsidRPr="00B65F0D">
        <w:t xml:space="preserve"> do 31. 12. 20</w:t>
      </w:r>
      <w:r w:rsidR="00B85703" w:rsidRPr="00B65F0D">
        <w:t>2</w:t>
      </w:r>
      <w:r w:rsidR="00D55C1C">
        <w:t>7</w:t>
      </w:r>
      <w:r w:rsidRPr="00B65F0D">
        <w:t>.</w:t>
      </w:r>
    </w:p>
    <w:p w:rsidR="00DD1105" w:rsidRPr="00B65F0D" w:rsidRDefault="00DD1105" w:rsidP="00DD1105">
      <w:pPr>
        <w:spacing w:line="312" w:lineRule="atLeast"/>
        <w:ind w:right="225"/>
        <w:jc w:val="both"/>
      </w:pPr>
    </w:p>
    <w:p w:rsidR="003E1483" w:rsidRPr="00B65F0D" w:rsidRDefault="003E1483" w:rsidP="00DD1105">
      <w:pPr>
        <w:spacing w:line="312" w:lineRule="atLeast"/>
        <w:ind w:right="225"/>
        <w:jc w:val="both"/>
      </w:pPr>
      <w:r w:rsidRPr="00B65F0D">
        <w:t xml:space="preserve">2. Smlouvu lze ukončit buď </w:t>
      </w:r>
      <w:r w:rsidR="00DD1105" w:rsidRPr="00B65F0D">
        <w:t>dohodou</w:t>
      </w:r>
      <w:r w:rsidRPr="00B65F0D">
        <w:t>, nebo výpovědí</w:t>
      </w:r>
      <w:r w:rsidR="00DD1105" w:rsidRPr="00B65F0D">
        <w:t xml:space="preserve"> i bez uvedení důvodu</w:t>
      </w:r>
      <w:r w:rsidRPr="00B65F0D">
        <w:t xml:space="preserve"> s </w:t>
      </w:r>
      <w:r w:rsidR="000614E1" w:rsidRPr="00B65F0D">
        <w:t>dvou</w:t>
      </w:r>
      <w:r w:rsidRPr="00B65F0D">
        <w:t xml:space="preserve">měsíční výpovědní lhůtou. </w:t>
      </w:r>
      <w:proofErr w:type="spellStart"/>
      <w:r w:rsidR="00DD1105" w:rsidRPr="00B65F0D">
        <w:t>Výpověďní</w:t>
      </w:r>
      <w:proofErr w:type="spellEnd"/>
      <w:r w:rsidR="00DD1105" w:rsidRPr="00B65F0D">
        <w:t xml:space="preserve"> lhůta počíná běžet od prvního dne kalendářního měsíce následujícího po doručení písemné výpovědi druhé smluvní straně.</w:t>
      </w:r>
      <w:r w:rsidRPr="00B65F0D">
        <w:t xml:space="preserve"> Po dobu běhu výpovědní doby se vzájemná práva a povinnosti řídí plně touto smlouvou.</w:t>
      </w:r>
    </w:p>
    <w:p w:rsidR="00DD1105" w:rsidRPr="00B65F0D" w:rsidRDefault="003E1483" w:rsidP="00DD1105">
      <w:pPr>
        <w:spacing w:line="312" w:lineRule="atLeast"/>
        <w:ind w:right="225"/>
        <w:jc w:val="both"/>
      </w:pPr>
      <w:r w:rsidRPr="00B65F0D">
        <w:t xml:space="preserve">3. Poruší-li jedna smluvní strana </w:t>
      </w:r>
      <w:r w:rsidR="00DD1105" w:rsidRPr="00B65F0D">
        <w:t>hrubě své povinnosti stanovené jí touto smlouvou, je druhá smluvní strana oprávněna od této smlouvy odstoupit</w:t>
      </w:r>
      <w:r w:rsidRPr="00B65F0D">
        <w:t>. Odstoupení je účinné dnem, kdy je doručeno druhé smluvní straně.</w:t>
      </w:r>
      <w:r w:rsidR="00DD1105" w:rsidRPr="00B65F0D">
        <w:t xml:space="preserve"> Za hrubé porušení povinností ze strany </w:t>
      </w:r>
      <w:r w:rsidR="00E3725B" w:rsidRPr="00B65F0D">
        <w:t>příkazce</w:t>
      </w:r>
      <w:r w:rsidR="00DD1105" w:rsidRPr="00B65F0D">
        <w:t xml:space="preserve"> je považován</w:t>
      </w:r>
      <w:r w:rsidR="00E3725B" w:rsidRPr="00B65F0D">
        <w:t>o</w:t>
      </w:r>
      <w:r w:rsidR="00DD1105" w:rsidRPr="00B65F0D">
        <w:t xml:space="preserve"> např. opakované (více než dvakrát po sobě) prodlení delší než </w:t>
      </w:r>
      <w:r w:rsidR="00E54DF7" w:rsidRPr="00B65F0D">
        <w:t>14</w:t>
      </w:r>
      <w:r w:rsidR="00DD1105" w:rsidRPr="00B65F0D">
        <w:t xml:space="preserve">dnů se zaplacením úhrady mandatáři za činnost podle této smlouvy. </w:t>
      </w:r>
      <w:r w:rsidR="000614E1" w:rsidRPr="00B65F0D">
        <w:t>Za hrubé porušení povinností ze strany příkazníka je považováno např. porušení Zákona o účetnictví, či účetních standardů, popř. neplnění některých úkonů dle čl. II.</w:t>
      </w:r>
    </w:p>
    <w:p w:rsidR="00E3725B" w:rsidRPr="00B65F0D" w:rsidRDefault="00E3725B" w:rsidP="00DD1105">
      <w:pPr>
        <w:spacing w:line="312" w:lineRule="atLeast"/>
        <w:ind w:right="225"/>
        <w:jc w:val="both"/>
      </w:pPr>
    </w:p>
    <w:p w:rsidR="003E1483" w:rsidRPr="00B65F0D" w:rsidRDefault="00DD1105" w:rsidP="00DD1105">
      <w:pPr>
        <w:spacing w:line="312" w:lineRule="atLeast"/>
        <w:ind w:right="225"/>
        <w:jc w:val="both"/>
      </w:pPr>
      <w:r w:rsidRPr="00B65F0D">
        <w:t>4</w:t>
      </w:r>
      <w:r w:rsidR="003E1483" w:rsidRPr="00B65F0D">
        <w:t>. Všechna oznámení o odstoupení od smlouvy nebo výpovědi musí být učiněna písemně</w:t>
      </w:r>
      <w:r w:rsidRPr="00B65F0D">
        <w:t>, podepsána osobou oprávněnou jednat za danou smluvní stranu</w:t>
      </w:r>
      <w:r w:rsidR="003E1483" w:rsidRPr="00B65F0D">
        <w:t xml:space="preserve"> a doručena druhé straně doporučeným dopisem nebo osobně proti potvrzení o př</w:t>
      </w:r>
      <w:r w:rsidRPr="00B65F0D">
        <w:t>ijetí</w:t>
      </w:r>
      <w:r w:rsidR="003E1483" w:rsidRPr="00B65F0D">
        <w:t xml:space="preserve"> písemnosti.</w:t>
      </w:r>
    </w:p>
    <w:p w:rsidR="00B05340" w:rsidRPr="00B65F0D" w:rsidRDefault="00B05340" w:rsidP="00DD1105">
      <w:pPr>
        <w:spacing w:line="312" w:lineRule="atLeast"/>
        <w:ind w:right="225"/>
        <w:jc w:val="both"/>
      </w:pPr>
    </w:p>
    <w:p w:rsidR="00B05340" w:rsidRPr="00B65F0D" w:rsidRDefault="00B05340" w:rsidP="00DD1105">
      <w:pPr>
        <w:spacing w:line="312" w:lineRule="atLeast"/>
        <w:ind w:right="225"/>
        <w:jc w:val="both"/>
      </w:pPr>
      <w:r w:rsidRPr="00B65F0D">
        <w:t xml:space="preserve">5. Ve všech případech ukončení smlouvy je </w:t>
      </w:r>
      <w:r w:rsidR="00E3725B" w:rsidRPr="00B65F0D">
        <w:t>příkazník</w:t>
      </w:r>
      <w:r w:rsidRPr="00B65F0D">
        <w:t xml:space="preserve"> povinen písemně upozornit </w:t>
      </w:r>
      <w:r w:rsidR="00E3725B" w:rsidRPr="00B65F0D">
        <w:t>příkazce</w:t>
      </w:r>
      <w:r w:rsidRPr="00B65F0D">
        <w:t xml:space="preserve"> na opatření potřebná k tomu, aby se zabránilo vzniku škody bezprostředně hrozící </w:t>
      </w:r>
      <w:r w:rsidR="00E3725B" w:rsidRPr="00B65F0D">
        <w:t>příkazci</w:t>
      </w:r>
      <w:r w:rsidRPr="00B65F0D">
        <w:t xml:space="preserve"> nedokončením činnosti související se zařizováním záležitostí podle této smlouvy. </w:t>
      </w:r>
    </w:p>
    <w:p w:rsidR="002B44A3" w:rsidRPr="00B65F0D" w:rsidRDefault="002B44A3" w:rsidP="00DD1105">
      <w:pPr>
        <w:spacing w:line="312" w:lineRule="atLeast"/>
        <w:jc w:val="center"/>
        <w:outlineLvl w:val="3"/>
        <w:rPr>
          <w:b/>
          <w:bCs/>
        </w:rPr>
      </w:pPr>
    </w:p>
    <w:p w:rsidR="002B44A3" w:rsidRPr="00B65F0D" w:rsidRDefault="002B44A3" w:rsidP="00DD1105">
      <w:pPr>
        <w:spacing w:line="312" w:lineRule="atLeast"/>
        <w:jc w:val="center"/>
        <w:outlineLvl w:val="3"/>
        <w:rPr>
          <w:b/>
          <w:bCs/>
        </w:rPr>
      </w:pPr>
    </w:p>
    <w:p w:rsidR="002048BF" w:rsidRPr="00B65F0D" w:rsidRDefault="002048BF" w:rsidP="00DD1105">
      <w:pPr>
        <w:spacing w:line="312" w:lineRule="atLeast"/>
        <w:jc w:val="center"/>
        <w:outlineLvl w:val="3"/>
        <w:rPr>
          <w:b/>
          <w:bCs/>
        </w:rPr>
      </w:pPr>
    </w:p>
    <w:p w:rsidR="002048BF" w:rsidRPr="00B65F0D" w:rsidRDefault="002048BF" w:rsidP="00DD1105">
      <w:pPr>
        <w:spacing w:line="312" w:lineRule="atLeast"/>
        <w:jc w:val="center"/>
        <w:outlineLvl w:val="3"/>
        <w:rPr>
          <w:b/>
          <w:bCs/>
        </w:rPr>
      </w:pPr>
    </w:p>
    <w:p w:rsidR="00DD1105" w:rsidRPr="00B65F0D" w:rsidRDefault="003E1483" w:rsidP="00DD1105">
      <w:pPr>
        <w:spacing w:line="312" w:lineRule="atLeast"/>
        <w:jc w:val="center"/>
        <w:outlineLvl w:val="3"/>
        <w:rPr>
          <w:b/>
          <w:bCs/>
        </w:rPr>
      </w:pPr>
      <w:r w:rsidRPr="00B65F0D">
        <w:rPr>
          <w:b/>
          <w:bCs/>
        </w:rPr>
        <w:t>Článek XI</w:t>
      </w:r>
    </w:p>
    <w:p w:rsidR="003E1483" w:rsidRPr="00B65F0D" w:rsidRDefault="003E1483" w:rsidP="00DD1105">
      <w:pPr>
        <w:spacing w:line="312" w:lineRule="atLeast"/>
        <w:jc w:val="center"/>
        <w:outlineLvl w:val="3"/>
        <w:rPr>
          <w:b/>
          <w:bCs/>
        </w:rPr>
      </w:pPr>
      <w:r w:rsidRPr="00B65F0D">
        <w:rPr>
          <w:b/>
          <w:bCs/>
        </w:rPr>
        <w:t>ZÁV</w:t>
      </w:r>
      <w:r w:rsidR="00DD1105" w:rsidRPr="00B65F0D">
        <w:rPr>
          <w:b/>
          <w:bCs/>
        </w:rPr>
        <w:t>Ě</w:t>
      </w:r>
      <w:r w:rsidRPr="00B65F0D">
        <w:rPr>
          <w:b/>
          <w:bCs/>
        </w:rPr>
        <w:t>REČNÁ UJEDNÁNÍ</w:t>
      </w:r>
    </w:p>
    <w:p w:rsidR="00DD1105" w:rsidRPr="00B65F0D" w:rsidRDefault="00DD1105" w:rsidP="00DD1105">
      <w:pPr>
        <w:spacing w:line="312" w:lineRule="atLeast"/>
        <w:ind w:right="225"/>
        <w:jc w:val="both"/>
      </w:pPr>
    </w:p>
    <w:p w:rsidR="003E1483" w:rsidRPr="00B65F0D" w:rsidRDefault="003E1483" w:rsidP="00DD1105">
      <w:pPr>
        <w:spacing w:line="312" w:lineRule="atLeast"/>
        <w:ind w:right="225"/>
        <w:jc w:val="both"/>
      </w:pPr>
      <w:r w:rsidRPr="00B65F0D">
        <w:t>1. Práva a povinnosti neupravená touto smlouvou se řídí příslušnými právními předpisy.</w:t>
      </w:r>
    </w:p>
    <w:p w:rsidR="00DD1105" w:rsidRPr="00B65F0D" w:rsidRDefault="00DD1105" w:rsidP="00DD1105">
      <w:pPr>
        <w:spacing w:line="312" w:lineRule="atLeast"/>
        <w:ind w:right="225"/>
        <w:jc w:val="both"/>
      </w:pPr>
    </w:p>
    <w:p w:rsidR="003E1483" w:rsidRPr="00B65F0D" w:rsidRDefault="003E1483" w:rsidP="00DD1105">
      <w:pPr>
        <w:spacing w:line="312" w:lineRule="atLeast"/>
        <w:ind w:right="225"/>
        <w:jc w:val="both"/>
      </w:pPr>
      <w:r w:rsidRPr="00B65F0D">
        <w:t xml:space="preserve">2. </w:t>
      </w:r>
      <w:r w:rsidR="00DD1105" w:rsidRPr="00B65F0D">
        <w:t xml:space="preserve">Smlouvu lze měnit či upravovat pouze písemnými dodatky </w:t>
      </w:r>
      <w:r w:rsidRPr="00B65F0D">
        <w:t>podeps</w:t>
      </w:r>
      <w:r w:rsidR="00DD1105" w:rsidRPr="00B65F0D">
        <w:t>anými</w:t>
      </w:r>
      <w:r w:rsidRPr="00B65F0D">
        <w:t xml:space="preserve"> oběma smluvními stranami.</w:t>
      </w:r>
    </w:p>
    <w:p w:rsidR="00DD1105" w:rsidRPr="00B65F0D" w:rsidRDefault="00DD1105" w:rsidP="00DD1105">
      <w:pPr>
        <w:spacing w:line="312" w:lineRule="atLeast"/>
        <w:ind w:right="225"/>
        <w:jc w:val="both"/>
      </w:pPr>
    </w:p>
    <w:p w:rsidR="00DD1105" w:rsidRPr="00B65F0D" w:rsidRDefault="003E1483" w:rsidP="00DD1105">
      <w:pPr>
        <w:spacing w:line="312" w:lineRule="atLeast"/>
        <w:ind w:right="225"/>
        <w:jc w:val="both"/>
      </w:pPr>
      <w:r w:rsidRPr="00B65F0D">
        <w:t xml:space="preserve">3. </w:t>
      </w:r>
      <w:r w:rsidR="00DD1105" w:rsidRPr="00B65F0D">
        <w:t>Smlouva nabývá platnosti okamžikem jejího podpisu oběma smluvními stranami</w:t>
      </w:r>
      <w:r w:rsidR="00A02378" w:rsidRPr="00B65F0D">
        <w:t xml:space="preserve"> a účinnosti dnem </w:t>
      </w:r>
      <w:r w:rsidR="00240BAA" w:rsidRPr="00B65F0D">
        <w:t xml:space="preserve">1. 1. </w:t>
      </w:r>
      <w:proofErr w:type="gramStart"/>
      <w:r w:rsidR="00240BAA" w:rsidRPr="00B65F0D">
        <w:t>20</w:t>
      </w:r>
      <w:r w:rsidR="00B85703" w:rsidRPr="00B65F0D">
        <w:t>2</w:t>
      </w:r>
      <w:r w:rsidR="00D55C1C">
        <w:t>6</w:t>
      </w:r>
      <w:r w:rsidR="00A02378" w:rsidRPr="00B65F0D">
        <w:t xml:space="preserve"> </w:t>
      </w:r>
      <w:r w:rsidR="00DD1105" w:rsidRPr="00B65F0D">
        <w:t>.</w:t>
      </w:r>
      <w:proofErr w:type="gramEnd"/>
      <w:r w:rsidR="00DD1105" w:rsidRPr="00B65F0D">
        <w:t xml:space="preserve"> </w:t>
      </w:r>
      <w:r w:rsidR="000614E1" w:rsidRPr="00B65F0D">
        <w:t xml:space="preserve"> </w:t>
      </w:r>
    </w:p>
    <w:p w:rsidR="00DD1105" w:rsidRPr="00B65F0D" w:rsidRDefault="00DD1105" w:rsidP="00DD1105">
      <w:pPr>
        <w:spacing w:line="312" w:lineRule="atLeast"/>
        <w:ind w:right="225"/>
        <w:jc w:val="both"/>
      </w:pPr>
    </w:p>
    <w:p w:rsidR="003E1483" w:rsidRPr="00B65F0D" w:rsidRDefault="00DD1105" w:rsidP="00DD1105">
      <w:pPr>
        <w:spacing w:line="312" w:lineRule="atLeast"/>
        <w:ind w:right="225"/>
        <w:jc w:val="both"/>
      </w:pPr>
      <w:r w:rsidRPr="00B65F0D">
        <w:t xml:space="preserve">4. Účastníci prohlašují, že smlouvu přečetli, s jejím obsahem souhlasí, což stvrzují vlastnoručními podpisy. </w:t>
      </w:r>
    </w:p>
    <w:p w:rsidR="00DD1105" w:rsidRPr="00B65F0D" w:rsidRDefault="00DD1105" w:rsidP="00DD1105">
      <w:pPr>
        <w:spacing w:line="312" w:lineRule="atLeast"/>
        <w:ind w:right="225"/>
        <w:jc w:val="both"/>
      </w:pPr>
    </w:p>
    <w:p w:rsidR="003E1483" w:rsidRPr="00B65F0D" w:rsidRDefault="003E1483" w:rsidP="00DD1105">
      <w:pPr>
        <w:spacing w:line="312" w:lineRule="atLeast"/>
        <w:ind w:right="225"/>
        <w:jc w:val="both"/>
      </w:pPr>
      <w:r w:rsidRPr="00B65F0D">
        <w:t xml:space="preserve">5. Smlouva je vyhotovena ve dvou </w:t>
      </w:r>
      <w:r w:rsidR="00DD1105" w:rsidRPr="00B65F0D">
        <w:t>vyhotoveních</w:t>
      </w:r>
      <w:r w:rsidRPr="00B65F0D">
        <w:t xml:space="preserve"> s platností originálu. Každá smluvní strana obdrží po jednom </w:t>
      </w:r>
      <w:r w:rsidR="00DD1105" w:rsidRPr="00B65F0D">
        <w:t>vyhotovení</w:t>
      </w:r>
      <w:r w:rsidRPr="00B65F0D">
        <w:t>.</w:t>
      </w:r>
    </w:p>
    <w:p w:rsidR="00DD1105" w:rsidRPr="00B65F0D" w:rsidRDefault="00DD1105" w:rsidP="003E1483">
      <w:pPr>
        <w:spacing w:before="240" w:after="240" w:line="312" w:lineRule="atLeast"/>
      </w:pPr>
    </w:p>
    <w:p w:rsidR="00DD1105" w:rsidRPr="00B65F0D" w:rsidRDefault="002A77AE" w:rsidP="003E1483">
      <w:pPr>
        <w:spacing w:before="240" w:after="240" w:line="312" w:lineRule="atLeast"/>
      </w:pPr>
      <w:proofErr w:type="gramStart"/>
      <w:r w:rsidRPr="00B65F0D">
        <w:t xml:space="preserve">Vraný </w:t>
      </w:r>
      <w:r w:rsidR="003E1483" w:rsidRPr="00B65F0D">
        <w:t xml:space="preserve"> dne</w:t>
      </w:r>
      <w:proofErr w:type="gramEnd"/>
      <w:r w:rsidR="003E1483" w:rsidRPr="00B65F0D">
        <w:t xml:space="preserve"> </w:t>
      </w:r>
      <w:r w:rsidR="008E76D7">
        <w:t>23. 10. 2025</w:t>
      </w:r>
      <w:r w:rsidR="003A30EB">
        <w:t xml:space="preserve">                </w:t>
      </w:r>
      <w:r w:rsidR="008E76D7">
        <w:t xml:space="preserve">   </w:t>
      </w:r>
      <w:r w:rsidR="008E76D7">
        <w:tab/>
      </w:r>
      <w:r w:rsidR="008E76D7">
        <w:tab/>
      </w:r>
      <w:r w:rsidR="008E76D7">
        <w:tab/>
      </w:r>
      <w:r w:rsidR="008E76D7">
        <w:tab/>
      </w:r>
      <w:r w:rsidR="008E76D7" w:rsidRPr="00B65F0D">
        <w:t xml:space="preserve">Vraný  dne </w:t>
      </w:r>
      <w:r w:rsidR="008E76D7">
        <w:t>23. 10. 2025</w:t>
      </w:r>
      <w:r w:rsidR="003A30EB">
        <w:t xml:space="preserve">                                         </w:t>
      </w:r>
    </w:p>
    <w:p w:rsidR="00975425" w:rsidRDefault="00975425" w:rsidP="003E1483">
      <w:pPr>
        <w:spacing w:before="240" w:after="240" w:line="312" w:lineRule="atLeast"/>
      </w:pPr>
    </w:p>
    <w:p w:rsidR="008E76D7" w:rsidRDefault="008E76D7" w:rsidP="003E1483">
      <w:pPr>
        <w:spacing w:before="240" w:after="240" w:line="312" w:lineRule="atLeast"/>
      </w:pPr>
    </w:p>
    <w:p w:rsidR="008E76D7" w:rsidRPr="00B65F0D" w:rsidRDefault="008E76D7" w:rsidP="003E1483">
      <w:pPr>
        <w:spacing w:before="240" w:after="240" w:line="312" w:lineRule="atLeast"/>
      </w:pPr>
    </w:p>
    <w:p w:rsidR="008E76D7" w:rsidRDefault="008E76D7" w:rsidP="008E76D7">
      <w:pPr>
        <w:rPr>
          <w:rFonts w:ascii="Verdana" w:hAnsi="Verdana" w:cs="Arial"/>
          <w:sz w:val="18"/>
          <w:szCs w:val="18"/>
        </w:rPr>
      </w:pPr>
      <w:r w:rsidRPr="002B44A3">
        <w:rPr>
          <w:rFonts w:ascii="Verdana" w:hAnsi="Verdana" w:cs="Arial"/>
          <w:sz w:val="18"/>
          <w:szCs w:val="18"/>
        </w:rPr>
        <w:t xml:space="preserve">....................................                                              .....................................                  </w:t>
      </w:r>
      <w:r w:rsidRPr="002B44A3">
        <w:rPr>
          <w:rFonts w:ascii="Verdana" w:hAnsi="Verdana" w:cs="Arial"/>
          <w:sz w:val="18"/>
          <w:szCs w:val="18"/>
        </w:rPr>
        <w:br/>
      </w:r>
      <w:r>
        <w:rPr>
          <w:rFonts w:ascii="Verdana" w:hAnsi="Verdana" w:cs="Arial"/>
          <w:sz w:val="18"/>
          <w:szCs w:val="18"/>
        </w:rPr>
        <w:t xml:space="preserve"> </w:t>
      </w:r>
    </w:p>
    <w:p w:rsidR="008E76D7" w:rsidRPr="00577C3A" w:rsidRDefault="008E76D7" w:rsidP="008E76D7">
      <w:pPr>
        <w:rPr>
          <w:rFonts w:ascii="Verdana" w:hAnsi="Verdana"/>
          <w:sz w:val="18"/>
          <w:szCs w:val="18"/>
        </w:rPr>
      </w:pPr>
      <w:r>
        <w:rPr>
          <w:rFonts w:ascii="Verdana" w:hAnsi="Verdana" w:cs="Arial"/>
          <w:sz w:val="18"/>
          <w:szCs w:val="18"/>
        </w:rPr>
        <w:t xml:space="preserve">        </w:t>
      </w:r>
      <w:proofErr w:type="spellStart"/>
      <w:r>
        <w:rPr>
          <w:rFonts w:ascii="Verdana" w:hAnsi="Verdana"/>
          <w:sz w:val="18"/>
          <w:szCs w:val="18"/>
        </w:rPr>
        <w:t>Azmera</w:t>
      </w:r>
      <w:proofErr w:type="spellEnd"/>
      <w:r>
        <w:rPr>
          <w:rFonts w:ascii="Verdana" w:hAnsi="Verdana"/>
          <w:sz w:val="18"/>
          <w:szCs w:val="18"/>
        </w:rPr>
        <w:t xml:space="preserve"> s.r.o.                                                            Domov Vraný, </w:t>
      </w:r>
      <w:proofErr w:type="spellStart"/>
      <w:proofErr w:type="gramStart"/>
      <w:r>
        <w:rPr>
          <w:rFonts w:ascii="Verdana" w:hAnsi="Verdana"/>
          <w:sz w:val="18"/>
          <w:szCs w:val="18"/>
        </w:rPr>
        <w:t>p.s.</w:t>
      </w:r>
      <w:proofErr w:type="gramEnd"/>
      <w:r>
        <w:rPr>
          <w:rFonts w:ascii="Verdana" w:hAnsi="Verdana"/>
          <w:sz w:val="18"/>
          <w:szCs w:val="18"/>
        </w:rPr>
        <w:t>s</w:t>
      </w:r>
      <w:proofErr w:type="spellEnd"/>
      <w:r>
        <w:rPr>
          <w:rFonts w:ascii="Verdana" w:hAnsi="Verdana"/>
          <w:sz w:val="18"/>
          <w:szCs w:val="18"/>
        </w:rPr>
        <w:t>.</w:t>
      </w:r>
    </w:p>
    <w:p w:rsidR="008E76D7" w:rsidRDefault="008E76D7" w:rsidP="008E76D7">
      <w:pPr>
        <w:rPr>
          <w:rFonts w:ascii="Verdana" w:hAnsi="Verdana"/>
          <w:sz w:val="18"/>
          <w:szCs w:val="18"/>
        </w:rPr>
      </w:pPr>
      <w:r>
        <w:rPr>
          <w:rFonts w:ascii="Verdana" w:hAnsi="Verdana"/>
          <w:sz w:val="18"/>
          <w:szCs w:val="18"/>
        </w:rPr>
        <w:t>Ing. Vít Fiala - jednatel</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Ing. Karel Prokop - ředitel</w:t>
      </w:r>
    </w:p>
    <w:p w:rsidR="008E76D7" w:rsidRPr="00577C3A" w:rsidRDefault="008E76D7" w:rsidP="008E76D7">
      <w:pPr>
        <w:rPr>
          <w:rFonts w:ascii="Verdana" w:hAnsi="Verdana"/>
          <w:sz w:val="18"/>
          <w:szCs w:val="18"/>
        </w:rPr>
      </w:pPr>
      <w:r>
        <w:rPr>
          <w:rFonts w:ascii="Verdana" w:hAnsi="Verdana"/>
          <w:sz w:val="18"/>
          <w:szCs w:val="18"/>
        </w:rPr>
        <w:t xml:space="preserve">          </w:t>
      </w:r>
      <w:proofErr w:type="gramStart"/>
      <w:r>
        <w:rPr>
          <w:rFonts w:ascii="Verdana" w:hAnsi="Verdana"/>
          <w:sz w:val="18"/>
          <w:szCs w:val="18"/>
        </w:rPr>
        <w:t>příkazník                                                                        příkazce</w:t>
      </w:r>
      <w:proofErr w:type="gramEnd"/>
    </w:p>
    <w:p w:rsidR="00AE3B46" w:rsidRPr="00B65F0D" w:rsidRDefault="00AE3B46" w:rsidP="008E76D7"/>
    <w:sectPr w:rsidR="00AE3B46" w:rsidRPr="00B65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45221"/>
    <w:multiLevelType w:val="multilevel"/>
    <w:tmpl w:val="C5D4CA2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045355"/>
    <w:multiLevelType w:val="multilevel"/>
    <w:tmpl w:val="32AA0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64053"/>
    <w:multiLevelType w:val="multilevel"/>
    <w:tmpl w:val="EC96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020E6"/>
    <w:multiLevelType w:val="multilevel"/>
    <w:tmpl w:val="A5E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908A3"/>
    <w:multiLevelType w:val="multilevel"/>
    <w:tmpl w:val="2EC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22294"/>
    <w:multiLevelType w:val="multilevel"/>
    <w:tmpl w:val="73D2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A5411"/>
    <w:multiLevelType w:val="multilevel"/>
    <w:tmpl w:val="AF34E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1351C"/>
    <w:multiLevelType w:val="multilevel"/>
    <w:tmpl w:val="7752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95C35"/>
    <w:multiLevelType w:val="hybridMultilevel"/>
    <w:tmpl w:val="D3A2950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0863FD6"/>
    <w:multiLevelType w:val="multilevel"/>
    <w:tmpl w:val="6D8A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75689"/>
    <w:multiLevelType w:val="multilevel"/>
    <w:tmpl w:val="4066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40DC8"/>
    <w:multiLevelType w:val="multilevel"/>
    <w:tmpl w:val="BDD2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7166E"/>
    <w:multiLevelType w:val="multilevel"/>
    <w:tmpl w:val="7996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F1341"/>
    <w:multiLevelType w:val="multilevel"/>
    <w:tmpl w:val="8D0E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E4B15"/>
    <w:multiLevelType w:val="multilevel"/>
    <w:tmpl w:val="57DAB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892A0B"/>
    <w:multiLevelType w:val="multilevel"/>
    <w:tmpl w:val="2F6E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86723"/>
    <w:multiLevelType w:val="hybridMultilevel"/>
    <w:tmpl w:val="AE8A6266"/>
    <w:lvl w:ilvl="0" w:tplc="9EA238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04507"/>
    <w:multiLevelType w:val="multilevel"/>
    <w:tmpl w:val="D1A4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17E23"/>
    <w:multiLevelType w:val="multilevel"/>
    <w:tmpl w:val="D570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90ACA"/>
    <w:multiLevelType w:val="multilevel"/>
    <w:tmpl w:val="4416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361C8"/>
    <w:multiLevelType w:val="multilevel"/>
    <w:tmpl w:val="E3FE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F38E5"/>
    <w:multiLevelType w:val="multilevel"/>
    <w:tmpl w:val="B0B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61F33"/>
    <w:multiLevelType w:val="multilevel"/>
    <w:tmpl w:val="5AB8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0C38BD"/>
    <w:multiLevelType w:val="multilevel"/>
    <w:tmpl w:val="F648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E7E65"/>
    <w:multiLevelType w:val="multilevel"/>
    <w:tmpl w:val="9E16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1E1FCD"/>
    <w:multiLevelType w:val="multilevel"/>
    <w:tmpl w:val="5F7E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2B09BD"/>
    <w:multiLevelType w:val="multilevel"/>
    <w:tmpl w:val="863C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300315"/>
    <w:multiLevelType w:val="hybridMultilevel"/>
    <w:tmpl w:val="F5D6C4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79060F"/>
    <w:multiLevelType w:val="multilevel"/>
    <w:tmpl w:val="493CD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095E4F"/>
    <w:multiLevelType w:val="multilevel"/>
    <w:tmpl w:val="AB6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C0118D"/>
    <w:multiLevelType w:val="multilevel"/>
    <w:tmpl w:val="ECD4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541AED"/>
    <w:multiLevelType w:val="multilevel"/>
    <w:tmpl w:val="36EA3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7D7A5F"/>
    <w:multiLevelType w:val="multilevel"/>
    <w:tmpl w:val="CF5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981DBA"/>
    <w:multiLevelType w:val="multilevel"/>
    <w:tmpl w:val="430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8F3E69"/>
    <w:multiLevelType w:val="hybridMultilevel"/>
    <w:tmpl w:val="18E8C4B0"/>
    <w:lvl w:ilvl="0" w:tplc="9EA238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095EB4"/>
    <w:multiLevelType w:val="multilevel"/>
    <w:tmpl w:val="D704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430405"/>
    <w:multiLevelType w:val="multilevel"/>
    <w:tmpl w:val="C390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2"/>
  </w:num>
  <w:num w:numId="4">
    <w:abstractNumId w:val="6"/>
  </w:num>
  <w:num w:numId="5">
    <w:abstractNumId w:val="14"/>
  </w:num>
  <w:num w:numId="6">
    <w:abstractNumId w:val="17"/>
  </w:num>
  <w:num w:numId="7">
    <w:abstractNumId w:val="4"/>
  </w:num>
  <w:num w:numId="8">
    <w:abstractNumId w:val="25"/>
  </w:num>
  <w:num w:numId="9">
    <w:abstractNumId w:val="12"/>
  </w:num>
  <w:num w:numId="10">
    <w:abstractNumId w:val="21"/>
  </w:num>
  <w:num w:numId="11">
    <w:abstractNumId w:val="24"/>
  </w:num>
  <w:num w:numId="12">
    <w:abstractNumId w:val="5"/>
  </w:num>
  <w:num w:numId="13">
    <w:abstractNumId w:val="1"/>
  </w:num>
  <w:num w:numId="14">
    <w:abstractNumId w:val="35"/>
  </w:num>
  <w:num w:numId="15">
    <w:abstractNumId w:val="9"/>
  </w:num>
  <w:num w:numId="16">
    <w:abstractNumId w:val="33"/>
  </w:num>
  <w:num w:numId="17">
    <w:abstractNumId w:val="26"/>
  </w:num>
  <w:num w:numId="18">
    <w:abstractNumId w:val="30"/>
  </w:num>
  <w:num w:numId="19">
    <w:abstractNumId w:val="31"/>
  </w:num>
  <w:num w:numId="20">
    <w:abstractNumId w:val="29"/>
  </w:num>
  <w:num w:numId="21">
    <w:abstractNumId w:val="10"/>
  </w:num>
  <w:num w:numId="22">
    <w:abstractNumId w:val="11"/>
  </w:num>
  <w:num w:numId="23">
    <w:abstractNumId w:val="13"/>
  </w:num>
  <w:num w:numId="24">
    <w:abstractNumId w:val="3"/>
  </w:num>
  <w:num w:numId="25">
    <w:abstractNumId w:val="20"/>
  </w:num>
  <w:num w:numId="26">
    <w:abstractNumId w:val="28"/>
  </w:num>
  <w:num w:numId="27">
    <w:abstractNumId w:val="22"/>
  </w:num>
  <w:num w:numId="28">
    <w:abstractNumId w:val="15"/>
  </w:num>
  <w:num w:numId="29">
    <w:abstractNumId w:val="32"/>
  </w:num>
  <w:num w:numId="30">
    <w:abstractNumId w:val="23"/>
  </w:num>
  <w:num w:numId="31">
    <w:abstractNumId w:val="19"/>
  </w:num>
  <w:num w:numId="32">
    <w:abstractNumId w:val="36"/>
  </w:num>
  <w:num w:numId="33">
    <w:abstractNumId w:val="27"/>
  </w:num>
  <w:num w:numId="34">
    <w:abstractNumId w:val="16"/>
  </w:num>
  <w:num w:numId="35">
    <w:abstractNumId w:val="8"/>
  </w:num>
  <w:num w:numId="36">
    <w:abstractNumId w:val="3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83"/>
    <w:rsid w:val="00007DA5"/>
    <w:rsid w:val="000614E1"/>
    <w:rsid w:val="00085D19"/>
    <w:rsid w:val="000A5C71"/>
    <w:rsid w:val="001004B9"/>
    <w:rsid w:val="00170C27"/>
    <w:rsid w:val="001A4289"/>
    <w:rsid w:val="001C13E9"/>
    <w:rsid w:val="001D42AA"/>
    <w:rsid w:val="002048BF"/>
    <w:rsid w:val="00232FB5"/>
    <w:rsid w:val="00240BAA"/>
    <w:rsid w:val="002711B7"/>
    <w:rsid w:val="002A77AE"/>
    <w:rsid w:val="002B44A3"/>
    <w:rsid w:val="002D68A7"/>
    <w:rsid w:val="00335233"/>
    <w:rsid w:val="003715FC"/>
    <w:rsid w:val="003A30EB"/>
    <w:rsid w:val="003D6D40"/>
    <w:rsid w:val="003E1483"/>
    <w:rsid w:val="00426C7B"/>
    <w:rsid w:val="00433CB1"/>
    <w:rsid w:val="00454F84"/>
    <w:rsid w:val="0049437D"/>
    <w:rsid w:val="004C6530"/>
    <w:rsid w:val="004D4DCE"/>
    <w:rsid w:val="005678F7"/>
    <w:rsid w:val="00597B7B"/>
    <w:rsid w:val="005F625C"/>
    <w:rsid w:val="00613853"/>
    <w:rsid w:val="006C5167"/>
    <w:rsid w:val="006D7EB9"/>
    <w:rsid w:val="006F556D"/>
    <w:rsid w:val="00715298"/>
    <w:rsid w:val="00827638"/>
    <w:rsid w:val="00827EF4"/>
    <w:rsid w:val="00835DA5"/>
    <w:rsid w:val="00867618"/>
    <w:rsid w:val="008E76D7"/>
    <w:rsid w:val="00975425"/>
    <w:rsid w:val="00A02378"/>
    <w:rsid w:val="00A716F5"/>
    <w:rsid w:val="00AB0D7C"/>
    <w:rsid w:val="00AE3B46"/>
    <w:rsid w:val="00B0323F"/>
    <w:rsid w:val="00B05340"/>
    <w:rsid w:val="00B50157"/>
    <w:rsid w:val="00B65F0D"/>
    <w:rsid w:val="00B85703"/>
    <w:rsid w:val="00B865FE"/>
    <w:rsid w:val="00C35271"/>
    <w:rsid w:val="00C45D67"/>
    <w:rsid w:val="00CC4FDF"/>
    <w:rsid w:val="00D50083"/>
    <w:rsid w:val="00D55C1C"/>
    <w:rsid w:val="00DB3979"/>
    <w:rsid w:val="00DD1105"/>
    <w:rsid w:val="00E05C5D"/>
    <w:rsid w:val="00E3725B"/>
    <w:rsid w:val="00E472BC"/>
    <w:rsid w:val="00E54DF7"/>
    <w:rsid w:val="00EC1FDE"/>
    <w:rsid w:val="00EF575C"/>
    <w:rsid w:val="00F44F21"/>
    <w:rsid w:val="00F514E6"/>
    <w:rsid w:val="00F55CD7"/>
    <w:rsid w:val="00F63125"/>
    <w:rsid w:val="00F6530E"/>
    <w:rsid w:val="00FE4805"/>
    <w:rsid w:val="00FF0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B3423B0-F39B-4B62-A188-1F9B752A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qFormat/>
    <w:rsid w:val="003E1483"/>
    <w:pPr>
      <w:outlineLvl w:val="0"/>
    </w:pPr>
    <w:rPr>
      <w:b/>
      <w:bCs/>
      <w:vanish/>
      <w:kern w:val="36"/>
      <w:sz w:val="48"/>
      <w:szCs w:val="48"/>
    </w:rPr>
  </w:style>
  <w:style w:type="paragraph" w:styleId="Nadpis2">
    <w:name w:val="heading 2"/>
    <w:basedOn w:val="Normln"/>
    <w:qFormat/>
    <w:rsid w:val="003E1483"/>
    <w:pPr>
      <w:outlineLvl w:val="1"/>
    </w:pPr>
    <w:rPr>
      <w:b/>
      <w:bCs/>
      <w:sz w:val="36"/>
      <w:szCs w:val="36"/>
    </w:rPr>
  </w:style>
  <w:style w:type="paragraph" w:styleId="Nadpis3">
    <w:name w:val="heading 3"/>
    <w:basedOn w:val="Normln"/>
    <w:qFormat/>
    <w:rsid w:val="003E1483"/>
    <w:pPr>
      <w:outlineLvl w:val="2"/>
    </w:pPr>
    <w:rPr>
      <w:b/>
      <w:bCs/>
      <w:sz w:val="27"/>
      <w:szCs w:val="27"/>
    </w:rPr>
  </w:style>
  <w:style w:type="paragraph" w:styleId="Nadpis4">
    <w:name w:val="heading 4"/>
    <w:basedOn w:val="Normln"/>
    <w:qFormat/>
    <w:rsid w:val="003E1483"/>
    <w:pPr>
      <w:outlineLvl w:val="3"/>
    </w:pPr>
    <w:rPr>
      <w:b/>
      <w:bCs/>
    </w:rPr>
  </w:style>
  <w:style w:type="paragraph" w:styleId="Nadpis5">
    <w:name w:val="heading 5"/>
    <w:basedOn w:val="Normln"/>
    <w:qFormat/>
    <w:rsid w:val="003E1483"/>
    <w:pPr>
      <w:spacing w:before="125"/>
      <w:outlineLvl w:val="4"/>
    </w:pPr>
    <w:rPr>
      <w:b/>
      <w:bCs/>
      <w:sz w:val="20"/>
      <w:szCs w:val="20"/>
    </w:rPr>
  </w:style>
  <w:style w:type="paragraph" w:styleId="Nadpis6">
    <w:name w:val="heading 6"/>
    <w:basedOn w:val="Normln"/>
    <w:qFormat/>
    <w:rsid w:val="003E1483"/>
    <w:pPr>
      <w:outlineLvl w:val="5"/>
    </w:pPr>
    <w:rPr>
      <w:b/>
      <w:bCs/>
      <w:sz w:val="15"/>
      <w:szCs w:val="1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styleId="Hypertextovodkaz">
    <w:name w:val="Hyperlink"/>
    <w:rsid w:val="003E1483"/>
    <w:rPr>
      <w:color w:val="0000FF"/>
      <w:u w:val="single"/>
    </w:rPr>
  </w:style>
  <w:style w:type="character" w:styleId="Sledovanodkaz">
    <w:name w:val="FollowedHyperlink"/>
    <w:rsid w:val="003E1483"/>
    <w:rPr>
      <w:color w:val="0000FF"/>
      <w:u w:val="single"/>
    </w:rPr>
  </w:style>
  <w:style w:type="character" w:customStyle="1" w:styleId="Zvraznn">
    <w:name w:val="Zvýraznění"/>
    <w:qFormat/>
    <w:rsid w:val="003E1483"/>
    <w:rPr>
      <w:i/>
      <w:iCs/>
    </w:rPr>
  </w:style>
  <w:style w:type="paragraph" w:styleId="FormtovanvHTML">
    <w:name w:val="HTML Preformatted"/>
    <w:basedOn w:val="Normln"/>
    <w:rsid w:val="003E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iln">
    <w:name w:val="Strong"/>
    <w:qFormat/>
    <w:rsid w:val="003E1483"/>
    <w:rPr>
      <w:b/>
      <w:bCs/>
    </w:rPr>
  </w:style>
  <w:style w:type="paragraph" w:styleId="Normlnweb">
    <w:name w:val="Normal (Web)"/>
    <w:basedOn w:val="Normln"/>
    <w:uiPriority w:val="99"/>
    <w:rsid w:val="003E1483"/>
  </w:style>
  <w:style w:type="paragraph" w:customStyle="1" w:styleId="form-error">
    <w:name w:val="form-error"/>
    <w:basedOn w:val="Normln"/>
    <w:rsid w:val="003E1483"/>
    <w:pPr>
      <w:spacing w:after="63"/>
    </w:pPr>
    <w:rPr>
      <w:color w:val="FF0000"/>
    </w:rPr>
  </w:style>
  <w:style w:type="paragraph" w:customStyle="1" w:styleId="Podtitul1">
    <w:name w:val="Podtitul1"/>
    <w:basedOn w:val="Normln"/>
    <w:rsid w:val="003E1483"/>
  </w:style>
  <w:style w:type="paragraph" w:customStyle="1" w:styleId="text">
    <w:name w:val="text"/>
    <w:basedOn w:val="Normln"/>
    <w:rsid w:val="003E1483"/>
  </w:style>
  <w:style w:type="paragraph" w:customStyle="1" w:styleId="hidden">
    <w:name w:val="hidden"/>
    <w:basedOn w:val="Normln"/>
    <w:rsid w:val="003E1483"/>
    <w:rPr>
      <w:vanish/>
    </w:rPr>
  </w:style>
  <w:style w:type="paragraph" w:customStyle="1" w:styleId="skryty">
    <w:name w:val="skryty"/>
    <w:basedOn w:val="Normln"/>
    <w:rsid w:val="003E1483"/>
    <w:rPr>
      <w:vanish/>
    </w:rPr>
  </w:style>
  <w:style w:type="paragraph" w:customStyle="1" w:styleId="h1dden">
    <w:name w:val="h1dden"/>
    <w:basedOn w:val="Normln"/>
    <w:rsid w:val="003E1483"/>
    <w:rPr>
      <w:vanish/>
    </w:rPr>
  </w:style>
  <w:style w:type="paragraph" w:customStyle="1" w:styleId="clear">
    <w:name w:val="clear"/>
    <w:basedOn w:val="Normln"/>
    <w:rsid w:val="003E1483"/>
  </w:style>
  <w:style w:type="paragraph" w:customStyle="1" w:styleId="active">
    <w:name w:val="active"/>
    <w:basedOn w:val="Normln"/>
    <w:rsid w:val="003E1483"/>
    <w:rPr>
      <w:b/>
      <w:bCs/>
    </w:rPr>
  </w:style>
  <w:style w:type="paragraph" w:customStyle="1" w:styleId="wysiwyg">
    <w:name w:val="wysiwyg"/>
    <w:basedOn w:val="Normln"/>
    <w:rsid w:val="003E1483"/>
  </w:style>
  <w:style w:type="paragraph" w:customStyle="1" w:styleId="navigator">
    <w:name w:val="navigator"/>
    <w:basedOn w:val="Normln"/>
    <w:rsid w:val="003E1483"/>
    <w:rPr>
      <w:sz w:val="22"/>
      <w:szCs w:val="22"/>
    </w:rPr>
  </w:style>
  <w:style w:type="paragraph" w:customStyle="1" w:styleId="unaccessible-notice">
    <w:name w:val="unaccessible-notice"/>
    <w:basedOn w:val="Normln"/>
    <w:rsid w:val="003E1483"/>
    <w:rPr>
      <w:caps/>
      <w:color w:val="707070"/>
      <w:sz w:val="22"/>
      <w:szCs w:val="22"/>
    </w:rPr>
  </w:style>
  <w:style w:type="paragraph" w:customStyle="1" w:styleId="pager">
    <w:name w:val="pager"/>
    <w:basedOn w:val="Normln"/>
    <w:rsid w:val="003E1483"/>
    <w:pPr>
      <w:spacing w:before="240" w:after="240"/>
    </w:pPr>
  </w:style>
  <w:style w:type="paragraph" w:customStyle="1" w:styleId="menu">
    <w:name w:val="menu"/>
    <w:basedOn w:val="Normln"/>
    <w:rsid w:val="003E1483"/>
  </w:style>
  <w:style w:type="paragraph" w:customStyle="1" w:styleId="list-box">
    <w:name w:val="list-box"/>
    <w:basedOn w:val="Normln"/>
    <w:rsid w:val="003E1483"/>
    <w:pPr>
      <w:pBdr>
        <w:bottom w:val="single" w:sz="4" w:space="11" w:color="D4E0E9"/>
      </w:pBdr>
    </w:pPr>
  </w:style>
  <w:style w:type="paragraph" w:customStyle="1" w:styleId="rating-big">
    <w:name w:val="rating-big"/>
    <w:basedOn w:val="Normln"/>
    <w:rsid w:val="003E1483"/>
  </w:style>
  <w:style w:type="paragraph" w:customStyle="1" w:styleId="agreement-text">
    <w:name w:val="agreement-text"/>
    <w:basedOn w:val="Normln"/>
    <w:rsid w:val="003E1483"/>
    <w:pPr>
      <w:shd w:val="clear" w:color="auto" w:fill="F5F5F5"/>
      <w:ind w:left="2191"/>
    </w:pPr>
    <w:rPr>
      <w:i/>
      <w:iCs/>
    </w:rPr>
  </w:style>
  <w:style w:type="paragraph" w:customStyle="1" w:styleId="newslwtters-text">
    <w:name w:val="newslwtters-text"/>
    <w:basedOn w:val="Normln"/>
    <w:rsid w:val="003E1483"/>
    <w:pPr>
      <w:shd w:val="clear" w:color="auto" w:fill="F5F5F5"/>
      <w:ind w:left="2191"/>
    </w:pPr>
    <w:rPr>
      <w:i/>
      <w:iCs/>
    </w:rPr>
  </w:style>
  <w:style w:type="paragraph" w:customStyle="1" w:styleId="ui-helper-hidden">
    <w:name w:val="ui-helper-hidden"/>
    <w:basedOn w:val="Normln"/>
    <w:rsid w:val="003E1483"/>
    <w:rPr>
      <w:vanish/>
    </w:rPr>
  </w:style>
  <w:style w:type="paragraph" w:customStyle="1" w:styleId="ui-helper-reset">
    <w:name w:val="ui-helper-reset"/>
    <w:basedOn w:val="Normln"/>
    <w:rsid w:val="003E1483"/>
  </w:style>
  <w:style w:type="paragraph" w:customStyle="1" w:styleId="ui-helper-clearfix">
    <w:name w:val="ui-helper-clearfix"/>
    <w:basedOn w:val="Normln"/>
    <w:rsid w:val="003E1483"/>
  </w:style>
  <w:style w:type="paragraph" w:customStyle="1" w:styleId="ui-helper-zfix">
    <w:name w:val="ui-helper-zfix"/>
    <w:basedOn w:val="Normln"/>
    <w:rsid w:val="003E1483"/>
  </w:style>
  <w:style w:type="paragraph" w:customStyle="1" w:styleId="ui-icon">
    <w:name w:val="ui-icon"/>
    <w:basedOn w:val="Normln"/>
    <w:rsid w:val="003E1483"/>
    <w:pPr>
      <w:ind w:hanging="6977"/>
    </w:pPr>
  </w:style>
  <w:style w:type="paragraph" w:customStyle="1" w:styleId="ui-widget-overlay">
    <w:name w:val="ui-widget-overlay"/>
    <w:basedOn w:val="Normln"/>
    <w:rsid w:val="003E1483"/>
    <w:pPr>
      <w:shd w:val="clear" w:color="auto" w:fill="666666"/>
    </w:pPr>
  </w:style>
  <w:style w:type="paragraph" w:customStyle="1" w:styleId="ui-widget-header">
    <w:name w:val="ui-widget-header"/>
    <w:basedOn w:val="Normln"/>
    <w:rsid w:val="003E1483"/>
    <w:rPr>
      <w:b/>
      <w:bCs/>
    </w:rPr>
  </w:style>
  <w:style w:type="paragraph" w:customStyle="1" w:styleId="ui-state-default">
    <w:name w:val="ui-state-default"/>
    <w:basedOn w:val="Normln"/>
    <w:rsid w:val="003E1483"/>
    <w:rPr>
      <w:b/>
      <w:bCs/>
    </w:rPr>
  </w:style>
  <w:style w:type="paragraph" w:customStyle="1" w:styleId="ui-state-hover">
    <w:name w:val="ui-state-hover"/>
    <w:basedOn w:val="Normln"/>
    <w:rsid w:val="003E1483"/>
    <w:rPr>
      <w:color w:val="FFFFFF"/>
    </w:rPr>
  </w:style>
  <w:style w:type="paragraph" w:customStyle="1" w:styleId="ui-state-focus">
    <w:name w:val="ui-state-focus"/>
    <w:basedOn w:val="Normln"/>
    <w:rsid w:val="003E1483"/>
    <w:rPr>
      <w:color w:val="FFFFFF"/>
    </w:rPr>
  </w:style>
  <w:style w:type="paragraph" w:customStyle="1" w:styleId="ui-state-active">
    <w:name w:val="ui-state-active"/>
    <w:basedOn w:val="Normln"/>
    <w:rsid w:val="003E1483"/>
  </w:style>
  <w:style w:type="paragraph" w:customStyle="1" w:styleId="ui-state-highlight">
    <w:name w:val="ui-state-highlight"/>
    <w:basedOn w:val="Normln"/>
    <w:rsid w:val="003E1483"/>
    <w:pPr>
      <w:pBdr>
        <w:top w:val="single" w:sz="4" w:space="0" w:color="FED22F"/>
        <w:left w:val="single" w:sz="4" w:space="0" w:color="FED22F"/>
        <w:bottom w:val="single" w:sz="4" w:space="0" w:color="FED22F"/>
        <w:right w:val="single" w:sz="4" w:space="0" w:color="FED22F"/>
      </w:pBdr>
    </w:pPr>
    <w:rPr>
      <w:color w:val="363636"/>
    </w:rPr>
  </w:style>
  <w:style w:type="paragraph" w:customStyle="1" w:styleId="ui-state-error">
    <w:name w:val="ui-state-error"/>
    <w:basedOn w:val="Normln"/>
    <w:rsid w:val="003E1483"/>
    <w:pPr>
      <w:pBdr>
        <w:top w:val="single" w:sz="4" w:space="0" w:color="CD0A0A"/>
        <w:left w:val="single" w:sz="4" w:space="0" w:color="CD0A0A"/>
        <w:bottom w:val="single" w:sz="4" w:space="0" w:color="CD0A0A"/>
        <w:right w:val="single" w:sz="4" w:space="0" w:color="CD0A0A"/>
      </w:pBdr>
      <w:shd w:val="clear" w:color="auto" w:fill="B81900"/>
    </w:pPr>
    <w:rPr>
      <w:color w:val="FFFFFF"/>
    </w:rPr>
  </w:style>
  <w:style w:type="paragraph" w:customStyle="1" w:styleId="ui-state-error-text">
    <w:name w:val="ui-state-error-text"/>
    <w:basedOn w:val="Normln"/>
    <w:rsid w:val="003E1483"/>
    <w:rPr>
      <w:color w:val="FFFFFF"/>
    </w:rPr>
  </w:style>
  <w:style w:type="paragraph" w:customStyle="1" w:styleId="ui-state-disabled">
    <w:name w:val="ui-state-disabled"/>
    <w:basedOn w:val="Normln"/>
    <w:rsid w:val="003E1483"/>
  </w:style>
  <w:style w:type="paragraph" w:customStyle="1" w:styleId="ui-priority-primary">
    <w:name w:val="ui-priority-primary"/>
    <w:basedOn w:val="Normln"/>
    <w:rsid w:val="003E1483"/>
    <w:rPr>
      <w:b/>
      <w:bCs/>
    </w:rPr>
  </w:style>
  <w:style w:type="paragraph" w:customStyle="1" w:styleId="ui-priority-secondary">
    <w:name w:val="ui-priority-secondary"/>
    <w:basedOn w:val="Normln"/>
    <w:rsid w:val="003E1483"/>
  </w:style>
  <w:style w:type="paragraph" w:customStyle="1" w:styleId="ui-widget-shadow">
    <w:name w:val="ui-widget-shadow"/>
    <w:basedOn w:val="Normln"/>
    <w:rsid w:val="003E1483"/>
    <w:pPr>
      <w:shd w:val="clear" w:color="auto" w:fill="000000"/>
      <w:ind w:left="-63"/>
    </w:pPr>
  </w:style>
  <w:style w:type="paragraph" w:customStyle="1" w:styleId="ui-resizable-handle">
    <w:name w:val="ui-resizable-handle"/>
    <w:basedOn w:val="Normln"/>
    <w:rsid w:val="003E1483"/>
    <w:rPr>
      <w:sz w:val="2"/>
      <w:szCs w:val="2"/>
    </w:rPr>
  </w:style>
  <w:style w:type="paragraph" w:customStyle="1" w:styleId="ui-resizable-n">
    <w:name w:val="ui-resizable-n"/>
    <w:basedOn w:val="Normln"/>
    <w:rsid w:val="003E1483"/>
  </w:style>
  <w:style w:type="paragraph" w:customStyle="1" w:styleId="ui-resizable-s">
    <w:name w:val="ui-resizable-s"/>
    <w:basedOn w:val="Normln"/>
    <w:rsid w:val="003E1483"/>
  </w:style>
  <w:style w:type="paragraph" w:customStyle="1" w:styleId="ui-resizable-e">
    <w:name w:val="ui-resizable-e"/>
    <w:basedOn w:val="Normln"/>
    <w:rsid w:val="003E1483"/>
  </w:style>
  <w:style w:type="paragraph" w:customStyle="1" w:styleId="ui-resizable-w">
    <w:name w:val="ui-resizable-w"/>
    <w:basedOn w:val="Normln"/>
    <w:rsid w:val="003E1483"/>
  </w:style>
  <w:style w:type="paragraph" w:customStyle="1" w:styleId="ui-resizable-se">
    <w:name w:val="ui-resizable-se"/>
    <w:basedOn w:val="Normln"/>
    <w:rsid w:val="003E1483"/>
  </w:style>
  <w:style w:type="paragraph" w:customStyle="1" w:styleId="ui-resizable-sw">
    <w:name w:val="ui-resizable-sw"/>
    <w:basedOn w:val="Normln"/>
    <w:rsid w:val="003E1483"/>
  </w:style>
  <w:style w:type="paragraph" w:customStyle="1" w:styleId="ui-resizable-nw">
    <w:name w:val="ui-resizable-nw"/>
    <w:basedOn w:val="Normln"/>
    <w:rsid w:val="003E1483"/>
  </w:style>
  <w:style w:type="paragraph" w:customStyle="1" w:styleId="ui-resizable-ne">
    <w:name w:val="ui-resizable-ne"/>
    <w:basedOn w:val="Normln"/>
    <w:rsid w:val="003E1483"/>
  </w:style>
  <w:style w:type="paragraph" w:customStyle="1" w:styleId="ui-dialog">
    <w:name w:val="ui-dialog"/>
    <w:basedOn w:val="Normln"/>
    <w:rsid w:val="003E1483"/>
  </w:style>
  <w:style w:type="paragraph" w:customStyle="1" w:styleId="ui-slider">
    <w:name w:val="ui-slider"/>
    <w:basedOn w:val="Normln"/>
    <w:rsid w:val="003E1483"/>
  </w:style>
  <w:style w:type="paragraph" w:customStyle="1" w:styleId="ui-slider-horizontal">
    <w:name w:val="ui-slider-horizontal"/>
    <w:basedOn w:val="Normln"/>
    <w:rsid w:val="003E1483"/>
  </w:style>
  <w:style w:type="paragraph" w:customStyle="1" w:styleId="ui-slider-vertical">
    <w:name w:val="ui-slider-vertical"/>
    <w:basedOn w:val="Normln"/>
    <w:rsid w:val="003E1483"/>
  </w:style>
  <w:style w:type="paragraph" w:customStyle="1" w:styleId="ui-datepicker">
    <w:name w:val="ui-datepicker"/>
    <w:basedOn w:val="Normln"/>
    <w:rsid w:val="003E1483"/>
  </w:style>
  <w:style w:type="paragraph" w:customStyle="1" w:styleId="ui-datepicker-row-break">
    <w:name w:val="ui-datepicker-row-break"/>
    <w:basedOn w:val="Normln"/>
    <w:rsid w:val="003E1483"/>
  </w:style>
  <w:style w:type="paragraph" w:customStyle="1" w:styleId="ui-datepicker-rtl">
    <w:name w:val="ui-datepicker-rtl"/>
    <w:basedOn w:val="Normln"/>
    <w:rsid w:val="003E1483"/>
    <w:pPr>
      <w:bidi/>
    </w:pPr>
  </w:style>
  <w:style w:type="paragraph" w:customStyle="1" w:styleId="ui-datepicker-cover">
    <w:name w:val="ui-datepicker-cover"/>
    <w:basedOn w:val="Normln"/>
    <w:rsid w:val="003E1483"/>
  </w:style>
  <w:style w:type="paragraph" w:customStyle="1" w:styleId="ui-progressbar">
    <w:name w:val="ui-progressbar"/>
    <w:basedOn w:val="Normln"/>
    <w:rsid w:val="003E1483"/>
  </w:style>
  <w:style w:type="paragraph" w:customStyle="1" w:styleId="sttabsmainwrapper">
    <w:name w:val="sttabsmainwrapper"/>
    <w:basedOn w:val="Normln"/>
    <w:rsid w:val="003E1483"/>
    <w:pPr>
      <w:pBdr>
        <w:top w:val="single" w:sz="24" w:space="0" w:color="FFFFFF"/>
      </w:pBdr>
    </w:pPr>
  </w:style>
  <w:style w:type="paragraph" w:customStyle="1" w:styleId="stnext">
    <w:name w:val="stnext"/>
    <w:basedOn w:val="Normln"/>
    <w:rsid w:val="003E1483"/>
  </w:style>
  <w:style w:type="paragraph" w:customStyle="1" w:styleId="stprev">
    <w:name w:val="stprev"/>
    <w:basedOn w:val="Normln"/>
    <w:rsid w:val="003E1483"/>
  </w:style>
  <w:style w:type="paragraph" w:customStyle="1" w:styleId="document-navigator">
    <w:name w:val="document-navigator"/>
    <w:basedOn w:val="Normln"/>
    <w:rsid w:val="003E1483"/>
  </w:style>
  <w:style w:type="paragraph" w:customStyle="1" w:styleId="paging">
    <w:name w:val="paging"/>
    <w:basedOn w:val="Normln"/>
    <w:rsid w:val="003E1483"/>
    <w:pPr>
      <w:spacing w:before="240" w:after="240"/>
    </w:pPr>
  </w:style>
  <w:style w:type="paragraph" w:customStyle="1" w:styleId="marginalie">
    <w:name w:val="marginalie"/>
    <w:basedOn w:val="Normln"/>
    <w:rsid w:val="003E1483"/>
    <w:pPr>
      <w:pBdr>
        <w:top w:val="single" w:sz="4" w:space="1" w:color="EEEEEE"/>
        <w:left w:val="single" w:sz="4" w:space="8" w:color="EEEEEE"/>
        <w:bottom w:val="single" w:sz="4" w:space="1" w:color="EEEEEE"/>
        <w:right w:val="single" w:sz="4" w:space="1" w:color="EEEEEE"/>
      </w:pBdr>
      <w:ind w:right="72"/>
    </w:pPr>
  </w:style>
  <w:style w:type="paragraph" w:customStyle="1" w:styleId="label">
    <w:name w:val="label"/>
    <w:basedOn w:val="Normln"/>
    <w:rsid w:val="003E1483"/>
  </w:style>
  <w:style w:type="paragraph" w:customStyle="1" w:styleId="cleaner">
    <w:name w:val="cleaner"/>
    <w:basedOn w:val="Normln"/>
    <w:rsid w:val="003E1483"/>
  </w:style>
  <w:style w:type="paragraph" w:customStyle="1" w:styleId="send-frame">
    <w:name w:val="send-frame"/>
    <w:basedOn w:val="Normln"/>
    <w:rsid w:val="003E1483"/>
    <w:pPr>
      <w:pBdr>
        <w:top w:val="single" w:sz="4" w:space="6" w:color="C0C0C0"/>
        <w:left w:val="single" w:sz="4" w:space="6" w:color="C0C0C0"/>
        <w:bottom w:val="single" w:sz="4" w:space="6" w:color="C0C0C0"/>
        <w:right w:val="single" w:sz="4" w:space="6" w:color="C0C0C0"/>
      </w:pBdr>
      <w:shd w:val="clear" w:color="auto" w:fill="F0F0F0"/>
    </w:pPr>
    <w:rPr>
      <w:vanish/>
    </w:rPr>
  </w:style>
  <w:style w:type="paragraph" w:customStyle="1" w:styleId="ie-cleaner">
    <w:name w:val="ie-cleaner"/>
    <w:basedOn w:val="Normln"/>
    <w:rsid w:val="003E1483"/>
  </w:style>
  <w:style w:type="paragraph" w:customStyle="1" w:styleId="col-left">
    <w:name w:val="col-left"/>
    <w:basedOn w:val="Normln"/>
    <w:rsid w:val="003E1483"/>
  </w:style>
  <w:style w:type="paragraph" w:customStyle="1" w:styleId="col-right">
    <w:name w:val="col-right"/>
    <w:basedOn w:val="Normln"/>
    <w:rsid w:val="003E1483"/>
  </w:style>
  <w:style w:type="paragraph" w:customStyle="1" w:styleId="form-row">
    <w:name w:val="form-row"/>
    <w:basedOn w:val="Normln"/>
    <w:rsid w:val="003E1483"/>
  </w:style>
  <w:style w:type="paragraph" w:customStyle="1" w:styleId="fi-textarea">
    <w:name w:val="fi-textarea"/>
    <w:basedOn w:val="Normln"/>
    <w:rsid w:val="003E1483"/>
  </w:style>
  <w:style w:type="paragraph" w:customStyle="1" w:styleId="fi-checkbox">
    <w:name w:val="fi-checkbox"/>
    <w:basedOn w:val="Normln"/>
    <w:rsid w:val="003E1483"/>
  </w:style>
  <w:style w:type="paragraph" w:customStyle="1" w:styleId="fi-radio">
    <w:name w:val="fi-radio"/>
    <w:basedOn w:val="Normln"/>
    <w:rsid w:val="003E1483"/>
  </w:style>
  <w:style w:type="paragraph" w:customStyle="1" w:styleId="fi-submit">
    <w:name w:val="fi-submit"/>
    <w:basedOn w:val="Normln"/>
    <w:rsid w:val="003E1483"/>
  </w:style>
  <w:style w:type="paragraph" w:customStyle="1" w:styleId="captcha">
    <w:name w:val="captcha"/>
    <w:basedOn w:val="Normln"/>
    <w:rsid w:val="003E1483"/>
  </w:style>
  <w:style w:type="paragraph" w:customStyle="1" w:styleId="fi-block">
    <w:name w:val="fi-block"/>
    <w:basedOn w:val="Normln"/>
    <w:rsid w:val="003E1483"/>
  </w:style>
  <w:style w:type="paragraph" w:customStyle="1" w:styleId="fi-group">
    <w:name w:val="fi-group"/>
    <w:basedOn w:val="Normln"/>
    <w:rsid w:val="003E1483"/>
  </w:style>
  <w:style w:type="paragraph" w:customStyle="1" w:styleId="error">
    <w:name w:val="error"/>
    <w:basedOn w:val="Normln"/>
    <w:rsid w:val="003E1483"/>
  </w:style>
  <w:style w:type="paragraph" w:customStyle="1" w:styleId="warning">
    <w:name w:val="warning"/>
    <w:basedOn w:val="Normln"/>
    <w:rsid w:val="003E1483"/>
  </w:style>
  <w:style w:type="paragraph" w:customStyle="1" w:styleId="list-item">
    <w:name w:val="list-item"/>
    <w:basedOn w:val="Normln"/>
    <w:rsid w:val="003E1483"/>
  </w:style>
  <w:style w:type="paragraph" w:customStyle="1" w:styleId="thumbnail">
    <w:name w:val="thumbnail"/>
    <w:basedOn w:val="Normln"/>
    <w:rsid w:val="003E1483"/>
  </w:style>
  <w:style w:type="paragraph" w:customStyle="1" w:styleId="detail-wrapper">
    <w:name w:val="detail-wrapper"/>
    <w:basedOn w:val="Normln"/>
    <w:rsid w:val="003E1483"/>
  </w:style>
  <w:style w:type="paragraph" w:customStyle="1" w:styleId="smaller-logo">
    <w:name w:val="smaller-logo"/>
    <w:basedOn w:val="Normln"/>
    <w:rsid w:val="003E1483"/>
  </w:style>
  <w:style w:type="paragraph" w:customStyle="1" w:styleId="hide">
    <w:name w:val="hide"/>
    <w:basedOn w:val="Normln"/>
    <w:rsid w:val="003E1483"/>
  </w:style>
  <w:style w:type="paragraph" w:customStyle="1" w:styleId="ui-accordion-header">
    <w:name w:val="ui-accordion-header"/>
    <w:basedOn w:val="Normln"/>
    <w:rsid w:val="003E1483"/>
  </w:style>
  <w:style w:type="paragraph" w:customStyle="1" w:styleId="ui-accordion-li-fix">
    <w:name w:val="ui-accordion-li-fix"/>
    <w:basedOn w:val="Normln"/>
    <w:rsid w:val="003E1483"/>
  </w:style>
  <w:style w:type="paragraph" w:customStyle="1" w:styleId="ui-accordion-content">
    <w:name w:val="ui-accordion-content"/>
    <w:basedOn w:val="Normln"/>
    <w:rsid w:val="003E1483"/>
  </w:style>
  <w:style w:type="paragraph" w:customStyle="1" w:styleId="ui-accordion-content-active">
    <w:name w:val="ui-accordion-content-active"/>
    <w:basedOn w:val="Normln"/>
    <w:rsid w:val="003E1483"/>
  </w:style>
  <w:style w:type="paragraph" w:customStyle="1" w:styleId="ui-dialog-titlebar">
    <w:name w:val="ui-dialog-titlebar"/>
    <w:basedOn w:val="Normln"/>
    <w:rsid w:val="003E1483"/>
  </w:style>
  <w:style w:type="paragraph" w:customStyle="1" w:styleId="ui-dialog-title">
    <w:name w:val="ui-dialog-title"/>
    <w:basedOn w:val="Normln"/>
    <w:rsid w:val="003E1483"/>
  </w:style>
  <w:style w:type="paragraph" w:customStyle="1" w:styleId="ui-dialog-titlebar-close">
    <w:name w:val="ui-dialog-titlebar-close"/>
    <w:basedOn w:val="Normln"/>
    <w:rsid w:val="003E1483"/>
  </w:style>
  <w:style w:type="paragraph" w:customStyle="1" w:styleId="ui-dialog-content">
    <w:name w:val="ui-dialog-content"/>
    <w:basedOn w:val="Normln"/>
    <w:rsid w:val="003E1483"/>
  </w:style>
  <w:style w:type="paragraph" w:customStyle="1" w:styleId="ui-dialog-buttonpane">
    <w:name w:val="ui-dialog-buttonpane"/>
    <w:basedOn w:val="Normln"/>
    <w:rsid w:val="003E1483"/>
  </w:style>
  <w:style w:type="paragraph" w:customStyle="1" w:styleId="ui-slider-handle">
    <w:name w:val="ui-slider-handle"/>
    <w:basedOn w:val="Normln"/>
    <w:rsid w:val="003E1483"/>
  </w:style>
  <w:style w:type="paragraph" w:customStyle="1" w:styleId="ui-slider-range">
    <w:name w:val="ui-slider-range"/>
    <w:basedOn w:val="Normln"/>
    <w:rsid w:val="003E1483"/>
  </w:style>
  <w:style w:type="paragraph" w:customStyle="1" w:styleId="ui-tabs-nav">
    <w:name w:val="ui-tabs-nav"/>
    <w:basedOn w:val="Normln"/>
    <w:rsid w:val="003E1483"/>
  </w:style>
  <w:style w:type="paragraph" w:customStyle="1" w:styleId="ui-tabs-panel">
    <w:name w:val="ui-tabs-panel"/>
    <w:basedOn w:val="Normln"/>
    <w:rsid w:val="003E1483"/>
  </w:style>
  <w:style w:type="paragraph" w:customStyle="1" w:styleId="ui-datepicker-header">
    <w:name w:val="ui-datepicker-header"/>
    <w:basedOn w:val="Normln"/>
    <w:rsid w:val="003E1483"/>
  </w:style>
  <w:style w:type="paragraph" w:customStyle="1" w:styleId="ui-datepicker-prev">
    <w:name w:val="ui-datepicker-prev"/>
    <w:basedOn w:val="Normln"/>
    <w:rsid w:val="003E1483"/>
  </w:style>
  <w:style w:type="paragraph" w:customStyle="1" w:styleId="ui-datepicker-next">
    <w:name w:val="ui-datepicker-next"/>
    <w:basedOn w:val="Normln"/>
    <w:rsid w:val="003E1483"/>
  </w:style>
  <w:style w:type="paragraph" w:customStyle="1" w:styleId="ui-datepicker-title">
    <w:name w:val="ui-datepicker-title"/>
    <w:basedOn w:val="Normln"/>
    <w:rsid w:val="003E1483"/>
  </w:style>
  <w:style w:type="paragraph" w:customStyle="1" w:styleId="ui-datepicker-buttonpane">
    <w:name w:val="ui-datepicker-buttonpane"/>
    <w:basedOn w:val="Normln"/>
    <w:rsid w:val="003E1483"/>
  </w:style>
  <w:style w:type="paragraph" w:customStyle="1" w:styleId="ui-datepicker-group">
    <w:name w:val="ui-datepicker-group"/>
    <w:basedOn w:val="Normln"/>
    <w:rsid w:val="003E1483"/>
  </w:style>
  <w:style w:type="paragraph" w:customStyle="1" w:styleId="ui-progressbar-value">
    <w:name w:val="ui-progressbar-value"/>
    <w:basedOn w:val="Normln"/>
    <w:rsid w:val="003E1483"/>
  </w:style>
  <w:style w:type="paragraph" w:customStyle="1" w:styleId="back">
    <w:name w:val="back"/>
    <w:basedOn w:val="Normln"/>
    <w:rsid w:val="003E1483"/>
  </w:style>
  <w:style w:type="paragraph" w:customStyle="1" w:styleId="pages">
    <w:name w:val="pages"/>
    <w:basedOn w:val="Normln"/>
    <w:rsid w:val="003E1483"/>
  </w:style>
  <w:style w:type="paragraph" w:customStyle="1" w:styleId="info">
    <w:name w:val="info"/>
    <w:basedOn w:val="Normln"/>
    <w:rsid w:val="003E1483"/>
  </w:style>
  <w:style w:type="paragraph" w:customStyle="1" w:styleId="case">
    <w:name w:val="case"/>
    <w:basedOn w:val="Normln"/>
    <w:rsid w:val="003E1483"/>
  </w:style>
  <w:style w:type="paragraph" w:customStyle="1" w:styleId="stranky">
    <w:name w:val="stranky"/>
    <w:basedOn w:val="Normln"/>
    <w:rsid w:val="003E1483"/>
  </w:style>
  <w:style w:type="paragraph" w:customStyle="1" w:styleId="actual">
    <w:name w:val="actual"/>
    <w:basedOn w:val="Normln"/>
    <w:rsid w:val="003E1483"/>
  </w:style>
  <w:style w:type="paragraph" w:customStyle="1" w:styleId="required">
    <w:name w:val="required"/>
    <w:basedOn w:val="Normln"/>
    <w:rsid w:val="003E1483"/>
  </w:style>
  <w:style w:type="paragraph" w:customStyle="1" w:styleId="portlet-heading">
    <w:name w:val="portlet-heading"/>
    <w:basedOn w:val="Normln"/>
    <w:rsid w:val="003E1483"/>
  </w:style>
  <w:style w:type="paragraph" w:customStyle="1" w:styleId="logo">
    <w:name w:val="logo"/>
    <w:basedOn w:val="Normln"/>
    <w:rsid w:val="003E1483"/>
  </w:style>
  <w:style w:type="paragraph" w:customStyle="1" w:styleId="header-1">
    <w:name w:val="header-1"/>
    <w:basedOn w:val="Normln"/>
    <w:rsid w:val="003E1483"/>
  </w:style>
  <w:style w:type="paragraph" w:customStyle="1" w:styleId="messagebox">
    <w:name w:val="messagebox"/>
    <w:basedOn w:val="Normln"/>
    <w:rsid w:val="003E1483"/>
  </w:style>
  <w:style w:type="paragraph" w:customStyle="1" w:styleId="message-temporary-user-info">
    <w:name w:val="message-temporary-user-info"/>
    <w:basedOn w:val="Normln"/>
    <w:rsid w:val="003E1483"/>
  </w:style>
  <w:style w:type="paragraph" w:customStyle="1" w:styleId="pad">
    <w:name w:val="pad"/>
    <w:basedOn w:val="Normln"/>
    <w:rsid w:val="003E1483"/>
  </w:style>
  <w:style w:type="paragraph" w:customStyle="1" w:styleId="input-checkbox">
    <w:name w:val="input-checkbox"/>
    <w:basedOn w:val="Normln"/>
    <w:rsid w:val="003E1483"/>
  </w:style>
  <w:style w:type="paragraph" w:customStyle="1" w:styleId="checkbox-label">
    <w:name w:val="checkbox-label"/>
    <w:basedOn w:val="Normln"/>
    <w:rsid w:val="003E1483"/>
  </w:style>
  <w:style w:type="paragraph" w:customStyle="1" w:styleId="itemhilited">
    <w:name w:val="itemhilited"/>
    <w:basedOn w:val="Normln"/>
    <w:rsid w:val="003E1483"/>
  </w:style>
  <w:style w:type="paragraph" w:customStyle="1" w:styleId="pol-radek">
    <w:name w:val="pol-radek"/>
    <w:basedOn w:val="Normln"/>
    <w:rsid w:val="003E1483"/>
    <w:pPr>
      <w:jc w:val="center"/>
    </w:pPr>
  </w:style>
  <w:style w:type="paragraph" w:customStyle="1" w:styleId="pol-radek-top">
    <w:name w:val="pol-radek-top"/>
    <w:basedOn w:val="Normln"/>
    <w:rsid w:val="003E1483"/>
    <w:pPr>
      <w:jc w:val="center"/>
    </w:pPr>
  </w:style>
  <w:style w:type="paragraph" w:customStyle="1" w:styleId="pol-radek-bottom">
    <w:name w:val="pol-radek-bottom"/>
    <w:basedOn w:val="Normln"/>
    <w:rsid w:val="003E1483"/>
    <w:pPr>
      <w:jc w:val="center"/>
    </w:pPr>
  </w:style>
  <w:style w:type="paragraph" w:customStyle="1" w:styleId="ui-tabs">
    <w:name w:val="ui-tabs"/>
    <w:basedOn w:val="Normln"/>
    <w:rsid w:val="003E1483"/>
  </w:style>
  <w:style w:type="paragraph" w:customStyle="1" w:styleId="ui-accordion-header-active">
    <w:name w:val="ui-accordion-header-active"/>
    <w:basedOn w:val="Normln"/>
    <w:rsid w:val="003E1483"/>
  </w:style>
  <w:style w:type="paragraph" w:customStyle="1" w:styleId="ui-tabs-hide">
    <w:name w:val="ui-tabs-hide"/>
    <w:basedOn w:val="Normln"/>
    <w:rsid w:val="003E1483"/>
  </w:style>
  <w:style w:type="character" w:customStyle="1" w:styleId="form-error1">
    <w:name w:val="form-error1"/>
    <w:rsid w:val="003E1483"/>
    <w:rPr>
      <w:color w:val="FF0000"/>
    </w:rPr>
  </w:style>
  <w:style w:type="character" w:customStyle="1" w:styleId="plus">
    <w:name w:val="plus"/>
    <w:basedOn w:val="Standardnpsmoodstavce"/>
    <w:rsid w:val="003E1483"/>
  </w:style>
  <w:style w:type="character" w:customStyle="1" w:styleId="minus">
    <w:name w:val="minus"/>
    <w:basedOn w:val="Standardnpsmoodstavce"/>
    <w:rsid w:val="003E1483"/>
  </w:style>
  <w:style w:type="paragraph" w:customStyle="1" w:styleId="col-left1">
    <w:name w:val="col-left1"/>
    <w:basedOn w:val="Normln"/>
    <w:rsid w:val="003E1483"/>
  </w:style>
  <w:style w:type="paragraph" w:customStyle="1" w:styleId="col-right1">
    <w:name w:val="col-right1"/>
    <w:basedOn w:val="Normln"/>
    <w:rsid w:val="003E1483"/>
  </w:style>
  <w:style w:type="paragraph" w:customStyle="1" w:styleId="form-row1">
    <w:name w:val="form-row1"/>
    <w:basedOn w:val="Normln"/>
    <w:rsid w:val="003E1483"/>
    <w:pPr>
      <w:spacing w:after="63"/>
    </w:pPr>
  </w:style>
  <w:style w:type="paragraph" w:customStyle="1" w:styleId="fi-textarea1">
    <w:name w:val="fi-textarea1"/>
    <w:basedOn w:val="Normln"/>
    <w:rsid w:val="003E1483"/>
    <w:rPr>
      <w:rFonts w:ascii="Arial" w:hAnsi="Arial" w:cs="Arial"/>
      <w:sz w:val="26"/>
      <w:szCs w:val="26"/>
    </w:rPr>
  </w:style>
  <w:style w:type="paragraph" w:customStyle="1" w:styleId="fi-checkbox1">
    <w:name w:val="fi-checkbox1"/>
    <w:basedOn w:val="Normln"/>
    <w:rsid w:val="003E1483"/>
    <w:pPr>
      <w:ind w:right="125"/>
    </w:pPr>
  </w:style>
  <w:style w:type="paragraph" w:customStyle="1" w:styleId="fi-radio1">
    <w:name w:val="fi-radio1"/>
    <w:basedOn w:val="Normln"/>
    <w:rsid w:val="003E1483"/>
    <w:pPr>
      <w:ind w:right="125"/>
    </w:pPr>
  </w:style>
  <w:style w:type="paragraph" w:customStyle="1" w:styleId="fi-submit1">
    <w:name w:val="fi-submit1"/>
    <w:basedOn w:val="Normln"/>
    <w:rsid w:val="003E1483"/>
  </w:style>
  <w:style w:type="paragraph" w:customStyle="1" w:styleId="captcha1">
    <w:name w:val="captcha1"/>
    <w:basedOn w:val="Normln"/>
    <w:rsid w:val="003E1483"/>
    <w:pPr>
      <w:ind w:left="1565"/>
    </w:pPr>
  </w:style>
  <w:style w:type="paragraph" w:customStyle="1" w:styleId="fi-block1">
    <w:name w:val="fi-block1"/>
    <w:basedOn w:val="Normln"/>
    <w:rsid w:val="003E1483"/>
    <w:pPr>
      <w:ind w:left="1565"/>
    </w:pPr>
  </w:style>
  <w:style w:type="paragraph" w:customStyle="1" w:styleId="fi-group1">
    <w:name w:val="fi-group1"/>
    <w:basedOn w:val="Normln"/>
    <w:rsid w:val="003E1483"/>
    <w:pPr>
      <w:ind w:left="1565"/>
    </w:pPr>
  </w:style>
  <w:style w:type="paragraph" w:customStyle="1" w:styleId="label1">
    <w:name w:val="label1"/>
    <w:basedOn w:val="Normln"/>
    <w:rsid w:val="003E1483"/>
    <w:pPr>
      <w:ind w:right="72"/>
    </w:pPr>
  </w:style>
  <w:style w:type="paragraph" w:customStyle="1" w:styleId="logo1">
    <w:name w:val="logo1"/>
    <w:basedOn w:val="Normln"/>
    <w:rsid w:val="003E1483"/>
  </w:style>
  <w:style w:type="paragraph" w:customStyle="1" w:styleId="header-11">
    <w:name w:val="header-11"/>
    <w:basedOn w:val="Normln"/>
    <w:rsid w:val="003E1483"/>
    <w:pPr>
      <w:spacing w:after="313"/>
    </w:pPr>
  </w:style>
  <w:style w:type="paragraph" w:customStyle="1" w:styleId="messagebox1">
    <w:name w:val="messagebox1"/>
    <w:basedOn w:val="Normln"/>
    <w:rsid w:val="003E1483"/>
    <w:pPr>
      <w:spacing w:after="188"/>
      <w:ind w:left="301" w:right="301"/>
    </w:pPr>
  </w:style>
  <w:style w:type="paragraph" w:customStyle="1" w:styleId="error1">
    <w:name w:val="error1"/>
    <w:basedOn w:val="Normln"/>
    <w:rsid w:val="003E1483"/>
    <w:rPr>
      <w:b/>
      <w:bCs/>
      <w:vanish/>
    </w:rPr>
  </w:style>
  <w:style w:type="paragraph" w:customStyle="1" w:styleId="warning1">
    <w:name w:val="warning1"/>
    <w:basedOn w:val="Normln"/>
    <w:rsid w:val="003E1483"/>
    <w:rPr>
      <w:b/>
      <w:bCs/>
      <w:vanish/>
    </w:rPr>
  </w:style>
  <w:style w:type="paragraph" w:customStyle="1" w:styleId="error2">
    <w:name w:val="error2"/>
    <w:basedOn w:val="Normln"/>
    <w:rsid w:val="003E1483"/>
  </w:style>
  <w:style w:type="paragraph" w:customStyle="1" w:styleId="warning2">
    <w:name w:val="warning2"/>
    <w:basedOn w:val="Normln"/>
    <w:rsid w:val="003E1483"/>
  </w:style>
  <w:style w:type="paragraph" w:customStyle="1" w:styleId="message-temporary-user-info1">
    <w:name w:val="message-temporary-user-info1"/>
    <w:basedOn w:val="Normln"/>
    <w:rsid w:val="003E1483"/>
    <w:pPr>
      <w:pBdr>
        <w:top w:val="single" w:sz="24" w:space="19" w:color="EC7500"/>
        <w:left w:val="single" w:sz="24" w:space="19" w:color="EC7500"/>
        <w:bottom w:val="single" w:sz="24" w:space="19" w:color="EC7500"/>
        <w:right w:val="single" w:sz="24" w:space="19" w:color="EC7500"/>
      </w:pBdr>
    </w:pPr>
  </w:style>
  <w:style w:type="paragraph" w:customStyle="1" w:styleId="pad1">
    <w:name w:val="pad1"/>
    <w:basedOn w:val="Normln"/>
    <w:rsid w:val="003E1483"/>
    <w:pPr>
      <w:jc w:val="center"/>
    </w:pPr>
  </w:style>
  <w:style w:type="paragraph" w:customStyle="1" w:styleId="list-item1">
    <w:name w:val="list-item1"/>
    <w:basedOn w:val="Normln"/>
    <w:rsid w:val="003E1483"/>
  </w:style>
  <w:style w:type="paragraph" w:customStyle="1" w:styleId="thumbnail1">
    <w:name w:val="thumbnail1"/>
    <w:basedOn w:val="Normln"/>
    <w:rsid w:val="003E1483"/>
  </w:style>
  <w:style w:type="paragraph" w:customStyle="1" w:styleId="detail-wrapper1">
    <w:name w:val="detail-wrapper1"/>
    <w:basedOn w:val="Normln"/>
    <w:rsid w:val="003E1483"/>
    <w:pPr>
      <w:ind w:left="1377"/>
    </w:pPr>
  </w:style>
  <w:style w:type="paragraph" w:customStyle="1" w:styleId="smaller-logo1">
    <w:name w:val="smaller-logo1"/>
    <w:basedOn w:val="Normln"/>
    <w:rsid w:val="003E1483"/>
    <w:pPr>
      <w:ind w:left="1064"/>
    </w:pPr>
  </w:style>
  <w:style w:type="paragraph" w:customStyle="1" w:styleId="agreement-text1">
    <w:name w:val="agreement-text1"/>
    <w:basedOn w:val="Normln"/>
    <w:rsid w:val="003E1483"/>
    <w:pPr>
      <w:shd w:val="clear" w:color="auto" w:fill="F5F5F5"/>
      <w:ind w:left="2191"/>
    </w:pPr>
    <w:rPr>
      <w:i/>
      <w:iCs/>
    </w:rPr>
  </w:style>
  <w:style w:type="paragraph" w:customStyle="1" w:styleId="newslwtters-text1">
    <w:name w:val="newslwtters-text1"/>
    <w:basedOn w:val="Normln"/>
    <w:rsid w:val="003E1483"/>
    <w:pPr>
      <w:shd w:val="clear" w:color="auto" w:fill="F5F5F5"/>
      <w:ind w:left="2191"/>
    </w:pPr>
    <w:rPr>
      <w:i/>
      <w:iCs/>
    </w:rPr>
  </w:style>
  <w:style w:type="paragraph" w:customStyle="1" w:styleId="hide1">
    <w:name w:val="hide1"/>
    <w:basedOn w:val="Normln"/>
    <w:rsid w:val="003E1483"/>
    <w:rPr>
      <w:vanish/>
    </w:rPr>
  </w:style>
  <w:style w:type="paragraph" w:customStyle="1" w:styleId="case1">
    <w:name w:val="case1"/>
    <w:basedOn w:val="Normln"/>
    <w:rsid w:val="003E1483"/>
  </w:style>
  <w:style w:type="paragraph" w:customStyle="1" w:styleId="ui-state-default1">
    <w:name w:val="ui-state-default1"/>
    <w:basedOn w:val="Normln"/>
    <w:rsid w:val="003E1483"/>
    <w:rPr>
      <w:b/>
      <w:bCs/>
    </w:rPr>
  </w:style>
  <w:style w:type="paragraph" w:customStyle="1" w:styleId="ui-state-hover1">
    <w:name w:val="ui-state-hover1"/>
    <w:basedOn w:val="Normln"/>
    <w:rsid w:val="003E1483"/>
    <w:rPr>
      <w:color w:val="FFFFFF"/>
    </w:rPr>
  </w:style>
  <w:style w:type="paragraph" w:customStyle="1" w:styleId="ui-state-focus1">
    <w:name w:val="ui-state-focus1"/>
    <w:basedOn w:val="Normln"/>
    <w:rsid w:val="003E1483"/>
    <w:rPr>
      <w:color w:val="FFFFFF"/>
    </w:rPr>
  </w:style>
  <w:style w:type="paragraph" w:customStyle="1" w:styleId="ui-state-active1">
    <w:name w:val="ui-state-active1"/>
    <w:basedOn w:val="Normln"/>
    <w:rsid w:val="003E1483"/>
  </w:style>
  <w:style w:type="paragraph" w:customStyle="1" w:styleId="ui-state-highlight1">
    <w:name w:val="ui-state-highlight1"/>
    <w:basedOn w:val="Normln"/>
    <w:rsid w:val="003E1483"/>
    <w:pPr>
      <w:pBdr>
        <w:top w:val="single" w:sz="4" w:space="0" w:color="FED22F"/>
        <w:left w:val="single" w:sz="4" w:space="0" w:color="FED22F"/>
        <w:bottom w:val="single" w:sz="4" w:space="0" w:color="FED22F"/>
        <w:right w:val="single" w:sz="4" w:space="0" w:color="FED22F"/>
      </w:pBdr>
    </w:pPr>
    <w:rPr>
      <w:color w:val="363636"/>
    </w:rPr>
  </w:style>
  <w:style w:type="paragraph" w:customStyle="1" w:styleId="ui-state-error1">
    <w:name w:val="ui-state-error1"/>
    <w:basedOn w:val="Normln"/>
    <w:rsid w:val="003E1483"/>
    <w:pPr>
      <w:pBdr>
        <w:top w:val="single" w:sz="4" w:space="0" w:color="CD0A0A"/>
        <w:left w:val="single" w:sz="4" w:space="0" w:color="CD0A0A"/>
        <w:bottom w:val="single" w:sz="4" w:space="0" w:color="CD0A0A"/>
        <w:right w:val="single" w:sz="4" w:space="0" w:color="CD0A0A"/>
      </w:pBdr>
      <w:shd w:val="clear" w:color="auto" w:fill="B81900"/>
    </w:pPr>
    <w:rPr>
      <w:color w:val="FFFFFF"/>
    </w:rPr>
  </w:style>
  <w:style w:type="paragraph" w:customStyle="1" w:styleId="ui-state-error-text1">
    <w:name w:val="ui-state-error-text1"/>
    <w:basedOn w:val="Normln"/>
    <w:rsid w:val="003E1483"/>
    <w:rPr>
      <w:color w:val="FFFFFF"/>
    </w:rPr>
  </w:style>
  <w:style w:type="paragraph" w:customStyle="1" w:styleId="ui-state-disabled1">
    <w:name w:val="ui-state-disabled1"/>
    <w:basedOn w:val="Normln"/>
    <w:rsid w:val="003E1483"/>
  </w:style>
  <w:style w:type="paragraph" w:customStyle="1" w:styleId="ui-priority-primary1">
    <w:name w:val="ui-priority-primary1"/>
    <w:basedOn w:val="Normln"/>
    <w:rsid w:val="003E1483"/>
    <w:rPr>
      <w:b/>
      <w:bCs/>
    </w:rPr>
  </w:style>
  <w:style w:type="paragraph" w:customStyle="1" w:styleId="ui-priority-secondary1">
    <w:name w:val="ui-priority-secondary1"/>
    <w:basedOn w:val="Normln"/>
    <w:rsid w:val="003E1483"/>
  </w:style>
  <w:style w:type="paragraph" w:customStyle="1" w:styleId="ui-resizable-handle1">
    <w:name w:val="ui-resizable-handle1"/>
    <w:basedOn w:val="Normln"/>
    <w:rsid w:val="003E1483"/>
    <w:rPr>
      <w:vanish/>
      <w:sz w:val="2"/>
      <w:szCs w:val="2"/>
    </w:rPr>
  </w:style>
  <w:style w:type="paragraph" w:customStyle="1" w:styleId="ui-resizable-handle2">
    <w:name w:val="ui-resizable-handle2"/>
    <w:basedOn w:val="Normln"/>
    <w:rsid w:val="003E1483"/>
    <w:rPr>
      <w:vanish/>
      <w:sz w:val="2"/>
      <w:szCs w:val="2"/>
    </w:rPr>
  </w:style>
  <w:style w:type="paragraph" w:customStyle="1" w:styleId="ui-accordion-header1">
    <w:name w:val="ui-accordion-header1"/>
    <w:basedOn w:val="Normln"/>
    <w:rsid w:val="003E1483"/>
    <w:pPr>
      <w:spacing w:before="13"/>
    </w:pPr>
  </w:style>
  <w:style w:type="paragraph" w:customStyle="1" w:styleId="ui-accordion-li-fix1">
    <w:name w:val="ui-accordion-li-fix1"/>
    <w:basedOn w:val="Normln"/>
    <w:rsid w:val="003E1483"/>
  </w:style>
  <w:style w:type="paragraph" w:customStyle="1" w:styleId="ui-accordion-header-active1">
    <w:name w:val="ui-accordion-header-active1"/>
    <w:basedOn w:val="Normln"/>
    <w:rsid w:val="003E1483"/>
  </w:style>
  <w:style w:type="paragraph" w:customStyle="1" w:styleId="ui-icon1">
    <w:name w:val="ui-icon1"/>
    <w:basedOn w:val="Normln"/>
    <w:rsid w:val="003E1483"/>
    <w:pPr>
      <w:ind w:hanging="6977"/>
    </w:pPr>
  </w:style>
  <w:style w:type="paragraph" w:customStyle="1" w:styleId="ui-accordion-content1">
    <w:name w:val="ui-accordion-content1"/>
    <w:basedOn w:val="Normln"/>
    <w:rsid w:val="003E1483"/>
    <w:pPr>
      <w:spacing w:after="25"/>
    </w:pPr>
    <w:rPr>
      <w:vanish/>
    </w:rPr>
  </w:style>
  <w:style w:type="paragraph" w:customStyle="1" w:styleId="ui-accordion-content-active1">
    <w:name w:val="ui-accordion-content-active1"/>
    <w:basedOn w:val="Normln"/>
    <w:rsid w:val="003E1483"/>
  </w:style>
  <w:style w:type="paragraph" w:customStyle="1" w:styleId="ui-dialog-titlebar1">
    <w:name w:val="ui-dialog-titlebar1"/>
    <w:basedOn w:val="Normln"/>
    <w:rsid w:val="003E1483"/>
  </w:style>
  <w:style w:type="paragraph" w:customStyle="1" w:styleId="ui-dialog-title1">
    <w:name w:val="ui-dialog-title1"/>
    <w:basedOn w:val="Normln"/>
    <w:rsid w:val="003E1483"/>
    <w:pPr>
      <w:spacing w:before="24" w:after="48"/>
    </w:pPr>
  </w:style>
  <w:style w:type="paragraph" w:customStyle="1" w:styleId="ui-dialog-titlebar-close1">
    <w:name w:val="ui-dialog-titlebar-close1"/>
    <w:basedOn w:val="Normln"/>
    <w:rsid w:val="003E1483"/>
  </w:style>
  <w:style w:type="paragraph" w:customStyle="1" w:styleId="ui-dialog-content1">
    <w:name w:val="ui-dialog-content1"/>
    <w:basedOn w:val="Normln"/>
    <w:rsid w:val="003E1483"/>
  </w:style>
  <w:style w:type="paragraph" w:customStyle="1" w:styleId="ui-dialog-buttonpane1">
    <w:name w:val="ui-dialog-buttonpane1"/>
    <w:basedOn w:val="Normln"/>
    <w:rsid w:val="003E1483"/>
    <w:pPr>
      <w:spacing w:before="120"/>
    </w:pPr>
  </w:style>
  <w:style w:type="paragraph" w:customStyle="1" w:styleId="ui-resizable-se1">
    <w:name w:val="ui-resizable-se1"/>
    <w:basedOn w:val="Normln"/>
    <w:rsid w:val="003E1483"/>
  </w:style>
  <w:style w:type="paragraph" w:customStyle="1" w:styleId="ui-slider-handle1">
    <w:name w:val="ui-slider-handle1"/>
    <w:basedOn w:val="Normln"/>
    <w:rsid w:val="003E1483"/>
  </w:style>
  <w:style w:type="paragraph" w:customStyle="1" w:styleId="ui-slider-range1">
    <w:name w:val="ui-slider-range1"/>
    <w:basedOn w:val="Normln"/>
    <w:rsid w:val="003E1483"/>
    <w:rPr>
      <w:sz w:val="17"/>
      <w:szCs w:val="17"/>
    </w:rPr>
  </w:style>
  <w:style w:type="paragraph" w:customStyle="1" w:styleId="ui-slider-handle2">
    <w:name w:val="ui-slider-handle2"/>
    <w:basedOn w:val="Normln"/>
    <w:rsid w:val="003E1483"/>
    <w:pPr>
      <w:ind w:left="-144"/>
    </w:pPr>
  </w:style>
  <w:style w:type="paragraph" w:customStyle="1" w:styleId="ui-slider-range2">
    <w:name w:val="ui-slider-range2"/>
    <w:basedOn w:val="Normln"/>
    <w:rsid w:val="003E1483"/>
  </w:style>
  <w:style w:type="paragraph" w:customStyle="1" w:styleId="ui-slider-handle3">
    <w:name w:val="ui-slider-handle3"/>
    <w:basedOn w:val="Normln"/>
    <w:rsid w:val="003E1483"/>
  </w:style>
  <w:style w:type="paragraph" w:customStyle="1" w:styleId="ui-slider-range3">
    <w:name w:val="ui-slider-range3"/>
    <w:basedOn w:val="Normln"/>
    <w:rsid w:val="003E1483"/>
  </w:style>
  <w:style w:type="paragraph" w:customStyle="1" w:styleId="ui-tabs-nav1">
    <w:name w:val="ui-tabs-nav1"/>
    <w:basedOn w:val="Normln"/>
    <w:rsid w:val="003E1483"/>
  </w:style>
  <w:style w:type="paragraph" w:customStyle="1" w:styleId="ui-tabs-panel1">
    <w:name w:val="ui-tabs-panel1"/>
    <w:basedOn w:val="Normln"/>
    <w:rsid w:val="003E1483"/>
  </w:style>
  <w:style w:type="paragraph" w:customStyle="1" w:styleId="ui-tabs-hide1">
    <w:name w:val="ui-tabs-hide1"/>
    <w:basedOn w:val="Normln"/>
    <w:rsid w:val="003E1483"/>
    <w:rPr>
      <w:vanish/>
    </w:rPr>
  </w:style>
  <w:style w:type="paragraph" w:customStyle="1" w:styleId="ui-datepicker-header1">
    <w:name w:val="ui-datepicker-header1"/>
    <w:basedOn w:val="Normln"/>
    <w:rsid w:val="003E1483"/>
  </w:style>
  <w:style w:type="paragraph" w:customStyle="1" w:styleId="ui-datepicker-prev1">
    <w:name w:val="ui-datepicker-prev1"/>
    <w:basedOn w:val="Normln"/>
    <w:rsid w:val="003E1483"/>
  </w:style>
  <w:style w:type="paragraph" w:customStyle="1" w:styleId="ui-datepicker-next1">
    <w:name w:val="ui-datepicker-next1"/>
    <w:basedOn w:val="Normln"/>
    <w:rsid w:val="003E1483"/>
  </w:style>
  <w:style w:type="paragraph" w:customStyle="1" w:styleId="ui-datepicker-title1">
    <w:name w:val="ui-datepicker-title1"/>
    <w:basedOn w:val="Normln"/>
    <w:rsid w:val="003E1483"/>
    <w:pPr>
      <w:spacing w:line="432" w:lineRule="atLeast"/>
      <w:ind w:left="552" w:right="552"/>
      <w:jc w:val="center"/>
    </w:pPr>
  </w:style>
  <w:style w:type="paragraph" w:customStyle="1" w:styleId="ui-datepicker-buttonpane1">
    <w:name w:val="ui-datepicker-buttonpane1"/>
    <w:basedOn w:val="Normln"/>
    <w:rsid w:val="003E1483"/>
    <w:pPr>
      <w:spacing w:before="168"/>
    </w:pPr>
  </w:style>
  <w:style w:type="paragraph" w:customStyle="1" w:styleId="ui-datepicker-group1">
    <w:name w:val="ui-datepicker-group1"/>
    <w:basedOn w:val="Normln"/>
    <w:rsid w:val="003E1483"/>
  </w:style>
  <w:style w:type="paragraph" w:customStyle="1" w:styleId="ui-datepicker-group2">
    <w:name w:val="ui-datepicker-group2"/>
    <w:basedOn w:val="Normln"/>
    <w:rsid w:val="003E1483"/>
  </w:style>
  <w:style w:type="paragraph" w:customStyle="1" w:styleId="ui-datepicker-group3">
    <w:name w:val="ui-datepicker-group3"/>
    <w:basedOn w:val="Normln"/>
    <w:rsid w:val="003E1483"/>
  </w:style>
  <w:style w:type="paragraph" w:customStyle="1" w:styleId="ui-datepicker-header2">
    <w:name w:val="ui-datepicker-header2"/>
    <w:basedOn w:val="Normln"/>
    <w:rsid w:val="003E1483"/>
  </w:style>
  <w:style w:type="paragraph" w:customStyle="1" w:styleId="ui-datepicker-header3">
    <w:name w:val="ui-datepicker-header3"/>
    <w:basedOn w:val="Normln"/>
    <w:rsid w:val="003E1483"/>
  </w:style>
  <w:style w:type="paragraph" w:customStyle="1" w:styleId="ui-datepicker-buttonpane2">
    <w:name w:val="ui-datepicker-buttonpane2"/>
    <w:basedOn w:val="Normln"/>
    <w:rsid w:val="003E1483"/>
  </w:style>
  <w:style w:type="paragraph" w:customStyle="1" w:styleId="ui-datepicker-buttonpane3">
    <w:name w:val="ui-datepicker-buttonpane3"/>
    <w:basedOn w:val="Normln"/>
    <w:rsid w:val="003E1483"/>
  </w:style>
  <w:style w:type="paragraph" w:customStyle="1" w:styleId="ui-datepicker-header4">
    <w:name w:val="ui-datepicker-header4"/>
    <w:basedOn w:val="Normln"/>
    <w:rsid w:val="003E1483"/>
  </w:style>
  <w:style w:type="paragraph" w:customStyle="1" w:styleId="ui-datepicker-header5">
    <w:name w:val="ui-datepicker-header5"/>
    <w:basedOn w:val="Normln"/>
    <w:rsid w:val="003E1483"/>
  </w:style>
  <w:style w:type="paragraph" w:customStyle="1" w:styleId="ui-progressbar-value1">
    <w:name w:val="ui-progressbar-value1"/>
    <w:basedOn w:val="Normln"/>
    <w:rsid w:val="003E1483"/>
    <w:pPr>
      <w:ind w:left="-13" w:right="-13"/>
    </w:pPr>
  </w:style>
  <w:style w:type="paragraph" w:customStyle="1" w:styleId="ui-icon2">
    <w:name w:val="ui-icon2"/>
    <w:basedOn w:val="Normln"/>
    <w:rsid w:val="003E1483"/>
    <w:pPr>
      <w:ind w:hanging="6977"/>
    </w:pPr>
  </w:style>
  <w:style w:type="paragraph" w:customStyle="1" w:styleId="ui-icon3">
    <w:name w:val="ui-icon3"/>
    <w:basedOn w:val="Normln"/>
    <w:rsid w:val="003E1483"/>
    <w:pPr>
      <w:ind w:hanging="6977"/>
    </w:pPr>
  </w:style>
  <w:style w:type="paragraph" w:customStyle="1" w:styleId="ui-widget-header1">
    <w:name w:val="ui-widget-header1"/>
    <w:basedOn w:val="Normln"/>
    <w:rsid w:val="003E1483"/>
    <w:pPr>
      <w:pBdr>
        <w:bottom w:val="single" w:sz="4" w:space="0" w:color="042942"/>
      </w:pBdr>
      <w:shd w:val="clear" w:color="auto" w:fill="D9E1E7"/>
    </w:pPr>
    <w:rPr>
      <w:b/>
      <w:bCs/>
      <w:color w:val="FFFFFF"/>
    </w:rPr>
  </w:style>
  <w:style w:type="paragraph" w:customStyle="1" w:styleId="ui-state-default2">
    <w:name w:val="ui-state-default2"/>
    <w:basedOn w:val="Normln"/>
    <w:rsid w:val="003E1483"/>
    <w:rPr>
      <w:b/>
      <w:bCs/>
      <w:color w:val="1C94C4"/>
    </w:rPr>
  </w:style>
  <w:style w:type="paragraph" w:customStyle="1" w:styleId="ui-state-default3">
    <w:name w:val="ui-state-default3"/>
    <w:basedOn w:val="Normln"/>
    <w:rsid w:val="003E1483"/>
    <w:rPr>
      <w:b/>
      <w:bCs/>
      <w:color w:val="1C94C4"/>
    </w:rPr>
  </w:style>
  <w:style w:type="paragraph" w:customStyle="1" w:styleId="ui-state-active2">
    <w:name w:val="ui-state-active2"/>
    <w:basedOn w:val="Normln"/>
    <w:rsid w:val="003E1483"/>
    <w:rPr>
      <w:color w:val="FFFFFF"/>
    </w:rPr>
  </w:style>
  <w:style w:type="paragraph" w:customStyle="1" w:styleId="ui-state-hover2">
    <w:name w:val="ui-state-hover2"/>
    <w:basedOn w:val="Normln"/>
    <w:rsid w:val="003E1483"/>
    <w:rPr>
      <w:color w:val="FFFFFF"/>
    </w:rPr>
  </w:style>
  <w:style w:type="paragraph" w:customStyle="1" w:styleId="ui-state-active3">
    <w:name w:val="ui-state-active3"/>
    <w:basedOn w:val="Normln"/>
    <w:rsid w:val="003E1483"/>
    <w:rPr>
      <w:color w:val="FFFFFF"/>
    </w:rPr>
  </w:style>
  <w:style w:type="paragraph" w:customStyle="1" w:styleId="stnext1">
    <w:name w:val="stnext1"/>
    <w:basedOn w:val="Normln"/>
    <w:rsid w:val="003E1483"/>
    <w:pPr>
      <w:shd w:val="clear" w:color="auto" w:fill="D9E1E7"/>
    </w:pPr>
  </w:style>
  <w:style w:type="paragraph" w:customStyle="1" w:styleId="stprev1">
    <w:name w:val="stprev1"/>
    <w:basedOn w:val="Normln"/>
    <w:rsid w:val="003E1483"/>
    <w:pPr>
      <w:shd w:val="clear" w:color="auto" w:fill="D9E1E7"/>
    </w:pPr>
  </w:style>
  <w:style w:type="paragraph" w:customStyle="1" w:styleId="ui-widget-header2">
    <w:name w:val="ui-widget-header2"/>
    <w:basedOn w:val="Normln"/>
    <w:rsid w:val="003E1483"/>
    <w:pPr>
      <w:pBdr>
        <w:bottom w:val="single" w:sz="4" w:space="0" w:color="CED3DE"/>
      </w:pBdr>
    </w:pPr>
    <w:rPr>
      <w:b/>
      <w:bCs/>
    </w:rPr>
  </w:style>
  <w:style w:type="paragraph" w:customStyle="1" w:styleId="ui-state-default4">
    <w:name w:val="ui-state-default4"/>
    <w:basedOn w:val="Normln"/>
    <w:rsid w:val="003E1483"/>
    <w:rPr>
      <w:b/>
      <w:bCs/>
    </w:rPr>
  </w:style>
  <w:style w:type="paragraph" w:customStyle="1" w:styleId="ui-state-default5">
    <w:name w:val="ui-state-default5"/>
    <w:basedOn w:val="Normln"/>
    <w:rsid w:val="003E1483"/>
    <w:rPr>
      <w:b/>
      <w:bCs/>
    </w:rPr>
  </w:style>
  <w:style w:type="paragraph" w:customStyle="1" w:styleId="ui-state-active4">
    <w:name w:val="ui-state-active4"/>
    <w:basedOn w:val="Normln"/>
    <w:rsid w:val="003E1483"/>
  </w:style>
  <w:style w:type="paragraph" w:customStyle="1" w:styleId="ui-state-hover3">
    <w:name w:val="ui-state-hover3"/>
    <w:basedOn w:val="Normln"/>
    <w:rsid w:val="003E1483"/>
    <w:rPr>
      <w:color w:val="FFFFFF"/>
    </w:rPr>
  </w:style>
  <w:style w:type="paragraph" w:customStyle="1" w:styleId="ui-state-active5">
    <w:name w:val="ui-state-active5"/>
    <w:basedOn w:val="Normln"/>
    <w:rsid w:val="003E1483"/>
  </w:style>
  <w:style w:type="paragraph" w:customStyle="1" w:styleId="stnext2">
    <w:name w:val="stnext2"/>
    <w:basedOn w:val="Normln"/>
    <w:rsid w:val="003E1483"/>
    <w:pPr>
      <w:shd w:val="clear" w:color="auto" w:fill="FFFFFF"/>
    </w:pPr>
  </w:style>
  <w:style w:type="paragraph" w:customStyle="1" w:styleId="stprev2">
    <w:name w:val="stprev2"/>
    <w:basedOn w:val="Normln"/>
    <w:rsid w:val="003E1483"/>
    <w:pPr>
      <w:shd w:val="clear" w:color="auto" w:fill="FFFFFF"/>
    </w:pPr>
  </w:style>
  <w:style w:type="paragraph" w:customStyle="1" w:styleId="ui-widget-header3">
    <w:name w:val="ui-widget-header3"/>
    <w:basedOn w:val="Normln"/>
    <w:rsid w:val="003E1483"/>
    <w:pPr>
      <w:pBdr>
        <w:bottom w:val="single" w:sz="4" w:space="0" w:color="DCD48C"/>
      </w:pBdr>
    </w:pPr>
    <w:rPr>
      <w:b/>
      <w:bCs/>
    </w:rPr>
  </w:style>
  <w:style w:type="paragraph" w:customStyle="1" w:styleId="ui-state-default6">
    <w:name w:val="ui-state-default6"/>
    <w:basedOn w:val="Normln"/>
    <w:rsid w:val="003E1483"/>
    <w:pPr>
      <w:pBdr>
        <w:bottom w:val="single" w:sz="4" w:space="0" w:color="DCD48C"/>
      </w:pBdr>
    </w:pPr>
    <w:rPr>
      <w:b/>
      <w:bCs/>
    </w:rPr>
  </w:style>
  <w:style w:type="paragraph" w:customStyle="1" w:styleId="ui-state-default7">
    <w:name w:val="ui-state-default7"/>
    <w:basedOn w:val="Normln"/>
    <w:rsid w:val="003E1483"/>
    <w:pPr>
      <w:pBdr>
        <w:bottom w:val="single" w:sz="4" w:space="0" w:color="DCD48C"/>
      </w:pBdr>
    </w:pPr>
    <w:rPr>
      <w:b/>
      <w:bCs/>
    </w:rPr>
  </w:style>
  <w:style w:type="paragraph" w:customStyle="1" w:styleId="ui-state-active6">
    <w:name w:val="ui-state-active6"/>
    <w:basedOn w:val="Normln"/>
    <w:rsid w:val="003E1483"/>
  </w:style>
  <w:style w:type="paragraph" w:customStyle="1" w:styleId="ui-state-hover4">
    <w:name w:val="ui-state-hover4"/>
    <w:basedOn w:val="Normln"/>
    <w:rsid w:val="003E1483"/>
    <w:rPr>
      <w:color w:val="FFFFFF"/>
    </w:rPr>
  </w:style>
  <w:style w:type="paragraph" w:customStyle="1" w:styleId="ui-state-active7">
    <w:name w:val="ui-state-active7"/>
    <w:basedOn w:val="Normln"/>
    <w:rsid w:val="003E1483"/>
  </w:style>
  <w:style w:type="paragraph" w:customStyle="1" w:styleId="stnext3">
    <w:name w:val="stnext3"/>
    <w:basedOn w:val="Normln"/>
    <w:rsid w:val="003E1483"/>
    <w:pPr>
      <w:shd w:val="clear" w:color="auto" w:fill="FFFFFF"/>
    </w:pPr>
  </w:style>
  <w:style w:type="paragraph" w:customStyle="1" w:styleId="stprev3">
    <w:name w:val="stprev3"/>
    <w:basedOn w:val="Normln"/>
    <w:rsid w:val="003E1483"/>
    <w:pPr>
      <w:shd w:val="clear" w:color="auto" w:fill="FFFFFF"/>
    </w:pPr>
  </w:style>
  <w:style w:type="paragraph" w:customStyle="1" w:styleId="ui-widget-header4">
    <w:name w:val="ui-widget-header4"/>
    <w:basedOn w:val="Normln"/>
    <w:rsid w:val="003E1483"/>
    <w:pPr>
      <w:pBdr>
        <w:bottom w:val="single" w:sz="4" w:space="0" w:color="CED3DE"/>
      </w:pBdr>
    </w:pPr>
    <w:rPr>
      <w:b/>
      <w:bCs/>
    </w:rPr>
  </w:style>
  <w:style w:type="paragraph" w:customStyle="1" w:styleId="ui-state-default8">
    <w:name w:val="ui-state-default8"/>
    <w:basedOn w:val="Normln"/>
    <w:rsid w:val="003E1483"/>
    <w:pPr>
      <w:shd w:val="clear" w:color="auto" w:fill="EFEFEF"/>
    </w:pPr>
    <w:rPr>
      <w:b/>
      <w:bCs/>
    </w:rPr>
  </w:style>
  <w:style w:type="paragraph" w:customStyle="1" w:styleId="ui-state-default9">
    <w:name w:val="ui-state-default9"/>
    <w:basedOn w:val="Normln"/>
    <w:rsid w:val="003E1483"/>
    <w:pPr>
      <w:shd w:val="clear" w:color="auto" w:fill="EFEFEF"/>
    </w:pPr>
    <w:rPr>
      <w:b/>
      <w:bCs/>
    </w:rPr>
  </w:style>
  <w:style w:type="paragraph" w:customStyle="1" w:styleId="ui-state-active8">
    <w:name w:val="ui-state-active8"/>
    <w:basedOn w:val="Normln"/>
    <w:rsid w:val="003E1483"/>
    <w:pPr>
      <w:shd w:val="clear" w:color="auto" w:fill="9B1818"/>
    </w:pPr>
  </w:style>
  <w:style w:type="paragraph" w:customStyle="1" w:styleId="ui-state-hover5">
    <w:name w:val="ui-state-hover5"/>
    <w:basedOn w:val="Normln"/>
    <w:rsid w:val="003E1483"/>
    <w:pPr>
      <w:shd w:val="clear" w:color="auto" w:fill="9B1818"/>
    </w:pPr>
    <w:rPr>
      <w:color w:val="FFFFFF"/>
    </w:rPr>
  </w:style>
  <w:style w:type="paragraph" w:customStyle="1" w:styleId="ui-state-active9">
    <w:name w:val="ui-state-active9"/>
    <w:basedOn w:val="Normln"/>
    <w:rsid w:val="003E1483"/>
    <w:pPr>
      <w:shd w:val="clear" w:color="auto" w:fill="9B1818"/>
    </w:pPr>
  </w:style>
  <w:style w:type="paragraph" w:customStyle="1" w:styleId="stnext4">
    <w:name w:val="stnext4"/>
    <w:basedOn w:val="Normln"/>
    <w:rsid w:val="003E1483"/>
    <w:pPr>
      <w:shd w:val="clear" w:color="auto" w:fill="FFFFFF"/>
    </w:pPr>
  </w:style>
  <w:style w:type="paragraph" w:customStyle="1" w:styleId="stprev4">
    <w:name w:val="stprev4"/>
    <w:basedOn w:val="Normln"/>
    <w:rsid w:val="003E1483"/>
    <w:pPr>
      <w:shd w:val="clear" w:color="auto" w:fill="FFFFFF"/>
    </w:pPr>
  </w:style>
  <w:style w:type="paragraph" w:customStyle="1" w:styleId="sttabsmainwrapper1">
    <w:name w:val="sttabsmainwrapper1"/>
    <w:basedOn w:val="Normln"/>
    <w:rsid w:val="003E1483"/>
    <w:pPr>
      <w:pBdr>
        <w:top w:val="single" w:sz="24" w:space="0" w:color="FFFFFF"/>
      </w:pBdr>
    </w:pPr>
  </w:style>
  <w:style w:type="paragraph" w:customStyle="1" w:styleId="ui-widget-header5">
    <w:name w:val="ui-widget-header5"/>
    <w:basedOn w:val="Normln"/>
    <w:rsid w:val="003E1483"/>
    <w:rPr>
      <w:b/>
      <w:bCs/>
    </w:rPr>
  </w:style>
  <w:style w:type="paragraph" w:customStyle="1" w:styleId="ui-tabs-panel2">
    <w:name w:val="ui-tabs-panel2"/>
    <w:basedOn w:val="Normln"/>
    <w:rsid w:val="003E1483"/>
    <w:pPr>
      <w:pBdr>
        <w:top w:val="single" w:sz="4" w:space="10" w:color="D0D0D0"/>
        <w:left w:val="single" w:sz="4" w:space="0" w:color="D0D0D0"/>
        <w:bottom w:val="single" w:sz="4" w:space="9" w:color="D0D0D0"/>
        <w:right w:val="single" w:sz="4" w:space="0" w:color="D0D0D0"/>
      </w:pBdr>
      <w:shd w:val="clear" w:color="auto" w:fill="F5F5F5"/>
    </w:pPr>
  </w:style>
  <w:style w:type="paragraph" w:customStyle="1" w:styleId="ui-state-active10">
    <w:name w:val="ui-state-active10"/>
    <w:basedOn w:val="Normln"/>
    <w:rsid w:val="003E1483"/>
    <w:pPr>
      <w:shd w:val="clear" w:color="auto" w:fill="9B1818"/>
    </w:pPr>
  </w:style>
  <w:style w:type="paragraph" w:customStyle="1" w:styleId="ui-state-hover6">
    <w:name w:val="ui-state-hover6"/>
    <w:basedOn w:val="Normln"/>
    <w:rsid w:val="003E1483"/>
    <w:pPr>
      <w:shd w:val="clear" w:color="auto" w:fill="9B1818"/>
    </w:pPr>
    <w:rPr>
      <w:color w:val="FFFFFF"/>
    </w:rPr>
  </w:style>
  <w:style w:type="paragraph" w:customStyle="1" w:styleId="ui-state-active11">
    <w:name w:val="ui-state-active11"/>
    <w:basedOn w:val="Normln"/>
    <w:rsid w:val="003E1483"/>
    <w:pPr>
      <w:shd w:val="clear" w:color="auto" w:fill="9B1818"/>
    </w:pPr>
  </w:style>
  <w:style w:type="paragraph" w:customStyle="1" w:styleId="back1">
    <w:name w:val="back1"/>
    <w:basedOn w:val="Normln"/>
    <w:rsid w:val="003E1483"/>
    <w:rPr>
      <w:b/>
      <w:bCs/>
      <w:color w:val="323F6B"/>
    </w:rPr>
  </w:style>
  <w:style w:type="paragraph" w:customStyle="1" w:styleId="pages1">
    <w:name w:val="pages1"/>
    <w:basedOn w:val="Normln"/>
    <w:rsid w:val="003E1483"/>
    <w:pPr>
      <w:jc w:val="right"/>
    </w:pPr>
  </w:style>
  <w:style w:type="paragraph" w:customStyle="1" w:styleId="stranky1">
    <w:name w:val="stranky1"/>
    <w:basedOn w:val="Normln"/>
    <w:rsid w:val="003E1483"/>
    <w:rPr>
      <w:b/>
      <w:bCs/>
    </w:rPr>
  </w:style>
  <w:style w:type="paragraph" w:customStyle="1" w:styleId="actual1">
    <w:name w:val="actual1"/>
    <w:basedOn w:val="Normln"/>
    <w:rsid w:val="003E1483"/>
    <w:rPr>
      <w:b/>
      <w:bCs/>
      <w:color w:val="313359"/>
    </w:rPr>
  </w:style>
  <w:style w:type="paragraph" w:customStyle="1" w:styleId="subtitle1">
    <w:name w:val="subtitle1"/>
    <w:basedOn w:val="Normln"/>
    <w:rsid w:val="003E1483"/>
    <w:pPr>
      <w:spacing w:before="120" w:after="240" w:line="312" w:lineRule="atLeast"/>
      <w:jc w:val="both"/>
    </w:pPr>
    <w:rPr>
      <w:b/>
      <w:bCs/>
      <w:i/>
      <w:iCs/>
      <w:sz w:val="29"/>
      <w:szCs w:val="29"/>
    </w:rPr>
  </w:style>
  <w:style w:type="paragraph" w:customStyle="1" w:styleId="itemhilited1">
    <w:name w:val="itemhilited1"/>
    <w:basedOn w:val="Normln"/>
    <w:rsid w:val="003E1483"/>
    <w:pPr>
      <w:pBdr>
        <w:top w:val="single" w:sz="4" w:space="2" w:color="666666"/>
        <w:left w:val="single" w:sz="4" w:space="2" w:color="666666"/>
        <w:bottom w:val="single" w:sz="4" w:space="2" w:color="666666"/>
        <w:right w:val="single" w:sz="4" w:space="2" w:color="666666"/>
      </w:pBdr>
      <w:shd w:val="clear" w:color="auto" w:fill="FFFFFF"/>
      <w:spacing w:before="240" w:after="240" w:line="312" w:lineRule="atLeast"/>
      <w:jc w:val="both"/>
    </w:pPr>
  </w:style>
  <w:style w:type="paragraph" w:customStyle="1" w:styleId="form-row2">
    <w:name w:val="form-row2"/>
    <w:basedOn w:val="Normln"/>
    <w:rsid w:val="003E1483"/>
  </w:style>
  <w:style w:type="paragraph" w:customStyle="1" w:styleId="input-checkbox1">
    <w:name w:val="input-checkbox1"/>
    <w:basedOn w:val="Normln"/>
    <w:rsid w:val="003E1483"/>
  </w:style>
  <w:style w:type="paragraph" w:customStyle="1" w:styleId="checkbox-label1">
    <w:name w:val="checkbox-label1"/>
    <w:basedOn w:val="Normln"/>
    <w:rsid w:val="003E1483"/>
    <w:rPr>
      <w:color w:val="000000"/>
    </w:rPr>
  </w:style>
  <w:style w:type="paragraph" w:customStyle="1" w:styleId="text1">
    <w:name w:val="text1"/>
    <w:basedOn w:val="Normln"/>
    <w:rsid w:val="003E1483"/>
  </w:style>
  <w:style w:type="paragraph" w:customStyle="1" w:styleId="document-navigator1">
    <w:name w:val="document-navigator1"/>
    <w:basedOn w:val="Normln"/>
    <w:rsid w:val="003E1483"/>
  </w:style>
  <w:style w:type="paragraph" w:customStyle="1" w:styleId="back2">
    <w:name w:val="back2"/>
    <w:basedOn w:val="Normln"/>
    <w:rsid w:val="003E1483"/>
    <w:rPr>
      <w:color w:val="323F6B"/>
      <w:u w:val="single"/>
    </w:rPr>
  </w:style>
  <w:style w:type="paragraph" w:customStyle="1" w:styleId="marginalie1">
    <w:name w:val="marginalie1"/>
    <w:basedOn w:val="Normln"/>
    <w:rsid w:val="003E1483"/>
    <w:pPr>
      <w:pBdr>
        <w:top w:val="single" w:sz="4" w:space="1" w:color="EEEEEE"/>
        <w:left w:val="single" w:sz="4" w:space="8" w:color="EEEEEE"/>
        <w:bottom w:val="single" w:sz="4" w:space="1" w:color="EEEEEE"/>
        <w:right w:val="single" w:sz="4" w:space="1" w:color="EEEEEE"/>
      </w:pBdr>
      <w:shd w:val="clear" w:color="auto" w:fill="DAE2E8"/>
      <w:ind w:right="72"/>
    </w:pPr>
  </w:style>
  <w:style w:type="paragraph" w:customStyle="1" w:styleId="info1">
    <w:name w:val="info1"/>
    <w:basedOn w:val="Normln"/>
    <w:rsid w:val="003E1483"/>
    <w:pPr>
      <w:spacing w:after="125"/>
    </w:pPr>
    <w:rPr>
      <w:color w:val="404040"/>
    </w:rPr>
  </w:style>
  <w:style w:type="paragraph" w:customStyle="1" w:styleId="form-row3">
    <w:name w:val="form-row3"/>
    <w:basedOn w:val="Normln"/>
    <w:rsid w:val="003E1483"/>
    <w:pPr>
      <w:spacing w:after="125"/>
    </w:pPr>
  </w:style>
  <w:style w:type="paragraph" w:customStyle="1" w:styleId="required1">
    <w:name w:val="required1"/>
    <w:basedOn w:val="Normln"/>
    <w:rsid w:val="003E1483"/>
    <w:pPr>
      <w:ind w:left="38"/>
    </w:pPr>
    <w:rPr>
      <w:b/>
      <w:bCs/>
      <w:color w:val="A00000"/>
      <w:sz w:val="18"/>
      <w:szCs w:val="18"/>
    </w:rPr>
  </w:style>
  <w:style w:type="paragraph" w:customStyle="1" w:styleId="error3">
    <w:name w:val="error3"/>
    <w:basedOn w:val="Normln"/>
    <w:rsid w:val="003E1483"/>
    <w:pPr>
      <w:jc w:val="right"/>
    </w:pPr>
    <w:rPr>
      <w:color w:val="A00000"/>
    </w:rPr>
  </w:style>
  <w:style w:type="character" w:customStyle="1" w:styleId="plus1">
    <w:name w:val="plus1"/>
    <w:basedOn w:val="Standardnpsmoodstavce"/>
    <w:rsid w:val="003E1483"/>
  </w:style>
  <w:style w:type="character" w:customStyle="1" w:styleId="minus1">
    <w:name w:val="minus1"/>
    <w:basedOn w:val="Standardnpsmoodstavce"/>
    <w:rsid w:val="003E1483"/>
  </w:style>
  <w:style w:type="paragraph" w:customStyle="1" w:styleId="portlet-heading1">
    <w:name w:val="portlet-heading1"/>
    <w:basedOn w:val="Normln"/>
    <w:rsid w:val="003E1483"/>
  </w:style>
  <w:style w:type="paragraph" w:customStyle="1" w:styleId="portlet-heading2">
    <w:name w:val="portlet-heading2"/>
    <w:basedOn w:val="Normln"/>
    <w:rsid w:val="003E1483"/>
  </w:style>
  <w:style w:type="character" w:customStyle="1" w:styleId="hidden1">
    <w:name w:val="hidden1"/>
    <w:rsid w:val="003E1483"/>
    <w:rPr>
      <w:vanish/>
      <w:webHidden w:val="0"/>
      <w:specVanish w:val="0"/>
    </w:rPr>
  </w:style>
  <w:style w:type="paragraph" w:styleId="z-Zatekformule">
    <w:name w:val="HTML Top of Form"/>
    <w:basedOn w:val="Normln"/>
    <w:next w:val="Normln"/>
    <w:hidden/>
    <w:rsid w:val="003E1483"/>
    <w:pPr>
      <w:pBdr>
        <w:bottom w:val="single" w:sz="6" w:space="1" w:color="auto"/>
      </w:pBdr>
      <w:jc w:val="center"/>
    </w:pPr>
    <w:rPr>
      <w:rFonts w:ascii="Arial" w:hAnsi="Arial" w:cs="Arial"/>
      <w:vanish/>
      <w:sz w:val="16"/>
      <w:szCs w:val="16"/>
    </w:rPr>
  </w:style>
  <w:style w:type="paragraph" w:styleId="z-Konecformule">
    <w:name w:val="HTML Bottom of Form"/>
    <w:basedOn w:val="Normln"/>
    <w:next w:val="Normln"/>
    <w:hidden/>
    <w:rsid w:val="003E1483"/>
    <w:pPr>
      <w:pBdr>
        <w:top w:val="single" w:sz="6" w:space="1" w:color="auto"/>
      </w:pBdr>
      <w:jc w:val="center"/>
    </w:pPr>
    <w:rPr>
      <w:rFonts w:ascii="Arial" w:hAnsi="Arial" w:cs="Arial"/>
      <w:vanish/>
      <w:sz w:val="16"/>
      <w:szCs w:val="16"/>
    </w:rPr>
  </w:style>
  <w:style w:type="character" w:customStyle="1" w:styleId="googqs-tidbit-0">
    <w:name w:val="goog_qs-tidbit-0"/>
    <w:basedOn w:val="Standardnpsmoodstavce"/>
    <w:rsid w:val="003E1483"/>
  </w:style>
  <w:style w:type="character" w:customStyle="1" w:styleId="portlet-heading-corner">
    <w:name w:val="portlet-heading-corner"/>
    <w:basedOn w:val="Standardnpsmoodstavce"/>
    <w:rsid w:val="003E1483"/>
  </w:style>
  <w:style w:type="character" w:customStyle="1" w:styleId="odr">
    <w:name w:val="odr"/>
    <w:basedOn w:val="Standardnpsmoodstavce"/>
    <w:rsid w:val="003E1483"/>
  </w:style>
  <w:style w:type="character" w:customStyle="1" w:styleId="content">
    <w:name w:val="content"/>
    <w:basedOn w:val="Standardnpsmoodstavce"/>
    <w:rsid w:val="003E1483"/>
  </w:style>
  <w:style w:type="character" w:customStyle="1" w:styleId="bottom">
    <w:name w:val="bottom"/>
    <w:basedOn w:val="Standardnpsmoodstavce"/>
    <w:rsid w:val="003E1483"/>
  </w:style>
  <w:style w:type="character" w:customStyle="1" w:styleId="googqs-nowrap">
    <w:name w:val="goog_qs-nowrap"/>
    <w:basedOn w:val="Standardnpsmoodstavce"/>
    <w:rsid w:val="003E1483"/>
  </w:style>
  <w:style w:type="character" w:customStyle="1" w:styleId="googqs-query">
    <w:name w:val="goog_qs-query"/>
    <w:basedOn w:val="Standardnpsmoodstavce"/>
    <w:rsid w:val="003E1483"/>
  </w:style>
  <w:style w:type="character" w:customStyle="1" w:styleId="googqs-go">
    <w:name w:val="goog_qs-go"/>
    <w:basedOn w:val="Standardnpsmoodstavce"/>
    <w:rsid w:val="003E1483"/>
  </w:style>
  <w:style w:type="character" w:styleId="Odkaznakoment">
    <w:name w:val="annotation reference"/>
    <w:rsid w:val="003715FC"/>
    <w:rPr>
      <w:sz w:val="16"/>
      <w:szCs w:val="16"/>
    </w:rPr>
  </w:style>
  <w:style w:type="paragraph" w:styleId="Textkomente">
    <w:name w:val="annotation text"/>
    <w:basedOn w:val="Normln"/>
    <w:link w:val="TextkomenteChar"/>
    <w:rsid w:val="003715FC"/>
    <w:rPr>
      <w:sz w:val="20"/>
      <w:szCs w:val="20"/>
    </w:rPr>
  </w:style>
  <w:style w:type="character" w:customStyle="1" w:styleId="TextkomenteChar">
    <w:name w:val="Text komentáře Char"/>
    <w:basedOn w:val="Standardnpsmoodstavce"/>
    <w:link w:val="Textkomente"/>
    <w:rsid w:val="003715FC"/>
  </w:style>
  <w:style w:type="paragraph" w:styleId="Pedmtkomente">
    <w:name w:val="annotation subject"/>
    <w:basedOn w:val="Textkomente"/>
    <w:next w:val="Textkomente"/>
    <w:link w:val="PedmtkomenteChar"/>
    <w:rsid w:val="003715FC"/>
    <w:rPr>
      <w:b/>
      <w:bCs/>
    </w:rPr>
  </w:style>
  <w:style w:type="character" w:customStyle="1" w:styleId="PedmtkomenteChar">
    <w:name w:val="Předmět komentáře Char"/>
    <w:link w:val="Pedmtkomente"/>
    <w:rsid w:val="003715FC"/>
    <w:rPr>
      <w:b/>
      <w:bCs/>
    </w:rPr>
  </w:style>
  <w:style w:type="paragraph" w:styleId="Textbubliny">
    <w:name w:val="Balloon Text"/>
    <w:basedOn w:val="Normln"/>
    <w:link w:val="TextbublinyChar"/>
    <w:rsid w:val="003715FC"/>
    <w:rPr>
      <w:rFonts w:ascii="Tahoma" w:hAnsi="Tahoma" w:cs="Tahoma"/>
      <w:sz w:val="16"/>
      <w:szCs w:val="16"/>
    </w:rPr>
  </w:style>
  <w:style w:type="character" w:customStyle="1" w:styleId="TextbublinyChar">
    <w:name w:val="Text bubliny Char"/>
    <w:link w:val="Textbubliny"/>
    <w:rsid w:val="003715FC"/>
    <w:rPr>
      <w:rFonts w:ascii="Tahoma" w:hAnsi="Tahoma" w:cs="Tahoma"/>
      <w:sz w:val="16"/>
      <w:szCs w:val="16"/>
    </w:rPr>
  </w:style>
  <w:style w:type="paragraph" w:customStyle="1" w:styleId="Smlouva3">
    <w:name w:val="Smlouva3"/>
    <w:basedOn w:val="Normln"/>
    <w:rsid w:val="001004B9"/>
    <w:pPr>
      <w:spacing w:before="120"/>
      <w:jc w:val="both"/>
    </w:pPr>
    <w:rPr>
      <w:szCs w:val="20"/>
    </w:rPr>
  </w:style>
  <w:style w:type="paragraph" w:customStyle="1" w:styleId="Smlouva-slo">
    <w:name w:val="Smlouva-číslo"/>
    <w:basedOn w:val="Normln"/>
    <w:rsid w:val="002A77AE"/>
    <w:pPr>
      <w:spacing w:before="120" w:line="240" w:lineRule="atLeas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57582">
      <w:marLeft w:val="0"/>
      <w:marRight w:val="0"/>
      <w:marTop w:val="0"/>
      <w:marBottom w:val="0"/>
      <w:divBdr>
        <w:top w:val="none" w:sz="0" w:space="0" w:color="auto"/>
        <w:left w:val="none" w:sz="0" w:space="0" w:color="auto"/>
        <w:bottom w:val="none" w:sz="0" w:space="0" w:color="auto"/>
        <w:right w:val="none" w:sz="0" w:space="0" w:color="auto"/>
      </w:divBdr>
      <w:divsChild>
        <w:div w:id="1165047832">
          <w:marLeft w:val="120"/>
          <w:marRight w:val="120"/>
          <w:marTop w:val="0"/>
          <w:marBottom w:val="88"/>
          <w:divBdr>
            <w:top w:val="none" w:sz="0" w:space="0" w:color="auto"/>
            <w:left w:val="none" w:sz="0" w:space="0" w:color="auto"/>
            <w:bottom w:val="none" w:sz="0" w:space="0" w:color="auto"/>
            <w:right w:val="none" w:sz="0" w:space="0" w:color="auto"/>
          </w:divBdr>
        </w:div>
        <w:div w:id="1902518999">
          <w:marLeft w:val="0"/>
          <w:marRight w:val="0"/>
          <w:marTop w:val="0"/>
          <w:marBottom w:val="0"/>
          <w:divBdr>
            <w:top w:val="none" w:sz="0" w:space="0" w:color="auto"/>
            <w:left w:val="none" w:sz="0" w:space="0" w:color="auto"/>
            <w:bottom w:val="none" w:sz="0" w:space="0" w:color="auto"/>
            <w:right w:val="none" w:sz="0" w:space="0" w:color="auto"/>
          </w:divBdr>
          <w:divsChild>
            <w:div w:id="1711409">
              <w:marLeft w:val="0"/>
              <w:marRight w:val="0"/>
              <w:marTop w:val="0"/>
              <w:marBottom w:val="0"/>
              <w:divBdr>
                <w:top w:val="none" w:sz="0" w:space="0" w:color="auto"/>
                <w:left w:val="none" w:sz="0" w:space="0" w:color="auto"/>
                <w:bottom w:val="none" w:sz="0" w:space="0" w:color="auto"/>
                <w:right w:val="none" w:sz="0" w:space="0" w:color="auto"/>
              </w:divBdr>
              <w:divsChild>
                <w:div w:id="91242697">
                  <w:marLeft w:val="0"/>
                  <w:marRight w:val="0"/>
                  <w:marTop w:val="0"/>
                  <w:marBottom w:val="0"/>
                  <w:divBdr>
                    <w:top w:val="none" w:sz="0" w:space="0" w:color="auto"/>
                    <w:left w:val="none" w:sz="0" w:space="0" w:color="auto"/>
                    <w:bottom w:val="none" w:sz="0" w:space="0" w:color="auto"/>
                    <w:right w:val="none" w:sz="0" w:space="0" w:color="auto"/>
                  </w:divBdr>
                  <w:divsChild>
                    <w:div w:id="411123064">
                      <w:marLeft w:val="0"/>
                      <w:marRight w:val="0"/>
                      <w:marTop w:val="0"/>
                      <w:marBottom w:val="0"/>
                      <w:divBdr>
                        <w:top w:val="none" w:sz="0" w:space="0" w:color="auto"/>
                        <w:left w:val="none" w:sz="0" w:space="0" w:color="auto"/>
                        <w:bottom w:val="none" w:sz="0" w:space="0" w:color="auto"/>
                        <w:right w:val="none" w:sz="0" w:space="0" w:color="auto"/>
                      </w:divBdr>
                      <w:divsChild>
                        <w:div w:id="405959035">
                          <w:marLeft w:val="0"/>
                          <w:marRight w:val="0"/>
                          <w:marTop w:val="0"/>
                          <w:marBottom w:val="0"/>
                          <w:divBdr>
                            <w:top w:val="none" w:sz="0" w:space="0" w:color="auto"/>
                            <w:left w:val="none" w:sz="0" w:space="0" w:color="auto"/>
                            <w:bottom w:val="none" w:sz="0" w:space="0" w:color="auto"/>
                            <w:right w:val="none" w:sz="0" w:space="0" w:color="auto"/>
                          </w:divBdr>
                          <w:divsChild>
                            <w:div w:id="6272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128">
                      <w:marLeft w:val="0"/>
                      <w:marRight w:val="0"/>
                      <w:marTop w:val="0"/>
                      <w:marBottom w:val="0"/>
                      <w:divBdr>
                        <w:top w:val="none" w:sz="0" w:space="0" w:color="auto"/>
                        <w:left w:val="none" w:sz="0" w:space="0" w:color="auto"/>
                        <w:bottom w:val="none" w:sz="0" w:space="0" w:color="auto"/>
                        <w:right w:val="none" w:sz="0" w:space="0" w:color="auto"/>
                      </w:divBdr>
                      <w:divsChild>
                        <w:div w:id="2136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50165">
                  <w:marLeft w:val="0"/>
                  <w:marRight w:val="0"/>
                  <w:marTop w:val="0"/>
                  <w:marBottom w:val="0"/>
                  <w:divBdr>
                    <w:top w:val="none" w:sz="0" w:space="0" w:color="auto"/>
                    <w:left w:val="none" w:sz="0" w:space="0" w:color="auto"/>
                    <w:bottom w:val="none" w:sz="0" w:space="0" w:color="auto"/>
                    <w:right w:val="none" w:sz="0" w:space="0" w:color="auto"/>
                  </w:divBdr>
                  <w:divsChild>
                    <w:div w:id="385296911">
                      <w:marLeft w:val="0"/>
                      <w:marRight w:val="0"/>
                      <w:marTop w:val="0"/>
                      <w:marBottom w:val="0"/>
                      <w:divBdr>
                        <w:top w:val="none" w:sz="0" w:space="0" w:color="auto"/>
                        <w:left w:val="none" w:sz="0" w:space="0" w:color="auto"/>
                        <w:bottom w:val="none" w:sz="0" w:space="0" w:color="auto"/>
                        <w:right w:val="none" w:sz="0" w:space="0" w:color="auto"/>
                      </w:divBdr>
                      <w:divsChild>
                        <w:div w:id="202865003">
                          <w:marLeft w:val="0"/>
                          <w:marRight w:val="0"/>
                          <w:marTop w:val="0"/>
                          <w:marBottom w:val="0"/>
                          <w:divBdr>
                            <w:top w:val="none" w:sz="0" w:space="0" w:color="auto"/>
                            <w:left w:val="none" w:sz="0" w:space="0" w:color="auto"/>
                            <w:bottom w:val="none" w:sz="0" w:space="0" w:color="auto"/>
                            <w:right w:val="none" w:sz="0" w:space="0" w:color="auto"/>
                          </w:divBdr>
                        </w:div>
                      </w:divsChild>
                    </w:div>
                    <w:div w:id="579410188">
                      <w:marLeft w:val="0"/>
                      <w:marRight w:val="0"/>
                      <w:marTop w:val="0"/>
                      <w:marBottom w:val="0"/>
                      <w:divBdr>
                        <w:top w:val="none" w:sz="0" w:space="0" w:color="auto"/>
                        <w:left w:val="none" w:sz="0" w:space="0" w:color="auto"/>
                        <w:bottom w:val="none" w:sz="0" w:space="0" w:color="auto"/>
                        <w:right w:val="none" w:sz="0" w:space="0" w:color="auto"/>
                      </w:divBdr>
                      <w:divsChild>
                        <w:div w:id="1623881524">
                          <w:marLeft w:val="0"/>
                          <w:marRight w:val="0"/>
                          <w:marTop w:val="0"/>
                          <w:marBottom w:val="0"/>
                          <w:divBdr>
                            <w:top w:val="none" w:sz="0" w:space="0" w:color="auto"/>
                            <w:left w:val="none" w:sz="0" w:space="0" w:color="auto"/>
                            <w:bottom w:val="none" w:sz="0" w:space="0" w:color="auto"/>
                            <w:right w:val="none" w:sz="0" w:space="0" w:color="auto"/>
                          </w:divBdr>
                          <w:divsChild>
                            <w:div w:id="6082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864887">
                  <w:marLeft w:val="0"/>
                  <w:marRight w:val="0"/>
                  <w:marTop w:val="0"/>
                  <w:marBottom w:val="0"/>
                  <w:divBdr>
                    <w:top w:val="none" w:sz="0" w:space="0" w:color="auto"/>
                    <w:left w:val="none" w:sz="0" w:space="0" w:color="auto"/>
                    <w:bottom w:val="none" w:sz="0" w:space="0" w:color="auto"/>
                    <w:right w:val="none" w:sz="0" w:space="0" w:color="auto"/>
                  </w:divBdr>
                  <w:divsChild>
                    <w:div w:id="865173191">
                      <w:marLeft w:val="0"/>
                      <w:marRight w:val="0"/>
                      <w:marTop w:val="0"/>
                      <w:marBottom w:val="0"/>
                      <w:divBdr>
                        <w:top w:val="none" w:sz="0" w:space="0" w:color="auto"/>
                        <w:left w:val="none" w:sz="0" w:space="0" w:color="auto"/>
                        <w:bottom w:val="none" w:sz="0" w:space="0" w:color="auto"/>
                        <w:right w:val="none" w:sz="0" w:space="0" w:color="auto"/>
                      </w:divBdr>
                      <w:divsChild>
                        <w:div w:id="1114442784">
                          <w:marLeft w:val="0"/>
                          <w:marRight w:val="0"/>
                          <w:marTop w:val="0"/>
                          <w:marBottom w:val="0"/>
                          <w:divBdr>
                            <w:top w:val="none" w:sz="0" w:space="0" w:color="auto"/>
                            <w:left w:val="none" w:sz="0" w:space="0" w:color="auto"/>
                            <w:bottom w:val="none" w:sz="0" w:space="0" w:color="auto"/>
                            <w:right w:val="none" w:sz="0" w:space="0" w:color="auto"/>
                          </w:divBdr>
                        </w:div>
                      </w:divsChild>
                    </w:div>
                    <w:div w:id="1994600147">
                      <w:marLeft w:val="0"/>
                      <w:marRight w:val="0"/>
                      <w:marTop w:val="0"/>
                      <w:marBottom w:val="0"/>
                      <w:divBdr>
                        <w:top w:val="none" w:sz="0" w:space="0" w:color="auto"/>
                        <w:left w:val="none" w:sz="0" w:space="0" w:color="auto"/>
                        <w:bottom w:val="none" w:sz="0" w:space="0" w:color="auto"/>
                        <w:right w:val="none" w:sz="0" w:space="0" w:color="auto"/>
                      </w:divBdr>
                      <w:divsChild>
                        <w:div w:id="117456533">
                          <w:marLeft w:val="0"/>
                          <w:marRight w:val="0"/>
                          <w:marTop w:val="0"/>
                          <w:marBottom w:val="0"/>
                          <w:divBdr>
                            <w:top w:val="none" w:sz="0" w:space="0" w:color="auto"/>
                            <w:left w:val="none" w:sz="0" w:space="0" w:color="auto"/>
                            <w:bottom w:val="none" w:sz="0" w:space="0" w:color="auto"/>
                            <w:right w:val="none" w:sz="0" w:space="0" w:color="auto"/>
                          </w:divBdr>
                          <w:divsChild>
                            <w:div w:id="41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63172">
                  <w:marLeft w:val="0"/>
                  <w:marRight w:val="0"/>
                  <w:marTop w:val="0"/>
                  <w:marBottom w:val="0"/>
                  <w:divBdr>
                    <w:top w:val="none" w:sz="0" w:space="0" w:color="auto"/>
                    <w:left w:val="none" w:sz="0" w:space="0" w:color="auto"/>
                    <w:bottom w:val="none" w:sz="0" w:space="0" w:color="auto"/>
                    <w:right w:val="none" w:sz="0" w:space="0" w:color="auto"/>
                  </w:divBdr>
                  <w:divsChild>
                    <w:div w:id="615908488">
                      <w:marLeft w:val="0"/>
                      <w:marRight w:val="0"/>
                      <w:marTop w:val="0"/>
                      <w:marBottom w:val="0"/>
                      <w:divBdr>
                        <w:top w:val="none" w:sz="0" w:space="0" w:color="auto"/>
                        <w:left w:val="none" w:sz="0" w:space="0" w:color="auto"/>
                        <w:bottom w:val="none" w:sz="0" w:space="0" w:color="auto"/>
                        <w:right w:val="none" w:sz="0" w:space="0" w:color="auto"/>
                      </w:divBdr>
                      <w:divsChild>
                        <w:div w:id="1220941396">
                          <w:marLeft w:val="0"/>
                          <w:marRight w:val="0"/>
                          <w:marTop w:val="0"/>
                          <w:marBottom w:val="0"/>
                          <w:divBdr>
                            <w:top w:val="none" w:sz="0" w:space="0" w:color="auto"/>
                            <w:left w:val="none" w:sz="0" w:space="0" w:color="auto"/>
                            <w:bottom w:val="none" w:sz="0" w:space="0" w:color="auto"/>
                            <w:right w:val="none" w:sz="0" w:space="0" w:color="auto"/>
                          </w:divBdr>
                          <w:divsChild>
                            <w:div w:id="7258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9307">
                      <w:marLeft w:val="0"/>
                      <w:marRight w:val="0"/>
                      <w:marTop w:val="0"/>
                      <w:marBottom w:val="0"/>
                      <w:divBdr>
                        <w:top w:val="none" w:sz="0" w:space="0" w:color="auto"/>
                        <w:left w:val="none" w:sz="0" w:space="0" w:color="auto"/>
                        <w:bottom w:val="none" w:sz="0" w:space="0" w:color="auto"/>
                        <w:right w:val="none" w:sz="0" w:space="0" w:color="auto"/>
                      </w:divBdr>
                      <w:divsChild>
                        <w:div w:id="5183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3420">
                  <w:marLeft w:val="0"/>
                  <w:marRight w:val="0"/>
                  <w:marTop w:val="0"/>
                  <w:marBottom w:val="0"/>
                  <w:divBdr>
                    <w:top w:val="none" w:sz="0" w:space="0" w:color="auto"/>
                    <w:left w:val="none" w:sz="0" w:space="0" w:color="auto"/>
                    <w:bottom w:val="none" w:sz="0" w:space="0" w:color="auto"/>
                    <w:right w:val="none" w:sz="0" w:space="0" w:color="auto"/>
                  </w:divBdr>
                  <w:divsChild>
                    <w:div w:id="299190972">
                      <w:marLeft w:val="0"/>
                      <w:marRight w:val="0"/>
                      <w:marTop w:val="0"/>
                      <w:marBottom w:val="0"/>
                      <w:divBdr>
                        <w:top w:val="none" w:sz="0" w:space="0" w:color="auto"/>
                        <w:left w:val="none" w:sz="0" w:space="0" w:color="auto"/>
                        <w:bottom w:val="none" w:sz="0" w:space="0" w:color="auto"/>
                        <w:right w:val="none" w:sz="0" w:space="0" w:color="auto"/>
                      </w:divBdr>
                      <w:divsChild>
                        <w:div w:id="1071197671">
                          <w:marLeft w:val="0"/>
                          <w:marRight w:val="0"/>
                          <w:marTop w:val="0"/>
                          <w:marBottom w:val="0"/>
                          <w:divBdr>
                            <w:top w:val="none" w:sz="0" w:space="0" w:color="auto"/>
                            <w:left w:val="none" w:sz="0" w:space="0" w:color="auto"/>
                            <w:bottom w:val="none" w:sz="0" w:space="0" w:color="auto"/>
                            <w:right w:val="none" w:sz="0" w:space="0" w:color="auto"/>
                          </w:divBdr>
                          <w:divsChild>
                            <w:div w:id="17863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37130">
                      <w:marLeft w:val="0"/>
                      <w:marRight w:val="0"/>
                      <w:marTop w:val="0"/>
                      <w:marBottom w:val="0"/>
                      <w:divBdr>
                        <w:top w:val="none" w:sz="0" w:space="0" w:color="auto"/>
                        <w:left w:val="none" w:sz="0" w:space="0" w:color="auto"/>
                        <w:bottom w:val="none" w:sz="0" w:space="0" w:color="auto"/>
                        <w:right w:val="none" w:sz="0" w:space="0" w:color="auto"/>
                      </w:divBdr>
                      <w:divsChild>
                        <w:div w:id="14657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4913">
                  <w:marLeft w:val="0"/>
                  <w:marRight w:val="0"/>
                  <w:marTop w:val="0"/>
                  <w:marBottom w:val="0"/>
                  <w:divBdr>
                    <w:top w:val="none" w:sz="0" w:space="0" w:color="auto"/>
                    <w:left w:val="none" w:sz="0" w:space="0" w:color="auto"/>
                    <w:bottom w:val="none" w:sz="0" w:space="0" w:color="auto"/>
                    <w:right w:val="none" w:sz="0" w:space="0" w:color="auto"/>
                  </w:divBdr>
                  <w:divsChild>
                    <w:div w:id="1478499937">
                      <w:marLeft w:val="0"/>
                      <w:marRight w:val="0"/>
                      <w:marTop w:val="0"/>
                      <w:marBottom w:val="0"/>
                      <w:divBdr>
                        <w:top w:val="none" w:sz="0" w:space="0" w:color="auto"/>
                        <w:left w:val="none" w:sz="0" w:space="0" w:color="auto"/>
                        <w:bottom w:val="none" w:sz="0" w:space="0" w:color="auto"/>
                        <w:right w:val="none" w:sz="0" w:space="0" w:color="auto"/>
                      </w:divBdr>
                      <w:divsChild>
                        <w:div w:id="144208382">
                          <w:marLeft w:val="0"/>
                          <w:marRight w:val="0"/>
                          <w:marTop w:val="0"/>
                          <w:marBottom w:val="0"/>
                          <w:divBdr>
                            <w:top w:val="none" w:sz="0" w:space="0" w:color="auto"/>
                            <w:left w:val="none" w:sz="0" w:space="0" w:color="auto"/>
                            <w:bottom w:val="none" w:sz="0" w:space="0" w:color="auto"/>
                            <w:right w:val="none" w:sz="0" w:space="0" w:color="auto"/>
                          </w:divBdr>
                          <w:divsChild>
                            <w:div w:id="13900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9100">
                      <w:marLeft w:val="0"/>
                      <w:marRight w:val="0"/>
                      <w:marTop w:val="0"/>
                      <w:marBottom w:val="0"/>
                      <w:divBdr>
                        <w:top w:val="none" w:sz="0" w:space="0" w:color="auto"/>
                        <w:left w:val="none" w:sz="0" w:space="0" w:color="auto"/>
                        <w:bottom w:val="none" w:sz="0" w:space="0" w:color="auto"/>
                        <w:right w:val="none" w:sz="0" w:space="0" w:color="auto"/>
                      </w:divBdr>
                    </w:div>
                  </w:divsChild>
                </w:div>
                <w:div w:id="1897739130">
                  <w:marLeft w:val="0"/>
                  <w:marRight w:val="0"/>
                  <w:marTop w:val="0"/>
                  <w:marBottom w:val="0"/>
                  <w:divBdr>
                    <w:top w:val="none" w:sz="0" w:space="0" w:color="auto"/>
                    <w:left w:val="none" w:sz="0" w:space="0" w:color="auto"/>
                    <w:bottom w:val="none" w:sz="0" w:space="0" w:color="auto"/>
                    <w:right w:val="none" w:sz="0" w:space="0" w:color="auto"/>
                  </w:divBdr>
                  <w:divsChild>
                    <w:div w:id="215051624">
                      <w:marLeft w:val="0"/>
                      <w:marRight w:val="0"/>
                      <w:marTop w:val="0"/>
                      <w:marBottom w:val="0"/>
                      <w:divBdr>
                        <w:top w:val="none" w:sz="0" w:space="0" w:color="auto"/>
                        <w:left w:val="none" w:sz="0" w:space="0" w:color="auto"/>
                        <w:bottom w:val="none" w:sz="0" w:space="0" w:color="auto"/>
                        <w:right w:val="none" w:sz="0" w:space="0" w:color="auto"/>
                      </w:divBdr>
                      <w:divsChild>
                        <w:div w:id="1007556500">
                          <w:marLeft w:val="0"/>
                          <w:marRight w:val="0"/>
                          <w:marTop w:val="0"/>
                          <w:marBottom w:val="0"/>
                          <w:divBdr>
                            <w:top w:val="none" w:sz="0" w:space="0" w:color="auto"/>
                            <w:left w:val="none" w:sz="0" w:space="0" w:color="auto"/>
                            <w:bottom w:val="none" w:sz="0" w:space="0" w:color="auto"/>
                            <w:right w:val="none" w:sz="0" w:space="0" w:color="auto"/>
                          </w:divBdr>
                          <w:divsChild>
                            <w:div w:id="7503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0381">
                      <w:marLeft w:val="0"/>
                      <w:marRight w:val="0"/>
                      <w:marTop w:val="0"/>
                      <w:marBottom w:val="0"/>
                      <w:divBdr>
                        <w:top w:val="none" w:sz="0" w:space="0" w:color="auto"/>
                        <w:left w:val="none" w:sz="0" w:space="0" w:color="auto"/>
                        <w:bottom w:val="none" w:sz="0" w:space="0" w:color="auto"/>
                        <w:right w:val="none" w:sz="0" w:space="0" w:color="auto"/>
                      </w:divBdr>
                      <w:divsChild>
                        <w:div w:id="70899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70839">
              <w:marLeft w:val="0"/>
              <w:marRight w:val="0"/>
              <w:marTop w:val="0"/>
              <w:marBottom w:val="0"/>
              <w:divBdr>
                <w:top w:val="none" w:sz="0" w:space="0" w:color="auto"/>
                <w:left w:val="none" w:sz="0" w:space="0" w:color="auto"/>
                <w:bottom w:val="none" w:sz="0" w:space="0" w:color="auto"/>
                <w:right w:val="none" w:sz="0" w:space="0" w:color="auto"/>
              </w:divBdr>
              <w:divsChild>
                <w:div w:id="1748262424">
                  <w:marLeft w:val="0"/>
                  <w:marRight w:val="0"/>
                  <w:marTop w:val="0"/>
                  <w:marBottom w:val="0"/>
                  <w:divBdr>
                    <w:top w:val="none" w:sz="0" w:space="0" w:color="auto"/>
                    <w:left w:val="none" w:sz="0" w:space="0" w:color="auto"/>
                    <w:bottom w:val="none" w:sz="0" w:space="0" w:color="auto"/>
                    <w:right w:val="none" w:sz="0" w:space="0" w:color="auto"/>
                  </w:divBdr>
                  <w:divsChild>
                    <w:div w:id="61762606">
                      <w:marLeft w:val="0"/>
                      <w:marRight w:val="0"/>
                      <w:marTop w:val="0"/>
                      <w:marBottom w:val="0"/>
                      <w:divBdr>
                        <w:top w:val="none" w:sz="0" w:space="0" w:color="auto"/>
                        <w:left w:val="none" w:sz="0" w:space="0" w:color="auto"/>
                        <w:bottom w:val="none" w:sz="0" w:space="0" w:color="auto"/>
                        <w:right w:val="none" w:sz="0" w:space="0" w:color="auto"/>
                      </w:divBdr>
                    </w:div>
                    <w:div w:id="282656799">
                      <w:marLeft w:val="0"/>
                      <w:marRight w:val="0"/>
                      <w:marTop w:val="0"/>
                      <w:marBottom w:val="0"/>
                      <w:divBdr>
                        <w:top w:val="single" w:sz="4" w:space="6" w:color="C0C0C0"/>
                        <w:left w:val="single" w:sz="4" w:space="6" w:color="C0C0C0"/>
                        <w:bottom w:val="single" w:sz="4" w:space="6" w:color="C0C0C0"/>
                        <w:right w:val="single" w:sz="4" w:space="6" w:color="C0C0C0"/>
                      </w:divBdr>
                      <w:divsChild>
                        <w:div w:id="937101095">
                          <w:marLeft w:val="0"/>
                          <w:marRight w:val="0"/>
                          <w:marTop w:val="0"/>
                          <w:marBottom w:val="125"/>
                          <w:divBdr>
                            <w:top w:val="none" w:sz="0" w:space="0" w:color="auto"/>
                            <w:left w:val="none" w:sz="0" w:space="0" w:color="auto"/>
                            <w:bottom w:val="none" w:sz="0" w:space="0" w:color="auto"/>
                            <w:right w:val="none" w:sz="0" w:space="0" w:color="auto"/>
                          </w:divBdr>
                        </w:div>
                        <w:div w:id="1333878344">
                          <w:marLeft w:val="0"/>
                          <w:marRight w:val="0"/>
                          <w:marTop w:val="0"/>
                          <w:marBottom w:val="125"/>
                          <w:divBdr>
                            <w:top w:val="none" w:sz="0" w:space="0" w:color="auto"/>
                            <w:left w:val="none" w:sz="0" w:space="0" w:color="auto"/>
                            <w:bottom w:val="none" w:sz="0" w:space="0" w:color="auto"/>
                            <w:right w:val="none" w:sz="0" w:space="0" w:color="auto"/>
                          </w:divBdr>
                          <w:divsChild>
                            <w:div w:id="1756777573">
                              <w:marLeft w:val="38"/>
                              <w:marRight w:val="0"/>
                              <w:marTop w:val="0"/>
                              <w:marBottom w:val="0"/>
                              <w:divBdr>
                                <w:top w:val="none" w:sz="0" w:space="0" w:color="auto"/>
                                <w:left w:val="none" w:sz="0" w:space="0" w:color="auto"/>
                                <w:bottom w:val="none" w:sz="0" w:space="0" w:color="auto"/>
                                <w:right w:val="none" w:sz="0" w:space="0" w:color="auto"/>
                              </w:divBdr>
                            </w:div>
                          </w:divsChild>
                        </w:div>
                        <w:div w:id="1567957074">
                          <w:marLeft w:val="0"/>
                          <w:marRight w:val="0"/>
                          <w:marTop w:val="0"/>
                          <w:marBottom w:val="125"/>
                          <w:divBdr>
                            <w:top w:val="none" w:sz="0" w:space="0" w:color="auto"/>
                            <w:left w:val="none" w:sz="0" w:space="0" w:color="auto"/>
                            <w:bottom w:val="none" w:sz="0" w:space="0" w:color="auto"/>
                            <w:right w:val="none" w:sz="0" w:space="0" w:color="auto"/>
                          </w:divBdr>
                        </w:div>
                        <w:div w:id="1779133301">
                          <w:marLeft w:val="0"/>
                          <w:marRight w:val="0"/>
                          <w:marTop w:val="0"/>
                          <w:marBottom w:val="125"/>
                          <w:divBdr>
                            <w:top w:val="none" w:sz="0" w:space="0" w:color="auto"/>
                            <w:left w:val="none" w:sz="0" w:space="0" w:color="auto"/>
                            <w:bottom w:val="none" w:sz="0" w:space="0" w:color="auto"/>
                            <w:right w:val="none" w:sz="0" w:space="0" w:color="auto"/>
                          </w:divBdr>
                        </w:div>
                        <w:div w:id="1921216196">
                          <w:marLeft w:val="0"/>
                          <w:marRight w:val="0"/>
                          <w:marTop w:val="0"/>
                          <w:marBottom w:val="125"/>
                          <w:divBdr>
                            <w:top w:val="none" w:sz="0" w:space="0" w:color="auto"/>
                            <w:left w:val="none" w:sz="0" w:space="0" w:color="auto"/>
                            <w:bottom w:val="none" w:sz="0" w:space="0" w:color="auto"/>
                            <w:right w:val="none" w:sz="0" w:space="0" w:color="auto"/>
                          </w:divBdr>
                          <w:divsChild>
                            <w:div w:id="124081781">
                              <w:marLeft w:val="38"/>
                              <w:marRight w:val="0"/>
                              <w:marTop w:val="0"/>
                              <w:marBottom w:val="0"/>
                              <w:divBdr>
                                <w:top w:val="none" w:sz="0" w:space="0" w:color="auto"/>
                                <w:left w:val="none" w:sz="0" w:space="0" w:color="auto"/>
                                <w:bottom w:val="none" w:sz="0" w:space="0" w:color="auto"/>
                                <w:right w:val="none" w:sz="0" w:space="0" w:color="auto"/>
                              </w:divBdr>
                            </w:div>
                          </w:divsChild>
                        </w:div>
                        <w:div w:id="2118788111">
                          <w:marLeft w:val="0"/>
                          <w:marRight w:val="0"/>
                          <w:marTop w:val="0"/>
                          <w:marBottom w:val="125"/>
                          <w:divBdr>
                            <w:top w:val="none" w:sz="0" w:space="0" w:color="auto"/>
                            <w:left w:val="none" w:sz="0" w:space="0" w:color="auto"/>
                            <w:bottom w:val="none" w:sz="0" w:space="0" w:color="auto"/>
                            <w:right w:val="none" w:sz="0" w:space="0" w:color="auto"/>
                          </w:divBdr>
                          <w:divsChild>
                            <w:div w:id="23604494">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3153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328285">
      <w:marLeft w:val="0"/>
      <w:marRight w:val="0"/>
      <w:marTop w:val="0"/>
      <w:marBottom w:val="0"/>
      <w:divBdr>
        <w:top w:val="none" w:sz="0" w:space="0" w:color="auto"/>
        <w:left w:val="none" w:sz="0" w:space="0" w:color="auto"/>
        <w:bottom w:val="none" w:sz="0" w:space="0" w:color="auto"/>
        <w:right w:val="none" w:sz="0" w:space="0" w:color="auto"/>
      </w:divBdr>
      <w:divsChild>
        <w:div w:id="1882981732">
          <w:marLeft w:val="0"/>
          <w:marRight w:val="0"/>
          <w:marTop w:val="0"/>
          <w:marBottom w:val="0"/>
          <w:divBdr>
            <w:top w:val="none" w:sz="0" w:space="0" w:color="auto"/>
            <w:left w:val="none" w:sz="0" w:space="0" w:color="auto"/>
            <w:bottom w:val="none" w:sz="0" w:space="0" w:color="auto"/>
            <w:right w:val="none" w:sz="0" w:space="0" w:color="auto"/>
          </w:divBdr>
          <w:divsChild>
            <w:div w:id="631179976">
              <w:marLeft w:val="0"/>
              <w:marRight w:val="0"/>
              <w:marTop w:val="0"/>
              <w:marBottom w:val="0"/>
              <w:divBdr>
                <w:top w:val="none" w:sz="0" w:space="0" w:color="auto"/>
                <w:left w:val="none" w:sz="0" w:space="0" w:color="auto"/>
                <w:bottom w:val="none" w:sz="0" w:space="0" w:color="auto"/>
                <w:right w:val="none" w:sz="0" w:space="0" w:color="auto"/>
              </w:divBdr>
              <w:divsChild>
                <w:div w:id="577523191">
                  <w:marLeft w:val="0"/>
                  <w:marRight w:val="0"/>
                  <w:marTop w:val="0"/>
                  <w:marBottom w:val="0"/>
                  <w:divBdr>
                    <w:top w:val="none" w:sz="0" w:space="0" w:color="auto"/>
                    <w:left w:val="none" w:sz="0" w:space="0" w:color="auto"/>
                    <w:bottom w:val="none" w:sz="0" w:space="0" w:color="auto"/>
                    <w:right w:val="none" w:sz="0" w:space="0" w:color="auto"/>
                  </w:divBdr>
                </w:div>
                <w:div w:id="1730495360">
                  <w:marLeft w:val="0"/>
                  <w:marRight w:val="0"/>
                  <w:marTop w:val="0"/>
                  <w:marBottom w:val="0"/>
                  <w:divBdr>
                    <w:top w:val="none" w:sz="0" w:space="0" w:color="auto"/>
                    <w:left w:val="none" w:sz="0" w:space="0" w:color="auto"/>
                    <w:bottom w:val="none" w:sz="0" w:space="0" w:color="auto"/>
                    <w:right w:val="none" w:sz="0" w:space="0" w:color="auto"/>
                  </w:divBdr>
                </w:div>
              </w:divsChild>
            </w:div>
            <w:div w:id="1228614925">
              <w:marLeft w:val="0"/>
              <w:marRight w:val="0"/>
              <w:marTop w:val="0"/>
              <w:marBottom w:val="0"/>
              <w:divBdr>
                <w:top w:val="none" w:sz="0" w:space="0" w:color="auto"/>
                <w:left w:val="none" w:sz="0" w:space="0" w:color="auto"/>
                <w:bottom w:val="none" w:sz="0" w:space="0" w:color="auto"/>
                <w:right w:val="none" w:sz="0" w:space="0" w:color="auto"/>
              </w:divBdr>
              <w:divsChild>
                <w:div w:id="645741425">
                  <w:marLeft w:val="0"/>
                  <w:marRight w:val="0"/>
                  <w:marTop w:val="0"/>
                  <w:marBottom w:val="0"/>
                  <w:divBdr>
                    <w:top w:val="none" w:sz="0" w:space="0" w:color="auto"/>
                    <w:left w:val="none" w:sz="0" w:space="0" w:color="auto"/>
                    <w:bottom w:val="none" w:sz="0" w:space="0" w:color="auto"/>
                    <w:right w:val="none" w:sz="0" w:space="0" w:color="auto"/>
                  </w:divBdr>
                </w:div>
                <w:div w:id="1987707546">
                  <w:marLeft w:val="0"/>
                  <w:marRight w:val="0"/>
                  <w:marTop w:val="0"/>
                  <w:marBottom w:val="0"/>
                  <w:divBdr>
                    <w:top w:val="none" w:sz="0" w:space="0" w:color="auto"/>
                    <w:left w:val="none" w:sz="0" w:space="0" w:color="auto"/>
                    <w:bottom w:val="none" w:sz="0" w:space="0" w:color="auto"/>
                    <w:right w:val="none" w:sz="0" w:space="0" w:color="auto"/>
                  </w:divBdr>
                </w:div>
              </w:divsChild>
            </w:div>
            <w:div w:id="14844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63992">
      <w:marLeft w:val="0"/>
      <w:marRight w:val="0"/>
      <w:marTop w:val="0"/>
      <w:marBottom w:val="0"/>
      <w:divBdr>
        <w:top w:val="none" w:sz="0" w:space="0" w:color="auto"/>
        <w:left w:val="none" w:sz="0" w:space="0" w:color="auto"/>
        <w:bottom w:val="none" w:sz="0" w:space="0" w:color="auto"/>
        <w:right w:val="none" w:sz="0" w:space="0" w:color="auto"/>
      </w:divBdr>
      <w:divsChild>
        <w:div w:id="5252528">
          <w:marLeft w:val="0"/>
          <w:marRight w:val="0"/>
          <w:marTop w:val="0"/>
          <w:marBottom w:val="0"/>
          <w:divBdr>
            <w:top w:val="none" w:sz="0" w:space="0" w:color="auto"/>
            <w:left w:val="none" w:sz="0" w:space="0" w:color="auto"/>
            <w:bottom w:val="none" w:sz="0" w:space="0" w:color="auto"/>
            <w:right w:val="none" w:sz="0" w:space="0" w:color="auto"/>
          </w:divBdr>
        </w:div>
        <w:div w:id="281033411">
          <w:marLeft w:val="0"/>
          <w:marRight w:val="0"/>
          <w:marTop w:val="0"/>
          <w:marBottom w:val="0"/>
          <w:divBdr>
            <w:top w:val="none" w:sz="0" w:space="0" w:color="auto"/>
            <w:left w:val="none" w:sz="0" w:space="0" w:color="auto"/>
            <w:bottom w:val="none" w:sz="0" w:space="0" w:color="auto"/>
            <w:right w:val="none" w:sz="0" w:space="0" w:color="auto"/>
          </w:divBdr>
        </w:div>
        <w:div w:id="1612085624">
          <w:marLeft w:val="0"/>
          <w:marRight w:val="0"/>
          <w:marTop w:val="0"/>
          <w:marBottom w:val="0"/>
          <w:divBdr>
            <w:top w:val="none" w:sz="0" w:space="0" w:color="auto"/>
            <w:left w:val="none" w:sz="0" w:space="0" w:color="auto"/>
            <w:bottom w:val="none" w:sz="0" w:space="0" w:color="auto"/>
            <w:right w:val="none" w:sz="0" w:space="0" w:color="auto"/>
          </w:divBdr>
        </w:div>
        <w:div w:id="2102556387">
          <w:marLeft w:val="0"/>
          <w:marRight w:val="0"/>
          <w:marTop w:val="0"/>
          <w:marBottom w:val="0"/>
          <w:divBdr>
            <w:top w:val="none" w:sz="0" w:space="0" w:color="auto"/>
            <w:left w:val="none" w:sz="0" w:space="0" w:color="auto"/>
            <w:bottom w:val="none" w:sz="0" w:space="0" w:color="auto"/>
            <w:right w:val="none" w:sz="0" w:space="0" w:color="auto"/>
          </w:divBdr>
        </w:div>
      </w:divsChild>
    </w:div>
    <w:div w:id="1765568686">
      <w:marLeft w:val="0"/>
      <w:marRight w:val="0"/>
      <w:marTop w:val="0"/>
      <w:marBottom w:val="0"/>
      <w:divBdr>
        <w:top w:val="none" w:sz="0" w:space="0" w:color="auto"/>
        <w:left w:val="none" w:sz="0" w:space="0" w:color="auto"/>
        <w:bottom w:val="none" w:sz="0" w:space="0" w:color="auto"/>
        <w:right w:val="none" w:sz="0" w:space="0" w:color="auto"/>
      </w:divBdr>
    </w:div>
    <w:div w:id="1927224012">
      <w:marLeft w:val="0"/>
      <w:marRight w:val="0"/>
      <w:marTop w:val="0"/>
      <w:marBottom w:val="0"/>
      <w:divBdr>
        <w:top w:val="none" w:sz="0" w:space="0" w:color="auto"/>
        <w:left w:val="none" w:sz="0" w:space="0" w:color="auto"/>
        <w:bottom w:val="none" w:sz="0" w:space="0" w:color="auto"/>
        <w:right w:val="none" w:sz="0" w:space="0" w:color="auto"/>
      </w:divBdr>
      <w:divsChild>
        <w:div w:id="1518231575">
          <w:marLeft w:val="0"/>
          <w:marRight w:val="0"/>
          <w:marTop w:val="0"/>
          <w:marBottom w:val="0"/>
          <w:divBdr>
            <w:top w:val="none" w:sz="0" w:space="0" w:color="auto"/>
            <w:left w:val="none" w:sz="0" w:space="0" w:color="auto"/>
            <w:bottom w:val="none" w:sz="0" w:space="0" w:color="auto"/>
            <w:right w:val="none" w:sz="0" w:space="0" w:color="auto"/>
          </w:divBdr>
          <w:divsChild>
            <w:div w:id="891311119">
              <w:marLeft w:val="0"/>
              <w:marRight w:val="0"/>
              <w:marTop w:val="0"/>
              <w:marBottom w:val="0"/>
              <w:divBdr>
                <w:top w:val="none" w:sz="0" w:space="0" w:color="auto"/>
                <w:left w:val="none" w:sz="0" w:space="0" w:color="auto"/>
                <w:bottom w:val="none" w:sz="0" w:space="0" w:color="auto"/>
                <w:right w:val="none" w:sz="0" w:space="0" w:color="auto"/>
              </w:divBdr>
              <w:divsChild>
                <w:div w:id="768621243">
                  <w:marLeft w:val="0"/>
                  <w:marRight w:val="0"/>
                  <w:marTop w:val="0"/>
                  <w:marBottom w:val="0"/>
                  <w:divBdr>
                    <w:top w:val="none" w:sz="0" w:space="0" w:color="auto"/>
                    <w:left w:val="none" w:sz="0" w:space="0" w:color="auto"/>
                    <w:bottom w:val="none" w:sz="0" w:space="0" w:color="auto"/>
                    <w:right w:val="none" w:sz="0" w:space="0" w:color="auto"/>
                  </w:divBdr>
                  <w:divsChild>
                    <w:div w:id="415368584">
                      <w:marLeft w:val="0"/>
                      <w:marRight w:val="0"/>
                      <w:marTop w:val="0"/>
                      <w:marBottom w:val="0"/>
                      <w:divBdr>
                        <w:top w:val="none" w:sz="0" w:space="0" w:color="auto"/>
                        <w:left w:val="none" w:sz="0" w:space="0" w:color="auto"/>
                        <w:bottom w:val="none" w:sz="0" w:space="0" w:color="auto"/>
                        <w:right w:val="none" w:sz="0" w:space="0" w:color="auto"/>
                      </w:divBdr>
                    </w:div>
                  </w:divsChild>
                </w:div>
                <w:div w:id="17695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2758">
      <w:marLeft w:val="0"/>
      <w:marRight w:val="0"/>
      <w:marTop w:val="0"/>
      <w:marBottom w:val="0"/>
      <w:divBdr>
        <w:top w:val="none" w:sz="0" w:space="0" w:color="auto"/>
        <w:left w:val="none" w:sz="0" w:space="0" w:color="auto"/>
        <w:bottom w:val="none" w:sz="0" w:space="0" w:color="auto"/>
        <w:right w:val="none" w:sz="0" w:space="0" w:color="auto"/>
      </w:divBdr>
    </w:div>
    <w:div w:id="2110277366">
      <w:marLeft w:val="0"/>
      <w:marRight w:val="0"/>
      <w:marTop w:val="0"/>
      <w:marBottom w:val="0"/>
      <w:divBdr>
        <w:top w:val="none" w:sz="0" w:space="0" w:color="auto"/>
        <w:left w:val="none" w:sz="0" w:space="0" w:color="auto"/>
        <w:bottom w:val="none" w:sz="0" w:space="0" w:color="auto"/>
        <w:right w:val="none" w:sz="0" w:space="0" w:color="auto"/>
      </w:divBdr>
      <w:divsChild>
        <w:div w:id="503135449">
          <w:marLeft w:val="0"/>
          <w:marRight w:val="0"/>
          <w:marTop w:val="0"/>
          <w:marBottom w:val="0"/>
          <w:divBdr>
            <w:top w:val="none" w:sz="0" w:space="0" w:color="auto"/>
            <w:left w:val="none" w:sz="0" w:space="0" w:color="auto"/>
            <w:bottom w:val="none" w:sz="0" w:space="0" w:color="auto"/>
            <w:right w:val="none" w:sz="0" w:space="0" w:color="auto"/>
          </w:divBdr>
        </w:div>
        <w:div w:id="1319992374">
          <w:marLeft w:val="0"/>
          <w:marRight w:val="0"/>
          <w:marTop w:val="0"/>
          <w:marBottom w:val="313"/>
          <w:divBdr>
            <w:top w:val="none" w:sz="0" w:space="0" w:color="auto"/>
            <w:left w:val="none" w:sz="0" w:space="0" w:color="auto"/>
            <w:bottom w:val="none" w:sz="0" w:space="0" w:color="auto"/>
            <w:right w:val="none" w:sz="0" w:space="0" w:color="auto"/>
          </w:divBdr>
          <w:divsChild>
            <w:div w:id="1223633857">
              <w:marLeft w:val="0"/>
              <w:marRight w:val="0"/>
              <w:marTop w:val="0"/>
              <w:marBottom w:val="0"/>
              <w:divBdr>
                <w:top w:val="none" w:sz="0" w:space="0" w:color="auto"/>
                <w:left w:val="none" w:sz="0" w:space="0" w:color="auto"/>
                <w:bottom w:val="none" w:sz="0" w:space="0" w:color="auto"/>
                <w:right w:val="none" w:sz="0" w:space="0" w:color="auto"/>
              </w:divBdr>
            </w:div>
            <w:div w:id="2085177074">
              <w:marLeft w:val="0"/>
              <w:marRight w:val="0"/>
              <w:marTop w:val="0"/>
              <w:marBottom w:val="0"/>
              <w:divBdr>
                <w:top w:val="none" w:sz="0" w:space="0" w:color="auto"/>
                <w:left w:val="none" w:sz="0" w:space="0" w:color="auto"/>
                <w:bottom w:val="none" w:sz="0" w:space="0" w:color="auto"/>
                <w:right w:val="none" w:sz="0" w:space="0" w:color="auto"/>
              </w:divBdr>
              <w:divsChild>
                <w:div w:id="134950985">
                  <w:marLeft w:val="0"/>
                  <w:marRight w:val="0"/>
                  <w:marTop w:val="0"/>
                  <w:marBottom w:val="0"/>
                  <w:divBdr>
                    <w:top w:val="none" w:sz="0" w:space="0" w:color="auto"/>
                    <w:left w:val="none" w:sz="0" w:space="0" w:color="auto"/>
                    <w:bottom w:val="none" w:sz="0" w:space="0" w:color="auto"/>
                    <w:right w:val="none" w:sz="0" w:space="0" w:color="auto"/>
                  </w:divBdr>
                </w:div>
                <w:div w:id="434132431">
                  <w:marLeft w:val="0"/>
                  <w:marRight w:val="0"/>
                  <w:marTop w:val="0"/>
                  <w:marBottom w:val="0"/>
                  <w:divBdr>
                    <w:top w:val="none" w:sz="0" w:space="0" w:color="auto"/>
                    <w:left w:val="none" w:sz="0" w:space="0" w:color="auto"/>
                    <w:bottom w:val="none" w:sz="0" w:space="0" w:color="auto"/>
                    <w:right w:val="none" w:sz="0" w:space="0" w:color="auto"/>
                  </w:divBdr>
                </w:div>
                <w:div w:id="20933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9655">
          <w:marLeft w:val="0"/>
          <w:marRight w:val="0"/>
          <w:marTop w:val="0"/>
          <w:marBottom w:val="376"/>
          <w:divBdr>
            <w:top w:val="none" w:sz="0" w:space="0" w:color="auto"/>
            <w:left w:val="none" w:sz="0" w:space="0" w:color="auto"/>
            <w:bottom w:val="none" w:sz="0" w:space="0" w:color="auto"/>
            <w:right w:val="none" w:sz="0" w:space="0" w:color="auto"/>
          </w:divBdr>
          <w:divsChild>
            <w:div w:id="1782451985">
              <w:marLeft w:val="0"/>
              <w:marRight w:val="0"/>
              <w:marTop w:val="0"/>
              <w:marBottom w:val="0"/>
              <w:divBdr>
                <w:top w:val="none" w:sz="0" w:space="0" w:color="auto"/>
                <w:left w:val="none" w:sz="0" w:space="0" w:color="auto"/>
                <w:bottom w:val="none" w:sz="0" w:space="0" w:color="auto"/>
                <w:right w:val="none" w:sz="0" w:space="0" w:color="auto"/>
              </w:divBdr>
              <w:divsChild>
                <w:div w:id="1220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cetnikavarna.cz/archiv/dokument/doc-d1641v1617-smlouva-o-vedeni-ucetnict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etnikavarna.cz/archiv/dokument/doc-d1641v1617-smlouva-o-vedeni-ucetnictvi/" TargetMode="External"/><Relationship Id="rId5" Type="http://schemas.openxmlformats.org/officeDocument/2006/relationships/hyperlink" Target="http://www.ucetnikavarna.cz/archiv/dokument/doc-d1641v1617-smlouva-o-vedeni-ucetnictv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2797</Words>
  <Characters>17644</Characters>
  <Application>Microsoft Office Word</Application>
  <DocSecurity>0</DocSecurity>
  <Lines>147</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20401</CharactersWithSpaces>
  <SharedDoc>false</SharedDoc>
  <HLinks>
    <vt:vector size="18" baseType="variant">
      <vt:variant>
        <vt:i4>1900566</vt:i4>
      </vt:variant>
      <vt:variant>
        <vt:i4>6</vt:i4>
      </vt:variant>
      <vt:variant>
        <vt:i4>0</vt:i4>
      </vt:variant>
      <vt:variant>
        <vt:i4>5</vt:i4>
      </vt:variant>
      <vt:variant>
        <vt:lpwstr>http://www.ucetnikavarna.cz/archiv/dokument/doc-d1641v1617-smlouva-o-vedeni-ucetnictvi/</vt:lpwstr>
      </vt:variant>
      <vt:variant>
        <vt:lpwstr>page-footer#page-footer</vt:lpwstr>
      </vt:variant>
      <vt:variant>
        <vt:i4>2949153</vt:i4>
      </vt:variant>
      <vt:variant>
        <vt:i4>3</vt:i4>
      </vt:variant>
      <vt:variant>
        <vt:i4>0</vt:i4>
      </vt:variant>
      <vt:variant>
        <vt:i4>5</vt:i4>
      </vt:variant>
      <vt:variant>
        <vt:lpwstr>http://www.ucetnikavarna.cz/archiv/dokument/doc-d1641v1617-smlouva-o-vedeni-ucetnictvi/</vt:lpwstr>
      </vt:variant>
      <vt:variant>
        <vt:lpwstr>menu#menu</vt:lpwstr>
      </vt:variant>
      <vt:variant>
        <vt:i4>6881380</vt:i4>
      </vt:variant>
      <vt:variant>
        <vt:i4>0</vt:i4>
      </vt:variant>
      <vt:variant>
        <vt:i4>0</vt:i4>
      </vt:variant>
      <vt:variant>
        <vt:i4>5</vt:i4>
      </vt:variant>
      <vt:variant>
        <vt:lpwstr>http://www.ucetnikavarna.cz/archiv/dokument/doc-d1641v1617-smlouva-o-vedeni-ucetnictvi/</vt:lpwstr>
      </vt:variant>
      <vt:variant>
        <vt:lpwstr>page-content#page-content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vlastník</dc:creator>
  <cp:keywords/>
  <cp:lastModifiedBy>Ing. Karel Prokop</cp:lastModifiedBy>
  <cp:revision>2</cp:revision>
  <cp:lastPrinted>2017-12-14T06:02:00Z</cp:lastPrinted>
  <dcterms:created xsi:type="dcterms:W3CDTF">2025-10-23T06:33:00Z</dcterms:created>
  <dcterms:modified xsi:type="dcterms:W3CDTF">2025-10-23T06:33:00Z</dcterms:modified>
</cp:coreProperties>
</file>