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1C" w:rsidRDefault="008B72C6">
      <w:pPr>
        <w:pStyle w:val="Nadpis10"/>
        <w:keepNext/>
        <w:keepLines/>
        <w:spacing w:after="220"/>
        <w:jc w:val="center"/>
      </w:pPr>
      <w:bookmarkStart w:id="0" w:name="bookmark0"/>
      <w:r>
        <w:rPr>
          <w:rStyle w:val="Nadpis1"/>
          <w:b/>
          <w:bCs/>
        </w:rPr>
        <w:t>RÁMCOVÁ KUPNÍ SMLOUVA</w:t>
      </w:r>
      <w:bookmarkEnd w:id="0"/>
    </w:p>
    <w:p w:rsidR="00696E1C" w:rsidRDefault="008B72C6">
      <w:pPr>
        <w:pStyle w:val="Zkladntext1"/>
        <w:spacing w:after="300"/>
        <w:ind w:left="2620" w:hanging="1920"/>
        <w:jc w:val="both"/>
      </w:pPr>
      <w:r>
        <w:rPr>
          <w:rStyle w:val="Zkladntext"/>
        </w:rPr>
        <w:t>uzavřená v souladu s ustanovením § 2079 a násl. zákona č. 89/2012 Sb., občanský zákoník, mezi níže uvedenými smluvními stranami</w:t>
      </w:r>
    </w:p>
    <w:p w:rsidR="00696E1C" w:rsidRDefault="008B72C6">
      <w:pPr>
        <w:pStyle w:val="Zkladntext1"/>
        <w:spacing w:after="0" w:line="286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12700" distB="12700" distL="12700" distR="12700" simplePos="0" relativeHeight="125829378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12700</wp:posOffset>
                </wp:positionV>
                <wp:extent cx="1633855" cy="14541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145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6E1C" w:rsidRDefault="008B72C6">
                            <w:pPr>
                              <w:pStyle w:val="Zkladntext1"/>
                              <w:spacing w:after="280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pt;margin-top:1.pt;width:128.65000000000001pt;height:114.5pt;z-index:-125829375;mso-wrap-distance-left:1.pt;mso-wrap-distance-top:1.pt;mso-wrap-distance-right:1.pt;mso-wrap-distance-bottom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>Zdravotnická záchranná služba Jihomoravského kraje, příspěvková organizace</w:t>
      </w:r>
    </w:p>
    <w:p w:rsidR="00696E1C" w:rsidRDefault="008B72C6">
      <w:pPr>
        <w:pStyle w:val="Zkladntext1"/>
        <w:spacing w:after="0" w:line="286" w:lineRule="auto"/>
      </w:pPr>
      <w:r>
        <w:rPr>
          <w:rStyle w:val="Zkladntext"/>
        </w:rPr>
        <w:t>Kamenice 798/1 d, 625 00 Brno</w:t>
      </w:r>
    </w:p>
    <w:p w:rsidR="00696E1C" w:rsidRDefault="008B72C6">
      <w:pPr>
        <w:pStyle w:val="Zkladntext1"/>
        <w:spacing w:after="0" w:line="286" w:lineRule="auto"/>
      </w:pPr>
      <w:r>
        <w:rPr>
          <w:rStyle w:val="Zkladntext"/>
        </w:rPr>
        <w:t>MUDr. Hana Albrechtová, ředitelka</w:t>
      </w:r>
    </w:p>
    <w:p w:rsidR="00696E1C" w:rsidRDefault="008B72C6">
      <w:pPr>
        <w:pStyle w:val="Zkladntext1"/>
        <w:spacing w:after="0" w:line="286" w:lineRule="auto"/>
      </w:pPr>
      <w:proofErr w:type="gramStart"/>
      <w:r>
        <w:rPr>
          <w:rStyle w:val="Zkladntext"/>
          <w:spacing w:val="3"/>
          <w:shd w:val="clear" w:color="auto" w:fill="000000"/>
        </w:rPr>
        <w:t>...</w:t>
      </w:r>
      <w:r>
        <w:rPr>
          <w:rStyle w:val="Zkladntext"/>
          <w:spacing w:val="4"/>
          <w:shd w:val="clear" w:color="auto" w:fill="000000"/>
        </w:rPr>
        <w:t>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.........</w:t>
      </w:r>
      <w:r>
        <w:rPr>
          <w:rStyle w:val="Zkladntext"/>
          <w:spacing w:val="2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</w:t>
      </w:r>
      <w:r>
        <w:rPr>
          <w:rStyle w:val="Zkladntext"/>
          <w:shd w:val="clear" w:color="auto" w:fill="000000"/>
          <w:lang w:val="en-US" w:eastAsia="en-US" w:bidi="en-US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7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</w:t>
      </w:r>
      <w:r>
        <w:rPr>
          <w:rStyle w:val="Zkladntext"/>
          <w:spacing w:val="1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6"/>
          <w:shd w:val="clear" w:color="auto" w:fill="000000"/>
        </w:rPr>
        <w:t>...</w:t>
      </w:r>
      <w:r>
        <w:rPr>
          <w:rStyle w:val="Zkladntext"/>
          <w:spacing w:val="7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</w:t>
      </w:r>
      <w:proofErr w:type="gramEnd"/>
      <w:r>
        <w:rPr>
          <w:rStyle w:val="Zkladntext"/>
        </w:rPr>
        <w:t xml:space="preserve"> 00346292</w:t>
      </w:r>
    </w:p>
    <w:p w:rsidR="00696E1C" w:rsidRDefault="008B72C6">
      <w:pPr>
        <w:pStyle w:val="Zkladntext1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164465" distL="114300" distR="114300" simplePos="0" relativeHeight="125829380" behindDoc="0" locked="0" layoutInCell="1" allowOverlap="1">
                <wp:simplePos x="0" y="0"/>
                <wp:positionH relativeFrom="page">
                  <wp:posOffset>5690235</wp:posOffset>
                </wp:positionH>
                <wp:positionV relativeFrom="paragraph">
                  <wp:posOffset>88900</wp:posOffset>
                </wp:positionV>
                <wp:extent cx="1536065" cy="4787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6E1C" w:rsidRDefault="008B72C6">
                            <w:pPr>
                              <w:pStyle w:val="Zkladntext40"/>
                            </w:pPr>
                            <w:proofErr w:type="spellStart"/>
                            <w:r>
                              <w:rPr>
                                <w:rStyle w:val="Zkladntext4"/>
                              </w:rPr>
                              <w:t>lllllllllllllllllllllllll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48.05000000000001pt;margin-top:7.pt;width:120.95pt;height:37.700000000000003pt;z-index:-125829373;mso-wrap-distance-left:9.pt;mso-wrap-distance-right:9.pt;mso-wrap-distance-bottom:12.9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lllllllllllllllllllllllll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1810" distB="635" distL="315595" distR="857885" simplePos="0" relativeHeight="125829382" behindDoc="0" locked="0" layoutInCell="1" allowOverlap="1">
                <wp:simplePos x="0" y="0"/>
                <wp:positionH relativeFrom="page">
                  <wp:posOffset>5891530</wp:posOffset>
                </wp:positionH>
                <wp:positionV relativeFrom="paragraph">
                  <wp:posOffset>600710</wp:posOffset>
                </wp:positionV>
                <wp:extent cx="591185" cy="1308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6E1C" w:rsidRDefault="008B72C6">
                            <w:pPr>
                              <w:pStyle w:val="Zkladntext50"/>
                            </w:pPr>
                            <w:r>
                              <w:rPr>
                                <w:rStyle w:val="Zkladntext5"/>
                              </w:rPr>
                              <w:t>2025008123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63.90000000000003pt;margin-top:47.300000000000004pt;width:46.550000000000004pt;height:10.300000000000001pt;z-index:-125829371;mso-wrap-distance-left:24.850000000000001pt;mso-wrap-distance-top:40.300000000000004pt;mso-wrap-distance-right:67.549999999999997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2025008123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CZ00346292</w:t>
      </w:r>
    </w:p>
    <w:p w:rsidR="00696E1C" w:rsidRDefault="008B72C6">
      <w:pPr>
        <w:pStyle w:val="Zkladntext1"/>
        <w:spacing w:after="0"/>
      </w:pPr>
      <w:r>
        <w:rPr>
          <w:rStyle w:val="Zkladntext"/>
        </w:rPr>
        <w:t xml:space="preserve">Krajský soud v Brně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1245</w:t>
      </w:r>
    </w:p>
    <w:p w:rsidR="00696E1C" w:rsidRDefault="008B72C6">
      <w:pPr>
        <w:pStyle w:val="Zkladntext1"/>
        <w:spacing w:after="560"/>
      </w:pPr>
      <w:r>
        <w:rPr>
          <w:rStyle w:val="Zkladntext"/>
        </w:rPr>
        <w:t xml:space="preserve">MONETA Money Bank, a.s.,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117203514/0600 (dále jen </w:t>
      </w:r>
      <w:r>
        <w:rPr>
          <w:rStyle w:val="Zkladntext"/>
          <w:b/>
          <w:bCs/>
          <w:i/>
          <w:iCs/>
        </w:rPr>
        <w:t>„kupující)</w:t>
      </w:r>
    </w:p>
    <w:p w:rsidR="00696E1C" w:rsidRDefault="008B72C6">
      <w:pPr>
        <w:pStyle w:val="Zkladntext1"/>
        <w:spacing w:after="0" w:line="269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84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12700</wp:posOffset>
                </wp:positionV>
                <wp:extent cx="1637030" cy="129222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292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Bankovní spojení </w:t>
                            </w:r>
                            <w:r>
                              <w:rPr>
                                <w:rStyle w:val="Zkladntext"/>
                              </w:rPr>
                              <w:t>(číslo účtu):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1.pt;margin-top:1.pt;width:128.90000000000001pt;height:101.75pt;z-index:-125829369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>ALWIL Medical s.r.o.</w:t>
      </w:r>
    </w:p>
    <w:p w:rsidR="00696E1C" w:rsidRDefault="008B72C6">
      <w:pPr>
        <w:pStyle w:val="Zkladntext1"/>
        <w:spacing w:after="0" w:line="269" w:lineRule="auto"/>
        <w:jc w:val="both"/>
      </w:pPr>
      <w:r>
        <w:rPr>
          <w:rStyle w:val="Zkladntext"/>
        </w:rPr>
        <w:t xml:space="preserve">V </w:t>
      </w:r>
      <w:proofErr w:type="spellStart"/>
      <w:r>
        <w:rPr>
          <w:rStyle w:val="Zkladntext"/>
        </w:rPr>
        <w:t>Podhájí</w:t>
      </w:r>
      <w:proofErr w:type="spellEnd"/>
      <w:r>
        <w:rPr>
          <w:rStyle w:val="Zkladntext"/>
        </w:rPr>
        <w:t xml:space="preserve"> 776/30, Ústí nad Labem 400 01</w:t>
      </w:r>
    </w:p>
    <w:p w:rsidR="00696E1C" w:rsidRDefault="008B72C6">
      <w:pPr>
        <w:pStyle w:val="Zkladntext1"/>
        <w:spacing w:after="0" w:line="269" w:lineRule="auto"/>
      </w:pPr>
      <w:r>
        <w:rPr>
          <w:rStyle w:val="Zkladntext"/>
        </w:rPr>
        <w:t>Miloš Kaňka, jednatel</w:t>
      </w:r>
    </w:p>
    <w:p w:rsidR="00696E1C" w:rsidRDefault="008B72C6">
      <w:pPr>
        <w:pStyle w:val="Zkladntext1"/>
        <w:spacing w:after="0" w:line="269" w:lineRule="auto"/>
      </w:pPr>
      <w:r>
        <w:rPr>
          <w:rStyle w:val="Zkladntext"/>
        </w:rPr>
        <w:t>Miloš Kaňka</w:t>
      </w:r>
    </w:p>
    <w:p w:rsidR="00696E1C" w:rsidRDefault="008B72C6">
      <w:pPr>
        <w:pStyle w:val="Zkladntext1"/>
        <w:spacing w:after="0" w:line="269" w:lineRule="auto"/>
      </w:pPr>
      <w:r>
        <w:rPr>
          <w:rStyle w:val="Zkladntext"/>
        </w:rPr>
        <w:t>43227791</w:t>
      </w:r>
    </w:p>
    <w:p w:rsidR="00696E1C" w:rsidRDefault="008B72C6">
      <w:pPr>
        <w:pStyle w:val="Zkladntext1"/>
        <w:spacing w:after="0" w:line="269" w:lineRule="auto"/>
      </w:pPr>
      <w:r>
        <w:rPr>
          <w:rStyle w:val="Zkladntext"/>
        </w:rPr>
        <w:t>CZ43227791</w:t>
      </w:r>
    </w:p>
    <w:p w:rsidR="00696E1C" w:rsidRDefault="008B72C6">
      <w:pPr>
        <w:pStyle w:val="Zkladntext1"/>
        <w:spacing w:after="960" w:line="269" w:lineRule="auto"/>
      </w:pPr>
      <w:r>
        <w:rPr>
          <w:rStyle w:val="Zkladntext"/>
        </w:rPr>
        <w:t xml:space="preserve">u Krajského soudu v Ústí nad Labem, odd. C, vložka 1263 ČSOB, 309729/0300 (dále jen </w:t>
      </w:r>
      <w:r>
        <w:rPr>
          <w:rStyle w:val="Zkladntext"/>
          <w:b/>
          <w:bCs/>
          <w:i/>
          <w:iCs/>
        </w:rPr>
        <w:t>„</w:t>
      </w:r>
      <w:proofErr w:type="gramStart"/>
      <w:r>
        <w:rPr>
          <w:rStyle w:val="Zkladntext"/>
          <w:b/>
          <w:bCs/>
          <w:i/>
          <w:iCs/>
        </w:rPr>
        <w:t>prodávající )</w:t>
      </w:r>
      <w:proofErr w:type="gramEnd"/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Prodávající je oprávněn na z</w:t>
      </w:r>
      <w:r>
        <w:rPr>
          <w:rStyle w:val="Zkladntext"/>
        </w:rPr>
        <w:t xml:space="preserve">ákladě svého vlastnického práva nakládat s tímto zbožím: </w:t>
      </w:r>
      <w:r>
        <w:rPr>
          <w:rStyle w:val="Zkladntext"/>
          <w:b/>
          <w:bCs/>
        </w:rPr>
        <w:t xml:space="preserve">jednorázové VBS dýchací okruhy </w:t>
      </w:r>
      <w:r>
        <w:rPr>
          <w:rStyle w:val="Zkladntext"/>
        </w:rPr>
        <w:t xml:space="preserve">pro transportní ventilátor </w:t>
      </w:r>
      <w:proofErr w:type="spellStart"/>
      <w:r>
        <w:rPr>
          <w:rStyle w:val="Zkladntext"/>
        </w:rPr>
        <w:t>Hersill</w:t>
      </w:r>
      <w:proofErr w:type="spellEnd"/>
      <w:r>
        <w:rPr>
          <w:rStyle w:val="Zkladntext"/>
        </w:rPr>
        <w:t xml:space="preserve"> VITAE 40. Bližší specifikace zboží je uvedena v příloze č. 1 této smlouvy.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Prodávající se zavazuje dodávat zboží podle čl. 1 této sml</w:t>
      </w:r>
      <w:r>
        <w:rPr>
          <w:rStyle w:val="Zkladntext"/>
        </w:rPr>
        <w:t>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</w:t>
      </w:r>
      <w:r>
        <w:rPr>
          <w:rStyle w:val="Zkladntext"/>
        </w:rPr>
        <w:t>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</w:t>
      </w:r>
      <w:r>
        <w:rPr>
          <w:rStyle w:val="Zkladntext"/>
        </w:rPr>
        <w:t>ho. Výzvu (objednávku) kupujícího lze učinit i elektronickou formou (e-mailem).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Součástí dodávky zboží podle čl. 1 a čl. 2 této smlouvy je vždy předání veškerých písemných dokladů, které jsou potřebné k používání tohoto zboží. Dodané zboží musí splňovat po</w:t>
      </w:r>
      <w:r>
        <w:rPr>
          <w:rStyle w:val="Zkladntext"/>
        </w:rPr>
        <w:t>žadavky na jakost, neporušenost balení a řádné označení dle platných právních předpisů.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Prodávající se zavazuje plnit svůj závazek k dodání zboží podle čl. 1 této smlouvy vždy nejpozději do </w:t>
      </w:r>
      <w:r>
        <w:rPr>
          <w:rStyle w:val="Zkladntext"/>
          <w:b/>
          <w:bCs/>
        </w:rPr>
        <w:t xml:space="preserve">5 pracovních dní </w:t>
      </w:r>
      <w:r>
        <w:rPr>
          <w:rStyle w:val="Zkladntext"/>
        </w:rPr>
        <w:t xml:space="preserve">ode dne účinnosti příslušné dílčí kupní smlouvy. </w:t>
      </w:r>
      <w:r>
        <w:rPr>
          <w:rStyle w:val="Zkladntext"/>
        </w:rPr>
        <w:t>Tento závazek se bude považovat za splněný po předání a převzetí příslušného zboží formou písemného předávacího protokolu, podepsaného oběma stranami. Místem dodání je centrální sklad v sídle kupujícího, Kamenice 798/1 d, Brno, 625 00.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Kupující se zavazuje</w:t>
      </w:r>
      <w:r>
        <w:rPr>
          <w:rStyle w:val="Zkladntext"/>
        </w:rPr>
        <w:t xml:space="preserve"> převzít objednané zboží podle čl. 1 této smlouvy, prosté všech zjevných vad, ve lhůtě a místě podle této smlouvy. Kupující je oprávněn odmítnout převzetí zboží, bude-li se na něm vyskytovat jakákoliv vada.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Nebezpečí škody na převáděném zboží podle čl. 1 t</w:t>
      </w:r>
      <w:r>
        <w:rPr>
          <w:rStyle w:val="Zkladntext"/>
        </w:rPr>
        <w:t>éto smlouvy a vlastnické právo k tomuto zboží přechází z prodávajícího na kupujícího dnem faktického převzetí tohoto zboží.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Kupující se zavazuje zaplatit prodávajícímu za předmět koupě a prodeje podle čl. 1 této smlouvy kupní cenu ve výši součinu počtu ode</w:t>
      </w:r>
      <w:r>
        <w:rPr>
          <w:rStyle w:val="Zkladntext"/>
        </w:rPr>
        <w:t xml:space="preserve">braných jednotek příslušného zboží a jednotkových cen tohoto zboží. Jednotkové ceny zboží jsou uvedeny v ceníku, který je jako příloha č. 1 nedílnou součástí této smlouvy. </w:t>
      </w:r>
      <w:r>
        <w:rPr>
          <w:rStyle w:val="Zkladntext"/>
        </w:rPr>
        <w:lastRenderedPageBreak/>
        <w:t>Součástí těchto cen jsou veškeré náklady prodávajícího na splnění jeho závazku k dod</w:t>
      </w:r>
      <w:r>
        <w:rPr>
          <w:rStyle w:val="Zkladntext"/>
        </w:rPr>
        <w:t>ání zboží podle této smlouvy. Výše uvedené ceny se prodávající zavazuje garantovat po dobu podle čl. 21 této smlouvy. Změna ceny je možná pouze v případě zákonné změny sazby DPH.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Kupní cena podle čl. 7 této smlouvy je splatná na účet prodávajícího po splně</w:t>
      </w:r>
      <w:r>
        <w:rPr>
          <w:rStyle w:val="Zkladntext"/>
        </w:rPr>
        <w:t xml:space="preserve">ní závazku prodávajícího k dodání zboží podle čl. 1 této smlouvy způsobem podle čl. 4 této smlouvy ve lhůtě do 30 dnů ode dne doručení jejího písemného vyúčtování (faktury/daňového dokladu).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shd w:val="clear" w:color="auto" w:fill="000000"/>
          <w:lang w:val="en-US" w:eastAsia="en-US" w:bidi="en-US"/>
        </w:rPr>
        <w:t>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color w:val="7598D7"/>
          <w:lang w:val="en-US" w:eastAsia="en-US" w:bidi="en-US"/>
        </w:rPr>
        <w:t xml:space="preserve">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P25V00003604. </w:t>
      </w:r>
      <w:r>
        <w:rPr>
          <w:rStyle w:val="Zkladntext"/>
        </w:rPr>
        <w:t>Součástí faktury bude rovněž kopie podepsaného předávacího protokolu dle čl. 4 této smlouvy.</w:t>
      </w:r>
      <w:r>
        <w:rPr>
          <w:rStyle w:val="Zkladntext"/>
        </w:rPr>
        <w:t xml:space="preserve">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</w:t>
      </w:r>
      <w:r>
        <w:rPr>
          <w:rStyle w:val="Zkladntext"/>
        </w:rPr>
        <w:t>pravené faktury kupujícímu.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 xml:space="preserve">S převodem zboží je podle čl. 1 této smlouvy spojena záruka za jeho jakost v trvání 24 měsíců ode dne předání příslušného zboží. V rámci záruky se prodávající zavazuje, že zboží podle čl. 1 této smlouvy bude mít po dobu uvedené </w:t>
      </w:r>
      <w:r>
        <w:rPr>
          <w:rStyle w:val="Zkladntext"/>
        </w:rPr>
        <w:t>záruční lhůty vlastnosti, které jsou stanoveny touto smlouvou, právními předpisy nebo technickými normami nebojsou u zboží tohoto druhu obvyklé, a že bude po dobu záruční lhůty bezplatně odstraňovat vady, které se na zboží podle čl. 1 této smlouvy vyskytno</w:t>
      </w:r>
      <w:r>
        <w:rPr>
          <w:rStyle w:val="Zkladntext"/>
        </w:rPr>
        <w:t>u, a to ve lhůtě do 5 pracovních dnů od doručení příslušné písemné nebo e- mailové reklamace kupujícího, pokud nebude dohodnuto jinak. Vzhledem k povaze zboží podle čl. 1 této smlouvy lze přitom odstranění vady provést jen výměnou vadného zboží za nové bez</w:t>
      </w:r>
      <w:r>
        <w:rPr>
          <w:rStyle w:val="Zkladntext"/>
        </w:rPr>
        <w:t>vadné.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</w:t>
      </w:r>
      <w:r>
        <w:rPr>
          <w:rStyle w:val="Zkladntext"/>
        </w:rPr>
        <w:t xml:space="preserve"> ten účastník tohoto sporu, kterému tento posudek nedal zapravdu.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Neodstraní-li prodávající vady zboží ve lhůtě podle čl. 9 této smlouvy nebo v něm z důvodů na své straně nepokračuje, a to ani po písemné výzvě ze strany kupujícího, je kupující oprávněn nec</w:t>
      </w:r>
      <w:r>
        <w:rPr>
          <w:rStyle w:val="Zkladntext"/>
        </w:rPr>
        <w:t>hat provést toto odstranění třetí osobou na náklady prodávajícího.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Pro případ prodlení se splněním závazku prodávajícího k dodání zboží ve lhůtě podle čl. 4 této smlouvy se prodávající zavazuje platit kupujícímu smluvní pokutu ve výši 0,1 % z kupní ceny ne</w:t>
      </w:r>
      <w:r>
        <w:rPr>
          <w:rStyle w:val="Zkladntext"/>
        </w:rPr>
        <w:t>dodaného zboží podle čl. 7 této smlouvy za každý započatý den tohoto prodlení. Pro případ prodlení s odstraněním vady ve lhůtě podle čl. 9 této smlouvy se prodávající zavazuje platit kupujícímu smluvní pokutu ve výši 500,- Kč za každý započatý den prodlení</w:t>
      </w:r>
      <w:r>
        <w:rPr>
          <w:rStyle w:val="Zkladntext"/>
        </w:rPr>
        <w:t xml:space="preserve"> s odstraněním vady. Obě strany se dohodly, že zaplacením smluvní pokuty podle této smlouvy není nijak dotčeno právo kupujícího na náhradu škody v plné výši. Tímto ujednáním se přitom vylučuje aplikace § 2050 občanského zákoníku na vztah mezi oběma stranam</w:t>
      </w:r>
      <w:r>
        <w:rPr>
          <w:rStyle w:val="Zkladntext"/>
        </w:rPr>
        <w:t>i podle této smlouvy.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</w:t>
      </w:r>
      <w:r>
        <w:rPr>
          <w:rStyle w:val="Zkladntext"/>
        </w:rPr>
        <w:t xml:space="preserve">cí oprávněn odstoupit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 xml:space="preserve">Pro případ prodlení kupujícího se zaplacením kupní ceny nebo její části ve lhůtě podle čl. 8 této smlouvy o víc, než 2 týdny,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Není-l</w:t>
      </w:r>
      <w:r>
        <w:rPr>
          <w:rStyle w:val="Zkladntext"/>
        </w:rPr>
        <w:t>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</w:t>
      </w:r>
      <w:r>
        <w:rPr>
          <w:rStyle w:val="Zkladntext"/>
        </w:rPr>
        <w:t>e přitom vylučuje aplikaci § 558 občanského zákoníku na vztah mezi oběma stranami podle této smlouvy.</w:t>
      </w:r>
      <w:r>
        <w:br w:type="page"/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spacing w:after="160"/>
        <w:ind w:left="440" w:hanging="440"/>
        <w:jc w:val="both"/>
      </w:pPr>
      <w:r>
        <w:rPr>
          <w:rStyle w:val="Zkladntext"/>
        </w:rPr>
        <w:lastRenderedPageBreak/>
        <w:t>Předpokladem uzavření této smlouvy je její písemná forma a dohoda o celém jejím obsahu jak je obsažen v jejích článcích 1 až 23. Kupující přitom předem v</w:t>
      </w:r>
      <w:r>
        <w:rPr>
          <w:rStyle w:val="Zkladntext"/>
        </w:rPr>
        <w:t>ylučuje přijetí tohoto návrhu s dodatkem nebo odchylkou ve smyslu § 1740 odst. 3 občanského zákoníku.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spacing w:after="200"/>
        <w:ind w:left="440" w:hanging="440"/>
        <w:jc w:val="both"/>
      </w:pPr>
      <w:r>
        <w:rPr>
          <w:rStyle w:val="Zkladntext"/>
        </w:rPr>
        <w:t>Smluvní strany souhlasí se zveřejněním smlouvy v úplném znění, stejně jako s uveřejněním úplného znění případných dohod (dodatků), kterými se smlouva dopl</w:t>
      </w:r>
      <w:r>
        <w:rPr>
          <w:rStyle w:val="Zkladntext"/>
        </w:rPr>
        <w:t>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spacing w:after="160"/>
        <w:ind w:left="440" w:hanging="440"/>
        <w:jc w:val="both"/>
      </w:pPr>
      <w:r>
        <w:rPr>
          <w:rStyle w:val="Zkladntext"/>
        </w:rPr>
        <w:t>Prodávající uděluje kupují</w:t>
      </w:r>
      <w:r>
        <w:rPr>
          <w:rStyle w:val="Zkladntext"/>
        </w:rPr>
        <w:t>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spacing w:after="160"/>
        <w:ind w:left="440" w:hanging="440"/>
        <w:jc w:val="both"/>
      </w:pPr>
      <w:r>
        <w:rPr>
          <w:rStyle w:val="Zkladntext"/>
        </w:rPr>
        <w:t xml:space="preserve">Tuto smlouvu lze změnit nebo zrušit </w:t>
      </w:r>
      <w:r>
        <w:rPr>
          <w:rStyle w:val="Zkladntext"/>
        </w:rPr>
        <w:t xml:space="preserve">pouze jinou písemnou dohodou obou smluvních stran. Dále jsou smluvní strany oprávněny vypovědět smluvní </w:t>
      </w:r>
      <w:proofErr w:type="gramStart"/>
      <w:r>
        <w:rPr>
          <w:rStyle w:val="Zkladntext"/>
        </w:rPr>
        <w:t>vztah s 3-měsíční</w:t>
      </w:r>
      <w:proofErr w:type="gramEnd"/>
      <w:r>
        <w:rPr>
          <w:rStyle w:val="Zkladntext"/>
        </w:rPr>
        <w:t xml:space="preserve"> výpovědní dobou, která začíná běžet prvním dnem následujícího měsíce po doručení výpovědi druhé smluvní straně.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spacing w:after="160"/>
        <w:ind w:left="440" w:hanging="440"/>
        <w:jc w:val="both"/>
      </w:pPr>
      <w:r>
        <w:rPr>
          <w:rStyle w:val="Zkladntext"/>
        </w:rPr>
        <w:t>Tato smlouva nabývá úč</w:t>
      </w:r>
      <w:r>
        <w:rPr>
          <w:rStyle w:val="Zkladntext"/>
        </w:rPr>
        <w:t xml:space="preserve">innosti po jejím podpisu oběma smluvními stranami dnem jejího uveřejnění v Registru smluv, nejdříve však </w:t>
      </w:r>
      <w:proofErr w:type="gramStart"/>
      <w:r>
        <w:rPr>
          <w:rStyle w:val="Zkladntext"/>
        </w:rPr>
        <w:t>1.1. 2026</w:t>
      </w:r>
      <w:proofErr w:type="gramEnd"/>
      <w:r>
        <w:rPr>
          <w:rStyle w:val="Zkladntext"/>
        </w:rPr>
        <w:t>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spacing w:after="160"/>
        <w:jc w:val="both"/>
      </w:pPr>
      <w:r>
        <w:rPr>
          <w:rStyle w:val="Zkladntext"/>
        </w:rPr>
        <w:t xml:space="preserve">Tato smlouva se uzavírá na dobu určitou, a to do </w:t>
      </w:r>
      <w:proofErr w:type="gramStart"/>
      <w:r>
        <w:rPr>
          <w:rStyle w:val="Zkladntext"/>
          <w:b/>
          <w:bCs/>
        </w:rPr>
        <w:t>31.12. 2027</w:t>
      </w:r>
      <w:proofErr w:type="gramEnd"/>
      <w:r>
        <w:rPr>
          <w:rStyle w:val="Zkladntext"/>
          <w:b/>
          <w:bCs/>
        </w:rPr>
        <w:t>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spacing w:after="160"/>
        <w:ind w:left="440" w:hanging="440"/>
        <w:jc w:val="both"/>
      </w:pPr>
      <w:r>
        <w:rPr>
          <w:rStyle w:val="Zkladntext"/>
        </w:rPr>
        <w:t>Tato smlouva se vyhotovuje ve dvou stejnopisech s platností originálu, z nichž</w:t>
      </w:r>
      <w:r>
        <w:rPr>
          <w:rStyle w:val="Zkladntext"/>
        </w:rPr>
        <w:t xml:space="preserve"> každá ze smluvních stran obdrží jedno vyhotovení. V případě, že je tato smlouva uzavřena elektronickými prostředky, obdrží každá smluvní strana jeden identický elektronický soubor.</w:t>
      </w:r>
    </w:p>
    <w:p w:rsidR="00696E1C" w:rsidRDefault="008B72C6">
      <w:pPr>
        <w:pStyle w:val="Zkladntext1"/>
        <w:numPr>
          <w:ilvl w:val="0"/>
          <w:numId w:val="1"/>
        </w:numPr>
        <w:tabs>
          <w:tab w:val="left" w:pos="418"/>
        </w:tabs>
        <w:spacing w:after="0"/>
        <w:jc w:val="both"/>
      </w:pPr>
      <w:r>
        <w:rPr>
          <w:rStyle w:val="Zkladntext"/>
        </w:rPr>
        <w:t>Nedílnou součástí této smlouvy jsou následující přílohy:</w:t>
      </w:r>
    </w:p>
    <w:p w:rsidR="00696E1C" w:rsidRDefault="008B72C6">
      <w:pPr>
        <w:pStyle w:val="Zkladntext1"/>
        <w:spacing w:after="160"/>
        <w:ind w:firstLine="440"/>
        <w:jc w:val="both"/>
      </w:pPr>
      <w:r>
        <w:rPr>
          <w:rStyle w:val="Zkladntext"/>
          <w:b/>
          <w:bCs/>
        </w:rPr>
        <w:t xml:space="preserve">Příloha č. 1 </w:t>
      </w:r>
      <w:r>
        <w:rPr>
          <w:rStyle w:val="Zkladntext"/>
          <w:b/>
          <w:bCs/>
        </w:rPr>
        <w:t>Specifikace, ceník</w:t>
      </w:r>
    </w:p>
    <w:p w:rsidR="00696E1C" w:rsidRDefault="008B72C6">
      <w:pPr>
        <w:spacing w:line="1" w:lineRule="exact"/>
        <w:sectPr w:rsidR="00696E1C">
          <w:footerReference w:type="default" r:id="rId7"/>
          <w:pgSz w:w="11900" w:h="16840"/>
          <w:pgMar w:top="1275" w:right="1595" w:bottom="1920" w:left="1386" w:header="847" w:footer="3" w:gutter="0"/>
          <w:pgNumType w:start="1"/>
          <w:cols w:space="720"/>
          <w:noEndnote/>
          <w:docGrid w:linePitch="360"/>
        </w:sectPr>
      </w:pPr>
      <w:bookmarkStart w:id="1" w:name="_GoBack"/>
      <w:bookmarkEnd w:id="1"/>
      <w:r>
        <w:rPr>
          <w:noProof/>
          <w:lang w:bidi="ar-SA"/>
        </w:rPr>
        <mc:AlternateContent>
          <mc:Choice Requires="wps">
            <w:drawing>
              <wp:anchor distT="522605" distB="0" distL="0" distR="0" simplePos="0" relativeHeight="125829386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522605</wp:posOffset>
                </wp:positionV>
                <wp:extent cx="2142490" cy="15087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150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6E1C" w:rsidRDefault="008B72C6">
                            <w:pPr>
                              <w:pStyle w:val="Zkladntext1"/>
                              <w:tabs>
                                <w:tab w:val="left" w:leader="dot" w:pos="2669"/>
                              </w:tabs>
                              <w:spacing w:after="340" w:line="286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 w:rsidR="00522DB0">
                              <w:rPr>
                                <w:rStyle w:val="Zkladntext"/>
                              </w:rPr>
                              <w:t xml:space="preserve"> </w:t>
                            </w:r>
                            <w:proofErr w:type="gramStart"/>
                            <w:r w:rsidR="00522DB0">
                              <w:rPr>
                                <w:rStyle w:val="Zkladntext"/>
                              </w:rPr>
                              <w:t>21.10.2025</w:t>
                            </w:r>
                            <w:proofErr w:type="gramEnd"/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  <w:p w:rsidR="00696E1C" w:rsidRDefault="008B72C6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rStyle w:val="Zkladntext3"/>
                                <w:u w:val="none"/>
                              </w:rPr>
                              <w:t>MUDr. Hana</w:t>
                            </w:r>
                          </w:p>
                          <w:p w:rsidR="00696E1C" w:rsidRDefault="008B72C6">
                            <w:pPr>
                              <w:pStyle w:val="Zkladntext30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Zkladntext3"/>
                              </w:rPr>
                              <w:t xml:space="preserve">Albrechtová^ 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smallCaps/>
                                <w:sz w:val="19"/>
                                <w:szCs w:val="19"/>
                              </w:rPr>
                              <w:t>°qS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smallCaps/>
                                <w:sz w:val="19"/>
                                <w:szCs w:val="19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smallCaps/>
                                <w:sz w:val="19"/>
                                <w:szCs w:val="19"/>
                              </w:rPr>
                              <w:t>°0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smallCaps/>
                                <w:sz w:val="19"/>
                                <w:szCs w:val="19"/>
                                <w:u w:val="none"/>
                              </w:rPr>
                              <w:t>2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smallCaps/>
                                <w:sz w:val="19"/>
                                <w:szCs w:val="19"/>
                                <w:u w:val="none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smallCaps/>
                                <w:sz w:val="19"/>
                                <w:szCs w:val="19"/>
                                <w:u w:val="none"/>
                              </w:rPr>
                              <w:t>w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smallCaps/>
                                <w:sz w:val="19"/>
                                <w:szCs w:val="19"/>
                                <w:u w:val="none"/>
                                <w:vertAlign w:val="superscript"/>
                              </w:rPr>
                              <w:t>21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 w:line="286" w:lineRule="auto"/>
                            </w:pPr>
                            <w:r>
                              <w:rPr>
                                <w:rStyle w:val="Zkladntext"/>
                              </w:rPr>
                              <w:t>M</w:t>
                            </w:r>
                            <w:r>
                              <w:rPr>
                                <w:rStyle w:val="Zkladntext"/>
                              </w:rPr>
                              <w:t>UDr. Hana Albrechtová ředitelka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120" w:line="28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30" type="#_x0000_t202" style="position:absolute;margin-left:69.3pt;margin-top:41.15pt;width:168.7pt;height:118.8pt;z-index:125829386;visibility:visible;mso-wrap-style:square;mso-wrap-distance-left:0;mso-wrap-distance-top:41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" filled="f" stroked="f">
                <v:textbox inset="0,0,0,0">
                  <w:txbxContent>
                    <w:p w:rsidR="00696E1C" w:rsidRDefault="008B72C6">
                      <w:pPr>
                        <w:pStyle w:val="Zkladntext1"/>
                        <w:tabs>
                          <w:tab w:val="left" w:leader="dot" w:pos="2669"/>
                        </w:tabs>
                        <w:spacing w:after="340" w:line="286" w:lineRule="auto"/>
                      </w:pPr>
                      <w:r>
                        <w:rPr>
                          <w:rStyle w:val="Zkladntext"/>
                        </w:rPr>
                        <w:t>V Brně dne</w:t>
                      </w:r>
                      <w:r w:rsidR="00522DB0">
                        <w:rPr>
                          <w:rStyle w:val="Zkladntext"/>
                        </w:rPr>
                        <w:t xml:space="preserve"> </w:t>
                      </w:r>
                      <w:proofErr w:type="gramStart"/>
                      <w:r w:rsidR="00522DB0">
                        <w:rPr>
                          <w:rStyle w:val="Zkladntext"/>
                        </w:rPr>
                        <w:t>21.10.2025</w:t>
                      </w:r>
                      <w:proofErr w:type="gramEnd"/>
                      <w:r>
                        <w:rPr>
                          <w:rStyle w:val="Zkladntext"/>
                        </w:rPr>
                        <w:tab/>
                      </w:r>
                    </w:p>
                    <w:p w:rsidR="00696E1C" w:rsidRDefault="008B72C6">
                      <w:pPr>
                        <w:pStyle w:val="Zkladntext30"/>
                        <w:spacing w:after="0"/>
                      </w:pPr>
                      <w:r>
                        <w:rPr>
                          <w:rStyle w:val="Zkladntext3"/>
                          <w:u w:val="none"/>
                        </w:rPr>
                        <w:t>MUDr. Hana</w:t>
                      </w:r>
                    </w:p>
                    <w:p w:rsidR="00696E1C" w:rsidRDefault="008B72C6">
                      <w:pPr>
                        <w:pStyle w:val="Zkladntext30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Zkladntext3"/>
                        </w:rPr>
                        <w:t xml:space="preserve">Albrechtová^ </w:t>
                      </w:r>
                      <w:r>
                        <w:rPr>
                          <w:rStyle w:val="Zkladntext3"/>
                          <w:b/>
                          <w:bCs/>
                          <w:smallCaps/>
                          <w:sz w:val="19"/>
                          <w:szCs w:val="19"/>
                        </w:rPr>
                        <w:t>°qS</w:t>
                      </w:r>
                      <w:r>
                        <w:rPr>
                          <w:rStyle w:val="Zkladntext3"/>
                          <w:b/>
                          <w:bCs/>
                          <w:smallCaps/>
                          <w:sz w:val="19"/>
                          <w:szCs w:val="19"/>
                          <w:vertAlign w:val="superscript"/>
                        </w:rPr>
                        <w:t>2</w:t>
                      </w:r>
                      <w:r>
                        <w:rPr>
                          <w:rStyle w:val="Zkladntext3"/>
                          <w:b/>
                          <w:bCs/>
                          <w:smallCaps/>
                          <w:sz w:val="19"/>
                          <w:szCs w:val="19"/>
                        </w:rPr>
                        <w:t>°0</w:t>
                      </w:r>
                      <w:r>
                        <w:rPr>
                          <w:rStyle w:val="Zkladntext3"/>
                          <w:b/>
                          <w:bCs/>
                          <w:smallCaps/>
                          <w:sz w:val="19"/>
                          <w:szCs w:val="19"/>
                          <w:u w:val="none"/>
                        </w:rPr>
                        <w:t>2</w:t>
                      </w:r>
                      <w:r>
                        <w:rPr>
                          <w:rStyle w:val="Zkladntext3"/>
                          <w:b/>
                          <w:bCs/>
                          <w:smallCaps/>
                          <w:sz w:val="19"/>
                          <w:szCs w:val="19"/>
                          <w:u w:val="none"/>
                          <w:vertAlign w:val="superscript"/>
                        </w:rPr>
                        <w:t>:</w:t>
                      </w:r>
                      <w:r>
                        <w:rPr>
                          <w:rStyle w:val="Zkladntext3"/>
                          <w:b/>
                          <w:bCs/>
                          <w:smallCaps/>
                          <w:sz w:val="19"/>
                          <w:szCs w:val="19"/>
                          <w:u w:val="none"/>
                        </w:rPr>
                        <w:t>w</w:t>
                      </w:r>
                      <w:r>
                        <w:rPr>
                          <w:rStyle w:val="Zkladntext3"/>
                          <w:b/>
                          <w:bCs/>
                          <w:smallCaps/>
                          <w:sz w:val="19"/>
                          <w:szCs w:val="19"/>
                          <w:u w:val="none"/>
                          <w:vertAlign w:val="superscript"/>
                        </w:rPr>
                        <w:t>21</w:t>
                      </w:r>
                    </w:p>
                    <w:p w:rsidR="00696E1C" w:rsidRDefault="008B72C6">
                      <w:pPr>
                        <w:pStyle w:val="Zkladntext1"/>
                        <w:spacing w:after="0" w:line="286" w:lineRule="auto"/>
                      </w:pPr>
                      <w:r>
                        <w:rPr>
                          <w:rStyle w:val="Zkladntext"/>
                        </w:rPr>
                        <w:t>M</w:t>
                      </w:r>
                      <w:r>
                        <w:rPr>
                          <w:rStyle w:val="Zkladntext"/>
                        </w:rPr>
                        <w:t>UDr. Hana Albrechtová ředitelka</w:t>
                      </w:r>
                    </w:p>
                    <w:p w:rsidR="00696E1C" w:rsidRDefault="008B72C6">
                      <w:pPr>
                        <w:pStyle w:val="Zkladntext1"/>
                        <w:spacing w:after="120" w:line="286" w:lineRule="auto"/>
                      </w:pPr>
                      <w:r>
                        <w:rPr>
                          <w:rStyle w:val="Zkladntext"/>
                          <w:b/>
                          <w:bCs/>
                          <w:i/>
                          <w:i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5300" distB="1359535" distL="0" distR="0" simplePos="0" relativeHeight="125829388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495300</wp:posOffset>
                </wp:positionV>
                <wp:extent cx="1920240" cy="1765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6E1C" w:rsidRDefault="008B72C6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V Ústí nad Labem dne 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>20.10.2025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4.40000000000003pt;margin-top:39.pt;width:151.20000000000002pt;height:13.9pt;z-index:-125829365;mso-wrap-distance-left:0;mso-wrap-distance-top:39.pt;mso-wrap-distance-right:0;mso-wrap-distance-bottom:107.0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Ústí nad Labem dne 20.10.2025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1210" distB="676275" distL="0" distR="0" simplePos="0" relativeHeight="125829390" behindDoc="0" locked="0" layoutInCell="1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791210</wp:posOffset>
                </wp:positionV>
                <wp:extent cx="1484630" cy="5638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6E1C" w:rsidRDefault="008B72C6">
                            <w:pPr>
                              <w:pStyle w:val="Zkladntext60"/>
                            </w:pPr>
                            <w:r>
                              <w:rPr>
                                <w:rStyle w:val="Zkladntext6"/>
                              </w:rPr>
                              <w:t>Miloš</w:t>
                            </w:r>
                          </w:p>
                          <w:p w:rsidR="00696E1C" w:rsidRDefault="008B72C6">
                            <w:pPr>
                              <w:pStyle w:val="Zkladntext20"/>
                              <w:spacing w:after="40" w:line="0" w:lineRule="atLeast"/>
                              <w:ind w:left="1000" w:right="420"/>
                            </w:pPr>
                            <w:r>
                              <w:rPr>
                                <w:rStyle w:val="Zkladntext2"/>
                              </w:rPr>
                              <w:t xml:space="preserve">X Milní </w:t>
                            </w:r>
                            <w:proofErr w:type="gramStart"/>
                            <w:r>
                              <w:rPr>
                                <w:rStyle w:val="Zkladntext2"/>
                              </w:rPr>
                              <w:t>Kaňka .{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iMiloš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"/>
                              </w:rPr>
                              <w:t xml:space="preserve"> Kaňka</w:t>
                            </w:r>
                          </w:p>
                          <w:p w:rsidR="00696E1C" w:rsidRDefault="008B72C6">
                            <w:pPr>
                              <w:pStyle w:val="Zkladntext20"/>
                              <w:spacing w:after="0" w:line="0" w:lineRule="atLeast"/>
                              <w:ind w:left="0" w:right="0"/>
                            </w:pPr>
                            <w:r>
                              <w:rPr>
                                <w:rStyle w:val="Zkladntext2"/>
                              </w:rPr>
                              <w:t>Datum: 2025.10.20</w:t>
                            </w:r>
                          </w:p>
                          <w:p w:rsidR="00696E1C" w:rsidRDefault="008B72C6">
                            <w:pPr>
                              <w:pStyle w:val="Zkladntext20"/>
                              <w:spacing w:after="0" w:line="0" w:lineRule="atLeast"/>
                              <w:ind w:left="0" w:right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"/>
                                <w:sz w:val="36"/>
                                <w:szCs w:val="36"/>
                              </w:rPr>
                              <w:t>IXallKd</w:t>
                            </w:r>
                            <w:proofErr w:type="spellEnd"/>
                            <w:r>
                              <w:rPr>
                                <w:rStyle w:val="Zkladntex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Style w:val="Zkladntext2"/>
                              </w:rPr>
                              <w:t>14:39:54+02'00'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33.30000000000001pt;margin-top:62.300000000000004pt;width:116.90000000000001pt;height:44.399999999999999pt;z-index:-125829363;mso-wrap-distance-left:0;mso-wrap-distance-top:62.300000000000004pt;mso-wrap-distance-right:0;mso-wrap-distance-bottom:53.2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</w:rPr>
                        <w:t>Miloš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0" w:lineRule="atLeast"/>
                        <w:ind w:left="1000" w:right="420" w:firstLine="0"/>
                        <w:jc w:val="right"/>
                      </w:pPr>
                      <w:r>
                        <w:rPr>
                          <w:rStyle w:val="CharStyle17"/>
                        </w:rPr>
                        <w:t>X Milní Kaňka .{iMiloš Kaňka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0"/>
                        <w:jc w:val="right"/>
                      </w:pPr>
                      <w:r>
                        <w:rPr>
                          <w:rStyle w:val="CharStyle17"/>
                        </w:rPr>
                        <w:t>Datum: 2025.10.20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0"/>
                        <w:jc w:val="left"/>
                      </w:pPr>
                      <w:r>
                        <w:rPr>
                          <w:rStyle w:val="CharStyle17"/>
                          <w:sz w:val="36"/>
                          <w:szCs w:val="36"/>
                        </w:rPr>
                        <w:t xml:space="preserve">IXallKd </w:t>
                      </w:r>
                      <w:r>
                        <w:rPr>
                          <w:rStyle w:val="CharStyle17"/>
                        </w:rPr>
                        <w:t>14:39:54+02'00'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2730" distB="0" distL="0" distR="0" simplePos="0" relativeHeight="125829392" behindDoc="0" locked="0" layoutInCell="1" allowOverlap="1">
                <wp:simplePos x="0" y="0"/>
                <wp:positionH relativeFrom="page">
                  <wp:posOffset>4117340</wp:posOffset>
                </wp:positionH>
                <wp:positionV relativeFrom="paragraph">
                  <wp:posOffset>1522730</wp:posOffset>
                </wp:positionV>
                <wp:extent cx="719455" cy="5092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6E1C" w:rsidRDefault="008B72C6">
                            <w:pPr>
                              <w:pStyle w:val="Zkladntext1"/>
                              <w:spacing w:after="0" w:line="290" w:lineRule="auto"/>
                            </w:pPr>
                            <w:r>
                              <w:rPr>
                                <w:rStyle w:val="Zkladntext"/>
                              </w:rPr>
                              <w:t>Miloš Kaňka jednatel</w:t>
                            </w:r>
                          </w:p>
                          <w:p w:rsidR="00696E1C" w:rsidRDefault="008B72C6">
                            <w:pPr>
                              <w:pStyle w:val="Zkladntext1"/>
                              <w:spacing w:after="0" w:line="29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24.19999999999999pt;margin-top:119.90000000000001pt;width:56.649999999999999pt;height:40.100000000000001pt;z-index:-125829361;mso-wrap-distance-left:0;mso-wrap-distance-top:119.9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Miloš Kaňka 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6E1C" w:rsidRDefault="008B72C6">
      <w:pPr>
        <w:pStyle w:val="Nadpis10"/>
        <w:keepNext/>
        <w:keepLines/>
        <w:spacing w:after="520"/>
      </w:pPr>
      <w:bookmarkStart w:id="2" w:name="bookmark2"/>
      <w:r>
        <w:rPr>
          <w:rStyle w:val="Nadpis1"/>
          <w:b/>
          <w:bCs/>
        </w:rPr>
        <w:lastRenderedPageBreak/>
        <w:t>Příloha č. 1 SPECIFIKACE, CENÍK</w:t>
      </w:r>
      <w:bookmarkEnd w:id="2"/>
    </w:p>
    <w:p w:rsidR="00696E1C" w:rsidRDefault="008B72C6">
      <w:pPr>
        <w:pStyle w:val="Zkladntext1"/>
        <w:spacing w:after="240"/>
      </w:pPr>
      <w:r>
        <w:rPr>
          <w:rStyle w:val="Zkladntext"/>
          <w:b/>
          <w:bCs/>
        </w:rPr>
        <w:t xml:space="preserve">Jednorázový VBS dýchací okruh </w:t>
      </w:r>
      <w:r>
        <w:rPr>
          <w:rStyle w:val="Zkladntext"/>
        </w:rPr>
        <w:t>k</w:t>
      </w:r>
      <w:r>
        <w:rPr>
          <w:rStyle w:val="Zkladntext"/>
        </w:rPr>
        <w:t xml:space="preserve"> transportnímu ventilátoru </w:t>
      </w:r>
      <w:proofErr w:type="spellStart"/>
      <w:r>
        <w:rPr>
          <w:rStyle w:val="Zkladntext"/>
        </w:rPr>
        <w:t>Hersill</w:t>
      </w:r>
      <w:proofErr w:type="spellEnd"/>
      <w:r>
        <w:rPr>
          <w:rStyle w:val="Zkladntext"/>
        </w:rPr>
        <w:t xml:space="preserve"> VITAE 40 - jednorázové použití, včetně HME filtru, délka setu 150 cm.</w:t>
      </w:r>
    </w:p>
    <w:p w:rsidR="00696E1C" w:rsidRDefault="008B72C6">
      <w:pPr>
        <w:pStyle w:val="Zkladntext1"/>
        <w:spacing w:after="400"/>
      </w:pPr>
      <w:r>
        <w:rPr>
          <w:rStyle w:val="Zkladntext"/>
        </w:rPr>
        <w:t xml:space="preserve">Jednorázový VBS dýchací okruh musí být zcela kompatibilní s přístrojem - </w:t>
      </w:r>
      <w:proofErr w:type="spellStart"/>
      <w:r>
        <w:rPr>
          <w:rStyle w:val="Zkladntext"/>
        </w:rPr>
        <w:t>Hersill</w:t>
      </w:r>
      <w:proofErr w:type="spellEnd"/>
      <w:r>
        <w:rPr>
          <w:rStyle w:val="Zkladntext"/>
        </w:rPr>
        <w:t xml:space="preserve"> VITAE 40 a vybavením zadavatele, pro které je spotřební materiál a pří</w:t>
      </w:r>
      <w:r>
        <w:rPr>
          <w:rStyle w:val="Zkladntext"/>
        </w:rPr>
        <w:t>slušenství k přístroji určeno.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250"/>
        <w:gridCol w:w="1930"/>
        <w:gridCol w:w="1752"/>
        <w:gridCol w:w="1584"/>
      </w:tblGrid>
      <w:tr w:rsidR="00696E1C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6E1C" w:rsidRDefault="00696E1C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6E1C" w:rsidRDefault="008B72C6">
            <w:pPr>
              <w:pStyle w:val="Jin0"/>
              <w:tabs>
                <w:tab w:val="left" w:pos="2882"/>
              </w:tabs>
              <w:spacing w:after="0"/>
              <w:ind w:firstLine="780"/>
            </w:pPr>
            <w:r>
              <w:rPr>
                <w:rStyle w:val="Jin"/>
                <w:b/>
                <w:bCs/>
              </w:rPr>
              <w:t xml:space="preserve">. Název </w:t>
            </w:r>
            <w:proofErr w:type="spellStart"/>
            <w:r>
              <w:rPr>
                <w:rStyle w:val="Jin"/>
                <w:b/>
                <w:bCs/>
                <w:smallCaps/>
              </w:rPr>
              <w:t>zďozi</w:t>
            </w:r>
            <w:proofErr w:type="spellEnd"/>
            <w:r>
              <w:rPr>
                <w:rStyle w:val="Jin"/>
                <w:b/>
                <w:bCs/>
                <w:smallCaps/>
              </w:rPr>
              <w:t xml:space="preserve"> ?</w:t>
            </w:r>
            <w:r>
              <w:rPr>
                <w:rStyle w:val="Jin"/>
                <w:b/>
                <w:bCs/>
                <w:smallCaps/>
              </w:rPr>
              <w:tab/>
            </w:r>
            <w:r>
              <w:rPr>
                <w:rStyle w:val="Jin"/>
                <w:b/>
                <w:bCs/>
              </w:rPr>
              <w:t>r</w:t>
            </w:r>
          </w:p>
          <w:p w:rsidR="00696E1C" w:rsidRDefault="008B72C6">
            <w:pPr>
              <w:pStyle w:val="Jin0"/>
              <w:tabs>
                <w:tab w:val="left" w:pos="662"/>
                <w:tab w:val="left" w:pos="1219"/>
                <w:tab w:val="left" w:pos="1901"/>
              </w:tabs>
              <w:spacing w:after="0"/>
              <w:rPr>
                <w:sz w:val="8"/>
                <w:szCs w:val="8"/>
              </w:rPr>
            </w:pPr>
            <w:r>
              <w:rPr>
                <w:rStyle w:val="Jin"/>
                <w:sz w:val="8"/>
                <w:szCs w:val="8"/>
              </w:rPr>
              <w:t>l</w:t>
            </w:r>
            <w:r>
              <w:rPr>
                <w:rStyle w:val="Jin"/>
                <w:sz w:val="8"/>
                <w:szCs w:val="8"/>
              </w:rPr>
              <w:tab/>
              <w:t>. '</w:t>
            </w:r>
            <w:proofErr w:type="spellStart"/>
            <w:r>
              <w:rPr>
                <w:rStyle w:val="Jin"/>
                <w:sz w:val="8"/>
                <w:szCs w:val="8"/>
              </w:rPr>
              <w:t>jtó</w:t>
            </w:r>
            <w:proofErr w:type="spellEnd"/>
            <w:r>
              <w:rPr>
                <w:rStyle w:val="Jin"/>
                <w:sz w:val="8"/>
                <w:szCs w:val="8"/>
              </w:rPr>
              <w:tab/>
              <w:t>“i?' %</w:t>
            </w:r>
            <w:r>
              <w:rPr>
                <w:rStyle w:val="Jin"/>
                <w:sz w:val="8"/>
                <w:szCs w:val="8"/>
              </w:rPr>
              <w:tab/>
              <w:t>V</w:t>
            </w:r>
          </w:p>
          <w:p w:rsidR="00696E1C" w:rsidRDefault="008B72C6">
            <w:pPr>
              <w:pStyle w:val="Jin0"/>
              <w:tabs>
                <w:tab w:val="left" w:pos="2343"/>
              </w:tabs>
              <w:spacing w:after="0" w:line="180" w:lineRule="auto"/>
              <w:ind w:left="1580"/>
              <w:rPr>
                <w:sz w:val="8"/>
                <w:szCs w:val="8"/>
              </w:rPr>
            </w:pPr>
            <w:proofErr w:type="gramStart"/>
            <w:r>
              <w:rPr>
                <w:rStyle w:val="Jin"/>
                <w:sz w:val="8"/>
                <w:szCs w:val="8"/>
              </w:rPr>
              <w:t>i'</w:t>
            </w:r>
            <w:r>
              <w:rPr>
                <w:rStyle w:val="Jin"/>
                <w:sz w:val="8"/>
                <w:szCs w:val="8"/>
                <w:vertAlign w:val="superscript"/>
              </w:rPr>
              <w:t>1</w:t>
            </w:r>
            <w:r>
              <w:rPr>
                <w:rStyle w:val="Jin"/>
                <w:sz w:val="8"/>
                <w:szCs w:val="8"/>
              </w:rPr>
              <w:t xml:space="preserve"> ...</w:t>
            </w:r>
            <w:r>
              <w:rPr>
                <w:rStyle w:val="Jin"/>
                <w:sz w:val="8"/>
                <w:szCs w:val="8"/>
              </w:rPr>
              <w:tab/>
              <w:t>--'A*</w:t>
            </w:r>
            <w:proofErr w:type="gramEnd"/>
          </w:p>
          <w:p w:rsidR="00696E1C" w:rsidRDefault="008B72C6">
            <w:pPr>
              <w:pStyle w:val="Jin0"/>
              <w:tabs>
                <w:tab w:val="left" w:pos="1200"/>
                <w:tab w:val="left" w:pos="2875"/>
              </w:tabs>
              <w:spacing w:after="0"/>
              <w:rPr>
                <w:sz w:val="8"/>
                <w:szCs w:val="8"/>
              </w:rPr>
            </w:pPr>
            <w:proofErr w:type="gramStart"/>
            <w:r>
              <w:rPr>
                <w:rStyle w:val="Jin"/>
                <w:sz w:val="8"/>
                <w:szCs w:val="8"/>
              </w:rPr>
              <w:t>-A ,</w:t>
            </w:r>
            <w:r>
              <w:rPr>
                <w:rStyle w:val="Jin"/>
                <w:sz w:val="8"/>
                <w:szCs w:val="8"/>
              </w:rPr>
              <w:tab/>
              <w:t>&lt;•&amp;</w:t>
            </w:r>
            <w:r>
              <w:rPr>
                <w:rStyle w:val="Jin"/>
                <w:sz w:val="8"/>
                <w:szCs w:val="8"/>
              </w:rPr>
              <w:tab/>
              <w:t>,'</w:t>
            </w:r>
            <w:r>
              <w:rPr>
                <w:rStyle w:val="Jin"/>
                <w:sz w:val="8"/>
                <w:szCs w:val="8"/>
                <w:vertAlign w:val="superscript"/>
              </w:rPr>
              <w:t>s</w:t>
            </w:r>
            <w:r>
              <w:rPr>
                <w:rStyle w:val="Jin"/>
                <w:sz w:val="8"/>
                <w:szCs w:val="8"/>
              </w:rPr>
              <w:t>\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tabs>
                <w:tab w:val="left" w:pos="682"/>
              </w:tabs>
              <w:spacing w:after="0"/>
            </w:pPr>
            <w:r>
              <w:rPr>
                <w:rStyle w:val="Jin"/>
                <w:b/>
                <w:bCs/>
              </w:rPr>
              <w:t>^</w:t>
            </w:r>
            <w:proofErr w:type="spellStart"/>
            <w:r>
              <w:rPr>
                <w:rStyle w:val="Jin"/>
                <w:b/>
                <w:bCs/>
              </w:rPr>
              <w:t>PznáčeníV</w:t>
            </w:r>
            <w:proofErr w:type="spellEnd"/>
            <w:r>
              <w:rPr>
                <w:rStyle w:val="Jin"/>
                <w:b/>
                <w:bCs/>
              </w:rPr>
              <w:t xml:space="preserve"> název-, p?</w:t>
            </w:r>
            <w:r>
              <w:rPr>
                <w:rStyle w:val="Jin"/>
                <w:b/>
                <w:bCs/>
              </w:rPr>
              <w:tab/>
              <w:t>zboží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6E1C" w:rsidRDefault="008B72C6">
            <w:pPr>
              <w:pStyle w:val="Jin0"/>
              <w:spacing w:after="180"/>
              <w:jc w:val="center"/>
            </w:pPr>
            <w:r>
              <w:rPr>
                <w:rStyle w:val="Jin"/>
                <w:b/>
                <w:bCs/>
              </w:rPr>
              <w:t xml:space="preserve">■ </w:t>
            </w:r>
            <w:proofErr w:type="spellStart"/>
            <w:r>
              <w:rPr>
                <w:rStyle w:val="Jin"/>
                <w:b/>
                <w:bCs/>
              </w:rPr>
              <w:t>Cenaza</w:t>
            </w:r>
            <w:proofErr w:type="spellEnd"/>
            <w:r>
              <w:rPr>
                <w:rStyle w:val="Jin"/>
                <w:b/>
                <w:bCs/>
              </w:rPr>
              <w:t xml:space="preserve"> - v</w:t>
            </w:r>
          </w:p>
          <w:p w:rsidR="00696E1C" w:rsidRDefault="008B72C6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'</w:t>
            </w:r>
            <w:proofErr w:type="spellStart"/>
            <w:r>
              <w:rPr>
                <w:rStyle w:val="Jin"/>
                <w:b/>
                <w:bCs/>
              </w:rPr>
              <w:t>tíez-íjPHfA</w:t>
            </w:r>
            <w:proofErr w:type="spellEnd"/>
            <w:r>
              <w:rPr>
                <w:rStyle w:val="Jin"/>
                <w:b/>
                <w:bCs/>
              </w:rPr>
              <w:t>. 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E1C" w:rsidRDefault="008B72C6">
            <w:pPr>
              <w:pStyle w:val="Jin0"/>
              <w:spacing w:after="0" w:line="228" w:lineRule="auto"/>
              <w:jc w:val="center"/>
            </w:pPr>
            <w:proofErr w:type="spellStart"/>
            <w:r>
              <w:rPr>
                <w:rStyle w:val="Jin"/>
                <w:b/>
                <w:bCs/>
                <w:i/>
                <w:iCs/>
              </w:rPr>
              <w:t>Cenazá</w:t>
            </w:r>
            <w:proofErr w:type="spellEnd"/>
          </w:p>
          <w:p w:rsidR="00696E1C" w:rsidRDefault="008B72C6">
            <w:pPr>
              <w:pStyle w:val="Jin0"/>
              <w:spacing w:after="0" w:line="228" w:lineRule="auto"/>
              <w:jc w:val="center"/>
            </w:pPr>
            <w:r>
              <w:rPr>
                <w:rStyle w:val="Jin"/>
                <w:b/>
                <w:bCs/>
              </w:rPr>
              <w:t>^</w:t>
            </w:r>
            <w:proofErr w:type="spellStart"/>
            <w:r>
              <w:rPr>
                <w:rStyle w:val="Jin"/>
                <w:b/>
                <w:bCs/>
              </w:rPr>
              <w:t>Tipoíkj</w:t>
            </w:r>
            <w:proofErr w:type="spellEnd"/>
            <w:r>
              <w:rPr>
                <w:rStyle w:val="Jin"/>
                <w:b/>
                <w:bCs/>
              </w:rPr>
              <w:t>^ , včetně DPH</w:t>
            </w:r>
          </w:p>
        </w:tc>
      </w:tr>
      <w:tr w:rsidR="00696E1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spacing w:after="0"/>
            </w:pPr>
            <w:r>
              <w:rPr>
                <w:rStyle w:val="Jin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 xml:space="preserve">Jednorázový VBS dýchací okruh </w:t>
            </w:r>
            <w:r>
              <w:rPr>
                <w:rStyle w:val="Jin"/>
              </w:rPr>
              <w:t>- dospělý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4200892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1530,-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1714,-</w:t>
            </w:r>
          </w:p>
        </w:tc>
      </w:tr>
      <w:tr w:rsidR="00696E1C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spacing w:after="0"/>
            </w:pPr>
            <w:r>
              <w:rPr>
                <w:rStyle w:val="Jin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 xml:space="preserve">Jednorázový VBS dýchací okruh </w:t>
            </w:r>
            <w:r>
              <w:rPr>
                <w:rStyle w:val="Jin"/>
              </w:rPr>
              <w:t>- pediatrický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4200893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1530,-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E1C" w:rsidRDefault="008B72C6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1714,-</w:t>
            </w:r>
          </w:p>
        </w:tc>
      </w:tr>
    </w:tbl>
    <w:p w:rsidR="008B72C6" w:rsidRDefault="008B72C6"/>
    <w:sectPr w:rsidR="008B72C6">
      <w:pgSz w:w="11900" w:h="16840"/>
      <w:pgMar w:top="1666" w:right="1474" w:bottom="1306" w:left="1536" w:header="123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C6" w:rsidRDefault="008B72C6">
      <w:r>
        <w:separator/>
      </w:r>
    </w:p>
  </w:endnote>
  <w:endnote w:type="continuationSeparator" w:id="0">
    <w:p w:rsidR="008B72C6" w:rsidRDefault="008B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1C" w:rsidRDefault="008B72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929005</wp:posOffset>
              </wp:positionH>
              <wp:positionV relativeFrom="page">
                <wp:posOffset>10010140</wp:posOffset>
              </wp:positionV>
              <wp:extent cx="4178935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9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6E1C" w:rsidRDefault="008B72C6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Veřejná zakázka 40_2025: Jednorázové dýchací okruhy pro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Hersill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Vitae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3.150000000000006pt;margin-top:788.20000000000005pt;width:329.05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22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40_2025: Jednorázové dýchací okruhy pro Hersill Vitae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C6" w:rsidRDefault="008B72C6"/>
  </w:footnote>
  <w:footnote w:type="continuationSeparator" w:id="0">
    <w:p w:rsidR="008B72C6" w:rsidRDefault="008B72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8B8"/>
    <w:multiLevelType w:val="multilevel"/>
    <w:tmpl w:val="92F2FAD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1C"/>
    <w:rsid w:val="00522DB0"/>
    <w:rsid w:val="00696E1C"/>
    <w:rsid w:val="008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93F4"/>
  <w15:docId w15:val="{9BC1F23A-9DD8-406C-A44F-ABBBAC75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14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jc w:val="right"/>
    </w:pPr>
    <w:rPr>
      <w:rFonts w:ascii="Arial" w:eastAsia="Arial" w:hAnsi="Arial" w:cs="Arial"/>
      <w:sz w:val="64"/>
      <w:szCs w:val="64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Arial" w:eastAsia="Arial" w:hAnsi="Arial" w:cs="Arial"/>
      <w:sz w:val="32"/>
      <w:szCs w:val="32"/>
      <w:u w:val="singl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pacing w:after="20" w:line="29" w:lineRule="exact"/>
      <w:ind w:left="500" w:right="210"/>
      <w:jc w:val="right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pacing w:after="37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after="1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8010</Characters>
  <Application>Microsoft Office Word</Application>
  <DocSecurity>0</DocSecurity>
  <Lines>66</Lines>
  <Paragraphs>18</Paragraphs>
  <ScaleCrop>false</ScaleCrop>
  <Company>HP Inc.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2025-10-22T12:42:00Z</dcterms:created>
  <dcterms:modified xsi:type="dcterms:W3CDTF">2025-10-22T12:42:00Z</dcterms:modified>
</cp:coreProperties>
</file>