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line="240" w:lineRule="exact"/>
        <w:rPr>
          <w:sz w:val="19"/>
          <w:szCs w:val="19"/>
        </w:rPr>
      </w:pPr>
    </w:p>
    <w:p>
      <w:pPr>
        <w:widowControl w:val="0"/>
        <w:spacing w:before="109" w:after="109" w:line="240" w:lineRule="exact"/>
        <w:rPr>
          <w:sz w:val="19"/>
          <w:szCs w:val="19"/>
        </w:rPr>
      </w:pPr>
    </w:p>
    <w:p>
      <w:pPr>
        <w:widowControl w:val="0"/>
        <w:spacing w:line="1" w:lineRule="exact"/>
        <w:sectPr>
          <w:footerReference w:type="default" r:id="rId5"/>
          <w:footnotePr>
            <w:pos w:val="pageBottom"/>
            <w:numFmt w:val="decimal"/>
            <w:numRestart w:val="continuous"/>
          </w:footnotePr>
          <w:pgSz w:w="11909" w:h="16838"/>
          <w:pgMar w:top="928" w:left="1395" w:right="1383" w:bottom="1088" w:header="0" w:footer="3" w:gutter="0"/>
          <w:pgNumType w:start="1"/>
          <w:cols w:space="720"/>
          <w:noEndnote/>
          <w:rtlGutter w:val="0"/>
          <w:docGrid w:linePitch="360"/>
        </w:sectPr>
      </w:pPr>
    </w:p>
    <w:p>
      <w:pPr>
        <w:pStyle w:val="Style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1"/>
        <w:keepNext/>
        <w:keepLines/>
        <w:widowControl w:val="0"/>
        <w:shd w:val="clear" w:color="auto" w:fill="auto"/>
        <w:bidi w:val="0"/>
        <w:spacing w:before="0" w:after="180" w:line="240" w:lineRule="auto"/>
        <w:ind w:left="0" w:right="0" w:firstLine="0"/>
        <w:jc w:val="center"/>
      </w:pPr>
      <w:bookmarkStart w:id="2" w:name="bookmark2"/>
      <w:bookmarkStart w:id="3" w:name="bookmark3"/>
      <w:bookmarkStart w:id="4" w:name="bookmark4"/>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2"/>
      <w:bookmarkEnd w:id="3"/>
      <w:bookmarkEnd w:id="4"/>
    </w:p>
    <w:p>
      <w:pPr>
        <w:pStyle w:val="Style6"/>
        <w:keepNext w:val="0"/>
        <w:keepLines w:val="0"/>
        <w:widowControl w:val="0"/>
        <w:shd w:val="clear" w:color="auto" w:fill="auto"/>
        <w:tabs>
          <w:tab w:pos="3581" w:val="left"/>
        </w:tabs>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tab/>
        <w:t>1131/2025</w:t>
      </w:r>
    </w:p>
    <w:p>
      <w:pPr>
        <w:pStyle w:val="Style6"/>
        <w:keepNext w:val="0"/>
        <w:keepLines w:val="0"/>
        <w:widowControl w:val="0"/>
        <w:shd w:val="clear" w:color="auto" w:fill="auto"/>
        <w:tabs>
          <w:tab w:pos="3581" w:val="left"/>
        </w:tabs>
        <w:bidi w:val="0"/>
        <w:spacing w:before="0" w:line="240" w:lineRule="auto"/>
        <w:ind w:left="0" w:right="0" w:firstLine="0"/>
        <w:jc w:val="center"/>
      </w:pPr>
      <w:r>
        <w:rPr>
          <w:b/>
          <w:bCs/>
          <w:color w:val="000000"/>
          <w:spacing w:val="0"/>
          <w:w w:val="100"/>
          <w:position w:val="0"/>
          <w:shd w:val="clear" w:color="auto" w:fill="auto"/>
          <w:lang w:val="cs-CZ" w:eastAsia="cs-CZ" w:bidi="cs-CZ"/>
        </w:rPr>
        <w:t>č. smlouvy objednatele:</w:t>
        <w:tab/>
        <w:t>/2025</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6"/>
        <w:keepNext w:val="0"/>
        <w:keepLines w:val="0"/>
        <w:widowControl w:val="0"/>
        <w:shd w:val="clear" w:color="auto" w:fill="auto"/>
        <w:bidi w:val="0"/>
        <w:spacing w:before="0" w:after="64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LBP Nadluckého potoka z Lesního rybníka-kyneta</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 strany:</w:t>
      </w:r>
    </w:p>
    <w:tbl>
      <w:tblPr>
        <w:tblOverlap w:val="never"/>
        <w:jc w:val="center"/>
        <w:tblLayout w:type="fixed"/>
      </w:tblPr>
      <w:tblGrid>
        <w:gridCol w:w="4104"/>
        <w:gridCol w:w="5021"/>
      </w:tblGrid>
      <w:tr>
        <w:trPr>
          <w:trHeight w:val="1790"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6"/>
              <w:keepNext w:val="0"/>
              <w:keepLines w:val="0"/>
              <w:widowControl w:val="0"/>
              <w:shd w:val="clear" w:color="auto" w:fill="auto"/>
              <w:bidi w:val="0"/>
              <w:spacing w:before="0" w:after="0" w:line="240" w:lineRule="auto"/>
              <w:ind w:left="0" w:right="0" w:firstLine="0"/>
              <w:jc w:val="left"/>
            </w:pPr>
            <w:bookmarkStart w:id="5" w:name="bookmark5"/>
            <w:r>
              <w:rPr>
                <w:color w:val="000000"/>
                <w:spacing w:val="0"/>
                <w:w w:val="100"/>
                <w:position w:val="0"/>
                <w:shd w:val="clear" w:color="auto" w:fill="auto"/>
                <w:lang w:val="cs-CZ" w:eastAsia="cs-CZ" w:bidi="cs-CZ"/>
              </w:rPr>
              <w:t>statutární orgán:</w:t>
            </w:r>
            <w:bookmarkEnd w:id="5"/>
          </w:p>
          <w:p>
            <w:pPr>
              <w:pStyle w:val="Style16"/>
              <w:keepNext w:val="0"/>
              <w:keepLines w:val="0"/>
              <w:widowControl w:val="0"/>
              <w:shd w:val="clear" w:color="auto" w:fill="auto"/>
              <w:bidi w:val="0"/>
              <w:spacing w:before="0" w:after="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oprávněn k podpisu smlouvy a k jednání o věcech smluvních: oprávněn jednat o věcech technických:</w:t>
            </w:r>
            <w:bookmarkEnd w:id="6"/>
            <w:bookmarkEnd w:id="7"/>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160" w:right="0" w:firstLine="20"/>
              <w:jc w:val="left"/>
            </w:pPr>
            <w:bookmarkStart w:id="8" w:name="bookmark8"/>
            <w:r>
              <w:rPr>
                <w:b/>
                <w:bCs/>
                <w:color w:val="000000"/>
                <w:spacing w:val="0"/>
                <w:w w:val="100"/>
                <w:position w:val="0"/>
                <w:shd w:val="clear" w:color="auto" w:fill="auto"/>
                <w:lang w:val="cs-CZ" w:eastAsia="cs-CZ" w:bidi="cs-CZ"/>
              </w:rPr>
              <w:t>Povodí Ohře, státní podnik</w:t>
            </w:r>
            <w:bookmarkEnd w:id="8"/>
          </w:p>
          <w:p>
            <w:pPr>
              <w:pStyle w:val="Style16"/>
              <w:keepNext w:val="0"/>
              <w:keepLines w:val="0"/>
              <w:widowControl w:val="0"/>
              <w:shd w:val="clear" w:color="auto" w:fill="auto"/>
              <w:bidi w:val="0"/>
              <w:spacing w:before="0" w:after="200" w:line="240" w:lineRule="auto"/>
              <w:ind w:left="160" w:right="0" w:firstLine="20"/>
              <w:jc w:val="left"/>
            </w:pPr>
            <w:bookmarkStart w:id="10" w:name="bookmark10"/>
            <w:bookmarkStart w:id="9" w:name="bookmark9"/>
            <w:r>
              <w:rPr>
                <w:color w:val="000000"/>
                <w:spacing w:val="0"/>
                <w:w w:val="100"/>
                <w:position w:val="0"/>
                <w:shd w:val="clear" w:color="auto" w:fill="auto"/>
                <w:lang w:val="cs-CZ" w:eastAsia="cs-CZ" w:bidi="cs-CZ"/>
              </w:rPr>
              <w:t>Bezručova 4219, 430 03 Chomutov generální ředitel</w:t>
            </w:r>
            <w:bookmarkEnd w:id="10"/>
            <w:bookmarkEnd w:id="9"/>
          </w:p>
          <w:p>
            <w:pPr>
              <w:pStyle w:val="Style16"/>
              <w:keepNext w:val="0"/>
              <w:keepLines w:val="0"/>
              <w:widowControl w:val="0"/>
              <w:shd w:val="clear" w:color="auto" w:fill="auto"/>
              <w:bidi w:val="0"/>
              <w:spacing w:before="0" w:after="0" w:line="240" w:lineRule="auto"/>
              <w:ind w:left="160" w:right="0" w:firstLine="20"/>
              <w:jc w:val="left"/>
            </w:pPr>
            <w:bookmarkStart w:id="11" w:name="bookmark11"/>
            <w:r>
              <w:rPr>
                <w:color w:val="000000"/>
                <w:spacing w:val="0"/>
                <w:w w:val="100"/>
                <w:position w:val="0"/>
                <w:shd w:val="clear" w:color="auto" w:fill="auto"/>
                <w:lang w:val="cs-CZ" w:eastAsia="cs-CZ" w:bidi="cs-CZ"/>
              </w:rPr>
              <w:t>ředitel závodu Karlovy Vary</w:t>
            </w:r>
            <w:bookmarkEnd w:id="11"/>
          </w:p>
          <w:p>
            <w:pPr>
              <w:pStyle w:val="Style16"/>
              <w:keepNext w:val="0"/>
              <w:keepLines w:val="0"/>
              <w:widowControl w:val="0"/>
              <w:shd w:val="clear" w:color="auto" w:fill="auto"/>
              <w:bidi w:val="0"/>
              <w:spacing w:before="0" w:after="0" w:line="240" w:lineRule="auto"/>
              <w:ind w:left="160" w:right="0" w:firstLine="20"/>
              <w:jc w:val="left"/>
            </w:pPr>
            <w:bookmarkStart w:id="12" w:name="bookmark12"/>
            <w:bookmarkStart w:id="13" w:name="bookmark13"/>
            <w:r>
              <w:rPr>
                <w:color w:val="000000"/>
                <w:spacing w:val="0"/>
                <w:w w:val="100"/>
                <w:position w:val="0"/>
                <w:shd w:val="clear" w:color="auto" w:fill="auto"/>
                <w:lang w:val="cs-CZ" w:eastAsia="cs-CZ" w:bidi="cs-CZ"/>
              </w:rPr>
              <w:t>, vedoucí provozu Karlovy Vary tel.: e-mail:</w:t>
            </w:r>
            <w:bookmarkEnd w:id="12"/>
            <w:bookmarkEnd w:id="13"/>
          </w:p>
        </w:tc>
      </w:tr>
      <w:tr>
        <w:trPr>
          <w:trHeight w:val="1013"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 dozor objednatele:</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160" w:right="0" w:firstLine="20"/>
              <w:jc w:val="left"/>
            </w:pPr>
            <w:bookmarkStart w:id="14" w:name="bookmark14"/>
            <w:r>
              <w:rPr>
                <w:color w:val="000000"/>
                <w:spacing w:val="0"/>
                <w:w w:val="100"/>
                <w:position w:val="0"/>
                <w:shd w:val="clear" w:color="auto" w:fill="auto"/>
                <w:lang w:val="cs-CZ" w:eastAsia="cs-CZ" w:bidi="cs-CZ"/>
              </w:rPr>
              <w:t>, vedoucí úseku Karlovy Vary tel.:, e-mail:</w:t>
            </w:r>
            <w:bookmarkEnd w:id="14"/>
          </w:p>
          <w:p>
            <w:pPr>
              <w:pStyle w:val="Style16"/>
              <w:keepNext w:val="0"/>
              <w:keepLines w:val="0"/>
              <w:widowControl w:val="0"/>
              <w:shd w:val="clear" w:color="auto" w:fill="auto"/>
              <w:bidi w:val="0"/>
              <w:spacing w:before="0" w:after="0" w:line="240" w:lineRule="auto"/>
              <w:ind w:left="160" w:right="0" w:firstLine="20"/>
              <w:jc w:val="left"/>
            </w:pPr>
            <w:bookmarkStart w:id="15" w:name="bookmark15"/>
            <w:bookmarkStart w:id="16" w:name="bookmark16"/>
            <w:r>
              <w:rPr>
                <w:color w:val="000000"/>
                <w:spacing w:val="0"/>
                <w:w w:val="100"/>
                <w:position w:val="0"/>
                <w:shd w:val="clear" w:color="auto" w:fill="auto"/>
                <w:lang w:val="cs-CZ" w:eastAsia="cs-CZ" w:bidi="cs-CZ"/>
              </w:rPr>
              <w:t>, říční dozor</w:t>
            </w:r>
            <w:bookmarkEnd w:id="15"/>
            <w:bookmarkEnd w:id="16"/>
          </w:p>
          <w:p>
            <w:pPr>
              <w:pStyle w:val="Style16"/>
              <w:keepNext w:val="0"/>
              <w:keepLines w:val="0"/>
              <w:widowControl w:val="0"/>
              <w:shd w:val="clear" w:color="auto" w:fill="auto"/>
              <w:bidi w:val="0"/>
              <w:spacing w:before="0" w:after="0" w:line="240" w:lineRule="auto"/>
              <w:ind w:left="0" w:right="0" w:firstLine="160"/>
              <w:jc w:val="left"/>
            </w:pPr>
            <w:bookmarkStart w:id="17" w:name="bookmark17"/>
            <w:bookmarkStart w:id="18" w:name="bookmark18"/>
            <w:bookmarkStart w:id="19" w:name="bookmark19"/>
            <w:r>
              <w:rPr>
                <w:color w:val="000000"/>
                <w:spacing w:val="0"/>
                <w:w w:val="100"/>
                <w:position w:val="0"/>
                <w:shd w:val="clear" w:color="auto" w:fill="auto"/>
                <w:lang w:val="cs-CZ" w:eastAsia="cs-CZ" w:bidi="cs-CZ"/>
              </w:rPr>
              <w:t>tel.:, e-mail:</w:t>
            </w:r>
            <w:bookmarkEnd w:id="17"/>
            <w:bookmarkEnd w:id="18"/>
            <w:bookmarkEnd w:id="19"/>
          </w:p>
        </w:tc>
      </w:tr>
      <w:tr>
        <w:trPr>
          <w:trHeight w:val="1104"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bookmarkStart w:id="20" w:name="bookmark20"/>
            <w:r>
              <w:rPr>
                <w:color w:val="000000"/>
                <w:spacing w:val="0"/>
                <w:w w:val="100"/>
                <w:position w:val="0"/>
                <w:shd w:val="clear" w:color="auto" w:fill="auto"/>
                <w:lang w:val="cs-CZ" w:eastAsia="cs-CZ" w:bidi="cs-CZ"/>
              </w:rPr>
              <w:t>IČO:</w:t>
            </w:r>
            <w:bookmarkEnd w:id="20"/>
          </w:p>
          <w:p>
            <w:pPr>
              <w:pStyle w:val="Style16"/>
              <w:keepNext w:val="0"/>
              <w:keepLines w:val="0"/>
              <w:widowControl w:val="0"/>
              <w:shd w:val="clear" w:color="auto" w:fill="auto"/>
              <w:bidi w:val="0"/>
              <w:spacing w:before="0" w:after="0" w:line="240" w:lineRule="auto"/>
              <w:ind w:left="0" w:right="0" w:firstLine="0"/>
              <w:jc w:val="left"/>
            </w:pPr>
            <w:bookmarkStart w:id="21" w:name="bookmark21"/>
            <w:bookmarkStart w:id="22" w:name="bookmark22"/>
            <w:r>
              <w:rPr>
                <w:color w:val="000000"/>
                <w:spacing w:val="0"/>
                <w:w w:val="100"/>
                <w:position w:val="0"/>
                <w:shd w:val="clear" w:color="auto" w:fill="auto"/>
                <w:lang w:val="cs-CZ" w:eastAsia="cs-CZ" w:bidi="cs-CZ"/>
              </w:rPr>
              <w:t>DIČ: bankovní spojení: číslo účtu:</w:t>
            </w:r>
            <w:bookmarkEnd w:id="21"/>
            <w:bookmarkEnd w:id="22"/>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70889988</w:t>
            </w:r>
          </w:p>
          <w:p>
            <w:pPr>
              <w:pStyle w:val="Style1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CZ70889988</w:t>
            </w:r>
          </w:p>
        </w:tc>
      </w:tr>
    </w:tbl>
    <w:p>
      <w:pPr>
        <w:widowControl w:val="0"/>
        <w:spacing w:after="179" w:line="1" w:lineRule="exact"/>
      </w:pP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6"/>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6"/>
        <w:keepNext w:val="0"/>
        <w:keepLines w:val="0"/>
        <w:widowControl w:val="0"/>
        <w:shd w:val="clear" w:color="auto" w:fill="auto"/>
        <w:bidi w:val="0"/>
        <w:spacing w:before="0" w:after="0" w:line="240" w:lineRule="auto"/>
        <w:ind w:left="0" w:right="0" w:firstLine="260"/>
        <w:jc w:val="left"/>
      </w:pPr>
      <w:r>
        <mc:AlternateContent>
          <mc:Choice Requires="wps">
            <w:drawing>
              <wp:anchor distT="0" distB="0" distL="114300" distR="114300" simplePos="0" relativeHeight="125829378" behindDoc="0" locked="0" layoutInCell="1" allowOverlap="1">
                <wp:simplePos x="0" y="0"/>
                <wp:positionH relativeFrom="page">
                  <wp:posOffset>887730</wp:posOffset>
                </wp:positionH>
                <wp:positionV relativeFrom="paragraph">
                  <wp:posOffset>12700</wp:posOffset>
                </wp:positionV>
                <wp:extent cx="2395855" cy="2157730"/>
                <wp:wrapSquare wrapText="bothSides"/>
                <wp:docPr id="3" name="Shape 3"/>
                <a:graphic xmlns:a="http://schemas.openxmlformats.org/drawingml/2006/main">
                  <a:graphicData uri="http://schemas.microsoft.com/office/word/2010/wordprocessingShape">
                    <wps:wsp>
                      <wps:cNvSpPr txBox="1"/>
                      <wps:spPr>
                        <a:xfrm>
                          <a:ext cx="2395855" cy="21577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Zhotovitel:</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sídlo:</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statutární orgán:</w:t>
                            </w:r>
                          </w:p>
                          <w:p>
                            <w:pPr>
                              <w:pStyle w:val="Style6"/>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zmocněnec osoba odpovědná za provedení díla:</w:t>
                            </w:r>
                          </w:p>
                          <w:p>
                            <w:pPr>
                              <w:pStyle w:val="Style6"/>
                              <w:keepNext w:val="0"/>
                              <w:keepLines w:val="0"/>
                              <w:widowControl w:val="0"/>
                              <w:shd w:val="clear" w:color="auto" w:fill="auto"/>
                              <w:bidi w:val="0"/>
                              <w:spacing w:before="0" w:after="0" w:line="240" w:lineRule="auto"/>
                              <w:ind w:left="0" w:right="0" w:firstLine="0"/>
                              <w:jc w:val="both"/>
                            </w:pPr>
                            <w:bookmarkStart w:id="0" w:name="bookmark0"/>
                            <w:r>
                              <w:rPr>
                                <w:color w:val="000000"/>
                                <w:spacing w:val="0"/>
                                <w:w w:val="100"/>
                                <w:position w:val="0"/>
                                <w:shd w:val="clear" w:color="auto" w:fill="auto"/>
                                <w:lang w:val="cs-CZ" w:eastAsia="cs-CZ" w:bidi="cs-CZ"/>
                              </w:rPr>
                              <w:t>bankovní spojení:</w:t>
                            </w:r>
                            <w:bookmarkEnd w:id="0"/>
                          </w:p>
                          <w:p>
                            <w:pPr>
                              <w:pStyle w:val="Style6"/>
                              <w:keepNext w:val="0"/>
                              <w:keepLines w:val="0"/>
                              <w:widowControl w:val="0"/>
                              <w:shd w:val="clear" w:color="auto" w:fill="auto"/>
                              <w:bidi w:val="0"/>
                              <w:spacing w:before="0" w:after="0" w:line="240" w:lineRule="auto"/>
                              <w:ind w:left="0" w:right="0" w:firstLine="0"/>
                              <w:jc w:val="both"/>
                            </w:pPr>
                            <w:bookmarkStart w:id="1" w:name="bookmark1"/>
                            <w:r>
                              <w:rPr>
                                <w:color w:val="000000"/>
                                <w:spacing w:val="0"/>
                                <w:w w:val="100"/>
                                <w:position w:val="0"/>
                                <w:shd w:val="clear" w:color="auto" w:fill="auto"/>
                                <w:lang w:val="cs-CZ" w:eastAsia="cs-CZ" w:bidi="cs-CZ"/>
                              </w:rPr>
                              <w:t>číslo účtu:</w:t>
                            </w:r>
                            <w:bookmarkEnd w:id="1"/>
                          </w:p>
                          <w:p>
                            <w:pPr>
                              <w:pStyle w:val="Style6"/>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zápis v obchodním rejstříku:</w:t>
                            </w:r>
                          </w:p>
                          <w:p>
                            <w:pPr>
                              <w:pStyle w:val="Style6"/>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(dále jen „zhotovitel“) na straně druhé.</w:t>
                            </w:r>
                          </w:p>
                        </w:txbxContent>
                      </wps:txbx>
                      <wps:bodyPr lIns="0" tIns="0" rIns="0" bIns="0">
                        <a:noAutoFit/>
                      </wps:bodyPr>
                    </wps:wsp>
                  </a:graphicData>
                </a:graphic>
              </wp:anchor>
            </w:drawing>
          </mc:Choice>
          <mc:Fallback>
            <w:pict>
              <v:shape id="_x0000_s1029" type="#_x0000_t202" style="position:absolute;margin-left:69.900000000000006pt;margin-top:1.pt;width:188.65000000000001pt;height:169.90000000000001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Zhotovitel:</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sídlo:</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statutární orgán:</w:t>
                      </w:r>
                    </w:p>
                    <w:p>
                      <w:pPr>
                        <w:pStyle w:val="Style6"/>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zmocněnec osoba odpovědná za provedení díla:</w:t>
                      </w:r>
                    </w:p>
                    <w:p>
                      <w:pPr>
                        <w:pStyle w:val="Style6"/>
                        <w:keepNext w:val="0"/>
                        <w:keepLines w:val="0"/>
                        <w:widowControl w:val="0"/>
                        <w:shd w:val="clear" w:color="auto" w:fill="auto"/>
                        <w:bidi w:val="0"/>
                        <w:spacing w:before="0" w:after="0" w:line="240" w:lineRule="auto"/>
                        <w:ind w:left="0" w:right="0" w:firstLine="0"/>
                        <w:jc w:val="both"/>
                      </w:pPr>
                      <w:bookmarkStart w:id="0" w:name="bookmark0"/>
                      <w:r>
                        <w:rPr>
                          <w:color w:val="000000"/>
                          <w:spacing w:val="0"/>
                          <w:w w:val="100"/>
                          <w:position w:val="0"/>
                          <w:shd w:val="clear" w:color="auto" w:fill="auto"/>
                          <w:lang w:val="cs-CZ" w:eastAsia="cs-CZ" w:bidi="cs-CZ"/>
                        </w:rPr>
                        <w:t>bankovní spojení:</w:t>
                      </w:r>
                      <w:bookmarkEnd w:id="0"/>
                    </w:p>
                    <w:p>
                      <w:pPr>
                        <w:pStyle w:val="Style6"/>
                        <w:keepNext w:val="0"/>
                        <w:keepLines w:val="0"/>
                        <w:widowControl w:val="0"/>
                        <w:shd w:val="clear" w:color="auto" w:fill="auto"/>
                        <w:bidi w:val="0"/>
                        <w:spacing w:before="0" w:after="0" w:line="240" w:lineRule="auto"/>
                        <w:ind w:left="0" w:right="0" w:firstLine="0"/>
                        <w:jc w:val="both"/>
                      </w:pPr>
                      <w:bookmarkStart w:id="1" w:name="bookmark1"/>
                      <w:r>
                        <w:rPr>
                          <w:color w:val="000000"/>
                          <w:spacing w:val="0"/>
                          <w:w w:val="100"/>
                          <w:position w:val="0"/>
                          <w:shd w:val="clear" w:color="auto" w:fill="auto"/>
                          <w:lang w:val="cs-CZ" w:eastAsia="cs-CZ" w:bidi="cs-CZ"/>
                        </w:rPr>
                        <w:t>číslo účtu:</w:t>
                      </w:r>
                      <w:bookmarkEnd w:id="1"/>
                    </w:p>
                    <w:p>
                      <w:pPr>
                        <w:pStyle w:val="Style6"/>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zápis v obchodním rejstříku:</w:t>
                      </w:r>
                    </w:p>
                    <w:p>
                      <w:pPr>
                        <w:pStyle w:val="Style6"/>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(dále jen „zhotovitel“) na straně druhé.</w:t>
                      </w:r>
                    </w:p>
                  </w:txbxContent>
                </v:textbox>
                <w10:wrap type="square" anchorx="page"/>
              </v:shape>
            </w:pict>
          </mc:Fallback>
        </mc:AlternateContent>
      </w:r>
      <w:r>
        <w:rPr>
          <w:b/>
          <w:bCs/>
          <w:color w:val="000000"/>
          <w:spacing w:val="0"/>
          <w:w w:val="100"/>
          <w:position w:val="0"/>
          <w:shd w:val="clear" w:color="auto" w:fill="auto"/>
          <w:lang w:val="cs-CZ" w:eastAsia="cs-CZ" w:bidi="cs-CZ"/>
        </w:rPr>
        <w:t>Dredger s.r.o.</w:t>
      </w:r>
    </w:p>
    <w:p>
      <w:pPr>
        <w:pStyle w:val="Style6"/>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Dubina 30, 362 72 Kyselka</w:t>
      </w:r>
    </w:p>
    <w:p>
      <w:pPr>
        <w:pStyle w:val="Style6"/>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26353571</w:t>
      </w:r>
    </w:p>
    <w:p>
      <w:pPr>
        <w:pStyle w:val="Style6"/>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CZ26353571</w:t>
      </w:r>
    </w:p>
    <w:p>
      <w:pPr>
        <w:pStyle w:val="Style6"/>
        <w:keepNext w:val="0"/>
        <w:keepLines w:val="0"/>
        <w:widowControl w:val="0"/>
        <w:shd w:val="clear" w:color="auto" w:fill="auto"/>
        <w:bidi w:val="0"/>
        <w:spacing w:before="0" w:after="440" w:line="240" w:lineRule="auto"/>
        <w:ind w:left="0" w:right="0" w:firstLine="260"/>
        <w:jc w:val="left"/>
      </w:pPr>
      <w:r>
        <w:rPr>
          <w:color w:val="000000"/>
          <w:spacing w:val="0"/>
          <w:w w:val="100"/>
          <w:position w:val="0"/>
          <w:shd w:val="clear" w:color="auto" w:fill="auto"/>
          <w:lang w:val="cs-CZ" w:eastAsia="cs-CZ" w:bidi="cs-CZ"/>
        </w:rPr>
        <w:t>, jednatelka společnosti</w:t>
      </w:r>
    </w:p>
    <w:p>
      <w:pPr>
        <w:pStyle w:val="Style6"/>
        <w:keepNext w:val="0"/>
        <w:keepLines w:val="0"/>
        <w:widowControl w:val="0"/>
        <w:shd w:val="clear" w:color="auto" w:fill="auto"/>
        <w:bidi w:val="0"/>
        <w:spacing w:before="0" w:after="440" w:line="240" w:lineRule="auto"/>
        <w:ind w:left="0" w:right="0" w:firstLine="260"/>
        <w:jc w:val="left"/>
      </w:pPr>
      <w:r>
        <w:rPr>
          <w:color w:val="000000"/>
          <w:spacing w:val="0"/>
          <w:w w:val="100"/>
          <w:position w:val="0"/>
          <w:shd w:val="clear" w:color="auto" w:fill="auto"/>
          <w:lang w:val="cs-CZ" w:eastAsia="cs-CZ" w:bidi="cs-CZ"/>
        </w:rPr>
        <w:t>tel.:, email:</w:t>
      </w:r>
    </w:p>
    <w:p>
      <w:pPr>
        <w:pStyle w:val="Style6"/>
        <w:keepNext w:val="0"/>
        <w:keepLines w:val="0"/>
        <w:widowControl w:val="0"/>
        <w:shd w:val="clear" w:color="auto" w:fill="auto"/>
        <w:bidi w:val="0"/>
        <w:spacing w:before="0" w:after="300" w:line="240" w:lineRule="auto"/>
        <w:ind w:left="0" w:right="0" w:firstLine="260"/>
        <w:jc w:val="left"/>
      </w:pPr>
      <w:r>
        <w:rPr>
          <w:color w:val="000000"/>
          <w:spacing w:val="0"/>
          <w:w w:val="100"/>
          <w:position w:val="0"/>
          <w:shd w:val="clear" w:color="auto" w:fill="auto"/>
          <w:lang w:val="cs-CZ" w:eastAsia="cs-CZ" w:bidi="cs-CZ"/>
        </w:rPr>
        <w:t>u Krajského soudu v Plzni, oddíl C, vložka 14845</w:t>
      </w:r>
    </w:p>
    <w:p>
      <w:pPr>
        <w:pStyle w:val="Style6"/>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6"/>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6"/>
        <w:keepNext w:val="0"/>
        <w:keepLines w:val="0"/>
        <w:widowControl w:val="0"/>
        <w:numPr>
          <w:ilvl w:val="0"/>
          <w:numId w:val="1"/>
        </w:numPr>
        <w:shd w:val="clear" w:color="auto" w:fill="auto"/>
        <w:tabs>
          <w:tab w:pos="382" w:val="left"/>
        </w:tabs>
        <w:bidi w:val="0"/>
        <w:spacing w:before="0" w:after="200" w:line="240" w:lineRule="auto"/>
        <w:ind w:left="360" w:right="0" w:hanging="360"/>
        <w:jc w:val="left"/>
      </w:pPr>
      <w:bookmarkStart w:id="23" w:name="bookmark23"/>
      <w:bookmarkStart w:id="24" w:name="bookmark24"/>
      <w:bookmarkStart w:id="25" w:name="bookmark25"/>
      <w:bookmarkEnd w:id="23"/>
      <w:r>
        <w:rPr>
          <w:color w:val="000000"/>
          <w:spacing w:val="0"/>
          <w:w w:val="100"/>
          <w:position w:val="0"/>
          <w:shd w:val="clear" w:color="auto" w:fill="auto"/>
          <w:lang w:val="cs-CZ" w:eastAsia="cs-CZ" w:bidi="cs-CZ"/>
        </w:rPr>
        <w:t>Tato smlouva je uzavřena na základě poptávkového řízení a přímého výběru zhotovitele s názvem „</w:t>
      </w:r>
      <w:r>
        <w:rPr>
          <w:b/>
          <w:bCs/>
          <w:color w:val="000000"/>
          <w:spacing w:val="0"/>
          <w:w w:val="100"/>
          <w:position w:val="0"/>
          <w:shd w:val="clear" w:color="auto" w:fill="auto"/>
          <w:lang w:val="cs-CZ" w:eastAsia="cs-CZ" w:bidi="cs-CZ"/>
        </w:rPr>
        <w:t>LBP Nadluckého potoka z Lesního rybníka-kyneta</w:t>
      </w:r>
      <w:r>
        <w:rPr>
          <w:color w:val="000000"/>
          <w:spacing w:val="0"/>
          <w:w w:val="100"/>
          <w:position w:val="0"/>
          <w:shd w:val="clear" w:color="auto" w:fill="auto"/>
          <w:lang w:val="cs-CZ" w:eastAsia="cs-CZ" w:bidi="cs-CZ"/>
        </w:rPr>
        <w:t>”, ve kterém byla nabídka zhotovitele vyhodnocena jako ekonomicky nejvýhodnější.</w:t>
      </w:r>
      <w:bookmarkEnd w:id="24"/>
      <w:bookmarkEnd w:id="25"/>
    </w:p>
    <w:p>
      <w:pPr>
        <w:pStyle w:val="Style11"/>
        <w:keepNext/>
        <w:keepLines/>
        <w:widowControl w:val="0"/>
        <w:shd w:val="clear" w:color="auto" w:fill="auto"/>
        <w:bidi w:val="0"/>
        <w:spacing w:before="0" w:after="0" w:line="240" w:lineRule="auto"/>
        <w:ind w:left="360" w:right="0" w:firstLine="40"/>
        <w:jc w:val="both"/>
      </w:pPr>
      <w:bookmarkStart w:id="26" w:name="bookmark26"/>
      <w:bookmarkStart w:id="27" w:name="bookmark27"/>
      <w:bookmarkStart w:id="28" w:name="bookmark28"/>
      <w:r>
        <w:rPr>
          <w:color w:val="000000"/>
          <w:spacing w:val="0"/>
          <w:w w:val="100"/>
          <w:position w:val="0"/>
          <w:shd w:val="clear" w:color="auto" w:fill="auto"/>
          <w:lang w:val="cs-CZ" w:eastAsia="cs-CZ" w:bidi="cs-CZ"/>
        </w:rPr>
        <w:t>Předmětem zakázky je vyčištění kynety LBP Nadluckého potoka z Lesního rybníka v ř. km 0,154-0,210 v intravilánu obce Otročín. Kyneta bude v celé délce vyhloubena s 2 až 4 oblouky v šíři rostlého dna koryta, parametry 50 cm šířka, min. 30 cm hloubka, po celé délce.</w:t>
      </w:r>
      <w:bookmarkEnd w:id="26"/>
      <w:bookmarkEnd w:id="27"/>
      <w:bookmarkEnd w:id="28"/>
    </w:p>
    <w:p>
      <w:pPr>
        <w:pStyle w:val="Style11"/>
        <w:keepNext/>
        <w:keepLines/>
        <w:widowControl w:val="0"/>
        <w:shd w:val="clear" w:color="auto" w:fill="auto"/>
        <w:bidi w:val="0"/>
        <w:spacing w:before="0" w:line="240" w:lineRule="auto"/>
        <w:ind w:left="360" w:right="0" w:firstLine="40"/>
        <w:jc w:val="both"/>
      </w:pPr>
      <w:bookmarkStart w:id="29" w:name="bookmark29"/>
      <w:bookmarkStart w:id="30" w:name="bookmark30"/>
      <w:bookmarkStart w:id="31" w:name="bookmark31"/>
      <w:r>
        <w:rPr>
          <w:color w:val="000000"/>
          <w:spacing w:val="0"/>
          <w:w w:val="100"/>
          <w:position w:val="0"/>
          <w:shd w:val="clear" w:color="auto" w:fill="auto"/>
          <w:lang w:val="cs-CZ" w:eastAsia="cs-CZ" w:bidi="cs-CZ"/>
        </w:rPr>
        <w:t>Kyneta je zanesená a zarostlá drnem a její čištění bude provedeno ručně. Objem výkopku (sedimentu) činí 8 m</w:t>
      </w:r>
      <w:r>
        <w:rPr>
          <w:color w:val="000000"/>
          <w:spacing w:val="0"/>
          <w:w w:val="100"/>
          <w:position w:val="0"/>
          <w:shd w:val="clear" w:color="auto" w:fill="auto"/>
          <w:vertAlign w:val="superscript"/>
          <w:lang w:val="cs-CZ" w:eastAsia="cs-CZ" w:bidi="cs-CZ"/>
        </w:rPr>
        <w:t>3</w:t>
      </w:r>
      <w:r>
        <w:rPr>
          <w:color w:val="000000"/>
          <w:spacing w:val="0"/>
          <w:w w:val="100"/>
          <w:position w:val="0"/>
          <w:shd w:val="clear" w:color="auto" w:fill="auto"/>
          <w:lang w:val="cs-CZ" w:eastAsia="cs-CZ" w:bidi="cs-CZ"/>
        </w:rPr>
        <w:t>.</w:t>
      </w:r>
      <w:bookmarkEnd w:id="29"/>
      <w:bookmarkEnd w:id="30"/>
      <w:bookmarkEnd w:id="31"/>
    </w:p>
    <w:p>
      <w:pPr>
        <w:pStyle w:val="Style6"/>
        <w:keepNext w:val="0"/>
        <w:keepLines w:val="0"/>
        <w:widowControl w:val="0"/>
        <w:shd w:val="clear" w:color="auto" w:fill="auto"/>
        <w:bidi w:val="0"/>
        <w:spacing w:before="0" w:after="0" w:line="240" w:lineRule="auto"/>
        <w:ind w:left="360" w:right="0" w:firstLine="40"/>
        <w:jc w:val="both"/>
      </w:pPr>
      <w:r>
        <w:rPr>
          <w:color w:val="000000"/>
          <w:spacing w:val="0"/>
          <w:w w:val="100"/>
          <w:position w:val="0"/>
          <w:shd w:val="clear" w:color="auto" w:fill="auto"/>
          <w:lang w:val="cs-CZ" w:eastAsia="cs-CZ" w:bidi="cs-CZ"/>
        </w:rPr>
        <w:t>Výkopek (sediment) bude odvezen na deponii k.ú. Březová, p.p.č. 512/1, pozemek je ve vlastnictví ČR, s právem hospodařit pro Povodí Ohře, státní podnik.</w:t>
      </w:r>
    </w:p>
    <w:p>
      <w:pPr>
        <w:pStyle w:val="Style6"/>
        <w:keepNext w:val="0"/>
        <w:keepLines w:val="0"/>
        <w:widowControl w:val="0"/>
        <w:shd w:val="clear" w:color="auto" w:fill="auto"/>
        <w:bidi w:val="0"/>
        <w:spacing w:before="0" w:after="200" w:line="240" w:lineRule="auto"/>
        <w:ind w:left="360" w:right="0" w:firstLine="40"/>
        <w:jc w:val="both"/>
      </w:pPr>
      <w:r>
        <w:rPr>
          <w:color w:val="000000"/>
          <w:spacing w:val="0"/>
          <w:w w:val="100"/>
          <w:position w:val="0"/>
          <w:shd w:val="clear" w:color="auto" w:fill="auto"/>
          <w:lang w:val="cs-CZ" w:eastAsia="cs-CZ" w:bidi="cs-CZ"/>
        </w:rPr>
        <w:t>(biologický posudek z 17.9.2025 Otročín-čištění koryta přítoku Nadluckého potoka př. č. 8).</w:t>
      </w:r>
    </w:p>
    <w:p>
      <w:pPr>
        <w:pStyle w:val="Style11"/>
        <w:keepNext/>
        <w:keepLines/>
        <w:widowControl w:val="0"/>
        <w:shd w:val="clear" w:color="auto" w:fill="auto"/>
        <w:bidi w:val="0"/>
        <w:spacing w:before="0" w:after="0" w:line="240" w:lineRule="auto"/>
        <w:ind w:left="0" w:right="0" w:firstLine="360"/>
        <w:jc w:val="both"/>
      </w:pPr>
      <w:bookmarkStart w:id="32" w:name="bookmark32"/>
      <w:bookmarkStart w:id="33" w:name="bookmark33"/>
      <w:bookmarkStart w:id="34" w:name="bookmark34"/>
      <w:r>
        <w:rPr>
          <w:color w:val="000000"/>
          <w:spacing w:val="0"/>
          <w:w w:val="100"/>
          <w:position w:val="0"/>
          <w:shd w:val="clear" w:color="auto" w:fill="auto"/>
          <w:lang w:val="cs-CZ" w:eastAsia="cs-CZ" w:bidi="cs-CZ"/>
        </w:rPr>
        <w:t>Jedná se o tyto práce:</w:t>
      </w:r>
      <w:bookmarkEnd w:id="32"/>
      <w:bookmarkEnd w:id="33"/>
      <w:bookmarkEnd w:id="34"/>
    </w:p>
    <w:p>
      <w:pPr>
        <w:pStyle w:val="Style6"/>
        <w:keepNext w:val="0"/>
        <w:keepLines w:val="0"/>
        <w:widowControl w:val="0"/>
        <w:shd w:val="clear" w:color="auto" w:fill="auto"/>
        <w:bidi w:val="0"/>
        <w:spacing w:before="0" w:after="0" w:line="230" w:lineRule="auto"/>
        <w:ind w:left="36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Vyčištění kynety LBP Nadluckého potoka z Lesního rybníka v úseku ř. km 0,154 – 0,210 (celkový objem výkopku 8 m</w:t>
      </w:r>
      <w:r>
        <w:rPr>
          <w:color w:val="000000"/>
          <w:spacing w:val="0"/>
          <w:w w:val="100"/>
          <w:position w:val="0"/>
          <w:shd w:val="clear" w:color="auto" w:fill="auto"/>
          <w:vertAlign w:val="superscript"/>
          <w:lang w:val="cs-CZ" w:eastAsia="cs-CZ" w:bidi="cs-CZ"/>
        </w:rPr>
        <w:t>3</w:t>
      </w:r>
      <w:r>
        <w:rPr>
          <w:color w:val="000000"/>
          <w:spacing w:val="0"/>
          <w:w w:val="100"/>
          <w:position w:val="0"/>
          <w:shd w:val="clear" w:color="auto" w:fill="auto"/>
          <w:lang w:val="cs-CZ" w:eastAsia="cs-CZ" w:bidi="cs-CZ"/>
        </w:rPr>
        <w:t>). Čištění kynety bude prováděno ručně.</w:t>
      </w:r>
    </w:p>
    <w:p>
      <w:pPr>
        <w:pStyle w:val="Style6"/>
        <w:keepNext w:val="0"/>
        <w:keepLines w:val="0"/>
        <w:widowControl w:val="0"/>
        <w:shd w:val="clear" w:color="auto" w:fill="auto"/>
        <w:bidi w:val="0"/>
        <w:spacing w:before="0" w:after="0" w:line="233" w:lineRule="auto"/>
        <w:ind w:left="36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Naložení, odvoz výkopku (sedimentu) a drnů a uskladnění na deponii k.ú. Březová, p.p.č. 512/1, pozemek je ve vlastnictví ČR, s právem hospodařit pro Povodí Ohře, státní podnik.</w:t>
      </w:r>
    </w:p>
    <w:p>
      <w:pPr>
        <w:pStyle w:val="Style6"/>
        <w:keepNext w:val="0"/>
        <w:keepLines w:val="0"/>
        <w:widowControl w:val="0"/>
        <w:shd w:val="clear" w:color="auto" w:fill="auto"/>
        <w:bidi w:val="0"/>
        <w:spacing w:before="0" w:after="0" w:line="221"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Průběžný úklid a čištění manipulačních ploch a příjezdových komunikací.</w:t>
      </w:r>
    </w:p>
    <w:p>
      <w:pPr>
        <w:pStyle w:val="Style6"/>
        <w:keepNext w:val="0"/>
        <w:keepLines w:val="0"/>
        <w:widowControl w:val="0"/>
        <w:shd w:val="clear" w:color="auto" w:fill="auto"/>
        <w:bidi w:val="0"/>
        <w:spacing w:before="0" w:after="200" w:line="230" w:lineRule="auto"/>
        <w:ind w:left="36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Zajištění protokolárního předání a převzetí pozemků dotčených stavbou zpět jejich vlastníkům.</w:t>
      </w:r>
    </w:p>
    <w:p>
      <w:pPr>
        <w:pStyle w:val="Style6"/>
        <w:keepNext w:val="0"/>
        <w:keepLines w:val="0"/>
        <w:widowControl w:val="0"/>
        <w:shd w:val="clear" w:color="auto" w:fill="auto"/>
        <w:bidi w:val="0"/>
        <w:spacing w:before="0" w:after="0" w:line="240" w:lineRule="auto"/>
        <w:ind w:left="0" w:right="0" w:firstLine="360"/>
        <w:jc w:val="both"/>
      </w:pPr>
      <w:r>
        <w:rPr>
          <w:b/>
          <w:bCs/>
          <w:color w:val="000000"/>
          <w:spacing w:val="0"/>
          <w:w w:val="100"/>
          <w:position w:val="0"/>
          <w:shd w:val="clear" w:color="auto" w:fill="auto"/>
          <w:lang w:val="cs-CZ" w:eastAsia="cs-CZ" w:bidi="cs-CZ"/>
        </w:rPr>
        <w:t>Místo provádění díla</w:t>
      </w:r>
      <w:r>
        <w:rPr>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200" w:line="240" w:lineRule="auto"/>
        <w:ind w:left="0" w:right="0" w:firstLine="360"/>
        <w:jc w:val="both"/>
      </w:pPr>
      <w:r>
        <w:rPr>
          <w:color w:val="000000"/>
          <w:spacing w:val="0"/>
          <w:w w:val="100"/>
          <w:position w:val="0"/>
          <w:shd w:val="clear" w:color="auto" w:fill="auto"/>
          <w:lang w:val="cs-CZ" w:eastAsia="cs-CZ" w:bidi="cs-CZ"/>
        </w:rPr>
        <w:t>ř. km 0,154-0,210 v intravilánu obce Otročín, LBP Nadluckého potoka z Lesního rybníka.</w:t>
      </w:r>
    </w:p>
    <w:p>
      <w:pPr>
        <w:pStyle w:val="Style11"/>
        <w:keepNext/>
        <w:keepLines/>
        <w:widowControl w:val="0"/>
        <w:numPr>
          <w:ilvl w:val="0"/>
          <w:numId w:val="1"/>
        </w:numPr>
        <w:shd w:val="clear" w:color="auto" w:fill="auto"/>
        <w:tabs>
          <w:tab w:pos="382" w:val="left"/>
        </w:tabs>
        <w:bidi w:val="0"/>
        <w:spacing w:before="0" w:line="240" w:lineRule="auto"/>
        <w:ind w:left="360" w:right="0" w:hanging="360"/>
        <w:jc w:val="both"/>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Zhotovitel se zavazuje provést výše uvedené dílo v rozsahu cenové nabídky – viz příloha č. 1 této smlouvy.</w:t>
      </w:r>
      <w:bookmarkEnd w:id="35"/>
      <w:bookmarkEnd w:id="36"/>
      <w:bookmarkEnd w:id="38"/>
    </w:p>
    <w:p>
      <w:pPr>
        <w:pStyle w:val="Style11"/>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Za předmět díla se dále považuje:</w:t>
      </w:r>
      <w:bookmarkEnd w:id="39"/>
      <w:bookmarkEnd w:id="40"/>
      <w:bookmarkEnd w:id="42"/>
    </w:p>
    <w:p>
      <w:pPr>
        <w:pStyle w:val="Style21"/>
        <w:keepNext/>
        <w:keepLines/>
        <w:widowControl w:val="0"/>
        <w:numPr>
          <w:ilvl w:val="0"/>
          <w:numId w:val="3"/>
        </w:numPr>
        <w:shd w:val="clear" w:color="auto" w:fill="auto"/>
        <w:tabs>
          <w:tab w:pos="1992" w:val="left"/>
        </w:tabs>
        <w:bidi w:val="0"/>
        <w:spacing w:before="0" w:after="0" w:line="240" w:lineRule="auto"/>
        <w:ind w:left="0" w:right="0" w:firstLine="36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a)</w:t>
        <w:tab/>
        <w:t>zdokumentování stavu (fotodokumentace) pracoviště před zahájením</w:t>
      </w:r>
      <w:bookmarkEnd w:id="43"/>
      <w:bookmarkEnd w:id="44"/>
      <w:bookmarkEnd w:id="46"/>
    </w:p>
    <w:p>
      <w:pPr>
        <w:pStyle w:val="Style6"/>
        <w:keepNext w:val="0"/>
        <w:keepLines w:val="0"/>
        <w:widowControl w:val="0"/>
        <w:shd w:val="clear" w:color="auto" w:fill="auto"/>
        <w:bidi w:val="0"/>
        <w:spacing w:before="0" w:after="0" w:line="240" w:lineRule="auto"/>
        <w:ind w:left="0" w:right="0" w:firstLine="720"/>
        <w:jc w:val="both"/>
      </w:pPr>
      <w:bookmarkStart w:id="47" w:name="bookmark47"/>
      <w:r>
        <w:rPr>
          <w:color w:val="000000"/>
          <w:spacing w:val="0"/>
          <w:w w:val="100"/>
          <w:position w:val="0"/>
          <w:shd w:val="clear" w:color="auto" w:fill="auto"/>
          <w:lang w:val="cs-CZ" w:eastAsia="cs-CZ" w:bidi="cs-CZ"/>
        </w:rPr>
        <w:t>prací, pro pozdější porovnání stavu po dokončení díla,</w:t>
      </w:r>
      <w:bookmarkEnd w:id="47"/>
    </w:p>
    <w:p>
      <w:pPr>
        <w:pStyle w:val="Style21"/>
        <w:keepNext/>
        <w:keepLines/>
        <w:widowControl w:val="0"/>
        <w:numPr>
          <w:ilvl w:val="0"/>
          <w:numId w:val="5"/>
        </w:numPr>
        <w:shd w:val="clear" w:color="auto" w:fill="auto"/>
        <w:tabs>
          <w:tab w:pos="1992" w:val="left"/>
        </w:tabs>
        <w:bidi w:val="0"/>
        <w:spacing w:before="0" w:after="0" w:line="240" w:lineRule="auto"/>
        <w:ind w:left="0" w:right="0" w:firstLine="360"/>
        <w:jc w:val="both"/>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b)</w:t>
        <w:tab/>
        <w:t>zajištění povolení ke vstupu a vjezdu na pozemky (mimo pozemků ve</w:t>
      </w:r>
      <w:bookmarkEnd w:id="48"/>
      <w:bookmarkEnd w:id="49"/>
      <w:bookmarkEnd w:id="51"/>
    </w:p>
    <w:p>
      <w:pPr>
        <w:pStyle w:val="Style6"/>
        <w:keepNext w:val="0"/>
        <w:keepLines w:val="0"/>
        <w:widowControl w:val="0"/>
        <w:shd w:val="clear" w:color="auto" w:fill="auto"/>
        <w:bidi w:val="0"/>
        <w:spacing w:before="0" w:after="0" w:line="240" w:lineRule="auto"/>
        <w:ind w:left="0" w:right="0" w:firstLine="720"/>
        <w:jc w:val="both"/>
      </w:pPr>
      <w:bookmarkStart w:id="52" w:name="bookmark52"/>
      <w:r>
        <w:rPr>
          <w:color w:val="000000"/>
          <w:spacing w:val="0"/>
          <w:w w:val="100"/>
          <w:position w:val="0"/>
          <w:shd w:val="clear" w:color="auto" w:fill="auto"/>
          <w:lang w:val="cs-CZ" w:eastAsia="cs-CZ" w:bidi="cs-CZ"/>
        </w:rPr>
        <w:t>vlastnictví objednatele),</w:t>
      </w:r>
      <w:bookmarkEnd w:id="52"/>
    </w:p>
    <w:p>
      <w:pPr>
        <w:pStyle w:val="Style21"/>
        <w:keepNext/>
        <w:keepLines/>
        <w:widowControl w:val="0"/>
        <w:numPr>
          <w:ilvl w:val="0"/>
          <w:numId w:val="7"/>
        </w:numPr>
        <w:shd w:val="clear" w:color="auto" w:fill="auto"/>
        <w:tabs>
          <w:tab w:pos="1992" w:val="left"/>
        </w:tabs>
        <w:bidi w:val="0"/>
        <w:spacing w:before="0" w:after="0" w:line="240" w:lineRule="auto"/>
        <w:ind w:left="0" w:right="0" w:firstLine="360"/>
        <w:jc w:val="both"/>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c)</w:t>
        <w:tab/>
        <w:t>průběžné čištění příjezdových komunikací od nečistot, které vozidla na</w:t>
      </w:r>
      <w:bookmarkEnd w:id="53"/>
      <w:bookmarkEnd w:id="54"/>
      <w:bookmarkEnd w:id="56"/>
    </w:p>
    <w:p>
      <w:pPr>
        <w:pStyle w:val="Style6"/>
        <w:keepNext w:val="0"/>
        <w:keepLines w:val="0"/>
        <w:widowControl w:val="0"/>
        <w:shd w:val="clear" w:color="auto" w:fill="auto"/>
        <w:bidi w:val="0"/>
        <w:spacing w:before="0" w:after="0" w:line="240" w:lineRule="auto"/>
        <w:ind w:left="0" w:right="0" w:firstLine="720"/>
        <w:jc w:val="both"/>
      </w:pPr>
      <w:bookmarkStart w:id="57" w:name="bookmark57"/>
      <w:r>
        <w:rPr>
          <w:color w:val="000000"/>
          <w:spacing w:val="0"/>
          <w:w w:val="100"/>
          <w:position w:val="0"/>
          <w:shd w:val="clear" w:color="auto" w:fill="auto"/>
          <w:lang w:val="cs-CZ" w:eastAsia="cs-CZ" w:bidi="cs-CZ"/>
        </w:rPr>
        <w:t>komunikaci z prostoru pracoviště vynesou,</w:t>
      </w:r>
      <w:bookmarkEnd w:id="57"/>
    </w:p>
    <w:p>
      <w:pPr>
        <w:pStyle w:val="Style21"/>
        <w:keepNext/>
        <w:keepLines/>
        <w:widowControl w:val="0"/>
        <w:shd w:val="clear" w:color="auto" w:fill="auto"/>
        <w:tabs>
          <w:tab w:pos="1992" w:val="left"/>
        </w:tabs>
        <w:bidi w:val="0"/>
        <w:spacing w:before="0" w:after="0" w:line="240" w:lineRule="auto"/>
        <w:ind w:left="0" w:right="0" w:firstLine="360"/>
        <w:jc w:val="both"/>
      </w:pPr>
      <w:bookmarkStart w:id="58" w:name="bookmark58"/>
      <w:bookmarkStart w:id="59" w:name="bookmark59"/>
      <w:bookmarkStart w:id="60" w:name="bookmark60"/>
      <w:r>
        <w:rPr>
          <w:color w:val="000000"/>
          <w:spacing w:val="0"/>
          <w:w w:val="100"/>
          <w:position w:val="0"/>
          <w:shd w:val="clear" w:color="auto" w:fill="auto"/>
          <w:lang w:val="cs-CZ" w:eastAsia="cs-CZ" w:bidi="cs-CZ"/>
        </w:rPr>
        <w:t>3.d)</w:t>
        <w:tab/>
        <w:t>zajištění povolení zvláštního užívání pozemní komunikace, bude-li</w:t>
      </w:r>
      <w:bookmarkEnd w:id="58"/>
      <w:bookmarkEnd w:id="59"/>
      <w:bookmarkEnd w:id="60"/>
    </w:p>
    <w:p>
      <w:pPr>
        <w:pStyle w:val="Style6"/>
        <w:keepNext w:val="0"/>
        <w:keepLines w:val="0"/>
        <w:widowControl w:val="0"/>
        <w:shd w:val="clear" w:color="auto" w:fill="auto"/>
        <w:bidi w:val="0"/>
        <w:spacing w:before="0" w:after="0" w:line="240" w:lineRule="auto"/>
        <w:ind w:left="0" w:right="0" w:firstLine="720"/>
        <w:jc w:val="both"/>
      </w:pPr>
      <w:bookmarkStart w:id="61" w:name="bookmark61"/>
      <w:r>
        <w:rPr>
          <w:color w:val="000000"/>
          <w:spacing w:val="0"/>
          <w:w w:val="100"/>
          <w:position w:val="0"/>
          <w:shd w:val="clear" w:color="auto" w:fill="auto"/>
          <w:lang w:val="cs-CZ" w:eastAsia="cs-CZ" w:bidi="cs-CZ"/>
        </w:rPr>
        <w:t>potřeba,</w:t>
      </w:r>
      <w:bookmarkEnd w:id="61"/>
    </w:p>
    <w:p>
      <w:pPr>
        <w:pStyle w:val="Style21"/>
        <w:keepNext/>
        <w:keepLines/>
        <w:widowControl w:val="0"/>
        <w:shd w:val="clear" w:color="auto" w:fill="auto"/>
        <w:tabs>
          <w:tab w:pos="1992" w:val="left"/>
        </w:tabs>
        <w:bidi w:val="0"/>
        <w:spacing w:before="0" w:after="0" w:line="240" w:lineRule="auto"/>
        <w:ind w:left="0" w:right="0" w:firstLine="360"/>
        <w:jc w:val="both"/>
      </w:pPr>
      <w:bookmarkStart w:id="62" w:name="bookmark62"/>
      <w:bookmarkStart w:id="63" w:name="bookmark63"/>
      <w:bookmarkStart w:id="64" w:name="bookmark64"/>
      <w:r>
        <w:rPr>
          <w:color w:val="000000"/>
          <w:spacing w:val="0"/>
          <w:w w:val="100"/>
          <w:position w:val="0"/>
          <w:shd w:val="clear" w:color="auto" w:fill="auto"/>
          <w:lang w:val="cs-CZ" w:eastAsia="cs-CZ" w:bidi="cs-CZ"/>
        </w:rPr>
        <w:t>3.e)</w:t>
        <w:tab/>
        <w:t>likvidace veškerých odpadů, které vzniknou v průběhu provádění prací</w:t>
      </w:r>
      <w:bookmarkEnd w:id="62"/>
      <w:bookmarkEnd w:id="63"/>
      <w:bookmarkEnd w:id="64"/>
    </w:p>
    <w:p>
      <w:pPr>
        <w:pStyle w:val="Style6"/>
        <w:keepNext w:val="0"/>
        <w:keepLines w:val="0"/>
        <w:widowControl w:val="0"/>
        <w:shd w:val="clear" w:color="auto" w:fill="auto"/>
        <w:bidi w:val="0"/>
        <w:spacing w:before="0" w:after="0" w:line="240" w:lineRule="auto"/>
        <w:ind w:left="0" w:right="0" w:firstLine="720"/>
        <w:jc w:val="both"/>
      </w:pPr>
      <w:bookmarkStart w:id="65" w:name="bookmark65"/>
      <w:r>
        <w:rPr>
          <w:color w:val="000000"/>
          <w:spacing w:val="0"/>
          <w:w w:val="100"/>
          <w:position w:val="0"/>
          <w:shd w:val="clear" w:color="auto" w:fill="auto"/>
          <w:lang w:val="cs-CZ" w:eastAsia="cs-CZ" w:bidi="cs-CZ"/>
        </w:rPr>
        <w:t>v souladu s platnými právními předpisy ČR,</w:t>
      </w:r>
      <w:bookmarkEnd w:id="65"/>
    </w:p>
    <w:p>
      <w:pPr>
        <w:pStyle w:val="Style21"/>
        <w:keepNext/>
        <w:keepLines/>
        <w:widowControl w:val="0"/>
        <w:shd w:val="clear" w:color="auto" w:fill="auto"/>
        <w:bidi w:val="0"/>
        <w:spacing w:before="0" w:after="0" w:line="240" w:lineRule="auto"/>
        <w:ind w:left="0" w:right="0" w:firstLine="360"/>
        <w:jc w:val="both"/>
      </w:pPr>
      <w:bookmarkStart w:id="66" w:name="bookmark66"/>
      <w:bookmarkStart w:id="67" w:name="bookmark67"/>
      <w:bookmarkStart w:id="68" w:name="bookmark68"/>
      <w:r>
        <w:rPr>
          <w:color w:val="000000"/>
          <w:spacing w:val="0"/>
          <w:w w:val="100"/>
          <w:position w:val="0"/>
          <w:shd w:val="clear" w:color="auto" w:fill="auto"/>
          <w:lang w:val="cs-CZ" w:eastAsia="cs-CZ" w:bidi="cs-CZ"/>
        </w:rPr>
        <w:t>3.f) zhotovitel zodpovídá za místo realizace díla i v době přerušení prací,</w:t>
      </w:r>
      <w:bookmarkEnd w:id="66"/>
      <w:bookmarkEnd w:id="67"/>
      <w:bookmarkEnd w:id="68"/>
    </w:p>
    <w:p>
      <w:pPr>
        <w:pStyle w:val="Style21"/>
        <w:keepNext/>
        <w:keepLines/>
        <w:widowControl w:val="0"/>
        <w:shd w:val="clear" w:color="auto" w:fill="auto"/>
        <w:tabs>
          <w:tab w:pos="1992" w:val="left"/>
        </w:tabs>
        <w:bidi w:val="0"/>
        <w:spacing w:before="0" w:after="0" w:line="240" w:lineRule="auto"/>
        <w:ind w:left="0" w:right="0" w:firstLine="360"/>
        <w:jc w:val="both"/>
      </w:pPr>
      <w:bookmarkStart w:id="69" w:name="bookmark69"/>
      <w:bookmarkStart w:id="70" w:name="bookmark70"/>
      <w:bookmarkStart w:id="71" w:name="bookmark71"/>
      <w:r>
        <w:rPr>
          <w:color w:val="000000"/>
          <w:spacing w:val="0"/>
          <w:w w:val="100"/>
          <w:position w:val="0"/>
          <w:shd w:val="clear" w:color="auto" w:fill="auto"/>
          <w:lang w:val="cs-CZ" w:eastAsia="cs-CZ" w:bidi="cs-CZ"/>
        </w:rPr>
        <w:t>3.g)</w:t>
        <w:tab/>
        <w:t>zpracování identifikace a vyhodnocení rizik vztahujících se k</w:t>
      </w:r>
      <w:bookmarkEnd w:id="69"/>
      <w:bookmarkEnd w:id="70"/>
      <w:bookmarkEnd w:id="71"/>
    </w:p>
    <w:p>
      <w:pPr>
        <w:pStyle w:val="Style6"/>
        <w:keepNext w:val="0"/>
        <w:keepLines w:val="0"/>
        <w:widowControl w:val="0"/>
        <w:shd w:val="clear" w:color="auto" w:fill="auto"/>
        <w:bidi w:val="0"/>
        <w:spacing w:before="0" w:after="200" w:line="240" w:lineRule="auto"/>
        <w:ind w:left="720" w:right="0" w:firstLine="0"/>
        <w:jc w:val="both"/>
      </w:pPr>
      <w:bookmarkStart w:id="72" w:name="bookmark72"/>
      <w:r>
        <w:rPr>
          <w:color w:val="000000"/>
          <w:spacing w:val="0"/>
          <w:w w:val="100"/>
          <w:position w:val="0"/>
          <w:shd w:val="clear" w:color="auto" w:fill="auto"/>
          <w:lang w:val="cs-CZ" w:eastAsia="cs-CZ" w:bidi="cs-CZ"/>
        </w:rPr>
        <w:t>bezpečnosti a ochraně zdraví osob na pracovišti vyplývajících z prací a technologických postupů prováděných zhotovitelem i všemi podzhotoviteli, v souladu s § 101 odst. 3 zákona č. 262/2006 Sb., zákoník práce, ve znění pozdějších předpisů,</w:t>
      </w:r>
      <w:bookmarkEnd w:id="72"/>
    </w:p>
    <w:p>
      <w:pPr>
        <w:pStyle w:val="Style21"/>
        <w:keepNext/>
        <w:keepLines/>
        <w:widowControl w:val="0"/>
        <w:numPr>
          <w:ilvl w:val="0"/>
          <w:numId w:val="9"/>
        </w:numPr>
        <w:shd w:val="clear" w:color="auto" w:fill="auto"/>
        <w:tabs>
          <w:tab w:pos="1932" w:val="left"/>
        </w:tabs>
        <w:bidi w:val="0"/>
        <w:spacing w:before="0" w:after="0" w:line="240" w:lineRule="auto"/>
        <w:ind w:left="0" w:right="0" w:firstLine="30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h)</w:t>
        <w:tab/>
        <w:t>zajištění pracoviště dle platných právních předpisů vztahujících se k</w:t>
      </w:r>
      <w:bookmarkEnd w:id="73"/>
      <w:bookmarkEnd w:id="74"/>
      <w:bookmarkEnd w:id="76"/>
    </w:p>
    <w:p>
      <w:pPr>
        <w:pStyle w:val="Style6"/>
        <w:keepNext w:val="0"/>
        <w:keepLines w:val="0"/>
        <w:widowControl w:val="0"/>
        <w:shd w:val="clear" w:color="auto" w:fill="auto"/>
        <w:bidi w:val="0"/>
        <w:spacing w:before="0" w:after="0" w:line="240" w:lineRule="auto"/>
        <w:ind w:left="720" w:right="0" w:firstLine="20"/>
        <w:jc w:val="both"/>
      </w:pPr>
      <w:bookmarkStart w:id="77" w:name="bookmark77"/>
      <w:r>
        <w:rPr>
          <w:color w:val="000000"/>
          <w:spacing w:val="0"/>
          <w:w w:val="100"/>
          <w:position w:val="0"/>
          <w:shd w:val="clear" w:color="auto" w:fill="auto"/>
          <w:lang w:val="cs-CZ" w:eastAsia="cs-CZ" w:bidi="cs-CZ"/>
        </w:rPr>
        <w:t>bezpečnosti a ochraně zdraví osob (§ 3 zákona č. 309/2006 Sb., nařízení vlády č. 591/2006 Sb., o bližších minimálních požadavcích na bezpečnost a ochranu zdraví při práci na pracovištích, ve znění pozdějších předpisů),</w:t>
      </w:r>
      <w:bookmarkEnd w:id="77"/>
    </w:p>
    <w:p>
      <w:pPr>
        <w:pStyle w:val="Style21"/>
        <w:keepNext/>
        <w:keepLines/>
        <w:widowControl w:val="0"/>
        <w:shd w:val="clear" w:color="auto" w:fill="auto"/>
        <w:bidi w:val="0"/>
        <w:spacing w:before="0" w:after="0" w:line="240" w:lineRule="auto"/>
        <w:ind w:left="720" w:right="0" w:hanging="360"/>
        <w:jc w:val="both"/>
      </w:pPr>
      <w:bookmarkStart w:id="78" w:name="bookmark78"/>
      <w:bookmarkStart w:id="79" w:name="bookmark79"/>
      <w:bookmarkStart w:id="80" w:name="bookmark80"/>
      <w:r>
        <w:rPr>
          <w:color w:val="000000"/>
          <w:spacing w:val="0"/>
          <w:w w:val="100"/>
          <w:position w:val="0"/>
          <w:shd w:val="clear" w:color="auto" w:fill="auto"/>
          <w:lang w:val="cs-CZ" w:eastAsia="cs-CZ" w:bidi="cs-CZ"/>
        </w:rPr>
        <w:t>3.i) po ukončení prací je zhotovitel povinen předat objednateli všechny podklady potřebné pro řádné převzatí díla (např. souhlasy vlastníků dotčených pozemků s uvedením do původního stavu a potvrzení jejich zpětného převzetí atd.),</w:t>
      </w:r>
      <w:bookmarkEnd w:id="78"/>
      <w:bookmarkEnd w:id="79"/>
      <w:bookmarkEnd w:id="80"/>
    </w:p>
    <w:p>
      <w:pPr>
        <w:pStyle w:val="Style21"/>
        <w:keepNext/>
        <w:keepLines/>
        <w:widowControl w:val="0"/>
        <w:numPr>
          <w:ilvl w:val="0"/>
          <w:numId w:val="11"/>
        </w:numPr>
        <w:shd w:val="clear" w:color="auto" w:fill="auto"/>
        <w:bidi w:val="0"/>
        <w:spacing w:before="0" w:line="240" w:lineRule="auto"/>
        <w:ind w:left="720" w:right="0" w:hanging="36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j) plnění podmínek pro provádění prací dle vydaných stanovisek a rozhodnutí správních orgánů.</w:t>
      </w:r>
      <w:bookmarkEnd w:id="81"/>
      <w:bookmarkEnd w:id="82"/>
      <w:bookmarkEnd w:id="84"/>
    </w:p>
    <w:p>
      <w:pPr>
        <w:pStyle w:val="Style11"/>
        <w:keepNext/>
        <w:keepLines/>
        <w:widowControl w:val="0"/>
        <w:numPr>
          <w:ilvl w:val="0"/>
          <w:numId w:val="11"/>
        </w:numPr>
        <w:shd w:val="clear" w:color="auto" w:fill="auto"/>
        <w:tabs>
          <w:tab w:pos="382" w:val="left"/>
        </w:tabs>
        <w:bidi w:val="0"/>
        <w:spacing w:before="0" w:line="240" w:lineRule="auto"/>
        <w:ind w:right="0" w:hanging="30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85"/>
      <w:bookmarkEnd w:id="86"/>
      <w:bookmarkEnd w:id="88"/>
    </w:p>
    <w:p>
      <w:pPr>
        <w:pStyle w:val="Style11"/>
        <w:keepNext/>
        <w:keepLines/>
        <w:widowControl w:val="0"/>
        <w:numPr>
          <w:ilvl w:val="0"/>
          <w:numId w:val="11"/>
        </w:numPr>
        <w:shd w:val="clear" w:color="auto" w:fill="auto"/>
        <w:tabs>
          <w:tab w:pos="382" w:val="left"/>
        </w:tabs>
        <w:bidi w:val="0"/>
        <w:spacing w:before="0" w:line="240" w:lineRule="auto"/>
        <w:ind w:right="0" w:hanging="30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Zhotovitel dále prohlašuje, že si prohlédl místo pro provádění díla a že se přesvědčil o jeho skutečném stavu a že jsou mu známé všechny okolnosti pro řádné plnění díla.</w:t>
      </w:r>
      <w:bookmarkEnd w:id="89"/>
      <w:bookmarkEnd w:id="90"/>
      <w:bookmarkEnd w:id="92"/>
    </w:p>
    <w:p>
      <w:pPr>
        <w:pStyle w:val="Style11"/>
        <w:keepNext/>
        <w:keepLines/>
        <w:widowControl w:val="0"/>
        <w:numPr>
          <w:ilvl w:val="0"/>
          <w:numId w:val="11"/>
        </w:numPr>
        <w:shd w:val="clear" w:color="auto" w:fill="auto"/>
        <w:tabs>
          <w:tab w:pos="382" w:val="left"/>
        </w:tabs>
        <w:bidi w:val="0"/>
        <w:spacing w:before="0" w:after="440" w:line="240" w:lineRule="auto"/>
        <w:ind w:right="0" w:hanging="30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93"/>
      <w:bookmarkEnd w:id="94"/>
      <w:bookmarkEnd w:id="96"/>
    </w:p>
    <w:p>
      <w:pPr>
        <w:pStyle w:val="Style11"/>
        <w:keepNext/>
        <w:keepLines/>
        <w:widowControl w:val="0"/>
        <w:shd w:val="clear" w:color="auto" w:fill="auto"/>
        <w:tabs>
          <w:tab w:pos="631" w:val="left"/>
        </w:tabs>
        <w:bidi w:val="0"/>
        <w:spacing w:before="0" w:after="0" w:line="240" w:lineRule="auto"/>
        <w:ind w:left="0" w:right="0" w:firstLine="0"/>
        <w:jc w:val="center"/>
      </w:pPr>
      <w:bookmarkStart w:id="97" w:name="bookmark97"/>
      <w:bookmarkStart w:id="98" w:name="bookmark98"/>
      <w:bookmarkStart w:id="99" w:name="bookmark99"/>
      <w:r>
        <w:rPr>
          <w:b/>
          <w:bCs/>
          <w:color w:val="00000A"/>
          <w:spacing w:val="0"/>
          <w:w w:val="100"/>
          <w:position w:val="0"/>
          <w:shd w:val="clear" w:color="auto" w:fill="auto"/>
          <w:lang w:val="cs-CZ" w:eastAsia="cs-CZ" w:bidi="cs-CZ"/>
        </w:rPr>
        <w:t>I I.</w:t>
        <w:tab/>
        <w:t>Čl. II. TERMÍNY PLNĚNÍ</w:t>
      </w:r>
      <w:bookmarkEnd w:id="97"/>
      <w:bookmarkEnd w:id="98"/>
      <w:bookmarkEnd w:id="99"/>
    </w:p>
    <w:p>
      <w:pPr>
        <w:pStyle w:val="Style21"/>
        <w:keepNext/>
        <w:keepLines/>
        <w:widowControl w:val="0"/>
        <w:numPr>
          <w:ilvl w:val="0"/>
          <w:numId w:val="13"/>
        </w:numPr>
        <w:shd w:val="clear" w:color="auto" w:fill="auto"/>
        <w:tabs>
          <w:tab w:pos="382" w:val="left"/>
        </w:tabs>
        <w:bidi w:val="0"/>
        <w:spacing w:before="0" w:line="240" w:lineRule="auto"/>
        <w:ind w:left="0" w:right="0" w:firstLine="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Smluvní strany se dohodly na následujících lhůtách a podmínkách pro realizaci díla.</w:t>
      </w:r>
      <w:bookmarkEnd w:id="100"/>
      <w:bookmarkEnd w:id="101"/>
      <w:bookmarkEnd w:id="103"/>
    </w:p>
    <w:p>
      <w:pPr>
        <w:pStyle w:val="Style6"/>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Zhotovitel se zavazuje provést dílo v následujících termínech:</w:t>
      </w:r>
    </w:p>
    <w:p>
      <w:pPr>
        <w:pStyle w:val="Style6"/>
        <w:keepNext w:val="0"/>
        <w:keepLines w:val="0"/>
        <w:widowControl w:val="0"/>
        <w:numPr>
          <w:ilvl w:val="0"/>
          <w:numId w:val="15"/>
        </w:numPr>
        <w:shd w:val="clear" w:color="auto" w:fill="auto"/>
        <w:tabs>
          <w:tab w:pos="658" w:val="left"/>
        </w:tabs>
        <w:bidi w:val="0"/>
        <w:spacing w:before="0" w:after="0" w:line="295" w:lineRule="auto"/>
        <w:ind w:left="0" w:right="0" w:firstLine="300"/>
        <w:jc w:val="both"/>
      </w:pPr>
      <w:bookmarkStart w:id="104" w:name="bookmark104"/>
      <w:bookmarkEnd w:id="104"/>
      <w:r>
        <w:rPr>
          <w:b/>
          <w:bCs/>
          <w:color w:val="00000A"/>
          <w:spacing w:val="0"/>
          <w:w w:val="100"/>
          <w:position w:val="0"/>
          <w:shd w:val="clear" w:color="auto" w:fill="auto"/>
          <w:lang w:val="cs-CZ" w:eastAsia="cs-CZ" w:bidi="cs-CZ"/>
        </w:rPr>
        <w:t>převzetí pracoviště:</w:t>
      </w:r>
    </w:p>
    <w:p>
      <w:pPr>
        <w:pStyle w:val="Style6"/>
        <w:keepNext w:val="0"/>
        <w:keepLines w:val="0"/>
        <w:widowControl w:val="0"/>
        <w:shd w:val="clear" w:color="auto" w:fill="auto"/>
        <w:bidi w:val="0"/>
        <w:spacing w:before="0" w:after="200" w:line="240" w:lineRule="auto"/>
        <w:ind w:left="580" w:right="0" w:firstLine="0"/>
        <w:jc w:val="both"/>
      </w:pPr>
      <w:r>
        <w:rPr>
          <w:color w:val="000000"/>
          <w:spacing w:val="0"/>
          <w:w w:val="100"/>
          <w:position w:val="0"/>
          <w:shd w:val="clear" w:color="auto" w:fill="auto"/>
          <w:lang w:val="cs-CZ" w:eastAsia="cs-CZ" w:bidi="cs-CZ"/>
        </w:rPr>
        <w:t>Zhotovitel se zavazuje převzít staveniště nejpozději do 10 kalendářních dní od nabytí účinnosti této smlouvy o dílo.</w:t>
      </w:r>
    </w:p>
    <w:p>
      <w:pPr>
        <w:pStyle w:val="Style6"/>
        <w:keepNext w:val="0"/>
        <w:keepLines w:val="0"/>
        <w:widowControl w:val="0"/>
        <w:numPr>
          <w:ilvl w:val="0"/>
          <w:numId w:val="15"/>
        </w:numPr>
        <w:shd w:val="clear" w:color="auto" w:fill="auto"/>
        <w:tabs>
          <w:tab w:pos="668" w:val="left"/>
        </w:tabs>
        <w:bidi w:val="0"/>
        <w:spacing w:before="0" w:after="0" w:line="295" w:lineRule="auto"/>
        <w:ind w:left="0" w:right="0" w:firstLine="300"/>
        <w:jc w:val="both"/>
      </w:pPr>
      <w:bookmarkStart w:id="105" w:name="bookmark105"/>
      <w:bookmarkEnd w:id="105"/>
      <w:r>
        <w:rPr>
          <w:b/>
          <w:bCs/>
          <w:color w:val="00000A"/>
          <w:spacing w:val="0"/>
          <w:w w:val="100"/>
          <w:position w:val="0"/>
          <w:shd w:val="clear" w:color="auto" w:fill="auto"/>
          <w:lang w:val="cs-CZ" w:eastAsia="cs-CZ" w:bidi="cs-CZ"/>
        </w:rPr>
        <w:t>zahájení prací:</w:t>
      </w:r>
    </w:p>
    <w:p>
      <w:pPr>
        <w:pStyle w:val="Style6"/>
        <w:keepNext w:val="0"/>
        <w:keepLines w:val="0"/>
        <w:widowControl w:val="0"/>
        <w:shd w:val="clear" w:color="auto" w:fill="auto"/>
        <w:bidi w:val="0"/>
        <w:spacing w:before="0" w:after="200" w:line="240" w:lineRule="auto"/>
        <w:ind w:left="0" w:right="0" w:firstLine="580"/>
        <w:jc w:val="both"/>
      </w:pPr>
      <w:r>
        <w:rPr>
          <w:color w:val="000000"/>
          <w:spacing w:val="0"/>
          <w:w w:val="100"/>
          <w:position w:val="0"/>
          <w:shd w:val="clear" w:color="auto" w:fill="auto"/>
          <w:lang w:val="cs-CZ" w:eastAsia="cs-CZ" w:bidi="cs-CZ"/>
        </w:rPr>
        <w:t>Bez zbytečného odkladu po převzetí pracoviště.</w:t>
      </w:r>
    </w:p>
    <w:p>
      <w:pPr>
        <w:pStyle w:val="Style6"/>
        <w:keepNext w:val="0"/>
        <w:keepLines w:val="0"/>
        <w:widowControl w:val="0"/>
        <w:numPr>
          <w:ilvl w:val="0"/>
          <w:numId w:val="15"/>
        </w:numPr>
        <w:shd w:val="clear" w:color="auto" w:fill="auto"/>
        <w:tabs>
          <w:tab w:pos="668" w:val="left"/>
        </w:tabs>
        <w:bidi w:val="0"/>
        <w:spacing w:before="0" w:after="0" w:line="240" w:lineRule="auto"/>
        <w:ind w:left="0" w:right="0" w:firstLine="300"/>
        <w:jc w:val="both"/>
      </w:pPr>
      <w:bookmarkStart w:id="106" w:name="bookmark106"/>
      <w:bookmarkEnd w:id="106"/>
      <w:r>
        <w:rPr>
          <w:b/>
          <w:bCs/>
          <w:color w:val="00000A"/>
          <w:spacing w:val="0"/>
          <w:w w:val="100"/>
          <w:position w:val="0"/>
          <w:shd w:val="clear" w:color="auto" w:fill="auto"/>
          <w:lang w:val="cs-CZ" w:eastAsia="cs-CZ" w:bidi="cs-CZ"/>
        </w:rPr>
        <w:t>předání a převzetí dokončeného díla:</w:t>
      </w:r>
    </w:p>
    <w:p>
      <w:pPr>
        <w:pStyle w:val="Style6"/>
        <w:keepNext w:val="0"/>
        <w:keepLines w:val="0"/>
        <w:widowControl w:val="0"/>
        <w:shd w:val="clear" w:color="auto" w:fill="auto"/>
        <w:bidi w:val="0"/>
        <w:spacing w:before="0" w:after="200" w:line="240" w:lineRule="auto"/>
        <w:ind w:left="0" w:right="0" w:firstLine="580"/>
        <w:jc w:val="both"/>
      </w:pPr>
      <w:r>
        <w:rPr>
          <w:b/>
          <w:bCs/>
          <w:color w:val="00000A"/>
          <w:spacing w:val="0"/>
          <w:w w:val="100"/>
          <w:position w:val="0"/>
          <w:shd w:val="clear" w:color="auto" w:fill="auto"/>
          <w:lang w:val="cs-CZ" w:eastAsia="cs-CZ" w:bidi="cs-CZ"/>
        </w:rPr>
        <w:t>Nejpozději do 28.11.2025</w:t>
      </w:r>
    </w:p>
    <w:p>
      <w:pPr>
        <w:pStyle w:val="Style6"/>
        <w:keepNext w:val="0"/>
        <w:keepLines w:val="0"/>
        <w:widowControl w:val="0"/>
        <w:shd w:val="clear" w:color="auto" w:fill="auto"/>
        <w:bidi w:val="0"/>
        <w:spacing w:before="0" w:after="200" w:line="240" w:lineRule="auto"/>
        <w:ind w:left="580" w:right="0" w:firstLine="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21"/>
        <w:keepNext/>
        <w:keepLines/>
        <w:widowControl w:val="0"/>
        <w:numPr>
          <w:ilvl w:val="0"/>
          <w:numId w:val="17"/>
        </w:numPr>
        <w:shd w:val="clear" w:color="auto" w:fill="auto"/>
        <w:tabs>
          <w:tab w:pos="382" w:val="left"/>
        </w:tabs>
        <w:bidi w:val="0"/>
        <w:spacing w:before="0" w:line="240" w:lineRule="auto"/>
        <w:ind w:right="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07"/>
      <w:bookmarkEnd w:id="108"/>
      <w:bookmarkEnd w:id="110"/>
    </w:p>
    <w:p>
      <w:pPr>
        <w:pStyle w:val="Style21"/>
        <w:keepNext/>
        <w:keepLines/>
        <w:widowControl w:val="0"/>
        <w:numPr>
          <w:ilvl w:val="0"/>
          <w:numId w:val="17"/>
        </w:numPr>
        <w:shd w:val="clear" w:color="auto" w:fill="auto"/>
        <w:tabs>
          <w:tab w:pos="382" w:val="left"/>
        </w:tabs>
        <w:bidi w:val="0"/>
        <w:spacing w:before="0" w:line="240" w:lineRule="auto"/>
        <w:ind w:right="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11"/>
      <w:bookmarkEnd w:id="112"/>
      <w:bookmarkEnd w:id="114"/>
    </w:p>
    <w:p>
      <w:pPr>
        <w:pStyle w:val="Style21"/>
        <w:keepNext/>
        <w:keepLines/>
        <w:widowControl w:val="0"/>
        <w:numPr>
          <w:ilvl w:val="0"/>
          <w:numId w:val="17"/>
        </w:numPr>
        <w:shd w:val="clear" w:color="auto" w:fill="auto"/>
        <w:tabs>
          <w:tab w:pos="382" w:val="left"/>
        </w:tabs>
        <w:bidi w:val="0"/>
        <w:spacing w:before="0" w:after="440" w:line="240" w:lineRule="auto"/>
        <w:ind w:right="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115"/>
      <w:bookmarkEnd w:id="116"/>
      <w:bookmarkEnd w:id="118"/>
    </w:p>
    <w:p>
      <w:pPr>
        <w:pStyle w:val="Style21"/>
        <w:keepNext/>
        <w:keepLines/>
        <w:widowControl w:val="0"/>
        <w:numPr>
          <w:ilvl w:val="0"/>
          <w:numId w:val="19"/>
        </w:numPr>
        <w:shd w:val="clear" w:color="auto" w:fill="auto"/>
        <w:tabs>
          <w:tab w:pos="631" w:val="left"/>
        </w:tabs>
        <w:bidi w:val="0"/>
        <w:spacing w:before="0" w:line="240" w:lineRule="auto"/>
        <w:ind w:left="0" w:right="0" w:firstLine="0"/>
        <w:jc w:val="center"/>
      </w:pPr>
      <w:bookmarkStart w:id="119" w:name="bookmark119"/>
      <w:bookmarkStart w:id="120" w:name="bookmark120"/>
      <w:bookmarkStart w:id="121" w:name="bookmark121"/>
      <w:bookmarkStart w:id="122" w:name="bookmark122"/>
      <w:bookmarkEnd w:id="121"/>
      <w:r>
        <w:rPr>
          <w:b/>
          <w:bCs/>
          <w:color w:val="00000A"/>
          <w:spacing w:val="0"/>
          <w:w w:val="100"/>
          <w:position w:val="0"/>
          <w:shd w:val="clear" w:color="auto" w:fill="auto"/>
          <w:lang w:val="cs-CZ" w:eastAsia="cs-CZ" w:bidi="cs-CZ"/>
        </w:rPr>
        <w:t>Čl. III. CENA</w:t>
      </w:r>
      <w:bookmarkEnd w:id="119"/>
      <w:bookmarkEnd w:id="120"/>
      <w:bookmarkEnd w:id="122"/>
    </w:p>
    <w:p>
      <w:pPr>
        <w:pStyle w:val="Style6"/>
        <w:keepNext w:val="0"/>
        <w:keepLines w:val="0"/>
        <w:widowControl w:val="0"/>
        <w:numPr>
          <w:ilvl w:val="0"/>
          <w:numId w:val="21"/>
        </w:numPr>
        <w:shd w:val="clear" w:color="auto" w:fill="auto"/>
        <w:tabs>
          <w:tab w:pos="378" w:val="left"/>
        </w:tabs>
        <w:bidi w:val="0"/>
        <w:spacing w:before="0" w:after="0" w:line="240" w:lineRule="auto"/>
        <w:ind w:left="0" w:right="0" w:firstLine="0"/>
        <w:jc w:val="both"/>
      </w:pPr>
      <w:bookmarkStart w:id="123" w:name="bookmark123"/>
      <w:bookmarkEnd w:id="123"/>
      <w:r>
        <w:rPr>
          <w:color w:val="000000"/>
          <w:spacing w:val="0"/>
          <w:w w:val="100"/>
          <w:position w:val="0"/>
          <w:shd w:val="clear" w:color="auto" w:fill="auto"/>
          <w:lang w:val="cs-CZ" w:eastAsia="cs-CZ" w:bidi="cs-CZ"/>
        </w:rPr>
        <w:t xml:space="preserve">Cena za dílo je stanovená jako nejvýše přípustná smluvní cena v souladu s platným </w:t>
      </w:r>
      <w:r>
        <w:rPr>
          <w:color w:val="000000"/>
          <w:spacing w:val="0"/>
          <w:w w:val="100"/>
          <w:position w:val="0"/>
          <w:shd w:val="clear" w:color="auto" w:fill="auto"/>
          <w:lang w:val="cs-CZ" w:eastAsia="cs-CZ" w:bidi="cs-CZ"/>
        </w:rPr>
        <w:t>zněním zákona č. 526/1990 Sb., platná po dobu realizace díla, tj. až do doby protokolárního předání a převzetí řádně provedeného díla.</w:t>
      </w:r>
    </w:p>
    <w:p>
      <w:pPr>
        <w:pStyle w:val="Style6"/>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6"/>
        <w:keepNext w:val="0"/>
        <w:keepLines w:val="0"/>
        <w:widowControl w:val="0"/>
        <w:numPr>
          <w:ilvl w:val="0"/>
          <w:numId w:val="21"/>
        </w:numPr>
        <w:shd w:val="clear" w:color="auto" w:fill="auto"/>
        <w:tabs>
          <w:tab w:pos="391" w:val="left"/>
        </w:tabs>
        <w:bidi w:val="0"/>
        <w:spacing w:before="0" w:after="20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6"/>
        <w:keepNext w:val="0"/>
        <w:keepLines w:val="0"/>
        <w:widowControl w:val="0"/>
        <w:numPr>
          <w:ilvl w:val="0"/>
          <w:numId w:val="21"/>
        </w:numPr>
        <w:shd w:val="clear" w:color="auto" w:fill="auto"/>
        <w:tabs>
          <w:tab w:pos="391" w:val="left"/>
        </w:tabs>
        <w:bidi w:val="0"/>
        <w:spacing w:before="0" w:after="20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6"/>
        <w:keepNext w:val="0"/>
        <w:keepLines w:val="0"/>
        <w:widowControl w:val="0"/>
        <w:shd w:val="clear" w:color="auto" w:fill="auto"/>
        <w:tabs>
          <w:tab w:pos="5800" w:val="left"/>
        </w:tabs>
        <w:bidi w:val="0"/>
        <w:spacing w:before="0" w:after="0" w:line="240" w:lineRule="auto"/>
        <w:ind w:left="380" w:right="0" w:firstLine="20"/>
        <w:jc w:val="both"/>
      </w:pPr>
      <w:r>
        <w:rPr>
          <w:b/>
          <w:bCs/>
          <w:color w:val="000000"/>
          <w:spacing w:val="0"/>
          <w:w w:val="100"/>
          <w:position w:val="0"/>
          <w:shd w:val="clear" w:color="auto" w:fill="auto"/>
          <w:lang w:val="cs-CZ" w:eastAsia="cs-CZ" w:bidi="cs-CZ"/>
        </w:rPr>
        <w:t>Cena díla:</w:t>
        <w:tab/>
        <w:t>142 629 Kč bez DPH</w:t>
      </w:r>
    </w:p>
    <w:p>
      <w:pPr>
        <w:pStyle w:val="Style6"/>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je pevná celková a konečná.</w:t>
      </w:r>
    </w:p>
    <w:p>
      <w:pPr>
        <w:pStyle w:val="Style6"/>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Slovy:</w:t>
      </w:r>
    </w:p>
    <w:p>
      <w:pPr>
        <w:pStyle w:val="Style6"/>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Stočtyřicetdvatisícšestsetdvacetdevětkorunčeských</w:t>
      </w:r>
    </w:p>
    <w:p>
      <w:pPr>
        <w:pStyle w:val="Style6"/>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6"/>
        <w:keepNext w:val="0"/>
        <w:keepLines w:val="0"/>
        <w:widowControl w:val="0"/>
        <w:numPr>
          <w:ilvl w:val="0"/>
          <w:numId w:val="21"/>
        </w:numPr>
        <w:shd w:val="clear" w:color="auto" w:fill="auto"/>
        <w:tabs>
          <w:tab w:pos="391" w:val="left"/>
        </w:tabs>
        <w:bidi w:val="0"/>
        <w:spacing w:before="0" w:after="44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29"/>
        <w:keepNext/>
        <w:keepLines/>
        <w:widowControl w:val="0"/>
        <w:numPr>
          <w:ilvl w:val="0"/>
          <w:numId w:val="19"/>
        </w:numPr>
        <w:shd w:val="clear" w:color="auto" w:fill="auto"/>
        <w:tabs>
          <w:tab w:pos="720" w:val="left"/>
        </w:tabs>
        <w:bidi w:val="0"/>
        <w:spacing w:before="0" w:line="240" w:lineRule="auto"/>
        <w:ind w:left="0" w:right="0" w:firstLine="0"/>
        <w:jc w:val="center"/>
      </w:pPr>
      <w:bookmarkStart w:id="127" w:name="bookmark127"/>
      <w:bookmarkStart w:id="128" w:name="bookmark128"/>
      <w:bookmarkStart w:id="129" w:name="bookmark129"/>
      <w:bookmarkStart w:id="130" w:name="bookmark130"/>
      <w:bookmarkEnd w:id="129"/>
      <w:r>
        <w:rPr>
          <w:spacing w:val="0"/>
          <w:w w:val="100"/>
          <w:position w:val="0"/>
          <w:shd w:val="clear" w:color="auto" w:fill="auto"/>
          <w:lang w:val="cs-CZ" w:eastAsia="cs-CZ" w:bidi="cs-CZ"/>
        </w:rPr>
        <w:t>Čl. IV. PLATEBNÍ PODMÍNKY</w:t>
      </w:r>
      <w:bookmarkEnd w:id="127"/>
      <w:bookmarkEnd w:id="128"/>
      <w:bookmarkEnd w:id="130"/>
    </w:p>
    <w:p>
      <w:pPr>
        <w:pStyle w:val="Style6"/>
        <w:keepNext w:val="0"/>
        <w:keepLines w:val="0"/>
        <w:widowControl w:val="0"/>
        <w:shd w:val="clear" w:color="auto" w:fill="auto"/>
        <w:bidi w:val="0"/>
        <w:spacing w:before="0" w:after="200" w:line="240" w:lineRule="auto"/>
        <w:ind w:left="0" w:right="0" w:firstLine="0"/>
        <w:jc w:val="both"/>
      </w:pPr>
      <w:r>
        <w:rPr>
          <w:b/>
          <w:bCs/>
          <w:color w:val="808080"/>
          <w:spacing w:val="0"/>
          <w:w w:val="100"/>
          <w:position w:val="0"/>
          <w:sz w:val="18"/>
          <w:szCs w:val="18"/>
          <w:shd w:val="clear" w:color="auto" w:fill="auto"/>
          <w:lang w:val="cs-CZ" w:eastAsia="cs-CZ" w:bidi="cs-CZ"/>
        </w:rPr>
        <w:t xml:space="preserve">a.i.1. </w:t>
      </w:r>
      <w:r>
        <w:rPr>
          <w:color w:val="00000A"/>
          <w:spacing w:val="0"/>
          <w:w w:val="100"/>
          <w:position w:val="0"/>
          <w:shd w:val="clear" w:color="auto" w:fill="auto"/>
          <w:lang w:val="cs-CZ" w:eastAsia="cs-CZ" w:bidi="cs-CZ"/>
        </w:rPr>
        <w:t>Objednatel neposkytne zhotoviteli zálohu.</w:t>
      </w:r>
    </w:p>
    <w:p>
      <w:pPr>
        <w:pStyle w:val="Style6"/>
        <w:keepNext w:val="0"/>
        <w:keepLines w:val="0"/>
        <w:widowControl w:val="0"/>
        <w:shd w:val="clear" w:color="auto" w:fill="auto"/>
        <w:bidi w:val="0"/>
        <w:spacing w:before="0" w:after="200" w:line="240" w:lineRule="auto"/>
        <w:ind w:left="0" w:right="0" w:firstLine="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a.i.2. </w:t>
      </w:r>
      <w:r>
        <w:rPr>
          <w:color w:val="000000"/>
          <w:spacing w:val="0"/>
          <w:w w:val="100"/>
          <w:position w:val="0"/>
          <w:shd w:val="clear" w:color="auto" w:fill="auto"/>
          <w:lang w:val="cs-CZ" w:eastAsia="cs-CZ" w:bidi="cs-CZ"/>
        </w:rPr>
        <w:t>Samostatně budou vystaveny faktury za případné vícepráce.</w:t>
      </w:r>
    </w:p>
    <w:p>
      <w:pPr>
        <w:pStyle w:val="Style6"/>
        <w:keepNext w:val="0"/>
        <w:keepLines w:val="0"/>
        <w:widowControl w:val="0"/>
        <w:shd w:val="clear" w:color="auto" w:fill="auto"/>
        <w:bidi w:val="0"/>
        <w:spacing w:before="0" w:after="0" w:line="240" w:lineRule="auto"/>
        <w:ind w:left="380" w:right="0" w:hanging="380"/>
        <w:jc w:val="both"/>
      </w:pPr>
      <w:r>
        <w:rPr>
          <w:b/>
          <w:bCs/>
          <w:color w:val="000000"/>
          <w:spacing w:val="0"/>
          <w:w w:val="100"/>
          <w:position w:val="0"/>
          <w:shd w:val="clear" w:color="auto" w:fill="auto"/>
          <w:lang w:val="cs-CZ" w:eastAsia="cs-CZ" w:bidi="cs-CZ"/>
        </w:rPr>
        <w:t>3</w:t>
      </w:r>
      <w:r>
        <w:rPr>
          <w:color w:val="000000"/>
          <w:spacing w:val="0"/>
          <w:w w:val="100"/>
          <w:position w:val="0"/>
          <w:shd w:val="clear" w:color="auto" w:fill="auto"/>
          <w:lang w:val="cs-CZ" w:eastAsia="cs-CZ" w:bidi="cs-CZ"/>
        </w:rPr>
        <w:t>. Vyúčtování celkové smluvní ceny díla bude provedeno po řádném a úplném provedení díla a jeho předání a převzetí bez vad a nedodělků. Faktura musí obsahovat celkovou smluvní cenu dokončeného díla. Přílohou faktury bude protokol o předání a převzetí díla bez vad a nedodělků.</w:t>
      </w:r>
    </w:p>
    <w:p>
      <w:pPr>
        <w:pStyle w:val="Style6"/>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6"/>
        <w:keepNext w:val="0"/>
        <w:keepLines w:val="0"/>
        <w:widowControl w:val="0"/>
        <w:numPr>
          <w:ilvl w:val="0"/>
          <w:numId w:val="17"/>
        </w:numPr>
        <w:shd w:val="clear" w:color="auto" w:fill="auto"/>
        <w:tabs>
          <w:tab w:pos="391" w:val="left"/>
        </w:tabs>
        <w:bidi w:val="0"/>
        <w:spacing w:before="0" w:after="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6"/>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6"/>
        <w:keepNext w:val="0"/>
        <w:keepLines w:val="0"/>
        <w:widowControl w:val="0"/>
        <w:numPr>
          <w:ilvl w:val="0"/>
          <w:numId w:val="17"/>
        </w:numPr>
        <w:shd w:val="clear" w:color="auto" w:fill="auto"/>
        <w:tabs>
          <w:tab w:pos="391" w:val="left"/>
        </w:tabs>
        <w:bidi w:val="0"/>
        <w:spacing w:before="0" w:after="20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6"/>
        <w:keepNext w:val="0"/>
        <w:keepLines w:val="0"/>
        <w:widowControl w:val="0"/>
        <w:numPr>
          <w:ilvl w:val="0"/>
          <w:numId w:val="17"/>
        </w:numPr>
        <w:shd w:val="clear" w:color="auto" w:fill="auto"/>
        <w:tabs>
          <w:tab w:pos="391" w:val="left"/>
        </w:tabs>
        <w:bidi w:val="0"/>
        <w:spacing w:before="0" w:after="200" w:line="240" w:lineRule="auto"/>
        <w:ind w:left="0" w:right="0" w:firstLine="0"/>
        <w:jc w:val="both"/>
      </w:pPr>
      <w:bookmarkStart w:id="133" w:name="bookmark133"/>
      <w:bookmarkEnd w:id="133"/>
      <w:r>
        <w:rPr>
          <w:color w:val="000000"/>
          <w:spacing w:val="0"/>
          <w:w w:val="100"/>
          <w:position w:val="0"/>
          <w:shd w:val="clear" w:color="auto" w:fill="auto"/>
          <w:lang w:val="cs-CZ" w:eastAsia="cs-CZ" w:bidi="cs-CZ"/>
        </w:rPr>
        <w:t>Splatnost faktury je 30 dnů ode dne doručení faktury objednateli.</w:t>
      </w:r>
    </w:p>
    <w:p>
      <w:pPr>
        <w:pStyle w:val="Style6"/>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101600" distR="101600" simplePos="0" relativeHeight="125829380" behindDoc="0" locked="0" layoutInCell="1" allowOverlap="1">
                <wp:simplePos x="0" y="0"/>
                <wp:positionH relativeFrom="page">
                  <wp:posOffset>887730</wp:posOffset>
                </wp:positionH>
                <wp:positionV relativeFrom="paragraph">
                  <wp:posOffset>12700</wp:posOffset>
                </wp:positionV>
                <wp:extent cx="152400" cy="234950"/>
                <wp:wrapSquare wrapText="bothSides"/>
                <wp:docPr id="5" name="Shape 5"/>
                <a:graphic xmlns:a="http://schemas.openxmlformats.org/drawingml/2006/main">
                  <a:graphicData uri="http://schemas.microsoft.com/office/word/2010/wordprocessingShape">
                    <wps:wsp>
                      <wps:cNvSpPr txBox="1"/>
                      <wps:spPr>
                        <a:xfrm>
                          <a:ext cx="152400" cy="2349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7</w:t>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031" type="#_x0000_t202" style="position:absolute;margin-left:69.900000000000006pt;margin-top:1.pt;width:12.pt;height:18.5pt;z-index:-125829373;mso-wrap-distance-left:8.pt;mso-wrap-distance-right:8.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7</w:t>
                      </w:r>
                      <w:r>
                        <w:rPr>
                          <w:color w:val="000000"/>
                          <w:spacing w:val="0"/>
                          <w:w w:val="100"/>
                          <w:position w:val="0"/>
                          <w:shd w:val="clear" w:color="auto" w:fill="auto"/>
                          <w:lang w:val="cs-CZ" w:eastAsia="cs-CZ" w:bidi="cs-CZ"/>
                        </w:rPr>
                        <w:t>.</w:t>
                      </w:r>
                    </w:p>
                  </w:txbxContent>
                </v:textbox>
                <w10:wrap type="square" anchorx="page"/>
              </v:shape>
            </w:pict>
          </mc:Fallback>
        </mc:AlternateContent>
      </w:r>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6"/>
        <w:keepNext w:val="0"/>
        <w:keepLines w:val="0"/>
        <w:widowControl w:val="0"/>
        <w:pBdr>
          <w:top w:val="single" w:sz="4" w:space="0" w:color="auto"/>
        </w:pBdr>
        <w:shd w:val="clear" w:color="auto" w:fill="auto"/>
        <w:bidi w:val="0"/>
        <w:spacing w:before="0" w:after="760" w:line="240" w:lineRule="auto"/>
        <w:ind w:left="0" w:right="0" w:firstLine="0"/>
        <w:jc w:val="center"/>
      </w:pPr>
      <w:bookmarkStart w:id="134" w:name="bookmark134"/>
      <w:r>
        <w:rPr>
          <w:b/>
          <w:bCs/>
          <w:color w:val="00000A"/>
          <w:spacing w:val="0"/>
          <w:w w:val="100"/>
          <w:position w:val="0"/>
          <w:shd w:val="clear" w:color="auto" w:fill="auto"/>
          <w:lang w:val="cs-CZ" w:eastAsia="cs-CZ" w:bidi="cs-CZ"/>
        </w:rPr>
        <w:t>V</w:t>
      </w:r>
      <w:bookmarkEnd w:id="134"/>
      <w:r>
        <w:rPr>
          <w:b/>
          <w:bCs/>
          <w:color w:val="00000A"/>
          <w:spacing w:val="0"/>
          <w:w w:val="100"/>
          <w:position w:val="0"/>
          <w:shd w:val="clear" w:color="auto" w:fill="auto"/>
          <w:lang w:val="cs-CZ" w:eastAsia="cs-CZ" w:bidi="cs-CZ"/>
        </w:rPr>
        <w:t>.</w:t>
      </w:r>
    </w:p>
    <w:p>
      <w:pPr>
        <w:pStyle w:val="Style33"/>
        <w:keepNext/>
        <w:keepLines/>
        <w:widowControl w:val="0"/>
        <w:numPr>
          <w:ilvl w:val="0"/>
          <w:numId w:val="19"/>
        </w:numPr>
        <w:shd w:val="clear" w:color="auto" w:fill="auto"/>
        <w:tabs>
          <w:tab w:pos="720" w:val="left"/>
        </w:tabs>
        <w:bidi w:val="0"/>
        <w:spacing w:before="0" w:line="240" w:lineRule="auto"/>
        <w:ind w:left="0" w:right="0" w:firstLine="0"/>
        <w:jc w:val="center"/>
      </w:pPr>
      <w:bookmarkStart w:id="135" w:name="bookmark135"/>
      <w:bookmarkStart w:id="136" w:name="bookmark136"/>
      <w:bookmarkStart w:id="137" w:name="bookmark137"/>
      <w:bookmarkStart w:id="138" w:name="bookmark138"/>
      <w:bookmarkEnd w:id="137"/>
      <w:r>
        <w:rPr>
          <w:spacing w:val="0"/>
          <w:w w:val="100"/>
          <w:position w:val="0"/>
          <w:shd w:val="clear" w:color="auto" w:fill="auto"/>
          <w:lang w:val="cs-CZ" w:eastAsia="cs-CZ" w:bidi="cs-CZ"/>
        </w:rPr>
        <w:t>Čl. V. SANKCE</w:t>
      </w:r>
      <w:bookmarkEnd w:id="135"/>
      <w:bookmarkEnd w:id="136"/>
      <w:bookmarkEnd w:id="138"/>
    </w:p>
    <w:p>
      <w:pPr>
        <w:pStyle w:val="Style6"/>
        <w:keepNext w:val="0"/>
        <w:keepLines w:val="0"/>
        <w:widowControl w:val="0"/>
        <w:numPr>
          <w:ilvl w:val="0"/>
          <w:numId w:val="23"/>
        </w:numPr>
        <w:shd w:val="clear" w:color="auto" w:fill="auto"/>
        <w:tabs>
          <w:tab w:pos="388" w:val="left"/>
        </w:tabs>
        <w:bidi w:val="0"/>
        <w:spacing w:before="0" w:after="20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Pokud bude zhotovitel v prodlení proti termínu sjednaném v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6"/>
        <w:keepNext w:val="0"/>
        <w:keepLines w:val="0"/>
        <w:widowControl w:val="0"/>
        <w:numPr>
          <w:ilvl w:val="0"/>
          <w:numId w:val="23"/>
        </w:numPr>
        <w:shd w:val="clear" w:color="auto" w:fill="auto"/>
        <w:tabs>
          <w:tab w:pos="388" w:val="left"/>
        </w:tabs>
        <w:bidi w:val="0"/>
        <w:spacing w:before="0" w:after="20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6"/>
        <w:keepNext w:val="0"/>
        <w:keepLines w:val="0"/>
        <w:widowControl w:val="0"/>
        <w:numPr>
          <w:ilvl w:val="0"/>
          <w:numId w:val="23"/>
        </w:numPr>
        <w:shd w:val="clear" w:color="auto" w:fill="auto"/>
        <w:tabs>
          <w:tab w:pos="388" w:val="left"/>
        </w:tabs>
        <w:bidi w:val="0"/>
        <w:spacing w:before="0" w:after="20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6"/>
        <w:keepNext w:val="0"/>
        <w:keepLines w:val="0"/>
        <w:widowControl w:val="0"/>
        <w:numPr>
          <w:ilvl w:val="0"/>
          <w:numId w:val="23"/>
        </w:numPr>
        <w:shd w:val="clear" w:color="auto" w:fill="auto"/>
        <w:tabs>
          <w:tab w:pos="388" w:val="left"/>
        </w:tabs>
        <w:bidi w:val="0"/>
        <w:spacing w:before="0" w:after="20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6"/>
        <w:keepNext w:val="0"/>
        <w:keepLines w:val="0"/>
        <w:widowControl w:val="0"/>
        <w:numPr>
          <w:ilvl w:val="0"/>
          <w:numId w:val="23"/>
        </w:numPr>
        <w:shd w:val="clear" w:color="auto" w:fill="auto"/>
        <w:tabs>
          <w:tab w:pos="388" w:val="left"/>
        </w:tabs>
        <w:bidi w:val="0"/>
        <w:spacing w:before="0" w:after="20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6"/>
        <w:keepNext w:val="0"/>
        <w:keepLines w:val="0"/>
        <w:widowControl w:val="0"/>
        <w:numPr>
          <w:ilvl w:val="0"/>
          <w:numId w:val="23"/>
        </w:numPr>
        <w:shd w:val="clear" w:color="auto" w:fill="auto"/>
        <w:tabs>
          <w:tab w:pos="388" w:val="left"/>
        </w:tabs>
        <w:bidi w:val="0"/>
        <w:spacing w:before="0" w:after="20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1 000 Kč za každý případ.</w:t>
      </w:r>
    </w:p>
    <w:p>
      <w:pPr>
        <w:pStyle w:val="Style6"/>
        <w:keepNext w:val="0"/>
        <w:keepLines w:val="0"/>
        <w:widowControl w:val="0"/>
        <w:numPr>
          <w:ilvl w:val="0"/>
          <w:numId w:val="23"/>
        </w:numPr>
        <w:shd w:val="clear" w:color="auto" w:fill="auto"/>
        <w:tabs>
          <w:tab w:pos="388" w:val="left"/>
        </w:tabs>
        <w:bidi w:val="0"/>
        <w:spacing w:before="0" w:after="20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1 000 Kč za každý případ.</w:t>
      </w:r>
    </w:p>
    <w:p>
      <w:pPr>
        <w:pStyle w:val="Style6"/>
        <w:keepNext w:val="0"/>
        <w:keepLines w:val="0"/>
        <w:widowControl w:val="0"/>
        <w:numPr>
          <w:ilvl w:val="0"/>
          <w:numId w:val="23"/>
        </w:numPr>
        <w:shd w:val="clear" w:color="auto" w:fill="auto"/>
        <w:tabs>
          <w:tab w:pos="388" w:val="left"/>
        </w:tabs>
        <w:bidi w:val="0"/>
        <w:spacing w:before="0" w:after="20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Při nesplnění podmínek uvedených ve stanoviscích vlastníků pozemků, které jsou součástí smlouvy či její přílohy, uhradí zhotovitel objednateli smluvní pokutu ve výši 1 000 Kč za každý případ nesplnění podmínek a k tomu náhradu dle požadavku uvedenou ve stanovisku vlastníka pozemku.</w:t>
      </w:r>
    </w:p>
    <w:p>
      <w:pPr>
        <w:pStyle w:val="Style6"/>
        <w:keepNext w:val="0"/>
        <w:keepLines w:val="0"/>
        <w:widowControl w:val="0"/>
        <w:numPr>
          <w:ilvl w:val="0"/>
          <w:numId w:val="23"/>
        </w:numPr>
        <w:shd w:val="clear" w:color="auto" w:fill="auto"/>
        <w:tabs>
          <w:tab w:pos="388" w:val="left"/>
        </w:tabs>
        <w:bidi w:val="0"/>
        <w:spacing w:before="0" w:after="20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6"/>
        <w:keepNext w:val="0"/>
        <w:keepLines w:val="0"/>
        <w:widowControl w:val="0"/>
        <w:numPr>
          <w:ilvl w:val="0"/>
          <w:numId w:val="23"/>
        </w:numPr>
        <w:shd w:val="clear" w:color="auto" w:fill="auto"/>
        <w:tabs>
          <w:tab w:pos="475" w:val="left"/>
        </w:tabs>
        <w:bidi w:val="0"/>
        <w:spacing w:before="0" w:after="20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6"/>
        <w:keepNext w:val="0"/>
        <w:keepLines w:val="0"/>
        <w:widowControl w:val="0"/>
        <w:numPr>
          <w:ilvl w:val="0"/>
          <w:numId w:val="23"/>
        </w:numPr>
        <w:shd w:val="clear" w:color="auto" w:fill="auto"/>
        <w:tabs>
          <w:tab w:pos="475" w:val="left"/>
        </w:tabs>
        <w:bidi w:val="0"/>
        <w:spacing w:before="0" w:after="20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6"/>
        <w:keepNext w:val="0"/>
        <w:keepLines w:val="0"/>
        <w:widowControl w:val="0"/>
        <w:numPr>
          <w:ilvl w:val="0"/>
          <w:numId w:val="23"/>
        </w:numPr>
        <w:shd w:val="clear" w:color="auto" w:fill="auto"/>
        <w:tabs>
          <w:tab w:pos="475" w:val="left"/>
        </w:tabs>
        <w:bidi w:val="0"/>
        <w:spacing w:before="0" w:after="20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6"/>
        <w:keepNext w:val="0"/>
        <w:keepLines w:val="0"/>
        <w:widowControl w:val="0"/>
        <w:numPr>
          <w:ilvl w:val="0"/>
          <w:numId w:val="23"/>
        </w:numPr>
        <w:shd w:val="clear" w:color="auto" w:fill="auto"/>
        <w:tabs>
          <w:tab w:pos="502" w:val="left"/>
        </w:tabs>
        <w:bidi w:val="0"/>
        <w:spacing w:before="0" w:after="20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6"/>
        <w:keepNext w:val="0"/>
        <w:keepLines w:val="0"/>
        <w:widowControl w:val="0"/>
        <w:pBdr>
          <w:top w:val="single" w:sz="4" w:space="0" w:color="auto"/>
        </w:pBdr>
        <w:shd w:val="clear" w:color="auto" w:fill="auto"/>
        <w:bidi w:val="0"/>
        <w:spacing w:before="0" w:after="0" w:line="240" w:lineRule="auto"/>
        <w:ind w:left="0" w:right="0" w:firstLine="0"/>
        <w:jc w:val="center"/>
      </w:pPr>
      <w:bookmarkStart w:id="152" w:name="bookmark152"/>
      <w:r>
        <w:rPr>
          <w:b/>
          <w:bCs/>
          <w:color w:val="00000A"/>
          <w:spacing w:val="0"/>
          <w:w w:val="100"/>
          <w:position w:val="0"/>
          <w:shd w:val="clear" w:color="auto" w:fill="auto"/>
          <w:lang w:val="cs-CZ" w:eastAsia="cs-CZ" w:bidi="cs-CZ"/>
        </w:rPr>
        <w:t>V</w:t>
      </w:r>
      <w:bookmarkEnd w:id="152"/>
      <w:r>
        <w:rPr>
          <w:b/>
          <w:bCs/>
          <w:color w:val="00000A"/>
          <w:spacing w:val="0"/>
          <w:w w:val="100"/>
          <w:position w:val="0"/>
          <w:shd w:val="clear" w:color="auto" w:fill="auto"/>
          <w:lang w:val="cs-CZ" w:eastAsia="cs-CZ" w:bidi="cs-CZ"/>
        </w:rPr>
        <w:t>II.</w:t>
      </w:r>
    </w:p>
    <w:p>
      <w:pPr>
        <w:pStyle w:val="Style6"/>
        <w:keepNext w:val="0"/>
        <w:keepLines w:val="0"/>
        <w:widowControl w:val="0"/>
        <w:pBdr>
          <w:top w:val="single" w:sz="4" w:space="0" w:color="auto"/>
        </w:pBdr>
        <w:shd w:val="clear" w:color="auto" w:fill="auto"/>
        <w:bidi w:val="0"/>
        <w:spacing w:before="0" w:after="480" w:line="240" w:lineRule="auto"/>
        <w:ind w:left="0" w:right="0" w:firstLine="0"/>
        <w:jc w:val="center"/>
      </w:pPr>
      <w:bookmarkStart w:id="153" w:name="bookmark153"/>
      <w:r>
        <w:rPr>
          <w:b/>
          <w:bCs/>
          <w:color w:val="00000A"/>
          <w:spacing w:val="0"/>
          <w:w w:val="100"/>
          <w:position w:val="0"/>
          <w:shd w:val="clear" w:color="auto" w:fill="auto"/>
          <w:lang w:val="cs-CZ" w:eastAsia="cs-CZ" w:bidi="cs-CZ"/>
        </w:rPr>
        <w:t>V</w:t>
      </w:r>
      <w:bookmarkEnd w:id="153"/>
      <w:r>
        <w:rPr>
          <w:b/>
          <w:bCs/>
          <w:color w:val="00000A"/>
          <w:spacing w:val="0"/>
          <w:w w:val="100"/>
          <w:position w:val="0"/>
          <w:shd w:val="clear" w:color="auto" w:fill="auto"/>
          <w:lang w:val="cs-CZ" w:eastAsia="cs-CZ" w:bidi="cs-CZ"/>
        </w:rPr>
        <w:t>III.</w:t>
      </w:r>
    </w:p>
    <w:p>
      <w:pPr>
        <w:pStyle w:val="Style36"/>
        <w:keepNext/>
        <w:keepLines/>
        <w:widowControl w:val="0"/>
        <w:numPr>
          <w:ilvl w:val="0"/>
          <w:numId w:val="19"/>
        </w:numPr>
        <w:shd w:val="clear" w:color="auto" w:fill="auto"/>
        <w:tabs>
          <w:tab w:pos="720" w:val="left"/>
        </w:tabs>
        <w:bidi w:val="0"/>
        <w:spacing w:before="0" w:line="240" w:lineRule="auto"/>
        <w:ind w:left="0" w:right="0" w:firstLine="0"/>
        <w:jc w:val="center"/>
      </w:pPr>
      <w:bookmarkStart w:id="154" w:name="bookmark154"/>
      <w:bookmarkStart w:id="155" w:name="bookmark155"/>
      <w:bookmarkStart w:id="156" w:name="bookmark156"/>
      <w:bookmarkStart w:id="157" w:name="bookmark157"/>
      <w:bookmarkEnd w:id="156"/>
      <w:r>
        <w:rPr>
          <w:spacing w:val="0"/>
          <w:w w:val="100"/>
          <w:position w:val="0"/>
          <w:shd w:val="clear" w:color="auto" w:fill="auto"/>
          <w:lang w:val="cs-CZ" w:eastAsia="cs-CZ" w:bidi="cs-CZ"/>
        </w:rPr>
        <w:t>Čl. VI. ZAJIŠTĚNÍ ZÁVAZKU</w:t>
      </w:r>
      <w:bookmarkEnd w:id="154"/>
      <w:bookmarkEnd w:id="155"/>
      <w:bookmarkEnd w:id="157"/>
    </w:p>
    <w:p>
      <w:pPr>
        <w:pStyle w:val="Style6"/>
        <w:keepNext w:val="0"/>
        <w:keepLines w:val="0"/>
        <w:widowControl w:val="0"/>
        <w:numPr>
          <w:ilvl w:val="0"/>
          <w:numId w:val="25"/>
        </w:numPr>
        <w:shd w:val="clear" w:color="auto" w:fill="auto"/>
        <w:tabs>
          <w:tab w:pos="402" w:val="left"/>
        </w:tabs>
        <w:bidi w:val="0"/>
        <w:spacing w:before="0" w:after="0" w:line="221" w:lineRule="auto"/>
        <w:ind w:left="0" w:right="0" w:firstLine="0"/>
        <w:jc w:val="both"/>
      </w:pPr>
      <w:bookmarkStart w:id="158" w:name="bookmark158"/>
      <w:bookmarkEnd w:id="158"/>
      <w:r>
        <w:rPr>
          <w:color w:val="00000A"/>
          <w:spacing w:val="0"/>
          <w:w w:val="100"/>
          <w:position w:val="0"/>
          <w:shd w:val="clear" w:color="auto" w:fill="auto"/>
          <w:lang w:val="cs-CZ" w:eastAsia="cs-CZ" w:bidi="cs-CZ"/>
        </w:rPr>
        <w:t>Dílo bude předáno až po řádném a úplném provedení díla.</w:t>
      </w:r>
    </w:p>
    <w:p>
      <w:pPr>
        <w:pStyle w:val="Style6"/>
        <w:keepNext w:val="0"/>
        <w:keepLines w:val="0"/>
        <w:widowControl w:val="0"/>
        <w:shd w:val="clear" w:color="auto" w:fill="auto"/>
        <w:bidi w:val="0"/>
        <w:spacing w:before="0" w:after="0" w:line="240" w:lineRule="auto"/>
        <w:ind w:left="380" w:right="0" w:firstLine="0"/>
        <w:jc w:val="both"/>
      </w:pPr>
      <w:r>
        <w:rPr>
          <w:color w:val="00000A"/>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6"/>
        <w:keepNext w:val="0"/>
        <w:keepLines w:val="0"/>
        <w:widowControl w:val="0"/>
        <w:shd w:val="clear" w:color="auto" w:fill="auto"/>
        <w:bidi w:val="0"/>
        <w:spacing w:before="0" w:after="0" w:line="240" w:lineRule="auto"/>
        <w:ind w:left="380" w:right="0" w:firstLine="0"/>
        <w:jc w:val="both"/>
      </w:pPr>
      <w:r>
        <w:rPr>
          <w:color w:val="00000A"/>
          <w:spacing w:val="0"/>
          <w:w w:val="100"/>
          <w:position w:val="0"/>
          <w:shd w:val="clear" w:color="auto" w:fill="auto"/>
          <w:lang w:val="cs-CZ" w:eastAsia="cs-CZ" w:bidi="cs-CZ"/>
        </w:rPr>
        <w:t>Obsahuje-li dílo, které je předmětem předání a převzetí drobné vady a nedodělky, musí protokol obsahovat:</w:t>
      </w:r>
    </w:p>
    <w:p>
      <w:pPr>
        <w:pStyle w:val="Style6"/>
        <w:keepNext w:val="0"/>
        <w:keepLines w:val="0"/>
        <w:widowControl w:val="0"/>
        <w:shd w:val="clear" w:color="auto" w:fill="auto"/>
        <w:bidi w:val="0"/>
        <w:spacing w:before="0" w:after="0" w:line="240" w:lineRule="auto"/>
        <w:ind w:left="0" w:right="0" w:firstLine="380"/>
        <w:jc w:val="both"/>
      </w:pPr>
      <w:r>
        <w:rPr>
          <w:color w:val="00000A"/>
          <w:spacing w:val="0"/>
          <w:w w:val="100"/>
          <w:position w:val="0"/>
          <w:shd w:val="clear" w:color="auto" w:fill="auto"/>
          <w:lang w:val="cs-CZ" w:eastAsia="cs-CZ" w:bidi="cs-CZ"/>
        </w:rPr>
        <w:t>soupis zjištěných vad a nedodělků</w:t>
      </w:r>
    </w:p>
    <w:p>
      <w:pPr>
        <w:pStyle w:val="Style6"/>
        <w:keepNext w:val="0"/>
        <w:keepLines w:val="0"/>
        <w:widowControl w:val="0"/>
        <w:numPr>
          <w:ilvl w:val="0"/>
          <w:numId w:val="27"/>
        </w:numPr>
        <w:shd w:val="clear" w:color="auto" w:fill="auto"/>
        <w:tabs>
          <w:tab w:pos="946" w:val="left"/>
        </w:tabs>
        <w:bidi w:val="0"/>
        <w:spacing w:before="0" w:after="0" w:line="240" w:lineRule="auto"/>
        <w:ind w:left="1020" w:right="0" w:hanging="640"/>
        <w:jc w:val="both"/>
      </w:pPr>
      <w:bookmarkStart w:id="159" w:name="bookmark159"/>
      <w:bookmarkEnd w:id="159"/>
      <w:r>
        <w:rPr>
          <w:color w:val="00000A"/>
          <w:spacing w:val="0"/>
          <w:w w:val="100"/>
          <w:position w:val="0"/>
          <w:shd w:val="clear" w:color="auto" w:fill="auto"/>
          <w:lang w:val="cs-CZ" w:eastAsia="cs-CZ" w:bidi="cs-CZ"/>
        </w:rPr>
        <w:t>dohodu o způsobu a termínech jejich odstranění, popřípadě o jiném způsobu jejich vypořádání</w:t>
      </w:r>
    </w:p>
    <w:p>
      <w:pPr>
        <w:pStyle w:val="Style6"/>
        <w:keepNext w:val="0"/>
        <w:keepLines w:val="0"/>
        <w:widowControl w:val="0"/>
        <w:numPr>
          <w:ilvl w:val="0"/>
          <w:numId w:val="27"/>
        </w:numPr>
        <w:shd w:val="clear" w:color="auto" w:fill="auto"/>
        <w:tabs>
          <w:tab w:pos="946" w:val="left"/>
        </w:tabs>
        <w:bidi w:val="0"/>
        <w:spacing w:before="0" w:after="0" w:line="240" w:lineRule="auto"/>
        <w:ind w:left="1020" w:right="0" w:hanging="640"/>
        <w:jc w:val="both"/>
      </w:pPr>
      <w:bookmarkStart w:id="160" w:name="bookmark160"/>
      <w:bookmarkEnd w:id="160"/>
      <w:r>
        <w:rPr>
          <w:color w:val="00000A"/>
          <w:spacing w:val="0"/>
          <w:w w:val="100"/>
          <w:position w:val="0"/>
          <w:shd w:val="clear" w:color="auto" w:fill="auto"/>
          <w:lang w:val="cs-CZ" w:eastAsia="cs-CZ" w:bidi="cs-CZ"/>
        </w:rPr>
        <w:t>dohodu o zpřístupnění díla nebo jeho částí zhotoviteli za účelem odstranění vad a nedodělků.</w:t>
      </w:r>
    </w:p>
    <w:p>
      <w:pPr>
        <w:pStyle w:val="Style6"/>
        <w:keepNext w:val="0"/>
        <w:keepLines w:val="0"/>
        <w:widowControl w:val="0"/>
        <w:shd w:val="clear" w:color="auto" w:fill="auto"/>
        <w:bidi w:val="0"/>
        <w:spacing w:before="0" w:after="0" w:line="240" w:lineRule="auto"/>
        <w:ind w:left="380" w:right="0" w:firstLine="0"/>
        <w:jc w:val="both"/>
      </w:pPr>
      <w:r>
        <w:rPr>
          <w:color w:val="00000A"/>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6"/>
        <w:keepNext w:val="0"/>
        <w:keepLines w:val="0"/>
        <w:widowControl w:val="0"/>
        <w:shd w:val="clear" w:color="auto" w:fill="auto"/>
        <w:bidi w:val="0"/>
        <w:spacing w:before="0" w:after="0" w:line="240" w:lineRule="auto"/>
        <w:ind w:left="380" w:right="0" w:firstLine="0"/>
        <w:jc w:val="both"/>
      </w:pPr>
      <w:r>
        <w:rPr>
          <w:color w:val="00000A"/>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6"/>
        <w:keepNext w:val="0"/>
        <w:keepLines w:val="0"/>
        <w:widowControl w:val="0"/>
        <w:shd w:val="clear" w:color="auto" w:fill="auto"/>
        <w:bidi w:val="0"/>
        <w:spacing w:before="0" w:after="200" w:line="240" w:lineRule="auto"/>
        <w:ind w:left="380" w:right="0" w:firstLine="0"/>
        <w:jc w:val="both"/>
      </w:pPr>
      <w:r>
        <w:rPr>
          <w:color w:val="00000A"/>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40"/>
        <w:keepNext/>
        <w:keepLines/>
        <w:widowControl w:val="0"/>
        <w:numPr>
          <w:ilvl w:val="0"/>
          <w:numId w:val="19"/>
        </w:numPr>
        <w:shd w:val="clear" w:color="auto" w:fill="auto"/>
        <w:tabs>
          <w:tab w:pos="720" w:val="left"/>
        </w:tabs>
        <w:bidi w:val="0"/>
        <w:spacing w:before="0" w:line="240" w:lineRule="auto"/>
        <w:ind w:left="0" w:right="0" w:firstLine="0"/>
        <w:jc w:val="center"/>
      </w:pPr>
      <w:bookmarkStart w:id="161" w:name="bookmark161"/>
      <w:bookmarkStart w:id="162" w:name="bookmark162"/>
      <w:bookmarkStart w:id="163" w:name="bookmark163"/>
      <w:bookmarkStart w:id="164" w:name="bookmark164"/>
      <w:bookmarkEnd w:id="163"/>
      <w:r>
        <w:rPr>
          <w:spacing w:val="0"/>
          <w:w w:val="100"/>
          <w:position w:val="0"/>
          <w:shd w:val="clear" w:color="auto" w:fill="auto"/>
          <w:lang w:val="cs-CZ" w:eastAsia="cs-CZ" w:bidi="cs-CZ"/>
        </w:rPr>
        <w:t>Čl. VII. NÁHRADA ŠKODY</w:t>
      </w:r>
      <w:bookmarkEnd w:id="161"/>
      <w:bookmarkEnd w:id="162"/>
      <w:bookmarkEnd w:id="164"/>
    </w:p>
    <w:p>
      <w:pPr>
        <w:pStyle w:val="Style6"/>
        <w:keepNext w:val="0"/>
        <w:keepLines w:val="0"/>
        <w:widowControl w:val="0"/>
        <w:numPr>
          <w:ilvl w:val="0"/>
          <w:numId w:val="29"/>
        </w:numPr>
        <w:shd w:val="clear" w:color="auto" w:fill="auto"/>
        <w:tabs>
          <w:tab w:pos="378" w:val="left"/>
        </w:tabs>
        <w:bidi w:val="0"/>
        <w:spacing w:before="0" w:after="0" w:line="230" w:lineRule="auto"/>
        <w:ind w:left="380" w:right="0" w:hanging="380"/>
        <w:jc w:val="both"/>
      </w:pPr>
      <w:bookmarkStart w:id="165" w:name="bookmark165"/>
      <w:bookmarkEnd w:id="165"/>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6"/>
        <w:keepNext w:val="0"/>
        <w:keepLines w:val="0"/>
        <w:widowControl w:val="0"/>
        <w:numPr>
          <w:ilvl w:val="0"/>
          <w:numId w:val="29"/>
        </w:numPr>
        <w:shd w:val="clear" w:color="auto" w:fill="auto"/>
        <w:tabs>
          <w:tab w:pos="378" w:val="left"/>
        </w:tabs>
        <w:bidi w:val="0"/>
        <w:spacing w:before="0" w:after="0" w:line="240" w:lineRule="auto"/>
        <w:ind w:left="380" w:right="0" w:hanging="380"/>
        <w:jc w:val="both"/>
      </w:pPr>
      <w:bookmarkStart w:id="166" w:name="bookmark166"/>
      <w:bookmarkEnd w:id="166"/>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p>
    <w:p>
      <w:pPr>
        <w:pStyle w:val="Style6"/>
        <w:keepNext w:val="0"/>
        <w:keepLines w:val="0"/>
        <w:widowControl w:val="0"/>
        <w:numPr>
          <w:ilvl w:val="0"/>
          <w:numId w:val="29"/>
        </w:numPr>
        <w:shd w:val="clear" w:color="auto" w:fill="auto"/>
        <w:tabs>
          <w:tab w:pos="378" w:val="left"/>
        </w:tabs>
        <w:bidi w:val="0"/>
        <w:spacing w:before="0" w:after="20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43"/>
        <w:keepNext/>
        <w:keepLines/>
        <w:widowControl w:val="0"/>
        <w:numPr>
          <w:ilvl w:val="0"/>
          <w:numId w:val="19"/>
        </w:numPr>
        <w:shd w:val="clear" w:color="auto" w:fill="auto"/>
        <w:tabs>
          <w:tab w:pos="720" w:val="left"/>
        </w:tabs>
        <w:bidi w:val="0"/>
        <w:spacing w:before="0" w:line="240" w:lineRule="auto"/>
        <w:ind w:left="0" w:right="0" w:firstLine="0"/>
        <w:jc w:val="center"/>
      </w:pPr>
      <w:bookmarkStart w:id="168" w:name="bookmark168"/>
      <w:bookmarkStart w:id="169" w:name="bookmark169"/>
      <w:bookmarkStart w:id="170" w:name="bookmark170"/>
      <w:bookmarkStart w:id="171" w:name="bookmark171"/>
      <w:bookmarkEnd w:id="170"/>
      <w:r>
        <w:rPr>
          <w:spacing w:val="0"/>
          <w:w w:val="100"/>
          <w:position w:val="0"/>
          <w:shd w:val="clear" w:color="auto" w:fill="auto"/>
          <w:lang w:val="cs-CZ" w:eastAsia="cs-CZ" w:bidi="cs-CZ"/>
        </w:rPr>
        <w:t>Čl. VIII. OSTATNÍ USTANOVENÍ</w:t>
      </w:r>
      <w:bookmarkEnd w:id="168"/>
      <w:bookmarkEnd w:id="169"/>
      <w:bookmarkEnd w:id="171"/>
    </w:p>
    <w:p>
      <w:pPr>
        <w:pStyle w:val="Style6"/>
        <w:keepNext w:val="0"/>
        <w:keepLines w:val="0"/>
        <w:widowControl w:val="0"/>
        <w:numPr>
          <w:ilvl w:val="0"/>
          <w:numId w:val="31"/>
        </w:numPr>
        <w:shd w:val="clear" w:color="auto" w:fill="auto"/>
        <w:tabs>
          <w:tab w:pos="356" w:val="left"/>
        </w:tabs>
        <w:bidi w:val="0"/>
        <w:spacing w:before="0" w:after="0" w:line="230" w:lineRule="auto"/>
        <w:ind w:left="380" w:right="0" w:hanging="380"/>
        <w:jc w:val="both"/>
      </w:pPr>
      <w:bookmarkStart w:id="172" w:name="bookmark172"/>
      <w:bookmarkEnd w:id="172"/>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6"/>
        <w:keepNext w:val="0"/>
        <w:keepLines w:val="0"/>
        <w:widowControl w:val="0"/>
        <w:numPr>
          <w:ilvl w:val="0"/>
          <w:numId w:val="31"/>
        </w:numPr>
        <w:shd w:val="clear" w:color="auto" w:fill="auto"/>
        <w:tabs>
          <w:tab w:pos="356" w:val="left"/>
        </w:tabs>
        <w:bidi w:val="0"/>
        <w:spacing w:before="0" w:after="0" w:line="240" w:lineRule="auto"/>
        <w:ind w:left="380" w:right="0" w:hanging="380"/>
        <w:jc w:val="both"/>
      </w:pPr>
      <w:bookmarkStart w:id="173" w:name="bookmark173"/>
      <w:bookmarkEnd w:id="173"/>
      <w:r>
        <w:rPr>
          <w:color w:val="00000A"/>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6"/>
        <w:keepNext w:val="0"/>
        <w:keepLines w:val="0"/>
        <w:widowControl w:val="0"/>
        <w:numPr>
          <w:ilvl w:val="0"/>
          <w:numId w:val="31"/>
        </w:numPr>
        <w:shd w:val="clear" w:color="auto" w:fill="auto"/>
        <w:tabs>
          <w:tab w:pos="356" w:val="left"/>
        </w:tabs>
        <w:bidi w:val="0"/>
        <w:spacing w:before="0" w:after="0" w:line="240" w:lineRule="auto"/>
        <w:ind w:left="380" w:right="0" w:hanging="380"/>
        <w:jc w:val="both"/>
      </w:pPr>
      <w:bookmarkStart w:id="174" w:name="bookmark174"/>
      <w:bookmarkEnd w:id="174"/>
      <w:r>
        <w:rPr>
          <w:color w:val="00000A"/>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46"/>
        <w:keepNext/>
        <w:keepLines/>
        <w:widowControl w:val="0"/>
        <w:numPr>
          <w:ilvl w:val="0"/>
          <w:numId w:val="31"/>
        </w:numPr>
        <w:shd w:val="clear" w:color="auto" w:fill="auto"/>
        <w:tabs>
          <w:tab w:pos="356" w:val="left"/>
        </w:tabs>
        <w:bidi w:val="0"/>
        <w:spacing w:before="0" w:line="240" w:lineRule="auto"/>
        <w:ind w:right="0" w:hanging="38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75"/>
      <w:bookmarkEnd w:id="176"/>
      <w:bookmarkEnd w:id="178"/>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6"/>
        <w:keepNext w:val="0"/>
        <w:keepLines w:val="0"/>
        <w:widowControl w:val="0"/>
        <w:shd w:val="clear" w:color="auto" w:fill="auto"/>
        <w:bidi w:val="0"/>
        <w:spacing w:before="0" w:line="240" w:lineRule="auto"/>
        <w:ind w:left="380" w:right="0" w:hanging="38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6"/>
        <w:keepNext w:val="0"/>
        <w:keepLines w:val="0"/>
        <w:widowControl w:val="0"/>
        <w:numPr>
          <w:ilvl w:val="0"/>
          <w:numId w:val="25"/>
        </w:numPr>
        <w:shd w:val="clear" w:color="auto" w:fill="auto"/>
        <w:tabs>
          <w:tab w:pos="356" w:val="left"/>
        </w:tabs>
        <w:bidi w:val="0"/>
        <w:spacing w:before="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6"/>
        <w:keepNext w:val="0"/>
        <w:keepLines w:val="0"/>
        <w:widowControl w:val="0"/>
        <w:numPr>
          <w:ilvl w:val="0"/>
          <w:numId w:val="25"/>
        </w:numPr>
        <w:shd w:val="clear" w:color="auto" w:fill="auto"/>
        <w:tabs>
          <w:tab w:pos="356" w:val="left"/>
        </w:tabs>
        <w:bidi w:val="0"/>
        <w:spacing w:before="0" w:after="0" w:line="230" w:lineRule="auto"/>
        <w:ind w:left="380" w:right="0" w:hanging="380"/>
        <w:jc w:val="both"/>
      </w:pPr>
      <w:bookmarkStart w:id="180" w:name="bookmark180"/>
      <w:bookmarkEnd w:id="180"/>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46"/>
        <w:keepNext/>
        <w:keepLines/>
        <w:widowControl w:val="0"/>
        <w:numPr>
          <w:ilvl w:val="0"/>
          <w:numId w:val="33"/>
        </w:numPr>
        <w:shd w:val="clear" w:color="auto" w:fill="auto"/>
        <w:tabs>
          <w:tab w:pos="1179" w:val="left"/>
        </w:tabs>
        <w:bidi w:val="0"/>
        <w:spacing w:before="0" w:after="0" w:line="230" w:lineRule="auto"/>
        <w:ind w:left="1160" w:right="0"/>
        <w:jc w:val="both"/>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81"/>
      <w:bookmarkEnd w:id="182"/>
      <w:bookmarkEnd w:id="184"/>
    </w:p>
    <w:p>
      <w:pPr>
        <w:pStyle w:val="Style46"/>
        <w:keepNext/>
        <w:keepLines/>
        <w:widowControl w:val="0"/>
        <w:numPr>
          <w:ilvl w:val="0"/>
          <w:numId w:val="33"/>
        </w:numPr>
        <w:shd w:val="clear" w:color="auto" w:fill="auto"/>
        <w:tabs>
          <w:tab w:pos="1179" w:val="left"/>
        </w:tabs>
        <w:bidi w:val="0"/>
        <w:spacing w:before="0" w:after="0" w:line="221" w:lineRule="auto"/>
        <w:ind w:left="0" w:right="0" w:firstLine="800"/>
        <w:jc w:val="both"/>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bezdůvodném přerušení prací zhotovitele, které trvá více než 14 dnů,</w:t>
      </w:r>
      <w:bookmarkEnd w:id="185"/>
      <w:bookmarkEnd w:id="186"/>
      <w:bookmarkEnd w:id="188"/>
    </w:p>
    <w:p>
      <w:pPr>
        <w:pStyle w:val="Style46"/>
        <w:keepNext/>
        <w:keepLines/>
        <w:widowControl w:val="0"/>
        <w:numPr>
          <w:ilvl w:val="0"/>
          <w:numId w:val="33"/>
        </w:numPr>
        <w:shd w:val="clear" w:color="auto" w:fill="auto"/>
        <w:tabs>
          <w:tab w:pos="1410" w:val="left"/>
        </w:tabs>
        <w:bidi w:val="0"/>
        <w:spacing w:before="0" w:after="0" w:line="240" w:lineRule="auto"/>
        <w:ind w:left="1160" w:right="0"/>
        <w:jc w:val="both"/>
      </w:pPr>
      <w:bookmarkStart w:id="189" w:name="bookmark189"/>
      <w:bookmarkStart w:id="190" w:name="bookmark190"/>
      <w:bookmarkStart w:id="191" w:name="bookmark191"/>
      <w:bookmarkStart w:id="192" w:name="bookmark192"/>
      <w:bookmarkEnd w:id="191"/>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189"/>
      <w:bookmarkEnd w:id="190"/>
      <w:bookmarkEnd w:id="192"/>
    </w:p>
    <w:p>
      <w:pPr>
        <w:pStyle w:val="Style46"/>
        <w:keepNext/>
        <w:keepLines/>
        <w:widowControl w:val="0"/>
        <w:numPr>
          <w:ilvl w:val="0"/>
          <w:numId w:val="33"/>
        </w:numPr>
        <w:shd w:val="clear" w:color="auto" w:fill="auto"/>
        <w:tabs>
          <w:tab w:pos="1179" w:val="left"/>
        </w:tabs>
        <w:bidi w:val="0"/>
        <w:spacing w:before="0" w:line="221" w:lineRule="auto"/>
        <w:ind w:left="0" w:right="0" w:firstLine="800"/>
        <w:jc w:val="both"/>
      </w:pPr>
      <w:bookmarkStart w:id="193" w:name="bookmark193"/>
      <w:bookmarkStart w:id="194" w:name="bookmark194"/>
      <w:bookmarkStart w:id="195" w:name="bookmark195"/>
      <w:bookmarkStart w:id="196" w:name="bookmark196"/>
      <w:bookmarkEnd w:id="195"/>
      <w:r>
        <w:rPr>
          <w:color w:val="000000"/>
          <w:spacing w:val="0"/>
          <w:w w:val="100"/>
          <w:position w:val="0"/>
          <w:shd w:val="clear" w:color="auto" w:fill="auto"/>
          <w:lang w:val="cs-CZ" w:eastAsia="cs-CZ" w:bidi="cs-CZ"/>
        </w:rPr>
        <w:t>neplněním povinností zhotovitele vést řádně zápisy do stavebního deníku.</w:t>
      </w:r>
      <w:bookmarkEnd w:id="193"/>
      <w:bookmarkEnd w:id="194"/>
      <w:bookmarkEnd w:id="196"/>
    </w:p>
    <w:p>
      <w:pPr>
        <w:pStyle w:val="Style6"/>
        <w:keepNext w:val="0"/>
        <w:keepLines w:val="0"/>
        <w:widowControl w:val="0"/>
        <w:numPr>
          <w:ilvl w:val="0"/>
          <w:numId w:val="25"/>
        </w:numPr>
        <w:shd w:val="clear" w:color="auto" w:fill="auto"/>
        <w:tabs>
          <w:tab w:pos="356" w:val="left"/>
        </w:tabs>
        <w:bidi w:val="0"/>
        <w:spacing w:before="0" w:line="240" w:lineRule="auto"/>
        <w:ind w:left="380" w:right="0" w:hanging="380"/>
        <w:jc w:val="both"/>
      </w:pPr>
      <w:bookmarkStart w:id="197" w:name="bookmark197"/>
      <w:bookmarkEnd w:id="197"/>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6"/>
        <w:keepNext w:val="0"/>
        <w:keepLines w:val="0"/>
        <w:widowControl w:val="0"/>
        <w:numPr>
          <w:ilvl w:val="0"/>
          <w:numId w:val="25"/>
        </w:numPr>
        <w:shd w:val="clear" w:color="auto" w:fill="auto"/>
        <w:tabs>
          <w:tab w:pos="356" w:val="left"/>
        </w:tabs>
        <w:bidi w:val="0"/>
        <w:spacing w:before="0" w:line="240" w:lineRule="auto"/>
        <w:ind w:left="380" w:right="0" w:hanging="380"/>
        <w:jc w:val="both"/>
      </w:pPr>
      <w:bookmarkStart w:id="198" w:name="bookmark198"/>
      <w:bookmarkEnd w:id="198"/>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6"/>
        <w:keepNext w:val="0"/>
        <w:keepLines w:val="0"/>
        <w:widowControl w:val="0"/>
        <w:numPr>
          <w:ilvl w:val="0"/>
          <w:numId w:val="25"/>
        </w:numPr>
        <w:shd w:val="clear" w:color="auto" w:fill="auto"/>
        <w:tabs>
          <w:tab w:pos="356" w:val="left"/>
        </w:tabs>
        <w:bidi w:val="0"/>
        <w:spacing w:before="0" w:line="240" w:lineRule="auto"/>
        <w:ind w:left="380" w:right="0" w:hanging="380"/>
        <w:jc w:val="both"/>
      </w:pPr>
      <w:bookmarkStart w:id="199" w:name="bookmark199"/>
      <w:bookmarkEnd w:id="199"/>
      <w:r>
        <w:rPr>
          <w:color w:val="000000"/>
          <w:spacing w:val="0"/>
          <w:w w:val="100"/>
          <w:position w:val="0"/>
          <w:shd w:val="clear" w:color="auto" w:fill="auto"/>
          <w:lang w:val="cs-CZ" w:eastAsia="cs-CZ" w:bidi="cs-CZ"/>
        </w:rPr>
        <w:t xml:space="preserve">Smlouva nabývá platnosti dnem jejího podpisu poslední ze smluvních stran a účinnosti zveřejněním v Registru smluv, pokud této účinnosti dle příslušných ustanovení smlouvy nenabude později. Plnění předmětu této smlouvy před účinností této smlouvy se </w:t>
      </w:r>
      <w:r>
        <w:rPr>
          <w:color w:val="000000"/>
          <w:spacing w:val="0"/>
          <w:w w:val="100"/>
          <w:position w:val="0"/>
          <w:shd w:val="clear" w:color="auto" w:fill="auto"/>
          <w:lang w:val="cs-CZ" w:eastAsia="cs-CZ" w:bidi="cs-CZ"/>
        </w:rPr>
        <w:t>považuje za plnění podle této smlouvy a práva a povinnosti z něj vzniklé se řídí touto smlouvou.</w:t>
      </w:r>
    </w:p>
    <w:p>
      <w:pPr>
        <w:pStyle w:val="Style6"/>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200" w:name="bookmark200"/>
      <w:bookmarkEnd w:id="20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6"/>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201" w:name="bookmark201"/>
      <w:bookmarkEnd w:id="20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6"/>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202" w:name="bookmark202"/>
      <w:bookmarkEnd w:id="202"/>
      <w:r>
        <w:rPr>
          <w:color w:val="000000"/>
          <w:spacing w:val="0"/>
          <w:w w:val="100"/>
          <w:position w:val="0"/>
          <w:shd w:val="clear" w:color="auto" w:fill="auto"/>
          <w:lang w:val="cs-CZ" w:eastAsia="cs-CZ" w:bidi="cs-CZ"/>
        </w:rPr>
        <w:t>Zhotovitel prohlašuje, že se seznámil se zásadami, hodnotami a cíli Compliance programu Povodí Ohře, s.p. (viz</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http://www.poh.cz/protikorupcni-a-compliance-</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program/d-1346/p1=1458</w:t>
      </w:r>
      <w:r>
        <w:rPr>
          <w:color w:val="000000"/>
          <w:spacing w:val="0"/>
          <w:w w:val="100"/>
          <w:position w:val="0"/>
          <w:shd w:val="clear" w:color="auto" w:fill="auto"/>
          <w:lang w:val="cs-CZ" w:eastAsia="cs-CZ" w:bidi="cs-CZ"/>
        </w:rPr>
        <w:t>)</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6"/>
        <w:keepNext w:val="0"/>
        <w:keepLines w:val="0"/>
        <w:widowControl w:val="0"/>
        <w:numPr>
          <w:ilvl w:val="0"/>
          <w:numId w:val="25"/>
        </w:numPr>
        <w:shd w:val="clear" w:color="auto" w:fill="auto"/>
        <w:tabs>
          <w:tab w:pos="438" w:val="left"/>
        </w:tabs>
        <w:bidi w:val="0"/>
        <w:spacing w:before="0" w:line="240" w:lineRule="auto"/>
        <w:ind w:left="380" w:right="0" w:hanging="380"/>
        <w:jc w:val="both"/>
      </w:pPr>
      <w:bookmarkStart w:id="203" w:name="bookmark203"/>
      <w:bookmarkEnd w:id="20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6"/>
        <w:keepNext w:val="0"/>
        <w:keepLines w:val="0"/>
        <w:widowControl w:val="0"/>
        <w:numPr>
          <w:ilvl w:val="0"/>
          <w:numId w:val="25"/>
        </w:numPr>
        <w:shd w:val="clear" w:color="auto" w:fill="auto"/>
        <w:tabs>
          <w:tab w:pos="438" w:val="left"/>
        </w:tabs>
        <w:bidi w:val="0"/>
        <w:spacing w:before="0" w:line="240" w:lineRule="auto"/>
        <w:ind w:left="380" w:right="0" w:hanging="380"/>
        <w:jc w:val="both"/>
      </w:pPr>
      <w:bookmarkStart w:id="204" w:name="bookmark204"/>
      <w:bookmarkEnd w:id="204"/>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rPr>
          <w:color w:val="000000"/>
          <w:spacing w:val="0"/>
          <w:w w:val="100"/>
          <w:position w:val="0"/>
          <w:shd w:val="clear" w:color="auto" w:fill="auto"/>
          <w:lang w:val="cs-CZ" w:eastAsia="cs-CZ" w:bidi="cs-CZ"/>
        </w:rPr>
        <w:t>.</w:t>
      </w:r>
      <w:r>
        <w:fldChar w:fldCharType="end"/>
      </w:r>
    </w:p>
    <w:p>
      <w:pPr>
        <w:pStyle w:val="Style6"/>
        <w:keepNext w:val="0"/>
        <w:keepLines w:val="0"/>
        <w:widowControl w:val="0"/>
        <w:numPr>
          <w:ilvl w:val="0"/>
          <w:numId w:val="25"/>
        </w:numPr>
        <w:shd w:val="clear" w:color="auto" w:fill="auto"/>
        <w:tabs>
          <w:tab w:pos="438" w:val="left"/>
        </w:tabs>
        <w:bidi w:val="0"/>
        <w:spacing w:before="0" w:line="240" w:lineRule="auto"/>
        <w:ind w:left="0" w:right="0" w:firstLine="0"/>
        <w:jc w:val="both"/>
      </w:pPr>
      <w:bookmarkStart w:id="205" w:name="bookmark205"/>
      <w:bookmarkEnd w:id="205"/>
      <w:r>
        <w:rPr>
          <w:color w:val="000000"/>
          <w:spacing w:val="0"/>
          <w:w w:val="100"/>
          <w:position w:val="0"/>
          <w:shd w:val="clear" w:color="auto" w:fill="auto"/>
          <w:lang w:val="cs-CZ" w:eastAsia="cs-CZ" w:bidi="cs-CZ"/>
        </w:rPr>
        <w:t>Smluvní strany nepovažují žádné ustanovení smlouvy za obchodní tajemství.</w:t>
      </w:r>
    </w:p>
    <w:p>
      <w:pPr>
        <w:pStyle w:val="Style6"/>
        <w:keepNext w:val="0"/>
        <w:keepLines w:val="0"/>
        <w:widowControl w:val="0"/>
        <w:numPr>
          <w:ilvl w:val="0"/>
          <w:numId w:val="25"/>
        </w:numPr>
        <w:shd w:val="clear" w:color="auto" w:fill="auto"/>
        <w:tabs>
          <w:tab w:pos="438" w:val="left"/>
        </w:tabs>
        <w:bidi w:val="0"/>
        <w:spacing w:before="0" w:line="240" w:lineRule="auto"/>
        <w:ind w:left="380" w:right="0" w:hanging="380"/>
        <w:jc w:val="both"/>
      </w:pPr>
      <w:bookmarkStart w:id="206" w:name="bookmark206"/>
      <w:bookmarkEnd w:id="206"/>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6"/>
        <w:keepNext w:val="0"/>
        <w:keepLines w:val="0"/>
        <w:widowControl w:val="0"/>
        <w:numPr>
          <w:ilvl w:val="0"/>
          <w:numId w:val="25"/>
        </w:numPr>
        <w:shd w:val="clear" w:color="auto" w:fill="auto"/>
        <w:tabs>
          <w:tab w:pos="438" w:val="left"/>
        </w:tabs>
        <w:bidi w:val="0"/>
        <w:spacing w:before="0" w:after="420" w:line="240" w:lineRule="auto"/>
        <w:ind w:left="380" w:right="0" w:hanging="380"/>
        <w:jc w:val="both"/>
      </w:pPr>
      <w:bookmarkStart w:id="207" w:name="bookmark207"/>
      <w:bookmarkEnd w:id="207"/>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6"/>
        <w:keepNext w:val="0"/>
        <w:keepLines w:val="0"/>
        <w:widowControl w:val="0"/>
        <w:numPr>
          <w:ilvl w:val="0"/>
          <w:numId w:val="25"/>
        </w:numPr>
        <w:shd w:val="clear" w:color="auto" w:fill="auto"/>
        <w:tabs>
          <w:tab w:pos="438" w:val="left"/>
        </w:tabs>
        <w:bidi w:val="0"/>
        <w:spacing w:before="0" w:line="230" w:lineRule="auto"/>
        <w:ind w:left="380" w:right="0" w:hanging="380"/>
        <w:jc w:val="both"/>
      </w:pPr>
      <w:bookmarkStart w:id="208" w:name="bookmark208"/>
      <w:bookmarkEnd w:id="208"/>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Priorita 1) Tato smlouva</w:t>
      </w:r>
    </w:p>
    <w:p>
      <w:pPr>
        <w:pStyle w:val="Style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Priorita 2) Příloha č. 1: Cenová nabídka fy Dredger</w:t>
      </w:r>
    </w:p>
    <w:p>
      <w:pPr>
        <w:pStyle w:val="Style6"/>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Priorita 3) Příloha č. 2: Vyjádření MM Karlovy Vary z 29.9.2025, č. 10208/SÚ/25/Sz</w:t>
      </w:r>
      <w:r>
        <w:br w:type="page"/>
      </w:r>
    </w:p>
    <w:p>
      <w:pPr>
        <w:pStyle w:val="Style6"/>
        <w:keepNext w:val="0"/>
        <w:keepLines w:val="0"/>
        <w:widowControl w:val="0"/>
        <w:shd w:val="clear" w:color="auto" w:fill="auto"/>
        <w:bidi w:val="0"/>
        <w:spacing w:before="0" w:after="0" w:line="240" w:lineRule="auto"/>
        <w:ind w:left="0" w:right="0" w:firstLine="380"/>
        <w:jc w:val="left"/>
      </w:pPr>
      <w:r>
        <w:rPr>
          <w:color w:val="00000A"/>
          <w:spacing w:val="0"/>
          <w:w w:val="100"/>
          <w:position w:val="0"/>
          <w:shd w:val="clear" w:color="auto" w:fill="auto"/>
          <w:lang w:val="cs-CZ" w:eastAsia="cs-CZ" w:bidi="cs-CZ"/>
        </w:rPr>
        <w:t>Priorita 1) Příloha č. 3: Čestné prohlášení k finančním sankcím</w:t>
      </w:r>
    </w:p>
    <w:p>
      <w:pPr>
        <w:pStyle w:val="Style6"/>
        <w:keepNext w:val="0"/>
        <w:keepLines w:val="0"/>
        <w:widowControl w:val="0"/>
        <w:shd w:val="clear" w:color="auto" w:fill="auto"/>
        <w:bidi w:val="0"/>
        <w:spacing w:before="0" w:after="0" w:line="240" w:lineRule="auto"/>
        <w:ind w:left="1460" w:right="0" w:hanging="1060"/>
        <w:jc w:val="left"/>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6"/>
        <w:keepNext w:val="0"/>
        <w:keepLines w:val="0"/>
        <w:widowControl w:val="0"/>
        <w:shd w:val="clear" w:color="auto" w:fill="auto"/>
        <w:bidi w:val="0"/>
        <w:spacing w:before="0" w:after="0" w:line="240" w:lineRule="auto"/>
        <w:ind w:left="0" w:right="0" w:firstLine="380"/>
        <w:jc w:val="left"/>
      </w:pPr>
      <w:r>
        <w:rPr>
          <w:color w:val="00000A"/>
          <w:spacing w:val="0"/>
          <w:w w:val="100"/>
          <w:position w:val="0"/>
          <w:shd w:val="clear" w:color="auto" w:fill="auto"/>
          <w:lang w:val="cs-CZ" w:eastAsia="cs-CZ" w:bidi="cs-CZ"/>
        </w:rPr>
        <w:t>Priorita 1) Příloha č. 5: Čestné prohlášení k neex. střetu zájmů</w:t>
      </w:r>
    </w:p>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č.6: Fotodokumentace LPB Nadluckého potoka</w:t>
      </w:r>
    </w:p>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7: Vyjádření k udržovacím pracím</w:t>
      </w:r>
    </w:p>
    <w:p>
      <w:pPr>
        <w:pStyle w:val="Style6"/>
        <w:keepNext w:val="0"/>
        <w:keepLines w:val="0"/>
        <w:widowControl w:val="0"/>
        <w:shd w:val="clear" w:color="auto" w:fill="auto"/>
        <w:bidi w:val="0"/>
        <w:spacing w:before="0" w:after="200" w:line="240" w:lineRule="auto"/>
        <w:ind w:left="1460" w:right="0" w:hanging="1060"/>
        <w:jc w:val="left"/>
      </w:pPr>
      <w:r>
        <w:rPr>
          <w:color w:val="000000"/>
          <w:spacing w:val="0"/>
          <w:w w:val="100"/>
          <w:position w:val="0"/>
          <w:shd w:val="clear" w:color="auto" w:fill="auto"/>
          <w:lang w:val="cs-CZ" w:eastAsia="cs-CZ" w:bidi="cs-CZ"/>
        </w:rPr>
        <w:t>Priorita 3) Příloha č. 8: Biologický posudek-Otročín-čištění koryta přítoku Nadluckého potoka z 17.9.2025</w:t>
      </w:r>
    </w:p>
    <w:p>
      <w:pPr>
        <w:pStyle w:val="Style6"/>
        <w:keepNext w:val="0"/>
        <w:keepLines w:val="0"/>
        <w:widowControl w:val="0"/>
        <w:shd w:val="clear" w:color="auto" w:fill="auto"/>
        <w:tabs>
          <w:tab w:pos="5035" w:val="left"/>
        </w:tabs>
        <w:bidi w:val="0"/>
        <w:spacing w:before="0" w:after="0" w:line="240" w:lineRule="auto"/>
        <w:ind w:left="0" w:right="0" w:firstLine="0"/>
        <w:jc w:val="left"/>
        <w:sectPr>
          <w:footnotePr>
            <w:pos w:val="pageBottom"/>
            <w:numFmt w:val="decimal"/>
            <w:numRestart w:val="continuous"/>
          </w:footnotePr>
          <w:type w:val="continuous"/>
          <w:pgSz w:w="11909" w:h="16838"/>
          <w:pgMar w:top="928" w:left="1395" w:right="1383" w:bottom="1088" w:header="500" w:footer="3" w:gutter="0"/>
          <w:cols w:space="720"/>
          <w:noEndnote/>
          <w:rtlGutter w:val="0"/>
          <w:docGrid w:linePitch="360"/>
        </w:sectPr>
      </w:pPr>
      <w:r>
        <w:rPr>
          <w:color w:val="000000"/>
          <w:spacing w:val="0"/>
          <w:w w:val="100"/>
          <w:position w:val="0"/>
          <w:shd w:val="clear" w:color="auto" w:fill="auto"/>
          <w:lang w:val="cs-CZ" w:eastAsia="cs-CZ" w:bidi="cs-CZ"/>
        </w:rPr>
        <w:t>V Karlových Varech dne 22.10.2025</w:t>
        <w:tab/>
        <w:t>V Kyselka dne 22.10.2025</w:t>
      </w:r>
    </w:p>
    <w:p>
      <w:pPr>
        <w:widowControl w:val="0"/>
        <w:spacing w:before="74" w:after="7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9885"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0" w:left="1396" w:right="2332" w:bottom="9885" w:header="0" w:footer="3" w:gutter="0"/>
          <w:cols w:num="2" w:space="1795"/>
          <w:noEndnote/>
          <w:rtlGutter w:val="0"/>
          <w:docGrid w:linePitch="360"/>
        </w:sectPr>
      </w:pPr>
      <w:r>
        <w:rPr>
          <w:color w:val="000000"/>
          <w:spacing w:val="0"/>
          <w:w w:val="100"/>
          <w:position w:val="0"/>
          <w:shd w:val="clear" w:color="auto" w:fill="auto"/>
          <w:lang w:val="cs-CZ" w:eastAsia="cs-CZ" w:bidi="cs-CZ"/>
        </w:rPr>
        <w:t xml:space="preserve">oprávněný zástupce objednatele </w:t>
      </w: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4" w:after="10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080"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2" behindDoc="0" locked="0" layoutInCell="1" allowOverlap="1">
                <wp:simplePos x="0" y="0"/>
                <wp:positionH relativeFrom="page">
                  <wp:posOffset>885825</wp:posOffset>
                </wp:positionH>
                <wp:positionV relativeFrom="paragraph">
                  <wp:posOffset>161290</wp:posOffset>
                </wp:positionV>
                <wp:extent cx="1737360" cy="387350"/>
                <wp:wrapSquare wrapText="bothSides"/>
                <wp:docPr id="7" name="Shape 7"/>
                <a:graphic xmlns:a="http://schemas.openxmlformats.org/drawingml/2006/main">
                  <a:graphicData uri="http://schemas.microsoft.com/office/word/2010/wordprocessingShape">
                    <wps:wsp>
                      <wps:cNvSpPr txBox="1"/>
                      <wps:spPr>
                        <a:xfrm>
                          <a:ext cx="1737360" cy="3873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txbxContent>
                      </wps:txbx>
                      <wps:bodyPr lIns="0" tIns="0" rIns="0" bIns="0">
                        <a:noAutoFit/>
                      </wps:bodyPr>
                    </wps:wsp>
                  </a:graphicData>
                </a:graphic>
              </wp:anchor>
            </w:drawing>
          </mc:Choice>
          <mc:Fallback>
            <w:pict>
              <v:shape id="_x0000_s1033" type="#_x0000_t202" style="position:absolute;margin-left:69.75pt;margin-top:12.700000000000001pt;width:136.80000000000001pt;height:30.5pt;z-index:-125829371;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txbxContent>
                </v:textbox>
                <w10:wrap type="square" anchorx="page"/>
              </v:shape>
            </w:pict>
          </mc:Fallback>
        </mc:AlternateContent>
      </w:r>
    </w:p>
    <w:p>
      <w:pPr>
        <w:pStyle w:val="Style6"/>
        <w:keepNext w:val="0"/>
        <w:keepLines w:val="0"/>
        <w:widowControl w:val="0"/>
        <w:shd w:val="clear" w:color="auto" w:fill="auto"/>
        <w:bidi w:val="0"/>
        <w:spacing w:before="0" w:after="0" w:line="240" w:lineRule="auto"/>
        <w:ind w:left="2320" w:right="0" w:firstLine="0"/>
        <w:jc w:val="left"/>
      </w:pPr>
      <w:r>
        <w:rPr>
          <w:color w:val="000000"/>
          <w:spacing w:val="0"/>
          <w:w w:val="100"/>
          <w:position w:val="0"/>
          <w:shd w:val="clear" w:color="auto" w:fill="auto"/>
          <w:lang w:val="cs-CZ" w:eastAsia="cs-CZ" w:bidi="cs-CZ"/>
        </w:rPr>
        <w:t>, jednatelka společnosti Dredger s.r.o. zhotovitel</w:t>
      </w:r>
    </w:p>
    <w:sectPr>
      <w:footnotePr>
        <w:pos w:val="pageBottom"/>
        <w:numFmt w:val="decimal"/>
        <w:numRestart w:val="continuous"/>
      </w:footnotePr>
      <w:type w:val="continuous"/>
      <w:pgSz w:w="11909" w:h="16838"/>
      <w:pgMar w:top="1080" w:left="4132" w:right="1766" w:bottom="108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5965825</wp:posOffset>
              </wp:positionH>
              <wp:positionV relativeFrom="page">
                <wp:posOffset>10064115</wp:posOffset>
              </wp:positionV>
              <wp:extent cx="701040" cy="204470"/>
              <wp:wrapNone/>
              <wp:docPr id="1" name="Shape 1"/>
              <a:graphic xmlns:a="http://schemas.openxmlformats.org/drawingml/2006/main">
                <a:graphicData uri="http://schemas.microsoft.com/office/word/2010/wordprocessingShape">
                  <wps:wsp>
                    <wps:cNvSpPr txBox="1"/>
                    <wps:spPr>
                      <a:xfrm>
                        <a:ext cx="701040" cy="2044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9.75pt;margin-top:792.45000000000005pt;width:55.200000000000003pt;height:16.100000000000001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3"/>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bCs/>
        <w:i w:val="0"/>
        <w:iCs w:val="0"/>
        <w:smallCaps w:val="0"/>
        <w:strike w:val="0"/>
        <w:color w:val="808080"/>
        <w:spacing w:val="0"/>
        <w:w w:val="100"/>
        <w:position w:val="0"/>
        <w:sz w:val="18"/>
        <w:szCs w:val="18"/>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3"/>
      <w:numFmt w:val="upperRoman"/>
      <w:lvlText w:val="%1."/>
      <w:rPr>
        <w:rFonts w:ascii="Arial" w:eastAsia="Arial" w:hAnsi="Arial" w:cs="Arial"/>
        <w:b/>
        <w:bCs/>
        <w:i w:val="0"/>
        <w:iCs w:val="0"/>
        <w:smallCaps w:val="0"/>
        <w:strike w:val="0"/>
        <w:color w:val="00000A"/>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6">
    <w:multiLevelType w:val="multilevel"/>
    <w:lvl w:ilvl="0">
      <w:start w:val="1"/>
      <w:numFmt w:val="bullet"/>
      <w:lvlText w:val="-"/>
      <w:rPr>
        <w:rFonts w:ascii="Times New Roman" w:eastAsia="Times New Roman" w:hAnsi="Times New Roman" w:cs="Times New Roman"/>
        <w:b w:val="0"/>
        <w:bCs w:val="0"/>
        <w:i w:val="0"/>
        <w:iCs w:val="0"/>
        <w:smallCaps w:val="0"/>
        <w:strike w:val="0"/>
        <w:color w:val="808080"/>
        <w:spacing w:val="0"/>
        <w:w w:val="100"/>
        <w:position w:val="0"/>
        <w:sz w:val="20"/>
        <w:szCs w:val="20"/>
        <w:u w:val="none"/>
        <w:shd w:val="clear" w:color="auto" w:fill="auto"/>
        <w:lang w:val="cs-CZ" w:eastAsia="cs-CZ" w:bidi="cs-CZ"/>
      </w:rPr>
    </w:lvl>
  </w:abstractNum>
  <w:abstractNum w:abstractNumId="2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36"/>
      <w:szCs w:val="36"/>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bCs/>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val="0"/>
      <w:bCs w:val="0"/>
      <w:i w:val="0"/>
      <w:iCs w:val="0"/>
      <w:smallCaps w:val="0"/>
      <w:strike w:val="0"/>
      <w:sz w:val="22"/>
      <w:szCs w:val="22"/>
      <w:u w:val="none"/>
    </w:rPr>
  </w:style>
  <w:style w:type="character" w:customStyle="1" w:styleId="CharStyle30">
    <w:name w:val="Char Style 30"/>
    <w:basedOn w:val="DefaultParagraphFont"/>
    <w:link w:val="Style29"/>
    <w:rPr>
      <w:rFonts w:ascii="Arial" w:eastAsia="Arial" w:hAnsi="Arial" w:cs="Arial"/>
      <w:b/>
      <w:bCs/>
      <w:i w:val="0"/>
      <w:iCs w:val="0"/>
      <w:smallCaps w:val="0"/>
      <w:strike w:val="0"/>
      <w:color w:val="00000A"/>
      <w:sz w:val="22"/>
      <w:szCs w:val="22"/>
      <w:u w:val="none"/>
    </w:rPr>
  </w:style>
  <w:style w:type="character" w:customStyle="1" w:styleId="CharStyle34">
    <w:name w:val="Char Style 34"/>
    <w:basedOn w:val="DefaultParagraphFont"/>
    <w:link w:val="Style33"/>
    <w:rPr>
      <w:rFonts w:ascii="Arial" w:eastAsia="Arial" w:hAnsi="Arial" w:cs="Arial"/>
      <w:b/>
      <w:bCs/>
      <w:i w:val="0"/>
      <w:iCs w:val="0"/>
      <w:smallCaps w:val="0"/>
      <w:strike w:val="0"/>
      <w:color w:val="00000A"/>
      <w:sz w:val="22"/>
      <w:szCs w:val="22"/>
      <w:u w:val="none"/>
    </w:rPr>
  </w:style>
  <w:style w:type="character" w:customStyle="1" w:styleId="CharStyle37">
    <w:name w:val="Char Style 37"/>
    <w:basedOn w:val="DefaultParagraphFont"/>
    <w:link w:val="Style36"/>
    <w:rPr>
      <w:rFonts w:ascii="Arial" w:eastAsia="Arial" w:hAnsi="Arial" w:cs="Arial"/>
      <w:b/>
      <w:bCs/>
      <w:i w:val="0"/>
      <w:iCs w:val="0"/>
      <w:smallCaps w:val="0"/>
      <w:strike w:val="0"/>
      <w:color w:val="00000A"/>
      <w:sz w:val="22"/>
      <w:szCs w:val="22"/>
      <w:u w:val="none"/>
    </w:rPr>
  </w:style>
  <w:style w:type="character" w:customStyle="1" w:styleId="CharStyle41">
    <w:name w:val="Char Style 41"/>
    <w:basedOn w:val="DefaultParagraphFont"/>
    <w:link w:val="Style40"/>
    <w:rPr>
      <w:rFonts w:ascii="Arial" w:eastAsia="Arial" w:hAnsi="Arial" w:cs="Arial"/>
      <w:b/>
      <w:bCs/>
      <w:i w:val="0"/>
      <w:iCs w:val="0"/>
      <w:smallCaps w:val="0"/>
      <w:strike w:val="0"/>
      <w:color w:val="00000A"/>
      <w:sz w:val="22"/>
      <w:szCs w:val="22"/>
      <w:u w:val="none"/>
    </w:rPr>
  </w:style>
  <w:style w:type="character" w:customStyle="1" w:styleId="CharStyle44">
    <w:name w:val="Char Style 44"/>
    <w:basedOn w:val="DefaultParagraphFont"/>
    <w:link w:val="Style43"/>
    <w:rPr>
      <w:rFonts w:ascii="Arial" w:eastAsia="Arial" w:hAnsi="Arial" w:cs="Arial"/>
      <w:b/>
      <w:bCs/>
      <w:i w:val="0"/>
      <w:iCs w:val="0"/>
      <w:smallCaps w:val="0"/>
      <w:strike w:val="0"/>
      <w:color w:val="00000A"/>
      <w:sz w:val="22"/>
      <w:szCs w:val="22"/>
      <w:u w:val="none"/>
    </w:rPr>
  </w:style>
  <w:style w:type="character" w:customStyle="1" w:styleId="CharStyle47">
    <w:name w:val="Char Style 47"/>
    <w:basedOn w:val="DefaultParagraphFont"/>
    <w:link w:val="Style4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11">
    <w:name w:val="Style 11"/>
    <w:basedOn w:val="Normal"/>
    <w:link w:val="CharStyle12"/>
    <w:pPr>
      <w:widowControl w:val="0"/>
      <w:shd w:val="clear" w:color="auto" w:fill="FFFFFF"/>
      <w:spacing w:after="200"/>
      <w:ind w:left="300" w:hanging="150"/>
      <w:outlineLvl w:val="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pPr>
    <w:rPr>
      <w:rFonts w:ascii="Arial" w:eastAsia="Arial" w:hAnsi="Arial" w:cs="Arial"/>
      <w:b/>
      <w:bCs/>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21">
    <w:name w:val="Style 21"/>
    <w:basedOn w:val="Normal"/>
    <w:link w:val="CharStyle22"/>
    <w:pPr>
      <w:widowControl w:val="0"/>
      <w:shd w:val="clear" w:color="auto" w:fill="FFFFFF"/>
      <w:spacing w:after="200"/>
      <w:ind w:left="300" w:hanging="300"/>
      <w:outlineLvl w:val="1"/>
    </w:pPr>
    <w:rPr>
      <w:rFonts w:ascii="Arial" w:eastAsia="Arial" w:hAnsi="Arial" w:cs="Arial"/>
      <w:b w:val="0"/>
      <w:bCs w:val="0"/>
      <w:i w:val="0"/>
      <w:iCs w:val="0"/>
      <w:smallCaps w:val="0"/>
      <w:strike w:val="0"/>
      <w:sz w:val="22"/>
      <w:szCs w:val="22"/>
      <w:u w:val="none"/>
    </w:rPr>
  </w:style>
  <w:style w:type="paragraph" w:customStyle="1" w:styleId="Style29">
    <w:name w:val="Style 29"/>
    <w:basedOn w:val="Normal"/>
    <w:link w:val="CharStyle30"/>
    <w:pPr>
      <w:widowControl w:val="0"/>
      <w:shd w:val="clear" w:color="auto" w:fill="FFFFFF"/>
      <w:spacing w:after="200"/>
      <w:jc w:val="center"/>
      <w:outlineLvl w:val="2"/>
    </w:pPr>
    <w:rPr>
      <w:rFonts w:ascii="Arial" w:eastAsia="Arial" w:hAnsi="Arial" w:cs="Arial"/>
      <w:b/>
      <w:bCs/>
      <w:i w:val="0"/>
      <w:iCs w:val="0"/>
      <w:smallCaps w:val="0"/>
      <w:strike w:val="0"/>
      <w:color w:val="00000A"/>
      <w:sz w:val="22"/>
      <w:szCs w:val="22"/>
      <w:u w:val="none"/>
    </w:rPr>
  </w:style>
  <w:style w:type="paragraph" w:customStyle="1" w:styleId="Style33">
    <w:name w:val="Style 33"/>
    <w:basedOn w:val="Normal"/>
    <w:link w:val="CharStyle34"/>
    <w:pPr>
      <w:widowControl w:val="0"/>
      <w:shd w:val="clear" w:color="auto" w:fill="FFFFFF"/>
      <w:spacing w:after="200"/>
      <w:jc w:val="center"/>
      <w:outlineLvl w:val="3"/>
    </w:pPr>
    <w:rPr>
      <w:rFonts w:ascii="Arial" w:eastAsia="Arial" w:hAnsi="Arial" w:cs="Arial"/>
      <w:b/>
      <w:bCs/>
      <w:i w:val="0"/>
      <w:iCs w:val="0"/>
      <w:smallCaps w:val="0"/>
      <w:strike w:val="0"/>
      <w:color w:val="00000A"/>
      <w:sz w:val="22"/>
      <w:szCs w:val="22"/>
      <w:u w:val="none"/>
    </w:rPr>
  </w:style>
  <w:style w:type="paragraph" w:customStyle="1" w:styleId="Style36">
    <w:name w:val="Style 36"/>
    <w:basedOn w:val="Normal"/>
    <w:link w:val="CharStyle37"/>
    <w:pPr>
      <w:widowControl w:val="0"/>
      <w:shd w:val="clear" w:color="auto" w:fill="FFFFFF"/>
      <w:spacing w:after="200"/>
      <w:jc w:val="center"/>
      <w:outlineLvl w:val="4"/>
    </w:pPr>
    <w:rPr>
      <w:rFonts w:ascii="Arial" w:eastAsia="Arial" w:hAnsi="Arial" w:cs="Arial"/>
      <w:b/>
      <w:bCs/>
      <w:i w:val="0"/>
      <w:iCs w:val="0"/>
      <w:smallCaps w:val="0"/>
      <w:strike w:val="0"/>
      <w:color w:val="00000A"/>
      <w:sz w:val="22"/>
      <w:szCs w:val="22"/>
      <w:u w:val="none"/>
    </w:rPr>
  </w:style>
  <w:style w:type="paragraph" w:customStyle="1" w:styleId="Style40">
    <w:name w:val="Style 40"/>
    <w:basedOn w:val="Normal"/>
    <w:link w:val="CharStyle41"/>
    <w:pPr>
      <w:widowControl w:val="0"/>
      <w:shd w:val="clear" w:color="auto" w:fill="FFFFFF"/>
      <w:spacing w:after="200"/>
      <w:jc w:val="center"/>
      <w:outlineLvl w:val="5"/>
    </w:pPr>
    <w:rPr>
      <w:rFonts w:ascii="Arial" w:eastAsia="Arial" w:hAnsi="Arial" w:cs="Arial"/>
      <w:b/>
      <w:bCs/>
      <w:i w:val="0"/>
      <w:iCs w:val="0"/>
      <w:smallCaps w:val="0"/>
      <w:strike w:val="0"/>
      <w:color w:val="00000A"/>
      <w:sz w:val="22"/>
      <w:szCs w:val="22"/>
      <w:u w:val="none"/>
    </w:rPr>
  </w:style>
  <w:style w:type="paragraph" w:customStyle="1" w:styleId="Style43">
    <w:name w:val="Style 43"/>
    <w:basedOn w:val="Normal"/>
    <w:link w:val="CharStyle44"/>
    <w:pPr>
      <w:widowControl w:val="0"/>
      <w:shd w:val="clear" w:color="auto" w:fill="FFFFFF"/>
      <w:spacing w:after="200"/>
      <w:jc w:val="center"/>
      <w:outlineLvl w:val="6"/>
    </w:pPr>
    <w:rPr>
      <w:rFonts w:ascii="Arial" w:eastAsia="Arial" w:hAnsi="Arial" w:cs="Arial"/>
      <w:b/>
      <w:bCs/>
      <w:i w:val="0"/>
      <w:iCs w:val="0"/>
      <w:smallCaps w:val="0"/>
      <w:strike w:val="0"/>
      <w:color w:val="00000A"/>
      <w:sz w:val="22"/>
      <w:szCs w:val="22"/>
      <w:u w:val="none"/>
    </w:rPr>
  </w:style>
  <w:style w:type="paragraph" w:customStyle="1" w:styleId="Style46">
    <w:name w:val="Style 46"/>
    <w:basedOn w:val="Normal"/>
    <w:link w:val="CharStyle47"/>
    <w:pPr>
      <w:widowControl w:val="0"/>
      <w:shd w:val="clear" w:color="auto" w:fill="FFFFFF"/>
      <w:spacing w:after="180"/>
      <w:ind w:left="380" w:hanging="360"/>
      <w:outlineLvl w:val="7"/>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