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9643" w14:textId="77777777" w:rsidR="0000551E" w:rsidRDefault="0000551E" w:rsidP="00982F71">
      <w:pPr>
        <w:spacing w:after="0"/>
        <w:jc w:val="center"/>
        <w:rPr>
          <w:rFonts w:cs="Arial"/>
          <w:b/>
          <w:sz w:val="36"/>
          <w:szCs w:val="36"/>
        </w:rPr>
      </w:pPr>
    </w:p>
    <w:tbl>
      <w:tblPr>
        <w:tblStyle w:val="NormalTable"/>
        <w:tblW w:w="9910" w:type="dxa"/>
        <w:tblLook w:val="04A0" w:firstRow="1" w:lastRow="0" w:firstColumn="1" w:lastColumn="0" w:noHBand="0" w:noVBand="1"/>
      </w:tblPr>
      <w:tblGrid>
        <w:gridCol w:w="5394"/>
        <w:gridCol w:w="4516"/>
      </w:tblGrid>
      <w:tr w:rsidR="00E140A5" w14:paraId="18CABFF0" w14:textId="77777777" w:rsidTr="00A15450">
        <w:trPr>
          <w:trHeight w:val="1432"/>
        </w:trPr>
        <w:tc>
          <w:tcPr>
            <w:tcW w:w="5394" w:type="dxa"/>
          </w:tcPr>
          <w:p w14:paraId="4FC482D6" w14:textId="77777777" w:rsidR="00E140A5" w:rsidRDefault="00E140A5" w:rsidP="00A15450">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MZE-86084/2024-12121</w:t>
            </w:r>
            <w:r>
              <w:rPr>
                <w:rFonts w:ascii="Arial" w:eastAsia="Arial" w:hAnsi="Arial" w:cs="Arial"/>
                <w:lang w:val="cs-CZ"/>
              </w:rPr>
              <w:fldChar w:fldCharType="end"/>
            </w:r>
          </w:p>
          <w:p w14:paraId="40DC2BA7" w14:textId="77777777" w:rsidR="00E140A5" w:rsidRDefault="00E140A5" w:rsidP="00A1545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MZE-67870/2025-12121</w:t>
            </w:r>
            <w:r>
              <w:rPr>
                <w:rFonts w:ascii="Arial" w:eastAsia="Arial" w:hAnsi="Arial" w:cs="Arial"/>
                <w:lang w:val="cs-CZ"/>
              </w:rPr>
              <w:fldChar w:fldCharType="end"/>
            </w:r>
          </w:p>
          <w:p w14:paraId="59836C53" w14:textId="77777777" w:rsidR="00E140A5" w:rsidRDefault="00E140A5" w:rsidP="00A15450">
            <w:pPr>
              <w:rPr>
                <w:szCs w:val="22"/>
                <w:lang w:eastAsia="ar-SA"/>
              </w:rPr>
            </w:pPr>
          </w:p>
        </w:tc>
        <w:tc>
          <w:tcPr>
            <w:tcW w:w="4516" w:type="dxa"/>
            <w:hideMark/>
          </w:tcPr>
          <w:p w14:paraId="21DF9102" w14:textId="77777777" w:rsidR="00E140A5" w:rsidRDefault="00E140A5" w:rsidP="00A15450">
            <w:pPr>
              <w:jc w:val="right"/>
              <w:rPr>
                <w:rFonts w:ascii="Calibri" w:eastAsia="Calibri" w:hAnsi="Calibri" w:cs="Calibri"/>
                <w:spacing w:val="8"/>
              </w:rPr>
            </w:pPr>
            <w:r>
              <w:rPr>
                <w:noProof/>
              </w:rPr>
              <mc:AlternateContent>
                <mc:Choice Requires="wps">
                  <w:drawing>
                    <wp:inline distT="0" distB="0" distL="0" distR="0" wp14:anchorId="3532153B" wp14:editId="5D65575E">
                      <wp:extent cx="1746000" cy="736600"/>
                      <wp:effectExtent l="0" t="0" r="0" b="0"/>
                      <wp:docPr id="1"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noFill/>
                                <a:prstDash val="solid"/>
                              </a:ln>
                            </wps:spPr>
                            <wps:txbx>
                              <w:txbxContent>
                                <w:p w14:paraId="344FD3FC" w14:textId="77777777" w:rsidR="00E140A5" w:rsidRDefault="00E140A5" w:rsidP="00E140A5">
                                  <w:pPr>
                                    <w:jc w:val="center"/>
                                  </w:pPr>
                                  <w:r>
                                    <w:rPr>
                                      <w:rFonts w:eastAsia="Arial" w:cs="Arial"/>
                                      <w:sz w:val="18"/>
                                    </w:rPr>
                                    <w:t>MZE-67870/2025-12121</w:t>
                                  </w:r>
                                </w:p>
                                <w:p w14:paraId="758447AE" w14:textId="77777777" w:rsidR="00E140A5" w:rsidRDefault="00E140A5" w:rsidP="00E140A5">
                                  <w:pPr>
                                    <w:jc w:val="center"/>
                                  </w:pPr>
                                  <w:r>
                                    <w:rPr>
                                      <w:noProof/>
                                    </w:rPr>
                                    <w:drawing>
                                      <wp:inline distT="0" distB="0" distL="0" distR="0" wp14:anchorId="09EC7246" wp14:editId="4EE8B069">
                                        <wp:extent cx="1733550" cy="285750"/>
                                        <wp:effectExtent l="0" t="0" r="0" b="0"/>
                                        <wp:docPr id="156270687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EBED5F2" w14:textId="77777777" w:rsidR="00E140A5" w:rsidRDefault="00E140A5" w:rsidP="00E140A5">
                                  <w:pPr>
                                    <w:jc w:val="center"/>
                                  </w:pPr>
                                  <w:r>
                                    <w:rPr>
                                      <w:rFonts w:eastAsia="Arial" w:cs="Arial"/>
                                      <w:sz w:val="18"/>
                                    </w:rPr>
                                    <w:t>mzedms030050713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532153B"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HsbPtEkCAACc&#10;BAAADgAAAAAAAAAAAAAAAAAuAgAAZHJzL2Uyb0RvYy54bWxQSwECLQAUAAYACAAAACEAJaYwztkA&#10;AAAFAQAADwAAAAAAAAAAAAAAAACjBAAAZHJzL2Rvd25yZXYueG1sUEsFBgAAAAAEAAQA8wAAAKkF&#10;AAAAAA==&#10;" stroked="f" strokeweight="1pt">
                      <v:textbox inset="0,,0">
                        <w:txbxContent>
                          <w:p w14:paraId="344FD3FC" w14:textId="77777777" w:rsidR="00E140A5" w:rsidRDefault="00E140A5" w:rsidP="00E140A5">
                            <w:pPr>
                              <w:jc w:val="center"/>
                            </w:pPr>
                            <w:r>
                              <w:rPr>
                                <w:rFonts w:eastAsia="Arial" w:cs="Arial"/>
                                <w:sz w:val="18"/>
                              </w:rPr>
                              <w:t>MZE-67870/2025-12121</w:t>
                            </w:r>
                          </w:p>
                          <w:p w14:paraId="758447AE" w14:textId="77777777" w:rsidR="00E140A5" w:rsidRDefault="00E140A5" w:rsidP="00E140A5">
                            <w:pPr>
                              <w:jc w:val="center"/>
                            </w:pPr>
                            <w:r>
                              <w:rPr>
                                <w:noProof/>
                              </w:rPr>
                              <w:drawing>
                                <wp:inline distT="0" distB="0" distL="0" distR="0" wp14:anchorId="09EC7246" wp14:editId="4EE8B069">
                                  <wp:extent cx="1733550" cy="285750"/>
                                  <wp:effectExtent l="0" t="0" r="0" b="0"/>
                                  <wp:docPr id="156270687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EBED5F2" w14:textId="77777777" w:rsidR="00E140A5" w:rsidRDefault="00E140A5" w:rsidP="00E140A5">
                            <w:pPr>
                              <w:jc w:val="center"/>
                            </w:pPr>
                            <w:r>
                              <w:rPr>
                                <w:rFonts w:eastAsia="Arial" w:cs="Arial"/>
                                <w:sz w:val="18"/>
                              </w:rPr>
                              <w:t>mzedms030050713</w:t>
                            </w:r>
                          </w:p>
                        </w:txbxContent>
                      </v:textbox>
                      <w10:anchorlock/>
                    </v:rect>
                  </w:pict>
                </mc:Fallback>
              </mc:AlternateContent>
            </w:r>
          </w:p>
        </w:tc>
      </w:tr>
    </w:tbl>
    <w:p w14:paraId="7DDB87A4" w14:textId="1E60F1E7"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BF586C" w:rsidRPr="00BF586C">
        <w:rPr>
          <w:rFonts w:cs="Arial"/>
          <w:b/>
          <w:sz w:val="36"/>
          <w:szCs w:val="36"/>
        </w:rPr>
        <w:t>Z42075</w:t>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5526EF37" w14:textId="77777777" w:rsidR="0000551E" w:rsidRPr="006C3557" w:rsidRDefault="0000551E" w:rsidP="002A4EA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00A5B08C" w14:textId="18E66669" w:rsidR="00BE6537" w:rsidRPr="006C3557" w:rsidRDefault="00913584" w:rsidP="008A4500">
            <w:pPr>
              <w:pStyle w:val="Tabulka"/>
              <w:rPr>
                <w:szCs w:val="22"/>
              </w:rPr>
            </w:pPr>
            <w:r>
              <w:rPr>
                <w:szCs w:val="22"/>
              </w:rPr>
              <w:t>014</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0484A5AC" w14:textId="67028C06" w:rsidR="0000551E" w:rsidRPr="007B2715" w:rsidRDefault="0040542B" w:rsidP="008A4500">
            <w:pPr>
              <w:pStyle w:val="Tabulka"/>
              <w:rPr>
                <w:b/>
                <w:szCs w:val="22"/>
              </w:rPr>
            </w:pPr>
            <w:r>
              <w:rPr>
                <w:b/>
                <w:szCs w:val="22"/>
              </w:rPr>
              <w:t xml:space="preserve">Integrace ISND a ESSS </w:t>
            </w:r>
            <w:r w:rsidR="00246602">
              <w:rPr>
                <w:b/>
                <w:szCs w:val="22"/>
              </w:rPr>
              <w:t>KÚ</w:t>
            </w:r>
            <w:r>
              <w:rPr>
                <w:b/>
                <w:szCs w:val="22"/>
              </w:rPr>
              <w:t xml:space="preserve"> </w:t>
            </w:r>
            <w:r w:rsidR="00246602">
              <w:rPr>
                <w:b/>
                <w:szCs w:val="22"/>
              </w:rPr>
              <w:t xml:space="preserve">Kraje </w:t>
            </w:r>
            <w:r>
              <w:rPr>
                <w:b/>
                <w:szCs w:val="22"/>
              </w:rPr>
              <w:t>Vysočina</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9-04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9047E9C" w14:textId="6E0949FF" w:rsidR="0000551E" w:rsidRPr="00152E30" w:rsidRDefault="00000EAB" w:rsidP="00E652B1">
                <w:pPr>
                  <w:pStyle w:val="Tabulka"/>
                  <w:rPr>
                    <w:szCs w:val="22"/>
                  </w:rPr>
                </w:pPr>
                <w:r>
                  <w:rPr>
                    <w:szCs w:val="22"/>
                  </w:rPr>
                  <w:t>4.9.2025</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6-03-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0F9211D8" w14:textId="76EA1EE6" w:rsidR="0000551E" w:rsidRPr="006C3557" w:rsidRDefault="00246602" w:rsidP="00E652B1">
                <w:pPr>
                  <w:pStyle w:val="Tabulka"/>
                  <w:rPr>
                    <w:szCs w:val="22"/>
                  </w:rPr>
                </w:pPr>
                <w:r>
                  <w:rPr>
                    <w:szCs w:val="22"/>
                  </w:rPr>
                  <w:t>31.3.2026</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55A4816B"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121652">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77777777"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238419B2" w:rsidR="00BE6537" w:rsidRPr="006C3557" w:rsidRDefault="00F1546D" w:rsidP="00593EFD">
            <w:pPr>
              <w:pStyle w:val="Tabulka"/>
              <w:rPr>
                <w:szCs w:val="22"/>
                <w:highlight w:val="yellow"/>
              </w:rPr>
            </w:pPr>
            <w:r w:rsidRPr="00C85159">
              <w:rPr>
                <w:szCs w:val="22"/>
              </w:rPr>
              <w:t>ISND – Informační systém Národní dotace MZe</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33E33FA4"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7"/>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121652">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2268"/>
        <w:gridCol w:w="1418"/>
        <w:gridCol w:w="1275"/>
        <w:gridCol w:w="2552"/>
      </w:tblGrid>
      <w:tr w:rsidR="0000551E" w:rsidRPr="006C3557" w14:paraId="6599AC8B" w14:textId="77777777" w:rsidTr="005F7C75">
        <w:tc>
          <w:tcPr>
            <w:tcW w:w="2395" w:type="dxa"/>
            <w:tcBorders>
              <w:top w:val="single" w:sz="8" w:space="0" w:color="auto"/>
              <w:left w:val="single" w:sz="8" w:space="0" w:color="auto"/>
              <w:bottom w:val="single" w:sz="8" w:space="0" w:color="auto"/>
            </w:tcBorders>
            <w:vAlign w:val="center"/>
          </w:tcPr>
          <w:p w14:paraId="44D4C37F" w14:textId="77777777" w:rsidR="0000551E" w:rsidRPr="005F7C75" w:rsidRDefault="0000551E" w:rsidP="00153C10">
            <w:pPr>
              <w:pStyle w:val="Tabulka"/>
              <w:rPr>
                <w:b/>
                <w:sz w:val="21"/>
                <w:szCs w:val="21"/>
              </w:rPr>
            </w:pPr>
            <w:r w:rsidRPr="005F7C75">
              <w:rPr>
                <w:b/>
                <w:sz w:val="21"/>
                <w:szCs w:val="21"/>
              </w:rPr>
              <w:t>Role</w:t>
            </w:r>
          </w:p>
        </w:tc>
        <w:tc>
          <w:tcPr>
            <w:tcW w:w="2268" w:type="dxa"/>
            <w:tcBorders>
              <w:top w:val="single" w:sz="8" w:space="0" w:color="auto"/>
              <w:bottom w:val="single" w:sz="8" w:space="0" w:color="auto"/>
            </w:tcBorders>
            <w:vAlign w:val="center"/>
          </w:tcPr>
          <w:p w14:paraId="315CC4E4" w14:textId="77777777" w:rsidR="0000551E" w:rsidRPr="005F7C75" w:rsidRDefault="0000551E" w:rsidP="004C5DDA">
            <w:pPr>
              <w:pStyle w:val="Tabulka"/>
              <w:rPr>
                <w:b/>
                <w:sz w:val="21"/>
                <w:szCs w:val="21"/>
              </w:rPr>
            </w:pPr>
            <w:r w:rsidRPr="005F7C75">
              <w:rPr>
                <w:b/>
                <w:sz w:val="21"/>
                <w:szCs w:val="21"/>
              </w:rPr>
              <w:t xml:space="preserve">Jméno </w:t>
            </w:r>
          </w:p>
        </w:tc>
        <w:tc>
          <w:tcPr>
            <w:tcW w:w="1418" w:type="dxa"/>
            <w:tcBorders>
              <w:top w:val="single" w:sz="8" w:space="0" w:color="auto"/>
              <w:bottom w:val="single" w:sz="8" w:space="0" w:color="auto"/>
            </w:tcBorders>
            <w:vAlign w:val="center"/>
          </w:tcPr>
          <w:p w14:paraId="4EFA2BEE" w14:textId="77777777" w:rsidR="0000551E" w:rsidRPr="005F7C75" w:rsidRDefault="0000551E" w:rsidP="00153C10">
            <w:pPr>
              <w:pStyle w:val="Tabulka"/>
              <w:rPr>
                <w:rStyle w:val="Siln"/>
                <w:b w:val="0"/>
                <w:sz w:val="21"/>
                <w:szCs w:val="21"/>
              </w:rPr>
            </w:pPr>
            <w:r w:rsidRPr="005F7C75">
              <w:rPr>
                <w:b/>
                <w:sz w:val="21"/>
                <w:szCs w:val="21"/>
              </w:rPr>
              <w:t>Organizace /útvar</w:t>
            </w:r>
          </w:p>
        </w:tc>
        <w:tc>
          <w:tcPr>
            <w:tcW w:w="1275" w:type="dxa"/>
            <w:tcBorders>
              <w:top w:val="single" w:sz="8" w:space="0" w:color="auto"/>
              <w:bottom w:val="single" w:sz="8" w:space="0" w:color="auto"/>
            </w:tcBorders>
            <w:vAlign w:val="center"/>
          </w:tcPr>
          <w:p w14:paraId="6E741FC7" w14:textId="77777777" w:rsidR="0000551E" w:rsidRPr="005F7C75" w:rsidRDefault="0000551E" w:rsidP="004C5DDA">
            <w:pPr>
              <w:pStyle w:val="Tabulka"/>
              <w:rPr>
                <w:b/>
                <w:sz w:val="21"/>
                <w:szCs w:val="21"/>
              </w:rPr>
            </w:pPr>
            <w:r w:rsidRPr="005F7C75">
              <w:rPr>
                <w:b/>
                <w:sz w:val="21"/>
                <w:szCs w:val="21"/>
              </w:rPr>
              <w:t>Telefon</w:t>
            </w:r>
          </w:p>
        </w:tc>
        <w:tc>
          <w:tcPr>
            <w:tcW w:w="2552" w:type="dxa"/>
            <w:tcBorders>
              <w:top w:val="single" w:sz="8" w:space="0" w:color="auto"/>
              <w:bottom w:val="single" w:sz="8" w:space="0" w:color="auto"/>
              <w:right w:val="single" w:sz="8" w:space="0" w:color="auto"/>
            </w:tcBorders>
            <w:vAlign w:val="center"/>
          </w:tcPr>
          <w:p w14:paraId="77F3F8B8" w14:textId="77777777" w:rsidR="0000551E" w:rsidRPr="005F7C75" w:rsidRDefault="0000551E" w:rsidP="00153C10">
            <w:pPr>
              <w:pStyle w:val="Tabulka"/>
              <w:rPr>
                <w:b/>
                <w:sz w:val="21"/>
                <w:szCs w:val="21"/>
              </w:rPr>
            </w:pPr>
            <w:r w:rsidRPr="005F7C75">
              <w:rPr>
                <w:b/>
                <w:sz w:val="21"/>
                <w:szCs w:val="21"/>
              </w:rPr>
              <w:t>E-mail</w:t>
            </w:r>
          </w:p>
        </w:tc>
      </w:tr>
      <w:tr w:rsidR="0000551E" w:rsidRPr="006C3557" w14:paraId="460FC27D" w14:textId="77777777" w:rsidTr="005F7C75">
        <w:trPr>
          <w:trHeight w:hRule="exact" w:val="20"/>
        </w:trPr>
        <w:tc>
          <w:tcPr>
            <w:tcW w:w="2395"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268"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552"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1E073D" w:rsidRPr="006C3557" w14:paraId="11E45078" w14:textId="77777777" w:rsidTr="005F7C75">
        <w:tc>
          <w:tcPr>
            <w:tcW w:w="2395" w:type="dxa"/>
            <w:tcBorders>
              <w:top w:val="dotted" w:sz="4" w:space="0" w:color="auto"/>
              <w:left w:val="dotted" w:sz="4" w:space="0" w:color="auto"/>
            </w:tcBorders>
            <w:vAlign w:val="center"/>
          </w:tcPr>
          <w:p w14:paraId="65A50BE0" w14:textId="77777777" w:rsidR="001E073D" w:rsidRPr="005F7C75" w:rsidRDefault="001E073D" w:rsidP="001E073D">
            <w:pPr>
              <w:pStyle w:val="Tabulka"/>
              <w:rPr>
                <w:sz w:val="20"/>
                <w:szCs w:val="20"/>
              </w:rPr>
            </w:pPr>
            <w:r w:rsidRPr="005F7C75">
              <w:rPr>
                <w:sz w:val="20"/>
                <w:szCs w:val="20"/>
              </w:rPr>
              <w:t>Žadatel:</w:t>
            </w:r>
          </w:p>
        </w:tc>
        <w:tc>
          <w:tcPr>
            <w:tcW w:w="2268" w:type="dxa"/>
            <w:tcBorders>
              <w:top w:val="dotted" w:sz="4" w:space="0" w:color="auto"/>
            </w:tcBorders>
            <w:vAlign w:val="center"/>
          </w:tcPr>
          <w:p w14:paraId="07C581BF" w14:textId="6966AB37" w:rsidR="001E073D" w:rsidRPr="005F7C75" w:rsidRDefault="00C77322" w:rsidP="001E073D">
            <w:pPr>
              <w:pStyle w:val="Tabulka"/>
              <w:rPr>
                <w:sz w:val="20"/>
                <w:szCs w:val="20"/>
              </w:rPr>
            </w:pPr>
            <w:r w:rsidRPr="005F7C75">
              <w:rPr>
                <w:sz w:val="20"/>
                <w:szCs w:val="20"/>
              </w:rPr>
              <w:t>Lenka Kratochvílová</w:t>
            </w:r>
          </w:p>
        </w:tc>
        <w:tc>
          <w:tcPr>
            <w:tcW w:w="1418" w:type="dxa"/>
            <w:tcBorders>
              <w:top w:val="dotted" w:sz="4" w:space="0" w:color="auto"/>
            </w:tcBorders>
            <w:vAlign w:val="center"/>
          </w:tcPr>
          <w:p w14:paraId="3F0F290B" w14:textId="4A030D4B" w:rsidR="001E073D" w:rsidRPr="005F7C75" w:rsidRDefault="001E073D" w:rsidP="001E073D">
            <w:pPr>
              <w:pStyle w:val="Tabulka"/>
              <w:rPr>
                <w:rStyle w:val="Siln"/>
                <w:b w:val="0"/>
                <w:sz w:val="20"/>
                <w:szCs w:val="20"/>
              </w:rPr>
            </w:pPr>
            <w:r w:rsidRPr="005F7C75">
              <w:rPr>
                <w:rStyle w:val="Siln"/>
                <w:b w:val="0"/>
                <w:sz w:val="20"/>
                <w:szCs w:val="20"/>
              </w:rPr>
              <w:t>MZe/16221</w:t>
            </w:r>
          </w:p>
        </w:tc>
        <w:tc>
          <w:tcPr>
            <w:tcW w:w="1275" w:type="dxa"/>
            <w:tcBorders>
              <w:top w:val="dotted" w:sz="4" w:space="0" w:color="auto"/>
            </w:tcBorders>
            <w:vAlign w:val="center"/>
          </w:tcPr>
          <w:p w14:paraId="43A66EBA" w14:textId="6F29B8A7" w:rsidR="001E073D" w:rsidRPr="005F7C75" w:rsidRDefault="00C77322" w:rsidP="001E073D">
            <w:pPr>
              <w:pStyle w:val="Tabulka"/>
              <w:rPr>
                <w:sz w:val="20"/>
                <w:szCs w:val="20"/>
              </w:rPr>
            </w:pPr>
            <w:r w:rsidRPr="005F7C75">
              <w:rPr>
                <w:sz w:val="20"/>
                <w:szCs w:val="20"/>
              </w:rPr>
              <w:t>727822017</w:t>
            </w:r>
          </w:p>
        </w:tc>
        <w:tc>
          <w:tcPr>
            <w:tcW w:w="2552" w:type="dxa"/>
            <w:tcBorders>
              <w:top w:val="dotted" w:sz="4" w:space="0" w:color="auto"/>
              <w:right w:val="dotted" w:sz="4" w:space="0" w:color="auto"/>
            </w:tcBorders>
            <w:vAlign w:val="center"/>
          </w:tcPr>
          <w:p w14:paraId="62F2A657" w14:textId="3BC1A436" w:rsidR="00C77322" w:rsidRPr="005F7C75" w:rsidRDefault="00C77322" w:rsidP="00C77322">
            <w:pPr>
              <w:pStyle w:val="Tabulka"/>
              <w:rPr>
                <w:sz w:val="20"/>
                <w:szCs w:val="20"/>
              </w:rPr>
            </w:pPr>
            <w:r w:rsidRPr="00345247">
              <w:rPr>
                <w:sz w:val="20"/>
                <w:szCs w:val="20"/>
              </w:rPr>
              <w:t>Lenka.kratochvilova2@mze.gov.cz</w:t>
            </w:r>
          </w:p>
        </w:tc>
      </w:tr>
      <w:tr w:rsidR="00C77322" w:rsidRPr="006C3557" w14:paraId="6A5D8C86" w14:textId="77777777" w:rsidTr="005F7C75">
        <w:tc>
          <w:tcPr>
            <w:tcW w:w="2395" w:type="dxa"/>
            <w:tcBorders>
              <w:left w:val="dotted" w:sz="4" w:space="0" w:color="auto"/>
            </w:tcBorders>
            <w:vAlign w:val="center"/>
          </w:tcPr>
          <w:p w14:paraId="7EEFBE8B" w14:textId="77777777" w:rsidR="00C77322" w:rsidRPr="005F7C75" w:rsidRDefault="00C77322" w:rsidP="00C77322">
            <w:pPr>
              <w:pStyle w:val="Tabulka"/>
              <w:rPr>
                <w:sz w:val="20"/>
                <w:szCs w:val="20"/>
              </w:rPr>
            </w:pPr>
            <w:r w:rsidRPr="005F7C75">
              <w:rPr>
                <w:sz w:val="20"/>
                <w:szCs w:val="20"/>
              </w:rPr>
              <w:t>Metodický garant:</w:t>
            </w:r>
          </w:p>
        </w:tc>
        <w:tc>
          <w:tcPr>
            <w:tcW w:w="2268" w:type="dxa"/>
            <w:vAlign w:val="center"/>
          </w:tcPr>
          <w:p w14:paraId="4E6DC81E" w14:textId="38DC4708" w:rsidR="00C77322" w:rsidRPr="005F7C75" w:rsidRDefault="00C77322" w:rsidP="00C77322">
            <w:pPr>
              <w:pStyle w:val="Tabulka"/>
              <w:rPr>
                <w:sz w:val="20"/>
                <w:szCs w:val="20"/>
              </w:rPr>
            </w:pPr>
            <w:r w:rsidRPr="005F7C75">
              <w:rPr>
                <w:sz w:val="20"/>
                <w:szCs w:val="20"/>
              </w:rPr>
              <w:t>Lenka Kratochvílová</w:t>
            </w:r>
          </w:p>
        </w:tc>
        <w:tc>
          <w:tcPr>
            <w:tcW w:w="1418" w:type="dxa"/>
            <w:vAlign w:val="center"/>
          </w:tcPr>
          <w:p w14:paraId="64A2F6D8" w14:textId="40820D8E" w:rsidR="00C77322" w:rsidRPr="005F7C75" w:rsidRDefault="00C77322" w:rsidP="00C77322">
            <w:pPr>
              <w:pStyle w:val="Tabulka"/>
              <w:rPr>
                <w:rStyle w:val="Siln"/>
                <w:b w:val="0"/>
                <w:sz w:val="20"/>
                <w:szCs w:val="20"/>
              </w:rPr>
            </w:pPr>
            <w:r w:rsidRPr="005F7C75">
              <w:rPr>
                <w:rStyle w:val="Siln"/>
                <w:b w:val="0"/>
                <w:sz w:val="20"/>
                <w:szCs w:val="20"/>
              </w:rPr>
              <w:t>MZe/16221</w:t>
            </w:r>
          </w:p>
        </w:tc>
        <w:tc>
          <w:tcPr>
            <w:tcW w:w="1275" w:type="dxa"/>
            <w:vAlign w:val="center"/>
          </w:tcPr>
          <w:p w14:paraId="5AE4B567" w14:textId="630A65AF" w:rsidR="00C77322" w:rsidRPr="005F7C75" w:rsidRDefault="00C77322" w:rsidP="00C77322">
            <w:pPr>
              <w:pStyle w:val="Tabulka"/>
              <w:rPr>
                <w:sz w:val="20"/>
                <w:szCs w:val="20"/>
              </w:rPr>
            </w:pPr>
            <w:r w:rsidRPr="005F7C75">
              <w:rPr>
                <w:sz w:val="20"/>
                <w:szCs w:val="20"/>
              </w:rPr>
              <w:t>727822017</w:t>
            </w:r>
          </w:p>
        </w:tc>
        <w:tc>
          <w:tcPr>
            <w:tcW w:w="2552" w:type="dxa"/>
            <w:tcBorders>
              <w:right w:val="dotted" w:sz="4" w:space="0" w:color="auto"/>
            </w:tcBorders>
            <w:vAlign w:val="center"/>
          </w:tcPr>
          <w:p w14:paraId="131010B4" w14:textId="0C8A0E76" w:rsidR="00C77322" w:rsidRPr="005F7C75" w:rsidRDefault="00C77322" w:rsidP="00C77322">
            <w:pPr>
              <w:pStyle w:val="Tabulka"/>
              <w:rPr>
                <w:sz w:val="20"/>
                <w:szCs w:val="20"/>
              </w:rPr>
            </w:pPr>
            <w:r w:rsidRPr="00345247">
              <w:rPr>
                <w:sz w:val="20"/>
                <w:szCs w:val="20"/>
              </w:rPr>
              <w:t>Lenka.kratochvilova2@mze.gov.cz</w:t>
            </w:r>
          </w:p>
        </w:tc>
      </w:tr>
      <w:tr w:rsidR="001E073D" w:rsidRPr="006C3557" w14:paraId="47AF7A35" w14:textId="77777777" w:rsidTr="005F7C75">
        <w:tc>
          <w:tcPr>
            <w:tcW w:w="2395" w:type="dxa"/>
            <w:tcBorders>
              <w:left w:val="dotted" w:sz="4" w:space="0" w:color="auto"/>
            </w:tcBorders>
            <w:vAlign w:val="center"/>
          </w:tcPr>
          <w:p w14:paraId="21E4E74B" w14:textId="77777777" w:rsidR="001E073D" w:rsidRPr="005F7C75" w:rsidRDefault="001E073D" w:rsidP="001E073D">
            <w:pPr>
              <w:pStyle w:val="Tabulka"/>
              <w:rPr>
                <w:sz w:val="20"/>
                <w:szCs w:val="20"/>
              </w:rPr>
            </w:pPr>
            <w:r w:rsidRPr="005F7C75">
              <w:rPr>
                <w:sz w:val="20"/>
                <w:szCs w:val="20"/>
              </w:rPr>
              <w:t>Věcný garant:</w:t>
            </w:r>
          </w:p>
        </w:tc>
        <w:tc>
          <w:tcPr>
            <w:tcW w:w="2268" w:type="dxa"/>
            <w:vAlign w:val="center"/>
          </w:tcPr>
          <w:p w14:paraId="6589F053" w14:textId="65484A31" w:rsidR="001E073D" w:rsidRPr="005F7C75" w:rsidRDefault="001E073D" w:rsidP="001E073D">
            <w:pPr>
              <w:pStyle w:val="Tabulka"/>
              <w:rPr>
                <w:sz w:val="20"/>
                <w:szCs w:val="20"/>
              </w:rPr>
            </w:pPr>
            <w:r w:rsidRPr="005F7C75">
              <w:rPr>
                <w:sz w:val="20"/>
                <w:szCs w:val="20"/>
              </w:rPr>
              <w:t>Ing. Tomáš Krejzar, Ph.D.</w:t>
            </w:r>
          </w:p>
        </w:tc>
        <w:tc>
          <w:tcPr>
            <w:tcW w:w="1418" w:type="dxa"/>
            <w:vAlign w:val="center"/>
          </w:tcPr>
          <w:p w14:paraId="77D59650" w14:textId="215332E3" w:rsidR="001E073D" w:rsidRPr="005F7C75" w:rsidRDefault="001E073D" w:rsidP="001E073D">
            <w:pPr>
              <w:pStyle w:val="Tabulka"/>
              <w:rPr>
                <w:rStyle w:val="Siln"/>
                <w:b w:val="0"/>
                <w:sz w:val="20"/>
                <w:szCs w:val="20"/>
              </w:rPr>
            </w:pPr>
            <w:r w:rsidRPr="005F7C75">
              <w:rPr>
                <w:rStyle w:val="Siln"/>
                <w:b w:val="0"/>
                <w:sz w:val="20"/>
                <w:szCs w:val="20"/>
              </w:rPr>
              <w:t>MZe/16220</w:t>
            </w:r>
          </w:p>
        </w:tc>
        <w:tc>
          <w:tcPr>
            <w:tcW w:w="1275" w:type="dxa"/>
            <w:vAlign w:val="center"/>
          </w:tcPr>
          <w:p w14:paraId="57F4660F" w14:textId="6D6541D1" w:rsidR="001E073D" w:rsidRPr="005F7C75" w:rsidRDefault="00D24803" w:rsidP="001E073D">
            <w:pPr>
              <w:pStyle w:val="Tabulka"/>
              <w:rPr>
                <w:sz w:val="20"/>
                <w:szCs w:val="20"/>
              </w:rPr>
            </w:pPr>
            <w:r w:rsidRPr="005F7C75">
              <w:rPr>
                <w:sz w:val="20"/>
                <w:szCs w:val="20"/>
              </w:rPr>
              <w:t>602565724</w:t>
            </w:r>
          </w:p>
        </w:tc>
        <w:tc>
          <w:tcPr>
            <w:tcW w:w="2552" w:type="dxa"/>
            <w:tcBorders>
              <w:right w:val="dotted" w:sz="4" w:space="0" w:color="auto"/>
            </w:tcBorders>
            <w:vAlign w:val="center"/>
          </w:tcPr>
          <w:p w14:paraId="55FC35F9" w14:textId="567F300F" w:rsidR="001E073D" w:rsidRPr="005F7C75" w:rsidRDefault="00913584" w:rsidP="001E073D">
            <w:pPr>
              <w:pStyle w:val="Tabulka"/>
              <w:rPr>
                <w:sz w:val="20"/>
                <w:szCs w:val="20"/>
              </w:rPr>
            </w:pPr>
            <w:r w:rsidRPr="00345247">
              <w:rPr>
                <w:sz w:val="20"/>
                <w:szCs w:val="20"/>
              </w:rPr>
              <w:t>tomas.krejzar@mze.gov.cz</w:t>
            </w:r>
          </w:p>
        </w:tc>
      </w:tr>
      <w:tr w:rsidR="001E073D" w:rsidRPr="006C3557" w14:paraId="2EBFA168" w14:textId="77777777" w:rsidTr="00345247">
        <w:trPr>
          <w:trHeight w:val="683"/>
        </w:trPr>
        <w:tc>
          <w:tcPr>
            <w:tcW w:w="2395" w:type="dxa"/>
            <w:tcBorders>
              <w:left w:val="dotted" w:sz="4" w:space="0" w:color="auto"/>
            </w:tcBorders>
            <w:vAlign w:val="center"/>
          </w:tcPr>
          <w:p w14:paraId="31F01A8C" w14:textId="77777777" w:rsidR="001E073D" w:rsidRPr="005F7C75" w:rsidRDefault="001E073D" w:rsidP="001E073D">
            <w:pPr>
              <w:pStyle w:val="Tabulka"/>
              <w:rPr>
                <w:sz w:val="20"/>
                <w:szCs w:val="20"/>
              </w:rPr>
            </w:pPr>
            <w:r w:rsidRPr="005F7C75">
              <w:rPr>
                <w:sz w:val="20"/>
                <w:szCs w:val="20"/>
              </w:rPr>
              <w:t>Koordinátor změny:</w:t>
            </w:r>
          </w:p>
        </w:tc>
        <w:tc>
          <w:tcPr>
            <w:tcW w:w="2268" w:type="dxa"/>
            <w:vAlign w:val="center"/>
          </w:tcPr>
          <w:p w14:paraId="633737C9" w14:textId="58A600CE" w:rsidR="001E073D" w:rsidRPr="005F7C75" w:rsidRDefault="001E073D" w:rsidP="001E073D">
            <w:pPr>
              <w:pStyle w:val="Tabulka"/>
              <w:rPr>
                <w:sz w:val="20"/>
                <w:szCs w:val="20"/>
              </w:rPr>
            </w:pPr>
            <w:r w:rsidRPr="005F7C75">
              <w:rPr>
                <w:sz w:val="20"/>
                <w:szCs w:val="20"/>
              </w:rPr>
              <w:t xml:space="preserve">Ing. </w:t>
            </w:r>
            <w:r w:rsidR="00B66FCA" w:rsidRPr="005F7C75">
              <w:rPr>
                <w:sz w:val="20"/>
                <w:szCs w:val="20"/>
              </w:rPr>
              <w:t>Michaela Frázová</w:t>
            </w:r>
          </w:p>
        </w:tc>
        <w:tc>
          <w:tcPr>
            <w:tcW w:w="1418" w:type="dxa"/>
            <w:vAlign w:val="center"/>
          </w:tcPr>
          <w:p w14:paraId="58640C6F" w14:textId="348D2476" w:rsidR="001E073D" w:rsidRPr="005F7C75" w:rsidRDefault="001E073D" w:rsidP="001E073D">
            <w:pPr>
              <w:pStyle w:val="Tabulka"/>
              <w:rPr>
                <w:rStyle w:val="Siln"/>
                <w:b w:val="0"/>
                <w:sz w:val="20"/>
                <w:szCs w:val="20"/>
              </w:rPr>
            </w:pPr>
            <w:r w:rsidRPr="005F7C75">
              <w:rPr>
                <w:rStyle w:val="Siln"/>
                <w:b w:val="0"/>
                <w:sz w:val="20"/>
                <w:szCs w:val="20"/>
              </w:rPr>
              <w:t>MZe/12121</w:t>
            </w:r>
          </w:p>
        </w:tc>
        <w:tc>
          <w:tcPr>
            <w:tcW w:w="1275" w:type="dxa"/>
            <w:vAlign w:val="center"/>
          </w:tcPr>
          <w:p w14:paraId="113DE62E" w14:textId="6B912DFC" w:rsidR="001E073D" w:rsidRPr="005F7C75" w:rsidRDefault="00CF62E7" w:rsidP="001E073D">
            <w:pPr>
              <w:pStyle w:val="Tabulka"/>
              <w:rPr>
                <w:sz w:val="20"/>
                <w:szCs w:val="20"/>
              </w:rPr>
            </w:pPr>
            <w:r w:rsidRPr="005F7C75">
              <w:rPr>
                <w:sz w:val="20"/>
                <w:szCs w:val="20"/>
              </w:rPr>
              <w:t>607061611</w:t>
            </w:r>
          </w:p>
        </w:tc>
        <w:tc>
          <w:tcPr>
            <w:tcW w:w="2552" w:type="dxa"/>
            <w:tcBorders>
              <w:right w:val="dotted" w:sz="4" w:space="0" w:color="auto"/>
            </w:tcBorders>
            <w:vAlign w:val="center"/>
          </w:tcPr>
          <w:p w14:paraId="0EB41CC0" w14:textId="164879F4" w:rsidR="001E073D" w:rsidRPr="005F7C75" w:rsidRDefault="00CF62E7" w:rsidP="001E073D">
            <w:pPr>
              <w:pStyle w:val="Tabulka"/>
              <w:rPr>
                <w:sz w:val="20"/>
                <w:szCs w:val="20"/>
              </w:rPr>
            </w:pPr>
            <w:r w:rsidRPr="005F7C75">
              <w:rPr>
                <w:rStyle w:val="Hypertextovodkaz"/>
                <w:sz w:val="20"/>
                <w:szCs w:val="20"/>
              </w:rPr>
              <w:t>michaela.frazova@mze.gov.cz</w:t>
            </w:r>
          </w:p>
        </w:tc>
      </w:tr>
      <w:tr w:rsidR="001E073D" w:rsidRPr="006C3557" w14:paraId="6B0F6CEC" w14:textId="77777777" w:rsidTr="005F7C75">
        <w:tc>
          <w:tcPr>
            <w:tcW w:w="2395" w:type="dxa"/>
            <w:tcBorders>
              <w:left w:val="dotted" w:sz="4" w:space="0" w:color="auto"/>
            </w:tcBorders>
            <w:vAlign w:val="center"/>
          </w:tcPr>
          <w:p w14:paraId="089FDA57" w14:textId="77777777" w:rsidR="001E073D" w:rsidRPr="005F7C75" w:rsidRDefault="001E073D" w:rsidP="001E073D">
            <w:pPr>
              <w:pStyle w:val="Tabulka"/>
              <w:rPr>
                <w:sz w:val="20"/>
                <w:szCs w:val="20"/>
              </w:rPr>
            </w:pPr>
            <w:r w:rsidRPr="005F7C75">
              <w:rPr>
                <w:sz w:val="20"/>
                <w:szCs w:val="20"/>
              </w:rPr>
              <w:t>Poskytovatel/Dodavatel:</w:t>
            </w:r>
          </w:p>
        </w:tc>
        <w:tc>
          <w:tcPr>
            <w:tcW w:w="2268" w:type="dxa"/>
          </w:tcPr>
          <w:p w14:paraId="778800FC" w14:textId="5837FC99" w:rsidR="001E073D" w:rsidRPr="005F7C75" w:rsidRDefault="00345247" w:rsidP="001E073D">
            <w:pPr>
              <w:pStyle w:val="Tabulka"/>
              <w:rPr>
                <w:sz w:val="20"/>
                <w:szCs w:val="20"/>
              </w:rPr>
            </w:pPr>
            <w:proofErr w:type="spellStart"/>
            <w:r>
              <w:rPr>
                <w:sz w:val="20"/>
                <w:szCs w:val="20"/>
              </w:rPr>
              <w:t>xxx</w:t>
            </w:r>
            <w:proofErr w:type="spellEnd"/>
          </w:p>
        </w:tc>
        <w:tc>
          <w:tcPr>
            <w:tcW w:w="1418" w:type="dxa"/>
          </w:tcPr>
          <w:p w14:paraId="379ACB65" w14:textId="5B32D042" w:rsidR="001E073D" w:rsidRPr="005F7C75" w:rsidRDefault="001E073D" w:rsidP="001E073D">
            <w:pPr>
              <w:pStyle w:val="Tabulka"/>
              <w:rPr>
                <w:rStyle w:val="Siln"/>
                <w:b w:val="0"/>
                <w:sz w:val="20"/>
                <w:szCs w:val="20"/>
              </w:rPr>
            </w:pPr>
            <w:r w:rsidRPr="005F7C75">
              <w:rPr>
                <w:sz w:val="20"/>
                <w:szCs w:val="20"/>
              </w:rPr>
              <w:t>O2 ITS</w:t>
            </w:r>
          </w:p>
        </w:tc>
        <w:tc>
          <w:tcPr>
            <w:tcW w:w="1275" w:type="dxa"/>
          </w:tcPr>
          <w:p w14:paraId="4879A14E" w14:textId="077D3360" w:rsidR="001E073D" w:rsidRPr="005F7C75" w:rsidRDefault="00345247" w:rsidP="001E073D">
            <w:pPr>
              <w:pStyle w:val="Tabulka"/>
              <w:rPr>
                <w:sz w:val="20"/>
                <w:szCs w:val="20"/>
              </w:rPr>
            </w:pPr>
            <w:proofErr w:type="spellStart"/>
            <w:r>
              <w:rPr>
                <w:sz w:val="20"/>
                <w:szCs w:val="20"/>
              </w:rPr>
              <w:t>xxx</w:t>
            </w:r>
            <w:proofErr w:type="spellEnd"/>
          </w:p>
        </w:tc>
        <w:tc>
          <w:tcPr>
            <w:tcW w:w="2552" w:type="dxa"/>
            <w:tcBorders>
              <w:right w:val="dotted" w:sz="4" w:space="0" w:color="auto"/>
            </w:tcBorders>
          </w:tcPr>
          <w:p w14:paraId="7D2E0F57" w14:textId="538E97FA" w:rsidR="001E073D" w:rsidRPr="005F7C75" w:rsidRDefault="00345247" w:rsidP="001E073D">
            <w:pPr>
              <w:pStyle w:val="Tabulka"/>
              <w:rPr>
                <w:sz w:val="20"/>
                <w:szCs w:val="20"/>
              </w:rPr>
            </w:pPr>
            <w:proofErr w:type="spellStart"/>
            <w:r>
              <w:rPr>
                <w:sz w:val="20"/>
                <w:szCs w:val="20"/>
              </w:rPr>
              <w:t>xxx</w:t>
            </w:r>
            <w:proofErr w:type="spellEnd"/>
          </w:p>
        </w:tc>
      </w:tr>
    </w:tbl>
    <w:p w14:paraId="49D27E5D"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00551E" w:rsidRPr="006C3557" w14:paraId="12B91AC1" w14:textId="77777777" w:rsidTr="0071539B">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20F0DC90" w14:textId="7F2E065F" w:rsidR="0000551E" w:rsidRPr="006C3557" w:rsidRDefault="0071539B" w:rsidP="003B2D72">
            <w:pPr>
              <w:pStyle w:val="Tabulka"/>
              <w:rPr>
                <w:szCs w:val="22"/>
              </w:rPr>
            </w:pPr>
            <w:r w:rsidRPr="00F44F18">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992" w:type="dxa"/>
            <w:vAlign w:val="center"/>
          </w:tcPr>
          <w:p w14:paraId="632161FD" w14:textId="2C817CF0" w:rsidR="0000551E" w:rsidRPr="006C3557" w:rsidRDefault="00EC6AA4" w:rsidP="003B2D72">
            <w:pPr>
              <w:pStyle w:val="Tabulka"/>
              <w:rPr>
                <w:szCs w:val="22"/>
              </w:rPr>
            </w:pPr>
            <w:r>
              <w:rPr>
                <w:szCs w:val="22"/>
              </w:rPr>
              <w:t>HR-001</w:t>
            </w:r>
          </w:p>
        </w:tc>
      </w:tr>
    </w:tbl>
    <w:p w14:paraId="62440A8B" w14:textId="77777777" w:rsidR="0000551E" w:rsidRDefault="00F511F2" w:rsidP="00F511F2">
      <w:pPr>
        <w:pStyle w:val="Nadpis2"/>
      </w:pPr>
      <w:r>
        <w:t>Seznam zkratek</w:t>
      </w:r>
    </w:p>
    <w:p w14:paraId="67556BAF" w14:textId="77777777" w:rsidR="00F511F2" w:rsidRPr="006C3557" w:rsidRDefault="00F511F2" w:rsidP="00F511F2">
      <w:pPr>
        <w:rPr>
          <w:rFonts w:cs="Arial"/>
          <w:szCs w:val="22"/>
        </w:rPr>
      </w:pP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lastRenderedPageBreak/>
        <w:t xml:space="preserve">Stručný popis </w:t>
      </w:r>
      <w:r w:rsidR="00BE6537">
        <w:rPr>
          <w:rFonts w:cs="Arial"/>
          <w:sz w:val="22"/>
          <w:szCs w:val="22"/>
        </w:rPr>
        <w:t xml:space="preserve">a odůvodnění </w:t>
      </w:r>
      <w:r w:rsidRPr="006C3557">
        <w:rPr>
          <w:rFonts w:cs="Arial"/>
          <w:sz w:val="22"/>
          <w:szCs w:val="22"/>
        </w:rPr>
        <w:t>požadavku</w:t>
      </w:r>
    </w:p>
    <w:p w14:paraId="4CAF187D" w14:textId="4701FB23" w:rsidR="0000551E" w:rsidRDefault="0000551E" w:rsidP="00E00833">
      <w:pPr>
        <w:pStyle w:val="Nadpis2"/>
      </w:pPr>
      <w:r w:rsidRPr="00E00833">
        <w:t>Popis požadavku</w:t>
      </w:r>
    </w:p>
    <w:p w14:paraId="6B70FDB4" w14:textId="3B5E2A44" w:rsidR="00562C0E" w:rsidRDefault="00D518AE" w:rsidP="00EC2CE0">
      <w:pPr>
        <w:spacing w:after="0"/>
        <w:jc w:val="both"/>
      </w:pPr>
      <w:r>
        <w:t xml:space="preserve">Předmětem požadavku je </w:t>
      </w:r>
      <w:r w:rsidR="00C5713F">
        <w:t>integrovat ISND na spisovou službu Krajského úřadu Kraje Vysočina</w:t>
      </w:r>
      <w:r w:rsidR="00462F2F">
        <w:t xml:space="preserve"> (ESSS)</w:t>
      </w:r>
      <w:r>
        <w:t xml:space="preserve">, cílem požadavku je </w:t>
      </w:r>
      <w:r w:rsidR="00C5713F">
        <w:t xml:space="preserve">snížení pracnosti administrace žádostí </w:t>
      </w:r>
      <w:r w:rsidR="00927C8B">
        <w:t>o finanční příspěvky poskytované podle § 46 zákona č. 289/1995 Sb., o lesních a</w:t>
      </w:r>
      <w:r w:rsidR="008F25EF" w:rsidRPr="008F25EF">
        <w:t xml:space="preserve"> o změně některých zákonů (lesní zákon)</w:t>
      </w:r>
      <w:r w:rsidR="009E2A7D">
        <w:t xml:space="preserve">. Propojení systémů má zajistit </w:t>
      </w:r>
      <w:r w:rsidR="009D5D13">
        <w:t xml:space="preserve">provádění úkonů administrace uživateli krajského úřadu pouze v jediném </w:t>
      </w:r>
      <w:r w:rsidR="00C60604">
        <w:t>systému (myšleno ISND), a to v maximální možné míře.</w:t>
      </w:r>
      <w:r w:rsidR="000E2EFC">
        <w:t xml:space="preserve"> </w:t>
      </w:r>
      <w:r w:rsidR="00083BF5">
        <w:t xml:space="preserve">Propojení </w:t>
      </w:r>
      <w:r w:rsidR="000E2EFC">
        <w:t xml:space="preserve">dále </w:t>
      </w:r>
      <w:r w:rsidR="00EE3D8A">
        <w:t>usnadní MZe přístup k d</w:t>
      </w:r>
      <w:r w:rsidR="00083BF5">
        <w:t>okumentů</w:t>
      </w:r>
      <w:r w:rsidR="00A608B8">
        <w:t>m</w:t>
      </w:r>
      <w:r w:rsidR="000D5231">
        <w:t xml:space="preserve"> </w:t>
      </w:r>
      <w:r w:rsidR="00E20267">
        <w:t xml:space="preserve">řízení o žádostech </w:t>
      </w:r>
      <w:r w:rsidR="00116A52">
        <w:t xml:space="preserve">a koordinaci evidence </w:t>
      </w:r>
      <w:r w:rsidR="000D5231">
        <w:t xml:space="preserve">mezi systémy </w:t>
      </w:r>
      <w:r w:rsidR="00A67C27">
        <w:t xml:space="preserve">MZe a krajského úřadu </w:t>
      </w:r>
      <w:r w:rsidR="000D5231">
        <w:t xml:space="preserve">s ohledem na </w:t>
      </w:r>
      <w:r w:rsidR="0036511D">
        <w:t>skutečnost, že do administrace žádostí jsou</w:t>
      </w:r>
      <w:r w:rsidR="005B7B6D">
        <w:t xml:space="preserve"> v souladu s lesním zákonem</w:t>
      </w:r>
      <w:r w:rsidR="0036511D">
        <w:t xml:space="preserve"> zapojeny dvě na sobě nezávislé organizace. </w:t>
      </w:r>
    </w:p>
    <w:p w14:paraId="751F42CD" w14:textId="77777777" w:rsidR="00EC2CE0" w:rsidRDefault="00EC2CE0" w:rsidP="00EC2CE0">
      <w:pPr>
        <w:spacing w:after="0"/>
        <w:jc w:val="both"/>
      </w:pPr>
    </w:p>
    <w:p w14:paraId="2D9A5418" w14:textId="3C77458D" w:rsidR="007435FE" w:rsidRDefault="00833B4B" w:rsidP="00EC2CE0">
      <w:pPr>
        <w:spacing w:after="0"/>
        <w:jc w:val="both"/>
      </w:pPr>
      <w:r>
        <w:t>P</w:t>
      </w:r>
      <w:r w:rsidRPr="0095734A">
        <w:t>ožadavek vzešel z iniciativy Kraje Vysočina</w:t>
      </w:r>
      <w:r>
        <w:t xml:space="preserve"> a i</w:t>
      </w:r>
      <w:r w:rsidR="00903D55">
        <w:t xml:space="preserve">ntegrace </w:t>
      </w:r>
      <w:r w:rsidR="00FE723A">
        <w:t>ISND a</w:t>
      </w:r>
      <w:r w:rsidR="00903D55">
        <w:t xml:space="preserve"> ESS</w:t>
      </w:r>
      <w:r w:rsidR="000013BE">
        <w:t>S</w:t>
      </w:r>
      <w:r w:rsidR="00903D55">
        <w:t xml:space="preserve"> Kraje Vysočina </w:t>
      </w:r>
      <w:r w:rsidR="004F6A6E">
        <w:t xml:space="preserve">bude realizována jako pilotní </w:t>
      </w:r>
      <w:r w:rsidR="00833226">
        <w:t>projekt</w:t>
      </w:r>
      <w:r>
        <w:t xml:space="preserve">, </w:t>
      </w:r>
      <w:r w:rsidR="00766D8F">
        <w:t>kdy</w:t>
      </w:r>
      <w:r>
        <w:t xml:space="preserve"> o</w:t>
      </w:r>
      <w:r w:rsidR="00E77ABC">
        <w:t>bjednatel předpokládá</w:t>
      </w:r>
      <w:r w:rsidR="00833226">
        <w:t xml:space="preserve"> v další fázi (mimo PZ014) realizaci </w:t>
      </w:r>
      <w:r w:rsidR="002555A8">
        <w:t>integrace na spisové služby ostatních krajských úřadů.</w:t>
      </w:r>
    </w:p>
    <w:p w14:paraId="643BD63A" w14:textId="363E3043" w:rsidR="00DD0C78" w:rsidRDefault="00DD0C78" w:rsidP="00EC2CE0">
      <w:pPr>
        <w:spacing w:after="0"/>
        <w:jc w:val="both"/>
      </w:pPr>
    </w:p>
    <w:p w14:paraId="0C3DF8FD" w14:textId="02FABB14" w:rsidR="002C31CD" w:rsidRDefault="00EC56E8" w:rsidP="00EC2CE0">
      <w:pPr>
        <w:spacing w:after="0"/>
        <w:jc w:val="both"/>
      </w:pPr>
      <w:r>
        <w:t xml:space="preserve">Před realizací integrace bude provedena aktualizace analýzy z roku 2023 </w:t>
      </w:r>
      <w:r w:rsidR="00994E7A">
        <w:t xml:space="preserve">zpracovaná dodavatelem k uvedenému tématu. Aktualizace bude provedena v návaznosti na konzultace </w:t>
      </w:r>
      <w:r w:rsidR="00A43CB4">
        <w:t>se zástupci Kraje Vysočina (administrátoři podpor a zástupci IT odboru kraje)</w:t>
      </w:r>
      <w:r w:rsidR="001A6A69">
        <w:t>.</w:t>
      </w:r>
      <w:r w:rsidR="00A43CB4">
        <w:t xml:space="preserve"> </w:t>
      </w:r>
      <w:r w:rsidR="005A77B5">
        <w:t xml:space="preserve">Konzultace proběhly </w:t>
      </w:r>
      <w:r w:rsidR="00522576">
        <w:t xml:space="preserve">v roce 2025 </w:t>
      </w:r>
      <w:r w:rsidR="005A77B5">
        <w:t xml:space="preserve">za účelem aktualizace požadavků ze strany Kraje Vysočina a MZe s ohledem na </w:t>
      </w:r>
      <w:r w:rsidR="006560FF">
        <w:t xml:space="preserve">odstup mezi původní analýzou a realizací. </w:t>
      </w:r>
      <w:r w:rsidR="005377DC">
        <w:t xml:space="preserve">Podrobný popis </w:t>
      </w:r>
      <w:r w:rsidR="001A6A69">
        <w:t xml:space="preserve">integrace </w:t>
      </w:r>
      <w:r w:rsidR="005377DC">
        <w:t xml:space="preserve">je </w:t>
      </w:r>
      <w:r w:rsidR="00A81EF9">
        <w:t>součástí provedené analýzy.</w:t>
      </w:r>
      <w:r w:rsidR="00B2046D">
        <w:t xml:space="preserve"> V rámci realizace bude dodavatel dále reagovat na </w:t>
      </w:r>
      <w:r w:rsidR="005377DC">
        <w:t>podněty vzešlé v průběhu realizace</w:t>
      </w:r>
      <w:r w:rsidR="005C6B51">
        <w:t xml:space="preserve"> </w:t>
      </w:r>
      <w:r w:rsidR="00330070">
        <w:t>z možností daných na straně ESSS, resp. národního standardu spisové služby</w:t>
      </w:r>
      <w:r w:rsidR="005377DC">
        <w:t>.</w:t>
      </w:r>
    </w:p>
    <w:p w14:paraId="05E490DC" w14:textId="77777777" w:rsidR="00AC45AE" w:rsidRDefault="00AC45AE" w:rsidP="00EC2CE0">
      <w:pPr>
        <w:spacing w:after="0"/>
        <w:jc w:val="both"/>
      </w:pPr>
    </w:p>
    <w:p w14:paraId="40C0E4B2" w14:textId="5377C8A6" w:rsidR="00AC45AE" w:rsidRDefault="00AC45AE" w:rsidP="00EC2CE0">
      <w:pPr>
        <w:spacing w:after="0"/>
        <w:jc w:val="both"/>
      </w:pPr>
      <w:r>
        <w:t>Pozn. Původním záměrem bylo zahrnout do integrace jak ESSS Kraje Vysočina, tak zprovoznění integrace DMS MZe</w:t>
      </w:r>
      <w:r w:rsidR="00E30112">
        <w:t xml:space="preserve"> a ISND</w:t>
      </w:r>
      <w:r>
        <w:t>. V průběhu zpracování analýzy bylo odstoupeno od záměru zprovoznění integrace DMS MZe a ISND z důvodu aktuální implementace legislativních požadavků pro DMS na straně MZe. K integraci DMS MZe bude přistoupeno až po ukončení tohoto procesu. Zprovoznění integrace DMS MZe a ISND proto není součástí tohoto PZ.</w:t>
      </w:r>
    </w:p>
    <w:p w14:paraId="4B626A8C" w14:textId="77777777" w:rsidR="004515A7" w:rsidRDefault="004515A7" w:rsidP="00EC2CE0">
      <w:pPr>
        <w:pStyle w:val="Nadpis2"/>
        <w:numPr>
          <w:ilvl w:val="0"/>
          <w:numId w:val="0"/>
        </w:numPr>
        <w:spacing w:after="0"/>
        <w:ind w:left="576"/>
      </w:pPr>
    </w:p>
    <w:p w14:paraId="737B385B" w14:textId="2ECB6159" w:rsidR="0095734A" w:rsidRDefault="0000551E" w:rsidP="00E00833">
      <w:pPr>
        <w:pStyle w:val="Nadpis2"/>
      </w:pPr>
      <w:r w:rsidRPr="00E00833">
        <w:t>Odůvodnění požadované změny (změny</w:t>
      </w:r>
      <w:r w:rsidR="005424C2">
        <w:t xml:space="preserve"> právních předpisů</w:t>
      </w:r>
      <w:r w:rsidRPr="00E00833">
        <w:t>, přínosy)</w:t>
      </w:r>
      <w:r w:rsidR="0095734A" w:rsidRPr="0095734A">
        <w:t xml:space="preserve"> </w:t>
      </w:r>
    </w:p>
    <w:p w14:paraId="6A16DADE" w14:textId="77777777" w:rsidR="004515A7" w:rsidRDefault="004515A7" w:rsidP="004515A7">
      <w:pPr>
        <w:spacing w:after="0"/>
        <w:jc w:val="both"/>
      </w:pPr>
    </w:p>
    <w:p w14:paraId="3DC26B74" w14:textId="09DA722B" w:rsidR="002624D0" w:rsidRDefault="00E83143" w:rsidP="004515A7">
      <w:pPr>
        <w:spacing w:after="0"/>
        <w:jc w:val="both"/>
      </w:pPr>
      <w:r>
        <w:t xml:space="preserve">Hlavním smyslem integrace je snížení </w:t>
      </w:r>
      <w:r w:rsidR="00C814EC">
        <w:t>pracnosti administrace žádostí o příspěvky administrované krajskými úřady</w:t>
      </w:r>
      <w:r w:rsidR="003F41D2">
        <w:t xml:space="preserve"> a zjednodušení evidence dokumentů řízení o těchto žádostech. </w:t>
      </w:r>
      <w:r w:rsidR="006D2E6A">
        <w:t xml:space="preserve">Integrace se primárně váže k administraci příspěvků poskytovaných </w:t>
      </w:r>
      <w:r w:rsidR="006D2E6A" w:rsidRPr="0095734A">
        <w:t xml:space="preserve">podle nařízení vlády č. 30/2014 Sb., o stanovení závazných pravidel poskytování finančních příspěvků na hospodaření v lesích a na vybrané myslivecké činnosti (případně nařízení jej nahrazujícího). </w:t>
      </w:r>
      <w:r w:rsidR="00BE75BF">
        <w:t xml:space="preserve">Iniciace Krajem Vysočina není náhodná, </w:t>
      </w:r>
      <w:r w:rsidR="003B609F">
        <w:t>kraj</w:t>
      </w:r>
      <w:r w:rsidR="003B609F" w:rsidRPr="0095734A">
        <w:t xml:space="preserve"> je z pohledu </w:t>
      </w:r>
      <w:r w:rsidR="001F4A26">
        <w:t xml:space="preserve">objemu </w:t>
      </w:r>
      <w:r w:rsidR="003B609F" w:rsidRPr="0095734A">
        <w:t>administrace národních podpor pro lesní hospodářství nejvytíženějším krajem</w:t>
      </w:r>
      <w:r w:rsidR="00B30234">
        <w:t xml:space="preserve">, </w:t>
      </w:r>
      <w:r w:rsidR="003B609F" w:rsidRPr="0095734A">
        <w:t>v</w:t>
      </w:r>
      <w:r w:rsidR="00B30234">
        <w:t xml:space="preserve"> případě </w:t>
      </w:r>
      <w:r w:rsidR="003B609F" w:rsidRPr="0095734A">
        <w:t xml:space="preserve">některých </w:t>
      </w:r>
      <w:r w:rsidR="00B30234">
        <w:t xml:space="preserve">poskytovaných </w:t>
      </w:r>
      <w:r w:rsidR="003B609F" w:rsidRPr="0095734A">
        <w:t>příspěv</w:t>
      </w:r>
      <w:r w:rsidR="00B30234">
        <w:t>ků</w:t>
      </w:r>
      <w:r w:rsidR="003B609F" w:rsidRPr="0095734A">
        <w:t xml:space="preserve"> podle § 46 lesního zákona administruje/administroval až polovinu všech žádostí v</w:t>
      </w:r>
      <w:r w:rsidR="0090542A">
        <w:t> </w:t>
      </w:r>
      <w:r w:rsidR="003B609F" w:rsidRPr="0095734A">
        <w:t>republice</w:t>
      </w:r>
      <w:r w:rsidR="0090542A">
        <w:t xml:space="preserve">, v běžném </w:t>
      </w:r>
      <w:r w:rsidR="00181C0C">
        <w:t xml:space="preserve">režimu dlouhodobě administrovaných příspěvků jde </w:t>
      </w:r>
      <w:r w:rsidR="001F4A26">
        <w:t xml:space="preserve">pak </w:t>
      </w:r>
      <w:r w:rsidR="00181C0C">
        <w:t>o ca čtvrtinu republikového počtu žádostí</w:t>
      </w:r>
      <w:r w:rsidR="003B609F" w:rsidRPr="0095734A">
        <w:t>.</w:t>
      </w:r>
      <w:r w:rsidR="00B30234">
        <w:t xml:space="preserve"> </w:t>
      </w:r>
      <w:r w:rsidR="00EF1B9A">
        <w:t xml:space="preserve">Jen příspěvky podle NV30/2014 Sb. představují roční počet přijatých žádostí ca 20 tisíc. </w:t>
      </w:r>
      <w:r w:rsidR="006D2E6A" w:rsidRPr="006D2E6A">
        <w:t xml:space="preserve">Od roku 2027/2028 je uvažováno spuštění nové podpory pro vlastníky lesů zakotvené poslední novelou lesního zákona, </w:t>
      </w:r>
      <w:r w:rsidR="00260C6A">
        <w:t xml:space="preserve">rovněž administrovaná krajskými úřady, </w:t>
      </w:r>
      <w:r w:rsidR="006D2E6A" w:rsidRPr="006D2E6A">
        <w:t>s níž by podle odhadů</w:t>
      </w:r>
      <w:r w:rsidR="009D26C3">
        <w:t xml:space="preserve"> garanta</w:t>
      </w:r>
      <w:r w:rsidR="006D2E6A" w:rsidRPr="006D2E6A">
        <w:t xml:space="preserve"> mohl narůst objem roční administrace na více než dvojnásobek současného </w:t>
      </w:r>
      <w:r w:rsidR="009D26C3">
        <w:t xml:space="preserve">republikového </w:t>
      </w:r>
      <w:r w:rsidR="006D2E6A" w:rsidRPr="006D2E6A">
        <w:t>počtu administrovaných žádostí.</w:t>
      </w:r>
    </w:p>
    <w:p w14:paraId="4930CFE6" w14:textId="77777777" w:rsidR="002624D0" w:rsidRDefault="002624D0" w:rsidP="004515A7">
      <w:pPr>
        <w:spacing w:after="0"/>
        <w:jc w:val="both"/>
      </w:pPr>
    </w:p>
    <w:p w14:paraId="3ACEBDA6" w14:textId="69396391" w:rsidR="002624D0" w:rsidRDefault="00F21977" w:rsidP="004515A7">
      <w:pPr>
        <w:spacing w:after="0"/>
        <w:jc w:val="both"/>
      </w:pPr>
      <w:r>
        <w:t>S</w:t>
      </w:r>
      <w:r w:rsidR="002624D0">
        <w:t xml:space="preserve">ložitost procesních úkonů administrace v rámci řízení o žádostech je dána </w:t>
      </w:r>
      <w:r w:rsidR="00306D87">
        <w:t xml:space="preserve">zapojením dvou organizací do administrace – vždy krajského úřadu a Ministerstva zemědělství. </w:t>
      </w:r>
      <w:r w:rsidR="00A91EB9">
        <w:t>Příspěvky podle § 46 lesního zákona jsou výdajem státního rozpočtu, současně p</w:t>
      </w:r>
      <w:r w:rsidR="00306D87">
        <w:t xml:space="preserve">odle § 46 a </w:t>
      </w:r>
      <w:proofErr w:type="gramStart"/>
      <w:r w:rsidR="00306D87">
        <w:t>48a</w:t>
      </w:r>
      <w:proofErr w:type="gramEnd"/>
      <w:r w:rsidR="00306D87">
        <w:t xml:space="preserve"> lesního zákona </w:t>
      </w:r>
      <w:r w:rsidR="00A91EB9">
        <w:t>o poskytnutí příspěvků rozhoduje příslušný krajský úřad.</w:t>
      </w:r>
      <w:r w:rsidR="0027322B">
        <w:t xml:space="preserve"> Rozhodnutí k žádostem vydává příslušný krajský úřad, následně administrace příspěvků přechází na MZe</w:t>
      </w:r>
      <w:r w:rsidR="00A9580E">
        <w:t>, které zajišťuje výplatu příspěvků na účty žadatelů/příjemců. M</w:t>
      </w:r>
      <w:r w:rsidR="00BA4672">
        <w:t>Z</w:t>
      </w:r>
      <w:r w:rsidR="00A9580E">
        <w:t xml:space="preserve">e tak musí disponovat minimálně </w:t>
      </w:r>
      <w:r w:rsidR="00BA4672">
        <w:t xml:space="preserve">vydanými rozhodnutími, aktuálně předávanými </w:t>
      </w:r>
      <w:r w:rsidR="00F92827">
        <w:t xml:space="preserve">datovými zprávami </w:t>
      </w:r>
      <w:r w:rsidR="00BA4672">
        <w:t>mimo ISND</w:t>
      </w:r>
      <w:r w:rsidR="00F92827">
        <w:t>.</w:t>
      </w:r>
    </w:p>
    <w:p w14:paraId="320D9D3B" w14:textId="77777777" w:rsidR="00F21977" w:rsidRDefault="00F21977" w:rsidP="004515A7">
      <w:pPr>
        <w:spacing w:after="0"/>
        <w:jc w:val="both"/>
      </w:pPr>
    </w:p>
    <w:p w14:paraId="3025E31A" w14:textId="586A24A2" w:rsidR="00FE3153" w:rsidRDefault="00F21977" w:rsidP="004515A7">
      <w:pPr>
        <w:spacing w:after="0"/>
        <w:jc w:val="both"/>
      </w:pPr>
      <w:r>
        <w:t>Krajské úřady administrují žádosti v systému ISND dodávaného MZe</w:t>
      </w:r>
      <w:r w:rsidR="000F75FE">
        <w:t xml:space="preserve">, evidenci dokumentů řízení o žádosti vedou vždy ve spisové službě daného krajského úřadu. MZe je nicméně </w:t>
      </w:r>
      <w:r w:rsidR="00AD65B0">
        <w:t xml:space="preserve">povinno některé </w:t>
      </w:r>
      <w:r w:rsidR="00AD65B0">
        <w:lastRenderedPageBreak/>
        <w:t xml:space="preserve">z těchto dokumentů (zejména vydané rozhodnutí k žádosti) </w:t>
      </w:r>
      <w:r w:rsidR="00784570">
        <w:t xml:space="preserve">nebo pouze data těchto dokumentů </w:t>
      </w:r>
      <w:r w:rsidR="00AD65B0">
        <w:t>reportovat do dalších systémů (</w:t>
      </w:r>
      <w:r w:rsidR="00741B92">
        <w:t xml:space="preserve">zejména RIS ZED </w:t>
      </w:r>
      <w:r w:rsidR="009700B7">
        <w:t>MF</w:t>
      </w:r>
      <w:r w:rsidR="00741B92">
        <w:t xml:space="preserve">, </w:t>
      </w:r>
      <w:r w:rsidR="009700B7">
        <w:t xml:space="preserve">IS RED GFŘ, </w:t>
      </w:r>
      <w:r w:rsidR="00741B92">
        <w:t xml:space="preserve">dočasně také AIS </w:t>
      </w:r>
      <w:r w:rsidR="009700B7">
        <w:t>MPO</w:t>
      </w:r>
      <w:r w:rsidR="00784570">
        <w:t>)</w:t>
      </w:r>
      <w:r w:rsidR="00FA4F4F">
        <w:t xml:space="preserve">. Proto krajské úřady minimálně od roku 2022 musí </w:t>
      </w:r>
      <w:r w:rsidR="00EA057A">
        <w:t>stejnopisy rozhodnutí vydan</w:t>
      </w:r>
      <w:r w:rsidR="00297208">
        <w:t>ých</w:t>
      </w:r>
      <w:r w:rsidR="00EA057A">
        <w:t xml:space="preserve"> ve spisové službě krajského úřadu následně ukládat rovněž do ISND. </w:t>
      </w:r>
      <w:r w:rsidR="001D3D67">
        <w:t xml:space="preserve">Integrace proto umožní evidenci dokumentů řízení na jediném místě, ale přístup k nim </w:t>
      </w:r>
      <w:r w:rsidR="008A4F9F">
        <w:t>oběma organizacím.</w:t>
      </w:r>
      <w:r w:rsidR="00336D89">
        <w:t xml:space="preserve"> </w:t>
      </w:r>
      <w:r w:rsidR="00B15FBA">
        <w:t xml:space="preserve">Integrace informačních systémů </w:t>
      </w:r>
      <w:r w:rsidR="00E6450F">
        <w:t xml:space="preserve">je </w:t>
      </w:r>
      <w:r w:rsidR="00B8222B">
        <w:t xml:space="preserve">v souladu </w:t>
      </w:r>
      <w:r w:rsidR="00FE3153" w:rsidRPr="00FE3153">
        <w:t>s principy a důvody digitalizace ve státní správě</w:t>
      </w:r>
      <w:r w:rsidR="00B8222B">
        <w:t xml:space="preserve"> (i samospráv)</w:t>
      </w:r>
      <w:r w:rsidR="00FF64F0">
        <w:t xml:space="preserve">. </w:t>
      </w:r>
    </w:p>
    <w:p w14:paraId="744B5749" w14:textId="64D1C1B3" w:rsidR="0000551E" w:rsidRPr="0095734A" w:rsidRDefault="0000551E" w:rsidP="004515A7">
      <w:pPr>
        <w:spacing w:after="0"/>
        <w:jc w:val="both"/>
      </w:pPr>
    </w:p>
    <w:p w14:paraId="09609099" w14:textId="77777777" w:rsidR="0000551E" w:rsidRPr="00E00833" w:rsidRDefault="0000551E" w:rsidP="00E00833">
      <w:pPr>
        <w:pStyle w:val="Nadpis2"/>
      </w:pPr>
      <w:r w:rsidRPr="00E00833">
        <w:t>Rizika nerealizace</w:t>
      </w:r>
    </w:p>
    <w:p w14:paraId="49B5C1B3" w14:textId="653F02E0" w:rsidR="00FF64F0" w:rsidRDefault="00FF64F0" w:rsidP="00A84E50">
      <w:pPr>
        <w:spacing w:after="0"/>
        <w:jc w:val="both"/>
      </w:pPr>
      <w:r>
        <w:t xml:space="preserve">Požadavek na změnu představuje zlepšení </w:t>
      </w:r>
      <w:r w:rsidR="00A84E50">
        <w:t>podmínek pro administraci podpor do lesního hospodářství</w:t>
      </w:r>
      <w:r w:rsidR="006D3062">
        <w:t>, do níže jsou zapojeny krajské úřady</w:t>
      </w:r>
      <w:r w:rsidR="001E4CF8">
        <w:t xml:space="preserve">. Kraj Vysočina přistoupil z důvodu uvedeného objemu administrace </w:t>
      </w:r>
      <w:r w:rsidR="00175012">
        <w:t xml:space="preserve">v minulosti k úpravám vlastních systémů </w:t>
      </w:r>
      <w:r w:rsidR="002206B2">
        <w:t>tak, aby byl v termínech mu stanovených MZe (</w:t>
      </w:r>
      <w:r w:rsidR="00C11AFD">
        <w:t>S</w:t>
      </w:r>
      <w:r w:rsidR="002206B2">
        <w:t xml:space="preserve">měrnicí </w:t>
      </w:r>
      <w:r w:rsidR="00C11AFD" w:rsidRPr="00C11AFD">
        <w:t>Ministerstva zemědělství č. j.: 5519/2019-MZE-16221 ze dne 25. června 2019 o postupu krajských úřadů při poskytování finančního prostředku na hospodaření v lesích, finančního příspěvku na vybrané myslivecké činnosti a při poskytování služby na podporu hospodaření v</w:t>
      </w:r>
      <w:r w:rsidR="00C11AFD">
        <w:t> </w:t>
      </w:r>
      <w:r w:rsidR="00C11AFD" w:rsidRPr="00C11AFD">
        <w:t>lesích</w:t>
      </w:r>
      <w:r w:rsidR="00C11AFD">
        <w:t xml:space="preserve">) schopen zajistit postupy administrace. </w:t>
      </w:r>
      <w:r w:rsidR="006D6B40">
        <w:t>Uvedené dokládá nadměrnou zátěž administrace</w:t>
      </w:r>
      <w:r w:rsidR="004F5B67">
        <w:t xml:space="preserve">, kterou má integrace řešit. </w:t>
      </w:r>
      <w:r w:rsidR="006659D6">
        <w:t>S</w:t>
      </w:r>
      <w:r w:rsidR="004F5B67">
        <w:t xml:space="preserve">oučasný </w:t>
      </w:r>
      <w:r w:rsidR="006D6B40">
        <w:t xml:space="preserve">režim </w:t>
      </w:r>
      <w:r w:rsidR="004F5B67">
        <w:t>navíc</w:t>
      </w:r>
      <w:r w:rsidR="006D6B40">
        <w:t xml:space="preserve"> nezajistí </w:t>
      </w:r>
      <w:r w:rsidR="00BC2BB9">
        <w:t>usnadnění přístupu MZe</w:t>
      </w:r>
      <w:r w:rsidR="004F5B67">
        <w:t xml:space="preserve"> </w:t>
      </w:r>
      <w:r w:rsidR="00BC2BB9">
        <w:t>k dokumentům řízení o žádostech</w:t>
      </w:r>
      <w:r w:rsidR="00AE7D03">
        <w:t xml:space="preserve"> </w:t>
      </w:r>
      <w:r w:rsidR="002D1673">
        <w:t xml:space="preserve">pro povinnosti stanovené ministerstvu </w:t>
      </w:r>
      <w:r w:rsidR="00AE7D03">
        <w:t xml:space="preserve">a koordinaci evidence dokumentů </w:t>
      </w:r>
      <w:r w:rsidR="00BC2BB9">
        <w:t>mezi systémy MZe a krajského úřadu</w:t>
      </w:r>
      <w:r w:rsidR="00AE7D03">
        <w:t>.</w:t>
      </w:r>
    </w:p>
    <w:p w14:paraId="1E4166F5" w14:textId="77777777" w:rsidR="00BC2BB9" w:rsidRDefault="00BC2BB9" w:rsidP="00A84E50">
      <w:pPr>
        <w:spacing w:after="0"/>
        <w:jc w:val="both"/>
      </w:pPr>
    </w:p>
    <w:p w14:paraId="5897E179" w14:textId="104B2A76" w:rsidR="0000551E" w:rsidRDefault="00BD43DF" w:rsidP="00A84E50">
      <w:pPr>
        <w:spacing w:after="0"/>
        <w:jc w:val="both"/>
        <w:rPr>
          <w:rFonts w:cs="Arial"/>
          <w:szCs w:val="22"/>
        </w:rPr>
      </w:pPr>
      <w:r>
        <w:rPr>
          <w:rFonts w:cs="Arial"/>
          <w:szCs w:val="22"/>
        </w:rPr>
        <w:t>Bez realizace požadavku nedojde ke snížení administrativní zátěže poskytování podpor do lesního hospodářství</w:t>
      </w:r>
      <w:r w:rsidR="00602E39">
        <w:rPr>
          <w:rFonts w:cs="Arial"/>
          <w:szCs w:val="22"/>
        </w:rPr>
        <w:t>, integrace na spisové služby všech krajů pak má potenciál pro další sjednocování postupů</w:t>
      </w:r>
      <w:r>
        <w:rPr>
          <w:rFonts w:cs="Arial"/>
          <w:szCs w:val="22"/>
        </w:rPr>
        <w:t xml:space="preserve"> </w:t>
      </w:r>
      <w:r w:rsidR="00602E39">
        <w:rPr>
          <w:rFonts w:cs="Arial"/>
          <w:szCs w:val="22"/>
        </w:rPr>
        <w:t>krajských úřadů nad rámec stanovený směrnicí.</w:t>
      </w:r>
    </w:p>
    <w:p w14:paraId="55B1B905" w14:textId="77777777" w:rsidR="0000551E" w:rsidRDefault="0000551E" w:rsidP="0060065D"/>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65D0D321" w14:textId="77777777" w:rsidR="00C212AD" w:rsidRDefault="00C212AD" w:rsidP="00C212AD"/>
    <w:p w14:paraId="1639F741" w14:textId="24510C8C" w:rsidR="00C212AD" w:rsidRPr="00C212AD" w:rsidRDefault="00C212AD" w:rsidP="00C96F2C">
      <w:pPr>
        <w:jc w:val="both"/>
      </w:pPr>
      <w:r>
        <w:t xml:space="preserve">Podrobný popis požadavku je uveden </w:t>
      </w:r>
      <w:r w:rsidR="00B466D9">
        <w:t>v</w:t>
      </w:r>
      <w:r w:rsidR="00A70CCD">
        <w:t xml:space="preserve"> předané </w:t>
      </w:r>
      <w:r>
        <w:t>analýze</w:t>
      </w:r>
      <w:r w:rsidR="00B466D9">
        <w:t xml:space="preserve"> z roku 2023</w:t>
      </w:r>
      <w:r w:rsidR="00EF3859">
        <w:t>.</w:t>
      </w:r>
      <w:r w:rsidR="00B466D9">
        <w:t xml:space="preserve"> </w:t>
      </w:r>
      <w:r w:rsidR="00A70CCD">
        <w:t xml:space="preserve">Analýza bude v rámci tohoto </w:t>
      </w:r>
      <w:r w:rsidR="00C77E76">
        <w:t>PZ</w:t>
      </w:r>
      <w:r w:rsidR="00A70CCD">
        <w:t xml:space="preserve"> aktualizována o podněty z roku 2025.</w:t>
      </w:r>
      <w:r w:rsidR="0027702D">
        <w:t xml:space="preserve"> Realizace PZ bude provedena na základě aktualizované analýzy.</w:t>
      </w:r>
    </w:p>
    <w:p w14:paraId="7AD47EB7" w14:textId="77777777" w:rsidR="00CC7ED5" w:rsidRDefault="00CC7ED5" w:rsidP="0060065D"/>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 xml:space="preserve">Požadavky na součinnost </w:t>
      </w:r>
      <w:proofErr w:type="spellStart"/>
      <w:r>
        <w:t>AgriBus</w:t>
      </w:r>
      <w:proofErr w:type="spellEnd"/>
    </w:p>
    <w:p w14:paraId="09561163" w14:textId="77777777" w:rsidR="00BC72F5" w:rsidRDefault="00BC72F5" w:rsidP="00BC72F5">
      <w:pPr>
        <w:rPr>
          <w:sz w:val="16"/>
          <w:szCs w:val="16"/>
        </w:rPr>
      </w:pPr>
      <w:r w:rsidRPr="0060065D">
        <w:rPr>
          <w:sz w:val="16"/>
          <w:szCs w:val="16"/>
        </w:rPr>
        <w:t xml:space="preserve">(Pokud existují požadavky na součinnost </w:t>
      </w:r>
      <w:proofErr w:type="spellStart"/>
      <w:r w:rsidRPr="0060065D">
        <w:rPr>
          <w:sz w:val="16"/>
          <w:szCs w:val="16"/>
        </w:rPr>
        <w:t>Agribus</w:t>
      </w:r>
      <w:proofErr w:type="spellEnd"/>
      <w:r w:rsidRPr="0060065D">
        <w:rPr>
          <w:sz w:val="16"/>
          <w:szCs w:val="16"/>
        </w:rPr>
        <w:t>, uveďte specifikaci služby ve formě strukturovaného požadavku (</w:t>
      </w:r>
      <w:proofErr w:type="spellStart"/>
      <w:r w:rsidRPr="0060065D">
        <w:rPr>
          <w:sz w:val="16"/>
          <w:szCs w:val="16"/>
        </w:rPr>
        <w:t>request</w:t>
      </w:r>
      <w:proofErr w:type="spellEnd"/>
      <w:r w:rsidRPr="0060065D">
        <w:rPr>
          <w:sz w:val="16"/>
          <w:szCs w:val="16"/>
        </w:rPr>
        <w:t>) a odpovědi (response) s vyznačenou změnou.)</w:t>
      </w:r>
    </w:p>
    <w:p w14:paraId="600E0AC8" w14:textId="77777777" w:rsidR="005B7874" w:rsidRDefault="005B7874" w:rsidP="00BC72F5">
      <w:pPr>
        <w:rPr>
          <w:sz w:val="16"/>
          <w:szCs w:val="16"/>
        </w:rPr>
      </w:pPr>
    </w:p>
    <w:p w14:paraId="1BC5DE8D" w14:textId="66245C4A" w:rsidR="005B7874" w:rsidRPr="00E178F8" w:rsidRDefault="00CF6B90" w:rsidP="00937159">
      <w:pPr>
        <w:jc w:val="both"/>
      </w:pPr>
      <w:r w:rsidRPr="00E178F8">
        <w:t xml:space="preserve">Komunikace mezi ISND a ESSS bude probíhat přes </w:t>
      </w:r>
      <w:proofErr w:type="spellStart"/>
      <w:r w:rsidRPr="00E178F8">
        <w:t>Agribus</w:t>
      </w:r>
      <w:proofErr w:type="spellEnd"/>
      <w:r w:rsidRPr="00E178F8">
        <w:t xml:space="preserve">, </w:t>
      </w:r>
      <w:r w:rsidR="00E178F8" w:rsidRPr="00E178F8">
        <w:t xml:space="preserve">volání služeb ESSS již bylo před zadáním tohoto PZ řešeno a </w:t>
      </w:r>
      <w:r w:rsidR="00E24C62">
        <w:t xml:space="preserve">pozitivně </w:t>
      </w:r>
      <w:r w:rsidR="00E178F8" w:rsidRPr="00E178F8">
        <w:t>testováno infrastrukturou.</w:t>
      </w:r>
      <w:r w:rsidR="00CA4C37">
        <w:t xml:space="preserve"> </w:t>
      </w:r>
      <w:r w:rsidR="00C547A2">
        <w:t xml:space="preserve">Na ESB budou </w:t>
      </w:r>
      <w:r w:rsidR="002615BD">
        <w:t xml:space="preserve">standardně </w:t>
      </w:r>
      <w:r w:rsidR="00C547A2">
        <w:t xml:space="preserve">nasazovány příslušné služby vyžadované </w:t>
      </w:r>
      <w:r w:rsidR="002615BD">
        <w:t>řešením PZ.</w:t>
      </w:r>
    </w:p>
    <w:p w14:paraId="45E5C128" w14:textId="77777777" w:rsidR="00BC72F5" w:rsidRPr="00B8108C" w:rsidRDefault="00BC72F5" w:rsidP="00B8108C"/>
    <w:p w14:paraId="1A2FEC3B" w14:textId="77777777" w:rsidR="0000551E" w:rsidRDefault="0000551E" w:rsidP="00E00833">
      <w:pPr>
        <w:pStyle w:val="Nadpis2"/>
      </w:pPr>
      <w:r>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CF5E0CE" w14:textId="77777777" w:rsidR="0000551E" w:rsidRPr="00B8108C" w:rsidRDefault="0000551E" w:rsidP="00B8108C"/>
    <w:p w14:paraId="6FBE05B7" w14:textId="77777777" w:rsidR="00E03517" w:rsidRPr="00FF76C8" w:rsidRDefault="00E03517" w:rsidP="00E00833">
      <w:pPr>
        <w:pStyle w:val="Nadpis2"/>
      </w:pPr>
      <w:r w:rsidRPr="00FF76C8">
        <w:lastRenderedPageBreak/>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C9FF72" w14:textId="77777777" w:rsidR="00E03517" w:rsidRPr="00E03517" w:rsidRDefault="00E03517" w:rsidP="00E03517"/>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BC72F5" w:rsidRPr="00276A3F" w14:paraId="07D4E688" w14:textId="77777777" w:rsidTr="00964E45">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0"/>
            </w:r>
          </w:p>
        </w:tc>
      </w:tr>
      <w:tr w:rsidR="00BC72F5" w:rsidRPr="00276A3F" w14:paraId="2901EF0E" w14:textId="77777777" w:rsidTr="00964E45">
        <w:trPr>
          <w:trHeight w:val="263"/>
        </w:trPr>
        <w:tc>
          <w:tcPr>
            <w:tcW w:w="588" w:type="dxa"/>
            <w:vMerge/>
            <w:tcBorders>
              <w:left w:val="single" w:sz="8" w:space="0" w:color="auto"/>
              <w:bottom w:val="single" w:sz="8" w:space="0" w:color="auto"/>
              <w:right w:val="single" w:sz="8" w:space="0" w:color="auto"/>
            </w:tcBorders>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32FED" w:rsidRPr="00276A3F" w14:paraId="2CECC6B4" w14:textId="77777777" w:rsidTr="00964E45">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4A3CB3A4"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15C48654" w14:textId="77777777" w:rsidR="00B32FED" w:rsidRPr="00276A3F" w:rsidRDefault="00B32FED" w:rsidP="00B32FED">
            <w:pPr>
              <w:spacing w:after="0"/>
              <w:rPr>
                <w:rFonts w:cs="Arial"/>
                <w:color w:val="000000"/>
                <w:szCs w:val="22"/>
                <w:lang w:eastAsia="cs-CZ"/>
              </w:rPr>
            </w:pPr>
            <w:bookmarkStart w:id="0" w:name="_Hlk208851977"/>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bookmarkEnd w:id="0"/>
          </w:p>
        </w:tc>
        <w:tc>
          <w:tcPr>
            <w:tcW w:w="1276" w:type="dxa"/>
            <w:tcBorders>
              <w:top w:val="single" w:sz="8" w:space="0" w:color="auto"/>
              <w:left w:val="dotted" w:sz="4" w:space="0" w:color="auto"/>
              <w:bottom w:val="dotted" w:sz="4" w:space="0" w:color="auto"/>
              <w:right w:val="dotted" w:sz="4" w:space="0" w:color="auto"/>
            </w:tcBorders>
            <w:vAlign w:val="center"/>
          </w:tcPr>
          <w:p w14:paraId="2F61FFA3" w14:textId="7B4BD9EB" w:rsidR="00B32FED" w:rsidRPr="00276A3F" w:rsidRDefault="00B32FED" w:rsidP="00B32FED">
            <w:pPr>
              <w:spacing w:after="0"/>
              <w:rPr>
                <w:rFonts w:cs="Arial"/>
                <w:color w:val="000000"/>
                <w:szCs w:val="22"/>
                <w:lang w:eastAsia="cs-CZ"/>
              </w:rPr>
            </w:pPr>
            <w:r>
              <w:rPr>
                <w:rFonts w:cs="Arial"/>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5D98CFC1" w14:textId="27F3FF3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4A66FA27" w14:textId="56938C2B"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6B97783E" w14:textId="6AF097FB" w:rsidR="00B32FED" w:rsidRPr="00276A3F" w:rsidRDefault="00B32FED" w:rsidP="00B32FED">
            <w:pPr>
              <w:spacing w:after="0"/>
              <w:rPr>
                <w:rFonts w:cs="Arial"/>
                <w:color w:val="000000"/>
                <w:szCs w:val="22"/>
                <w:lang w:eastAsia="cs-CZ"/>
              </w:rPr>
            </w:pPr>
          </w:p>
        </w:tc>
      </w:tr>
      <w:tr w:rsidR="00B32FED" w:rsidRPr="00276A3F" w14:paraId="79111F5B" w14:textId="77777777" w:rsidTr="00964E4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28FBBB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2F200FAD" w14:textId="77777777" w:rsidR="00B32FED" w:rsidRPr="00276A3F" w:rsidRDefault="00B32FED" w:rsidP="00B32FED">
            <w:pPr>
              <w:spacing w:after="0"/>
              <w:rPr>
                <w:rFonts w:cs="Arial"/>
                <w:color w:val="000000"/>
                <w:szCs w:val="22"/>
                <w:lang w:eastAsia="cs-CZ"/>
              </w:rPr>
            </w:pPr>
            <w:bookmarkStart w:id="1" w:name="_Hlk208852014"/>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bookmarkEnd w:id="1"/>
          </w:p>
        </w:tc>
        <w:tc>
          <w:tcPr>
            <w:tcW w:w="1276" w:type="dxa"/>
            <w:tcBorders>
              <w:top w:val="dotted" w:sz="4" w:space="0" w:color="auto"/>
              <w:left w:val="dotted" w:sz="4" w:space="0" w:color="auto"/>
              <w:bottom w:val="dotted" w:sz="4" w:space="0" w:color="auto"/>
              <w:right w:val="dotted" w:sz="4" w:space="0" w:color="auto"/>
            </w:tcBorders>
            <w:vAlign w:val="center"/>
          </w:tcPr>
          <w:p w14:paraId="7C063749" w14:textId="7575329F" w:rsidR="00B32FED" w:rsidRPr="00276A3F" w:rsidRDefault="00B32FED" w:rsidP="00B32FED">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583EAC0" w14:textId="2C23F845"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0D18BB7" w14:textId="7AF8484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1E9954B" w14:textId="77777777" w:rsidR="00B32FED" w:rsidRPr="00276A3F" w:rsidRDefault="00B32FED" w:rsidP="00B32FED">
            <w:pPr>
              <w:spacing w:after="0"/>
              <w:rPr>
                <w:rFonts w:cs="Arial"/>
                <w:color w:val="000000"/>
                <w:szCs w:val="22"/>
                <w:lang w:eastAsia="cs-CZ"/>
              </w:rPr>
            </w:pPr>
          </w:p>
        </w:tc>
      </w:tr>
      <w:tr w:rsidR="00B32FED" w:rsidRPr="00276A3F" w14:paraId="4E5C0861" w14:textId="77777777" w:rsidTr="00964E4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0ECEBD8"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C20797D" w14:textId="77777777" w:rsidR="00B32FED" w:rsidRPr="00276A3F" w:rsidRDefault="00B32FED" w:rsidP="00B32FED">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4E176D8" w14:textId="21FABEFD" w:rsidR="00B32FED" w:rsidRPr="00276A3F" w:rsidRDefault="00B32FED" w:rsidP="00B32FED">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8990C6C" w14:textId="2B7DC40E"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27E3771" w14:textId="12D7264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F21CA55" w14:textId="77777777" w:rsidR="00B32FED" w:rsidRPr="00276A3F" w:rsidRDefault="00B32FED" w:rsidP="00B32FED">
            <w:pPr>
              <w:spacing w:after="0"/>
              <w:rPr>
                <w:rFonts w:cs="Arial"/>
                <w:color w:val="000000"/>
                <w:szCs w:val="22"/>
                <w:lang w:eastAsia="cs-CZ"/>
              </w:rPr>
            </w:pPr>
          </w:p>
        </w:tc>
      </w:tr>
      <w:tr w:rsidR="00B32FED" w:rsidRPr="00276A3F" w14:paraId="4854D9A1" w14:textId="77777777" w:rsidTr="00964E4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BBA41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36F207D"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3E5193" w14:textId="62E344EE"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6CC391D" w14:textId="43D85CF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3B7D6AA" w14:textId="5E725467" w:rsidR="00B32FED"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EB31C63" w14:textId="77777777" w:rsidR="00B32FED" w:rsidRPr="00276A3F" w:rsidRDefault="00B32FED" w:rsidP="00B32FED">
            <w:pPr>
              <w:spacing w:after="0"/>
              <w:rPr>
                <w:rFonts w:cs="Arial"/>
                <w:color w:val="000000"/>
                <w:szCs w:val="22"/>
                <w:lang w:eastAsia="cs-CZ"/>
              </w:rPr>
            </w:pPr>
          </w:p>
        </w:tc>
      </w:tr>
      <w:tr w:rsidR="00B32FED" w:rsidRPr="00276A3F" w14:paraId="39810451" w14:textId="77777777" w:rsidTr="00964E4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A2DE341"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D7438C9" w14:textId="77777777" w:rsidR="00B32FED" w:rsidRDefault="00B32FED" w:rsidP="00B32FED">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B360BD" w14:textId="631CDEDD" w:rsidR="00B32FED" w:rsidRDefault="00B32FED" w:rsidP="00B32FED">
            <w:pPr>
              <w:spacing w:after="0"/>
              <w:rPr>
                <w:rFonts w:cs="Arial"/>
                <w:color w:val="000000"/>
                <w:szCs w:val="22"/>
                <w:lang w:eastAsia="cs-CZ"/>
              </w:rPr>
            </w:pPr>
            <w:r w:rsidRPr="00A362F6">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933E2D" w14:textId="659EB041" w:rsidR="00B32FED"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5C52695" w14:textId="13DCA401" w:rsidR="00B32FED"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765DAA1" w14:textId="77777777" w:rsidR="00B32FED" w:rsidRDefault="00B32FED" w:rsidP="00B32FED">
            <w:pPr>
              <w:spacing w:after="0"/>
              <w:rPr>
                <w:rFonts w:cs="Arial"/>
                <w:color w:val="000000"/>
                <w:szCs w:val="22"/>
                <w:lang w:eastAsia="cs-CZ"/>
              </w:rPr>
            </w:pPr>
          </w:p>
        </w:tc>
      </w:tr>
      <w:tr w:rsidR="00B32FED" w:rsidRPr="00276A3F" w14:paraId="67CA713F" w14:textId="77777777" w:rsidTr="00964E4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58F694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9C57D37" w14:textId="77777777" w:rsidR="00B32FED" w:rsidRPr="00276A3F" w:rsidRDefault="00B32FED" w:rsidP="00B32FED">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616CF6" w14:textId="128C6D8B" w:rsidR="00B32FED" w:rsidRDefault="00B32FED" w:rsidP="00B32FED">
            <w:pPr>
              <w:spacing w:after="0"/>
              <w:rPr>
                <w:rStyle w:val="Odkaznakoment"/>
              </w:rPr>
            </w:pPr>
            <w:r w:rsidRPr="008A2327">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C9E0C3B" w14:textId="3053234C" w:rsidR="00B32FED" w:rsidRDefault="00B32FED" w:rsidP="00B32FED">
            <w:pPr>
              <w:spacing w:after="0"/>
              <w:rPr>
                <w:rStyle w:val="Odkaznakoment"/>
              </w:rPr>
            </w:pPr>
            <w:r w:rsidRPr="008A2327">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6481ECE" w14:textId="007DDE20"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7D2A9D6" w14:textId="77777777" w:rsidR="00B32FED" w:rsidRDefault="00B32FED" w:rsidP="00B32FED">
            <w:pPr>
              <w:spacing w:after="0"/>
              <w:rPr>
                <w:rStyle w:val="Odkaznakoment"/>
              </w:rPr>
            </w:pPr>
          </w:p>
        </w:tc>
      </w:tr>
      <w:tr w:rsidR="00B32FED" w:rsidRPr="00276A3F" w14:paraId="45AE0768" w14:textId="77777777" w:rsidTr="00964E4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C677D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9460B11" w14:textId="77777777" w:rsidR="00B32FED" w:rsidRDefault="00B32FED" w:rsidP="00B32FED">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F2338CE" w14:textId="77BF17FC" w:rsidR="00B32FED" w:rsidRDefault="00B32FED" w:rsidP="00B32FED">
            <w:pPr>
              <w:spacing w:after="0"/>
              <w:rPr>
                <w:rStyle w:val="Odkaznakoment"/>
              </w:rPr>
            </w:pPr>
            <w:r w:rsidRPr="008A2327">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547286D" w14:textId="79081EBF" w:rsidR="00B32FED" w:rsidRDefault="00B32FED" w:rsidP="00B32FED">
            <w:pPr>
              <w:spacing w:after="0"/>
              <w:rPr>
                <w:rStyle w:val="Odkaznakoment"/>
              </w:rPr>
            </w:pPr>
            <w:r w:rsidRPr="008A2327">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5E6C585" w14:textId="47908909"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1347D0C" w14:textId="77777777" w:rsidR="00B32FED" w:rsidRDefault="00B32FED" w:rsidP="00B32FED">
            <w:pPr>
              <w:spacing w:after="0"/>
              <w:rPr>
                <w:rStyle w:val="Odkaznakoment"/>
              </w:rPr>
            </w:pPr>
          </w:p>
        </w:tc>
      </w:tr>
      <w:tr w:rsidR="00B32FED" w:rsidRPr="00276A3F" w14:paraId="0E09E997" w14:textId="77777777" w:rsidTr="00964E45">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05EF6A6"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6291E4A" w14:textId="77777777" w:rsidR="00B32FED" w:rsidRDefault="00B32FED" w:rsidP="00B32FED">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427BCA82" w14:textId="0EE5FDA8" w:rsidR="00B32FED" w:rsidRDefault="00B32FED" w:rsidP="00B32FED">
            <w:pPr>
              <w:spacing w:after="0"/>
              <w:rPr>
                <w:rStyle w:val="Odkaznakoment"/>
              </w:rPr>
            </w:pPr>
            <w:r w:rsidRPr="008A2327">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214BDF6" w14:textId="2840D246" w:rsidR="00B32FED" w:rsidRDefault="00B32FED" w:rsidP="00B32FED">
            <w:pPr>
              <w:spacing w:after="0"/>
              <w:rPr>
                <w:rStyle w:val="Odkaznakoment"/>
              </w:rPr>
            </w:pPr>
            <w:r w:rsidRPr="008A2327">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0C84CF4" w14:textId="59CFA2C4"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F3CE429" w14:textId="77777777" w:rsidR="00B32FED" w:rsidRDefault="00B32FED" w:rsidP="00B32FED">
            <w:pPr>
              <w:spacing w:after="0"/>
              <w:rPr>
                <w:rStyle w:val="Odkaznakoment"/>
              </w:rPr>
            </w:pPr>
          </w:p>
        </w:tc>
      </w:tr>
    </w:tbl>
    <w:p w14:paraId="2D530087" w14:textId="77777777" w:rsidR="00191E56" w:rsidRDefault="00000000" w:rsidP="00E921FF">
      <w:pPr>
        <w:pStyle w:val="Nadpis3"/>
      </w:pPr>
      <w:r>
        <w:rPr>
          <w:noProof/>
        </w:rPr>
        <w:object w:dxaOrig="1440" w:dyaOrig="1440" w14:anchorId="3D276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2.55pt;height:34.1pt;z-index:251661312;mso-position-horizontal-relative:text;mso-position-vertical-relative:text;mso-width-relative:page;mso-height-relative:page">
            <v:imagedata r:id="rId13" o:title=""/>
            <w10:wrap type="square" side="left"/>
          </v:shape>
          <o:OLEObject Type="Embed" ProgID="Word.Document.12" ShapeID="_x0000_s2052" DrawAspect="Icon" ObjectID="_1822635600" r:id="rId14">
            <o:FieldCodes>\s</o:FieldCodes>
          </o:OLEObject>
        </w:object>
      </w:r>
      <w:r w:rsidR="00191E56">
        <w:t>Ověření správnosti dokumentů zajišťuje Koordinátor změny ve spolupráci s Odd. provozu (ad 5. – 8.) a Odd. kybernetické bezpečnosti (ad 5.).</w:t>
      </w:r>
    </w:p>
    <w:p w14:paraId="6447F722" w14:textId="77777777"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37E0C71E" w14:textId="676AE9F7"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6FB740F2"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w:t>
      </w:r>
      <w:proofErr w:type="spellStart"/>
      <w:r w:rsidR="006E025E">
        <w:rPr>
          <w:sz w:val="18"/>
          <w:szCs w:val="18"/>
        </w:rPr>
        <w:t>dvojklikem</w:t>
      </w:r>
      <w:r w:rsidR="00C240C4">
        <w:rPr>
          <w:sz w:val="18"/>
          <w:szCs w:val="18"/>
        </w:rPr>
        <w:t>:</w:t>
      </w:r>
      <w:r w:rsidR="00CD489C">
        <w:rPr>
          <w:sz w:val="18"/>
          <w:szCs w:val="18"/>
        </w:rPr>
        <w:t>xxx</w:t>
      </w:r>
      <w:proofErr w:type="spellEnd"/>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p>
    <w:p w14:paraId="4CD3D384" w14:textId="77777777"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75664BB6" w14:textId="77777777" w:rsidR="00223FDB" w:rsidRDefault="00223FDB" w:rsidP="00223FDB">
      <w:pPr>
        <w:pStyle w:val="Nadpis1"/>
        <w:numPr>
          <w:ilvl w:val="0"/>
          <w:numId w:val="0"/>
        </w:numPr>
        <w:tabs>
          <w:tab w:val="clear" w:pos="540"/>
        </w:tabs>
        <w:ind w:left="284"/>
        <w:rPr>
          <w:rFonts w:cs="Arial"/>
          <w:sz w:val="22"/>
          <w:szCs w:val="22"/>
        </w:rPr>
      </w:pP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28A35862"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noWrap/>
            <w:vAlign w:val="center"/>
          </w:tcPr>
          <w:p w14:paraId="64E1FB6A" w14:textId="402FC566" w:rsidR="0000551E" w:rsidRPr="006C3557" w:rsidRDefault="004E4252" w:rsidP="00153C10">
            <w:pPr>
              <w:spacing w:after="0"/>
              <w:rPr>
                <w:rFonts w:cs="Arial"/>
                <w:color w:val="000000"/>
                <w:szCs w:val="22"/>
                <w:lang w:eastAsia="cs-CZ"/>
              </w:rPr>
            </w:pPr>
            <w:r>
              <w:rPr>
                <w:rFonts w:cs="Arial"/>
                <w:color w:val="000000"/>
                <w:szCs w:val="22"/>
                <w:lang w:eastAsia="cs-CZ"/>
              </w:rPr>
              <w:t>RTT</w:t>
            </w:r>
          </w:p>
        </w:tc>
        <w:tc>
          <w:tcPr>
            <w:tcW w:w="2116" w:type="dxa"/>
            <w:vAlign w:val="center"/>
          </w:tcPr>
          <w:p w14:paraId="4C76F922" w14:textId="1379E0F0" w:rsidR="0000551E" w:rsidRPr="006C3557" w:rsidRDefault="00901BAC" w:rsidP="00153C10">
            <w:pPr>
              <w:spacing w:after="0"/>
              <w:rPr>
                <w:rFonts w:cs="Arial"/>
                <w:color w:val="000000"/>
                <w:szCs w:val="22"/>
                <w:lang w:eastAsia="cs-CZ"/>
              </w:rPr>
            </w:pPr>
            <w:r>
              <w:rPr>
                <w:rFonts w:cs="Arial"/>
                <w:color w:val="000000"/>
                <w:szCs w:val="22"/>
                <w:lang w:eastAsia="cs-CZ"/>
              </w:rPr>
              <w:t>28</w:t>
            </w:r>
            <w:r w:rsidR="0025714E">
              <w:rPr>
                <w:rFonts w:cs="Arial"/>
                <w:color w:val="000000"/>
                <w:szCs w:val="22"/>
                <w:lang w:eastAsia="cs-CZ"/>
              </w:rPr>
              <w:t>.</w:t>
            </w:r>
            <w:r>
              <w:rPr>
                <w:rFonts w:cs="Arial"/>
                <w:color w:val="000000"/>
                <w:szCs w:val="22"/>
                <w:lang w:eastAsia="cs-CZ"/>
              </w:rPr>
              <w:t>2</w:t>
            </w:r>
            <w:r w:rsidR="0025714E">
              <w:rPr>
                <w:rFonts w:cs="Arial"/>
                <w:color w:val="000000"/>
                <w:szCs w:val="22"/>
                <w:lang w:eastAsia="cs-CZ"/>
              </w:rPr>
              <w:t>.2026</w:t>
            </w:r>
          </w:p>
        </w:tc>
      </w:tr>
      <w:tr w:rsidR="0000551E" w:rsidRPr="006C3557" w14:paraId="19560D42" w14:textId="77777777" w:rsidTr="0087487B">
        <w:trPr>
          <w:trHeight w:val="284"/>
        </w:trPr>
        <w:tc>
          <w:tcPr>
            <w:tcW w:w="7655" w:type="dxa"/>
            <w:noWrap/>
            <w:vAlign w:val="center"/>
          </w:tcPr>
          <w:p w14:paraId="41F726A3" w14:textId="222AE7B9" w:rsidR="0000551E" w:rsidRPr="006C3557" w:rsidRDefault="004E4252" w:rsidP="00153C10">
            <w:pPr>
              <w:spacing w:after="0"/>
              <w:rPr>
                <w:rFonts w:cs="Arial"/>
                <w:color w:val="000000"/>
                <w:szCs w:val="22"/>
                <w:lang w:eastAsia="cs-CZ"/>
              </w:rPr>
            </w:pPr>
            <w:r>
              <w:rPr>
                <w:rFonts w:cs="Arial"/>
                <w:color w:val="000000"/>
                <w:szCs w:val="22"/>
                <w:lang w:eastAsia="cs-CZ"/>
              </w:rPr>
              <w:t>RTP</w:t>
            </w:r>
          </w:p>
        </w:tc>
        <w:tc>
          <w:tcPr>
            <w:tcW w:w="2116" w:type="dxa"/>
            <w:vAlign w:val="center"/>
          </w:tcPr>
          <w:p w14:paraId="419201A6" w14:textId="6692DB5E" w:rsidR="0000551E" w:rsidRPr="006C3557" w:rsidRDefault="0025714E" w:rsidP="00153C10">
            <w:pPr>
              <w:spacing w:after="0"/>
              <w:rPr>
                <w:rFonts w:cs="Arial"/>
                <w:color w:val="000000"/>
                <w:szCs w:val="22"/>
                <w:lang w:eastAsia="cs-CZ"/>
              </w:rPr>
            </w:pPr>
            <w:r>
              <w:rPr>
                <w:rFonts w:cs="Arial"/>
                <w:color w:val="000000"/>
                <w:szCs w:val="22"/>
                <w:lang w:eastAsia="cs-CZ"/>
              </w:rPr>
              <w:t>31.3.2026</w:t>
            </w:r>
          </w:p>
        </w:tc>
      </w:tr>
    </w:tbl>
    <w:p w14:paraId="15474930" w14:textId="77777777" w:rsidR="0000551E" w:rsidRDefault="0000551E">
      <w:pPr>
        <w:spacing w:after="0"/>
        <w:rPr>
          <w:rFonts w:cs="Arial"/>
          <w:szCs w:val="22"/>
        </w:rPr>
      </w:pPr>
    </w:p>
    <w:p w14:paraId="6ACF705B" w14:textId="77777777" w:rsidR="007D6009" w:rsidRDefault="007D6009">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0E999646" w14:textId="77777777" w:rsidR="003848C2" w:rsidRDefault="003848C2">
      <w:pPr>
        <w:spacing w:after="0"/>
      </w:pPr>
    </w:p>
    <w:p w14:paraId="61850AB2" w14:textId="77777777" w:rsidR="003848C2" w:rsidRPr="006C3557" w:rsidRDefault="003848C2">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972B23" w:rsidRPr="006C3557" w14:paraId="47A90C2B" w14:textId="77777777" w:rsidTr="007C398A">
        <w:trPr>
          <w:trHeight w:val="397"/>
        </w:trPr>
        <w:tc>
          <w:tcPr>
            <w:tcW w:w="3255" w:type="dxa"/>
            <w:noWrap/>
            <w:vAlign w:val="center"/>
            <w:hideMark/>
          </w:tcPr>
          <w:p w14:paraId="579840A6" w14:textId="77777777" w:rsidR="00972B23" w:rsidRPr="006C3557" w:rsidRDefault="00972B23" w:rsidP="00972B23">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06F516CF" w14:textId="447C3B1E" w:rsidR="00972B23" w:rsidRPr="006C3557" w:rsidRDefault="00D028B1" w:rsidP="00972B23">
            <w:pPr>
              <w:spacing w:after="0"/>
              <w:rPr>
                <w:rFonts w:cs="Arial"/>
                <w:color w:val="000000"/>
                <w:szCs w:val="22"/>
                <w:lang w:eastAsia="cs-CZ"/>
              </w:rPr>
            </w:pPr>
            <w:r>
              <w:t>Lenka Kratochvílová</w:t>
            </w:r>
          </w:p>
        </w:tc>
        <w:tc>
          <w:tcPr>
            <w:tcW w:w="2977" w:type="dxa"/>
            <w:vAlign w:val="center"/>
          </w:tcPr>
          <w:p w14:paraId="0378AD9D" w14:textId="77777777" w:rsidR="00972B23" w:rsidRPr="006C3557" w:rsidRDefault="00972B23" w:rsidP="00972B23">
            <w:pPr>
              <w:spacing w:after="0"/>
              <w:rPr>
                <w:rFonts w:cs="Arial"/>
                <w:color w:val="000000"/>
                <w:szCs w:val="22"/>
                <w:lang w:eastAsia="cs-CZ"/>
              </w:rPr>
            </w:pPr>
          </w:p>
        </w:tc>
      </w:tr>
      <w:tr w:rsidR="00972B23" w:rsidRPr="006C3557" w14:paraId="18847F7D" w14:textId="77777777" w:rsidTr="007C398A">
        <w:trPr>
          <w:trHeight w:val="397"/>
        </w:trPr>
        <w:tc>
          <w:tcPr>
            <w:tcW w:w="3255" w:type="dxa"/>
            <w:noWrap/>
            <w:vAlign w:val="center"/>
          </w:tcPr>
          <w:p w14:paraId="3B44A6F0" w14:textId="77777777" w:rsidR="00972B23" w:rsidRPr="006C3557" w:rsidRDefault="00972B23" w:rsidP="00972B23">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3AFBF437" w:rsidR="00972B23" w:rsidRPr="006C3557" w:rsidRDefault="00972B23" w:rsidP="00972B23">
            <w:pPr>
              <w:spacing w:after="0"/>
              <w:rPr>
                <w:rFonts w:cs="Arial"/>
                <w:color w:val="000000"/>
                <w:szCs w:val="22"/>
                <w:lang w:eastAsia="cs-CZ"/>
              </w:rPr>
            </w:pPr>
            <w:r w:rsidRPr="00021BEA">
              <w:t xml:space="preserve">Ing. </w:t>
            </w:r>
            <w:r w:rsidR="00D24803">
              <w:t>Michaela Frázová</w:t>
            </w:r>
          </w:p>
        </w:tc>
        <w:tc>
          <w:tcPr>
            <w:tcW w:w="2977" w:type="dxa"/>
            <w:vAlign w:val="center"/>
          </w:tcPr>
          <w:p w14:paraId="497B414A" w14:textId="77777777" w:rsidR="00972B23" w:rsidRPr="006C3557" w:rsidRDefault="00972B23" w:rsidP="00972B23">
            <w:pPr>
              <w:spacing w:after="0"/>
              <w:rPr>
                <w:rFonts w:cs="Arial"/>
                <w:color w:val="000000"/>
                <w:szCs w:val="22"/>
                <w:lang w:eastAsia="cs-CZ"/>
              </w:rPr>
            </w:pPr>
          </w:p>
        </w:tc>
      </w:tr>
    </w:tbl>
    <w:p w14:paraId="2E1B9C74" w14:textId="77777777" w:rsidR="002207E9" w:rsidRDefault="002207E9" w:rsidP="00484CB3">
      <w:pPr>
        <w:spacing w:after="0"/>
        <w:rPr>
          <w:rFonts w:cs="Arial"/>
          <w:szCs w:val="22"/>
        </w:rPr>
      </w:pPr>
    </w:p>
    <w:p w14:paraId="744DD0E6" w14:textId="77777777" w:rsidR="002207E9" w:rsidRDefault="002207E9" w:rsidP="00484CB3">
      <w:pPr>
        <w:spacing w:after="0"/>
        <w:rPr>
          <w:rFonts w:cs="Arial"/>
          <w:szCs w:val="22"/>
        </w:rPr>
      </w:pPr>
    </w:p>
    <w:p w14:paraId="685401B0" w14:textId="77777777" w:rsidR="0000551E" w:rsidRPr="006C3557" w:rsidRDefault="0000551E" w:rsidP="00484CB3">
      <w:pPr>
        <w:spacing w:after="0"/>
        <w:rPr>
          <w:rFonts w:cs="Arial"/>
          <w:szCs w:val="22"/>
        </w:rPr>
      </w:pPr>
      <w:r w:rsidRPr="006C3557">
        <w:rPr>
          <w:rFonts w:cs="Arial"/>
          <w:szCs w:val="22"/>
        </w:rPr>
        <w:br w:type="page"/>
      </w:r>
    </w:p>
    <w:p w14:paraId="79D199C5" w14:textId="77777777" w:rsidR="0000551E" w:rsidRDefault="0000551E" w:rsidP="00484CB3">
      <w:pPr>
        <w:rPr>
          <w:rFonts w:cs="Arial"/>
          <w:b/>
          <w:caps/>
          <w:szCs w:val="22"/>
        </w:rPr>
        <w:sectPr w:rsidR="0000551E" w:rsidSect="00362D0D">
          <w:headerReference w:type="default" r:id="rId15"/>
          <w:footerReference w:type="default" r:id="rId16"/>
          <w:type w:val="continuous"/>
          <w:pgSz w:w="11906" w:h="16838" w:code="9"/>
          <w:pgMar w:top="1134" w:right="1418" w:bottom="1134" w:left="992" w:header="567" w:footer="567" w:gutter="0"/>
          <w:cols w:space="708"/>
          <w:docGrid w:linePitch="360"/>
        </w:sectPr>
      </w:pPr>
    </w:p>
    <w:p w14:paraId="542E65E5" w14:textId="61F114AA" w:rsidR="0000551E" w:rsidRPr="00964E45"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BF586C" w:rsidRPr="00964E45">
        <w:rPr>
          <w:rFonts w:cs="Arial"/>
          <w:b/>
          <w:caps/>
          <w:szCs w:val="22"/>
        </w:rPr>
        <w:t>Z42075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322BD293" w14:textId="45F9A756" w:rsidR="00BD0D3F" w:rsidRPr="006C3557" w:rsidRDefault="00BF586C" w:rsidP="00415962">
            <w:pPr>
              <w:pStyle w:val="Tabulka"/>
              <w:rPr>
                <w:szCs w:val="22"/>
              </w:rPr>
            </w:pPr>
            <w:r>
              <w:rPr>
                <w:szCs w:val="22"/>
              </w:rPr>
              <w:t>014</w:t>
            </w:r>
          </w:p>
        </w:tc>
      </w:tr>
    </w:tbl>
    <w:p w14:paraId="10FB76CD" w14:textId="77777777" w:rsidR="00BD0D3F" w:rsidRDefault="00BD0D3F" w:rsidP="00EC6856">
      <w:pPr>
        <w:spacing w:after="0"/>
        <w:rPr>
          <w:rFonts w:cs="Arial"/>
          <w:caps/>
          <w:szCs w:val="22"/>
        </w:rPr>
      </w:pPr>
    </w:p>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73552AB4" w14:textId="16CA2FD4" w:rsidR="0000551E" w:rsidRDefault="00B35630" w:rsidP="0003342B">
      <w:pPr>
        <w:jc w:val="both"/>
      </w:pPr>
      <w:r>
        <w:t>Realizace proběhne v návaznosti na</w:t>
      </w:r>
      <w:r w:rsidR="00964E45">
        <w:t xml:space="preserve"> část A tohoto PZ, body 2 a 3</w:t>
      </w:r>
      <w:r>
        <w:t xml:space="preserve"> odkazující </w:t>
      </w:r>
      <w:r w:rsidR="005C7AF2">
        <w:t xml:space="preserve">na </w:t>
      </w:r>
      <w:r>
        <w:t>proběhlou analýzu, která byla v rámci přípravy tohoto plnění aktualizována.</w:t>
      </w:r>
    </w:p>
    <w:p w14:paraId="68587CD2" w14:textId="79ED79D4" w:rsidR="00FF291B" w:rsidRDefault="00FF291B" w:rsidP="0003342B">
      <w:pPr>
        <w:jc w:val="both"/>
      </w:pPr>
      <w:r w:rsidRPr="00FF291B">
        <w:t xml:space="preserve">Připravená analýza </w:t>
      </w:r>
      <w:r w:rsidR="00A32F40">
        <w:t>bude</w:t>
      </w:r>
      <w:r w:rsidRPr="00FF291B">
        <w:t xml:space="preserve"> v rámci přípravy </w:t>
      </w:r>
      <w:r w:rsidR="00A32F40">
        <w:t xml:space="preserve">tohoto plnění </w:t>
      </w:r>
      <w:r w:rsidRPr="00FF291B">
        <w:t>revidována a doplněna o</w:t>
      </w:r>
      <w:r w:rsidR="00FD13A8">
        <w:t> </w:t>
      </w:r>
      <w:r w:rsidRPr="00FF291B">
        <w:t>podrobnější informace. V této souvislosti proběhlo několik upřesňujících jednání s garanty projektu a se zástupci Krajského úřadu Kraje Vysočina, jejichž výstupy byly do analýzy zapracovány</w:t>
      </w:r>
      <w:r w:rsidR="00A32F40">
        <w:t xml:space="preserve"> formou nové revidované verze dokumentu</w:t>
      </w:r>
      <w:r w:rsidRPr="00FF291B">
        <w:t>. Realizace bude vycházet z těchto zpřesnění a zohlední je při návrhu i samotné implementaci řešení.</w:t>
      </w:r>
    </w:p>
    <w:p w14:paraId="1E1D0F92" w14:textId="71CE5055" w:rsidR="00B35630" w:rsidRDefault="00B35630" w:rsidP="0003342B">
      <w:pPr>
        <w:jc w:val="both"/>
      </w:pPr>
      <w:r w:rsidRPr="00B35630">
        <w:t xml:space="preserve">Změna bude realizována na základě </w:t>
      </w:r>
      <w:r w:rsidR="0003342B">
        <w:t>odkazované</w:t>
      </w:r>
      <w:r w:rsidRPr="00B35630">
        <w:t xml:space="preserve"> analýzy</w:t>
      </w:r>
      <w:r w:rsidR="0003342B">
        <w:t>, nicméně bude nezbytné zohlednit</w:t>
      </w:r>
      <w:r w:rsidRPr="00B35630">
        <w:t xml:space="preserve"> specifika jednotlivých řešení spisových služeb.</w:t>
      </w:r>
      <w:r w:rsidR="0003342B">
        <w:t xml:space="preserve"> V rámci plnění bude probíhat integrace na </w:t>
      </w:r>
      <w:r w:rsidR="00E945F0">
        <w:t>spisovou službu KÚ Vysočina, která používá řešení GINIS od společnosti GORDIC.</w:t>
      </w:r>
      <w:r w:rsidRPr="00B35630">
        <w:t xml:space="preserve"> Vzhledem k tomu, že chování těchto systémů se mohou lišit</w:t>
      </w:r>
      <w:r w:rsidR="001C21C5">
        <w:t xml:space="preserve"> od řešení provozovaném na MZe</w:t>
      </w:r>
      <w:r w:rsidRPr="00B35630">
        <w:t>, je třeba počítat s tím, že některé prvky předpokládané v analýze mohou být složitější na implementaci, případně bude nutné jejich přizpůsobení reálným možnostem zjištěným v průběhu realizace.</w:t>
      </w:r>
      <w:r w:rsidR="00FF291B">
        <w:t xml:space="preserve"> Již v době analýzy bylo řešeno, že u některých scénářů může být nezbytné využití proprietárního rozhraní spisové služby, toto by vyžadovalo pak další součinnost KÚ a MZe. Snahou bude hledat řešení využívající NS ESSS.</w:t>
      </w:r>
    </w:p>
    <w:p w14:paraId="04A92820" w14:textId="33A3A505" w:rsidR="00084B9D" w:rsidRDefault="00084B9D" w:rsidP="0003342B">
      <w:pPr>
        <w:jc w:val="both"/>
      </w:pPr>
      <w:r>
        <w:t xml:space="preserve">Nabídka je konstruována tak, že předpokládá dodání všech základních funkcionalit, u nichž je zřejmé, že je bude možné prostřednictvím NS ESSS realizovat. U bodů jako například zjišťování stavu rozhodnutí ve spisové službě, čtení informací z elektronického podpisu se očekává riziko zvýšené pracnosti (v cenové nabídce se s tímto počítá v rámci vyššího prostoru na </w:t>
      </w:r>
      <w:proofErr w:type="spellStart"/>
      <w:r>
        <w:t>DoPZ</w:t>
      </w:r>
      <w:proofErr w:type="spellEnd"/>
      <w:r>
        <w:t>).</w:t>
      </w:r>
    </w:p>
    <w:p w14:paraId="5D78B1BB" w14:textId="67DD39FC" w:rsidR="007E0FB2" w:rsidRDefault="007E0FB2" w:rsidP="0003342B">
      <w:pPr>
        <w:jc w:val="both"/>
      </w:pPr>
      <w:r>
        <w:t>Předávaná dokumentace:</w:t>
      </w:r>
    </w:p>
    <w:p w14:paraId="0D7D927C" w14:textId="6589B51E" w:rsidR="007E0FB2" w:rsidRDefault="007E0FB2" w:rsidP="007E0FB2">
      <w:pPr>
        <w:pStyle w:val="Odstavecseseznamem"/>
        <w:numPr>
          <w:ilvl w:val="0"/>
          <w:numId w:val="73"/>
        </w:numPr>
        <w:jc w:val="both"/>
      </w:pPr>
      <w:r w:rsidRPr="007E0FB2">
        <w:t>Analýza navr</w:t>
      </w:r>
      <w:r w:rsidR="005C7AF2">
        <w:t>žen</w:t>
      </w:r>
      <w:r w:rsidRPr="007E0FB2">
        <w:t>ého řešení</w:t>
      </w:r>
      <w:r>
        <w:t xml:space="preserve"> (revize)</w:t>
      </w:r>
    </w:p>
    <w:p w14:paraId="64A7B9E6" w14:textId="051A5DA7" w:rsidR="007E0FB2" w:rsidRDefault="007E0FB2" w:rsidP="007E0FB2">
      <w:pPr>
        <w:pStyle w:val="Odstavecseseznamem"/>
        <w:numPr>
          <w:ilvl w:val="0"/>
          <w:numId w:val="73"/>
        </w:numPr>
        <w:jc w:val="both"/>
      </w:pPr>
      <w:r w:rsidRPr="007E0FB2">
        <w:t>Dokumentace dle specifikace Závazná metodika návrhu a dokumentace architektury MZe</w:t>
      </w:r>
    </w:p>
    <w:p w14:paraId="1C155AD1" w14:textId="1A33169C" w:rsidR="007E0FB2" w:rsidRDefault="007E0FB2" w:rsidP="007E0FB2">
      <w:pPr>
        <w:pStyle w:val="Odstavecseseznamem"/>
        <w:numPr>
          <w:ilvl w:val="0"/>
          <w:numId w:val="73"/>
        </w:numPr>
        <w:jc w:val="both"/>
      </w:pPr>
      <w:r w:rsidRPr="007E0FB2">
        <w:t>Testovací scénář, protokol o otestování</w:t>
      </w:r>
    </w:p>
    <w:p w14:paraId="6AC8DA4A" w14:textId="54D20BF1" w:rsidR="007E0FB2" w:rsidRDefault="007E0FB2" w:rsidP="007E0FB2">
      <w:pPr>
        <w:pStyle w:val="Odstavecseseznamem"/>
        <w:numPr>
          <w:ilvl w:val="0"/>
          <w:numId w:val="73"/>
        </w:numPr>
        <w:jc w:val="both"/>
      </w:pPr>
      <w:r w:rsidRPr="007E0FB2">
        <w:t>Uživatelská příručka</w:t>
      </w:r>
    </w:p>
    <w:p w14:paraId="239633E0" w14:textId="1324AD75" w:rsidR="007E0FB2" w:rsidRDefault="007E0FB2" w:rsidP="007E0FB2">
      <w:pPr>
        <w:pStyle w:val="Odstavecseseznamem"/>
        <w:numPr>
          <w:ilvl w:val="0"/>
          <w:numId w:val="73"/>
        </w:numPr>
        <w:jc w:val="both"/>
      </w:pPr>
      <w:r w:rsidRPr="007E0FB2">
        <w:t>Provozně technická dokumentace (systémová a bezpečnostní dokumentace)</w:t>
      </w:r>
    </w:p>
    <w:p w14:paraId="38A9EEFC" w14:textId="78A18B19" w:rsidR="007E0FB2" w:rsidRDefault="007E0FB2" w:rsidP="007E0FB2">
      <w:pPr>
        <w:pStyle w:val="Odstavecseseznamem"/>
        <w:numPr>
          <w:ilvl w:val="0"/>
          <w:numId w:val="73"/>
        </w:numPr>
        <w:jc w:val="both"/>
      </w:pPr>
      <w:r w:rsidRPr="007E0FB2">
        <w:t>Zdrojový kód a měněné konfigurační soubory</w:t>
      </w:r>
    </w:p>
    <w:p w14:paraId="11217940" w14:textId="3BDAF052" w:rsidR="007E0FB2" w:rsidRPr="00B27B87" w:rsidRDefault="007E0FB2" w:rsidP="007E0FB2">
      <w:pPr>
        <w:pStyle w:val="Odstavecseseznamem"/>
        <w:numPr>
          <w:ilvl w:val="0"/>
          <w:numId w:val="73"/>
        </w:numPr>
        <w:jc w:val="both"/>
      </w:pPr>
      <w:r w:rsidRPr="007E0FB2">
        <w:t>Webové služby + konzumentské testy</w:t>
      </w:r>
    </w:p>
    <w:p w14:paraId="255428DD"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8B0684C" w14:textId="7FC69916" w:rsidR="0000551E" w:rsidRPr="00CC4564" w:rsidRDefault="00964E45" w:rsidP="00CC4564">
      <w:r>
        <w:t xml:space="preserve">V souladu s podmínkami smlouvy č. </w:t>
      </w:r>
      <w:r w:rsidRPr="00F44F18">
        <w:rPr>
          <w:szCs w:val="22"/>
        </w:rPr>
        <w:t>90-2024-12120</w:t>
      </w:r>
      <w:r>
        <w:rPr>
          <w:szCs w:val="22"/>
        </w:rPr>
        <w:t>.</w:t>
      </w:r>
    </w:p>
    <w:p w14:paraId="129E066D" w14:textId="77777777" w:rsidR="0000551E" w:rsidRDefault="0000551E" w:rsidP="009C558F">
      <w:pPr>
        <w:pStyle w:val="Nadpis1"/>
        <w:numPr>
          <w:ilvl w:val="0"/>
          <w:numId w:val="4"/>
        </w:numPr>
        <w:tabs>
          <w:tab w:val="clear" w:pos="540"/>
        </w:tabs>
        <w:ind w:left="284" w:hanging="284"/>
        <w:rPr>
          <w:rFonts w:cs="Arial"/>
          <w:sz w:val="22"/>
          <w:szCs w:val="22"/>
        </w:rPr>
      </w:pPr>
      <w:r w:rsidRPr="0003342B">
        <w:rPr>
          <w:rFonts w:cs="Arial"/>
          <w:sz w:val="22"/>
          <w:szCs w:val="22"/>
        </w:rPr>
        <w:t>Dopady</w:t>
      </w:r>
      <w:r>
        <w:rPr>
          <w:rFonts w:cs="Arial"/>
          <w:sz w:val="22"/>
          <w:szCs w:val="22"/>
        </w:rPr>
        <w:t xml:space="preserve"> do systémů MZe</w:t>
      </w:r>
    </w:p>
    <w:p w14:paraId="54BC023A" w14:textId="1CAD0DEE" w:rsidR="0001710F" w:rsidRPr="0001710F" w:rsidRDefault="0001710F" w:rsidP="00A96306">
      <w:pPr>
        <w:jc w:val="both"/>
      </w:pPr>
      <w:r>
        <w:t xml:space="preserve">Plnění upravuje vnitřní architekturu ISND a doplňuje novou integrační vazbu na spisovou službu KÚ Vysočina. Integrace bude probíhat prostřednictvím služeb dle NS ESSS a komunikace bude probíhat prostřednictvím integrační sběrnice </w:t>
      </w:r>
      <w:proofErr w:type="spellStart"/>
      <w:r>
        <w:t>AgriBus</w:t>
      </w:r>
      <w:proofErr w:type="spellEnd"/>
      <w:r>
        <w:t xml:space="preserve">. ISND tedy bude komunikovat standardní cestou jako v případě jiných integrací, komunikace vůči KÚ Vysočina je pro ISND zapouzdřena v rámci integračních procesů </w:t>
      </w:r>
      <w:proofErr w:type="spellStart"/>
      <w:r>
        <w:t>AgriBus</w:t>
      </w:r>
      <w:proofErr w:type="spellEnd"/>
      <w:r w:rsidR="007E0FB2">
        <w:t>.</w:t>
      </w:r>
    </w:p>
    <w:p w14:paraId="074D1BC0"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77777777" w:rsidR="00962388" w:rsidRPr="00962388" w:rsidRDefault="00000000" w:rsidP="00962388">
      <w:pPr>
        <w:rPr>
          <w:sz w:val="18"/>
          <w:szCs w:val="18"/>
        </w:rPr>
      </w:pPr>
      <w:r>
        <w:rPr>
          <w:noProof/>
        </w:rPr>
        <w:object w:dxaOrig="1440" w:dyaOrig="1440" w14:anchorId="68921B48">
          <v:shape id="_x0000_s2053" type="#_x0000_t75" style="position:absolute;margin-left:404pt;margin-top:8.35pt;width:56.85pt;height:41.95pt;z-index:251663360;mso-position-horizontal-relative:text;mso-position-vertical-relative:text">
            <v:imagedata r:id="rId17" o:title=""/>
            <w10:wrap type="square"/>
          </v:shape>
          <o:OLEObject Type="Embed" ProgID="Word.Document.12" ShapeID="_x0000_s2053" DrawAspect="Icon" ObjectID="_1822635601" r:id="rId18">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6D92F661" w14:textId="14946CAA" w:rsidR="00360DA3" w:rsidRDefault="0025789E" w:rsidP="00360DA3">
      <w:r>
        <w:t>Bez dopadu</w:t>
      </w:r>
    </w:p>
    <w:p w14:paraId="16F64578" w14:textId="77777777" w:rsidR="0025789E" w:rsidRPr="00360DA3" w:rsidRDefault="0025789E" w:rsidP="00360DA3"/>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74240C73" w14:textId="77777777" w:rsidTr="00964E45">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lastRenderedPageBreak/>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964E45">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hideMark/>
          </w:tcPr>
          <w:p w14:paraId="0DA61ABE" w14:textId="158FBEE0" w:rsidR="00962388" w:rsidRPr="00084B9D" w:rsidRDefault="00084B9D" w:rsidP="00415962">
            <w:pPr>
              <w:spacing w:after="0"/>
              <w:rPr>
                <w:rFonts w:cs="Arial"/>
                <w:color w:val="000000"/>
                <w:szCs w:val="22"/>
                <w:lang w:eastAsia="cs-CZ"/>
              </w:rPr>
            </w:pPr>
            <w:r w:rsidRPr="00084B9D">
              <w:rPr>
                <w:rFonts w:cs="Arial"/>
                <w:color w:val="000000"/>
                <w:szCs w:val="22"/>
                <w:lang w:eastAsia="cs-CZ"/>
              </w:rPr>
              <w:t>Bez dopadu</w:t>
            </w:r>
          </w:p>
        </w:tc>
      </w:tr>
      <w:tr w:rsidR="00962388" w:rsidRPr="00705F38" w14:paraId="1A09D73B" w14:textId="77777777" w:rsidTr="00964E45">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noWrap/>
            <w:vAlign w:val="center"/>
            <w:hideMark/>
          </w:tcPr>
          <w:p w14:paraId="428F99BE" w14:textId="2593B9D8"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14:paraId="4159C135" w14:textId="77777777" w:rsidTr="00964E45">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253" w:type="dxa"/>
            <w:tcBorders>
              <w:bottom w:val="single" w:sz="4" w:space="0" w:color="auto"/>
            </w:tcBorders>
            <w:noWrap/>
            <w:vAlign w:val="center"/>
            <w:hideMark/>
          </w:tcPr>
          <w:p w14:paraId="307CDDE7" w14:textId="74617C8B"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14:paraId="682DC74B" w14:textId="77777777" w:rsidTr="00964E45">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noWrap/>
            <w:vAlign w:val="center"/>
          </w:tcPr>
          <w:p w14:paraId="4735709B" w14:textId="0233A0F7"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14:paraId="55C01138" w14:textId="77777777" w:rsidTr="00964E45">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noWrap/>
            <w:vAlign w:val="center"/>
            <w:hideMark/>
          </w:tcPr>
          <w:p w14:paraId="1E26E8DC" w14:textId="755DBA34"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14:paraId="5AC6E3D5" w14:textId="77777777" w:rsidTr="00964E45">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noWrap/>
            <w:vAlign w:val="center"/>
            <w:hideMark/>
          </w:tcPr>
          <w:p w14:paraId="7ECB5D4A" w14:textId="4562E65C"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14:paraId="2D507B50" w14:textId="77777777" w:rsidTr="00964E45">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7984A8E"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noWrap/>
            <w:vAlign w:val="center"/>
            <w:hideMark/>
          </w:tcPr>
          <w:p w14:paraId="4870E00F" w14:textId="6FA28A00"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14:paraId="710AD112" w14:textId="77777777" w:rsidTr="00964E45">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noWrap/>
            <w:vAlign w:val="center"/>
            <w:hideMark/>
          </w:tcPr>
          <w:p w14:paraId="608BDF85" w14:textId="2DE609FC"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14:paraId="74CA2264" w14:textId="77777777" w:rsidTr="00964E45">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noWrap/>
            <w:vAlign w:val="center"/>
            <w:hideMark/>
          </w:tcPr>
          <w:p w14:paraId="50A21345" w14:textId="4FDA8D7E"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14:paraId="7672C68B" w14:textId="77777777" w:rsidTr="00964E45">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8C182DF" w14:textId="07640631"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Řízení </w:t>
            </w:r>
            <w:r w:rsidR="00084B9D">
              <w:rPr>
                <w:rFonts w:cs="Arial"/>
                <w:bCs/>
                <w:color w:val="000000"/>
                <w:szCs w:val="22"/>
                <w:lang w:eastAsia="cs-CZ"/>
              </w:rPr>
              <w:t>–</w:t>
            </w:r>
            <w:r w:rsidRPr="00927AC8">
              <w:rPr>
                <w:rFonts w:cs="Arial"/>
                <w:bCs/>
                <w:color w:val="000000"/>
                <w:szCs w:val="22"/>
                <w:lang w:eastAsia="cs-CZ"/>
              </w:rPr>
              <w:t xml:space="preserve">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253" w:type="dxa"/>
            <w:tcBorders>
              <w:bottom w:val="single" w:sz="4" w:space="0" w:color="auto"/>
            </w:tcBorders>
            <w:noWrap/>
            <w:vAlign w:val="center"/>
            <w:hideMark/>
          </w:tcPr>
          <w:p w14:paraId="62C68F42" w14:textId="4928163C"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14:paraId="15EEB97D" w14:textId="77777777" w:rsidTr="00964E45">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noWrap/>
            <w:vAlign w:val="center"/>
            <w:hideMark/>
          </w:tcPr>
          <w:p w14:paraId="0543D27D" w14:textId="491A8416"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rsidRPr="00F7707A" w14:paraId="1F8366FB" w14:textId="77777777" w:rsidTr="00964E45">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noWrap/>
            <w:vAlign w:val="center"/>
            <w:hideMark/>
          </w:tcPr>
          <w:p w14:paraId="65C3B1A8" w14:textId="4067456A"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r w:rsidR="00962388" w14:paraId="1EE107DA" w14:textId="77777777" w:rsidTr="00964E45">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noWrap/>
            <w:vAlign w:val="center"/>
            <w:hideMark/>
          </w:tcPr>
          <w:p w14:paraId="6B14FAA9" w14:textId="572F2DBC" w:rsidR="00962388" w:rsidRPr="00927AC8" w:rsidRDefault="00084B9D" w:rsidP="00415962">
            <w:pPr>
              <w:spacing w:after="0"/>
              <w:rPr>
                <w:rFonts w:cs="Arial"/>
                <w:b/>
                <w:bCs/>
                <w:color w:val="000000"/>
                <w:szCs w:val="22"/>
                <w:lang w:eastAsia="cs-CZ"/>
              </w:rPr>
            </w:pPr>
            <w:r w:rsidRPr="00084B9D">
              <w:rPr>
                <w:rFonts w:cs="Arial"/>
                <w:color w:val="000000"/>
                <w:szCs w:val="22"/>
                <w:lang w:eastAsia="cs-CZ"/>
              </w:rPr>
              <w:t>Bez dopadu</w:t>
            </w:r>
          </w:p>
        </w:tc>
      </w:tr>
    </w:tbl>
    <w:p w14:paraId="39F703BF" w14:textId="77777777" w:rsidR="00360DA3" w:rsidRPr="00360DA3" w:rsidRDefault="00360DA3" w:rsidP="00360DA3"/>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E41F2DF" w14:textId="341F4685" w:rsidR="00360DA3" w:rsidRDefault="00FD13A8" w:rsidP="00360DA3">
      <w:r>
        <w:t>Součinnost se spisovou službou KÚ Vysočina, při ladění a řešení implementačních detailů.</w:t>
      </w:r>
    </w:p>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proofErr w:type="spellStart"/>
      <w:r>
        <w:rPr>
          <w:rFonts w:cs="Arial"/>
          <w:sz w:val="22"/>
          <w:szCs w:val="22"/>
        </w:rPr>
        <w:t>AgriBus</w:t>
      </w:r>
      <w:proofErr w:type="spellEnd"/>
    </w:p>
    <w:p w14:paraId="79120C87" w14:textId="2089E932" w:rsidR="00360DA3" w:rsidRDefault="00FD13A8" w:rsidP="00360DA3">
      <w:r>
        <w:t>Zajištění integrace a součinnost při ladění komunikace se spisovou službou KÚ Vysočina prostřednictvím služeb NS ESSS.</w:t>
      </w:r>
    </w:p>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5DBD76B3" w14:textId="2962F896" w:rsidR="00FD13A8" w:rsidRDefault="0025789E" w:rsidP="007D6009">
      <w:pPr>
        <w:spacing w:after="120"/>
        <w:rPr>
          <w:rFonts w:cs="Arial"/>
          <w:color w:val="000000"/>
          <w:szCs w:val="22"/>
          <w:lang w:eastAsia="cs-CZ"/>
        </w:rPr>
      </w:pPr>
      <w:r w:rsidRPr="00084B9D">
        <w:rPr>
          <w:rFonts w:cs="Arial"/>
          <w:color w:val="000000"/>
          <w:szCs w:val="22"/>
          <w:lang w:eastAsia="cs-CZ"/>
        </w:rPr>
        <w:t>Bez dopadu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46B018E" w14:textId="58714217" w:rsidR="008D12D5" w:rsidRDefault="0025789E" w:rsidP="00EC6856">
      <w:pPr>
        <w:rPr>
          <w:rFonts w:cs="Arial"/>
          <w:szCs w:val="22"/>
        </w:rPr>
      </w:pPr>
      <w:r>
        <w:rPr>
          <w:rFonts w:cs="Arial"/>
          <w:szCs w:val="22"/>
        </w:rPr>
        <w:t>Nejsou</w:t>
      </w:r>
    </w:p>
    <w:p w14:paraId="4FA0F53A" w14:textId="77777777" w:rsidR="0025789E" w:rsidRPr="00BA1643" w:rsidRDefault="0025789E" w:rsidP="00EC6856">
      <w:pPr>
        <w:rPr>
          <w:rFonts w:cs="Arial"/>
          <w:szCs w:val="22"/>
        </w:rPr>
      </w:pP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693"/>
        <w:gridCol w:w="7087"/>
      </w:tblGrid>
      <w:tr w:rsidR="0000551E" w:rsidRPr="00F23D33" w14:paraId="7E7685DD" w14:textId="77777777" w:rsidTr="005C7AF2">
        <w:trPr>
          <w:trHeight w:val="300"/>
        </w:trPr>
        <w:tc>
          <w:tcPr>
            <w:tcW w:w="2693" w:type="dxa"/>
            <w:tcBorders>
              <w:top w:val="single" w:sz="8" w:space="0" w:color="auto"/>
              <w:left w:val="single" w:sz="8" w:space="0" w:color="auto"/>
              <w:bottom w:val="single" w:sz="8" w:space="0" w:color="auto"/>
              <w:right w:val="single" w:sz="8" w:space="0" w:color="auto"/>
            </w:tcBorders>
            <w:noWrap/>
            <w:vAlign w:val="center"/>
            <w:hideMark/>
          </w:tcPr>
          <w:p w14:paraId="1EB9A6C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087" w:type="dxa"/>
            <w:tcBorders>
              <w:top w:val="single" w:sz="8" w:space="0" w:color="auto"/>
              <w:left w:val="single" w:sz="8" w:space="0" w:color="auto"/>
              <w:bottom w:val="single" w:sz="8" w:space="0" w:color="auto"/>
              <w:right w:val="single" w:sz="8" w:space="0" w:color="auto"/>
            </w:tcBorders>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1318587D" w14:textId="77777777" w:rsidTr="005C7AF2">
        <w:trPr>
          <w:trHeight w:val="284"/>
        </w:trPr>
        <w:tc>
          <w:tcPr>
            <w:tcW w:w="2693" w:type="dxa"/>
            <w:tcBorders>
              <w:right w:val="dotted" w:sz="4" w:space="0" w:color="auto"/>
            </w:tcBorders>
            <w:noWrap/>
            <w:vAlign w:val="bottom"/>
          </w:tcPr>
          <w:p w14:paraId="23FA7123" w14:textId="0E1F25EF" w:rsidR="0000551E" w:rsidRPr="00F23D33" w:rsidRDefault="009703D1" w:rsidP="00337DDA">
            <w:pPr>
              <w:spacing w:after="0"/>
              <w:rPr>
                <w:rFonts w:cs="Arial"/>
                <w:color w:val="000000"/>
                <w:szCs w:val="22"/>
                <w:lang w:eastAsia="cs-CZ"/>
              </w:rPr>
            </w:pPr>
            <w:r>
              <w:rPr>
                <w:rFonts w:cs="Arial"/>
                <w:color w:val="000000"/>
                <w:szCs w:val="22"/>
                <w:lang w:eastAsia="cs-CZ"/>
              </w:rPr>
              <w:t>MZe/Garant</w:t>
            </w:r>
          </w:p>
        </w:tc>
        <w:tc>
          <w:tcPr>
            <w:tcW w:w="7087" w:type="dxa"/>
            <w:tcBorders>
              <w:left w:val="dotted" w:sz="4" w:space="0" w:color="auto"/>
              <w:right w:val="dotted" w:sz="4" w:space="0" w:color="auto"/>
            </w:tcBorders>
            <w:noWrap/>
            <w:vAlign w:val="bottom"/>
          </w:tcPr>
          <w:p w14:paraId="59D31D4F" w14:textId="07A91875" w:rsidR="0000551E" w:rsidRPr="00F23D33" w:rsidRDefault="009703D1" w:rsidP="00337DDA">
            <w:pPr>
              <w:spacing w:after="0"/>
              <w:rPr>
                <w:rFonts w:cs="Arial"/>
                <w:color w:val="000000"/>
                <w:szCs w:val="22"/>
                <w:lang w:eastAsia="cs-CZ"/>
              </w:rPr>
            </w:pPr>
            <w:r>
              <w:rPr>
                <w:rFonts w:cs="Arial"/>
                <w:color w:val="000000"/>
                <w:szCs w:val="22"/>
                <w:lang w:eastAsia="cs-CZ"/>
              </w:rPr>
              <w:t>Při revizi analýzy, upřesňování zadání realizace, testování</w:t>
            </w:r>
            <w:r w:rsidR="005C7AF2">
              <w:rPr>
                <w:rFonts w:cs="Arial"/>
                <w:color w:val="000000"/>
                <w:szCs w:val="22"/>
                <w:lang w:eastAsia="cs-CZ"/>
              </w:rPr>
              <w:t xml:space="preserve"> a akceptaci PZ</w:t>
            </w:r>
          </w:p>
        </w:tc>
      </w:tr>
      <w:tr w:rsidR="0000551E" w:rsidRPr="00F23D33" w14:paraId="59758F09" w14:textId="77777777" w:rsidTr="005C7AF2">
        <w:trPr>
          <w:trHeight w:val="284"/>
        </w:trPr>
        <w:tc>
          <w:tcPr>
            <w:tcW w:w="2693" w:type="dxa"/>
            <w:tcBorders>
              <w:right w:val="dotted" w:sz="4" w:space="0" w:color="auto"/>
            </w:tcBorders>
            <w:noWrap/>
            <w:vAlign w:val="bottom"/>
          </w:tcPr>
          <w:p w14:paraId="28075F65" w14:textId="7BCF058F" w:rsidR="0000551E" w:rsidRPr="00F23D33" w:rsidRDefault="009703D1" w:rsidP="00337DDA">
            <w:pPr>
              <w:spacing w:after="0"/>
              <w:rPr>
                <w:rFonts w:cs="Arial"/>
                <w:color w:val="000000"/>
                <w:szCs w:val="22"/>
                <w:lang w:eastAsia="cs-CZ"/>
              </w:rPr>
            </w:pPr>
            <w:r>
              <w:rPr>
                <w:rFonts w:cs="Arial"/>
                <w:color w:val="000000"/>
                <w:szCs w:val="22"/>
                <w:lang w:eastAsia="cs-CZ"/>
              </w:rPr>
              <w:t>Pracovníci KÚ Vysočina</w:t>
            </w:r>
          </w:p>
        </w:tc>
        <w:tc>
          <w:tcPr>
            <w:tcW w:w="7087" w:type="dxa"/>
            <w:tcBorders>
              <w:left w:val="dotted" w:sz="4" w:space="0" w:color="auto"/>
              <w:right w:val="dotted" w:sz="4" w:space="0" w:color="auto"/>
            </w:tcBorders>
            <w:noWrap/>
            <w:vAlign w:val="bottom"/>
          </w:tcPr>
          <w:p w14:paraId="3DE37112" w14:textId="1D1AFA5D" w:rsidR="0000551E" w:rsidRPr="00F23D33" w:rsidRDefault="009703D1" w:rsidP="00337DDA">
            <w:pPr>
              <w:spacing w:after="0"/>
              <w:rPr>
                <w:rFonts w:cs="Arial"/>
                <w:color w:val="000000"/>
                <w:szCs w:val="22"/>
                <w:lang w:eastAsia="cs-CZ"/>
              </w:rPr>
            </w:pPr>
            <w:r>
              <w:rPr>
                <w:rFonts w:cs="Arial"/>
                <w:color w:val="000000"/>
                <w:szCs w:val="22"/>
                <w:lang w:eastAsia="cs-CZ"/>
              </w:rPr>
              <w:t>Při revizi analýzy, testování a ladění integrace, uživatelské testování</w:t>
            </w: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47D0821F" w14:textId="77777777" w:rsidR="005D454E" w:rsidRPr="005D454E" w:rsidRDefault="005D454E" w:rsidP="005D454E"/>
    <w:p w14:paraId="251CC684"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8080"/>
        <w:gridCol w:w="1701"/>
      </w:tblGrid>
      <w:tr w:rsidR="0000551E" w:rsidRPr="00F23D33" w14:paraId="17233D68" w14:textId="77777777" w:rsidTr="007E0FB2">
        <w:trPr>
          <w:trHeight w:val="300"/>
        </w:trPr>
        <w:tc>
          <w:tcPr>
            <w:tcW w:w="8080" w:type="dxa"/>
            <w:tcBorders>
              <w:top w:val="single" w:sz="8" w:space="0" w:color="auto"/>
              <w:left w:val="single" w:sz="8" w:space="0" w:color="auto"/>
              <w:bottom w:val="single" w:sz="8" w:space="0" w:color="auto"/>
              <w:right w:val="single" w:sz="8" w:space="0" w:color="auto"/>
            </w:tcBorders>
            <w:noWrap/>
            <w:vAlign w:val="center"/>
            <w:hideMark/>
          </w:tcPr>
          <w:p w14:paraId="5BF874F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1701" w:type="dxa"/>
            <w:tcBorders>
              <w:top w:val="single" w:sz="8" w:space="0" w:color="auto"/>
              <w:left w:val="single" w:sz="8" w:space="0" w:color="auto"/>
              <w:bottom w:val="single" w:sz="8" w:space="0" w:color="auto"/>
              <w:right w:val="single" w:sz="8" w:space="0" w:color="auto"/>
            </w:tcBorders>
            <w:vAlign w:val="center"/>
          </w:tcPr>
          <w:p w14:paraId="65AC1EB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140A976F" w14:textId="77777777" w:rsidTr="007E0FB2">
        <w:trPr>
          <w:trHeight w:val="284"/>
        </w:trPr>
        <w:tc>
          <w:tcPr>
            <w:tcW w:w="8080" w:type="dxa"/>
            <w:tcBorders>
              <w:right w:val="dotted" w:sz="4" w:space="0" w:color="auto"/>
            </w:tcBorders>
            <w:noWrap/>
            <w:vAlign w:val="bottom"/>
          </w:tcPr>
          <w:p w14:paraId="3DF779FA" w14:textId="0290CE12" w:rsidR="0000551E" w:rsidRPr="00F23D33" w:rsidRDefault="00FB66BA" w:rsidP="00337DDA">
            <w:pPr>
              <w:spacing w:after="0"/>
              <w:rPr>
                <w:rFonts w:cs="Arial"/>
                <w:color w:val="000000"/>
                <w:szCs w:val="22"/>
                <w:lang w:eastAsia="cs-CZ"/>
              </w:rPr>
            </w:pPr>
            <w:r>
              <w:rPr>
                <w:rFonts w:cs="Arial"/>
                <w:color w:val="000000"/>
                <w:szCs w:val="22"/>
                <w:lang w:eastAsia="cs-CZ"/>
              </w:rPr>
              <w:t>Předání revidované analýzy</w:t>
            </w:r>
          </w:p>
        </w:tc>
        <w:tc>
          <w:tcPr>
            <w:tcW w:w="1701" w:type="dxa"/>
            <w:tcBorders>
              <w:left w:val="dotted" w:sz="4" w:space="0" w:color="auto"/>
            </w:tcBorders>
            <w:vAlign w:val="bottom"/>
          </w:tcPr>
          <w:p w14:paraId="5A0F3254" w14:textId="47796932" w:rsidR="0000551E" w:rsidRPr="00F23D33" w:rsidRDefault="007E0FB2" w:rsidP="00337DDA">
            <w:pPr>
              <w:spacing w:after="0"/>
              <w:rPr>
                <w:rFonts w:cs="Arial"/>
                <w:color w:val="000000"/>
                <w:szCs w:val="22"/>
                <w:lang w:eastAsia="cs-CZ"/>
              </w:rPr>
            </w:pPr>
            <w:r>
              <w:rPr>
                <w:rFonts w:cs="Arial"/>
                <w:color w:val="000000"/>
                <w:szCs w:val="22"/>
                <w:lang w:eastAsia="cs-CZ"/>
              </w:rPr>
              <w:t xml:space="preserve">do </w:t>
            </w:r>
            <w:r w:rsidR="00FB66BA">
              <w:rPr>
                <w:rFonts w:cs="Arial"/>
                <w:color w:val="000000"/>
                <w:szCs w:val="22"/>
                <w:lang w:eastAsia="cs-CZ"/>
              </w:rPr>
              <w:t>30.9.2025</w:t>
            </w:r>
          </w:p>
        </w:tc>
      </w:tr>
      <w:tr w:rsidR="0000551E" w:rsidRPr="00F23D33" w14:paraId="7F5A1F9E" w14:textId="77777777" w:rsidTr="007E0FB2">
        <w:trPr>
          <w:trHeight w:val="284"/>
        </w:trPr>
        <w:tc>
          <w:tcPr>
            <w:tcW w:w="8080" w:type="dxa"/>
            <w:tcBorders>
              <w:right w:val="dotted" w:sz="4" w:space="0" w:color="auto"/>
            </w:tcBorders>
            <w:noWrap/>
            <w:vAlign w:val="bottom"/>
          </w:tcPr>
          <w:p w14:paraId="75604BC5" w14:textId="4104E23B" w:rsidR="0000551E" w:rsidRPr="00F23D33" w:rsidRDefault="00FB66BA" w:rsidP="00337DDA">
            <w:pPr>
              <w:spacing w:after="0"/>
              <w:rPr>
                <w:rFonts w:cs="Arial"/>
                <w:color w:val="000000"/>
                <w:szCs w:val="22"/>
                <w:lang w:eastAsia="cs-CZ"/>
              </w:rPr>
            </w:pPr>
            <w:r>
              <w:rPr>
                <w:rFonts w:cs="Arial"/>
                <w:color w:val="000000"/>
                <w:szCs w:val="22"/>
                <w:lang w:eastAsia="cs-CZ"/>
              </w:rPr>
              <w:t>Průběžné ověřování a testování v prostředí MZe (nutná součinnost pracovníků KÚ Vysočina)</w:t>
            </w:r>
          </w:p>
        </w:tc>
        <w:tc>
          <w:tcPr>
            <w:tcW w:w="1701" w:type="dxa"/>
            <w:tcBorders>
              <w:left w:val="dotted" w:sz="4" w:space="0" w:color="auto"/>
            </w:tcBorders>
            <w:vAlign w:val="bottom"/>
          </w:tcPr>
          <w:p w14:paraId="0A47CB97" w14:textId="77777777" w:rsidR="0000551E" w:rsidRPr="00F23D33" w:rsidRDefault="0000551E" w:rsidP="00337DDA">
            <w:pPr>
              <w:spacing w:after="0"/>
              <w:rPr>
                <w:rFonts w:cs="Arial"/>
                <w:color w:val="000000"/>
                <w:szCs w:val="22"/>
                <w:lang w:eastAsia="cs-CZ"/>
              </w:rPr>
            </w:pPr>
          </w:p>
        </w:tc>
      </w:tr>
      <w:tr w:rsidR="00FB66BA" w:rsidRPr="00F23D33" w14:paraId="7DC8F601" w14:textId="77777777" w:rsidTr="007E0FB2">
        <w:trPr>
          <w:trHeight w:val="284"/>
        </w:trPr>
        <w:tc>
          <w:tcPr>
            <w:tcW w:w="8080" w:type="dxa"/>
            <w:tcBorders>
              <w:right w:val="dotted" w:sz="4" w:space="0" w:color="auto"/>
            </w:tcBorders>
            <w:noWrap/>
            <w:vAlign w:val="bottom"/>
          </w:tcPr>
          <w:p w14:paraId="7FAC23FD" w14:textId="2B993715" w:rsidR="00FB66BA" w:rsidRPr="00F23D33" w:rsidRDefault="00FB66BA" w:rsidP="00337DDA">
            <w:pPr>
              <w:spacing w:after="0"/>
              <w:rPr>
                <w:rFonts w:cs="Arial"/>
                <w:color w:val="000000"/>
                <w:szCs w:val="22"/>
                <w:lang w:eastAsia="cs-CZ"/>
              </w:rPr>
            </w:pPr>
            <w:r>
              <w:rPr>
                <w:rFonts w:cs="Arial"/>
                <w:color w:val="000000"/>
                <w:szCs w:val="22"/>
                <w:lang w:eastAsia="cs-CZ"/>
              </w:rPr>
              <w:t>RTT</w:t>
            </w:r>
          </w:p>
        </w:tc>
        <w:tc>
          <w:tcPr>
            <w:tcW w:w="1701" w:type="dxa"/>
            <w:tcBorders>
              <w:left w:val="dotted" w:sz="4" w:space="0" w:color="auto"/>
            </w:tcBorders>
            <w:vAlign w:val="bottom"/>
          </w:tcPr>
          <w:p w14:paraId="09EDAB15" w14:textId="0AE4FA8F" w:rsidR="00FB66BA" w:rsidRPr="00F23D33" w:rsidRDefault="00FB66BA" w:rsidP="00337DDA">
            <w:pPr>
              <w:spacing w:after="0"/>
              <w:rPr>
                <w:rFonts w:cs="Arial"/>
                <w:color w:val="000000"/>
                <w:szCs w:val="22"/>
                <w:lang w:eastAsia="cs-CZ"/>
              </w:rPr>
            </w:pPr>
            <w:r>
              <w:rPr>
                <w:rFonts w:cs="Arial"/>
                <w:color w:val="000000"/>
                <w:szCs w:val="22"/>
                <w:lang w:eastAsia="cs-CZ"/>
              </w:rPr>
              <w:t>25.5.2026</w:t>
            </w:r>
          </w:p>
        </w:tc>
      </w:tr>
      <w:tr w:rsidR="00FB66BA" w:rsidRPr="00F23D33" w14:paraId="69851864" w14:textId="77777777" w:rsidTr="007E0FB2">
        <w:trPr>
          <w:trHeight w:val="284"/>
        </w:trPr>
        <w:tc>
          <w:tcPr>
            <w:tcW w:w="8080" w:type="dxa"/>
            <w:tcBorders>
              <w:right w:val="dotted" w:sz="4" w:space="0" w:color="auto"/>
            </w:tcBorders>
            <w:noWrap/>
            <w:vAlign w:val="bottom"/>
          </w:tcPr>
          <w:p w14:paraId="1D67F32A" w14:textId="6ADF06AA" w:rsidR="00FB66BA" w:rsidRPr="00F23D33" w:rsidRDefault="00FB66BA" w:rsidP="00337DDA">
            <w:pPr>
              <w:spacing w:after="0"/>
              <w:rPr>
                <w:rFonts w:cs="Arial"/>
                <w:color w:val="000000"/>
                <w:szCs w:val="22"/>
                <w:lang w:eastAsia="cs-CZ"/>
              </w:rPr>
            </w:pPr>
            <w:r>
              <w:rPr>
                <w:rFonts w:cs="Arial"/>
                <w:color w:val="000000"/>
                <w:szCs w:val="22"/>
                <w:lang w:eastAsia="cs-CZ"/>
              </w:rPr>
              <w:t>UAT</w:t>
            </w:r>
          </w:p>
        </w:tc>
        <w:tc>
          <w:tcPr>
            <w:tcW w:w="1701" w:type="dxa"/>
            <w:tcBorders>
              <w:left w:val="dotted" w:sz="4" w:space="0" w:color="auto"/>
            </w:tcBorders>
            <w:vAlign w:val="bottom"/>
          </w:tcPr>
          <w:p w14:paraId="37E8655B" w14:textId="3FFBD52D" w:rsidR="00FB66BA" w:rsidRPr="00F23D33" w:rsidRDefault="00FB66BA" w:rsidP="00337DDA">
            <w:pPr>
              <w:spacing w:after="0"/>
              <w:rPr>
                <w:rFonts w:cs="Arial"/>
                <w:color w:val="000000"/>
                <w:szCs w:val="22"/>
                <w:lang w:eastAsia="cs-CZ"/>
              </w:rPr>
            </w:pPr>
            <w:r>
              <w:rPr>
                <w:rFonts w:cs="Arial"/>
                <w:color w:val="000000"/>
                <w:szCs w:val="22"/>
                <w:lang w:eastAsia="cs-CZ"/>
              </w:rPr>
              <w:t>27.5.2026</w:t>
            </w:r>
          </w:p>
        </w:tc>
      </w:tr>
      <w:tr w:rsidR="00FB66BA" w:rsidRPr="00F23D33" w14:paraId="12B6C1E0" w14:textId="77777777" w:rsidTr="007E0FB2">
        <w:trPr>
          <w:trHeight w:val="284"/>
        </w:trPr>
        <w:tc>
          <w:tcPr>
            <w:tcW w:w="8080" w:type="dxa"/>
            <w:tcBorders>
              <w:right w:val="dotted" w:sz="4" w:space="0" w:color="auto"/>
            </w:tcBorders>
            <w:noWrap/>
            <w:vAlign w:val="bottom"/>
          </w:tcPr>
          <w:p w14:paraId="18B914BE" w14:textId="2E741446" w:rsidR="00FB66BA" w:rsidRDefault="00FB66BA" w:rsidP="00337DDA">
            <w:pPr>
              <w:spacing w:after="0"/>
              <w:rPr>
                <w:rFonts w:cs="Arial"/>
                <w:color w:val="000000"/>
                <w:szCs w:val="22"/>
                <w:lang w:eastAsia="cs-CZ"/>
              </w:rPr>
            </w:pPr>
            <w:r>
              <w:rPr>
                <w:rFonts w:cs="Arial"/>
                <w:color w:val="000000"/>
                <w:szCs w:val="22"/>
                <w:lang w:eastAsia="cs-CZ"/>
              </w:rPr>
              <w:t>Zapracování připomínek, další kola UAT</w:t>
            </w:r>
          </w:p>
        </w:tc>
        <w:tc>
          <w:tcPr>
            <w:tcW w:w="1701" w:type="dxa"/>
            <w:tcBorders>
              <w:left w:val="dotted" w:sz="4" w:space="0" w:color="auto"/>
            </w:tcBorders>
            <w:vAlign w:val="bottom"/>
          </w:tcPr>
          <w:p w14:paraId="0F5D8B54" w14:textId="0C6ABDAE" w:rsidR="00FB66BA" w:rsidRPr="00F23D33" w:rsidRDefault="00FB66BA" w:rsidP="00337DDA">
            <w:pPr>
              <w:spacing w:after="0"/>
              <w:rPr>
                <w:rFonts w:cs="Arial"/>
                <w:color w:val="000000"/>
                <w:szCs w:val="22"/>
                <w:lang w:eastAsia="cs-CZ"/>
              </w:rPr>
            </w:pPr>
            <w:r>
              <w:rPr>
                <w:rFonts w:cs="Arial"/>
                <w:color w:val="000000"/>
                <w:szCs w:val="22"/>
                <w:lang w:eastAsia="cs-CZ"/>
              </w:rPr>
              <w:t>do 12.7.2026</w:t>
            </w:r>
          </w:p>
        </w:tc>
      </w:tr>
      <w:tr w:rsidR="00964E45" w:rsidRPr="00F23D33" w14:paraId="354FFA4C" w14:textId="77777777" w:rsidTr="007E0FB2">
        <w:trPr>
          <w:trHeight w:val="284"/>
        </w:trPr>
        <w:tc>
          <w:tcPr>
            <w:tcW w:w="8080" w:type="dxa"/>
            <w:tcBorders>
              <w:right w:val="dotted" w:sz="4" w:space="0" w:color="auto"/>
            </w:tcBorders>
            <w:noWrap/>
            <w:vAlign w:val="bottom"/>
          </w:tcPr>
          <w:p w14:paraId="21D829FB" w14:textId="4C066791" w:rsidR="00964E45" w:rsidRPr="00F23D33" w:rsidRDefault="00FB66BA" w:rsidP="00337DDA">
            <w:pPr>
              <w:spacing w:after="0"/>
              <w:rPr>
                <w:rFonts w:cs="Arial"/>
                <w:color w:val="000000"/>
                <w:szCs w:val="22"/>
                <w:lang w:eastAsia="cs-CZ"/>
              </w:rPr>
            </w:pPr>
            <w:r>
              <w:rPr>
                <w:rFonts w:cs="Arial"/>
                <w:color w:val="000000"/>
                <w:szCs w:val="22"/>
                <w:lang w:eastAsia="cs-CZ"/>
              </w:rPr>
              <w:lastRenderedPageBreak/>
              <w:t>RTP</w:t>
            </w:r>
          </w:p>
        </w:tc>
        <w:tc>
          <w:tcPr>
            <w:tcW w:w="1701" w:type="dxa"/>
            <w:tcBorders>
              <w:left w:val="dotted" w:sz="4" w:space="0" w:color="auto"/>
            </w:tcBorders>
            <w:vAlign w:val="bottom"/>
          </w:tcPr>
          <w:p w14:paraId="7CCF3C79" w14:textId="02C85AEA" w:rsidR="00964E45" w:rsidRPr="00F23D33" w:rsidRDefault="00FB66BA" w:rsidP="00337DDA">
            <w:pPr>
              <w:spacing w:after="0"/>
              <w:rPr>
                <w:rFonts w:cs="Arial"/>
                <w:color w:val="000000"/>
                <w:szCs w:val="22"/>
                <w:lang w:eastAsia="cs-CZ"/>
              </w:rPr>
            </w:pPr>
            <w:r>
              <w:rPr>
                <w:rFonts w:cs="Arial"/>
                <w:color w:val="000000"/>
                <w:szCs w:val="22"/>
                <w:lang w:eastAsia="cs-CZ"/>
              </w:rPr>
              <w:t>17.7.2026</w:t>
            </w:r>
          </w:p>
        </w:tc>
      </w:tr>
      <w:tr w:rsidR="00964E45" w:rsidRPr="00F23D33" w14:paraId="7C9D7625" w14:textId="77777777" w:rsidTr="007E0FB2">
        <w:trPr>
          <w:trHeight w:val="284"/>
        </w:trPr>
        <w:tc>
          <w:tcPr>
            <w:tcW w:w="8080" w:type="dxa"/>
            <w:tcBorders>
              <w:right w:val="dotted" w:sz="4" w:space="0" w:color="auto"/>
            </w:tcBorders>
            <w:noWrap/>
            <w:vAlign w:val="bottom"/>
          </w:tcPr>
          <w:p w14:paraId="047368F0" w14:textId="2D56280C" w:rsidR="00964E45" w:rsidRPr="00F23D33" w:rsidRDefault="00FB66BA" w:rsidP="00337DDA">
            <w:pPr>
              <w:spacing w:after="0"/>
              <w:rPr>
                <w:rFonts w:cs="Arial"/>
                <w:color w:val="000000"/>
                <w:szCs w:val="22"/>
                <w:lang w:eastAsia="cs-CZ"/>
              </w:rPr>
            </w:pPr>
            <w:r>
              <w:rPr>
                <w:rFonts w:cs="Arial"/>
                <w:color w:val="000000"/>
                <w:szCs w:val="22"/>
                <w:lang w:eastAsia="cs-CZ"/>
              </w:rPr>
              <w:t>Předání</w:t>
            </w:r>
            <w:r w:rsidR="00E73F8B">
              <w:rPr>
                <w:rFonts w:cs="Arial"/>
                <w:color w:val="000000"/>
                <w:szCs w:val="22"/>
                <w:lang w:eastAsia="cs-CZ"/>
              </w:rPr>
              <w:t xml:space="preserve"> do formální akceptace</w:t>
            </w:r>
          </w:p>
        </w:tc>
        <w:tc>
          <w:tcPr>
            <w:tcW w:w="1701" w:type="dxa"/>
            <w:tcBorders>
              <w:left w:val="dotted" w:sz="4" w:space="0" w:color="auto"/>
            </w:tcBorders>
            <w:vAlign w:val="bottom"/>
          </w:tcPr>
          <w:p w14:paraId="5A8D5FB5" w14:textId="67394266" w:rsidR="00964E45" w:rsidRPr="00F23D33" w:rsidRDefault="00FB66BA" w:rsidP="00337DDA">
            <w:pPr>
              <w:spacing w:after="0"/>
              <w:rPr>
                <w:rFonts w:cs="Arial"/>
                <w:color w:val="000000"/>
                <w:szCs w:val="22"/>
                <w:lang w:eastAsia="cs-CZ"/>
              </w:rPr>
            </w:pPr>
            <w:r>
              <w:rPr>
                <w:rFonts w:cs="Arial"/>
                <w:color w:val="000000"/>
                <w:szCs w:val="22"/>
                <w:lang w:eastAsia="cs-CZ"/>
              </w:rPr>
              <w:t>2</w:t>
            </w:r>
            <w:r w:rsidR="00527738">
              <w:rPr>
                <w:rFonts w:cs="Arial"/>
                <w:color w:val="000000"/>
                <w:szCs w:val="22"/>
                <w:lang w:eastAsia="cs-CZ"/>
              </w:rPr>
              <w:t>4</w:t>
            </w:r>
            <w:r>
              <w:rPr>
                <w:rFonts w:cs="Arial"/>
                <w:color w:val="000000"/>
                <w:szCs w:val="22"/>
                <w:lang w:eastAsia="cs-CZ"/>
              </w:rPr>
              <w:t>.7.2026</w:t>
            </w:r>
          </w:p>
        </w:tc>
      </w:tr>
    </w:tbl>
    <w:p w14:paraId="6B083C9A" w14:textId="77777777" w:rsidR="007E0FB2" w:rsidRDefault="007E0FB2" w:rsidP="007E0FB2">
      <w:pPr>
        <w:spacing w:before="120"/>
        <w:rPr>
          <w:rFonts w:cs="Arial"/>
          <w:szCs w:val="22"/>
        </w:rPr>
      </w:pPr>
      <w:r>
        <w:rPr>
          <w:rFonts w:cs="Arial"/>
          <w:szCs w:val="22"/>
        </w:rPr>
        <w:t>Výše uvedené termíny platí za předpokladu, že:</w:t>
      </w:r>
    </w:p>
    <w:p w14:paraId="3609D476" w14:textId="77777777" w:rsidR="007E0FB2" w:rsidRDefault="007E0FB2" w:rsidP="005C7AF2">
      <w:pPr>
        <w:numPr>
          <w:ilvl w:val="0"/>
          <w:numId w:val="71"/>
        </w:numPr>
        <w:spacing w:before="120"/>
        <w:jc w:val="both"/>
        <w:rPr>
          <w:rFonts w:cs="Arial"/>
          <w:szCs w:val="22"/>
        </w:rPr>
      </w:pPr>
      <w:r>
        <w:rPr>
          <w:rFonts w:cs="Arial"/>
          <w:szCs w:val="22"/>
        </w:rPr>
        <w:t>Priority jednotlivých plnění zůstanou zachovány tak, jak jsou nyní nastaveny, tj. nedojde k upřednostnění realizace jiných požadavků.</w:t>
      </w:r>
    </w:p>
    <w:p w14:paraId="322877BA" w14:textId="77777777" w:rsidR="007E0FB2" w:rsidRDefault="007E0FB2" w:rsidP="005C7AF2">
      <w:pPr>
        <w:numPr>
          <w:ilvl w:val="0"/>
          <w:numId w:val="71"/>
        </w:numPr>
        <w:spacing w:before="120"/>
        <w:jc w:val="both"/>
        <w:rPr>
          <w:rFonts w:cs="Arial"/>
          <w:szCs w:val="22"/>
        </w:rPr>
      </w:pPr>
      <w:r>
        <w:rPr>
          <w:rFonts w:cs="Arial"/>
          <w:szCs w:val="22"/>
        </w:rPr>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5585F1A3" w14:textId="77777777" w:rsidR="007E0FB2" w:rsidRDefault="007E0FB2" w:rsidP="007E0FB2">
      <w:pPr>
        <w:numPr>
          <w:ilvl w:val="0"/>
          <w:numId w:val="71"/>
        </w:numPr>
        <w:spacing w:before="120"/>
        <w:rPr>
          <w:rFonts w:cs="Arial"/>
          <w:szCs w:val="22"/>
        </w:rPr>
      </w:pPr>
      <w:r>
        <w:rPr>
          <w:rFonts w:cs="Arial"/>
          <w:szCs w:val="22"/>
        </w:rPr>
        <w:t>Počet a rozsah plnění v rámci HR002 zůstane přibližně stejný jak dosud.</w:t>
      </w:r>
    </w:p>
    <w:p w14:paraId="0E93D69B" w14:textId="77777777" w:rsidR="007E0FB2" w:rsidRDefault="007E0FB2" w:rsidP="007E0FB2">
      <w:pPr>
        <w:numPr>
          <w:ilvl w:val="0"/>
          <w:numId w:val="71"/>
        </w:numPr>
        <w:spacing w:before="120"/>
        <w:rPr>
          <w:rFonts w:cs="Arial"/>
          <w:szCs w:val="22"/>
        </w:rPr>
      </w:pPr>
      <w:r>
        <w:rPr>
          <w:rFonts w:cs="Arial"/>
          <w:szCs w:val="22"/>
        </w:rPr>
        <w:t>Pracnost SLA zásahů bude na obvyklé úrovni</w:t>
      </w:r>
    </w:p>
    <w:p w14:paraId="3F7BE057" w14:textId="77777777" w:rsidR="0000551E" w:rsidRPr="00F23D33" w:rsidRDefault="0000551E" w:rsidP="00543429">
      <w:pPr>
        <w:spacing w:before="120"/>
        <w:rPr>
          <w:rFonts w:cs="Arial"/>
          <w:szCs w:val="22"/>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00551E" w:rsidRPr="00F23D33" w14:paraId="28EF54BC" w14:textId="77777777" w:rsidTr="00964E45">
        <w:tc>
          <w:tcPr>
            <w:tcW w:w="1843"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964E45">
        <w:trPr>
          <w:trHeight w:hRule="exact" w:val="20"/>
        </w:trPr>
        <w:tc>
          <w:tcPr>
            <w:tcW w:w="1843"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275" w:type="dxa"/>
            <w:tcBorders>
              <w:top w:val="single" w:sz="8" w:space="0" w:color="auto"/>
            </w:tcBorders>
          </w:tcPr>
          <w:p w14:paraId="6B229A83" w14:textId="77777777" w:rsidR="0000551E" w:rsidRPr="00F23D33" w:rsidRDefault="0000551E" w:rsidP="00337DDA">
            <w:pPr>
              <w:pStyle w:val="Tabulka"/>
              <w:rPr>
                <w:szCs w:val="22"/>
              </w:rPr>
            </w:pPr>
          </w:p>
        </w:tc>
        <w:tc>
          <w:tcPr>
            <w:tcW w:w="1418" w:type="dxa"/>
            <w:tcBorders>
              <w:top w:val="single" w:sz="8" w:space="0" w:color="auto"/>
            </w:tcBorders>
          </w:tcPr>
          <w:p w14:paraId="298E770F" w14:textId="77777777" w:rsidR="0000551E" w:rsidRPr="00F23D33" w:rsidRDefault="0000551E" w:rsidP="00337DDA">
            <w:pPr>
              <w:pStyle w:val="Tabulka"/>
              <w:rPr>
                <w:szCs w:val="22"/>
              </w:rPr>
            </w:pPr>
          </w:p>
        </w:tc>
        <w:tc>
          <w:tcPr>
            <w:tcW w:w="1699" w:type="dxa"/>
            <w:tcBorders>
              <w:top w:val="single" w:sz="8" w:space="0" w:color="auto"/>
            </w:tcBorders>
          </w:tcPr>
          <w:p w14:paraId="597A460D" w14:textId="77777777" w:rsidR="0000551E" w:rsidRPr="00F23D33" w:rsidRDefault="0000551E" w:rsidP="00337DDA">
            <w:pPr>
              <w:pStyle w:val="Tabulka"/>
              <w:rPr>
                <w:szCs w:val="22"/>
              </w:rPr>
            </w:pPr>
          </w:p>
        </w:tc>
      </w:tr>
      <w:tr w:rsidR="0000551E" w:rsidRPr="00F23D33" w14:paraId="3A599616" w14:textId="77777777" w:rsidTr="00964E45">
        <w:trPr>
          <w:trHeight w:val="397"/>
        </w:trPr>
        <w:tc>
          <w:tcPr>
            <w:tcW w:w="1843" w:type="dxa"/>
            <w:tcBorders>
              <w:top w:val="dotted" w:sz="4" w:space="0" w:color="auto"/>
              <w:left w:val="dotted" w:sz="4" w:space="0" w:color="auto"/>
            </w:tcBorders>
          </w:tcPr>
          <w:p w14:paraId="640EC5BF" w14:textId="77777777" w:rsidR="0000551E" w:rsidRPr="00F23D33" w:rsidRDefault="0000551E" w:rsidP="00337DDA">
            <w:pPr>
              <w:pStyle w:val="Tabulka"/>
              <w:rPr>
                <w:szCs w:val="22"/>
              </w:rPr>
            </w:pPr>
          </w:p>
        </w:tc>
        <w:tc>
          <w:tcPr>
            <w:tcW w:w="3544" w:type="dxa"/>
            <w:tcBorders>
              <w:top w:val="dotted" w:sz="4" w:space="0" w:color="auto"/>
              <w:left w:val="dotted" w:sz="4" w:space="0" w:color="auto"/>
            </w:tcBorders>
          </w:tcPr>
          <w:p w14:paraId="25C52A86" w14:textId="528DC444" w:rsidR="0000551E" w:rsidRPr="00F23D33" w:rsidRDefault="00964E45" w:rsidP="00337DDA">
            <w:pPr>
              <w:pStyle w:val="Tabulka"/>
              <w:rPr>
                <w:szCs w:val="22"/>
              </w:rPr>
            </w:pPr>
            <w:r>
              <w:rPr>
                <w:szCs w:val="22"/>
              </w:rPr>
              <w:t>Viz cenová nabídka v příloze č.01</w:t>
            </w:r>
          </w:p>
        </w:tc>
        <w:tc>
          <w:tcPr>
            <w:tcW w:w="1275" w:type="dxa"/>
            <w:tcBorders>
              <w:top w:val="dotted" w:sz="4" w:space="0" w:color="auto"/>
            </w:tcBorders>
          </w:tcPr>
          <w:p w14:paraId="17FD0D01" w14:textId="36D34B1B" w:rsidR="0000551E" w:rsidRPr="00F23D33" w:rsidRDefault="005F7C75" w:rsidP="00337DDA">
            <w:pPr>
              <w:pStyle w:val="Tabulka"/>
              <w:rPr>
                <w:szCs w:val="22"/>
              </w:rPr>
            </w:pPr>
            <w:r w:rsidRPr="005F7C75">
              <w:rPr>
                <w:szCs w:val="22"/>
              </w:rPr>
              <w:t>215,750</w:t>
            </w:r>
          </w:p>
        </w:tc>
        <w:tc>
          <w:tcPr>
            <w:tcW w:w="1418" w:type="dxa"/>
            <w:tcBorders>
              <w:top w:val="dotted" w:sz="4" w:space="0" w:color="auto"/>
            </w:tcBorders>
          </w:tcPr>
          <w:p w14:paraId="61E8AD49" w14:textId="00626061" w:rsidR="0000551E" w:rsidRPr="00F23D33" w:rsidRDefault="005F7C75" w:rsidP="005F7C75">
            <w:pPr>
              <w:pStyle w:val="Tabulka"/>
              <w:rPr>
                <w:szCs w:val="22"/>
              </w:rPr>
            </w:pPr>
            <w:r w:rsidRPr="005F7C75">
              <w:rPr>
                <w:szCs w:val="22"/>
              </w:rPr>
              <w:t>2707353,75</w:t>
            </w:r>
          </w:p>
        </w:tc>
        <w:tc>
          <w:tcPr>
            <w:tcW w:w="1699" w:type="dxa"/>
            <w:tcBorders>
              <w:top w:val="dotted" w:sz="4" w:space="0" w:color="auto"/>
            </w:tcBorders>
          </w:tcPr>
          <w:p w14:paraId="364CC620" w14:textId="6A5247FE" w:rsidR="0000551E" w:rsidRPr="00F23D33" w:rsidRDefault="005F7C75" w:rsidP="00337DDA">
            <w:pPr>
              <w:pStyle w:val="Tabulka"/>
              <w:rPr>
                <w:szCs w:val="22"/>
              </w:rPr>
            </w:pPr>
            <w:r w:rsidRPr="005F7C75">
              <w:rPr>
                <w:szCs w:val="22"/>
              </w:rPr>
              <w:t>3 275 898,04</w:t>
            </w:r>
          </w:p>
        </w:tc>
      </w:tr>
      <w:tr w:rsidR="005F7C75" w:rsidRPr="00F23D33" w14:paraId="027203E7" w14:textId="77777777" w:rsidTr="00964E45">
        <w:trPr>
          <w:trHeight w:val="397"/>
        </w:trPr>
        <w:tc>
          <w:tcPr>
            <w:tcW w:w="5387" w:type="dxa"/>
            <w:gridSpan w:val="2"/>
            <w:tcBorders>
              <w:left w:val="dotted" w:sz="4" w:space="0" w:color="auto"/>
              <w:bottom w:val="dotted" w:sz="4" w:space="0" w:color="auto"/>
            </w:tcBorders>
          </w:tcPr>
          <w:p w14:paraId="19DFA961" w14:textId="77777777" w:rsidR="005F7C75" w:rsidRPr="00CB1115" w:rsidRDefault="005F7C75" w:rsidP="005F7C75">
            <w:pPr>
              <w:pStyle w:val="Tabulka"/>
              <w:rPr>
                <w:b/>
                <w:szCs w:val="22"/>
              </w:rPr>
            </w:pPr>
            <w:r w:rsidRPr="00CB1115">
              <w:rPr>
                <w:b/>
                <w:szCs w:val="22"/>
              </w:rPr>
              <w:t>Celkem:</w:t>
            </w:r>
          </w:p>
        </w:tc>
        <w:tc>
          <w:tcPr>
            <w:tcW w:w="1275" w:type="dxa"/>
            <w:tcBorders>
              <w:bottom w:val="dotted" w:sz="4" w:space="0" w:color="auto"/>
            </w:tcBorders>
          </w:tcPr>
          <w:p w14:paraId="3471AA7B" w14:textId="2CBDDD6C" w:rsidR="005F7C75" w:rsidRPr="00F23D33" w:rsidRDefault="005F7C75" w:rsidP="005F7C75">
            <w:pPr>
              <w:pStyle w:val="Tabulka"/>
              <w:rPr>
                <w:szCs w:val="22"/>
              </w:rPr>
            </w:pPr>
            <w:r w:rsidRPr="005F7C75">
              <w:rPr>
                <w:szCs w:val="22"/>
              </w:rPr>
              <w:t>215,750</w:t>
            </w:r>
          </w:p>
        </w:tc>
        <w:tc>
          <w:tcPr>
            <w:tcW w:w="1418" w:type="dxa"/>
            <w:tcBorders>
              <w:bottom w:val="dotted" w:sz="4" w:space="0" w:color="auto"/>
            </w:tcBorders>
          </w:tcPr>
          <w:p w14:paraId="07A60C06" w14:textId="5DE3EF5E" w:rsidR="005F7C75" w:rsidRPr="00F23D33" w:rsidRDefault="005F7C75" w:rsidP="005F7C75">
            <w:pPr>
              <w:pStyle w:val="Tabulka"/>
              <w:rPr>
                <w:szCs w:val="22"/>
              </w:rPr>
            </w:pPr>
            <w:r w:rsidRPr="005F7C75">
              <w:rPr>
                <w:szCs w:val="22"/>
              </w:rPr>
              <w:t>2707353,75</w:t>
            </w:r>
          </w:p>
        </w:tc>
        <w:tc>
          <w:tcPr>
            <w:tcW w:w="1699" w:type="dxa"/>
            <w:tcBorders>
              <w:bottom w:val="dotted" w:sz="4" w:space="0" w:color="auto"/>
            </w:tcBorders>
          </w:tcPr>
          <w:p w14:paraId="082805C5" w14:textId="0C62E0E3" w:rsidR="005F7C75" w:rsidRPr="00F23D33" w:rsidRDefault="005F7C75" w:rsidP="005F7C75">
            <w:pPr>
              <w:pStyle w:val="Tabulka"/>
              <w:rPr>
                <w:szCs w:val="22"/>
              </w:rPr>
            </w:pPr>
            <w:r w:rsidRPr="005F7C75">
              <w:rPr>
                <w:szCs w:val="22"/>
              </w:rPr>
              <w:t>3 275 898,04</w:t>
            </w:r>
          </w:p>
        </w:tc>
      </w:tr>
    </w:tbl>
    <w:p w14:paraId="6B0C6445" w14:textId="77777777" w:rsidR="0000551E" w:rsidRPr="00F23D33" w:rsidRDefault="0000551E" w:rsidP="00EC6856">
      <w:pPr>
        <w:spacing w:after="0"/>
        <w:rPr>
          <w:rFonts w:cs="Arial"/>
          <w:sz w:val="8"/>
          <w:szCs w:val="8"/>
        </w:rPr>
      </w:pPr>
    </w:p>
    <w:p w14:paraId="556FA37A"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4B494E8" w14:textId="77777777" w:rsidR="0000551E" w:rsidRDefault="0000551E" w:rsidP="00F81B94"/>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vAlign w:val="center"/>
          </w:tcPr>
          <w:p w14:paraId="06296FDD" w14:textId="471CD7A5" w:rsidR="0000551E" w:rsidRPr="00964E45" w:rsidRDefault="0000551E" w:rsidP="00964E45">
            <w:pPr>
              <w:spacing w:after="0"/>
              <w:rPr>
                <w:rFonts w:cs="Arial"/>
                <w:color w:val="000000"/>
                <w:szCs w:val="22"/>
                <w:lang w:eastAsia="cs-CZ"/>
              </w:rPr>
            </w:pPr>
            <w:r w:rsidRPr="006C3557">
              <w:rPr>
                <w:rFonts w:cs="Arial"/>
                <w:b/>
                <w:bCs/>
                <w:color w:val="000000"/>
                <w:szCs w:val="22"/>
                <w:lang w:eastAsia="cs-CZ"/>
              </w:rPr>
              <w:t xml:space="preserve">Formát </w:t>
            </w:r>
            <w:r w:rsidRPr="00964E45">
              <w:rPr>
                <w:rFonts w:cs="Arial"/>
                <w:color w:val="000000"/>
                <w:sz w:val="20"/>
                <w:szCs w:val="20"/>
                <w:lang w:eastAsia="cs-CZ"/>
              </w:rPr>
              <w:t>(CD, listinná forma)</w:t>
            </w:r>
          </w:p>
        </w:tc>
      </w:tr>
      <w:tr w:rsidR="0000551E" w:rsidRPr="006C3557" w14:paraId="32278150" w14:textId="77777777" w:rsidTr="00DF2F1F">
        <w:trPr>
          <w:trHeight w:val="284"/>
        </w:trPr>
        <w:tc>
          <w:tcPr>
            <w:tcW w:w="710" w:type="dxa"/>
            <w:tcBorders>
              <w:right w:val="dotted" w:sz="4" w:space="0" w:color="auto"/>
            </w:tcBorders>
            <w:noWrap/>
            <w:vAlign w:val="bottom"/>
          </w:tcPr>
          <w:p w14:paraId="042B1738" w14:textId="6400DF71" w:rsidR="0000551E" w:rsidRPr="006C3557" w:rsidRDefault="00964E45"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04265FF1" w14:textId="644C881E" w:rsidR="0000551E" w:rsidRPr="006C3557" w:rsidRDefault="00964E45"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4F3B548D" w14:textId="6917EAF4" w:rsidR="0000551E" w:rsidRPr="006C3557" w:rsidRDefault="00964E45"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278BB7D5" w14:textId="77777777" w:rsidTr="00DF2F1F">
        <w:trPr>
          <w:trHeight w:val="284"/>
        </w:trPr>
        <w:tc>
          <w:tcPr>
            <w:tcW w:w="710" w:type="dxa"/>
            <w:tcBorders>
              <w:right w:val="dotted" w:sz="4" w:space="0" w:color="auto"/>
            </w:tcBorders>
            <w:noWrap/>
            <w:vAlign w:val="bottom"/>
          </w:tcPr>
          <w:p w14:paraId="3098969B"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noWrap/>
            <w:vAlign w:val="bottom"/>
          </w:tcPr>
          <w:p w14:paraId="68D6892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vAlign w:val="bottom"/>
          </w:tcPr>
          <w:p w14:paraId="09589D00" w14:textId="77777777" w:rsidR="0000551E" w:rsidRPr="006C3557" w:rsidRDefault="0000551E" w:rsidP="000B6887">
            <w:pPr>
              <w:spacing w:after="0"/>
              <w:rPr>
                <w:rFonts w:cs="Arial"/>
                <w:color w:val="000000"/>
                <w:szCs w:val="22"/>
                <w:lang w:eastAsia="cs-CZ"/>
              </w:rPr>
            </w:pPr>
          </w:p>
        </w:tc>
      </w:tr>
    </w:tbl>
    <w:p w14:paraId="36182E03" w14:textId="77777777" w:rsidR="0000551E" w:rsidRDefault="0000551E" w:rsidP="00F81B94"/>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50C4682E" w14:textId="77777777" w:rsidTr="00964E45">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EB205F" w:rsidRPr="006C3557" w14:paraId="050D4D51" w14:textId="77777777" w:rsidTr="00964E45">
        <w:trPr>
          <w:trHeight w:val="1094"/>
        </w:trPr>
        <w:tc>
          <w:tcPr>
            <w:tcW w:w="3114" w:type="dxa"/>
            <w:noWrap/>
            <w:vAlign w:val="center"/>
          </w:tcPr>
          <w:p w14:paraId="19DD95B0" w14:textId="31B7996E" w:rsidR="00EB205F" w:rsidRPr="006C3557" w:rsidRDefault="00EB205F" w:rsidP="00EB205F">
            <w:pPr>
              <w:spacing w:after="0"/>
              <w:rPr>
                <w:rFonts w:cs="Arial"/>
                <w:color w:val="000000"/>
                <w:szCs w:val="22"/>
                <w:lang w:eastAsia="cs-CZ"/>
              </w:rPr>
            </w:pPr>
            <w:r w:rsidRPr="000E3385">
              <w:t>O2 IT Services s.r.o.</w:t>
            </w:r>
          </w:p>
        </w:tc>
        <w:tc>
          <w:tcPr>
            <w:tcW w:w="3118" w:type="dxa"/>
            <w:vAlign w:val="center"/>
          </w:tcPr>
          <w:p w14:paraId="64C446C5" w14:textId="5416BA00" w:rsidR="00EB205F" w:rsidRPr="006C3557" w:rsidRDefault="009948C1" w:rsidP="00EB205F">
            <w:pPr>
              <w:spacing w:after="0"/>
              <w:rPr>
                <w:rFonts w:cs="Arial"/>
                <w:color w:val="000000"/>
                <w:szCs w:val="22"/>
                <w:lang w:eastAsia="cs-CZ"/>
              </w:rPr>
            </w:pPr>
            <w:proofErr w:type="spellStart"/>
            <w:r>
              <w:t>xxx</w:t>
            </w:r>
            <w:proofErr w:type="spellEnd"/>
          </w:p>
        </w:tc>
        <w:tc>
          <w:tcPr>
            <w:tcW w:w="3544" w:type="dxa"/>
            <w:vAlign w:val="center"/>
          </w:tcPr>
          <w:p w14:paraId="58DBD87E" w14:textId="77777777" w:rsidR="00EB205F" w:rsidRPr="006C3557" w:rsidRDefault="00EB205F" w:rsidP="00EB205F">
            <w:pPr>
              <w:spacing w:after="0"/>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19"/>
          <w:pgSz w:w="11906" w:h="16838" w:code="9"/>
          <w:pgMar w:top="1560" w:right="1418" w:bottom="1134" w:left="992" w:header="567" w:footer="567" w:gutter="0"/>
          <w:pgNumType w:start="1"/>
          <w:cols w:space="708"/>
          <w:docGrid w:linePitch="360"/>
        </w:sectPr>
      </w:pPr>
    </w:p>
    <w:p w14:paraId="6B802C70" w14:textId="6722F0B2"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BF586C" w:rsidRPr="00BF586C">
        <w:rPr>
          <w:rFonts w:cs="Arial"/>
          <w:b/>
          <w:sz w:val="36"/>
          <w:szCs w:val="36"/>
        </w:rPr>
        <w:t>Z42075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5C766CC7" w14:textId="5B04D9C5" w:rsidR="004B36F6" w:rsidRPr="006C3557" w:rsidRDefault="00BF586C" w:rsidP="00415962">
            <w:pPr>
              <w:pStyle w:val="Tabulka"/>
              <w:rPr>
                <w:szCs w:val="22"/>
              </w:rPr>
            </w:pPr>
            <w:r>
              <w:rPr>
                <w:szCs w:val="22"/>
              </w:rPr>
              <w:t>014</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6705AD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B27E76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693"/>
        <w:gridCol w:w="7087"/>
      </w:tblGrid>
      <w:tr w:rsidR="00C76B93" w:rsidRPr="00F23D33" w14:paraId="7C2043DE" w14:textId="77777777" w:rsidTr="00A15450">
        <w:trPr>
          <w:trHeight w:val="300"/>
        </w:trPr>
        <w:tc>
          <w:tcPr>
            <w:tcW w:w="2693" w:type="dxa"/>
            <w:tcBorders>
              <w:top w:val="single" w:sz="8" w:space="0" w:color="auto"/>
              <w:left w:val="single" w:sz="8" w:space="0" w:color="auto"/>
              <w:bottom w:val="single" w:sz="8" w:space="0" w:color="auto"/>
              <w:right w:val="single" w:sz="8" w:space="0" w:color="auto"/>
            </w:tcBorders>
            <w:noWrap/>
            <w:vAlign w:val="center"/>
            <w:hideMark/>
          </w:tcPr>
          <w:p w14:paraId="6FE275D6" w14:textId="77777777" w:rsidR="00C76B93" w:rsidRPr="00F23D33" w:rsidRDefault="00C76B93" w:rsidP="00A15450">
            <w:pPr>
              <w:spacing w:after="0"/>
              <w:rPr>
                <w:rFonts w:cs="Arial"/>
                <w:b/>
                <w:bCs/>
                <w:color w:val="000000"/>
                <w:szCs w:val="22"/>
                <w:lang w:eastAsia="cs-CZ"/>
              </w:rPr>
            </w:pPr>
            <w:r w:rsidRPr="0097063F">
              <w:rPr>
                <w:rFonts w:cs="Arial"/>
                <w:b/>
                <w:bCs/>
                <w:color w:val="000000"/>
                <w:szCs w:val="22"/>
                <w:lang w:eastAsia="cs-CZ"/>
              </w:rPr>
              <w:t>MZe / Třetí strana</w:t>
            </w:r>
          </w:p>
        </w:tc>
        <w:tc>
          <w:tcPr>
            <w:tcW w:w="7087" w:type="dxa"/>
            <w:tcBorders>
              <w:top w:val="single" w:sz="8" w:space="0" w:color="auto"/>
              <w:left w:val="single" w:sz="8" w:space="0" w:color="auto"/>
              <w:bottom w:val="single" w:sz="8" w:space="0" w:color="auto"/>
              <w:right w:val="single" w:sz="8" w:space="0" w:color="auto"/>
            </w:tcBorders>
            <w:noWrap/>
            <w:vAlign w:val="center"/>
            <w:hideMark/>
          </w:tcPr>
          <w:p w14:paraId="5DCF7DF7" w14:textId="77777777" w:rsidR="00C76B93" w:rsidRPr="00F23D33" w:rsidRDefault="00C76B93" w:rsidP="00A15450">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C76B93" w:rsidRPr="00F23D33" w14:paraId="059124F9" w14:textId="77777777" w:rsidTr="00A15450">
        <w:trPr>
          <w:trHeight w:val="284"/>
        </w:trPr>
        <w:tc>
          <w:tcPr>
            <w:tcW w:w="2693" w:type="dxa"/>
            <w:tcBorders>
              <w:right w:val="dotted" w:sz="4" w:space="0" w:color="auto"/>
            </w:tcBorders>
            <w:noWrap/>
            <w:vAlign w:val="bottom"/>
          </w:tcPr>
          <w:p w14:paraId="7CD8A55D" w14:textId="77777777" w:rsidR="00C76B93" w:rsidRPr="00F23D33" w:rsidRDefault="00C76B93" w:rsidP="00A15450">
            <w:pPr>
              <w:spacing w:after="0"/>
              <w:rPr>
                <w:rFonts w:cs="Arial"/>
                <w:color w:val="000000"/>
                <w:szCs w:val="22"/>
                <w:lang w:eastAsia="cs-CZ"/>
              </w:rPr>
            </w:pPr>
            <w:r>
              <w:rPr>
                <w:rFonts w:cs="Arial"/>
                <w:color w:val="000000"/>
                <w:szCs w:val="22"/>
                <w:lang w:eastAsia="cs-CZ"/>
              </w:rPr>
              <w:t>MZe/Garant</w:t>
            </w:r>
          </w:p>
        </w:tc>
        <w:tc>
          <w:tcPr>
            <w:tcW w:w="7087" w:type="dxa"/>
            <w:tcBorders>
              <w:left w:val="dotted" w:sz="4" w:space="0" w:color="auto"/>
              <w:right w:val="dotted" w:sz="4" w:space="0" w:color="auto"/>
            </w:tcBorders>
            <w:noWrap/>
            <w:vAlign w:val="bottom"/>
          </w:tcPr>
          <w:p w14:paraId="1E4CDB98" w14:textId="77777777" w:rsidR="00C76B93" w:rsidRPr="00F23D33" w:rsidRDefault="00C76B93" w:rsidP="00A15450">
            <w:pPr>
              <w:spacing w:after="0"/>
              <w:rPr>
                <w:rFonts w:cs="Arial"/>
                <w:color w:val="000000"/>
                <w:szCs w:val="22"/>
                <w:lang w:eastAsia="cs-CZ"/>
              </w:rPr>
            </w:pPr>
            <w:r>
              <w:rPr>
                <w:rFonts w:cs="Arial"/>
                <w:color w:val="000000"/>
                <w:szCs w:val="22"/>
                <w:lang w:eastAsia="cs-CZ"/>
              </w:rPr>
              <w:t>Při revizi analýzy, upřesňování zadání realizace, testování a akceptaci PZ</w:t>
            </w:r>
          </w:p>
        </w:tc>
      </w:tr>
      <w:tr w:rsidR="00C76B93" w:rsidRPr="00F23D33" w14:paraId="47CD85E2" w14:textId="77777777" w:rsidTr="00A15450">
        <w:trPr>
          <w:trHeight w:val="284"/>
        </w:trPr>
        <w:tc>
          <w:tcPr>
            <w:tcW w:w="2693" w:type="dxa"/>
            <w:tcBorders>
              <w:right w:val="dotted" w:sz="4" w:space="0" w:color="auto"/>
            </w:tcBorders>
            <w:noWrap/>
            <w:vAlign w:val="bottom"/>
          </w:tcPr>
          <w:p w14:paraId="2C441443" w14:textId="77777777" w:rsidR="00C76B93" w:rsidRPr="00F23D33" w:rsidRDefault="00C76B93" w:rsidP="00A15450">
            <w:pPr>
              <w:spacing w:after="0"/>
              <w:rPr>
                <w:rFonts w:cs="Arial"/>
                <w:color w:val="000000"/>
                <w:szCs w:val="22"/>
                <w:lang w:eastAsia="cs-CZ"/>
              </w:rPr>
            </w:pPr>
            <w:r>
              <w:rPr>
                <w:rFonts w:cs="Arial"/>
                <w:color w:val="000000"/>
                <w:szCs w:val="22"/>
                <w:lang w:eastAsia="cs-CZ"/>
              </w:rPr>
              <w:t>Pracovníci KÚ Vysočina</w:t>
            </w:r>
          </w:p>
        </w:tc>
        <w:tc>
          <w:tcPr>
            <w:tcW w:w="7087" w:type="dxa"/>
            <w:tcBorders>
              <w:left w:val="dotted" w:sz="4" w:space="0" w:color="auto"/>
              <w:right w:val="dotted" w:sz="4" w:space="0" w:color="auto"/>
            </w:tcBorders>
            <w:noWrap/>
            <w:vAlign w:val="bottom"/>
          </w:tcPr>
          <w:p w14:paraId="4ACA23D5" w14:textId="77777777" w:rsidR="00C76B93" w:rsidRPr="00F23D33" w:rsidRDefault="00C76B93" w:rsidP="00A15450">
            <w:pPr>
              <w:spacing w:after="0"/>
              <w:rPr>
                <w:rFonts w:cs="Arial"/>
                <w:color w:val="000000"/>
                <w:szCs w:val="22"/>
                <w:lang w:eastAsia="cs-CZ"/>
              </w:rPr>
            </w:pPr>
            <w:r>
              <w:rPr>
                <w:rFonts w:cs="Arial"/>
                <w:color w:val="000000"/>
                <w:szCs w:val="22"/>
                <w:lang w:eastAsia="cs-CZ"/>
              </w:rPr>
              <w:t>Při revizi analýzy, testování a ladění integrace, uživatelské testování</w:t>
            </w:r>
          </w:p>
        </w:tc>
      </w:tr>
    </w:tbl>
    <w:p w14:paraId="6F3CEB14" w14:textId="32961155" w:rsidR="00E7026E" w:rsidRPr="00A97BF3" w:rsidRDefault="00C76B93" w:rsidP="00E7026E">
      <w:pPr>
        <w:spacing w:before="60"/>
        <w:rPr>
          <w:sz w:val="16"/>
          <w:szCs w:val="16"/>
        </w:rPr>
      </w:pPr>
      <w:r>
        <w:rPr>
          <w:sz w:val="16"/>
          <w:szCs w:val="16"/>
        </w:rPr>
        <w:t xml:space="preserve"> </w:t>
      </w:r>
      <w:r w:rsidR="00E7026E">
        <w:rPr>
          <w:sz w:val="16"/>
          <w:szCs w:val="16"/>
        </w:rPr>
        <w:t>(V případě, že má změnový požadavek dopad na napojení na SIEM, PIM nebo Management zranitelnosti dle bodu</w:t>
      </w:r>
      <w:r w:rsidR="00B01DEF">
        <w:rPr>
          <w:sz w:val="16"/>
          <w:szCs w:val="16"/>
        </w:rPr>
        <w:t xml:space="preserve"> 1</w:t>
      </w:r>
      <w:r w:rsidR="00E7026E">
        <w:rPr>
          <w:sz w:val="16"/>
          <w:szCs w:val="16"/>
        </w:rPr>
        <w:t>, uveďte také požadovanou součinnost Oddělení kybernetické bezpečnosti.</w:t>
      </w:r>
      <w:r w:rsidR="00E7026E" w:rsidRPr="00FF76C8">
        <w:rPr>
          <w:sz w:val="16"/>
          <w:szCs w:val="16"/>
        </w:rPr>
        <w:t>)</w:t>
      </w:r>
    </w:p>
    <w:p w14:paraId="0F135F38" w14:textId="77777777" w:rsidR="0000551E" w:rsidRPr="004C756F" w:rsidRDefault="0000551E" w:rsidP="00CB3C3C"/>
    <w:p w14:paraId="7538B20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8080"/>
        <w:gridCol w:w="1701"/>
      </w:tblGrid>
      <w:tr w:rsidR="002069B9" w:rsidRPr="00F23D33" w14:paraId="7FF4127C" w14:textId="77777777" w:rsidTr="00A15450">
        <w:trPr>
          <w:trHeight w:val="300"/>
        </w:trPr>
        <w:tc>
          <w:tcPr>
            <w:tcW w:w="8080" w:type="dxa"/>
            <w:tcBorders>
              <w:top w:val="single" w:sz="8" w:space="0" w:color="auto"/>
              <w:left w:val="single" w:sz="8" w:space="0" w:color="auto"/>
              <w:bottom w:val="single" w:sz="8" w:space="0" w:color="auto"/>
              <w:right w:val="single" w:sz="8" w:space="0" w:color="auto"/>
            </w:tcBorders>
            <w:noWrap/>
            <w:vAlign w:val="center"/>
            <w:hideMark/>
          </w:tcPr>
          <w:p w14:paraId="303CB68E" w14:textId="77777777" w:rsidR="002069B9" w:rsidRPr="00F23D33" w:rsidRDefault="002069B9" w:rsidP="00A15450">
            <w:pPr>
              <w:spacing w:after="0"/>
              <w:rPr>
                <w:rFonts w:cs="Arial"/>
                <w:b/>
                <w:bCs/>
                <w:color w:val="000000"/>
                <w:szCs w:val="22"/>
                <w:lang w:eastAsia="cs-CZ"/>
              </w:rPr>
            </w:pPr>
            <w:bookmarkStart w:id="2" w:name="_Ref31623420"/>
            <w:r w:rsidRPr="00F23D33">
              <w:rPr>
                <w:rFonts w:cs="Arial"/>
                <w:b/>
                <w:bCs/>
                <w:color w:val="000000"/>
                <w:szCs w:val="22"/>
                <w:lang w:eastAsia="cs-CZ"/>
              </w:rPr>
              <w:t>Popis etapy</w:t>
            </w:r>
          </w:p>
        </w:tc>
        <w:tc>
          <w:tcPr>
            <w:tcW w:w="1701" w:type="dxa"/>
            <w:tcBorders>
              <w:top w:val="single" w:sz="8" w:space="0" w:color="auto"/>
              <w:left w:val="single" w:sz="8" w:space="0" w:color="auto"/>
              <w:bottom w:val="single" w:sz="8" w:space="0" w:color="auto"/>
              <w:right w:val="single" w:sz="8" w:space="0" w:color="auto"/>
            </w:tcBorders>
            <w:vAlign w:val="center"/>
          </w:tcPr>
          <w:p w14:paraId="24342820" w14:textId="77777777" w:rsidR="002069B9" w:rsidRPr="00F23D33" w:rsidRDefault="002069B9" w:rsidP="00A15450">
            <w:pPr>
              <w:spacing w:after="0"/>
              <w:rPr>
                <w:rFonts w:cs="Arial"/>
                <w:b/>
                <w:bCs/>
                <w:color w:val="000000"/>
                <w:szCs w:val="22"/>
                <w:lang w:eastAsia="cs-CZ"/>
              </w:rPr>
            </w:pPr>
            <w:r w:rsidRPr="00F23D33">
              <w:rPr>
                <w:rFonts w:cs="Arial"/>
                <w:b/>
                <w:bCs/>
                <w:color w:val="000000"/>
                <w:szCs w:val="22"/>
                <w:lang w:eastAsia="cs-CZ"/>
              </w:rPr>
              <w:t>Termín</w:t>
            </w:r>
          </w:p>
        </w:tc>
      </w:tr>
      <w:tr w:rsidR="002069B9" w:rsidRPr="00F23D33" w14:paraId="03410DAC" w14:textId="77777777" w:rsidTr="00A15450">
        <w:trPr>
          <w:trHeight w:val="284"/>
        </w:trPr>
        <w:tc>
          <w:tcPr>
            <w:tcW w:w="8080" w:type="dxa"/>
            <w:tcBorders>
              <w:right w:val="dotted" w:sz="4" w:space="0" w:color="auto"/>
            </w:tcBorders>
            <w:noWrap/>
            <w:vAlign w:val="bottom"/>
          </w:tcPr>
          <w:p w14:paraId="51762E75" w14:textId="77777777" w:rsidR="002069B9" w:rsidRPr="00F23D33" w:rsidRDefault="002069B9" w:rsidP="00A15450">
            <w:pPr>
              <w:spacing w:after="0"/>
              <w:rPr>
                <w:rFonts w:cs="Arial"/>
                <w:color w:val="000000"/>
                <w:szCs w:val="22"/>
                <w:lang w:eastAsia="cs-CZ"/>
              </w:rPr>
            </w:pPr>
            <w:r>
              <w:rPr>
                <w:rFonts w:cs="Arial"/>
                <w:color w:val="000000"/>
                <w:szCs w:val="22"/>
                <w:lang w:eastAsia="cs-CZ"/>
              </w:rPr>
              <w:t>Předání revidované analýzy</w:t>
            </w:r>
          </w:p>
        </w:tc>
        <w:tc>
          <w:tcPr>
            <w:tcW w:w="1701" w:type="dxa"/>
            <w:tcBorders>
              <w:left w:val="dotted" w:sz="4" w:space="0" w:color="auto"/>
            </w:tcBorders>
            <w:vAlign w:val="bottom"/>
          </w:tcPr>
          <w:p w14:paraId="3DE131D2" w14:textId="77777777" w:rsidR="002069B9" w:rsidRPr="00F23D33" w:rsidRDefault="002069B9" w:rsidP="00A15450">
            <w:pPr>
              <w:spacing w:after="0"/>
              <w:rPr>
                <w:rFonts w:cs="Arial"/>
                <w:color w:val="000000"/>
                <w:szCs w:val="22"/>
                <w:lang w:eastAsia="cs-CZ"/>
              </w:rPr>
            </w:pPr>
            <w:r>
              <w:rPr>
                <w:rFonts w:cs="Arial"/>
                <w:color w:val="000000"/>
                <w:szCs w:val="22"/>
                <w:lang w:eastAsia="cs-CZ"/>
              </w:rPr>
              <w:t>do 30.9.2025</w:t>
            </w:r>
          </w:p>
        </w:tc>
      </w:tr>
      <w:tr w:rsidR="002069B9" w:rsidRPr="00F23D33" w14:paraId="7A82B713" w14:textId="77777777" w:rsidTr="00A15450">
        <w:trPr>
          <w:trHeight w:val="284"/>
        </w:trPr>
        <w:tc>
          <w:tcPr>
            <w:tcW w:w="8080" w:type="dxa"/>
            <w:tcBorders>
              <w:right w:val="dotted" w:sz="4" w:space="0" w:color="auto"/>
            </w:tcBorders>
            <w:noWrap/>
            <w:vAlign w:val="bottom"/>
          </w:tcPr>
          <w:p w14:paraId="71B644CA" w14:textId="77777777" w:rsidR="002069B9" w:rsidRPr="00F23D33" w:rsidRDefault="002069B9" w:rsidP="00A15450">
            <w:pPr>
              <w:spacing w:after="0"/>
              <w:rPr>
                <w:rFonts w:cs="Arial"/>
                <w:color w:val="000000"/>
                <w:szCs w:val="22"/>
                <w:lang w:eastAsia="cs-CZ"/>
              </w:rPr>
            </w:pPr>
            <w:r>
              <w:rPr>
                <w:rFonts w:cs="Arial"/>
                <w:color w:val="000000"/>
                <w:szCs w:val="22"/>
                <w:lang w:eastAsia="cs-CZ"/>
              </w:rPr>
              <w:t>Průběžné ověřování a testování v prostředí MZe (nutná součinnost pracovníků KÚ Vysočina)</w:t>
            </w:r>
          </w:p>
        </w:tc>
        <w:tc>
          <w:tcPr>
            <w:tcW w:w="1701" w:type="dxa"/>
            <w:tcBorders>
              <w:left w:val="dotted" w:sz="4" w:space="0" w:color="auto"/>
            </w:tcBorders>
            <w:vAlign w:val="bottom"/>
          </w:tcPr>
          <w:p w14:paraId="7879FA42" w14:textId="77777777" w:rsidR="002069B9" w:rsidRPr="00F23D33" w:rsidRDefault="002069B9" w:rsidP="00A15450">
            <w:pPr>
              <w:spacing w:after="0"/>
              <w:rPr>
                <w:rFonts w:cs="Arial"/>
                <w:color w:val="000000"/>
                <w:szCs w:val="22"/>
                <w:lang w:eastAsia="cs-CZ"/>
              </w:rPr>
            </w:pPr>
          </w:p>
        </w:tc>
      </w:tr>
      <w:tr w:rsidR="002069B9" w:rsidRPr="00F23D33" w14:paraId="3ED5C6B2" w14:textId="77777777" w:rsidTr="00A15450">
        <w:trPr>
          <w:trHeight w:val="284"/>
        </w:trPr>
        <w:tc>
          <w:tcPr>
            <w:tcW w:w="8080" w:type="dxa"/>
            <w:tcBorders>
              <w:right w:val="dotted" w:sz="4" w:space="0" w:color="auto"/>
            </w:tcBorders>
            <w:noWrap/>
            <w:vAlign w:val="bottom"/>
          </w:tcPr>
          <w:p w14:paraId="03B652E9" w14:textId="77777777" w:rsidR="002069B9" w:rsidRPr="00F23D33" w:rsidRDefault="002069B9" w:rsidP="00A15450">
            <w:pPr>
              <w:spacing w:after="0"/>
              <w:rPr>
                <w:rFonts w:cs="Arial"/>
                <w:color w:val="000000"/>
                <w:szCs w:val="22"/>
                <w:lang w:eastAsia="cs-CZ"/>
              </w:rPr>
            </w:pPr>
            <w:r>
              <w:rPr>
                <w:rFonts w:cs="Arial"/>
                <w:color w:val="000000"/>
                <w:szCs w:val="22"/>
                <w:lang w:eastAsia="cs-CZ"/>
              </w:rPr>
              <w:t>RTT</w:t>
            </w:r>
          </w:p>
        </w:tc>
        <w:tc>
          <w:tcPr>
            <w:tcW w:w="1701" w:type="dxa"/>
            <w:tcBorders>
              <w:left w:val="dotted" w:sz="4" w:space="0" w:color="auto"/>
            </w:tcBorders>
            <w:vAlign w:val="bottom"/>
          </w:tcPr>
          <w:p w14:paraId="049763A1" w14:textId="77777777" w:rsidR="002069B9" w:rsidRPr="00F23D33" w:rsidRDefault="002069B9" w:rsidP="00A15450">
            <w:pPr>
              <w:spacing w:after="0"/>
              <w:rPr>
                <w:rFonts w:cs="Arial"/>
                <w:color w:val="000000"/>
                <w:szCs w:val="22"/>
                <w:lang w:eastAsia="cs-CZ"/>
              </w:rPr>
            </w:pPr>
            <w:r>
              <w:rPr>
                <w:rFonts w:cs="Arial"/>
                <w:color w:val="000000"/>
                <w:szCs w:val="22"/>
                <w:lang w:eastAsia="cs-CZ"/>
              </w:rPr>
              <w:t>25.5.2026</w:t>
            </w:r>
          </w:p>
        </w:tc>
      </w:tr>
      <w:tr w:rsidR="002069B9" w:rsidRPr="00F23D33" w14:paraId="38824EDE" w14:textId="77777777" w:rsidTr="00A15450">
        <w:trPr>
          <w:trHeight w:val="284"/>
        </w:trPr>
        <w:tc>
          <w:tcPr>
            <w:tcW w:w="8080" w:type="dxa"/>
            <w:tcBorders>
              <w:right w:val="dotted" w:sz="4" w:space="0" w:color="auto"/>
            </w:tcBorders>
            <w:noWrap/>
            <w:vAlign w:val="bottom"/>
          </w:tcPr>
          <w:p w14:paraId="2A345EC7" w14:textId="77777777" w:rsidR="002069B9" w:rsidRPr="00F23D33" w:rsidRDefault="002069B9" w:rsidP="00A15450">
            <w:pPr>
              <w:spacing w:after="0"/>
              <w:rPr>
                <w:rFonts w:cs="Arial"/>
                <w:color w:val="000000"/>
                <w:szCs w:val="22"/>
                <w:lang w:eastAsia="cs-CZ"/>
              </w:rPr>
            </w:pPr>
            <w:r>
              <w:rPr>
                <w:rFonts w:cs="Arial"/>
                <w:color w:val="000000"/>
                <w:szCs w:val="22"/>
                <w:lang w:eastAsia="cs-CZ"/>
              </w:rPr>
              <w:lastRenderedPageBreak/>
              <w:t>UAT</w:t>
            </w:r>
          </w:p>
        </w:tc>
        <w:tc>
          <w:tcPr>
            <w:tcW w:w="1701" w:type="dxa"/>
            <w:tcBorders>
              <w:left w:val="dotted" w:sz="4" w:space="0" w:color="auto"/>
            </w:tcBorders>
            <w:vAlign w:val="bottom"/>
          </w:tcPr>
          <w:p w14:paraId="3624B00A" w14:textId="77777777" w:rsidR="002069B9" w:rsidRPr="00F23D33" w:rsidRDefault="002069B9" w:rsidP="00A15450">
            <w:pPr>
              <w:spacing w:after="0"/>
              <w:rPr>
                <w:rFonts w:cs="Arial"/>
                <w:color w:val="000000"/>
                <w:szCs w:val="22"/>
                <w:lang w:eastAsia="cs-CZ"/>
              </w:rPr>
            </w:pPr>
            <w:r>
              <w:rPr>
                <w:rFonts w:cs="Arial"/>
                <w:color w:val="000000"/>
                <w:szCs w:val="22"/>
                <w:lang w:eastAsia="cs-CZ"/>
              </w:rPr>
              <w:t>27.5.2026</w:t>
            </w:r>
          </w:p>
        </w:tc>
      </w:tr>
      <w:tr w:rsidR="002069B9" w:rsidRPr="00F23D33" w14:paraId="6250C1A3" w14:textId="77777777" w:rsidTr="00A15450">
        <w:trPr>
          <w:trHeight w:val="284"/>
        </w:trPr>
        <w:tc>
          <w:tcPr>
            <w:tcW w:w="8080" w:type="dxa"/>
            <w:tcBorders>
              <w:right w:val="dotted" w:sz="4" w:space="0" w:color="auto"/>
            </w:tcBorders>
            <w:noWrap/>
            <w:vAlign w:val="bottom"/>
          </w:tcPr>
          <w:p w14:paraId="7A186F50" w14:textId="77777777" w:rsidR="002069B9" w:rsidRDefault="002069B9" w:rsidP="00A15450">
            <w:pPr>
              <w:spacing w:after="0"/>
              <w:rPr>
                <w:rFonts w:cs="Arial"/>
                <w:color w:val="000000"/>
                <w:szCs w:val="22"/>
                <w:lang w:eastAsia="cs-CZ"/>
              </w:rPr>
            </w:pPr>
            <w:r>
              <w:rPr>
                <w:rFonts w:cs="Arial"/>
                <w:color w:val="000000"/>
                <w:szCs w:val="22"/>
                <w:lang w:eastAsia="cs-CZ"/>
              </w:rPr>
              <w:t>Zapracování připomínek, další kola UAT</w:t>
            </w:r>
          </w:p>
        </w:tc>
        <w:tc>
          <w:tcPr>
            <w:tcW w:w="1701" w:type="dxa"/>
            <w:tcBorders>
              <w:left w:val="dotted" w:sz="4" w:space="0" w:color="auto"/>
            </w:tcBorders>
            <w:vAlign w:val="bottom"/>
          </w:tcPr>
          <w:p w14:paraId="16735A02" w14:textId="77777777" w:rsidR="002069B9" w:rsidRPr="00F23D33" w:rsidRDefault="002069B9" w:rsidP="00A15450">
            <w:pPr>
              <w:spacing w:after="0"/>
              <w:rPr>
                <w:rFonts w:cs="Arial"/>
                <w:color w:val="000000"/>
                <w:szCs w:val="22"/>
                <w:lang w:eastAsia="cs-CZ"/>
              </w:rPr>
            </w:pPr>
            <w:r>
              <w:rPr>
                <w:rFonts w:cs="Arial"/>
                <w:color w:val="000000"/>
                <w:szCs w:val="22"/>
                <w:lang w:eastAsia="cs-CZ"/>
              </w:rPr>
              <w:t>do 12.7.2026</w:t>
            </w:r>
          </w:p>
        </w:tc>
      </w:tr>
      <w:tr w:rsidR="002069B9" w:rsidRPr="00F23D33" w14:paraId="453DE063" w14:textId="77777777" w:rsidTr="00A15450">
        <w:trPr>
          <w:trHeight w:val="284"/>
        </w:trPr>
        <w:tc>
          <w:tcPr>
            <w:tcW w:w="8080" w:type="dxa"/>
            <w:tcBorders>
              <w:right w:val="dotted" w:sz="4" w:space="0" w:color="auto"/>
            </w:tcBorders>
            <w:noWrap/>
            <w:vAlign w:val="bottom"/>
          </w:tcPr>
          <w:p w14:paraId="4F216BEC" w14:textId="77777777" w:rsidR="002069B9" w:rsidRPr="00F23D33" w:rsidRDefault="002069B9" w:rsidP="00A15450">
            <w:pPr>
              <w:spacing w:after="0"/>
              <w:rPr>
                <w:rFonts w:cs="Arial"/>
                <w:color w:val="000000"/>
                <w:szCs w:val="22"/>
                <w:lang w:eastAsia="cs-CZ"/>
              </w:rPr>
            </w:pPr>
            <w:r>
              <w:rPr>
                <w:rFonts w:cs="Arial"/>
                <w:color w:val="000000"/>
                <w:szCs w:val="22"/>
                <w:lang w:eastAsia="cs-CZ"/>
              </w:rPr>
              <w:t>RTP</w:t>
            </w:r>
          </w:p>
        </w:tc>
        <w:tc>
          <w:tcPr>
            <w:tcW w:w="1701" w:type="dxa"/>
            <w:tcBorders>
              <w:left w:val="dotted" w:sz="4" w:space="0" w:color="auto"/>
            </w:tcBorders>
            <w:vAlign w:val="bottom"/>
          </w:tcPr>
          <w:p w14:paraId="5036112E" w14:textId="77777777" w:rsidR="002069B9" w:rsidRPr="00F23D33" w:rsidRDefault="002069B9" w:rsidP="00A15450">
            <w:pPr>
              <w:spacing w:after="0"/>
              <w:rPr>
                <w:rFonts w:cs="Arial"/>
                <w:color w:val="000000"/>
                <w:szCs w:val="22"/>
                <w:lang w:eastAsia="cs-CZ"/>
              </w:rPr>
            </w:pPr>
            <w:r>
              <w:rPr>
                <w:rFonts w:cs="Arial"/>
                <w:color w:val="000000"/>
                <w:szCs w:val="22"/>
                <w:lang w:eastAsia="cs-CZ"/>
              </w:rPr>
              <w:t>17.7.2026</w:t>
            </w:r>
          </w:p>
        </w:tc>
      </w:tr>
      <w:tr w:rsidR="002069B9" w:rsidRPr="00F23D33" w14:paraId="66354F24" w14:textId="77777777" w:rsidTr="00A15450">
        <w:trPr>
          <w:trHeight w:val="284"/>
        </w:trPr>
        <w:tc>
          <w:tcPr>
            <w:tcW w:w="8080" w:type="dxa"/>
            <w:tcBorders>
              <w:right w:val="dotted" w:sz="4" w:space="0" w:color="auto"/>
            </w:tcBorders>
            <w:noWrap/>
            <w:vAlign w:val="bottom"/>
          </w:tcPr>
          <w:p w14:paraId="71D60529" w14:textId="77777777" w:rsidR="002069B9" w:rsidRPr="00F23D33" w:rsidRDefault="002069B9" w:rsidP="00A15450">
            <w:pPr>
              <w:spacing w:after="0"/>
              <w:rPr>
                <w:rFonts w:cs="Arial"/>
                <w:color w:val="000000"/>
                <w:szCs w:val="22"/>
                <w:lang w:eastAsia="cs-CZ"/>
              </w:rPr>
            </w:pPr>
            <w:r>
              <w:rPr>
                <w:rFonts w:cs="Arial"/>
                <w:color w:val="000000"/>
                <w:szCs w:val="22"/>
                <w:lang w:eastAsia="cs-CZ"/>
              </w:rPr>
              <w:t>Předání do formální akceptace</w:t>
            </w:r>
          </w:p>
        </w:tc>
        <w:tc>
          <w:tcPr>
            <w:tcW w:w="1701" w:type="dxa"/>
            <w:tcBorders>
              <w:left w:val="dotted" w:sz="4" w:space="0" w:color="auto"/>
            </w:tcBorders>
            <w:vAlign w:val="bottom"/>
          </w:tcPr>
          <w:p w14:paraId="3A90F5DF" w14:textId="77777777" w:rsidR="002069B9" w:rsidRPr="00F23D33" w:rsidRDefault="002069B9" w:rsidP="00A15450">
            <w:pPr>
              <w:spacing w:after="0"/>
              <w:rPr>
                <w:rFonts w:cs="Arial"/>
                <w:color w:val="000000"/>
                <w:szCs w:val="22"/>
                <w:lang w:eastAsia="cs-CZ"/>
              </w:rPr>
            </w:pPr>
            <w:r>
              <w:rPr>
                <w:rFonts w:cs="Arial"/>
                <w:color w:val="000000"/>
                <w:szCs w:val="22"/>
                <w:lang w:eastAsia="cs-CZ"/>
              </w:rPr>
              <w:t>24.7.2026</w:t>
            </w:r>
          </w:p>
        </w:tc>
      </w:tr>
    </w:tbl>
    <w:p w14:paraId="171DCCC5" w14:textId="77777777" w:rsidR="002069B9" w:rsidRDefault="002069B9" w:rsidP="002069B9">
      <w:pPr>
        <w:pStyle w:val="Nadpis1"/>
        <w:numPr>
          <w:ilvl w:val="0"/>
          <w:numId w:val="0"/>
        </w:numPr>
        <w:tabs>
          <w:tab w:val="clear" w:pos="540"/>
        </w:tabs>
        <w:ind w:left="284"/>
        <w:rPr>
          <w:rFonts w:cs="Arial"/>
          <w:sz w:val="22"/>
          <w:szCs w:val="22"/>
        </w:rPr>
      </w:pPr>
    </w:p>
    <w:p w14:paraId="5C3314CC" w14:textId="5769F661"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Pracnost a cenová nabídka navrhovaného řešení</w:t>
      </w:r>
      <w:bookmarkEnd w:id="2"/>
    </w:p>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p w14:paraId="45E3AD40" w14:textId="77777777" w:rsidR="0000551E" w:rsidRPr="00F23D33" w:rsidRDefault="0000551E" w:rsidP="00CC6780">
      <w:pPr>
        <w:spacing w:after="0"/>
        <w:rPr>
          <w:rFonts w:cs="Arial"/>
          <w:sz w:val="8"/>
          <w:szCs w:val="8"/>
        </w:rPr>
      </w:pP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2069B9" w:rsidRPr="00F23D33" w14:paraId="203251C8" w14:textId="77777777" w:rsidTr="00A15450">
        <w:tc>
          <w:tcPr>
            <w:tcW w:w="1843" w:type="dxa"/>
            <w:tcBorders>
              <w:top w:val="single" w:sz="8" w:space="0" w:color="auto"/>
              <w:left w:val="single" w:sz="8" w:space="0" w:color="auto"/>
              <w:bottom w:val="single" w:sz="8" w:space="0" w:color="auto"/>
              <w:right w:val="single" w:sz="8" w:space="0" w:color="auto"/>
            </w:tcBorders>
          </w:tcPr>
          <w:p w14:paraId="5FBAD427" w14:textId="77777777" w:rsidR="002069B9" w:rsidRPr="00F23D33" w:rsidRDefault="002069B9" w:rsidP="00A15450">
            <w:pPr>
              <w:pStyle w:val="Tabulka"/>
              <w:rPr>
                <w:szCs w:val="22"/>
              </w:rPr>
            </w:pPr>
            <w:r w:rsidRPr="00CB1115">
              <w:rPr>
                <w:b/>
                <w:szCs w:val="22"/>
              </w:rPr>
              <w:t>Oblast / role</w:t>
            </w:r>
            <w:r w:rsidRPr="00F23D33">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1D69D46E" w14:textId="77777777" w:rsidR="002069B9" w:rsidRPr="00CB1115" w:rsidRDefault="002069B9" w:rsidP="00A1545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00747E5" w14:textId="77777777" w:rsidR="002069B9" w:rsidRPr="00CB1115" w:rsidRDefault="002069B9" w:rsidP="00A15450">
            <w:pPr>
              <w:pStyle w:val="Tabulka"/>
              <w:rPr>
                <w:b/>
                <w:szCs w:val="22"/>
              </w:rPr>
            </w:pPr>
            <w:r w:rsidRPr="00CB1115">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325DDE0E" w14:textId="77777777" w:rsidR="002069B9" w:rsidRPr="00CB1115" w:rsidRDefault="002069B9" w:rsidP="00A15450">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561C8BF6" w14:textId="77777777" w:rsidR="002069B9" w:rsidRPr="00CB1115" w:rsidRDefault="002069B9" w:rsidP="00A15450">
            <w:pPr>
              <w:pStyle w:val="Tabulka"/>
              <w:rPr>
                <w:b/>
                <w:szCs w:val="22"/>
              </w:rPr>
            </w:pPr>
            <w:r>
              <w:rPr>
                <w:b/>
                <w:szCs w:val="22"/>
              </w:rPr>
              <w:t>v Kč s DPH</w:t>
            </w:r>
          </w:p>
        </w:tc>
      </w:tr>
      <w:tr w:rsidR="002069B9" w:rsidRPr="00F23D33" w14:paraId="70229C69" w14:textId="77777777" w:rsidTr="00A15450">
        <w:trPr>
          <w:trHeight w:hRule="exact" w:val="20"/>
        </w:trPr>
        <w:tc>
          <w:tcPr>
            <w:tcW w:w="1843" w:type="dxa"/>
            <w:tcBorders>
              <w:top w:val="single" w:sz="8" w:space="0" w:color="auto"/>
              <w:left w:val="dotted" w:sz="4" w:space="0" w:color="auto"/>
            </w:tcBorders>
          </w:tcPr>
          <w:p w14:paraId="45783155" w14:textId="77777777" w:rsidR="002069B9" w:rsidRPr="00F23D33" w:rsidRDefault="002069B9" w:rsidP="00A15450">
            <w:pPr>
              <w:pStyle w:val="Tabulka"/>
              <w:rPr>
                <w:szCs w:val="22"/>
              </w:rPr>
            </w:pPr>
          </w:p>
        </w:tc>
        <w:tc>
          <w:tcPr>
            <w:tcW w:w="3544" w:type="dxa"/>
            <w:tcBorders>
              <w:top w:val="single" w:sz="8" w:space="0" w:color="auto"/>
              <w:left w:val="dotted" w:sz="4" w:space="0" w:color="auto"/>
            </w:tcBorders>
          </w:tcPr>
          <w:p w14:paraId="2F097541" w14:textId="77777777" w:rsidR="002069B9" w:rsidRPr="00F23D33" w:rsidRDefault="002069B9" w:rsidP="00A15450">
            <w:pPr>
              <w:pStyle w:val="Tabulka"/>
              <w:rPr>
                <w:szCs w:val="22"/>
              </w:rPr>
            </w:pPr>
          </w:p>
        </w:tc>
        <w:tc>
          <w:tcPr>
            <w:tcW w:w="1275" w:type="dxa"/>
            <w:tcBorders>
              <w:top w:val="single" w:sz="8" w:space="0" w:color="auto"/>
            </w:tcBorders>
          </w:tcPr>
          <w:p w14:paraId="18E3FD42" w14:textId="77777777" w:rsidR="002069B9" w:rsidRPr="00F23D33" w:rsidRDefault="002069B9" w:rsidP="00A15450">
            <w:pPr>
              <w:pStyle w:val="Tabulka"/>
              <w:rPr>
                <w:szCs w:val="22"/>
              </w:rPr>
            </w:pPr>
          </w:p>
        </w:tc>
        <w:tc>
          <w:tcPr>
            <w:tcW w:w="1418" w:type="dxa"/>
            <w:tcBorders>
              <w:top w:val="single" w:sz="8" w:space="0" w:color="auto"/>
            </w:tcBorders>
          </w:tcPr>
          <w:p w14:paraId="7D777AC1" w14:textId="77777777" w:rsidR="002069B9" w:rsidRPr="00F23D33" w:rsidRDefault="002069B9" w:rsidP="00A15450">
            <w:pPr>
              <w:pStyle w:val="Tabulka"/>
              <w:rPr>
                <w:szCs w:val="22"/>
              </w:rPr>
            </w:pPr>
          </w:p>
        </w:tc>
        <w:tc>
          <w:tcPr>
            <w:tcW w:w="1699" w:type="dxa"/>
            <w:tcBorders>
              <w:top w:val="single" w:sz="8" w:space="0" w:color="auto"/>
            </w:tcBorders>
          </w:tcPr>
          <w:p w14:paraId="6BAD3DA4" w14:textId="77777777" w:rsidR="002069B9" w:rsidRPr="00F23D33" w:rsidRDefault="002069B9" w:rsidP="00A15450">
            <w:pPr>
              <w:pStyle w:val="Tabulka"/>
              <w:rPr>
                <w:szCs w:val="22"/>
              </w:rPr>
            </w:pPr>
          </w:p>
        </w:tc>
      </w:tr>
      <w:tr w:rsidR="002069B9" w:rsidRPr="00F23D33" w14:paraId="6BD12B07" w14:textId="77777777" w:rsidTr="00A15450">
        <w:trPr>
          <w:trHeight w:val="397"/>
        </w:trPr>
        <w:tc>
          <w:tcPr>
            <w:tcW w:w="1843" w:type="dxa"/>
            <w:tcBorders>
              <w:top w:val="dotted" w:sz="4" w:space="0" w:color="auto"/>
              <w:left w:val="dotted" w:sz="4" w:space="0" w:color="auto"/>
            </w:tcBorders>
          </w:tcPr>
          <w:p w14:paraId="7AD74E45" w14:textId="77777777" w:rsidR="002069B9" w:rsidRPr="00F23D33" w:rsidRDefault="002069B9" w:rsidP="00A15450">
            <w:pPr>
              <w:pStyle w:val="Tabulka"/>
              <w:rPr>
                <w:szCs w:val="22"/>
              </w:rPr>
            </w:pPr>
          </w:p>
        </w:tc>
        <w:tc>
          <w:tcPr>
            <w:tcW w:w="3544" w:type="dxa"/>
            <w:tcBorders>
              <w:top w:val="dotted" w:sz="4" w:space="0" w:color="auto"/>
              <w:left w:val="dotted" w:sz="4" w:space="0" w:color="auto"/>
            </w:tcBorders>
          </w:tcPr>
          <w:p w14:paraId="30E29D16" w14:textId="77777777" w:rsidR="002069B9" w:rsidRPr="00F23D33" w:rsidRDefault="002069B9" w:rsidP="00A15450">
            <w:pPr>
              <w:pStyle w:val="Tabulka"/>
              <w:rPr>
                <w:szCs w:val="22"/>
              </w:rPr>
            </w:pPr>
            <w:r>
              <w:rPr>
                <w:szCs w:val="22"/>
              </w:rPr>
              <w:t>Viz cenová nabídka v příloze č.01</w:t>
            </w:r>
          </w:p>
        </w:tc>
        <w:tc>
          <w:tcPr>
            <w:tcW w:w="1275" w:type="dxa"/>
            <w:tcBorders>
              <w:top w:val="dotted" w:sz="4" w:space="0" w:color="auto"/>
            </w:tcBorders>
          </w:tcPr>
          <w:p w14:paraId="00B11DC0" w14:textId="77777777" w:rsidR="002069B9" w:rsidRPr="00F23D33" w:rsidRDefault="002069B9" w:rsidP="00A15450">
            <w:pPr>
              <w:pStyle w:val="Tabulka"/>
              <w:rPr>
                <w:szCs w:val="22"/>
              </w:rPr>
            </w:pPr>
            <w:r w:rsidRPr="005F7C75">
              <w:rPr>
                <w:szCs w:val="22"/>
              </w:rPr>
              <w:t>215,750</w:t>
            </w:r>
          </w:p>
        </w:tc>
        <w:tc>
          <w:tcPr>
            <w:tcW w:w="1418" w:type="dxa"/>
            <w:tcBorders>
              <w:top w:val="dotted" w:sz="4" w:space="0" w:color="auto"/>
            </w:tcBorders>
          </w:tcPr>
          <w:p w14:paraId="25CF108A" w14:textId="77777777" w:rsidR="002069B9" w:rsidRPr="00F23D33" w:rsidRDefault="002069B9" w:rsidP="00A15450">
            <w:pPr>
              <w:pStyle w:val="Tabulka"/>
              <w:rPr>
                <w:szCs w:val="22"/>
              </w:rPr>
            </w:pPr>
            <w:r w:rsidRPr="005F7C75">
              <w:rPr>
                <w:szCs w:val="22"/>
              </w:rPr>
              <w:t>2707353,75</w:t>
            </w:r>
          </w:p>
        </w:tc>
        <w:tc>
          <w:tcPr>
            <w:tcW w:w="1699" w:type="dxa"/>
            <w:tcBorders>
              <w:top w:val="dotted" w:sz="4" w:space="0" w:color="auto"/>
            </w:tcBorders>
          </w:tcPr>
          <w:p w14:paraId="13BA440C" w14:textId="77777777" w:rsidR="002069B9" w:rsidRPr="00F23D33" w:rsidRDefault="002069B9" w:rsidP="00A15450">
            <w:pPr>
              <w:pStyle w:val="Tabulka"/>
              <w:rPr>
                <w:szCs w:val="22"/>
              </w:rPr>
            </w:pPr>
            <w:r w:rsidRPr="005F7C75">
              <w:rPr>
                <w:szCs w:val="22"/>
              </w:rPr>
              <w:t>3 275 898,04</w:t>
            </w:r>
          </w:p>
        </w:tc>
      </w:tr>
      <w:tr w:rsidR="002069B9" w:rsidRPr="00F23D33" w14:paraId="6B90DCEB" w14:textId="77777777" w:rsidTr="00A15450">
        <w:trPr>
          <w:trHeight w:val="397"/>
        </w:trPr>
        <w:tc>
          <w:tcPr>
            <w:tcW w:w="5387" w:type="dxa"/>
            <w:gridSpan w:val="2"/>
            <w:tcBorders>
              <w:left w:val="dotted" w:sz="4" w:space="0" w:color="auto"/>
              <w:bottom w:val="dotted" w:sz="4" w:space="0" w:color="auto"/>
            </w:tcBorders>
          </w:tcPr>
          <w:p w14:paraId="526CA99C" w14:textId="77777777" w:rsidR="002069B9" w:rsidRPr="00CB1115" w:rsidRDefault="002069B9" w:rsidP="00A15450">
            <w:pPr>
              <w:pStyle w:val="Tabulka"/>
              <w:rPr>
                <w:b/>
                <w:szCs w:val="22"/>
              </w:rPr>
            </w:pPr>
            <w:r w:rsidRPr="00CB1115">
              <w:rPr>
                <w:b/>
                <w:szCs w:val="22"/>
              </w:rPr>
              <w:t>Celkem:</w:t>
            </w:r>
          </w:p>
        </w:tc>
        <w:tc>
          <w:tcPr>
            <w:tcW w:w="1275" w:type="dxa"/>
            <w:tcBorders>
              <w:bottom w:val="dotted" w:sz="4" w:space="0" w:color="auto"/>
            </w:tcBorders>
          </w:tcPr>
          <w:p w14:paraId="2DB3A3DC" w14:textId="77777777" w:rsidR="002069B9" w:rsidRPr="00F23D33" w:rsidRDefault="002069B9" w:rsidP="00A15450">
            <w:pPr>
              <w:pStyle w:val="Tabulka"/>
              <w:rPr>
                <w:szCs w:val="22"/>
              </w:rPr>
            </w:pPr>
            <w:r w:rsidRPr="005F7C75">
              <w:rPr>
                <w:szCs w:val="22"/>
              </w:rPr>
              <w:t>215,750</w:t>
            </w:r>
          </w:p>
        </w:tc>
        <w:tc>
          <w:tcPr>
            <w:tcW w:w="1418" w:type="dxa"/>
            <w:tcBorders>
              <w:bottom w:val="dotted" w:sz="4" w:space="0" w:color="auto"/>
            </w:tcBorders>
          </w:tcPr>
          <w:p w14:paraId="5FA1EEC2" w14:textId="77777777" w:rsidR="002069B9" w:rsidRPr="00F23D33" w:rsidRDefault="002069B9" w:rsidP="00A15450">
            <w:pPr>
              <w:pStyle w:val="Tabulka"/>
              <w:rPr>
                <w:szCs w:val="22"/>
              </w:rPr>
            </w:pPr>
            <w:r w:rsidRPr="005F7C75">
              <w:rPr>
                <w:szCs w:val="22"/>
              </w:rPr>
              <w:t>2707353,75</w:t>
            </w:r>
          </w:p>
        </w:tc>
        <w:tc>
          <w:tcPr>
            <w:tcW w:w="1699" w:type="dxa"/>
            <w:tcBorders>
              <w:bottom w:val="dotted" w:sz="4" w:space="0" w:color="auto"/>
            </w:tcBorders>
          </w:tcPr>
          <w:p w14:paraId="62517F63" w14:textId="77777777" w:rsidR="002069B9" w:rsidRPr="00F23D33" w:rsidRDefault="002069B9" w:rsidP="00A15450">
            <w:pPr>
              <w:pStyle w:val="Tabulka"/>
              <w:rPr>
                <w:szCs w:val="22"/>
              </w:rPr>
            </w:pPr>
            <w:r w:rsidRPr="005F7C75">
              <w:rPr>
                <w:szCs w:val="22"/>
              </w:rPr>
              <w:t>3 275 898,04</w:t>
            </w:r>
          </w:p>
        </w:tc>
      </w:tr>
    </w:tbl>
    <w:p w14:paraId="4A7A527B" w14:textId="2AFFFDEF" w:rsidR="0000551E" w:rsidRPr="00D201B5" w:rsidRDefault="002069B9" w:rsidP="00CC6780">
      <w:pPr>
        <w:spacing w:after="0"/>
        <w:rPr>
          <w:rFonts w:cs="Arial"/>
          <w:sz w:val="16"/>
          <w:szCs w:val="16"/>
        </w:rPr>
      </w:pPr>
      <w:r>
        <w:rPr>
          <w:rFonts w:cs="Arial"/>
          <w:sz w:val="16"/>
          <w:szCs w:val="16"/>
        </w:rPr>
        <w:t xml:space="preserve"> </w:t>
      </w:r>
      <w:r w:rsidR="0000551E">
        <w:rPr>
          <w:rFonts w:cs="Arial"/>
          <w:sz w:val="16"/>
          <w:szCs w:val="16"/>
        </w:rPr>
        <w:t>(</w:t>
      </w:r>
      <w:r w:rsidR="0000551E" w:rsidRPr="00D201B5">
        <w:rPr>
          <w:rFonts w:cs="Arial"/>
          <w:sz w:val="16"/>
          <w:szCs w:val="16"/>
        </w:rPr>
        <w:t>Pozn.: MD – člověkoden, MJ – měrná jednotka, např. počet kusů</w:t>
      </w:r>
      <w:r w:rsidR="0000551E">
        <w:rPr>
          <w:rFonts w:cs="Arial"/>
          <w:sz w:val="16"/>
          <w:szCs w:val="16"/>
        </w:rPr>
        <w:t>)</w:t>
      </w:r>
    </w:p>
    <w:p w14:paraId="51BB178B" w14:textId="77777777" w:rsidR="0000551E" w:rsidRPr="00926D78" w:rsidRDefault="0000551E" w:rsidP="00926D78">
      <w:pPr>
        <w:rPr>
          <w:szCs w:val="22"/>
        </w:rPr>
      </w:pPr>
    </w:p>
    <w:p w14:paraId="7EB845CD" w14:textId="77777777" w:rsidR="00926D78" w:rsidRPr="004C756F" w:rsidRDefault="00926D78" w:rsidP="00CB3C3C"/>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B80F9E" w14:paraId="1D36FB85" w14:textId="77777777" w:rsidTr="007C398A">
        <w:trPr>
          <w:trHeight w:val="510"/>
        </w:trPr>
        <w:tc>
          <w:tcPr>
            <w:tcW w:w="3256" w:type="dxa"/>
            <w:vAlign w:val="center"/>
          </w:tcPr>
          <w:p w14:paraId="4E5B8BD7" w14:textId="77777777" w:rsidR="00B80F9E" w:rsidRDefault="00B80F9E" w:rsidP="00B80F9E">
            <w:r>
              <w:t>Bezpečnostní garant</w:t>
            </w:r>
          </w:p>
        </w:tc>
        <w:tc>
          <w:tcPr>
            <w:tcW w:w="2976" w:type="dxa"/>
            <w:vAlign w:val="center"/>
          </w:tcPr>
          <w:p w14:paraId="2910A254" w14:textId="4A6ACDC7" w:rsidR="00B80F9E" w:rsidRDefault="00B80F9E" w:rsidP="00B80F9E">
            <w:r w:rsidRPr="00DE7542">
              <w:t>Ing. Roman Smetana</w:t>
            </w:r>
          </w:p>
        </w:tc>
        <w:tc>
          <w:tcPr>
            <w:tcW w:w="2977" w:type="dxa"/>
            <w:vAlign w:val="center"/>
          </w:tcPr>
          <w:p w14:paraId="7E304794" w14:textId="77777777" w:rsidR="00B80F9E" w:rsidRDefault="00B80F9E" w:rsidP="00B80F9E"/>
        </w:tc>
      </w:tr>
      <w:tr w:rsidR="00B80F9E" w14:paraId="580A43EA" w14:textId="77777777" w:rsidTr="007C398A">
        <w:trPr>
          <w:trHeight w:val="510"/>
        </w:trPr>
        <w:tc>
          <w:tcPr>
            <w:tcW w:w="3256" w:type="dxa"/>
            <w:vAlign w:val="center"/>
          </w:tcPr>
          <w:p w14:paraId="615BCF71" w14:textId="77777777" w:rsidR="00B80F9E" w:rsidRDefault="00B80F9E" w:rsidP="00B80F9E">
            <w:r>
              <w:t>Provozní garant</w:t>
            </w:r>
          </w:p>
        </w:tc>
        <w:tc>
          <w:tcPr>
            <w:tcW w:w="2976" w:type="dxa"/>
            <w:vAlign w:val="center"/>
          </w:tcPr>
          <w:p w14:paraId="1A320FC0" w14:textId="7E653158" w:rsidR="00B80F9E" w:rsidRDefault="00B80F9E" w:rsidP="00B80F9E">
            <w:r w:rsidRPr="00DE7542">
              <w:t>Ing. Aleš Prošek</w:t>
            </w:r>
          </w:p>
        </w:tc>
        <w:tc>
          <w:tcPr>
            <w:tcW w:w="2977" w:type="dxa"/>
            <w:vAlign w:val="center"/>
          </w:tcPr>
          <w:p w14:paraId="0D92E93B" w14:textId="77777777" w:rsidR="00B80F9E" w:rsidRDefault="00B80F9E" w:rsidP="00B80F9E"/>
        </w:tc>
      </w:tr>
      <w:tr w:rsidR="00B80F9E" w14:paraId="4D4CCA71" w14:textId="77777777" w:rsidTr="007C398A">
        <w:trPr>
          <w:trHeight w:val="510"/>
        </w:trPr>
        <w:tc>
          <w:tcPr>
            <w:tcW w:w="3256" w:type="dxa"/>
            <w:vAlign w:val="center"/>
          </w:tcPr>
          <w:p w14:paraId="1CDC4CCA" w14:textId="77777777" w:rsidR="00B80F9E" w:rsidRDefault="00B80F9E" w:rsidP="00B80F9E">
            <w:r>
              <w:t>Architekt</w:t>
            </w:r>
          </w:p>
        </w:tc>
        <w:tc>
          <w:tcPr>
            <w:tcW w:w="2976" w:type="dxa"/>
            <w:vAlign w:val="center"/>
          </w:tcPr>
          <w:p w14:paraId="4A7AA09F" w14:textId="0B22FCF3" w:rsidR="00B80F9E" w:rsidRDefault="00B80F9E" w:rsidP="00B80F9E">
            <w:r w:rsidRPr="00DE7542">
              <w:t>Ing. Lucie Mališová</w:t>
            </w:r>
          </w:p>
        </w:tc>
        <w:tc>
          <w:tcPr>
            <w:tcW w:w="2977" w:type="dxa"/>
            <w:vAlign w:val="center"/>
          </w:tcPr>
          <w:p w14:paraId="5D70D94A" w14:textId="77777777" w:rsidR="00B80F9E" w:rsidRDefault="00B80F9E" w:rsidP="00B80F9E"/>
        </w:tc>
      </w:tr>
    </w:tbl>
    <w:p w14:paraId="15FF33BC"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7A706F3C" w14:textId="77777777" w:rsidR="00E921FF" w:rsidRDefault="00E921FF" w:rsidP="00BD6765"/>
    <w:p w14:paraId="46685CFD"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1A0522" w14:paraId="41BDF46E" w14:textId="77777777" w:rsidTr="007C398A">
        <w:trPr>
          <w:trHeight w:val="510"/>
        </w:trPr>
        <w:tc>
          <w:tcPr>
            <w:tcW w:w="3256" w:type="dxa"/>
            <w:vAlign w:val="center"/>
          </w:tcPr>
          <w:p w14:paraId="27F1605A" w14:textId="77777777" w:rsidR="001A0522" w:rsidRDefault="001A0522" w:rsidP="001A0522">
            <w:r>
              <w:t>Žadatel</w:t>
            </w:r>
          </w:p>
        </w:tc>
        <w:tc>
          <w:tcPr>
            <w:tcW w:w="2976" w:type="dxa"/>
            <w:vAlign w:val="center"/>
          </w:tcPr>
          <w:p w14:paraId="720A2992" w14:textId="0425C60B" w:rsidR="001A0522" w:rsidRDefault="00380D28" w:rsidP="001A0522">
            <w:r>
              <w:t>Lenka Kratochvílová</w:t>
            </w:r>
          </w:p>
        </w:tc>
        <w:tc>
          <w:tcPr>
            <w:tcW w:w="2977" w:type="dxa"/>
            <w:vAlign w:val="center"/>
          </w:tcPr>
          <w:p w14:paraId="0AE9ADD1" w14:textId="77777777" w:rsidR="001A0522" w:rsidRDefault="001A0522" w:rsidP="001A0522"/>
        </w:tc>
      </w:tr>
      <w:tr w:rsidR="001A0522" w14:paraId="75E9A845" w14:textId="77777777" w:rsidTr="007C398A">
        <w:trPr>
          <w:trHeight w:val="510"/>
        </w:trPr>
        <w:tc>
          <w:tcPr>
            <w:tcW w:w="3256" w:type="dxa"/>
            <w:vAlign w:val="center"/>
          </w:tcPr>
          <w:p w14:paraId="2F570112" w14:textId="77777777" w:rsidR="001A0522" w:rsidRDefault="001A0522" w:rsidP="001A0522">
            <w:r>
              <w:t>Věcný garant</w:t>
            </w:r>
          </w:p>
        </w:tc>
        <w:tc>
          <w:tcPr>
            <w:tcW w:w="2976" w:type="dxa"/>
            <w:vAlign w:val="center"/>
          </w:tcPr>
          <w:p w14:paraId="37D0D29A" w14:textId="395D7FBD" w:rsidR="001A0522" w:rsidRDefault="001A0522" w:rsidP="001A0522">
            <w:r w:rsidRPr="00E041DA">
              <w:t>Ing. Tomáš Krejzar, Ph.D.</w:t>
            </w:r>
          </w:p>
        </w:tc>
        <w:tc>
          <w:tcPr>
            <w:tcW w:w="2977" w:type="dxa"/>
            <w:vAlign w:val="center"/>
          </w:tcPr>
          <w:p w14:paraId="612C2739" w14:textId="77777777" w:rsidR="001A0522" w:rsidRDefault="001A0522" w:rsidP="001A0522"/>
        </w:tc>
      </w:tr>
      <w:tr w:rsidR="001A0522" w14:paraId="3F9973C3" w14:textId="77777777" w:rsidTr="007C398A">
        <w:trPr>
          <w:trHeight w:val="510"/>
        </w:trPr>
        <w:tc>
          <w:tcPr>
            <w:tcW w:w="3256" w:type="dxa"/>
            <w:vAlign w:val="center"/>
          </w:tcPr>
          <w:p w14:paraId="1FE954DB" w14:textId="77777777" w:rsidR="001A0522" w:rsidRDefault="001A0522" w:rsidP="001A0522">
            <w:r>
              <w:t>Koordinátor změny</w:t>
            </w:r>
          </w:p>
        </w:tc>
        <w:tc>
          <w:tcPr>
            <w:tcW w:w="2976" w:type="dxa"/>
            <w:vAlign w:val="center"/>
          </w:tcPr>
          <w:p w14:paraId="55691DB7" w14:textId="2D23AD7B" w:rsidR="001A0522" w:rsidRDefault="001A0522" w:rsidP="001A0522">
            <w:r w:rsidRPr="00E041DA">
              <w:t xml:space="preserve">Ing. </w:t>
            </w:r>
            <w:r w:rsidR="006C3C99">
              <w:t>Michaela Frázová</w:t>
            </w:r>
          </w:p>
        </w:tc>
        <w:tc>
          <w:tcPr>
            <w:tcW w:w="2977" w:type="dxa"/>
            <w:vAlign w:val="center"/>
          </w:tcPr>
          <w:p w14:paraId="3CA5CC3F" w14:textId="77777777" w:rsidR="001A0522" w:rsidRDefault="001A0522" w:rsidP="001A0522"/>
        </w:tc>
      </w:tr>
      <w:tr w:rsidR="001A0522" w14:paraId="6A7B449F" w14:textId="77777777" w:rsidTr="007C398A">
        <w:trPr>
          <w:trHeight w:val="510"/>
        </w:trPr>
        <w:tc>
          <w:tcPr>
            <w:tcW w:w="3256" w:type="dxa"/>
            <w:vAlign w:val="center"/>
          </w:tcPr>
          <w:p w14:paraId="7CFAE8BC" w14:textId="77777777" w:rsidR="001A0522" w:rsidRDefault="001A0522" w:rsidP="001A0522">
            <w:r>
              <w:t>Oprávněná osoba dle smlouvy</w:t>
            </w:r>
          </w:p>
        </w:tc>
        <w:tc>
          <w:tcPr>
            <w:tcW w:w="2976" w:type="dxa"/>
            <w:vAlign w:val="center"/>
          </w:tcPr>
          <w:p w14:paraId="40BF7FE3" w14:textId="6932E2E0" w:rsidR="001A0522" w:rsidRDefault="001A0522" w:rsidP="001A0522">
            <w:r w:rsidRPr="00E041DA">
              <w:t>Ing. Vladimír Velas</w:t>
            </w:r>
          </w:p>
        </w:tc>
        <w:tc>
          <w:tcPr>
            <w:tcW w:w="2977" w:type="dxa"/>
            <w:vAlign w:val="center"/>
          </w:tcPr>
          <w:p w14:paraId="0D9A1098" w14:textId="77777777" w:rsidR="001A0522" w:rsidRDefault="001A0522" w:rsidP="001A0522"/>
        </w:tc>
      </w:tr>
      <w:tr w:rsidR="00A00E7D" w14:paraId="75BDB138" w14:textId="77777777" w:rsidTr="007C398A">
        <w:trPr>
          <w:trHeight w:val="510"/>
        </w:trPr>
        <w:tc>
          <w:tcPr>
            <w:tcW w:w="3256" w:type="dxa"/>
            <w:vAlign w:val="center"/>
          </w:tcPr>
          <w:p w14:paraId="4E29EF9C" w14:textId="0C7D7416" w:rsidR="00A00E7D" w:rsidRDefault="00A00E7D" w:rsidP="001A0522">
            <w:r>
              <w:t>Ředitelka OIKT</w:t>
            </w:r>
          </w:p>
        </w:tc>
        <w:tc>
          <w:tcPr>
            <w:tcW w:w="2976" w:type="dxa"/>
            <w:vAlign w:val="center"/>
          </w:tcPr>
          <w:p w14:paraId="39DA0186" w14:textId="1E305659" w:rsidR="00A00E7D" w:rsidRPr="00E041DA" w:rsidRDefault="00A00E7D" w:rsidP="001A0522">
            <w:r w:rsidRPr="00A00E7D">
              <w:t>Ing. Leona Slabochová</w:t>
            </w:r>
          </w:p>
        </w:tc>
        <w:tc>
          <w:tcPr>
            <w:tcW w:w="2977" w:type="dxa"/>
            <w:vAlign w:val="center"/>
          </w:tcPr>
          <w:p w14:paraId="7B7940F3" w14:textId="77777777" w:rsidR="00A00E7D" w:rsidRDefault="00A00E7D" w:rsidP="001A0522"/>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0"/>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1"/>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5A7A" w14:textId="77777777" w:rsidR="00330CAD" w:rsidRDefault="00330CAD" w:rsidP="0000551E">
      <w:pPr>
        <w:spacing w:after="0"/>
      </w:pPr>
      <w:r>
        <w:separator/>
      </w:r>
    </w:p>
  </w:endnote>
  <w:endnote w:type="continuationSeparator" w:id="0">
    <w:p w14:paraId="539D960A" w14:textId="77777777" w:rsidR="00330CAD" w:rsidRDefault="00330CAD"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0">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1">
    <w:p w14:paraId="05C91008" w14:textId="77777777" w:rsidR="00B32FED" w:rsidRPr="00E56B5D" w:rsidRDefault="00B32FE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0D78BEB4" w14:textId="77777777" w:rsidR="00B32FED" w:rsidRPr="004642D2" w:rsidRDefault="00B32FED">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6C38B0EA" w14:textId="77777777" w:rsidR="00972B23" w:rsidRDefault="00972B23">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4">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F78090D" w14:textId="77777777" w:rsidR="002069B9" w:rsidRPr="00E56B5D" w:rsidRDefault="002069B9" w:rsidP="002069B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5C80" w14:textId="11854AF2" w:rsidR="002F507B" w:rsidRPr="00CC2560" w:rsidRDefault="002F507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2936E5">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948C1">
      <w:rPr>
        <w:noProof/>
        <w:sz w:val="16"/>
        <w:szCs w:val="16"/>
      </w:rPr>
      <w:t>5</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790934B7"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948C1">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125E1802"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948C1">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5A6F715E"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9948C1">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A4FB" w14:textId="77777777" w:rsidR="00330CAD" w:rsidRDefault="00330CAD" w:rsidP="0000551E">
      <w:pPr>
        <w:spacing w:after="0"/>
      </w:pPr>
      <w:r>
        <w:separator/>
      </w:r>
    </w:p>
  </w:footnote>
  <w:footnote w:type="continuationSeparator" w:id="0">
    <w:p w14:paraId="2D37238B" w14:textId="77777777" w:rsidR="00330CAD" w:rsidRDefault="00330CAD"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2F507B" w:rsidRDefault="002F507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4DCF" w14:textId="77777777" w:rsidR="002F507B" w:rsidRPr="003315A8" w:rsidRDefault="002F507B"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1E6DD09F" wp14:editId="75E92CBD">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D85675"/>
    <w:multiLevelType w:val="hybridMultilevel"/>
    <w:tmpl w:val="A6D25466"/>
    <w:lvl w:ilvl="0" w:tplc="0E2ABF1E">
      <w:numFmt w:val="bullet"/>
      <w:lvlText w:val="•"/>
      <w:lvlJc w:val="left"/>
      <w:pPr>
        <w:ind w:left="1065" w:hanging="705"/>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2A835E4"/>
    <w:multiLevelType w:val="hybridMultilevel"/>
    <w:tmpl w:val="628E5B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6"/>
  </w:num>
  <w:num w:numId="2" w16cid:durableId="98380956">
    <w:abstractNumId w:val="2"/>
  </w:num>
  <w:num w:numId="3" w16cid:durableId="347221389">
    <w:abstractNumId w:val="10"/>
  </w:num>
  <w:num w:numId="4" w16cid:durableId="611085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2"/>
  </w:num>
  <w:num w:numId="6" w16cid:durableId="1051416938">
    <w:abstractNumId w:val="2"/>
  </w:num>
  <w:num w:numId="7" w16cid:durableId="44765370">
    <w:abstractNumId w:val="2"/>
  </w:num>
  <w:num w:numId="8" w16cid:durableId="1115297155">
    <w:abstractNumId w:val="2"/>
  </w:num>
  <w:num w:numId="9" w16cid:durableId="117914847">
    <w:abstractNumId w:val="2"/>
  </w:num>
  <w:num w:numId="10" w16cid:durableId="330573124">
    <w:abstractNumId w:val="2"/>
  </w:num>
  <w:num w:numId="11" w16cid:durableId="213235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2"/>
  </w:num>
  <w:num w:numId="13" w16cid:durableId="1764645028">
    <w:abstractNumId w:val="2"/>
  </w:num>
  <w:num w:numId="14" w16cid:durableId="983706313">
    <w:abstractNumId w:val="2"/>
  </w:num>
  <w:num w:numId="15" w16cid:durableId="1625038810">
    <w:abstractNumId w:val="2"/>
  </w:num>
  <w:num w:numId="16" w16cid:durableId="180046320">
    <w:abstractNumId w:val="2"/>
  </w:num>
  <w:num w:numId="17" w16cid:durableId="1451392646">
    <w:abstractNumId w:val="2"/>
  </w:num>
  <w:num w:numId="18" w16cid:durableId="1970473399">
    <w:abstractNumId w:val="2"/>
  </w:num>
  <w:num w:numId="19" w16cid:durableId="442655500">
    <w:abstractNumId w:val="2"/>
  </w:num>
  <w:num w:numId="20" w16cid:durableId="75173919">
    <w:abstractNumId w:val="2"/>
  </w:num>
  <w:num w:numId="21" w16cid:durableId="202140012">
    <w:abstractNumId w:val="2"/>
  </w:num>
  <w:num w:numId="22" w16cid:durableId="860321756">
    <w:abstractNumId w:val="2"/>
  </w:num>
  <w:num w:numId="23" w16cid:durableId="1412891368">
    <w:abstractNumId w:val="2"/>
  </w:num>
  <w:num w:numId="24" w16cid:durableId="1430156193">
    <w:abstractNumId w:val="2"/>
  </w:num>
  <w:num w:numId="25" w16cid:durableId="938684438">
    <w:abstractNumId w:val="2"/>
  </w:num>
  <w:num w:numId="26" w16cid:durableId="1874147608">
    <w:abstractNumId w:val="2"/>
  </w:num>
  <w:num w:numId="27" w16cid:durableId="19551328">
    <w:abstractNumId w:val="2"/>
  </w:num>
  <w:num w:numId="28" w16cid:durableId="185752800">
    <w:abstractNumId w:val="2"/>
  </w:num>
  <w:num w:numId="29" w16cid:durableId="819885690">
    <w:abstractNumId w:val="9"/>
  </w:num>
  <w:num w:numId="30" w16cid:durableId="226572809">
    <w:abstractNumId w:val="8"/>
  </w:num>
  <w:num w:numId="31" w16cid:durableId="550579048">
    <w:abstractNumId w:val="2"/>
  </w:num>
  <w:num w:numId="32" w16cid:durableId="1776628928">
    <w:abstractNumId w:val="5"/>
  </w:num>
  <w:num w:numId="33" w16cid:durableId="1920169989">
    <w:abstractNumId w:val="2"/>
  </w:num>
  <w:num w:numId="34" w16cid:durableId="1514874550">
    <w:abstractNumId w:val="2"/>
  </w:num>
  <w:num w:numId="35" w16cid:durableId="785923755">
    <w:abstractNumId w:val="2"/>
  </w:num>
  <w:num w:numId="36" w16cid:durableId="322003090">
    <w:abstractNumId w:val="2"/>
  </w:num>
  <w:num w:numId="37" w16cid:durableId="807475757">
    <w:abstractNumId w:val="2"/>
  </w:num>
  <w:num w:numId="38" w16cid:durableId="1257907167">
    <w:abstractNumId w:val="15"/>
  </w:num>
  <w:num w:numId="39" w16cid:durableId="108862316">
    <w:abstractNumId w:val="2"/>
  </w:num>
  <w:num w:numId="40" w16cid:durableId="720902820">
    <w:abstractNumId w:val="2"/>
  </w:num>
  <w:num w:numId="41" w16cid:durableId="489247607">
    <w:abstractNumId w:val="2"/>
  </w:num>
  <w:num w:numId="42" w16cid:durableId="654921072">
    <w:abstractNumId w:val="2"/>
  </w:num>
  <w:num w:numId="43" w16cid:durableId="1923755699">
    <w:abstractNumId w:val="2"/>
  </w:num>
  <w:num w:numId="44" w16cid:durableId="2087919852">
    <w:abstractNumId w:val="3"/>
  </w:num>
  <w:num w:numId="45" w16cid:durableId="1048335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2"/>
  </w:num>
  <w:num w:numId="47" w16cid:durableId="299963512">
    <w:abstractNumId w:val="2"/>
  </w:num>
  <w:num w:numId="48" w16cid:durableId="1547058039">
    <w:abstractNumId w:val="2"/>
  </w:num>
  <w:num w:numId="49" w16cid:durableId="657613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2"/>
  </w:num>
  <w:num w:numId="51" w16cid:durableId="796485553">
    <w:abstractNumId w:val="16"/>
  </w:num>
  <w:num w:numId="52" w16cid:durableId="2026010764">
    <w:abstractNumId w:val="2"/>
  </w:num>
  <w:num w:numId="53" w16cid:durableId="1143083222">
    <w:abstractNumId w:val="2"/>
  </w:num>
  <w:num w:numId="54" w16cid:durableId="572200005">
    <w:abstractNumId w:val="12"/>
  </w:num>
  <w:num w:numId="55" w16cid:durableId="374278699">
    <w:abstractNumId w:val="2"/>
  </w:num>
  <w:num w:numId="56" w16cid:durableId="1567837014">
    <w:abstractNumId w:val="0"/>
  </w:num>
  <w:num w:numId="57" w16cid:durableId="222638032">
    <w:abstractNumId w:val="2"/>
  </w:num>
  <w:num w:numId="58" w16cid:durableId="1603107603">
    <w:abstractNumId w:val="2"/>
  </w:num>
  <w:num w:numId="59" w16cid:durableId="1604068760">
    <w:abstractNumId w:val="2"/>
  </w:num>
  <w:num w:numId="60" w16cid:durableId="1331635644">
    <w:abstractNumId w:val="2"/>
  </w:num>
  <w:num w:numId="61" w16cid:durableId="854618443">
    <w:abstractNumId w:val="2"/>
  </w:num>
  <w:num w:numId="62" w16cid:durableId="1103184653">
    <w:abstractNumId w:val="2"/>
  </w:num>
  <w:num w:numId="63" w16cid:durableId="62028467">
    <w:abstractNumId w:val="7"/>
  </w:num>
  <w:num w:numId="64" w16cid:durableId="1755318247">
    <w:abstractNumId w:val="14"/>
  </w:num>
  <w:num w:numId="65" w16cid:durableId="185220080">
    <w:abstractNumId w:val="17"/>
  </w:num>
  <w:num w:numId="66" w16cid:durableId="1831167287">
    <w:abstractNumId w:val="11"/>
  </w:num>
  <w:num w:numId="67" w16cid:durableId="1777945420">
    <w:abstractNumId w:val="2"/>
  </w:num>
  <w:num w:numId="68" w16cid:durableId="2052803895">
    <w:abstractNumId w:val="1"/>
  </w:num>
  <w:num w:numId="69" w16cid:durableId="1969239390">
    <w:abstractNumId w:val="2"/>
  </w:num>
  <w:num w:numId="70" w16cid:durableId="1810438318">
    <w:abstractNumId w:val="2"/>
  </w:num>
  <w:num w:numId="71" w16cid:durableId="543296059">
    <w:abstractNumId w:val="4"/>
  </w:num>
  <w:num w:numId="72" w16cid:durableId="576863606">
    <w:abstractNumId w:val="4"/>
  </w:num>
  <w:num w:numId="73" w16cid:durableId="1765303181">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EAB"/>
    <w:rsid w:val="00000FA4"/>
    <w:rsid w:val="000013BE"/>
    <w:rsid w:val="0000195E"/>
    <w:rsid w:val="00001D20"/>
    <w:rsid w:val="00004AE0"/>
    <w:rsid w:val="00004EC1"/>
    <w:rsid w:val="0000551E"/>
    <w:rsid w:val="00005870"/>
    <w:rsid w:val="00005BCE"/>
    <w:rsid w:val="00007DE0"/>
    <w:rsid w:val="00013DF1"/>
    <w:rsid w:val="00014F2F"/>
    <w:rsid w:val="0001584A"/>
    <w:rsid w:val="00016B61"/>
    <w:rsid w:val="0001710F"/>
    <w:rsid w:val="0002035C"/>
    <w:rsid w:val="000235A7"/>
    <w:rsid w:val="0002371D"/>
    <w:rsid w:val="000242F6"/>
    <w:rsid w:val="000249F5"/>
    <w:rsid w:val="00025784"/>
    <w:rsid w:val="0002724A"/>
    <w:rsid w:val="00027813"/>
    <w:rsid w:val="0003057D"/>
    <w:rsid w:val="00032EAF"/>
    <w:rsid w:val="00033242"/>
    <w:rsid w:val="0003342B"/>
    <w:rsid w:val="000335CF"/>
    <w:rsid w:val="00033DD1"/>
    <w:rsid w:val="0003534C"/>
    <w:rsid w:val="00036923"/>
    <w:rsid w:val="00036C48"/>
    <w:rsid w:val="0004094E"/>
    <w:rsid w:val="0004128C"/>
    <w:rsid w:val="00044DB9"/>
    <w:rsid w:val="00046851"/>
    <w:rsid w:val="00046BAE"/>
    <w:rsid w:val="00050367"/>
    <w:rsid w:val="00051D11"/>
    <w:rsid w:val="00052206"/>
    <w:rsid w:val="00052499"/>
    <w:rsid w:val="00053496"/>
    <w:rsid w:val="0005358D"/>
    <w:rsid w:val="000544B5"/>
    <w:rsid w:val="00054889"/>
    <w:rsid w:val="00061005"/>
    <w:rsid w:val="00062D02"/>
    <w:rsid w:val="00066D9E"/>
    <w:rsid w:val="00070749"/>
    <w:rsid w:val="00070AE9"/>
    <w:rsid w:val="00071F38"/>
    <w:rsid w:val="00075011"/>
    <w:rsid w:val="00081781"/>
    <w:rsid w:val="0008189C"/>
    <w:rsid w:val="00083BF5"/>
    <w:rsid w:val="00083C9D"/>
    <w:rsid w:val="00083E85"/>
    <w:rsid w:val="00084053"/>
    <w:rsid w:val="00084B9D"/>
    <w:rsid w:val="00085613"/>
    <w:rsid w:val="00086555"/>
    <w:rsid w:val="000871C4"/>
    <w:rsid w:val="000872BF"/>
    <w:rsid w:val="00090CFE"/>
    <w:rsid w:val="00091C53"/>
    <w:rsid w:val="00092229"/>
    <w:rsid w:val="00093843"/>
    <w:rsid w:val="00095F04"/>
    <w:rsid w:val="0009749C"/>
    <w:rsid w:val="000A0161"/>
    <w:rsid w:val="000A0E3D"/>
    <w:rsid w:val="000A560E"/>
    <w:rsid w:val="000A6F5B"/>
    <w:rsid w:val="000A7D80"/>
    <w:rsid w:val="000B2FCB"/>
    <w:rsid w:val="000B33AE"/>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231"/>
    <w:rsid w:val="000D58C0"/>
    <w:rsid w:val="000E2EFC"/>
    <w:rsid w:val="000E3004"/>
    <w:rsid w:val="000E3B62"/>
    <w:rsid w:val="000E4800"/>
    <w:rsid w:val="000E51A3"/>
    <w:rsid w:val="000E6E54"/>
    <w:rsid w:val="000E720F"/>
    <w:rsid w:val="000E7473"/>
    <w:rsid w:val="000F27BA"/>
    <w:rsid w:val="000F5A11"/>
    <w:rsid w:val="000F7261"/>
    <w:rsid w:val="000F75FE"/>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6A52"/>
    <w:rsid w:val="00117234"/>
    <w:rsid w:val="001172FB"/>
    <w:rsid w:val="00117979"/>
    <w:rsid w:val="00120DCA"/>
    <w:rsid w:val="00121652"/>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1D5"/>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714A2"/>
    <w:rsid w:val="00175012"/>
    <w:rsid w:val="00181C0C"/>
    <w:rsid w:val="001842B4"/>
    <w:rsid w:val="0018603B"/>
    <w:rsid w:val="00186BE8"/>
    <w:rsid w:val="001900E2"/>
    <w:rsid w:val="0019068A"/>
    <w:rsid w:val="001914FF"/>
    <w:rsid w:val="00191E56"/>
    <w:rsid w:val="00193D58"/>
    <w:rsid w:val="00194AE9"/>
    <w:rsid w:val="00194CE8"/>
    <w:rsid w:val="00194CEC"/>
    <w:rsid w:val="001962E1"/>
    <w:rsid w:val="001965E1"/>
    <w:rsid w:val="001974FA"/>
    <w:rsid w:val="001978D2"/>
    <w:rsid w:val="00197C96"/>
    <w:rsid w:val="001A0522"/>
    <w:rsid w:val="001A0600"/>
    <w:rsid w:val="001A0E77"/>
    <w:rsid w:val="001A1D33"/>
    <w:rsid w:val="001A42C7"/>
    <w:rsid w:val="001A4302"/>
    <w:rsid w:val="001A58B3"/>
    <w:rsid w:val="001A5FFF"/>
    <w:rsid w:val="001A6A69"/>
    <w:rsid w:val="001B028B"/>
    <w:rsid w:val="001B0367"/>
    <w:rsid w:val="001B1CD2"/>
    <w:rsid w:val="001B4E69"/>
    <w:rsid w:val="001B59C1"/>
    <w:rsid w:val="001B5B62"/>
    <w:rsid w:val="001B7D19"/>
    <w:rsid w:val="001C0029"/>
    <w:rsid w:val="001C0A45"/>
    <w:rsid w:val="001C1ED2"/>
    <w:rsid w:val="001C21C5"/>
    <w:rsid w:val="001C277E"/>
    <w:rsid w:val="001C2D39"/>
    <w:rsid w:val="001C4C0B"/>
    <w:rsid w:val="001C4C4B"/>
    <w:rsid w:val="001C6B93"/>
    <w:rsid w:val="001D0604"/>
    <w:rsid w:val="001D1AA1"/>
    <w:rsid w:val="001D3B5F"/>
    <w:rsid w:val="001D3D67"/>
    <w:rsid w:val="001D4698"/>
    <w:rsid w:val="001D57D5"/>
    <w:rsid w:val="001E073D"/>
    <w:rsid w:val="001E17C9"/>
    <w:rsid w:val="001E3C70"/>
    <w:rsid w:val="001E419F"/>
    <w:rsid w:val="001E4CF8"/>
    <w:rsid w:val="001F0E4E"/>
    <w:rsid w:val="001F177F"/>
    <w:rsid w:val="001F2E58"/>
    <w:rsid w:val="001F4250"/>
    <w:rsid w:val="001F4A26"/>
    <w:rsid w:val="001F4C72"/>
    <w:rsid w:val="002069B9"/>
    <w:rsid w:val="00207023"/>
    <w:rsid w:val="00207B75"/>
    <w:rsid w:val="00210895"/>
    <w:rsid w:val="00211559"/>
    <w:rsid w:val="002118F0"/>
    <w:rsid w:val="002123D3"/>
    <w:rsid w:val="00216A90"/>
    <w:rsid w:val="002206B2"/>
    <w:rsid w:val="002207E9"/>
    <w:rsid w:val="00223FDB"/>
    <w:rsid w:val="002255E9"/>
    <w:rsid w:val="00225DA6"/>
    <w:rsid w:val="002273D3"/>
    <w:rsid w:val="002300B6"/>
    <w:rsid w:val="0023068B"/>
    <w:rsid w:val="00230B57"/>
    <w:rsid w:val="00234F76"/>
    <w:rsid w:val="00235981"/>
    <w:rsid w:val="00236F99"/>
    <w:rsid w:val="00242077"/>
    <w:rsid w:val="002421CB"/>
    <w:rsid w:val="00242E87"/>
    <w:rsid w:val="002431C0"/>
    <w:rsid w:val="00243461"/>
    <w:rsid w:val="00243E35"/>
    <w:rsid w:val="002442A7"/>
    <w:rsid w:val="0024594C"/>
    <w:rsid w:val="00245FA7"/>
    <w:rsid w:val="00246148"/>
    <w:rsid w:val="00246602"/>
    <w:rsid w:val="00246A07"/>
    <w:rsid w:val="00247FA5"/>
    <w:rsid w:val="002505F7"/>
    <w:rsid w:val="0025211E"/>
    <w:rsid w:val="00252B23"/>
    <w:rsid w:val="00252F01"/>
    <w:rsid w:val="00252F3F"/>
    <w:rsid w:val="00254262"/>
    <w:rsid w:val="00254328"/>
    <w:rsid w:val="002555A8"/>
    <w:rsid w:val="00255A2E"/>
    <w:rsid w:val="0025714E"/>
    <w:rsid w:val="0025789E"/>
    <w:rsid w:val="00257FC1"/>
    <w:rsid w:val="0026086A"/>
    <w:rsid w:val="00260C6A"/>
    <w:rsid w:val="002615BD"/>
    <w:rsid w:val="002624D0"/>
    <w:rsid w:val="002629E2"/>
    <w:rsid w:val="002641AE"/>
    <w:rsid w:val="00264BFC"/>
    <w:rsid w:val="00265237"/>
    <w:rsid w:val="00265ED9"/>
    <w:rsid w:val="00265F9C"/>
    <w:rsid w:val="00266BC7"/>
    <w:rsid w:val="00270494"/>
    <w:rsid w:val="002708FF"/>
    <w:rsid w:val="00270C2B"/>
    <w:rsid w:val="0027322B"/>
    <w:rsid w:val="00273821"/>
    <w:rsid w:val="0027382A"/>
    <w:rsid w:val="00273A70"/>
    <w:rsid w:val="00274A4F"/>
    <w:rsid w:val="00276052"/>
    <w:rsid w:val="00276A3F"/>
    <w:rsid w:val="0027702D"/>
    <w:rsid w:val="00277CA5"/>
    <w:rsid w:val="00280C14"/>
    <w:rsid w:val="00281028"/>
    <w:rsid w:val="0028103B"/>
    <w:rsid w:val="00281DCC"/>
    <w:rsid w:val="0028271F"/>
    <w:rsid w:val="00284C4B"/>
    <w:rsid w:val="00285F9D"/>
    <w:rsid w:val="0028652D"/>
    <w:rsid w:val="0028799E"/>
    <w:rsid w:val="0029224D"/>
    <w:rsid w:val="002936E5"/>
    <w:rsid w:val="00294179"/>
    <w:rsid w:val="00294D3E"/>
    <w:rsid w:val="002956AD"/>
    <w:rsid w:val="00296D71"/>
    <w:rsid w:val="00297208"/>
    <w:rsid w:val="002A0F37"/>
    <w:rsid w:val="002A262B"/>
    <w:rsid w:val="002A3316"/>
    <w:rsid w:val="002A4EAB"/>
    <w:rsid w:val="002A77A3"/>
    <w:rsid w:val="002A7A99"/>
    <w:rsid w:val="002B04AE"/>
    <w:rsid w:val="002B0E7B"/>
    <w:rsid w:val="002B2742"/>
    <w:rsid w:val="002B7FEE"/>
    <w:rsid w:val="002C31CD"/>
    <w:rsid w:val="002C64EF"/>
    <w:rsid w:val="002C7A38"/>
    <w:rsid w:val="002C7A49"/>
    <w:rsid w:val="002D0397"/>
    <w:rsid w:val="002D0745"/>
    <w:rsid w:val="002D1673"/>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06D87"/>
    <w:rsid w:val="003100E1"/>
    <w:rsid w:val="0031387C"/>
    <w:rsid w:val="00314A83"/>
    <w:rsid w:val="003153D0"/>
    <w:rsid w:val="00320E21"/>
    <w:rsid w:val="00320FF1"/>
    <w:rsid w:val="00322213"/>
    <w:rsid w:val="0032275E"/>
    <w:rsid w:val="00323E78"/>
    <w:rsid w:val="00324F78"/>
    <w:rsid w:val="003276D4"/>
    <w:rsid w:val="0032799D"/>
    <w:rsid w:val="00330070"/>
    <w:rsid w:val="00330CAD"/>
    <w:rsid w:val="0033113B"/>
    <w:rsid w:val="003315A8"/>
    <w:rsid w:val="003327CE"/>
    <w:rsid w:val="00332EBE"/>
    <w:rsid w:val="003336F8"/>
    <w:rsid w:val="003352D6"/>
    <w:rsid w:val="00336D89"/>
    <w:rsid w:val="00337DDA"/>
    <w:rsid w:val="00337FB0"/>
    <w:rsid w:val="00340225"/>
    <w:rsid w:val="00340CF2"/>
    <w:rsid w:val="00342C03"/>
    <w:rsid w:val="00345247"/>
    <w:rsid w:val="003519C1"/>
    <w:rsid w:val="00351F5F"/>
    <w:rsid w:val="00353C5D"/>
    <w:rsid w:val="00355BAB"/>
    <w:rsid w:val="00357CB1"/>
    <w:rsid w:val="0036019B"/>
    <w:rsid w:val="00360DA3"/>
    <w:rsid w:val="00361371"/>
    <w:rsid w:val="0036140A"/>
    <w:rsid w:val="003622E0"/>
    <w:rsid w:val="0036241C"/>
    <w:rsid w:val="00362D0D"/>
    <w:rsid w:val="00363409"/>
    <w:rsid w:val="003637D7"/>
    <w:rsid w:val="0036511D"/>
    <w:rsid w:val="00371CE8"/>
    <w:rsid w:val="00372419"/>
    <w:rsid w:val="003728F1"/>
    <w:rsid w:val="00372AE7"/>
    <w:rsid w:val="00380D28"/>
    <w:rsid w:val="003848C2"/>
    <w:rsid w:val="00385D40"/>
    <w:rsid w:val="0038703A"/>
    <w:rsid w:val="00387519"/>
    <w:rsid w:val="00387F5C"/>
    <w:rsid w:val="003903E9"/>
    <w:rsid w:val="00390A58"/>
    <w:rsid w:val="00390EB2"/>
    <w:rsid w:val="0039112C"/>
    <w:rsid w:val="00394E3E"/>
    <w:rsid w:val="00395E8E"/>
    <w:rsid w:val="00397293"/>
    <w:rsid w:val="003A48D8"/>
    <w:rsid w:val="003A5846"/>
    <w:rsid w:val="003A6EEF"/>
    <w:rsid w:val="003B0C0E"/>
    <w:rsid w:val="003B26AC"/>
    <w:rsid w:val="003B2D72"/>
    <w:rsid w:val="003B609F"/>
    <w:rsid w:val="003B610B"/>
    <w:rsid w:val="003B7009"/>
    <w:rsid w:val="003C0389"/>
    <w:rsid w:val="003C22EE"/>
    <w:rsid w:val="003C305C"/>
    <w:rsid w:val="003C3D5F"/>
    <w:rsid w:val="003C4156"/>
    <w:rsid w:val="003C472B"/>
    <w:rsid w:val="003C4ABB"/>
    <w:rsid w:val="003D01EA"/>
    <w:rsid w:val="003D0558"/>
    <w:rsid w:val="003D3EA5"/>
    <w:rsid w:val="003D6816"/>
    <w:rsid w:val="003D682E"/>
    <w:rsid w:val="003D7114"/>
    <w:rsid w:val="003E0CA6"/>
    <w:rsid w:val="003E5793"/>
    <w:rsid w:val="003E59FE"/>
    <w:rsid w:val="003E5FE7"/>
    <w:rsid w:val="003F0F2C"/>
    <w:rsid w:val="003F1C67"/>
    <w:rsid w:val="003F2DDB"/>
    <w:rsid w:val="003F3B7B"/>
    <w:rsid w:val="003F41C6"/>
    <w:rsid w:val="003F41D2"/>
    <w:rsid w:val="003F4D97"/>
    <w:rsid w:val="003F4E22"/>
    <w:rsid w:val="003F519C"/>
    <w:rsid w:val="003F5711"/>
    <w:rsid w:val="003F6FB5"/>
    <w:rsid w:val="003F7E2A"/>
    <w:rsid w:val="00400A12"/>
    <w:rsid w:val="00401780"/>
    <w:rsid w:val="004045EB"/>
    <w:rsid w:val="0040542B"/>
    <w:rsid w:val="0040551D"/>
    <w:rsid w:val="00405A34"/>
    <w:rsid w:val="0040605E"/>
    <w:rsid w:val="004068D1"/>
    <w:rsid w:val="00407D27"/>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2240"/>
    <w:rsid w:val="00433A2E"/>
    <w:rsid w:val="004350B5"/>
    <w:rsid w:val="0043787F"/>
    <w:rsid w:val="00437AC0"/>
    <w:rsid w:val="00440CB4"/>
    <w:rsid w:val="004426A9"/>
    <w:rsid w:val="00443374"/>
    <w:rsid w:val="0044342B"/>
    <w:rsid w:val="00444A0A"/>
    <w:rsid w:val="004453BB"/>
    <w:rsid w:val="00445F4B"/>
    <w:rsid w:val="00446E5A"/>
    <w:rsid w:val="00447A58"/>
    <w:rsid w:val="004515A7"/>
    <w:rsid w:val="00452C7E"/>
    <w:rsid w:val="004541C8"/>
    <w:rsid w:val="004551F8"/>
    <w:rsid w:val="004552F1"/>
    <w:rsid w:val="004568AC"/>
    <w:rsid w:val="00462F2F"/>
    <w:rsid w:val="0046380B"/>
    <w:rsid w:val="00463E31"/>
    <w:rsid w:val="004642D2"/>
    <w:rsid w:val="004645A2"/>
    <w:rsid w:val="004676E7"/>
    <w:rsid w:val="00472E74"/>
    <w:rsid w:val="00473A0A"/>
    <w:rsid w:val="00473FBD"/>
    <w:rsid w:val="00474F44"/>
    <w:rsid w:val="004755FC"/>
    <w:rsid w:val="004775CE"/>
    <w:rsid w:val="00480EF5"/>
    <w:rsid w:val="00481ED2"/>
    <w:rsid w:val="00482B2F"/>
    <w:rsid w:val="00482BD9"/>
    <w:rsid w:val="00484CB3"/>
    <w:rsid w:val="00485230"/>
    <w:rsid w:val="00487F08"/>
    <w:rsid w:val="00494F25"/>
    <w:rsid w:val="00496789"/>
    <w:rsid w:val="004A0800"/>
    <w:rsid w:val="004A0BA8"/>
    <w:rsid w:val="004A24F1"/>
    <w:rsid w:val="004A39BD"/>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C7604"/>
    <w:rsid w:val="004D053A"/>
    <w:rsid w:val="004D0E54"/>
    <w:rsid w:val="004D1868"/>
    <w:rsid w:val="004D1C5E"/>
    <w:rsid w:val="004D2441"/>
    <w:rsid w:val="004D3B56"/>
    <w:rsid w:val="004D6D90"/>
    <w:rsid w:val="004D7469"/>
    <w:rsid w:val="004D7E68"/>
    <w:rsid w:val="004D7EA0"/>
    <w:rsid w:val="004E2C2C"/>
    <w:rsid w:val="004E3E11"/>
    <w:rsid w:val="004E4252"/>
    <w:rsid w:val="004E4AE1"/>
    <w:rsid w:val="004E4B99"/>
    <w:rsid w:val="004E5D60"/>
    <w:rsid w:val="004E63AF"/>
    <w:rsid w:val="004E6EEC"/>
    <w:rsid w:val="004E7D14"/>
    <w:rsid w:val="004F0A0E"/>
    <w:rsid w:val="004F17E3"/>
    <w:rsid w:val="004F1DCE"/>
    <w:rsid w:val="004F290A"/>
    <w:rsid w:val="004F2BA0"/>
    <w:rsid w:val="004F2ED6"/>
    <w:rsid w:val="004F3ECA"/>
    <w:rsid w:val="004F41D3"/>
    <w:rsid w:val="004F4CA9"/>
    <w:rsid w:val="004F5B67"/>
    <w:rsid w:val="004F5CB3"/>
    <w:rsid w:val="004F65E7"/>
    <w:rsid w:val="004F6A6E"/>
    <w:rsid w:val="004F736A"/>
    <w:rsid w:val="004F7676"/>
    <w:rsid w:val="005025F6"/>
    <w:rsid w:val="00503270"/>
    <w:rsid w:val="005039EC"/>
    <w:rsid w:val="00503F4B"/>
    <w:rsid w:val="00504500"/>
    <w:rsid w:val="00505A15"/>
    <w:rsid w:val="00507EFD"/>
    <w:rsid w:val="005103F3"/>
    <w:rsid w:val="00512899"/>
    <w:rsid w:val="00513C49"/>
    <w:rsid w:val="0051576F"/>
    <w:rsid w:val="00517725"/>
    <w:rsid w:val="005177CF"/>
    <w:rsid w:val="00520182"/>
    <w:rsid w:val="00522576"/>
    <w:rsid w:val="00525B29"/>
    <w:rsid w:val="00525C8C"/>
    <w:rsid w:val="0052661C"/>
    <w:rsid w:val="00527738"/>
    <w:rsid w:val="005316D6"/>
    <w:rsid w:val="00532B43"/>
    <w:rsid w:val="00533B94"/>
    <w:rsid w:val="00534C12"/>
    <w:rsid w:val="005377DC"/>
    <w:rsid w:val="005424C2"/>
    <w:rsid w:val="00543429"/>
    <w:rsid w:val="00544283"/>
    <w:rsid w:val="005463DD"/>
    <w:rsid w:val="00551C8B"/>
    <w:rsid w:val="00552522"/>
    <w:rsid w:val="00552C00"/>
    <w:rsid w:val="0055392E"/>
    <w:rsid w:val="00553E7C"/>
    <w:rsid w:val="00554046"/>
    <w:rsid w:val="00554154"/>
    <w:rsid w:val="00554B49"/>
    <w:rsid w:val="005569E0"/>
    <w:rsid w:val="00556C1F"/>
    <w:rsid w:val="00556D1B"/>
    <w:rsid w:val="00557F6E"/>
    <w:rsid w:val="00560B73"/>
    <w:rsid w:val="0056136C"/>
    <w:rsid w:val="00562C0E"/>
    <w:rsid w:val="00563C33"/>
    <w:rsid w:val="00563E40"/>
    <w:rsid w:val="00564A56"/>
    <w:rsid w:val="00565A7E"/>
    <w:rsid w:val="005669B3"/>
    <w:rsid w:val="00566BEA"/>
    <w:rsid w:val="0057017B"/>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469"/>
    <w:rsid w:val="00596743"/>
    <w:rsid w:val="00597B22"/>
    <w:rsid w:val="005A096A"/>
    <w:rsid w:val="005A138A"/>
    <w:rsid w:val="005A395B"/>
    <w:rsid w:val="005A4D0C"/>
    <w:rsid w:val="005A77B5"/>
    <w:rsid w:val="005B08B8"/>
    <w:rsid w:val="005B31C9"/>
    <w:rsid w:val="005B3980"/>
    <w:rsid w:val="005B3CBD"/>
    <w:rsid w:val="005B3F1C"/>
    <w:rsid w:val="005B4FEF"/>
    <w:rsid w:val="005B71BB"/>
    <w:rsid w:val="005B7874"/>
    <w:rsid w:val="005B7B6D"/>
    <w:rsid w:val="005C1B21"/>
    <w:rsid w:val="005C1BD4"/>
    <w:rsid w:val="005C2192"/>
    <w:rsid w:val="005C4ADA"/>
    <w:rsid w:val="005C50A9"/>
    <w:rsid w:val="005C6B51"/>
    <w:rsid w:val="005C7AF2"/>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5F7C75"/>
    <w:rsid w:val="0060065D"/>
    <w:rsid w:val="00601CB2"/>
    <w:rsid w:val="00602E39"/>
    <w:rsid w:val="006033CF"/>
    <w:rsid w:val="00607659"/>
    <w:rsid w:val="0061023B"/>
    <w:rsid w:val="00610583"/>
    <w:rsid w:val="00610B8C"/>
    <w:rsid w:val="00611070"/>
    <w:rsid w:val="00613870"/>
    <w:rsid w:val="006147BF"/>
    <w:rsid w:val="00614841"/>
    <w:rsid w:val="0061487A"/>
    <w:rsid w:val="006156B9"/>
    <w:rsid w:val="006172E7"/>
    <w:rsid w:val="00617642"/>
    <w:rsid w:val="006178C4"/>
    <w:rsid w:val="00623E2B"/>
    <w:rsid w:val="00624CD0"/>
    <w:rsid w:val="00627135"/>
    <w:rsid w:val="00627C8A"/>
    <w:rsid w:val="0063566B"/>
    <w:rsid w:val="006362BD"/>
    <w:rsid w:val="006427DA"/>
    <w:rsid w:val="0064353D"/>
    <w:rsid w:val="00644B1A"/>
    <w:rsid w:val="00644B3D"/>
    <w:rsid w:val="0064509C"/>
    <w:rsid w:val="00645AB7"/>
    <w:rsid w:val="006463E1"/>
    <w:rsid w:val="00646CF9"/>
    <w:rsid w:val="00650DDB"/>
    <w:rsid w:val="00651649"/>
    <w:rsid w:val="00651917"/>
    <w:rsid w:val="00651CF1"/>
    <w:rsid w:val="00651D15"/>
    <w:rsid w:val="0065303F"/>
    <w:rsid w:val="0065466B"/>
    <w:rsid w:val="0065507A"/>
    <w:rsid w:val="006560FF"/>
    <w:rsid w:val="00656250"/>
    <w:rsid w:val="00662C76"/>
    <w:rsid w:val="0066334B"/>
    <w:rsid w:val="00663C4D"/>
    <w:rsid w:val="00664169"/>
    <w:rsid w:val="00665294"/>
    <w:rsid w:val="00665970"/>
    <w:rsid w:val="006659D6"/>
    <w:rsid w:val="006710DF"/>
    <w:rsid w:val="006747CA"/>
    <w:rsid w:val="00675055"/>
    <w:rsid w:val="006770EF"/>
    <w:rsid w:val="006816ED"/>
    <w:rsid w:val="00681D69"/>
    <w:rsid w:val="0068246F"/>
    <w:rsid w:val="006852DE"/>
    <w:rsid w:val="00686C37"/>
    <w:rsid w:val="006901FD"/>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67DF"/>
    <w:rsid w:val="006B696A"/>
    <w:rsid w:val="006B7AC1"/>
    <w:rsid w:val="006C0241"/>
    <w:rsid w:val="006C2F8C"/>
    <w:rsid w:val="006C31C1"/>
    <w:rsid w:val="006C3557"/>
    <w:rsid w:val="006C3C99"/>
    <w:rsid w:val="006C4182"/>
    <w:rsid w:val="006C4DE7"/>
    <w:rsid w:val="006C6BCB"/>
    <w:rsid w:val="006C745C"/>
    <w:rsid w:val="006D0943"/>
    <w:rsid w:val="006D1EB9"/>
    <w:rsid w:val="006D2BF7"/>
    <w:rsid w:val="006D2E6A"/>
    <w:rsid w:val="006D3062"/>
    <w:rsid w:val="006D3D5A"/>
    <w:rsid w:val="006D5B5C"/>
    <w:rsid w:val="006D6B40"/>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7FE3"/>
    <w:rsid w:val="0071095B"/>
    <w:rsid w:val="00710C82"/>
    <w:rsid w:val="00710F5B"/>
    <w:rsid w:val="00711EE0"/>
    <w:rsid w:val="00712804"/>
    <w:rsid w:val="007137A4"/>
    <w:rsid w:val="00714116"/>
    <w:rsid w:val="007141C2"/>
    <w:rsid w:val="00715099"/>
    <w:rsid w:val="0071539B"/>
    <w:rsid w:val="00715D06"/>
    <w:rsid w:val="00717A60"/>
    <w:rsid w:val="00721187"/>
    <w:rsid w:val="00721A04"/>
    <w:rsid w:val="00722E23"/>
    <w:rsid w:val="00726C49"/>
    <w:rsid w:val="0072746E"/>
    <w:rsid w:val="00731407"/>
    <w:rsid w:val="007321D4"/>
    <w:rsid w:val="007344F6"/>
    <w:rsid w:val="00735416"/>
    <w:rsid w:val="00735C40"/>
    <w:rsid w:val="00735E38"/>
    <w:rsid w:val="00741B92"/>
    <w:rsid w:val="00742CEE"/>
    <w:rsid w:val="0074334E"/>
    <w:rsid w:val="007435FE"/>
    <w:rsid w:val="00744621"/>
    <w:rsid w:val="0074488E"/>
    <w:rsid w:val="007474A7"/>
    <w:rsid w:val="00747BD4"/>
    <w:rsid w:val="007505A0"/>
    <w:rsid w:val="007519DD"/>
    <w:rsid w:val="00751E3A"/>
    <w:rsid w:val="00753DB7"/>
    <w:rsid w:val="00754F4F"/>
    <w:rsid w:val="00755B03"/>
    <w:rsid w:val="00757A02"/>
    <w:rsid w:val="00760874"/>
    <w:rsid w:val="007608CF"/>
    <w:rsid w:val="00760A3B"/>
    <w:rsid w:val="007633D5"/>
    <w:rsid w:val="0076385B"/>
    <w:rsid w:val="00765184"/>
    <w:rsid w:val="007654BE"/>
    <w:rsid w:val="00766100"/>
    <w:rsid w:val="00766C0B"/>
    <w:rsid w:val="00766D8F"/>
    <w:rsid w:val="00771FEA"/>
    <w:rsid w:val="00772440"/>
    <w:rsid w:val="00772EE3"/>
    <w:rsid w:val="00773E21"/>
    <w:rsid w:val="00780E72"/>
    <w:rsid w:val="00781D19"/>
    <w:rsid w:val="00782D46"/>
    <w:rsid w:val="00784570"/>
    <w:rsid w:val="007850B0"/>
    <w:rsid w:val="007858FB"/>
    <w:rsid w:val="00785F4C"/>
    <w:rsid w:val="007864D9"/>
    <w:rsid w:val="007876AB"/>
    <w:rsid w:val="007945E9"/>
    <w:rsid w:val="0079688E"/>
    <w:rsid w:val="00797284"/>
    <w:rsid w:val="007A520D"/>
    <w:rsid w:val="007A5AFB"/>
    <w:rsid w:val="007A708E"/>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0FB2"/>
    <w:rsid w:val="007E1398"/>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5A02"/>
    <w:rsid w:val="00826A78"/>
    <w:rsid w:val="00826D6F"/>
    <w:rsid w:val="0083054C"/>
    <w:rsid w:val="00830DFE"/>
    <w:rsid w:val="00833226"/>
    <w:rsid w:val="00833B4B"/>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6C46"/>
    <w:rsid w:val="008671B9"/>
    <w:rsid w:val="00870B97"/>
    <w:rsid w:val="00871E51"/>
    <w:rsid w:val="00872C14"/>
    <w:rsid w:val="00873788"/>
    <w:rsid w:val="00873E0B"/>
    <w:rsid w:val="0087487B"/>
    <w:rsid w:val="00874C1A"/>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A4F9F"/>
    <w:rsid w:val="008B0119"/>
    <w:rsid w:val="008B0D13"/>
    <w:rsid w:val="008B5350"/>
    <w:rsid w:val="008B54A1"/>
    <w:rsid w:val="008B5AF9"/>
    <w:rsid w:val="008B638C"/>
    <w:rsid w:val="008C14AA"/>
    <w:rsid w:val="008C32D3"/>
    <w:rsid w:val="008C4E9B"/>
    <w:rsid w:val="008C5797"/>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5EF"/>
    <w:rsid w:val="008F29B6"/>
    <w:rsid w:val="008F2A26"/>
    <w:rsid w:val="008F2DBD"/>
    <w:rsid w:val="008F386A"/>
    <w:rsid w:val="008F387A"/>
    <w:rsid w:val="008F5A1F"/>
    <w:rsid w:val="008F6A69"/>
    <w:rsid w:val="00900FD9"/>
    <w:rsid w:val="009012E9"/>
    <w:rsid w:val="00901BAC"/>
    <w:rsid w:val="00901D99"/>
    <w:rsid w:val="00902506"/>
    <w:rsid w:val="00902ACB"/>
    <w:rsid w:val="00903D55"/>
    <w:rsid w:val="0090542A"/>
    <w:rsid w:val="009054F5"/>
    <w:rsid w:val="009056BD"/>
    <w:rsid w:val="00906EAD"/>
    <w:rsid w:val="00910264"/>
    <w:rsid w:val="0091062E"/>
    <w:rsid w:val="00913467"/>
    <w:rsid w:val="00913584"/>
    <w:rsid w:val="00917E5E"/>
    <w:rsid w:val="00922393"/>
    <w:rsid w:val="0092267C"/>
    <w:rsid w:val="00922C9A"/>
    <w:rsid w:val="00923468"/>
    <w:rsid w:val="00923C57"/>
    <w:rsid w:val="00923CAA"/>
    <w:rsid w:val="00926D78"/>
    <w:rsid w:val="009279A0"/>
    <w:rsid w:val="00927AC8"/>
    <w:rsid w:val="00927C8B"/>
    <w:rsid w:val="00930199"/>
    <w:rsid w:val="00930F7D"/>
    <w:rsid w:val="009332AA"/>
    <w:rsid w:val="00934AA2"/>
    <w:rsid w:val="00937159"/>
    <w:rsid w:val="00937484"/>
    <w:rsid w:val="00941568"/>
    <w:rsid w:val="00944CDA"/>
    <w:rsid w:val="0095051B"/>
    <w:rsid w:val="009513D2"/>
    <w:rsid w:val="00952240"/>
    <w:rsid w:val="00952D18"/>
    <w:rsid w:val="0095335F"/>
    <w:rsid w:val="0095702D"/>
    <w:rsid w:val="0095734A"/>
    <w:rsid w:val="009607A2"/>
    <w:rsid w:val="00962388"/>
    <w:rsid w:val="00963080"/>
    <w:rsid w:val="00964E45"/>
    <w:rsid w:val="00965687"/>
    <w:rsid w:val="009700B7"/>
    <w:rsid w:val="009703D1"/>
    <w:rsid w:val="0097063F"/>
    <w:rsid w:val="00971D4E"/>
    <w:rsid w:val="00972797"/>
    <w:rsid w:val="00972B23"/>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8C1"/>
    <w:rsid w:val="00994971"/>
    <w:rsid w:val="00994E7A"/>
    <w:rsid w:val="00995F0B"/>
    <w:rsid w:val="009A0784"/>
    <w:rsid w:val="009A0950"/>
    <w:rsid w:val="009A2DB0"/>
    <w:rsid w:val="009A5B14"/>
    <w:rsid w:val="009B0346"/>
    <w:rsid w:val="009B0598"/>
    <w:rsid w:val="009B0D7C"/>
    <w:rsid w:val="009B18EA"/>
    <w:rsid w:val="009B2889"/>
    <w:rsid w:val="009B4A04"/>
    <w:rsid w:val="009B7A61"/>
    <w:rsid w:val="009C0C0E"/>
    <w:rsid w:val="009C0C53"/>
    <w:rsid w:val="009C1386"/>
    <w:rsid w:val="009C18FD"/>
    <w:rsid w:val="009C2C71"/>
    <w:rsid w:val="009C3C4E"/>
    <w:rsid w:val="009C558F"/>
    <w:rsid w:val="009C56F1"/>
    <w:rsid w:val="009C640A"/>
    <w:rsid w:val="009D2546"/>
    <w:rsid w:val="009D26C3"/>
    <w:rsid w:val="009D26E0"/>
    <w:rsid w:val="009D27EF"/>
    <w:rsid w:val="009D5D13"/>
    <w:rsid w:val="009E0666"/>
    <w:rsid w:val="009E2187"/>
    <w:rsid w:val="009E2A7D"/>
    <w:rsid w:val="009E5CAE"/>
    <w:rsid w:val="009E655F"/>
    <w:rsid w:val="009E70EE"/>
    <w:rsid w:val="009F0D77"/>
    <w:rsid w:val="009F1C53"/>
    <w:rsid w:val="009F3552"/>
    <w:rsid w:val="009F3B7B"/>
    <w:rsid w:val="009F3F3D"/>
    <w:rsid w:val="009F4F27"/>
    <w:rsid w:val="009F4FA0"/>
    <w:rsid w:val="009F5FB9"/>
    <w:rsid w:val="009F6F9A"/>
    <w:rsid w:val="00A00E7D"/>
    <w:rsid w:val="00A01751"/>
    <w:rsid w:val="00A0248F"/>
    <w:rsid w:val="00A0314B"/>
    <w:rsid w:val="00A03C34"/>
    <w:rsid w:val="00A05A68"/>
    <w:rsid w:val="00A06C58"/>
    <w:rsid w:val="00A07148"/>
    <w:rsid w:val="00A0788D"/>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538"/>
    <w:rsid w:val="00A30A2B"/>
    <w:rsid w:val="00A32F40"/>
    <w:rsid w:val="00A3421E"/>
    <w:rsid w:val="00A362F6"/>
    <w:rsid w:val="00A36BED"/>
    <w:rsid w:val="00A373CF"/>
    <w:rsid w:val="00A42A01"/>
    <w:rsid w:val="00A43CB4"/>
    <w:rsid w:val="00A446F4"/>
    <w:rsid w:val="00A44936"/>
    <w:rsid w:val="00A4575C"/>
    <w:rsid w:val="00A47BD2"/>
    <w:rsid w:val="00A53177"/>
    <w:rsid w:val="00A5471A"/>
    <w:rsid w:val="00A54C3E"/>
    <w:rsid w:val="00A55324"/>
    <w:rsid w:val="00A57980"/>
    <w:rsid w:val="00A608B8"/>
    <w:rsid w:val="00A6262F"/>
    <w:rsid w:val="00A642A8"/>
    <w:rsid w:val="00A64D98"/>
    <w:rsid w:val="00A67C27"/>
    <w:rsid w:val="00A706B8"/>
    <w:rsid w:val="00A70CCD"/>
    <w:rsid w:val="00A712D4"/>
    <w:rsid w:val="00A73165"/>
    <w:rsid w:val="00A7578E"/>
    <w:rsid w:val="00A75C77"/>
    <w:rsid w:val="00A769B0"/>
    <w:rsid w:val="00A81EF9"/>
    <w:rsid w:val="00A84163"/>
    <w:rsid w:val="00A84A1F"/>
    <w:rsid w:val="00A84BA0"/>
    <w:rsid w:val="00A84E50"/>
    <w:rsid w:val="00A85992"/>
    <w:rsid w:val="00A90078"/>
    <w:rsid w:val="00A91EB9"/>
    <w:rsid w:val="00A93B05"/>
    <w:rsid w:val="00A95263"/>
    <w:rsid w:val="00A9580E"/>
    <w:rsid w:val="00A96306"/>
    <w:rsid w:val="00A9755E"/>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45AE"/>
    <w:rsid w:val="00AC6ACD"/>
    <w:rsid w:val="00AC7E8A"/>
    <w:rsid w:val="00AD114C"/>
    <w:rsid w:val="00AD4376"/>
    <w:rsid w:val="00AD507D"/>
    <w:rsid w:val="00AD51B8"/>
    <w:rsid w:val="00AD65B0"/>
    <w:rsid w:val="00AD6EE9"/>
    <w:rsid w:val="00AE0DAA"/>
    <w:rsid w:val="00AE22EC"/>
    <w:rsid w:val="00AE3FC9"/>
    <w:rsid w:val="00AE6A62"/>
    <w:rsid w:val="00AE6FBD"/>
    <w:rsid w:val="00AE787D"/>
    <w:rsid w:val="00AE7D03"/>
    <w:rsid w:val="00AF347D"/>
    <w:rsid w:val="00AF6FD7"/>
    <w:rsid w:val="00AF70CC"/>
    <w:rsid w:val="00B00320"/>
    <w:rsid w:val="00B014E7"/>
    <w:rsid w:val="00B01DEF"/>
    <w:rsid w:val="00B02F18"/>
    <w:rsid w:val="00B036CC"/>
    <w:rsid w:val="00B05EBD"/>
    <w:rsid w:val="00B06F68"/>
    <w:rsid w:val="00B07142"/>
    <w:rsid w:val="00B11572"/>
    <w:rsid w:val="00B130B7"/>
    <w:rsid w:val="00B151F9"/>
    <w:rsid w:val="00B15B77"/>
    <w:rsid w:val="00B15FBA"/>
    <w:rsid w:val="00B16B8E"/>
    <w:rsid w:val="00B16E67"/>
    <w:rsid w:val="00B2046D"/>
    <w:rsid w:val="00B22E02"/>
    <w:rsid w:val="00B239C6"/>
    <w:rsid w:val="00B25419"/>
    <w:rsid w:val="00B25D5E"/>
    <w:rsid w:val="00B279A1"/>
    <w:rsid w:val="00B27B87"/>
    <w:rsid w:val="00B30234"/>
    <w:rsid w:val="00B307F3"/>
    <w:rsid w:val="00B30F45"/>
    <w:rsid w:val="00B317DB"/>
    <w:rsid w:val="00B32FED"/>
    <w:rsid w:val="00B3478F"/>
    <w:rsid w:val="00B35630"/>
    <w:rsid w:val="00B4061A"/>
    <w:rsid w:val="00B44270"/>
    <w:rsid w:val="00B44921"/>
    <w:rsid w:val="00B44C12"/>
    <w:rsid w:val="00B44C63"/>
    <w:rsid w:val="00B466D9"/>
    <w:rsid w:val="00B52244"/>
    <w:rsid w:val="00B53784"/>
    <w:rsid w:val="00B53F37"/>
    <w:rsid w:val="00B54E46"/>
    <w:rsid w:val="00B55225"/>
    <w:rsid w:val="00B568CB"/>
    <w:rsid w:val="00B603A8"/>
    <w:rsid w:val="00B6050B"/>
    <w:rsid w:val="00B610B7"/>
    <w:rsid w:val="00B62254"/>
    <w:rsid w:val="00B64EBD"/>
    <w:rsid w:val="00B65DEF"/>
    <w:rsid w:val="00B660AC"/>
    <w:rsid w:val="00B66FCA"/>
    <w:rsid w:val="00B71A9A"/>
    <w:rsid w:val="00B73768"/>
    <w:rsid w:val="00B74774"/>
    <w:rsid w:val="00B7528E"/>
    <w:rsid w:val="00B773FB"/>
    <w:rsid w:val="00B77624"/>
    <w:rsid w:val="00B80F9E"/>
    <w:rsid w:val="00B8108C"/>
    <w:rsid w:val="00B8170D"/>
    <w:rsid w:val="00B8173D"/>
    <w:rsid w:val="00B8222B"/>
    <w:rsid w:val="00B82516"/>
    <w:rsid w:val="00B84C39"/>
    <w:rsid w:val="00B85290"/>
    <w:rsid w:val="00B87A70"/>
    <w:rsid w:val="00B92F40"/>
    <w:rsid w:val="00B93505"/>
    <w:rsid w:val="00B960F0"/>
    <w:rsid w:val="00B96C06"/>
    <w:rsid w:val="00BA1643"/>
    <w:rsid w:val="00BA212A"/>
    <w:rsid w:val="00BA23A6"/>
    <w:rsid w:val="00BA2BEC"/>
    <w:rsid w:val="00BA2DBD"/>
    <w:rsid w:val="00BA3EF2"/>
    <w:rsid w:val="00BA4672"/>
    <w:rsid w:val="00BA58A8"/>
    <w:rsid w:val="00BA720B"/>
    <w:rsid w:val="00BB0BE5"/>
    <w:rsid w:val="00BB1372"/>
    <w:rsid w:val="00BB1D53"/>
    <w:rsid w:val="00BB31CE"/>
    <w:rsid w:val="00BB3207"/>
    <w:rsid w:val="00BB4638"/>
    <w:rsid w:val="00BB49D0"/>
    <w:rsid w:val="00BB5714"/>
    <w:rsid w:val="00BB631E"/>
    <w:rsid w:val="00BB6BCC"/>
    <w:rsid w:val="00BB7BAD"/>
    <w:rsid w:val="00BB7D3D"/>
    <w:rsid w:val="00BC27AC"/>
    <w:rsid w:val="00BC2BB9"/>
    <w:rsid w:val="00BC4059"/>
    <w:rsid w:val="00BC5CB6"/>
    <w:rsid w:val="00BC6169"/>
    <w:rsid w:val="00BC72F5"/>
    <w:rsid w:val="00BD0B7C"/>
    <w:rsid w:val="00BD0D3F"/>
    <w:rsid w:val="00BD2121"/>
    <w:rsid w:val="00BD43DF"/>
    <w:rsid w:val="00BD674D"/>
    <w:rsid w:val="00BD6765"/>
    <w:rsid w:val="00BE004C"/>
    <w:rsid w:val="00BE12EE"/>
    <w:rsid w:val="00BE1CDB"/>
    <w:rsid w:val="00BE2515"/>
    <w:rsid w:val="00BE2CD4"/>
    <w:rsid w:val="00BE51F1"/>
    <w:rsid w:val="00BE557E"/>
    <w:rsid w:val="00BE586D"/>
    <w:rsid w:val="00BE6537"/>
    <w:rsid w:val="00BE75BF"/>
    <w:rsid w:val="00BE75EA"/>
    <w:rsid w:val="00BF08B7"/>
    <w:rsid w:val="00BF2D80"/>
    <w:rsid w:val="00BF42BD"/>
    <w:rsid w:val="00BF586C"/>
    <w:rsid w:val="00BF6CF2"/>
    <w:rsid w:val="00BF6D49"/>
    <w:rsid w:val="00BF7439"/>
    <w:rsid w:val="00BF74D2"/>
    <w:rsid w:val="00C005FA"/>
    <w:rsid w:val="00C052A3"/>
    <w:rsid w:val="00C0695D"/>
    <w:rsid w:val="00C06A1C"/>
    <w:rsid w:val="00C0732D"/>
    <w:rsid w:val="00C07DA3"/>
    <w:rsid w:val="00C11AFD"/>
    <w:rsid w:val="00C12C91"/>
    <w:rsid w:val="00C147DD"/>
    <w:rsid w:val="00C15336"/>
    <w:rsid w:val="00C16CB4"/>
    <w:rsid w:val="00C17691"/>
    <w:rsid w:val="00C17705"/>
    <w:rsid w:val="00C17E79"/>
    <w:rsid w:val="00C2023E"/>
    <w:rsid w:val="00C20CB4"/>
    <w:rsid w:val="00C212AD"/>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7A2"/>
    <w:rsid w:val="00C54AD6"/>
    <w:rsid w:val="00C54C00"/>
    <w:rsid w:val="00C54E9D"/>
    <w:rsid w:val="00C5713F"/>
    <w:rsid w:val="00C60312"/>
    <w:rsid w:val="00C60604"/>
    <w:rsid w:val="00C607E8"/>
    <w:rsid w:val="00C61549"/>
    <w:rsid w:val="00C6176D"/>
    <w:rsid w:val="00C617F0"/>
    <w:rsid w:val="00C61D87"/>
    <w:rsid w:val="00C61ED9"/>
    <w:rsid w:val="00C62446"/>
    <w:rsid w:val="00C63D0D"/>
    <w:rsid w:val="00C647B1"/>
    <w:rsid w:val="00C67B6C"/>
    <w:rsid w:val="00C67FBA"/>
    <w:rsid w:val="00C703D9"/>
    <w:rsid w:val="00C71DE7"/>
    <w:rsid w:val="00C73BC7"/>
    <w:rsid w:val="00C74399"/>
    <w:rsid w:val="00C75306"/>
    <w:rsid w:val="00C76B93"/>
    <w:rsid w:val="00C77322"/>
    <w:rsid w:val="00C775D4"/>
    <w:rsid w:val="00C77E76"/>
    <w:rsid w:val="00C814EC"/>
    <w:rsid w:val="00C84B7C"/>
    <w:rsid w:val="00C85D1A"/>
    <w:rsid w:val="00C908F4"/>
    <w:rsid w:val="00C90D8A"/>
    <w:rsid w:val="00C91234"/>
    <w:rsid w:val="00C91FCF"/>
    <w:rsid w:val="00C93CAF"/>
    <w:rsid w:val="00C94357"/>
    <w:rsid w:val="00C9464F"/>
    <w:rsid w:val="00C956BC"/>
    <w:rsid w:val="00C9626D"/>
    <w:rsid w:val="00C96F2C"/>
    <w:rsid w:val="00CA0392"/>
    <w:rsid w:val="00CA1005"/>
    <w:rsid w:val="00CA4C37"/>
    <w:rsid w:val="00CA6540"/>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89C"/>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2E7"/>
    <w:rsid w:val="00CF668E"/>
    <w:rsid w:val="00CF6B90"/>
    <w:rsid w:val="00D01FB5"/>
    <w:rsid w:val="00D02558"/>
    <w:rsid w:val="00D028B1"/>
    <w:rsid w:val="00D032A1"/>
    <w:rsid w:val="00D0423F"/>
    <w:rsid w:val="00D042BB"/>
    <w:rsid w:val="00D0693F"/>
    <w:rsid w:val="00D075CD"/>
    <w:rsid w:val="00D07EA6"/>
    <w:rsid w:val="00D1558B"/>
    <w:rsid w:val="00D163E5"/>
    <w:rsid w:val="00D16DF1"/>
    <w:rsid w:val="00D201B5"/>
    <w:rsid w:val="00D2160D"/>
    <w:rsid w:val="00D21C00"/>
    <w:rsid w:val="00D2353F"/>
    <w:rsid w:val="00D23AF5"/>
    <w:rsid w:val="00D247D5"/>
    <w:rsid w:val="00D24803"/>
    <w:rsid w:val="00D24A10"/>
    <w:rsid w:val="00D253A1"/>
    <w:rsid w:val="00D3135D"/>
    <w:rsid w:val="00D3289A"/>
    <w:rsid w:val="00D32DC1"/>
    <w:rsid w:val="00D33E96"/>
    <w:rsid w:val="00D425A1"/>
    <w:rsid w:val="00D4283E"/>
    <w:rsid w:val="00D46D21"/>
    <w:rsid w:val="00D47DF3"/>
    <w:rsid w:val="00D518AE"/>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5459"/>
    <w:rsid w:val="00D80852"/>
    <w:rsid w:val="00D82DC3"/>
    <w:rsid w:val="00D835B4"/>
    <w:rsid w:val="00D84E61"/>
    <w:rsid w:val="00D85E65"/>
    <w:rsid w:val="00D8707A"/>
    <w:rsid w:val="00D871EF"/>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0C78"/>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354"/>
    <w:rsid w:val="00E03517"/>
    <w:rsid w:val="00E05608"/>
    <w:rsid w:val="00E0689B"/>
    <w:rsid w:val="00E06B29"/>
    <w:rsid w:val="00E06D02"/>
    <w:rsid w:val="00E10590"/>
    <w:rsid w:val="00E11143"/>
    <w:rsid w:val="00E1143F"/>
    <w:rsid w:val="00E125E9"/>
    <w:rsid w:val="00E14001"/>
    <w:rsid w:val="00E140A5"/>
    <w:rsid w:val="00E14214"/>
    <w:rsid w:val="00E1430D"/>
    <w:rsid w:val="00E17021"/>
    <w:rsid w:val="00E178F8"/>
    <w:rsid w:val="00E178FA"/>
    <w:rsid w:val="00E20267"/>
    <w:rsid w:val="00E20269"/>
    <w:rsid w:val="00E23067"/>
    <w:rsid w:val="00E24C62"/>
    <w:rsid w:val="00E24CC0"/>
    <w:rsid w:val="00E24D05"/>
    <w:rsid w:val="00E268CD"/>
    <w:rsid w:val="00E273B1"/>
    <w:rsid w:val="00E27585"/>
    <w:rsid w:val="00E27AF5"/>
    <w:rsid w:val="00E30112"/>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50F"/>
    <w:rsid w:val="00E64FBB"/>
    <w:rsid w:val="00E652B1"/>
    <w:rsid w:val="00E663E2"/>
    <w:rsid w:val="00E676EB"/>
    <w:rsid w:val="00E7026E"/>
    <w:rsid w:val="00E719C3"/>
    <w:rsid w:val="00E72444"/>
    <w:rsid w:val="00E73F8B"/>
    <w:rsid w:val="00E76E1C"/>
    <w:rsid w:val="00E77ABC"/>
    <w:rsid w:val="00E77D84"/>
    <w:rsid w:val="00E811FE"/>
    <w:rsid w:val="00E81CC6"/>
    <w:rsid w:val="00E81EF9"/>
    <w:rsid w:val="00E83143"/>
    <w:rsid w:val="00E84EBF"/>
    <w:rsid w:val="00E8613B"/>
    <w:rsid w:val="00E906A4"/>
    <w:rsid w:val="00E90ED4"/>
    <w:rsid w:val="00E921FF"/>
    <w:rsid w:val="00E945F0"/>
    <w:rsid w:val="00E978A1"/>
    <w:rsid w:val="00E97AF1"/>
    <w:rsid w:val="00EA057A"/>
    <w:rsid w:val="00EA2BFA"/>
    <w:rsid w:val="00EA310A"/>
    <w:rsid w:val="00EA426D"/>
    <w:rsid w:val="00EA42AE"/>
    <w:rsid w:val="00EA70F4"/>
    <w:rsid w:val="00EB17ED"/>
    <w:rsid w:val="00EB205F"/>
    <w:rsid w:val="00EB2D4C"/>
    <w:rsid w:val="00EB2FA5"/>
    <w:rsid w:val="00EB4F60"/>
    <w:rsid w:val="00EB5A5F"/>
    <w:rsid w:val="00EC24B8"/>
    <w:rsid w:val="00EC2CE0"/>
    <w:rsid w:val="00EC2D36"/>
    <w:rsid w:val="00EC3558"/>
    <w:rsid w:val="00EC4265"/>
    <w:rsid w:val="00EC55A9"/>
    <w:rsid w:val="00EC56E8"/>
    <w:rsid w:val="00EC5C4C"/>
    <w:rsid w:val="00EC6856"/>
    <w:rsid w:val="00EC6AA4"/>
    <w:rsid w:val="00ED06B3"/>
    <w:rsid w:val="00ED17B6"/>
    <w:rsid w:val="00ED1D62"/>
    <w:rsid w:val="00ED22C4"/>
    <w:rsid w:val="00ED5664"/>
    <w:rsid w:val="00ED62AE"/>
    <w:rsid w:val="00ED6495"/>
    <w:rsid w:val="00EE01B6"/>
    <w:rsid w:val="00EE2C80"/>
    <w:rsid w:val="00EE3D8A"/>
    <w:rsid w:val="00EE4ED4"/>
    <w:rsid w:val="00EE4EFB"/>
    <w:rsid w:val="00EE5B85"/>
    <w:rsid w:val="00EE618A"/>
    <w:rsid w:val="00EF0367"/>
    <w:rsid w:val="00EF13CA"/>
    <w:rsid w:val="00EF14C6"/>
    <w:rsid w:val="00EF1B9A"/>
    <w:rsid w:val="00EF1BC6"/>
    <w:rsid w:val="00EF1FB3"/>
    <w:rsid w:val="00EF3859"/>
    <w:rsid w:val="00EF7DC4"/>
    <w:rsid w:val="00F00BC4"/>
    <w:rsid w:val="00F01C1B"/>
    <w:rsid w:val="00F030EC"/>
    <w:rsid w:val="00F0423F"/>
    <w:rsid w:val="00F06432"/>
    <w:rsid w:val="00F06AED"/>
    <w:rsid w:val="00F1053D"/>
    <w:rsid w:val="00F105D4"/>
    <w:rsid w:val="00F11443"/>
    <w:rsid w:val="00F132E0"/>
    <w:rsid w:val="00F135D0"/>
    <w:rsid w:val="00F14A33"/>
    <w:rsid w:val="00F1546D"/>
    <w:rsid w:val="00F166F0"/>
    <w:rsid w:val="00F2128A"/>
    <w:rsid w:val="00F218EB"/>
    <w:rsid w:val="00F21977"/>
    <w:rsid w:val="00F22C4E"/>
    <w:rsid w:val="00F23AAC"/>
    <w:rsid w:val="00F24AD5"/>
    <w:rsid w:val="00F2534D"/>
    <w:rsid w:val="00F259CE"/>
    <w:rsid w:val="00F263D2"/>
    <w:rsid w:val="00F26B4B"/>
    <w:rsid w:val="00F3192D"/>
    <w:rsid w:val="00F34C90"/>
    <w:rsid w:val="00F36DBE"/>
    <w:rsid w:val="00F41650"/>
    <w:rsid w:val="00F424C7"/>
    <w:rsid w:val="00F43FA7"/>
    <w:rsid w:val="00F4568B"/>
    <w:rsid w:val="00F45905"/>
    <w:rsid w:val="00F46651"/>
    <w:rsid w:val="00F47D3E"/>
    <w:rsid w:val="00F506C1"/>
    <w:rsid w:val="00F511F2"/>
    <w:rsid w:val="00F51786"/>
    <w:rsid w:val="00F543AE"/>
    <w:rsid w:val="00F56D97"/>
    <w:rsid w:val="00F647A2"/>
    <w:rsid w:val="00F66B19"/>
    <w:rsid w:val="00F67C66"/>
    <w:rsid w:val="00F70566"/>
    <w:rsid w:val="00F719C0"/>
    <w:rsid w:val="00F736A9"/>
    <w:rsid w:val="00F736DD"/>
    <w:rsid w:val="00F7411E"/>
    <w:rsid w:val="00F75304"/>
    <w:rsid w:val="00F759B0"/>
    <w:rsid w:val="00F76F0A"/>
    <w:rsid w:val="00F76F93"/>
    <w:rsid w:val="00F7742D"/>
    <w:rsid w:val="00F81B94"/>
    <w:rsid w:val="00F8468D"/>
    <w:rsid w:val="00F86F4D"/>
    <w:rsid w:val="00F870AD"/>
    <w:rsid w:val="00F90833"/>
    <w:rsid w:val="00F90A2F"/>
    <w:rsid w:val="00F92827"/>
    <w:rsid w:val="00F92F9F"/>
    <w:rsid w:val="00F9513F"/>
    <w:rsid w:val="00F95AA6"/>
    <w:rsid w:val="00FA059A"/>
    <w:rsid w:val="00FA14C3"/>
    <w:rsid w:val="00FA4F4F"/>
    <w:rsid w:val="00FB18C2"/>
    <w:rsid w:val="00FB3667"/>
    <w:rsid w:val="00FB66BA"/>
    <w:rsid w:val="00FC0C52"/>
    <w:rsid w:val="00FC0CD8"/>
    <w:rsid w:val="00FC335A"/>
    <w:rsid w:val="00FC3C61"/>
    <w:rsid w:val="00FC41D0"/>
    <w:rsid w:val="00FC46B6"/>
    <w:rsid w:val="00FC4B3D"/>
    <w:rsid w:val="00FC537C"/>
    <w:rsid w:val="00FC6053"/>
    <w:rsid w:val="00FC617F"/>
    <w:rsid w:val="00FC6D1F"/>
    <w:rsid w:val="00FC6DA9"/>
    <w:rsid w:val="00FD13A8"/>
    <w:rsid w:val="00FD2F94"/>
    <w:rsid w:val="00FD3811"/>
    <w:rsid w:val="00FD3A7A"/>
    <w:rsid w:val="00FD5745"/>
    <w:rsid w:val="00FD5E21"/>
    <w:rsid w:val="00FD5FB6"/>
    <w:rsid w:val="00FD638D"/>
    <w:rsid w:val="00FD66ED"/>
    <w:rsid w:val="00FD786C"/>
    <w:rsid w:val="00FE0D02"/>
    <w:rsid w:val="00FE3153"/>
    <w:rsid w:val="00FE3315"/>
    <w:rsid w:val="00FE4248"/>
    <w:rsid w:val="00FE46BD"/>
    <w:rsid w:val="00FE63E8"/>
    <w:rsid w:val="00FE723A"/>
    <w:rsid w:val="00FF0E84"/>
    <w:rsid w:val="00FF1735"/>
    <w:rsid w:val="00FF291B"/>
    <w:rsid w:val="00FF2DA2"/>
    <w:rsid w:val="00FF3D88"/>
    <w:rsid w:val="00FF64F0"/>
    <w:rsid w:val="00FF76C8"/>
    <w:rsid w:val="00FF7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styleId="Nevyeenzmnka">
    <w:name w:val="Unresolved Mention"/>
    <w:basedOn w:val="Standardnpsmoodstavce"/>
    <w:uiPriority w:val="99"/>
    <w:semiHidden/>
    <w:unhideWhenUsed/>
    <w:rsid w:val="00C77322"/>
    <w:rPr>
      <w:color w:val="605E5C"/>
      <w:shd w:val="clear" w:color="auto" w:fill="E1DFDD"/>
    </w:rPr>
  </w:style>
  <w:style w:type="paragraph" w:customStyle="1" w:styleId="NoList1">
    <w:name w:val="No List1"/>
    <w:semiHidden/>
    <w:rsid w:val="00E140A5"/>
    <w:rPr>
      <w:rFonts w:ascii="Times New Roman" w:hAnsi="Times New Roman"/>
      <w:lang w:val="en-US" w:eastAsia="en-US"/>
    </w:rPr>
  </w:style>
  <w:style w:type="table" w:customStyle="1" w:styleId="NormalTable">
    <w:name w:val="NormalTable"/>
    <w:semiHidden/>
    <w:unhideWhenUsed/>
    <w:qFormat/>
    <w:rsid w:val="00E140A5"/>
    <w:rPr>
      <w:rFonts w:ascii="Times New Roman" w:hAnsi="Times New Roman"/>
      <w:lang w:eastAsia="ar-S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0" Type="http://schemas.openxmlformats.org/officeDocument/2006/relationships/footer" Target="footer3.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05FC1"/>
    <w:rsid w:val="00090B60"/>
    <w:rsid w:val="000B1B9B"/>
    <w:rsid w:val="000B33AE"/>
    <w:rsid w:val="000B6655"/>
    <w:rsid w:val="0011009A"/>
    <w:rsid w:val="00113E20"/>
    <w:rsid w:val="00131738"/>
    <w:rsid w:val="00153916"/>
    <w:rsid w:val="00164039"/>
    <w:rsid w:val="00196A81"/>
    <w:rsid w:val="001A07DD"/>
    <w:rsid w:val="001B0367"/>
    <w:rsid w:val="001B32E8"/>
    <w:rsid w:val="001F22CF"/>
    <w:rsid w:val="0024235D"/>
    <w:rsid w:val="00271F60"/>
    <w:rsid w:val="00286039"/>
    <w:rsid w:val="0029224D"/>
    <w:rsid w:val="003276D4"/>
    <w:rsid w:val="003471EF"/>
    <w:rsid w:val="00360737"/>
    <w:rsid w:val="0037109B"/>
    <w:rsid w:val="0039056C"/>
    <w:rsid w:val="003A6879"/>
    <w:rsid w:val="003B7DF5"/>
    <w:rsid w:val="003F3B7B"/>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1487A"/>
    <w:rsid w:val="0063652F"/>
    <w:rsid w:val="006816ED"/>
    <w:rsid w:val="0069033B"/>
    <w:rsid w:val="00691BAB"/>
    <w:rsid w:val="006A7382"/>
    <w:rsid w:val="006B6BB5"/>
    <w:rsid w:val="006C764B"/>
    <w:rsid w:val="006F5755"/>
    <w:rsid w:val="007343EB"/>
    <w:rsid w:val="00743A54"/>
    <w:rsid w:val="007479A0"/>
    <w:rsid w:val="007B2538"/>
    <w:rsid w:val="007B681F"/>
    <w:rsid w:val="007E29B2"/>
    <w:rsid w:val="007F3BFB"/>
    <w:rsid w:val="008560BE"/>
    <w:rsid w:val="00874C1A"/>
    <w:rsid w:val="008754C5"/>
    <w:rsid w:val="008803C2"/>
    <w:rsid w:val="00893350"/>
    <w:rsid w:val="008E5E3D"/>
    <w:rsid w:val="008E687A"/>
    <w:rsid w:val="009071F9"/>
    <w:rsid w:val="00914BB6"/>
    <w:rsid w:val="009212DF"/>
    <w:rsid w:val="009513D2"/>
    <w:rsid w:val="00953884"/>
    <w:rsid w:val="00995F0B"/>
    <w:rsid w:val="009B3045"/>
    <w:rsid w:val="009B7A61"/>
    <w:rsid w:val="00A05B19"/>
    <w:rsid w:val="00A14D5F"/>
    <w:rsid w:val="00A26A5C"/>
    <w:rsid w:val="00A52B03"/>
    <w:rsid w:val="00A71011"/>
    <w:rsid w:val="00A9755E"/>
    <w:rsid w:val="00AA188B"/>
    <w:rsid w:val="00AB2270"/>
    <w:rsid w:val="00AB266E"/>
    <w:rsid w:val="00AD114C"/>
    <w:rsid w:val="00B23DDF"/>
    <w:rsid w:val="00B71A9A"/>
    <w:rsid w:val="00B84C30"/>
    <w:rsid w:val="00BA212A"/>
    <w:rsid w:val="00BB398A"/>
    <w:rsid w:val="00BC48CD"/>
    <w:rsid w:val="00BE0AC8"/>
    <w:rsid w:val="00BE19EB"/>
    <w:rsid w:val="00BF42BD"/>
    <w:rsid w:val="00C005FA"/>
    <w:rsid w:val="00C467AE"/>
    <w:rsid w:val="00C61ED9"/>
    <w:rsid w:val="00C67801"/>
    <w:rsid w:val="00C70177"/>
    <w:rsid w:val="00CD0EDA"/>
    <w:rsid w:val="00CF1A55"/>
    <w:rsid w:val="00D032A1"/>
    <w:rsid w:val="00D05A07"/>
    <w:rsid w:val="00D125DC"/>
    <w:rsid w:val="00D155C5"/>
    <w:rsid w:val="00D247D5"/>
    <w:rsid w:val="00D4459E"/>
    <w:rsid w:val="00D73526"/>
    <w:rsid w:val="00D82DBD"/>
    <w:rsid w:val="00E10590"/>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263D2"/>
    <w:rsid w:val="00F366FE"/>
    <w:rsid w:val="00F53502"/>
    <w:rsid w:val="00F543AE"/>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6AD11-52DF-4E8A-BD54-880A8F490F36}"/>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5.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5</TotalTime>
  <Pages>11</Pages>
  <Words>2760</Words>
  <Characters>16284</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2025-10-22T08:48:00Z</dcterms:created>
  <dcterms:modified xsi:type="dcterms:W3CDTF">2025-10-22T08:53:00Z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