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D93D4" w14:textId="77777777" w:rsidR="000C56E4" w:rsidRPr="006F0C8E" w:rsidRDefault="009B4A34" w:rsidP="006F0C8E">
      <w:pPr>
        <w:pStyle w:val="Bezmezer"/>
        <w:spacing w:line="276" w:lineRule="auto"/>
        <w:rPr>
          <w:rFonts w:ascii="Arial" w:hAnsi="Arial" w:cs="Arial"/>
          <w:szCs w:val="22"/>
        </w:rPr>
      </w:pPr>
      <w:r w:rsidRPr="006F0C8E">
        <w:rPr>
          <w:rFonts w:ascii="Arial" w:hAnsi="Arial" w:cs="Arial"/>
          <w:noProof/>
          <w:szCs w:val="22"/>
        </w:rPr>
        <w:drawing>
          <wp:inline distT="0" distB="0" distL="0" distR="0" wp14:anchorId="59AD93D8" wp14:editId="59AD93D9">
            <wp:extent cx="3790950" cy="371475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D93D5" w14:textId="77777777" w:rsidR="000C56E4" w:rsidRPr="006F0C8E" w:rsidRDefault="009B4A34" w:rsidP="006F0C8E">
      <w:pPr>
        <w:pStyle w:val="Bezmezer"/>
        <w:spacing w:line="276" w:lineRule="auto"/>
        <w:rPr>
          <w:rFonts w:ascii="Arial" w:hAnsi="Arial" w:cs="Arial"/>
          <w:szCs w:val="22"/>
        </w:rPr>
      </w:pPr>
      <w:proofErr w:type="spellStart"/>
      <w:r w:rsidRPr="006F0C8E">
        <w:rPr>
          <w:rFonts w:ascii="Arial" w:hAnsi="Arial" w:cs="Arial"/>
          <w:szCs w:val="22"/>
        </w:rPr>
        <w:t>Ev.č</w:t>
      </w:r>
      <w:proofErr w:type="spellEnd"/>
      <w:r w:rsidRPr="006F0C8E">
        <w:rPr>
          <w:rFonts w:ascii="Arial" w:hAnsi="Arial" w:cs="Arial"/>
          <w:szCs w:val="22"/>
        </w:rPr>
        <w:t xml:space="preserve">.: </w:t>
      </w:r>
      <w:r w:rsidRPr="006F0C8E">
        <w:rPr>
          <w:rFonts w:ascii="Arial" w:hAnsi="Arial" w:cs="Arial"/>
          <w:szCs w:val="22"/>
        </w:rPr>
        <w:fldChar w:fldCharType="begin"/>
      </w:r>
      <w:r w:rsidRPr="006F0C8E">
        <w:rPr>
          <w:rFonts w:ascii="Arial" w:hAnsi="Arial" w:cs="Arial"/>
          <w:szCs w:val="22"/>
        </w:rPr>
        <w:instrText xml:space="preserve"> DOCVARIABLE  KOD.KOD_EVC   </w:instrText>
      </w:r>
      <w:r w:rsidRPr="006F0C8E">
        <w:rPr>
          <w:rFonts w:ascii="Arial" w:hAnsi="Arial" w:cs="Arial"/>
          <w:szCs w:val="22"/>
        </w:rPr>
        <w:fldChar w:fldCharType="separate"/>
      </w:r>
      <w:r w:rsidRPr="006F0C8E">
        <w:rPr>
          <w:rFonts w:ascii="Arial" w:hAnsi="Arial" w:cs="Arial"/>
          <w:szCs w:val="22"/>
        </w:rPr>
        <w:t>UZSVM/P/534635/2025</w:t>
      </w:r>
      <w:r w:rsidRPr="006F0C8E">
        <w:rPr>
          <w:rFonts w:ascii="Arial" w:hAnsi="Arial" w:cs="Arial"/>
          <w:szCs w:val="22"/>
        </w:rPr>
        <w:fldChar w:fldCharType="end"/>
      </w:r>
      <w:r w:rsidRPr="006F0C8E">
        <w:rPr>
          <w:rFonts w:ascii="Arial" w:hAnsi="Arial" w:cs="Arial"/>
          <w:szCs w:val="22"/>
        </w:rPr>
        <w:t xml:space="preserve"> </w:t>
      </w:r>
    </w:p>
    <w:p w14:paraId="59AD93D6" w14:textId="77777777" w:rsidR="000C56E4" w:rsidRPr="006F0C8E" w:rsidRDefault="009B4A34" w:rsidP="006F0C8E">
      <w:pPr>
        <w:pStyle w:val="Bezmezer"/>
        <w:spacing w:line="276" w:lineRule="auto"/>
        <w:rPr>
          <w:rFonts w:ascii="Arial" w:hAnsi="Arial" w:cs="Arial"/>
          <w:szCs w:val="22"/>
        </w:rPr>
      </w:pPr>
      <w:r w:rsidRPr="006F0C8E">
        <w:rPr>
          <w:rFonts w:ascii="Arial" w:hAnsi="Arial" w:cs="Arial"/>
          <w:szCs w:val="22"/>
        </w:rPr>
        <w:t xml:space="preserve">Čj.: </w:t>
      </w:r>
      <w:r w:rsidRPr="006F0C8E">
        <w:rPr>
          <w:rFonts w:ascii="Arial" w:hAnsi="Arial" w:cs="Arial"/>
          <w:szCs w:val="22"/>
        </w:rPr>
        <w:fldChar w:fldCharType="begin"/>
      </w:r>
      <w:r w:rsidRPr="006F0C8E">
        <w:rPr>
          <w:rFonts w:ascii="Arial" w:hAnsi="Arial" w:cs="Arial"/>
          <w:szCs w:val="22"/>
        </w:rPr>
        <w:instrText xml:space="preserve"> DOCVARIABLE  KOD.KOD_CJ   </w:instrText>
      </w:r>
      <w:r w:rsidRPr="006F0C8E">
        <w:rPr>
          <w:rFonts w:ascii="Arial" w:hAnsi="Arial" w:cs="Arial"/>
          <w:szCs w:val="22"/>
        </w:rPr>
        <w:fldChar w:fldCharType="separate"/>
      </w:r>
      <w:r w:rsidRPr="006F0C8E">
        <w:rPr>
          <w:rFonts w:ascii="Arial" w:hAnsi="Arial" w:cs="Arial"/>
          <w:szCs w:val="22"/>
        </w:rPr>
        <w:t>UZSVM/P/526954/2025-HSPH</w:t>
      </w:r>
      <w:r w:rsidRPr="006F0C8E">
        <w:rPr>
          <w:rFonts w:ascii="Arial" w:hAnsi="Arial" w:cs="Arial"/>
          <w:szCs w:val="22"/>
        </w:rPr>
        <w:fldChar w:fldCharType="end"/>
      </w:r>
    </w:p>
    <w:p w14:paraId="616EB2BE" w14:textId="77777777" w:rsidR="009B4A34" w:rsidRPr="006F0C8E" w:rsidRDefault="009B4A34" w:rsidP="006F0C8E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6ECC0613" w14:textId="77777777" w:rsidR="009B4A34" w:rsidRPr="006F0C8E" w:rsidRDefault="009B4A34" w:rsidP="006F0C8E">
      <w:pPr>
        <w:spacing w:line="276" w:lineRule="auto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6F0C8E">
        <w:rPr>
          <w:rFonts w:ascii="Arial" w:hAnsi="Arial" w:cs="Arial"/>
          <w:b/>
          <w:sz w:val="22"/>
          <w:szCs w:val="22"/>
        </w:rPr>
        <w:t>republika</w:t>
      </w:r>
      <w:r w:rsidRPr="006F0C8E">
        <w:rPr>
          <w:rFonts w:ascii="Arial" w:hAnsi="Arial" w:cs="Arial"/>
          <w:sz w:val="22"/>
          <w:szCs w:val="22"/>
        </w:rPr>
        <w:t xml:space="preserve"> - </w:t>
      </w:r>
      <w:r w:rsidRPr="006F0C8E">
        <w:rPr>
          <w:rFonts w:ascii="Arial" w:hAnsi="Arial" w:cs="Arial"/>
          <w:b/>
          <w:sz w:val="22"/>
          <w:szCs w:val="22"/>
        </w:rPr>
        <w:t>Úřad</w:t>
      </w:r>
      <w:proofErr w:type="gramEnd"/>
      <w:r w:rsidRPr="006F0C8E">
        <w:rPr>
          <w:rFonts w:ascii="Arial" w:hAnsi="Arial" w:cs="Arial"/>
          <w:sz w:val="22"/>
          <w:szCs w:val="22"/>
        </w:rPr>
        <w:t xml:space="preserve"> </w:t>
      </w:r>
      <w:r w:rsidRPr="006F0C8E">
        <w:rPr>
          <w:rFonts w:ascii="Arial" w:hAnsi="Arial" w:cs="Arial"/>
          <w:b/>
          <w:sz w:val="22"/>
          <w:szCs w:val="22"/>
        </w:rPr>
        <w:t xml:space="preserve">pro zastupování státu ve věcech majetkových  </w:t>
      </w:r>
    </w:p>
    <w:p w14:paraId="24120C0D" w14:textId="77777777" w:rsidR="009B4A34" w:rsidRPr="006F0C8E" w:rsidRDefault="009B4A34" w:rsidP="006F0C8E">
      <w:pPr>
        <w:spacing w:line="276" w:lineRule="auto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>se sídlem Rašínovo nábřeží 390/42, 128 00 Praha 2 - Nové Město</w:t>
      </w:r>
    </w:p>
    <w:p w14:paraId="63652005" w14:textId="5648BCF8" w:rsidR="009B4A34" w:rsidRPr="006F0C8E" w:rsidRDefault="009B4A34" w:rsidP="006F0C8E">
      <w:pPr>
        <w:spacing w:line="276" w:lineRule="auto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 xml:space="preserve">za který právně jedná </w:t>
      </w:r>
      <w:r w:rsidR="003021A8">
        <w:rPr>
          <w:rFonts w:ascii="Arial" w:hAnsi="Arial" w:cs="Arial"/>
          <w:sz w:val="22"/>
          <w:szCs w:val="22"/>
        </w:rPr>
        <w:t>XXXXX</w:t>
      </w:r>
      <w:r w:rsidRPr="006F0C8E">
        <w:rPr>
          <w:rFonts w:ascii="Arial" w:hAnsi="Arial" w:cs="Arial"/>
          <w:sz w:val="22"/>
          <w:szCs w:val="22"/>
        </w:rPr>
        <w:t xml:space="preserve">, vedoucí odboru </w:t>
      </w:r>
      <w:proofErr w:type="spellStart"/>
      <w:r w:rsidRPr="006F0C8E">
        <w:rPr>
          <w:rFonts w:ascii="Arial" w:hAnsi="Arial" w:cs="Arial"/>
          <w:sz w:val="22"/>
          <w:szCs w:val="22"/>
        </w:rPr>
        <w:t>Hospodářsko</w:t>
      </w:r>
      <w:proofErr w:type="spellEnd"/>
      <w:r w:rsidRPr="006F0C8E">
        <w:rPr>
          <w:rFonts w:ascii="Arial" w:hAnsi="Arial" w:cs="Arial"/>
          <w:sz w:val="22"/>
          <w:szCs w:val="22"/>
        </w:rPr>
        <w:t xml:space="preserve"> správního, Územního pracoviště Plzeň, na základě Příkazu generálního ředitele č. 6/2019, v účinném znění</w:t>
      </w:r>
    </w:p>
    <w:p w14:paraId="398A3CBA" w14:textId="77777777" w:rsidR="009B4A34" w:rsidRPr="006F0C8E" w:rsidRDefault="009B4A34" w:rsidP="006F0C8E">
      <w:pPr>
        <w:spacing w:line="276" w:lineRule="auto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>IČO: 697 97 111</w:t>
      </w:r>
    </w:p>
    <w:p w14:paraId="30C979C9" w14:textId="77777777" w:rsidR="003021A8" w:rsidRDefault="009B4A34" w:rsidP="006F0C8E">
      <w:pPr>
        <w:spacing w:line="276" w:lineRule="auto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 xml:space="preserve">bankovní spojení: </w:t>
      </w:r>
      <w:r w:rsidR="003021A8">
        <w:rPr>
          <w:rFonts w:ascii="Arial" w:hAnsi="Arial" w:cs="Arial"/>
          <w:sz w:val="22"/>
          <w:szCs w:val="22"/>
        </w:rPr>
        <w:t>XXXXX</w:t>
      </w:r>
      <w:r w:rsidRPr="006F0C8E">
        <w:rPr>
          <w:rFonts w:ascii="Arial" w:hAnsi="Arial" w:cs="Arial"/>
          <w:sz w:val="22"/>
          <w:szCs w:val="22"/>
        </w:rPr>
        <w:t xml:space="preserve"> č. účtu: </w:t>
      </w:r>
      <w:r w:rsidR="003021A8">
        <w:rPr>
          <w:rFonts w:ascii="Arial" w:hAnsi="Arial" w:cs="Arial"/>
          <w:sz w:val="22"/>
          <w:szCs w:val="22"/>
        </w:rPr>
        <w:t>XXXXX</w:t>
      </w:r>
    </w:p>
    <w:p w14:paraId="058BCF4D" w14:textId="24E2EDCC" w:rsidR="009B4A34" w:rsidRPr="006F0C8E" w:rsidRDefault="009B4A34" w:rsidP="006F0C8E">
      <w:pPr>
        <w:spacing w:line="276" w:lineRule="auto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>doručovací adresa: Radobyčická 1313/14, Jižní Předměstí, 301 00 Plzeň</w:t>
      </w:r>
    </w:p>
    <w:p w14:paraId="5F9C7431" w14:textId="77777777" w:rsidR="009B4A34" w:rsidRPr="006F0C8E" w:rsidRDefault="009B4A34" w:rsidP="006F0C8E">
      <w:pPr>
        <w:spacing w:line="276" w:lineRule="auto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 xml:space="preserve">e-mailová adresa: </w:t>
      </w:r>
      <w:hyperlink r:id="rId6" w:history="1">
        <w:r w:rsidRPr="006F0C8E">
          <w:rPr>
            <w:rStyle w:val="Hypertextovodkaz"/>
            <w:rFonts w:ascii="Arial" w:hAnsi="Arial" w:cs="Arial"/>
            <w:sz w:val="22"/>
            <w:szCs w:val="22"/>
          </w:rPr>
          <w:t>podatelna.plzen@uzsvm.gov.cz</w:t>
        </w:r>
      </w:hyperlink>
    </w:p>
    <w:p w14:paraId="102276FC" w14:textId="77777777" w:rsidR="009B4A34" w:rsidRPr="006F0C8E" w:rsidRDefault="009B4A34" w:rsidP="006F0C8E">
      <w:pPr>
        <w:spacing w:line="276" w:lineRule="auto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>datová schránka: 3mafszi</w:t>
      </w:r>
    </w:p>
    <w:p w14:paraId="153B6CB4" w14:textId="77777777" w:rsidR="009B4A34" w:rsidRPr="006F0C8E" w:rsidRDefault="009B4A34" w:rsidP="006F0C8E">
      <w:pPr>
        <w:spacing w:line="276" w:lineRule="auto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b/>
          <w:sz w:val="22"/>
          <w:szCs w:val="22"/>
        </w:rPr>
        <w:t>(dále jen „</w:t>
      </w:r>
      <w:proofErr w:type="spellStart"/>
      <w:r w:rsidRPr="006F0C8E">
        <w:rPr>
          <w:rFonts w:ascii="Arial" w:hAnsi="Arial" w:cs="Arial"/>
          <w:b/>
          <w:sz w:val="22"/>
          <w:szCs w:val="22"/>
        </w:rPr>
        <w:t>půjčitel</w:t>
      </w:r>
      <w:proofErr w:type="spellEnd"/>
      <w:r w:rsidRPr="006F0C8E">
        <w:rPr>
          <w:rFonts w:ascii="Arial" w:hAnsi="Arial" w:cs="Arial"/>
          <w:b/>
          <w:sz w:val="22"/>
          <w:szCs w:val="22"/>
        </w:rPr>
        <w:t>“)</w:t>
      </w:r>
    </w:p>
    <w:p w14:paraId="23C5EFFD" w14:textId="77777777" w:rsidR="009B4A34" w:rsidRPr="006F0C8E" w:rsidRDefault="009B4A34" w:rsidP="006F0C8E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7B947208" w14:textId="77777777" w:rsidR="009B4A34" w:rsidRPr="006F0C8E" w:rsidRDefault="009B4A34" w:rsidP="006F0C8E">
      <w:pPr>
        <w:spacing w:line="276" w:lineRule="auto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>a</w:t>
      </w:r>
    </w:p>
    <w:p w14:paraId="08E794CC" w14:textId="77777777" w:rsidR="009B4A34" w:rsidRPr="006F0C8E" w:rsidRDefault="009B4A34" w:rsidP="006F0C8E">
      <w:pPr>
        <w:spacing w:line="276" w:lineRule="auto"/>
        <w:rPr>
          <w:rFonts w:ascii="Arial" w:hAnsi="Arial" w:cs="Arial"/>
          <w:sz w:val="22"/>
          <w:szCs w:val="22"/>
        </w:rPr>
      </w:pPr>
    </w:p>
    <w:p w14:paraId="3743FB33" w14:textId="2FA25C02" w:rsidR="009B4A34" w:rsidRPr="006F0C8E" w:rsidRDefault="009B4A34" w:rsidP="006F0C8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F0C8E">
        <w:rPr>
          <w:rFonts w:ascii="Arial" w:hAnsi="Arial" w:cs="Arial"/>
          <w:b/>
          <w:sz w:val="22"/>
          <w:szCs w:val="22"/>
        </w:rPr>
        <w:t>DOMUS – Centrum pro rodinu, z.</w:t>
      </w:r>
      <w:r w:rsidR="006F0C8E">
        <w:rPr>
          <w:rFonts w:ascii="Arial" w:hAnsi="Arial" w:cs="Arial"/>
          <w:b/>
          <w:sz w:val="22"/>
          <w:szCs w:val="22"/>
        </w:rPr>
        <w:t xml:space="preserve"> </w:t>
      </w:r>
      <w:r w:rsidRPr="006F0C8E">
        <w:rPr>
          <w:rFonts w:ascii="Arial" w:hAnsi="Arial" w:cs="Arial"/>
          <w:b/>
          <w:sz w:val="22"/>
          <w:szCs w:val="22"/>
        </w:rPr>
        <w:t>s.</w:t>
      </w:r>
    </w:p>
    <w:p w14:paraId="4608A9FF" w14:textId="77777777" w:rsidR="009B4A34" w:rsidRPr="006F0C8E" w:rsidRDefault="009B4A34" w:rsidP="006F0C8E">
      <w:pPr>
        <w:spacing w:line="276" w:lineRule="auto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>sídlo: Černická 617/7, Jižní Předměstí, 301 00 Plzeň</w:t>
      </w:r>
    </w:p>
    <w:p w14:paraId="556E66A4" w14:textId="77777777" w:rsidR="009B4A34" w:rsidRPr="006F0C8E" w:rsidRDefault="009B4A34" w:rsidP="006F0C8E">
      <w:pPr>
        <w:spacing w:line="276" w:lineRule="auto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>zapsán ve spolkovém rejstříku, vedeného Krajským soudem v Plzni, oddíl L, vložka 5392</w:t>
      </w:r>
    </w:p>
    <w:p w14:paraId="0764749A" w14:textId="65315890" w:rsidR="009B4A34" w:rsidRPr="006F0C8E" w:rsidRDefault="009B4A34" w:rsidP="006F0C8E">
      <w:pPr>
        <w:spacing w:line="276" w:lineRule="auto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>zastoupený:</w:t>
      </w:r>
      <w:r w:rsidR="003021A8">
        <w:rPr>
          <w:rFonts w:ascii="Arial" w:hAnsi="Arial" w:cs="Arial"/>
          <w:sz w:val="22"/>
          <w:szCs w:val="22"/>
        </w:rPr>
        <w:t xml:space="preserve"> XXXXX</w:t>
      </w:r>
    </w:p>
    <w:p w14:paraId="33D9F550" w14:textId="77777777" w:rsidR="009B4A34" w:rsidRPr="006F0C8E" w:rsidRDefault="009B4A34" w:rsidP="006F0C8E">
      <w:pPr>
        <w:spacing w:line="276" w:lineRule="auto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>IČO: 228 42 250</w:t>
      </w:r>
    </w:p>
    <w:p w14:paraId="4BA4CED6" w14:textId="4B8C81F6" w:rsidR="009B4A34" w:rsidRPr="006F0C8E" w:rsidRDefault="009B4A34" w:rsidP="006F0C8E">
      <w:pPr>
        <w:spacing w:line="276" w:lineRule="auto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 xml:space="preserve">tel.: </w:t>
      </w:r>
      <w:r w:rsidR="003021A8">
        <w:rPr>
          <w:rFonts w:ascii="Arial" w:hAnsi="Arial" w:cs="Arial"/>
          <w:sz w:val="22"/>
          <w:szCs w:val="22"/>
        </w:rPr>
        <w:t>XXXXXX</w:t>
      </w:r>
    </w:p>
    <w:p w14:paraId="0C9FBA3E" w14:textId="7FCAB4C0" w:rsidR="009B4A34" w:rsidRPr="006F0C8E" w:rsidRDefault="009B4A34" w:rsidP="006F0C8E">
      <w:pPr>
        <w:spacing w:line="276" w:lineRule="auto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 xml:space="preserve">e-mail: </w:t>
      </w:r>
      <w:r w:rsidR="003021A8">
        <w:rPr>
          <w:rFonts w:ascii="Arial" w:hAnsi="Arial" w:cs="Arial"/>
          <w:sz w:val="22"/>
          <w:szCs w:val="22"/>
        </w:rPr>
        <w:t>XXXXXX</w:t>
      </w:r>
    </w:p>
    <w:p w14:paraId="66B88F79" w14:textId="77777777" w:rsidR="009B4A34" w:rsidRPr="006F0C8E" w:rsidRDefault="009B4A34" w:rsidP="006F0C8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F0C8E">
        <w:rPr>
          <w:rFonts w:ascii="Arial" w:hAnsi="Arial" w:cs="Arial"/>
          <w:b/>
          <w:sz w:val="22"/>
          <w:szCs w:val="22"/>
        </w:rPr>
        <w:t>(dále jen „vypůjčitel“)</w:t>
      </w:r>
    </w:p>
    <w:p w14:paraId="51650294" w14:textId="77777777" w:rsidR="009B4A34" w:rsidRPr="006F0C8E" w:rsidRDefault="009B4A34" w:rsidP="006F0C8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B20B7A4" w14:textId="77777777" w:rsidR="009B4A34" w:rsidRPr="006F0C8E" w:rsidRDefault="009B4A34" w:rsidP="006F0C8E">
      <w:pPr>
        <w:pStyle w:val="Default"/>
        <w:spacing w:line="276" w:lineRule="auto"/>
        <w:rPr>
          <w:color w:val="auto"/>
          <w:sz w:val="22"/>
          <w:szCs w:val="22"/>
        </w:rPr>
      </w:pPr>
      <w:r w:rsidRPr="006F0C8E">
        <w:rPr>
          <w:color w:val="auto"/>
          <w:sz w:val="22"/>
          <w:szCs w:val="22"/>
        </w:rPr>
        <w:t>(</w:t>
      </w:r>
      <w:proofErr w:type="spellStart"/>
      <w:r w:rsidRPr="006F0C8E">
        <w:rPr>
          <w:color w:val="auto"/>
          <w:sz w:val="22"/>
          <w:szCs w:val="22"/>
        </w:rPr>
        <w:t>půjčitel</w:t>
      </w:r>
      <w:proofErr w:type="spellEnd"/>
      <w:r w:rsidRPr="006F0C8E">
        <w:rPr>
          <w:color w:val="auto"/>
          <w:sz w:val="22"/>
          <w:szCs w:val="22"/>
        </w:rPr>
        <w:t xml:space="preserve"> a vypůjčitel dále společně také jako „smluvní strany“ nebo též „strany“). </w:t>
      </w:r>
    </w:p>
    <w:p w14:paraId="2131DA2F" w14:textId="77777777" w:rsidR="009B4A34" w:rsidRPr="006F0C8E" w:rsidRDefault="009B4A34" w:rsidP="006F0C8E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108BFB1E" w14:textId="72511EDF" w:rsidR="009B4A34" w:rsidRPr="006F0C8E" w:rsidRDefault="009B4A34" w:rsidP="006F0C8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128741466"/>
      <w:r w:rsidRPr="006F0C8E">
        <w:rPr>
          <w:rFonts w:ascii="Arial" w:hAnsi="Arial" w:cs="Arial"/>
          <w:sz w:val="22"/>
          <w:szCs w:val="22"/>
        </w:rPr>
        <w:t xml:space="preserve">uzavírají podle ustanovení § 2193 a násl. zákona č. 89/2012 Sb., občanský zákoník, ve znění pozdějších předpisů </w:t>
      </w:r>
      <w:r w:rsidRPr="006F0C8E">
        <w:rPr>
          <w:rFonts w:ascii="Arial" w:hAnsi="Arial" w:cs="Arial"/>
          <w:bCs/>
          <w:sz w:val="22"/>
          <w:szCs w:val="22"/>
        </w:rPr>
        <w:t xml:space="preserve">(dále jen „zákon č. 89/2012 Sb.“) </w:t>
      </w:r>
      <w:r w:rsidRPr="006F0C8E">
        <w:rPr>
          <w:rFonts w:ascii="Arial" w:hAnsi="Arial" w:cs="Arial"/>
          <w:sz w:val="22"/>
          <w:szCs w:val="22"/>
        </w:rPr>
        <w:t>a podle ustanovení § 27 zákona č. 219/2000 Sb., o majetku České republiky a jejím vystupování v právních vztazích, ve znění pozdějších předpisů (dále jen „zákon č. 219/2000 Sb.“), tento</w:t>
      </w:r>
      <w:r w:rsidR="006F0C8E">
        <w:rPr>
          <w:rFonts w:ascii="Arial" w:hAnsi="Arial" w:cs="Arial"/>
          <w:sz w:val="22"/>
          <w:szCs w:val="22"/>
        </w:rPr>
        <w:t>:</w:t>
      </w:r>
    </w:p>
    <w:bookmarkEnd w:id="0"/>
    <w:p w14:paraId="1B47D72B" w14:textId="77777777" w:rsidR="009B4A34" w:rsidRPr="006F0C8E" w:rsidRDefault="009B4A34" w:rsidP="006F0C8E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2E1642F2" w14:textId="293149AF" w:rsidR="009B4A34" w:rsidRDefault="009B4A34" w:rsidP="006F0C8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F0C8E">
        <w:rPr>
          <w:rFonts w:ascii="Arial" w:hAnsi="Arial" w:cs="Arial"/>
          <w:b/>
          <w:sz w:val="22"/>
          <w:szCs w:val="22"/>
        </w:rPr>
        <w:t>DODATEK č. 2</w:t>
      </w:r>
    </w:p>
    <w:p w14:paraId="62E47B0A" w14:textId="77777777" w:rsidR="006F0C8E" w:rsidRPr="006F0C8E" w:rsidRDefault="006F0C8E" w:rsidP="006F0C8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0BA0D5A" w14:textId="77777777" w:rsidR="009B4A34" w:rsidRPr="006F0C8E" w:rsidRDefault="009B4A34" w:rsidP="006F0C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b/>
          <w:sz w:val="22"/>
          <w:szCs w:val="22"/>
        </w:rPr>
        <w:t xml:space="preserve">ke Smlouvě o výpůjčce nebytových prostor č. 106/2023 ze dne 29.6.2023 čj. UZSVM/P/18610/2023-HSPH </w:t>
      </w:r>
      <w:r w:rsidRPr="006F0C8E">
        <w:rPr>
          <w:rFonts w:ascii="Arial" w:hAnsi="Arial" w:cs="Arial"/>
          <w:sz w:val="22"/>
          <w:szCs w:val="22"/>
        </w:rPr>
        <w:t xml:space="preserve">(dále jen „Smlouva“), ve znění Dodatku č. 1, ze dne 2. 4. 2024; </w:t>
      </w:r>
    </w:p>
    <w:p w14:paraId="1C9EEBCC" w14:textId="2E991495" w:rsidR="009B4A34" w:rsidRPr="006F0C8E" w:rsidRDefault="009B4A34" w:rsidP="006F0C8E">
      <w:pPr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>(dále jen „Dodatek č. 2</w:t>
      </w:r>
      <w:r w:rsidR="00794F3A">
        <w:rPr>
          <w:rFonts w:ascii="Arial" w:hAnsi="Arial" w:cs="Arial"/>
          <w:sz w:val="22"/>
          <w:szCs w:val="22"/>
        </w:rPr>
        <w:t>“</w:t>
      </w:r>
      <w:r w:rsidRPr="006F0C8E">
        <w:rPr>
          <w:rFonts w:ascii="Arial" w:hAnsi="Arial" w:cs="Arial"/>
          <w:sz w:val="22"/>
          <w:szCs w:val="22"/>
        </w:rPr>
        <w:t>)</w:t>
      </w:r>
    </w:p>
    <w:p w14:paraId="17C8AA22" w14:textId="77777777" w:rsidR="009B4A34" w:rsidRPr="006F0C8E" w:rsidRDefault="009B4A34" w:rsidP="006F0C8E">
      <w:pPr>
        <w:spacing w:before="240"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F0C8E">
        <w:rPr>
          <w:rFonts w:ascii="Arial" w:hAnsi="Arial" w:cs="Arial"/>
          <w:b/>
          <w:sz w:val="22"/>
          <w:szCs w:val="22"/>
        </w:rPr>
        <w:t>Čl. I.</w:t>
      </w:r>
    </w:p>
    <w:p w14:paraId="08339699" w14:textId="77777777" w:rsidR="009B4A34" w:rsidRPr="006F0C8E" w:rsidRDefault="009B4A34" w:rsidP="006F0C8E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>1.      Čl. III. odst. 1 Smlouvy se nahrazuje tímto zněním:</w:t>
      </w:r>
    </w:p>
    <w:p w14:paraId="3E25208F" w14:textId="77777777" w:rsidR="009B4A34" w:rsidRPr="006F0C8E" w:rsidRDefault="009B4A34" w:rsidP="006F0C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 xml:space="preserve">         </w:t>
      </w:r>
      <w:proofErr w:type="spellStart"/>
      <w:r w:rsidRPr="006F0C8E">
        <w:rPr>
          <w:rFonts w:ascii="Arial" w:hAnsi="Arial" w:cs="Arial"/>
          <w:sz w:val="22"/>
          <w:szCs w:val="22"/>
        </w:rPr>
        <w:t>Půjčitel</w:t>
      </w:r>
      <w:proofErr w:type="spellEnd"/>
      <w:r w:rsidRPr="006F0C8E">
        <w:rPr>
          <w:rFonts w:ascii="Arial" w:hAnsi="Arial" w:cs="Arial"/>
          <w:sz w:val="22"/>
          <w:szCs w:val="22"/>
        </w:rPr>
        <w:t xml:space="preserve"> přenechává k bezplatnému užívání vypůjčiteli, na dobu uvedenou v Čl. V. této </w:t>
      </w:r>
    </w:p>
    <w:p w14:paraId="315ED189" w14:textId="77777777" w:rsidR="009B4A34" w:rsidRPr="006F0C8E" w:rsidRDefault="009B4A34" w:rsidP="006F0C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 xml:space="preserve">         Smlouvy, následující nebytové prostory v budově uvedené v Čl. I. této Smlouvy.</w:t>
      </w:r>
    </w:p>
    <w:p w14:paraId="1D994878" w14:textId="77777777" w:rsidR="009B4A34" w:rsidRPr="006F0C8E" w:rsidRDefault="009B4A34" w:rsidP="006F0C8E">
      <w:pPr>
        <w:pStyle w:val="Zkladntext"/>
        <w:spacing w:line="276" w:lineRule="auto"/>
        <w:ind w:left="567"/>
        <w:rPr>
          <w:rFonts w:ascii="Arial" w:hAnsi="Arial" w:cs="Arial"/>
          <w:b/>
          <w:color w:val="FF0000"/>
          <w:sz w:val="22"/>
          <w:szCs w:val="22"/>
        </w:rPr>
      </w:pPr>
    </w:p>
    <w:p w14:paraId="1C7DD2F3" w14:textId="77777777" w:rsidR="009B4A34" w:rsidRPr="006F0C8E" w:rsidRDefault="009B4A34" w:rsidP="006F0C8E">
      <w:pPr>
        <w:pStyle w:val="Zkladntext"/>
        <w:spacing w:line="276" w:lineRule="auto"/>
        <w:ind w:left="567"/>
        <w:rPr>
          <w:rFonts w:ascii="Arial" w:hAnsi="Arial" w:cs="Arial"/>
          <w:b/>
          <w:sz w:val="22"/>
          <w:szCs w:val="22"/>
          <w:u w:val="single"/>
          <w:vertAlign w:val="superscript"/>
        </w:rPr>
      </w:pPr>
      <w:r w:rsidRPr="006F0C8E">
        <w:rPr>
          <w:rFonts w:ascii="Arial" w:hAnsi="Arial" w:cs="Arial"/>
          <w:b/>
          <w:sz w:val="22"/>
          <w:szCs w:val="22"/>
          <w:u w:val="single"/>
        </w:rPr>
        <w:t>číslo nebytového prostoru        druh nebytového prostoru                     výměra v m</w:t>
      </w:r>
      <w:r w:rsidRPr="006F0C8E">
        <w:rPr>
          <w:rFonts w:ascii="Arial" w:hAnsi="Arial" w:cs="Arial"/>
          <w:b/>
          <w:sz w:val="22"/>
          <w:szCs w:val="22"/>
          <w:u w:val="single"/>
          <w:vertAlign w:val="superscript"/>
        </w:rPr>
        <w:t>2</w:t>
      </w:r>
    </w:p>
    <w:p w14:paraId="22128653" w14:textId="77777777" w:rsidR="009B4A34" w:rsidRPr="006F0C8E" w:rsidRDefault="009B4A34" w:rsidP="006F0C8E">
      <w:pPr>
        <w:pStyle w:val="Zkladntext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>č. 108                                            kancelář                                                    13,65 m</w:t>
      </w:r>
      <w:r w:rsidRPr="006F0C8E">
        <w:rPr>
          <w:rFonts w:ascii="Arial" w:hAnsi="Arial" w:cs="Arial"/>
          <w:sz w:val="22"/>
          <w:szCs w:val="22"/>
          <w:vertAlign w:val="superscript"/>
        </w:rPr>
        <w:t>2</w:t>
      </w:r>
      <w:r w:rsidRPr="006F0C8E">
        <w:rPr>
          <w:rFonts w:ascii="Arial" w:hAnsi="Arial" w:cs="Arial"/>
          <w:sz w:val="22"/>
          <w:szCs w:val="22"/>
        </w:rPr>
        <w:t xml:space="preserve"> </w:t>
      </w:r>
    </w:p>
    <w:p w14:paraId="3BB7F405" w14:textId="77777777" w:rsidR="009B4A34" w:rsidRPr="006F0C8E" w:rsidRDefault="009B4A34" w:rsidP="006F0C8E">
      <w:pPr>
        <w:pStyle w:val="Zkladntext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>č. 109                                            kancelář                                                    13,65 m</w:t>
      </w:r>
      <w:r w:rsidRPr="006F0C8E">
        <w:rPr>
          <w:rFonts w:ascii="Arial" w:hAnsi="Arial" w:cs="Arial"/>
          <w:sz w:val="22"/>
          <w:szCs w:val="22"/>
          <w:vertAlign w:val="superscript"/>
        </w:rPr>
        <w:t>2</w:t>
      </w:r>
    </w:p>
    <w:p w14:paraId="1B1943CD" w14:textId="77777777" w:rsidR="009B4A34" w:rsidRPr="006F0C8E" w:rsidRDefault="009B4A34" w:rsidP="006F0C8E">
      <w:pPr>
        <w:pStyle w:val="Zkladntext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>č. 110                                            kancelář                                                    12,20 m</w:t>
      </w:r>
      <w:r w:rsidRPr="006F0C8E">
        <w:rPr>
          <w:rFonts w:ascii="Arial" w:hAnsi="Arial" w:cs="Arial"/>
          <w:sz w:val="22"/>
          <w:szCs w:val="22"/>
          <w:vertAlign w:val="superscript"/>
        </w:rPr>
        <w:t>2</w:t>
      </w:r>
    </w:p>
    <w:p w14:paraId="334ADD19" w14:textId="2D1A54F6" w:rsidR="009B4A34" w:rsidRPr="006F0C8E" w:rsidRDefault="009B4A34" w:rsidP="006F0C8E">
      <w:pPr>
        <w:pStyle w:val="Zkladntext"/>
        <w:spacing w:line="276" w:lineRule="auto"/>
        <w:ind w:left="567"/>
        <w:rPr>
          <w:rFonts w:ascii="Arial" w:hAnsi="Arial" w:cs="Arial"/>
          <w:sz w:val="22"/>
          <w:szCs w:val="22"/>
          <w:vertAlign w:val="superscript"/>
        </w:rPr>
      </w:pPr>
      <w:r w:rsidRPr="006F0C8E">
        <w:rPr>
          <w:rFonts w:ascii="Arial" w:hAnsi="Arial" w:cs="Arial"/>
          <w:sz w:val="22"/>
          <w:szCs w:val="22"/>
        </w:rPr>
        <w:t xml:space="preserve">č. 223                                           </w:t>
      </w:r>
      <w:r w:rsidR="007270B1" w:rsidRPr="006F0C8E">
        <w:rPr>
          <w:rFonts w:ascii="Arial" w:hAnsi="Arial" w:cs="Arial"/>
          <w:sz w:val="22"/>
          <w:szCs w:val="22"/>
        </w:rPr>
        <w:t xml:space="preserve"> kancelář</w:t>
      </w:r>
      <w:r w:rsidRPr="006F0C8E">
        <w:rPr>
          <w:rFonts w:ascii="Arial" w:hAnsi="Arial" w:cs="Arial"/>
          <w:sz w:val="22"/>
          <w:szCs w:val="22"/>
        </w:rPr>
        <w:t xml:space="preserve"> </w:t>
      </w:r>
      <w:r w:rsidR="007270B1" w:rsidRPr="006F0C8E">
        <w:rPr>
          <w:rFonts w:ascii="Arial" w:hAnsi="Arial" w:cs="Arial"/>
          <w:sz w:val="22"/>
          <w:szCs w:val="22"/>
        </w:rPr>
        <w:t xml:space="preserve"> </w:t>
      </w:r>
      <w:r w:rsidRPr="006F0C8E">
        <w:rPr>
          <w:rFonts w:ascii="Arial" w:hAnsi="Arial" w:cs="Arial"/>
          <w:sz w:val="22"/>
          <w:szCs w:val="22"/>
        </w:rPr>
        <w:t xml:space="preserve">                                                  25,20 m</w:t>
      </w:r>
      <w:r w:rsidRPr="006F0C8E">
        <w:rPr>
          <w:rFonts w:ascii="Arial" w:hAnsi="Arial" w:cs="Arial"/>
          <w:sz w:val="22"/>
          <w:szCs w:val="22"/>
          <w:vertAlign w:val="superscript"/>
        </w:rPr>
        <w:t>2</w:t>
      </w:r>
    </w:p>
    <w:p w14:paraId="2E54B6F5" w14:textId="6DA79510" w:rsidR="00794F3A" w:rsidRPr="00794F3A" w:rsidRDefault="00794F3A" w:rsidP="006F0C8E">
      <w:pPr>
        <w:pStyle w:val="Zkladntext"/>
        <w:spacing w:line="276" w:lineRule="auto"/>
        <w:ind w:left="567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lastRenderedPageBreak/>
        <w:t>Výměra užívaných ploch                                                                                 64,70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14:paraId="55C06082" w14:textId="2474C275" w:rsidR="009B4A34" w:rsidRPr="006F0C8E" w:rsidRDefault="009B4A34" w:rsidP="006F0C8E">
      <w:pPr>
        <w:pStyle w:val="Zkladntext"/>
        <w:spacing w:line="276" w:lineRule="auto"/>
        <w:ind w:left="567"/>
        <w:rPr>
          <w:rFonts w:ascii="Arial" w:hAnsi="Arial" w:cs="Arial"/>
          <w:color w:val="FF0000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>Výměra podíl užívaných společných ploch                                                     18,15 m</w:t>
      </w:r>
      <w:r w:rsidRPr="006F0C8E">
        <w:rPr>
          <w:rFonts w:ascii="Arial" w:hAnsi="Arial" w:cs="Arial"/>
          <w:sz w:val="22"/>
          <w:szCs w:val="22"/>
          <w:vertAlign w:val="superscript"/>
        </w:rPr>
        <w:t>2</w:t>
      </w:r>
    </w:p>
    <w:p w14:paraId="5043391C" w14:textId="77777777" w:rsidR="009B4A34" w:rsidRPr="006F0C8E" w:rsidRDefault="009B4A34" w:rsidP="006F0C8E">
      <w:pPr>
        <w:pStyle w:val="Zkladntext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>Výměra celkové užívané plochy                                                                      82,85 m</w:t>
      </w:r>
      <w:r w:rsidRPr="006F0C8E">
        <w:rPr>
          <w:rFonts w:ascii="Arial" w:hAnsi="Arial" w:cs="Arial"/>
          <w:sz w:val="22"/>
          <w:szCs w:val="22"/>
          <w:vertAlign w:val="superscript"/>
        </w:rPr>
        <w:t>2</w:t>
      </w:r>
    </w:p>
    <w:p w14:paraId="3DF2D7DD" w14:textId="77777777" w:rsidR="009B4A34" w:rsidRPr="006F0C8E" w:rsidRDefault="009B4A34" w:rsidP="006F0C8E">
      <w:pPr>
        <w:pStyle w:val="Zkladntext"/>
        <w:spacing w:line="276" w:lineRule="auto"/>
        <w:ind w:left="567"/>
        <w:rPr>
          <w:rFonts w:ascii="Arial" w:hAnsi="Arial" w:cs="Arial"/>
          <w:color w:val="FF0000"/>
          <w:sz w:val="22"/>
          <w:szCs w:val="22"/>
        </w:rPr>
      </w:pPr>
    </w:p>
    <w:p w14:paraId="28501A52" w14:textId="2A0D0140" w:rsidR="009B4A34" w:rsidRPr="006F0C8E" w:rsidRDefault="009B4A34" w:rsidP="006F0C8E">
      <w:pPr>
        <w:pStyle w:val="Zkladntext"/>
        <w:spacing w:line="276" w:lineRule="auto"/>
        <w:ind w:left="567"/>
        <w:rPr>
          <w:rFonts w:ascii="Arial" w:hAnsi="Arial" w:cs="Arial"/>
          <w:color w:val="FF0000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>Umístění nebytových prostor o celkové výměře 64,70</w:t>
      </w:r>
      <w:r w:rsidRPr="006F0C8E">
        <w:rPr>
          <w:rFonts w:ascii="Arial" w:hAnsi="Arial" w:cs="Arial"/>
          <w:color w:val="FF0000"/>
          <w:sz w:val="22"/>
          <w:szCs w:val="22"/>
        </w:rPr>
        <w:t xml:space="preserve"> </w:t>
      </w:r>
      <w:r w:rsidRPr="006F0C8E">
        <w:rPr>
          <w:rFonts w:ascii="Arial" w:hAnsi="Arial" w:cs="Arial"/>
          <w:sz w:val="22"/>
          <w:szCs w:val="22"/>
        </w:rPr>
        <w:t>m</w:t>
      </w:r>
      <w:r w:rsidRPr="006F0C8E">
        <w:rPr>
          <w:rFonts w:ascii="Arial" w:hAnsi="Arial" w:cs="Arial"/>
          <w:sz w:val="22"/>
          <w:szCs w:val="22"/>
          <w:vertAlign w:val="superscript"/>
        </w:rPr>
        <w:t>2</w:t>
      </w:r>
      <w:r w:rsidRPr="006F0C8E">
        <w:rPr>
          <w:rFonts w:ascii="Arial" w:hAnsi="Arial" w:cs="Arial"/>
          <w:color w:val="FF0000"/>
          <w:sz w:val="22"/>
          <w:szCs w:val="22"/>
        </w:rPr>
        <w:t xml:space="preserve"> </w:t>
      </w:r>
      <w:r w:rsidRPr="006F0C8E">
        <w:rPr>
          <w:rFonts w:ascii="Arial" w:hAnsi="Arial" w:cs="Arial"/>
          <w:sz w:val="22"/>
          <w:szCs w:val="22"/>
        </w:rPr>
        <w:t xml:space="preserve">je patrné z plánku budovy, který tvoří Přílohu č. 1 – Půdorysný plánek a je nedílnou součástí této </w:t>
      </w:r>
      <w:r w:rsidR="00794F3A">
        <w:rPr>
          <w:rFonts w:ascii="Arial" w:hAnsi="Arial" w:cs="Arial"/>
          <w:sz w:val="22"/>
          <w:szCs w:val="22"/>
        </w:rPr>
        <w:t>S</w:t>
      </w:r>
      <w:r w:rsidRPr="006F0C8E">
        <w:rPr>
          <w:rFonts w:ascii="Arial" w:hAnsi="Arial" w:cs="Arial"/>
          <w:sz w:val="22"/>
          <w:szCs w:val="22"/>
        </w:rPr>
        <w:t>mlouvy. Celková plocha pro vyúčtování je 82,85 m</w:t>
      </w:r>
      <w:r w:rsidRPr="006F0C8E">
        <w:rPr>
          <w:rFonts w:ascii="Arial" w:hAnsi="Arial" w:cs="Arial"/>
          <w:sz w:val="22"/>
          <w:szCs w:val="22"/>
          <w:vertAlign w:val="superscript"/>
        </w:rPr>
        <w:t>2</w:t>
      </w:r>
      <w:r w:rsidRPr="006F0C8E">
        <w:rPr>
          <w:rFonts w:ascii="Arial" w:hAnsi="Arial" w:cs="Arial"/>
          <w:sz w:val="22"/>
          <w:szCs w:val="22"/>
        </w:rPr>
        <w:t>.</w:t>
      </w:r>
    </w:p>
    <w:p w14:paraId="5A19E680" w14:textId="77777777" w:rsidR="009B4A34" w:rsidRPr="006F0C8E" w:rsidRDefault="009B4A34" w:rsidP="006F0C8E">
      <w:pPr>
        <w:pStyle w:val="Zkladntext"/>
        <w:spacing w:before="120" w:after="120" w:line="276" w:lineRule="auto"/>
        <w:ind w:left="567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 xml:space="preserve">Vypůjčitel výše uvedené prostory k bezplatnému užívání od </w:t>
      </w:r>
      <w:proofErr w:type="spellStart"/>
      <w:r w:rsidRPr="006F0C8E">
        <w:rPr>
          <w:rFonts w:ascii="Arial" w:hAnsi="Arial" w:cs="Arial"/>
          <w:sz w:val="22"/>
          <w:szCs w:val="22"/>
        </w:rPr>
        <w:t>půjčitele</w:t>
      </w:r>
      <w:proofErr w:type="spellEnd"/>
      <w:r w:rsidRPr="006F0C8E">
        <w:rPr>
          <w:rFonts w:ascii="Arial" w:hAnsi="Arial" w:cs="Arial"/>
          <w:sz w:val="22"/>
          <w:szCs w:val="22"/>
        </w:rPr>
        <w:t xml:space="preserve"> přijímá.</w:t>
      </w:r>
    </w:p>
    <w:p w14:paraId="2EACAEB1" w14:textId="77777777" w:rsidR="009B4A34" w:rsidRPr="006F0C8E" w:rsidRDefault="009B4A34" w:rsidP="006F0C8E">
      <w:pPr>
        <w:pStyle w:val="Zkladntext"/>
        <w:tabs>
          <w:tab w:val="left" w:pos="426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 xml:space="preserve">2.      Dodatkem č. 2 se mění Příloha č. 1 a Příloha č. 2 Smlouvy a nahrazují se Přílohou č. 1 a  </w:t>
      </w:r>
    </w:p>
    <w:p w14:paraId="31B68F3F" w14:textId="77777777" w:rsidR="009B4A34" w:rsidRPr="006F0C8E" w:rsidRDefault="009B4A34" w:rsidP="006F0C8E">
      <w:pPr>
        <w:pStyle w:val="Zkladntext"/>
        <w:tabs>
          <w:tab w:val="left" w:pos="426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 xml:space="preserve">         Přílohou č. 2, které jsou nedílnou součástí Dodatku č. 2.</w:t>
      </w:r>
      <w:r w:rsidRPr="006F0C8E">
        <w:rPr>
          <w:rFonts w:ascii="Arial" w:hAnsi="Arial" w:cs="Arial"/>
          <w:sz w:val="22"/>
          <w:szCs w:val="22"/>
        </w:rPr>
        <w:tab/>
      </w:r>
    </w:p>
    <w:p w14:paraId="4296F533" w14:textId="77777777" w:rsidR="009B4A34" w:rsidRPr="006F0C8E" w:rsidRDefault="009B4A34" w:rsidP="006F0C8E">
      <w:pPr>
        <w:spacing w:before="240"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F0C8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Čl. II.</w:t>
      </w:r>
    </w:p>
    <w:p w14:paraId="344977A6" w14:textId="77777777" w:rsidR="009B4A34" w:rsidRPr="006F0C8E" w:rsidRDefault="009B4A34" w:rsidP="006F0C8E">
      <w:pPr>
        <w:numPr>
          <w:ilvl w:val="0"/>
          <w:numId w:val="1"/>
        </w:numPr>
        <w:tabs>
          <w:tab w:val="clear" w:pos="720"/>
        </w:tabs>
        <w:spacing w:before="120" w:after="1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>Dodatek č. 2 nabývá platnosti dnem podpisu poslední stranou a účinnosti dnem jeho uveřejnění v registru smluv v souladu se zákonem č. 340/2015 Sb</w:t>
      </w:r>
      <w:r w:rsidRPr="00F3546D">
        <w:rPr>
          <w:rFonts w:ascii="Arial" w:hAnsi="Arial" w:cs="Arial"/>
          <w:sz w:val="22"/>
          <w:szCs w:val="22"/>
        </w:rPr>
        <w:t xml:space="preserve">., o zvláštních podmínkách účinnosti některých smluv, uveřejňování těchto smluv (zákon o registru smluv), </w:t>
      </w:r>
      <w:r w:rsidRPr="006F0C8E">
        <w:rPr>
          <w:rFonts w:ascii="Arial" w:hAnsi="Arial" w:cs="Arial"/>
          <w:sz w:val="22"/>
          <w:szCs w:val="22"/>
        </w:rPr>
        <w:t xml:space="preserve">ve znění pozdějších předpisů, </w:t>
      </w:r>
      <w:r w:rsidRPr="006F0C8E">
        <w:rPr>
          <w:rFonts w:ascii="Arial" w:hAnsi="Arial" w:cs="Arial"/>
          <w:b/>
          <w:sz w:val="22"/>
          <w:szCs w:val="22"/>
        </w:rPr>
        <w:t>nejdříve</w:t>
      </w:r>
      <w:r w:rsidRPr="006F0C8E">
        <w:rPr>
          <w:rFonts w:ascii="Arial" w:hAnsi="Arial" w:cs="Arial"/>
          <w:sz w:val="22"/>
          <w:szCs w:val="22"/>
        </w:rPr>
        <w:t xml:space="preserve"> však </w:t>
      </w:r>
      <w:r w:rsidRPr="006F0C8E">
        <w:rPr>
          <w:rFonts w:ascii="Arial" w:hAnsi="Arial" w:cs="Arial"/>
          <w:b/>
          <w:sz w:val="22"/>
          <w:szCs w:val="22"/>
        </w:rPr>
        <w:t>1. 11. 2025</w:t>
      </w:r>
      <w:r w:rsidRPr="006F0C8E">
        <w:rPr>
          <w:rFonts w:ascii="Arial" w:hAnsi="Arial" w:cs="Arial"/>
          <w:sz w:val="22"/>
          <w:szCs w:val="22"/>
        </w:rPr>
        <w:t>.</w:t>
      </w:r>
    </w:p>
    <w:p w14:paraId="017FF825" w14:textId="77777777" w:rsidR="009B4A34" w:rsidRPr="006F0C8E" w:rsidRDefault="009B4A34" w:rsidP="006F0C8E">
      <w:pPr>
        <w:numPr>
          <w:ilvl w:val="0"/>
          <w:numId w:val="1"/>
        </w:numPr>
        <w:tabs>
          <w:tab w:val="clear" w:pos="720"/>
        </w:tabs>
        <w:spacing w:before="120" w:after="1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spellStart"/>
      <w:r w:rsidRPr="006F0C8E">
        <w:rPr>
          <w:rFonts w:ascii="Arial" w:hAnsi="Arial" w:cs="Arial"/>
          <w:sz w:val="22"/>
          <w:szCs w:val="22"/>
        </w:rPr>
        <w:t>Půjčitel</w:t>
      </w:r>
      <w:proofErr w:type="spellEnd"/>
      <w:r w:rsidRPr="006F0C8E">
        <w:rPr>
          <w:rFonts w:ascii="Arial" w:hAnsi="Arial" w:cs="Arial"/>
          <w:sz w:val="22"/>
          <w:szCs w:val="22"/>
        </w:rPr>
        <w:t xml:space="preserve"> zašle Dodatek č. 2 správci registru smluv k uveřejnění bez zbytečného odkladu, nejpozději však do 30 dnů od jeho uzavření.</w:t>
      </w:r>
      <w:bookmarkStart w:id="1" w:name="_Hlk145080439"/>
      <w:r w:rsidRPr="006F0C8E">
        <w:rPr>
          <w:rFonts w:ascii="Arial" w:hAnsi="Arial" w:cs="Arial"/>
          <w:sz w:val="22"/>
          <w:szCs w:val="22"/>
        </w:rPr>
        <w:t xml:space="preserve"> </w:t>
      </w:r>
      <w:bookmarkEnd w:id="1"/>
    </w:p>
    <w:p w14:paraId="255F58F1" w14:textId="77777777" w:rsidR="009B4A34" w:rsidRPr="006F0C8E" w:rsidRDefault="009B4A34" w:rsidP="006F0C8E">
      <w:pPr>
        <w:numPr>
          <w:ilvl w:val="0"/>
          <w:numId w:val="1"/>
        </w:numPr>
        <w:tabs>
          <w:tab w:val="clear" w:pos="720"/>
        </w:tabs>
        <w:spacing w:before="120" w:after="1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spellStart"/>
      <w:r w:rsidRPr="006F0C8E">
        <w:rPr>
          <w:rFonts w:ascii="Arial" w:hAnsi="Arial" w:cs="Arial"/>
          <w:sz w:val="22"/>
          <w:szCs w:val="22"/>
        </w:rPr>
        <w:t>Půjčitel</w:t>
      </w:r>
      <w:proofErr w:type="spellEnd"/>
      <w:r w:rsidRPr="006F0C8E">
        <w:rPr>
          <w:rFonts w:ascii="Arial" w:hAnsi="Arial" w:cs="Arial"/>
          <w:sz w:val="22"/>
          <w:szCs w:val="22"/>
        </w:rPr>
        <w:t xml:space="preserve"> předá vypůjčiteli doklad o uveřejnění Dodatku č. 2 v registru smluv podle § 5 odst. 4 zákona č. 340/2015 Sb., o registru smluv, jako potvrzení skutečnosti, že Dodatek č. 2 nabyl účinnosti.</w:t>
      </w:r>
    </w:p>
    <w:p w14:paraId="55E3E38D" w14:textId="77777777" w:rsidR="009B4A34" w:rsidRPr="006F0C8E" w:rsidRDefault="009B4A34" w:rsidP="006F0C8E">
      <w:pPr>
        <w:numPr>
          <w:ilvl w:val="0"/>
          <w:numId w:val="1"/>
        </w:numPr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>Pro účely uveřejnění v registru smluv smluvní strany navzájem prohlašují, že Dodatek č. 2 neobsahuje žádné obchodní tajemství.</w:t>
      </w:r>
    </w:p>
    <w:p w14:paraId="229D80F0" w14:textId="77777777" w:rsidR="009B4A34" w:rsidRPr="006F0C8E" w:rsidRDefault="009B4A34" w:rsidP="006F0C8E">
      <w:pPr>
        <w:numPr>
          <w:ilvl w:val="0"/>
          <w:numId w:val="1"/>
        </w:numPr>
        <w:tabs>
          <w:tab w:val="clear" w:pos="720"/>
        </w:tabs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 xml:space="preserve">Ostatní ujednání Smlouvy zůstávají beze změny.                                     </w:t>
      </w:r>
    </w:p>
    <w:p w14:paraId="0F6837C7" w14:textId="2B23BA9B" w:rsidR="009B4A34" w:rsidRPr="006F0C8E" w:rsidRDefault="009B4A34" w:rsidP="006F0C8E">
      <w:pPr>
        <w:numPr>
          <w:ilvl w:val="0"/>
          <w:numId w:val="1"/>
        </w:numPr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 xml:space="preserve">Dodatek č. 2 je vyhotoven elektronicky v jednom vyhotovení s platností originálu, s kvalifikovanými elektronickým podpisy a kvalifikovanými časovými razítky </w:t>
      </w:r>
      <w:proofErr w:type="spellStart"/>
      <w:r w:rsidRPr="006F0C8E">
        <w:rPr>
          <w:rFonts w:ascii="Arial" w:hAnsi="Arial" w:cs="Arial"/>
          <w:sz w:val="22"/>
          <w:szCs w:val="22"/>
        </w:rPr>
        <w:t>půjčitele</w:t>
      </w:r>
      <w:proofErr w:type="spellEnd"/>
      <w:r w:rsidRPr="006F0C8E">
        <w:rPr>
          <w:rFonts w:ascii="Arial" w:hAnsi="Arial" w:cs="Arial"/>
          <w:sz w:val="22"/>
          <w:szCs w:val="22"/>
        </w:rPr>
        <w:t xml:space="preserve"> a vypůjčitele v souladu se zákonem 297/2016 Sb., o službách vytvářející důvěru pro elektronické transakce, ve znění pozdějších předpisů.</w:t>
      </w:r>
    </w:p>
    <w:p w14:paraId="2C3096CD" w14:textId="77777777" w:rsidR="009B4A34" w:rsidRPr="006F0C8E" w:rsidRDefault="009B4A34" w:rsidP="006F0C8E">
      <w:pPr>
        <w:numPr>
          <w:ilvl w:val="0"/>
          <w:numId w:val="1"/>
        </w:numPr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>Nedílnou součástí Dodatku č. 2 je Příloha č. 1 – Půdorysný plánek a Příloha č. 2 – Výpočtový list, který tvoří s tímto Dodatkem č. 2, jeden elektronický dokument.</w:t>
      </w:r>
    </w:p>
    <w:p w14:paraId="5F15F137" w14:textId="77777777" w:rsidR="009B4A34" w:rsidRPr="006F0C8E" w:rsidRDefault="009B4A34" w:rsidP="006F0C8E">
      <w:pPr>
        <w:numPr>
          <w:ilvl w:val="0"/>
          <w:numId w:val="1"/>
        </w:numPr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>Smluvní strany prohlašují, že Dodatek č. 2 uzavřely svobodně a vážně, nikoliv z přinucení      nebo omylu. Na důkaz toho připojují své elektronické podpisy a elektronická časová razítka.</w:t>
      </w:r>
    </w:p>
    <w:p w14:paraId="3FBCC310" w14:textId="5EA6DDB4" w:rsidR="009B4A34" w:rsidRPr="006F0C8E" w:rsidRDefault="009B4A34" w:rsidP="006F0C8E">
      <w:pPr>
        <w:pStyle w:val="Zkladntext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b/>
          <w:sz w:val="22"/>
          <w:szCs w:val="22"/>
        </w:rPr>
        <w:t xml:space="preserve">                </w:t>
      </w:r>
    </w:p>
    <w:p w14:paraId="47940904" w14:textId="77777777" w:rsidR="009B4A34" w:rsidRPr="006F0C8E" w:rsidRDefault="009B4A34" w:rsidP="006F0C8E">
      <w:pPr>
        <w:spacing w:line="276" w:lineRule="auto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 xml:space="preserve">         Datum je uvedeno v doložce elektronického podpisu.</w:t>
      </w:r>
    </w:p>
    <w:p w14:paraId="215D58E5" w14:textId="42941E41" w:rsidR="009B4A34" w:rsidRPr="006F0C8E" w:rsidRDefault="009B4A34" w:rsidP="006F0C8E">
      <w:pPr>
        <w:spacing w:line="276" w:lineRule="auto"/>
        <w:rPr>
          <w:rFonts w:ascii="Arial" w:hAnsi="Arial" w:cs="Arial"/>
          <w:sz w:val="22"/>
          <w:szCs w:val="22"/>
        </w:rPr>
      </w:pPr>
      <w:r w:rsidRPr="006F0C8E">
        <w:rPr>
          <w:rFonts w:ascii="Arial" w:hAnsi="Arial" w:cs="Arial"/>
          <w:sz w:val="22"/>
          <w:szCs w:val="22"/>
        </w:rPr>
        <w:t xml:space="preserve">      </w:t>
      </w:r>
    </w:p>
    <w:p w14:paraId="15281FF6" w14:textId="3820DC8F" w:rsidR="009B4A34" w:rsidRPr="006F0C8E" w:rsidRDefault="009B4A34" w:rsidP="006F0C8E">
      <w:pPr>
        <w:pStyle w:val="Default"/>
        <w:spacing w:line="276" w:lineRule="auto"/>
        <w:ind w:left="567"/>
        <w:rPr>
          <w:color w:val="auto"/>
          <w:sz w:val="22"/>
          <w:szCs w:val="22"/>
        </w:rPr>
      </w:pPr>
      <w:r w:rsidRPr="006F0C8E">
        <w:rPr>
          <w:color w:val="auto"/>
          <w:sz w:val="22"/>
          <w:szCs w:val="22"/>
        </w:rPr>
        <w:t xml:space="preserve">Za </w:t>
      </w:r>
      <w:proofErr w:type="spellStart"/>
      <w:r w:rsidRPr="006F0C8E">
        <w:rPr>
          <w:color w:val="auto"/>
          <w:sz w:val="22"/>
          <w:szCs w:val="22"/>
        </w:rPr>
        <w:t>půjčitele</w:t>
      </w:r>
      <w:proofErr w:type="spellEnd"/>
      <w:r w:rsidRPr="006F0C8E">
        <w:rPr>
          <w:color w:val="auto"/>
          <w:sz w:val="22"/>
          <w:szCs w:val="22"/>
        </w:rPr>
        <w:t xml:space="preserve">: </w:t>
      </w:r>
      <w:r w:rsidRPr="006F0C8E">
        <w:rPr>
          <w:color w:val="auto"/>
          <w:sz w:val="22"/>
          <w:szCs w:val="22"/>
        </w:rPr>
        <w:tab/>
      </w:r>
      <w:r w:rsidRPr="006F0C8E">
        <w:rPr>
          <w:color w:val="auto"/>
          <w:sz w:val="22"/>
          <w:szCs w:val="22"/>
        </w:rPr>
        <w:tab/>
      </w:r>
      <w:r w:rsidRPr="006F0C8E">
        <w:rPr>
          <w:color w:val="auto"/>
          <w:sz w:val="22"/>
          <w:szCs w:val="22"/>
        </w:rPr>
        <w:tab/>
      </w:r>
      <w:r w:rsidRPr="006F0C8E">
        <w:rPr>
          <w:color w:val="auto"/>
          <w:sz w:val="22"/>
          <w:szCs w:val="22"/>
        </w:rPr>
        <w:tab/>
      </w:r>
      <w:r w:rsidRPr="006F0C8E">
        <w:rPr>
          <w:color w:val="auto"/>
          <w:sz w:val="22"/>
          <w:szCs w:val="22"/>
        </w:rPr>
        <w:tab/>
        <w:t xml:space="preserve">         </w:t>
      </w:r>
      <w:r w:rsidR="006F0C8E">
        <w:rPr>
          <w:color w:val="auto"/>
          <w:sz w:val="22"/>
          <w:szCs w:val="22"/>
        </w:rPr>
        <w:t xml:space="preserve">  </w:t>
      </w:r>
      <w:r w:rsidRPr="006F0C8E">
        <w:rPr>
          <w:color w:val="auto"/>
          <w:sz w:val="22"/>
          <w:szCs w:val="22"/>
        </w:rPr>
        <w:t>Za vypůjčitele:</w:t>
      </w:r>
    </w:p>
    <w:p w14:paraId="3F5EE0E1" w14:textId="77777777" w:rsidR="009B4A34" w:rsidRPr="006F0C8E" w:rsidRDefault="009B4A34" w:rsidP="006F0C8E">
      <w:pPr>
        <w:pStyle w:val="Default"/>
        <w:spacing w:line="276" w:lineRule="auto"/>
        <w:ind w:left="567"/>
        <w:rPr>
          <w:color w:val="FF0000"/>
          <w:sz w:val="22"/>
          <w:szCs w:val="22"/>
        </w:rPr>
      </w:pPr>
    </w:p>
    <w:p w14:paraId="35E600A4" w14:textId="5FBA19DD" w:rsidR="009B4A34" w:rsidRPr="006F0C8E" w:rsidRDefault="009B4A34" w:rsidP="006F0C8E">
      <w:pPr>
        <w:tabs>
          <w:tab w:val="left" w:pos="5529"/>
        </w:tabs>
        <w:spacing w:line="276" w:lineRule="auto"/>
        <w:ind w:left="567"/>
        <w:rPr>
          <w:rFonts w:ascii="Arial" w:hAnsi="Arial" w:cs="Arial"/>
          <w:b/>
          <w:sz w:val="22"/>
          <w:szCs w:val="22"/>
        </w:rPr>
      </w:pPr>
      <w:r w:rsidRPr="006F0C8E">
        <w:rPr>
          <w:rFonts w:ascii="Arial" w:hAnsi="Arial" w:cs="Arial"/>
          <w:b/>
          <w:sz w:val="22"/>
          <w:szCs w:val="22"/>
        </w:rPr>
        <w:t xml:space="preserve">ČR – Úřad pro zastupování státu                          </w:t>
      </w:r>
      <w:r w:rsidR="006F0C8E">
        <w:rPr>
          <w:rFonts w:ascii="Arial" w:hAnsi="Arial" w:cs="Arial"/>
          <w:b/>
          <w:sz w:val="22"/>
          <w:szCs w:val="22"/>
        </w:rPr>
        <w:t xml:space="preserve"> </w:t>
      </w:r>
      <w:r w:rsidRPr="006F0C8E">
        <w:rPr>
          <w:rFonts w:ascii="Arial" w:hAnsi="Arial" w:cs="Arial"/>
          <w:b/>
          <w:sz w:val="22"/>
          <w:szCs w:val="22"/>
        </w:rPr>
        <w:t xml:space="preserve">DOMUS – Centrum pro rodinu, </w:t>
      </w:r>
      <w:proofErr w:type="spellStart"/>
      <w:r w:rsidRPr="006F0C8E">
        <w:rPr>
          <w:rFonts w:ascii="Arial" w:hAnsi="Arial" w:cs="Arial"/>
          <w:b/>
          <w:sz w:val="22"/>
          <w:szCs w:val="22"/>
        </w:rPr>
        <w:t>z.s</w:t>
      </w:r>
      <w:proofErr w:type="spellEnd"/>
      <w:r w:rsidRPr="006F0C8E">
        <w:rPr>
          <w:rFonts w:ascii="Arial" w:hAnsi="Arial" w:cs="Arial"/>
          <w:b/>
          <w:sz w:val="22"/>
          <w:szCs w:val="22"/>
        </w:rPr>
        <w:t>.</w:t>
      </w:r>
    </w:p>
    <w:p w14:paraId="53B35271" w14:textId="77777777" w:rsidR="009B4A34" w:rsidRPr="006F0C8E" w:rsidRDefault="009B4A34" w:rsidP="006F0C8E">
      <w:pPr>
        <w:pStyle w:val="Default"/>
        <w:spacing w:line="276" w:lineRule="auto"/>
        <w:ind w:left="567"/>
        <w:rPr>
          <w:b/>
          <w:color w:val="auto"/>
          <w:sz w:val="22"/>
          <w:szCs w:val="22"/>
        </w:rPr>
      </w:pPr>
      <w:r w:rsidRPr="006F0C8E">
        <w:rPr>
          <w:b/>
          <w:color w:val="auto"/>
          <w:sz w:val="22"/>
          <w:szCs w:val="22"/>
        </w:rPr>
        <w:t>ve věcech majetkových</w:t>
      </w:r>
    </w:p>
    <w:p w14:paraId="216EA21A" w14:textId="0B0BD271" w:rsidR="009B4A34" w:rsidRDefault="009B4A34" w:rsidP="006F0C8E">
      <w:pPr>
        <w:pStyle w:val="Default"/>
        <w:spacing w:line="276" w:lineRule="auto"/>
        <w:ind w:left="567"/>
        <w:rPr>
          <w:b/>
          <w:color w:val="auto"/>
          <w:sz w:val="22"/>
          <w:szCs w:val="22"/>
        </w:rPr>
      </w:pPr>
    </w:p>
    <w:p w14:paraId="3F87D337" w14:textId="77777777" w:rsidR="009B4A34" w:rsidRPr="006F0C8E" w:rsidRDefault="009B4A34" w:rsidP="006F0C8E">
      <w:pPr>
        <w:pStyle w:val="Default"/>
        <w:spacing w:line="276" w:lineRule="auto"/>
        <w:ind w:left="567"/>
        <w:rPr>
          <w:color w:val="auto"/>
          <w:sz w:val="22"/>
          <w:szCs w:val="22"/>
        </w:rPr>
      </w:pPr>
      <w:r w:rsidRPr="006F0C8E">
        <w:rPr>
          <w:color w:val="auto"/>
          <w:sz w:val="22"/>
          <w:szCs w:val="22"/>
        </w:rPr>
        <w:t>----------------------------------------------</w:t>
      </w:r>
      <w:r w:rsidRPr="006F0C8E">
        <w:rPr>
          <w:color w:val="auto"/>
          <w:sz w:val="22"/>
          <w:szCs w:val="22"/>
        </w:rPr>
        <w:tab/>
      </w:r>
      <w:r w:rsidRPr="006F0C8E">
        <w:rPr>
          <w:color w:val="auto"/>
          <w:sz w:val="22"/>
          <w:szCs w:val="22"/>
        </w:rPr>
        <w:tab/>
      </w:r>
      <w:r w:rsidRPr="006F0C8E">
        <w:rPr>
          <w:color w:val="auto"/>
          <w:sz w:val="22"/>
          <w:szCs w:val="22"/>
        </w:rPr>
        <w:tab/>
        <w:t>-------------------------------------------------</w:t>
      </w:r>
    </w:p>
    <w:p w14:paraId="58BEBEBE" w14:textId="51B87D68" w:rsidR="009B4A34" w:rsidRPr="006F0C8E" w:rsidRDefault="003021A8" w:rsidP="006F0C8E">
      <w:pPr>
        <w:pStyle w:val="Default"/>
        <w:spacing w:line="276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XXXXX                           </w:t>
      </w:r>
      <w:r w:rsidR="009B4A34" w:rsidRPr="006F0C8E">
        <w:rPr>
          <w:color w:val="auto"/>
          <w:sz w:val="22"/>
          <w:szCs w:val="22"/>
        </w:rPr>
        <w:tab/>
      </w:r>
      <w:r w:rsidR="009B4A34" w:rsidRPr="006F0C8E">
        <w:rPr>
          <w:color w:val="auto"/>
          <w:sz w:val="22"/>
          <w:szCs w:val="22"/>
        </w:rPr>
        <w:tab/>
      </w:r>
      <w:r w:rsidR="009B4A34" w:rsidRPr="006F0C8E">
        <w:rPr>
          <w:color w:val="auto"/>
          <w:sz w:val="22"/>
          <w:szCs w:val="22"/>
        </w:rPr>
        <w:tab/>
      </w:r>
      <w:r w:rsidR="009B4A34" w:rsidRPr="006F0C8E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XXXXX</w:t>
      </w:r>
      <w:bookmarkStart w:id="2" w:name="_GoBack"/>
      <w:bookmarkEnd w:id="2"/>
      <w:r w:rsidR="009B4A34" w:rsidRPr="006F0C8E">
        <w:rPr>
          <w:color w:val="auto"/>
          <w:sz w:val="22"/>
          <w:szCs w:val="22"/>
        </w:rPr>
        <w:t xml:space="preserve"> </w:t>
      </w:r>
    </w:p>
    <w:p w14:paraId="28A87018" w14:textId="1E007CE8" w:rsidR="009B4A34" w:rsidRPr="006F0C8E" w:rsidRDefault="009B4A34" w:rsidP="006F0C8E">
      <w:pPr>
        <w:pStyle w:val="Default"/>
        <w:spacing w:line="276" w:lineRule="auto"/>
        <w:ind w:left="567" w:hanging="4962"/>
        <w:rPr>
          <w:color w:val="auto"/>
          <w:sz w:val="22"/>
          <w:szCs w:val="22"/>
        </w:rPr>
      </w:pPr>
      <w:r w:rsidRPr="006F0C8E">
        <w:rPr>
          <w:color w:val="auto"/>
          <w:sz w:val="22"/>
          <w:szCs w:val="22"/>
        </w:rPr>
        <w:t>ředitel odboru HSP</w:t>
      </w:r>
      <w:r w:rsidRPr="006F0C8E">
        <w:rPr>
          <w:color w:val="auto"/>
          <w:sz w:val="22"/>
          <w:szCs w:val="22"/>
        </w:rPr>
        <w:tab/>
        <w:t xml:space="preserve">Vedoucí odboru </w:t>
      </w:r>
      <w:proofErr w:type="spellStart"/>
      <w:r w:rsidRPr="006F0C8E">
        <w:rPr>
          <w:color w:val="auto"/>
          <w:sz w:val="22"/>
          <w:szCs w:val="22"/>
        </w:rPr>
        <w:t>Hospodářsko</w:t>
      </w:r>
      <w:proofErr w:type="spellEnd"/>
      <w:r w:rsidRPr="006F0C8E">
        <w:rPr>
          <w:color w:val="auto"/>
          <w:sz w:val="22"/>
          <w:szCs w:val="22"/>
        </w:rPr>
        <w:t xml:space="preserve"> správního                   </w:t>
      </w:r>
    </w:p>
    <w:p w14:paraId="60E0FFDD" w14:textId="77777777" w:rsidR="009B4A34" w:rsidRPr="006F0C8E" w:rsidRDefault="009B4A34" w:rsidP="006F0C8E">
      <w:pPr>
        <w:pStyle w:val="Default"/>
        <w:spacing w:line="276" w:lineRule="auto"/>
        <w:ind w:left="567"/>
        <w:rPr>
          <w:color w:val="auto"/>
          <w:sz w:val="22"/>
          <w:szCs w:val="22"/>
        </w:rPr>
      </w:pPr>
      <w:r w:rsidRPr="006F0C8E">
        <w:rPr>
          <w:color w:val="auto"/>
          <w:sz w:val="22"/>
          <w:szCs w:val="22"/>
        </w:rPr>
        <w:t>Územní pracoviště Plzeň</w:t>
      </w:r>
    </w:p>
    <w:p w14:paraId="3F73BEC6" w14:textId="77777777" w:rsidR="009B4A34" w:rsidRPr="006F0C8E" w:rsidRDefault="009B4A34" w:rsidP="006F0C8E">
      <w:pPr>
        <w:pStyle w:val="Default"/>
        <w:spacing w:line="276" w:lineRule="auto"/>
        <w:ind w:left="567"/>
        <w:rPr>
          <w:color w:val="FF0000"/>
          <w:sz w:val="22"/>
          <w:szCs w:val="22"/>
        </w:rPr>
      </w:pPr>
    </w:p>
    <w:p w14:paraId="59AD93D7" w14:textId="499D3D90" w:rsidR="000C56E4" w:rsidRPr="00F3546D" w:rsidRDefault="009B4A34" w:rsidP="00F3546D">
      <w:pPr>
        <w:spacing w:line="276" w:lineRule="auto"/>
        <w:ind w:left="567"/>
        <w:rPr>
          <w:rFonts w:ascii="Arial" w:hAnsi="Arial" w:cs="Arial"/>
          <w:sz w:val="20"/>
        </w:rPr>
      </w:pPr>
      <w:r w:rsidRPr="00F3546D">
        <w:rPr>
          <w:rFonts w:ascii="Arial" w:hAnsi="Arial" w:cs="Arial"/>
          <w:sz w:val="20"/>
        </w:rPr>
        <w:t>Nedílnou součástí Dodatku č. 2 j</w:t>
      </w:r>
      <w:r w:rsidR="00F3546D" w:rsidRPr="00F3546D">
        <w:rPr>
          <w:rFonts w:ascii="Arial" w:hAnsi="Arial" w:cs="Arial"/>
          <w:sz w:val="20"/>
        </w:rPr>
        <w:t>sou</w:t>
      </w:r>
      <w:r w:rsidRPr="00F3546D">
        <w:rPr>
          <w:rFonts w:ascii="Arial" w:hAnsi="Arial" w:cs="Arial"/>
          <w:sz w:val="20"/>
        </w:rPr>
        <w:t>:</w:t>
      </w:r>
      <w:r w:rsidR="006F0C8E" w:rsidRPr="00F3546D">
        <w:rPr>
          <w:rFonts w:ascii="Arial" w:hAnsi="Arial" w:cs="Arial"/>
          <w:sz w:val="20"/>
        </w:rPr>
        <w:t xml:space="preserve"> </w:t>
      </w:r>
      <w:r w:rsidRPr="00F3546D">
        <w:rPr>
          <w:rFonts w:ascii="Arial" w:hAnsi="Arial" w:cs="Arial"/>
          <w:sz w:val="20"/>
        </w:rPr>
        <w:t xml:space="preserve">Příloha č. 1 – </w:t>
      </w:r>
      <w:r w:rsidR="00F3546D" w:rsidRPr="00F3546D">
        <w:rPr>
          <w:rFonts w:ascii="Arial" w:hAnsi="Arial" w:cs="Arial"/>
          <w:sz w:val="20"/>
        </w:rPr>
        <w:t>P</w:t>
      </w:r>
      <w:r w:rsidRPr="00F3546D">
        <w:rPr>
          <w:rFonts w:ascii="Arial" w:hAnsi="Arial" w:cs="Arial"/>
          <w:sz w:val="20"/>
        </w:rPr>
        <w:t>ůdorysný plánek</w:t>
      </w:r>
      <w:r w:rsidR="006F0C8E" w:rsidRPr="00F3546D">
        <w:rPr>
          <w:rFonts w:ascii="Arial" w:hAnsi="Arial" w:cs="Arial"/>
          <w:sz w:val="20"/>
        </w:rPr>
        <w:t>,</w:t>
      </w:r>
      <w:r w:rsidR="00F3546D" w:rsidRPr="00F3546D">
        <w:rPr>
          <w:rFonts w:ascii="Arial" w:hAnsi="Arial" w:cs="Arial"/>
          <w:sz w:val="20"/>
        </w:rPr>
        <w:t xml:space="preserve"> </w:t>
      </w:r>
      <w:r w:rsidRPr="00F3546D">
        <w:rPr>
          <w:rFonts w:ascii="Arial" w:hAnsi="Arial" w:cs="Arial"/>
          <w:sz w:val="20"/>
        </w:rPr>
        <w:t xml:space="preserve">Příloha č. 2 – </w:t>
      </w:r>
      <w:r w:rsidR="00F3546D" w:rsidRPr="00F3546D">
        <w:rPr>
          <w:rFonts w:ascii="Arial" w:hAnsi="Arial" w:cs="Arial"/>
          <w:sz w:val="20"/>
        </w:rPr>
        <w:t>V</w:t>
      </w:r>
      <w:r w:rsidRPr="00F3546D">
        <w:rPr>
          <w:rFonts w:ascii="Arial" w:hAnsi="Arial" w:cs="Arial"/>
          <w:sz w:val="20"/>
        </w:rPr>
        <w:t>ýpočtový list</w:t>
      </w:r>
      <w:r w:rsidR="006F0C8E" w:rsidRPr="00F3546D">
        <w:rPr>
          <w:rFonts w:ascii="Arial" w:hAnsi="Arial" w:cs="Arial"/>
          <w:sz w:val="20"/>
        </w:rPr>
        <w:t>.</w:t>
      </w:r>
    </w:p>
    <w:sectPr w:rsidR="000C56E4" w:rsidRPr="00F3546D">
      <w:pgSz w:w="11906" w:h="16838"/>
      <w:pgMar w:top="851" w:right="1134" w:bottom="851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abel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B1E32"/>
    <w:multiLevelType w:val="hybridMultilevel"/>
    <w:tmpl w:val="F33E3C02"/>
    <w:lvl w:ilvl="0" w:tplc="59F2F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5065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019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A046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CF5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04FC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4A7F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6B1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4A41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HSPH            "/>
    <w:docVar w:name="CUSTOM.ADRESA_UP" w:val="Územní pracoviště Plzeň, Radobyčická 14, 301 00 Plzeň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ělení Hospodářské správy"/>
    <w:docVar w:name="CUSTOM.NAZEV_UP" w:val="oddělení Hospodářské správy"/>
    <w:docVar w:name="CUSTOM.NAZEV_UZSVM" w:val="Úřad pro zastupování státu ve věcech majetkových"/>
    <w:docVar w:name="CUSTOM.SKARTACNI_LHUTA" w:val="5"/>
    <w:docVar w:name="CUSTOM.SKARTACNI_ZNAK" w:val="V"/>
    <w:docVar w:name="CUSTOM.UKLADACI_ZNAK" w:val="99"/>
    <w:docVar w:name="CUSTOM.VEC" w:val="DOMUS - Centrum pro rodinu, z.s. - Dodatek č. 2 ke Smlouvě o výpůjčce nebytových prostor - navýšení nebytových prostor o učebnu - předaudit"/>
    <w:docVar w:name="CUSTOM.VLASTNIK_CISLO_DS" w:val="3mafszi"/>
    <w:docVar w:name="CUSTOM.VLASTNIK_FUNKCE" w:val="Referent"/>
    <w:docVar w:name="CUSTOM.VLASTNIK_JMENO" w:val="Petra Altmannová"/>
    <w:docVar w:name="CUSTOM.VLASTNIK_MAIL" w:val="Petra.Altmannova@uzsvm.gov.cz"/>
    <w:docVar w:name="CUSTOM.VLASTNIK_TELEFON" w:val="377 169 412                     "/>
    <w:docVar w:name="CUSTOM.VYTVOREN_DNE" w:val="2.10.2025 15:31:26"/>
    <w:docVar w:name="KOD.KOD_CJ" w:val="UZSVM/P/526954/2025-HSPH"/>
    <w:docVar w:name="KOD.KOD_EVC" w:val="UZSVM/P/534635/2025"/>
    <w:docVar w:name="KOD.KOD_EVC_BARCODE" w:val="UA0000000007453125"/>
    <w:docVar w:name="KOD.KOD_IU_CODE" w:val="3012"/>
    <w:docVar w:name="KOD.KOD_IU_SHORT" w:val="oddělení Hospodářské správy"/>
    <w:docVar w:name="KOD.KOD_IU_TXT" w:val="HSPH            "/>
  </w:docVars>
  <w:rsids>
    <w:rsidRoot w:val="000C56E4"/>
    <w:rsid w:val="000C56E4"/>
    <w:rsid w:val="002C4522"/>
    <w:rsid w:val="003021A8"/>
    <w:rsid w:val="0050551D"/>
    <w:rsid w:val="006F0C8E"/>
    <w:rsid w:val="007270B1"/>
    <w:rsid w:val="00794F3A"/>
    <w:rsid w:val="009B4A34"/>
    <w:rsid w:val="00F3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3D4"/>
  <w15:docId w15:val="{FBC46EB5-C3FA-4139-A9AF-2E96B03A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Zkladntext">
    <w:name w:val="Body Text"/>
    <w:basedOn w:val="Normln"/>
    <w:link w:val="ZkladntextChar"/>
    <w:unhideWhenUsed/>
    <w:rsid w:val="009B4A34"/>
    <w:pPr>
      <w:autoSpaceDE w:val="0"/>
      <w:autoSpaceDN w:val="0"/>
      <w:jc w:val="both"/>
    </w:pPr>
    <w:rPr>
      <w:rFonts w:ascii="KabelItcTEE" w:hAnsi="KabelItcTEE"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9B4A34"/>
    <w:rPr>
      <w:rFonts w:ascii="KabelItcTEE" w:hAnsi="KabelItcTEE" w:cs="Times New Roman"/>
      <w:sz w:val="20"/>
      <w:szCs w:val="24"/>
    </w:rPr>
  </w:style>
  <w:style w:type="paragraph" w:customStyle="1" w:styleId="para">
    <w:name w:val="para"/>
    <w:basedOn w:val="Normln"/>
    <w:rsid w:val="009B4A34"/>
    <w:pPr>
      <w:tabs>
        <w:tab w:val="left" w:pos="709"/>
      </w:tabs>
      <w:jc w:val="center"/>
    </w:pPr>
    <w:rPr>
      <w:b/>
    </w:rPr>
  </w:style>
  <w:style w:type="paragraph" w:styleId="Odstavecseseznamem">
    <w:name w:val="List Paragraph"/>
    <w:basedOn w:val="Normln"/>
    <w:uiPriority w:val="34"/>
    <w:qFormat/>
    <w:rsid w:val="009B4A34"/>
    <w:pPr>
      <w:ind w:left="720"/>
      <w:contextualSpacing/>
    </w:pPr>
    <w:rPr>
      <w:szCs w:val="24"/>
    </w:rPr>
  </w:style>
  <w:style w:type="paragraph" w:customStyle="1" w:styleId="Default">
    <w:name w:val="Default"/>
    <w:rsid w:val="009B4A3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B4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1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.plzen@uzsvm.gov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Altmannová Petra</cp:lastModifiedBy>
  <cp:revision>2</cp:revision>
  <dcterms:created xsi:type="dcterms:W3CDTF">2025-10-22T06:32:00Z</dcterms:created>
  <dcterms:modified xsi:type="dcterms:W3CDTF">2025-10-22T06:32:00Z</dcterms:modified>
</cp:coreProperties>
</file>