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RNDr. Havlová Marcela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+420224907812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marcela.havlova@czechtrade.cz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Exportní garanční a pojišťovací společnost,a.s.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45279314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Vodičkova 701/34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11000 Praha Nové Město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INOB201701218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Propagace CzechTrade na MSV 2017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základě Vaší nabídky ve věci společné účasti MZV, MPO, EGAP, MO, CzechTrade a ČRA na Mezinárodním strojírenském veletrhu v Brně ve venkovní expozici „Exportní dům“ objednáváme u Vás níže uvedené pro zajištění účasti a propagace CzechTrade: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uzavíratelný jednací prostor s 2 jednacími stoly v přízemí Exportního domu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grafické a designové řešení vnitřních i venkovních prostor expozice, rovnoměrné pro všechny zúčastněné organizace – odpovídající grafika, loga, polepy apod.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informační pult (spojeno s Klientským centrem pro export) – vystavení propagačních materiálů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zajištění kuchyňky, vč. cateringu a hostesky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zajištění technických služeb souvisejících s expozicí (připojení elektřiny, vody, internetu, úklid, velkoplošná obrazovka, klimatizace, topení)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stojany na propagační materiály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zázemí (sklad) pro umístění propagačních materiálů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na středu dopoledne dne 11. 10. 2017 (10:00 – 13:00) – zajištění velké jednací místnosti a vybavení v patře Exportního domu pro teritoriálně zaměřenou akci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zajištění 1 vjezdu do areálu BVV pro vozidla CzechTrade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zajištění volných vstupů do areálu BVV pro zaměstnance CzechTrade (v počtu cca 50 ks).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Práva a povinnosti smluvních stran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CzechTrade se zavazuje poskytnout veškerou součinnost pro plnění EGAP z této objednávky, zejména předá EGAP řádně a včas veškeré materiály, jež jsou nezbytné pro zajištění řádného a včasného plnění.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Kontaktní osoba za CzechTrade: Marcela Havlová, marcela.havlova@czechtrade.cz, tel. : 224 907 812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Kontaktní osoba za EGAP:  Jan Svoboda, svoboda@egap.cz, tel.: 725 894 190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Místem plnění je areál BVV, volná plocha K před pavilonem P dle přiloženého plánku umístění stánku.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Smluvní strany jsou povinny se neprodleně informovat o veškerých okolnostech, které by měly mít negativní vliv na realizaci objednaného.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Dohodnutá cena byla sjednaná na 400 000 Kč bez DPH. K této částce bude připočtena DPH v platné a zákonné výši, o kterou navýší EGAP (dodavatel) daňový doklad-fakturu.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Platební, sankční a další podmínky: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a) Dohodnutá cena v rámci tohoto plnění zakázky je při poskytování plnění této zakázky pro zadavatele i EGAP (dodavatele) závazná, maximální a konečná. Pakliže bude plnění realizováno dílčími objednávkami, bude cena těchto objednávek vždy předem odsouhlasena CzechTradem.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b) CzechTrade neposkytne zálohy. Úhrada za plnění bude prováděna v české měně. Příslušné platby za předmět plnění se uskuteční vždy na základě daňového dokladu (faktury) vystaveného (EGAP) dodavatelem.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c) Splatnost daňových dokladů musí být nejméně 14 dnů od doručení faktury  do sídla CzechTrade. Při nedodržení lhůty splatnosti je možno CzechTrade účtovat a CzechTrade se zavazuje uhradit smluvní pokutu max. 0,05 % fakturované částky za každý den prodlení.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d) Strany se dohodly, že EGAP (dodavatel) vystaví po uskutečnění zdanitelného plnění daňový doklad-fakturu CzechTrade na částku ceny (sjednanou dle objednávky, kterou navýší o DPH) a zašle jej CzechTrade poštou či jej doručí jiným způsobem (osobně, kurýrem, apod.). Pokud bude daňový doklad- faktura  zasílán doporučenou poštou, má se za to, že je doručen třetí pracovní den následující po dni jeho odeslání.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e) CzechTrade se zavazuje: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i. Uhradit částku daňového dokladu – faktury na bankovní účet EGAP (dodavatele), který bude uveden na daňovém dokladu – faktuře.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f) EGAP (dodavatel) se zavazuje: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i. Daňové doklady (faktury) odesílat CzechTrade bezodkladně po jejich vystavení.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ii. Každý daňový doklad vystavený dle této objednávky, bude obsahovat veškeré náležitosti daňového dokladu dle zákona č. 235/2004 Sb., o dani z přidané hodnoty, ve znění pozdějších předpisů, a rovněž takovýto daňový doklad bude obsahovat náležitosti dle § 435 zákona č. 89/2012 Sb., občanský zákoník. V případě, že daňový doklad (faktura) nebude obsahovat potřebné náležitosti (zejména dle zákona č.235/2004 Sb., o dani z přidané hodnoty), či bude obsahovat nesprávné údaje i cenové, je CzechTrade oprávněn vrátit jej EGAP (dodavateli) k doplnění či k přepracování. V takovém případě se přerušuje lhůta splatnosti a nová lhůta splatnosti začne plynout doručením opraveného/přepracovaného daňového dokladu -faktury zpět CzechTrade.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g) EGAP (dodavatel) odpovídá CzechTrade za výkon předmětu zakázky v plné výši. Vznikne-li v důsledky porušení povinností některé ze stran škoda, je povinna škodící strana tuto škodu druhé straně nahradit.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h) V případě, že se EGAP (dodavatel) setká v souvislosti s plněním předmětu plnění s informacemi důvěrného charakteru, které nejsou veřejně přístupné, uchová je účastník v tajnosti a nesdělí je žádné třetí osobě, nezpřístupní je, a ani jakýmkoliv způsobem nevyužije po době skončení plnění. To neplatí, je-li poskytnutí informací uloženo platným a účinným právním předpisem a vyžadováno orgánem k tomu zmocněným. 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i) EGAP (dodavatel) bere na vědomí a výslovně souhlasí s tím, že CzechTrade je oprávněn v souvislosti se svojí zákonnou povinností uveřejnit originál podepsané objednávky v elektronické podobě, a to bez časového omezení. Dále bere na vědomí, že objednávka nabývá platnosti dnem podpisu oběma smluvními stranami, účinnosti nejdříve dnem uveřejnění v registru smluv 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484 000,00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9.10.2017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Brněnské výstaviště ,  Brno,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