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F5CFFE" w14:textId="77777777" w:rsidR="0058406E" w:rsidRDefault="0058406E" w:rsidP="00EE67D3">
      <w:pPr>
        <w:pStyle w:val="Nadpis4"/>
      </w:pPr>
      <w:bookmarkStart w:id="0" w:name="_Toc318473641"/>
    </w:p>
    <w:p w14:paraId="7D9BE65C" w14:textId="2CFD8A17" w:rsidR="0058406E" w:rsidRDefault="0058406E" w:rsidP="479515DA">
      <w:pPr>
        <w:outlineLvl w:val="0"/>
        <w:rPr>
          <w:rFonts w:ascii="Times New Roman" w:hAnsi="Times New Roman"/>
          <w:b/>
          <w:bCs/>
          <w:sz w:val="24"/>
          <w:szCs w:val="24"/>
        </w:rPr>
      </w:pPr>
    </w:p>
    <w:p w14:paraId="5DC2CCD7" w14:textId="77777777" w:rsidR="0058406E" w:rsidRDefault="0058406E" w:rsidP="00020D00">
      <w:pPr>
        <w:rPr>
          <w:rFonts w:ascii="Times New Roman" w:hAnsi="Times New Roman"/>
          <w:b/>
          <w:sz w:val="24"/>
        </w:rPr>
      </w:pPr>
    </w:p>
    <w:p w14:paraId="7FFCF552" w14:textId="77777777" w:rsidR="0058406E" w:rsidRDefault="0058406E" w:rsidP="479515DA">
      <w:pPr>
        <w:pStyle w:val="Normlnweb"/>
        <w:shd w:val="clear" w:color="auto" w:fill="FFFFFF" w:themeFill="background1"/>
        <w:spacing w:after="100" w:afterAutospacing="1"/>
        <w:jc w:val="center"/>
        <w:rPr>
          <w:sz w:val="20"/>
          <w:szCs w:val="20"/>
        </w:rPr>
      </w:pPr>
      <w:r w:rsidRPr="479515DA">
        <w:rPr>
          <w:b/>
          <w:bCs/>
          <w:sz w:val="20"/>
          <w:szCs w:val="20"/>
        </w:rPr>
        <w:t>Smlouva o dílo</w:t>
      </w:r>
      <w:r>
        <w:rPr>
          <w:b/>
          <w:sz w:val="20"/>
          <w:szCs w:val="20"/>
        </w:rPr>
        <w:br/>
      </w:r>
      <w:r w:rsidRPr="479515DA">
        <w:rPr>
          <w:b/>
          <w:bCs/>
          <w:sz w:val="20"/>
          <w:szCs w:val="20"/>
        </w:rPr>
        <w:t xml:space="preserve">dle § </w:t>
      </w:r>
      <w:smartTag w:uri="urn:schemas-microsoft-com:office:smarttags" w:element="metricconverter">
        <w:smartTagPr>
          <w:attr w:name="ProductID" w:val="536 a"/>
        </w:smartTagPr>
        <w:r w:rsidRPr="479515DA">
          <w:rPr>
            <w:b/>
            <w:bCs/>
            <w:sz w:val="20"/>
            <w:szCs w:val="20"/>
          </w:rPr>
          <w:t>536 a</w:t>
        </w:r>
      </w:smartTag>
      <w:r w:rsidRPr="479515DA">
        <w:rPr>
          <w:b/>
          <w:bCs/>
          <w:sz w:val="20"/>
          <w:szCs w:val="20"/>
        </w:rPr>
        <w:t xml:space="preserve"> násl. zákona č. 513/1991 Sb., obchodní zákoník, ve znění pozdějších předpisů (dále též obchodní zákoník)</w:t>
      </w:r>
      <w:r>
        <w:rPr>
          <w:b/>
          <w:sz w:val="20"/>
          <w:szCs w:val="20"/>
        </w:rPr>
        <w:br/>
      </w:r>
    </w:p>
    <w:p w14:paraId="686F567B" w14:textId="77777777" w:rsidR="0058406E" w:rsidRDefault="0058406E" w:rsidP="479515DA">
      <w:pPr>
        <w:pStyle w:val="Normlnweb"/>
        <w:shd w:val="clear" w:color="auto" w:fill="FFFFFF" w:themeFill="background1"/>
        <w:spacing w:after="100" w:afterAutospacing="1"/>
        <w:jc w:val="center"/>
        <w:rPr>
          <w:b/>
          <w:bCs/>
          <w:sz w:val="20"/>
          <w:szCs w:val="20"/>
        </w:rPr>
      </w:pPr>
      <w:r>
        <w:br/>
      </w:r>
      <w:r w:rsidR="479515DA" w:rsidRPr="479515DA">
        <w:rPr>
          <w:b/>
          <w:bCs/>
          <w:sz w:val="20"/>
          <w:szCs w:val="20"/>
        </w:rPr>
        <w:t>I.</w:t>
      </w:r>
      <w:r>
        <w:br/>
      </w:r>
      <w:r w:rsidR="479515DA" w:rsidRPr="479515DA">
        <w:rPr>
          <w:b/>
          <w:bCs/>
          <w:sz w:val="20"/>
          <w:szCs w:val="20"/>
        </w:rPr>
        <w:t>Účastníci smlouvy</w:t>
      </w:r>
    </w:p>
    <w:p w14:paraId="26BE4727" w14:textId="77777777" w:rsidR="0058406E" w:rsidRDefault="0058406E" w:rsidP="479515DA">
      <w:pPr>
        <w:pStyle w:val="Normlnweb"/>
        <w:shd w:val="clear" w:color="auto" w:fill="FFFFFF" w:themeFill="background1"/>
        <w:rPr>
          <w:sz w:val="20"/>
          <w:szCs w:val="20"/>
        </w:rPr>
      </w:pPr>
      <w:r>
        <w:br/>
      </w:r>
      <w:r w:rsidR="479515DA" w:rsidRPr="479515DA">
        <w:rPr>
          <w:sz w:val="20"/>
          <w:szCs w:val="20"/>
        </w:rPr>
        <w:t>Objednatel:  Základní škola, Znojmo, náměstí Republiky 9</w:t>
      </w:r>
    </w:p>
    <w:p w14:paraId="2668B2F7" w14:textId="77777777" w:rsidR="0058406E" w:rsidRDefault="479515DA" w:rsidP="479515DA">
      <w:pPr>
        <w:pStyle w:val="Normlnweb"/>
        <w:shd w:val="clear" w:color="auto" w:fill="FFFFFF" w:themeFill="background1"/>
        <w:outlineLvl w:val="0"/>
        <w:rPr>
          <w:color w:val="000000" w:themeColor="text1"/>
          <w:sz w:val="20"/>
          <w:szCs w:val="20"/>
        </w:rPr>
      </w:pPr>
      <w:r w:rsidRPr="479515DA">
        <w:rPr>
          <w:sz w:val="20"/>
          <w:szCs w:val="20"/>
        </w:rPr>
        <w:t>IČO</w:t>
      </w:r>
      <w:r w:rsidRPr="479515DA">
        <w:rPr>
          <w:color w:val="000000" w:themeColor="text1"/>
          <w:sz w:val="20"/>
          <w:szCs w:val="20"/>
        </w:rPr>
        <w:t>: 45671303</w:t>
      </w:r>
    </w:p>
    <w:p w14:paraId="365BC638" w14:textId="77777777" w:rsidR="0058406E" w:rsidRDefault="479515DA" w:rsidP="479515DA">
      <w:pPr>
        <w:pStyle w:val="Normlnweb"/>
        <w:shd w:val="clear" w:color="auto" w:fill="FFFFFF" w:themeFill="background1"/>
        <w:rPr>
          <w:sz w:val="20"/>
          <w:szCs w:val="20"/>
        </w:rPr>
      </w:pPr>
      <w:r w:rsidRPr="479515DA">
        <w:rPr>
          <w:sz w:val="20"/>
          <w:szCs w:val="20"/>
        </w:rPr>
        <w:t xml:space="preserve">Zastoupená: ředitelem školy Mgr. Zdeňkem </w:t>
      </w:r>
      <w:proofErr w:type="spellStart"/>
      <w:r w:rsidRPr="479515DA">
        <w:rPr>
          <w:sz w:val="20"/>
          <w:szCs w:val="20"/>
        </w:rPr>
        <w:t>Mikuličem</w:t>
      </w:r>
      <w:proofErr w:type="spellEnd"/>
      <w:r w:rsidR="0058406E">
        <w:br/>
      </w:r>
      <w:r w:rsidR="0058406E">
        <w:br/>
      </w:r>
      <w:r w:rsidRPr="479515DA">
        <w:rPr>
          <w:sz w:val="20"/>
          <w:szCs w:val="20"/>
        </w:rPr>
        <w:t>a</w:t>
      </w:r>
    </w:p>
    <w:p w14:paraId="7F257D6F" w14:textId="77777777" w:rsidR="0058406E" w:rsidRDefault="0058406E" w:rsidP="00020D00">
      <w:pPr>
        <w:pStyle w:val="Normlnweb"/>
        <w:shd w:val="clear" w:color="auto" w:fill="FFFFFF"/>
        <w:rPr>
          <w:sz w:val="20"/>
          <w:szCs w:val="20"/>
        </w:rPr>
      </w:pPr>
    </w:p>
    <w:p w14:paraId="72CD270D" w14:textId="77777777" w:rsidR="0058406E" w:rsidRPr="0017047C" w:rsidRDefault="479515DA" w:rsidP="479515DA">
      <w:pPr>
        <w:jc w:val="both"/>
        <w:rPr>
          <w:b/>
          <w:bCs/>
          <w:color w:val="404040" w:themeColor="text1" w:themeTint="BF"/>
        </w:rPr>
      </w:pPr>
      <w:r w:rsidRPr="479515DA">
        <w:rPr>
          <w:b/>
          <w:bCs/>
          <w:color w:val="404040" w:themeColor="text1" w:themeTint="BF"/>
          <w:lang w:eastAsia="ar-SA"/>
        </w:rPr>
        <w:t>BIMOK AIR ZNOJMO s.r.o.</w:t>
      </w:r>
    </w:p>
    <w:p w14:paraId="44E1E324" w14:textId="77777777" w:rsidR="0058406E" w:rsidRPr="0017047C" w:rsidRDefault="479515DA" w:rsidP="479515DA">
      <w:pPr>
        <w:jc w:val="both"/>
        <w:rPr>
          <w:color w:val="404040" w:themeColor="text1" w:themeTint="BF"/>
        </w:rPr>
      </w:pPr>
      <w:r w:rsidRPr="479515DA">
        <w:rPr>
          <w:color w:val="404040" w:themeColor="text1" w:themeTint="BF"/>
        </w:rPr>
        <w:t>se sídlem  Na Kolbišti 2</w:t>
      </w:r>
    </w:p>
    <w:p w14:paraId="47C26DD9" w14:textId="77777777" w:rsidR="0058406E" w:rsidRPr="0017047C" w:rsidRDefault="479515DA" w:rsidP="479515DA">
      <w:pPr>
        <w:jc w:val="both"/>
        <w:rPr>
          <w:color w:val="404040" w:themeColor="text1" w:themeTint="BF"/>
        </w:rPr>
      </w:pPr>
      <w:r w:rsidRPr="479515DA">
        <w:rPr>
          <w:color w:val="404040" w:themeColor="text1" w:themeTint="BF"/>
        </w:rPr>
        <w:t>IČ: 29242070</w:t>
      </w:r>
    </w:p>
    <w:p w14:paraId="3E50CC44" w14:textId="77777777" w:rsidR="0058406E" w:rsidRPr="0017047C" w:rsidRDefault="479515DA" w:rsidP="479515DA">
      <w:pPr>
        <w:jc w:val="both"/>
        <w:rPr>
          <w:color w:val="404040" w:themeColor="text1" w:themeTint="BF"/>
        </w:rPr>
      </w:pPr>
      <w:r w:rsidRPr="479515DA">
        <w:rPr>
          <w:color w:val="404040" w:themeColor="text1" w:themeTint="BF"/>
        </w:rPr>
        <w:t>DIČ: CZ 29242070</w:t>
      </w:r>
    </w:p>
    <w:p w14:paraId="7C2C6D81" w14:textId="77777777" w:rsidR="0058406E" w:rsidRPr="0017047C" w:rsidRDefault="479515DA" w:rsidP="479515DA">
      <w:pPr>
        <w:tabs>
          <w:tab w:val="left" w:pos="1980"/>
        </w:tabs>
        <w:rPr>
          <w:color w:val="404040" w:themeColor="text1" w:themeTint="BF"/>
        </w:rPr>
      </w:pPr>
      <w:r w:rsidRPr="479515DA">
        <w:rPr>
          <w:color w:val="404040" w:themeColor="text1" w:themeTint="BF"/>
        </w:rPr>
        <w:t>zapsaná v obchodním rejstříku vedeném krajským  soudem Brno, oddíl C, vložka 67882</w:t>
      </w:r>
    </w:p>
    <w:p w14:paraId="1F2177FE" w14:textId="77777777" w:rsidR="0058406E" w:rsidRPr="0017047C" w:rsidRDefault="479515DA" w:rsidP="479515DA">
      <w:pPr>
        <w:pStyle w:val="Zkladntext"/>
        <w:tabs>
          <w:tab w:val="left" w:pos="1980"/>
        </w:tabs>
        <w:spacing w:after="0"/>
        <w:rPr>
          <w:rFonts w:ascii="Calibri" w:hAnsi="Calibri"/>
          <w:i/>
          <w:iCs/>
          <w:color w:val="404040" w:themeColor="text1" w:themeTint="BF"/>
          <w:sz w:val="22"/>
          <w:szCs w:val="22"/>
        </w:rPr>
      </w:pPr>
      <w:r w:rsidRPr="479515DA">
        <w:rPr>
          <w:rFonts w:ascii="Calibri" w:hAnsi="Calibri"/>
          <w:color w:val="404040" w:themeColor="text1" w:themeTint="BF"/>
          <w:sz w:val="22"/>
          <w:szCs w:val="22"/>
        </w:rPr>
        <w:t>zastoupena Roman Tuhý - jednatel</w:t>
      </w:r>
    </w:p>
    <w:p w14:paraId="6256717D" w14:textId="77777777" w:rsidR="0058406E" w:rsidRPr="0017047C" w:rsidRDefault="479515DA" w:rsidP="479515DA">
      <w:pPr>
        <w:jc w:val="both"/>
        <w:rPr>
          <w:b/>
          <w:bCs/>
          <w:color w:val="404040" w:themeColor="text1" w:themeTint="BF"/>
        </w:rPr>
      </w:pPr>
      <w:r w:rsidRPr="479515DA">
        <w:rPr>
          <w:color w:val="404040" w:themeColor="text1" w:themeTint="BF"/>
        </w:rPr>
        <w:t xml:space="preserve">na straně druhé jako </w:t>
      </w:r>
      <w:r w:rsidRPr="479515DA">
        <w:rPr>
          <w:b/>
          <w:bCs/>
          <w:color w:val="404040" w:themeColor="text1" w:themeTint="BF"/>
        </w:rPr>
        <w:t>zhotovitel</w:t>
      </w:r>
    </w:p>
    <w:p w14:paraId="0D0BE029" w14:textId="77777777" w:rsidR="0058406E" w:rsidRDefault="0058406E" w:rsidP="00020D00">
      <w:pPr>
        <w:pStyle w:val="Normlnweb"/>
        <w:shd w:val="clear" w:color="auto" w:fill="FFFFFF"/>
        <w:rPr>
          <w:sz w:val="20"/>
          <w:szCs w:val="20"/>
        </w:rPr>
      </w:pPr>
    </w:p>
    <w:p w14:paraId="2C7724C5" w14:textId="77777777" w:rsidR="0058406E" w:rsidRDefault="0058406E" w:rsidP="479515DA">
      <w:pPr>
        <w:pStyle w:val="Normlnweb"/>
        <w:shd w:val="clear" w:color="auto" w:fill="FFFFFF" w:themeFill="background1"/>
        <w:jc w:val="center"/>
        <w:rPr>
          <w:b/>
          <w:bCs/>
          <w:sz w:val="20"/>
          <w:szCs w:val="20"/>
        </w:rPr>
      </w:pPr>
      <w:bookmarkStart w:id="1" w:name="_GoBack"/>
      <w:bookmarkEnd w:id="1"/>
      <w:r>
        <w:br/>
      </w:r>
      <w:r w:rsidR="479515DA" w:rsidRPr="479515DA">
        <w:rPr>
          <w:b/>
          <w:bCs/>
          <w:sz w:val="20"/>
          <w:szCs w:val="20"/>
        </w:rPr>
        <w:t xml:space="preserve">II. </w:t>
      </w:r>
      <w:r>
        <w:br/>
      </w:r>
      <w:r w:rsidR="479515DA" w:rsidRPr="479515DA">
        <w:rPr>
          <w:b/>
          <w:bCs/>
          <w:sz w:val="20"/>
          <w:szCs w:val="20"/>
        </w:rPr>
        <w:t>Předmět díla</w:t>
      </w:r>
    </w:p>
    <w:p w14:paraId="715FCC0F" w14:textId="77777777" w:rsidR="0058406E" w:rsidRDefault="0058406E" w:rsidP="00020D00">
      <w:pPr>
        <w:pStyle w:val="Normlnweb"/>
        <w:shd w:val="clear" w:color="auto" w:fill="FFFFFF"/>
        <w:jc w:val="center"/>
        <w:rPr>
          <w:sz w:val="20"/>
          <w:szCs w:val="20"/>
        </w:rPr>
      </w:pPr>
    </w:p>
    <w:p w14:paraId="19B8667B" w14:textId="77777777" w:rsidR="0058406E" w:rsidRDefault="0058406E" w:rsidP="479515DA">
      <w:pPr>
        <w:pStyle w:val="Normlnweb"/>
        <w:shd w:val="clear" w:color="auto" w:fill="FFFFFF" w:themeFill="background1"/>
        <w:rPr>
          <w:sz w:val="20"/>
          <w:szCs w:val="20"/>
        </w:rPr>
      </w:pPr>
      <w:r>
        <w:br/>
      </w:r>
      <w:r w:rsidR="479515DA" w:rsidRPr="479515DA">
        <w:rPr>
          <w:sz w:val="20"/>
          <w:szCs w:val="20"/>
        </w:rPr>
        <w:t xml:space="preserve">2.1. Předmětem plnění je: dodání průchozí a </w:t>
      </w:r>
      <w:proofErr w:type="spellStart"/>
      <w:r w:rsidR="479515DA" w:rsidRPr="479515DA">
        <w:rPr>
          <w:sz w:val="20"/>
          <w:szCs w:val="20"/>
        </w:rPr>
        <w:t>podstolové</w:t>
      </w:r>
      <w:proofErr w:type="spellEnd"/>
      <w:r w:rsidR="479515DA" w:rsidRPr="479515DA">
        <w:rPr>
          <w:sz w:val="20"/>
          <w:szCs w:val="20"/>
        </w:rPr>
        <w:t xml:space="preserve"> myčky + 2 ks změkčovačů vody.</w:t>
      </w:r>
    </w:p>
    <w:p w14:paraId="19FB832B" w14:textId="77777777" w:rsidR="0058406E" w:rsidRDefault="0058406E" w:rsidP="00020D00">
      <w:pPr>
        <w:pStyle w:val="Normlnweb"/>
        <w:shd w:val="clear" w:color="auto" w:fill="FFFFFF"/>
        <w:rPr>
          <w:sz w:val="20"/>
          <w:szCs w:val="20"/>
        </w:rPr>
      </w:pPr>
    </w:p>
    <w:p w14:paraId="0F470132" w14:textId="77777777" w:rsidR="0058406E" w:rsidRDefault="479515DA" w:rsidP="479515DA">
      <w:pPr>
        <w:pStyle w:val="Normlnweb"/>
        <w:shd w:val="clear" w:color="auto" w:fill="FFFFFF" w:themeFill="background1"/>
        <w:outlineLvl w:val="0"/>
        <w:rPr>
          <w:sz w:val="20"/>
          <w:szCs w:val="20"/>
        </w:rPr>
      </w:pPr>
      <w:r w:rsidRPr="479515DA">
        <w:rPr>
          <w:sz w:val="20"/>
          <w:szCs w:val="20"/>
        </w:rPr>
        <w:t>Při realizaci této veřejné zakázky je zadán položkový rozpočet</w:t>
      </w:r>
    </w:p>
    <w:p w14:paraId="16F8B0D0" w14:textId="77777777" w:rsidR="0058406E" w:rsidRDefault="0058406E" w:rsidP="479515DA">
      <w:pPr>
        <w:pStyle w:val="Normlnweb"/>
        <w:shd w:val="clear" w:color="auto" w:fill="FFFFFF" w:themeFill="background1"/>
        <w:rPr>
          <w:sz w:val="20"/>
          <w:szCs w:val="20"/>
        </w:rPr>
      </w:pPr>
      <w:r>
        <w:br/>
      </w:r>
      <w:r w:rsidR="479515DA" w:rsidRPr="479515DA">
        <w:rPr>
          <w:sz w:val="20"/>
          <w:szCs w:val="20"/>
        </w:rPr>
        <w:t>2.2. Zhotovitel prohlašuje, že k datu podpisu této smlouvy:</w:t>
      </w:r>
    </w:p>
    <w:p w14:paraId="073A314B" w14:textId="77777777" w:rsidR="0058406E" w:rsidRDefault="479515DA" w:rsidP="479515DA">
      <w:pPr>
        <w:pStyle w:val="Normlnweb"/>
        <w:numPr>
          <w:ilvl w:val="0"/>
          <w:numId w:val="7"/>
        </w:numPr>
        <w:shd w:val="clear" w:color="auto" w:fill="FFFFFF" w:themeFill="background1"/>
        <w:rPr>
          <w:sz w:val="20"/>
          <w:szCs w:val="20"/>
        </w:rPr>
      </w:pPr>
      <w:r w:rsidRPr="479515DA">
        <w:rPr>
          <w:sz w:val="20"/>
          <w:szCs w:val="20"/>
        </w:rPr>
        <w:t>akceptuje všechny podmínky vyplývající ze zadání veřejné zakázky a zadávací dokumentace</w:t>
      </w:r>
    </w:p>
    <w:p w14:paraId="32D9615C" w14:textId="77777777" w:rsidR="0058406E" w:rsidRDefault="479515DA" w:rsidP="479515DA">
      <w:pPr>
        <w:pStyle w:val="Normlnweb"/>
        <w:numPr>
          <w:ilvl w:val="0"/>
          <w:numId w:val="7"/>
        </w:numPr>
        <w:shd w:val="clear" w:color="auto" w:fill="FFFFFF" w:themeFill="background1"/>
        <w:rPr>
          <w:sz w:val="20"/>
          <w:szCs w:val="20"/>
        </w:rPr>
      </w:pPr>
      <w:r w:rsidRPr="479515DA">
        <w:rPr>
          <w:sz w:val="20"/>
          <w:szCs w:val="20"/>
        </w:rPr>
        <w:t xml:space="preserve">převzal a odsouhlasil objednatelem schválenou zadávací dokumentaci </w:t>
      </w:r>
    </w:p>
    <w:p w14:paraId="50F8CBA7" w14:textId="77777777" w:rsidR="0058406E" w:rsidRDefault="479515DA" w:rsidP="479515DA">
      <w:pPr>
        <w:pStyle w:val="Normlnweb"/>
        <w:numPr>
          <w:ilvl w:val="0"/>
          <w:numId w:val="7"/>
        </w:numPr>
        <w:shd w:val="clear" w:color="auto" w:fill="FFFFFF" w:themeFill="background1"/>
        <w:rPr>
          <w:sz w:val="20"/>
          <w:szCs w:val="20"/>
        </w:rPr>
      </w:pPr>
      <w:r w:rsidRPr="479515DA">
        <w:rPr>
          <w:sz w:val="20"/>
          <w:szCs w:val="20"/>
        </w:rPr>
        <w:t xml:space="preserve"> seznámil se s podmínkami na místě provádění stavebních prací (pro účely zadávací dokumentace a této smlouvy o dílo je užíván termín „staveniště“) </w:t>
      </w:r>
    </w:p>
    <w:p w14:paraId="01EB7634" w14:textId="77777777" w:rsidR="0058406E" w:rsidRDefault="479515DA" w:rsidP="479515DA">
      <w:pPr>
        <w:pStyle w:val="Normlnweb"/>
        <w:numPr>
          <w:ilvl w:val="0"/>
          <w:numId w:val="7"/>
        </w:numPr>
        <w:shd w:val="clear" w:color="auto" w:fill="FFFFFF" w:themeFill="background1"/>
        <w:rPr>
          <w:sz w:val="20"/>
          <w:szCs w:val="20"/>
        </w:rPr>
      </w:pPr>
      <w:r w:rsidRPr="479515DA">
        <w:rPr>
          <w:sz w:val="20"/>
          <w:szCs w:val="20"/>
        </w:rPr>
        <w:t xml:space="preserve"> vyjasnil si předem nejasné podmínky pro realizaci dodávky s oprávněnými zástupci objednatele</w:t>
      </w:r>
    </w:p>
    <w:p w14:paraId="0490902A" w14:textId="77777777" w:rsidR="0058406E" w:rsidRDefault="479515DA" w:rsidP="479515DA">
      <w:pPr>
        <w:pStyle w:val="Normlnweb"/>
        <w:numPr>
          <w:ilvl w:val="0"/>
          <w:numId w:val="7"/>
        </w:numPr>
        <w:shd w:val="clear" w:color="auto" w:fill="FFFFFF" w:themeFill="background1"/>
        <w:rPr>
          <w:sz w:val="20"/>
          <w:szCs w:val="20"/>
        </w:rPr>
      </w:pPr>
      <w:r w:rsidRPr="479515DA">
        <w:rPr>
          <w:sz w:val="20"/>
          <w:szCs w:val="20"/>
        </w:rPr>
        <w:t>zahrnul do kalkulace cen všechny technické, ekonomické a dodací podmínky a všechny náklady děl</w:t>
      </w:r>
    </w:p>
    <w:p w14:paraId="4E6BC4E5" w14:textId="77777777" w:rsidR="0058406E" w:rsidRDefault="479515DA" w:rsidP="479515DA">
      <w:pPr>
        <w:pStyle w:val="Normlnweb"/>
        <w:numPr>
          <w:ilvl w:val="0"/>
          <w:numId w:val="7"/>
        </w:numPr>
        <w:shd w:val="clear" w:color="auto" w:fill="FFFFFF" w:themeFill="background1"/>
        <w:rPr>
          <w:sz w:val="20"/>
          <w:szCs w:val="20"/>
        </w:rPr>
      </w:pPr>
      <w:r w:rsidRPr="479515DA">
        <w:rPr>
          <w:sz w:val="20"/>
          <w:szCs w:val="20"/>
        </w:rPr>
        <w:t xml:space="preserve"> uplatnil v této smlouvě veškeré své požadavky na objednatele.</w:t>
      </w:r>
    </w:p>
    <w:p w14:paraId="01EAD788" w14:textId="77777777" w:rsidR="0058406E" w:rsidRDefault="0058406E" w:rsidP="479515DA">
      <w:pPr>
        <w:pStyle w:val="Normlnweb"/>
        <w:shd w:val="clear" w:color="auto" w:fill="FFFFFF" w:themeFill="background1"/>
        <w:rPr>
          <w:sz w:val="20"/>
          <w:szCs w:val="20"/>
        </w:rPr>
      </w:pPr>
      <w:r>
        <w:br/>
      </w:r>
      <w:r w:rsidR="479515DA" w:rsidRPr="479515DA">
        <w:rPr>
          <w:sz w:val="20"/>
          <w:szCs w:val="20"/>
        </w:rPr>
        <w:t>2.3. Zhotovitel rovněž prohlašuje, že je plně seznámeni se všemi ostatními podmínkami plnění povinností zhotovitele podle této smlouvy, které z ní vyplývají, a které nejsou v odstavci 2.1. tohoto článku uvedeny výslovně.</w:t>
      </w:r>
      <w:r>
        <w:br/>
      </w:r>
      <w:r>
        <w:br/>
      </w:r>
      <w:r w:rsidR="479515DA" w:rsidRPr="479515DA">
        <w:rPr>
          <w:sz w:val="20"/>
          <w:szCs w:val="20"/>
        </w:rPr>
        <w:t>2.4. Zhotovitel se seznámil se zadávací dokumentací.</w:t>
      </w:r>
      <w:r>
        <w:br/>
      </w:r>
    </w:p>
    <w:p w14:paraId="0B2E94F7" w14:textId="77777777" w:rsidR="0058406E" w:rsidRDefault="0058406E" w:rsidP="00020D00">
      <w:pPr>
        <w:pStyle w:val="Normlnweb"/>
        <w:shd w:val="clear" w:color="auto" w:fill="FFFFFF"/>
        <w:rPr>
          <w:sz w:val="20"/>
          <w:szCs w:val="20"/>
        </w:rPr>
      </w:pPr>
    </w:p>
    <w:p w14:paraId="7EA92F8E" w14:textId="77777777" w:rsidR="0058406E" w:rsidRDefault="0058406E" w:rsidP="00020D00">
      <w:pPr>
        <w:pStyle w:val="Normlnweb"/>
        <w:shd w:val="clear" w:color="auto" w:fill="FFFFFF"/>
        <w:rPr>
          <w:sz w:val="20"/>
          <w:szCs w:val="20"/>
        </w:rPr>
      </w:pPr>
    </w:p>
    <w:p w14:paraId="219D6CAC" w14:textId="77777777" w:rsidR="0058406E" w:rsidRDefault="0058406E" w:rsidP="00020D00">
      <w:pPr>
        <w:pStyle w:val="Normlnweb"/>
        <w:shd w:val="clear" w:color="auto" w:fill="FFFFFF"/>
        <w:rPr>
          <w:sz w:val="20"/>
          <w:szCs w:val="20"/>
        </w:rPr>
      </w:pPr>
    </w:p>
    <w:p w14:paraId="7234430E" w14:textId="77777777" w:rsidR="0058406E" w:rsidRDefault="0058406E" w:rsidP="479515DA">
      <w:pPr>
        <w:pStyle w:val="Normlnweb"/>
        <w:shd w:val="clear" w:color="auto" w:fill="FFFFFF" w:themeFill="background1"/>
        <w:jc w:val="center"/>
        <w:rPr>
          <w:sz w:val="20"/>
          <w:szCs w:val="20"/>
        </w:rPr>
      </w:pPr>
      <w:r>
        <w:lastRenderedPageBreak/>
        <w:br/>
      </w:r>
      <w:r w:rsidR="479515DA" w:rsidRPr="479515DA">
        <w:rPr>
          <w:b/>
          <w:bCs/>
          <w:sz w:val="20"/>
          <w:szCs w:val="20"/>
        </w:rPr>
        <w:t xml:space="preserve">III. </w:t>
      </w:r>
      <w:r>
        <w:br/>
      </w:r>
      <w:r w:rsidR="479515DA" w:rsidRPr="479515DA">
        <w:rPr>
          <w:b/>
          <w:bCs/>
          <w:sz w:val="20"/>
          <w:szCs w:val="20"/>
        </w:rPr>
        <w:t>Místo provádění díla:</w:t>
      </w:r>
      <w:r>
        <w:br/>
      </w:r>
      <w:r>
        <w:br/>
      </w:r>
    </w:p>
    <w:p w14:paraId="7458CD9B" w14:textId="77777777" w:rsidR="0058406E" w:rsidRDefault="479515DA" w:rsidP="479515DA">
      <w:pPr>
        <w:pStyle w:val="Normlnweb"/>
        <w:shd w:val="clear" w:color="auto" w:fill="FFFFFF" w:themeFill="background1"/>
        <w:rPr>
          <w:sz w:val="20"/>
          <w:szCs w:val="20"/>
        </w:rPr>
      </w:pPr>
      <w:r w:rsidRPr="479515DA">
        <w:rPr>
          <w:sz w:val="20"/>
          <w:szCs w:val="20"/>
        </w:rPr>
        <w:t>3.1.Budova ZŠ, Znojmo, náměstí Republiky 9</w:t>
      </w:r>
    </w:p>
    <w:p w14:paraId="60F82A4F" w14:textId="77777777" w:rsidR="0058406E" w:rsidRDefault="0058406E" w:rsidP="00020D00">
      <w:pPr>
        <w:pStyle w:val="Normlnweb"/>
        <w:shd w:val="clear" w:color="auto" w:fill="FFFFFF"/>
        <w:rPr>
          <w:sz w:val="20"/>
          <w:szCs w:val="20"/>
        </w:rPr>
      </w:pPr>
    </w:p>
    <w:p w14:paraId="37CB584A" w14:textId="77777777" w:rsidR="0058406E" w:rsidRDefault="0058406E" w:rsidP="00EE67D3">
      <w:pPr>
        <w:pStyle w:val="Normlnweb"/>
        <w:shd w:val="clear" w:color="auto" w:fill="FFFFFF"/>
        <w:rPr>
          <w:b/>
          <w:sz w:val="20"/>
          <w:szCs w:val="20"/>
        </w:rPr>
      </w:pPr>
    </w:p>
    <w:p w14:paraId="674EEE8C" w14:textId="77777777" w:rsidR="0058406E" w:rsidRDefault="0058406E" w:rsidP="00020D00">
      <w:pPr>
        <w:pStyle w:val="Normlnweb"/>
        <w:shd w:val="clear" w:color="auto" w:fill="FFFFFF"/>
        <w:jc w:val="center"/>
        <w:rPr>
          <w:b/>
          <w:sz w:val="20"/>
          <w:szCs w:val="20"/>
        </w:rPr>
      </w:pPr>
    </w:p>
    <w:p w14:paraId="5BAAED93" w14:textId="77777777" w:rsidR="0058406E" w:rsidRDefault="479515DA" w:rsidP="479515DA">
      <w:pPr>
        <w:pStyle w:val="Normlnweb"/>
        <w:shd w:val="clear" w:color="auto" w:fill="FFFFFF" w:themeFill="background1"/>
        <w:jc w:val="center"/>
        <w:rPr>
          <w:b/>
          <w:bCs/>
          <w:sz w:val="20"/>
          <w:szCs w:val="20"/>
        </w:rPr>
      </w:pPr>
      <w:r w:rsidRPr="479515DA">
        <w:rPr>
          <w:b/>
          <w:bCs/>
          <w:sz w:val="20"/>
          <w:szCs w:val="20"/>
        </w:rPr>
        <w:t xml:space="preserve">IV. </w:t>
      </w:r>
      <w:r w:rsidR="0058406E">
        <w:br/>
      </w:r>
    </w:p>
    <w:p w14:paraId="0726165D" w14:textId="77777777" w:rsidR="0058406E" w:rsidRDefault="479515DA" w:rsidP="479515DA">
      <w:pPr>
        <w:pStyle w:val="Normlnweb"/>
        <w:shd w:val="clear" w:color="auto" w:fill="FFFFFF" w:themeFill="background1"/>
        <w:jc w:val="center"/>
        <w:outlineLvl w:val="0"/>
        <w:rPr>
          <w:b/>
          <w:bCs/>
          <w:sz w:val="20"/>
          <w:szCs w:val="20"/>
        </w:rPr>
      </w:pPr>
      <w:r w:rsidRPr="479515DA">
        <w:rPr>
          <w:b/>
          <w:bCs/>
          <w:sz w:val="20"/>
          <w:szCs w:val="20"/>
        </w:rPr>
        <w:t>Doba plnění</w:t>
      </w:r>
    </w:p>
    <w:p w14:paraId="7B2952B4" w14:textId="77777777" w:rsidR="0058406E" w:rsidRDefault="0058406E" w:rsidP="00020D00">
      <w:pPr>
        <w:pStyle w:val="Normlnweb"/>
        <w:shd w:val="clear" w:color="auto" w:fill="FFFFFF"/>
        <w:jc w:val="center"/>
        <w:rPr>
          <w:b/>
          <w:sz w:val="20"/>
          <w:szCs w:val="20"/>
        </w:rPr>
      </w:pPr>
    </w:p>
    <w:p w14:paraId="22AFCE23" w14:textId="77777777" w:rsidR="0058406E" w:rsidRDefault="479515DA" w:rsidP="479515DA">
      <w:pPr>
        <w:pStyle w:val="Normlnweb"/>
        <w:shd w:val="clear" w:color="auto" w:fill="FFFFFF" w:themeFill="background1"/>
        <w:rPr>
          <w:sz w:val="20"/>
          <w:szCs w:val="20"/>
        </w:rPr>
      </w:pPr>
      <w:r w:rsidRPr="479515DA">
        <w:rPr>
          <w:b/>
          <w:bCs/>
          <w:sz w:val="20"/>
          <w:szCs w:val="20"/>
        </w:rPr>
        <w:t>4</w:t>
      </w:r>
      <w:r w:rsidRPr="479515DA">
        <w:rPr>
          <w:sz w:val="20"/>
          <w:szCs w:val="20"/>
        </w:rPr>
        <w:t>.1. Popis časového harmonogramu plnění zakázky je následující: montáž, instalace do 29. 8. 2017</w:t>
      </w:r>
    </w:p>
    <w:p w14:paraId="79CB3442" w14:textId="77777777" w:rsidR="0058406E" w:rsidRDefault="0058406E" w:rsidP="00020D00">
      <w:pPr>
        <w:pStyle w:val="Normlnweb"/>
        <w:shd w:val="clear" w:color="auto" w:fill="FFFFFF"/>
        <w:rPr>
          <w:sz w:val="20"/>
          <w:szCs w:val="20"/>
        </w:rPr>
      </w:pPr>
    </w:p>
    <w:p w14:paraId="4B8F3681" w14:textId="77777777" w:rsidR="0058406E" w:rsidRDefault="479515DA" w:rsidP="479515DA">
      <w:pPr>
        <w:pStyle w:val="Normlnweb"/>
        <w:shd w:val="clear" w:color="auto" w:fill="FFFFFF" w:themeFill="background1"/>
        <w:rPr>
          <w:sz w:val="20"/>
          <w:szCs w:val="20"/>
        </w:rPr>
      </w:pPr>
      <w:r w:rsidRPr="479515DA">
        <w:rPr>
          <w:sz w:val="20"/>
          <w:szCs w:val="20"/>
        </w:rPr>
        <w:t>4.2.Termín předání: 31. 8. 2017</w:t>
      </w:r>
    </w:p>
    <w:p w14:paraId="6DF44CF3" w14:textId="77777777" w:rsidR="0058406E" w:rsidRDefault="0058406E" w:rsidP="00020D00">
      <w:pPr>
        <w:pStyle w:val="Normlnweb"/>
        <w:shd w:val="clear" w:color="auto" w:fill="FFFFFF"/>
        <w:rPr>
          <w:sz w:val="20"/>
          <w:szCs w:val="20"/>
        </w:rPr>
      </w:pPr>
    </w:p>
    <w:p w14:paraId="0CDF0682" w14:textId="77777777" w:rsidR="0058406E" w:rsidRDefault="0058406E" w:rsidP="00020D00">
      <w:pPr>
        <w:pStyle w:val="Normlnweb"/>
        <w:shd w:val="clear" w:color="auto" w:fill="FFFFFF"/>
        <w:rPr>
          <w:sz w:val="20"/>
          <w:szCs w:val="20"/>
        </w:rPr>
      </w:pPr>
    </w:p>
    <w:p w14:paraId="3A8C1C0D" w14:textId="77777777" w:rsidR="0058406E" w:rsidRDefault="0058406E" w:rsidP="00020D00">
      <w:pPr>
        <w:pStyle w:val="Normlnweb"/>
        <w:shd w:val="clear" w:color="auto" w:fill="FFFFFF"/>
        <w:rPr>
          <w:sz w:val="20"/>
          <w:szCs w:val="20"/>
        </w:rPr>
      </w:pPr>
    </w:p>
    <w:p w14:paraId="0CC48AB1" w14:textId="45212377" w:rsidR="0058406E" w:rsidRDefault="479515DA" w:rsidP="479515DA">
      <w:pPr>
        <w:pStyle w:val="Normlnweb"/>
        <w:shd w:val="clear" w:color="auto" w:fill="FFFFFF" w:themeFill="background1"/>
        <w:jc w:val="center"/>
        <w:rPr>
          <w:sz w:val="20"/>
          <w:szCs w:val="20"/>
        </w:rPr>
      </w:pPr>
      <w:r w:rsidRPr="479515DA">
        <w:rPr>
          <w:b/>
          <w:bCs/>
          <w:sz w:val="20"/>
          <w:szCs w:val="20"/>
        </w:rPr>
        <w:t xml:space="preserve">V. </w:t>
      </w:r>
      <w:r w:rsidR="0058406E">
        <w:br/>
      </w:r>
      <w:r w:rsidRPr="479515DA">
        <w:rPr>
          <w:b/>
          <w:bCs/>
          <w:sz w:val="20"/>
          <w:szCs w:val="20"/>
        </w:rPr>
        <w:t>Cena předmětu díla</w:t>
      </w:r>
      <w:r w:rsidR="0058406E">
        <w:br/>
      </w:r>
    </w:p>
    <w:p w14:paraId="629603EE" w14:textId="77777777" w:rsidR="0058406E" w:rsidRDefault="0058406E" w:rsidP="479515DA">
      <w:pPr>
        <w:pStyle w:val="Normlnweb"/>
        <w:shd w:val="clear" w:color="auto" w:fill="FFFFFF" w:themeFill="background1"/>
        <w:spacing w:line="360" w:lineRule="auto"/>
        <w:rPr>
          <w:sz w:val="20"/>
          <w:szCs w:val="20"/>
        </w:rPr>
      </w:pPr>
      <w:r>
        <w:rPr>
          <w:sz w:val="20"/>
          <w:szCs w:val="20"/>
        </w:rPr>
        <w:br/>
        <w:t>5.1 Nabídková cena je uvedena jako celková v korunách českých a to včlenění bez DPH, DPH a včetně DPH.</w:t>
      </w:r>
      <w:r>
        <w:rPr>
          <w:sz w:val="20"/>
          <w:szCs w:val="20"/>
        </w:rPr>
        <w:br/>
        <w:t xml:space="preserve">Cena je uvedena jako nejvýše přípustná a odpovídá času a místu realizace veřejné zakázky. </w:t>
      </w:r>
      <w:r>
        <w:rPr>
          <w:sz w:val="20"/>
          <w:szCs w:val="20"/>
        </w:rPr>
        <w:br/>
        <w:t>Celková cena za provedení díla činí:</w:t>
      </w:r>
      <w:r>
        <w:rPr>
          <w:sz w:val="20"/>
          <w:szCs w:val="20"/>
        </w:rPr>
        <w:br/>
        <w:t xml:space="preserve"> </w:t>
      </w:r>
      <w:r>
        <w:rPr>
          <w:sz w:val="20"/>
          <w:szCs w:val="20"/>
        </w:rPr>
        <w:br/>
        <w:t xml:space="preserve">Celková cena bez DPH   </w:t>
      </w:r>
      <w:r>
        <w:rPr>
          <w:sz w:val="20"/>
          <w:szCs w:val="20"/>
        </w:rPr>
        <w:tab/>
        <w:t xml:space="preserve"> 102.000.- Kč</w:t>
      </w:r>
      <w:r>
        <w:rPr>
          <w:sz w:val="20"/>
          <w:szCs w:val="20"/>
        </w:rPr>
        <w:tab/>
      </w:r>
      <w:r>
        <w:rPr>
          <w:sz w:val="20"/>
          <w:szCs w:val="20"/>
        </w:rPr>
        <w:br/>
        <w:t xml:space="preserve">DPH 21% (15%)  </w:t>
      </w:r>
      <w:r>
        <w:rPr>
          <w:sz w:val="20"/>
          <w:szCs w:val="20"/>
        </w:rPr>
        <w:tab/>
        <w:t xml:space="preserve">   21.420.- Kč</w:t>
      </w:r>
      <w:r>
        <w:rPr>
          <w:sz w:val="20"/>
          <w:szCs w:val="20"/>
        </w:rPr>
        <w:tab/>
        <w:t xml:space="preserve">  </w:t>
      </w:r>
      <w:r>
        <w:rPr>
          <w:sz w:val="20"/>
          <w:szCs w:val="20"/>
        </w:rPr>
        <w:br/>
        <w:t>Celková cena včetně DPH   123.420.- Kč</w:t>
      </w:r>
      <w:r>
        <w:rPr>
          <w:sz w:val="20"/>
          <w:szCs w:val="20"/>
        </w:rPr>
        <w:tab/>
      </w:r>
    </w:p>
    <w:p w14:paraId="63E37FE1" w14:textId="77777777" w:rsidR="0058406E" w:rsidRDefault="479515DA" w:rsidP="479515DA">
      <w:pPr>
        <w:pStyle w:val="Normlnweb"/>
        <w:shd w:val="clear" w:color="auto" w:fill="FFFFFF" w:themeFill="background1"/>
        <w:spacing w:line="360" w:lineRule="auto"/>
        <w:rPr>
          <w:sz w:val="20"/>
          <w:szCs w:val="20"/>
        </w:rPr>
      </w:pPr>
      <w:r w:rsidRPr="479515DA">
        <w:rPr>
          <w:sz w:val="20"/>
          <w:szCs w:val="20"/>
        </w:rPr>
        <w:t xml:space="preserve">Slovy :  </w:t>
      </w:r>
      <w:proofErr w:type="spellStart"/>
      <w:r w:rsidRPr="479515DA">
        <w:rPr>
          <w:sz w:val="20"/>
          <w:szCs w:val="20"/>
        </w:rPr>
        <w:t>stodvacettřitisícčtyřistadvacet</w:t>
      </w:r>
      <w:proofErr w:type="spellEnd"/>
    </w:p>
    <w:p w14:paraId="43C749AC" w14:textId="77777777" w:rsidR="0058406E" w:rsidRDefault="479515DA" w:rsidP="479515DA">
      <w:pPr>
        <w:pStyle w:val="Normlnweb"/>
        <w:shd w:val="clear" w:color="auto" w:fill="FFFFFF" w:themeFill="background1"/>
        <w:rPr>
          <w:sz w:val="20"/>
          <w:szCs w:val="20"/>
        </w:rPr>
      </w:pPr>
      <w:r w:rsidRPr="479515DA">
        <w:rPr>
          <w:i/>
          <w:iCs/>
          <w:sz w:val="20"/>
          <w:szCs w:val="20"/>
        </w:rPr>
        <w:t>………………………………………………………………………………………………………………….</w:t>
      </w:r>
      <w:r w:rsidR="0058406E">
        <w:br/>
      </w:r>
      <w:r w:rsidR="0058406E">
        <w:br/>
      </w:r>
      <w:r w:rsidRPr="479515DA">
        <w:rPr>
          <w:sz w:val="20"/>
          <w:szCs w:val="20"/>
        </w:rPr>
        <w:t>5.2. Cena díla obsahuje veškeré práce, dodávky, služby, výkony a všechny náklady, kterých je třeba trvale či dočasně k zahájení, provedení, dokončení předmětu této veřejné zakázky, včetně např. nákladů na zařízení staveniště a zábory, dopravní opatření i mimo hranice staveniště, provizorní trafostanici, technické dokumentace provedených oprav.</w:t>
      </w:r>
    </w:p>
    <w:p w14:paraId="70B5F420" w14:textId="77777777" w:rsidR="0058406E" w:rsidRDefault="0058406E" w:rsidP="479515DA">
      <w:pPr>
        <w:pStyle w:val="Normlnweb"/>
        <w:shd w:val="clear" w:color="auto" w:fill="FFFFFF" w:themeFill="background1"/>
        <w:rPr>
          <w:sz w:val="20"/>
          <w:szCs w:val="20"/>
        </w:rPr>
      </w:pPr>
      <w:r>
        <w:br/>
      </w:r>
      <w:r w:rsidR="479515DA" w:rsidRPr="479515DA">
        <w:rPr>
          <w:sz w:val="20"/>
          <w:szCs w:val="20"/>
        </w:rPr>
        <w:t xml:space="preserve">5.3. Uchazeč provedl ocenění podle výkazů výměr a dokumentace pro výběr zhotovitele, které jsou součástí zadávací dokumentace. </w:t>
      </w:r>
      <w:r>
        <w:br/>
      </w:r>
      <w:r>
        <w:br/>
      </w:r>
      <w:r w:rsidR="479515DA" w:rsidRPr="479515DA">
        <w:rPr>
          <w:sz w:val="20"/>
          <w:szCs w:val="20"/>
        </w:rPr>
        <w:t xml:space="preserve">5.4. Pokud nejsou oceněny některé práce a dodávky slovně obsažené ve výkazu výměr, má se za to, že jsou obsaženy v ostatních položkách. </w:t>
      </w:r>
      <w:r>
        <w:br/>
      </w:r>
      <w:r>
        <w:br/>
      </w:r>
      <w:r w:rsidR="479515DA" w:rsidRPr="479515DA">
        <w:rPr>
          <w:sz w:val="20"/>
          <w:szCs w:val="20"/>
        </w:rPr>
        <w:t xml:space="preserve">5.5. Veškeré cenové údaje jsou uvedeny jako ceny nejvýše přípustné a aktuální pro realizaci v daném místě a čase. </w:t>
      </w:r>
      <w:r>
        <w:br/>
      </w:r>
    </w:p>
    <w:p w14:paraId="5176A5AB" w14:textId="77777777" w:rsidR="0058406E" w:rsidRDefault="0058406E" w:rsidP="00020D00">
      <w:pPr>
        <w:pStyle w:val="Normlnweb"/>
        <w:shd w:val="clear" w:color="auto" w:fill="FFFFFF"/>
        <w:jc w:val="center"/>
        <w:rPr>
          <w:sz w:val="20"/>
          <w:szCs w:val="20"/>
        </w:rPr>
      </w:pPr>
    </w:p>
    <w:p w14:paraId="1F8415DC" w14:textId="77777777" w:rsidR="0058406E" w:rsidRDefault="0058406E" w:rsidP="00020D00">
      <w:pPr>
        <w:pStyle w:val="Normlnweb"/>
        <w:shd w:val="clear" w:color="auto" w:fill="FFFFFF"/>
        <w:jc w:val="center"/>
        <w:rPr>
          <w:sz w:val="20"/>
          <w:szCs w:val="20"/>
        </w:rPr>
      </w:pPr>
    </w:p>
    <w:p w14:paraId="738F519A" w14:textId="77777777" w:rsidR="0058406E" w:rsidRDefault="0058406E" w:rsidP="479515DA">
      <w:pPr>
        <w:pStyle w:val="Normlnweb"/>
        <w:shd w:val="clear" w:color="auto" w:fill="FFFFFF" w:themeFill="background1"/>
        <w:jc w:val="center"/>
        <w:rPr>
          <w:sz w:val="20"/>
          <w:szCs w:val="20"/>
        </w:rPr>
      </w:pPr>
      <w:r>
        <w:br/>
      </w:r>
      <w:r w:rsidR="479515DA" w:rsidRPr="479515DA">
        <w:rPr>
          <w:b/>
          <w:bCs/>
          <w:sz w:val="20"/>
          <w:szCs w:val="20"/>
        </w:rPr>
        <w:t xml:space="preserve">VI. </w:t>
      </w:r>
      <w:r>
        <w:br/>
      </w:r>
      <w:r w:rsidR="479515DA" w:rsidRPr="479515DA">
        <w:rPr>
          <w:b/>
          <w:bCs/>
          <w:sz w:val="20"/>
          <w:szCs w:val="20"/>
        </w:rPr>
        <w:t>Způsob úhrady ceny a platební podmínky</w:t>
      </w:r>
      <w:r>
        <w:br/>
      </w:r>
    </w:p>
    <w:p w14:paraId="6562FA90" w14:textId="77777777" w:rsidR="0058406E" w:rsidRDefault="479515DA" w:rsidP="479515DA">
      <w:pPr>
        <w:pStyle w:val="Normlnweb"/>
        <w:shd w:val="clear" w:color="auto" w:fill="FFFFFF" w:themeFill="background1"/>
        <w:rPr>
          <w:sz w:val="20"/>
          <w:szCs w:val="20"/>
        </w:rPr>
      </w:pPr>
      <w:r w:rsidRPr="479515DA">
        <w:rPr>
          <w:sz w:val="20"/>
          <w:szCs w:val="20"/>
        </w:rPr>
        <w:t xml:space="preserve">6.1. Cena za dílo bude hrazena na základě konečné faktury po dokončení a předání díla. </w:t>
      </w:r>
      <w:r w:rsidR="0058406E">
        <w:br/>
      </w:r>
      <w:r w:rsidR="0058406E">
        <w:br/>
      </w:r>
      <w:r w:rsidRPr="479515DA">
        <w:rPr>
          <w:sz w:val="20"/>
          <w:szCs w:val="20"/>
        </w:rPr>
        <w:t xml:space="preserve">6.2. Konečná faktura bude doložena krycím listem a rekapitulací s vyčíslením všech skutečných nákladů prací podle oceněného výkazu výměr včetně DPH. Tuto fakturu je zhotovitel oprávněn vystavit do 14ti dnů po řádném předání a převzetí díla objednatelem a po odstranění případných vad a nedodělků z přejímacího protokolu. </w:t>
      </w:r>
      <w:r w:rsidR="0058406E">
        <w:br/>
      </w:r>
      <w:r w:rsidR="0058406E">
        <w:br/>
      </w:r>
      <w:r w:rsidRPr="479515DA">
        <w:rPr>
          <w:sz w:val="20"/>
          <w:szCs w:val="20"/>
        </w:rPr>
        <w:t>6.5. Faktura vystavená zhotovitelem musí mít náležitosti platného daňového dokladu.</w:t>
      </w:r>
      <w:r w:rsidR="0058406E">
        <w:br/>
      </w:r>
      <w:r w:rsidR="0058406E">
        <w:br/>
      </w:r>
      <w:r w:rsidRPr="479515DA">
        <w:rPr>
          <w:sz w:val="20"/>
          <w:szCs w:val="20"/>
        </w:rPr>
        <w:t>6.6. Splatnost faktury je do 14ti dnů od jejich prokazatelného doručení objednateli.</w:t>
      </w:r>
      <w:r w:rsidR="0058406E">
        <w:br/>
      </w:r>
      <w:r w:rsidRPr="479515DA">
        <w:rPr>
          <w:sz w:val="20"/>
          <w:szCs w:val="20"/>
        </w:rPr>
        <w:lastRenderedPageBreak/>
        <w:t xml:space="preserve">Objednatel není v prodlení s platbou faktury, pokud uhradí fakturu do lhůty splatnosti po jejím obdržení, ale po termínu uvedeném na faktuře jako den splatnosti. </w:t>
      </w:r>
      <w:r w:rsidR="0058406E">
        <w:br/>
      </w:r>
    </w:p>
    <w:p w14:paraId="7D3A073B" w14:textId="77777777" w:rsidR="0058406E" w:rsidRDefault="0058406E" w:rsidP="00020D00">
      <w:pPr>
        <w:pStyle w:val="Normlnweb"/>
        <w:shd w:val="clear" w:color="auto" w:fill="FFFFFF"/>
        <w:jc w:val="center"/>
        <w:rPr>
          <w:sz w:val="20"/>
          <w:szCs w:val="20"/>
        </w:rPr>
      </w:pPr>
      <w:r>
        <w:rPr>
          <w:sz w:val="20"/>
          <w:szCs w:val="20"/>
        </w:rPr>
        <w:br/>
      </w:r>
    </w:p>
    <w:p w14:paraId="6E3C96E3" w14:textId="77777777" w:rsidR="0058406E" w:rsidRDefault="0058406E" w:rsidP="00020D00">
      <w:pPr>
        <w:pStyle w:val="Normlnweb"/>
        <w:shd w:val="clear" w:color="auto" w:fill="FFFFFF"/>
        <w:jc w:val="center"/>
        <w:rPr>
          <w:sz w:val="20"/>
          <w:szCs w:val="20"/>
        </w:rPr>
      </w:pPr>
    </w:p>
    <w:p w14:paraId="76761E3E" w14:textId="77777777" w:rsidR="0058406E" w:rsidRDefault="0058406E" w:rsidP="00020D00">
      <w:pPr>
        <w:pStyle w:val="Normlnweb"/>
        <w:shd w:val="clear" w:color="auto" w:fill="FFFFFF"/>
        <w:jc w:val="center"/>
        <w:rPr>
          <w:sz w:val="20"/>
          <w:szCs w:val="20"/>
        </w:rPr>
      </w:pPr>
    </w:p>
    <w:p w14:paraId="45D79651" w14:textId="77777777" w:rsidR="0058406E" w:rsidRDefault="0058406E" w:rsidP="00020D00">
      <w:pPr>
        <w:pStyle w:val="Normlnweb"/>
        <w:shd w:val="clear" w:color="auto" w:fill="FFFFFF"/>
        <w:jc w:val="center"/>
        <w:rPr>
          <w:sz w:val="20"/>
          <w:szCs w:val="20"/>
        </w:rPr>
      </w:pPr>
      <w:r>
        <w:rPr>
          <w:sz w:val="20"/>
          <w:szCs w:val="20"/>
        </w:rPr>
        <w:br/>
      </w:r>
    </w:p>
    <w:p w14:paraId="3322374D" w14:textId="77777777" w:rsidR="0058406E" w:rsidRDefault="479515DA" w:rsidP="479515DA">
      <w:pPr>
        <w:pStyle w:val="Normlnweb"/>
        <w:shd w:val="clear" w:color="auto" w:fill="FFFFFF" w:themeFill="background1"/>
        <w:jc w:val="center"/>
        <w:rPr>
          <w:sz w:val="20"/>
          <w:szCs w:val="20"/>
        </w:rPr>
      </w:pPr>
      <w:r w:rsidRPr="479515DA">
        <w:rPr>
          <w:sz w:val="20"/>
          <w:szCs w:val="20"/>
        </w:rPr>
        <w:t>VII.</w:t>
      </w:r>
      <w:r w:rsidRPr="479515DA">
        <w:rPr>
          <w:b/>
          <w:bCs/>
          <w:sz w:val="20"/>
          <w:szCs w:val="20"/>
        </w:rPr>
        <w:t xml:space="preserve"> </w:t>
      </w:r>
      <w:r w:rsidR="0058406E">
        <w:br/>
      </w:r>
      <w:r w:rsidRPr="479515DA">
        <w:rPr>
          <w:b/>
          <w:bCs/>
          <w:sz w:val="20"/>
          <w:szCs w:val="20"/>
        </w:rPr>
        <w:t>Práva a povinnosti smluvních stran při provádění díla</w:t>
      </w:r>
      <w:r w:rsidR="0058406E">
        <w:br/>
      </w:r>
    </w:p>
    <w:p w14:paraId="7D833DF2" w14:textId="77777777" w:rsidR="0058406E" w:rsidRDefault="479515DA" w:rsidP="479515DA">
      <w:pPr>
        <w:pStyle w:val="Normlnweb"/>
        <w:shd w:val="clear" w:color="auto" w:fill="FFFFFF" w:themeFill="background1"/>
        <w:rPr>
          <w:sz w:val="20"/>
          <w:szCs w:val="20"/>
        </w:rPr>
      </w:pPr>
      <w:r w:rsidRPr="479515DA">
        <w:rPr>
          <w:sz w:val="20"/>
          <w:szCs w:val="20"/>
        </w:rPr>
        <w:t>7.1. Veškeré komponenty a materiály, které neodpovídají standardům uvedeným v zadávací dokumentaci může zhotovitel použít pouze po písemném odsouhlasení zástupcem objednatele a technického dozoru objednatele.</w:t>
      </w:r>
      <w:r w:rsidR="0058406E">
        <w:br/>
      </w:r>
      <w:r w:rsidR="0058406E">
        <w:br/>
      </w:r>
      <w:r w:rsidRPr="479515DA">
        <w:rPr>
          <w:sz w:val="20"/>
          <w:szCs w:val="20"/>
        </w:rPr>
        <w:t>7.2. Zhotovitel je povinen udržovat na staveništi pořádek a čistotu, je povinen neprodleně odstraňovat odpady a nečistoty vzniklé při provádění díla v souladu se zákonem o odpadech.</w:t>
      </w:r>
      <w:r w:rsidR="0058406E">
        <w:br/>
      </w:r>
      <w:r w:rsidR="0058406E">
        <w:br/>
      </w:r>
      <w:r w:rsidRPr="479515DA">
        <w:rPr>
          <w:sz w:val="20"/>
          <w:szCs w:val="20"/>
        </w:rPr>
        <w:t xml:space="preserve">7.3. Zhotovitel odpovídá za bezpečnost při práci a ochranu zdraví všech osob v prostoru staveniště a zajistí, aby osoby zhotovitele a jeho subdodavatelů pohybujících se po staveništi, byly vybaveny ochrannými pracovními pomůckami. </w:t>
      </w:r>
      <w:r w:rsidR="0058406E">
        <w:br/>
      </w:r>
      <w:r w:rsidR="0058406E">
        <w:br/>
      </w:r>
      <w:r w:rsidRPr="479515DA">
        <w:rPr>
          <w:sz w:val="20"/>
          <w:szCs w:val="20"/>
        </w:rPr>
        <w:t xml:space="preserve">7.4.. Vznikne-li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7D840B51" w14:textId="77777777" w:rsidR="0058406E" w:rsidRDefault="0058406E" w:rsidP="00020D00">
      <w:pPr>
        <w:pStyle w:val="Normlnweb"/>
        <w:shd w:val="clear" w:color="auto" w:fill="FFFFFF"/>
        <w:rPr>
          <w:sz w:val="20"/>
          <w:szCs w:val="20"/>
        </w:rPr>
      </w:pPr>
    </w:p>
    <w:p w14:paraId="70222E6E" w14:textId="77777777" w:rsidR="0058406E" w:rsidRDefault="479515DA" w:rsidP="479515DA">
      <w:pPr>
        <w:pStyle w:val="Normlnweb"/>
        <w:shd w:val="clear" w:color="auto" w:fill="FFFFFF" w:themeFill="background1"/>
        <w:rPr>
          <w:sz w:val="20"/>
          <w:szCs w:val="20"/>
        </w:rPr>
      </w:pPr>
      <w:r w:rsidRPr="479515DA">
        <w:rPr>
          <w:sz w:val="20"/>
          <w:szCs w:val="20"/>
        </w:rPr>
        <w:t xml:space="preserve">7.5. Zhotovitel umožní vstup technickému dozoru na staveniště i bez předchozího ohlášení. </w:t>
      </w:r>
      <w:r w:rsidR="0058406E">
        <w:br/>
      </w:r>
    </w:p>
    <w:p w14:paraId="18B3128D" w14:textId="77777777" w:rsidR="0058406E" w:rsidRDefault="0058406E" w:rsidP="00020D00">
      <w:pPr>
        <w:pStyle w:val="Normlnweb"/>
        <w:shd w:val="clear" w:color="auto" w:fill="FFFFFF"/>
        <w:rPr>
          <w:sz w:val="20"/>
          <w:szCs w:val="20"/>
        </w:rPr>
      </w:pPr>
    </w:p>
    <w:p w14:paraId="37FD17C8" w14:textId="77777777" w:rsidR="0058406E" w:rsidRDefault="0058406E" w:rsidP="00020D00">
      <w:pPr>
        <w:pStyle w:val="Normlnweb"/>
        <w:shd w:val="clear" w:color="auto" w:fill="FFFFFF"/>
        <w:rPr>
          <w:sz w:val="20"/>
          <w:szCs w:val="20"/>
        </w:rPr>
      </w:pPr>
    </w:p>
    <w:p w14:paraId="1CF70B57" w14:textId="77777777" w:rsidR="0058406E" w:rsidRDefault="0058406E" w:rsidP="479515DA">
      <w:pPr>
        <w:pStyle w:val="Normlnweb"/>
        <w:shd w:val="clear" w:color="auto" w:fill="FFFFFF" w:themeFill="background1"/>
        <w:jc w:val="center"/>
        <w:rPr>
          <w:sz w:val="20"/>
          <w:szCs w:val="20"/>
        </w:rPr>
      </w:pPr>
      <w:r>
        <w:br/>
      </w:r>
      <w:r w:rsidR="479515DA" w:rsidRPr="479515DA">
        <w:rPr>
          <w:sz w:val="20"/>
          <w:szCs w:val="20"/>
        </w:rPr>
        <w:t>VIII.</w:t>
      </w:r>
      <w:r w:rsidR="479515DA" w:rsidRPr="479515DA">
        <w:rPr>
          <w:b/>
          <w:bCs/>
          <w:sz w:val="20"/>
          <w:szCs w:val="20"/>
          <w:u w:val="single"/>
        </w:rPr>
        <w:t xml:space="preserve"> </w:t>
      </w:r>
      <w:r>
        <w:br/>
      </w:r>
      <w:r w:rsidR="479515DA" w:rsidRPr="479515DA">
        <w:rPr>
          <w:b/>
          <w:bCs/>
          <w:sz w:val="20"/>
          <w:szCs w:val="20"/>
        </w:rPr>
        <w:t>Převzetí staveniště</w:t>
      </w:r>
    </w:p>
    <w:p w14:paraId="37453385" w14:textId="77777777" w:rsidR="0058406E" w:rsidRDefault="0058406E" w:rsidP="479515DA">
      <w:pPr>
        <w:pStyle w:val="Normlnweb"/>
        <w:shd w:val="clear" w:color="auto" w:fill="FFFFFF" w:themeFill="background1"/>
        <w:rPr>
          <w:sz w:val="20"/>
          <w:szCs w:val="20"/>
        </w:rPr>
      </w:pPr>
      <w:r>
        <w:br/>
      </w:r>
      <w:r w:rsidR="479515DA" w:rsidRPr="479515DA">
        <w:rPr>
          <w:sz w:val="20"/>
          <w:szCs w:val="20"/>
        </w:rPr>
        <w:t xml:space="preserve">8.1. Staveniště prosté všech právních i faktických vad bránících provádění díla předá objednatel zhotoviteli písemným zápisem. Pokud ze zápisu o předání staveniště vyplynou pro smluvní strany povinnosti neobsažené v této smlouvě, zavazují se splnit je ve lhůtách v zápise dohodnutých. Zhotovitel je povinen při splnění předpokladů uvedených v tomto odstavci staveniště protokolárně v určeném termínu převzít. Neučiní-li tak, považuje se staveniště okamžikem odmítnutí jeho převzetí zhotovitelem za převzaté. </w:t>
      </w:r>
      <w:r>
        <w:br/>
      </w:r>
      <w:r>
        <w:br/>
      </w:r>
      <w:r w:rsidR="479515DA" w:rsidRPr="479515DA">
        <w:rPr>
          <w:sz w:val="20"/>
          <w:szCs w:val="20"/>
        </w:rPr>
        <w:t>8.2. Stroje, zařízení a materiál, které byly užívány pro plnění díla, odstraní zhotovitel nejpozději při vyklizení staveniště.</w:t>
      </w:r>
      <w:r>
        <w:br/>
      </w:r>
      <w:r w:rsidR="479515DA" w:rsidRPr="479515DA">
        <w:rPr>
          <w:sz w:val="20"/>
          <w:szCs w:val="20"/>
        </w:rPr>
        <w:t>8.3. Ode dne převzetí staveniště odpovídá zhotovitel za všechny prostory staveniště po celou dobu provádění díla, a to až do předání a převzetí díla, příp. jeho části, a do likvidace staveniště.</w:t>
      </w:r>
      <w:r>
        <w:br/>
      </w:r>
      <w:r>
        <w:br/>
      </w:r>
    </w:p>
    <w:p w14:paraId="367C9075" w14:textId="77777777" w:rsidR="0058406E" w:rsidRDefault="0058406E" w:rsidP="00020D00">
      <w:pPr>
        <w:pStyle w:val="Normlnweb"/>
        <w:shd w:val="clear" w:color="auto" w:fill="FFFFFF"/>
        <w:rPr>
          <w:sz w:val="20"/>
          <w:szCs w:val="20"/>
        </w:rPr>
      </w:pPr>
    </w:p>
    <w:p w14:paraId="3157D17D" w14:textId="77777777" w:rsidR="0058406E" w:rsidRDefault="0058406E" w:rsidP="479515DA">
      <w:pPr>
        <w:pStyle w:val="Normlnweb"/>
        <w:shd w:val="clear" w:color="auto" w:fill="FFFFFF" w:themeFill="background1"/>
        <w:jc w:val="center"/>
        <w:rPr>
          <w:sz w:val="20"/>
          <w:szCs w:val="20"/>
        </w:rPr>
      </w:pPr>
      <w:r>
        <w:br/>
      </w:r>
      <w:r w:rsidR="479515DA" w:rsidRPr="479515DA">
        <w:rPr>
          <w:sz w:val="20"/>
          <w:szCs w:val="20"/>
        </w:rPr>
        <w:t>IX.</w:t>
      </w:r>
      <w:r w:rsidR="479515DA" w:rsidRPr="479515DA">
        <w:rPr>
          <w:b/>
          <w:bCs/>
          <w:sz w:val="20"/>
          <w:szCs w:val="20"/>
        </w:rPr>
        <w:t xml:space="preserve"> </w:t>
      </w:r>
      <w:r>
        <w:br/>
      </w:r>
      <w:r w:rsidR="479515DA" w:rsidRPr="479515DA">
        <w:rPr>
          <w:b/>
          <w:bCs/>
          <w:sz w:val="20"/>
          <w:szCs w:val="20"/>
        </w:rPr>
        <w:t>Záruka za jakost díla a odpovědnost za vady</w:t>
      </w:r>
      <w:r>
        <w:br/>
      </w:r>
    </w:p>
    <w:p w14:paraId="61ED0E30" w14:textId="77777777" w:rsidR="0058406E" w:rsidRDefault="479515DA" w:rsidP="479515DA">
      <w:pPr>
        <w:pStyle w:val="Normlnweb"/>
        <w:shd w:val="clear" w:color="auto" w:fill="FFFFFF" w:themeFill="background1"/>
        <w:rPr>
          <w:sz w:val="20"/>
          <w:szCs w:val="20"/>
        </w:rPr>
      </w:pPr>
      <w:r w:rsidRPr="479515DA">
        <w:rPr>
          <w:sz w:val="20"/>
          <w:szCs w:val="20"/>
        </w:rPr>
        <w:t xml:space="preserve">9.1. 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 24 měsíců s tím, že na jednotlivé části díla poskytuje zhotovitel záruku </w:t>
      </w:r>
      <w:proofErr w:type="spellStart"/>
      <w:r w:rsidRPr="479515DA">
        <w:rPr>
          <w:sz w:val="20"/>
          <w:szCs w:val="20"/>
        </w:rPr>
        <w:t>takto:konstrukční</w:t>
      </w:r>
      <w:proofErr w:type="spellEnd"/>
      <w:r w:rsidRPr="479515DA">
        <w:rPr>
          <w:sz w:val="20"/>
          <w:szCs w:val="20"/>
        </w:rPr>
        <w:t xml:space="preserve"> prvky 24 </w:t>
      </w:r>
      <w:proofErr w:type="spellStart"/>
      <w:r w:rsidRPr="479515DA">
        <w:rPr>
          <w:sz w:val="20"/>
          <w:szCs w:val="20"/>
        </w:rPr>
        <w:t>měsíců,ovládací</w:t>
      </w:r>
      <w:proofErr w:type="spellEnd"/>
      <w:r w:rsidRPr="479515DA">
        <w:rPr>
          <w:sz w:val="20"/>
          <w:szCs w:val="20"/>
        </w:rPr>
        <w:t xml:space="preserve"> prvky 12 měsíců.</w:t>
      </w:r>
      <w:r w:rsidR="0058406E">
        <w:br/>
      </w:r>
      <w:r w:rsidR="0058406E">
        <w:br/>
      </w:r>
      <w:r w:rsidR="0058406E">
        <w:br/>
      </w:r>
      <w:r w:rsidRPr="479515DA">
        <w:rPr>
          <w:sz w:val="20"/>
          <w:szCs w:val="20"/>
        </w:rPr>
        <w:t>Záruční doba počíná běžet od data písemného předání a převzetí díla objednatelem.</w:t>
      </w:r>
      <w:r w:rsidR="0058406E">
        <w:br/>
      </w:r>
      <w:r w:rsidR="0058406E">
        <w:br/>
      </w:r>
      <w:r w:rsidRPr="479515DA">
        <w:rPr>
          <w:sz w:val="20"/>
          <w:szCs w:val="20"/>
        </w:rPr>
        <w:t xml:space="preserve">9.2. Zhotovitel zodpovídá za vhodnost použitých materiálů. Materiály, které zhotovitel hodlá použít, musí být před jejich dodávkou předloženy k písemnému odsouhlasení objednateli a technickému dozoru objednatele. Nevyjádří-li se objednatel k jejich použití do 5 pracovních dnů od prokazatelného doručení návrhu zhotovitelem, má se zato, že s jejich použitím souhlasí. </w:t>
      </w:r>
      <w:r w:rsidR="0058406E">
        <w:br/>
      </w:r>
      <w:r w:rsidR="0058406E">
        <w:br/>
      </w:r>
      <w:r w:rsidRPr="479515DA">
        <w:rPr>
          <w:sz w:val="20"/>
          <w:szCs w:val="20"/>
        </w:rPr>
        <w:t>9.3. Vady díla vzniklé v průběhu záruční doby uplatní objednatel (nebo jeho oprávněný zástupce)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 konečné faktuře.</w:t>
      </w:r>
      <w:r w:rsidR="0058406E">
        <w:br/>
      </w:r>
      <w:r w:rsidR="0058406E">
        <w:lastRenderedPageBreak/>
        <w:br/>
      </w:r>
      <w:r w:rsidRPr="479515DA">
        <w:rPr>
          <w:sz w:val="20"/>
          <w:szCs w:val="20"/>
        </w:rPr>
        <w:t xml:space="preserve">9.4. Zhotovitel je povinen zahájit bezplatné odstraňování reklamované vady neprodleně a odstranit ji v co nejkratším možném termínu, nejpozději však do 10 pracovních dnů ode dne doručení písemné reklamace, je-li to technicky a technologicky možné, jinak do data dohodnutého smluvními stranami. </w:t>
      </w:r>
      <w:r w:rsidR="0058406E">
        <w:br/>
      </w:r>
      <w:r w:rsidR="0058406E">
        <w:br/>
      </w:r>
      <w:r w:rsidRPr="479515DA">
        <w:rPr>
          <w:sz w:val="20"/>
          <w:szCs w:val="20"/>
        </w:rPr>
        <w:t xml:space="preserve">9.5. Jestliže zhotovitel neodstraní vady ve lhůtách uvedených v odst. 11.4. tohoto článku je objednatel oprávněn provést tyto práce sám nebo jejich provedením pověřit jinou osobu nebo jejím prostřednictvím zakoupit, vyměnit vadnou či neúplně funkční část díla. Takto vzniklé náklady je zhotovitel povinen uhradit objednateli do 14 dnů ode dne doručení faktury - daňového dokladu. Tímto se zhotovitel nezbavuje odpovědnosti za dílo jako celek ani za jeho jednotlivé části. </w:t>
      </w:r>
      <w:r w:rsidR="0058406E">
        <w:br/>
      </w:r>
      <w:r w:rsidR="0058406E">
        <w:br/>
      </w:r>
      <w:r w:rsidRPr="479515DA">
        <w:rPr>
          <w:sz w:val="20"/>
          <w:szCs w:val="20"/>
        </w:rPr>
        <w:t>9.6. Uplatněním práv ze záruky za jakost nejsou dotčena práva objednatele na uhrazení smluvní pokuty a náhradu škody související s vadným plněním.</w:t>
      </w:r>
    </w:p>
    <w:p w14:paraId="32AC949E" w14:textId="77777777" w:rsidR="0058406E" w:rsidRDefault="0058406E" w:rsidP="00020D00">
      <w:pPr>
        <w:pStyle w:val="Normlnweb"/>
        <w:shd w:val="clear" w:color="auto" w:fill="FFFFFF"/>
        <w:rPr>
          <w:sz w:val="20"/>
          <w:szCs w:val="20"/>
        </w:rPr>
      </w:pPr>
    </w:p>
    <w:p w14:paraId="339C139E" w14:textId="77777777" w:rsidR="0058406E" w:rsidRDefault="479515DA" w:rsidP="479515DA">
      <w:pPr>
        <w:pStyle w:val="Normlnweb"/>
        <w:shd w:val="clear" w:color="auto" w:fill="FFFFFF" w:themeFill="background1"/>
        <w:rPr>
          <w:sz w:val="20"/>
          <w:szCs w:val="20"/>
        </w:rPr>
      </w:pPr>
      <w:r w:rsidRPr="479515DA">
        <w:rPr>
          <w:sz w:val="20"/>
          <w:szCs w:val="20"/>
        </w:rPr>
        <w:t>9.7. Objednatel musí pro správný chod zařízení používat pouze mycí prostředky určené zhotovitelem.</w:t>
      </w:r>
      <w:r w:rsidR="0058406E">
        <w:br/>
      </w:r>
    </w:p>
    <w:p w14:paraId="0FD29A73" w14:textId="77777777" w:rsidR="0058406E" w:rsidRDefault="0058406E" w:rsidP="00020D00">
      <w:pPr>
        <w:pStyle w:val="Normlnweb"/>
        <w:shd w:val="clear" w:color="auto" w:fill="FFFFFF"/>
        <w:rPr>
          <w:sz w:val="20"/>
          <w:szCs w:val="20"/>
        </w:rPr>
      </w:pPr>
    </w:p>
    <w:p w14:paraId="0C10DE96" w14:textId="77777777" w:rsidR="0058406E" w:rsidRDefault="0058406E" w:rsidP="00020D00">
      <w:pPr>
        <w:pStyle w:val="Normlnweb"/>
        <w:shd w:val="clear" w:color="auto" w:fill="FFFFFF"/>
        <w:rPr>
          <w:sz w:val="20"/>
          <w:szCs w:val="20"/>
        </w:rPr>
      </w:pPr>
    </w:p>
    <w:p w14:paraId="10299339" w14:textId="77777777" w:rsidR="0058406E" w:rsidRDefault="0058406E" w:rsidP="479515DA">
      <w:pPr>
        <w:pStyle w:val="Normlnweb"/>
        <w:shd w:val="clear" w:color="auto" w:fill="FFFFFF" w:themeFill="background1"/>
        <w:jc w:val="center"/>
        <w:rPr>
          <w:sz w:val="20"/>
          <w:szCs w:val="20"/>
        </w:rPr>
      </w:pPr>
      <w:r>
        <w:br/>
      </w:r>
      <w:r w:rsidR="479515DA" w:rsidRPr="479515DA">
        <w:rPr>
          <w:b/>
          <w:bCs/>
          <w:sz w:val="20"/>
          <w:szCs w:val="20"/>
        </w:rPr>
        <w:t>X.</w:t>
      </w:r>
      <w:r>
        <w:br/>
      </w:r>
      <w:r w:rsidR="479515DA" w:rsidRPr="479515DA">
        <w:rPr>
          <w:b/>
          <w:bCs/>
          <w:sz w:val="20"/>
          <w:szCs w:val="20"/>
        </w:rPr>
        <w:t>Další ujednání</w:t>
      </w:r>
    </w:p>
    <w:p w14:paraId="572D9764" w14:textId="77777777" w:rsidR="0058406E" w:rsidRDefault="0058406E" w:rsidP="479515DA">
      <w:pPr>
        <w:pStyle w:val="Normlnweb"/>
        <w:shd w:val="clear" w:color="auto" w:fill="FFFFFF" w:themeFill="background1"/>
        <w:rPr>
          <w:sz w:val="20"/>
          <w:szCs w:val="20"/>
        </w:rPr>
      </w:pPr>
      <w:r>
        <w:br/>
      </w:r>
      <w:r w:rsidR="479515DA" w:rsidRPr="479515DA">
        <w:rPr>
          <w:sz w:val="20"/>
          <w:szCs w:val="20"/>
        </w:rPr>
        <w:t xml:space="preserve">10.1. Je-li k plnění povinností zhotovitele z této smlouvy třeba činit právní úkony jménem objednatele, objednatel je povinen udělit zhotoviteli písemnou plnou moc, kterou se zhotovitel zavazuje přijmout a jednat dle ní osobně. </w:t>
      </w:r>
      <w:r>
        <w:br/>
      </w:r>
      <w:r>
        <w:br/>
      </w:r>
      <w:r w:rsidR="479515DA" w:rsidRPr="479515DA">
        <w:rPr>
          <w:sz w:val="20"/>
          <w:szCs w:val="20"/>
        </w:rPr>
        <w:t>10.2. Práva a povinnosti stran vyplývající ze smlouvy přechází v plném rozsahu na jejich právní nástupce.</w:t>
      </w:r>
      <w:r>
        <w:br/>
      </w:r>
      <w:r>
        <w:br/>
      </w:r>
      <w:r w:rsidR="479515DA" w:rsidRPr="479515DA">
        <w:rPr>
          <w:sz w:val="20"/>
          <w:szCs w:val="20"/>
        </w:rPr>
        <w:t>10.3. Zhotovitel bere na vědomí, že veškeré informace, skutečnosti, veškerá dokumentace týkající se díla je předmětem obchodního tajemství objednatele a tento je považuje za důvěrné ve smyslu ustanovení § 271 obchodního zákoníku. Výjimku tvoří informace vyžádané třetími osobami, jejichž oprávnění vyplývá z příslušných právních předpisů.</w:t>
      </w:r>
      <w:r>
        <w:br/>
      </w:r>
    </w:p>
    <w:p w14:paraId="365C3FB2" w14:textId="77777777" w:rsidR="0058406E" w:rsidRDefault="0058406E" w:rsidP="00020D00">
      <w:pPr>
        <w:pStyle w:val="Normlnweb"/>
        <w:shd w:val="clear" w:color="auto" w:fill="FFFFFF"/>
        <w:jc w:val="center"/>
        <w:rPr>
          <w:sz w:val="20"/>
          <w:szCs w:val="20"/>
        </w:rPr>
      </w:pPr>
    </w:p>
    <w:p w14:paraId="169C4336" w14:textId="77777777" w:rsidR="0058406E" w:rsidRDefault="0058406E" w:rsidP="479515DA">
      <w:pPr>
        <w:pStyle w:val="Normlnweb"/>
        <w:shd w:val="clear" w:color="auto" w:fill="FFFFFF" w:themeFill="background1"/>
        <w:jc w:val="center"/>
        <w:rPr>
          <w:sz w:val="20"/>
          <w:szCs w:val="20"/>
        </w:rPr>
      </w:pPr>
      <w:r>
        <w:br/>
      </w:r>
      <w:r w:rsidR="479515DA" w:rsidRPr="479515DA">
        <w:rPr>
          <w:b/>
          <w:bCs/>
          <w:sz w:val="20"/>
          <w:szCs w:val="20"/>
        </w:rPr>
        <w:t xml:space="preserve">XI. </w:t>
      </w:r>
      <w:r>
        <w:br/>
      </w:r>
      <w:r w:rsidR="479515DA" w:rsidRPr="479515DA">
        <w:rPr>
          <w:b/>
          <w:bCs/>
          <w:sz w:val="20"/>
          <w:szCs w:val="20"/>
        </w:rPr>
        <w:t>Závěrečná ustanovení</w:t>
      </w:r>
    </w:p>
    <w:p w14:paraId="418CBE63" w14:textId="77777777" w:rsidR="0058406E" w:rsidRDefault="0058406E" w:rsidP="479515DA">
      <w:pPr>
        <w:pStyle w:val="Normlnweb"/>
        <w:shd w:val="clear" w:color="auto" w:fill="FFFFFF" w:themeFill="background1"/>
        <w:rPr>
          <w:sz w:val="20"/>
          <w:szCs w:val="20"/>
        </w:rPr>
      </w:pPr>
      <w:r>
        <w:br/>
      </w:r>
      <w:r w:rsidR="479515DA" w:rsidRPr="479515DA">
        <w:rPr>
          <w:sz w:val="20"/>
          <w:szCs w:val="20"/>
        </w:rPr>
        <w:t>11.1. Pokud tato smlouva nestanoví jinak, řídí se právní vztahy jí založené obchodním zákoníkem. Nelze-li některé otázky řešit podle těchto ustanovení, použijí se platné obecně závazné právní předpisy právního řádu České republiky. Případné spory se budou řešit před českými soudy podle platného české právního řádu.</w:t>
      </w:r>
      <w:r>
        <w:br/>
      </w:r>
      <w:r>
        <w:br/>
      </w:r>
      <w:r w:rsidR="479515DA" w:rsidRPr="479515DA">
        <w:rPr>
          <w:sz w:val="20"/>
          <w:szCs w:val="20"/>
        </w:rPr>
        <w:t>11.2. Změny této smlouvy lze činit pouze po dohodě obou smluvních stran písemně a formou číslovaných dodatků k této smlouvě. Jakékoliv opravy textu platí jen, byly-li parafovány oprávněnými zástupci obou smluvních stran.</w:t>
      </w:r>
      <w:r>
        <w:br/>
      </w:r>
      <w:r>
        <w:br/>
      </w:r>
      <w:r w:rsidR="479515DA" w:rsidRPr="479515DA">
        <w:rPr>
          <w:sz w:val="20"/>
          <w:szCs w:val="20"/>
        </w:rPr>
        <w:t>11.3. Nestanoví-li tato smlouva, že se oznámení činěná dle této smlouvy druhé smluvní straně mohou provést zápisem ve stavebním deníku, ústně či jiným obdobným způsobem, provádí se oznámení osobním předáním listiny obsahující oznámení pověřenému pracovníku nebo zástupci druhé strany proti podpisu na kopii předávané listiny, a nelze-li tak učinit, jejím zasláním poštou formou doporučeného dopisu 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r>
        <w:br/>
      </w:r>
      <w:r>
        <w:br/>
      </w:r>
      <w:r w:rsidR="479515DA" w:rsidRPr="479515DA">
        <w:rPr>
          <w:sz w:val="20"/>
          <w:szCs w:val="20"/>
        </w:rPr>
        <w:t>11.4. Tato smlouva je sepsána ve čtyřech identických stejnopisech s platností originálu, z nichž každá smluvní strana obdrží po dvou vyhotoveních.</w:t>
      </w:r>
      <w:r>
        <w:br/>
      </w:r>
    </w:p>
    <w:p w14:paraId="475EBB7A" w14:textId="77777777" w:rsidR="0058406E" w:rsidRDefault="0058406E" w:rsidP="479515DA">
      <w:pPr>
        <w:pStyle w:val="Normlnweb"/>
        <w:shd w:val="clear" w:color="auto" w:fill="FFFFFF" w:themeFill="background1"/>
        <w:rPr>
          <w:sz w:val="20"/>
          <w:szCs w:val="20"/>
        </w:rPr>
      </w:pPr>
      <w:r>
        <w:br/>
      </w:r>
      <w:r>
        <w:br/>
      </w:r>
      <w:r w:rsidR="479515DA" w:rsidRPr="479515DA">
        <w:rPr>
          <w:sz w:val="20"/>
          <w:szCs w:val="20"/>
        </w:rPr>
        <w:t>Ve Znojmě dne…………………………………….</w:t>
      </w:r>
      <w:r>
        <w:br/>
      </w:r>
    </w:p>
    <w:p w14:paraId="7E6A0A45" w14:textId="77777777" w:rsidR="0058406E" w:rsidRDefault="0058406E" w:rsidP="00020D00">
      <w:pPr>
        <w:pStyle w:val="Normlnweb"/>
        <w:shd w:val="clear" w:color="auto" w:fill="FFFFFF"/>
        <w:rPr>
          <w:sz w:val="20"/>
          <w:szCs w:val="20"/>
        </w:rPr>
      </w:pPr>
    </w:p>
    <w:p w14:paraId="1C132BA0" w14:textId="77777777" w:rsidR="0058406E" w:rsidRDefault="0058406E" w:rsidP="479515DA">
      <w:pPr>
        <w:pStyle w:val="Normlnweb"/>
        <w:shd w:val="clear" w:color="auto" w:fill="FFFFFF" w:themeFill="background1"/>
        <w:rPr>
          <w:sz w:val="20"/>
          <w:szCs w:val="20"/>
        </w:rPr>
      </w:pPr>
      <w:r>
        <w:rPr>
          <w:sz w:val="20"/>
          <w:szCs w:val="20"/>
        </w:rPr>
        <w:t xml:space="preserve">za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479515DA" w:rsidRPr="479515DA">
        <w:rPr>
          <w:sz w:val="20"/>
          <w:szCs w:val="20"/>
        </w:rPr>
        <w:t>objednatele:</w:t>
      </w:r>
      <w:r>
        <w:rPr>
          <w:sz w:val="20"/>
          <w:szCs w:val="20"/>
        </w:rPr>
        <w:tab/>
        <w:t>za zhotovitele:</w:t>
      </w:r>
      <w:r>
        <w:rPr>
          <w:sz w:val="20"/>
          <w:szCs w:val="20"/>
        </w:rPr>
        <w:br/>
      </w:r>
      <w:r>
        <w:rPr>
          <w:sz w:val="20"/>
          <w:szCs w:val="20"/>
        </w:rPr>
        <w:br/>
        <w:t xml:space="preserve">Mgr. Zdeněk </w:t>
      </w:r>
      <w:proofErr w:type="spellStart"/>
      <w:r>
        <w:rPr>
          <w:sz w:val="20"/>
          <w:szCs w:val="20"/>
        </w:rPr>
        <w:t>Mikul</w:t>
      </w:r>
      <w:r w:rsidR="00C44679">
        <w:rPr>
          <w:sz w:val="20"/>
          <w:szCs w:val="20"/>
        </w:rPr>
        <w:t>ič</w:t>
      </w:r>
      <w:proofErr w:type="spellEnd"/>
      <w:r>
        <w:rPr>
          <w:sz w:val="20"/>
          <w:szCs w:val="20"/>
        </w:rPr>
        <w:t xml:space="preserve">                                                                                                          Roman Tuhý - jednatel</w:t>
      </w:r>
    </w:p>
    <w:p w14:paraId="3DB9ECCA" w14:textId="77777777" w:rsidR="0058406E" w:rsidRPr="009E6634" w:rsidRDefault="479515DA" w:rsidP="479515DA">
      <w:pPr>
        <w:pStyle w:val="Normlnweb"/>
        <w:shd w:val="clear" w:color="auto" w:fill="FFFFFF" w:themeFill="background1"/>
        <w:rPr>
          <w:sz w:val="20"/>
          <w:szCs w:val="20"/>
        </w:rPr>
      </w:pPr>
      <w:r w:rsidRPr="479515DA">
        <w:rPr>
          <w:sz w:val="20"/>
          <w:szCs w:val="20"/>
        </w:rPr>
        <w:t>ředitel školy</w:t>
      </w:r>
      <w:bookmarkEnd w:id="0"/>
    </w:p>
    <w:p w14:paraId="2E6CF962" w14:textId="77777777" w:rsidR="0058406E" w:rsidRPr="00BE6DFE" w:rsidRDefault="0058406E" w:rsidP="00850DD7">
      <w:pPr>
        <w:spacing w:before="240"/>
        <w:rPr>
          <w:rFonts w:ascii="Liberation Serif" w:hAnsi="Liberation Serif"/>
          <w:b/>
        </w:rPr>
      </w:pPr>
    </w:p>
    <w:sectPr w:rsidR="0058406E" w:rsidRPr="00BE6DFE" w:rsidSect="006B57C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B97B0F" w14:textId="77777777" w:rsidR="006671B5" w:rsidRDefault="006671B5" w:rsidP="006D3213">
      <w:pPr>
        <w:spacing w:after="0" w:line="240" w:lineRule="auto"/>
      </w:pPr>
      <w:r>
        <w:separator/>
      </w:r>
    </w:p>
  </w:endnote>
  <w:endnote w:type="continuationSeparator" w:id="0">
    <w:p w14:paraId="6B637AE2" w14:textId="77777777" w:rsidR="006671B5" w:rsidRDefault="006671B5" w:rsidP="006D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808BD2" w14:textId="77777777" w:rsidR="006671B5" w:rsidRDefault="006671B5" w:rsidP="006D3213">
      <w:pPr>
        <w:spacing w:after="0" w:line="240" w:lineRule="auto"/>
      </w:pPr>
      <w:r>
        <w:separator/>
      </w:r>
    </w:p>
  </w:footnote>
  <w:footnote w:type="continuationSeparator" w:id="0">
    <w:p w14:paraId="5C36E179" w14:textId="77777777" w:rsidR="006671B5" w:rsidRDefault="006671B5" w:rsidP="006D32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32E32"/>
    <w:multiLevelType w:val="hybridMultilevel"/>
    <w:tmpl w:val="7570AC06"/>
    <w:lvl w:ilvl="0" w:tplc="D786EE2A">
      <w:start w:val="1"/>
      <w:numFmt w:val="low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07590E3C"/>
    <w:multiLevelType w:val="hybridMultilevel"/>
    <w:tmpl w:val="71B258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45A6D7B"/>
    <w:multiLevelType w:val="hybridMultilevel"/>
    <w:tmpl w:val="71A4327A"/>
    <w:lvl w:ilvl="0" w:tplc="D9A420C8">
      <w:start w:val="1"/>
      <w:numFmt w:val="decimal"/>
      <w:lvlText w:val="1.%1."/>
      <w:lvlJc w:val="left"/>
      <w:pPr>
        <w:tabs>
          <w:tab w:val="num" w:pos="340"/>
        </w:tabs>
        <w:ind w:left="340" w:hanging="283"/>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20FC12D9"/>
    <w:multiLevelType w:val="hybridMultilevel"/>
    <w:tmpl w:val="AB709674"/>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251E1F0D"/>
    <w:multiLevelType w:val="hybridMultilevel"/>
    <w:tmpl w:val="0FAE0A76"/>
    <w:lvl w:ilvl="0" w:tplc="3BE2B69C">
      <w:start w:val="150"/>
      <w:numFmt w:val="bullet"/>
      <w:lvlText w:val="-"/>
      <w:lvlJc w:val="left"/>
      <w:pPr>
        <w:ind w:left="720" w:hanging="360"/>
      </w:pPr>
      <w:rPr>
        <w:rFonts w:ascii="Times New Roman" w:eastAsia="Times New Roman" w:hAnsi="Times New Roman" w:hint="default"/>
        <w:b/>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97A3E3F"/>
    <w:multiLevelType w:val="hybridMultilevel"/>
    <w:tmpl w:val="9C18E87E"/>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3A311730"/>
    <w:multiLevelType w:val="hybridMultilevel"/>
    <w:tmpl w:val="01FC70A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3CF368A9"/>
    <w:multiLevelType w:val="hybridMultilevel"/>
    <w:tmpl w:val="C4384788"/>
    <w:lvl w:ilvl="0" w:tplc="3A425914">
      <w:start w:val="1"/>
      <w:numFmt w:val="low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40C50248"/>
    <w:multiLevelType w:val="hybridMultilevel"/>
    <w:tmpl w:val="08B8DE3E"/>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A83690C6">
      <w:start w:val="1"/>
      <w:numFmt w:val="decimal"/>
      <w:lvlText w:val="%3."/>
      <w:lvlJc w:val="right"/>
      <w:pPr>
        <w:ind w:left="2160" w:hanging="180"/>
      </w:pPr>
      <w:rPr>
        <w:rFonts w:ascii="Liberation Serif" w:eastAsia="Times New Roman" w:hAnsi="Liberation Serif" w:cs="Times New Roman"/>
      </w:rPr>
    </w:lvl>
    <w:lvl w:ilvl="3" w:tplc="0405000F">
      <w:start w:val="1"/>
      <w:numFmt w:val="decimal"/>
      <w:lvlText w:val="%4."/>
      <w:lvlJc w:val="left"/>
      <w:pPr>
        <w:ind w:left="2880" w:hanging="360"/>
      </w:pPr>
      <w:rPr>
        <w:rFonts w:cs="Times New Roman"/>
      </w:rPr>
    </w:lvl>
    <w:lvl w:ilvl="4" w:tplc="8C181506">
      <w:start w:val="1"/>
      <w:numFmt w:val="lowerRoman"/>
      <w:lvlText w:val="(%5)"/>
      <w:lvlJc w:val="left"/>
      <w:pPr>
        <w:ind w:left="3960" w:hanging="720"/>
      </w:pPr>
      <w:rPr>
        <w:rFonts w:cs="Times New Roman" w:hint="default"/>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45B44341"/>
    <w:multiLevelType w:val="hybridMultilevel"/>
    <w:tmpl w:val="A00431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50A1640A"/>
    <w:multiLevelType w:val="hybridMultilevel"/>
    <w:tmpl w:val="573C09E2"/>
    <w:lvl w:ilvl="0" w:tplc="4FFA80D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5B7016BB"/>
    <w:multiLevelType w:val="multilevel"/>
    <w:tmpl w:val="0405001F"/>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5EB63842"/>
    <w:multiLevelType w:val="hybridMultilevel"/>
    <w:tmpl w:val="A9E0874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60932739"/>
    <w:multiLevelType w:val="hybridMultilevel"/>
    <w:tmpl w:val="4D32F1C8"/>
    <w:lvl w:ilvl="0" w:tplc="2EB405F4">
      <w:start w:val="1"/>
      <w:numFmt w:val="decimal"/>
      <w:pStyle w:val="NadpisLS3"/>
      <w:lvlText w:val="%1."/>
      <w:lvlJc w:val="left"/>
      <w:pPr>
        <w:ind w:left="720" w:hanging="36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1" w:tplc="91EE034C">
      <w:start w:val="1"/>
      <w:numFmt w:val="lowerLetter"/>
      <w:lvlText w:val="%2."/>
      <w:lvlJc w:val="left"/>
      <w:pPr>
        <w:ind w:left="1440" w:hanging="360"/>
      </w:pPr>
      <w:rPr>
        <w:rFonts w:cs="Times New Roman"/>
        <w:b w:val="0"/>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4"/>
  </w:num>
  <w:num w:numId="2">
    <w:abstractNumId w:val="13"/>
  </w:num>
  <w:num w:numId="3">
    <w:abstractNumId w:val="1"/>
  </w:num>
  <w:num w:numId="4">
    <w:abstractNumId w:val="10"/>
  </w:num>
  <w:num w:numId="5">
    <w:abstractNumId w:val="1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E31"/>
    <w:rsid w:val="0001219E"/>
    <w:rsid w:val="00012362"/>
    <w:rsid w:val="00020D00"/>
    <w:rsid w:val="00023151"/>
    <w:rsid w:val="0002557B"/>
    <w:rsid w:val="00025F0B"/>
    <w:rsid w:val="00027AD7"/>
    <w:rsid w:val="00030BCD"/>
    <w:rsid w:val="000325F2"/>
    <w:rsid w:val="00033100"/>
    <w:rsid w:val="000427D4"/>
    <w:rsid w:val="00042FCF"/>
    <w:rsid w:val="000447AB"/>
    <w:rsid w:val="00050F25"/>
    <w:rsid w:val="000530B3"/>
    <w:rsid w:val="000616A1"/>
    <w:rsid w:val="00067854"/>
    <w:rsid w:val="00075CE7"/>
    <w:rsid w:val="00086918"/>
    <w:rsid w:val="00087A59"/>
    <w:rsid w:val="000927BA"/>
    <w:rsid w:val="000A090F"/>
    <w:rsid w:val="000B1DCE"/>
    <w:rsid w:val="000B3669"/>
    <w:rsid w:val="000B5B64"/>
    <w:rsid w:val="000C147F"/>
    <w:rsid w:val="000D268C"/>
    <w:rsid w:val="000E1D99"/>
    <w:rsid w:val="000E657A"/>
    <w:rsid w:val="000F027B"/>
    <w:rsid w:val="00113D9A"/>
    <w:rsid w:val="00123681"/>
    <w:rsid w:val="001332B4"/>
    <w:rsid w:val="00133670"/>
    <w:rsid w:val="00140F5A"/>
    <w:rsid w:val="00152BF6"/>
    <w:rsid w:val="001552CE"/>
    <w:rsid w:val="0017047C"/>
    <w:rsid w:val="0017689D"/>
    <w:rsid w:val="00185271"/>
    <w:rsid w:val="001935A0"/>
    <w:rsid w:val="00197898"/>
    <w:rsid w:val="001A3C17"/>
    <w:rsid w:val="001A3FAA"/>
    <w:rsid w:val="001A5483"/>
    <w:rsid w:val="001A665F"/>
    <w:rsid w:val="001C7113"/>
    <w:rsid w:val="001D26B0"/>
    <w:rsid w:val="001D41AE"/>
    <w:rsid w:val="001E1051"/>
    <w:rsid w:val="001E52D7"/>
    <w:rsid w:val="001E6F7A"/>
    <w:rsid w:val="001F0EB3"/>
    <w:rsid w:val="00202C77"/>
    <w:rsid w:val="002165E3"/>
    <w:rsid w:val="0021723C"/>
    <w:rsid w:val="002309C4"/>
    <w:rsid w:val="00234C30"/>
    <w:rsid w:val="00235BE1"/>
    <w:rsid w:val="00236BA7"/>
    <w:rsid w:val="0024588A"/>
    <w:rsid w:val="00253030"/>
    <w:rsid w:val="002624EF"/>
    <w:rsid w:val="002658D6"/>
    <w:rsid w:val="002671D0"/>
    <w:rsid w:val="00276191"/>
    <w:rsid w:val="0027693F"/>
    <w:rsid w:val="002A1751"/>
    <w:rsid w:val="002A328F"/>
    <w:rsid w:val="002B63A1"/>
    <w:rsid w:val="002C1215"/>
    <w:rsid w:val="002C6640"/>
    <w:rsid w:val="00301025"/>
    <w:rsid w:val="00303EF8"/>
    <w:rsid w:val="003070D4"/>
    <w:rsid w:val="0031092C"/>
    <w:rsid w:val="00311762"/>
    <w:rsid w:val="00311984"/>
    <w:rsid w:val="00326C13"/>
    <w:rsid w:val="00331DA8"/>
    <w:rsid w:val="00336BE8"/>
    <w:rsid w:val="00353639"/>
    <w:rsid w:val="00353D96"/>
    <w:rsid w:val="00365E0D"/>
    <w:rsid w:val="00375F84"/>
    <w:rsid w:val="003820BD"/>
    <w:rsid w:val="00382CC9"/>
    <w:rsid w:val="00386D52"/>
    <w:rsid w:val="00392F96"/>
    <w:rsid w:val="00393A8C"/>
    <w:rsid w:val="00397FF1"/>
    <w:rsid w:val="003A1EBE"/>
    <w:rsid w:val="003A231A"/>
    <w:rsid w:val="003A7D52"/>
    <w:rsid w:val="003B3BE4"/>
    <w:rsid w:val="003C1178"/>
    <w:rsid w:val="003C1ABA"/>
    <w:rsid w:val="003C698C"/>
    <w:rsid w:val="003E184A"/>
    <w:rsid w:val="003E3594"/>
    <w:rsid w:val="003F2874"/>
    <w:rsid w:val="003F7FED"/>
    <w:rsid w:val="00401451"/>
    <w:rsid w:val="004038EF"/>
    <w:rsid w:val="00403E31"/>
    <w:rsid w:val="0040740A"/>
    <w:rsid w:val="004143BF"/>
    <w:rsid w:val="00420D6E"/>
    <w:rsid w:val="00423A69"/>
    <w:rsid w:val="00426565"/>
    <w:rsid w:val="0043208D"/>
    <w:rsid w:val="004322DF"/>
    <w:rsid w:val="00432DA2"/>
    <w:rsid w:val="004349B3"/>
    <w:rsid w:val="00435EBD"/>
    <w:rsid w:val="00437220"/>
    <w:rsid w:val="00447896"/>
    <w:rsid w:val="00457DD7"/>
    <w:rsid w:val="00461BED"/>
    <w:rsid w:val="0047054E"/>
    <w:rsid w:val="00473FE9"/>
    <w:rsid w:val="004879DE"/>
    <w:rsid w:val="00491BBD"/>
    <w:rsid w:val="0049238E"/>
    <w:rsid w:val="004A1FC3"/>
    <w:rsid w:val="004A36A4"/>
    <w:rsid w:val="004B2B56"/>
    <w:rsid w:val="004B618E"/>
    <w:rsid w:val="004B6D72"/>
    <w:rsid w:val="004B7221"/>
    <w:rsid w:val="004B787A"/>
    <w:rsid w:val="004E717E"/>
    <w:rsid w:val="004F08CD"/>
    <w:rsid w:val="004F0FA8"/>
    <w:rsid w:val="004F531D"/>
    <w:rsid w:val="005005DE"/>
    <w:rsid w:val="00500D21"/>
    <w:rsid w:val="005014F6"/>
    <w:rsid w:val="00513700"/>
    <w:rsid w:val="00526357"/>
    <w:rsid w:val="0053358C"/>
    <w:rsid w:val="00542614"/>
    <w:rsid w:val="00544444"/>
    <w:rsid w:val="00563E2D"/>
    <w:rsid w:val="005666C8"/>
    <w:rsid w:val="00571139"/>
    <w:rsid w:val="005749E9"/>
    <w:rsid w:val="0058083C"/>
    <w:rsid w:val="0058406E"/>
    <w:rsid w:val="00584263"/>
    <w:rsid w:val="00587876"/>
    <w:rsid w:val="0059542E"/>
    <w:rsid w:val="005A1CB1"/>
    <w:rsid w:val="005A49C4"/>
    <w:rsid w:val="005B2E42"/>
    <w:rsid w:val="005B4DCC"/>
    <w:rsid w:val="005B52C9"/>
    <w:rsid w:val="005B59C8"/>
    <w:rsid w:val="005C2CD7"/>
    <w:rsid w:val="005C369B"/>
    <w:rsid w:val="005C7DC2"/>
    <w:rsid w:val="005E097C"/>
    <w:rsid w:val="005F08B3"/>
    <w:rsid w:val="00605EED"/>
    <w:rsid w:val="00606CAA"/>
    <w:rsid w:val="00621B1A"/>
    <w:rsid w:val="00630980"/>
    <w:rsid w:val="006362C8"/>
    <w:rsid w:val="00640974"/>
    <w:rsid w:val="00640A44"/>
    <w:rsid w:val="00640E02"/>
    <w:rsid w:val="00650B28"/>
    <w:rsid w:val="0065588C"/>
    <w:rsid w:val="006615CC"/>
    <w:rsid w:val="0066259F"/>
    <w:rsid w:val="00665A90"/>
    <w:rsid w:val="006671B5"/>
    <w:rsid w:val="0067167F"/>
    <w:rsid w:val="0067385F"/>
    <w:rsid w:val="00693372"/>
    <w:rsid w:val="006A251B"/>
    <w:rsid w:val="006A44F4"/>
    <w:rsid w:val="006B2EA0"/>
    <w:rsid w:val="006B3361"/>
    <w:rsid w:val="006B57C5"/>
    <w:rsid w:val="006B702A"/>
    <w:rsid w:val="006C0361"/>
    <w:rsid w:val="006C1951"/>
    <w:rsid w:val="006C4913"/>
    <w:rsid w:val="006C636C"/>
    <w:rsid w:val="006D3213"/>
    <w:rsid w:val="006D3423"/>
    <w:rsid w:val="006E3D9D"/>
    <w:rsid w:val="006E42D7"/>
    <w:rsid w:val="006E52F1"/>
    <w:rsid w:val="006E7F9F"/>
    <w:rsid w:val="00702331"/>
    <w:rsid w:val="007054F3"/>
    <w:rsid w:val="0071462D"/>
    <w:rsid w:val="00715927"/>
    <w:rsid w:val="00722DAB"/>
    <w:rsid w:val="00732C5C"/>
    <w:rsid w:val="00733AE5"/>
    <w:rsid w:val="00733D18"/>
    <w:rsid w:val="00737B4A"/>
    <w:rsid w:val="00737BE6"/>
    <w:rsid w:val="0074276F"/>
    <w:rsid w:val="00754965"/>
    <w:rsid w:val="0076070F"/>
    <w:rsid w:val="00760B07"/>
    <w:rsid w:val="00774B05"/>
    <w:rsid w:val="00776772"/>
    <w:rsid w:val="00776838"/>
    <w:rsid w:val="00777876"/>
    <w:rsid w:val="007817DB"/>
    <w:rsid w:val="00783B96"/>
    <w:rsid w:val="00783C48"/>
    <w:rsid w:val="007878A9"/>
    <w:rsid w:val="007B2E60"/>
    <w:rsid w:val="007B445E"/>
    <w:rsid w:val="007B4DF2"/>
    <w:rsid w:val="007B67E7"/>
    <w:rsid w:val="007C183B"/>
    <w:rsid w:val="007C35B6"/>
    <w:rsid w:val="007C6D20"/>
    <w:rsid w:val="007E1F92"/>
    <w:rsid w:val="007E44AE"/>
    <w:rsid w:val="007E5244"/>
    <w:rsid w:val="007F075D"/>
    <w:rsid w:val="007F2A03"/>
    <w:rsid w:val="007F4B57"/>
    <w:rsid w:val="007F5AAD"/>
    <w:rsid w:val="0080056B"/>
    <w:rsid w:val="00806C16"/>
    <w:rsid w:val="00807911"/>
    <w:rsid w:val="00807DCB"/>
    <w:rsid w:val="008138B1"/>
    <w:rsid w:val="008231EF"/>
    <w:rsid w:val="00825549"/>
    <w:rsid w:val="00837848"/>
    <w:rsid w:val="0084415E"/>
    <w:rsid w:val="00850DD7"/>
    <w:rsid w:val="00854CD7"/>
    <w:rsid w:val="0085501E"/>
    <w:rsid w:val="008576EB"/>
    <w:rsid w:val="00861854"/>
    <w:rsid w:val="00862785"/>
    <w:rsid w:val="00871B6F"/>
    <w:rsid w:val="00871C21"/>
    <w:rsid w:val="008743FA"/>
    <w:rsid w:val="0087696F"/>
    <w:rsid w:val="00885952"/>
    <w:rsid w:val="008940FA"/>
    <w:rsid w:val="008A14AD"/>
    <w:rsid w:val="008A442F"/>
    <w:rsid w:val="008B5BF7"/>
    <w:rsid w:val="008C021D"/>
    <w:rsid w:val="008D347E"/>
    <w:rsid w:val="008D572F"/>
    <w:rsid w:val="008D6FB1"/>
    <w:rsid w:val="008D7BE7"/>
    <w:rsid w:val="008E27D1"/>
    <w:rsid w:val="008E2EC2"/>
    <w:rsid w:val="008E497E"/>
    <w:rsid w:val="008E62CA"/>
    <w:rsid w:val="008F1664"/>
    <w:rsid w:val="00907CCB"/>
    <w:rsid w:val="009159C4"/>
    <w:rsid w:val="00916131"/>
    <w:rsid w:val="00917BB0"/>
    <w:rsid w:val="0092339C"/>
    <w:rsid w:val="009342F9"/>
    <w:rsid w:val="0094630A"/>
    <w:rsid w:val="009524ED"/>
    <w:rsid w:val="00954E8D"/>
    <w:rsid w:val="00980AF1"/>
    <w:rsid w:val="00983045"/>
    <w:rsid w:val="009840AF"/>
    <w:rsid w:val="00984F39"/>
    <w:rsid w:val="00995607"/>
    <w:rsid w:val="00997AE8"/>
    <w:rsid w:val="009B08B9"/>
    <w:rsid w:val="009B5905"/>
    <w:rsid w:val="009D53CE"/>
    <w:rsid w:val="009E1CCD"/>
    <w:rsid w:val="009E6634"/>
    <w:rsid w:val="00A04F60"/>
    <w:rsid w:val="00A10826"/>
    <w:rsid w:val="00A207E0"/>
    <w:rsid w:val="00A236B0"/>
    <w:rsid w:val="00A3009B"/>
    <w:rsid w:val="00A3098B"/>
    <w:rsid w:val="00A36252"/>
    <w:rsid w:val="00A50A95"/>
    <w:rsid w:val="00A5111E"/>
    <w:rsid w:val="00A54709"/>
    <w:rsid w:val="00A54D7B"/>
    <w:rsid w:val="00A56D1E"/>
    <w:rsid w:val="00A626EE"/>
    <w:rsid w:val="00A63C1F"/>
    <w:rsid w:val="00A74979"/>
    <w:rsid w:val="00A7734B"/>
    <w:rsid w:val="00A94594"/>
    <w:rsid w:val="00A9644B"/>
    <w:rsid w:val="00AA3661"/>
    <w:rsid w:val="00AA4866"/>
    <w:rsid w:val="00AB265E"/>
    <w:rsid w:val="00AB4B5B"/>
    <w:rsid w:val="00AB649C"/>
    <w:rsid w:val="00AC0ACF"/>
    <w:rsid w:val="00AC0B1A"/>
    <w:rsid w:val="00AD1EC4"/>
    <w:rsid w:val="00AD4802"/>
    <w:rsid w:val="00AD4B21"/>
    <w:rsid w:val="00AD5B8E"/>
    <w:rsid w:val="00AE00F8"/>
    <w:rsid w:val="00AE62BB"/>
    <w:rsid w:val="00B02E22"/>
    <w:rsid w:val="00B05E44"/>
    <w:rsid w:val="00B15FC8"/>
    <w:rsid w:val="00B16F93"/>
    <w:rsid w:val="00B21361"/>
    <w:rsid w:val="00B22347"/>
    <w:rsid w:val="00B26F35"/>
    <w:rsid w:val="00B30BE1"/>
    <w:rsid w:val="00B454A5"/>
    <w:rsid w:val="00B45548"/>
    <w:rsid w:val="00B576C2"/>
    <w:rsid w:val="00B709C4"/>
    <w:rsid w:val="00B722E7"/>
    <w:rsid w:val="00B75E24"/>
    <w:rsid w:val="00B770B3"/>
    <w:rsid w:val="00B80E94"/>
    <w:rsid w:val="00B913E8"/>
    <w:rsid w:val="00B92323"/>
    <w:rsid w:val="00B9592A"/>
    <w:rsid w:val="00BA14CF"/>
    <w:rsid w:val="00BA1963"/>
    <w:rsid w:val="00BA22F0"/>
    <w:rsid w:val="00BA7C7A"/>
    <w:rsid w:val="00BC1556"/>
    <w:rsid w:val="00BC33FA"/>
    <w:rsid w:val="00BC3D7B"/>
    <w:rsid w:val="00BC71DE"/>
    <w:rsid w:val="00BD1226"/>
    <w:rsid w:val="00BD37FC"/>
    <w:rsid w:val="00BE397D"/>
    <w:rsid w:val="00BE6D1F"/>
    <w:rsid w:val="00BE6DFE"/>
    <w:rsid w:val="00C11324"/>
    <w:rsid w:val="00C132FC"/>
    <w:rsid w:val="00C164A2"/>
    <w:rsid w:val="00C30A06"/>
    <w:rsid w:val="00C3553B"/>
    <w:rsid w:val="00C4285E"/>
    <w:rsid w:val="00C44679"/>
    <w:rsid w:val="00C45487"/>
    <w:rsid w:val="00C57047"/>
    <w:rsid w:val="00C571BF"/>
    <w:rsid w:val="00C720B0"/>
    <w:rsid w:val="00C74CEA"/>
    <w:rsid w:val="00C80C63"/>
    <w:rsid w:val="00C822C7"/>
    <w:rsid w:val="00C8291D"/>
    <w:rsid w:val="00C917EB"/>
    <w:rsid w:val="00C9752B"/>
    <w:rsid w:val="00CA00D2"/>
    <w:rsid w:val="00CB42DB"/>
    <w:rsid w:val="00CE56ED"/>
    <w:rsid w:val="00CF3D92"/>
    <w:rsid w:val="00D07B42"/>
    <w:rsid w:val="00D1099C"/>
    <w:rsid w:val="00D10C00"/>
    <w:rsid w:val="00D14B27"/>
    <w:rsid w:val="00D206A2"/>
    <w:rsid w:val="00D22FC0"/>
    <w:rsid w:val="00D35ACE"/>
    <w:rsid w:val="00D37C39"/>
    <w:rsid w:val="00D518D1"/>
    <w:rsid w:val="00D522B7"/>
    <w:rsid w:val="00D57DBB"/>
    <w:rsid w:val="00D6026A"/>
    <w:rsid w:val="00D62600"/>
    <w:rsid w:val="00D66FC7"/>
    <w:rsid w:val="00D87247"/>
    <w:rsid w:val="00D901A3"/>
    <w:rsid w:val="00D94788"/>
    <w:rsid w:val="00D94F79"/>
    <w:rsid w:val="00DA003A"/>
    <w:rsid w:val="00DA1B08"/>
    <w:rsid w:val="00DC15C0"/>
    <w:rsid w:val="00DC4B43"/>
    <w:rsid w:val="00DE0B52"/>
    <w:rsid w:val="00DF4F5D"/>
    <w:rsid w:val="00E071A3"/>
    <w:rsid w:val="00E10F36"/>
    <w:rsid w:val="00E15A8C"/>
    <w:rsid w:val="00E25DBD"/>
    <w:rsid w:val="00E25F4D"/>
    <w:rsid w:val="00E26908"/>
    <w:rsid w:val="00E32FC5"/>
    <w:rsid w:val="00E415BB"/>
    <w:rsid w:val="00E432B7"/>
    <w:rsid w:val="00E63638"/>
    <w:rsid w:val="00E736EF"/>
    <w:rsid w:val="00E8465B"/>
    <w:rsid w:val="00EA1B0D"/>
    <w:rsid w:val="00EB3367"/>
    <w:rsid w:val="00EB5196"/>
    <w:rsid w:val="00EB6D31"/>
    <w:rsid w:val="00EC5051"/>
    <w:rsid w:val="00EC72A0"/>
    <w:rsid w:val="00ED6375"/>
    <w:rsid w:val="00ED6A86"/>
    <w:rsid w:val="00EE67D3"/>
    <w:rsid w:val="00EF155C"/>
    <w:rsid w:val="00EF1C7B"/>
    <w:rsid w:val="00EF3FF4"/>
    <w:rsid w:val="00EF5BF6"/>
    <w:rsid w:val="00EF6776"/>
    <w:rsid w:val="00F00B21"/>
    <w:rsid w:val="00F02A86"/>
    <w:rsid w:val="00F27E1B"/>
    <w:rsid w:val="00F33D79"/>
    <w:rsid w:val="00F3419A"/>
    <w:rsid w:val="00F43B67"/>
    <w:rsid w:val="00F45B06"/>
    <w:rsid w:val="00F57F64"/>
    <w:rsid w:val="00F658E7"/>
    <w:rsid w:val="00F703F6"/>
    <w:rsid w:val="00F83F14"/>
    <w:rsid w:val="00F91AAA"/>
    <w:rsid w:val="00F92EDD"/>
    <w:rsid w:val="00F9437B"/>
    <w:rsid w:val="00F94743"/>
    <w:rsid w:val="00F94F89"/>
    <w:rsid w:val="00F969F1"/>
    <w:rsid w:val="00FA1307"/>
    <w:rsid w:val="00FA3654"/>
    <w:rsid w:val="00FB0727"/>
    <w:rsid w:val="00FC2C8F"/>
    <w:rsid w:val="00FD0C33"/>
    <w:rsid w:val="00FD1361"/>
    <w:rsid w:val="00FD539C"/>
    <w:rsid w:val="00FE2A09"/>
    <w:rsid w:val="00FE58AE"/>
    <w:rsid w:val="00FF29CD"/>
    <w:rsid w:val="00FF3B10"/>
    <w:rsid w:val="479515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CA6A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447896"/>
    <w:pPr>
      <w:spacing w:after="200" w:line="276" w:lineRule="auto"/>
    </w:pPr>
    <w:rPr>
      <w:lang w:eastAsia="en-US"/>
    </w:rPr>
  </w:style>
  <w:style w:type="paragraph" w:styleId="Nadpis1">
    <w:name w:val="heading 1"/>
    <w:basedOn w:val="Normln"/>
    <w:next w:val="Normln"/>
    <w:link w:val="Nadpis1Char"/>
    <w:uiPriority w:val="99"/>
    <w:qFormat/>
    <w:rsid w:val="006A251B"/>
    <w:pPr>
      <w:keepNext/>
      <w:keepLines/>
      <w:spacing w:before="480" w:after="0"/>
      <w:outlineLvl w:val="0"/>
    </w:pPr>
    <w:rPr>
      <w:rFonts w:ascii="Cambria" w:eastAsia="Times New Roman" w:hAnsi="Cambria"/>
      <w:b/>
      <w:bCs/>
      <w:color w:val="365F91"/>
      <w:sz w:val="28"/>
      <w:szCs w:val="28"/>
      <w:lang w:eastAsia="cs-CZ"/>
    </w:rPr>
  </w:style>
  <w:style w:type="paragraph" w:styleId="Nadpis2">
    <w:name w:val="heading 2"/>
    <w:basedOn w:val="Normln"/>
    <w:next w:val="Normln"/>
    <w:link w:val="Nadpis2Char"/>
    <w:uiPriority w:val="99"/>
    <w:qFormat/>
    <w:rsid w:val="00980AF1"/>
    <w:pPr>
      <w:keepNext/>
      <w:keepLines/>
      <w:spacing w:before="200" w:after="0"/>
      <w:outlineLvl w:val="1"/>
    </w:pPr>
    <w:rPr>
      <w:rFonts w:ascii="Cambria" w:eastAsia="Times New Roman" w:hAnsi="Cambria"/>
      <w:b/>
      <w:bCs/>
      <w:color w:val="4F81BD"/>
      <w:sz w:val="26"/>
      <w:szCs w:val="26"/>
      <w:lang w:eastAsia="cs-CZ"/>
    </w:rPr>
  </w:style>
  <w:style w:type="paragraph" w:styleId="Nadpis3">
    <w:name w:val="heading 3"/>
    <w:basedOn w:val="Normln"/>
    <w:next w:val="Normln"/>
    <w:link w:val="Nadpis3Char"/>
    <w:uiPriority w:val="99"/>
    <w:qFormat/>
    <w:rsid w:val="00980AF1"/>
    <w:pPr>
      <w:keepNext/>
      <w:keepLines/>
      <w:spacing w:before="200" w:after="0"/>
      <w:outlineLvl w:val="2"/>
    </w:pPr>
    <w:rPr>
      <w:rFonts w:ascii="Cambria" w:eastAsia="Times New Roman" w:hAnsi="Cambria"/>
      <w:b/>
      <w:bCs/>
      <w:color w:val="4F81BD"/>
      <w:sz w:val="20"/>
      <w:szCs w:val="20"/>
      <w:lang w:eastAsia="cs-CZ"/>
    </w:rPr>
  </w:style>
  <w:style w:type="paragraph" w:styleId="Nadpis4">
    <w:name w:val="heading 4"/>
    <w:basedOn w:val="Normln"/>
    <w:next w:val="Normln"/>
    <w:link w:val="Nadpis4Char"/>
    <w:unhideWhenUsed/>
    <w:qFormat/>
    <w:locked/>
    <w:rsid w:val="00EE67D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6A251B"/>
    <w:rPr>
      <w:rFonts w:ascii="Cambria" w:hAnsi="Cambria" w:cs="Times New Roman"/>
      <w:b/>
      <w:color w:val="365F91"/>
      <w:sz w:val="28"/>
    </w:rPr>
  </w:style>
  <w:style w:type="character" w:customStyle="1" w:styleId="Nadpis2Char">
    <w:name w:val="Nadpis 2 Char"/>
    <w:basedOn w:val="Standardnpsmoodstavce"/>
    <w:link w:val="Nadpis2"/>
    <w:uiPriority w:val="99"/>
    <w:locked/>
    <w:rsid w:val="00980AF1"/>
    <w:rPr>
      <w:rFonts w:ascii="Cambria" w:hAnsi="Cambria" w:cs="Times New Roman"/>
      <w:b/>
      <w:color w:val="4F81BD"/>
      <w:sz w:val="26"/>
    </w:rPr>
  </w:style>
  <w:style w:type="character" w:customStyle="1" w:styleId="Nadpis3Char">
    <w:name w:val="Nadpis 3 Char"/>
    <w:basedOn w:val="Standardnpsmoodstavce"/>
    <w:link w:val="Nadpis3"/>
    <w:uiPriority w:val="99"/>
    <w:locked/>
    <w:rsid w:val="00980AF1"/>
    <w:rPr>
      <w:rFonts w:ascii="Cambria" w:hAnsi="Cambria" w:cs="Times New Roman"/>
      <w:b/>
      <w:color w:val="4F81BD"/>
    </w:rPr>
  </w:style>
  <w:style w:type="paragraph" w:styleId="Odstavecseseznamem">
    <w:name w:val="List Paragraph"/>
    <w:basedOn w:val="Normln"/>
    <w:link w:val="OdstavecseseznamemChar"/>
    <w:uiPriority w:val="99"/>
    <w:qFormat/>
    <w:rsid w:val="00403E31"/>
    <w:pPr>
      <w:ind w:left="720"/>
      <w:contextualSpacing/>
    </w:pPr>
  </w:style>
  <w:style w:type="paragraph" w:customStyle="1" w:styleId="NadpisLS2">
    <w:name w:val="NadpisLS2"/>
    <w:basedOn w:val="Nadpis2"/>
    <w:link w:val="NadpisLS2Char"/>
    <w:uiPriority w:val="99"/>
    <w:rsid w:val="00980AF1"/>
    <w:pPr>
      <w:spacing w:after="240"/>
      <w:jc w:val="center"/>
    </w:pPr>
    <w:rPr>
      <w:rFonts w:ascii="Liberation Serif" w:eastAsia="Calibri" w:hAnsi="Liberation Serif"/>
      <w:b w:val="0"/>
      <w:bCs w:val="0"/>
      <w:color w:val="365F91"/>
      <w:szCs w:val="20"/>
    </w:rPr>
  </w:style>
  <w:style w:type="character" w:styleId="Odkaznakoment">
    <w:name w:val="annotation reference"/>
    <w:basedOn w:val="Standardnpsmoodstavce"/>
    <w:uiPriority w:val="99"/>
    <w:semiHidden/>
    <w:rsid w:val="001D26B0"/>
    <w:rPr>
      <w:rFonts w:cs="Times New Roman"/>
      <w:sz w:val="16"/>
    </w:rPr>
  </w:style>
  <w:style w:type="character" w:customStyle="1" w:styleId="NadpisLS2Char">
    <w:name w:val="NadpisLS2 Char"/>
    <w:link w:val="NadpisLS2"/>
    <w:uiPriority w:val="99"/>
    <w:locked/>
    <w:rsid w:val="00980AF1"/>
    <w:rPr>
      <w:rFonts w:ascii="Liberation Serif" w:hAnsi="Liberation Serif"/>
      <w:color w:val="365F91"/>
      <w:sz w:val="26"/>
    </w:rPr>
  </w:style>
  <w:style w:type="paragraph" w:styleId="Textkomente">
    <w:name w:val="annotation text"/>
    <w:basedOn w:val="Normln"/>
    <w:link w:val="TextkomenteChar"/>
    <w:uiPriority w:val="99"/>
    <w:semiHidden/>
    <w:rsid w:val="001D26B0"/>
    <w:pPr>
      <w:spacing w:line="240" w:lineRule="auto"/>
    </w:pPr>
    <w:rPr>
      <w:sz w:val="20"/>
      <w:szCs w:val="20"/>
      <w:lang w:eastAsia="cs-CZ"/>
    </w:rPr>
  </w:style>
  <w:style w:type="character" w:customStyle="1" w:styleId="TextkomenteChar">
    <w:name w:val="Text komentáře Char"/>
    <w:basedOn w:val="Standardnpsmoodstavce"/>
    <w:link w:val="Textkomente"/>
    <w:uiPriority w:val="99"/>
    <w:semiHidden/>
    <w:locked/>
    <w:rsid w:val="001D26B0"/>
    <w:rPr>
      <w:rFonts w:cs="Times New Roman"/>
      <w:sz w:val="20"/>
    </w:rPr>
  </w:style>
  <w:style w:type="paragraph" w:styleId="Pedmtkomente">
    <w:name w:val="annotation subject"/>
    <w:basedOn w:val="Textkomente"/>
    <w:next w:val="Textkomente"/>
    <w:link w:val="PedmtkomenteChar"/>
    <w:uiPriority w:val="99"/>
    <w:semiHidden/>
    <w:rsid w:val="001D26B0"/>
    <w:rPr>
      <w:b/>
      <w:bCs/>
    </w:rPr>
  </w:style>
  <w:style w:type="character" w:customStyle="1" w:styleId="PedmtkomenteChar">
    <w:name w:val="Předmět komentáře Char"/>
    <w:basedOn w:val="TextkomenteChar"/>
    <w:link w:val="Pedmtkomente"/>
    <w:uiPriority w:val="99"/>
    <w:semiHidden/>
    <w:locked/>
    <w:rsid w:val="001D26B0"/>
    <w:rPr>
      <w:rFonts w:cs="Times New Roman"/>
      <w:b/>
      <w:sz w:val="20"/>
    </w:rPr>
  </w:style>
  <w:style w:type="paragraph" w:styleId="Textbubliny">
    <w:name w:val="Balloon Text"/>
    <w:basedOn w:val="Normln"/>
    <w:link w:val="TextbublinyChar"/>
    <w:uiPriority w:val="99"/>
    <w:semiHidden/>
    <w:rsid w:val="001D26B0"/>
    <w:pPr>
      <w:spacing w:after="0" w:line="240" w:lineRule="auto"/>
    </w:pPr>
    <w:rPr>
      <w:rFonts w:ascii="Tahoma" w:hAnsi="Tahoma"/>
      <w:sz w:val="16"/>
      <w:szCs w:val="16"/>
      <w:lang w:eastAsia="cs-CZ"/>
    </w:rPr>
  </w:style>
  <w:style w:type="character" w:customStyle="1" w:styleId="TextbublinyChar">
    <w:name w:val="Text bubliny Char"/>
    <w:basedOn w:val="Standardnpsmoodstavce"/>
    <w:link w:val="Textbubliny"/>
    <w:uiPriority w:val="99"/>
    <w:semiHidden/>
    <w:locked/>
    <w:rsid w:val="001D26B0"/>
    <w:rPr>
      <w:rFonts w:ascii="Tahoma" w:hAnsi="Tahoma" w:cs="Times New Roman"/>
      <w:sz w:val="16"/>
    </w:rPr>
  </w:style>
  <w:style w:type="paragraph" w:styleId="Obsah1">
    <w:name w:val="toc 1"/>
    <w:basedOn w:val="Normln"/>
    <w:next w:val="Normln"/>
    <w:autoRedefine/>
    <w:uiPriority w:val="99"/>
    <w:rsid w:val="009840AF"/>
    <w:pPr>
      <w:spacing w:before="120" w:after="120"/>
    </w:pPr>
    <w:rPr>
      <w:rFonts w:cs="Calibri"/>
      <w:b/>
      <w:bCs/>
      <w:caps/>
      <w:sz w:val="20"/>
      <w:szCs w:val="20"/>
    </w:rPr>
  </w:style>
  <w:style w:type="character" w:styleId="Hypertextovodkaz">
    <w:name w:val="Hyperlink"/>
    <w:basedOn w:val="Standardnpsmoodstavce"/>
    <w:uiPriority w:val="99"/>
    <w:rsid w:val="009840AF"/>
    <w:rPr>
      <w:rFonts w:cs="Times New Roman"/>
      <w:color w:val="0000FF"/>
      <w:u w:val="single"/>
    </w:rPr>
  </w:style>
  <w:style w:type="paragraph" w:styleId="Obsah2">
    <w:name w:val="toc 2"/>
    <w:basedOn w:val="Normln"/>
    <w:next w:val="Normln"/>
    <w:autoRedefine/>
    <w:uiPriority w:val="99"/>
    <w:rsid w:val="00980AF1"/>
    <w:pPr>
      <w:spacing w:after="0"/>
      <w:ind w:left="220"/>
    </w:pPr>
    <w:rPr>
      <w:rFonts w:cs="Calibri"/>
      <w:smallCaps/>
      <w:sz w:val="20"/>
      <w:szCs w:val="20"/>
    </w:rPr>
  </w:style>
  <w:style w:type="paragraph" w:styleId="Obsah3">
    <w:name w:val="toc 3"/>
    <w:basedOn w:val="Normln"/>
    <w:next w:val="Normln"/>
    <w:autoRedefine/>
    <w:uiPriority w:val="99"/>
    <w:rsid w:val="00980AF1"/>
    <w:pPr>
      <w:spacing w:after="0"/>
      <w:ind w:left="440"/>
    </w:pPr>
    <w:rPr>
      <w:rFonts w:cs="Calibri"/>
      <w:i/>
      <w:iCs/>
      <w:sz w:val="20"/>
      <w:szCs w:val="20"/>
    </w:rPr>
  </w:style>
  <w:style w:type="paragraph" w:styleId="Obsah4">
    <w:name w:val="toc 4"/>
    <w:basedOn w:val="Normln"/>
    <w:next w:val="Normln"/>
    <w:autoRedefine/>
    <w:uiPriority w:val="99"/>
    <w:rsid w:val="00980AF1"/>
    <w:pPr>
      <w:spacing w:after="0"/>
      <w:ind w:left="660"/>
    </w:pPr>
    <w:rPr>
      <w:rFonts w:cs="Calibri"/>
      <w:sz w:val="18"/>
      <w:szCs w:val="18"/>
    </w:rPr>
  </w:style>
  <w:style w:type="paragraph" w:styleId="Obsah5">
    <w:name w:val="toc 5"/>
    <w:basedOn w:val="Normln"/>
    <w:next w:val="Normln"/>
    <w:autoRedefine/>
    <w:uiPriority w:val="99"/>
    <w:rsid w:val="00980AF1"/>
    <w:pPr>
      <w:spacing w:after="0"/>
      <w:ind w:left="880"/>
    </w:pPr>
    <w:rPr>
      <w:rFonts w:cs="Calibri"/>
      <w:sz w:val="18"/>
      <w:szCs w:val="18"/>
    </w:rPr>
  </w:style>
  <w:style w:type="paragraph" w:styleId="Obsah6">
    <w:name w:val="toc 6"/>
    <w:basedOn w:val="Normln"/>
    <w:next w:val="Normln"/>
    <w:autoRedefine/>
    <w:uiPriority w:val="99"/>
    <w:rsid w:val="00980AF1"/>
    <w:pPr>
      <w:spacing w:after="0"/>
      <w:ind w:left="1100"/>
    </w:pPr>
    <w:rPr>
      <w:rFonts w:cs="Calibri"/>
      <w:sz w:val="18"/>
      <w:szCs w:val="18"/>
    </w:rPr>
  </w:style>
  <w:style w:type="paragraph" w:styleId="Obsah7">
    <w:name w:val="toc 7"/>
    <w:basedOn w:val="Normln"/>
    <w:next w:val="Normln"/>
    <w:autoRedefine/>
    <w:uiPriority w:val="99"/>
    <w:rsid w:val="00980AF1"/>
    <w:pPr>
      <w:spacing w:after="0"/>
      <w:ind w:left="1320"/>
    </w:pPr>
    <w:rPr>
      <w:rFonts w:cs="Calibri"/>
      <w:sz w:val="18"/>
      <w:szCs w:val="18"/>
    </w:rPr>
  </w:style>
  <w:style w:type="paragraph" w:styleId="Obsah8">
    <w:name w:val="toc 8"/>
    <w:basedOn w:val="Normln"/>
    <w:next w:val="Normln"/>
    <w:autoRedefine/>
    <w:uiPriority w:val="99"/>
    <w:rsid w:val="00980AF1"/>
    <w:pPr>
      <w:spacing w:after="0"/>
      <w:ind w:left="1540"/>
    </w:pPr>
    <w:rPr>
      <w:rFonts w:cs="Calibri"/>
      <w:sz w:val="18"/>
      <w:szCs w:val="18"/>
    </w:rPr>
  </w:style>
  <w:style w:type="paragraph" w:styleId="Obsah9">
    <w:name w:val="toc 9"/>
    <w:basedOn w:val="Normln"/>
    <w:next w:val="Normln"/>
    <w:autoRedefine/>
    <w:uiPriority w:val="99"/>
    <w:rsid w:val="00980AF1"/>
    <w:pPr>
      <w:spacing w:after="0"/>
      <w:ind w:left="1760"/>
    </w:pPr>
    <w:rPr>
      <w:rFonts w:cs="Calibri"/>
      <w:sz w:val="18"/>
      <w:szCs w:val="18"/>
    </w:rPr>
  </w:style>
  <w:style w:type="paragraph" w:customStyle="1" w:styleId="NadpisLS3">
    <w:name w:val="NadpisLS3"/>
    <w:basedOn w:val="Odstavecseseznamem"/>
    <w:link w:val="NadpisLS3Char"/>
    <w:uiPriority w:val="99"/>
    <w:rsid w:val="00A5111E"/>
    <w:pPr>
      <w:numPr>
        <w:numId w:val="1"/>
      </w:numPr>
      <w:spacing w:before="240" w:after="0"/>
      <w:jc w:val="both"/>
    </w:pPr>
    <w:rPr>
      <w:rFonts w:ascii="Liberation Serif" w:hAnsi="Liberation Serif"/>
      <w:sz w:val="20"/>
      <w:szCs w:val="20"/>
      <w:u w:val="single"/>
    </w:rPr>
  </w:style>
  <w:style w:type="paragraph" w:customStyle="1" w:styleId="NadpisLS1">
    <w:name w:val="NadpisLS1"/>
    <w:basedOn w:val="Nadpis1"/>
    <w:link w:val="NadpisLS1Char"/>
    <w:uiPriority w:val="99"/>
    <w:rsid w:val="00A5111E"/>
    <w:pPr>
      <w:jc w:val="center"/>
    </w:pPr>
    <w:rPr>
      <w:rFonts w:ascii="Liberation Serif" w:eastAsia="Calibri" w:hAnsi="Liberation Serif"/>
      <w:b w:val="0"/>
      <w:bCs w:val="0"/>
      <w:szCs w:val="20"/>
    </w:rPr>
  </w:style>
  <w:style w:type="character" w:customStyle="1" w:styleId="OdstavecseseznamemChar">
    <w:name w:val="Odstavec se seznamem Char"/>
    <w:basedOn w:val="Standardnpsmoodstavce"/>
    <w:link w:val="Odstavecseseznamem"/>
    <w:uiPriority w:val="99"/>
    <w:locked/>
    <w:rsid w:val="00980AF1"/>
    <w:rPr>
      <w:rFonts w:cs="Times New Roman"/>
    </w:rPr>
  </w:style>
  <w:style w:type="character" w:customStyle="1" w:styleId="NadpisLS3Char">
    <w:name w:val="NadpisLS3 Char"/>
    <w:link w:val="NadpisLS3"/>
    <w:uiPriority w:val="99"/>
    <w:locked/>
    <w:rsid w:val="00A5111E"/>
    <w:rPr>
      <w:rFonts w:ascii="Liberation Serif" w:hAnsi="Liberation Serif"/>
      <w:u w:val="single"/>
      <w:lang w:eastAsia="en-US"/>
    </w:rPr>
  </w:style>
  <w:style w:type="paragraph" w:styleId="Nadpisobsahu">
    <w:name w:val="TOC Heading"/>
    <w:basedOn w:val="Nadpis1"/>
    <w:next w:val="Normln"/>
    <w:uiPriority w:val="99"/>
    <w:qFormat/>
    <w:rsid w:val="00BE6DFE"/>
    <w:pPr>
      <w:outlineLvl w:val="9"/>
    </w:pPr>
  </w:style>
  <w:style w:type="character" w:customStyle="1" w:styleId="NadpisLS1Char">
    <w:name w:val="NadpisLS1 Char"/>
    <w:link w:val="NadpisLS1"/>
    <w:uiPriority w:val="99"/>
    <w:locked/>
    <w:rsid w:val="00A5111E"/>
    <w:rPr>
      <w:rFonts w:ascii="Liberation Serif" w:hAnsi="Liberation Serif"/>
      <w:color w:val="365F91"/>
      <w:sz w:val="28"/>
    </w:rPr>
  </w:style>
  <w:style w:type="paragraph" w:styleId="Revize">
    <w:name w:val="Revision"/>
    <w:hidden/>
    <w:uiPriority w:val="99"/>
    <w:semiHidden/>
    <w:rsid w:val="00033100"/>
    <w:rPr>
      <w:lang w:eastAsia="en-US"/>
    </w:rPr>
  </w:style>
  <w:style w:type="paragraph" w:styleId="Zhlav">
    <w:name w:val="header"/>
    <w:basedOn w:val="Normln"/>
    <w:link w:val="ZhlavChar"/>
    <w:uiPriority w:val="99"/>
    <w:rsid w:val="006D3213"/>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6D3213"/>
    <w:rPr>
      <w:rFonts w:cs="Times New Roman"/>
    </w:rPr>
  </w:style>
  <w:style w:type="paragraph" w:styleId="Zpat">
    <w:name w:val="footer"/>
    <w:basedOn w:val="Normln"/>
    <w:link w:val="ZpatChar"/>
    <w:uiPriority w:val="99"/>
    <w:rsid w:val="006D3213"/>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6D3213"/>
    <w:rPr>
      <w:rFonts w:cs="Times New Roman"/>
    </w:rPr>
  </w:style>
  <w:style w:type="table" w:styleId="Mkatabulky">
    <w:name w:val="Table Grid"/>
    <w:basedOn w:val="Normlntabulka"/>
    <w:uiPriority w:val="99"/>
    <w:rsid w:val="004B2B5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99"/>
    <w:qFormat/>
    <w:rsid w:val="006B2EA0"/>
    <w:rPr>
      <w:lang w:eastAsia="en-US"/>
    </w:rPr>
  </w:style>
  <w:style w:type="paragraph" w:styleId="Normlnweb">
    <w:name w:val="Normal (Web)"/>
    <w:basedOn w:val="Normln"/>
    <w:uiPriority w:val="99"/>
    <w:rsid w:val="00AC0ACF"/>
    <w:pPr>
      <w:spacing w:after="0" w:line="240" w:lineRule="auto"/>
    </w:pPr>
    <w:rPr>
      <w:rFonts w:ascii="Times New Roman" w:eastAsia="Times New Roman" w:hAnsi="Times New Roman"/>
      <w:sz w:val="24"/>
      <w:szCs w:val="24"/>
      <w:lang w:eastAsia="cs-CZ"/>
    </w:rPr>
  </w:style>
  <w:style w:type="paragraph" w:styleId="Rozloendokumentu">
    <w:name w:val="Document Map"/>
    <w:basedOn w:val="Normln"/>
    <w:link w:val="RozloendokumentuChar"/>
    <w:uiPriority w:val="99"/>
    <w:semiHidden/>
    <w:rsid w:val="008D347E"/>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Pr>
      <w:rFonts w:ascii="Times New Roman" w:hAnsi="Times New Roman" w:cs="Times New Roman"/>
      <w:sz w:val="2"/>
      <w:lang w:eastAsia="en-US"/>
    </w:rPr>
  </w:style>
  <w:style w:type="paragraph" w:styleId="Zkladntext">
    <w:name w:val="Body Text"/>
    <w:basedOn w:val="Normln"/>
    <w:link w:val="ZkladntextChar"/>
    <w:uiPriority w:val="99"/>
    <w:rsid w:val="00AE00F8"/>
    <w:pPr>
      <w:spacing w:after="120" w:line="240" w:lineRule="auto"/>
    </w:pPr>
    <w:rPr>
      <w:rFonts w:ascii="Times New Roman" w:hAnsi="Times New Roman"/>
      <w:sz w:val="24"/>
      <w:szCs w:val="24"/>
      <w:lang w:eastAsia="cs-CZ"/>
    </w:rPr>
  </w:style>
  <w:style w:type="character" w:customStyle="1" w:styleId="ZkladntextChar">
    <w:name w:val="Základní text Char"/>
    <w:basedOn w:val="Standardnpsmoodstavce"/>
    <w:link w:val="Zkladntext"/>
    <w:uiPriority w:val="99"/>
    <w:semiHidden/>
    <w:locked/>
    <w:rsid w:val="00AE00F8"/>
    <w:rPr>
      <w:rFonts w:cs="Times New Roman"/>
      <w:sz w:val="24"/>
      <w:szCs w:val="24"/>
      <w:lang w:val="cs-CZ" w:eastAsia="cs-CZ" w:bidi="ar-SA"/>
    </w:rPr>
  </w:style>
  <w:style w:type="character" w:customStyle="1" w:styleId="Nadpis4Char">
    <w:name w:val="Nadpis 4 Char"/>
    <w:basedOn w:val="Standardnpsmoodstavce"/>
    <w:link w:val="Nadpis4"/>
    <w:rsid w:val="00EE67D3"/>
    <w:rPr>
      <w:rFonts w:asciiTheme="majorHAnsi" w:eastAsiaTheme="majorEastAsia" w:hAnsiTheme="majorHAnsi" w:cstheme="majorBidi"/>
      <w:b/>
      <w:bCs/>
      <w:i/>
      <w:iCs/>
      <w:color w:val="4F81BD" w:themeColor="accent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447896"/>
    <w:pPr>
      <w:spacing w:after="200" w:line="276" w:lineRule="auto"/>
    </w:pPr>
    <w:rPr>
      <w:lang w:eastAsia="en-US"/>
    </w:rPr>
  </w:style>
  <w:style w:type="paragraph" w:styleId="Nadpis1">
    <w:name w:val="heading 1"/>
    <w:basedOn w:val="Normln"/>
    <w:next w:val="Normln"/>
    <w:link w:val="Nadpis1Char"/>
    <w:uiPriority w:val="99"/>
    <w:qFormat/>
    <w:rsid w:val="006A251B"/>
    <w:pPr>
      <w:keepNext/>
      <w:keepLines/>
      <w:spacing w:before="480" w:after="0"/>
      <w:outlineLvl w:val="0"/>
    </w:pPr>
    <w:rPr>
      <w:rFonts w:ascii="Cambria" w:eastAsia="Times New Roman" w:hAnsi="Cambria"/>
      <w:b/>
      <w:bCs/>
      <w:color w:val="365F91"/>
      <w:sz w:val="28"/>
      <w:szCs w:val="28"/>
      <w:lang w:eastAsia="cs-CZ"/>
    </w:rPr>
  </w:style>
  <w:style w:type="paragraph" w:styleId="Nadpis2">
    <w:name w:val="heading 2"/>
    <w:basedOn w:val="Normln"/>
    <w:next w:val="Normln"/>
    <w:link w:val="Nadpis2Char"/>
    <w:uiPriority w:val="99"/>
    <w:qFormat/>
    <w:rsid w:val="00980AF1"/>
    <w:pPr>
      <w:keepNext/>
      <w:keepLines/>
      <w:spacing w:before="200" w:after="0"/>
      <w:outlineLvl w:val="1"/>
    </w:pPr>
    <w:rPr>
      <w:rFonts w:ascii="Cambria" w:eastAsia="Times New Roman" w:hAnsi="Cambria"/>
      <w:b/>
      <w:bCs/>
      <w:color w:val="4F81BD"/>
      <w:sz w:val="26"/>
      <w:szCs w:val="26"/>
      <w:lang w:eastAsia="cs-CZ"/>
    </w:rPr>
  </w:style>
  <w:style w:type="paragraph" w:styleId="Nadpis3">
    <w:name w:val="heading 3"/>
    <w:basedOn w:val="Normln"/>
    <w:next w:val="Normln"/>
    <w:link w:val="Nadpis3Char"/>
    <w:uiPriority w:val="99"/>
    <w:qFormat/>
    <w:rsid w:val="00980AF1"/>
    <w:pPr>
      <w:keepNext/>
      <w:keepLines/>
      <w:spacing w:before="200" w:after="0"/>
      <w:outlineLvl w:val="2"/>
    </w:pPr>
    <w:rPr>
      <w:rFonts w:ascii="Cambria" w:eastAsia="Times New Roman" w:hAnsi="Cambria"/>
      <w:b/>
      <w:bCs/>
      <w:color w:val="4F81BD"/>
      <w:sz w:val="20"/>
      <w:szCs w:val="20"/>
      <w:lang w:eastAsia="cs-CZ"/>
    </w:rPr>
  </w:style>
  <w:style w:type="paragraph" w:styleId="Nadpis4">
    <w:name w:val="heading 4"/>
    <w:basedOn w:val="Normln"/>
    <w:next w:val="Normln"/>
    <w:link w:val="Nadpis4Char"/>
    <w:unhideWhenUsed/>
    <w:qFormat/>
    <w:locked/>
    <w:rsid w:val="00EE67D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6A251B"/>
    <w:rPr>
      <w:rFonts w:ascii="Cambria" w:hAnsi="Cambria" w:cs="Times New Roman"/>
      <w:b/>
      <w:color w:val="365F91"/>
      <w:sz w:val="28"/>
    </w:rPr>
  </w:style>
  <w:style w:type="character" w:customStyle="1" w:styleId="Nadpis2Char">
    <w:name w:val="Nadpis 2 Char"/>
    <w:basedOn w:val="Standardnpsmoodstavce"/>
    <w:link w:val="Nadpis2"/>
    <w:uiPriority w:val="99"/>
    <w:locked/>
    <w:rsid w:val="00980AF1"/>
    <w:rPr>
      <w:rFonts w:ascii="Cambria" w:hAnsi="Cambria" w:cs="Times New Roman"/>
      <w:b/>
      <w:color w:val="4F81BD"/>
      <w:sz w:val="26"/>
    </w:rPr>
  </w:style>
  <w:style w:type="character" w:customStyle="1" w:styleId="Nadpis3Char">
    <w:name w:val="Nadpis 3 Char"/>
    <w:basedOn w:val="Standardnpsmoodstavce"/>
    <w:link w:val="Nadpis3"/>
    <w:uiPriority w:val="99"/>
    <w:locked/>
    <w:rsid w:val="00980AF1"/>
    <w:rPr>
      <w:rFonts w:ascii="Cambria" w:hAnsi="Cambria" w:cs="Times New Roman"/>
      <w:b/>
      <w:color w:val="4F81BD"/>
    </w:rPr>
  </w:style>
  <w:style w:type="paragraph" w:styleId="Odstavecseseznamem">
    <w:name w:val="List Paragraph"/>
    <w:basedOn w:val="Normln"/>
    <w:link w:val="OdstavecseseznamemChar"/>
    <w:uiPriority w:val="99"/>
    <w:qFormat/>
    <w:rsid w:val="00403E31"/>
    <w:pPr>
      <w:ind w:left="720"/>
      <w:contextualSpacing/>
    </w:pPr>
  </w:style>
  <w:style w:type="paragraph" w:customStyle="1" w:styleId="NadpisLS2">
    <w:name w:val="NadpisLS2"/>
    <w:basedOn w:val="Nadpis2"/>
    <w:link w:val="NadpisLS2Char"/>
    <w:uiPriority w:val="99"/>
    <w:rsid w:val="00980AF1"/>
    <w:pPr>
      <w:spacing w:after="240"/>
      <w:jc w:val="center"/>
    </w:pPr>
    <w:rPr>
      <w:rFonts w:ascii="Liberation Serif" w:eastAsia="Calibri" w:hAnsi="Liberation Serif"/>
      <w:b w:val="0"/>
      <w:bCs w:val="0"/>
      <w:color w:val="365F91"/>
      <w:szCs w:val="20"/>
    </w:rPr>
  </w:style>
  <w:style w:type="character" w:styleId="Odkaznakoment">
    <w:name w:val="annotation reference"/>
    <w:basedOn w:val="Standardnpsmoodstavce"/>
    <w:uiPriority w:val="99"/>
    <w:semiHidden/>
    <w:rsid w:val="001D26B0"/>
    <w:rPr>
      <w:rFonts w:cs="Times New Roman"/>
      <w:sz w:val="16"/>
    </w:rPr>
  </w:style>
  <w:style w:type="character" w:customStyle="1" w:styleId="NadpisLS2Char">
    <w:name w:val="NadpisLS2 Char"/>
    <w:link w:val="NadpisLS2"/>
    <w:uiPriority w:val="99"/>
    <w:locked/>
    <w:rsid w:val="00980AF1"/>
    <w:rPr>
      <w:rFonts w:ascii="Liberation Serif" w:hAnsi="Liberation Serif"/>
      <w:color w:val="365F91"/>
      <w:sz w:val="26"/>
    </w:rPr>
  </w:style>
  <w:style w:type="paragraph" w:styleId="Textkomente">
    <w:name w:val="annotation text"/>
    <w:basedOn w:val="Normln"/>
    <w:link w:val="TextkomenteChar"/>
    <w:uiPriority w:val="99"/>
    <w:semiHidden/>
    <w:rsid w:val="001D26B0"/>
    <w:pPr>
      <w:spacing w:line="240" w:lineRule="auto"/>
    </w:pPr>
    <w:rPr>
      <w:sz w:val="20"/>
      <w:szCs w:val="20"/>
      <w:lang w:eastAsia="cs-CZ"/>
    </w:rPr>
  </w:style>
  <w:style w:type="character" w:customStyle="1" w:styleId="TextkomenteChar">
    <w:name w:val="Text komentáře Char"/>
    <w:basedOn w:val="Standardnpsmoodstavce"/>
    <w:link w:val="Textkomente"/>
    <w:uiPriority w:val="99"/>
    <w:semiHidden/>
    <w:locked/>
    <w:rsid w:val="001D26B0"/>
    <w:rPr>
      <w:rFonts w:cs="Times New Roman"/>
      <w:sz w:val="20"/>
    </w:rPr>
  </w:style>
  <w:style w:type="paragraph" w:styleId="Pedmtkomente">
    <w:name w:val="annotation subject"/>
    <w:basedOn w:val="Textkomente"/>
    <w:next w:val="Textkomente"/>
    <w:link w:val="PedmtkomenteChar"/>
    <w:uiPriority w:val="99"/>
    <w:semiHidden/>
    <w:rsid w:val="001D26B0"/>
    <w:rPr>
      <w:b/>
      <w:bCs/>
    </w:rPr>
  </w:style>
  <w:style w:type="character" w:customStyle="1" w:styleId="PedmtkomenteChar">
    <w:name w:val="Předmět komentáře Char"/>
    <w:basedOn w:val="TextkomenteChar"/>
    <w:link w:val="Pedmtkomente"/>
    <w:uiPriority w:val="99"/>
    <w:semiHidden/>
    <w:locked/>
    <w:rsid w:val="001D26B0"/>
    <w:rPr>
      <w:rFonts w:cs="Times New Roman"/>
      <w:b/>
      <w:sz w:val="20"/>
    </w:rPr>
  </w:style>
  <w:style w:type="paragraph" w:styleId="Textbubliny">
    <w:name w:val="Balloon Text"/>
    <w:basedOn w:val="Normln"/>
    <w:link w:val="TextbublinyChar"/>
    <w:uiPriority w:val="99"/>
    <w:semiHidden/>
    <w:rsid w:val="001D26B0"/>
    <w:pPr>
      <w:spacing w:after="0" w:line="240" w:lineRule="auto"/>
    </w:pPr>
    <w:rPr>
      <w:rFonts w:ascii="Tahoma" w:hAnsi="Tahoma"/>
      <w:sz w:val="16"/>
      <w:szCs w:val="16"/>
      <w:lang w:eastAsia="cs-CZ"/>
    </w:rPr>
  </w:style>
  <w:style w:type="character" w:customStyle="1" w:styleId="TextbublinyChar">
    <w:name w:val="Text bubliny Char"/>
    <w:basedOn w:val="Standardnpsmoodstavce"/>
    <w:link w:val="Textbubliny"/>
    <w:uiPriority w:val="99"/>
    <w:semiHidden/>
    <w:locked/>
    <w:rsid w:val="001D26B0"/>
    <w:rPr>
      <w:rFonts w:ascii="Tahoma" w:hAnsi="Tahoma" w:cs="Times New Roman"/>
      <w:sz w:val="16"/>
    </w:rPr>
  </w:style>
  <w:style w:type="paragraph" w:styleId="Obsah1">
    <w:name w:val="toc 1"/>
    <w:basedOn w:val="Normln"/>
    <w:next w:val="Normln"/>
    <w:autoRedefine/>
    <w:uiPriority w:val="99"/>
    <w:rsid w:val="009840AF"/>
    <w:pPr>
      <w:spacing w:before="120" w:after="120"/>
    </w:pPr>
    <w:rPr>
      <w:rFonts w:cs="Calibri"/>
      <w:b/>
      <w:bCs/>
      <w:caps/>
      <w:sz w:val="20"/>
      <w:szCs w:val="20"/>
    </w:rPr>
  </w:style>
  <w:style w:type="character" w:styleId="Hypertextovodkaz">
    <w:name w:val="Hyperlink"/>
    <w:basedOn w:val="Standardnpsmoodstavce"/>
    <w:uiPriority w:val="99"/>
    <w:rsid w:val="009840AF"/>
    <w:rPr>
      <w:rFonts w:cs="Times New Roman"/>
      <w:color w:val="0000FF"/>
      <w:u w:val="single"/>
    </w:rPr>
  </w:style>
  <w:style w:type="paragraph" w:styleId="Obsah2">
    <w:name w:val="toc 2"/>
    <w:basedOn w:val="Normln"/>
    <w:next w:val="Normln"/>
    <w:autoRedefine/>
    <w:uiPriority w:val="99"/>
    <w:rsid w:val="00980AF1"/>
    <w:pPr>
      <w:spacing w:after="0"/>
      <w:ind w:left="220"/>
    </w:pPr>
    <w:rPr>
      <w:rFonts w:cs="Calibri"/>
      <w:smallCaps/>
      <w:sz w:val="20"/>
      <w:szCs w:val="20"/>
    </w:rPr>
  </w:style>
  <w:style w:type="paragraph" w:styleId="Obsah3">
    <w:name w:val="toc 3"/>
    <w:basedOn w:val="Normln"/>
    <w:next w:val="Normln"/>
    <w:autoRedefine/>
    <w:uiPriority w:val="99"/>
    <w:rsid w:val="00980AF1"/>
    <w:pPr>
      <w:spacing w:after="0"/>
      <w:ind w:left="440"/>
    </w:pPr>
    <w:rPr>
      <w:rFonts w:cs="Calibri"/>
      <w:i/>
      <w:iCs/>
      <w:sz w:val="20"/>
      <w:szCs w:val="20"/>
    </w:rPr>
  </w:style>
  <w:style w:type="paragraph" w:styleId="Obsah4">
    <w:name w:val="toc 4"/>
    <w:basedOn w:val="Normln"/>
    <w:next w:val="Normln"/>
    <w:autoRedefine/>
    <w:uiPriority w:val="99"/>
    <w:rsid w:val="00980AF1"/>
    <w:pPr>
      <w:spacing w:after="0"/>
      <w:ind w:left="660"/>
    </w:pPr>
    <w:rPr>
      <w:rFonts w:cs="Calibri"/>
      <w:sz w:val="18"/>
      <w:szCs w:val="18"/>
    </w:rPr>
  </w:style>
  <w:style w:type="paragraph" w:styleId="Obsah5">
    <w:name w:val="toc 5"/>
    <w:basedOn w:val="Normln"/>
    <w:next w:val="Normln"/>
    <w:autoRedefine/>
    <w:uiPriority w:val="99"/>
    <w:rsid w:val="00980AF1"/>
    <w:pPr>
      <w:spacing w:after="0"/>
      <w:ind w:left="880"/>
    </w:pPr>
    <w:rPr>
      <w:rFonts w:cs="Calibri"/>
      <w:sz w:val="18"/>
      <w:szCs w:val="18"/>
    </w:rPr>
  </w:style>
  <w:style w:type="paragraph" w:styleId="Obsah6">
    <w:name w:val="toc 6"/>
    <w:basedOn w:val="Normln"/>
    <w:next w:val="Normln"/>
    <w:autoRedefine/>
    <w:uiPriority w:val="99"/>
    <w:rsid w:val="00980AF1"/>
    <w:pPr>
      <w:spacing w:after="0"/>
      <w:ind w:left="1100"/>
    </w:pPr>
    <w:rPr>
      <w:rFonts w:cs="Calibri"/>
      <w:sz w:val="18"/>
      <w:szCs w:val="18"/>
    </w:rPr>
  </w:style>
  <w:style w:type="paragraph" w:styleId="Obsah7">
    <w:name w:val="toc 7"/>
    <w:basedOn w:val="Normln"/>
    <w:next w:val="Normln"/>
    <w:autoRedefine/>
    <w:uiPriority w:val="99"/>
    <w:rsid w:val="00980AF1"/>
    <w:pPr>
      <w:spacing w:after="0"/>
      <w:ind w:left="1320"/>
    </w:pPr>
    <w:rPr>
      <w:rFonts w:cs="Calibri"/>
      <w:sz w:val="18"/>
      <w:szCs w:val="18"/>
    </w:rPr>
  </w:style>
  <w:style w:type="paragraph" w:styleId="Obsah8">
    <w:name w:val="toc 8"/>
    <w:basedOn w:val="Normln"/>
    <w:next w:val="Normln"/>
    <w:autoRedefine/>
    <w:uiPriority w:val="99"/>
    <w:rsid w:val="00980AF1"/>
    <w:pPr>
      <w:spacing w:after="0"/>
      <w:ind w:left="1540"/>
    </w:pPr>
    <w:rPr>
      <w:rFonts w:cs="Calibri"/>
      <w:sz w:val="18"/>
      <w:szCs w:val="18"/>
    </w:rPr>
  </w:style>
  <w:style w:type="paragraph" w:styleId="Obsah9">
    <w:name w:val="toc 9"/>
    <w:basedOn w:val="Normln"/>
    <w:next w:val="Normln"/>
    <w:autoRedefine/>
    <w:uiPriority w:val="99"/>
    <w:rsid w:val="00980AF1"/>
    <w:pPr>
      <w:spacing w:after="0"/>
      <w:ind w:left="1760"/>
    </w:pPr>
    <w:rPr>
      <w:rFonts w:cs="Calibri"/>
      <w:sz w:val="18"/>
      <w:szCs w:val="18"/>
    </w:rPr>
  </w:style>
  <w:style w:type="paragraph" w:customStyle="1" w:styleId="NadpisLS3">
    <w:name w:val="NadpisLS3"/>
    <w:basedOn w:val="Odstavecseseznamem"/>
    <w:link w:val="NadpisLS3Char"/>
    <w:uiPriority w:val="99"/>
    <w:rsid w:val="00A5111E"/>
    <w:pPr>
      <w:numPr>
        <w:numId w:val="1"/>
      </w:numPr>
      <w:spacing w:before="240" w:after="0"/>
      <w:jc w:val="both"/>
    </w:pPr>
    <w:rPr>
      <w:rFonts w:ascii="Liberation Serif" w:hAnsi="Liberation Serif"/>
      <w:sz w:val="20"/>
      <w:szCs w:val="20"/>
      <w:u w:val="single"/>
    </w:rPr>
  </w:style>
  <w:style w:type="paragraph" w:customStyle="1" w:styleId="NadpisLS1">
    <w:name w:val="NadpisLS1"/>
    <w:basedOn w:val="Nadpis1"/>
    <w:link w:val="NadpisLS1Char"/>
    <w:uiPriority w:val="99"/>
    <w:rsid w:val="00A5111E"/>
    <w:pPr>
      <w:jc w:val="center"/>
    </w:pPr>
    <w:rPr>
      <w:rFonts w:ascii="Liberation Serif" w:eastAsia="Calibri" w:hAnsi="Liberation Serif"/>
      <w:b w:val="0"/>
      <w:bCs w:val="0"/>
      <w:szCs w:val="20"/>
    </w:rPr>
  </w:style>
  <w:style w:type="character" w:customStyle="1" w:styleId="OdstavecseseznamemChar">
    <w:name w:val="Odstavec se seznamem Char"/>
    <w:basedOn w:val="Standardnpsmoodstavce"/>
    <w:link w:val="Odstavecseseznamem"/>
    <w:uiPriority w:val="99"/>
    <w:locked/>
    <w:rsid w:val="00980AF1"/>
    <w:rPr>
      <w:rFonts w:cs="Times New Roman"/>
    </w:rPr>
  </w:style>
  <w:style w:type="character" w:customStyle="1" w:styleId="NadpisLS3Char">
    <w:name w:val="NadpisLS3 Char"/>
    <w:link w:val="NadpisLS3"/>
    <w:uiPriority w:val="99"/>
    <w:locked/>
    <w:rsid w:val="00A5111E"/>
    <w:rPr>
      <w:rFonts w:ascii="Liberation Serif" w:hAnsi="Liberation Serif"/>
      <w:u w:val="single"/>
      <w:lang w:eastAsia="en-US"/>
    </w:rPr>
  </w:style>
  <w:style w:type="paragraph" w:styleId="Nadpisobsahu">
    <w:name w:val="TOC Heading"/>
    <w:basedOn w:val="Nadpis1"/>
    <w:next w:val="Normln"/>
    <w:uiPriority w:val="99"/>
    <w:qFormat/>
    <w:rsid w:val="00BE6DFE"/>
    <w:pPr>
      <w:outlineLvl w:val="9"/>
    </w:pPr>
  </w:style>
  <w:style w:type="character" w:customStyle="1" w:styleId="NadpisLS1Char">
    <w:name w:val="NadpisLS1 Char"/>
    <w:link w:val="NadpisLS1"/>
    <w:uiPriority w:val="99"/>
    <w:locked/>
    <w:rsid w:val="00A5111E"/>
    <w:rPr>
      <w:rFonts w:ascii="Liberation Serif" w:hAnsi="Liberation Serif"/>
      <w:color w:val="365F91"/>
      <w:sz w:val="28"/>
    </w:rPr>
  </w:style>
  <w:style w:type="paragraph" w:styleId="Revize">
    <w:name w:val="Revision"/>
    <w:hidden/>
    <w:uiPriority w:val="99"/>
    <w:semiHidden/>
    <w:rsid w:val="00033100"/>
    <w:rPr>
      <w:lang w:eastAsia="en-US"/>
    </w:rPr>
  </w:style>
  <w:style w:type="paragraph" w:styleId="Zhlav">
    <w:name w:val="header"/>
    <w:basedOn w:val="Normln"/>
    <w:link w:val="ZhlavChar"/>
    <w:uiPriority w:val="99"/>
    <w:rsid w:val="006D3213"/>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6D3213"/>
    <w:rPr>
      <w:rFonts w:cs="Times New Roman"/>
    </w:rPr>
  </w:style>
  <w:style w:type="paragraph" w:styleId="Zpat">
    <w:name w:val="footer"/>
    <w:basedOn w:val="Normln"/>
    <w:link w:val="ZpatChar"/>
    <w:uiPriority w:val="99"/>
    <w:rsid w:val="006D3213"/>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6D3213"/>
    <w:rPr>
      <w:rFonts w:cs="Times New Roman"/>
    </w:rPr>
  </w:style>
  <w:style w:type="table" w:styleId="Mkatabulky">
    <w:name w:val="Table Grid"/>
    <w:basedOn w:val="Normlntabulka"/>
    <w:uiPriority w:val="99"/>
    <w:rsid w:val="004B2B5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99"/>
    <w:qFormat/>
    <w:rsid w:val="006B2EA0"/>
    <w:rPr>
      <w:lang w:eastAsia="en-US"/>
    </w:rPr>
  </w:style>
  <w:style w:type="paragraph" w:styleId="Normlnweb">
    <w:name w:val="Normal (Web)"/>
    <w:basedOn w:val="Normln"/>
    <w:uiPriority w:val="99"/>
    <w:rsid w:val="00AC0ACF"/>
    <w:pPr>
      <w:spacing w:after="0" w:line="240" w:lineRule="auto"/>
    </w:pPr>
    <w:rPr>
      <w:rFonts w:ascii="Times New Roman" w:eastAsia="Times New Roman" w:hAnsi="Times New Roman"/>
      <w:sz w:val="24"/>
      <w:szCs w:val="24"/>
      <w:lang w:eastAsia="cs-CZ"/>
    </w:rPr>
  </w:style>
  <w:style w:type="paragraph" w:styleId="Rozloendokumentu">
    <w:name w:val="Document Map"/>
    <w:basedOn w:val="Normln"/>
    <w:link w:val="RozloendokumentuChar"/>
    <w:uiPriority w:val="99"/>
    <w:semiHidden/>
    <w:rsid w:val="008D347E"/>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Pr>
      <w:rFonts w:ascii="Times New Roman" w:hAnsi="Times New Roman" w:cs="Times New Roman"/>
      <w:sz w:val="2"/>
      <w:lang w:eastAsia="en-US"/>
    </w:rPr>
  </w:style>
  <w:style w:type="paragraph" w:styleId="Zkladntext">
    <w:name w:val="Body Text"/>
    <w:basedOn w:val="Normln"/>
    <w:link w:val="ZkladntextChar"/>
    <w:uiPriority w:val="99"/>
    <w:rsid w:val="00AE00F8"/>
    <w:pPr>
      <w:spacing w:after="120" w:line="240" w:lineRule="auto"/>
    </w:pPr>
    <w:rPr>
      <w:rFonts w:ascii="Times New Roman" w:hAnsi="Times New Roman"/>
      <w:sz w:val="24"/>
      <w:szCs w:val="24"/>
      <w:lang w:eastAsia="cs-CZ"/>
    </w:rPr>
  </w:style>
  <w:style w:type="character" w:customStyle="1" w:styleId="ZkladntextChar">
    <w:name w:val="Základní text Char"/>
    <w:basedOn w:val="Standardnpsmoodstavce"/>
    <w:link w:val="Zkladntext"/>
    <w:uiPriority w:val="99"/>
    <w:semiHidden/>
    <w:locked/>
    <w:rsid w:val="00AE00F8"/>
    <w:rPr>
      <w:rFonts w:cs="Times New Roman"/>
      <w:sz w:val="24"/>
      <w:szCs w:val="24"/>
      <w:lang w:val="cs-CZ" w:eastAsia="cs-CZ" w:bidi="ar-SA"/>
    </w:rPr>
  </w:style>
  <w:style w:type="character" w:customStyle="1" w:styleId="Nadpis4Char">
    <w:name w:val="Nadpis 4 Char"/>
    <w:basedOn w:val="Standardnpsmoodstavce"/>
    <w:link w:val="Nadpis4"/>
    <w:rsid w:val="00EE67D3"/>
    <w:rPr>
      <w:rFonts w:asciiTheme="majorHAnsi" w:eastAsiaTheme="majorEastAsia" w:hAnsiTheme="majorHAnsi" w:cstheme="majorBidi"/>
      <w:b/>
      <w:bCs/>
      <w:i/>
      <w:iCs/>
      <w:color w:val="4F81BD" w:themeColor="accen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512489">
      <w:marLeft w:val="0"/>
      <w:marRight w:val="0"/>
      <w:marTop w:val="0"/>
      <w:marBottom w:val="0"/>
      <w:divBdr>
        <w:top w:val="none" w:sz="0" w:space="0" w:color="auto"/>
        <w:left w:val="none" w:sz="0" w:space="0" w:color="auto"/>
        <w:bottom w:val="none" w:sz="0" w:space="0" w:color="auto"/>
        <w:right w:val="none" w:sz="0" w:space="0" w:color="auto"/>
      </w:divBdr>
    </w:div>
    <w:div w:id="1741512490">
      <w:marLeft w:val="0"/>
      <w:marRight w:val="0"/>
      <w:marTop w:val="0"/>
      <w:marBottom w:val="0"/>
      <w:divBdr>
        <w:top w:val="none" w:sz="0" w:space="0" w:color="auto"/>
        <w:left w:val="none" w:sz="0" w:space="0" w:color="auto"/>
        <w:bottom w:val="none" w:sz="0" w:space="0" w:color="auto"/>
        <w:right w:val="none" w:sz="0" w:space="0" w:color="auto"/>
      </w:divBdr>
    </w:div>
    <w:div w:id="1741512491">
      <w:marLeft w:val="0"/>
      <w:marRight w:val="0"/>
      <w:marTop w:val="0"/>
      <w:marBottom w:val="0"/>
      <w:divBdr>
        <w:top w:val="none" w:sz="0" w:space="0" w:color="auto"/>
        <w:left w:val="none" w:sz="0" w:space="0" w:color="auto"/>
        <w:bottom w:val="none" w:sz="0" w:space="0" w:color="auto"/>
        <w:right w:val="none" w:sz="0" w:space="0" w:color="auto"/>
      </w:divBdr>
    </w:div>
    <w:div w:id="17415124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1552</Words>
  <Characters>9161</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Příloha č</vt:lpstr>
    </vt:vector>
  </TitlesOfParts>
  <Company>Továrek, Horký a partneři</Company>
  <LinksUpToDate>false</LinksUpToDate>
  <CharactersWithSpaces>10692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THT</dc:creator>
  <cp:lastModifiedBy>Iva</cp:lastModifiedBy>
  <cp:revision>2</cp:revision>
  <cp:lastPrinted>2017-05-10T06:31:00Z</cp:lastPrinted>
  <dcterms:created xsi:type="dcterms:W3CDTF">2017-09-05T18:06:00Z</dcterms:created>
  <dcterms:modified xsi:type="dcterms:W3CDTF">2017-09-05T18:06:00Z</dcterms:modified>
</cp:coreProperties>
</file>