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EA269" w14:textId="60EABB8F" w:rsidR="00DF5A31" w:rsidRDefault="00E03C9A">
      <w:pPr>
        <w:pStyle w:val="Nzev"/>
        <w:rPr>
          <w:rFonts w:ascii="Tahoma" w:hAnsi="Tahoma" w:cs="Tahoma"/>
          <w:sz w:val="72"/>
        </w:rPr>
      </w:pPr>
      <w:r>
        <w:rPr>
          <w:rFonts w:ascii="Tahoma" w:hAnsi="Tahoma" w:cs="Tahoma"/>
          <w:sz w:val="72"/>
        </w:rPr>
        <w:t>Dodatek č.</w:t>
      </w:r>
      <w:r w:rsidR="00820003">
        <w:rPr>
          <w:rFonts w:ascii="Tahoma" w:hAnsi="Tahoma" w:cs="Tahoma"/>
          <w:sz w:val="72"/>
        </w:rPr>
        <w:t>6</w:t>
      </w:r>
    </w:p>
    <w:p w14:paraId="675EA26A" w14:textId="77777777" w:rsidR="00DF5A31" w:rsidRDefault="00DF5A31">
      <w:pPr>
        <w:pStyle w:val="Podnadpis"/>
        <w:rPr>
          <w:rFonts w:ascii="Tahoma" w:hAnsi="Tahoma" w:cs="Tahoma"/>
        </w:rPr>
      </w:pPr>
    </w:p>
    <w:p w14:paraId="675EA26B" w14:textId="77777777" w:rsidR="00DF5A31" w:rsidRDefault="00DF5A31">
      <w:pPr>
        <w:pStyle w:val="Nzev"/>
        <w:rPr>
          <w:rFonts w:ascii="Tahoma" w:hAnsi="Tahoma" w:cs="Tahoma"/>
          <w:b w:val="0"/>
        </w:rPr>
      </w:pPr>
      <w:r>
        <w:rPr>
          <w:rFonts w:ascii="Tahoma" w:hAnsi="Tahoma" w:cs="Tahoma"/>
        </w:rPr>
        <w:t xml:space="preserve">ke „Smlouvě </w:t>
      </w:r>
      <w:bookmarkStart w:id="0" w:name="Počátek"/>
      <w:bookmarkEnd w:id="0"/>
      <w:r>
        <w:rPr>
          <w:rFonts w:ascii="Tahoma" w:hAnsi="Tahoma" w:cs="Tahoma"/>
        </w:rPr>
        <w:t>licenční č.CNS_SSL_03_32_MeUKraliky k užití nových verzí softwarového díla SPISOVÁ SLUŽBA“</w:t>
      </w:r>
    </w:p>
    <w:p w14:paraId="675EA26C" w14:textId="04DD7247" w:rsidR="00DF5A31" w:rsidRDefault="00DF5A31">
      <w:pPr>
        <w:pStyle w:val="Podnadpis"/>
        <w:rPr>
          <w:rFonts w:ascii="Tahoma" w:hAnsi="Tahoma" w:cs="Tahoma"/>
        </w:rPr>
      </w:pPr>
      <w:r>
        <w:rPr>
          <w:rFonts w:ascii="Tahoma" w:hAnsi="Tahoma" w:cs="Tahoma"/>
        </w:rPr>
        <w:t>uzavřená dále uvedeného dne, měsíce a roku dle</w:t>
      </w:r>
      <w:r w:rsidR="00C7259E" w:rsidRPr="00C7259E">
        <w:rPr>
          <w:rFonts w:ascii="Tahoma" w:hAnsi="Tahoma" w:cs="Tahoma"/>
        </w:rPr>
        <w:t xml:space="preserve"> § 1746 odst. 2 zákona č. 89/2012 Sb., občanský zá-koník</w:t>
      </w:r>
      <w:r>
        <w:rPr>
          <w:rFonts w:ascii="Tahoma" w:hAnsi="Tahoma" w:cs="Tahoma"/>
        </w:rPr>
        <w:t>, v tomto znění:</w:t>
      </w:r>
    </w:p>
    <w:p w14:paraId="675EA26D" w14:textId="77777777" w:rsidR="00DF5A31" w:rsidRDefault="00DF5A31">
      <w:pPr>
        <w:pStyle w:val="Podnadpis"/>
        <w:rPr>
          <w:rFonts w:ascii="Tahoma" w:hAnsi="Tahoma" w:cs="Tahoma"/>
        </w:rPr>
      </w:pPr>
    </w:p>
    <w:p w14:paraId="675EA26E" w14:textId="77777777" w:rsidR="00DF5A31" w:rsidRDefault="00DF5A31">
      <w:pPr>
        <w:pStyle w:val="Nadpis3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I.</w:t>
      </w:r>
      <w:r>
        <w:rPr>
          <w:rFonts w:ascii="Tahoma" w:hAnsi="Tahoma" w:cs="Tahoma"/>
        </w:rPr>
        <w:br/>
      </w:r>
      <w:r>
        <w:rPr>
          <w:rFonts w:ascii="Tahoma" w:hAnsi="Tahoma" w:cs="Tahoma"/>
          <w:u w:val="single"/>
        </w:rPr>
        <w:t>Účastníci</w:t>
      </w:r>
    </w:p>
    <w:p w14:paraId="675EA26F" w14:textId="77777777" w:rsidR="00DF5A31" w:rsidRDefault="00DF5A31">
      <w:pPr>
        <w:pStyle w:val="astnk"/>
        <w:numPr>
          <w:ilvl w:val="0"/>
          <w:numId w:val="0"/>
        </w:numPr>
        <w:spacing w:before="40"/>
        <w:ind w:left="360"/>
        <w:rPr>
          <w:rFonts w:ascii="Tahoma" w:hAnsi="Tahoma" w:cs="Tahoma"/>
          <w:b/>
        </w:rPr>
      </w:pPr>
    </w:p>
    <w:p w14:paraId="675EA270" w14:textId="77777777" w:rsidR="00DF5A31" w:rsidRDefault="00DF5A31" w:rsidP="00154460">
      <w:pPr>
        <w:pStyle w:val="astnk"/>
        <w:numPr>
          <w:ilvl w:val="0"/>
          <w:numId w:val="12"/>
        </w:numPr>
        <w:tabs>
          <w:tab w:val="clear" w:pos="720"/>
          <w:tab w:val="num" w:pos="426"/>
        </w:tabs>
        <w:spacing w:before="40"/>
        <w:ind w:left="426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CNS a.s., </w:t>
      </w:r>
      <w:r>
        <w:rPr>
          <w:rFonts w:ascii="Tahoma" w:hAnsi="Tahoma" w:cs="Tahoma"/>
        </w:rPr>
        <w:t>se sídlem Nad Šafranicí 574, 276 01 Mělník</w:t>
      </w:r>
      <w:r>
        <w:rPr>
          <w:rFonts w:ascii="Tahoma" w:hAnsi="Tahoma" w:cs="Tahoma"/>
        </w:rPr>
        <w:br/>
        <w:t>identifikační číslo 26129558, daňové i. č. 043-26129558</w:t>
      </w:r>
    </w:p>
    <w:p w14:paraId="675EA271" w14:textId="66087E28" w:rsidR="00DF5A31" w:rsidRDefault="00DF5A31" w:rsidP="00154460">
      <w:pPr>
        <w:pStyle w:val="astnk"/>
        <w:numPr>
          <w:ilvl w:val="0"/>
          <w:numId w:val="0"/>
        </w:numPr>
        <w:tabs>
          <w:tab w:val="num" w:pos="426"/>
        </w:tabs>
        <w:spacing w:before="40"/>
        <w:ind w:left="426"/>
        <w:rPr>
          <w:rFonts w:ascii="Tahoma" w:hAnsi="Tahoma" w:cs="Tahoma"/>
        </w:rPr>
      </w:pPr>
      <w:r>
        <w:rPr>
          <w:rFonts w:ascii="Tahoma" w:hAnsi="Tahoma" w:cs="Tahoma"/>
        </w:rPr>
        <w:t xml:space="preserve">zapsaná v obchodním rejstříku vedeným </w:t>
      </w:r>
      <w:r w:rsidR="009851E1">
        <w:rPr>
          <w:rFonts w:ascii="Tahoma" w:hAnsi="Tahoma" w:cs="Tahoma"/>
        </w:rPr>
        <w:t>Městským</w:t>
      </w:r>
      <w:r>
        <w:rPr>
          <w:rFonts w:ascii="Tahoma" w:hAnsi="Tahoma" w:cs="Tahoma"/>
        </w:rPr>
        <w:t xml:space="preserve"> soudem v Praze, oddíl B, vložka č.6233</w:t>
      </w:r>
      <w:r w:rsidR="009851E1">
        <w:rPr>
          <w:rFonts w:ascii="Tahoma" w:hAnsi="Tahoma" w:cs="Tahoma"/>
        </w:rPr>
        <w:tab/>
        <w:t xml:space="preserve">   </w:t>
      </w:r>
      <w:r>
        <w:rPr>
          <w:rFonts w:ascii="Tahoma" w:hAnsi="Tahoma" w:cs="Tahoma"/>
        </w:rPr>
        <w:t xml:space="preserve">bankovní spojení </w:t>
      </w:r>
      <w:r w:rsidR="009A5691" w:rsidRPr="009A5691">
        <w:rPr>
          <w:rFonts w:ascii="Tahoma" w:hAnsi="Tahoma" w:cs="Tahoma"/>
        </w:rPr>
        <w:t>MONETA Money Bank a.s., číslo účtu 164980762/0600</w:t>
      </w:r>
      <w:r>
        <w:rPr>
          <w:rFonts w:ascii="Tahoma" w:hAnsi="Tahoma" w:cs="Tahoma"/>
        </w:rPr>
        <w:br/>
        <w:t xml:space="preserve">zastoupen </w:t>
      </w:r>
      <w:r w:rsidR="009A5691">
        <w:rPr>
          <w:rFonts w:ascii="Tahoma" w:hAnsi="Tahoma" w:cs="Tahoma"/>
        </w:rPr>
        <w:t>členem správní rady</w:t>
      </w:r>
      <w:r>
        <w:rPr>
          <w:rFonts w:ascii="Tahoma" w:hAnsi="Tahoma" w:cs="Tahoma"/>
        </w:rPr>
        <w:t xml:space="preserve"> Ing. </w:t>
      </w:r>
      <w:r w:rsidR="009A5691">
        <w:rPr>
          <w:rFonts w:ascii="Tahoma" w:hAnsi="Tahoma" w:cs="Tahoma"/>
        </w:rPr>
        <w:t>Lubošem Hajnem</w:t>
      </w:r>
      <w:r w:rsidR="009A5691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                                         dále jen „autor“</w:t>
      </w:r>
    </w:p>
    <w:p w14:paraId="675EA272" w14:textId="0F7D2DCE" w:rsidR="00DF5A31" w:rsidRDefault="00DF5A31" w:rsidP="00154460">
      <w:pPr>
        <w:pStyle w:val="astnk"/>
        <w:numPr>
          <w:ilvl w:val="0"/>
          <w:numId w:val="0"/>
        </w:numPr>
        <w:tabs>
          <w:tab w:val="num" w:pos="360"/>
        </w:tabs>
        <w:ind w:left="360" w:hanging="360"/>
        <w:rPr>
          <w:rFonts w:ascii="Tahoma" w:hAnsi="Tahoma" w:cs="Tahoma"/>
        </w:rPr>
      </w:pPr>
      <w:r>
        <w:rPr>
          <w:rFonts w:ascii="Tahoma" w:hAnsi="Tahoma" w:cs="Tahoma"/>
          <w:bCs/>
        </w:rPr>
        <w:t>2)</w:t>
      </w:r>
      <w:r>
        <w:rPr>
          <w:rFonts w:ascii="Tahoma" w:hAnsi="Tahoma" w:cs="Tahoma"/>
          <w:b/>
          <w:bCs/>
        </w:rPr>
        <w:t xml:space="preserve">   Město Králíky</w:t>
      </w:r>
      <w:r>
        <w:rPr>
          <w:rFonts w:ascii="Tahoma" w:hAnsi="Tahoma" w:cs="Tahoma"/>
        </w:rPr>
        <w:t>, se sídlem Velké náměstí 5, 561 69 Králíky,</w:t>
      </w:r>
      <w:r>
        <w:rPr>
          <w:rFonts w:ascii="Tahoma" w:hAnsi="Tahoma" w:cs="Tahoma"/>
        </w:rPr>
        <w:br/>
        <w:t xml:space="preserve">identifikační číslo 00279072, </w:t>
      </w:r>
      <w:r>
        <w:rPr>
          <w:rFonts w:ascii="Tahoma" w:hAnsi="Tahoma" w:cs="Tahoma"/>
        </w:rPr>
        <w:br/>
        <w:t>bankovní spojení: Česká spořitelna a.s., číslo účtu 27-1324193309/0800</w:t>
      </w:r>
      <w:r>
        <w:rPr>
          <w:rFonts w:ascii="Tahoma" w:hAnsi="Tahoma" w:cs="Tahoma"/>
        </w:rPr>
        <w:br/>
        <w:t xml:space="preserve">zastoupen starostou městského </w:t>
      </w:r>
      <w:r w:rsidRPr="00F66064">
        <w:rPr>
          <w:rFonts w:ascii="Tahoma" w:hAnsi="Tahoma" w:cs="Tahoma"/>
        </w:rPr>
        <w:t xml:space="preserve">úřad </w:t>
      </w:r>
      <w:r w:rsidR="00F66064" w:rsidRPr="00F66064">
        <w:rPr>
          <w:rFonts w:ascii="Tahoma" w:hAnsi="Tahoma" w:cs="Tahoma"/>
          <w:color w:val="000000"/>
          <w:shd w:val="clear" w:color="auto" w:fill="FFFFFF"/>
        </w:rPr>
        <w:t>Ing. Václavem Kubínem</w:t>
      </w:r>
      <w:r>
        <w:rPr>
          <w:rFonts w:ascii="Tahoma" w:hAnsi="Tahoma" w:cs="Tahoma"/>
        </w:rPr>
        <w:br/>
        <w:t>dále jen „nabyvatel“</w:t>
      </w:r>
    </w:p>
    <w:p w14:paraId="675EA273" w14:textId="77777777" w:rsidR="00DF5A31" w:rsidRDefault="00DF5A31">
      <w:pPr>
        <w:pStyle w:val="astnk"/>
        <w:numPr>
          <w:ilvl w:val="0"/>
          <w:numId w:val="0"/>
        </w:numPr>
        <w:tabs>
          <w:tab w:val="num" w:pos="360"/>
        </w:tabs>
        <w:ind w:left="360" w:hanging="360"/>
        <w:rPr>
          <w:rFonts w:ascii="Tahoma" w:hAnsi="Tahoma" w:cs="Tahoma"/>
        </w:rPr>
      </w:pPr>
    </w:p>
    <w:p w14:paraId="675EA274" w14:textId="77777777" w:rsidR="00DF5A31" w:rsidRDefault="00DF5A31">
      <w:pPr>
        <w:pStyle w:val="astnk"/>
        <w:numPr>
          <w:ilvl w:val="0"/>
          <w:numId w:val="0"/>
        </w:numPr>
        <w:spacing w:before="0"/>
        <w:ind w:left="357"/>
        <w:rPr>
          <w:rFonts w:ascii="Tahoma" w:hAnsi="Tahoma" w:cs="Tahoma"/>
        </w:rPr>
      </w:pPr>
    </w:p>
    <w:p w14:paraId="675EA275" w14:textId="77777777" w:rsidR="00DF5A31" w:rsidRDefault="00DF5A31">
      <w:pPr>
        <w:spacing w:before="120"/>
        <w:jc w:val="center"/>
        <w:rPr>
          <w:rFonts w:ascii="Tahoma" w:hAnsi="Tahoma" w:cs="Tahoma"/>
          <w:b/>
        </w:rPr>
      </w:pPr>
    </w:p>
    <w:p w14:paraId="675EA276" w14:textId="77777777" w:rsidR="00DF5A31" w:rsidRDefault="00DF5A31" w:rsidP="00154460">
      <w:pPr>
        <w:pStyle w:val="astnk"/>
        <w:numPr>
          <w:ilvl w:val="0"/>
          <w:numId w:val="0"/>
        </w:numPr>
        <w:spacing w:before="40"/>
        <w:ind w:left="6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nedílnou součástí „Smlouvy licenční č.CNS_SSL_03_32_MeuKraliky k užití nových verzí softwarového díla SPISOVÁ SLUŽBA“, která byla podepsána oběma účastníky dne 30.10.2003 (dále jen „Smlouva“).</w:t>
      </w:r>
    </w:p>
    <w:p w14:paraId="675EA277" w14:textId="77777777" w:rsidR="00DF5A31" w:rsidRDefault="00DF5A31" w:rsidP="00154460">
      <w:pPr>
        <w:pStyle w:val="astnk"/>
        <w:numPr>
          <w:ilvl w:val="0"/>
          <w:numId w:val="0"/>
        </w:numPr>
        <w:spacing w:before="40"/>
        <w:jc w:val="both"/>
        <w:rPr>
          <w:rFonts w:ascii="Tahoma" w:hAnsi="Tahoma" w:cs="Tahoma"/>
        </w:rPr>
      </w:pPr>
    </w:p>
    <w:p w14:paraId="675EA278" w14:textId="3CCFFA88" w:rsidR="00154460" w:rsidRPr="00583F56" w:rsidRDefault="00154460" w:rsidP="00154460">
      <w:pPr>
        <w:pStyle w:val="astnk"/>
        <w:numPr>
          <w:ilvl w:val="0"/>
          <w:numId w:val="0"/>
        </w:numPr>
        <w:spacing w:before="40"/>
        <w:jc w:val="both"/>
        <w:rPr>
          <w:rFonts w:ascii="Tahoma" w:hAnsi="Tahoma" w:cs="Tahoma"/>
        </w:rPr>
      </w:pPr>
      <w:r w:rsidRPr="00583F56">
        <w:rPr>
          <w:rFonts w:ascii="Tahoma" w:hAnsi="Tahoma" w:cs="Tahoma"/>
        </w:rPr>
        <w:t xml:space="preserve">Předmětem tohoto dodatku je úprava znění článků </w:t>
      </w:r>
      <w:r w:rsidRPr="00D36C0A">
        <w:rPr>
          <w:rFonts w:ascii="Tahoma" w:hAnsi="Tahoma" w:cs="Tahoma"/>
        </w:rPr>
        <w:t>smlouvy z</w:t>
      </w:r>
      <w:r w:rsidR="008E150A">
        <w:rPr>
          <w:rFonts w:ascii="Tahoma" w:hAnsi="Tahoma" w:cs="Tahoma"/>
        </w:rPr>
        <w:t> </w:t>
      </w:r>
      <w:r w:rsidRPr="00D36C0A">
        <w:rPr>
          <w:rFonts w:ascii="Tahoma" w:hAnsi="Tahoma" w:cs="Tahoma"/>
        </w:rPr>
        <w:t>důvod</w:t>
      </w:r>
      <w:r w:rsidR="008E150A">
        <w:rPr>
          <w:rFonts w:ascii="Tahoma" w:hAnsi="Tahoma" w:cs="Tahoma"/>
        </w:rPr>
        <w:t xml:space="preserve">u </w:t>
      </w:r>
      <w:r w:rsidR="00340289" w:rsidRPr="00340289">
        <w:rPr>
          <w:rFonts w:ascii="Tahoma" w:hAnsi="Tahoma" w:cs="Tahoma"/>
        </w:rPr>
        <w:t>rozšíření integrací Spisové služb</w:t>
      </w:r>
      <w:r w:rsidR="008E150A">
        <w:rPr>
          <w:rFonts w:ascii="Tahoma" w:hAnsi="Tahoma" w:cs="Tahoma"/>
        </w:rPr>
        <w:t>y</w:t>
      </w:r>
      <w:r w:rsidR="00340289" w:rsidRPr="00340289">
        <w:rPr>
          <w:rFonts w:ascii="Tahoma" w:hAnsi="Tahoma" w:cs="Tahoma"/>
        </w:rPr>
        <w:t xml:space="preserve"> o další Informační systémy spravující dokumenty</w:t>
      </w:r>
      <w:r w:rsidR="0051576E">
        <w:rPr>
          <w:rFonts w:ascii="Tahoma" w:hAnsi="Tahoma" w:cs="Tahoma"/>
        </w:rPr>
        <w:t xml:space="preserve"> a</w:t>
      </w:r>
      <w:r w:rsidR="004D414D">
        <w:rPr>
          <w:rFonts w:ascii="Tahoma" w:hAnsi="Tahoma" w:cs="Tahoma"/>
        </w:rPr>
        <w:t xml:space="preserve"> s </w:t>
      </w:r>
      <w:r w:rsidR="0051576E">
        <w:rPr>
          <w:rFonts w:ascii="Tahoma" w:hAnsi="Tahoma" w:cs="Tahoma"/>
        </w:rPr>
        <w:t>tím</w:t>
      </w:r>
      <w:r w:rsidR="004D414D">
        <w:rPr>
          <w:rFonts w:ascii="Tahoma" w:hAnsi="Tahoma" w:cs="Tahoma"/>
        </w:rPr>
        <w:t xml:space="preserve"> spojené</w:t>
      </w:r>
      <w:r w:rsidR="0051576E">
        <w:rPr>
          <w:rFonts w:ascii="Tahoma" w:hAnsi="Tahoma" w:cs="Tahoma"/>
        </w:rPr>
        <w:t xml:space="preserve"> zvýšen</w:t>
      </w:r>
      <w:r w:rsidR="004D414D">
        <w:rPr>
          <w:rFonts w:ascii="Tahoma" w:hAnsi="Tahoma" w:cs="Tahoma"/>
        </w:rPr>
        <w:t>í</w:t>
      </w:r>
      <w:r w:rsidR="0051576E">
        <w:rPr>
          <w:rFonts w:ascii="Tahoma" w:hAnsi="Tahoma" w:cs="Tahoma"/>
        </w:rPr>
        <w:t xml:space="preserve"> ceny ročního </w:t>
      </w:r>
      <w:r w:rsidR="00F2388A">
        <w:rPr>
          <w:rFonts w:ascii="Tahoma" w:hAnsi="Tahoma" w:cs="Tahoma"/>
        </w:rPr>
        <w:t>paušálu uvedené smlouvy.</w:t>
      </w:r>
    </w:p>
    <w:p w14:paraId="675EA27C" w14:textId="77777777" w:rsidR="00DF5A31" w:rsidRDefault="00DF5A31">
      <w:pPr>
        <w:pStyle w:val="Nadpis3"/>
        <w:spacing w:line="288" w:lineRule="auto"/>
        <w:rPr>
          <w:rFonts w:ascii="Tahoma" w:hAnsi="Tahoma" w:cs="Tahoma"/>
        </w:rPr>
      </w:pPr>
      <w:r>
        <w:rPr>
          <w:rFonts w:ascii="Tahoma" w:hAnsi="Tahoma" w:cs="Tahoma"/>
        </w:rPr>
        <w:t>VI.</w:t>
      </w:r>
      <w:r>
        <w:rPr>
          <w:rFonts w:ascii="Tahoma" w:hAnsi="Tahoma" w:cs="Tahoma"/>
        </w:rPr>
        <w:br/>
        <w:t>Cena a způsob jejího placení</w:t>
      </w:r>
    </w:p>
    <w:p w14:paraId="675EA27D" w14:textId="77777777" w:rsidR="00DF5A31" w:rsidRDefault="00DF5A31">
      <w:pPr>
        <w:pStyle w:val="slovanseznam"/>
        <w:numPr>
          <w:ilvl w:val="0"/>
          <w:numId w:val="0"/>
        </w:numPr>
        <w:spacing w:line="288" w:lineRule="auto"/>
        <w:ind w:left="36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Článek VI. odst.1) </w:t>
      </w:r>
      <w:r>
        <w:rPr>
          <w:rFonts w:ascii="Tahoma" w:hAnsi="Tahoma" w:cs="Tahoma"/>
        </w:rPr>
        <w:t>se ruší a nahrazuje se novým textem v následujícím znění:</w:t>
      </w:r>
    </w:p>
    <w:p w14:paraId="675EA27E" w14:textId="352D5693" w:rsidR="00DF5A31" w:rsidRPr="00574FD8" w:rsidRDefault="00DF5A31" w:rsidP="00E02478">
      <w:pPr>
        <w:pStyle w:val="slovanseznam"/>
        <w:numPr>
          <w:ilvl w:val="0"/>
          <w:numId w:val="16"/>
        </w:numPr>
        <w:tabs>
          <w:tab w:val="left" w:pos="6804"/>
        </w:tabs>
        <w:rPr>
          <w:rFonts w:ascii="Tahoma" w:hAnsi="Tahoma" w:cs="Tahoma"/>
        </w:rPr>
      </w:pPr>
      <w:r w:rsidRPr="00574FD8">
        <w:rPr>
          <w:rFonts w:ascii="Tahoma" w:hAnsi="Tahoma" w:cs="Tahoma"/>
        </w:rPr>
        <w:t xml:space="preserve">Cena předmětu plnění je stanovena jako roční </w:t>
      </w:r>
      <w:proofErr w:type="gramStart"/>
      <w:r w:rsidRPr="00574FD8">
        <w:rPr>
          <w:rFonts w:ascii="Tahoma" w:hAnsi="Tahoma" w:cs="Tahoma"/>
        </w:rPr>
        <w:t>p</w:t>
      </w:r>
      <w:r w:rsidR="00B711B1" w:rsidRPr="00574FD8">
        <w:rPr>
          <w:rFonts w:ascii="Tahoma" w:hAnsi="Tahoma" w:cs="Tahoma"/>
        </w:rPr>
        <w:t>aušál</w:t>
      </w:r>
      <w:proofErr w:type="gramEnd"/>
      <w:r w:rsidR="00B711B1" w:rsidRPr="00574FD8">
        <w:rPr>
          <w:rFonts w:ascii="Tahoma" w:hAnsi="Tahoma" w:cs="Tahoma"/>
        </w:rPr>
        <w:t xml:space="preserve"> a to v celkové výši </w:t>
      </w:r>
      <w:proofErr w:type="gramStart"/>
      <w:r w:rsidR="003F4080">
        <w:rPr>
          <w:rFonts w:ascii="Tahoma" w:hAnsi="Tahoma" w:cs="Tahoma"/>
        </w:rPr>
        <w:t>83</w:t>
      </w:r>
      <w:r w:rsidR="00F66064" w:rsidRPr="00574FD8">
        <w:rPr>
          <w:rFonts w:ascii="Tahoma" w:hAnsi="Tahoma" w:cs="Tahoma"/>
        </w:rPr>
        <w:t>.</w:t>
      </w:r>
      <w:r w:rsidR="003F4080">
        <w:rPr>
          <w:rFonts w:ascii="Tahoma" w:hAnsi="Tahoma" w:cs="Tahoma"/>
        </w:rPr>
        <w:t>000</w:t>
      </w:r>
      <w:r w:rsidRPr="00574FD8">
        <w:rPr>
          <w:rFonts w:ascii="Tahoma" w:hAnsi="Tahoma" w:cs="Tahoma"/>
        </w:rPr>
        <w:t>,-</w:t>
      </w:r>
      <w:proofErr w:type="gramEnd"/>
      <w:r w:rsidRPr="00574FD8">
        <w:rPr>
          <w:rFonts w:ascii="Tahoma" w:hAnsi="Tahoma" w:cs="Tahoma"/>
        </w:rPr>
        <w:t xml:space="preserve"> Kč (</w:t>
      </w:r>
      <w:r w:rsidR="001B5AEE">
        <w:rPr>
          <w:rFonts w:ascii="Tahoma" w:hAnsi="Tahoma" w:cs="Tahoma"/>
        </w:rPr>
        <w:t xml:space="preserve">slovy </w:t>
      </w:r>
      <w:r w:rsidR="001B5AEE" w:rsidRPr="001B5AEE">
        <w:rPr>
          <w:rFonts w:ascii="Tahoma" w:hAnsi="Tahoma" w:cs="Tahoma"/>
        </w:rPr>
        <w:t>osmdesát tři tisíc korun českých</w:t>
      </w:r>
      <w:r w:rsidRPr="00574FD8">
        <w:rPr>
          <w:rFonts w:ascii="Tahoma" w:hAnsi="Tahoma" w:cs="Tahoma"/>
        </w:rPr>
        <w:t>) bez DPH.</w:t>
      </w:r>
      <w:r w:rsidR="00574FD8" w:rsidRPr="00574FD8">
        <w:rPr>
          <w:rFonts w:ascii="Tahoma" w:hAnsi="Tahoma" w:cs="Tahoma"/>
        </w:rPr>
        <w:t xml:space="preserve"> </w:t>
      </w:r>
      <w:r w:rsidRPr="00574FD8">
        <w:rPr>
          <w:rFonts w:ascii="Tahoma" w:hAnsi="Tahoma" w:cs="Tahoma"/>
        </w:rPr>
        <w:t>DPH bude vyčísleno dle platných předpisů.</w:t>
      </w:r>
    </w:p>
    <w:p w14:paraId="675EA27F" w14:textId="77777777" w:rsidR="00DF5A31" w:rsidRDefault="00DF5A31">
      <w:pPr>
        <w:pStyle w:val="slovanseznam"/>
        <w:numPr>
          <w:ilvl w:val="0"/>
          <w:numId w:val="0"/>
        </w:numPr>
        <w:spacing w:line="288" w:lineRule="auto"/>
        <w:ind w:left="360"/>
        <w:rPr>
          <w:rFonts w:ascii="Tahoma" w:hAnsi="Tahoma" w:cs="Tahoma"/>
          <w:b/>
          <w:bCs/>
        </w:rPr>
      </w:pPr>
    </w:p>
    <w:p w14:paraId="675EA280" w14:textId="77777777" w:rsidR="00DF5A31" w:rsidRDefault="00DF5A31">
      <w:pPr>
        <w:pStyle w:val="slovanseznam"/>
        <w:numPr>
          <w:ilvl w:val="0"/>
          <w:numId w:val="0"/>
        </w:numPr>
        <w:spacing w:line="288" w:lineRule="auto"/>
        <w:ind w:left="36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Článek VI. odst.3) </w:t>
      </w:r>
      <w:r>
        <w:rPr>
          <w:rFonts w:ascii="Tahoma" w:hAnsi="Tahoma" w:cs="Tahoma"/>
        </w:rPr>
        <w:t>se ruší a nahrazuje se novým textem v následujícím znění:</w:t>
      </w:r>
    </w:p>
    <w:p w14:paraId="675EA281" w14:textId="75202FA8" w:rsidR="00DF5A31" w:rsidRDefault="00DF5A31" w:rsidP="00574FD8">
      <w:pPr>
        <w:pStyle w:val="slovanseznam"/>
        <w:numPr>
          <w:ilvl w:val="0"/>
          <w:numId w:val="0"/>
        </w:numPr>
        <w:ind w:left="360" w:hanging="360"/>
        <w:rPr>
          <w:rFonts w:ascii="Tahoma" w:hAnsi="Tahoma" w:cs="Tahoma"/>
        </w:rPr>
      </w:pPr>
      <w:r>
        <w:rPr>
          <w:rFonts w:ascii="Tahoma" w:hAnsi="Tahoma" w:cs="Tahoma"/>
          <w:bCs/>
          <w:lang w:eastAsia="en-US"/>
        </w:rPr>
        <w:t>3)</w:t>
      </w:r>
      <w:r>
        <w:rPr>
          <w:rFonts w:ascii="Tahoma" w:hAnsi="Tahoma" w:cs="Tahoma"/>
          <w:bCs/>
          <w:lang w:eastAsia="en-US"/>
        </w:rPr>
        <w:tab/>
      </w:r>
      <w:r>
        <w:rPr>
          <w:rFonts w:ascii="Tahoma" w:hAnsi="Tahoma" w:cs="Tahoma"/>
        </w:rPr>
        <w:t>Nabyvatel se zavazuje zaplatit roční paušáln</w:t>
      </w:r>
      <w:r w:rsidR="00B711B1">
        <w:rPr>
          <w:rFonts w:ascii="Tahoma" w:hAnsi="Tahoma" w:cs="Tahoma"/>
        </w:rPr>
        <w:t xml:space="preserve">í cenu v roční splátce po </w:t>
      </w:r>
      <w:proofErr w:type="gramStart"/>
      <w:r w:rsidR="001B5AEE" w:rsidRPr="001B5AEE">
        <w:rPr>
          <w:rFonts w:ascii="Tahoma" w:hAnsi="Tahoma" w:cs="Tahoma"/>
        </w:rPr>
        <w:t>83.000,-</w:t>
      </w:r>
      <w:proofErr w:type="gramEnd"/>
      <w:r w:rsidR="001B5AEE" w:rsidRPr="001B5AEE">
        <w:rPr>
          <w:rFonts w:ascii="Tahoma" w:hAnsi="Tahoma" w:cs="Tahoma"/>
        </w:rPr>
        <w:t xml:space="preserve"> Kč (slovy osmdesát tři tisíc korun českých</w:t>
      </w:r>
      <w:r w:rsidR="00F66064"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>a to vždy do 14 dnů ode dne doručení faktury, nejpozději však do dne splatnosti splátky.</w:t>
      </w:r>
      <w:r w:rsidR="00574FD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DPH bude vyčísleno dle platných předpisů.</w:t>
      </w:r>
    </w:p>
    <w:p w14:paraId="675EA282" w14:textId="77777777" w:rsidR="00DF5A31" w:rsidRDefault="00DF5A31">
      <w:pPr>
        <w:pStyle w:val="slovanseznam"/>
        <w:numPr>
          <w:ilvl w:val="0"/>
          <w:numId w:val="0"/>
        </w:numPr>
        <w:tabs>
          <w:tab w:val="left" w:pos="6804"/>
        </w:tabs>
        <w:ind w:left="360" w:hanging="360"/>
        <w:rPr>
          <w:rFonts w:ascii="Tahoma" w:hAnsi="Tahoma" w:cs="Tahoma"/>
        </w:rPr>
      </w:pPr>
    </w:p>
    <w:p w14:paraId="675EA283" w14:textId="77777777" w:rsidR="00DF5A31" w:rsidRDefault="00DF5A31">
      <w:pPr>
        <w:pStyle w:val="slovanseznam"/>
        <w:numPr>
          <w:ilvl w:val="0"/>
          <w:numId w:val="0"/>
        </w:numPr>
        <w:tabs>
          <w:tab w:val="left" w:pos="6804"/>
        </w:tabs>
        <w:spacing w:before="40"/>
        <w:rPr>
          <w:rFonts w:ascii="Tahoma" w:hAnsi="Tahoma" w:cs="Tahoma"/>
        </w:rPr>
      </w:pPr>
    </w:p>
    <w:p w14:paraId="675EA284" w14:textId="77777777" w:rsidR="00DF5A31" w:rsidRDefault="00DF5A31">
      <w:pPr>
        <w:pStyle w:val="Nadpis3"/>
        <w:spacing w:line="288" w:lineRule="auto"/>
        <w:rPr>
          <w:rFonts w:ascii="Tahoma" w:hAnsi="Tahoma" w:cs="Tahoma"/>
        </w:rPr>
      </w:pPr>
      <w:r>
        <w:rPr>
          <w:rFonts w:ascii="Tahoma" w:hAnsi="Tahoma" w:cs="Tahoma"/>
        </w:rPr>
        <w:t>XI.</w:t>
      </w:r>
      <w:r>
        <w:rPr>
          <w:rFonts w:ascii="Tahoma" w:hAnsi="Tahoma" w:cs="Tahoma"/>
        </w:rPr>
        <w:br/>
        <w:t>Závěrečná ustanovení</w:t>
      </w:r>
    </w:p>
    <w:p w14:paraId="675EA285" w14:textId="77777777" w:rsidR="00F66064" w:rsidRDefault="00F66064" w:rsidP="00F66064">
      <w:pPr>
        <w:pStyle w:val="slovanseznam"/>
        <w:numPr>
          <w:ilvl w:val="0"/>
          <w:numId w:val="14"/>
        </w:numPr>
        <w:spacing w:line="288" w:lineRule="auto"/>
        <w:rPr>
          <w:rFonts w:ascii="Tahoma" w:hAnsi="Tahoma" w:cs="Tahoma"/>
        </w:rPr>
      </w:pPr>
      <w:r>
        <w:rPr>
          <w:rFonts w:ascii="Tahoma" w:hAnsi="Tahoma" w:cs="Tahoma"/>
        </w:rPr>
        <w:t>Ostatní ustanovení „Smlouvy“ zůstávají v platnosti.</w:t>
      </w:r>
    </w:p>
    <w:p w14:paraId="675EA286" w14:textId="77777777" w:rsidR="00F66064" w:rsidRDefault="00F66064" w:rsidP="00F66064">
      <w:pPr>
        <w:pStyle w:val="slovanseznam"/>
        <w:numPr>
          <w:ilvl w:val="0"/>
          <w:numId w:val="14"/>
        </w:numPr>
        <w:spacing w:line="288" w:lineRule="auto"/>
        <w:rPr>
          <w:rFonts w:ascii="Tahoma" w:hAnsi="Tahoma" w:cs="Tahoma"/>
        </w:rPr>
      </w:pPr>
      <w:r>
        <w:rPr>
          <w:rFonts w:ascii="Tahoma" w:hAnsi="Tahoma" w:cs="Tahoma"/>
        </w:rPr>
        <w:t>Dodatek nabývá své platnosti dnem podpisu obou stran.</w:t>
      </w:r>
    </w:p>
    <w:p w14:paraId="675EA287" w14:textId="77777777" w:rsidR="00F66064" w:rsidRDefault="00F66064" w:rsidP="00F66064">
      <w:pPr>
        <w:pStyle w:val="slovanseznam"/>
        <w:numPr>
          <w:ilvl w:val="0"/>
          <w:numId w:val="14"/>
        </w:numPr>
        <w:spacing w:line="288" w:lineRule="auto"/>
        <w:rPr>
          <w:rFonts w:ascii="Tahoma" w:hAnsi="Tahoma" w:cs="Tahoma"/>
        </w:rPr>
      </w:pPr>
      <w:r>
        <w:rPr>
          <w:rFonts w:ascii="Tahoma" w:hAnsi="Tahoma" w:cs="Tahoma"/>
        </w:rPr>
        <w:t>Dodatek je vyhotoven ve dvou stejnopisech, po jednom pro nabyvatele a autora.</w:t>
      </w:r>
    </w:p>
    <w:p w14:paraId="675EA288" w14:textId="77777777" w:rsidR="00F66064" w:rsidRDefault="00F66064" w:rsidP="00F66064">
      <w:pPr>
        <w:pStyle w:val="slovanseznam"/>
        <w:numPr>
          <w:ilvl w:val="0"/>
          <w:numId w:val="14"/>
        </w:numPr>
        <w:spacing w:line="288" w:lineRule="auto"/>
        <w:rPr>
          <w:rFonts w:ascii="Tahoma" w:hAnsi="Tahoma" w:cs="Tahoma"/>
        </w:rPr>
      </w:pPr>
      <w:r>
        <w:rPr>
          <w:rFonts w:ascii="Tahoma" w:hAnsi="Tahoma" w:cs="Tahoma"/>
        </w:rPr>
        <w:t>Účastníci této smlouvy prohlašují, že jsou způsobilí k právním úkonům, že právní úkony spojené s uzavřením této smlouvy učinili svobodně a vážně, že nikdo z nich nejednal v tísni ani za jednostranně nevýhodných podmínek, že s obsahem smlouvy se řádně seznámili, souhlasí s ním a na důkaz toho smlouvu podepisují.</w:t>
      </w:r>
    </w:p>
    <w:p w14:paraId="675EA289" w14:textId="77777777" w:rsidR="00DF5A31" w:rsidRDefault="00DF5A31">
      <w:pPr>
        <w:pStyle w:val="slovanseznam"/>
        <w:numPr>
          <w:ilvl w:val="0"/>
          <w:numId w:val="0"/>
        </w:numPr>
        <w:spacing w:line="288" w:lineRule="auto"/>
        <w:rPr>
          <w:rFonts w:ascii="Tahoma" w:hAnsi="Tahoma" w:cs="Tahoma"/>
        </w:rPr>
      </w:pPr>
    </w:p>
    <w:p w14:paraId="1587B00C" w14:textId="77777777" w:rsidR="00442576" w:rsidRDefault="00442576" w:rsidP="00442576">
      <w:pPr>
        <w:rPr>
          <w:rFonts w:ascii="Arial" w:hAnsi="Arial" w:cs="Arial"/>
        </w:rPr>
      </w:pPr>
      <w:r>
        <w:rPr>
          <w:rFonts w:ascii="Arial" w:hAnsi="Arial" w:cs="Arial"/>
        </w:rPr>
        <w:t>Schvalovací doložka dle § 41 zákona o obcích č. 128/ 2000 Sb. ve znění pozdějších předpisů:</w:t>
      </w:r>
    </w:p>
    <w:p w14:paraId="1179704A" w14:textId="77777777" w:rsidR="00442576" w:rsidRDefault="00442576" w:rsidP="00442576"/>
    <w:p w14:paraId="7AD575A3" w14:textId="4D82CA6B" w:rsidR="00442576" w:rsidRDefault="00442576" w:rsidP="00442576">
      <w:r>
        <w:rPr>
          <w:rFonts w:ascii="Arial" w:hAnsi="Arial" w:cs="Arial"/>
        </w:rPr>
        <w:t xml:space="preserve">Tento dodatek smlouvy byl schválen dne 08.10.2025 usnesením č.  </w:t>
      </w:r>
      <w:r w:rsidR="00926934">
        <w:rPr>
          <w:rFonts w:ascii="Arial" w:hAnsi="Arial" w:cs="Arial"/>
        </w:rPr>
        <w:t>RM/2025/40/616</w:t>
      </w:r>
      <w:r>
        <w:rPr>
          <w:rFonts w:ascii="Arial" w:hAnsi="Arial" w:cs="Arial"/>
        </w:rPr>
        <w:t xml:space="preserve"> Radou města Králíky.</w:t>
      </w:r>
    </w:p>
    <w:p w14:paraId="675EA28A" w14:textId="77777777" w:rsidR="00DF5A31" w:rsidRDefault="00DF5A31">
      <w:pPr>
        <w:pStyle w:val="Zkladntext"/>
        <w:tabs>
          <w:tab w:val="left" w:pos="5670"/>
        </w:tabs>
        <w:rPr>
          <w:rFonts w:ascii="Tahoma" w:hAnsi="Tahoma" w:cs="Tahoma"/>
        </w:rPr>
      </w:pPr>
    </w:p>
    <w:p w14:paraId="675EA28B" w14:textId="77777777" w:rsidR="00DF5A31" w:rsidRDefault="00DF5A31">
      <w:pPr>
        <w:pStyle w:val="Zkladntext"/>
        <w:tabs>
          <w:tab w:val="left" w:pos="5670"/>
        </w:tabs>
        <w:rPr>
          <w:rFonts w:ascii="Tahoma" w:hAnsi="Tahoma" w:cs="Tahoma"/>
        </w:rPr>
      </w:pPr>
    </w:p>
    <w:p w14:paraId="675EA28C" w14:textId="77777777" w:rsidR="00DF5A31" w:rsidRDefault="00DF5A31">
      <w:pPr>
        <w:pStyle w:val="Zkladntext"/>
        <w:tabs>
          <w:tab w:val="left" w:pos="5670"/>
        </w:tabs>
        <w:rPr>
          <w:rFonts w:ascii="Tahoma" w:hAnsi="Tahoma" w:cs="Tahoma"/>
        </w:rPr>
      </w:pPr>
    </w:p>
    <w:p w14:paraId="675EA28D" w14:textId="5090EECD" w:rsidR="00DF5A31" w:rsidRDefault="00DF5A31">
      <w:pPr>
        <w:pStyle w:val="Datum"/>
        <w:tabs>
          <w:tab w:val="left" w:pos="-3119"/>
          <w:tab w:val="left" w:pos="-2835"/>
          <w:tab w:val="center" w:pos="1843"/>
          <w:tab w:val="center" w:pos="7513"/>
        </w:tabs>
        <w:suppressAutoHyphens/>
        <w:spacing w:line="288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 Mělníku, dne</w:t>
      </w:r>
      <w:r w:rsidR="00086B48">
        <w:rPr>
          <w:rFonts w:ascii="Tahoma" w:hAnsi="Tahoma" w:cs="Tahoma"/>
        </w:rPr>
        <w:t xml:space="preserve"> dle data el. podpisu</w:t>
      </w:r>
      <w:r>
        <w:rPr>
          <w:rFonts w:ascii="Tahoma" w:hAnsi="Tahoma" w:cs="Tahoma"/>
        </w:rPr>
        <w:tab/>
        <w:t xml:space="preserve">V Králíkách, dne </w:t>
      </w:r>
      <w:r w:rsidR="00926934">
        <w:rPr>
          <w:rFonts w:ascii="Tahoma" w:hAnsi="Tahoma" w:cs="Tahoma"/>
        </w:rPr>
        <w:t>dle data el. podpisu</w:t>
      </w:r>
    </w:p>
    <w:p w14:paraId="675EA28E" w14:textId="77777777" w:rsidR="00DF5A31" w:rsidRDefault="00DF5A31">
      <w:pPr>
        <w:tabs>
          <w:tab w:val="left" w:pos="-3119"/>
          <w:tab w:val="left" w:pos="-2835"/>
          <w:tab w:val="center" w:pos="1843"/>
          <w:tab w:val="center" w:pos="7513"/>
        </w:tabs>
        <w:suppressAutoHyphens/>
        <w:jc w:val="both"/>
        <w:rPr>
          <w:rFonts w:ascii="Tahoma" w:hAnsi="Tahoma" w:cs="Tahoma"/>
        </w:rPr>
      </w:pPr>
    </w:p>
    <w:p w14:paraId="675EA28F" w14:textId="77777777" w:rsidR="00DF5A31" w:rsidRDefault="00DF5A31">
      <w:pPr>
        <w:tabs>
          <w:tab w:val="left" w:pos="-3119"/>
          <w:tab w:val="left" w:pos="-2835"/>
          <w:tab w:val="center" w:pos="1843"/>
          <w:tab w:val="center" w:pos="7513"/>
        </w:tabs>
        <w:suppressAutoHyphens/>
        <w:jc w:val="both"/>
        <w:rPr>
          <w:rFonts w:ascii="Tahoma" w:hAnsi="Tahoma" w:cs="Tahoma"/>
        </w:rPr>
      </w:pPr>
    </w:p>
    <w:p w14:paraId="675EA290" w14:textId="77777777" w:rsidR="00DF5A31" w:rsidRDefault="00DF5A31">
      <w:pPr>
        <w:tabs>
          <w:tab w:val="left" w:pos="-3119"/>
          <w:tab w:val="left" w:pos="-2835"/>
          <w:tab w:val="center" w:pos="1843"/>
          <w:tab w:val="center" w:pos="7513"/>
        </w:tabs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…………………………………..</w:t>
      </w:r>
      <w:r>
        <w:rPr>
          <w:rFonts w:ascii="Tahoma" w:hAnsi="Tahoma" w:cs="Tahoma"/>
        </w:rPr>
        <w:tab/>
        <w:t>…………………………………..</w:t>
      </w:r>
    </w:p>
    <w:p w14:paraId="675EA291" w14:textId="2A02E5B8" w:rsidR="00DF5A31" w:rsidRDefault="00DF5A31">
      <w:pPr>
        <w:tabs>
          <w:tab w:val="left" w:pos="-3119"/>
          <w:tab w:val="left" w:pos="-2835"/>
          <w:tab w:val="center" w:pos="1843"/>
          <w:tab w:val="center" w:pos="7513"/>
        </w:tabs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Ing. </w:t>
      </w:r>
      <w:r w:rsidR="00086B48">
        <w:rPr>
          <w:rFonts w:ascii="Tahoma" w:hAnsi="Tahoma" w:cs="Tahoma"/>
        </w:rPr>
        <w:t>Luboš Hajn</w:t>
      </w:r>
      <w:r>
        <w:rPr>
          <w:rFonts w:ascii="Tahoma" w:hAnsi="Tahoma" w:cs="Tahoma"/>
        </w:rPr>
        <w:tab/>
      </w:r>
      <w:r w:rsidR="00E56BB1">
        <w:rPr>
          <w:rFonts w:ascii="Tahoma" w:hAnsi="Tahoma" w:cs="Tahoma"/>
        </w:rPr>
        <w:t>Ing. Václav Kubín</w:t>
      </w:r>
    </w:p>
    <w:p w14:paraId="675EA292" w14:textId="77777777" w:rsidR="00DF5A31" w:rsidRDefault="00DF5A31">
      <w:pPr>
        <w:tabs>
          <w:tab w:val="left" w:pos="-3119"/>
          <w:tab w:val="left" w:pos="-2835"/>
          <w:tab w:val="center" w:pos="1843"/>
          <w:tab w:val="center" w:pos="7513"/>
        </w:tabs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CNS a.s.</w:t>
      </w:r>
      <w:r>
        <w:rPr>
          <w:rFonts w:ascii="Tahoma" w:hAnsi="Tahoma" w:cs="Tahoma"/>
        </w:rPr>
        <w:tab/>
        <w:t>Město Králíky</w:t>
      </w:r>
    </w:p>
    <w:p w14:paraId="675EA293" w14:textId="45C6F29A" w:rsidR="00DF5A31" w:rsidRDefault="00DF5A31">
      <w:pPr>
        <w:tabs>
          <w:tab w:val="left" w:pos="-3119"/>
          <w:tab w:val="left" w:pos="-2835"/>
          <w:tab w:val="center" w:pos="1843"/>
          <w:tab w:val="center" w:pos="7513"/>
        </w:tabs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3544D0">
        <w:rPr>
          <w:rFonts w:ascii="Tahoma" w:hAnsi="Tahoma" w:cs="Tahoma"/>
        </w:rPr>
        <w:t>člen</w:t>
      </w:r>
      <w:r w:rsidR="00137572">
        <w:rPr>
          <w:rFonts w:ascii="Tahoma" w:hAnsi="Tahoma" w:cs="Tahoma"/>
        </w:rPr>
        <w:t xml:space="preserve"> správní rady</w:t>
      </w:r>
      <w:r>
        <w:rPr>
          <w:rFonts w:ascii="Tahoma" w:hAnsi="Tahoma" w:cs="Tahoma"/>
        </w:rPr>
        <w:tab/>
        <w:t>starosta</w:t>
      </w:r>
    </w:p>
    <w:p w14:paraId="675EA294" w14:textId="77777777" w:rsidR="00E02478" w:rsidRDefault="00E0247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75EA295" w14:textId="77777777" w:rsidR="00E02478" w:rsidRPr="00435335" w:rsidRDefault="00E02478" w:rsidP="00E02478">
      <w:pPr>
        <w:rPr>
          <w:rFonts w:ascii="Tahoma" w:hAnsi="Tahoma" w:cs="Tahoma"/>
          <w:b/>
          <w:bCs/>
          <w:sz w:val="18"/>
        </w:rPr>
      </w:pPr>
      <w:r w:rsidRPr="00435335">
        <w:rPr>
          <w:rFonts w:ascii="Tahoma" w:hAnsi="Tahoma" w:cs="Tahoma"/>
          <w:b/>
          <w:bCs/>
          <w:sz w:val="18"/>
        </w:rPr>
        <w:lastRenderedPageBreak/>
        <w:t>Příloha č.1</w:t>
      </w:r>
    </w:p>
    <w:p w14:paraId="163A9C42" w14:textId="7AD30291" w:rsidR="00B55AE9" w:rsidRPr="008465D4" w:rsidRDefault="00B55AE9" w:rsidP="00B55AE9">
      <w:pPr>
        <w:keepNext/>
        <w:spacing w:before="360" w:after="60"/>
        <w:jc w:val="center"/>
        <w:outlineLvl w:val="0"/>
        <w:rPr>
          <w:rFonts w:ascii="Calibri" w:hAnsi="Calibri" w:cs="Calibri"/>
          <w:bCs/>
          <w:kern w:val="22"/>
          <w:sz w:val="22"/>
          <w:szCs w:val="22"/>
        </w:rPr>
      </w:pPr>
      <w:r w:rsidRPr="008465D4">
        <w:rPr>
          <w:rFonts w:ascii="Calibri" w:hAnsi="Calibri" w:cs="Calibri"/>
          <w:b/>
          <w:bCs/>
          <w:kern w:val="22"/>
          <w:sz w:val="22"/>
          <w:szCs w:val="22"/>
        </w:rPr>
        <w:t>Ceník servisních prací Elektronické spisové služby ELISA platný od 1.1.2023</w:t>
      </w:r>
    </w:p>
    <w:p w14:paraId="618950B6" w14:textId="77777777" w:rsidR="00B55AE9" w:rsidRPr="008465D4" w:rsidRDefault="00B55AE9" w:rsidP="00B55AE9">
      <w:pPr>
        <w:rPr>
          <w:rFonts w:ascii="Calibri" w:eastAsia="Calibri" w:hAnsi="Calibri" w:cs="Calibri"/>
          <w:b/>
          <w:bCs/>
          <w:color w:val="18478B"/>
          <w:sz w:val="22"/>
          <w:szCs w:val="22"/>
          <w:lang w:eastAsia="en-US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9"/>
        <w:gridCol w:w="5812"/>
        <w:gridCol w:w="2121"/>
      </w:tblGrid>
      <w:tr w:rsidR="00B55AE9" w:rsidRPr="008465D4" w14:paraId="17A25D9A" w14:textId="77777777" w:rsidTr="006A10B7">
        <w:trPr>
          <w:trHeight w:val="466"/>
          <w:tblHeader/>
          <w:jc w:val="center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6BEA53EB" w14:textId="77777777" w:rsidR="00B55AE9" w:rsidRPr="008465D4" w:rsidRDefault="00B55AE9" w:rsidP="006A10B7">
            <w:pPr>
              <w:spacing w:before="240" w:after="60"/>
              <w:outlineLvl w:val="4"/>
              <w:rPr>
                <w:rFonts w:ascii="Calibri" w:eastAsia="Arial Unicode MS" w:hAnsi="Calibri" w:cs="Calibri"/>
                <w:iCs/>
                <w:color w:val="000000"/>
                <w:sz w:val="22"/>
                <w:szCs w:val="22"/>
              </w:rPr>
            </w:pPr>
            <w:r w:rsidRPr="008465D4">
              <w:rPr>
                <w:rFonts w:ascii="Calibri" w:eastAsia="Arial Unicode MS" w:hAnsi="Calibri" w:cs="Calibri"/>
                <w:b/>
                <w:iCs/>
                <w:color w:val="000000"/>
                <w:sz w:val="22"/>
                <w:szCs w:val="22"/>
              </w:rPr>
              <w:t xml:space="preserve">Úkony účtované nad rámec podpory Upgrade </w:t>
            </w:r>
          </w:p>
        </w:tc>
      </w:tr>
      <w:tr w:rsidR="00B55AE9" w:rsidRPr="008465D4" w14:paraId="771BC00C" w14:textId="77777777" w:rsidTr="006A10B7">
        <w:trPr>
          <w:trHeight w:val="466"/>
          <w:tblHeader/>
          <w:jc w:val="center"/>
        </w:trPr>
        <w:tc>
          <w:tcPr>
            <w:tcW w:w="1129" w:type="dxa"/>
            <w:vAlign w:val="center"/>
          </w:tcPr>
          <w:p w14:paraId="4AEDA0E8" w14:textId="77777777" w:rsidR="00B55AE9" w:rsidRPr="008465D4" w:rsidRDefault="00B55AE9" w:rsidP="006A10B7">
            <w:pPr>
              <w:spacing w:before="240" w:after="60"/>
              <w:outlineLvl w:val="4"/>
              <w:rPr>
                <w:rFonts w:ascii="Calibri" w:eastAsia="Arial Unicode MS" w:hAnsi="Calibri" w:cs="Calibri"/>
                <w:iCs/>
                <w:color w:val="000000"/>
                <w:sz w:val="22"/>
                <w:szCs w:val="22"/>
              </w:rPr>
            </w:pPr>
          </w:p>
          <w:p w14:paraId="1942B475" w14:textId="77777777" w:rsidR="00B55AE9" w:rsidRPr="008465D4" w:rsidRDefault="00B55AE9" w:rsidP="006A10B7">
            <w:pPr>
              <w:spacing w:before="240" w:after="60"/>
              <w:ind w:left="173"/>
              <w:outlineLvl w:val="4"/>
              <w:rPr>
                <w:rFonts w:ascii="Calibri" w:eastAsia="Arial Unicode MS" w:hAnsi="Calibri" w:cs="Calibri"/>
                <w:iCs/>
                <w:color w:val="000000"/>
                <w:sz w:val="22"/>
                <w:szCs w:val="22"/>
              </w:rPr>
            </w:pPr>
            <w:r w:rsidRPr="008465D4">
              <w:rPr>
                <w:rFonts w:ascii="Calibri" w:eastAsia="Arial Unicode MS" w:hAnsi="Calibri" w:cs="Calibri"/>
                <w:b/>
                <w:iCs/>
                <w:color w:val="000000"/>
                <w:sz w:val="22"/>
                <w:szCs w:val="22"/>
              </w:rPr>
              <w:t>Kategorie</w:t>
            </w:r>
          </w:p>
        </w:tc>
        <w:tc>
          <w:tcPr>
            <w:tcW w:w="5812" w:type="dxa"/>
            <w:vAlign w:val="center"/>
          </w:tcPr>
          <w:p w14:paraId="2F11AD9E" w14:textId="77777777" w:rsidR="00B55AE9" w:rsidRPr="008465D4" w:rsidRDefault="00B55AE9" w:rsidP="006A10B7">
            <w:pPr>
              <w:spacing w:before="240" w:after="60"/>
              <w:ind w:left="173"/>
              <w:jc w:val="center"/>
              <w:outlineLvl w:val="4"/>
              <w:rPr>
                <w:rFonts w:ascii="Calibri" w:eastAsia="Arial Unicode MS" w:hAnsi="Calibri" w:cs="Calibri"/>
                <w:bCs/>
                <w:color w:val="000000"/>
                <w:sz w:val="22"/>
                <w:szCs w:val="22"/>
              </w:rPr>
            </w:pPr>
            <w:r w:rsidRPr="008465D4">
              <w:rPr>
                <w:rFonts w:ascii="Calibri" w:eastAsia="Arial Unicode MS" w:hAnsi="Calibri" w:cs="Calibri"/>
                <w:b/>
                <w:color w:val="000000"/>
                <w:sz w:val="22"/>
                <w:szCs w:val="22"/>
              </w:rPr>
              <w:t>Úkony</w:t>
            </w:r>
          </w:p>
        </w:tc>
        <w:tc>
          <w:tcPr>
            <w:tcW w:w="2121" w:type="dxa"/>
            <w:vAlign w:val="center"/>
          </w:tcPr>
          <w:p w14:paraId="543E5A51" w14:textId="77777777" w:rsidR="00B55AE9" w:rsidRPr="008465D4" w:rsidRDefault="00B55AE9" w:rsidP="006A10B7">
            <w:pPr>
              <w:spacing w:before="240" w:after="60"/>
              <w:ind w:left="173"/>
              <w:outlineLvl w:val="4"/>
              <w:rPr>
                <w:rFonts w:ascii="Calibri" w:eastAsia="Arial Unicode MS" w:hAnsi="Calibri" w:cs="Calibri"/>
                <w:iCs/>
                <w:color w:val="000000"/>
                <w:sz w:val="22"/>
                <w:szCs w:val="22"/>
              </w:rPr>
            </w:pPr>
            <w:r w:rsidRPr="008465D4">
              <w:rPr>
                <w:rFonts w:ascii="Calibri" w:eastAsia="Arial Unicode MS" w:hAnsi="Calibri" w:cs="Calibri"/>
                <w:b/>
                <w:iCs/>
                <w:color w:val="000000"/>
                <w:sz w:val="22"/>
                <w:szCs w:val="22"/>
              </w:rPr>
              <w:t>Cena/1hod.</w:t>
            </w:r>
          </w:p>
        </w:tc>
      </w:tr>
      <w:tr w:rsidR="00B55AE9" w:rsidRPr="008465D4" w14:paraId="7D544DA5" w14:textId="77777777" w:rsidTr="006A10B7">
        <w:trPr>
          <w:cantSplit/>
          <w:trHeight w:val="1645"/>
          <w:jc w:val="center"/>
        </w:trPr>
        <w:tc>
          <w:tcPr>
            <w:tcW w:w="1129" w:type="dxa"/>
            <w:vAlign w:val="center"/>
          </w:tcPr>
          <w:p w14:paraId="7EA37867" w14:textId="77777777" w:rsidR="00B55AE9" w:rsidRPr="008465D4" w:rsidRDefault="00B55AE9" w:rsidP="006A1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04F04EC" w14:textId="77777777" w:rsidR="00B55AE9" w:rsidRPr="008465D4" w:rsidRDefault="00B55AE9" w:rsidP="006A10B7">
            <w:pPr>
              <w:ind w:left="16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65D4">
              <w:rPr>
                <w:rFonts w:ascii="Calibri" w:hAnsi="Calibri" w:cs="Calibri"/>
                <w:sz w:val="22"/>
                <w:szCs w:val="22"/>
              </w:rPr>
              <w:t>1</w:t>
            </w:r>
          </w:p>
          <w:p w14:paraId="527CB52A" w14:textId="77777777" w:rsidR="00B55AE9" w:rsidRPr="008465D4" w:rsidRDefault="00B55AE9" w:rsidP="006A1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2" w:type="dxa"/>
          </w:tcPr>
          <w:p w14:paraId="153EE786" w14:textId="77777777" w:rsidR="00B55AE9" w:rsidRPr="008465D4" w:rsidRDefault="00B55AE9" w:rsidP="00B55AE9">
            <w:pPr>
              <w:numPr>
                <w:ilvl w:val="0"/>
                <w:numId w:val="17"/>
              </w:numPr>
              <w:spacing w:before="24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465D4">
              <w:rPr>
                <w:rFonts w:ascii="Calibri" w:hAnsi="Calibri" w:cs="Calibri"/>
                <w:sz w:val="22"/>
                <w:szCs w:val="22"/>
              </w:rPr>
              <w:t>Telefonická a e-mailová konzultace pracovníka podpory</w:t>
            </w:r>
          </w:p>
          <w:p w14:paraId="2944BC4C" w14:textId="77777777" w:rsidR="00B55AE9" w:rsidRPr="008465D4" w:rsidRDefault="00B55AE9" w:rsidP="00B55AE9">
            <w:pPr>
              <w:numPr>
                <w:ilvl w:val="0"/>
                <w:numId w:val="17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465D4">
              <w:rPr>
                <w:rFonts w:ascii="Calibri" w:hAnsi="Calibri" w:cs="Calibri"/>
                <w:sz w:val="22"/>
                <w:szCs w:val="22"/>
              </w:rPr>
              <w:t xml:space="preserve">Vzdálená práce u zákazníka </w:t>
            </w:r>
          </w:p>
          <w:p w14:paraId="4CF8876D" w14:textId="77777777" w:rsidR="00B55AE9" w:rsidRPr="008465D4" w:rsidRDefault="00B55AE9" w:rsidP="00B55AE9">
            <w:pPr>
              <w:numPr>
                <w:ilvl w:val="0"/>
                <w:numId w:val="17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465D4">
              <w:rPr>
                <w:rFonts w:ascii="Calibri" w:hAnsi="Calibri" w:cs="Calibri"/>
                <w:sz w:val="22"/>
                <w:szCs w:val="22"/>
              </w:rPr>
              <w:t>Poradenská činnost, školení</w:t>
            </w:r>
          </w:p>
          <w:p w14:paraId="757035F0" w14:textId="77777777" w:rsidR="00B55AE9" w:rsidRPr="008465D4" w:rsidRDefault="00B55AE9" w:rsidP="00B55AE9">
            <w:pPr>
              <w:numPr>
                <w:ilvl w:val="0"/>
                <w:numId w:val="17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465D4">
              <w:rPr>
                <w:rFonts w:ascii="Calibri" w:hAnsi="Calibri" w:cs="Calibri"/>
                <w:sz w:val="22"/>
                <w:szCs w:val="22"/>
              </w:rPr>
              <w:t>Nastavení aplikace</w:t>
            </w:r>
          </w:p>
          <w:p w14:paraId="6CD2341E" w14:textId="77777777" w:rsidR="00B55AE9" w:rsidRPr="008465D4" w:rsidRDefault="00B55AE9" w:rsidP="00B55AE9">
            <w:pPr>
              <w:numPr>
                <w:ilvl w:val="0"/>
                <w:numId w:val="17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465D4">
              <w:rPr>
                <w:rFonts w:ascii="Calibri" w:hAnsi="Calibri" w:cs="Calibri"/>
                <w:sz w:val="22"/>
                <w:szCs w:val="22"/>
              </w:rPr>
              <w:t>Konzultace technického pracovníka/správa aplikace na stanicích</w:t>
            </w:r>
          </w:p>
          <w:p w14:paraId="57264D85" w14:textId="77777777" w:rsidR="00B55AE9" w:rsidRPr="008465D4" w:rsidRDefault="00B55AE9" w:rsidP="00B55AE9">
            <w:pPr>
              <w:numPr>
                <w:ilvl w:val="0"/>
                <w:numId w:val="17"/>
              </w:numPr>
              <w:spacing w:before="240" w:after="16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465D4">
              <w:rPr>
                <w:rFonts w:ascii="Calibri" w:hAnsi="Calibri" w:cs="Calibri"/>
                <w:sz w:val="22"/>
                <w:szCs w:val="22"/>
              </w:rPr>
              <w:t>Identifikace problémů (v aplikaci či rozhraní)</w:t>
            </w:r>
          </w:p>
        </w:tc>
        <w:tc>
          <w:tcPr>
            <w:tcW w:w="2121" w:type="dxa"/>
            <w:vAlign w:val="center"/>
          </w:tcPr>
          <w:p w14:paraId="7378D36F" w14:textId="77777777" w:rsidR="00B55AE9" w:rsidRPr="008465D4" w:rsidRDefault="00B55AE9" w:rsidP="006A10B7">
            <w:pPr>
              <w:ind w:left="14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65D4">
              <w:rPr>
                <w:rFonts w:ascii="Calibri" w:hAnsi="Calibri" w:cs="Calibri"/>
                <w:sz w:val="22"/>
                <w:szCs w:val="22"/>
              </w:rPr>
              <w:t>990,- Kč</w:t>
            </w:r>
          </w:p>
        </w:tc>
      </w:tr>
      <w:tr w:rsidR="00B55AE9" w:rsidRPr="008465D4" w14:paraId="740DCC0A" w14:textId="77777777" w:rsidTr="006A10B7">
        <w:trPr>
          <w:cantSplit/>
          <w:trHeight w:val="1645"/>
          <w:jc w:val="center"/>
        </w:trPr>
        <w:tc>
          <w:tcPr>
            <w:tcW w:w="1129" w:type="dxa"/>
            <w:vAlign w:val="center"/>
          </w:tcPr>
          <w:p w14:paraId="2633AAC1" w14:textId="77777777" w:rsidR="00B55AE9" w:rsidRPr="008465D4" w:rsidRDefault="00B55AE9" w:rsidP="006A10B7">
            <w:pPr>
              <w:ind w:left="16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72A72AD" w14:textId="77777777" w:rsidR="00B55AE9" w:rsidRPr="008465D4" w:rsidRDefault="00B55AE9" w:rsidP="006A1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65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227E120B" w14:textId="77777777" w:rsidR="00B55AE9" w:rsidRPr="008465D4" w:rsidRDefault="00B55AE9" w:rsidP="00B55AE9">
            <w:pPr>
              <w:numPr>
                <w:ilvl w:val="0"/>
                <w:numId w:val="18"/>
              </w:numPr>
              <w:spacing w:before="240"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465D4">
              <w:rPr>
                <w:rFonts w:ascii="Calibri" w:hAnsi="Calibri" w:cs="Calibri"/>
                <w:sz w:val="22"/>
                <w:szCs w:val="22"/>
              </w:rPr>
              <w:t>Práce na serveru</w:t>
            </w:r>
          </w:p>
          <w:p w14:paraId="5986F681" w14:textId="77777777" w:rsidR="00B55AE9" w:rsidRPr="008465D4" w:rsidRDefault="00B55AE9" w:rsidP="00B55AE9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465D4">
              <w:rPr>
                <w:rFonts w:ascii="Calibri" w:hAnsi="Calibri" w:cs="Calibri"/>
                <w:sz w:val="22"/>
                <w:szCs w:val="22"/>
              </w:rPr>
              <w:t>Práce s databází</w:t>
            </w:r>
          </w:p>
          <w:p w14:paraId="29AB89C8" w14:textId="77777777" w:rsidR="00B55AE9" w:rsidRPr="008465D4" w:rsidRDefault="00B55AE9" w:rsidP="00B55AE9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465D4">
              <w:rPr>
                <w:rFonts w:ascii="Calibri" w:hAnsi="Calibri" w:cs="Calibri"/>
                <w:sz w:val="22"/>
                <w:szCs w:val="22"/>
              </w:rPr>
              <w:t>Kontroly serveru</w:t>
            </w:r>
          </w:p>
          <w:p w14:paraId="34D18C1B" w14:textId="77777777" w:rsidR="00B55AE9" w:rsidRPr="008465D4" w:rsidRDefault="00B55AE9" w:rsidP="00B55AE9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465D4">
              <w:rPr>
                <w:rFonts w:ascii="Calibri" w:hAnsi="Calibri" w:cs="Calibri"/>
                <w:sz w:val="22"/>
                <w:szCs w:val="22"/>
              </w:rPr>
              <w:t xml:space="preserve">Migrace serverů </w:t>
            </w:r>
          </w:p>
          <w:p w14:paraId="65F8C877" w14:textId="77777777" w:rsidR="00B55AE9" w:rsidRPr="008465D4" w:rsidRDefault="00B55AE9" w:rsidP="00B55AE9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465D4">
              <w:rPr>
                <w:rFonts w:ascii="Calibri" w:hAnsi="Calibri" w:cs="Calibri"/>
                <w:sz w:val="22"/>
                <w:szCs w:val="22"/>
              </w:rPr>
              <w:t xml:space="preserve">Upgrade nových verzí </w:t>
            </w:r>
          </w:p>
          <w:p w14:paraId="142F6336" w14:textId="77777777" w:rsidR="00B55AE9" w:rsidRPr="008465D4" w:rsidRDefault="00B55AE9" w:rsidP="00B55AE9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465D4">
              <w:rPr>
                <w:rFonts w:ascii="Calibri" w:hAnsi="Calibri" w:cs="Calibri"/>
                <w:sz w:val="22"/>
                <w:szCs w:val="22"/>
              </w:rPr>
              <w:t>Instalace ELISY</w:t>
            </w:r>
          </w:p>
          <w:p w14:paraId="78FDCA42" w14:textId="77777777" w:rsidR="00B55AE9" w:rsidRPr="008465D4" w:rsidRDefault="00B55AE9" w:rsidP="00B55AE9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465D4">
              <w:rPr>
                <w:rFonts w:ascii="Calibri" w:hAnsi="Calibri" w:cs="Calibri"/>
                <w:sz w:val="22"/>
                <w:szCs w:val="22"/>
              </w:rPr>
              <w:t>Upgrade MS SQL</w:t>
            </w:r>
          </w:p>
          <w:p w14:paraId="3B45364B" w14:textId="77777777" w:rsidR="00B55AE9" w:rsidRPr="008465D4" w:rsidRDefault="00B55AE9" w:rsidP="00B55AE9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465D4">
              <w:rPr>
                <w:rFonts w:ascii="Calibri" w:hAnsi="Calibri" w:cs="Calibri"/>
                <w:sz w:val="22"/>
                <w:szCs w:val="22"/>
              </w:rPr>
              <w:t>Vývojářské práce</w:t>
            </w:r>
          </w:p>
        </w:tc>
        <w:tc>
          <w:tcPr>
            <w:tcW w:w="2121" w:type="dxa"/>
            <w:vAlign w:val="center"/>
          </w:tcPr>
          <w:p w14:paraId="6940BFDF" w14:textId="77777777" w:rsidR="00B55AE9" w:rsidRPr="008465D4" w:rsidRDefault="00B55AE9" w:rsidP="006A10B7">
            <w:pPr>
              <w:ind w:left="142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8465D4">
              <w:rPr>
                <w:rFonts w:ascii="Calibri" w:hAnsi="Calibri" w:cs="Calibri"/>
                <w:sz w:val="22"/>
                <w:szCs w:val="22"/>
              </w:rPr>
              <w:t>1.500,-</w:t>
            </w:r>
            <w:proofErr w:type="gramEnd"/>
            <w:r w:rsidRPr="008465D4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</w:tr>
      <w:tr w:rsidR="00B55AE9" w:rsidRPr="008465D4" w14:paraId="53D4BD0E" w14:textId="77777777" w:rsidTr="006A10B7">
        <w:trPr>
          <w:cantSplit/>
          <w:trHeight w:val="1134"/>
          <w:jc w:val="center"/>
        </w:trPr>
        <w:tc>
          <w:tcPr>
            <w:tcW w:w="1129" w:type="dxa"/>
            <w:shd w:val="clear" w:color="auto" w:fill="E7E6E6" w:themeFill="background2"/>
            <w:textDirection w:val="tbRl"/>
            <w:vAlign w:val="center"/>
          </w:tcPr>
          <w:p w14:paraId="50598967" w14:textId="77777777" w:rsidR="00B55AE9" w:rsidRPr="008465D4" w:rsidRDefault="00B55AE9" w:rsidP="006A10B7">
            <w:pPr>
              <w:spacing w:before="240" w:after="60"/>
              <w:outlineLvl w:val="4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5F9124E" w14:textId="77777777" w:rsidR="00B55AE9" w:rsidRPr="008465D4" w:rsidRDefault="00B55AE9" w:rsidP="006A10B7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65D4">
              <w:rPr>
                <w:rFonts w:ascii="Calibri" w:hAnsi="Calibri" w:cs="Calibri"/>
                <w:b/>
                <w:bCs/>
                <w:sz w:val="22"/>
                <w:szCs w:val="22"/>
              </w:rPr>
              <w:t>SPRÁVCE</w:t>
            </w:r>
          </w:p>
        </w:tc>
        <w:tc>
          <w:tcPr>
            <w:tcW w:w="5812" w:type="dxa"/>
            <w:shd w:val="clear" w:color="auto" w:fill="E7E6E6" w:themeFill="background2"/>
            <w:noWrap/>
          </w:tcPr>
          <w:p w14:paraId="0F4004AB" w14:textId="77777777" w:rsidR="00B55AE9" w:rsidRPr="008465D4" w:rsidRDefault="00B55AE9" w:rsidP="006A10B7">
            <w:pPr>
              <w:ind w:left="164"/>
              <w:rPr>
                <w:rFonts w:ascii="Calibri" w:hAnsi="Calibri" w:cs="Calibri"/>
                <w:sz w:val="22"/>
                <w:szCs w:val="22"/>
              </w:rPr>
            </w:pPr>
          </w:p>
          <w:p w14:paraId="25FFCECB" w14:textId="77777777" w:rsidR="00B55AE9" w:rsidRPr="008465D4" w:rsidRDefault="00B55AE9" w:rsidP="006A10B7">
            <w:pPr>
              <w:ind w:left="164"/>
              <w:rPr>
                <w:rFonts w:ascii="Calibri" w:hAnsi="Calibri" w:cs="Calibri"/>
                <w:sz w:val="22"/>
                <w:szCs w:val="22"/>
              </w:rPr>
            </w:pPr>
            <w:r w:rsidRPr="008465D4">
              <w:rPr>
                <w:rFonts w:ascii="Calibri" w:hAnsi="Calibri" w:cs="Calibri"/>
                <w:sz w:val="22"/>
                <w:szCs w:val="22"/>
              </w:rPr>
              <w:t>Zvýhodněná sazba předplacených úkonů kategorie 1 a 2</w:t>
            </w:r>
          </w:p>
          <w:p w14:paraId="61ACFDD6" w14:textId="77777777" w:rsidR="00B55AE9" w:rsidRPr="008465D4" w:rsidRDefault="00B55AE9" w:rsidP="006A10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4492EE82" w14:textId="527245CC" w:rsidR="00B55AE9" w:rsidRPr="008465D4" w:rsidRDefault="00B55AE9" w:rsidP="006A10B7">
            <w:pPr>
              <w:ind w:left="14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8465D4">
              <w:rPr>
                <w:rFonts w:ascii="Calibri" w:hAnsi="Calibri" w:cs="Calibri"/>
                <w:sz w:val="22"/>
                <w:szCs w:val="22"/>
              </w:rPr>
              <w:t xml:space="preserve">90,- Kč </w:t>
            </w:r>
          </w:p>
        </w:tc>
      </w:tr>
      <w:tr w:rsidR="00B55AE9" w:rsidRPr="008465D4" w14:paraId="7A3EE503" w14:textId="77777777" w:rsidTr="006A10B7">
        <w:trPr>
          <w:cantSplit/>
          <w:trHeight w:val="615"/>
          <w:jc w:val="center"/>
        </w:trPr>
        <w:tc>
          <w:tcPr>
            <w:tcW w:w="6941" w:type="dxa"/>
            <w:gridSpan w:val="2"/>
            <w:vAlign w:val="center"/>
          </w:tcPr>
          <w:p w14:paraId="23659509" w14:textId="77777777" w:rsidR="00B55AE9" w:rsidRPr="008465D4" w:rsidRDefault="00B55AE9" w:rsidP="006A10B7">
            <w:pPr>
              <w:rPr>
                <w:rFonts w:ascii="Calibri" w:hAnsi="Calibri" w:cs="Calibri"/>
                <w:sz w:val="22"/>
                <w:szCs w:val="22"/>
              </w:rPr>
            </w:pPr>
            <w:r w:rsidRPr="008465D4">
              <w:rPr>
                <w:rFonts w:ascii="Calibri" w:hAnsi="Calibri" w:cs="Calibri"/>
                <w:sz w:val="22"/>
                <w:szCs w:val="22"/>
              </w:rPr>
              <w:t xml:space="preserve"> Náklady na cestovné při poskytování služby</w:t>
            </w:r>
          </w:p>
        </w:tc>
        <w:tc>
          <w:tcPr>
            <w:tcW w:w="2121" w:type="dxa"/>
            <w:vAlign w:val="center"/>
          </w:tcPr>
          <w:p w14:paraId="0B1330AC" w14:textId="77777777" w:rsidR="00B55AE9" w:rsidRPr="008465D4" w:rsidRDefault="00B55AE9" w:rsidP="006A10B7">
            <w:pPr>
              <w:ind w:left="14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65D4">
              <w:rPr>
                <w:rFonts w:ascii="Calibri" w:hAnsi="Calibri" w:cs="Calibri"/>
                <w:sz w:val="22"/>
                <w:szCs w:val="22"/>
              </w:rPr>
              <w:t>18,- Kč/Km</w:t>
            </w:r>
          </w:p>
        </w:tc>
      </w:tr>
    </w:tbl>
    <w:p w14:paraId="59E49C93" w14:textId="77777777" w:rsidR="00B55AE9" w:rsidRPr="008465D4" w:rsidRDefault="00B55AE9" w:rsidP="00B55AE9">
      <w:pPr>
        <w:rPr>
          <w:rFonts w:ascii="Calibri" w:eastAsia="Calibri" w:hAnsi="Calibri" w:cs="Calibri"/>
          <w:b/>
          <w:bCs/>
          <w:color w:val="18478B"/>
          <w:sz w:val="22"/>
          <w:szCs w:val="22"/>
          <w:lang w:eastAsia="en-US"/>
        </w:rPr>
      </w:pPr>
    </w:p>
    <w:p w14:paraId="3257903D" w14:textId="77777777" w:rsidR="00B55AE9" w:rsidRPr="008465D4" w:rsidRDefault="00B55AE9" w:rsidP="00B55AE9">
      <w:pPr>
        <w:rPr>
          <w:rFonts w:ascii="Calibri" w:eastAsia="Calibri" w:hAnsi="Calibri" w:cs="Calibri"/>
          <w:b/>
          <w:bCs/>
          <w:color w:val="18478B"/>
          <w:sz w:val="22"/>
          <w:szCs w:val="22"/>
          <w:lang w:eastAsia="en-US"/>
        </w:rPr>
      </w:pPr>
    </w:p>
    <w:p w14:paraId="64455005" w14:textId="77777777" w:rsidR="00B55AE9" w:rsidRPr="008465D4" w:rsidRDefault="00B55AE9" w:rsidP="00B55AE9">
      <w:pPr>
        <w:rPr>
          <w:rFonts w:ascii="Calibri" w:eastAsia="Calibri" w:hAnsi="Calibri" w:cs="Calibri"/>
          <w:b/>
          <w:bCs/>
          <w:color w:val="18478B"/>
          <w:sz w:val="22"/>
          <w:szCs w:val="22"/>
          <w:lang w:eastAsia="en-US"/>
        </w:rPr>
      </w:pPr>
      <w:r w:rsidRPr="008465D4">
        <w:rPr>
          <w:rFonts w:ascii="Calibri" w:eastAsia="Calibri" w:hAnsi="Calibri" w:cs="Calibri"/>
          <w:noProof/>
          <w:color w:val="18478B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6397B" wp14:editId="4727EA6A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57054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8C373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15pt" to="449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" strokecolor="#4472c4" strokeweight=".5pt">
                <v:stroke joinstyle="miter"/>
                <w10:wrap anchorx="margin"/>
              </v:line>
            </w:pict>
          </mc:Fallback>
        </mc:AlternateContent>
      </w:r>
    </w:p>
    <w:p w14:paraId="521BC42E" w14:textId="77777777" w:rsidR="00B55AE9" w:rsidRPr="008465D4" w:rsidRDefault="00B55AE9" w:rsidP="00B55AE9">
      <w:pPr>
        <w:jc w:val="both"/>
        <w:rPr>
          <w:rFonts w:ascii="Calibri" w:hAnsi="Calibri" w:cs="Calibri"/>
          <w:sz w:val="22"/>
          <w:szCs w:val="22"/>
        </w:rPr>
      </w:pPr>
      <w:r w:rsidRPr="008465D4">
        <w:rPr>
          <w:rFonts w:ascii="Calibri" w:hAnsi="Calibri" w:cs="Calibri"/>
          <w:sz w:val="22"/>
          <w:szCs w:val="22"/>
        </w:rPr>
        <w:t xml:space="preserve">Na všechny výše uvedené a zrealizované služby vystaví poskytovatel daňový doklad (fakturu), se splatností 30 dnů ode dne vystavení. </w:t>
      </w:r>
    </w:p>
    <w:p w14:paraId="0E41F5ED" w14:textId="77777777" w:rsidR="00B55AE9" w:rsidRPr="008465D4" w:rsidRDefault="00B55AE9" w:rsidP="00B55AE9">
      <w:pPr>
        <w:jc w:val="both"/>
        <w:rPr>
          <w:rFonts w:ascii="Calibri" w:hAnsi="Calibri" w:cs="Calibri"/>
          <w:sz w:val="22"/>
          <w:szCs w:val="22"/>
        </w:rPr>
      </w:pPr>
      <w:r w:rsidRPr="008465D4">
        <w:rPr>
          <w:rFonts w:ascii="Calibri" w:hAnsi="Calibri" w:cs="Calibri"/>
          <w:sz w:val="22"/>
          <w:szCs w:val="22"/>
        </w:rPr>
        <w:t xml:space="preserve">Všechny ceny jsou uvedeny bez DPH, které bude vyčísleno dle platných daňových předpisů. </w:t>
      </w:r>
    </w:p>
    <w:p w14:paraId="13843714" w14:textId="77777777" w:rsidR="00B55AE9" w:rsidRPr="008465D4" w:rsidRDefault="00B55AE9" w:rsidP="00B55AE9">
      <w:pPr>
        <w:jc w:val="both"/>
        <w:rPr>
          <w:rFonts w:ascii="Calibri" w:hAnsi="Calibri" w:cs="Calibri"/>
          <w:sz w:val="22"/>
          <w:szCs w:val="22"/>
        </w:rPr>
      </w:pPr>
      <w:r w:rsidRPr="008465D4">
        <w:rPr>
          <w:rFonts w:ascii="Calibri" w:hAnsi="Calibri" w:cs="Calibri"/>
          <w:sz w:val="22"/>
          <w:szCs w:val="22"/>
        </w:rPr>
        <w:t>Příplatek za práci mimo pracovní dobu (po 17.00 hod.), víkendy a svátky 50 % z ceny za 1 hod.</w:t>
      </w:r>
    </w:p>
    <w:p w14:paraId="5241B3A9" w14:textId="77777777" w:rsidR="00B55AE9" w:rsidRPr="008465D4" w:rsidRDefault="00B55AE9" w:rsidP="00B55AE9">
      <w:pPr>
        <w:rPr>
          <w:rFonts w:ascii="Calibri" w:hAnsi="Calibri" w:cs="Calibri"/>
          <w:sz w:val="22"/>
          <w:szCs w:val="22"/>
        </w:rPr>
      </w:pPr>
    </w:p>
    <w:p w14:paraId="675EA296" w14:textId="77777777" w:rsidR="00E02478" w:rsidRPr="00A95A67" w:rsidRDefault="00E02478" w:rsidP="00E02478">
      <w:pPr>
        <w:rPr>
          <w:rFonts w:ascii="Tahoma" w:hAnsi="Tahoma" w:cs="Tahoma"/>
          <w:sz w:val="18"/>
        </w:rPr>
      </w:pPr>
    </w:p>
    <w:sectPr w:rsidR="00E02478" w:rsidRPr="00A95A67">
      <w:footerReference w:type="default" r:id="rId10"/>
      <w:footerReference w:type="first" r:id="rId11"/>
      <w:pgSz w:w="11907" w:h="16840" w:code="9"/>
      <w:pgMar w:top="1418" w:right="1418" w:bottom="1276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FD3E2" w14:textId="77777777" w:rsidR="002C0748" w:rsidRDefault="002C0748">
      <w:r>
        <w:separator/>
      </w:r>
    </w:p>
  </w:endnote>
  <w:endnote w:type="continuationSeparator" w:id="0">
    <w:p w14:paraId="705327C9" w14:textId="77777777" w:rsidR="002C0748" w:rsidRDefault="002C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A2FC" w14:textId="79D189F1" w:rsidR="00B711B1" w:rsidRDefault="00F66064">
    <w:pPr>
      <w:pStyle w:val="Zpat"/>
      <w:rPr>
        <w:rFonts w:ascii="Tahoma" w:hAnsi="Tahoma"/>
        <w:sz w:val="16"/>
      </w:rPr>
    </w:pPr>
    <w:r>
      <w:rPr>
        <w:rFonts w:ascii="Tahoma" w:hAnsi="Tahoma"/>
        <w:sz w:val="16"/>
      </w:rPr>
      <w:fldChar w:fldCharType="begin"/>
    </w:r>
    <w:r>
      <w:rPr>
        <w:rFonts w:ascii="Tahoma" w:hAnsi="Tahoma"/>
        <w:sz w:val="16"/>
      </w:rPr>
      <w:instrText xml:space="preserve"> FILENAME \* MERGEFORMAT </w:instrText>
    </w:r>
    <w:r>
      <w:rPr>
        <w:rFonts w:ascii="Tahoma" w:hAnsi="Tahoma"/>
        <w:sz w:val="16"/>
      </w:rPr>
      <w:fldChar w:fldCharType="separate"/>
    </w:r>
    <w:r w:rsidR="00926934">
      <w:rPr>
        <w:rFonts w:ascii="Tahoma" w:hAnsi="Tahoma"/>
        <w:noProof/>
        <w:sz w:val="16"/>
      </w:rPr>
      <w:t>s_2003_32_MeuKrálíky_upgrade_D6.docx</w:t>
    </w:r>
    <w:r>
      <w:rPr>
        <w:rFonts w:ascii="Tahoma" w:hAnsi="Tahoma"/>
        <w:sz w:val="16"/>
      </w:rPr>
      <w:fldChar w:fldCharType="end"/>
    </w:r>
    <w:r w:rsidR="00435335">
      <w:rPr>
        <w:rFonts w:ascii="Tahoma" w:hAnsi="Tahoma"/>
        <w:sz w:val="16"/>
      </w:rPr>
      <w:t>6</w:t>
    </w:r>
    <w:r w:rsidR="00B711B1">
      <w:rPr>
        <w:rFonts w:ascii="Tahoma" w:hAnsi="Tahoma"/>
        <w:sz w:val="16"/>
      </w:rPr>
      <w:tab/>
    </w:r>
    <w:r w:rsidR="00B711B1">
      <w:rPr>
        <w:rFonts w:ascii="Tahoma" w:hAnsi="Tahoma"/>
        <w:sz w:val="16"/>
      </w:rPr>
      <w:tab/>
      <w:t xml:space="preserve">Strana </w:t>
    </w:r>
    <w:r w:rsidR="00B711B1">
      <w:rPr>
        <w:rFonts w:ascii="Tahoma" w:hAnsi="Tahoma"/>
        <w:sz w:val="16"/>
      </w:rPr>
      <w:fldChar w:fldCharType="begin"/>
    </w:r>
    <w:r w:rsidR="00B711B1">
      <w:rPr>
        <w:rFonts w:ascii="Tahoma" w:hAnsi="Tahoma"/>
        <w:sz w:val="16"/>
      </w:rPr>
      <w:instrText xml:space="preserve"> PAGE </w:instrText>
    </w:r>
    <w:r w:rsidR="00B711B1">
      <w:rPr>
        <w:rFonts w:ascii="Tahoma" w:hAnsi="Tahoma"/>
        <w:sz w:val="16"/>
      </w:rPr>
      <w:fldChar w:fldCharType="separate"/>
    </w:r>
    <w:r w:rsidR="005228BB">
      <w:rPr>
        <w:rFonts w:ascii="Tahoma" w:hAnsi="Tahoma"/>
        <w:noProof/>
        <w:sz w:val="16"/>
      </w:rPr>
      <w:t>2</w:t>
    </w:r>
    <w:r w:rsidR="00B711B1">
      <w:rPr>
        <w:rFonts w:ascii="Tahoma" w:hAnsi="Tahoma"/>
        <w:sz w:val="16"/>
      </w:rPr>
      <w:fldChar w:fldCharType="end"/>
    </w:r>
    <w:r w:rsidR="00B711B1">
      <w:rPr>
        <w:rFonts w:ascii="Tahoma" w:hAnsi="Tahoma"/>
        <w:sz w:val="16"/>
      </w:rPr>
      <w:t xml:space="preserve"> (celkem </w:t>
    </w:r>
    <w:r w:rsidR="00B711B1">
      <w:rPr>
        <w:rFonts w:ascii="Tahoma" w:hAnsi="Tahoma"/>
        <w:sz w:val="16"/>
      </w:rPr>
      <w:fldChar w:fldCharType="begin"/>
    </w:r>
    <w:r w:rsidR="00B711B1">
      <w:rPr>
        <w:rFonts w:ascii="Tahoma" w:hAnsi="Tahoma"/>
        <w:sz w:val="16"/>
      </w:rPr>
      <w:instrText xml:space="preserve"> NUMPAGES </w:instrText>
    </w:r>
    <w:r w:rsidR="00B711B1">
      <w:rPr>
        <w:rFonts w:ascii="Tahoma" w:hAnsi="Tahoma"/>
        <w:sz w:val="16"/>
      </w:rPr>
      <w:fldChar w:fldCharType="separate"/>
    </w:r>
    <w:r w:rsidR="005228BB">
      <w:rPr>
        <w:rFonts w:ascii="Tahoma" w:hAnsi="Tahoma"/>
        <w:noProof/>
        <w:sz w:val="16"/>
      </w:rPr>
      <w:t>2</w:t>
    </w:r>
    <w:r w:rsidR="00B711B1">
      <w:rPr>
        <w:rFonts w:ascii="Tahoma" w:hAnsi="Tahoma"/>
        <w:sz w:val="16"/>
      </w:rPr>
      <w:fldChar w:fldCharType="end"/>
    </w:r>
    <w:r w:rsidR="00B711B1">
      <w:rPr>
        <w:rFonts w:ascii="Tahoma" w:hAnsi="Tahoma"/>
        <w:sz w:val="16"/>
      </w:rPr>
      <w:t>)</w:t>
    </w:r>
  </w:p>
  <w:p w14:paraId="675EA2FD" w14:textId="77777777" w:rsidR="00B711B1" w:rsidRDefault="00B711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A2FE" w14:textId="53569AA3" w:rsidR="00B711B1" w:rsidRDefault="00574FD8">
    <w:pPr>
      <w:pStyle w:val="Zpat"/>
      <w:rPr>
        <w:rFonts w:ascii="Tahoma" w:hAnsi="Tahoma"/>
        <w:sz w:val="16"/>
      </w:rPr>
    </w:pPr>
    <w:r>
      <w:rPr>
        <w:rFonts w:ascii="Tahoma" w:hAnsi="Tahoma"/>
        <w:sz w:val="16"/>
      </w:rPr>
      <w:fldChar w:fldCharType="begin"/>
    </w:r>
    <w:r>
      <w:rPr>
        <w:rFonts w:ascii="Tahoma" w:hAnsi="Tahoma"/>
        <w:sz w:val="16"/>
      </w:rPr>
      <w:instrText xml:space="preserve"> FILENAME \* MERGEFORMAT </w:instrText>
    </w:r>
    <w:r>
      <w:rPr>
        <w:rFonts w:ascii="Tahoma" w:hAnsi="Tahoma"/>
        <w:sz w:val="16"/>
      </w:rPr>
      <w:fldChar w:fldCharType="separate"/>
    </w:r>
    <w:r w:rsidR="00926934">
      <w:rPr>
        <w:rFonts w:ascii="Tahoma" w:hAnsi="Tahoma"/>
        <w:noProof/>
        <w:sz w:val="16"/>
      </w:rPr>
      <w:t>s_2003_32_MeuKrálíky_upgrade_D6.docx</w:t>
    </w:r>
    <w:r>
      <w:rPr>
        <w:rFonts w:ascii="Tahoma" w:hAnsi="Tahoma"/>
        <w:sz w:val="16"/>
      </w:rPr>
      <w:fldChar w:fldCharType="end"/>
    </w:r>
    <w:r w:rsidR="00D9268C">
      <w:rPr>
        <w:rFonts w:ascii="Tahoma" w:hAnsi="Tahoma"/>
        <w:sz w:val="16"/>
      </w:rPr>
      <w:t>6</w:t>
    </w:r>
    <w:r w:rsidR="00B711B1">
      <w:rPr>
        <w:rFonts w:ascii="Tahoma" w:hAnsi="Tahoma"/>
        <w:sz w:val="16"/>
      </w:rPr>
      <w:tab/>
    </w:r>
    <w:r w:rsidR="00B711B1">
      <w:rPr>
        <w:rFonts w:ascii="Tahoma" w:hAnsi="Tahoma"/>
        <w:sz w:val="16"/>
      </w:rPr>
      <w:tab/>
      <w:t xml:space="preserve">Strana </w:t>
    </w:r>
    <w:r w:rsidR="00B711B1">
      <w:rPr>
        <w:rFonts w:ascii="Tahoma" w:hAnsi="Tahoma"/>
        <w:sz w:val="16"/>
      </w:rPr>
      <w:fldChar w:fldCharType="begin"/>
    </w:r>
    <w:r w:rsidR="00B711B1">
      <w:rPr>
        <w:rFonts w:ascii="Tahoma" w:hAnsi="Tahoma"/>
        <w:sz w:val="16"/>
      </w:rPr>
      <w:instrText xml:space="preserve"> PAGE </w:instrText>
    </w:r>
    <w:r w:rsidR="00B711B1">
      <w:rPr>
        <w:rFonts w:ascii="Tahoma" w:hAnsi="Tahoma"/>
        <w:sz w:val="16"/>
      </w:rPr>
      <w:fldChar w:fldCharType="separate"/>
    </w:r>
    <w:r w:rsidR="005228BB">
      <w:rPr>
        <w:rFonts w:ascii="Tahoma" w:hAnsi="Tahoma"/>
        <w:noProof/>
        <w:sz w:val="16"/>
      </w:rPr>
      <w:t>1</w:t>
    </w:r>
    <w:r w:rsidR="00B711B1">
      <w:rPr>
        <w:rFonts w:ascii="Tahoma" w:hAnsi="Tahoma"/>
        <w:sz w:val="16"/>
      </w:rPr>
      <w:fldChar w:fldCharType="end"/>
    </w:r>
    <w:r w:rsidR="00B711B1">
      <w:rPr>
        <w:rFonts w:ascii="Tahoma" w:hAnsi="Tahoma"/>
        <w:sz w:val="16"/>
      </w:rPr>
      <w:t xml:space="preserve"> (celkem </w:t>
    </w:r>
    <w:r w:rsidR="00B711B1">
      <w:rPr>
        <w:rFonts w:ascii="Tahoma" w:hAnsi="Tahoma"/>
        <w:sz w:val="16"/>
      </w:rPr>
      <w:fldChar w:fldCharType="begin"/>
    </w:r>
    <w:r w:rsidR="00B711B1">
      <w:rPr>
        <w:rFonts w:ascii="Tahoma" w:hAnsi="Tahoma"/>
        <w:sz w:val="16"/>
      </w:rPr>
      <w:instrText xml:space="preserve"> NUMPAGES </w:instrText>
    </w:r>
    <w:r w:rsidR="00B711B1">
      <w:rPr>
        <w:rFonts w:ascii="Tahoma" w:hAnsi="Tahoma"/>
        <w:sz w:val="16"/>
      </w:rPr>
      <w:fldChar w:fldCharType="separate"/>
    </w:r>
    <w:r w:rsidR="005228BB">
      <w:rPr>
        <w:rFonts w:ascii="Tahoma" w:hAnsi="Tahoma"/>
        <w:noProof/>
        <w:sz w:val="16"/>
      </w:rPr>
      <w:t>2</w:t>
    </w:r>
    <w:r w:rsidR="00B711B1">
      <w:rPr>
        <w:rFonts w:ascii="Tahoma" w:hAnsi="Tahoma"/>
        <w:sz w:val="16"/>
      </w:rPr>
      <w:fldChar w:fldCharType="end"/>
    </w:r>
    <w:r w:rsidR="00B711B1">
      <w:rPr>
        <w:rFonts w:ascii="Tahoma" w:hAnsi="Tahoma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0755" w14:textId="77777777" w:rsidR="002C0748" w:rsidRDefault="002C0748">
      <w:r>
        <w:separator/>
      </w:r>
    </w:p>
  </w:footnote>
  <w:footnote w:type="continuationSeparator" w:id="0">
    <w:p w14:paraId="5F17FEF2" w14:textId="77777777" w:rsidR="002C0748" w:rsidRDefault="002C0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61"/>
    <w:multiLevelType w:val="multilevel"/>
    <w:tmpl w:val="0916DFB6"/>
    <w:lvl w:ilvl="0">
      <w:start w:val="1"/>
      <w:numFmt w:val="decimal"/>
      <w:pStyle w:val="slovanseznam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5185F55"/>
    <w:multiLevelType w:val="multilevel"/>
    <w:tmpl w:val="B5B223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0C01C38"/>
    <w:multiLevelType w:val="singleLevel"/>
    <w:tmpl w:val="3BF69C60"/>
    <w:lvl w:ilvl="0">
      <w:start w:val="1"/>
      <w:numFmt w:val="lowerRoman"/>
      <w:pStyle w:val="slovanseznam5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3" w15:restartNumberingAfterBreak="0">
    <w:nsid w:val="269D1EC7"/>
    <w:multiLevelType w:val="singleLevel"/>
    <w:tmpl w:val="2256ADB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4" w15:restartNumberingAfterBreak="0">
    <w:nsid w:val="26AB21FA"/>
    <w:multiLevelType w:val="hybridMultilevel"/>
    <w:tmpl w:val="920E9C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D5CC7"/>
    <w:multiLevelType w:val="singleLevel"/>
    <w:tmpl w:val="D55A6CBE"/>
    <w:lvl w:ilvl="0">
      <w:start w:val="1"/>
      <w:numFmt w:val="decimal"/>
      <w:pStyle w:val="slovanseznam4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6" w15:restartNumberingAfterBreak="0">
    <w:nsid w:val="2E216B06"/>
    <w:multiLevelType w:val="singleLevel"/>
    <w:tmpl w:val="6DA6ECE8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6F22C18"/>
    <w:multiLevelType w:val="hybridMultilevel"/>
    <w:tmpl w:val="97728A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24DF7"/>
    <w:multiLevelType w:val="multilevel"/>
    <w:tmpl w:val="B5B223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6C372EF"/>
    <w:multiLevelType w:val="hybridMultilevel"/>
    <w:tmpl w:val="06FAE6C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02D10C1"/>
    <w:multiLevelType w:val="singleLevel"/>
    <w:tmpl w:val="9538082C"/>
    <w:lvl w:ilvl="0">
      <w:start w:val="1"/>
      <w:numFmt w:val="lowerRoman"/>
      <w:pStyle w:val="slovanseznam3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1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45A3A77"/>
    <w:multiLevelType w:val="multilevel"/>
    <w:tmpl w:val="4EF47E3A"/>
    <w:lvl w:ilvl="0">
      <w:start w:val="1"/>
      <w:numFmt w:val="decimal"/>
      <w:pStyle w:val="astnk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6C27D08"/>
    <w:multiLevelType w:val="singleLevel"/>
    <w:tmpl w:val="3488C912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4" w15:restartNumberingAfterBreak="0">
    <w:nsid w:val="73B54512"/>
    <w:multiLevelType w:val="singleLevel"/>
    <w:tmpl w:val="8610B1B6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5" w15:restartNumberingAfterBreak="0">
    <w:nsid w:val="74E953CA"/>
    <w:multiLevelType w:val="hybridMultilevel"/>
    <w:tmpl w:val="9030E60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9B272A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CA06CB8"/>
    <w:multiLevelType w:val="singleLevel"/>
    <w:tmpl w:val="1038BB82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num w:numId="1" w16cid:durableId="1329989645">
    <w:abstractNumId w:val="13"/>
  </w:num>
  <w:num w:numId="2" w16cid:durableId="108862740">
    <w:abstractNumId w:val="6"/>
  </w:num>
  <w:num w:numId="3" w16cid:durableId="2083018290">
    <w:abstractNumId w:val="17"/>
  </w:num>
  <w:num w:numId="4" w16cid:durableId="2133089088">
    <w:abstractNumId w:val="3"/>
  </w:num>
  <w:num w:numId="5" w16cid:durableId="303432612">
    <w:abstractNumId w:val="14"/>
  </w:num>
  <w:num w:numId="6" w16cid:durableId="1698386950">
    <w:abstractNumId w:val="10"/>
  </w:num>
  <w:num w:numId="7" w16cid:durableId="2054190603">
    <w:abstractNumId w:val="5"/>
  </w:num>
  <w:num w:numId="8" w16cid:durableId="6173480">
    <w:abstractNumId w:val="2"/>
  </w:num>
  <w:num w:numId="9" w16cid:durableId="708339241">
    <w:abstractNumId w:val="12"/>
  </w:num>
  <w:num w:numId="10" w16cid:durableId="1748074092">
    <w:abstractNumId w:val="0"/>
  </w:num>
  <w:num w:numId="11" w16cid:durableId="38937652">
    <w:abstractNumId w:val="8"/>
  </w:num>
  <w:num w:numId="12" w16cid:durableId="981543689">
    <w:abstractNumId w:val="4"/>
  </w:num>
  <w:num w:numId="13" w16cid:durableId="1883320256">
    <w:abstractNumId w:val="1"/>
  </w:num>
  <w:num w:numId="14" w16cid:durableId="2045865555">
    <w:abstractNumId w:val="16"/>
    <w:lvlOverride w:ilvl="0">
      <w:startOverride w:val="1"/>
    </w:lvlOverride>
  </w:num>
  <w:num w:numId="15" w16cid:durableId="1398747226">
    <w:abstractNumId w:val="11"/>
  </w:num>
  <w:num w:numId="16" w16cid:durableId="197819132">
    <w:abstractNumId w:val="7"/>
  </w:num>
  <w:num w:numId="17" w16cid:durableId="768428242">
    <w:abstractNumId w:val="15"/>
  </w:num>
  <w:num w:numId="18" w16cid:durableId="1379820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13"/>
    <w:rsid w:val="0002095B"/>
    <w:rsid w:val="00086B48"/>
    <w:rsid w:val="000E11E7"/>
    <w:rsid w:val="00137572"/>
    <w:rsid w:val="00154460"/>
    <w:rsid w:val="00183613"/>
    <w:rsid w:val="001B5AEE"/>
    <w:rsid w:val="00201068"/>
    <w:rsid w:val="00264619"/>
    <w:rsid w:val="00273ACE"/>
    <w:rsid w:val="002C0748"/>
    <w:rsid w:val="00340289"/>
    <w:rsid w:val="003544D0"/>
    <w:rsid w:val="003F4080"/>
    <w:rsid w:val="00435335"/>
    <w:rsid w:val="00442576"/>
    <w:rsid w:val="004D414D"/>
    <w:rsid w:val="0051576E"/>
    <w:rsid w:val="005228BB"/>
    <w:rsid w:val="005448B4"/>
    <w:rsid w:val="00574FD8"/>
    <w:rsid w:val="006504F9"/>
    <w:rsid w:val="0080384B"/>
    <w:rsid w:val="00820003"/>
    <w:rsid w:val="008E150A"/>
    <w:rsid w:val="00926934"/>
    <w:rsid w:val="009564AA"/>
    <w:rsid w:val="0097437B"/>
    <w:rsid w:val="009851E1"/>
    <w:rsid w:val="009A5691"/>
    <w:rsid w:val="00A32369"/>
    <w:rsid w:val="00AB0979"/>
    <w:rsid w:val="00B16D6E"/>
    <w:rsid w:val="00B55AE9"/>
    <w:rsid w:val="00B711B1"/>
    <w:rsid w:val="00B829F7"/>
    <w:rsid w:val="00C35382"/>
    <w:rsid w:val="00C7259E"/>
    <w:rsid w:val="00D71511"/>
    <w:rsid w:val="00D9268C"/>
    <w:rsid w:val="00DF5A31"/>
    <w:rsid w:val="00E02478"/>
    <w:rsid w:val="00E03C9A"/>
    <w:rsid w:val="00E21879"/>
    <w:rsid w:val="00E2340A"/>
    <w:rsid w:val="00E56BB1"/>
    <w:rsid w:val="00E85804"/>
    <w:rsid w:val="00E85C4E"/>
    <w:rsid w:val="00EA3FAD"/>
    <w:rsid w:val="00F2388A"/>
    <w:rsid w:val="00F66064"/>
    <w:rsid w:val="00FE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EA269"/>
  <w15:chartTrackingRefBased/>
  <w15:docId w15:val="{D0477A70-A849-4FE5-ADC4-A1EDB42B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entury Schoolbook" w:hAnsi="Century Schoolbook"/>
    </w:rPr>
  </w:style>
  <w:style w:type="paragraph" w:styleId="Nadpis1">
    <w:name w:val="heading 1"/>
    <w:basedOn w:val="Normln"/>
    <w:next w:val="Zkladntext"/>
    <w:qFormat/>
    <w:pPr>
      <w:keepNext/>
      <w:spacing w:before="360" w:after="60"/>
      <w:jc w:val="center"/>
      <w:outlineLvl w:val="0"/>
    </w:pPr>
    <w:rPr>
      <w:rFonts w:ascii="Arial" w:hAnsi="Arial"/>
      <w:b/>
      <w:kern w:val="22"/>
      <w:sz w:val="24"/>
    </w:rPr>
  </w:style>
  <w:style w:type="paragraph" w:styleId="Nadpis2">
    <w:name w:val="heading 2"/>
    <w:basedOn w:val="Normln"/>
    <w:next w:val="Zkladntext"/>
    <w:qFormat/>
    <w:pPr>
      <w:keepNext/>
      <w:spacing w:before="240" w:after="60"/>
      <w:jc w:val="center"/>
      <w:outlineLvl w:val="1"/>
    </w:pPr>
    <w:rPr>
      <w:rFonts w:ascii="Arial" w:hAnsi="Arial"/>
      <w:b/>
      <w:i/>
      <w:sz w:val="22"/>
    </w:rPr>
  </w:style>
  <w:style w:type="paragraph" w:styleId="Nadpis3">
    <w:name w:val="heading 3"/>
    <w:basedOn w:val="Normln"/>
    <w:next w:val="Zkladntext"/>
    <w:qFormat/>
    <w:pPr>
      <w:keepNext/>
      <w:spacing w:before="240" w:after="60"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Zkladntext"/>
    <w:qFormat/>
    <w:pPr>
      <w:keepNext/>
      <w:spacing w:before="240" w:after="60"/>
      <w:jc w:val="center"/>
      <w:outlineLvl w:val="3"/>
    </w:pPr>
    <w:rPr>
      <w:rFonts w:ascii="Arial" w:hAnsi="Arial"/>
      <w:b/>
      <w:i/>
    </w:rPr>
  </w:style>
  <w:style w:type="paragraph" w:styleId="Nadpis5">
    <w:name w:val="heading 5"/>
    <w:basedOn w:val="Normln"/>
    <w:next w:val="Zkladntext"/>
    <w:qFormat/>
    <w:pPr>
      <w:spacing w:before="240" w:after="60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Zkladntext"/>
    <w:qFormat/>
    <w:pPr>
      <w:spacing w:before="240" w:after="60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pPr>
      <w:spacing w:before="240" w:after="600"/>
      <w:ind w:left="357"/>
    </w:pPr>
  </w:style>
  <w:style w:type="paragraph" w:customStyle="1" w:styleId="Nzevspolenosti">
    <w:name w:val="Název společnosti"/>
    <w:basedOn w:val="Normln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styleId="Osloven">
    <w:name w:val="Salutation"/>
    <w:basedOn w:val="Normln"/>
    <w:pPr>
      <w:spacing w:before="360" w:after="120"/>
    </w:pPr>
  </w:style>
  <w:style w:type="paragraph" w:customStyle="1" w:styleId="Adresaodeslatele">
    <w:name w:val="Adresa odesílatele"/>
    <w:basedOn w:val="Normln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pPr>
      <w:spacing w:before="120"/>
      <w:jc w:val="both"/>
    </w:pPr>
  </w:style>
  <w:style w:type="paragraph" w:customStyle="1" w:styleId="Adresa">
    <w:name w:val="Adresa"/>
    <w:basedOn w:val="Normln"/>
    <w:pPr>
      <w:spacing w:before="40"/>
      <w:ind w:left="5812"/>
    </w:pPr>
  </w:style>
  <w:style w:type="paragraph" w:customStyle="1" w:styleId="Ploha">
    <w:name w:val="Příloha"/>
    <w:basedOn w:val="Normln"/>
    <w:pPr>
      <w:spacing w:before="360"/>
      <w:ind w:left="851" w:hanging="851"/>
    </w:pPr>
  </w:style>
  <w:style w:type="paragraph" w:styleId="Zkladntextodsazen">
    <w:name w:val="Body Text Indent"/>
    <w:basedOn w:val="Zkladntext"/>
    <w:pPr>
      <w:ind w:left="284"/>
    </w:pPr>
  </w:style>
  <w:style w:type="paragraph" w:styleId="Podpis">
    <w:name w:val="Signature"/>
    <w:basedOn w:val="Normln"/>
    <w:pPr>
      <w:spacing w:before="840"/>
      <w:ind w:left="5812"/>
      <w:jc w:val="center"/>
    </w:pPr>
  </w:style>
  <w:style w:type="paragraph" w:styleId="Textbubliny">
    <w:name w:val="Balloon Text"/>
    <w:basedOn w:val="Normln"/>
    <w:semiHidden/>
    <w:rsid w:val="00264619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paragraph" w:styleId="slovanseznam">
    <w:name w:val="List Number"/>
    <w:basedOn w:val="Seznam"/>
    <w:pPr>
      <w:numPr>
        <w:numId w:val="10"/>
      </w:numPr>
    </w:pPr>
  </w:style>
  <w:style w:type="paragraph" w:styleId="slovanseznam2">
    <w:name w:val="List Number 2"/>
    <w:basedOn w:val="Seznam2"/>
    <w:pPr>
      <w:tabs>
        <w:tab w:val="clear" w:pos="720"/>
      </w:tabs>
      <w:ind w:left="0" w:firstLine="0"/>
    </w:pPr>
  </w:style>
  <w:style w:type="paragraph" w:styleId="slovanseznam3">
    <w:name w:val="List Number 3"/>
    <w:basedOn w:val="Seznam3"/>
    <w:pPr>
      <w:numPr>
        <w:numId w:val="6"/>
      </w:numPr>
      <w:tabs>
        <w:tab w:val="clear" w:pos="1440"/>
        <w:tab w:val="num" w:pos="1077"/>
      </w:tabs>
    </w:pPr>
  </w:style>
  <w:style w:type="paragraph" w:styleId="slovanseznam4">
    <w:name w:val="List Number 4"/>
    <w:basedOn w:val="Seznam4"/>
    <w:pPr>
      <w:numPr>
        <w:numId w:val="7"/>
      </w:numPr>
      <w:ind w:left="1434" w:hanging="357"/>
    </w:pPr>
  </w:style>
  <w:style w:type="paragraph" w:styleId="slovanseznam5">
    <w:name w:val="List Number 5"/>
    <w:basedOn w:val="Seznam5"/>
    <w:pPr>
      <w:numPr>
        <w:numId w:val="8"/>
      </w:numPr>
      <w:tabs>
        <w:tab w:val="clear" w:pos="2160"/>
        <w:tab w:val="num" w:pos="1797"/>
      </w:tabs>
    </w:pPr>
  </w:style>
  <w:style w:type="paragraph" w:styleId="Podnadpis">
    <w:name w:val="Subtitle"/>
    <w:basedOn w:val="Normln"/>
    <w:qFormat/>
    <w:pPr>
      <w:spacing w:before="60" w:after="60"/>
      <w:jc w:val="center"/>
    </w:pPr>
    <w:rPr>
      <w:rFonts w:ascii="Arial" w:hAnsi="Arial"/>
    </w:rPr>
  </w:style>
  <w:style w:type="paragraph" w:styleId="Pokraovnseznamu">
    <w:name w:val="List Continue"/>
    <w:basedOn w:val="Zkladntext"/>
    <w:pPr>
      <w:ind w:left="357"/>
    </w:pPr>
  </w:style>
  <w:style w:type="paragraph" w:styleId="Pokraovnseznamu2">
    <w:name w:val="List Continue 2"/>
    <w:basedOn w:val="Pokraovnseznamu"/>
    <w:pPr>
      <w:ind w:left="720"/>
    </w:pPr>
  </w:style>
  <w:style w:type="paragraph" w:styleId="Pokraovnseznamu3">
    <w:name w:val="List Continue 3"/>
    <w:basedOn w:val="Pokraovnseznamu"/>
    <w:pPr>
      <w:ind w:left="1077"/>
    </w:pPr>
  </w:style>
  <w:style w:type="paragraph" w:styleId="Pokraovnseznamu4">
    <w:name w:val="List Continue 4"/>
    <w:basedOn w:val="Pokraovnseznamu"/>
    <w:pPr>
      <w:ind w:left="1440"/>
    </w:pPr>
  </w:style>
  <w:style w:type="paragraph" w:styleId="Pokraovnseznamu5">
    <w:name w:val="List Continue 5"/>
    <w:basedOn w:val="Pokraovnseznamu"/>
    <w:pPr>
      <w:ind w:left="1797"/>
    </w:pPr>
  </w:style>
  <w:style w:type="paragraph" w:styleId="Seznam">
    <w:name w:val="List"/>
    <w:basedOn w:val="Zkladntext"/>
    <w:pPr>
      <w:tabs>
        <w:tab w:val="left" w:pos="357"/>
      </w:tabs>
      <w:ind w:left="357" w:hanging="357"/>
    </w:pPr>
  </w:style>
  <w:style w:type="paragraph" w:styleId="Seznam2">
    <w:name w:val="List 2"/>
    <w:basedOn w:val="Seznam"/>
    <w:pPr>
      <w:tabs>
        <w:tab w:val="clear" w:pos="357"/>
        <w:tab w:val="left" w:pos="720"/>
      </w:tabs>
      <w:ind w:left="714"/>
    </w:pPr>
  </w:style>
  <w:style w:type="paragraph" w:styleId="Seznam3">
    <w:name w:val="List 3"/>
    <w:basedOn w:val="Seznam"/>
    <w:pPr>
      <w:tabs>
        <w:tab w:val="clear" w:pos="357"/>
        <w:tab w:val="left" w:pos="1077"/>
      </w:tabs>
      <w:ind w:left="1077"/>
    </w:pPr>
  </w:style>
  <w:style w:type="paragraph" w:styleId="Seznam4">
    <w:name w:val="List 4"/>
    <w:basedOn w:val="Seznam"/>
    <w:pPr>
      <w:tabs>
        <w:tab w:val="clear" w:pos="357"/>
        <w:tab w:val="left" w:pos="1440"/>
      </w:tabs>
      <w:ind w:left="1434"/>
    </w:pPr>
  </w:style>
  <w:style w:type="paragraph" w:styleId="Seznam5">
    <w:name w:val="List 5"/>
    <w:basedOn w:val="Seznam"/>
    <w:pPr>
      <w:tabs>
        <w:tab w:val="clear" w:pos="357"/>
        <w:tab w:val="left" w:pos="1797"/>
      </w:tabs>
      <w:ind w:left="1797"/>
    </w:pPr>
  </w:style>
  <w:style w:type="paragraph" w:styleId="Seznamsodrkami">
    <w:name w:val="List Bullet"/>
    <w:basedOn w:val="Zkladntext"/>
    <w:pPr>
      <w:numPr>
        <w:numId w:val="1"/>
      </w:numPr>
    </w:pPr>
  </w:style>
  <w:style w:type="paragraph" w:styleId="Seznamsodrkami2">
    <w:name w:val="List Bullet 2"/>
    <w:basedOn w:val="Seznamsodrkami"/>
    <w:pPr>
      <w:numPr>
        <w:numId w:val="2"/>
      </w:numPr>
      <w:tabs>
        <w:tab w:val="clear" w:pos="360"/>
        <w:tab w:val="num" w:pos="720"/>
      </w:tabs>
      <w:ind w:left="714" w:hanging="357"/>
    </w:pPr>
  </w:style>
  <w:style w:type="paragraph" w:styleId="Seznamsodrkami3">
    <w:name w:val="List Bullet 3"/>
    <w:basedOn w:val="Seznamsodrkami"/>
    <w:pPr>
      <w:numPr>
        <w:numId w:val="3"/>
      </w:numPr>
    </w:pPr>
  </w:style>
  <w:style w:type="paragraph" w:styleId="Seznamsodrkami4">
    <w:name w:val="List Bullet 4"/>
    <w:basedOn w:val="Seznamsodrkami"/>
    <w:pPr>
      <w:numPr>
        <w:numId w:val="4"/>
      </w:numPr>
      <w:ind w:left="1434" w:hanging="357"/>
    </w:pPr>
  </w:style>
  <w:style w:type="paragraph" w:styleId="Seznamsodrkami5">
    <w:name w:val="List Bullet 5"/>
    <w:basedOn w:val="Seznamsodrkami"/>
    <w:pPr>
      <w:numPr>
        <w:numId w:val="5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</w:style>
  <w:style w:type="paragraph" w:customStyle="1" w:styleId="Pedmt">
    <w:name w:val="Předmět"/>
    <w:basedOn w:val="Normln"/>
    <w:pPr>
      <w:spacing w:before="600"/>
      <w:ind w:left="567" w:hanging="567"/>
    </w:pPr>
  </w:style>
  <w:style w:type="paragraph" w:styleId="Adresanaoblku">
    <w:name w:val="envelope address"/>
    <w:basedOn w:val="Adresa"/>
    <w:pPr>
      <w:keepLines/>
      <w:ind w:left="3969"/>
    </w:pPr>
  </w:style>
  <w:style w:type="paragraph" w:customStyle="1" w:styleId="astnk">
    <w:name w:val="Účastník"/>
    <w:basedOn w:val="slovanseznam"/>
    <w:pPr>
      <w:numPr>
        <w:numId w:val="9"/>
      </w:numPr>
      <w:jc w:val="left"/>
    </w:pPr>
  </w:style>
  <w:style w:type="paragraph" w:styleId="Nzev">
    <w:name w:val="Title"/>
    <w:basedOn w:val="Normln"/>
    <w:next w:val="Podnadpis"/>
    <w:qFormat/>
    <w:pPr>
      <w:spacing w:before="120" w:after="60"/>
      <w:jc w:val="center"/>
    </w:pPr>
    <w:rPr>
      <w:rFonts w:ascii="Arial" w:hAnsi="Arial"/>
      <w:b/>
      <w:kern w:val="28"/>
      <w:sz w:val="32"/>
    </w:rPr>
  </w:style>
  <w:style w:type="paragraph" w:styleId="Textvbloku">
    <w:name w:val="Block Text"/>
    <w:basedOn w:val="Normln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pPr>
      <w:ind w:firstLine="720"/>
    </w:pPr>
  </w:style>
  <w:style w:type="paragraph" w:styleId="Zkladntext-prvnodsazen2">
    <w:name w:val="Body Text First Indent 2"/>
    <w:basedOn w:val="Zkladntextodsazen"/>
    <w:pPr>
      <w:ind w:left="357" w:firstLine="720"/>
      <w:jc w:val="left"/>
    </w:pPr>
  </w:style>
  <w:style w:type="paragraph" w:styleId="Zkladntext2">
    <w:name w:val="Body Text 2"/>
    <w:basedOn w:val="Normln"/>
    <w:pPr>
      <w:spacing w:before="120" w:line="480" w:lineRule="auto"/>
    </w:pPr>
  </w:style>
  <w:style w:type="paragraph" w:styleId="Zkladntext3">
    <w:name w:val="Body Text 3"/>
    <w:basedOn w:val="Normln"/>
    <w:pPr>
      <w:spacing w:before="120"/>
    </w:pPr>
    <w:rPr>
      <w:sz w:val="16"/>
    </w:rPr>
  </w:style>
  <w:style w:type="paragraph" w:styleId="Zkladntextodsazen2">
    <w:name w:val="Body Text Indent 2"/>
    <w:basedOn w:val="Normln"/>
    <w:pPr>
      <w:spacing w:before="120" w:line="480" w:lineRule="auto"/>
      <w:ind w:left="284"/>
    </w:pPr>
  </w:style>
  <w:style w:type="paragraph" w:styleId="Zkladntextodsazen3">
    <w:name w:val="Body Text Indent 3"/>
    <w:basedOn w:val="Normln"/>
    <w:pPr>
      <w:spacing w:before="120"/>
      <w:ind w:left="284"/>
    </w:pPr>
    <w:rPr>
      <w:sz w:val="16"/>
    </w:rPr>
  </w:style>
  <w:style w:type="character" w:styleId="Zdraznn">
    <w:name w:val="Emphasis"/>
    <w:qFormat/>
    <w:rPr>
      <w:i/>
    </w:rPr>
  </w:style>
  <w:style w:type="character" w:customStyle="1" w:styleId="PodtitulChar">
    <w:name w:val="Podtitul Char"/>
    <w:rsid w:val="00E02478"/>
    <w:rPr>
      <w:rFonts w:ascii="Arial" w:hAnsi="Arial"/>
    </w:rPr>
  </w:style>
  <w:style w:type="paragraph" w:styleId="Revize">
    <w:name w:val="Revision"/>
    <w:hidden/>
    <w:uiPriority w:val="99"/>
    <w:semiHidden/>
    <w:rsid w:val="00B829F7"/>
    <w:rPr>
      <w:rFonts w:ascii="Century Schoolbook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JUDr.%20Klime&#353;\Univerz&#225;ln&#237;%20smlouv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07d797-e18d-45e8-a84b-8f5caddd39f1" xsi:nil="true"/>
    <lcf76f155ced4ddcb4097134ff3c332f xmlns="960975fb-197f-40cf-92bf-3cd4e36e64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51D79573F8A248893D6918301427D9" ma:contentTypeVersion="19" ma:contentTypeDescription="Vytvoří nový dokument" ma:contentTypeScope="" ma:versionID="1265f1ea0eac02e965ae7888f3578522">
  <xsd:schema xmlns:xsd="http://www.w3.org/2001/XMLSchema" xmlns:xs="http://www.w3.org/2001/XMLSchema" xmlns:p="http://schemas.microsoft.com/office/2006/metadata/properties" xmlns:ns2="f807d797-e18d-45e8-a84b-8f5caddd39f1" xmlns:ns3="960975fb-197f-40cf-92bf-3cd4e36e64ed" targetNamespace="http://schemas.microsoft.com/office/2006/metadata/properties" ma:root="true" ma:fieldsID="db99304e8c546af619da9d598b6d3dfc" ns2:_="" ns3:_="">
    <xsd:import namespace="f807d797-e18d-45e8-a84b-8f5caddd39f1"/>
    <xsd:import namespace="960975fb-197f-40cf-92bf-3cd4e36e64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d797-e18d-45e8-a84b-8f5caddd39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285b89-f061-4b7e-9b13-d69c918fcf99}" ma:internalName="TaxCatchAll" ma:showField="CatchAllData" ma:web="f807d797-e18d-45e8-a84b-8f5caddd3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975fb-197f-40cf-92bf-3cd4e36e6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3e96b46-551f-489a-b7a1-00fdfa63d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13554-F8E1-4259-B78F-5C9C16EE3B53}">
  <ds:schemaRefs>
    <ds:schemaRef ds:uri="http://schemas.microsoft.com/office/2006/metadata/properties"/>
    <ds:schemaRef ds:uri="http://schemas.microsoft.com/office/infopath/2007/PartnerControls"/>
    <ds:schemaRef ds:uri="f807d797-e18d-45e8-a84b-8f5caddd39f1"/>
    <ds:schemaRef ds:uri="960975fb-197f-40cf-92bf-3cd4e36e64ed"/>
  </ds:schemaRefs>
</ds:datastoreItem>
</file>

<file path=customXml/itemProps2.xml><?xml version="1.0" encoding="utf-8"?>
<ds:datastoreItem xmlns:ds="http://schemas.openxmlformats.org/officeDocument/2006/customXml" ds:itemID="{52B2E2FF-D2EF-4FF6-85DD-4899AE42E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AAFEB-9B17-497C-85AC-B46DABA88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d797-e18d-45e8-a84b-8f5caddd39f1"/>
    <ds:schemaRef ds:uri="960975fb-197f-40cf-92bf-3cd4e36e6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Univerzální smlouva.dot</Template>
  <TotalTime>23</TotalTime>
  <Pages>1</Pages>
  <Words>559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ČMZRB_upgrade_D4.doc</vt:lpstr>
    </vt:vector>
  </TitlesOfParts>
  <Company>Alexander Klimeš, advokát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ČMZRB_upgrade_D4.doc</dc:title>
  <dc:subject/>
  <dc:creator>Mgr. Alexander Klimeš</dc:creator>
  <cp:keywords/>
  <dc:description/>
  <cp:lastModifiedBy>Švéda Roman</cp:lastModifiedBy>
  <cp:revision>28</cp:revision>
  <cp:lastPrinted>2025-10-20T12:22:00Z</cp:lastPrinted>
  <dcterms:created xsi:type="dcterms:W3CDTF">2025-09-29T10:06:00Z</dcterms:created>
  <dcterms:modified xsi:type="dcterms:W3CDTF">2025-10-20T12:22:00Z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0x0101000851D79573F8A248893D6918301427D9</vt:lpwstr>
  </property>
  <property fmtid="{D5CDD505-2E9C-101B-9397-08002B2CF9AE}" pid="3" name="MediaServiceImageTags">
    <vt:lpwstr/>
  </property>
</Properties>
</file>