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85F" w:rsidRPr="000B2985" w:rsidRDefault="008C45AD" w:rsidP="006A4345">
      <w:pPr>
        <w:pStyle w:val="Zkladntext"/>
        <w:tabs>
          <w:tab w:val="left" w:pos="1628"/>
          <w:tab w:val="left" w:pos="2635"/>
          <w:tab w:val="left" w:pos="3707"/>
          <w:tab w:val="left" w:pos="4779"/>
          <w:tab w:val="left" w:pos="5970"/>
          <w:tab w:val="left" w:pos="7171"/>
          <w:tab w:val="left" w:pos="8307"/>
        </w:tabs>
        <w:jc w:val="center"/>
        <w:rPr>
          <w:sz w:val="40"/>
          <w:szCs w:val="40"/>
        </w:rPr>
      </w:pPr>
      <w:r>
        <w:rPr>
          <w:noProof/>
        </w:rPr>
        <w:drawing>
          <wp:anchor distT="0" distB="0" distL="114300" distR="114300" simplePos="0" relativeHeight="251657216" behindDoc="0" locked="0" layoutInCell="1" allowOverlap="1">
            <wp:simplePos x="0" y="0"/>
            <wp:positionH relativeFrom="column">
              <wp:posOffset>6297930</wp:posOffset>
            </wp:positionH>
            <wp:positionV relativeFrom="paragraph">
              <wp:posOffset>-247015</wp:posOffset>
            </wp:positionV>
            <wp:extent cx="433070" cy="664845"/>
            <wp:effectExtent l="0" t="0" r="0" b="0"/>
            <wp:wrapNone/>
            <wp:docPr id="4" name="obrázek 4" descr="7P LOGO FI3 NEW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7P LOGO FI3 NEW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3070" cy="664845"/>
                    </a:xfrm>
                    <a:prstGeom prst="rect">
                      <a:avLst/>
                    </a:prstGeom>
                    <a:noFill/>
                  </pic:spPr>
                </pic:pic>
              </a:graphicData>
            </a:graphic>
            <wp14:sizeRelH relativeFrom="page">
              <wp14:pctWidth>0</wp14:pctWidth>
            </wp14:sizeRelH>
            <wp14:sizeRelV relativeFrom="page">
              <wp14:pctHeight>0</wp14:pctHeight>
            </wp14:sizeRelV>
          </wp:anchor>
        </w:drawing>
      </w:r>
      <w:r w:rsidR="001E085F" w:rsidRPr="000B2985">
        <w:rPr>
          <w:rFonts w:ascii="Times New Roman" w:hAnsi="Times New Roman"/>
          <w:b/>
          <w:sz w:val="40"/>
          <w:szCs w:val="40"/>
          <w:u w:val="single"/>
        </w:rPr>
        <w:t>PROVOZNÍ SMLOUVA</w:t>
      </w:r>
    </w:p>
    <w:p w:rsidR="001E085F" w:rsidRPr="00F1107E" w:rsidRDefault="001E085F" w:rsidP="006A4345">
      <w:pPr>
        <w:pStyle w:val="Zkladntext"/>
        <w:tabs>
          <w:tab w:val="left" w:pos="1628"/>
          <w:tab w:val="left" w:pos="2635"/>
          <w:tab w:val="left" w:pos="3707"/>
          <w:tab w:val="left" w:pos="4779"/>
          <w:tab w:val="left" w:pos="5970"/>
          <w:tab w:val="left" w:pos="7171"/>
          <w:tab w:val="left" w:pos="8307"/>
        </w:tabs>
        <w:jc w:val="center"/>
        <w:rPr>
          <w:rFonts w:ascii="Times New Roman" w:hAnsi="Times New Roman"/>
          <w:sz w:val="16"/>
          <w:szCs w:val="16"/>
        </w:rPr>
      </w:pPr>
    </w:p>
    <w:p w:rsidR="00676C13" w:rsidRDefault="00676C13" w:rsidP="00676C13">
      <w:pPr>
        <w:pStyle w:val="Zkladntext"/>
        <w:tabs>
          <w:tab w:val="left" w:pos="1628"/>
          <w:tab w:val="left" w:pos="2635"/>
          <w:tab w:val="left" w:pos="3707"/>
          <w:tab w:val="left" w:pos="4779"/>
          <w:tab w:val="left" w:pos="5970"/>
          <w:tab w:val="left" w:pos="7171"/>
          <w:tab w:val="left" w:pos="8307"/>
        </w:tabs>
        <w:jc w:val="center"/>
        <w:rPr>
          <w:rFonts w:ascii="Times New Roman" w:hAnsi="Times New Roman"/>
          <w:b/>
          <w:sz w:val="36"/>
        </w:rPr>
      </w:pPr>
      <w:r>
        <w:rPr>
          <w:rFonts w:ascii="Times New Roman" w:hAnsi="Times New Roman"/>
          <w:b/>
          <w:sz w:val="36"/>
        </w:rPr>
        <w:t>č.: 2</w:t>
      </w:r>
      <w:r w:rsidR="00D403FA">
        <w:rPr>
          <w:rFonts w:ascii="Times New Roman" w:hAnsi="Times New Roman"/>
          <w:b/>
          <w:sz w:val="36"/>
        </w:rPr>
        <w:t>4088022B</w:t>
      </w:r>
    </w:p>
    <w:p w:rsidR="00676C13" w:rsidRPr="00B12AC3" w:rsidRDefault="00676C13" w:rsidP="00676C13">
      <w:pPr>
        <w:pStyle w:val="Zkladntext"/>
        <w:tabs>
          <w:tab w:val="left" w:pos="1628"/>
          <w:tab w:val="left" w:pos="2635"/>
          <w:tab w:val="left" w:pos="3707"/>
          <w:tab w:val="left" w:pos="4779"/>
          <w:tab w:val="left" w:pos="6198"/>
          <w:tab w:val="left" w:pos="7171"/>
          <w:tab w:val="left" w:pos="8307"/>
        </w:tabs>
        <w:rPr>
          <w:rFonts w:ascii="Times New Roman" w:hAnsi="Times New Roman"/>
          <w:b/>
          <w:sz w:val="16"/>
          <w:szCs w:val="16"/>
        </w:rPr>
      </w:pPr>
    </w:p>
    <w:p w:rsidR="00676C13" w:rsidRDefault="00676C13" w:rsidP="00676C13">
      <w:pPr>
        <w:pStyle w:val="Zkladntext"/>
        <w:tabs>
          <w:tab w:val="left" w:pos="1628"/>
          <w:tab w:val="left" w:pos="2635"/>
          <w:tab w:val="left" w:pos="3707"/>
          <w:tab w:val="left" w:pos="4820"/>
          <w:tab w:val="left" w:pos="6198"/>
          <w:tab w:val="left" w:pos="7171"/>
          <w:tab w:val="left" w:pos="8307"/>
        </w:tabs>
      </w:pPr>
      <w:r>
        <w:rPr>
          <w:rFonts w:ascii="Times New Roman" w:hAnsi="Times New Roman"/>
          <w:b/>
        </w:rPr>
        <w:t>Dodavatel:</w:t>
      </w:r>
      <w:r>
        <w:rPr>
          <w:rFonts w:ascii="Times New Roman" w:hAnsi="Times New Roman"/>
        </w:rPr>
        <w:t xml:space="preserve">  </w:t>
      </w:r>
      <w:proofErr w:type="spellStart"/>
      <w:r w:rsidR="00D403FA">
        <w:rPr>
          <w:rFonts w:ascii="Times New Roman" w:hAnsi="Times New Roman"/>
        </w:rPr>
        <w:t>Rubica</w:t>
      </w:r>
      <w:proofErr w:type="spellEnd"/>
      <w:r w:rsidR="00D403FA">
        <w:rPr>
          <w:rFonts w:ascii="Times New Roman" w:hAnsi="Times New Roman"/>
        </w:rPr>
        <w:t xml:space="preserve"> </w:t>
      </w:r>
      <w:proofErr w:type="spellStart"/>
      <w:r w:rsidR="00D403FA">
        <w:rPr>
          <w:rFonts w:ascii="Times New Roman" w:hAnsi="Times New Roman"/>
        </w:rPr>
        <w:t>Information</w:t>
      </w:r>
      <w:proofErr w:type="spellEnd"/>
      <w:r w:rsidR="00D403FA">
        <w:rPr>
          <w:rFonts w:ascii="Times New Roman" w:hAnsi="Times New Roman"/>
        </w:rPr>
        <w:t xml:space="preserve"> s.r.o.</w:t>
      </w:r>
      <w:r>
        <w:rPr>
          <w:rFonts w:ascii="Times New Roman" w:hAnsi="Times New Roman"/>
          <w:b/>
        </w:rPr>
        <w:tab/>
      </w:r>
      <w:r>
        <w:rPr>
          <w:rFonts w:ascii="Times New Roman" w:hAnsi="Times New Roman"/>
          <w:b/>
        </w:rPr>
        <w:tab/>
        <w:t>Odběratel:</w:t>
      </w:r>
      <w:r>
        <w:rPr>
          <w:rFonts w:ascii="Times New Roman" w:hAnsi="Times New Roman"/>
        </w:rPr>
        <w:t xml:space="preserve">   </w:t>
      </w:r>
      <w:r w:rsidR="00DE055C">
        <w:rPr>
          <w:rFonts w:ascii="Times New Roman" w:hAnsi="Times New Roman"/>
        </w:rPr>
        <w:t>Z</w:t>
      </w:r>
      <w:r w:rsidR="00490D07">
        <w:rPr>
          <w:rFonts w:ascii="Times New Roman" w:hAnsi="Times New Roman"/>
        </w:rPr>
        <w:t xml:space="preserve">ákladní škola při </w:t>
      </w:r>
      <w:r w:rsidR="00175F48">
        <w:rPr>
          <w:rFonts w:ascii="Times New Roman" w:hAnsi="Times New Roman"/>
        </w:rPr>
        <w:t>D</w:t>
      </w:r>
      <w:r w:rsidR="00490D07">
        <w:rPr>
          <w:rFonts w:ascii="Times New Roman" w:hAnsi="Times New Roman"/>
        </w:rPr>
        <w:t>ětské léčebně</w:t>
      </w:r>
      <w:r>
        <w:rPr>
          <w:rFonts w:ascii="Times New Roman" w:hAnsi="Times New Roman"/>
        </w:rPr>
        <w:tab/>
      </w:r>
    </w:p>
    <w:p w:rsidR="00676C13" w:rsidRDefault="00676C13" w:rsidP="00676C13">
      <w:pPr>
        <w:pStyle w:val="Zkladntext"/>
        <w:tabs>
          <w:tab w:val="left" w:pos="1628"/>
          <w:tab w:val="left" w:pos="2635"/>
          <w:tab w:val="left" w:pos="3707"/>
          <w:tab w:val="left" w:pos="4820"/>
          <w:tab w:val="left" w:pos="6198"/>
          <w:tab w:val="left" w:pos="7171"/>
          <w:tab w:val="left" w:pos="8307"/>
        </w:tabs>
        <w:rPr>
          <w:rFonts w:ascii="Times New Roman" w:hAnsi="Times New Roman"/>
        </w:rPr>
      </w:pPr>
      <w:r>
        <w:rPr>
          <w:rFonts w:ascii="Times New Roman" w:hAnsi="Times New Roman"/>
          <w:b/>
        </w:rPr>
        <w:t xml:space="preserve">IČO: </w:t>
      </w:r>
      <w:r w:rsidR="00D403FA" w:rsidRPr="00D403FA">
        <w:rPr>
          <w:rFonts w:ascii="Times New Roman" w:hAnsi="Times New Roman"/>
        </w:rPr>
        <w:t>24298425</w:t>
      </w:r>
      <w:r>
        <w:rPr>
          <w:rFonts w:ascii="Times New Roman" w:hAnsi="Times New Roman"/>
        </w:rPr>
        <w:t xml:space="preserve"> </w:t>
      </w:r>
      <w:r>
        <w:rPr>
          <w:rFonts w:ascii="Times New Roman" w:hAnsi="Times New Roman"/>
          <w:b/>
        </w:rPr>
        <w:t xml:space="preserve">DIČ: </w:t>
      </w:r>
      <w:r>
        <w:rPr>
          <w:rFonts w:ascii="Times New Roman" w:hAnsi="Times New Roman"/>
        </w:rPr>
        <w:t>není plátce DPH</w:t>
      </w:r>
      <w:r>
        <w:rPr>
          <w:rFonts w:ascii="Times New Roman" w:hAnsi="Times New Roman"/>
          <w:b/>
        </w:rPr>
        <w:t xml:space="preserve"> </w:t>
      </w:r>
      <w:r>
        <w:rPr>
          <w:rFonts w:ascii="Times New Roman" w:hAnsi="Times New Roman"/>
          <w:b/>
        </w:rPr>
        <w:tab/>
      </w:r>
      <w:r w:rsidR="00175F48" w:rsidRPr="00175F48">
        <w:rPr>
          <w:rFonts w:ascii="Times New Roman" w:hAnsi="Times New Roman"/>
        </w:rPr>
        <w:t xml:space="preserve">Ostrov u Macochy, </w:t>
      </w:r>
      <w:proofErr w:type="spellStart"/>
      <w:r w:rsidR="00175F48" w:rsidRPr="00175F48">
        <w:rPr>
          <w:rFonts w:ascii="Times New Roman" w:hAnsi="Times New Roman"/>
        </w:rPr>
        <w:t>přísp</w:t>
      </w:r>
      <w:proofErr w:type="spellEnd"/>
      <w:r w:rsidR="00175F48" w:rsidRPr="00175F48">
        <w:rPr>
          <w:rFonts w:ascii="Times New Roman" w:hAnsi="Times New Roman"/>
        </w:rPr>
        <w:t xml:space="preserve">. </w:t>
      </w:r>
      <w:proofErr w:type="spellStart"/>
      <w:r w:rsidR="00175F48">
        <w:rPr>
          <w:rFonts w:ascii="Times New Roman" w:hAnsi="Times New Roman"/>
        </w:rPr>
        <w:t>o</w:t>
      </w:r>
      <w:r w:rsidR="00175F48" w:rsidRPr="00175F48">
        <w:rPr>
          <w:rFonts w:ascii="Times New Roman" w:hAnsi="Times New Roman"/>
        </w:rPr>
        <w:t>rg</w:t>
      </w:r>
      <w:proofErr w:type="spellEnd"/>
      <w:r w:rsidR="00175F48" w:rsidRPr="00175F48">
        <w:rPr>
          <w:rFonts w:ascii="Times New Roman" w:hAnsi="Times New Roman"/>
        </w:rPr>
        <w:t>.</w:t>
      </w:r>
      <w:r>
        <w:rPr>
          <w:rFonts w:ascii="Times New Roman" w:hAnsi="Times New Roman"/>
        </w:rPr>
        <w:t xml:space="preserve">  </w:t>
      </w:r>
      <w:r>
        <w:rPr>
          <w:rFonts w:ascii="Times New Roman" w:hAnsi="Times New Roman"/>
        </w:rPr>
        <w:tab/>
      </w:r>
      <w:r>
        <w:rPr>
          <w:rFonts w:ascii="Times New Roman" w:hAnsi="Times New Roman"/>
        </w:rPr>
        <w:tab/>
      </w:r>
    </w:p>
    <w:p w:rsidR="00676C13" w:rsidRDefault="00676C13" w:rsidP="00676C13">
      <w:pPr>
        <w:pStyle w:val="Zkladntext"/>
        <w:tabs>
          <w:tab w:val="left" w:pos="1628"/>
          <w:tab w:val="left" w:pos="2635"/>
          <w:tab w:val="left" w:pos="3707"/>
          <w:tab w:val="left" w:pos="4820"/>
          <w:tab w:val="left" w:pos="6198"/>
          <w:tab w:val="left" w:pos="7171"/>
          <w:tab w:val="left" w:pos="8307"/>
        </w:tabs>
      </w:pPr>
      <w:r>
        <w:rPr>
          <w:rFonts w:ascii="Times New Roman" w:hAnsi="Times New Roman"/>
        </w:rPr>
        <w:t xml:space="preserve">firma je vedena v </w:t>
      </w:r>
      <w:r w:rsidR="00D403FA">
        <w:rPr>
          <w:rFonts w:ascii="Times New Roman" w:hAnsi="Times New Roman"/>
        </w:rPr>
        <w:t>OR</w:t>
      </w:r>
      <w:r>
        <w:rPr>
          <w:rFonts w:ascii="Times New Roman" w:hAnsi="Times New Roman"/>
        </w:rPr>
        <w:t xml:space="preserve"> </w:t>
      </w:r>
      <w:r w:rsidR="00D403FA">
        <w:rPr>
          <w:rFonts w:ascii="Times New Roman" w:hAnsi="Times New Roman"/>
        </w:rPr>
        <w:t>u MS v Praze</w:t>
      </w:r>
      <w:r>
        <w:rPr>
          <w:rFonts w:ascii="Times New Roman" w:hAnsi="Times New Roman"/>
        </w:rPr>
        <w:tab/>
      </w:r>
      <w:r>
        <w:rPr>
          <w:rFonts w:ascii="Times New Roman" w:hAnsi="Times New Roman"/>
        </w:rPr>
        <w:tab/>
      </w:r>
      <w:r w:rsidR="00175F48">
        <w:rPr>
          <w:rFonts w:ascii="Times New Roman" w:hAnsi="Times New Roman"/>
          <w:b/>
        </w:rPr>
        <w:t>IČO</w:t>
      </w:r>
      <w:r w:rsidR="00175F48" w:rsidRPr="009F6FC9">
        <w:rPr>
          <w:rFonts w:ascii="Times New Roman" w:hAnsi="Times New Roman"/>
          <w:b/>
        </w:rPr>
        <w:t>:</w:t>
      </w:r>
      <w:r w:rsidR="00175F48">
        <w:rPr>
          <w:rFonts w:ascii="Times New Roman" w:hAnsi="Times New Roman"/>
          <w:b/>
        </w:rPr>
        <w:t xml:space="preserve"> </w:t>
      </w:r>
      <w:r w:rsidR="00175F48" w:rsidRPr="00DE055C">
        <w:rPr>
          <w:rFonts w:ascii="Times New Roman" w:hAnsi="Times New Roman"/>
        </w:rPr>
        <w:t>6207</w:t>
      </w:r>
      <w:r w:rsidR="00175F48">
        <w:rPr>
          <w:rFonts w:ascii="Times New Roman" w:hAnsi="Times New Roman"/>
        </w:rPr>
        <w:t>6051</w:t>
      </w:r>
      <w:r w:rsidR="00175F48">
        <w:rPr>
          <w:rFonts w:ascii="Times New Roman" w:hAnsi="Times New Roman"/>
          <w:b/>
        </w:rPr>
        <w:t xml:space="preserve"> </w:t>
      </w:r>
      <w:r w:rsidR="00175F48">
        <w:rPr>
          <w:rFonts w:ascii="Times New Roman" w:hAnsi="Times New Roman"/>
        </w:rPr>
        <w:t xml:space="preserve"> </w:t>
      </w:r>
      <w:r w:rsidR="00175F48">
        <w:rPr>
          <w:rFonts w:ascii="Times New Roman" w:hAnsi="Times New Roman"/>
          <w:b/>
        </w:rPr>
        <w:t xml:space="preserve">DIČ: </w:t>
      </w:r>
      <w:r w:rsidR="00175F48" w:rsidRPr="00490D07">
        <w:rPr>
          <w:rFonts w:ascii="Times New Roman" w:hAnsi="Times New Roman"/>
        </w:rPr>
        <w:t>není plátce DPH</w:t>
      </w:r>
    </w:p>
    <w:p w:rsidR="00676C13" w:rsidRPr="004E44E5" w:rsidRDefault="00D403FA" w:rsidP="00676C13">
      <w:pPr>
        <w:pStyle w:val="Zkladntext"/>
        <w:tabs>
          <w:tab w:val="left" w:pos="1628"/>
          <w:tab w:val="left" w:pos="2635"/>
          <w:tab w:val="left" w:pos="3707"/>
          <w:tab w:val="left" w:pos="4820"/>
          <w:tab w:val="left" w:pos="6198"/>
          <w:tab w:val="left" w:pos="7171"/>
          <w:tab w:val="left" w:pos="8307"/>
        </w:tabs>
        <w:rPr>
          <w:rFonts w:ascii="Times New Roman" w:hAnsi="Times New Roman"/>
        </w:rPr>
      </w:pPr>
      <w:r>
        <w:rPr>
          <w:rFonts w:ascii="Times New Roman" w:hAnsi="Times New Roman"/>
        </w:rPr>
        <w:t>oddíl C, vložka 194360</w:t>
      </w:r>
      <w:r w:rsidR="00676C13">
        <w:rPr>
          <w:rFonts w:ascii="Times New Roman" w:hAnsi="Times New Roman"/>
        </w:rPr>
        <w:tab/>
      </w:r>
      <w:r w:rsidR="00676C13">
        <w:rPr>
          <w:rFonts w:ascii="Times New Roman" w:hAnsi="Times New Roman"/>
        </w:rPr>
        <w:tab/>
      </w:r>
      <w:r w:rsidR="00676C13">
        <w:rPr>
          <w:rFonts w:ascii="Times New Roman" w:hAnsi="Times New Roman"/>
        </w:rPr>
        <w:tab/>
      </w:r>
    </w:p>
    <w:p w:rsidR="00676C13" w:rsidRDefault="00676C13" w:rsidP="00676C13">
      <w:pPr>
        <w:pStyle w:val="Zkladntext"/>
        <w:tabs>
          <w:tab w:val="left" w:pos="1628"/>
          <w:tab w:val="left" w:pos="2635"/>
          <w:tab w:val="left" w:pos="3707"/>
          <w:tab w:val="left" w:pos="4820"/>
          <w:tab w:val="left" w:pos="6198"/>
          <w:tab w:val="left" w:pos="7171"/>
          <w:tab w:val="left" w:pos="8307"/>
        </w:tabs>
      </w:pPr>
      <w:r>
        <w:rPr>
          <w:rFonts w:ascii="Times New Roman" w:hAnsi="Times New Roman"/>
          <w:b/>
        </w:rPr>
        <w:t>Sídlo:</w:t>
      </w:r>
      <w:r w:rsidR="00D403FA">
        <w:rPr>
          <w:rFonts w:ascii="Times New Roman" w:hAnsi="Times New Roman"/>
        </w:rPr>
        <w:t xml:space="preserve"> Kubelíkova 1224/42</w:t>
      </w:r>
      <w:r>
        <w:rPr>
          <w:rFonts w:ascii="Times New Roman" w:hAnsi="Times New Roman"/>
        </w:rPr>
        <w:t xml:space="preserve">, </w:t>
      </w:r>
      <w:r w:rsidR="00D403FA">
        <w:rPr>
          <w:rFonts w:ascii="Times New Roman" w:hAnsi="Times New Roman"/>
        </w:rPr>
        <w:t>130 00 Praha</w:t>
      </w:r>
      <w:r w:rsidR="00D403FA">
        <w:rPr>
          <w:rFonts w:ascii="Times New Roman" w:hAnsi="Times New Roman"/>
        </w:rPr>
        <w:tab/>
      </w:r>
      <w:r>
        <w:rPr>
          <w:rFonts w:ascii="Times New Roman" w:hAnsi="Times New Roman"/>
          <w:b/>
        </w:rPr>
        <w:t>Sídlo:</w:t>
      </w:r>
      <w:r>
        <w:rPr>
          <w:rFonts w:ascii="Times New Roman" w:hAnsi="Times New Roman"/>
        </w:rPr>
        <w:t xml:space="preserve"> </w:t>
      </w:r>
      <w:r w:rsidR="00DE055C">
        <w:rPr>
          <w:rFonts w:ascii="Times New Roman" w:hAnsi="Times New Roman"/>
        </w:rPr>
        <w:t xml:space="preserve">Ostrov u Macochy </w:t>
      </w:r>
      <w:r w:rsidR="008912FC">
        <w:rPr>
          <w:rFonts w:ascii="Times New Roman" w:hAnsi="Times New Roman"/>
        </w:rPr>
        <w:t>490</w:t>
      </w:r>
      <w:r w:rsidR="00DE055C">
        <w:rPr>
          <w:rFonts w:ascii="Times New Roman" w:hAnsi="Times New Roman"/>
        </w:rPr>
        <w:t>, PSČ 679 14</w:t>
      </w:r>
      <w:r>
        <w:rPr>
          <w:rFonts w:ascii="Times New Roman" w:hAnsi="Times New Roman"/>
        </w:rPr>
        <w:tab/>
      </w:r>
      <w:r>
        <w:rPr>
          <w:rFonts w:ascii="Times New Roman" w:hAnsi="Times New Roman"/>
        </w:rPr>
        <w:tab/>
        <w:t xml:space="preserve"> </w:t>
      </w:r>
    </w:p>
    <w:p w:rsidR="00676C13" w:rsidRDefault="00676C13" w:rsidP="00676C13">
      <w:pPr>
        <w:pStyle w:val="Zkladntext"/>
        <w:tabs>
          <w:tab w:val="left" w:pos="1628"/>
          <w:tab w:val="left" w:pos="2635"/>
          <w:tab w:val="left" w:pos="3707"/>
          <w:tab w:val="left" w:pos="4820"/>
          <w:tab w:val="left" w:pos="6198"/>
          <w:tab w:val="left" w:pos="7171"/>
          <w:tab w:val="left" w:pos="8307"/>
        </w:tabs>
        <w:rPr>
          <w:rFonts w:ascii="Times New Roman" w:hAnsi="Times New Roman"/>
        </w:rPr>
      </w:pPr>
      <w:r>
        <w:rPr>
          <w:rFonts w:ascii="Times New Roman" w:hAnsi="Times New Roman"/>
          <w:b/>
        </w:rPr>
        <w:t>Odpovědná osoba:</w:t>
      </w:r>
      <w:r>
        <w:rPr>
          <w:rFonts w:ascii="Times New Roman" w:hAnsi="Times New Roman"/>
        </w:rPr>
        <w:t xml:space="preserve"> M</w:t>
      </w:r>
      <w:r w:rsidR="00D403FA">
        <w:rPr>
          <w:rFonts w:ascii="Times New Roman" w:hAnsi="Times New Roman"/>
        </w:rPr>
        <w:t>aria Matyášová</w:t>
      </w:r>
      <w:r>
        <w:rPr>
          <w:rFonts w:ascii="Times New Roman" w:hAnsi="Times New Roman"/>
          <w:b/>
        </w:rPr>
        <w:t xml:space="preserve"> </w:t>
      </w:r>
      <w:r>
        <w:rPr>
          <w:rFonts w:ascii="Times New Roman" w:hAnsi="Times New Roman"/>
          <w:b/>
        </w:rPr>
        <w:tab/>
        <w:t xml:space="preserve">Odpovědná </w:t>
      </w:r>
      <w:r w:rsidRPr="004E44E5">
        <w:rPr>
          <w:rFonts w:ascii="Times New Roman" w:hAnsi="Times New Roman"/>
          <w:b/>
        </w:rPr>
        <w:t xml:space="preserve">osoba: </w:t>
      </w:r>
      <w:r>
        <w:rPr>
          <w:rFonts w:ascii="Times New Roman" w:hAnsi="Times New Roman"/>
          <w:b/>
        </w:rPr>
        <w:t xml:space="preserve"> </w:t>
      </w:r>
      <w:r w:rsidR="00490D07">
        <w:rPr>
          <w:rFonts w:ascii="Times New Roman" w:hAnsi="Times New Roman"/>
        </w:rPr>
        <w:t>Blanka Šenkýřová</w:t>
      </w:r>
    </w:p>
    <w:p w:rsidR="00676C13" w:rsidRDefault="00676C13" w:rsidP="00676C13">
      <w:pPr>
        <w:pStyle w:val="Zkladntext"/>
        <w:tabs>
          <w:tab w:val="left" w:pos="1628"/>
          <w:tab w:val="left" w:pos="2635"/>
          <w:tab w:val="left" w:pos="3707"/>
          <w:tab w:val="left" w:pos="4678"/>
          <w:tab w:val="left" w:pos="4820"/>
          <w:tab w:val="left" w:pos="6198"/>
          <w:tab w:val="left" w:pos="7171"/>
          <w:tab w:val="left" w:pos="8307"/>
        </w:tabs>
        <w:rPr>
          <w:rFonts w:ascii="Times New Roman" w:hAnsi="Times New Roman"/>
        </w:rPr>
      </w:pPr>
      <w:r>
        <w:rPr>
          <w:rFonts w:ascii="Times New Roman" w:hAnsi="Times New Roman"/>
          <w:b/>
        </w:rPr>
        <w:t>Telefon:</w:t>
      </w:r>
      <w:r>
        <w:rPr>
          <w:rFonts w:ascii="Times New Roman" w:hAnsi="Times New Roman"/>
        </w:rPr>
        <w:t xml:space="preserve">  602 500 777</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Telefon:</w:t>
      </w:r>
      <w:r>
        <w:rPr>
          <w:rFonts w:ascii="Times New Roman" w:hAnsi="Times New Roman"/>
        </w:rPr>
        <w:t xml:space="preserve">  </w:t>
      </w:r>
      <w:r w:rsidR="008912FC">
        <w:rPr>
          <w:rFonts w:ascii="Times New Roman" w:hAnsi="Times New Roman"/>
        </w:rPr>
        <w:t>739406972</w:t>
      </w:r>
    </w:p>
    <w:p w:rsidR="00676C13" w:rsidRDefault="00676C13" w:rsidP="00676C13">
      <w:pPr>
        <w:pStyle w:val="Zkladntext"/>
        <w:tabs>
          <w:tab w:val="left" w:pos="1628"/>
          <w:tab w:val="left" w:pos="2635"/>
          <w:tab w:val="left" w:pos="3707"/>
          <w:tab w:val="left" w:pos="4678"/>
          <w:tab w:val="left" w:pos="4820"/>
          <w:tab w:val="left" w:pos="6198"/>
          <w:tab w:val="left" w:pos="7171"/>
          <w:tab w:val="left" w:pos="8307"/>
        </w:tabs>
        <w:rPr>
          <w:rFonts w:ascii="Times New Roman" w:hAnsi="Times New Roman"/>
          <w:b/>
        </w:rPr>
      </w:pPr>
      <w:r>
        <w:rPr>
          <w:rFonts w:ascii="Times New Roman" w:hAnsi="Times New Roman"/>
          <w:b/>
        </w:rPr>
        <w:t xml:space="preserve">Email: </w:t>
      </w:r>
      <w:r>
        <w:rPr>
          <w:rFonts w:ascii="Times New Roman" w:hAnsi="Times New Roman"/>
          <w:color w:val="0000FF"/>
          <w:u w:val="single"/>
        </w:rPr>
        <w:t>mirek.matyas</w:t>
      </w:r>
      <w:r w:rsidRPr="000430FD">
        <w:rPr>
          <w:rFonts w:ascii="Times New Roman" w:hAnsi="Times New Roman"/>
          <w:color w:val="0000FF"/>
          <w:u w:val="single"/>
        </w:rPr>
        <w:t>@</w:t>
      </w:r>
      <w:r w:rsidR="001E22E2">
        <w:rPr>
          <w:rFonts w:ascii="Times New Roman" w:hAnsi="Times New Roman"/>
          <w:color w:val="0000FF"/>
          <w:u w:val="single"/>
        </w:rPr>
        <w:t>gmail.com</w:t>
      </w:r>
      <w:r>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t>Email:</w:t>
      </w:r>
      <w:r w:rsidR="00490D07">
        <w:rPr>
          <w:rFonts w:ascii="Times New Roman" w:hAnsi="Times New Roman"/>
          <w:b/>
        </w:rPr>
        <w:t xml:space="preserve"> </w:t>
      </w:r>
      <w:r w:rsidR="008912FC">
        <w:rPr>
          <w:rFonts w:ascii="Times New Roman" w:hAnsi="Times New Roman"/>
        </w:rPr>
        <w:t>spzs.ostrovum@seznam.cz</w:t>
      </w:r>
      <w:r>
        <w:rPr>
          <w:rFonts w:ascii="Times New Roman" w:hAnsi="Times New Roman"/>
        </w:rPr>
        <w:tab/>
      </w:r>
    </w:p>
    <w:p w:rsidR="00676C13" w:rsidRDefault="00676C13" w:rsidP="00676C13">
      <w:pPr>
        <w:pStyle w:val="Zkladntext"/>
        <w:tabs>
          <w:tab w:val="left" w:pos="1628"/>
          <w:tab w:val="left" w:pos="2635"/>
          <w:tab w:val="left" w:pos="3707"/>
          <w:tab w:val="left" w:pos="4678"/>
          <w:tab w:val="left" w:pos="4820"/>
          <w:tab w:val="left" w:pos="6198"/>
          <w:tab w:val="left" w:pos="7171"/>
          <w:tab w:val="left" w:pos="8307"/>
        </w:tabs>
        <w:rPr>
          <w:rFonts w:ascii="Times New Roman" w:hAnsi="Times New Roman"/>
          <w:b/>
        </w:rPr>
      </w:pPr>
      <w:r>
        <w:rPr>
          <w:rFonts w:ascii="Times New Roman" w:hAnsi="Times New Roman"/>
          <w:b/>
        </w:rPr>
        <w:t xml:space="preserve">WWW stránky: </w:t>
      </w:r>
      <w:r w:rsidRPr="000430FD">
        <w:rPr>
          <w:rFonts w:ascii="Times New Roman" w:hAnsi="Times New Roman"/>
          <w:color w:val="0000FF"/>
          <w:u w:val="single"/>
        </w:rPr>
        <w:t>www.</w:t>
      </w:r>
      <w:r w:rsidR="00490D07">
        <w:rPr>
          <w:rFonts w:ascii="Times New Roman" w:hAnsi="Times New Roman"/>
          <w:color w:val="0000FF"/>
          <w:u w:val="single"/>
        </w:rPr>
        <w:t>abcdm</w:t>
      </w:r>
      <w:r w:rsidRPr="000430FD">
        <w:rPr>
          <w:rFonts w:ascii="Times New Roman" w:hAnsi="Times New Roman"/>
          <w:color w:val="0000FF"/>
          <w:u w:val="single"/>
        </w:rPr>
        <w:t>.cz</w:t>
      </w:r>
      <w:r>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t xml:space="preserve">WWW stránky: </w:t>
      </w:r>
      <w:r w:rsidR="008912FC">
        <w:rPr>
          <w:rFonts w:ascii="Times New Roman" w:hAnsi="Times New Roman"/>
          <w:bCs/>
          <w:snapToGrid/>
        </w:rPr>
        <w:t>www.zsdl.net</w:t>
      </w:r>
    </w:p>
    <w:p w:rsidR="00676C13" w:rsidRDefault="00676C13" w:rsidP="00676C13">
      <w:pPr>
        <w:pStyle w:val="Zkladntext"/>
        <w:tabs>
          <w:tab w:val="left" w:pos="1628"/>
          <w:tab w:val="left" w:pos="2635"/>
          <w:tab w:val="left" w:pos="3707"/>
          <w:tab w:val="left" w:pos="4678"/>
          <w:tab w:val="left" w:pos="4820"/>
          <w:tab w:val="left" w:pos="6198"/>
          <w:tab w:val="left" w:pos="7171"/>
          <w:tab w:val="left" w:pos="8307"/>
        </w:tabs>
        <w:rPr>
          <w:bCs/>
        </w:rPr>
      </w:pPr>
      <w:r>
        <w:rPr>
          <w:rFonts w:ascii="Times New Roman" w:hAnsi="Times New Roman"/>
          <w:b/>
        </w:rPr>
        <w:t xml:space="preserve">Termín předání: </w:t>
      </w:r>
      <w:r>
        <w:rPr>
          <w:rFonts w:ascii="Times New Roman" w:hAnsi="Times New Roman"/>
        </w:rPr>
        <w:t xml:space="preserve"> </w:t>
      </w:r>
      <w:r w:rsidR="00490D07">
        <w:rPr>
          <w:rFonts w:ascii="Times New Roman" w:hAnsi="Times New Roman"/>
        </w:rPr>
        <w:t>10</w:t>
      </w:r>
      <w:r>
        <w:rPr>
          <w:rFonts w:ascii="Times New Roman" w:hAnsi="Times New Roman"/>
        </w:rPr>
        <w:t>/20</w:t>
      </w:r>
      <w:r w:rsidR="00490D07">
        <w:rPr>
          <w:rFonts w:ascii="Times New Roman" w:hAnsi="Times New Roman"/>
        </w:rPr>
        <w:t>25</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Místo instalace:</w:t>
      </w:r>
      <w:r w:rsidRPr="00C61E68">
        <w:rPr>
          <w:bCs/>
        </w:rPr>
        <w:t xml:space="preserve"> </w:t>
      </w:r>
      <w:r w:rsidR="008912FC">
        <w:rPr>
          <w:rFonts w:ascii="Times New Roman" w:hAnsi="Times New Roman"/>
          <w:bCs/>
          <w:snapToGrid/>
        </w:rPr>
        <w:t>sídlo organizace</w:t>
      </w:r>
    </w:p>
    <w:p w:rsidR="00F20550" w:rsidRPr="007D0FCB" w:rsidRDefault="00F20550" w:rsidP="00F20550">
      <w:pPr>
        <w:pStyle w:val="Zkladntext"/>
        <w:tabs>
          <w:tab w:val="left" w:pos="1628"/>
          <w:tab w:val="left" w:pos="2635"/>
          <w:tab w:val="left" w:pos="3707"/>
          <w:tab w:val="left" w:pos="4678"/>
          <w:tab w:val="left" w:pos="4779"/>
          <w:tab w:val="left" w:pos="6198"/>
          <w:tab w:val="left" w:pos="7171"/>
          <w:tab w:val="left" w:pos="8307"/>
        </w:tabs>
        <w:rPr>
          <w:sz w:val="16"/>
          <w:szCs w:val="16"/>
        </w:rPr>
      </w:pPr>
    </w:p>
    <w:p w:rsidR="000D2147" w:rsidRDefault="000D2147" w:rsidP="000D2147">
      <w:pPr>
        <w:pStyle w:val="Zkladntext"/>
        <w:tabs>
          <w:tab w:val="left" w:pos="1628"/>
          <w:tab w:val="left" w:pos="2635"/>
          <w:tab w:val="left" w:pos="3707"/>
          <w:tab w:val="left" w:pos="4779"/>
          <w:tab w:val="left" w:pos="6198"/>
          <w:tab w:val="left" w:pos="7171"/>
          <w:tab w:val="left" w:pos="8307"/>
        </w:tabs>
        <w:rPr>
          <w:rFonts w:ascii="Times New Roman" w:hAnsi="Times New Roman"/>
        </w:rPr>
      </w:pPr>
      <w:r>
        <w:rPr>
          <w:rFonts w:ascii="Times New Roman" w:hAnsi="Times New Roman"/>
        </w:rPr>
        <w:t>Dodavatel a níže podepsaný zákazník ujednali, že dodavatel bude zajišťovat dobrý stav níže uvedené konfigurace kopírovacího přístroje a bude dodávat pro tento přístroj specifické spotřební materiály dle dále uvedených podmínek.</w:t>
      </w:r>
    </w:p>
    <w:p w:rsidR="000D2147" w:rsidRDefault="000D2147" w:rsidP="000D2147">
      <w:pPr>
        <w:pStyle w:val="Zkladntext"/>
        <w:tabs>
          <w:tab w:val="left" w:pos="1628"/>
          <w:tab w:val="left" w:pos="2635"/>
          <w:tab w:val="left" w:pos="3707"/>
          <w:tab w:val="left" w:pos="4779"/>
          <w:tab w:val="left" w:pos="6198"/>
          <w:tab w:val="left" w:pos="7171"/>
          <w:tab w:val="left" w:pos="8307"/>
        </w:tabs>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1417"/>
        <w:gridCol w:w="1276"/>
        <w:gridCol w:w="3686"/>
      </w:tblGrid>
      <w:tr w:rsidR="000D2147" w:rsidTr="00E365D2">
        <w:trPr>
          <w:trHeight w:val="495"/>
        </w:trPr>
        <w:tc>
          <w:tcPr>
            <w:tcW w:w="3189" w:type="dxa"/>
          </w:tcPr>
          <w:p w:rsidR="000D2147" w:rsidRDefault="000D2147" w:rsidP="00B270DD">
            <w:pPr>
              <w:pStyle w:val="Zkladntext"/>
              <w:tabs>
                <w:tab w:val="left" w:pos="1628"/>
                <w:tab w:val="left" w:pos="2635"/>
                <w:tab w:val="left" w:pos="3707"/>
                <w:tab w:val="left" w:pos="4779"/>
                <w:tab w:val="left" w:pos="5970"/>
                <w:tab w:val="left" w:pos="7171"/>
                <w:tab w:val="left" w:pos="8307"/>
              </w:tabs>
              <w:jc w:val="center"/>
              <w:rPr>
                <w:b/>
              </w:rPr>
            </w:pPr>
            <w:r>
              <w:rPr>
                <w:rFonts w:ascii="Arial" w:hAnsi="Arial"/>
                <w:b/>
              </w:rPr>
              <w:t>Přístroj</w:t>
            </w:r>
          </w:p>
        </w:tc>
        <w:tc>
          <w:tcPr>
            <w:tcW w:w="1417" w:type="dxa"/>
          </w:tcPr>
          <w:p w:rsidR="000D2147" w:rsidRDefault="000D2147" w:rsidP="00B270DD">
            <w:pPr>
              <w:pStyle w:val="Zkladntext"/>
              <w:tabs>
                <w:tab w:val="left" w:pos="1628"/>
                <w:tab w:val="left" w:pos="2635"/>
                <w:tab w:val="left" w:pos="3707"/>
                <w:tab w:val="left" w:pos="4779"/>
                <w:tab w:val="left" w:pos="5970"/>
                <w:tab w:val="left" w:pos="7171"/>
                <w:tab w:val="left" w:pos="8307"/>
              </w:tabs>
              <w:jc w:val="center"/>
              <w:rPr>
                <w:rFonts w:ascii="Arial" w:hAnsi="Arial"/>
                <w:b/>
              </w:rPr>
            </w:pPr>
            <w:r>
              <w:rPr>
                <w:rFonts w:ascii="Arial" w:hAnsi="Arial"/>
                <w:b/>
              </w:rPr>
              <w:t>Hodnota přístroje</w:t>
            </w:r>
          </w:p>
        </w:tc>
        <w:tc>
          <w:tcPr>
            <w:tcW w:w="1276" w:type="dxa"/>
          </w:tcPr>
          <w:p w:rsidR="000D2147" w:rsidRDefault="000D2147" w:rsidP="00B270DD">
            <w:pPr>
              <w:pStyle w:val="Zkladntext"/>
              <w:tabs>
                <w:tab w:val="left" w:pos="1628"/>
                <w:tab w:val="left" w:pos="2635"/>
                <w:tab w:val="left" w:pos="3707"/>
                <w:tab w:val="left" w:pos="4779"/>
                <w:tab w:val="left" w:pos="5970"/>
                <w:tab w:val="left" w:pos="7171"/>
                <w:tab w:val="left" w:pos="8307"/>
              </w:tabs>
              <w:jc w:val="center"/>
              <w:rPr>
                <w:b/>
              </w:rPr>
            </w:pPr>
            <w:r>
              <w:rPr>
                <w:rFonts w:ascii="Arial" w:hAnsi="Arial"/>
                <w:b/>
              </w:rPr>
              <w:t>Výrobní číslo</w:t>
            </w:r>
          </w:p>
        </w:tc>
        <w:tc>
          <w:tcPr>
            <w:tcW w:w="3686" w:type="dxa"/>
          </w:tcPr>
          <w:p w:rsidR="000D2147" w:rsidRDefault="000D2147" w:rsidP="00B270DD">
            <w:pPr>
              <w:pStyle w:val="Zkladntext"/>
              <w:tabs>
                <w:tab w:val="left" w:pos="1628"/>
                <w:tab w:val="left" w:pos="2635"/>
                <w:tab w:val="left" w:pos="3707"/>
                <w:tab w:val="left" w:pos="4779"/>
                <w:tab w:val="left" w:pos="5970"/>
                <w:tab w:val="left" w:pos="7171"/>
                <w:tab w:val="left" w:pos="8307"/>
              </w:tabs>
              <w:jc w:val="center"/>
              <w:rPr>
                <w:b/>
              </w:rPr>
            </w:pPr>
            <w:r>
              <w:rPr>
                <w:rFonts w:ascii="Arial" w:hAnsi="Arial"/>
                <w:b/>
              </w:rPr>
              <w:t>Minimální měsíční paušál</w:t>
            </w:r>
          </w:p>
        </w:tc>
      </w:tr>
      <w:tr w:rsidR="000D2147" w:rsidTr="00E365D2">
        <w:trPr>
          <w:trHeight w:val="360"/>
        </w:trPr>
        <w:tc>
          <w:tcPr>
            <w:tcW w:w="3189" w:type="dxa"/>
          </w:tcPr>
          <w:p w:rsidR="000D2147" w:rsidRPr="007A4256" w:rsidRDefault="00E578C1" w:rsidP="00F47A7F">
            <w:pPr>
              <w:pStyle w:val="Zkladntext"/>
              <w:tabs>
                <w:tab w:val="left" w:pos="1628"/>
                <w:tab w:val="left" w:pos="2635"/>
                <w:tab w:val="left" w:pos="3707"/>
                <w:tab w:val="left" w:pos="4779"/>
                <w:tab w:val="left" w:pos="5970"/>
                <w:tab w:val="left" w:pos="7171"/>
                <w:tab w:val="left" w:pos="8307"/>
              </w:tabs>
              <w:rPr>
                <w:rFonts w:ascii="Arial" w:hAnsi="Arial" w:cs="Arial"/>
                <w:sz w:val="22"/>
                <w:szCs w:val="22"/>
              </w:rPr>
            </w:pPr>
            <w:r>
              <w:rPr>
                <w:rFonts w:ascii="Arial" w:hAnsi="Arial" w:cs="Arial"/>
                <w:sz w:val="22"/>
                <w:szCs w:val="22"/>
              </w:rPr>
              <w:t xml:space="preserve">Konica Minolta </w:t>
            </w:r>
            <w:proofErr w:type="spellStart"/>
            <w:r w:rsidR="00F47A7F">
              <w:rPr>
                <w:rFonts w:ascii="Arial" w:hAnsi="Arial" w:cs="Arial"/>
                <w:sz w:val="22"/>
                <w:szCs w:val="22"/>
              </w:rPr>
              <w:t>bizhub</w:t>
            </w:r>
            <w:proofErr w:type="spellEnd"/>
            <w:r w:rsidR="00F47A7F">
              <w:rPr>
                <w:rFonts w:ascii="Arial" w:hAnsi="Arial" w:cs="Arial"/>
                <w:sz w:val="22"/>
                <w:szCs w:val="22"/>
              </w:rPr>
              <w:t xml:space="preserve"> C458</w:t>
            </w:r>
            <w:r w:rsidR="00DE055C">
              <w:rPr>
                <w:rFonts w:ascii="Arial" w:hAnsi="Arial" w:cs="Arial"/>
                <w:sz w:val="22"/>
                <w:szCs w:val="22"/>
              </w:rPr>
              <w:t xml:space="preserve"> + </w:t>
            </w:r>
            <w:r w:rsidR="00F47A7F">
              <w:rPr>
                <w:rFonts w:ascii="Arial" w:hAnsi="Arial" w:cs="Arial"/>
                <w:sz w:val="22"/>
                <w:szCs w:val="22"/>
              </w:rPr>
              <w:t xml:space="preserve">AFR + duplex + </w:t>
            </w:r>
            <w:r w:rsidR="00060D9D">
              <w:rPr>
                <w:rFonts w:ascii="Arial" w:hAnsi="Arial" w:cs="Arial"/>
                <w:sz w:val="22"/>
                <w:szCs w:val="22"/>
              </w:rPr>
              <w:t>síťov</w:t>
            </w:r>
            <w:r w:rsidR="00F47A7F">
              <w:rPr>
                <w:rFonts w:ascii="Arial" w:hAnsi="Arial" w:cs="Arial"/>
                <w:sz w:val="22"/>
                <w:szCs w:val="22"/>
              </w:rPr>
              <w:t>ý modul</w:t>
            </w:r>
            <w:r w:rsidR="008E6612">
              <w:rPr>
                <w:rFonts w:ascii="Arial" w:hAnsi="Arial" w:cs="Arial"/>
                <w:sz w:val="22"/>
                <w:szCs w:val="22"/>
              </w:rPr>
              <w:t xml:space="preserve"> </w:t>
            </w:r>
          </w:p>
        </w:tc>
        <w:tc>
          <w:tcPr>
            <w:tcW w:w="1417" w:type="dxa"/>
          </w:tcPr>
          <w:p w:rsidR="000D2147" w:rsidRPr="00005CAC" w:rsidRDefault="00AA0E40" w:rsidP="00AA0E40">
            <w:pPr>
              <w:pStyle w:val="Zkladntext"/>
              <w:tabs>
                <w:tab w:val="left" w:pos="1628"/>
                <w:tab w:val="left" w:pos="2635"/>
                <w:tab w:val="left" w:pos="3707"/>
                <w:tab w:val="left" w:pos="4779"/>
                <w:tab w:val="left" w:pos="5970"/>
                <w:tab w:val="left" w:pos="7171"/>
                <w:tab w:val="left" w:pos="8307"/>
              </w:tabs>
              <w:jc w:val="center"/>
              <w:rPr>
                <w:rFonts w:ascii="Arial" w:hAnsi="Arial" w:cs="Arial"/>
                <w:sz w:val="18"/>
                <w:szCs w:val="18"/>
              </w:rPr>
            </w:pPr>
            <w:r>
              <w:rPr>
                <w:rFonts w:ascii="Arial" w:hAnsi="Arial" w:cs="Arial"/>
                <w:sz w:val="18"/>
                <w:szCs w:val="18"/>
              </w:rPr>
              <w:t>58.620,</w:t>
            </w:r>
            <w:r w:rsidR="00B758E3">
              <w:rPr>
                <w:rFonts w:ascii="Arial" w:hAnsi="Arial" w:cs="Arial"/>
                <w:sz w:val="18"/>
                <w:szCs w:val="18"/>
              </w:rPr>
              <w:t>-</w:t>
            </w:r>
            <w:r w:rsidR="005E25DA">
              <w:rPr>
                <w:rFonts w:ascii="Arial" w:hAnsi="Arial" w:cs="Arial"/>
                <w:sz w:val="18"/>
                <w:szCs w:val="18"/>
              </w:rPr>
              <w:t xml:space="preserve"> Kč</w:t>
            </w:r>
          </w:p>
        </w:tc>
        <w:tc>
          <w:tcPr>
            <w:tcW w:w="1276" w:type="dxa"/>
          </w:tcPr>
          <w:p w:rsidR="000D2147" w:rsidRPr="00C131AC" w:rsidRDefault="000D2147" w:rsidP="00B270DD">
            <w:pPr>
              <w:pStyle w:val="Zkladntext"/>
              <w:tabs>
                <w:tab w:val="left" w:pos="1628"/>
                <w:tab w:val="left" w:pos="2635"/>
                <w:tab w:val="left" w:pos="3707"/>
                <w:tab w:val="left" w:pos="4779"/>
                <w:tab w:val="left" w:pos="5970"/>
                <w:tab w:val="left" w:pos="7171"/>
                <w:tab w:val="left" w:pos="8307"/>
              </w:tabs>
              <w:jc w:val="center"/>
              <w:rPr>
                <w:rFonts w:ascii="Arial" w:hAnsi="Arial" w:cs="Arial"/>
                <w:color w:val="auto"/>
                <w:sz w:val="18"/>
                <w:szCs w:val="18"/>
              </w:rPr>
            </w:pPr>
            <w:r w:rsidRPr="00C131AC">
              <w:rPr>
                <w:rFonts w:ascii="Arial" w:hAnsi="Arial" w:cs="Arial"/>
                <w:color w:val="auto"/>
                <w:sz w:val="18"/>
                <w:szCs w:val="18"/>
              </w:rPr>
              <w:t>dle dodacího listu</w:t>
            </w:r>
          </w:p>
        </w:tc>
        <w:tc>
          <w:tcPr>
            <w:tcW w:w="3686" w:type="dxa"/>
          </w:tcPr>
          <w:p w:rsidR="000D2147" w:rsidRDefault="00AA0E40" w:rsidP="00C131AC">
            <w:pPr>
              <w:pStyle w:val="Zkladntext"/>
              <w:tabs>
                <w:tab w:val="left" w:pos="1117"/>
                <w:tab w:val="left" w:pos="1826"/>
                <w:tab w:val="left" w:pos="2635"/>
                <w:tab w:val="left" w:pos="2765"/>
                <w:tab w:val="left" w:pos="3707"/>
                <w:tab w:val="left" w:pos="4779"/>
                <w:tab w:val="left" w:pos="5970"/>
                <w:tab w:val="left" w:pos="7171"/>
                <w:tab w:val="left" w:pos="8307"/>
              </w:tabs>
              <w:ind w:right="848"/>
              <w:jc w:val="center"/>
              <w:rPr>
                <w:rFonts w:ascii="Arial" w:hAnsi="Arial" w:cs="Arial"/>
                <w:sz w:val="22"/>
                <w:szCs w:val="22"/>
              </w:rPr>
            </w:pPr>
            <w:r>
              <w:rPr>
                <w:rFonts w:ascii="Arial" w:hAnsi="Arial" w:cs="Arial"/>
                <w:sz w:val="22"/>
                <w:szCs w:val="22"/>
              </w:rPr>
              <w:t>2</w:t>
            </w:r>
            <w:r w:rsidR="000430FD">
              <w:rPr>
                <w:rFonts w:ascii="Arial" w:hAnsi="Arial" w:cs="Arial"/>
                <w:sz w:val="22"/>
                <w:szCs w:val="22"/>
              </w:rPr>
              <w:t>00</w:t>
            </w:r>
            <w:r w:rsidR="000D2147" w:rsidRPr="007A4256">
              <w:rPr>
                <w:rFonts w:ascii="Arial" w:hAnsi="Arial" w:cs="Arial"/>
                <w:sz w:val="22"/>
                <w:szCs w:val="22"/>
              </w:rPr>
              <w:t xml:space="preserve"> </w:t>
            </w:r>
            <w:r w:rsidR="00C131AC">
              <w:rPr>
                <w:rFonts w:ascii="Arial" w:hAnsi="Arial" w:cs="Arial"/>
                <w:sz w:val="22"/>
                <w:szCs w:val="22"/>
              </w:rPr>
              <w:t>č/b k</w:t>
            </w:r>
            <w:r w:rsidR="000D2147" w:rsidRPr="007A4256">
              <w:rPr>
                <w:rFonts w:ascii="Arial" w:hAnsi="Arial" w:cs="Arial"/>
                <w:sz w:val="22"/>
                <w:szCs w:val="22"/>
              </w:rPr>
              <w:t>opií</w:t>
            </w:r>
            <w:r w:rsidR="00C131AC">
              <w:rPr>
                <w:rFonts w:ascii="Arial" w:hAnsi="Arial" w:cs="Arial"/>
                <w:sz w:val="22"/>
                <w:szCs w:val="22"/>
              </w:rPr>
              <w:t xml:space="preserve"> A4</w:t>
            </w:r>
          </w:p>
          <w:p w:rsidR="00C131AC" w:rsidRPr="007A4256" w:rsidRDefault="00DE055C" w:rsidP="00DE055C">
            <w:pPr>
              <w:pStyle w:val="Zkladntext"/>
              <w:tabs>
                <w:tab w:val="left" w:pos="1117"/>
                <w:tab w:val="left" w:pos="1826"/>
                <w:tab w:val="left" w:pos="2635"/>
                <w:tab w:val="left" w:pos="2765"/>
                <w:tab w:val="left" w:pos="3707"/>
                <w:tab w:val="left" w:pos="4779"/>
                <w:tab w:val="left" w:pos="5970"/>
                <w:tab w:val="left" w:pos="7171"/>
                <w:tab w:val="left" w:pos="8307"/>
              </w:tabs>
              <w:ind w:right="848"/>
              <w:jc w:val="center"/>
              <w:rPr>
                <w:rFonts w:ascii="Arial" w:hAnsi="Arial" w:cs="Arial"/>
                <w:sz w:val="22"/>
                <w:szCs w:val="22"/>
              </w:rPr>
            </w:pPr>
            <w:r>
              <w:rPr>
                <w:rFonts w:ascii="Arial" w:hAnsi="Arial" w:cs="Arial"/>
                <w:sz w:val="22"/>
                <w:szCs w:val="22"/>
              </w:rPr>
              <w:t>50</w:t>
            </w:r>
            <w:r w:rsidR="00C131AC">
              <w:rPr>
                <w:rFonts w:ascii="Arial" w:hAnsi="Arial" w:cs="Arial"/>
                <w:sz w:val="22"/>
                <w:szCs w:val="22"/>
              </w:rPr>
              <w:t xml:space="preserve"> barevných kopií A4</w:t>
            </w:r>
          </w:p>
        </w:tc>
      </w:tr>
    </w:tbl>
    <w:p w:rsidR="000D2147" w:rsidRPr="00BD2346" w:rsidRDefault="000D2147" w:rsidP="000D2147">
      <w:pPr>
        <w:pStyle w:val="Zkladntext"/>
        <w:tabs>
          <w:tab w:val="left" w:pos="1628"/>
          <w:tab w:val="left" w:pos="2635"/>
          <w:tab w:val="left" w:pos="3707"/>
          <w:tab w:val="left" w:pos="4779"/>
          <w:tab w:val="left" w:pos="5970"/>
          <w:tab w:val="left" w:pos="7171"/>
          <w:tab w:val="left" w:pos="8307"/>
        </w:tabs>
        <w:rPr>
          <w:rFonts w:ascii="Times New Roman" w:hAnsi="Times New Roman"/>
          <w:sz w:val="16"/>
          <w:szCs w:val="16"/>
        </w:rPr>
      </w:pPr>
    </w:p>
    <w:p w:rsidR="008E6612" w:rsidRDefault="008E6612" w:rsidP="008E6612">
      <w:pPr>
        <w:pStyle w:val="Zkladntext"/>
        <w:tabs>
          <w:tab w:val="left" w:pos="1628"/>
          <w:tab w:val="left" w:pos="2635"/>
          <w:tab w:val="left" w:pos="3707"/>
          <w:tab w:val="left" w:pos="4779"/>
          <w:tab w:val="left" w:pos="5970"/>
          <w:tab w:val="left" w:pos="7171"/>
          <w:tab w:val="left" w:pos="8307"/>
        </w:tabs>
        <w:rPr>
          <w:rFonts w:ascii="Arial" w:hAnsi="Arial"/>
          <w:b/>
        </w:rPr>
      </w:pPr>
      <w:r>
        <w:rPr>
          <w:rFonts w:ascii="Times New Roman" w:hAnsi="Times New Roman"/>
        </w:rPr>
        <w:t xml:space="preserve"> </w:t>
      </w:r>
      <w:r>
        <w:rPr>
          <w:rFonts w:ascii="Arial" w:hAnsi="Arial"/>
        </w:rPr>
        <w:t xml:space="preserve"> </w:t>
      </w:r>
      <w:r>
        <w:rPr>
          <w:rFonts w:ascii="Arial" w:hAnsi="Arial"/>
          <w:b/>
        </w:rPr>
        <w:t>Do jedné paušální kopie je započítáno: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1417"/>
        <w:gridCol w:w="1276"/>
        <w:gridCol w:w="3686"/>
      </w:tblGrid>
      <w:tr w:rsidR="008E6612" w:rsidTr="00647FD7">
        <w:trPr>
          <w:trHeight w:val="285"/>
        </w:trPr>
        <w:tc>
          <w:tcPr>
            <w:tcW w:w="3119" w:type="dxa"/>
          </w:tcPr>
          <w:p w:rsidR="008E6612" w:rsidRDefault="008E6612" w:rsidP="00647FD7">
            <w:pPr>
              <w:pStyle w:val="Texttabulky"/>
            </w:pPr>
          </w:p>
        </w:tc>
        <w:tc>
          <w:tcPr>
            <w:tcW w:w="1417" w:type="dxa"/>
          </w:tcPr>
          <w:p w:rsidR="008E6612" w:rsidRDefault="008E6612" w:rsidP="00647FD7">
            <w:pPr>
              <w:pStyle w:val="Texttabulky"/>
              <w:jc w:val="center"/>
              <w:rPr>
                <w:b/>
                <w:sz w:val="22"/>
              </w:rPr>
            </w:pPr>
            <w:r>
              <w:rPr>
                <w:rFonts w:ascii="Arial" w:hAnsi="Arial"/>
                <w:b/>
                <w:sz w:val="22"/>
              </w:rPr>
              <w:t>ANO</w:t>
            </w:r>
          </w:p>
        </w:tc>
        <w:tc>
          <w:tcPr>
            <w:tcW w:w="1276" w:type="dxa"/>
          </w:tcPr>
          <w:p w:rsidR="008E6612" w:rsidRDefault="008E6612" w:rsidP="00647FD7">
            <w:pPr>
              <w:pStyle w:val="Texttabulky"/>
              <w:jc w:val="center"/>
              <w:rPr>
                <w:b/>
                <w:sz w:val="22"/>
              </w:rPr>
            </w:pPr>
            <w:r>
              <w:rPr>
                <w:rFonts w:ascii="Arial" w:hAnsi="Arial"/>
                <w:b/>
                <w:sz w:val="22"/>
              </w:rPr>
              <w:t>NE</w:t>
            </w:r>
          </w:p>
        </w:tc>
        <w:tc>
          <w:tcPr>
            <w:tcW w:w="3686" w:type="dxa"/>
          </w:tcPr>
          <w:p w:rsidR="008E6612" w:rsidRDefault="008E6612" w:rsidP="00647FD7">
            <w:pPr>
              <w:pStyle w:val="Texttabulky"/>
              <w:jc w:val="center"/>
              <w:rPr>
                <w:b/>
                <w:sz w:val="22"/>
              </w:rPr>
            </w:pPr>
            <w:r>
              <w:rPr>
                <w:rFonts w:ascii="Arial" w:hAnsi="Arial"/>
                <w:b/>
                <w:sz w:val="22"/>
              </w:rPr>
              <w:t>Poznámka</w:t>
            </w:r>
          </w:p>
        </w:tc>
      </w:tr>
      <w:tr w:rsidR="008E6612" w:rsidTr="00647FD7">
        <w:trPr>
          <w:trHeight w:val="285"/>
        </w:trPr>
        <w:tc>
          <w:tcPr>
            <w:tcW w:w="3119" w:type="dxa"/>
          </w:tcPr>
          <w:p w:rsidR="008E6612" w:rsidRDefault="008E6612" w:rsidP="00C131AC">
            <w:pPr>
              <w:pStyle w:val="Texttabulky"/>
              <w:rPr>
                <w:sz w:val="22"/>
              </w:rPr>
            </w:pPr>
            <w:r>
              <w:rPr>
                <w:rFonts w:ascii="Arial" w:hAnsi="Arial"/>
                <w:sz w:val="22"/>
              </w:rPr>
              <w:t>Toner</w:t>
            </w:r>
          </w:p>
        </w:tc>
        <w:tc>
          <w:tcPr>
            <w:tcW w:w="1417" w:type="dxa"/>
          </w:tcPr>
          <w:p w:rsidR="008E6612" w:rsidRDefault="008E6612" w:rsidP="00647FD7">
            <w:pPr>
              <w:pStyle w:val="Texttabulky"/>
              <w:jc w:val="center"/>
            </w:pPr>
            <w:r>
              <w:t>X</w:t>
            </w:r>
          </w:p>
        </w:tc>
        <w:tc>
          <w:tcPr>
            <w:tcW w:w="1276" w:type="dxa"/>
          </w:tcPr>
          <w:p w:rsidR="008E6612" w:rsidRDefault="008E6612" w:rsidP="00647FD7">
            <w:pPr>
              <w:pStyle w:val="Texttabulky"/>
            </w:pPr>
          </w:p>
        </w:tc>
        <w:tc>
          <w:tcPr>
            <w:tcW w:w="3686" w:type="dxa"/>
          </w:tcPr>
          <w:p w:rsidR="008E6612" w:rsidRDefault="008E6612" w:rsidP="00647FD7">
            <w:pPr>
              <w:pStyle w:val="Texttabulky"/>
            </w:pPr>
          </w:p>
        </w:tc>
      </w:tr>
      <w:tr w:rsidR="008E6612" w:rsidTr="00647FD7">
        <w:trPr>
          <w:trHeight w:val="285"/>
        </w:trPr>
        <w:tc>
          <w:tcPr>
            <w:tcW w:w="3119" w:type="dxa"/>
          </w:tcPr>
          <w:p w:rsidR="008E6612" w:rsidRDefault="008E6612" w:rsidP="00C131AC">
            <w:pPr>
              <w:pStyle w:val="Texttabulky"/>
              <w:rPr>
                <w:sz w:val="22"/>
              </w:rPr>
            </w:pPr>
            <w:proofErr w:type="spellStart"/>
            <w:r>
              <w:rPr>
                <w:rFonts w:ascii="Arial" w:hAnsi="Arial"/>
                <w:sz w:val="22"/>
              </w:rPr>
              <w:t>Fotoválec</w:t>
            </w:r>
            <w:proofErr w:type="spellEnd"/>
            <w:r w:rsidR="004809DD">
              <w:rPr>
                <w:rFonts w:ascii="Arial" w:hAnsi="Arial"/>
                <w:sz w:val="22"/>
              </w:rPr>
              <w:t>,</w:t>
            </w:r>
            <w:r>
              <w:rPr>
                <w:rFonts w:ascii="Arial" w:hAnsi="Arial"/>
                <w:sz w:val="22"/>
              </w:rPr>
              <w:t xml:space="preserve"> (OJ)</w:t>
            </w:r>
            <w:r w:rsidR="004809DD">
              <w:rPr>
                <w:rFonts w:ascii="Arial" w:hAnsi="Arial"/>
                <w:sz w:val="22"/>
              </w:rPr>
              <w:t>,</w:t>
            </w:r>
            <w:r w:rsidR="00C131AC">
              <w:rPr>
                <w:rFonts w:ascii="Arial" w:hAnsi="Arial"/>
                <w:sz w:val="22"/>
              </w:rPr>
              <w:t xml:space="preserve"> (IU)</w:t>
            </w:r>
          </w:p>
        </w:tc>
        <w:tc>
          <w:tcPr>
            <w:tcW w:w="1417" w:type="dxa"/>
          </w:tcPr>
          <w:p w:rsidR="008E6612" w:rsidRDefault="008E6612" w:rsidP="00647FD7">
            <w:pPr>
              <w:pStyle w:val="Texttabulky"/>
              <w:jc w:val="center"/>
            </w:pPr>
            <w:r>
              <w:t>X</w:t>
            </w:r>
          </w:p>
        </w:tc>
        <w:tc>
          <w:tcPr>
            <w:tcW w:w="1276" w:type="dxa"/>
          </w:tcPr>
          <w:p w:rsidR="008E6612" w:rsidRDefault="008E6612" w:rsidP="00647FD7">
            <w:pPr>
              <w:pStyle w:val="Texttabulky"/>
            </w:pPr>
          </w:p>
        </w:tc>
        <w:tc>
          <w:tcPr>
            <w:tcW w:w="3686" w:type="dxa"/>
          </w:tcPr>
          <w:p w:rsidR="008E6612" w:rsidRDefault="008E6612" w:rsidP="00647FD7">
            <w:pPr>
              <w:pStyle w:val="Texttabulky"/>
            </w:pPr>
          </w:p>
        </w:tc>
      </w:tr>
      <w:tr w:rsidR="008E6612" w:rsidTr="00647FD7">
        <w:trPr>
          <w:trHeight w:val="285"/>
        </w:trPr>
        <w:tc>
          <w:tcPr>
            <w:tcW w:w="3119" w:type="dxa"/>
          </w:tcPr>
          <w:p w:rsidR="008E6612" w:rsidRDefault="008E6612" w:rsidP="00647FD7">
            <w:pPr>
              <w:pStyle w:val="Texttabulky"/>
              <w:rPr>
                <w:sz w:val="22"/>
              </w:rPr>
            </w:pPr>
            <w:proofErr w:type="spellStart"/>
            <w:r>
              <w:rPr>
                <w:rFonts w:ascii="Arial" w:hAnsi="Arial"/>
                <w:sz w:val="22"/>
              </w:rPr>
              <w:t>Starter</w:t>
            </w:r>
            <w:proofErr w:type="spellEnd"/>
          </w:p>
        </w:tc>
        <w:tc>
          <w:tcPr>
            <w:tcW w:w="1417" w:type="dxa"/>
          </w:tcPr>
          <w:p w:rsidR="008E6612" w:rsidRDefault="008E6612" w:rsidP="00647FD7">
            <w:pPr>
              <w:pStyle w:val="Texttabulky"/>
              <w:jc w:val="center"/>
            </w:pPr>
            <w:r>
              <w:t>X</w:t>
            </w:r>
          </w:p>
        </w:tc>
        <w:tc>
          <w:tcPr>
            <w:tcW w:w="1276" w:type="dxa"/>
          </w:tcPr>
          <w:p w:rsidR="008E6612" w:rsidRDefault="008E6612" w:rsidP="00647FD7">
            <w:pPr>
              <w:pStyle w:val="Texttabulky"/>
            </w:pPr>
          </w:p>
        </w:tc>
        <w:tc>
          <w:tcPr>
            <w:tcW w:w="3686" w:type="dxa"/>
          </w:tcPr>
          <w:p w:rsidR="008E6612" w:rsidRDefault="008E6612" w:rsidP="00647FD7">
            <w:pPr>
              <w:pStyle w:val="Texttabulky"/>
            </w:pPr>
          </w:p>
        </w:tc>
      </w:tr>
      <w:tr w:rsidR="008E6612" w:rsidTr="00647FD7">
        <w:trPr>
          <w:trHeight w:val="285"/>
        </w:trPr>
        <w:tc>
          <w:tcPr>
            <w:tcW w:w="3119" w:type="dxa"/>
          </w:tcPr>
          <w:p w:rsidR="008E6612" w:rsidRDefault="008E6612" w:rsidP="00647FD7">
            <w:pPr>
              <w:pStyle w:val="Texttabulky"/>
              <w:rPr>
                <w:sz w:val="22"/>
              </w:rPr>
            </w:pPr>
            <w:r>
              <w:rPr>
                <w:rFonts w:ascii="Arial" w:hAnsi="Arial"/>
                <w:sz w:val="22"/>
              </w:rPr>
              <w:t>Dopravné, cestovné</w:t>
            </w:r>
            <w:r w:rsidR="00E365D2">
              <w:rPr>
                <w:rFonts w:ascii="Arial" w:hAnsi="Arial"/>
                <w:sz w:val="22"/>
              </w:rPr>
              <w:t>, poštovné</w:t>
            </w:r>
          </w:p>
        </w:tc>
        <w:tc>
          <w:tcPr>
            <w:tcW w:w="1417" w:type="dxa"/>
          </w:tcPr>
          <w:p w:rsidR="008E6612" w:rsidRDefault="008E6612" w:rsidP="00647FD7">
            <w:pPr>
              <w:pStyle w:val="Texttabulky"/>
              <w:jc w:val="center"/>
            </w:pPr>
            <w:r>
              <w:t>X</w:t>
            </w:r>
          </w:p>
        </w:tc>
        <w:tc>
          <w:tcPr>
            <w:tcW w:w="1276" w:type="dxa"/>
          </w:tcPr>
          <w:p w:rsidR="008E6612" w:rsidRDefault="008E6612" w:rsidP="00647FD7">
            <w:pPr>
              <w:pStyle w:val="Texttabulky"/>
            </w:pPr>
          </w:p>
        </w:tc>
        <w:tc>
          <w:tcPr>
            <w:tcW w:w="3686" w:type="dxa"/>
          </w:tcPr>
          <w:p w:rsidR="008E6612" w:rsidRDefault="008E6612" w:rsidP="00647FD7">
            <w:pPr>
              <w:pStyle w:val="Texttabulky"/>
            </w:pPr>
          </w:p>
        </w:tc>
      </w:tr>
      <w:tr w:rsidR="008E6612" w:rsidTr="00647FD7">
        <w:trPr>
          <w:trHeight w:val="285"/>
        </w:trPr>
        <w:tc>
          <w:tcPr>
            <w:tcW w:w="3119" w:type="dxa"/>
          </w:tcPr>
          <w:p w:rsidR="008E6612" w:rsidRDefault="008E6612" w:rsidP="00647FD7">
            <w:pPr>
              <w:pStyle w:val="Texttabulky"/>
              <w:rPr>
                <w:sz w:val="22"/>
              </w:rPr>
            </w:pPr>
            <w:r>
              <w:rPr>
                <w:rFonts w:ascii="Arial" w:hAnsi="Arial"/>
                <w:sz w:val="22"/>
              </w:rPr>
              <w:t>Servis</w:t>
            </w:r>
          </w:p>
        </w:tc>
        <w:tc>
          <w:tcPr>
            <w:tcW w:w="1417" w:type="dxa"/>
          </w:tcPr>
          <w:p w:rsidR="008E6612" w:rsidRDefault="008E6612" w:rsidP="00647FD7">
            <w:pPr>
              <w:pStyle w:val="Texttabulky"/>
              <w:jc w:val="center"/>
            </w:pPr>
            <w:r>
              <w:t>X</w:t>
            </w:r>
          </w:p>
        </w:tc>
        <w:tc>
          <w:tcPr>
            <w:tcW w:w="1276" w:type="dxa"/>
          </w:tcPr>
          <w:p w:rsidR="008E6612" w:rsidRDefault="008E6612" w:rsidP="00647FD7">
            <w:pPr>
              <w:pStyle w:val="Texttabulky"/>
            </w:pPr>
          </w:p>
        </w:tc>
        <w:tc>
          <w:tcPr>
            <w:tcW w:w="3686" w:type="dxa"/>
          </w:tcPr>
          <w:p w:rsidR="008E6612" w:rsidRDefault="008E6612" w:rsidP="00647FD7">
            <w:pPr>
              <w:pStyle w:val="Texttabulky"/>
            </w:pPr>
          </w:p>
        </w:tc>
      </w:tr>
      <w:tr w:rsidR="008E6612" w:rsidTr="00647FD7">
        <w:trPr>
          <w:trHeight w:val="285"/>
        </w:trPr>
        <w:tc>
          <w:tcPr>
            <w:tcW w:w="3119" w:type="dxa"/>
          </w:tcPr>
          <w:p w:rsidR="008E6612" w:rsidRDefault="008E6612" w:rsidP="00647FD7">
            <w:pPr>
              <w:pStyle w:val="Texttabulky"/>
              <w:rPr>
                <w:sz w:val="22"/>
              </w:rPr>
            </w:pPr>
            <w:r>
              <w:rPr>
                <w:rFonts w:ascii="Arial" w:hAnsi="Arial"/>
                <w:sz w:val="22"/>
              </w:rPr>
              <w:t>Náhradní díly</w:t>
            </w:r>
          </w:p>
        </w:tc>
        <w:tc>
          <w:tcPr>
            <w:tcW w:w="1417" w:type="dxa"/>
          </w:tcPr>
          <w:p w:rsidR="008E6612" w:rsidRDefault="008E6612" w:rsidP="00647FD7">
            <w:pPr>
              <w:pStyle w:val="Texttabulky"/>
              <w:jc w:val="center"/>
            </w:pPr>
            <w:r>
              <w:t>X</w:t>
            </w:r>
          </w:p>
        </w:tc>
        <w:tc>
          <w:tcPr>
            <w:tcW w:w="1276" w:type="dxa"/>
          </w:tcPr>
          <w:p w:rsidR="008E6612" w:rsidRDefault="008E6612" w:rsidP="00647FD7">
            <w:pPr>
              <w:pStyle w:val="Texttabulky"/>
            </w:pPr>
          </w:p>
        </w:tc>
        <w:tc>
          <w:tcPr>
            <w:tcW w:w="3686" w:type="dxa"/>
          </w:tcPr>
          <w:p w:rsidR="008E6612" w:rsidRDefault="008E6612" w:rsidP="00647FD7">
            <w:pPr>
              <w:pStyle w:val="Texttabulky"/>
            </w:pPr>
          </w:p>
        </w:tc>
      </w:tr>
      <w:tr w:rsidR="008E6612" w:rsidTr="00647FD7">
        <w:trPr>
          <w:trHeight w:val="285"/>
        </w:trPr>
        <w:tc>
          <w:tcPr>
            <w:tcW w:w="3119" w:type="dxa"/>
          </w:tcPr>
          <w:p w:rsidR="008E6612" w:rsidRDefault="008E6612" w:rsidP="00647FD7">
            <w:pPr>
              <w:pStyle w:val="Texttabulky"/>
              <w:rPr>
                <w:sz w:val="22"/>
              </w:rPr>
            </w:pPr>
            <w:r>
              <w:rPr>
                <w:rFonts w:ascii="Arial" w:hAnsi="Arial"/>
                <w:sz w:val="22"/>
              </w:rPr>
              <w:t>Papír</w:t>
            </w:r>
          </w:p>
        </w:tc>
        <w:tc>
          <w:tcPr>
            <w:tcW w:w="1417" w:type="dxa"/>
          </w:tcPr>
          <w:p w:rsidR="008E6612" w:rsidRDefault="008E6612" w:rsidP="00647FD7">
            <w:pPr>
              <w:pStyle w:val="Texttabulky"/>
              <w:jc w:val="center"/>
            </w:pPr>
          </w:p>
        </w:tc>
        <w:tc>
          <w:tcPr>
            <w:tcW w:w="1276" w:type="dxa"/>
          </w:tcPr>
          <w:p w:rsidR="008E6612" w:rsidRDefault="008E6612" w:rsidP="00647FD7">
            <w:pPr>
              <w:pStyle w:val="Texttabulky"/>
              <w:jc w:val="center"/>
            </w:pPr>
            <w:r>
              <w:t>X</w:t>
            </w:r>
          </w:p>
        </w:tc>
        <w:tc>
          <w:tcPr>
            <w:tcW w:w="3686" w:type="dxa"/>
          </w:tcPr>
          <w:p w:rsidR="008E6612" w:rsidRDefault="008E6612" w:rsidP="00647FD7">
            <w:pPr>
              <w:pStyle w:val="Texttabulky"/>
            </w:pPr>
          </w:p>
        </w:tc>
      </w:tr>
      <w:tr w:rsidR="008E6612" w:rsidTr="00647FD7">
        <w:trPr>
          <w:trHeight w:val="285"/>
        </w:trPr>
        <w:tc>
          <w:tcPr>
            <w:tcW w:w="3119" w:type="dxa"/>
          </w:tcPr>
          <w:p w:rsidR="008E6612" w:rsidRDefault="008E6612" w:rsidP="00647FD7">
            <w:pPr>
              <w:pStyle w:val="Texttabulky"/>
              <w:rPr>
                <w:sz w:val="22"/>
              </w:rPr>
            </w:pPr>
            <w:proofErr w:type="spellStart"/>
            <w:r>
              <w:rPr>
                <w:rFonts w:ascii="Arial" w:hAnsi="Arial"/>
                <w:sz w:val="22"/>
              </w:rPr>
              <w:t>Kopírka+příslušenství</w:t>
            </w:r>
            <w:proofErr w:type="spellEnd"/>
          </w:p>
        </w:tc>
        <w:tc>
          <w:tcPr>
            <w:tcW w:w="1417" w:type="dxa"/>
          </w:tcPr>
          <w:p w:rsidR="008E6612" w:rsidRDefault="0019518B" w:rsidP="00647FD7">
            <w:pPr>
              <w:pStyle w:val="Texttabulky"/>
              <w:jc w:val="center"/>
            </w:pPr>
            <w:r>
              <w:t>X</w:t>
            </w:r>
          </w:p>
        </w:tc>
        <w:tc>
          <w:tcPr>
            <w:tcW w:w="1276" w:type="dxa"/>
          </w:tcPr>
          <w:p w:rsidR="008E6612" w:rsidRDefault="008E6612" w:rsidP="00647FD7">
            <w:pPr>
              <w:pStyle w:val="Texttabulky"/>
              <w:jc w:val="center"/>
            </w:pPr>
          </w:p>
        </w:tc>
        <w:tc>
          <w:tcPr>
            <w:tcW w:w="3686" w:type="dxa"/>
          </w:tcPr>
          <w:p w:rsidR="008E6612" w:rsidRDefault="008E6612" w:rsidP="00647FD7">
            <w:pPr>
              <w:pStyle w:val="Texttabulky"/>
            </w:pPr>
          </w:p>
        </w:tc>
      </w:tr>
    </w:tbl>
    <w:p w:rsidR="008E6612" w:rsidRDefault="008E6612" w:rsidP="008E6612">
      <w:pPr>
        <w:pStyle w:val="Zkladntext"/>
        <w:tabs>
          <w:tab w:val="left" w:pos="1628"/>
          <w:tab w:val="left" w:pos="2635"/>
          <w:tab w:val="left" w:pos="3707"/>
          <w:tab w:val="left" w:pos="4779"/>
          <w:tab w:val="left" w:pos="5970"/>
          <w:tab w:val="left" w:pos="7171"/>
          <w:tab w:val="left" w:pos="8307"/>
        </w:tabs>
        <w:rPr>
          <w:rFonts w:ascii="Times New Roman" w:hAnsi="Times New Roman"/>
          <w:sz w:val="16"/>
        </w:rPr>
      </w:pPr>
    </w:p>
    <w:p w:rsidR="008E6612" w:rsidRDefault="008E6612" w:rsidP="008E6612">
      <w:pPr>
        <w:pStyle w:val="Zkladntext"/>
        <w:tabs>
          <w:tab w:val="left" w:pos="1744"/>
        </w:tabs>
        <w:rPr>
          <w:rFonts w:ascii="Times New Roman" w:hAnsi="Times New Roman"/>
          <w:b/>
        </w:rPr>
      </w:pPr>
      <w:r>
        <w:rPr>
          <w:rFonts w:ascii="Times New Roman" w:hAnsi="Times New Roman"/>
          <w:b/>
        </w:rPr>
        <w:t xml:space="preserve">Cena instalace:  </w:t>
      </w:r>
      <w:r w:rsidR="00DE055C">
        <w:rPr>
          <w:rFonts w:ascii="Times New Roman" w:hAnsi="Times New Roman"/>
        </w:rPr>
        <w:t>0</w:t>
      </w:r>
      <w:r w:rsidRPr="003810BC">
        <w:rPr>
          <w:rFonts w:ascii="Times New Roman" w:hAnsi="Times New Roman"/>
        </w:rPr>
        <w:t>,- Kč</w:t>
      </w:r>
    </w:p>
    <w:p w:rsidR="008E6612" w:rsidRPr="004E44B7" w:rsidRDefault="008E6612" w:rsidP="008E6612">
      <w:pPr>
        <w:pStyle w:val="Zkladntext"/>
        <w:tabs>
          <w:tab w:val="left" w:pos="1744"/>
        </w:tabs>
        <w:rPr>
          <w:rFonts w:ascii="Times New Roman" w:hAnsi="Times New Roman"/>
          <w:b/>
          <w:sz w:val="16"/>
          <w:szCs w:val="16"/>
        </w:rPr>
      </w:pPr>
    </w:p>
    <w:p w:rsidR="008E6612" w:rsidRPr="009E07B6" w:rsidRDefault="008E6612" w:rsidP="008E6612">
      <w:pPr>
        <w:pStyle w:val="Zkladntext"/>
        <w:tabs>
          <w:tab w:val="left" w:pos="1744"/>
        </w:tabs>
        <w:rPr>
          <w:rFonts w:ascii="Times New Roman" w:hAnsi="Times New Roman"/>
        </w:rPr>
      </w:pPr>
      <w:r w:rsidRPr="009E07B6">
        <w:rPr>
          <w:rFonts w:ascii="Times New Roman" w:hAnsi="Times New Roman"/>
          <w:b/>
        </w:rPr>
        <w:t>Cena jedné černobílé kopie (výtisku) činí:</w:t>
      </w:r>
      <w:r w:rsidRPr="009E07B6">
        <w:rPr>
          <w:rFonts w:ascii="Times New Roman" w:hAnsi="Times New Roman"/>
        </w:rPr>
        <w:tab/>
      </w:r>
      <w:r>
        <w:rPr>
          <w:rFonts w:ascii="Times New Roman" w:hAnsi="Times New Roman"/>
        </w:rPr>
        <w:t xml:space="preserve">     </w:t>
      </w:r>
      <w:r w:rsidRPr="009E07B6">
        <w:rPr>
          <w:rFonts w:ascii="Times New Roman" w:hAnsi="Times New Roman"/>
          <w:b/>
        </w:rPr>
        <w:t>Cen</w:t>
      </w:r>
      <w:r>
        <w:rPr>
          <w:rFonts w:ascii="Times New Roman" w:hAnsi="Times New Roman"/>
          <w:b/>
        </w:rPr>
        <w:t>a jedné barevné kopie (výtisku) č</w:t>
      </w:r>
      <w:r w:rsidRPr="009E07B6">
        <w:rPr>
          <w:rFonts w:ascii="Times New Roman" w:hAnsi="Times New Roman"/>
          <w:b/>
        </w:rPr>
        <w:t>iní:</w:t>
      </w:r>
    </w:p>
    <w:p w:rsidR="008E6612" w:rsidRPr="009E07B6" w:rsidRDefault="008E6612" w:rsidP="008E6612">
      <w:pPr>
        <w:pStyle w:val="Zkladntext"/>
        <w:tabs>
          <w:tab w:val="left" w:pos="1744"/>
        </w:tabs>
        <w:rPr>
          <w:rFonts w:ascii="Times New Roman" w:hAnsi="Times New Roman"/>
        </w:rPr>
      </w:pPr>
      <w:r w:rsidRPr="009E07B6">
        <w:rPr>
          <w:rFonts w:ascii="Times New Roman" w:hAnsi="Times New Roman"/>
        </w:rPr>
        <w:t>0,</w:t>
      </w:r>
      <w:r w:rsidR="00F47A7F">
        <w:rPr>
          <w:rFonts w:ascii="Times New Roman" w:hAnsi="Times New Roman"/>
        </w:rPr>
        <w:t>65</w:t>
      </w:r>
      <w:r w:rsidRPr="009E07B6">
        <w:rPr>
          <w:rFonts w:ascii="Times New Roman" w:hAnsi="Times New Roman"/>
        </w:rPr>
        <w:t xml:space="preserve"> Kč pro kopie                0 -  </w:t>
      </w:r>
      <w:r>
        <w:rPr>
          <w:rFonts w:ascii="Times New Roman" w:hAnsi="Times New Roman"/>
        </w:rPr>
        <w:t xml:space="preserve"> </w:t>
      </w:r>
      <w:r w:rsidRPr="009E07B6">
        <w:rPr>
          <w:rFonts w:ascii="Times New Roman" w:hAnsi="Times New Roman"/>
        </w:rPr>
        <w:t xml:space="preserve">  </w:t>
      </w:r>
      <w:r>
        <w:rPr>
          <w:rFonts w:ascii="Times New Roman" w:hAnsi="Times New Roman"/>
        </w:rPr>
        <w:t xml:space="preserve"> </w:t>
      </w:r>
      <w:r w:rsidR="00F47A7F">
        <w:rPr>
          <w:rFonts w:ascii="Times New Roman" w:hAnsi="Times New Roman"/>
        </w:rPr>
        <w:t>5</w:t>
      </w:r>
      <w:r w:rsidRPr="009E07B6">
        <w:rPr>
          <w:rFonts w:ascii="Times New Roman" w:hAnsi="Times New Roman"/>
        </w:rPr>
        <w:t>.000</w:t>
      </w:r>
      <w:r w:rsidRPr="009E07B6">
        <w:rPr>
          <w:rFonts w:ascii="Times New Roman" w:hAnsi="Times New Roman"/>
        </w:rPr>
        <w:tab/>
      </w:r>
      <w:r>
        <w:rPr>
          <w:rFonts w:ascii="Times New Roman" w:hAnsi="Times New Roman"/>
        </w:rPr>
        <w:t xml:space="preserve">     </w:t>
      </w:r>
      <w:r w:rsidR="004C1A9B">
        <w:rPr>
          <w:rFonts w:ascii="Times New Roman" w:hAnsi="Times New Roman"/>
        </w:rPr>
        <w:t>3</w:t>
      </w:r>
      <w:r w:rsidRPr="009E07B6">
        <w:rPr>
          <w:rFonts w:ascii="Times New Roman" w:hAnsi="Times New Roman"/>
        </w:rPr>
        <w:t>,</w:t>
      </w:r>
      <w:r w:rsidR="004C1A9B">
        <w:rPr>
          <w:rFonts w:ascii="Times New Roman" w:hAnsi="Times New Roman"/>
        </w:rPr>
        <w:t>86</w:t>
      </w:r>
      <w:r w:rsidRPr="009E07B6">
        <w:rPr>
          <w:rFonts w:ascii="Times New Roman" w:hAnsi="Times New Roman"/>
        </w:rPr>
        <w:t xml:space="preserve"> Kč pro kopie          </w:t>
      </w:r>
      <w:r w:rsidR="008A3626">
        <w:rPr>
          <w:rFonts w:ascii="Times New Roman" w:hAnsi="Times New Roman"/>
        </w:rPr>
        <w:t xml:space="preserve">  </w:t>
      </w:r>
      <w:r w:rsidRPr="009E07B6">
        <w:rPr>
          <w:rFonts w:ascii="Times New Roman" w:hAnsi="Times New Roman"/>
        </w:rPr>
        <w:t xml:space="preserve">     0 -    </w:t>
      </w:r>
      <w:r w:rsidR="004C1A9B">
        <w:rPr>
          <w:rFonts w:ascii="Times New Roman" w:hAnsi="Times New Roman"/>
        </w:rPr>
        <w:t>1.0</w:t>
      </w:r>
      <w:r w:rsidR="00DE055C">
        <w:rPr>
          <w:rFonts w:ascii="Times New Roman" w:hAnsi="Times New Roman"/>
        </w:rPr>
        <w:t>00</w:t>
      </w:r>
    </w:p>
    <w:p w:rsidR="008E6612" w:rsidRDefault="008E6612" w:rsidP="008E6612">
      <w:pPr>
        <w:pStyle w:val="Zkladntext"/>
        <w:tabs>
          <w:tab w:val="left" w:pos="1744"/>
        </w:tabs>
        <w:rPr>
          <w:rFonts w:ascii="Times New Roman" w:hAnsi="Times New Roman"/>
        </w:rPr>
      </w:pPr>
      <w:r w:rsidRPr="009E07B6">
        <w:rPr>
          <w:rFonts w:ascii="Times New Roman" w:hAnsi="Times New Roman"/>
        </w:rPr>
        <w:t>0,</w:t>
      </w:r>
      <w:r w:rsidR="00F47A7F">
        <w:rPr>
          <w:rFonts w:ascii="Times New Roman" w:hAnsi="Times New Roman"/>
        </w:rPr>
        <w:t>45</w:t>
      </w:r>
      <w:r w:rsidRPr="009E07B6">
        <w:rPr>
          <w:rFonts w:ascii="Times New Roman" w:hAnsi="Times New Roman"/>
        </w:rPr>
        <w:t xml:space="preserve"> Kč pro kopie         </w:t>
      </w:r>
      <w:r>
        <w:rPr>
          <w:rFonts w:ascii="Times New Roman" w:hAnsi="Times New Roman"/>
        </w:rPr>
        <w:t xml:space="preserve"> </w:t>
      </w:r>
      <w:r w:rsidR="00F47A7F">
        <w:rPr>
          <w:rFonts w:ascii="Times New Roman" w:hAnsi="Times New Roman"/>
        </w:rPr>
        <w:t>5</w:t>
      </w:r>
      <w:r w:rsidRPr="009E07B6">
        <w:rPr>
          <w:rFonts w:ascii="Times New Roman" w:hAnsi="Times New Roman"/>
        </w:rPr>
        <w:t xml:space="preserve">.001 - </w:t>
      </w:r>
      <w:r>
        <w:rPr>
          <w:rFonts w:ascii="Times New Roman" w:hAnsi="Times New Roman"/>
        </w:rPr>
        <w:t xml:space="preserve"> </w:t>
      </w:r>
      <w:r w:rsidRPr="009E07B6">
        <w:rPr>
          <w:rFonts w:ascii="Times New Roman" w:hAnsi="Times New Roman"/>
        </w:rPr>
        <w:t xml:space="preserve"> </w:t>
      </w:r>
      <w:r w:rsidR="00F47A7F">
        <w:rPr>
          <w:rFonts w:ascii="Times New Roman" w:hAnsi="Times New Roman"/>
        </w:rPr>
        <w:t>10</w:t>
      </w:r>
      <w:r w:rsidRPr="009E07B6">
        <w:rPr>
          <w:rFonts w:ascii="Times New Roman" w:hAnsi="Times New Roman"/>
        </w:rPr>
        <w:t>.000</w:t>
      </w:r>
      <w:r w:rsidRPr="009E07B6">
        <w:rPr>
          <w:rFonts w:ascii="Times New Roman" w:hAnsi="Times New Roman"/>
        </w:rPr>
        <w:tab/>
      </w:r>
      <w:r>
        <w:rPr>
          <w:rFonts w:ascii="Times New Roman" w:hAnsi="Times New Roman"/>
        </w:rPr>
        <w:t xml:space="preserve">     </w:t>
      </w:r>
      <w:r w:rsidR="00DE055C">
        <w:rPr>
          <w:rFonts w:ascii="Times New Roman" w:hAnsi="Times New Roman"/>
        </w:rPr>
        <w:t>4</w:t>
      </w:r>
      <w:r w:rsidRPr="009E07B6">
        <w:rPr>
          <w:rFonts w:ascii="Times New Roman" w:hAnsi="Times New Roman"/>
        </w:rPr>
        <w:t>,</w:t>
      </w:r>
      <w:r w:rsidR="00DE055C">
        <w:rPr>
          <w:rFonts w:ascii="Times New Roman" w:hAnsi="Times New Roman"/>
        </w:rPr>
        <w:t>27</w:t>
      </w:r>
      <w:r w:rsidRPr="009E07B6">
        <w:rPr>
          <w:rFonts w:ascii="Times New Roman" w:hAnsi="Times New Roman"/>
        </w:rPr>
        <w:t xml:space="preserve"> Kč pro kopie       </w:t>
      </w:r>
      <w:r w:rsidR="008A3626">
        <w:rPr>
          <w:rFonts w:ascii="Times New Roman" w:hAnsi="Times New Roman"/>
        </w:rPr>
        <w:t xml:space="preserve">  </w:t>
      </w:r>
      <w:r w:rsidR="00DE055C">
        <w:rPr>
          <w:rFonts w:ascii="Times New Roman" w:hAnsi="Times New Roman"/>
        </w:rPr>
        <w:t xml:space="preserve"> </w:t>
      </w:r>
      <w:r w:rsidR="004C1A9B">
        <w:rPr>
          <w:rFonts w:ascii="Times New Roman" w:hAnsi="Times New Roman"/>
        </w:rPr>
        <w:t>1.001</w:t>
      </w:r>
      <w:r w:rsidRPr="009E07B6">
        <w:rPr>
          <w:rFonts w:ascii="Times New Roman" w:hAnsi="Times New Roman"/>
        </w:rPr>
        <w:t xml:space="preserve"> -  </w:t>
      </w:r>
      <w:r>
        <w:rPr>
          <w:rFonts w:ascii="Times New Roman" w:hAnsi="Times New Roman"/>
        </w:rPr>
        <w:t xml:space="preserve">  </w:t>
      </w:r>
      <w:r w:rsidR="004C1A9B">
        <w:rPr>
          <w:rFonts w:ascii="Times New Roman" w:hAnsi="Times New Roman"/>
        </w:rPr>
        <w:t>5</w:t>
      </w:r>
      <w:r w:rsidRPr="009E07B6">
        <w:rPr>
          <w:rFonts w:ascii="Times New Roman" w:hAnsi="Times New Roman"/>
        </w:rPr>
        <w:t>.</w:t>
      </w:r>
      <w:r>
        <w:rPr>
          <w:rFonts w:ascii="Times New Roman" w:hAnsi="Times New Roman"/>
        </w:rPr>
        <w:t>000</w:t>
      </w:r>
    </w:p>
    <w:p w:rsidR="000D2147" w:rsidRDefault="008E6612" w:rsidP="000D2147">
      <w:pPr>
        <w:pStyle w:val="Zkladntext"/>
        <w:tabs>
          <w:tab w:val="left" w:pos="1744"/>
        </w:tabs>
        <w:rPr>
          <w:rFonts w:ascii="Times New Roman" w:hAnsi="Times New Roman"/>
        </w:rPr>
      </w:pPr>
      <w:r w:rsidRPr="009E07B6">
        <w:rPr>
          <w:rFonts w:ascii="Times New Roman" w:hAnsi="Times New Roman"/>
        </w:rPr>
        <w:t>0,</w:t>
      </w:r>
      <w:r w:rsidR="000C34BF">
        <w:rPr>
          <w:rFonts w:ascii="Times New Roman" w:hAnsi="Times New Roman"/>
        </w:rPr>
        <w:t>7</w:t>
      </w:r>
      <w:r w:rsidR="00F47A7F">
        <w:rPr>
          <w:rFonts w:ascii="Times New Roman" w:hAnsi="Times New Roman"/>
        </w:rPr>
        <w:t>3</w:t>
      </w:r>
      <w:r w:rsidRPr="009E07B6">
        <w:rPr>
          <w:rFonts w:ascii="Times New Roman" w:hAnsi="Times New Roman"/>
        </w:rPr>
        <w:t xml:space="preserve"> Kč pro kopie nad </w:t>
      </w:r>
      <w:r w:rsidR="00F47A7F">
        <w:rPr>
          <w:rFonts w:ascii="Times New Roman" w:hAnsi="Times New Roman"/>
        </w:rPr>
        <w:t>10</w:t>
      </w:r>
      <w:r w:rsidRPr="009E07B6">
        <w:rPr>
          <w:rFonts w:ascii="Times New Roman" w:hAnsi="Times New Roman"/>
        </w:rPr>
        <w:t>.001</w:t>
      </w:r>
      <w:r w:rsidRPr="009E07B6">
        <w:rPr>
          <w:rFonts w:ascii="Times New Roman" w:hAnsi="Times New Roman"/>
        </w:rPr>
        <w:tab/>
      </w:r>
      <w:r w:rsidRPr="009E07B6">
        <w:rPr>
          <w:rFonts w:ascii="Times New Roman" w:hAnsi="Times New Roman"/>
        </w:rPr>
        <w:tab/>
      </w:r>
      <w:r>
        <w:rPr>
          <w:rFonts w:ascii="Times New Roman" w:hAnsi="Times New Roman"/>
        </w:rPr>
        <w:tab/>
        <w:t xml:space="preserve">     </w:t>
      </w:r>
      <w:r w:rsidR="00744522">
        <w:rPr>
          <w:rFonts w:ascii="Times New Roman" w:hAnsi="Times New Roman"/>
        </w:rPr>
        <w:t>5</w:t>
      </w:r>
      <w:r>
        <w:rPr>
          <w:rFonts w:ascii="Times New Roman" w:hAnsi="Times New Roman"/>
        </w:rPr>
        <w:t>,</w:t>
      </w:r>
      <w:r w:rsidR="000C34BF">
        <w:rPr>
          <w:rFonts w:ascii="Times New Roman" w:hAnsi="Times New Roman"/>
        </w:rPr>
        <w:t>33</w:t>
      </w:r>
      <w:r>
        <w:rPr>
          <w:rFonts w:ascii="Times New Roman" w:hAnsi="Times New Roman"/>
        </w:rPr>
        <w:t xml:space="preserve"> Kč pro kopie nad</w:t>
      </w:r>
      <w:r w:rsidR="000C3037">
        <w:rPr>
          <w:rFonts w:ascii="Times New Roman" w:hAnsi="Times New Roman"/>
        </w:rPr>
        <w:t xml:space="preserve"> </w:t>
      </w:r>
      <w:r w:rsidR="004C1A9B">
        <w:rPr>
          <w:rFonts w:ascii="Times New Roman" w:hAnsi="Times New Roman"/>
        </w:rPr>
        <w:t>5</w:t>
      </w:r>
      <w:r>
        <w:rPr>
          <w:rFonts w:ascii="Times New Roman" w:hAnsi="Times New Roman"/>
        </w:rPr>
        <w:t>.000</w:t>
      </w:r>
      <w:r w:rsidR="000D2147">
        <w:rPr>
          <w:rFonts w:ascii="Times New Roman" w:hAnsi="Times New Roman"/>
        </w:rPr>
        <w:t xml:space="preserve">     </w:t>
      </w:r>
    </w:p>
    <w:p w:rsidR="00BD2346" w:rsidRPr="00BD2346" w:rsidRDefault="00BD2346" w:rsidP="000D2147">
      <w:pPr>
        <w:pStyle w:val="Zkladntext"/>
        <w:tabs>
          <w:tab w:val="left" w:pos="1744"/>
        </w:tabs>
        <w:rPr>
          <w:rFonts w:ascii="Times New Roman" w:hAnsi="Times New Roman"/>
          <w:b/>
        </w:rPr>
      </w:pPr>
    </w:p>
    <w:p w:rsidR="00D60C65" w:rsidRDefault="00674F96" w:rsidP="00D60C65">
      <w:pPr>
        <w:pStyle w:val="Zkladntext"/>
        <w:tabs>
          <w:tab w:val="left" w:pos="1744"/>
        </w:tabs>
        <w:rPr>
          <w:rFonts w:ascii="Times New Roman" w:hAnsi="Times New Roman"/>
          <w:sz w:val="22"/>
        </w:rPr>
      </w:pPr>
      <w:r w:rsidRPr="00233C67">
        <w:rPr>
          <w:rFonts w:ascii="Times New Roman" w:hAnsi="Times New Roman"/>
          <w:b/>
        </w:rPr>
        <w:t xml:space="preserve">Poznámka: </w:t>
      </w:r>
      <w:r w:rsidR="008912FC">
        <w:rPr>
          <w:rFonts w:ascii="Times New Roman" w:hAnsi="Times New Roman"/>
        </w:rPr>
        <w:t>Smlouva a u</w:t>
      </w:r>
      <w:r w:rsidR="00D60C65" w:rsidRPr="00233C67">
        <w:rPr>
          <w:rFonts w:ascii="Times New Roman" w:hAnsi="Times New Roman"/>
        </w:rPr>
        <w:t xml:space="preserve">vedené ceny jsou </w:t>
      </w:r>
      <w:r w:rsidR="008912FC">
        <w:rPr>
          <w:rFonts w:ascii="Times New Roman" w:hAnsi="Times New Roman"/>
        </w:rPr>
        <w:t>platné</w:t>
      </w:r>
      <w:bookmarkStart w:id="0" w:name="_GoBack"/>
      <w:bookmarkEnd w:id="0"/>
      <w:r w:rsidR="00D60C65" w:rsidRPr="00233C67">
        <w:rPr>
          <w:rFonts w:ascii="Times New Roman" w:hAnsi="Times New Roman"/>
        </w:rPr>
        <w:t xml:space="preserve"> po dobu </w:t>
      </w:r>
      <w:r w:rsidR="00F47A7F">
        <w:rPr>
          <w:rFonts w:ascii="Times New Roman" w:hAnsi="Times New Roman"/>
        </w:rPr>
        <w:t>36</w:t>
      </w:r>
      <w:r w:rsidR="00D60C65" w:rsidRPr="00233C67">
        <w:rPr>
          <w:rFonts w:ascii="Times New Roman" w:hAnsi="Times New Roman"/>
        </w:rPr>
        <w:t xml:space="preserve"> měsíců.</w:t>
      </w:r>
    </w:p>
    <w:p w:rsidR="00D60C65" w:rsidRPr="00BD2346" w:rsidRDefault="00D60C65" w:rsidP="00D60C65">
      <w:pPr>
        <w:pStyle w:val="Zkladntext"/>
        <w:tabs>
          <w:tab w:val="left" w:pos="1744"/>
        </w:tabs>
        <w:ind w:right="-142"/>
        <w:rPr>
          <w:rFonts w:ascii="Times New Roman" w:hAnsi="Times New Roman"/>
          <w:sz w:val="16"/>
          <w:szCs w:val="16"/>
        </w:rPr>
      </w:pPr>
    </w:p>
    <w:p w:rsidR="003D56A4" w:rsidRPr="00BD2346" w:rsidRDefault="00674F96" w:rsidP="00D60C65">
      <w:pPr>
        <w:pStyle w:val="Zkladntext"/>
        <w:tabs>
          <w:tab w:val="left" w:pos="1744"/>
        </w:tabs>
        <w:rPr>
          <w:rFonts w:ascii="Times New Roman" w:hAnsi="Times New Roman"/>
          <w:sz w:val="16"/>
          <w:szCs w:val="16"/>
        </w:rPr>
      </w:pPr>
      <w:r w:rsidRPr="00233C67">
        <w:rPr>
          <w:rFonts w:ascii="Times New Roman" w:hAnsi="Times New Roman"/>
          <w:b/>
        </w:rPr>
        <w:t xml:space="preserve">Dodatek: </w:t>
      </w:r>
      <w:r w:rsidR="00F20550">
        <w:rPr>
          <w:rFonts w:ascii="Times New Roman" w:hAnsi="Times New Roman"/>
          <w:bCs/>
          <w:snapToGrid/>
        </w:rPr>
        <w:t>. . . . . . . . . .</w:t>
      </w:r>
      <w:r w:rsidR="00F20550" w:rsidRPr="00F20550">
        <w:rPr>
          <w:rFonts w:ascii="Times New Roman" w:hAnsi="Times New Roman"/>
          <w:bCs/>
          <w:snapToGrid/>
        </w:rPr>
        <w:t xml:space="preserve"> </w:t>
      </w:r>
      <w:r w:rsidR="00F20550">
        <w:rPr>
          <w:rFonts w:ascii="Times New Roman" w:hAnsi="Times New Roman"/>
          <w:bCs/>
          <w:snapToGrid/>
        </w:rPr>
        <w:t>. . . . . . . . . .</w:t>
      </w:r>
      <w:r w:rsidR="00F20550" w:rsidRPr="00F20550">
        <w:rPr>
          <w:rFonts w:ascii="Times New Roman" w:hAnsi="Times New Roman"/>
          <w:bCs/>
          <w:snapToGrid/>
        </w:rPr>
        <w:t xml:space="preserve"> </w:t>
      </w:r>
      <w:r w:rsidR="00F20550">
        <w:rPr>
          <w:rFonts w:ascii="Times New Roman" w:hAnsi="Times New Roman"/>
          <w:bCs/>
          <w:snapToGrid/>
        </w:rPr>
        <w:t>. . . . . . . . . .</w:t>
      </w:r>
      <w:r w:rsidR="00F20550" w:rsidRPr="00F20550">
        <w:rPr>
          <w:rFonts w:ascii="Times New Roman" w:hAnsi="Times New Roman"/>
          <w:bCs/>
          <w:snapToGrid/>
        </w:rPr>
        <w:t xml:space="preserve"> </w:t>
      </w:r>
      <w:r w:rsidR="00F20550">
        <w:rPr>
          <w:rFonts w:ascii="Times New Roman" w:hAnsi="Times New Roman"/>
          <w:bCs/>
          <w:snapToGrid/>
        </w:rPr>
        <w:t>. . . . . . . . . .</w:t>
      </w:r>
      <w:r w:rsidR="00F20550" w:rsidRPr="00F20550">
        <w:rPr>
          <w:rFonts w:ascii="Times New Roman" w:hAnsi="Times New Roman"/>
          <w:bCs/>
          <w:snapToGrid/>
        </w:rPr>
        <w:t xml:space="preserve"> </w:t>
      </w:r>
      <w:r w:rsidR="00F20550">
        <w:rPr>
          <w:rFonts w:ascii="Times New Roman" w:hAnsi="Times New Roman"/>
          <w:bCs/>
          <w:snapToGrid/>
        </w:rPr>
        <w:t>. . . . . . . . . .</w:t>
      </w:r>
      <w:r w:rsidR="00F20550" w:rsidRPr="00F20550">
        <w:rPr>
          <w:rFonts w:ascii="Times New Roman" w:hAnsi="Times New Roman"/>
          <w:bCs/>
          <w:snapToGrid/>
        </w:rPr>
        <w:t xml:space="preserve"> </w:t>
      </w:r>
      <w:r w:rsidR="00F20550">
        <w:rPr>
          <w:rFonts w:ascii="Times New Roman" w:hAnsi="Times New Roman"/>
          <w:bCs/>
          <w:snapToGrid/>
        </w:rPr>
        <w:t>. . . . . . . . . .</w:t>
      </w:r>
      <w:r w:rsidR="00F20550" w:rsidRPr="00F20550">
        <w:rPr>
          <w:rFonts w:ascii="Times New Roman" w:hAnsi="Times New Roman"/>
          <w:bCs/>
          <w:snapToGrid/>
        </w:rPr>
        <w:t xml:space="preserve"> </w:t>
      </w:r>
      <w:r w:rsidR="00F20550">
        <w:rPr>
          <w:rFonts w:ascii="Times New Roman" w:hAnsi="Times New Roman"/>
          <w:bCs/>
          <w:snapToGrid/>
        </w:rPr>
        <w:t xml:space="preserve">. . . . . . . . . . </w:t>
      </w:r>
      <w:r w:rsidR="00D60C65" w:rsidRPr="00233C67">
        <w:rPr>
          <w:rFonts w:ascii="Times New Roman" w:hAnsi="Times New Roman"/>
        </w:rPr>
        <w:t>.</w:t>
      </w:r>
      <w:r w:rsidR="00D60C65" w:rsidRPr="00BD2346">
        <w:rPr>
          <w:rFonts w:ascii="Times New Roman" w:hAnsi="Times New Roman"/>
          <w:sz w:val="16"/>
          <w:szCs w:val="16"/>
        </w:rPr>
        <w:t xml:space="preserve"> </w:t>
      </w:r>
    </w:p>
    <w:p w:rsidR="00D60C65" w:rsidRPr="00D60C65" w:rsidRDefault="00D60C65" w:rsidP="003D56A4">
      <w:pPr>
        <w:pStyle w:val="Zkladntext"/>
        <w:tabs>
          <w:tab w:val="left" w:pos="1744"/>
        </w:tabs>
        <w:rPr>
          <w:rFonts w:ascii="Times New Roman" w:hAnsi="Times New Roman"/>
          <w:sz w:val="16"/>
          <w:szCs w:val="16"/>
        </w:rPr>
      </w:pPr>
    </w:p>
    <w:p w:rsidR="000D2147" w:rsidRDefault="000D2147" w:rsidP="003D56A4">
      <w:pPr>
        <w:pStyle w:val="Zkladntext"/>
        <w:tabs>
          <w:tab w:val="left" w:pos="1744"/>
        </w:tabs>
      </w:pPr>
      <w:r>
        <w:rPr>
          <w:rFonts w:ascii="Times New Roman" w:hAnsi="Times New Roman"/>
        </w:rPr>
        <w:t xml:space="preserve">Tato smlouva, jakož i podmínky uvedené na druhé straně smlouvy byly řádně přečteny  </w:t>
      </w:r>
    </w:p>
    <w:p w:rsidR="000D2147" w:rsidRDefault="000D2147" w:rsidP="000D2147">
      <w:pPr>
        <w:pStyle w:val="Zkladntext"/>
      </w:pPr>
      <w:r>
        <w:rPr>
          <w:rFonts w:ascii="Times New Roman" w:hAnsi="Times New Roman"/>
        </w:rPr>
        <w:t>a na důkaz souhlasu se smlouvou připojují účastníci smlouvy svoje vlastnoruční podpisy.</w:t>
      </w:r>
    </w:p>
    <w:p w:rsidR="00AD2D82" w:rsidRDefault="00AD2D82" w:rsidP="000D2147">
      <w:pPr>
        <w:pStyle w:val="Zkladntext"/>
        <w:tabs>
          <w:tab w:val="left" w:pos="456"/>
          <w:tab w:val="left" w:pos="1363"/>
          <w:tab w:val="left" w:pos="2534"/>
          <w:tab w:val="left" w:pos="3486"/>
          <w:tab w:val="left" w:pos="4080"/>
          <w:tab w:val="left" w:pos="4625"/>
          <w:tab w:val="left" w:pos="5169"/>
          <w:tab w:val="left" w:pos="5751"/>
          <w:tab w:val="left" w:pos="6954"/>
          <w:tab w:val="left" w:pos="7796"/>
        </w:tabs>
      </w:pPr>
    </w:p>
    <w:p w:rsidR="00674F96" w:rsidRDefault="00674F96" w:rsidP="000D2147">
      <w:pPr>
        <w:pStyle w:val="Zkladntext"/>
        <w:tabs>
          <w:tab w:val="left" w:pos="456"/>
          <w:tab w:val="left" w:pos="1363"/>
          <w:tab w:val="left" w:pos="2534"/>
          <w:tab w:val="left" w:pos="3486"/>
          <w:tab w:val="left" w:pos="4080"/>
          <w:tab w:val="left" w:pos="4625"/>
          <w:tab w:val="left" w:pos="5169"/>
          <w:tab w:val="left" w:pos="5751"/>
          <w:tab w:val="left" w:pos="6954"/>
          <w:tab w:val="left" w:pos="7796"/>
        </w:tabs>
      </w:pPr>
    </w:p>
    <w:p w:rsidR="00613BA7" w:rsidRDefault="00613BA7" w:rsidP="000D2147">
      <w:pPr>
        <w:pStyle w:val="Zkladntext"/>
        <w:tabs>
          <w:tab w:val="left" w:pos="456"/>
          <w:tab w:val="left" w:pos="1363"/>
          <w:tab w:val="left" w:pos="2534"/>
          <w:tab w:val="left" w:pos="3486"/>
          <w:tab w:val="left" w:pos="4080"/>
          <w:tab w:val="left" w:pos="4625"/>
          <w:tab w:val="left" w:pos="5169"/>
          <w:tab w:val="left" w:pos="5751"/>
          <w:tab w:val="left" w:pos="6954"/>
          <w:tab w:val="left" w:pos="7796"/>
        </w:tabs>
      </w:pPr>
    </w:p>
    <w:p w:rsidR="00111DA8" w:rsidRDefault="00111DA8" w:rsidP="000D2147">
      <w:pPr>
        <w:pStyle w:val="Zkladntext"/>
        <w:tabs>
          <w:tab w:val="left" w:pos="456"/>
          <w:tab w:val="left" w:pos="1363"/>
          <w:tab w:val="left" w:pos="2534"/>
          <w:tab w:val="left" w:pos="3486"/>
          <w:tab w:val="left" w:pos="4080"/>
          <w:tab w:val="left" w:pos="4625"/>
          <w:tab w:val="left" w:pos="5169"/>
          <w:tab w:val="left" w:pos="5751"/>
          <w:tab w:val="left" w:pos="6954"/>
          <w:tab w:val="left" w:pos="7796"/>
        </w:tabs>
      </w:pPr>
    </w:p>
    <w:p w:rsidR="000D2147" w:rsidRDefault="004C1A9B" w:rsidP="000D2147">
      <w:pPr>
        <w:pStyle w:val="Zkladntext"/>
        <w:tabs>
          <w:tab w:val="left" w:pos="456"/>
          <w:tab w:val="left" w:pos="1363"/>
          <w:tab w:val="left" w:pos="2534"/>
          <w:tab w:val="left" w:pos="3486"/>
          <w:tab w:val="left" w:pos="4080"/>
          <w:tab w:val="left" w:pos="4625"/>
          <w:tab w:val="left" w:pos="5169"/>
          <w:tab w:val="left" w:pos="5751"/>
          <w:tab w:val="left" w:pos="6954"/>
          <w:tab w:val="left" w:pos="7796"/>
        </w:tabs>
      </w:pPr>
      <w:r>
        <w:rPr>
          <w:rFonts w:ascii="Times New Roman" w:hAnsi="Times New Roman"/>
        </w:rPr>
        <w:t xml:space="preserve"> </w:t>
      </w:r>
      <w:proofErr w:type="gramStart"/>
      <w:r>
        <w:rPr>
          <w:rFonts w:ascii="Times New Roman" w:hAnsi="Times New Roman"/>
        </w:rPr>
        <w:t>01.10.</w:t>
      </w:r>
      <w:r w:rsidR="000D2147">
        <w:rPr>
          <w:rFonts w:ascii="Times New Roman" w:hAnsi="Times New Roman"/>
        </w:rPr>
        <w:t>20</w:t>
      </w:r>
      <w:r>
        <w:rPr>
          <w:rFonts w:ascii="Times New Roman" w:hAnsi="Times New Roman"/>
        </w:rPr>
        <w:t>25</w:t>
      </w:r>
      <w:proofErr w:type="gramEnd"/>
      <w:r w:rsidR="000D2147">
        <w:rPr>
          <w:rFonts w:ascii="Times New Roman" w:hAnsi="Times New Roman"/>
        </w:rPr>
        <w:t xml:space="preserve">. . . . . . . . . . . . . . . . . . . . . .          </w:t>
      </w:r>
      <w:r w:rsidR="000D2147">
        <w:rPr>
          <w:rFonts w:ascii="Times New Roman" w:hAnsi="Times New Roman"/>
        </w:rPr>
        <w:tab/>
      </w:r>
      <w:r>
        <w:rPr>
          <w:rFonts w:ascii="Times New Roman" w:hAnsi="Times New Roman"/>
        </w:rPr>
        <w:t xml:space="preserve">       </w:t>
      </w:r>
      <w:r w:rsidR="00AA062D">
        <w:rPr>
          <w:rFonts w:ascii="Times New Roman" w:hAnsi="Times New Roman"/>
        </w:rPr>
        <w:t xml:space="preserve"> </w:t>
      </w:r>
      <w:r>
        <w:rPr>
          <w:rFonts w:ascii="Times New Roman" w:hAnsi="Times New Roman"/>
        </w:rPr>
        <w:t>01.10.2025</w:t>
      </w:r>
      <w:r w:rsidR="00AA062D">
        <w:rPr>
          <w:rFonts w:ascii="Times New Roman" w:hAnsi="Times New Roman"/>
        </w:rPr>
        <w:t xml:space="preserve"> . . </w:t>
      </w:r>
      <w:r>
        <w:rPr>
          <w:rFonts w:ascii="Times New Roman" w:hAnsi="Times New Roman"/>
        </w:rPr>
        <w:t xml:space="preserve">. . . . </w:t>
      </w:r>
      <w:r w:rsidR="000D2147">
        <w:rPr>
          <w:rFonts w:ascii="Times New Roman" w:hAnsi="Times New Roman"/>
        </w:rPr>
        <w:t>. . . . . . . . . . . . . . . . . . . . . .</w:t>
      </w:r>
    </w:p>
    <w:p w:rsidR="000D2147" w:rsidRDefault="000D2147" w:rsidP="000D2147">
      <w:pPr>
        <w:pStyle w:val="Zkladntext"/>
        <w:tabs>
          <w:tab w:val="left" w:pos="456"/>
          <w:tab w:val="left" w:pos="1363"/>
          <w:tab w:val="left" w:pos="2534"/>
          <w:tab w:val="left" w:pos="3486"/>
          <w:tab w:val="left" w:pos="4080"/>
          <w:tab w:val="left" w:pos="4623"/>
          <w:tab w:val="left" w:pos="5167"/>
          <w:tab w:val="left" w:pos="5760"/>
          <w:tab w:val="left" w:pos="6954"/>
          <w:tab w:val="left" w:pos="7796"/>
        </w:tabs>
        <w:rPr>
          <w:rFonts w:ascii="Times New Roman" w:hAnsi="Times New Roman"/>
        </w:rPr>
      </w:pPr>
      <w:r>
        <w:rPr>
          <w:rFonts w:ascii="Times New Roman" w:hAnsi="Times New Roman"/>
        </w:rPr>
        <w:t xml:space="preserve">  Datum     </w:t>
      </w:r>
      <w:r>
        <w:rPr>
          <w:rFonts w:ascii="Times New Roman" w:hAnsi="Times New Roman"/>
        </w:rPr>
        <w:tab/>
        <w:t xml:space="preserve">     </w:t>
      </w:r>
      <w:r w:rsidR="00B12AC3">
        <w:rPr>
          <w:rFonts w:ascii="Times New Roman" w:hAnsi="Times New Roman"/>
        </w:rPr>
        <w:t xml:space="preserve">Podpis dodavatele           </w:t>
      </w:r>
      <w:r>
        <w:rPr>
          <w:rFonts w:ascii="Times New Roman" w:hAnsi="Times New Roman"/>
        </w:rPr>
        <w:tab/>
      </w:r>
      <w:r>
        <w:rPr>
          <w:rFonts w:ascii="Times New Roman" w:hAnsi="Times New Roman"/>
        </w:rPr>
        <w:tab/>
      </w:r>
      <w:r w:rsidR="00B12AC3">
        <w:rPr>
          <w:rFonts w:ascii="Times New Roman" w:hAnsi="Times New Roman"/>
        </w:rPr>
        <w:t xml:space="preserve">          </w:t>
      </w:r>
      <w:r>
        <w:rPr>
          <w:rFonts w:ascii="Times New Roman" w:hAnsi="Times New Roman"/>
        </w:rPr>
        <w:t xml:space="preserve">Datum                  </w:t>
      </w:r>
      <w:r w:rsidR="00B12AC3">
        <w:rPr>
          <w:rFonts w:ascii="Times New Roman" w:hAnsi="Times New Roman"/>
        </w:rPr>
        <w:t>Podpis odběratele</w:t>
      </w:r>
    </w:p>
    <w:p w:rsidR="00AF68B4" w:rsidRPr="00214219" w:rsidRDefault="00AF68B4" w:rsidP="00AF68B4">
      <w:pPr>
        <w:pStyle w:val="Zkladntext"/>
        <w:tabs>
          <w:tab w:val="left" w:pos="456"/>
          <w:tab w:val="left" w:pos="1363"/>
          <w:tab w:val="left" w:pos="2534"/>
          <w:tab w:val="left" w:pos="3486"/>
          <w:tab w:val="left" w:pos="4080"/>
          <w:tab w:val="left" w:pos="4623"/>
          <w:tab w:val="left" w:pos="5167"/>
          <w:tab w:val="left" w:pos="5760"/>
          <w:tab w:val="left" w:pos="6954"/>
          <w:tab w:val="left" w:pos="7796"/>
        </w:tabs>
        <w:jc w:val="center"/>
        <w:rPr>
          <w:rFonts w:ascii="Arial" w:hAnsi="Arial"/>
          <w:b/>
          <w:sz w:val="20"/>
          <w:u w:val="single"/>
        </w:rPr>
      </w:pPr>
      <w:r>
        <w:rPr>
          <w:rFonts w:ascii="Arial" w:hAnsi="Arial"/>
          <w:b/>
          <w:u w:val="single"/>
        </w:rPr>
        <w:br w:type="page"/>
      </w:r>
      <w:r w:rsidRPr="00214219">
        <w:rPr>
          <w:rFonts w:ascii="Arial" w:hAnsi="Arial"/>
          <w:b/>
          <w:sz w:val="20"/>
          <w:u w:val="single"/>
        </w:rPr>
        <w:lastRenderedPageBreak/>
        <w:t>Všeobecné podmínky provozní smlouvy</w:t>
      </w:r>
    </w:p>
    <w:p w:rsidR="00AF68B4" w:rsidRPr="00D8588A" w:rsidRDefault="00AF68B4" w:rsidP="00AF68B4">
      <w:pPr>
        <w:pStyle w:val="Zkladntext"/>
        <w:tabs>
          <w:tab w:val="left" w:pos="0"/>
          <w:tab w:val="left" w:pos="456"/>
          <w:tab w:val="left" w:pos="3486"/>
          <w:tab w:val="left" w:pos="4080"/>
          <w:tab w:val="left" w:pos="4623"/>
          <w:tab w:val="left" w:pos="5167"/>
          <w:tab w:val="left" w:pos="5760"/>
          <w:tab w:val="left" w:pos="6480"/>
          <w:tab w:val="left" w:pos="7200"/>
          <w:tab w:val="left" w:pos="7920"/>
          <w:tab w:val="left" w:pos="8640"/>
        </w:tabs>
        <w:jc w:val="both"/>
        <w:rPr>
          <w:rFonts w:ascii="Arial" w:hAnsi="Arial"/>
          <w:b/>
          <w:sz w:val="14"/>
          <w:szCs w:val="14"/>
        </w:rPr>
      </w:pPr>
    </w:p>
    <w:p w:rsidR="00AF68B4" w:rsidRPr="00991A7C" w:rsidRDefault="00AF68B4" w:rsidP="00AF68B4">
      <w:pPr>
        <w:pStyle w:val="Zkladntext"/>
        <w:tabs>
          <w:tab w:val="left" w:pos="0"/>
          <w:tab w:val="left" w:pos="456"/>
          <w:tab w:val="left" w:pos="3486"/>
          <w:tab w:val="left" w:pos="4080"/>
          <w:tab w:val="left" w:pos="4623"/>
          <w:tab w:val="left" w:pos="5167"/>
          <w:tab w:val="left" w:pos="5760"/>
          <w:tab w:val="left" w:pos="6480"/>
          <w:tab w:val="left" w:pos="7200"/>
          <w:tab w:val="left" w:pos="7920"/>
          <w:tab w:val="left" w:pos="8640"/>
        </w:tabs>
        <w:spacing w:line="245" w:lineRule="auto"/>
        <w:jc w:val="both"/>
        <w:rPr>
          <w:rFonts w:ascii="Arial" w:hAnsi="Arial"/>
          <w:sz w:val="15"/>
          <w:szCs w:val="15"/>
        </w:rPr>
      </w:pPr>
      <w:r w:rsidRPr="00991A7C">
        <w:rPr>
          <w:rFonts w:ascii="Arial" w:hAnsi="Arial"/>
          <w:b/>
          <w:sz w:val="15"/>
          <w:szCs w:val="15"/>
        </w:rPr>
        <w:t xml:space="preserve">1. Předmět smlouvy - </w:t>
      </w:r>
      <w:r w:rsidRPr="00991A7C">
        <w:rPr>
          <w:rFonts w:ascii="Arial" w:hAnsi="Arial"/>
          <w:sz w:val="15"/>
          <w:szCs w:val="15"/>
        </w:rPr>
        <w:t>Předmětem této smlouvy je nájem a udržování výše označeného kopírovacího přístroje (dále jen přístroj) v řádném provozu.</w:t>
      </w:r>
      <w:r w:rsidRPr="00991A7C">
        <w:rPr>
          <w:rFonts w:ascii="Arial" w:hAnsi="Arial"/>
          <w:color w:val="auto"/>
          <w:sz w:val="15"/>
          <w:szCs w:val="15"/>
        </w:rPr>
        <w:t xml:space="preserve"> Dodavatel</w:t>
      </w:r>
      <w:r w:rsidRPr="00991A7C">
        <w:rPr>
          <w:rFonts w:ascii="Arial" w:hAnsi="Arial"/>
          <w:sz w:val="15"/>
          <w:szCs w:val="15"/>
        </w:rPr>
        <w:t xml:space="preserve"> se zavazuje zajistit fungování přístroje specifikovaného v Provozní smlouvě a zajistit poskytování služeb potřebných pro řádný chod přístroje. Jedná se zejména o dodávky spotřebního materiálu, pravidelnou kontrolu, údržbu a opravy zařízení včetně dodávky náhradních dílů (dále jen související služby) v rozsahu odpovídajícím počtu kopií dohodnutému v Provozní smlouvě. Tyto související služby jsou zajišťovány prostřednictvím osoby provádějící servis (dále jen OPS), která je buďto zaměstnancem dodavatele, nebo servisní organizace (dále jen SO) s níž je dodavatel ve smluvním vztahu.</w:t>
      </w:r>
    </w:p>
    <w:p w:rsidR="00AF68B4" w:rsidRPr="00991A7C" w:rsidRDefault="00AF68B4" w:rsidP="00AF68B4">
      <w:pPr>
        <w:pStyle w:val="Zkladntext"/>
        <w:tabs>
          <w:tab w:val="left" w:pos="0"/>
          <w:tab w:val="left" w:pos="456"/>
          <w:tab w:val="left" w:pos="3486"/>
          <w:tab w:val="left" w:pos="4080"/>
          <w:tab w:val="left" w:pos="4623"/>
          <w:tab w:val="left" w:pos="5167"/>
          <w:tab w:val="left" w:pos="5760"/>
          <w:tab w:val="left" w:pos="6480"/>
          <w:tab w:val="left" w:pos="7200"/>
          <w:tab w:val="left" w:pos="7920"/>
          <w:tab w:val="left" w:pos="8640"/>
        </w:tabs>
        <w:spacing w:line="245" w:lineRule="auto"/>
        <w:jc w:val="both"/>
        <w:rPr>
          <w:rFonts w:ascii="Arial" w:hAnsi="Arial"/>
          <w:sz w:val="15"/>
          <w:szCs w:val="15"/>
        </w:rPr>
      </w:pPr>
    </w:p>
    <w:p w:rsidR="00AF68B4" w:rsidRPr="00991A7C" w:rsidRDefault="00AF68B4" w:rsidP="00AF68B4">
      <w:pPr>
        <w:rPr>
          <w:rFonts w:cs="Arial"/>
          <w:sz w:val="15"/>
          <w:szCs w:val="15"/>
        </w:rPr>
      </w:pPr>
      <w:r w:rsidRPr="00991A7C">
        <w:rPr>
          <w:rFonts w:cs="Arial"/>
          <w:b/>
          <w:sz w:val="15"/>
          <w:szCs w:val="15"/>
        </w:rPr>
        <w:t xml:space="preserve">2. Používání stroje - </w:t>
      </w:r>
      <w:r w:rsidRPr="00991A7C">
        <w:rPr>
          <w:rFonts w:cs="Arial"/>
          <w:sz w:val="15"/>
          <w:szCs w:val="15"/>
        </w:rPr>
        <w:t>Odběratel určí jednu až dvě důvěryhodné osoby pro každý přístroj, které za něj budou odpovědné. Tyto osoby budou dodavatelem bezplatně vyškoleny a jmenovitě uvedeny v předávacím protokolu. Obsluhující personál je povinen používat přístroj v souladu s provedeným školením, zejména dodržovat návod a pokyny k obsluze. Pokud bude zapotřebí vyškolit další osobu pro obsluhu přístroje, provede dodavatel takovéto školení na náklad odběratele podle platného ceníku. Udržování přístroje v řádném provozu nezahrnuje takové výkony ze strany dodavatele, za které odpovídá, případně které přísluší obsluhujícímu personálu. Dodavatel si vyhrazuje právo vyúčtovat odběrateli veškeré výkony, jejichž poskytnutí bude nezbytné následkem nedodržení příslušných ujednání a pokynů obsluhujícím personálem. Odběratel je povinen před instalací přístroje na svůj náklad zařídit úpravy nutné pro správné zapojení a provoz přístroje (např. elektrické a telefonní zásuvky v souladu s platnými normami ČSN) Škoda vzniklá nesplněním této povinnosti jde výlučně k tíži odběratele.</w:t>
      </w:r>
    </w:p>
    <w:p w:rsidR="00AF68B4" w:rsidRPr="00991A7C" w:rsidRDefault="00AF68B4" w:rsidP="00AF68B4">
      <w:pPr>
        <w:pStyle w:val="Zkladntext"/>
        <w:tabs>
          <w:tab w:val="left" w:pos="0"/>
          <w:tab w:val="left" w:pos="456"/>
          <w:tab w:val="left" w:pos="3486"/>
          <w:tab w:val="left" w:pos="4080"/>
          <w:tab w:val="left" w:pos="4623"/>
          <w:tab w:val="left" w:pos="5167"/>
          <w:tab w:val="left" w:pos="5760"/>
          <w:tab w:val="left" w:pos="6480"/>
          <w:tab w:val="left" w:pos="7200"/>
          <w:tab w:val="left" w:pos="7920"/>
          <w:tab w:val="left" w:pos="8640"/>
        </w:tabs>
        <w:spacing w:line="245" w:lineRule="auto"/>
        <w:jc w:val="both"/>
        <w:rPr>
          <w:rFonts w:ascii="Arial" w:hAnsi="Arial"/>
          <w:b/>
          <w:sz w:val="15"/>
          <w:szCs w:val="15"/>
        </w:rPr>
      </w:pPr>
    </w:p>
    <w:p w:rsidR="00AF68B4" w:rsidRPr="00991A7C" w:rsidRDefault="00AF68B4" w:rsidP="00AF68B4">
      <w:pPr>
        <w:pStyle w:val="Zkladntext"/>
        <w:tabs>
          <w:tab w:val="left" w:pos="0"/>
          <w:tab w:val="left" w:pos="456"/>
          <w:tab w:val="left" w:pos="3486"/>
          <w:tab w:val="left" w:pos="4080"/>
          <w:tab w:val="left" w:pos="4623"/>
          <w:tab w:val="left" w:pos="5167"/>
          <w:tab w:val="left" w:pos="5760"/>
          <w:tab w:val="left" w:pos="6480"/>
          <w:tab w:val="left" w:pos="7200"/>
          <w:tab w:val="left" w:pos="7920"/>
          <w:tab w:val="left" w:pos="8640"/>
        </w:tabs>
        <w:spacing w:line="245" w:lineRule="auto"/>
        <w:jc w:val="both"/>
        <w:rPr>
          <w:rFonts w:ascii="Arial" w:hAnsi="Arial"/>
          <w:sz w:val="15"/>
          <w:szCs w:val="15"/>
        </w:rPr>
      </w:pPr>
      <w:r w:rsidRPr="00991A7C">
        <w:rPr>
          <w:rFonts w:ascii="Arial" w:hAnsi="Arial"/>
          <w:b/>
          <w:sz w:val="15"/>
          <w:szCs w:val="15"/>
        </w:rPr>
        <w:t xml:space="preserve">3. Ceny - </w:t>
      </w:r>
      <w:r w:rsidRPr="00991A7C">
        <w:rPr>
          <w:rFonts w:ascii="Arial" w:hAnsi="Arial"/>
          <w:sz w:val="15"/>
          <w:szCs w:val="15"/>
        </w:rPr>
        <w:t>Všechny ve smlouvě uvedené ceny se rozumí bez daně z přidané hodnoty (dále jen daň), ke kterým bude připočtena příslušná daň podle daňových předpisů platných v době uskutečněného daňového plnění. Dodavatel je oprávněn provést změny ceny poskytovaných služeb a výkonů. Předpokladem změny ceny je písemné upozornění odběratele ze strany dodavatele na novou cenu, která vstoupí v platnost po uplynutí jednoměsíční lhůty, která začne běžet prvního dne měsíce následujícího od doručení písemného upozornění. V takovém případě má odběratel právo doporučeným dopisem dodavateli vypovědět Provozní smlouvu, a to nejpozději ke dni předcházejícímu dni, od kterého by měla nastat změna cen. Pokud tak odběratel neučiní, má se za to, že změnu ceny od stanoveného data akceptuje a smluvní vztah trvá za platnosti nové ceny dále.</w:t>
      </w:r>
    </w:p>
    <w:p w:rsidR="00AF68B4" w:rsidRPr="00991A7C" w:rsidRDefault="00AF68B4" w:rsidP="00AF68B4">
      <w:pPr>
        <w:pStyle w:val="Zkladntext"/>
        <w:tabs>
          <w:tab w:val="left" w:pos="0"/>
          <w:tab w:val="left" w:pos="456"/>
          <w:tab w:val="left" w:pos="3486"/>
          <w:tab w:val="left" w:pos="4080"/>
          <w:tab w:val="left" w:pos="4623"/>
          <w:tab w:val="left" w:pos="5167"/>
          <w:tab w:val="left" w:pos="5760"/>
          <w:tab w:val="left" w:pos="6480"/>
          <w:tab w:val="left" w:pos="7200"/>
          <w:tab w:val="left" w:pos="7920"/>
          <w:tab w:val="left" w:pos="8640"/>
        </w:tabs>
        <w:spacing w:line="245" w:lineRule="auto"/>
        <w:jc w:val="both"/>
        <w:rPr>
          <w:rFonts w:ascii="Arial" w:hAnsi="Arial"/>
          <w:b/>
          <w:sz w:val="15"/>
          <w:szCs w:val="15"/>
        </w:rPr>
      </w:pPr>
    </w:p>
    <w:p w:rsidR="00AF68B4" w:rsidRPr="00991A7C" w:rsidRDefault="00AF68B4" w:rsidP="00AF68B4">
      <w:pPr>
        <w:pStyle w:val="Zkladntext"/>
        <w:tabs>
          <w:tab w:val="left" w:pos="0"/>
          <w:tab w:val="left" w:pos="456"/>
          <w:tab w:val="left" w:pos="3486"/>
          <w:tab w:val="left" w:pos="4080"/>
          <w:tab w:val="left" w:pos="4623"/>
          <w:tab w:val="left" w:pos="5167"/>
          <w:tab w:val="left" w:pos="5760"/>
          <w:tab w:val="left" w:pos="6480"/>
          <w:tab w:val="left" w:pos="7200"/>
          <w:tab w:val="left" w:pos="7920"/>
          <w:tab w:val="left" w:pos="8640"/>
        </w:tabs>
        <w:spacing w:line="245" w:lineRule="auto"/>
        <w:jc w:val="both"/>
        <w:rPr>
          <w:rFonts w:ascii="Arial" w:hAnsi="Arial"/>
          <w:sz w:val="15"/>
          <w:szCs w:val="15"/>
        </w:rPr>
      </w:pPr>
      <w:r w:rsidRPr="00991A7C">
        <w:rPr>
          <w:rFonts w:ascii="Arial" w:hAnsi="Arial"/>
          <w:b/>
          <w:sz w:val="15"/>
          <w:szCs w:val="15"/>
        </w:rPr>
        <w:t xml:space="preserve">4. Platební podmínky - </w:t>
      </w:r>
      <w:r w:rsidRPr="00991A7C">
        <w:rPr>
          <w:rFonts w:ascii="Arial" w:hAnsi="Arial"/>
          <w:sz w:val="15"/>
          <w:szCs w:val="15"/>
        </w:rPr>
        <w:t xml:space="preserve">Odběrateli budou po skončení měsíce vyúčtovány celkové náklady na provoz přístroje, tj. počet zhotovených kopií krát paušál za jednu kopii z příslušné cenové oblasti dle Provozní smlouvy. Pro případ prodlení s úhradou plateb se sjednává smluvní pokuta ve výši 0,2% z dlužné částky za každý den prodlení. Právo na náhradu škody, která byla způsobena prodlením (§ 369 odst. 2 </w:t>
      </w:r>
      <w:proofErr w:type="spellStart"/>
      <w:r w:rsidRPr="00991A7C">
        <w:rPr>
          <w:rFonts w:ascii="Arial" w:hAnsi="Arial"/>
          <w:sz w:val="15"/>
          <w:szCs w:val="15"/>
        </w:rPr>
        <w:t>Obch.zák</w:t>
      </w:r>
      <w:proofErr w:type="spellEnd"/>
      <w:r w:rsidRPr="00991A7C">
        <w:rPr>
          <w:rFonts w:ascii="Arial" w:hAnsi="Arial"/>
          <w:sz w:val="15"/>
          <w:szCs w:val="15"/>
        </w:rPr>
        <w:t>.) tím není dotčeno. V případě, že je u Provozní smlouvy dohodnut minimální měsíční počet kopií (tzv. minimální měsíční paušál) a odběratel nedosáhne sjednaného množství, bude mu vyfakturován tento minimální měsíční paušál.</w:t>
      </w:r>
    </w:p>
    <w:p w:rsidR="00AF68B4" w:rsidRPr="00991A7C" w:rsidRDefault="00AF68B4" w:rsidP="00AF68B4">
      <w:pPr>
        <w:pStyle w:val="Zkladntext"/>
        <w:tabs>
          <w:tab w:val="left" w:pos="0"/>
          <w:tab w:val="left" w:pos="456"/>
          <w:tab w:val="left" w:pos="3486"/>
          <w:tab w:val="left" w:pos="4080"/>
          <w:tab w:val="left" w:pos="4623"/>
          <w:tab w:val="left" w:pos="5167"/>
          <w:tab w:val="left" w:pos="5760"/>
          <w:tab w:val="left" w:pos="6480"/>
          <w:tab w:val="left" w:pos="7200"/>
          <w:tab w:val="left" w:pos="7920"/>
          <w:tab w:val="left" w:pos="8640"/>
        </w:tabs>
        <w:spacing w:line="245" w:lineRule="auto"/>
        <w:jc w:val="both"/>
        <w:rPr>
          <w:rFonts w:ascii="Arial" w:hAnsi="Arial"/>
          <w:b/>
          <w:sz w:val="15"/>
          <w:szCs w:val="15"/>
        </w:rPr>
      </w:pPr>
    </w:p>
    <w:p w:rsidR="00AF68B4" w:rsidRPr="00991A7C" w:rsidRDefault="00AF68B4" w:rsidP="00AF68B4">
      <w:pPr>
        <w:pStyle w:val="Zkladntext"/>
        <w:tabs>
          <w:tab w:val="left" w:pos="0"/>
          <w:tab w:val="left" w:pos="456"/>
          <w:tab w:val="left" w:pos="3486"/>
          <w:tab w:val="left" w:pos="4080"/>
          <w:tab w:val="left" w:pos="4623"/>
          <w:tab w:val="left" w:pos="5167"/>
          <w:tab w:val="left" w:pos="5760"/>
          <w:tab w:val="left" w:pos="6480"/>
          <w:tab w:val="left" w:pos="7200"/>
          <w:tab w:val="left" w:pos="7920"/>
          <w:tab w:val="left" w:pos="8640"/>
        </w:tabs>
        <w:spacing w:line="245" w:lineRule="auto"/>
        <w:jc w:val="both"/>
        <w:rPr>
          <w:rFonts w:ascii="Arial" w:hAnsi="Arial"/>
          <w:sz w:val="15"/>
          <w:szCs w:val="15"/>
        </w:rPr>
      </w:pPr>
      <w:r w:rsidRPr="00991A7C">
        <w:rPr>
          <w:rFonts w:ascii="Arial" w:hAnsi="Arial"/>
          <w:b/>
          <w:sz w:val="15"/>
          <w:szCs w:val="15"/>
        </w:rPr>
        <w:t xml:space="preserve">5. Smluvní lhůty - </w:t>
      </w:r>
      <w:r w:rsidRPr="00991A7C">
        <w:rPr>
          <w:rFonts w:ascii="Arial" w:hAnsi="Arial"/>
          <w:sz w:val="15"/>
          <w:szCs w:val="15"/>
        </w:rPr>
        <w:t>Provozní smlouva se považuje za uzavřenou, je-li podepsaná odběratelem a oprávněnou osobou ze strany dodavatele. Jestliže dojde k uzavření Provozní smlouvy až po dodání přístroje odběrateli, resp. po podpisu Předávacího protokolu, je nutné tuto specifikaci uvést v Provozní smlouvě (v kolonce „Poznámka“). V tomto případě je zapotřebí provést vyúčtování nákladů služeb a výkonů za předchozí období a technická přejímka přístroje, při které bude zjištěn výchozí stav počitadla přístroje. Servis a výkony při případných opravách za období do uzavření Provozní smlouvy zaplatí odběratel samostatně dle vyúčtování. Provozní smlouva se uzavírá na dobu neurčitou s výpovědní lhůtou 6 měsíců, pokud není stranami výslovně ujednáno jinak. Výpovědní lhůta počíná běžet 1. den následujícího kalendářního měsíce po doručení výpovědi.</w:t>
      </w:r>
    </w:p>
    <w:p w:rsidR="00AF68B4" w:rsidRPr="00991A7C" w:rsidRDefault="00AF68B4" w:rsidP="00AF68B4">
      <w:pPr>
        <w:pStyle w:val="Zkladntext"/>
        <w:tabs>
          <w:tab w:val="left" w:pos="0"/>
          <w:tab w:val="left" w:pos="456"/>
          <w:tab w:val="left" w:pos="3486"/>
          <w:tab w:val="left" w:pos="4080"/>
          <w:tab w:val="left" w:pos="4623"/>
          <w:tab w:val="left" w:pos="5167"/>
          <w:tab w:val="left" w:pos="5760"/>
          <w:tab w:val="left" w:pos="6480"/>
          <w:tab w:val="left" w:pos="7200"/>
          <w:tab w:val="left" w:pos="7920"/>
          <w:tab w:val="left" w:pos="8640"/>
        </w:tabs>
        <w:spacing w:line="245" w:lineRule="auto"/>
        <w:jc w:val="both"/>
        <w:rPr>
          <w:rFonts w:ascii="Arial" w:hAnsi="Arial"/>
          <w:b/>
          <w:sz w:val="15"/>
          <w:szCs w:val="15"/>
        </w:rPr>
      </w:pPr>
    </w:p>
    <w:p w:rsidR="00AF68B4" w:rsidRPr="00991A7C" w:rsidRDefault="00AF68B4" w:rsidP="00AF68B4">
      <w:pPr>
        <w:pStyle w:val="Zkladntext"/>
        <w:tabs>
          <w:tab w:val="left" w:pos="0"/>
          <w:tab w:val="left" w:pos="456"/>
          <w:tab w:val="left" w:pos="3486"/>
          <w:tab w:val="left" w:pos="4080"/>
          <w:tab w:val="left" w:pos="4623"/>
          <w:tab w:val="left" w:pos="5167"/>
          <w:tab w:val="left" w:pos="5760"/>
          <w:tab w:val="left" w:pos="6480"/>
          <w:tab w:val="left" w:pos="7200"/>
          <w:tab w:val="left" w:pos="7920"/>
          <w:tab w:val="left" w:pos="8640"/>
        </w:tabs>
        <w:spacing w:line="245" w:lineRule="auto"/>
        <w:jc w:val="both"/>
        <w:rPr>
          <w:rFonts w:ascii="Arial" w:hAnsi="Arial"/>
          <w:sz w:val="15"/>
          <w:szCs w:val="15"/>
        </w:rPr>
      </w:pPr>
      <w:r w:rsidRPr="00991A7C">
        <w:rPr>
          <w:rFonts w:ascii="Arial" w:hAnsi="Arial"/>
          <w:b/>
          <w:sz w:val="15"/>
          <w:szCs w:val="15"/>
        </w:rPr>
        <w:t xml:space="preserve">6. Práva a povinnosti dodavatele - </w:t>
      </w:r>
      <w:r w:rsidRPr="00991A7C">
        <w:rPr>
          <w:rFonts w:ascii="Arial" w:hAnsi="Arial"/>
          <w:sz w:val="15"/>
          <w:szCs w:val="15"/>
        </w:rPr>
        <w:t>Dodavatel při řádném plnění platebních povinností vyplývajících pro odběratele z Provozní smlouvy a těchto Všeobecných podmínek, poskytne odběrateli v průběhu pracovní doby dodavatele v dohodnuté lhůtě od ohlášení poruchy opravu přístroje nebo výměnu náhradních dílu, které jsou pro řádný chod přístroje nutné. Pronajímatel se zavazuje do 16 pracovních hodin od nahlášení poruchy reagovat na požadavek odběratele na odstranění poruchy, a to v rámci své pracovní doby Po – Pá 8 – 16hod., jestliže se odběratel s dodavatelem nedohodnou jinak. Všechny vyměněné díly jsou vlastnictvím dodavatele. Dojde-li k ukončení smluvního stavu založeného Provozní smlouvou, bude následovat konečné vyúčtování odběrateli poskytnutých spotřebních materiálu, dodaných na základě Smlouvy.</w:t>
      </w:r>
    </w:p>
    <w:p w:rsidR="00AF68B4" w:rsidRPr="00991A7C" w:rsidRDefault="00AF68B4" w:rsidP="00AF68B4">
      <w:pPr>
        <w:pStyle w:val="Zkladntext"/>
        <w:tabs>
          <w:tab w:val="left" w:pos="0"/>
          <w:tab w:val="left" w:pos="456"/>
          <w:tab w:val="left" w:pos="3486"/>
          <w:tab w:val="left" w:pos="4080"/>
          <w:tab w:val="left" w:pos="4623"/>
          <w:tab w:val="left" w:pos="5167"/>
          <w:tab w:val="left" w:pos="5760"/>
          <w:tab w:val="left" w:pos="6480"/>
          <w:tab w:val="left" w:pos="7200"/>
          <w:tab w:val="left" w:pos="7920"/>
          <w:tab w:val="left" w:pos="8640"/>
        </w:tabs>
        <w:spacing w:line="245" w:lineRule="auto"/>
        <w:jc w:val="both"/>
        <w:rPr>
          <w:rFonts w:ascii="Arial" w:hAnsi="Arial"/>
          <w:b/>
          <w:sz w:val="15"/>
          <w:szCs w:val="15"/>
        </w:rPr>
      </w:pPr>
    </w:p>
    <w:p w:rsidR="00AF68B4" w:rsidRPr="00991A7C" w:rsidRDefault="00AF68B4" w:rsidP="00AF68B4">
      <w:pPr>
        <w:pStyle w:val="Zkladntext"/>
        <w:tabs>
          <w:tab w:val="left" w:pos="0"/>
          <w:tab w:val="left" w:pos="456"/>
          <w:tab w:val="left" w:pos="3486"/>
          <w:tab w:val="left" w:pos="4080"/>
          <w:tab w:val="left" w:pos="4623"/>
          <w:tab w:val="left" w:pos="5167"/>
          <w:tab w:val="left" w:pos="5760"/>
          <w:tab w:val="left" w:pos="6480"/>
          <w:tab w:val="left" w:pos="7200"/>
          <w:tab w:val="left" w:pos="7920"/>
          <w:tab w:val="left" w:pos="8640"/>
        </w:tabs>
        <w:spacing w:line="245" w:lineRule="auto"/>
        <w:jc w:val="both"/>
        <w:rPr>
          <w:rFonts w:ascii="Arial" w:hAnsi="Arial"/>
          <w:sz w:val="15"/>
          <w:szCs w:val="15"/>
        </w:rPr>
      </w:pPr>
      <w:r w:rsidRPr="00991A7C">
        <w:rPr>
          <w:rFonts w:ascii="Arial" w:hAnsi="Arial"/>
          <w:b/>
          <w:sz w:val="15"/>
          <w:szCs w:val="15"/>
        </w:rPr>
        <w:t xml:space="preserve">7. Práva a povinnosti odběratele - </w:t>
      </w:r>
      <w:r w:rsidRPr="00991A7C">
        <w:rPr>
          <w:rFonts w:ascii="Arial" w:hAnsi="Arial"/>
          <w:sz w:val="15"/>
          <w:szCs w:val="15"/>
        </w:rPr>
        <w:t xml:space="preserve">Odběratel zajišťuje prostor pro umístění přístroje. Dodavatel nainstaluje přístroje v termínu uvedeném v Provozní smlouvě dle ceníku platného v době instalace. Pokud vznikne škoda tím, že odběratel, jeho personál, nebo jiné pro něho jednající osoby, nakládají s kopírovacím přístrojem v rozporu s návodem k použití či pokyny dodavatele nebo jinak neodborně, je povinen tuto škodu zaplatit odběratel. Pracovní výkony, které provede dodavatel v důsledku neodborné manipulace se strojem dle předchozí věty, budou vyúčtovány odběrateli podle platných ceníků dodavatele. Změnu umístění přístroje je třeba oznámit dodavateli předem písemně. Výlohy spojené se změnou umístění přístroje hradí odběratel. </w:t>
      </w:r>
      <w:r w:rsidRPr="00991A7C">
        <w:rPr>
          <w:rFonts w:ascii="Arial" w:hAnsi="Arial"/>
          <w:color w:val="auto"/>
          <w:sz w:val="15"/>
          <w:szCs w:val="15"/>
        </w:rPr>
        <w:t>Případné škody které vzniknou odběrateli v důsledku transportu přístroje odběratelem, jdou výlučně k jeho tíži. V případě změny místa</w:t>
      </w:r>
      <w:r w:rsidRPr="00991A7C">
        <w:rPr>
          <w:rFonts w:ascii="Arial" w:hAnsi="Arial"/>
          <w:sz w:val="15"/>
          <w:szCs w:val="15"/>
        </w:rPr>
        <w:t xml:space="preserve"> instalace přístroje bez souhlasu dodavatele, vyhrazuje si dodavatel právo odstoupit od smlouvy s okamžitou platností. Účinky odstoupení nastávají okamžikem doručení Odstoupení od smlouvy odběrateli. Odběratel je povinen používat jen dodavatelem určené spotřební materiály. V případě použití nedoporučených spotřebních materiálů, vyhrazuje si dodavatel právo odstoupit od smlouvy s okamžitou platností. Účinky odstoupení nastávají okamžikem doručení Odstoupení od smlouvy odběrateli. Odběratel je povinen používat na základě Provozní smlouvy dodavatelem poskytnuté spotřební materiály pouze v přístrojích, na něž se Provozní Smlouva vztahuje.</w:t>
      </w:r>
    </w:p>
    <w:p w:rsidR="00AF68B4" w:rsidRPr="00991A7C" w:rsidRDefault="00AF68B4" w:rsidP="00AF68B4">
      <w:pPr>
        <w:pStyle w:val="Zkladntext"/>
        <w:tabs>
          <w:tab w:val="left" w:pos="0"/>
          <w:tab w:val="left" w:pos="456"/>
          <w:tab w:val="left" w:pos="3486"/>
          <w:tab w:val="left" w:pos="4080"/>
          <w:tab w:val="left" w:pos="4623"/>
          <w:tab w:val="left" w:pos="5167"/>
          <w:tab w:val="left" w:pos="5760"/>
          <w:tab w:val="left" w:pos="6480"/>
          <w:tab w:val="left" w:pos="7200"/>
          <w:tab w:val="left" w:pos="7920"/>
          <w:tab w:val="left" w:pos="8640"/>
        </w:tabs>
        <w:spacing w:line="245" w:lineRule="auto"/>
        <w:jc w:val="both"/>
        <w:rPr>
          <w:rFonts w:ascii="Arial" w:hAnsi="Arial"/>
          <w:sz w:val="15"/>
          <w:szCs w:val="15"/>
        </w:rPr>
      </w:pPr>
      <w:r w:rsidRPr="00991A7C">
        <w:rPr>
          <w:rFonts w:ascii="Arial" w:hAnsi="Arial"/>
          <w:sz w:val="15"/>
          <w:szCs w:val="15"/>
        </w:rPr>
        <w:t>Odběratel se zavazuje umožnit pracovníkovi OPS volný přístup k přístroji. Dodavatel může odmítnout příslušné výkony, jestliže umístění přístroje provedení těchto výkonů dost dobře nedovoluje. Dodavatel neručí za škody vzniklé přerušením provozu přístroje. Z toho nevyplývá ani nárok na náhradu spotřebního materiálu včetně papíru. Odběratel nese odpovědnost za škodu způsobenou na přístroji, za ztrátu přístroje nebo jeho zničení. Odběratel je odpovědný i za takovou škodu, která vznikne nedostatečným zajištěním přístroje nebo působením jakýchkoliv osob, kterým odběratel umožní přístup k přístroji. Existenci okolností vylučujících odpovědnost odběratele podle předchozích ujednání, musí prokázat odběratel.</w:t>
      </w:r>
    </w:p>
    <w:p w:rsidR="00AF68B4" w:rsidRPr="00991A7C" w:rsidRDefault="00AF68B4" w:rsidP="00AF68B4">
      <w:pPr>
        <w:pStyle w:val="Zkladntext"/>
        <w:tabs>
          <w:tab w:val="left" w:pos="0"/>
          <w:tab w:val="left" w:pos="456"/>
          <w:tab w:val="left" w:pos="3486"/>
          <w:tab w:val="left" w:pos="4080"/>
          <w:tab w:val="left" w:pos="4623"/>
          <w:tab w:val="left" w:pos="5167"/>
          <w:tab w:val="left" w:pos="5760"/>
          <w:tab w:val="left" w:pos="6480"/>
          <w:tab w:val="left" w:pos="7200"/>
          <w:tab w:val="left" w:pos="7920"/>
          <w:tab w:val="left" w:pos="8640"/>
        </w:tabs>
        <w:spacing w:line="245" w:lineRule="auto"/>
        <w:jc w:val="both"/>
        <w:rPr>
          <w:rFonts w:ascii="Arial" w:hAnsi="Arial"/>
          <w:b/>
          <w:sz w:val="15"/>
          <w:szCs w:val="15"/>
        </w:rPr>
      </w:pPr>
    </w:p>
    <w:p w:rsidR="00AF68B4" w:rsidRPr="00991A7C" w:rsidRDefault="00AF68B4" w:rsidP="00AF68B4">
      <w:pPr>
        <w:pStyle w:val="Zkladntext"/>
        <w:tabs>
          <w:tab w:val="left" w:pos="0"/>
          <w:tab w:val="left" w:pos="456"/>
          <w:tab w:val="left" w:pos="3486"/>
          <w:tab w:val="left" w:pos="4080"/>
          <w:tab w:val="left" w:pos="4623"/>
          <w:tab w:val="left" w:pos="5167"/>
          <w:tab w:val="left" w:pos="5760"/>
          <w:tab w:val="left" w:pos="6480"/>
          <w:tab w:val="left" w:pos="7200"/>
          <w:tab w:val="left" w:pos="7920"/>
          <w:tab w:val="left" w:pos="8640"/>
        </w:tabs>
        <w:spacing w:line="245" w:lineRule="auto"/>
        <w:jc w:val="both"/>
        <w:rPr>
          <w:rFonts w:ascii="Arial" w:hAnsi="Arial"/>
          <w:sz w:val="15"/>
          <w:szCs w:val="15"/>
        </w:rPr>
      </w:pPr>
      <w:r w:rsidRPr="00991A7C">
        <w:rPr>
          <w:rFonts w:ascii="Arial" w:hAnsi="Arial"/>
          <w:b/>
          <w:sz w:val="15"/>
          <w:szCs w:val="15"/>
        </w:rPr>
        <w:t xml:space="preserve">8. Ostatní - </w:t>
      </w:r>
      <w:r w:rsidRPr="00991A7C">
        <w:rPr>
          <w:rFonts w:ascii="Arial" w:hAnsi="Arial"/>
          <w:sz w:val="15"/>
          <w:szCs w:val="15"/>
        </w:rPr>
        <w:t>Jedna kopie formátu A3 se rovná dvěma kopiím formátu A4, oboustranná kopie A4 se rovná dvěma kopiím A4. Údaje, které se vztahují k výkonnosti přístroje, počtu kopií, případně spotřebního materiálu, jsou doporučeny jako základní. Pro přístroje je uváděna spotřeba na formát A4 při 6 % koncentraci barvy. Vratná záruka v procentní výši z hodnoty pronajatého přístroje je uvedena v Provozní smlouvě a je splatná v den dodání stroje a bude odběrateli navrácena po ukončení smluvního vztahu. Odběratel souhlasí s tím, že dodavatel může v průběhu trvání Provozní smlouvy provést výměnu přístroje za jiný s obdobnými, nebo lepšími parametry. Tato výměna se však nesmí projevit ve zvýšení ceny paušálních kopií.</w:t>
      </w:r>
    </w:p>
    <w:p w:rsidR="00AF68B4" w:rsidRPr="00991A7C" w:rsidRDefault="00AF68B4" w:rsidP="00AF68B4">
      <w:pPr>
        <w:pStyle w:val="Zkladntext"/>
        <w:tabs>
          <w:tab w:val="left" w:pos="0"/>
          <w:tab w:val="left" w:pos="456"/>
          <w:tab w:val="left" w:pos="3486"/>
          <w:tab w:val="left" w:pos="4080"/>
          <w:tab w:val="left" w:pos="4623"/>
          <w:tab w:val="left" w:pos="5167"/>
          <w:tab w:val="left" w:pos="5760"/>
          <w:tab w:val="left" w:pos="6480"/>
          <w:tab w:val="left" w:pos="7200"/>
          <w:tab w:val="left" w:pos="7920"/>
          <w:tab w:val="left" w:pos="8640"/>
        </w:tabs>
        <w:spacing w:line="245" w:lineRule="auto"/>
        <w:jc w:val="both"/>
        <w:rPr>
          <w:rFonts w:ascii="Arial" w:hAnsi="Arial"/>
          <w:b/>
          <w:sz w:val="15"/>
          <w:szCs w:val="15"/>
        </w:rPr>
      </w:pPr>
    </w:p>
    <w:p w:rsidR="00AF68B4" w:rsidRPr="00991A7C" w:rsidRDefault="00AF68B4" w:rsidP="00AF68B4">
      <w:pPr>
        <w:pStyle w:val="Zkladntext"/>
        <w:tabs>
          <w:tab w:val="left" w:pos="0"/>
          <w:tab w:val="left" w:pos="456"/>
          <w:tab w:val="left" w:pos="3486"/>
          <w:tab w:val="left" w:pos="4080"/>
          <w:tab w:val="left" w:pos="4623"/>
          <w:tab w:val="left" w:pos="5167"/>
          <w:tab w:val="left" w:pos="5760"/>
          <w:tab w:val="left" w:pos="6480"/>
          <w:tab w:val="left" w:pos="7200"/>
          <w:tab w:val="left" w:pos="7920"/>
          <w:tab w:val="left" w:pos="8640"/>
        </w:tabs>
        <w:spacing w:line="245" w:lineRule="auto"/>
        <w:jc w:val="both"/>
        <w:rPr>
          <w:rFonts w:ascii="Arial" w:hAnsi="Arial"/>
          <w:sz w:val="15"/>
          <w:szCs w:val="15"/>
        </w:rPr>
      </w:pPr>
      <w:r w:rsidRPr="00991A7C">
        <w:rPr>
          <w:rFonts w:ascii="Arial" w:hAnsi="Arial"/>
          <w:b/>
          <w:sz w:val="15"/>
          <w:szCs w:val="15"/>
        </w:rPr>
        <w:t xml:space="preserve">9. Předčasné ukončení  </w:t>
      </w:r>
      <w:r w:rsidRPr="00991A7C">
        <w:rPr>
          <w:rFonts w:ascii="Arial" w:hAnsi="Arial"/>
          <w:sz w:val="15"/>
          <w:szCs w:val="15"/>
        </w:rPr>
        <w:t>- Dodavatel je oprávněn odstoupit od Provozní smlouvy před uplynutím sjednané doby její platnosti, jestliže odběratel hrubě nedodržuje smluvní ujednání a ani nereaguje na příslušné upomínky během poskytnuté další 14 denní lhůty od doručení upomínky. Účinky odstoupení nastávají okamžikem doručení Odstoupení od smlouvy odběrateli. V případě předčasného ukončení smluvního vztahu zaviněného odběratelem je dodavatel oprávněn zaúčtovat odběrateli odš</w:t>
      </w:r>
      <w:r>
        <w:rPr>
          <w:rFonts w:ascii="Arial" w:hAnsi="Arial"/>
          <w:sz w:val="15"/>
          <w:szCs w:val="15"/>
        </w:rPr>
        <w:t>kod</w:t>
      </w:r>
      <w:r w:rsidRPr="00991A7C">
        <w:rPr>
          <w:rFonts w:ascii="Arial" w:hAnsi="Arial"/>
          <w:sz w:val="15"/>
          <w:szCs w:val="15"/>
        </w:rPr>
        <w:t>ění ve výši 50% sjednaného měsíčního paušálu (nebo průměrné měsíční fakturační částky), a to do doby odvozu přístroje dodavatelem.</w:t>
      </w:r>
    </w:p>
    <w:p w:rsidR="00AF68B4" w:rsidRPr="00991A7C" w:rsidRDefault="00AF68B4" w:rsidP="00AF68B4">
      <w:pPr>
        <w:pStyle w:val="Zkladntext"/>
        <w:tabs>
          <w:tab w:val="left" w:pos="0"/>
          <w:tab w:val="left" w:pos="456"/>
          <w:tab w:val="left" w:pos="3486"/>
          <w:tab w:val="left" w:pos="4080"/>
          <w:tab w:val="left" w:pos="4623"/>
          <w:tab w:val="left" w:pos="5167"/>
          <w:tab w:val="left" w:pos="5760"/>
          <w:tab w:val="left" w:pos="6480"/>
          <w:tab w:val="left" w:pos="7200"/>
          <w:tab w:val="left" w:pos="7920"/>
          <w:tab w:val="left" w:pos="8640"/>
        </w:tabs>
        <w:spacing w:line="245" w:lineRule="auto"/>
        <w:jc w:val="both"/>
        <w:rPr>
          <w:rFonts w:ascii="Arial" w:hAnsi="Arial"/>
          <w:b/>
          <w:sz w:val="15"/>
          <w:szCs w:val="15"/>
        </w:rPr>
      </w:pPr>
    </w:p>
    <w:p w:rsidR="00AF68B4" w:rsidRPr="00991A7C" w:rsidRDefault="00AF68B4" w:rsidP="00AF68B4">
      <w:pPr>
        <w:pStyle w:val="Zkladntext"/>
        <w:tabs>
          <w:tab w:val="left" w:pos="0"/>
          <w:tab w:val="left" w:pos="456"/>
          <w:tab w:val="left" w:pos="3486"/>
          <w:tab w:val="left" w:pos="4080"/>
          <w:tab w:val="left" w:pos="4625"/>
          <w:tab w:val="left" w:pos="5169"/>
          <w:tab w:val="left" w:pos="5751"/>
          <w:tab w:val="left" w:pos="6480"/>
          <w:tab w:val="left" w:pos="7200"/>
          <w:tab w:val="left" w:pos="7920"/>
          <w:tab w:val="left" w:pos="8640"/>
        </w:tabs>
        <w:spacing w:line="245" w:lineRule="auto"/>
        <w:jc w:val="both"/>
        <w:rPr>
          <w:rFonts w:ascii="Arial" w:hAnsi="Arial"/>
          <w:sz w:val="15"/>
          <w:szCs w:val="15"/>
        </w:rPr>
      </w:pPr>
      <w:r w:rsidRPr="00991A7C">
        <w:rPr>
          <w:rFonts w:ascii="Arial" w:hAnsi="Arial"/>
          <w:b/>
          <w:sz w:val="15"/>
          <w:szCs w:val="15"/>
        </w:rPr>
        <w:t xml:space="preserve">10. Závěrečná ustanovení - </w:t>
      </w:r>
      <w:r w:rsidRPr="00991A7C">
        <w:rPr>
          <w:rFonts w:ascii="Arial" w:hAnsi="Arial"/>
          <w:sz w:val="15"/>
          <w:szCs w:val="15"/>
        </w:rPr>
        <w:t xml:space="preserve">Každá změna nebo doplněk Provozní smlouvy nebo těchto Všeobecných podmínek vyžaduje samostatné písemné ujednání. Na otázky výslovně neupravené Provozní smlouvou anebo těmito Všeobecnými podmínkami platí příslušná zákonná ustanovení (především </w:t>
      </w:r>
      <w:proofErr w:type="spellStart"/>
      <w:r w:rsidRPr="00991A7C">
        <w:rPr>
          <w:rFonts w:ascii="Arial" w:hAnsi="Arial"/>
          <w:sz w:val="15"/>
          <w:szCs w:val="15"/>
        </w:rPr>
        <w:t>Zák.č</w:t>
      </w:r>
      <w:proofErr w:type="spellEnd"/>
      <w:r w:rsidRPr="00991A7C">
        <w:rPr>
          <w:rFonts w:ascii="Arial" w:hAnsi="Arial"/>
          <w:sz w:val="15"/>
          <w:szCs w:val="15"/>
        </w:rPr>
        <w:t xml:space="preserve">. 519/1991 Sb. Obchodní </w:t>
      </w:r>
      <w:proofErr w:type="spellStart"/>
      <w:r w:rsidRPr="00991A7C">
        <w:rPr>
          <w:rFonts w:ascii="Arial" w:hAnsi="Arial"/>
          <w:sz w:val="15"/>
          <w:szCs w:val="15"/>
        </w:rPr>
        <w:t>zak</w:t>
      </w:r>
      <w:proofErr w:type="spellEnd"/>
      <w:r w:rsidRPr="00991A7C">
        <w:rPr>
          <w:rFonts w:ascii="Arial" w:hAnsi="Arial"/>
          <w:sz w:val="15"/>
          <w:szCs w:val="15"/>
        </w:rPr>
        <w:t>. V platném znění). Neplatnost jednotlivých ujednání Provozní smlouvy nebo těchto Všeobecných podmínek nemá za následek neplatnost celé Provozní smlouvy nebo těchto Všeobecných podmínek.</w:t>
      </w:r>
    </w:p>
    <w:p w:rsidR="00875333" w:rsidRPr="006A4345" w:rsidRDefault="008C45AD" w:rsidP="00AF68B4">
      <w:pPr>
        <w:pStyle w:val="Zkladntext"/>
        <w:tabs>
          <w:tab w:val="left" w:pos="0"/>
          <w:tab w:val="left" w:pos="456"/>
          <w:tab w:val="left" w:pos="1363"/>
          <w:tab w:val="left" w:pos="2534"/>
          <w:tab w:val="left" w:pos="3486"/>
          <w:tab w:val="left" w:pos="4080"/>
          <w:tab w:val="left" w:pos="4623"/>
          <w:tab w:val="left" w:pos="5167"/>
          <w:tab w:val="left" w:pos="5760"/>
          <w:tab w:val="left" w:pos="6480"/>
          <w:tab w:val="left" w:pos="6954"/>
          <w:tab w:val="left" w:pos="7200"/>
          <w:tab w:val="left" w:pos="7796"/>
          <w:tab w:val="left" w:pos="7920"/>
          <w:tab w:val="left" w:pos="8640"/>
        </w:tabs>
        <w:spacing w:line="245" w:lineRule="auto"/>
        <w:jc w:val="both"/>
        <w:rPr>
          <w:rFonts w:ascii="Arial" w:hAnsi="Arial"/>
          <w:sz w:val="15"/>
          <w:szCs w:val="15"/>
        </w:rPr>
      </w:pPr>
      <w:r>
        <w:rPr>
          <w:noProof/>
          <w:sz w:val="15"/>
          <w:szCs w:val="15"/>
        </w:rPr>
        <w:drawing>
          <wp:anchor distT="0" distB="0" distL="114300" distR="114300" simplePos="0" relativeHeight="251658240" behindDoc="0" locked="0" layoutInCell="1" allowOverlap="1">
            <wp:simplePos x="0" y="0"/>
            <wp:positionH relativeFrom="column">
              <wp:posOffset>5476875</wp:posOffset>
            </wp:positionH>
            <wp:positionV relativeFrom="paragraph">
              <wp:posOffset>865505</wp:posOffset>
            </wp:positionV>
            <wp:extent cx="353060" cy="407670"/>
            <wp:effectExtent l="0" t="0" r="0" b="0"/>
            <wp:wrapNone/>
            <wp:docPr id="6" name="obrázek 6" descr="7plus LOGO1q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plus LOGO1q 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3060" cy="407670"/>
                    </a:xfrm>
                    <a:prstGeom prst="rect">
                      <a:avLst/>
                    </a:prstGeom>
                    <a:noFill/>
                  </pic:spPr>
                </pic:pic>
              </a:graphicData>
            </a:graphic>
            <wp14:sizeRelH relativeFrom="page">
              <wp14:pctWidth>0</wp14:pctWidth>
            </wp14:sizeRelH>
            <wp14:sizeRelV relativeFrom="page">
              <wp14:pctHeight>0</wp14:pctHeight>
            </wp14:sizeRelV>
          </wp:anchor>
        </w:drawing>
      </w:r>
      <w:r w:rsidR="00AF68B4" w:rsidRPr="00991A7C">
        <w:rPr>
          <w:rFonts w:ascii="Arial" w:hAnsi="Arial"/>
          <w:sz w:val="15"/>
          <w:szCs w:val="15"/>
        </w:rPr>
        <w:t xml:space="preserve">Smluvní strany se podle zákona o rozhodčím řízení a o výkonu rozhodčích nálezů č. 216/1994 Sb. v platném znění dohodly, že veškeré jejich spory vzniklé z této </w:t>
      </w:r>
      <w:proofErr w:type="gramStart"/>
      <w:r w:rsidR="00AF68B4" w:rsidRPr="00991A7C">
        <w:rPr>
          <w:rFonts w:ascii="Arial" w:hAnsi="Arial"/>
          <w:sz w:val="15"/>
          <w:szCs w:val="15"/>
        </w:rPr>
        <w:t>smlouvy a nebo v souvislosti</w:t>
      </w:r>
      <w:proofErr w:type="gramEnd"/>
      <w:r w:rsidR="00AF68B4" w:rsidRPr="00991A7C">
        <w:rPr>
          <w:rFonts w:ascii="Arial" w:hAnsi="Arial"/>
          <w:sz w:val="15"/>
          <w:szCs w:val="15"/>
        </w:rPr>
        <w:t xml:space="preserve"> s ní budou rozhodovány podle českého práva v rozhodčím řízení před jediným rozhodcem podle Jednacího řádu rozhodčího řízení vydaného Unií pro rozhodčí a mediační řízení ČR, a.s., IČ: 27166147 (dále jen "Unie") a zveřejněného na internetové adrese www.urmr.cz, přičemž rozhodce bude ke dni doručení žaloby zapsán v Seznamu rozhodců vedeném Unií a smluvní strany tímto výslovně pověřují Unii, aby určila podle Jednacího řádu rozhodčího řízení rozhodce pro rozhodčí řízení, založené touto rozhodčí doložkou. Smluvní strany výslovně prohlašují, že před podpisem rozhodčí smlouvy měly a mají možnost seznámit se s Jednacím řádem </w:t>
      </w:r>
      <w:proofErr w:type="spellStart"/>
      <w:r w:rsidR="00AF68B4" w:rsidRPr="00991A7C">
        <w:rPr>
          <w:rFonts w:ascii="Arial" w:hAnsi="Arial"/>
          <w:sz w:val="15"/>
          <w:szCs w:val="15"/>
        </w:rPr>
        <w:t>rozh</w:t>
      </w:r>
      <w:proofErr w:type="spellEnd"/>
      <w:r w:rsidR="00AF68B4" w:rsidRPr="00991A7C">
        <w:rPr>
          <w:rFonts w:ascii="Arial" w:hAnsi="Arial"/>
          <w:sz w:val="15"/>
          <w:szCs w:val="15"/>
        </w:rPr>
        <w:t>. řízení, jakož i s Nařízením o nákladech rozhodčího řízení a také tak učinily a uvedené dokumenty tak považují za nedílnou součást této rozhodčí smlouvy.</w:t>
      </w:r>
      <w:r w:rsidR="00AF68B4">
        <w:rPr>
          <w:rFonts w:ascii="Arial" w:hAnsi="Arial"/>
          <w:sz w:val="15"/>
          <w:szCs w:val="15"/>
        </w:rPr>
        <w:t xml:space="preserve"> </w:t>
      </w:r>
      <w:r w:rsidR="00AF68B4" w:rsidRPr="00991A7C">
        <w:rPr>
          <w:rFonts w:ascii="Arial" w:hAnsi="Arial"/>
          <w:sz w:val="15"/>
          <w:szCs w:val="15"/>
        </w:rPr>
        <w:t>V případě doplnění, či změny smluvních podmínek u jednotlivých odběratelů, budou tyto podmínky výslovně uvedeny na přední straně Provozní smlouvy, a to v kolonce „Poznámka“.</w:t>
      </w:r>
    </w:p>
    <w:sectPr w:rsidR="00875333" w:rsidRPr="006A4345" w:rsidSect="000D2147">
      <w:headerReference w:type="default" r:id="rId11"/>
      <w:footerReference w:type="default" r:id="rId12"/>
      <w:pgSz w:w="11905" w:h="16838"/>
      <w:pgMar w:top="409" w:right="851" w:bottom="284" w:left="851" w:header="284" w:footer="49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397" w:rsidRDefault="008E2397" w:rsidP="00875333">
      <w:pPr>
        <w:pStyle w:val="Zkladntext"/>
      </w:pPr>
      <w:r>
        <w:separator/>
      </w:r>
    </w:p>
  </w:endnote>
  <w:endnote w:type="continuationSeparator" w:id="0">
    <w:p w:rsidR="008E2397" w:rsidRDefault="008E2397" w:rsidP="00875333">
      <w:pPr>
        <w:pStyle w:val="Zkladn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0F0" w:rsidRDefault="000330F0" w:rsidP="006A4345">
    <w:pPr>
      <w:pStyle w:val="Zpat"/>
      <w:jc w:val="center"/>
    </w:pPr>
    <w:r>
      <w:rPr>
        <w:sz w:val="16"/>
        <w:u w:val="single"/>
      </w:rPr>
      <w:t xml:space="preserve">.                                                                                                                                                                                                             7plus </w:t>
    </w:r>
    <w:proofErr w:type="gramStart"/>
    <w:r>
      <w:rPr>
        <w:sz w:val="16"/>
        <w:u w:val="single"/>
      </w:rPr>
      <w:t>v2.</w:t>
    </w:r>
    <w:r w:rsidR="00AF68B4">
      <w:rPr>
        <w:sz w:val="16"/>
        <w:u w:val="single"/>
      </w:rPr>
      <w:t>0</w:t>
    </w:r>
    <w:r>
      <w:rPr>
        <w:sz w:val="16"/>
        <w:u w:val="single"/>
      </w:rPr>
      <w:t xml:space="preserve"> .</w:t>
    </w:r>
    <w:proofErr w:type="gramEnd"/>
  </w:p>
  <w:p w:rsidR="000330F0" w:rsidRPr="006A4345" w:rsidRDefault="000330F0" w:rsidP="006A434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397" w:rsidRDefault="008E2397" w:rsidP="00875333">
      <w:pPr>
        <w:pStyle w:val="Zkladntext"/>
      </w:pPr>
      <w:r>
        <w:separator/>
      </w:r>
    </w:p>
  </w:footnote>
  <w:footnote w:type="continuationSeparator" w:id="0">
    <w:p w:rsidR="008E2397" w:rsidRDefault="008E2397" w:rsidP="00875333">
      <w:pPr>
        <w:pStyle w:val="Zkladntex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0F0" w:rsidRDefault="000330F0">
    <w:pPr>
      <w:pStyle w:val="Zkladntext"/>
    </w:pPr>
  </w:p>
  <w:p w:rsidR="000330F0" w:rsidRDefault="000330F0">
    <w:pPr>
      <w:pStyle w:val="Zkladntex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662465"/>
    <w:multiLevelType w:val="singleLevel"/>
    <w:tmpl w:val="03E01F8A"/>
    <w:lvl w:ilvl="0">
      <w:numFmt w:val="decimal"/>
      <w:lvlText w:val="%1."/>
      <w:lvlJc w:val="left"/>
      <w:pPr>
        <w:tabs>
          <w:tab w:val="num" w:pos="4050"/>
        </w:tabs>
        <w:ind w:left="4050" w:hanging="45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26A"/>
    <w:rsid w:val="00005CAC"/>
    <w:rsid w:val="00010BA8"/>
    <w:rsid w:val="000330F0"/>
    <w:rsid w:val="000430FD"/>
    <w:rsid w:val="00054350"/>
    <w:rsid w:val="00060D9D"/>
    <w:rsid w:val="00070EE4"/>
    <w:rsid w:val="000732AF"/>
    <w:rsid w:val="000B27C8"/>
    <w:rsid w:val="000C3037"/>
    <w:rsid w:val="000C34BF"/>
    <w:rsid w:val="000C5588"/>
    <w:rsid w:val="000D1F8F"/>
    <w:rsid w:val="000D2147"/>
    <w:rsid w:val="000D2A77"/>
    <w:rsid w:val="000D5FDA"/>
    <w:rsid w:val="000E611B"/>
    <w:rsid w:val="000F5725"/>
    <w:rsid w:val="00102A7F"/>
    <w:rsid w:val="00111DA8"/>
    <w:rsid w:val="001151A0"/>
    <w:rsid w:val="00117543"/>
    <w:rsid w:val="00140EC4"/>
    <w:rsid w:val="00143F6C"/>
    <w:rsid w:val="00170AC9"/>
    <w:rsid w:val="00175F48"/>
    <w:rsid w:val="00187A46"/>
    <w:rsid w:val="0019518B"/>
    <w:rsid w:val="001C0A1A"/>
    <w:rsid w:val="001C64C0"/>
    <w:rsid w:val="001E085F"/>
    <w:rsid w:val="001E22E2"/>
    <w:rsid w:val="001F1B9F"/>
    <w:rsid w:val="00241784"/>
    <w:rsid w:val="00253263"/>
    <w:rsid w:val="00255A15"/>
    <w:rsid w:val="00263FB8"/>
    <w:rsid w:val="00272DB7"/>
    <w:rsid w:val="002750A1"/>
    <w:rsid w:val="00292127"/>
    <w:rsid w:val="002D0716"/>
    <w:rsid w:val="002D4A93"/>
    <w:rsid w:val="002F2162"/>
    <w:rsid w:val="002F5377"/>
    <w:rsid w:val="00323EAE"/>
    <w:rsid w:val="00327A15"/>
    <w:rsid w:val="0033043A"/>
    <w:rsid w:val="0037738F"/>
    <w:rsid w:val="003867EF"/>
    <w:rsid w:val="00395D53"/>
    <w:rsid w:val="003A0DDC"/>
    <w:rsid w:val="003A2671"/>
    <w:rsid w:val="003C2B11"/>
    <w:rsid w:val="003C5E2E"/>
    <w:rsid w:val="003C6ECA"/>
    <w:rsid w:val="003D17AA"/>
    <w:rsid w:val="003D56A4"/>
    <w:rsid w:val="003E1F50"/>
    <w:rsid w:val="003F312C"/>
    <w:rsid w:val="00406E68"/>
    <w:rsid w:val="00424369"/>
    <w:rsid w:val="00425A5C"/>
    <w:rsid w:val="00433351"/>
    <w:rsid w:val="0045244C"/>
    <w:rsid w:val="0046720A"/>
    <w:rsid w:val="004809DD"/>
    <w:rsid w:val="00481E86"/>
    <w:rsid w:val="00482EF6"/>
    <w:rsid w:val="00490D07"/>
    <w:rsid w:val="00491D51"/>
    <w:rsid w:val="004936F9"/>
    <w:rsid w:val="004A62F7"/>
    <w:rsid w:val="004C0019"/>
    <w:rsid w:val="004C1A9B"/>
    <w:rsid w:val="004C42D3"/>
    <w:rsid w:val="004C52CF"/>
    <w:rsid w:val="004E44E5"/>
    <w:rsid w:val="004F0805"/>
    <w:rsid w:val="0050293B"/>
    <w:rsid w:val="0050543C"/>
    <w:rsid w:val="00516A91"/>
    <w:rsid w:val="005416A9"/>
    <w:rsid w:val="005779B6"/>
    <w:rsid w:val="005865E9"/>
    <w:rsid w:val="00587693"/>
    <w:rsid w:val="00593DA9"/>
    <w:rsid w:val="005A4F72"/>
    <w:rsid w:val="005C4FA0"/>
    <w:rsid w:val="005C71E9"/>
    <w:rsid w:val="005D70DA"/>
    <w:rsid w:val="005E25DA"/>
    <w:rsid w:val="00613BA7"/>
    <w:rsid w:val="00635481"/>
    <w:rsid w:val="00643FB9"/>
    <w:rsid w:val="00647FD7"/>
    <w:rsid w:val="0065444B"/>
    <w:rsid w:val="006676B6"/>
    <w:rsid w:val="00674F96"/>
    <w:rsid w:val="00676C13"/>
    <w:rsid w:val="00682110"/>
    <w:rsid w:val="006A4345"/>
    <w:rsid w:val="006A4ECB"/>
    <w:rsid w:val="006C2EEB"/>
    <w:rsid w:val="006D7647"/>
    <w:rsid w:val="00704349"/>
    <w:rsid w:val="00721CF0"/>
    <w:rsid w:val="0072314D"/>
    <w:rsid w:val="0073187B"/>
    <w:rsid w:val="0073453E"/>
    <w:rsid w:val="00735550"/>
    <w:rsid w:val="00744522"/>
    <w:rsid w:val="0076029A"/>
    <w:rsid w:val="00774334"/>
    <w:rsid w:val="00787D0D"/>
    <w:rsid w:val="007A3782"/>
    <w:rsid w:val="007A4256"/>
    <w:rsid w:val="007D0FCB"/>
    <w:rsid w:val="007D1061"/>
    <w:rsid w:val="007D43CC"/>
    <w:rsid w:val="007F0E3F"/>
    <w:rsid w:val="007F59CC"/>
    <w:rsid w:val="00812F09"/>
    <w:rsid w:val="00830E1C"/>
    <w:rsid w:val="00866C1C"/>
    <w:rsid w:val="00875333"/>
    <w:rsid w:val="0088688B"/>
    <w:rsid w:val="008912FC"/>
    <w:rsid w:val="008A3626"/>
    <w:rsid w:val="008C45AD"/>
    <w:rsid w:val="008E2397"/>
    <w:rsid w:val="008E6612"/>
    <w:rsid w:val="008F4FDF"/>
    <w:rsid w:val="00925886"/>
    <w:rsid w:val="00933D39"/>
    <w:rsid w:val="00937B91"/>
    <w:rsid w:val="009549BA"/>
    <w:rsid w:val="00954F09"/>
    <w:rsid w:val="0096650E"/>
    <w:rsid w:val="009A75B5"/>
    <w:rsid w:val="009B47F2"/>
    <w:rsid w:val="009B73B7"/>
    <w:rsid w:val="009E73A3"/>
    <w:rsid w:val="009E7DE7"/>
    <w:rsid w:val="009F0703"/>
    <w:rsid w:val="009F6FC9"/>
    <w:rsid w:val="009F7BBD"/>
    <w:rsid w:val="00A153AA"/>
    <w:rsid w:val="00A557FB"/>
    <w:rsid w:val="00A83F44"/>
    <w:rsid w:val="00A85E9A"/>
    <w:rsid w:val="00A93084"/>
    <w:rsid w:val="00AA062D"/>
    <w:rsid w:val="00AA0E40"/>
    <w:rsid w:val="00AD2D82"/>
    <w:rsid w:val="00AD5DD6"/>
    <w:rsid w:val="00AF68B4"/>
    <w:rsid w:val="00AF704A"/>
    <w:rsid w:val="00B12AC3"/>
    <w:rsid w:val="00B15C4C"/>
    <w:rsid w:val="00B17B1D"/>
    <w:rsid w:val="00B22A03"/>
    <w:rsid w:val="00B270DD"/>
    <w:rsid w:val="00B63B37"/>
    <w:rsid w:val="00B72B58"/>
    <w:rsid w:val="00B758E3"/>
    <w:rsid w:val="00B83FD3"/>
    <w:rsid w:val="00BA6EED"/>
    <w:rsid w:val="00BA72BF"/>
    <w:rsid w:val="00BC04CB"/>
    <w:rsid w:val="00BC3FAE"/>
    <w:rsid w:val="00BD2346"/>
    <w:rsid w:val="00BD2FB3"/>
    <w:rsid w:val="00BD784D"/>
    <w:rsid w:val="00BF6F05"/>
    <w:rsid w:val="00C050A3"/>
    <w:rsid w:val="00C1143A"/>
    <w:rsid w:val="00C131AC"/>
    <w:rsid w:val="00C279BA"/>
    <w:rsid w:val="00C33073"/>
    <w:rsid w:val="00C379C7"/>
    <w:rsid w:val="00C61E68"/>
    <w:rsid w:val="00CB6DA2"/>
    <w:rsid w:val="00CB7B7E"/>
    <w:rsid w:val="00CF4757"/>
    <w:rsid w:val="00D165A9"/>
    <w:rsid w:val="00D2524B"/>
    <w:rsid w:val="00D403FA"/>
    <w:rsid w:val="00D43879"/>
    <w:rsid w:val="00D43DF0"/>
    <w:rsid w:val="00D47D87"/>
    <w:rsid w:val="00D60C65"/>
    <w:rsid w:val="00D63DD6"/>
    <w:rsid w:val="00D7026A"/>
    <w:rsid w:val="00DA2735"/>
    <w:rsid w:val="00DE055C"/>
    <w:rsid w:val="00DE4B12"/>
    <w:rsid w:val="00E02F69"/>
    <w:rsid w:val="00E16C48"/>
    <w:rsid w:val="00E27185"/>
    <w:rsid w:val="00E3215F"/>
    <w:rsid w:val="00E365D2"/>
    <w:rsid w:val="00E43695"/>
    <w:rsid w:val="00E4487C"/>
    <w:rsid w:val="00E578C1"/>
    <w:rsid w:val="00E57E6E"/>
    <w:rsid w:val="00E60048"/>
    <w:rsid w:val="00E62E84"/>
    <w:rsid w:val="00E6336A"/>
    <w:rsid w:val="00E64A7C"/>
    <w:rsid w:val="00E8255A"/>
    <w:rsid w:val="00E84C5A"/>
    <w:rsid w:val="00EB1CAB"/>
    <w:rsid w:val="00EC7F7E"/>
    <w:rsid w:val="00EE0F01"/>
    <w:rsid w:val="00EF326D"/>
    <w:rsid w:val="00F11F67"/>
    <w:rsid w:val="00F15BA5"/>
    <w:rsid w:val="00F20550"/>
    <w:rsid w:val="00F479F8"/>
    <w:rsid w:val="00F47A7F"/>
    <w:rsid w:val="00F568D1"/>
    <w:rsid w:val="00F614A8"/>
    <w:rsid w:val="00F90594"/>
    <w:rsid w:val="00F93DC3"/>
    <w:rsid w:val="00F95FE7"/>
    <w:rsid w:val="00FA5F01"/>
    <w:rsid w:val="00FC003E"/>
    <w:rsid w:val="00FD5FD2"/>
    <w:rsid w:val="00FD603A"/>
    <w:rsid w:val="00FF1A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47F2"/>
    <w:rPr>
      <w:rFonts w:ascii="Arial" w:hAnsi="Arial"/>
      <w:snapToGrid w:val="0"/>
      <w:color w:val="00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9B47F2"/>
    <w:pPr>
      <w:widowControl w:val="0"/>
    </w:pPr>
    <w:rPr>
      <w:rFonts w:ascii="Tms Rmn" w:hAnsi="Tms Rmn"/>
    </w:rPr>
  </w:style>
  <w:style w:type="paragraph" w:customStyle="1" w:styleId="Texttabulky">
    <w:name w:val="Text tabulky"/>
    <w:rsid w:val="009B47F2"/>
    <w:pPr>
      <w:widowControl w:val="0"/>
    </w:pPr>
    <w:rPr>
      <w:rFonts w:ascii="Tms Rmn" w:hAnsi="Tms Rmn"/>
      <w:snapToGrid w:val="0"/>
      <w:color w:val="000000"/>
      <w:sz w:val="24"/>
    </w:rPr>
  </w:style>
  <w:style w:type="paragraph" w:styleId="Zhlav">
    <w:name w:val="header"/>
    <w:basedOn w:val="Normln"/>
    <w:rsid w:val="009B47F2"/>
    <w:pPr>
      <w:tabs>
        <w:tab w:val="center" w:pos="4536"/>
        <w:tab w:val="right" w:pos="9072"/>
      </w:tabs>
    </w:pPr>
  </w:style>
  <w:style w:type="paragraph" w:styleId="Zpat">
    <w:name w:val="footer"/>
    <w:basedOn w:val="Normln"/>
    <w:rsid w:val="009B47F2"/>
    <w:pPr>
      <w:tabs>
        <w:tab w:val="center" w:pos="4536"/>
        <w:tab w:val="right" w:pos="9072"/>
      </w:tabs>
    </w:pPr>
  </w:style>
  <w:style w:type="table" w:styleId="Mkatabulky">
    <w:name w:val="Table Grid"/>
    <w:basedOn w:val="Normlntabulka"/>
    <w:rsid w:val="001E0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5416A9"/>
    <w:rPr>
      <w:color w:val="0000FF"/>
      <w:u w:val="single"/>
    </w:rPr>
  </w:style>
  <w:style w:type="paragraph" w:styleId="Textbubliny">
    <w:name w:val="Balloon Text"/>
    <w:basedOn w:val="Normln"/>
    <w:link w:val="TextbublinyChar"/>
    <w:rsid w:val="00F90594"/>
    <w:rPr>
      <w:rFonts w:ascii="Tahoma" w:hAnsi="Tahoma" w:cs="Tahoma"/>
      <w:sz w:val="16"/>
      <w:szCs w:val="16"/>
    </w:rPr>
  </w:style>
  <w:style w:type="character" w:customStyle="1" w:styleId="TextbublinyChar">
    <w:name w:val="Text bubliny Char"/>
    <w:basedOn w:val="Standardnpsmoodstavce"/>
    <w:link w:val="Textbubliny"/>
    <w:rsid w:val="00F90594"/>
    <w:rPr>
      <w:rFonts w:ascii="Tahoma" w:hAnsi="Tahoma" w:cs="Tahoma"/>
      <w:snapToGrid w:val="0"/>
      <w:color w:val="000000"/>
      <w:sz w:val="16"/>
      <w:szCs w:val="16"/>
    </w:rPr>
  </w:style>
  <w:style w:type="character" w:customStyle="1" w:styleId="neplatne1">
    <w:name w:val="neplatne1"/>
    <w:basedOn w:val="Standardnpsmoodstavce"/>
    <w:rsid w:val="00F90594"/>
  </w:style>
  <w:style w:type="character" w:customStyle="1" w:styleId="platne1">
    <w:name w:val="platne1"/>
    <w:basedOn w:val="Standardnpsmoodstavce"/>
    <w:rsid w:val="007D0F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47F2"/>
    <w:rPr>
      <w:rFonts w:ascii="Arial" w:hAnsi="Arial"/>
      <w:snapToGrid w:val="0"/>
      <w:color w:val="00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9B47F2"/>
    <w:pPr>
      <w:widowControl w:val="0"/>
    </w:pPr>
    <w:rPr>
      <w:rFonts w:ascii="Tms Rmn" w:hAnsi="Tms Rmn"/>
    </w:rPr>
  </w:style>
  <w:style w:type="paragraph" w:customStyle="1" w:styleId="Texttabulky">
    <w:name w:val="Text tabulky"/>
    <w:rsid w:val="009B47F2"/>
    <w:pPr>
      <w:widowControl w:val="0"/>
    </w:pPr>
    <w:rPr>
      <w:rFonts w:ascii="Tms Rmn" w:hAnsi="Tms Rmn"/>
      <w:snapToGrid w:val="0"/>
      <w:color w:val="000000"/>
      <w:sz w:val="24"/>
    </w:rPr>
  </w:style>
  <w:style w:type="paragraph" w:styleId="Zhlav">
    <w:name w:val="header"/>
    <w:basedOn w:val="Normln"/>
    <w:rsid w:val="009B47F2"/>
    <w:pPr>
      <w:tabs>
        <w:tab w:val="center" w:pos="4536"/>
        <w:tab w:val="right" w:pos="9072"/>
      </w:tabs>
    </w:pPr>
  </w:style>
  <w:style w:type="paragraph" w:styleId="Zpat">
    <w:name w:val="footer"/>
    <w:basedOn w:val="Normln"/>
    <w:rsid w:val="009B47F2"/>
    <w:pPr>
      <w:tabs>
        <w:tab w:val="center" w:pos="4536"/>
        <w:tab w:val="right" w:pos="9072"/>
      </w:tabs>
    </w:pPr>
  </w:style>
  <w:style w:type="table" w:styleId="Mkatabulky">
    <w:name w:val="Table Grid"/>
    <w:basedOn w:val="Normlntabulka"/>
    <w:rsid w:val="001E0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5416A9"/>
    <w:rPr>
      <w:color w:val="0000FF"/>
      <w:u w:val="single"/>
    </w:rPr>
  </w:style>
  <w:style w:type="paragraph" w:styleId="Textbubliny">
    <w:name w:val="Balloon Text"/>
    <w:basedOn w:val="Normln"/>
    <w:link w:val="TextbublinyChar"/>
    <w:rsid w:val="00F90594"/>
    <w:rPr>
      <w:rFonts w:ascii="Tahoma" w:hAnsi="Tahoma" w:cs="Tahoma"/>
      <w:sz w:val="16"/>
      <w:szCs w:val="16"/>
    </w:rPr>
  </w:style>
  <w:style w:type="character" w:customStyle="1" w:styleId="TextbublinyChar">
    <w:name w:val="Text bubliny Char"/>
    <w:basedOn w:val="Standardnpsmoodstavce"/>
    <w:link w:val="Textbubliny"/>
    <w:rsid w:val="00F90594"/>
    <w:rPr>
      <w:rFonts w:ascii="Tahoma" w:hAnsi="Tahoma" w:cs="Tahoma"/>
      <w:snapToGrid w:val="0"/>
      <w:color w:val="000000"/>
      <w:sz w:val="16"/>
      <w:szCs w:val="16"/>
    </w:rPr>
  </w:style>
  <w:style w:type="character" w:customStyle="1" w:styleId="neplatne1">
    <w:name w:val="neplatne1"/>
    <w:basedOn w:val="Standardnpsmoodstavce"/>
    <w:rsid w:val="00F90594"/>
  </w:style>
  <w:style w:type="character" w:customStyle="1" w:styleId="platne1">
    <w:name w:val="platne1"/>
    <w:basedOn w:val="Standardnpsmoodstavce"/>
    <w:rsid w:val="007D0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420275">
      <w:bodyDiv w:val="1"/>
      <w:marLeft w:val="0"/>
      <w:marRight w:val="0"/>
      <w:marTop w:val="0"/>
      <w:marBottom w:val="0"/>
      <w:divBdr>
        <w:top w:val="none" w:sz="0" w:space="0" w:color="auto"/>
        <w:left w:val="none" w:sz="0" w:space="0" w:color="auto"/>
        <w:bottom w:val="none" w:sz="0" w:space="0" w:color="auto"/>
        <w:right w:val="none" w:sz="0" w:space="0" w:color="auto"/>
      </w:divBdr>
    </w:div>
    <w:div w:id="444617350">
      <w:bodyDiv w:val="1"/>
      <w:marLeft w:val="0"/>
      <w:marRight w:val="0"/>
      <w:marTop w:val="0"/>
      <w:marBottom w:val="0"/>
      <w:divBdr>
        <w:top w:val="none" w:sz="0" w:space="0" w:color="auto"/>
        <w:left w:val="none" w:sz="0" w:space="0" w:color="auto"/>
        <w:bottom w:val="none" w:sz="0" w:space="0" w:color="auto"/>
        <w:right w:val="none" w:sz="0" w:space="0" w:color="auto"/>
      </w:divBdr>
      <w:divsChild>
        <w:div w:id="423845545">
          <w:marLeft w:val="101"/>
          <w:marRight w:val="101"/>
          <w:marTop w:val="101"/>
          <w:marBottom w:val="101"/>
          <w:divBdr>
            <w:top w:val="none" w:sz="0" w:space="0" w:color="auto"/>
            <w:left w:val="none" w:sz="0" w:space="0" w:color="auto"/>
            <w:bottom w:val="none" w:sz="0" w:space="0" w:color="auto"/>
            <w:right w:val="none" w:sz="0" w:space="0" w:color="auto"/>
          </w:divBdr>
          <w:divsChild>
            <w:div w:id="1561332520">
              <w:marLeft w:val="0"/>
              <w:marRight w:val="0"/>
              <w:marTop w:val="0"/>
              <w:marBottom w:val="0"/>
              <w:divBdr>
                <w:top w:val="none" w:sz="0" w:space="0" w:color="auto"/>
                <w:left w:val="none" w:sz="0" w:space="0" w:color="auto"/>
                <w:bottom w:val="none" w:sz="0" w:space="0" w:color="auto"/>
                <w:right w:val="none" w:sz="0" w:space="0" w:color="auto"/>
              </w:divBdr>
              <w:divsChild>
                <w:div w:id="2114786658">
                  <w:marLeft w:val="1278"/>
                  <w:marRight w:val="0"/>
                  <w:marTop w:val="0"/>
                  <w:marBottom w:val="0"/>
                  <w:divBdr>
                    <w:top w:val="none" w:sz="0" w:space="0" w:color="auto"/>
                    <w:left w:val="none" w:sz="0" w:space="0" w:color="auto"/>
                    <w:bottom w:val="none" w:sz="0" w:space="0" w:color="auto"/>
                    <w:right w:val="none" w:sz="0" w:space="0" w:color="auto"/>
                  </w:divBdr>
                  <w:divsChild>
                    <w:div w:id="533076110">
                      <w:marLeft w:val="0"/>
                      <w:marRight w:val="0"/>
                      <w:marTop w:val="0"/>
                      <w:marBottom w:val="0"/>
                      <w:divBdr>
                        <w:top w:val="none" w:sz="0" w:space="0" w:color="auto"/>
                        <w:left w:val="none" w:sz="0" w:space="0" w:color="auto"/>
                        <w:bottom w:val="none" w:sz="0" w:space="0" w:color="auto"/>
                        <w:right w:val="none" w:sz="0" w:space="0" w:color="auto"/>
                      </w:divBdr>
                      <w:divsChild>
                        <w:div w:id="74859702">
                          <w:marLeft w:val="0"/>
                          <w:marRight w:val="0"/>
                          <w:marTop w:val="0"/>
                          <w:marBottom w:val="0"/>
                          <w:divBdr>
                            <w:top w:val="none" w:sz="0" w:space="0" w:color="auto"/>
                            <w:left w:val="none" w:sz="0" w:space="0" w:color="auto"/>
                            <w:bottom w:val="none" w:sz="0" w:space="0" w:color="auto"/>
                            <w:right w:val="none" w:sz="0" w:space="0" w:color="auto"/>
                          </w:divBdr>
                          <w:divsChild>
                            <w:div w:id="1096294362">
                              <w:marLeft w:val="0"/>
                              <w:marRight w:val="0"/>
                              <w:marTop w:val="0"/>
                              <w:marBottom w:val="0"/>
                              <w:divBdr>
                                <w:top w:val="none" w:sz="0" w:space="0" w:color="auto"/>
                                <w:left w:val="none" w:sz="0" w:space="0" w:color="auto"/>
                                <w:bottom w:val="none" w:sz="0" w:space="0" w:color="auto"/>
                                <w:right w:val="none" w:sz="0" w:space="0" w:color="auto"/>
                              </w:divBdr>
                              <w:divsChild>
                                <w:div w:id="1872261263">
                                  <w:marLeft w:val="0"/>
                                  <w:marRight w:val="0"/>
                                  <w:marTop w:val="0"/>
                                  <w:marBottom w:val="0"/>
                                  <w:divBdr>
                                    <w:top w:val="none" w:sz="0" w:space="0" w:color="auto"/>
                                    <w:left w:val="none" w:sz="0" w:space="0" w:color="auto"/>
                                    <w:bottom w:val="none" w:sz="0" w:space="0" w:color="auto"/>
                                    <w:right w:val="none" w:sz="0" w:space="0" w:color="auto"/>
                                  </w:divBdr>
                                  <w:divsChild>
                                    <w:div w:id="133832916">
                                      <w:marLeft w:val="0"/>
                                      <w:marRight w:val="0"/>
                                      <w:marTop w:val="0"/>
                                      <w:marBottom w:val="0"/>
                                      <w:divBdr>
                                        <w:top w:val="single" w:sz="4" w:space="0" w:color="E4DBBE"/>
                                        <w:left w:val="single" w:sz="4" w:space="0" w:color="E4DBBE"/>
                                        <w:bottom w:val="single" w:sz="4" w:space="0" w:color="E4DBBE"/>
                                        <w:right w:val="single" w:sz="4" w:space="0" w:color="E4DBBE"/>
                                      </w:divBdr>
                                      <w:divsChild>
                                        <w:div w:id="431361605">
                                          <w:marLeft w:val="0"/>
                                          <w:marRight w:val="0"/>
                                          <w:marTop w:val="0"/>
                                          <w:marBottom w:val="0"/>
                                          <w:divBdr>
                                            <w:top w:val="none" w:sz="0" w:space="0" w:color="auto"/>
                                            <w:left w:val="none" w:sz="0" w:space="0" w:color="auto"/>
                                            <w:bottom w:val="none" w:sz="0" w:space="0" w:color="auto"/>
                                            <w:right w:val="none" w:sz="0" w:space="0" w:color="auto"/>
                                          </w:divBdr>
                                          <w:divsChild>
                                            <w:div w:id="479421668">
                                              <w:marLeft w:val="0"/>
                                              <w:marRight w:val="0"/>
                                              <w:marTop w:val="0"/>
                                              <w:marBottom w:val="0"/>
                                              <w:divBdr>
                                                <w:top w:val="none" w:sz="0" w:space="0" w:color="auto"/>
                                                <w:left w:val="none" w:sz="0" w:space="0" w:color="auto"/>
                                                <w:bottom w:val="none" w:sz="0" w:space="0" w:color="auto"/>
                                                <w:right w:val="none" w:sz="0" w:space="0" w:color="auto"/>
                                              </w:divBdr>
                                              <w:divsChild>
                                                <w:div w:id="186373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563485">
      <w:bodyDiv w:val="1"/>
      <w:marLeft w:val="0"/>
      <w:marRight w:val="0"/>
      <w:marTop w:val="0"/>
      <w:marBottom w:val="0"/>
      <w:divBdr>
        <w:top w:val="none" w:sz="0" w:space="0" w:color="auto"/>
        <w:left w:val="none" w:sz="0" w:space="0" w:color="auto"/>
        <w:bottom w:val="none" w:sz="0" w:space="0" w:color="auto"/>
        <w:right w:val="none" w:sz="0" w:space="0" w:color="auto"/>
      </w:divBdr>
      <w:divsChild>
        <w:div w:id="1185287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904394">
      <w:bodyDiv w:val="1"/>
      <w:marLeft w:val="0"/>
      <w:marRight w:val="0"/>
      <w:marTop w:val="0"/>
      <w:marBottom w:val="0"/>
      <w:divBdr>
        <w:top w:val="none" w:sz="0" w:space="0" w:color="auto"/>
        <w:left w:val="none" w:sz="0" w:space="0" w:color="auto"/>
        <w:bottom w:val="none" w:sz="0" w:space="0" w:color="auto"/>
        <w:right w:val="none" w:sz="0" w:space="0" w:color="auto"/>
      </w:divBdr>
      <w:divsChild>
        <w:div w:id="272178833">
          <w:marLeft w:val="0"/>
          <w:marRight w:val="0"/>
          <w:marTop w:val="0"/>
          <w:marBottom w:val="0"/>
          <w:divBdr>
            <w:top w:val="none" w:sz="0" w:space="0" w:color="auto"/>
            <w:left w:val="none" w:sz="0" w:space="0" w:color="auto"/>
            <w:bottom w:val="none" w:sz="0" w:space="0" w:color="auto"/>
            <w:right w:val="none" w:sz="0" w:space="0" w:color="auto"/>
          </w:divBdr>
          <w:divsChild>
            <w:div w:id="405811514">
              <w:marLeft w:val="0"/>
              <w:marRight w:val="0"/>
              <w:marTop w:val="0"/>
              <w:marBottom w:val="0"/>
              <w:divBdr>
                <w:top w:val="none" w:sz="0" w:space="0" w:color="auto"/>
                <w:left w:val="none" w:sz="0" w:space="0" w:color="auto"/>
                <w:bottom w:val="none" w:sz="0" w:space="0" w:color="auto"/>
                <w:right w:val="none" w:sz="0" w:space="0" w:color="auto"/>
              </w:divBdr>
              <w:divsChild>
                <w:div w:id="176241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367249">
      <w:bodyDiv w:val="1"/>
      <w:marLeft w:val="0"/>
      <w:marRight w:val="0"/>
      <w:marTop w:val="0"/>
      <w:marBottom w:val="0"/>
      <w:divBdr>
        <w:top w:val="none" w:sz="0" w:space="0" w:color="auto"/>
        <w:left w:val="none" w:sz="0" w:space="0" w:color="auto"/>
        <w:bottom w:val="none" w:sz="0" w:space="0" w:color="auto"/>
        <w:right w:val="none" w:sz="0" w:space="0" w:color="auto"/>
      </w:divBdr>
      <w:divsChild>
        <w:div w:id="872153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BFB5F-E4F9-463F-9E3E-FDE024AB3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1804</Words>
  <Characters>10650</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PROVOZNÍ SMLOUVA</vt:lpstr>
    </vt:vector>
  </TitlesOfParts>
  <Company>Soupotice</Company>
  <LinksUpToDate>false</LinksUpToDate>
  <CharactersWithSpaces>12430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PROVOZNÍ SMLOUVA</dc:title>
  <dc:creator>Albert</dc:creator>
  <cp:lastModifiedBy>Bua</cp:lastModifiedBy>
  <cp:revision>5</cp:revision>
  <cp:lastPrinted>2025-10-21T08:06:00Z</cp:lastPrinted>
  <dcterms:created xsi:type="dcterms:W3CDTF">2025-10-21T07:07:00Z</dcterms:created>
  <dcterms:modified xsi:type="dcterms:W3CDTF">2025-10-21T08:10:00Z</dcterms:modified>
</cp:coreProperties>
</file>