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C6418" w14:textId="77777777" w:rsidR="007B1D01" w:rsidRDefault="00AD24E1">
      <w:pPr>
        <w:pStyle w:val="Nadpis10"/>
        <w:keepNext/>
        <w:keepLines/>
        <w:shd w:val="clear" w:color="auto" w:fill="auto"/>
      </w:pPr>
      <w:bookmarkStart w:id="0" w:name="bookmark0"/>
      <w:bookmarkStart w:id="1" w:name="bookmark1"/>
      <w:r>
        <w:t>S M L O U V A O D Í L O</w:t>
      </w:r>
      <w:bookmarkEnd w:id="0"/>
      <w:bookmarkEnd w:id="1"/>
    </w:p>
    <w:p w14:paraId="4848BCD1" w14:textId="77777777" w:rsidR="007B1D01" w:rsidRDefault="00AD24E1">
      <w:pPr>
        <w:pStyle w:val="Zkladntext1"/>
        <w:shd w:val="clear" w:color="auto" w:fill="auto"/>
        <w:spacing w:after="540"/>
        <w:jc w:val="center"/>
      </w:pPr>
      <w:r>
        <w:t xml:space="preserve">Projektová dokumentace dle certifikované metodiky MD ČR, 11/390 křiž. II/602 </w:t>
      </w:r>
      <w:proofErr w:type="spellStart"/>
      <w:r>
        <w:t>Křeptovský</w:t>
      </w:r>
      <w:proofErr w:type="spellEnd"/>
      <w:r>
        <w:t xml:space="preserve"> Dvůr - křiž. D1</w:t>
      </w:r>
    </w:p>
    <w:p w14:paraId="29807E6F" w14:textId="77777777" w:rsidR="007B1D01" w:rsidRDefault="00AD24E1">
      <w:pPr>
        <w:pStyle w:val="Zkladntext1"/>
        <w:shd w:val="clear" w:color="auto" w:fill="auto"/>
        <w:spacing w:after="160"/>
        <w:jc w:val="center"/>
      </w:pPr>
      <w:r>
        <w:rPr>
          <w:b/>
          <w:bCs/>
        </w:rPr>
        <w:t>Článek 1</w:t>
      </w:r>
    </w:p>
    <w:p w14:paraId="417F405D" w14:textId="77777777" w:rsidR="007B1D01" w:rsidRDefault="00AD24E1">
      <w:pPr>
        <w:pStyle w:val="Nadpis20"/>
        <w:keepNext/>
        <w:keepLines/>
        <w:shd w:val="clear" w:color="auto" w:fill="auto"/>
        <w:spacing w:after="540"/>
      </w:pPr>
      <w:bookmarkStart w:id="2" w:name="bookmark2"/>
      <w:bookmarkStart w:id="3" w:name="bookmark3"/>
      <w:r>
        <w:t>Smluvní strany</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1958"/>
        <w:gridCol w:w="6389"/>
      </w:tblGrid>
      <w:tr w:rsidR="007B1D01" w14:paraId="3AD0D18E" w14:textId="77777777">
        <w:trPr>
          <w:trHeight w:hRule="exact" w:val="293"/>
        </w:trPr>
        <w:tc>
          <w:tcPr>
            <w:tcW w:w="1958" w:type="dxa"/>
            <w:shd w:val="clear" w:color="auto" w:fill="FFFFFF"/>
            <w:vAlign w:val="bottom"/>
          </w:tcPr>
          <w:p w14:paraId="49D51A08" w14:textId="77777777" w:rsidR="007B1D01" w:rsidRDefault="00AD24E1">
            <w:pPr>
              <w:pStyle w:val="Jin0"/>
              <w:shd w:val="clear" w:color="auto" w:fill="auto"/>
              <w:spacing w:after="0"/>
            </w:pPr>
            <w:r>
              <w:rPr>
                <w:b/>
                <w:bCs/>
              </w:rPr>
              <w:t>Objednatel:</w:t>
            </w:r>
          </w:p>
        </w:tc>
        <w:tc>
          <w:tcPr>
            <w:tcW w:w="6389" w:type="dxa"/>
            <w:shd w:val="clear" w:color="auto" w:fill="FFFFFF"/>
            <w:vAlign w:val="bottom"/>
          </w:tcPr>
          <w:p w14:paraId="0F54947A" w14:textId="77777777" w:rsidR="007B1D01" w:rsidRDefault="00AD24E1">
            <w:pPr>
              <w:pStyle w:val="Jin0"/>
              <w:shd w:val="clear" w:color="auto" w:fill="auto"/>
              <w:spacing w:after="0"/>
              <w:ind w:firstLine="160"/>
            </w:pPr>
            <w:r>
              <w:rPr>
                <w:b/>
                <w:bCs/>
              </w:rPr>
              <w:t>Krajská správa a údržba silnic Vysočiny, příspěvková organizace</w:t>
            </w:r>
          </w:p>
        </w:tc>
      </w:tr>
      <w:tr w:rsidR="007B1D01" w14:paraId="44E29ACA" w14:textId="77777777">
        <w:trPr>
          <w:trHeight w:hRule="exact" w:val="331"/>
        </w:trPr>
        <w:tc>
          <w:tcPr>
            <w:tcW w:w="1958" w:type="dxa"/>
            <w:shd w:val="clear" w:color="auto" w:fill="FFFFFF"/>
            <w:vAlign w:val="bottom"/>
          </w:tcPr>
          <w:p w14:paraId="78040821" w14:textId="77777777" w:rsidR="007B1D01" w:rsidRDefault="00AD24E1">
            <w:pPr>
              <w:pStyle w:val="Jin0"/>
              <w:shd w:val="clear" w:color="auto" w:fill="auto"/>
              <w:spacing w:after="0"/>
            </w:pPr>
            <w:r>
              <w:t>se sídlem:</w:t>
            </w:r>
          </w:p>
        </w:tc>
        <w:tc>
          <w:tcPr>
            <w:tcW w:w="6389" w:type="dxa"/>
            <w:shd w:val="clear" w:color="auto" w:fill="FFFFFF"/>
            <w:vAlign w:val="bottom"/>
          </w:tcPr>
          <w:p w14:paraId="4DB8C822" w14:textId="77777777" w:rsidR="007B1D01" w:rsidRDefault="00AD24E1">
            <w:pPr>
              <w:pStyle w:val="Jin0"/>
              <w:shd w:val="clear" w:color="auto" w:fill="auto"/>
              <w:spacing w:after="0"/>
              <w:ind w:firstLine="160"/>
            </w:pPr>
            <w:r>
              <w:t>Kosovská 1122/16, 586 01 Jihlava</w:t>
            </w:r>
          </w:p>
        </w:tc>
      </w:tr>
      <w:tr w:rsidR="007B1D01" w14:paraId="33D6082E" w14:textId="77777777">
        <w:trPr>
          <w:trHeight w:hRule="exact" w:val="370"/>
        </w:trPr>
        <w:tc>
          <w:tcPr>
            <w:tcW w:w="1958" w:type="dxa"/>
            <w:shd w:val="clear" w:color="auto" w:fill="FFFFFF"/>
            <w:vAlign w:val="bottom"/>
          </w:tcPr>
          <w:p w14:paraId="44591A70" w14:textId="77777777" w:rsidR="007B1D01" w:rsidRDefault="00AD24E1">
            <w:pPr>
              <w:pStyle w:val="Jin0"/>
              <w:shd w:val="clear" w:color="auto" w:fill="auto"/>
              <w:spacing w:after="0"/>
            </w:pPr>
            <w:r>
              <w:rPr>
                <w:b/>
                <w:bCs/>
              </w:rPr>
              <w:t>zastoupený:</w:t>
            </w:r>
          </w:p>
        </w:tc>
        <w:tc>
          <w:tcPr>
            <w:tcW w:w="6389" w:type="dxa"/>
            <w:shd w:val="clear" w:color="auto" w:fill="FFFFFF"/>
            <w:vAlign w:val="bottom"/>
          </w:tcPr>
          <w:p w14:paraId="29581979" w14:textId="77777777" w:rsidR="007B1D01" w:rsidRDefault="00AD24E1">
            <w:pPr>
              <w:pStyle w:val="Jin0"/>
              <w:shd w:val="clear" w:color="auto" w:fill="auto"/>
              <w:spacing w:after="0"/>
              <w:ind w:firstLine="160"/>
            </w:pPr>
            <w:r>
              <w:rPr>
                <w:b/>
                <w:bCs/>
              </w:rPr>
              <w:t xml:space="preserve">Ing. Radovanem </w:t>
            </w:r>
            <w:proofErr w:type="spellStart"/>
            <w:r>
              <w:rPr>
                <w:b/>
                <w:bCs/>
              </w:rPr>
              <w:t>Necidem</w:t>
            </w:r>
            <w:proofErr w:type="spellEnd"/>
            <w:r>
              <w:rPr>
                <w:b/>
                <w:bCs/>
              </w:rPr>
              <w:t>, ředitelem organizace</w:t>
            </w:r>
          </w:p>
        </w:tc>
      </w:tr>
      <w:tr w:rsidR="007B1D01" w14:paraId="0356E845" w14:textId="77777777">
        <w:trPr>
          <w:trHeight w:hRule="exact" w:val="336"/>
        </w:trPr>
        <w:tc>
          <w:tcPr>
            <w:tcW w:w="1958" w:type="dxa"/>
            <w:shd w:val="clear" w:color="auto" w:fill="FFFFFF"/>
            <w:vAlign w:val="bottom"/>
          </w:tcPr>
          <w:p w14:paraId="3504A2A8" w14:textId="77777777" w:rsidR="007B1D01" w:rsidRDefault="00AD24E1">
            <w:pPr>
              <w:pStyle w:val="Jin0"/>
              <w:shd w:val="clear" w:color="auto" w:fill="auto"/>
              <w:spacing w:after="0"/>
            </w:pPr>
            <w:r>
              <w:t>Bankovní spojení:</w:t>
            </w:r>
          </w:p>
        </w:tc>
        <w:tc>
          <w:tcPr>
            <w:tcW w:w="6389" w:type="dxa"/>
            <w:shd w:val="clear" w:color="auto" w:fill="FFFFFF"/>
            <w:vAlign w:val="bottom"/>
          </w:tcPr>
          <w:p w14:paraId="0DE0C79F" w14:textId="2AB06600" w:rsidR="007B1D01" w:rsidRDefault="007B1D01">
            <w:pPr>
              <w:pStyle w:val="Jin0"/>
              <w:shd w:val="clear" w:color="auto" w:fill="auto"/>
              <w:spacing w:after="0"/>
              <w:ind w:firstLine="160"/>
            </w:pPr>
          </w:p>
        </w:tc>
      </w:tr>
      <w:tr w:rsidR="007B1D01" w14:paraId="290A1A68" w14:textId="77777777">
        <w:trPr>
          <w:trHeight w:hRule="exact" w:val="350"/>
        </w:trPr>
        <w:tc>
          <w:tcPr>
            <w:tcW w:w="1958" w:type="dxa"/>
            <w:shd w:val="clear" w:color="auto" w:fill="FFFFFF"/>
            <w:vAlign w:val="bottom"/>
          </w:tcPr>
          <w:p w14:paraId="381959D0" w14:textId="77777777" w:rsidR="007B1D01" w:rsidRDefault="00AD24E1">
            <w:pPr>
              <w:pStyle w:val="Jin0"/>
              <w:shd w:val="clear" w:color="auto" w:fill="auto"/>
              <w:spacing w:after="0"/>
            </w:pPr>
            <w:r>
              <w:t>Číslo účtu:</w:t>
            </w:r>
          </w:p>
        </w:tc>
        <w:tc>
          <w:tcPr>
            <w:tcW w:w="6389" w:type="dxa"/>
            <w:shd w:val="clear" w:color="auto" w:fill="FFFFFF"/>
            <w:vAlign w:val="bottom"/>
          </w:tcPr>
          <w:p w14:paraId="3F9743A0" w14:textId="4C45EA16" w:rsidR="007B1D01" w:rsidRDefault="007B1D01">
            <w:pPr>
              <w:pStyle w:val="Jin0"/>
              <w:shd w:val="clear" w:color="auto" w:fill="auto"/>
              <w:spacing w:after="0"/>
              <w:ind w:firstLine="160"/>
            </w:pPr>
          </w:p>
        </w:tc>
      </w:tr>
      <w:tr w:rsidR="007B1D01" w14:paraId="39A4CD9D" w14:textId="77777777">
        <w:trPr>
          <w:trHeight w:hRule="exact" w:val="355"/>
        </w:trPr>
        <w:tc>
          <w:tcPr>
            <w:tcW w:w="1958" w:type="dxa"/>
            <w:shd w:val="clear" w:color="auto" w:fill="FFFFFF"/>
            <w:vAlign w:val="center"/>
          </w:tcPr>
          <w:p w14:paraId="03A3D3FD" w14:textId="77777777" w:rsidR="007B1D01" w:rsidRDefault="00AD24E1">
            <w:pPr>
              <w:pStyle w:val="Jin0"/>
              <w:shd w:val="clear" w:color="auto" w:fill="auto"/>
              <w:spacing w:after="0"/>
            </w:pPr>
            <w:r>
              <w:t>IČ:</w:t>
            </w:r>
          </w:p>
        </w:tc>
        <w:tc>
          <w:tcPr>
            <w:tcW w:w="6389" w:type="dxa"/>
            <w:shd w:val="clear" w:color="auto" w:fill="FFFFFF"/>
            <w:vAlign w:val="bottom"/>
          </w:tcPr>
          <w:p w14:paraId="3F0839F9" w14:textId="77777777" w:rsidR="007B1D01" w:rsidRDefault="00AD24E1">
            <w:pPr>
              <w:pStyle w:val="Jin0"/>
              <w:shd w:val="clear" w:color="auto" w:fill="auto"/>
              <w:spacing w:after="0"/>
              <w:ind w:firstLine="160"/>
            </w:pPr>
            <w:r>
              <w:t>00090450</w:t>
            </w:r>
          </w:p>
        </w:tc>
      </w:tr>
      <w:tr w:rsidR="007B1D01" w14:paraId="5623083C" w14:textId="77777777">
        <w:trPr>
          <w:trHeight w:hRule="exact" w:val="350"/>
        </w:trPr>
        <w:tc>
          <w:tcPr>
            <w:tcW w:w="1958" w:type="dxa"/>
            <w:shd w:val="clear" w:color="auto" w:fill="FFFFFF"/>
            <w:vAlign w:val="bottom"/>
          </w:tcPr>
          <w:p w14:paraId="0270D6CE" w14:textId="77777777" w:rsidR="007B1D01" w:rsidRDefault="00AD24E1">
            <w:pPr>
              <w:pStyle w:val="Jin0"/>
              <w:shd w:val="clear" w:color="auto" w:fill="auto"/>
              <w:spacing w:after="0"/>
            </w:pPr>
            <w:r>
              <w:t>DIČ:</w:t>
            </w:r>
          </w:p>
        </w:tc>
        <w:tc>
          <w:tcPr>
            <w:tcW w:w="6389" w:type="dxa"/>
            <w:shd w:val="clear" w:color="auto" w:fill="FFFFFF"/>
            <w:vAlign w:val="bottom"/>
          </w:tcPr>
          <w:p w14:paraId="3DED5D5A" w14:textId="77777777" w:rsidR="007B1D01" w:rsidRDefault="00AD24E1">
            <w:pPr>
              <w:pStyle w:val="Jin0"/>
              <w:shd w:val="clear" w:color="auto" w:fill="auto"/>
              <w:spacing w:after="0"/>
              <w:ind w:firstLine="160"/>
            </w:pPr>
            <w:r>
              <w:t>CZ00090450</w:t>
            </w:r>
          </w:p>
        </w:tc>
      </w:tr>
      <w:tr w:rsidR="007B1D01" w14:paraId="1C266EA7" w14:textId="77777777">
        <w:trPr>
          <w:trHeight w:hRule="exact" w:val="355"/>
        </w:trPr>
        <w:tc>
          <w:tcPr>
            <w:tcW w:w="1958" w:type="dxa"/>
            <w:shd w:val="clear" w:color="auto" w:fill="FFFFFF"/>
            <w:vAlign w:val="bottom"/>
          </w:tcPr>
          <w:p w14:paraId="18FFBBAB" w14:textId="77777777" w:rsidR="007B1D01" w:rsidRDefault="00AD24E1">
            <w:pPr>
              <w:pStyle w:val="Jin0"/>
              <w:shd w:val="clear" w:color="auto" w:fill="auto"/>
              <w:spacing w:after="0"/>
            </w:pPr>
            <w:r>
              <w:t>Telefon:</w:t>
            </w:r>
          </w:p>
        </w:tc>
        <w:tc>
          <w:tcPr>
            <w:tcW w:w="6389" w:type="dxa"/>
            <w:shd w:val="clear" w:color="auto" w:fill="FFFFFF"/>
            <w:vAlign w:val="bottom"/>
          </w:tcPr>
          <w:p w14:paraId="25CF48BE" w14:textId="6D8AB866" w:rsidR="007B1D01" w:rsidRDefault="007B1D01">
            <w:pPr>
              <w:pStyle w:val="Jin0"/>
              <w:shd w:val="clear" w:color="auto" w:fill="auto"/>
              <w:spacing w:after="0"/>
              <w:ind w:firstLine="160"/>
            </w:pPr>
          </w:p>
        </w:tc>
      </w:tr>
      <w:tr w:rsidR="007B1D01" w14:paraId="797A38DD" w14:textId="77777777">
        <w:trPr>
          <w:trHeight w:hRule="exact" w:val="365"/>
        </w:trPr>
        <w:tc>
          <w:tcPr>
            <w:tcW w:w="1958" w:type="dxa"/>
            <w:shd w:val="clear" w:color="auto" w:fill="FFFFFF"/>
            <w:vAlign w:val="bottom"/>
          </w:tcPr>
          <w:p w14:paraId="096FB70A" w14:textId="77777777" w:rsidR="007B1D01" w:rsidRDefault="00AD24E1">
            <w:pPr>
              <w:pStyle w:val="Jin0"/>
              <w:shd w:val="clear" w:color="auto" w:fill="auto"/>
              <w:spacing w:after="0"/>
            </w:pPr>
            <w:r>
              <w:t>E-mail:</w:t>
            </w:r>
          </w:p>
        </w:tc>
        <w:tc>
          <w:tcPr>
            <w:tcW w:w="6389" w:type="dxa"/>
            <w:shd w:val="clear" w:color="auto" w:fill="FFFFFF"/>
            <w:vAlign w:val="center"/>
          </w:tcPr>
          <w:p w14:paraId="1DCDC138" w14:textId="7DD120E1" w:rsidR="007B1D01" w:rsidRDefault="00AD24E1">
            <w:pPr>
              <w:pStyle w:val="Jin0"/>
              <w:shd w:val="clear" w:color="auto" w:fill="auto"/>
              <w:spacing w:after="0"/>
              <w:ind w:firstLine="160"/>
            </w:pPr>
            <w:hyperlink r:id="rId7" w:history="1">
              <w:r>
                <w:rPr>
                  <w:color w:val="0066CC"/>
                  <w:lang w:val="en-US" w:eastAsia="en-US" w:bidi="en-US"/>
                </w:rPr>
                <w:t>@ksusv.cz</w:t>
              </w:r>
            </w:hyperlink>
          </w:p>
        </w:tc>
      </w:tr>
      <w:tr w:rsidR="007B1D01" w14:paraId="42033EA7" w14:textId="77777777">
        <w:trPr>
          <w:trHeight w:hRule="exact" w:val="384"/>
        </w:trPr>
        <w:tc>
          <w:tcPr>
            <w:tcW w:w="1958" w:type="dxa"/>
            <w:shd w:val="clear" w:color="auto" w:fill="FFFFFF"/>
          </w:tcPr>
          <w:p w14:paraId="60E466FA" w14:textId="77777777" w:rsidR="007B1D01" w:rsidRDefault="00AD24E1">
            <w:pPr>
              <w:pStyle w:val="Jin0"/>
              <w:shd w:val="clear" w:color="auto" w:fill="auto"/>
              <w:spacing w:after="0"/>
            </w:pPr>
            <w:r>
              <w:t>Zřizovatel:</w:t>
            </w:r>
          </w:p>
        </w:tc>
        <w:tc>
          <w:tcPr>
            <w:tcW w:w="6389" w:type="dxa"/>
            <w:tcBorders>
              <w:top w:val="single" w:sz="4" w:space="0" w:color="auto"/>
            </w:tcBorders>
            <w:shd w:val="clear" w:color="auto" w:fill="FFFFFF"/>
          </w:tcPr>
          <w:p w14:paraId="354F65DA" w14:textId="77777777" w:rsidR="007B1D01" w:rsidRDefault="00AD24E1">
            <w:pPr>
              <w:pStyle w:val="Jin0"/>
              <w:shd w:val="clear" w:color="auto" w:fill="auto"/>
              <w:spacing w:after="0"/>
              <w:ind w:firstLine="160"/>
            </w:pPr>
            <w:r>
              <w:t>Kraj Vysočina</w:t>
            </w:r>
          </w:p>
        </w:tc>
      </w:tr>
    </w:tbl>
    <w:p w14:paraId="11875A12" w14:textId="77777777" w:rsidR="007B1D01" w:rsidRDefault="00AD24E1">
      <w:pPr>
        <w:pStyle w:val="Titulektabulky0"/>
        <w:shd w:val="clear" w:color="auto" w:fill="auto"/>
      </w:pPr>
      <w:r>
        <w:t>(dále jen objednatel)</w:t>
      </w:r>
    </w:p>
    <w:p w14:paraId="1097305F" w14:textId="77777777" w:rsidR="007B1D01" w:rsidRDefault="007B1D01">
      <w:pPr>
        <w:spacing w:after="53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58"/>
        <w:gridCol w:w="6384"/>
      </w:tblGrid>
      <w:tr w:rsidR="007B1D01" w14:paraId="4309F0E3" w14:textId="77777777">
        <w:trPr>
          <w:trHeight w:hRule="exact" w:val="864"/>
        </w:trPr>
        <w:tc>
          <w:tcPr>
            <w:tcW w:w="1958" w:type="dxa"/>
            <w:shd w:val="clear" w:color="auto" w:fill="FFFFFF"/>
            <w:vAlign w:val="bottom"/>
          </w:tcPr>
          <w:p w14:paraId="13275919" w14:textId="77777777" w:rsidR="007B1D01" w:rsidRDefault="00AD24E1">
            <w:pPr>
              <w:pStyle w:val="Jin0"/>
              <w:shd w:val="clear" w:color="auto" w:fill="auto"/>
              <w:spacing w:after="440"/>
            </w:pPr>
            <w:r>
              <w:t>a</w:t>
            </w:r>
          </w:p>
          <w:p w14:paraId="6791CA7A" w14:textId="77777777" w:rsidR="007B1D01" w:rsidRDefault="00AD24E1">
            <w:pPr>
              <w:pStyle w:val="Jin0"/>
              <w:shd w:val="clear" w:color="auto" w:fill="auto"/>
              <w:spacing w:after="0"/>
            </w:pPr>
            <w:r>
              <w:rPr>
                <w:b/>
                <w:bCs/>
              </w:rPr>
              <w:t>Dodavatel:</w:t>
            </w:r>
          </w:p>
        </w:tc>
        <w:tc>
          <w:tcPr>
            <w:tcW w:w="6384" w:type="dxa"/>
            <w:shd w:val="clear" w:color="auto" w:fill="FFFFFF"/>
            <w:vAlign w:val="bottom"/>
          </w:tcPr>
          <w:p w14:paraId="5F11A593" w14:textId="77777777" w:rsidR="007B1D01" w:rsidRDefault="00AD24E1">
            <w:pPr>
              <w:pStyle w:val="Jin0"/>
              <w:shd w:val="clear" w:color="auto" w:fill="auto"/>
              <w:spacing w:after="0"/>
            </w:pPr>
            <w:proofErr w:type="spellStart"/>
            <w:r>
              <w:rPr>
                <w:b/>
                <w:bCs/>
              </w:rPr>
              <w:t>Exact</w:t>
            </w:r>
            <w:proofErr w:type="spellEnd"/>
            <w:r>
              <w:rPr>
                <w:b/>
                <w:bCs/>
              </w:rPr>
              <w:t xml:space="preserve"> </w:t>
            </w:r>
            <w:proofErr w:type="spellStart"/>
            <w:r>
              <w:rPr>
                <w:b/>
                <w:bCs/>
              </w:rPr>
              <w:t>Control</w:t>
            </w:r>
            <w:proofErr w:type="spellEnd"/>
            <w:r>
              <w:rPr>
                <w:b/>
                <w:bCs/>
              </w:rPr>
              <w:t xml:space="preserve"> </w:t>
            </w:r>
            <w:proofErr w:type="spellStart"/>
            <w:r>
              <w:rPr>
                <w:b/>
                <w:bCs/>
              </w:rPr>
              <w:t>System</w:t>
            </w:r>
            <w:proofErr w:type="spellEnd"/>
            <w:r>
              <w:rPr>
                <w:b/>
                <w:bCs/>
              </w:rPr>
              <w:t xml:space="preserve"> a.s.</w:t>
            </w:r>
          </w:p>
        </w:tc>
      </w:tr>
      <w:tr w:rsidR="007B1D01" w14:paraId="47A4E9E4" w14:textId="77777777">
        <w:trPr>
          <w:trHeight w:hRule="exact" w:val="350"/>
        </w:trPr>
        <w:tc>
          <w:tcPr>
            <w:tcW w:w="1958" w:type="dxa"/>
            <w:shd w:val="clear" w:color="auto" w:fill="FFFFFF"/>
            <w:vAlign w:val="bottom"/>
          </w:tcPr>
          <w:p w14:paraId="6F6B114C" w14:textId="77777777" w:rsidR="007B1D01" w:rsidRDefault="00AD24E1">
            <w:pPr>
              <w:pStyle w:val="Jin0"/>
              <w:shd w:val="clear" w:color="auto" w:fill="auto"/>
              <w:spacing w:after="0"/>
            </w:pPr>
            <w:r>
              <w:t>se sídlem:</w:t>
            </w:r>
          </w:p>
        </w:tc>
        <w:tc>
          <w:tcPr>
            <w:tcW w:w="6384" w:type="dxa"/>
            <w:shd w:val="clear" w:color="auto" w:fill="FFFFFF"/>
            <w:vAlign w:val="bottom"/>
          </w:tcPr>
          <w:p w14:paraId="798392D5" w14:textId="77777777" w:rsidR="007B1D01" w:rsidRDefault="00AD24E1">
            <w:pPr>
              <w:pStyle w:val="Jin0"/>
              <w:shd w:val="clear" w:color="auto" w:fill="auto"/>
              <w:spacing w:after="0"/>
            </w:pPr>
            <w:r>
              <w:t>Vítězné náměstí 576/1, 160 00, Praha 6 - Dejvice</w:t>
            </w:r>
          </w:p>
        </w:tc>
      </w:tr>
      <w:tr w:rsidR="007B1D01" w14:paraId="6DD6F9C4" w14:textId="77777777">
        <w:trPr>
          <w:trHeight w:hRule="exact" w:val="307"/>
        </w:trPr>
        <w:tc>
          <w:tcPr>
            <w:tcW w:w="1958" w:type="dxa"/>
            <w:shd w:val="clear" w:color="auto" w:fill="FFFFFF"/>
            <w:vAlign w:val="bottom"/>
          </w:tcPr>
          <w:p w14:paraId="1CADBB0E" w14:textId="77777777" w:rsidR="007B1D01" w:rsidRDefault="00AD24E1">
            <w:pPr>
              <w:pStyle w:val="Jin0"/>
              <w:shd w:val="clear" w:color="auto" w:fill="auto"/>
              <w:spacing w:after="0"/>
            </w:pPr>
            <w:r>
              <w:rPr>
                <w:b/>
                <w:bCs/>
              </w:rPr>
              <w:t>zastoupený:</w:t>
            </w:r>
          </w:p>
        </w:tc>
        <w:tc>
          <w:tcPr>
            <w:tcW w:w="6384" w:type="dxa"/>
            <w:shd w:val="clear" w:color="auto" w:fill="FFFFFF"/>
            <w:vAlign w:val="bottom"/>
          </w:tcPr>
          <w:p w14:paraId="4FEDB8CA" w14:textId="77777777" w:rsidR="007B1D01" w:rsidRDefault="00AD24E1">
            <w:pPr>
              <w:pStyle w:val="Jin0"/>
              <w:shd w:val="clear" w:color="auto" w:fill="auto"/>
              <w:spacing w:after="0"/>
            </w:pPr>
            <w:r>
              <w:rPr>
                <w:b/>
                <w:bCs/>
              </w:rPr>
              <w:t>Markem Přikrylem, předsedou představenstva</w:t>
            </w:r>
          </w:p>
        </w:tc>
      </w:tr>
    </w:tbl>
    <w:p w14:paraId="6B38D2FB" w14:textId="77777777" w:rsidR="007B1D01" w:rsidRDefault="00AD24E1">
      <w:pPr>
        <w:pStyle w:val="Titulektabulky0"/>
        <w:shd w:val="clear" w:color="auto" w:fill="auto"/>
      </w:pPr>
      <w:r>
        <w:t>Zapsán v obchodním rejstříku vedeném Městským soudem v Praze, oddíl B, vložka 18669</w:t>
      </w:r>
    </w:p>
    <w:p w14:paraId="7E02CDE8" w14:textId="77777777" w:rsidR="007B1D01" w:rsidRDefault="007B1D01">
      <w:pPr>
        <w:spacing w:after="9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58"/>
        <w:gridCol w:w="6384"/>
      </w:tblGrid>
      <w:tr w:rsidR="007B1D01" w14:paraId="7888DD5A" w14:textId="77777777">
        <w:trPr>
          <w:trHeight w:hRule="exact" w:val="288"/>
        </w:trPr>
        <w:tc>
          <w:tcPr>
            <w:tcW w:w="1958" w:type="dxa"/>
            <w:shd w:val="clear" w:color="auto" w:fill="FFFFFF"/>
          </w:tcPr>
          <w:p w14:paraId="4CA23EAF" w14:textId="77777777" w:rsidR="007B1D01" w:rsidRDefault="00AD24E1">
            <w:pPr>
              <w:pStyle w:val="Jin0"/>
              <w:shd w:val="clear" w:color="auto" w:fill="auto"/>
              <w:spacing w:after="0"/>
            </w:pPr>
            <w:r>
              <w:t>Bankovní spojení:</w:t>
            </w:r>
          </w:p>
        </w:tc>
        <w:tc>
          <w:tcPr>
            <w:tcW w:w="6384" w:type="dxa"/>
            <w:shd w:val="clear" w:color="auto" w:fill="FFFFFF"/>
          </w:tcPr>
          <w:p w14:paraId="074B8DBA" w14:textId="5AE75372" w:rsidR="007B1D01" w:rsidRDefault="007B1D01">
            <w:pPr>
              <w:pStyle w:val="Jin0"/>
              <w:shd w:val="clear" w:color="auto" w:fill="auto"/>
              <w:spacing w:after="0"/>
            </w:pPr>
          </w:p>
        </w:tc>
      </w:tr>
      <w:tr w:rsidR="007B1D01" w14:paraId="4805D68B" w14:textId="77777777">
        <w:trPr>
          <w:trHeight w:hRule="exact" w:val="341"/>
        </w:trPr>
        <w:tc>
          <w:tcPr>
            <w:tcW w:w="1958" w:type="dxa"/>
            <w:shd w:val="clear" w:color="auto" w:fill="FFFFFF"/>
            <w:vAlign w:val="bottom"/>
          </w:tcPr>
          <w:p w14:paraId="35A0BC28" w14:textId="77777777" w:rsidR="007B1D01" w:rsidRDefault="00AD24E1">
            <w:pPr>
              <w:pStyle w:val="Jin0"/>
              <w:shd w:val="clear" w:color="auto" w:fill="auto"/>
              <w:spacing w:after="0"/>
            </w:pPr>
            <w:r>
              <w:t>Číslo účtu:</w:t>
            </w:r>
          </w:p>
        </w:tc>
        <w:tc>
          <w:tcPr>
            <w:tcW w:w="6384" w:type="dxa"/>
            <w:shd w:val="clear" w:color="auto" w:fill="FFFFFF"/>
            <w:vAlign w:val="bottom"/>
          </w:tcPr>
          <w:p w14:paraId="725F2B1C" w14:textId="7779120E" w:rsidR="007B1D01" w:rsidRDefault="007B1D01">
            <w:pPr>
              <w:pStyle w:val="Jin0"/>
              <w:shd w:val="clear" w:color="auto" w:fill="auto"/>
              <w:spacing w:after="0"/>
            </w:pPr>
          </w:p>
        </w:tc>
      </w:tr>
      <w:tr w:rsidR="007B1D01" w14:paraId="3F8EF077" w14:textId="77777777">
        <w:trPr>
          <w:trHeight w:hRule="exact" w:val="346"/>
        </w:trPr>
        <w:tc>
          <w:tcPr>
            <w:tcW w:w="1958" w:type="dxa"/>
            <w:shd w:val="clear" w:color="auto" w:fill="FFFFFF"/>
            <w:vAlign w:val="center"/>
          </w:tcPr>
          <w:p w14:paraId="230478A0" w14:textId="77777777" w:rsidR="007B1D01" w:rsidRDefault="00AD24E1">
            <w:pPr>
              <w:pStyle w:val="Jin0"/>
              <w:shd w:val="clear" w:color="auto" w:fill="auto"/>
              <w:spacing w:after="0"/>
            </w:pPr>
            <w:r>
              <w:t>IČ:</w:t>
            </w:r>
          </w:p>
        </w:tc>
        <w:tc>
          <w:tcPr>
            <w:tcW w:w="6384" w:type="dxa"/>
            <w:shd w:val="clear" w:color="auto" w:fill="FFFFFF"/>
            <w:vAlign w:val="bottom"/>
          </w:tcPr>
          <w:p w14:paraId="7D945BB3" w14:textId="77777777" w:rsidR="007B1D01" w:rsidRDefault="00AD24E1">
            <w:pPr>
              <w:pStyle w:val="Jin0"/>
              <w:shd w:val="clear" w:color="auto" w:fill="auto"/>
              <w:spacing w:after="0"/>
            </w:pPr>
            <w:r>
              <w:t>27926613</w:t>
            </w:r>
          </w:p>
        </w:tc>
      </w:tr>
      <w:tr w:rsidR="007B1D01" w14:paraId="5040AF2B" w14:textId="77777777">
        <w:trPr>
          <w:trHeight w:hRule="exact" w:val="350"/>
        </w:trPr>
        <w:tc>
          <w:tcPr>
            <w:tcW w:w="1958" w:type="dxa"/>
            <w:shd w:val="clear" w:color="auto" w:fill="FFFFFF"/>
            <w:vAlign w:val="bottom"/>
          </w:tcPr>
          <w:p w14:paraId="69ABEA9B" w14:textId="77777777" w:rsidR="007B1D01" w:rsidRDefault="00AD24E1">
            <w:pPr>
              <w:pStyle w:val="Jin0"/>
              <w:shd w:val="clear" w:color="auto" w:fill="auto"/>
              <w:spacing w:after="0"/>
            </w:pPr>
            <w:r>
              <w:t>DIČ:</w:t>
            </w:r>
          </w:p>
        </w:tc>
        <w:tc>
          <w:tcPr>
            <w:tcW w:w="6384" w:type="dxa"/>
            <w:shd w:val="clear" w:color="auto" w:fill="FFFFFF"/>
            <w:vAlign w:val="bottom"/>
          </w:tcPr>
          <w:p w14:paraId="0354334C" w14:textId="77777777" w:rsidR="007B1D01" w:rsidRDefault="00AD24E1">
            <w:pPr>
              <w:pStyle w:val="Jin0"/>
              <w:shd w:val="clear" w:color="auto" w:fill="auto"/>
              <w:spacing w:after="0"/>
            </w:pPr>
            <w:r>
              <w:t>CZ27926613</w:t>
            </w:r>
          </w:p>
        </w:tc>
      </w:tr>
      <w:tr w:rsidR="007B1D01" w14:paraId="2A7D688F" w14:textId="77777777">
        <w:trPr>
          <w:trHeight w:hRule="exact" w:val="350"/>
        </w:trPr>
        <w:tc>
          <w:tcPr>
            <w:tcW w:w="1958" w:type="dxa"/>
            <w:shd w:val="clear" w:color="auto" w:fill="FFFFFF"/>
            <w:vAlign w:val="bottom"/>
          </w:tcPr>
          <w:p w14:paraId="5C8CE62E" w14:textId="77777777" w:rsidR="007B1D01" w:rsidRDefault="00AD24E1">
            <w:pPr>
              <w:pStyle w:val="Jin0"/>
              <w:shd w:val="clear" w:color="auto" w:fill="auto"/>
              <w:spacing w:after="0"/>
            </w:pPr>
            <w:r>
              <w:t>Telefon:</w:t>
            </w:r>
          </w:p>
        </w:tc>
        <w:tc>
          <w:tcPr>
            <w:tcW w:w="6384" w:type="dxa"/>
            <w:shd w:val="clear" w:color="auto" w:fill="FFFFFF"/>
            <w:vAlign w:val="bottom"/>
          </w:tcPr>
          <w:p w14:paraId="24675039" w14:textId="7AB69486" w:rsidR="007B1D01" w:rsidRDefault="00AD24E1">
            <w:pPr>
              <w:pStyle w:val="Jin0"/>
              <w:shd w:val="clear" w:color="auto" w:fill="auto"/>
              <w:spacing w:after="0"/>
            </w:pPr>
            <w:r>
              <w:t>+</w:t>
            </w:r>
          </w:p>
        </w:tc>
      </w:tr>
      <w:tr w:rsidR="007B1D01" w14:paraId="3D5FC1E4" w14:textId="77777777">
        <w:trPr>
          <w:trHeight w:hRule="exact" w:val="389"/>
        </w:trPr>
        <w:tc>
          <w:tcPr>
            <w:tcW w:w="1958" w:type="dxa"/>
            <w:shd w:val="clear" w:color="auto" w:fill="FFFFFF"/>
            <w:vAlign w:val="center"/>
          </w:tcPr>
          <w:p w14:paraId="2821053A" w14:textId="77777777" w:rsidR="007B1D01" w:rsidRDefault="00AD24E1">
            <w:pPr>
              <w:pStyle w:val="Jin0"/>
              <w:shd w:val="clear" w:color="auto" w:fill="auto"/>
              <w:spacing w:after="0"/>
            </w:pPr>
            <w:r>
              <w:t>Email:</w:t>
            </w:r>
          </w:p>
        </w:tc>
        <w:tc>
          <w:tcPr>
            <w:tcW w:w="6384" w:type="dxa"/>
            <w:shd w:val="clear" w:color="auto" w:fill="FFFFFF"/>
            <w:vAlign w:val="center"/>
          </w:tcPr>
          <w:p w14:paraId="15D23C4B" w14:textId="6D5A21D9" w:rsidR="007B1D01" w:rsidRDefault="00AD24E1">
            <w:pPr>
              <w:pStyle w:val="Jin0"/>
              <w:shd w:val="clear" w:color="auto" w:fill="auto"/>
              <w:spacing w:after="0"/>
            </w:pPr>
            <w:hyperlink r:id="rId8" w:history="1">
              <w:r>
                <w:rPr>
                  <w:color w:val="0066CC"/>
                  <w:lang w:val="en-US" w:eastAsia="en-US" w:bidi="en-US"/>
                </w:rPr>
                <w:t>@teamexact.com</w:t>
              </w:r>
            </w:hyperlink>
          </w:p>
        </w:tc>
      </w:tr>
    </w:tbl>
    <w:p w14:paraId="1D9E2DF5" w14:textId="77777777" w:rsidR="007B1D01" w:rsidRDefault="00AD24E1">
      <w:pPr>
        <w:pStyle w:val="Titulektabulky0"/>
        <w:shd w:val="clear" w:color="auto" w:fill="auto"/>
      </w:pPr>
      <w:r>
        <w:t>(dále jen dodavatel)</w:t>
      </w:r>
    </w:p>
    <w:p w14:paraId="5855D995" w14:textId="77777777" w:rsidR="007B1D01" w:rsidRDefault="007B1D01">
      <w:pPr>
        <w:spacing w:after="459" w:line="1" w:lineRule="exact"/>
      </w:pPr>
    </w:p>
    <w:p w14:paraId="70891134" w14:textId="77777777" w:rsidR="007B1D01" w:rsidRDefault="00AD24E1">
      <w:pPr>
        <w:pStyle w:val="Zkladntext1"/>
        <w:shd w:val="clear" w:color="auto" w:fill="auto"/>
        <w:spacing w:after="0"/>
      </w:pPr>
      <w:r>
        <w:t>Smluvní strany se dohodly, že jejich závazkový vztah ve smyslu § 2586 a násl. zákona č. 89/2012 Sb., Občanského zákoníku, v platném znění (dále jen „NOZ") se řídí tímto zákonem a na shora uvedenou veřejnou zakázku uzavírají dnešního dne měsíce a roku tuto smlouvu o dílo (dále jen „Smlouva").</w:t>
      </w:r>
    </w:p>
    <w:p w14:paraId="2F383595" w14:textId="77777777" w:rsidR="00AD24E1" w:rsidRDefault="00AD24E1">
      <w:pPr>
        <w:pStyle w:val="Zkladntext1"/>
        <w:shd w:val="clear" w:color="auto" w:fill="auto"/>
        <w:spacing w:after="0"/>
      </w:pPr>
    </w:p>
    <w:p w14:paraId="48C5417D" w14:textId="77777777" w:rsidR="00AD24E1" w:rsidRDefault="00AD24E1">
      <w:pPr>
        <w:pStyle w:val="Zkladntext1"/>
        <w:shd w:val="clear" w:color="auto" w:fill="auto"/>
        <w:spacing w:after="0"/>
      </w:pPr>
    </w:p>
    <w:p w14:paraId="66658B9F" w14:textId="77777777" w:rsidR="00AD24E1" w:rsidRDefault="00AD24E1">
      <w:pPr>
        <w:pStyle w:val="Zkladntext1"/>
        <w:shd w:val="clear" w:color="auto" w:fill="auto"/>
        <w:spacing w:after="0"/>
      </w:pPr>
    </w:p>
    <w:p w14:paraId="7E66601E" w14:textId="77777777" w:rsidR="00AD24E1" w:rsidRDefault="00AD24E1">
      <w:pPr>
        <w:pStyle w:val="Zkladntext1"/>
        <w:shd w:val="clear" w:color="auto" w:fill="auto"/>
        <w:spacing w:after="0"/>
      </w:pPr>
    </w:p>
    <w:p w14:paraId="5565DD31" w14:textId="77777777" w:rsidR="007B1D01" w:rsidRDefault="00AD24E1">
      <w:pPr>
        <w:pStyle w:val="Zkladntext1"/>
        <w:shd w:val="clear" w:color="auto" w:fill="auto"/>
        <w:spacing w:after="120"/>
        <w:jc w:val="center"/>
      </w:pPr>
      <w:r>
        <w:rPr>
          <w:b/>
          <w:bCs/>
        </w:rPr>
        <w:lastRenderedPageBreak/>
        <w:t>Článek 2</w:t>
      </w:r>
    </w:p>
    <w:p w14:paraId="3FE390D2" w14:textId="77777777" w:rsidR="007B1D01" w:rsidRDefault="00AD24E1">
      <w:pPr>
        <w:pStyle w:val="Nadpis20"/>
        <w:keepNext/>
        <w:keepLines/>
        <w:shd w:val="clear" w:color="auto" w:fill="auto"/>
        <w:spacing w:after="120"/>
      </w:pPr>
      <w:bookmarkStart w:id="4" w:name="bookmark4"/>
      <w:bookmarkStart w:id="5" w:name="bookmark5"/>
      <w:r>
        <w:t>Podklady pro uzavření smlouvy</w:t>
      </w:r>
      <w:bookmarkEnd w:id="4"/>
      <w:bookmarkEnd w:id="5"/>
    </w:p>
    <w:p w14:paraId="183790F9" w14:textId="77777777" w:rsidR="007B1D01" w:rsidRDefault="00AD24E1">
      <w:pPr>
        <w:pStyle w:val="Zkladntext1"/>
        <w:shd w:val="clear" w:color="auto" w:fill="auto"/>
        <w:spacing w:after="460"/>
        <w:jc w:val="both"/>
      </w:pPr>
      <w:r>
        <w:t xml:space="preserve">Podkladem pro uzavření Smlouvy je nabídka dodavatele ze dne 12.9.2025 na služby s názvem „PD dle certifikované metodiky MD ČR využití </w:t>
      </w:r>
      <w:proofErr w:type="gramStart"/>
      <w:r>
        <w:t>3D</w:t>
      </w:r>
      <w:proofErr w:type="gramEnd"/>
      <w:r>
        <w:t xml:space="preserve"> dat pro rekonstrukce pozemních komunikací dne 2.1.2020 č.j. 183/2019/710-W/1, 11/390 křiž. II/602 </w:t>
      </w:r>
      <w:proofErr w:type="spellStart"/>
      <w:r>
        <w:t>Křeptovský</w:t>
      </w:r>
      <w:proofErr w:type="spellEnd"/>
      <w:r>
        <w:t xml:space="preserve"> Dvůr - křiž. D1", včetně rozpočtu, který tvoří přílohu Smlouvy (dále jen „Nabídka Dodavatele").</w:t>
      </w:r>
    </w:p>
    <w:p w14:paraId="26C15B47" w14:textId="77777777" w:rsidR="007B1D01" w:rsidRDefault="00AD24E1">
      <w:pPr>
        <w:pStyle w:val="Zkladntext1"/>
        <w:shd w:val="clear" w:color="auto" w:fill="auto"/>
        <w:spacing w:after="120"/>
        <w:jc w:val="center"/>
      </w:pPr>
      <w:r>
        <w:rPr>
          <w:b/>
          <w:bCs/>
        </w:rPr>
        <w:t>Článek 3</w:t>
      </w:r>
    </w:p>
    <w:p w14:paraId="62D77CD2" w14:textId="77777777" w:rsidR="007B1D01" w:rsidRDefault="00AD24E1">
      <w:pPr>
        <w:pStyle w:val="Nadpis20"/>
        <w:keepNext/>
        <w:keepLines/>
        <w:shd w:val="clear" w:color="auto" w:fill="auto"/>
        <w:spacing w:after="120"/>
      </w:pPr>
      <w:bookmarkStart w:id="6" w:name="bookmark6"/>
      <w:bookmarkStart w:id="7" w:name="bookmark7"/>
      <w:r>
        <w:t>Předmět smlouvy</w:t>
      </w:r>
      <w:bookmarkEnd w:id="6"/>
      <w:bookmarkEnd w:id="7"/>
    </w:p>
    <w:p w14:paraId="7FDC6FCF" w14:textId="77777777" w:rsidR="007B1D01" w:rsidRDefault="00AD24E1">
      <w:pPr>
        <w:pStyle w:val="Zkladntext1"/>
        <w:numPr>
          <w:ilvl w:val="0"/>
          <w:numId w:val="1"/>
        </w:numPr>
        <w:shd w:val="clear" w:color="auto" w:fill="auto"/>
        <w:tabs>
          <w:tab w:val="left" w:pos="598"/>
        </w:tabs>
        <w:spacing w:after="120"/>
        <w:ind w:left="640" w:hanging="640"/>
        <w:jc w:val="both"/>
      </w:pPr>
      <w:r>
        <w:t xml:space="preserve">Dodavatel vypracuje projektovou dokumentaci pro GNSS řízení nivelace frézy s využitím </w:t>
      </w:r>
      <w:proofErr w:type="gramStart"/>
      <w:r>
        <w:t>3D</w:t>
      </w:r>
      <w:proofErr w:type="gramEnd"/>
      <w:r>
        <w:t xml:space="preserve"> diferenciálního modelu dle certifikované metodiky MD ČR využití </w:t>
      </w:r>
      <w:proofErr w:type="gramStart"/>
      <w:r>
        <w:t>3D</w:t>
      </w:r>
      <w:proofErr w:type="gramEnd"/>
      <w:r>
        <w:t xml:space="preserve"> dat pro rekonstrukce pozemních komunikací dne 2.1.2020 č.j. 183/2019/710-VV/1 na základě zaměření stávajícího povrchu vozovky laserovým skenováním.</w:t>
      </w:r>
    </w:p>
    <w:p w14:paraId="46BA4B24" w14:textId="77777777" w:rsidR="007B1D01" w:rsidRDefault="00AD24E1">
      <w:pPr>
        <w:pStyle w:val="Zkladntext1"/>
        <w:shd w:val="clear" w:color="auto" w:fill="auto"/>
        <w:spacing w:after="160"/>
        <w:ind w:firstLine="640"/>
        <w:jc w:val="both"/>
      </w:pPr>
      <w:r>
        <w:t>Projektová dokumentace zahrnuje:</w:t>
      </w:r>
    </w:p>
    <w:p w14:paraId="73E17021" w14:textId="77777777" w:rsidR="007B1D01" w:rsidRDefault="00AD24E1">
      <w:pPr>
        <w:pStyle w:val="Zkladntext1"/>
        <w:numPr>
          <w:ilvl w:val="0"/>
          <w:numId w:val="2"/>
        </w:numPr>
        <w:shd w:val="clear" w:color="auto" w:fill="auto"/>
        <w:tabs>
          <w:tab w:val="left" w:pos="2191"/>
        </w:tabs>
        <w:spacing w:after="120" w:line="187" w:lineRule="auto"/>
        <w:ind w:left="1460"/>
      </w:pPr>
      <w:r>
        <w:t>3D model reality (zpracování, úprava dat a vyhotovení digitálního modelu terénu)</w:t>
      </w:r>
    </w:p>
    <w:p w14:paraId="2A9789D7" w14:textId="77777777" w:rsidR="007B1D01" w:rsidRDefault="00AD24E1">
      <w:pPr>
        <w:pStyle w:val="Zkladntext1"/>
        <w:numPr>
          <w:ilvl w:val="0"/>
          <w:numId w:val="2"/>
        </w:numPr>
        <w:shd w:val="clear" w:color="auto" w:fill="auto"/>
        <w:tabs>
          <w:tab w:val="left" w:pos="2191"/>
        </w:tabs>
        <w:spacing w:after="120" w:line="209" w:lineRule="auto"/>
        <w:ind w:left="2180" w:hanging="720"/>
        <w:jc w:val="both"/>
      </w:pPr>
      <w:r>
        <w:t>3D model stavby, příprava optimalizovaného 3D modelu stavby, tvorba diferenciálního modelu s výškovými rozdíly v milimetrech (RDMT)</w:t>
      </w:r>
    </w:p>
    <w:p w14:paraId="128FCDA8" w14:textId="77777777" w:rsidR="007B1D01" w:rsidRDefault="00AD24E1">
      <w:pPr>
        <w:pStyle w:val="Zkladntext1"/>
        <w:shd w:val="clear" w:color="auto" w:fill="auto"/>
        <w:spacing w:after="160"/>
        <w:ind w:firstLine="640"/>
        <w:jc w:val="both"/>
      </w:pPr>
      <w:r>
        <w:t>Projektované vrstvy vozovkového souvrství:</w:t>
      </w:r>
    </w:p>
    <w:p w14:paraId="31D163A0" w14:textId="77777777" w:rsidR="007B1D01" w:rsidRDefault="00AD24E1">
      <w:pPr>
        <w:pStyle w:val="Zkladntext1"/>
        <w:numPr>
          <w:ilvl w:val="0"/>
          <w:numId w:val="3"/>
        </w:numPr>
        <w:shd w:val="clear" w:color="auto" w:fill="auto"/>
        <w:tabs>
          <w:tab w:val="left" w:pos="2191"/>
        </w:tabs>
        <w:spacing w:after="160" w:line="187" w:lineRule="auto"/>
        <w:ind w:left="1460"/>
      </w:pPr>
      <w:r>
        <w:t>ložní asfaltová vrstva</w:t>
      </w:r>
    </w:p>
    <w:p w14:paraId="48E7B070" w14:textId="77777777" w:rsidR="007B1D01" w:rsidRDefault="00AD24E1">
      <w:pPr>
        <w:pStyle w:val="Zkladntext1"/>
        <w:numPr>
          <w:ilvl w:val="0"/>
          <w:numId w:val="3"/>
        </w:numPr>
        <w:shd w:val="clear" w:color="auto" w:fill="auto"/>
        <w:tabs>
          <w:tab w:val="left" w:pos="2191"/>
        </w:tabs>
        <w:spacing w:after="120" w:line="187" w:lineRule="auto"/>
        <w:ind w:left="1460"/>
      </w:pPr>
      <w:r>
        <w:t>obrusná asfaltová vrstva</w:t>
      </w:r>
    </w:p>
    <w:p w14:paraId="7B68A52E" w14:textId="77777777" w:rsidR="007B1D01" w:rsidRDefault="00AD24E1">
      <w:pPr>
        <w:pStyle w:val="Zkladntext1"/>
        <w:shd w:val="clear" w:color="auto" w:fill="auto"/>
        <w:spacing w:after="120"/>
        <w:ind w:firstLine="580"/>
      </w:pPr>
      <w:r>
        <w:t>Celkový rozsah projektovaných oprav je 1,982 m.</w:t>
      </w:r>
    </w:p>
    <w:p w14:paraId="7895D682" w14:textId="77777777" w:rsidR="007B1D01" w:rsidRDefault="00AD24E1">
      <w:pPr>
        <w:pStyle w:val="Zkladntext1"/>
        <w:shd w:val="clear" w:color="auto" w:fill="auto"/>
        <w:spacing w:after="120"/>
        <w:ind w:left="580"/>
        <w:jc w:val="both"/>
      </w:pPr>
      <w:r>
        <w:t>Body bodového pole budou polohově zaměřeny metodou GPS (minimálně 2x) a výškově nivelací s využitím nivelačního pořadu nebo trigonometrického výškového pořadu (</w:t>
      </w:r>
      <w:proofErr w:type="gramStart"/>
      <w:r>
        <w:t>m&lt;</w:t>
      </w:r>
      <w:proofErr w:type="gramEnd"/>
      <w:r>
        <w:t>3 mm). Bodové pole a kontrolní body podél pozemní komunikace a napojení na bodové pole stavby bude provedeno v délce úseku.</w:t>
      </w:r>
    </w:p>
    <w:p w14:paraId="275342B9" w14:textId="77777777" w:rsidR="007B1D01" w:rsidRDefault="00AD24E1">
      <w:pPr>
        <w:pStyle w:val="Zkladntext1"/>
        <w:shd w:val="clear" w:color="auto" w:fill="auto"/>
        <w:spacing w:after="120"/>
        <w:ind w:left="580"/>
        <w:jc w:val="both"/>
      </w:pPr>
      <w:r>
        <w:t xml:space="preserve">Měření povrchu vrstev silnice bude provedeno laserovým skenováním </w:t>
      </w:r>
      <w:proofErr w:type="spellStart"/>
      <w:r>
        <w:t>stop&amp;go</w:t>
      </w:r>
      <w:proofErr w:type="spellEnd"/>
      <w:r>
        <w:t xml:space="preserve"> v průměrné hustotě nejméně 2 000 bodů/m2. Tyto body budou zaměřeny se směrodatnou odchylkou </w:t>
      </w:r>
      <w:proofErr w:type="spellStart"/>
      <w:r>
        <w:t>oZ</w:t>
      </w:r>
      <w:proofErr w:type="spellEnd"/>
      <w:r>
        <w:t xml:space="preserve"> = max 0,003 m a </w:t>
      </w:r>
      <w:proofErr w:type="spellStart"/>
      <w:r>
        <w:t>oXY</w:t>
      </w:r>
      <w:proofErr w:type="spellEnd"/>
      <w:r>
        <w:t xml:space="preserve"> = max 0,020 m vzhledem k vybudovanému poli stavby.</w:t>
      </w:r>
    </w:p>
    <w:p w14:paraId="403372AC" w14:textId="77777777" w:rsidR="007B1D01" w:rsidRDefault="00AD24E1">
      <w:pPr>
        <w:pStyle w:val="Zkladntext1"/>
        <w:numPr>
          <w:ilvl w:val="0"/>
          <w:numId w:val="1"/>
        </w:numPr>
        <w:shd w:val="clear" w:color="auto" w:fill="auto"/>
        <w:tabs>
          <w:tab w:val="left" w:pos="598"/>
        </w:tabs>
        <w:spacing w:after="120"/>
        <w:ind w:left="580" w:hanging="580"/>
        <w:jc w:val="both"/>
      </w:pPr>
      <w:r>
        <w:t>Dodavatel zajistí prostřednictvím on-line webové aplikace přístup do datového skladu přes internet a poskytování následujících informací a služeb (výstupy) pro objednatele v tomto rozsahu:</w:t>
      </w:r>
    </w:p>
    <w:p w14:paraId="10C3048F" w14:textId="77777777" w:rsidR="007B1D01" w:rsidRDefault="00AD24E1">
      <w:pPr>
        <w:pStyle w:val="Zkladntext1"/>
        <w:numPr>
          <w:ilvl w:val="0"/>
          <w:numId w:val="4"/>
        </w:numPr>
        <w:shd w:val="clear" w:color="auto" w:fill="auto"/>
        <w:tabs>
          <w:tab w:val="left" w:pos="1295"/>
        </w:tabs>
        <w:spacing w:after="120"/>
        <w:ind w:firstLine="940"/>
      </w:pPr>
      <w:r>
        <w:t>vizualizace 3D modelu reality</w:t>
      </w:r>
    </w:p>
    <w:p w14:paraId="24928DC9" w14:textId="77777777" w:rsidR="007B1D01" w:rsidRDefault="00AD24E1">
      <w:pPr>
        <w:pStyle w:val="Zkladntext1"/>
        <w:numPr>
          <w:ilvl w:val="0"/>
          <w:numId w:val="4"/>
        </w:numPr>
        <w:shd w:val="clear" w:color="auto" w:fill="auto"/>
        <w:tabs>
          <w:tab w:val="left" w:pos="1295"/>
        </w:tabs>
        <w:spacing w:after="120"/>
        <w:ind w:firstLine="940"/>
      </w:pPr>
      <w:r>
        <w:t>vizualizaci 3D modelu stavby</w:t>
      </w:r>
    </w:p>
    <w:p w14:paraId="25561576" w14:textId="77777777" w:rsidR="007B1D01" w:rsidRDefault="00AD24E1">
      <w:pPr>
        <w:pStyle w:val="Zkladntext1"/>
        <w:numPr>
          <w:ilvl w:val="0"/>
          <w:numId w:val="4"/>
        </w:numPr>
        <w:shd w:val="clear" w:color="auto" w:fill="auto"/>
        <w:tabs>
          <w:tab w:val="left" w:pos="1295"/>
        </w:tabs>
        <w:spacing w:after="120"/>
        <w:ind w:firstLine="940"/>
      </w:pPr>
      <w:r>
        <w:t>dokumentaci diferenciálního modelu s výškovými rozdíly v milimetrech (RDMT) ve formátu PDF</w:t>
      </w:r>
    </w:p>
    <w:p w14:paraId="7282279B" w14:textId="77777777" w:rsidR="007B1D01" w:rsidRDefault="00AD24E1">
      <w:pPr>
        <w:pStyle w:val="Zkladntext1"/>
        <w:numPr>
          <w:ilvl w:val="0"/>
          <w:numId w:val="4"/>
        </w:numPr>
        <w:shd w:val="clear" w:color="auto" w:fill="auto"/>
        <w:tabs>
          <w:tab w:val="left" w:pos="1295"/>
        </w:tabs>
        <w:spacing w:after="460"/>
        <w:ind w:firstLine="940"/>
      </w:pPr>
      <w:r>
        <w:t>dokumentaci o výpočtu úspor a benefitech modelu</w:t>
      </w:r>
    </w:p>
    <w:p w14:paraId="06365A0D" w14:textId="77777777" w:rsidR="007B1D01" w:rsidRDefault="00AD24E1">
      <w:pPr>
        <w:pStyle w:val="Zkladntext1"/>
        <w:shd w:val="clear" w:color="auto" w:fill="auto"/>
        <w:spacing w:after="120"/>
        <w:jc w:val="center"/>
      </w:pPr>
      <w:r>
        <w:rPr>
          <w:b/>
          <w:bCs/>
        </w:rPr>
        <w:t>Článek 4</w:t>
      </w:r>
    </w:p>
    <w:p w14:paraId="6E295832" w14:textId="77777777" w:rsidR="007B1D01" w:rsidRDefault="00AD24E1">
      <w:pPr>
        <w:pStyle w:val="Nadpis20"/>
        <w:keepNext/>
        <w:keepLines/>
        <w:shd w:val="clear" w:color="auto" w:fill="auto"/>
        <w:spacing w:after="120"/>
      </w:pPr>
      <w:bookmarkStart w:id="8" w:name="bookmark8"/>
      <w:bookmarkStart w:id="9" w:name="bookmark9"/>
      <w:r>
        <w:t>Čas a místo plnění</w:t>
      </w:r>
      <w:bookmarkEnd w:id="8"/>
      <w:bookmarkEnd w:id="9"/>
    </w:p>
    <w:p w14:paraId="43296E33" w14:textId="77777777" w:rsidR="007B1D01" w:rsidRDefault="00AD24E1">
      <w:pPr>
        <w:pStyle w:val="Zkladntext1"/>
        <w:numPr>
          <w:ilvl w:val="0"/>
          <w:numId w:val="5"/>
        </w:numPr>
        <w:shd w:val="clear" w:color="auto" w:fill="auto"/>
        <w:tabs>
          <w:tab w:val="left" w:pos="598"/>
        </w:tabs>
        <w:spacing w:after="120"/>
        <w:ind w:left="580" w:hanging="580"/>
        <w:jc w:val="both"/>
      </w:pPr>
      <w:r>
        <w:t>Dodavatel se zavazuje řádně provést dílo v rozsahu a za podmínek dohodnutých v této smlouvě a ve stanovené době předat dílo objednateli. Objednatel se zavazuje, že dokončené dílo převezme a zaplatí za jeho zhotovení dohodnutou cenu.</w:t>
      </w:r>
    </w:p>
    <w:p w14:paraId="7D7B8F1F" w14:textId="77777777" w:rsidR="00AD24E1" w:rsidRDefault="00AD24E1" w:rsidP="00AD24E1">
      <w:pPr>
        <w:pStyle w:val="Zkladntext1"/>
        <w:shd w:val="clear" w:color="auto" w:fill="auto"/>
        <w:tabs>
          <w:tab w:val="left" w:pos="598"/>
        </w:tabs>
        <w:spacing w:after="120"/>
        <w:jc w:val="both"/>
      </w:pPr>
    </w:p>
    <w:p w14:paraId="7DCA087D" w14:textId="77777777" w:rsidR="00AD24E1" w:rsidRDefault="00AD24E1" w:rsidP="00AD24E1">
      <w:pPr>
        <w:pStyle w:val="Zkladntext1"/>
        <w:shd w:val="clear" w:color="auto" w:fill="auto"/>
        <w:tabs>
          <w:tab w:val="left" w:pos="598"/>
        </w:tabs>
        <w:spacing w:after="120"/>
        <w:jc w:val="both"/>
      </w:pPr>
    </w:p>
    <w:p w14:paraId="1012230F" w14:textId="77777777" w:rsidR="00AD24E1" w:rsidRDefault="00AD24E1" w:rsidP="00AD24E1">
      <w:pPr>
        <w:pStyle w:val="Zkladntext1"/>
        <w:shd w:val="clear" w:color="auto" w:fill="auto"/>
        <w:tabs>
          <w:tab w:val="left" w:pos="598"/>
        </w:tabs>
        <w:spacing w:after="120"/>
        <w:jc w:val="both"/>
      </w:pPr>
    </w:p>
    <w:p w14:paraId="27757412" w14:textId="77777777" w:rsidR="007B1D01" w:rsidRDefault="00AD24E1">
      <w:pPr>
        <w:pStyle w:val="Zkladntext1"/>
        <w:shd w:val="clear" w:color="auto" w:fill="auto"/>
        <w:spacing w:after="120"/>
        <w:ind w:firstLine="580"/>
        <w:jc w:val="both"/>
      </w:pPr>
      <w:r>
        <w:rPr>
          <w:u w:val="single"/>
        </w:rPr>
        <w:lastRenderedPageBreak/>
        <w:t>Zahájení plnění:</w:t>
      </w:r>
    </w:p>
    <w:p w14:paraId="5FF28C56" w14:textId="77777777" w:rsidR="007B1D01" w:rsidRDefault="00AD24E1">
      <w:pPr>
        <w:pStyle w:val="Zkladntext1"/>
        <w:shd w:val="clear" w:color="auto" w:fill="auto"/>
        <w:spacing w:after="120"/>
        <w:ind w:firstLine="580"/>
        <w:jc w:val="both"/>
      </w:pPr>
      <w:r>
        <w:t>Dodavatel se zavazuje zahájit Dílo v souladu se Smlouvou do 10 dnů od podpisu této smlouvy.</w:t>
      </w:r>
    </w:p>
    <w:p w14:paraId="76FEA91D" w14:textId="77777777" w:rsidR="007B1D01" w:rsidRDefault="00AD24E1">
      <w:pPr>
        <w:pStyle w:val="Zkladntext1"/>
        <w:shd w:val="clear" w:color="auto" w:fill="auto"/>
        <w:spacing w:after="120"/>
        <w:ind w:firstLine="580"/>
        <w:jc w:val="both"/>
      </w:pPr>
      <w:r>
        <w:rPr>
          <w:u w:val="single"/>
        </w:rPr>
        <w:t>Dokončení plnění:</w:t>
      </w:r>
    </w:p>
    <w:p w14:paraId="22AAB0A1" w14:textId="77777777" w:rsidR="007B1D01" w:rsidRDefault="00AD24E1">
      <w:pPr>
        <w:pStyle w:val="Zkladntext1"/>
        <w:shd w:val="clear" w:color="auto" w:fill="auto"/>
        <w:spacing w:after="120"/>
        <w:ind w:firstLine="580"/>
        <w:jc w:val="both"/>
      </w:pPr>
      <w:r>
        <w:t xml:space="preserve">Dodavatel se zavazuje Dílo dokončit a předat objednateli </w:t>
      </w:r>
      <w:r>
        <w:rPr>
          <w:b/>
          <w:bCs/>
        </w:rPr>
        <w:t>do 31.10.2025</w:t>
      </w:r>
    </w:p>
    <w:p w14:paraId="0946C3F8" w14:textId="77777777" w:rsidR="007B1D01" w:rsidRDefault="00AD24E1">
      <w:pPr>
        <w:pStyle w:val="Zkladntext1"/>
        <w:numPr>
          <w:ilvl w:val="0"/>
          <w:numId w:val="5"/>
        </w:numPr>
        <w:shd w:val="clear" w:color="auto" w:fill="auto"/>
        <w:tabs>
          <w:tab w:val="left" w:pos="670"/>
        </w:tabs>
        <w:spacing w:after="120"/>
        <w:jc w:val="both"/>
      </w:pPr>
      <w:r>
        <w:t>Místo plnění:</w:t>
      </w:r>
    </w:p>
    <w:p w14:paraId="7AD8AC66" w14:textId="77777777" w:rsidR="007B1D01" w:rsidRDefault="00AD24E1">
      <w:pPr>
        <w:pStyle w:val="Zkladntext1"/>
        <w:shd w:val="clear" w:color="auto" w:fill="auto"/>
        <w:spacing w:after="120"/>
        <w:ind w:left="580"/>
        <w:jc w:val="both"/>
      </w:pPr>
      <w:r>
        <w:t>Předání dokumentace: Krajská správa a údržba silnic Vysočiny, příspěvková organizace, Kosovská 1122/16, 586 01 Jihlava.</w:t>
      </w:r>
    </w:p>
    <w:p w14:paraId="655AC4CE" w14:textId="77777777" w:rsidR="007B1D01" w:rsidRDefault="00AD24E1">
      <w:pPr>
        <w:pStyle w:val="Zkladntext1"/>
        <w:shd w:val="clear" w:color="auto" w:fill="auto"/>
        <w:spacing w:after="460"/>
        <w:ind w:firstLine="580"/>
      </w:pPr>
      <w:r>
        <w:t xml:space="preserve">Místo realizace: II/390 křiž. II/602 </w:t>
      </w:r>
      <w:proofErr w:type="spellStart"/>
      <w:r>
        <w:t>Křeptovský</w:t>
      </w:r>
      <w:proofErr w:type="spellEnd"/>
      <w:r>
        <w:t xml:space="preserve"> Dvůr - křiž. D1.</w:t>
      </w:r>
    </w:p>
    <w:p w14:paraId="663D077F" w14:textId="77777777" w:rsidR="007B1D01" w:rsidRDefault="00AD24E1">
      <w:pPr>
        <w:pStyle w:val="Zkladntext1"/>
        <w:shd w:val="clear" w:color="auto" w:fill="auto"/>
        <w:spacing w:after="120"/>
        <w:jc w:val="center"/>
      </w:pPr>
      <w:r>
        <w:rPr>
          <w:b/>
          <w:bCs/>
        </w:rPr>
        <w:t>Článek 5</w:t>
      </w:r>
    </w:p>
    <w:p w14:paraId="4E558C38" w14:textId="77777777" w:rsidR="007B1D01" w:rsidRDefault="00AD24E1">
      <w:pPr>
        <w:pStyle w:val="Nadpis20"/>
        <w:keepNext/>
        <w:keepLines/>
        <w:shd w:val="clear" w:color="auto" w:fill="auto"/>
        <w:spacing w:after="120"/>
      </w:pPr>
      <w:bookmarkStart w:id="10" w:name="bookmark10"/>
      <w:bookmarkStart w:id="11" w:name="bookmark11"/>
      <w:r>
        <w:t>Cena díla</w:t>
      </w:r>
      <w:bookmarkEnd w:id="10"/>
      <w:bookmarkEnd w:id="11"/>
    </w:p>
    <w:p w14:paraId="42F12E90" w14:textId="77777777" w:rsidR="007B1D01" w:rsidRDefault="00AD24E1">
      <w:pPr>
        <w:pStyle w:val="Zkladntext1"/>
        <w:numPr>
          <w:ilvl w:val="0"/>
          <w:numId w:val="6"/>
        </w:numPr>
        <w:shd w:val="clear" w:color="auto" w:fill="auto"/>
        <w:tabs>
          <w:tab w:val="left" w:pos="670"/>
        </w:tabs>
        <w:spacing w:after="120"/>
        <w:ind w:left="580" w:hanging="580"/>
      </w:pPr>
      <w:r>
        <w:t xml:space="preserve">Cena za zhotovení předmětu smlouvy v rozsahu </w:t>
      </w:r>
      <w:r>
        <w:rPr>
          <w:b/>
          <w:bCs/>
        </w:rPr>
        <w:t xml:space="preserve">čl. 3 </w:t>
      </w:r>
      <w:r>
        <w:t>této smlouvy je stanovena pevnou cenou, zahrnující všechny náklady související s kompletním zhotovením díla.</w:t>
      </w:r>
    </w:p>
    <w:p w14:paraId="39942B92" w14:textId="77777777" w:rsidR="007B1D01" w:rsidRDefault="00AD24E1">
      <w:pPr>
        <w:pStyle w:val="Zkladntext1"/>
        <w:shd w:val="clear" w:color="auto" w:fill="auto"/>
        <w:spacing w:after="120"/>
        <w:jc w:val="center"/>
      </w:pPr>
      <w:r>
        <w:t>Celková cena díla 296 309,- Kč bez DPH.</w:t>
      </w:r>
    </w:p>
    <w:p w14:paraId="0458510A" w14:textId="77777777" w:rsidR="007B1D01" w:rsidRDefault="00AD24E1">
      <w:pPr>
        <w:pStyle w:val="Zkladntext1"/>
        <w:numPr>
          <w:ilvl w:val="0"/>
          <w:numId w:val="6"/>
        </w:numPr>
        <w:shd w:val="clear" w:color="auto" w:fill="auto"/>
        <w:tabs>
          <w:tab w:val="left" w:pos="670"/>
        </w:tabs>
        <w:spacing w:after="120"/>
        <w:ind w:left="580" w:hanging="580"/>
        <w:jc w:val="both"/>
      </w:pPr>
      <w:r>
        <w:t>Úhrada za plnění z této smlouvy bude realizována bezhotovostním převodem na účet dodavatele, který je správcem daně zveřejněn způsobem umožňujícím dálkový přístup ve smyslu ustanovení § 98 zákona č. 235/2004 Sb. o dani z přidané hodnoty, ve znění pozdějších předpisů.</w:t>
      </w:r>
    </w:p>
    <w:p w14:paraId="4B29ADAC" w14:textId="77777777" w:rsidR="007B1D01" w:rsidRDefault="00AD24E1">
      <w:pPr>
        <w:pStyle w:val="Zkladntext1"/>
        <w:numPr>
          <w:ilvl w:val="0"/>
          <w:numId w:val="6"/>
        </w:numPr>
        <w:shd w:val="clear" w:color="auto" w:fill="auto"/>
        <w:tabs>
          <w:tab w:val="left" w:pos="670"/>
        </w:tabs>
        <w:spacing w:after="460"/>
        <w:ind w:left="580" w:hanging="580"/>
        <w:jc w:val="both"/>
      </w:pPr>
      <w:r>
        <w:t>Pokud se po dobu účinnosti této smlouvy dodavatel stane nespolehlivým plátcem ve smyslu ustanovení § 106a zákona č. 235/2004 Sb. o dani z přidané hodnoty, ve znění pozdějších předpisů,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14:paraId="18F86C70" w14:textId="77777777" w:rsidR="007B1D01" w:rsidRDefault="00AD24E1">
      <w:pPr>
        <w:pStyle w:val="Zkladntext1"/>
        <w:shd w:val="clear" w:color="auto" w:fill="auto"/>
        <w:spacing w:after="120"/>
        <w:jc w:val="center"/>
      </w:pPr>
      <w:r>
        <w:rPr>
          <w:b/>
          <w:bCs/>
        </w:rPr>
        <w:t>Článek 6</w:t>
      </w:r>
    </w:p>
    <w:p w14:paraId="0D64CD12" w14:textId="77777777" w:rsidR="007B1D01" w:rsidRDefault="00AD24E1">
      <w:pPr>
        <w:pStyle w:val="Nadpis20"/>
        <w:keepNext/>
        <w:keepLines/>
        <w:shd w:val="clear" w:color="auto" w:fill="auto"/>
        <w:spacing w:after="120"/>
      </w:pPr>
      <w:bookmarkStart w:id="12" w:name="bookmark12"/>
      <w:bookmarkStart w:id="13" w:name="bookmark13"/>
      <w:r>
        <w:t>Dodání díla</w:t>
      </w:r>
      <w:bookmarkEnd w:id="12"/>
      <w:bookmarkEnd w:id="13"/>
    </w:p>
    <w:p w14:paraId="6F1BF0D8" w14:textId="77777777" w:rsidR="007B1D01" w:rsidRDefault="00AD24E1">
      <w:pPr>
        <w:pStyle w:val="Zkladntext1"/>
        <w:numPr>
          <w:ilvl w:val="0"/>
          <w:numId w:val="7"/>
        </w:numPr>
        <w:shd w:val="clear" w:color="auto" w:fill="auto"/>
        <w:tabs>
          <w:tab w:val="left" w:pos="670"/>
        </w:tabs>
        <w:spacing w:after="120"/>
        <w:ind w:left="760" w:hanging="760"/>
        <w:jc w:val="both"/>
      </w:pPr>
      <w:r>
        <w:t>V zastoupení objednatele bude provádět kontrolu realizace díla: kontaktní a odpovědná osoba objednatele. Tato osoba je oprávněna kontrolovat dodržování plnění díla dle technických norem, smluvních podmínek a právních předpisů. O výsledcích kontroly provádí zápis. Na nedostatky zjištěné v průběhu prací je povinen dodavatele neprodleně písemně upozornit a stanovit dodavateli lhůtu pro odstranění vzniklých závad. Dodavatel je povinen činit neprodleně veškerá potřebná opatření k odstranění vytknutých závad. V případě, že dodavatel vytknuté vady ve sjednaném termínu neodstraní, je objednatel oprávněn odstoupit od Smlouvy.</w:t>
      </w:r>
    </w:p>
    <w:p w14:paraId="1DF38F59" w14:textId="77777777" w:rsidR="007B1D01" w:rsidRDefault="00AD24E1">
      <w:pPr>
        <w:pStyle w:val="Zkladntext1"/>
        <w:numPr>
          <w:ilvl w:val="0"/>
          <w:numId w:val="7"/>
        </w:numPr>
        <w:shd w:val="clear" w:color="auto" w:fill="auto"/>
        <w:tabs>
          <w:tab w:val="left" w:pos="670"/>
        </w:tabs>
        <w:spacing w:after="120"/>
        <w:ind w:left="760" w:hanging="760"/>
        <w:jc w:val="both"/>
      </w:pPr>
      <w:r>
        <w:t>Dílo bude provedeno s veškerou péčí a odborností a bude předáno kompletní a bez závad v rozsahu a v termínech stanovených touto smlouvou odpovědnému pracovníkovi objednatele na základě předávacího protokolu.</w:t>
      </w:r>
    </w:p>
    <w:p w14:paraId="23CF0CFF" w14:textId="77777777" w:rsidR="007B1D01" w:rsidRDefault="00AD24E1">
      <w:pPr>
        <w:pStyle w:val="Zkladntext1"/>
        <w:numPr>
          <w:ilvl w:val="0"/>
          <w:numId w:val="7"/>
        </w:numPr>
        <w:shd w:val="clear" w:color="auto" w:fill="auto"/>
        <w:tabs>
          <w:tab w:val="left" w:pos="670"/>
        </w:tabs>
        <w:spacing w:after="120"/>
        <w:ind w:left="760" w:hanging="760"/>
        <w:jc w:val="both"/>
      </w:pPr>
      <w:r>
        <w:t>Dodavatel je oprávněn provést dílo i před sjednanou dobou dle čl. 4. Objednatel je povinen dílo dokončené bez vad před sjednaným termínem dokončení převzít.</w:t>
      </w:r>
    </w:p>
    <w:p w14:paraId="593246EF" w14:textId="77777777" w:rsidR="007B1D01" w:rsidRDefault="00AD24E1">
      <w:pPr>
        <w:pStyle w:val="Zkladntext1"/>
        <w:numPr>
          <w:ilvl w:val="0"/>
          <w:numId w:val="7"/>
        </w:numPr>
        <w:shd w:val="clear" w:color="auto" w:fill="auto"/>
        <w:tabs>
          <w:tab w:val="left" w:pos="670"/>
        </w:tabs>
        <w:spacing w:after="120"/>
        <w:ind w:left="760" w:hanging="760"/>
        <w:jc w:val="both"/>
      </w:pPr>
      <w:r>
        <w:t>Dílo bude předáváno po dílčích částech. Dílčí částí se rozumí soubor činností uzavřený předáním elektronické podoby (např. prostřednictvím on-line webové aplikace přístupem do datového skladu přes internet) a písemné zprávy ověřené geodetem.</w:t>
      </w:r>
    </w:p>
    <w:p w14:paraId="78D836C8" w14:textId="77777777" w:rsidR="007B1D01" w:rsidRDefault="00AD24E1">
      <w:pPr>
        <w:pStyle w:val="Zkladntext1"/>
        <w:numPr>
          <w:ilvl w:val="0"/>
          <w:numId w:val="7"/>
        </w:numPr>
        <w:shd w:val="clear" w:color="auto" w:fill="auto"/>
        <w:tabs>
          <w:tab w:val="left" w:pos="670"/>
        </w:tabs>
        <w:spacing w:after="120"/>
      </w:pPr>
      <w:r>
        <w:t>Kontaktní a odpovědná osoba objednatele:</w:t>
      </w:r>
    </w:p>
    <w:p w14:paraId="19BA8F71" w14:textId="3761D409" w:rsidR="007B1D01" w:rsidRDefault="00AD24E1">
      <w:pPr>
        <w:pStyle w:val="Zkladntext1"/>
        <w:shd w:val="clear" w:color="auto" w:fill="auto"/>
        <w:spacing w:after="120"/>
        <w:ind w:left="1500"/>
      </w:pPr>
      <w:r>
        <w:t xml:space="preserve">, tel, email: </w:t>
      </w:r>
      <w:hyperlink r:id="rId9" w:history="1">
        <w:r>
          <w:t>@ksusv.cz</w:t>
        </w:r>
      </w:hyperlink>
    </w:p>
    <w:p w14:paraId="251DB466" w14:textId="77777777" w:rsidR="007B1D01" w:rsidRDefault="00AD24E1">
      <w:pPr>
        <w:pStyle w:val="Zkladntext1"/>
        <w:numPr>
          <w:ilvl w:val="0"/>
          <w:numId w:val="7"/>
        </w:numPr>
        <w:shd w:val="clear" w:color="auto" w:fill="auto"/>
        <w:tabs>
          <w:tab w:val="left" w:pos="670"/>
        </w:tabs>
        <w:spacing w:after="120"/>
      </w:pPr>
      <w:r>
        <w:t>Kontaktní a odpovědné osoby dodavatele:</w:t>
      </w:r>
    </w:p>
    <w:p w14:paraId="7F9E786E" w14:textId="77777777" w:rsidR="007B1D01" w:rsidRDefault="00AD24E1">
      <w:pPr>
        <w:pStyle w:val="Zkladntext1"/>
        <w:numPr>
          <w:ilvl w:val="0"/>
          <w:numId w:val="8"/>
        </w:numPr>
        <w:shd w:val="clear" w:color="auto" w:fill="auto"/>
        <w:tabs>
          <w:tab w:val="left" w:pos="1466"/>
        </w:tabs>
        <w:spacing w:after="120"/>
        <w:ind w:firstLine="760"/>
      </w:pPr>
      <w:r>
        <w:t>Odpovědné osoby pověřené jednat jménem dodavatele:</w:t>
      </w:r>
    </w:p>
    <w:p w14:paraId="7D7F09D2" w14:textId="357B5FA3" w:rsidR="007B1D01" w:rsidRDefault="00AD24E1">
      <w:pPr>
        <w:pStyle w:val="Zkladntext1"/>
        <w:shd w:val="clear" w:color="auto" w:fill="auto"/>
        <w:ind w:left="1480"/>
        <w:jc w:val="both"/>
      </w:pPr>
      <w:r>
        <w:lastRenderedPageBreak/>
        <w:t>, tel., email:</w:t>
      </w:r>
      <w:hyperlink r:id="rId10" w:history="1">
        <w:r>
          <w:t xml:space="preserve"> </w:t>
        </w:r>
        <w:r>
          <w:rPr>
            <w:color w:val="0066CC"/>
            <w:u w:val="single"/>
            <w:lang w:val="en-US" w:eastAsia="en-US" w:bidi="en-US"/>
          </w:rPr>
          <w:t>@teamexact.com</w:t>
        </w:r>
      </w:hyperlink>
    </w:p>
    <w:p w14:paraId="0DA8B2DB" w14:textId="77777777" w:rsidR="007B1D01" w:rsidRDefault="00AD24E1">
      <w:pPr>
        <w:pStyle w:val="Zkladntext1"/>
        <w:numPr>
          <w:ilvl w:val="0"/>
          <w:numId w:val="8"/>
        </w:numPr>
        <w:shd w:val="clear" w:color="auto" w:fill="auto"/>
        <w:tabs>
          <w:tab w:val="left" w:pos="1466"/>
        </w:tabs>
        <w:ind w:firstLine="760"/>
        <w:jc w:val="both"/>
      </w:pPr>
      <w:r>
        <w:t>Zástupce dodavatele zajišťující kvalitu plnění:</w:t>
      </w:r>
    </w:p>
    <w:p w14:paraId="1BE22EE3" w14:textId="168A9BB8" w:rsidR="007B1D01" w:rsidRDefault="00AD24E1">
      <w:pPr>
        <w:pStyle w:val="Zkladntext1"/>
        <w:shd w:val="clear" w:color="auto" w:fill="auto"/>
        <w:spacing w:after="460"/>
        <w:ind w:left="1480"/>
        <w:jc w:val="both"/>
      </w:pPr>
      <w:r>
        <w:t>, tel., email:</w:t>
      </w:r>
      <w:hyperlink r:id="rId11" w:history="1">
        <w:r>
          <w:t xml:space="preserve"> </w:t>
        </w:r>
        <w:r>
          <w:rPr>
            <w:color w:val="0066CC"/>
            <w:u w:val="single"/>
            <w:lang w:val="en-US" w:eastAsia="en-US" w:bidi="en-US"/>
          </w:rPr>
          <w:t>@teamexact.com</w:t>
        </w:r>
      </w:hyperlink>
    </w:p>
    <w:p w14:paraId="4F2D7E33" w14:textId="77777777" w:rsidR="007B1D01" w:rsidRDefault="00AD24E1">
      <w:pPr>
        <w:pStyle w:val="Zkladntext1"/>
        <w:shd w:val="clear" w:color="auto" w:fill="auto"/>
        <w:jc w:val="center"/>
      </w:pPr>
      <w:r>
        <w:rPr>
          <w:b/>
          <w:bCs/>
        </w:rPr>
        <w:t>Článek 7</w:t>
      </w:r>
    </w:p>
    <w:p w14:paraId="1F4F4C29" w14:textId="77777777" w:rsidR="007B1D01" w:rsidRDefault="00AD24E1">
      <w:pPr>
        <w:pStyle w:val="Nadpis20"/>
        <w:keepNext/>
        <w:keepLines/>
        <w:shd w:val="clear" w:color="auto" w:fill="auto"/>
        <w:spacing w:after="100"/>
      </w:pPr>
      <w:bookmarkStart w:id="14" w:name="bookmark14"/>
      <w:bookmarkStart w:id="15" w:name="bookmark15"/>
      <w:r>
        <w:t>Subdodavatelé</w:t>
      </w:r>
      <w:bookmarkEnd w:id="14"/>
      <w:bookmarkEnd w:id="15"/>
    </w:p>
    <w:p w14:paraId="40298E5F" w14:textId="77777777" w:rsidR="007B1D01" w:rsidRDefault="00AD24E1">
      <w:pPr>
        <w:pStyle w:val="Zkladntext1"/>
        <w:numPr>
          <w:ilvl w:val="0"/>
          <w:numId w:val="9"/>
        </w:numPr>
        <w:shd w:val="clear" w:color="auto" w:fill="auto"/>
        <w:tabs>
          <w:tab w:val="left" w:pos="721"/>
        </w:tabs>
        <w:spacing w:after="460"/>
        <w:ind w:left="760" w:hanging="760"/>
        <w:jc w:val="both"/>
      </w:pPr>
      <w:r>
        <w:t>Dodavatel se zavazuje, že ty části předmětu plnění, které budou provedeny subdodavateli, budou provedeny v souladu se všemi podmínkami Smlouvy. Tím není dotčena výlučná odpovědnost dodavatele za poskytování řádného plnění dle této Smlouvy či její dílčí části.</w:t>
      </w:r>
    </w:p>
    <w:p w14:paraId="1547A54F" w14:textId="77777777" w:rsidR="007B1D01" w:rsidRDefault="00AD24E1">
      <w:pPr>
        <w:pStyle w:val="Zkladntext1"/>
        <w:shd w:val="clear" w:color="auto" w:fill="auto"/>
        <w:jc w:val="center"/>
      </w:pPr>
      <w:r>
        <w:rPr>
          <w:b/>
          <w:bCs/>
        </w:rPr>
        <w:t>Článek 8</w:t>
      </w:r>
    </w:p>
    <w:p w14:paraId="789D9685" w14:textId="77777777" w:rsidR="007B1D01" w:rsidRDefault="00AD24E1">
      <w:pPr>
        <w:pStyle w:val="Nadpis20"/>
        <w:keepNext/>
        <w:keepLines/>
        <w:shd w:val="clear" w:color="auto" w:fill="auto"/>
        <w:spacing w:after="100"/>
      </w:pPr>
      <w:bookmarkStart w:id="16" w:name="bookmark16"/>
      <w:bookmarkStart w:id="17" w:name="bookmark17"/>
      <w:r>
        <w:t>Placení a fakturace</w:t>
      </w:r>
      <w:bookmarkEnd w:id="16"/>
      <w:bookmarkEnd w:id="17"/>
    </w:p>
    <w:p w14:paraId="50A46FD1" w14:textId="77777777" w:rsidR="007B1D01" w:rsidRDefault="00AD24E1">
      <w:pPr>
        <w:pStyle w:val="Zkladntext1"/>
        <w:numPr>
          <w:ilvl w:val="0"/>
          <w:numId w:val="10"/>
        </w:numPr>
        <w:shd w:val="clear" w:color="auto" w:fill="auto"/>
        <w:tabs>
          <w:tab w:val="left" w:pos="721"/>
        </w:tabs>
        <w:ind w:left="760" w:hanging="760"/>
        <w:jc w:val="both"/>
      </w:pPr>
      <w:r>
        <w:t>Dodavatel po předání dílčí části díla v souladu s odst. 6.4. této smlouvy o dílo je povinen vystavit dílčí fakturu a prokazatelně doručit objednateli, a to ve dvojím vyhotovení. Tato faktura je splatná do 30 dnů ode dne doručení dodavatelem objednateli a povinně obsahuje označení faktura a její číslo, název a sídlo dodavatele a objednatele s jejich dalšími identifikačními údaji, označení Smlouvy a částku k fakturaci a další údaje povinné podle uvedených právních předpisů.</w:t>
      </w:r>
    </w:p>
    <w:p w14:paraId="4F62765F" w14:textId="77777777" w:rsidR="007B1D01" w:rsidRDefault="00AD24E1">
      <w:pPr>
        <w:pStyle w:val="Zkladntext1"/>
        <w:numPr>
          <w:ilvl w:val="0"/>
          <w:numId w:val="10"/>
        </w:numPr>
        <w:shd w:val="clear" w:color="auto" w:fill="auto"/>
        <w:tabs>
          <w:tab w:val="left" w:pos="721"/>
        </w:tabs>
        <w:ind w:left="760" w:hanging="760"/>
        <w:jc w:val="both"/>
      </w:pPr>
      <w:r>
        <w:t>Dodavatel je povinen, fakturu a doklady „Předávací protokol" apod., označit číslem Smlouvy objednatele. Objednatel může fakturu vrátit v případě, kdy obsahuje nesprávné nebo neúplné údaje nebo obsahuje nesprávné cenové údaje. Toto vrácení se musí stát do konce lhůty splatnosti faktury. V takovém případě vystaví dodavatel novou fakturu s novou lhůtou splatnosti, kterou je povinen prokazatelně doručit objednateli.</w:t>
      </w:r>
    </w:p>
    <w:p w14:paraId="0F64055D" w14:textId="77777777" w:rsidR="007B1D01" w:rsidRDefault="00AD24E1">
      <w:pPr>
        <w:pStyle w:val="Zkladntext1"/>
        <w:numPr>
          <w:ilvl w:val="0"/>
          <w:numId w:val="10"/>
        </w:numPr>
        <w:shd w:val="clear" w:color="auto" w:fill="auto"/>
        <w:tabs>
          <w:tab w:val="left" w:pos="721"/>
        </w:tabs>
        <w:spacing w:after="460"/>
        <w:jc w:val="both"/>
      </w:pPr>
      <w:r>
        <w:t>Objednatel neposkytuje zálohy předem.</w:t>
      </w:r>
    </w:p>
    <w:p w14:paraId="0B2E7504" w14:textId="77777777" w:rsidR="007B1D01" w:rsidRDefault="00AD24E1">
      <w:pPr>
        <w:pStyle w:val="Zkladntext1"/>
        <w:shd w:val="clear" w:color="auto" w:fill="auto"/>
        <w:jc w:val="center"/>
      </w:pPr>
      <w:r>
        <w:rPr>
          <w:b/>
          <w:bCs/>
        </w:rPr>
        <w:t>Článek 9</w:t>
      </w:r>
    </w:p>
    <w:p w14:paraId="104BBEB9" w14:textId="77777777" w:rsidR="007B1D01" w:rsidRDefault="00AD24E1">
      <w:pPr>
        <w:pStyle w:val="Nadpis20"/>
        <w:keepNext/>
        <w:keepLines/>
        <w:shd w:val="clear" w:color="auto" w:fill="auto"/>
        <w:spacing w:after="100"/>
      </w:pPr>
      <w:bookmarkStart w:id="18" w:name="bookmark18"/>
      <w:bookmarkStart w:id="19" w:name="bookmark19"/>
      <w:r>
        <w:t>Další ujednání</w:t>
      </w:r>
      <w:bookmarkEnd w:id="18"/>
      <w:bookmarkEnd w:id="19"/>
    </w:p>
    <w:p w14:paraId="44E06F63" w14:textId="77777777" w:rsidR="007B1D01" w:rsidRDefault="00AD24E1">
      <w:pPr>
        <w:pStyle w:val="Zkladntext1"/>
        <w:numPr>
          <w:ilvl w:val="0"/>
          <w:numId w:val="11"/>
        </w:numPr>
        <w:shd w:val="clear" w:color="auto" w:fill="auto"/>
        <w:tabs>
          <w:tab w:val="left" w:pos="721"/>
        </w:tabs>
        <w:ind w:left="760" w:hanging="760"/>
        <w:jc w:val="both"/>
      </w:pPr>
      <w:r>
        <w:t>Přerušení postupu prací z pokynu objednatele, případně vinou objednatele, bude mít za následek posun termínu plnění o dobu přerušení.</w:t>
      </w:r>
    </w:p>
    <w:p w14:paraId="711DFAEF" w14:textId="77777777" w:rsidR="007B1D01" w:rsidRDefault="00AD24E1">
      <w:pPr>
        <w:pStyle w:val="Zkladntext1"/>
        <w:numPr>
          <w:ilvl w:val="0"/>
          <w:numId w:val="11"/>
        </w:numPr>
        <w:shd w:val="clear" w:color="auto" w:fill="auto"/>
        <w:tabs>
          <w:tab w:val="left" w:pos="721"/>
        </w:tabs>
        <w:ind w:left="760" w:hanging="760"/>
        <w:jc w:val="both"/>
      </w:pPr>
      <w:r>
        <w:t>Dodavatel se zavazuje spolupůsobit jako osoba povinná ve smyslu § 2 písm. e) zákona č. 320/2001 Sb., o finanční kontrole ve veřejné správě, v platném znění.</w:t>
      </w:r>
    </w:p>
    <w:p w14:paraId="26309817" w14:textId="77777777" w:rsidR="007B1D01" w:rsidRDefault="00AD24E1">
      <w:pPr>
        <w:pStyle w:val="Zkladntext1"/>
        <w:numPr>
          <w:ilvl w:val="0"/>
          <w:numId w:val="11"/>
        </w:numPr>
        <w:shd w:val="clear" w:color="auto" w:fill="auto"/>
        <w:tabs>
          <w:tab w:val="left" w:pos="721"/>
        </w:tabs>
        <w:ind w:left="760" w:hanging="760"/>
        <w:jc w:val="both"/>
      </w:pPr>
      <w:r>
        <w:t>Veškerá rozhodnutí, která mají vliv na změnu ceny díla a na jeho základní parametry, budou předem projednány s objednatelem, nebo s jeho zástupcem.</w:t>
      </w:r>
    </w:p>
    <w:p w14:paraId="3147682C" w14:textId="77777777" w:rsidR="007B1D01" w:rsidRDefault="00AD24E1">
      <w:pPr>
        <w:pStyle w:val="Zkladntext1"/>
        <w:numPr>
          <w:ilvl w:val="0"/>
          <w:numId w:val="11"/>
        </w:numPr>
        <w:shd w:val="clear" w:color="auto" w:fill="auto"/>
        <w:tabs>
          <w:tab w:val="left" w:pos="721"/>
        </w:tabs>
        <w:ind w:left="760" w:hanging="760"/>
        <w:jc w:val="both"/>
      </w:pPr>
      <w:r>
        <w:t>Dodavatel se zavazuje po dobu trvání této Smlouvy udržovat pojištění své odpovědnosti za škodu způsobenou třetí osobě, a to tak, aby limit pojistného plnění, resp. pojistná částka, sjednaný dodavatelem na základě takové pojistné smlouvy, činil pro jednu škodnou událost minimálně 500 000,- Kč. Tento limit nelze nahradit kumulací pojistných plnění na základě více pojistných smluv.</w:t>
      </w:r>
    </w:p>
    <w:p w14:paraId="1B743435" w14:textId="77777777" w:rsidR="007B1D01" w:rsidRDefault="00AD24E1">
      <w:pPr>
        <w:pStyle w:val="Zkladntext1"/>
        <w:numPr>
          <w:ilvl w:val="0"/>
          <w:numId w:val="11"/>
        </w:numPr>
        <w:shd w:val="clear" w:color="auto" w:fill="auto"/>
        <w:tabs>
          <w:tab w:val="left" w:pos="721"/>
        </w:tabs>
        <w:ind w:left="760" w:hanging="760"/>
        <w:jc w:val="both"/>
      </w:pPr>
      <w:r>
        <w:t>Dodavatel je povinen předložit kdykoliv po dobu trvání této Smlouvy na předchozí žádost objednatele uzavřenou pojistnou smlouvu, pojistku nebo potvrzení příslušné pojišťovny, příp. potvrzení pojišťovacího zprostředkovatele (</w:t>
      </w:r>
      <w:proofErr w:type="spellStart"/>
      <w:r>
        <w:t>insurance</w:t>
      </w:r>
      <w:proofErr w:type="spellEnd"/>
      <w:r>
        <w:t xml:space="preserve"> broker), prokazující existenci pojištění v rozsahu požadovaném v předchozím odstavci.</w:t>
      </w:r>
    </w:p>
    <w:p w14:paraId="54038F06" w14:textId="77777777" w:rsidR="007B1D01" w:rsidRDefault="00AD24E1">
      <w:pPr>
        <w:pStyle w:val="Zkladntext1"/>
        <w:numPr>
          <w:ilvl w:val="0"/>
          <w:numId w:val="11"/>
        </w:numPr>
        <w:shd w:val="clear" w:color="auto" w:fill="auto"/>
        <w:tabs>
          <w:tab w:val="left" w:pos="721"/>
        </w:tabs>
        <w:ind w:left="760" w:hanging="760"/>
        <w:jc w:val="both"/>
      </w:pPr>
      <w:r>
        <w:t>Porušení odst. 9.4. dodavatelem, opravňuje objednatele odstoupit od Smlouvy pro nepodstatné porušení smluvní povinnosti dodavatelem.</w:t>
      </w:r>
    </w:p>
    <w:p w14:paraId="44FDED86" w14:textId="4D4247D4" w:rsidR="00AD24E1" w:rsidRDefault="00AD24E1">
      <w:pPr>
        <w:pStyle w:val="Zkladntext1"/>
        <w:numPr>
          <w:ilvl w:val="0"/>
          <w:numId w:val="11"/>
        </w:numPr>
        <w:shd w:val="clear" w:color="auto" w:fill="auto"/>
        <w:tabs>
          <w:tab w:val="left" w:pos="721"/>
        </w:tabs>
        <w:ind w:left="760" w:hanging="760"/>
        <w:jc w:val="both"/>
      </w:pPr>
      <w:r>
        <w:t>Dodavatel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w:t>
      </w:r>
    </w:p>
    <w:p w14:paraId="29F86BFC" w14:textId="77777777" w:rsidR="00AD24E1" w:rsidRDefault="00AD24E1" w:rsidP="00AD24E1">
      <w:pPr>
        <w:pStyle w:val="Zkladntext1"/>
        <w:shd w:val="clear" w:color="auto" w:fill="auto"/>
        <w:tabs>
          <w:tab w:val="left" w:pos="721"/>
        </w:tabs>
        <w:jc w:val="both"/>
      </w:pPr>
    </w:p>
    <w:p w14:paraId="2792B4BE" w14:textId="3A5359FF" w:rsidR="007B1D01" w:rsidRDefault="00AD24E1" w:rsidP="00AD24E1">
      <w:pPr>
        <w:pStyle w:val="Zkladntext1"/>
        <w:shd w:val="clear" w:color="auto" w:fill="auto"/>
        <w:tabs>
          <w:tab w:val="left" w:pos="721"/>
        </w:tabs>
        <w:jc w:val="both"/>
      </w:pPr>
      <w:r>
        <w:lastRenderedPageBreak/>
        <w:tab/>
        <w:t xml:space="preserve"> uchazečům nedopustil žádného jednání narušujícího hospodářskou soutěž.</w:t>
      </w:r>
    </w:p>
    <w:p w14:paraId="422CB584" w14:textId="77777777" w:rsidR="007B1D01" w:rsidRDefault="00AD24E1">
      <w:pPr>
        <w:pStyle w:val="Zkladntext1"/>
        <w:numPr>
          <w:ilvl w:val="0"/>
          <w:numId w:val="11"/>
        </w:numPr>
        <w:shd w:val="clear" w:color="auto" w:fill="auto"/>
        <w:tabs>
          <w:tab w:val="left" w:pos="710"/>
        </w:tabs>
        <w:ind w:left="720" w:hanging="720"/>
        <w:jc w:val="both"/>
      </w:pPr>
      <w:r>
        <w:t>Dodavatel prohlašuje, že i při plnění svého závazku bude respektovat obecně závazné předpisy a dodržovat zákaz jakékoli diskriminace zaměstnanců, zajistí rovné zacházení se zaměstnanci a neumožní výkon nelegální práce.</w:t>
      </w:r>
    </w:p>
    <w:p w14:paraId="483C5049" w14:textId="77777777" w:rsidR="007B1D01" w:rsidRDefault="00AD24E1">
      <w:pPr>
        <w:pStyle w:val="Zkladntext1"/>
        <w:numPr>
          <w:ilvl w:val="0"/>
          <w:numId w:val="11"/>
        </w:numPr>
        <w:shd w:val="clear" w:color="auto" w:fill="auto"/>
        <w:tabs>
          <w:tab w:val="left" w:pos="710"/>
        </w:tabs>
        <w:ind w:left="720" w:hanging="720"/>
        <w:jc w:val="both"/>
      </w:pPr>
      <w:r>
        <w:t>Objednatel má právo vypovědět tuto smlouvu v 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dodavateli.</w:t>
      </w:r>
    </w:p>
    <w:p w14:paraId="4CE0D75C" w14:textId="77777777" w:rsidR="007B1D01" w:rsidRDefault="00AD24E1">
      <w:pPr>
        <w:pStyle w:val="Zkladntext1"/>
        <w:numPr>
          <w:ilvl w:val="0"/>
          <w:numId w:val="11"/>
        </w:numPr>
        <w:shd w:val="clear" w:color="auto" w:fill="auto"/>
        <w:tabs>
          <w:tab w:val="left" w:pos="710"/>
        </w:tabs>
        <w:spacing w:after="460"/>
        <w:ind w:left="720" w:hanging="720"/>
        <w:jc w:val="both"/>
      </w:pPr>
      <w:r>
        <w:t>Smluvní strany prohlašují, že skutečnosti uvedené v této smlouvě nepovažují za obchodní tajemství ve smyslu § 504 občanského zákoníku a udělují svolení k jejich užití a zveřejnění bez stanovení jakýchkoli dalších podmínek.</w:t>
      </w:r>
    </w:p>
    <w:p w14:paraId="68B2D244" w14:textId="77777777" w:rsidR="007B1D01" w:rsidRDefault="00AD24E1">
      <w:pPr>
        <w:pStyle w:val="Zkladntext1"/>
        <w:shd w:val="clear" w:color="auto" w:fill="auto"/>
        <w:jc w:val="center"/>
      </w:pPr>
      <w:r>
        <w:rPr>
          <w:b/>
          <w:bCs/>
        </w:rPr>
        <w:t>Článek 10</w:t>
      </w:r>
    </w:p>
    <w:p w14:paraId="2F395F7C" w14:textId="77777777" w:rsidR="007B1D01" w:rsidRDefault="00AD24E1">
      <w:pPr>
        <w:pStyle w:val="Nadpis20"/>
        <w:keepNext/>
        <w:keepLines/>
        <w:shd w:val="clear" w:color="auto" w:fill="auto"/>
        <w:spacing w:after="100"/>
      </w:pPr>
      <w:bookmarkStart w:id="20" w:name="bookmark20"/>
      <w:bookmarkStart w:id="21" w:name="bookmark21"/>
      <w:r>
        <w:t>Smluvní pokuty</w:t>
      </w:r>
      <w:bookmarkEnd w:id="20"/>
      <w:bookmarkEnd w:id="21"/>
    </w:p>
    <w:p w14:paraId="4710D749" w14:textId="77777777" w:rsidR="007B1D01" w:rsidRDefault="00AD24E1">
      <w:pPr>
        <w:pStyle w:val="Zkladntext1"/>
        <w:numPr>
          <w:ilvl w:val="1"/>
          <w:numId w:val="11"/>
        </w:numPr>
        <w:shd w:val="clear" w:color="auto" w:fill="auto"/>
        <w:tabs>
          <w:tab w:val="left" w:pos="710"/>
        </w:tabs>
        <w:jc w:val="both"/>
      </w:pPr>
      <w:r>
        <w:t>Obě strany se dohodly takto:</w:t>
      </w:r>
    </w:p>
    <w:p w14:paraId="6C1FF10C" w14:textId="77777777" w:rsidR="007B1D01" w:rsidRDefault="00AD24E1">
      <w:pPr>
        <w:pStyle w:val="Zkladntext1"/>
        <w:numPr>
          <w:ilvl w:val="2"/>
          <w:numId w:val="11"/>
        </w:numPr>
        <w:shd w:val="clear" w:color="auto" w:fill="auto"/>
        <w:tabs>
          <w:tab w:val="left" w:pos="1490"/>
        </w:tabs>
        <w:ind w:left="1440" w:hanging="700"/>
        <w:jc w:val="both"/>
      </w:pPr>
      <w:r>
        <w:t>smluvní pokuta za prodlení v plnění jednotlivých etap Předmětu plnění ve výši 0,2 % z výše celkové ceny díla (bez DPH) za každý den prodlení,</w:t>
      </w:r>
    </w:p>
    <w:p w14:paraId="206F37EC" w14:textId="77777777" w:rsidR="007B1D01" w:rsidRDefault="00AD24E1">
      <w:pPr>
        <w:pStyle w:val="Zkladntext1"/>
        <w:numPr>
          <w:ilvl w:val="2"/>
          <w:numId w:val="11"/>
        </w:numPr>
        <w:shd w:val="clear" w:color="auto" w:fill="auto"/>
        <w:tabs>
          <w:tab w:val="left" w:pos="1490"/>
        </w:tabs>
        <w:ind w:left="1440" w:hanging="700"/>
        <w:jc w:val="both"/>
      </w:pPr>
      <w:r>
        <w:t>smluvní pokuta za neplnění smluvních povinností dodavatele, v souladu s relevantními právními předpisy, technickými normami nebo rozhodnutími orgánů státní správy či samosprávy, a to ve výši 2 % z celkové ceny díla (bez DPH) za každý jednotlivý případ,</w:t>
      </w:r>
    </w:p>
    <w:p w14:paraId="65C11533" w14:textId="77777777" w:rsidR="007B1D01" w:rsidRDefault="00AD24E1">
      <w:pPr>
        <w:pStyle w:val="Zkladntext1"/>
        <w:numPr>
          <w:ilvl w:val="2"/>
          <w:numId w:val="11"/>
        </w:numPr>
        <w:shd w:val="clear" w:color="auto" w:fill="auto"/>
        <w:tabs>
          <w:tab w:val="left" w:pos="1490"/>
        </w:tabs>
        <w:ind w:left="1440" w:hanging="700"/>
        <w:jc w:val="both"/>
      </w:pPr>
      <w:r>
        <w:t>smluvní pokuta pro případ prodlení s úhradou faktury nebo její části v dohodnutých termínech uhradí objednatel dodavateli smluvní pokutu ve výši 0,2 % za každý den prodlení z dlužné částky.</w:t>
      </w:r>
    </w:p>
    <w:p w14:paraId="3B5735C5" w14:textId="77777777" w:rsidR="007B1D01" w:rsidRDefault="00AD24E1">
      <w:pPr>
        <w:pStyle w:val="Zkladntext1"/>
        <w:shd w:val="clear" w:color="auto" w:fill="auto"/>
        <w:ind w:left="720" w:hanging="720"/>
        <w:jc w:val="both"/>
      </w:pPr>
      <w:r>
        <w:rPr>
          <w:b/>
          <w:bCs/>
        </w:rPr>
        <w:t xml:space="preserve">10.2. </w:t>
      </w:r>
      <w:r>
        <w:t>Pro případ porušení uvedených smluvních povinností jsou mezi smluvními stranami sjednány dle § 2048 a násl. NOZ tyto výše uvedené smluvní pokuty, jejichž sjednáním není dle § 2050 NOZ dotčen nárok objednatele na náhradu škody způsobené porušením povinnosti, zajištěné smluvní pokutou.</w:t>
      </w:r>
    </w:p>
    <w:p w14:paraId="1BB6A428" w14:textId="77777777" w:rsidR="007B1D01" w:rsidRDefault="00AD24E1">
      <w:pPr>
        <w:pStyle w:val="Zkladntext1"/>
        <w:numPr>
          <w:ilvl w:val="0"/>
          <w:numId w:val="12"/>
        </w:numPr>
        <w:shd w:val="clear" w:color="auto" w:fill="auto"/>
        <w:tabs>
          <w:tab w:val="left" w:pos="710"/>
        </w:tabs>
        <w:ind w:left="720" w:hanging="720"/>
        <w:jc w:val="both"/>
      </w:pPr>
      <w:r>
        <w:t>Pohledávka objednatele na zaplacení smluvní pokuty může být započítána s pohledávkou dodavatele na uhrazení ceny díla.</w:t>
      </w:r>
    </w:p>
    <w:p w14:paraId="48C440FD" w14:textId="77777777" w:rsidR="007B1D01" w:rsidRDefault="00AD24E1">
      <w:pPr>
        <w:pStyle w:val="Zkladntext1"/>
        <w:numPr>
          <w:ilvl w:val="0"/>
          <w:numId w:val="12"/>
        </w:numPr>
        <w:shd w:val="clear" w:color="auto" w:fill="auto"/>
        <w:tabs>
          <w:tab w:val="left" w:pos="710"/>
        </w:tabs>
        <w:spacing w:after="460"/>
        <w:ind w:left="720" w:hanging="720"/>
        <w:jc w:val="both"/>
      </w:pPr>
      <w:r>
        <w:t>Strana povinná k uhrazení smluvní pokuty je povinna uhradit vyúčtované sankce nejpozději do 15 dnů ode dne obdržení příslušného vyúčtování.</w:t>
      </w:r>
    </w:p>
    <w:p w14:paraId="2BFDF511" w14:textId="77777777" w:rsidR="007B1D01" w:rsidRDefault="00AD24E1">
      <w:pPr>
        <w:pStyle w:val="Zkladntext1"/>
        <w:shd w:val="clear" w:color="auto" w:fill="auto"/>
        <w:jc w:val="center"/>
      </w:pPr>
      <w:r>
        <w:rPr>
          <w:b/>
          <w:bCs/>
        </w:rPr>
        <w:t>Článek 11</w:t>
      </w:r>
    </w:p>
    <w:p w14:paraId="48AF47C5" w14:textId="77777777" w:rsidR="007B1D01" w:rsidRDefault="00AD24E1">
      <w:pPr>
        <w:pStyle w:val="Nadpis20"/>
        <w:keepNext/>
        <w:keepLines/>
        <w:shd w:val="clear" w:color="auto" w:fill="auto"/>
        <w:spacing w:after="100"/>
      </w:pPr>
      <w:bookmarkStart w:id="22" w:name="bookmark22"/>
      <w:bookmarkStart w:id="23" w:name="bookmark23"/>
      <w:r>
        <w:t>Záruka za jakost díla</w:t>
      </w:r>
      <w:bookmarkEnd w:id="22"/>
      <w:bookmarkEnd w:id="23"/>
    </w:p>
    <w:p w14:paraId="07612C0F" w14:textId="77777777" w:rsidR="007B1D01" w:rsidRDefault="00AD24E1">
      <w:pPr>
        <w:pStyle w:val="Zkladntext1"/>
        <w:numPr>
          <w:ilvl w:val="0"/>
          <w:numId w:val="13"/>
        </w:numPr>
        <w:shd w:val="clear" w:color="auto" w:fill="auto"/>
        <w:tabs>
          <w:tab w:val="left" w:pos="710"/>
        </w:tabs>
        <w:ind w:left="720" w:hanging="720"/>
        <w:jc w:val="both"/>
      </w:pPr>
      <w:r>
        <w:t>Dodavatel poskytuje záruku na díle v trvání 24 měsíců. Záruka započne běžet ode dne předání a převzetí řádně ukončeného díla objednatelem.</w:t>
      </w:r>
    </w:p>
    <w:p w14:paraId="35E3E69C" w14:textId="77777777" w:rsidR="007B1D01" w:rsidRDefault="00AD24E1">
      <w:pPr>
        <w:pStyle w:val="Zkladntext1"/>
        <w:numPr>
          <w:ilvl w:val="0"/>
          <w:numId w:val="13"/>
        </w:numPr>
        <w:shd w:val="clear" w:color="auto" w:fill="auto"/>
        <w:tabs>
          <w:tab w:val="left" w:pos="710"/>
        </w:tabs>
        <w:ind w:left="720" w:hanging="720"/>
        <w:jc w:val="both"/>
      </w:pPr>
      <w:r>
        <w:t>Zjištění vady je dodavatel povinen odstranit na své náklady do 5 pracovních dnů ode dne obdržení písemné reklamace. Dodavatel odpovídá za vady, které má dílo v době jeho odevzdání objednateli. Objednatel je povinen vady díla reklamovat písemně na adresu sídla dodavatele uvedeného v obchodním rejstříku a není-li dodavatel zapsán v obchodním rejstříku, potom na adresu jeho sídla uvedenou v této smlouvě. Rovněž zde platí ujednání této smlouvy o předání prací dodavateli. O dobu ode dne obdržení reklamace dodavatelem do dne předání opraveného díla objednateli se prodlužuje záruka na díle.</w:t>
      </w:r>
      <w:r>
        <w:br w:type="page"/>
      </w:r>
    </w:p>
    <w:p w14:paraId="0312BA21" w14:textId="77777777" w:rsidR="007B1D01" w:rsidRDefault="00AD24E1">
      <w:pPr>
        <w:pStyle w:val="Zkladntext1"/>
        <w:shd w:val="clear" w:color="auto" w:fill="auto"/>
        <w:jc w:val="center"/>
      </w:pPr>
      <w:r>
        <w:rPr>
          <w:b/>
          <w:bCs/>
        </w:rPr>
        <w:lastRenderedPageBreak/>
        <w:t>Článek 12</w:t>
      </w:r>
    </w:p>
    <w:p w14:paraId="007B3419" w14:textId="77777777" w:rsidR="007B1D01" w:rsidRDefault="00AD24E1">
      <w:pPr>
        <w:pStyle w:val="Nadpis20"/>
        <w:keepNext/>
        <w:keepLines/>
        <w:shd w:val="clear" w:color="auto" w:fill="auto"/>
        <w:spacing w:after="100"/>
      </w:pPr>
      <w:bookmarkStart w:id="24" w:name="bookmark24"/>
      <w:bookmarkStart w:id="25" w:name="bookmark25"/>
      <w:r>
        <w:t>Závěrečná ujednání</w:t>
      </w:r>
      <w:bookmarkEnd w:id="24"/>
      <w:bookmarkEnd w:id="25"/>
    </w:p>
    <w:p w14:paraId="118A47BA" w14:textId="77777777" w:rsidR="007B1D01" w:rsidRDefault="00AD24E1">
      <w:pPr>
        <w:pStyle w:val="Zkladntext1"/>
        <w:numPr>
          <w:ilvl w:val="0"/>
          <w:numId w:val="14"/>
        </w:numPr>
        <w:shd w:val="clear" w:color="auto" w:fill="auto"/>
        <w:tabs>
          <w:tab w:val="left" w:pos="710"/>
        </w:tabs>
        <w:ind w:left="720" w:hanging="720"/>
      </w:pPr>
      <w:r>
        <w:t>Smluvní strany se dohodly, že případné spory vzniklé ze závazků sjednaných touto smlouvou budou přednostně řešit smírnou cestou.</w:t>
      </w:r>
    </w:p>
    <w:p w14:paraId="00EE6E3B" w14:textId="77777777" w:rsidR="007B1D01" w:rsidRDefault="00AD24E1">
      <w:pPr>
        <w:pStyle w:val="Zkladntext1"/>
        <w:numPr>
          <w:ilvl w:val="0"/>
          <w:numId w:val="14"/>
        </w:numPr>
        <w:shd w:val="clear" w:color="auto" w:fill="auto"/>
        <w:tabs>
          <w:tab w:val="left" w:pos="710"/>
        </w:tabs>
        <w:ind w:left="720" w:hanging="720"/>
      </w:pPr>
      <w:r>
        <w:t>Dodavatel není oprávněn postoupit pohledávku plynoucí z této smlouvy třetí osobě bez předchozího písemného souhlasu objednatele. V případě porušení této povinnosti se považuje takovéto postoupení pohledávky od počátku za neplatné.</w:t>
      </w:r>
    </w:p>
    <w:p w14:paraId="56076E9B" w14:textId="77777777" w:rsidR="007B1D01" w:rsidRDefault="00AD24E1">
      <w:pPr>
        <w:pStyle w:val="Zkladntext1"/>
        <w:numPr>
          <w:ilvl w:val="0"/>
          <w:numId w:val="14"/>
        </w:numPr>
        <w:shd w:val="clear" w:color="auto" w:fill="auto"/>
        <w:tabs>
          <w:tab w:val="left" w:pos="710"/>
        </w:tabs>
        <w:ind w:left="720" w:hanging="720"/>
      </w:pPr>
      <w:r>
        <w:t>Změny a doplňky této smlouvy lze provádět pouze písemnými oboustranně dohodnutými dodatky, které se stanou nedílnou součástí této smlouvy. Dodatek ke smlouvě musí být uzavřen v souladu s § 222 ZZVZ.</w:t>
      </w:r>
    </w:p>
    <w:p w14:paraId="762B23E7" w14:textId="77777777" w:rsidR="007B1D01" w:rsidRDefault="00AD24E1">
      <w:pPr>
        <w:pStyle w:val="Zkladntext1"/>
        <w:numPr>
          <w:ilvl w:val="0"/>
          <w:numId w:val="14"/>
        </w:numPr>
        <w:shd w:val="clear" w:color="auto" w:fill="auto"/>
        <w:tabs>
          <w:tab w:val="left" w:pos="710"/>
        </w:tabs>
      </w:pPr>
      <w:r>
        <w:t>Plnění této smlouvy se řídí zákonem č. 89/2012 Sb., občanský zákoník, v platném znění.</w:t>
      </w:r>
    </w:p>
    <w:p w14:paraId="700D4C80" w14:textId="77777777" w:rsidR="007B1D01" w:rsidRDefault="00AD24E1">
      <w:pPr>
        <w:pStyle w:val="Zkladntext1"/>
        <w:numPr>
          <w:ilvl w:val="0"/>
          <w:numId w:val="14"/>
        </w:numPr>
        <w:shd w:val="clear" w:color="auto" w:fill="auto"/>
        <w:tabs>
          <w:tab w:val="left" w:pos="710"/>
        </w:tabs>
        <w:ind w:left="720" w:hanging="720"/>
      </w:pPr>
      <w:r>
        <w:t>Smlouva je vyhotovena v elektronické podobě, přičemž obě smluvní strany obdrží její elektronický originál.</w:t>
      </w:r>
    </w:p>
    <w:p w14:paraId="493CC6CE" w14:textId="77777777" w:rsidR="007B1D01" w:rsidRDefault="00AD24E1">
      <w:pPr>
        <w:pStyle w:val="Zkladntext1"/>
        <w:numPr>
          <w:ilvl w:val="0"/>
          <w:numId w:val="14"/>
        </w:numPr>
        <w:shd w:val="clear" w:color="auto" w:fill="auto"/>
        <w:tabs>
          <w:tab w:val="left" w:pos="710"/>
        </w:tabs>
        <w:ind w:left="720" w:hanging="720"/>
      </w:pPr>
      <w:r>
        <w:t xml:space="preserve">Dodavatel výslovně souhlasí se zveřejněním celého textu této dohody včetně podpisů v informačním systému veřejné </w:t>
      </w:r>
      <w:proofErr w:type="gramStart"/>
      <w:r>
        <w:t>správy - Registru</w:t>
      </w:r>
      <w:proofErr w:type="gramEnd"/>
      <w:r>
        <w:t xml:space="preserve"> smluv.</w:t>
      </w:r>
    </w:p>
    <w:p w14:paraId="3BA3B3DD" w14:textId="77777777" w:rsidR="007B1D01" w:rsidRDefault="00AD24E1">
      <w:pPr>
        <w:pStyle w:val="Zkladntext1"/>
        <w:numPr>
          <w:ilvl w:val="0"/>
          <w:numId w:val="14"/>
        </w:numPr>
        <w:shd w:val="clear" w:color="auto" w:fill="auto"/>
        <w:tabs>
          <w:tab w:val="left" w:pos="710"/>
        </w:tabs>
        <w:ind w:left="720" w:hanging="720"/>
      </w:pPr>
      <w:r>
        <w:t xml:space="preserve">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 a účinná dnem jejího uveřejnění v informačním systému veřejné </w:t>
      </w:r>
      <w:proofErr w:type="gramStart"/>
      <w:r>
        <w:t>správy - Registru</w:t>
      </w:r>
      <w:proofErr w:type="gramEnd"/>
      <w:r>
        <w:t xml:space="preserve"> smluv.</w:t>
      </w:r>
    </w:p>
    <w:p w14:paraId="1237F5C3" w14:textId="77777777" w:rsidR="007B1D01" w:rsidRDefault="00AD24E1">
      <w:pPr>
        <w:pStyle w:val="Zkladntext1"/>
        <w:numPr>
          <w:ilvl w:val="0"/>
          <w:numId w:val="14"/>
        </w:numPr>
        <w:shd w:val="clear" w:color="auto" w:fill="auto"/>
        <w:tabs>
          <w:tab w:val="left" w:pos="710"/>
        </w:tabs>
        <w:ind w:left="720" w:hanging="720"/>
      </w:pPr>
      <w:r>
        <w:t>Účastnící dohody se dohodly, že zákonnou povinnost dle § 5 odst. 2 zákona č. 340/2015 Sb., o registru smluv, v platném znění splní objednatel.</w:t>
      </w:r>
    </w:p>
    <w:p w14:paraId="07DBF077" w14:textId="77777777" w:rsidR="007B1D01" w:rsidRDefault="00AD24E1">
      <w:pPr>
        <w:pStyle w:val="Zkladntext1"/>
        <w:numPr>
          <w:ilvl w:val="0"/>
          <w:numId w:val="14"/>
        </w:numPr>
        <w:shd w:val="clear" w:color="auto" w:fill="auto"/>
        <w:tabs>
          <w:tab w:val="left" w:pos="710"/>
        </w:tabs>
        <w:ind w:left="720" w:hanging="720"/>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1BA4C8AB" w14:textId="77777777" w:rsidR="007B1D01" w:rsidRDefault="00AD24E1">
      <w:pPr>
        <w:pStyle w:val="Zkladntext1"/>
        <w:shd w:val="clear" w:color="auto" w:fill="auto"/>
        <w:ind w:firstLine="720"/>
      </w:pPr>
      <w:r>
        <w:t>Nedílnou součástí smlouvy je následující příloha:</w:t>
      </w:r>
    </w:p>
    <w:p w14:paraId="1BB30DE2" w14:textId="77777777" w:rsidR="007B1D01" w:rsidRDefault="00AD24E1">
      <w:pPr>
        <w:pStyle w:val="Zkladntext1"/>
        <w:shd w:val="clear" w:color="auto" w:fill="auto"/>
        <w:spacing w:after="460"/>
        <w:ind w:firstLine="720"/>
        <w:jc w:val="both"/>
      </w:pPr>
      <w:r>
        <w:t xml:space="preserve">- Příloha </w:t>
      </w:r>
      <w:proofErr w:type="gramStart"/>
      <w:r>
        <w:t>A1 - rozpočet</w:t>
      </w:r>
      <w:proofErr w:type="gramEnd"/>
    </w:p>
    <w:p w14:paraId="3F284EB3" w14:textId="77777777" w:rsidR="007B1D01" w:rsidRDefault="00AD24E1">
      <w:pPr>
        <w:pStyle w:val="Zkladntext20"/>
        <w:shd w:val="clear" w:color="auto" w:fill="auto"/>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85FFA54" w14:textId="77777777" w:rsidR="007B1D01" w:rsidRDefault="00AD24E1">
      <w:pPr>
        <w:pStyle w:val="Zkladntext1"/>
        <w:shd w:val="clear" w:color="auto" w:fill="auto"/>
        <w:tabs>
          <w:tab w:val="right" w:leader="dot" w:pos="4861"/>
          <w:tab w:val="left" w:pos="5006"/>
          <w:tab w:val="left" w:leader="dot" w:pos="7611"/>
        </w:tabs>
        <w:spacing w:after="0"/>
        <w:ind w:firstLine="200"/>
        <w:sectPr w:rsidR="007B1D01">
          <w:headerReference w:type="even" r:id="rId12"/>
          <w:headerReference w:type="default" r:id="rId13"/>
          <w:footerReference w:type="even" r:id="rId14"/>
          <w:footerReference w:type="default" r:id="rId15"/>
          <w:headerReference w:type="first" r:id="rId16"/>
          <w:footerReference w:type="first" r:id="rId17"/>
          <w:pgSz w:w="11900" w:h="16840"/>
          <w:pgMar w:top="2026" w:right="1016" w:bottom="1522" w:left="1030" w:header="0" w:footer="1094" w:gutter="0"/>
          <w:pgNumType w:start="1"/>
          <w:cols w:space="720"/>
          <w:noEndnote/>
          <w:docGrid w:linePitch="360"/>
        </w:sectPr>
      </w:pPr>
      <w:r>
        <w:t>V Praze, dne:</w:t>
      </w:r>
      <w:r>
        <w:tab/>
        <w:t xml:space="preserve"> V</w:t>
      </w:r>
      <w:r>
        <w:tab/>
        <w:t xml:space="preserve">Jihlavě, dne: </w:t>
      </w:r>
      <w:r>
        <w:tab/>
      </w:r>
    </w:p>
    <w:p w14:paraId="65131F10" w14:textId="77777777" w:rsidR="007B1D01" w:rsidRDefault="007B1D01">
      <w:pPr>
        <w:spacing w:line="240" w:lineRule="exact"/>
        <w:rPr>
          <w:sz w:val="19"/>
          <w:szCs w:val="19"/>
        </w:rPr>
      </w:pPr>
    </w:p>
    <w:p w14:paraId="299B8BA5" w14:textId="77777777" w:rsidR="007B1D01" w:rsidRDefault="007B1D01">
      <w:pPr>
        <w:spacing w:line="240" w:lineRule="exact"/>
        <w:rPr>
          <w:sz w:val="19"/>
          <w:szCs w:val="19"/>
        </w:rPr>
      </w:pPr>
    </w:p>
    <w:p w14:paraId="4F4902D2" w14:textId="77777777" w:rsidR="007B1D01" w:rsidRDefault="007B1D01">
      <w:pPr>
        <w:spacing w:before="9" w:after="9" w:line="240" w:lineRule="exact"/>
        <w:rPr>
          <w:sz w:val="19"/>
          <w:szCs w:val="19"/>
        </w:rPr>
      </w:pPr>
    </w:p>
    <w:p w14:paraId="3EFE0FE0" w14:textId="77777777" w:rsidR="007B1D01" w:rsidRDefault="007B1D01">
      <w:pPr>
        <w:spacing w:line="1" w:lineRule="exact"/>
        <w:sectPr w:rsidR="007B1D01">
          <w:type w:val="continuous"/>
          <w:pgSz w:w="11900" w:h="16840"/>
          <w:pgMar w:top="1790" w:right="0" w:bottom="1790" w:left="0" w:header="0" w:footer="3" w:gutter="0"/>
          <w:cols w:space="720"/>
          <w:noEndnote/>
          <w:docGrid w:linePitch="360"/>
        </w:sectPr>
      </w:pPr>
    </w:p>
    <w:p w14:paraId="67A86E9E" w14:textId="77777777" w:rsidR="00AD24E1" w:rsidRDefault="00AD24E1">
      <w:pPr>
        <w:pStyle w:val="Titulekobrzku0"/>
        <w:framePr w:w="2885" w:h="418" w:wrap="none" w:vAnchor="text" w:hAnchor="page" w:x="1220" w:y="1157"/>
        <w:shd w:val="clear" w:color="auto" w:fill="auto"/>
      </w:pPr>
    </w:p>
    <w:p w14:paraId="361DADB0" w14:textId="77777777" w:rsidR="00AD24E1" w:rsidRDefault="00AD24E1">
      <w:pPr>
        <w:pStyle w:val="Titulekobrzku0"/>
        <w:framePr w:w="2885" w:h="418" w:wrap="none" w:vAnchor="text" w:hAnchor="page" w:x="1220" w:y="1157"/>
        <w:shd w:val="clear" w:color="auto" w:fill="auto"/>
      </w:pPr>
    </w:p>
    <w:p w14:paraId="7BE4BF97" w14:textId="77777777" w:rsidR="00AD24E1" w:rsidRDefault="00AD24E1">
      <w:pPr>
        <w:pStyle w:val="Titulekobrzku0"/>
        <w:framePr w:w="2885" w:h="418" w:wrap="none" w:vAnchor="text" w:hAnchor="page" w:x="1220" w:y="1157"/>
        <w:shd w:val="clear" w:color="auto" w:fill="auto"/>
      </w:pPr>
    </w:p>
    <w:p w14:paraId="33B3D932" w14:textId="141EC7D4" w:rsidR="007B1D01" w:rsidRDefault="00AD24E1">
      <w:pPr>
        <w:pStyle w:val="Titulekobrzku0"/>
        <w:framePr w:w="2885" w:h="418" w:wrap="none" w:vAnchor="text" w:hAnchor="page" w:x="1220" w:y="1157"/>
        <w:shd w:val="clear" w:color="auto" w:fill="auto"/>
      </w:pPr>
      <w:r>
        <w:t xml:space="preserve">Marek Přikryl, předseda představenstva </w:t>
      </w:r>
      <w:proofErr w:type="spellStart"/>
      <w:r>
        <w:t>Exact</w:t>
      </w:r>
      <w:proofErr w:type="spellEnd"/>
      <w:r>
        <w:t xml:space="preserve"> </w:t>
      </w:r>
      <w:proofErr w:type="spellStart"/>
      <w:r>
        <w:t>Control</w:t>
      </w:r>
      <w:proofErr w:type="spellEnd"/>
      <w:r>
        <w:t xml:space="preserve"> </w:t>
      </w:r>
      <w:proofErr w:type="spellStart"/>
      <w:r>
        <w:t>System</w:t>
      </w:r>
      <w:proofErr w:type="spellEnd"/>
      <w:r>
        <w:t xml:space="preserve"> a.s.</w:t>
      </w:r>
    </w:p>
    <w:p w14:paraId="44DD62D8" w14:textId="77777777" w:rsidR="00AD24E1" w:rsidRDefault="00AD24E1">
      <w:pPr>
        <w:pStyle w:val="Titulekobrzku0"/>
        <w:framePr w:w="2923" w:h="600" w:wrap="none" w:vAnchor="text" w:hAnchor="page" w:x="5751" w:y="1178"/>
        <w:shd w:val="clear" w:color="auto" w:fill="auto"/>
      </w:pPr>
    </w:p>
    <w:p w14:paraId="6B7A8EA3" w14:textId="77777777" w:rsidR="00AD24E1" w:rsidRDefault="00AD24E1">
      <w:pPr>
        <w:pStyle w:val="Titulekobrzku0"/>
        <w:framePr w:w="2923" w:h="600" w:wrap="none" w:vAnchor="text" w:hAnchor="page" w:x="5751" w:y="1178"/>
        <w:shd w:val="clear" w:color="auto" w:fill="auto"/>
      </w:pPr>
      <w:r>
        <w:t>I</w:t>
      </w:r>
    </w:p>
    <w:p w14:paraId="15A01E52" w14:textId="1197112C" w:rsidR="007B1D01" w:rsidRDefault="00AD24E1">
      <w:pPr>
        <w:pStyle w:val="Titulekobrzku0"/>
        <w:framePr w:w="2923" w:h="600" w:wrap="none" w:vAnchor="text" w:hAnchor="page" w:x="5751" w:y="1178"/>
        <w:shd w:val="clear" w:color="auto" w:fill="auto"/>
      </w:pPr>
      <w:proofErr w:type="spellStart"/>
      <w:r>
        <w:t>ng</w:t>
      </w:r>
      <w:proofErr w:type="spellEnd"/>
      <w:r>
        <w:t>. Radovan Necid, ředitel organizace Krajská správa a údržba silnic Vysočiny, příspěvková organizace</w:t>
      </w:r>
    </w:p>
    <w:p w14:paraId="3AB7EA62" w14:textId="39151F8B" w:rsidR="007B1D01" w:rsidRDefault="007B1D01">
      <w:pPr>
        <w:spacing w:line="360" w:lineRule="exact"/>
      </w:pPr>
    </w:p>
    <w:p w14:paraId="3CA78D17" w14:textId="41002354" w:rsidR="007B1D01" w:rsidRDefault="00AD24E1">
      <w:pPr>
        <w:spacing w:line="360" w:lineRule="exact"/>
        <w:rPr>
          <w:rFonts w:ascii="Arial" w:eastAsia="Arial" w:hAnsi="Arial" w:cs="Arial"/>
          <w:sz w:val="16"/>
          <w:szCs w:val="16"/>
        </w:rPr>
      </w:pPr>
      <w:proofErr w:type="spellStart"/>
      <w:r w:rsidRPr="00AD24E1">
        <w:rPr>
          <w:rFonts w:ascii="Arial" w:eastAsia="Arial" w:hAnsi="Arial" w:cs="Arial"/>
          <w:sz w:val="16"/>
          <w:szCs w:val="16"/>
        </w:rPr>
        <w:t>Digitally</w:t>
      </w:r>
      <w:proofErr w:type="spellEnd"/>
      <w:r w:rsidRPr="00AD24E1">
        <w:rPr>
          <w:rFonts w:ascii="Arial" w:eastAsia="Arial" w:hAnsi="Arial" w:cs="Arial"/>
          <w:sz w:val="16"/>
          <w:szCs w:val="16"/>
        </w:rPr>
        <w:t xml:space="preserve"> </w:t>
      </w:r>
      <w:proofErr w:type="spellStart"/>
      <w:r w:rsidRPr="00AD24E1">
        <w:rPr>
          <w:rFonts w:ascii="Arial" w:eastAsia="Arial" w:hAnsi="Arial" w:cs="Arial"/>
          <w:sz w:val="16"/>
          <w:szCs w:val="16"/>
        </w:rPr>
        <w:t>signed</w:t>
      </w:r>
      <w:proofErr w:type="spellEnd"/>
      <w:r w:rsidRPr="00AD24E1">
        <w:rPr>
          <w:rFonts w:ascii="Arial" w:eastAsia="Arial" w:hAnsi="Arial" w:cs="Arial"/>
          <w:sz w:val="16"/>
          <w:szCs w:val="16"/>
        </w:rPr>
        <w:t xml:space="preserve"> by Ing. Marek Přikryl</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Digitálně podepsal</w:t>
      </w:r>
    </w:p>
    <w:p w14:paraId="612948D0" w14:textId="20FBE2D6" w:rsidR="00AD24E1" w:rsidRDefault="00AD24E1">
      <w:pPr>
        <w:spacing w:line="360" w:lineRule="exact"/>
        <w:rPr>
          <w:rFonts w:ascii="Arial" w:eastAsia="Arial" w:hAnsi="Arial" w:cs="Arial"/>
          <w:sz w:val="16"/>
          <w:szCs w:val="16"/>
        </w:rPr>
      </w:pPr>
      <w:r>
        <w:rPr>
          <w:rFonts w:ascii="Arial" w:eastAsia="Arial" w:hAnsi="Arial" w:cs="Arial"/>
          <w:sz w:val="16"/>
          <w:szCs w:val="16"/>
        </w:rPr>
        <w:t>Date:2025.10.17 13:03:041 +02’00’</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Ing. Radovan Necid</w:t>
      </w:r>
    </w:p>
    <w:p w14:paraId="1B34E200" w14:textId="06C365EC" w:rsidR="00AD24E1" w:rsidRDefault="00AD24E1">
      <w:pPr>
        <w:spacing w:line="360" w:lineRule="exact"/>
        <w:rPr>
          <w:rFonts w:ascii="Arial" w:eastAsia="Arial" w:hAnsi="Arial" w:cs="Arial"/>
          <w:sz w:val="16"/>
          <w:szCs w:val="16"/>
        </w:rPr>
      </w:pP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Datum:2025.10.20 12:57:46+02’00’</w:t>
      </w:r>
    </w:p>
    <w:p w14:paraId="0B6DF363" w14:textId="77777777" w:rsidR="00AD24E1" w:rsidRPr="00AD24E1" w:rsidRDefault="00AD24E1">
      <w:pPr>
        <w:spacing w:line="360" w:lineRule="exact"/>
        <w:rPr>
          <w:rFonts w:ascii="Arial" w:eastAsia="Arial" w:hAnsi="Arial" w:cs="Arial"/>
          <w:sz w:val="16"/>
          <w:szCs w:val="16"/>
        </w:rPr>
      </w:pPr>
    </w:p>
    <w:p w14:paraId="02DC7CE2" w14:textId="77777777" w:rsidR="007B1D01" w:rsidRDefault="007B1D01">
      <w:pPr>
        <w:spacing w:line="360" w:lineRule="exact"/>
      </w:pPr>
    </w:p>
    <w:p w14:paraId="5FAF8F31" w14:textId="77777777" w:rsidR="007B1D01" w:rsidRDefault="007B1D01">
      <w:pPr>
        <w:spacing w:after="676" w:line="1" w:lineRule="exact"/>
      </w:pPr>
    </w:p>
    <w:p w14:paraId="6D152145" w14:textId="77777777" w:rsidR="007B1D01" w:rsidRDefault="007B1D01">
      <w:pPr>
        <w:spacing w:line="1" w:lineRule="exact"/>
        <w:sectPr w:rsidR="007B1D01">
          <w:type w:val="continuous"/>
          <w:pgSz w:w="11900" w:h="16840"/>
          <w:pgMar w:top="1790" w:right="1023" w:bottom="1790" w:left="1037" w:header="0" w:footer="3" w:gutter="0"/>
          <w:cols w:space="720"/>
          <w:noEndnote/>
          <w:docGrid w:linePitch="360"/>
        </w:sectPr>
      </w:pPr>
    </w:p>
    <w:p w14:paraId="5EAA3612" w14:textId="77777777" w:rsidR="007B1D01" w:rsidRDefault="00AD24E1">
      <w:pPr>
        <w:pStyle w:val="Zkladntext1"/>
        <w:shd w:val="clear" w:color="auto" w:fill="auto"/>
        <w:spacing w:after="540"/>
        <w:jc w:val="right"/>
      </w:pPr>
      <w:r>
        <w:lastRenderedPageBreak/>
        <w:t>Příloha A1</w:t>
      </w:r>
    </w:p>
    <w:p w14:paraId="42E940DB" w14:textId="77777777" w:rsidR="007B1D01" w:rsidRDefault="00AD24E1">
      <w:pPr>
        <w:pStyle w:val="Titulektabulky0"/>
        <w:shd w:val="clear" w:color="auto" w:fill="auto"/>
        <w:ind w:left="19"/>
      </w:pPr>
      <w:r>
        <w:rPr>
          <w:rFonts w:ascii="Calibri" w:eastAsia="Calibri" w:hAnsi="Calibri" w:cs="Calibri"/>
        </w:rPr>
        <w:t>Formulář pro výpočet nabídkové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3"/>
        <w:gridCol w:w="5030"/>
        <w:gridCol w:w="1512"/>
        <w:gridCol w:w="1176"/>
        <w:gridCol w:w="1272"/>
        <w:gridCol w:w="1992"/>
      </w:tblGrid>
      <w:tr w:rsidR="007B1D01" w14:paraId="4113873C" w14:textId="77777777">
        <w:trPr>
          <w:trHeight w:hRule="exact" w:val="336"/>
          <w:jc w:val="center"/>
        </w:trPr>
        <w:tc>
          <w:tcPr>
            <w:tcW w:w="12225" w:type="dxa"/>
            <w:gridSpan w:val="6"/>
            <w:tcBorders>
              <w:top w:val="single" w:sz="4" w:space="0" w:color="auto"/>
              <w:left w:val="single" w:sz="4" w:space="0" w:color="auto"/>
              <w:right w:val="single" w:sz="4" w:space="0" w:color="auto"/>
            </w:tcBorders>
            <w:shd w:val="clear" w:color="auto" w:fill="FFFFFF"/>
            <w:vAlign w:val="bottom"/>
          </w:tcPr>
          <w:p w14:paraId="0969F61E" w14:textId="77777777" w:rsidR="007B1D01" w:rsidRDefault="00AD24E1">
            <w:pPr>
              <w:pStyle w:val="Jin0"/>
              <w:shd w:val="clear" w:color="auto" w:fill="auto"/>
              <w:spacing w:after="0"/>
              <w:jc w:val="center"/>
            </w:pPr>
            <w:r>
              <w:rPr>
                <w:rFonts w:ascii="Calibri" w:eastAsia="Calibri" w:hAnsi="Calibri" w:cs="Calibri"/>
                <w:b/>
                <w:bCs/>
              </w:rPr>
              <w:t xml:space="preserve">PD dle certifikované metodiky MD ČR využití </w:t>
            </w:r>
            <w:proofErr w:type="gramStart"/>
            <w:r>
              <w:rPr>
                <w:rFonts w:ascii="Calibri" w:eastAsia="Calibri" w:hAnsi="Calibri" w:cs="Calibri"/>
                <w:b/>
                <w:bCs/>
              </w:rPr>
              <w:t>3D</w:t>
            </w:r>
            <w:proofErr w:type="gramEnd"/>
            <w:r>
              <w:rPr>
                <w:rFonts w:ascii="Calibri" w:eastAsia="Calibri" w:hAnsi="Calibri" w:cs="Calibri"/>
                <w:b/>
                <w:bCs/>
              </w:rPr>
              <w:t xml:space="preserve"> dat pro rekonstrukce pozemních komunikací dne 2.1.2020 č.j.183/2019/710-VV/1,</w:t>
            </w:r>
          </w:p>
        </w:tc>
      </w:tr>
      <w:tr w:rsidR="007B1D01" w14:paraId="511BD4BD" w14:textId="77777777">
        <w:trPr>
          <w:trHeight w:hRule="exact" w:val="312"/>
          <w:jc w:val="center"/>
        </w:trPr>
        <w:tc>
          <w:tcPr>
            <w:tcW w:w="1243" w:type="dxa"/>
            <w:tcBorders>
              <w:left w:val="single" w:sz="4" w:space="0" w:color="auto"/>
            </w:tcBorders>
            <w:shd w:val="clear" w:color="auto" w:fill="FFFFFF"/>
          </w:tcPr>
          <w:p w14:paraId="2537D454" w14:textId="77777777" w:rsidR="007B1D01" w:rsidRDefault="007B1D01">
            <w:pPr>
              <w:rPr>
                <w:sz w:val="10"/>
                <w:szCs w:val="10"/>
              </w:rPr>
            </w:pPr>
          </w:p>
        </w:tc>
        <w:tc>
          <w:tcPr>
            <w:tcW w:w="10982" w:type="dxa"/>
            <w:gridSpan w:val="5"/>
            <w:tcBorders>
              <w:right w:val="single" w:sz="4" w:space="0" w:color="auto"/>
            </w:tcBorders>
            <w:shd w:val="clear" w:color="auto" w:fill="FFFFFF"/>
          </w:tcPr>
          <w:p w14:paraId="69D95196" w14:textId="77777777" w:rsidR="007B1D01" w:rsidRDefault="00AD24E1">
            <w:pPr>
              <w:pStyle w:val="Jin0"/>
              <w:shd w:val="clear" w:color="auto" w:fill="auto"/>
              <w:spacing w:after="0"/>
              <w:jc w:val="center"/>
            </w:pPr>
            <w:r>
              <w:rPr>
                <w:rFonts w:ascii="Calibri" w:eastAsia="Calibri" w:hAnsi="Calibri" w:cs="Calibri"/>
                <w:b/>
                <w:bCs/>
                <w:color w:val="FF0000"/>
              </w:rPr>
              <w:t xml:space="preserve">II/390 křiž. II/360 </w:t>
            </w:r>
            <w:proofErr w:type="spellStart"/>
            <w:r>
              <w:rPr>
                <w:rFonts w:ascii="Calibri" w:eastAsia="Calibri" w:hAnsi="Calibri" w:cs="Calibri"/>
                <w:b/>
                <w:bCs/>
                <w:color w:val="FF0000"/>
              </w:rPr>
              <w:t>Křeptovský</w:t>
            </w:r>
            <w:proofErr w:type="spellEnd"/>
            <w:r>
              <w:rPr>
                <w:rFonts w:ascii="Calibri" w:eastAsia="Calibri" w:hAnsi="Calibri" w:cs="Calibri"/>
                <w:b/>
                <w:bCs/>
                <w:color w:val="FF0000"/>
              </w:rPr>
              <w:t xml:space="preserve"> Dvůr - křiž. D1</w:t>
            </w:r>
          </w:p>
        </w:tc>
      </w:tr>
      <w:tr w:rsidR="007B1D01" w14:paraId="7B033B4A" w14:textId="77777777">
        <w:trPr>
          <w:trHeight w:hRule="exact" w:val="322"/>
          <w:jc w:val="center"/>
        </w:trPr>
        <w:tc>
          <w:tcPr>
            <w:tcW w:w="12225" w:type="dxa"/>
            <w:gridSpan w:val="6"/>
            <w:tcBorders>
              <w:top w:val="single" w:sz="4" w:space="0" w:color="auto"/>
              <w:left w:val="single" w:sz="4" w:space="0" w:color="auto"/>
              <w:right w:val="single" w:sz="4" w:space="0" w:color="auto"/>
            </w:tcBorders>
            <w:shd w:val="clear" w:color="auto" w:fill="FFFFFF"/>
          </w:tcPr>
          <w:p w14:paraId="33BD2A0E" w14:textId="77777777" w:rsidR="007B1D01" w:rsidRDefault="007B1D01">
            <w:pPr>
              <w:rPr>
                <w:sz w:val="10"/>
                <w:szCs w:val="10"/>
              </w:rPr>
            </w:pPr>
          </w:p>
        </w:tc>
      </w:tr>
      <w:tr w:rsidR="007B1D01" w14:paraId="2B091272" w14:textId="77777777">
        <w:trPr>
          <w:trHeight w:hRule="exact" w:val="504"/>
          <w:jc w:val="center"/>
        </w:trPr>
        <w:tc>
          <w:tcPr>
            <w:tcW w:w="1243" w:type="dxa"/>
            <w:tcBorders>
              <w:top w:val="single" w:sz="4" w:space="0" w:color="auto"/>
              <w:left w:val="single" w:sz="4" w:space="0" w:color="auto"/>
            </w:tcBorders>
            <w:shd w:val="clear" w:color="auto" w:fill="FFFFFF"/>
            <w:vAlign w:val="bottom"/>
          </w:tcPr>
          <w:p w14:paraId="46068EC7" w14:textId="77777777" w:rsidR="007B1D01" w:rsidRDefault="00AD24E1">
            <w:pPr>
              <w:pStyle w:val="Jin0"/>
              <w:shd w:val="clear" w:color="auto" w:fill="auto"/>
              <w:spacing w:after="0"/>
              <w:jc w:val="center"/>
            </w:pPr>
            <w:r>
              <w:rPr>
                <w:rFonts w:ascii="Calibri" w:eastAsia="Calibri" w:hAnsi="Calibri" w:cs="Calibri"/>
                <w:b/>
                <w:bCs/>
              </w:rPr>
              <w:t>Položka číslo</w:t>
            </w:r>
          </w:p>
        </w:tc>
        <w:tc>
          <w:tcPr>
            <w:tcW w:w="5030" w:type="dxa"/>
            <w:tcBorders>
              <w:top w:val="single" w:sz="4" w:space="0" w:color="auto"/>
              <w:left w:val="single" w:sz="4" w:space="0" w:color="auto"/>
            </w:tcBorders>
            <w:shd w:val="clear" w:color="auto" w:fill="FFFFFF"/>
            <w:vAlign w:val="bottom"/>
          </w:tcPr>
          <w:p w14:paraId="04A03CBE" w14:textId="77777777" w:rsidR="007B1D01" w:rsidRDefault="00AD24E1">
            <w:pPr>
              <w:pStyle w:val="Jin0"/>
              <w:shd w:val="clear" w:color="auto" w:fill="auto"/>
              <w:spacing w:after="0"/>
              <w:jc w:val="center"/>
            </w:pPr>
            <w:r>
              <w:rPr>
                <w:rFonts w:ascii="Calibri" w:eastAsia="Calibri" w:hAnsi="Calibri" w:cs="Calibri"/>
                <w:b/>
                <w:bCs/>
              </w:rPr>
              <w:t>Popis pracovního výkonu</w:t>
            </w:r>
          </w:p>
        </w:tc>
        <w:tc>
          <w:tcPr>
            <w:tcW w:w="1512" w:type="dxa"/>
            <w:tcBorders>
              <w:top w:val="single" w:sz="4" w:space="0" w:color="auto"/>
              <w:left w:val="single" w:sz="4" w:space="0" w:color="auto"/>
            </w:tcBorders>
            <w:shd w:val="clear" w:color="auto" w:fill="FFFFFF"/>
            <w:vAlign w:val="center"/>
          </w:tcPr>
          <w:p w14:paraId="1246ED57" w14:textId="77777777" w:rsidR="007B1D01" w:rsidRDefault="00AD24E1">
            <w:pPr>
              <w:pStyle w:val="Jin0"/>
              <w:shd w:val="clear" w:color="auto" w:fill="auto"/>
              <w:spacing w:after="0"/>
              <w:jc w:val="center"/>
            </w:pPr>
            <w:r>
              <w:rPr>
                <w:rFonts w:ascii="Calibri" w:eastAsia="Calibri" w:hAnsi="Calibri" w:cs="Calibri"/>
                <w:b/>
                <w:bCs/>
              </w:rPr>
              <w:t>Počet</w:t>
            </w:r>
          </w:p>
        </w:tc>
        <w:tc>
          <w:tcPr>
            <w:tcW w:w="1176" w:type="dxa"/>
            <w:tcBorders>
              <w:top w:val="single" w:sz="4" w:space="0" w:color="auto"/>
              <w:left w:val="single" w:sz="4" w:space="0" w:color="auto"/>
            </w:tcBorders>
            <w:shd w:val="clear" w:color="auto" w:fill="FFFFFF"/>
            <w:vAlign w:val="center"/>
          </w:tcPr>
          <w:p w14:paraId="460BCB71" w14:textId="77777777" w:rsidR="007B1D01" w:rsidRDefault="00AD24E1">
            <w:pPr>
              <w:pStyle w:val="Jin0"/>
              <w:shd w:val="clear" w:color="auto" w:fill="auto"/>
              <w:spacing w:after="0"/>
              <w:jc w:val="center"/>
            </w:pPr>
            <w:r>
              <w:rPr>
                <w:rFonts w:ascii="Calibri" w:eastAsia="Calibri" w:hAnsi="Calibri" w:cs="Calibri"/>
                <w:b/>
                <w:bCs/>
              </w:rPr>
              <w:t>Jednotka</w:t>
            </w:r>
          </w:p>
        </w:tc>
        <w:tc>
          <w:tcPr>
            <w:tcW w:w="1272" w:type="dxa"/>
            <w:tcBorders>
              <w:top w:val="single" w:sz="4" w:space="0" w:color="auto"/>
              <w:left w:val="single" w:sz="4" w:space="0" w:color="auto"/>
            </w:tcBorders>
            <w:shd w:val="clear" w:color="auto" w:fill="FFFFFF"/>
            <w:vAlign w:val="bottom"/>
          </w:tcPr>
          <w:p w14:paraId="4D8887AA" w14:textId="77777777" w:rsidR="007B1D01" w:rsidRDefault="00AD24E1">
            <w:pPr>
              <w:pStyle w:val="Jin0"/>
              <w:shd w:val="clear" w:color="auto" w:fill="auto"/>
              <w:spacing w:after="0"/>
              <w:jc w:val="center"/>
            </w:pPr>
            <w:r>
              <w:rPr>
                <w:rFonts w:ascii="Calibri" w:eastAsia="Calibri" w:hAnsi="Calibri" w:cs="Calibri"/>
                <w:b/>
                <w:bCs/>
              </w:rPr>
              <w:t>Cena Kč za</w:t>
            </w:r>
          </w:p>
          <w:p w14:paraId="09C967E4" w14:textId="77777777" w:rsidR="007B1D01" w:rsidRDefault="00AD24E1">
            <w:pPr>
              <w:pStyle w:val="Jin0"/>
              <w:shd w:val="clear" w:color="auto" w:fill="auto"/>
              <w:spacing w:after="0"/>
              <w:jc w:val="center"/>
            </w:pPr>
            <w:r>
              <w:rPr>
                <w:rFonts w:ascii="Calibri" w:eastAsia="Calibri" w:hAnsi="Calibri" w:cs="Calibri"/>
                <w:b/>
                <w:bCs/>
              </w:rPr>
              <w:t>jednotku</w:t>
            </w:r>
          </w:p>
        </w:tc>
        <w:tc>
          <w:tcPr>
            <w:tcW w:w="1992" w:type="dxa"/>
            <w:tcBorders>
              <w:top w:val="single" w:sz="4" w:space="0" w:color="auto"/>
              <w:left w:val="single" w:sz="4" w:space="0" w:color="auto"/>
              <w:right w:val="single" w:sz="4" w:space="0" w:color="auto"/>
            </w:tcBorders>
            <w:shd w:val="clear" w:color="auto" w:fill="FFFFFF"/>
            <w:vAlign w:val="center"/>
          </w:tcPr>
          <w:p w14:paraId="0EA35539" w14:textId="77777777" w:rsidR="007B1D01" w:rsidRDefault="00AD24E1">
            <w:pPr>
              <w:pStyle w:val="Jin0"/>
              <w:shd w:val="clear" w:color="auto" w:fill="auto"/>
              <w:spacing w:after="0"/>
              <w:jc w:val="center"/>
            </w:pPr>
            <w:r>
              <w:rPr>
                <w:rFonts w:ascii="Calibri" w:eastAsia="Calibri" w:hAnsi="Calibri" w:cs="Calibri"/>
                <w:b/>
                <w:bCs/>
              </w:rPr>
              <w:t>Celkem Kč</w:t>
            </w:r>
          </w:p>
        </w:tc>
      </w:tr>
      <w:tr w:rsidR="007B1D01" w14:paraId="78666868" w14:textId="77777777">
        <w:trPr>
          <w:trHeight w:hRule="exact" w:val="494"/>
          <w:jc w:val="center"/>
        </w:trPr>
        <w:tc>
          <w:tcPr>
            <w:tcW w:w="1243" w:type="dxa"/>
            <w:tcBorders>
              <w:top w:val="single" w:sz="4" w:space="0" w:color="auto"/>
              <w:left w:val="single" w:sz="4" w:space="0" w:color="auto"/>
            </w:tcBorders>
            <w:shd w:val="clear" w:color="auto" w:fill="FFFFFF"/>
            <w:vAlign w:val="bottom"/>
          </w:tcPr>
          <w:p w14:paraId="161575BC" w14:textId="77777777" w:rsidR="007B1D01" w:rsidRDefault="00AD24E1">
            <w:pPr>
              <w:pStyle w:val="Jin0"/>
              <w:shd w:val="clear" w:color="auto" w:fill="auto"/>
              <w:spacing w:after="0"/>
              <w:jc w:val="center"/>
            </w:pPr>
            <w:r>
              <w:rPr>
                <w:rFonts w:ascii="Calibri" w:eastAsia="Calibri" w:hAnsi="Calibri" w:cs="Calibri"/>
              </w:rPr>
              <w:t>1</w:t>
            </w:r>
          </w:p>
        </w:tc>
        <w:tc>
          <w:tcPr>
            <w:tcW w:w="5030" w:type="dxa"/>
            <w:tcBorders>
              <w:top w:val="single" w:sz="4" w:space="0" w:color="auto"/>
              <w:left w:val="single" w:sz="4" w:space="0" w:color="auto"/>
            </w:tcBorders>
            <w:shd w:val="clear" w:color="auto" w:fill="FFFFFF"/>
            <w:vAlign w:val="bottom"/>
          </w:tcPr>
          <w:p w14:paraId="50526A5D" w14:textId="77777777" w:rsidR="007B1D01" w:rsidRDefault="00AD24E1">
            <w:pPr>
              <w:pStyle w:val="Jin0"/>
              <w:shd w:val="clear" w:color="auto" w:fill="auto"/>
              <w:spacing w:after="0"/>
            </w:pPr>
            <w:r>
              <w:rPr>
                <w:rFonts w:ascii="Calibri" w:eastAsia="Calibri" w:hAnsi="Calibri" w:cs="Calibri"/>
              </w:rPr>
              <w:t>Kontrolní měření podél PK a napojení na bodové pole stavby.</w:t>
            </w:r>
          </w:p>
        </w:tc>
        <w:tc>
          <w:tcPr>
            <w:tcW w:w="1512" w:type="dxa"/>
            <w:tcBorders>
              <w:top w:val="single" w:sz="4" w:space="0" w:color="auto"/>
              <w:left w:val="single" w:sz="4" w:space="0" w:color="auto"/>
            </w:tcBorders>
            <w:shd w:val="clear" w:color="auto" w:fill="FFFFFF"/>
            <w:vAlign w:val="bottom"/>
          </w:tcPr>
          <w:p w14:paraId="04C74D0D" w14:textId="060DFA0B" w:rsidR="007B1D01" w:rsidRDefault="007B1D01">
            <w:pPr>
              <w:pStyle w:val="Jin0"/>
              <w:shd w:val="clear" w:color="auto" w:fill="auto"/>
              <w:spacing w:after="0"/>
              <w:jc w:val="center"/>
            </w:pPr>
          </w:p>
        </w:tc>
        <w:tc>
          <w:tcPr>
            <w:tcW w:w="1176" w:type="dxa"/>
            <w:tcBorders>
              <w:top w:val="single" w:sz="4" w:space="0" w:color="auto"/>
              <w:left w:val="single" w:sz="4" w:space="0" w:color="auto"/>
            </w:tcBorders>
            <w:shd w:val="clear" w:color="auto" w:fill="FFFFFF"/>
            <w:vAlign w:val="bottom"/>
          </w:tcPr>
          <w:p w14:paraId="6CE3A856" w14:textId="3F3241AA" w:rsidR="007B1D01" w:rsidRDefault="007B1D01">
            <w:pPr>
              <w:pStyle w:val="Jin0"/>
              <w:shd w:val="clear" w:color="auto" w:fill="auto"/>
              <w:spacing w:after="0"/>
              <w:jc w:val="center"/>
            </w:pPr>
          </w:p>
        </w:tc>
        <w:tc>
          <w:tcPr>
            <w:tcW w:w="1272" w:type="dxa"/>
            <w:tcBorders>
              <w:top w:val="single" w:sz="4" w:space="0" w:color="auto"/>
              <w:left w:val="single" w:sz="4" w:space="0" w:color="auto"/>
            </w:tcBorders>
            <w:shd w:val="clear" w:color="auto" w:fill="FFFFFF"/>
            <w:vAlign w:val="bottom"/>
          </w:tcPr>
          <w:p w14:paraId="74BDE96B" w14:textId="5360AF4F" w:rsidR="007B1D01" w:rsidRDefault="007B1D01">
            <w:pPr>
              <w:pStyle w:val="Jin0"/>
              <w:shd w:val="clear" w:color="auto" w:fill="auto"/>
              <w:spacing w:after="0"/>
              <w:ind w:firstLine="560"/>
            </w:pPr>
          </w:p>
        </w:tc>
        <w:tc>
          <w:tcPr>
            <w:tcW w:w="1992" w:type="dxa"/>
            <w:tcBorders>
              <w:top w:val="single" w:sz="4" w:space="0" w:color="auto"/>
              <w:left w:val="single" w:sz="4" w:space="0" w:color="auto"/>
              <w:right w:val="single" w:sz="4" w:space="0" w:color="auto"/>
            </w:tcBorders>
            <w:shd w:val="clear" w:color="auto" w:fill="FFFFFF"/>
            <w:vAlign w:val="bottom"/>
          </w:tcPr>
          <w:p w14:paraId="34B0A994" w14:textId="57BEF242" w:rsidR="007B1D01" w:rsidRDefault="007B1D01">
            <w:pPr>
              <w:pStyle w:val="Jin0"/>
              <w:shd w:val="clear" w:color="auto" w:fill="auto"/>
              <w:spacing w:after="0"/>
              <w:jc w:val="right"/>
            </w:pPr>
          </w:p>
        </w:tc>
      </w:tr>
      <w:tr w:rsidR="007B1D01" w14:paraId="2257FD64" w14:textId="77777777">
        <w:trPr>
          <w:trHeight w:hRule="exact" w:val="490"/>
          <w:jc w:val="center"/>
        </w:trPr>
        <w:tc>
          <w:tcPr>
            <w:tcW w:w="1243" w:type="dxa"/>
            <w:tcBorders>
              <w:top w:val="single" w:sz="4" w:space="0" w:color="auto"/>
              <w:left w:val="single" w:sz="4" w:space="0" w:color="auto"/>
            </w:tcBorders>
            <w:shd w:val="clear" w:color="auto" w:fill="FFFFFF"/>
            <w:vAlign w:val="bottom"/>
          </w:tcPr>
          <w:p w14:paraId="0BC04F3A" w14:textId="77777777" w:rsidR="007B1D01" w:rsidRDefault="00AD24E1">
            <w:pPr>
              <w:pStyle w:val="Jin0"/>
              <w:shd w:val="clear" w:color="auto" w:fill="auto"/>
              <w:spacing w:after="0"/>
              <w:jc w:val="center"/>
            </w:pPr>
            <w:r>
              <w:rPr>
                <w:rFonts w:ascii="Calibri" w:eastAsia="Calibri" w:hAnsi="Calibri" w:cs="Calibri"/>
              </w:rPr>
              <w:t>2</w:t>
            </w:r>
          </w:p>
        </w:tc>
        <w:tc>
          <w:tcPr>
            <w:tcW w:w="5030" w:type="dxa"/>
            <w:tcBorders>
              <w:top w:val="single" w:sz="4" w:space="0" w:color="auto"/>
              <w:left w:val="single" w:sz="4" w:space="0" w:color="auto"/>
            </w:tcBorders>
            <w:shd w:val="clear" w:color="auto" w:fill="FFFFFF"/>
            <w:vAlign w:val="bottom"/>
          </w:tcPr>
          <w:p w14:paraId="6BAC17D8" w14:textId="77777777" w:rsidR="007B1D01" w:rsidRDefault="00AD24E1">
            <w:pPr>
              <w:pStyle w:val="Jin0"/>
              <w:shd w:val="clear" w:color="auto" w:fill="auto"/>
              <w:spacing w:after="0" w:line="252" w:lineRule="auto"/>
            </w:pPr>
            <w:r>
              <w:rPr>
                <w:rFonts w:ascii="Calibri" w:eastAsia="Calibri" w:hAnsi="Calibri" w:cs="Calibri"/>
              </w:rPr>
              <w:t>Měření laserovým skenováním tzn. zaměření jedné konstrukční vrstvy (</w:t>
            </w:r>
            <w:proofErr w:type="spellStart"/>
            <w:r>
              <w:rPr>
                <w:rFonts w:ascii="Calibri" w:eastAsia="Calibri" w:hAnsi="Calibri" w:cs="Calibri"/>
              </w:rPr>
              <w:t>stávajíci</w:t>
            </w:r>
            <w:proofErr w:type="spellEnd"/>
            <w:r>
              <w:rPr>
                <w:rFonts w:ascii="Calibri" w:eastAsia="Calibri" w:hAnsi="Calibri" w:cs="Calibri"/>
              </w:rPr>
              <w:t xml:space="preserve"> povrch vozovky)</w:t>
            </w:r>
          </w:p>
        </w:tc>
        <w:tc>
          <w:tcPr>
            <w:tcW w:w="1512" w:type="dxa"/>
            <w:tcBorders>
              <w:top w:val="single" w:sz="4" w:space="0" w:color="auto"/>
              <w:left w:val="single" w:sz="4" w:space="0" w:color="auto"/>
            </w:tcBorders>
            <w:shd w:val="clear" w:color="auto" w:fill="FFFFFF"/>
            <w:vAlign w:val="bottom"/>
          </w:tcPr>
          <w:p w14:paraId="441BA704" w14:textId="284D4B1A" w:rsidR="007B1D01" w:rsidRDefault="007B1D01">
            <w:pPr>
              <w:pStyle w:val="Jin0"/>
              <w:shd w:val="clear" w:color="auto" w:fill="auto"/>
              <w:spacing w:after="0"/>
              <w:jc w:val="center"/>
            </w:pPr>
          </w:p>
        </w:tc>
        <w:tc>
          <w:tcPr>
            <w:tcW w:w="1176" w:type="dxa"/>
            <w:tcBorders>
              <w:top w:val="single" w:sz="4" w:space="0" w:color="auto"/>
              <w:left w:val="single" w:sz="4" w:space="0" w:color="auto"/>
            </w:tcBorders>
            <w:shd w:val="clear" w:color="auto" w:fill="FFFFFF"/>
            <w:vAlign w:val="bottom"/>
          </w:tcPr>
          <w:p w14:paraId="73E30D81" w14:textId="7214F022" w:rsidR="007B1D01" w:rsidRDefault="007B1D01">
            <w:pPr>
              <w:pStyle w:val="Jin0"/>
              <w:shd w:val="clear" w:color="auto" w:fill="auto"/>
              <w:spacing w:after="0"/>
              <w:jc w:val="center"/>
            </w:pPr>
          </w:p>
        </w:tc>
        <w:tc>
          <w:tcPr>
            <w:tcW w:w="1272" w:type="dxa"/>
            <w:tcBorders>
              <w:top w:val="single" w:sz="4" w:space="0" w:color="auto"/>
              <w:left w:val="single" w:sz="4" w:space="0" w:color="auto"/>
            </w:tcBorders>
            <w:shd w:val="clear" w:color="auto" w:fill="FFFFFF"/>
            <w:vAlign w:val="bottom"/>
          </w:tcPr>
          <w:p w14:paraId="688A11E3" w14:textId="2736883A" w:rsidR="007B1D01" w:rsidRDefault="007B1D01">
            <w:pPr>
              <w:pStyle w:val="Jin0"/>
              <w:shd w:val="clear" w:color="auto" w:fill="auto"/>
              <w:spacing w:after="0"/>
              <w:ind w:firstLine="560"/>
            </w:pPr>
          </w:p>
        </w:tc>
        <w:tc>
          <w:tcPr>
            <w:tcW w:w="1992" w:type="dxa"/>
            <w:tcBorders>
              <w:top w:val="single" w:sz="4" w:space="0" w:color="auto"/>
              <w:left w:val="single" w:sz="4" w:space="0" w:color="auto"/>
              <w:right w:val="single" w:sz="4" w:space="0" w:color="auto"/>
            </w:tcBorders>
            <w:shd w:val="clear" w:color="auto" w:fill="FFFFFF"/>
            <w:vAlign w:val="bottom"/>
          </w:tcPr>
          <w:p w14:paraId="13DD0D68" w14:textId="613E1EF5" w:rsidR="007B1D01" w:rsidRDefault="007B1D01">
            <w:pPr>
              <w:pStyle w:val="Jin0"/>
              <w:shd w:val="clear" w:color="auto" w:fill="auto"/>
              <w:spacing w:after="0"/>
              <w:jc w:val="right"/>
            </w:pPr>
          </w:p>
        </w:tc>
      </w:tr>
      <w:tr w:rsidR="007B1D01" w14:paraId="77E2B2B0" w14:textId="77777777">
        <w:trPr>
          <w:trHeight w:hRule="exact" w:val="989"/>
          <w:jc w:val="center"/>
        </w:trPr>
        <w:tc>
          <w:tcPr>
            <w:tcW w:w="1243" w:type="dxa"/>
            <w:tcBorders>
              <w:top w:val="single" w:sz="4" w:space="0" w:color="auto"/>
              <w:left w:val="single" w:sz="4" w:space="0" w:color="auto"/>
            </w:tcBorders>
            <w:shd w:val="clear" w:color="auto" w:fill="FFFFFF"/>
            <w:vAlign w:val="center"/>
          </w:tcPr>
          <w:p w14:paraId="24A0980E" w14:textId="77777777" w:rsidR="007B1D01" w:rsidRDefault="00AD24E1">
            <w:pPr>
              <w:pStyle w:val="Jin0"/>
              <w:shd w:val="clear" w:color="auto" w:fill="auto"/>
              <w:spacing w:after="0"/>
              <w:jc w:val="center"/>
            </w:pPr>
            <w:r>
              <w:rPr>
                <w:rFonts w:ascii="Calibri" w:eastAsia="Calibri" w:hAnsi="Calibri" w:cs="Calibri"/>
              </w:rPr>
              <w:t>3</w:t>
            </w:r>
          </w:p>
        </w:tc>
        <w:tc>
          <w:tcPr>
            <w:tcW w:w="5030" w:type="dxa"/>
            <w:tcBorders>
              <w:top w:val="single" w:sz="4" w:space="0" w:color="auto"/>
              <w:left w:val="single" w:sz="4" w:space="0" w:color="auto"/>
            </w:tcBorders>
            <w:shd w:val="clear" w:color="auto" w:fill="FFFFFF"/>
            <w:vAlign w:val="bottom"/>
          </w:tcPr>
          <w:p w14:paraId="3FF629CD" w14:textId="77777777" w:rsidR="007B1D01" w:rsidRDefault="00AD24E1">
            <w:pPr>
              <w:pStyle w:val="Jin0"/>
              <w:shd w:val="clear" w:color="auto" w:fill="auto"/>
              <w:spacing w:after="0" w:line="254" w:lineRule="auto"/>
            </w:pPr>
            <w:r>
              <w:rPr>
                <w:rFonts w:ascii="Calibri" w:eastAsia="Calibri" w:hAnsi="Calibri" w:cs="Calibri"/>
              </w:rPr>
              <w:t>3D model reality (Zpracování, úprava dat a vyhotovení digitálního modelu terénu. Analýza dat za účelem hodnocení splnění požadavků norem na geometrické parametry pro provoz na pozemních komunikacích.)</w:t>
            </w:r>
          </w:p>
        </w:tc>
        <w:tc>
          <w:tcPr>
            <w:tcW w:w="1512" w:type="dxa"/>
            <w:tcBorders>
              <w:top w:val="single" w:sz="4" w:space="0" w:color="auto"/>
              <w:left w:val="single" w:sz="4" w:space="0" w:color="auto"/>
            </w:tcBorders>
            <w:shd w:val="clear" w:color="auto" w:fill="FFFFFF"/>
            <w:vAlign w:val="center"/>
          </w:tcPr>
          <w:p w14:paraId="61AE79B5" w14:textId="2D069761" w:rsidR="007B1D01" w:rsidRDefault="007B1D01">
            <w:pPr>
              <w:pStyle w:val="Jin0"/>
              <w:shd w:val="clear" w:color="auto" w:fill="auto"/>
              <w:spacing w:after="0"/>
              <w:jc w:val="center"/>
            </w:pPr>
          </w:p>
        </w:tc>
        <w:tc>
          <w:tcPr>
            <w:tcW w:w="1176" w:type="dxa"/>
            <w:tcBorders>
              <w:top w:val="single" w:sz="4" w:space="0" w:color="auto"/>
              <w:left w:val="single" w:sz="4" w:space="0" w:color="auto"/>
            </w:tcBorders>
            <w:shd w:val="clear" w:color="auto" w:fill="FFFFFF"/>
            <w:vAlign w:val="center"/>
          </w:tcPr>
          <w:p w14:paraId="7D800598" w14:textId="53D1A728" w:rsidR="007B1D01" w:rsidRDefault="007B1D01">
            <w:pPr>
              <w:pStyle w:val="Jin0"/>
              <w:shd w:val="clear" w:color="auto" w:fill="auto"/>
              <w:spacing w:after="0"/>
              <w:jc w:val="center"/>
            </w:pPr>
          </w:p>
        </w:tc>
        <w:tc>
          <w:tcPr>
            <w:tcW w:w="1272" w:type="dxa"/>
            <w:tcBorders>
              <w:top w:val="single" w:sz="4" w:space="0" w:color="auto"/>
              <w:left w:val="single" w:sz="4" w:space="0" w:color="auto"/>
            </w:tcBorders>
            <w:shd w:val="clear" w:color="auto" w:fill="FFFFFF"/>
            <w:vAlign w:val="center"/>
          </w:tcPr>
          <w:p w14:paraId="33638730" w14:textId="16624A86" w:rsidR="007B1D01" w:rsidRDefault="007B1D01">
            <w:pPr>
              <w:pStyle w:val="Jin0"/>
              <w:shd w:val="clear" w:color="auto" w:fill="auto"/>
              <w:spacing w:after="0"/>
              <w:ind w:firstLine="560"/>
            </w:pPr>
          </w:p>
        </w:tc>
        <w:tc>
          <w:tcPr>
            <w:tcW w:w="1992" w:type="dxa"/>
            <w:tcBorders>
              <w:top w:val="single" w:sz="4" w:space="0" w:color="auto"/>
              <w:left w:val="single" w:sz="4" w:space="0" w:color="auto"/>
              <w:right w:val="single" w:sz="4" w:space="0" w:color="auto"/>
            </w:tcBorders>
            <w:shd w:val="clear" w:color="auto" w:fill="FFFFFF"/>
            <w:vAlign w:val="center"/>
          </w:tcPr>
          <w:p w14:paraId="0C4616BB" w14:textId="3846FCF0" w:rsidR="007B1D01" w:rsidRDefault="007B1D01">
            <w:pPr>
              <w:pStyle w:val="Jin0"/>
              <w:shd w:val="clear" w:color="auto" w:fill="auto"/>
              <w:spacing w:after="0"/>
              <w:jc w:val="right"/>
            </w:pPr>
          </w:p>
        </w:tc>
      </w:tr>
      <w:tr w:rsidR="007B1D01" w14:paraId="7B2D54C4" w14:textId="77777777">
        <w:trPr>
          <w:trHeight w:hRule="exact" w:val="965"/>
          <w:jc w:val="center"/>
        </w:trPr>
        <w:tc>
          <w:tcPr>
            <w:tcW w:w="1243" w:type="dxa"/>
            <w:tcBorders>
              <w:top w:val="single" w:sz="4" w:space="0" w:color="auto"/>
              <w:left w:val="single" w:sz="4" w:space="0" w:color="auto"/>
            </w:tcBorders>
            <w:shd w:val="clear" w:color="auto" w:fill="FFFFFF"/>
            <w:vAlign w:val="center"/>
          </w:tcPr>
          <w:p w14:paraId="4EEDF0F7" w14:textId="77777777" w:rsidR="007B1D01" w:rsidRDefault="00AD24E1">
            <w:pPr>
              <w:pStyle w:val="Jin0"/>
              <w:shd w:val="clear" w:color="auto" w:fill="auto"/>
              <w:spacing w:after="0"/>
              <w:jc w:val="center"/>
            </w:pPr>
            <w:r>
              <w:rPr>
                <w:rFonts w:ascii="Calibri" w:eastAsia="Calibri" w:hAnsi="Calibri" w:cs="Calibri"/>
              </w:rPr>
              <w:t>4</w:t>
            </w:r>
          </w:p>
        </w:tc>
        <w:tc>
          <w:tcPr>
            <w:tcW w:w="5030" w:type="dxa"/>
            <w:tcBorders>
              <w:top w:val="single" w:sz="4" w:space="0" w:color="auto"/>
              <w:left w:val="single" w:sz="4" w:space="0" w:color="auto"/>
            </w:tcBorders>
            <w:shd w:val="clear" w:color="auto" w:fill="FFFFFF"/>
            <w:vAlign w:val="bottom"/>
          </w:tcPr>
          <w:p w14:paraId="19420448" w14:textId="77777777" w:rsidR="007B1D01" w:rsidRDefault="00AD24E1">
            <w:pPr>
              <w:pStyle w:val="Jin0"/>
              <w:shd w:val="clear" w:color="auto" w:fill="auto"/>
              <w:spacing w:after="0" w:line="254" w:lineRule="auto"/>
            </w:pPr>
            <w:r>
              <w:rPr>
                <w:rFonts w:ascii="Calibri" w:eastAsia="Calibri" w:hAnsi="Calibri" w:cs="Calibri"/>
              </w:rPr>
              <w:t>3D model stavby; příprava optimalizovaného 3D modelu stavby pro BIM projektovou dokumentaci (PD), re-profilace vozovky, výpočet úspor a benefit modelu</w:t>
            </w:r>
          </w:p>
        </w:tc>
        <w:tc>
          <w:tcPr>
            <w:tcW w:w="1512" w:type="dxa"/>
            <w:tcBorders>
              <w:top w:val="single" w:sz="4" w:space="0" w:color="auto"/>
              <w:left w:val="single" w:sz="4" w:space="0" w:color="auto"/>
            </w:tcBorders>
            <w:shd w:val="clear" w:color="auto" w:fill="FFFFFF"/>
            <w:vAlign w:val="center"/>
          </w:tcPr>
          <w:p w14:paraId="14AAFBC0" w14:textId="6EA167C7" w:rsidR="007B1D01" w:rsidRDefault="007B1D01">
            <w:pPr>
              <w:pStyle w:val="Jin0"/>
              <w:shd w:val="clear" w:color="auto" w:fill="auto"/>
              <w:spacing w:after="0"/>
              <w:jc w:val="center"/>
            </w:pPr>
          </w:p>
        </w:tc>
        <w:tc>
          <w:tcPr>
            <w:tcW w:w="1176" w:type="dxa"/>
            <w:tcBorders>
              <w:top w:val="single" w:sz="4" w:space="0" w:color="auto"/>
              <w:left w:val="single" w:sz="4" w:space="0" w:color="auto"/>
            </w:tcBorders>
            <w:shd w:val="clear" w:color="auto" w:fill="FFFFFF"/>
            <w:vAlign w:val="center"/>
          </w:tcPr>
          <w:p w14:paraId="7E88B410" w14:textId="79D4AA97" w:rsidR="007B1D01" w:rsidRDefault="007B1D01">
            <w:pPr>
              <w:pStyle w:val="Jin0"/>
              <w:shd w:val="clear" w:color="auto" w:fill="auto"/>
              <w:spacing w:after="0"/>
              <w:jc w:val="center"/>
            </w:pPr>
          </w:p>
        </w:tc>
        <w:tc>
          <w:tcPr>
            <w:tcW w:w="1272" w:type="dxa"/>
            <w:tcBorders>
              <w:top w:val="single" w:sz="4" w:space="0" w:color="auto"/>
              <w:left w:val="single" w:sz="4" w:space="0" w:color="auto"/>
            </w:tcBorders>
            <w:shd w:val="clear" w:color="auto" w:fill="FFFFFF"/>
            <w:vAlign w:val="center"/>
          </w:tcPr>
          <w:p w14:paraId="5D70B64F" w14:textId="61404645" w:rsidR="007B1D01" w:rsidRDefault="007B1D01">
            <w:pPr>
              <w:pStyle w:val="Jin0"/>
              <w:shd w:val="clear" w:color="auto" w:fill="auto"/>
              <w:spacing w:after="0"/>
              <w:ind w:firstLine="560"/>
            </w:pPr>
          </w:p>
        </w:tc>
        <w:tc>
          <w:tcPr>
            <w:tcW w:w="1992" w:type="dxa"/>
            <w:tcBorders>
              <w:top w:val="single" w:sz="4" w:space="0" w:color="auto"/>
              <w:left w:val="single" w:sz="4" w:space="0" w:color="auto"/>
              <w:right w:val="single" w:sz="4" w:space="0" w:color="auto"/>
            </w:tcBorders>
            <w:shd w:val="clear" w:color="auto" w:fill="FFFFFF"/>
            <w:vAlign w:val="center"/>
          </w:tcPr>
          <w:p w14:paraId="480ECF23" w14:textId="70EA22A7" w:rsidR="007B1D01" w:rsidRDefault="007B1D01">
            <w:pPr>
              <w:pStyle w:val="Jin0"/>
              <w:shd w:val="clear" w:color="auto" w:fill="auto"/>
              <w:spacing w:after="0"/>
              <w:jc w:val="right"/>
            </w:pPr>
          </w:p>
        </w:tc>
      </w:tr>
      <w:tr w:rsidR="007B1D01" w14:paraId="5EB9A529" w14:textId="77777777">
        <w:trPr>
          <w:trHeight w:hRule="exact" w:val="446"/>
          <w:jc w:val="center"/>
        </w:trPr>
        <w:tc>
          <w:tcPr>
            <w:tcW w:w="1243" w:type="dxa"/>
            <w:tcBorders>
              <w:top w:val="single" w:sz="4" w:space="0" w:color="auto"/>
              <w:left w:val="single" w:sz="4" w:space="0" w:color="auto"/>
            </w:tcBorders>
            <w:shd w:val="clear" w:color="auto" w:fill="FFFFFF"/>
          </w:tcPr>
          <w:p w14:paraId="1519E85B" w14:textId="77777777" w:rsidR="007B1D01" w:rsidRDefault="007B1D01">
            <w:pPr>
              <w:rPr>
                <w:sz w:val="10"/>
                <w:szCs w:val="10"/>
              </w:rPr>
            </w:pPr>
          </w:p>
        </w:tc>
        <w:tc>
          <w:tcPr>
            <w:tcW w:w="5030" w:type="dxa"/>
            <w:tcBorders>
              <w:top w:val="single" w:sz="4" w:space="0" w:color="auto"/>
              <w:left w:val="single" w:sz="4" w:space="0" w:color="auto"/>
            </w:tcBorders>
            <w:shd w:val="clear" w:color="auto" w:fill="FFFFFF"/>
            <w:vAlign w:val="bottom"/>
          </w:tcPr>
          <w:p w14:paraId="1DF395FF" w14:textId="77777777" w:rsidR="007B1D01" w:rsidRDefault="00AD24E1">
            <w:pPr>
              <w:pStyle w:val="Jin0"/>
              <w:shd w:val="clear" w:color="auto" w:fill="auto"/>
              <w:spacing w:after="0"/>
              <w:jc w:val="right"/>
            </w:pPr>
            <w:r>
              <w:rPr>
                <w:rFonts w:ascii="Calibri" w:eastAsia="Calibri" w:hAnsi="Calibri" w:cs="Calibri"/>
                <w:b/>
                <w:bCs/>
              </w:rPr>
              <w:t>S O U Č E T (bez DPH)</w:t>
            </w:r>
          </w:p>
        </w:tc>
        <w:tc>
          <w:tcPr>
            <w:tcW w:w="3960" w:type="dxa"/>
            <w:gridSpan w:val="3"/>
            <w:tcBorders>
              <w:top w:val="single" w:sz="4" w:space="0" w:color="auto"/>
              <w:left w:val="single" w:sz="4" w:space="0" w:color="auto"/>
            </w:tcBorders>
            <w:shd w:val="clear" w:color="auto" w:fill="FFFFFF"/>
          </w:tcPr>
          <w:p w14:paraId="24CE0E30" w14:textId="77777777" w:rsidR="007B1D01" w:rsidRDefault="007B1D01">
            <w:pPr>
              <w:rPr>
                <w:sz w:val="10"/>
                <w:szCs w:val="10"/>
              </w:rPr>
            </w:pPr>
          </w:p>
        </w:tc>
        <w:tc>
          <w:tcPr>
            <w:tcW w:w="1992" w:type="dxa"/>
            <w:tcBorders>
              <w:top w:val="single" w:sz="4" w:space="0" w:color="auto"/>
              <w:left w:val="single" w:sz="4" w:space="0" w:color="auto"/>
              <w:right w:val="single" w:sz="4" w:space="0" w:color="auto"/>
            </w:tcBorders>
            <w:shd w:val="clear" w:color="auto" w:fill="FFFFFF"/>
            <w:vAlign w:val="bottom"/>
          </w:tcPr>
          <w:p w14:paraId="100303E8" w14:textId="77777777" w:rsidR="007B1D01" w:rsidRDefault="00AD24E1">
            <w:pPr>
              <w:pStyle w:val="Jin0"/>
              <w:shd w:val="clear" w:color="auto" w:fill="auto"/>
              <w:spacing w:after="0"/>
              <w:jc w:val="right"/>
            </w:pPr>
            <w:r>
              <w:rPr>
                <w:rFonts w:ascii="Calibri" w:eastAsia="Calibri" w:hAnsi="Calibri" w:cs="Calibri"/>
                <w:b/>
                <w:bCs/>
              </w:rPr>
              <w:t>296 309,00,-</w:t>
            </w:r>
          </w:p>
        </w:tc>
      </w:tr>
      <w:tr w:rsidR="007B1D01" w14:paraId="2D47BBA2" w14:textId="77777777">
        <w:trPr>
          <w:trHeight w:hRule="exact" w:val="888"/>
          <w:jc w:val="center"/>
        </w:trPr>
        <w:tc>
          <w:tcPr>
            <w:tcW w:w="1243" w:type="dxa"/>
            <w:tcBorders>
              <w:top w:val="single" w:sz="4" w:space="0" w:color="auto"/>
              <w:left w:val="single" w:sz="4" w:space="0" w:color="auto"/>
            </w:tcBorders>
            <w:shd w:val="clear" w:color="auto" w:fill="FFFFFF"/>
          </w:tcPr>
          <w:p w14:paraId="1301F37C" w14:textId="77777777" w:rsidR="007B1D01" w:rsidRDefault="007B1D01">
            <w:pPr>
              <w:rPr>
                <w:sz w:val="10"/>
                <w:szCs w:val="10"/>
              </w:rPr>
            </w:pPr>
          </w:p>
        </w:tc>
        <w:tc>
          <w:tcPr>
            <w:tcW w:w="5030" w:type="dxa"/>
            <w:tcBorders>
              <w:top w:val="single" w:sz="4" w:space="0" w:color="auto"/>
              <w:left w:val="single" w:sz="4" w:space="0" w:color="auto"/>
            </w:tcBorders>
            <w:shd w:val="clear" w:color="auto" w:fill="FFFFFF"/>
            <w:vAlign w:val="bottom"/>
          </w:tcPr>
          <w:p w14:paraId="4CE68A81" w14:textId="77777777" w:rsidR="007B1D01" w:rsidRDefault="00AD24E1">
            <w:pPr>
              <w:pStyle w:val="Jin0"/>
              <w:shd w:val="clear" w:color="auto" w:fill="auto"/>
              <w:spacing w:after="0"/>
              <w:jc w:val="right"/>
            </w:pPr>
            <w:r>
              <w:rPr>
                <w:rFonts w:ascii="Calibri" w:eastAsia="Calibri" w:hAnsi="Calibri" w:cs="Calibri"/>
              </w:rPr>
              <w:t>DPH 21 %</w:t>
            </w:r>
          </w:p>
        </w:tc>
        <w:tc>
          <w:tcPr>
            <w:tcW w:w="3960" w:type="dxa"/>
            <w:gridSpan w:val="3"/>
            <w:tcBorders>
              <w:top w:val="single" w:sz="4" w:space="0" w:color="auto"/>
              <w:left w:val="single" w:sz="4" w:space="0" w:color="auto"/>
            </w:tcBorders>
            <w:shd w:val="clear" w:color="auto" w:fill="FFFFFF"/>
          </w:tcPr>
          <w:p w14:paraId="435C4204" w14:textId="77777777" w:rsidR="007B1D01" w:rsidRDefault="007B1D01">
            <w:pPr>
              <w:rPr>
                <w:sz w:val="10"/>
                <w:szCs w:val="10"/>
              </w:rPr>
            </w:pPr>
          </w:p>
        </w:tc>
        <w:tc>
          <w:tcPr>
            <w:tcW w:w="1992" w:type="dxa"/>
            <w:tcBorders>
              <w:top w:val="single" w:sz="4" w:space="0" w:color="auto"/>
              <w:left w:val="single" w:sz="4" w:space="0" w:color="auto"/>
              <w:right w:val="single" w:sz="4" w:space="0" w:color="auto"/>
            </w:tcBorders>
            <w:shd w:val="clear" w:color="auto" w:fill="FFFFFF"/>
            <w:vAlign w:val="bottom"/>
          </w:tcPr>
          <w:p w14:paraId="455D7469" w14:textId="77777777" w:rsidR="007B1D01" w:rsidRDefault="00AD24E1">
            <w:pPr>
              <w:pStyle w:val="Jin0"/>
              <w:shd w:val="clear" w:color="auto" w:fill="auto"/>
              <w:spacing w:after="0"/>
              <w:jc w:val="right"/>
            </w:pPr>
            <w:r>
              <w:rPr>
                <w:rFonts w:ascii="Calibri" w:eastAsia="Calibri" w:hAnsi="Calibri" w:cs="Calibri"/>
              </w:rPr>
              <w:t>62 224,89,-</w:t>
            </w:r>
          </w:p>
        </w:tc>
      </w:tr>
      <w:tr w:rsidR="007B1D01" w14:paraId="630A0B8D" w14:textId="77777777">
        <w:trPr>
          <w:trHeight w:hRule="exact" w:val="485"/>
          <w:jc w:val="center"/>
        </w:trPr>
        <w:tc>
          <w:tcPr>
            <w:tcW w:w="6273" w:type="dxa"/>
            <w:gridSpan w:val="2"/>
            <w:tcBorders>
              <w:top w:val="single" w:sz="4" w:space="0" w:color="auto"/>
              <w:left w:val="single" w:sz="4" w:space="0" w:color="auto"/>
              <w:bottom w:val="single" w:sz="4" w:space="0" w:color="auto"/>
            </w:tcBorders>
            <w:shd w:val="clear" w:color="auto" w:fill="FFFFFF"/>
            <w:vAlign w:val="bottom"/>
          </w:tcPr>
          <w:p w14:paraId="33F60760" w14:textId="77777777" w:rsidR="007B1D01" w:rsidRDefault="00AD24E1">
            <w:pPr>
              <w:pStyle w:val="Jin0"/>
              <w:shd w:val="clear" w:color="auto" w:fill="auto"/>
              <w:spacing w:after="0"/>
              <w:ind w:left="4280"/>
            </w:pPr>
            <w:r>
              <w:rPr>
                <w:rFonts w:ascii="Calibri" w:eastAsia="Calibri" w:hAnsi="Calibri" w:cs="Calibri"/>
                <w:b/>
                <w:bCs/>
              </w:rPr>
              <w:t>C E L K E M včetně DPH</w:t>
            </w:r>
          </w:p>
        </w:tc>
        <w:tc>
          <w:tcPr>
            <w:tcW w:w="3960" w:type="dxa"/>
            <w:gridSpan w:val="3"/>
            <w:tcBorders>
              <w:top w:val="single" w:sz="4" w:space="0" w:color="auto"/>
              <w:left w:val="single" w:sz="4" w:space="0" w:color="auto"/>
              <w:bottom w:val="single" w:sz="4" w:space="0" w:color="auto"/>
            </w:tcBorders>
            <w:shd w:val="clear" w:color="auto" w:fill="FFFFFF"/>
          </w:tcPr>
          <w:p w14:paraId="0085B955" w14:textId="77777777" w:rsidR="007B1D01" w:rsidRDefault="007B1D01">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vAlign w:val="bottom"/>
          </w:tcPr>
          <w:p w14:paraId="2523A1FC" w14:textId="77777777" w:rsidR="007B1D01" w:rsidRDefault="00AD24E1">
            <w:pPr>
              <w:pStyle w:val="Jin0"/>
              <w:shd w:val="clear" w:color="auto" w:fill="auto"/>
              <w:spacing w:after="0"/>
              <w:jc w:val="right"/>
            </w:pPr>
            <w:r>
              <w:rPr>
                <w:rFonts w:ascii="Calibri" w:eastAsia="Calibri" w:hAnsi="Calibri" w:cs="Calibri"/>
                <w:b/>
                <w:bCs/>
              </w:rPr>
              <w:t>358 533,89,-</w:t>
            </w:r>
          </w:p>
        </w:tc>
      </w:tr>
    </w:tbl>
    <w:p w14:paraId="1369FEBF" w14:textId="77777777" w:rsidR="00AD24E1" w:rsidRDefault="00AD24E1"/>
    <w:sectPr w:rsidR="00AD24E1">
      <w:headerReference w:type="default" r:id="rId18"/>
      <w:pgSz w:w="16840" w:h="23800"/>
      <w:pgMar w:top="336" w:right="3603" w:bottom="336" w:left="10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6033" w14:textId="77777777" w:rsidR="00AD24E1" w:rsidRDefault="00AD24E1">
      <w:r>
        <w:separator/>
      </w:r>
    </w:p>
  </w:endnote>
  <w:endnote w:type="continuationSeparator" w:id="0">
    <w:p w14:paraId="702CF4D1" w14:textId="77777777" w:rsidR="00AD24E1" w:rsidRDefault="00AD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9A35" w14:textId="77777777" w:rsidR="00150698" w:rsidRDefault="001506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27F8" w14:textId="77777777" w:rsidR="00150698" w:rsidRDefault="0015069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214E" w14:textId="77777777" w:rsidR="00150698" w:rsidRDefault="001506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3C02" w14:textId="77777777" w:rsidR="007B1D01" w:rsidRDefault="007B1D01"/>
  </w:footnote>
  <w:footnote w:type="continuationSeparator" w:id="0">
    <w:p w14:paraId="7B64CC63" w14:textId="77777777" w:rsidR="007B1D01" w:rsidRDefault="007B1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9784" w14:textId="77777777" w:rsidR="00150698" w:rsidRDefault="0015069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841E" w14:textId="77777777" w:rsidR="007B1D01" w:rsidRDefault="00AD24E1">
    <w:pPr>
      <w:spacing w:line="1" w:lineRule="exact"/>
    </w:pPr>
    <w:r>
      <w:rPr>
        <w:noProof/>
      </w:rPr>
      <mc:AlternateContent>
        <mc:Choice Requires="wps">
          <w:drawing>
            <wp:anchor distT="0" distB="0" distL="0" distR="0" simplePos="0" relativeHeight="62914690" behindDoc="1" locked="0" layoutInCell="1" allowOverlap="1" wp14:anchorId="3D789E89" wp14:editId="5766B793">
              <wp:simplePos x="0" y="0"/>
              <wp:positionH relativeFrom="page">
                <wp:posOffset>829310</wp:posOffset>
              </wp:positionH>
              <wp:positionV relativeFrom="page">
                <wp:posOffset>219710</wp:posOffset>
              </wp:positionV>
              <wp:extent cx="2273935"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04A56287" w14:textId="77777777" w:rsidR="007B1D01" w:rsidRDefault="00AD24E1">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57C1854C" w14:textId="1E6DD22B" w:rsidR="007B1D01" w:rsidRDefault="00AD24E1">
                          <w:pPr>
                            <w:pStyle w:val="Zhlavnebozpat20"/>
                            <w:shd w:val="clear" w:color="auto" w:fill="auto"/>
                            <w:rPr>
                              <w:sz w:val="30"/>
                              <w:szCs w:val="30"/>
                            </w:rPr>
                          </w:pPr>
                          <w:r>
                            <w:rPr>
                              <w:rFonts w:ascii="Arial" w:eastAsia="Arial" w:hAnsi="Arial" w:cs="Arial"/>
                              <w:b/>
                              <w:bCs/>
                              <w:color w:val="3A3E59"/>
                              <w:sz w:val="30"/>
                              <w:szCs w:val="30"/>
                            </w:rPr>
                            <w:t xml:space="preserve">a údržba </w:t>
                          </w:r>
                          <w:r w:rsidR="00150698">
                            <w:rPr>
                              <w:rFonts w:ascii="Arial" w:eastAsia="Arial" w:hAnsi="Arial" w:cs="Arial"/>
                              <w:b/>
                              <w:bCs/>
                              <w:color w:val="3A3E59"/>
                              <w:sz w:val="30"/>
                              <w:szCs w:val="30"/>
                            </w:rPr>
                            <w:t>s</w:t>
                          </w:r>
                          <w:r>
                            <w:rPr>
                              <w:rFonts w:ascii="Arial" w:eastAsia="Arial" w:hAnsi="Arial" w:cs="Arial"/>
                              <w:b/>
                              <w:bCs/>
                              <w:color w:val="3A3E59"/>
                              <w:sz w:val="30"/>
                              <w:szCs w:val="30"/>
                            </w:rPr>
                            <w:t>ilnic Vysočiny</w:t>
                          </w:r>
                        </w:p>
                      </w:txbxContent>
                    </wps:txbx>
                    <wps:bodyPr wrap="none" lIns="0" tIns="0" rIns="0" bIns="0">
                      <a:spAutoFit/>
                    </wps:bodyPr>
                  </wps:wsp>
                </a:graphicData>
              </a:graphic>
            </wp:anchor>
          </w:drawing>
        </mc:Choice>
        <mc:Fallback>
          <w:pict>
            <v:shapetype w14:anchorId="3D789E89" id="_x0000_t202" coordsize="21600,21600" o:spt="202" path="m,l,21600r21600,l21600,xe">
              <v:stroke joinstyle="miter"/>
              <v:path gradientshapeok="t" o:connecttype="rect"/>
            </v:shapetype>
            <v:shape id="Shape 1" o:spid="_x0000_s1026" type="#_x0000_t202" style="position:absolute;margin-left:65.3pt;margin-top:17.3pt;width:179.05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" filled="f" stroked="f">
              <v:textbox style="mso-fit-shape-to-text:t" inset="0,0,0,0">
                <w:txbxContent>
                  <w:p w14:paraId="04A56287" w14:textId="77777777" w:rsidR="007B1D01" w:rsidRDefault="00AD24E1">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57C1854C" w14:textId="1E6DD22B" w:rsidR="007B1D01" w:rsidRDefault="00AD24E1">
                    <w:pPr>
                      <w:pStyle w:val="Zhlavnebozpat20"/>
                      <w:shd w:val="clear" w:color="auto" w:fill="auto"/>
                      <w:rPr>
                        <w:sz w:val="30"/>
                        <w:szCs w:val="30"/>
                      </w:rPr>
                    </w:pPr>
                    <w:r>
                      <w:rPr>
                        <w:rFonts w:ascii="Arial" w:eastAsia="Arial" w:hAnsi="Arial" w:cs="Arial"/>
                        <w:b/>
                        <w:bCs/>
                        <w:color w:val="3A3E59"/>
                        <w:sz w:val="30"/>
                        <w:szCs w:val="30"/>
                      </w:rPr>
                      <w:t xml:space="preserve">a údržba </w:t>
                    </w:r>
                    <w:r w:rsidR="00150698">
                      <w:rPr>
                        <w:rFonts w:ascii="Arial" w:eastAsia="Arial" w:hAnsi="Arial" w:cs="Arial"/>
                        <w:b/>
                        <w:bCs/>
                        <w:color w:val="3A3E59"/>
                        <w:sz w:val="30"/>
                        <w:szCs w:val="30"/>
                      </w:rPr>
                      <w:t>s</w:t>
                    </w:r>
                    <w:r>
                      <w:rPr>
                        <w:rFonts w:ascii="Arial" w:eastAsia="Arial" w:hAnsi="Arial" w:cs="Arial"/>
                        <w:b/>
                        <w:bCs/>
                        <w:color w:val="3A3E59"/>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1A9D5906" wp14:editId="216CEDC2">
              <wp:simplePos x="0" y="0"/>
              <wp:positionH relativeFrom="page">
                <wp:posOffset>4705985</wp:posOffset>
              </wp:positionH>
              <wp:positionV relativeFrom="page">
                <wp:posOffset>857250</wp:posOffset>
              </wp:positionV>
              <wp:extent cx="2133600" cy="216535"/>
              <wp:effectExtent l="0" t="0" r="0" b="0"/>
              <wp:wrapNone/>
              <wp:docPr id="3" name="Shape 3"/>
              <wp:cNvGraphicFramePr/>
              <a:graphic xmlns:a="http://schemas.openxmlformats.org/drawingml/2006/main">
                <a:graphicData uri="http://schemas.microsoft.com/office/word/2010/wordprocessingShape">
                  <wps:wsp>
                    <wps:cNvSpPr txBox="1"/>
                    <wps:spPr>
                      <a:xfrm>
                        <a:off x="0" y="0"/>
                        <a:ext cx="2133600" cy="216535"/>
                      </a:xfrm>
                      <a:prstGeom prst="rect">
                        <a:avLst/>
                      </a:prstGeom>
                      <a:noFill/>
                    </wps:spPr>
                    <wps:txbx>
                      <w:txbxContent>
                        <w:p w14:paraId="0CFA2501" w14:textId="77777777" w:rsidR="007B1D01" w:rsidRDefault="00AD24E1">
                          <w:pPr>
                            <w:pStyle w:val="Zhlavnebozpat20"/>
                            <w:shd w:val="clear" w:color="auto" w:fill="auto"/>
                            <w:rPr>
                              <w:sz w:val="16"/>
                              <w:szCs w:val="16"/>
                            </w:rPr>
                          </w:pPr>
                          <w:r>
                            <w:rPr>
                              <w:rFonts w:ascii="Arial" w:eastAsia="Arial" w:hAnsi="Arial" w:cs="Arial"/>
                              <w:b/>
                              <w:bCs/>
                              <w:sz w:val="16"/>
                              <w:szCs w:val="16"/>
                            </w:rPr>
                            <w:t>Číslo smlouvy kupujícího: ZMR-SL-144-2025</w:t>
                          </w:r>
                        </w:p>
                        <w:p w14:paraId="736A557A" w14:textId="77777777" w:rsidR="007B1D01" w:rsidRDefault="00AD24E1">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1A9D5906" id="Shape 3" o:spid="_x0000_s1027" type="#_x0000_t202" style="position:absolute;margin-left:370.55pt;margin-top:67.5pt;width:168pt;height:17.0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" filled="f" stroked="f">
              <v:textbox style="mso-fit-shape-to-text:t" inset="0,0,0,0">
                <w:txbxContent>
                  <w:p w14:paraId="0CFA2501" w14:textId="77777777" w:rsidR="007B1D01" w:rsidRDefault="00AD24E1">
                    <w:pPr>
                      <w:pStyle w:val="Zhlavnebozpat20"/>
                      <w:shd w:val="clear" w:color="auto" w:fill="auto"/>
                      <w:rPr>
                        <w:sz w:val="16"/>
                        <w:szCs w:val="16"/>
                      </w:rPr>
                    </w:pPr>
                    <w:r>
                      <w:rPr>
                        <w:rFonts w:ascii="Arial" w:eastAsia="Arial" w:hAnsi="Arial" w:cs="Arial"/>
                        <w:b/>
                        <w:bCs/>
                        <w:sz w:val="16"/>
                        <w:szCs w:val="16"/>
                      </w:rPr>
                      <w:t>Číslo smlouvy kupujícího: ZMR-SL-144-2025</w:t>
                    </w:r>
                  </w:p>
                  <w:p w14:paraId="736A557A" w14:textId="77777777" w:rsidR="007B1D01" w:rsidRDefault="00AD24E1">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6AE9F641" wp14:editId="2C990018">
              <wp:simplePos x="0" y="0"/>
              <wp:positionH relativeFrom="page">
                <wp:posOffset>838200</wp:posOffset>
              </wp:positionH>
              <wp:positionV relativeFrom="page">
                <wp:posOffset>859790</wp:posOffset>
              </wp:positionV>
              <wp:extent cx="2868295"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868295" cy="213360"/>
                      </a:xfrm>
                      <a:prstGeom prst="rect">
                        <a:avLst/>
                      </a:prstGeom>
                      <a:noFill/>
                    </wps:spPr>
                    <wps:txbx>
                      <w:txbxContent>
                        <w:p w14:paraId="2201C729" w14:textId="77777777" w:rsidR="007B1D01" w:rsidRDefault="00AD24E1">
                          <w:pPr>
                            <w:pStyle w:val="Zhlavnebozpat20"/>
                            <w:shd w:val="clear" w:color="auto" w:fill="auto"/>
                            <w:rPr>
                              <w:sz w:val="16"/>
                              <w:szCs w:val="16"/>
                            </w:rPr>
                          </w:pPr>
                          <w:r>
                            <w:rPr>
                              <w:rFonts w:ascii="Arial" w:eastAsia="Arial" w:hAnsi="Arial" w:cs="Arial"/>
                              <w:b/>
                              <w:bCs/>
                              <w:sz w:val="16"/>
                              <w:szCs w:val="16"/>
                            </w:rPr>
                            <w:t>Projektová dokumentace dle certifikované metodiky MD ČR</w:t>
                          </w:r>
                        </w:p>
                        <w:p w14:paraId="39422698" w14:textId="77777777" w:rsidR="007B1D01" w:rsidRDefault="00AD24E1">
                          <w:pPr>
                            <w:pStyle w:val="Zhlavnebozpat20"/>
                            <w:shd w:val="clear" w:color="auto" w:fill="auto"/>
                            <w:rPr>
                              <w:sz w:val="16"/>
                              <w:szCs w:val="16"/>
                            </w:rPr>
                          </w:pPr>
                          <w:r>
                            <w:rPr>
                              <w:rFonts w:ascii="Arial" w:eastAsia="Arial" w:hAnsi="Arial" w:cs="Arial"/>
                              <w:b/>
                              <w:bCs/>
                              <w:sz w:val="16"/>
                              <w:szCs w:val="16"/>
                            </w:rPr>
                            <w:t xml:space="preserve">II/390 křiž. II/602 </w:t>
                          </w:r>
                          <w:proofErr w:type="spellStart"/>
                          <w:r>
                            <w:rPr>
                              <w:rFonts w:ascii="Arial" w:eastAsia="Arial" w:hAnsi="Arial" w:cs="Arial"/>
                              <w:b/>
                              <w:bCs/>
                              <w:sz w:val="16"/>
                              <w:szCs w:val="16"/>
                            </w:rPr>
                            <w:t>Křeptovský</w:t>
                          </w:r>
                          <w:proofErr w:type="spellEnd"/>
                          <w:r>
                            <w:rPr>
                              <w:rFonts w:ascii="Arial" w:eastAsia="Arial" w:hAnsi="Arial" w:cs="Arial"/>
                              <w:b/>
                              <w:bCs/>
                              <w:sz w:val="16"/>
                              <w:szCs w:val="16"/>
                            </w:rPr>
                            <w:t xml:space="preserve"> Dvůr - křiž. D1</w:t>
                          </w:r>
                        </w:p>
                      </w:txbxContent>
                    </wps:txbx>
                    <wps:bodyPr wrap="none" lIns="0" tIns="0" rIns="0" bIns="0">
                      <a:spAutoFit/>
                    </wps:bodyPr>
                  </wps:wsp>
                </a:graphicData>
              </a:graphic>
            </wp:anchor>
          </w:drawing>
        </mc:Choice>
        <mc:Fallback>
          <w:pict>
            <v:shape w14:anchorId="6AE9F641" id="Shape 5" o:spid="_x0000_s1028" type="#_x0000_t202" style="position:absolute;margin-left:66pt;margin-top:67.7pt;width:225.85pt;height:16.8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" filled="f" stroked="f">
              <v:textbox style="mso-fit-shape-to-text:t" inset="0,0,0,0">
                <w:txbxContent>
                  <w:p w14:paraId="2201C729" w14:textId="77777777" w:rsidR="007B1D01" w:rsidRDefault="00AD24E1">
                    <w:pPr>
                      <w:pStyle w:val="Zhlavnebozpat20"/>
                      <w:shd w:val="clear" w:color="auto" w:fill="auto"/>
                      <w:rPr>
                        <w:sz w:val="16"/>
                        <w:szCs w:val="16"/>
                      </w:rPr>
                    </w:pPr>
                    <w:r>
                      <w:rPr>
                        <w:rFonts w:ascii="Arial" w:eastAsia="Arial" w:hAnsi="Arial" w:cs="Arial"/>
                        <w:b/>
                        <w:bCs/>
                        <w:sz w:val="16"/>
                        <w:szCs w:val="16"/>
                      </w:rPr>
                      <w:t>Projektová dokumentace dle certifikované metodiky MD ČR</w:t>
                    </w:r>
                  </w:p>
                  <w:p w14:paraId="39422698" w14:textId="77777777" w:rsidR="007B1D01" w:rsidRDefault="00AD24E1">
                    <w:pPr>
                      <w:pStyle w:val="Zhlavnebozpat20"/>
                      <w:shd w:val="clear" w:color="auto" w:fill="auto"/>
                      <w:rPr>
                        <w:sz w:val="16"/>
                        <w:szCs w:val="16"/>
                      </w:rPr>
                    </w:pPr>
                    <w:r>
                      <w:rPr>
                        <w:rFonts w:ascii="Arial" w:eastAsia="Arial" w:hAnsi="Arial" w:cs="Arial"/>
                        <w:b/>
                        <w:bCs/>
                        <w:sz w:val="16"/>
                        <w:szCs w:val="16"/>
                      </w:rPr>
                      <w:t xml:space="preserve">II/390 křiž. II/602 </w:t>
                    </w:r>
                    <w:proofErr w:type="spellStart"/>
                    <w:r>
                      <w:rPr>
                        <w:rFonts w:ascii="Arial" w:eastAsia="Arial" w:hAnsi="Arial" w:cs="Arial"/>
                        <w:b/>
                        <w:bCs/>
                        <w:sz w:val="16"/>
                        <w:szCs w:val="16"/>
                      </w:rPr>
                      <w:t>Křeptovský</w:t>
                    </w:r>
                    <w:proofErr w:type="spellEnd"/>
                    <w:r>
                      <w:rPr>
                        <w:rFonts w:ascii="Arial" w:eastAsia="Arial" w:hAnsi="Arial" w:cs="Arial"/>
                        <w:b/>
                        <w:bCs/>
                        <w:sz w:val="16"/>
                        <w:szCs w:val="16"/>
                      </w:rPr>
                      <w:t xml:space="preserve"> Dvůr - křiž. D1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C889" w14:textId="77777777" w:rsidR="00150698" w:rsidRDefault="0015069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DE65" w14:textId="77777777" w:rsidR="007B1D01" w:rsidRDefault="007B1D01">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902"/>
    <w:multiLevelType w:val="multilevel"/>
    <w:tmpl w:val="DAC450F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95B60"/>
    <w:multiLevelType w:val="multilevel"/>
    <w:tmpl w:val="D03E58C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93E89"/>
    <w:multiLevelType w:val="multilevel"/>
    <w:tmpl w:val="86C4B6E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CF72A8"/>
    <w:multiLevelType w:val="multilevel"/>
    <w:tmpl w:val="E7FAE09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303E3F"/>
    <w:multiLevelType w:val="multilevel"/>
    <w:tmpl w:val="558C4B42"/>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0F23D1"/>
    <w:multiLevelType w:val="multilevel"/>
    <w:tmpl w:val="87DC7E5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CE600F"/>
    <w:multiLevelType w:val="multilevel"/>
    <w:tmpl w:val="BC22FB1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AA5CB6"/>
    <w:multiLevelType w:val="multilevel"/>
    <w:tmpl w:val="0B5C09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7C5370"/>
    <w:multiLevelType w:val="multilevel"/>
    <w:tmpl w:val="5322B36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121BE0"/>
    <w:multiLevelType w:val="multilevel"/>
    <w:tmpl w:val="2B6E8A70"/>
    <w:lvl w:ilvl="0">
      <w:start w:val="1"/>
      <w:numFmt w:val="decimal"/>
      <w:lvlText w:val="6.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011FD5"/>
    <w:multiLevelType w:val="multilevel"/>
    <w:tmpl w:val="ED64C07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E84095"/>
    <w:multiLevelType w:val="multilevel"/>
    <w:tmpl w:val="97FC3BA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0E4CC8"/>
    <w:multiLevelType w:val="multilevel"/>
    <w:tmpl w:val="C81C97AA"/>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024F6A"/>
    <w:multiLevelType w:val="multilevel"/>
    <w:tmpl w:val="C574A864"/>
    <w:lvl w:ilvl="0">
      <w:start w:val="3"/>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8340214">
    <w:abstractNumId w:val="1"/>
  </w:num>
  <w:num w:numId="2" w16cid:durableId="505437619">
    <w:abstractNumId w:val="7"/>
  </w:num>
  <w:num w:numId="3" w16cid:durableId="436947756">
    <w:abstractNumId w:val="11"/>
  </w:num>
  <w:num w:numId="4" w16cid:durableId="1880899188">
    <w:abstractNumId w:val="3"/>
  </w:num>
  <w:num w:numId="5" w16cid:durableId="1805614367">
    <w:abstractNumId w:val="2"/>
  </w:num>
  <w:num w:numId="6" w16cid:durableId="768700236">
    <w:abstractNumId w:val="0"/>
  </w:num>
  <w:num w:numId="7" w16cid:durableId="475071703">
    <w:abstractNumId w:val="6"/>
  </w:num>
  <w:num w:numId="8" w16cid:durableId="1550142996">
    <w:abstractNumId w:val="9"/>
  </w:num>
  <w:num w:numId="9" w16cid:durableId="255066167">
    <w:abstractNumId w:val="8"/>
  </w:num>
  <w:num w:numId="10" w16cid:durableId="1361394791">
    <w:abstractNumId w:val="10"/>
  </w:num>
  <w:num w:numId="11" w16cid:durableId="1827013222">
    <w:abstractNumId w:val="5"/>
  </w:num>
  <w:num w:numId="12" w16cid:durableId="1057822386">
    <w:abstractNumId w:val="13"/>
  </w:num>
  <w:num w:numId="13" w16cid:durableId="511997906">
    <w:abstractNumId w:val="12"/>
  </w:num>
  <w:num w:numId="14" w16cid:durableId="1826584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01"/>
    <w:rsid w:val="00150698"/>
    <w:rsid w:val="0050562F"/>
    <w:rsid w:val="007B1D01"/>
    <w:rsid w:val="00AD24E1"/>
    <w:rsid w:val="00D62E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29520"/>
  <w15:docId w15:val="{4716BFAF-BD6A-44F4-A38F-D0D8F439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pPr>
      <w:shd w:val="clear" w:color="auto" w:fill="FFFFFF"/>
      <w:spacing w:after="36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20">
    <w:name w:val="Nadpis #2"/>
    <w:basedOn w:val="Normln"/>
    <w:link w:val="Nadpis2"/>
    <w:pPr>
      <w:shd w:val="clear" w:color="auto" w:fill="FFFFFF"/>
      <w:spacing w:after="110"/>
      <w:jc w:val="center"/>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520"/>
      <w:ind w:left="720"/>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styleId="Zhlav">
    <w:name w:val="header"/>
    <w:basedOn w:val="Normln"/>
    <w:link w:val="ZhlavChar"/>
    <w:uiPriority w:val="99"/>
    <w:unhideWhenUsed/>
    <w:rsid w:val="00150698"/>
    <w:pPr>
      <w:tabs>
        <w:tab w:val="center" w:pos="4536"/>
        <w:tab w:val="right" w:pos="9072"/>
      </w:tabs>
    </w:pPr>
  </w:style>
  <w:style w:type="character" w:customStyle="1" w:styleId="ZhlavChar">
    <w:name w:val="Záhlaví Char"/>
    <w:basedOn w:val="Standardnpsmoodstavce"/>
    <w:link w:val="Zhlav"/>
    <w:uiPriority w:val="99"/>
    <w:rsid w:val="00150698"/>
    <w:rPr>
      <w:color w:val="000000"/>
    </w:rPr>
  </w:style>
  <w:style w:type="paragraph" w:styleId="Zpat">
    <w:name w:val="footer"/>
    <w:basedOn w:val="Normln"/>
    <w:link w:val="ZpatChar"/>
    <w:uiPriority w:val="99"/>
    <w:unhideWhenUsed/>
    <w:rsid w:val="00150698"/>
    <w:pPr>
      <w:tabs>
        <w:tab w:val="center" w:pos="4536"/>
        <w:tab w:val="right" w:pos="9072"/>
      </w:tabs>
    </w:pPr>
  </w:style>
  <w:style w:type="character" w:customStyle="1" w:styleId="ZpatChar">
    <w:name w:val="Zápatí Char"/>
    <w:basedOn w:val="Standardnpsmoodstavce"/>
    <w:link w:val="Zpat"/>
    <w:uiPriority w:val="99"/>
    <w:rsid w:val="001506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zech.office@teamexact.co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lip.raus@teamexa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rek.prikryl@teamexac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mas.matl@ksusv.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2269</Words>
  <Characters>13390</Characters>
  <Application>Microsoft Office Word</Application>
  <DocSecurity>0</DocSecurity>
  <Lines>111</Lines>
  <Paragraphs>31</Paragraphs>
  <ScaleCrop>false</ScaleCrop>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2025-10-21T06:21:00Z</dcterms:created>
  <dcterms:modified xsi:type="dcterms:W3CDTF">2025-10-21T06:30:00Z</dcterms:modified>
</cp:coreProperties>
</file>