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11072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OBJ/8611/0150/25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566" w:right="425"/>
          <w:cols w:num="3" w:equalWidth="0">
            <w:col w:w="1424" w:space="4136"/>
            <w:col w:w="1373" w:space="40"/>
            <w:col w:w="3946"/>
          </w:cols>
        </w:sectPr>
      </w:pPr>
    </w:p>
    <w:p>
      <w:pPr>
        <w:tabs>
          <w:tab w:pos="3248" w:val="left" w:leader="none"/>
        </w:tabs>
        <w:spacing w:before="167"/>
        <w:ind w:left="1378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78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378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line="355" w:lineRule="auto" w:before="167"/>
        <w:ind w:left="1128" w:right="1296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46347216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CZ46347216 CANO, s.r.o.</w:t>
      </w:r>
    </w:p>
    <w:p>
      <w:pPr>
        <w:pStyle w:val="BodyText"/>
        <w:spacing w:line="295" w:lineRule="auto" w:before="226"/>
        <w:ind w:left="1128" w:right="3194"/>
      </w:pPr>
      <w:r>
        <w:rPr/>
        <w:t>Slovinská</w:t>
      </w:r>
      <w:r>
        <w:rPr>
          <w:spacing w:val="-14"/>
        </w:rPr>
        <w:t> </w:t>
      </w:r>
      <w:r>
        <w:rPr/>
        <w:t>2958/36 612 00</w:t>
      </w:r>
      <w:r>
        <w:rPr>
          <w:spacing w:val="40"/>
        </w:rPr>
        <w:t> </w:t>
      </w:r>
      <w:r>
        <w:rPr/>
        <w:t>Brno 12</w:t>
      </w:r>
    </w:p>
    <w:p>
      <w:pPr>
        <w:pStyle w:val="BodyText"/>
        <w:spacing w:after="0" w:line="295" w:lineRule="auto"/>
        <w:sectPr>
          <w:type w:val="continuous"/>
          <w:pgSz w:w="11910" w:h="16850"/>
          <w:pgMar w:top="660" w:bottom="280" w:left="566" w:right="425"/>
          <w:cols w:num="2" w:equalWidth="0">
            <w:col w:w="4916" w:space="40"/>
            <w:col w:w="5963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</w:sectPr>
      </w:pPr>
    </w:p>
    <w:p>
      <w:pPr>
        <w:pStyle w:val="BodyText"/>
        <w:spacing w:before="94"/>
        <w:ind w:left="187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14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01" w:val="left" w:leader="none"/>
        </w:tabs>
        <w:spacing w:before="0"/>
        <w:ind w:left="187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17.10.2025</w:t>
      </w:r>
    </w:p>
    <w:p>
      <w:pPr>
        <w:pStyle w:val="BodyText"/>
        <w:spacing w:before="54"/>
        <w:ind w:left="187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187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566" w:right="425"/>
          <w:cols w:num="2" w:equalWidth="0">
            <w:col w:w="1885" w:space="3161"/>
            <w:col w:w="5873"/>
          </w:cols>
        </w:sectPr>
      </w:pPr>
    </w:p>
    <w:p>
      <w:pPr>
        <w:pStyle w:val="BodyText"/>
        <w:spacing w:before="152"/>
      </w:pPr>
    </w:p>
    <w:p>
      <w:pPr>
        <w:pStyle w:val="BodyText"/>
        <w:spacing w:line="20" w:lineRule="exact"/>
        <w:ind w:left="44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881"/>
        <w:gridCol w:w="1467"/>
        <w:gridCol w:w="588"/>
        <w:gridCol w:w="1195"/>
        <w:gridCol w:w="1290"/>
      </w:tblGrid>
      <w:tr>
        <w:trPr>
          <w:trHeight w:val="605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8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4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96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>Cena </w:t>
            </w: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76" w:right="89" w:hanging="108"/>
              <w:rPr>
                <w:sz w:val="20"/>
              </w:rPr>
            </w:pPr>
            <w:r>
              <w:rPr>
                <w:spacing w:val="-4"/>
                <w:sz w:val="20"/>
              </w:rPr>
              <w:t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 w:before="117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>
            <w:pPr>
              <w:pStyle w:val="TableParagraph"/>
              <w:spacing w:line="230" w:lineRule="exact" w:before="0"/>
              <w:ind w:left="557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61" w:right="84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>
        <w:trPr>
          <w:trHeight w:val="502" w:hRule="atLeast"/>
        </w:trPr>
        <w:tc>
          <w:tcPr>
            <w:tcW w:w="1411" w:type="dxa"/>
          </w:tcPr>
          <w:p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88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Canon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image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RUNNER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ADVANCE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CS5850i, instalace + doprava</w:t>
            </w:r>
          </w:p>
        </w:tc>
        <w:tc>
          <w:tcPr>
            <w:tcW w:w="1467" w:type="dxa"/>
          </w:tcPr>
          <w:p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sz w:val="20"/>
              </w:rPr>
              <w:t>126</w:t>
            </w:r>
            <w:r>
              <w:rPr>
                <w:spacing w:val="-2"/>
                <w:sz w:val="20"/>
              </w:rPr>
              <w:t> 379,34</w:t>
            </w:r>
          </w:p>
        </w:tc>
        <w:tc>
          <w:tcPr>
            <w:tcW w:w="588" w:type="dxa"/>
          </w:tcPr>
          <w:p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539,66</w:t>
            </w:r>
          </w:p>
        </w:tc>
        <w:tc>
          <w:tcPr>
            <w:tcW w:w="1290" w:type="dxa"/>
          </w:tcPr>
          <w:p>
            <w:pPr>
              <w:pStyle w:val="TableParagraph"/>
              <w:ind w:left="122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  <w:r>
              <w:rPr>
                <w:spacing w:val="-2"/>
                <w:sz w:val="20"/>
              </w:rPr>
              <w:t> 919,00</w:t>
            </w:r>
          </w:p>
        </w:tc>
      </w:tr>
      <w:tr>
        <w:trPr>
          <w:trHeight w:val="473" w:hRule="atLeast"/>
        </w:trPr>
        <w:tc>
          <w:tcPr>
            <w:tcW w:w="1411" w:type="dxa"/>
          </w:tcPr>
          <w:p>
            <w:pPr>
              <w:pStyle w:val="TableParagraph"/>
              <w:spacing w:before="14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881" w:type="dxa"/>
          </w:tcPr>
          <w:p>
            <w:pPr>
              <w:pStyle w:val="TableParagraph"/>
              <w:spacing w:line="230" w:lineRule="exact" w:before="0"/>
              <w:ind w:left="149" w:right="792"/>
              <w:rPr>
                <w:sz w:val="20"/>
              </w:rPr>
            </w:pPr>
            <w:r>
              <w:rPr>
                <w:sz w:val="20"/>
              </w:rPr>
              <w:t>Tonery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C-EXV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Black,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C-EXV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58L C, M, Y</w:t>
            </w:r>
          </w:p>
        </w:tc>
        <w:tc>
          <w:tcPr>
            <w:tcW w:w="1467" w:type="dxa"/>
          </w:tcPr>
          <w:p>
            <w:pPr>
              <w:pStyle w:val="TableParagraph"/>
              <w:spacing w:before="14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560,33</w:t>
            </w:r>
          </w:p>
        </w:tc>
        <w:tc>
          <w:tcPr>
            <w:tcW w:w="588" w:type="dxa"/>
          </w:tcPr>
          <w:p>
            <w:pPr>
              <w:pStyle w:val="TableParagraph"/>
              <w:spacing w:before="14"/>
              <w:ind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spacing w:before="14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057,67</w:t>
            </w:r>
          </w:p>
        </w:tc>
        <w:tc>
          <w:tcPr>
            <w:tcW w:w="1290" w:type="dxa"/>
          </w:tcPr>
          <w:p>
            <w:pPr>
              <w:pStyle w:val="TableParagraph"/>
              <w:spacing w:before="14"/>
              <w:ind w:left="23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618,00</w:t>
            </w:r>
          </w:p>
        </w:tc>
      </w:tr>
    </w:tbl>
    <w:p>
      <w:pPr>
        <w:tabs>
          <w:tab w:pos="9338" w:val="left" w:leader="none"/>
        </w:tabs>
        <w:spacing w:before="87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170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537,00</w:t>
      </w:r>
      <w:r>
        <w:rPr>
          <w:b/>
          <w:spacing w:val="-6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590977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244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3.996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spacing w:line="20" w:lineRule="exact"/>
        <w:ind w:left="101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2025-10-20T16:21:43Z</dcterms:created>
  <dcterms:modified xsi:type="dcterms:W3CDTF">2025-10-20T16:21:43Z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MAGION system, a.s.</vt:lpwstr>
  </property>
</Properties>
</file>