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550" w:h="235" w:wrap="none" w:hAnchor="page" w:x="93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DOD č. 3 SOD č. 1265/2024 Oceněný soupis prací změn závazku</w:t>
      </w:r>
    </w:p>
    <w:p>
      <w:pPr>
        <w:pStyle w:val="Style4"/>
        <w:keepNext w:val="0"/>
        <w:keepLines w:val="0"/>
        <w:framePr w:w="2482" w:h="432" w:wrap="none" w:hAnchor="page" w:x="1391" w:y="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o SUTOR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GLOBAL</w:t>
      </w:r>
    </w:p>
    <w:p>
      <w:pPr>
        <w:pStyle w:val="Style8"/>
        <w:keepNext w:val="0"/>
        <w:keepLines w:val="0"/>
        <w:framePr w:w="4867" w:h="302" w:wrap="none" w:hAnchor="page" w:x="5755" w:y="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Industries I </w:t>
      </w:r>
      <w:r>
        <w:rPr>
          <w:b w:val="0"/>
          <w:bCs w:val="0"/>
          <w:color w:val="C78F8E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Real Estate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b w:val="0"/>
          <w:bCs w:val="0"/>
          <w:color w:val="ADC099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Chemical &amp; Renewables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b w:val="0"/>
          <w:bCs w:val="0"/>
          <w:color w:val="95BFD3"/>
          <w:spacing w:val="0"/>
          <w:w w:val="100"/>
          <w:position w:val="0"/>
          <w:shd w:val="clear" w:color="auto" w:fill="auto"/>
          <w:lang w:val="cs-CZ" w:eastAsia="cs-CZ" w:bidi="cs-CZ"/>
        </w:rPr>
        <w:t>Telecom</w:t>
      </w:r>
    </w:p>
    <w:p>
      <w:pPr>
        <w:pStyle w:val="Style14"/>
        <w:keepNext/>
        <w:keepLines/>
        <w:framePr w:w="4253" w:h="4493" w:wrap="none" w:hAnchor="page" w:x="916" w:y="913"/>
        <w:widowControl w:val="0"/>
        <w:shd w:val="clear" w:color="auto" w:fill="auto"/>
        <w:bidi w:val="0"/>
        <w:spacing w:before="0" w:after="0" w:line="204" w:lineRule="auto"/>
        <w:ind w:left="0" w:right="0" w:firstLine="160"/>
        <w:jc w:val="left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CENOVÁ NABÍDKA</w:t>
      </w:r>
      <w:bookmarkEnd w:id="0"/>
      <w:bookmarkEnd w:id="1"/>
      <w:bookmarkEnd w:id="2"/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</w:pPr>
      <w:bookmarkStart w:id="3" w:name="bookmark3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3"/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305" w:lineRule="auto"/>
        <w:ind w:left="1040" w:right="0" w:firstLine="0"/>
        <w:jc w:val="left"/>
      </w:pPr>
      <w:bookmarkStart w:id="4" w:name="bookmark4"/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SUTOR Global s.r.o.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Provozovna a koresp. adresa: Areál SUTOR Global s.r.o. Hala č.l Sídlo:</w:t>
      </w:r>
      <w:bookmarkEnd w:id="4"/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Starý Most 1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Most, 434 01</w:t>
      </w:r>
    </w:p>
    <w:p>
      <w:pPr>
        <w:pStyle w:val="Style18"/>
        <w:keepNext w:val="0"/>
        <w:keepLines w:val="0"/>
        <w:framePr w:w="4253" w:h="4493" w:wrap="none" w:hAnchor="page" w:x="916" w:y="913"/>
        <w:widowControl w:val="0"/>
        <w:shd w:val="clear" w:color="auto" w:fill="auto"/>
        <w:tabs>
          <w:tab w:pos="3342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64051072</w:t>
        <w:tab/>
        <w:t>tel:</w:t>
      </w:r>
    </w:p>
    <w:p>
      <w:pPr>
        <w:pStyle w:val="Style18"/>
        <w:keepNext w:val="0"/>
        <w:keepLines w:val="0"/>
        <w:framePr w:w="4253" w:h="4493" w:wrap="none" w:hAnchor="page" w:x="916" w:y="913"/>
        <w:widowControl w:val="0"/>
        <w:shd w:val="clear" w:color="auto" w:fill="auto"/>
        <w:tabs>
          <w:tab w:pos="3342" w:val="left"/>
        </w:tabs>
        <w:bidi w:val="0"/>
        <w:spacing w:before="0" w:after="60" w:line="240" w:lineRule="auto"/>
        <w:ind w:left="0" w:right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 CZ64051072</w:t>
        <w:tab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fax;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331" w:lineRule="auto"/>
        <w:ind w:left="0" w:right="0" w:firstLine="16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Registrace:</w:t>
      </w:r>
    </w:p>
    <w:p>
      <w:pPr>
        <w:pStyle w:val="Style1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zapsána u k.s. Ústí n/Labem oddíl C, vložka 9843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tabs>
          <w:tab w:pos="2118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vytvoření: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09.09.2025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tabs>
          <w:tab w:pos="2118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realizace: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9/2025</w:t>
      </w:r>
    </w:p>
    <w:p>
      <w:pPr>
        <w:pStyle w:val="Style8"/>
        <w:keepNext w:val="0"/>
        <w:keepLines w:val="0"/>
        <w:framePr w:w="4253" w:h="4493" w:wrap="none" w:hAnchor="page" w:x="916" w:y="913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 cenové nabídky:</w:t>
      </w:r>
    </w:p>
    <w:p>
      <w:pPr>
        <w:pStyle w:val="Style8"/>
        <w:keepNext w:val="0"/>
        <w:keepLines w:val="0"/>
        <w:framePr w:w="1128" w:h="302" w:wrap="none" w:hAnchor="page" w:x="5937" w:y="1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bjed n atel:</w:t>
      </w:r>
    </w:p>
    <w:p>
      <w:pPr>
        <w:pStyle w:val="Style4"/>
        <w:keepNext w:val="0"/>
        <w:keepLines w:val="0"/>
        <w:framePr w:w="1862" w:h="413" w:wrap="none" w:hAnchor="page" w:x="8913" w:y="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25NSM0066.16</w:t>
      </w:r>
    </w:p>
    <w:p>
      <w:pPr>
        <w:pStyle w:val="Style22"/>
        <w:keepNext w:val="0"/>
        <w:keepLines w:val="0"/>
        <w:framePr w:w="3782" w:h="1229" w:wrap="none" w:hAnchor="page" w:x="5937" w:y="1782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framePr w:w="3782" w:h="1229" w:wrap="none" w:hAnchor="page" w:x="5937" w:y="1782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Chomutov, 430 03</w:t>
      </w:r>
    </w:p>
    <w:p>
      <w:pPr>
        <w:pStyle w:val="Style8"/>
        <w:keepNext w:val="0"/>
        <w:keepLines w:val="0"/>
        <w:framePr w:w="3782" w:h="1229" w:wrap="none" w:hAnchor="page" w:x="5937" w:y="178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IČO:70889988 DIČ:CZ70889988</w:t>
      </w:r>
    </w:p>
    <w:p>
      <w:pPr>
        <w:pStyle w:val="Style8"/>
        <w:keepNext w:val="0"/>
        <w:keepLines w:val="0"/>
        <w:framePr w:w="1046" w:h="730" w:wrap="none" w:hAnchor="page" w:x="5539" w:y="4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framePr w:w="1046" w:h="730" w:wrap="none" w:hAnchor="page" w:x="5539" w:y="4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framePr w:w="1046" w:h="730" w:wrap="none" w:hAnchor="page" w:x="5539" w:y="4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62" w:h="16877"/>
          <w:pgMar w:top="394" w:left="354" w:right="1188" w:bottom="3515" w:header="0" w:footer="308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4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 - Rekupirační měnič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5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CN NEZAHRNUJE:</w:t>
      </w:r>
    </w:p>
    <w:tbl>
      <w:tblPr>
        <w:tblOverlap w:val="never"/>
        <w:jc w:val="left"/>
        <w:tblLayout w:type="fixed"/>
      </w:tblPr>
      <w:tblGrid>
        <w:gridCol w:w="4531"/>
        <w:gridCol w:w="1272"/>
        <w:gridCol w:w="1354"/>
        <w:gridCol w:w="206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Poč. Jedn.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Sinamics G120 - PM 250 - 2/rekupirační jed.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110 600,00 Kč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Motorová tlumivka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Kč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13 955,00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13 955,00 Kč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Brzdné relé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2 203,00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2 203,00 Kč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elektro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17 280,00 Kč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SW- programování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28 000,00 Kč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PD elektro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5 600,00 Kč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Mechanizace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1380,00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13 800,00 Kč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19 550,00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19 550,00 Kč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strojní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Kč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758,00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7 580,00 Kč</w:t>
            </w:r>
          </w:p>
        </w:tc>
      </w:tr>
    </w:tbl>
    <w:p>
      <w:pPr>
        <w:widowControl w:val="0"/>
        <w:spacing w:after="171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25400</wp:posOffset>
                </wp:positionV>
                <wp:extent cx="1191895" cy="1676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 a podpis zhotovitele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75pt;margin-top:2.pt;width:93.850000000000009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zhotovitele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razítko a podpis objednatele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3509"/>
        <w:gridCol w:w="1142"/>
        <w:gridCol w:w="568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o SUTOR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GLOBAL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Industries I </w:t>
            </w:r>
            <w:r>
              <w:rPr>
                <w:b w:val="0"/>
                <w:bCs w:val="0"/>
                <w:color w:val="C78F8E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Real Estate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 </w:t>
            </w:r>
            <w:r>
              <w:rPr>
                <w:b w:val="0"/>
                <w:bCs w:val="0"/>
                <w:color w:val="ADC099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 5 NSM0 06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I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6.15</w:t>
            </w:r>
            <w:r>
              <w:rPr>
                <w:b w:val="0"/>
                <w:bCs w:val="0"/>
                <w:color w:val="95BFD3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CENOVÁ NABÍDKA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Starý Most 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SUTOR Global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Most, 434 01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s.r.o.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Provozovna a koresp.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SUTOR Global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s.r.o. Hala č.l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Chomutov, 430 03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IČO:70889988 DIČ: CZ70889988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IČO: 64051072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 CZ64051072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fax: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Registrace: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společnost zapsána u k.s. Ústí n/Labem oddíl C, vložka 9843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Vystavil: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</w:tr>
      <w:tr>
        <w:trPr>
          <w:trHeight w:val="7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0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vytvoření: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03.09.2025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0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realizace: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 cenové nabídky: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krytu bubnu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 práce, technická činnost, výroba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2" w:val="left"/>
        </w:tabs>
        <w:bidi w:val="0"/>
        <w:spacing w:before="0" w:after="0" w:line="240" w:lineRule="auto"/>
        <w:ind w:left="1660" w:right="0" w:firstLine="0"/>
        <w:jc w:val="left"/>
      </w:pPr>
      <w:bookmarkStart w:id="5" w:name="bookmark5"/>
      <w:bookmarkEnd w:id="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zakrytování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2" w:val="left"/>
        </w:tabs>
        <w:bidi w:val="0"/>
        <w:spacing w:before="0" w:after="0" w:line="240" w:lineRule="auto"/>
        <w:ind w:left="1660" w:right="0" w:firstLine="0"/>
        <w:jc w:val="left"/>
      </w:pPr>
      <w:bookmarkStart w:id="6" w:name="bookmark6"/>
      <w:bookmarkEnd w:id="6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na pozici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2" w:val="left"/>
        </w:tabs>
        <w:bidi w:val="0"/>
        <w:spacing w:before="0" w:after="0" w:line="240" w:lineRule="auto"/>
        <w:ind w:left="1660" w:right="0" w:firstLine="0"/>
        <w:jc w:val="left"/>
      </w:pPr>
      <w:bookmarkStart w:id="7" w:name="bookmark7"/>
      <w:bookmarkEnd w:id="7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2" w:val="left"/>
        </w:tabs>
        <w:bidi w:val="0"/>
        <w:spacing w:before="0" w:after="80" w:line="240" w:lineRule="auto"/>
        <w:ind w:left="1660" w:right="0" w:firstLine="0"/>
        <w:jc w:val="left"/>
      </w:pPr>
      <w:bookmarkStart w:id="8" w:name="bookmark8"/>
      <w:bookmarkEnd w:id="8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CN NEZAHRNUJE:</w:t>
      </w:r>
    </w:p>
    <w:tbl>
      <w:tblPr>
        <w:tblOverlap w:val="never"/>
        <w:jc w:val="center"/>
        <w:tblLayout w:type="fixed"/>
      </w:tblPr>
      <w:tblGrid>
        <w:gridCol w:w="4762"/>
        <w:gridCol w:w="1320"/>
        <w:gridCol w:w="1166"/>
        <w:gridCol w:w="1925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Poč.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7 650,00 Kč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Mechanik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758,00 Kč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12 128,00 Kč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Nátěr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4 230,00 Kč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4 230,00 Kč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 - ing. Vladimír Švarc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 Kč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11200,00 Kč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Nový spojovací materiál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1 625,00 Kč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1625,00 Kč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tabs>
          <w:tab w:pos="5266" w:val="left"/>
        </w:tabs>
        <w:bidi w:val="0"/>
        <w:spacing w:before="0" w:after="0" w:line="22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CELKEM 36 833,00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 zhotovitele razítko a</w:t>
        <w:tab/>
        <w:t>podpis objednatele</w:t>
      </w:r>
    </w:p>
    <w:p>
      <w:pPr>
        <w:widowControl w:val="0"/>
        <w:spacing w:after="19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500" w:line="240" w:lineRule="auto"/>
        <w:ind w:left="206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SUTOR Global s.r.o.</w:t>
      </w:r>
      <w:bookmarkEnd w:id="10"/>
      <w:bookmarkEnd w:id="11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0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GLOBAL</w:t>
      </w:r>
    </w:p>
    <w:sectPr>
      <w:footnotePr>
        <w:pos w:val="pageBottom"/>
        <w:numFmt w:val="decimal"/>
        <w:numRestart w:val="continuous"/>
      </w:footnotePr>
      <w:type w:val="continuous"/>
      <w:pgSz w:w="11962" w:h="16877"/>
      <w:pgMar w:top="485" w:left="354" w:right="1250" w:bottom="3515" w:header="0" w:footer="308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2">
    <w:name w:val="Char Style 32"/>
    <w:basedOn w:val="DefaultParagraphFont"/>
    <w:link w:val="Style31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50" w:line="221" w:lineRule="auto"/>
      <w:ind w:left="1030" w:firstLine="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30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233" w:lineRule="auto"/>
      <w:ind w:firstLine="60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ind w:firstLine="660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Priloha 1 Oceneny soupis praci.pdf</dc:title>
  <dc:subject/>
  <dc:creator>Martina `t˙pánková</dc:creator>
  <cp:keywords/>
</cp:coreProperties>
</file>