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BE15" w14:textId="77777777" w:rsidR="00654D56" w:rsidRPr="00583DFA" w:rsidRDefault="00654D56" w:rsidP="00654D56">
      <w:pPr>
        <w:pStyle w:val="Zpat"/>
        <w:spacing w:line="276" w:lineRule="auto"/>
        <w:ind w:right="26"/>
        <w:jc w:val="center"/>
        <w:rPr>
          <w:rStyle w:val="slostrnky"/>
          <w:rFonts w:ascii="Segoe UI" w:eastAsia="MS UI Gothic" w:hAnsi="Segoe UI" w:cs="Segoe UI"/>
          <w:iCs/>
        </w:rPr>
      </w:pPr>
    </w:p>
    <w:p w14:paraId="0EC90998" w14:textId="77777777" w:rsidR="00654D56" w:rsidRPr="00583DFA" w:rsidRDefault="00654D56" w:rsidP="00654D56">
      <w:pPr>
        <w:spacing w:line="276" w:lineRule="auto"/>
        <w:jc w:val="center"/>
        <w:rPr>
          <w:rFonts w:ascii="Segoe UI" w:hAnsi="Segoe UI" w:cs="Segoe UI"/>
          <w:b/>
          <w:sz w:val="40"/>
          <w:szCs w:val="40"/>
        </w:rPr>
      </w:pPr>
      <w:r w:rsidRPr="00583DFA">
        <w:rPr>
          <w:rFonts w:ascii="Segoe UI" w:hAnsi="Segoe UI" w:cs="Segoe UI"/>
          <w:b/>
          <w:sz w:val="40"/>
          <w:szCs w:val="40"/>
        </w:rPr>
        <w:t>Smlouva o poskytování právních služeb</w:t>
      </w:r>
    </w:p>
    <w:p w14:paraId="5181B727" w14:textId="21B31253" w:rsidR="00654D56" w:rsidRPr="00583DFA" w:rsidRDefault="00E3585B" w:rsidP="00654D56">
      <w:pPr>
        <w:spacing w:line="276" w:lineRule="auto"/>
        <w:jc w:val="center"/>
        <w:rPr>
          <w:rFonts w:ascii="Segoe UI" w:hAnsi="Segoe UI" w:cs="Segoe UI"/>
        </w:rPr>
      </w:pPr>
      <w:r>
        <w:rPr>
          <w:rFonts w:ascii="Segoe UI" w:hAnsi="Segoe UI" w:cs="Segoe UI"/>
        </w:rPr>
        <w:t>SM/0887/2025</w:t>
      </w:r>
    </w:p>
    <w:p w14:paraId="785C3013" w14:textId="77777777" w:rsidR="00654D56" w:rsidRPr="00583DFA" w:rsidRDefault="00654D56" w:rsidP="00654D56">
      <w:pPr>
        <w:spacing w:line="276" w:lineRule="auto"/>
        <w:jc w:val="center"/>
        <w:rPr>
          <w:rFonts w:ascii="Segoe UI" w:hAnsi="Segoe UI" w:cs="Segoe UI"/>
        </w:rPr>
      </w:pPr>
    </w:p>
    <w:p w14:paraId="03AD521A" w14:textId="77777777" w:rsidR="00654D56" w:rsidRPr="00583DFA" w:rsidRDefault="00654D56" w:rsidP="00654D56">
      <w:pPr>
        <w:spacing w:line="276" w:lineRule="auto"/>
        <w:jc w:val="center"/>
        <w:rPr>
          <w:rFonts w:ascii="Segoe UI" w:hAnsi="Segoe UI" w:cs="Segoe UI"/>
        </w:rPr>
      </w:pPr>
      <w:r w:rsidRPr="00583DFA">
        <w:rPr>
          <w:rFonts w:ascii="Segoe UI" w:hAnsi="Segoe UI" w:cs="Segoe UI"/>
        </w:rPr>
        <w:t>Dnešního dne uzavřeli</w:t>
      </w:r>
    </w:p>
    <w:p w14:paraId="2B33530A" w14:textId="77777777" w:rsidR="00654D56" w:rsidRPr="00583DFA" w:rsidRDefault="00654D56" w:rsidP="00654D56">
      <w:pPr>
        <w:spacing w:line="276" w:lineRule="auto"/>
        <w:rPr>
          <w:rFonts w:ascii="Segoe UI" w:hAnsi="Segoe UI" w:cs="Segoe UI"/>
        </w:rPr>
      </w:pPr>
    </w:p>
    <w:p w14:paraId="6B0564D2" w14:textId="77777777" w:rsidR="00B36A53" w:rsidRPr="00583DFA" w:rsidRDefault="00B36A53" w:rsidP="00654D56">
      <w:pPr>
        <w:spacing w:line="276" w:lineRule="auto"/>
        <w:rPr>
          <w:rFonts w:ascii="Segoe UI" w:hAnsi="Segoe UI" w:cs="Segoe UI"/>
        </w:rPr>
      </w:pPr>
    </w:p>
    <w:bookmarkStart w:id="0" w:name="Klient"/>
    <w:p w14:paraId="48F9C35A" w14:textId="526B2498" w:rsidR="00666DBC" w:rsidRPr="00CB0566" w:rsidRDefault="00BF60C4" w:rsidP="00654D56">
      <w:pPr>
        <w:spacing w:line="276" w:lineRule="auto"/>
        <w:jc w:val="center"/>
        <w:rPr>
          <w:rFonts w:ascii="Segoe UI" w:hAnsi="Segoe UI" w:cs="Segoe UI"/>
          <w:b/>
          <w:bCs/>
        </w:rPr>
      </w:pPr>
      <w:sdt>
        <w:sdtPr>
          <w:rPr>
            <w:rFonts w:ascii="Segoe UI" w:hAnsi="Segoe UI" w:cs="Segoe UI"/>
            <w:b/>
            <w:bCs/>
          </w:rPr>
          <w:id w:val="108168445"/>
          <w:placeholder>
            <w:docPart w:val="51F9F1A2697643FB9B02A24032EA5E0E"/>
          </w:placeholder>
        </w:sdtPr>
        <w:sdtEndPr/>
        <w:sdtContent>
          <w:r w:rsidR="00863030" w:rsidRPr="00863030">
            <w:rPr>
              <w:rFonts w:ascii="Segoe UI" w:hAnsi="Segoe UI" w:cs="Segoe UI"/>
              <w:b/>
              <w:bCs/>
            </w:rPr>
            <w:t>město Jindřichův Hradec</w:t>
          </w:r>
        </w:sdtContent>
      </w:sdt>
      <w:bookmarkEnd w:id="0"/>
    </w:p>
    <w:p w14:paraId="30C81F4D" w14:textId="3BB13571" w:rsidR="00654D56" w:rsidRPr="00863030" w:rsidRDefault="007B6674" w:rsidP="00654D56">
      <w:pPr>
        <w:spacing w:line="276" w:lineRule="auto"/>
        <w:jc w:val="center"/>
        <w:rPr>
          <w:rFonts w:ascii="Segoe UI" w:hAnsi="Segoe UI" w:cs="Segoe UI"/>
        </w:rPr>
      </w:pPr>
      <w:r w:rsidRPr="00863030">
        <w:rPr>
          <w:rFonts w:ascii="Segoe UI" w:hAnsi="Segoe UI" w:cs="Segoe UI"/>
        </w:rPr>
        <w:t xml:space="preserve">se </w:t>
      </w:r>
      <w:r w:rsidR="00654D56" w:rsidRPr="00863030">
        <w:rPr>
          <w:rFonts w:ascii="Segoe UI" w:hAnsi="Segoe UI" w:cs="Segoe UI"/>
        </w:rPr>
        <w:t xml:space="preserve">sídlem </w:t>
      </w:r>
      <w:r w:rsidR="00863030" w:rsidRPr="00863030">
        <w:rPr>
          <w:rFonts w:ascii="Segoe UI" w:hAnsi="Segoe UI" w:cs="Segoe UI"/>
        </w:rPr>
        <w:t>Klášterská 135, Jindřichův Hradec II, 37701 Jindřichův Hradec</w:t>
      </w:r>
    </w:p>
    <w:p w14:paraId="08658B04" w14:textId="5A9AE6C3" w:rsidR="00654D56" w:rsidRDefault="00654D56" w:rsidP="00654D56">
      <w:pPr>
        <w:spacing w:line="276" w:lineRule="auto"/>
        <w:jc w:val="center"/>
        <w:rPr>
          <w:rFonts w:ascii="Segoe UI" w:hAnsi="Segoe UI" w:cs="Segoe UI"/>
          <w:bCs/>
        </w:rPr>
      </w:pPr>
      <w:r w:rsidRPr="00863030">
        <w:rPr>
          <w:rFonts w:ascii="Segoe UI" w:hAnsi="Segoe UI" w:cs="Segoe UI"/>
        </w:rPr>
        <w:t>IČ</w:t>
      </w:r>
      <w:r w:rsidR="00583DFA" w:rsidRPr="00863030">
        <w:rPr>
          <w:rFonts w:ascii="Segoe UI" w:hAnsi="Segoe UI" w:cs="Segoe UI"/>
        </w:rPr>
        <w:t>O</w:t>
      </w:r>
      <w:r w:rsidRPr="00863030">
        <w:rPr>
          <w:rFonts w:ascii="Segoe UI" w:hAnsi="Segoe UI" w:cs="Segoe UI"/>
        </w:rPr>
        <w:t xml:space="preserve">: </w:t>
      </w:r>
      <w:r w:rsidR="00863030" w:rsidRPr="00863030">
        <w:rPr>
          <w:rFonts w:ascii="Segoe UI" w:hAnsi="Segoe UI" w:cs="Segoe UI"/>
          <w:bCs/>
        </w:rPr>
        <w:t>00246875</w:t>
      </w:r>
      <w:r w:rsidR="00E105D1" w:rsidRPr="00863030">
        <w:rPr>
          <w:rFonts w:ascii="Segoe UI" w:hAnsi="Segoe UI" w:cs="Segoe UI"/>
          <w:bCs/>
        </w:rPr>
        <w:t xml:space="preserve">, DIČ: </w:t>
      </w:r>
      <w:r w:rsidR="00863030" w:rsidRPr="00863030">
        <w:rPr>
          <w:rFonts w:ascii="Segoe UI" w:hAnsi="Segoe UI" w:cs="Segoe UI"/>
          <w:bCs/>
        </w:rPr>
        <w:t>CZ00246875</w:t>
      </w:r>
    </w:p>
    <w:p w14:paraId="2EF0A0C0" w14:textId="68A5D417" w:rsidR="00654D56" w:rsidRPr="00583DFA" w:rsidRDefault="00AF4A98" w:rsidP="00654D56">
      <w:pPr>
        <w:spacing w:line="276" w:lineRule="auto"/>
        <w:jc w:val="center"/>
        <w:rPr>
          <w:rFonts w:ascii="Segoe UI" w:hAnsi="Segoe UI" w:cs="Segoe UI"/>
        </w:rPr>
      </w:pPr>
      <w:r w:rsidRPr="00AF4A98">
        <w:rPr>
          <w:rFonts w:ascii="Segoe UI" w:hAnsi="Segoe UI" w:cs="Segoe UI"/>
        </w:rPr>
        <w:t>z</w:t>
      </w:r>
      <w:r w:rsidR="00EB5131" w:rsidRPr="00AF4A98">
        <w:rPr>
          <w:rFonts w:ascii="Segoe UI" w:hAnsi="Segoe UI" w:cs="Segoe UI"/>
        </w:rPr>
        <w:t>astoupe</w:t>
      </w:r>
      <w:r w:rsidR="00EB5131" w:rsidRPr="00863030">
        <w:rPr>
          <w:rFonts w:ascii="Segoe UI" w:hAnsi="Segoe UI" w:cs="Segoe UI"/>
        </w:rPr>
        <w:t>n</w:t>
      </w:r>
      <w:r w:rsidR="007B6674" w:rsidRPr="00863030">
        <w:rPr>
          <w:rFonts w:ascii="Segoe UI" w:hAnsi="Segoe UI" w:cs="Segoe UI"/>
        </w:rPr>
        <w:t>é</w:t>
      </w:r>
      <w:r w:rsidRPr="00863030">
        <w:rPr>
          <w:rFonts w:ascii="Segoe UI" w:hAnsi="Segoe UI" w:cs="Segoe UI"/>
        </w:rPr>
        <w:t xml:space="preserve"> </w:t>
      </w:r>
      <w:r w:rsidR="009A1423">
        <w:rPr>
          <w:rFonts w:ascii="Segoe UI" w:hAnsi="Segoe UI" w:cs="Segoe UI"/>
        </w:rPr>
        <w:t>Mgr. Ing. Michalem Kozárem, MBA, starostou města</w:t>
      </w:r>
    </w:p>
    <w:p w14:paraId="6053C26F" w14:textId="77777777" w:rsidR="00654D56" w:rsidRPr="00583DFA" w:rsidRDefault="007B6674" w:rsidP="00654D56">
      <w:pPr>
        <w:spacing w:line="276" w:lineRule="auto"/>
        <w:jc w:val="center"/>
        <w:rPr>
          <w:rFonts w:ascii="Segoe UI" w:hAnsi="Segoe UI" w:cs="Segoe UI"/>
        </w:rPr>
      </w:pPr>
      <w:r>
        <w:rPr>
          <w:rFonts w:ascii="Segoe UI" w:hAnsi="Segoe UI" w:cs="Segoe UI"/>
        </w:rPr>
        <w:t>(</w:t>
      </w:r>
      <w:r w:rsidR="00654D56" w:rsidRPr="00583DFA">
        <w:rPr>
          <w:rFonts w:ascii="Segoe UI" w:hAnsi="Segoe UI" w:cs="Segoe UI"/>
        </w:rPr>
        <w:t>dále jen „</w:t>
      </w:r>
      <w:r w:rsidR="00654D56" w:rsidRPr="00583DFA">
        <w:rPr>
          <w:rFonts w:ascii="Segoe UI" w:hAnsi="Segoe UI" w:cs="Segoe UI"/>
          <w:b/>
        </w:rPr>
        <w:t>Klient</w:t>
      </w:r>
      <w:r w:rsidR="00654D56" w:rsidRPr="00583DFA">
        <w:rPr>
          <w:rFonts w:ascii="Segoe UI" w:hAnsi="Segoe UI" w:cs="Segoe UI"/>
        </w:rPr>
        <w:t>“</w:t>
      </w:r>
      <w:r>
        <w:rPr>
          <w:rFonts w:ascii="Segoe UI" w:hAnsi="Segoe UI" w:cs="Segoe UI"/>
        </w:rPr>
        <w:t>)</w:t>
      </w:r>
    </w:p>
    <w:p w14:paraId="0857109E" w14:textId="77777777" w:rsidR="00654D56" w:rsidRPr="00583DFA" w:rsidRDefault="00654D56" w:rsidP="00654D56">
      <w:pPr>
        <w:spacing w:line="276" w:lineRule="auto"/>
        <w:jc w:val="center"/>
        <w:rPr>
          <w:rFonts w:ascii="Segoe UI" w:hAnsi="Segoe UI" w:cs="Segoe UI"/>
        </w:rPr>
      </w:pPr>
    </w:p>
    <w:p w14:paraId="0F252D48" w14:textId="77777777" w:rsidR="00B36A53" w:rsidRPr="00583DFA" w:rsidRDefault="00B36A53" w:rsidP="00654D56">
      <w:pPr>
        <w:spacing w:line="276" w:lineRule="auto"/>
        <w:jc w:val="center"/>
        <w:rPr>
          <w:rFonts w:ascii="Segoe UI" w:hAnsi="Segoe UI" w:cs="Segoe UI"/>
        </w:rPr>
      </w:pPr>
    </w:p>
    <w:p w14:paraId="2046D942" w14:textId="77777777" w:rsidR="00654D56" w:rsidRPr="00583DFA" w:rsidRDefault="00654D56" w:rsidP="00654D56">
      <w:pPr>
        <w:spacing w:line="276" w:lineRule="auto"/>
        <w:jc w:val="center"/>
        <w:rPr>
          <w:rFonts w:ascii="Segoe UI" w:hAnsi="Segoe UI" w:cs="Segoe UI"/>
          <w:b/>
        </w:rPr>
      </w:pPr>
      <w:r w:rsidRPr="00583DFA">
        <w:rPr>
          <w:rFonts w:ascii="Segoe UI" w:hAnsi="Segoe UI" w:cs="Segoe UI"/>
          <w:b/>
        </w:rPr>
        <w:t>a</w:t>
      </w:r>
    </w:p>
    <w:p w14:paraId="590971FF" w14:textId="77777777" w:rsidR="00654D56" w:rsidRPr="00583DFA" w:rsidRDefault="00654D56" w:rsidP="00654D56">
      <w:pPr>
        <w:spacing w:line="276" w:lineRule="auto"/>
        <w:jc w:val="center"/>
        <w:rPr>
          <w:rFonts w:ascii="Segoe UI" w:hAnsi="Segoe UI" w:cs="Segoe UI"/>
        </w:rPr>
      </w:pPr>
    </w:p>
    <w:p w14:paraId="5A67263E" w14:textId="77777777" w:rsidR="00B36A53" w:rsidRPr="00583DFA" w:rsidRDefault="00B36A53" w:rsidP="00654D56">
      <w:pPr>
        <w:spacing w:line="276" w:lineRule="auto"/>
        <w:jc w:val="center"/>
        <w:rPr>
          <w:rFonts w:ascii="Segoe UI" w:hAnsi="Segoe UI" w:cs="Segoe UI"/>
        </w:rPr>
      </w:pPr>
    </w:p>
    <w:p w14:paraId="4232F3DC" w14:textId="77777777" w:rsidR="00654D56" w:rsidRPr="00583DFA" w:rsidRDefault="00654D56" w:rsidP="00654D56">
      <w:pPr>
        <w:spacing w:line="276" w:lineRule="auto"/>
        <w:jc w:val="center"/>
        <w:rPr>
          <w:rFonts w:ascii="Segoe UI" w:hAnsi="Segoe UI" w:cs="Segoe UI"/>
          <w:b/>
        </w:rPr>
      </w:pPr>
      <w:r w:rsidRPr="00583DFA">
        <w:rPr>
          <w:rFonts w:ascii="Segoe UI" w:hAnsi="Segoe UI" w:cs="Segoe UI"/>
          <w:b/>
        </w:rPr>
        <w:t xml:space="preserve">MT Legal s.r.o., advokátní kancelář </w:t>
      </w:r>
    </w:p>
    <w:p w14:paraId="37C228DF" w14:textId="77777777" w:rsidR="00654D56" w:rsidRPr="00583DFA" w:rsidRDefault="007B6674" w:rsidP="00654D56">
      <w:pPr>
        <w:spacing w:line="276" w:lineRule="auto"/>
        <w:jc w:val="center"/>
        <w:rPr>
          <w:rFonts w:ascii="Segoe UI" w:hAnsi="Segoe UI" w:cs="Segoe UI"/>
        </w:rPr>
      </w:pPr>
      <w:r>
        <w:rPr>
          <w:rFonts w:ascii="Segoe UI" w:hAnsi="Segoe UI" w:cs="Segoe UI"/>
        </w:rPr>
        <w:t xml:space="preserve">se </w:t>
      </w:r>
      <w:r w:rsidR="00654D56" w:rsidRPr="00583DFA">
        <w:rPr>
          <w:rFonts w:ascii="Segoe UI" w:hAnsi="Segoe UI" w:cs="Segoe UI"/>
        </w:rPr>
        <w:t xml:space="preserve">sídlem </w:t>
      </w:r>
      <w:r w:rsidR="009F2A86">
        <w:rPr>
          <w:rFonts w:ascii="Segoe UI" w:hAnsi="Segoe UI" w:cs="Segoe UI"/>
        </w:rPr>
        <w:t>Jana Babáka 2733/11, 612 00 Brno – Královo Pole</w:t>
      </w:r>
    </w:p>
    <w:p w14:paraId="2EA6C6B5" w14:textId="01AF2970" w:rsidR="007B6674" w:rsidRDefault="007B6674" w:rsidP="00654D56">
      <w:pPr>
        <w:spacing w:line="276" w:lineRule="auto"/>
        <w:jc w:val="center"/>
        <w:rPr>
          <w:rFonts w:ascii="Segoe UI" w:hAnsi="Segoe UI" w:cs="Segoe UI"/>
        </w:rPr>
      </w:pPr>
      <w:r w:rsidRPr="00B21C01">
        <w:rPr>
          <w:rFonts w:ascii="Segoe UI" w:hAnsi="Segoe UI" w:cs="Segoe UI"/>
        </w:rPr>
        <w:t>korespondenční adresa:</w:t>
      </w:r>
      <w:r>
        <w:rPr>
          <w:rFonts w:ascii="Segoe UI" w:hAnsi="Segoe UI" w:cs="Segoe UI"/>
        </w:rPr>
        <w:t xml:space="preserve"> </w:t>
      </w:r>
      <w:sdt>
        <w:sdtPr>
          <w:rPr>
            <w:rFonts w:ascii="Segoe UI" w:hAnsi="Segoe UI" w:cs="Segoe UI"/>
          </w:rPr>
          <w:alias w:val="Adresa"/>
          <w:tag w:val="Adresa"/>
          <w:id w:val="1776282035"/>
          <w:placeholder>
            <w:docPart w:val="0F76B173B2B749ADB3E04CB046A10FD2"/>
          </w:placeholder>
          <w:comboBox>
            <w:listItem w:value="Zvolte položku."/>
            <w:listItem w:displayText="Jugoslávská 620/29, 120 00 Praha 2 – Vinohrady " w:value="Jugoslávská 620/29, 120 00 Praha 2 – Vinohrady "/>
            <w:listItem w:displayText="Bukovanského 30, 710 00 Ostrava – Slezská Ostrava " w:value="Bukovanského 30, 710 00 Ostrava – Slezská Ostrava "/>
          </w:comboBox>
        </w:sdtPr>
        <w:sdtEndPr/>
        <w:sdtContent>
          <w:r w:rsidR="00863030">
            <w:rPr>
              <w:rFonts w:ascii="Segoe UI" w:hAnsi="Segoe UI" w:cs="Segoe UI"/>
            </w:rPr>
            <w:t xml:space="preserve">Jugoslávská 620/29, 120 00 Praha 2 – Vinohrady </w:t>
          </w:r>
        </w:sdtContent>
      </w:sdt>
    </w:p>
    <w:p w14:paraId="4F21E379" w14:textId="69749592" w:rsidR="00BC712C" w:rsidRDefault="00BC712C" w:rsidP="00654D56">
      <w:pPr>
        <w:spacing w:line="276" w:lineRule="auto"/>
        <w:jc w:val="center"/>
        <w:rPr>
          <w:rFonts w:ascii="Segoe UI" w:hAnsi="Segoe UI" w:cs="Segoe UI"/>
        </w:rPr>
      </w:pPr>
      <w:r w:rsidRPr="00BC712C">
        <w:rPr>
          <w:rFonts w:ascii="Segoe UI" w:hAnsi="Segoe UI" w:cs="Segoe UI"/>
        </w:rPr>
        <w:t xml:space="preserve">IČO: 28305043, DIČ: </w:t>
      </w:r>
      <w:proofErr w:type="spellStart"/>
      <w:r w:rsidR="00BF60C4">
        <w:rPr>
          <w:rFonts w:ascii="Segoe UI" w:hAnsi="Segoe UI" w:cs="Segoe UI"/>
        </w:rPr>
        <w:t>xxx</w:t>
      </w:r>
      <w:proofErr w:type="spellEnd"/>
    </w:p>
    <w:p w14:paraId="62206B00" w14:textId="77777777" w:rsidR="00654D56" w:rsidRPr="00583DFA" w:rsidRDefault="00654D56" w:rsidP="00654D56">
      <w:pPr>
        <w:spacing w:line="276" w:lineRule="auto"/>
        <w:jc w:val="center"/>
        <w:rPr>
          <w:rFonts w:ascii="Segoe UI" w:hAnsi="Segoe UI" w:cs="Segoe UI"/>
        </w:rPr>
      </w:pPr>
      <w:r w:rsidRPr="00583DFA">
        <w:rPr>
          <w:rFonts w:ascii="Segoe UI" w:hAnsi="Segoe UI" w:cs="Segoe UI"/>
        </w:rPr>
        <w:t xml:space="preserve">zapsaná v obchodním rejstříku vedeném </w:t>
      </w:r>
      <w:r w:rsidR="00473C42" w:rsidRPr="00473C42">
        <w:rPr>
          <w:rFonts w:ascii="Segoe UI" w:hAnsi="Segoe UI" w:cs="Segoe UI"/>
        </w:rPr>
        <w:t xml:space="preserve">u Krajského soudu v Brně, </w:t>
      </w:r>
      <w:proofErr w:type="spellStart"/>
      <w:r w:rsidR="00473C42" w:rsidRPr="00473C42">
        <w:rPr>
          <w:rFonts w:ascii="Segoe UI" w:hAnsi="Segoe UI" w:cs="Segoe UI"/>
        </w:rPr>
        <w:t>sp</w:t>
      </w:r>
      <w:proofErr w:type="spellEnd"/>
      <w:r w:rsidR="00473C42" w:rsidRPr="00473C42">
        <w:rPr>
          <w:rFonts w:ascii="Segoe UI" w:hAnsi="Segoe UI" w:cs="Segoe UI"/>
        </w:rPr>
        <w:t xml:space="preserve">. zn. </w:t>
      </w:r>
      <w:r w:rsidR="009F2A86">
        <w:rPr>
          <w:rFonts w:ascii="Segoe UI" w:hAnsi="Segoe UI" w:cs="Segoe UI"/>
        </w:rPr>
        <w:t>C</w:t>
      </w:r>
      <w:r w:rsidRPr="00583DFA">
        <w:rPr>
          <w:rFonts w:ascii="Segoe UI" w:hAnsi="Segoe UI" w:cs="Segoe UI"/>
        </w:rPr>
        <w:t xml:space="preserve"> 60014</w:t>
      </w:r>
    </w:p>
    <w:p w14:paraId="10B5DB3C" w14:textId="2F89FC4C" w:rsidR="00654D56" w:rsidRPr="00583DFA" w:rsidRDefault="00DE04E4" w:rsidP="00654D56">
      <w:pPr>
        <w:spacing w:line="276" w:lineRule="auto"/>
        <w:jc w:val="center"/>
        <w:rPr>
          <w:rFonts w:ascii="Segoe UI" w:hAnsi="Segoe UI" w:cs="Segoe UI"/>
        </w:rPr>
      </w:pPr>
      <w:r>
        <w:rPr>
          <w:rFonts w:ascii="Segoe UI" w:hAnsi="Segoe UI" w:cs="Segoe UI"/>
        </w:rPr>
        <w:t>účet č.</w:t>
      </w:r>
      <w:r w:rsidR="009F2A86">
        <w:rPr>
          <w:rFonts w:ascii="Segoe UI" w:hAnsi="Segoe UI" w:cs="Segoe UI"/>
        </w:rPr>
        <w:t xml:space="preserve"> </w:t>
      </w:r>
      <w:proofErr w:type="spellStart"/>
      <w:r w:rsidR="00BF60C4">
        <w:rPr>
          <w:rFonts w:ascii="Segoe UI" w:hAnsi="Segoe UI" w:cs="Segoe UI"/>
        </w:rPr>
        <w:t>xxxxx</w:t>
      </w:r>
      <w:proofErr w:type="spellEnd"/>
      <w:r w:rsidR="009F2A86">
        <w:rPr>
          <w:rFonts w:ascii="Segoe UI" w:hAnsi="Segoe UI" w:cs="Segoe UI"/>
        </w:rPr>
        <w:t xml:space="preserve"> vedený u </w:t>
      </w:r>
      <w:proofErr w:type="spellStart"/>
      <w:r w:rsidR="00BF60C4">
        <w:rPr>
          <w:rFonts w:ascii="Segoe UI" w:hAnsi="Segoe UI" w:cs="Segoe UI"/>
        </w:rPr>
        <w:t>xxxxx</w:t>
      </w:r>
      <w:proofErr w:type="spellEnd"/>
    </w:p>
    <w:p w14:paraId="2BA8466B" w14:textId="12533F09" w:rsidR="00654D56" w:rsidRPr="00583DFA" w:rsidRDefault="00EB5131" w:rsidP="00654D56">
      <w:pPr>
        <w:spacing w:line="276" w:lineRule="auto"/>
        <w:jc w:val="center"/>
        <w:rPr>
          <w:rFonts w:ascii="Segoe UI" w:hAnsi="Segoe UI" w:cs="Segoe UI"/>
        </w:rPr>
      </w:pPr>
      <w:r w:rsidRPr="00AF4A98">
        <w:rPr>
          <w:rFonts w:ascii="Segoe UI" w:hAnsi="Segoe UI" w:cs="Segoe UI"/>
        </w:rPr>
        <w:t>zastoupená</w:t>
      </w:r>
      <w:r w:rsidR="00395162">
        <w:rPr>
          <w:rFonts w:ascii="Segoe UI" w:hAnsi="Segoe UI" w:cs="Segoe UI"/>
        </w:rPr>
        <w:t xml:space="preserve"> </w:t>
      </w:r>
      <w:sdt>
        <w:sdtPr>
          <w:rPr>
            <w:rFonts w:ascii="Segoe UI" w:hAnsi="Segoe UI" w:cs="Segoe UI"/>
          </w:rPr>
          <w:alias w:val="Jednatel"/>
          <w:tag w:val="Jednatel"/>
          <w:id w:val="1648470049"/>
          <w:placeholder>
            <w:docPart w:val="F387A93BA9C8434E8F3FA38FC0A65DEF"/>
          </w:placeholder>
          <w:comboBox>
            <w:listItem w:value="Zvolte položku."/>
            <w:listItem w:displayText="Mgr. Tomášem Machurkem, jednatelem " w:value="Mgr. Tomášem Machurkem, jednatelem "/>
            <w:listItem w:displayText="Mgr. Milanem Šebestou, LL.M. et LL.M., jednatelem " w:value="Mgr. Milanem Šebestou, LL.M. et LL.M., jednatelem "/>
            <w:listItem w:displayText="JUDr. Petrem Novotným, LL.M. et LL.M., jednatelem  " w:value="JUDr. Petrem Novotným, LL.M. et LL.M., jednatelem  "/>
          </w:comboBox>
        </w:sdtPr>
        <w:sdtEndPr/>
        <w:sdtContent>
          <w:r w:rsidR="00863030">
            <w:rPr>
              <w:rFonts w:ascii="Segoe UI" w:hAnsi="Segoe UI" w:cs="Segoe UI"/>
            </w:rPr>
            <w:t xml:space="preserve">JUDr. Petrem Novotným, LL.M. et LL.M., jednatelem  </w:t>
          </w:r>
        </w:sdtContent>
      </w:sdt>
    </w:p>
    <w:p w14:paraId="71A2447E" w14:textId="77777777" w:rsidR="00654D56" w:rsidRDefault="007B6674" w:rsidP="00654D56">
      <w:pPr>
        <w:spacing w:line="276" w:lineRule="auto"/>
        <w:jc w:val="center"/>
        <w:rPr>
          <w:rFonts w:ascii="Segoe UI" w:hAnsi="Segoe UI" w:cs="Segoe UI"/>
        </w:rPr>
      </w:pPr>
      <w:bookmarkStart w:id="1" w:name="_Hlk168933275"/>
      <w:r>
        <w:rPr>
          <w:rFonts w:ascii="Segoe UI" w:hAnsi="Segoe UI" w:cs="Segoe UI"/>
        </w:rPr>
        <w:t>(</w:t>
      </w:r>
      <w:r w:rsidR="00654D56" w:rsidRPr="00583DFA">
        <w:rPr>
          <w:rFonts w:ascii="Segoe UI" w:hAnsi="Segoe UI" w:cs="Segoe UI"/>
        </w:rPr>
        <w:t>dále jen „</w:t>
      </w:r>
      <w:r w:rsidR="00654D56" w:rsidRPr="00583DFA">
        <w:rPr>
          <w:rFonts w:ascii="Segoe UI" w:hAnsi="Segoe UI" w:cs="Segoe UI"/>
          <w:b/>
        </w:rPr>
        <w:t>Advokát</w:t>
      </w:r>
      <w:r w:rsidR="00654D56" w:rsidRPr="00583DFA">
        <w:rPr>
          <w:rFonts w:ascii="Segoe UI" w:hAnsi="Segoe UI" w:cs="Segoe UI"/>
        </w:rPr>
        <w:t>“</w:t>
      </w:r>
      <w:r>
        <w:rPr>
          <w:rFonts w:ascii="Segoe UI" w:hAnsi="Segoe UI" w:cs="Segoe UI"/>
        </w:rPr>
        <w:t>)</w:t>
      </w:r>
    </w:p>
    <w:bookmarkEnd w:id="1"/>
    <w:p w14:paraId="792A9CDE" w14:textId="77777777" w:rsidR="00654D56" w:rsidRDefault="00654D56" w:rsidP="00654D56">
      <w:pPr>
        <w:spacing w:line="276" w:lineRule="auto"/>
        <w:jc w:val="center"/>
        <w:rPr>
          <w:rFonts w:ascii="Segoe UI" w:hAnsi="Segoe UI" w:cs="Segoe UI"/>
        </w:rPr>
      </w:pPr>
    </w:p>
    <w:p w14:paraId="72D0DDAB" w14:textId="77777777" w:rsidR="002D6467" w:rsidRPr="00583DFA" w:rsidRDefault="002D6467" w:rsidP="00654D56">
      <w:pPr>
        <w:spacing w:line="276" w:lineRule="auto"/>
        <w:jc w:val="center"/>
        <w:rPr>
          <w:rFonts w:ascii="Segoe UI" w:hAnsi="Segoe UI" w:cs="Segoe UI"/>
        </w:rPr>
      </w:pPr>
      <w:r w:rsidRPr="002D6467">
        <w:rPr>
          <w:rFonts w:ascii="Segoe UI" w:hAnsi="Segoe UI" w:cs="Segoe UI"/>
        </w:rPr>
        <w:t>(Klient a Advokát společně dále též jen „</w:t>
      </w:r>
      <w:r w:rsidRPr="002D6467">
        <w:rPr>
          <w:rFonts w:ascii="Segoe UI" w:hAnsi="Segoe UI" w:cs="Segoe UI"/>
          <w:b/>
          <w:bCs/>
        </w:rPr>
        <w:t>smluvní strany</w:t>
      </w:r>
      <w:r w:rsidRPr="002D6467">
        <w:rPr>
          <w:rFonts w:ascii="Segoe UI" w:hAnsi="Segoe UI" w:cs="Segoe UI"/>
        </w:rPr>
        <w:t>“)</w:t>
      </w:r>
    </w:p>
    <w:p w14:paraId="51D4CE0C" w14:textId="77777777" w:rsidR="00654D56" w:rsidRDefault="00654D56" w:rsidP="00654D56">
      <w:pPr>
        <w:spacing w:line="276" w:lineRule="auto"/>
        <w:jc w:val="center"/>
        <w:rPr>
          <w:rFonts w:ascii="Segoe UI" w:hAnsi="Segoe UI" w:cs="Segoe UI"/>
        </w:rPr>
      </w:pPr>
    </w:p>
    <w:p w14:paraId="6BF195F9" w14:textId="77777777" w:rsidR="002D6467" w:rsidRPr="00583DFA" w:rsidRDefault="002D6467" w:rsidP="00654D56">
      <w:pPr>
        <w:spacing w:line="276" w:lineRule="auto"/>
        <w:jc w:val="center"/>
        <w:rPr>
          <w:rFonts w:ascii="Segoe UI" w:hAnsi="Segoe UI" w:cs="Segoe UI"/>
        </w:rPr>
      </w:pPr>
    </w:p>
    <w:p w14:paraId="2E1355B6" w14:textId="77777777" w:rsidR="00F24BEB" w:rsidRDefault="00654D56" w:rsidP="00654D56">
      <w:pPr>
        <w:spacing w:line="276" w:lineRule="auto"/>
        <w:jc w:val="center"/>
        <w:rPr>
          <w:rFonts w:ascii="Segoe UI" w:hAnsi="Segoe UI" w:cs="Segoe UI"/>
          <w:b/>
          <w:bCs/>
        </w:rPr>
      </w:pPr>
      <w:r w:rsidRPr="00583DFA">
        <w:rPr>
          <w:rFonts w:ascii="Segoe UI" w:hAnsi="Segoe UI" w:cs="Segoe UI"/>
        </w:rPr>
        <w:t xml:space="preserve">tuto </w:t>
      </w:r>
      <w:r w:rsidRPr="009F2A86">
        <w:rPr>
          <w:rFonts w:ascii="Segoe UI" w:hAnsi="Segoe UI" w:cs="Segoe UI"/>
          <w:b/>
          <w:bCs/>
        </w:rPr>
        <w:t>smlouvu o poskytování právních služeb</w:t>
      </w:r>
    </w:p>
    <w:p w14:paraId="36CC0275" w14:textId="77777777" w:rsidR="00F24BEB" w:rsidRPr="00583DFA" w:rsidRDefault="00F24BEB" w:rsidP="00F24BEB">
      <w:pPr>
        <w:spacing w:line="276" w:lineRule="auto"/>
        <w:jc w:val="center"/>
        <w:rPr>
          <w:rFonts w:ascii="Segoe UI" w:hAnsi="Segoe UI" w:cs="Segoe UI"/>
        </w:rPr>
      </w:pPr>
      <w:r>
        <w:rPr>
          <w:rFonts w:ascii="Segoe UI" w:hAnsi="Segoe UI" w:cs="Segoe UI"/>
        </w:rPr>
        <w:t>(</w:t>
      </w:r>
      <w:r w:rsidRPr="00583DFA">
        <w:rPr>
          <w:rFonts w:ascii="Segoe UI" w:hAnsi="Segoe UI" w:cs="Segoe UI"/>
        </w:rPr>
        <w:t>dále jen „</w:t>
      </w:r>
      <w:r w:rsidRPr="00F24BEB">
        <w:rPr>
          <w:rFonts w:ascii="Segoe UI" w:hAnsi="Segoe UI" w:cs="Segoe UI"/>
          <w:b/>
          <w:bCs/>
        </w:rPr>
        <w:t>Smlouva</w:t>
      </w:r>
      <w:r w:rsidRPr="00583DFA">
        <w:rPr>
          <w:rFonts w:ascii="Segoe UI" w:hAnsi="Segoe UI" w:cs="Segoe UI"/>
        </w:rPr>
        <w:t>“</w:t>
      </w:r>
      <w:r>
        <w:rPr>
          <w:rFonts w:ascii="Segoe UI" w:hAnsi="Segoe UI" w:cs="Segoe UI"/>
        </w:rPr>
        <w:t>)</w:t>
      </w:r>
    </w:p>
    <w:p w14:paraId="4B870617" w14:textId="77777777" w:rsidR="002D0845" w:rsidRPr="00583DFA" w:rsidRDefault="002D0845" w:rsidP="00F24BEB">
      <w:pPr>
        <w:spacing w:line="276" w:lineRule="auto"/>
        <w:rPr>
          <w:rFonts w:ascii="Segoe UI" w:hAnsi="Segoe UI" w:cs="Segoe UI"/>
        </w:rPr>
      </w:pPr>
    </w:p>
    <w:p w14:paraId="1601740E" w14:textId="77777777" w:rsidR="00654D56" w:rsidRPr="00583DFA" w:rsidRDefault="00654D56" w:rsidP="00654D56">
      <w:pPr>
        <w:spacing w:line="276" w:lineRule="auto"/>
        <w:jc w:val="center"/>
        <w:rPr>
          <w:rFonts w:ascii="Segoe UI" w:hAnsi="Segoe UI" w:cs="Segoe UI"/>
        </w:rPr>
      </w:pPr>
      <w:r w:rsidRPr="00583DFA">
        <w:rPr>
          <w:rFonts w:ascii="Segoe UI" w:hAnsi="Segoe UI" w:cs="Segoe UI"/>
        </w:rPr>
        <w:t xml:space="preserve">s poukazem na zákon č. </w:t>
      </w:r>
      <w:r w:rsidR="00EB5131" w:rsidRPr="00583DFA">
        <w:rPr>
          <w:rFonts w:ascii="Segoe UI" w:hAnsi="Segoe UI" w:cs="Segoe UI"/>
        </w:rPr>
        <w:t>89</w:t>
      </w:r>
      <w:r w:rsidRPr="00583DFA">
        <w:rPr>
          <w:rFonts w:ascii="Segoe UI" w:hAnsi="Segoe UI" w:cs="Segoe UI"/>
        </w:rPr>
        <w:t>/</w:t>
      </w:r>
      <w:r w:rsidR="00EB5131" w:rsidRPr="00583DFA">
        <w:rPr>
          <w:rFonts w:ascii="Segoe UI" w:hAnsi="Segoe UI" w:cs="Segoe UI"/>
        </w:rPr>
        <w:t xml:space="preserve">2012 </w:t>
      </w:r>
      <w:r w:rsidRPr="00583DFA">
        <w:rPr>
          <w:rFonts w:ascii="Segoe UI" w:hAnsi="Segoe UI" w:cs="Segoe UI"/>
        </w:rPr>
        <w:t xml:space="preserve">Sb., </w:t>
      </w:r>
      <w:r w:rsidR="00EB5131" w:rsidRPr="00583DFA">
        <w:rPr>
          <w:rFonts w:ascii="Segoe UI" w:hAnsi="Segoe UI" w:cs="Segoe UI"/>
        </w:rPr>
        <w:t xml:space="preserve">občanský </w:t>
      </w:r>
      <w:r w:rsidRPr="00583DFA">
        <w:rPr>
          <w:rFonts w:ascii="Segoe UI" w:hAnsi="Segoe UI" w:cs="Segoe UI"/>
        </w:rPr>
        <w:t>zákoník, v</w:t>
      </w:r>
      <w:r w:rsidR="008007A5">
        <w:rPr>
          <w:rFonts w:ascii="Segoe UI" w:hAnsi="Segoe UI" w:cs="Segoe UI"/>
        </w:rPr>
        <w:t>e znění pozdějších předpisů</w:t>
      </w:r>
      <w:r w:rsidR="00E105D1">
        <w:rPr>
          <w:rFonts w:ascii="Segoe UI" w:hAnsi="Segoe UI" w:cs="Segoe UI"/>
        </w:rPr>
        <w:t xml:space="preserve"> </w:t>
      </w:r>
      <w:r w:rsidR="00E105D1" w:rsidRPr="00E105D1">
        <w:rPr>
          <w:rFonts w:ascii="Segoe UI" w:hAnsi="Segoe UI" w:cs="Segoe UI"/>
        </w:rPr>
        <w:t>(dále</w:t>
      </w:r>
      <w:r w:rsidR="00E105D1">
        <w:rPr>
          <w:rFonts w:ascii="Segoe UI" w:hAnsi="Segoe UI" w:cs="Segoe UI"/>
        </w:rPr>
        <w:t> </w:t>
      </w:r>
      <w:r w:rsidR="00E105D1" w:rsidRPr="00E105D1">
        <w:rPr>
          <w:rFonts w:ascii="Segoe UI" w:hAnsi="Segoe UI" w:cs="Segoe UI"/>
        </w:rPr>
        <w:t>jen „</w:t>
      </w:r>
      <w:r w:rsidR="002D6467">
        <w:rPr>
          <w:rFonts w:ascii="Segoe UI" w:hAnsi="Segoe UI" w:cs="Segoe UI"/>
          <w:b/>
          <w:bCs/>
        </w:rPr>
        <w:t>o</w:t>
      </w:r>
      <w:r w:rsidR="00E47A38">
        <w:rPr>
          <w:rFonts w:ascii="Segoe UI" w:hAnsi="Segoe UI" w:cs="Segoe UI"/>
          <w:b/>
          <w:bCs/>
        </w:rPr>
        <w:t>bčanský zákoník</w:t>
      </w:r>
      <w:r w:rsidR="00E105D1" w:rsidRPr="00E105D1">
        <w:rPr>
          <w:rFonts w:ascii="Segoe UI" w:hAnsi="Segoe UI" w:cs="Segoe UI"/>
        </w:rPr>
        <w:t>“),</w:t>
      </w:r>
      <w:r w:rsidR="00E105D1">
        <w:rPr>
          <w:rFonts w:ascii="Segoe UI" w:hAnsi="Segoe UI" w:cs="Segoe UI"/>
        </w:rPr>
        <w:t xml:space="preserve"> </w:t>
      </w:r>
      <w:r w:rsidRPr="00583DFA">
        <w:rPr>
          <w:rFonts w:ascii="Segoe UI" w:hAnsi="Segoe UI" w:cs="Segoe UI"/>
        </w:rPr>
        <w:t xml:space="preserve">zákon č. 85/1996 Sb., o advokacii, </w:t>
      </w:r>
      <w:r w:rsidR="008007A5" w:rsidRPr="008007A5">
        <w:rPr>
          <w:rFonts w:ascii="Segoe UI" w:hAnsi="Segoe UI" w:cs="Segoe UI"/>
        </w:rPr>
        <w:t>ve znění pozdějších předpisů</w:t>
      </w:r>
      <w:r w:rsidR="00E105D1">
        <w:rPr>
          <w:rFonts w:ascii="Segoe UI" w:hAnsi="Segoe UI" w:cs="Segoe UI"/>
        </w:rPr>
        <w:t xml:space="preserve"> </w:t>
      </w:r>
      <w:r w:rsidR="00E105D1" w:rsidRPr="00E105D1">
        <w:rPr>
          <w:rFonts w:ascii="Segoe UI" w:hAnsi="Segoe UI" w:cs="Segoe UI"/>
        </w:rPr>
        <w:t>(dále jen</w:t>
      </w:r>
      <w:r w:rsidR="00E105D1">
        <w:rPr>
          <w:rFonts w:ascii="Segoe UI" w:hAnsi="Segoe UI" w:cs="Segoe UI"/>
        </w:rPr>
        <w:t> </w:t>
      </w:r>
      <w:r w:rsidR="00E105D1" w:rsidRPr="00E105D1">
        <w:rPr>
          <w:rFonts w:ascii="Segoe UI" w:hAnsi="Segoe UI" w:cs="Segoe UI"/>
        </w:rPr>
        <w:t>„</w:t>
      </w:r>
      <w:r w:rsidR="002D6467">
        <w:rPr>
          <w:rFonts w:ascii="Segoe UI" w:hAnsi="Segoe UI" w:cs="Segoe UI"/>
          <w:b/>
          <w:bCs/>
        </w:rPr>
        <w:t>z</w:t>
      </w:r>
      <w:r w:rsidR="00E47A38">
        <w:rPr>
          <w:rFonts w:ascii="Segoe UI" w:hAnsi="Segoe UI" w:cs="Segoe UI"/>
          <w:b/>
          <w:bCs/>
        </w:rPr>
        <w:t>ákon o advokacii</w:t>
      </w:r>
      <w:r w:rsidR="00E105D1" w:rsidRPr="00E105D1">
        <w:rPr>
          <w:rFonts w:ascii="Segoe UI" w:hAnsi="Segoe UI" w:cs="Segoe UI"/>
        </w:rPr>
        <w:t>“)</w:t>
      </w:r>
      <w:r w:rsidRPr="00583DFA">
        <w:rPr>
          <w:rFonts w:ascii="Segoe UI" w:hAnsi="Segoe UI" w:cs="Segoe UI"/>
        </w:rPr>
        <w:t>, jakož i související právní předpisy</w:t>
      </w:r>
    </w:p>
    <w:p w14:paraId="50CDEC71" w14:textId="77777777" w:rsidR="00A14A9C" w:rsidRDefault="00A14A9C">
      <w:pPr>
        <w:autoSpaceDE/>
        <w:autoSpaceDN/>
        <w:spacing w:line="240" w:lineRule="auto"/>
        <w:jc w:val="left"/>
        <w:rPr>
          <w:rFonts w:ascii="Segoe UI" w:hAnsi="Segoe UI" w:cs="Segoe UI"/>
        </w:rPr>
      </w:pPr>
      <w:r>
        <w:rPr>
          <w:rFonts w:ascii="Segoe UI" w:hAnsi="Segoe UI" w:cs="Segoe UI"/>
        </w:rPr>
        <w:br w:type="page"/>
      </w:r>
    </w:p>
    <w:p w14:paraId="06F47D1A" w14:textId="77777777" w:rsidR="00D06F10" w:rsidRPr="005A7460" w:rsidRDefault="00D06F10" w:rsidP="00F208F0">
      <w:pPr>
        <w:pStyle w:val="Odstavecseseznamem"/>
        <w:keepNext/>
        <w:numPr>
          <w:ilvl w:val="0"/>
          <w:numId w:val="14"/>
        </w:numPr>
        <w:autoSpaceDE/>
        <w:autoSpaceDN/>
        <w:spacing w:after="120" w:line="276" w:lineRule="auto"/>
        <w:ind w:left="425" w:hanging="425"/>
        <w:jc w:val="center"/>
        <w:rPr>
          <w:rFonts w:ascii="Segoe UI" w:hAnsi="Segoe UI" w:cs="Segoe UI"/>
          <w:b/>
          <w:lang w:eastAsia="ar-SA"/>
        </w:rPr>
      </w:pPr>
      <w:r w:rsidRPr="005A7460">
        <w:rPr>
          <w:rFonts w:ascii="Segoe UI" w:hAnsi="Segoe UI" w:cs="Segoe UI"/>
          <w:b/>
          <w:lang w:eastAsia="ar-SA"/>
        </w:rPr>
        <w:lastRenderedPageBreak/>
        <w:t>- Předmět Smlouvy</w:t>
      </w:r>
    </w:p>
    <w:p w14:paraId="6C6FFDF3" w14:textId="77777777" w:rsidR="00FC2C3D" w:rsidRPr="00FC2C3D" w:rsidRDefault="00FC2C3D" w:rsidP="00F208F0">
      <w:pPr>
        <w:pStyle w:val="Zkladntextodsazen2"/>
        <w:keepNext/>
        <w:numPr>
          <w:ilvl w:val="0"/>
          <w:numId w:val="1"/>
        </w:numPr>
        <w:autoSpaceDE/>
        <w:autoSpaceDN/>
        <w:spacing w:after="240" w:line="276" w:lineRule="auto"/>
        <w:ind w:left="425" w:hanging="425"/>
        <w:rPr>
          <w:rFonts w:ascii="Segoe UI" w:hAnsi="Segoe UI" w:cs="Segoe UI"/>
        </w:rPr>
      </w:pPr>
      <w:r w:rsidRPr="00FC2C3D">
        <w:rPr>
          <w:rFonts w:ascii="Segoe UI" w:hAnsi="Segoe UI" w:cs="Segoe UI"/>
        </w:rPr>
        <w:t xml:space="preserve">Advokát se touto Smlouvou zavazuje poskytovat Klientovi </w:t>
      </w:r>
      <w:r w:rsidR="00196276">
        <w:rPr>
          <w:rFonts w:ascii="Segoe UI" w:hAnsi="Segoe UI" w:cs="Segoe UI"/>
        </w:rPr>
        <w:t xml:space="preserve">dále specifikované </w:t>
      </w:r>
      <w:r w:rsidRPr="00FC2C3D">
        <w:rPr>
          <w:rFonts w:ascii="Segoe UI" w:hAnsi="Segoe UI" w:cs="Segoe UI"/>
        </w:rPr>
        <w:t xml:space="preserve">právní služby </w:t>
      </w:r>
      <w:r w:rsidR="00196276" w:rsidRPr="00196276">
        <w:rPr>
          <w:rFonts w:ascii="Segoe UI" w:hAnsi="Segoe UI" w:cs="Segoe UI"/>
        </w:rPr>
        <w:t>v oblasti zadávání veřejných zakázek</w:t>
      </w:r>
      <w:r w:rsidRPr="00FC2C3D">
        <w:rPr>
          <w:rFonts w:ascii="Segoe UI" w:hAnsi="Segoe UI" w:cs="Segoe UI"/>
        </w:rPr>
        <w:t>.</w:t>
      </w:r>
      <w:r>
        <w:rPr>
          <w:rFonts w:ascii="Segoe UI" w:hAnsi="Segoe UI" w:cs="Segoe UI"/>
        </w:rPr>
        <w:t xml:space="preserve"> </w:t>
      </w:r>
      <w:r w:rsidRPr="00FC2C3D">
        <w:rPr>
          <w:rFonts w:ascii="Segoe UI" w:hAnsi="Segoe UI" w:cs="Segoe UI"/>
        </w:rPr>
        <w:t>Klient se zavazuje řádně odebrat právní služby, poskytovat Advokátovi potřebnou součinnost a zaplatit Advokátovi za poskytnuté právní služby dále dohodnutou odměnu za podmínek stanovených v této Smlouvě.</w:t>
      </w:r>
    </w:p>
    <w:p w14:paraId="1F6E3343" w14:textId="365D289E" w:rsidR="00C83F15" w:rsidRPr="0052771B" w:rsidRDefault="00196276" w:rsidP="00FC2C3D">
      <w:pPr>
        <w:pStyle w:val="Zkladntextodsazen2"/>
        <w:numPr>
          <w:ilvl w:val="0"/>
          <w:numId w:val="1"/>
        </w:numPr>
        <w:autoSpaceDE/>
        <w:autoSpaceDN/>
        <w:spacing w:after="240" w:line="276" w:lineRule="auto"/>
        <w:ind w:left="425" w:hanging="425"/>
        <w:rPr>
          <w:rFonts w:ascii="Segoe UI" w:hAnsi="Segoe UI" w:cs="Segoe UI"/>
        </w:rPr>
      </w:pPr>
      <w:r w:rsidRPr="00196276">
        <w:rPr>
          <w:rFonts w:ascii="Segoe UI" w:hAnsi="Segoe UI" w:cs="Segoe UI"/>
        </w:rPr>
        <w:t xml:space="preserve">Předmětem plnění Advokáta dle této Smlouvy je poskytování </w:t>
      </w:r>
      <w:r w:rsidR="00C4007E" w:rsidRPr="00316D20">
        <w:rPr>
          <w:rFonts w:ascii="Segoe UI" w:hAnsi="Segoe UI" w:cs="Segoe UI"/>
        </w:rPr>
        <w:t>právní</w:t>
      </w:r>
      <w:r>
        <w:rPr>
          <w:rFonts w:ascii="Segoe UI" w:hAnsi="Segoe UI" w:cs="Segoe UI"/>
        </w:rPr>
        <w:t>ch</w:t>
      </w:r>
      <w:r w:rsidR="00C4007E" w:rsidRPr="00316D20">
        <w:rPr>
          <w:rFonts w:ascii="Segoe UI" w:hAnsi="Segoe UI" w:cs="Segoe UI"/>
        </w:rPr>
        <w:t xml:space="preserve"> služ</w:t>
      </w:r>
      <w:r>
        <w:rPr>
          <w:rFonts w:ascii="Segoe UI" w:hAnsi="Segoe UI" w:cs="Segoe UI"/>
        </w:rPr>
        <w:t>e</w:t>
      </w:r>
      <w:r w:rsidR="00C4007E" w:rsidRPr="00316D20">
        <w:rPr>
          <w:rFonts w:ascii="Segoe UI" w:hAnsi="Segoe UI" w:cs="Segoe UI"/>
        </w:rPr>
        <w:t xml:space="preserve">b </w:t>
      </w:r>
      <w:r w:rsidR="00E50230" w:rsidRPr="00316D20">
        <w:rPr>
          <w:rFonts w:ascii="Segoe UI" w:hAnsi="Segoe UI" w:cs="Segoe UI"/>
        </w:rPr>
        <w:t xml:space="preserve">v souvislosti s přípravou a administrací </w:t>
      </w:r>
      <w:r w:rsidR="004F5D1C" w:rsidRPr="00316D20">
        <w:rPr>
          <w:rFonts w:ascii="Segoe UI" w:hAnsi="Segoe UI" w:cs="Segoe UI"/>
        </w:rPr>
        <w:t xml:space="preserve">zadávacího řízení </w:t>
      </w:r>
      <w:r w:rsidR="00E45666" w:rsidRPr="00316D20">
        <w:rPr>
          <w:rFonts w:ascii="Segoe UI" w:hAnsi="Segoe UI" w:cs="Segoe UI"/>
          <w:lang w:eastAsia="ar-SA"/>
        </w:rPr>
        <w:t>vedeného</w:t>
      </w:r>
      <w:r w:rsidR="00E45666" w:rsidRPr="00E45666">
        <w:rPr>
          <w:rFonts w:ascii="Segoe UI" w:hAnsi="Segoe UI" w:cs="Segoe UI"/>
          <w:lang w:eastAsia="ar-SA"/>
        </w:rPr>
        <w:t xml:space="preserve"> dle zákona č.</w:t>
      </w:r>
      <w:r w:rsidR="000C0833">
        <w:rPr>
          <w:rFonts w:ascii="Segoe UI" w:hAnsi="Segoe UI" w:cs="Segoe UI"/>
          <w:lang w:eastAsia="ar-SA"/>
        </w:rPr>
        <w:t> </w:t>
      </w:r>
      <w:r w:rsidR="00E45666" w:rsidRPr="00E45666">
        <w:rPr>
          <w:rFonts w:ascii="Segoe UI" w:hAnsi="Segoe UI" w:cs="Segoe UI"/>
          <w:lang w:eastAsia="ar-SA"/>
        </w:rPr>
        <w:t>134/2016 Sb., o</w:t>
      </w:r>
      <w:r>
        <w:rPr>
          <w:rFonts w:ascii="Segoe UI" w:hAnsi="Segoe UI" w:cs="Segoe UI"/>
          <w:lang w:eastAsia="ar-SA"/>
        </w:rPr>
        <w:t> </w:t>
      </w:r>
      <w:r w:rsidR="00E45666" w:rsidRPr="00E45666">
        <w:rPr>
          <w:rFonts w:ascii="Segoe UI" w:hAnsi="Segoe UI" w:cs="Segoe UI"/>
          <w:lang w:eastAsia="ar-SA"/>
        </w:rPr>
        <w:t>zadávání veřejných zakázek, v</w:t>
      </w:r>
      <w:r w:rsidR="00E45666">
        <w:rPr>
          <w:rFonts w:ascii="Segoe UI" w:hAnsi="Segoe UI" w:cs="Segoe UI"/>
          <w:lang w:eastAsia="ar-SA"/>
        </w:rPr>
        <w:t>e znění pozdějších předpisů</w:t>
      </w:r>
      <w:r w:rsidR="00E45666" w:rsidRPr="00E45666">
        <w:rPr>
          <w:rFonts w:ascii="Segoe UI" w:hAnsi="Segoe UI" w:cs="Segoe UI"/>
          <w:lang w:eastAsia="ar-SA"/>
        </w:rPr>
        <w:t xml:space="preserve"> (dále též jen „</w:t>
      </w:r>
      <w:r w:rsidR="00E45666" w:rsidRPr="00E45666">
        <w:rPr>
          <w:rFonts w:ascii="Segoe UI" w:hAnsi="Segoe UI" w:cs="Segoe UI"/>
          <w:b/>
          <w:bCs/>
          <w:lang w:eastAsia="ar-SA"/>
        </w:rPr>
        <w:t>ZZVZ</w:t>
      </w:r>
      <w:r w:rsidR="00E45666" w:rsidRPr="00E45666">
        <w:rPr>
          <w:rFonts w:ascii="Segoe UI" w:hAnsi="Segoe UI" w:cs="Segoe UI"/>
          <w:lang w:eastAsia="ar-SA"/>
        </w:rPr>
        <w:t>“)</w:t>
      </w:r>
      <w:r w:rsidR="00011B7A" w:rsidRPr="0052771B">
        <w:rPr>
          <w:rFonts w:ascii="Segoe UI" w:hAnsi="Segoe UI" w:cs="Segoe UI"/>
          <w:highlight w:val="cyan"/>
        </w:rPr>
        <w:t xml:space="preserve"> </w:t>
      </w:r>
      <w:r w:rsidRPr="00196276">
        <w:rPr>
          <w:rFonts w:ascii="Segoe UI" w:hAnsi="Segoe UI" w:cs="Segoe UI"/>
        </w:rPr>
        <w:t xml:space="preserve">směřujícího k zadání </w:t>
      </w:r>
      <w:r w:rsidR="00863030">
        <w:rPr>
          <w:rFonts w:ascii="Segoe UI" w:hAnsi="Segoe UI" w:cs="Segoe UI"/>
        </w:rPr>
        <w:t xml:space="preserve">nadlimitní </w:t>
      </w:r>
      <w:r w:rsidR="00906335" w:rsidRPr="00196276">
        <w:rPr>
          <w:rFonts w:ascii="Segoe UI" w:hAnsi="Segoe UI" w:cs="Segoe UI"/>
        </w:rPr>
        <w:t>veřejn</w:t>
      </w:r>
      <w:r w:rsidRPr="00196276">
        <w:rPr>
          <w:rFonts w:ascii="Segoe UI" w:hAnsi="Segoe UI" w:cs="Segoe UI"/>
        </w:rPr>
        <w:t>é</w:t>
      </w:r>
      <w:r w:rsidR="00906335" w:rsidRPr="00196276">
        <w:rPr>
          <w:rFonts w:ascii="Segoe UI" w:hAnsi="Segoe UI" w:cs="Segoe UI"/>
        </w:rPr>
        <w:t xml:space="preserve"> zakázk</w:t>
      </w:r>
      <w:r w:rsidRPr="00196276">
        <w:rPr>
          <w:rFonts w:ascii="Segoe UI" w:hAnsi="Segoe UI" w:cs="Segoe UI"/>
        </w:rPr>
        <w:t>y</w:t>
      </w:r>
      <w:r w:rsidR="00906335" w:rsidRPr="00196276">
        <w:rPr>
          <w:rFonts w:ascii="Segoe UI" w:hAnsi="Segoe UI" w:cs="Segoe UI"/>
        </w:rPr>
        <w:t xml:space="preserve"> </w:t>
      </w:r>
      <w:r w:rsidR="00863030" w:rsidRPr="00863030">
        <w:rPr>
          <w:rFonts w:ascii="Segoe UI" w:hAnsi="Segoe UI" w:cs="Segoe UI"/>
        </w:rPr>
        <w:t>na dodávky, jejímž předmětem je dodávka mobiliáře pro vybavení nově rekonstruovaných prostor NKP Pivovaru v Jindřichově Hradci</w:t>
      </w:r>
      <w:r w:rsidR="00833346" w:rsidRPr="00863030">
        <w:rPr>
          <w:rFonts w:ascii="Segoe UI" w:hAnsi="Segoe UI" w:cs="Segoe UI"/>
        </w:rPr>
        <w:t xml:space="preserve"> </w:t>
      </w:r>
      <w:r w:rsidR="00833346" w:rsidRPr="00863030">
        <w:rPr>
          <w:rFonts w:ascii="Segoe UI" w:hAnsi="Segoe UI" w:cs="Segoe UI"/>
          <w:lang w:eastAsia="ar-SA"/>
        </w:rPr>
        <w:t>(dále jen „</w:t>
      </w:r>
      <w:r w:rsidR="00833346" w:rsidRPr="00863030">
        <w:rPr>
          <w:rFonts w:ascii="Segoe UI" w:hAnsi="Segoe UI" w:cs="Segoe UI"/>
          <w:b/>
          <w:bCs/>
          <w:lang w:eastAsia="ar-SA"/>
        </w:rPr>
        <w:t>veřejná zakázka</w:t>
      </w:r>
      <w:r w:rsidR="00833346" w:rsidRPr="00863030">
        <w:rPr>
          <w:rFonts w:ascii="Segoe UI" w:hAnsi="Segoe UI" w:cs="Segoe UI"/>
          <w:lang w:eastAsia="ar-SA"/>
        </w:rPr>
        <w:t>“)</w:t>
      </w:r>
      <w:r w:rsidR="00FD2B45" w:rsidRPr="00863030">
        <w:t xml:space="preserve">. </w:t>
      </w:r>
      <w:r w:rsidR="00FD2B45" w:rsidRPr="00863030">
        <w:rPr>
          <w:rFonts w:ascii="Segoe UI" w:hAnsi="Segoe UI" w:cs="Segoe UI"/>
          <w:lang w:eastAsia="ar-SA"/>
        </w:rPr>
        <w:t xml:space="preserve">Součástí Advokátem poskytovaných právních služeb dle této Smlouvy je zastupování </w:t>
      </w:r>
      <w:r w:rsidR="008D45DC" w:rsidRPr="00863030">
        <w:rPr>
          <w:rFonts w:ascii="Segoe UI" w:hAnsi="Segoe UI" w:cs="Segoe UI"/>
          <w:lang w:eastAsia="ar-SA"/>
        </w:rPr>
        <w:t xml:space="preserve">Klienta jako </w:t>
      </w:r>
      <w:r w:rsidR="00FD2B45" w:rsidRPr="00863030">
        <w:rPr>
          <w:rFonts w:ascii="Segoe UI" w:hAnsi="Segoe UI" w:cs="Segoe UI"/>
          <w:lang w:eastAsia="ar-SA"/>
        </w:rPr>
        <w:t xml:space="preserve">zadavatele v zadávacím řízení </w:t>
      </w:r>
      <w:r w:rsidR="00715E1F" w:rsidRPr="00863030">
        <w:rPr>
          <w:rFonts w:ascii="Segoe UI" w:hAnsi="Segoe UI" w:cs="Segoe UI"/>
          <w:lang w:eastAsia="ar-SA"/>
        </w:rPr>
        <w:t xml:space="preserve">veřejné zakázky </w:t>
      </w:r>
      <w:r w:rsidR="00FD2B45" w:rsidRPr="00863030">
        <w:rPr>
          <w:rFonts w:ascii="Segoe UI" w:hAnsi="Segoe UI" w:cs="Segoe UI"/>
          <w:lang w:eastAsia="ar-SA"/>
        </w:rPr>
        <w:t>podle § 43 ZZVZ</w:t>
      </w:r>
      <w:r w:rsidR="009D02C1" w:rsidRPr="00863030">
        <w:rPr>
          <w:rFonts w:ascii="Segoe UI" w:hAnsi="Segoe UI" w:cs="Segoe UI"/>
        </w:rPr>
        <w:t>.</w:t>
      </w:r>
      <w:r w:rsidR="00FD2B45" w:rsidRPr="00863030">
        <w:rPr>
          <w:rFonts w:ascii="Segoe UI" w:hAnsi="Segoe UI" w:cs="Segoe UI"/>
        </w:rPr>
        <w:t xml:space="preserve"> </w:t>
      </w:r>
      <w:r w:rsidR="009A5AE7" w:rsidRPr="00863030">
        <w:rPr>
          <w:rFonts w:ascii="Segoe UI" w:hAnsi="Segoe UI" w:cs="Segoe UI"/>
        </w:rPr>
        <w:t xml:space="preserve"> </w:t>
      </w:r>
    </w:p>
    <w:p w14:paraId="61B15F0A" w14:textId="77777777" w:rsidR="00CD54AF" w:rsidRPr="00CD54AF" w:rsidRDefault="00CD54AF" w:rsidP="00F509A3">
      <w:pPr>
        <w:pStyle w:val="Zkladntextodsazen2"/>
        <w:numPr>
          <w:ilvl w:val="0"/>
          <w:numId w:val="1"/>
        </w:numPr>
        <w:autoSpaceDE/>
        <w:autoSpaceDN/>
        <w:spacing w:after="240" w:line="276" w:lineRule="auto"/>
        <w:ind w:left="425" w:hanging="425"/>
        <w:rPr>
          <w:rFonts w:ascii="Segoe UI" w:eastAsia="MS UI Gothic" w:hAnsi="Segoe UI" w:cs="Segoe UI"/>
          <w:b/>
          <w:bCs/>
          <w:lang w:eastAsia="ar-SA"/>
        </w:rPr>
      </w:pPr>
      <w:r w:rsidRPr="00CD54AF">
        <w:rPr>
          <w:rFonts w:ascii="Segoe UI" w:eastAsia="MS UI Gothic" w:hAnsi="Segoe UI" w:cs="Segoe UI"/>
          <w:lang w:eastAsia="ar-SA"/>
        </w:rPr>
        <w:t xml:space="preserve">Právní služby spojené s komplexním administrativním a právním zajištěním zadávacího řízení, které bude realizováno ve formě </w:t>
      </w:r>
      <w:r w:rsidR="005319F6" w:rsidRPr="005319F6">
        <w:rPr>
          <w:rFonts w:ascii="Segoe UI" w:eastAsia="MS UI Gothic" w:hAnsi="Segoe UI" w:cs="Segoe UI"/>
          <w:b/>
          <w:bCs/>
          <w:lang w:eastAsia="ar-SA"/>
        </w:rPr>
        <w:t>otevřeného řízení dle ustanovení § 56 a násl</w:t>
      </w:r>
      <w:r w:rsidRPr="00804A71">
        <w:rPr>
          <w:rFonts w:ascii="Segoe UI" w:eastAsia="MS UI Gothic" w:hAnsi="Segoe UI" w:cs="Segoe UI"/>
          <w:b/>
          <w:bCs/>
          <w:lang w:eastAsia="ar-SA"/>
        </w:rPr>
        <w:t>. ZZVZ</w:t>
      </w:r>
      <w:r w:rsidRPr="00CD54AF">
        <w:rPr>
          <w:rFonts w:ascii="Segoe UI" w:eastAsia="MS UI Gothic" w:hAnsi="Segoe UI" w:cs="Segoe UI"/>
          <w:lang w:eastAsia="ar-SA"/>
        </w:rPr>
        <w:t>, zahrnují:</w:t>
      </w:r>
    </w:p>
    <w:p w14:paraId="6C97EA55" w14:textId="77777777" w:rsidR="00CD54AF" w:rsidRPr="00CD54AF" w:rsidRDefault="00CD54AF" w:rsidP="002F08B8">
      <w:pPr>
        <w:numPr>
          <w:ilvl w:val="0"/>
          <w:numId w:val="19"/>
        </w:numPr>
        <w:suppressAutoHyphens/>
        <w:autoSpaceDN/>
        <w:spacing w:line="276" w:lineRule="auto"/>
        <w:ind w:left="709"/>
      </w:pPr>
      <w:r w:rsidRPr="00CD54AF">
        <w:rPr>
          <w:rFonts w:ascii="Segoe UI" w:hAnsi="Segoe UI" w:cs="Segoe UI"/>
          <w:b/>
          <w:bCs/>
          <w:lang w:eastAsia="ar-SA"/>
        </w:rPr>
        <w:t>Činnosti spojené s přípravou zadávacího řízení a jeho zahájení</w:t>
      </w:r>
      <w:r w:rsidR="002F08B8">
        <w:rPr>
          <w:rFonts w:ascii="Segoe UI" w:hAnsi="Segoe UI" w:cs="Segoe UI"/>
          <w:b/>
          <w:bCs/>
          <w:lang w:eastAsia="ar-SA"/>
        </w:rPr>
        <w:t>m</w:t>
      </w:r>
      <w:r w:rsidRPr="00CD54AF">
        <w:rPr>
          <w:rFonts w:ascii="Segoe UI" w:hAnsi="Segoe UI" w:cs="Segoe UI"/>
          <w:b/>
          <w:bCs/>
          <w:lang w:eastAsia="ar-SA"/>
        </w:rPr>
        <w:t>:</w:t>
      </w:r>
    </w:p>
    <w:p w14:paraId="1B05A7B5" w14:textId="77777777" w:rsidR="00CD54AF" w:rsidRPr="00CD54AF" w:rsidRDefault="00CD54AF" w:rsidP="00CD54AF">
      <w:pPr>
        <w:numPr>
          <w:ilvl w:val="0"/>
          <w:numId w:val="16"/>
        </w:numPr>
        <w:suppressAutoHyphens/>
        <w:autoSpaceDE/>
        <w:autoSpaceDN/>
        <w:spacing w:line="276" w:lineRule="auto"/>
        <w:ind w:left="1418" w:hanging="284"/>
        <w:rPr>
          <w:rFonts w:ascii="Segoe UI" w:eastAsia="MS UI Gothic" w:hAnsi="Segoe UI" w:cs="Segoe UI"/>
          <w:lang w:eastAsia="ar-SA"/>
        </w:rPr>
      </w:pPr>
      <w:r w:rsidRPr="00CD54AF">
        <w:rPr>
          <w:rFonts w:ascii="Segoe UI" w:eastAsia="MS UI Gothic" w:hAnsi="Segoe UI" w:cs="Segoe UI"/>
          <w:lang w:eastAsia="ar-SA"/>
        </w:rPr>
        <w:t>příprava organizačně-právní části návrhu zadávací dokumentace (vč. podmínek účasti v zadávacím řízení, podmínek kvalifikace, dílčích hodnotících kritérií a textu návrhu smlouvy), její konzultace s Klientem jako zadavatelem (dále též jen „</w:t>
      </w:r>
      <w:r w:rsidRPr="00CD54AF">
        <w:rPr>
          <w:rFonts w:ascii="Segoe UI" w:eastAsia="MS UI Gothic" w:hAnsi="Segoe UI" w:cs="Segoe UI"/>
          <w:b/>
          <w:bCs/>
          <w:lang w:eastAsia="ar-SA"/>
        </w:rPr>
        <w:t>zadavatel</w:t>
      </w:r>
      <w:r w:rsidRPr="00CD54AF">
        <w:rPr>
          <w:rFonts w:ascii="Segoe UI" w:eastAsia="MS UI Gothic" w:hAnsi="Segoe UI" w:cs="Segoe UI"/>
          <w:lang w:eastAsia="ar-SA"/>
        </w:rPr>
        <w:t>“) a zapracování případných připomínek (max. 3 verze zadávací dokumentace a max. 3 verze smlouvy),</w:t>
      </w:r>
    </w:p>
    <w:p w14:paraId="42FF82BA" w14:textId="77777777" w:rsidR="00CD54AF" w:rsidRPr="00CD54AF" w:rsidRDefault="00CD54AF" w:rsidP="00CD54AF">
      <w:pPr>
        <w:numPr>
          <w:ilvl w:val="0"/>
          <w:numId w:val="16"/>
        </w:numPr>
        <w:suppressAutoHyphens/>
        <w:autoSpaceDE/>
        <w:autoSpaceDN/>
        <w:spacing w:line="276" w:lineRule="auto"/>
        <w:ind w:left="1418" w:hanging="284"/>
        <w:rPr>
          <w:rFonts w:ascii="Segoe UI" w:eastAsia="MS UI Gothic" w:hAnsi="Segoe UI" w:cs="Segoe UI"/>
          <w:lang w:eastAsia="ar-SA"/>
        </w:rPr>
      </w:pPr>
      <w:r w:rsidRPr="00CD54AF">
        <w:rPr>
          <w:rFonts w:ascii="Segoe UI" w:eastAsia="MS UI Gothic" w:hAnsi="Segoe UI" w:cs="Segoe UI"/>
          <w:lang w:eastAsia="ar-SA"/>
        </w:rPr>
        <w:t xml:space="preserve">sestavení pokynů pro zpracování </w:t>
      </w:r>
      <w:r w:rsidR="001B40A9" w:rsidRPr="001B40A9">
        <w:rPr>
          <w:rFonts w:ascii="Segoe UI" w:eastAsia="MS UI Gothic" w:hAnsi="Segoe UI" w:cs="Segoe UI"/>
          <w:lang w:eastAsia="ar-SA"/>
        </w:rPr>
        <w:t xml:space="preserve">nabídky </w:t>
      </w:r>
      <w:r w:rsidRPr="00CD54AF">
        <w:rPr>
          <w:rFonts w:ascii="Segoe UI" w:eastAsia="MS UI Gothic" w:hAnsi="Segoe UI" w:cs="Segoe UI"/>
          <w:lang w:eastAsia="ar-SA"/>
        </w:rPr>
        <w:t>dle charakteru plnění veřejné zakázky,</w:t>
      </w:r>
    </w:p>
    <w:p w14:paraId="5F46E758" w14:textId="77777777" w:rsidR="00CD54AF" w:rsidRPr="00CD54AF" w:rsidRDefault="00CD54AF" w:rsidP="00CD54AF">
      <w:pPr>
        <w:numPr>
          <w:ilvl w:val="0"/>
          <w:numId w:val="16"/>
        </w:numPr>
        <w:autoSpaceDE/>
        <w:autoSpaceDN/>
        <w:spacing w:line="276" w:lineRule="auto"/>
        <w:ind w:left="1418" w:hanging="284"/>
        <w:rPr>
          <w:rFonts w:ascii="Segoe UI" w:eastAsia="MS UI Gothic" w:hAnsi="Segoe UI" w:cs="Segoe UI"/>
        </w:rPr>
      </w:pPr>
      <w:r w:rsidRPr="00CD54AF">
        <w:rPr>
          <w:rFonts w:ascii="Segoe UI" w:eastAsia="MS UI Gothic" w:hAnsi="Segoe UI" w:cs="Segoe UI"/>
        </w:rPr>
        <w:t>příprava a uveřejnění oznámení o zahájení zadávacího řízení ve Věstníku veřejných zakázek (dále jen „</w:t>
      </w:r>
      <w:r w:rsidRPr="00CD54AF">
        <w:rPr>
          <w:rFonts w:ascii="Segoe UI" w:eastAsia="MS UI Gothic" w:hAnsi="Segoe UI" w:cs="Segoe UI"/>
          <w:b/>
          <w:bCs/>
        </w:rPr>
        <w:t>VVZ</w:t>
      </w:r>
      <w:r w:rsidRPr="00CD54AF">
        <w:rPr>
          <w:rFonts w:ascii="Segoe UI" w:eastAsia="MS UI Gothic" w:hAnsi="Segoe UI" w:cs="Segoe UI"/>
        </w:rPr>
        <w:t>“) a v případě zákonné povinnosti rovněž v Úředním věstníku Evropské unie (dále jen „</w:t>
      </w:r>
      <w:r w:rsidRPr="00CD54AF">
        <w:rPr>
          <w:rFonts w:ascii="Segoe UI" w:eastAsia="MS UI Gothic" w:hAnsi="Segoe UI" w:cs="Segoe UI"/>
          <w:b/>
          <w:bCs/>
        </w:rPr>
        <w:t>TED</w:t>
      </w:r>
      <w:r w:rsidRPr="00CD54AF">
        <w:rPr>
          <w:rFonts w:ascii="Segoe UI" w:eastAsia="MS UI Gothic" w:hAnsi="Segoe UI" w:cs="Segoe UI"/>
        </w:rPr>
        <w:t>“),</w:t>
      </w:r>
    </w:p>
    <w:p w14:paraId="3E2609A3" w14:textId="77777777" w:rsidR="00CD54AF" w:rsidRPr="00CD54AF" w:rsidRDefault="00CD54AF" w:rsidP="00CD54AF">
      <w:pPr>
        <w:numPr>
          <w:ilvl w:val="0"/>
          <w:numId w:val="16"/>
        </w:numPr>
        <w:autoSpaceDE/>
        <w:autoSpaceDN/>
        <w:spacing w:line="276" w:lineRule="auto"/>
        <w:ind w:left="1418" w:hanging="284"/>
        <w:rPr>
          <w:rFonts w:ascii="Segoe UI" w:eastAsia="MS UI Gothic" w:hAnsi="Segoe UI" w:cs="Segoe UI"/>
        </w:rPr>
      </w:pPr>
      <w:r w:rsidRPr="00CD54AF">
        <w:rPr>
          <w:rFonts w:ascii="Segoe UI" w:eastAsia="MS UI Gothic" w:hAnsi="Segoe UI" w:cs="Segoe UI"/>
        </w:rPr>
        <w:t>zveřejnění kompletní zadávací dokumentace na profilu zadavatele.</w:t>
      </w:r>
    </w:p>
    <w:p w14:paraId="544C96EB" w14:textId="77777777" w:rsidR="00CD54AF" w:rsidRPr="00CD54AF" w:rsidRDefault="00CD54AF" w:rsidP="002F08B8">
      <w:pPr>
        <w:numPr>
          <w:ilvl w:val="0"/>
          <w:numId w:val="19"/>
        </w:numPr>
        <w:suppressAutoHyphens/>
        <w:autoSpaceDN/>
        <w:spacing w:line="276" w:lineRule="auto"/>
        <w:ind w:left="709"/>
        <w:rPr>
          <w:rFonts w:ascii="Segoe UI" w:eastAsia="MS UI Gothic" w:hAnsi="Segoe UI" w:cs="Segoe UI"/>
          <w:b/>
          <w:lang w:eastAsia="ar-SA"/>
        </w:rPr>
      </w:pPr>
      <w:r w:rsidRPr="00CD54AF">
        <w:rPr>
          <w:rFonts w:ascii="Segoe UI" w:eastAsia="MS UI Gothic" w:hAnsi="Segoe UI" w:cs="Segoe UI"/>
          <w:b/>
          <w:lang w:eastAsia="ar-SA"/>
        </w:rPr>
        <w:t xml:space="preserve">Činnosti spojené s průběhem lhůty </w:t>
      </w:r>
      <w:r w:rsidR="001B40A9" w:rsidRPr="001B40A9">
        <w:rPr>
          <w:rFonts w:ascii="Segoe UI" w:eastAsia="MS UI Gothic" w:hAnsi="Segoe UI" w:cs="Segoe UI"/>
          <w:b/>
          <w:lang w:eastAsia="ar-SA"/>
        </w:rPr>
        <w:t>pro podání nabídek</w:t>
      </w:r>
      <w:r w:rsidRPr="00CD54AF">
        <w:rPr>
          <w:rFonts w:ascii="Segoe UI" w:eastAsia="MS UI Gothic" w:hAnsi="Segoe UI" w:cs="Segoe UI"/>
          <w:b/>
          <w:lang w:eastAsia="ar-SA"/>
        </w:rPr>
        <w:t>:</w:t>
      </w:r>
    </w:p>
    <w:p w14:paraId="19469402" w14:textId="77777777" w:rsidR="00CD54AF" w:rsidRPr="00CD54AF" w:rsidRDefault="00CD54AF" w:rsidP="00CD54AF">
      <w:pPr>
        <w:numPr>
          <w:ilvl w:val="1"/>
          <w:numId w:val="16"/>
        </w:numPr>
        <w:suppressAutoHyphens/>
        <w:autoSpaceDE/>
        <w:autoSpaceDN/>
        <w:spacing w:line="276" w:lineRule="auto"/>
        <w:ind w:left="1418" w:hanging="284"/>
        <w:rPr>
          <w:rFonts w:ascii="Segoe UI" w:eastAsia="MS UI Gothic" w:hAnsi="Segoe UI" w:cs="Segoe UI"/>
          <w:lang w:eastAsia="ar-SA"/>
        </w:rPr>
      </w:pPr>
      <w:r w:rsidRPr="00CD54AF">
        <w:rPr>
          <w:rFonts w:ascii="Segoe UI" w:eastAsia="MS UI Gothic" w:hAnsi="Segoe UI" w:cs="Segoe UI"/>
          <w:lang w:eastAsia="ar-SA"/>
        </w:rPr>
        <w:t>evidence případných žádostí o vysvětlení zadávací dokumentace, zpracování případného vysvětlení zadávací dokumentace dle pravidel obsažených v ustanovení § 98 ZZVZ (samostatně, pokud se týkají právních aspektů zadávacího řízení, resp. ve spolupráci se zadavatelem, pokud se týkají jiných než právních aspektů zadávacího řízení veřejné zakázky), včetně zajištění jeho oznámení dodavatelům,</w:t>
      </w:r>
    </w:p>
    <w:p w14:paraId="43A8D403" w14:textId="77777777" w:rsidR="00CD54AF" w:rsidRPr="00CD54AF" w:rsidRDefault="00CD54AF" w:rsidP="00CD54AF">
      <w:pPr>
        <w:numPr>
          <w:ilvl w:val="1"/>
          <w:numId w:val="16"/>
        </w:numPr>
        <w:suppressAutoHyphens/>
        <w:autoSpaceDE/>
        <w:autoSpaceDN/>
        <w:spacing w:line="276" w:lineRule="auto"/>
        <w:ind w:left="1418" w:hanging="284"/>
        <w:rPr>
          <w:rFonts w:ascii="Segoe UI" w:eastAsia="MS UI Gothic" w:hAnsi="Segoe UI" w:cs="Segoe UI"/>
          <w:lang w:eastAsia="ar-SA"/>
        </w:rPr>
      </w:pPr>
      <w:r w:rsidRPr="00CD54AF">
        <w:rPr>
          <w:rFonts w:ascii="Segoe UI" w:eastAsia="MS UI Gothic" w:hAnsi="Segoe UI" w:cs="Segoe UI"/>
          <w:lang w:eastAsia="ar-SA"/>
        </w:rPr>
        <w:t>zpracování případné změny nebo doplnění zadávací dokumentace dle pravidel obsažených v ustanovení § 99 ZZVZ (samostatně, pokud se týkají právních aspektů zadávacího řízení, resp. ve spolupráci se zadavatelem, pokud se týkají jiných než právních aspektů zadávacího řízení veřejné zakázky), včetně zajištění oznámení takové změny či doplnění dodavatelům,</w:t>
      </w:r>
    </w:p>
    <w:p w14:paraId="3EDA5546" w14:textId="77777777" w:rsidR="00CD54AF" w:rsidRDefault="00CD54AF" w:rsidP="00CD54AF">
      <w:pPr>
        <w:numPr>
          <w:ilvl w:val="1"/>
          <w:numId w:val="16"/>
        </w:numPr>
        <w:suppressAutoHyphens/>
        <w:autoSpaceDE/>
        <w:autoSpaceDN/>
        <w:spacing w:line="276" w:lineRule="auto"/>
        <w:ind w:left="1418" w:hanging="284"/>
        <w:rPr>
          <w:rFonts w:ascii="Segoe UI" w:eastAsia="MS UI Gothic" w:hAnsi="Segoe UI" w:cs="Segoe UI"/>
          <w:lang w:eastAsia="ar-SA"/>
        </w:rPr>
      </w:pPr>
      <w:r w:rsidRPr="00CD54AF">
        <w:rPr>
          <w:rFonts w:ascii="Segoe UI" w:eastAsia="MS UI Gothic" w:hAnsi="Segoe UI" w:cs="Segoe UI"/>
          <w:lang w:eastAsia="ar-SA"/>
        </w:rPr>
        <w:lastRenderedPageBreak/>
        <w:t xml:space="preserve">příprava formulářů nutných a potřebných k řádnému průběhu otevírání </w:t>
      </w:r>
      <w:r w:rsidR="00A64CB0" w:rsidRPr="00A64CB0">
        <w:rPr>
          <w:rFonts w:ascii="Segoe UI" w:eastAsia="MS UI Gothic" w:hAnsi="Segoe UI" w:cs="Segoe UI"/>
          <w:lang w:eastAsia="ar-SA"/>
        </w:rPr>
        <w:t>nabídek</w:t>
      </w:r>
      <w:r w:rsidR="009D65BD">
        <w:rPr>
          <w:rFonts w:ascii="Segoe UI" w:eastAsia="MS UI Gothic" w:hAnsi="Segoe UI" w:cs="Segoe UI"/>
          <w:lang w:eastAsia="ar-SA"/>
        </w:rPr>
        <w:t>.</w:t>
      </w:r>
    </w:p>
    <w:p w14:paraId="590644A1" w14:textId="77777777" w:rsidR="009D65BD" w:rsidRPr="009D65BD" w:rsidRDefault="009D65BD" w:rsidP="009D65BD">
      <w:pPr>
        <w:numPr>
          <w:ilvl w:val="0"/>
          <w:numId w:val="19"/>
        </w:numPr>
        <w:suppressAutoHyphens/>
        <w:autoSpaceDN/>
        <w:spacing w:line="276" w:lineRule="auto"/>
        <w:ind w:left="709"/>
        <w:rPr>
          <w:rFonts w:ascii="Segoe UI" w:eastAsia="MS UI Gothic" w:hAnsi="Segoe UI" w:cs="Segoe UI"/>
          <w:b/>
        </w:rPr>
      </w:pPr>
      <w:r w:rsidRPr="009D65BD">
        <w:rPr>
          <w:rFonts w:ascii="Segoe UI" w:eastAsia="MS UI Gothic" w:hAnsi="Segoe UI" w:cs="Segoe UI"/>
          <w:b/>
        </w:rPr>
        <w:t>Činnosti</w:t>
      </w:r>
      <w:r w:rsidR="00AB30CD" w:rsidRPr="00AB30CD">
        <w:rPr>
          <w:rFonts w:ascii="Segoe UI" w:eastAsia="MS UI Gothic" w:hAnsi="Segoe UI" w:cs="Segoe UI"/>
          <w:b/>
        </w:rPr>
        <w:t xml:space="preserve"> spojené s</w:t>
      </w:r>
      <w:r w:rsidR="005319F6">
        <w:rPr>
          <w:rFonts w:ascii="Segoe UI" w:eastAsia="MS UI Gothic" w:hAnsi="Segoe UI" w:cs="Segoe UI"/>
          <w:b/>
        </w:rPr>
        <w:t> </w:t>
      </w:r>
      <w:r w:rsidR="00AB30CD" w:rsidRPr="00AB30CD">
        <w:rPr>
          <w:rFonts w:ascii="Segoe UI" w:eastAsia="MS UI Gothic" w:hAnsi="Segoe UI" w:cs="Segoe UI"/>
          <w:b/>
        </w:rPr>
        <w:t>otevřením</w:t>
      </w:r>
      <w:r w:rsidR="005319F6">
        <w:rPr>
          <w:rFonts w:ascii="Segoe UI" w:eastAsia="MS UI Gothic" w:hAnsi="Segoe UI" w:cs="Segoe UI"/>
          <w:b/>
        </w:rPr>
        <w:t xml:space="preserve">, </w:t>
      </w:r>
      <w:r w:rsidR="00AB30CD" w:rsidRPr="00AB30CD">
        <w:rPr>
          <w:rFonts w:ascii="Segoe UI" w:eastAsia="MS UI Gothic" w:hAnsi="Segoe UI" w:cs="Segoe UI"/>
          <w:b/>
        </w:rPr>
        <w:t>posouzením</w:t>
      </w:r>
      <w:r w:rsidR="005319F6">
        <w:rPr>
          <w:rFonts w:ascii="Segoe UI" w:eastAsia="MS UI Gothic" w:hAnsi="Segoe UI" w:cs="Segoe UI"/>
          <w:b/>
        </w:rPr>
        <w:t xml:space="preserve"> </w:t>
      </w:r>
      <w:r w:rsidR="00AB30CD">
        <w:rPr>
          <w:rFonts w:ascii="Segoe UI" w:eastAsia="MS UI Gothic" w:hAnsi="Segoe UI" w:cs="Segoe UI"/>
          <w:b/>
        </w:rPr>
        <w:t>a hodnocením nabídek:</w:t>
      </w:r>
    </w:p>
    <w:p w14:paraId="6083CB66" w14:textId="77777777" w:rsidR="009D65BD" w:rsidRDefault="009D65BD" w:rsidP="009D65BD">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vypracování a zajištění jmenovacích dekretů a čestných prohlášení osob zastupujících zadavatele o tom, že nejsou ve střetu zájmů dle § 44 ZZVZ,</w:t>
      </w:r>
    </w:p>
    <w:p w14:paraId="3B1EEC02" w14:textId="77777777" w:rsidR="009D65BD" w:rsidRPr="00A64CB0" w:rsidRDefault="009D65BD" w:rsidP="009D65BD">
      <w:pPr>
        <w:numPr>
          <w:ilvl w:val="0"/>
          <w:numId w:val="16"/>
        </w:numPr>
        <w:suppressAutoHyphens/>
        <w:autoSpaceDE/>
        <w:autoSpaceDN/>
        <w:spacing w:line="276" w:lineRule="auto"/>
        <w:ind w:left="1418" w:hanging="283"/>
        <w:rPr>
          <w:rFonts w:ascii="Segoe UI" w:eastAsia="MS UI Gothic" w:hAnsi="Segoe UI" w:cs="Segoe UI"/>
          <w:lang w:eastAsia="ar-SA"/>
        </w:rPr>
      </w:pPr>
      <w:r w:rsidRPr="00A64CB0">
        <w:rPr>
          <w:rFonts w:ascii="Segoe UI" w:eastAsia="MS UI Gothic" w:hAnsi="Segoe UI" w:cs="Segoe UI"/>
          <w:lang w:eastAsia="ar-SA"/>
        </w:rPr>
        <w:t>zajištění otevírání nabídek</w:t>
      </w:r>
      <w:r w:rsidR="005319F6">
        <w:rPr>
          <w:rFonts w:ascii="Segoe UI" w:eastAsia="MS UI Gothic" w:hAnsi="Segoe UI" w:cs="Segoe UI"/>
          <w:lang w:eastAsia="ar-SA"/>
        </w:rPr>
        <w:t xml:space="preserve"> </w:t>
      </w:r>
      <w:r w:rsidR="005319F6" w:rsidRPr="005319F6">
        <w:rPr>
          <w:rFonts w:ascii="Segoe UI" w:eastAsia="MS UI Gothic" w:hAnsi="Segoe UI" w:cs="Segoe UI"/>
          <w:lang w:eastAsia="ar-SA"/>
        </w:rPr>
        <w:t>ve smyslu §§ 107 až 110 ZZVZ</w:t>
      </w:r>
      <w:r>
        <w:rPr>
          <w:rFonts w:ascii="Segoe UI" w:eastAsia="MS UI Gothic" w:hAnsi="Segoe UI" w:cs="Segoe UI"/>
          <w:lang w:eastAsia="ar-SA"/>
        </w:rPr>
        <w:t>,</w:t>
      </w:r>
    </w:p>
    <w:p w14:paraId="2C50EE68"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 xml:space="preserve">zpracování protokolu o otevírání </w:t>
      </w:r>
      <w:r w:rsidR="00A64CB0" w:rsidRPr="00A64CB0">
        <w:rPr>
          <w:rFonts w:ascii="Segoe UI" w:eastAsia="MS UI Gothic" w:hAnsi="Segoe UI" w:cs="Segoe UI"/>
          <w:lang w:eastAsia="ar-SA"/>
        </w:rPr>
        <w:t xml:space="preserve">nabídek </w:t>
      </w:r>
      <w:r w:rsidRPr="00CD54AF">
        <w:rPr>
          <w:rFonts w:ascii="Segoe UI" w:eastAsia="MS UI Gothic" w:hAnsi="Segoe UI" w:cs="Segoe UI"/>
          <w:lang w:eastAsia="ar-SA"/>
        </w:rPr>
        <w:t>včetně všech náležitostí a příloh,</w:t>
      </w:r>
    </w:p>
    <w:p w14:paraId="37D6D1EA" w14:textId="77777777" w:rsidR="00354893" w:rsidRPr="00354893" w:rsidRDefault="00354893" w:rsidP="0023345E">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 xml:space="preserve">zpracování protokolů o </w:t>
      </w:r>
      <w:r w:rsidRPr="00354893">
        <w:rPr>
          <w:rFonts w:ascii="Segoe UI" w:eastAsia="MS UI Gothic" w:hAnsi="Segoe UI" w:cs="Segoe UI"/>
          <w:lang w:eastAsia="ar-SA"/>
        </w:rPr>
        <w:t xml:space="preserve">všech </w:t>
      </w:r>
      <w:r w:rsidRPr="00CD54AF">
        <w:rPr>
          <w:rFonts w:ascii="Segoe UI" w:eastAsia="MS UI Gothic" w:hAnsi="Segoe UI" w:cs="Segoe UI"/>
          <w:lang w:eastAsia="ar-SA"/>
        </w:rPr>
        <w:t>jednáních pověřených zástupců zadavatele (komise)</w:t>
      </w:r>
      <w:r w:rsidRPr="00354893">
        <w:rPr>
          <w:rFonts w:ascii="Segoe UI" w:eastAsia="MS UI Gothic" w:hAnsi="Segoe UI" w:cs="Segoe UI"/>
          <w:lang w:eastAsia="ar-SA"/>
        </w:rPr>
        <w:t>,</w:t>
      </w:r>
    </w:p>
    <w:p w14:paraId="473FD872" w14:textId="77777777" w:rsidR="00354893" w:rsidRDefault="009D65BD"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9D65BD">
        <w:rPr>
          <w:rFonts w:ascii="Segoe UI" w:eastAsia="MS UI Gothic" w:hAnsi="Segoe UI" w:cs="Segoe UI"/>
          <w:lang w:eastAsia="ar-SA"/>
        </w:rPr>
        <w:t>řízení jednání pověřených zástupců zadavatele (komise) pro posouzení splnění podmínek účasti v zadávacím řízení</w:t>
      </w:r>
      <w:r w:rsidR="00EC5DCD">
        <w:rPr>
          <w:rFonts w:ascii="Segoe UI" w:eastAsia="MS UI Gothic" w:hAnsi="Segoe UI" w:cs="Segoe UI"/>
          <w:lang w:eastAsia="ar-SA"/>
        </w:rPr>
        <w:t xml:space="preserve"> </w:t>
      </w:r>
      <w:r w:rsidR="00EC5DCD" w:rsidRPr="00EC5DCD">
        <w:rPr>
          <w:rFonts w:ascii="Segoe UI" w:eastAsia="MS UI Gothic" w:hAnsi="Segoe UI" w:cs="Segoe UI"/>
          <w:lang w:eastAsia="ar-SA"/>
        </w:rPr>
        <w:t>a hodnocení nabídek</w:t>
      </w:r>
      <w:r w:rsidR="00354893">
        <w:rPr>
          <w:rFonts w:ascii="Segoe UI" w:eastAsia="MS UI Gothic" w:hAnsi="Segoe UI" w:cs="Segoe UI"/>
          <w:lang w:eastAsia="ar-SA"/>
        </w:rPr>
        <w:t>,</w:t>
      </w:r>
    </w:p>
    <w:p w14:paraId="775F7077" w14:textId="77777777" w:rsidR="00600ACE" w:rsidRP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příprava formulářů a podkladů nutných k řádnému průběhu posouzení splnění podmínek účasti v zadávacím řízení, zajištění posouzení splnění podmínek účasti v zadávacím řízení, tj. rozbor z hlediska splnění podmínek účasti v zadávacím řízení (minimálně u vítězné nabídky),</w:t>
      </w:r>
    </w:p>
    <w:p w14:paraId="236A8A61" w14:textId="77777777" w:rsidR="00600ACE" w:rsidRP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vyhotovení případných žádostí o písemné vysvětlení či doplnění nabídky ve smyslu § 46 odst. 1 ZZVZ (minimálně u</w:t>
      </w:r>
      <w:r>
        <w:rPr>
          <w:rFonts w:ascii="Segoe UI" w:eastAsia="MS UI Gothic" w:hAnsi="Segoe UI" w:cs="Segoe UI"/>
          <w:lang w:eastAsia="ar-SA"/>
        </w:rPr>
        <w:t> </w:t>
      </w:r>
      <w:r w:rsidRPr="00600ACE">
        <w:rPr>
          <w:rFonts w:ascii="Segoe UI" w:eastAsia="MS UI Gothic" w:hAnsi="Segoe UI" w:cs="Segoe UI"/>
          <w:lang w:eastAsia="ar-SA"/>
        </w:rPr>
        <w:t>vítězné nabídky),</w:t>
      </w:r>
    </w:p>
    <w:p w14:paraId="494B7C89" w14:textId="77777777" w:rsidR="00600ACE" w:rsidRP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vyhotovení případných žádostí o písemné zdůvodnění mimořádně nízké nabídkové ceny (minimálně u vítězné nabídky) ve smyslu § 113 odst. 4 ZZVZ,</w:t>
      </w:r>
    </w:p>
    <w:p w14:paraId="6FF570AE" w14:textId="77777777" w:rsidR="00600ACE" w:rsidRP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zpracování podkladů pro rozhodnutí zadavatele o vyloučení účastníků, zajištění doručení oznámení o vyloučení, pokud některý účastník zadávacího řízení byl vyloučen ve smyslu § 48 ZZVZ,</w:t>
      </w:r>
    </w:p>
    <w:p w14:paraId="35F0A60B" w14:textId="77777777" w:rsidR="00600ACE" w:rsidRP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příprava formulářů a podkladů nutných k řádnému průběhu hodnocení nabídek,</w:t>
      </w:r>
    </w:p>
    <w:p w14:paraId="6C1EBDF3" w14:textId="77777777" w:rsidR="00600ACE" w:rsidRP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rozbor nabídek z hlediska hodnotících kritérií,</w:t>
      </w:r>
    </w:p>
    <w:p w14:paraId="7269F7D4" w14:textId="77777777" w:rsidR="00600ACE" w:rsidRDefault="00600ACE" w:rsidP="00600ACE">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zajištění průběhu hodnocení nabídek.</w:t>
      </w:r>
      <w:r w:rsidR="00E64B80">
        <w:rPr>
          <w:rFonts w:ascii="Segoe UI" w:eastAsia="MS UI Gothic" w:hAnsi="Segoe UI" w:cs="Segoe UI"/>
          <w:lang w:eastAsia="ar-SA"/>
        </w:rPr>
        <w:t>,</w:t>
      </w:r>
    </w:p>
    <w:p w14:paraId="66557739" w14:textId="77777777" w:rsidR="00E64B80" w:rsidRPr="00600ACE" w:rsidRDefault="00E64B80" w:rsidP="00E64B80">
      <w:pPr>
        <w:numPr>
          <w:ilvl w:val="0"/>
          <w:numId w:val="16"/>
        </w:numPr>
        <w:suppressAutoHyphens/>
        <w:autoSpaceDE/>
        <w:autoSpaceDN/>
        <w:spacing w:line="276" w:lineRule="auto"/>
        <w:ind w:left="1418" w:hanging="284"/>
        <w:rPr>
          <w:rFonts w:ascii="Segoe UI" w:eastAsia="MS UI Gothic" w:hAnsi="Segoe UI" w:cs="Segoe UI"/>
          <w:lang w:eastAsia="ar-SA"/>
        </w:rPr>
      </w:pPr>
      <w:r w:rsidRPr="00600ACE">
        <w:rPr>
          <w:rFonts w:ascii="Segoe UI" w:eastAsia="MS UI Gothic" w:hAnsi="Segoe UI" w:cs="Segoe UI"/>
          <w:lang w:eastAsia="ar-SA"/>
        </w:rPr>
        <w:t>zpracování zprávy o hodnocení nabídek dle § 119 odst. 2 ZZVZ</w:t>
      </w:r>
      <w:r>
        <w:rPr>
          <w:rFonts w:ascii="Segoe UI" w:eastAsia="MS UI Gothic" w:hAnsi="Segoe UI" w:cs="Segoe UI"/>
          <w:lang w:eastAsia="ar-SA"/>
        </w:rPr>
        <w:t>.</w:t>
      </w:r>
    </w:p>
    <w:p w14:paraId="77CBC59B" w14:textId="77777777" w:rsidR="00CD54AF" w:rsidRPr="00CD54AF" w:rsidRDefault="00CD54AF" w:rsidP="002F08B8">
      <w:pPr>
        <w:numPr>
          <w:ilvl w:val="0"/>
          <w:numId w:val="19"/>
        </w:numPr>
        <w:suppressAutoHyphens/>
        <w:autoSpaceDN/>
        <w:spacing w:line="276" w:lineRule="auto"/>
        <w:ind w:left="709"/>
        <w:rPr>
          <w:rFonts w:ascii="Segoe UI" w:eastAsia="MS UI Gothic" w:hAnsi="Segoe UI" w:cs="Segoe UI"/>
          <w:b/>
          <w:lang w:eastAsia="ar-SA"/>
        </w:rPr>
      </w:pPr>
      <w:r w:rsidRPr="00CD54AF">
        <w:rPr>
          <w:rFonts w:ascii="Segoe UI" w:eastAsia="MS UI Gothic" w:hAnsi="Segoe UI" w:cs="Segoe UI"/>
          <w:b/>
          <w:lang w:eastAsia="ar-SA"/>
        </w:rPr>
        <w:t>Činnosti spojené s ukončením zadávacího řízení:</w:t>
      </w:r>
    </w:p>
    <w:p w14:paraId="5F68CDD5"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vypracování podkladů pro rozhodnutí zadavatele o výběru dodavatele,</w:t>
      </w:r>
    </w:p>
    <w:p w14:paraId="52AD4E67"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zpracování oznámení o výběru dodavatele,</w:t>
      </w:r>
    </w:p>
    <w:p w14:paraId="5DA5A014"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zajištění doručení oznámení o výběru dodavatele účastníkům, kteří nebyli ze zadávacího řízení vyloučeni,</w:t>
      </w:r>
    </w:p>
    <w:p w14:paraId="35FB173A"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spolupráce při uzavírání smlouvy s vybraným dodavatelem, zpracování analýzy návrhu smlouvy, zastupování zadavatele při jednáních o konečné podobě smlouvy,</w:t>
      </w:r>
    </w:p>
    <w:p w14:paraId="7CB6DE7D"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u vybraného dodavatele zajištění ověření, zda má zaknihované akcie, pokud je akciovou společností (§ 48</w:t>
      </w:r>
      <w:r w:rsidRPr="00CD54AF">
        <w:t xml:space="preserve"> </w:t>
      </w:r>
      <w:r w:rsidRPr="00CD54AF">
        <w:rPr>
          <w:rFonts w:ascii="Segoe UI" w:eastAsia="MS UI Gothic" w:hAnsi="Segoe UI" w:cs="Segoe UI"/>
          <w:lang w:eastAsia="ar-SA"/>
        </w:rPr>
        <w:t>odst. 9 ZZVZ), zjištění skutečných majitelů dodavatele, zajištění předložení a posouzení originálů nebo ověřených kopií dokladů o kvalifikaci, případně dalších požadavků zadavatele vymezených dle § 104 ZZVZ,</w:t>
      </w:r>
    </w:p>
    <w:p w14:paraId="0E825A1F"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zpracování případného oznámení o vyloučení vybraného dodavatele pro nepředložení shora uvedených dokladů nebo informací,</w:t>
      </w:r>
    </w:p>
    <w:p w14:paraId="39C822B7"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lastRenderedPageBreak/>
        <w:t>zpracování a uveřejnění písemné zprávy zadavatele o průběhu zadávacího řízení dle § 217 ZZVZ,</w:t>
      </w:r>
    </w:p>
    <w:p w14:paraId="4DE89CF2"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v případě zrušení zadávacího řízení zajištění zpracování rozhodnutí o zrušení zadávacího řízení a jeho případné oznámení všem účastníkům zadávacího řízení,</w:t>
      </w:r>
    </w:p>
    <w:p w14:paraId="6FD9E147"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příprava a uveřejnění oznámení o výsledku zadávacího řízení ve VVZ a v případě zákonné povinnosti rovněž v TED.</w:t>
      </w:r>
    </w:p>
    <w:p w14:paraId="14A45A2E" w14:textId="77777777" w:rsidR="00CD54AF" w:rsidRPr="00CD54AF" w:rsidRDefault="00CD54AF" w:rsidP="002F08B8">
      <w:pPr>
        <w:numPr>
          <w:ilvl w:val="0"/>
          <w:numId w:val="19"/>
        </w:numPr>
        <w:suppressAutoHyphens/>
        <w:autoSpaceDN/>
        <w:spacing w:line="276" w:lineRule="auto"/>
        <w:ind w:left="709"/>
        <w:rPr>
          <w:rFonts w:ascii="Segoe UI" w:eastAsia="MS UI Gothic" w:hAnsi="Segoe UI" w:cs="Segoe UI"/>
          <w:b/>
          <w:lang w:eastAsia="ar-SA"/>
        </w:rPr>
      </w:pPr>
      <w:r w:rsidRPr="00CD54AF">
        <w:rPr>
          <w:rFonts w:ascii="Segoe UI" w:eastAsia="MS UI Gothic" w:hAnsi="Segoe UI" w:cs="Segoe UI"/>
          <w:b/>
          <w:lang w:eastAsia="ar-SA"/>
        </w:rPr>
        <w:t>Činnosti spojené s kompletací dokumentace o veřejné zakázce a s </w:t>
      </w:r>
      <w:proofErr w:type="spellStart"/>
      <w:r w:rsidRPr="00CD54AF">
        <w:rPr>
          <w:rFonts w:ascii="Segoe UI" w:eastAsia="MS UI Gothic" w:hAnsi="Segoe UI" w:cs="Segoe UI"/>
          <w:b/>
          <w:lang w:eastAsia="ar-SA"/>
        </w:rPr>
        <w:t>uveřejňovacími</w:t>
      </w:r>
      <w:proofErr w:type="spellEnd"/>
      <w:r w:rsidRPr="00CD54AF">
        <w:rPr>
          <w:rFonts w:ascii="Segoe UI" w:eastAsia="MS UI Gothic" w:hAnsi="Segoe UI" w:cs="Segoe UI"/>
          <w:b/>
          <w:lang w:eastAsia="ar-SA"/>
        </w:rPr>
        <w:t xml:space="preserve"> povinnostmi zadavatele:</w:t>
      </w:r>
    </w:p>
    <w:p w14:paraId="00245415" w14:textId="77777777" w:rsidR="00CD54AF" w:rsidRPr="00CD54AF" w:rsidRDefault="00CD54AF" w:rsidP="00CD54AF">
      <w:pPr>
        <w:numPr>
          <w:ilvl w:val="0"/>
          <w:numId w:val="16"/>
        </w:numPr>
        <w:suppressAutoHyphens/>
        <w:autoSpaceDE/>
        <w:autoSpaceDN/>
        <w:spacing w:line="276" w:lineRule="auto"/>
        <w:ind w:left="1418" w:hanging="283"/>
        <w:rPr>
          <w:rFonts w:ascii="Segoe UI" w:eastAsia="MS UI Gothic" w:hAnsi="Segoe UI" w:cs="Segoe UI"/>
          <w:lang w:eastAsia="ar-SA"/>
        </w:rPr>
      </w:pPr>
      <w:r w:rsidRPr="00CD54AF">
        <w:rPr>
          <w:rFonts w:ascii="Segoe UI" w:eastAsia="MS UI Gothic" w:hAnsi="Segoe UI" w:cs="Segoe UI"/>
          <w:lang w:eastAsia="ar-SA"/>
        </w:rPr>
        <w:t>kompletace, uspořádání a předání veškeré dokumentace z průběhu zadávacího řízení zadavateli,</w:t>
      </w:r>
    </w:p>
    <w:p w14:paraId="0CBA540B" w14:textId="77777777" w:rsidR="00CD54AF" w:rsidRPr="00CD54AF" w:rsidRDefault="00CD54AF" w:rsidP="00CD54AF">
      <w:pPr>
        <w:numPr>
          <w:ilvl w:val="0"/>
          <w:numId w:val="16"/>
        </w:numPr>
        <w:suppressAutoHyphens/>
        <w:autoSpaceDE/>
        <w:autoSpaceDN/>
        <w:spacing w:line="276" w:lineRule="auto"/>
        <w:ind w:left="1418" w:hanging="283"/>
        <w:rPr>
          <w:rFonts w:ascii="Segoe UI" w:hAnsi="Segoe UI" w:cs="Segoe UI"/>
          <w:lang w:eastAsia="ar-SA"/>
        </w:rPr>
      </w:pPr>
      <w:r w:rsidRPr="00CD54AF">
        <w:rPr>
          <w:rFonts w:ascii="Segoe UI" w:eastAsia="MS UI Gothic" w:hAnsi="Segoe UI" w:cs="Segoe UI"/>
          <w:lang w:eastAsia="ar-SA"/>
        </w:rPr>
        <w:t xml:space="preserve">právní podpora při plnění </w:t>
      </w:r>
      <w:proofErr w:type="spellStart"/>
      <w:r w:rsidRPr="00CD54AF">
        <w:rPr>
          <w:rFonts w:ascii="Segoe UI" w:eastAsia="MS UI Gothic" w:hAnsi="Segoe UI" w:cs="Segoe UI"/>
          <w:lang w:eastAsia="ar-SA"/>
        </w:rPr>
        <w:t>uveřejňovací</w:t>
      </w:r>
      <w:proofErr w:type="spellEnd"/>
      <w:r w:rsidRPr="00CD54AF">
        <w:rPr>
          <w:rFonts w:ascii="Segoe UI" w:eastAsia="MS UI Gothic" w:hAnsi="Segoe UI" w:cs="Segoe UI"/>
          <w:lang w:eastAsia="ar-SA"/>
        </w:rPr>
        <w:t xml:space="preserve"> povinnosti zadavatele dle § 219 odst. 1 ZZVZ</w:t>
      </w:r>
      <w:r w:rsidRPr="00CD54AF">
        <w:rPr>
          <w:rFonts w:ascii="Segoe UI" w:hAnsi="Segoe UI" w:cs="Segoe UI"/>
          <w:lang w:eastAsia="ar-SA"/>
        </w:rPr>
        <w:t>.</w:t>
      </w:r>
    </w:p>
    <w:p w14:paraId="6336D621" w14:textId="77777777" w:rsidR="00CD54AF" w:rsidRPr="00863030" w:rsidRDefault="00CD54AF" w:rsidP="00CD54AF">
      <w:pPr>
        <w:autoSpaceDE/>
        <w:autoSpaceDN/>
        <w:spacing w:after="240" w:line="276" w:lineRule="auto"/>
        <w:ind w:left="425"/>
        <w:rPr>
          <w:rFonts w:ascii="Segoe UI" w:hAnsi="Segoe UI" w:cs="Segoe UI"/>
          <w:lang w:eastAsia="ar-SA"/>
        </w:rPr>
      </w:pPr>
      <w:r w:rsidRPr="00CD54AF">
        <w:rPr>
          <w:rFonts w:ascii="Segoe UI" w:hAnsi="Segoe UI" w:cs="Segoe UI"/>
          <w:lang w:eastAsia="ar-SA"/>
        </w:rPr>
        <w:t>Klient si vyhrazuje právo některé činnosti uvedené v bodech A-</w:t>
      </w:r>
      <w:r w:rsidR="005319F6">
        <w:rPr>
          <w:rFonts w:ascii="Segoe UI" w:hAnsi="Segoe UI" w:cs="Segoe UI"/>
          <w:lang w:eastAsia="ar-SA"/>
        </w:rPr>
        <w:t>E</w:t>
      </w:r>
      <w:r w:rsidR="00E64B80">
        <w:rPr>
          <w:rFonts w:ascii="Segoe UI" w:hAnsi="Segoe UI" w:cs="Segoe UI"/>
          <w:lang w:eastAsia="ar-SA"/>
        </w:rPr>
        <w:t xml:space="preserve"> výše</w:t>
      </w:r>
      <w:r w:rsidRPr="00CD54AF">
        <w:rPr>
          <w:rFonts w:ascii="Segoe UI" w:hAnsi="Segoe UI" w:cs="Segoe UI"/>
          <w:lang w:eastAsia="ar-SA"/>
        </w:rPr>
        <w:t xml:space="preserve"> od Advokáta při přípravě a v průběhu zadávacího řízení nepožadovat, a to po vzájemné domluvě </w:t>
      </w:r>
      <w:r w:rsidRPr="00863030">
        <w:rPr>
          <w:rFonts w:ascii="Segoe UI" w:hAnsi="Segoe UI" w:cs="Segoe UI"/>
          <w:lang w:eastAsia="ar-SA"/>
        </w:rPr>
        <w:t>s</w:t>
      </w:r>
      <w:r w:rsidR="00844962" w:rsidRPr="00863030">
        <w:rPr>
          <w:rFonts w:ascii="Segoe UI" w:hAnsi="Segoe UI" w:cs="Segoe UI"/>
          <w:lang w:eastAsia="ar-SA"/>
        </w:rPr>
        <w:t> </w:t>
      </w:r>
      <w:r w:rsidRPr="00863030">
        <w:rPr>
          <w:rFonts w:ascii="Segoe UI" w:hAnsi="Segoe UI" w:cs="Segoe UI"/>
          <w:lang w:eastAsia="ar-SA"/>
        </w:rPr>
        <w:t>Advokátem.</w:t>
      </w:r>
    </w:p>
    <w:p w14:paraId="49C197AE" w14:textId="77777777" w:rsidR="00014A0F" w:rsidRPr="00863030" w:rsidRDefault="00014A0F" w:rsidP="00014A0F">
      <w:pPr>
        <w:pStyle w:val="Zkladntextodsazen2"/>
        <w:numPr>
          <w:ilvl w:val="0"/>
          <w:numId w:val="1"/>
        </w:numPr>
        <w:autoSpaceDE/>
        <w:autoSpaceDN/>
        <w:spacing w:after="240" w:line="276" w:lineRule="auto"/>
        <w:ind w:left="425" w:hanging="425"/>
        <w:rPr>
          <w:rFonts w:ascii="Segoe UI" w:hAnsi="Segoe UI" w:cs="Segoe UI"/>
        </w:rPr>
      </w:pPr>
      <w:r w:rsidRPr="00863030">
        <w:rPr>
          <w:rFonts w:ascii="Segoe UI" w:hAnsi="Segoe UI" w:cs="Segoe UI"/>
        </w:rPr>
        <w:t xml:space="preserve">Advokát se zavazuje poskytnout Klientovi dle jeho požadavků rovněž další související právní služby </w:t>
      </w:r>
      <w:r w:rsidR="00936C51" w:rsidRPr="00863030">
        <w:rPr>
          <w:rFonts w:ascii="Segoe UI" w:hAnsi="Segoe UI" w:cs="Segoe UI"/>
        </w:rPr>
        <w:t xml:space="preserve">a poradenství </w:t>
      </w:r>
      <w:r w:rsidR="000A78C7" w:rsidRPr="00863030">
        <w:rPr>
          <w:rFonts w:ascii="Segoe UI" w:hAnsi="Segoe UI" w:cs="Segoe UI"/>
        </w:rPr>
        <w:t xml:space="preserve">nad rámec shora uvedené limitace </w:t>
      </w:r>
      <w:r w:rsidR="00936C51" w:rsidRPr="00863030">
        <w:rPr>
          <w:rFonts w:ascii="Segoe UI" w:hAnsi="Segoe UI" w:cs="Segoe UI"/>
        </w:rPr>
        <w:t>a</w:t>
      </w:r>
      <w:r w:rsidR="000A78C7" w:rsidRPr="00863030">
        <w:rPr>
          <w:rFonts w:ascii="Segoe UI" w:hAnsi="Segoe UI" w:cs="Segoe UI"/>
        </w:rPr>
        <w:t xml:space="preserve"> nad rámec shora uvedeného věcného vymezení</w:t>
      </w:r>
      <w:r w:rsidR="00936C51" w:rsidRPr="00863030">
        <w:rPr>
          <w:rFonts w:ascii="Segoe UI" w:hAnsi="Segoe UI" w:cs="Segoe UI"/>
        </w:rPr>
        <w:t>,</w:t>
      </w:r>
      <w:r w:rsidR="000A78C7" w:rsidRPr="00863030">
        <w:rPr>
          <w:rFonts w:ascii="Segoe UI" w:hAnsi="Segoe UI" w:cs="Segoe UI"/>
        </w:rPr>
        <w:t xml:space="preserve"> a to zejména</w:t>
      </w:r>
      <w:r w:rsidR="00936C51" w:rsidRPr="00863030">
        <w:rPr>
          <w:rFonts w:ascii="Segoe UI" w:hAnsi="Segoe UI" w:cs="Segoe UI"/>
        </w:rPr>
        <w:t xml:space="preserve"> </w:t>
      </w:r>
      <w:r w:rsidR="000A78C7" w:rsidRPr="00863030">
        <w:rPr>
          <w:rFonts w:ascii="Segoe UI" w:hAnsi="Segoe UI" w:cs="Segoe UI"/>
        </w:rPr>
        <w:t>v rámci</w:t>
      </w:r>
      <w:r w:rsidRPr="00863030">
        <w:rPr>
          <w:rFonts w:ascii="Segoe UI" w:hAnsi="Segoe UI" w:cs="Segoe UI"/>
        </w:rPr>
        <w:t xml:space="preserve"> rozhodování zadavatele o</w:t>
      </w:r>
      <w:r w:rsidR="000A78C7" w:rsidRPr="00863030">
        <w:rPr>
          <w:rFonts w:ascii="Segoe UI" w:hAnsi="Segoe UI" w:cs="Segoe UI"/>
        </w:rPr>
        <w:t xml:space="preserve"> podaných </w:t>
      </w:r>
      <w:r w:rsidRPr="00863030">
        <w:rPr>
          <w:rFonts w:ascii="Segoe UI" w:hAnsi="Segoe UI" w:cs="Segoe UI"/>
        </w:rPr>
        <w:t xml:space="preserve">námitkách a/nebo v rámci správního řízení před Úřadem pro ochranu hospodářské soutěže a/nebo navazujícího soudního řízení, v průběhu kontroly poskytovatele dotace před zahájením zadávacího řízení </w:t>
      </w:r>
      <w:r w:rsidR="00936C51" w:rsidRPr="00863030">
        <w:rPr>
          <w:rFonts w:ascii="Segoe UI" w:hAnsi="Segoe UI" w:cs="Segoe UI"/>
        </w:rPr>
        <w:t>a/nebo</w:t>
      </w:r>
      <w:r w:rsidRPr="00863030">
        <w:rPr>
          <w:rFonts w:ascii="Segoe UI" w:hAnsi="Segoe UI" w:cs="Segoe UI"/>
        </w:rPr>
        <w:t xml:space="preserve"> před podpisem smlouvy s</w:t>
      </w:r>
      <w:r w:rsidR="000A78C7" w:rsidRPr="00863030">
        <w:rPr>
          <w:rFonts w:ascii="Segoe UI" w:hAnsi="Segoe UI" w:cs="Segoe UI"/>
        </w:rPr>
        <w:t> </w:t>
      </w:r>
      <w:r w:rsidRPr="00863030">
        <w:rPr>
          <w:rFonts w:ascii="Segoe UI" w:hAnsi="Segoe UI" w:cs="Segoe UI"/>
        </w:rPr>
        <w:t>vybraným dodavatelem či v souvislosti s</w:t>
      </w:r>
      <w:r w:rsidR="0031533C" w:rsidRPr="00863030">
        <w:rPr>
          <w:rFonts w:ascii="Segoe UI" w:hAnsi="Segoe UI" w:cs="Segoe UI"/>
        </w:rPr>
        <w:t> plněním uzavřené smlouvy na veřejnou zakázku</w:t>
      </w:r>
      <w:r w:rsidR="00A9718F" w:rsidRPr="00863030">
        <w:rPr>
          <w:rFonts w:ascii="Segoe UI" w:hAnsi="Segoe UI" w:cs="Segoe UI"/>
        </w:rPr>
        <w:t xml:space="preserve"> (např. v souvislosti se změnami </w:t>
      </w:r>
      <w:r w:rsidR="009C48F5" w:rsidRPr="00863030">
        <w:rPr>
          <w:rFonts w:ascii="Segoe UI" w:hAnsi="Segoe UI" w:cs="Segoe UI"/>
        </w:rPr>
        <w:t xml:space="preserve">závazků z takové </w:t>
      </w:r>
      <w:r w:rsidR="00A9718F" w:rsidRPr="00863030">
        <w:rPr>
          <w:rFonts w:ascii="Segoe UI" w:hAnsi="Segoe UI" w:cs="Segoe UI"/>
        </w:rPr>
        <w:t>smlouvy)</w:t>
      </w:r>
      <w:r w:rsidR="0031533C" w:rsidRPr="00863030">
        <w:rPr>
          <w:rFonts w:ascii="Segoe UI" w:hAnsi="Segoe UI" w:cs="Segoe UI"/>
        </w:rPr>
        <w:t>.</w:t>
      </w:r>
    </w:p>
    <w:p w14:paraId="22E4C7C1" w14:textId="77777777" w:rsidR="00F208F0" w:rsidRDefault="00F208F0" w:rsidP="00BA6ABD">
      <w:pPr>
        <w:pStyle w:val="Zkladntextodsazen2"/>
        <w:autoSpaceDE/>
        <w:autoSpaceDN/>
        <w:spacing w:after="240" w:line="276" w:lineRule="auto"/>
        <w:ind w:left="425"/>
        <w:rPr>
          <w:rFonts w:ascii="Segoe UI" w:hAnsi="Segoe UI" w:cs="Segoe UI"/>
          <w:highlight w:val="cyan"/>
        </w:rPr>
      </w:pPr>
    </w:p>
    <w:p w14:paraId="3DCFECEA" w14:textId="77777777" w:rsidR="00665DD6" w:rsidRPr="005A7460" w:rsidRDefault="00665DD6" w:rsidP="00BA6ABD">
      <w:pPr>
        <w:pStyle w:val="Odstavecseseznamem"/>
        <w:numPr>
          <w:ilvl w:val="0"/>
          <w:numId w:val="14"/>
        </w:numPr>
        <w:autoSpaceDE/>
        <w:autoSpaceDN/>
        <w:spacing w:after="120" w:line="276" w:lineRule="auto"/>
        <w:ind w:left="425" w:hanging="425"/>
        <w:jc w:val="center"/>
        <w:rPr>
          <w:rFonts w:ascii="Segoe UI" w:hAnsi="Segoe UI" w:cs="Segoe UI"/>
          <w:b/>
          <w:lang w:eastAsia="ar-SA"/>
        </w:rPr>
      </w:pPr>
      <w:bookmarkStart w:id="2" w:name="_Hlk182790313"/>
      <w:r w:rsidRPr="005A7460">
        <w:rPr>
          <w:rFonts w:ascii="Segoe UI" w:hAnsi="Segoe UI" w:cs="Segoe UI"/>
          <w:b/>
          <w:lang w:eastAsia="ar-SA"/>
        </w:rPr>
        <w:t xml:space="preserve">- </w:t>
      </w:r>
      <w:r w:rsidRPr="00665DD6">
        <w:rPr>
          <w:rFonts w:ascii="Segoe UI" w:hAnsi="Segoe UI" w:cs="Segoe UI"/>
          <w:b/>
          <w:lang w:eastAsia="ar-SA"/>
        </w:rPr>
        <w:t>Práva a povinnosti smluvních stran</w:t>
      </w:r>
    </w:p>
    <w:bookmarkEnd w:id="2"/>
    <w:p w14:paraId="6CC09084" w14:textId="77777777" w:rsidR="00BA6ABD" w:rsidRPr="00BA6ABD" w:rsidRDefault="00BA6ABD" w:rsidP="00BA6ABD">
      <w:pPr>
        <w:pStyle w:val="Zkladntextodsazen2"/>
        <w:numPr>
          <w:ilvl w:val="0"/>
          <w:numId w:val="21"/>
        </w:numPr>
        <w:autoSpaceDE/>
        <w:autoSpaceDN/>
        <w:spacing w:after="240" w:line="276" w:lineRule="auto"/>
        <w:ind w:left="426" w:hanging="426"/>
        <w:rPr>
          <w:rFonts w:ascii="Segoe UI" w:hAnsi="Segoe UI" w:cs="Segoe UI"/>
        </w:rPr>
      </w:pPr>
      <w:r w:rsidRPr="00BA6ABD">
        <w:rPr>
          <w:rFonts w:ascii="Segoe UI" w:hAnsi="Segoe UI" w:cs="Segoe UI"/>
        </w:rPr>
        <w:t>Advokát je povinen postupovat při poskytování právních služeb s veškerou odbornou péčí a v souladu s právními předpisy.</w:t>
      </w:r>
    </w:p>
    <w:p w14:paraId="32750B0B" w14:textId="77777777" w:rsidR="00654D56" w:rsidRPr="00583DFA" w:rsidRDefault="00654D56" w:rsidP="00BA6ABD">
      <w:pPr>
        <w:pStyle w:val="Zkladntextodsazen2"/>
        <w:numPr>
          <w:ilvl w:val="0"/>
          <w:numId w:val="21"/>
        </w:numPr>
        <w:autoSpaceDE/>
        <w:autoSpaceDN/>
        <w:spacing w:after="240" w:line="276" w:lineRule="auto"/>
        <w:ind w:left="426" w:hanging="426"/>
        <w:rPr>
          <w:rFonts w:ascii="Segoe UI" w:hAnsi="Segoe UI" w:cs="Segoe UI"/>
        </w:rPr>
      </w:pPr>
      <w:r w:rsidRPr="00011B7A">
        <w:rPr>
          <w:rFonts w:ascii="Segoe UI" w:hAnsi="Segoe UI" w:cs="Segoe UI"/>
        </w:rPr>
        <w:t>Advokát se zavazuje chránit a prosazovat práva a oprávněné zájmy Klienta. Při</w:t>
      </w:r>
      <w:r w:rsidRPr="00583DFA">
        <w:rPr>
          <w:rFonts w:ascii="Segoe UI" w:hAnsi="Segoe UI" w:cs="Segoe UI"/>
        </w:rPr>
        <w:t xml:space="preserve"> poskytování právních služeb je Advokát nezávislý, je však vázán právními předpisy a v jejich mezích </w:t>
      </w:r>
      <w:r w:rsidR="00F208F0">
        <w:rPr>
          <w:rFonts w:ascii="Segoe UI" w:hAnsi="Segoe UI" w:cs="Segoe UI"/>
        </w:rPr>
        <w:t xml:space="preserve">příkazy a </w:t>
      </w:r>
      <w:r w:rsidRPr="00583DFA">
        <w:rPr>
          <w:rFonts w:ascii="Segoe UI" w:hAnsi="Segoe UI" w:cs="Segoe UI"/>
        </w:rPr>
        <w:t>pokyny Klienta. Jsou-li pokyny Klienta v rozporu se zákonem</w:t>
      </w:r>
      <w:r w:rsidR="001807C5">
        <w:rPr>
          <w:rFonts w:ascii="Segoe UI" w:hAnsi="Segoe UI" w:cs="Segoe UI"/>
        </w:rPr>
        <w:t xml:space="preserve">, </w:t>
      </w:r>
      <w:r w:rsidR="001807C5" w:rsidRPr="001807C5">
        <w:rPr>
          <w:rFonts w:ascii="Segoe UI" w:hAnsi="Segoe UI" w:cs="Segoe UI"/>
        </w:rPr>
        <w:t>jiným obecně závazným právním předpisem</w:t>
      </w:r>
      <w:r w:rsidRPr="00583DFA">
        <w:rPr>
          <w:rFonts w:ascii="Segoe UI" w:hAnsi="Segoe UI" w:cs="Segoe UI"/>
        </w:rPr>
        <w:t xml:space="preserve"> nebo předpisem upravujícím výkon advokacie</w:t>
      </w:r>
      <w:r w:rsidR="001807C5">
        <w:rPr>
          <w:rFonts w:ascii="Segoe UI" w:hAnsi="Segoe UI" w:cs="Segoe UI"/>
        </w:rPr>
        <w:t xml:space="preserve"> včetně </w:t>
      </w:r>
      <w:r w:rsidR="001807C5" w:rsidRPr="001807C5">
        <w:rPr>
          <w:rFonts w:ascii="Segoe UI" w:hAnsi="Segoe UI" w:cs="Segoe UI"/>
        </w:rPr>
        <w:t>stavovsk</w:t>
      </w:r>
      <w:r w:rsidR="001807C5">
        <w:rPr>
          <w:rFonts w:ascii="Segoe UI" w:hAnsi="Segoe UI" w:cs="Segoe UI"/>
        </w:rPr>
        <w:t>ých</w:t>
      </w:r>
      <w:r w:rsidR="001807C5" w:rsidRPr="001807C5">
        <w:rPr>
          <w:rFonts w:ascii="Segoe UI" w:hAnsi="Segoe UI" w:cs="Segoe UI"/>
        </w:rPr>
        <w:t xml:space="preserve"> předpis</w:t>
      </w:r>
      <w:r w:rsidR="001807C5">
        <w:rPr>
          <w:rFonts w:ascii="Segoe UI" w:hAnsi="Segoe UI" w:cs="Segoe UI"/>
        </w:rPr>
        <w:t>ů</w:t>
      </w:r>
      <w:r w:rsidR="001807C5" w:rsidRPr="001807C5">
        <w:rPr>
          <w:rFonts w:ascii="Segoe UI" w:hAnsi="Segoe UI" w:cs="Segoe UI"/>
        </w:rPr>
        <w:t xml:space="preserve"> České advokátní komory</w:t>
      </w:r>
      <w:r w:rsidRPr="00583DFA">
        <w:rPr>
          <w:rFonts w:ascii="Segoe UI" w:hAnsi="Segoe UI" w:cs="Segoe UI"/>
        </w:rPr>
        <w:t>, není jimi Advokát vázán; o tom je povinen Klienta neprodleně vyrozumět.</w:t>
      </w:r>
      <w:r w:rsidR="001807C5">
        <w:rPr>
          <w:rFonts w:ascii="Segoe UI" w:hAnsi="Segoe UI" w:cs="Segoe UI"/>
        </w:rPr>
        <w:t xml:space="preserve"> </w:t>
      </w:r>
      <w:r w:rsidR="006A45B8">
        <w:rPr>
          <w:rFonts w:ascii="Segoe UI" w:hAnsi="Segoe UI" w:cs="Segoe UI"/>
        </w:rPr>
        <w:t>Klient bere na vědomí, že</w:t>
      </w:r>
      <w:r w:rsidR="006A45B8" w:rsidRPr="006A45B8">
        <w:rPr>
          <w:rFonts w:ascii="Segoe UI" w:hAnsi="Segoe UI" w:cs="Segoe UI"/>
        </w:rPr>
        <w:t xml:space="preserve"> je</w:t>
      </w:r>
      <w:r w:rsidR="006A45B8">
        <w:rPr>
          <w:rFonts w:ascii="Segoe UI" w:hAnsi="Segoe UI" w:cs="Segoe UI"/>
        </w:rPr>
        <w:t xml:space="preserve"> Advokát</w:t>
      </w:r>
      <w:r w:rsidR="006A45B8" w:rsidRPr="006A45B8">
        <w:rPr>
          <w:rFonts w:ascii="Segoe UI" w:hAnsi="Segoe UI" w:cs="Segoe UI"/>
        </w:rPr>
        <w:t xml:space="preserve"> povinen odmítnout poskytnutí právních služeb v případech stanovených stavovskými předpisy České advokátní komory</w:t>
      </w:r>
      <w:r w:rsidR="006A45B8">
        <w:rPr>
          <w:rFonts w:ascii="Segoe UI" w:hAnsi="Segoe UI" w:cs="Segoe UI"/>
        </w:rPr>
        <w:t>.</w:t>
      </w:r>
    </w:p>
    <w:p w14:paraId="4F357ED6" w14:textId="77777777" w:rsidR="00654D56" w:rsidRPr="00011B7A" w:rsidRDefault="00654D56" w:rsidP="00441AAF">
      <w:pPr>
        <w:pStyle w:val="Zkladntextodsazen2"/>
        <w:numPr>
          <w:ilvl w:val="0"/>
          <w:numId w:val="21"/>
        </w:numPr>
        <w:autoSpaceDE/>
        <w:autoSpaceDN/>
        <w:spacing w:after="240" w:line="276" w:lineRule="auto"/>
        <w:ind w:left="426" w:hanging="426"/>
        <w:rPr>
          <w:rFonts w:ascii="Segoe UI" w:hAnsi="Segoe UI" w:cs="Segoe UI"/>
        </w:rPr>
      </w:pPr>
      <w:r w:rsidRPr="00583DFA">
        <w:rPr>
          <w:rFonts w:ascii="Segoe UI" w:hAnsi="Segoe UI" w:cs="Segoe UI"/>
        </w:rPr>
        <w:t xml:space="preserve">Klient současně s podpisem této </w:t>
      </w:r>
      <w:r w:rsidR="00EF1593">
        <w:rPr>
          <w:rFonts w:ascii="Segoe UI" w:hAnsi="Segoe UI" w:cs="Segoe UI"/>
        </w:rPr>
        <w:t>S</w:t>
      </w:r>
      <w:r w:rsidRPr="00583DFA">
        <w:rPr>
          <w:rFonts w:ascii="Segoe UI" w:hAnsi="Segoe UI" w:cs="Segoe UI"/>
        </w:rPr>
        <w:t xml:space="preserve">mlouvy uděluje Advokátovi plnou moc k jednání jeho jménem </w:t>
      </w:r>
      <w:r w:rsidR="002F5A32">
        <w:rPr>
          <w:rFonts w:ascii="Segoe UI" w:hAnsi="Segoe UI" w:cs="Segoe UI"/>
        </w:rPr>
        <w:t xml:space="preserve">a na jeho účet </w:t>
      </w:r>
      <w:r w:rsidRPr="00583DFA">
        <w:rPr>
          <w:rFonts w:ascii="Segoe UI" w:hAnsi="Segoe UI" w:cs="Segoe UI"/>
        </w:rPr>
        <w:t xml:space="preserve">v mezích této </w:t>
      </w:r>
      <w:r w:rsidR="00EF1593">
        <w:rPr>
          <w:rFonts w:ascii="Segoe UI" w:hAnsi="Segoe UI" w:cs="Segoe UI"/>
        </w:rPr>
        <w:t>S</w:t>
      </w:r>
      <w:r w:rsidRPr="00583DFA">
        <w:rPr>
          <w:rFonts w:ascii="Segoe UI" w:hAnsi="Segoe UI" w:cs="Segoe UI"/>
        </w:rPr>
        <w:t>mlouvy. Vyžaduje-li zákon</w:t>
      </w:r>
      <w:r w:rsidR="00007885">
        <w:rPr>
          <w:rFonts w:ascii="Segoe UI" w:hAnsi="Segoe UI" w:cs="Segoe UI"/>
        </w:rPr>
        <w:t xml:space="preserve">, povaha právní služby či </w:t>
      </w:r>
      <w:r w:rsidR="00007885">
        <w:rPr>
          <w:rFonts w:ascii="Segoe UI" w:hAnsi="Segoe UI" w:cs="Segoe UI"/>
        </w:rPr>
        <w:lastRenderedPageBreak/>
        <w:t xml:space="preserve">jiná osoba </w:t>
      </w:r>
      <w:r w:rsidRPr="00583DFA">
        <w:rPr>
          <w:rFonts w:ascii="Segoe UI" w:hAnsi="Segoe UI" w:cs="Segoe UI"/>
        </w:rPr>
        <w:t xml:space="preserve">zvláštní formu plné moci, nebo pokud Advokát Klienta vyzve, zavazuje se Klient vystavit Advokátovi </w:t>
      </w:r>
      <w:r w:rsidRPr="00011B7A">
        <w:rPr>
          <w:rFonts w:ascii="Segoe UI" w:hAnsi="Segoe UI" w:cs="Segoe UI"/>
        </w:rPr>
        <w:t>písemnou plnou moc zvláštní listinou.</w:t>
      </w:r>
    </w:p>
    <w:p w14:paraId="524FA96A" w14:textId="77777777" w:rsidR="008130EA" w:rsidRPr="008130EA" w:rsidRDefault="00654D56" w:rsidP="00441AAF">
      <w:pPr>
        <w:pStyle w:val="Zkladntextodsazen2"/>
        <w:numPr>
          <w:ilvl w:val="0"/>
          <w:numId w:val="21"/>
        </w:numPr>
        <w:autoSpaceDE/>
        <w:autoSpaceDN/>
        <w:spacing w:after="240" w:line="276" w:lineRule="auto"/>
        <w:ind w:left="426" w:hanging="426"/>
        <w:rPr>
          <w:rFonts w:ascii="Segoe UI" w:hAnsi="Segoe UI" w:cs="Segoe UI"/>
        </w:rPr>
      </w:pPr>
      <w:r w:rsidRPr="00011B7A">
        <w:rPr>
          <w:rFonts w:ascii="Segoe UI" w:hAnsi="Segoe UI" w:cs="Segoe UI"/>
        </w:rPr>
        <w:t>Klient</w:t>
      </w:r>
      <w:r w:rsidRPr="00583DFA">
        <w:rPr>
          <w:rFonts w:ascii="Segoe UI" w:hAnsi="Segoe UI" w:cs="Segoe UI"/>
        </w:rPr>
        <w:t xml:space="preserve"> se zavazuje poskytovat Advokátovi včas úplné a pravdivé informace a předkládat mu veškeré </w:t>
      </w:r>
      <w:r w:rsidR="000168FC">
        <w:rPr>
          <w:rFonts w:ascii="Segoe UI" w:hAnsi="Segoe UI" w:cs="Segoe UI"/>
        </w:rPr>
        <w:t>podklady</w:t>
      </w:r>
      <w:r w:rsidR="000168FC" w:rsidRPr="00583DFA">
        <w:rPr>
          <w:rFonts w:ascii="Segoe UI" w:hAnsi="Segoe UI" w:cs="Segoe UI"/>
        </w:rPr>
        <w:t xml:space="preserve"> </w:t>
      </w:r>
      <w:r w:rsidRPr="00583DFA">
        <w:rPr>
          <w:rFonts w:ascii="Segoe UI" w:hAnsi="Segoe UI" w:cs="Segoe UI"/>
        </w:rPr>
        <w:t xml:space="preserve">potřebné k řádnému výkonu činnosti podle této </w:t>
      </w:r>
      <w:r w:rsidR="00EF1593">
        <w:rPr>
          <w:rFonts w:ascii="Segoe UI" w:hAnsi="Segoe UI" w:cs="Segoe UI"/>
        </w:rPr>
        <w:t>S</w:t>
      </w:r>
      <w:r w:rsidRPr="00583DFA">
        <w:rPr>
          <w:rFonts w:ascii="Segoe UI" w:hAnsi="Segoe UI" w:cs="Segoe UI"/>
        </w:rPr>
        <w:t xml:space="preserve">mlouvy, jakož i poskytnout jinou potřebnou součinnost; zejména stvrzuje pravdivost údajů, které Advokátovi v souvislosti s jeho činností dle této </w:t>
      </w:r>
      <w:r w:rsidR="00EF1593">
        <w:rPr>
          <w:rFonts w:ascii="Segoe UI" w:hAnsi="Segoe UI" w:cs="Segoe UI"/>
        </w:rPr>
        <w:t>S</w:t>
      </w:r>
      <w:r w:rsidRPr="00583DFA">
        <w:rPr>
          <w:rFonts w:ascii="Segoe UI" w:hAnsi="Segoe UI" w:cs="Segoe UI"/>
        </w:rPr>
        <w:t xml:space="preserve">mlouvy poskytl a je srozuměn s následky poskytnutí nepravdivých či neúplných informací v souvislosti s poskytováním právních služeb dle této </w:t>
      </w:r>
      <w:r w:rsidR="00EF1593">
        <w:rPr>
          <w:rFonts w:ascii="Segoe UI" w:hAnsi="Segoe UI" w:cs="Segoe UI"/>
        </w:rPr>
        <w:t>S</w:t>
      </w:r>
      <w:r w:rsidRPr="00583DFA">
        <w:rPr>
          <w:rFonts w:ascii="Segoe UI" w:hAnsi="Segoe UI" w:cs="Segoe UI"/>
        </w:rPr>
        <w:t>mlouvy. Poskytnutí nepravdivých</w:t>
      </w:r>
      <w:r w:rsidR="002D0845">
        <w:rPr>
          <w:rFonts w:ascii="Segoe UI" w:hAnsi="Segoe UI" w:cs="Segoe UI"/>
        </w:rPr>
        <w:t xml:space="preserve"> </w:t>
      </w:r>
      <w:r w:rsidRPr="00583DFA">
        <w:rPr>
          <w:rFonts w:ascii="Segoe UI" w:hAnsi="Segoe UI" w:cs="Segoe UI"/>
        </w:rPr>
        <w:t xml:space="preserve">či neúplných informací může být Advokátem považováno za narušení důvěry mezi Klientem a Advokátem. </w:t>
      </w:r>
      <w:r w:rsidR="008130EA" w:rsidRPr="008130EA">
        <w:rPr>
          <w:rFonts w:ascii="Segoe UI" w:hAnsi="Segoe UI" w:cs="Segoe UI"/>
        </w:rPr>
        <w:t>Klient bere na vědomí, že Advokát není oprávněn bez Klientova souhlasu ověřovat pravdivost nebo úplnost skutkových informací poskytnutých Klientem.</w:t>
      </w:r>
    </w:p>
    <w:p w14:paraId="552320E5" w14:textId="77777777" w:rsidR="00FB5FED" w:rsidRPr="00677CB0" w:rsidRDefault="00FB5FED" w:rsidP="00441AAF">
      <w:pPr>
        <w:pStyle w:val="Zkladntextodsazen2"/>
        <w:numPr>
          <w:ilvl w:val="0"/>
          <w:numId w:val="21"/>
        </w:numPr>
        <w:autoSpaceDE/>
        <w:autoSpaceDN/>
        <w:spacing w:after="240" w:line="276" w:lineRule="auto"/>
        <w:ind w:left="426" w:hanging="426"/>
        <w:rPr>
          <w:rFonts w:ascii="Segoe UI" w:hAnsi="Segoe UI" w:cs="Segoe UI"/>
        </w:rPr>
      </w:pPr>
      <w:r w:rsidRPr="007F3BE4">
        <w:rPr>
          <w:rFonts w:ascii="Segoe UI" w:hAnsi="Segoe UI" w:cs="Segoe UI"/>
        </w:rPr>
        <w:t xml:space="preserve">Za vady či nepřesnosti </w:t>
      </w:r>
      <w:r>
        <w:rPr>
          <w:rFonts w:ascii="Segoe UI" w:hAnsi="Segoe UI" w:cs="Segoe UI"/>
        </w:rPr>
        <w:t>Klientem</w:t>
      </w:r>
      <w:r w:rsidRPr="007F3BE4">
        <w:rPr>
          <w:rFonts w:ascii="Segoe UI" w:hAnsi="Segoe UI" w:cs="Segoe UI"/>
        </w:rPr>
        <w:t xml:space="preserve"> předaných podkladů nenese </w:t>
      </w:r>
      <w:r>
        <w:rPr>
          <w:rFonts w:ascii="Segoe UI" w:hAnsi="Segoe UI" w:cs="Segoe UI"/>
        </w:rPr>
        <w:t xml:space="preserve">Advokát </w:t>
      </w:r>
      <w:r w:rsidRPr="007F3BE4">
        <w:rPr>
          <w:rFonts w:ascii="Segoe UI" w:hAnsi="Segoe UI" w:cs="Segoe UI"/>
        </w:rPr>
        <w:t xml:space="preserve">odpovědnost. </w:t>
      </w:r>
      <w:r>
        <w:rPr>
          <w:rFonts w:ascii="Segoe UI" w:hAnsi="Segoe UI" w:cs="Segoe UI"/>
        </w:rPr>
        <w:t>Advokát</w:t>
      </w:r>
      <w:r w:rsidRPr="007F3BE4">
        <w:rPr>
          <w:rFonts w:ascii="Segoe UI" w:hAnsi="Segoe UI" w:cs="Segoe UI"/>
        </w:rPr>
        <w:t xml:space="preserve"> nemá povinnost přezkoumávat obsah příslušn</w:t>
      </w:r>
      <w:r>
        <w:rPr>
          <w:rFonts w:ascii="Segoe UI" w:hAnsi="Segoe UI" w:cs="Segoe UI"/>
        </w:rPr>
        <w:t>ých podkladů</w:t>
      </w:r>
      <w:r w:rsidRPr="007F3BE4">
        <w:rPr>
          <w:rFonts w:ascii="Segoe UI" w:hAnsi="Segoe UI" w:cs="Segoe UI"/>
        </w:rPr>
        <w:t xml:space="preserve"> ani ověřovat jej</w:t>
      </w:r>
      <w:r>
        <w:rPr>
          <w:rFonts w:ascii="Segoe UI" w:hAnsi="Segoe UI" w:cs="Segoe UI"/>
        </w:rPr>
        <w:t xml:space="preserve">ich </w:t>
      </w:r>
      <w:r w:rsidRPr="007F3BE4">
        <w:rPr>
          <w:rFonts w:ascii="Segoe UI" w:hAnsi="Segoe UI" w:cs="Segoe UI"/>
        </w:rPr>
        <w:t>soulad s právními předpisy</w:t>
      </w:r>
      <w:r>
        <w:rPr>
          <w:rFonts w:ascii="Segoe UI" w:hAnsi="Segoe UI" w:cs="Segoe UI"/>
        </w:rPr>
        <w:t>.</w:t>
      </w:r>
    </w:p>
    <w:p w14:paraId="3FB1E5C8" w14:textId="77777777" w:rsidR="008130EA" w:rsidRPr="008130EA" w:rsidRDefault="00654D56" w:rsidP="00441AAF">
      <w:pPr>
        <w:pStyle w:val="Zkladntextodsazen2"/>
        <w:numPr>
          <w:ilvl w:val="0"/>
          <w:numId w:val="21"/>
        </w:numPr>
        <w:autoSpaceDE/>
        <w:autoSpaceDN/>
        <w:spacing w:after="240" w:line="276" w:lineRule="auto"/>
        <w:ind w:left="426" w:hanging="426"/>
        <w:rPr>
          <w:rFonts w:ascii="Segoe UI" w:hAnsi="Segoe UI" w:cs="Segoe UI"/>
          <w:b/>
        </w:rPr>
      </w:pPr>
      <w:r w:rsidRPr="00583DFA">
        <w:rPr>
          <w:rFonts w:ascii="Segoe UI" w:hAnsi="Segoe UI" w:cs="Segoe UI"/>
        </w:rPr>
        <w:t xml:space="preserve">Advokát se zavazuje informovat Klienta o důležitých skutečnostech souvisejících s poskytováním právních služeb a </w:t>
      </w:r>
      <w:r w:rsidR="00FB676A">
        <w:rPr>
          <w:rFonts w:ascii="Segoe UI" w:hAnsi="Segoe UI" w:cs="Segoe UI"/>
        </w:rPr>
        <w:t xml:space="preserve">v případě požadavku Klienta jej </w:t>
      </w:r>
      <w:r w:rsidRPr="00583DFA">
        <w:rPr>
          <w:rFonts w:ascii="Segoe UI" w:hAnsi="Segoe UI" w:cs="Segoe UI"/>
        </w:rPr>
        <w:t>poučit o jeho oprávněných nárocích</w:t>
      </w:r>
      <w:r w:rsidR="007E7883">
        <w:rPr>
          <w:rFonts w:ascii="Segoe UI" w:hAnsi="Segoe UI" w:cs="Segoe UI"/>
        </w:rPr>
        <w:t xml:space="preserve"> </w:t>
      </w:r>
      <w:r w:rsidRPr="00583DFA">
        <w:rPr>
          <w:rFonts w:ascii="Segoe UI" w:hAnsi="Segoe UI" w:cs="Segoe UI"/>
        </w:rPr>
        <w:t>jakož i lhůtách, v nichž je třeba je uplatňovat, jakož i jeho povinnostech vyplývajících z právních předpisů.</w:t>
      </w:r>
      <w:r w:rsidR="008130EA">
        <w:rPr>
          <w:rFonts w:ascii="Segoe UI" w:hAnsi="Segoe UI" w:cs="Segoe UI"/>
        </w:rPr>
        <w:t xml:space="preserve"> </w:t>
      </w:r>
      <w:r w:rsidR="008130EA" w:rsidRPr="008130EA">
        <w:rPr>
          <w:rFonts w:ascii="Segoe UI" w:hAnsi="Segoe UI" w:cs="Segoe UI"/>
        </w:rPr>
        <w:t>Současně se Advokát zavazuje informovat Klienta o průběhu a stavu zadávacího řízení, a to bezodkladně po doručení výzvy Klienta.</w:t>
      </w:r>
    </w:p>
    <w:p w14:paraId="26C8F569" w14:textId="77777777" w:rsidR="008130EA" w:rsidRPr="004015A9" w:rsidRDefault="008130EA" w:rsidP="00441AAF">
      <w:pPr>
        <w:pStyle w:val="Zkladntextodsazen2"/>
        <w:numPr>
          <w:ilvl w:val="0"/>
          <w:numId w:val="21"/>
        </w:numPr>
        <w:autoSpaceDE/>
        <w:autoSpaceDN/>
        <w:spacing w:after="240" w:line="276" w:lineRule="auto"/>
        <w:ind w:left="426" w:hanging="426"/>
        <w:rPr>
          <w:rFonts w:ascii="Segoe UI" w:hAnsi="Segoe UI" w:cs="Segoe UI"/>
          <w:b/>
        </w:rPr>
      </w:pPr>
      <w:r>
        <w:rPr>
          <w:rFonts w:ascii="Segoe UI" w:hAnsi="Segoe UI" w:cs="Segoe UI"/>
        </w:rPr>
        <w:t>Klient bere na vědomí, že úkony, které jsou rozhodnutím zadavatele v zadávacím řízení, je Klient povinen učinit sám. Za tímto účelem se Advokát zavazuje Klientovi včas oznámit potřebu realizace takových úkonů a poskytnout mu veškeré nezbytné podklady a</w:t>
      </w:r>
      <w:r w:rsidR="00FB5FED">
        <w:rPr>
          <w:rFonts w:ascii="Segoe UI" w:hAnsi="Segoe UI" w:cs="Segoe UI"/>
        </w:rPr>
        <w:t> </w:t>
      </w:r>
      <w:r>
        <w:rPr>
          <w:rFonts w:ascii="Segoe UI" w:hAnsi="Segoe UI" w:cs="Segoe UI"/>
        </w:rPr>
        <w:t>součinnost pro předmětné rozhodnutí podstatné.</w:t>
      </w:r>
    </w:p>
    <w:p w14:paraId="067B8920" w14:textId="77777777" w:rsidR="008130EA" w:rsidRPr="00DA2AA1" w:rsidRDefault="008130EA" w:rsidP="00441AAF">
      <w:pPr>
        <w:pStyle w:val="Zkladntextodsazen2"/>
        <w:numPr>
          <w:ilvl w:val="0"/>
          <w:numId w:val="21"/>
        </w:numPr>
        <w:autoSpaceDE/>
        <w:autoSpaceDN/>
        <w:spacing w:after="240" w:line="276" w:lineRule="auto"/>
        <w:ind w:left="426" w:hanging="426"/>
        <w:rPr>
          <w:rFonts w:ascii="Segoe UI" w:hAnsi="Segoe UI" w:cs="Segoe UI"/>
          <w:b/>
        </w:rPr>
      </w:pPr>
      <w:r>
        <w:rPr>
          <w:rFonts w:ascii="Segoe UI" w:hAnsi="Segoe UI" w:cs="Segoe UI"/>
        </w:rPr>
        <w:t>Klient bere na vědomí, že není oprávněn uzavřít smlouvu s vybraným dodavatelem dříve, než mu Advokát sdělí, že uplynula lhůta pro zákaz uzavření smlouvy stanovená v ZZVZ.</w:t>
      </w:r>
    </w:p>
    <w:p w14:paraId="4C484B25" w14:textId="77777777" w:rsidR="00475BDB" w:rsidRDefault="00654D56" w:rsidP="00441AAF">
      <w:pPr>
        <w:pStyle w:val="Zkladntextodsazen2"/>
        <w:numPr>
          <w:ilvl w:val="0"/>
          <w:numId w:val="21"/>
        </w:numPr>
        <w:autoSpaceDE/>
        <w:autoSpaceDN/>
        <w:spacing w:after="240" w:line="276" w:lineRule="auto"/>
        <w:ind w:left="426" w:hanging="426"/>
        <w:rPr>
          <w:rFonts w:ascii="Segoe UI" w:hAnsi="Segoe UI" w:cs="Segoe UI"/>
        </w:rPr>
      </w:pPr>
      <w:bookmarkStart w:id="3" w:name="_Ref374817096"/>
      <w:r w:rsidRPr="00475BDB">
        <w:rPr>
          <w:rFonts w:ascii="Segoe UI" w:hAnsi="Segoe UI" w:cs="Segoe UI"/>
        </w:rPr>
        <w:t xml:space="preserve">Klient bere na vědomí, že s přihlédnutím k § 26 </w:t>
      </w:r>
      <w:r w:rsidR="002D6467">
        <w:rPr>
          <w:rFonts w:ascii="Segoe UI" w:hAnsi="Segoe UI" w:cs="Segoe UI"/>
        </w:rPr>
        <w:t>z</w:t>
      </w:r>
      <w:r w:rsidRPr="00475BDB">
        <w:rPr>
          <w:rFonts w:ascii="Segoe UI" w:hAnsi="Segoe UI" w:cs="Segoe UI"/>
        </w:rPr>
        <w:t>ákona o advokacii může Advokáta při jednotlivých úkonech zastoupit i jiný advokát, advokátní koncipient nebo zaměstnanec advokátní kanceláře. Určení, který z advokátů, koncipientů nebo pracovníků Advokáta se bude podílet</w:t>
      </w:r>
      <w:r w:rsidR="002D0845" w:rsidRPr="00475BDB">
        <w:rPr>
          <w:rFonts w:ascii="Segoe UI" w:hAnsi="Segoe UI" w:cs="Segoe UI"/>
        </w:rPr>
        <w:t xml:space="preserve"> </w:t>
      </w:r>
      <w:r w:rsidRPr="00475BDB">
        <w:rPr>
          <w:rFonts w:ascii="Segoe UI" w:hAnsi="Segoe UI" w:cs="Segoe UI"/>
        </w:rPr>
        <w:t>na konkrétních úkonech právní služby a v jakém rozsahu</w:t>
      </w:r>
      <w:r w:rsidR="007A0857" w:rsidRPr="00475BDB">
        <w:rPr>
          <w:rFonts w:ascii="Segoe UI" w:hAnsi="Segoe UI" w:cs="Segoe UI"/>
        </w:rPr>
        <w:t>,</w:t>
      </w:r>
      <w:r w:rsidRPr="00475BDB">
        <w:rPr>
          <w:rFonts w:ascii="Segoe UI" w:hAnsi="Segoe UI" w:cs="Segoe UI"/>
        </w:rPr>
        <w:t xml:space="preserve"> přísluší Advokátovi, pokud</w:t>
      </w:r>
      <w:r w:rsidR="002D0845" w:rsidRPr="00475BDB">
        <w:rPr>
          <w:rFonts w:ascii="Segoe UI" w:hAnsi="Segoe UI" w:cs="Segoe UI"/>
        </w:rPr>
        <w:t xml:space="preserve"> </w:t>
      </w:r>
      <w:r w:rsidRPr="00475BDB">
        <w:rPr>
          <w:rFonts w:ascii="Segoe UI" w:hAnsi="Segoe UI" w:cs="Segoe UI"/>
        </w:rPr>
        <w:t xml:space="preserve">se </w:t>
      </w:r>
      <w:r w:rsidR="007A0857" w:rsidRPr="00475BDB">
        <w:rPr>
          <w:rFonts w:ascii="Segoe UI" w:hAnsi="Segoe UI" w:cs="Segoe UI"/>
        </w:rPr>
        <w:t xml:space="preserve">smluvní </w:t>
      </w:r>
      <w:r w:rsidRPr="00475BDB">
        <w:rPr>
          <w:rFonts w:ascii="Segoe UI" w:hAnsi="Segoe UI" w:cs="Segoe UI"/>
        </w:rPr>
        <w:t>strany v daném případě nedohodnou odchylně.</w:t>
      </w:r>
      <w:bookmarkEnd w:id="3"/>
      <w:r w:rsidRPr="00475BDB">
        <w:rPr>
          <w:rFonts w:ascii="Segoe UI" w:hAnsi="Segoe UI" w:cs="Segoe UI"/>
        </w:rPr>
        <w:t xml:space="preserve"> </w:t>
      </w:r>
      <w:bookmarkStart w:id="4" w:name="_Ref374817059"/>
      <w:bookmarkStart w:id="5" w:name="_Ref169014406"/>
      <w:bookmarkStart w:id="6" w:name="_Ref169014533"/>
    </w:p>
    <w:p w14:paraId="0C779EF7" w14:textId="77777777" w:rsidR="00441AAF" w:rsidRDefault="00441AAF" w:rsidP="00441AAF">
      <w:pPr>
        <w:pStyle w:val="Zkladntextodsazen2"/>
        <w:numPr>
          <w:ilvl w:val="0"/>
          <w:numId w:val="21"/>
        </w:numPr>
        <w:autoSpaceDE/>
        <w:autoSpaceDN/>
        <w:spacing w:after="240" w:line="276" w:lineRule="auto"/>
        <w:ind w:left="426" w:hanging="426"/>
        <w:rPr>
          <w:rFonts w:ascii="Segoe UI" w:hAnsi="Segoe UI" w:cs="Segoe UI"/>
        </w:rPr>
      </w:pPr>
      <w:r w:rsidRPr="00583DFA">
        <w:rPr>
          <w:rFonts w:ascii="Segoe UI" w:hAnsi="Segoe UI" w:cs="Segoe UI"/>
        </w:rPr>
        <w:t>Advokát je povinen zachovávat mlčenlivost o všech skutečnostech, o nichž se dozv</w:t>
      </w:r>
      <w:r>
        <w:rPr>
          <w:rFonts w:ascii="Segoe UI" w:hAnsi="Segoe UI" w:cs="Segoe UI"/>
        </w:rPr>
        <w:t>ěděl</w:t>
      </w:r>
      <w:r w:rsidRPr="00583DFA">
        <w:rPr>
          <w:rFonts w:ascii="Segoe UI" w:hAnsi="Segoe UI" w:cs="Segoe UI"/>
        </w:rPr>
        <w:t xml:space="preserve"> v souvislosti s poskytováním právních služeb. Povinnosti může Advokáta zprostit pouze Klient a po jeho smrti či zániku právní nástupce. I poté je však Advokát povinen zachovávat mlčenlivost, pokud je z okolností případu zřejmé, že jej Klient nebo jeho právní nástupce této povinnosti zprostil pod </w:t>
      </w:r>
      <w:r w:rsidRPr="0051247D">
        <w:rPr>
          <w:rFonts w:ascii="Segoe UI" w:hAnsi="Segoe UI" w:cs="Segoe UI"/>
        </w:rPr>
        <w:t>nátlakem nebo v tísni. Povinnost mlčenlivosti se vztahuje i na osoby, které jednají na účet Advokáta podle </w:t>
      </w:r>
      <w:r w:rsidRPr="00863030">
        <w:rPr>
          <w:rFonts w:ascii="Segoe UI" w:hAnsi="Segoe UI" w:cs="Segoe UI"/>
        </w:rPr>
        <w:t xml:space="preserve">čl. II. odst. </w:t>
      </w:r>
      <w:r w:rsidR="00BA6ABD" w:rsidRPr="00863030">
        <w:rPr>
          <w:rFonts w:ascii="Segoe UI" w:hAnsi="Segoe UI" w:cs="Segoe UI"/>
        </w:rPr>
        <w:t>9</w:t>
      </w:r>
      <w:r w:rsidRPr="00863030">
        <w:rPr>
          <w:rFonts w:ascii="Segoe UI" w:hAnsi="Segoe UI" w:cs="Segoe UI"/>
        </w:rPr>
        <w:t xml:space="preserve"> </w:t>
      </w:r>
      <w:r w:rsidRPr="0051247D">
        <w:rPr>
          <w:rFonts w:ascii="Segoe UI" w:hAnsi="Segoe UI" w:cs="Segoe UI"/>
        </w:rPr>
        <w:t>této Smlouvy. Klient</w:t>
      </w:r>
      <w:r w:rsidRPr="00583DFA">
        <w:rPr>
          <w:rFonts w:ascii="Segoe UI" w:hAnsi="Segoe UI" w:cs="Segoe UI"/>
        </w:rPr>
        <w:t xml:space="preserve"> však souhlasí </w:t>
      </w:r>
      <w:r w:rsidRPr="00583DFA">
        <w:rPr>
          <w:rFonts w:ascii="Segoe UI" w:hAnsi="Segoe UI" w:cs="Segoe UI"/>
        </w:rPr>
        <w:lastRenderedPageBreak/>
        <w:t>s tím, aby Advokát zakázku</w:t>
      </w:r>
      <w:r>
        <w:rPr>
          <w:rFonts w:ascii="Segoe UI" w:hAnsi="Segoe UI" w:cs="Segoe UI"/>
        </w:rPr>
        <w:t xml:space="preserve"> </w:t>
      </w:r>
      <w:r w:rsidRPr="00583DFA">
        <w:rPr>
          <w:rFonts w:ascii="Segoe UI" w:hAnsi="Segoe UI" w:cs="Segoe UI"/>
        </w:rPr>
        <w:t xml:space="preserve">či poradenství realizované na základě této </w:t>
      </w:r>
      <w:r>
        <w:rPr>
          <w:rFonts w:ascii="Segoe UI" w:hAnsi="Segoe UI" w:cs="Segoe UI"/>
        </w:rPr>
        <w:t>S</w:t>
      </w:r>
      <w:r w:rsidRPr="00583DFA">
        <w:rPr>
          <w:rFonts w:ascii="Segoe UI" w:hAnsi="Segoe UI" w:cs="Segoe UI"/>
        </w:rPr>
        <w:t>mlouvy uváděl jako svou referenci v</w:t>
      </w:r>
      <w:r>
        <w:rPr>
          <w:rFonts w:ascii="Segoe UI" w:hAnsi="Segoe UI" w:cs="Segoe UI"/>
        </w:rPr>
        <w:t> </w:t>
      </w:r>
      <w:r w:rsidRPr="00583DFA">
        <w:rPr>
          <w:rFonts w:ascii="Segoe UI" w:hAnsi="Segoe UI" w:cs="Segoe UI"/>
        </w:rPr>
        <w:t>nabídkách</w:t>
      </w:r>
      <w:r>
        <w:rPr>
          <w:rFonts w:ascii="Segoe UI" w:hAnsi="Segoe UI" w:cs="Segoe UI"/>
        </w:rPr>
        <w:t xml:space="preserve"> </w:t>
      </w:r>
      <w:r w:rsidRPr="00665968">
        <w:rPr>
          <w:rFonts w:ascii="Segoe UI" w:hAnsi="Segoe UI" w:cs="Segoe UI"/>
        </w:rPr>
        <w:t xml:space="preserve">či </w:t>
      </w:r>
      <w:r>
        <w:rPr>
          <w:rFonts w:ascii="Segoe UI" w:hAnsi="Segoe UI" w:cs="Segoe UI"/>
        </w:rPr>
        <w:t xml:space="preserve">obchodních </w:t>
      </w:r>
      <w:r w:rsidRPr="00665968">
        <w:rPr>
          <w:rFonts w:ascii="Segoe UI" w:hAnsi="Segoe UI" w:cs="Segoe UI"/>
        </w:rPr>
        <w:t>prezentac</w:t>
      </w:r>
      <w:r>
        <w:rPr>
          <w:rFonts w:ascii="Segoe UI" w:hAnsi="Segoe UI" w:cs="Segoe UI"/>
        </w:rPr>
        <w:t>ích</w:t>
      </w:r>
      <w:r w:rsidRPr="00665968">
        <w:rPr>
          <w:rFonts w:ascii="Segoe UI" w:hAnsi="Segoe UI" w:cs="Segoe UI"/>
        </w:rPr>
        <w:t xml:space="preserve"> Advokáta</w:t>
      </w:r>
      <w:r w:rsidRPr="00583DFA">
        <w:rPr>
          <w:rFonts w:ascii="Segoe UI" w:hAnsi="Segoe UI" w:cs="Segoe UI"/>
        </w:rPr>
        <w:t>, a</w:t>
      </w:r>
      <w:r>
        <w:rPr>
          <w:rFonts w:ascii="Segoe UI" w:hAnsi="Segoe UI" w:cs="Segoe UI"/>
        </w:rPr>
        <w:t> </w:t>
      </w:r>
      <w:r w:rsidRPr="00583DFA">
        <w:rPr>
          <w:rFonts w:ascii="Segoe UI" w:hAnsi="Segoe UI" w:cs="Segoe UI"/>
        </w:rPr>
        <w:t>to v rozsahu obchodní firmy</w:t>
      </w:r>
      <w:r>
        <w:rPr>
          <w:rFonts w:ascii="Segoe UI" w:hAnsi="Segoe UI" w:cs="Segoe UI"/>
        </w:rPr>
        <w:t>, sídla a IČO</w:t>
      </w:r>
      <w:r w:rsidRPr="00583DFA">
        <w:rPr>
          <w:rFonts w:ascii="Segoe UI" w:hAnsi="Segoe UI" w:cs="Segoe UI"/>
        </w:rPr>
        <w:t xml:space="preserve"> Klienta, kontaktní osoby, popisu poskytovaných právních služeb, jejich finančního objemu, pokud je to nezbytné, a doby jejich poskytování.</w:t>
      </w:r>
      <w:r>
        <w:rPr>
          <w:rFonts w:ascii="Segoe UI" w:hAnsi="Segoe UI" w:cs="Segoe UI"/>
        </w:rPr>
        <w:t xml:space="preserve"> Klient je povinen na vyžádání poskytnout referenci o poskytnuté právní službě dle této Smlouvy.</w:t>
      </w:r>
    </w:p>
    <w:p w14:paraId="641A1902" w14:textId="7EDF7A85" w:rsidR="00441AAF" w:rsidRPr="004B3E20" w:rsidRDefault="00441AAF" w:rsidP="00441AAF">
      <w:pPr>
        <w:pStyle w:val="Zkladntextodsazen2"/>
        <w:numPr>
          <w:ilvl w:val="0"/>
          <w:numId w:val="21"/>
        </w:numPr>
        <w:autoSpaceDE/>
        <w:autoSpaceDN/>
        <w:spacing w:after="240" w:line="276" w:lineRule="auto"/>
        <w:ind w:left="426" w:hanging="426"/>
        <w:rPr>
          <w:rFonts w:ascii="Segoe UI" w:hAnsi="Segoe UI" w:cs="Segoe UI"/>
        </w:rPr>
      </w:pPr>
      <w:r>
        <w:rPr>
          <w:rFonts w:ascii="Segoe UI" w:hAnsi="Segoe UI" w:cs="Segoe UI"/>
        </w:rPr>
        <w:t>Klient poskytuje v</w:t>
      </w:r>
      <w:r w:rsidRPr="00583DFA">
        <w:rPr>
          <w:rFonts w:ascii="Segoe UI" w:hAnsi="Segoe UI" w:cs="Segoe UI"/>
        </w:rPr>
        <w:t>eškeré pokyny</w:t>
      </w:r>
      <w:r>
        <w:rPr>
          <w:rFonts w:ascii="Segoe UI" w:hAnsi="Segoe UI" w:cs="Segoe UI"/>
        </w:rPr>
        <w:t xml:space="preserve"> </w:t>
      </w:r>
      <w:r w:rsidRPr="00583DFA">
        <w:rPr>
          <w:rFonts w:ascii="Segoe UI" w:hAnsi="Segoe UI" w:cs="Segoe UI"/>
        </w:rPr>
        <w:t>a</w:t>
      </w:r>
      <w:r>
        <w:rPr>
          <w:rFonts w:ascii="Segoe UI" w:hAnsi="Segoe UI" w:cs="Segoe UI"/>
        </w:rPr>
        <w:t xml:space="preserve"> předává</w:t>
      </w:r>
      <w:r w:rsidRPr="00583DFA">
        <w:rPr>
          <w:rFonts w:ascii="Segoe UI" w:hAnsi="Segoe UI" w:cs="Segoe UI"/>
        </w:rPr>
        <w:t xml:space="preserve"> informace zpravidla prostřednictvím kontaktních osob. Ke dni podpisu této </w:t>
      </w:r>
      <w:r>
        <w:rPr>
          <w:rFonts w:ascii="Segoe UI" w:hAnsi="Segoe UI" w:cs="Segoe UI"/>
        </w:rPr>
        <w:t>S</w:t>
      </w:r>
      <w:r w:rsidRPr="00583DFA">
        <w:rPr>
          <w:rFonts w:ascii="Segoe UI" w:hAnsi="Segoe UI" w:cs="Segoe UI"/>
        </w:rPr>
        <w:t>mlouvy je kontaktní osobou</w:t>
      </w:r>
      <w:r>
        <w:rPr>
          <w:rFonts w:ascii="Segoe UI" w:hAnsi="Segoe UI" w:cs="Segoe UI"/>
        </w:rPr>
        <w:t xml:space="preserve"> Klienta</w:t>
      </w:r>
      <w:r w:rsidRPr="00583DFA">
        <w:rPr>
          <w:rFonts w:ascii="Segoe UI" w:hAnsi="Segoe UI" w:cs="Segoe UI"/>
        </w:rPr>
        <w:t xml:space="preserve"> </w:t>
      </w:r>
      <w:bookmarkStart w:id="7" w:name="_Hlk168929254"/>
      <w:r w:rsidR="009A1423">
        <w:rPr>
          <w:rFonts w:ascii="Segoe UI" w:hAnsi="Segoe UI" w:cs="Segoe UI"/>
        </w:rPr>
        <w:t xml:space="preserve">Ing. Ivan </w:t>
      </w:r>
      <w:r w:rsidR="009A1423" w:rsidRPr="009A1423">
        <w:rPr>
          <w:rFonts w:ascii="Segoe UI" w:hAnsi="Segoe UI" w:cs="Segoe UI"/>
        </w:rPr>
        <w:t>Nápravník,</w:t>
      </w:r>
      <w:r w:rsidRPr="009A1423">
        <w:rPr>
          <w:rFonts w:ascii="Segoe UI" w:hAnsi="Segoe UI" w:cs="Segoe UI"/>
        </w:rPr>
        <w:t xml:space="preserve"> tel.: </w:t>
      </w:r>
      <w:r w:rsidR="009A1423" w:rsidRPr="009A1423">
        <w:rPr>
          <w:rFonts w:ascii="Segoe UI" w:hAnsi="Segoe UI" w:cs="Segoe UI"/>
        </w:rPr>
        <w:t>384 351 188</w:t>
      </w:r>
      <w:r w:rsidRPr="009A1423">
        <w:rPr>
          <w:rFonts w:ascii="Segoe UI" w:hAnsi="Segoe UI" w:cs="Segoe UI"/>
        </w:rPr>
        <w:t>, e-mail:</w:t>
      </w:r>
      <w:r w:rsidR="009A1423" w:rsidRPr="009A1423">
        <w:rPr>
          <w:rFonts w:ascii="Segoe UI" w:hAnsi="Segoe UI" w:cs="Segoe UI"/>
        </w:rPr>
        <w:t xml:space="preserve"> </w:t>
      </w:r>
      <w:hyperlink r:id="rId8" w:history="1">
        <w:r w:rsidR="0070085E" w:rsidRPr="00B6542D">
          <w:rPr>
            <w:rStyle w:val="Hypertextovodkaz"/>
            <w:rFonts w:ascii="Segoe UI" w:hAnsi="Segoe UI" w:cs="Segoe UI"/>
          </w:rPr>
          <w:t>napravnik@jh.cz</w:t>
        </w:r>
      </w:hyperlink>
      <w:bookmarkEnd w:id="7"/>
      <w:r w:rsidRPr="009A1423">
        <w:rPr>
          <w:rFonts w:ascii="Segoe UI" w:hAnsi="Segoe UI" w:cs="Segoe UI"/>
        </w:rPr>
        <w:t>.</w:t>
      </w:r>
      <w:r w:rsidR="0070085E">
        <w:rPr>
          <w:rFonts w:ascii="Segoe UI" w:hAnsi="Segoe UI" w:cs="Segoe UI"/>
        </w:rPr>
        <w:t xml:space="preserve"> </w:t>
      </w:r>
      <w:r w:rsidRPr="009A1423">
        <w:rPr>
          <w:rFonts w:ascii="Segoe UI" w:hAnsi="Segoe UI" w:cs="Segoe UI"/>
        </w:rPr>
        <w:t xml:space="preserve">Kontaktní osobou Advokáta je </w:t>
      </w:r>
      <w:bookmarkStart w:id="8" w:name="OLE_LINK1"/>
      <w:sdt>
        <w:sdtPr>
          <w:rPr>
            <w:rFonts w:ascii="Segoe UI" w:hAnsi="Segoe UI" w:cs="Segoe UI"/>
          </w:rPr>
          <w:alias w:val="Kontaktní osoba"/>
          <w:tag w:val="Kontaktní osoba"/>
          <w:id w:val="2033300784"/>
          <w:placeholder>
            <w:docPart w:val="1B85DD97BE2849629DD933490E7986CD"/>
          </w:placeholder>
          <w:comboBox>
            <w:listItem w:value="Zvolte položku."/>
            <w:listItem w:displayText="Mgr. Tomáš Machurek, tel.: +420 222 866 555/+420 602 648 842, e-mail: machurek@mt-legal.com" w:value="Mgr. Tomáš Machurek, tel.: +420 222 866 555/+420 602 648 842, e-mail: machurek@mt-legal.com"/>
            <w:listItem w:displayText="Mgr. Milan Šebesta, LL.M. et LL.M., tel.: +420 542 210 351/+420 608 870 743, e-mail: sebesta@mt-legal.com" w:value="Mgr. Milan Šebesta, LL.M. et LL.M., tel.: +420 542 210 351/+420 608 870 743, e-mail: sebesta@mt-legal.com"/>
            <w:listItem w:displayText="JUDr. Petr Novotný, LL.M. et LL.M., tel.: +420 222 866 555/+420 606 794 386, e-mail: novotny@mt-legal.com" w:value="JUDr. Petr Novotný, LL.M. et LL.M., tel.: +420 222 866 555/+420 606 794 386, e-mail: novotny@mt-legal.com"/>
            <w:listItem w:displayText="Mgr. David Mareš, Ph.D., LL.M., tel.: +420 542 210 351/+420 602 531 258, e-mail: mares@mt-legal.com" w:value="Mgr. David Mareš, Ph.D., LL.M., tel.: +420 542 210 351/+420 602 531 258, e-mail: mares@mt-legal.com"/>
            <w:listItem w:displayText="________________, tel.: ________________, e-mail: _______________" w:value="________________, tel.: ________________, e-mail: _______________"/>
          </w:comboBox>
        </w:sdtPr>
        <w:sdtEndPr/>
        <w:sdtContent>
          <w:r w:rsidR="00863030" w:rsidRPr="009A1423">
            <w:rPr>
              <w:rFonts w:ascii="Segoe UI" w:hAnsi="Segoe UI" w:cs="Segoe UI"/>
            </w:rPr>
            <w:t xml:space="preserve">JUDr. Petr Novotný, LL.M. et LL.M., tel.: +420 </w:t>
          </w:r>
          <w:proofErr w:type="spellStart"/>
          <w:r w:rsidR="00BF60C4">
            <w:rPr>
              <w:rFonts w:ascii="Segoe UI" w:hAnsi="Segoe UI" w:cs="Segoe UI"/>
            </w:rPr>
            <w:t>xxxxx</w:t>
          </w:r>
          <w:proofErr w:type="spellEnd"/>
          <w:r w:rsidR="00863030" w:rsidRPr="009A1423">
            <w:rPr>
              <w:rFonts w:ascii="Segoe UI" w:hAnsi="Segoe UI" w:cs="Segoe UI"/>
            </w:rPr>
            <w:t xml:space="preserve">/+420 </w:t>
          </w:r>
          <w:proofErr w:type="spellStart"/>
          <w:r w:rsidR="00BF60C4">
            <w:rPr>
              <w:rFonts w:ascii="Segoe UI" w:hAnsi="Segoe UI" w:cs="Segoe UI"/>
            </w:rPr>
            <w:t>xxxxx</w:t>
          </w:r>
          <w:proofErr w:type="spellEnd"/>
          <w:r w:rsidR="00863030" w:rsidRPr="009A1423">
            <w:rPr>
              <w:rFonts w:ascii="Segoe UI" w:hAnsi="Segoe UI" w:cs="Segoe UI"/>
            </w:rPr>
            <w:t xml:space="preserve">, e-mail: </w:t>
          </w:r>
          <w:proofErr w:type="spellStart"/>
          <w:r w:rsidR="00BF60C4">
            <w:rPr>
              <w:rFonts w:ascii="Segoe UI" w:hAnsi="Segoe UI" w:cs="Segoe UI"/>
            </w:rPr>
            <w:t>xxxxxxx</w:t>
          </w:r>
          <w:proofErr w:type="spellEnd"/>
        </w:sdtContent>
      </w:sdt>
      <w:bookmarkEnd w:id="8"/>
      <w:r>
        <w:rPr>
          <w:rFonts w:ascii="Segoe UI" w:hAnsi="Segoe UI" w:cs="Segoe UI"/>
        </w:rPr>
        <w:t xml:space="preserve">. </w:t>
      </w:r>
    </w:p>
    <w:p w14:paraId="583E532B" w14:textId="77777777" w:rsidR="00F208F0" w:rsidRDefault="00F208F0" w:rsidP="00F208F0">
      <w:pPr>
        <w:autoSpaceDE/>
        <w:autoSpaceDN/>
        <w:spacing w:after="240" w:line="276" w:lineRule="auto"/>
        <w:ind w:left="425"/>
        <w:rPr>
          <w:rFonts w:ascii="Segoe UI" w:hAnsi="Segoe UI" w:cs="Segoe UI"/>
        </w:rPr>
      </w:pPr>
    </w:p>
    <w:p w14:paraId="6A09729C" w14:textId="77777777" w:rsidR="00451887" w:rsidRPr="005A7460" w:rsidRDefault="00451887" w:rsidP="00F509A3">
      <w:pPr>
        <w:pStyle w:val="Odstavecseseznamem"/>
        <w:keepNext/>
        <w:numPr>
          <w:ilvl w:val="0"/>
          <w:numId w:val="14"/>
        </w:numPr>
        <w:autoSpaceDE/>
        <w:autoSpaceDN/>
        <w:spacing w:after="120" w:line="276" w:lineRule="auto"/>
        <w:ind w:left="425" w:hanging="425"/>
        <w:jc w:val="center"/>
        <w:rPr>
          <w:rFonts w:ascii="Segoe UI" w:hAnsi="Segoe UI" w:cs="Segoe UI"/>
          <w:b/>
          <w:lang w:eastAsia="ar-SA"/>
        </w:rPr>
      </w:pPr>
      <w:bookmarkStart w:id="9" w:name="_Hlk182795485"/>
      <w:r w:rsidRPr="005A7460">
        <w:rPr>
          <w:rFonts w:ascii="Segoe UI" w:hAnsi="Segoe UI" w:cs="Segoe UI"/>
          <w:b/>
          <w:lang w:eastAsia="ar-SA"/>
        </w:rPr>
        <w:t xml:space="preserve">- </w:t>
      </w:r>
      <w:r w:rsidRPr="00451887">
        <w:rPr>
          <w:rFonts w:ascii="Segoe UI" w:hAnsi="Segoe UI" w:cs="Segoe UI"/>
          <w:b/>
          <w:lang w:eastAsia="ar-SA"/>
        </w:rPr>
        <w:t>Odměna Advokáta a platební podmínky</w:t>
      </w:r>
    </w:p>
    <w:bookmarkEnd w:id="9"/>
    <w:p w14:paraId="00E8AF0B" w14:textId="0FBEC6F1" w:rsidR="00863030" w:rsidRDefault="00654D56" w:rsidP="00863030">
      <w:pPr>
        <w:pStyle w:val="Zkladntextodsazen2"/>
        <w:keepNext/>
        <w:numPr>
          <w:ilvl w:val="0"/>
          <w:numId w:val="25"/>
        </w:numPr>
        <w:autoSpaceDE/>
        <w:autoSpaceDN/>
        <w:spacing w:line="276" w:lineRule="auto"/>
        <w:ind w:left="426" w:hanging="426"/>
        <w:rPr>
          <w:rFonts w:ascii="Segoe UI" w:hAnsi="Segoe UI" w:cs="Segoe UI"/>
          <w:bCs/>
        </w:rPr>
      </w:pPr>
      <w:r w:rsidRPr="00273286">
        <w:rPr>
          <w:rFonts w:ascii="Segoe UI" w:hAnsi="Segoe UI" w:cs="Segoe UI"/>
        </w:rPr>
        <w:t>Odměna</w:t>
      </w:r>
      <w:r w:rsidR="00273286">
        <w:rPr>
          <w:rFonts w:ascii="Segoe UI" w:hAnsi="Segoe UI" w:cs="Segoe UI"/>
        </w:rPr>
        <w:t xml:space="preserve"> Advokáta</w:t>
      </w:r>
      <w:r w:rsidRPr="00273286">
        <w:rPr>
          <w:rFonts w:ascii="Segoe UI" w:hAnsi="Segoe UI" w:cs="Segoe UI"/>
        </w:rPr>
        <w:t xml:space="preserve"> za poskytnut</w:t>
      </w:r>
      <w:r w:rsidR="004A7FEA" w:rsidRPr="00273286">
        <w:rPr>
          <w:rFonts w:ascii="Segoe UI" w:hAnsi="Segoe UI" w:cs="Segoe UI"/>
        </w:rPr>
        <w:t>é</w:t>
      </w:r>
      <w:r w:rsidRPr="00273286">
        <w:rPr>
          <w:rFonts w:ascii="Segoe UI" w:hAnsi="Segoe UI" w:cs="Segoe UI"/>
        </w:rPr>
        <w:t xml:space="preserve"> právní služ</w:t>
      </w:r>
      <w:r w:rsidR="004A7FEA" w:rsidRPr="00273286">
        <w:rPr>
          <w:rFonts w:ascii="Segoe UI" w:hAnsi="Segoe UI" w:cs="Segoe UI"/>
        </w:rPr>
        <w:t>by</w:t>
      </w:r>
      <w:r w:rsidRPr="00273286">
        <w:rPr>
          <w:rFonts w:ascii="Segoe UI" w:hAnsi="Segoe UI" w:cs="Segoe UI"/>
        </w:rPr>
        <w:t xml:space="preserve"> </w:t>
      </w:r>
      <w:r w:rsidR="00DE04E4" w:rsidRPr="00273286">
        <w:rPr>
          <w:rFonts w:ascii="Segoe UI" w:hAnsi="Segoe UI" w:cs="Segoe UI"/>
        </w:rPr>
        <w:t>specifikovan</w:t>
      </w:r>
      <w:r w:rsidR="004A7FEA" w:rsidRPr="00273286">
        <w:rPr>
          <w:rFonts w:ascii="Segoe UI" w:hAnsi="Segoe UI" w:cs="Segoe UI"/>
        </w:rPr>
        <w:t>é</w:t>
      </w:r>
      <w:r w:rsidR="00DE04E4" w:rsidRPr="00273286">
        <w:rPr>
          <w:rFonts w:ascii="Segoe UI" w:hAnsi="Segoe UI" w:cs="Segoe UI"/>
        </w:rPr>
        <w:t xml:space="preserve"> </w:t>
      </w:r>
      <w:r w:rsidRPr="00273286">
        <w:rPr>
          <w:rFonts w:ascii="Segoe UI" w:hAnsi="Segoe UI" w:cs="Segoe UI"/>
        </w:rPr>
        <w:t>v</w:t>
      </w:r>
      <w:r w:rsidR="003E2AC7" w:rsidRPr="00273286">
        <w:rPr>
          <w:rFonts w:ascii="Segoe UI" w:hAnsi="Segoe UI" w:cs="Segoe UI"/>
        </w:rPr>
        <w:t> </w:t>
      </w:r>
      <w:r w:rsidRPr="00273286">
        <w:rPr>
          <w:rFonts w:ascii="Segoe UI" w:hAnsi="Segoe UI" w:cs="Segoe UI"/>
        </w:rPr>
        <w:t>čl</w:t>
      </w:r>
      <w:r w:rsidR="003E2AC7" w:rsidRPr="00273286">
        <w:rPr>
          <w:rFonts w:ascii="Segoe UI" w:hAnsi="Segoe UI" w:cs="Segoe UI"/>
        </w:rPr>
        <w:t xml:space="preserve">. </w:t>
      </w:r>
      <w:r w:rsidR="00273286">
        <w:rPr>
          <w:rFonts w:ascii="Segoe UI" w:hAnsi="Segoe UI" w:cs="Segoe UI"/>
        </w:rPr>
        <w:t>I.</w:t>
      </w:r>
      <w:r w:rsidR="004F3DB1" w:rsidRPr="00273286">
        <w:rPr>
          <w:rFonts w:ascii="Segoe UI" w:hAnsi="Segoe UI" w:cs="Segoe UI"/>
        </w:rPr>
        <w:t xml:space="preserve"> odst. 2 a 3</w:t>
      </w:r>
      <w:r w:rsidR="003E2AC7" w:rsidRPr="00273286">
        <w:rPr>
          <w:rFonts w:ascii="Segoe UI" w:hAnsi="Segoe UI" w:cs="Segoe UI"/>
        </w:rPr>
        <w:t xml:space="preserve"> této </w:t>
      </w:r>
      <w:r w:rsidR="00EF1593" w:rsidRPr="00273286">
        <w:rPr>
          <w:rFonts w:ascii="Segoe UI" w:hAnsi="Segoe UI" w:cs="Segoe UI"/>
        </w:rPr>
        <w:t>S</w:t>
      </w:r>
      <w:r w:rsidRPr="00273286">
        <w:rPr>
          <w:rFonts w:ascii="Segoe UI" w:hAnsi="Segoe UI" w:cs="Segoe UI"/>
        </w:rPr>
        <w:t xml:space="preserve">mlouvy se </w:t>
      </w:r>
      <w:r w:rsidR="000245B2" w:rsidRPr="00863030">
        <w:rPr>
          <w:rFonts w:ascii="Segoe UI" w:hAnsi="Segoe UI" w:cs="Segoe UI"/>
        </w:rPr>
        <w:t>sjednává</w:t>
      </w:r>
      <w:r w:rsidRPr="00863030">
        <w:rPr>
          <w:rFonts w:ascii="Segoe UI" w:hAnsi="Segoe UI" w:cs="Segoe UI"/>
        </w:rPr>
        <w:t xml:space="preserve"> dohodou smluvních stran </w:t>
      </w:r>
      <w:bookmarkStart w:id="10" w:name="_Hlk182790644"/>
      <w:r w:rsidR="004F3DB1" w:rsidRPr="00863030">
        <w:rPr>
          <w:rFonts w:ascii="Segoe UI" w:hAnsi="Segoe UI" w:cs="Segoe UI"/>
        </w:rPr>
        <w:t xml:space="preserve">jako paušální odměna </w:t>
      </w:r>
      <w:bookmarkEnd w:id="10"/>
      <w:r w:rsidRPr="00863030">
        <w:rPr>
          <w:rFonts w:ascii="Segoe UI" w:hAnsi="Segoe UI" w:cs="Segoe UI"/>
        </w:rPr>
        <w:t xml:space="preserve">v celkové výši </w:t>
      </w:r>
      <w:r w:rsidR="00B6561C" w:rsidRPr="00863030">
        <w:rPr>
          <w:rFonts w:ascii="Segoe UI" w:hAnsi="Segoe UI" w:cs="Segoe UI"/>
          <w:b/>
          <w:bCs/>
        </w:rPr>
        <w:t>169.000</w:t>
      </w:r>
      <w:r w:rsidR="00B6561C" w:rsidRPr="00863030">
        <w:rPr>
          <w:rFonts w:ascii="Segoe UI" w:hAnsi="Segoe UI" w:cs="Segoe UI"/>
          <w:b/>
          <w:bCs/>
          <w:iCs/>
        </w:rPr>
        <w:t>, -</w:t>
      </w:r>
      <w:r w:rsidRPr="00863030">
        <w:rPr>
          <w:rFonts w:ascii="Segoe UI" w:hAnsi="Segoe UI" w:cs="Segoe UI"/>
          <w:b/>
          <w:iCs/>
        </w:rPr>
        <w:t xml:space="preserve"> </w:t>
      </w:r>
      <w:r w:rsidR="00864E1A" w:rsidRPr="00863030">
        <w:rPr>
          <w:rFonts w:ascii="Segoe UI" w:hAnsi="Segoe UI" w:cs="Segoe UI"/>
          <w:b/>
          <w:iCs/>
        </w:rPr>
        <w:t>Kč</w:t>
      </w:r>
      <w:r w:rsidR="00864E1A" w:rsidRPr="00863030">
        <w:rPr>
          <w:rFonts w:ascii="Segoe UI" w:hAnsi="Segoe UI" w:cs="Segoe UI"/>
          <w:b/>
        </w:rPr>
        <w:t xml:space="preserve"> bez</w:t>
      </w:r>
      <w:r w:rsidRPr="00863030">
        <w:rPr>
          <w:rFonts w:ascii="Segoe UI" w:hAnsi="Segoe UI" w:cs="Segoe UI"/>
          <w:b/>
        </w:rPr>
        <w:t xml:space="preserve"> DPH</w:t>
      </w:r>
    </w:p>
    <w:p w14:paraId="2FA34850" w14:textId="798FF1F0" w:rsidR="004F3DB1" w:rsidRPr="00863030" w:rsidRDefault="004F3DB1" w:rsidP="00863030">
      <w:pPr>
        <w:pStyle w:val="Zkladntextodsazen2"/>
        <w:keepNext/>
        <w:autoSpaceDE/>
        <w:autoSpaceDN/>
        <w:spacing w:line="276" w:lineRule="auto"/>
        <w:ind w:left="426"/>
        <w:rPr>
          <w:rFonts w:ascii="Segoe UI" w:hAnsi="Segoe UI" w:cs="Segoe UI"/>
          <w:bCs/>
        </w:rPr>
      </w:pPr>
    </w:p>
    <w:p w14:paraId="2619E9C6" w14:textId="6A49F0D5" w:rsidR="002324BF" w:rsidRPr="00273286" w:rsidRDefault="002324BF" w:rsidP="002444BD">
      <w:pPr>
        <w:pStyle w:val="Zkladntextodsazen2"/>
        <w:numPr>
          <w:ilvl w:val="0"/>
          <w:numId w:val="25"/>
        </w:numPr>
        <w:autoSpaceDE/>
        <w:autoSpaceDN/>
        <w:spacing w:after="240" w:line="276" w:lineRule="auto"/>
        <w:ind w:left="426" w:hanging="426"/>
        <w:rPr>
          <w:rFonts w:ascii="Segoe UI" w:hAnsi="Segoe UI" w:cs="Segoe UI"/>
        </w:rPr>
      </w:pPr>
      <w:r w:rsidRPr="00273286">
        <w:rPr>
          <w:rFonts w:ascii="Segoe UI" w:hAnsi="Segoe UI" w:cs="Segoe UI"/>
          <w:bCs/>
        </w:rPr>
        <w:t xml:space="preserve">Odměna </w:t>
      </w:r>
      <w:r w:rsidR="00273286">
        <w:rPr>
          <w:rFonts w:ascii="Segoe UI" w:hAnsi="Segoe UI" w:cs="Segoe UI"/>
          <w:bCs/>
        </w:rPr>
        <w:t xml:space="preserve">Advokáta </w:t>
      </w:r>
      <w:r w:rsidRPr="00273286">
        <w:rPr>
          <w:rFonts w:ascii="Segoe UI" w:hAnsi="Segoe UI" w:cs="Segoe UI"/>
          <w:bCs/>
        </w:rPr>
        <w:t xml:space="preserve">za poskytnuté právní služby specifikované </w:t>
      </w:r>
      <w:r w:rsidR="003E2AC7" w:rsidRPr="00273286">
        <w:rPr>
          <w:rFonts w:ascii="Segoe UI" w:hAnsi="Segoe UI" w:cs="Segoe UI"/>
        </w:rPr>
        <w:t xml:space="preserve">v čl. </w:t>
      </w:r>
      <w:r w:rsidR="00273286">
        <w:rPr>
          <w:rFonts w:ascii="Segoe UI" w:hAnsi="Segoe UI" w:cs="Segoe UI"/>
        </w:rPr>
        <w:t>I.</w:t>
      </w:r>
      <w:r w:rsidR="00273286" w:rsidRPr="00273286">
        <w:rPr>
          <w:rFonts w:ascii="Segoe UI" w:hAnsi="Segoe UI" w:cs="Segoe UI"/>
        </w:rPr>
        <w:t xml:space="preserve"> odst. 4</w:t>
      </w:r>
      <w:r w:rsidR="003E2AC7" w:rsidRPr="00273286">
        <w:rPr>
          <w:rFonts w:ascii="Segoe UI" w:hAnsi="Segoe UI" w:cs="Segoe UI"/>
        </w:rPr>
        <w:t xml:space="preserve"> této Smlouvy </w:t>
      </w:r>
      <w:r w:rsidRPr="00273286">
        <w:rPr>
          <w:rFonts w:ascii="Segoe UI" w:hAnsi="Segoe UI" w:cs="Segoe UI"/>
          <w:bCs/>
        </w:rPr>
        <w:t xml:space="preserve">se sjednává dohodou smluvních stran </w:t>
      </w:r>
      <w:r w:rsidR="004A7FEA" w:rsidRPr="00273286">
        <w:rPr>
          <w:rFonts w:ascii="Segoe UI" w:hAnsi="Segoe UI" w:cs="Segoe UI"/>
          <w:bCs/>
        </w:rPr>
        <w:t>v</w:t>
      </w:r>
      <w:r w:rsidR="009F5951">
        <w:rPr>
          <w:rFonts w:ascii="Segoe UI" w:hAnsi="Segoe UI" w:cs="Segoe UI"/>
          <w:bCs/>
        </w:rPr>
        <w:t xml:space="preserve"> saz</w:t>
      </w:r>
      <w:r w:rsidR="009F5951" w:rsidRPr="00863030">
        <w:rPr>
          <w:rFonts w:ascii="Segoe UI" w:hAnsi="Segoe UI" w:cs="Segoe UI"/>
          <w:bCs/>
        </w:rPr>
        <w:t>bě</w:t>
      </w:r>
      <w:r w:rsidR="004A7FEA" w:rsidRPr="00863030">
        <w:rPr>
          <w:rFonts w:ascii="Segoe UI" w:hAnsi="Segoe UI" w:cs="Segoe UI"/>
          <w:b/>
        </w:rPr>
        <w:t xml:space="preserve"> </w:t>
      </w:r>
      <w:r w:rsidR="00F86403" w:rsidRPr="00863030">
        <w:rPr>
          <w:rFonts w:ascii="Segoe UI" w:hAnsi="Segoe UI" w:cs="Segoe UI"/>
          <w:b/>
        </w:rPr>
        <w:t>2.300, -</w:t>
      </w:r>
      <w:r w:rsidR="004A7FEA" w:rsidRPr="00863030">
        <w:rPr>
          <w:rFonts w:ascii="Segoe UI" w:hAnsi="Segoe UI" w:cs="Segoe UI"/>
          <w:b/>
        </w:rPr>
        <w:t xml:space="preserve"> Kč bez DPH/započatá hodina právních služeb</w:t>
      </w:r>
      <w:bookmarkStart w:id="11" w:name="_Hlk187138899"/>
      <w:r w:rsidR="009F5951" w:rsidRPr="00863030">
        <w:rPr>
          <w:rFonts w:ascii="Segoe UI" w:hAnsi="Segoe UI" w:cs="Segoe UI"/>
          <w:bCs/>
        </w:rPr>
        <w:t xml:space="preserve"> </w:t>
      </w:r>
      <w:r w:rsidR="00FA2AAE" w:rsidRPr="00863030">
        <w:rPr>
          <w:rFonts w:ascii="Segoe UI" w:hAnsi="Segoe UI" w:cs="Segoe UI"/>
          <w:bCs/>
        </w:rPr>
        <w:t xml:space="preserve">a </w:t>
      </w:r>
      <w:r w:rsidR="009F5951" w:rsidRPr="00863030">
        <w:rPr>
          <w:rFonts w:ascii="Segoe UI" w:hAnsi="Segoe UI" w:cs="Segoe UI"/>
          <w:bCs/>
        </w:rPr>
        <w:t xml:space="preserve">v celkové výši </w:t>
      </w:r>
      <w:r w:rsidR="00FA2AAE" w:rsidRPr="00863030">
        <w:rPr>
          <w:rFonts w:ascii="Segoe UI" w:hAnsi="Segoe UI" w:cs="Segoe UI"/>
          <w:bCs/>
        </w:rPr>
        <w:t>dle rozsahu</w:t>
      </w:r>
      <w:r w:rsidR="00FA2AAE" w:rsidRPr="00FA2AAE">
        <w:rPr>
          <w:rFonts w:ascii="Segoe UI" w:hAnsi="Segoe UI" w:cs="Segoe UI"/>
          <w:bCs/>
        </w:rPr>
        <w:t xml:space="preserve"> (počtu hodin) poskytnutých právních služeb</w:t>
      </w:r>
      <w:bookmarkEnd w:id="11"/>
      <w:r w:rsidR="00654D56" w:rsidRPr="00FA2AAE">
        <w:rPr>
          <w:rFonts w:ascii="Segoe UI" w:hAnsi="Segoe UI" w:cs="Segoe UI"/>
          <w:bCs/>
        </w:rPr>
        <w:t>.</w:t>
      </w:r>
      <w:bookmarkEnd w:id="4"/>
      <w:r w:rsidR="00654D56" w:rsidRPr="00273286">
        <w:rPr>
          <w:rFonts w:ascii="Segoe UI" w:hAnsi="Segoe UI" w:cs="Segoe UI"/>
        </w:rPr>
        <w:t xml:space="preserve"> </w:t>
      </w:r>
    </w:p>
    <w:p w14:paraId="4B2A1A0F" w14:textId="3CEB65A8" w:rsidR="00654D56" w:rsidRPr="00863030" w:rsidRDefault="00C4007E" w:rsidP="009F5951">
      <w:pPr>
        <w:pStyle w:val="Zkladntextodsazen2"/>
        <w:numPr>
          <w:ilvl w:val="0"/>
          <w:numId w:val="25"/>
        </w:numPr>
        <w:autoSpaceDE/>
        <w:autoSpaceDN/>
        <w:spacing w:after="240" w:line="276" w:lineRule="auto"/>
        <w:ind w:left="426" w:hanging="426"/>
        <w:rPr>
          <w:rFonts w:ascii="Segoe UI" w:hAnsi="Segoe UI" w:cs="Segoe UI"/>
        </w:rPr>
      </w:pPr>
      <w:r w:rsidRPr="00C4007E">
        <w:rPr>
          <w:rFonts w:ascii="Segoe UI" w:hAnsi="Segoe UI" w:cs="Segoe UI"/>
        </w:rPr>
        <w:t>K výše uvedené odměně bude vždy účtována daň z přidané hodnoty v zákonné výši.</w:t>
      </w:r>
      <w:r>
        <w:rPr>
          <w:rFonts w:ascii="Segoe UI" w:hAnsi="Segoe UI" w:cs="Segoe UI"/>
        </w:rPr>
        <w:t xml:space="preserve"> </w:t>
      </w:r>
      <w:r w:rsidR="00654D56" w:rsidRPr="00D05037">
        <w:rPr>
          <w:rFonts w:ascii="Segoe UI" w:hAnsi="Segoe UI" w:cs="Segoe UI"/>
        </w:rPr>
        <w:t>V odměně jsou zahrnuty veškeré náklady</w:t>
      </w:r>
      <w:r w:rsidR="00D05037" w:rsidRPr="00D05037">
        <w:rPr>
          <w:rFonts w:ascii="Segoe UI" w:hAnsi="Segoe UI" w:cs="Segoe UI"/>
        </w:rPr>
        <w:t xml:space="preserve"> Advokáta na poskytování právních služeb s</w:t>
      </w:r>
      <w:r w:rsidR="00D465D9">
        <w:rPr>
          <w:rFonts w:ascii="Segoe UI" w:hAnsi="Segoe UI" w:cs="Segoe UI"/>
        </w:rPr>
        <w:t> </w:t>
      </w:r>
      <w:r w:rsidR="00D05037" w:rsidRPr="00D05037">
        <w:rPr>
          <w:rFonts w:ascii="Segoe UI" w:hAnsi="Segoe UI" w:cs="Segoe UI"/>
        </w:rPr>
        <w:t xml:space="preserve">výjimkou nákladů </w:t>
      </w:r>
      <w:r w:rsidR="00D05037" w:rsidRPr="00863030">
        <w:rPr>
          <w:rFonts w:ascii="Segoe UI" w:hAnsi="Segoe UI" w:cs="Segoe UI"/>
        </w:rPr>
        <w:t>na případné znalecké posudky či správní a soudní poplatky</w:t>
      </w:r>
      <w:r w:rsidR="002A2BCD" w:rsidRPr="00863030">
        <w:rPr>
          <w:rFonts w:ascii="Segoe UI" w:hAnsi="Segoe UI" w:cs="Segoe UI"/>
        </w:rPr>
        <w:t>.</w:t>
      </w:r>
      <w:r w:rsidR="00DE04E4" w:rsidRPr="00863030">
        <w:rPr>
          <w:rFonts w:ascii="Segoe UI" w:hAnsi="Segoe UI" w:cs="Segoe UI"/>
        </w:rPr>
        <w:t xml:space="preserve"> </w:t>
      </w:r>
      <w:bookmarkEnd w:id="5"/>
      <w:bookmarkEnd w:id="6"/>
    </w:p>
    <w:p w14:paraId="29369614" w14:textId="77777777" w:rsidR="0076738E" w:rsidRPr="00863030" w:rsidRDefault="000245B2" w:rsidP="00FA2AAE">
      <w:pPr>
        <w:pStyle w:val="Zkladntextodsazen2"/>
        <w:numPr>
          <w:ilvl w:val="0"/>
          <w:numId w:val="25"/>
        </w:numPr>
        <w:autoSpaceDE/>
        <w:autoSpaceDN/>
        <w:spacing w:line="276" w:lineRule="auto"/>
        <w:ind w:left="426" w:hanging="426"/>
        <w:rPr>
          <w:rFonts w:ascii="Segoe UI" w:hAnsi="Segoe UI" w:cs="Segoe UI"/>
        </w:rPr>
      </w:pPr>
      <w:bookmarkStart w:id="12" w:name="_Hlk169046802"/>
      <w:r w:rsidRPr="00863030">
        <w:rPr>
          <w:rFonts w:ascii="Segoe UI" w:hAnsi="Segoe UI" w:cs="Segoe UI"/>
        </w:rPr>
        <w:t xml:space="preserve">Advokát je oprávněn fakturovat odměnu dle </w:t>
      </w:r>
      <w:r w:rsidR="00FA2AAE" w:rsidRPr="00863030">
        <w:rPr>
          <w:rFonts w:ascii="Segoe UI" w:hAnsi="Segoe UI" w:cs="Segoe UI"/>
        </w:rPr>
        <w:t xml:space="preserve">čl. III. odst. 1 </w:t>
      </w:r>
      <w:r w:rsidRPr="00863030">
        <w:rPr>
          <w:rFonts w:ascii="Segoe UI" w:hAnsi="Segoe UI" w:cs="Segoe UI"/>
        </w:rPr>
        <w:t xml:space="preserve">této </w:t>
      </w:r>
      <w:r w:rsidR="00EF1593" w:rsidRPr="00863030">
        <w:rPr>
          <w:rFonts w:ascii="Segoe UI" w:hAnsi="Segoe UI" w:cs="Segoe UI"/>
        </w:rPr>
        <w:t>S</w:t>
      </w:r>
      <w:r w:rsidRPr="00863030">
        <w:rPr>
          <w:rFonts w:ascii="Segoe UI" w:hAnsi="Segoe UI" w:cs="Segoe UI"/>
        </w:rPr>
        <w:t xml:space="preserve">mlouvy </w:t>
      </w:r>
      <w:bookmarkEnd w:id="12"/>
      <w:r w:rsidRPr="00863030">
        <w:rPr>
          <w:rFonts w:ascii="Segoe UI" w:hAnsi="Segoe UI" w:cs="Segoe UI"/>
        </w:rPr>
        <w:t>následovně:</w:t>
      </w:r>
    </w:p>
    <w:p w14:paraId="2E2854EF" w14:textId="77777777" w:rsidR="000245B2" w:rsidRPr="00863030" w:rsidRDefault="000245B2" w:rsidP="00FA2AAE">
      <w:pPr>
        <w:numPr>
          <w:ilvl w:val="1"/>
          <w:numId w:val="25"/>
        </w:numPr>
        <w:autoSpaceDE/>
        <w:autoSpaceDN/>
        <w:spacing w:line="276" w:lineRule="auto"/>
        <w:ind w:left="1276" w:hanging="567"/>
        <w:rPr>
          <w:rFonts w:ascii="Segoe UI" w:hAnsi="Segoe UI" w:cs="Segoe UI"/>
        </w:rPr>
      </w:pPr>
      <w:r w:rsidRPr="00863030">
        <w:rPr>
          <w:rFonts w:ascii="Segoe UI" w:hAnsi="Segoe UI" w:cs="Segoe UI"/>
        </w:rPr>
        <w:t>35 % odměny po předání zpracované zadávací dokumentace Klientovi,</w:t>
      </w:r>
    </w:p>
    <w:p w14:paraId="5C4F1C3B" w14:textId="30A54BFA" w:rsidR="000245B2" w:rsidRPr="00863030" w:rsidRDefault="000245B2" w:rsidP="00FA2AAE">
      <w:pPr>
        <w:numPr>
          <w:ilvl w:val="1"/>
          <w:numId w:val="25"/>
        </w:numPr>
        <w:autoSpaceDE/>
        <w:autoSpaceDN/>
        <w:spacing w:line="276" w:lineRule="auto"/>
        <w:ind w:left="1276" w:hanging="567"/>
        <w:rPr>
          <w:rFonts w:ascii="Segoe UI" w:hAnsi="Segoe UI" w:cs="Segoe UI"/>
        </w:rPr>
      </w:pPr>
      <w:r w:rsidRPr="00863030">
        <w:rPr>
          <w:rFonts w:ascii="Segoe UI" w:hAnsi="Segoe UI" w:cs="Segoe UI"/>
        </w:rPr>
        <w:t>3</w:t>
      </w:r>
      <w:r w:rsidR="00BD6697">
        <w:rPr>
          <w:rFonts w:ascii="Segoe UI" w:hAnsi="Segoe UI" w:cs="Segoe UI"/>
        </w:rPr>
        <w:t>0</w:t>
      </w:r>
      <w:r w:rsidRPr="00863030">
        <w:rPr>
          <w:rFonts w:ascii="Segoe UI" w:hAnsi="Segoe UI" w:cs="Segoe UI"/>
        </w:rPr>
        <w:t xml:space="preserve"> % odměny po skončení lhůty pro podání nabídek,</w:t>
      </w:r>
    </w:p>
    <w:p w14:paraId="61FAE13E" w14:textId="2423702E" w:rsidR="00BA1386" w:rsidRPr="00863030" w:rsidRDefault="000245B2" w:rsidP="00184E2A">
      <w:pPr>
        <w:numPr>
          <w:ilvl w:val="1"/>
          <w:numId w:val="25"/>
        </w:numPr>
        <w:autoSpaceDE/>
        <w:autoSpaceDN/>
        <w:spacing w:line="276" w:lineRule="auto"/>
        <w:ind w:left="1276" w:hanging="567"/>
        <w:rPr>
          <w:rFonts w:ascii="Segoe UI" w:hAnsi="Segoe UI" w:cs="Segoe UI"/>
        </w:rPr>
      </w:pPr>
      <w:r w:rsidRPr="00863030">
        <w:rPr>
          <w:rFonts w:ascii="Segoe UI" w:hAnsi="Segoe UI" w:cs="Segoe UI"/>
        </w:rPr>
        <w:t>3</w:t>
      </w:r>
      <w:r w:rsidR="00BD6697">
        <w:rPr>
          <w:rFonts w:ascii="Segoe UI" w:hAnsi="Segoe UI" w:cs="Segoe UI"/>
        </w:rPr>
        <w:t>5</w:t>
      </w:r>
      <w:r w:rsidRPr="00863030">
        <w:rPr>
          <w:rFonts w:ascii="Segoe UI" w:hAnsi="Segoe UI" w:cs="Segoe UI"/>
        </w:rPr>
        <w:t xml:space="preserve"> % odměny po ukončení zadávacího řízení</w:t>
      </w:r>
      <w:r w:rsidR="004C1CBE" w:rsidRPr="00863030">
        <w:rPr>
          <w:rFonts w:ascii="Segoe UI" w:hAnsi="Segoe UI" w:cs="Segoe UI"/>
        </w:rPr>
        <w:t xml:space="preserve"> a předání kompletní dokumentace zadávacího řízení Klientovi</w:t>
      </w:r>
      <w:r w:rsidRPr="00863030">
        <w:rPr>
          <w:rFonts w:ascii="Segoe UI" w:hAnsi="Segoe UI" w:cs="Segoe UI"/>
        </w:rPr>
        <w:t>.</w:t>
      </w:r>
    </w:p>
    <w:p w14:paraId="709FF13F" w14:textId="77777777" w:rsidR="00FA2AAE" w:rsidRPr="0057370B" w:rsidRDefault="00FA2AAE" w:rsidP="00226C0D">
      <w:pPr>
        <w:autoSpaceDE/>
        <w:autoSpaceDN/>
        <w:spacing w:line="276" w:lineRule="auto"/>
        <w:ind w:left="426"/>
        <w:rPr>
          <w:rFonts w:ascii="Segoe UI" w:hAnsi="Segoe UI" w:cs="Segoe UI"/>
          <w:b/>
          <w:bCs/>
          <w:i/>
          <w:iCs/>
          <w:color w:val="7F7F7F" w:themeColor="text1" w:themeTint="80"/>
          <w:highlight w:val="cyan"/>
        </w:rPr>
      </w:pPr>
    </w:p>
    <w:p w14:paraId="42F6E30A" w14:textId="77777777" w:rsidR="004A7FEA" w:rsidRPr="002444BD" w:rsidRDefault="000C2670" w:rsidP="00FA2AAE">
      <w:pPr>
        <w:pStyle w:val="Zkladntextodsazen2"/>
        <w:numPr>
          <w:ilvl w:val="0"/>
          <w:numId w:val="25"/>
        </w:numPr>
        <w:autoSpaceDE/>
        <w:autoSpaceDN/>
        <w:spacing w:after="240" w:line="276" w:lineRule="auto"/>
        <w:ind w:left="426" w:hanging="426"/>
        <w:rPr>
          <w:rFonts w:ascii="Segoe UI" w:hAnsi="Segoe UI" w:cs="Segoe UI"/>
        </w:rPr>
      </w:pPr>
      <w:r w:rsidRPr="002444BD">
        <w:rPr>
          <w:rFonts w:ascii="Segoe UI" w:hAnsi="Segoe UI" w:cs="Segoe UI"/>
        </w:rPr>
        <w:t xml:space="preserve">Advokát je oprávněn fakturovat </w:t>
      </w:r>
      <w:r w:rsidR="00215ADF" w:rsidRPr="002444BD">
        <w:rPr>
          <w:rFonts w:ascii="Segoe UI" w:hAnsi="Segoe UI" w:cs="Segoe UI"/>
        </w:rPr>
        <w:t xml:space="preserve">odměnu </w:t>
      </w:r>
      <w:r w:rsidR="002444BD">
        <w:rPr>
          <w:rFonts w:ascii="Segoe UI" w:hAnsi="Segoe UI" w:cs="Segoe UI"/>
        </w:rPr>
        <w:t xml:space="preserve">dle </w:t>
      </w:r>
      <w:r w:rsidR="002444BD" w:rsidRPr="002444BD">
        <w:rPr>
          <w:rFonts w:ascii="Segoe UI" w:hAnsi="Segoe UI" w:cs="Segoe UI"/>
        </w:rPr>
        <w:t>čl. I</w:t>
      </w:r>
      <w:r w:rsidR="002444BD">
        <w:rPr>
          <w:rFonts w:ascii="Segoe UI" w:hAnsi="Segoe UI" w:cs="Segoe UI"/>
        </w:rPr>
        <w:t>II</w:t>
      </w:r>
      <w:r w:rsidR="002444BD" w:rsidRPr="002444BD">
        <w:rPr>
          <w:rFonts w:ascii="Segoe UI" w:hAnsi="Segoe UI" w:cs="Segoe UI"/>
        </w:rPr>
        <w:t xml:space="preserve">. odst. </w:t>
      </w:r>
      <w:r w:rsidR="002444BD">
        <w:rPr>
          <w:rFonts w:ascii="Segoe UI" w:hAnsi="Segoe UI" w:cs="Segoe UI"/>
        </w:rPr>
        <w:t>2</w:t>
      </w:r>
      <w:r w:rsidR="002444BD" w:rsidRPr="002444BD">
        <w:rPr>
          <w:rFonts w:ascii="Segoe UI" w:hAnsi="Segoe UI" w:cs="Segoe UI"/>
        </w:rPr>
        <w:t xml:space="preserve"> </w:t>
      </w:r>
      <w:r w:rsidR="002444BD">
        <w:rPr>
          <w:rFonts w:ascii="Segoe UI" w:hAnsi="Segoe UI" w:cs="Segoe UI"/>
        </w:rPr>
        <w:t>této Smlouvy</w:t>
      </w:r>
      <w:r w:rsidR="00215ADF" w:rsidRPr="002444BD">
        <w:rPr>
          <w:rFonts w:ascii="Segoe UI" w:hAnsi="Segoe UI" w:cs="Segoe UI"/>
        </w:rPr>
        <w:t xml:space="preserve"> </w:t>
      </w:r>
      <w:r w:rsidR="004A7FEA" w:rsidRPr="002444BD">
        <w:rPr>
          <w:rFonts w:ascii="Segoe UI" w:hAnsi="Segoe UI" w:cs="Segoe UI"/>
        </w:rPr>
        <w:t xml:space="preserve">po skončení příslušného kalendářního měsíce, ve kterém byly dané </w:t>
      </w:r>
      <w:r w:rsidR="00370EFB" w:rsidRPr="002444BD">
        <w:rPr>
          <w:rFonts w:ascii="Segoe UI" w:hAnsi="Segoe UI" w:cs="Segoe UI"/>
        </w:rPr>
        <w:t xml:space="preserve">právní </w:t>
      </w:r>
      <w:r w:rsidR="004A7FEA" w:rsidRPr="002444BD">
        <w:rPr>
          <w:rFonts w:ascii="Segoe UI" w:hAnsi="Segoe UI" w:cs="Segoe UI"/>
        </w:rPr>
        <w:t xml:space="preserve">služby poskytnuty, a to na základě výkazu činnosti </w:t>
      </w:r>
      <w:r w:rsidR="00941BBE" w:rsidRPr="002444BD">
        <w:rPr>
          <w:rFonts w:ascii="Segoe UI" w:hAnsi="Segoe UI" w:cs="Segoe UI"/>
        </w:rPr>
        <w:t xml:space="preserve">zaslaného </w:t>
      </w:r>
      <w:r w:rsidR="004A7FEA" w:rsidRPr="002444BD">
        <w:rPr>
          <w:rFonts w:ascii="Segoe UI" w:hAnsi="Segoe UI" w:cs="Segoe UI"/>
        </w:rPr>
        <w:t>Advokátem</w:t>
      </w:r>
      <w:r w:rsidR="00941BBE" w:rsidRPr="002444BD">
        <w:rPr>
          <w:rFonts w:ascii="Segoe UI" w:hAnsi="Segoe UI" w:cs="Segoe UI"/>
        </w:rPr>
        <w:t xml:space="preserve"> nejpozději s fakturou</w:t>
      </w:r>
      <w:r w:rsidRPr="002444BD">
        <w:rPr>
          <w:rFonts w:ascii="Segoe UI" w:hAnsi="Segoe UI" w:cs="Segoe UI"/>
        </w:rPr>
        <w:t>.</w:t>
      </w:r>
    </w:p>
    <w:p w14:paraId="1470D8DE" w14:textId="608EB034" w:rsidR="00DE04E4" w:rsidRPr="00DE04E4" w:rsidRDefault="00FD3279" w:rsidP="002444BD">
      <w:pPr>
        <w:pStyle w:val="Zkladntextodsazen2"/>
        <w:numPr>
          <w:ilvl w:val="0"/>
          <w:numId w:val="25"/>
        </w:numPr>
        <w:autoSpaceDE/>
        <w:autoSpaceDN/>
        <w:spacing w:after="240" w:line="276" w:lineRule="auto"/>
        <w:ind w:left="426" w:hanging="426"/>
        <w:rPr>
          <w:rFonts w:ascii="Segoe UI" w:hAnsi="Segoe UI" w:cs="Segoe UI"/>
        </w:rPr>
      </w:pPr>
      <w:r w:rsidRPr="00FD3279">
        <w:rPr>
          <w:rFonts w:ascii="Segoe UI" w:hAnsi="Segoe UI" w:cs="Segoe UI"/>
        </w:rPr>
        <w:t xml:space="preserve">Odměna Advokáta bude Klientovi vyúčtována </w:t>
      </w:r>
      <w:r w:rsidR="00370EFB">
        <w:rPr>
          <w:rFonts w:ascii="Segoe UI" w:hAnsi="Segoe UI" w:cs="Segoe UI"/>
        </w:rPr>
        <w:t xml:space="preserve">vždy </w:t>
      </w:r>
      <w:r w:rsidR="00DE04E4" w:rsidRPr="00DE04E4">
        <w:rPr>
          <w:rFonts w:ascii="Segoe UI" w:hAnsi="Segoe UI" w:cs="Segoe UI"/>
        </w:rPr>
        <w:t xml:space="preserve">na základě faktury – daňového dokladu </w:t>
      </w:r>
      <w:r>
        <w:rPr>
          <w:rFonts w:ascii="Segoe UI" w:hAnsi="Segoe UI" w:cs="Segoe UI"/>
        </w:rPr>
        <w:t>(</w:t>
      </w:r>
      <w:r w:rsidRPr="00FD3279">
        <w:rPr>
          <w:rFonts w:ascii="Segoe UI" w:hAnsi="Segoe UI" w:cs="Segoe UI"/>
        </w:rPr>
        <w:t>dále jen „</w:t>
      </w:r>
      <w:r w:rsidRPr="00FD3279">
        <w:rPr>
          <w:rFonts w:ascii="Segoe UI" w:hAnsi="Segoe UI" w:cs="Segoe UI"/>
          <w:b/>
          <w:bCs/>
        </w:rPr>
        <w:t>faktura</w:t>
      </w:r>
      <w:r w:rsidRPr="00FD3279">
        <w:rPr>
          <w:rFonts w:ascii="Segoe UI" w:hAnsi="Segoe UI" w:cs="Segoe UI"/>
        </w:rPr>
        <w:t>“</w:t>
      </w:r>
      <w:r>
        <w:rPr>
          <w:rFonts w:ascii="Segoe UI" w:hAnsi="Segoe UI" w:cs="Segoe UI"/>
        </w:rPr>
        <w:t>)</w:t>
      </w:r>
      <w:r w:rsidR="00DE04E4" w:rsidRPr="00DE04E4">
        <w:rPr>
          <w:rFonts w:ascii="Segoe UI" w:hAnsi="Segoe UI" w:cs="Segoe UI"/>
        </w:rPr>
        <w:t xml:space="preserve">. </w:t>
      </w:r>
      <w:r w:rsidR="002F77DA" w:rsidRPr="00DE04E4">
        <w:rPr>
          <w:rFonts w:ascii="Segoe UI" w:hAnsi="Segoe UI" w:cs="Segoe UI"/>
        </w:rPr>
        <w:t xml:space="preserve">Advokát bude faktury zasílat Klientovi elektronicky na adresu </w:t>
      </w:r>
      <w:hyperlink r:id="rId9" w:history="1">
        <w:r w:rsidR="009A1423" w:rsidRPr="001D572F">
          <w:rPr>
            <w:rStyle w:val="Hypertextovodkaz"/>
            <w:rFonts w:ascii="Segoe UI" w:hAnsi="Segoe UI" w:cs="Segoe UI"/>
          </w:rPr>
          <w:t>podatelna@jh.cz</w:t>
        </w:r>
      </w:hyperlink>
      <w:r w:rsidR="009A1423">
        <w:rPr>
          <w:rFonts w:ascii="Segoe UI" w:hAnsi="Segoe UI" w:cs="Segoe UI"/>
        </w:rPr>
        <w:t xml:space="preserve">, v kopii na adresu </w:t>
      </w:r>
      <w:hyperlink r:id="rId10" w:history="1">
        <w:r w:rsidR="009A1423" w:rsidRPr="001D572F">
          <w:rPr>
            <w:rStyle w:val="Hypertextovodkaz"/>
            <w:rFonts w:ascii="Segoe UI" w:hAnsi="Segoe UI" w:cs="Segoe UI"/>
          </w:rPr>
          <w:t>napravnik@jh.cz</w:t>
        </w:r>
      </w:hyperlink>
      <w:r w:rsidR="002F77DA" w:rsidRPr="00DE04E4">
        <w:rPr>
          <w:rFonts w:ascii="Segoe UI" w:hAnsi="Segoe UI" w:cs="Segoe UI"/>
        </w:rPr>
        <w:t>.</w:t>
      </w:r>
      <w:r w:rsidR="002F77DA">
        <w:rPr>
          <w:rFonts w:ascii="Segoe UI" w:hAnsi="Segoe UI" w:cs="Segoe UI"/>
        </w:rPr>
        <w:t xml:space="preserve"> </w:t>
      </w:r>
      <w:r w:rsidR="00DE04E4" w:rsidRPr="00DE04E4">
        <w:rPr>
          <w:rFonts w:ascii="Segoe UI" w:hAnsi="Segoe UI" w:cs="Segoe UI"/>
        </w:rPr>
        <w:t xml:space="preserve">Splatnost faktury činí 15 </w:t>
      </w:r>
      <w:r w:rsidR="00370EFB" w:rsidRPr="00370EFB">
        <w:rPr>
          <w:rFonts w:ascii="Segoe UI" w:hAnsi="Segoe UI" w:cs="Segoe UI"/>
        </w:rPr>
        <w:t xml:space="preserve">kalendářních </w:t>
      </w:r>
      <w:r w:rsidR="00DE04E4" w:rsidRPr="00DE04E4">
        <w:rPr>
          <w:rFonts w:ascii="Segoe UI" w:hAnsi="Segoe UI" w:cs="Segoe UI"/>
        </w:rPr>
        <w:t xml:space="preserve">dnů ode dne </w:t>
      </w:r>
      <w:r w:rsidR="002F77DA">
        <w:rPr>
          <w:rFonts w:ascii="Segoe UI" w:hAnsi="Segoe UI" w:cs="Segoe UI"/>
        </w:rPr>
        <w:t xml:space="preserve">jejího </w:t>
      </w:r>
      <w:r w:rsidR="00DE04E4" w:rsidRPr="00DE04E4">
        <w:rPr>
          <w:rFonts w:ascii="Segoe UI" w:hAnsi="Segoe UI" w:cs="Segoe UI"/>
        </w:rPr>
        <w:t>doručení Klientovi</w:t>
      </w:r>
      <w:r w:rsidR="002F77DA">
        <w:rPr>
          <w:rFonts w:ascii="Segoe UI" w:hAnsi="Segoe UI" w:cs="Segoe UI"/>
        </w:rPr>
        <w:t xml:space="preserve">, </w:t>
      </w:r>
      <w:r w:rsidR="002F77DA" w:rsidRPr="002F77DA">
        <w:rPr>
          <w:rFonts w:ascii="Segoe UI" w:hAnsi="Segoe UI" w:cs="Segoe UI"/>
        </w:rPr>
        <w:t>přičemž za den úhrady faktury se považuje den připsání příslušné částky na bankovní účet Advokáta</w:t>
      </w:r>
      <w:r w:rsidR="00DE04E4" w:rsidRPr="00DE04E4">
        <w:rPr>
          <w:rFonts w:ascii="Segoe UI" w:hAnsi="Segoe UI" w:cs="Segoe UI"/>
        </w:rPr>
        <w:t>.</w:t>
      </w:r>
      <w:r w:rsidR="002F77DA">
        <w:rPr>
          <w:rFonts w:ascii="Segoe UI" w:hAnsi="Segoe UI" w:cs="Segoe UI"/>
        </w:rPr>
        <w:t xml:space="preserve"> </w:t>
      </w:r>
      <w:r w:rsidR="00DE04E4" w:rsidRPr="00DE04E4">
        <w:rPr>
          <w:rFonts w:ascii="Segoe UI" w:hAnsi="Segoe UI" w:cs="Segoe UI"/>
        </w:rPr>
        <w:t xml:space="preserve">Platba bude </w:t>
      </w:r>
      <w:r>
        <w:rPr>
          <w:rFonts w:ascii="Segoe UI" w:hAnsi="Segoe UI" w:cs="Segoe UI"/>
        </w:rPr>
        <w:t>provedena</w:t>
      </w:r>
      <w:r w:rsidR="00DE04E4" w:rsidRPr="00DE04E4">
        <w:rPr>
          <w:rFonts w:ascii="Segoe UI" w:hAnsi="Segoe UI" w:cs="Segoe UI"/>
        </w:rPr>
        <w:t xml:space="preserve"> Klientem bezhotovostně na bankovní účet Advokáta uvedený na faktuře.</w:t>
      </w:r>
    </w:p>
    <w:p w14:paraId="483C7525" w14:textId="77777777" w:rsidR="00DE04E4" w:rsidRDefault="00DE04E4" w:rsidP="00774EF2">
      <w:pPr>
        <w:pStyle w:val="Zkladntextodsazen2"/>
        <w:numPr>
          <w:ilvl w:val="0"/>
          <w:numId w:val="25"/>
        </w:numPr>
        <w:autoSpaceDE/>
        <w:autoSpaceDN/>
        <w:spacing w:after="240" w:line="276" w:lineRule="auto"/>
        <w:ind w:left="426" w:hanging="426"/>
        <w:rPr>
          <w:rFonts w:ascii="Segoe UI" w:hAnsi="Segoe UI" w:cs="Segoe UI"/>
        </w:rPr>
      </w:pPr>
      <w:r w:rsidRPr="00DE04E4">
        <w:rPr>
          <w:rFonts w:ascii="Segoe UI" w:hAnsi="Segoe UI" w:cs="Segoe UI"/>
        </w:rPr>
        <w:lastRenderedPageBreak/>
        <w:t xml:space="preserve">Faktury vystavené Advokátem </w:t>
      </w:r>
      <w:r w:rsidRPr="002F77DA">
        <w:rPr>
          <w:rFonts w:ascii="Segoe UI" w:hAnsi="Segoe UI" w:cs="Segoe UI"/>
        </w:rPr>
        <w:t xml:space="preserve">musí </w:t>
      </w:r>
      <w:r w:rsidR="00166A41">
        <w:rPr>
          <w:rFonts w:ascii="Segoe UI" w:hAnsi="Segoe UI" w:cs="Segoe UI"/>
        </w:rPr>
        <w:t>splňovat</w:t>
      </w:r>
      <w:r w:rsidR="001756CD">
        <w:rPr>
          <w:rFonts w:ascii="Segoe UI" w:hAnsi="Segoe UI" w:cs="Segoe UI"/>
        </w:rPr>
        <w:t xml:space="preserve"> podmínky</w:t>
      </w:r>
      <w:r w:rsidRPr="00DE04E4">
        <w:rPr>
          <w:rFonts w:ascii="Segoe UI" w:hAnsi="Segoe UI" w:cs="Segoe UI"/>
        </w:rPr>
        <w:t xml:space="preserve"> stanovené právními předpisy. Jestliže faktura nebude obsahovat náležitosti stanovené právními předpisy nebo touto </w:t>
      </w:r>
      <w:r w:rsidR="00EF1593">
        <w:rPr>
          <w:rFonts w:ascii="Segoe UI" w:hAnsi="Segoe UI" w:cs="Segoe UI"/>
        </w:rPr>
        <w:t>S</w:t>
      </w:r>
      <w:r w:rsidRPr="00DE04E4">
        <w:rPr>
          <w:rFonts w:ascii="Segoe UI" w:hAnsi="Segoe UI" w:cs="Segoe UI"/>
        </w:rPr>
        <w:t>mlouvou</w:t>
      </w:r>
      <w:r w:rsidR="002306C6">
        <w:rPr>
          <w:rFonts w:ascii="Segoe UI" w:hAnsi="Segoe UI" w:cs="Segoe UI"/>
        </w:rPr>
        <w:t>,</w:t>
      </w:r>
      <w:r w:rsidRPr="00DE04E4">
        <w:rPr>
          <w:rFonts w:ascii="Segoe UI" w:hAnsi="Segoe UI" w:cs="Segoe UI"/>
        </w:rPr>
        <w:t xml:space="preserve"> nebo jestliže údaje v ní uvedené nebudou správné, je Klient oprávněn </w:t>
      </w:r>
      <w:r w:rsidR="002A03B6" w:rsidRPr="002A03B6">
        <w:rPr>
          <w:rFonts w:ascii="Segoe UI" w:hAnsi="Segoe UI" w:cs="Segoe UI"/>
        </w:rPr>
        <w:t xml:space="preserve">takovou fakturu </w:t>
      </w:r>
      <w:r w:rsidRPr="00DE04E4">
        <w:rPr>
          <w:rFonts w:ascii="Segoe UI" w:hAnsi="Segoe UI" w:cs="Segoe UI"/>
        </w:rPr>
        <w:t>vrátit ve lhůtě splatnosti Advokátovi s</w:t>
      </w:r>
      <w:r>
        <w:rPr>
          <w:rFonts w:ascii="Segoe UI" w:hAnsi="Segoe UI" w:cs="Segoe UI"/>
        </w:rPr>
        <w:t> </w:t>
      </w:r>
      <w:r w:rsidRPr="00DE04E4">
        <w:rPr>
          <w:rFonts w:ascii="Segoe UI" w:hAnsi="Segoe UI" w:cs="Segoe UI"/>
        </w:rPr>
        <w:t>uvedením chybějících náležitostí nebo nesprávných údajů</w:t>
      </w:r>
      <w:r w:rsidR="002F77DA">
        <w:rPr>
          <w:rFonts w:ascii="Segoe UI" w:hAnsi="Segoe UI" w:cs="Segoe UI"/>
        </w:rPr>
        <w:t xml:space="preserve"> </w:t>
      </w:r>
      <w:r w:rsidR="002F77DA" w:rsidRPr="002F77DA">
        <w:rPr>
          <w:rFonts w:ascii="Segoe UI" w:hAnsi="Segoe UI" w:cs="Segoe UI"/>
        </w:rPr>
        <w:t>a Advokát je povinen vystavit fakturu novou</w:t>
      </w:r>
      <w:r w:rsidRPr="00DE04E4">
        <w:rPr>
          <w:rFonts w:ascii="Segoe UI" w:hAnsi="Segoe UI" w:cs="Segoe UI"/>
        </w:rPr>
        <w:t xml:space="preserve">. V takovém případě se lhůta splatnosti přeruší a znovu začne běžet od doručení </w:t>
      </w:r>
      <w:r w:rsidR="00A77AD6">
        <w:rPr>
          <w:rFonts w:ascii="Segoe UI" w:hAnsi="Segoe UI" w:cs="Segoe UI"/>
        </w:rPr>
        <w:t>nové</w:t>
      </w:r>
      <w:r w:rsidR="00A77AD6" w:rsidRPr="00DE04E4">
        <w:rPr>
          <w:rFonts w:ascii="Segoe UI" w:hAnsi="Segoe UI" w:cs="Segoe UI"/>
        </w:rPr>
        <w:t xml:space="preserve"> </w:t>
      </w:r>
      <w:r w:rsidRPr="00DE04E4">
        <w:rPr>
          <w:rFonts w:ascii="Segoe UI" w:hAnsi="Segoe UI" w:cs="Segoe UI"/>
        </w:rPr>
        <w:t xml:space="preserve">faktury Klientovi. </w:t>
      </w:r>
    </w:p>
    <w:p w14:paraId="5266E4A2" w14:textId="77777777" w:rsidR="00774EF2" w:rsidRPr="00A318DE" w:rsidRDefault="00774EF2" w:rsidP="00774EF2">
      <w:pPr>
        <w:pStyle w:val="Zkladntextodsazen2"/>
        <w:numPr>
          <w:ilvl w:val="0"/>
          <w:numId w:val="25"/>
        </w:numPr>
        <w:autoSpaceDE/>
        <w:autoSpaceDN/>
        <w:spacing w:after="240" w:line="276" w:lineRule="auto"/>
        <w:ind w:left="426" w:hanging="426"/>
        <w:rPr>
          <w:rFonts w:ascii="Segoe UI" w:hAnsi="Segoe UI" w:cs="Segoe UI"/>
        </w:rPr>
      </w:pPr>
      <w:r w:rsidRPr="00774EF2">
        <w:rPr>
          <w:rFonts w:ascii="Segoe UI" w:hAnsi="Segoe UI" w:cs="Segoe UI"/>
        </w:rPr>
        <w:t>Pro</w:t>
      </w:r>
      <w:r w:rsidRPr="00A318DE">
        <w:rPr>
          <w:rFonts w:ascii="Segoe UI" w:hAnsi="Segoe UI" w:cs="Segoe UI"/>
          <w:bCs/>
        </w:rPr>
        <w:t xml:space="preserve"> případ prodlení Klienta s úhradou jakékoliv platby dle této Smlouvy smluvní strany sjednávají smluvní pokutu ve prospěch Advokáta ve výši 0,05 % z dlužné částky denně. Právo Advokáta požadovat úrok z prodlení dle právních předpisů tím není nijak dotčeno. Až do úplného uhrazení dlužné částky Klientem je Advokát oprávněn pozastavit </w:t>
      </w:r>
      <w:r w:rsidRPr="00A318DE">
        <w:rPr>
          <w:rFonts w:ascii="Segoe UI" w:hAnsi="Segoe UI" w:cs="Segoe UI"/>
        </w:rPr>
        <w:t>poskytování právních služeb v souladu se stavovskými předpisy, které se na Advokáta vztahují, s čímž Klient vyslovuje svůj souhlas.</w:t>
      </w:r>
    </w:p>
    <w:p w14:paraId="505DECAC" w14:textId="77777777" w:rsidR="0098266B" w:rsidRDefault="0098266B" w:rsidP="00774EF2">
      <w:pPr>
        <w:pStyle w:val="Zkladntextodsazen2"/>
        <w:numPr>
          <w:ilvl w:val="0"/>
          <w:numId w:val="25"/>
        </w:numPr>
        <w:autoSpaceDE/>
        <w:autoSpaceDN/>
        <w:spacing w:after="240" w:line="276" w:lineRule="auto"/>
        <w:ind w:left="426" w:hanging="426"/>
        <w:rPr>
          <w:rFonts w:ascii="Segoe UI" w:hAnsi="Segoe UI" w:cs="Segoe UI"/>
        </w:rPr>
      </w:pPr>
      <w:r w:rsidRPr="0098266B">
        <w:rPr>
          <w:rFonts w:ascii="Segoe UI" w:hAnsi="Segoe UI" w:cs="Segoe UI"/>
        </w:rPr>
        <w:t>Smluvní strany se dohodly, že nedosažení zamýšleného výsledku není důvodem k</w:t>
      </w:r>
      <w:r>
        <w:rPr>
          <w:rFonts w:ascii="Segoe UI" w:hAnsi="Segoe UI" w:cs="Segoe UI"/>
        </w:rPr>
        <w:t> </w:t>
      </w:r>
      <w:r w:rsidRPr="0098266B">
        <w:rPr>
          <w:rFonts w:ascii="Segoe UI" w:hAnsi="Segoe UI" w:cs="Segoe UI"/>
        </w:rPr>
        <w:t xml:space="preserve">nezaplacení či jednostrannému snížení odměny za poskytnutí právních služeb dle této </w:t>
      </w:r>
      <w:r>
        <w:rPr>
          <w:rFonts w:ascii="Segoe UI" w:hAnsi="Segoe UI" w:cs="Segoe UI"/>
        </w:rPr>
        <w:t>S</w:t>
      </w:r>
      <w:r w:rsidRPr="0098266B">
        <w:rPr>
          <w:rFonts w:ascii="Segoe UI" w:hAnsi="Segoe UI" w:cs="Segoe UI"/>
        </w:rPr>
        <w:t xml:space="preserve">mlouvy. </w:t>
      </w:r>
    </w:p>
    <w:p w14:paraId="3E4D69D0" w14:textId="77777777" w:rsidR="001913DF" w:rsidRDefault="001913DF" w:rsidP="001913DF">
      <w:pPr>
        <w:pStyle w:val="Zkladntextodsazen2"/>
        <w:autoSpaceDE/>
        <w:autoSpaceDN/>
        <w:spacing w:after="240" w:line="276" w:lineRule="auto"/>
        <w:ind w:left="426"/>
        <w:rPr>
          <w:rFonts w:ascii="Segoe UI" w:hAnsi="Segoe UI" w:cs="Segoe UI"/>
        </w:rPr>
      </w:pPr>
    </w:p>
    <w:p w14:paraId="3AE1168C" w14:textId="77777777" w:rsidR="00FC00D5" w:rsidRPr="00FC00D5" w:rsidRDefault="00FC00D5" w:rsidP="00FC00D5">
      <w:pPr>
        <w:pStyle w:val="Odstavecseseznamem"/>
        <w:keepNext/>
        <w:numPr>
          <w:ilvl w:val="0"/>
          <w:numId w:val="14"/>
        </w:numPr>
        <w:autoSpaceDE/>
        <w:autoSpaceDN/>
        <w:spacing w:after="120" w:line="276" w:lineRule="auto"/>
        <w:ind w:left="425" w:hanging="425"/>
        <w:jc w:val="center"/>
        <w:rPr>
          <w:rFonts w:ascii="Segoe UI" w:hAnsi="Segoe UI" w:cs="Segoe UI"/>
          <w:b/>
          <w:bCs/>
          <w:lang w:eastAsia="ar-SA"/>
        </w:rPr>
      </w:pPr>
      <w:r w:rsidRPr="00FC00D5">
        <w:rPr>
          <w:rFonts w:ascii="Segoe UI" w:hAnsi="Segoe UI" w:cs="Segoe UI"/>
          <w:b/>
          <w:bCs/>
          <w:lang w:eastAsia="ar-SA"/>
        </w:rPr>
        <w:t>– Náhrada škody</w:t>
      </w:r>
    </w:p>
    <w:p w14:paraId="682AC55C" w14:textId="77777777" w:rsidR="00FC00D5" w:rsidRPr="00FC00D5" w:rsidRDefault="00FC00D5" w:rsidP="0098624F">
      <w:pPr>
        <w:pStyle w:val="Zkladntextodsazen2"/>
        <w:numPr>
          <w:ilvl w:val="0"/>
          <w:numId w:val="31"/>
        </w:numPr>
        <w:autoSpaceDE/>
        <w:autoSpaceDN/>
        <w:spacing w:after="240" w:line="276" w:lineRule="auto"/>
        <w:ind w:left="426" w:hanging="426"/>
        <w:rPr>
          <w:rFonts w:ascii="Segoe UI" w:hAnsi="Segoe UI" w:cs="Segoe UI"/>
          <w:b/>
          <w:bCs/>
          <w:lang w:eastAsia="ar-SA"/>
        </w:rPr>
      </w:pPr>
      <w:r w:rsidRPr="00FC00D5">
        <w:rPr>
          <w:rFonts w:ascii="Segoe UI" w:hAnsi="Segoe UI" w:cs="Segoe UI"/>
          <w:lang w:eastAsia="ar-SA"/>
        </w:rPr>
        <w:t xml:space="preserve">Advokát nahradí Klientovi škodu, kterou Klientovi způsobil vadným poskytováním </w:t>
      </w:r>
      <w:r>
        <w:rPr>
          <w:rFonts w:ascii="Segoe UI" w:hAnsi="Segoe UI" w:cs="Segoe UI"/>
          <w:lang w:eastAsia="ar-SA"/>
        </w:rPr>
        <w:t xml:space="preserve">právních </w:t>
      </w:r>
      <w:r w:rsidRPr="00FC00D5">
        <w:rPr>
          <w:rFonts w:ascii="Segoe UI" w:hAnsi="Segoe UI" w:cs="Segoe UI"/>
          <w:lang w:eastAsia="ar-SA"/>
        </w:rPr>
        <w:t xml:space="preserve">služeb, do stanovené výše (odst. 7 níže). Vznikne-li škoda v důsledku pochybení </w:t>
      </w:r>
      <w:r w:rsidR="006F30C9">
        <w:rPr>
          <w:rFonts w:ascii="Segoe UI" w:hAnsi="Segoe UI" w:cs="Segoe UI"/>
          <w:lang w:eastAsia="ar-SA"/>
        </w:rPr>
        <w:t>Advokáta</w:t>
      </w:r>
      <w:r w:rsidRPr="00FC00D5">
        <w:rPr>
          <w:rFonts w:ascii="Segoe UI" w:hAnsi="Segoe UI" w:cs="Segoe UI"/>
          <w:lang w:eastAsia="ar-SA"/>
        </w:rPr>
        <w:t xml:space="preserve"> v</w:t>
      </w:r>
      <w:r>
        <w:rPr>
          <w:rFonts w:ascii="Segoe UI" w:hAnsi="Segoe UI" w:cs="Segoe UI"/>
          <w:lang w:eastAsia="ar-SA"/>
        </w:rPr>
        <w:t> </w:t>
      </w:r>
      <w:r w:rsidRPr="00FC00D5">
        <w:rPr>
          <w:rFonts w:ascii="Segoe UI" w:hAnsi="Segoe UI" w:cs="Segoe UI"/>
          <w:lang w:eastAsia="ar-SA"/>
        </w:rPr>
        <w:t>soudním či správním řízení, bude škoda nahrazována pouze tehdy, pokud není pochyb, že by Klient byl v řízení jinak úspěšný.</w:t>
      </w:r>
    </w:p>
    <w:p w14:paraId="4BE245B8" w14:textId="77777777" w:rsidR="00FC00D5" w:rsidRPr="00FC00D5" w:rsidRDefault="00FC00D5" w:rsidP="0098624F">
      <w:pPr>
        <w:pStyle w:val="Zkladntextodsazen2"/>
        <w:numPr>
          <w:ilvl w:val="0"/>
          <w:numId w:val="31"/>
        </w:numPr>
        <w:autoSpaceDE/>
        <w:autoSpaceDN/>
        <w:spacing w:after="240" w:line="276" w:lineRule="auto"/>
        <w:ind w:left="426" w:hanging="426"/>
        <w:rPr>
          <w:rFonts w:ascii="Segoe UI" w:hAnsi="Segoe UI" w:cs="Segoe UI"/>
          <w:b/>
          <w:bCs/>
          <w:lang w:eastAsia="ar-SA"/>
        </w:rPr>
      </w:pPr>
      <w:r w:rsidRPr="00FC00D5">
        <w:rPr>
          <w:rFonts w:ascii="Segoe UI" w:hAnsi="Segoe UI" w:cs="Segoe UI"/>
          <w:lang w:eastAsia="ar-SA"/>
        </w:rPr>
        <w:t>Povinnosti hradit škodu se může Advokát zcela nebo zčásti zprostit, prokáže-li,</w:t>
      </w:r>
      <w:r w:rsidRPr="00FC00D5">
        <w:rPr>
          <w:rFonts w:ascii="Segoe UI" w:hAnsi="Segoe UI" w:cs="Segoe UI"/>
          <w:b/>
          <w:bCs/>
          <w:lang w:eastAsia="ar-SA"/>
        </w:rPr>
        <w:t xml:space="preserve"> </w:t>
      </w:r>
      <w:r w:rsidRPr="00FC00D5">
        <w:rPr>
          <w:rFonts w:ascii="Segoe UI" w:hAnsi="Segoe UI" w:cs="Segoe UI"/>
          <w:lang w:eastAsia="ar-SA"/>
        </w:rPr>
        <w:t>že škoda vznikla z důvodů na straně Klienta, zejména v důsledku Klientova</w:t>
      </w:r>
      <w:r w:rsidRPr="00FC00D5">
        <w:rPr>
          <w:rFonts w:ascii="Segoe UI" w:hAnsi="Segoe UI" w:cs="Segoe UI"/>
          <w:b/>
          <w:bCs/>
          <w:lang w:eastAsia="ar-SA"/>
        </w:rPr>
        <w:t xml:space="preserve"> </w:t>
      </w:r>
      <w:r w:rsidRPr="00FC00D5">
        <w:rPr>
          <w:rFonts w:ascii="Segoe UI" w:hAnsi="Segoe UI" w:cs="Segoe UI"/>
          <w:lang w:eastAsia="ar-SA"/>
        </w:rPr>
        <w:t>vlastního jednání, nedostatkem asistence a součinnosti, předáním nesprávných</w:t>
      </w:r>
      <w:r w:rsidRPr="00FC00D5">
        <w:rPr>
          <w:rFonts w:ascii="Segoe UI" w:hAnsi="Segoe UI" w:cs="Segoe UI"/>
          <w:b/>
          <w:bCs/>
          <w:lang w:eastAsia="ar-SA"/>
        </w:rPr>
        <w:t xml:space="preserve"> </w:t>
      </w:r>
      <w:r w:rsidRPr="00FC00D5">
        <w:rPr>
          <w:rFonts w:ascii="Segoe UI" w:hAnsi="Segoe UI" w:cs="Segoe UI"/>
          <w:lang w:eastAsia="ar-SA"/>
        </w:rPr>
        <w:t>či neúplných informací nebo podkladů, nebo prodlení s poskytováním informací,</w:t>
      </w:r>
      <w:r w:rsidRPr="00FC00D5">
        <w:rPr>
          <w:rFonts w:ascii="Segoe UI" w:hAnsi="Segoe UI" w:cs="Segoe UI"/>
          <w:b/>
          <w:bCs/>
          <w:lang w:eastAsia="ar-SA"/>
        </w:rPr>
        <w:t xml:space="preserve"> </w:t>
      </w:r>
      <w:r w:rsidRPr="00FC00D5">
        <w:rPr>
          <w:rFonts w:ascii="Segoe UI" w:hAnsi="Segoe UI" w:cs="Segoe UI"/>
          <w:lang w:eastAsia="ar-SA"/>
        </w:rPr>
        <w:t>podkladů nebo jiné součinnosti.</w:t>
      </w:r>
    </w:p>
    <w:p w14:paraId="429981E1" w14:textId="77777777" w:rsidR="00FC00D5" w:rsidRPr="00FC00D5" w:rsidRDefault="00FC00D5" w:rsidP="00CA5732">
      <w:pPr>
        <w:pStyle w:val="Zkladntextodsazen2"/>
        <w:numPr>
          <w:ilvl w:val="0"/>
          <w:numId w:val="31"/>
        </w:numPr>
        <w:autoSpaceDE/>
        <w:autoSpaceDN/>
        <w:spacing w:line="276" w:lineRule="auto"/>
        <w:ind w:left="426" w:hanging="426"/>
        <w:rPr>
          <w:rFonts w:ascii="Segoe UI" w:hAnsi="Segoe UI" w:cs="Segoe UI"/>
          <w:b/>
          <w:bCs/>
          <w:lang w:eastAsia="ar-SA"/>
        </w:rPr>
      </w:pPr>
      <w:r w:rsidRPr="00FC00D5">
        <w:rPr>
          <w:rFonts w:ascii="Segoe UI" w:hAnsi="Segoe UI" w:cs="Segoe UI"/>
          <w:lang w:eastAsia="ar-SA"/>
        </w:rPr>
        <w:t>Odpovědnosti se může Advokát zprostit též:</w:t>
      </w:r>
    </w:p>
    <w:p w14:paraId="16186D02" w14:textId="77777777" w:rsidR="00FC00D5" w:rsidRPr="00FC00D5" w:rsidRDefault="00FC00D5" w:rsidP="00CA5732">
      <w:pPr>
        <w:numPr>
          <w:ilvl w:val="1"/>
          <w:numId w:val="32"/>
        </w:numPr>
        <w:suppressAutoHyphens/>
        <w:autoSpaceDE/>
        <w:autoSpaceDN/>
        <w:spacing w:line="276" w:lineRule="auto"/>
        <w:rPr>
          <w:rFonts w:ascii="Segoe UI" w:hAnsi="Segoe UI" w:cs="Segoe UI"/>
          <w:lang w:eastAsia="ar-SA"/>
        </w:rPr>
      </w:pPr>
      <w:r w:rsidRPr="00FC00D5">
        <w:rPr>
          <w:rFonts w:ascii="Segoe UI" w:hAnsi="Segoe UI" w:cs="Segoe UI"/>
          <w:lang w:eastAsia="ar-SA"/>
        </w:rPr>
        <w:t>prokáže-li, že škodě nešlo zabránit ani při vynaložení veškerého úsilí, které lze po Advokátovi spravedlivě požadovat, nebo takové úsilí nemohl vyvinout v</w:t>
      </w:r>
      <w:r>
        <w:rPr>
          <w:rFonts w:ascii="Segoe UI" w:hAnsi="Segoe UI" w:cs="Segoe UI"/>
          <w:lang w:eastAsia="ar-SA"/>
        </w:rPr>
        <w:t> </w:t>
      </w:r>
      <w:r w:rsidRPr="00FC00D5">
        <w:rPr>
          <w:rFonts w:ascii="Segoe UI" w:hAnsi="Segoe UI" w:cs="Segoe UI"/>
          <w:lang w:eastAsia="ar-SA"/>
        </w:rPr>
        <w:t>důsledku Klientovy nečinnosti;</w:t>
      </w:r>
    </w:p>
    <w:p w14:paraId="421A9827" w14:textId="77777777" w:rsidR="00FC00D5" w:rsidRPr="00FC00D5" w:rsidRDefault="00FC00D5" w:rsidP="00CA5732">
      <w:pPr>
        <w:numPr>
          <w:ilvl w:val="1"/>
          <w:numId w:val="32"/>
        </w:numPr>
        <w:suppressAutoHyphens/>
        <w:autoSpaceDE/>
        <w:autoSpaceDN/>
        <w:spacing w:line="276" w:lineRule="auto"/>
        <w:rPr>
          <w:rFonts w:ascii="Segoe UI" w:hAnsi="Segoe UI" w:cs="Segoe UI"/>
          <w:b/>
          <w:bCs/>
          <w:lang w:eastAsia="ar-SA"/>
        </w:rPr>
      </w:pPr>
      <w:r w:rsidRPr="00FC00D5">
        <w:rPr>
          <w:rFonts w:ascii="Segoe UI" w:hAnsi="Segoe UI" w:cs="Segoe UI"/>
          <w:lang w:eastAsia="ar-SA"/>
        </w:rPr>
        <w:t>vznikla-li škoda jednáním Klienta v rozporu s doporučeními Advokáta;</w:t>
      </w:r>
    </w:p>
    <w:p w14:paraId="114BF360" w14:textId="77777777" w:rsidR="00FC00D5" w:rsidRPr="00FC00D5" w:rsidRDefault="00FC00D5" w:rsidP="00CA5732">
      <w:pPr>
        <w:numPr>
          <w:ilvl w:val="1"/>
          <w:numId w:val="32"/>
        </w:numPr>
        <w:suppressAutoHyphens/>
        <w:autoSpaceDE/>
        <w:autoSpaceDN/>
        <w:spacing w:line="276" w:lineRule="auto"/>
        <w:rPr>
          <w:rFonts w:ascii="Segoe UI" w:hAnsi="Segoe UI" w:cs="Segoe UI"/>
          <w:b/>
          <w:bCs/>
          <w:lang w:eastAsia="ar-SA"/>
        </w:rPr>
      </w:pPr>
      <w:r w:rsidRPr="00FC00D5">
        <w:rPr>
          <w:rFonts w:ascii="Segoe UI" w:hAnsi="Segoe UI" w:cs="Segoe UI"/>
          <w:lang w:eastAsia="ar-SA"/>
        </w:rPr>
        <w:t>vznikla-li škoda v přímé souvislosti s vykonáním příkazu Klienta, který</w:t>
      </w:r>
      <w:r w:rsidRPr="00FC00D5">
        <w:rPr>
          <w:rFonts w:ascii="Segoe UI" w:hAnsi="Segoe UI" w:cs="Segoe UI"/>
          <w:b/>
          <w:bCs/>
          <w:lang w:eastAsia="ar-SA"/>
        </w:rPr>
        <w:t xml:space="preserve"> </w:t>
      </w:r>
      <w:r w:rsidRPr="00FC00D5">
        <w:rPr>
          <w:rFonts w:ascii="Segoe UI" w:hAnsi="Segoe UI" w:cs="Segoe UI"/>
          <w:lang w:eastAsia="ar-SA"/>
        </w:rPr>
        <w:t>Advokát označil jako nevhodný a na jehož provedení Klient i přes</w:t>
      </w:r>
      <w:r w:rsidRPr="00FC00D5">
        <w:rPr>
          <w:rFonts w:ascii="Segoe UI" w:hAnsi="Segoe UI" w:cs="Segoe UI"/>
          <w:b/>
          <w:bCs/>
          <w:lang w:eastAsia="ar-SA"/>
        </w:rPr>
        <w:t xml:space="preserve"> </w:t>
      </w:r>
      <w:r w:rsidRPr="00FC00D5">
        <w:rPr>
          <w:rFonts w:ascii="Segoe UI" w:hAnsi="Segoe UI" w:cs="Segoe UI"/>
          <w:lang w:eastAsia="ar-SA"/>
        </w:rPr>
        <w:t>upozornění Advokát</w:t>
      </w:r>
      <w:r w:rsidR="006F30C9">
        <w:rPr>
          <w:rFonts w:ascii="Segoe UI" w:hAnsi="Segoe UI" w:cs="Segoe UI"/>
          <w:lang w:eastAsia="ar-SA"/>
        </w:rPr>
        <w:t>a</w:t>
      </w:r>
      <w:r w:rsidRPr="00FC00D5">
        <w:rPr>
          <w:rFonts w:ascii="Segoe UI" w:hAnsi="Segoe UI" w:cs="Segoe UI"/>
          <w:lang w:eastAsia="ar-SA"/>
        </w:rPr>
        <w:t xml:space="preserve"> trval; nebo</w:t>
      </w:r>
    </w:p>
    <w:p w14:paraId="29C4703C" w14:textId="77777777" w:rsidR="00FC00D5" w:rsidRPr="006F30C9" w:rsidRDefault="00FC00D5" w:rsidP="00CA5732">
      <w:pPr>
        <w:numPr>
          <w:ilvl w:val="1"/>
          <w:numId w:val="32"/>
        </w:numPr>
        <w:suppressAutoHyphens/>
        <w:autoSpaceDE/>
        <w:autoSpaceDN/>
        <w:spacing w:after="240" w:line="276" w:lineRule="auto"/>
        <w:ind w:left="1434" w:hanging="357"/>
        <w:rPr>
          <w:rFonts w:ascii="Segoe UI" w:hAnsi="Segoe UI" w:cs="Segoe UI"/>
          <w:b/>
          <w:bCs/>
          <w:lang w:eastAsia="ar-SA"/>
        </w:rPr>
      </w:pPr>
      <w:r w:rsidRPr="00FC00D5">
        <w:rPr>
          <w:rFonts w:ascii="Segoe UI" w:hAnsi="Segoe UI" w:cs="Segoe UI"/>
          <w:lang w:eastAsia="ar-SA"/>
        </w:rPr>
        <w:t>vznikla-li škoda z důvodů vyšší moci (vis maior), okolností vylučujících</w:t>
      </w:r>
      <w:r w:rsidRPr="00FC00D5">
        <w:rPr>
          <w:rFonts w:ascii="Segoe UI" w:hAnsi="Segoe UI" w:cs="Segoe UI"/>
          <w:b/>
          <w:bCs/>
          <w:lang w:eastAsia="ar-SA"/>
        </w:rPr>
        <w:t xml:space="preserve"> </w:t>
      </w:r>
      <w:r w:rsidRPr="00FC00D5">
        <w:rPr>
          <w:rFonts w:ascii="Segoe UI" w:hAnsi="Segoe UI" w:cs="Segoe UI"/>
          <w:lang w:eastAsia="ar-SA"/>
        </w:rPr>
        <w:t xml:space="preserve">povinnost k </w:t>
      </w:r>
      <w:r w:rsidRPr="006F30C9">
        <w:rPr>
          <w:rFonts w:ascii="Segoe UI" w:hAnsi="Segoe UI" w:cs="Segoe UI"/>
          <w:lang w:eastAsia="ar-SA"/>
        </w:rPr>
        <w:t>náhradě škody ve smyslu § 2913 občanského zákoníku nebo z</w:t>
      </w:r>
      <w:r w:rsidRPr="006F30C9">
        <w:rPr>
          <w:rFonts w:ascii="Segoe UI" w:hAnsi="Segoe UI" w:cs="Segoe UI"/>
          <w:b/>
          <w:bCs/>
          <w:lang w:eastAsia="ar-SA"/>
        </w:rPr>
        <w:t xml:space="preserve"> </w:t>
      </w:r>
      <w:r w:rsidRPr="006F30C9">
        <w:rPr>
          <w:rFonts w:ascii="Segoe UI" w:hAnsi="Segoe UI" w:cs="Segoe UI"/>
          <w:lang w:eastAsia="ar-SA"/>
        </w:rPr>
        <w:t>důvodů, které Advokát nemohl ovlivnit.</w:t>
      </w:r>
    </w:p>
    <w:p w14:paraId="701276C6" w14:textId="77777777" w:rsidR="00FC00D5" w:rsidRPr="006F30C9" w:rsidRDefault="00FC00D5" w:rsidP="0098624F">
      <w:pPr>
        <w:pStyle w:val="Zkladntextodsazen2"/>
        <w:numPr>
          <w:ilvl w:val="0"/>
          <w:numId w:val="31"/>
        </w:numPr>
        <w:autoSpaceDE/>
        <w:autoSpaceDN/>
        <w:spacing w:after="240" w:line="276" w:lineRule="auto"/>
        <w:ind w:left="426" w:hanging="426"/>
        <w:rPr>
          <w:rFonts w:ascii="Segoe UI" w:hAnsi="Segoe UI" w:cs="Segoe UI"/>
          <w:lang w:eastAsia="ar-SA"/>
        </w:rPr>
      </w:pPr>
      <w:r w:rsidRPr="006F30C9">
        <w:rPr>
          <w:rFonts w:ascii="Segoe UI" w:hAnsi="Segoe UI" w:cs="Segoe UI"/>
          <w:lang w:eastAsia="ar-SA"/>
        </w:rPr>
        <w:lastRenderedPageBreak/>
        <w:t xml:space="preserve">Při poskytování </w:t>
      </w:r>
      <w:r w:rsidR="00B86DE1" w:rsidRPr="006F30C9">
        <w:rPr>
          <w:rFonts w:ascii="Segoe UI" w:hAnsi="Segoe UI" w:cs="Segoe UI"/>
          <w:lang w:eastAsia="ar-SA"/>
        </w:rPr>
        <w:t>právních s</w:t>
      </w:r>
      <w:r w:rsidRPr="006F30C9">
        <w:rPr>
          <w:rFonts w:ascii="Segoe UI" w:hAnsi="Segoe UI" w:cs="Segoe UI"/>
          <w:lang w:eastAsia="ar-SA"/>
        </w:rPr>
        <w:t xml:space="preserve">lužeb neodpovídá Advokát za použití právního názoru, který je nový, nebo pokud příslušný právní předpis </w:t>
      </w:r>
      <w:r w:rsidR="00701D44" w:rsidRPr="006F30C9">
        <w:rPr>
          <w:rFonts w:ascii="Segoe UI" w:hAnsi="Segoe UI" w:cs="Segoe UI"/>
          <w:lang w:eastAsia="ar-SA"/>
        </w:rPr>
        <w:t xml:space="preserve">či jiný </w:t>
      </w:r>
      <w:r w:rsidR="0046258E" w:rsidRPr="006F30C9">
        <w:rPr>
          <w:rFonts w:ascii="Segoe UI" w:hAnsi="Segoe UI" w:cs="Segoe UI"/>
          <w:lang w:eastAsia="ar-SA"/>
        </w:rPr>
        <w:t>příslušný</w:t>
      </w:r>
      <w:r w:rsidR="00701D44" w:rsidRPr="006F30C9">
        <w:rPr>
          <w:rFonts w:ascii="Segoe UI" w:hAnsi="Segoe UI" w:cs="Segoe UI"/>
          <w:lang w:eastAsia="ar-SA"/>
        </w:rPr>
        <w:t xml:space="preserve"> právní dokument </w:t>
      </w:r>
      <w:r w:rsidRPr="006F30C9">
        <w:rPr>
          <w:rFonts w:ascii="Segoe UI" w:hAnsi="Segoe UI" w:cs="Segoe UI"/>
          <w:lang w:eastAsia="ar-SA"/>
        </w:rPr>
        <w:t>připouští různý výklad, nebo se různé výklady objevují v právní literatuře, nebo pokud je právní názor použit při prosazování zájmů Klienta</w:t>
      </w:r>
      <w:r w:rsidR="00701D44" w:rsidRPr="006F30C9">
        <w:rPr>
          <w:rFonts w:ascii="Segoe UI" w:hAnsi="Segoe UI" w:cs="Segoe UI"/>
          <w:lang w:eastAsia="ar-SA"/>
        </w:rPr>
        <w:t>, nebo pokud orgán aplikující právo zvolí odlišný právní výklad</w:t>
      </w:r>
      <w:r w:rsidRPr="006F30C9">
        <w:rPr>
          <w:rFonts w:ascii="Segoe UI" w:hAnsi="Segoe UI" w:cs="Segoe UI"/>
          <w:lang w:eastAsia="ar-SA"/>
        </w:rPr>
        <w:t>. Advokát rovněž neodpovídá za právní názor, který je v rozporu s dosavadní judikaturou či právní literaturou, pokud Klienta s tímto seznámí.</w:t>
      </w:r>
    </w:p>
    <w:p w14:paraId="0F6386FD" w14:textId="77777777" w:rsidR="00FC00D5" w:rsidRPr="00FC00D5" w:rsidRDefault="00FC00D5" w:rsidP="0098624F">
      <w:pPr>
        <w:pStyle w:val="Zkladntextodsazen2"/>
        <w:numPr>
          <w:ilvl w:val="0"/>
          <w:numId w:val="31"/>
        </w:numPr>
        <w:autoSpaceDE/>
        <w:autoSpaceDN/>
        <w:spacing w:after="240" w:line="276" w:lineRule="auto"/>
        <w:ind w:left="426" w:hanging="426"/>
        <w:rPr>
          <w:rFonts w:ascii="Segoe UI" w:hAnsi="Segoe UI" w:cs="Segoe UI"/>
          <w:lang w:eastAsia="ar-SA"/>
        </w:rPr>
      </w:pPr>
      <w:r w:rsidRPr="00FC00D5">
        <w:rPr>
          <w:rFonts w:ascii="Segoe UI" w:hAnsi="Segoe UI" w:cs="Segoe UI"/>
          <w:lang w:eastAsia="ar-SA"/>
        </w:rPr>
        <w:t xml:space="preserve">Při poskytování </w:t>
      </w:r>
      <w:r w:rsidR="00B86DE1">
        <w:rPr>
          <w:rFonts w:ascii="Segoe UI" w:hAnsi="Segoe UI" w:cs="Segoe UI"/>
          <w:lang w:eastAsia="ar-SA"/>
        </w:rPr>
        <w:t xml:space="preserve">právních </w:t>
      </w:r>
      <w:r w:rsidRPr="00FC00D5">
        <w:rPr>
          <w:rFonts w:ascii="Segoe UI" w:hAnsi="Segoe UI" w:cs="Segoe UI"/>
          <w:lang w:eastAsia="ar-SA"/>
        </w:rPr>
        <w:t xml:space="preserve">služeb neodpovídá Advokát za žádnou škodu vzniklou užitím jeho rady či výstupů vzniklých v rámci poskytování </w:t>
      </w:r>
      <w:r w:rsidR="00B86DE1">
        <w:rPr>
          <w:rFonts w:ascii="Segoe UI" w:hAnsi="Segoe UI" w:cs="Segoe UI"/>
          <w:lang w:eastAsia="ar-SA"/>
        </w:rPr>
        <w:t xml:space="preserve">právních </w:t>
      </w:r>
      <w:r w:rsidRPr="00FC00D5">
        <w:rPr>
          <w:rFonts w:ascii="Segoe UI" w:hAnsi="Segoe UI" w:cs="Segoe UI"/>
          <w:lang w:eastAsia="ar-SA"/>
        </w:rPr>
        <w:t>služeb Advokáta k účelu odlišnému od účelu vyplývajícího z</w:t>
      </w:r>
      <w:r w:rsidR="00B86DE1">
        <w:rPr>
          <w:rFonts w:ascii="Segoe UI" w:hAnsi="Segoe UI" w:cs="Segoe UI"/>
          <w:lang w:eastAsia="ar-SA"/>
        </w:rPr>
        <w:t> </w:t>
      </w:r>
      <w:r w:rsidRPr="00FC00D5">
        <w:rPr>
          <w:rFonts w:ascii="Segoe UI" w:hAnsi="Segoe UI" w:cs="Segoe UI"/>
          <w:lang w:eastAsia="ar-SA"/>
        </w:rPr>
        <w:t>dané</w:t>
      </w:r>
      <w:r w:rsidR="00B86DE1">
        <w:rPr>
          <w:rFonts w:ascii="Segoe UI" w:hAnsi="Segoe UI" w:cs="Segoe UI"/>
          <w:lang w:eastAsia="ar-SA"/>
        </w:rPr>
        <w:t xml:space="preserve"> právní</w:t>
      </w:r>
      <w:r w:rsidRPr="00FC00D5">
        <w:rPr>
          <w:rFonts w:ascii="Segoe UI" w:hAnsi="Segoe UI" w:cs="Segoe UI"/>
          <w:lang w:eastAsia="ar-SA"/>
        </w:rPr>
        <w:t xml:space="preserve"> služby. </w:t>
      </w:r>
    </w:p>
    <w:p w14:paraId="783E5187" w14:textId="77777777" w:rsidR="00FC00D5" w:rsidRPr="00FC00D5" w:rsidRDefault="00FC00D5" w:rsidP="0098624F">
      <w:pPr>
        <w:pStyle w:val="Zkladntextodsazen2"/>
        <w:numPr>
          <w:ilvl w:val="0"/>
          <w:numId w:val="31"/>
        </w:numPr>
        <w:autoSpaceDE/>
        <w:autoSpaceDN/>
        <w:spacing w:after="240" w:line="276" w:lineRule="auto"/>
        <w:ind w:left="426" w:hanging="426"/>
        <w:rPr>
          <w:rFonts w:ascii="Segoe UI" w:hAnsi="Segoe UI" w:cs="Segoe UI"/>
          <w:lang w:eastAsia="ar-SA"/>
        </w:rPr>
      </w:pPr>
      <w:r w:rsidRPr="00FC00D5">
        <w:rPr>
          <w:rFonts w:ascii="Segoe UI" w:hAnsi="Segoe UI" w:cs="Segoe UI"/>
          <w:lang w:eastAsia="ar-SA"/>
        </w:rPr>
        <w:t>Škodu vzniklou marným uplynutím lhůty nahradí Advokát tehdy, pokud v této věci převzal zastoupení s dostatečným časovým předstihem před uplynutím této lhůty a Klient Advokát</w:t>
      </w:r>
      <w:r w:rsidR="00B86DE1">
        <w:rPr>
          <w:rFonts w:ascii="Segoe UI" w:hAnsi="Segoe UI" w:cs="Segoe UI"/>
          <w:lang w:eastAsia="ar-SA"/>
        </w:rPr>
        <w:t>ovi</w:t>
      </w:r>
      <w:r w:rsidRPr="00FC00D5">
        <w:rPr>
          <w:rFonts w:ascii="Segoe UI" w:hAnsi="Segoe UI" w:cs="Segoe UI"/>
          <w:lang w:eastAsia="ar-SA"/>
        </w:rPr>
        <w:t xml:space="preserve"> včas sdělil veškeré okolnosti pro běh lhůty rozhodné.</w:t>
      </w:r>
    </w:p>
    <w:p w14:paraId="09CA9C09" w14:textId="77777777" w:rsidR="00FC00D5" w:rsidRPr="00FC00D5" w:rsidRDefault="00FC00D5" w:rsidP="0098624F">
      <w:pPr>
        <w:pStyle w:val="Zkladntextodsazen2"/>
        <w:numPr>
          <w:ilvl w:val="0"/>
          <w:numId w:val="31"/>
        </w:numPr>
        <w:autoSpaceDE/>
        <w:autoSpaceDN/>
        <w:spacing w:after="240" w:line="276" w:lineRule="auto"/>
        <w:ind w:left="426" w:hanging="426"/>
        <w:rPr>
          <w:rFonts w:ascii="Segoe UI" w:hAnsi="Segoe UI" w:cs="Segoe UI"/>
          <w:lang w:eastAsia="ar-SA"/>
        </w:rPr>
      </w:pPr>
      <w:r w:rsidRPr="00FC00D5">
        <w:rPr>
          <w:rFonts w:ascii="Segoe UI" w:hAnsi="Segoe UI" w:cs="Segoe UI"/>
          <w:lang w:eastAsia="ar-SA"/>
        </w:rPr>
        <w:t>Škodou se rozumí zejména ušlý zisk nebo ztráta na straně Klienta. Klient souhlasí, že kumulativní výše Klientova případného nároku na náhradu škody, a to včetně veškerých nároků na sankce, se vůči Advokátovi omezuje na částku 50 000 000,- Kč. Nad tuto částku Klientovi náhrada škody ani nárok na úhradu sankcí nepřísluší; škoda a uhrazené sankce se pro účely jejich limitace sčítají. V případě vzniku povinnosti Advokáta hradit škodu Klientovi způsobenou je náhrada škody splatná plněním pojišťovny v souladu s pojištěním profesní odpovědnosti</w:t>
      </w:r>
      <w:r w:rsidR="00B86DE1">
        <w:rPr>
          <w:rFonts w:ascii="Segoe UI" w:hAnsi="Segoe UI" w:cs="Segoe UI"/>
          <w:lang w:eastAsia="ar-SA"/>
        </w:rPr>
        <w:t>.</w:t>
      </w:r>
    </w:p>
    <w:p w14:paraId="3CD0BFA4" w14:textId="77777777" w:rsidR="00FC00D5" w:rsidRDefault="00FC00D5" w:rsidP="00F509A3">
      <w:pPr>
        <w:pStyle w:val="Zkladntextodsazen2"/>
        <w:autoSpaceDE/>
        <w:autoSpaceDN/>
        <w:spacing w:after="240" w:line="276" w:lineRule="auto"/>
        <w:ind w:left="426"/>
        <w:rPr>
          <w:rFonts w:ascii="Segoe UI" w:hAnsi="Segoe UI" w:cs="Segoe UI"/>
        </w:rPr>
      </w:pPr>
    </w:p>
    <w:p w14:paraId="2F54BD29" w14:textId="77777777" w:rsidR="00774EF2" w:rsidRPr="005A7460" w:rsidRDefault="00774EF2" w:rsidP="00774EF2">
      <w:pPr>
        <w:pStyle w:val="Odstavecseseznamem"/>
        <w:keepNext/>
        <w:numPr>
          <w:ilvl w:val="0"/>
          <w:numId w:val="14"/>
        </w:numPr>
        <w:autoSpaceDE/>
        <w:autoSpaceDN/>
        <w:spacing w:after="120" w:line="276" w:lineRule="auto"/>
        <w:ind w:left="425" w:hanging="425"/>
        <w:jc w:val="center"/>
        <w:rPr>
          <w:rFonts w:ascii="Segoe UI" w:hAnsi="Segoe UI" w:cs="Segoe UI"/>
          <w:b/>
          <w:lang w:eastAsia="ar-SA"/>
        </w:rPr>
      </w:pPr>
      <w:bookmarkStart w:id="13" w:name="_Hlk182795715"/>
      <w:r w:rsidRPr="005A7460">
        <w:rPr>
          <w:rFonts w:ascii="Segoe UI" w:hAnsi="Segoe UI" w:cs="Segoe UI"/>
          <w:b/>
          <w:lang w:eastAsia="ar-SA"/>
        </w:rPr>
        <w:t xml:space="preserve">- </w:t>
      </w:r>
      <w:r w:rsidRPr="00774EF2">
        <w:rPr>
          <w:rFonts w:ascii="Segoe UI" w:hAnsi="Segoe UI" w:cs="Segoe UI"/>
          <w:b/>
          <w:lang w:eastAsia="ar-SA"/>
        </w:rPr>
        <w:t>Doba trvání a ukončení smluvního vztahu</w:t>
      </w:r>
    </w:p>
    <w:p w14:paraId="60E9ABC7" w14:textId="77777777" w:rsidR="00774EF2" w:rsidRPr="00774EF2" w:rsidRDefault="00774EF2" w:rsidP="00774EF2">
      <w:pPr>
        <w:pStyle w:val="Zkladntextodsazen2"/>
        <w:numPr>
          <w:ilvl w:val="0"/>
          <w:numId w:val="27"/>
        </w:numPr>
        <w:autoSpaceDE/>
        <w:autoSpaceDN/>
        <w:spacing w:after="240" w:line="276" w:lineRule="auto"/>
        <w:ind w:left="426" w:hanging="426"/>
        <w:rPr>
          <w:rFonts w:ascii="Segoe UI" w:hAnsi="Segoe UI" w:cs="Segoe UI"/>
        </w:rPr>
      </w:pPr>
      <w:bookmarkStart w:id="14" w:name="_Ref169041914"/>
      <w:bookmarkEnd w:id="13"/>
      <w:r w:rsidRPr="00774EF2">
        <w:rPr>
          <w:rFonts w:ascii="Segoe UI" w:hAnsi="Segoe UI" w:cs="Segoe UI"/>
        </w:rPr>
        <w:t>Smluvní vztah mezi Klientem a Advokátem je uzavírán na dobu určitou, a to od uzavření Smlouvy do jejího splnění. Ostatní práva a povinnosti, jejichž smyslu by to odporovalo, skončením této Smlouvy nezanikají.</w:t>
      </w:r>
    </w:p>
    <w:p w14:paraId="7F6FE1FB" w14:textId="77777777" w:rsidR="00F81EAB" w:rsidRDefault="00F81EAB" w:rsidP="00774EF2">
      <w:pPr>
        <w:pStyle w:val="Zkladntextodsazen2"/>
        <w:numPr>
          <w:ilvl w:val="0"/>
          <w:numId w:val="27"/>
        </w:numPr>
        <w:autoSpaceDE/>
        <w:autoSpaceDN/>
        <w:spacing w:after="240" w:line="276" w:lineRule="auto"/>
        <w:ind w:left="426" w:hanging="426"/>
        <w:rPr>
          <w:rFonts w:ascii="Segoe UI" w:hAnsi="Segoe UI" w:cs="Segoe UI"/>
        </w:rPr>
      </w:pPr>
      <w:r w:rsidRPr="000F3594">
        <w:rPr>
          <w:rFonts w:ascii="Segoe UI" w:hAnsi="Segoe UI" w:cs="Segoe UI"/>
        </w:rPr>
        <w:t xml:space="preserve">Klient je oprávněn tuto </w:t>
      </w:r>
      <w:r>
        <w:rPr>
          <w:rFonts w:ascii="Segoe UI" w:hAnsi="Segoe UI" w:cs="Segoe UI"/>
        </w:rPr>
        <w:t>S</w:t>
      </w:r>
      <w:r w:rsidRPr="000F3594">
        <w:rPr>
          <w:rFonts w:ascii="Segoe UI" w:hAnsi="Segoe UI" w:cs="Segoe UI"/>
        </w:rPr>
        <w:t xml:space="preserve">mlouvu vypovědět bez uvedení důvodu písemnou výpovědí. </w:t>
      </w:r>
      <w:r w:rsidRPr="002C36F5">
        <w:rPr>
          <w:rFonts w:ascii="Segoe UI" w:hAnsi="Segoe UI" w:cs="Segoe UI"/>
        </w:rPr>
        <w:t>Není-li ve výpovědi stanoveno jinak, výpověď nabude účinnosti její</w:t>
      </w:r>
      <w:r>
        <w:rPr>
          <w:rFonts w:ascii="Segoe UI" w:hAnsi="Segoe UI" w:cs="Segoe UI"/>
        </w:rPr>
        <w:t>m</w:t>
      </w:r>
      <w:r w:rsidRPr="002C36F5">
        <w:rPr>
          <w:rFonts w:ascii="Segoe UI" w:hAnsi="Segoe UI" w:cs="Segoe UI"/>
        </w:rPr>
        <w:t xml:space="preserve"> doručení</w:t>
      </w:r>
      <w:r>
        <w:rPr>
          <w:rFonts w:ascii="Segoe UI" w:hAnsi="Segoe UI" w:cs="Segoe UI"/>
        </w:rPr>
        <w:t>m</w:t>
      </w:r>
      <w:r w:rsidRPr="002C36F5">
        <w:rPr>
          <w:rFonts w:ascii="Segoe UI" w:hAnsi="Segoe UI" w:cs="Segoe UI"/>
        </w:rPr>
        <w:t xml:space="preserve"> Advokátovi.</w:t>
      </w:r>
      <w:r w:rsidRPr="000F3594">
        <w:rPr>
          <w:rFonts w:ascii="Segoe UI" w:hAnsi="Segoe UI" w:cs="Segoe UI"/>
        </w:rPr>
        <w:t xml:space="preserve"> </w:t>
      </w:r>
    </w:p>
    <w:p w14:paraId="023D6195" w14:textId="77777777" w:rsidR="00654D56" w:rsidRPr="00BD78AD" w:rsidRDefault="00654D56" w:rsidP="00774EF2">
      <w:pPr>
        <w:pStyle w:val="Zkladntextodsazen2"/>
        <w:numPr>
          <w:ilvl w:val="0"/>
          <w:numId w:val="27"/>
        </w:numPr>
        <w:autoSpaceDE/>
        <w:autoSpaceDN/>
        <w:spacing w:after="240" w:line="276" w:lineRule="auto"/>
        <w:ind w:left="426" w:hanging="426"/>
        <w:rPr>
          <w:rFonts w:ascii="Segoe UI" w:hAnsi="Segoe UI" w:cs="Segoe UI"/>
        </w:rPr>
      </w:pPr>
      <w:r w:rsidRPr="00BD78AD">
        <w:rPr>
          <w:rFonts w:ascii="Segoe UI" w:hAnsi="Segoe UI" w:cs="Segoe UI"/>
        </w:rPr>
        <w:t xml:space="preserve">Advokát </w:t>
      </w:r>
      <w:r w:rsidR="00D6796C" w:rsidRPr="00BD78AD">
        <w:rPr>
          <w:rFonts w:ascii="Segoe UI" w:hAnsi="Segoe UI" w:cs="Segoe UI"/>
        </w:rPr>
        <w:t>je oprávněn tuto</w:t>
      </w:r>
      <w:r w:rsidRPr="00BD78AD">
        <w:rPr>
          <w:rFonts w:ascii="Segoe UI" w:hAnsi="Segoe UI" w:cs="Segoe UI"/>
        </w:rPr>
        <w:t xml:space="preserve"> </w:t>
      </w:r>
      <w:r w:rsidR="00EF1593" w:rsidRPr="00BD78AD">
        <w:rPr>
          <w:rFonts w:ascii="Segoe UI" w:hAnsi="Segoe UI" w:cs="Segoe UI"/>
        </w:rPr>
        <w:t>S</w:t>
      </w:r>
      <w:r w:rsidRPr="00BD78AD">
        <w:rPr>
          <w:rFonts w:ascii="Segoe UI" w:hAnsi="Segoe UI" w:cs="Segoe UI"/>
        </w:rPr>
        <w:t>mlouv</w:t>
      </w:r>
      <w:r w:rsidR="00D6796C" w:rsidRPr="00BD78AD">
        <w:rPr>
          <w:rFonts w:ascii="Segoe UI" w:hAnsi="Segoe UI" w:cs="Segoe UI"/>
        </w:rPr>
        <w:t>u vypovědět</w:t>
      </w:r>
      <w:r w:rsidRPr="00BD78AD">
        <w:rPr>
          <w:rFonts w:ascii="Segoe UI" w:hAnsi="Segoe UI" w:cs="Segoe UI"/>
        </w:rPr>
        <w:t xml:space="preserve">, dojde-li k narušení důvěry mezi ním a Klientem, pokud Klient neposkytuje potřebnou součinnost nebo v případě, že je Klient v prodlení s plněním svých peněžitých závazků vůči Advokátovi. Povinnost </w:t>
      </w:r>
      <w:r w:rsidR="00A5447C" w:rsidRPr="00BD78AD">
        <w:rPr>
          <w:rFonts w:ascii="Segoe UI" w:hAnsi="Segoe UI" w:cs="Segoe UI"/>
        </w:rPr>
        <w:t xml:space="preserve">Advokáta </w:t>
      </w:r>
      <w:r w:rsidR="00D6796C" w:rsidRPr="00BD78AD">
        <w:rPr>
          <w:rFonts w:ascii="Segoe UI" w:hAnsi="Segoe UI" w:cs="Segoe UI"/>
        </w:rPr>
        <w:t xml:space="preserve">tuto </w:t>
      </w:r>
      <w:r w:rsidR="00EF1593" w:rsidRPr="00BD78AD">
        <w:rPr>
          <w:rFonts w:ascii="Segoe UI" w:hAnsi="Segoe UI" w:cs="Segoe UI"/>
        </w:rPr>
        <w:t>S</w:t>
      </w:r>
      <w:r w:rsidR="00D6796C" w:rsidRPr="00BD78AD">
        <w:rPr>
          <w:rFonts w:ascii="Segoe UI" w:hAnsi="Segoe UI" w:cs="Segoe UI"/>
        </w:rPr>
        <w:t xml:space="preserve">mlouvu vypovědět </w:t>
      </w:r>
      <w:r w:rsidRPr="00BD78AD">
        <w:rPr>
          <w:rFonts w:ascii="Segoe UI" w:hAnsi="Segoe UI" w:cs="Segoe UI"/>
        </w:rPr>
        <w:t>z</w:t>
      </w:r>
      <w:r w:rsidR="00D6796C" w:rsidRPr="00BD78AD">
        <w:rPr>
          <w:rFonts w:ascii="Segoe UI" w:hAnsi="Segoe UI" w:cs="Segoe UI"/>
        </w:rPr>
        <w:t xml:space="preserve"> </w:t>
      </w:r>
      <w:r w:rsidRPr="00BD78AD">
        <w:rPr>
          <w:rFonts w:ascii="Segoe UI" w:hAnsi="Segoe UI" w:cs="Segoe UI"/>
        </w:rPr>
        <w:t xml:space="preserve">důvodů </w:t>
      </w:r>
      <w:r w:rsidR="00D6796C" w:rsidRPr="00BD78AD">
        <w:rPr>
          <w:rFonts w:ascii="Segoe UI" w:hAnsi="Segoe UI" w:cs="Segoe UI"/>
        </w:rPr>
        <w:t xml:space="preserve">stanovených </w:t>
      </w:r>
      <w:r w:rsidR="002D6467" w:rsidRPr="00BD78AD">
        <w:rPr>
          <w:rFonts w:ascii="Segoe UI" w:hAnsi="Segoe UI" w:cs="Segoe UI"/>
        </w:rPr>
        <w:t>z</w:t>
      </w:r>
      <w:r w:rsidR="00D6796C" w:rsidRPr="00BD78AD">
        <w:rPr>
          <w:rFonts w:ascii="Segoe UI" w:hAnsi="Segoe UI" w:cs="Segoe UI"/>
        </w:rPr>
        <w:t>ákone</w:t>
      </w:r>
      <w:r w:rsidR="006C4F06" w:rsidRPr="00BD78AD">
        <w:rPr>
          <w:rFonts w:ascii="Segoe UI" w:hAnsi="Segoe UI" w:cs="Segoe UI"/>
        </w:rPr>
        <w:t>m</w:t>
      </w:r>
      <w:r w:rsidR="00D6796C" w:rsidRPr="00BD78AD">
        <w:rPr>
          <w:rFonts w:ascii="Segoe UI" w:hAnsi="Segoe UI" w:cs="Segoe UI"/>
        </w:rPr>
        <w:t xml:space="preserve"> o advokacii tím </w:t>
      </w:r>
      <w:r w:rsidRPr="00BD78AD">
        <w:rPr>
          <w:rFonts w:ascii="Segoe UI" w:hAnsi="Segoe UI" w:cs="Segoe UI"/>
        </w:rPr>
        <w:t>není dotčena.</w:t>
      </w:r>
      <w:bookmarkEnd w:id="14"/>
      <w:r w:rsidRPr="00BD78AD">
        <w:rPr>
          <w:rFonts w:ascii="Segoe UI" w:hAnsi="Segoe UI" w:cs="Segoe UI"/>
        </w:rPr>
        <w:t xml:space="preserve"> </w:t>
      </w:r>
      <w:r w:rsidR="002C36F5" w:rsidRPr="00BD78AD">
        <w:rPr>
          <w:rFonts w:ascii="Segoe UI" w:hAnsi="Segoe UI" w:cs="Segoe UI"/>
        </w:rPr>
        <w:t xml:space="preserve">Výpověď je účinná </w:t>
      </w:r>
      <w:r w:rsidR="00ED191D" w:rsidRPr="00BD78AD">
        <w:rPr>
          <w:rFonts w:ascii="Segoe UI" w:hAnsi="Segoe UI" w:cs="Segoe UI"/>
        </w:rPr>
        <w:t xml:space="preserve">jejím </w:t>
      </w:r>
      <w:r w:rsidR="002C36F5" w:rsidRPr="00BD78AD">
        <w:rPr>
          <w:rFonts w:ascii="Segoe UI" w:hAnsi="Segoe UI" w:cs="Segoe UI"/>
        </w:rPr>
        <w:t xml:space="preserve">doručením </w:t>
      </w:r>
      <w:r w:rsidR="00ED191D" w:rsidRPr="00BD78AD">
        <w:rPr>
          <w:rFonts w:ascii="Segoe UI" w:hAnsi="Segoe UI" w:cs="Segoe UI"/>
        </w:rPr>
        <w:t>Klientovi</w:t>
      </w:r>
      <w:r w:rsidR="002C36F5" w:rsidRPr="00BD78AD">
        <w:rPr>
          <w:rFonts w:ascii="Segoe UI" w:hAnsi="Segoe UI" w:cs="Segoe UI"/>
        </w:rPr>
        <w:t>.</w:t>
      </w:r>
    </w:p>
    <w:p w14:paraId="07D54D4D" w14:textId="77777777" w:rsidR="00654D56" w:rsidRPr="00BA6299" w:rsidRDefault="00654D56" w:rsidP="00E533E0">
      <w:pPr>
        <w:pStyle w:val="Zkladntextodsazen2"/>
        <w:numPr>
          <w:ilvl w:val="0"/>
          <w:numId w:val="27"/>
        </w:numPr>
        <w:autoSpaceDE/>
        <w:autoSpaceDN/>
        <w:spacing w:after="240" w:line="276" w:lineRule="auto"/>
        <w:ind w:left="426" w:hanging="426"/>
        <w:rPr>
          <w:rFonts w:ascii="Segoe UI" w:hAnsi="Segoe UI" w:cs="Segoe UI"/>
        </w:rPr>
      </w:pPr>
      <w:r w:rsidRPr="00BA6299">
        <w:rPr>
          <w:rFonts w:ascii="Segoe UI" w:hAnsi="Segoe UI" w:cs="Segoe UI"/>
        </w:rPr>
        <w:t xml:space="preserve">Advokát je oprávněn tuto </w:t>
      </w:r>
      <w:r w:rsidR="00EF1593" w:rsidRPr="00BA6299">
        <w:rPr>
          <w:rFonts w:ascii="Segoe UI" w:hAnsi="Segoe UI" w:cs="Segoe UI"/>
        </w:rPr>
        <w:t>S</w:t>
      </w:r>
      <w:r w:rsidRPr="00BA6299">
        <w:rPr>
          <w:rFonts w:ascii="Segoe UI" w:hAnsi="Segoe UI" w:cs="Segoe UI"/>
        </w:rPr>
        <w:t xml:space="preserve">mlouvu vypovědět </w:t>
      </w:r>
      <w:r w:rsidR="00B92133">
        <w:rPr>
          <w:rFonts w:ascii="Segoe UI" w:hAnsi="Segoe UI" w:cs="Segoe UI"/>
        </w:rPr>
        <w:t xml:space="preserve">též </w:t>
      </w:r>
      <w:r w:rsidRPr="00BA6299">
        <w:rPr>
          <w:rFonts w:ascii="Segoe UI" w:hAnsi="Segoe UI" w:cs="Segoe UI"/>
        </w:rPr>
        <w:t>bez uvedení důvod</w:t>
      </w:r>
      <w:r w:rsidR="00BA6299">
        <w:rPr>
          <w:rFonts w:ascii="Segoe UI" w:hAnsi="Segoe UI" w:cs="Segoe UI"/>
        </w:rPr>
        <w:t xml:space="preserve">u </w:t>
      </w:r>
      <w:r w:rsidR="00BA6299" w:rsidRPr="00BA6299">
        <w:rPr>
          <w:rFonts w:ascii="Segoe UI" w:hAnsi="Segoe UI" w:cs="Segoe UI"/>
        </w:rPr>
        <w:t>písemnou výpovědí</w:t>
      </w:r>
      <w:r w:rsidRPr="00BA6299">
        <w:rPr>
          <w:rFonts w:ascii="Segoe UI" w:hAnsi="Segoe UI" w:cs="Segoe UI"/>
        </w:rPr>
        <w:t xml:space="preserve">. </w:t>
      </w:r>
      <w:r w:rsidR="00BA6299">
        <w:rPr>
          <w:rFonts w:ascii="Segoe UI" w:hAnsi="Segoe UI" w:cs="Segoe UI"/>
        </w:rPr>
        <w:t>V</w:t>
      </w:r>
      <w:r w:rsidRPr="00BA6299">
        <w:rPr>
          <w:rFonts w:ascii="Segoe UI" w:hAnsi="Segoe UI" w:cs="Segoe UI"/>
        </w:rPr>
        <w:t xml:space="preserve">ýpovědní </w:t>
      </w:r>
      <w:r w:rsidR="00544F72" w:rsidRPr="00BA6299">
        <w:rPr>
          <w:rFonts w:ascii="Segoe UI" w:hAnsi="Segoe UI" w:cs="Segoe UI"/>
        </w:rPr>
        <w:t xml:space="preserve">doba </w:t>
      </w:r>
      <w:r w:rsidR="002C36F5">
        <w:rPr>
          <w:rFonts w:ascii="Segoe UI" w:hAnsi="Segoe UI" w:cs="Segoe UI"/>
        </w:rPr>
        <w:t xml:space="preserve">v takovém případě </w:t>
      </w:r>
      <w:r w:rsidRPr="00BA6299">
        <w:rPr>
          <w:rFonts w:ascii="Segoe UI" w:hAnsi="Segoe UI" w:cs="Segoe UI"/>
        </w:rPr>
        <w:t>činí 1 měsíc</w:t>
      </w:r>
      <w:r w:rsidR="00BA6299">
        <w:rPr>
          <w:rFonts w:ascii="Segoe UI" w:hAnsi="Segoe UI" w:cs="Segoe UI"/>
        </w:rPr>
        <w:t xml:space="preserve"> </w:t>
      </w:r>
      <w:r w:rsidR="00724B9C">
        <w:rPr>
          <w:rFonts w:ascii="Segoe UI" w:hAnsi="Segoe UI" w:cs="Segoe UI"/>
        </w:rPr>
        <w:t>ode dne doručení výpovědi Klientovi</w:t>
      </w:r>
      <w:r w:rsidR="00B92133">
        <w:rPr>
          <w:rFonts w:ascii="Segoe UI" w:hAnsi="Segoe UI" w:cs="Segoe UI"/>
        </w:rPr>
        <w:t>.</w:t>
      </w:r>
      <w:r w:rsidRPr="00BA6299">
        <w:rPr>
          <w:rFonts w:ascii="Segoe UI" w:hAnsi="Segoe UI" w:cs="Segoe UI"/>
        </w:rPr>
        <w:t xml:space="preserve"> </w:t>
      </w:r>
    </w:p>
    <w:p w14:paraId="1D0330FC" w14:textId="77777777" w:rsidR="00856BAD" w:rsidRPr="009C7BD5" w:rsidRDefault="00856BAD" w:rsidP="00E533E0">
      <w:pPr>
        <w:pStyle w:val="Zkladntextodsazen2"/>
        <w:numPr>
          <w:ilvl w:val="0"/>
          <w:numId w:val="27"/>
        </w:numPr>
        <w:autoSpaceDE/>
        <w:autoSpaceDN/>
        <w:spacing w:after="240" w:line="276" w:lineRule="auto"/>
        <w:ind w:left="426" w:hanging="426"/>
        <w:rPr>
          <w:rFonts w:ascii="Segoe UI" w:hAnsi="Segoe UI" w:cs="Segoe UI"/>
        </w:rPr>
      </w:pPr>
      <w:r w:rsidRPr="00856BAD">
        <w:rPr>
          <w:rFonts w:ascii="Segoe UI" w:hAnsi="Segoe UI" w:cs="Segoe UI"/>
        </w:rPr>
        <w:lastRenderedPageBreak/>
        <w:t>V případě předčasného</w:t>
      </w:r>
      <w:r>
        <w:rPr>
          <w:rFonts w:ascii="Segoe UI" w:hAnsi="Segoe UI" w:cs="Segoe UI"/>
        </w:rPr>
        <w:t xml:space="preserve"> ukončení této Smlouvy</w:t>
      </w:r>
      <w:r w:rsidRPr="00856BAD">
        <w:rPr>
          <w:rFonts w:ascii="Segoe UI" w:hAnsi="Segoe UI" w:cs="Segoe UI"/>
        </w:rPr>
        <w:t xml:space="preserve"> je </w:t>
      </w:r>
      <w:r>
        <w:rPr>
          <w:rFonts w:ascii="Segoe UI" w:hAnsi="Segoe UI" w:cs="Segoe UI"/>
        </w:rPr>
        <w:t xml:space="preserve">Klient </w:t>
      </w:r>
      <w:r w:rsidRPr="00856BAD">
        <w:rPr>
          <w:rFonts w:ascii="Segoe UI" w:hAnsi="Segoe UI" w:cs="Segoe UI"/>
        </w:rPr>
        <w:t xml:space="preserve">povinen </w:t>
      </w:r>
      <w:r w:rsidRPr="00856BAD">
        <w:rPr>
          <w:rFonts w:ascii="Segoe UI" w:hAnsi="Segoe UI" w:cs="Segoe UI"/>
          <w:iCs/>
        </w:rPr>
        <w:t>uhradit Advokátovi náklady, které do té doby měl, jakož</w:t>
      </w:r>
      <w:r w:rsidR="0098266B">
        <w:rPr>
          <w:rFonts w:ascii="Segoe UI" w:hAnsi="Segoe UI" w:cs="Segoe UI"/>
          <w:iCs/>
        </w:rPr>
        <w:t xml:space="preserve"> i </w:t>
      </w:r>
      <w:r w:rsidR="0098266B" w:rsidRPr="0098266B">
        <w:rPr>
          <w:rFonts w:ascii="Segoe UI" w:hAnsi="Segoe UI" w:cs="Segoe UI"/>
          <w:iCs/>
        </w:rPr>
        <w:t>poměrn</w:t>
      </w:r>
      <w:r w:rsidR="0098266B">
        <w:rPr>
          <w:rFonts w:ascii="Segoe UI" w:hAnsi="Segoe UI" w:cs="Segoe UI"/>
          <w:iCs/>
        </w:rPr>
        <w:t>ou</w:t>
      </w:r>
      <w:r w:rsidR="0098266B" w:rsidRPr="0098266B">
        <w:rPr>
          <w:rFonts w:ascii="Segoe UI" w:hAnsi="Segoe UI" w:cs="Segoe UI"/>
          <w:iCs/>
        </w:rPr>
        <w:t xml:space="preserve"> část odměny dle této Smlouvy</w:t>
      </w:r>
      <w:r w:rsidR="0098266B">
        <w:rPr>
          <w:rFonts w:ascii="Segoe UI" w:hAnsi="Segoe UI" w:cs="Segoe UI"/>
          <w:iCs/>
        </w:rPr>
        <w:t>, a to</w:t>
      </w:r>
      <w:r w:rsidR="0098266B" w:rsidRPr="0098266B">
        <w:rPr>
          <w:rFonts w:ascii="Segoe UI" w:hAnsi="Segoe UI" w:cs="Segoe UI"/>
          <w:iCs/>
        </w:rPr>
        <w:t xml:space="preserve"> dle rozsahu Advokátem poskytnutých služeb</w:t>
      </w:r>
      <w:r w:rsidR="0098266B">
        <w:rPr>
          <w:rFonts w:ascii="Segoe UI" w:hAnsi="Segoe UI" w:cs="Segoe UI"/>
          <w:iCs/>
        </w:rPr>
        <w:t>.</w:t>
      </w:r>
    </w:p>
    <w:p w14:paraId="1E7AEBE3" w14:textId="77777777" w:rsidR="009C7BD5" w:rsidRPr="00E533E0" w:rsidRDefault="009C7BD5" w:rsidP="009C7BD5">
      <w:pPr>
        <w:pStyle w:val="Zkladntextodsazen2"/>
        <w:autoSpaceDE/>
        <w:autoSpaceDN/>
        <w:spacing w:after="240" w:line="276" w:lineRule="auto"/>
        <w:ind w:left="426"/>
        <w:rPr>
          <w:rFonts w:ascii="Segoe UI" w:hAnsi="Segoe UI" w:cs="Segoe UI"/>
        </w:rPr>
      </w:pPr>
    </w:p>
    <w:p w14:paraId="6CB81E78" w14:textId="77777777" w:rsidR="00E533E0" w:rsidRPr="005A7460" w:rsidRDefault="00E533E0" w:rsidP="00CD180D">
      <w:pPr>
        <w:pStyle w:val="Odstavecseseznamem"/>
        <w:keepNext/>
        <w:numPr>
          <w:ilvl w:val="0"/>
          <w:numId w:val="14"/>
        </w:numPr>
        <w:autoSpaceDE/>
        <w:autoSpaceDN/>
        <w:spacing w:after="120" w:line="276" w:lineRule="auto"/>
        <w:ind w:left="425" w:hanging="425"/>
        <w:jc w:val="center"/>
        <w:rPr>
          <w:rFonts w:ascii="Segoe UI" w:hAnsi="Segoe UI" w:cs="Segoe UI"/>
          <w:b/>
          <w:lang w:eastAsia="ar-SA"/>
        </w:rPr>
      </w:pPr>
      <w:r w:rsidRPr="005A7460">
        <w:rPr>
          <w:rFonts w:ascii="Segoe UI" w:hAnsi="Segoe UI" w:cs="Segoe UI"/>
          <w:b/>
          <w:lang w:eastAsia="ar-SA"/>
        </w:rPr>
        <w:t xml:space="preserve">- </w:t>
      </w:r>
      <w:r w:rsidRPr="00E533E0">
        <w:rPr>
          <w:rFonts w:ascii="Segoe UI" w:hAnsi="Segoe UI" w:cs="Segoe UI"/>
          <w:b/>
          <w:lang w:eastAsia="ar-SA"/>
        </w:rPr>
        <w:t>Závěrečná ustanovení</w:t>
      </w:r>
    </w:p>
    <w:p w14:paraId="6E75D039" w14:textId="77777777" w:rsidR="00475BDB" w:rsidRPr="00475BDB" w:rsidRDefault="00F24BEB" w:rsidP="00CD180D">
      <w:pPr>
        <w:pStyle w:val="Zkladntextodsazen2"/>
        <w:keepNext/>
        <w:numPr>
          <w:ilvl w:val="0"/>
          <w:numId w:val="28"/>
        </w:numPr>
        <w:autoSpaceDE/>
        <w:autoSpaceDN/>
        <w:spacing w:after="240" w:line="276" w:lineRule="auto"/>
        <w:ind w:left="425" w:hanging="425"/>
        <w:rPr>
          <w:rFonts w:ascii="Segoe UI" w:hAnsi="Segoe UI" w:cs="Segoe UI"/>
        </w:rPr>
      </w:pPr>
      <w:r w:rsidRPr="00475BDB">
        <w:rPr>
          <w:rFonts w:ascii="Segoe UI" w:eastAsia="Aptos" w:hAnsi="Segoe UI" w:cs="Segoe UI"/>
          <w:kern w:val="2"/>
          <w:lang w:eastAsia="en-US"/>
          <w14:ligatures w14:val="standardContextual"/>
        </w:rPr>
        <w:t>Advokát informuje ve smyslu čl. 13 Nařízení Evropského parlamentu a Rady (EU) 2016/679 o ochraně fyzických osob v souvislosti se zpracováním osobních údajů a o volném pohybu těchto údajů (dále jen „</w:t>
      </w:r>
      <w:r w:rsidRPr="00475BDB">
        <w:rPr>
          <w:rFonts w:ascii="Segoe UI" w:eastAsia="Aptos" w:hAnsi="Segoe UI" w:cs="Segoe UI"/>
          <w:b/>
          <w:bCs/>
          <w:kern w:val="2"/>
          <w:lang w:eastAsia="en-US"/>
          <w14:ligatures w14:val="standardContextual"/>
        </w:rPr>
        <w:t>GDPR</w:t>
      </w:r>
      <w:r w:rsidRPr="00475BDB">
        <w:rPr>
          <w:rFonts w:ascii="Segoe UI" w:eastAsia="Aptos" w:hAnsi="Segoe UI" w:cs="Segoe UI"/>
          <w:kern w:val="2"/>
          <w:lang w:eastAsia="en-US"/>
          <w14:ligatures w14:val="standardContextual"/>
        </w:rPr>
        <w:t xml:space="preserve">“) Klienta, že bude v souvislosti s plněním této Smlouvy zpracovávat z pozice správce osobních údajů osobní údaje Klienta, jeho statutárních orgánů a kontaktních osob a dále třetích osob, u nichž je zpracování nezbytné pro poskytování právní služby Klientovi na základě této Smlouvy. Zpracování osobních údajů bude Advokátem prováděno pouze v rozsahu nezbytném pro poskytování právních služeb na základě této Smlouvy a po dobu nezbytnou pro plnění této Smlouvy, nejméně však po dobu stanovenou právními předpisy, zejména </w:t>
      </w:r>
      <w:r w:rsidR="002D6467">
        <w:rPr>
          <w:rFonts w:ascii="Segoe UI" w:eastAsia="Aptos" w:hAnsi="Segoe UI" w:cs="Segoe UI"/>
          <w:kern w:val="2"/>
          <w:lang w:eastAsia="en-US"/>
          <w14:ligatures w14:val="standardContextual"/>
        </w:rPr>
        <w:t>z</w:t>
      </w:r>
      <w:r w:rsidR="00E47A38" w:rsidRPr="00475BDB">
        <w:rPr>
          <w:rFonts w:ascii="Segoe UI" w:eastAsia="Aptos" w:hAnsi="Segoe UI" w:cs="Segoe UI"/>
          <w:kern w:val="2"/>
          <w:lang w:eastAsia="en-US"/>
          <w14:ligatures w14:val="standardContextual"/>
        </w:rPr>
        <w:t>ákonem o advokacii</w:t>
      </w:r>
      <w:r w:rsidRPr="00475BDB">
        <w:rPr>
          <w:rFonts w:ascii="Segoe UI" w:eastAsia="Aptos" w:hAnsi="Segoe UI" w:cs="Segoe UI"/>
          <w:kern w:val="2"/>
          <w:lang w:eastAsia="en-US"/>
          <w14:ligatures w14:val="standardContextual"/>
        </w:rPr>
        <w:t>, zákonem č. 499/2004 Sb., o archivnictví a spisové službě a o změně některých zákonů, zákonem č. 563/1991 Sb., o účetnictví, zákon</w:t>
      </w:r>
      <w:r w:rsidR="00E47A38" w:rsidRPr="00475BDB">
        <w:rPr>
          <w:rFonts w:ascii="Segoe UI" w:eastAsia="Aptos" w:hAnsi="Segoe UI" w:cs="Segoe UI"/>
          <w:kern w:val="2"/>
          <w:lang w:eastAsia="en-US"/>
          <w14:ligatures w14:val="standardContextual"/>
        </w:rPr>
        <w:t>em</w:t>
      </w:r>
      <w:r w:rsidRPr="00475BDB">
        <w:rPr>
          <w:rFonts w:ascii="Segoe UI" w:eastAsia="Aptos" w:hAnsi="Segoe UI" w:cs="Segoe UI"/>
          <w:kern w:val="2"/>
          <w:lang w:eastAsia="en-US"/>
          <w14:ligatures w14:val="standardContextual"/>
        </w:rPr>
        <w:t xml:space="preserve"> č. 253/2008 Sb., o některých opatřeních proti legalizaci výnosů z</w:t>
      </w:r>
      <w:r w:rsidR="00E47A38" w:rsidRPr="00475BDB">
        <w:rPr>
          <w:rFonts w:ascii="Segoe UI" w:eastAsia="Aptos" w:hAnsi="Segoe UI" w:cs="Segoe UI"/>
          <w:kern w:val="2"/>
          <w:lang w:eastAsia="en-US"/>
          <w14:ligatures w14:val="standardContextual"/>
        </w:rPr>
        <w:t> </w:t>
      </w:r>
      <w:r w:rsidRPr="00475BDB">
        <w:rPr>
          <w:rFonts w:ascii="Segoe UI" w:eastAsia="Aptos" w:hAnsi="Segoe UI" w:cs="Segoe UI"/>
          <w:kern w:val="2"/>
          <w:lang w:eastAsia="en-US"/>
          <w14:ligatures w14:val="standardContextual"/>
        </w:rPr>
        <w:t>trestné činnosti a financování terorismu a GDPR. Podrobné informace o zpracování osobních údajů Advokátem, a to i na základě dalších právních titulů vyjma plnění smluvní povinnosti, včetně zásad tohoto zpracování</w:t>
      </w:r>
      <w:r w:rsidR="00CF5657">
        <w:rPr>
          <w:rFonts w:ascii="Segoe UI" w:eastAsia="Aptos" w:hAnsi="Segoe UI" w:cs="Segoe UI"/>
          <w:kern w:val="2"/>
          <w:lang w:eastAsia="en-US"/>
          <w14:ligatures w14:val="standardContextual"/>
        </w:rPr>
        <w:t>,</w:t>
      </w:r>
      <w:r w:rsidRPr="00475BDB">
        <w:rPr>
          <w:rFonts w:ascii="Segoe UI" w:eastAsia="Aptos" w:hAnsi="Segoe UI" w:cs="Segoe UI"/>
          <w:kern w:val="2"/>
          <w:lang w:eastAsia="en-US"/>
          <w14:ligatures w14:val="standardContextual"/>
        </w:rPr>
        <w:t xml:space="preserve"> jsou k dispozici na webových stránkách Advokáta dostupných na </w:t>
      </w:r>
      <w:hyperlink r:id="rId11" w:history="1">
        <w:r w:rsidRPr="00475BDB">
          <w:rPr>
            <w:rStyle w:val="Hypertextovodkaz"/>
            <w:rFonts w:ascii="Segoe UI" w:eastAsia="Aptos" w:hAnsi="Segoe UI" w:cs="Segoe UI"/>
            <w:kern w:val="2"/>
            <w:lang w:eastAsia="en-US"/>
            <w14:ligatures w14:val="standardContextual"/>
          </w:rPr>
          <w:t>https://www.mt-legal.com/gdpr/</w:t>
        </w:r>
      </w:hyperlink>
      <w:r w:rsidRPr="00475BDB">
        <w:rPr>
          <w:rFonts w:ascii="Segoe UI" w:eastAsia="Aptos" w:hAnsi="Segoe UI" w:cs="Segoe UI"/>
          <w:kern w:val="2"/>
          <w:lang w:eastAsia="en-US"/>
          <w14:ligatures w14:val="standardContextual"/>
        </w:rPr>
        <w:t>.</w:t>
      </w:r>
    </w:p>
    <w:p w14:paraId="38C20F39" w14:textId="77777777" w:rsidR="00475BDB" w:rsidRDefault="007856E1" w:rsidP="00CD180D">
      <w:pPr>
        <w:pStyle w:val="Zkladntextodsazen2"/>
        <w:numPr>
          <w:ilvl w:val="0"/>
          <w:numId w:val="28"/>
        </w:numPr>
        <w:autoSpaceDE/>
        <w:autoSpaceDN/>
        <w:spacing w:after="240" w:line="276" w:lineRule="auto"/>
        <w:ind w:left="425" w:hanging="425"/>
        <w:rPr>
          <w:rFonts w:ascii="Segoe UI" w:hAnsi="Segoe UI" w:cs="Segoe UI"/>
        </w:rPr>
      </w:pPr>
      <w:r w:rsidRPr="00475BDB">
        <w:rPr>
          <w:rFonts w:ascii="Segoe UI" w:hAnsi="Segoe UI" w:cs="Segoe UI"/>
        </w:rPr>
        <w:t xml:space="preserve">Advokát dále informuje Klienta, že bude v souvislosti s plněním této Smlouvy, zejména v souvislosti s administrací výběrových/zadávacích řízení, vystupovat také jako zpracovatel osobních údajů ve smyslu čl. 28 GDPR. Podrobné informace o zpracování osobních údajů Advokátem v pozici zpracovatele osobních údajů v souladu s úpravou GDPR jsou uvedeny na webových stránkách Advokáta dostupných na </w:t>
      </w:r>
      <w:hyperlink r:id="rId12" w:history="1">
        <w:r w:rsidRPr="00475BDB">
          <w:rPr>
            <w:rStyle w:val="Hypertextovodkaz"/>
            <w:rFonts w:ascii="Segoe UI" w:hAnsi="Segoe UI" w:cs="Segoe UI"/>
          </w:rPr>
          <w:t>https://www.mt-legal.com/gdpr/</w:t>
        </w:r>
      </w:hyperlink>
      <w:r w:rsidRPr="00475BDB">
        <w:rPr>
          <w:rFonts w:ascii="Segoe UI" w:hAnsi="Segoe UI" w:cs="Segoe UI"/>
        </w:rPr>
        <w:t xml:space="preserve"> v části </w:t>
      </w:r>
      <w:r w:rsidR="00B00E43">
        <w:rPr>
          <w:rFonts w:ascii="Segoe UI" w:hAnsi="Segoe UI" w:cs="Segoe UI"/>
        </w:rPr>
        <w:t>„</w:t>
      </w:r>
      <w:r w:rsidR="00B00E43" w:rsidRPr="00B00E43">
        <w:rPr>
          <w:rFonts w:ascii="Segoe UI" w:hAnsi="Segoe UI" w:cs="Segoe UI"/>
        </w:rPr>
        <w:t>Zpracování OÚ při administraci VZ</w:t>
      </w:r>
      <w:r w:rsidR="00B00E43">
        <w:rPr>
          <w:rFonts w:ascii="Segoe UI" w:hAnsi="Segoe UI" w:cs="Segoe UI"/>
        </w:rPr>
        <w:t>“</w:t>
      </w:r>
      <w:r w:rsidRPr="00475BDB">
        <w:rPr>
          <w:rFonts w:ascii="Segoe UI" w:hAnsi="Segoe UI" w:cs="Segoe UI"/>
        </w:rPr>
        <w:t>. Klient jako zadavatel veřejných zakázek a správce osobních údajů zpracovávaných v průběhu zadávacího/výběrového řízení tímto</w:t>
      </w:r>
      <w:r w:rsidR="00AB1A9D" w:rsidRPr="00475BDB">
        <w:rPr>
          <w:rFonts w:ascii="Segoe UI" w:hAnsi="Segoe UI" w:cs="Segoe UI"/>
        </w:rPr>
        <w:t xml:space="preserve"> </w:t>
      </w:r>
      <w:r w:rsidRPr="00475BDB">
        <w:rPr>
          <w:rFonts w:ascii="Segoe UI" w:hAnsi="Segoe UI" w:cs="Segoe UI"/>
        </w:rPr>
        <w:t>poskytuje Advokátovi souhlas s případným předáním zpracovávaných osobních údajů osobám (</w:t>
      </w:r>
      <w:proofErr w:type="spellStart"/>
      <w:r w:rsidRPr="00475BDB">
        <w:rPr>
          <w:rFonts w:ascii="Segoe UI" w:hAnsi="Segoe UI" w:cs="Segoe UI"/>
        </w:rPr>
        <w:t>podzpracovatelům</w:t>
      </w:r>
      <w:proofErr w:type="spellEnd"/>
      <w:r w:rsidRPr="00475BDB">
        <w:rPr>
          <w:rFonts w:ascii="Segoe UI" w:hAnsi="Segoe UI" w:cs="Segoe UI"/>
        </w:rPr>
        <w:t xml:space="preserve">) k provedení některých činností zpracování. Informace o zpracování osobních údajů na uvedených webových stránkách tvoří součást smluvních podmínek dle této </w:t>
      </w:r>
      <w:r w:rsidR="00512531" w:rsidRPr="00475BDB">
        <w:rPr>
          <w:rFonts w:ascii="Segoe UI" w:hAnsi="Segoe UI" w:cs="Segoe UI"/>
        </w:rPr>
        <w:t>S</w:t>
      </w:r>
      <w:r w:rsidRPr="00475BDB">
        <w:rPr>
          <w:rFonts w:ascii="Segoe UI" w:hAnsi="Segoe UI" w:cs="Segoe UI"/>
        </w:rPr>
        <w:t xml:space="preserve">mlouvy. Klient podpisem této </w:t>
      </w:r>
      <w:r w:rsidR="00512531" w:rsidRPr="00475BDB">
        <w:rPr>
          <w:rFonts w:ascii="Segoe UI" w:hAnsi="Segoe UI" w:cs="Segoe UI"/>
        </w:rPr>
        <w:t>S</w:t>
      </w:r>
      <w:r w:rsidRPr="00475BDB">
        <w:rPr>
          <w:rFonts w:ascii="Segoe UI" w:hAnsi="Segoe UI" w:cs="Segoe UI"/>
        </w:rPr>
        <w:t>mlouvy potvrzuje, že se seznámil s</w:t>
      </w:r>
      <w:r w:rsidR="00512531" w:rsidRPr="00475BDB">
        <w:rPr>
          <w:rFonts w:ascii="Segoe UI" w:hAnsi="Segoe UI" w:cs="Segoe UI"/>
        </w:rPr>
        <w:t> </w:t>
      </w:r>
      <w:r w:rsidRPr="00475BDB">
        <w:rPr>
          <w:rFonts w:ascii="Segoe UI" w:hAnsi="Segoe UI" w:cs="Segoe UI"/>
        </w:rPr>
        <w:t xml:space="preserve">podrobnými informacemi o zpracování osobních údajů </w:t>
      </w:r>
      <w:r w:rsidR="0036352D">
        <w:rPr>
          <w:rFonts w:ascii="Segoe UI" w:hAnsi="Segoe UI" w:cs="Segoe UI"/>
        </w:rPr>
        <w:t>dle</w:t>
      </w:r>
      <w:r w:rsidR="00AB1A9D" w:rsidRPr="00475BDB">
        <w:rPr>
          <w:rFonts w:ascii="Segoe UI" w:hAnsi="Segoe UI" w:cs="Segoe UI"/>
        </w:rPr>
        <w:t xml:space="preserve"> této</w:t>
      </w:r>
      <w:r w:rsidRPr="00475BDB">
        <w:rPr>
          <w:rFonts w:ascii="Segoe UI" w:hAnsi="Segoe UI" w:cs="Segoe UI"/>
        </w:rPr>
        <w:t xml:space="preserve"> </w:t>
      </w:r>
      <w:r w:rsidR="00AB1A9D" w:rsidRPr="00475BDB">
        <w:rPr>
          <w:rFonts w:ascii="Segoe UI" w:hAnsi="Segoe UI" w:cs="Segoe UI"/>
        </w:rPr>
        <w:t>S</w:t>
      </w:r>
      <w:r w:rsidRPr="00475BDB">
        <w:rPr>
          <w:rFonts w:ascii="Segoe UI" w:hAnsi="Segoe UI" w:cs="Segoe UI"/>
        </w:rPr>
        <w:t>mlouvy.</w:t>
      </w:r>
    </w:p>
    <w:p w14:paraId="07CEC292" w14:textId="77777777" w:rsidR="00475BDB" w:rsidRDefault="00134A9F" w:rsidP="00CD180D">
      <w:pPr>
        <w:pStyle w:val="Zkladntextodsazen2"/>
        <w:numPr>
          <w:ilvl w:val="0"/>
          <w:numId w:val="28"/>
        </w:numPr>
        <w:autoSpaceDE/>
        <w:autoSpaceDN/>
        <w:spacing w:after="240" w:line="276" w:lineRule="auto"/>
        <w:ind w:left="426" w:hanging="426"/>
        <w:rPr>
          <w:rFonts w:ascii="Segoe UI" w:hAnsi="Segoe UI" w:cs="Segoe UI"/>
        </w:rPr>
      </w:pPr>
      <w:r w:rsidRPr="00134A9F">
        <w:rPr>
          <w:rFonts w:ascii="Segoe UI" w:hAnsi="Segoe UI" w:cs="Segoe UI"/>
        </w:rPr>
        <w:t>Právní vztahy založené touto</w:t>
      </w:r>
      <w:r w:rsidR="00654D56" w:rsidRPr="00475BDB">
        <w:rPr>
          <w:rFonts w:ascii="Segoe UI" w:hAnsi="Segoe UI" w:cs="Segoe UI"/>
        </w:rPr>
        <w:t xml:space="preserve"> </w:t>
      </w:r>
      <w:r w:rsidR="00EF1593" w:rsidRPr="00475BDB">
        <w:rPr>
          <w:rFonts w:ascii="Segoe UI" w:hAnsi="Segoe UI" w:cs="Segoe UI"/>
        </w:rPr>
        <w:t>S</w:t>
      </w:r>
      <w:r w:rsidR="00654D56" w:rsidRPr="00475BDB">
        <w:rPr>
          <w:rFonts w:ascii="Segoe UI" w:hAnsi="Segoe UI" w:cs="Segoe UI"/>
        </w:rPr>
        <w:t xml:space="preserve">mlouvou se řídí </w:t>
      </w:r>
      <w:r w:rsidR="002D6467">
        <w:rPr>
          <w:rFonts w:ascii="Segoe UI" w:hAnsi="Segoe UI" w:cs="Segoe UI"/>
        </w:rPr>
        <w:t>o</w:t>
      </w:r>
      <w:r w:rsidR="0076307D" w:rsidRPr="00475BDB">
        <w:rPr>
          <w:rFonts w:ascii="Segoe UI" w:hAnsi="Segoe UI" w:cs="Segoe UI"/>
        </w:rPr>
        <w:t xml:space="preserve">bčanským </w:t>
      </w:r>
      <w:r w:rsidR="00654D56" w:rsidRPr="00475BDB">
        <w:rPr>
          <w:rFonts w:ascii="Segoe UI" w:hAnsi="Segoe UI" w:cs="Segoe UI"/>
        </w:rPr>
        <w:t>zákoníkem</w:t>
      </w:r>
      <w:r w:rsidR="006C3E6C" w:rsidRPr="00475BDB">
        <w:rPr>
          <w:rFonts w:ascii="Segoe UI" w:hAnsi="Segoe UI" w:cs="Segoe UI"/>
        </w:rPr>
        <w:t xml:space="preserve"> a </w:t>
      </w:r>
      <w:r w:rsidR="002D6467">
        <w:rPr>
          <w:rFonts w:ascii="Segoe UI" w:hAnsi="Segoe UI" w:cs="Segoe UI"/>
        </w:rPr>
        <w:t>z</w:t>
      </w:r>
      <w:r w:rsidR="00654D56" w:rsidRPr="00475BDB">
        <w:rPr>
          <w:rFonts w:ascii="Segoe UI" w:hAnsi="Segoe UI" w:cs="Segoe UI"/>
        </w:rPr>
        <w:t>ákonem o advokacii</w:t>
      </w:r>
      <w:r w:rsidR="00621409">
        <w:rPr>
          <w:rFonts w:ascii="Segoe UI" w:hAnsi="Segoe UI" w:cs="Segoe UI"/>
        </w:rPr>
        <w:t>.</w:t>
      </w:r>
    </w:p>
    <w:p w14:paraId="220B0BBF" w14:textId="0D01FEBE" w:rsidR="00475BDB" w:rsidRPr="00704E10" w:rsidRDefault="00210872" w:rsidP="00CD180D">
      <w:pPr>
        <w:pStyle w:val="Zkladntextodsazen2"/>
        <w:numPr>
          <w:ilvl w:val="0"/>
          <w:numId w:val="28"/>
        </w:numPr>
        <w:autoSpaceDE/>
        <w:autoSpaceDN/>
        <w:spacing w:after="240" w:line="276" w:lineRule="auto"/>
        <w:ind w:left="426" w:hanging="426"/>
        <w:rPr>
          <w:rFonts w:ascii="Segoe UI" w:hAnsi="Segoe UI" w:cs="Segoe UI"/>
        </w:rPr>
      </w:pPr>
      <w:r w:rsidRPr="00704E10">
        <w:rPr>
          <w:rFonts w:ascii="Segoe UI" w:hAnsi="Segoe UI" w:cs="Segoe UI"/>
        </w:rPr>
        <w:t>Tato S</w:t>
      </w:r>
      <w:r w:rsidR="00DE04E4" w:rsidRPr="00704E10">
        <w:rPr>
          <w:rFonts w:ascii="Segoe UI" w:hAnsi="Segoe UI" w:cs="Segoe UI"/>
        </w:rPr>
        <w:t>mlouva byla vyhotovena</w:t>
      </w:r>
      <w:r w:rsidR="0074227E" w:rsidRPr="00704E10">
        <w:rPr>
          <w:rFonts w:ascii="Segoe UI" w:hAnsi="Segoe UI" w:cs="Segoe UI"/>
        </w:rPr>
        <w:t xml:space="preserve"> </w:t>
      </w:r>
      <w:sdt>
        <w:sdtPr>
          <w:rPr>
            <w:rFonts w:ascii="Segoe UI" w:hAnsi="Segoe UI" w:cs="Segoe UI"/>
          </w:rPr>
          <w:alias w:val="Forma smlouvy"/>
          <w:tag w:val="Forma smlouvy"/>
          <w:id w:val="530466028"/>
          <w:placeholder>
            <w:docPart w:val="EA36EF430BF74764AA7A8A7817844FBC"/>
          </w:placeholder>
          <w:comboBox>
            <w:listItem w:value="Zvolte položku."/>
            <w:listItem w:displayText="v elektronické podobě" w:value="v elektronické podobě"/>
            <w:listItem w:displayText="ve dvou listinných vyhotoveních, z nichž každá smluvní strana obdrží po jednom" w:value="ve dvou listinných vyhotoveních, z nichž každá smluvní strana obdrží po jednom"/>
          </w:comboBox>
        </w:sdtPr>
        <w:sdtEndPr/>
        <w:sdtContent>
          <w:r w:rsidR="00143672">
            <w:rPr>
              <w:rFonts w:ascii="Segoe UI" w:hAnsi="Segoe UI" w:cs="Segoe UI"/>
            </w:rPr>
            <w:t>v elektronické podobě</w:t>
          </w:r>
        </w:sdtContent>
      </w:sdt>
      <w:r w:rsidR="00DE04E4" w:rsidRPr="00704E10">
        <w:rPr>
          <w:rFonts w:ascii="Segoe UI" w:hAnsi="Segoe UI" w:cs="Segoe UI"/>
        </w:rPr>
        <w:t>.</w:t>
      </w:r>
    </w:p>
    <w:p w14:paraId="1CCE546A" w14:textId="77777777" w:rsidR="00ED191D" w:rsidRPr="00ED191D" w:rsidRDefault="00D1713E" w:rsidP="00CD180D">
      <w:pPr>
        <w:pStyle w:val="Zkladntextodsazen2"/>
        <w:numPr>
          <w:ilvl w:val="0"/>
          <w:numId w:val="28"/>
        </w:numPr>
        <w:autoSpaceDE/>
        <w:autoSpaceDN/>
        <w:spacing w:after="240" w:line="276" w:lineRule="auto"/>
        <w:ind w:left="426" w:hanging="426"/>
        <w:rPr>
          <w:rFonts w:ascii="Segoe UI" w:hAnsi="Segoe UI" w:cs="Segoe UI"/>
        </w:rPr>
      </w:pPr>
      <w:r>
        <w:rPr>
          <w:rFonts w:ascii="Segoe UI" w:hAnsi="Segoe UI" w:cs="Segoe UI"/>
        </w:rPr>
        <w:t>P</w:t>
      </w:r>
      <w:r w:rsidRPr="00D1713E">
        <w:rPr>
          <w:rFonts w:ascii="Segoe UI" w:hAnsi="Segoe UI" w:cs="Segoe UI"/>
        </w:rPr>
        <w:t xml:space="preserve">rávní jednání, kterými se tato </w:t>
      </w:r>
      <w:r>
        <w:rPr>
          <w:rFonts w:ascii="Segoe UI" w:hAnsi="Segoe UI" w:cs="Segoe UI"/>
        </w:rPr>
        <w:t>S</w:t>
      </w:r>
      <w:r w:rsidRPr="00D1713E">
        <w:rPr>
          <w:rFonts w:ascii="Segoe UI" w:hAnsi="Segoe UI" w:cs="Segoe UI"/>
        </w:rPr>
        <w:t>mlouva mění nebo ukončuje, vyžadují ke své platnosti písemnou formu.</w:t>
      </w:r>
    </w:p>
    <w:p w14:paraId="32891890" w14:textId="77777777" w:rsidR="00475BDB" w:rsidRPr="00143672" w:rsidRDefault="00210872" w:rsidP="00CD180D">
      <w:pPr>
        <w:pStyle w:val="Zkladntextodsazen2"/>
        <w:numPr>
          <w:ilvl w:val="0"/>
          <w:numId w:val="28"/>
        </w:numPr>
        <w:autoSpaceDE/>
        <w:autoSpaceDN/>
        <w:spacing w:after="240" w:line="276" w:lineRule="auto"/>
        <w:ind w:left="426" w:hanging="426"/>
        <w:rPr>
          <w:rFonts w:ascii="Segoe UI" w:hAnsi="Segoe UI" w:cs="Segoe UI"/>
        </w:rPr>
      </w:pPr>
      <w:r w:rsidRPr="00143672">
        <w:rPr>
          <w:rFonts w:ascii="Segoe UI" w:hAnsi="Segoe UI" w:cs="Segoe UI"/>
        </w:rPr>
        <w:lastRenderedPageBreak/>
        <w:t>Tato S</w:t>
      </w:r>
      <w:r w:rsidR="000245B2" w:rsidRPr="00143672">
        <w:rPr>
          <w:rFonts w:ascii="Segoe UI" w:hAnsi="Segoe UI" w:cs="Segoe UI"/>
        </w:rPr>
        <w:t xml:space="preserve">mlouva </w:t>
      </w:r>
      <w:r w:rsidR="00540AF0" w:rsidRPr="00143672">
        <w:rPr>
          <w:rFonts w:ascii="Segoe UI" w:hAnsi="Segoe UI" w:cs="Segoe UI"/>
        </w:rPr>
        <w:t>nabývá platnosti</w:t>
      </w:r>
      <w:r w:rsidR="000245B2" w:rsidRPr="00143672">
        <w:rPr>
          <w:rFonts w:ascii="Segoe UI" w:hAnsi="Segoe UI" w:cs="Segoe UI"/>
        </w:rPr>
        <w:t xml:space="preserve"> </w:t>
      </w:r>
      <w:r w:rsidR="002712BB" w:rsidRPr="00143672">
        <w:rPr>
          <w:rFonts w:ascii="Segoe UI" w:hAnsi="Segoe UI" w:cs="Segoe UI"/>
        </w:rPr>
        <w:t xml:space="preserve">okamžikem </w:t>
      </w:r>
      <w:r w:rsidR="00621409" w:rsidRPr="00143672">
        <w:rPr>
          <w:rFonts w:ascii="Segoe UI" w:hAnsi="Segoe UI" w:cs="Segoe UI"/>
        </w:rPr>
        <w:t xml:space="preserve">jejího </w:t>
      </w:r>
      <w:r w:rsidR="000245B2" w:rsidRPr="00143672">
        <w:rPr>
          <w:rFonts w:ascii="Segoe UI" w:hAnsi="Segoe UI" w:cs="Segoe UI"/>
        </w:rPr>
        <w:t>podpisu oběma smluvními stranami a</w:t>
      </w:r>
      <w:r w:rsidR="00540AF0" w:rsidRPr="00143672">
        <w:rPr>
          <w:rFonts w:ascii="Segoe UI" w:hAnsi="Segoe UI" w:cs="Segoe UI"/>
        </w:rPr>
        <w:t> </w:t>
      </w:r>
      <w:r w:rsidR="000245B2" w:rsidRPr="00143672">
        <w:rPr>
          <w:rFonts w:ascii="Segoe UI" w:hAnsi="Segoe UI" w:cs="Segoe UI"/>
        </w:rPr>
        <w:t>účinnost</w:t>
      </w:r>
      <w:r w:rsidR="00A83C2E" w:rsidRPr="00143672">
        <w:rPr>
          <w:rFonts w:ascii="Segoe UI" w:hAnsi="Segoe UI" w:cs="Segoe UI"/>
        </w:rPr>
        <w:t>i</w:t>
      </w:r>
      <w:r w:rsidR="000245B2" w:rsidRPr="00143672">
        <w:rPr>
          <w:rFonts w:ascii="Segoe UI" w:hAnsi="Segoe UI" w:cs="Segoe UI"/>
        </w:rPr>
        <w:t xml:space="preserve"> uveřejnění</w:t>
      </w:r>
      <w:r w:rsidR="00621409" w:rsidRPr="00143672">
        <w:rPr>
          <w:rFonts w:ascii="Segoe UI" w:hAnsi="Segoe UI" w:cs="Segoe UI"/>
        </w:rPr>
        <w:t>m</w:t>
      </w:r>
      <w:r w:rsidR="000245B2" w:rsidRPr="00143672">
        <w:rPr>
          <w:rFonts w:ascii="Segoe UI" w:hAnsi="Segoe UI" w:cs="Segoe UI"/>
        </w:rPr>
        <w:t xml:space="preserve"> v registru smluv</w:t>
      </w:r>
      <w:r w:rsidR="002712BB" w:rsidRPr="00143672">
        <w:rPr>
          <w:rFonts w:ascii="Segoe UI" w:hAnsi="Segoe UI" w:cs="Segoe UI"/>
        </w:rPr>
        <w:t xml:space="preserve"> dle zákona č. 340/2015 Sb., o zvláštních podmínkách účinnosti některých smluv, uveřejňování těchto smluv a o registru smluv (zákon o registru smluv), ve znění pozdějších předpisů</w:t>
      </w:r>
      <w:r w:rsidR="000245B2" w:rsidRPr="00143672">
        <w:rPr>
          <w:rFonts w:ascii="Segoe UI" w:hAnsi="Segoe UI" w:cs="Segoe UI"/>
        </w:rPr>
        <w:t xml:space="preserve">. Za uveřejnění </w:t>
      </w:r>
      <w:r w:rsidR="00880452" w:rsidRPr="00143672">
        <w:rPr>
          <w:rFonts w:ascii="Segoe UI" w:hAnsi="Segoe UI" w:cs="Segoe UI"/>
        </w:rPr>
        <w:t>S</w:t>
      </w:r>
      <w:r w:rsidR="000245B2" w:rsidRPr="00143672">
        <w:rPr>
          <w:rFonts w:ascii="Segoe UI" w:hAnsi="Segoe UI" w:cs="Segoe UI"/>
        </w:rPr>
        <w:t>mlouvy v registru smluv odpovídá Klient.</w:t>
      </w:r>
    </w:p>
    <w:p w14:paraId="50800CAD" w14:textId="77777777" w:rsidR="00E533E0" w:rsidRPr="00E533E0" w:rsidRDefault="00E533E0" w:rsidP="00CD180D">
      <w:pPr>
        <w:pStyle w:val="Zkladntextodsazen2"/>
        <w:numPr>
          <w:ilvl w:val="0"/>
          <w:numId w:val="28"/>
        </w:numPr>
        <w:autoSpaceDE/>
        <w:autoSpaceDN/>
        <w:spacing w:after="240" w:line="276" w:lineRule="auto"/>
        <w:ind w:left="426" w:hanging="426"/>
        <w:rPr>
          <w:rFonts w:ascii="Segoe UI" w:hAnsi="Segoe UI" w:cs="Segoe UI"/>
        </w:rPr>
      </w:pPr>
      <w:r w:rsidRPr="00E533E0">
        <w:rPr>
          <w:rFonts w:ascii="Segoe UI" w:hAnsi="Segoe UI" w:cs="Segoe UI"/>
        </w:rPr>
        <w:t>Smluvní strany prohlašují, že si tuto Smlouvu před jejím podpisem řádně přečetly a</w:t>
      </w:r>
      <w:r>
        <w:rPr>
          <w:rFonts w:ascii="Segoe UI" w:hAnsi="Segoe UI" w:cs="Segoe UI"/>
        </w:rPr>
        <w:t> </w:t>
      </w:r>
      <w:r w:rsidRPr="00E533E0">
        <w:rPr>
          <w:rFonts w:ascii="Segoe UI" w:hAnsi="Segoe UI" w:cs="Segoe UI"/>
        </w:rPr>
        <w:t>potvrzují tak, že jejím prostřednictvím dochází k vyjádření jejich svobodné a vážné vůle, která nebyla projevena v tísni nebo za jinak nápadně nevýhodných podmínek. Na důkaz toho připojují své podpisy</w:t>
      </w:r>
      <w:r>
        <w:rPr>
          <w:rFonts w:ascii="Segoe UI" w:hAnsi="Segoe UI" w:cs="Segoe UI"/>
        </w:rPr>
        <w:t>.</w:t>
      </w:r>
    </w:p>
    <w:p w14:paraId="5B7323CF" w14:textId="2A6A2EC5" w:rsidR="00E13193" w:rsidRPr="009A1423" w:rsidRDefault="009A1423" w:rsidP="00CD180D">
      <w:pPr>
        <w:pStyle w:val="Zkladntextodsazen2"/>
        <w:numPr>
          <w:ilvl w:val="0"/>
          <w:numId w:val="28"/>
        </w:numPr>
        <w:autoSpaceDE/>
        <w:autoSpaceDN/>
        <w:spacing w:after="240" w:line="276" w:lineRule="auto"/>
        <w:ind w:left="426" w:hanging="426"/>
        <w:rPr>
          <w:rFonts w:ascii="Segoe UI" w:hAnsi="Segoe UI" w:cs="Segoe UI"/>
        </w:rPr>
      </w:pPr>
      <w:r w:rsidRPr="009A1423">
        <w:rPr>
          <w:rFonts w:ascii="Segoe UI" w:hAnsi="Segoe UI" w:cs="Segoe UI"/>
        </w:rPr>
        <w:t>Uzavření této s</w:t>
      </w:r>
      <w:r w:rsidR="00210872" w:rsidRPr="009A1423">
        <w:rPr>
          <w:rFonts w:ascii="Segoe UI" w:hAnsi="Segoe UI" w:cs="Segoe UI"/>
        </w:rPr>
        <w:t>m</w:t>
      </w:r>
      <w:r w:rsidR="00E13193" w:rsidRPr="009A1423">
        <w:rPr>
          <w:rFonts w:ascii="Segoe UI" w:hAnsi="Segoe UI" w:cs="Segoe UI"/>
        </w:rPr>
        <w:t xml:space="preserve">louva </w:t>
      </w:r>
      <w:r w:rsidRPr="009A1423">
        <w:rPr>
          <w:rFonts w:ascii="Segoe UI" w:hAnsi="Segoe UI" w:cs="Segoe UI"/>
        </w:rPr>
        <w:t xml:space="preserve">je v souladu s Pravidly pro zadávání veřejných zakázek města schválených Radou města Jindřichův Hradec dne 14. 5. 2025 usnesením č. 392/15R/2025. </w:t>
      </w:r>
    </w:p>
    <w:p w14:paraId="6B31A9AB" w14:textId="77777777" w:rsidR="000245B2" w:rsidRPr="00583DFA" w:rsidRDefault="000245B2" w:rsidP="00226C0D">
      <w:pPr>
        <w:autoSpaceDE/>
        <w:autoSpaceDN/>
        <w:spacing w:line="276" w:lineRule="auto"/>
        <w:ind w:left="357"/>
        <w:rPr>
          <w:rFonts w:ascii="Segoe UI" w:hAnsi="Segoe UI" w:cs="Segoe UI"/>
        </w:rPr>
      </w:pPr>
    </w:p>
    <w:tbl>
      <w:tblPr>
        <w:tblW w:w="0" w:type="auto"/>
        <w:tblLayout w:type="fixed"/>
        <w:tblCellMar>
          <w:left w:w="70" w:type="dxa"/>
          <w:right w:w="70" w:type="dxa"/>
        </w:tblCellMar>
        <w:tblLook w:val="0000" w:firstRow="0" w:lastRow="0" w:firstColumn="0" w:lastColumn="0" w:noHBand="0" w:noVBand="0"/>
      </w:tblPr>
      <w:tblGrid>
        <w:gridCol w:w="5103"/>
        <w:gridCol w:w="3949"/>
      </w:tblGrid>
      <w:tr w:rsidR="00654D56" w:rsidRPr="00583DFA" w14:paraId="2DB50EFF" w14:textId="77777777" w:rsidTr="00143672">
        <w:tc>
          <w:tcPr>
            <w:tcW w:w="5103" w:type="dxa"/>
          </w:tcPr>
          <w:p w14:paraId="54E29C9F" w14:textId="77777777" w:rsidR="00143672" w:rsidRDefault="006C3E6C" w:rsidP="00226C0D">
            <w:pPr>
              <w:spacing w:line="276" w:lineRule="auto"/>
              <w:rPr>
                <w:rFonts w:ascii="Segoe UI" w:hAnsi="Segoe UI" w:cs="Segoe UI"/>
              </w:rPr>
            </w:pPr>
            <w:r>
              <w:rPr>
                <w:rFonts w:ascii="Segoe UI" w:hAnsi="Segoe UI" w:cs="Segoe UI"/>
              </w:rPr>
              <w:t>V</w:t>
            </w:r>
            <w:r w:rsidR="00143672">
              <w:rPr>
                <w:rFonts w:ascii="Segoe UI" w:hAnsi="Segoe UI" w:cs="Segoe UI"/>
              </w:rPr>
              <w:t> Jindřichově Hradci</w:t>
            </w:r>
            <w:r>
              <w:rPr>
                <w:rFonts w:ascii="Segoe UI" w:hAnsi="Segoe UI" w:cs="Segoe UI"/>
              </w:rPr>
              <w:t xml:space="preserve"> </w:t>
            </w:r>
          </w:p>
          <w:p w14:paraId="6B46ED6B" w14:textId="25FF7971" w:rsidR="002D0845" w:rsidRPr="00583DFA" w:rsidRDefault="006C3E6C" w:rsidP="00226C0D">
            <w:pPr>
              <w:spacing w:line="276" w:lineRule="auto"/>
              <w:rPr>
                <w:rFonts w:ascii="Segoe UI" w:hAnsi="Segoe UI" w:cs="Segoe UI"/>
              </w:rPr>
            </w:pPr>
            <w:r>
              <w:rPr>
                <w:rFonts w:ascii="Segoe UI" w:hAnsi="Segoe UI" w:cs="Segoe UI"/>
              </w:rPr>
              <w:t>dne</w:t>
            </w:r>
            <w:r w:rsidR="00143672">
              <w:rPr>
                <w:rFonts w:ascii="Segoe UI" w:hAnsi="Segoe UI" w:cs="Segoe UI"/>
              </w:rPr>
              <w:t xml:space="preserve"> dle elektronického podpisu </w:t>
            </w:r>
          </w:p>
        </w:tc>
        <w:tc>
          <w:tcPr>
            <w:tcW w:w="3949" w:type="dxa"/>
          </w:tcPr>
          <w:p w14:paraId="4109516F" w14:textId="77777777" w:rsidR="00143672" w:rsidRDefault="006C3E6C" w:rsidP="00226C0D">
            <w:pPr>
              <w:spacing w:line="276" w:lineRule="auto"/>
              <w:rPr>
                <w:rFonts w:ascii="Segoe UI" w:hAnsi="Segoe UI" w:cs="Segoe UI"/>
              </w:rPr>
            </w:pPr>
            <w:r w:rsidRPr="00143672">
              <w:rPr>
                <w:rFonts w:ascii="Segoe UI" w:hAnsi="Segoe UI" w:cs="Segoe UI"/>
              </w:rPr>
              <w:t xml:space="preserve">V </w:t>
            </w:r>
            <w:r w:rsidR="00143672" w:rsidRPr="00143672">
              <w:rPr>
                <w:rFonts w:ascii="Segoe UI" w:hAnsi="Segoe UI" w:cs="Segoe UI"/>
              </w:rPr>
              <w:t xml:space="preserve">Praze </w:t>
            </w:r>
          </w:p>
          <w:p w14:paraId="1B0F1C15" w14:textId="149F5EEC" w:rsidR="00654D56" w:rsidRPr="00143672" w:rsidRDefault="006C3E6C" w:rsidP="00226C0D">
            <w:pPr>
              <w:spacing w:line="276" w:lineRule="auto"/>
              <w:rPr>
                <w:rFonts w:ascii="Segoe UI" w:hAnsi="Segoe UI" w:cs="Segoe UI"/>
                <w:b/>
              </w:rPr>
            </w:pPr>
            <w:r w:rsidRPr="00143672">
              <w:rPr>
                <w:rFonts w:ascii="Segoe UI" w:hAnsi="Segoe UI" w:cs="Segoe UI"/>
              </w:rPr>
              <w:t xml:space="preserve">dne </w:t>
            </w:r>
            <w:r w:rsidR="00143672" w:rsidRPr="00143672">
              <w:rPr>
                <w:rFonts w:ascii="Segoe UI" w:hAnsi="Segoe UI" w:cs="Segoe UI"/>
              </w:rPr>
              <w:t xml:space="preserve">dle elektronického podpisu </w:t>
            </w:r>
          </w:p>
        </w:tc>
      </w:tr>
      <w:tr w:rsidR="00654D56" w:rsidRPr="00583DFA" w14:paraId="58608C45" w14:textId="77777777" w:rsidTr="00143672">
        <w:tc>
          <w:tcPr>
            <w:tcW w:w="5103" w:type="dxa"/>
          </w:tcPr>
          <w:p w14:paraId="160D1D6A" w14:textId="77777777" w:rsidR="00654D56" w:rsidRDefault="00654D56" w:rsidP="00226C0D">
            <w:pPr>
              <w:autoSpaceDE/>
              <w:autoSpaceDN/>
              <w:spacing w:line="276" w:lineRule="auto"/>
              <w:jc w:val="left"/>
              <w:rPr>
                <w:rFonts w:ascii="Segoe UI" w:hAnsi="Segoe UI" w:cs="Segoe UI"/>
              </w:rPr>
            </w:pPr>
          </w:p>
          <w:p w14:paraId="102E17A5" w14:textId="1CF71AE6" w:rsidR="006C3E6C" w:rsidRDefault="00BF60C4" w:rsidP="00226C0D">
            <w:pPr>
              <w:autoSpaceDE/>
              <w:autoSpaceDN/>
              <w:spacing w:line="276" w:lineRule="auto"/>
              <w:jc w:val="left"/>
              <w:rPr>
                <w:rFonts w:ascii="Segoe UI" w:hAnsi="Segoe UI" w:cs="Segoe UI"/>
              </w:rPr>
            </w:pPr>
            <w:r>
              <w:rPr>
                <w:rFonts w:ascii="Segoe UI" w:hAnsi="Segoe UI" w:cs="Segoe UI"/>
              </w:rPr>
              <w:t>16. 10. 2025</w:t>
            </w:r>
          </w:p>
          <w:p w14:paraId="37628A01" w14:textId="77777777" w:rsidR="006C3E6C" w:rsidRDefault="006C3E6C" w:rsidP="00226C0D">
            <w:pPr>
              <w:autoSpaceDE/>
              <w:autoSpaceDN/>
              <w:spacing w:line="276" w:lineRule="auto"/>
              <w:jc w:val="left"/>
              <w:rPr>
                <w:rFonts w:ascii="Segoe UI" w:hAnsi="Segoe UI" w:cs="Segoe UI"/>
              </w:rPr>
            </w:pPr>
          </w:p>
          <w:p w14:paraId="534DC7E4" w14:textId="77777777" w:rsidR="00143672" w:rsidRPr="00583DFA" w:rsidRDefault="00143672" w:rsidP="00226C0D">
            <w:pPr>
              <w:autoSpaceDE/>
              <w:autoSpaceDN/>
              <w:spacing w:line="276" w:lineRule="auto"/>
              <w:jc w:val="left"/>
              <w:rPr>
                <w:rFonts w:ascii="Segoe UI" w:hAnsi="Segoe UI" w:cs="Segoe UI"/>
              </w:rPr>
            </w:pPr>
          </w:p>
        </w:tc>
        <w:tc>
          <w:tcPr>
            <w:tcW w:w="3949" w:type="dxa"/>
          </w:tcPr>
          <w:p w14:paraId="69FA6372" w14:textId="77777777" w:rsidR="00654D56" w:rsidRPr="00143672" w:rsidRDefault="00654D56" w:rsidP="00226C0D">
            <w:pPr>
              <w:spacing w:line="276" w:lineRule="auto"/>
              <w:jc w:val="center"/>
              <w:rPr>
                <w:rFonts w:ascii="Segoe UI" w:hAnsi="Segoe UI" w:cs="Segoe UI"/>
                <w:b/>
              </w:rPr>
            </w:pPr>
          </w:p>
          <w:p w14:paraId="45C602A7" w14:textId="3CA9D986" w:rsidR="006C3E6C" w:rsidRPr="00BF60C4" w:rsidRDefault="00BF60C4" w:rsidP="00BF60C4">
            <w:pPr>
              <w:spacing w:line="276" w:lineRule="auto"/>
              <w:rPr>
                <w:rFonts w:ascii="Segoe UI" w:hAnsi="Segoe UI" w:cs="Segoe UI"/>
                <w:bCs/>
              </w:rPr>
            </w:pPr>
            <w:r w:rsidRPr="00BF60C4">
              <w:rPr>
                <w:rFonts w:ascii="Segoe UI" w:hAnsi="Segoe UI" w:cs="Segoe UI"/>
                <w:bCs/>
              </w:rPr>
              <w:t>16. 10. 2025</w:t>
            </w:r>
          </w:p>
        </w:tc>
      </w:tr>
      <w:tr w:rsidR="00654D56" w:rsidRPr="00583DFA" w14:paraId="0AFB33D4" w14:textId="77777777" w:rsidTr="00143672">
        <w:tc>
          <w:tcPr>
            <w:tcW w:w="5103" w:type="dxa"/>
          </w:tcPr>
          <w:p w14:paraId="0AF21779" w14:textId="77777777" w:rsidR="00654D56" w:rsidRPr="009A1423" w:rsidRDefault="00654D56" w:rsidP="00226C0D">
            <w:pPr>
              <w:spacing w:line="276" w:lineRule="auto"/>
              <w:rPr>
                <w:rFonts w:ascii="Segoe UI" w:hAnsi="Segoe UI" w:cs="Segoe UI"/>
              </w:rPr>
            </w:pPr>
            <w:r w:rsidRPr="009A1423">
              <w:rPr>
                <w:rFonts w:ascii="Segoe UI" w:hAnsi="Segoe UI" w:cs="Segoe UI"/>
              </w:rPr>
              <w:t>______________________________</w:t>
            </w:r>
          </w:p>
          <w:p w14:paraId="047B3FB9" w14:textId="1CC7C109" w:rsidR="00B761CF" w:rsidRPr="009A1423" w:rsidRDefault="009A1423" w:rsidP="00226C0D">
            <w:pPr>
              <w:spacing w:line="276" w:lineRule="auto"/>
              <w:jc w:val="left"/>
              <w:rPr>
                <w:rFonts w:ascii="Segoe UI" w:hAnsi="Segoe UI" w:cs="Segoe UI"/>
              </w:rPr>
            </w:pPr>
            <w:r w:rsidRPr="009A1423">
              <w:rPr>
                <w:rFonts w:ascii="Segoe UI" w:hAnsi="Segoe UI" w:cs="Segoe UI"/>
              </w:rPr>
              <w:t>Mgr. Ing. Michal Kozár, MBA</w:t>
            </w:r>
          </w:p>
          <w:p w14:paraId="0748499E" w14:textId="57430915" w:rsidR="00B761CF" w:rsidRPr="009A1423" w:rsidRDefault="009A1423" w:rsidP="00226C0D">
            <w:pPr>
              <w:spacing w:line="276" w:lineRule="auto"/>
              <w:jc w:val="left"/>
              <w:rPr>
                <w:rFonts w:ascii="Segoe UI" w:hAnsi="Segoe UI" w:cs="Segoe UI"/>
              </w:rPr>
            </w:pPr>
            <w:r w:rsidRPr="009A1423">
              <w:rPr>
                <w:rFonts w:ascii="Segoe UI" w:hAnsi="Segoe UI" w:cs="Segoe UI"/>
              </w:rPr>
              <w:t>starosta města</w:t>
            </w:r>
          </w:p>
          <w:p w14:paraId="7B3CE8B8" w14:textId="41C04F68" w:rsidR="00654D56" w:rsidRPr="009A1423" w:rsidRDefault="00666DBC" w:rsidP="00226C0D">
            <w:pPr>
              <w:spacing w:line="276" w:lineRule="auto"/>
              <w:rPr>
                <w:rFonts w:ascii="Segoe UI" w:hAnsi="Segoe UI" w:cs="Segoe UI"/>
              </w:rPr>
            </w:pPr>
            <w:r w:rsidRPr="009A1423">
              <w:rPr>
                <w:rFonts w:ascii="Segoe UI" w:hAnsi="Segoe UI" w:cs="Segoe UI"/>
              </w:rPr>
              <w:fldChar w:fldCharType="begin"/>
            </w:r>
            <w:r w:rsidRPr="009A1423">
              <w:rPr>
                <w:rFonts w:ascii="Segoe UI" w:hAnsi="Segoe UI" w:cs="Segoe UI"/>
              </w:rPr>
              <w:instrText xml:space="preserve"> REF  Klient </w:instrText>
            </w:r>
            <w:r w:rsidR="009A1423">
              <w:rPr>
                <w:rFonts w:ascii="Segoe UI" w:hAnsi="Segoe UI" w:cs="Segoe UI"/>
              </w:rPr>
              <w:instrText xml:space="preserve"> \* MERGEFORMAT </w:instrText>
            </w:r>
            <w:r w:rsidRPr="009A1423">
              <w:rPr>
                <w:rFonts w:ascii="Segoe UI" w:hAnsi="Segoe UI" w:cs="Segoe UI"/>
              </w:rPr>
              <w:fldChar w:fldCharType="separate"/>
            </w:r>
            <w:sdt>
              <w:sdtPr>
                <w:rPr>
                  <w:rFonts w:ascii="Segoe UI" w:hAnsi="Segoe UI" w:cs="Segoe UI"/>
                  <w:b/>
                  <w:bCs/>
                </w:rPr>
                <w:id w:val="-246580430"/>
                <w:placeholder>
                  <w:docPart w:val="0FC5F05A02BF420D995E43D9562F935C"/>
                </w:placeholder>
              </w:sdtPr>
              <w:sdtEndPr/>
              <w:sdtContent>
                <w:r w:rsidR="00143672" w:rsidRPr="009A1423">
                  <w:rPr>
                    <w:rFonts w:ascii="Segoe UI" w:hAnsi="Segoe UI" w:cs="Segoe UI"/>
                    <w:b/>
                    <w:bCs/>
                  </w:rPr>
                  <w:t>město Jindřichův Hradec</w:t>
                </w:r>
              </w:sdtContent>
            </w:sdt>
            <w:r w:rsidRPr="009A1423">
              <w:rPr>
                <w:rFonts w:ascii="Segoe UI" w:hAnsi="Segoe UI" w:cs="Segoe UI"/>
              </w:rPr>
              <w:fldChar w:fldCharType="end"/>
            </w:r>
          </w:p>
        </w:tc>
        <w:tc>
          <w:tcPr>
            <w:tcW w:w="3949" w:type="dxa"/>
          </w:tcPr>
          <w:p w14:paraId="6AB8CF21" w14:textId="77777777" w:rsidR="006C3E6C" w:rsidRDefault="00654D56" w:rsidP="00226C0D">
            <w:pPr>
              <w:spacing w:line="276" w:lineRule="auto"/>
              <w:rPr>
                <w:rFonts w:ascii="Segoe UI" w:hAnsi="Segoe UI" w:cs="Segoe UI"/>
              </w:rPr>
            </w:pPr>
            <w:r w:rsidRPr="00583DFA">
              <w:rPr>
                <w:rFonts w:ascii="Segoe UI" w:hAnsi="Segoe UI" w:cs="Segoe UI"/>
              </w:rPr>
              <w:t>______________________________</w:t>
            </w:r>
          </w:p>
          <w:p w14:paraId="4EEF2198" w14:textId="2E1563B7" w:rsidR="00F12C85" w:rsidRDefault="00BF60C4" w:rsidP="00226C0D">
            <w:pPr>
              <w:spacing w:line="276" w:lineRule="auto"/>
              <w:rPr>
                <w:rFonts w:ascii="Segoe UI" w:hAnsi="Segoe UI" w:cs="Segoe UI"/>
              </w:rPr>
            </w:pPr>
            <w:sdt>
              <w:sdtPr>
                <w:rPr>
                  <w:rFonts w:ascii="Segoe UI" w:hAnsi="Segoe UI" w:cs="Segoe UI"/>
                </w:rPr>
                <w:alias w:val="Jednatel"/>
                <w:tag w:val="Jednatel"/>
                <w:id w:val="-431810836"/>
                <w:placeholder>
                  <w:docPart w:val="B20786CE40EE4FBBAB2DF1F5DE5F07F1"/>
                </w:placeholder>
                <w:comboBox>
                  <w:listItem w:value="Zvolte položku."/>
                  <w:listItem w:displayText="Mgr. Tomáš Machurek " w:value="Mgr. Tomáš Machurek "/>
                  <w:listItem w:displayText="Mgr. Milan Šebesta, LL.M. et LL.M." w:value="Mgr. Milan Šebesta, LL.M. et LL.M."/>
                  <w:listItem w:displayText="JUDr. Petr Novotný, LL.M. et LL.M." w:value="JUDr. Petr Novotný, LL.M. et LL.M."/>
                </w:comboBox>
              </w:sdtPr>
              <w:sdtEndPr/>
              <w:sdtContent>
                <w:r w:rsidR="00143672">
                  <w:rPr>
                    <w:rFonts w:ascii="Segoe UI" w:hAnsi="Segoe UI" w:cs="Segoe UI"/>
                  </w:rPr>
                  <w:t>JUDr. Petr Novotný, LL.M. et LL.M.</w:t>
                </w:r>
              </w:sdtContent>
            </w:sdt>
          </w:p>
          <w:p w14:paraId="46E8A0AE" w14:textId="77777777" w:rsidR="00654D56" w:rsidRPr="00583DFA" w:rsidRDefault="00654D56" w:rsidP="00226C0D">
            <w:pPr>
              <w:spacing w:line="276" w:lineRule="auto"/>
              <w:jc w:val="left"/>
              <w:rPr>
                <w:rFonts w:ascii="Segoe UI" w:hAnsi="Segoe UI" w:cs="Segoe UI"/>
              </w:rPr>
            </w:pPr>
            <w:r w:rsidRPr="00357413">
              <w:rPr>
                <w:rFonts w:ascii="Segoe UI" w:hAnsi="Segoe UI" w:cs="Segoe UI"/>
              </w:rPr>
              <w:t>jednatel</w:t>
            </w:r>
          </w:p>
          <w:p w14:paraId="65691298" w14:textId="77777777" w:rsidR="00654D56" w:rsidRPr="00BB41A4" w:rsidRDefault="00654D56" w:rsidP="00226C0D">
            <w:pPr>
              <w:spacing w:line="276" w:lineRule="auto"/>
              <w:jc w:val="left"/>
              <w:rPr>
                <w:rFonts w:ascii="Segoe UI" w:hAnsi="Segoe UI" w:cs="Segoe UI"/>
                <w:b/>
                <w:bCs/>
              </w:rPr>
            </w:pPr>
            <w:r w:rsidRPr="00BB41A4">
              <w:rPr>
                <w:rFonts w:ascii="Segoe UI" w:hAnsi="Segoe UI" w:cs="Segoe UI"/>
                <w:b/>
                <w:bCs/>
              </w:rPr>
              <w:t>MT Legal s.r.o., advokátní kancelář</w:t>
            </w:r>
          </w:p>
        </w:tc>
      </w:tr>
    </w:tbl>
    <w:p w14:paraId="620000FD" w14:textId="77777777" w:rsidR="000E3980" w:rsidRPr="002D0845" w:rsidRDefault="000E3980" w:rsidP="00226C0D">
      <w:pPr>
        <w:rPr>
          <w:rFonts w:ascii="Segoe UI" w:hAnsi="Segoe UI" w:cs="Segoe UI"/>
        </w:rPr>
      </w:pPr>
    </w:p>
    <w:sectPr w:rsidR="000E3980" w:rsidRPr="002D0845" w:rsidSect="00DC08CE">
      <w:headerReference w:type="default" r:id="rId13"/>
      <w:footerReference w:type="default" r:id="rId14"/>
      <w:headerReference w:type="first" r:id="rId15"/>
      <w:pgSz w:w="11906" w:h="16838"/>
      <w:pgMar w:top="1417" w:right="1417" w:bottom="1418" w:left="1417" w:header="708"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34F1" w14:textId="77777777" w:rsidR="00863030" w:rsidRDefault="00863030" w:rsidP="000245B2">
      <w:pPr>
        <w:spacing w:line="240" w:lineRule="auto"/>
      </w:pPr>
      <w:r>
        <w:separator/>
      </w:r>
    </w:p>
  </w:endnote>
  <w:endnote w:type="continuationSeparator" w:id="0">
    <w:p w14:paraId="4342CF08" w14:textId="77777777" w:rsidR="00863030" w:rsidRDefault="00863030" w:rsidP="00024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165380"/>
      <w:docPartObj>
        <w:docPartGallery w:val="Page Numbers (Bottom of Page)"/>
        <w:docPartUnique/>
      </w:docPartObj>
    </w:sdtPr>
    <w:sdtEndPr>
      <w:rPr>
        <w:rFonts w:ascii="Segoe UI" w:hAnsi="Segoe UI" w:cs="Segoe UI"/>
        <w:sz w:val="20"/>
        <w:szCs w:val="20"/>
      </w:rPr>
    </w:sdtEndPr>
    <w:sdtContent>
      <w:p w14:paraId="04AFBA7B" w14:textId="77777777" w:rsidR="00DC08CE" w:rsidRPr="00DC08CE" w:rsidRDefault="00DC08CE">
        <w:pPr>
          <w:pStyle w:val="Zpat"/>
          <w:jc w:val="right"/>
          <w:rPr>
            <w:rFonts w:ascii="Segoe UI" w:hAnsi="Segoe UI" w:cs="Segoe UI"/>
            <w:sz w:val="20"/>
            <w:szCs w:val="20"/>
          </w:rPr>
        </w:pPr>
        <w:r>
          <w:rPr>
            <w:noProof/>
          </w:rPr>
          <w:drawing>
            <wp:anchor distT="0" distB="0" distL="114300" distR="114300" simplePos="0" relativeHeight="251659264" behindDoc="1" locked="0" layoutInCell="1" allowOverlap="1" wp14:anchorId="02E50313" wp14:editId="26B39465">
              <wp:simplePos x="0" y="0"/>
              <wp:positionH relativeFrom="margin">
                <wp:align>center</wp:align>
              </wp:positionH>
              <wp:positionV relativeFrom="paragraph">
                <wp:posOffset>-159385</wp:posOffset>
              </wp:positionV>
              <wp:extent cx="4418787" cy="539750"/>
              <wp:effectExtent l="0" t="0" r="127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1">
                        <a:extLst>
                          <a:ext uri="{28A0092B-C50C-407E-A947-70E740481C1C}">
                            <a14:useLocalDpi xmlns:a14="http://schemas.microsoft.com/office/drawing/2010/main" val="0"/>
                          </a:ext>
                        </a:extLst>
                      </a:blip>
                      <a:srcRect l="8120"/>
                      <a:stretch/>
                    </pic:blipFill>
                    <pic:spPr bwMode="auto">
                      <a:xfrm>
                        <a:off x="0" y="0"/>
                        <a:ext cx="4418787" cy="53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08CE">
          <w:rPr>
            <w:rFonts w:ascii="Segoe UI" w:hAnsi="Segoe UI" w:cs="Segoe UI"/>
            <w:sz w:val="20"/>
            <w:szCs w:val="20"/>
          </w:rPr>
          <w:fldChar w:fldCharType="begin"/>
        </w:r>
        <w:r w:rsidRPr="00DC08CE">
          <w:rPr>
            <w:rFonts w:ascii="Segoe UI" w:hAnsi="Segoe UI" w:cs="Segoe UI"/>
            <w:sz w:val="20"/>
            <w:szCs w:val="20"/>
          </w:rPr>
          <w:instrText>PAGE   \* MERGEFORMAT</w:instrText>
        </w:r>
        <w:r w:rsidRPr="00DC08CE">
          <w:rPr>
            <w:rFonts w:ascii="Segoe UI" w:hAnsi="Segoe UI" w:cs="Segoe UI"/>
            <w:sz w:val="20"/>
            <w:szCs w:val="20"/>
          </w:rPr>
          <w:fldChar w:fldCharType="separate"/>
        </w:r>
        <w:r w:rsidRPr="00DC08CE">
          <w:rPr>
            <w:rFonts w:ascii="Segoe UI" w:hAnsi="Segoe UI" w:cs="Segoe UI"/>
            <w:sz w:val="20"/>
            <w:szCs w:val="20"/>
          </w:rPr>
          <w:t>2</w:t>
        </w:r>
        <w:r w:rsidRPr="00DC08CE">
          <w:rPr>
            <w:rFonts w:ascii="Segoe UI" w:hAnsi="Segoe UI" w:cs="Segoe UI"/>
            <w:sz w:val="20"/>
            <w:szCs w:val="20"/>
          </w:rPr>
          <w:fldChar w:fldCharType="end"/>
        </w:r>
      </w:p>
    </w:sdtContent>
  </w:sdt>
  <w:p w14:paraId="6491C5B1" w14:textId="77777777" w:rsidR="000245B2" w:rsidRPr="00DC08CE" w:rsidRDefault="000245B2" w:rsidP="00DC08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885E" w14:textId="77777777" w:rsidR="00863030" w:rsidRDefault="00863030" w:rsidP="000245B2">
      <w:pPr>
        <w:spacing w:line="240" w:lineRule="auto"/>
      </w:pPr>
      <w:r>
        <w:separator/>
      </w:r>
    </w:p>
  </w:footnote>
  <w:footnote w:type="continuationSeparator" w:id="0">
    <w:p w14:paraId="50827081" w14:textId="77777777" w:rsidR="00863030" w:rsidRDefault="00863030" w:rsidP="00024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7A74" w14:textId="77777777" w:rsidR="00DC08CE" w:rsidRDefault="00DC08CE" w:rsidP="00DC08C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107B" w14:textId="77777777" w:rsidR="00DC08CE" w:rsidRDefault="00DC08CE" w:rsidP="00DC08CE">
    <w:pPr>
      <w:pStyle w:val="Zhlav"/>
      <w:jc w:val="center"/>
    </w:pPr>
    <w:r>
      <w:rPr>
        <w:noProof/>
      </w:rPr>
      <w:drawing>
        <wp:inline distT="0" distB="0" distL="0" distR="0" wp14:anchorId="5250ABC7" wp14:editId="7BDACDE7">
          <wp:extent cx="1307770" cy="762000"/>
          <wp:effectExtent l="0" t="0" r="6985" b="0"/>
          <wp:docPr id="920352292" name="Obrázek 3" descr="Obsah obrázku text, Písmo, snímek obrazovky, Obdélní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52292" name="Obrázek 3" descr="Obsah obrázku text, Písmo, snímek obrazovky, Obdélník&#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339341" cy="780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7F1"/>
    <w:multiLevelType w:val="hybridMultilevel"/>
    <w:tmpl w:val="4EF21FB6"/>
    <w:lvl w:ilvl="0" w:tplc="B58E8916">
      <w:start w:val="1"/>
      <w:numFmt w:val="upperRoman"/>
      <w:suff w:val="space"/>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824AE"/>
    <w:multiLevelType w:val="hybridMultilevel"/>
    <w:tmpl w:val="DC9C00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5941FD"/>
    <w:multiLevelType w:val="hybridMultilevel"/>
    <w:tmpl w:val="CB46B9AA"/>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9E96274"/>
    <w:multiLevelType w:val="multilevel"/>
    <w:tmpl w:val="5BBC99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03EE7"/>
    <w:multiLevelType w:val="multilevel"/>
    <w:tmpl w:val="5BBC99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56488"/>
    <w:multiLevelType w:val="multilevel"/>
    <w:tmpl w:val="CE644BA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90C"/>
    <w:multiLevelType w:val="multilevel"/>
    <w:tmpl w:val="79F8B2F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41B36"/>
    <w:multiLevelType w:val="hybridMultilevel"/>
    <w:tmpl w:val="A3F6C3F2"/>
    <w:lvl w:ilvl="0" w:tplc="04050017">
      <w:start w:val="1"/>
      <w:numFmt w:val="lowerLetter"/>
      <w:lvlText w:val="%1)"/>
      <w:lvlJc w:val="left"/>
      <w:pPr>
        <w:ind w:left="720" w:hanging="360"/>
      </w:pPr>
    </w:lvl>
    <w:lvl w:ilvl="1" w:tplc="D654FCBE">
      <w:start w:val="1"/>
      <w:numFmt w:val="lowerLetter"/>
      <w:lvlText w:val="%2."/>
      <w:lvlJc w:val="left"/>
      <w:pPr>
        <w:ind w:left="1440" w:hanging="360"/>
      </w:pPr>
      <w:rPr>
        <w:b w:val="0"/>
        <w:b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9C5383"/>
    <w:multiLevelType w:val="multilevel"/>
    <w:tmpl w:val="5BBC99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710B4"/>
    <w:multiLevelType w:val="multilevel"/>
    <w:tmpl w:val="79F8B2F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420EAD"/>
    <w:multiLevelType w:val="hybridMultilevel"/>
    <w:tmpl w:val="07EC3AE8"/>
    <w:lvl w:ilvl="0" w:tplc="93828B2C">
      <w:start w:val="4"/>
      <w:numFmt w:val="bullet"/>
      <w:lvlText w:val="-"/>
      <w:lvlJc w:val="left"/>
      <w:pPr>
        <w:ind w:left="1080" w:hanging="360"/>
      </w:pPr>
      <w:rPr>
        <w:rFonts w:ascii="Arial" w:eastAsia="Times New Roman" w:hAnsi="Arial" w:hint="default"/>
        <w:b w:val="0"/>
      </w:rPr>
    </w:lvl>
    <w:lvl w:ilvl="1" w:tplc="93828B2C">
      <w:start w:val="4"/>
      <w:numFmt w:val="bullet"/>
      <w:lvlText w:val="-"/>
      <w:lvlJc w:val="left"/>
      <w:pPr>
        <w:ind w:left="1800" w:hanging="360"/>
      </w:pPr>
      <w:rPr>
        <w:rFonts w:ascii="Arial" w:eastAsia="Times New Roman" w:hAnsi="Arial" w:hint="default"/>
        <w:b w:val="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F464BF"/>
    <w:multiLevelType w:val="hybridMultilevel"/>
    <w:tmpl w:val="67129D46"/>
    <w:lvl w:ilvl="0" w:tplc="12C09C48">
      <w:start w:val="1"/>
      <w:numFmt w:val="decimal"/>
      <w:lvlText w:val="%1."/>
      <w:lvlJc w:val="left"/>
      <w:pPr>
        <w:ind w:left="720" w:hanging="360"/>
      </w:pPr>
      <w:rPr>
        <w:color w:val="auto"/>
      </w:rPr>
    </w:lvl>
    <w:lvl w:ilvl="1" w:tplc="04050001">
      <w:start w:val="1"/>
      <w:numFmt w:val="bullet"/>
      <w:lvlText w:val=""/>
      <w:lvlJc w:val="left"/>
      <w:pPr>
        <w:ind w:left="107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3968C6"/>
    <w:multiLevelType w:val="multilevel"/>
    <w:tmpl w:val="21B480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637111"/>
    <w:multiLevelType w:val="hybridMultilevel"/>
    <w:tmpl w:val="E7401580"/>
    <w:lvl w:ilvl="0" w:tplc="FFFFFFFF">
      <w:start w:val="1"/>
      <w:numFmt w:val="upperLetter"/>
      <w:lvlText w:val="%1."/>
      <w:lvlJc w:val="left"/>
      <w:pPr>
        <w:ind w:left="1429" w:hanging="360"/>
      </w:pPr>
      <w:rPr>
        <w:rFonts w:ascii="Segoe UI" w:hAnsi="Segoe UI" w:cs="Segoe UI" w:hint="default"/>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C5E2E61"/>
    <w:multiLevelType w:val="hybridMultilevel"/>
    <w:tmpl w:val="0F0462F4"/>
    <w:lvl w:ilvl="0" w:tplc="AE64B818">
      <w:start w:val="1"/>
      <w:numFmt w:val="bullet"/>
      <w:lvlText w:val=""/>
      <w:lvlJc w:val="left"/>
      <w:pPr>
        <w:ind w:left="1020" w:hanging="360"/>
      </w:pPr>
      <w:rPr>
        <w:rFonts w:ascii="Symbol" w:hAnsi="Symbol"/>
      </w:rPr>
    </w:lvl>
    <w:lvl w:ilvl="1" w:tplc="FF4A51AC">
      <w:start w:val="1"/>
      <w:numFmt w:val="bullet"/>
      <w:lvlText w:val=""/>
      <w:lvlJc w:val="left"/>
      <w:pPr>
        <w:ind w:left="1020" w:hanging="360"/>
      </w:pPr>
      <w:rPr>
        <w:rFonts w:ascii="Symbol" w:hAnsi="Symbol"/>
      </w:rPr>
    </w:lvl>
    <w:lvl w:ilvl="2" w:tplc="B5DC5C76">
      <w:start w:val="1"/>
      <w:numFmt w:val="bullet"/>
      <w:lvlText w:val=""/>
      <w:lvlJc w:val="left"/>
      <w:pPr>
        <w:ind w:left="1020" w:hanging="360"/>
      </w:pPr>
      <w:rPr>
        <w:rFonts w:ascii="Symbol" w:hAnsi="Symbol"/>
      </w:rPr>
    </w:lvl>
    <w:lvl w:ilvl="3" w:tplc="8B2C81B8">
      <w:start w:val="1"/>
      <w:numFmt w:val="bullet"/>
      <w:lvlText w:val=""/>
      <w:lvlJc w:val="left"/>
      <w:pPr>
        <w:ind w:left="1020" w:hanging="360"/>
      </w:pPr>
      <w:rPr>
        <w:rFonts w:ascii="Symbol" w:hAnsi="Symbol"/>
      </w:rPr>
    </w:lvl>
    <w:lvl w:ilvl="4" w:tplc="F3B4F986">
      <w:start w:val="1"/>
      <w:numFmt w:val="bullet"/>
      <w:lvlText w:val=""/>
      <w:lvlJc w:val="left"/>
      <w:pPr>
        <w:ind w:left="1020" w:hanging="360"/>
      </w:pPr>
      <w:rPr>
        <w:rFonts w:ascii="Symbol" w:hAnsi="Symbol"/>
      </w:rPr>
    </w:lvl>
    <w:lvl w:ilvl="5" w:tplc="4C76B528">
      <w:start w:val="1"/>
      <w:numFmt w:val="bullet"/>
      <w:lvlText w:val=""/>
      <w:lvlJc w:val="left"/>
      <w:pPr>
        <w:ind w:left="1020" w:hanging="360"/>
      </w:pPr>
      <w:rPr>
        <w:rFonts w:ascii="Symbol" w:hAnsi="Symbol"/>
      </w:rPr>
    </w:lvl>
    <w:lvl w:ilvl="6" w:tplc="3DDC710E">
      <w:start w:val="1"/>
      <w:numFmt w:val="bullet"/>
      <w:lvlText w:val=""/>
      <w:lvlJc w:val="left"/>
      <w:pPr>
        <w:ind w:left="1020" w:hanging="360"/>
      </w:pPr>
      <w:rPr>
        <w:rFonts w:ascii="Symbol" w:hAnsi="Symbol"/>
      </w:rPr>
    </w:lvl>
    <w:lvl w:ilvl="7" w:tplc="9B8493C4">
      <w:start w:val="1"/>
      <w:numFmt w:val="bullet"/>
      <w:lvlText w:val=""/>
      <w:lvlJc w:val="left"/>
      <w:pPr>
        <w:ind w:left="1020" w:hanging="360"/>
      </w:pPr>
      <w:rPr>
        <w:rFonts w:ascii="Symbol" w:hAnsi="Symbol"/>
      </w:rPr>
    </w:lvl>
    <w:lvl w:ilvl="8" w:tplc="6DC6A744">
      <w:start w:val="1"/>
      <w:numFmt w:val="bullet"/>
      <w:lvlText w:val=""/>
      <w:lvlJc w:val="left"/>
      <w:pPr>
        <w:ind w:left="1020" w:hanging="360"/>
      </w:pPr>
      <w:rPr>
        <w:rFonts w:ascii="Symbol" w:hAnsi="Symbol"/>
      </w:rPr>
    </w:lvl>
  </w:abstractNum>
  <w:abstractNum w:abstractNumId="15" w15:restartNumberingAfterBreak="0">
    <w:nsid w:val="40C20978"/>
    <w:multiLevelType w:val="hybridMultilevel"/>
    <w:tmpl w:val="4D3ECA0C"/>
    <w:lvl w:ilvl="0" w:tplc="DCCAAA72">
      <w:numFmt w:val="bullet"/>
      <w:lvlText w:val="•"/>
      <w:lvlJc w:val="left"/>
      <w:pPr>
        <w:ind w:left="785" w:hanging="360"/>
      </w:pPr>
      <w:rPr>
        <w:rFonts w:ascii="Segoe UI" w:eastAsia="Times New Roman" w:hAnsi="Segoe UI" w:cs="Segoe U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416863F3"/>
    <w:multiLevelType w:val="hybridMultilevel"/>
    <w:tmpl w:val="51F451EE"/>
    <w:lvl w:ilvl="0" w:tplc="B1D84064">
      <w:start w:val="1"/>
      <w:numFmt w:val="bullet"/>
      <w:lvlText w:val=""/>
      <w:lvlJc w:val="left"/>
      <w:pPr>
        <w:ind w:left="1020" w:hanging="360"/>
      </w:pPr>
      <w:rPr>
        <w:rFonts w:ascii="Symbol" w:hAnsi="Symbol"/>
      </w:rPr>
    </w:lvl>
    <w:lvl w:ilvl="1" w:tplc="B3EE6302">
      <w:start w:val="1"/>
      <w:numFmt w:val="bullet"/>
      <w:lvlText w:val=""/>
      <w:lvlJc w:val="left"/>
      <w:pPr>
        <w:ind w:left="1020" w:hanging="360"/>
      </w:pPr>
      <w:rPr>
        <w:rFonts w:ascii="Symbol" w:hAnsi="Symbol"/>
      </w:rPr>
    </w:lvl>
    <w:lvl w:ilvl="2" w:tplc="CD8855C6">
      <w:start w:val="1"/>
      <w:numFmt w:val="bullet"/>
      <w:lvlText w:val=""/>
      <w:lvlJc w:val="left"/>
      <w:pPr>
        <w:ind w:left="1020" w:hanging="360"/>
      </w:pPr>
      <w:rPr>
        <w:rFonts w:ascii="Symbol" w:hAnsi="Symbol"/>
      </w:rPr>
    </w:lvl>
    <w:lvl w:ilvl="3" w:tplc="E8AE01D0">
      <w:start w:val="1"/>
      <w:numFmt w:val="bullet"/>
      <w:lvlText w:val=""/>
      <w:lvlJc w:val="left"/>
      <w:pPr>
        <w:ind w:left="1020" w:hanging="360"/>
      </w:pPr>
      <w:rPr>
        <w:rFonts w:ascii="Symbol" w:hAnsi="Symbol"/>
      </w:rPr>
    </w:lvl>
    <w:lvl w:ilvl="4" w:tplc="BF7A4BDE">
      <w:start w:val="1"/>
      <w:numFmt w:val="bullet"/>
      <w:lvlText w:val=""/>
      <w:lvlJc w:val="left"/>
      <w:pPr>
        <w:ind w:left="1020" w:hanging="360"/>
      </w:pPr>
      <w:rPr>
        <w:rFonts w:ascii="Symbol" w:hAnsi="Symbol"/>
      </w:rPr>
    </w:lvl>
    <w:lvl w:ilvl="5" w:tplc="F094FC6C">
      <w:start w:val="1"/>
      <w:numFmt w:val="bullet"/>
      <w:lvlText w:val=""/>
      <w:lvlJc w:val="left"/>
      <w:pPr>
        <w:ind w:left="1020" w:hanging="360"/>
      </w:pPr>
      <w:rPr>
        <w:rFonts w:ascii="Symbol" w:hAnsi="Symbol"/>
      </w:rPr>
    </w:lvl>
    <w:lvl w:ilvl="6" w:tplc="7F4E6382">
      <w:start w:val="1"/>
      <w:numFmt w:val="bullet"/>
      <w:lvlText w:val=""/>
      <w:lvlJc w:val="left"/>
      <w:pPr>
        <w:ind w:left="1020" w:hanging="360"/>
      </w:pPr>
      <w:rPr>
        <w:rFonts w:ascii="Symbol" w:hAnsi="Symbol"/>
      </w:rPr>
    </w:lvl>
    <w:lvl w:ilvl="7" w:tplc="F8E05672">
      <w:start w:val="1"/>
      <w:numFmt w:val="bullet"/>
      <w:lvlText w:val=""/>
      <w:lvlJc w:val="left"/>
      <w:pPr>
        <w:ind w:left="1020" w:hanging="360"/>
      </w:pPr>
      <w:rPr>
        <w:rFonts w:ascii="Symbol" w:hAnsi="Symbol"/>
      </w:rPr>
    </w:lvl>
    <w:lvl w:ilvl="8" w:tplc="ED3A6C98">
      <w:start w:val="1"/>
      <w:numFmt w:val="bullet"/>
      <w:lvlText w:val=""/>
      <w:lvlJc w:val="left"/>
      <w:pPr>
        <w:ind w:left="1020" w:hanging="360"/>
      </w:pPr>
      <w:rPr>
        <w:rFonts w:ascii="Symbol" w:hAnsi="Symbol"/>
      </w:rPr>
    </w:lvl>
  </w:abstractNum>
  <w:abstractNum w:abstractNumId="17" w15:restartNumberingAfterBreak="0">
    <w:nsid w:val="45BC70C1"/>
    <w:multiLevelType w:val="hybridMultilevel"/>
    <w:tmpl w:val="F502E8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987064A"/>
    <w:multiLevelType w:val="multilevel"/>
    <w:tmpl w:val="5BBC99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687AE7"/>
    <w:multiLevelType w:val="hybridMultilevel"/>
    <w:tmpl w:val="99B64108"/>
    <w:lvl w:ilvl="0" w:tplc="371A7014">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9E577E"/>
    <w:multiLevelType w:val="multilevel"/>
    <w:tmpl w:val="5BBC99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700F30"/>
    <w:multiLevelType w:val="hybridMultilevel"/>
    <w:tmpl w:val="C9C060B0"/>
    <w:lvl w:ilvl="0" w:tplc="A2960382">
      <w:start w:val="1"/>
      <w:numFmt w:val="bullet"/>
      <w:lvlText w:val=""/>
      <w:lvlJc w:val="left"/>
      <w:pPr>
        <w:ind w:left="1020" w:hanging="360"/>
      </w:pPr>
      <w:rPr>
        <w:rFonts w:ascii="Symbol" w:hAnsi="Symbol"/>
      </w:rPr>
    </w:lvl>
    <w:lvl w:ilvl="1" w:tplc="F99C93EA">
      <w:start w:val="1"/>
      <w:numFmt w:val="bullet"/>
      <w:lvlText w:val=""/>
      <w:lvlJc w:val="left"/>
      <w:pPr>
        <w:ind w:left="1020" w:hanging="360"/>
      </w:pPr>
      <w:rPr>
        <w:rFonts w:ascii="Symbol" w:hAnsi="Symbol"/>
      </w:rPr>
    </w:lvl>
    <w:lvl w:ilvl="2" w:tplc="0240C9BE">
      <w:start w:val="1"/>
      <w:numFmt w:val="bullet"/>
      <w:lvlText w:val=""/>
      <w:lvlJc w:val="left"/>
      <w:pPr>
        <w:ind w:left="1020" w:hanging="360"/>
      </w:pPr>
      <w:rPr>
        <w:rFonts w:ascii="Symbol" w:hAnsi="Symbol"/>
      </w:rPr>
    </w:lvl>
    <w:lvl w:ilvl="3" w:tplc="32B0DD62">
      <w:start w:val="1"/>
      <w:numFmt w:val="bullet"/>
      <w:lvlText w:val=""/>
      <w:lvlJc w:val="left"/>
      <w:pPr>
        <w:ind w:left="1020" w:hanging="360"/>
      </w:pPr>
      <w:rPr>
        <w:rFonts w:ascii="Symbol" w:hAnsi="Symbol"/>
      </w:rPr>
    </w:lvl>
    <w:lvl w:ilvl="4" w:tplc="84E23524">
      <w:start w:val="1"/>
      <w:numFmt w:val="bullet"/>
      <w:lvlText w:val=""/>
      <w:lvlJc w:val="left"/>
      <w:pPr>
        <w:ind w:left="1020" w:hanging="360"/>
      </w:pPr>
      <w:rPr>
        <w:rFonts w:ascii="Symbol" w:hAnsi="Symbol"/>
      </w:rPr>
    </w:lvl>
    <w:lvl w:ilvl="5" w:tplc="04463D76">
      <w:start w:val="1"/>
      <w:numFmt w:val="bullet"/>
      <w:lvlText w:val=""/>
      <w:lvlJc w:val="left"/>
      <w:pPr>
        <w:ind w:left="1020" w:hanging="360"/>
      </w:pPr>
      <w:rPr>
        <w:rFonts w:ascii="Symbol" w:hAnsi="Symbol"/>
      </w:rPr>
    </w:lvl>
    <w:lvl w:ilvl="6" w:tplc="2F760A6C">
      <w:start w:val="1"/>
      <w:numFmt w:val="bullet"/>
      <w:lvlText w:val=""/>
      <w:lvlJc w:val="left"/>
      <w:pPr>
        <w:ind w:left="1020" w:hanging="360"/>
      </w:pPr>
      <w:rPr>
        <w:rFonts w:ascii="Symbol" w:hAnsi="Symbol"/>
      </w:rPr>
    </w:lvl>
    <w:lvl w:ilvl="7" w:tplc="464A094A">
      <w:start w:val="1"/>
      <w:numFmt w:val="bullet"/>
      <w:lvlText w:val=""/>
      <w:lvlJc w:val="left"/>
      <w:pPr>
        <w:ind w:left="1020" w:hanging="360"/>
      </w:pPr>
      <w:rPr>
        <w:rFonts w:ascii="Symbol" w:hAnsi="Symbol"/>
      </w:rPr>
    </w:lvl>
    <w:lvl w:ilvl="8" w:tplc="BAB8C7E8">
      <w:start w:val="1"/>
      <w:numFmt w:val="bullet"/>
      <w:lvlText w:val=""/>
      <w:lvlJc w:val="left"/>
      <w:pPr>
        <w:ind w:left="1020" w:hanging="360"/>
      </w:pPr>
      <w:rPr>
        <w:rFonts w:ascii="Symbol" w:hAnsi="Symbol"/>
      </w:rPr>
    </w:lvl>
  </w:abstractNum>
  <w:abstractNum w:abstractNumId="22" w15:restartNumberingAfterBreak="0">
    <w:nsid w:val="613A2EF5"/>
    <w:multiLevelType w:val="hybridMultilevel"/>
    <w:tmpl w:val="E7401580"/>
    <w:lvl w:ilvl="0" w:tplc="1CD0AE26">
      <w:start w:val="1"/>
      <w:numFmt w:val="upperLetter"/>
      <w:lvlText w:val="%1."/>
      <w:lvlJc w:val="left"/>
      <w:pPr>
        <w:ind w:left="1429" w:hanging="360"/>
      </w:pPr>
      <w:rPr>
        <w:rFonts w:ascii="Segoe UI" w:hAnsi="Segoe UI" w:cs="Segoe UI" w:hint="default"/>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15010E9"/>
    <w:multiLevelType w:val="multilevel"/>
    <w:tmpl w:val="09AE9DE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5E2654"/>
    <w:multiLevelType w:val="hybridMultilevel"/>
    <w:tmpl w:val="24DEAB04"/>
    <w:lvl w:ilvl="0" w:tplc="351A82E2">
      <w:start w:val="1"/>
      <w:numFmt w:val="bullet"/>
      <w:lvlText w:val=""/>
      <w:lvlJc w:val="left"/>
      <w:pPr>
        <w:ind w:left="1020" w:hanging="360"/>
      </w:pPr>
      <w:rPr>
        <w:rFonts w:ascii="Symbol" w:hAnsi="Symbol"/>
      </w:rPr>
    </w:lvl>
    <w:lvl w:ilvl="1" w:tplc="AF12BCD2">
      <w:start w:val="1"/>
      <w:numFmt w:val="bullet"/>
      <w:lvlText w:val=""/>
      <w:lvlJc w:val="left"/>
      <w:pPr>
        <w:ind w:left="1020" w:hanging="360"/>
      </w:pPr>
      <w:rPr>
        <w:rFonts w:ascii="Symbol" w:hAnsi="Symbol"/>
      </w:rPr>
    </w:lvl>
    <w:lvl w:ilvl="2" w:tplc="6FD0E406">
      <w:start w:val="1"/>
      <w:numFmt w:val="bullet"/>
      <w:lvlText w:val=""/>
      <w:lvlJc w:val="left"/>
      <w:pPr>
        <w:ind w:left="1020" w:hanging="360"/>
      </w:pPr>
      <w:rPr>
        <w:rFonts w:ascii="Symbol" w:hAnsi="Symbol"/>
      </w:rPr>
    </w:lvl>
    <w:lvl w:ilvl="3" w:tplc="6A166512">
      <w:start w:val="1"/>
      <w:numFmt w:val="bullet"/>
      <w:lvlText w:val=""/>
      <w:lvlJc w:val="left"/>
      <w:pPr>
        <w:ind w:left="1020" w:hanging="360"/>
      </w:pPr>
      <w:rPr>
        <w:rFonts w:ascii="Symbol" w:hAnsi="Symbol"/>
      </w:rPr>
    </w:lvl>
    <w:lvl w:ilvl="4" w:tplc="E1A4E3C0">
      <w:start w:val="1"/>
      <w:numFmt w:val="bullet"/>
      <w:lvlText w:val=""/>
      <w:lvlJc w:val="left"/>
      <w:pPr>
        <w:ind w:left="1020" w:hanging="360"/>
      </w:pPr>
      <w:rPr>
        <w:rFonts w:ascii="Symbol" w:hAnsi="Symbol"/>
      </w:rPr>
    </w:lvl>
    <w:lvl w:ilvl="5" w:tplc="DC0C4BA0">
      <w:start w:val="1"/>
      <w:numFmt w:val="bullet"/>
      <w:lvlText w:val=""/>
      <w:lvlJc w:val="left"/>
      <w:pPr>
        <w:ind w:left="1020" w:hanging="360"/>
      </w:pPr>
      <w:rPr>
        <w:rFonts w:ascii="Symbol" w:hAnsi="Symbol"/>
      </w:rPr>
    </w:lvl>
    <w:lvl w:ilvl="6" w:tplc="CE60F394">
      <w:start w:val="1"/>
      <w:numFmt w:val="bullet"/>
      <w:lvlText w:val=""/>
      <w:lvlJc w:val="left"/>
      <w:pPr>
        <w:ind w:left="1020" w:hanging="360"/>
      </w:pPr>
      <w:rPr>
        <w:rFonts w:ascii="Symbol" w:hAnsi="Symbol"/>
      </w:rPr>
    </w:lvl>
    <w:lvl w:ilvl="7" w:tplc="F64435D2">
      <w:start w:val="1"/>
      <w:numFmt w:val="bullet"/>
      <w:lvlText w:val=""/>
      <w:lvlJc w:val="left"/>
      <w:pPr>
        <w:ind w:left="1020" w:hanging="360"/>
      </w:pPr>
      <w:rPr>
        <w:rFonts w:ascii="Symbol" w:hAnsi="Symbol"/>
      </w:rPr>
    </w:lvl>
    <w:lvl w:ilvl="8" w:tplc="14FA3F1E">
      <w:start w:val="1"/>
      <w:numFmt w:val="bullet"/>
      <w:lvlText w:val=""/>
      <w:lvlJc w:val="left"/>
      <w:pPr>
        <w:ind w:left="1020" w:hanging="360"/>
      </w:pPr>
      <w:rPr>
        <w:rFonts w:ascii="Symbol" w:hAnsi="Symbol"/>
      </w:rPr>
    </w:lvl>
  </w:abstractNum>
  <w:abstractNum w:abstractNumId="25" w15:restartNumberingAfterBreak="0">
    <w:nsid w:val="70C3265D"/>
    <w:multiLevelType w:val="hybridMultilevel"/>
    <w:tmpl w:val="E730CF42"/>
    <w:lvl w:ilvl="0" w:tplc="D2801DAA">
      <w:start w:val="1"/>
      <w:numFmt w:val="decimal"/>
      <w:lvlText w:val="%1."/>
      <w:lvlJc w:val="left"/>
      <w:pPr>
        <w:ind w:left="543" w:hanging="428"/>
      </w:pPr>
      <w:rPr>
        <w:rFonts w:ascii="Segoe UI" w:eastAsia="Segoe UI" w:hAnsi="Segoe UI" w:cs="Segoe UI" w:hint="default"/>
        <w:w w:val="100"/>
        <w:sz w:val="22"/>
        <w:szCs w:val="22"/>
      </w:rPr>
    </w:lvl>
    <w:lvl w:ilvl="1" w:tplc="8AAA29F0">
      <w:start w:val="1"/>
      <w:numFmt w:val="lowerLetter"/>
      <w:lvlText w:val="%2)"/>
      <w:lvlJc w:val="left"/>
      <w:pPr>
        <w:ind w:left="968" w:hanging="425"/>
      </w:pPr>
      <w:rPr>
        <w:rFonts w:ascii="Segoe UI" w:eastAsia="Segoe UI" w:hAnsi="Segoe UI" w:cs="Segoe UI" w:hint="default"/>
        <w:w w:val="100"/>
        <w:sz w:val="22"/>
        <w:szCs w:val="22"/>
      </w:rPr>
    </w:lvl>
    <w:lvl w:ilvl="2" w:tplc="5DD07110">
      <w:numFmt w:val="bullet"/>
      <w:lvlText w:val="•"/>
      <w:lvlJc w:val="left"/>
      <w:pPr>
        <w:ind w:left="1887" w:hanging="425"/>
      </w:pPr>
    </w:lvl>
    <w:lvl w:ilvl="3" w:tplc="E8C46BD0">
      <w:numFmt w:val="bullet"/>
      <w:lvlText w:val="•"/>
      <w:lvlJc w:val="left"/>
      <w:pPr>
        <w:ind w:left="2814" w:hanging="425"/>
      </w:pPr>
    </w:lvl>
    <w:lvl w:ilvl="4" w:tplc="6E7C13BC">
      <w:numFmt w:val="bullet"/>
      <w:lvlText w:val="•"/>
      <w:lvlJc w:val="left"/>
      <w:pPr>
        <w:ind w:left="3742" w:hanging="425"/>
      </w:pPr>
    </w:lvl>
    <w:lvl w:ilvl="5" w:tplc="5FD6035A">
      <w:numFmt w:val="bullet"/>
      <w:lvlText w:val="•"/>
      <w:lvlJc w:val="left"/>
      <w:pPr>
        <w:ind w:left="4669" w:hanging="425"/>
      </w:pPr>
    </w:lvl>
    <w:lvl w:ilvl="6" w:tplc="F2B0EECC">
      <w:numFmt w:val="bullet"/>
      <w:lvlText w:val="•"/>
      <w:lvlJc w:val="left"/>
      <w:pPr>
        <w:ind w:left="5596" w:hanging="425"/>
      </w:pPr>
    </w:lvl>
    <w:lvl w:ilvl="7" w:tplc="9F027CAC">
      <w:numFmt w:val="bullet"/>
      <w:lvlText w:val="•"/>
      <w:lvlJc w:val="left"/>
      <w:pPr>
        <w:ind w:left="6524" w:hanging="425"/>
      </w:pPr>
    </w:lvl>
    <w:lvl w:ilvl="8" w:tplc="3294D54A">
      <w:numFmt w:val="bullet"/>
      <w:lvlText w:val="•"/>
      <w:lvlJc w:val="left"/>
      <w:pPr>
        <w:ind w:left="7451" w:hanging="425"/>
      </w:pPr>
    </w:lvl>
  </w:abstractNum>
  <w:abstractNum w:abstractNumId="26" w15:restartNumberingAfterBreak="0">
    <w:nsid w:val="73E439F8"/>
    <w:multiLevelType w:val="hybridMultilevel"/>
    <w:tmpl w:val="578ABF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41E716C"/>
    <w:multiLevelType w:val="hybridMultilevel"/>
    <w:tmpl w:val="FDF68D38"/>
    <w:lvl w:ilvl="0" w:tplc="103E774E">
      <w:start w:val="1"/>
      <w:numFmt w:val="bullet"/>
      <w:lvlText w:val=""/>
      <w:lvlJc w:val="left"/>
      <w:pPr>
        <w:ind w:left="1020" w:hanging="360"/>
      </w:pPr>
      <w:rPr>
        <w:rFonts w:ascii="Symbol" w:hAnsi="Symbol"/>
      </w:rPr>
    </w:lvl>
    <w:lvl w:ilvl="1" w:tplc="71C4F128">
      <w:start w:val="1"/>
      <w:numFmt w:val="bullet"/>
      <w:lvlText w:val=""/>
      <w:lvlJc w:val="left"/>
      <w:pPr>
        <w:ind w:left="1020" w:hanging="360"/>
      </w:pPr>
      <w:rPr>
        <w:rFonts w:ascii="Symbol" w:hAnsi="Symbol"/>
      </w:rPr>
    </w:lvl>
    <w:lvl w:ilvl="2" w:tplc="53C8B412">
      <w:start w:val="1"/>
      <w:numFmt w:val="bullet"/>
      <w:lvlText w:val=""/>
      <w:lvlJc w:val="left"/>
      <w:pPr>
        <w:ind w:left="1020" w:hanging="360"/>
      </w:pPr>
      <w:rPr>
        <w:rFonts w:ascii="Symbol" w:hAnsi="Symbol"/>
      </w:rPr>
    </w:lvl>
    <w:lvl w:ilvl="3" w:tplc="89CA8EDE">
      <w:start w:val="1"/>
      <w:numFmt w:val="bullet"/>
      <w:lvlText w:val=""/>
      <w:lvlJc w:val="left"/>
      <w:pPr>
        <w:ind w:left="1020" w:hanging="360"/>
      </w:pPr>
      <w:rPr>
        <w:rFonts w:ascii="Symbol" w:hAnsi="Symbol"/>
      </w:rPr>
    </w:lvl>
    <w:lvl w:ilvl="4" w:tplc="65D86ED0">
      <w:start w:val="1"/>
      <w:numFmt w:val="bullet"/>
      <w:lvlText w:val=""/>
      <w:lvlJc w:val="left"/>
      <w:pPr>
        <w:ind w:left="1020" w:hanging="360"/>
      </w:pPr>
      <w:rPr>
        <w:rFonts w:ascii="Symbol" w:hAnsi="Symbol"/>
      </w:rPr>
    </w:lvl>
    <w:lvl w:ilvl="5" w:tplc="7F7C22EA">
      <w:start w:val="1"/>
      <w:numFmt w:val="bullet"/>
      <w:lvlText w:val=""/>
      <w:lvlJc w:val="left"/>
      <w:pPr>
        <w:ind w:left="1020" w:hanging="360"/>
      </w:pPr>
      <w:rPr>
        <w:rFonts w:ascii="Symbol" w:hAnsi="Symbol"/>
      </w:rPr>
    </w:lvl>
    <w:lvl w:ilvl="6" w:tplc="ACD28884">
      <w:start w:val="1"/>
      <w:numFmt w:val="bullet"/>
      <w:lvlText w:val=""/>
      <w:lvlJc w:val="left"/>
      <w:pPr>
        <w:ind w:left="1020" w:hanging="360"/>
      </w:pPr>
      <w:rPr>
        <w:rFonts w:ascii="Symbol" w:hAnsi="Symbol"/>
      </w:rPr>
    </w:lvl>
    <w:lvl w:ilvl="7" w:tplc="BAB407D8">
      <w:start w:val="1"/>
      <w:numFmt w:val="bullet"/>
      <w:lvlText w:val=""/>
      <w:lvlJc w:val="left"/>
      <w:pPr>
        <w:ind w:left="1020" w:hanging="360"/>
      </w:pPr>
      <w:rPr>
        <w:rFonts w:ascii="Symbol" w:hAnsi="Symbol"/>
      </w:rPr>
    </w:lvl>
    <w:lvl w:ilvl="8" w:tplc="459E3B02">
      <w:start w:val="1"/>
      <w:numFmt w:val="bullet"/>
      <w:lvlText w:val=""/>
      <w:lvlJc w:val="left"/>
      <w:pPr>
        <w:ind w:left="1020" w:hanging="360"/>
      </w:pPr>
      <w:rPr>
        <w:rFonts w:ascii="Symbol" w:hAnsi="Symbol"/>
      </w:rPr>
    </w:lvl>
  </w:abstractNum>
  <w:abstractNum w:abstractNumId="28" w15:restartNumberingAfterBreak="0">
    <w:nsid w:val="75B45B3A"/>
    <w:multiLevelType w:val="multilevel"/>
    <w:tmpl w:val="5BBC99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C41F5D"/>
    <w:multiLevelType w:val="hybridMultilevel"/>
    <w:tmpl w:val="F51001F8"/>
    <w:lvl w:ilvl="0" w:tplc="FFFFFFFF">
      <w:start w:val="1"/>
      <w:numFmt w:val="lowerLetter"/>
      <w:lvlText w:val="%1)"/>
      <w:lvlJc w:val="left"/>
      <w:pPr>
        <w:ind w:left="720" w:hanging="360"/>
      </w:pPr>
    </w:lvl>
    <w:lvl w:ilvl="1" w:tplc="FDEE48B6">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020A3D"/>
    <w:multiLevelType w:val="multilevel"/>
    <w:tmpl w:val="A014A94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7388892">
    <w:abstractNumId w:val="8"/>
  </w:num>
  <w:num w:numId="2" w16cid:durableId="1696734850">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383875939">
    <w:abstractNumId w:val="17"/>
  </w:num>
  <w:num w:numId="4" w16cid:durableId="1610625021">
    <w:abstractNumId w:val="1"/>
  </w:num>
  <w:num w:numId="5" w16cid:durableId="1111317706">
    <w:abstractNumId w:val="11"/>
  </w:num>
  <w:num w:numId="6" w16cid:durableId="2081831786">
    <w:abstractNumId w:val="2"/>
  </w:num>
  <w:num w:numId="7" w16cid:durableId="407700328">
    <w:abstractNumId w:val="15"/>
  </w:num>
  <w:num w:numId="8" w16cid:durableId="1106466741">
    <w:abstractNumId w:val="30"/>
  </w:num>
  <w:num w:numId="9" w16cid:durableId="1041783727">
    <w:abstractNumId w:val="14"/>
  </w:num>
  <w:num w:numId="10" w16cid:durableId="1976645037">
    <w:abstractNumId w:val="24"/>
  </w:num>
  <w:num w:numId="11" w16cid:durableId="398866850">
    <w:abstractNumId w:val="27"/>
  </w:num>
  <w:num w:numId="12" w16cid:durableId="1432818128">
    <w:abstractNumId w:val="21"/>
  </w:num>
  <w:num w:numId="13" w16cid:durableId="1314598052">
    <w:abstractNumId w:val="16"/>
  </w:num>
  <w:num w:numId="14" w16cid:durableId="569118223">
    <w:abstractNumId w:val="0"/>
  </w:num>
  <w:num w:numId="15" w16cid:durableId="73553420">
    <w:abstractNumId w:val="25"/>
  </w:num>
  <w:num w:numId="16" w16cid:durableId="1722708657">
    <w:abstractNumId w:val="10"/>
  </w:num>
  <w:num w:numId="17" w16cid:durableId="533268930">
    <w:abstractNumId w:val="9"/>
  </w:num>
  <w:num w:numId="18" w16cid:durableId="1652051726">
    <w:abstractNumId w:val="22"/>
  </w:num>
  <w:num w:numId="19" w16cid:durableId="1721516607">
    <w:abstractNumId w:val="13"/>
  </w:num>
  <w:num w:numId="20" w16cid:durableId="1616139177">
    <w:abstractNumId w:val="23"/>
  </w:num>
  <w:num w:numId="21" w16cid:durableId="1239443762">
    <w:abstractNumId w:val="3"/>
  </w:num>
  <w:num w:numId="22" w16cid:durableId="822619166">
    <w:abstractNumId w:val="6"/>
  </w:num>
  <w:num w:numId="23" w16cid:durableId="1649749171">
    <w:abstractNumId w:val="12"/>
  </w:num>
  <w:num w:numId="24" w16cid:durableId="1978103851">
    <w:abstractNumId w:val="19"/>
  </w:num>
  <w:num w:numId="25" w16cid:durableId="1984508370">
    <w:abstractNumId w:val="5"/>
  </w:num>
  <w:num w:numId="26" w16cid:durableId="1230963236">
    <w:abstractNumId w:val="20"/>
  </w:num>
  <w:num w:numId="27" w16cid:durableId="1722635354">
    <w:abstractNumId w:val="18"/>
  </w:num>
  <w:num w:numId="28" w16cid:durableId="1497956886">
    <w:abstractNumId w:val="4"/>
  </w:num>
  <w:num w:numId="29" w16cid:durableId="643703695">
    <w:abstractNumId w:val="26"/>
  </w:num>
  <w:num w:numId="30" w16cid:durableId="1808889161">
    <w:abstractNumId w:val="7"/>
  </w:num>
  <w:num w:numId="31" w16cid:durableId="93983980">
    <w:abstractNumId w:val="28"/>
  </w:num>
  <w:num w:numId="32" w16cid:durableId="16450425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30"/>
    <w:rsid w:val="00000AAC"/>
    <w:rsid w:val="00002BAC"/>
    <w:rsid w:val="00007885"/>
    <w:rsid w:val="00011B7A"/>
    <w:rsid w:val="00014A0F"/>
    <w:rsid w:val="000168FC"/>
    <w:rsid w:val="000245B2"/>
    <w:rsid w:val="00031442"/>
    <w:rsid w:val="00043B07"/>
    <w:rsid w:val="000459AA"/>
    <w:rsid w:val="00055F8F"/>
    <w:rsid w:val="000720FC"/>
    <w:rsid w:val="00076FFB"/>
    <w:rsid w:val="0009473F"/>
    <w:rsid w:val="00096E8A"/>
    <w:rsid w:val="000A1E20"/>
    <w:rsid w:val="000A5512"/>
    <w:rsid w:val="000A78C7"/>
    <w:rsid w:val="000B2993"/>
    <w:rsid w:val="000C0833"/>
    <w:rsid w:val="000C2670"/>
    <w:rsid w:val="000C55D0"/>
    <w:rsid w:val="000C670F"/>
    <w:rsid w:val="000D342B"/>
    <w:rsid w:val="000D771B"/>
    <w:rsid w:val="000E3980"/>
    <w:rsid w:val="000E519F"/>
    <w:rsid w:val="000F19DA"/>
    <w:rsid w:val="000F3594"/>
    <w:rsid w:val="000F4EB2"/>
    <w:rsid w:val="000F572B"/>
    <w:rsid w:val="00134A9F"/>
    <w:rsid w:val="001421A4"/>
    <w:rsid w:val="00143672"/>
    <w:rsid w:val="0015175B"/>
    <w:rsid w:val="00154CBA"/>
    <w:rsid w:val="00155E1D"/>
    <w:rsid w:val="00161FA2"/>
    <w:rsid w:val="00164301"/>
    <w:rsid w:val="00166A41"/>
    <w:rsid w:val="001756CD"/>
    <w:rsid w:val="001807C5"/>
    <w:rsid w:val="00181207"/>
    <w:rsid w:val="00181BB3"/>
    <w:rsid w:val="00184E2A"/>
    <w:rsid w:val="00185768"/>
    <w:rsid w:val="00190057"/>
    <w:rsid w:val="001913DF"/>
    <w:rsid w:val="00192597"/>
    <w:rsid w:val="00194D30"/>
    <w:rsid w:val="00196276"/>
    <w:rsid w:val="001A4CB5"/>
    <w:rsid w:val="001A52D9"/>
    <w:rsid w:val="001A70B9"/>
    <w:rsid w:val="001B40A9"/>
    <w:rsid w:val="001D1B55"/>
    <w:rsid w:val="001E35B5"/>
    <w:rsid w:val="00210872"/>
    <w:rsid w:val="00215ADF"/>
    <w:rsid w:val="00224CAE"/>
    <w:rsid w:val="0022525A"/>
    <w:rsid w:val="00226C0D"/>
    <w:rsid w:val="0022751D"/>
    <w:rsid w:val="002306C6"/>
    <w:rsid w:val="002324BF"/>
    <w:rsid w:val="002444BD"/>
    <w:rsid w:val="00244615"/>
    <w:rsid w:val="00252446"/>
    <w:rsid w:val="0025793F"/>
    <w:rsid w:val="002609A2"/>
    <w:rsid w:val="002649A3"/>
    <w:rsid w:val="002712BB"/>
    <w:rsid w:val="00273286"/>
    <w:rsid w:val="00273872"/>
    <w:rsid w:val="00284171"/>
    <w:rsid w:val="00290DA3"/>
    <w:rsid w:val="00291B83"/>
    <w:rsid w:val="002938CA"/>
    <w:rsid w:val="00293D10"/>
    <w:rsid w:val="002A03B6"/>
    <w:rsid w:val="002A0483"/>
    <w:rsid w:val="002A2BCD"/>
    <w:rsid w:val="002B0B9B"/>
    <w:rsid w:val="002C36F5"/>
    <w:rsid w:val="002C3FAC"/>
    <w:rsid w:val="002D0845"/>
    <w:rsid w:val="002D23D2"/>
    <w:rsid w:val="002D255C"/>
    <w:rsid w:val="002D6229"/>
    <w:rsid w:val="002D6467"/>
    <w:rsid w:val="002D74A8"/>
    <w:rsid w:val="002E5D36"/>
    <w:rsid w:val="002E777F"/>
    <w:rsid w:val="002F08B8"/>
    <w:rsid w:val="002F5A32"/>
    <w:rsid w:val="002F77DA"/>
    <w:rsid w:val="00300300"/>
    <w:rsid w:val="0031216A"/>
    <w:rsid w:val="0031533C"/>
    <w:rsid w:val="00316D20"/>
    <w:rsid w:val="00332032"/>
    <w:rsid w:val="003538F2"/>
    <w:rsid w:val="00354893"/>
    <w:rsid w:val="003563F8"/>
    <w:rsid w:val="00357413"/>
    <w:rsid w:val="0036352D"/>
    <w:rsid w:val="00370EFB"/>
    <w:rsid w:val="00377FB2"/>
    <w:rsid w:val="00395162"/>
    <w:rsid w:val="003A4575"/>
    <w:rsid w:val="003A4A0E"/>
    <w:rsid w:val="003B01A2"/>
    <w:rsid w:val="003B0DC5"/>
    <w:rsid w:val="003B2CE4"/>
    <w:rsid w:val="003B3622"/>
    <w:rsid w:val="003B5B66"/>
    <w:rsid w:val="003C0928"/>
    <w:rsid w:val="003C0DF8"/>
    <w:rsid w:val="003C4E9C"/>
    <w:rsid w:val="003C53D8"/>
    <w:rsid w:val="003D29C1"/>
    <w:rsid w:val="003D29D3"/>
    <w:rsid w:val="003E2AC7"/>
    <w:rsid w:val="003E52C3"/>
    <w:rsid w:val="003F5AB7"/>
    <w:rsid w:val="003F6BFC"/>
    <w:rsid w:val="0040132E"/>
    <w:rsid w:val="00426164"/>
    <w:rsid w:val="00441AAF"/>
    <w:rsid w:val="00451887"/>
    <w:rsid w:val="00462120"/>
    <w:rsid w:val="0046258E"/>
    <w:rsid w:val="00464EF2"/>
    <w:rsid w:val="00473C42"/>
    <w:rsid w:val="00474297"/>
    <w:rsid w:val="00475BDB"/>
    <w:rsid w:val="004A7FEA"/>
    <w:rsid w:val="004B3E20"/>
    <w:rsid w:val="004C0D31"/>
    <w:rsid w:val="004C1CBE"/>
    <w:rsid w:val="004C25B8"/>
    <w:rsid w:val="004C3AE4"/>
    <w:rsid w:val="004D4F36"/>
    <w:rsid w:val="004D60B9"/>
    <w:rsid w:val="004E12F7"/>
    <w:rsid w:val="004F3DB1"/>
    <w:rsid w:val="004F5D1C"/>
    <w:rsid w:val="00511C47"/>
    <w:rsid w:val="0051247D"/>
    <w:rsid w:val="00512531"/>
    <w:rsid w:val="00517BAB"/>
    <w:rsid w:val="00522552"/>
    <w:rsid w:val="0052740C"/>
    <w:rsid w:val="0052771B"/>
    <w:rsid w:val="005312E3"/>
    <w:rsid w:val="005319F6"/>
    <w:rsid w:val="00540AF0"/>
    <w:rsid w:val="00544F72"/>
    <w:rsid w:val="005457CF"/>
    <w:rsid w:val="0057370B"/>
    <w:rsid w:val="00583C45"/>
    <w:rsid w:val="00583DFA"/>
    <w:rsid w:val="005905E0"/>
    <w:rsid w:val="005A7460"/>
    <w:rsid w:val="005B2EEC"/>
    <w:rsid w:val="005B6FBF"/>
    <w:rsid w:val="005D0356"/>
    <w:rsid w:val="005D55DC"/>
    <w:rsid w:val="005D58C0"/>
    <w:rsid w:val="005D69E1"/>
    <w:rsid w:val="005E3279"/>
    <w:rsid w:val="005F099B"/>
    <w:rsid w:val="005F35B0"/>
    <w:rsid w:val="005F44B7"/>
    <w:rsid w:val="006004CD"/>
    <w:rsid w:val="00600ACE"/>
    <w:rsid w:val="00605734"/>
    <w:rsid w:val="00621409"/>
    <w:rsid w:val="00624C34"/>
    <w:rsid w:val="0062585A"/>
    <w:rsid w:val="00631B59"/>
    <w:rsid w:val="00635742"/>
    <w:rsid w:val="00642227"/>
    <w:rsid w:val="00645178"/>
    <w:rsid w:val="006463FF"/>
    <w:rsid w:val="00654D56"/>
    <w:rsid w:val="0065644A"/>
    <w:rsid w:val="00663B09"/>
    <w:rsid w:val="00665968"/>
    <w:rsid w:val="00665DD6"/>
    <w:rsid w:val="00666DBC"/>
    <w:rsid w:val="00666DE3"/>
    <w:rsid w:val="00690106"/>
    <w:rsid w:val="006A0685"/>
    <w:rsid w:val="006A3E67"/>
    <w:rsid w:val="006A45B8"/>
    <w:rsid w:val="006B0B14"/>
    <w:rsid w:val="006B25DF"/>
    <w:rsid w:val="006B2B34"/>
    <w:rsid w:val="006B3942"/>
    <w:rsid w:val="006C3E6C"/>
    <w:rsid w:val="006C4F06"/>
    <w:rsid w:val="006C7901"/>
    <w:rsid w:val="006D7027"/>
    <w:rsid w:val="006F22ED"/>
    <w:rsid w:val="006F30C9"/>
    <w:rsid w:val="006F76B9"/>
    <w:rsid w:val="0070085E"/>
    <w:rsid w:val="00701D44"/>
    <w:rsid w:val="00704E10"/>
    <w:rsid w:val="00715E1F"/>
    <w:rsid w:val="00717635"/>
    <w:rsid w:val="007219B9"/>
    <w:rsid w:val="00724B9C"/>
    <w:rsid w:val="0074227E"/>
    <w:rsid w:val="007511D3"/>
    <w:rsid w:val="0075769E"/>
    <w:rsid w:val="0076307D"/>
    <w:rsid w:val="0076738E"/>
    <w:rsid w:val="007721D2"/>
    <w:rsid w:val="00774EF2"/>
    <w:rsid w:val="007842D5"/>
    <w:rsid w:val="007856E1"/>
    <w:rsid w:val="007860B7"/>
    <w:rsid w:val="007964D8"/>
    <w:rsid w:val="007A0857"/>
    <w:rsid w:val="007A0AAA"/>
    <w:rsid w:val="007B6674"/>
    <w:rsid w:val="007C14EE"/>
    <w:rsid w:val="007C1CC2"/>
    <w:rsid w:val="007D3230"/>
    <w:rsid w:val="007D45C4"/>
    <w:rsid w:val="007D4A12"/>
    <w:rsid w:val="007E4BB4"/>
    <w:rsid w:val="007E4EA9"/>
    <w:rsid w:val="007E6B88"/>
    <w:rsid w:val="007E7047"/>
    <w:rsid w:val="007E7883"/>
    <w:rsid w:val="007F77A5"/>
    <w:rsid w:val="008007A5"/>
    <w:rsid w:val="00804A71"/>
    <w:rsid w:val="008130EA"/>
    <w:rsid w:val="00826305"/>
    <w:rsid w:val="008273DD"/>
    <w:rsid w:val="0083314C"/>
    <w:rsid w:val="00833346"/>
    <w:rsid w:val="008404A0"/>
    <w:rsid w:val="00844962"/>
    <w:rsid w:val="00846AEA"/>
    <w:rsid w:val="00856BAD"/>
    <w:rsid w:val="00863030"/>
    <w:rsid w:val="00864574"/>
    <w:rsid w:val="00864E1A"/>
    <w:rsid w:val="00866AB5"/>
    <w:rsid w:val="008716A6"/>
    <w:rsid w:val="00880452"/>
    <w:rsid w:val="008A11C0"/>
    <w:rsid w:val="008A6B24"/>
    <w:rsid w:val="008B2BF3"/>
    <w:rsid w:val="008C1FF4"/>
    <w:rsid w:val="008C590E"/>
    <w:rsid w:val="008D3B9A"/>
    <w:rsid w:val="008D45DC"/>
    <w:rsid w:val="00900BF8"/>
    <w:rsid w:val="00906335"/>
    <w:rsid w:val="00914EC8"/>
    <w:rsid w:val="00936C51"/>
    <w:rsid w:val="00941BBE"/>
    <w:rsid w:val="00952F27"/>
    <w:rsid w:val="009807FF"/>
    <w:rsid w:val="0098266B"/>
    <w:rsid w:val="0098624F"/>
    <w:rsid w:val="0099354C"/>
    <w:rsid w:val="009A1423"/>
    <w:rsid w:val="009A5AE7"/>
    <w:rsid w:val="009A76DE"/>
    <w:rsid w:val="009B59C5"/>
    <w:rsid w:val="009C00B1"/>
    <w:rsid w:val="009C48F5"/>
    <w:rsid w:val="009C6B24"/>
    <w:rsid w:val="009C7BD5"/>
    <w:rsid w:val="009D02C1"/>
    <w:rsid w:val="009D65BD"/>
    <w:rsid w:val="009D7B2E"/>
    <w:rsid w:val="009E029E"/>
    <w:rsid w:val="009F2A86"/>
    <w:rsid w:val="009F5951"/>
    <w:rsid w:val="00A033C6"/>
    <w:rsid w:val="00A05264"/>
    <w:rsid w:val="00A14A9C"/>
    <w:rsid w:val="00A5447C"/>
    <w:rsid w:val="00A64CB0"/>
    <w:rsid w:val="00A72D17"/>
    <w:rsid w:val="00A76823"/>
    <w:rsid w:val="00A77AD6"/>
    <w:rsid w:val="00A83C2E"/>
    <w:rsid w:val="00A879F7"/>
    <w:rsid w:val="00A9718F"/>
    <w:rsid w:val="00AA38E3"/>
    <w:rsid w:val="00AA42D5"/>
    <w:rsid w:val="00AB1A9D"/>
    <w:rsid w:val="00AB30CD"/>
    <w:rsid w:val="00AE3C6D"/>
    <w:rsid w:val="00AF35EF"/>
    <w:rsid w:val="00AF4A98"/>
    <w:rsid w:val="00AF6DF3"/>
    <w:rsid w:val="00B00E43"/>
    <w:rsid w:val="00B04A5D"/>
    <w:rsid w:val="00B145FE"/>
    <w:rsid w:val="00B172CE"/>
    <w:rsid w:val="00B20899"/>
    <w:rsid w:val="00B217C2"/>
    <w:rsid w:val="00B21C01"/>
    <w:rsid w:val="00B36A53"/>
    <w:rsid w:val="00B41236"/>
    <w:rsid w:val="00B46B11"/>
    <w:rsid w:val="00B6561C"/>
    <w:rsid w:val="00B67D5C"/>
    <w:rsid w:val="00B761CF"/>
    <w:rsid w:val="00B8305A"/>
    <w:rsid w:val="00B86DE1"/>
    <w:rsid w:val="00B92133"/>
    <w:rsid w:val="00B971DD"/>
    <w:rsid w:val="00BA1386"/>
    <w:rsid w:val="00BA6299"/>
    <w:rsid w:val="00BA6ABD"/>
    <w:rsid w:val="00BB41A4"/>
    <w:rsid w:val="00BB50A7"/>
    <w:rsid w:val="00BB5D72"/>
    <w:rsid w:val="00BC4188"/>
    <w:rsid w:val="00BC4937"/>
    <w:rsid w:val="00BC6227"/>
    <w:rsid w:val="00BC712C"/>
    <w:rsid w:val="00BD6697"/>
    <w:rsid w:val="00BD78AD"/>
    <w:rsid w:val="00BE57A8"/>
    <w:rsid w:val="00BF1D87"/>
    <w:rsid w:val="00BF60C4"/>
    <w:rsid w:val="00C065F4"/>
    <w:rsid w:val="00C23872"/>
    <w:rsid w:val="00C4007E"/>
    <w:rsid w:val="00C5162E"/>
    <w:rsid w:val="00C566B8"/>
    <w:rsid w:val="00C60879"/>
    <w:rsid w:val="00C83F15"/>
    <w:rsid w:val="00C940D4"/>
    <w:rsid w:val="00C951DC"/>
    <w:rsid w:val="00CA416E"/>
    <w:rsid w:val="00CA5732"/>
    <w:rsid w:val="00CB0566"/>
    <w:rsid w:val="00CC5595"/>
    <w:rsid w:val="00CC5D94"/>
    <w:rsid w:val="00CD180D"/>
    <w:rsid w:val="00CD54AF"/>
    <w:rsid w:val="00CD695D"/>
    <w:rsid w:val="00CE19AE"/>
    <w:rsid w:val="00CF5242"/>
    <w:rsid w:val="00CF5657"/>
    <w:rsid w:val="00CF7A89"/>
    <w:rsid w:val="00D05037"/>
    <w:rsid w:val="00D06B11"/>
    <w:rsid w:val="00D06F10"/>
    <w:rsid w:val="00D1713E"/>
    <w:rsid w:val="00D465D9"/>
    <w:rsid w:val="00D6796C"/>
    <w:rsid w:val="00D67D4F"/>
    <w:rsid w:val="00D8662E"/>
    <w:rsid w:val="00D9452D"/>
    <w:rsid w:val="00D96D72"/>
    <w:rsid w:val="00DC0132"/>
    <w:rsid w:val="00DC08CE"/>
    <w:rsid w:val="00DC1CA2"/>
    <w:rsid w:val="00DD24AD"/>
    <w:rsid w:val="00DE04E4"/>
    <w:rsid w:val="00DE0674"/>
    <w:rsid w:val="00DE318F"/>
    <w:rsid w:val="00DF115F"/>
    <w:rsid w:val="00DF284E"/>
    <w:rsid w:val="00E02AB8"/>
    <w:rsid w:val="00E077CE"/>
    <w:rsid w:val="00E105D1"/>
    <w:rsid w:val="00E13193"/>
    <w:rsid w:val="00E216C5"/>
    <w:rsid w:val="00E25D5E"/>
    <w:rsid w:val="00E3167C"/>
    <w:rsid w:val="00E3585B"/>
    <w:rsid w:val="00E45666"/>
    <w:rsid w:val="00E46A97"/>
    <w:rsid w:val="00E47A38"/>
    <w:rsid w:val="00E50230"/>
    <w:rsid w:val="00E533E0"/>
    <w:rsid w:val="00E540E4"/>
    <w:rsid w:val="00E64B80"/>
    <w:rsid w:val="00E85819"/>
    <w:rsid w:val="00EB2D65"/>
    <w:rsid w:val="00EB5131"/>
    <w:rsid w:val="00EC5DCD"/>
    <w:rsid w:val="00EC7384"/>
    <w:rsid w:val="00ED191D"/>
    <w:rsid w:val="00EE780A"/>
    <w:rsid w:val="00EF1593"/>
    <w:rsid w:val="00EF5B5E"/>
    <w:rsid w:val="00F015A9"/>
    <w:rsid w:val="00F0769B"/>
    <w:rsid w:val="00F119B5"/>
    <w:rsid w:val="00F12C85"/>
    <w:rsid w:val="00F15060"/>
    <w:rsid w:val="00F208F0"/>
    <w:rsid w:val="00F2216D"/>
    <w:rsid w:val="00F24BEB"/>
    <w:rsid w:val="00F355ED"/>
    <w:rsid w:val="00F428B1"/>
    <w:rsid w:val="00F509A3"/>
    <w:rsid w:val="00F63DD0"/>
    <w:rsid w:val="00F63F20"/>
    <w:rsid w:val="00F7100A"/>
    <w:rsid w:val="00F76F07"/>
    <w:rsid w:val="00F81EAB"/>
    <w:rsid w:val="00F86403"/>
    <w:rsid w:val="00F97DF8"/>
    <w:rsid w:val="00FA2AAE"/>
    <w:rsid w:val="00FA72DC"/>
    <w:rsid w:val="00FB01AA"/>
    <w:rsid w:val="00FB5FED"/>
    <w:rsid w:val="00FB676A"/>
    <w:rsid w:val="00FC00D5"/>
    <w:rsid w:val="00FC1AFC"/>
    <w:rsid w:val="00FC1FEF"/>
    <w:rsid w:val="00FC27D1"/>
    <w:rsid w:val="00FC2C3D"/>
    <w:rsid w:val="00FD2B45"/>
    <w:rsid w:val="00FD3279"/>
    <w:rsid w:val="00FD41CF"/>
    <w:rsid w:val="00FE0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17299"/>
  <w15:chartTrackingRefBased/>
  <w15:docId w15:val="{1E07F0FA-FDBE-42BC-AE33-5D8C50A8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08B8"/>
    <w:pPr>
      <w:autoSpaceDE w:val="0"/>
      <w:autoSpaceDN w:val="0"/>
      <w:spacing w:line="320" w:lineRule="atLeast"/>
      <w:jc w:val="both"/>
    </w:pPr>
    <w:rPr>
      <w:rFonts w:ascii="Times New Roman" w:eastAsia="Times New Roman" w:hAnsi="Times New Roman"/>
      <w:sz w:val="22"/>
      <w:szCs w:val="22"/>
    </w:rPr>
  </w:style>
  <w:style w:type="paragraph" w:styleId="Nadpis1">
    <w:name w:val="heading 1"/>
    <w:basedOn w:val="Normln"/>
    <w:next w:val="Normln"/>
    <w:link w:val="Nadpis1Char"/>
    <w:qFormat/>
    <w:rsid w:val="00654D56"/>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54D56"/>
    <w:rPr>
      <w:rFonts w:ascii="Arial" w:eastAsia="Times New Roman" w:hAnsi="Arial" w:cs="Arial"/>
      <w:b/>
      <w:bCs/>
      <w:kern w:val="32"/>
      <w:sz w:val="32"/>
      <w:szCs w:val="32"/>
      <w:lang w:eastAsia="cs-CZ"/>
    </w:rPr>
  </w:style>
  <w:style w:type="paragraph" w:styleId="Zpat">
    <w:name w:val="footer"/>
    <w:basedOn w:val="Normln"/>
    <w:link w:val="ZpatChar"/>
    <w:uiPriority w:val="99"/>
    <w:rsid w:val="00654D56"/>
    <w:pPr>
      <w:tabs>
        <w:tab w:val="center" w:pos="4153"/>
        <w:tab w:val="right" w:pos="8306"/>
      </w:tabs>
    </w:pPr>
  </w:style>
  <w:style w:type="character" w:customStyle="1" w:styleId="ZpatChar">
    <w:name w:val="Zápatí Char"/>
    <w:link w:val="Zpat"/>
    <w:uiPriority w:val="99"/>
    <w:rsid w:val="00654D56"/>
    <w:rPr>
      <w:rFonts w:ascii="Times New Roman" w:eastAsia="Times New Roman" w:hAnsi="Times New Roman" w:cs="Times New Roman"/>
      <w:lang w:eastAsia="cs-CZ"/>
    </w:rPr>
  </w:style>
  <w:style w:type="character" w:styleId="slostrnky">
    <w:name w:val="page number"/>
    <w:basedOn w:val="Standardnpsmoodstavce"/>
    <w:rsid w:val="00654D56"/>
  </w:style>
  <w:style w:type="paragraph" w:styleId="Odstavecseseznamem">
    <w:name w:val="List Paragraph"/>
    <w:basedOn w:val="Normln"/>
    <w:uiPriority w:val="34"/>
    <w:qFormat/>
    <w:rsid w:val="00654D56"/>
    <w:pPr>
      <w:ind w:left="708"/>
    </w:pPr>
  </w:style>
  <w:style w:type="paragraph" w:styleId="Zkladntextodsazen2">
    <w:name w:val="Body Text Indent 2"/>
    <w:basedOn w:val="Normln"/>
    <w:link w:val="Zkladntextodsazen2Char"/>
    <w:rsid w:val="00654D56"/>
    <w:pPr>
      <w:ind w:left="993"/>
    </w:pPr>
  </w:style>
  <w:style w:type="character" w:customStyle="1" w:styleId="Zkladntextodsazen2Char">
    <w:name w:val="Základní text odsazený 2 Char"/>
    <w:link w:val="Zkladntextodsazen2"/>
    <w:rsid w:val="00654D56"/>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EB5131"/>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B5131"/>
    <w:rPr>
      <w:rFonts w:ascii="Tahoma" w:eastAsia="Times New Roman" w:hAnsi="Tahoma" w:cs="Tahoma"/>
      <w:sz w:val="16"/>
      <w:szCs w:val="16"/>
      <w:lang w:eastAsia="cs-CZ"/>
    </w:rPr>
  </w:style>
  <w:style w:type="character" w:styleId="Odkaznakoment">
    <w:name w:val="annotation reference"/>
    <w:uiPriority w:val="99"/>
    <w:semiHidden/>
    <w:unhideWhenUsed/>
    <w:rsid w:val="00EB5131"/>
    <w:rPr>
      <w:sz w:val="16"/>
      <w:szCs w:val="16"/>
    </w:rPr>
  </w:style>
  <w:style w:type="paragraph" w:styleId="Textkomente">
    <w:name w:val="annotation text"/>
    <w:basedOn w:val="Normln"/>
    <w:link w:val="TextkomenteChar"/>
    <w:uiPriority w:val="99"/>
    <w:unhideWhenUsed/>
    <w:rsid w:val="00EB5131"/>
    <w:pPr>
      <w:spacing w:line="240" w:lineRule="auto"/>
    </w:pPr>
    <w:rPr>
      <w:sz w:val="20"/>
      <w:szCs w:val="20"/>
    </w:rPr>
  </w:style>
  <w:style w:type="character" w:customStyle="1" w:styleId="TextkomenteChar">
    <w:name w:val="Text komentáře Char"/>
    <w:link w:val="Textkomente"/>
    <w:uiPriority w:val="99"/>
    <w:rsid w:val="00EB51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B5131"/>
    <w:rPr>
      <w:b/>
      <w:bCs/>
    </w:rPr>
  </w:style>
  <w:style w:type="character" w:customStyle="1" w:styleId="PedmtkomenteChar">
    <w:name w:val="Předmět komentáře Char"/>
    <w:link w:val="Pedmtkomente"/>
    <w:uiPriority w:val="99"/>
    <w:semiHidden/>
    <w:rsid w:val="00EB5131"/>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011B7A"/>
    <w:rPr>
      <w:color w:val="0000FF"/>
      <w:u w:val="single"/>
    </w:rPr>
  </w:style>
  <w:style w:type="paragraph" w:styleId="Revize">
    <w:name w:val="Revision"/>
    <w:hidden/>
    <w:uiPriority w:val="99"/>
    <w:semiHidden/>
    <w:rsid w:val="00161FA2"/>
    <w:rPr>
      <w:rFonts w:ascii="Times New Roman" w:eastAsia="Times New Roman" w:hAnsi="Times New Roman"/>
      <w:sz w:val="22"/>
      <w:szCs w:val="22"/>
    </w:rPr>
  </w:style>
  <w:style w:type="paragraph" w:styleId="Zhlav">
    <w:name w:val="header"/>
    <w:basedOn w:val="Normln"/>
    <w:link w:val="ZhlavChar"/>
    <w:uiPriority w:val="99"/>
    <w:unhideWhenUsed/>
    <w:rsid w:val="000245B2"/>
    <w:pPr>
      <w:tabs>
        <w:tab w:val="center" w:pos="4536"/>
        <w:tab w:val="right" w:pos="9072"/>
      </w:tabs>
    </w:pPr>
  </w:style>
  <w:style w:type="character" w:customStyle="1" w:styleId="ZhlavChar">
    <w:name w:val="Záhlaví Char"/>
    <w:link w:val="Zhlav"/>
    <w:uiPriority w:val="99"/>
    <w:rsid w:val="000245B2"/>
    <w:rPr>
      <w:rFonts w:ascii="Times New Roman" w:eastAsia="Times New Roman" w:hAnsi="Times New Roman"/>
      <w:sz w:val="22"/>
      <w:szCs w:val="22"/>
    </w:rPr>
  </w:style>
  <w:style w:type="character" w:styleId="Zstupntext">
    <w:name w:val="Placeholder Text"/>
    <w:basedOn w:val="Standardnpsmoodstavce"/>
    <w:uiPriority w:val="99"/>
    <w:semiHidden/>
    <w:rsid w:val="00BC712C"/>
    <w:rPr>
      <w:color w:val="666666"/>
    </w:rPr>
  </w:style>
  <w:style w:type="character" w:styleId="Nevyeenzmnka">
    <w:name w:val="Unresolved Mention"/>
    <w:basedOn w:val="Standardnpsmoodstavce"/>
    <w:uiPriority w:val="99"/>
    <w:semiHidden/>
    <w:unhideWhenUsed/>
    <w:rsid w:val="005F099B"/>
    <w:rPr>
      <w:color w:val="605E5C"/>
      <w:shd w:val="clear" w:color="auto" w:fill="E1DFDD"/>
    </w:rPr>
  </w:style>
  <w:style w:type="character" w:styleId="Sledovanodkaz">
    <w:name w:val="FollowedHyperlink"/>
    <w:basedOn w:val="Standardnpsmoodstavce"/>
    <w:uiPriority w:val="99"/>
    <w:semiHidden/>
    <w:unhideWhenUsed/>
    <w:rsid w:val="00F24B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5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pravnik@jh.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mt-legal.com/gdp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legal.com/gdp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pravnik@jh.cz"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odatelna@jh.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9F1A2697643FB9B02A24032EA5E0E"/>
        <w:category>
          <w:name w:val="Obecné"/>
          <w:gallery w:val="placeholder"/>
        </w:category>
        <w:types>
          <w:type w:val="bbPlcHdr"/>
        </w:types>
        <w:behaviors>
          <w:behavior w:val="content"/>
        </w:behaviors>
        <w:guid w:val="{31ECE0A8-21BF-4C08-8A73-8C5D5F30CD14}"/>
      </w:docPartPr>
      <w:docPartBody>
        <w:p w:rsidR="00DC4312" w:rsidRDefault="00DC4312">
          <w:pPr>
            <w:pStyle w:val="51F9F1A2697643FB9B02A24032EA5E0E"/>
          </w:pPr>
          <w:r w:rsidRPr="0051247D">
            <w:rPr>
              <w:rFonts w:ascii="Segoe UI" w:hAnsi="Segoe UI" w:cs="Segoe UI"/>
              <w:b/>
              <w:bCs/>
              <w:color w:val="595959" w:themeColor="text1" w:themeTint="A6"/>
              <w:highlight w:val="cyan"/>
            </w:rPr>
            <w:t>Doplňte název klienta</w:t>
          </w:r>
        </w:p>
      </w:docPartBody>
    </w:docPart>
    <w:docPart>
      <w:docPartPr>
        <w:name w:val="0F76B173B2B749ADB3E04CB046A10FD2"/>
        <w:category>
          <w:name w:val="Obecné"/>
          <w:gallery w:val="placeholder"/>
        </w:category>
        <w:types>
          <w:type w:val="bbPlcHdr"/>
        </w:types>
        <w:behaviors>
          <w:behavior w:val="content"/>
        </w:behaviors>
        <w:guid w:val="{60EC10C1-2725-4E2D-B36C-1CFD42C67CF6}"/>
      </w:docPartPr>
      <w:docPartBody>
        <w:p w:rsidR="00DC4312" w:rsidRDefault="00DC4312">
          <w:pPr>
            <w:pStyle w:val="0F76B173B2B749ADB3E04CB046A10FD2"/>
          </w:pPr>
          <w:bookmarkStart w:id="0" w:name="_Hlk168931542"/>
          <w:r w:rsidRPr="003B0DC5">
            <w:rPr>
              <w:rStyle w:val="Zstupntext"/>
              <w:rFonts w:ascii="Segoe UI" w:eastAsia="Calibri" w:hAnsi="Segoe UI" w:cs="Segoe UI"/>
              <w:highlight w:val="cyan"/>
            </w:rPr>
            <w:t xml:space="preserve">Zvolte </w:t>
          </w:r>
          <w:r>
            <w:rPr>
              <w:rStyle w:val="Zstupntext"/>
              <w:rFonts w:ascii="Segoe UI" w:eastAsia="Calibri" w:hAnsi="Segoe UI" w:cs="Segoe UI"/>
              <w:highlight w:val="cyan"/>
            </w:rPr>
            <w:t>z roletky</w:t>
          </w:r>
          <w:r w:rsidRPr="003B0DC5">
            <w:rPr>
              <w:rStyle w:val="Zstupntext"/>
              <w:rFonts w:ascii="Segoe UI" w:eastAsia="Calibri" w:hAnsi="Segoe UI" w:cs="Segoe UI"/>
              <w:highlight w:val="cyan"/>
            </w:rPr>
            <w:t>.</w:t>
          </w:r>
          <w:bookmarkEnd w:id="0"/>
        </w:p>
      </w:docPartBody>
    </w:docPart>
    <w:docPart>
      <w:docPartPr>
        <w:name w:val="F387A93BA9C8434E8F3FA38FC0A65DEF"/>
        <w:category>
          <w:name w:val="Obecné"/>
          <w:gallery w:val="placeholder"/>
        </w:category>
        <w:types>
          <w:type w:val="bbPlcHdr"/>
        </w:types>
        <w:behaviors>
          <w:behavior w:val="content"/>
        </w:behaviors>
        <w:guid w:val="{12470955-2B88-4F53-86ED-7C7A70AAD09C}"/>
      </w:docPartPr>
      <w:docPartBody>
        <w:p w:rsidR="00DC4312" w:rsidRDefault="00DC4312">
          <w:pPr>
            <w:pStyle w:val="F387A93BA9C8434E8F3FA38FC0A65DEF"/>
          </w:pPr>
          <w:r w:rsidRPr="003B0DC5">
            <w:rPr>
              <w:rStyle w:val="Zstupntext"/>
              <w:rFonts w:ascii="Segoe UI" w:eastAsia="Calibri" w:hAnsi="Segoe UI" w:cs="Segoe UI"/>
              <w:highlight w:val="cyan"/>
            </w:rPr>
            <w:t xml:space="preserve">Zvolte </w:t>
          </w:r>
          <w:r>
            <w:rPr>
              <w:rStyle w:val="Zstupntext"/>
              <w:rFonts w:ascii="Segoe UI" w:eastAsia="Calibri" w:hAnsi="Segoe UI" w:cs="Segoe UI"/>
              <w:highlight w:val="cyan"/>
            </w:rPr>
            <w:t>z roletky</w:t>
          </w:r>
          <w:r w:rsidRPr="003B0DC5">
            <w:rPr>
              <w:rStyle w:val="Zstupntext"/>
              <w:rFonts w:ascii="Segoe UI" w:eastAsia="Calibri" w:hAnsi="Segoe UI" w:cs="Segoe UI"/>
              <w:highlight w:val="cyan"/>
            </w:rPr>
            <w:t>.</w:t>
          </w:r>
        </w:p>
      </w:docPartBody>
    </w:docPart>
    <w:docPart>
      <w:docPartPr>
        <w:name w:val="1B85DD97BE2849629DD933490E7986CD"/>
        <w:category>
          <w:name w:val="Obecné"/>
          <w:gallery w:val="placeholder"/>
        </w:category>
        <w:types>
          <w:type w:val="bbPlcHdr"/>
        </w:types>
        <w:behaviors>
          <w:behavior w:val="content"/>
        </w:behaviors>
        <w:guid w:val="{B0EB65FC-32AC-4D23-86BB-3FED3FA6F98E}"/>
      </w:docPartPr>
      <w:docPartBody>
        <w:p w:rsidR="00DC4312" w:rsidRDefault="00DC4312">
          <w:pPr>
            <w:pStyle w:val="1B85DD97BE2849629DD933490E7986CD"/>
          </w:pPr>
          <w:r w:rsidRPr="001421A4">
            <w:rPr>
              <w:rStyle w:val="Zstupntext"/>
              <w:rFonts w:ascii="Segoe UI" w:eastAsia="Calibri" w:hAnsi="Segoe UI" w:cs="Segoe UI"/>
              <w:highlight w:val="cyan"/>
            </w:rPr>
            <w:t xml:space="preserve">Zvolte </w:t>
          </w:r>
          <w:r>
            <w:rPr>
              <w:rStyle w:val="Zstupntext"/>
              <w:rFonts w:ascii="Segoe UI" w:eastAsia="Calibri" w:hAnsi="Segoe UI" w:cs="Segoe UI"/>
              <w:highlight w:val="cyan"/>
            </w:rPr>
            <w:t>z roletky</w:t>
          </w:r>
          <w:r w:rsidRPr="001421A4">
            <w:rPr>
              <w:rStyle w:val="Zstupntext"/>
              <w:rFonts w:ascii="Segoe UI" w:eastAsia="Calibri" w:hAnsi="Segoe UI" w:cs="Segoe UI"/>
              <w:highlight w:val="cyan"/>
            </w:rPr>
            <w:t>.</w:t>
          </w:r>
        </w:p>
      </w:docPartBody>
    </w:docPart>
    <w:docPart>
      <w:docPartPr>
        <w:name w:val="EA36EF430BF74764AA7A8A7817844FBC"/>
        <w:category>
          <w:name w:val="Obecné"/>
          <w:gallery w:val="placeholder"/>
        </w:category>
        <w:types>
          <w:type w:val="bbPlcHdr"/>
        </w:types>
        <w:behaviors>
          <w:behavior w:val="content"/>
        </w:behaviors>
        <w:guid w:val="{572E07C3-0372-4C8C-9167-3826F53E5BED}"/>
      </w:docPartPr>
      <w:docPartBody>
        <w:p w:rsidR="00DC4312" w:rsidRDefault="00DC4312">
          <w:pPr>
            <w:pStyle w:val="EA36EF430BF74764AA7A8A7817844FBC"/>
          </w:pPr>
          <w:r w:rsidRPr="00704E10">
            <w:rPr>
              <w:rStyle w:val="Zstupntext"/>
              <w:rFonts w:ascii="Segoe UI" w:eastAsia="Calibri" w:hAnsi="Segoe UI" w:cs="Segoe UI"/>
              <w:highlight w:val="cyan"/>
            </w:rPr>
            <w:t>Zvolte z roletky.</w:t>
          </w:r>
        </w:p>
      </w:docPartBody>
    </w:docPart>
    <w:docPart>
      <w:docPartPr>
        <w:name w:val="B20786CE40EE4FBBAB2DF1F5DE5F07F1"/>
        <w:category>
          <w:name w:val="Obecné"/>
          <w:gallery w:val="placeholder"/>
        </w:category>
        <w:types>
          <w:type w:val="bbPlcHdr"/>
        </w:types>
        <w:behaviors>
          <w:behavior w:val="content"/>
        </w:behaviors>
        <w:guid w:val="{1593EE96-EB7A-4934-A4DE-BFA85F50F289}"/>
      </w:docPartPr>
      <w:docPartBody>
        <w:p w:rsidR="00DC4312" w:rsidRDefault="00DC4312">
          <w:pPr>
            <w:pStyle w:val="B20786CE40EE4FBBAB2DF1F5DE5F07F1"/>
          </w:pPr>
          <w:r w:rsidRPr="003B0DC5">
            <w:rPr>
              <w:rStyle w:val="Zstupntext"/>
              <w:rFonts w:ascii="Segoe UI" w:eastAsia="Calibri" w:hAnsi="Segoe UI" w:cs="Segoe UI"/>
              <w:highlight w:val="cyan"/>
            </w:rPr>
            <w:t xml:space="preserve">Zvolte </w:t>
          </w:r>
          <w:r>
            <w:rPr>
              <w:rStyle w:val="Zstupntext"/>
              <w:rFonts w:ascii="Segoe UI" w:eastAsia="Calibri" w:hAnsi="Segoe UI" w:cs="Segoe UI"/>
              <w:highlight w:val="cyan"/>
            </w:rPr>
            <w:t>z roletky</w:t>
          </w:r>
          <w:r w:rsidRPr="003B0DC5">
            <w:rPr>
              <w:rStyle w:val="Zstupntext"/>
              <w:rFonts w:ascii="Segoe UI" w:eastAsia="Calibri" w:hAnsi="Segoe UI" w:cs="Segoe UI"/>
              <w:highlight w:val="cyan"/>
            </w:rPr>
            <w:t>.</w:t>
          </w:r>
        </w:p>
      </w:docPartBody>
    </w:docPart>
    <w:docPart>
      <w:docPartPr>
        <w:name w:val="0FC5F05A02BF420D995E43D9562F935C"/>
        <w:category>
          <w:name w:val="Obecné"/>
          <w:gallery w:val="placeholder"/>
        </w:category>
        <w:types>
          <w:type w:val="bbPlcHdr"/>
        </w:types>
        <w:behaviors>
          <w:behavior w:val="content"/>
        </w:behaviors>
        <w:guid w:val="{D26EB587-FA55-461C-A23D-A68328F41C86}"/>
      </w:docPartPr>
      <w:docPartBody>
        <w:p w:rsidR="00DC4312" w:rsidRDefault="00DC4312" w:rsidP="00DC4312">
          <w:pPr>
            <w:pStyle w:val="0FC5F05A02BF420D995E43D9562F935C"/>
          </w:pPr>
          <w:r w:rsidRPr="0051247D">
            <w:rPr>
              <w:rFonts w:ascii="Segoe UI" w:hAnsi="Segoe UI" w:cs="Segoe UI"/>
              <w:b/>
              <w:bCs/>
              <w:color w:val="595959" w:themeColor="text1" w:themeTint="A6"/>
              <w:highlight w:val="cyan"/>
            </w:rPr>
            <w:t>Doplňte název klienta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12"/>
    <w:rsid w:val="003C4E9C"/>
    <w:rsid w:val="008716A6"/>
    <w:rsid w:val="00DC4312"/>
    <w:rsid w:val="00E216C5"/>
    <w:rsid w:val="00E46A97"/>
    <w:rsid w:val="00E540E4"/>
    <w:rsid w:val="00F119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1F9F1A2697643FB9B02A24032EA5E0E">
    <w:name w:val="51F9F1A2697643FB9B02A24032EA5E0E"/>
  </w:style>
  <w:style w:type="character" w:styleId="Zstupntext">
    <w:name w:val="Placeholder Text"/>
    <w:basedOn w:val="Standardnpsmoodstavce"/>
    <w:uiPriority w:val="99"/>
    <w:semiHidden/>
    <w:rPr>
      <w:color w:val="666666"/>
    </w:rPr>
  </w:style>
  <w:style w:type="paragraph" w:customStyle="1" w:styleId="0F76B173B2B749ADB3E04CB046A10FD2">
    <w:name w:val="0F76B173B2B749ADB3E04CB046A10FD2"/>
  </w:style>
  <w:style w:type="paragraph" w:customStyle="1" w:styleId="F387A93BA9C8434E8F3FA38FC0A65DEF">
    <w:name w:val="F387A93BA9C8434E8F3FA38FC0A65DEF"/>
  </w:style>
  <w:style w:type="paragraph" w:customStyle="1" w:styleId="1B85DD97BE2849629DD933490E7986CD">
    <w:name w:val="1B85DD97BE2849629DD933490E7986CD"/>
  </w:style>
  <w:style w:type="paragraph" w:customStyle="1" w:styleId="EA36EF430BF74764AA7A8A7817844FBC">
    <w:name w:val="EA36EF430BF74764AA7A8A7817844FBC"/>
  </w:style>
  <w:style w:type="paragraph" w:customStyle="1" w:styleId="B20786CE40EE4FBBAB2DF1F5DE5F07F1">
    <w:name w:val="B20786CE40EE4FBBAB2DF1F5DE5F07F1"/>
  </w:style>
  <w:style w:type="paragraph" w:customStyle="1" w:styleId="0FC5F05A02BF420D995E43D9562F935C">
    <w:name w:val="0FC5F05A02BF420D995E43D9562F935C"/>
    <w:rsid w:val="00DC4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D30C25-8FA5-4EA8-9C17-CA22A0CCC3E6}">
  <ds:schemaRefs>
    <ds:schemaRef ds:uri="http://schemas.openxmlformats.org/officeDocument/2006/bibliography"/>
  </ds:schemaRefs>
</ds:datastoreItem>
</file>

<file path=customXml/itemProps2.xml><?xml version="1.0" encoding="utf-8"?>
<ds:datastoreItem xmlns:ds="http://schemas.openxmlformats.org/officeDocument/2006/customXml" ds:itemID="{A7AF2180-E535-4EE3-B0F4-4F26DD38F451}"/>
</file>

<file path=customXml/itemProps3.xml><?xml version="1.0" encoding="utf-8"?>
<ds:datastoreItem xmlns:ds="http://schemas.openxmlformats.org/officeDocument/2006/customXml" ds:itemID="{BE0A4B9E-2EE6-4BFF-9093-0C2D6AD9773B}"/>
</file>

<file path=customXml/itemProps4.xml><?xml version="1.0" encoding="utf-8"?>
<ds:datastoreItem xmlns:ds="http://schemas.openxmlformats.org/officeDocument/2006/customXml" ds:itemID="{87D5FDDA-8773-433E-B679-A0F070E02CEB}"/>
</file>

<file path=docProps/app.xml><?xml version="1.0" encoding="utf-8"?>
<Properties xmlns="http://schemas.openxmlformats.org/officeDocument/2006/extended-properties" xmlns:vt="http://schemas.openxmlformats.org/officeDocument/2006/docPropsVTypes">
  <Template>Normal</Template>
  <TotalTime>9</TotalTime>
  <Pages>10</Pages>
  <Words>3333</Words>
  <Characters>19670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22958</CharactersWithSpaces>
  <SharedDoc>false</SharedDoc>
  <HLinks>
    <vt:vector size="6" baseType="variant">
      <vt:variant>
        <vt:i4>6553614</vt:i4>
      </vt:variant>
      <vt:variant>
        <vt:i4>0</vt:i4>
      </vt:variant>
      <vt:variant>
        <vt:i4>0</vt:i4>
      </vt:variant>
      <vt:variant>
        <vt:i4>5</vt:i4>
      </vt:variant>
      <vt:variant>
        <vt:lpwstr>mailto:sebesta@mt-legal.com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Nápravník, Ivan</cp:lastModifiedBy>
  <cp:revision>6</cp:revision>
  <dcterms:created xsi:type="dcterms:W3CDTF">2025-10-10T10:38:00Z</dcterms:created>
  <dcterms:modified xsi:type="dcterms:W3CDTF">2025-10-17T08:55:00Z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