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86" w:rsidRPr="00A42D75" w:rsidRDefault="007C6069" w:rsidP="00BF1486">
      <w:pPr>
        <w:spacing w:after="0" w:line="240" w:lineRule="auto"/>
        <w:rPr>
          <w:rFonts w:cs="Arial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5760720" cy="886460"/>
            <wp:effectExtent l="0" t="0" r="0" b="8890"/>
            <wp:wrapThrough wrapText="bothSides">
              <wp:wrapPolygon edited="0">
                <wp:start x="0" y="0"/>
                <wp:lineTo x="0" y="21352"/>
                <wp:lineTo x="21500" y="21352"/>
                <wp:lineTo x="21500" y="0"/>
                <wp:lineTo x="0" y="0"/>
              </wp:wrapPolygon>
            </wp:wrapThrough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0313" w:rsidRPr="00D952EC" w:rsidRDefault="00060313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4"/>
          <w:szCs w:val="21"/>
          <w:lang w:eastAsia="cs-CZ"/>
        </w:rPr>
      </w:pPr>
      <w:r w:rsidRPr="00D952EC">
        <w:rPr>
          <w:rFonts w:eastAsia="Times New Roman" w:cs="Arial"/>
          <w:b/>
          <w:bCs/>
          <w:caps/>
          <w:color w:val="000000"/>
          <w:sz w:val="28"/>
          <w:lang w:eastAsia="cs-CZ"/>
        </w:rPr>
        <w:t>OBJEDNÁVKA SLUŽBY</w:t>
      </w:r>
    </w:p>
    <w:p w:rsidR="00564E44" w:rsidRDefault="00060313" w:rsidP="00060313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eastAsia="Times New Roman" w:cs="Arial"/>
          <w:b/>
          <w:bCs/>
          <w:caps/>
          <w:color w:val="000000"/>
          <w:lang w:eastAsia="cs-CZ"/>
        </w:rPr>
        <w:t xml:space="preserve">ČÍSLO SPISU: </w:t>
      </w:r>
      <w:r>
        <w:rPr>
          <w:rFonts w:cs="Arial"/>
          <w:b/>
        </w:rPr>
        <w:t>S/07065/MS/25</w:t>
      </w:r>
    </w:p>
    <w:p w:rsidR="00D952EC" w:rsidRDefault="00060313" w:rsidP="00060313">
      <w:pPr>
        <w:shd w:val="clear" w:color="auto" w:fill="FFFFFF"/>
        <w:spacing w:after="0" w:line="240" w:lineRule="auto"/>
        <w:jc w:val="center"/>
        <w:rPr>
          <w:rStyle w:val="Zdraznn"/>
          <w:rFonts w:eastAsiaTheme="minorHAnsi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č.j.:</w:t>
      </w:r>
      <w:r w:rsidRPr="00060313">
        <w:rPr>
          <w:rFonts w:cs="Arial"/>
          <w:b/>
        </w:rPr>
        <w:t xml:space="preserve"> </w:t>
      </w:r>
      <w:r>
        <w:rPr>
          <w:rFonts w:cs="Arial"/>
          <w:b/>
        </w:rPr>
        <w:t>07065/MS/25</w:t>
      </w:r>
    </w:p>
    <w:p w:rsidR="00060313" w:rsidRPr="00060313" w:rsidRDefault="007C6069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  <w:b/>
        </w:rPr>
        <w:t>0074/82/25</w:t>
      </w:r>
      <w:r w:rsidR="00564E44" w:rsidRPr="00A55EEA" w:rsidDel="00564E44">
        <w:rPr>
          <w:rFonts w:cs="Arial"/>
          <w:b/>
        </w:rPr>
        <w:t xml:space="preserve"> </w:t>
      </w:r>
    </w:p>
    <w:p w:rsidR="003D7835" w:rsidRPr="00A55EEA" w:rsidRDefault="003D7835" w:rsidP="003D7835">
      <w:pPr>
        <w:rPr>
          <w:rFonts w:cs="Arial"/>
        </w:rPr>
      </w:pPr>
    </w:p>
    <w:p w:rsidR="00996437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Objednatel:</w:t>
      </w:r>
    </w:p>
    <w:p w:rsidR="00060313" w:rsidRP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>Česká republika - Agentura ochrany přírody a krajiny ČR</w:t>
      </w:r>
    </w:p>
    <w:p w:rsidR="00DC2627" w:rsidRDefault="007C6069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  <w:b/>
        </w:rPr>
        <w:t>Regionální pracoviště Moravskoslezské</w:t>
      </w:r>
      <w:r w:rsidR="00DC2627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060313" w:rsidRDefault="00ED0B6F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60313" w:rsidRPr="00060313">
        <w:rPr>
          <w:rFonts w:eastAsia="Times New Roman" w:cs="Arial"/>
          <w:color w:val="000000"/>
          <w:lang w:eastAsia="cs-CZ"/>
        </w:rPr>
        <w:t>Kaplanova 1931/1, 148 00 Praha 11</w:t>
      </w:r>
    </w:p>
    <w:p w:rsidR="005F6BBD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</w:rPr>
        <w:t>Zastoupený</w:t>
      </w:r>
      <w:r w:rsidRPr="00A55EEA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Mgr. František Jaskula</w:t>
      </w:r>
    </w:p>
    <w:p w:rsidR="00060313" w:rsidRPr="00996437" w:rsidRDefault="00060313" w:rsidP="00ED0B6F">
      <w:pPr>
        <w:shd w:val="clear" w:color="auto" w:fill="FFFFFF"/>
        <w:spacing w:before="40" w:after="0" w:line="240" w:lineRule="auto"/>
        <w:rPr>
          <w:rFonts w:cs="Arial"/>
        </w:rPr>
      </w:pPr>
      <w:r w:rsidRPr="00060313">
        <w:rPr>
          <w:rFonts w:eastAsia="Times New Roman" w:cs="Arial"/>
          <w:color w:val="000000"/>
          <w:lang w:eastAsia="cs-CZ"/>
        </w:rPr>
        <w:t xml:space="preserve">Bankovní spojení: </w:t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 xml:space="preserve">ČNB Praha, č. ú.:18228011/0710 </w:t>
      </w:r>
    </w:p>
    <w:p w:rsid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 xml:space="preserve">IČO: 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>62933591</w:t>
      </w:r>
    </w:p>
    <w:p w:rsid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Zhotovitel</w:t>
      </w:r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>
        <w:rPr>
          <w:rFonts w:eastAsia="Times New Roman" w:cs="Arial"/>
          <w:b/>
          <w:bCs/>
          <w:color w:val="000000"/>
          <w:lang w:eastAsia="cs-CZ"/>
        </w:rPr>
        <w:tab/>
      </w:r>
    </w:p>
    <w:p w:rsidR="00060313" w:rsidRDefault="007C6069" w:rsidP="00952722">
      <w:pPr>
        <w:spacing w:before="40" w:after="0"/>
        <w:rPr>
          <w:rFonts w:cs="Arial"/>
        </w:rPr>
      </w:pPr>
      <w:r>
        <w:rPr>
          <w:rFonts w:cs="Arial"/>
          <w:b/>
        </w:rPr>
        <w:t>Miroslava Šamajová</w:t>
      </w:r>
      <w:r w:rsidR="00A71C52">
        <w:rPr>
          <w:rFonts w:cs="Arial"/>
          <w:b/>
        </w:rPr>
        <w:br/>
      </w:r>
      <w:r w:rsidR="00A71C52">
        <w:rPr>
          <w:rFonts w:cs="Arial"/>
        </w:rPr>
        <w:t>IČ</w:t>
      </w:r>
      <w:r w:rsidR="00946CD7">
        <w:rPr>
          <w:rFonts w:cs="Arial"/>
        </w:rPr>
        <w:t>O</w:t>
      </w:r>
      <w:r w:rsidR="00A71C52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70597618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 xml:space="preserve">Adresa sídla: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Ostravice 672, 73914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>Bankovní spojení</w:t>
      </w:r>
      <w:r w:rsidR="00A71C52" w:rsidRPr="00A42D75">
        <w:rPr>
          <w:rFonts w:cs="Arial"/>
        </w:rPr>
        <w:t xml:space="preserve">: </w:t>
      </w:r>
      <w:r w:rsidR="00ED0B6F">
        <w:rPr>
          <w:rFonts w:cs="Arial"/>
        </w:rPr>
        <w:tab/>
      </w:r>
      <w:bookmarkStart w:id="0" w:name="_GoBack"/>
      <w:bookmarkEnd w:id="0"/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>Telefon</w:t>
      </w:r>
      <w:r w:rsidR="00A71C52" w:rsidRPr="00A42D75">
        <w:rPr>
          <w:rFonts w:cs="Arial"/>
        </w:rPr>
        <w:t>:</w:t>
      </w:r>
      <w:r w:rsidR="00A71C52">
        <w:rPr>
          <w:rFonts w:cs="Arial"/>
        </w:rPr>
        <w:t xml:space="preserve">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603960993</w:t>
      </w:r>
      <w:r w:rsidR="00A71C52">
        <w:rPr>
          <w:rFonts w:cs="Arial"/>
        </w:rPr>
        <w:br/>
      </w:r>
    </w:p>
    <w:tbl>
      <w:tblPr>
        <w:tblStyle w:val="Mkatabulky"/>
        <w:tblW w:w="9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127"/>
        <w:gridCol w:w="3740"/>
      </w:tblGrid>
      <w:tr w:rsidR="00C0555B" w:rsidRPr="00952722" w:rsidTr="00952722">
        <w:tc>
          <w:tcPr>
            <w:tcW w:w="3402" w:type="dxa"/>
          </w:tcPr>
          <w:p w:rsidR="00C0555B" w:rsidRPr="00952722" w:rsidRDefault="00C0555B" w:rsidP="00827AB9">
            <w:pPr>
              <w:spacing w:before="120"/>
              <w:ind w:left="-113" w:right="-68"/>
              <w:rPr>
                <w:rFonts w:cs="Arial"/>
                <w:sz w:val="20"/>
                <w:szCs w:val="20"/>
              </w:rPr>
            </w:pPr>
            <w:r w:rsidRPr="00952722">
              <w:rPr>
                <w:rFonts w:cs="Arial"/>
                <w:sz w:val="20"/>
                <w:szCs w:val="20"/>
              </w:rPr>
              <w:t xml:space="preserve">Vyřizuje: </w:t>
            </w:r>
            <w:r w:rsidRPr="00952722">
              <w:rPr>
                <w:rFonts w:eastAsia="Arial Unicode MS"/>
                <w:sz w:val="20"/>
                <w:szCs w:val="20"/>
              </w:rPr>
              <w:t>Mgr. Tomáš Myslikovjan</w:t>
            </w:r>
          </w:p>
        </w:tc>
        <w:tc>
          <w:tcPr>
            <w:tcW w:w="2127" w:type="dxa"/>
          </w:tcPr>
          <w:p w:rsidR="00C0555B" w:rsidRPr="00952722" w:rsidRDefault="00C0555B" w:rsidP="00827AB9">
            <w:pPr>
              <w:spacing w:before="120"/>
              <w:ind w:left="-113"/>
              <w:rPr>
                <w:rFonts w:cs="Arial"/>
                <w:sz w:val="20"/>
                <w:szCs w:val="20"/>
              </w:rPr>
            </w:pPr>
            <w:r w:rsidRPr="00952722">
              <w:rPr>
                <w:rFonts w:cs="Arial"/>
                <w:sz w:val="20"/>
                <w:szCs w:val="20"/>
              </w:rPr>
              <w:t xml:space="preserve">tel.: </w:t>
            </w:r>
            <w:r w:rsidRPr="00952722">
              <w:rPr>
                <w:rFonts w:eastAsia="Arial Unicode MS"/>
                <w:sz w:val="20"/>
                <w:szCs w:val="20"/>
              </w:rPr>
              <w:t>95 142 5418</w:t>
            </w:r>
          </w:p>
        </w:tc>
        <w:tc>
          <w:tcPr>
            <w:tcW w:w="3740" w:type="dxa"/>
          </w:tcPr>
          <w:p w:rsidR="00C0555B" w:rsidRPr="00952722" w:rsidRDefault="00C0555B" w:rsidP="00827AB9">
            <w:pPr>
              <w:spacing w:before="120"/>
              <w:ind w:left="-113"/>
              <w:rPr>
                <w:rFonts w:cs="Arial"/>
                <w:sz w:val="20"/>
                <w:szCs w:val="20"/>
              </w:rPr>
            </w:pPr>
            <w:r w:rsidRPr="00952722">
              <w:rPr>
                <w:rFonts w:cs="Arial"/>
                <w:sz w:val="20"/>
                <w:szCs w:val="20"/>
              </w:rPr>
              <w:t>e-mail:</w:t>
            </w:r>
            <w:r w:rsidRPr="00952722">
              <w:rPr>
                <w:sz w:val="20"/>
                <w:szCs w:val="20"/>
              </w:rPr>
              <w:t xml:space="preserve"> </w:t>
            </w:r>
            <w:r w:rsidRPr="00952722">
              <w:rPr>
                <w:rFonts w:eastAsia="Arial Unicode MS"/>
                <w:sz w:val="20"/>
                <w:szCs w:val="20"/>
              </w:rPr>
              <w:t>tomas.myslikovjan@aopk.gov.cz</w:t>
            </w:r>
          </w:p>
        </w:tc>
      </w:tr>
    </w:tbl>
    <w:p w:rsidR="002451D0" w:rsidRDefault="002451D0" w:rsidP="002451D0">
      <w:pPr>
        <w:spacing w:after="0"/>
        <w:rPr>
          <w:rFonts w:cs="Arial"/>
        </w:rPr>
      </w:pPr>
    </w:p>
    <w:p w:rsid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>Objednáváme u Vás</w:t>
      </w:r>
    </w:p>
    <w:p w:rsidR="002451D0" w:rsidRPr="002451D0" w:rsidRDefault="002451D0" w:rsidP="00F5447C">
      <w:pPr>
        <w:spacing w:after="0"/>
        <w:rPr>
          <w:rFonts w:cs="Arial"/>
        </w:rPr>
      </w:pPr>
      <w:r w:rsidRPr="002451D0">
        <w:rPr>
          <w:rFonts w:cs="Arial"/>
        </w:rPr>
        <w:t xml:space="preserve">Druh a popis činnosti: </w:t>
      </w:r>
      <w:r>
        <w:rPr>
          <w:rFonts w:cs="Arial"/>
        </w:rPr>
        <w:t>Objednávka - Ochrana jedle proti okusu zvěří</w:t>
      </w:r>
      <w:r w:rsidR="0023201B">
        <w:rPr>
          <w:rFonts w:cs="Arial"/>
        </w:rPr>
        <w:t xml:space="preserve"> </w:t>
      </w:r>
    </w:p>
    <w:p w:rsidR="002451D0" w:rsidRPr="00D952EC" w:rsidRDefault="002451D0" w:rsidP="00F5447C">
      <w:pPr>
        <w:spacing w:after="0"/>
        <w:rPr>
          <w:rFonts w:cs="Arial"/>
        </w:rPr>
      </w:pPr>
      <w:r w:rsidRPr="002451D0">
        <w:rPr>
          <w:rFonts w:cs="Arial"/>
        </w:rPr>
        <w:t xml:space="preserve">Podrobný popis managementových opatření je obsažen v Příloze č. 1 </w:t>
      </w:r>
      <w:r w:rsidR="00D952EC">
        <w:rPr>
          <w:rFonts w:cs="Arial"/>
        </w:rPr>
        <w:t>–</w:t>
      </w:r>
      <w:r w:rsidRPr="002451D0">
        <w:rPr>
          <w:rFonts w:cs="Arial"/>
        </w:rPr>
        <w:t xml:space="preserve"> </w:t>
      </w:r>
      <w:r w:rsidR="00D952EC" w:rsidRPr="00D952EC">
        <w:t>Rozpočet a specifikace</w:t>
      </w:r>
      <w:r w:rsidRPr="00D952EC">
        <w:rPr>
          <w:rFonts w:cs="Arial"/>
        </w:rPr>
        <w:t xml:space="preserve">. </w:t>
      </w:r>
    </w:p>
    <w:p w:rsidR="00D952EC" w:rsidRDefault="00D952EC" w:rsidP="00F5447C">
      <w:pPr>
        <w:spacing w:after="0"/>
        <w:rPr>
          <w:rFonts w:cs="Arial"/>
        </w:rPr>
      </w:pPr>
    </w:p>
    <w:p w:rsidR="0058016A" w:rsidRDefault="00B76D4B" w:rsidP="00F5447C">
      <w:pPr>
        <w:spacing w:before="120" w:after="0"/>
        <w:rPr>
          <w:rFonts w:cs="Arial"/>
        </w:rPr>
      </w:pPr>
      <w:r>
        <w:rPr>
          <w:rFonts w:cs="Arial"/>
        </w:rPr>
        <w:t xml:space="preserve">Finanční zdroj: </w:t>
      </w:r>
      <w:r>
        <w:rPr>
          <w:rFonts w:eastAsia="Arial Unicode MS"/>
        </w:rPr>
        <w:t>PPK A 2025 (NOO 2025_2)</w:t>
      </w:r>
      <w:r>
        <w:t xml:space="preserve"> </w:t>
      </w:r>
    </w:p>
    <w:p w:rsidR="00206B99" w:rsidRDefault="002451D0" w:rsidP="00F5447C">
      <w:pPr>
        <w:spacing w:before="120" w:after="0"/>
        <w:jc w:val="both"/>
        <w:rPr>
          <w:rFonts w:cs="Arial"/>
          <w:color w:val="000000"/>
        </w:rPr>
      </w:pPr>
      <w:r>
        <w:rPr>
          <w:rFonts w:cs="Arial"/>
        </w:rPr>
        <w:t xml:space="preserve">Místo plnění: </w:t>
      </w:r>
      <w:r>
        <w:t>parcela(y) v k.ú. Guty - p.č. 1398/4; k.ú. Komorní Lhotka - p.č. 1087/8, 1104/17 ; k.ú. Krásná pod Lysou Horou - p.č. 1333, 1335/1, 1475/111; k.ú. Morávka - p.č. 1563/11, 1563/31, 1563/34, 1563/35, 1563/36, 1563/37, 1563/38, 1563/9, 779/195, 779/196, 779/197, 779/212, 779/216, 779/49, 779/54, 779/61, 779/64, 779/66, 779/67, 779/68, 779/96, 859/2; k.ú. Řeka - p.č. 1022/1, 1022/2, 1041/1, 1046/13, 1046/14, 1046/2, 1046/3, 1046/4, 1046/7, 1046/8, 1046/9; k.ú. Staré Hamry 1 - p.č. 1009/1, 1344/19; k.ú. Staré Hamry 2 - p.č. 1009/5; k.ú. Tyra - p.č. 1047/2</w:t>
      </w:r>
    </w:p>
    <w:p w:rsidR="00F5447C" w:rsidRDefault="00206B99" w:rsidP="008254F2">
      <w:pPr>
        <w:spacing w:before="120" w:after="0"/>
        <w:rPr>
          <w:rFonts w:cs="Arial"/>
        </w:rPr>
      </w:pPr>
      <w:r>
        <w:rPr>
          <w:rFonts w:cs="Arial"/>
        </w:rPr>
        <w:t>T</w:t>
      </w:r>
      <w:r w:rsidR="002451D0" w:rsidRPr="002451D0">
        <w:rPr>
          <w:rFonts w:cs="Arial"/>
        </w:rPr>
        <w:t>ermín dodání:</w:t>
      </w:r>
      <w:r w:rsidR="002451D0" w:rsidRPr="00EC7498">
        <w:rPr>
          <w:rFonts w:cs="Arial"/>
          <w:color w:val="000000"/>
        </w:rPr>
        <w:t xml:space="preserve"> </w:t>
      </w:r>
      <w:r>
        <w:t>10.11.2025</w:t>
      </w:r>
      <w:r w:rsidR="002451D0" w:rsidRPr="002451D0">
        <w:rPr>
          <w:rFonts w:cs="Arial"/>
        </w:rPr>
        <w:br/>
        <w:t>Cena celkem</w:t>
      </w:r>
      <w:r w:rsidR="00D952EC">
        <w:rPr>
          <w:rFonts w:cs="Arial"/>
        </w:rPr>
        <w:t xml:space="preserve"> bez DPH: </w:t>
      </w:r>
      <w:r>
        <w:t>254 200,00</w:t>
      </w:r>
      <w:r w:rsidR="0064557D">
        <w:rPr>
          <w:rFonts w:cs="Arial"/>
        </w:rPr>
        <w:t xml:space="preserve"> </w:t>
      </w:r>
      <w:r>
        <w:rPr>
          <w:rFonts w:cs="Arial"/>
        </w:rPr>
        <w:t>Kč</w:t>
      </w:r>
      <w:r w:rsidR="00F5447C">
        <w:rPr>
          <w:rFonts w:cs="Arial"/>
        </w:rPr>
        <w:t>,</w:t>
      </w:r>
    </w:p>
    <w:p w:rsidR="002451D0" w:rsidRPr="002451D0" w:rsidRDefault="002451D0" w:rsidP="008254F2">
      <w:pPr>
        <w:spacing w:before="120" w:after="0"/>
        <w:rPr>
          <w:rFonts w:cs="Arial"/>
        </w:rPr>
      </w:pPr>
      <w:r w:rsidRPr="002451D0">
        <w:rPr>
          <w:rFonts w:cs="Arial"/>
        </w:rPr>
        <w:t>DPH:</w:t>
      </w:r>
      <w:r w:rsidR="00206B99">
        <w:rPr>
          <w:rFonts w:cs="Arial"/>
        </w:rPr>
        <w:t xml:space="preserve"> </w:t>
      </w:r>
      <w:r>
        <w:t>53 382,00</w:t>
      </w:r>
      <w:r w:rsidR="00B74877">
        <w:rPr>
          <w:rFonts w:cs="Arial"/>
          <w:b/>
          <w:color w:val="FF0000"/>
        </w:rPr>
        <w:t xml:space="preserve"> </w:t>
      </w:r>
      <w:r w:rsidR="00213048">
        <w:rPr>
          <w:rFonts w:cs="Arial"/>
        </w:rPr>
        <w:t>Kč</w:t>
      </w:r>
    </w:p>
    <w:p w:rsidR="00206B99" w:rsidRPr="0047544E" w:rsidRDefault="002451D0" w:rsidP="008254F2">
      <w:pPr>
        <w:spacing w:before="120" w:after="0"/>
        <w:rPr>
          <w:rFonts w:cs="Arial"/>
          <w:b/>
        </w:rPr>
      </w:pPr>
      <w:r w:rsidRPr="002451D0">
        <w:rPr>
          <w:rFonts w:cs="Arial"/>
        </w:rPr>
        <w:t xml:space="preserve">Cena celkem: </w:t>
      </w:r>
      <w:r>
        <w:rPr>
          <w:b/>
        </w:rPr>
        <w:t>307 582,00</w:t>
      </w:r>
      <w:r w:rsidR="00503BDE" w:rsidRPr="0047544E">
        <w:rPr>
          <w:rFonts w:cs="Arial"/>
          <w:b/>
        </w:rPr>
        <w:t xml:space="preserve"> </w:t>
      </w:r>
      <w:r w:rsidR="00206B99" w:rsidRPr="0047544E">
        <w:rPr>
          <w:rFonts w:cs="Arial"/>
          <w:b/>
        </w:rPr>
        <w:t>Kč</w:t>
      </w:r>
    </w:p>
    <w:p w:rsidR="002451D0" w:rsidRPr="002451D0" w:rsidRDefault="002451D0" w:rsidP="002451D0">
      <w:pPr>
        <w:spacing w:after="0"/>
        <w:rPr>
          <w:rFonts w:cs="Arial"/>
        </w:rPr>
      </w:pPr>
    </w:p>
    <w:p w:rsidR="002451D0" w:rsidRDefault="002451D0" w:rsidP="002451D0">
      <w:pPr>
        <w:spacing w:after="0"/>
      </w:pPr>
      <w:r w:rsidRPr="002451D0">
        <w:rPr>
          <w:rFonts w:cs="Arial"/>
        </w:rPr>
        <w:t xml:space="preserve">Příloha č. 1 </w:t>
      </w:r>
      <w:r w:rsidR="00B74877" w:rsidRPr="00D952EC">
        <w:t xml:space="preserve">Rozpočet a </w:t>
      </w:r>
      <w:r w:rsidR="00B76D4B">
        <w:t>specifikace</w:t>
      </w:r>
    </w:p>
    <w:p w:rsidR="00F5447C" w:rsidRDefault="00F5447C" w:rsidP="00F5447C">
      <w:pPr>
        <w:spacing w:after="0"/>
      </w:pPr>
    </w:p>
    <w:p w:rsidR="00F5447C" w:rsidRDefault="00F5447C" w:rsidP="00F5447C">
      <w:pPr>
        <w:spacing w:after="0"/>
      </w:pPr>
      <w:r>
        <w:t>dne</w:t>
      </w:r>
    </w:p>
    <w:p w:rsidR="00F5447C" w:rsidRPr="002451D0" w:rsidRDefault="00F5447C" w:rsidP="00F5447C">
      <w:pPr>
        <w:spacing w:after="0"/>
        <w:rPr>
          <w:rFonts w:cs="Arial"/>
        </w:rPr>
      </w:pPr>
      <w:r>
        <w:rPr>
          <w:rFonts w:cs="Arial"/>
        </w:rPr>
        <w:t xml:space="preserve">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_______________________________</w:t>
      </w:r>
    </w:p>
    <w:p w:rsidR="00F5447C" w:rsidRPr="00481DCA" w:rsidRDefault="00F5447C" w:rsidP="00F5447C">
      <w:pPr>
        <w:spacing w:after="0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</w:t>
      </w:r>
      <w:r w:rsidRPr="00481DCA">
        <w:rPr>
          <w:rFonts w:cs="Arial"/>
        </w:rPr>
        <w:t>Mgr. František Jaskula</w:t>
      </w:r>
    </w:p>
    <w:p w:rsidR="00F5447C" w:rsidRPr="002451D0" w:rsidRDefault="00F5447C" w:rsidP="00F5447C">
      <w:pPr>
        <w:spacing w:after="0"/>
        <w:jc w:val="right"/>
        <w:rPr>
          <w:rFonts w:cs="Arial"/>
        </w:rPr>
      </w:pPr>
      <w:r w:rsidRPr="00481DCA">
        <w:rPr>
          <w:rFonts w:cs="Arial"/>
        </w:rPr>
        <w:t>Regionální pracoviště Moravskoslezské</w:t>
      </w:r>
    </w:p>
    <w:sectPr w:rsidR="00F5447C" w:rsidRPr="002451D0" w:rsidSect="00F5447C">
      <w:headerReference w:type="default" r:id="rId10"/>
      <w:pgSz w:w="11906" w:h="16838"/>
      <w:pgMar w:top="99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069" w:rsidRDefault="007C6069" w:rsidP="00E81B0B">
      <w:pPr>
        <w:spacing w:after="0" w:line="240" w:lineRule="auto"/>
      </w:pPr>
      <w:r>
        <w:separator/>
      </w:r>
    </w:p>
  </w:endnote>
  <w:endnote w:type="continuationSeparator" w:id="0">
    <w:p w:rsidR="007C6069" w:rsidRDefault="007C6069" w:rsidP="00E8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069" w:rsidRDefault="007C6069" w:rsidP="00E81B0B">
      <w:pPr>
        <w:spacing w:after="0" w:line="240" w:lineRule="auto"/>
      </w:pPr>
      <w:r>
        <w:separator/>
      </w:r>
    </w:p>
  </w:footnote>
  <w:footnote w:type="continuationSeparator" w:id="0">
    <w:p w:rsidR="007C6069" w:rsidRDefault="007C6069" w:rsidP="00E8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0B" w:rsidRDefault="00E81B0B">
    <w:pPr>
      <w:pStyle w:val="Zhlav"/>
    </w:pPr>
  </w:p>
  <w:p w:rsidR="00E81B0B" w:rsidRDefault="00E81B0B">
    <w:pPr>
      <w:pStyle w:val="Zhlav"/>
    </w:pPr>
  </w:p>
  <w:p w:rsidR="00E81B0B" w:rsidRDefault="00E81B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B6"/>
    <w:rsid w:val="00035EE1"/>
    <w:rsid w:val="00060313"/>
    <w:rsid w:val="00097703"/>
    <w:rsid w:val="000A11AF"/>
    <w:rsid w:val="000D2F49"/>
    <w:rsid w:val="000D5444"/>
    <w:rsid w:val="00201AF6"/>
    <w:rsid w:val="00206B99"/>
    <w:rsid w:val="00213048"/>
    <w:rsid w:val="002200C4"/>
    <w:rsid w:val="0023201B"/>
    <w:rsid w:val="00242BF7"/>
    <w:rsid w:val="002451D0"/>
    <w:rsid w:val="00252B9E"/>
    <w:rsid w:val="00292EA3"/>
    <w:rsid w:val="002B607F"/>
    <w:rsid w:val="003255DF"/>
    <w:rsid w:val="003321FD"/>
    <w:rsid w:val="00357223"/>
    <w:rsid w:val="0038444E"/>
    <w:rsid w:val="003D7835"/>
    <w:rsid w:val="00474847"/>
    <w:rsid w:val="0047544E"/>
    <w:rsid w:val="004C62B6"/>
    <w:rsid w:val="004F09E2"/>
    <w:rsid w:val="00503BDE"/>
    <w:rsid w:val="00564E44"/>
    <w:rsid w:val="0058016A"/>
    <w:rsid w:val="005B4A7C"/>
    <w:rsid w:val="005E1897"/>
    <w:rsid w:val="005F014A"/>
    <w:rsid w:val="005F6BBD"/>
    <w:rsid w:val="0064557D"/>
    <w:rsid w:val="006D16F4"/>
    <w:rsid w:val="007740DA"/>
    <w:rsid w:val="007A0321"/>
    <w:rsid w:val="007A2646"/>
    <w:rsid w:val="007A44A1"/>
    <w:rsid w:val="007C6069"/>
    <w:rsid w:val="007D0268"/>
    <w:rsid w:val="00813916"/>
    <w:rsid w:val="008254F2"/>
    <w:rsid w:val="00827AB9"/>
    <w:rsid w:val="008A4AFF"/>
    <w:rsid w:val="008F1A73"/>
    <w:rsid w:val="008F49D5"/>
    <w:rsid w:val="00946CD7"/>
    <w:rsid w:val="00952722"/>
    <w:rsid w:val="00996437"/>
    <w:rsid w:val="00A40A3A"/>
    <w:rsid w:val="00A55EEA"/>
    <w:rsid w:val="00A71C52"/>
    <w:rsid w:val="00A93B04"/>
    <w:rsid w:val="00AA2D60"/>
    <w:rsid w:val="00B10B82"/>
    <w:rsid w:val="00B574FB"/>
    <w:rsid w:val="00B74877"/>
    <w:rsid w:val="00B76D4B"/>
    <w:rsid w:val="00BA79E8"/>
    <w:rsid w:val="00BD1F49"/>
    <w:rsid w:val="00BF1486"/>
    <w:rsid w:val="00C0555B"/>
    <w:rsid w:val="00C13E05"/>
    <w:rsid w:val="00C37719"/>
    <w:rsid w:val="00D719D3"/>
    <w:rsid w:val="00D952EC"/>
    <w:rsid w:val="00DA0D0C"/>
    <w:rsid w:val="00DC2627"/>
    <w:rsid w:val="00DF409B"/>
    <w:rsid w:val="00E71E2A"/>
    <w:rsid w:val="00E81B0B"/>
    <w:rsid w:val="00ED0B6F"/>
    <w:rsid w:val="00EF6CE9"/>
    <w:rsid w:val="00F5447C"/>
    <w:rsid w:val="00F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0DA1113-BBB9-47A0-95BD-B33BFC8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2EC"/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7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0313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2451D0"/>
    <w:pPr>
      <w:suppressAutoHyphens/>
      <w:autoSpaceDE w:val="0"/>
      <w:spacing w:before="120" w:after="0" w:line="240" w:lineRule="exact"/>
      <w:ind w:hanging="1134"/>
      <w:jc w:val="both"/>
    </w:pPr>
    <w:rPr>
      <w:rFonts w:eastAsia="Times New Roman" w:cs="Arial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1D0"/>
    <w:rPr>
      <w:rFonts w:ascii="Arial" w:eastAsia="Times New Roman" w:hAnsi="Arial" w:cs="Arial"/>
      <w:sz w:val="20"/>
      <w:szCs w:val="20"/>
      <w:lang w:eastAsia="ar-SA"/>
    </w:rPr>
  </w:style>
  <w:style w:type="paragraph" w:styleId="Zptenadresanaoblku">
    <w:name w:val="envelope return"/>
    <w:basedOn w:val="Normln"/>
    <w:uiPriority w:val="99"/>
    <w:rsid w:val="002451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2451D0"/>
    <w:pPr>
      <w:keepLines w:val="0"/>
      <w:spacing w:before="480" w:after="360" w:line="260" w:lineRule="exact"/>
      <w:jc w:val="center"/>
    </w:pPr>
    <w:rPr>
      <w:rFonts w:ascii="Arial" w:eastAsia="Calibri" w:hAnsi="Arial" w:cs="Times New Roman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2451D0"/>
    <w:rPr>
      <w:rFonts w:ascii="Arial" w:eastAsia="Calibri" w:hAnsi="Arial" w:cs="Times New Roman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1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0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564E44"/>
    <w:rPr>
      <w:rFonts w:ascii="Arial" w:eastAsia="Times New Roman" w:hAnsi="Arial" w:cs="Arial"/>
      <w:b/>
      <w:bCs/>
      <w:color w:val="FF0000"/>
      <w:lang w:eastAsia="cs-CZ"/>
    </w:rPr>
  </w:style>
  <w:style w:type="character" w:styleId="Zstupntext">
    <w:name w:val="Placeholder Text"/>
    <w:basedOn w:val="Standardnpsmoodstavce"/>
    <w:uiPriority w:val="99"/>
    <w:semiHidden/>
    <w:rsid w:val="0081391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B0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B0B"/>
    <w:rPr>
      <w:rFonts w:ascii="Arial" w:hAnsi="Arial"/>
    </w:rPr>
  </w:style>
  <w:style w:type="paragraph" w:styleId="Revize">
    <w:name w:val="Revision"/>
    <w:hidden/>
    <w:uiPriority w:val="99"/>
    <w:semiHidden/>
    <w:rsid w:val="008F1A7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C9FEDCA06E27148B5782417F1CCA509" ma:contentTypeName="Dokument" ma:contentTypeScope="" ma:contentTypeVersion="18" ma:versionID="dedd897c8b8273d98e73e11bf03a6f13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5b2c5f12e4ec16d7c6f0fa1ecedece1a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Značky obrázků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076CA-A148-43B1-8B78-4271DEA371DB}">
  <ds:schemaRefs>
    <ds:schemaRef ds:uri="http://schemas.microsoft.com/office/infopath/2007/PartnerControls"/>
    <ds:schemaRef ds:uri="1df795ae-2c70-464b-8ca3-4eb6d5c688a6"/>
    <ds:schemaRef ds:uri="http://schemas.openxmlformats.org/package/2006/metadata/core-properties"/>
    <ds:schemaRef ds:uri="http://schemas.microsoft.com/office/2006/documentManagement/types"/>
    <ds:schemaRef ds:uri="63f5bd56-79c6-432a-8457-3215e7a0eadc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723461-EF06-40E7-8CCA-247DC7FF9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02CCE-0926-467D-B585-C5117629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Duda</dc:creator>
  <cp:lastModifiedBy>Jana Vojkůvková</cp:lastModifiedBy>
  <cp:revision>3</cp:revision>
  <dcterms:created xsi:type="dcterms:W3CDTF">2025-09-29T14:03:00Z</dcterms:created>
  <dcterms:modified xsi:type="dcterms:W3CDTF">2025-10-07T16:40:00Z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</Properties>
</file>