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4AC2" w14:textId="77777777" w:rsidR="00930BCF" w:rsidRDefault="007C5AF1">
      <w:pPr>
        <w:spacing w:before="77"/>
        <w:ind w:right="114"/>
        <w:jc w:val="right"/>
        <w:rPr>
          <w:b/>
          <w:sz w:val="18"/>
        </w:rPr>
      </w:pPr>
      <w:r>
        <w:rPr>
          <w:b/>
          <w:sz w:val="18"/>
        </w:rPr>
        <w:t>Č.j.  2826 /2025</w:t>
      </w:r>
    </w:p>
    <w:p w14:paraId="3D58E10C" w14:textId="77777777" w:rsidR="00930BCF" w:rsidRDefault="007C5AF1">
      <w:pPr>
        <w:ind w:right="114"/>
        <w:jc w:val="right"/>
        <w:rPr>
          <w:b/>
          <w:sz w:val="18"/>
        </w:rPr>
      </w:pPr>
      <w:r>
        <w:rPr>
          <w:b/>
          <w:sz w:val="18"/>
        </w:rPr>
        <w:t>Č.v.:  /2</w:t>
      </w:r>
    </w:p>
    <w:p w14:paraId="15BE6AC5" w14:textId="77777777" w:rsidR="00930BCF" w:rsidRDefault="00930BCF">
      <w:pPr>
        <w:pStyle w:val="Zkladntext"/>
        <w:spacing w:before="3"/>
        <w:rPr>
          <w:b/>
          <w:sz w:val="20"/>
        </w:rPr>
      </w:pPr>
    </w:p>
    <w:p w14:paraId="4512C023" w14:textId="77777777" w:rsidR="00930BCF" w:rsidRDefault="007C5AF1">
      <w:pPr>
        <w:spacing w:before="89"/>
        <w:ind w:left="116"/>
        <w:rPr>
          <w:b/>
          <w:sz w:val="28"/>
        </w:rPr>
      </w:pPr>
      <w:r>
        <w:rPr>
          <w:b/>
          <w:sz w:val="28"/>
        </w:rPr>
        <w:t>Smlouva o dílo na tisk publikace „Adolf Matura – designér skla“</w:t>
      </w:r>
    </w:p>
    <w:p w14:paraId="7B61DDDF" w14:textId="77777777" w:rsidR="00930BCF" w:rsidRDefault="007C5AF1">
      <w:pPr>
        <w:spacing w:before="10"/>
        <w:ind w:left="116"/>
        <w:rPr>
          <w:sz w:val="20"/>
        </w:rPr>
      </w:pPr>
      <w:r>
        <w:rPr>
          <w:sz w:val="20"/>
        </w:rPr>
        <w:t>(dle §2586 Obč. zákoníku č. 89/2012 Sb.)</w:t>
      </w:r>
    </w:p>
    <w:p w14:paraId="7489A813" w14:textId="77777777" w:rsidR="00930BCF" w:rsidRDefault="00930BCF">
      <w:pPr>
        <w:pStyle w:val="Zkladntext"/>
        <w:spacing w:before="10"/>
        <w:rPr>
          <w:sz w:val="20"/>
        </w:rPr>
      </w:pPr>
    </w:p>
    <w:p w14:paraId="6001C8AD" w14:textId="77777777" w:rsidR="00930BCF" w:rsidRDefault="007C5AF1">
      <w:pPr>
        <w:pStyle w:val="Nadpis2"/>
        <w:ind w:firstLine="0"/>
      </w:pPr>
      <w:r>
        <w:t>Smluvní strany:</w:t>
      </w:r>
    </w:p>
    <w:p w14:paraId="3F7C84B7" w14:textId="77777777" w:rsidR="00930BCF" w:rsidRDefault="00930BCF">
      <w:pPr>
        <w:pStyle w:val="Zkladntext"/>
        <w:spacing w:before="11"/>
        <w:rPr>
          <w:b/>
          <w:sz w:val="21"/>
        </w:rPr>
      </w:pPr>
    </w:p>
    <w:p w14:paraId="26FC4197" w14:textId="77777777" w:rsidR="00930BCF" w:rsidRDefault="007C5AF1">
      <w:pPr>
        <w:ind w:left="116"/>
        <w:rPr>
          <w:b/>
          <w:sz w:val="24"/>
        </w:rPr>
      </w:pPr>
      <w:r>
        <w:rPr>
          <w:b/>
          <w:sz w:val="24"/>
        </w:rPr>
        <w:t>H.R.G. spol. s r.o.</w:t>
      </w:r>
    </w:p>
    <w:p w14:paraId="366D00EB" w14:textId="77777777" w:rsidR="00930BCF" w:rsidRDefault="007C5AF1">
      <w:pPr>
        <w:ind w:left="116" w:right="5412"/>
        <w:rPr>
          <w:sz w:val="24"/>
        </w:rPr>
      </w:pPr>
      <w:r>
        <w:rPr>
          <w:sz w:val="24"/>
        </w:rPr>
        <w:t xml:space="preserve">Svitavská 1203, 570 01 Litomyšl Zastoupená: </w:t>
      </w:r>
      <w:r>
        <w:t xml:space="preserve">Ing. Leoš Tupec - jednatel firmy </w:t>
      </w:r>
      <w:r>
        <w:rPr>
          <w:sz w:val="24"/>
        </w:rPr>
        <w:t>IČO: 47471611</w:t>
      </w:r>
    </w:p>
    <w:p w14:paraId="0EC900A7" w14:textId="6A2913CC" w:rsidR="00930BCF" w:rsidRDefault="007C5AF1">
      <w:pPr>
        <w:ind w:left="116" w:right="7697"/>
        <w:rPr>
          <w:sz w:val="24"/>
        </w:rPr>
      </w:pPr>
      <w:r>
        <w:rPr>
          <w:sz w:val="24"/>
        </w:rPr>
        <w:t>DIČ: CZ47471611 tel.: …………….</w:t>
      </w:r>
    </w:p>
    <w:p w14:paraId="502AD2DF" w14:textId="59A106E6" w:rsidR="00930BCF" w:rsidRDefault="007C5AF1">
      <w:pPr>
        <w:pStyle w:val="Odstavecseseznamem"/>
        <w:numPr>
          <w:ilvl w:val="1"/>
          <w:numId w:val="1"/>
        </w:numPr>
        <w:tabs>
          <w:tab w:val="left" w:pos="492"/>
        </w:tabs>
        <w:ind w:right="6354" w:firstLine="0"/>
        <w:rPr>
          <w:sz w:val="24"/>
        </w:rPr>
      </w:pPr>
      <w:r>
        <w:rPr>
          <w:sz w:val="24"/>
        </w:rPr>
        <w:t xml:space="preserve">ail: </w:t>
      </w:r>
      <w:r>
        <w:t>………………</w:t>
      </w:r>
      <w:r>
        <w:rPr>
          <w:sz w:val="24"/>
        </w:rPr>
        <w:t>(dále jen</w:t>
      </w:r>
      <w:r>
        <w:rPr>
          <w:spacing w:val="-3"/>
          <w:sz w:val="24"/>
        </w:rPr>
        <w:t xml:space="preserve"> </w:t>
      </w:r>
      <w:r>
        <w:rPr>
          <w:sz w:val="24"/>
        </w:rPr>
        <w:t>„zhotovitel“)</w:t>
      </w:r>
    </w:p>
    <w:p w14:paraId="15E88470" w14:textId="77777777" w:rsidR="00930BCF" w:rsidRDefault="00930BCF">
      <w:pPr>
        <w:pStyle w:val="Zkladntext"/>
        <w:rPr>
          <w:sz w:val="24"/>
        </w:rPr>
      </w:pPr>
    </w:p>
    <w:p w14:paraId="142D84D9" w14:textId="77777777" w:rsidR="00930BCF" w:rsidRDefault="007C5AF1">
      <w:pPr>
        <w:ind w:left="116"/>
        <w:rPr>
          <w:b/>
          <w:sz w:val="24"/>
        </w:rPr>
      </w:pPr>
      <w:r>
        <w:rPr>
          <w:b/>
          <w:sz w:val="24"/>
        </w:rPr>
        <w:t>a</w:t>
      </w:r>
    </w:p>
    <w:p w14:paraId="314E293D" w14:textId="77777777" w:rsidR="00930BCF" w:rsidRDefault="00930BCF">
      <w:pPr>
        <w:pStyle w:val="Zkladntext"/>
        <w:spacing w:before="11"/>
        <w:rPr>
          <w:b/>
          <w:sz w:val="23"/>
        </w:rPr>
      </w:pPr>
    </w:p>
    <w:p w14:paraId="1E90C9AD" w14:textId="77777777" w:rsidR="00930BCF" w:rsidRDefault="007C5AF1">
      <w:pPr>
        <w:ind w:left="116"/>
        <w:rPr>
          <w:b/>
          <w:sz w:val="24"/>
        </w:rPr>
      </w:pPr>
      <w:r>
        <w:rPr>
          <w:b/>
          <w:sz w:val="24"/>
        </w:rPr>
        <w:t>Uměleckoprůmyslové museum v Praze</w:t>
      </w:r>
    </w:p>
    <w:p w14:paraId="3395B463" w14:textId="77777777" w:rsidR="00930BCF" w:rsidRDefault="007C5AF1">
      <w:pPr>
        <w:ind w:left="116" w:right="6577"/>
        <w:rPr>
          <w:sz w:val="24"/>
        </w:rPr>
      </w:pPr>
      <w:r>
        <w:rPr>
          <w:sz w:val="24"/>
        </w:rPr>
        <w:t>se sídlem v ul. 17. listopadu 2, 110 00 Praha 1,</w:t>
      </w:r>
    </w:p>
    <w:p w14:paraId="1135F8D5" w14:textId="77777777" w:rsidR="00930BCF" w:rsidRDefault="007C5AF1">
      <w:pPr>
        <w:ind w:left="116"/>
        <w:rPr>
          <w:sz w:val="24"/>
        </w:rPr>
      </w:pPr>
      <w:r>
        <w:rPr>
          <w:sz w:val="24"/>
        </w:rPr>
        <w:t>zastoupené ředitelem PhDr. Radimem Vondráčkem PhD.</w:t>
      </w:r>
    </w:p>
    <w:p w14:paraId="5E97C610" w14:textId="77777777" w:rsidR="00930BCF" w:rsidRDefault="007C5AF1">
      <w:pPr>
        <w:ind w:left="116"/>
        <w:rPr>
          <w:sz w:val="24"/>
        </w:rPr>
      </w:pPr>
      <w:r>
        <w:rPr>
          <w:sz w:val="24"/>
        </w:rPr>
        <w:t>IČO 00023442</w:t>
      </w:r>
    </w:p>
    <w:p w14:paraId="7F9646F9" w14:textId="77777777" w:rsidR="00930BCF" w:rsidRDefault="007C5AF1">
      <w:pPr>
        <w:ind w:left="116"/>
        <w:rPr>
          <w:sz w:val="24"/>
        </w:rPr>
      </w:pPr>
      <w:r>
        <w:rPr>
          <w:sz w:val="24"/>
        </w:rPr>
        <w:t>na straně druhé</w:t>
      </w:r>
    </w:p>
    <w:p w14:paraId="432DC5A1" w14:textId="77777777" w:rsidR="00930BCF" w:rsidRDefault="007C5AF1">
      <w:pPr>
        <w:ind w:left="116"/>
        <w:rPr>
          <w:sz w:val="24"/>
        </w:rPr>
      </w:pPr>
      <w:r>
        <w:rPr>
          <w:sz w:val="24"/>
        </w:rPr>
        <w:t>(dále jen „objednatel“)</w:t>
      </w:r>
    </w:p>
    <w:p w14:paraId="4E037F0A" w14:textId="77777777" w:rsidR="00930BCF" w:rsidRDefault="00930BCF">
      <w:pPr>
        <w:pStyle w:val="Zkladntext"/>
        <w:spacing w:before="5"/>
        <w:rPr>
          <w:sz w:val="32"/>
        </w:rPr>
      </w:pPr>
    </w:p>
    <w:p w14:paraId="772D7C65" w14:textId="77777777" w:rsidR="00930BCF" w:rsidRDefault="007C5AF1">
      <w:pPr>
        <w:pStyle w:val="Zkladntext"/>
        <w:ind w:left="116"/>
      </w:pPr>
      <w:r>
        <w:t>uzavřely níže uvedeného dne podle ust. § 2586 a násl. občanského zákoníku tuto smlouvu o dílo:</w:t>
      </w:r>
    </w:p>
    <w:p w14:paraId="270A1FC3" w14:textId="77777777" w:rsidR="00930BCF" w:rsidRDefault="00930BCF">
      <w:pPr>
        <w:pStyle w:val="Zkladntext"/>
        <w:spacing w:before="11"/>
        <w:rPr>
          <w:sz w:val="21"/>
        </w:rPr>
      </w:pPr>
    </w:p>
    <w:p w14:paraId="4A713310" w14:textId="77777777" w:rsidR="00930BCF" w:rsidRDefault="007C5AF1">
      <w:pPr>
        <w:pStyle w:val="Nadpis2"/>
        <w:numPr>
          <w:ilvl w:val="2"/>
          <w:numId w:val="1"/>
        </w:numPr>
        <w:tabs>
          <w:tab w:val="left" w:pos="4538"/>
          <w:tab w:val="left" w:pos="4539"/>
        </w:tabs>
        <w:ind w:hanging="720"/>
        <w:jc w:val="left"/>
      </w:pPr>
      <w:r>
        <w:t>Předmět</w:t>
      </w:r>
      <w:r>
        <w:rPr>
          <w:spacing w:val="-8"/>
        </w:rPr>
        <w:t xml:space="preserve"> </w:t>
      </w:r>
      <w:r>
        <w:t>smlouvy</w:t>
      </w:r>
    </w:p>
    <w:p w14:paraId="73C0C1A1" w14:textId="77777777" w:rsidR="00930BCF" w:rsidRDefault="00930BCF">
      <w:pPr>
        <w:pStyle w:val="Zkladntext"/>
        <w:spacing w:before="11"/>
        <w:rPr>
          <w:b/>
          <w:sz w:val="21"/>
        </w:rPr>
      </w:pPr>
    </w:p>
    <w:p w14:paraId="44D12F01" w14:textId="77777777" w:rsidR="00930BCF" w:rsidRDefault="007C5AF1">
      <w:pPr>
        <w:pStyle w:val="Zkladntext"/>
        <w:ind w:left="116"/>
      </w:pPr>
      <w:r>
        <w:t>1/ Zhotovitel se zavazuje provést pro objednatele dílo, které spočívá ve výrobě (tisku a vazbě) publikace</w:t>
      </w:r>
    </w:p>
    <w:p w14:paraId="28051A66" w14:textId="77777777" w:rsidR="00930BCF" w:rsidRDefault="007C5AF1">
      <w:pPr>
        <w:pStyle w:val="Zkladntext"/>
        <w:ind w:left="116"/>
      </w:pPr>
      <w:r>
        <w:t>„Adolf Matura – designér skla“ v grafické úpravě Štěpána Malovce (dále jen „dílo“).</w:t>
      </w:r>
    </w:p>
    <w:p w14:paraId="66D27725" w14:textId="77777777" w:rsidR="00930BCF" w:rsidRDefault="00930BCF">
      <w:pPr>
        <w:pStyle w:val="Zkladntext"/>
      </w:pPr>
    </w:p>
    <w:p w14:paraId="3331BA35" w14:textId="77777777" w:rsidR="00930BCF" w:rsidRDefault="007C5AF1">
      <w:pPr>
        <w:pStyle w:val="Zkladntext"/>
        <w:ind w:left="116" w:right="7805"/>
      </w:pPr>
      <w:r>
        <w:t>2/ Specifikace díla: Náklad: 500ks</w:t>
      </w:r>
    </w:p>
    <w:p w14:paraId="15C14F16" w14:textId="77777777" w:rsidR="00930BCF" w:rsidRDefault="007C5AF1">
      <w:pPr>
        <w:pStyle w:val="Zkladntext"/>
        <w:ind w:left="116" w:right="6625"/>
      </w:pPr>
      <w:r>
        <w:t>Rozměry výrobku: 190x220 mm Va</w:t>
      </w:r>
      <w:r>
        <w:t>zba: V4 - Otabind</w:t>
      </w:r>
    </w:p>
    <w:p w14:paraId="3403AB93" w14:textId="77777777" w:rsidR="00930BCF" w:rsidRDefault="007C5AF1">
      <w:pPr>
        <w:pStyle w:val="Zkladntext"/>
        <w:ind w:left="116"/>
      </w:pPr>
      <w:r>
        <w:t>Obálka: Colorplan Lavender 175g 1/0 K</w:t>
      </w:r>
    </w:p>
    <w:p w14:paraId="0BDA032B" w14:textId="77777777" w:rsidR="00930BCF" w:rsidRDefault="007C5AF1">
      <w:pPr>
        <w:pStyle w:val="Zkladntext"/>
        <w:ind w:left="116"/>
      </w:pPr>
      <w:r>
        <w:t>Přebal: Colorplan Lavender 175g 1/0 K + samolepka papír mat 4/0</w:t>
      </w:r>
    </w:p>
    <w:p w14:paraId="45B83727" w14:textId="77777777" w:rsidR="00930BCF" w:rsidRDefault="007C5AF1">
      <w:pPr>
        <w:pStyle w:val="Zkladntext"/>
        <w:ind w:left="116" w:right="7237"/>
      </w:pPr>
      <w:r>
        <w:t>přilepeno ke hřbetu knihy Knižní blok: 280 stran</w:t>
      </w:r>
    </w:p>
    <w:p w14:paraId="4728A54A" w14:textId="77777777" w:rsidR="00930BCF" w:rsidRDefault="007C5AF1">
      <w:pPr>
        <w:pStyle w:val="Zkladntext"/>
        <w:ind w:left="116" w:right="6002"/>
      </w:pPr>
      <w:r>
        <w:t>Symbol Tatami White 135g 4/4 CMYK Doprava: do Prahy v ceně</w:t>
      </w:r>
    </w:p>
    <w:p w14:paraId="7D59E4B7" w14:textId="77777777" w:rsidR="00930BCF" w:rsidRDefault="007C5AF1">
      <w:pPr>
        <w:pStyle w:val="Zkladntext"/>
        <w:ind w:left="116"/>
      </w:pPr>
      <w:r>
        <w:t>Balení: do krabic</w:t>
      </w:r>
    </w:p>
    <w:p w14:paraId="7CA842B4" w14:textId="77777777" w:rsidR="00930BCF" w:rsidRDefault="00930BCF">
      <w:pPr>
        <w:pStyle w:val="Zkladntext"/>
        <w:spacing w:before="11"/>
        <w:rPr>
          <w:sz w:val="21"/>
        </w:rPr>
      </w:pPr>
    </w:p>
    <w:p w14:paraId="5E13E7E7" w14:textId="77777777" w:rsidR="00930BCF" w:rsidRDefault="007C5AF1">
      <w:pPr>
        <w:pStyle w:val="Zkladntext"/>
        <w:ind w:left="116"/>
      </w:pPr>
      <w:r>
        <w:t>3/ Objednatel se zavazuje dílo převzít a zaplatit níže sjednanou cenu díla.</w:t>
      </w:r>
    </w:p>
    <w:p w14:paraId="3CB47424" w14:textId="77777777" w:rsidR="00930BCF" w:rsidRDefault="00930BCF">
      <w:pPr>
        <w:pStyle w:val="Zkladntext"/>
        <w:spacing w:before="11"/>
        <w:rPr>
          <w:sz w:val="21"/>
        </w:rPr>
      </w:pPr>
    </w:p>
    <w:p w14:paraId="71D86024" w14:textId="77777777" w:rsidR="00930BCF" w:rsidRDefault="007C5AF1">
      <w:pPr>
        <w:pStyle w:val="Nadpis2"/>
        <w:numPr>
          <w:ilvl w:val="2"/>
          <w:numId w:val="1"/>
        </w:numPr>
        <w:tabs>
          <w:tab w:val="left" w:pos="4495"/>
          <w:tab w:val="left" w:pos="4496"/>
        </w:tabs>
        <w:ind w:left="4495" w:hanging="720"/>
        <w:jc w:val="left"/>
      </w:pPr>
      <w:r>
        <w:t>Čas a místo</w:t>
      </w:r>
      <w:r>
        <w:rPr>
          <w:spacing w:val="-1"/>
        </w:rPr>
        <w:t xml:space="preserve"> </w:t>
      </w:r>
      <w:r>
        <w:t>plnění</w:t>
      </w:r>
    </w:p>
    <w:p w14:paraId="14ED47D5" w14:textId="77777777" w:rsidR="00930BCF" w:rsidRDefault="00930BCF">
      <w:pPr>
        <w:sectPr w:rsidR="00930BCF">
          <w:type w:val="continuous"/>
          <w:pgSz w:w="12240" w:h="15840"/>
          <w:pgMar w:top="1340" w:right="1300" w:bottom="280" w:left="1300" w:header="708" w:footer="708" w:gutter="0"/>
          <w:cols w:space="708"/>
        </w:sectPr>
      </w:pPr>
    </w:p>
    <w:p w14:paraId="6DE96881" w14:textId="77777777" w:rsidR="00930BCF" w:rsidRDefault="007C5AF1">
      <w:pPr>
        <w:pStyle w:val="Zkladntext"/>
        <w:spacing w:before="170"/>
        <w:ind w:left="116" w:right="115"/>
        <w:jc w:val="both"/>
      </w:pPr>
      <w:r>
        <w:lastRenderedPageBreak/>
        <w:t>Objednatel zajistil grafické řešení publikace a předá jej do 20.10. 2025 jej elektronicky zhotoviteli, který dodá 500 ks této ver</w:t>
      </w:r>
      <w:r>
        <w:t>ze nejpozději do 30. listopadu 2025 na adresu objednatele.</w:t>
      </w:r>
    </w:p>
    <w:p w14:paraId="2E5B0A8F" w14:textId="77777777" w:rsidR="00930BCF" w:rsidRDefault="00930BCF">
      <w:pPr>
        <w:pStyle w:val="Zkladntext"/>
      </w:pPr>
    </w:p>
    <w:p w14:paraId="75B0E6CA" w14:textId="77777777" w:rsidR="00930BCF" w:rsidRDefault="007C5AF1">
      <w:pPr>
        <w:pStyle w:val="Nadpis2"/>
        <w:numPr>
          <w:ilvl w:val="2"/>
          <w:numId w:val="1"/>
        </w:numPr>
        <w:tabs>
          <w:tab w:val="left" w:pos="4910"/>
          <w:tab w:val="left" w:pos="4911"/>
        </w:tabs>
        <w:ind w:left="4910" w:hanging="720"/>
        <w:jc w:val="left"/>
      </w:pPr>
      <w:r>
        <w:t>Cena</w:t>
      </w:r>
      <w:r>
        <w:rPr>
          <w:spacing w:val="-7"/>
        </w:rPr>
        <w:t xml:space="preserve"> </w:t>
      </w:r>
      <w:r>
        <w:t>díla</w:t>
      </w:r>
    </w:p>
    <w:p w14:paraId="1E92C13B" w14:textId="77777777" w:rsidR="00930BCF" w:rsidRDefault="00930BCF">
      <w:pPr>
        <w:pStyle w:val="Zkladntext"/>
        <w:spacing w:before="11"/>
        <w:rPr>
          <w:b/>
          <w:sz w:val="21"/>
        </w:rPr>
      </w:pPr>
    </w:p>
    <w:p w14:paraId="7F0BB2FF" w14:textId="77777777" w:rsidR="00930BCF" w:rsidRDefault="007C5AF1">
      <w:pPr>
        <w:pStyle w:val="Zkladntext"/>
        <w:ind w:left="116" w:right="115"/>
        <w:jc w:val="both"/>
      </w:pPr>
      <w:r>
        <w:t>Cena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provedení</w:t>
      </w:r>
      <w:r>
        <w:rPr>
          <w:spacing w:val="-6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stanovena</w:t>
      </w:r>
      <w:r>
        <w:rPr>
          <w:spacing w:val="-6"/>
        </w:rPr>
        <w:t xml:space="preserve"> </w:t>
      </w:r>
      <w:r>
        <w:t>nabídkou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13.10.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</w:t>
      </w:r>
      <w:r>
        <w:rPr>
          <w:spacing w:val="-6"/>
        </w:rPr>
        <w:t xml:space="preserve"> </w:t>
      </w:r>
      <w:r>
        <w:t>178.000</w:t>
      </w:r>
      <w:r>
        <w:rPr>
          <w:spacing w:val="-6"/>
        </w:rPr>
        <w:t xml:space="preserve"> </w:t>
      </w:r>
      <w:r>
        <w:t>Kč</w:t>
      </w:r>
      <w:r>
        <w:rPr>
          <w:spacing w:val="44"/>
        </w:rPr>
        <w:t xml:space="preserve"> </w:t>
      </w:r>
      <w:r>
        <w:t>(jedno</w:t>
      </w:r>
      <w:r>
        <w:rPr>
          <w:spacing w:val="-6"/>
        </w:rPr>
        <w:t xml:space="preserve"> </w:t>
      </w:r>
      <w:r>
        <w:t>sto</w:t>
      </w:r>
      <w:r>
        <w:rPr>
          <w:spacing w:val="-6"/>
        </w:rPr>
        <w:t xml:space="preserve"> </w:t>
      </w:r>
      <w:r>
        <w:t>sedmdesát osm tisíc korun). V případě, že dojde k úpravám bloku nebo obálky nad sjednaný ro</w:t>
      </w:r>
      <w:r>
        <w:t>zsah nebo technologii či papír, smluvní strany sjednají aktualizovanou cenu a uzavřou dodatek</w:t>
      </w:r>
      <w:r>
        <w:rPr>
          <w:spacing w:val="-26"/>
        </w:rPr>
        <w:t xml:space="preserve"> </w:t>
      </w:r>
      <w:r>
        <w:t>smlouvy.</w:t>
      </w:r>
    </w:p>
    <w:p w14:paraId="7EDED42C" w14:textId="77777777" w:rsidR="00930BCF" w:rsidRDefault="00930BCF">
      <w:pPr>
        <w:pStyle w:val="Zkladntext"/>
        <w:spacing w:before="11"/>
        <w:rPr>
          <w:sz w:val="21"/>
        </w:rPr>
      </w:pPr>
    </w:p>
    <w:p w14:paraId="457E9FC9" w14:textId="77777777" w:rsidR="00930BCF" w:rsidRDefault="007C5AF1">
      <w:pPr>
        <w:pStyle w:val="Nadpis2"/>
        <w:numPr>
          <w:ilvl w:val="2"/>
          <w:numId w:val="1"/>
        </w:numPr>
        <w:tabs>
          <w:tab w:val="left" w:pos="4464"/>
          <w:tab w:val="left" w:pos="4465"/>
        </w:tabs>
        <w:ind w:left="4464" w:hanging="720"/>
        <w:jc w:val="left"/>
      </w:pPr>
      <w:r>
        <w:t>Platební</w:t>
      </w:r>
      <w:r>
        <w:rPr>
          <w:spacing w:val="-2"/>
        </w:rPr>
        <w:t xml:space="preserve"> </w:t>
      </w:r>
      <w:r>
        <w:t>podmínky</w:t>
      </w:r>
    </w:p>
    <w:p w14:paraId="25C4A8FB" w14:textId="77777777" w:rsidR="00930BCF" w:rsidRDefault="00930BCF">
      <w:pPr>
        <w:pStyle w:val="Zkladntext"/>
        <w:spacing w:before="11"/>
        <w:rPr>
          <w:b/>
          <w:sz w:val="21"/>
        </w:rPr>
      </w:pPr>
    </w:p>
    <w:p w14:paraId="04935930" w14:textId="77777777" w:rsidR="00930BCF" w:rsidRDefault="007C5AF1">
      <w:pPr>
        <w:pStyle w:val="Zkladntext"/>
        <w:ind w:left="116" w:right="114"/>
        <w:jc w:val="both"/>
      </w:pPr>
      <w:r>
        <w:t>Cena díla je splatná ve lhůtě 14 dnů od doručení daňového dokladu (faktury) objednateli a bude zaplacena formou bankovního převodu na</w:t>
      </w:r>
      <w:r>
        <w:t xml:space="preserve"> účet zhotovitele uvedený v záhlaví smlouvy.</w:t>
      </w:r>
    </w:p>
    <w:p w14:paraId="23D13C2A" w14:textId="77777777" w:rsidR="00930BCF" w:rsidRDefault="00930BCF">
      <w:pPr>
        <w:pStyle w:val="Zkladntext"/>
        <w:spacing w:before="11"/>
        <w:rPr>
          <w:sz w:val="21"/>
        </w:rPr>
      </w:pPr>
    </w:p>
    <w:p w14:paraId="2CFDD3CD" w14:textId="77777777" w:rsidR="00930BCF" w:rsidRDefault="007C5AF1">
      <w:pPr>
        <w:pStyle w:val="Nadpis2"/>
        <w:numPr>
          <w:ilvl w:val="2"/>
          <w:numId w:val="1"/>
        </w:numPr>
        <w:tabs>
          <w:tab w:val="left" w:pos="4168"/>
          <w:tab w:val="left" w:pos="4169"/>
        </w:tabs>
        <w:ind w:left="4168" w:hanging="720"/>
        <w:jc w:val="left"/>
      </w:pPr>
      <w:r>
        <w:t>Způsob převzetí</w:t>
      </w:r>
      <w:r>
        <w:rPr>
          <w:spacing w:val="-8"/>
        </w:rPr>
        <w:t xml:space="preserve"> </w:t>
      </w:r>
      <w:r>
        <w:t>dodávky</w:t>
      </w:r>
    </w:p>
    <w:p w14:paraId="20B33053" w14:textId="77777777" w:rsidR="00930BCF" w:rsidRDefault="00930BCF">
      <w:pPr>
        <w:pStyle w:val="Zkladntext"/>
        <w:spacing w:before="11"/>
        <w:rPr>
          <w:b/>
          <w:sz w:val="21"/>
        </w:rPr>
      </w:pPr>
    </w:p>
    <w:p w14:paraId="15519342" w14:textId="5A96715E" w:rsidR="00930BCF" w:rsidRDefault="007C5AF1">
      <w:pPr>
        <w:pStyle w:val="Zkladntext"/>
        <w:ind w:left="116" w:right="115"/>
        <w:jc w:val="both"/>
      </w:pPr>
      <w:r>
        <w:t>Zhotovitel dodá 500 výtisků do sídla objednatele na adresu: Uměleckoprůmyslové museum v Praze, 17. listopadu 2, Praha 1, 110 00, kontaktní osoba je pí Erika Singh, e-mail.: ……………….</w:t>
      </w:r>
      <w:r>
        <w:t xml:space="preserve"> spolu s dodacím</w:t>
      </w:r>
      <w:r>
        <w:t xml:space="preserve"> listem (v termínu po předchozí domluvě).</w:t>
      </w:r>
    </w:p>
    <w:p w14:paraId="758AF9CE" w14:textId="77777777" w:rsidR="00930BCF" w:rsidRDefault="00930BCF">
      <w:pPr>
        <w:pStyle w:val="Zkladntext"/>
        <w:spacing w:before="11"/>
        <w:rPr>
          <w:sz w:val="21"/>
        </w:rPr>
      </w:pPr>
    </w:p>
    <w:p w14:paraId="6F9E41D4" w14:textId="77777777" w:rsidR="00930BCF" w:rsidRDefault="007C5AF1">
      <w:pPr>
        <w:pStyle w:val="Nadpis2"/>
        <w:numPr>
          <w:ilvl w:val="2"/>
          <w:numId w:val="1"/>
        </w:numPr>
        <w:tabs>
          <w:tab w:val="left" w:pos="3468"/>
          <w:tab w:val="left" w:pos="3469"/>
        </w:tabs>
        <w:ind w:left="3468" w:hanging="720"/>
        <w:jc w:val="left"/>
      </w:pPr>
      <w:r>
        <w:t>Odpovědnost za vady, reklamační</w:t>
      </w:r>
      <w:r>
        <w:rPr>
          <w:spacing w:val="-3"/>
        </w:rPr>
        <w:t xml:space="preserve"> </w:t>
      </w:r>
      <w:r>
        <w:t>řízení</w:t>
      </w:r>
    </w:p>
    <w:p w14:paraId="255054BC" w14:textId="77777777" w:rsidR="00930BCF" w:rsidRDefault="00930BCF">
      <w:pPr>
        <w:pStyle w:val="Zkladntext"/>
        <w:spacing w:before="11"/>
        <w:rPr>
          <w:b/>
          <w:sz w:val="21"/>
        </w:rPr>
      </w:pPr>
    </w:p>
    <w:p w14:paraId="15CF675F" w14:textId="77777777" w:rsidR="00930BCF" w:rsidRDefault="007C5AF1">
      <w:pPr>
        <w:pStyle w:val="Zkladntext"/>
        <w:ind w:left="116" w:right="114"/>
        <w:jc w:val="both"/>
      </w:pPr>
      <w:r>
        <w:t>Zhotovitel nese odpovědnost za vady papíru, tisku, vazby a zabalení. Zhotovitel zejména vypraví a zabalí výtisky tak, aby nedošlo při manipulaci k jejích poškození. Objednat</w:t>
      </w:r>
      <w:r>
        <w:t>el má nárok na výměnu vadných ks za bezvadné. Na výše uvedený předmět díla dle bodu I. poskytuje zhotovitel záruku po dobu dvanácti měsíců od předání objednateli.</w:t>
      </w:r>
    </w:p>
    <w:p w14:paraId="50BD6E65" w14:textId="77777777" w:rsidR="00930BCF" w:rsidRDefault="007C5AF1">
      <w:pPr>
        <w:pStyle w:val="Nadpis2"/>
        <w:numPr>
          <w:ilvl w:val="2"/>
          <w:numId w:val="1"/>
        </w:numPr>
        <w:tabs>
          <w:tab w:val="left" w:pos="4331"/>
        </w:tabs>
        <w:spacing w:line="252" w:lineRule="exact"/>
        <w:ind w:left="4330" w:hanging="495"/>
        <w:jc w:val="left"/>
      </w:pPr>
      <w:r>
        <w:t>Smluvní</w:t>
      </w:r>
      <w:r>
        <w:rPr>
          <w:spacing w:val="-7"/>
        </w:rPr>
        <w:t xml:space="preserve"> </w:t>
      </w:r>
      <w:r>
        <w:t>sankce</w:t>
      </w:r>
    </w:p>
    <w:p w14:paraId="0E40EC17" w14:textId="77777777" w:rsidR="00930BCF" w:rsidRDefault="00930BCF">
      <w:pPr>
        <w:pStyle w:val="Zkladntext"/>
        <w:rPr>
          <w:b/>
        </w:rPr>
      </w:pPr>
    </w:p>
    <w:p w14:paraId="6BADE833" w14:textId="77777777" w:rsidR="00930BCF" w:rsidRDefault="007C5AF1">
      <w:pPr>
        <w:pStyle w:val="Zkladntext"/>
        <w:ind w:left="116"/>
      </w:pPr>
      <w:r>
        <w:t>Pro případ prodlení objednatele se zaplacením ceny díla sjednávají smluvní st</w:t>
      </w:r>
      <w:r>
        <w:t>rany smluvní pokutu ve výši 0,025% denně za prvých 30 dnů prodlení, dále pak 0,05% za každý další den prodlení.</w:t>
      </w:r>
    </w:p>
    <w:p w14:paraId="09B1CF10" w14:textId="77777777" w:rsidR="00930BCF" w:rsidRDefault="00930BCF">
      <w:pPr>
        <w:pStyle w:val="Zkladntext"/>
        <w:spacing w:before="11"/>
        <w:rPr>
          <w:sz w:val="21"/>
        </w:rPr>
      </w:pPr>
    </w:p>
    <w:p w14:paraId="056146E6" w14:textId="77777777" w:rsidR="00930BCF" w:rsidRDefault="007C5AF1">
      <w:pPr>
        <w:pStyle w:val="Nadpis2"/>
        <w:tabs>
          <w:tab w:val="left" w:pos="4715"/>
        </w:tabs>
        <w:ind w:left="3995" w:firstLine="0"/>
      </w:pPr>
      <w:r>
        <w:t>VII.</w:t>
      </w:r>
      <w:r>
        <w:tab/>
        <w:t>Jiná</w:t>
      </w:r>
      <w:r>
        <w:rPr>
          <w:spacing w:val="-8"/>
        </w:rPr>
        <w:t xml:space="preserve"> </w:t>
      </w:r>
      <w:r>
        <w:t>ujednání</w:t>
      </w:r>
    </w:p>
    <w:p w14:paraId="7FE98DDD" w14:textId="77777777" w:rsidR="00930BCF" w:rsidRDefault="00930BCF">
      <w:pPr>
        <w:pStyle w:val="Zkladntext"/>
        <w:spacing w:before="11"/>
        <w:rPr>
          <w:b/>
          <w:sz w:val="21"/>
        </w:rPr>
      </w:pPr>
    </w:p>
    <w:p w14:paraId="3DF44CD9" w14:textId="77777777" w:rsidR="00930BCF" w:rsidRDefault="007C5AF1">
      <w:pPr>
        <w:pStyle w:val="Zkladntext"/>
        <w:ind w:left="116"/>
      </w:pPr>
      <w:r>
        <w:t>1/ Případné změny této smlouvy budou provedeny písemně formou dodatků.</w:t>
      </w:r>
    </w:p>
    <w:p w14:paraId="6034FA85" w14:textId="77777777" w:rsidR="00930BCF" w:rsidRDefault="007C5AF1">
      <w:pPr>
        <w:pStyle w:val="Zkladntext"/>
        <w:spacing w:line="720" w:lineRule="auto"/>
        <w:ind w:left="116" w:right="4933"/>
      </w:pPr>
      <w:r>
        <w:t>2/ Dáno ve dvou vyhotoveních s platností originálu. Dne ......................</w:t>
      </w:r>
    </w:p>
    <w:p w14:paraId="6B7BAA6A" w14:textId="77777777" w:rsidR="00930BCF" w:rsidRDefault="00930BCF">
      <w:pPr>
        <w:pStyle w:val="Zkladntext"/>
        <w:spacing w:before="7"/>
        <w:rPr>
          <w:sz w:val="23"/>
        </w:rPr>
      </w:pPr>
    </w:p>
    <w:p w14:paraId="02458625" w14:textId="77777777" w:rsidR="00930BCF" w:rsidRDefault="007C5AF1">
      <w:pPr>
        <w:pStyle w:val="Zkladntext"/>
        <w:tabs>
          <w:tab w:val="left" w:pos="5072"/>
        </w:tabs>
        <w:ind w:left="116"/>
      </w:pPr>
      <w:r>
        <w:t>Za</w:t>
      </w:r>
      <w:r>
        <w:rPr>
          <w:spacing w:val="-1"/>
        </w:rPr>
        <w:t xml:space="preserve"> </w:t>
      </w:r>
      <w:r>
        <w:t>zhotovitele:</w:t>
      </w:r>
      <w:r>
        <w:tab/>
        <w:t>Za</w:t>
      </w:r>
      <w:r>
        <w:rPr>
          <w:spacing w:val="-1"/>
        </w:rPr>
        <w:t xml:space="preserve"> </w:t>
      </w:r>
      <w:r>
        <w:t>objednatele:</w:t>
      </w:r>
    </w:p>
    <w:p w14:paraId="4037E0A1" w14:textId="77777777" w:rsidR="00930BCF" w:rsidRDefault="00930BCF">
      <w:pPr>
        <w:pStyle w:val="Zkladntext"/>
        <w:rPr>
          <w:sz w:val="24"/>
        </w:rPr>
      </w:pPr>
    </w:p>
    <w:p w14:paraId="3AB15A41" w14:textId="77777777" w:rsidR="00930BCF" w:rsidRDefault="007C5AF1">
      <w:pPr>
        <w:pStyle w:val="Zkladntext"/>
        <w:tabs>
          <w:tab w:val="left" w:pos="5072"/>
        </w:tabs>
        <w:spacing w:before="177"/>
        <w:ind w:left="116"/>
      </w:pPr>
      <w:r>
        <w:t>……………………………………..</w:t>
      </w:r>
      <w:r>
        <w:tab/>
        <w:t>…………………………………………….</w:t>
      </w:r>
    </w:p>
    <w:p w14:paraId="40E05152" w14:textId="77777777" w:rsidR="00930BCF" w:rsidRDefault="007C5AF1">
      <w:pPr>
        <w:pStyle w:val="Zkladntext"/>
        <w:tabs>
          <w:tab w:val="left" w:pos="5072"/>
        </w:tabs>
        <w:spacing w:before="200"/>
        <w:ind w:left="116"/>
      </w:pPr>
      <w:r>
        <w:t>Ing. Leoš Tupec -</w:t>
      </w:r>
      <w:r>
        <w:rPr>
          <w:spacing w:val="-2"/>
        </w:rPr>
        <w:t xml:space="preserve"> </w:t>
      </w:r>
      <w:r>
        <w:t>jednatel</w:t>
      </w:r>
      <w:r>
        <w:rPr>
          <w:spacing w:val="-1"/>
        </w:rPr>
        <w:t xml:space="preserve"> </w:t>
      </w:r>
      <w:r>
        <w:t>firmy</w:t>
      </w:r>
      <w:r>
        <w:tab/>
        <w:t>PhDr. Radim Vondráček, PhD. -</w:t>
      </w:r>
      <w:r>
        <w:rPr>
          <w:spacing w:val="-6"/>
        </w:rPr>
        <w:t xml:space="preserve"> </w:t>
      </w:r>
      <w:r>
        <w:t>ředitel</w:t>
      </w:r>
    </w:p>
    <w:sectPr w:rsidR="00930BCF">
      <w:pgSz w:w="12240" w:h="15840"/>
      <w:pgMar w:top="1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9B4"/>
    <w:multiLevelType w:val="multilevel"/>
    <w:tmpl w:val="91747B6E"/>
    <w:lvl w:ilvl="0">
      <w:start w:val="5"/>
      <w:numFmt w:val="lowerLetter"/>
      <w:lvlText w:val="%1"/>
      <w:lvlJc w:val="left"/>
      <w:pPr>
        <w:ind w:left="117" w:hanging="375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117" w:hanging="37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upperRoman"/>
      <w:lvlText w:val="%3."/>
      <w:lvlJc w:val="left"/>
      <w:pPr>
        <w:ind w:left="4538" w:hanging="72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5335" w:hanging="721"/>
      </w:pPr>
      <w:rPr>
        <w:rFonts w:hint="default"/>
      </w:rPr>
    </w:lvl>
    <w:lvl w:ilvl="4">
      <w:numFmt w:val="bullet"/>
      <w:lvlText w:val="•"/>
      <w:lvlJc w:val="left"/>
      <w:pPr>
        <w:ind w:left="5950" w:hanging="721"/>
      </w:pPr>
      <w:rPr>
        <w:rFonts w:hint="default"/>
      </w:rPr>
    </w:lvl>
    <w:lvl w:ilvl="5">
      <w:numFmt w:val="bullet"/>
      <w:lvlText w:val="•"/>
      <w:lvlJc w:val="left"/>
      <w:pPr>
        <w:ind w:left="6565" w:hanging="721"/>
      </w:pPr>
      <w:rPr>
        <w:rFonts w:hint="default"/>
      </w:rPr>
    </w:lvl>
    <w:lvl w:ilvl="6">
      <w:numFmt w:val="bullet"/>
      <w:lvlText w:val="•"/>
      <w:lvlJc w:val="left"/>
      <w:pPr>
        <w:ind w:left="7180" w:hanging="721"/>
      </w:pPr>
      <w:rPr>
        <w:rFonts w:hint="default"/>
      </w:rPr>
    </w:lvl>
    <w:lvl w:ilvl="7">
      <w:numFmt w:val="bullet"/>
      <w:lvlText w:val="•"/>
      <w:lvlJc w:val="left"/>
      <w:pPr>
        <w:ind w:left="7795" w:hanging="721"/>
      </w:pPr>
      <w:rPr>
        <w:rFonts w:hint="default"/>
      </w:rPr>
    </w:lvl>
    <w:lvl w:ilvl="8">
      <w:numFmt w:val="bullet"/>
      <w:lvlText w:val="•"/>
      <w:lvlJc w:val="left"/>
      <w:pPr>
        <w:ind w:left="8410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BCF"/>
    <w:rsid w:val="007C5AF1"/>
    <w:rsid w:val="0093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4B79"/>
  <w15:docId w15:val="{26A28ACA-CA1F-4B69-ABFC-847B8C71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6" w:hanging="72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7" w:hanging="72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3</cp:revision>
  <dcterms:created xsi:type="dcterms:W3CDTF">2025-10-20T12:21:00Z</dcterms:created>
  <dcterms:modified xsi:type="dcterms:W3CDTF">2025-10-20T10:22:00Z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2025-10-20T00:00:00Z</vt:filetime>
  </property>
</Properties>
</file>