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9893" w14:textId="77777777" w:rsidR="00322BA7" w:rsidRDefault="00000000">
      <w:pPr>
        <w:spacing w:after="36" w:line="220" w:lineRule="auto"/>
        <w:ind w:left="33" w:right="5567" w:hanging="10"/>
        <w:jc w:val="both"/>
      </w:pPr>
      <w:r>
        <w:t>česká filharmonie</w:t>
      </w:r>
    </w:p>
    <w:p w14:paraId="3C0A2741" w14:textId="021FF4F7" w:rsidR="00322BA7" w:rsidRDefault="00000000">
      <w:pPr>
        <w:spacing w:after="186" w:line="220" w:lineRule="auto"/>
        <w:ind w:left="33" w:right="5567" w:hanging="10"/>
        <w:jc w:val="both"/>
      </w:pPr>
      <w:r>
        <w:t>Alšovo</w:t>
      </w:r>
      <w:r w:rsidR="00D86D7A">
        <w:t xml:space="preserve"> nábřeží 79/1      </w:t>
      </w:r>
      <w:r>
        <w:t xml:space="preserve">110 </w:t>
      </w:r>
      <w:r w:rsidR="00D86D7A">
        <w:t>00</w:t>
      </w:r>
      <w:r>
        <w:t xml:space="preserve"> Praha</w:t>
      </w:r>
      <w:r w:rsidR="00D86D7A">
        <w:t xml:space="preserve"> IČ:</w:t>
      </w:r>
      <w:r>
        <w:t>00023264</w:t>
      </w:r>
    </w:p>
    <w:p w14:paraId="6C90B902" w14:textId="77777777" w:rsidR="00322BA7" w:rsidRDefault="00000000">
      <w:pPr>
        <w:spacing w:after="518"/>
        <w:jc w:val="right"/>
      </w:pPr>
      <w:r>
        <w:rPr>
          <w:sz w:val="18"/>
        </w:rPr>
        <w:t>V Litomyšli dne 1. října 2025</w:t>
      </w:r>
    </w:p>
    <w:p w14:paraId="07167E1C" w14:textId="77777777" w:rsidR="00322BA7" w:rsidRDefault="00000000">
      <w:pPr>
        <w:pStyle w:val="Nadpis1"/>
      </w:pPr>
      <w:r>
        <w:t>Objednávka</w:t>
      </w:r>
    </w:p>
    <w:p w14:paraId="04F0BFBB" w14:textId="77777777" w:rsidR="00322BA7" w:rsidRDefault="00000000">
      <w:pPr>
        <w:spacing w:after="244" w:line="253" w:lineRule="auto"/>
        <w:ind w:left="29" w:hanging="10"/>
      </w:pPr>
      <w:r>
        <w:rPr>
          <w:sz w:val="18"/>
        </w:rPr>
        <w:t>Dobrý den,</w:t>
      </w:r>
    </w:p>
    <w:p w14:paraId="22F82E52" w14:textId="77777777" w:rsidR="00322BA7" w:rsidRDefault="00000000">
      <w:pPr>
        <w:spacing w:after="193" w:line="253" w:lineRule="auto"/>
        <w:ind w:left="2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48DB23" wp14:editId="780B8DDA">
            <wp:simplePos x="0" y="0"/>
            <wp:positionH relativeFrom="page">
              <wp:posOffset>746760</wp:posOffset>
            </wp:positionH>
            <wp:positionV relativeFrom="page">
              <wp:posOffset>3295828</wp:posOffset>
            </wp:positionV>
            <wp:extent cx="286512" cy="2347629"/>
            <wp:effectExtent l="0" t="0" r="0" b="0"/>
            <wp:wrapSquare wrapText="bothSides"/>
            <wp:docPr id="4063" name="Picture 4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" name="Picture 40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512" cy="2347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E4DD09D" wp14:editId="3A4910F2">
            <wp:simplePos x="0" y="0"/>
            <wp:positionH relativeFrom="page">
              <wp:posOffset>685800</wp:posOffset>
            </wp:positionH>
            <wp:positionV relativeFrom="page">
              <wp:posOffset>1259183</wp:posOffset>
            </wp:positionV>
            <wp:extent cx="710184" cy="1817126"/>
            <wp:effectExtent l="0" t="0" r="0" b="0"/>
            <wp:wrapSquare wrapText="bothSides"/>
            <wp:docPr id="5055" name="Picture 5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" name="Picture 50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1817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01BDBC6" wp14:editId="67CAF5D2">
            <wp:simplePos x="0" y="0"/>
            <wp:positionH relativeFrom="page">
              <wp:posOffset>158496</wp:posOffset>
            </wp:positionH>
            <wp:positionV relativeFrom="page">
              <wp:posOffset>9424055</wp:posOffset>
            </wp:positionV>
            <wp:extent cx="1597152" cy="521357"/>
            <wp:effectExtent l="0" t="0" r="0" b="0"/>
            <wp:wrapSquare wrapText="bothSides"/>
            <wp:docPr id="5057" name="Picture 5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" name="Picture 50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52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04570A6" wp14:editId="32FF77B5">
            <wp:simplePos x="0" y="0"/>
            <wp:positionH relativeFrom="page">
              <wp:posOffset>1816608</wp:posOffset>
            </wp:positionH>
            <wp:positionV relativeFrom="page">
              <wp:posOffset>4689161</wp:posOffset>
            </wp:positionV>
            <wp:extent cx="3048" cy="3049"/>
            <wp:effectExtent l="0" t="0" r="0" b="0"/>
            <wp:wrapSquare wrapText="bothSides"/>
            <wp:docPr id="3964" name="Picture 3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" name="Picture 39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objednáváme u vás 9x vstupenku vč. společenského balíčku na inscenaci Věc Makropulos v Royal Opera House v Londýně dne 7. listopadu 2025 v celkové hodnotě 78.300, - Kč.</w:t>
      </w:r>
    </w:p>
    <w:p w14:paraId="2615BAE9" w14:textId="5EE98038" w:rsidR="00322BA7" w:rsidRDefault="00000000">
      <w:pPr>
        <w:spacing w:after="43" w:line="253" w:lineRule="auto"/>
        <w:ind w:left="29" w:hanging="10"/>
        <w:rPr>
          <w:sz w:val="18"/>
        </w:rPr>
      </w:pPr>
      <w:r>
        <w:rPr>
          <w:sz w:val="18"/>
        </w:rPr>
        <w:t>Děkuji, s</w:t>
      </w:r>
      <w:r w:rsidR="00D86D7A">
        <w:rPr>
          <w:sz w:val="18"/>
        </w:rPr>
        <w:t> </w:t>
      </w:r>
      <w:r>
        <w:rPr>
          <w:sz w:val="18"/>
        </w:rPr>
        <w:t>pozdravem</w:t>
      </w:r>
    </w:p>
    <w:p w14:paraId="6F41C3AE" w14:textId="77777777" w:rsidR="00D86D7A" w:rsidRDefault="00D86D7A">
      <w:pPr>
        <w:spacing w:after="43" w:line="253" w:lineRule="auto"/>
        <w:ind w:left="29" w:hanging="10"/>
        <w:rPr>
          <w:sz w:val="18"/>
        </w:rPr>
      </w:pPr>
    </w:p>
    <w:p w14:paraId="027E7B1F" w14:textId="77777777" w:rsidR="00D86D7A" w:rsidRDefault="00D86D7A">
      <w:pPr>
        <w:spacing w:after="43" w:line="253" w:lineRule="auto"/>
        <w:ind w:left="29" w:hanging="10"/>
        <w:rPr>
          <w:sz w:val="18"/>
        </w:rPr>
      </w:pPr>
    </w:p>
    <w:p w14:paraId="1CA1267C" w14:textId="77777777" w:rsidR="00D86D7A" w:rsidRDefault="00D86D7A">
      <w:pPr>
        <w:spacing w:after="43" w:line="253" w:lineRule="auto"/>
        <w:ind w:left="29" w:hanging="10"/>
      </w:pPr>
    </w:p>
    <w:p w14:paraId="6C746E4A" w14:textId="77777777" w:rsidR="00D86D7A" w:rsidRDefault="00000000">
      <w:pPr>
        <w:spacing w:after="817" w:line="253" w:lineRule="auto"/>
        <w:ind w:left="14" w:right="3158" w:hanging="67"/>
        <w:rPr>
          <w:sz w:val="18"/>
        </w:rPr>
      </w:pPr>
      <w:r>
        <w:rPr>
          <w:sz w:val="18"/>
        </w:rPr>
        <w:t>Jan Průša</w:t>
      </w:r>
    </w:p>
    <w:p w14:paraId="2AB03C2F" w14:textId="49B81062" w:rsidR="00322BA7" w:rsidRDefault="00000000" w:rsidP="00D86D7A">
      <w:pPr>
        <w:spacing w:after="817" w:line="253" w:lineRule="auto"/>
        <w:ind w:right="3158"/>
      </w:pPr>
      <w:r>
        <w:rPr>
          <w:sz w:val="18"/>
        </w:rPr>
        <w:t>vedoucí péče o partnery a dárce Smetanova Litomyšl, o.p.s.</w:t>
      </w:r>
    </w:p>
    <w:p w14:paraId="4601B21D" w14:textId="3559510D" w:rsidR="00322BA7" w:rsidRDefault="00000000">
      <w:pPr>
        <w:spacing w:after="5" w:line="253" w:lineRule="auto"/>
        <w:ind w:left="29" w:hanging="10"/>
        <w:rPr>
          <w:sz w:val="18"/>
        </w:rPr>
      </w:pPr>
      <w:r>
        <w:rPr>
          <w:sz w:val="18"/>
        </w:rPr>
        <w:t>ZA ČESKOU FILHARMONII POTVZUJE PŘIJETÍ OBJEDNÁVKY:</w:t>
      </w:r>
    </w:p>
    <w:p w14:paraId="418C2C19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57193FE4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7C3CA765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0C32A964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23B6FDE1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4660671C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3C473C58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7EA489B7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171EE4BD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24384272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1A34385F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5B91294C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349FB749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3CB8C910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43D508B8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79ECD089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31457911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7820ABD7" w14:textId="77777777" w:rsidR="00D86D7A" w:rsidRDefault="00D86D7A">
      <w:pPr>
        <w:spacing w:after="5" w:line="253" w:lineRule="auto"/>
        <w:ind w:left="29" w:hanging="10"/>
        <w:rPr>
          <w:sz w:val="18"/>
        </w:rPr>
      </w:pPr>
    </w:p>
    <w:p w14:paraId="749F5986" w14:textId="77777777" w:rsidR="00D86D7A" w:rsidRDefault="00D86D7A">
      <w:pPr>
        <w:spacing w:after="5" w:line="253" w:lineRule="auto"/>
        <w:ind w:left="29" w:hanging="10"/>
      </w:pPr>
    </w:p>
    <w:p w14:paraId="4A1AD09C" w14:textId="3E872435" w:rsidR="00322BA7" w:rsidRDefault="00322BA7">
      <w:pPr>
        <w:spacing w:after="0"/>
        <w:ind w:left="4022"/>
      </w:pPr>
    </w:p>
    <w:p w14:paraId="01C1D4DB" w14:textId="77777777" w:rsidR="00322BA7" w:rsidRDefault="00322BA7">
      <w:pPr>
        <w:sectPr w:rsidR="00322BA7">
          <w:pgSz w:w="11904" w:h="16834"/>
          <w:pgMar w:top="2036" w:right="1594" w:bottom="1320" w:left="2923" w:header="708" w:footer="708" w:gutter="0"/>
          <w:cols w:space="708"/>
        </w:sectPr>
      </w:pPr>
    </w:p>
    <w:p w14:paraId="040F836B" w14:textId="7FF6F040" w:rsidR="00322BA7" w:rsidRDefault="00000000">
      <w:pPr>
        <w:tabs>
          <w:tab w:val="center" w:pos="6144"/>
        </w:tabs>
        <w:spacing w:after="25" w:line="216" w:lineRule="auto"/>
        <w:ind w:left="-10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C3A9085" wp14:editId="1DC7371A">
            <wp:simplePos x="0" y="0"/>
            <wp:positionH relativeFrom="column">
              <wp:posOffset>3075432</wp:posOffset>
            </wp:positionH>
            <wp:positionV relativeFrom="paragraph">
              <wp:posOffset>-49328</wp:posOffset>
            </wp:positionV>
            <wp:extent cx="18288" cy="448184"/>
            <wp:effectExtent l="0" t="0" r="0" b="0"/>
            <wp:wrapSquare wrapText="bothSides"/>
            <wp:docPr id="4066" name="Picture 4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4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7E99B2CA" wp14:editId="696CE11F">
            <wp:simplePos x="0" y="0"/>
            <wp:positionH relativeFrom="column">
              <wp:posOffset>1395984</wp:posOffset>
            </wp:positionH>
            <wp:positionV relativeFrom="paragraph">
              <wp:posOffset>-46278</wp:posOffset>
            </wp:positionV>
            <wp:extent cx="18288" cy="439036"/>
            <wp:effectExtent l="0" t="0" r="0" b="0"/>
            <wp:wrapSquare wrapText="bothSides"/>
            <wp:docPr id="4070" name="Picture 4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" name="Picture 40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3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Smetanova Litomyšl, o.p.s. </w:t>
      </w:r>
      <w:r w:rsidR="00D86D7A">
        <w:rPr>
          <w:sz w:val="14"/>
        </w:rPr>
        <w:t>IČ:</w:t>
      </w:r>
      <w:r>
        <w:rPr>
          <w:sz w:val="14"/>
        </w:rPr>
        <w:t xml:space="preserve">25918206 </w:t>
      </w:r>
      <w:r w:rsidR="00D86D7A">
        <w:rPr>
          <w:sz w:val="14"/>
        </w:rPr>
        <w:t xml:space="preserve">                                                 </w:t>
      </w:r>
      <w:r w:rsidR="00D86D7A">
        <w:rPr>
          <w:sz w:val="14"/>
        </w:rPr>
        <w:t>+420 461 612 575</w:t>
      </w:r>
      <w:r>
        <w:rPr>
          <w:sz w:val="14"/>
        </w:rPr>
        <w:tab/>
      </w:r>
    </w:p>
    <w:p w14:paraId="1F8EEDD8" w14:textId="77777777" w:rsidR="00D86D7A" w:rsidRDefault="00000000">
      <w:pPr>
        <w:spacing w:after="0" w:line="216" w:lineRule="auto"/>
        <w:ind w:hanging="10"/>
        <w:rPr>
          <w:sz w:val="14"/>
        </w:rPr>
      </w:pPr>
      <w:r>
        <w:rPr>
          <w:sz w:val="14"/>
        </w:rPr>
        <w:t>Jiráskova 133</w:t>
      </w:r>
      <w:r w:rsidR="00D86D7A">
        <w:rPr>
          <w:sz w:val="14"/>
        </w:rPr>
        <w:t xml:space="preserve">                                </w:t>
      </w:r>
      <w:r>
        <w:rPr>
          <w:sz w:val="14"/>
        </w:rPr>
        <w:t xml:space="preserve"> </w:t>
      </w:r>
      <w:r w:rsidR="00D86D7A">
        <w:rPr>
          <w:sz w:val="14"/>
        </w:rPr>
        <w:t xml:space="preserve">DIČ: CZ25918206                                   info@smetanovalitomysl.cz       </w:t>
      </w:r>
    </w:p>
    <w:p w14:paraId="623159A4" w14:textId="3014F714" w:rsidR="00322BA7" w:rsidRDefault="00D86D7A">
      <w:pPr>
        <w:spacing w:after="0" w:line="216" w:lineRule="auto"/>
        <w:ind w:hanging="10"/>
      </w:pPr>
      <w:r>
        <w:rPr>
          <w:sz w:val="14"/>
        </w:rPr>
        <w:t xml:space="preserve">570 01 Litomyšl                                ID schránky: j245qh3                                www.smetanovalitomysl.cz                           </w:t>
      </w:r>
    </w:p>
    <w:sectPr w:rsidR="00322BA7">
      <w:type w:val="continuous"/>
      <w:pgSz w:w="11904" w:h="16834"/>
      <w:pgMar w:top="2036" w:right="2016" w:bottom="1320" w:left="29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A7"/>
    <w:rsid w:val="00322BA7"/>
    <w:rsid w:val="00651584"/>
    <w:rsid w:val="00D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8459"/>
  <w15:docId w15:val="{E004494A-696D-47E2-989A-870BC767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51" w:line="259" w:lineRule="auto"/>
      <w:ind w:left="38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Stránský</dc:creator>
  <cp:keywords/>
  <cp:lastModifiedBy>Pavel Stránský</cp:lastModifiedBy>
  <cp:revision>2</cp:revision>
  <dcterms:created xsi:type="dcterms:W3CDTF">2025-10-20T08:28:00Z</dcterms:created>
  <dcterms:modified xsi:type="dcterms:W3CDTF">2025-10-20T08:28:00Z</dcterms:modified>
</cp:coreProperties>
</file>