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E26AB" w14:textId="4A0A74BB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393CFB49" wp14:editId="20AD2D6F">
            <wp:extent cx="2143125" cy="438150"/>
            <wp:effectExtent l="0" t="0" r="9525" b="0"/>
            <wp:docPr id="18425277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FBA9EA" wp14:editId="41F51E81">
            <wp:extent cx="2514600" cy="933605"/>
            <wp:effectExtent l="0" t="0" r="0" b="0"/>
            <wp:docPr id="9312901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49" cy="94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637D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21D1E730" w14:textId="77777777" w:rsidR="00704344" w:rsidRDefault="0070434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6F38DD22" w14:textId="24FE788E" w:rsidR="00730604" w:rsidRDefault="00CB0C05" w:rsidP="00704344">
      <w:pPr>
        <w:pStyle w:val="Bezmezer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Dodatek č. 1 ke Smlouvě o spolupráci </w:t>
      </w:r>
      <w:r w:rsidR="00512828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č</w:t>
      </w:r>
      <w:r w:rsidR="00512828" w:rsidRPr="00073013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. </w:t>
      </w:r>
      <w:r w:rsidR="001D4487" w:rsidRPr="00073013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0</w:t>
      </w:r>
      <w:r w:rsidR="00A7799D" w:rsidRPr="00073013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49</w:t>
      </w:r>
      <w:r w:rsidR="001D4487" w:rsidRPr="00073013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-381-24</w:t>
      </w:r>
      <w:r w:rsidR="00456CDB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 ze dne </w:t>
      </w:r>
      <w:r w:rsidR="00D71DC0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4</w:t>
      </w:r>
      <w:r w:rsidR="00704344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. 10. 2024</w:t>
      </w:r>
    </w:p>
    <w:p w14:paraId="43D772F7" w14:textId="2CC54BDB" w:rsidR="00704344" w:rsidRPr="00704344" w:rsidRDefault="00704344" w:rsidP="00704344">
      <w:pPr>
        <w:pStyle w:val="Bezmezer"/>
        <w:jc w:val="center"/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</w:pPr>
      <w:r w:rsidRPr="00704344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 xml:space="preserve">uzavřený níže uvedeného dne, měsíce a roku mezi níže uvedenými </w:t>
      </w:r>
      <w:r w:rsidR="007330C1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>účastníky</w:t>
      </w:r>
      <w:r w:rsidR="00072735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 xml:space="preserve"> smlouvy</w:t>
      </w:r>
    </w:p>
    <w:p w14:paraId="52865129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5FF881D9" w14:textId="7388648C" w:rsid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C405A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Ostravské muzeum, příspěvková organizace </w:t>
      </w:r>
    </w:p>
    <w:p w14:paraId="53DB0D52" w14:textId="49A3E486" w:rsidR="00C405A9" w:rsidRP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S</w:t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>e sídlem: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Masarykovo náměstí 1, 728 41 Ostrava</w:t>
      </w:r>
    </w:p>
    <w:p w14:paraId="159AEE8A" w14:textId="3248D314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00097594</w:t>
      </w:r>
    </w:p>
    <w:p w14:paraId="73BDDF40" w14:textId="2ED683A1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Zastoupená: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Mgr. Filipem </w:t>
      </w:r>
      <w:proofErr w:type="spellStart"/>
      <w:r>
        <w:rPr>
          <w:rFonts w:asciiTheme="minorHAnsi" w:eastAsia="Times New Roman" w:hAnsiTheme="minorHAnsi" w:cstheme="minorHAnsi"/>
          <w:bCs/>
          <w:szCs w:val="24"/>
          <w:lang w:eastAsia="ar-SA"/>
        </w:rPr>
        <w:t>Petličkou</w:t>
      </w:r>
      <w:proofErr w:type="spellEnd"/>
    </w:p>
    <w:p w14:paraId="562A8027" w14:textId="55117DEC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E-mail: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proofErr w:type="spellStart"/>
      <w:r w:rsidR="00C879A5">
        <w:t>xxxxxxxxxxxxx</w:t>
      </w:r>
      <w:proofErr w:type="spellEnd"/>
    </w:p>
    <w:p w14:paraId="37833335" w14:textId="5CABA3E3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Tel.: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C879A5">
        <w:rPr>
          <w:rFonts w:asciiTheme="minorHAnsi" w:eastAsia="Times New Roman" w:hAnsiTheme="minorHAnsi" w:cstheme="minorHAnsi"/>
          <w:bCs/>
          <w:szCs w:val="24"/>
          <w:lang w:eastAsia="ar-SA"/>
        </w:rPr>
        <w:t>xxxxxxxxxxxxxxxx</w:t>
      </w:r>
      <w:bookmarkStart w:id="0" w:name="_GoBack"/>
      <w:bookmarkEnd w:id="0"/>
    </w:p>
    <w:p w14:paraId="4A802671" w14:textId="65F698D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(dále jen</w:t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Muzeum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) </w:t>
      </w:r>
    </w:p>
    <w:p w14:paraId="7A6CBDA1" w14:textId="77777777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621FB623" w14:textId="759B36ED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a</w:t>
      </w:r>
    </w:p>
    <w:p w14:paraId="654B49E4" w14:textId="77777777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0F29995E" w14:textId="14CB6B72" w:rsidR="00C405A9" w:rsidRP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C405A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Národní památkový ústav, státní příspěvková organizace</w:t>
      </w:r>
    </w:p>
    <w:p w14:paraId="785B781C" w14:textId="41AED74B" w:rsidR="00914AD2" w:rsidRDefault="00914AD2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Se sídlem: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Valdštejnské náměstí 162/3, 118 01 Praha 1</w:t>
      </w:r>
    </w:p>
    <w:p w14:paraId="07B519C5" w14:textId="40EAEEB2" w:rsidR="00914AD2" w:rsidRDefault="00914AD2" w:rsidP="00914AD2">
      <w:pPr>
        <w:pStyle w:val="Bezmezer"/>
        <w:ind w:left="2124" w:hanging="2124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Zastoupená: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Mgr. Michalem Zezulou, Ph.D., ředitelem územního odborného pracoviště v Ostravě</w:t>
      </w:r>
    </w:p>
    <w:p w14:paraId="2E887AAE" w14:textId="77777777" w:rsidR="00914AD2" w:rsidRDefault="00914AD2" w:rsidP="00914AD2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75032333</w:t>
      </w:r>
    </w:p>
    <w:p w14:paraId="6C7FF7BE" w14:textId="607AA139" w:rsidR="00C405A9" w:rsidRDefault="00914AD2" w:rsidP="00914AD2">
      <w:pPr>
        <w:pStyle w:val="Bezmezer"/>
        <w:ind w:left="2124" w:hanging="2124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Adresa pro doručování: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Národní památkový ústav, územní odborné pracoviště v Ostravě, </w:t>
      </w:r>
      <w:r w:rsidR="005C7A7F">
        <w:rPr>
          <w:rFonts w:asciiTheme="minorHAnsi" w:eastAsia="Times New Roman" w:hAnsiTheme="minorHAnsi" w:cstheme="minorHAnsi"/>
          <w:bCs/>
          <w:szCs w:val="24"/>
          <w:lang w:eastAsia="ar-SA"/>
        </w:rPr>
        <w:t>O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dboje 1941/1, 702 00 Moravská Ostrava a Přívoz</w:t>
      </w:r>
    </w:p>
    <w:p w14:paraId="56E95A64" w14:textId="4788E850" w:rsidR="00C405A9" w:rsidRPr="0058226B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58226B">
        <w:rPr>
          <w:rFonts w:asciiTheme="minorHAnsi" w:eastAsia="Times New Roman" w:hAnsiTheme="minorHAnsi" w:cstheme="minorHAnsi"/>
          <w:bCs/>
          <w:szCs w:val="24"/>
          <w:lang w:eastAsia="ar-SA"/>
        </w:rPr>
        <w:t>(dále jen</w:t>
      </w:r>
      <w:r w:rsidR="0058226B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8507A4" w:rsidRPr="0058226B"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Pr="0058226B">
        <w:rPr>
          <w:rFonts w:asciiTheme="minorHAnsi" w:eastAsia="Times New Roman" w:hAnsiTheme="minorHAnsi" w:cstheme="minorHAnsi"/>
          <w:bCs/>
          <w:szCs w:val="24"/>
          <w:lang w:eastAsia="ar-SA"/>
        </w:rPr>
        <w:t>)</w:t>
      </w:r>
    </w:p>
    <w:p w14:paraId="31AAA56C" w14:textId="77777777" w:rsidR="00E52651" w:rsidRDefault="00E5265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C268E93" w14:textId="68A65BE0" w:rsidR="00B97FFA" w:rsidRDefault="007330C1" w:rsidP="007330C1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       </w:t>
      </w:r>
      <w:r w:rsidR="00B97FFA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a </w:t>
      </w:r>
    </w:p>
    <w:p w14:paraId="22A77F74" w14:textId="77777777" w:rsidR="007330C1" w:rsidRDefault="007330C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7B4871C" w14:textId="3E21BDB3" w:rsidR="00B97FFA" w:rsidRDefault="00B97FFA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(</w:t>
      </w:r>
      <w:r w:rsidR="007330C1">
        <w:rPr>
          <w:rFonts w:asciiTheme="minorHAnsi" w:eastAsia="Times New Roman" w:hAnsiTheme="minorHAnsi" w:cstheme="minorHAnsi"/>
          <w:bCs/>
          <w:szCs w:val="24"/>
          <w:lang w:eastAsia="ar-SA"/>
        </w:rPr>
        <w:t>d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ále též společně jako „</w:t>
      </w:r>
      <w:r w:rsidR="00072735">
        <w:rPr>
          <w:rFonts w:asciiTheme="minorHAnsi" w:eastAsia="Times New Roman" w:hAnsiTheme="minorHAnsi" w:cstheme="minorHAnsi"/>
          <w:bCs/>
          <w:szCs w:val="24"/>
          <w:lang w:eastAsia="ar-SA"/>
        </w:rPr>
        <w:t>účastníci smlouvy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“)</w:t>
      </w:r>
    </w:p>
    <w:p w14:paraId="3FAE44DD" w14:textId="77777777" w:rsidR="00072735" w:rsidRDefault="00072735" w:rsidP="00E52651">
      <w:pPr>
        <w:pStyle w:val="Bezmezer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</w:p>
    <w:p w14:paraId="322EB2B4" w14:textId="2A285B6E" w:rsidR="00072735" w:rsidRPr="004F7F9D" w:rsidRDefault="00072735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F7F9D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Účastníci smlouvy se dohodli </w:t>
      </w:r>
      <w:r w:rsidR="000F779E" w:rsidRPr="004F7F9D">
        <w:rPr>
          <w:rFonts w:asciiTheme="minorHAnsi" w:eastAsia="Times New Roman" w:hAnsiTheme="minorHAnsi" w:cstheme="minorHAnsi"/>
          <w:bCs/>
          <w:szCs w:val="24"/>
          <w:lang w:eastAsia="ar-SA"/>
        </w:rPr>
        <w:t>na následující změně Smlouvy o spolupráci č. 0</w:t>
      </w:r>
      <w:r w:rsidR="004F7F9D" w:rsidRPr="004F7F9D">
        <w:rPr>
          <w:rFonts w:asciiTheme="minorHAnsi" w:eastAsia="Times New Roman" w:hAnsiTheme="minorHAnsi" w:cstheme="minorHAnsi"/>
          <w:bCs/>
          <w:szCs w:val="24"/>
          <w:lang w:eastAsia="ar-SA"/>
        </w:rPr>
        <w:t>49</w:t>
      </w:r>
      <w:r w:rsidR="000F779E" w:rsidRPr="004F7F9D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-381-24 ze dne </w:t>
      </w:r>
      <w:r w:rsidR="004F7F9D" w:rsidRPr="004F7F9D">
        <w:rPr>
          <w:rFonts w:asciiTheme="minorHAnsi" w:eastAsia="Times New Roman" w:hAnsiTheme="minorHAnsi" w:cstheme="minorHAnsi"/>
          <w:bCs/>
          <w:szCs w:val="24"/>
          <w:lang w:eastAsia="ar-SA"/>
        </w:rPr>
        <w:t>4</w:t>
      </w:r>
      <w:r w:rsidR="000F779E" w:rsidRPr="004F7F9D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. 10. 2024 </w:t>
      </w:r>
      <w:r w:rsidR="00035DA1" w:rsidRPr="004F7F9D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takto: </w:t>
      </w:r>
    </w:p>
    <w:p w14:paraId="54065E3A" w14:textId="77777777" w:rsidR="00035DA1" w:rsidRDefault="00035DA1" w:rsidP="00035DA1">
      <w:pPr>
        <w:pStyle w:val="Bezmezer"/>
        <w:ind w:left="360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</w:p>
    <w:p w14:paraId="7174BCDE" w14:textId="62F84F74" w:rsidR="00035DA1" w:rsidRDefault="00035DA1" w:rsidP="00035DA1">
      <w:pPr>
        <w:pStyle w:val="Bezmezer"/>
        <w:ind w:left="360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Článek II. Výstava s</w:t>
      </w:r>
      <w:r w:rsidR="00F20EAC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 názvem </w:t>
      </w:r>
      <w:r w:rsidR="00C27A89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„Laub</w:t>
      </w:r>
      <w:r w:rsidR="00F20EAC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y – světla a stíny</w:t>
      </w:r>
      <w:r w:rsidR="00855195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Ostravy</w:t>
      </w:r>
      <w:r w:rsidR="00C27A89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“</w:t>
      </w:r>
      <w:r w:rsidR="00855195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,</w:t>
      </w:r>
      <w:r w:rsidR="00C27A89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odstavec</w:t>
      </w:r>
      <w:r w:rsidR="00BF465D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3 se mění takto: </w:t>
      </w:r>
    </w:p>
    <w:p w14:paraId="0D219292" w14:textId="77777777" w:rsidR="00072735" w:rsidRDefault="00072735" w:rsidP="00E52651">
      <w:pPr>
        <w:pStyle w:val="Bezmezer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</w:p>
    <w:p w14:paraId="11A16EB2" w14:textId="7E707914" w:rsidR="00396CE0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3) </w:t>
      </w:r>
      <w:r w:rsidR="00396CE0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Výstava bude </w:t>
      </w:r>
      <w:r w:rsidR="00855195">
        <w:rPr>
          <w:rFonts w:asciiTheme="minorHAnsi" w:eastAsia="Times New Roman" w:hAnsiTheme="minorHAnsi" w:cstheme="minorHAnsi"/>
          <w:bCs/>
          <w:szCs w:val="24"/>
          <w:lang w:eastAsia="ar-SA"/>
        </w:rPr>
        <w:t>zahájena vernisáží dne 28.11.2024 a bude trvat</w:t>
      </w:r>
      <w:r w:rsidR="00396CE0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, </w:t>
      </w:r>
      <w:r w:rsidR="00396CE0" w:rsidRPr="00396CE0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od 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29</w:t>
      </w:r>
      <w:r w:rsidR="00396CE0" w:rsidRPr="00396CE0">
        <w:rPr>
          <w:rFonts w:asciiTheme="minorHAnsi" w:eastAsia="Times New Roman" w:hAnsiTheme="minorHAnsi" w:cstheme="minorHAnsi"/>
          <w:b/>
          <w:szCs w:val="24"/>
          <w:lang w:eastAsia="ar-SA"/>
        </w:rPr>
        <w:t>. 1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1</w:t>
      </w:r>
      <w:r w:rsidR="00396CE0" w:rsidRPr="00396CE0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  <w:r w:rsidR="00396CE0" w:rsidRPr="00C95207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2024 do 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31.</w:t>
      </w:r>
      <w:r w:rsidR="008C6F8E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 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12.</w:t>
      </w:r>
      <w:r w:rsidR="008C6F8E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 </w:t>
      </w:r>
      <w:r w:rsidR="00855195">
        <w:rPr>
          <w:rFonts w:asciiTheme="minorHAnsi" w:eastAsia="Times New Roman" w:hAnsiTheme="minorHAnsi" w:cstheme="minorHAnsi"/>
          <w:b/>
          <w:szCs w:val="24"/>
          <w:lang w:eastAsia="ar-SA"/>
        </w:rPr>
        <w:t>2025</w:t>
      </w:r>
      <w:r w:rsidR="00962616" w:rsidRPr="00C95207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  <w:r w:rsidR="00962616" w:rsidRPr="00C9520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Bude zpřístupněna veřejnosti v provozní návštěvní době muzea, tj. </w:t>
      </w:r>
      <w:proofErr w:type="gramStart"/>
      <w:r w:rsidR="00962616" w:rsidRPr="00C95207">
        <w:rPr>
          <w:rFonts w:asciiTheme="minorHAnsi" w:eastAsia="Times New Roman" w:hAnsiTheme="minorHAnsi" w:cstheme="minorHAnsi"/>
          <w:bCs/>
          <w:szCs w:val="24"/>
          <w:lang w:eastAsia="ar-SA"/>
        </w:rPr>
        <w:t>úterý – neděle</w:t>
      </w:r>
      <w:proofErr w:type="gramEnd"/>
      <w:r w:rsidR="00962616" w:rsidRPr="00C95207">
        <w:rPr>
          <w:rFonts w:asciiTheme="minorHAnsi" w:eastAsia="Times New Roman" w:hAnsiTheme="minorHAnsi" w:cstheme="minorHAnsi"/>
          <w:bCs/>
          <w:szCs w:val="24"/>
          <w:lang w:eastAsia="ar-SA"/>
        </w:rPr>
        <w:t>, 10:00 – 18:00 hod.</w:t>
      </w:r>
    </w:p>
    <w:p w14:paraId="6A95EA56" w14:textId="144BC275" w:rsidR="00FB417A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AB6833F" w14:textId="77777777" w:rsidR="00FB417A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EBC6C56" w14:textId="6B4D628C" w:rsidR="00FB417A" w:rsidRPr="004815F8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 w:rsidRPr="004815F8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lastRenderedPageBreak/>
        <w:t xml:space="preserve">Článek </w:t>
      </w:r>
      <w:r w:rsidR="00855195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V</w:t>
      </w:r>
      <w:r w:rsidR="00422D8D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I</w:t>
      </w:r>
      <w:r w:rsidRPr="004815F8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. Závěrečná ustanovení, odstavec 2 se mění takto</w:t>
      </w:r>
    </w:p>
    <w:p w14:paraId="7A8BF655" w14:textId="77777777" w:rsidR="004815F8" w:rsidRDefault="004815F8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B62F363" w14:textId="707B8160" w:rsidR="00FB417A" w:rsidRPr="0091067C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highlight w:val="yellow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>2</w:t>
      </w:r>
      <w:r w:rsidR="004815F8">
        <w:rPr>
          <w:rFonts w:asciiTheme="minorHAnsi" w:eastAsia="Times New Roman" w:hAnsiTheme="minorHAnsi" w:cstheme="minorHAnsi"/>
          <w:bCs/>
          <w:szCs w:val="24"/>
          <w:lang w:eastAsia="ar-SA"/>
        </w:rPr>
        <w:t>)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Tato smlouva se uzavírá na dobu určitou </w:t>
      </w:r>
      <w:r w:rsidRPr="004815F8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do </w:t>
      </w:r>
      <w:r w:rsidR="000829F6">
        <w:rPr>
          <w:rFonts w:asciiTheme="minorHAnsi" w:eastAsia="Times New Roman" w:hAnsiTheme="minorHAnsi" w:cstheme="minorHAnsi"/>
          <w:b/>
          <w:szCs w:val="24"/>
          <w:lang w:eastAsia="ar-SA"/>
        </w:rPr>
        <w:t>2</w:t>
      </w:r>
      <w:r w:rsidRPr="004815F8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  <w:r w:rsidR="000829F6">
        <w:rPr>
          <w:rFonts w:asciiTheme="minorHAnsi" w:eastAsia="Times New Roman" w:hAnsiTheme="minorHAnsi" w:cstheme="minorHAnsi"/>
          <w:b/>
          <w:szCs w:val="24"/>
          <w:lang w:eastAsia="ar-SA"/>
        </w:rPr>
        <w:t>2</w:t>
      </w:r>
      <w:r w:rsidRPr="004815F8">
        <w:rPr>
          <w:rFonts w:asciiTheme="minorHAnsi" w:eastAsia="Times New Roman" w:hAnsiTheme="minorHAnsi" w:cstheme="minorHAnsi"/>
          <w:b/>
          <w:szCs w:val="24"/>
          <w:lang w:eastAsia="ar-SA"/>
        </w:rPr>
        <w:t>. 2026.</w:t>
      </w:r>
      <w:r w:rsidRPr="0091067C">
        <w:rPr>
          <w:rFonts w:asciiTheme="minorHAnsi" w:eastAsia="Times New Roman" w:hAnsiTheme="minorHAnsi" w:cstheme="minorHAnsi"/>
          <w:bCs/>
          <w:szCs w:val="24"/>
          <w:highlight w:val="yellow"/>
          <w:lang w:eastAsia="ar-SA"/>
        </w:rPr>
        <w:t xml:space="preserve"> </w:t>
      </w:r>
    </w:p>
    <w:p w14:paraId="396FB47B" w14:textId="0E12B528" w:rsidR="00FB417A" w:rsidRPr="00C95207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29D92E60" w14:textId="77777777" w:rsidR="00914AD2" w:rsidRPr="0058226B" w:rsidRDefault="00914AD2" w:rsidP="00693781">
      <w:pPr>
        <w:pStyle w:val="Bezmezer"/>
        <w:ind w:left="1080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5A269F35" w14:textId="7518340B" w:rsidR="00A3442E" w:rsidRPr="004815F8" w:rsidRDefault="007F5873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>Ostatní ujednání Smlouvy o spolupráci zůstávají beze změny.</w:t>
      </w:r>
    </w:p>
    <w:p w14:paraId="61C1A223" w14:textId="131A0B72" w:rsidR="007F5873" w:rsidRPr="004815F8" w:rsidRDefault="007F5873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>Tento Dodatek č. 1 se stává nedílnou součástí Smlouvy o spolupráci č. 0</w:t>
      </w:r>
      <w:r w:rsidR="00422D8D">
        <w:rPr>
          <w:rFonts w:asciiTheme="minorHAnsi" w:eastAsia="Times New Roman" w:hAnsiTheme="minorHAnsi" w:cstheme="minorHAnsi"/>
          <w:bCs/>
          <w:szCs w:val="24"/>
          <w:lang w:eastAsia="ar-SA"/>
        </w:rPr>
        <w:t>49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>-381-24 ze dne 4. 10. 2024</w:t>
      </w:r>
    </w:p>
    <w:p w14:paraId="7B014E18" w14:textId="639DF24A" w:rsidR="00A80E66" w:rsidRPr="004815F8" w:rsidRDefault="00A80E66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Tento Dodatek č. 1 byl sepsán ve 2 vyhotoveních, z nichž 1 vyhotovení obdrží </w:t>
      </w:r>
      <w:r w:rsidR="005F2926">
        <w:rPr>
          <w:rFonts w:asciiTheme="minorHAnsi" w:eastAsia="Times New Roman" w:hAnsiTheme="minorHAnsi" w:cstheme="minorHAnsi"/>
          <w:bCs/>
          <w:szCs w:val="24"/>
          <w:lang w:eastAsia="ar-SA"/>
        </w:rPr>
        <w:t>Muzeum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a 1 </w:t>
      </w:r>
      <w:r w:rsidR="005F2926"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. </w:t>
      </w:r>
    </w:p>
    <w:p w14:paraId="52821043" w14:textId="6935D467" w:rsidR="00A80E66" w:rsidRDefault="00A80E66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Tento Dodatek č. 1 nabývá platnosti dnem podpisu a účinnosti splněním povinnosti uveřejnění podle zákona č. 340/2015 Sb., o zvláštní podmínkách účinnosti některých smluv, uveřejňování těchto smluv a o registru smluv (zákon o registru smluv). Smluvní strany se dohodly, že zveřejnění v centrálním registru smluv provede NPÚ. </w:t>
      </w:r>
    </w:p>
    <w:p w14:paraId="10488E23" w14:textId="62B6BCCB" w:rsidR="00A80E66" w:rsidRPr="00A3442E" w:rsidRDefault="00A80E66" w:rsidP="00A3442E">
      <w:pPr>
        <w:pStyle w:val="Bezmezer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36099B34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98A5AAC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7EC1A41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47BD366E" w14:textId="17CDFF96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V Ostravě dne</w:t>
      </w:r>
      <w:r w:rsidR="00422D8D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422D8D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422D8D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422D8D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V Ostravě dne</w:t>
      </w:r>
      <w:r w:rsidR="00422D8D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30850043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1B509DE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B91A79E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0A98D538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4F5E82C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8729DF7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0EB50C3" w14:textId="0EE8858B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……………………………………………….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………………………………………………………</w:t>
      </w:r>
    </w:p>
    <w:p w14:paraId="6008EABC" w14:textId="2F169E82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Mgr. Filip Petlička, ředitel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Mgr. Michal Zezula, </w:t>
      </w:r>
      <w:r w:rsidR="00BF099C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Ph.D.,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ředitel </w:t>
      </w:r>
    </w:p>
    <w:p w14:paraId="359AB40B" w14:textId="7777777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CF47974" w14:textId="7777777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51A65227" w14:textId="2E14006F" w:rsidR="00D731A4" w:rsidRDefault="00C405A9">
      <w:r>
        <w:tab/>
      </w:r>
    </w:p>
    <w:sectPr w:rsidR="00D731A4" w:rsidSect="00422D8D"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4EA1"/>
    <w:multiLevelType w:val="hybridMultilevel"/>
    <w:tmpl w:val="8528EFDA"/>
    <w:lvl w:ilvl="0" w:tplc="026E8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C37"/>
    <w:multiLevelType w:val="hybridMultilevel"/>
    <w:tmpl w:val="2FAA1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AD3"/>
    <w:multiLevelType w:val="hybridMultilevel"/>
    <w:tmpl w:val="19AE7C48"/>
    <w:lvl w:ilvl="0" w:tplc="F274E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C5C34"/>
    <w:multiLevelType w:val="hybridMultilevel"/>
    <w:tmpl w:val="F5009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6344"/>
    <w:multiLevelType w:val="hybridMultilevel"/>
    <w:tmpl w:val="7E96B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4BD7"/>
    <w:multiLevelType w:val="hybridMultilevel"/>
    <w:tmpl w:val="4C90B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0B6"/>
    <w:multiLevelType w:val="hybridMultilevel"/>
    <w:tmpl w:val="30266BAA"/>
    <w:lvl w:ilvl="0" w:tplc="D5EAF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40B0"/>
    <w:multiLevelType w:val="hybridMultilevel"/>
    <w:tmpl w:val="B1AA6634"/>
    <w:lvl w:ilvl="0" w:tplc="99A0308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18744E"/>
    <w:multiLevelType w:val="hybridMultilevel"/>
    <w:tmpl w:val="CD3E4430"/>
    <w:lvl w:ilvl="0" w:tplc="64C41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055E6"/>
    <w:multiLevelType w:val="hybridMultilevel"/>
    <w:tmpl w:val="FF0049D8"/>
    <w:lvl w:ilvl="0" w:tplc="5E543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C666D"/>
    <w:multiLevelType w:val="hybridMultilevel"/>
    <w:tmpl w:val="17183BBE"/>
    <w:lvl w:ilvl="0" w:tplc="3D36A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D3833"/>
    <w:multiLevelType w:val="hybridMultilevel"/>
    <w:tmpl w:val="86725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06"/>
    <w:rsid w:val="00035DA1"/>
    <w:rsid w:val="00072735"/>
    <w:rsid w:val="00073013"/>
    <w:rsid w:val="000829F6"/>
    <w:rsid w:val="000B25AB"/>
    <w:rsid w:val="000F779E"/>
    <w:rsid w:val="001420B6"/>
    <w:rsid w:val="0017739C"/>
    <w:rsid w:val="001A5F53"/>
    <w:rsid w:val="001D4487"/>
    <w:rsid w:val="001F4622"/>
    <w:rsid w:val="00233102"/>
    <w:rsid w:val="00274559"/>
    <w:rsid w:val="00297613"/>
    <w:rsid w:val="002D6CD0"/>
    <w:rsid w:val="002F7660"/>
    <w:rsid w:val="0036055A"/>
    <w:rsid w:val="00396CE0"/>
    <w:rsid w:val="00422D8D"/>
    <w:rsid w:val="0044234B"/>
    <w:rsid w:val="00456CDB"/>
    <w:rsid w:val="00473CB4"/>
    <w:rsid w:val="004815F8"/>
    <w:rsid w:val="004F7F9D"/>
    <w:rsid w:val="00512828"/>
    <w:rsid w:val="0058226B"/>
    <w:rsid w:val="00594BC2"/>
    <w:rsid w:val="005C7A7F"/>
    <w:rsid w:val="005D30A3"/>
    <w:rsid w:val="005F2926"/>
    <w:rsid w:val="00600C5E"/>
    <w:rsid w:val="0062402E"/>
    <w:rsid w:val="006762FD"/>
    <w:rsid w:val="00693781"/>
    <w:rsid w:val="00704344"/>
    <w:rsid w:val="00730604"/>
    <w:rsid w:val="007330C1"/>
    <w:rsid w:val="0078245C"/>
    <w:rsid w:val="007C5BAE"/>
    <w:rsid w:val="007F5873"/>
    <w:rsid w:val="00810B0C"/>
    <w:rsid w:val="008133AC"/>
    <w:rsid w:val="00814D25"/>
    <w:rsid w:val="00824983"/>
    <w:rsid w:val="008507A4"/>
    <w:rsid w:val="00855195"/>
    <w:rsid w:val="00860543"/>
    <w:rsid w:val="008C2442"/>
    <w:rsid w:val="008C6F8E"/>
    <w:rsid w:val="008E0B71"/>
    <w:rsid w:val="008E5197"/>
    <w:rsid w:val="0091067C"/>
    <w:rsid w:val="00914AD2"/>
    <w:rsid w:val="00917F41"/>
    <w:rsid w:val="009234AA"/>
    <w:rsid w:val="009268A8"/>
    <w:rsid w:val="00962616"/>
    <w:rsid w:val="009C7A9C"/>
    <w:rsid w:val="00A12BFA"/>
    <w:rsid w:val="00A30852"/>
    <w:rsid w:val="00A3442E"/>
    <w:rsid w:val="00A7799D"/>
    <w:rsid w:val="00A80E66"/>
    <w:rsid w:val="00A822C0"/>
    <w:rsid w:val="00A87A5E"/>
    <w:rsid w:val="00A94F06"/>
    <w:rsid w:val="00A96707"/>
    <w:rsid w:val="00AC5506"/>
    <w:rsid w:val="00B326CB"/>
    <w:rsid w:val="00B45F32"/>
    <w:rsid w:val="00B616AC"/>
    <w:rsid w:val="00B97FFA"/>
    <w:rsid w:val="00BB1926"/>
    <w:rsid w:val="00BF099C"/>
    <w:rsid w:val="00BF465D"/>
    <w:rsid w:val="00C00A0F"/>
    <w:rsid w:val="00C27A89"/>
    <w:rsid w:val="00C3457C"/>
    <w:rsid w:val="00C405A9"/>
    <w:rsid w:val="00C532A5"/>
    <w:rsid w:val="00C879A5"/>
    <w:rsid w:val="00C95207"/>
    <w:rsid w:val="00CA6249"/>
    <w:rsid w:val="00CB0C05"/>
    <w:rsid w:val="00CE7F79"/>
    <w:rsid w:val="00D132DB"/>
    <w:rsid w:val="00D329AC"/>
    <w:rsid w:val="00D71DC0"/>
    <w:rsid w:val="00D731A4"/>
    <w:rsid w:val="00E07ADB"/>
    <w:rsid w:val="00E34746"/>
    <w:rsid w:val="00E47EE3"/>
    <w:rsid w:val="00E52651"/>
    <w:rsid w:val="00ED0B5A"/>
    <w:rsid w:val="00F17763"/>
    <w:rsid w:val="00F20EAC"/>
    <w:rsid w:val="00F41CE2"/>
    <w:rsid w:val="00F85A20"/>
    <w:rsid w:val="00F95A13"/>
    <w:rsid w:val="00F95E53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B2CF"/>
  <w15:chartTrackingRefBased/>
  <w15:docId w15:val="{C2A9DCBE-1463-4C89-A9FC-216D91DB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05A9"/>
    <w:rPr>
      <w:color w:val="0563C1" w:themeColor="hyperlink"/>
      <w:u w:val="single"/>
    </w:rPr>
  </w:style>
  <w:style w:type="character" w:customStyle="1" w:styleId="BezmezerChar">
    <w:name w:val="Bez mezer Char"/>
    <w:link w:val="Bezmezer"/>
    <w:uiPriority w:val="1"/>
    <w:qFormat/>
    <w:locked/>
    <w:rsid w:val="00C405A9"/>
    <w:rPr>
      <w:rFonts w:ascii="Arial" w:eastAsia="Calibri" w:hAnsi="Arial" w:cs="Times New Roman"/>
    </w:rPr>
  </w:style>
  <w:style w:type="paragraph" w:styleId="Bezmezer">
    <w:name w:val="No Spacing"/>
    <w:link w:val="BezmezerChar"/>
    <w:uiPriority w:val="1"/>
    <w:qFormat/>
    <w:rsid w:val="00C405A9"/>
    <w:pPr>
      <w:suppressAutoHyphens/>
      <w:spacing w:after="0" w:line="240" w:lineRule="auto"/>
      <w:jc w:val="both"/>
    </w:pPr>
    <w:rPr>
      <w:rFonts w:ascii="Arial" w:eastAsia="Calibri" w:hAnsi="Arial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C405A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10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3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0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0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0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0A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48d23c-b028-4ae2-b8b8-c42b53a023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44CDEFAAB1944832639FCEC778C8D" ma:contentTypeVersion="9" ma:contentTypeDescription="Vytvoří nový dokument" ma:contentTypeScope="" ma:versionID="b56fe9b673e496ddbacd803d07d7e806">
  <xsd:schema xmlns:xsd="http://www.w3.org/2001/XMLSchema" xmlns:xs="http://www.w3.org/2001/XMLSchema" xmlns:p="http://schemas.microsoft.com/office/2006/metadata/properties" xmlns:ns3="1448d23c-b028-4ae2-b8b8-c42b53a0233a" targetNamespace="http://schemas.microsoft.com/office/2006/metadata/properties" ma:root="true" ma:fieldsID="e7bf5f8d7e743057fb2b9f1755a177a1" ns3:_="">
    <xsd:import namespace="1448d23c-b028-4ae2-b8b8-c42b53a023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8d23c-b028-4ae2-b8b8-c42b53a023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4036F-7AB4-4B99-93A2-A28088CA71FF}">
  <ds:schemaRefs>
    <ds:schemaRef ds:uri="http://schemas.microsoft.com/office/2006/metadata/properties"/>
    <ds:schemaRef ds:uri="http://schemas.microsoft.com/office/infopath/2007/PartnerControls"/>
    <ds:schemaRef ds:uri="1448d23c-b028-4ae2-b8b8-c42b53a0233a"/>
  </ds:schemaRefs>
</ds:datastoreItem>
</file>

<file path=customXml/itemProps2.xml><?xml version="1.0" encoding="utf-8"?>
<ds:datastoreItem xmlns:ds="http://schemas.openxmlformats.org/officeDocument/2006/customXml" ds:itemID="{E291F0C4-97B4-4982-8C8C-82C5A873D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79D7-11C4-4986-A979-E0305392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8d23c-b028-4ae2-b8b8-c42b53a02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Juřicová Martina</dc:creator>
  <cp:keywords/>
  <dc:description/>
  <cp:lastModifiedBy>Glosová Jaroslava Ing.</cp:lastModifiedBy>
  <cp:revision>17</cp:revision>
  <cp:lastPrinted>2024-09-04T08:39:00Z</cp:lastPrinted>
  <dcterms:created xsi:type="dcterms:W3CDTF">2025-09-11T07:47:00Z</dcterms:created>
  <dcterms:modified xsi:type="dcterms:W3CDTF">2025-10-17T14:12:00Z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0x01010056B44CDEFAAB1944832639FCEC778C8D</vt:lpwstr>
  </property>
</Properties>
</file>