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Rámcová smlouva na poskytování fotografických služeb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Dodavatel: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Obchodní jméno:</w:t>
      </w:r>
      <w:r w:rsidDel="00000000" w:rsidR="00000000" w:rsidRPr="00000000">
        <w:rPr>
          <w:b w:val="1"/>
          <w:rtl w:val="0"/>
        </w:rPr>
        <w:tab/>
        <w:tab/>
        <w:t xml:space="preserve">Vladislav Pešl </w:t>
      </w: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05">
      <w:pPr>
        <w:rPr>
          <w:highlight w:val="white"/>
        </w:rPr>
      </w:pPr>
      <w:r w:rsidDel="00000000" w:rsidR="00000000" w:rsidRPr="00000000">
        <w:rPr>
          <w:rtl w:val="0"/>
        </w:rPr>
        <w:t xml:space="preserve">Sídlo:</w:t>
        <w:tab/>
      </w:r>
      <w:r w:rsidDel="00000000" w:rsidR="00000000" w:rsidRPr="00000000">
        <w:rPr>
          <w:color w:val="000000"/>
          <w:rtl w:val="0"/>
        </w:rPr>
        <w:tab/>
        <w:tab/>
        <w:tab/>
      </w:r>
      <w:r w:rsidDel="00000000" w:rsidR="00000000" w:rsidRPr="00000000">
        <w:rPr>
          <w:highlight w:val="white"/>
          <w:rtl w:val="0"/>
        </w:rPr>
        <w:t xml:space="preserve">Korunní 36/1053</w:t>
      </w:r>
    </w:p>
    <w:p w:rsidR="00000000" w:rsidDel="00000000" w:rsidP="00000000" w:rsidRDefault="00000000" w:rsidRPr="00000000" w14:paraId="0000000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ab/>
        <w:tab/>
        <w:t xml:space="preserve"> </w:t>
        <w:tab/>
        <w:tab/>
        <w:t xml:space="preserve">120 00  Praha 2            </w:t>
      </w:r>
    </w:p>
    <w:p w:rsidR="00000000" w:rsidDel="00000000" w:rsidP="00000000" w:rsidRDefault="00000000" w:rsidRPr="00000000" w14:paraId="0000000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IČO:</w:t>
        <w:tab/>
        <w:tab/>
        <w:tab/>
        <w:tab/>
        <w:t xml:space="preserve">13798448</w:t>
      </w:r>
    </w:p>
    <w:p w:rsidR="00000000" w:rsidDel="00000000" w:rsidP="00000000" w:rsidRDefault="00000000" w:rsidRPr="00000000" w14:paraId="0000000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ab/>
        <w:tab/>
        <w:tab/>
        <w:tab/>
      </w:r>
    </w:p>
    <w:p w:rsidR="00000000" w:rsidDel="00000000" w:rsidP="00000000" w:rsidRDefault="00000000" w:rsidRPr="00000000" w14:paraId="0000000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(dále jen dodavatel)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Odběratel:</w:t>
        <w:tab/>
        <w:tab/>
        <w:tab/>
        <w:t xml:space="preserve">Základní škola Tišnov, příspěvková organizace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Zastoupení:</w:t>
        <w:tab/>
        <w:tab/>
        <w:tab/>
        <w:t xml:space="preserve">PaedDr. Radmila Zhořová, ředitelka školy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Sídlo:</w:t>
        <w:tab/>
        <w:tab/>
        <w:tab/>
        <w:tab/>
        <w:t xml:space="preserve">nám. 28. října 1708, 666 01 Tišnov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IČO:</w:t>
        <w:tab/>
        <w:tab/>
        <w:tab/>
        <w:tab/>
        <w:t xml:space="preserve">70283940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(dále jen odběratel)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uzavřeli v souladu s ustanovením § 409 a následně Obchodního zákoníku smlouvu </w:t>
      </w:r>
      <w:r w:rsidDel="00000000" w:rsidR="00000000" w:rsidRPr="00000000">
        <w:rPr>
          <w:highlight w:val="white"/>
          <w:rtl w:val="0"/>
        </w:rPr>
        <w:t xml:space="preserve">na poskytování fotografických služeb.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I. Předmět smlouvy</w:t>
      </w:r>
    </w:p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Předmětem smlouvy je opakované poskytování služeb, které je předmětem obchodní činnosti dodavatele. V této smlouvě se sjednávají podmínky na poskytování služeb.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II. Obecné ustanovení</w:t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1. Dodavatel se zavazuje provádět fotografické činnosti na základě objednávky, kterou je možné podat písemně, e-mailem nebo telefonicky.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2. Dodavatel je povinen včas informovat odběratele o případných změnách v ceně, nejpozději však při potvrzení objednávky.</w:t>
      </w:r>
    </w:p>
    <w:p w:rsidR="00000000" w:rsidDel="00000000" w:rsidP="00000000" w:rsidRDefault="00000000" w:rsidRPr="00000000" w14:paraId="0000001F">
      <w:pPr>
        <w:rPr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Reklamační řízení se řídí příslušným ustanovením Obchodního zákoníku § 420 - § 442.</w:t>
      </w:r>
    </w:p>
    <w:p w:rsidR="00000000" w:rsidDel="00000000" w:rsidP="00000000" w:rsidRDefault="00000000" w:rsidRPr="00000000" w14:paraId="00000021">
      <w:pP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4. Odběratel je povinen zaplatit sjednanou kupní cenu za převzaté zboží v dohodnutém čase.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color w:val="000000"/>
          <w:highlight w:val="white"/>
          <w:rtl w:val="0"/>
        </w:rPr>
        <w:t xml:space="preserve">Není povinen platit zboží, které je předmětem reklamace.</w:t>
      </w:r>
    </w:p>
    <w:p w:rsidR="00000000" w:rsidDel="00000000" w:rsidP="00000000" w:rsidRDefault="00000000" w:rsidRPr="00000000" w14:paraId="00000023">
      <w:pP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Cena a platební podmínky</w:t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1. Cena je smluvní a je odsouhlasena na základě nabídkového ceníku dodavatele. Tato sjednaná cena je závazná pro obě smluvní strany.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2. Potvrzený dodací list slouží jako podklad pro vystavení daňového dokladu – faktury.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3. Lhůta pro splatnost faktury se sjednává 14 dnů od data vystavení.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Den splatnosti musí být uveden na faktuře. Pro případ prodlení v závazkovém vztahu mezi odběratelem a dodavatelem se sjednává smluvní pokuta ve výši 0,05% za každý den z prodlení.Tím není dotčeno právo na náhradu škody (§ 365 a následně Obchodního zákoníku).</w:t>
      </w:r>
    </w:p>
    <w:p w:rsidR="00000000" w:rsidDel="00000000" w:rsidP="00000000" w:rsidRDefault="00000000" w:rsidRPr="00000000" w14:paraId="0000002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IV. Místo plnění</w:t>
      </w:r>
    </w:p>
    <w:p w:rsidR="00000000" w:rsidDel="00000000" w:rsidP="00000000" w:rsidRDefault="00000000" w:rsidRPr="00000000" w14:paraId="0000002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Jako místo plnění se sjednává provozovna odběratele.</w:t>
      </w:r>
    </w:p>
    <w:p w:rsidR="00000000" w:rsidDel="00000000" w:rsidP="00000000" w:rsidRDefault="00000000" w:rsidRPr="00000000" w14:paraId="0000003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V. Jiná ujednání</w:t>
      </w:r>
    </w:p>
    <w:p w:rsidR="00000000" w:rsidDel="00000000" w:rsidP="00000000" w:rsidRDefault="00000000" w:rsidRPr="00000000" w14:paraId="0000003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Změny sjednaných podmínek v této smlouvě lze provádět formou písemného dodatku oboustranně odsouhlaseného.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V případě, že se strany nedohodly, výše sjednané podmínky zanikají a nejsou závazné pro žádnou smluvní stranu. Rozhodné je datum podání návrhu změny.</w:t>
      </w:r>
    </w:p>
    <w:p w:rsidR="00000000" w:rsidDel="00000000" w:rsidP="00000000" w:rsidRDefault="00000000" w:rsidRPr="00000000" w14:paraId="0000003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VI. Závěrečná ustanovení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1. Tato smlouva se uzavírá na dobu neurčitou.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2. Závaznost této smlouvy vzniká k datu podpisu obou smluvních stran.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3. Smlouva se vyhotovuje ve dvou stejnopisech, z nichž každá smluvní strana obdrží po 1 výtisku.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V Tišnově dne 2. 6. 2025</w:t>
        <w:tab/>
        <w:tab/>
        <w:tab/>
        <w:tab/>
        <w:tab/>
        <w:t xml:space="preserve">V Tišnově dne 2. 6. 2025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Dodavatel:</w:t>
        <w:tab/>
        <w:tab/>
        <w:tab/>
        <w:tab/>
        <w:tab/>
        <w:tab/>
        <w:tab/>
        <w:t xml:space="preserve">Odběratel: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