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A23E" w14:textId="77777777" w:rsidR="00F33884" w:rsidRPr="00267DD2" w:rsidRDefault="00304C42">
      <w:pPr>
        <w:pStyle w:val="Nadpis1"/>
        <w:spacing w:before="90"/>
        <w:ind w:left="426" w:right="851"/>
        <w:rPr>
          <w:spacing w:val="-4"/>
        </w:rPr>
      </w:pPr>
      <w:r w:rsidRPr="00267DD2">
        <w:t>Smlouva</w:t>
      </w:r>
      <w:r w:rsidRPr="00267DD2">
        <w:rPr>
          <w:spacing w:val="2"/>
        </w:rPr>
        <w:t xml:space="preserve"> </w:t>
      </w:r>
      <w:r w:rsidRPr="00267DD2">
        <w:t xml:space="preserve">o </w:t>
      </w:r>
      <w:r w:rsidRPr="00267DD2">
        <w:rPr>
          <w:spacing w:val="-4"/>
        </w:rPr>
        <w:t>dílo</w:t>
      </w:r>
    </w:p>
    <w:p w14:paraId="6057EB08" w14:textId="48FB8331" w:rsidR="00444F77" w:rsidRPr="00267DD2" w:rsidRDefault="00444F77" w:rsidP="00444F77">
      <w:pPr>
        <w:spacing w:line="276" w:lineRule="auto"/>
        <w:jc w:val="center"/>
        <w:rPr>
          <w:sz w:val="20"/>
          <w:szCs w:val="20"/>
        </w:rPr>
      </w:pPr>
      <w:r w:rsidRPr="00267DD2">
        <w:rPr>
          <w:sz w:val="20"/>
          <w:szCs w:val="20"/>
        </w:rPr>
        <w:t xml:space="preserve">(ev. č. Objednatele: </w:t>
      </w:r>
      <w:r w:rsidR="00E502C0" w:rsidRPr="00E502C0">
        <w:rPr>
          <w:sz w:val="20"/>
          <w:szCs w:val="20"/>
        </w:rPr>
        <w:t>1246/25/06 NBIT</w:t>
      </w:r>
      <w:r w:rsidRPr="00267DD2">
        <w:rPr>
          <w:sz w:val="20"/>
          <w:szCs w:val="20"/>
        </w:rPr>
        <w:t>)</w:t>
      </w:r>
    </w:p>
    <w:p w14:paraId="41E9A23F" w14:textId="77777777" w:rsidR="00F33884" w:rsidRPr="00267DD2" w:rsidRDefault="00304C42">
      <w:pPr>
        <w:pStyle w:val="Zkladntext"/>
        <w:spacing w:before="114"/>
        <w:ind w:left="425" w:right="851"/>
        <w:jc w:val="center"/>
      </w:pPr>
      <w:r w:rsidRPr="00267DD2">
        <w:t>uzavřená</w:t>
      </w:r>
      <w:r w:rsidRPr="00267DD2">
        <w:rPr>
          <w:spacing w:val="-4"/>
        </w:rPr>
        <w:t xml:space="preserve"> </w:t>
      </w:r>
      <w:r w:rsidRPr="00267DD2">
        <w:t>dle</w:t>
      </w:r>
      <w:r w:rsidRPr="00267DD2">
        <w:rPr>
          <w:spacing w:val="-4"/>
        </w:rPr>
        <w:t xml:space="preserve"> </w:t>
      </w:r>
      <w:r w:rsidRPr="00267DD2">
        <w:t>§</w:t>
      </w:r>
      <w:r w:rsidRPr="00267DD2">
        <w:rPr>
          <w:spacing w:val="-3"/>
        </w:rPr>
        <w:t xml:space="preserve"> </w:t>
      </w:r>
      <w:r w:rsidRPr="00267DD2">
        <w:t>2586 a</w:t>
      </w:r>
      <w:r w:rsidRPr="00267DD2">
        <w:rPr>
          <w:spacing w:val="-4"/>
        </w:rPr>
        <w:t xml:space="preserve"> </w:t>
      </w:r>
      <w:r w:rsidRPr="00267DD2">
        <w:t>násl.</w:t>
      </w:r>
      <w:r w:rsidRPr="00267DD2">
        <w:rPr>
          <w:spacing w:val="-3"/>
        </w:rPr>
        <w:t xml:space="preserve"> </w:t>
      </w:r>
      <w:r w:rsidRPr="00267DD2">
        <w:t>zákona</w:t>
      </w:r>
      <w:r w:rsidRPr="00267DD2">
        <w:rPr>
          <w:spacing w:val="-3"/>
        </w:rPr>
        <w:t xml:space="preserve"> </w:t>
      </w:r>
      <w:r w:rsidRPr="00267DD2">
        <w:t>č.</w:t>
      </w:r>
      <w:r w:rsidRPr="00267DD2">
        <w:rPr>
          <w:spacing w:val="-4"/>
        </w:rPr>
        <w:t xml:space="preserve"> </w:t>
      </w:r>
      <w:r w:rsidRPr="00267DD2">
        <w:t>89/2012</w:t>
      </w:r>
      <w:r w:rsidRPr="00267DD2">
        <w:rPr>
          <w:spacing w:val="-4"/>
        </w:rPr>
        <w:t xml:space="preserve"> </w:t>
      </w:r>
      <w:r w:rsidRPr="00267DD2">
        <w:t>Sb.,</w:t>
      </w:r>
      <w:r w:rsidRPr="00267DD2">
        <w:rPr>
          <w:spacing w:val="-4"/>
        </w:rPr>
        <w:t xml:space="preserve"> </w:t>
      </w:r>
      <w:r w:rsidRPr="00267DD2">
        <w:t>občanského</w:t>
      </w:r>
      <w:r w:rsidRPr="00267DD2">
        <w:rPr>
          <w:spacing w:val="-4"/>
        </w:rPr>
        <w:t xml:space="preserve"> </w:t>
      </w:r>
      <w:r w:rsidRPr="00267DD2">
        <w:t>zákoníku,</w:t>
      </w:r>
      <w:r w:rsidRPr="00267DD2">
        <w:rPr>
          <w:spacing w:val="-4"/>
        </w:rPr>
        <w:t xml:space="preserve"> </w:t>
      </w:r>
      <w:r w:rsidRPr="00267DD2">
        <w:t>v</w:t>
      </w:r>
      <w:r w:rsidRPr="00267DD2">
        <w:rPr>
          <w:spacing w:val="-3"/>
        </w:rPr>
        <w:t xml:space="preserve"> </w:t>
      </w:r>
      <w:r w:rsidRPr="00267DD2">
        <w:t>platném</w:t>
      </w:r>
      <w:r w:rsidRPr="00267DD2">
        <w:rPr>
          <w:spacing w:val="-4"/>
        </w:rPr>
        <w:t xml:space="preserve"> </w:t>
      </w:r>
      <w:r w:rsidRPr="00267DD2">
        <w:t xml:space="preserve">znění, </w:t>
      </w:r>
      <w:r w:rsidRPr="00267DD2">
        <w:rPr>
          <w:spacing w:val="-2"/>
        </w:rPr>
        <w:t>mezi:</w:t>
      </w:r>
    </w:p>
    <w:p w14:paraId="41E9A240" w14:textId="77777777" w:rsidR="00F33884" w:rsidRPr="00267DD2" w:rsidRDefault="00F33884">
      <w:pPr>
        <w:pStyle w:val="Zkladntext"/>
      </w:pPr>
    </w:p>
    <w:p w14:paraId="41E9A241" w14:textId="77777777" w:rsidR="00F33884" w:rsidRPr="00267DD2" w:rsidRDefault="00F33884">
      <w:pPr>
        <w:pStyle w:val="Zkladntext"/>
        <w:spacing w:before="45"/>
      </w:pPr>
    </w:p>
    <w:p w14:paraId="41E9A242" w14:textId="77777777" w:rsidR="00F33884" w:rsidRPr="00267DD2" w:rsidRDefault="00304C42" w:rsidP="00A95571">
      <w:pPr>
        <w:pStyle w:val="Odstavecseseznamem"/>
        <w:numPr>
          <w:ilvl w:val="0"/>
          <w:numId w:val="1"/>
        </w:numPr>
        <w:tabs>
          <w:tab w:val="left" w:pos="361"/>
        </w:tabs>
        <w:spacing w:before="0"/>
        <w:ind w:left="361" w:hanging="220"/>
        <w:rPr>
          <w:b/>
          <w:sz w:val="20"/>
        </w:rPr>
      </w:pPr>
      <w:r w:rsidRPr="00267DD2">
        <w:rPr>
          <w:b/>
          <w:spacing w:val="-2"/>
          <w:sz w:val="20"/>
        </w:rPr>
        <w:t>objednatelem:</w:t>
      </w:r>
    </w:p>
    <w:p w14:paraId="41E9A243" w14:textId="55F4BE9A" w:rsidR="00F33884" w:rsidRPr="00267DD2" w:rsidRDefault="00304C42" w:rsidP="00007159">
      <w:pPr>
        <w:pStyle w:val="Zkladntext"/>
        <w:tabs>
          <w:tab w:val="left" w:pos="2976"/>
        </w:tabs>
        <w:ind w:left="849"/>
        <w:rPr>
          <w:spacing w:val="-2"/>
        </w:rPr>
      </w:pPr>
      <w:r w:rsidRPr="00267DD2">
        <w:rPr>
          <w:spacing w:val="-2"/>
        </w:rPr>
        <w:t>název:</w:t>
      </w:r>
      <w:r w:rsidRPr="00267DD2">
        <w:rPr>
          <w:spacing w:val="-2"/>
        </w:rPr>
        <w:tab/>
      </w:r>
      <w:r w:rsidR="002208D2" w:rsidRPr="00267DD2">
        <w:rPr>
          <w:spacing w:val="-2"/>
        </w:rPr>
        <w:t>Fakultní nemocnice Plzeň</w:t>
      </w:r>
    </w:p>
    <w:p w14:paraId="41E9A244" w14:textId="58E27C69" w:rsidR="00F33884" w:rsidRPr="00267DD2" w:rsidRDefault="00304C42" w:rsidP="00007159">
      <w:pPr>
        <w:pStyle w:val="Zkladntext"/>
        <w:tabs>
          <w:tab w:val="left" w:pos="2976"/>
        </w:tabs>
        <w:ind w:left="849"/>
        <w:rPr>
          <w:spacing w:val="-2"/>
        </w:rPr>
      </w:pPr>
      <w:r w:rsidRPr="00267DD2">
        <w:rPr>
          <w:spacing w:val="-2"/>
        </w:rPr>
        <w:t>sídlo:</w:t>
      </w:r>
      <w:r w:rsidRPr="00267DD2">
        <w:rPr>
          <w:spacing w:val="-2"/>
        </w:rPr>
        <w:tab/>
      </w:r>
      <w:r w:rsidR="00B2504E" w:rsidRPr="00267DD2">
        <w:rPr>
          <w:spacing w:val="-2"/>
        </w:rPr>
        <w:t>Edvarda Beneše 1128/13, 301 00 Plzeň</w:t>
      </w:r>
    </w:p>
    <w:p w14:paraId="51719C49" w14:textId="258FD235" w:rsidR="00B2504E" w:rsidRPr="00267DD2" w:rsidRDefault="00007159" w:rsidP="57DCB390">
      <w:pPr>
        <w:pStyle w:val="Zkladntext"/>
        <w:tabs>
          <w:tab w:val="left" w:pos="2976"/>
        </w:tabs>
        <w:ind w:left="849"/>
        <w:rPr>
          <w:spacing w:val="-2"/>
          <w:highlight w:val="yellow"/>
        </w:rPr>
      </w:pPr>
      <w:r w:rsidRPr="00267DD2">
        <w:rPr>
          <w:spacing w:val="-2"/>
        </w:rPr>
        <w:t>zastoupena:</w:t>
      </w:r>
      <w:r w:rsidRPr="00267DD2">
        <w:rPr>
          <w:spacing w:val="-2"/>
        </w:rPr>
        <w:tab/>
      </w:r>
      <w:r w:rsidR="14305C71" w:rsidRPr="00267DD2">
        <w:rPr>
          <w:spacing w:val="-2"/>
        </w:rPr>
        <w:t>doc. MUDr. Václavem Šimánkem, Ph.D.</w:t>
      </w:r>
      <w:r w:rsidR="002A2391" w:rsidRPr="00267DD2">
        <w:rPr>
          <w:spacing w:val="-2"/>
        </w:rPr>
        <w:t>, ředitelem</w:t>
      </w:r>
    </w:p>
    <w:p w14:paraId="41E9A245" w14:textId="7A3AA11A" w:rsidR="00F33884" w:rsidRPr="00267DD2" w:rsidRDefault="00304C42" w:rsidP="00007159">
      <w:pPr>
        <w:pStyle w:val="Zkladntext"/>
        <w:tabs>
          <w:tab w:val="left" w:pos="2976"/>
        </w:tabs>
        <w:ind w:left="849"/>
        <w:rPr>
          <w:spacing w:val="-2"/>
        </w:rPr>
      </w:pPr>
      <w:r w:rsidRPr="00267DD2">
        <w:rPr>
          <w:spacing w:val="-2"/>
        </w:rPr>
        <w:t>IČ:</w:t>
      </w:r>
      <w:r w:rsidRPr="00267DD2">
        <w:rPr>
          <w:spacing w:val="-2"/>
        </w:rPr>
        <w:tab/>
      </w:r>
      <w:r w:rsidR="00FD3449" w:rsidRPr="00267DD2">
        <w:rPr>
          <w:spacing w:val="-2"/>
        </w:rPr>
        <w:t>00669806</w:t>
      </w:r>
    </w:p>
    <w:p w14:paraId="41E9A246" w14:textId="333E5080" w:rsidR="00F33884" w:rsidRPr="00267DD2" w:rsidRDefault="00304C42" w:rsidP="00D56063">
      <w:pPr>
        <w:pStyle w:val="Zkladntext"/>
        <w:tabs>
          <w:tab w:val="left" w:pos="2976"/>
        </w:tabs>
        <w:ind w:left="849"/>
        <w:rPr>
          <w:spacing w:val="-2"/>
        </w:rPr>
      </w:pPr>
      <w:r w:rsidRPr="00267DD2">
        <w:rPr>
          <w:spacing w:val="-2"/>
        </w:rPr>
        <w:t>DIČ:</w:t>
      </w:r>
      <w:r w:rsidRPr="00267DD2">
        <w:rPr>
          <w:spacing w:val="-2"/>
        </w:rPr>
        <w:tab/>
      </w:r>
      <w:r w:rsidR="009A4E66" w:rsidRPr="00267DD2">
        <w:rPr>
          <w:spacing w:val="-2"/>
        </w:rPr>
        <w:t>CZ00669806</w:t>
      </w:r>
    </w:p>
    <w:p w14:paraId="41E9A247" w14:textId="77777777" w:rsidR="00F33884" w:rsidRPr="00267DD2" w:rsidRDefault="00304C42" w:rsidP="00D56063">
      <w:pPr>
        <w:pStyle w:val="Zkladntext"/>
        <w:tabs>
          <w:tab w:val="left" w:pos="2976"/>
        </w:tabs>
        <w:ind w:left="849"/>
        <w:rPr>
          <w:spacing w:val="-2"/>
        </w:rPr>
      </w:pPr>
      <w:r w:rsidRPr="00267DD2">
        <w:rPr>
          <w:spacing w:val="-2"/>
        </w:rPr>
        <w:t>bankovní spojení:</w:t>
      </w:r>
      <w:r w:rsidRPr="00267DD2">
        <w:rPr>
          <w:spacing w:val="-2"/>
        </w:rPr>
        <w:tab/>
        <w:t>Česká národní banka</w:t>
      </w:r>
    </w:p>
    <w:p w14:paraId="22F23B81" w14:textId="7F4E1459" w:rsidR="004225AB" w:rsidRPr="00267DD2" w:rsidRDefault="00D56063" w:rsidP="00D56063">
      <w:pPr>
        <w:pStyle w:val="Zkladntext"/>
        <w:tabs>
          <w:tab w:val="left" w:pos="2976"/>
        </w:tabs>
        <w:ind w:left="849"/>
        <w:rPr>
          <w:spacing w:val="-2"/>
        </w:rPr>
      </w:pPr>
      <w:r w:rsidRPr="00267DD2">
        <w:rPr>
          <w:spacing w:val="-2"/>
        </w:rPr>
        <w:t>č</w:t>
      </w:r>
      <w:r w:rsidR="004225AB" w:rsidRPr="00267DD2">
        <w:rPr>
          <w:spacing w:val="-2"/>
        </w:rPr>
        <w:t>íslo účtu:</w:t>
      </w:r>
      <w:r w:rsidRPr="00267DD2">
        <w:rPr>
          <w:spacing w:val="-2"/>
        </w:rPr>
        <w:tab/>
      </w:r>
      <w:r w:rsidR="004225AB" w:rsidRPr="00267DD2">
        <w:rPr>
          <w:spacing w:val="-2"/>
        </w:rPr>
        <w:t xml:space="preserve">33739311/0710 </w:t>
      </w:r>
    </w:p>
    <w:p w14:paraId="41E9A249" w14:textId="198003F0" w:rsidR="00F33884" w:rsidRPr="00267DD2" w:rsidRDefault="002A2391" w:rsidP="00D56063">
      <w:pPr>
        <w:pStyle w:val="Zkladntext"/>
        <w:tabs>
          <w:tab w:val="left" w:pos="2976"/>
        </w:tabs>
        <w:ind w:left="849"/>
        <w:rPr>
          <w:spacing w:val="-2"/>
        </w:rPr>
      </w:pPr>
      <w:r w:rsidRPr="00267DD2">
        <w:rPr>
          <w:spacing w:val="-2"/>
        </w:rPr>
        <w:t xml:space="preserve"> </w:t>
      </w:r>
      <w:r w:rsidR="00304C42" w:rsidRPr="00267DD2">
        <w:rPr>
          <w:spacing w:val="-2"/>
        </w:rPr>
        <w:t>(dále jen „objednatel“)</w:t>
      </w:r>
    </w:p>
    <w:p w14:paraId="41E9A24A" w14:textId="77777777" w:rsidR="00F33884" w:rsidRPr="00267DD2" w:rsidRDefault="00F33884">
      <w:pPr>
        <w:pStyle w:val="Zkladntext"/>
        <w:spacing w:before="1"/>
      </w:pPr>
    </w:p>
    <w:p w14:paraId="41E9A24B" w14:textId="77777777" w:rsidR="00F33884" w:rsidRPr="00267DD2" w:rsidRDefault="00304C42">
      <w:pPr>
        <w:pStyle w:val="Zkladntext"/>
        <w:ind w:left="141"/>
      </w:pPr>
      <w:r w:rsidRPr="00267DD2">
        <w:rPr>
          <w:spacing w:val="-10"/>
        </w:rPr>
        <w:t>a</w:t>
      </w:r>
    </w:p>
    <w:p w14:paraId="41E9A24C" w14:textId="1168D92C" w:rsidR="00F33884" w:rsidRPr="00E502C0" w:rsidRDefault="00304C42" w:rsidP="00A95571">
      <w:pPr>
        <w:pStyle w:val="Odstavecseseznamem"/>
        <w:numPr>
          <w:ilvl w:val="0"/>
          <w:numId w:val="1"/>
        </w:numPr>
        <w:tabs>
          <w:tab w:val="left" w:pos="361"/>
        </w:tabs>
        <w:spacing w:before="68"/>
        <w:ind w:left="361" w:hanging="220"/>
        <w:rPr>
          <w:b/>
          <w:sz w:val="20"/>
        </w:rPr>
      </w:pPr>
      <w:r w:rsidRPr="00267DD2">
        <w:rPr>
          <w:b/>
          <w:spacing w:val="-2"/>
          <w:sz w:val="20"/>
        </w:rPr>
        <w:t>zhotovitelem:</w:t>
      </w:r>
    </w:p>
    <w:p w14:paraId="19566954" w14:textId="77777777" w:rsidR="00E502C0" w:rsidRPr="00267DD2" w:rsidRDefault="00E502C0" w:rsidP="00E502C0">
      <w:pPr>
        <w:pStyle w:val="Zkladntext"/>
        <w:tabs>
          <w:tab w:val="left" w:pos="2976"/>
        </w:tabs>
        <w:ind w:left="849"/>
      </w:pPr>
      <w:r w:rsidRPr="00267DD2">
        <w:rPr>
          <w:spacing w:val="-2"/>
        </w:rPr>
        <w:t>název:</w:t>
      </w:r>
      <w:r w:rsidRPr="00267DD2">
        <w:tab/>
      </w:r>
      <w:proofErr w:type="spellStart"/>
      <w:r>
        <w:t>Medicalc</w:t>
      </w:r>
      <w:proofErr w:type="spellEnd"/>
      <w:r>
        <w:t xml:space="preserve"> software s.r.o.</w:t>
      </w:r>
    </w:p>
    <w:p w14:paraId="23137EE1" w14:textId="77777777" w:rsidR="00E502C0" w:rsidRPr="00267DD2" w:rsidRDefault="00E502C0" w:rsidP="00E502C0">
      <w:pPr>
        <w:pStyle w:val="Zkladntext"/>
        <w:tabs>
          <w:tab w:val="left" w:pos="2976"/>
        </w:tabs>
        <w:spacing w:before="1"/>
        <w:ind w:left="849"/>
        <w:rPr>
          <w:spacing w:val="-2"/>
        </w:rPr>
      </w:pPr>
      <w:r w:rsidRPr="00267DD2">
        <w:rPr>
          <w:spacing w:val="-2"/>
        </w:rPr>
        <w:t>sídlo:</w:t>
      </w:r>
      <w:r w:rsidRPr="00267DD2">
        <w:tab/>
      </w:r>
      <w:r>
        <w:t xml:space="preserve">Pod </w:t>
      </w:r>
      <w:proofErr w:type="spellStart"/>
      <w:r>
        <w:t>Švabinami</w:t>
      </w:r>
      <w:proofErr w:type="spellEnd"/>
      <w:r>
        <w:t xml:space="preserve"> 434/13, 312 00 Plzeň</w:t>
      </w:r>
    </w:p>
    <w:p w14:paraId="3DF73C87" w14:textId="77777777" w:rsidR="00E502C0" w:rsidRPr="00267DD2" w:rsidRDefault="00E502C0" w:rsidP="00E502C0">
      <w:pPr>
        <w:pStyle w:val="Zkladntext"/>
        <w:tabs>
          <w:tab w:val="left" w:pos="2976"/>
        </w:tabs>
        <w:ind w:left="849"/>
        <w:rPr>
          <w:spacing w:val="-2"/>
        </w:rPr>
      </w:pPr>
      <w:r w:rsidRPr="00267DD2">
        <w:rPr>
          <w:spacing w:val="-2"/>
        </w:rPr>
        <w:t>zastoupena:</w:t>
      </w:r>
      <w:r w:rsidRPr="00267DD2">
        <w:rPr>
          <w:spacing w:val="-2"/>
        </w:rPr>
        <w:tab/>
      </w:r>
      <w:r>
        <w:t>Ing. Vítem Burešem, jednatelem a Ing. Václavem Vachtou, MBA, jednatelem</w:t>
      </w:r>
    </w:p>
    <w:p w14:paraId="50D9E920" w14:textId="77777777" w:rsidR="00E502C0" w:rsidRPr="00267DD2" w:rsidRDefault="00E502C0" w:rsidP="00E502C0">
      <w:pPr>
        <w:pStyle w:val="Zkladntext"/>
        <w:tabs>
          <w:tab w:val="left" w:pos="2976"/>
        </w:tabs>
        <w:spacing w:line="229" w:lineRule="exact"/>
        <w:ind w:left="849"/>
      </w:pPr>
      <w:r w:rsidRPr="00267DD2">
        <w:rPr>
          <w:spacing w:val="-5"/>
        </w:rPr>
        <w:t>IČ:</w:t>
      </w:r>
      <w:r w:rsidRPr="00267DD2">
        <w:tab/>
      </w:r>
      <w:r>
        <w:t>26350513</w:t>
      </w:r>
    </w:p>
    <w:p w14:paraId="52D1418C" w14:textId="77777777" w:rsidR="00E502C0" w:rsidRPr="00267DD2" w:rsidRDefault="00E502C0" w:rsidP="00E502C0">
      <w:pPr>
        <w:pStyle w:val="Zkladntext"/>
        <w:tabs>
          <w:tab w:val="left" w:pos="2976"/>
        </w:tabs>
        <w:spacing w:line="229" w:lineRule="exact"/>
        <w:ind w:left="849"/>
      </w:pPr>
      <w:r w:rsidRPr="00267DD2">
        <w:rPr>
          <w:spacing w:val="-4"/>
        </w:rPr>
        <w:t>DIČ:</w:t>
      </w:r>
      <w:r w:rsidRPr="00267DD2">
        <w:tab/>
      </w:r>
      <w:r>
        <w:t>CZ26350513</w:t>
      </w:r>
    </w:p>
    <w:p w14:paraId="40CC784B" w14:textId="77777777" w:rsidR="00E502C0" w:rsidRPr="00267DD2" w:rsidRDefault="00E502C0" w:rsidP="00E502C0">
      <w:pPr>
        <w:pStyle w:val="Zkladntext"/>
        <w:tabs>
          <w:tab w:val="left" w:pos="2976"/>
        </w:tabs>
        <w:spacing w:before="1"/>
        <w:ind w:left="849"/>
      </w:pPr>
      <w:r w:rsidRPr="00267DD2">
        <w:t>bankovní</w:t>
      </w:r>
      <w:r w:rsidRPr="00267DD2">
        <w:rPr>
          <w:spacing w:val="-10"/>
        </w:rPr>
        <w:t xml:space="preserve"> </w:t>
      </w:r>
      <w:r w:rsidRPr="00267DD2">
        <w:rPr>
          <w:spacing w:val="-2"/>
        </w:rPr>
        <w:t>spojení:</w:t>
      </w:r>
      <w:r w:rsidRPr="00267DD2">
        <w:tab/>
      </w:r>
      <w:r>
        <w:t>Raiffeisenbank</w:t>
      </w:r>
    </w:p>
    <w:p w14:paraId="7F2FA651" w14:textId="77777777" w:rsidR="00E502C0" w:rsidRPr="00267DD2" w:rsidRDefault="00E502C0" w:rsidP="00E502C0">
      <w:pPr>
        <w:ind w:left="129" w:firstLine="720"/>
        <w:rPr>
          <w:spacing w:val="-2"/>
        </w:rPr>
      </w:pPr>
      <w:r w:rsidRPr="00267DD2">
        <w:rPr>
          <w:sz w:val="20"/>
          <w:szCs w:val="20"/>
        </w:rPr>
        <w:t>č.</w:t>
      </w:r>
      <w:r w:rsidRPr="00267DD2">
        <w:rPr>
          <w:spacing w:val="-6"/>
          <w:sz w:val="20"/>
          <w:szCs w:val="20"/>
        </w:rPr>
        <w:t xml:space="preserve"> </w:t>
      </w:r>
      <w:r w:rsidRPr="00267DD2">
        <w:rPr>
          <w:sz w:val="20"/>
          <w:szCs w:val="20"/>
        </w:rPr>
        <w:t>účtu:</w:t>
      </w:r>
      <w:r w:rsidRPr="00267DD2">
        <w:tab/>
      </w:r>
      <w:r w:rsidRPr="00267DD2">
        <w:tab/>
      </w:r>
      <w:r>
        <w:t xml:space="preserve"> 1053009767</w:t>
      </w:r>
    </w:p>
    <w:p w14:paraId="620C5FCB" w14:textId="77777777" w:rsidR="00E502C0" w:rsidRPr="00267DD2" w:rsidRDefault="00E502C0" w:rsidP="00E502C0">
      <w:pPr>
        <w:pStyle w:val="Zkladntext"/>
        <w:tabs>
          <w:tab w:val="left" w:pos="2976"/>
        </w:tabs>
        <w:ind w:left="849" w:right="907"/>
        <w:rPr>
          <w:b/>
          <w:bCs/>
        </w:rPr>
      </w:pPr>
      <w:r w:rsidRPr="00267DD2">
        <w:t>zapsaná(ý) v OR</w:t>
      </w:r>
      <w:r w:rsidRPr="00267DD2">
        <w:tab/>
      </w:r>
      <w:r>
        <w:t>vedeném Krajským soudem v Plzni, v oddíle C, číslo vložky 14661</w:t>
      </w:r>
    </w:p>
    <w:p w14:paraId="0FC3DE05" w14:textId="77777777" w:rsidR="00E502C0" w:rsidRPr="00267DD2" w:rsidRDefault="00E502C0" w:rsidP="00E502C0">
      <w:pPr>
        <w:pStyle w:val="Zkladntext"/>
        <w:tabs>
          <w:tab w:val="left" w:pos="2976"/>
        </w:tabs>
        <w:ind w:left="849" w:right="907"/>
        <w:rPr>
          <w:b/>
          <w:bCs/>
        </w:rPr>
      </w:pPr>
      <w:r w:rsidRPr="00267DD2">
        <w:t>ID datové schránky:</w:t>
      </w:r>
      <w:r w:rsidRPr="00267DD2">
        <w:tab/>
      </w:r>
      <w:r>
        <w:t>ps7kyrp</w:t>
      </w:r>
      <w:r w:rsidRPr="00267DD2">
        <w:rPr>
          <w:b/>
          <w:bCs/>
        </w:rPr>
        <w:t xml:space="preserve"> </w:t>
      </w:r>
    </w:p>
    <w:p w14:paraId="68290F2D" w14:textId="77777777" w:rsidR="00E502C0" w:rsidRPr="00267DD2" w:rsidRDefault="00E502C0" w:rsidP="00E502C0">
      <w:pPr>
        <w:pStyle w:val="Zkladntext"/>
        <w:tabs>
          <w:tab w:val="left" w:pos="2976"/>
        </w:tabs>
        <w:spacing w:before="1" w:line="229" w:lineRule="exact"/>
        <w:ind w:left="849"/>
      </w:pPr>
      <w:r w:rsidRPr="00267DD2">
        <w:t>malý/střední</w:t>
      </w:r>
      <w:r w:rsidRPr="00267DD2">
        <w:rPr>
          <w:spacing w:val="-12"/>
        </w:rPr>
        <w:t xml:space="preserve"> </w:t>
      </w:r>
      <w:r w:rsidRPr="00267DD2">
        <w:rPr>
          <w:spacing w:val="-2"/>
        </w:rPr>
        <w:t>podnik:</w:t>
      </w:r>
      <w:r w:rsidRPr="00267DD2">
        <w:tab/>
      </w:r>
      <w:r>
        <w:t>ANO</w:t>
      </w:r>
    </w:p>
    <w:p w14:paraId="41E9A255" w14:textId="0A381561" w:rsidR="00F33884" w:rsidRPr="00267DD2" w:rsidRDefault="00E502C0" w:rsidP="00E502C0">
      <w:pPr>
        <w:pStyle w:val="Zkladntext"/>
        <w:spacing w:line="229" w:lineRule="exact"/>
        <w:ind w:left="904"/>
        <w:rPr>
          <w:spacing w:val="-2"/>
        </w:rPr>
      </w:pPr>
      <w:r w:rsidRPr="00267DD2">
        <w:t xml:space="preserve"> </w:t>
      </w:r>
      <w:r w:rsidR="00304C42" w:rsidRPr="00267DD2">
        <w:t>(dále</w:t>
      </w:r>
      <w:r w:rsidR="00304C42" w:rsidRPr="00267DD2">
        <w:rPr>
          <w:spacing w:val="-5"/>
        </w:rPr>
        <w:t xml:space="preserve"> </w:t>
      </w:r>
      <w:r w:rsidR="00304C42" w:rsidRPr="00267DD2">
        <w:t>jen</w:t>
      </w:r>
      <w:r w:rsidR="00304C42" w:rsidRPr="00267DD2">
        <w:rPr>
          <w:spacing w:val="-5"/>
        </w:rPr>
        <w:t xml:space="preserve"> </w:t>
      </w:r>
      <w:r w:rsidR="00304C42" w:rsidRPr="00267DD2">
        <w:rPr>
          <w:spacing w:val="-2"/>
        </w:rPr>
        <w:t>„zhotovitel“)</w:t>
      </w:r>
    </w:p>
    <w:p w14:paraId="34F482CC" w14:textId="234AA739" w:rsidR="00D66C65" w:rsidRPr="00267DD2" w:rsidRDefault="00D66C65" w:rsidP="00D66C65">
      <w:pPr>
        <w:pStyle w:val="Zkladntext"/>
        <w:spacing w:line="229" w:lineRule="exact"/>
      </w:pPr>
    </w:p>
    <w:p w14:paraId="01FE0AC1" w14:textId="659F165A" w:rsidR="00D66C65" w:rsidRPr="00267DD2" w:rsidRDefault="00D66C65" w:rsidP="00D66C65">
      <w:pPr>
        <w:pStyle w:val="Zkladntext"/>
        <w:spacing w:line="229" w:lineRule="exact"/>
      </w:pPr>
      <w:r w:rsidRPr="00267DD2">
        <w:t>společně také jako „smluvní strany“</w:t>
      </w:r>
    </w:p>
    <w:p w14:paraId="2329738F" w14:textId="77777777" w:rsidR="00D66C65" w:rsidRPr="00267DD2" w:rsidRDefault="00D66C65" w:rsidP="00D66C65">
      <w:pPr>
        <w:pStyle w:val="Zkladntext"/>
        <w:spacing w:line="229" w:lineRule="exact"/>
      </w:pPr>
    </w:p>
    <w:p w14:paraId="41E9A259" w14:textId="69775600" w:rsidR="00F33884" w:rsidRPr="00267DD2" w:rsidRDefault="00304C42" w:rsidP="005A3C7E">
      <w:pPr>
        <w:pStyle w:val="Zkladntext"/>
        <w:jc w:val="both"/>
      </w:pPr>
      <w:r w:rsidRPr="00267DD2">
        <w:t>Objednatel</w:t>
      </w:r>
      <w:r w:rsidRPr="00267DD2">
        <w:rPr>
          <w:spacing w:val="-14"/>
        </w:rPr>
        <w:t xml:space="preserve"> </w:t>
      </w:r>
      <w:r w:rsidRPr="00267DD2">
        <w:t>a</w:t>
      </w:r>
      <w:r w:rsidRPr="00267DD2">
        <w:rPr>
          <w:spacing w:val="-14"/>
        </w:rPr>
        <w:t xml:space="preserve"> </w:t>
      </w:r>
      <w:r w:rsidRPr="00267DD2">
        <w:t>zhotovitel</w:t>
      </w:r>
      <w:r w:rsidRPr="00267DD2">
        <w:rPr>
          <w:spacing w:val="-14"/>
        </w:rPr>
        <w:t xml:space="preserve"> </w:t>
      </w:r>
      <w:r w:rsidRPr="00267DD2">
        <w:t>uzavírají</w:t>
      </w:r>
      <w:r w:rsidRPr="00267DD2">
        <w:rPr>
          <w:spacing w:val="-14"/>
        </w:rPr>
        <w:t xml:space="preserve"> </w:t>
      </w:r>
      <w:r w:rsidRPr="00267DD2">
        <w:t>tuto</w:t>
      </w:r>
      <w:r w:rsidRPr="00267DD2">
        <w:rPr>
          <w:spacing w:val="-14"/>
        </w:rPr>
        <w:t xml:space="preserve"> </w:t>
      </w:r>
      <w:r w:rsidRPr="00267DD2">
        <w:t>smlouvu</w:t>
      </w:r>
      <w:r w:rsidRPr="00267DD2">
        <w:rPr>
          <w:spacing w:val="-14"/>
        </w:rPr>
        <w:t xml:space="preserve"> </w:t>
      </w:r>
      <w:r w:rsidRPr="00267DD2">
        <w:t>v</w:t>
      </w:r>
      <w:r w:rsidRPr="00267DD2">
        <w:rPr>
          <w:spacing w:val="-8"/>
        </w:rPr>
        <w:t xml:space="preserve"> </w:t>
      </w:r>
      <w:r w:rsidRPr="00267DD2">
        <w:t>souladu</w:t>
      </w:r>
      <w:r w:rsidRPr="00267DD2">
        <w:rPr>
          <w:spacing w:val="-13"/>
        </w:rPr>
        <w:t xml:space="preserve"> </w:t>
      </w:r>
      <w:r w:rsidRPr="00267DD2">
        <w:t>se</w:t>
      </w:r>
      <w:r w:rsidRPr="00267DD2">
        <w:rPr>
          <w:spacing w:val="-14"/>
        </w:rPr>
        <w:t xml:space="preserve"> </w:t>
      </w:r>
      <w:r w:rsidRPr="00267DD2">
        <w:t>zadávací</w:t>
      </w:r>
      <w:r w:rsidRPr="00267DD2">
        <w:rPr>
          <w:spacing w:val="-14"/>
        </w:rPr>
        <w:t xml:space="preserve"> </w:t>
      </w:r>
      <w:r w:rsidRPr="00267DD2">
        <w:t>dokumentací</w:t>
      </w:r>
      <w:r w:rsidRPr="00267DD2">
        <w:rPr>
          <w:spacing w:val="-13"/>
        </w:rPr>
        <w:t xml:space="preserve"> </w:t>
      </w:r>
      <w:r w:rsidRPr="00267DD2">
        <w:t>objednatele</w:t>
      </w:r>
      <w:r w:rsidRPr="00267DD2">
        <w:rPr>
          <w:spacing w:val="-14"/>
        </w:rPr>
        <w:t xml:space="preserve"> </w:t>
      </w:r>
      <w:r w:rsidRPr="00267DD2">
        <w:t>(dále</w:t>
      </w:r>
      <w:r w:rsidRPr="00267DD2">
        <w:rPr>
          <w:spacing w:val="-13"/>
        </w:rPr>
        <w:t xml:space="preserve"> </w:t>
      </w:r>
      <w:r w:rsidRPr="00267DD2">
        <w:rPr>
          <w:spacing w:val="-5"/>
        </w:rPr>
        <w:t>jen</w:t>
      </w:r>
      <w:r w:rsidR="005A3C7E" w:rsidRPr="00267DD2">
        <w:rPr>
          <w:spacing w:val="-5"/>
        </w:rPr>
        <w:t xml:space="preserve"> </w:t>
      </w:r>
      <w:r w:rsidRPr="00267DD2">
        <w:t>„zadávací</w:t>
      </w:r>
      <w:r w:rsidRPr="00267DD2">
        <w:rPr>
          <w:spacing w:val="68"/>
        </w:rPr>
        <w:t xml:space="preserve"> </w:t>
      </w:r>
      <w:r w:rsidRPr="00267DD2">
        <w:t>dokumentace“)</w:t>
      </w:r>
      <w:r w:rsidRPr="00267DD2">
        <w:rPr>
          <w:spacing w:val="69"/>
        </w:rPr>
        <w:t xml:space="preserve"> </w:t>
      </w:r>
      <w:r w:rsidRPr="00267DD2">
        <w:t>k</w:t>
      </w:r>
      <w:r w:rsidRPr="00267DD2">
        <w:rPr>
          <w:spacing w:val="70"/>
        </w:rPr>
        <w:t xml:space="preserve"> </w:t>
      </w:r>
      <w:r w:rsidRPr="00267DD2">
        <w:t>nadlimitní</w:t>
      </w:r>
      <w:r w:rsidRPr="00267DD2">
        <w:rPr>
          <w:spacing w:val="67"/>
        </w:rPr>
        <w:t xml:space="preserve"> </w:t>
      </w:r>
      <w:r w:rsidRPr="00267DD2">
        <w:t>veřejné</w:t>
      </w:r>
      <w:r w:rsidRPr="00267DD2">
        <w:rPr>
          <w:spacing w:val="68"/>
        </w:rPr>
        <w:t xml:space="preserve"> </w:t>
      </w:r>
      <w:r w:rsidRPr="00267DD2">
        <w:t>zakázce</w:t>
      </w:r>
      <w:r w:rsidRPr="00267DD2">
        <w:rPr>
          <w:spacing w:val="69"/>
        </w:rPr>
        <w:t xml:space="preserve"> </w:t>
      </w:r>
      <w:r w:rsidRPr="00267DD2">
        <w:t>(dále</w:t>
      </w:r>
      <w:r w:rsidRPr="00267DD2">
        <w:rPr>
          <w:spacing w:val="67"/>
        </w:rPr>
        <w:t xml:space="preserve"> </w:t>
      </w:r>
      <w:r w:rsidRPr="00267DD2">
        <w:t>jen</w:t>
      </w:r>
      <w:r w:rsidRPr="00267DD2">
        <w:rPr>
          <w:spacing w:val="69"/>
        </w:rPr>
        <w:t xml:space="preserve"> </w:t>
      </w:r>
      <w:r w:rsidRPr="00267DD2">
        <w:t>„veřejná</w:t>
      </w:r>
      <w:r w:rsidRPr="00267DD2">
        <w:rPr>
          <w:spacing w:val="71"/>
        </w:rPr>
        <w:t xml:space="preserve"> </w:t>
      </w:r>
      <w:r w:rsidRPr="00267DD2">
        <w:t>zakázka“)</w:t>
      </w:r>
      <w:r w:rsidRPr="00267DD2">
        <w:rPr>
          <w:spacing w:val="70"/>
        </w:rPr>
        <w:t xml:space="preserve"> </w:t>
      </w:r>
      <w:r w:rsidRPr="00267DD2">
        <w:t>s</w:t>
      </w:r>
      <w:r w:rsidR="005A3C7E" w:rsidRPr="00267DD2">
        <w:rPr>
          <w:spacing w:val="69"/>
        </w:rPr>
        <w:t> </w:t>
      </w:r>
      <w:r w:rsidRPr="00267DD2">
        <w:rPr>
          <w:spacing w:val="-2"/>
        </w:rPr>
        <w:t>názvem</w:t>
      </w:r>
      <w:r w:rsidR="005A3C7E" w:rsidRPr="00267DD2">
        <w:t xml:space="preserve"> </w:t>
      </w:r>
      <w:r w:rsidRPr="00267DD2">
        <w:rPr>
          <w:bCs/>
        </w:rPr>
        <w:t>„</w:t>
      </w:r>
      <w:r w:rsidR="00F02089" w:rsidRPr="00267DD2">
        <w:rPr>
          <w:bCs/>
        </w:rPr>
        <w:t>Úpravy medicalc4 dle požadavků interoperability</w:t>
      </w:r>
      <w:r w:rsidR="003E78BC" w:rsidRPr="00267DD2">
        <w:rPr>
          <w:bCs/>
        </w:rPr>
        <w:t>“,</w:t>
      </w:r>
      <w:r w:rsidRPr="00267DD2">
        <w:t xml:space="preserve"> která byla uveřejněna ve Věstníku veřejných</w:t>
      </w:r>
      <w:r w:rsidRPr="00267DD2">
        <w:rPr>
          <w:spacing w:val="-4"/>
        </w:rPr>
        <w:t xml:space="preserve"> </w:t>
      </w:r>
      <w:r w:rsidRPr="00267DD2">
        <w:t>zakázek pod</w:t>
      </w:r>
      <w:r w:rsidRPr="00267DD2">
        <w:rPr>
          <w:spacing w:val="-4"/>
        </w:rPr>
        <w:t xml:space="preserve"> </w:t>
      </w:r>
      <w:r w:rsidRPr="00267DD2">
        <w:t xml:space="preserve">evidenčním číslem </w:t>
      </w:r>
      <w:r w:rsidR="00883E7A" w:rsidRPr="00883E7A">
        <w:t>Z2025-044134</w:t>
      </w:r>
      <w:r w:rsidRPr="00267DD2">
        <w:rPr>
          <w:spacing w:val="-1"/>
        </w:rPr>
        <w:t xml:space="preserve"> </w:t>
      </w:r>
      <w:r w:rsidRPr="00267DD2">
        <w:t>(dále</w:t>
      </w:r>
      <w:r w:rsidRPr="00267DD2">
        <w:rPr>
          <w:spacing w:val="-4"/>
        </w:rPr>
        <w:t xml:space="preserve"> </w:t>
      </w:r>
      <w:r w:rsidRPr="00267DD2">
        <w:t>také jako</w:t>
      </w:r>
      <w:r w:rsidRPr="00267DD2">
        <w:rPr>
          <w:spacing w:val="-4"/>
        </w:rPr>
        <w:t xml:space="preserve"> </w:t>
      </w:r>
      <w:r w:rsidRPr="00267DD2">
        <w:t>„veřejná</w:t>
      </w:r>
      <w:r w:rsidRPr="00267DD2">
        <w:rPr>
          <w:spacing w:val="-4"/>
        </w:rPr>
        <w:t xml:space="preserve"> </w:t>
      </w:r>
      <w:r w:rsidRPr="00267DD2">
        <w:t>zakázka“), to vše ve smyslu zákona o zadávání veřejných zakázek. Jednotlivá ustanovení této smlouvy musí být vykládána</w:t>
      </w:r>
      <w:r w:rsidRPr="00267DD2">
        <w:rPr>
          <w:spacing w:val="-3"/>
        </w:rPr>
        <w:t xml:space="preserve"> </w:t>
      </w:r>
      <w:r w:rsidRPr="00267DD2">
        <w:t>v</w:t>
      </w:r>
      <w:r w:rsidRPr="00267DD2">
        <w:rPr>
          <w:spacing w:val="-3"/>
        </w:rPr>
        <w:t xml:space="preserve"> </w:t>
      </w:r>
      <w:r w:rsidRPr="00267DD2">
        <w:t>souladu</w:t>
      </w:r>
      <w:r w:rsidRPr="00267DD2">
        <w:rPr>
          <w:spacing w:val="-3"/>
        </w:rPr>
        <w:t xml:space="preserve"> </w:t>
      </w:r>
      <w:r w:rsidRPr="00267DD2">
        <w:t>se</w:t>
      </w:r>
      <w:r w:rsidRPr="00267DD2">
        <w:rPr>
          <w:spacing w:val="-3"/>
        </w:rPr>
        <w:t xml:space="preserve"> </w:t>
      </w:r>
      <w:r w:rsidRPr="00267DD2">
        <w:t>zadávacími</w:t>
      </w:r>
      <w:r w:rsidRPr="00267DD2">
        <w:rPr>
          <w:spacing w:val="-3"/>
        </w:rPr>
        <w:t xml:space="preserve"> </w:t>
      </w:r>
      <w:r w:rsidRPr="00267DD2">
        <w:t>podmínkami</w:t>
      </w:r>
      <w:r w:rsidRPr="00267DD2">
        <w:rPr>
          <w:spacing w:val="-3"/>
        </w:rPr>
        <w:t xml:space="preserve"> </w:t>
      </w:r>
      <w:r w:rsidRPr="00267DD2">
        <w:t>uvedenými</w:t>
      </w:r>
      <w:r w:rsidRPr="00267DD2">
        <w:rPr>
          <w:spacing w:val="-3"/>
        </w:rPr>
        <w:t xml:space="preserve"> </w:t>
      </w:r>
      <w:r w:rsidRPr="00267DD2">
        <w:t>v</w:t>
      </w:r>
      <w:r w:rsidRPr="00267DD2">
        <w:rPr>
          <w:spacing w:val="-3"/>
        </w:rPr>
        <w:t xml:space="preserve"> </w:t>
      </w:r>
      <w:r w:rsidRPr="00267DD2">
        <w:t>zadávací</w:t>
      </w:r>
      <w:r w:rsidRPr="00267DD2">
        <w:rPr>
          <w:spacing w:val="-3"/>
        </w:rPr>
        <w:t xml:space="preserve"> </w:t>
      </w:r>
      <w:r w:rsidRPr="00267DD2">
        <w:t>dokumentaci</w:t>
      </w:r>
      <w:r w:rsidRPr="00267DD2">
        <w:rPr>
          <w:spacing w:val="-3"/>
        </w:rPr>
        <w:t xml:space="preserve"> </w:t>
      </w:r>
      <w:r w:rsidRPr="00267DD2">
        <w:t>veřejné</w:t>
      </w:r>
      <w:r w:rsidRPr="00267DD2">
        <w:rPr>
          <w:spacing w:val="-3"/>
        </w:rPr>
        <w:t xml:space="preserve"> </w:t>
      </w:r>
      <w:r w:rsidRPr="00267DD2">
        <w:t>zakázky, vč. jejich příloh, a v souladu s nabídkou zhotovitele (dále jen „nabídka zhotovitele“) podanou v rámci zadávacího řízení veřejné zakázky.</w:t>
      </w:r>
    </w:p>
    <w:p w14:paraId="41E9A25B" w14:textId="3CB9AC5D" w:rsidR="00F33884" w:rsidRPr="00267DD2" w:rsidRDefault="00304C42" w:rsidP="005A3C7E">
      <w:pPr>
        <w:pStyle w:val="Zkladntext"/>
        <w:spacing w:before="229"/>
        <w:jc w:val="both"/>
      </w:pPr>
      <w:r w:rsidRPr="00267DD2">
        <w:t>Předmět</w:t>
      </w:r>
      <w:r w:rsidRPr="00267DD2">
        <w:rPr>
          <w:spacing w:val="21"/>
        </w:rPr>
        <w:t xml:space="preserve"> </w:t>
      </w:r>
      <w:r w:rsidRPr="00267DD2">
        <w:t>této</w:t>
      </w:r>
      <w:r w:rsidRPr="00267DD2">
        <w:rPr>
          <w:spacing w:val="24"/>
        </w:rPr>
        <w:t xml:space="preserve"> </w:t>
      </w:r>
      <w:r w:rsidRPr="00267DD2">
        <w:t>smlouvy</w:t>
      </w:r>
      <w:r w:rsidRPr="00267DD2">
        <w:rPr>
          <w:spacing w:val="26"/>
        </w:rPr>
        <w:t xml:space="preserve"> </w:t>
      </w:r>
      <w:r w:rsidRPr="00267DD2">
        <w:t>bude</w:t>
      </w:r>
      <w:r w:rsidRPr="00267DD2">
        <w:rPr>
          <w:spacing w:val="22"/>
        </w:rPr>
        <w:t xml:space="preserve"> </w:t>
      </w:r>
      <w:r w:rsidRPr="00267DD2">
        <w:t>spolufinancován</w:t>
      </w:r>
      <w:r w:rsidRPr="00267DD2">
        <w:rPr>
          <w:spacing w:val="24"/>
        </w:rPr>
        <w:t xml:space="preserve"> </w:t>
      </w:r>
      <w:r w:rsidRPr="00267DD2">
        <w:t>z</w:t>
      </w:r>
      <w:r w:rsidRPr="00267DD2">
        <w:rPr>
          <w:spacing w:val="24"/>
        </w:rPr>
        <w:t xml:space="preserve"> </w:t>
      </w:r>
      <w:r w:rsidRPr="00267DD2">
        <w:t>Národního</w:t>
      </w:r>
      <w:r w:rsidRPr="00267DD2">
        <w:rPr>
          <w:spacing w:val="23"/>
        </w:rPr>
        <w:t xml:space="preserve"> </w:t>
      </w:r>
      <w:r w:rsidRPr="00267DD2">
        <w:t>plánu</w:t>
      </w:r>
      <w:r w:rsidRPr="00267DD2">
        <w:rPr>
          <w:spacing w:val="21"/>
        </w:rPr>
        <w:t xml:space="preserve"> </w:t>
      </w:r>
      <w:r w:rsidRPr="00267DD2">
        <w:t>obnovy</w:t>
      </w:r>
      <w:r w:rsidRPr="00267DD2">
        <w:rPr>
          <w:spacing w:val="26"/>
        </w:rPr>
        <w:t xml:space="preserve"> </w:t>
      </w:r>
      <w:r w:rsidRPr="00267DD2">
        <w:t>v</w:t>
      </w:r>
      <w:r w:rsidRPr="00267DD2">
        <w:rPr>
          <w:spacing w:val="24"/>
        </w:rPr>
        <w:t xml:space="preserve"> </w:t>
      </w:r>
      <w:r w:rsidRPr="00267DD2">
        <w:t>rámci</w:t>
      </w:r>
      <w:r w:rsidRPr="00267DD2">
        <w:rPr>
          <w:spacing w:val="24"/>
        </w:rPr>
        <w:t xml:space="preserve"> </w:t>
      </w:r>
      <w:r w:rsidRPr="00267DD2">
        <w:t>projektu</w:t>
      </w:r>
      <w:r w:rsidRPr="00267DD2">
        <w:rPr>
          <w:spacing w:val="24"/>
        </w:rPr>
        <w:t xml:space="preserve"> </w:t>
      </w:r>
      <w:r w:rsidRPr="00267DD2">
        <w:t>s</w:t>
      </w:r>
      <w:r w:rsidR="005A3C7E" w:rsidRPr="00267DD2">
        <w:rPr>
          <w:spacing w:val="24"/>
        </w:rPr>
        <w:t> </w:t>
      </w:r>
      <w:r w:rsidRPr="00267DD2">
        <w:rPr>
          <w:spacing w:val="-2"/>
        </w:rPr>
        <w:t>názvem</w:t>
      </w:r>
      <w:r w:rsidR="005A3C7E" w:rsidRPr="00267DD2">
        <w:t xml:space="preserve"> </w:t>
      </w:r>
      <w:r w:rsidRPr="00267DD2">
        <w:t>„</w:t>
      </w:r>
      <w:r w:rsidR="00CF46FC" w:rsidRPr="00267DD2">
        <w:rPr>
          <w:rFonts w:cstheme="minorHAnsi"/>
        </w:rPr>
        <w:t>Interoperabilita v rámci rozvoje služeb elektronického zdravotnictví ve Fakultní nemocnici Plzeň</w:t>
      </w:r>
      <w:r w:rsidRPr="00267DD2">
        <w:t xml:space="preserve">“ a registračním číslem </w:t>
      </w:r>
      <w:r w:rsidR="00FB081A" w:rsidRPr="00267DD2">
        <w:rPr>
          <w:rFonts w:cstheme="minorHAnsi"/>
        </w:rPr>
        <w:t>CZ.31.1.0/0.0/0.0/23_088/0011062</w:t>
      </w:r>
      <w:r w:rsidRPr="00267DD2">
        <w:rPr>
          <w:spacing w:val="-2"/>
        </w:rPr>
        <w:t>.</w:t>
      </w:r>
    </w:p>
    <w:p w14:paraId="41E9A25C" w14:textId="77777777" w:rsidR="00F33884" w:rsidRPr="00267DD2" w:rsidRDefault="00F33884">
      <w:pPr>
        <w:pStyle w:val="Zkladntext"/>
      </w:pPr>
    </w:p>
    <w:p w14:paraId="41E9A25D" w14:textId="77777777" w:rsidR="00F33884" w:rsidRPr="00267DD2" w:rsidRDefault="00F33884">
      <w:pPr>
        <w:pStyle w:val="Zkladntext"/>
        <w:spacing w:before="58"/>
      </w:pPr>
    </w:p>
    <w:p w14:paraId="41E9A25E" w14:textId="77777777" w:rsidR="00F33884" w:rsidRPr="00267DD2" w:rsidRDefault="00304C42">
      <w:pPr>
        <w:pStyle w:val="Nadpis1"/>
        <w:ind w:left="3993" w:right="4241"/>
      </w:pPr>
      <w:r w:rsidRPr="00267DD2">
        <w:t>Článek 1</w:t>
      </w:r>
      <w:r w:rsidRPr="00267DD2">
        <w:rPr>
          <w:spacing w:val="40"/>
        </w:rPr>
        <w:t xml:space="preserve"> </w:t>
      </w:r>
      <w:r w:rsidRPr="00267DD2">
        <w:t>Účel</w:t>
      </w:r>
      <w:r w:rsidRPr="00267DD2">
        <w:rPr>
          <w:spacing w:val="-17"/>
        </w:rPr>
        <w:t xml:space="preserve"> </w:t>
      </w:r>
      <w:r w:rsidRPr="00267DD2">
        <w:t>smlouvy</w:t>
      </w:r>
    </w:p>
    <w:p w14:paraId="6ED9A41A" w14:textId="42B65EF2" w:rsidR="00C204F0" w:rsidRPr="00267DD2" w:rsidRDefault="62BB2267" w:rsidP="00A95571">
      <w:pPr>
        <w:pStyle w:val="Zkladntext"/>
        <w:numPr>
          <w:ilvl w:val="1"/>
          <w:numId w:val="6"/>
        </w:numPr>
        <w:spacing w:before="119" w:line="259" w:lineRule="auto"/>
        <w:ind w:right="4"/>
        <w:jc w:val="both"/>
      </w:pPr>
      <w:r w:rsidRPr="00267DD2">
        <w:t>Smluvní strany uzavírají tuto smlouvu za účelem dodá</w:t>
      </w:r>
      <w:r w:rsidR="79BDDCD0" w:rsidRPr="00267DD2">
        <w:t>vky</w:t>
      </w:r>
      <w:r w:rsidRPr="00267DD2">
        <w:t xml:space="preserve"> a implementace </w:t>
      </w:r>
      <w:r w:rsidR="79BDDCD0" w:rsidRPr="00267DD2">
        <w:t xml:space="preserve">úpravy klinického informačního systému medicalc4 (dále jen „KIS“) tak, aby </w:t>
      </w:r>
      <w:r w:rsidR="7D408FEA" w:rsidRPr="00267DD2">
        <w:t>naplňoval</w:t>
      </w:r>
      <w:r w:rsidR="79BDDCD0" w:rsidRPr="00267DD2">
        <w:t xml:space="preserve"> požadavky z. č. 325/2021 Sb., o elektronizaci zdravotnictví, v platném znění, </w:t>
      </w:r>
      <w:r w:rsidRPr="00267DD2">
        <w:t xml:space="preserve">včetně dodávky a instalace HW </w:t>
      </w:r>
      <w:r w:rsidR="79BDDCD0" w:rsidRPr="00267DD2">
        <w:t>pro on premise provoz AI komponenty dodávaného řešení</w:t>
      </w:r>
      <w:r w:rsidRPr="00267DD2">
        <w:t>. Součástí dodávky je i</w:t>
      </w:r>
      <w:r w:rsidRPr="00267DD2">
        <w:rPr>
          <w:spacing w:val="-1"/>
        </w:rPr>
        <w:t xml:space="preserve"> </w:t>
      </w:r>
      <w:r w:rsidRPr="00267DD2">
        <w:t>integrace a napojení na další systémy objednatele</w:t>
      </w:r>
      <w:r w:rsidR="569D2BD1" w:rsidRPr="00267DD2">
        <w:t xml:space="preserve"> </w:t>
      </w:r>
      <w:r w:rsidR="569D2BD1" w:rsidRPr="55F16079">
        <w:t>i na systémy celostátní, které bude realizováno upgradem integrační platformy</w:t>
      </w:r>
      <w:r w:rsidRPr="00267DD2">
        <w:t>,</w:t>
      </w:r>
      <w:r w:rsidR="46FF735B" w:rsidRPr="00267DD2">
        <w:t xml:space="preserve"> dle </w:t>
      </w:r>
      <w:r w:rsidR="2B3FC5FF">
        <w:t xml:space="preserve">článku </w:t>
      </w:r>
      <w:r w:rsidR="46FF735B" w:rsidRPr="55F16079">
        <w:t>1. Přílohy č. 1 této smlouvy.</w:t>
      </w:r>
      <w:r w:rsidRPr="00267DD2">
        <w:t xml:space="preserve"> </w:t>
      </w:r>
    </w:p>
    <w:p w14:paraId="4EA6FB08" w14:textId="2E795981" w:rsidR="00D66C65" w:rsidRPr="00267DD2" w:rsidRDefault="00304C42" w:rsidP="00A95571">
      <w:pPr>
        <w:pStyle w:val="Zkladntext"/>
        <w:numPr>
          <w:ilvl w:val="1"/>
          <w:numId w:val="6"/>
        </w:numPr>
        <w:spacing w:before="119"/>
        <w:ind w:right="4"/>
        <w:jc w:val="both"/>
      </w:pPr>
      <w:r w:rsidRPr="00267DD2">
        <w:t>S</w:t>
      </w:r>
      <w:r w:rsidRPr="00267DD2">
        <w:rPr>
          <w:spacing w:val="-4"/>
        </w:rPr>
        <w:t xml:space="preserve"> </w:t>
      </w:r>
      <w:r w:rsidRPr="00267DD2">
        <w:t>ohledem na shora uvedené bere zhotovitel na vědomí, že objednatel je největším poskytovatelem zdravotních</w:t>
      </w:r>
      <w:r w:rsidRPr="00267DD2">
        <w:rPr>
          <w:spacing w:val="-6"/>
        </w:rPr>
        <w:t xml:space="preserve"> </w:t>
      </w:r>
      <w:r w:rsidRPr="00267DD2">
        <w:t>služeb</w:t>
      </w:r>
      <w:r w:rsidRPr="00267DD2">
        <w:rPr>
          <w:spacing w:val="-11"/>
        </w:rPr>
        <w:t xml:space="preserve"> </w:t>
      </w:r>
      <w:r w:rsidRPr="00267DD2">
        <w:t>v</w:t>
      </w:r>
      <w:r w:rsidR="000666DE" w:rsidRPr="00267DD2">
        <w:rPr>
          <w:spacing w:val="-5"/>
        </w:rPr>
        <w:t> </w:t>
      </w:r>
      <w:r w:rsidR="000666DE" w:rsidRPr="00267DD2">
        <w:t>Plzeňském</w:t>
      </w:r>
      <w:r w:rsidRPr="00267DD2">
        <w:rPr>
          <w:spacing w:val="-9"/>
        </w:rPr>
        <w:t xml:space="preserve"> </w:t>
      </w:r>
      <w:r w:rsidRPr="00267DD2">
        <w:t>kraji,</w:t>
      </w:r>
      <w:r w:rsidRPr="00267DD2">
        <w:rPr>
          <w:spacing w:val="-12"/>
        </w:rPr>
        <w:t xml:space="preserve"> </w:t>
      </w:r>
      <w:r w:rsidRPr="00267DD2">
        <w:t>přičemž</w:t>
      </w:r>
      <w:r w:rsidRPr="00267DD2">
        <w:rPr>
          <w:spacing w:val="-10"/>
        </w:rPr>
        <w:t xml:space="preserve"> </w:t>
      </w:r>
      <w:r w:rsidRPr="00267DD2">
        <w:t>řádný</w:t>
      </w:r>
      <w:r w:rsidRPr="00267DD2">
        <w:rPr>
          <w:spacing w:val="-11"/>
        </w:rPr>
        <w:t xml:space="preserve"> </w:t>
      </w:r>
      <w:r w:rsidRPr="00267DD2">
        <w:t>chod</w:t>
      </w:r>
      <w:r w:rsidRPr="00267DD2">
        <w:rPr>
          <w:spacing w:val="-7"/>
        </w:rPr>
        <w:t xml:space="preserve"> </w:t>
      </w:r>
      <w:r w:rsidRPr="00267DD2">
        <w:t>dodávaných</w:t>
      </w:r>
      <w:r w:rsidRPr="00267DD2">
        <w:rPr>
          <w:spacing w:val="-11"/>
        </w:rPr>
        <w:t xml:space="preserve"> </w:t>
      </w:r>
      <w:r w:rsidRPr="00267DD2">
        <w:t>aplikačních</w:t>
      </w:r>
      <w:r w:rsidRPr="00267DD2">
        <w:rPr>
          <w:spacing w:val="-10"/>
        </w:rPr>
        <w:t xml:space="preserve"> </w:t>
      </w:r>
      <w:r w:rsidRPr="00267DD2">
        <w:t>řešení</w:t>
      </w:r>
      <w:r w:rsidRPr="00267DD2">
        <w:rPr>
          <w:spacing w:val="-10"/>
        </w:rPr>
        <w:t xml:space="preserve"> </w:t>
      </w:r>
      <w:r w:rsidRPr="00267DD2">
        <w:t>bude představovat nedílnou součást řízení jeho provozu</w:t>
      </w:r>
      <w:r w:rsidR="00C204F0" w:rsidRPr="00267DD2">
        <w:t>.</w:t>
      </w:r>
    </w:p>
    <w:p w14:paraId="5F386BE1" w14:textId="77777777" w:rsidR="00D66C65" w:rsidRPr="00267DD2" w:rsidRDefault="00D66C65" w:rsidP="00D66C65">
      <w:pPr>
        <w:pStyle w:val="Nadpis1"/>
        <w:ind w:left="3096" w:right="3134" w:firstLine="1267"/>
        <w:jc w:val="left"/>
      </w:pPr>
    </w:p>
    <w:p w14:paraId="4E010676" w14:textId="77777777" w:rsidR="00D66C65" w:rsidRPr="00267DD2" w:rsidRDefault="00304C42" w:rsidP="00D66C65">
      <w:pPr>
        <w:pStyle w:val="Nadpis1"/>
        <w:ind w:left="3096" w:right="3134" w:firstLine="1267"/>
        <w:jc w:val="left"/>
      </w:pPr>
      <w:r w:rsidRPr="00267DD2">
        <w:t xml:space="preserve">Článek 2 </w:t>
      </w:r>
    </w:p>
    <w:p w14:paraId="41E9A262" w14:textId="27038B3A" w:rsidR="00F33884" w:rsidRPr="00267DD2" w:rsidRDefault="00304C42" w:rsidP="00077DDB">
      <w:pPr>
        <w:pStyle w:val="Nadpis1"/>
        <w:ind w:left="3096" w:right="3134" w:firstLine="732"/>
        <w:jc w:val="left"/>
      </w:pPr>
      <w:r w:rsidRPr="00267DD2">
        <w:t>Předmět smlouvy</w:t>
      </w:r>
    </w:p>
    <w:p w14:paraId="2FECFAC3" w14:textId="77777777" w:rsidR="00DE5C9E" w:rsidRPr="00DE5C9E" w:rsidRDefault="00DE5C9E" w:rsidP="00A95571">
      <w:pPr>
        <w:pStyle w:val="Odstavecseseznamem"/>
        <w:numPr>
          <w:ilvl w:val="0"/>
          <w:numId w:val="6"/>
        </w:numPr>
        <w:spacing w:before="119"/>
        <w:ind w:right="4"/>
        <w:jc w:val="both"/>
        <w:rPr>
          <w:vanish/>
          <w:sz w:val="20"/>
          <w:szCs w:val="20"/>
        </w:rPr>
      </w:pPr>
    </w:p>
    <w:p w14:paraId="41E9A263" w14:textId="160098A7" w:rsidR="00F33884" w:rsidRPr="00267DD2" w:rsidRDefault="00304C42" w:rsidP="00A95571">
      <w:pPr>
        <w:pStyle w:val="Zkladntext"/>
        <w:numPr>
          <w:ilvl w:val="1"/>
          <w:numId w:val="6"/>
        </w:numPr>
        <w:spacing w:before="119"/>
        <w:ind w:right="4"/>
        <w:jc w:val="both"/>
      </w:pPr>
      <w:r w:rsidRPr="00267DD2">
        <w:t xml:space="preserve">Předmětem této smlouvy je závazek zhotovitele dodat </w:t>
      </w:r>
      <w:r w:rsidR="00F02089" w:rsidRPr="00267DD2">
        <w:t xml:space="preserve">a implementovat </w:t>
      </w:r>
      <w:r w:rsidRPr="00267DD2">
        <w:t xml:space="preserve">aplikační řešení pro </w:t>
      </w:r>
      <w:r w:rsidR="00360893" w:rsidRPr="00267DD2">
        <w:t>rozšíření</w:t>
      </w:r>
      <w:r w:rsidR="00836D66" w:rsidRPr="00267DD2">
        <w:t xml:space="preserve"> funkcionalit a rozvoj stávajícího KIS v oblasti </w:t>
      </w:r>
      <w:r w:rsidR="00F02089" w:rsidRPr="00267DD2">
        <w:t>standardizace</w:t>
      </w:r>
      <w:r w:rsidR="00836D66" w:rsidRPr="00267DD2">
        <w:t xml:space="preserve"> a výměny zdravotnické dokumentace</w:t>
      </w:r>
      <w:r w:rsidR="00F02089" w:rsidRPr="00267DD2">
        <w:t xml:space="preserve"> v oblasti identifikace pacienta, zdravotnických pracovníků a poskytovatelů zdravotních služeb na základě dat v kmenových registrech a v oblasti zpřístupnění dat pacientům, vše včetně usnadnění práce zdravotnických pracovníků s přípravou dat pro výše zmíněné účely (</w:t>
      </w:r>
      <w:r w:rsidRPr="00267DD2">
        <w:t>dále jen „</w:t>
      </w:r>
      <w:r w:rsidR="00AB063D" w:rsidRPr="00267DD2">
        <w:t>d</w:t>
      </w:r>
      <w:r w:rsidRPr="00267DD2">
        <w:t>ílo“), dle specifikace</w:t>
      </w:r>
      <w:r w:rsidRPr="00267DD2">
        <w:rPr>
          <w:spacing w:val="-2"/>
        </w:rPr>
        <w:t xml:space="preserve"> </w:t>
      </w:r>
      <w:r w:rsidRPr="00267DD2">
        <w:t xml:space="preserve">v článku 3 této </w:t>
      </w:r>
      <w:r w:rsidRPr="00267DD2">
        <w:rPr>
          <w:spacing w:val="-2"/>
        </w:rPr>
        <w:t>smlouvy,</w:t>
      </w:r>
      <w:r w:rsidRPr="00267DD2">
        <w:rPr>
          <w:spacing w:val="-4"/>
        </w:rPr>
        <w:t xml:space="preserve"> </w:t>
      </w:r>
      <w:r w:rsidRPr="00267DD2">
        <w:rPr>
          <w:spacing w:val="-2"/>
        </w:rPr>
        <w:t>a</w:t>
      </w:r>
      <w:r w:rsidRPr="00267DD2">
        <w:rPr>
          <w:spacing w:val="9"/>
        </w:rPr>
        <w:t xml:space="preserve"> </w:t>
      </w:r>
      <w:r w:rsidRPr="00267DD2">
        <w:rPr>
          <w:spacing w:val="-2"/>
        </w:rPr>
        <w:t>závazek</w:t>
      </w:r>
      <w:r w:rsidRPr="00267DD2">
        <w:rPr>
          <w:spacing w:val="-1"/>
        </w:rPr>
        <w:t xml:space="preserve"> </w:t>
      </w:r>
      <w:r w:rsidRPr="00267DD2">
        <w:rPr>
          <w:spacing w:val="-2"/>
        </w:rPr>
        <w:t>objednatele</w:t>
      </w:r>
      <w:r w:rsidRPr="00267DD2">
        <w:rPr>
          <w:spacing w:val="-3"/>
        </w:rPr>
        <w:t xml:space="preserve"> </w:t>
      </w:r>
      <w:r w:rsidRPr="00267DD2">
        <w:rPr>
          <w:spacing w:val="-2"/>
        </w:rPr>
        <w:t>za</w:t>
      </w:r>
      <w:r w:rsidRPr="00267DD2">
        <w:rPr>
          <w:spacing w:val="-3"/>
        </w:rPr>
        <w:t xml:space="preserve"> </w:t>
      </w:r>
      <w:r w:rsidRPr="00267DD2">
        <w:rPr>
          <w:spacing w:val="-2"/>
        </w:rPr>
        <w:t>řádně</w:t>
      </w:r>
      <w:r w:rsidRPr="00267DD2">
        <w:rPr>
          <w:spacing w:val="-3"/>
        </w:rPr>
        <w:t xml:space="preserve"> </w:t>
      </w:r>
      <w:r w:rsidRPr="00267DD2">
        <w:rPr>
          <w:spacing w:val="-2"/>
        </w:rPr>
        <w:t>a</w:t>
      </w:r>
      <w:r w:rsidRPr="00267DD2">
        <w:rPr>
          <w:spacing w:val="-5"/>
        </w:rPr>
        <w:t xml:space="preserve"> </w:t>
      </w:r>
      <w:r w:rsidRPr="00267DD2">
        <w:rPr>
          <w:spacing w:val="-2"/>
        </w:rPr>
        <w:t>včas poskytnuté</w:t>
      </w:r>
      <w:r w:rsidRPr="00267DD2">
        <w:rPr>
          <w:spacing w:val="-1"/>
        </w:rPr>
        <w:t xml:space="preserve"> </w:t>
      </w:r>
      <w:r w:rsidRPr="00267DD2">
        <w:rPr>
          <w:spacing w:val="-2"/>
        </w:rPr>
        <w:t>plnění</w:t>
      </w:r>
      <w:r w:rsidRPr="00267DD2">
        <w:rPr>
          <w:spacing w:val="-6"/>
        </w:rPr>
        <w:t xml:space="preserve"> </w:t>
      </w:r>
      <w:r w:rsidRPr="00267DD2">
        <w:rPr>
          <w:spacing w:val="-2"/>
        </w:rPr>
        <w:t xml:space="preserve">zaplatit </w:t>
      </w:r>
      <w:r w:rsidR="00AB063D" w:rsidRPr="00267DD2">
        <w:rPr>
          <w:spacing w:val="-2"/>
        </w:rPr>
        <w:t>zhotoviteli</w:t>
      </w:r>
      <w:r w:rsidRPr="00267DD2">
        <w:rPr>
          <w:spacing w:val="-5"/>
        </w:rPr>
        <w:t xml:space="preserve"> </w:t>
      </w:r>
      <w:r w:rsidRPr="00267DD2">
        <w:rPr>
          <w:spacing w:val="-2"/>
        </w:rPr>
        <w:t>smluvenou</w:t>
      </w:r>
      <w:r w:rsidRPr="00267DD2">
        <w:t xml:space="preserve"> </w:t>
      </w:r>
      <w:r w:rsidRPr="00267DD2">
        <w:rPr>
          <w:spacing w:val="-2"/>
        </w:rPr>
        <w:t>cenu.</w:t>
      </w:r>
    </w:p>
    <w:p w14:paraId="41E9A264" w14:textId="77777777" w:rsidR="00F33884" w:rsidRPr="00267DD2" w:rsidRDefault="00F33884">
      <w:pPr>
        <w:pStyle w:val="Zkladntext"/>
      </w:pPr>
    </w:p>
    <w:p w14:paraId="41E9A265" w14:textId="77777777" w:rsidR="00F33884" w:rsidRPr="00267DD2" w:rsidRDefault="00F33884">
      <w:pPr>
        <w:pStyle w:val="Zkladntext"/>
        <w:spacing w:before="56"/>
      </w:pPr>
    </w:p>
    <w:p w14:paraId="41E9A266" w14:textId="600903C8" w:rsidR="00F33884" w:rsidRDefault="00304C42">
      <w:pPr>
        <w:pStyle w:val="Nadpis1"/>
        <w:ind w:left="3096" w:right="3134" w:firstLine="1267"/>
        <w:jc w:val="left"/>
      </w:pPr>
      <w:r w:rsidRPr="00267DD2">
        <w:t>Článek 3 Specifikace</w:t>
      </w:r>
      <w:r w:rsidRPr="00267DD2">
        <w:rPr>
          <w:spacing w:val="-17"/>
        </w:rPr>
        <w:t xml:space="preserve"> </w:t>
      </w:r>
      <w:r w:rsidRPr="00267DD2">
        <w:t>předmětu</w:t>
      </w:r>
      <w:r w:rsidRPr="00267DD2">
        <w:rPr>
          <w:spacing w:val="-17"/>
        </w:rPr>
        <w:t xml:space="preserve"> </w:t>
      </w:r>
      <w:r w:rsidRPr="00267DD2">
        <w:t>smlouvy</w:t>
      </w:r>
    </w:p>
    <w:p w14:paraId="54E2F136" w14:textId="77777777" w:rsidR="00121A50" w:rsidRPr="00267DD2" w:rsidRDefault="00121A50">
      <w:pPr>
        <w:pStyle w:val="Nadpis1"/>
        <w:ind w:left="3096" w:right="3134" w:firstLine="1267"/>
        <w:jc w:val="left"/>
      </w:pPr>
    </w:p>
    <w:p w14:paraId="35BCB687"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2B9FE631"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5415B68C" w14:textId="77777777" w:rsidR="00121A50" w:rsidRPr="00121A50" w:rsidRDefault="00121A50" w:rsidP="00A95571">
      <w:pPr>
        <w:pStyle w:val="Odstavecseseznamem"/>
        <w:widowControl/>
        <w:numPr>
          <w:ilvl w:val="0"/>
          <w:numId w:val="7"/>
        </w:numPr>
        <w:autoSpaceDE/>
        <w:autoSpaceDN/>
        <w:spacing w:before="0"/>
        <w:jc w:val="both"/>
        <w:textAlignment w:val="baseline"/>
        <w:rPr>
          <w:rStyle w:val="normaltextrun"/>
          <w:rFonts w:eastAsia="Times New Roman"/>
          <w:vanish/>
          <w:sz w:val="20"/>
          <w:szCs w:val="20"/>
          <w:lang w:eastAsia="cs-CZ"/>
        </w:rPr>
      </w:pPr>
    </w:p>
    <w:p w14:paraId="1C8B58EB" w14:textId="304EA4D1" w:rsidR="00F02089" w:rsidRPr="00267DD2" w:rsidRDefault="79BDDCD0" w:rsidP="00A95571">
      <w:pPr>
        <w:pStyle w:val="paragraph"/>
        <w:numPr>
          <w:ilvl w:val="1"/>
          <w:numId w:val="7"/>
        </w:numPr>
        <w:spacing w:before="0" w:beforeAutospacing="0" w:after="0" w:afterAutospacing="0"/>
        <w:jc w:val="both"/>
        <w:textAlignment w:val="baseline"/>
        <w:rPr>
          <w:rStyle w:val="normaltextrun"/>
          <w:rFonts w:ascii="Arial" w:hAnsi="Arial" w:cs="Arial"/>
          <w:sz w:val="20"/>
          <w:szCs w:val="20"/>
        </w:rPr>
      </w:pPr>
      <w:r w:rsidRPr="55F16079">
        <w:rPr>
          <w:rStyle w:val="normaltextrun"/>
          <w:rFonts w:ascii="Arial" w:hAnsi="Arial" w:cs="Arial"/>
          <w:sz w:val="20"/>
          <w:szCs w:val="20"/>
        </w:rPr>
        <w:t>Předmětem smlouvy je rozšíření funkcionalit a rozvoj stávajícího KIS v oblasti elektronizace procesů a výměny zdravotnické dokumentace. Finální dodaný produkt bude plně integrován do stávajícího KIS tak, aby uživatelé pracovali pouze v prostředí tohoto systému, ve kterém vedou celou agendu týkající se poskytování zdravotních služeb. Dodávané řešení nebude volat externí procedury pro práci uživatele s odlišným grafickým designem, než má stávající KIS. Externí procedury lze volat pouze pro činnosti prováděné na pozadí, které neovlivňují práci uživatele. V ta</w:t>
      </w:r>
      <w:r w:rsidR="7D408FEA" w:rsidRPr="55F16079">
        <w:rPr>
          <w:rStyle w:val="normaltextrun"/>
          <w:rFonts w:ascii="Arial" w:hAnsi="Arial" w:cs="Arial"/>
          <w:sz w:val="20"/>
          <w:szCs w:val="20"/>
        </w:rPr>
        <w:t>kovém případě si musí zhotovi</w:t>
      </w:r>
      <w:r w:rsidRPr="55F16079">
        <w:rPr>
          <w:rStyle w:val="normaltextrun"/>
          <w:rFonts w:ascii="Arial" w:hAnsi="Arial" w:cs="Arial"/>
          <w:sz w:val="20"/>
          <w:szCs w:val="20"/>
        </w:rPr>
        <w:t xml:space="preserve">tel zajistit součinnost výrobce stávajícího KIS pro zajištění rozhraní pro komunikaci se stávajícím KIS. Toto rozhraní bude nedílnou součástí dodávky. </w:t>
      </w:r>
    </w:p>
    <w:p w14:paraId="5C23E3CD" w14:textId="60FDDF29" w:rsidR="55F16079" w:rsidRDefault="55F16079" w:rsidP="55F16079">
      <w:pPr>
        <w:pStyle w:val="paragraph"/>
        <w:spacing w:before="0" w:beforeAutospacing="0" w:after="0" w:afterAutospacing="0"/>
        <w:jc w:val="both"/>
        <w:rPr>
          <w:rStyle w:val="normaltextrun"/>
          <w:rFonts w:ascii="Arial" w:hAnsi="Arial" w:cs="Arial"/>
          <w:sz w:val="20"/>
          <w:szCs w:val="20"/>
        </w:rPr>
      </w:pPr>
    </w:p>
    <w:p w14:paraId="566A0EE3" w14:textId="4F978488" w:rsidR="521D775C" w:rsidRPr="00DE5C9E" w:rsidRDefault="521D775C" w:rsidP="00A95571">
      <w:pPr>
        <w:pStyle w:val="paragraph"/>
        <w:numPr>
          <w:ilvl w:val="1"/>
          <w:numId w:val="7"/>
        </w:numPr>
        <w:spacing w:before="0" w:beforeAutospacing="0" w:after="0" w:afterAutospacing="0"/>
        <w:jc w:val="both"/>
        <w:rPr>
          <w:rFonts w:ascii="Arial" w:eastAsia="Arial" w:hAnsi="Arial" w:cs="Arial"/>
          <w:sz w:val="20"/>
          <w:szCs w:val="20"/>
        </w:rPr>
      </w:pPr>
      <w:r w:rsidRPr="55F16079">
        <w:rPr>
          <w:rStyle w:val="normaltextrun"/>
          <w:rFonts w:ascii="Arial" w:hAnsi="Arial" w:cs="Arial"/>
          <w:sz w:val="20"/>
          <w:szCs w:val="20"/>
        </w:rPr>
        <w:t xml:space="preserve">Předmětem smlouvy je rovněž </w:t>
      </w:r>
      <w:r w:rsidRPr="00DE5C9E">
        <w:rPr>
          <w:rFonts w:ascii="Arial" w:eastAsia="Arial" w:hAnsi="Arial" w:cs="Arial"/>
          <w:sz w:val="20"/>
          <w:szCs w:val="20"/>
        </w:rPr>
        <w:t xml:space="preserve">školení administrátorů </w:t>
      </w:r>
      <w:r w:rsidR="6FD6CD0D" w:rsidRPr="55F16079">
        <w:rPr>
          <w:rFonts w:ascii="Arial" w:eastAsia="Arial" w:hAnsi="Arial" w:cs="Arial"/>
          <w:sz w:val="20"/>
          <w:szCs w:val="20"/>
        </w:rPr>
        <w:t xml:space="preserve">(min. 5 osob) v celkové délce 12 hodin) </w:t>
      </w:r>
      <w:r w:rsidR="6FD6CD0D" w:rsidRPr="00DE5C9E">
        <w:rPr>
          <w:rFonts w:ascii="Arial" w:eastAsia="Arial" w:hAnsi="Arial" w:cs="Arial"/>
          <w:sz w:val="20"/>
          <w:szCs w:val="20"/>
        </w:rPr>
        <w:t>zaměřené na správu a konfiguraci KIS a představení nových funkcionalit KIS</w:t>
      </w:r>
      <w:r w:rsidR="6FD6CD0D" w:rsidRPr="55F16079">
        <w:rPr>
          <w:rFonts w:ascii="Arial" w:eastAsia="Arial" w:hAnsi="Arial" w:cs="Arial"/>
          <w:sz w:val="20"/>
          <w:szCs w:val="20"/>
        </w:rPr>
        <w:t xml:space="preserve"> </w:t>
      </w:r>
      <w:r w:rsidRPr="00DE5C9E">
        <w:rPr>
          <w:rFonts w:ascii="Arial" w:eastAsia="Arial" w:hAnsi="Arial" w:cs="Arial"/>
          <w:sz w:val="20"/>
          <w:szCs w:val="20"/>
        </w:rPr>
        <w:t>a dodávka instruktážních videí</w:t>
      </w:r>
      <w:r w:rsidR="535981C4" w:rsidRPr="55F16079">
        <w:rPr>
          <w:rFonts w:ascii="Arial" w:eastAsia="Arial" w:hAnsi="Arial" w:cs="Arial"/>
          <w:sz w:val="20"/>
          <w:szCs w:val="20"/>
        </w:rPr>
        <w:t xml:space="preserve"> </w:t>
      </w:r>
      <w:r w:rsidR="535981C4" w:rsidRPr="00DE5C9E">
        <w:rPr>
          <w:rFonts w:ascii="Arial" w:eastAsia="Arial" w:hAnsi="Arial" w:cs="Arial"/>
          <w:sz w:val="20"/>
          <w:szCs w:val="20"/>
        </w:rPr>
        <w:t>pro koncové uživatele</w:t>
      </w:r>
      <w:r w:rsidR="535981C4" w:rsidRPr="55F16079">
        <w:rPr>
          <w:rFonts w:ascii="Arial" w:eastAsia="Arial" w:hAnsi="Arial" w:cs="Arial"/>
          <w:sz w:val="20"/>
          <w:szCs w:val="20"/>
        </w:rPr>
        <w:t xml:space="preserve"> v dostatečném rozsahu.</w:t>
      </w:r>
    </w:p>
    <w:p w14:paraId="28DEF475" w14:textId="77777777" w:rsidR="00F02089" w:rsidRPr="00267DD2" w:rsidRDefault="00F02089" w:rsidP="005A3C7E">
      <w:pPr>
        <w:pStyle w:val="paragraph"/>
        <w:spacing w:before="0" w:beforeAutospacing="0" w:after="0" w:afterAutospacing="0"/>
        <w:jc w:val="both"/>
        <w:textAlignment w:val="baseline"/>
        <w:rPr>
          <w:rStyle w:val="normaltextrun"/>
          <w:rFonts w:ascii="Arial" w:hAnsi="Arial" w:cs="Arial"/>
          <w:color w:val="0078D4"/>
          <w:sz w:val="20"/>
          <w:szCs w:val="20"/>
          <w:u w:val="single"/>
        </w:rPr>
      </w:pPr>
    </w:p>
    <w:p w14:paraId="0C54F21E" w14:textId="6867FB12"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Cílem implementace dodávaného řešení je, aby KIS umožňoval oboustranné sdílení zdravotnické dokumentace ve formátu dle specifikace Ministerstva zdravotnictví Č</w:t>
      </w:r>
      <w:r w:rsidR="00273E7D" w:rsidRPr="00267DD2">
        <w:rPr>
          <w:rStyle w:val="normaltextrun"/>
          <w:rFonts w:ascii="Arial" w:hAnsi="Arial" w:cs="Arial"/>
          <w:sz w:val="20"/>
          <w:szCs w:val="20"/>
        </w:rPr>
        <w:t>eské republiky</w:t>
      </w:r>
      <w:r w:rsidRPr="00267DD2">
        <w:rPr>
          <w:rStyle w:val="normaltextrun"/>
          <w:rFonts w:ascii="Arial" w:hAnsi="Arial" w:cs="Arial"/>
          <w:sz w:val="20"/>
          <w:szCs w:val="20"/>
        </w:rPr>
        <w:t xml:space="preserve"> (d</w:t>
      </w:r>
      <w:r w:rsidR="0024698F" w:rsidRPr="00267DD2">
        <w:rPr>
          <w:rStyle w:val="normaltextrun"/>
          <w:rFonts w:ascii="Arial" w:hAnsi="Arial" w:cs="Arial"/>
          <w:sz w:val="20"/>
          <w:szCs w:val="20"/>
        </w:rPr>
        <w:t>á</w:t>
      </w:r>
      <w:r w:rsidRPr="00267DD2">
        <w:rPr>
          <w:rStyle w:val="normaltextrun"/>
          <w:rFonts w:ascii="Arial" w:hAnsi="Arial" w:cs="Arial"/>
          <w:sz w:val="20"/>
          <w:szCs w:val="20"/>
        </w:rPr>
        <w:t xml:space="preserve">le jen </w:t>
      </w:r>
      <w:r w:rsidR="00273E7D" w:rsidRPr="00267DD2">
        <w:rPr>
          <w:rStyle w:val="normaltextrun"/>
          <w:rFonts w:ascii="Arial" w:hAnsi="Arial" w:cs="Arial"/>
          <w:sz w:val="20"/>
          <w:szCs w:val="20"/>
        </w:rPr>
        <w:t>„</w:t>
      </w:r>
      <w:r w:rsidRPr="00267DD2">
        <w:rPr>
          <w:rStyle w:val="normaltextrun"/>
          <w:rFonts w:ascii="Arial" w:hAnsi="Arial" w:cs="Arial"/>
          <w:sz w:val="20"/>
          <w:szCs w:val="20"/>
        </w:rPr>
        <w:t>MZČR</w:t>
      </w:r>
      <w:r w:rsidR="00273E7D" w:rsidRPr="00267DD2">
        <w:rPr>
          <w:rStyle w:val="normaltextrun"/>
          <w:rFonts w:ascii="Arial" w:hAnsi="Arial" w:cs="Arial"/>
          <w:sz w:val="20"/>
          <w:szCs w:val="20"/>
        </w:rPr>
        <w:t>“</w:t>
      </w:r>
      <w:r w:rsidR="00267DD2">
        <w:rPr>
          <w:rStyle w:val="normaltextrun"/>
          <w:rFonts w:ascii="Arial" w:hAnsi="Arial" w:cs="Arial"/>
          <w:sz w:val="20"/>
          <w:szCs w:val="20"/>
        </w:rPr>
        <w:t xml:space="preserve">) </w:t>
      </w:r>
      <w:hyperlink r:id="rId11" w:tgtFrame="_blank" w:history="1">
        <w:r w:rsidRPr="00267DD2">
          <w:rPr>
            <w:rStyle w:val="normaltextrun"/>
            <w:rFonts w:ascii="Arial" w:hAnsi="Arial" w:cs="Arial"/>
            <w:color w:val="467886"/>
            <w:sz w:val="20"/>
            <w:szCs w:val="20"/>
            <w:u w:val="single"/>
          </w:rPr>
          <w:t>https://ncez.mzcr.cz/cs/pozadavky-mz-pro-vyzvy-irop-ehealth-npo-interoperabilita-ii/pozadavky-mz-pro-vyzvy-irop-ehealth-npo</w:t>
        </w:r>
      </w:hyperlink>
      <w:r w:rsidRPr="00267DD2">
        <w:rPr>
          <w:rStyle w:val="normaltextrun"/>
          <w:rFonts w:ascii="Arial" w:hAnsi="Arial" w:cs="Arial"/>
          <w:sz w:val="20"/>
          <w:szCs w:val="20"/>
        </w:rPr>
        <w:t xml:space="preserve"> a to v rozsahu:</w:t>
      </w:r>
      <w:r w:rsidRPr="00267DD2">
        <w:rPr>
          <w:rStyle w:val="eop"/>
          <w:rFonts w:ascii="Arial" w:hAnsi="Arial" w:cs="Arial"/>
          <w:sz w:val="20"/>
          <w:szCs w:val="20"/>
        </w:rPr>
        <w:t> </w:t>
      </w:r>
    </w:p>
    <w:p w14:paraId="31D9128F" w14:textId="310DF514" w:rsidR="00F02089" w:rsidRPr="00267DD2" w:rsidRDefault="00121A50" w:rsidP="00A95571">
      <w:pPr>
        <w:pStyle w:val="Zkladntext"/>
        <w:numPr>
          <w:ilvl w:val="2"/>
          <w:numId w:val="7"/>
        </w:numPr>
        <w:spacing w:before="59"/>
      </w:pPr>
      <w:r>
        <w:t xml:space="preserve"> </w:t>
      </w:r>
      <w:r w:rsidR="00F02089" w:rsidRPr="000800EC">
        <w:t>Pacientský souhrn; </w:t>
      </w:r>
    </w:p>
    <w:p w14:paraId="6FA9D17C" w14:textId="7F7FCAAA" w:rsidR="00F02089" w:rsidRPr="000800EC" w:rsidRDefault="00121A50" w:rsidP="00A95571">
      <w:pPr>
        <w:pStyle w:val="Zkladntext"/>
        <w:numPr>
          <w:ilvl w:val="2"/>
          <w:numId w:val="7"/>
        </w:numPr>
        <w:spacing w:before="59"/>
      </w:pPr>
      <w:r>
        <w:t xml:space="preserve"> </w:t>
      </w:r>
      <w:r w:rsidR="00F02089" w:rsidRPr="000800EC">
        <w:t>Zpráva ze zobrazovacího komplementu; </w:t>
      </w:r>
    </w:p>
    <w:p w14:paraId="60D68492" w14:textId="648EEA1F" w:rsidR="00F02089" w:rsidRPr="000800EC" w:rsidRDefault="00121A50" w:rsidP="00A95571">
      <w:pPr>
        <w:pStyle w:val="Zkladntext"/>
        <w:numPr>
          <w:ilvl w:val="2"/>
          <w:numId w:val="7"/>
        </w:numPr>
        <w:spacing w:before="59"/>
      </w:pPr>
      <w:r>
        <w:t xml:space="preserve"> </w:t>
      </w:r>
      <w:r w:rsidR="00F02089" w:rsidRPr="000800EC">
        <w:t>Propouštěcí zprávy; </w:t>
      </w:r>
    </w:p>
    <w:p w14:paraId="20A8BF11" w14:textId="59B88598" w:rsidR="00F02089" w:rsidRPr="000800EC" w:rsidRDefault="00121A50" w:rsidP="00A95571">
      <w:pPr>
        <w:pStyle w:val="Zkladntext"/>
        <w:numPr>
          <w:ilvl w:val="2"/>
          <w:numId w:val="7"/>
        </w:numPr>
        <w:spacing w:before="59"/>
      </w:pPr>
      <w:r>
        <w:t xml:space="preserve"> </w:t>
      </w:r>
      <w:r w:rsidR="00F02089" w:rsidRPr="000800EC">
        <w:t>Záznam o výjezdu, </w:t>
      </w:r>
    </w:p>
    <w:p w14:paraId="04B6A37B" w14:textId="0DF0BC58"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74B34FA9" w14:textId="4D41CEDA" w:rsidR="006D2AF7" w:rsidRPr="00267DD2" w:rsidRDefault="00F22B01" w:rsidP="00A95571">
      <w:pPr>
        <w:pStyle w:val="paragraph"/>
        <w:numPr>
          <w:ilvl w:val="1"/>
          <w:numId w:val="7"/>
        </w:numPr>
        <w:spacing w:before="0" w:beforeAutospacing="0" w:after="120" w:afterAutospacing="0"/>
        <w:jc w:val="both"/>
        <w:textAlignment w:val="baseline"/>
        <w:rPr>
          <w:rFonts w:ascii="Arial" w:hAnsi="Arial" w:cs="Arial"/>
          <w:sz w:val="20"/>
          <w:szCs w:val="20"/>
        </w:rPr>
      </w:pPr>
      <w:r w:rsidRPr="00267DD2">
        <w:rPr>
          <w:rFonts w:ascii="Arial" w:hAnsi="Arial" w:cs="Arial"/>
          <w:sz w:val="20"/>
          <w:szCs w:val="20"/>
        </w:rPr>
        <w:t>Součástí dodávky je implementace AI modulu pro zpracování hlasového a textového záznamu do strukturovaných dat, který musí poskytovat následující funkcionality:</w:t>
      </w:r>
    </w:p>
    <w:p w14:paraId="78D2573A" w14:textId="77777777" w:rsidR="006D2AF7" w:rsidRPr="00267DD2" w:rsidRDefault="00F22B01" w:rsidP="00A95571">
      <w:pPr>
        <w:pStyle w:val="Zkladntext"/>
        <w:numPr>
          <w:ilvl w:val="2"/>
          <w:numId w:val="7"/>
        </w:numPr>
        <w:spacing w:before="59"/>
      </w:pPr>
      <w:r w:rsidRPr="00267DD2">
        <w:rPr>
          <w:b/>
        </w:rPr>
        <w:t>Transkripce řeči (</w:t>
      </w:r>
      <w:proofErr w:type="spellStart"/>
      <w:r w:rsidRPr="00267DD2">
        <w:rPr>
          <w:b/>
        </w:rPr>
        <w:t>Speech</w:t>
      </w:r>
      <w:proofErr w:type="spellEnd"/>
      <w:r w:rsidRPr="00267DD2">
        <w:rPr>
          <w:b/>
        </w:rPr>
        <w:t>-to-Text)</w:t>
      </w:r>
      <w:r w:rsidRPr="00267DD2">
        <w:t xml:space="preserve"> - převod mluveného slova na text v poměru 1:1 bez interpretace obsahu, s rozpoznáváním jednotlivých mluvčích a zachováním původního znění včetně odborné terminologie;</w:t>
      </w:r>
    </w:p>
    <w:p w14:paraId="5ECE5CC2" w14:textId="77777777" w:rsidR="006D2AF7" w:rsidRPr="00267DD2" w:rsidRDefault="00F22B01" w:rsidP="00A95571">
      <w:pPr>
        <w:pStyle w:val="Zkladntext"/>
        <w:numPr>
          <w:ilvl w:val="2"/>
          <w:numId w:val="7"/>
        </w:numPr>
        <w:spacing w:before="59"/>
      </w:pPr>
      <w:r w:rsidRPr="00267DD2">
        <w:rPr>
          <w:b/>
        </w:rPr>
        <w:t>Optické rozpoznávání znaků (OCR)</w:t>
      </w:r>
      <w:r w:rsidRPr="00267DD2">
        <w:t xml:space="preserve"> - extrakce textu z naskenovaných dokumentů a obrazových souborů včetně zpracování tištěných i rukopisných textů;</w:t>
      </w:r>
    </w:p>
    <w:p w14:paraId="5D429B94" w14:textId="44F15A32" w:rsidR="00F22B01" w:rsidRDefault="00F22B01" w:rsidP="00A95571">
      <w:pPr>
        <w:pStyle w:val="Zkladntext"/>
        <w:numPr>
          <w:ilvl w:val="2"/>
          <w:numId w:val="7"/>
        </w:numPr>
        <w:spacing w:before="59"/>
      </w:pPr>
      <w:r w:rsidRPr="00267DD2">
        <w:rPr>
          <w:b/>
        </w:rPr>
        <w:t xml:space="preserve">Strukturování textu pro </w:t>
      </w:r>
      <w:proofErr w:type="gramStart"/>
      <w:r w:rsidRPr="00267DD2">
        <w:rPr>
          <w:b/>
        </w:rPr>
        <w:t>interoperabilitu</w:t>
      </w:r>
      <w:r w:rsidRPr="00267DD2">
        <w:t xml:space="preserve"> - přeuspořádání</w:t>
      </w:r>
      <w:proofErr w:type="gramEnd"/>
      <w:r w:rsidRPr="00267DD2">
        <w:t xml:space="preserve"> volného textu do strukturovaných polí dle standardů MZČR bez generování nového klinického obsahu.</w:t>
      </w:r>
    </w:p>
    <w:p w14:paraId="7A1DF7F1" w14:textId="77777777" w:rsidR="00121A50" w:rsidRPr="00267DD2" w:rsidRDefault="00121A50" w:rsidP="00121A50">
      <w:pPr>
        <w:pStyle w:val="Zkladntext"/>
        <w:spacing w:before="59"/>
        <w:ind w:left="1224"/>
      </w:pPr>
    </w:p>
    <w:p w14:paraId="32CE361D" w14:textId="65DA5987" w:rsidR="00F22B01" w:rsidRPr="00267DD2" w:rsidRDefault="00F22B01" w:rsidP="00A95571">
      <w:pPr>
        <w:pStyle w:val="paragraph"/>
        <w:numPr>
          <w:ilvl w:val="1"/>
          <w:numId w:val="7"/>
        </w:numPr>
        <w:spacing w:before="0" w:beforeAutospacing="0" w:after="120" w:afterAutospacing="0"/>
        <w:jc w:val="both"/>
        <w:textAlignment w:val="baseline"/>
        <w:rPr>
          <w:rFonts w:ascii="Arial" w:hAnsi="Arial" w:cs="Arial"/>
          <w:sz w:val="20"/>
          <w:szCs w:val="20"/>
        </w:rPr>
      </w:pPr>
      <w:r w:rsidRPr="00267DD2">
        <w:rPr>
          <w:rFonts w:ascii="Arial" w:hAnsi="Arial" w:cs="Arial"/>
          <w:sz w:val="20"/>
          <w:szCs w:val="20"/>
        </w:rPr>
        <w:t xml:space="preserve">Součástí dodávky je rovněž dodání a instalace hardwarového vybavení pro on premise provoz AI modulu v režimu </w:t>
      </w:r>
      <w:proofErr w:type="spellStart"/>
      <w:r w:rsidRPr="00267DD2">
        <w:rPr>
          <w:rFonts w:ascii="Arial" w:hAnsi="Arial" w:cs="Arial"/>
          <w:sz w:val="20"/>
          <w:szCs w:val="20"/>
        </w:rPr>
        <w:t>high</w:t>
      </w:r>
      <w:proofErr w:type="spellEnd"/>
      <w:r w:rsidRPr="00267DD2">
        <w:rPr>
          <w:rFonts w:ascii="Arial" w:hAnsi="Arial" w:cs="Arial"/>
          <w:sz w:val="20"/>
          <w:szCs w:val="20"/>
        </w:rPr>
        <w:t xml:space="preserve"> </w:t>
      </w:r>
      <w:proofErr w:type="spellStart"/>
      <w:r w:rsidRPr="00267DD2">
        <w:rPr>
          <w:rFonts w:ascii="Arial" w:hAnsi="Arial" w:cs="Arial"/>
          <w:sz w:val="20"/>
          <w:szCs w:val="20"/>
        </w:rPr>
        <w:t>availability</w:t>
      </w:r>
      <w:proofErr w:type="spellEnd"/>
      <w:r w:rsidRPr="00267DD2">
        <w:rPr>
          <w:rFonts w:ascii="Arial" w:hAnsi="Arial" w:cs="Arial"/>
          <w:sz w:val="20"/>
          <w:szCs w:val="20"/>
        </w:rPr>
        <w:t>.</w:t>
      </w:r>
    </w:p>
    <w:p w14:paraId="39EF19CB" w14:textId="67763B35"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24BD5318" w14:textId="7301E302"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rovněž dodávka a implementace integrace</w:t>
      </w:r>
      <w:r w:rsidRPr="00267DD2">
        <w:rPr>
          <w:rStyle w:val="normaltextrun"/>
          <w:rFonts w:ascii="Arial" w:hAnsi="Arial" w:cs="Arial"/>
          <w:color w:val="000000"/>
          <w:sz w:val="20"/>
          <w:szCs w:val="20"/>
        </w:rPr>
        <w:t xml:space="preserve"> identifikátorů subjektů do KIS dle zákona o elektronizaci zdravotnictví (325/2021 Sb.) v pl</w:t>
      </w:r>
      <w:r w:rsidR="0024698F" w:rsidRPr="00267DD2">
        <w:rPr>
          <w:rStyle w:val="normaltextrun"/>
          <w:rFonts w:ascii="Arial" w:hAnsi="Arial" w:cs="Arial"/>
          <w:color w:val="000000"/>
          <w:sz w:val="20"/>
          <w:szCs w:val="20"/>
        </w:rPr>
        <w:t>a</w:t>
      </w:r>
      <w:r w:rsidRPr="00267DD2">
        <w:rPr>
          <w:rStyle w:val="normaltextrun"/>
          <w:rFonts w:ascii="Arial" w:hAnsi="Arial" w:cs="Arial"/>
          <w:color w:val="000000"/>
          <w:sz w:val="20"/>
          <w:szCs w:val="20"/>
        </w:rPr>
        <w:t>tném znění a příslušných metodických pokynů MZČR v rozsahu:</w:t>
      </w:r>
      <w:r w:rsidRPr="00267DD2">
        <w:rPr>
          <w:rStyle w:val="eop"/>
          <w:rFonts w:ascii="Arial" w:hAnsi="Arial" w:cs="Arial"/>
          <w:color w:val="000000"/>
          <w:sz w:val="20"/>
          <w:szCs w:val="20"/>
        </w:rPr>
        <w:t> </w:t>
      </w:r>
    </w:p>
    <w:p w14:paraId="0E298B1A" w14:textId="3DCA45C8"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6ACA0D94" w14:textId="77777777" w:rsidR="00F02089" w:rsidRPr="000800EC" w:rsidRDefault="00F02089" w:rsidP="00A95571">
      <w:pPr>
        <w:pStyle w:val="Zkladntext"/>
        <w:numPr>
          <w:ilvl w:val="2"/>
          <w:numId w:val="7"/>
        </w:numPr>
        <w:spacing w:before="59"/>
      </w:pPr>
      <w:r w:rsidRPr="000800EC">
        <w:t>Resortní identifikátor pacienta; </w:t>
      </w:r>
    </w:p>
    <w:p w14:paraId="6477DC40" w14:textId="77777777" w:rsidR="00F02089" w:rsidRPr="000800EC" w:rsidRDefault="00F02089" w:rsidP="00A95571">
      <w:pPr>
        <w:pStyle w:val="Zkladntext"/>
        <w:numPr>
          <w:ilvl w:val="2"/>
          <w:numId w:val="7"/>
        </w:numPr>
        <w:spacing w:before="59"/>
      </w:pPr>
      <w:r w:rsidRPr="000800EC">
        <w:lastRenderedPageBreak/>
        <w:t>Resortní identifikátor zdravotnického pracovníka; </w:t>
      </w:r>
    </w:p>
    <w:p w14:paraId="65497C42" w14:textId="77777777" w:rsidR="00F02089" w:rsidRPr="000800EC" w:rsidRDefault="00F02089" w:rsidP="00A95571">
      <w:pPr>
        <w:pStyle w:val="Zkladntext"/>
        <w:numPr>
          <w:ilvl w:val="2"/>
          <w:numId w:val="7"/>
        </w:numPr>
        <w:spacing w:before="59"/>
      </w:pPr>
      <w:r w:rsidRPr="000800EC">
        <w:t>Resortní identifikátor poskytovatele zdravotních služeb. </w:t>
      </w:r>
    </w:p>
    <w:p w14:paraId="4F30D73A" w14:textId="13E3E838"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1FBDB173" w14:textId="77777777"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rovněž dlouhodobá elektronická archivace zdravotnické dokumentace odeslané v rámci elektronické výměny uvedených dokumentů.</w:t>
      </w:r>
      <w:r w:rsidRPr="00267DD2">
        <w:rPr>
          <w:rStyle w:val="eop"/>
          <w:rFonts w:ascii="Arial" w:hAnsi="Arial" w:cs="Arial"/>
          <w:sz w:val="20"/>
          <w:szCs w:val="20"/>
        </w:rPr>
        <w:t> </w:t>
      </w:r>
    </w:p>
    <w:p w14:paraId="4B4D5966" w14:textId="295068AA"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716B88FA" w14:textId="77777777" w:rsidR="00F02089" w:rsidRPr="00267DD2" w:rsidRDefault="00F02089" w:rsidP="00A95571">
      <w:pPr>
        <w:pStyle w:val="paragraph"/>
        <w:numPr>
          <w:ilvl w:val="1"/>
          <w:numId w:val="7"/>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Předmětem smlouvy je také i</w:t>
      </w:r>
      <w:r w:rsidRPr="00267DD2">
        <w:rPr>
          <w:rStyle w:val="normaltextrun"/>
          <w:rFonts w:ascii="Arial" w:hAnsi="Arial" w:cs="Arial"/>
          <w:color w:val="000000"/>
          <w:sz w:val="20"/>
          <w:szCs w:val="20"/>
        </w:rPr>
        <w:t>mplementace datových rozhraní:</w:t>
      </w:r>
      <w:r w:rsidRPr="00267DD2">
        <w:rPr>
          <w:rStyle w:val="eop"/>
          <w:rFonts w:ascii="Arial" w:hAnsi="Arial" w:cs="Arial"/>
          <w:color w:val="000000"/>
          <w:sz w:val="20"/>
          <w:szCs w:val="20"/>
        </w:rPr>
        <w:t> </w:t>
      </w:r>
    </w:p>
    <w:p w14:paraId="4572C061" w14:textId="0CCBFDB4" w:rsidR="00F02089" w:rsidRPr="00267DD2" w:rsidRDefault="00F02089" w:rsidP="00DE5C9E">
      <w:pPr>
        <w:pStyle w:val="paragraph"/>
        <w:spacing w:before="0" w:beforeAutospacing="0" w:after="0" w:afterAutospacing="0"/>
        <w:ind w:firstLine="60"/>
        <w:jc w:val="both"/>
        <w:textAlignment w:val="baseline"/>
        <w:rPr>
          <w:rFonts w:ascii="Arial" w:hAnsi="Arial" w:cs="Arial"/>
          <w:sz w:val="20"/>
          <w:szCs w:val="20"/>
        </w:rPr>
      </w:pPr>
    </w:p>
    <w:p w14:paraId="5E4B0FE5" w14:textId="77777777" w:rsidR="00F02089" w:rsidRPr="00267DD2" w:rsidRDefault="00F02089" w:rsidP="00A95571">
      <w:pPr>
        <w:pStyle w:val="Zkladntext"/>
        <w:numPr>
          <w:ilvl w:val="2"/>
          <w:numId w:val="7"/>
        </w:numPr>
        <w:spacing w:before="59"/>
        <w:jc w:val="both"/>
      </w:pPr>
      <w:r w:rsidRPr="00A06764">
        <w:t>umožňující standardizovanou a interoperabilní (obousměrnou) výměnu zdravotnické dokumentace mezi poskytovateli zdravotní péče prostřednictvím národní či regionální infrastruktury propojené na infrastrukturu národní a evropskou; </w:t>
      </w:r>
    </w:p>
    <w:p w14:paraId="00ADA90D" w14:textId="77777777" w:rsidR="00F02089" w:rsidRPr="00267DD2" w:rsidRDefault="00F02089" w:rsidP="00A95571">
      <w:pPr>
        <w:pStyle w:val="Zkladntext"/>
        <w:numPr>
          <w:ilvl w:val="2"/>
          <w:numId w:val="7"/>
        </w:numPr>
        <w:spacing w:before="59"/>
        <w:jc w:val="both"/>
      </w:pPr>
      <w:r w:rsidRPr="00A06764">
        <w:t>na služby elektronického zdravotnictví, registry nebo centrální služby eGovernmentu; </w:t>
      </w:r>
    </w:p>
    <w:p w14:paraId="213AF792" w14:textId="77777777" w:rsidR="00F02089" w:rsidRPr="00267DD2" w:rsidRDefault="00F02089" w:rsidP="00A95571">
      <w:pPr>
        <w:pStyle w:val="Zkladntext"/>
        <w:numPr>
          <w:ilvl w:val="2"/>
          <w:numId w:val="7"/>
        </w:numPr>
        <w:spacing w:before="59"/>
        <w:jc w:val="both"/>
      </w:pPr>
      <w:r w:rsidRPr="00A06764">
        <w:t>k on-line přístupu oprávněných osob ke zdravotnické dokumentaci prostřednictvím standardních elektronických rozhraní a autentizace uživatelů pomocí NIA. </w:t>
      </w:r>
    </w:p>
    <w:p w14:paraId="6E385715" w14:textId="77777777" w:rsidR="00F02089" w:rsidRPr="00267DD2" w:rsidRDefault="00F02089" w:rsidP="00F02089">
      <w:pPr>
        <w:pStyle w:val="Zkladntext"/>
      </w:pPr>
    </w:p>
    <w:p w14:paraId="0271AB12" w14:textId="0162B5DD" w:rsidR="00F02089" w:rsidRPr="00267DD2" w:rsidRDefault="00F02089" w:rsidP="00A95571">
      <w:pPr>
        <w:pStyle w:val="Zkladntext"/>
        <w:numPr>
          <w:ilvl w:val="1"/>
          <w:numId w:val="7"/>
        </w:numPr>
        <w:spacing w:before="59"/>
      </w:pPr>
      <w:r w:rsidRPr="00267DD2">
        <w:t>Výčet nových funkcí, včetně jejich stručné specifikace je uveden v Příloze č</w:t>
      </w:r>
      <w:r w:rsidR="00C204F0" w:rsidRPr="00267DD2">
        <w:t>. 1</w:t>
      </w:r>
      <w:r w:rsidRPr="00267DD2">
        <w:t xml:space="preserve"> této smlouvy.</w:t>
      </w:r>
    </w:p>
    <w:p w14:paraId="41E9A276" w14:textId="77777777" w:rsidR="00F33884" w:rsidRPr="00267DD2" w:rsidRDefault="00F33884">
      <w:pPr>
        <w:pStyle w:val="Zkladntext"/>
      </w:pPr>
    </w:p>
    <w:p w14:paraId="41E9A278" w14:textId="77777777" w:rsidR="00F33884" w:rsidRPr="00267DD2" w:rsidRDefault="62BB2267">
      <w:pPr>
        <w:pStyle w:val="Nadpis1"/>
        <w:ind w:left="3626" w:right="3874" w:firstLine="648"/>
        <w:jc w:val="left"/>
      </w:pPr>
      <w:r w:rsidRPr="008A753B">
        <w:t>Článek 4</w:t>
      </w:r>
      <w:r w:rsidRPr="00267DD2">
        <w:rPr>
          <w:spacing w:val="40"/>
        </w:rPr>
        <w:t xml:space="preserve"> </w:t>
      </w:r>
      <w:r w:rsidRPr="00267DD2">
        <w:t>Doba</w:t>
      </w:r>
      <w:r w:rsidRPr="00267DD2">
        <w:rPr>
          <w:spacing w:val="-12"/>
        </w:rPr>
        <w:t xml:space="preserve"> </w:t>
      </w:r>
      <w:r w:rsidRPr="00267DD2">
        <w:t>a</w:t>
      </w:r>
      <w:r w:rsidRPr="00267DD2">
        <w:rPr>
          <w:spacing w:val="-12"/>
        </w:rPr>
        <w:t xml:space="preserve"> </w:t>
      </w:r>
      <w:r w:rsidRPr="00267DD2">
        <w:t>místo</w:t>
      </w:r>
      <w:r w:rsidRPr="00267DD2">
        <w:rPr>
          <w:spacing w:val="-12"/>
        </w:rPr>
        <w:t xml:space="preserve"> </w:t>
      </w:r>
      <w:r w:rsidRPr="00267DD2">
        <w:t>plnění</w:t>
      </w:r>
    </w:p>
    <w:p w14:paraId="47CA37F5" w14:textId="77777777" w:rsidR="00E6617E" w:rsidRPr="00E6617E" w:rsidRDefault="00E6617E" w:rsidP="00A95571">
      <w:pPr>
        <w:pStyle w:val="Odstavecseseznamem"/>
        <w:numPr>
          <w:ilvl w:val="0"/>
          <w:numId w:val="12"/>
        </w:numPr>
        <w:spacing w:before="119"/>
        <w:ind w:right="4"/>
        <w:jc w:val="both"/>
        <w:rPr>
          <w:vanish/>
          <w:sz w:val="20"/>
          <w:szCs w:val="20"/>
        </w:rPr>
      </w:pPr>
    </w:p>
    <w:p w14:paraId="0B75720C" w14:textId="77777777" w:rsidR="00E6617E" w:rsidRPr="00E6617E" w:rsidRDefault="00E6617E" w:rsidP="00A95571">
      <w:pPr>
        <w:pStyle w:val="Odstavecseseznamem"/>
        <w:numPr>
          <w:ilvl w:val="0"/>
          <w:numId w:val="12"/>
        </w:numPr>
        <w:spacing w:before="119"/>
        <w:ind w:right="4"/>
        <w:jc w:val="both"/>
        <w:rPr>
          <w:vanish/>
          <w:sz w:val="20"/>
          <w:szCs w:val="20"/>
        </w:rPr>
      </w:pPr>
    </w:p>
    <w:p w14:paraId="57A03471" w14:textId="77777777" w:rsidR="00E6617E" w:rsidRPr="00E6617E" w:rsidRDefault="00E6617E" w:rsidP="00A95571">
      <w:pPr>
        <w:pStyle w:val="Odstavecseseznamem"/>
        <w:numPr>
          <w:ilvl w:val="0"/>
          <w:numId w:val="12"/>
        </w:numPr>
        <w:spacing w:before="119"/>
        <w:ind w:right="4"/>
        <w:jc w:val="both"/>
        <w:rPr>
          <w:vanish/>
          <w:sz w:val="20"/>
          <w:szCs w:val="20"/>
        </w:rPr>
      </w:pPr>
    </w:p>
    <w:p w14:paraId="3FBDD9EC" w14:textId="77777777" w:rsidR="00E6617E" w:rsidRPr="00E6617E" w:rsidRDefault="00E6617E" w:rsidP="00A95571">
      <w:pPr>
        <w:pStyle w:val="Odstavecseseznamem"/>
        <w:numPr>
          <w:ilvl w:val="0"/>
          <w:numId w:val="12"/>
        </w:numPr>
        <w:spacing w:before="119"/>
        <w:ind w:right="4"/>
        <w:jc w:val="both"/>
        <w:rPr>
          <w:vanish/>
          <w:sz w:val="20"/>
          <w:szCs w:val="20"/>
        </w:rPr>
      </w:pPr>
    </w:p>
    <w:p w14:paraId="41E9A279" w14:textId="3808AC11" w:rsidR="00F33884" w:rsidRPr="00267DD2" w:rsidRDefault="00304C42" w:rsidP="00A95571">
      <w:pPr>
        <w:pStyle w:val="Zkladntext"/>
        <w:numPr>
          <w:ilvl w:val="1"/>
          <w:numId w:val="12"/>
        </w:numPr>
        <w:spacing w:before="119"/>
        <w:ind w:right="4"/>
        <w:jc w:val="both"/>
      </w:pPr>
      <w:r w:rsidRPr="00267DD2">
        <w:t>Zhotovitel</w:t>
      </w:r>
      <w:r w:rsidRPr="00267DD2">
        <w:rPr>
          <w:spacing w:val="-6"/>
        </w:rPr>
        <w:t xml:space="preserve"> </w:t>
      </w:r>
      <w:r w:rsidRPr="00267DD2">
        <w:t>se</w:t>
      </w:r>
      <w:r w:rsidRPr="00267DD2">
        <w:rPr>
          <w:spacing w:val="-3"/>
        </w:rPr>
        <w:t xml:space="preserve"> </w:t>
      </w:r>
      <w:r w:rsidRPr="00267DD2">
        <w:t>zavazuje</w:t>
      </w:r>
      <w:r w:rsidRPr="00267DD2">
        <w:rPr>
          <w:spacing w:val="-6"/>
        </w:rPr>
        <w:t xml:space="preserve"> </w:t>
      </w:r>
      <w:r w:rsidRPr="00267DD2">
        <w:t>realizovat</w:t>
      </w:r>
      <w:r w:rsidRPr="00267DD2">
        <w:rPr>
          <w:spacing w:val="-6"/>
        </w:rPr>
        <w:t xml:space="preserve"> </w:t>
      </w:r>
      <w:r w:rsidRPr="00267DD2">
        <w:t>dílo</w:t>
      </w:r>
      <w:r w:rsidRPr="00267DD2">
        <w:rPr>
          <w:spacing w:val="-5"/>
        </w:rPr>
        <w:t xml:space="preserve"> </w:t>
      </w:r>
      <w:r w:rsidR="00AB063D" w:rsidRPr="00267DD2">
        <w:rPr>
          <w:spacing w:val="-5"/>
        </w:rPr>
        <w:t xml:space="preserve">v </w:t>
      </w:r>
      <w:r w:rsidRPr="00267DD2">
        <w:t>následujících</w:t>
      </w:r>
      <w:r w:rsidRPr="00267DD2">
        <w:rPr>
          <w:spacing w:val="-4"/>
        </w:rPr>
        <w:t xml:space="preserve"> </w:t>
      </w:r>
      <w:r w:rsidR="00AB063D" w:rsidRPr="00267DD2">
        <w:rPr>
          <w:spacing w:val="-4"/>
        </w:rPr>
        <w:t>etapách</w:t>
      </w:r>
      <w:r w:rsidRPr="00267DD2">
        <w:rPr>
          <w:spacing w:val="-2"/>
        </w:rPr>
        <w:t>:</w:t>
      </w:r>
    </w:p>
    <w:p w14:paraId="1A98E2B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69686DF2"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757DD381"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54A4A26C" w14:textId="77777777" w:rsidR="0055491D" w:rsidRPr="0055491D" w:rsidRDefault="0055491D" w:rsidP="00A95571">
      <w:pPr>
        <w:pStyle w:val="Odstavecseseznamem"/>
        <w:widowControl/>
        <w:numPr>
          <w:ilvl w:val="0"/>
          <w:numId w:val="8"/>
        </w:numPr>
        <w:autoSpaceDE/>
        <w:autoSpaceDN/>
        <w:spacing w:before="0"/>
        <w:jc w:val="both"/>
        <w:textAlignment w:val="baseline"/>
        <w:rPr>
          <w:rStyle w:val="normaltextrun"/>
          <w:rFonts w:eastAsia="Times New Roman"/>
          <w:vanish/>
          <w:sz w:val="20"/>
          <w:szCs w:val="20"/>
          <w:lang w:eastAsia="cs-CZ"/>
        </w:rPr>
      </w:pPr>
    </w:p>
    <w:p w14:paraId="1EA14BA2" w14:textId="77280069" w:rsidR="000108E7" w:rsidRPr="00267DD2"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1 </w:t>
      </w:r>
      <w:r w:rsidR="000108E7" w:rsidRPr="00267DD2">
        <w:rPr>
          <w:rStyle w:val="normaltextrun"/>
          <w:rFonts w:ascii="Arial" w:hAnsi="Arial" w:cs="Arial"/>
          <w:sz w:val="20"/>
          <w:szCs w:val="20"/>
        </w:rPr>
        <w:t xml:space="preserve">zahrnuje zpracování návrhu nasazení dodávaného řešení a jeho </w:t>
      </w:r>
      <w:r w:rsidR="000108E7" w:rsidRPr="00267DD2">
        <w:rPr>
          <w:rStyle w:val="normaltextrun"/>
          <w:rFonts w:ascii="Arial" w:hAnsi="Arial" w:cs="Arial"/>
          <w:color w:val="000000"/>
          <w:sz w:val="20"/>
          <w:szCs w:val="20"/>
          <w:shd w:val="clear" w:color="auto" w:fill="FFFFFF"/>
        </w:rPr>
        <w:t xml:space="preserve">napojení na okolní systémy, a to jak v rámci FN Plzeň, tak na národní úrovni, a to ve formě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který bude po úspěšné implementaci aktualizován do podoby Dokumentace skutečného provedení. Součástí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Designu bude i návrh Plánu akceptačních testů dodávané technologie</w:t>
      </w:r>
      <w:r w:rsidR="00E94EC4" w:rsidRPr="00267DD2">
        <w:rPr>
          <w:rStyle w:val="normaltextrun"/>
          <w:rFonts w:ascii="Arial" w:hAnsi="Arial" w:cs="Arial"/>
          <w:color w:val="000000"/>
          <w:sz w:val="20"/>
          <w:szCs w:val="20"/>
          <w:shd w:val="clear" w:color="auto" w:fill="FFFFFF"/>
        </w:rPr>
        <w:t xml:space="preserve"> obsahující i národní testovací rámec k interoperabilitě (</w:t>
      </w:r>
      <w:hyperlink r:id="rId12" w:history="1">
        <w:r w:rsidR="00E75ADB" w:rsidRPr="00267DD2">
          <w:rPr>
            <w:rStyle w:val="Hypertextovodkaz"/>
            <w:rFonts w:ascii="Arial" w:hAnsi="Arial" w:cs="Arial"/>
            <w:sz w:val="20"/>
            <w:szCs w:val="20"/>
            <w:shd w:val="clear" w:color="auto" w:fill="FFFFFF"/>
          </w:rPr>
          <w:t>https://ncez.mzcr.cz/cs/milnik-c-3/testovaci-ramec-interoperability</w:t>
        </w:r>
      </w:hyperlink>
      <w:r w:rsidR="00E94EC4" w:rsidRPr="00267DD2">
        <w:rPr>
          <w:rStyle w:val="normaltextrun"/>
          <w:rFonts w:ascii="Arial" w:hAnsi="Arial" w:cs="Arial"/>
          <w:color w:val="000000"/>
          <w:sz w:val="20"/>
          <w:szCs w:val="20"/>
          <w:shd w:val="clear" w:color="auto" w:fill="FFFFFF"/>
        </w:rPr>
        <w:t>)</w:t>
      </w:r>
      <w:r w:rsidR="000108E7" w:rsidRPr="00267DD2">
        <w:rPr>
          <w:rStyle w:val="normaltextrun"/>
          <w:rFonts w:ascii="Arial" w:hAnsi="Arial" w:cs="Arial"/>
          <w:color w:val="000000"/>
          <w:sz w:val="20"/>
          <w:szCs w:val="20"/>
          <w:shd w:val="clear" w:color="auto" w:fill="FFFFFF"/>
        </w:rPr>
        <w:t xml:space="preserve">, na jehož základě budou provedeny akceptační testy dodávaných etap řešení (etapy </w:t>
      </w:r>
      <w:proofErr w:type="gramStart"/>
      <w:r w:rsidR="000108E7" w:rsidRPr="00267DD2">
        <w:rPr>
          <w:rStyle w:val="normaltextrun"/>
          <w:rFonts w:ascii="Arial" w:hAnsi="Arial" w:cs="Arial"/>
          <w:color w:val="000000"/>
          <w:sz w:val="20"/>
          <w:szCs w:val="20"/>
          <w:shd w:val="clear" w:color="auto" w:fill="FFFFFF"/>
        </w:rPr>
        <w:t>2 – 7</w:t>
      </w:r>
      <w:proofErr w:type="gramEnd"/>
      <w:r w:rsidR="000108E7" w:rsidRPr="00267DD2">
        <w:rPr>
          <w:rStyle w:val="normaltextrun"/>
          <w:rFonts w:ascii="Arial" w:hAnsi="Arial" w:cs="Arial"/>
          <w:color w:val="000000"/>
          <w:sz w:val="20"/>
          <w:szCs w:val="20"/>
          <w:shd w:val="clear" w:color="auto" w:fill="FFFFFF"/>
        </w:rPr>
        <w:t xml:space="preserve">). </w:t>
      </w:r>
      <w:proofErr w:type="spellStart"/>
      <w:r w:rsidR="000108E7" w:rsidRPr="00267DD2">
        <w:rPr>
          <w:rStyle w:val="normaltextrun"/>
          <w:rFonts w:ascii="Arial" w:hAnsi="Arial" w:cs="Arial"/>
          <w:color w:val="000000"/>
          <w:sz w:val="20"/>
          <w:szCs w:val="20"/>
          <w:shd w:val="clear" w:color="auto" w:fill="FFFFFF"/>
        </w:rPr>
        <w:t>Low</w:t>
      </w:r>
      <w:proofErr w:type="spellEnd"/>
      <w:r w:rsidR="000108E7" w:rsidRPr="00267DD2">
        <w:rPr>
          <w:rStyle w:val="normaltextrun"/>
          <w:rFonts w:ascii="Arial" w:hAnsi="Arial" w:cs="Arial"/>
          <w:color w:val="000000"/>
          <w:sz w:val="20"/>
          <w:szCs w:val="20"/>
          <w:shd w:val="clear" w:color="auto" w:fill="FFFFFF"/>
        </w:rPr>
        <w:t xml:space="preserve"> Level Design, Plán akceptačních testů a Dokumentace skutečného provedení podléhají schválení ze strany zadavatele.</w:t>
      </w:r>
    </w:p>
    <w:p w14:paraId="4EFE1D66" w14:textId="62CD388A" w:rsidR="0024698F" w:rsidRPr="00267DD2" w:rsidRDefault="000108E7" w:rsidP="00A95571">
      <w:pPr>
        <w:pStyle w:val="paragraph"/>
        <w:numPr>
          <w:ilvl w:val="2"/>
          <w:numId w:val="8"/>
        </w:numPr>
        <w:spacing w:before="0" w:beforeAutospacing="0" w:after="0" w:afterAutospacing="0"/>
        <w:jc w:val="both"/>
        <w:textAlignment w:val="baseline"/>
        <w:rPr>
          <w:rFonts w:ascii="Arial" w:hAnsi="Arial" w:cs="Arial"/>
          <w:sz w:val="20"/>
          <w:szCs w:val="20"/>
        </w:rPr>
      </w:pPr>
      <w:r w:rsidRPr="00267DD2">
        <w:rPr>
          <w:rStyle w:val="normaltextrun"/>
          <w:rFonts w:ascii="Arial" w:hAnsi="Arial" w:cs="Arial"/>
          <w:sz w:val="20"/>
          <w:szCs w:val="20"/>
        </w:rPr>
        <w:t xml:space="preserve">Etapa 2 </w:t>
      </w:r>
      <w:r w:rsidR="0024698F" w:rsidRPr="00267DD2">
        <w:rPr>
          <w:rStyle w:val="normaltextrun"/>
          <w:rFonts w:ascii="Arial" w:hAnsi="Arial" w:cs="Arial"/>
          <w:sz w:val="20"/>
          <w:szCs w:val="20"/>
        </w:rPr>
        <w:t xml:space="preserve">obsahuje implementaci resortních identifikátorů pacientů, zdravotnických pracovníků a poskytovatelů dle bodu </w:t>
      </w:r>
      <w:r w:rsidR="00E75ADB" w:rsidRPr="00267DD2">
        <w:rPr>
          <w:rStyle w:val="normaltextrun"/>
          <w:rFonts w:ascii="Arial" w:hAnsi="Arial" w:cs="Arial"/>
          <w:sz w:val="20"/>
          <w:szCs w:val="20"/>
        </w:rPr>
        <w:t>1.2</w:t>
      </w:r>
      <w:r w:rsidR="0024698F" w:rsidRPr="00267DD2">
        <w:rPr>
          <w:rStyle w:val="normaltextrun"/>
          <w:rFonts w:ascii="Arial" w:hAnsi="Arial" w:cs="Arial"/>
          <w:sz w:val="20"/>
          <w:szCs w:val="20"/>
        </w:rPr>
        <w:t xml:space="preserve">. 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w:t>
      </w:r>
      <w:r w:rsidR="0024698F" w:rsidRPr="00267DD2">
        <w:rPr>
          <w:rStyle w:val="normaltextrun"/>
          <w:rFonts w:ascii="Arial" w:hAnsi="Arial" w:cs="Arial"/>
          <w:sz w:val="20"/>
          <w:szCs w:val="20"/>
        </w:rPr>
        <w:t xml:space="preserve"> této smlouvy</w:t>
      </w:r>
    </w:p>
    <w:p w14:paraId="05BAA84D" w14:textId="2ECDDAA5"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3</w:t>
      </w:r>
      <w:r w:rsidRPr="00267DD2">
        <w:rPr>
          <w:rStyle w:val="normaltextrun"/>
          <w:rFonts w:ascii="Arial" w:hAnsi="Arial" w:cs="Arial"/>
          <w:sz w:val="20"/>
          <w:szCs w:val="20"/>
        </w:rPr>
        <w:t xml:space="preserve"> obsahuje zprovoznění aktualizované mobilní aplikace pro zdravotnický personál s přístupem ke KIS dle bodu </w:t>
      </w:r>
      <w:r w:rsidR="00E75ADB" w:rsidRPr="00267DD2">
        <w:rPr>
          <w:rStyle w:val="normaltextrun"/>
          <w:rFonts w:ascii="Arial" w:hAnsi="Arial" w:cs="Arial"/>
          <w:sz w:val="20"/>
          <w:szCs w:val="20"/>
        </w:rPr>
        <w:t>5</w:t>
      </w:r>
      <w:r w:rsidRPr="00267DD2">
        <w:rPr>
          <w:rStyle w:val="normaltextrun"/>
          <w:rFonts w:ascii="Arial" w:hAnsi="Arial" w:cs="Arial"/>
          <w:sz w:val="20"/>
          <w:szCs w:val="20"/>
        </w:rPr>
        <w:t xml:space="preserve"> </w:t>
      </w:r>
      <w:r w:rsidR="00D30A5A" w:rsidRPr="00267DD2">
        <w:rPr>
          <w:rStyle w:val="normaltextrun"/>
          <w:rFonts w:ascii="Arial" w:hAnsi="Arial" w:cs="Arial"/>
          <w:sz w:val="20"/>
          <w:szCs w:val="20"/>
        </w:rPr>
        <w:t xml:space="preserve">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 této smlouvy</w:t>
      </w:r>
    </w:p>
    <w:p w14:paraId="64D74812" w14:textId="6B29DBD8"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4</w:t>
      </w:r>
      <w:r w:rsidRPr="00267DD2">
        <w:rPr>
          <w:rStyle w:val="normaltextrun"/>
          <w:rFonts w:ascii="Arial" w:hAnsi="Arial" w:cs="Arial"/>
          <w:sz w:val="20"/>
          <w:szCs w:val="20"/>
        </w:rPr>
        <w:t xml:space="preserve"> obsahuje implementaci jednotlivých modulů potřebných pro interoperabilitu a sdílení informací (mezi poskytovateli zdravotních služeb a dalšími oprávněnými subjekty/osobami) o vyžádaných/poskytnutých zdravotních službách na území státu, případně s přesahem v rámci EU a dalších podpůrných modulů dle bodu </w:t>
      </w:r>
      <w:r w:rsidR="00731084" w:rsidRPr="00267DD2">
        <w:rPr>
          <w:rStyle w:val="normaltextrun"/>
          <w:rFonts w:ascii="Arial" w:hAnsi="Arial" w:cs="Arial"/>
          <w:sz w:val="20"/>
          <w:szCs w:val="20"/>
        </w:rPr>
        <w:t>2.,</w:t>
      </w:r>
      <w:r w:rsidR="00733080" w:rsidRPr="00267DD2">
        <w:rPr>
          <w:rStyle w:val="normaltextrun"/>
          <w:rFonts w:ascii="Arial" w:hAnsi="Arial" w:cs="Arial"/>
          <w:sz w:val="20"/>
          <w:szCs w:val="20"/>
        </w:rPr>
        <w:t xml:space="preserve"> </w:t>
      </w:r>
      <w:r w:rsidR="00731084" w:rsidRPr="00267DD2">
        <w:rPr>
          <w:rStyle w:val="normaltextrun"/>
          <w:rFonts w:ascii="Arial" w:hAnsi="Arial" w:cs="Arial"/>
          <w:sz w:val="20"/>
          <w:szCs w:val="20"/>
        </w:rPr>
        <w:t>3.</w:t>
      </w:r>
      <w:r w:rsidR="00733080" w:rsidRPr="00267DD2">
        <w:rPr>
          <w:rStyle w:val="normaltextrun"/>
          <w:rFonts w:ascii="Arial" w:hAnsi="Arial" w:cs="Arial"/>
          <w:sz w:val="20"/>
          <w:szCs w:val="20"/>
        </w:rPr>
        <w:t xml:space="preserve">, </w:t>
      </w:r>
      <w:r w:rsidR="00731084" w:rsidRPr="00267DD2">
        <w:rPr>
          <w:rStyle w:val="normaltextrun"/>
          <w:rFonts w:ascii="Arial" w:hAnsi="Arial" w:cs="Arial"/>
          <w:sz w:val="20"/>
          <w:szCs w:val="20"/>
        </w:rPr>
        <w:t>4.</w:t>
      </w:r>
      <w:r w:rsidRPr="00267DD2">
        <w:rPr>
          <w:rStyle w:val="normaltextrun"/>
          <w:rFonts w:ascii="Arial" w:hAnsi="Arial" w:cs="Arial"/>
          <w:sz w:val="20"/>
          <w:szCs w:val="20"/>
        </w:rPr>
        <w:t xml:space="preserve"> </w:t>
      </w:r>
      <w:r w:rsidR="00D30A5A" w:rsidRPr="00267DD2">
        <w:rPr>
          <w:rStyle w:val="normaltextrun"/>
          <w:rFonts w:ascii="Arial" w:hAnsi="Arial" w:cs="Arial"/>
          <w:sz w:val="20"/>
          <w:szCs w:val="20"/>
        </w:rPr>
        <w:t xml:space="preserve">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 této smlouvy</w:t>
      </w:r>
    </w:p>
    <w:p w14:paraId="31F4B9ED" w14:textId="3FE3D758"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5</w:t>
      </w:r>
      <w:r w:rsidRPr="00267DD2">
        <w:rPr>
          <w:rStyle w:val="normaltextrun"/>
          <w:rFonts w:ascii="Arial" w:hAnsi="Arial" w:cs="Arial"/>
          <w:sz w:val="20"/>
          <w:szCs w:val="20"/>
        </w:rPr>
        <w:t xml:space="preserve"> obsahuje implementaci elektronického zasílání dat do Národního zdravotnického informačního systému dle zákona č. 372/2011 Sb., </w:t>
      </w:r>
      <w:r w:rsidR="00D30A5A" w:rsidRPr="00267DD2">
        <w:rPr>
          <w:rStyle w:val="normaltextrun"/>
          <w:rFonts w:ascii="Arial" w:hAnsi="Arial" w:cs="Arial"/>
          <w:sz w:val="20"/>
          <w:szCs w:val="20"/>
        </w:rPr>
        <w:t>v platném znění</w:t>
      </w:r>
      <w:r w:rsidRPr="00267DD2">
        <w:rPr>
          <w:rStyle w:val="normaltextrun"/>
          <w:rFonts w:ascii="Arial" w:hAnsi="Arial" w:cs="Arial"/>
          <w:sz w:val="20"/>
          <w:szCs w:val="20"/>
        </w:rPr>
        <w:t xml:space="preserve">, nebo registru Orgánů ochrany veřejného zdraví dle platných datových rozhraní jednotlivých registrů dle bodu </w:t>
      </w:r>
      <w:r w:rsidR="00731084" w:rsidRPr="00267DD2">
        <w:rPr>
          <w:rStyle w:val="normaltextrun"/>
          <w:rFonts w:ascii="Arial" w:hAnsi="Arial" w:cs="Arial"/>
          <w:sz w:val="20"/>
          <w:szCs w:val="20"/>
        </w:rPr>
        <w:t>1.3</w:t>
      </w:r>
      <w:r w:rsidRPr="00267DD2">
        <w:rPr>
          <w:rStyle w:val="normaltextrun"/>
          <w:rFonts w:ascii="Arial" w:hAnsi="Arial" w:cs="Arial"/>
          <w:sz w:val="20"/>
          <w:szCs w:val="20"/>
        </w:rPr>
        <w:t xml:space="preserve">. </w:t>
      </w:r>
      <w:r w:rsidR="00D30A5A" w:rsidRPr="00267DD2">
        <w:rPr>
          <w:rStyle w:val="normaltextrun"/>
          <w:rFonts w:ascii="Arial" w:hAnsi="Arial" w:cs="Arial"/>
          <w:sz w:val="20"/>
          <w:szCs w:val="20"/>
        </w:rPr>
        <w:t xml:space="preserve">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 této smlouvy</w:t>
      </w:r>
    </w:p>
    <w:p w14:paraId="148D7558" w14:textId="33844D6D"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6</w:t>
      </w:r>
      <w:r w:rsidRPr="00267DD2">
        <w:rPr>
          <w:rStyle w:val="normaltextrun"/>
          <w:rFonts w:ascii="Arial" w:hAnsi="Arial" w:cs="Arial"/>
          <w:sz w:val="20"/>
          <w:szCs w:val="20"/>
        </w:rPr>
        <w:t xml:space="preserve"> obsahuje implementaci připojení informačního systému na Národní kontaktní místo pro elektronické zdravotnictví (</w:t>
      </w:r>
      <w:proofErr w:type="spellStart"/>
      <w:r w:rsidRPr="00267DD2">
        <w:rPr>
          <w:rStyle w:val="normaltextrun"/>
          <w:rFonts w:ascii="Arial" w:hAnsi="Arial" w:cs="Arial"/>
          <w:sz w:val="20"/>
          <w:szCs w:val="20"/>
        </w:rPr>
        <w:t>NCPeH</w:t>
      </w:r>
      <w:proofErr w:type="spellEnd"/>
      <w:r w:rsidRPr="00267DD2">
        <w:rPr>
          <w:rStyle w:val="normaltextrun"/>
          <w:rFonts w:ascii="Arial" w:hAnsi="Arial" w:cs="Arial"/>
          <w:sz w:val="20"/>
          <w:szCs w:val="20"/>
        </w:rPr>
        <w:t xml:space="preserve">), včetně obousměrné výměny podporovaných typů dokumentů i v rámci EU dle bodu </w:t>
      </w:r>
      <w:r w:rsidR="006919BB" w:rsidRPr="00267DD2">
        <w:rPr>
          <w:rStyle w:val="normaltextrun"/>
          <w:rFonts w:ascii="Arial" w:hAnsi="Arial" w:cs="Arial"/>
          <w:sz w:val="20"/>
          <w:szCs w:val="20"/>
        </w:rPr>
        <w:t>1.1.</w:t>
      </w:r>
      <w:r w:rsidRPr="00267DD2">
        <w:rPr>
          <w:rStyle w:val="normaltextrun"/>
          <w:rFonts w:ascii="Arial" w:hAnsi="Arial" w:cs="Arial"/>
          <w:sz w:val="20"/>
          <w:szCs w:val="20"/>
        </w:rPr>
        <w:t xml:space="preserve"> </w:t>
      </w:r>
      <w:r w:rsidR="00D30A5A" w:rsidRPr="00267DD2">
        <w:rPr>
          <w:rStyle w:val="normaltextrun"/>
          <w:rFonts w:ascii="Arial" w:hAnsi="Arial" w:cs="Arial"/>
          <w:sz w:val="20"/>
          <w:szCs w:val="20"/>
        </w:rPr>
        <w:t xml:space="preserve">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 této smlouvy</w:t>
      </w:r>
    </w:p>
    <w:p w14:paraId="11DB65F2" w14:textId="26CB92FF" w:rsidR="0024698F" w:rsidRPr="00892F9C" w:rsidRDefault="0024698F" w:rsidP="00A95571">
      <w:pPr>
        <w:pStyle w:val="paragraph"/>
        <w:numPr>
          <w:ilvl w:val="2"/>
          <w:numId w:val="8"/>
        </w:numPr>
        <w:spacing w:before="0" w:beforeAutospacing="0" w:after="0" w:afterAutospacing="0"/>
        <w:jc w:val="both"/>
        <w:textAlignment w:val="baseline"/>
        <w:rPr>
          <w:rStyle w:val="normaltextrun"/>
          <w:rFonts w:ascii="Arial" w:hAnsi="Arial" w:cs="Arial"/>
          <w:sz w:val="20"/>
          <w:szCs w:val="20"/>
        </w:rPr>
      </w:pPr>
      <w:r w:rsidRPr="00267DD2">
        <w:rPr>
          <w:rStyle w:val="normaltextrun"/>
          <w:rFonts w:ascii="Arial" w:hAnsi="Arial" w:cs="Arial"/>
          <w:sz w:val="20"/>
          <w:szCs w:val="20"/>
        </w:rPr>
        <w:t xml:space="preserve">Etapa </w:t>
      </w:r>
      <w:r w:rsidR="000108E7" w:rsidRPr="00267DD2">
        <w:rPr>
          <w:rStyle w:val="normaltextrun"/>
          <w:rFonts w:ascii="Arial" w:hAnsi="Arial" w:cs="Arial"/>
          <w:sz w:val="20"/>
          <w:szCs w:val="20"/>
        </w:rPr>
        <w:t>7</w:t>
      </w:r>
      <w:r w:rsidRPr="00267DD2">
        <w:rPr>
          <w:rStyle w:val="normaltextrun"/>
          <w:rFonts w:ascii="Arial" w:hAnsi="Arial" w:cs="Arial"/>
          <w:sz w:val="20"/>
          <w:szCs w:val="20"/>
        </w:rPr>
        <w:t xml:space="preserve"> obsahuje zprovoznění mobilní aplikace pro pacienty a modulů potřebných pro její provoz dle bodů </w:t>
      </w:r>
      <w:r w:rsidR="006919BB" w:rsidRPr="00267DD2">
        <w:rPr>
          <w:rStyle w:val="normaltextrun"/>
          <w:rFonts w:ascii="Arial" w:hAnsi="Arial" w:cs="Arial"/>
          <w:sz w:val="20"/>
          <w:szCs w:val="20"/>
        </w:rPr>
        <w:t>6.</w:t>
      </w:r>
      <w:r w:rsidRPr="00267DD2">
        <w:rPr>
          <w:rStyle w:val="normaltextrun"/>
          <w:rFonts w:ascii="Arial" w:hAnsi="Arial" w:cs="Arial"/>
          <w:sz w:val="20"/>
          <w:szCs w:val="20"/>
        </w:rPr>
        <w:t xml:space="preserve">, </w:t>
      </w:r>
      <w:r w:rsidR="006919BB" w:rsidRPr="00267DD2">
        <w:rPr>
          <w:rStyle w:val="normaltextrun"/>
          <w:rFonts w:ascii="Arial" w:hAnsi="Arial" w:cs="Arial"/>
          <w:sz w:val="20"/>
          <w:szCs w:val="20"/>
        </w:rPr>
        <w:t>7.</w:t>
      </w:r>
      <w:r w:rsidRPr="00267DD2">
        <w:rPr>
          <w:rStyle w:val="normaltextrun"/>
          <w:rFonts w:ascii="Arial" w:hAnsi="Arial" w:cs="Arial"/>
          <w:sz w:val="20"/>
          <w:szCs w:val="20"/>
        </w:rPr>
        <w:t xml:space="preserve">, </w:t>
      </w:r>
      <w:r w:rsidR="006919BB" w:rsidRPr="00267DD2">
        <w:rPr>
          <w:rStyle w:val="normaltextrun"/>
          <w:rFonts w:ascii="Arial" w:hAnsi="Arial" w:cs="Arial"/>
          <w:sz w:val="20"/>
          <w:szCs w:val="20"/>
        </w:rPr>
        <w:t>8.</w:t>
      </w:r>
      <w:r w:rsidRPr="00267DD2">
        <w:rPr>
          <w:rStyle w:val="normaltextrun"/>
          <w:rFonts w:ascii="Arial" w:hAnsi="Arial" w:cs="Arial"/>
          <w:sz w:val="20"/>
          <w:szCs w:val="20"/>
        </w:rPr>
        <w:t xml:space="preserve"> </w:t>
      </w:r>
      <w:r w:rsidR="00D30A5A" w:rsidRPr="00267DD2">
        <w:rPr>
          <w:rStyle w:val="normaltextrun"/>
          <w:rFonts w:ascii="Arial" w:hAnsi="Arial" w:cs="Arial"/>
          <w:sz w:val="20"/>
          <w:szCs w:val="20"/>
        </w:rPr>
        <w:t xml:space="preserve">Přílohy č. </w:t>
      </w:r>
      <w:r w:rsidR="00141F6B" w:rsidRPr="00267DD2">
        <w:rPr>
          <w:rStyle w:val="normaltextrun"/>
          <w:rFonts w:ascii="Arial" w:hAnsi="Arial" w:cs="Arial"/>
          <w:sz w:val="20"/>
          <w:szCs w:val="20"/>
        </w:rPr>
        <w:t>1</w:t>
      </w:r>
      <w:r w:rsidR="00D30A5A" w:rsidRPr="00267DD2">
        <w:rPr>
          <w:rStyle w:val="normaltextrun"/>
          <w:rFonts w:ascii="Arial" w:hAnsi="Arial" w:cs="Arial"/>
          <w:sz w:val="20"/>
          <w:szCs w:val="20"/>
        </w:rPr>
        <w:t xml:space="preserve"> (Výčet nových funkcí) této smlouvy</w:t>
      </w:r>
    </w:p>
    <w:p w14:paraId="28E2B880" w14:textId="1699B554" w:rsidR="0024698F" w:rsidRPr="00267DD2" w:rsidRDefault="0024698F" w:rsidP="0055491D">
      <w:pPr>
        <w:pStyle w:val="paragraph"/>
        <w:spacing w:before="0" w:beforeAutospacing="0" w:after="0" w:afterAutospacing="0"/>
        <w:ind w:firstLine="60"/>
        <w:textAlignment w:val="baseline"/>
        <w:rPr>
          <w:rFonts w:ascii="Arial" w:hAnsi="Arial" w:cs="Arial"/>
          <w:sz w:val="20"/>
          <w:szCs w:val="20"/>
        </w:rPr>
      </w:pPr>
    </w:p>
    <w:p w14:paraId="1CCCDA33" w14:textId="77777777" w:rsidR="0024698F" w:rsidRPr="00267DD2" w:rsidRDefault="0024698F" w:rsidP="0055491D">
      <w:pPr>
        <w:pStyle w:val="paragraph"/>
        <w:spacing w:before="0" w:beforeAutospacing="0" w:after="0" w:afterAutospacing="0"/>
        <w:ind w:left="720"/>
        <w:textAlignment w:val="baseline"/>
        <w:rPr>
          <w:rFonts w:ascii="Arial" w:hAnsi="Arial" w:cs="Arial"/>
          <w:sz w:val="20"/>
          <w:szCs w:val="20"/>
        </w:rPr>
      </w:pPr>
      <w:r w:rsidRPr="00267DD2">
        <w:rPr>
          <w:rStyle w:val="normaltextrun"/>
          <w:rFonts w:ascii="Arial" w:hAnsi="Arial" w:cs="Arial"/>
          <w:sz w:val="20"/>
          <w:szCs w:val="20"/>
        </w:rPr>
        <w:t>Časový harmonogram jednotlivých etap:</w:t>
      </w:r>
      <w:r w:rsidRPr="00267DD2">
        <w:rPr>
          <w:rStyle w:val="eop"/>
          <w:rFonts w:ascii="Arial" w:hAnsi="Arial" w:cs="Arial"/>
          <w:sz w:val="20"/>
          <w:szCs w:val="20"/>
        </w:rPr>
        <w:t> </w:t>
      </w:r>
    </w:p>
    <w:p w14:paraId="79DB85E1" w14:textId="1D930171" w:rsidR="0024698F" w:rsidRPr="00267DD2" w:rsidRDefault="0024698F"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1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nejpozději do </w:t>
      </w:r>
      <w:r w:rsidR="000108E7" w:rsidRPr="00267DD2">
        <w:rPr>
          <w:rStyle w:val="normaltextrun"/>
          <w:rFonts w:ascii="Arial" w:hAnsi="Arial" w:cs="Arial"/>
          <w:sz w:val="20"/>
          <w:szCs w:val="20"/>
        </w:rPr>
        <w:t xml:space="preserve">1 měsíce </w:t>
      </w:r>
      <w:r w:rsidRPr="00267DD2">
        <w:rPr>
          <w:rStyle w:val="normaltextrun"/>
          <w:rFonts w:ascii="Arial" w:hAnsi="Arial" w:cs="Arial"/>
          <w:sz w:val="20"/>
          <w:szCs w:val="20"/>
        </w:rPr>
        <w:t>od nabytí účinnosti smlouvy.</w:t>
      </w:r>
      <w:r w:rsidRPr="00267DD2">
        <w:rPr>
          <w:rStyle w:val="eop"/>
          <w:rFonts w:ascii="Arial" w:hAnsi="Arial" w:cs="Arial"/>
          <w:sz w:val="20"/>
          <w:szCs w:val="20"/>
        </w:rPr>
        <w:t> </w:t>
      </w:r>
    </w:p>
    <w:p w14:paraId="11F6D653" w14:textId="67A53DFC" w:rsidR="000108E7"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 xml:space="preserve">Etapa 2 musí být </w:t>
      </w:r>
      <w:r w:rsidR="00C42D15" w:rsidRPr="00267DD2">
        <w:rPr>
          <w:rStyle w:val="normaltextrun"/>
          <w:rFonts w:ascii="Arial" w:hAnsi="Arial" w:cs="Arial"/>
          <w:sz w:val="20"/>
          <w:szCs w:val="20"/>
        </w:rPr>
        <w:t>předána a akceptována</w:t>
      </w:r>
      <w:r w:rsidRPr="00267DD2">
        <w:rPr>
          <w:rStyle w:val="normaltextrun"/>
          <w:rFonts w:ascii="Arial" w:hAnsi="Arial" w:cs="Arial"/>
          <w:sz w:val="20"/>
          <w:szCs w:val="20"/>
        </w:rPr>
        <w:t xml:space="preserve"> </w:t>
      </w:r>
      <w:r w:rsidR="00C42D15" w:rsidRPr="00267DD2">
        <w:rPr>
          <w:rStyle w:val="normaltextrun"/>
          <w:rFonts w:ascii="Arial" w:hAnsi="Arial" w:cs="Arial"/>
          <w:sz w:val="20"/>
          <w:szCs w:val="20"/>
        </w:rPr>
        <w:t xml:space="preserve">nejpozději </w:t>
      </w:r>
      <w:r w:rsidRPr="00267DD2">
        <w:rPr>
          <w:rStyle w:val="normaltextrun"/>
          <w:rFonts w:ascii="Arial" w:hAnsi="Arial" w:cs="Arial"/>
          <w:sz w:val="20"/>
          <w:szCs w:val="20"/>
        </w:rPr>
        <w:t>do 2 měsíců od nabytí účinnosti smlouvy.</w:t>
      </w:r>
      <w:r w:rsidRPr="00267DD2">
        <w:rPr>
          <w:rStyle w:val="eop"/>
          <w:rFonts w:ascii="Arial" w:hAnsi="Arial" w:cs="Arial"/>
          <w:sz w:val="20"/>
          <w:szCs w:val="20"/>
        </w:rPr>
        <w:t> </w:t>
      </w:r>
    </w:p>
    <w:p w14:paraId="75AC0125" w14:textId="6F13C4BF" w:rsidR="0024698F"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Etapa 3</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3 měsíců od nabytí účinnosti smlouvy.</w:t>
      </w:r>
      <w:r w:rsidR="0024698F" w:rsidRPr="00267DD2">
        <w:rPr>
          <w:rStyle w:val="eop"/>
          <w:rFonts w:ascii="Arial" w:hAnsi="Arial" w:cs="Arial"/>
          <w:sz w:val="20"/>
          <w:szCs w:val="20"/>
        </w:rPr>
        <w:t> </w:t>
      </w:r>
    </w:p>
    <w:p w14:paraId="62B4E4BF" w14:textId="63CE9BE6" w:rsidR="0024698F"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Etapa 4</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4 měsíců od nabytí účinnosti smlouvy.</w:t>
      </w:r>
      <w:r w:rsidR="0024698F" w:rsidRPr="00267DD2">
        <w:rPr>
          <w:rStyle w:val="eop"/>
          <w:rFonts w:ascii="Arial" w:hAnsi="Arial" w:cs="Arial"/>
          <w:sz w:val="20"/>
          <w:szCs w:val="20"/>
        </w:rPr>
        <w:t> </w:t>
      </w:r>
    </w:p>
    <w:p w14:paraId="50B85A6A" w14:textId="0F7CCBE3" w:rsidR="0024698F" w:rsidRPr="00267DD2" w:rsidRDefault="000108E7" w:rsidP="0055491D">
      <w:pPr>
        <w:pStyle w:val="paragraph"/>
        <w:spacing w:before="0" w:beforeAutospacing="0" w:after="0" w:afterAutospacing="0"/>
        <w:ind w:left="720" w:firstLine="504"/>
        <w:textAlignment w:val="baseline"/>
        <w:rPr>
          <w:rFonts w:ascii="Arial" w:hAnsi="Arial" w:cs="Arial"/>
          <w:sz w:val="20"/>
          <w:szCs w:val="20"/>
        </w:rPr>
      </w:pPr>
      <w:r w:rsidRPr="00267DD2">
        <w:rPr>
          <w:rStyle w:val="normaltextrun"/>
          <w:rFonts w:ascii="Arial" w:hAnsi="Arial" w:cs="Arial"/>
          <w:sz w:val="20"/>
          <w:szCs w:val="20"/>
        </w:rPr>
        <w:t>Etapa 5</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5 měsíců od nabytí účinnosti smlouvy.</w:t>
      </w:r>
      <w:r w:rsidR="0024698F" w:rsidRPr="00267DD2">
        <w:rPr>
          <w:rStyle w:val="eop"/>
          <w:rFonts w:ascii="Arial" w:hAnsi="Arial" w:cs="Arial"/>
          <w:sz w:val="20"/>
          <w:szCs w:val="20"/>
        </w:rPr>
        <w:t> </w:t>
      </w:r>
    </w:p>
    <w:p w14:paraId="4B7164FB" w14:textId="2C47550A" w:rsidR="0024698F" w:rsidRPr="00267DD2" w:rsidRDefault="000108E7" w:rsidP="0055491D">
      <w:pPr>
        <w:pStyle w:val="paragraph"/>
        <w:spacing w:before="0" w:beforeAutospacing="0" w:after="0" w:afterAutospacing="0"/>
        <w:ind w:left="1224"/>
        <w:textAlignment w:val="baseline"/>
        <w:rPr>
          <w:rFonts w:ascii="Arial" w:hAnsi="Arial" w:cs="Arial"/>
          <w:sz w:val="20"/>
          <w:szCs w:val="20"/>
        </w:rPr>
      </w:pPr>
      <w:r w:rsidRPr="00267DD2">
        <w:rPr>
          <w:rStyle w:val="normaltextrun"/>
          <w:rFonts w:ascii="Arial" w:hAnsi="Arial" w:cs="Arial"/>
          <w:sz w:val="20"/>
          <w:szCs w:val="20"/>
        </w:rPr>
        <w:t>Etapa 6</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6 měsíců od nabytí účinnosti smlouvy.</w:t>
      </w:r>
      <w:r w:rsidR="0024698F" w:rsidRPr="00267DD2">
        <w:rPr>
          <w:rStyle w:val="eop"/>
          <w:rFonts w:ascii="Arial" w:hAnsi="Arial" w:cs="Arial"/>
          <w:sz w:val="20"/>
          <w:szCs w:val="20"/>
        </w:rPr>
        <w:t> </w:t>
      </w:r>
    </w:p>
    <w:p w14:paraId="583BCE2B" w14:textId="68BB6C39" w:rsidR="0024698F" w:rsidRPr="00267DD2" w:rsidRDefault="000108E7" w:rsidP="0055491D">
      <w:pPr>
        <w:pStyle w:val="paragraph"/>
        <w:spacing w:before="0" w:beforeAutospacing="0" w:after="0" w:afterAutospacing="0"/>
        <w:ind w:left="720" w:firstLine="504"/>
        <w:textAlignment w:val="baseline"/>
        <w:rPr>
          <w:rFonts w:ascii="Arial" w:hAnsi="Arial" w:cs="Arial"/>
          <w:sz w:val="20"/>
          <w:szCs w:val="20"/>
        </w:rPr>
      </w:pPr>
      <w:r w:rsidRPr="00267DD2">
        <w:rPr>
          <w:rStyle w:val="normaltextrun"/>
          <w:rFonts w:ascii="Arial" w:hAnsi="Arial" w:cs="Arial"/>
          <w:sz w:val="20"/>
          <w:szCs w:val="20"/>
        </w:rPr>
        <w:t>Etapa 7</w:t>
      </w:r>
      <w:r w:rsidR="0024698F" w:rsidRPr="00267DD2">
        <w:rPr>
          <w:rStyle w:val="normaltextrun"/>
          <w:rFonts w:ascii="Arial" w:hAnsi="Arial" w:cs="Arial"/>
          <w:sz w:val="20"/>
          <w:szCs w:val="20"/>
        </w:rPr>
        <w:t xml:space="preserve"> musí být </w:t>
      </w:r>
      <w:r w:rsidR="00C42D15" w:rsidRPr="00267DD2">
        <w:rPr>
          <w:rStyle w:val="normaltextrun"/>
          <w:rFonts w:ascii="Arial" w:hAnsi="Arial" w:cs="Arial"/>
          <w:sz w:val="20"/>
          <w:szCs w:val="20"/>
        </w:rPr>
        <w:t>předána a akceptována</w:t>
      </w:r>
      <w:r w:rsidR="0024698F" w:rsidRPr="00267DD2">
        <w:rPr>
          <w:rStyle w:val="normaltextrun"/>
          <w:rFonts w:ascii="Arial" w:hAnsi="Arial" w:cs="Arial"/>
          <w:sz w:val="20"/>
          <w:szCs w:val="20"/>
        </w:rPr>
        <w:t xml:space="preserve"> nejpozději do 6 měsíců od nabytí účinnosti smlouvy.</w:t>
      </w:r>
      <w:r w:rsidR="0024698F" w:rsidRPr="00267DD2">
        <w:rPr>
          <w:rStyle w:val="eop"/>
          <w:rFonts w:ascii="Arial" w:hAnsi="Arial" w:cs="Arial"/>
          <w:sz w:val="20"/>
          <w:szCs w:val="20"/>
        </w:rPr>
        <w:t> </w:t>
      </w:r>
    </w:p>
    <w:p w14:paraId="0961316C" w14:textId="21CE285E" w:rsidR="0024698F" w:rsidRPr="00267DD2" w:rsidRDefault="0024698F" w:rsidP="0055491D">
      <w:pPr>
        <w:pStyle w:val="paragraph"/>
        <w:spacing w:before="0" w:beforeAutospacing="0" w:after="0" w:afterAutospacing="0"/>
        <w:ind w:firstLine="48"/>
        <w:textAlignment w:val="baseline"/>
        <w:rPr>
          <w:rFonts w:ascii="Segoe UI" w:hAnsi="Segoe UI" w:cs="Segoe UI"/>
          <w:sz w:val="18"/>
          <w:szCs w:val="18"/>
        </w:rPr>
      </w:pPr>
    </w:p>
    <w:p w14:paraId="51813CDE" w14:textId="1CADA21A" w:rsidR="00D66C65" w:rsidRPr="00267DD2" w:rsidRDefault="00D66C65" w:rsidP="00A95571">
      <w:pPr>
        <w:pStyle w:val="Zkladntext"/>
        <w:numPr>
          <w:ilvl w:val="1"/>
          <w:numId w:val="8"/>
        </w:numPr>
        <w:spacing w:before="119"/>
        <w:ind w:right="4"/>
        <w:jc w:val="both"/>
      </w:pPr>
      <w:r w:rsidRPr="00267DD2">
        <w:t xml:space="preserve">Místem plnění jsou areály Fakultní nemocnice Plzeň na adrese Edvarda Beneše 13, Plzeň – Bory a alej Svobody 80, Plzeň – Lochotín, není-li mezi smluvními stranami výslovně dohodnuto jinak. </w:t>
      </w:r>
      <w:r w:rsidRPr="00267DD2">
        <w:lastRenderedPageBreak/>
        <w:t>Přípravné a programovací práce je zhotovitel oprávněn realizovat na svém vlastním technickém vybavení, což však nezakládá jakýkoliv nárok zhotovitele na navýšení ceny v souvislosti s převodem na cílovou infrastrukturu objednatele.</w:t>
      </w:r>
    </w:p>
    <w:p w14:paraId="31D45FAC" w14:textId="77777777" w:rsidR="0055491D" w:rsidRDefault="00D66C65" w:rsidP="00A95571">
      <w:pPr>
        <w:pStyle w:val="Zkladntext"/>
        <w:numPr>
          <w:ilvl w:val="1"/>
          <w:numId w:val="8"/>
        </w:numPr>
        <w:spacing w:before="119"/>
        <w:ind w:right="4"/>
        <w:jc w:val="both"/>
      </w:pPr>
      <w:r w:rsidRPr="00267DD2">
        <w:t>Pokud to povaha díla umožňuje a nestanovil-li objednatel jinak, je zhotovitel oprávněn poskytovat plnění dle smlouvy také vzdáleným přístupem.</w:t>
      </w:r>
      <w:r w:rsidR="00D30A5A" w:rsidRPr="00267DD2">
        <w:t xml:space="preserve"> Pro tyto účely se zhotovitel zavazuje uzavřít s objednatelem smlouvu o vzdáleném přístupu, pokud již tuto smlouvu </w:t>
      </w:r>
      <w:r w:rsidR="05627ED1" w:rsidRPr="00267DD2">
        <w:t>v</w:t>
      </w:r>
      <w:r w:rsidR="00D30A5A" w:rsidRPr="00267DD2">
        <w:t xml:space="preserve"> </w:t>
      </w:r>
      <w:r w:rsidR="4F2C4270" w:rsidRPr="00267DD2">
        <w:t>minulosti neuzavřel a smlouva dosud nezanikla</w:t>
      </w:r>
      <w:r w:rsidR="00D30A5A" w:rsidRPr="00267DD2">
        <w:t>.</w:t>
      </w:r>
    </w:p>
    <w:p w14:paraId="083AC74D" w14:textId="6671ABB0" w:rsidR="00D66C65" w:rsidRPr="00267DD2" w:rsidRDefault="00D66C65" w:rsidP="00A95571">
      <w:pPr>
        <w:pStyle w:val="Zkladntext"/>
        <w:numPr>
          <w:ilvl w:val="1"/>
          <w:numId w:val="8"/>
        </w:numPr>
        <w:spacing w:before="119"/>
        <w:ind w:right="4"/>
        <w:jc w:val="both"/>
      </w:pPr>
      <w:r w:rsidRPr="00267DD2">
        <w:t>Veškeré písemné výstupy, které je podle smlouvy zhotovitel povinen vytvořit a/nebo které při plnění smlouvy vzniknou, budou zhotovitelem předány objednateli v sídle objednatele, nebude-li mezi smluvními stranami v konkrétním případě dohodnuto jinak.</w:t>
      </w:r>
    </w:p>
    <w:p w14:paraId="41E9A2B2" w14:textId="77777777" w:rsidR="00F33884" w:rsidRPr="00267DD2" w:rsidRDefault="00F33884">
      <w:pPr>
        <w:pStyle w:val="Zkladntext"/>
        <w:spacing w:before="58"/>
      </w:pPr>
    </w:p>
    <w:p w14:paraId="41E9A2B3" w14:textId="6A37EF0A" w:rsidR="00F33884" w:rsidRPr="00267DD2" w:rsidRDefault="00304C42">
      <w:pPr>
        <w:pStyle w:val="Nadpis1"/>
        <w:ind w:left="605" w:right="851"/>
      </w:pPr>
      <w:r w:rsidRPr="00267DD2">
        <w:t>Článek</w:t>
      </w:r>
      <w:r w:rsidRPr="00267DD2">
        <w:rPr>
          <w:spacing w:val="-1"/>
        </w:rPr>
        <w:t xml:space="preserve"> </w:t>
      </w:r>
      <w:r w:rsidRPr="00267DD2">
        <w:rPr>
          <w:spacing w:val="-10"/>
        </w:rPr>
        <w:t>5</w:t>
      </w:r>
    </w:p>
    <w:p w14:paraId="41E9A2B4" w14:textId="7EDA4AE4" w:rsidR="00F33884" w:rsidRPr="00267DD2" w:rsidRDefault="00304C42">
      <w:pPr>
        <w:ind w:right="244"/>
        <w:jc w:val="center"/>
        <w:rPr>
          <w:b/>
          <w:sz w:val="24"/>
        </w:rPr>
      </w:pPr>
      <w:r w:rsidRPr="00267DD2">
        <w:rPr>
          <w:b/>
          <w:sz w:val="24"/>
        </w:rPr>
        <w:t>Cena</w:t>
      </w:r>
      <w:r w:rsidRPr="00267DD2">
        <w:rPr>
          <w:b/>
          <w:spacing w:val="-2"/>
          <w:sz w:val="24"/>
        </w:rPr>
        <w:t xml:space="preserve"> </w:t>
      </w:r>
      <w:r w:rsidRPr="00267DD2">
        <w:rPr>
          <w:b/>
          <w:sz w:val="24"/>
        </w:rPr>
        <w:t>díla</w:t>
      </w:r>
      <w:r w:rsidRPr="00267DD2">
        <w:rPr>
          <w:b/>
          <w:spacing w:val="-2"/>
          <w:sz w:val="24"/>
        </w:rPr>
        <w:t xml:space="preserve"> </w:t>
      </w:r>
    </w:p>
    <w:p w14:paraId="0B6D8CEE" w14:textId="77777777" w:rsidR="0055491D" w:rsidRPr="0055491D" w:rsidRDefault="0055491D" w:rsidP="00A95571">
      <w:pPr>
        <w:pStyle w:val="Odstavecseseznamem"/>
        <w:numPr>
          <w:ilvl w:val="0"/>
          <w:numId w:val="2"/>
        </w:numPr>
        <w:spacing w:before="119"/>
        <w:ind w:right="4"/>
        <w:jc w:val="both"/>
        <w:rPr>
          <w:vanish/>
          <w:sz w:val="20"/>
          <w:szCs w:val="20"/>
        </w:rPr>
      </w:pPr>
    </w:p>
    <w:p w14:paraId="7662A431" w14:textId="77777777" w:rsidR="0055491D" w:rsidRPr="0055491D" w:rsidRDefault="0055491D" w:rsidP="00A95571">
      <w:pPr>
        <w:pStyle w:val="Odstavecseseznamem"/>
        <w:numPr>
          <w:ilvl w:val="0"/>
          <w:numId w:val="2"/>
        </w:numPr>
        <w:spacing w:before="119"/>
        <w:ind w:right="4"/>
        <w:jc w:val="both"/>
        <w:rPr>
          <w:vanish/>
          <w:sz w:val="20"/>
          <w:szCs w:val="20"/>
        </w:rPr>
      </w:pPr>
    </w:p>
    <w:p w14:paraId="1A7A835B" w14:textId="77777777" w:rsidR="0055491D" w:rsidRPr="0055491D" w:rsidRDefault="0055491D" w:rsidP="00A95571">
      <w:pPr>
        <w:pStyle w:val="Odstavecseseznamem"/>
        <w:numPr>
          <w:ilvl w:val="0"/>
          <w:numId w:val="2"/>
        </w:numPr>
        <w:spacing w:before="119"/>
        <w:ind w:right="4"/>
        <w:jc w:val="both"/>
        <w:rPr>
          <w:vanish/>
          <w:sz w:val="20"/>
          <w:szCs w:val="20"/>
        </w:rPr>
      </w:pPr>
    </w:p>
    <w:p w14:paraId="571F09C7" w14:textId="77777777" w:rsidR="0055491D" w:rsidRPr="0055491D" w:rsidRDefault="0055491D" w:rsidP="00A95571">
      <w:pPr>
        <w:pStyle w:val="Odstavecseseznamem"/>
        <w:numPr>
          <w:ilvl w:val="0"/>
          <w:numId w:val="2"/>
        </w:numPr>
        <w:spacing w:before="119"/>
        <w:ind w:right="4"/>
        <w:jc w:val="both"/>
        <w:rPr>
          <w:vanish/>
          <w:sz w:val="20"/>
          <w:szCs w:val="20"/>
        </w:rPr>
      </w:pPr>
    </w:p>
    <w:p w14:paraId="55E9E4DC" w14:textId="77777777" w:rsidR="0055491D" w:rsidRPr="0055491D" w:rsidRDefault="0055491D" w:rsidP="00A95571">
      <w:pPr>
        <w:pStyle w:val="Odstavecseseznamem"/>
        <w:numPr>
          <w:ilvl w:val="0"/>
          <w:numId w:val="2"/>
        </w:numPr>
        <w:spacing w:before="119"/>
        <w:ind w:right="4"/>
        <w:jc w:val="both"/>
        <w:rPr>
          <w:vanish/>
          <w:sz w:val="20"/>
          <w:szCs w:val="20"/>
        </w:rPr>
      </w:pPr>
    </w:p>
    <w:p w14:paraId="0AC56A0C" w14:textId="77777777" w:rsidR="00E502C0" w:rsidRPr="00267DD2" w:rsidRDefault="00E502C0" w:rsidP="00E502C0">
      <w:pPr>
        <w:pStyle w:val="Zkladntext"/>
        <w:numPr>
          <w:ilvl w:val="1"/>
          <w:numId w:val="2"/>
        </w:numPr>
        <w:spacing w:before="119"/>
        <w:ind w:right="4"/>
        <w:jc w:val="both"/>
      </w:pPr>
      <w:r w:rsidRPr="00267DD2">
        <w:t xml:space="preserve">Cena díla byla sjednána dohodou smluvních stran a činí: </w:t>
      </w:r>
      <w:r>
        <w:t>20 350 000</w:t>
      </w:r>
      <w:r w:rsidRPr="00267DD2">
        <w:t xml:space="preserve"> Kč bez DPH. Ceny jednotlivých etap jsou uvedeny v následující tabulce:</w:t>
      </w:r>
    </w:p>
    <w:p w14:paraId="5281F52C" w14:textId="77777777" w:rsidR="00E502C0" w:rsidRPr="00267DD2" w:rsidRDefault="00E502C0" w:rsidP="00E502C0">
      <w:pPr>
        <w:pStyle w:val="Zkladntext"/>
      </w:pPr>
    </w:p>
    <w:tbl>
      <w:tblPr>
        <w:tblStyle w:val="2"/>
        <w:tblW w:w="9214" w:type="dxa"/>
        <w:tblInd w:w="557" w:type="dxa"/>
        <w:tblBorders>
          <w:top w:val="single" w:sz="8" w:space="0" w:color="A3A3A3"/>
          <w:left w:val="single" w:sz="8" w:space="0" w:color="A3A3A3"/>
          <w:bottom w:val="single" w:sz="8" w:space="0" w:color="A3A3A3"/>
          <w:right w:val="single" w:sz="8" w:space="0" w:color="A3A3A3"/>
        </w:tblBorders>
        <w:tblLayout w:type="fixed"/>
        <w:tblLook w:val="0400" w:firstRow="0" w:lastRow="0" w:firstColumn="0" w:lastColumn="0" w:noHBand="0" w:noVBand="1"/>
      </w:tblPr>
      <w:tblGrid>
        <w:gridCol w:w="4536"/>
        <w:gridCol w:w="4678"/>
      </w:tblGrid>
      <w:tr w:rsidR="00E502C0" w:rsidRPr="00267DD2" w14:paraId="62278283"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EA77645" w14:textId="77777777" w:rsidR="00E502C0" w:rsidRPr="00267DD2" w:rsidRDefault="00E502C0" w:rsidP="00B25773">
            <w:pPr>
              <w:spacing w:line="276" w:lineRule="auto"/>
              <w:rPr>
                <w:b/>
                <w:sz w:val="22"/>
                <w:szCs w:val="22"/>
              </w:rPr>
            </w:pPr>
            <w:r w:rsidRPr="00267DD2">
              <w:rPr>
                <w:b/>
                <w:sz w:val="22"/>
                <w:szCs w:val="22"/>
              </w:rPr>
              <w:t>Etapa 1</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9711460" w14:textId="77777777" w:rsidR="00E502C0" w:rsidRPr="008218A3" w:rsidRDefault="00E502C0" w:rsidP="00B25773">
            <w:pPr>
              <w:spacing w:line="276" w:lineRule="auto"/>
              <w:jc w:val="right"/>
              <w:rPr>
                <w:sz w:val="22"/>
                <w:szCs w:val="22"/>
              </w:rPr>
            </w:pPr>
            <w:r w:rsidRPr="008218A3">
              <w:rPr>
                <w:sz w:val="22"/>
                <w:szCs w:val="22"/>
              </w:rPr>
              <w:t>500 000 Kč</w:t>
            </w:r>
          </w:p>
        </w:tc>
      </w:tr>
      <w:tr w:rsidR="00E502C0" w:rsidRPr="00267DD2" w14:paraId="177E3C0B" w14:textId="77777777" w:rsidTr="00B25773">
        <w:tc>
          <w:tcPr>
            <w:tcW w:w="4536" w:type="dxa"/>
            <w:tcBorders>
              <w:top w:val="single" w:sz="8" w:space="0" w:color="A3A3A3"/>
              <w:left w:val="single" w:sz="8" w:space="0" w:color="A3A3A3"/>
              <w:right w:val="single" w:sz="8" w:space="0" w:color="A3A3A3"/>
            </w:tcBorders>
            <w:tcMar>
              <w:top w:w="80" w:type="dxa"/>
              <w:left w:w="80" w:type="dxa"/>
              <w:bottom w:w="80" w:type="dxa"/>
              <w:right w:w="80" w:type="dxa"/>
            </w:tcMar>
          </w:tcPr>
          <w:p w14:paraId="20C6BB0D" w14:textId="77777777" w:rsidR="00E502C0" w:rsidRPr="00267DD2" w:rsidRDefault="00E502C0" w:rsidP="00B25773">
            <w:pPr>
              <w:spacing w:line="276" w:lineRule="auto"/>
              <w:rPr>
                <w:b/>
                <w:sz w:val="22"/>
                <w:szCs w:val="22"/>
              </w:rPr>
            </w:pPr>
            <w:r w:rsidRPr="00267DD2">
              <w:rPr>
                <w:b/>
                <w:sz w:val="22"/>
                <w:szCs w:val="22"/>
              </w:rPr>
              <w:t>Etapa 2</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02A4F0" w14:textId="77777777" w:rsidR="00E502C0" w:rsidRPr="008218A3" w:rsidRDefault="00E502C0" w:rsidP="00B25773">
            <w:pPr>
              <w:spacing w:line="276" w:lineRule="auto"/>
              <w:jc w:val="right"/>
              <w:rPr>
                <w:sz w:val="22"/>
                <w:szCs w:val="22"/>
              </w:rPr>
            </w:pPr>
            <w:r w:rsidRPr="008218A3">
              <w:rPr>
                <w:sz w:val="22"/>
                <w:szCs w:val="22"/>
              </w:rPr>
              <w:t>7</w:t>
            </w:r>
            <w:r>
              <w:rPr>
                <w:sz w:val="22"/>
                <w:szCs w:val="22"/>
              </w:rPr>
              <w:t>2</w:t>
            </w:r>
            <w:r w:rsidRPr="008218A3">
              <w:rPr>
                <w:sz w:val="22"/>
                <w:szCs w:val="22"/>
              </w:rPr>
              <w:t xml:space="preserve">0 000 Kč </w:t>
            </w:r>
          </w:p>
        </w:tc>
      </w:tr>
      <w:tr w:rsidR="00E502C0" w:rsidRPr="00267DD2" w14:paraId="1ABAC620" w14:textId="77777777" w:rsidTr="00B25773">
        <w:tc>
          <w:tcPr>
            <w:tcW w:w="4536" w:type="dxa"/>
            <w:tcBorders>
              <w:top w:val="single" w:sz="8" w:space="0" w:color="A3A3A3"/>
              <w:left w:val="single" w:sz="8" w:space="0" w:color="A3A3A3"/>
              <w:right w:val="single" w:sz="8" w:space="0" w:color="A3A3A3"/>
            </w:tcBorders>
            <w:tcMar>
              <w:top w:w="80" w:type="dxa"/>
              <w:left w:w="80" w:type="dxa"/>
              <w:bottom w:w="80" w:type="dxa"/>
              <w:right w:w="80" w:type="dxa"/>
            </w:tcMar>
          </w:tcPr>
          <w:p w14:paraId="60D235F5" w14:textId="77777777" w:rsidR="00E502C0" w:rsidRPr="00267DD2" w:rsidRDefault="00E502C0" w:rsidP="00B25773">
            <w:pPr>
              <w:spacing w:line="276" w:lineRule="auto"/>
              <w:rPr>
                <w:b/>
                <w:sz w:val="22"/>
                <w:szCs w:val="22"/>
              </w:rPr>
            </w:pPr>
            <w:r w:rsidRPr="00267DD2">
              <w:rPr>
                <w:b/>
                <w:sz w:val="22"/>
                <w:szCs w:val="22"/>
              </w:rPr>
              <w:t>Etapa 3</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6CDF2D" w14:textId="77777777" w:rsidR="00E502C0" w:rsidRPr="008218A3" w:rsidRDefault="00E502C0" w:rsidP="00B25773">
            <w:pPr>
              <w:spacing w:line="276" w:lineRule="auto"/>
              <w:jc w:val="right"/>
              <w:rPr>
                <w:sz w:val="22"/>
                <w:szCs w:val="22"/>
              </w:rPr>
            </w:pPr>
            <w:r w:rsidRPr="008218A3">
              <w:rPr>
                <w:sz w:val="22"/>
                <w:szCs w:val="22"/>
              </w:rPr>
              <w:t>1 900 000 Kč</w:t>
            </w:r>
          </w:p>
        </w:tc>
      </w:tr>
      <w:tr w:rsidR="00E502C0" w:rsidRPr="00267DD2" w14:paraId="2F6F47B9"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F6802" w14:textId="77777777" w:rsidR="00E502C0" w:rsidRPr="00267DD2" w:rsidRDefault="00E502C0" w:rsidP="00B25773">
            <w:pPr>
              <w:spacing w:line="276" w:lineRule="auto"/>
              <w:rPr>
                <w:b/>
                <w:sz w:val="22"/>
                <w:szCs w:val="22"/>
              </w:rPr>
            </w:pPr>
            <w:r w:rsidRPr="00267DD2">
              <w:rPr>
                <w:b/>
                <w:sz w:val="22"/>
                <w:szCs w:val="22"/>
              </w:rPr>
              <w:t>Etapa 4</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55D8EA" w14:textId="77777777" w:rsidR="00E502C0" w:rsidRPr="008218A3" w:rsidRDefault="00E502C0" w:rsidP="00B25773">
            <w:pPr>
              <w:spacing w:line="276" w:lineRule="auto"/>
              <w:jc w:val="right"/>
              <w:rPr>
                <w:sz w:val="22"/>
                <w:szCs w:val="22"/>
              </w:rPr>
            </w:pPr>
            <w:r>
              <w:rPr>
                <w:sz w:val="22"/>
                <w:szCs w:val="22"/>
              </w:rPr>
              <w:t>7 97</w:t>
            </w:r>
            <w:r w:rsidRPr="008218A3">
              <w:rPr>
                <w:sz w:val="22"/>
                <w:szCs w:val="22"/>
              </w:rPr>
              <w:t>0 000 Kč</w:t>
            </w:r>
          </w:p>
        </w:tc>
      </w:tr>
      <w:tr w:rsidR="00E502C0" w:rsidRPr="00267DD2" w14:paraId="43854870"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1F5F52" w14:textId="77777777" w:rsidR="00E502C0" w:rsidRPr="00267DD2" w:rsidRDefault="00E502C0" w:rsidP="00B25773">
            <w:pPr>
              <w:spacing w:line="276" w:lineRule="auto"/>
              <w:rPr>
                <w:sz w:val="22"/>
                <w:szCs w:val="22"/>
              </w:rPr>
            </w:pPr>
            <w:r w:rsidRPr="00267DD2">
              <w:rPr>
                <w:b/>
                <w:sz w:val="22"/>
                <w:szCs w:val="22"/>
              </w:rPr>
              <w:t>Etapa 5</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98A1D5" w14:textId="77777777" w:rsidR="00E502C0" w:rsidRPr="008218A3" w:rsidRDefault="00E502C0" w:rsidP="00B25773">
            <w:pPr>
              <w:spacing w:line="276" w:lineRule="auto"/>
              <w:jc w:val="right"/>
              <w:rPr>
                <w:sz w:val="22"/>
                <w:szCs w:val="22"/>
              </w:rPr>
            </w:pPr>
            <w:r w:rsidRPr="008218A3">
              <w:rPr>
                <w:sz w:val="22"/>
                <w:szCs w:val="22"/>
              </w:rPr>
              <w:t>750 000 Kč</w:t>
            </w:r>
          </w:p>
        </w:tc>
      </w:tr>
      <w:tr w:rsidR="00E502C0" w:rsidRPr="00267DD2" w14:paraId="09694787"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38C547" w14:textId="77777777" w:rsidR="00E502C0" w:rsidRPr="00267DD2" w:rsidRDefault="00E502C0" w:rsidP="00B25773">
            <w:pPr>
              <w:spacing w:line="276" w:lineRule="auto"/>
            </w:pPr>
            <w:r w:rsidRPr="00267DD2">
              <w:rPr>
                <w:b/>
                <w:sz w:val="22"/>
                <w:szCs w:val="22"/>
              </w:rPr>
              <w:t>Etapa 6</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F537C4" w14:textId="77777777" w:rsidR="00E502C0" w:rsidRPr="008218A3" w:rsidRDefault="00E502C0" w:rsidP="00B25773">
            <w:pPr>
              <w:spacing w:line="276" w:lineRule="auto"/>
              <w:jc w:val="right"/>
            </w:pPr>
            <w:r w:rsidRPr="008218A3">
              <w:rPr>
                <w:sz w:val="22"/>
                <w:szCs w:val="22"/>
              </w:rPr>
              <w:t xml:space="preserve">3 450 000 Kč </w:t>
            </w:r>
          </w:p>
        </w:tc>
      </w:tr>
      <w:tr w:rsidR="00E502C0" w:rsidRPr="00267DD2" w14:paraId="66BCB66C"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6E9BA1F" w14:textId="77777777" w:rsidR="00E502C0" w:rsidRPr="00267DD2" w:rsidRDefault="00E502C0" w:rsidP="00B25773">
            <w:pPr>
              <w:spacing w:line="276" w:lineRule="auto"/>
            </w:pPr>
            <w:r w:rsidRPr="00267DD2">
              <w:rPr>
                <w:b/>
                <w:sz w:val="22"/>
                <w:szCs w:val="22"/>
              </w:rPr>
              <w:t>Etapa 7</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95F3F3" w14:textId="77777777" w:rsidR="00E502C0" w:rsidRPr="008218A3" w:rsidRDefault="00E502C0" w:rsidP="00B25773">
            <w:pPr>
              <w:spacing w:line="276" w:lineRule="auto"/>
              <w:jc w:val="right"/>
            </w:pPr>
            <w:r w:rsidRPr="008218A3">
              <w:rPr>
                <w:sz w:val="22"/>
                <w:szCs w:val="22"/>
              </w:rPr>
              <w:t xml:space="preserve">4 700 000 Kč </w:t>
            </w:r>
          </w:p>
        </w:tc>
      </w:tr>
      <w:tr w:rsidR="00E502C0" w:rsidRPr="00267DD2" w14:paraId="16D8E247"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AF44E4" w14:textId="77777777" w:rsidR="00E502C0" w:rsidRPr="00267DD2" w:rsidRDefault="00E502C0" w:rsidP="00B25773">
            <w:pPr>
              <w:spacing w:line="276" w:lineRule="auto"/>
              <w:rPr>
                <w:b/>
              </w:rPr>
            </w:pPr>
            <w:r w:rsidRPr="008218A3">
              <w:rPr>
                <w:b/>
              </w:rPr>
              <w:t>školení administrátorů a dodávka instruktážních videí</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F2E21B" w14:textId="77777777" w:rsidR="00E502C0" w:rsidRPr="008218A3" w:rsidRDefault="00E502C0" w:rsidP="00B25773">
            <w:pPr>
              <w:spacing w:line="276" w:lineRule="auto"/>
              <w:jc w:val="right"/>
            </w:pPr>
            <w:r>
              <w:t>36</w:t>
            </w:r>
            <w:r w:rsidRPr="008218A3">
              <w:t>0 000 Kč</w:t>
            </w:r>
          </w:p>
        </w:tc>
      </w:tr>
      <w:tr w:rsidR="00E502C0" w:rsidRPr="00267DD2" w14:paraId="411B1A5C" w14:textId="77777777" w:rsidTr="00B25773">
        <w:tc>
          <w:tcPr>
            <w:tcW w:w="453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6D87AD" w14:textId="77777777" w:rsidR="00E502C0" w:rsidRPr="00267DD2" w:rsidRDefault="00E502C0" w:rsidP="00B25773">
            <w:pPr>
              <w:spacing w:line="276" w:lineRule="auto"/>
              <w:rPr>
                <w:sz w:val="22"/>
                <w:szCs w:val="22"/>
              </w:rPr>
            </w:pPr>
            <w:r w:rsidRPr="00267DD2">
              <w:rPr>
                <w:b/>
                <w:sz w:val="22"/>
                <w:szCs w:val="22"/>
              </w:rPr>
              <w:t>Cena Plnění bez DPH celkem</w:t>
            </w:r>
          </w:p>
        </w:tc>
        <w:tc>
          <w:tcPr>
            <w:tcW w:w="467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FAAF13" w14:textId="77777777" w:rsidR="00E502C0" w:rsidRPr="008218A3" w:rsidRDefault="00E502C0" w:rsidP="00B25773">
            <w:pPr>
              <w:spacing w:line="276" w:lineRule="auto"/>
              <w:jc w:val="right"/>
              <w:rPr>
                <w:sz w:val="22"/>
                <w:szCs w:val="22"/>
              </w:rPr>
            </w:pPr>
            <w:r w:rsidRPr="008218A3">
              <w:rPr>
                <w:sz w:val="22"/>
                <w:szCs w:val="22"/>
              </w:rPr>
              <w:t>20 </w:t>
            </w:r>
            <w:r>
              <w:rPr>
                <w:sz w:val="22"/>
                <w:szCs w:val="22"/>
              </w:rPr>
              <w:t>35</w:t>
            </w:r>
            <w:r w:rsidRPr="008218A3">
              <w:rPr>
                <w:sz w:val="22"/>
                <w:szCs w:val="22"/>
              </w:rPr>
              <w:t xml:space="preserve">0 000 Kč </w:t>
            </w:r>
          </w:p>
        </w:tc>
      </w:tr>
    </w:tbl>
    <w:p w14:paraId="47CF0693" w14:textId="77777777" w:rsidR="00E502C0" w:rsidRPr="00267DD2" w:rsidRDefault="00E502C0" w:rsidP="00E502C0">
      <w:pPr>
        <w:pStyle w:val="Zkladntext"/>
      </w:pPr>
    </w:p>
    <w:p w14:paraId="6C3C165B" w14:textId="77777777" w:rsidR="00E502C0" w:rsidRPr="00267DD2" w:rsidRDefault="00E502C0" w:rsidP="00E502C0">
      <w:pPr>
        <w:pStyle w:val="Zkladntext"/>
        <w:spacing w:before="9"/>
      </w:pPr>
    </w:p>
    <w:p w14:paraId="5832A2E8" w14:textId="77777777" w:rsidR="00E502C0" w:rsidRPr="00267DD2" w:rsidRDefault="00E502C0" w:rsidP="00E502C0">
      <w:pPr>
        <w:pStyle w:val="Zkladntext"/>
        <w:numPr>
          <w:ilvl w:val="1"/>
          <w:numId w:val="2"/>
        </w:numPr>
        <w:spacing w:before="119"/>
        <w:ind w:right="4"/>
        <w:jc w:val="both"/>
        <w:rPr>
          <w:sz w:val="22"/>
          <w:szCs w:val="22"/>
        </w:rPr>
      </w:pPr>
      <w:r>
        <w:t>Cena díla se sjednává jako konečná a maximálně přípustná. V této ceně jsou zahrnuty veškeré náklady zhotovitele spjaté s realizací díla, a to včetně licenčních poplatků a nákladů spjatých s pracemi souvisejícími s realizací díla, které zhotovitel měl nebo mohl předpokládat. V ceně jednotlivých etap jsou zahrnuty náklady na š</w:t>
      </w:r>
      <w:r w:rsidRPr="00DE5C9E">
        <w:t>kolení administrátorů a dodávka instruktážních videí dle čl. 6 odst. 2</w:t>
      </w:r>
      <w:r w:rsidRPr="55F16079">
        <w:t>.</w:t>
      </w:r>
    </w:p>
    <w:p w14:paraId="41E9A2BA" w14:textId="59773644" w:rsidR="00F33884" w:rsidRPr="00267DD2" w:rsidRDefault="62BB2267" w:rsidP="00A95571">
      <w:pPr>
        <w:pStyle w:val="Zkladntext"/>
        <w:numPr>
          <w:ilvl w:val="1"/>
          <w:numId w:val="2"/>
        </w:numPr>
        <w:spacing w:before="119"/>
        <w:ind w:right="4"/>
        <w:jc w:val="both"/>
      </w:pPr>
      <w:r>
        <w:t>K ceně díla bude připočtena DPH podle aktuálně platné sazby.</w:t>
      </w:r>
    </w:p>
    <w:p w14:paraId="59675E64" w14:textId="64F2E269" w:rsidR="00462857" w:rsidRPr="00267DD2" w:rsidRDefault="15D47399" w:rsidP="00A95571">
      <w:pPr>
        <w:pStyle w:val="Zkladntext"/>
        <w:numPr>
          <w:ilvl w:val="1"/>
          <w:numId w:val="2"/>
        </w:numPr>
        <w:spacing w:before="119"/>
        <w:ind w:right="4"/>
        <w:jc w:val="both"/>
      </w:pPr>
      <w:r>
        <w:t xml:space="preserve">Zhotovitel </w:t>
      </w:r>
      <w:r w:rsidR="721C808B">
        <w:t xml:space="preserve">je oprávněn fakturovat každou etapu zvlášť. </w:t>
      </w:r>
      <w:r w:rsidR="62BB2267">
        <w:t>Podkladem pro fakturaci je akceptační protokol. Zhotovitel doručí fakturu</w:t>
      </w:r>
      <w:r w:rsidR="721C808B">
        <w:t xml:space="preserve"> objed</w:t>
      </w:r>
      <w:r w:rsidR="4852CDC9">
        <w:t xml:space="preserve">nateli elektronicky na e-mail </w:t>
      </w:r>
      <w:hyperlink r:id="rId13" w:history="1">
        <w:r w:rsidR="4852CDC9" w:rsidRPr="00F40FA2">
          <w:rPr>
            <w:rStyle w:val="Hypertextovodkaz"/>
          </w:rPr>
          <w:t>fa</w:t>
        </w:r>
        <w:r w:rsidR="721C808B" w:rsidRPr="00F40FA2">
          <w:rPr>
            <w:rStyle w:val="Hypertextovodkaz"/>
          </w:rPr>
          <w:t>kturace@fnplzen.cz</w:t>
        </w:r>
      </w:hyperlink>
      <w:r w:rsidR="62BB2267">
        <w:t xml:space="preserve"> po akceptaci příslušné</w:t>
      </w:r>
      <w:r w:rsidR="721C808B">
        <w:t xml:space="preserve"> etapy</w:t>
      </w:r>
      <w:r w:rsidR="62BB2267">
        <w:t>.</w:t>
      </w:r>
      <w:r w:rsidR="721C808B">
        <w:t xml:space="preserve"> </w:t>
      </w:r>
    </w:p>
    <w:p w14:paraId="1EA672AF" w14:textId="03B83B1D" w:rsidR="009E6C4B" w:rsidRPr="00267DD2" w:rsidRDefault="009E6C4B" w:rsidP="00A95571">
      <w:pPr>
        <w:pStyle w:val="Zkladntext"/>
        <w:numPr>
          <w:ilvl w:val="1"/>
          <w:numId w:val="2"/>
        </w:numPr>
        <w:spacing w:before="119"/>
        <w:ind w:right="4"/>
        <w:jc w:val="both"/>
      </w:pPr>
      <w:r w:rsidRPr="00267DD2">
        <w:t xml:space="preserve">Kopie příslušných akceptačních protokolů podepsaných pověřenými zástupci obou smluvních stran jsou povinnou náležitostí každé faktury vystavené zhotovitelem za </w:t>
      </w:r>
      <w:r w:rsidR="00462857" w:rsidRPr="00267DD2">
        <w:t xml:space="preserve">realizaci </w:t>
      </w:r>
      <w:r w:rsidRPr="00267DD2">
        <w:t xml:space="preserve">díla (či jeho </w:t>
      </w:r>
      <w:r w:rsidR="00462857" w:rsidRPr="00267DD2">
        <w:t>etapy</w:t>
      </w:r>
      <w:r w:rsidRPr="00267DD2">
        <w:t xml:space="preserve">) dle smlouvy. V případě, že dílo (či jeho </w:t>
      </w:r>
      <w:r w:rsidR="002074C3" w:rsidRPr="00267DD2">
        <w:t>etapa</w:t>
      </w:r>
      <w:r w:rsidRPr="00267DD2">
        <w:t>) ne</w:t>
      </w:r>
      <w:r w:rsidR="002074C3" w:rsidRPr="00267DD2">
        <w:t>ní</w:t>
      </w:r>
      <w:r w:rsidRPr="00267DD2">
        <w:t xml:space="preserve"> akceptován</w:t>
      </w:r>
      <w:r w:rsidR="002074C3" w:rsidRPr="00267DD2">
        <w:t>o</w:t>
      </w:r>
      <w:r w:rsidRPr="00267DD2">
        <w:t xml:space="preserve"> </w:t>
      </w:r>
      <w:r w:rsidR="002074C3" w:rsidRPr="00267DD2">
        <w:t>objednatelem</w:t>
      </w:r>
      <w:r w:rsidRPr="00267DD2">
        <w:t xml:space="preserve">, </w:t>
      </w:r>
      <w:r w:rsidR="005A3C7E" w:rsidRPr="00267DD2">
        <w:t>z</w:t>
      </w:r>
      <w:r w:rsidRPr="00267DD2">
        <w:t>hotovitel není oprávněn vystavit příslušnou fakturu, není-li výslovně uvedeno jinak.</w:t>
      </w:r>
    </w:p>
    <w:p w14:paraId="728A545A" w14:textId="09E659B1" w:rsidR="009E6C4B" w:rsidRPr="00267DD2" w:rsidRDefault="009E6C4B" w:rsidP="00A95571">
      <w:pPr>
        <w:pStyle w:val="Zkladntext"/>
        <w:numPr>
          <w:ilvl w:val="1"/>
          <w:numId w:val="2"/>
        </w:numPr>
        <w:spacing w:before="119"/>
        <w:ind w:right="4"/>
        <w:jc w:val="both"/>
      </w:pPr>
      <w:r w:rsidRPr="00267DD2">
        <w:t xml:space="preserve">Faktury musí obsahovat evidenční číslo Smlouvy, číslo a název schváleného dotačního projektu  </w:t>
      </w:r>
      <w:r w:rsidR="002074C3" w:rsidRPr="00267DD2">
        <w:t>„</w:t>
      </w:r>
      <w:r w:rsidR="002074C3" w:rsidRPr="00D22283">
        <w:t>Interoperabilita v rámci rozvoje služeb elektronického zdravotnictví ve Fakultní nemocnici Plzeň</w:t>
      </w:r>
      <w:r w:rsidR="002074C3" w:rsidRPr="00267DD2">
        <w:t>“ a jeho</w:t>
      </w:r>
      <w:r w:rsidR="00E95734" w:rsidRPr="00267DD2">
        <w:t xml:space="preserve"> </w:t>
      </w:r>
      <w:r w:rsidR="002074C3" w:rsidRPr="00267DD2">
        <w:t>registrační</w:t>
      </w:r>
      <w:r w:rsidR="00267DD2">
        <w:t>ho</w:t>
      </w:r>
      <w:r w:rsidR="002074C3" w:rsidRPr="00267DD2">
        <w:t xml:space="preserve"> čísl</w:t>
      </w:r>
      <w:r w:rsidR="00267DD2">
        <w:t>a</w:t>
      </w:r>
      <w:r w:rsidR="002074C3" w:rsidRPr="00267DD2">
        <w:t xml:space="preserve"> </w:t>
      </w:r>
      <w:r w:rsidR="002074C3" w:rsidRPr="00D22283">
        <w:t>CZ.31.1.0/0.0/0.0/23_088/</w:t>
      </w:r>
      <w:r w:rsidR="002074C3" w:rsidRPr="00267DD2">
        <w:t>0011062</w:t>
      </w:r>
      <w:r w:rsidRPr="00267DD2">
        <w:t xml:space="preserve"> a veškeré údaje vyžadované právními předpisy, zejména zákonem č. 235/2004 Sb., o dani z přidané hodnoty, ve znění pozdějších předpisů, a § 435 OZ, obecné náležitosti účetních dokladů a současně požadavky poskytovatele dotace alespoň v </w:t>
      </w:r>
      <w:r w:rsidRPr="00267DD2">
        <w:lastRenderedPageBreak/>
        <w:t xml:space="preserve">rozsahu čísla projektu a rozlišení uznatelných a neuznatelných nákladů (dle pokynu objednatele). Součástí každé faktury musí být akceptační protokol pro danou </w:t>
      </w:r>
      <w:r w:rsidR="002074C3" w:rsidRPr="00267DD2">
        <w:t>etapu</w:t>
      </w:r>
      <w:r w:rsidRPr="00267DD2">
        <w:t>, podepsaný oběma smluvními stranami.</w:t>
      </w:r>
    </w:p>
    <w:p w14:paraId="3FD2E40D" w14:textId="0093909D" w:rsidR="009E6C4B" w:rsidRPr="00267DD2" w:rsidRDefault="009E6C4B" w:rsidP="00A95571">
      <w:pPr>
        <w:pStyle w:val="Zkladntext"/>
        <w:numPr>
          <w:ilvl w:val="1"/>
          <w:numId w:val="2"/>
        </w:numPr>
        <w:spacing w:before="119"/>
        <w:ind w:right="4"/>
        <w:jc w:val="both"/>
      </w:pPr>
      <w:r w:rsidRPr="00267DD2">
        <w:t xml:space="preserve">Splatnost faktur je stanovena na 30 (třiceti) dnů ode dne vystavení faktury. Cena za dílo či jeho </w:t>
      </w:r>
      <w:r w:rsidR="002074C3" w:rsidRPr="00267DD2">
        <w:t xml:space="preserve">etapy </w:t>
      </w:r>
      <w:r w:rsidRPr="00267DD2">
        <w:t xml:space="preserve">se považuje za uhrazenou okamžikem odepsání fakturované ceny z bankovního účtu objednatele ve prospěch účtu zhotovitele. Uvedený bankovní účet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8839B2B" w14:textId="5EAE509D" w:rsidR="009E6C4B" w:rsidRPr="00267DD2" w:rsidRDefault="009E6C4B" w:rsidP="00A95571">
      <w:pPr>
        <w:pStyle w:val="Zkladntext"/>
        <w:numPr>
          <w:ilvl w:val="1"/>
          <w:numId w:val="2"/>
        </w:numPr>
        <w:spacing w:before="119"/>
        <w:ind w:right="4"/>
        <w:jc w:val="both"/>
      </w:pPr>
      <w:r w:rsidRPr="00267DD2">
        <w:t>Nebude-li jakákoliv faktura obsahovat některou povinnou nebo dohodnutou náležitost nebo bude-li chybně vyúčtována cena nebo DPH, je objednatel oprávněn tuto fakturu před uplynutím lhůty splatnosti bez zaplacení vrátit zhotoviteli k provedení opravy s vyznačením důvodu vrácení. Zhotovitel provede opravu vystavením nové faktury. Vrácením vadné faktury zhotoviteli přestává běžet původní lhůta splatnosti. Nová lhůta splatnosti běží ode dne doručení nové faktury.</w:t>
      </w:r>
    </w:p>
    <w:p w14:paraId="6C2C7B54" w14:textId="77777777" w:rsidR="009E6C4B" w:rsidRPr="00267DD2" w:rsidRDefault="009E6C4B" w:rsidP="00A95571">
      <w:pPr>
        <w:pStyle w:val="Zkladntext"/>
        <w:numPr>
          <w:ilvl w:val="1"/>
          <w:numId w:val="2"/>
        </w:numPr>
        <w:spacing w:before="119"/>
        <w:ind w:right="4"/>
        <w:jc w:val="both"/>
      </w:pPr>
      <w:r w:rsidRPr="00267DD2">
        <w:t>Zhotovitel není oprávněn započíst jakékoliv pohledávky proti nárokům objednatele. Pohledávky a nároky zhotovitele vzniklé v souvislosti se plněním smlouvy nesmějí být bez písemného souhlasu objednatele postoupeny třetím osobám, zastaveny, nebo s nimi jinak disponováno.</w:t>
      </w:r>
    </w:p>
    <w:p w14:paraId="41E9A2CE" w14:textId="4A6671FB" w:rsidR="00F33884" w:rsidRPr="00267DD2" w:rsidRDefault="009E6C4B" w:rsidP="00A95571">
      <w:pPr>
        <w:pStyle w:val="Zkladntext"/>
        <w:numPr>
          <w:ilvl w:val="1"/>
          <w:numId w:val="2"/>
        </w:numPr>
        <w:spacing w:before="119"/>
        <w:ind w:right="4"/>
        <w:jc w:val="both"/>
      </w:pPr>
      <w:r w:rsidRPr="00267DD2">
        <w:t>O</w:t>
      </w:r>
      <w:r w:rsidR="00304C42" w:rsidRPr="00267DD2">
        <w:t>bjednatel neposkytuje zálohové platby</w:t>
      </w:r>
      <w:r w:rsidR="00304C42" w:rsidRPr="00D22283">
        <w:t>.</w:t>
      </w:r>
    </w:p>
    <w:p w14:paraId="41E9A2CF" w14:textId="77777777" w:rsidR="00F33884" w:rsidRPr="00267DD2" w:rsidRDefault="00F33884">
      <w:pPr>
        <w:pStyle w:val="Zkladntext"/>
      </w:pPr>
    </w:p>
    <w:p w14:paraId="41E9A2D0" w14:textId="77777777" w:rsidR="00F33884" w:rsidRPr="00267DD2" w:rsidRDefault="00F33884">
      <w:pPr>
        <w:pStyle w:val="Zkladntext"/>
        <w:spacing w:before="58"/>
      </w:pPr>
    </w:p>
    <w:p w14:paraId="41E9A2D1" w14:textId="77777777" w:rsidR="00F33884" w:rsidRPr="00267DD2" w:rsidRDefault="00304C42">
      <w:pPr>
        <w:pStyle w:val="Nadpis1"/>
        <w:ind w:left="605" w:right="851"/>
      </w:pPr>
      <w:r w:rsidRPr="00267DD2">
        <w:t>Článek</w:t>
      </w:r>
      <w:r w:rsidRPr="00267DD2">
        <w:rPr>
          <w:spacing w:val="-1"/>
        </w:rPr>
        <w:t xml:space="preserve"> </w:t>
      </w:r>
      <w:r w:rsidRPr="00267DD2">
        <w:rPr>
          <w:spacing w:val="-10"/>
        </w:rPr>
        <w:t>6</w:t>
      </w:r>
    </w:p>
    <w:p w14:paraId="41E9A2D2" w14:textId="7C6B899E" w:rsidR="00F33884" w:rsidRPr="00267DD2" w:rsidRDefault="009E6C4B">
      <w:pPr>
        <w:ind w:left="606" w:right="851"/>
        <w:jc w:val="center"/>
        <w:rPr>
          <w:b/>
          <w:sz w:val="24"/>
        </w:rPr>
      </w:pPr>
      <w:r w:rsidRPr="00267DD2">
        <w:rPr>
          <w:b/>
          <w:sz w:val="24"/>
        </w:rPr>
        <w:t>Předávání a převzetí plnění</w:t>
      </w:r>
    </w:p>
    <w:p w14:paraId="274F4866" w14:textId="77777777" w:rsidR="00F40FA2" w:rsidRPr="00F40FA2" w:rsidRDefault="00F40FA2" w:rsidP="00A95571">
      <w:pPr>
        <w:pStyle w:val="Odstavecseseznamem"/>
        <w:numPr>
          <w:ilvl w:val="0"/>
          <w:numId w:val="9"/>
        </w:numPr>
        <w:spacing w:before="119"/>
        <w:ind w:right="4"/>
        <w:jc w:val="both"/>
        <w:rPr>
          <w:vanish/>
          <w:sz w:val="20"/>
          <w:szCs w:val="20"/>
        </w:rPr>
      </w:pPr>
    </w:p>
    <w:p w14:paraId="3AADB4F9" w14:textId="77777777" w:rsidR="00F40FA2" w:rsidRPr="00F40FA2" w:rsidRDefault="00F40FA2" w:rsidP="00A95571">
      <w:pPr>
        <w:pStyle w:val="Odstavecseseznamem"/>
        <w:numPr>
          <w:ilvl w:val="0"/>
          <w:numId w:val="9"/>
        </w:numPr>
        <w:spacing w:before="119"/>
        <w:ind w:right="4"/>
        <w:jc w:val="both"/>
        <w:rPr>
          <w:vanish/>
          <w:sz w:val="20"/>
          <w:szCs w:val="20"/>
        </w:rPr>
      </w:pPr>
    </w:p>
    <w:p w14:paraId="0A890EA6" w14:textId="77777777" w:rsidR="00F40FA2" w:rsidRPr="00F40FA2" w:rsidRDefault="00F40FA2" w:rsidP="00A95571">
      <w:pPr>
        <w:pStyle w:val="Odstavecseseznamem"/>
        <w:numPr>
          <w:ilvl w:val="0"/>
          <w:numId w:val="9"/>
        </w:numPr>
        <w:spacing w:before="119"/>
        <w:ind w:right="4"/>
        <w:jc w:val="both"/>
        <w:rPr>
          <w:vanish/>
          <w:sz w:val="20"/>
          <w:szCs w:val="20"/>
        </w:rPr>
      </w:pPr>
    </w:p>
    <w:p w14:paraId="71533DCF" w14:textId="77777777" w:rsidR="00F40FA2" w:rsidRPr="00F40FA2" w:rsidRDefault="00F40FA2" w:rsidP="00A95571">
      <w:pPr>
        <w:pStyle w:val="Odstavecseseznamem"/>
        <w:numPr>
          <w:ilvl w:val="0"/>
          <w:numId w:val="9"/>
        </w:numPr>
        <w:spacing w:before="119"/>
        <w:ind w:right="4"/>
        <w:jc w:val="both"/>
        <w:rPr>
          <w:vanish/>
          <w:sz w:val="20"/>
          <w:szCs w:val="20"/>
        </w:rPr>
      </w:pPr>
    </w:p>
    <w:p w14:paraId="7458B5DE" w14:textId="77777777" w:rsidR="00F40FA2" w:rsidRPr="00F40FA2" w:rsidRDefault="00F40FA2" w:rsidP="00A95571">
      <w:pPr>
        <w:pStyle w:val="Odstavecseseznamem"/>
        <w:numPr>
          <w:ilvl w:val="0"/>
          <w:numId w:val="9"/>
        </w:numPr>
        <w:spacing w:before="119"/>
        <w:ind w:right="4"/>
        <w:jc w:val="both"/>
        <w:rPr>
          <w:vanish/>
          <w:sz w:val="20"/>
          <w:szCs w:val="20"/>
        </w:rPr>
      </w:pPr>
    </w:p>
    <w:p w14:paraId="3BE82788" w14:textId="77777777" w:rsidR="00F40FA2" w:rsidRPr="00F40FA2" w:rsidRDefault="00F40FA2" w:rsidP="00A95571">
      <w:pPr>
        <w:pStyle w:val="Odstavecseseznamem"/>
        <w:numPr>
          <w:ilvl w:val="0"/>
          <w:numId w:val="9"/>
        </w:numPr>
        <w:spacing w:before="119"/>
        <w:ind w:right="4"/>
        <w:jc w:val="both"/>
        <w:rPr>
          <w:vanish/>
          <w:sz w:val="20"/>
          <w:szCs w:val="20"/>
        </w:rPr>
      </w:pPr>
    </w:p>
    <w:p w14:paraId="259FE453" w14:textId="0A460987" w:rsidR="00947841" w:rsidRPr="00267DD2" w:rsidRDefault="009E6C4B" w:rsidP="00A95571">
      <w:pPr>
        <w:pStyle w:val="Zkladntext"/>
        <w:numPr>
          <w:ilvl w:val="1"/>
          <w:numId w:val="9"/>
        </w:numPr>
        <w:spacing w:before="119"/>
        <w:ind w:right="4"/>
        <w:jc w:val="both"/>
      </w:pPr>
      <w:r w:rsidRPr="00267DD2">
        <w:t xml:space="preserve">Jednotlivé </w:t>
      </w:r>
      <w:r w:rsidR="002074C3" w:rsidRPr="00267DD2">
        <w:t xml:space="preserve">etapy </w:t>
      </w:r>
      <w:r w:rsidRPr="00267DD2">
        <w:t xml:space="preserve">budou </w:t>
      </w:r>
      <w:r w:rsidR="00947841" w:rsidRPr="00267DD2">
        <w:t>zhotovitelem</w:t>
      </w:r>
      <w:r w:rsidRPr="00267DD2">
        <w:t xml:space="preserve"> předány a </w:t>
      </w:r>
      <w:r w:rsidR="00947841" w:rsidRPr="00267DD2">
        <w:t>o</w:t>
      </w:r>
      <w:r w:rsidRPr="00267DD2">
        <w:t xml:space="preserve">bjednatelem převzaty podle pravidel stanovených v tomto článku </w:t>
      </w:r>
      <w:r w:rsidR="00947841" w:rsidRPr="00267DD2">
        <w:t>s</w:t>
      </w:r>
      <w:r w:rsidRPr="00267DD2">
        <w:t xml:space="preserve">mlouvy či na jeho základě. Akceptací plně dokončené </w:t>
      </w:r>
      <w:r w:rsidR="00B64069" w:rsidRPr="00267DD2">
        <w:t xml:space="preserve">etapy </w:t>
      </w:r>
      <w:r w:rsidRPr="00267DD2">
        <w:t xml:space="preserve">vzniká </w:t>
      </w:r>
      <w:r w:rsidR="00947841" w:rsidRPr="00267DD2">
        <w:t>zhotoviteli</w:t>
      </w:r>
      <w:r w:rsidRPr="00267DD2">
        <w:t xml:space="preserve"> nárok na vystavení </w:t>
      </w:r>
      <w:r w:rsidR="00947841" w:rsidRPr="00267DD2">
        <w:t>f</w:t>
      </w:r>
      <w:r w:rsidRPr="00267DD2">
        <w:t xml:space="preserve">aktury odpovídající </w:t>
      </w:r>
      <w:r w:rsidR="00C42D15" w:rsidRPr="00267DD2">
        <w:t>dané etapě díla</w:t>
      </w:r>
      <w:r w:rsidRPr="00267DD2">
        <w:t xml:space="preserve">. </w:t>
      </w:r>
    </w:p>
    <w:p w14:paraId="1246409D" w14:textId="58499803" w:rsidR="00C42D15" w:rsidRPr="005D1A96" w:rsidRDefault="0F17404E" w:rsidP="00A95571">
      <w:pPr>
        <w:pStyle w:val="Zkladntext"/>
        <w:numPr>
          <w:ilvl w:val="1"/>
          <w:numId w:val="9"/>
        </w:numPr>
        <w:spacing w:before="119"/>
        <w:ind w:right="4"/>
        <w:jc w:val="both"/>
      </w:pPr>
      <w:r>
        <w:t>Nové funkcionality budou</w:t>
      </w:r>
      <w:r w:rsidR="093FB8D8">
        <w:t xml:space="preserve"> po etapách</w:t>
      </w:r>
      <w:r>
        <w:t xml:space="preserve"> zprovoz</w:t>
      </w:r>
      <w:r w:rsidR="4E2E4114">
        <w:t>ňovány</w:t>
      </w:r>
      <w:r>
        <w:t xml:space="preserve"> </w:t>
      </w:r>
      <w:r w:rsidR="0111F4D1">
        <w:t xml:space="preserve">vždy </w:t>
      </w:r>
      <w:r w:rsidR="0D3D7E5A">
        <w:t xml:space="preserve">nejdříve </w:t>
      </w:r>
      <w:r>
        <w:t>na testovacím prostředí objednatele</w:t>
      </w:r>
      <w:r w:rsidR="24BC010A">
        <w:t>,</w:t>
      </w:r>
      <w:r>
        <w:t xml:space="preserve"> </w:t>
      </w:r>
      <w:r w:rsidR="74ED3517">
        <w:t>kde bud</w:t>
      </w:r>
      <w:r w:rsidR="4D0195DE">
        <w:t>e</w:t>
      </w:r>
      <w:r>
        <w:t xml:space="preserve"> </w:t>
      </w:r>
      <w:r w:rsidR="7088A29A">
        <w:t xml:space="preserve">rovněž </w:t>
      </w:r>
      <w:r>
        <w:t xml:space="preserve">zprovozněna integrace na </w:t>
      </w:r>
      <w:proofErr w:type="spellStart"/>
      <w:r w:rsidR="56D5ACE5">
        <w:t>upgradovanou</w:t>
      </w:r>
      <w:proofErr w:type="spellEnd"/>
      <w:r w:rsidR="56D5ACE5">
        <w:t xml:space="preserve"> integrační platformu</w:t>
      </w:r>
      <w:r>
        <w:t xml:space="preserve"> a plné nastavení a ověření jednotlivých funkčností. Před zahájením provozu </w:t>
      </w:r>
      <w:r w:rsidR="679F29CB">
        <w:t xml:space="preserve">každé etapy </w:t>
      </w:r>
      <w:r w:rsidR="72584C39">
        <w:t>na testovacím prostředí předá zhotovitel objednateli instruktážní videa pro koncové uživatele</w:t>
      </w:r>
      <w:r w:rsidR="11B5B790">
        <w:t xml:space="preserve"> vztažen</w:t>
      </w:r>
      <w:r w:rsidR="41CFE6F3">
        <w:t>á</w:t>
      </w:r>
      <w:r w:rsidR="11B5B790">
        <w:t xml:space="preserve"> k dané etapě</w:t>
      </w:r>
      <w:r w:rsidR="72584C39">
        <w:t xml:space="preserve"> </w:t>
      </w:r>
      <w:r w:rsidR="5BD60039">
        <w:t>a provede školení administrátorů (min. 5 osob) zaměřené na správu a konfiguraci KIS a představení nových funkcionalit KIS</w:t>
      </w:r>
      <w:r w:rsidR="72584C39">
        <w:t xml:space="preserve"> </w:t>
      </w:r>
      <w:r w:rsidR="29A241F8">
        <w:t>pro danou etapu</w:t>
      </w:r>
      <w:r w:rsidR="17FBC678">
        <w:t>,</w:t>
      </w:r>
      <w:r w:rsidR="6B4D53F4">
        <w:t xml:space="preserve"> přičemž</w:t>
      </w:r>
      <w:r w:rsidR="29A241F8">
        <w:t xml:space="preserve"> </w:t>
      </w:r>
      <w:r w:rsidR="3B2802CF">
        <w:t>c</w:t>
      </w:r>
      <w:r w:rsidR="29A241F8">
        <w:t>elková délka školení administrátorů bude 12 hodin a bude čerpána průběžně při předávání jednot</w:t>
      </w:r>
      <w:r w:rsidR="05A86E6A">
        <w:t xml:space="preserve">livých etap dle potřeby. </w:t>
      </w:r>
      <w:r w:rsidR="72584C39">
        <w:t>Provoz na testovacím prostředí bude probíhat 1 týden, následně, po odstranění vad, bude provedena implementace do produkčního prostředí objednatele.</w:t>
      </w:r>
    </w:p>
    <w:p w14:paraId="7CDB89D4" w14:textId="32BFD63E" w:rsidR="00672B9D" w:rsidRPr="00267DD2" w:rsidRDefault="00672B9D" w:rsidP="00A95571">
      <w:pPr>
        <w:pStyle w:val="Zkladntext"/>
        <w:numPr>
          <w:ilvl w:val="1"/>
          <w:numId w:val="9"/>
        </w:numPr>
        <w:spacing w:before="119"/>
        <w:ind w:right="4"/>
        <w:jc w:val="both"/>
      </w:pPr>
      <w:r w:rsidRPr="005D1A96">
        <w:t>Zhotovitel se zavazuje realizovat předmět veřejné zakázky s přihlédnutím k požadavkům a provozním podmínkám objednatele, zejména pak minimalizovat dopad na provoz objednatele, tzn., že se zavazuje přizpůsobit nezbytné odstávky požadavkům objednatele. Objednatel připouští maximálně 1 odstávku dotčeného IT systému provedenou ve večerních nebo nočních hodinách na každou etapu plnění, každá odstávka o délce max. 1 hodiny.</w:t>
      </w:r>
    </w:p>
    <w:p w14:paraId="49502385" w14:textId="429983ED" w:rsidR="00947841" w:rsidRPr="00267DD2" w:rsidRDefault="009E6C4B" w:rsidP="00A95571">
      <w:pPr>
        <w:pStyle w:val="Zkladntext"/>
        <w:numPr>
          <w:ilvl w:val="1"/>
          <w:numId w:val="9"/>
        </w:numPr>
        <w:spacing w:before="119"/>
        <w:ind w:right="4"/>
        <w:jc w:val="both"/>
      </w:pPr>
      <w:r w:rsidRPr="00267DD2">
        <w:t xml:space="preserve">Účelem akceptačního řízení je ověřit, zda </w:t>
      </w:r>
      <w:r w:rsidR="00947841" w:rsidRPr="00267DD2">
        <w:t>p</w:t>
      </w:r>
      <w:r w:rsidRPr="00267DD2">
        <w:t xml:space="preserve">lnění bylo řádně dokončeno a výstupy </w:t>
      </w:r>
      <w:r w:rsidR="0002129A" w:rsidRPr="00267DD2">
        <w:t xml:space="preserve">etap </w:t>
      </w:r>
      <w:r w:rsidRPr="00267DD2">
        <w:t xml:space="preserve">odpovídají </w:t>
      </w:r>
      <w:r w:rsidR="0002129A" w:rsidRPr="00267DD2">
        <w:t xml:space="preserve">odsouhlasenému </w:t>
      </w:r>
      <w:proofErr w:type="spellStart"/>
      <w:r w:rsidR="0002129A" w:rsidRPr="005D1A96">
        <w:t>Low</w:t>
      </w:r>
      <w:proofErr w:type="spellEnd"/>
      <w:r w:rsidR="0002129A" w:rsidRPr="005D1A96">
        <w:t xml:space="preserve"> Level Designu</w:t>
      </w:r>
      <w:r w:rsidRPr="00267DD2">
        <w:t xml:space="preserve">. V případě akceptace </w:t>
      </w:r>
      <w:r w:rsidR="00947841" w:rsidRPr="00267DD2">
        <w:t>plnění</w:t>
      </w:r>
      <w:r w:rsidRPr="00267DD2">
        <w:t xml:space="preserve"> se jedná zejména o ověření, zda odpovídá schváleným funkčním a technickým specifikacím a všem </w:t>
      </w:r>
      <w:r w:rsidR="00947841" w:rsidRPr="00267DD2">
        <w:t>o</w:t>
      </w:r>
      <w:r w:rsidRPr="00267DD2">
        <w:t xml:space="preserve">bjednatelem požadovaným parametrům. Podmínkou akceptace je vypořádání všech zjištěných a evidovaných vad a nedodělků, není-li určeno výslovně jinak anebo nedohodnou-li se </w:t>
      </w:r>
      <w:r w:rsidR="00947841" w:rsidRPr="00267DD2">
        <w:t>s</w:t>
      </w:r>
      <w:r w:rsidRPr="00267DD2">
        <w:t xml:space="preserve">mluvní strany jinak. </w:t>
      </w:r>
      <w:r w:rsidR="0002129A" w:rsidRPr="00267DD2">
        <w:t xml:space="preserve">Součástí akceptace bude i předání </w:t>
      </w:r>
      <w:r w:rsidR="0002129A" w:rsidRPr="005D1A96">
        <w:t>Dokumentace skutečného provedení díla.</w:t>
      </w:r>
    </w:p>
    <w:p w14:paraId="656397C8" w14:textId="39F81FAC" w:rsidR="00947841" w:rsidRPr="00267DD2" w:rsidRDefault="0002129A" w:rsidP="00A95571">
      <w:pPr>
        <w:pStyle w:val="Zkladntext"/>
        <w:numPr>
          <w:ilvl w:val="1"/>
          <w:numId w:val="9"/>
        </w:numPr>
        <w:spacing w:before="119"/>
        <w:ind w:right="4"/>
        <w:jc w:val="both"/>
      </w:pPr>
      <w:r w:rsidRPr="00267DD2">
        <w:t xml:space="preserve">Jednotlivé etapy </w:t>
      </w:r>
      <w:r w:rsidR="009E6C4B" w:rsidRPr="00267DD2">
        <w:t xml:space="preserve">plnění akceptuje ze strany </w:t>
      </w:r>
      <w:r w:rsidRPr="00267DD2">
        <w:t xml:space="preserve">objednatele </w:t>
      </w:r>
      <w:r w:rsidR="00947841" w:rsidRPr="00267DD2">
        <w:t>odpovědn</w:t>
      </w:r>
      <w:r w:rsidRPr="00267DD2">
        <w:t>á</w:t>
      </w:r>
      <w:r w:rsidR="00947841" w:rsidRPr="00267DD2">
        <w:t xml:space="preserve"> osob</w:t>
      </w:r>
      <w:r w:rsidRPr="00267DD2">
        <w:t>a ve věcech realizačních</w:t>
      </w:r>
      <w:r w:rsidR="00D10013" w:rsidRPr="00267DD2">
        <w:t xml:space="preserve"> dle čl. 8 této smlouvy</w:t>
      </w:r>
      <w:r w:rsidR="009E6C4B" w:rsidRPr="00267DD2">
        <w:t xml:space="preserve">. </w:t>
      </w:r>
    </w:p>
    <w:p w14:paraId="59AFA857" w14:textId="1799A7B8" w:rsidR="00947841" w:rsidRPr="00267DD2" w:rsidRDefault="009E6C4B" w:rsidP="00A95571">
      <w:pPr>
        <w:pStyle w:val="Zkladntext"/>
        <w:numPr>
          <w:ilvl w:val="1"/>
          <w:numId w:val="9"/>
        </w:numPr>
        <w:spacing w:before="119"/>
        <w:ind w:right="4"/>
        <w:jc w:val="both"/>
      </w:pPr>
      <w:r w:rsidRPr="00267DD2">
        <w:t xml:space="preserve">Akceptací </w:t>
      </w:r>
      <w:r w:rsidR="0002129A" w:rsidRPr="00267DD2">
        <w:t>etapy 7</w:t>
      </w:r>
      <w:r w:rsidRPr="00267DD2">
        <w:t xml:space="preserve"> </w:t>
      </w:r>
      <w:r w:rsidR="00947841" w:rsidRPr="00267DD2">
        <w:t>o</w:t>
      </w:r>
      <w:r w:rsidRPr="00267DD2">
        <w:t>bjednatelem</w:t>
      </w:r>
      <w:r w:rsidR="0002129A" w:rsidRPr="00267DD2">
        <w:t xml:space="preserve"> a </w:t>
      </w:r>
      <w:r w:rsidR="0002129A" w:rsidRPr="005D1A96">
        <w:t>předáním uživatelské a provozní (specifikace, administrace atd.) dokumentace k produktu v elektronické podobě ve formátu PDF a zároveň v MS Word v editovatelné podobě</w:t>
      </w:r>
      <w:r w:rsidRPr="00267DD2">
        <w:t xml:space="preserve"> nastává akceptace </w:t>
      </w:r>
      <w:r w:rsidR="00947841" w:rsidRPr="00267DD2">
        <w:t>díla</w:t>
      </w:r>
      <w:r w:rsidRPr="00267DD2">
        <w:t xml:space="preserve"> jako celku ze strany </w:t>
      </w:r>
      <w:r w:rsidR="00947841" w:rsidRPr="00267DD2">
        <w:t>o</w:t>
      </w:r>
      <w:r w:rsidRPr="00267DD2">
        <w:t>bjednatele.</w:t>
      </w:r>
    </w:p>
    <w:p w14:paraId="3D3A7223" w14:textId="027D07AD" w:rsidR="009E6C4B" w:rsidRDefault="00E94EC4" w:rsidP="00A95571">
      <w:pPr>
        <w:pStyle w:val="Zkladntext"/>
        <w:numPr>
          <w:ilvl w:val="1"/>
          <w:numId w:val="9"/>
        </w:numPr>
        <w:spacing w:before="119"/>
        <w:ind w:right="4"/>
        <w:jc w:val="both"/>
      </w:pPr>
      <w:r w:rsidRPr="005D1A96">
        <w:t>Akceptační testy realizuje objednatel, za podpory zhotovitele, a to na základě objednatelem</w:t>
      </w:r>
      <w:r w:rsidR="00D0550C" w:rsidRPr="005D1A96">
        <w:t xml:space="preserve"> </w:t>
      </w:r>
      <w:r w:rsidRPr="005D1A96">
        <w:t xml:space="preserve">schváleného Plánu akceptačních testů. </w:t>
      </w:r>
      <w:r w:rsidR="009E6C4B" w:rsidRPr="00267DD2">
        <w:t>Součástí akceptačního protokolu bude minimálně:</w:t>
      </w:r>
    </w:p>
    <w:p w14:paraId="119C1E5D" w14:textId="77777777" w:rsidR="00F40FA2" w:rsidRPr="00267DD2" w:rsidRDefault="00F40FA2" w:rsidP="00F40FA2">
      <w:pPr>
        <w:pStyle w:val="Zkladntext"/>
        <w:spacing w:before="119"/>
        <w:ind w:left="792" w:right="4"/>
        <w:jc w:val="both"/>
      </w:pPr>
    </w:p>
    <w:p w14:paraId="48478E79" w14:textId="54415BAE" w:rsidR="00947841" w:rsidRPr="00267DD2" w:rsidRDefault="00F40FA2" w:rsidP="00A95571">
      <w:pPr>
        <w:pStyle w:val="Zkladntext"/>
        <w:numPr>
          <w:ilvl w:val="2"/>
          <w:numId w:val="9"/>
        </w:numPr>
        <w:spacing w:before="59"/>
        <w:jc w:val="both"/>
      </w:pPr>
      <w:r>
        <w:t xml:space="preserve"> </w:t>
      </w:r>
      <w:r w:rsidR="009E6C4B" w:rsidRPr="00267DD2">
        <w:t xml:space="preserve">popis </w:t>
      </w:r>
      <w:r w:rsidR="00947841" w:rsidRPr="00267DD2">
        <w:t>p</w:t>
      </w:r>
      <w:r w:rsidR="009E6C4B" w:rsidRPr="00267DD2">
        <w:t>lnění nebo jeho části, které byly předmětem akceptace;</w:t>
      </w:r>
    </w:p>
    <w:p w14:paraId="3F09EAB5" w14:textId="6A6702CB" w:rsidR="00947841" w:rsidRPr="00267DD2" w:rsidRDefault="00F40FA2" w:rsidP="00A95571">
      <w:pPr>
        <w:pStyle w:val="Zkladntext"/>
        <w:numPr>
          <w:ilvl w:val="2"/>
          <w:numId w:val="9"/>
        </w:numPr>
        <w:spacing w:before="59"/>
        <w:jc w:val="both"/>
      </w:pPr>
      <w:r>
        <w:t xml:space="preserve"> </w:t>
      </w:r>
      <w:r w:rsidR="009E6C4B" w:rsidRPr="00267DD2">
        <w:t>záznam průběhu akceptačního řízení;</w:t>
      </w:r>
    </w:p>
    <w:p w14:paraId="59F76B2B" w14:textId="0CE304C2" w:rsidR="00947841" w:rsidRPr="00267DD2" w:rsidRDefault="00F40FA2" w:rsidP="00A95571">
      <w:pPr>
        <w:pStyle w:val="Zkladntext"/>
        <w:numPr>
          <w:ilvl w:val="2"/>
          <w:numId w:val="9"/>
        </w:numPr>
        <w:spacing w:before="59"/>
        <w:jc w:val="both"/>
      </w:pPr>
      <w:r>
        <w:t xml:space="preserve"> </w:t>
      </w:r>
      <w:r w:rsidR="009E6C4B" w:rsidRPr="00267DD2">
        <w:t>seznam akceptačních testů se záznamem jejich výsledků</w:t>
      </w:r>
      <w:r w:rsidR="00947841" w:rsidRPr="00267DD2">
        <w:t>, pokud je relevantní</w:t>
      </w:r>
      <w:r w:rsidR="009E6C4B" w:rsidRPr="00267DD2">
        <w:t>;</w:t>
      </w:r>
    </w:p>
    <w:p w14:paraId="4028609D" w14:textId="7C3A463D" w:rsidR="00947841" w:rsidRPr="00267DD2" w:rsidRDefault="00F40FA2" w:rsidP="00A95571">
      <w:pPr>
        <w:pStyle w:val="Zkladntext"/>
        <w:numPr>
          <w:ilvl w:val="2"/>
          <w:numId w:val="9"/>
        </w:numPr>
        <w:spacing w:before="59"/>
        <w:jc w:val="both"/>
      </w:pPr>
      <w:r>
        <w:t xml:space="preserve"> </w:t>
      </w:r>
      <w:r w:rsidR="009E6C4B" w:rsidRPr="00267DD2">
        <w:t>seznam zjištěných vad s</w:t>
      </w:r>
      <w:r w:rsidR="00947841" w:rsidRPr="00267DD2">
        <w:t> lhůtou pro odstranění vady</w:t>
      </w:r>
      <w:r w:rsidR="009E6C4B" w:rsidRPr="00267DD2">
        <w:t>;</w:t>
      </w:r>
    </w:p>
    <w:p w14:paraId="0D4DC2DB" w14:textId="62A5821A" w:rsidR="0070625F" w:rsidRPr="00267DD2" w:rsidRDefault="00F40FA2" w:rsidP="00A95571">
      <w:pPr>
        <w:pStyle w:val="Zkladntext"/>
        <w:numPr>
          <w:ilvl w:val="2"/>
          <w:numId w:val="9"/>
        </w:numPr>
        <w:spacing w:before="59"/>
        <w:jc w:val="both"/>
      </w:pPr>
      <w:r>
        <w:t xml:space="preserve"> </w:t>
      </w:r>
      <w:r w:rsidR="009E6C4B" w:rsidRPr="00267DD2">
        <w:t>výsledek akceptačního řízení včetně splnění akceptačních kritérií.</w:t>
      </w:r>
    </w:p>
    <w:p w14:paraId="7E2FDA17" w14:textId="77777777" w:rsidR="009E6C4B" w:rsidRPr="00267DD2" w:rsidRDefault="009E6C4B" w:rsidP="005D2C22">
      <w:pPr>
        <w:pStyle w:val="Zkladntext"/>
        <w:spacing w:before="119"/>
        <w:ind w:right="570"/>
        <w:jc w:val="both"/>
      </w:pPr>
    </w:p>
    <w:p w14:paraId="3C8C6378" w14:textId="3E7800AF" w:rsidR="00947841" w:rsidRPr="00267DD2" w:rsidRDefault="00947841" w:rsidP="00947841">
      <w:pPr>
        <w:pStyle w:val="Nadpis1"/>
        <w:ind w:left="605" w:right="851"/>
      </w:pPr>
      <w:r w:rsidRPr="00267DD2">
        <w:t>Článek</w:t>
      </w:r>
      <w:r w:rsidRPr="00267DD2">
        <w:rPr>
          <w:spacing w:val="-1"/>
        </w:rPr>
        <w:t xml:space="preserve"> </w:t>
      </w:r>
      <w:r w:rsidRPr="00267DD2">
        <w:rPr>
          <w:spacing w:val="-10"/>
        </w:rPr>
        <w:t>7</w:t>
      </w:r>
    </w:p>
    <w:p w14:paraId="1BB856BA" w14:textId="2D459734" w:rsidR="00516B24" w:rsidRPr="00F40FA2" w:rsidRDefault="5E44D1B8" w:rsidP="00F40FA2">
      <w:pPr>
        <w:ind w:left="606" w:right="851"/>
        <w:jc w:val="center"/>
        <w:rPr>
          <w:b/>
          <w:sz w:val="24"/>
        </w:rPr>
      </w:pPr>
      <w:r w:rsidRPr="55F16079">
        <w:rPr>
          <w:b/>
          <w:bCs/>
          <w:sz w:val="24"/>
          <w:szCs w:val="24"/>
        </w:rPr>
        <w:t>Práva a povinnosti smluvních stran</w:t>
      </w:r>
      <w:r w:rsidR="59E7A4A7">
        <w:t xml:space="preserve"> </w:t>
      </w:r>
    </w:p>
    <w:p w14:paraId="71AAC499" w14:textId="77777777" w:rsidR="00F40FA2" w:rsidRPr="00F40FA2" w:rsidRDefault="00F40FA2" w:rsidP="00A95571">
      <w:pPr>
        <w:pStyle w:val="Odstavecseseznamem"/>
        <w:numPr>
          <w:ilvl w:val="0"/>
          <w:numId w:val="3"/>
        </w:numPr>
        <w:spacing w:before="119"/>
        <w:ind w:right="4"/>
        <w:jc w:val="both"/>
        <w:rPr>
          <w:vanish/>
          <w:sz w:val="20"/>
          <w:szCs w:val="20"/>
        </w:rPr>
      </w:pPr>
    </w:p>
    <w:p w14:paraId="59E61113" w14:textId="77777777" w:rsidR="00F40FA2" w:rsidRPr="00F40FA2" w:rsidRDefault="00F40FA2" w:rsidP="00A95571">
      <w:pPr>
        <w:pStyle w:val="Odstavecseseznamem"/>
        <w:numPr>
          <w:ilvl w:val="0"/>
          <w:numId w:val="3"/>
        </w:numPr>
        <w:spacing w:before="119"/>
        <w:ind w:right="4"/>
        <w:jc w:val="both"/>
        <w:rPr>
          <w:vanish/>
          <w:sz w:val="20"/>
          <w:szCs w:val="20"/>
        </w:rPr>
      </w:pPr>
    </w:p>
    <w:p w14:paraId="63AFEB3C" w14:textId="77777777" w:rsidR="00F40FA2" w:rsidRPr="00F40FA2" w:rsidRDefault="00F40FA2" w:rsidP="00A95571">
      <w:pPr>
        <w:pStyle w:val="Odstavecseseznamem"/>
        <w:numPr>
          <w:ilvl w:val="0"/>
          <w:numId w:val="3"/>
        </w:numPr>
        <w:spacing w:before="119"/>
        <w:ind w:right="4"/>
        <w:jc w:val="both"/>
        <w:rPr>
          <w:vanish/>
          <w:sz w:val="20"/>
          <w:szCs w:val="20"/>
        </w:rPr>
      </w:pPr>
    </w:p>
    <w:p w14:paraId="300EFE2A" w14:textId="77777777" w:rsidR="00F40FA2" w:rsidRPr="00F40FA2" w:rsidRDefault="00F40FA2" w:rsidP="00A95571">
      <w:pPr>
        <w:pStyle w:val="Odstavecseseznamem"/>
        <w:numPr>
          <w:ilvl w:val="0"/>
          <w:numId w:val="3"/>
        </w:numPr>
        <w:spacing w:before="119"/>
        <w:ind w:right="4"/>
        <w:jc w:val="both"/>
        <w:rPr>
          <w:vanish/>
          <w:sz w:val="20"/>
          <w:szCs w:val="20"/>
        </w:rPr>
      </w:pPr>
    </w:p>
    <w:p w14:paraId="172D7700" w14:textId="77777777" w:rsidR="00F40FA2" w:rsidRPr="00F40FA2" w:rsidRDefault="00F40FA2" w:rsidP="00A95571">
      <w:pPr>
        <w:pStyle w:val="Odstavecseseznamem"/>
        <w:numPr>
          <w:ilvl w:val="0"/>
          <w:numId w:val="3"/>
        </w:numPr>
        <w:spacing w:before="119"/>
        <w:ind w:right="4"/>
        <w:jc w:val="both"/>
        <w:rPr>
          <w:vanish/>
          <w:sz w:val="20"/>
          <w:szCs w:val="20"/>
        </w:rPr>
      </w:pPr>
    </w:p>
    <w:p w14:paraId="5DE14FBB" w14:textId="77777777" w:rsidR="00F40FA2" w:rsidRPr="00F40FA2" w:rsidRDefault="00F40FA2" w:rsidP="00A95571">
      <w:pPr>
        <w:pStyle w:val="Odstavecseseznamem"/>
        <w:numPr>
          <w:ilvl w:val="0"/>
          <w:numId w:val="3"/>
        </w:numPr>
        <w:spacing w:before="119"/>
        <w:ind w:right="4"/>
        <w:jc w:val="both"/>
        <w:rPr>
          <w:vanish/>
          <w:sz w:val="20"/>
          <w:szCs w:val="20"/>
        </w:rPr>
      </w:pPr>
    </w:p>
    <w:p w14:paraId="0CC9D464" w14:textId="77777777" w:rsidR="00F40FA2" w:rsidRPr="00F40FA2" w:rsidRDefault="00F40FA2" w:rsidP="00A95571">
      <w:pPr>
        <w:pStyle w:val="Odstavecseseznamem"/>
        <w:numPr>
          <w:ilvl w:val="0"/>
          <w:numId w:val="3"/>
        </w:numPr>
        <w:spacing w:before="119"/>
        <w:ind w:right="4"/>
        <w:jc w:val="both"/>
        <w:rPr>
          <w:vanish/>
          <w:sz w:val="20"/>
          <w:szCs w:val="20"/>
        </w:rPr>
      </w:pPr>
    </w:p>
    <w:p w14:paraId="1F7CB144" w14:textId="27BCB072" w:rsidR="00516B24" w:rsidRPr="00267DD2" w:rsidRDefault="25F92DE8" w:rsidP="00A95571">
      <w:pPr>
        <w:pStyle w:val="Zkladntext"/>
        <w:numPr>
          <w:ilvl w:val="1"/>
          <w:numId w:val="3"/>
        </w:numPr>
        <w:spacing w:before="119"/>
        <w:ind w:right="4"/>
        <w:jc w:val="both"/>
      </w:pPr>
      <w:r>
        <w:t>Zhotovitel je povinen poskytovat řádně a včas plnění podle Smlouvy bez faktických a právních vad;</w:t>
      </w:r>
    </w:p>
    <w:p w14:paraId="1ECDEFBC" w14:textId="445DDC48" w:rsidR="00516B24" w:rsidRPr="00267DD2" w:rsidRDefault="25F92DE8" w:rsidP="00A95571">
      <w:pPr>
        <w:pStyle w:val="Zkladntext"/>
        <w:numPr>
          <w:ilvl w:val="1"/>
          <w:numId w:val="3"/>
        </w:numPr>
        <w:spacing w:before="119"/>
        <w:ind w:right="4"/>
        <w:jc w:val="both"/>
      </w:pPr>
      <w:r>
        <w:t xml:space="preserve">Zhotovitel </w:t>
      </w:r>
      <w:r w:rsidR="59E7A4A7">
        <w:t xml:space="preserve">je povinen </w:t>
      </w:r>
      <w:r w:rsidR="01F0745C">
        <w:t xml:space="preserve">postupovat při plnění předmětu smlouvy s odbornou péčí, v souladu s Best </w:t>
      </w:r>
      <w:proofErr w:type="spellStart"/>
      <w:r w:rsidR="01F0745C">
        <w:t>Practice</w:t>
      </w:r>
      <w:proofErr w:type="spellEnd"/>
      <w:r w:rsidR="01F0745C">
        <w:t xml:space="preserve"> v daném oboru, podle nejlepších znalostí a schopností, sledovat a chránit oprávněné zájmy objednatele a postupovat v souladu s jeho pokyny a interními předpisy souvisejícími s předmětem plnění smlouvy (či jeho dílčí</w:t>
      </w:r>
      <w:r w:rsidR="3B818C52">
        <w:t>ch etap</w:t>
      </w:r>
      <w:r w:rsidR="01F0745C">
        <w:t>), které objednatel zhotoviteli poskytne, nebo s pokyny jím pověřených osob;</w:t>
      </w:r>
    </w:p>
    <w:p w14:paraId="4A47F5A5" w14:textId="12CB5F3F" w:rsidR="00516B24" w:rsidRPr="00267DD2" w:rsidRDefault="5B098054" w:rsidP="00A95571">
      <w:pPr>
        <w:pStyle w:val="Zkladntext"/>
        <w:numPr>
          <w:ilvl w:val="1"/>
          <w:numId w:val="3"/>
        </w:numPr>
        <w:spacing w:before="119"/>
        <w:ind w:right="4"/>
        <w:jc w:val="both"/>
      </w:pPr>
      <w:r>
        <w:t xml:space="preserve">Zhotovitel je povinen </w:t>
      </w:r>
      <w:r w:rsidR="01F0745C">
        <w:t>bez zbytečného odkladu oznámit objednateli veškeré skutečnosti, které mohou mít vliv na povahu nebo na podmínky poskytování plnění dle smlouvy. Zejména je povinen neprodleně písemně oznámit objednateli změny svého majetkoprávního postavení, jako je např. přeměna společnosti, vstup do likvidace, úpadek či prohlášení konkurzu;</w:t>
      </w:r>
    </w:p>
    <w:p w14:paraId="21AE2715" w14:textId="2086D658" w:rsidR="00516B24" w:rsidRPr="00267DD2" w:rsidRDefault="030513B4" w:rsidP="00A95571">
      <w:pPr>
        <w:pStyle w:val="Zkladntext"/>
        <w:numPr>
          <w:ilvl w:val="1"/>
          <w:numId w:val="3"/>
        </w:numPr>
        <w:spacing w:before="119"/>
        <w:ind w:right="4"/>
        <w:jc w:val="both"/>
      </w:pPr>
      <w:r>
        <w:t xml:space="preserve">Zhotovitel je povinen </w:t>
      </w:r>
      <w:r w:rsidR="01F0745C">
        <w:t>informovat bezodkladně objednatele o jakýchkoliv zjištěných překážkách plnění, byť by za ně zhotovitel neodpovídal, o vznesených požadavcích orgánů státního dozoru a o uplatněných nárocích třetích osob, které by mohly plnění dle smlouvy ovlivnit;</w:t>
      </w:r>
    </w:p>
    <w:p w14:paraId="665C85BD" w14:textId="76F4CB53" w:rsidR="00516B24" w:rsidRPr="00267DD2" w:rsidRDefault="4391A838" w:rsidP="00A95571">
      <w:pPr>
        <w:pStyle w:val="Zkladntext"/>
        <w:numPr>
          <w:ilvl w:val="1"/>
          <w:numId w:val="3"/>
        </w:numPr>
        <w:spacing w:before="119"/>
        <w:ind w:right="4"/>
        <w:jc w:val="both"/>
      </w:pPr>
      <w:r>
        <w:t xml:space="preserve">Zhotovitel je povinen </w:t>
      </w:r>
      <w:r w:rsidR="01F0745C">
        <w:t>poskytnout objednateli veškerou nezbytnou součinnost k naplnění účelu smlouvy;</w:t>
      </w:r>
    </w:p>
    <w:p w14:paraId="0B08CA63" w14:textId="730A0DDF" w:rsidR="00516B24" w:rsidRPr="00267DD2" w:rsidRDefault="19C457DA" w:rsidP="00A95571">
      <w:pPr>
        <w:pStyle w:val="Zkladntext"/>
        <w:numPr>
          <w:ilvl w:val="1"/>
          <w:numId w:val="3"/>
        </w:numPr>
        <w:spacing w:before="119"/>
        <w:ind w:right="4"/>
        <w:jc w:val="both"/>
      </w:pPr>
      <w:r>
        <w:t xml:space="preserve">Zhotovitel je povinen </w:t>
      </w:r>
      <w:r w:rsidR="01F0745C">
        <w:t>na žádost objednatele spolupracovat či poskytnout součinnost dalším dodavatelům objednatele při plnění dle této smlouvy;</w:t>
      </w:r>
    </w:p>
    <w:p w14:paraId="1F1F8A95" w14:textId="0B4E2E65" w:rsidR="00516B24" w:rsidRPr="00267DD2" w:rsidRDefault="112DDDDA" w:rsidP="00A95571">
      <w:pPr>
        <w:pStyle w:val="Zkladntext"/>
        <w:numPr>
          <w:ilvl w:val="1"/>
          <w:numId w:val="3"/>
        </w:numPr>
        <w:spacing w:before="119"/>
        <w:ind w:right="4"/>
        <w:jc w:val="both"/>
      </w:pPr>
      <w:r>
        <w:t xml:space="preserve">Zhotovitel je povinen </w:t>
      </w:r>
      <w:r w:rsidR="01F0745C">
        <w:t>provádět svoje činnosti tak, aby nebyl v nadbytečném rozsahu omezen provoz dotčených osob a pracovišť objednatele;</w:t>
      </w:r>
    </w:p>
    <w:p w14:paraId="2DC99BEB" w14:textId="49DBE57B" w:rsidR="00BA68E5" w:rsidRPr="00267DD2" w:rsidRDefault="7BF2EB7E" w:rsidP="00A95571">
      <w:pPr>
        <w:pStyle w:val="Zkladntext"/>
        <w:numPr>
          <w:ilvl w:val="1"/>
          <w:numId w:val="3"/>
        </w:numPr>
        <w:spacing w:before="119"/>
        <w:ind w:right="4"/>
        <w:jc w:val="both"/>
      </w:pPr>
      <w:r>
        <w:t xml:space="preserve">Zhotovitel je povinen </w:t>
      </w:r>
      <w:r w:rsidR="01F0745C">
        <w:t xml:space="preserve">dodržovat provozní řád v místě plnění a provádět svoje činnosti tak, aby nebyl v nadbytečném rozsahu omezen provoz na pracovištích objednatele. </w:t>
      </w:r>
      <w:r w:rsidR="5DC59B1E">
        <w:t>Z</w:t>
      </w:r>
      <w:r w:rsidR="01F0745C">
        <w:t xml:space="preserve">hotovitel zajistí, aby všechny osoby, které se na jeho straně podílí na plnění předmětu smlouvy, a které budou přítomny v prostorách </w:t>
      </w:r>
      <w:r w:rsidR="169C8757">
        <w:t>o</w:t>
      </w:r>
      <w:r w:rsidR="01F0745C">
        <w:t xml:space="preserve">bjednatele, dodržovaly všechny bezpečnostní a provozní předpisy tak, jak s nimi byly seznámeny </w:t>
      </w:r>
      <w:r w:rsidR="169C8757">
        <w:t>o</w:t>
      </w:r>
      <w:r w:rsidR="01F0745C">
        <w:t>bjednatelem;</w:t>
      </w:r>
    </w:p>
    <w:p w14:paraId="4E8D0F26" w14:textId="1BE89948" w:rsidR="00BA68E5" w:rsidRPr="00267DD2" w:rsidRDefault="320F20F3" w:rsidP="00A95571">
      <w:pPr>
        <w:pStyle w:val="Zkladntext"/>
        <w:numPr>
          <w:ilvl w:val="1"/>
          <w:numId w:val="3"/>
        </w:numPr>
        <w:spacing w:before="119"/>
        <w:ind w:right="4"/>
        <w:jc w:val="both"/>
      </w:pPr>
      <w:r>
        <w:t xml:space="preserve">Zhotovitel je povinen </w:t>
      </w:r>
      <w:r w:rsidR="01F0745C">
        <w:t xml:space="preserve">informovat </w:t>
      </w:r>
      <w:r w:rsidR="169C8757">
        <w:t>o</w:t>
      </w:r>
      <w:r w:rsidR="01F0745C">
        <w:t xml:space="preserve">bjednatele nebo jím pověřenou třetí stranu o průběhu plnění předmětu </w:t>
      </w:r>
      <w:r w:rsidR="169C8757">
        <w:t>s</w:t>
      </w:r>
      <w:r w:rsidR="01F0745C">
        <w:t xml:space="preserve">mlouvy a akceptovat připomínky k plnění předmětu </w:t>
      </w:r>
      <w:r w:rsidR="169C8757">
        <w:t>s</w:t>
      </w:r>
      <w:r w:rsidR="01F0745C">
        <w:t>mlouvy;</w:t>
      </w:r>
    </w:p>
    <w:p w14:paraId="5F6FD4B9" w14:textId="30F7C99F" w:rsidR="00BA68E5" w:rsidRPr="00267DD2" w:rsidRDefault="726EAAF9" w:rsidP="00A95571">
      <w:pPr>
        <w:pStyle w:val="Zkladntext"/>
        <w:numPr>
          <w:ilvl w:val="1"/>
          <w:numId w:val="3"/>
        </w:numPr>
        <w:spacing w:before="119"/>
        <w:ind w:right="4"/>
        <w:jc w:val="both"/>
      </w:pPr>
      <w:r>
        <w:t xml:space="preserve">Zhotovitel je povinen </w:t>
      </w:r>
      <w:r w:rsidR="01F0745C">
        <w:t xml:space="preserve">použít veškeré podklady předané mu </w:t>
      </w:r>
      <w:r w:rsidR="169C8757">
        <w:t>o</w:t>
      </w:r>
      <w:r w:rsidR="01F0745C">
        <w:t xml:space="preserve">bjednatelem pouze pro účely </w:t>
      </w:r>
      <w:r w:rsidR="169C8757">
        <w:t>s</w:t>
      </w:r>
      <w:r w:rsidR="01F0745C">
        <w:t xml:space="preserve">mlouvy a zabezpečit jejich řádné vrácení </w:t>
      </w:r>
      <w:r w:rsidR="169C8757">
        <w:t>o</w:t>
      </w:r>
      <w:r w:rsidR="01F0745C">
        <w:t>bjednateli, bude-li to objektivně možné vzhledem k jejich povaze a způsobu použití;</w:t>
      </w:r>
    </w:p>
    <w:p w14:paraId="47589573" w14:textId="3B036C33" w:rsidR="00BA68E5" w:rsidRPr="00267DD2" w:rsidRDefault="428235B4" w:rsidP="00A95571">
      <w:pPr>
        <w:pStyle w:val="Zkladntext"/>
        <w:numPr>
          <w:ilvl w:val="1"/>
          <w:numId w:val="3"/>
        </w:numPr>
        <w:spacing w:before="119"/>
        <w:ind w:right="4"/>
        <w:jc w:val="both"/>
      </w:pPr>
      <w:r>
        <w:t xml:space="preserve">Zhotovitel je povinen </w:t>
      </w:r>
      <w:r w:rsidR="01F0745C">
        <w:t xml:space="preserve">uchovávat veškerou dokumentaci související s realizací plnění dle </w:t>
      </w:r>
      <w:r w:rsidR="169C8757">
        <w:t>s</w:t>
      </w:r>
      <w:r w:rsidR="01F0745C">
        <w:t xml:space="preserve">mlouvy včetně účetních dokladů v souladu s příslušnými </w:t>
      </w:r>
      <w:r w:rsidR="169C8757">
        <w:t>dotačními pravidly.</w:t>
      </w:r>
      <w:r w:rsidR="01F0745C">
        <w:t xml:space="preserve"> Pokud je v českých právních předpisech stanovena lhůta delší, musí ji </w:t>
      </w:r>
      <w:r w:rsidR="169C8757">
        <w:t xml:space="preserve">zhotovitel </w:t>
      </w:r>
      <w:r w:rsidR="01F0745C">
        <w:t>použít;</w:t>
      </w:r>
    </w:p>
    <w:p w14:paraId="7F6B17D6" w14:textId="316D3B2F" w:rsidR="00BA68E5" w:rsidRPr="00267DD2" w:rsidRDefault="57991DC0" w:rsidP="00A95571">
      <w:pPr>
        <w:pStyle w:val="Zkladntext"/>
        <w:numPr>
          <w:ilvl w:val="1"/>
          <w:numId w:val="3"/>
        </w:numPr>
        <w:spacing w:before="119"/>
        <w:ind w:right="4"/>
        <w:jc w:val="both"/>
      </w:pPr>
      <w:r>
        <w:t xml:space="preserve">Zhotovitel je povinen </w:t>
      </w:r>
      <w:r w:rsidR="169C8757">
        <w:t>při provádění předmětu plnění dodržovat veškeré platné normy, právní předpisy a metodiky týkající se jeho činnosti pro objednatele. Pokud porušením těchto předpisů vznikne škoda, nese veškeré vzniklé náklady zhotovitel.</w:t>
      </w:r>
    </w:p>
    <w:p w14:paraId="535FE44A" w14:textId="66313FB1" w:rsidR="00A903DB" w:rsidRPr="00267DD2" w:rsidRDefault="00A903DB" w:rsidP="00A95571">
      <w:pPr>
        <w:pStyle w:val="Zkladntext"/>
        <w:numPr>
          <w:ilvl w:val="1"/>
          <w:numId w:val="3"/>
        </w:numPr>
        <w:spacing w:before="119"/>
        <w:ind w:right="4"/>
        <w:jc w:val="both"/>
      </w:pPr>
      <w:r w:rsidRPr="00267DD2">
        <w:t xml:space="preserve">Zhotovitel se zavazuje, že dodávaný AI modul bude v plném souladu s Nařízením Evropského parlamentu a Rady (EU) 2024/1689 ze dne 13. června 2024, kterým se stanoví harmonizovaná pravidla pro umělou inteligenci (AI </w:t>
      </w:r>
      <w:proofErr w:type="spellStart"/>
      <w:r w:rsidRPr="00267DD2">
        <w:t>Act</w:t>
      </w:r>
      <w:proofErr w:type="spellEnd"/>
      <w:r w:rsidRPr="00267DD2">
        <w:t>) a souvisejícími předpisy. Zhotovitel prohlašuje, že AI modul pro zpracování zdravotnické dokumentace spadá do kategorie AI systému s omezeným rizikem.</w:t>
      </w:r>
    </w:p>
    <w:p w14:paraId="1D052F85" w14:textId="122293DB" w:rsidR="00A903DB" w:rsidRPr="00267DD2" w:rsidRDefault="00A903DB" w:rsidP="00A95571">
      <w:pPr>
        <w:pStyle w:val="Zkladntext"/>
        <w:numPr>
          <w:ilvl w:val="1"/>
          <w:numId w:val="3"/>
        </w:numPr>
        <w:spacing w:before="119"/>
        <w:ind w:right="4"/>
        <w:jc w:val="both"/>
      </w:pPr>
      <w:r w:rsidRPr="00267DD2">
        <w:t xml:space="preserve">Zhotovitel garantuje, že AI modul: </w:t>
      </w:r>
    </w:p>
    <w:p w14:paraId="579597B6" w14:textId="58DD20E7" w:rsidR="00A903DB" w:rsidRPr="00267DD2" w:rsidRDefault="00A903DB" w:rsidP="00E502C0">
      <w:pPr>
        <w:pStyle w:val="Zkladntext"/>
        <w:numPr>
          <w:ilvl w:val="2"/>
          <w:numId w:val="3"/>
        </w:numPr>
        <w:spacing w:before="59"/>
        <w:ind w:right="6"/>
        <w:jc w:val="both"/>
      </w:pPr>
      <w:r w:rsidRPr="00267DD2">
        <w:t xml:space="preserve">nebude generovat nový klinický obsah nad rámec vstupních dat; </w:t>
      </w:r>
    </w:p>
    <w:p w14:paraId="7417F7BD" w14:textId="1ACEED00" w:rsidR="00A903DB" w:rsidRPr="00267DD2" w:rsidRDefault="00A903DB" w:rsidP="00E502C0">
      <w:pPr>
        <w:pStyle w:val="Zkladntext"/>
        <w:numPr>
          <w:ilvl w:val="2"/>
          <w:numId w:val="3"/>
        </w:numPr>
        <w:spacing w:before="59"/>
        <w:ind w:right="6"/>
        <w:jc w:val="both"/>
      </w:pPr>
      <w:r w:rsidRPr="00267DD2">
        <w:t xml:space="preserve">bude pracovat pouze s dostupnými informacemi bez vymýšlení chybějících dat; </w:t>
      </w:r>
    </w:p>
    <w:p w14:paraId="0B5F1BA4" w14:textId="533ABF9A" w:rsidR="00A903DB" w:rsidRPr="00267DD2" w:rsidRDefault="00A903DB" w:rsidP="00E502C0">
      <w:pPr>
        <w:pStyle w:val="Zkladntext"/>
        <w:numPr>
          <w:ilvl w:val="2"/>
          <w:numId w:val="3"/>
        </w:numPr>
        <w:spacing w:before="59"/>
        <w:ind w:right="6"/>
        <w:jc w:val="both"/>
      </w:pPr>
      <w:r w:rsidRPr="00267DD2">
        <w:lastRenderedPageBreak/>
        <w:t xml:space="preserve">zajistí škálovatelnost řešení s možností horizontálního škálování přidáním dalších GPU; </w:t>
      </w:r>
    </w:p>
    <w:p w14:paraId="77C69046" w14:textId="6C129538" w:rsidR="00A903DB" w:rsidRPr="00267DD2" w:rsidRDefault="00A903DB" w:rsidP="00E502C0">
      <w:pPr>
        <w:pStyle w:val="Zkladntext"/>
        <w:numPr>
          <w:ilvl w:val="2"/>
          <w:numId w:val="3"/>
        </w:numPr>
        <w:spacing w:before="59"/>
        <w:ind w:right="6"/>
        <w:jc w:val="both"/>
      </w:pPr>
      <w:r w:rsidRPr="00267DD2">
        <w:t>umožní budoucí upgrade na novější generace GPU.</w:t>
      </w:r>
    </w:p>
    <w:p w14:paraId="70775DA7" w14:textId="5F0AC04A" w:rsidR="009E6C4B" w:rsidRPr="00267DD2" w:rsidRDefault="169C8757" w:rsidP="00A95571">
      <w:pPr>
        <w:pStyle w:val="Zkladntext"/>
        <w:numPr>
          <w:ilvl w:val="1"/>
          <w:numId w:val="3"/>
        </w:numPr>
        <w:spacing w:before="119"/>
        <w:ind w:right="4"/>
        <w:jc w:val="both"/>
      </w:pPr>
      <w:r>
        <w:t>O</w:t>
      </w:r>
      <w:r w:rsidR="01F0745C">
        <w:t xml:space="preserve">bjednatel se zavazuje poskytnout </w:t>
      </w:r>
      <w:r>
        <w:t>zhotovitel</w:t>
      </w:r>
      <w:r w:rsidR="01F0745C">
        <w:t xml:space="preserve">i součinnost potřebnou k řádné realizaci předmětu </w:t>
      </w:r>
      <w:r>
        <w:t>s</w:t>
      </w:r>
      <w:r w:rsidR="01F0745C">
        <w:t xml:space="preserve">mlouvy, kterou je po něm </w:t>
      </w:r>
      <w:r>
        <w:t>zhotovitel</w:t>
      </w:r>
      <w:r w:rsidR="01F0745C">
        <w:t xml:space="preserve"> jako osoba, která disponuje takovými kapacitami a odbornými znalostmi, jež jsou nezbytné pro realizaci předmětu plnění </w:t>
      </w:r>
      <w:r>
        <w:t>s</w:t>
      </w:r>
      <w:r w:rsidR="01F0745C">
        <w:t>mlouvy, oprávněna požadovat.</w:t>
      </w:r>
    </w:p>
    <w:p w14:paraId="172D2374" w14:textId="78F03B21" w:rsidR="00BA68E5" w:rsidRPr="00267DD2" w:rsidRDefault="00BA68E5" w:rsidP="00A95571">
      <w:pPr>
        <w:pStyle w:val="Zkladntext"/>
        <w:numPr>
          <w:ilvl w:val="1"/>
          <w:numId w:val="3"/>
        </w:numPr>
        <w:spacing w:before="119"/>
        <w:ind w:right="4"/>
        <w:jc w:val="both"/>
      </w:pPr>
      <w:r w:rsidRPr="00267DD2">
        <w:t>Objednatel je v souvislosti s plněním předmětu Smlouvy oprávněn zejména udělovat zhotoviteli závazné pokyny pro výkon všech činností, ke kterým se zhotovitel na základě této smlouvy zavázal; tyto pokyny jsou závazné, není tím však dotčena odpovědnost zhotovitele za včasné upozornění objednatele na jejich nevhodnou povahu.</w:t>
      </w:r>
    </w:p>
    <w:p w14:paraId="39B5D7B5" w14:textId="4A91CAED" w:rsidR="00BA68E5" w:rsidRPr="00267DD2" w:rsidRDefault="00BA68E5" w:rsidP="00A95571">
      <w:pPr>
        <w:pStyle w:val="Zkladntext"/>
        <w:numPr>
          <w:ilvl w:val="1"/>
          <w:numId w:val="3"/>
        </w:numPr>
        <w:spacing w:before="119"/>
        <w:ind w:right="4"/>
        <w:jc w:val="both"/>
      </w:pPr>
      <w:r w:rsidRPr="00267DD2">
        <w:t>Objednatel má právo přesvědčit se kdykoliv v průběhu realizace plnění smlouvy o stavu realizace plnění a zhotovitel mu k tomuto musí vytvořit přiměřené podmínky, případné náklady nese zhotovitel.</w:t>
      </w:r>
    </w:p>
    <w:p w14:paraId="0590D3F4" w14:textId="425AECC3" w:rsidR="00BA68E5" w:rsidRPr="00267DD2" w:rsidRDefault="00304C42" w:rsidP="00A95571">
      <w:pPr>
        <w:pStyle w:val="Zkladntext"/>
        <w:numPr>
          <w:ilvl w:val="1"/>
          <w:numId w:val="3"/>
        </w:numPr>
        <w:spacing w:before="119"/>
        <w:ind w:right="4"/>
        <w:jc w:val="both"/>
      </w:pPr>
      <w:r w:rsidRPr="00267DD2">
        <w:t>Zhotovitel</w:t>
      </w:r>
      <w:r w:rsidRPr="005D1A96">
        <w:t xml:space="preserve"> </w:t>
      </w:r>
      <w:r w:rsidRPr="00267DD2">
        <w:t>nesmí</w:t>
      </w:r>
      <w:r w:rsidRPr="005D1A96">
        <w:t xml:space="preserve"> </w:t>
      </w:r>
      <w:r w:rsidRPr="00267DD2">
        <w:t>zasahovat</w:t>
      </w:r>
      <w:r w:rsidRPr="005D1A96">
        <w:t xml:space="preserve"> </w:t>
      </w:r>
      <w:r w:rsidRPr="00267DD2">
        <w:t>do</w:t>
      </w:r>
      <w:r w:rsidRPr="005D1A96">
        <w:t xml:space="preserve"> </w:t>
      </w:r>
      <w:r w:rsidRPr="00267DD2">
        <w:t>obsahu</w:t>
      </w:r>
      <w:r w:rsidRPr="005D1A96">
        <w:t xml:space="preserve"> </w:t>
      </w:r>
      <w:r w:rsidRPr="00267DD2">
        <w:t>dat</w:t>
      </w:r>
      <w:r w:rsidRPr="005D1A96">
        <w:t xml:space="preserve"> </w:t>
      </w:r>
      <w:r w:rsidRPr="00267DD2">
        <w:t>zpracovávaných v</w:t>
      </w:r>
      <w:r w:rsidRPr="005D1A96">
        <w:t xml:space="preserve"> </w:t>
      </w:r>
      <w:r w:rsidRPr="00267DD2">
        <w:t>rámci</w:t>
      </w:r>
      <w:r w:rsidRPr="005D1A96">
        <w:t xml:space="preserve"> </w:t>
      </w:r>
      <w:r w:rsidRPr="00267DD2">
        <w:t>plnění,</w:t>
      </w:r>
      <w:r w:rsidRPr="005D1A96">
        <w:t xml:space="preserve"> </w:t>
      </w:r>
      <w:r w:rsidRPr="00267DD2">
        <w:t>jakýchkoliv</w:t>
      </w:r>
      <w:r w:rsidRPr="005D1A96">
        <w:t xml:space="preserve"> </w:t>
      </w:r>
      <w:r w:rsidRPr="00267DD2">
        <w:t>dat</w:t>
      </w:r>
      <w:r w:rsidRPr="005D1A96">
        <w:t xml:space="preserve"> </w:t>
      </w:r>
      <w:r w:rsidRPr="00267DD2">
        <w:t>objednatele</w:t>
      </w:r>
      <w:r w:rsidRPr="005D1A96">
        <w:t xml:space="preserve"> </w:t>
      </w:r>
      <w:r w:rsidRPr="00267DD2">
        <w:t>či</w:t>
      </w:r>
      <w:r w:rsidRPr="005D1A96">
        <w:t xml:space="preserve"> </w:t>
      </w:r>
      <w:r w:rsidRPr="00267DD2">
        <w:t>jeho</w:t>
      </w:r>
      <w:r w:rsidRPr="005D1A96">
        <w:t xml:space="preserve"> </w:t>
      </w:r>
      <w:r w:rsidRPr="00267DD2">
        <w:t>smluvních</w:t>
      </w:r>
      <w:r w:rsidRPr="005D1A96">
        <w:t xml:space="preserve"> </w:t>
      </w:r>
      <w:r w:rsidRPr="00267DD2">
        <w:t>partnerů</w:t>
      </w:r>
      <w:r w:rsidRPr="005D1A96">
        <w:t xml:space="preserve"> </w:t>
      </w:r>
      <w:r w:rsidRPr="00267DD2">
        <w:t>ani</w:t>
      </w:r>
      <w:r w:rsidRPr="005D1A96">
        <w:t xml:space="preserve"> </w:t>
      </w:r>
      <w:r w:rsidRPr="00267DD2">
        <w:t>provést</w:t>
      </w:r>
      <w:r w:rsidRPr="005D1A96">
        <w:t xml:space="preserve"> </w:t>
      </w:r>
      <w:r w:rsidRPr="00267DD2">
        <w:t>zásah,</w:t>
      </w:r>
      <w:r w:rsidRPr="005D1A96">
        <w:t xml:space="preserve"> </w:t>
      </w:r>
      <w:r w:rsidRPr="00267DD2">
        <w:t>který</w:t>
      </w:r>
      <w:r w:rsidRPr="005D1A96">
        <w:t xml:space="preserve"> </w:t>
      </w:r>
      <w:r w:rsidRPr="00267DD2">
        <w:t>by</w:t>
      </w:r>
      <w:r w:rsidRPr="005D1A96">
        <w:t xml:space="preserve"> </w:t>
      </w:r>
      <w:r w:rsidRPr="00267DD2">
        <w:t>ovlivnil či mohl ovlivnit funkcionalitu hardware či software objednatele, včetně pracovních stanic, pokud nebude s objednatelem dohodnuto jinak.</w:t>
      </w:r>
    </w:p>
    <w:p w14:paraId="18CC376B" w14:textId="72D4A231" w:rsidR="00BA68E5" w:rsidRPr="00267DD2" w:rsidRDefault="00304C42" w:rsidP="00A95571">
      <w:pPr>
        <w:pStyle w:val="Zkladntext"/>
        <w:numPr>
          <w:ilvl w:val="1"/>
          <w:numId w:val="3"/>
        </w:numPr>
        <w:spacing w:before="119"/>
        <w:ind w:right="4"/>
        <w:jc w:val="both"/>
      </w:pPr>
      <w:r w:rsidRPr="00267DD2">
        <w:t>Zhotovitel prohlašuje, že je srozuměn s</w:t>
      </w:r>
      <w:r w:rsidRPr="005D1A96">
        <w:t xml:space="preserve"> </w:t>
      </w:r>
      <w:r w:rsidRPr="00267DD2">
        <w:t>tím, že je podle ustanovení § 2 písm. e) zákona č. 320/2001 Sb., o finanční kontrole ve veřejné správě a o změně některých zákonů, v</w:t>
      </w:r>
      <w:r w:rsidRPr="005D1A96">
        <w:t xml:space="preserve"> </w:t>
      </w:r>
      <w:r w:rsidRPr="00267DD2">
        <w:t>platném znění, osobou povinnou</w:t>
      </w:r>
      <w:r w:rsidRPr="005D1A96">
        <w:t xml:space="preserve"> </w:t>
      </w:r>
      <w:r w:rsidRPr="00267DD2">
        <w:t>spolupůsobit</w:t>
      </w:r>
      <w:r w:rsidRPr="005D1A96">
        <w:t xml:space="preserve"> </w:t>
      </w:r>
      <w:r w:rsidRPr="00267DD2">
        <w:t>při</w:t>
      </w:r>
      <w:r w:rsidRPr="005D1A96">
        <w:t xml:space="preserve"> </w:t>
      </w:r>
      <w:r w:rsidRPr="00267DD2">
        <w:t>výkonu</w:t>
      </w:r>
      <w:r w:rsidRPr="005D1A96">
        <w:t xml:space="preserve"> </w:t>
      </w:r>
      <w:r w:rsidRPr="00267DD2">
        <w:t>finanční</w:t>
      </w:r>
      <w:r w:rsidRPr="005D1A96">
        <w:t xml:space="preserve"> </w:t>
      </w:r>
      <w:r w:rsidRPr="00267DD2">
        <w:t>kontroly</w:t>
      </w:r>
      <w:r w:rsidRPr="005D1A96">
        <w:t xml:space="preserve"> </w:t>
      </w:r>
      <w:r w:rsidRPr="00267DD2">
        <w:t>prováděné</w:t>
      </w:r>
      <w:r w:rsidRPr="005D1A96">
        <w:t xml:space="preserve"> </w:t>
      </w:r>
      <w:r w:rsidRPr="00267DD2">
        <w:t>v</w:t>
      </w:r>
      <w:r w:rsidRPr="005D1A96">
        <w:t xml:space="preserve"> </w:t>
      </w:r>
      <w:r w:rsidRPr="00267DD2">
        <w:t>souvislosti</w:t>
      </w:r>
      <w:r w:rsidRPr="005D1A96">
        <w:t xml:space="preserve"> </w:t>
      </w:r>
      <w:r w:rsidRPr="00267DD2">
        <w:t>s</w:t>
      </w:r>
      <w:r w:rsidRPr="005D1A96">
        <w:t xml:space="preserve"> </w:t>
      </w:r>
      <w:r w:rsidRPr="00267DD2">
        <w:t>úhradou</w:t>
      </w:r>
      <w:r w:rsidRPr="005D1A96">
        <w:t xml:space="preserve"> </w:t>
      </w:r>
      <w:r w:rsidRPr="00267DD2">
        <w:t>zboží</w:t>
      </w:r>
      <w:r w:rsidRPr="005D1A96">
        <w:t xml:space="preserve"> </w:t>
      </w:r>
      <w:r w:rsidRPr="00267DD2">
        <w:t>nebo</w:t>
      </w:r>
      <w:r w:rsidRPr="005D1A96">
        <w:t xml:space="preserve"> </w:t>
      </w:r>
      <w:r w:rsidRPr="00267DD2">
        <w:t>služeb z veřejných výdajů.</w:t>
      </w:r>
    </w:p>
    <w:p w14:paraId="2193B6CD" w14:textId="4758C748" w:rsidR="00BA68E5" w:rsidRPr="00267DD2" w:rsidRDefault="00304C42" w:rsidP="00A95571">
      <w:pPr>
        <w:pStyle w:val="Zkladntext"/>
        <w:numPr>
          <w:ilvl w:val="1"/>
          <w:numId w:val="3"/>
        </w:numPr>
        <w:spacing w:before="119"/>
        <w:ind w:right="4"/>
        <w:jc w:val="both"/>
      </w:pPr>
      <w:r w:rsidRPr="00267DD2">
        <w:t>Smluvní strany jsou povinny dodržovat právními předpisy stanovené povinnosti k</w:t>
      </w:r>
      <w:r w:rsidRPr="005D1A96">
        <w:t xml:space="preserve"> </w:t>
      </w:r>
      <w:r w:rsidRPr="00267DD2">
        <w:t>ochraně práv průmyslového a jiného duševního vlastnictví, jakož i chránit práva spadající do autorského práva, ochrany obchodního, hospodářského a státního tajemství.</w:t>
      </w:r>
    </w:p>
    <w:p w14:paraId="5A6C7F72" w14:textId="746B93FE" w:rsidR="00A51246" w:rsidRPr="00267DD2" w:rsidRDefault="00304C42" w:rsidP="00A95571">
      <w:pPr>
        <w:pStyle w:val="Zkladntext"/>
        <w:numPr>
          <w:ilvl w:val="1"/>
          <w:numId w:val="3"/>
        </w:numPr>
        <w:spacing w:before="119"/>
        <w:ind w:right="4"/>
        <w:jc w:val="both"/>
      </w:pPr>
      <w:r w:rsidRPr="00267DD2">
        <w:t>Zhotovitel je povinen zajistit, aby objednatel nabyl příslušná oprávnění z</w:t>
      </w:r>
      <w:r w:rsidRPr="005D1A96">
        <w:t xml:space="preserve"> </w:t>
      </w:r>
      <w:r w:rsidRPr="00267DD2">
        <w:t>práv duševního vlastnictví</w:t>
      </w:r>
      <w:r w:rsidR="00A51246" w:rsidRPr="00267DD2">
        <w:t xml:space="preserve"> a autorských práv</w:t>
      </w:r>
      <w:r w:rsidRPr="00267DD2">
        <w:t>, která</w:t>
      </w:r>
      <w:r w:rsidRPr="005D1A96">
        <w:t xml:space="preserve"> </w:t>
      </w:r>
      <w:r w:rsidRPr="00267DD2">
        <w:t>se</w:t>
      </w:r>
      <w:r w:rsidRPr="005D1A96">
        <w:t xml:space="preserve"> </w:t>
      </w:r>
      <w:r w:rsidRPr="00267DD2">
        <w:t>týkají předmětu</w:t>
      </w:r>
      <w:r w:rsidRPr="005D1A96">
        <w:t xml:space="preserve"> </w:t>
      </w:r>
      <w:r w:rsidRPr="00267DD2">
        <w:t>této</w:t>
      </w:r>
      <w:r w:rsidRPr="005D1A96">
        <w:t xml:space="preserve"> </w:t>
      </w:r>
      <w:r w:rsidRPr="00267DD2">
        <w:t>smlouvy a</w:t>
      </w:r>
      <w:r w:rsidRPr="005D1A96">
        <w:t xml:space="preserve"> </w:t>
      </w:r>
      <w:r w:rsidRPr="00267DD2">
        <w:t>jsou</w:t>
      </w:r>
      <w:r w:rsidRPr="005D1A96">
        <w:t xml:space="preserve"> </w:t>
      </w:r>
      <w:r w:rsidRPr="00267DD2">
        <w:t>nezbytná pro</w:t>
      </w:r>
      <w:r w:rsidRPr="005D1A96">
        <w:t xml:space="preserve"> </w:t>
      </w:r>
      <w:r w:rsidRPr="00267DD2">
        <w:t>řádné plnění</w:t>
      </w:r>
      <w:r w:rsidRPr="005D1A96">
        <w:t xml:space="preserve"> </w:t>
      </w:r>
      <w:r w:rsidRPr="00267DD2">
        <w:t>této</w:t>
      </w:r>
      <w:r w:rsidRPr="005D1A96">
        <w:t xml:space="preserve"> </w:t>
      </w:r>
      <w:r w:rsidRPr="00267DD2">
        <w:t>smlouvy</w:t>
      </w:r>
      <w:r w:rsidRPr="005D1A96">
        <w:t xml:space="preserve"> </w:t>
      </w:r>
      <w:r w:rsidRPr="00267DD2">
        <w:t>a</w:t>
      </w:r>
      <w:r w:rsidRPr="005D1A96">
        <w:t xml:space="preserve"> </w:t>
      </w:r>
      <w:r w:rsidRPr="00267DD2">
        <w:t>následné</w:t>
      </w:r>
      <w:r w:rsidRPr="005D1A96">
        <w:t xml:space="preserve"> </w:t>
      </w:r>
      <w:r w:rsidRPr="00267DD2">
        <w:t>řádné užívání a provoz díla u objednatele.</w:t>
      </w:r>
      <w:r w:rsidR="00A51246" w:rsidRPr="00267DD2">
        <w:t xml:space="preserve"> Zhotovitel podpisem smlouvy výslovně prohlašuje, že odměna za veškerá oprávnění poskytnutá objednateli dle tohoto článku smlouvy je již zahrnuta v ceně za dílo dle smlouvy.</w:t>
      </w:r>
    </w:p>
    <w:p w14:paraId="41E9A2DD" w14:textId="6E83183E" w:rsidR="00F33884" w:rsidRDefault="00F33884">
      <w:pPr>
        <w:pStyle w:val="Zkladntext"/>
      </w:pPr>
    </w:p>
    <w:p w14:paraId="3645EDAC" w14:textId="77777777" w:rsidR="00E502C0" w:rsidRPr="00267DD2" w:rsidRDefault="00E502C0">
      <w:pPr>
        <w:pStyle w:val="Zkladntext"/>
      </w:pPr>
    </w:p>
    <w:p w14:paraId="288004AC" w14:textId="0C9E770E" w:rsidR="00D10013" w:rsidRPr="00267DD2" w:rsidRDefault="00D10013" w:rsidP="00D10013">
      <w:pPr>
        <w:pStyle w:val="Nadpis1"/>
        <w:spacing w:before="1"/>
        <w:ind w:left="3525" w:right="3774" w:firstLine="1"/>
      </w:pPr>
      <w:r w:rsidRPr="00267DD2">
        <w:t xml:space="preserve">Článek 8 </w:t>
      </w:r>
    </w:p>
    <w:p w14:paraId="364A1892" w14:textId="5DC36EFA" w:rsidR="00D10013" w:rsidRPr="00267DD2" w:rsidRDefault="00D10013" w:rsidP="00D10013">
      <w:pPr>
        <w:pStyle w:val="Nadpis1"/>
        <w:spacing w:before="1"/>
        <w:ind w:left="3525" w:right="3774" w:firstLine="1"/>
      </w:pPr>
      <w:r w:rsidRPr="00267DD2">
        <w:t>Odpovědné osoby</w:t>
      </w:r>
    </w:p>
    <w:p w14:paraId="5BDBA7C6" w14:textId="77777777" w:rsidR="00640805" w:rsidRPr="00640805" w:rsidRDefault="00640805" w:rsidP="00A95571">
      <w:pPr>
        <w:pStyle w:val="Odstavecseseznamem"/>
        <w:numPr>
          <w:ilvl w:val="0"/>
          <w:numId w:val="4"/>
        </w:numPr>
        <w:spacing w:before="119"/>
        <w:ind w:right="4"/>
        <w:jc w:val="both"/>
        <w:rPr>
          <w:vanish/>
          <w:sz w:val="20"/>
          <w:szCs w:val="20"/>
        </w:rPr>
      </w:pPr>
    </w:p>
    <w:p w14:paraId="30EFCFA1" w14:textId="77777777" w:rsidR="00640805" w:rsidRPr="00640805" w:rsidRDefault="00640805" w:rsidP="00A95571">
      <w:pPr>
        <w:pStyle w:val="Odstavecseseznamem"/>
        <w:numPr>
          <w:ilvl w:val="0"/>
          <w:numId w:val="4"/>
        </w:numPr>
        <w:spacing w:before="119"/>
        <w:ind w:right="4"/>
        <w:jc w:val="both"/>
        <w:rPr>
          <w:vanish/>
          <w:sz w:val="20"/>
          <w:szCs w:val="20"/>
        </w:rPr>
      </w:pPr>
    </w:p>
    <w:p w14:paraId="5C95CEA3" w14:textId="77777777" w:rsidR="00640805" w:rsidRPr="00640805" w:rsidRDefault="00640805" w:rsidP="00A95571">
      <w:pPr>
        <w:pStyle w:val="Odstavecseseznamem"/>
        <w:numPr>
          <w:ilvl w:val="0"/>
          <w:numId w:val="4"/>
        </w:numPr>
        <w:spacing w:before="119"/>
        <w:ind w:right="4"/>
        <w:jc w:val="both"/>
        <w:rPr>
          <w:vanish/>
          <w:sz w:val="20"/>
          <w:szCs w:val="20"/>
        </w:rPr>
      </w:pPr>
    </w:p>
    <w:p w14:paraId="7DC9E8E4" w14:textId="77777777" w:rsidR="00640805" w:rsidRPr="00640805" w:rsidRDefault="00640805" w:rsidP="00A95571">
      <w:pPr>
        <w:pStyle w:val="Odstavecseseznamem"/>
        <w:numPr>
          <w:ilvl w:val="0"/>
          <w:numId w:val="4"/>
        </w:numPr>
        <w:spacing w:before="119"/>
        <w:ind w:right="4"/>
        <w:jc w:val="both"/>
        <w:rPr>
          <w:vanish/>
          <w:sz w:val="20"/>
          <w:szCs w:val="20"/>
        </w:rPr>
      </w:pPr>
    </w:p>
    <w:p w14:paraId="6733CDB8" w14:textId="77777777" w:rsidR="00640805" w:rsidRPr="00640805" w:rsidRDefault="00640805" w:rsidP="00A95571">
      <w:pPr>
        <w:pStyle w:val="Odstavecseseznamem"/>
        <w:numPr>
          <w:ilvl w:val="0"/>
          <w:numId w:val="4"/>
        </w:numPr>
        <w:spacing w:before="119"/>
        <w:ind w:right="4"/>
        <w:jc w:val="both"/>
        <w:rPr>
          <w:vanish/>
          <w:sz w:val="20"/>
          <w:szCs w:val="20"/>
        </w:rPr>
      </w:pPr>
    </w:p>
    <w:p w14:paraId="36FF2167" w14:textId="77777777" w:rsidR="00640805" w:rsidRPr="00640805" w:rsidRDefault="00640805" w:rsidP="00A95571">
      <w:pPr>
        <w:pStyle w:val="Odstavecseseznamem"/>
        <w:numPr>
          <w:ilvl w:val="0"/>
          <w:numId w:val="4"/>
        </w:numPr>
        <w:spacing w:before="119"/>
        <w:ind w:right="4"/>
        <w:jc w:val="both"/>
        <w:rPr>
          <w:vanish/>
          <w:sz w:val="20"/>
          <w:szCs w:val="20"/>
        </w:rPr>
      </w:pPr>
    </w:p>
    <w:p w14:paraId="5084FC47" w14:textId="77777777" w:rsidR="00640805" w:rsidRPr="00640805" w:rsidRDefault="00640805" w:rsidP="00A95571">
      <w:pPr>
        <w:pStyle w:val="Odstavecseseznamem"/>
        <w:numPr>
          <w:ilvl w:val="0"/>
          <w:numId w:val="4"/>
        </w:numPr>
        <w:spacing w:before="119"/>
        <w:ind w:right="4"/>
        <w:jc w:val="both"/>
        <w:rPr>
          <w:vanish/>
          <w:sz w:val="20"/>
          <w:szCs w:val="20"/>
        </w:rPr>
      </w:pPr>
    </w:p>
    <w:p w14:paraId="58EDE651" w14:textId="77777777" w:rsidR="00640805" w:rsidRPr="00640805" w:rsidRDefault="00640805" w:rsidP="00A95571">
      <w:pPr>
        <w:pStyle w:val="Odstavecseseznamem"/>
        <w:numPr>
          <w:ilvl w:val="0"/>
          <w:numId w:val="4"/>
        </w:numPr>
        <w:spacing w:before="119"/>
        <w:ind w:right="4"/>
        <w:jc w:val="both"/>
        <w:rPr>
          <w:vanish/>
          <w:sz w:val="20"/>
          <w:szCs w:val="20"/>
        </w:rPr>
      </w:pPr>
    </w:p>
    <w:p w14:paraId="65A539AF" w14:textId="18CF048A" w:rsidR="00D10013" w:rsidRPr="00267DD2" w:rsidRDefault="7658FA7D" w:rsidP="00A95571">
      <w:pPr>
        <w:pStyle w:val="Zkladntext"/>
        <w:numPr>
          <w:ilvl w:val="1"/>
          <w:numId w:val="4"/>
        </w:numPr>
        <w:spacing w:before="119"/>
        <w:ind w:right="4"/>
        <w:jc w:val="both"/>
      </w:pPr>
      <w:r>
        <w:t>Každá ze smluvních stran jmenuje oprávněné osoby, které budou vystupovat jako zástupci smluvních stran. Oprávněné osoby zastupují smluvní stranu ve smluvních, realizačních, kybernetické bezpečnosti a ochrany osobních údajů záležitostech souvisejících s plněním předmětu smlouvy, zejména podávají a přijímají informace o průběhu plnění smlouvy</w:t>
      </w:r>
      <w:r w:rsidR="7F71161F">
        <w:t>.</w:t>
      </w:r>
      <w:r w:rsidR="691D9384">
        <w:t xml:space="preserve"> </w:t>
      </w:r>
      <w:r>
        <w:t>Oprávněné osoby budou oprávněny činit rozhodnutí závazná pro smluvní strany ve vztahu ke smlouvě v rámci své pravomoci. Oprávněné osoby, nejsou-li statutárními orgány, však nejsou oprávněny provádět změny ani zrušení smlouvy, nebude-li jim udělena speciální plná moc.</w:t>
      </w:r>
    </w:p>
    <w:p w14:paraId="19AAFAA0" w14:textId="77777777" w:rsidR="00D10013" w:rsidRPr="00267DD2" w:rsidRDefault="00D10013" w:rsidP="00D10013">
      <w:pPr>
        <w:pStyle w:val="Zkladntext"/>
        <w:spacing w:before="59"/>
        <w:ind w:left="501"/>
      </w:pPr>
    </w:p>
    <w:p w14:paraId="28F876E6" w14:textId="1271CE93"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o</w:t>
      </w:r>
      <w:r w:rsidRPr="00267DD2">
        <w:t>bjednatele jsou:</w:t>
      </w:r>
    </w:p>
    <w:p w14:paraId="5EF62C3F" w14:textId="2953EBFB" w:rsidR="00D10013" w:rsidRPr="00267DD2" w:rsidRDefault="7658FA7D" w:rsidP="00A95571">
      <w:pPr>
        <w:pStyle w:val="Zkladntext"/>
        <w:numPr>
          <w:ilvl w:val="0"/>
          <w:numId w:val="5"/>
        </w:numPr>
        <w:spacing w:before="59"/>
        <w:jc w:val="both"/>
      </w:pPr>
      <w:r>
        <w:t xml:space="preserve">ve věcech smluvních </w:t>
      </w:r>
      <w:r w:rsidR="00D10013">
        <w:tab/>
      </w:r>
      <w:r w:rsidR="00D10013">
        <w:tab/>
      </w:r>
      <w:r w:rsidR="00640805">
        <w:tab/>
      </w:r>
      <w:r w:rsidR="00640805">
        <w:tab/>
      </w:r>
      <w:r w:rsidR="00E46684">
        <w:t>XXX</w:t>
      </w:r>
    </w:p>
    <w:p w14:paraId="6EA56A80" w14:textId="6858FF7E" w:rsidR="7658FA7D" w:rsidRDefault="7658FA7D" w:rsidP="00A95571">
      <w:pPr>
        <w:pStyle w:val="Zkladntext"/>
        <w:numPr>
          <w:ilvl w:val="0"/>
          <w:numId w:val="5"/>
        </w:numPr>
        <w:spacing w:before="59"/>
        <w:jc w:val="both"/>
      </w:pPr>
      <w:r>
        <w:t>ve věcech realizačních</w:t>
      </w:r>
      <w:r>
        <w:tab/>
      </w:r>
      <w:r>
        <w:tab/>
      </w:r>
      <w:r w:rsidR="00640805">
        <w:tab/>
      </w:r>
      <w:r w:rsidR="00640805">
        <w:tab/>
      </w:r>
      <w:r w:rsidR="00E46684">
        <w:t>XXX</w:t>
      </w:r>
    </w:p>
    <w:p w14:paraId="5BC787FA" w14:textId="7E5BDE4F" w:rsidR="610544EA" w:rsidRDefault="00E46684" w:rsidP="00640805">
      <w:pPr>
        <w:pStyle w:val="Zkladntext"/>
        <w:spacing w:before="59"/>
        <w:ind w:left="5040" w:firstLine="720"/>
        <w:jc w:val="both"/>
      </w:pPr>
      <w:r>
        <w:t>XXX</w:t>
      </w:r>
    </w:p>
    <w:p w14:paraId="63EAF4C4" w14:textId="5E96A197" w:rsidR="00D10013" w:rsidRPr="00267DD2" w:rsidRDefault="00D10013" w:rsidP="00A95571">
      <w:pPr>
        <w:pStyle w:val="Zkladntext"/>
        <w:numPr>
          <w:ilvl w:val="0"/>
          <w:numId w:val="5"/>
        </w:numPr>
        <w:spacing w:before="59"/>
        <w:jc w:val="both"/>
      </w:pPr>
      <w:r w:rsidRPr="00267DD2">
        <w:t>ve věcech kybernetické bezpečnosti</w:t>
      </w:r>
      <w:r w:rsidRPr="00267DD2">
        <w:tab/>
      </w:r>
      <w:r w:rsidR="00640805">
        <w:tab/>
      </w:r>
      <w:r w:rsidR="00E46684">
        <w:t>XXX</w:t>
      </w:r>
    </w:p>
    <w:p w14:paraId="47BCE80E" w14:textId="5B53B0FF" w:rsidR="00D10013" w:rsidRPr="00267DD2" w:rsidRDefault="00D10013" w:rsidP="00A95571">
      <w:pPr>
        <w:pStyle w:val="Zkladntext"/>
        <w:numPr>
          <w:ilvl w:val="0"/>
          <w:numId w:val="5"/>
        </w:numPr>
        <w:spacing w:before="59"/>
        <w:jc w:val="both"/>
      </w:pPr>
      <w:r w:rsidRPr="00267DD2">
        <w:t xml:space="preserve">ve věcech ochrany osobních údajů </w:t>
      </w:r>
      <w:r w:rsidRPr="00267DD2">
        <w:tab/>
      </w:r>
      <w:r w:rsidR="00640805">
        <w:tab/>
      </w:r>
      <w:r w:rsidR="00E46684">
        <w:t>XXX</w:t>
      </w:r>
    </w:p>
    <w:p w14:paraId="69922ECF" w14:textId="77777777" w:rsidR="00D10013" w:rsidRPr="00267DD2" w:rsidRDefault="00D10013" w:rsidP="00D10013">
      <w:pPr>
        <w:pStyle w:val="Zkladntext"/>
        <w:spacing w:before="59"/>
      </w:pPr>
    </w:p>
    <w:p w14:paraId="351F4DA8" w14:textId="04F7EE64" w:rsidR="00D10013" w:rsidRPr="00267DD2" w:rsidRDefault="00D10013" w:rsidP="00A95571">
      <w:pPr>
        <w:pStyle w:val="Zkladntext"/>
        <w:numPr>
          <w:ilvl w:val="1"/>
          <w:numId w:val="4"/>
        </w:numPr>
        <w:spacing w:before="119"/>
        <w:ind w:right="4"/>
        <w:jc w:val="both"/>
      </w:pPr>
      <w:r w:rsidRPr="00267DD2">
        <w:t xml:space="preserve">Oprávněnými osobami za </w:t>
      </w:r>
      <w:r w:rsidR="00C204F0" w:rsidRPr="00267DD2">
        <w:t>z</w:t>
      </w:r>
      <w:r w:rsidR="0002129A" w:rsidRPr="00267DD2">
        <w:t xml:space="preserve">hotovitele </w:t>
      </w:r>
      <w:r w:rsidRPr="00267DD2">
        <w:t xml:space="preserve">jsou: </w:t>
      </w:r>
    </w:p>
    <w:p w14:paraId="3D75A515" w14:textId="55664477" w:rsidR="00E502C0" w:rsidRPr="00267DD2" w:rsidRDefault="00E502C0" w:rsidP="00E502C0">
      <w:pPr>
        <w:pStyle w:val="Zkladntext"/>
        <w:numPr>
          <w:ilvl w:val="0"/>
          <w:numId w:val="5"/>
        </w:numPr>
        <w:spacing w:before="59"/>
        <w:jc w:val="both"/>
      </w:pPr>
      <w:r w:rsidRPr="00267DD2">
        <w:t xml:space="preserve">ve věcech smluvních: </w:t>
      </w:r>
      <w:r w:rsidRPr="00267DD2">
        <w:tab/>
      </w:r>
      <w:r w:rsidRPr="00267DD2">
        <w:tab/>
      </w:r>
      <w:r w:rsidRPr="00267DD2">
        <w:tab/>
      </w:r>
      <w:r>
        <w:tab/>
      </w:r>
      <w:r w:rsidR="00E46684">
        <w:t>XXX</w:t>
      </w:r>
    </w:p>
    <w:p w14:paraId="654AF496" w14:textId="59207FCB" w:rsidR="00E502C0" w:rsidRPr="00267DD2" w:rsidRDefault="00E502C0" w:rsidP="00E502C0">
      <w:pPr>
        <w:pStyle w:val="Zkladntext"/>
        <w:numPr>
          <w:ilvl w:val="0"/>
          <w:numId w:val="5"/>
        </w:numPr>
        <w:spacing w:before="59"/>
      </w:pPr>
      <w:r w:rsidRPr="00267DD2">
        <w:t>ve věcech realizačních</w:t>
      </w:r>
      <w:r w:rsidRPr="00267DD2">
        <w:tab/>
      </w:r>
      <w:r w:rsidRPr="00267DD2">
        <w:tab/>
      </w:r>
      <w:r w:rsidRPr="00267DD2">
        <w:tab/>
      </w:r>
      <w:r>
        <w:tab/>
      </w:r>
      <w:r w:rsidR="00E46684">
        <w:t>XXX</w:t>
      </w:r>
    </w:p>
    <w:p w14:paraId="07961628" w14:textId="1224B775" w:rsidR="00E502C0" w:rsidRPr="00267DD2" w:rsidRDefault="00E502C0" w:rsidP="00E502C0">
      <w:pPr>
        <w:pStyle w:val="Zkladntext"/>
        <w:numPr>
          <w:ilvl w:val="0"/>
          <w:numId w:val="5"/>
        </w:numPr>
        <w:spacing w:before="59"/>
      </w:pPr>
      <w:r w:rsidRPr="00267DD2">
        <w:t>ve věcech kybernetické bezpečnosti</w:t>
      </w:r>
      <w:r w:rsidRPr="00267DD2">
        <w:tab/>
      </w:r>
      <w:r>
        <w:tab/>
      </w:r>
      <w:r w:rsidR="00E46684">
        <w:t>XXX</w:t>
      </w:r>
    </w:p>
    <w:p w14:paraId="23DCB315" w14:textId="371C67B5" w:rsidR="00E502C0" w:rsidRPr="00267DD2" w:rsidRDefault="00E502C0" w:rsidP="00E502C0">
      <w:pPr>
        <w:pStyle w:val="Zkladntext"/>
        <w:numPr>
          <w:ilvl w:val="0"/>
          <w:numId w:val="5"/>
        </w:numPr>
        <w:spacing w:before="59"/>
      </w:pPr>
      <w:r w:rsidRPr="00267DD2">
        <w:lastRenderedPageBreak/>
        <w:t xml:space="preserve">ve věcech ochrany osobních údajů </w:t>
      </w:r>
      <w:r w:rsidRPr="00267DD2">
        <w:tab/>
      </w:r>
      <w:r>
        <w:tab/>
      </w:r>
      <w:r w:rsidR="00E46684">
        <w:t>XXX</w:t>
      </w:r>
    </w:p>
    <w:p w14:paraId="08CEAC9A" w14:textId="77777777" w:rsidR="00D10013" w:rsidRPr="00267DD2" w:rsidRDefault="00D10013" w:rsidP="00D10013">
      <w:pPr>
        <w:pStyle w:val="Zkladntext"/>
        <w:spacing w:before="59"/>
        <w:ind w:left="501"/>
      </w:pPr>
    </w:p>
    <w:p w14:paraId="41E9A2DE" w14:textId="165CFFD1" w:rsidR="00F33884" w:rsidRPr="00267DD2" w:rsidRDefault="00D10013" w:rsidP="00A95571">
      <w:pPr>
        <w:pStyle w:val="Zkladntext"/>
        <w:numPr>
          <w:ilvl w:val="1"/>
          <w:numId w:val="4"/>
        </w:numPr>
        <w:spacing w:before="119"/>
        <w:ind w:right="4"/>
        <w:jc w:val="both"/>
      </w:pPr>
      <w:r w:rsidRPr="00267DD2">
        <w:t>Každá ze smluvních stran má právo změnit jí jmenované oprávněné osoby, musí však o každé změně vyrozumět písemně druhou smluvní stranu. Změna oprávněných osob je vůči druhé smluvní straně účinná okamžikem, kdy o ní byla písemně vyrozuměna. V případě změny oprávněných osob není potřeba ke smlouvě uzavírat dodatek a změna je účinná dnem doručení písemného vyrozumění druhé smluvní straně.</w:t>
      </w:r>
    </w:p>
    <w:p w14:paraId="1B175AC3" w14:textId="77777777" w:rsidR="00CC50E0" w:rsidRPr="00267DD2" w:rsidRDefault="00CC50E0">
      <w:pPr>
        <w:pStyle w:val="Nadpis1"/>
        <w:spacing w:before="1"/>
        <w:ind w:left="3525" w:right="3774" w:firstLine="1"/>
      </w:pPr>
    </w:p>
    <w:p w14:paraId="41E9A2DF" w14:textId="60C25A84" w:rsidR="00F33884" w:rsidRPr="00267DD2" w:rsidRDefault="00304C42">
      <w:pPr>
        <w:pStyle w:val="Nadpis1"/>
        <w:spacing w:before="1"/>
        <w:ind w:left="3525" w:right="3774" w:firstLine="1"/>
      </w:pPr>
      <w:r w:rsidRPr="00267DD2">
        <w:t xml:space="preserve">Článek </w:t>
      </w:r>
      <w:r w:rsidR="00D10013" w:rsidRPr="00267DD2">
        <w:t>9</w:t>
      </w:r>
      <w:r w:rsidRPr="00267DD2">
        <w:t xml:space="preserve"> Odpovědnost</w:t>
      </w:r>
      <w:r w:rsidRPr="00267DD2">
        <w:rPr>
          <w:spacing w:val="-17"/>
        </w:rPr>
        <w:t xml:space="preserve"> </w:t>
      </w:r>
      <w:r w:rsidRPr="00267DD2">
        <w:t>za</w:t>
      </w:r>
      <w:r w:rsidRPr="00267DD2">
        <w:rPr>
          <w:spacing w:val="-17"/>
        </w:rPr>
        <w:t xml:space="preserve"> </w:t>
      </w:r>
      <w:r w:rsidRPr="00267DD2">
        <w:t>vady</w:t>
      </w:r>
    </w:p>
    <w:p w14:paraId="5789B166" w14:textId="77777777" w:rsidR="00640805" w:rsidRPr="00640805" w:rsidRDefault="00640805" w:rsidP="00A95571">
      <w:pPr>
        <w:pStyle w:val="Odstavecseseznamem"/>
        <w:numPr>
          <w:ilvl w:val="0"/>
          <w:numId w:val="4"/>
        </w:numPr>
        <w:spacing w:before="119"/>
        <w:ind w:right="4"/>
        <w:jc w:val="both"/>
        <w:rPr>
          <w:vanish/>
          <w:sz w:val="20"/>
          <w:szCs w:val="20"/>
        </w:rPr>
      </w:pPr>
    </w:p>
    <w:p w14:paraId="617DE782" w14:textId="536151BD" w:rsidR="00A51246" w:rsidRPr="00267DD2" w:rsidRDefault="00304C42" w:rsidP="00A95571">
      <w:pPr>
        <w:pStyle w:val="Zkladntext"/>
        <w:numPr>
          <w:ilvl w:val="1"/>
          <w:numId w:val="4"/>
        </w:numPr>
        <w:spacing w:before="119"/>
        <w:ind w:right="4"/>
        <w:jc w:val="both"/>
      </w:pPr>
      <w:r w:rsidRPr="00267DD2">
        <w:t xml:space="preserve">Záruční doba počíná běžet </w:t>
      </w:r>
      <w:r w:rsidR="00A51246" w:rsidRPr="00267DD2">
        <w:t>pro celé dílo</w:t>
      </w:r>
      <w:r w:rsidRPr="00267DD2">
        <w:t xml:space="preserve"> od řádného protokolárního předání </w:t>
      </w:r>
      <w:r w:rsidR="00A51246" w:rsidRPr="00267DD2">
        <w:t>poslední etapy</w:t>
      </w:r>
      <w:r w:rsidRPr="00267DD2">
        <w:t xml:space="preserve"> prosté vad a nedodělků a činí </w:t>
      </w:r>
      <w:r w:rsidRPr="00267DD2">
        <w:rPr>
          <w:b/>
        </w:rPr>
        <w:t>24 měsíců</w:t>
      </w:r>
      <w:r w:rsidRPr="00267DD2">
        <w:t>.</w:t>
      </w:r>
    </w:p>
    <w:p w14:paraId="177EFD81" w14:textId="634CDACF" w:rsidR="00A51246" w:rsidRPr="00267DD2" w:rsidRDefault="62BB2267" w:rsidP="00A95571">
      <w:pPr>
        <w:pStyle w:val="Zkladntext"/>
        <w:numPr>
          <w:ilvl w:val="1"/>
          <w:numId w:val="4"/>
        </w:numPr>
        <w:spacing w:before="119"/>
        <w:ind w:right="4"/>
        <w:jc w:val="both"/>
      </w:pPr>
      <w:r>
        <w:t>Zhotovitel se zavazuje, že dílo bude mít vlastnosti stanovené zadávací dokumentací veřejné zakázky, obsahem nabídky zhotovitele, touto smlouvou a technickými normami vztahujícími se na dílo, a to po dobu poskytnuté záruky bez ohledu na skutečnost, zda se jedná o vadu skrytou nebo zjevnou, která mohla být ze strany objednatele identifikována před datem protokolárního předání</w:t>
      </w:r>
      <w:r w:rsidR="6607E520">
        <w:t>.</w:t>
      </w:r>
    </w:p>
    <w:p w14:paraId="41E9A310" w14:textId="77777777" w:rsidR="00F33884" w:rsidRPr="00267DD2" w:rsidRDefault="00304C42" w:rsidP="00A95571">
      <w:pPr>
        <w:pStyle w:val="Zkladntext"/>
        <w:numPr>
          <w:ilvl w:val="1"/>
          <w:numId w:val="4"/>
        </w:numPr>
        <w:spacing w:before="119"/>
        <w:ind w:right="4"/>
        <w:jc w:val="both"/>
      </w:pPr>
      <w:r w:rsidRPr="00267DD2">
        <w:t>Zhotovitel</w:t>
      </w:r>
      <w:r w:rsidRPr="003F2D53">
        <w:t xml:space="preserve"> </w:t>
      </w:r>
      <w:r w:rsidRPr="00267DD2">
        <w:t>poskytuje</w:t>
      </w:r>
      <w:r w:rsidRPr="003F2D53">
        <w:t xml:space="preserve"> </w:t>
      </w:r>
      <w:r w:rsidRPr="00267DD2">
        <w:t>objednateli</w:t>
      </w:r>
      <w:r w:rsidRPr="003F2D53">
        <w:t xml:space="preserve"> </w:t>
      </w:r>
      <w:r w:rsidRPr="00267DD2">
        <w:t>záruku</w:t>
      </w:r>
      <w:r w:rsidRPr="003F2D53">
        <w:t xml:space="preserve"> </w:t>
      </w:r>
      <w:r w:rsidRPr="00267DD2">
        <w:t>za</w:t>
      </w:r>
      <w:r w:rsidRPr="003F2D53">
        <w:t xml:space="preserve"> </w:t>
      </w:r>
      <w:r w:rsidRPr="00267DD2">
        <w:t>to,</w:t>
      </w:r>
      <w:r w:rsidRPr="003F2D53">
        <w:t xml:space="preserve"> že:</w:t>
      </w:r>
    </w:p>
    <w:p w14:paraId="41E9A311" w14:textId="77777777" w:rsidR="00F33884" w:rsidRPr="00267DD2" w:rsidRDefault="00304C42" w:rsidP="00A95571">
      <w:pPr>
        <w:pStyle w:val="Zkladntext"/>
        <w:numPr>
          <w:ilvl w:val="2"/>
          <w:numId w:val="4"/>
        </w:numPr>
        <w:spacing w:before="59"/>
        <w:jc w:val="both"/>
      </w:pPr>
      <w:r w:rsidRPr="00267DD2">
        <w:t>poskytnutá dílčí dodávka bude od okamžiku jejího dodání do konce záruční doby bez vad a</w:t>
      </w:r>
      <w:r w:rsidRPr="003F2D53">
        <w:t xml:space="preserve"> </w:t>
      </w:r>
      <w:r w:rsidRPr="00267DD2">
        <w:t>bude fungovat v souladu se specifikacemi uvedenými ve smlouvě (včetně specifikací rozhraní a spolupráce s moduly a dalšími systémy objednatele),</w:t>
      </w:r>
    </w:p>
    <w:p w14:paraId="41E9A312" w14:textId="77777777" w:rsidR="00F33884" w:rsidRPr="00267DD2" w:rsidRDefault="00304C42" w:rsidP="00A95571">
      <w:pPr>
        <w:pStyle w:val="Zkladntext"/>
        <w:numPr>
          <w:ilvl w:val="2"/>
          <w:numId w:val="4"/>
        </w:numPr>
        <w:spacing w:before="59"/>
        <w:jc w:val="both"/>
      </w:pPr>
      <w:r w:rsidRPr="00267DD2">
        <w:t>zrealizované</w:t>
      </w:r>
      <w:r w:rsidRPr="003F2D53">
        <w:t xml:space="preserve"> </w:t>
      </w:r>
      <w:r w:rsidRPr="00267DD2">
        <w:t>plnění</w:t>
      </w:r>
      <w:r w:rsidRPr="003F2D53">
        <w:t xml:space="preserve"> </w:t>
      </w:r>
      <w:r w:rsidRPr="00267DD2">
        <w:t>bude</w:t>
      </w:r>
      <w:r w:rsidRPr="003F2D53">
        <w:t xml:space="preserve"> </w:t>
      </w:r>
      <w:r w:rsidRPr="00267DD2">
        <w:t>správným,</w:t>
      </w:r>
      <w:r w:rsidRPr="003F2D53">
        <w:t xml:space="preserve"> </w:t>
      </w:r>
      <w:r w:rsidRPr="00267DD2">
        <w:t>nezkresleným</w:t>
      </w:r>
      <w:r w:rsidRPr="003F2D53">
        <w:t xml:space="preserve"> </w:t>
      </w:r>
      <w:r w:rsidRPr="00267DD2">
        <w:t>a</w:t>
      </w:r>
      <w:r w:rsidRPr="003F2D53">
        <w:t xml:space="preserve"> </w:t>
      </w:r>
      <w:r w:rsidRPr="00267DD2">
        <w:t>úplným</w:t>
      </w:r>
      <w:r w:rsidRPr="003F2D53">
        <w:t xml:space="preserve"> </w:t>
      </w:r>
      <w:r w:rsidRPr="00267DD2">
        <w:t>způsobem</w:t>
      </w:r>
      <w:r w:rsidRPr="003F2D53">
        <w:t xml:space="preserve"> </w:t>
      </w:r>
      <w:r w:rsidRPr="00267DD2">
        <w:t>zpracovávat</w:t>
      </w:r>
      <w:r w:rsidRPr="003F2D53">
        <w:t xml:space="preserve"> </w:t>
      </w:r>
      <w:r w:rsidRPr="00267DD2">
        <w:t>veškerá</w:t>
      </w:r>
      <w:r w:rsidRPr="003F2D53">
        <w:t xml:space="preserve"> data,</w:t>
      </w:r>
    </w:p>
    <w:p w14:paraId="41E9A313" w14:textId="77777777" w:rsidR="00F33884" w:rsidRPr="00267DD2" w:rsidRDefault="00304C42" w:rsidP="00A95571">
      <w:pPr>
        <w:pStyle w:val="Zkladntext"/>
        <w:numPr>
          <w:ilvl w:val="2"/>
          <w:numId w:val="4"/>
        </w:numPr>
        <w:spacing w:before="59"/>
        <w:jc w:val="both"/>
      </w:pPr>
      <w:r w:rsidRPr="00267DD2">
        <w:t>dílo ve své dodané nebo zhotovitelem implementované podobě nebude obsahovat viry nebo jiné dysfunkce, které by zabránily objednateli užívat dílo nebo které by způsobily, že dílo přestane fungovat nebo jeho fungování bude omezeno nebo jinak negativně ovlivněno,</w:t>
      </w:r>
    </w:p>
    <w:p w14:paraId="41E9A314" w14:textId="77777777" w:rsidR="00F33884" w:rsidRPr="00267DD2" w:rsidRDefault="00304C42" w:rsidP="00A95571">
      <w:pPr>
        <w:pStyle w:val="Zkladntext"/>
        <w:numPr>
          <w:ilvl w:val="2"/>
          <w:numId w:val="4"/>
        </w:numPr>
        <w:spacing w:before="59"/>
        <w:jc w:val="both"/>
      </w:pPr>
      <w:r w:rsidRPr="00267DD2">
        <w:t>zrealizované dílo bude řádně fungovat v</w:t>
      </w:r>
      <w:r w:rsidRPr="003F2D53">
        <w:t xml:space="preserve"> </w:t>
      </w:r>
      <w:r w:rsidRPr="00267DD2">
        <w:t xml:space="preserve">prostředí objednatele, zejména že bude fungovat na jeho IT infrastruktuře, bude zajišťovat přebírání a předávání dat z/do stávajících informačních systémů </w:t>
      </w:r>
      <w:r w:rsidRPr="003F2D53">
        <w:t>objednatele,</w:t>
      </w:r>
    </w:p>
    <w:p w14:paraId="41E9A315" w14:textId="6801E873" w:rsidR="00F33884" w:rsidRPr="00267DD2" w:rsidRDefault="00640805" w:rsidP="00A95571">
      <w:pPr>
        <w:pStyle w:val="Zkladntext"/>
        <w:numPr>
          <w:ilvl w:val="2"/>
          <w:numId w:val="4"/>
        </w:numPr>
        <w:spacing w:before="59"/>
        <w:jc w:val="both"/>
      </w:pPr>
      <w:r>
        <w:t>j</w:t>
      </w:r>
      <w:r w:rsidR="00304C42" w:rsidRPr="00267DD2">
        <w:t>akékoli plnění zhotovitele dle smlouvy ani užívání díla ze strany objednatele dle této smlouvy neporušuje a ani nebude mít za následek porušení jakéhokoliv práva duševního vlastnictví třetích osob.</w:t>
      </w:r>
      <w:r w:rsidR="00304C42" w:rsidRPr="003F2D53">
        <w:t xml:space="preserve"> </w:t>
      </w:r>
      <w:r w:rsidR="00304C42" w:rsidRPr="00267DD2">
        <w:t>V</w:t>
      </w:r>
      <w:r w:rsidR="00304C42" w:rsidRPr="003F2D53">
        <w:t xml:space="preserve"> </w:t>
      </w:r>
      <w:r w:rsidR="00304C42" w:rsidRPr="00267DD2">
        <w:t>případě,</w:t>
      </w:r>
      <w:r w:rsidR="00304C42" w:rsidRPr="003F2D53">
        <w:t xml:space="preserve"> </w:t>
      </w:r>
      <w:r w:rsidR="00304C42" w:rsidRPr="00267DD2">
        <w:t>že</w:t>
      </w:r>
      <w:r w:rsidR="00304C42" w:rsidRPr="003F2D53">
        <w:t xml:space="preserve"> </w:t>
      </w:r>
      <w:r w:rsidR="00304C42" w:rsidRPr="00267DD2">
        <w:t>zhotovitel</w:t>
      </w:r>
      <w:r w:rsidR="00304C42" w:rsidRPr="003F2D53">
        <w:t xml:space="preserve"> </w:t>
      </w:r>
      <w:r w:rsidR="00304C42" w:rsidRPr="00267DD2">
        <w:t>poruší</w:t>
      </w:r>
      <w:r w:rsidR="00304C42" w:rsidRPr="003F2D53">
        <w:t xml:space="preserve"> </w:t>
      </w:r>
      <w:r w:rsidR="00304C42" w:rsidRPr="00267DD2">
        <w:t>tento</w:t>
      </w:r>
      <w:r w:rsidR="00304C42" w:rsidRPr="003F2D53">
        <w:t xml:space="preserve"> </w:t>
      </w:r>
      <w:r w:rsidR="00304C42" w:rsidRPr="00267DD2">
        <w:t>závazek,</w:t>
      </w:r>
      <w:r w:rsidR="00304C42" w:rsidRPr="003F2D53">
        <w:t xml:space="preserve"> </w:t>
      </w:r>
      <w:r w:rsidR="00304C42" w:rsidRPr="00267DD2">
        <w:t>je</w:t>
      </w:r>
      <w:r w:rsidR="00304C42" w:rsidRPr="003F2D53">
        <w:t xml:space="preserve"> </w:t>
      </w:r>
      <w:r w:rsidR="00304C42" w:rsidRPr="00267DD2">
        <w:t>zhotovitel</w:t>
      </w:r>
      <w:r w:rsidR="00304C42" w:rsidRPr="003F2D53">
        <w:t xml:space="preserve"> </w:t>
      </w:r>
      <w:r w:rsidR="00304C42" w:rsidRPr="00267DD2">
        <w:t>odpovědný</w:t>
      </w:r>
      <w:r w:rsidR="00304C42" w:rsidRPr="003F2D53">
        <w:t xml:space="preserve"> </w:t>
      </w:r>
      <w:r w:rsidR="00304C42" w:rsidRPr="00267DD2">
        <w:t>za</w:t>
      </w:r>
      <w:r w:rsidR="00304C42" w:rsidRPr="003F2D53">
        <w:t xml:space="preserve"> </w:t>
      </w:r>
      <w:r w:rsidR="00304C42" w:rsidRPr="00267DD2">
        <w:t>veškeré</w:t>
      </w:r>
      <w:r w:rsidR="00304C42" w:rsidRPr="003F2D53">
        <w:t xml:space="preserve"> </w:t>
      </w:r>
      <w:r w:rsidR="00304C42" w:rsidRPr="00267DD2">
        <w:t>důsledky</w:t>
      </w:r>
      <w:r w:rsidR="00304C42" w:rsidRPr="003F2D53">
        <w:t xml:space="preserve"> </w:t>
      </w:r>
      <w:r w:rsidR="00304C42" w:rsidRPr="00267DD2">
        <w:t>z toho plynoucí, zejména je povinen neprodleně zajistit objednateli právo užívat plnění, jež nebude narušovat práva duševního vlastnictví třetích osob a nahradit</w:t>
      </w:r>
      <w:r w:rsidR="00304C42" w:rsidRPr="003F2D53">
        <w:t xml:space="preserve"> </w:t>
      </w:r>
      <w:r w:rsidR="00304C42" w:rsidRPr="00267DD2">
        <w:t>objednateli veškerou újmu, která tím byla</w:t>
      </w:r>
      <w:r w:rsidR="00304C42" w:rsidRPr="003F2D53">
        <w:t xml:space="preserve"> </w:t>
      </w:r>
      <w:r w:rsidR="00304C42" w:rsidRPr="00267DD2">
        <w:t>objednateli</w:t>
      </w:r>
      <w:r w:rsidR="00304C42" w:rsidRPr="003F2D53">
        <w:t xml:space="preserve"> </w:t>
      </w:r>
      <w:r w:rsidR="00304C42" w:rsidRPr="00267DD2">
        <w:t>způsobena.</w:t>
      </w:r>
      <w:r w:rsidR="00304C42" w:rsidRPr="003F2D53">
        <w:t xml:space="preserve"> </w:t>
      </w:r>
    </w:p>
    <w:p w14:paraId="757156A4" w14:textId="40FB431A" w:rsidR="00B93175" w:rsidRPr="00267DD2" w:rsidRDefault="00304C42" w:rsidP="00A95571">
      <w:pPr>
        <w:pStyle w:val="Zkladntext"/>
        <w:numPr>
          <w:ilvl w:val="2"/>
          <w:numId w:val="4"/>
        </w:numPr>
        <w:spacing w:before="59"/>
        <w:jc w:val="both"/>
      </w:pPr>
      <w:r w:rsidRPr="00267DD2">
        <w:t>instalace</w:t>
      </w:r>
      <w:r w:rsidRPr="003F2D53">
        <w:t xml:space="preserve"> </w:t>
      </w:r>
      <w:r w:rsidRPr="00267DD2">
        <w:t>a</w:t>
      </w:r>
      <w:r w:rsidRPr="003F2D53">
        <w:t xml:space="preserve"> </w:t>
      </w:r>
      <w:r w:rsidRPr="00267DD2">
        <w:t>implementace</w:t>
      </w:r>
      <w:r w:rsidRPr="003F2D53">
        <w:t xml:space="preserve"> </w:t>
      </w:r>
      <w:r w:rsidRPr="00267DD2">
        <w:t>díla</w:t>
      </w:r>
      <w:r w:rsidRPr="003F2D53">
        <w:t xml:space="preserve"> </w:t>
      </w:r>
      <w:r w:rsidRPr="00267DD2">
        <w:t>bude</w:t>
      </w:r>
      <w:r w:rsidRPr="003F2D53">
        <w:t xml:space="preserve"> </w:t>
      </w:r>
      <w:r w:rsidRPr="00267DD2">
        <w:t>ze</w:t>
      </w:r>
      <w:r w:rsidRPr="003F2D53">
        <w:t xml:space="preserve"> </w:t>
      </w:r>
      <w:r w:rsidRPr="00267DD2">
        <w:t>strany</w:t>
      </w:r>
      <w:r w:rsidRPr="003F2D53">
        <w:t xml:space="preserve"> </w:t>
      </w:r>
      <w:r w:rsidRPr="00267DD2">
        <w:t>zhotovitele</w:t>
      </w:r>
      <w:r w:rsidRPr="003F2D53">
        <w:t xml:space="preserve"> </w:t>
      </w:r>
      <w:r w:rsidRPr="00267DD2">
        <w:t>poskytována</w:t>
      </w:r>
      <w:r w:rsidRPr="003F2D53">
        <w:t xml:space="preserve"> </w:t>
      </w:r>
      <w:r w:rsidRPr="00267DD2">
        <w:t>s</w:t>
      </w:r>
      <w:r w:rsidRPr="003F2D53">
        <w:t xml:space="preserve"> </w:t>
      </w:r>
      <w:r w:rsidRPr="00267DD2">
        <w:t>odbornou</w:t>
      </w:r>
      <w:r w:rsidRPr="003F2D53">
        <w:t xml:space="preserve"> </w:t>
      </w:r>
      <w:r w:rsidRPr="00267DD2">
        <w:t>péčí</w:t>
      </w:r>
      <w:r w:rsidRPr="003F2D53">
        <w:t xml:space="preserve"> </w:t>
      </w:r>
      <w:r w:rsidRPr="00267DD2">
        <w:t>v</w:t>
      </w:r>
      <w:r w:rsidRPr="003F2D53">
        <w:t xml:space="preserve"> </w:t>
      </w:r>
      <w:r w:rsidRPr="00267DD2">
        <w:t>souladu</w:t>
      </w:r>
      <w:r w:rsidRPr="003F2D53">
        <w:t xml:space="preserve"> </w:t>
      </w:r>
      <w:r w:rsidRPr="00267DD2">
        <w:t>s touto smlouvou a prostřednictvím pracovníků zhotovitele disponujících dostatečným vzděláním a zkušenostmi s poskytováním daného plnění</w:t>
      </w:r>
      <w:r w:rsidR="00393256" w:rsidRPr="00267DD2">
        <w:t>.</w:t>
      </w:r>
    </w:p>
    <w:p w14:paraId="5F7641F1" w14:textId="77777777" w:rsidR="00C204F0" w:rsidRPr="00267DD2" w:rsidRDefault="00C204F0" w:rsidP="00E502C0">
      <w:pPr>
        <w:pStyle w:val="Nadpis1"/>
        <w:spacing w:before="1"/>
        <w:ind w:left="2977" w:right="3549"/>
      </w:pPr>
    </w:p>
    <w:p w14:paraId="4EA3962C" w14:textId="0FE50179" w:rsidR="00F52890" w:rsidRPr="00267DD2" w:rsidRDefault="00DA3087" w:rsidP="00E502C0">
      <w:pPr>
        <w:pStyle w:val="Nadpis1"/>
        <w:spacing w:before="1"/>
        <w:ind w:left="2977" w:right="3549"/>
      </w:pPr>
      <w:r w:rsidRPr="00267DD2">
        <w:t xml:space="preserve">Článek 10 </w:t>
      </w:r>
    </w:p>
    <w:p w14:paraId="7FCA878E" w14:textId="5FDA23FD" w:rsidR="00DA3087" w:rsidRPr="00267DD2" w:rsidRDefault="00DA3087" w:rsidP="00F52890">
      <w:pPr>
        <w:pStyle w:val="Nadpis1"/>
        <w:spacing w:before="90"/>
        <w:ind w:left="2977" w:right="3548"/>
        <w:rPr>
          <w:spacing w:val="-2"/>
        </w:rPr>
      </w:pPr>
      <w:r w:rsidRPr="00267DD2">
        <w:rPr>
          <w:spacing w:val="-2"/>
        </w:rPr>
        <w:t>Odpovědnost za újmu</w:t>
      </w:r>
    </w:p>
    <w:p w14:paraId="517EDF93" w14:textId="77777777" w:rsidR="00640805" w:rsidRPr="00640805" w:rsidRDefault="00640805" w:rsidP="00A95571">
      <w:pPr>
        <w:pStyle w:val="Odstavecseseznamem"/>
        <w:numPr>
          <w:ilvl w:val="0"/>
          <w:numId w:val="10"/>
        </w:numPr>
        <w:spacing w:before="119"/>
        <w:ind w:right="4"/>
        <w:jc w:val="both"/>
        <w:rPr>
          <w:vanish/>
          <w:sz w:val="20"/>
          <w:szCs w:val="20"/>
        </w:rPr>
      </w:pPr>
    </w:p>
    <w:p w14:paraId="2F5ECE0E" w14:textId="77777777" w:rsidR="00640805" w:rsidRPr="00640805" w:rsidRDefault="00640805" w:rsidP="00A95571">
      <w:pPr>
        <w:pStyle w:val="Odstavecseseznamem"/>
        <w:numPr>
          <w:ilvl w:val="0"/>
          <w:numId w:val="10"/>
        </w:numPr>
        <w:spacing w:before="119"/>
        <w:ind w:right="4"/>
        <w:jc w:val="both"/>
        <w:rPr>
          <w:vanish/>
          <w:sz w:val="20"/>
          <w:szCs w:val="20"/>
        </w:rPr>
      </w:pPr>
    </w:p>
    <w:p w14:paraId="06EDD658" w14:textId="77777777" w:rsidR="00640805" w:rsidRPr="00640805" w:rsidRDefault="00640805" w:rsidP="00A95571">
      <w:pPr>
        <w:pStyle w:val="Odstavecseseznamem"/>
        <w:numPr>
          <w:ilvl w:val="0"/>
          <w:numId w:val="10"/>
        </w:numPr>
        <w:spacing w:before="119"/>
        <w:ind w:right="4"/>
        <w:jc w:val="both"/>
        <w:rPr>
          <w:vanish/>
          <w:sz w:val="20"/>
          <w:szCs w:val="20"/>
        </w:rPr>
      </w:pPr>
    </w:p>
    <w:p w14:paraId="7F3CC9B3" w14:textId="77777777" w:rsidR="00640805" w:rsidRPr="00640805" w:rsidRDefault="00640805" w:rsidP="00A95571">
      <w:pPr>
        <w:pStyle w:val="Odstavecseseznamem"/>
        <w:numPr>
          <w:ilvl w:val="0"/>
          <w:numId w:val="10"/>
        </w:numPr>
        <w:spacing w:before="119"/>
        <w:ind w:right="4"/>
        <w:jc w:val="both"/>
        <w:rPr>
          <w:vanish/>
          <w:sz w:val="20"/>
          <w:szCs w:val="20"/>
        </w:rPr>
      </w:pPr>
    </w:p>
    <w:p w14:paraId="20711C02" w14:textId="77777777" w:rsidR="00640805" w:rsidRPr="00640805" w:rsidRDefault="00640805" w:rsidP="00A95571">
      <w:pPr>
        <w:pStyle w:val="Odstavecseseznamem"/>
        <w:numPr>
          <w:ilvl w:val="0"/>
          <w:numId w:val="10"/>
        </w:numPr>
        <w:spacing w:before="119"/>
        <w:ind w:right="4"/>
        <w:jc w:val="both"/>
        <w:rPr>
          <w:vanish/>
          <w:sz w:val="20"/>
          <w:szCs w:val="20"/>
        </w:rPr>
      </w:pPr>
    </w:p>
    <w:p w14:paraId="404D7EC1" w14:textId="77777777" w:rsidR="00640805" w:rsidRPr="00640805" w:rsidRDefault="00640805" w:rsidP="00A95571">
      <w:pPr>
        <w:pStyle w:val="Odstavecseseznamem"/>
        <w:numPr>
          <w:ilvl w:val="0"/>
          <w:numId w:val="10"/>
        </w:numPr>
        <w:spacing w:before="119"/>
        <w:ind w:right="4"/>
        <w:jc w:val="both"/>
        <w:rPr>
          <w:vanish/>
          <w:sz w:val="20"/>
          <w:szCs w:val="20"/>
        </w:rPr>
      </w:pPr>
    </w:p>
    <w:p w14:paraId="614EC340" w14:textId="77777777" w:rsidR="00640805" w:rsidRPr="00640805" w:rsidRDefault="00640805" w:rsidP="00A95571">
      <w:pPr>
        <w:pStyle w:val="Odstavecseseznamem"/>
        <w:numPr>
          <w:ilvl w:val="0"/>
          <w:numId w:val="10"/>
        </w:numPr>
        <w:spacing w:before="119"/>
        <w:ind w:right="4"/>
        <w:jc w:val="both"/>
        <w:rPr>
          <w:vanish/>
          <w:sz w:val="20"/>
          <w:szCs w:val="20"/>
        </w:rPr>
      </w:pPr>
    </w:p>
    <w:p w14:paraId="5440C432" w14:textId="77777777" w:rsidR="00640805" w:rsidRPr="00640805" w:rsidRDefault="00640805" w:rsidP="00A95571">
      <w:pPr>
        <w:pStyle w:val="Odstavecseseznamem"/>
        <w:numPr>
          <w:ilvl w:val="0"/>
          <w:numId w:val="10"/>
        </w:numPr>
        <w:spacing w:before="119"/>
        <w:ind w:right="4"/>
        <w:jc w:val="both"/>
        <w:rPr>
          <w:vanish/>
          <w:sz w:val="20"/>
          <w:szCs w:val="20"/>
        </w:rPr>
      </w:pPr>
    </w:p>
    <w:p w14:paraId="297F1A81" w14:textId="77777777" w:rsidR="00640805" w:rsidRPr="00640805" w:rsidRDefault="00640805" w:rsidP="00A95571">
      <w:pPr>
        <w:pStyle w:val="Odstavecseseznamem"/>
        <w:numPr>
          <w:ilvl w:val="0"/>
          <w:numId w:val="10"/>
        </w:numPr>
        <w:spacing w:before="119"/>
        <w:ind w:right="4"/>
        <w:jc w:val="both"/>
        <w:rPr>
          <w:vanish/>
          <w:sz w:val="20"/>
          <w:szCs w:val="20"/>
        </w:rPr>
      </w:pPr>
    </w:p>
    <w:p w14:paraId="09FB157C" w14:textId="77777777" w:rsidR="00640805" w:rsidRPr="00640805" w:rsidRDefault="00640805" w:rsidP="00A95571">
      <w:pPr>
        <w:pStyle w:val="Odstavecseseznamem"/>
        <w:numPr>
          <w:ilvl w:val="0"/>
          <w:numId w:val="10"/>
        </w:numPr>
        <w:spacing w:before="119"/>
        <w:ind w:right="4"/>
        <w:jc w:val="both"/>
        <w:rPr>
          <w:vanish/>
          <w:sz w:val="20"/>
          <w:szCs w:val="20"/>
        </w:rPr>
      </w:pPr>
    </w:p>
    <w:p w14:paraId="6B842BBF" w14:textId="0C288821" w:rsidR="00DA3087" w:rsidRPr="00267DD2" w:rsidRDefault="00DA3087" w:rsidP="00A95571">
      <w:pPr>
        <w:pStyle w:val="Zkladntext"/>
        <w:numPr>
          <w:ilvl w:val="1"/>
          <w:numId w:val="10"/>
        </w:numPr>
        <w:spacing w:before="119"/>
        <w:ind w:right="4"/>
        <w:jc w:val="both"/>
      </w:pPr>
      <w:r w:rsidRPr="00267DD2">
        <w:t xml:space="preserve">Smluvní strany se zavazují k vyvinutí maximálního úsilí k předcházení újmy a k minimalizaci vzniklých újem. Smluvní strany nesou odpovědnost za újmu dle platných a účinných právních předpisů a smlouvy. </w:t>
      </w:r>
      <w:r w:rsidR="00CC50E0" w:rsidRPr="00267DD2">
        <w:t>Z</w:t>
      </w:r>
      <w:r w:rsidRPr="00267DD2">
        <w:t>hotovitel odpovídá za újmu rovněž v případě, že předmět plnění či jeho část poskytuje prostřednictvím poddodavatele.</w:t>
      </w:r>
    </w:p>
    <w:p w14:paraId="0356B74B" w14:textId="77777777" w:rsidR="00DA3087" w:rsidRPr="00267DD2" w:rsidRDefault="00DA3087" w:rsidP="00A95571">
      <w:pPr>
        <w:pStyle w:val="Zkladntext"/>
        <w:numPr>
          <w:ilvl w:val="1"/>
          <w:numId w:val="10"/>
        </w:numPr>
        <w:spacing w:before="119"/>
        <w:ind w:right="4"/>
        <w:jc w:val="both"/>
      </w:pPr>
      <w:r w:rsidRPr="00267DD2">
        <w:t xml:space="preserve">Žádná ze stran není odpovědná za újmu vzniklou porušením povinnosti ze smlouvy,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povinnosti ze smlouvy v prodlení, ani překážka, kterou byl škůdce podle smlouvy povinen překonat, ho však povinnosti k náhradě nezprostí. Smluvní strany se zavazují upozornit druhou stranu bez zbytečného odkladu na vzniklé překážky bránící řádnému plnění smlouvy a dále se zavazují k vyvinutí maximálnímu úsilí k jejich odvrácení a překonání. </w:t>
      </w:r>
    </w:p>
    <w:p w14:paraId="32F4BD8C" w14:textId="77777777" w:rsidR="00DA3087" w:rsidRPr="00267DD2" w:rsidRDefault="00DA3087" w:rsidP="00A95571">
      <w:pPr>
        <w:pStyle w:val="Zkladntext"/>
        <w:numPr>
          <w:ilvl w:val="1"/>
          <w:numId w:val="10"/>
        </w:numPr>
        <w:spacing w:before="119"/>
        <w:ind w:right="4"/>
        <w:jc w:val="both"/>
      </w:pPr>
      <w:r w:rsidRPr="00267DD2">
        <w:t>Újma se hradí v penězích, nebo, je-li to možné nebo účelné, uvedením do předešlého stavu podle volby poškozené strany v konkrétním případě.</w:t>
      </w:r>
    </w:p>
    <w:p w14:paraId="12A750EB" w14:textId="7AEF36CB" w:rsidR="00DA3087" w:rsidRPr="00267DD2" w:rsidRDefault="4A78A3BE" w:rsidP="00A95571">
      <w:pPr>
        <w:pStyle w:val="Zkladntext"/>
        <w:numPr>
          <w:ilvl w:val="1"/>
          <w:numId w:val="10"/>
        </w:numPr>
        <w:spacing w:before="119"/>
        <w:ind w:right="4"/>
        <w:jc w:val="both"/>
      </w:pPr>
      <w:r>
        <w:lastRenderedPageBreak/>
        <w:t xml:space="preserve">Zhotovitel se zavazuje, že po celou dobu účinnosti smlouvy bude mít sjednánu pojistnou smlouvu, jejímž předmětem je pojištění odpovědnosti za škodu způsobenou zhotovitelem s limitem pojistného plnění minimálně </w:t>
      </w:r>
      <w:proofErr w:type="gramStart"/>
      <w:r w:rsidR="2144DD8C">
        <w:t>3</w:t>
      </w:r>
      <w:r>
        <w:t>.000.000,-</w:t>
      </w:r>
      <w:proofErr w:type="gramEnd"/>
      <w:r>
        <w:t xml:space="preserve"> Kč. Zhotovitel je povinen předložit kopii pojistné smlouvy na vyžádání objednateli. V případě, že při činnosti prováděné zhotovitelem dojde ke způsobení prokazatelné újmy objednateli nebo třetím osobám, která nebude kryta pojištěním sjednaným ve smyslu tohoto odstavce smlouvy, bude zhotovitel povinen tyto škody uhradit z vlastních prostředků.</w:t>
      </w:r>
    </w:p>
    <w:p w14:paraId="0AB0DBB4" w14:textId="4DF1D75E" w:rsidR="00DA3087" w:rsidRPr="00267DD2" w:rsidRDefault="00DA3087" w:rsidP="00A95571">
      <w:pPr>
        <w:pStyle w:val="Zkladntext"/>
        <w:numPr>
          <w:ilvl w:val="1"/>
          <w:numId w:val="10"/>
        </w:numPr>
        <w:spacing w:before="119"/>
        <w:ind w:right="4"/>
        <w:jc w:val="both"/>
      </w:pPr>
      <w:r w:rsidRPr="00267DD2">
        <w:t xml:space="preserve">Zhotovitel přebírá závazek a odpovědnost za vady díla v době jejich předání objednateli. Vady, které se na dílo či jeho část vyskytnou v průběhu 6 měsíců od doby předání </w:t>
      </w:r>
      <w:r w:rsidR="00240B6B" w:rsidRPr="00267DD2">
        <w:t>o</w:t>
      </w:r>
      <w:r w:rsidRPr="00267DD2">
        <w:t>bjednateli, se považují za vady, které mělo dílo k okamžiku předání objednateli.</w:t>
      </w:r>
    </w:p>
    <w:p w14:paraId="52972E95" w14:textId="77777777" w:rsidR="00FD4F35" w:rsidRPr="00267DD2" w:rsidRDefault="00FD4F35" w:rsidP="00A95571">
      <w:pPr>
        <w:pStyle w:val="Zkladntext"/>
        <w:numPr>
          <w:ilvl w:val="1"/>
          <w:numId w:val="10"/>
        </w:numPr>
        <w:spacing w:before="119"/>
        <w:ind w:right="4"/>
        <w:jc w:val="both"/>
      </w:pPr>
      <w:r w:rsidRPr="00267DD2">
        <w:t>Zhotovitel odpovídá za:</w:t>
      </w:r>
    </w:p>
    <w:p w14:paraId="0CE2DC2E" w14:textId="77777777" w:rsidR="00FD4F35" w:rsidRPr="007B7405" w:rsidRDefault="00FD4F35" w:rsidP="00A95571">
      <w:pPr>
        <w:pStyle w:val="Normlnodsazen1"/>
        <w:numPr>
          <w:ilvl w:val="2"/>
          <w:numId w:val="10"/>
        </w:numPr>
        <w:spacing w:after="0"/>
        <w:jc w:val="both"/>
        <w:rPr>
          <w:rFonts w:ascii="Arial" w:hAnsi="Arial" w:cs="Arial"/>
          <w:sz w:val="20"/>
          <w:szCs w:val="24"/>
          <w:lang w:eastAsia="cs-CZ"/>
        </w:rPr>
      </w:pPr>
      <w:r w:rsidRPr="007B7405">
        <w:rPr>
          <w:rFonts w:ascii="Arial" w:hAnsi="Arial" w:cs="Arial"/>
          <w:sz w:val="20"/>
          <w:szCs w:val="24"/>
          <w:lang w:eastAsia="cs-CZ"/>
        </w:rPr>
        <w:t>přímé škody způsobené vadou AI systému</w:t>
      </w:r>
    </w:p>
    <w:p w14:paraId="76258036" w14:textId="77777777" w:rsidR="00FD4F35" w:rsidRPr="007B7405" w:rsidRDefault="00FD4F35" w:rsidP="00A95571">
      <w:pPr>
        <w:pStyle w:val="Normlnodsazen1"/>
        <w:numPr>
          <w:ilvl w:val="2"/>
          <w:numId w:val="10"/>
        </w:numPr>
        <w:spacing w:after="0"/>
        <w:jc w:val="both"/>
        <w:rPr>
          <w:rFonts w:ascii="Arial" w:hAnsi="Arial" w:cs="Arial"/>
          <w:sz w:val="20"/>
          <w:szCs w:val="24"/>
          <w:lang w:eastAsia="cs-CZ"/>
        </w:rPr>
      </w:pPr>
      <w:r w:rsidRPr="007B7405">
        <w:rPr>
          <w:rFonts w:ascii="Arial" w:hAnsi="Arial" w:cs="Arial"/>
          <w:sz w:val="20"/>
          <w:szCs w:val="24"/>
          <w:lang w:eastAsia="cs-CZ"/>
        </w:rPr>
        <w:t>náklady na opravu chybných dat způsobených vadou AI</w:t>
      </w:r>
    </w:p>
    <w:p w14:paraId="17B49DF7" w14:textId="77777777" w:rsidR="00FD4F35" w:rsidRPr="007B7405" w:rsidRDefault="00FD4F35" w:rsidP="00A95571">
      <w:pPr>
        <w:pStyle w:val="Normlnodsazen1"/>
        <w:numPr>
          <w:ilvl w:val="2"/>
          <w:numId w:val="10"/>
        </w:numPr>
        <w:spacing w:after="0"/>
        <w:jc w:val="both"/>
        <w:rPr>
          <w:rFonts w:ascii="Arial" w:hAnsi="Arial" w:cs="Arial"/>
          <w:sz w:val="20"/>
          <w:szCs w:val="24"/>
          <w:lang w:eastAsia="cs-CZ"/>
        </w:rPr>
      </w:pPr>
      <w:r w:rsidRPr="007B7405">
        <w:rPr>
          <w:rFonts w:ascii="Arial" w:hAnsi="Arial" w:cs="Arial"/>
          <w:sz w:val="20"/>
          <w:szCs w:val="24"/>
          <w:lang w:eastAsia="cs-CZ"/>
        </w:rPr>
        <w:t>právní náklady při sporech způsobených vadou AI systému</w:t>
      </w:r>
    </w:p>
    <w:p w14:paraId="071CDA6F" w14:textId="77777777" w:rsidR="00FD4F35" w:rsidRPr="007B7405" w:rsidRDefault="00FD4F35" w:rsidP="00A95571">
      <w:pPr>
        <w:pStyle w:val="Normlnodsazen1"/>
        <w:numPr>
          <w:ilvl w:val="2"/>
          <w:numId w:val="10"/>
        </w:numPr>
        <w:spacing w:after="0"/>
        <w:jc w:val="both"/>
        <w:rPr>
          <w:rFonts w:ascii="Arial" w:hAnsi="Arial" w:cs="Arial"/>
          <w:sz w:val="20"/>
          <w:szCs w:val="24"/>
          <w:lang w:eastAsia="cs-CZ"/>
        </w:rPr>
      </w:pPr>
      <w:r w:rsidRPr="007B7405">
        <w:rPr>
          <w:rFonts w:ascii="Arial" w:hAnsi="Arial" w:cs="Arial"/>
          <w:sz w:val="20"/>
          <w:szCs w:val="24"/>
          <w:lang w:eastAsia="cs-CZ"/>
        </w:rPr>
        <w:t xml:space="preserve">pokuty udělené objednateli kvůli pochybení zhotovitele v souvislosti s AI </w:t>
      </w:r>
      <w:proofErr w:type="spellStart"/>
      <w:r w:rsidRPr="007B7405">
        <w:rPr>
          <w:rFonts w:ascii="Arial" w:hAnsi="Arial" w:cs="Arial"/>
          <w:sz w:val="20"/>
          <w:szCs w:val="24"/>
          <w:lang w:eastAsia="cs-CZ"/>
        </w:rPr>
        <w:t>Act</w:t>
      </w:r>
      <w:proofErr w:type="spellEnd"/>
    </w:p>
    <w:p w14:paraId="6F98181C" w14:textId="68737DB9" w:rsidR="00FD4F35" w:rsidRPr="00267DD2" w:rsidRDefault="00FD4F35" w:rsidP="00A95571">
      <w:pPr>
        <w:pStyle w:val="Zkladntext"/>
        <w:numPr>
          <w:ilvl w:val="1"/>
          <w:numId w:val="10"/>
        </w:numPr>
        <w:spacing w:before="119"/>
        <w:ind w:right="4"/>
        <w:jc w:val="both"/>
      </w:pPr>
      <w:r w:rsidRPr="00267DD2">
        <w:t xml:space="preserve">Zhotovitel neodpovídá za škody způsobené nesprávným použitím AI systému nebo neschválením výstupů odpovědným pracovníkem </w:t>
      </w:r>
      <w:r w:rsidR="00240B6B" w:rsidRPr="00267DD2">
        <w:t>o</w:t>
      </w:r>
      <w:r w:rsidRPr="00267DD2">
        <w:t>bjednatele.</w:t>
      </w:r>
    </w:p>
    <w:p w14:paraId="7A5F9234" w14:textId="77777777" w:rsidR="00DA3087" w:rsidRPr="00267DD2" w:rsidRDefault="00DA3087">
      <w:pPr>
        <w:pStyle w:val="Nadpis1"/>
        <w:spacing w:before="90"/>
        <w:ind w:left="4202" w:right="4272"/>
      </w:pPr>
    </w:p>
    <w:p w14:paraId="41E9A31D" w14:textId="366ED551" w:rsidR="00F33884" w:rsidRPr="00267DD2" w:rsidRDefault="00304C42">
      <w:pPr>
        <w:pStyle w:val="Nadpis1"/>
        <w:spacing w:before="90"/>
        <w:ind w:left="4202" w:right="4272"/>
      </w:pPr>
      <w:r w:rsidRPr="00267DD2">
        <w:t xml:space="preserve">Článek </w:t>
      </w:r>
      <w:r w:rsidR="003E27ED" w:rsidRPr="00267DD2">
        <w:t>11</w:t>
      </w:r>
      <w:r w:rsidRPr="00267DD2">
        <w:t xml:space="preserve"> </w:t>
      </w:r>
      <w:r w:rsidR="00DA3087" w:rsidRPr="00267DD2">
        <w:rPr>
          <w:spacing w:val="-2"/>
        </w:rPr>
        <w:t>Mlčenlivost</w:t>
      </w:r>
    </w:p>
    <w:p w14:paraId="454DA323" w14:textId="77777777" w:rsidR="00640805" w:rsidRPr="00640805" w:rsidRDefault="00640805" w:rsidP="00A95571">
      <w:pPr>
        <w:pStyle w:val="Odstavecseseznamem"/>
        <w:numPr>
          <w:ilvl w:val="0"/>
          <w:numId w:val="11"/>
        </w:numPr>
        <w:spacing w:before="119"/>
        <w:ind w:right="4"/>
        <w:jc w:val="both"/>
        <w:rPr>
          <w:vanish/>
          <w:sz w:val="20"/>
          <w:szCs w:val="20"/>
        </w:rPr>
      </w:pPr>
    </w:p>
    <w:p w14:paraId="78A7CB38" w14:textId="77777777" w:rsidR="00640805" w:rsidRPr="00640805" w:rsidRDefault="00640805" w:rsidP="00A95571">
      <w:pPr>
        <w:pStyle w:val="Odstavecseseznamem"/>
        <w:numPr>
          <w:ilvl w:val="0"/>
          <w:numId w:val="11"/>
        </w:numPr>
        <w:spacing w:before="119"/>
        <w:ind w:right="4"/>
        <w:jc w:val="both"/>
        <w:rPr>
          <w:vanish/>
          <w:sz w:val="20"/>
          <w:szCs w:val="20"/>
        </w:rPr>
      </w:pPr>
    </w:p>
    <w:p w14:paraId="311A3B12" w14:textId="77777777" w:rsidR="00640805" w:rsidRPr="00640805" w:rsidRDefault="00640805" w:rsidP="00A95571">
      <w:pPr>
        <w:pStyle w:val="Odstavecseseznamem"/>
        <w:numPr>
          <w:ilvl w:val="0"/>
          <w:numId w:val="11"/>
        </w:numPr>
        <w:spacing w:before="119"/>
        <w:ind w:right="4"/>
        <w:jc w:val="both"/>
        <w:rPr>
          <w:vanish/>
          <w:sz w:val="20"/>
          <w:szCs w:val="20"/>
        </w:rPr>
      </w:pPr>
    </w:p>
    <w:p w14:paraId="2F26649C" w14:textId="77777777" w:rsidR="00640805" w:rsidRPr="00640805" w:rsidRDefault="00640805" w:rsidP="00A95571">
      <w:pPr>
        <w:pStyle w:val="Odstavecseseznamem"/>
        <w:numPr>
          <w:ilvl w:val="0"/>
          <w:numId w:val="11"/>
        </w:numPr>
        <w:spacing w:before="119"/>
        <w:ind w:right="4"/>
        <w:jc w:val="both"/>
        <w:rPr>
          <w:vanish/>
          <w:sz w:val="20"/>
          <w:szCs w:val="20"/>
        </w:rPr>
      </w:pPr>
    </w:p>
    <w:p w14:paraId="4E79C4CF" w14:textId="77777777" w:rsidR="00640805" w:rsidRPr="00640805" w:rsidRDefault="00640805" w:rsidP="00A95571">
      <w:pPr>
        <w:pStyle w:val="Odstavecseseznamem"/>
        <w:numPr>
          <w:ilvl w:val="0"/>
          <w:numId w:val="11"/>
        </w:numPr>
        <w:spacing w:before="119"/>
        <w:ind w:right="4"/>
        <w:jc w:val="both"/>
        <w:rPr>
          <w:vanish/>
          <w:sz w:val="20"/>
          <w:szCs w:val="20"/>
        </w:rPr>
      </w:pPr>
    </w:p>
    <w:p w14:paraId="3BA980D7" w14:textId="77777777" w:rsidR="00640805" w:rsidRPr="00640805" w:rsidRDefault="00640805" w:rsidP="00A95571">
      <w:pPr>
        <w:pStyle w:val="Odstavecseseznamem"/>
        <w:numPr>
          <w:ilvl w:val="0"/>
          <w:numId w:val="11"/>
        </w:numPr>
        <w:spacing w:before="119"/>
        <w:ind w:right="4"/>
        <w:jc w:val="both"/>
        <w:rPr>
          <w:vanish/>
          <w:sz w:val="20"/>
          <w:szCs w:val="20"/>
        </w:rPr>
      </w:pPr>
    </w:p>
    <w:p w14:paraId="271EBD6A" w14:textId="77777777" w:rsidR="00640805" w:rsidRPr="00640805" w:rsidRDefault="00640805" w:rsidP="00A95571">
      <w:pPr>
        <w:pStyle w:val="Odstavecseseznamem"/>
        <w:numPr>
          <w:ilvl w:val="0"/>
          <w:numId w:val="11"/>
        </w:numPr>
        <w:spacing w:before="119"/>
        <w:ind w:right="4"/>
        <w:jc w:val="both"/>
        <w:rPr>
          <w:vanish/>
          <w:sz w:val="20"/>
          <w:szCs w:val="20"/>
        </w:rPr>
      </w:pPr>
    </w:p>
    <w:p w14:paraId="225D6D2E" w14:textId="77777777" w:rsidR="00640805" w:rsidRPr="00640805" w:rsidRDefault="00640805" w:rsidP="00A95571">
      <w:pPr>
        <w:pStyle w:val="Odstavecseseznamem"/>
        <w:numPr>
          <w:ilvl w:val="0"/>
          <w:numId w:val="11"/>
        </w:numPr>
        <w:spacing w:before="119"/>
        <w:ind w:right="4"/>
        <w:jc w:val="both"/>
        <w:rPr>
          <w:vanish/>
          <w:sz w:val="20"/>
          <w:szCs w:val="20"/>
        </w:rPr>
      </w:pPr>
    </w:p>
    <w:p w14:paraId="25DFDEB5" w14:textId="77777777" w:rsidR="00640805" w:rsidRPr="00640805" w:rsidRDefault="00640805" w:rsidP="00A95571">
      <w:pPr>
        <w:pStyle w:val="Odstavecseseznamem"/>
        <w:numPr>
          <w:ilvl w:val="0"/>
          <w:numId w:val="11"/>
        </w:numPr>
        <w:spacing w:before="119"/>
        <w:ind w:right="4"/>
        <w:jc w:val="both"/>
        <w:rPr>
          <w:vanish/>
          <w:sz w:val="20"/>
          <w:szCs w:val="20"/>
        </w:rPr>
      </w:pPr>
    </w:p>
    <w:p w14:paraId="0D055EFF" w14:textId="77777777" w:rsidR="00640805" w:rsidRPr="00640805" w:rsidRDefault="00640805" w:rsidP="00A95571">
      <w:pPr>
        <w:pStyle w:val="Odstavecseseznamem"/>
        <w:numPr>
          <w:ilvl w:val="0"/>
          <w:numId w:val="11"/>
        </w:numPr>
        <w:spacing w:before="119"/>
        <w:ind w:right="4"/>
        <w:jc w:val="both"/>
        <w:rPr>
          <w:vanish/>
          <w:sz w:val="20"/>
          <w:szCs w:val="20"/>
        </w:rPr>
      </w:pPr>
    </w:p>
    <w:p w14:paraId="602A94B3" w14:textId="77777777" w:rsidR="00640805" w:rsidRPr="00640805" w:rsidRDefault="00640805" w:rsidP="00A95571">
      <w:pPr>
        <w:pStyle w:val="Odstavecseseznamem"/>
        <w:numPr>
          <w:ilvl w:val="0"/>
          <w:numId w:val="11"/>
        </w:numPr>
        <w:spacing w:before="119"/>
        <w:ind w:right="4"/>
        <w:jc w:val="both"/>
        <w:rPr>
          <w:vanish/>
          <w:sz w:val="20"/>
          <w:szCs w:val="20"/>
        </w:rPr>
      </w:pPr>
    </w:p>
    <w:p w14:paraId="29391674" w14:textId="221A25D8" w:rsidR="003E27ED" w:rsidRPr="00267DD2" w:rsidRDefault="003E27ED" w:rsidP="00A95571">
      <w:pPr>
        <w:pStyle w:val="Zkladntext"/>
        <w:numPr>
          <w:ilvl w:val="1"/>
          <w:numId w:val="11"/>
        </w:numPr>
        <w:spacing w:before="119"/>
        <w:ind w:right="4"/>
        <w:jc w:val="both"/>
      </w:pPr>
      <w:r w:rsidRPr="00267DD2">
        <w:t>Smluvní strany tímto prohlašují, že berou na vědomí, že při plnění této smlouvy může dojít ke zpřístupnění informací, které jsou považovány za důvěrné a tyto informace mohou být zpřístupněny rovněž zaměstnancům druhé smluvní strany.</w:t>
      </w:r>
    </w:p>
    <w:p w14:paraId="0E1F3197" w14:textId="76613F61" w:rsidR="003E27ED" w:rsidRPr="00267DD2" w:rsidRDefault="003E27ED" w:rsidP="00A95571">
      <w:pPr>
        <w:pStyle w:val="Zkladntext"/>
        <w:numPr>
          <w:ilvl w:val="1"/>
          <w:numId w:val="11"/>
        </w:numPr>
        <w:spacing w:before="119"/>
        <w:ind w:right="4"/>
        <w:jc w:val="both"/>
      </w:pPr>
      <w:r w:rsidRPr="00267DD2">
        <w:t>Smluvní strany se zavazují, že během platnosti této smlouvy nezpřístupní žádné třetí straně jakékoliv informace, které byly v souvislosti s plněním dle této smlouvy poskytnuty mezi smluvními stranami (ať již úmyslně nebo opomenutím) a mají důvěrný charakter. Tato povinnost se však nevztahuje na:</w:t>
      </w:r>
    </w:p>
    <w:p w14:paraId="5DBE3257" w14:textId="77777777" w:rsidR="003E27ED" w:rsidRPr="00640805" w:rsidRDefault="003E27ED" w:rsidP="00A95571">
      <w:pPr>
        <w:pStyle w:val="Zkladntext"/>
        <w:numPr>
          <w:ilvl w:val="2"/>
          <w:numId w:val="11"/>
        </w:numPr>
        <w:spacing w:before="119"/>
        <w:ind w:right="4"/>
        <w:jc w:val="both"/>
      </w:pPr>
      <w:r w:rsidRPr="00640805">
        <w:t>informace, na jejichž zpřístupnění se smluvní strany dohodly;</w:t>
      </w:r>
    </w:p>
    <w:p w14:paraId="649E0E31" w14:textId="0C9BE684" w:rsidR="003E27ED" w:rsidRPr="00640805" w:rsidRDefault="003E27ED" w:rsidP="00A95571">
      <w:pPr>
        <w:pStyle w:val="Zkladntext"/>
        <w:numPr>
          <w:ilvl w:val="2"/>
          <w:numId w:val="11"/>
        </w:numPr>
        <w:spacing w:before="119"/>
        <w:ind w:right="4"/>
        <w:jc w:val="both"/>
      </w:pPr>
      <w:r w:rsidRPr="00640805">
        <w:t>jakékoliv sdělení učiněné smluvním stranám, zástupcům nebo zaměstnancům, jejichž znalost je pro třetí stranu nezbytná k řádnému plnění této smlouvy; a</w:t>
      </w:r>
    </w:p>
    <w:p w14:paraId="1E935ECC" w14:textId="1A5BD49F" w:rsidR="003E27ED" w:rsidRPr="00640805" w:rsidRDefault="003E27ED" w:rsidP="00A95571">
      <w:pPr>
        <w:pStyle w:val="Zkladntext"/>
        <w:numPr>
          <w:ilvl w:val="2"/>
          <w:numId w:val="11"/>
        </w:numPr>
        <w:spacing w:before="119"/>
        <w:ind w:right="4"/>
        <w:jc w:val="both"/>
      </w:pPr>
      <w:r w:rsidRPr="00640805">
        <w:t xml:space="preserve">každou informaci, která byla dostupná veřejnosti se souhlasem strany, od níž pochází, nebo se stala veřejným majetkem jinak než porušením této smlouvy přijímající stranou; </w:t>
      </w:r>
    </w:p>
    <w:p w14:paraId="16A8684B" w14:textId="77777777" w:rsidR="003E27ED" w:rsidRPr="00640805" w:rsidRDefault="003E27ED" w:rsidP="00A95571">
      <w:pPr>
        <w:pStyle w:val="Zkladntext"/>
        <w:numPr>
          <w:ilvl w:val="2"/>
          <w:numId w:val="11"/>
        </w:numPr>
        <w:spacing w:before="119"/>
        <w:ind w:right="4"/>
        <w:jc w:val="both"/>
      </w:pPr>
      <w:r w:rsidRPr="00640805">
        <w:t xml:space="preserve">každou informaci získanou přijímající stranou od třetí strany bez povinnosti mlčenlivosti; a </w:t>
      </w:r>
    </w:p>
    <w:p w14:paraId="55B5B0DA" w14:textId="77777777" w:rsidR="003E27ED" w:rsidRPr="00640805" w:rsidRDefault="003E27ED" w:rsidP="00A95571">
      <w:pPr>
        <w:pStyle w:val="Zkladntext"/>
        <w:numPr>
          <w:ilvl w:val="2"/>
          <w:numId w:val="11"/>
        </w:numPr>
        <w:spacing w:before="119"/>
        <w:ind w:right="4"/>
        <w:jc w:val="both"/>
      </w:pPr>
      <w:r w:rsidRPr="00640805">
        <w:t>informace, které jsou smluvní strany povinny poskytovat na základě platných právních předpisů.</w:t>
      </w:r>
    </w:p>
    <w:p w14:paraId="7F08BC9B" w14:textId="3BE991F0" w:rsidR="003E27ED" w:rsidRPr="00267DD2" w:rsidRDefault="003E27ED" w:rsidP="00A95571">
      <w:pPr>
        <w:pStyle w:val="Zkladntext"/>
        <w:numPr>
          <w:ilvl w:val="2"/>
          <w:numId w:val="11"/>
        </w:numPr>
        <w:spacing w:before="119"/>
        <w:ind w:right="4"/>
        <w:jc w:val="both"/>
      </w:pPr>
      <w:r w:rsidRPr="00640805">
        <w:t xml:space="preserve">Výše uvedené se nevztahuje na osobní údaje a údaje zvláštní kategorie pacientů a klientů objednatele, tyto údaje zůstávají důvěrnými za všech okolností. Jejich ochraně se věnuje článek </w:t>
      </w:r>
      <w:r w:rsidR="00273E7D" w:rsidRPr="00640805">
        <w:t>13</w:t>
      </w:r>
      <w:r w:rsidRPr="00640805">
        <w:t xml:space="preserve"> této </w:t>
      </w:r>
      <w:r w:rsidR="00273E7D" w:rsidRPr="00640805">
        <w:t>s</w:t>
      </w:r>
      <w:r w:rsidRPr="00640805">
        <w:t>mlouvy.</w:t>
      </w:r>
    </w:p>
    <w:p w14:paraId="0D3879ED" w14:textId="77777777" w:rsidR="003E27ED" w:rsidRPr="00267DD2" w:rsidRDefault="003E27ED" w:rsidP="00A95571">
      <w:pPr>
        <w:pStyle w:val="Zkladntext"/>
        <w:numPr>
          <w:ilvl w:val="1"/>
          <w:numId w:val="11"/>
        </w:numPr>
        <w:spacing w:before="119"/>
        <w:ind w:right="4"/>
        <w:jc w:val="both"/>
      </w:pPr>
      <w:r w:rsidRPr="00267DD2">
        <w:t>Pro účely této Smlouvy se za důvěrné informace považují všechny informace, které jsou nebo mohou být součástí obchodního tajemství, zejména:</w:t>
      </w:r>
    </w:p>
    <w:p w14:paraId="4AAA3710" w14:textId="77777777" w:rsidR="003E27ED" w:rsidRPr="00640805" w:rsidRDefault="003E27ED" w:rsidP="00A95571">
      <w:pPr>
        <w:pStyle w:val="Zkladntext"/>
        <w:numPr>
          <w:ilvl w:val="2"/>
          <w:numId w:val="11"/>
        </w:numPr>
        <w:spacing w:before="119"/>
        <w:ind w:right="4"/>
        <w:jc w:val="both"/>
      </w:pPr>
      <w:r w:rsidRPr="00640805">
        <w:t>popisy technologických postupů, procesů a vzorců nebo jejich části;</w:t>
      </w:r>
    </w:p>
    <w:p w14:paraId="7F0F42F7" w14:textId="77777777" w:rsidR="003E27ED" w:rsidRPr="00640805" w:rsidRDefault="003E27ED" w:rsidP="00A95571">
      <w:pPr>
        <w:pStyle w:val="Zkladntext"/>
        <w:numPr>
          <w:ilvl w:val="2"/>
          <w:numId w:val="11"/>
        </w:numPr>
        <w:spacing w:before="119"/>
        <w:ind w:right="4"/>
        <w:jc w:val="both"/>
      </w:pPr>
      <w:r w:rsidRPr="00640805">
        <w:t>technické vzorce;</w:t>
      </w:r>
    </w:p>
    <w:p w14:paraId="0788FBFD" w14:textId="77777777" w:rsidR="003E27ED" w:rsidRPr="00640805" w:rsidRDefault="003E27ED" w:rsidP="00A95571">
      <w:pPr>
        <w:pStyle w:val="Zkladntext"/>
        <w:numPr>
          <w:ilvl w:val="2"/>
          <w:numId w:val="11"/>
        </w:numPr>
        <w:spacing w:before="119"/>
        <w:ind w:right="4"/>
        <w:jc w:val="both"/>
      </w:pPr>
      <w:r w:rsidRPr="00640805">
        <w:t>technické know-how;</w:t>
      </w:r>
    </w:p>
    <w:p w14:paraId="2D37CEEF" w14:textId="77777777" w:rsidR="003E27ED" w:rsidRPr="00640805" w:rsidRDefault="003E27ED" w:rsidP="00A95571">
      <w:pPr>
        <w:pStyle w:val="Zkladntext"/>
        <w:numPr>
          <w:ilvl w:val="2"/>
          <w:numId w:val="11"/>
        </w:numPr>
        <w:spacing w:before="119"/>
        <w:ind w:right="4"/>
        <w:jc w:val="both"/>
      </w:pPr>
      <w:r w:rsidRPr="00640805">
        <w:t>informace o provozních metodách, procedurách a pracovních postupech;</w:t>
      </w:r>
    </w:p>
    <w:p w14:paraId="59AD386D" w14:textId="5CAA634A" w:rsidR="003E27ED" w:rsidRPr="00640805" w:rsidRDefault="003E27ED" w:rsidP="00A95571">
      <w:pPr>
        <w:pStyle w:val="Zkladntext"/>
        <w:numPr>
          <w:ilvl w:val="2"/>
          <w:numId w:val="11"/>
        </w:numPr>
        <w:spacing w:before="119"/>
        <w:ind w:right="4"/>
        <w:jc w:val="both"/>
      </w:pPr>
      <w:r w:rsidRPr="00640805">
        <w:t>obchodní nebo marketingové plány, koncepce a strategie nebo jejich části;</w:t>
      </w:r>
    </w:p>
    <w:p w14:paraId="655A9B11" w14:textId="77777777" w:rsidR="003E27ED" w:rsidRPr="00640805" w:rsidRDefault="003E27ED" w:rsidP="00A95571">
      <w:pPr>
        <w:pStyle w:val="Zkladntext"/>
        <w:numPr>
          <w:ilvl w:val="2"/>
          <w:numId w:val="11"/>
        </w:numPr>
        <w:spacing w:before="119"/>
        <w:ind w:right="4"/>
        <w:jc w:val="both"/>
      </w:pPr>
      <w:r w:rsidRPr="00640805">
        <w:t>informace o vztazích s obchodními partnery;</w:t>
      </w:r>
    </w:p>
    <w:p w14:paraId="5FFBC379" w14:textId="77777777" w:rsidR="003E27ED" w:rsidRPr="00640805" w:rsidRDefault="003E27ED" w:rsidP="00A95571">
      <w:pPr>
        <w:pStyle w:val="Zkladntext"/>
        <w:numPr>
          <w:ilvl w:val="2"/>
          <w:numId w:val="11"/>
        </w:numPr>
        <w:spacing w:before="119"/>
        <w:ind w:right="4"/>
        <w:jc w:val="both"/>
      </w:pPr>
      <w:r w:rsidRPr="00640805">
        <w:t>informace o pracovněprávních otázkách;</w:t>
      </w:r>
    </w:p>
    <w:p w14:paraId="5886F32A" w14:textId="779CF061" w:rsidR="003E27ED" w:rsidRPr="00640805" w:rsidRDefault="1E4A600D" w:rsidP="00A95571">
      <w:pPr>
        <w:pStyle w:val="Zkladntext"/>
        <w:numPr>
          <w:ilvl w:val="2"/>
          <w:numId w:val="11"/>
        </w:numPr>
        <w:spacing w:before="119"/>
        <w:ind w:right="4"/>
        <w:jc w:val="both"/>
      </w:pPr>
      <w:r w:rsidRPr="00640805">
        <w:t xml:space="preserve">veškeré další informace, jejichž zveřejnění by mohlo smluvní straně způsobit </w:t>
      </w:r>
      <w:r w:rsidR="0FA5D04D" w:rsidRPr="00640805">
        <w:t>újmu</w:t>
      </w:r>
      <w:r w:rsidRPr="00640805">
        <w:t xml:space="preserve">. </w:t>
      </w:r>
    </w:p>
    <w:p w14:paraId="2231ED23" w14:textId="77777777" w:rsidR="003E27ED" w:rsidRPr="00267DD2" w:rsidRDefault="003E27ED" w:rsidP="00A95571">
      <w:pPr>
        <w:pStyle w:val="Zkladntext"/>
        <w:numPr>
          <w:ilvl w:val="1"/>
          <w:numId w:val="11"/>
        </w:numPr>
        <w:spacing w:before="119"/>
        <w:ind w:right="4"/>
        <w:jc w:val="both"/>
      </w:pPr>
      <w:r w:rsidRPr="00267DD2">
        <w:t xml:space="preserve">Jsou-li důvěrné informace poskytovány v písemné nebo elektronické podobě, je nezbytné toto na dokumentech označit alespoň na první straně každého dokumentu obsahujícího důvěrné informace. </w:t>
      </w:r>
      <w:r w:rsidRPr="00267DD2">
        <w:lastRenderedPageBreak/>
        <w:t xml:space="preserve">Tato povinnost se nevztahuje na osobní údaje a údaje zvláštní kategorie pacientů nebo klientů objednatele, ty jsou považovány za důvěrné vždy. </w:t>
      </w:r>
    </w:p>
    <w:p w14:paraId="41E9A321" w14:textId="19B725CD" w:rsidR="00F33884" w:rsidRPr="00267DD2" w:rsidRDefault="003E27ED" w:rsidP="00A95571">
      <w:pPr>
        <w:pStyle w:val="Zkladntext"/>
        <w:numPr>
          <w:ilvl w:val="1"/>
          <w:numId w:val="11"/>
        </w:numPr>
        <w:spacing w:before="119"/>
        <w:ind w:right="4"/>
        <w:jc w:val="both"/>
      </w:pPr>
      <w:r w:rsidRPr="00267DD2">
        <w:t>Smluvní strany se dohodly, že povinnost mlčenlivosti dle tohoto ustanovení Smlouvy přetrvá i po jejím skončení.</w:t>
      </w:r>
    </w:p>
    <w:p w14:paraId="41E9A322" w14:textId="77777777" w:rsidR="00F33884" w:rsidRPr="00267DD2" w:rsidRDefault="00F33884">
      <w:pPr>
        <w:pStyle w:val="Zkladntext"/>
        <w:spacing w:before="58"/>
      </w:pPr>
    </w:p>
    <w:p w14:paraId="41E9A323" w14:textId="12C8C69C" w:rsidR="00F33884" w:rsidRPr="00267DD2" w:rsidRDefault="00304C42">
      <w:pPr>
        <w:pStyle w:val="Nadpis1"/>
        <w:ind w:left="3859" w:right="4109" w:firstLine="2"/>
      </w:pPr>
      <w:r w:rsidRPr="00267DD2">
        <w:t xml:space="preserve">Článek </w:t>
      </w:r>
      <w:r w:rsidR="003E27ED" w:rsidRPr="00267DD2">
        <w:t>12</w:t>
      </w:r>
      <w:r w:rsidRPr="00267DD2">
        <w:t xml:space="preserve"> Smluvní</w:t>
      </w:r>
      <w:r w:rsidRPr="00267DD2">
        <w:rPr>
          <w:spacing w:val="-17"/>
        </w:rPr>
        <w:t xml:space="preserve"> </w:t>
      </w:r>
      <w:r w:rsidRPr="00267DD2">
        <w:t>sankce</w:t>
      </w:r>
    </w:p>
    <w:p w14:paraId="13A72FAF" w14:textId="77777777" w:rsidR="00E6617E" w:rsidRPr="00E6617E" w:rsidRDefault="00E6617E" w:rsidP="00A95571">
      <w:pPr>
        <w:pStyle w:val="Odstavecseseznamem"/>
        <w:numPr>
          <w:ilvl w:val="0"/>
          <w:numId w:val="13"/>
        </w:numPr>
        <w:spacing w:before="119"/>
        <w:ind w:right="4"/>
        <w:jc w:val="both"/>
        <w:rPr>
          <w:vanish/>
          <w:sz w:val="20"/>
          <w:szCs w:val="20"/>
        </w:rPr>
      </w:pPr>
    </w:p>
    <w:p w14:paraId="2CBF3FBE" w14:textId="77777777" w:rsidR="00E6617E" w:rsidRPr="00E6617E" w:rsidRDefault="00E6617E" w:rsidP="00A95571">
      <w:pPr>
        <w:pStyle w:val="Odstavecseseznamem"/>
        <w:numPr>
          <w:ilvl w:val="0"/>
          <w:numId w:val="13"/>
        </w:numPr>
        <w:spacing w:before="119"/>
        <w:ind w:right="4"/>
        <w:jc w:val="both"/>
        <w:rPr>
          <w:vanish/>
          <w:sz w:val="20"/>
          <w:szCs w:val="20"/>
        </w:rPr>
      </w:pPr>
    </w:p>
    <w:p w14:paraId="6AFAAB27" w14:textId="77777777" w:rsidR="00E6617E" w:rsidRPr="00E6617E" w:rsidRDefault="00E6617E" w:rsidP="00A95571">
      <w:pPr>
        <w:pStyle w:val="Odstavecseseznamem"/>
        <w:numPr>
          <w:ilvl w:val="0"/>
          <w:numId w:val="13"/>
        </w:numPr>
        <w:spacing w:before="119"/>
        <w:ind w:right="4"/>
        <w:jc w:val="both"/>
        <w:rPr>
          <w:vanish/>
          <w:sz w:val="20"/>
          <w:szCs w:val="20"/>
        </w:rPr>
      </w:pPr>
    </w:p>
    <w:p w14:paraId="5D35F5BF" w14:textId="77777777" w:rsidR="00E6617E" w:rsidRPr="00E6617E" w:rsidRDefault="00E6617E" w:rsidP="00A95571">
      <w:pPr>
        <w:pStyle w:val="Odstavecseseznamem"/>
        <w:numPr>
          <w:ilvl w:val="0"/>
          <w:numId w:val="13"/>
        </w:numPr>
        <w:spacing w:before="119"/>
        <w:ind w:right="4"/>
        <w:jc w:val="both"/>
        <w:rPr>
          <w:vanish/>
          <w:sz w:val="20"/>
          <w:szCs w:val="20"/>
        </w:rPr>
      </w:pPr>
    </w:p>
    <w:p w14:paraId="720FEC98" w14:textId="77777777" w:rsidR="00E6617E" w:rsidRPr="00E6617E" w:rsidRDefault="00E6617E" w:rsidP="00A95571">
      <w:pPr>
        <w:pStyle w:val="Odstavecseseznamem"/>
        <w:numPr>
          <w:ilvl w:val="0"/>
          <w:numId w:val="13"/>
        </w:numPr>
        <w:spacing w:before="119"/>
        <w:ind w:right="4"/>
        <w:jc w:val="both"/>
        <w:rPr>
          <w:vanish/>
          <w:sz w:val="20"/>
          <w:szCs w:val="20"/>
        </w:rPr>
      </w:pPr>
    </w:p>
    <w:p w14:paraId="25EA8B74" w14:textId="77777777" w:rsidR="00E6617E" w:rsidRPr="00E6617E" w:rsidRDefault="00E6617E" w:rsidP="00A95571">
      <w:pPr>
        <w:pStyle w:val="Odstavecseseznamem"/>
        <w:numPr>
          <w:ilvl w:val="0"/>
          <w:numId w:val="13"/>
        </w:numPr>
        <w:spacing w:before="119"/>
        <w:ind w:right="4"/>
        <w:jc w:val="both"/>
        <w:rPr>
          <w:vanish/>
          <w:sz w:val="20"/>
          <w:szCs w:val="20"/>
        </w:rPr>
      </w:pPr>
    </w:p>
    <w:p w14:paraId="1445E5E7" w14:textId="77777777" w:rsidR="00E6617E" w:rsidRPr="00E6617E" w:rsidRDefault="00E6617E" w:rsidP="00A95571">
      <w:pPr>
        <w:pStyle w:val="Odstavecseseznamem"/>
        <w:numPr>
          <w:ilvl w:val="0"/>
          <w:numId w:val="13"/>
        </w:numPr>
        <w:spacing w:before="119"/>
        <w:ind w:right="4"/>
        <w:jc w:val="both"/>
        <w:rPr>
          <w:vanish/>
          <w:sz w:val="20"/>
          <w:szCs w:val="20"/>
        </w:rPr>
      </w:pPr>
    </w:p>
    <w:p w14:paraId="6249C298" w14:textId="77777777" w:rsidR="00E6617E" w:rsidRPr="00E6617E" w:rsidRDefault="00E6617E" w:rsidP="00A95571">
      <w:pPr>
        <w:pStyle w:val="Odstavecseseznamem"/>
        <w:numPr>
          <w:ilvl w:val="0"/>
          <w:numId w:val="13"/>
        </w:numPr>
        <w:spacing w:before="119"/>
        <w:ind w:right="4"/>
        <w:jc w:val="both"/>
        <w:rPr>
          <w:vanish/>
          <w:sz w:val="20"/>
          <w:szCs w:val="20"/>
        </w:rPr>
      </w:pPr>
    </w:p>
    <w:p w14:paraId="20433207" w14:textId="77777777" w:rsidR="00E6617E" w:rsidRPr="00E6617E" w:rsidRDefault="00E6617E" w:rsidP="00A95571">
      <w:pPr>
        <w:pStyle w:val="Odstavecseseznamem"/>
        <w:numPr>
          <w:ilvl w:val="0"/>
          <w:numId w:val="13"/>
        </w:numPr>
        <w:spacing w:before="119"/>
        <w:ind w:right="4"/>
        <w:jc w:val="both"/>
        <w:rPr>
          <w:vanish/>
          <w:sz w:val="20"/>
          <w:szCs w:val="20"/>
        </w:rPr>
      </w:pPr>
    </w:p>
    <w:p w14:paraId="39D3A0FF" w14:textId="77777777" w:rsidR="00E6617E" w:rsidRPr="00E6617E" w:rsidRDefault="00E6617E" w:rsidP="00A95571">
      <w:pPr>
        <w:pStyle w:val="Odstavecseseznamem"/>
        <w:numPr>
          <w:ilvl w:val="0"/>
          <w:numId w:val="13"/>
        </w:numPr>
        <w:spacing w:before="119"/>
        <w:ind w:right="4"/>
        <w:jc w:val="both"/>
        <w:rPr>
          <w:vanish/>
          <w:sz w:val="20"/>
          <w:szCs w:val="20"/>
        </w:rPr>
      </w:pPr>
    </w:p>
    <w:p w14:paraId="132F82B2" w14:textId="77777777" w:rsidR="00E6617E" w:rsidRPr="00E6617E" w:rsidRDefault="00E6617E" w:rsidP="00A95571">
      <w:pPr>
        <w:pStyle w:val="Odstavecseseznamem"/>
        <w:numPr>
          <w:ilvl w:val="0"/>
          <w:numId w:val="13"/>
        </w:numPr>
        <w:spacing w:before="119"/>
        <w:ind w:right="4"/>
        <w:jc w:val="both"/>
        <w:rPr>
          <w:vanish/>
          <w:sz w:val="20"/>
          <w:szCs w:val="20"/>
        </w:rPr>
      </w:pPr>
    </w:p>
    <w:p w14:paraId="74CFA740" w14:textId="77777777" w:rsidR="00E6617E" w:rsidRPr="00E6617E" w:rsidRDefault="00E6617E" w:rsidP="00A95571">
      <w:pPr>
        <w:pStyle w:val="Odstavecseseznamem"/>
        <w:numPr>
          <w:ilvl w:val="0"/>
          <w:numId w:val="13"/>
        </w:numPr>
        <w:spacing w:before="119"/>
        <w:ind w:right="4"/>
        <w:jc w:val="both"/>
        <w:rPr>
          <w:vanish/>
          <w:sz w:val="20"/>
          <w:szCs w:val="20"/>
        </w:rPr>
      </w:pPr>
    </w:p>
    <w:p w14:paraId="19A5D1D7" w14:textId="20B5AD8C" w:rsidR="00ED36B5" w:rsidRPr="00267DD2" w:rsidRDefault="62BB2267" w:rsidP="00A95571">
      <w:pPr>
        <w:pStyle w:val="Zkladntext"/>
        <w:numPr>
          <w:ilvl w:val="1"/>
          <w:numId w:val="13"/>
        </w:numPr>
        <w:spacing w:before="119"/>
        <w:ind w:right="4"/>
        <w:jc w:val="both"/>
      </w:pPr>
      <w:r>
        <w:t xml:space="preserve">V případě, že se zhotovitel dostane do prodlení se splněním </w:t>
      </w:r>
      <w:r w:rsidR="7F7AE6A9">
        <w:t xml:space="preserve">jakékoliv </w:t>
      </w:r>
      <w:r>
        <w:t>lhůt</w:t>
      </w:r>
      <w:r w:rsidR="7F7AE6A9">
        <w:t>y</w:t>
      </w:r>
      <w:r>
        <w:t xml:space="preserve"> stanoven</w:t>
      </w:r>
      <w:r w:rsidR="7F7AE6A9">
        <w:t>é</w:t>
      </w:r>
      <w:r>
        <w:t xml:space="preserve"> v čl. </w:t>
      </w:r>
      <w:r w:rsidRPr="00E6617E">
        <w:t>4.1</w:t>
      </w:r>
      <w:r>
        <w:t xml:space="preserve"> této smlouvy, zaplatí zhotovitel objednateli smluvní pokutu ve výši</w:t>
      </w:r>
      <w:r w:rsidR="22BF6EC8">
        <w:t xml:space="preserve"> </w:t>
      </w:r>
      <w:proofErr w:type="gramStart"/>
      <w:r w:rsidR="22BF6EC8">
        <w:t>0,025%</w:t>
      </w:r>
      <w:proofErr w:type="gramEnd"/>
      <w:r w:rsidR="22BF6EC8">
        <w:t xml:space="preserve"> z</w:t>
      </w:r>
      <w:r w:rsidR="7F7AE6A9">
        <w:t> </w:t>
      </w:r>
      <w:r w:rsidR="22BF6EC8">
        <w:t>ceny</w:t>
      </w:r>
      <w:r w:rsidR="7F7AE6A9">
        <w:t xml:space="preserve"> nedodané etapy díla za každý i započatý den prodlení.</w:t>
      </w:r>
      <w:r w:rsidR="22BF6EC8">
        <w:t xml:space="preserve"> </w:t>
      </w:r>
    </w:p>
    <w:p w14:paraId="7B170565" w14:textId="77777777" w:rsidR="00ED36B5" w:rsidRPr="00267DD2" w:rsidRDefault="00304C42" w:rsidP="00A95571">
      <w:pPr>
        <w:pStyle w:val="Zkladntext"/>
        <w:numPr>
          <w:ilvl w:val="1"/>
          <w:numId w:val="13"/>
        </w:numPr>
        <w:spacing w:before="119"/>
        <w:ind w:right="4"/>
        <w:jc w:val="both"/>
      </w:pPr>
      <w:r w:rsidRPr="00267DD2">
        <w:t>Jestliže</w:t>
      </w:r>
      <w:r w:rsidRPr="000A46CF">
        <w:t xml:space="preserve"> </w:t>
      </w:r>
      <w:r w:rsidRPr="00267DD2">
        <w:t>zhotovitel</w:t>
      </w:r>
      <w:r w:rsidRPr="000A46CF">
        <w:t xml:space="preserve"> </w:t>
      </w:r>
      <w:r w:rsidRPr="00267DD2">
        <w:t>poruší</w:t>
      </w:r>
      <w:r w:rsidRPr="000A46CF">
        <w:t xml:space="preserve"> </w:t>
      </w:r>
      <w:r w:rsidRPr="00267DD2">
        <w:t>svůj</w:t>
      </w:r>
      <w:r w:rsidRPr="000A46CF">
        <w:t xml:space="preserve"> </w:t>
      </w:r>
      <w:r w:rsidRPr="00267DD2">
        <w:t>závazek</w:t>
      </w:r>
      <w:r w:rsidRPr="000A46CF">
        <w:t xml:space="preserve"> </w:t>
      </w:r>
      <w:r w:rsidRPr="00267DD2">
        <w:t>uvedený</w:t>
      </w:r>
      <w:r w:rsidRPr="000A46CF">
        <w:t xml:space="preserve"> </w:t>
      </w:r>
      <w:r w:rsidRPr="00267DD2">
        <w:t>v</w:t>
      </w:r>
      <w:r w:rsidRPr="000A46CF">
        <w:t xml:space="preserve"> </w:t>
      </w:r>
      <w:r w:rsidRPr="00267DD2">
        <w:t>čl.</w:t>
      </w:r>
      <w:r w:rsidRPr="000A46CF">
        <w:t xml:space="preserve"> </w:t>
      </w:r>
      <w:r w:rsidR="00ED36B5" w:rsidRPr="00267DD2">
        <w:t>13</w:t>
      </w:r>
      <w:r w:rsidRPr="000A46CF">
        <w:t xml:space="preserve"> </w:t>
      </w:r>
      <w:r w:rsidRPr="00267DD2">
        <w:t>nebo</w:t>
      </w:r>
      <w:r w:rsidRPr="000A46CF">
        <w:t xml:space="preserve"> </w:t>
      </w:r>
      <w:r w:rsidRPr="00267DD2">
        <w:t>čl.</w:t>
      </w:r>
      <w:r w:rsidRPr="000A46CF">
        <w:t xml:space="preserve"> </w:t>
      </w:r>
      <w:r w:rsidRPr="00267DD2">
        <w:t>1</w:t>
      </w:r>
      <w:r w:rsidR="00ED36B5" w:rsidRPr="00267DD2">
        <w:t>4</w:t>
      </w:r>
      <w:r w:rsidRPr="000A46CF">
        <w:t xml:space="preserve"> </w:t>
      </w:r>
      <w:r w:rsidRPr="00267DD2">
        <w:t>této</w:t>
      </w:r>
      <w:r w:rsidRPr="000A46CF">
        <w:t xml:space="preserve"> </w:t>
      </w:r>
      <w:r w:rsidRPr="00267DD2">
        <w:t>smlouvy,</w:t>
      </w:r>
      <w:r w:rsidRPr="000A46CF">
        <w:t xml:space="preserve"> </w:t>
      </w:r>
      <w:r w:rsidRPr="00267DD2">
        <w:t>je</w:t>
      </w:r>
      <w:r w:rsidRPr="000A46CF">
        <w:t xml:space="preserve"> </w:t>
      </w:r>
      <w:r w:rsidRPr="00267DD2">
        <w:t>objednatel</w:t>
      </w:r>
      <w:r w:rsidRPr="000A46CF">
        <w:t xml:space="preserve"> </w:t>
      </w:r>
      <w:r w:rsidRPr="00267DD2">
        <w:t xml:space="preserve">oprávněn uplatnit vůči zhotoviteli smluvní pokutu ve výši </w:t>
      </w:r>
      <w:proofErr w:type="gramStart"/>
      <w:r w:rsidRPr="00267DD2">
        <w:t>100.000,-</w:t>
      </w:r>
      <w:proofErr w:type="gramEnd"/>
      <w:r w:rsidRPr="00267DD2">
        <w:t xml:space="preserve"> Kč za každé takovéto porušení zvláště, a to i </w:t>
      </w:r>
      <w:r w:rsidRPr="000A46CF">
        <w:t>opakovaně.</w:t>
      </w:r>
    </w:p>
    <w:p w14:paraId="251C1B54" w14:textId="77777777" w:rsidR="003F5AC4" w:rsidRPr="00267DD2" w:rsidRDefault="00304C42" w:rsidP="00A95571">
      <w:pPr>
        <w:pStyle w:val="Zkladntext"/>
        <w:numPr>
          <w:ilvl w:val="1"/>
          <w:numId w:val="13"/>
        </w:numPr>
        <w:spacing w:before="119"/>
        <w:ind w:right="4"/>
        <w:jc w:val="both"/>
      </w:pPr>
      <w:r w:rsidRPr="00267DD2">
        <w:t>V</w:t>
      </w:r>
      <w:r w:rsidRPr="000A46CF">
        <w:t xml:space="preserve"> </w:t>
      </w:r>
      <w:r w:rsidRPr="00267DD2">
        <w:t xml:space="preserve">případě, že objednatel bude v prodlení se zaplacením předložené faktury zhotovitele, zaplatí zhotoviteli smluvní úrok z prodlení ve výši 0,025 % z dlužné částky za každý </w:t>
      </w:r>
      <w:r w:rsidR="00ED36B5" w:rsidRPr="00267DD2">
        <w:t xml:space="preserve">i </w:t>
      </w:r>
      <w:r w:rsidRPr="00267DD2">
        <w:t>započatý den prodlení.</w:t>
      </w:r>
    </w:p>
    <w:p w14:paraId="0B9BCDE2" w14:textId="5A4918D3" w:rsidR="002D78C5" w:rsidRPr="00267DD2" w:rsidRDefault="003F5AC4" w:rsidP="00A95571">
      <w:pPr>
        <w:pStyle w:val="Zkladntext"/>
        <w:numPr>
          <w:ilvl w:val="1"/>
          <w:numId w:val="13"/>
        </w:numPr>
        <w:spacing w:before="119"/>
        <w:ind w:right="4"/>
        <w:jc w:val="both"/>
      </w:pPr>
      <w:r w:rsidRPr="00267DD2">
        <w:t xml:space="preserve">V případě, že AI modul nebude v souladu s AI </w:t>
      </w:r>
      <w:proofErr w:type="spellStart"/>
      <w:r w:rsidRPr="00267DD2">
        <w:t>Act</w:t>
      </w:r>
      <w:proofErr w:type="spellEnd"/>
      <w:r w:rsidRPr="00267DD2">
        <w:t xml:space="preserve"> dle čl. 3 této smlouvy, zaplatí zhotovitel objednateli smluvní pokutu ve výši </w:t>
      </w:r>
      <w:proofErr w:type="gramStart"/>
      <w:r w:rsidR="00D364B6">
        <w:t>5</w:t>
      </w:r>
      <w:r w:rsidRPr="00267DD2">
        <w:t>0.000,-</w:t>
      </w:r>
      <w:proofErr w:type="gramEnd"/>
      <w:r w:rsidRPr="00267DD2">
        <w:t xml:space="preserve"> Kč. </w:t>
      </w:r>
    </w:p>
    <w:p w14:paraId="3BDA1EE8" w14:textId="3686BBE4" w:rsidR="00ED36B5" w:rsidRPr="00267DD2" w:rsidRDefault="00ED36B5" w:rsidP="00A95571">
      <w:pPr>
        <w:pStyle w:val="Zkladntext"/>
        <w:numPr>
          <w:ilvl w:val="1"/>
          <w:numId w:val="13"/>
        </w:numPr>
        <w:spacing w:before="119"/>
        <w:ind w:right="4"/>
        <w:jc w:val="both"/>
      </w:pPr>
      <w:r w:rsidRPr="00267DD2">
        <w:t>Smluvní pokuta je splatná do 30 dnů ode dne doručení výzvy k jejímu zaplacení. Dnem splatnosti se rozumí připsání příslušné částky na účet objednatele.</w:t>
      </w:r>
    </w:p>
    <w:p w14:paraId="078B7936" w14:textId="2DDA7EF3" w:rsidR="00ED36B5" w:rsidRPr="00267DD2" w:rsidRDefault="00ED36B5" w:rsidP="00A95571">
      <w:pPr>
        <w:pStyle w:val="Zkladntext"/>
        <w:numPr>
          <w:ilvl w:val="1"/>
          <w:numId w:val="13"/>
        </w:numPr>
        <w:spacing w:before="119"/>
        <w:ind w:right="4"/>
        <w:jc w:val="both"/>
      </w:pPr>
      <w:r w:rsidRPr="00267DD2">
        <w:t>Zhotovitel uhradí objednateli náklady vzniklé při uplatňování práv z odpovědnosti za vady.</w:t>
      </w:r>
    </w:p>
    <w:p w14:paraId="22C36FBE" w14:textId="1C277DCC" w:rsidR="00ED36B5" w:rsidRPr="00267DD2" w:rsidRDefault="00ED36B5" w:rsidP="00A95571">
      <w:pPr>
        <w:pStyle w:val="Zkladntext"/>
        <w:numPr>
          <w:ilvl w:val="1"/>
          <w:numId w:val="13"/>
        </w:numPr>
        <w:spacing w:before="119"/>
        <w:ind w:right="4"/>
        <w:jc w:val="both"/>
      </w:pPr>
      <w:r w:rsidRPr="00267DD2">
        <w:t>V případě sankce určené procentem se pro výpočet použije cena/částka včetně DPH.</w:t>
      </w:r>
    </w:p>
    <w:p w14:paraId="41E9A32D" w14:textId="53417E07" w:rsidR="00F33884" w:rsidRPr="00267DD2" w:rsidRDefault="00304C42" w:rsidP="00A95571">
      <w:pPr>
        <w:pStyle w:val="Zkladntext"/>
        <w:numPr>
          <w:ilvl w:val="1"/>
          <w:numId w:val="13"/>
        </w:numPr>
        <w:spacing w:before="119"/>
        <w:ind w:right="4"/>
        <w:jc w:val="both"/>
      </w:pPr>
      <w:r w:rsidRPr="00267DD2">
        <w:t xml:space="preserve">Zaplacením smluvní pokuty není dotčeno právo objednatele na náhradu </w:t>
      </w:r>
      <w:r w:rsidR="005572F9" w:rsidRPr="00267DD2">
        <w:t>újmy</w:t>
      </w:r>
      <w:r w:rsidRPr="00267DD2">
        <w:t xml:space="preserve"> vzniklé porušením smluvní povinnosti, které se smluvní pokuta týká.</w:t>
      </w:r>
      <w:r w:rsidR="00ED36B5" w:rsidRPr="00267DD2">
        <w:t xml:space="preserve"> Smluvní pokutu je objednatel oprávněn započíst oproti pohledávce zhotovitele.</w:t>
      </w:r>
    </w:p>
    <w:p w14:paraId="41E9A32E" w14:textId="77777777" w:rsidR="00F33884" w:rsidRPr="00267DD2" w:rsidRDefault="00F33884">
      <w:pPr>
        <w:pStyle w:val="Zkladntext"/>
      </w:pPr>
    </w:p>
    <w:p w14:paraId="41E9A330" w14:textId="06B7D4D1" w:rsidR="00F33884" w:rsidRPr="00267DD2" w:rsidRDefault="00304C42">
      <w:pPr>
        <w:pStyle w:val="Nadpis1"/>
        <w:ind w:left="604" w:right="851"/>
      </w:pPr>
      <w:r w:rsidRPr="00267DD2">
        <w:t>Článek</w:t>
      </w:r>
      <w:r w:rsidRPr="00267DD2">
        <w:rPr>
          <w:spacing w:val="-1"/>
        </w:rPr>
        <w:t xml:space="preserve"> </w:t>
      </w:r>
      <w:r w:rsidRPr="00267DD2">
        <w:rPr>
          <w:spacing w:val="-5"/>
        </w:rPr>
        <w:t>1</w:t>
      </w:r>
      <w:r w:rsidR="003E27ED" w:rsidRPr="00267DD2">
        <w:rPr>
          <w:spacing w:val="-5"/>
        </w:rPr>
        <w:t>3</w:t>
      </w:r>
    </w:p>
    <w:p w14:paraId="41E9A331" w14:textId="5C0B99FB" w:rsidR="00F33884" w:rsidRPr="00267DD2" w:rsidRDefault="003E27ED">
      <w:pPr>
        <w:ind w:left="425" w:right="852"/>
        <w:jc w:val="center"/>
        <w:rPr>
          <w:b/>
          <w:sz w:val="24"/>
        </w:rPr>
      </w:pPr>
      <w:r w:rsidRPr="00267DD2">
        <w:rPr>
          <w:b/>
          <w:sz w:val="24"/>
        </w:rPr>
        <w:t>O</w:t>
      </w:r>
      <w:r w:rsidR="00304C42" w:rsidRPr="00267DD2">
        <w:rPr>
          <w:b/>
          <w:sz w:val="24"/>
        </w:rPr>
        <w:t>chrana</w:t>
      </w:r>
      <w:r w:rsidR="00304C42" w:rsidRPr="00267DD2">
        <w:rPr>
          <w:b/>
          <w:spacing w:val="-1"/>
          <w:sz w:val="24"/>
        </w:rPr>
        <w:t xml:space="preserve"> </w:t>
      </w:r>
      <w:r w:rsidR="00304C42" w:rsidRPr="00267DD2">
        <w:rPr>
          <w:b/>
          <w:sz w:val="24"/>
        </w:rPr>
        <w:t>osobních</w:t>
      </w:r>
      <w:r w:rsidR="00304C42" w:rsidRPr="00267DD2">
        <w:rPr>
          <w:b/>
          <w:spacing w:val="-2"/>
          <w:sz w:val="24"/>
        </w:rPr>
        <w:t xml:space="preserve"> údajů</w:t>
      </w:r>
      <w:r w:rsidRPr="00267DD2">
        <w:rPr>
          <w:b/>
          <w:spacing w:val="-2"/>
          <w:sz w:val="24"/>
        </w:rPr>
        <w:t xml:space="preserve"> a údajů zvláštní kategorie</w:t>
      </w:r>
    </w:p>
    <w:p w14:paraId="7D8DADCC" w14:textId="77777777" w:rsidR="00E6617E" w:rsidRPr="00E6617E" w:rsidRDefault="00E6617E" w:rsidP="00A95571">
      <w:pPr>
        <w:pStyle w:val="Odstavecseseznamem"/>
        <w:numPr>
          <w:ilvl w:val="0"/>
          <w:numId w:val="14"/>
        </w:numPr>
        <w:spacing w:before="119"/>
        <w:ind w:right="4"/>
        <w:jc w:val="both"/>
        <w:rPr>
          <w:vanish/>
          <w:sz w:val="20"/>
          <w:szCs w:val="20"/>
        </w:rPr>
      </w:pPr>
    </w:p>
    <w:p w14:paraId="30C296EB" w14:textId="77777777" w:rsidR="00E6617E" w:rsidRPr="00E6617E" w:rsidRDefault="00E6617E" w:rsidP="00A95571">
      <w:pPr>
        <w:pStyle w:val="Odstavecseseznamem"/>
        <w:numPr>
          <w:ilvl w:val="0"/>
          <w:numId w:val="14"/>
        </w:numPr>
        <w:spacing w:before="119"/>
        <w:ind w:right="4"/>
        <w:jc w:val="both"/>
        <w:rPr>
          <w:vanish/>
          <w:sz w:val="20"/>
          <w:szCs w:val="20"/>
        </w:rPr>
      </w:pPr>
    </w:p>
    <w:p w14:paraId="776095C3" w14:textId="77777777" w:rsidR="00E6617E" w:rsidRPr="00E6617E" w:rsidRDefault="00E6617E" w:rsidP="00A95571">
      <w:pPr>
        <w:pStyle w:val="Odstavecseseznamem"/>
        <w:numPr>
          <w:ilvl w:val="0"/>
          <w:numId w:val="14"/>
        </w:numPr>
        <w:spacing w:before="119"/>
        <w:ind w:right="4"/>
        <w:jc w:val="both"/>
        <w:rPr>
          <w:vanish/>
          <w:sz w:val="20"/>
          <w:szCs w:val="20"/>
        </w:rPr>
      </w:pPr>
    </w:p>
    <w:p w14:paraId="728E7FB5" w14:textId="77777777" w:rsidR="00E6617E" w:rsidRPr="00E6617E" w:rsidRDefault="00E6617E" w:rsidP="00A95571">
      <w:pPr>
        <w:pStyle w:val="Odstavecseseznamem"/>
        <w:numPr>
          <w:ilvl w:val="0"/>
          <w:numId w:val="14"/>
        </w:numPr>
        <w:spacing w:before="119"/>
        <w:ind w:right="4"/>
        <w:jc w:val="both"/>
        <w:rPr>
          <w:vanish/>
          <w:sz w:val="20"/>
          <w:szCs w:val="20"/>
        </w:rPr>
      </w:pPr>
    </w:p>
    <w:p w14:paraId="5262B594" w14:textId="77777777" w:rsidR="00E6617E" w:rsidRPr="00E6617E" w:rsidRDefault="00E6617E" w:rsidP="00A95571">
      <w:pPr>
        <w:pStyle w:val="Odstavecseseznamem"/>
        <w:numPr>
          <w:ilvl w:val="0"/>
          <w:numId w:val="14"/>
        </w:numPr>
        <w:spacing w:before="119"/>
        <w:ind w:right="4"/>
        <w:jc w:val="both"/>
        <w:rPr>
          <w:vanish/>
          <w:sz w:val="20"/>
          <w:szCs w:val="20"/>
        </w:rPr>
      </w:pPr>
    </w:p>
    <w:p w14:paraId="439E58C4" w14:textId="77777777" w:rsidR="00E6617E" w:rsidRPr="00E6617E" w:rsidRDefault="00E6617E" w:rsidP="00A95571">
      <w:pPr>
        <w:pStyle w:val="Odstavecseseznamem"/>
        <w:numPr>
          <w:ilvl w:val="0"/>
          <w:numId w:val="14"/>
        </w:numPr>
        <w:spacing w:before="119"/>
        <w:ind w:right="4"/>
        <w:jc w:val="both"/>
        <w:rPr>
          <w:vanish/>
          <w:sz w:val="20"/>
          <w:szCs w:val="20"/>
        </w:rPr>
      </w:pPr>
    </w:p>
    <w:p w14:paraId="63EFA720" w14:textId="77777777" w:rsidR="00E6617E" w:rsidRPr="00E6617E" w:rsidRDefault="00E6617E" w:rsidP="00A95571">
      <w:pPr>
        <w:pStyle w:val="Odstavecseseznamem"/>
        <w:numPr>
          <w:ilvl w:val="0"/>
          <w:numId w:val="14"/>
        </w:numPr>
        <w:spacing w:before="119"/>
        <w:ind w:right="4"/>
        <w:jc w:val="both"/>
        <w:rPr>
          <w:vanish/>
          <w:sz w:val="20"/>
          <w:szCs w:val="20"/>
        </w:rPr>
      </w:pPr>
    </w:p>
    <w:p w14:paraId="0DA5D4F7" w14:textId="77777777" w:rsidR="00E6617E" w:rsidRPr="00E6617E" w:rsidRDefault="00E6617E" w:rsidP="00A95571">
      <w:pPr>
        <w:pStyle w:val="Odstavecseseznamem"/>
        <w:numPr>
          <w:ilvl w:val="0"/>
          <w:numId w:val="14"/>
        </w:numPr>
        <w:spacing w:before="119"/>
        <w:ind w:right="4"/>
        <w:jc w:val="both"/>
        <w:rPr>
          <w:vanish/>
          <w:sz w:val="20"/>
          <w:szCs w:val="20"/>
        </w:rPr>
      </w:pPr>
    </w:p>
    <w:p w14:paraId="303358D6" w14:textId="77777777" w:rsidR="00E6617E" w:rsidRPr="00E6617E" w:rsidRDefault="00E6617E" w:rsidP="00A95571">
      <w:pPr>
        <w:pStyle w:val="Odstavecseseznamem"/>
        <w:numPr>
          <w:ilvl w:val="0"/>
          <w:numId w:val="14"/>
        </w:numPr>
        <w:spacing w:before="119"/>
        <w:ind w:right="4"/>
        <w:jc w:val="both"/>
        <w:rPr>
          <w:vanish/>
          <w:sz w:val="20"/>
          <w:szCs w:val="20"/>
        </w:rPr>
      </w:pPr>
    </w:p>
    <w:p w14:paraId="0E7912FA" w14:textId="77777777" w:rsidR="00E6617E" w:rsidRPr="00E6617E" w:rsidRDefault="00E6617E" w:rsidP="00A95571">
      <w:pPr>
        <w:pStyle w:val="Odstavecseseznamem"/>
        <w:numPr>
          <w:ilvl w:val="0"/>
          <w:numId w:val="14"/>
        </w:numPr>
        <w:spacing w:before="119"/>
        <w:ind w:right="4"/>
        <w:jc w:val="both"/>
        <w:rPr>
          <w:vanish/>
          <w:sz w:val="20"/>
          <w:szCs w:val="20"/>
        </w:rPr>
      </w:pPr>
    </w:p>
    <w:p w14:paraId="1AE3E4EC" w14:textId="77777777" w:rsidR="00E6617E" w:rsidRPr="00E6617E" w:rsidRDefault="00E6617E" w:rsidP="00A95571">
      <w:pPr>
        <w:pStyle w:val="Odstavecseseznamem"/>
        <w:numPr>
          <w:ilvl w:val="0"/>
          <w:numId w:val="14"/>
        </w:numPr>
        <w:spacing w:before="119"/>
        <w:ind w:right="4"/>
        <w:jc w:val="both"/>
        <w:rPr>
          <w:vanish/>
          <w:sz w:val="20"/>
          <w:szCs w:val="20"/>
        </w:rPr>
      </w:pPr>
    </w:p>
    <w:p w14:paraId="1A18EED7" w14:textId="77777777" w:rsidR="00E6617E" w:rsidRPr="00E6617E" w:rsidRDefault="00E6617E" w:rsidP="00A95571">
      <w:pPr>
        <w:pStyle w:val="Odstavecseseznamem"/>
        <w:numPr>
          <w:ilvl w:val="0"/>
          <w:numId w:val="14"/>
        </w:numPr>
        <w:spacing w:before="119"/>
        <w:ind w:right="4"/>
        <w:jc w:val="both"/>
        <w:rPr>
          <w:vanish/>
          <w:sz w:val="20"/>
          <w:szCs w:val="20"/>
        </w:rPr>
      </w:pPr>
    </w:p>
    <w:p w14:paraId="1C0429C9" w14:textId="77777777" w:rsidR="00E6617E" w:rsidRPr="00E6617E" w:rsidRDefault="00E6617E" w:rsidP="00A95571">
      <w:pPr>
        <w:pStyle w:val="Odstavecseseznamem"/>
        <w:numPr>
          <w:ilvl w:val="0"/>
          <w:numId w:val="14"/>
        </w:numPr>
        <w:spacing w:before="119"/>
        <w:ind w:right="4"/>
        <w:jc w:val="both"/>
        <w:rPr>
          <w:vanish/>
          <w:sz w:val="20"/>
          <w:szCs w:val="20"/>
        </w:rPr>
      </w:pPr>
    </w:p>
    <w:p w14:paraId="4CB31C4C" w14:textId="498F5D89" w:rsidR="005D2C22" w:rsidRPr="00267DD2" w:rsidRDefault="005D2C22" w:rsidP="00A95571">
      <w:pPr>
        <w:pStyle w:val="Zkladntext"/>
        <w:numPr>
          <w:ilvl w:val="1"/>
          <w:numId w:val="14"/>
        </w:numPr>
        <w:spacing w:before="119"/>
        <w:ind w:right="4"/>
        <w:jc w:val="both"/>
      </w:pPr>
      <w:r w:rsidRPr="00267DD2">
        <w:t>Vzhledem ke skutečnosti, že v rámci smluvního vztahu založeného touto smlouvou umožňuje v nezbytných případech objednatel zhotoviteli přístup k osobním údajům a údajům zvláštní kategorie subjektů údajů svých klientů a pacientů (dále jen Klienti), ve smyslu zákona č. 110/2019 Sb., o zpracování osobních údajů (dále jen Zákon o zpracování osobních údajů) a Nařízení Evropského parlamentu a Rady (EU) 2016/679 o ochraně fyzických osob v souvislosti se zpracováním osobních údajů a o volném pohybu těchto údajů a o zrušení směrnice 95/46/ES, obecné nařízení o ochraně osobních údajů (dále jen Nařízení), zpřesňují Smluvní strany svá práva a povinnosti při zpracování osobních údajů a údajů zvláštní kategorie Klientů objednatele v souladu s uvedenými právními předpisy následovně.</w:t>
      </w:r>
    </w:p>
    <w:p w14:paraId="67830D34" w14:textId="0C13AB08" w:rsidR="005D2C22" w:rsidRPr="00267DD2" w:rsidRDefault="005D2C22" w:rsidP="00A95571">
      <w:pPr>
        <w:pStyle w:val="Zkladntext"/>
        <w:numPr>
          <w:ilvl w:val="1"/>
          <w:numId w:val="14"/>
        </w:numPr>
        <w:spacing w:before="119"/>
        <w:ind w:right="4"/>
        <w:jc w:val="both"/>
      </w:pPr>
      <w:r w:rsidRPr="00267DD2">
        <w:t>Zhotovitel se zavazuje zachovávat mlčenlivost o všech skutečnostech, o nichž se dozví u objednatele při plnění závazků dle této smlouvy nebo v souvislosti s nimi. To platí zejména o skutečnostech, na něž se vztahuje povinnost mlčenlivosti zdravotnických pracovníků, zejména podle ustanovení § 51 zákona č. 372/2011 Sb., o zdravotních službách a podmínkách jejich poskytování (Zákon o zdravotních službách), jakož i o osobních údajích a osobních údajích zvláštní kategorie (dále jen Osobní údaje) a o bezpečnostních opatřeních, jejichž zveřejnění by ohrozilo zabezpečení Osobních údajů ve smyslu zejména ustanovení § 32 a § 47 Zákona o zpracování osobních údajů. Zhotovitel se zavazuje nakládat s Osobními údaji v souladu s Nařízením, Zákonem o zpracování osobních údajů a prováděcími právními předpisy přijatými k ochraně a zpracování Osobních údajů.</w:t>
      </w:r>
    </w:p>
    <w:p w14:paraId="299E5FAE" w14:textId="2EFFE5FB" w:rsidR="005D2C22" w:rsidRPr="00267DD2" w:rsidRDefault="005D2C22" w:rsidP="00A95571">
      <w:pPr>
        <w:pStyle w:val="Zkladntext"/>
        <w:numPr>
          <w:ilvl w:val="1"/>
          <w:numId w:val="14"/>
        </w:numPr>
        <w:spacing w:before="119"/>
        <w:ind w:right="4"/>
        <w:jc w:val="both"/>
      </w:pPr>
      <w:r w:rsidRPr="00267DD2">
        <w:t xml:space="preserve">Pokud zhotovitel přijde při plnění této smlouvy do styku s Osobním údajem a bude v postavení zpracovatele (dále jen Zpracovatel) ve smyslu Nařízení a Zákona o zpracování osobních údajů, zavazuje se nakládat s Osobními údaji pouze za účelem splnění závazků z této smlouvy a žádným jiným způsobem, a to v souladu s Nařízením a Zákonem o zpracování osobních údajů a Zákonem o zdravotních službách a prováděcími předpisy. </w:t>
      </w:r>
    </w:p>
    <w:p w14:paraId="3A604D86" w14:textId="28228ECF" w:rsidR="005D2C22" w:rsidRPr="00267DD2" w:rsidRDefault="005D2C22" w:rsidP="00A95571">
      <w:pPr>
        <w:pStyle w:val="Zkladntext"/>
        <w:numPr>
          <w:ilvl w:val="1"/>
          <w:numId w:val="14"/>
        </w:numPr>
        <w:spacing w:before="119"/>
        <w:ind w:right="4"/>
        <w:jc w:val="both"/>
      </w:pPr>
      <w:r w:rsidRPr="00267DD2">
        <w:t xml:space="preserve">Osobní údaje nebudou použity k jinému účelu než k plnění této smlouvy, ani z nich nebudou odvozovány informace pro žádné reklamní či jiné komerční účely. </w:t>
      </w:r>
    </w:p>
    <w:p w14:paraId="3C4ADAB2" w14:textId="7D04A27A" w:rsidR="005D2C22" w:rsidRPr="00267DD2" w:rsidRDefault="005D2C22" w:rsidP="00A95571">
      <w:pPr>
        <w:pStyle w:val="Zkladntext"/>
        <w:numPr>
          <w:ilvl w:val="1"/>
          <w:numId w:val="14"/>
        </w:numPr>
        <w:spacing w:before="119"/>
        <w:ind w:right="4"/>
        <w:jc w:val="both"/>
      </w:pPr>
      <w:r w:rsidRPr="00267DD2">
        <w:lastRenderedPageBreak/>
        <w:t>Zhotovitel bere na vědomí, že při plnění této smlouvy může přijít do styku s následujícími Osobními údaji Klientů – jméno, příjmení, titul, rodné číslo, resp. číslo pojištěnce nebo datum narození, číslo pojišťovny, anamnestická data související se zdravotním stavem a péčí o Klienta, diagnosy, adresa bydliště anebo pobytu, telefonní číslo, e-mailová adresa, identifikační údaje zaměstnavatele, profese, informace o rodinných příslušnících, pohlaví, rodinný stav, občanství, identifikační údaje praktických lékařů Klienta, druh a výše sociální dávky.</w:t>
      </w:r>
    </w:p>
    <w:p w14:paraId="12F222C0" w14:textId="2A628A93" w:rsidR="005D2C22" w:rsidRPr="00267DD2" w:rsidRDefault="005D2C22" w:rsidP="00A95571">
      <w:pPr>
        <w:pStyle w:val="Zkladntext"/>
        <w:numPr>
          <w:ilvl w:val="1"/>
          <w:numId w:val="14"/>
        </w:numPr>
        <w:spacing w:before="119"/>
        <w:ind w:right="4"/>
        <w:jc w:val="both"/>
      </w:pPr>
      <w:r w:rsidRPr="00267DD2">
        <w:t>Jakékoliv nakládání s Osobními údaji je nutné považovat za zpracování Osobních údajů.</w:t>
      </w:r>
    </w:p>
    <w:p w14:paraId="22B4E559" w14:textId="38D59ACB" w:rsidR="005D2C22" w:rsidRPr="00267DD2" w:rsidRDefault="005D2C22" w:rsidP="00A95571">
      <w:pPr>
        <w:pStyle w:val="Zkladntext"/>
        <w:numPr>
          <w:ilvl w:val="1"/>
          <w:numId w:val="14"/>
        </w:numPr>
        <w:spacing w:before="119"/>
        <w:ind w:right="4"/>
        <w:jc w:val="both"/>
      </w:pPr>
      <w:r w:rsidRPr="00267DD2">
        <w:t>Za porušení ochrany Osobních údajů v průběhu plnění této smlouvy je odpovědný zhotovitel.</w:t>
      </w:r>
    </w:p>
    <w:p w14:paraId="7AFE52A0" w14:textId="146C4366" w:rsidR="005D2C22" w:rsidRPr="00267DD2" w:rsidRDefault="005D2C22" w:rsidP="00A95571">
      <w:pPr>
        <w:pStyle w:val="Zkladntext"/>
        <w:numPr>
          <w:ilvl w:val="1"/>
          <w:numId w:val="14"/>
        </w:numPr>
        <w:spacing w:before="119"/>
        <w:ind w:right="4"/>
        <w:jc w:val="both"/>
      </w:pPr>
      <w:r w:rsidRPr="00267DD2">
        <w:t>Zhotovitel je oprávněn zpracovávat Osobní údaje pouze po dobu trvání závazku mezi smluvními stranami anebo po dobu nezbytnou k plnění archivačních povinností podle platných právních předpisů, nejdéle však 10 let od jejího ukončení.</w:t>
      </w:r>
    </w:p>
    <w:p w14:paraId="740DFC97" w14:textId="3C68AED5" w:rsidR="005D2C22" w:rsidRPr="00267DD2" w:rsidRDefault="005D2C22" w:rsidP="00A95571">
      <w:pPr>
        <w:pStyle w:val="Zkladntext"/>
        <w:numPr>
          <w:ilvl w:val="1"/>
          <w:numId w:val="14"/>
        </w:numPr>
        <w:spacing w:before="119"/>
        <w:ind w:right="4"/>
        <w:jc w:val="both"/>
      </w:pPr>
      <w:r w:rsidRPr="00267DD2">
        <w:t xml:space="preserve">Po ukončení této smlouvy se zhotovitel zavazuje veškeré Osobní údaje, které má případně ve své k dispozici např. za účelem provádění testování anebo jiných operací za účelem zvýšení anebo ověření kvality systému prokazatelně smazat nebo vrátit objednateli a vymazat existující kopie, neukládá-li zákon zhotoviteli povinnost Osobní údaje zpracovávat i po ukončení této smlouvy. </w:t>
      </w:r>
    </w:p>
    <w:p w14:paraId="57A02E08" w14:textId="03A27250" w:rsidR="005D2C22" w:rsidRPr="00267DD2" w:rsidRDefault="005D2C22" w:rsidP="00A95571">
      <w:pPr>
        <w:pStyle w:val="Zkladntext"/>
        <w:numPr>
          <w:ilvl w:val="1"/>
          <w:numId w:val="14"/>
        </w:numPr>
        <w:spacing w:before="119"/>
        <w:ind w:right="4"/>
        <w:jc w:val="both"/>
      </w:pPr>
      <w:r w:rsidRPr="00267DD2">
        <w:t xml:space="preserve">Zhotovitel za účelem ochrany Osobních údajů objednatele a jeho Klientů před neoprávněným přístupem, použitím, zveřejněním nebo zničením, resp. před jejich náhodnou ztrátou či změnou uplatňuje technická a organizační bezpečnostní opatření, interní kontroly a rutiny zabezpečení Osobních údajů zajišťující splnění všech povinností dle Nařízení a Zákona o zpracování osobních údajů, zejména zajišťuje, aby veškeré přístupy byly možné pouze přes přístupová hesla pouze výslovně oprávněných pracovníků zhotovitele, se záznamem historie o přístupu do IS objednatele, a dále aby data obsažená ve zdravotnické dokumentaci objednatele byla šifrována způsobem, který znemožní nahlížení do zdravotnické dokumentace neoprávněným osobám. Zhotovitel se zavazuje zajistit informovanost svých pracovníků o povinnostech vyplývajících z této smlouvy. Zhotovitel se zavazuje zajistit, aby jeho pracovníci, kteří budou přicházet do styku s Osobními údaji, byli smluvně vázáni povinností mlčenlivosti ve smyslu Nařízení a Zákona o zpracování osobních údajů a poučeni o možných následcích porušení těchto povinností s tím, že povinnost důvěrnosti bude jimi dodržována i po skončení jejich smluvního vztahu k zhotoviteli. Zhotovitel prohlašuje, že jeho zaměstnanci a/nebo subdodavatelé přicházející při výkonu své práce do styku s Osobními údaji Klientů objednatele, byli náležitě poučeni o povoleném způsobu nakládání s Osobními údaji a byli seznámeni s následky jednání, které by bylo v rozporu se zákonnou úpravou a bezpečnostními směrnicemi objednatele, s nimiž byli prokazatelně seznámeni. </w:t>
      </w:r>
    </w:p>
    <w:p w14:paraId="66A0613A" w14:textId="34420ED6" w:rsidR="005D2C22" w:rsidRPr="00267DD2" w:rsidRDefault="005D2C22" w:rsidP="00A95571">
      <w:pPr>
        <w:pStyle w:val="Zkladntext"/>
        <w:numPr>
          <w:ilvl w:val="1"/>
          <w:numId w:val="14"/>
        </w:numPr>
        <w:spacing w:before="119"/>
        <w:ind w:right="4"/>
        <w:jc w:val="both"/>
      </w:pPr>
      <w:r w:rsidRPr="00267DD2">
        <w:t>Zhotovitel zajišťuje bezpečné zpracování Osobních údajů Klientů objednatele zejména následujícími organizačními a technickými opatřeními zhotovitele:</w:t>
      </w:r>
    </w:p>
    <w:p w14:paraId="31BEE788"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Řízením jednoznačně identifikovatelného a zabezpečeného přístupu zaměstnanců a/nebo subdodavatelů zhotovitele ke KIS objednatele,</w:t>
      </w:r>
    </w:p>
    <w:p w14:paraId="03C510BF"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kryptografických opatření na ochranu Osobních údajů objednatele, v rámci ukládání dat objednatele včetně elektronické komunikace v rámci veřejné sítě internet,</w:t>
      </w:r>
    </w:p>
    <w:p w14:paraId="3A2015AD" w14:textId="77777777" w:rsidR="005D2C22" w:rsidRPr="00E6617E" w:rsidRDefault="005D2C22" w:rsidP="00A95571">
      <w:pPr>
        <w:pStyle w:val="Odstavecseseznamem"/>
        <w:widowControl/>
        <w:numPr>
          <w:ilvl w:val="2"/>
          <w:numId w:val="14"/>
        </w:numPr>
        <w:autoSpaceDE/>
        <w:autoSpaceDN/>
        <w:jc w:val="both"/>
        <w:rPr>
          <w:sz w:val="20"/>
          <w:szCs w:val="20"/>
        </w:rPr>
      </w:pPr>
      <w:r w:rsidRPr="00E6617E">
        <w:rPr>
          <w:sz w:val="20"/>
          <w:szCs w:val="20"/>
        </w:rPr>
        <w:t>Aplikací systému zaznamenávání a vytváření záznamů událostí a změn formou logů.</w:t>
      </w:r>
    </w:p>
    <w:p w14:paraId="364748A3" w14:textId="653FFFDB" w:rsidR="005D2C22" w:rsidRPr="00267DD2" w:rsidRDefault="005D2C22" w:rsidP="00A95571">
      <w:pPr>
        <w:pStyle w:val="Zkladntext"/>
        <w:numPr>
          <w:ilvl w:val="1"/>
          <w:numId w:val="14"/>
        </w:numPr>
        <w:spacing w:before="119"/>
        <w:ind w:right="4"/>
        <w:jc w:val="both"/>
      </w:pPr>
      <w:r w:rsidRPr="00267DD2">
        <w:t>Osobní údaje nebudou poskytnuty ani jakkoliv zpřístupněny třetím osobám ze zemí mimo EU a EHP.</w:t>
      </w:r>
    </w:p>
    <w:p w14:paraId="76267F0C" w14:textId="634765C6" w:rsidR="005D2C22" w:rsidRPr="00267DD2" w:rsidRDefault="005D2C22" w:rsidP="00A95571">
      <w:pPr>
        <w:pStyle w:val="Zkladntext"/>
        <w:numPr>
          <w:ilvl w:val="1"/>
          <w:numId w:val="14"/>
        </w:numPr>
        <w:spacing w:before="119"/>
        <w:ind w:right="4"/>
        <w:jc w:val="both"/>
      </w:pPr>
      <w:r w:rsidRPr="00267DD2">
        <w:t>Zhotovitel je povinen informovat objednatele bez zbytečného odkladu o zapojení dalšího zpracovatele, sdělit jeho identifikační údaje, a to s dostatečným předstihem tak, aby měl objednatel možnost vyslovit vůči této změně své oprávněné námitky.</w:t>
      </w:r>
    </w:p>
    <w:p w14:paraId="132334ED" w14:textId="0FE7FC3F" w:rsidR="005D2C22" w:rsidRPr="00267DD2" w:rsidRDefault="005D2C22" w:rsidP="00A95571">
      <w:pPr>
        <w:pStyle w:val="Zkladntext"/>
        <w:numPr>
          <w:ilvl w:val="1"/>
          <w:numId w:val="14"/>
        </w:numPr>
        <w:spacing w:before="119"/>
        <w:ind w:right="4"/>
        <w:jc w:val="both"/>
      </w:pPr>
      <w:r w:rsidRPr="00267DD2">
        <w:t xml:space="preserve">Zhotovitel tímto prohlašuje, že v rámci své činnosti implementoval požadavky Nařízení a zpracování Osobních údajů bude probíhat v souladu s pravidly Nařízení. Zhotovitel se zejména zavazuje: </w:t>
      </w:r>
    </w:p>
    <w:p w14:paraId="48B2114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zpracovávat Osobní údaje pouze na základě doložených pokynů objednatele činěného prostřednictvím oprávněných osob podle ujednání a způsobem dle této smlouvy, tedy výhradně pokynem v písemné podobě prostřednictvím informačního systému datových schránek anebo prostřednictvím záznamu v HelpDesk systému zhotovitele, přičemž doloženého pokynu objednatele je třeba i tehdy, mají-li být Osobní údaje předávány do třetí země nebo mezinárodní organizaci; zhotovitel je povinen archivovat veškeré pokyny objednatele,</w:t>
      </w:r>
    </w:p>
    <w:p w14:paraId="724ED9CA"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zachovávat mlčenlivost o povaze a nakládání s Osobními údaji,</w:t>
      </w:r>
    </w:p>
    <w:p w14:paraId="56060F45"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lastRenderedPageBreak/>
        <w:t>provést vhodná technická a organizační zabezpečení, aby zajistil úroveň zabezpečení odpovídající danému riziku, při posuzování vhodné úrovně zabezpečení zhotovitel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4184B1B1"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 xml:space="preserve">nepředat ani nezpřístupnit Osobní údaje žádné třetí osobě, s výjimkami sjednanými výše (viz další zpracovatel) bez předchozího písemného souhlasu objednatele, tedy nezapojit do zpracování žádného dalšího zpracovatele bez předchozího písemného povolení objednatele, udělí-li objednatel povolení k zapojení dalšího zpracovatele, musí být tomuto dalšímu zpracovateli uloženy stejné povinnosti na ochranu Osobních údajů, jaké jsou uvedeny v tomto článku smlouvy, </w:t>
      </w:r>
    </w:p>
    <w:p w14:paraId="1AA1B52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zohlednit povahu zpracování a být objednateli nápomocen prostřednictvím vhodných technických a organizačních opatření při plnění objednatelovy povinnosti reagovat na žádosti o výkon práv subjektů údajů stanovených v kapitole III. Nařízení (Práva subjektu údajů),</w:t>
      </w:r>
    </w:p>
    <w:p w14:paraId="48AFA1E9"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být objednateli nápomocen při zajišťování souladu s povinnostmi podle článků 32 až 36 Nařízení, zejména být nápomocen v případech porušení zabezpečení Osobních údajů k tomu, aby objednatel mohl vyhodnotit, zda porušení mělo za následek riziko pro práva a svobody Klientů, případně být nápomocen k tomu, aby objednatel mohl řádně a včas ohlásit porušení zabezpečení Osobních údajů dozorovému úřadu (včetně údajů dle čl. 33 odst. 3 Nařízení) a ohlásit to Klientům, při výkonu této povinnosti je zhotovitel povinen reagovat bez zbytečného odkladu na pokyny a požadavky objednatele, a to při zohlednění povahy zpracování a informací, jež má zhotovitel k dispozici,</w:t>
      </w:r>
    </w:p>
    <w:p w14:paraId="14E35472"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ohlásit objednateli případy porušení zabezpečení Osobních údajů bez zbytečného odkladu, nejpozději do 24 hod hodin od zjištění porušení,</w:t>
      </w:r>
    </w:p>
    <w:p w14:paraId="702B42FF" w14:textId="77777777" w:rsidR="005D2C22" w:rsidRPr="002D5069"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poskytnout objednateli veškeré informace potřebné k doložení toho, že byly splněny povinnosti stanovené v tomto článku a umožnit audity, včetně inspekcí, prováděné objednatelem nebo jiným auditorem, kterého objednatel pověřil, a poskytovat součinnost k těmto auditům,</w:t>
      </w:r>
    </w:p>
    <w:p w14:paraId="46B62992" w14:textId="06650981" w:rsidR="005D2C22" w:rsidRDefault="005D2C22" w:rsidP="00A95571">
      <w:pPr>
        <w:pStyle w:val="Normlnodsazen1"/>
        <w:numPr>
          <w:ilvl w:val="2"/>
          <w:numId w:val="14"/>
        </w:numPr>
        <w:spacing w:after="0"/>
        <w:jc w:val="both"/>
        <w:rPr>
          <w:rFonts w:ascii="Arial" w:hAnsi="Arial" w:cs="Arial"/>
          <w:sz w:val="20"/>
          <w:szCs w:val="24"/>
          <w:lang w:eastAsia="cs-CZ"/>
        </w:rPr>
      </w:pPr>
      <w:r w:rsidRPr="002D5069">
        <w:rPr>
          <w:rFonts w:ascii="Arial" w:hAnsi="Arial" w:cs="Arial"/>
          <w:sz w:val="20"/>
          <w:szCs w:val="24"/>
          <w:lang w:eastAsia="cs-CZ"/>
        </w:rPr>
        <w:t>neprodleně informovat objednatele v případě, že podle názoru zhotovitele určitý pokyn objednatele porušuje ustanovení Nařízení nebo jiné předpisy týkající se ochrany Osobních údajů.</w:t>
      </w:r>
    </w:p>
    <w:p w14:paraId="6D2A3F40" w14:textId="77777777" w:rsidR="00D16ACD" w:rsidRPr="002D5069" w:rsidRDefault="00D16ACD" w:rsidP="00D16ACD">
      <w:pPr>
        <w:pStyle w:val="Normlnodsazen1"/>
        <w:spacing w:after="0"/>
        <w:ind w:left="1440"/>
        <w:jc w:val="both"/>
        <w:rPr>
          <w:rFonts w:ascii="Arial" w:hAnsi="Arial" w:cs="Arial"/>
          <w:sz w:val="20"/>
          <w:szCs w:val="24"/>
          <w:lang w:eastAsia="cs-CZ"/>
        </w:rPr>
      </w:pPr>
    </w:p>
    <w:p w14:paraId="4D62C472" w14:textId="1777404B" w:rsidR="009F38B3" w:rsidRPr="00267DD2" w:rsidRDefault="49E4E10D" w:rsidP="00D16ACD">
      <w:pPr>
        <w:pStyle w:val="Nadpis1"/>
        <w:spacing w:before="119"/>
        <w:ind w:right="4"/>
      </w:pPr>
      <w:r>
        <w:t>Článek 14</w:t>
      </w:r>
    </w:p>
    <w:p w14:paraId="498510B2" w14:textId="4BD65298" w:rsidR="00301DFD" w:rsidRPr="00267DD2" w:rsidRDefault="00CF50F3" w:rsidP="00D16ACD">
      <w:pPr>
        <w:pStyle w:val="Nadpis1"/>
        <w:ind w:left="2301" w:right="2981" w:firstLine="579"/>
      </w:pPr>
      <w:r w:rsidRPr="00267DD2">
        <w:t>Kybernetická bezpečnost</w:t>
      </w:r>
    </w:p>
    <w:p w14:paraId="5B9080F9" w14:textId="77777777" w:rsidR="00D16ACD" w:rsidRPr="00D16ACD" w:rsidRDefault="00D16ACD" w:rsidP="00A95571">
      <w:pPr>
        <w:pStyle w:val="Odstavecseseznamem"/>
        <w:numPr>
          <w:ilvl w:val="0"/>
          <w:numId w:val="15"/>
        </w:numPr>
        <w:spacing w:before="119"/>
        <w:ind w:right="4"/>
        <w:jc w:val="both"/>
        <w:rPr>
          <w:vanish/>
          <w:sz w:val="20"/>
          <w:szCs w:val="20"/>
        </w:rPr>
      </w:pPr>
    </w:p>
    <w:p w14:paraId="014879DF" w14:textId="77777777" w:rsidR="00D16ACD" w:rsidRPr="00D16ACD" w:rsidRDefault="00D16ACD" w:rsidP="00A95571">
      <w:pPr>
        <w:pStyle w:val="Odstavecseseznamem"/>
        <w:numPr>
          <w:ilvl w:val="0"/>
          <w:numId w:val="15"/>
        </w:numPr>
        <w:spacing w:before="119"/>
        <w:ind w:right="4"/>
        <w:jc w:val="both"/>
        <w:rPr>
          <w:vanish/>
          <w:sz w:val="20"/>
          <w:szCs w:val="20"/>
        </w:rPr>
      </w:pPr>
    </w:p>
    <w:p w14:paraId="1E59AB08" w14:textId="77777777" w:rsidR="00D16ACD" w:rsidRPr="00D16ACD" w:rsidRDefault="00D16ACD" w:rsidP="00A95571">
      <w:pPr>
        <w:pStyle w:val="Odstavecseseznamem"/>
        <w:numPr>
          <w:ilvl w:val="0"/>
          <w:numId w:val="15"/>
        </w:numPr>
        <w:spacing w:before="119"/>
        <w:ind w:right="4"/>
        <w:jc w:val="both"/>
        <w:rPr>
          <w:vanish/>
          <w:sz w:val="20"/>
          <w:szCs w:val="20"/>
        </w:rPr>
      </w:pPr>
    </w:p>
    <w:p w14:paraId="205BFF73" w14:textId="77777777" w:rsidR="00D16ACD" w:rsidRPr="00D16ACD" w:rsidRDefault="00D16ACD" w:rsidP="00A95571">
      <w:pPr>
        <w:pStyle w:val="Odstavecseseznamem"/>
        <w:numPr>
          <w:ilvl w:val="0"/>
          <w:numId w:val="15"/>
        </w:numPr>
        <w:spacing w:before="119"/>
        <w:ind w:right="4"/>
        <w:jc w:val="both"/>
        <w:rPr>
          <w:vanish/>
          <w:sz w:val="20"/>
          <w:szCs w:val="20"/>
        </w:rPr>
      </w:pPr>
    </w:p>
    <w:p w14:paraId="7F60E612" w14:textId="77777777" w:rsidR="00D16ACD" w:rsidRPr="00D16ACD" w:rsidRDefault="00D16ACD" w:rsidP="00A95571">
      <w:pPr>
        <w:pStyle w:val="Odstavecseseznamem"/>
        <w:numPr>
          <w:ilvl w:val="0"/>
          <w:numId w:val="15"/>
        </w:numPr>
        <w:spacing w:before="119"/>
        <w:ind w:right="4"/>
        <w:jc w:val="both"/>
        <w:rPr>
          <w:vanish/>
          <w:sz w:val="20"/>
          <w:szCs w:val="20"/>
        </w:rPr>
      </w:pPr>
    </w:p>
    <w:p w14:paraId="6800EF3D" w14:textId="77777777" w:rsidR="00D16ACD" w:rsidRPr="00D16ACD" w:rsidRDefault="00D16ACD" w:rsidP="00A95571">
      <w:pPr>
        <w:pStyle w:val="Odstavecseseznamem"/>
        <w:numPr>
          <w:ilvl w:val="0"/>
          <w:numId w:val="15"/>
        </w:numPr>
        <w:spacing w:before="119"/>
        <w:ind w:right="4"/>
        <w:jc w:val="both"/>
        <w:rPr>
          <w:vanish/>
          <w:sz w:val="20"/>
          <w:szCs w:val="20"/>
        </w:rPr>
      </w:pPr>
    </w:p>
    <w:p w14:paraId="62960005" w14:textId="77777777" w:rsidR="00D16ACD" w:rsidRPr="00D16ACD" w:rsidRDefault="00D16ACD" w:rsidP="00A95571">
      <w:pPr>
        <w:pStyle w:val="Odstavecseseznamem"/>
        <w:numPr>
          <w:ilvl w:val="0"/>
          <w:numId w:val="15"/>
        </w:numPr>
        <w:spacing w:before="119"/>
        <w:ind w:right="4"/>
        <w:jc w:val="both"/>
        <w:rPr>
          <w:vanish/>
          <w:sz w:val="20"/>
          <w:szCs w:val="20"/>
        </w:rPr>
      </w:pPr>
    </w:p>
    <w:p w14:paraId="1C9D90A9" w14:textId="77777777" w:rsidR="00D16ACD" w:rsidRPr="00D16ACD" w:rsidRDefault="00D16ACD" w:rsidP="00A95571">
      <w:pPr>
        <w:pStyle w:val="Odstavecseseznamem"/>
        <w:numPr>
          <w:ilvl w:val="0"/>
          <w:numId w:val="15"/>
        </w:numPr>
        <w:spacing w:before="119"/>
        <w:ind w:right="4"/>
        <w:jc w:val="both"/>
        <w:rPr>
          <w:vanish/>
          <w:sz w:val="20"/>
          <w:szCs w:val="20"/>
        </w:rPr>
      </w:pPr>
    </w:p>
    <w:p w14:paraId="573362D4" w14:textId="77777777" w:rsidR="00D16ACD" w:rsidRPr="00D16ACD" w:rsidRDefault="00D16ACD" w:rsidP="00A95571">
      <w:pPr>
        <w:pStyle w:val="Odstavecseseznamem"/>
        <w:numPr>
          <w:ilvl w:val="0"/>
          <w:numId w:val="15"/>
        </w:numPr>
        <w:spacing w:before="119"/>
        <w:ind w:right="4"/>
        <w:jc w:val="both"/>
        <w:rPr>
          <w:vanish/>
          <w:sz w:val="20"/>
          <w:szCs w:val="20"/>
        </w:rPr>
      </w:pPr>
    </w:p>
    <w:p w14:paraId="22E1692F" w14:textId="77777777" w:rsidR="00D16ACD" w:rsidRPr="00D16ACD" w:rsidRDefault="00D16ACD" w:rsidP="00A95571">
      <w:pPr>
        <w:pStyle w:val="Odstavecseseznamem"/>
        <w:numPr>
          <w:ilvl w:val="0"/>
          <w:numId w:val="15"/>
        </w:numPr>
        <w:spacing w:before="119"/>
        <w:ind w:right="4"/>
        <w:jc w:val="both"/>
        <w:rPr>
          <w:vanish/>
          <w:sz w:val="20"/>
          <w:szCs w:val="20"/>
        </w:rPr>
      </w:pPr>
    </w:p>
    <w:p w14:paraId="0666AE5A" w14:textId="77777777" w:rsidR="00D16ACD" w:rsidRPr="00D16ACD" w:rsidRDefault="00D16ACD" w:rsidP="00A95571">
      <w:pPr>
        <w:pStyle w:val="Odstavecseseznamem"/>
        <w:numPr>
          <w:ilvl w:val="0"/>
          <w:numId w:val="15"/>
        </w:numPr>
        <w:spacing w:before="119"/>
        <w:ind w:right="4"/>
        <w:jc w:val="both"/>
        <w:rPr>
          <w:vanish/>
          <w:sz w:val="20"/>
          <w:szCs w:val="20"/>
        </w:rPr>
      </w:pPr>
    </w:p>
    <w:p w14:paraId="7E69908A" w14:textId="77777777" w:rsidR="00D16ACD" w:rsidRPr="00D16ACD" w:rsidRDefault="00D16ACD" w:rsidP="00A95571">
      <w:pPr>
        <w:pStyle w:val="Odstavecseseznamem"/>
        <w:numPr>
          <w:ilvl w:val="0"/>
          <w:numId w:val="15"/>
        </w:numPr>
        <w:spacing w:before="119"/>
        <w:ind w:right="4"/>
        <w:jc w:val="both"/>
        <w:rPr>
          <w:vanish/>
          <w:sz w:val="20"/>
          <w:szCs w:val="20"/>
        </w:rPr>
      </w:pPr>
    </w:p>
    <w:p w14:paraId="16D1D59D" w14:textId="77777777" w:rsidR="00D16ACD" w:rsidRPr="00D16ACD" w:rsidRDefault="00D16ACD" w:rsidP="00A95571">
      <w:pPr>
        <w:pStyle w:val="Odstavecseseznamem"/>
        <w:numPr>
          <w:ilvl w:val="0"/>
          <w:numId w:val="15"/>
        </w:numPr>
        <w:spacing w:before="119"/>
        <w:ind w:right="4"/>
        <w:jc w:val="both"/>
        <w:rPr>
          <w:vanish/>
          <w:sz w:val="20"/>
          <w:szCs w:val="20"/>
        </w:rPr>
      </w:pPr>
    </w:p>
    <w:p w14:paraId="1B423B99" w14:textId="77777777" w:rsidR="00D16ACD" w:rsidRPr="00D16ACD" w:rsidRDefault="00D16ACD" w:rsidP="00A95571">
      <w:pPr>
        <w:pStyle w:val="Odstavecseseznamem"/>
        <w:numPr>
          <w:ilvl w:val="0"/>
          <w:numId w:val="15"/>
        </w:numPr>
        <w:spacing w:before="119"/>
        <w:ind w:right="4"/>
        <w:jc w:val="both"/>
        <w:rPr>
          <w:vanish/>
          <w:sz w:val="20"/>
          <w:szCs w:val="20"/>
        </w:rPr>
      </w:pPr>
    </w:p>
    <w:p w14:paraId="36C22B35" w14:textId="0AFCB1EB" w:rsidR="00733080" w:rsidRPr="00267DD2" w:rsidRDefault="00733080" w:rsidP="00A95571">
      <w:pPr>
        <w:pStyle w:val="Zkladntext"/>
        <w:numPr>
          <w:ilvl w:val="1"/>
          <w:numId w:val="15"/>
        </w:numPr>
        <w:spacing w:before="119"/>
        <w:ind w:right="4"/>
        <w:jc w:val="both"/>
      </w:pPr>
      <w:r w:rsidRPr="00267DD2">
        <w:t>Smluvní strany jsou osoby povinné dle zákona č. 181/2014 Sb., o kybernetické bezpečnosti a o změně souvisejících zákonů (dále jen „</w:t>
      </w:r>
      <w:proofErr w:type="spellStart"/>
      <w:r w:rsidRPr="00267DD2">
        <w:t>ZoKB</w:t>
      </w:r>
      <w:proofErr w:type="spellEnd"/>
      <w:r w:rsidRPr="00267DD2">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267DD2">
        <w:t>VyKB</w:t>
      </w:r>
      <w:proofErr w:type="spellEnd"/>
      <w:r w:rsidRPr="00267DD2">
        <w:t>“).</w:t>
      </w:r>
    </w:p>
    <w:p w14:paraId="407366B9" w14:textId="2E31B807" w:rsidR="00733080" w:rsidRPr="00267DD2" w:rsidRDefault="00733080" w:rsidP="00A95571">
      <w:pPr>
        <w:pStyle w:val="Zkladntext"/>
        <w:numPr>
          <w:ilvl w:val="1"/>
          <w:numId w:val="15"/>
        </w:numPr>
        <w:spacing w:before="119"/>
        <w:ind w:right="4"/>
        <w:jc w:val="both"/>
      </w:pPr>
      <w:r w:rsidRPr="00267DD2">
        <w:t>Zhotovitel je pro objednatele při zajišťování smluvního vztahu založeného touto smlouvou v pozici významného dodavatele.</w:t>
      </w:r>
    </w:p>
    <w:p w14:paraId="2638AC23" w14:textId="39B78124" w:rsidR="00733080" w:rsidRPr="00267DD2" w:rsidRDefault="00733080" w:rsidP="00A95571">
      <w:pPr>
        <w:pStyle w:val="Zkladntext"/>
        <w:numPr>
          <w:ilvl w:val="1"/>
          <w:numId w:val="15"/>
        </w:numPr>
        <w:spacing w:before="119"/>
        <w:ind w:right="4"/>
        <w:jc w:val="both"/>
      </w:pPr>
      <w:r w:rsidRPr="00267DD2">
        <w:t xml:space="preserve">Objednatel je souladu s ustanovením § 4 odst. 4 </w:t>
      </w:r>
      <w:proofErr w:type="spellStart"/>
      <w:r w:rsidRPr="00267DD2">
        <w:t>ZoKB</w:t>
      </w:r>
      <w:proofErr w:type="spellEnd"/>
      <w:r w:rsidRPr="00267DD2">
        <w:t xml:space="preserve"> a ve spojení s přílohou č. 7 </w:t>
      </w:r>
      <w:proofErr w:type="spellStart"/>
      <w:r w:rsidRPr="00267DD2">
        <w:t>VyKB</w:t>
      </w:r>
      <w:proofErr w:type="spellEnd"/>
      <w:r w:rsidRPr="00267DD2">
        <w:t xml:space="preserve"> povinen stanovit závazná bezpečnostní opatření, která se vztahují na zhotovitele při plnění předmětu této smlouvy (dále jen „Bezpečnostní opatření“).</w:t>
      </w:r>
    </w:p>
    <w:p w14:paraId="4BDA131D" w14:textId="29608687" w:rsidR="00733080" w:rsidRPr="00267DD2" w:rsidRDefault="00733080" w:rsidP="00A95571">
      <w:pPr>
        <w:pStyle w:val="Zkladntext"/>
        <w:numPr>
          <w:ilvl w:val="1"/>
          <w:numId w:val="15"/>
        </w:numPr>
        <w:spacing w:before="119"/>
        <w:ind w:right="4"/>
        <w:jc w:val="both"/>
      </w:pPr>
      <w:r w:rsidRPr="00267DD2">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a/nebo elektronickým předáním prostřednictvím datové schránky zhotovitele. Bezpečnostní politiky musí obsahovat aktuální verze dokumentů, ke které se požadované plnění Bezpečnostních opatření vztahují. </w:t>
      </w:r>
    </w:p>
    <w:p w14:paraId="39D8201B" w14:textId="382418F6" w:rsidR="00733080" w:rsidRPr="00267DD2" w:rsidRDefault="00733080" w:rsidP="00A95571">
      <w:pPr>
        <w:pStyle w:val="Zkladntext"/>
        <w:numPr>
          <w:ilvl w:val="1"/>
          <w:numId w:val="15"/>
        </w:numPr>
        <w:spacing w:before="119"/>
        <w:ind w:right="4"/>
        <w:jc w:val="both"/>
      </w:pPr>
      <w:r w:rsidRPr="00267DD2">
        <w:t xml:space="preserve">Součástí Bezpečnostních opatření jsou i Pravidla chování dodavatelů v oblasti bezpečnosti informací, která jsou v aktuální verzi k dispozici na oficiálních webových stránkách Objednatele pod odkazem </w:t>
      </w:r>
      <w:hyperlink r:id="rId14">
        <w:r w:rsidRPr="00267DD2">
          <w:rPr>
            <w:color w:val="0000FF"/>
            <w:u w:val="single"/>
          </w:rPr>
          <w:t>https://www.fnplzen.cz/pravidla_dodavatele</w:t>
        </w:r>
      </w:hyperlink>
      <w:r w:rsidRPr="00267DD2">
        <w:rPr>
          <w:color w:val="0000FF"/>
          <w:u w:val="single"/>
        </w:rPr>
        <w:t xml:space="preserve"> </w:t>
      </w:r>
      <w:r w:rsidRPr="00267DD2">
        <w:t>a se kterými je dodavatel povinen se seznámit a řídit se jimi.</w:t>
      </w:r>
    </w:p>
    <w:p w14:paraId="4D6F9947" w14:textId="23716AB9" w:rsidR="00733080" w:rsidRPr="00267DD2" w:rsidRDefault="00733080" w:rsidP="00A95571">
      <w:pPr>
        <w:pStyle w:val="Zkladntext"/>
        <w:numPr>
          <w:ilvl w:val="1"/>
          <w:numId w:val="15"/>
        </w:numPr>
        <w:spacing w:before="119"/>
        <w:ind w:right="4"/>
        <w:jc w:val="both"/>
      </w:pPr>
      <w:r w:rsidRPr="00267DD2">
        <w:t xml:space="preserve">Objednatel po aktualizaci platné řídící dokumentace obsahující příslušná Bezpečnostní opatření předloží zhotoviteli relevantní bezpečnostní politiky k odsouhlasení, dle přílohy č. 7 písmeno f) </w:t>
      </w:r>
      <w:proofErr w:type="spellStart"/>
      <w:r w:rsidRPr="00267DD2">
        <w:t>VyKB</w:t>
      </w:r>
      <w:proofErr w:type="spellEnd"/>
      <w:r w:rsidRPr="00267DD2">
        <w:t>, a následně se formou dodatku tohoto smluvního vztahu stanou přílohou této servisní smlouvy.</w:t>
      </w:r>
    </w:p>
    <w:p w14:paraId="466B070D" w14:textId="3034EF68" w:rsidR="00733080" w:rsidRPr="00267DD2" w:rsidRDefault="00733080" w:rsidP="00A95571">
      <w:pPr>
        <w:pStyle w:val="Zkladntext"/>
        <w:numPr>
          <w:ilvl w:val="1"/>
          <w:numId w:val="15"/>
        </w:numPr>
        <w:spacing w:before="119"/>
        <w:ind w:right="4"/>
        <w:jc w:val="both"/>
      </w:pPr>
      <w:r w:rsidRPr="00267DD2">
        <w:lastRenderedPageBreak/>
        <w:t xml:space="preserve">Při prvním dodatku tohoto smluvního vztahu bude také doplněno přesné a jasné stanovení způsobů a úrovní realizace bezpečnostních opatření a bude určen obsah vzájemné smluvní odpovědnosti za zavedení a kontrolu bezpečnostních opatření dle § 8, odstavec (2), písmeno b) </w:t>
      </w:r>
      <w:proofErr w:type="spellStart"/>
      <w:r w:rsidRPr="00267DD2">
        <w:t>VyKB</w:t>
      </w:r>
      <w:proofErr w:type="spellEnd"/>
      <w:r w:rsidRPr="00267DD2">
        <w:t>.</w:t>
      </w:r>
    </w:p>
    <w:p w14:paraId="278B31AB" w14:textId="0A81425C" w:rsidR="00733080" w:rsidRPr="00267DD2" w:rsidRDefault="00733080" w:rsidP="00A95571">
      <w:pPr>
        <w:pStyle w:val="Zkladntext"/>
        <w:numPr>
          <w:ilvl w:val="1"/>
          <w:numId w:val="15"/>
        </w:numPr>
        <w:spacing w:before="119"/>
        <w:ind w:right="4"/>
        <w:jc w:val="both"/>
      </w:pPr>
      <w:r w:rsidRPr="00267DD2">
        <w:t xml:space="preserve">Smluvní strany se dohodly, že Bezpečnostní opatření, které zatím nebyly ve smluvním vztahu precizovány, budou řešeny dodatkem tohoto smluvního vztahu v nejkratší možné době. </w:t>
      </w:r>
    </w:p>
    <w:p w14:paraId="312D7D0F" w14:textId="48EDFDD2" w:rsidR="00CF50F3" w:rsidRPr="00267DD2" w:rsidRDefault="36218E03" w:rsidP="00A95571">
      <w:pPr>
        <w:pStyle w:val="Zkladntext"/>
        <w:numPr>
          <w:ilvl w:val="1"/>
          <w:numId w:val="15"/>
        </w:numPr>
        <w:spacing w:before="119"/>
        <w:ind w:right="4"/>
        <w:jc w:val="both"/>
      </w:pPr>
      <w:r>
        <w:t>Zhotovitel zajišťuje ochranu informací objednatele aplikací opatření vycházejících ze Systému řízení bezpečnosti informací ISO/IEC 27001:2013. Zhotovitel se zejména zavazuje splnit všechny relevantní požadavky na bezpečnost v procesech vývoje a podpory dle A.14 Akvizice, vývoj a údržba systému.</w:t>
      </w:r>
    </w:p>
    <w:p w14:paraId="0141D560" w14:textId="77777777" w:rsidR="00733080" w:rsidRPr="00267DD2" w:rsidRDefault="00733080">
      <w:pPr>
        <w:pStyle w:val="Nadpis1"/>
        <w:ind w:left="3645" w:right="3893" w:firstLine="2"/>
      </w:pPr>
    </w:p>
    <w:p w14:paraId="50D748F5" w14:textId="77777777" w:rsidR="00CF50F3" w:rsidRPr="00267DD2" w:rsidRDefault="00CF50F3" w:rsidP="00CF50F3">
      <w:pPr>
        <w:pStyle w:val="Nadpis1"/>
        <w:ind w:left="3645" w:right="3893" w:firstLine="2"/>
      </w:pPr>
      <w:r w:rsidRPr="00267DD2">
        <w:t xml:space="preserve">Článek 15 </w:t>
      </w:r>
    </w:p>
    <w:p w14:paraId="0980C5FB" w14:textId="663CE261" w:rsidR="00CF50F3" w:rsidRPr="00267DD2" w:rsidRDefault="00CF50F3" w:rsidP="00CF50F3">
      <w:pPr>
        <w:pStyle w:val="Nadpis1"/>
        <w:ind w:left="3645" w:right="3893" w:firstLine="2"/>
        <w:rPr>
          <w:b w:val="0"/>
          <w:bCs w:val="0"/>
          <w:sz w:val="20"/>
          <w:szCs w:val="22"/>
        </w:rPr>
      </w:pPr>
      <w:r w:rsidRPr="00267DD2">
        <w:t>Platnost smlouvy</w:t>
      </w:r>
    </w:p>
    <w:p w14:paraId="1A161BBB" w14:textId="77777777" w:rsidR="00D16ACD" w:rsidRPr="00D16ACD" w:rsidRDefault="00D16ACD" w:rsidP="00A95571">
      <w:pPr>
        <w:pStyle w:val="Odstavecseseznamem"/>
        <w:numPr>
          <w:ilvl w:val="0"/>
          <w:numId w:val="16"/>
        </w:numPr>
        <w:spacing w:before="119"/>
        <w:ind w:right="4"/>
        <w:jc w:val="both"/>
        <w:rPr>
          <w:vanish/>
          <w:sz w:val="20"/>
          <w:szCs w:val="20"/>
        </w:rPr>
      </w:pPr>
    </w:p>
    <w:p w14:paraId="7B1D2279" w14:textId="77777777" w:rsidR="00D16ACD" w:rsidRPr="00D16ACD" w:rsidRDefault="00D16ACD" w:rsidP="00A95571">
      <w:pPr>
        <w:pStyle w:val="Odstavecseseznamem"/>
        <w:numPr>
          <w:ilvl w:val="0"/>
          <w:numId w:val="16"/>
        </w:numPr>
        <w:spacing w:before="119"/>
        <w:ind w:right="4"/>
        <w:jc w:val="both"/>
        <w:rPr>
          <w:vanish/>
          <w:sz w:val="20"/>
          <w:szCs w:val="20"/>
        </w:rPr>
      </w:pPr>
    </w:p>
    <w:p w14:paraId="1A9F4E4D" w14:textId="77777777" w:rsidR="00D16ACD" w:rsidRPr="00D16ACD" w:rsidRDefault="00D16ACD" w:rsidP="00A95571">
      <w:pPr>
        <w:pStyle w:val="Odstavecseseznamem"/>
        <w:numPr>
          <w:ilvl w:val="0"/>
          <w:numId w:val="16"/>
        </w:numPr>
        <w:spacing w:before="119"/>
        <w:ind w:right="4"/>
        <w:jc w:val="both"/>
        <w:rPr>
          <w:vanish/>
          <w:sz w:val="20"/>
          <w:szCs w:val="20"/>
        </w:rPr>
      </w:pPr>
    </w:p>
    <w:p w14:paraId="44D1EFDA" w14:textId="77777777" w:rsidR="00D16ACD" w:rsidRPr="00D16ACD" w:rsidRDefault="00D16ACD" w:rsidP="00A95571">
      <w:pPr>
        <w:pStyle w:val="Odstavecseseznamem"/>
        <w:numPr>
          <w:ilvl w:val="0"/>
          <w:numId w:val="16"/>
        </w:numPr>
        <w:spacing w:before="119"/>
        <w:ind w:right="4"/>
        <w:jc w:val="both"/>
        <w:rPr>
          <w:vanish/>
          <w:sz w:val="20"/>
          <w:szCs w:val="20"/>
        </w:rPr>
      </w:pPr>
    </w:p>
    <w:p w14:paraId="11417E1A" w14:textId="77777777" w:rsidR="00D16ACD" w:rsidRPr="00D16ACD" w:rsidRDefault="00D16ACD" w:rsidP="00A95571">
      <w:pPr>
        <w:pStyle w:val="Odstavecseseznamem"/>
        <w:numPr>
          <w:ilvl w:val="0"/>
          <w:numId w:val="16"/>
        </w:numPr>
        <w:spacing w:before="119"/>
        <w:ind w:right="4"/>
        <w:jc w:val="both"/>
        <w:rPr>
          <w:vanish/>
          <w:sz w:val="20"/>
          <w:szCs w:val="20"/>
        </w:rPr>
      </w:pPr>
    </w:p>
    <w:p w14:paraId="525E3132" w14:textId="77777777" w:rsidR="00D16ACD" w:rsidRPr="00D16ACD" w:rsidRDefault="00D16ACD" w:rsidP="00A95571">
      <w:pPr>
        <w:pStyle w:val="Odstavecseseznamem"/>
        <w:numPr>
          <w:ilvl w:val="0"/>
          <w:numId w:val="16"/>
        </w:numPr>
        <w:spacing w:before="119"/>
        <w:ind w:right="4"/>
        <w:jc w:val="both"/>
        <w:rPr>
          <w:vanish/>
          <w:sz w:val="20"/>
          <w:szCs w:val="20"/>
        </w:rPr>
      </w:pPr>
    </w:p>
    <w:p w14:paraId="3B1E2EFC" w14:textId="77777777" w:rsidR="00D16ACD" w:rsidRPr="00D16ACD" w:rsidRDefault="00D16ACD" w:rsidP="00A95571">
      <w:pPr>
        <w:pStyle w:val="Odstavecseseznamem"/>
        <w:numPr>
          <w:ilvl w:val="0"/>
          <w:numId w:val="16"/>
        </w:numPr>
        <w:spacing w:before="119"/>
        <w:ind w:right="4"/>
        <w:jc w:val="both"/>
        <w:rPr>
          <w:vanish/>
          <w:sz w:val="20"/>
          <w:szCs w:val="20"/>
        </w:rPr>
      </w:pPr>
    </w:p>
    <w:p w14:paraId="040D6A4D" w14:textId="77777777" w:rsidR="00D16ACD" w:rsidRPr="00D16ACD" w:rsidRDefault="00D16ACD" w:rsidP="00A95571">
      <w:pPr>
        <w:pStyle w:val="Odstavecseseznamem"/>
        <w:numPr>
          <w:ilvl w:val="0"/>
          <w:numId w:val="16"/>
        </w:numPr>
        <w:spacing w:before="119"/>
        <w:ind w:right="4"/>
        <w:jc w:val="both"/>
        <w:rPr>
          <w:vanish/>
          <w:sz w:val="20"/>
          <w:szCs w:val="20"/>
        </w:rPr>
      </w:pPr>
    </w:p>
    <w:p w14:paraId="3593E9AB" w14:textId="77777777" w:rsidR="00D16ACD" w:rsidRPr="00D16ACD" w:rsidRDefault="00D16ACD" w:rsidP="00A95571">
      <w:pPr>
        <w:pStyle w:val="Odstavecseseznamem"/>
        <w:numPr>
          <w:ilvl w:val="0"/>
          <w:numId w:val="16"/>
        </w:numPr>
        <w:spacing w:before="119"/>
        <w:ind w:right="4"/>
        <w:jc w:val="both"/>
        <w:rPr>
          <w:vanish/>
          <w:sz w:val="20"/>
          <w:szCs w:val="20"/>
        </w:rPr>
      </w:pPr>
    </w:p>
    <w:p w14:paraId="48E9B94E" w14:textId="77777777" w:rsidR="00D16ACD" w:rsidRPr="00D16ACD" w:rsidRDefault="00D16ACD" w:rsidP="00A95571">
      <w:pPr>
        <w:pStyle w:val="Odstavecseseznamem"/>
        <w:numPr>
          <w:ilvl w:val="0"/>
          <w:numId w:val="16"/>
        </w:numPr>
        <w:spacing w:before="119"/>
        <w:ind w:right="4"/>
        <w:jc w:val="both"/>
        <w:rPr>
          <w:vanish/>
          <w:sz w:val="20"/>
          <w:szCs w:val="20"/>
        </w:rPr>
      </w:pPr>
    </w:p>
    <w:p w14:paraId="6EA1AFB6" w14:textId="77777777" w:rsidR="00D16ACD" w:rsidRPr="00D16ACD" w:rsidRDefault="00D16ACD" w:rsidP="00A95571">
      <w:pPr>
        <w:pStyle w:val="Odstavecseseznamem"/>
        <w:numPr>
          <w:ilvl w:val="0"/>
          <w:numId w:val="16"/>
        </w:numPr>
        <w:spacing w:before="119"/>
        <w:ind w:right="4"/>
        <w:jc w:val="both"/>
        <w:rPr>
          <w:vanish/>
          <w:sz w:val="20"/>
          <w:szCs w:val="20"/>
        </w:rPr>
      </w:pPr>
    </w:p>
    <w:p w14:paraId="3D52A6FC" w14:textId="77777777" w:rsidR="00D16ACD" w:rsidRPr="00D16ACD" w:rsidRDefault="00D16ACD" w:rsidP="00A95571">
      <w:pPr>
        <w:pStyle w:val="Odstavecseseznamem"/>
        <w:numPr>
          <w:ilvl w:val="0"/>
          <w:numId w:val="16"/>
        </w:numPr>
        <w:spacing w:before="119"/>
        <w:ind w:right="4"/>
        <w:jc w:val="both"/>
        <w:rPr>
          <w:vanish/>
          <w:sz w:val="20"/>
          <w:szCs w:val="20"/>
        </w:rPr>
      </w:pPr>
    </w:p>
    <w:p w14:paraId="03E02AE9" w14:textId="77777777" w:rsidR="00D16ACD" w:rsidRPr="00D16ACD" w:rsidRDefault="00D16ACD" w:rsidP="00A95571">
      <w:pPr>
        <w:pStyle w:val="Odstavecseseznamem"/>
        <w:numPr>
          <w:ilvl w:val="0"/>
          <w:numId w:val="16"/>
        </w:numPr>
        <w:spacing w:before="119"/>
        <w:ind w:right="4"/>
        <w:jc w:val="both"/>
        <w:rPr>
          <w:vanish/>
          <w:sz w:val="20"/>
          <w:szCs w:val="20"/>
        </w:rPr>
      </w:pPr>
    </w:p>
    <w:p w14:paraId="6A25D5D7" w14:textId="77777777" w:rsidR="00D16ACD" w:rsidRPr="00D16ACD" w:rsidRDefault="00D16ACD" w:rsidP="00A95571">
      <w:pPr>
        <w:pStyle w:val="Odstavecseseznamem"/>
        <w:numPr>
          <w:ilvl w:val="0"/>
          <w:numId w:val="16"/>
        </w:numPr>
        <w:spacing w:before="119"/>
        <w:ind w:right="4"/>
        <w:jc w:val="both"/>
        <w:rPr>
          <w:vanish/>
          <w:sz w:val="20"/>
          <w:szCs w:val="20"/>
        </w:rPr>
      </w:pPr>
    </w:p>
    <w:p w14:paraId="5FD9F3BE" w14:textId="77777777" w:rsidR="00D16ACD" w:rsidRPr="00D16ACD" w:rsidRDefault="00D16ACD" w:rsidP="00A95571">
      <w:pPr>
        <w:pStyle w:val="Odstavecseseznamem"/>
        <w:numPr>
          <w:ilvl w:val="0"/>
          <w:numId w:val="16"/>
        </w:numPr>
        <w:spacing w:before="119"/>
        <w:ind w:right="4"/>
        <w:jc w:val="both"/>
        <w:rPr>
          <w:vanish/>
          <w:sz w:val="20"/>
          <w:szCs w:val="20"/>
        </w:rPr>
      </w:pPr>
    </w:p>
    <w:p w14:paraId="4B1B1918" w14:textId="48898C58" w:rsidR="00D52BCB" w:rsidRPr="00992804" w:rsidRDefault="00D52BCB" w:rsidP="00A95571">
      <w:pPr>
        <w:pStyle w:val="Zkladntext"/>
        <w:numPr>
          <w:ilvl w:val="1"/>
          <w:numId w:val="16"/>
        </w:numPr>
        <w:spacing w:before="119"/>
        <w:ind w:right="4"/>
        <w:jc w:val="both"/>
      </w:pPr>
      <w:r w:rsidRPr="00992804">
        <w:t>Platnost smlouvy nastává podpisem poslední smluvní strany, účinnost smlouvy nastává dnem uveřejnění prostřednictvím registru smluv.</w:t>
      </w:r>
    </w:p>
    <w:p w14:paraId="48C59CD9" w14:textId="3D0D87AF" w:rsidR="001961F3" w:rsidRPr="00992804" w:rsidRDefault="009F38B3" w:rsidP="00A95571">
      <w:pPr>
        <w:pStyle w:val="Zkladntext"/>
        <w:numPr>
          <w:ilvl w:val="1"/>
          <w:numId w:val="16"/>
        </w:numPr>
        <w:spacing w:before="119"/>
        <w:ind w:right="4"/>
        <w:jc w:val="both"/>
      </w:pPr>
      <w:r w:rsidRPr="00992804">
        <w:t xml:space="preserve">Tato smlouva se uzavírá na dobu určitou, a to do </w:t>
      </w:r>
      <w:r w:rsidR="00CE4ADE" w:rsidRPr="00992804">
        <w:t>vypořádání veškerých závazků ze smlouvy.</w:t>
      </w:r>
    </w:p>
    <w:p w14:paraId="37BF75F0" w14:textId="0BD1ACC2" w:rsidR="009F38B3" w:rsidRPr="00992804" w:rsidRDefault="6A7C911A" w:rsidP="00A95571">
      <w:pPr>
        <w:pStyle w:val="Zkladntext"/>
        <w:numPr>
          <w:ilvl w:val="1"/>
          <w:numId w:val="16"/>
        </w:numPr>
        <w:spacing w:before="119"/>
        <w:ind w:right="4"/>
        <w:jc w:val="both"/>
      </w:pPr>
      <w:r>
        <w:t>T</w:t>
      </w:r>
      <w:r w:rsidR="7ADF0326">
        <w:t xml:space="preserve">uto smlouvu </w:t>
      </w:r>
      <w:r w:rsidR="5E9AF79C">
        <w:t xml:space="preserve">lze </w:t>
      </w:r>
      <w:r w:rsidR="7ADF0326">
        <w:t xml:space="preserve">ukončit na základě vzájemné písemné dohody obou smluvních stran, písemnou výpovědí smlouvy ze strany objednatele dle odst. 3 tohoto článku nebo odstoupením od smlouvy dle odst. </w:t>
      </w:r>
      <w:r w:rsidR="5B494CD5">
        <w:t>6 a násl.</w:t>
      </w:r>
      <w:r w:rsidR="7ADF0326">
        <w:t xml:space="preserve"> tohoto článku, a dále v souladu s příslušnými ustanoveními občanského zákoníku. </w:t>
      </w:r>
    </w:p>
    <w:p w14:paraId="713F2BD3" w14:textId="4F2B2620" w:rsidR="009F38B3" w:rsidRPr="00992804" w:rsidRDefault="009F38B3" w:rsidP="00A95571">
      <w:pPr>
        <w:pStyle w:val="Zkladntext"/>
        <w:numPr>
          <w:ilvl w:val="1"/>
          <w:numId w:val="16"/>
        </w:numPr>
        <w:spacing w:before="119"/>
        <w:ind w:right="4"/>
        <w:jc w:val="both"/>
      </w:pPr>
      <w:r w:rsidRPr="00992804">
        <w:t xml:space="preserve">Objednatel je oprávněn vypovědět smlouvu kdykoliv, a to i bez udání důvodu. Výpověď smlouvy musí být objednatelem učiněna písemně a doručena zhotoviteli, přičemž výpovědní doba v délce </w:t>
      </w:r>
      <w:r w:rsidR="00CE4ADE" w:rsidRPr="00992804">
        <w:t>3</w:t>
      </w:r>
      <w:r w:rsidRPr="00992804">
        <w:t xml:space="preserve"> měsíce počíná běžet dnem následujícím po dni doručení písemné výpovědi zhotoviteli.</w:t>
      </w:r>
    </w:p>
    <w:p w14:paraId="25528598" w14:textId="7F75835D" w:rsidR="009F38B3" w:rsidRPr="00992804" w:rsidRDefault="009F38B3" w:rsidP="00A95571">
      <w:pPr>
        <w:pStyle w:val="Zkladntext"/>
        <w:numPr>
          <w:ilvl w:val="1"/>
          <w:numId w:val="16"/>
        </w:numPr>
        <w:spacing w:before="119"/>
        <w:ind w:right="4"/>
        <w:jc w:val="both"/>
      </w:pPr>
      <w:r w:rsidRPr="00992804">
        <w:t>Smluvní strany se dohodly, že zhotovitel nemá možnost smlouvu vypovědět.</w:t>
      </w:r>
    </w:p>
    <w:p w14:paraId="347E66CD" w14:textId="77777777" w:rsidR="00B068F3" w:rsidRPr="00992804" w:rsidRDefault="00B068F3" w:rsidP="00A95571">
      <w:pPr>
        <w:pStyle w:val="Zkladntext"/>
        <w:numPr>
          <w:ilvl w:val="1"/>
          <w:numId w:val="16"/>
        </w:numPr>
        <w:spacing w:before="119"/>
        <w:ind w:right="4"/>
        <w:jc w:val="both"/>
      </w:pPr>
      <w:r w:rsidRPr="00992804">
        <w:t>Kterákoliv smluvní strana může od této smlouvy odstoupit, pokud zjistí podstatné porušení této smlouvy druhou smluvní stranou.</w:t>
      </w:r>
    </w:p>
    <w:p w14:paraId="703A8EED" w14:textId="77777777" w:rsidR="00B068F3" w:rsidRPr="00D16ACD" w:rsidRDefault="00B068F3" w:rsidP="00A95571">
      <w:pPr>
        <w:pStyle w:val="Zkladntext"/>
        <w:numPr>
          <w:ilvl w:val="1"/>
          <w:numId w:val="16"/>
        </w:numPr>
        <w:spacing w:before="119"/>
        <w:ind w:right="4"/>
        <w:jc w:val="both"/>
      </w:pPr>
      <w:r w:rsidRPr="00D16ACD">
        <w:t>Pro účely této smlouvy se za podstatné porušení smluvních povinností považuje takové porušení, u kterého strana porušující smlouvu měla nebo mohla předpokládat, že při takovémto porušení smlouvy, s přihlédnutím</w:t>
      </w:r>
      <w:r w:rsidRPr="00992804">
        <w:t xml:space="preserve"> ke všem okolnostem, by druhá smluvní strana neměla zájem smlouvu uzavřít; zejména:</w:t>
      </w:r>
    </w:p>
    <w:p w14:paraId="5676000B" w14:textId="67970B71"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 xml:space="preserve">prodlení zhotovitele s provedením díla nebo jeho </w:t>
      </w:r>
      <w:r w:rsidR="00E94EC4" w:rsidRPr="00992804">
        <w:rPr>
          <w:rFonts w:ascii="Arial" w:hAnsi="Arial" w:cs="Arial"/>
          <w:sz w:val="20"/>
          <w:szCs w:val="24"/>
          <w:lang w:eastAsia="cs-CZ"/>
        </w:rPr>
        <w:t>etapy</w:t>
      </w:r>
      <w:r w:rsidRPr="00992804">
        <w:rPr>
          <w:rFonts w:ascii="Arial" w:hAnsi="Arial" w:cs="Arial"/>
          <w:sz w:val="20"/>
          <w:szCs w:val="24"/>
          <w:lang w:eastAsia="cs-CZ"/>
        </w:rPr>
        <w:t xml:space="preserve"> o více než 30 dní;</w:t>
      </w:r>
    </w:p>
    <w:p w14:paraId="679A94B3"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jestliže zhotovitel ujistil objednatele, že dílo má určité vlastnosti, zejména vlastnosti objednatelem vymíněné, anebo že nemá žádné vady, a toto ujištění se následně ukáže nepravdivým;</w:t>
      </w:r>
    </w:p>
    <w:p w14:paraId="480D19E7" w14:textId="77777777"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nemožnost odstranění vady díla; nebo</w:t>
      </w:r>
    </w:p>
    <w:p w14:paraId="637B0655" w14:textId="29233DF8" w:rsidR="00B068F3" w:rsidRPr="00992804" w:rsidRDefault="00B068F3" w:rsidP="00A95571">
      <w:pPr>
        <w:pStyle w:val="Normlnodsazen1"/>
        <w:numPr>
          <w:ilvl w:val="2"/>
          <w:numId w:val="16"/>
        </w:numPr>
        <w:spacing w:after="0"/>
        <w:jc w:val="both"/>
        <w:rPr>
          <w:rFonts w:ascii="Arial" w:hAnsi="Arial" w:cs="Arial"/>
          <w:sz w:val="20"/>
          <w:szCs w:val="24"/>
          <w:lang w:eastAsia="cs-CZ"/>
        </w:rPr>
      </w:pPr>
      <w:r w:rsidRPr="00992804">
        <w:rPr>
          <w:rFonts w:ascii="Arial" w:hAnsi="Arial" w:cs="Arial"/>
          <w:sz w:val="20"/>
          <w:szCs w:val="24"/>
          <w:lang w:eastAsia="cs-CZ"/>
        </w:rPr>
        <w:t>v případě, že se kterékoliv prohlášení zhotovitele uvedené v této smlouvě ukáže jako nepravdivé.</w:t>
      </w:r>
    </w:p>
    <w:p w14:paraId="01AEDCED" w14:textId="77777777" w:rsidR="00B068F3" w:rsidRPr="00992804" w:rsidRDefault="00B068F3" w:rsidP="00A95571">
      <w:pPr>
        <w:pStyle w:val="Zkladntext"/>
        <w:numPr>
          <w:ilvl w:val="1"/>
          <w:numId w:val="16"/>
        </w:numPr>
        <w:spacing w:before="119"/>
        <w:ind w:right="4"/>
        <w:jc w:val="both"/>
      </w:pPr>
      <w:r w:rsidRPr="00992804">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75099CBC" w14:textId="506C9258" w:rsidR="008C6472" w:rsidRPr="00992804" w:rsidRDefault="71594DB6" w:rsidP="00A95571">
      <w:pPr>
        <w:pStyle w:val="Zkladntext"/>
        <w:numPr>
          <w:ilvl w:val="1"/>
          <w:numId w:val="16"/>
        </w:numPr>
        <w:spacing w:before="119"/>
        <w:ind w:right="4"/>
        <w:jc w:val="both"/>
      </w:pPr>
      <w:r>
        <w:t xml:space="preserve">Odstoupení od této smlouvy se nedotýká práva na náhradu </w:t>
      </w:r>
      <w:r w:rsidR="163E87AD">
        <w:t>újmy</w:t>
      </w:r>
      <w:r>
        <w:t xml:space="preserve"> vzniklé z porušení smluvní povinnosti, práva na zaplacení smluvní pokuty a úroku z prodlení, ani ujednání o způsobu řešení sporů a volbě práva.</w:t>
      </w:r>
    </w:p>
    <w:p w14:paraId="0E647AFE" w14:textId="77777777" w:rsidR="00D16ACD" w:rsidRPr="00267DD2" w:rsidRDefault="00D16ACD" w:rsidP="005D2C22">
      <w:pPr>
        <w:pStyle w:val="Nadpis1"/>
        <w:ind w:left="3645" w:right="3893" w:firstLine="2"/>
        <w:jc w:val="left"/>
      </w:pPr>
    </w:p>
    <w:p w14:paraId="41E9A34E" w14:textId="6871CF43" w:rsidR="00F33884" w:rsidRPr="00267DD2" w:rsidRDefault="00304C42">
      <w:pPr>
        <w:pStyle w:val="Nadpis1"/>
        <w:ind w:left="3645" w:right="3893" w:firstLine="2"/>
      </w:pPr>
      <w:r w:rsidRPr="00267DD2">
        <w:t>Článek 1</w:t>
      </w:r>
      <w:r w:rsidR="00CF50F3" w:rsidRPr="00267DD2">
        <w:t>6</w:t>
      </w:r>
      <w:r w:rsidRPr="00267DD2">
        <w:t xml:space="preserve"> Závěrečná</w:t>
      </w:r>
      <w:r w:rsidRPr="00267DD2">
        <w:rPr>
          <w:spacing w:val="-17"/>
        </w:rPr>
        <w:t xml:space="preserve"> </w:t>
      </w:r>
      <w:r w:rsidRPr="00267DD2">
        <w:t>ujednání</w:t>
      </w:r>
    </w:p>
    <w:p w14:paraId="3AF3D7B1" w14:textId="77777777" w:rsidR="00D16ACD" w:rsidRPr="00D16ACD" w:rsidRDefault="00D16ACD" w:rsidP="00A95571">
      <w:pPr>
        <w:pStyle w:val="Odstavecseseznamem"/>
        <w:numPr>
          <w:ilvl w:val="0"/>
          <w:numId w:val="17"/>
        </w:numPr>
        <w:spacing w:before="119"/>
        <w:ind w:right="4"/>
        <w:jc w:val="both"/>
        <w:rPr>
          <w:vanish/>
          <w:sz w:val="20"/>
          <w:szCs w:val="20"/>
        </w:rPr>
      </w:pPr>
    </w:p>
    <w:p w14:paraId="0A0557C9" w14:textId="77777777" w:rsidR="00D16ACD" w:rsidRPr="00D16ACD" w:rsidRDefault="00D16ACD" w:rsidP="00A95571">
      <w:pPr>
        <w:pStyle w:val="Odstavecseseznamem"/>
        <w:numPr>
          <w:ilvl w:val="0"/>
          <w:numId w:val="17"/>
        </w:numPr>
        <w:spacing w:before="119"/>
        <w:ind w:right="4"/>
        <w:jc w:val="both"/>
        <w:rPr>
          <w:vanish/>
          <w:sz w:val="20"/>
          <w:szCs w:val="20"/>
        </w:rPr>
      </w:pPr>
    </w:p>
    <w:p w14:paraId="0F7F9935" w14:textId="77777777" w:rsidR="00D16ACD" w:rsidRPr="00D16ACD" w:rsidRDefault="00D16ACD" w:rsidP="00A95571">
      <w:pPr>
        <w:pStyle w:val="Odstavecseseznamem"/>
        <w:numPr>
          <w:ilvl w:val="0"/>
          <w:numId w:val="17"/>
        </w:numPr>
        <w:spacing w:before="119"/>
        <w:ind w:right="4"/>
        <w:jc w:val="both"/>
        <w:rPr>
          <w:vanish/>
          <w:sz w:val="20"/>
          <w:szCs w:val="20"/>
        </w:rPr>
      </w:pPr>
    </w:p>
    <w:p w14:paraId="06869F3B" w14:textId="77777777" w:rsidR="00D16ACD" w:rsidRPr="00D16ACD" w:rsidRDefault="00D16ACD" w:rsidP="00A95571">
      <w:pPr>
        <w:pStyle w:val="Odstavecseseznamem"/>
        <w:numPr>
          <w:ilvl w:val="0"/>
          <w:numId w:val="17"/>
        </w:numPr>
        <w:spacing w:before="119"/>
        <w:ind w:right="4"/>
        <w:jc w:val="both"/>
        <w:rPr>
          <w:vanish/>
          <w:sz w:val="20"/>
          <w:szCs w:val="20"/>
        </w:rPr>
      </w:pPr>
    </w:p>
    <w:p w14:paraId="4B35570E" w14:textId="77777777" w:rsidR="00D16ACD" w:rsidRPr="00D16ACD" w:rsidRDefault="00D16ACD" w:rsidP="00A95571">
      <w:pPr>
        <w:pStyle w:val="Odstavecseseznamem"/>
        <w:numPr>
          <w:ilvl w:val="0"/>
          <w:numId w:val="17"/>
        </w:numPr>
        <w:spacing w:before="119"/>
        <w:ind w:right="4"/>
        <w:jc w:val="both"/>
        <w:rPr>
          <w:vanish/>
          <w:sz w:val="20"/>
          <w:szCs w:val="20"/>
        </w:rPr>
      </w:pPr>
    </w:p>
    <w:p w14:paraId="7DCC1898" w14:textId="77777777" w:rsidR="00D16ACD" w:rsidRPr="00D16ACD" w:rsidRDefault="00D16ACD" w:rsidP="00A95571">
      <w:pPr>
        <w:pStyle w:val="Odstavecseseznamem"/>
        <w:numPr>
          <w:ilvl w:val="0"/>
          <w:numId w:val="17"/>
        </w:numPr>
        <w:spacing w:before="119"/>
        <w:ind w:right="4"/>
        <w:jc w:val="both"/>
        <w:rPr>
          <w:vanish/>
          <w:sz w:val="20"/>
          <w:szCs w:val="20"/>
        </w:rPr>
      </w:pPr>
    </w:p>
    <w:p w14:paraId="227D59E5" w14:textId="77777777" w:rsidR="00D16ACD" w:rsidRPr="00D16ACD" w:rsidRDefault="00D16ACD" w:rsidP="00A95571">
      <w:pPr>
        <w:pStyle w:val="Odstavecseseznamem"/>
        <w:numPr>
          <w:ilvl w:val="0"/>
          <w:numId w:val="17"/>
        </w:numPr>
        <w:spacing w:before="119"/>
        <w:ind w:right="4"/>
        <w:jc w:val="both"/>
        <w:rPr>
          <w:vanish/>
          <w:sz w:val="20"/>
          <w:szCs w:val="20"/>
        </w:rPr>
      </w:pPr>
    </w:p>
    <w:p w14:paraId="007EF26C" w14:textId="77777777" w:rsidR="00D16ACD" w:rsidRPr="00D16ACD" w:rsidRDefault="00D16ACD" w:rsidP="00A95571">
      <w:pPr>
        <w:pStyle w:val="Odstavecseseznamem"/>
        <w:numPr>
          <w:ilvl w:val="0"/>
          <w:numId w:val="17"/>
        </w:numPr>
        <w:spacing w:before="119"/>
        <w:ind w:right="4"/>
        <w:jc w:val="both"/>
        <w:rPr>
          <w:vanish/>
          <w:sz w:val="20"/>
          <w:szCs w:val="20"/>
        </w:rPr>
      </w:pPr>
    </w:p>
    <w:p w14:paraId="658E760F" w14:textId="77777777" w:rsidR="00D16ACD" w:rsidRPr="00D16ACD" w:rsidRDefault="00D16ACD" w:rsidP="00A95571">
      <w:pPr>
        <w:pStyle w:val="Odstavecseseznamem"/>
        <w:numPr>
          <w:ilvl w:val="0"/>
          <w:numId w:val="17"/>
        </w:numPr>
        <w:spacing w:before="119"/>
        <w:ind w:right="4"/>
        <w:jc w:val="both"/>
        <w:rPr>
          <w:vanish/>
          <w:sz w:val="20"/>
          <w:szCs w:val="20"/>
        </w:rPr>
      </w:pPr>
    </w:p>
    <w:p w14:paraId="2599A189" w14:textId="77777777" w:rsidR="00D16ACD" w:rsidRPr="00D16ACD" w:rsidRDefault="00D16ACD" w:rsidP="00A95571">
      <w:pPr>
        <w:pStyle w:val="Odstavecseseznamem"/>
        <w:numPr>
          <w:ilvl w:val="0"/>
          <w:numId w:val="17"/>
        </w:numPr>
        <w:spacing w:before="119"/>
        <w:ind w:right="4"/>
        <w:jc w:val="both"/>
        <w:rPr>
          <w:vanish/>
          <w:sz w:val="20"/>
          <w:szCs w:val="20"/>
        </w:rPr>
      </w:pPr>
    </w:p>
    <w:p w14:paraId="7794C177" w14:textId="77777777" w:rsidR="00D16ACD" w:rsidRPr="00D16ACD" w:rsidRDefault="00D16ACD" w:rsidP="00A95571">
      <w:pPr>
        <w:pStyle w:val="Odstavecseseznamem"/>
        <w:numPr>
          <w:ilvl w:val="0"/>
          <w:numId w:val="17"/>
        </w:numPr>
        <w:spacing w:before="119"/>
        <w:ind w:right="4"/>
        <w:jc w:val="both"/>
        <w:rPr>
          <w:vanish/>
          <w:sz w:val="20"/>
          <w:szCs w:val="20"/>
        </w:rPr>
      </w:pPr>
    </w:p>
    <w:p w14:paraId="3F11D43E" w14:textId="77777777" w:rsidR="00D16ACD" w:rsidRPr="00D16ACD" w:rsidRDefault="00D16ACD" w:rsidP="00A95571">
      <w:pPr>
        <w:pStyle w:val="Odstavecseseznamem"/>
        <w:numPr>
          <w:ilvl w:val="0"/>
          <w:numId w:val="17"/>
        </w:numPr>
        <w:spacing w:before="119"/>
        <w:ind w:right="4"/>
        <w:jc w:val="both"/>
        <w:rPr>
          <w:vanish/>
          <w:sz w:val="20"/>
          <w:szCs w:val="20"/>
        </w:rPr>
      </w:pPr>
    </w:p>
    <w:p w14:paraId="1609E912" w14:textId="77777777" w:rsidR="00D16ACD" w:rsidRPr="00D16ACD" w:rsidRDefault="00D16ACD" w:rsidP="00A95571">
      <w:pPr>
        <w:pStyle w:val="Odstavecseseznamem"/>
        <w:numPr>
          <w:ilvl w:val="0"/>
          <w:numId w:val="17"/>
        </w:numPr>
        <w:spacing w:before="119"/>
        <w:ind w:right="4"/>
        <w:jc w:val="both"/>
        <w:rPr>
          <w:vanish/>
          <w:sz w:val="20"/>
          <w:szCs w:val="20"/>
        </w:rPr>
      </w:pPr>
    </w:p>
    <w:p w14:paraId="326A9E07" w14:textId="77777777" w:rsidR="00D16ACD" w:rsidRPr="00D16ACD" w:rsidRDefault="00D16ACD" w:rsidP="00A95571">
      <w:pPr>
        <w:pStyle w:val="Odstavecseseznamem"/>
        <w:numPr>
          <w:ilvl w:val="0"/>
          <w:numId w:val="17"/>
        </w:numPr>
        <w:spacing w:before="119"/>
        <w:ind w:right="4"/>
        <w:jc w:val="both"/>
        <w:rPr>
          <w:vanish/>
          <w:sz w:val="20"/>
          <w:szCs w:val="20"/>
        </w:rPr>
      </w:pPr>
    </w:p>
    <w:p w14:paraId="29F667D3" w14:textId="77777777" w:rsidR="00D16ACD" w:rsidRPr="00D16ACD" w:rsidRDefault="00D16ACD" w:rsidP="00A95571">
      <w:pPr>
        <w:pStyle w:val="Odstavecseseznamem"/>
        <w:numPr>
          <w:ilvl w:val="0"/>
          <w:numId w:val="17"/>
        </w:numPr>
        <w:spacing w:before="119"/>
        <w:ind w:right="4"/>
        <w:jc w:val="both"/>
        <w:rPr>
          <w:vanish/>
          <w:sz w:val="20"/>
          <w:szCs w:val="20"/>
        </w:rPr>
      </w:pPr>
    </w:p>
    <w:p w14:paraId="45BF36CE" w14:textId="77777777" w:rsidR="00D16ACD" w:rsidRPr="00D16ACD" w:rsidRDefault="00D16ACD" w:rsidP="00A95571">
      <w:pPr>
        <w:pStyle w:val="Odstavecseseznamem"/>
        <w:numPr>
          <w:ilvl w:val="0"/>
          <w:numId w:val="17"/>
        </w:numPr>
        <w:spacing w:before="119"/>
        <w:ind w:right="4"/>
        <w:jc w:val="both"/>
        <w:rPr>
          <w:vanish/>
          <w:sz w:val="20"/>
          <w:szCs w:val="20"/>
        </w:rPr>
      </w:pPr>
    </w:p>
    <w:p w14:paraId="581006F6" w14:textId="6CF9C9CA" w:rsidR="002A2391" w:rsidRPr="00267DD2" w:rsidRDefault="002A2391" w:rsidP="00A95571">
      <w:pPr>
        <w:pStyle w:val="Zkladntext"/>
        <w:numPr>
          <w:ilvl w:val="1"/>
          <w:numId w:val="17"/>
        </w:numPr>
        <w:spacing w:before="119"/>
        <w:ind w:right="4"/>
        <w:jc w:val="both"/>
      </w:pPr>
      <w:r w:rsidRPr="00267DD2">
        <w:t>Tato smlouva, jakož i práva a povinnosti vzniklé na základě této smlouvy nebo v souvislosti s ní, se řídí právním řádem České republiky, zejména občanským zákoníkem v platném znění.</w:t>
      </w:r>
    </w:p>
    <w:p w14:paraId="79E801D3" w14:textId="2302B830" w:rsidR="002A2391" w:rsidRPr="00267DD2" w:rsidRDefault="002A2391" w:rsidP="00A95571">
      <w:pPr>
        <w:pStyle w:val="Zkladntext"/>
        <w:numPr>
          <w:ilvl w:val="1"/>
          <w:numId w:val="17"/>
        </w:numPr>
        <w:spacing w:before="119"/>
        <w:ind w:right="4"/>
        <w:jc w:val="both"/>
      </w:pPr>
      <w:r w:rsidRPr="00267DD2">
        <w:t>Smluvní strany tímto prohlašují, že se dohodly na místní příslušnosti soudu v souladu s ustanovením § 89a zákona č. 99/1963 Sb., občanský soudní řád v platném znění takto: Místně příslušným soudem pro případ sporů vyplývajících z této smlouvy je soud příslušný dle sídla objednatele.</w:t>
      </w:r>
    </w:p>
    <w:p w14:paraId="549B0286" w14:textId="7439505D" w:rsidR="002A2391" w:rsidRPr="00267DD2" w:rsidRDefault="7D4E9A7E" w:rsidP="00A95571">
      <w:pPr>
        <w:pStyle w:val="Zkladntext"/>
        <w:numPr>
          <w:ilvl w:val="1"/>
          <w:numId w:val="17"/>
        </w:numPr>
        <w:spacing w:before="119"/>
        <w:ind w:right="4"/>
        <w:jc w:val="both"/>
      </w:pPr>
      <w:r>
        <w:lastRenderedPageBreak/>
        <w:t>Vztahuje-li se důvod neplatnosti jen na některé ustanovení této smlouvy, je neplatn</w:t>
      </w:r>
      <w:r w:rsidR="19C02A1E">
        <w:t>é</w:t>
      </w:r>
      <w:r>
        <w:t xml:space="preserve"> pouze toto ustanovení, pokud z jeho povahy nebo obsahu anebo z okolností, za nichž bylo sjednáno, nevyplývá, že jej nelze oddělit od ostatního obsahu smlouvy. </w:t>
      </w:r>
    </w:p>
    <w:p w14:paraId="59BCA6B8" w14:textId="776AD5A2" w:rsidR="002A2391" w:rsidRPr="00267DD2" w:rsidRDefault="002A2391" w:rsidP="00A95571">
      <w:pPr>
        <w:pStyle w:val="Zkladntext"/>
        <w:numPr>
          <w:ilvl w:val="1"/>
          <w:numId w:val="17"/>
        </w:numPr>
        <w:spacing w:before="119"/>
        <w:ind w:right="4"/>
        <w:jc w:val="both"/>
      </w:pPr>
      <w:r w:rsidRPr="00267DD2">
        <w:t>Tato smlouva představuje úplnou dohodu smluvních stran o předmětu této smlouvy. Tuto smlouvu je možné měnit pouze písemnou dohodou smluvních stran ve formě číslovaných dodatků této smlouvy podepsaných osobami oprávněnými jednat za každou ze smluvních stran, pokud není ve smlouvě výslovně uvedeno jinak.</w:t>
      </w:r>
    </w:p>
    <w:p w14:paraId="3554CB18" w14:textId="77777777" w:rsidR="002A2391" w:rsidRPr="00267DD2" w:rsidRDefault="002A2391" w:rsidP="00A95571">
      <w:pPr>
        <w:pStyle w:val="Zkladntext"/>
        <w:numPr>
          <w:ilvl w:val="1"/>
          <w:numId w:val="17"/>
        </w:numPr>
        <w:spacing w:before="119"/>
        <w:ind w:right="4"/>
        <w:jc w:val="both"/>
      </w:pPr>
      <w:r w:rsidRPr="00267DD2">
        <w:t>Tato Smlouva je vyhotovena v jednom stejnopise v elektronické podobě.</w:t>
      </w:r>
    </w:p>
    <w:p w14:paraId="110020ED" w14:textId="475BA3D2" w:rsidR="002A2391" w:rsidRPr="00267DD2" w:rsidRDefault="7D4E9A7E" w:rsidP="00A95571">
      <w:pPr>
        <w:pStyle w:val="Zkladntext"/>
        <w:numPr>
          <w:ilvl w:val="1"/>
          <w:numId w:val="17"/>
        </w:numPr>
        <w:spacing w:before="119"/>
        <w:ind w:right="4"/>
        <w:jc w:val="both"/>
      </w:pPr>
      <w:r>
        <w:t>Práva, povinnosti a pohledávky z této smlouvy vyplývající může zhotovitel p</w:t>
      </w:r>
      <w:r w:rsidR="27CE2F32">
        <w:t>ostoupit</w:t>
      </w:r>
      <w:r>
        <w:t xml:space="preserve"> na jinou osobou pouze s písemným souhlasem objednatele.</w:t>
      </w:r>
    </w:p>
    <w:p w14:paraId="4CFBE955" w14:textId="2CF584AE" w:rsidR="002A2391" w:rsidRPr="00267DD2" w:rsidRDefault="7D4E9A7E" w:rsidP="00A95571">
      <w:pPr>
        <w:pStyle w:val="Zkladntext"/>
        <w:numPr>
          <w:ilvl w:val="1"/>
          <w:numId w:val="17"/>
        </w:numPr>
        <w:spacing w:before="119"/>
        <w:ind w:right="4"/>
        <w:jc w:val="both"/>
      </w:pPr>
      <w:r>
        <w:t>Smluvní strany souhlasí se zveřejněním všech náležitostí tohoto smluvního vztahu.</w:t>
      </w:r>
    </w:p>
    <w:p w14:paraId="5E5F83B2" w14:textId="77777777" w:rsidR="00D16ACD" w:rsidRDefault="002A2391" w:rsidP="00A95571">
      <w:pPr>
        <w:pStyle w:val="Zkladntext"/>
        <w:numPr>
          <w:ilvl w:val="1"/>
          <w:numId w:val="17"/>
        </w:numPr>
        <w:spacing w:before="119"/>
        <w:ind w:right="4"/>
        <w:jc w:val="both"/>
      </w:pPr>
      <w:r w:rsidRPr="00267DD2">
        <w:t xml:space="preserve">Smluvní strany shodně a svobodně prohlašují, že se bez výhrad shodly na tom, že Fakultní nemocnice Plzeň zveřejní tuto smlouvu a související přílohy v Registru smluv, ve lhůtě a za podmínek stanovených dle zákona č. 340/2015 Sb. </w:t>
      </w:r>
    </w:p>
    <w:p w14:paraId="41E9A359" w14:textId="5862B8FC" w:rsidR="00F33884" w:rsidRPr="00267DD2" w:rsidRDefault="002A2391" w:rsidP="00A95571">
      <w:pPr>
        <w:pStyle w:val="Zkladntext"/>
        <w:numPr>
          <w:ilvl w:val="1"/>
          <w:numId w:val="17"/>
        </w:numPr>
        <w:spacing w:before="119"/>
        <w:ind w:right="4"/>
        <w:jc w:val="both"/>
      </w:pPr>
      <w:r w:rsidRPr="00267DD2">
        <w:t>Nedílnou součást smlouvy tvoří tyto přílohy:</w:t>
      </w:r>
    </w:p>
    <w:p w14:paraId="747894E7" w14:textId="0F5A01F2" w:rsidR="002A2391" w:rsidRDefault="00E94EC4" w:rsidP="00A95571">
      <w:pPr>
        <w:pStyle w:val="Zkladntext"/>
        <w:numPr>
          <w:ilvl w:val="2"/>
          <w:numId w:val="17"/>
        </w:numPr>
        <w:spacing w:before="137"/>
        <w:ind w:right="569"/>
        <w:jc w:val="both"/>
      </w:pPr>
      <w:r w:rsidRPr="00267DD2">
        <w:t>Příloha č. 1 – výčet nových funkcí, včetně stručné specifikace</w:t>
      </w:r>
    </w:p>
    <w:p w14:paraId="0B094B07" w14:textId="7E90022A" w:rsidR="00D16ACD" w:rsidRDefault="00D16ACD" w:rsidP="00D16ACD">
      <w:pPr>
        <w:pStyle w:val="Zkladntext"/>
        <w:spacing w:before="137"/>
        <w:ind w:right="569"/>
        <w:jc w:val="both"/>
      </w:pPr>
    </w:p>
    <w:p w14:paraId="2AD9D807" w14:textId="77777777" w:rsidR="00B25773" w:rsidRPr="00267DD2" w:rsidRDefault="00B25773" w:rsidP="00B25773">
      <w:pPr>
        <w:pStyle w:val="Zkladntext"/>
        <w:spacing w:before="137"/>
        <w:ind w:right="569"/>
        <w:jc w:val="both"/>
      </w:pPr>
    </w:p>
    <w:p w14:paraId="02413B65" w14:textId="77777777" w:rsidR="00B25773" w:rsidRPr="00267DD2" w:rsidRDefault="00B25773" w:rsidP="00B25773">
      <w:pPr>
        <w:pStyle w:val="Zkladntext"/>
      </w:pPr>
    </w:p>
    <w:p w14:paraId="1B9043AC" w14:textId="77777777" w:rsidR="00B25773" w:rsidRPr="00267DD2" w:rsidRDefault="00B25773" w:rsidP="00B25773">
      <w:pPr>
        <w:spacing w:line="276" w:lineRule="auto"/>
      </w:pPr>
    </w:p>
    <w:tbl>
      <w:tblPr>
        <w:tblStyle w:val="1"/>
        <w:tblW w:w="9870" w:type="dxa"/>
        <w:tblInd w:w="-70" w:type="dxa"/>
        <w:tblLayout w:type="fixed"/>
        <w:tblLook w:val="0000" w:firstRow="0" w:lastRow="0" w:firstColumn="0" w:lastColumn="0" w:noHBand="0" w:noVBand="0"/>
      </w:tblPr>
      <w:tblGrid>
        <w:gridCol w:w="140"/>
        <w:gridCol w:w="4111"/>
        <w:gridCol w:w="1338"/>
        <w:gridCol w:w="4281"/>
      </w:tblGrid>
      <w:tr w:rsidR="00B25773" w:rsidRPr="00267DD2" w14:paraId="71B607ED" w14:textId="77777777" w:rsidTr="00B25773">
        <w:trPr>
          <w:gridBefore w:val="1"/>
          <w:wBefore w:w="140" w:type="dxa"/>
          <w:trHeight w:val="230"/>
        </w:trPr>
        <w:tc>
          <w:tcPr>
            <w:tcW w:w="4111" w:type="dxa"/>
          </w:tcPr>
          <w:p w14:paraId="0880D6E3" w14:textId="77777777" w:rsidR="00B25773" w:rsidRPr="00D16ACD" w:rsidRDefault="00B25773" w:rsidP="00B25773">
            <w:pPr>
              <w:spacing w:line="276" w:lineRule="auto"/>
            </w:pPr>
            <w:r w:rsidRPr="00D16ACD">
              <w:t>V Plzni dne dle el. podpisu</w:t>
            </w:r>
          </w:p>
          <w:p w14:paraId="51C06BD3" w14:textId="77777777" w:rsidR="00B25773" w:rsidRPr="00D16ACD" w:rsidRDefault="00B25773" w:rsidP="00B25773">
            <w:pPr>
              <w:spacing w:line="276" w:lineRule="auto"/>
            </w:pPr>
          </w:p>
          <w:p w14:paraId="5DF561AE" w14:textId="5D23EE19" w:rsidR="00B25773" w:rsidRPr="00D16ACD" w:rsidRDefault="00B25773" w:rsidP="00B25773">
            <w:pPr>
              <w:spacing w:line="276" w:lineRule="auto"/>
            </w:pPr>
            <w:r w:rsidRPr="00D16ACD">
              <w:t xml:space="preserve">za </w:t>
            </w:r>
            <w:r>
              <w:t>zhotovitele</w:t>
            </w:r>
            <w:r w:rsidRPr="00D16ACD">
              <w:t>:</w:t>
            </w:r>
            <w:r w:rsidRPr="00D16ACD">
              <w:tab/>
            </w:r>
            <w:r w:rsidRPr="00D16ACD">
              <w:tab/>
            </w:r>
          </w:p>
        </w:tc>
        <w:tc>
          <w:tcPr>
            <w:tcW w:w="1338" w:type="dxa"/>
          </w:tcPr>
          <w:p w14:paraId="29B13CDC" w14:textId="77777777" w:rsidR="00B25773" w:rsidRPr="00D16ACD" w:rsidRDefault="00B25773" w:rsidP="00B25773">
            <w:pPr>
              <w:spacing w:line="276" w:lineRule="auto"/>
            </w:pPr>
          </w:p>
        </w:tc>
        <w:tc>
          <w:tcPr>
            <w:tcW w:w="4281" w:type="dxa"/>
          </w:tcPr>
          <w:p w14:paraId="0F7885F0" w14:textId="449D4B79" w:rsidR="00B25773" w:rsidRPr="00D16ACD" w:rsidRDefault="00B25773" w:rsidP="00B25773">
            <w:pPr>
              <w:spacing w:line="276" w:lineRule="auto"/>
            </w:pPr>
            <w:r w:rsidRPr="00D16ACD">
              <w:t>V Plzni dne dle el. podpisu</w:t>
            </w:r>
          </w:p>
          <w:p w14:paraId="1DB6FCA4" w14:textId="77777777" w:rsidR="00B25773" w:rsidRPr="00D16ACD" w:rsidRDefault="00B25773" w:rsidP="00B25773">
            <w:pPr>
              <w:spacing w:line="276" w:lineRule="auto"/>
            </w:pPr>
          </w:p>
          <w:p w14:paraId="1006D8C0" w14:textId="6E14E59B" w:rsidR="00B25773" w:rsidRPr="00D16ACD" w:rsidRDefault="00B25773" w:rsidP="00B25773">
            <w:pPr>
              <w:spacing w:line="276" w:lineRule="auto"/>
            </w:pPr>
            <w:r w:rsidRPr="00D16ACD">
              <w:t xml:space="preserve">za </w:t>
            </w:r>
            <w:r>
              <w:t>objednatele</w:t>
            </w:r>
            <w:r w:rsidRPr="00D16ACD">
              <w:t>:</w:t>
            </w:r>
          </w:p>
        </w:tc>
      </w:tr>
      <w:tr w:rsidR="00B25773" w:rsidRPr="00267DD2" w14:paraId="4679B99B" w14:textId="77777777" w:rsidTr="00B25773">
        <w:trPr>
          <w:gridBefore w:val="1"/>
          <w:wBefore w:w="140" w:type="dxa"/>
          <w:trHeight w:val="230"/>
        </w:trPr>
        <w:tc>
          <w:tcPr>
            <w:tcW w:w="4111" w:type="dxa"/>
          </w:tcPr>
          <w:p w14:paraId="5219169F" w14:textId="77777777" w:rsidR="00B25773" w:rsidRPr="00D16ACD" w:rsidRDefault="00B25773" w:rsidP="00B25773">
            <w:pPr>
              <w:spacing w:line="276" w:lineRule="auto"/>
            </w:pPr>
          </w:p>
        </w:tc>
        <w:tc>
          <w:tcPr>
            <w:tcW w:w="1338" w:type="dxa"/>
          </w:tcPr>
          <w:p w14:paraId="2785B1E6" w14:textId="77777777" w:rsidR="00B25773" w:rsidRPr="00D16ACD" w:rsidRDefault="00B25773" w:rsidP="00B25773">
            <w:pPr>
              <w:spacing w:line="276" w:lineRule="auto"/>
            </w:pPr>
          </w:p>
        </w:tc>
        <w:tc>
          <w:tcPr>
            <w:tcW w:w="4281" w:type="dxa"/>
          </w:tcPr>
          <w:p w14:paraId="4F0679C1" w14:textId="77777777" w:rsidR="00B25773" w:rsidRPr="00D16ACD" w:rsidRDefault="00B25773" w:rsidP="00B25773">
            <w:pPr>
              <w:spacing w:line="276" w:lineRule="auto"/>
            </w:pPr>
          </w:p>
        </w:tc>
      </w:tr>
      <w:tr w:rsidR="00B25773" w:rsidRPr="00267DD2" w14:paraId="5D354D48" w14:textId="77777777" w:rsidTr="00B25773">
        <w:trPr>
          <w:gridBefore w:val="1"/>
          <w:wBefore w:w="140" w:type="dxa"/>
          <w:trHeight w:val="1082"/>
        </w:trPr>
        <w:tc>
          <w:tcPr>
            <w:tcW w:w="4111" w:type="dxa"/>
            <w:tcBorders>
              <w:bottom w:val="single" w:sz="4" w:space="0" w:color="000000"/>
            </w:tcBorders>
          </w:tcPr>
          <w:p w14:paraId="6F5B088E" w14:textId="77777777" w:rsidR="00B25773" w:rsidRPr="00267DD2" w:rsidRDefault="00B25773" w:rsidP="00B25773">
            <w:pPr>
              <w:spacing w:line="276" w:lineRule="auto"/>
              <w:rPr>
                <w:sz w:val="22"/>
                <w:szCs w:val="22"/>
              </w:rPr>
            </w:pPr>
          </w:p>
          <w:p w14:paraId="12641A5D" w14:textId="77777777" w:rsidR="00B25773" w:rsidRPr="00267DD2" w:rsidRDefault="00B25773" w:rsidP="00B25773">
            <w:pPr>
              <w:spacing w:line="276" w:lineRule="auto"/>
              <w:rPr>
                <w:sz w:val="22"/>
                <w:szCs w:val="22"/>
              </w:rPr>
            </w:pPr>
          </w:p>
          <w:p w14:paraId="25540F1E" w14:textId="77777777" w:rsidR="00B25773" w:rsidRPr="00267DD2" w:rsidRDefault="00B25773" w:rsidP="00B25773">
            <w:pPr>
              <w:spacing w:line="276" w:lineRule="auto"/>
              <w:rPr>
                <w:sz w:val="22"/>
                <w:szCs w:val="22"/>
              </w:rPr>
            </w:pPr>
          </w:p>
        </w:tc>
        <w:tc>
          <w:tcPr>
            <w:tcW w:w="1338" w:type="dxa"/>
          </w:tcPr>
          <w:p w14:paraId="24D4C79E" w14:textId="77777777" w:rsidR="00B25773" w:rsidRPr="00267DD2" w:rsidRDefault="00B25773" w:rsidP="00B25773">
            <w:pPr>
              <w:spacing w:line="276" w:lineRule="auto"/>
              <w:rPr>
                <w:sz w:val="22"/>
                <w:szCs w:val="22"/>
              </w:rPr>
            </w:pPr>
          </w:p>
        </w:tc>
        <w:tc>
          <w:tcPr>
            <w:tcW w:w="4281" w:type="dxa"/>
            <w:tcBorders>
              <w:bottom w:val="single" w:sz="4" w:space="0" w:color="000000"/>
            </w:tcBorders>
          </w:tcPr>
          <w:p w14:paraId="11FACA73" w14:textId="77777777" w:rsidR="00B25773" w:rsidRPr="00267DD2" w:rsidRDefault="00B25773" w:rsidP="00B25773">
            <w:pPr>
              <w:spacing w:line="276" w:lineRule="auto"/>
              <w:rPr>
                <w:sz w:val="22"/>
                <w:szCs w:val="22"/>
              </w:rPr>
            </w:pPr>
            <w:r w:rsidRPr="00267DD2">
              <w:rPr>
                <w:sz w:val="22"/>
                <w:szCs w:val="22"/>
              </w:rPr>
              <w:tab/>
            </w:r>
            <w:r w:rsidRPr="00267DD2">
              <w:rPr>
                <w:sz w:val="22"/>
                <w:szCs w:val="22"/>
              </w:rPr>
              <w:tab/>
            </w:r>
            <w:r w:rsidRPr="00267DD2">
              <w:rPr>
                <w:sz w:val="22"/>
                <w:szCs w:val="22"/>
              </w:rPr>
              <w:tab/>
            </w:r>
          </w:p>
        </w:tc>
      </w:tr>
      <w:tr w:rsidR="00B25773" w:rsidRPr="00267DD2" w14:paraId="231FFA64" w14:textId="77777777" w:rsidTr="00B25773">
        <w:trPr>
          <w:gridBefore w:val="1"/>
          <w:wBefore w:w="140" w:type="dxa"/>
          <w:trHeight w:val="1295"/>
        </w:trPr>
        <w:tc>
          <w:tcPr>
            <w:tcW w:w="4111" w:type="dxa"/>
            <w:tcBorders>
              <w:top w:val="single" w:sz="4" w:space="0" w:color="000000"/>
            </w:tcBorders>
          </w:tcPr>
          <w:p w14:paraId="60E2A323" w14:textId="77777777" w:rsidR="00B25773" w:rsidRPr="00267DD2" w:rsidRDefault="00B25773" w:rsidP="00B25773">
            <w:pPr>
              <w:spacing w:line="276" w:lineRule="auto"/>
              <w:rPr>
                <w:sz w:val="22"/>
                <w:szCs w:val="22"/>
              </w:rPr>
            </w:pPr>
            <w:r w:rsidRPr="00267DD2">
              <w:rPr>
                <w:sz w:val="22"/>
                <w:szCs w:val="22"/>
              </w:rPr>
              <w:t xml:space="preserve"> </w:t>
            </w:r>
          </w:p>
          <w:p w14:paraId="719969B3" w14:textId="77777777" w:rsidR="00B25773" w:rsidRPr="00267DD2" w:rsidRDefault="00B25773" w:rsidP="00B25773">
            <w:pPr>
              <w:spacing w:line="276" w:lineRule="auto"/>
              <w:rPr>
                <w:b/>
                <w:sz w:val="22"/>
                <w:szCs w:val="22"/>
              </w:rPr>
            </w:pPr>
            <w:r>
              <w:rPr>
                <w:sz w:val="22"/>
                <w:szCs w:val="22"/>
              </w:rPr>
              <w:t>Ing. Vít Bureš</w:t>
            </w:r>
          </w:p>
          <w:p w14:paraId="2578FF20" w14:textId="77777777" w:rsidR="00B25773" w:rsidRPr="00267DD2" w:rsidRDefault="00B25773" w:rsidP="00B25773">
            <w:pPr>
              <w:spacing w:line="276" w:lineRule="auto"/>
              <w:rPr>
                <w:sz w:val="22"/>
                <w:szCs w:val="22"/>
              </w:rPr>
            </w:pPr>
            <w:r>
              <w:rPr>
                <w:sz w:val="22"/>
                <w:szCs w:val="22"/>
              </w:rPr>
              <w:t>jednatel</w:t>
            </w:r>
          </w:p>
        </w:tc>
        <w:tc>
          <w:tcPr>
            <w:tcW w:w="1338" w:type="dxa"/>
          </w:tcPr>
          <w:p w14:paraId="2DE03549" w14:textId="77777777" w:rsidR="00B25773" w:rsidRPr="00267DD2" w:rsidRDefault="00B25773" w:rsidP="00B25773">
            <w:pPr>
              <w:spacing w:line="276" w:lineRule="auto"/>
              <w:rPr>
                <w:sz w:val="22"/>
                <w:szCs w:val="22"/>
              </w:rPr>
            </w:pPr>
            <w:r w:rsidRPr="00267DD2">
              <w:rPr>
                <w:sz w:val="22"/>
                <w:szCs w:val="22"/>
              </w:rPr>
              <w:tab/>
            </w:r>
            <w:r w:rsidRPr="00267DD2">
              <w:rPr>
                <w:sz w:val="22"/>
                <w:szCs w:val="22"/>
              </w:rPr>
              <w:tab/>
            </w:r>
          </w:p>
        </w:tc>
        <w:tc>
          <w:tcPr>
            <w:tcW w:w="4281" w:type="dxa"/>
            <w:tcBorders>
              <w:top w:val="single" w:sz="4" w:space="0" w:color="000000"/>
            </w:tcBorders>
          </w:tcPr>
          <w:p w14:paraId="0D68F003" w14:textId="77777777" w:rsidR="00B25773" w:rsidRPr="00267DD2" w:rsidRDefault="00B25773" w:rsidP="00B25773">
            <w:pPr>
              <w:spacing w:line="276" w:lineRule="auto"/>
              <w:rPr>
                <w:b/>
                <w:sz w:val="22"/>
                <w:szCs w:val="22"/>
              </w:rPr>
            </w:pPr>
          </w:p>
          <w:p w14:paraId="4654A020" w14:textId="77777777" w:rsidR="00B25773" w:rsidRPr="00267DD2" w:rsidRDefault="00B25773" w:rsidP="00B25773">
            <w:pPr>
              <w:spacing w:line="276" w:lineRule="auto"/>
              <w:rPr>
                <w:b/>
                <w:sz w:val="22"/>
                <w:szCs w:val="22"/>
              </w:rPr>
            </w:pPr>
            <w:r>
              <w:rPr>
                <w:sz w:val="22"/>
                <w:szCs w:val="22"/>
              </w:rPr>
              <w:t>d</w:t>
            </w:r>
            <w:r w:rsidRPr="00797B68">
              <w:rPr>
                <w:sz w:val="22"/>
                <w:szCs w:val="22"/>
              </w:rPr>
              <w:t>oc. MUDr</w:t>
            </w:r>
            <w:r>
              <w:rPr>
                <w:sz w:val="22"/>
                <w:szCs w:val="22"/>
              </w:rPr>
              <w:t>. Václav Šimánek, Ph.D.</w:t>
            </w:r>
          </w:p>
          <w:p w14:paraId="75F06A03" w14:textId="378FBF19" w:rsidR="00B25773" w:rsidRPr="00267DD2" w:rsidRDefault="00B25773" w:rsidP="00B25773">
            <w:pPr>
              <w:spacing w:line="276" w:lineRule="auto"/>
              <w:rPr>
                <w:b/>
                <w:sz w:val="22"/>
                <w:szCs w:val="22"/>
              </w:rPr>
            </w:pPr>
            <w:r>
              <w:rPr>
                <w:sz w:val="22"/>
                <w:szCs w:val="22"/>
              </w:rPr>
              <w:t>ředitel</w:t>
            </w:r>
          </w:p>
        </w:tc>
      </w:tr>
      <w:tr w:rsidR="00B25773" w:rsidRPr="00267DD2" w14:paraId="46024339" w14:textId="77777777" w:rsidTr="00B25773">
        <w:trPr>
          <w:gridAfter w:val="2"/>
          <w:wAfter w:w="5619" w:type="dxa"/>
          <w:trHeight w:val="1082"/>
        </w:trPr>
        <w:tc>
          <w:tcPr>
            <w:tcW w:w="4251" w:type="dxa"/>
            <w:gridSpan w:val="2"/>
            <w:tcBorders>
              <w:bottom w:val="single" w:sz="4" w:space="0" w:color="000000"/>
            </w:tcBorders>
          </w:tcPr>
          <w:p w14:paraId="1CD58734" w14:textId="77777777" w:rsidR="00B25773" w:rsidRPr="00267DD2" w:rsidRDefault="00B25773" w:rsidP="00B25773">
            <w:pPr>
              <w:spacing w:line="276" w:lineRule="auto"/>
              <w:rPr>
                <w:sz w:val="22"/>
                <w:szCs w:val="22"/>
              </w:rPr>
            </w:pPr>
          </w:p>
          <w:p w14:paraId="46B08432" w14:textId="77777777" w:rsidR="00B25773" w:rsidRPr="00267DD2" w:rsidRDefault="00B25773" w:rsidP="00B25773">
            <w:pPr>
              <w:spacing w:line="276" w:lineRule="auto"/>
              <w:rPr>
                <w:sz w:val="22"/>
                <w:szCs w:val="22"/>
              </w:rPr>
            </w:pPr>
          </w:p>
          <w:p w14:paraId="7CCC55BE" w14:textId="77777777" w:rsidR="00B25773" w:rsidRPr="00267DD2" w:rsidRDefault="00B25773" w:rsidP="00B25773">
            <w:pPr>
              <w:spacing w:line="276" w:lineRule="auto"/>
              <w:rPr>
                <w:sz w:val="22"/>
                <w:szCs w:val="22"/>
              </w:rPr>
            </w:pPr>
          </w:p>
        </w:tc>
      </w:tr>
      <w:tr w:rsidR="00B25773" w:rsidRPr="00267DD2" w14:paraId="1BEB07C5" w14:textId="77777777" w:rsidTr="00B25773">
        <w:trPr>
          <w:gridAfter w:val="2"/>
          <w:wAfter w:w="5619" w:type="dxa"/>
          <w:trHeight w:val="1295"/>
        </w:trPr>
        <w:tc>
          <w:tcPr>
            <w:tcW w:w="4251" w:type="dxa"/>
            <w:gridSpan w:val="2"/>
            <w:tcBorders>
              <w:top w:val="single" w:sz="4" w:space="0" w:color="000000"/>
            </w:tcBorders>
          </w:tcPr>
          <w:p w14:paraId="5FD9BC72" w14:textId="77777777" w:rsidR="00B25773" w:rsidRPr="00267DD2" w:rsidRDefault="00B25773" w:rsidP="00B25773">
            <w:pPr>
              <w:spacing w:line="276" w:lineRule="auto"/>
              <w:rPr>
                <w:sz w:val="22"/>
                <w:szCs w:val="22"/>
              </w:rPr>
            </w:pPr>
            <w:r w:rsidRPr="00267DD2">
              <w:rPr>
                <w:sz w:val="22"/>
                <w:szCs w:val="22"/>
              </w:rPr>
              <w:t xml:space="preserve"> </w:t>
            </w:r>
          </w:p>
          <w:p w14:paraId="3F1F39FB" w14:textId="77777777" w:rsidR="00B25773" w:rsidRPr="00267DD2" w:rsidRDefault="00B25773" w:rsidP="00B25773">
            <w:pPr>
              <w:spacing w:line="276" w:lineRule="auto"/>
              <w:rPr>
                <w:b/>
                <w:sz w:val="22"/>
                <w:szCs w:val="22"/>
              </w:rPr>
            </w:pPr>
            <w:r>
              <w:rPr>
                <w:sz w:val="22"/>
                <w:szCs w:val="22"/>
              </w:rPr>
              <w:t>Ing. Václav Vachta, MBA</w:t>
            </w:r>
          </w:p>
          <w:p w14:paraId="2C00207C" w14:textId="77777777" w:rsidR="00B25773" w:rsidRPr="00267DD2" w:rsidRDefault="00B25773" w:rsidP="00B25773">
            <w:pPr>
              <w:spacing w:line="276" w:lineRule="auto"/>
              <w:rPr>
                <w:sz w:val="22"/>
                <w:szCs w:val="22"/>
              </w:rPr>
            </w:pPr>
            <w:r>
              <w:rPr>
                <w:sz w:val="22"/>
                <w:szCs w:val="22"/>
              </w:rPr>
              <w:t>jednatel</w:t>
            </w:r>
          </w:p>
        </w:tc>
      </w:tr>
    </w:tbl>
    <w:p w14:paraId="2295D86D" w14:textId="77777777" w:rsidR="00B25773" w:rsidRPr="00267DD2" w:rsidRDefault="00B25773" w:rsidP="00B25773">
      <w:pPr>
        <w:pStyle w:val="Zkladntext"/>
        <w:sectPr w:rsidR="00B25773" w:rsidRPr="00267DD2">
          <w:headerReference w:type="default" r:id="rId15"/>
          <w:footerReference w:type="default" r:id="rId16"/>
          <w:pgSz w:w="11910" w:h="16850"/>
          <w:pgMar w:top="1720" w:right="850" w:bottom="1260" w:left="1275" w:header="662" w:footer="1077" w:gutter="0"/>
          <w:cols w:space="708"/>
        </w:sectPr>
      </w:pPr>
    </w:p>
    <w:p w14:paraId="370DCE72" w14:textId="77777777" w:rsidR="00E94EC4" w:rsidRPr="00267DD2" w:rsidRDefault="4A822DEB" w:rsidP="55F16079">
      <w:pPr>
        <w:pStyle w:val="Nadpis1"/>
        <w:spacing w:before="322" w:after="322"/>
        <w:rPr>
          <w:rFonts w:ascii="Aptos" w:hAnsi="Aptos"/>
        </w:rPr>
      </w:pPr>
      <w:r w:rsidRPr="55F16079">
        <w:rPr>
          <w:rFonts w:ascii="Aptos" w:hAnsi="Aptos"/>
        </w:rPr>
        <w:lastRenderedPageBreak/>
        <w:t>Příloha č. 1 - Výčet nových funkcí, včetně stručné specifikace</w:t>
      </w:r>
    </w:p>
    <w:p w14:paraId="4D1C71A0" w14:textId="77777777" w:rsidR="00B25773" w:rsidRPr="00267DD2" w:rsidRDefault="00B25773" w:rsidP="00B25773">
      <w:pPr>
        <w:pStyle w:val="Zkladntext"/>
        <w:numPr>
          <w:ilvl w:val="0"/>
          <w:numId w:val="18"/>
        </w:numPr>
        <w:spacing w:before="119"/>
        <w:ind w:right="4"/>
        <w:jc w:val="both"/>
      </w:pPr>
      <w:r w:rsidRPr="00267DD2">
        <w:t>Zajištění upgradu integrační platformy, aby byly zajištěny následující nové funkcionality:</w:t>
      </w:r>
    </w:p>
    <w:p w14:paraId="573FF438" w14:textId="77777777" w:rsidR="00B25773" w:rsidRPr="00267DD2" w:rsidRDefault="00B25773" w:rsidP="00B25773">
      <w:pPr>
        <w:pStyle w:val="Zkladntext"/>
        <w:numPr>
          <w:ilvl w:val="1"/>
          <w:numId w:val="18"/>
        </w:numPr>
        <w:spacing w:before="119"/>
        <w:ind w:right="4"/>
        <w:jc w:val="both"/>
      </w:pPr>
      <w:r w:rsidRPr="00267DD2">
        <w:t xml:space="preserve">možnost sdílení informací (mezi poskytovateli a oprávněnými subjekty/osobami) zdravotní péče na území státu, případně s přesahem v rámci EU bude v projektu realizováno níže uvedenou formou integrací </w:t>
      </w:r>
      <w:proofErr w:type="spellStart"/>
      <w:r w:rsidRPr="00267DD2">
        <w:t>NCPeH</w:t>
      </w:r>
      <w:proofErr w:type="spellEnd"/>
      <w:r w:rsidRPr="00267DD2">
        <w:t xml:space="preserve"> a NIX.ZD, </w:t>
      </w:r>
      <w:proofErr w:type="spellStart"/>
      <w:r w:rsidRPr="00267DD2">
        <w:t>eMeDocS</w:t>
      </w:r>
      <w:proofErr w:type="spellEnd"/>
      <w:r w:rsidRPr="00267DD2">
        <w:t xml:space="preserve"> Kraje Vysočina. Dále bude v rámci projektu provedena příprava na odesílání a přijímání dat prostřednictvím tzv. afinitních domén. Sdílením informací se myslí obousměrná výměna podporovaných typů dokumentů.</w:t>
      </w:r>
    </w:p>
    <w:p w14:paraId="4B88F42A" w14:textId="77777777" w:rsidR="00B25773" w:rsidRPr="00267DD2" w:rsidRDefault="00B25773" w:rsidP="00B25773">
      <w:pPr>
        <w:pStyle w:val="Zkladntext"/>
        <w:numPr>
          <w:ilvl w:val="1"/>
          <w:numId w:val="18"/>
        </w:numPr>
        <w:spacing w:before="119"/>
        <w:ind w:right="4"/>
        <w:jc w:val="both"/>
      </w:pPr>
      <w:r w:rsidRPr="00267DD2">
        <w:t>Prohloubení integrací na národní registry v rámci realizace implementace dle standardizace elektronického zdravotnictví, která bude sledovat zajištění interoperability pro různé scénáře spolupráce subjektů, zejména v oblasti vzniku, předávání a sdílení klinických informací a elektronických zdravotních záznamů (EHR). Implementace resortních identifikátorů pacientů, zdravotnických pracovníků a poskytovatelů v souladu se zákonem č. 325/2021 Sb., o elektronizaci zdravotnictví, musí být čerpány z následujících kmenových registrů:</w:t>
      </w:r>
    </w:p>
    <w:p w14:paraId="600BD7B5" w14:textId="77777777" w:rsidR="00B25773" w:rsidRPr="00267DD2" w:rsidRDefault="00B25773" w:rsidP="00B25773">
      <w:pPr>
        <w:pStyle w:val="Zkladntext"/>
        <w:numPr>
          <w:ilvl w:val="2"/>
          <w:numId w:val="18"/>
        </w:numPr>
        <w:spacing w:before="119"/>
        <w:ind w:right="4"/>
        <w:jc w:val="both"/>
      </w:pPr>
      <w:r w:rsidRPr="00267DD2">
        <w:t>Kmenový registr pacientů</w:t>
      </w:r>
    </w:p>
    <w:p w14:paraId="415F1C89" w14:textId="77777777" w:rsidR="00B25773" w:rsidRPr="00267DD2" w:rsidRDefault="00B25773" w:rsidP="00B25773">
      <w:pPr>
        <w:pStyle w:val="Zkladntext"/>
        <w:numPr>
          <w:ilvl w:val="2"/>
          <w:numId w:val="18"/>
        </w:numPr>
        <w:spacing w:before="119"/>
        <w:ind w:right="4"/>
        <w:jc w:val="both"/>
      </w:pPr>
      <w:r w:rsidRPr="00267DD2">
        <w:t>Kmenový registr zdravotnických pracovníků</w:t>
      </w:r>
    </w:p>
    <w:p w14:paraId="78D68F2E" w14:textId="77777777" w:rsidR="00B25773" w:rsidRPr="00267DD2" w:rsidRDefault="00B25773" w:rsidP="00B25773">
      <w:pPr>
        <w:pStyle w:val="Zkladntext"/>
        <w:numPr>
          <w:ilvl w:val="2"/>
          <w:numId w:val="18"/>
        </w:numPr>
        <w:spacing w:before="119"/>
        <w:ind w:right="4"/>
        <w:jc w:val="both"/>
      </w:pPr>
      <w:r w:rsidRPr="00267DD2">
        <w:t>Kmenový registr poskytovatelů zdravotních služeb</w:t>
      </w:r>
    </w:p>
    <w:p w14:paraId="5A3FC8A0" w14:textId="77777777" w:rsidR="00B25773" w:rsidRPr="00267DD2" w:rsidRDefault="00B25773" w:rsidP="00B25773">
      <w:pPr>
        <w:pStyle w:val="Zkladntext"/>
        <w:numPr>
          <w:ilvl w:val="1"/>
          <w:numId w:val="18"/>
        </w:numPr>
        <w:spacing w:before="119"/>
        <w:ind w:right="4"/>
        <w:jc w:val="both"/>
      </w:pPr>
      <w:r w:rsidRPr="00267DD2">
        <w:t>Prohloubením integrací s národními registry ve vztahu k rozšíření elektronického zasílání dat do Národního zdravotnického informačního systému dle zákona č. 372 /2011 Sb., ve znění přechozích přepisů a týkající se v případě FN Plzeň následujících registrů:</w:t>
      </w:r>
    </w:p>
    <w:p w14:paraId="5C009823" w14:textId="77777777" w:rsidR="00B25773" w:rsidRPr="00267DD2" w:rsidRDefault="00B25773" w:rsidP="00B25773">
      <w:pPr>
        <w:pStyle w:val="Zkladntext"/>
        <w:numPr>
          <w:ilvl w:val="2"/>
          <w:numId w:val="18"/>
        </w:numPr>
        <w:spacing w:before="119"/>
        <w:ind w:right="4"/>
        <w:jc w:val="both"/>
      </w:pPr>
      <w:r w:rsidRPr="00267DD2">
        <w:t xml:space="preserve">NRRZ – modul potratů POT, modul vrozených vad VV </w:t>
      </w:r>
    </w:p>
    <w:p w14:paraId="1DD953C7" w14:textId="77777777" w:rsidR="00B25773" w:rsidRPr="00267DD2" w:rsidRDefault="00B25773" w:rsidP="00B25773">
      <w:pPr>
        <w:pStyle w:val="Zkladntext"/>
        <w:numPr>
          <w:ilvl w:val="2"/>
          <w:numId w:val="18"/>
        </w:numPr>
        <w:spacing w:before="119"/>
        <w:ind w:right="4"/>
        <w:jc w:val="both"/>
      </w:pPr>
      <w:r w:rsidRPr="00267DD2">
        <w:t>NRÚ – Národní registr úrazů</w:t>
      </w:r>
    </w:p>
    <w:p w14:paraId="356FC3B3" w14:textId="77777777" w:rsidR="00B25773" w:rsidRPr="00267DD2" w:rsidRDefault="00B25773" w:rsidP="00B25773">
      <w:pPr>
        <w:pStyle w:val="Zkladntext"/>
        <w:numPr>
          <w:ilvl w:val="2"/>
          <w:numId w:val="18"/>
        </w:numPr>
        <w:spacing w:before="119"/>
        <w:ind w:right="4"/>
        <w:jc w:val="both"/>
      </w:pPr>
      <w:r w:rsidRPr="00267DD2">
        <w:t xml:space="preserve">NRLUD – Národní registr léčení uživatelů drog </w:t>
      </w:r>
    </w:p>
    <w:p w14:paraId="1BB36BAB" w14:textId="77777777" w:rsidR="00B25773" w:rsidRPr="00267DD2" w:rsidRDefault="00B25773" w:rsidP="00B25773">
      <w:pPr>
        <w:pStyle w:val="Zkladntext"/>
        <w:numPr>
          <w:ilvl w:val="2"/>
          <w:numId w:val="18"/>
        </w:numPr>
        <w:spacing w:before="119"/>
        <w:ind w:right="4"/>
        <w:jc w:val="both"/>
      </w:pPr>
      <w:r w:rsidRPr="00267DD2">
        <w:t>NOR – Patologie</w:t>
      </w:r>
    </w:p>
    <w:p w14:paraId="4D363718" w14:textId="77777777" w:rsidR="00B25773" w:rsidRPr="00267DD2" w:rsidRDefault="00B25773" w:rsidP="00B25773">
      <w:pPr>
        <w:widowControl/>
        <w:autoSpaceDE/>
        <w:autoSpaceDN/>
        <w:spacing w:after="120"/>
        <w:jc w:val="both"/>
        <w:rPr>
          <w:sz w:val="20"/>
          <w:szCs w:val="20"/>
        </w:rPr>
      </w:pPr>
    </w:p>
    <w:p w14:paraId="33EC617F" w14:textId="77777777" w:rsidR="00B25773" w:rsidRPr="00267DD2" w:rsidRDefault="00B25773" w:rsidP="00B25773">
      <w:pPr>
        <w:pStyle w:val="Zkladntext"/>
        <w:numPr>
          <w:ilvl w:val="0"/>
          <w:numId w:val="18"/>
        </w:numPr>
        <w:spacing w:before="119"/>
        <w:ind w:right="4"/>
        <w:jc w:val="both"/>
      </w:pPr>
      <w:r w:rsidRPr="00267DD2">
        <w:t>Rozšíření datovaného modelu KIS za účelem vedení zdravotnické dokumentace ve formě strukturované podoby dle požadavků uvedených ve standardech MZČR (ve formátu HL7 FHIR) na prioritní kategorie v rozsahu zavedení a nasazení v produkčním prostředí IS (databáze, služby, uživatelské a datové rozhraní) a využívání vybraných scénářů zadavatelem VZ.</w:t>
      </w:r>
    </w:p>
    <w:p w14:paraId="0E650D72" w14:textId="77777777" w:rsidR="00B25773" w:rsidRPr="00267DD2" w:rsidRDefault="00B25773" w:rsidP="00B25773">
      <w:pPr>
        <w:pStyle w:val="Zkladntext"/>
        <w:numPr>
          <w:ilvl w:val="1"/>
          <w:numId w:val="18"/>
        </w:numPr>
        <w:spacing w:before="119"/>
        <w:ind w:right="4"/>
        <w:jc w:val="both"/>
      </w:pPr>
      <w:r w:rsidRPr="00267DD2">
        <w:t xml:space="preserve">Implementace bude provedena nejméně v rámci příjmu a uložení a dále vytvoření a zpřístupnění (sdílení) pro uvedené 3 prioritní kategorie – Pacientský́ souhrn, Zpráva ze zobrazovacího komplementu a Propouštěcí zprávy (minimálně pro všechny tzv. základní </w:t>
      </w:r>
      <w:proofErr w:type="gramStart"/>
      <w:r w:rsidRPr="00267DD2">
        <w:t>obory - pediatrie</w:t>
      </w:r>
      <w:proofErr w:type="gramEnd"/>
      <w:r w:rsidRPr="00267DD2">
        <w:t>, gynekologie a porodnictví, vnitřní lékařství a chirurgie), a to včetně podpory příjmu z jiných členských států EU a uložení. Ukládané prioritní kategorie musí být příjemcem možno exportovat ve strojově čitelném a dokumentovaném formátu. Pro kategorii Záznam o výjezdu bude implementace provedena pouze v rámci příjmu, uložení, zpřístupnění (sdílení).</w:t>
      </w:r>
    </w:p>
    <w:p w14:paraId="55C18CC1" w14:textId="77777777" w:rsidR="00B25773" w:rsidRPr="00267DD2" w:rsidRDefault="00B25773" w:rsidP="00B25773">
      <w:pPr>
        <w:pStyle w:val="Zkladntext"/>
        <w:numPr>
          <w:ilvl w:val="1"/>
          <w:numId w:val="18"/>
        </w:numPr>
        <w:spacing w:before="119"/>
        <w:ind w:right="4"/>
        <w:jc w:val="both"/>
      </w:pPr>
      <w:r w:rsidRPr="00267DD2">
        <w:t>Propouštěcí zprávy musí být implementovány minimálně pro všechny tzv. základní obory (pediatrie, gynekologie a porodnictví, vnitřní lékařství a chirurgie) v rámci kterých jsou oprávněním zadavatele poskytovány zdravotní služby, a to do data ukončení realizace projektu.</w:t>
      </w:r>
    </w:p>
    <w:p w14:paraId="7D41A6BF" w14:textId="77777777" w:rsidR="00B25773" w:rsidRPr="00267DD2" w:rsidRDefault="00B25773" w:rsidP="00B25773">
      <w:pPr>
        <w:pStyle w:val="Zkladntext"/>
        <w:numPr>
          <w:ilvl w:val="0"/>
          <w:numId w:val="18"/>
        </w:numPr>
        <w:spacing w:before="119"/>
        <w:ind w:right="4"/>
        <w:jc w:val="both"/>
      </w:pPr>
      <w:r>
        <w:t xml:space="preserve">Využití </w:t>
      </w:r>
      <w:r w:rsidRPr="00267DD2">
        <w:t xml:space="preserve">umělé inteligence (AI) </w:t>
      </w:r>
      <w:r>
        <w:t>pro p</w:t>
      </w:r>
      <w:r w:rsidRPr="00267DD2">
        <w:t xml:space="preserve">řenos hlasového a textového záznamu do strukturovaných dat </w:t>
      </w:r>
      <w:r>
        <w:t xml:space="preserve">a </w:t>
      </w:r>
      <w:r w:rsidRPr="00267DD2">
        <w:t>vytv</w:t>
      </w:r>
      <w:r>
        <w:t>áření strukturované zdravotnické</w:t>
      </w:r>
      <w:r w:rsidRPr="00267DD2">
        <w:t xml:space="preserve"> dokumentace.</w:t>
      </w:r>
    </w:p>
    <w:p w14:paraId="5AA6D709" w14:textId="77777777" w:rsidR="00B25773" w:rsidRPr="00267DD2" w:rsidRDefault="00B25773" w:rsidP="00B25773">
      <w:pPr>
        <w:pStyle w:val="Zkladntext"/>
        <w:numPr>
          <w:ilvl w:val="1"/>
          <w:numId w:val="18"/>
        </w:numPr>
        <w:spacing w:before="119"/>
        <w:ind w:right="4"/>
        <w:jc w:val="both"/>
      </w:pPr>
      <w:r w:rsidRPr="00267DD2">
        <w:t>AI modul bude poskytovat tři základní funkce zpracování dat:</w:t>
      </w:r>
    </w:p>
    <w:p w14:paraId="4D94529B" w14:textId="77777777" w:rsidR="00B25773" w:rsidRPr="00267DD2" w:rsidRDefault="00B25773" w:rsidP="00B25773">
      <w:pPr>
        <w:pStyle w:val="Zkladntext"/>
        <w:numPr>
          <w:ilvl w:val="2"/>
          <w:numId w:val="18"/>
        </w:numPr>
        <w:spacing w:before="119"/>
        <w:ind w:right="4"/>
        <w:jc w:val="both"/>
      </w:pPr>
      <w:r w:rsidRPr="00267DD2">
        <w:t>Transkripce řeči (</w:t>
      </w:r>
      <w:proofErr w:type="spellStart"/>
      <w:r w:rsidRPr="00267DD2">
        <w:t>Speech</w:t>
      </w:r>
      <w:proofErr w:type="spellEnd"/>
      <w:r w:rsidRPr="00267DD2">
        <w:t>-to-Text):</w:t>
      </w:r>
    </w:p>
    <w:p w14:paraId="4E31D215" w14:textId="77777777" w:rsidR="00B25773" w:rsidRPr="00267DD2" w:rsidRDefault="00B25773" w:rsidP="00B25773">
      <w:pPr>
        <w:pStyle w:val="Zkladntext"/>
        <w:numPr>
          <w:ilvl w:val="3"/>
          <w:numId w:val="18"/>
        </w:numPr>
        <w:spacing w:before="119"/>
        <w:ind w:right="4"/>
        <w:jc w:val="both"/>
      </w:pPr>
      <w:r w:rsidRPr="00267DD2">
        <w:t>Převod mluveného slova na text v poměru 1:1 bez jakékoliv interpretace obsahu</w:t>
      </w:r>
      <w:r w:rsidRPr="00907723">
        <w:t>;</w:t>
      </w:r>
    </w:p>
    <w:p w14:paraId="68555E4C" w14:textId="77777777" w:rsidR="00B25773" w:rsidRPr="00267DD2" w:rsidRDefault="00B25773" w:rsidP="00B25773">
      <w:pPr>
        <w:pStyle w:val="Zkladntext"/>
        <w:numPr>
          <w:ilvl w:val="3"/>
          <w:numId w:val="18"/>
        </w:numPr>
        <w:spacing w:before="119"/>
        <w:ind w:right="4"/>
        <w:jc w:val="both"/>
      </w:pPr>
      <w:r w:rsidRPr="00267DD2">
        <w:t>Rozpoznávání jednotlivých mluvčích v audiozáznamu</w:t>
      </w:r>
      <w:r w:rsidRPr="00907723">
        <w:t>;</w:t>
      </w:r>
    </w:p>
    <w:p w14:paraId="2E0F6E50" w14:textId="77777777" w:rsidR="00B25773" w:rsidRPr="00267DD2" w:rsidRDefault="00B25773" w:rsidP="00B25773">
      <w:pPr>
        <w:pStyle w:val="Zkladntext"/>
        <w:numPr>
          <w:ilvl w:val="3"/>
          <w:numId w:val="18"/>
        </w:numPr>
        <w:spacing w:before="119"/>
        <w:ind w:right="4"/>
        <w:jc w:val="both"/>
      </w:pPr>
      <w:r w:rsidRPr="00267DD2">
        <w:t>Zachování původního znění včetně hovorových výrazů a odborné terminologie</w:t>
      </w:r>
      <w:r w:rsidRPr="00907723">
        <w:t>;</w:t>
      </w:r>
    </w:p>
    <w:p w14:paraId="2107D1B3" w14:textId="77777777" w:rsidR="00B25773" w:rsidRPr="00267DD2" w:rsidRDefault="00B25773" w:rsidP="00B25773">
      <w:pPr>
        <w:pStyle w:val="Zkladntext"/>
        <w:numPr>
          <w:ilvl w:val="3"/>
          <w:numId w:val="18"/>
        </w:numPr>
        <w:spacing w:before="119"/>
        <w:ind w:right="4"/>
        <w:jc w:val="both"/>
      </w:pPr>
      <w:r w:rsidRPr="00267DD2">
        <w:t>Pořízený audiozáznam bude přes integrační platformu pomocí REST API odeslán ke zpracování.</w:t>
      </w:r>
    </w:p>
    <w:p w14:paraId="44048350" w14:textId="77777777" w:rsidR="00B25773" w:rsidRPr="00267DD2" w:rsidRDefault="00B25773" w:rsidP="00B25773">
      <w:pPr>
        <w:pStyle w:val="Zkladntext"/>
        <w:numPr>
          <w:ilvl w:val="2"/>
          <w:numId w:val="18"/>
        </w:numPr>
        <w:spacing w:before="119"/>
        <w:ind w:right="4"/>
        <w:jc w:val="both"/>
      </w:pPr>
      <w:r w:rsidRPr="00267DD2">
        <w:lastRenderedPageBreak/>
        <w:t>Optické rozpoznávání znaků (OCR):</w:t>
      </w:r>
    </w:p>
    <w:p w14:paraId="7C2E723E" w14:textId="77777777" w:rsidR="00B25773" w:rsidRPr="00267DD2" w:rsidRDefault="00B25773" w:rsidP="00B25773">
      <w:pPr>
        <w:pStyle w:val="Zkladntext"/>
        <w:numPr>
          <w:ilvl w:val="3"/>
          <w:numId w:val="18"/>
        </w:numPr>
        <w:spacing w:before="119"/>
        <w:ind w:right="4"/>
        <w:jc w:val="both"/>
      </w:pPr>
      <w:r w:rsidRPr="00267DD2">
        <w:t>Extrakce textu z naskenovaných dokumentů a obrazových souborů</w:t>
      </w:r>
      <w:r w:rsidRPr="00907723">
        <w:t>;</w:t>
      </w:r>
    </w:p>
    <w:p w14:paraId="1CE1C117" w14:textId="77777777" w:rsidR="00B25773" w:rsidRPr="00267DD2" w:rsidRDefault="00B25773" w:rsidP="00B25773">
      <w:pPr>
        <w:pStyle w:val="Zkladntext"/>
        <w:numPr>
          <w:ilvl w:val="3"/>
          <w:numId w:val="18"/>
        </w:numPr>
        <w:spacing w:before="119"/>
        <w:ind w:right="4"/>
        <w:jc w:val="both"/>
      </w:pPr>
      <w:r w:rsidRPr="00267DD2">
        <w:t>Zachování původního obsahu bez jakýchkoliv úprav nebo interpretací</w:t>
      </w:r>
      <w:r w:rsidRPr="00907723">
        <w:t>;</w:t>
      </w:r>
    </w:p>
    <w:p w14:paraId="1BB95FE8" w14:textId="77777777" w:rsidR="00B25773" w:rsidRPr="00267DD2" w:rsidRDefault="00B25773" w:rsidP="00B25773">
      <w:pPr>
        <w:pStyle w:val="Zkladntext"/>
        <w:numPr>
          <w:ilvl w:val="3"/>
          <w:numId w:val="18"/>
        </w:numPr>
        <w:spacing w:before="119"/>
        <w:ind w:right="4"/>
        <w:jc w:val="both"/>
      </w:pPr>
      <w:r w:rsidRPr="00267DD2">
        <w:t>Zpracování tištěných i rukopisných textů ve zdravotnické dokumentaci</w:t>
      </w:r>
      <w:r w:rsidRPr="00907723">
        <w:t>;</w:t>
      </w:r>
    </w:p>
    <w:p w14:paraId="31A104E0" w14:textId="77777777" w:rsidR="00B25773" w:rsidRPr="00267DD2" w:rsidRDefault="00B25773" w:rsidP="00B25773">
      <w:pPr>
        <w:pStyle w:val="Zkladntext"/>
        <w:numPr>
          <w:ilvl w:val="3"/>
          <w:numId w:val="18"/>
        </w:numPr>
        <w:spacing w:before="119"/>
        <w:ind w:right="4"/>
        <w:jc w:val="both"/>
      </w:pPr>
      <w:r w:rsidRPr="00267DD2">
        <w:t>Podpora různých formátů vstupních dokumentů (PDF, JPG, PNG).</w:t>
      </w:r>
    </w:p>
    <w:p w14:paraId="0944C4B1" w14:textId="77777777" w:rsidR="00B25773" w:rsidRPr="00267DD2" w:rsidRDefault="00B25773" w:rsidP="00B25773">
      <w:pPr>
        <w:pStyle w:val="Zkladntext"/>
        <w:numPr>
          <w:ilvl w:val="2"/>
          <w:numId w:val="18"/>
        </w:numPr>
        <w:spacing w:before="119"/>
        <w:ind w:right="4"/>
        <w:jc w:val="both"/>
      </w:pPr>
      <w:r w:rsidRPr="00267DD2">
        <w:t>Strukturování textu pro interoperabilitu:</w:t>
      </w:r>
    </w:p>
    <w:p w14:paraId="2E3A806F" w14:textId="77777777" w:rsidR="00B25773" w:rsidRPr="00267DD2" w:rsidRDefault="00B25773" w:rsidP="00B25773">
      <w:pPr>
        <w:pStyle w:val="Zkladntext"/>
        <w:numPr>
          <w:ilvl w:val="3"/>
          <w:numId w:val="18"/>
        </w:numPr>
        <w:spacing w:before="119"/>
        <w:ind w:right="4"/>
        <w:jc w:val="both"/>
      </w:pPr>
      <w:r w:rsidRPr="00267DD2">
        <w:t>Přeuspořádání volného textu (z transkripce nebo OCR) do strukturovaných polí dle předem definovaných šablon</w:t>
      </w:r>
      <w:r w:rsidRPr="00907723">
        <w:t>;</w:t>
      </w:r>
    </w:p>
    <w:p w14:paraId="155DFCC4" w14:textId="77777777" w:rsidR="00B25773" w:rsidRPr="00267DD2" w:rsidRDefault="00B25773" w:rsidP="00B25773">
      <w:pPr>
        <w:pStyle w:val="Zkladntext"/>
        <w:numPr>
          <w:ilvl w:val="3"/>
          <w:numId w:val="18"/>
        </w:numPr>
        <w:spacing w:before="119"/>
        <w:ind w:right="4"/>
        <w:jc w:val="both"/>
      </w:pPr>
      <w:r w:rsidRPr="00267DD2">
        <w:t>Mapování existujícího obsahu do příslušných datových polí bez generování nového klinického obsahu</w:t>
      </w:r>
      <w:r w:rsidRPr="00907723">
        <w:t>;</w:t>
      </w:r>
    </w:p>
    <w:p w14:paraId="51B6A7E5" w14:textId="77777777" w:rsidR="00B25773" w:rsidRPr="00267DD2" w:rsidRDefault="00B25773" w:rsidP="00B25773">
      <w:pPr>
        <w:pStyle w:val="Zkladntext"/>
        <w:numPr>
          <w:ilvl w:val="3"/>
          <w:numId w:val="18"/>
        </w:numPr>
        <w:spacing w:before="119"/>
        <w:ind w:right="4"/>
        <w:jc w:val="both"/>
      </w:pPr>
      <w:r w:rsidRPr="00267DD2">
        <w:t>Vytvoření strukturované zprávy dle standardů MZČR pro zajištění interoperability</w:t>
      </w:r>
      <w:r w:rsidRPr="00907723">
        <w:t>;</w:t>
      </w:r>
    </w:p>
    <w:p w14:paraId="6753DAF9" w14:textId="77777777" w:rsidR="00B25773" w:rsidRPr="00267DD2" w:rsidRDefault="00B25773" w:rsidP="00B25773">
      <w:pPr>
        <w:pStyle w:val="Zkladntext"/>
        <w:numPr>
          <w:ilvl w:val="3"/>
          <w:numId w:val="18"/>
        </w:numPr>
        <w:spacing w:before="119"/>
        <w:ind w:right="4"/>
        <w:jc w:val="both"/>
      </w:pPr>
      <w:r w:rsidRPr="00267DD2">
        <w:t>Do KIS musí být následně odeslána jak strukturovaná zpráva, tak původní doslovný text.</w:t>
      </w:r>
    </w:p>
    <w:p w14:paraId="17047A0C" w14:textId="77777777" w:rsidR="00B25773" w:rsidRPr="00267DD2" w:rsidRDefault="00B25773" w:rsidP="00B25773">
      <w:pPr>
        <w:pStyle w:val="Zkladntext"/>
        <w:numPr>
          <w:ilvl w:val="1"/>
          <w:numId w:val="18"/>
        </w:numPr>
        <w:spacing w:before="119"/>
        <w:ind w:right="4"/>
        <w:jc w:val="both"/>
      </w:pPr>
      <w:r w:rsidRPr="00267DD2">
        <w:t>Výstupy a jejich dostupnost: Oba výstupy budou uloženy a uživatel bude mít možnost k nim přistupovat:</w:t>
      </w:r>
    </w:p>
    <w:p w14:paraId="21CACDF1" w14:textId="77777777" w:rsidR="00B25773" w:rsidRPr="00267DD2" w:rsidRDefault="00B25773" w:rsidP="00B25773">
      <w:pPr>
        <w:pStyle w:val="Zkladntext"/>
        <w:numPr>
          <w:ilvl w:val="2"/>
          <w:numId w:val="18"/>
        </w:numPr>
        <w:spacing w:before="119"/>
        <w:ind w:right="4"/>
        <w:jc w:val="both"/>
      </w:pPr>
      <w:r w:rsidRPr="00267DD2">
        <w:t>Strukturovaná zpráva vytvořená AI bude v režimu čtení dostupná přes mobilní KIS</w:t>
      </w:r>
      <w:r w:rsidRPr="00907723">
        <w:t>;</w:t>
      </w:r>
    </w:p>
    <w:p w14:paraId="7C4B5723" w14:textId="77777777" w:rsidR="00B25773" w:rsidRPr="00267DD2" w:rsidRDefault="00B25773" w:rsidP="00B25773">
      <w:pPr>
        <w:pStyle w:val="Zkladntext"/>
        <w:numPr>
          <w:ilvl w:val="2"/>
          <w:numId w:val="18"/>
        </w:numPr>
        <w:spacing w:before="119"/>
        <w:ind w:right="4"/>
        <w:jc w:val="both"/>
      </w:pPr>
      <w:r w:rsidRPr="00267DD2">
        <w:t>Strukturovaná zpráva vytvořená AI bude v režimu čtení a editace dostupná přes KIS</w:t>
      </w:r>
      <w:r w:rsidRPr="00907723">
        <w:t>;</w:t>
      </w:r>
    </w:p>
    <w:p w14:paraId="715AC995" w14:textId="77777777" w:rsidR="00B25773" w:rsidRPr="00267DD2" w:rsidRDefault="00B25773" w:rsidP="00B25773">
      <w:pPr>
        <w:pStyle w:val="Zkladntext"/>
        <w:numPr>
          <w:ilvl w:val="2"/>
          <w:numId w:val="18"/>
        </w:numPr>
        <w:spacing w:before="119"/>
        <w:ind w:right="4"/>
        <w:jc w:val="both"/>
      </w:pPr>
      <w:r w:rsidRPr="00267DD2">
        <w:t>Doslovný přepis (z transkripce nebo OCR) bude v režimu čtení dostupný přes KIS</w:t>
      </w:r>
      <w:r w:rsidRPr="00907723">
        <w:t>.</w:t>
      </w:r>
    </w:p>
    <w:p w14:paraId="42F43A50" w14:textId="77777777" w:rsidR="00B25773" w:rsidRPr="00267DD2" w:rsidRDefault="00B25773" w:rsidP="00B25773">
      <w:pPr>
        <w:pStyle w:val="Zkladntext"/>
        <w:numPr>
          <w:ilvl w:val="1"/>
          <w:numId w:val="18"/>
        </w:numPr>
        <w:spacing w:before="119"/>
        <w:ind w:right="4"/>
        <w:jc w:val="both"/>
      </w:pPr>
      <w:r w:rsidRPr="00267DD2">
        <w:t>Technické požadavky AI modulu:</w:t>
      </w:r>
    </w:p>
    <w:p w14:paraId="2E6DD92B" w14:textId="77777777" w:rsidR="00B25773" w:rsidRPr="00267DD2" w:rsidRDefault="00B25773" w:rsidP="00B25773">
      <w:pPr>
        <w:pStyle w:val="Zkladntext"/>
        <w:numPr>
          <w:ilvl w:val="2"/>
          <w:numId w:val="18"/>
        </w:numPr>
        <w:spacing w:before="119"/>
        <w:ind w:right="4"/>
        <w:jc w:val="both"/>
      </w:pPr>
      <w:r w:rsidRPr="00267DD2">
        <w:t xml:space="preserve">Kvalita zpracování: </w:t>
      </w:r>
    </w:p>
    <w:p w14:paraId="473112C0" w14:textId="77777777" w:rsidR="00B25773" w:rsidRPr="00267DD2" w:rsidRDefault="00B25773" w:rsidP="00B25773">
      <w:pPr>
        <w:pStyle w:val="Zkladntext"/>
        <w:numPr>
          <w:ilvl w:val="3"/>
          <w:numId w:val="18"/>
        </w:numPr>
        <w:spacing w:before="119"/>
        <w:ind w:right="4"/>
        <w:jc w:val="both"/>
      </w:pPr>
      <w:r w:rsidRPr="00267DD2">
        <w:t xml:space="preserve">Transkripce v českém jazyce s WER (Word </w:t>
      </w:r>
      <w:proofErr w:type="spellStart"/>
      <w:r w:rsidRPr="00267DD2">
        <w:t>Error</w:t>
      </w:r>
      <w:proofErr w:type="spellEnd"/>
      <w:r w:rsidRPr="00267DD2">
        <w:t xml:space="preserve"> </w:t>
      </w:r>
      <w:proofErr w:type="spellStart"/>
      <w:r w:rsidRPr="00267DD2">
        <w:t>Rate</w:t>
      </w:r>
      <w:proofErr w:type="spellEnd"/>
      <w:r w:rsidRPr="00267DD2">
        <w:t xml:space="preserve">) pod </w:t>
      </w:r>
      <w:proofErr w:type="gramStart"/>
      <w:r w:rsidRPr="00267DD2">
        <w:t>17%</w:t>
      </w:r>
      <w:proofErr w:type="gramEnd"/>
      <w:r w:rsidRPr="00267DD2">
        <w:t xml:space="preserve"> na normalizovaném </w:t>
      </w:r>
      <w:proofErr w:type="spellStart"/>
      <w:r w:rsidRPr="00267DD2">
        <w:t>datasetu</w:t>
      </w:r>
      <w:proofErr w:type="spellEnd"/>
      <w:r w:rsidRPr="00267DD2">
        <w:t xml:space="preserve"> "Mozilla </w:t>
      </w:r>
      <w:proofErr w:type="spellStart"/>
      <w:r w:rsidRPr="00267DD2">
        <w:t>Common</w:t>
      </w:r>
      <w:proofErr w:type="spellEnd"/>
      <w:r w:rsidRPr="00267DD2">
        <w:t xml:space="preserve"> </w:t>
      </w:r>
      <w:proofErr w:type="spellStart"/>
      <w:r w:rsidRPr="00267DD2">
        <w:t>Voice</w:t>
      </w:r>
      <w:proofErr w:type="spellEnd"/>
      <w:r w:rsidRPr="00267DD2">
        <w:t xml:space="preserve"> CZ"</w:t>
      </w:r>
      <w:r w:rsidRPr="00907723">
        <w:t>;</w:t>
      </w:r>
    </w:p>
    <w:p w14:paraId="40A91835" w14:textId="77777777" w:rsidR="00B25773" w:rsidRPr="00267DD2" w:rsidRDefault="00B25773" w:rsidP="00B25773">
      <w:pPr>
        <w:pStyle w:val="Zkladntext"/>
        <w:numPr>
          <w:ilvl w:val="3"/>
          <w:numId w:val="18"/>
        </w:numPr>
        <w:spacing w:before="119"/>
        <w:ind w:right="4"/>
        <w:jc w:val="both"/>
      </w:pPr>
      <w:r w:rsidRPr="00267DD2">
        <w:t xml:space="preserve">OCR pro tištěný text s WER pod </w:t>
      </w:r>
      <w:proofErr w:type="gramStart"/>
      <w:r w:rsidRPr="00267DD2">
        <w:t>11%</w:t>
      </w:r>
      <w:proofErr w:type="gramEnd"/>
      <w:r w:rsidRPr="00267DD2">
        <w:t xml:space="preserve"> na normalizovaném </w:t>
      </w:r>
      <w:proofErr w:type="spellStart"/>
      <w:r w:rsidRPr="00267DD2">
        <w:t>datasetu</w:t>
      </w:r>
      <w:proofErr w:type="spellEnd"/>
      <w:r w:rsidRPr="00267DD2">
        <w:t xml:space="preserve"> </w:t>
      </w:r>
      <w:proofErr w:type="spellStart"/>
      <w:r w:rsidRPr="00267DD2">
        <w:t>Publaynet</w:t>
      </w:r>
      <w:proofErr w:type="spellEnd"/>
      <w:r w:rsidRPr="00907723">
        <w:t>;</w:t>
      </w:r>
    </w:p>
    <w:p w14:paraId="32127588" w14:textId="77777777" w:rsidR="00B25773" w:rsidRPr="00267DD2" w:rsidRDefault="00B25773" w:rsidP="00B25773">
      <w:pPr>
        <w:pStyle w:val="Zkladntext"/>
        <w:numPr>
          <w:ilvl w:val="3"/>
          <w:numId w:val="18"/>
        </w:numPr>
        <w:spacing w:before="119"/>
        <w:ind w:right="4"/>
        <w:jc w:val="both"/>
      </w:pPr>
      <w:r w:rsidRPr="00267DD2">
        <w:t>Jazykový model pracuje pouze s dostupnými informacemi bez vymýšlení chybějících dat</w:t>
      </w:r>
      <w:r w:rsidRPr="00907723">
        <w:t>.</w:t>
      </w:r>
    </w:p>
    <w:p w14:paraId="0933B8CD" w14:textId="77777777" w:rsidR="00B25773" w:rsidRPr="00267DD2" w:rsidRDefault="00B25773" w:rsidP="00B25773">
      <w:pPr>
        <w:pStyle w:val="Zkladntext"/>
        <w:numPr>
          <w:ilvl w:val="2"/>
          <w:numId w:val="18"/>
        </w:numPr>
        <w:spacing w:before="119"/>
        <w:ind w:right="4"/>
        <w:jc w:val="both"/>
      </w:pPr>
      <w:r w:rsidRPr="00267DD2">
        <w:t xml:space="preserve">Výkon a dostupnost: </w:t>
      </w:r>
    </w:p>
    <w:p w14:paraId="20455483" w14:textId="77777777" w:rsidR="00B25773" w:rsidRPr="00267DD2" w:rsidRDefault="00B25773" w:rsidP="00B25773">
      <w:pPr>
        <w:pStyle w:val="Zkladntext"/>
        <w:numPr>
          <w:ilvl w:val="3"/>
          <w:numId w:val="18"/>
        </w:numPr>
        <w:spacing w:before="119"/>
        <w:ind w:right="4"/>
        <w:jc w:val="both"/>
      </w:pPr>
      <w:r w:rsidRPr="00267DD2">
        <w:t xml:space="preserve">Zpracování transkripce </w:t>
      </w:r>
      <w:proofErr w:type="gramStart"/>
      <w:r w:rsidRPr="00267DD2">
        <w:t>5 minutové</w:t>
      </w:r>
      <w:proofErr w:type="gramEnd"/>
      <w:r w:rsidRPr="00267DD2">
        <w:t xml:space="preserve"> nahrávky do 3 minut</w:t>
      </w:r>
      <w:r w:rsidRPr="00907723">
        <w:t>;</w:t>
      </w:r>
    </w:p>
    <w:p w14:paraId="1EC7D65F" w14:textId="77777777" w:rsidR="00B25773" w:rsidRPr="00267DD2" w:rsidRDefault="00B25773" w:rsidP="00B25773">
      <w:pPr>
        <w:pStyle w:val="Zkladntext"/>
        <w:numPr>
          <w:ilvl w:val="3"/>
          <w:numId w:val="18"/>
        </w:numPr>
        <w:spacing w:before="119"/>
        <w:ind w:right="4"/>
        <w:jc w:val="both"/>
      </w:pPr>
      <w:r w:rsidRPr="00267DD2">
        <w:t>OCR zpracování do 60 sekund na stranu A4</w:t>
      </w:r>
      <w:r w:rsidRPr="00907723">
        <w:t>;</w:t>
      </w:r>
    </w:p>
    <w:p w14:paraId="7377B780" w14:textId="77777777" w:rsidR="00B25773" w:rsidRPr="00267DD2" w:rsidRDefault="00B25773" w:rsidP="00B25773">
      <w:pPr>
        <w:pStyle w:val="Zkladntext"/>
        <w:numPr>
          <w:ilvl w:val="3"/>
          <w:numId w:val="18"/>
        </w:numPr>
        <w:spacing w:before="119"/>
        <w:ind w:right="4"/>
        <w:jc w:val="both"/>
      </w:pPr>
      <w:r w:rsidRPr="00267DD2">
        <w:t xml:space="preserve">Strukturování </w:t>
      </w:r>
      <w:proofErr w:type="gramStart"/>
      <w:r w:rsidRPr="00267DD2">
        <w:t>5 minutové</w:t>
      </w:r>
      <w:proofErr w:type="gramEnd"/>
      <w:r w:rsidRPr="00267DD2">
        <w:t xml:space="preserve"> nahrávky do 3 minut na šablonu velikosti jedné A4</w:t>
      </w:r>
      <w:r w:rsidRPr="00907723">
        <w:t>;</w:t>
      </w:r>
    </w:p>
    <w:p w14:paraId="52C7A428" w14:textId="77777777" w:rsidR="00B25773" w:rsidRPr="00267DD2" w:rsidRDefault="00B25773" w:rsidP="00B25773">
      <w:pPr>
        <w:pStyle w:val="Zkladntext"/>
        <w:numPr>
          <w:ilvl w:val="3"/>
          <w:numId w:val="18"/>
        </w:numPr>
        <w:spacing w:before="119"/>
        <w:ind w:right="4"/>
        <w:jc w:val="both"/>
      </w:pPr>
      <w:r w:rsidRPr="00267DD2">
        <w:t>Kapacita minimálně 50 souběžných AI API požadavků</w:t>
      </w:r>
      <w:r w:rsidRPr="00907723">
        <w:t>.</w:t>
      </w:r>
    </w:p>
    <w:p w14:paraId="4FF179B5" w14:textId="77777777" w:rsidR="00B25773" w:rsidRPr="00267DD2" w:rsidRDefault="00B25773" w:rsidP="00B25773">
      <w:pPr>
        <w:pStyle w:val="Zkladntext"/>
        <w:numPr>
          <w:ilvl w:val="2"/>
          <w:numId w:val="18"/>
        </w:numPr>
        <w:spacing w:before="119"/>
        <w:ind w:right="4"/>
        <w:jc w:val="both"/>
      </w:pPr>
      <w:r w:rsidRPr="00267DD2">
        <w:t>Transparentnost a označování:</w:t>
      </w:r>
    </w:p>
    <w:p w14:paraId="7DD6F329" w14:textId="77777777" w:rsidR="00B25773" w:rsidRPr="00267DD2" w:rsidRDefault="00B25773" w:rsidP="00B25773">
      <w:pPr>
        <w:pStyle w:val="Zkladntext"/>
        <w:numPr>
          <w:ilvl w:val="3"/>
          <w:numId w:val="18"/>
        </w:numPr>
        <w:spacing w:before="119"/>
        <w:ind w:right="4"/>
        <w:jc w:val="both"/>
      </w:pPr>
      <w:r w:rsidRPr="00267DD2">
        <w:t>Viditelné označení všech textů zpracovaných AI systémem obsahující ikonu/symbol a text "Zpracováno s pomocí AI";</w:t>
      </w:r>
    </w:p>
    <w:p w14:paraId="3A3B6701" w14:textId="77777777" w:rsidR="00B25773" w:rsidRPr="00267DD2" w:rsidRDefault="00B25773" w:rsidP="00B25773">
      <w:pPr>
        <w:pStyle w:val="Zkladntext"/>
        <w:numPr>
          <w:ilvl w:val="3"/>
          <w:numId w:val="18"/>
        </w:numPr>
        <w:spacing w:before="119"/>
        <w:ind w:right="4"/>
        <w:jc w:val="both"/>
      </w:pPr>
      <w:r w:rsidRPr="00267DD2">
        <w:t>V metadatech dokumentu uložení informací o použité verzi AI modelu, typu zpracování a identifikaci uživatele;</w:t>
      </w:r>
    </w:p>
    <w:p w14:paraId="13EB55A0" w14:textId="77777777" w:rsidR="00B25773" w:rsidRPr="00267DD2" w:rsidRDefault="00B25773" w:rsidP="00B25773">
      <w:pPr>
        <w:pStyle w:val="Zkladntext"/>
        <w:numPr>
          <w:ilvl w:val="3"/>
          <w:numId w:val="18"/>
        </w:numPr>
        <w:spacing w:before="119"/>
        <w:ind w:right="4"/>
        <w:jc w:val="both"/>
      </w:pPr>
      <w:r w:rsidRPr="00267DD2">
        <w:t>Možnost vypnutí AI funkcí na úrovni uživatele nebo oddělení;</w:t>
      </w:r>
    </w:p>
    <w:p w14:paraId="4640A0CF" w14:textId="77777777" w:rsidR="00B25773" w:rsidRPr="00267DD2" w:rsidRDefault="00B25773" w:rsidP="00B25773">
      <w:pPr>
        <w:pStyle w:val="Zkladntext"/>
        <w:numPr>
          <w:ilvl w:val="3"/>
          <w:numId w:val="18"/>
        </w:numPr>
        <w:spacing w:before="119"/>
        <w:ind w:right="4"/>
        <w:jc w:val="both"/>
      </w:pPr>
      <w:r w:rsidRPr="00267DD2">
        <w:t>Informační text pro uživatele při prvním využití AI systému vysvětlující možnosti a omezení;</w:t>
      </w:r>
    </w:p>
    <w:p w14:paraId="3865FC31" w14:textId="77777777" w:rsidR="00B25773" w:rsidRPr="00267DD2" w:rsidRDefault="00B25773" w:rsidP="00B25773">
      <w:pPr>
        <w:pStyle w:val="Zkladntext"/>
        <w:numPr>
          <w:ilvl w:val="3"/>
          <w:numId w:val="18"/>
        </w:numPr>
        <w:spacing w:before="119"/>
        <w:ind w:right="4"/>
        <w:jc w:val="both"/>
      </w:pPr>
      <w:r w:rsidRPr="00267DD2">
        <w:t>E-learning nebo dokumentace v českém jazyce popisující AI funkcionality</w:t>
      </w:r>
      <w:r w:rsidRPr="00907723">
        <w:t>.</w:t>
      </w:r>
    </w:p>
    <w:p w14:paraId="3B88B938" w14:textId="77777777" w:rsidR="00B25773" w:rsidRPr="00267DD2" w:rsidRDefault="00B25773" w:rsidP="00B25773">
      <w:pPr>
        <w:pStyle w:val="Zkladntext"/>
        <w:numPr>
          <w:ilvl w:val="2"/>
          <w:numId w:val="18"/>
        </w:numPr>
        <w:spacing w:before="119"/>
        <w:ind w:right="4"/>
        <w:jc w:val="both"/>
      </w:pPr>
      <w:r w:rsidRPr="00267DD2">
        <w:t>Kontrola a validace:</w:t>
      </w:r>
    </w:p>
    <w:p w14:paraId="073675E2" w14:textId="77777777" w:rsidR="00B25773" w:rsidRPr="00267DD2" w:rsidRDefault="00B25773" w:rsidP="00B25773">
      <w:pPr>
        <w:pStyle w:val="Zkladntext"/>
        <w:numPr>
          <w:ilvl w:val="3"/>
          <w:numId w:val="18"/>
        </w:numPr>
        <w:spacing w:before="119"/>
        <w:ind w:right="4"/>
        <w:jc w:val="both"/>
      </w:pPr>
      <w:r w:rsidRPr="00267DD2">
        <w:t>Zobrazení původního vstupu vedle AI výstupu pro možnost porovnání;</w:t>
      </w:r>
    </w:p>
    <w:p w14:paraId="4F551F17" w14:textId="77777777" w:rsidR="00B25773" w:rsidRPr="00267DD2" w:rsidRDefault="00B25773" w:rsidP="00B25773">
      <w:pPr>
        <w:pStyle w:val="Zkladntext"/>
        <w:numPr>
          <w:ilvl w:val="3"/>
          <w:numId w:val="18"/>
        </w:numPr>
        <w:spacing w:before="119"/>
        <w:ind w:right="4"/>
        <w:jc w:val="both"/>
      </w:pPr>
      <w:r w:rsidRPr="00267DD2">
        <w:t>Editace všech částí vygenerovaného textu;</w:t>
      </w:r>
    </w:p>
    <w:p w14:paraId="0F9693D8" w14:textId="77777777" w:rsidR="00B25773" w:rsidRPr="00267DD2" w:rsidRDefault="00B25773" w:rsidP="00B25773">
      <w:pPr>
        <w:pStyle w:val="Zkladntext"/>
        <w:numPr>
          <w:ilvl w:val="3"/>
          <w:numId w:val="18"/>
        </w:numPr>
        <w:spacing w:before="119"/>
        <w:ind w:right="4"/>
        <w:jc w:val="both"/>
      </w:pPr>
      <w:r w:rsidRPr="00267DD2">
        <w:t>Sledování změn v AI výstupu s historií verzí a možností porovnání;</w:t>
      </w:r>
    </w:p>
    <w:p w14:paraId="1EB27AD2" w14:textId="77777777" w:rsidR="00B25773" w:rsidRPr="00267DD2" w:rsidRDefault="00B25773" w:rsidP="00B25773">
      <w:pPr>
        <w:pStyle w:val="Zkladntext"/>
        <w:numPr>
          <w:ilvl w:val="3"/>
          <w:numId w:val="18"/>
        </w:numPr>
        <w:spacing w:before="119"/>
        <w:ind w:right="4"/>
        <w:jc w:val="both"/>
      </w:pPr>
      <w:r w:rsidRPr="00267DD2">
        <w:lastRenderedPageBreak/>
        <w:t>Povinná kontrola před finálním uložením s checkboxem "Zkontrolováno" a identifikací kontrolujícího uživatele v metadatech</w:t>
      </w:r>
      <w:r w:rsidRPr="00907723">
        <w:t>.</w:t>
      </w:r>
    </w:p>
    <w:p w14:paraId="401E8A5A" w14:textId="77777777" w:rsidR="00B25773" w:rsidRPr="00267DD2" w:rsidRDefault="00B25773" w:rsidP="00B25773">
      <w:pPr>
        <w:pStyle w:val="Zkladntext"/>
        <w:numPr>
          <w:ilvl w:val="2"/>
          <w:numId w:val="18"/>
        </w:numPr>
        <w:spacing w:before="119"/>
        <w:ind w:right="4"/>
        <w:jc w:val="both"/>
      </w:pPr>
      <w:r w:rsidRPr="00267DD2">
        <w:t>Zobrazení monitorování a reportingu AI modulu:</w:t>
      </w:r>
    </w:p>
    <w:p w14:paraId="6EAE8425" w14:textId="77777777" w:rsidR="00B25773" w:rsidRPr="00267DD2" w:rsidRDefault="00B25773" w:rsidP="00B25773">
      <w:pPr>
        <w:pStyle w:val="Zkladntext"/>
        <w:numPr>
          <w:ilvl w:val="3"/>
          <w:numId w:val="18"/>
        </w:numPr>
        <w:spacing w:before="119"/>
        <w:ind w:right="4"/>
        <w:jc w:val="both"/>
      </w:pPr>
      <w:r w:rsidRPr="00267DD2">
        <w:t>Dashboard s metrikami obsahující počet zpracovaných OCR dokumentů, počet započtených minut u zpracování transkripcí, počet zpracovaných šablon, dobu zpracování a chybovost;</w:t>
      </w:r>
    </w:p>
    <w:p w14:paraId="38107D66" w14:textId="77777777" w:rsidR="00B25773" w:rsidRPr="00267DD2" w:rsidRDefault="00B25773" w:rsidP="00B25773">
      <w:pPr>
        <w:pStyle w:val="Zkladntext"/>
        <w:numPr>
          <w:ilvl w:val="3"/>
          <w:numId w:val="18"/>
        </w:numPr>
        <w:spacing w:before="119"/>
        <w:ind w:right="4"/>
        <w:jc w:val="both"/>
      </w:pPr>
      <w:r w:rsidRPr="00267DD2">
        <w:t>Systém pro sběr zpětné vazby s tlačítkem pro nahlášení problému přímo v uživatelském rozhraní;</w:t>
      </w:r>
    </w:p>
    <w:p w14:paraId="6BA77291" w14:textId="77777777" w:rsidR="00B25773" w:rsidRPr="00267DD2" w:rsidRDefault="00B25773" w:rsidP="00B25773">
      <w:pPr>
        <w:pStyle w:val="Zkladntext"/>
        <w:numPr>
          <w:ilvl w:val="3"/>
          <w:numId w:val="18"/>
        </w:numPr>
        <w:spacing w:before="119"/>
        <w:ind w:right="4"/>
        <w:jc w:val="both"/>
      </w:pPr>
      <w:r w:rsidRPr="00267DD2">
        <w:t>Kategorizace problémů (přesnost/výkon/jiné);</w:t>
      </w:r>
    </w:p>
    <w:p w14:paraId="11E30D94" w14:textId="77777777" w:rsidR="00B25773" w:rsidRPr="00267DD2" w:rsidRDefault="00B25773" w:rsidP="00B25773">
      <w:pPr>
        <w:pStyle w:val="Zkladntext"/>
        <w:numPr>
          <w:ilvl w:val="3"/>
          <w:numId w:val="18"/>
        </w:numPr>
        <w:spacing w:before="119"/>
        <w:ind w:right="4"/>
        <w:jc w:val="both"/>
      </w:pPr>
      <w:r w:rsidRPr="00267DD2">
        <w:t>Sledování vyřešení nahlášených problémů</w:t>
      </w:r>
      <w:r w:rsidRPr="00907723">
        <w:t>.</w:t>
      </w:r>
    </w:p>
    <w:p w14:paraId="4E8CA5A1" w14:textId="77777777" w:rsidR="00B25773" w:rsidRPr="00267DD2" w:rsidRDefault="00B25773" w:rsidP="00B25773">
      <w:pPr>
        <w:pStyle w:val="Zkladntext"/>
        <w:numPr>
          <w:ilvl w:val="1"/>
          <w:numId w:val="18"/>
        </w:numPr>
        <w:spacing w:before="119"/>
        <w:ind w:right="4"/>
        <w:jc w:val="both"/>
      </w:pPr>
      <w:r w:rsidRPr="00267DD2">
        <w:t xml:space="preserve">Součástí dodávky je dodání a instalace hardwarového vybavení pro on premise provoz AI modulu dodávaného řešení v režimu </w:t>
      </w:r>
      <w:proofErr w:type="spellStart"/>
      <w:r w:rsidRPr="00267DD2">
        <w:t>high</w:t>
      </w:r>
      <w:proofErr w:type="spellEnd"/>
      <w:r w:rsidRPr="00267DD2">
        <w:t xml:space="preserve"> </w:t>
      </w:r>
      <w:proofErr w:type="spellStart"/>
      <w:r w:rsidRPr="00267DD2">
        <w:t>availability</w:t>
      </w:r>
      <w:proofErr w:type="spellEnd"/>
      <w:r w:rsidRPr="00267DD2">
        <w:t xml:space="preserve">. Detailní HW specifikace včetně konkrétní konfigurace serverů bude součástí </w:t>
      </w:r>
      <w:proofErr w:type="spellStart"/>
      <w:r w:rsidRPr="00267DD2">
        <w:t>Low</w:t>
      </w:r>
      <w:proofErr w:type="spellEnd"/>
      <w:r w:rsidRPr="00267DD2">
        <w:t xml:space="preserve"> Level Designu v etapě 1.</w:t>
      </w:r>
    </w:p>
    <w:p w14:paraId="04BAFA8B" w14:textId="77777777" w:rsidR="00B25773" w:rsidRPr="00267DD2" w:rsidRDefault="00B25773" w:rsidP="00B25773">
      <w:pPr>
        <w:pStyle w:val="Zkladntext"/>
        <w:numPr>
          <w:ilvl w:val="2"/>
          <w:numId w:val="18"/>
        </w:numPr>
        <w:spacing w:before="119"/>
        <w:ind w:right="4"/>
        <w:jc w:val="both"/>
      </w:pPr>
      <w:r w:rsidRPr="00267DD2">
        <w:t>Splnění požadavků na kvalitu zpracování. Hardware musí garantovat splnění kvalitativních limitů dle bodu 3.3.1 a 3.3.2.4:</w:t>
      </w:r>
    </w:p>
    <w:p w14:paraId="142A4CF0" w14:textId="77777777" w:rsidR="00B25773" w:rsidRPr="00267DD2" w:rsidRDefault="00B25773" w:rsidP="00B25773">
      <w:pPr>
        <w:pStyle w:val="Zkladntext"/>
        <w:numPr>
          <w:ilvl w:val="3"/>
          <w:numId w:val="18"/>
        </w:numPr>
        <w:spacing w:before="119"/>
        <w:ind w:right="4"/>
        <w:jc w:val="both"/>
      </w:pPr>
      <w:r w:rsidRPr="00267DD2">
        <w:t xml:space="preserve">Transkripce v českém jazyce s WER (Word </w:t>
      </w:r>
      <w:proofErr w:type="spellStart"/>
      <w:r w:rsidRPr="00267DD2">
        <w:t>Error</w:t>
      </w:r>
      <w:proofErr w:type="spellEnd"/>
      <w:r w:rsidRPr="00267DD2">
        <w:t xml:space="preserve"> </w:t>
      </w:r>
      <w:proofErr w:type="spellStart"/>
      <w:r w:rsidRPr="00267DD2">
        <w:t>Rate</w:t>
      </w:r>
      <w:proofErr w:type="spellEnd"/>
      <w:r w:rsidRPr="00267DD2">
        <w:t xml:space="preserve">) pod </w:t>
      </w:r>
      <w:proofErr w:type="gramStart"/>
      <w:r w:rsidRPr="00267DD2">
        <w:t>17%</w:t>
      </w:r>
      <w:proofErr w:type="gramEnd"/>
      <w:r w:rsidRPr="00267DD2">
        <w:t xml:space="preserve"> na normalizovaném </w:t>
      </w:r>
      <w:proofErr w:type="spellStart"/>
      <w:r w:rsidRPr="00267DD2">
        <w:t>datasetu</w:t>
      </w:r>
      <w:proofErr w:type="spellEnd"/>
      <w:r w:rsidRPr="00267DD2">
        <w:t xml:space="preserve"> "Mozilla </w:t>
      </w:r>
      <w:proofErr w:type="spellStart"/>
      <w:r w:rsidRPr="00267DD2">
        <w:t>Common</w:t>
      </w:r>
      <w:proofErr w:type="spellEnd"/>
      <w:r w:rsidRPr="00267DD2">
        <w:t xml:space="preserve"> </w:t>
      </w:r>
      <w:proofErr w:type="spellStart"/>
      <w:r w:rsidRPr="00267DD2">
        <w:t>Voice</w:t>
      </w:r>
      <w:proofErr w:type="spellEnd"/>
      <w:r w:rsidRPr="00267DD2">
        <w:t xml:space="preserve"> CZ"</w:t>
      </w:r>
      <w:r w:rsidRPr="00907723">
        <w:t>;</w:t>
      </w:r>
    </w:p>
    <w:p w14:paraId="35D64DA2" w14:textId="77777777" w:rsidR="00B25773" w:rsidRPr="00267DD2" w:rsidRDefault="00B25773" w:rsidP="00B25773">
      <w:pPr>
        <w:pStyle w:val="Zkladntext"/>
        <w:numPr>
          <w:ilvl w:val="3"/>
          <w:numId w:val="18"/>
        </w:numPr>
        <w:spacing w:before="119"/>
        <w:ind w:right="4"/>
        <w:jc w:val="both"/>
      </w:pPr>
      <w:r w:rsidRPr="00267DD2">
        <w:t xml:space="preserve">OCR pro tištěný text s WER pod </w:t>
      </w:r>
      <w:proofErr w:type="gramStart"/>
      <w:r w:rsidRPr="00267DD2">
        <w:t>11%</w:t>
      </w:r>
      <w:proofErr w:type="gramEnd"/>
      <w:r w:rsidRPr="00267DD2">
        <w:t xml:space="preserve"> na normalizovaném </w:t>
      </w:r>
      <w:proofErr w:type="spellStart"/>
      <w:r w:rsidRPr="00267DD2">
        <w:t>datasetu</w:t>
      </w:r>
      <w:proofErr w:type="spellEnd"/>
      <w:r w:rsidRPr="00267DD2">
        <w:t xml:space="preserve"> </w:t>
      </w:r>
      <w:proofErr w:type="spellStart"/>
      <w:r w:rsidRPr="00267DD2">
        <w:t>Publaynet</w:t>
      </w:r>
      <w:proofErr w:type="spellEnd"/>
      <w:r w:rsidRPr="00907723">
        <w:t>;</w:t>
      </w:r>
    </w:p>
    <w:p w14:paraId="796D0D66" w14:textId="77777777" w:rsidR="00B25773" w:rsidRPr="00267DD2" w:rsidRDefault="00B25773" w:rsidP="00B25773">
      <w:pPr>
        <w:pStyle w:val="Zkladntext"/>
        <w:numPr>
          <w:ilvl w:val="3"/>
          <w:numId w:val="18"/>
        </w:numPr>
        <w:spacing w:before="119"/>
        <w:ind w:right="4"/>
        <w:jc w:val="both"/>
      </w:pPr>
      <w:r w:rsidRPr="00267DD2">
        <w:t>Hardware musí zajistit zpracování minimálně 50 souběžných AI API požadavků (RPM) bez překročení horního limitu dle bodu 3.3.2</w:t>
      </w:r>
    </w:p>
    <w:p w14:paraId="67A8022E" w14:textId="77777777" w:rsidR="00B25773" w:rsidRPr="00267DD2" w:rsidRDefault="00B25773" w:rsidP="00B25773">
      <w:pPr>
        <w:pStyle w:val="Zkladntext"/>
        <w:numPr>
          <w:ilvl w:val="2"/>
          <w:numId w:val="18"/>
        </w:numPr>
        <w:spacing w:before="119"/>
        <w:ind w:right="4"/>
        <w:jc w:val="both"/>
      </w:pPr>
      <w:proofErr w:type="spellStart"/>
      <w:r w:rsidRPr="00267DD2">
        <w:t>High</w:t>
      </w:r>
      <w:proofErr w:type="spellEnd"/>
      <w:r w:rsidRPr="00267DD2">
        <w:t xml:space="preserve"> </w:t>
      </w:r>
      <w:proofErr w:type="spellStart"/>
      <w:r w:rsidRPr="00267DD2">
        <w:t>Availability</w:t>
      </w:r>
      <w:proofErr w:type="spellEnd"/>
      <w:r w:rsidRPr="00267DD2">
        <w:t xml:space="preserve"> řešení:</w:t>
      </w:r>
    </w:p>
    <w:p w14:paraId="33688FEE" w14:textId="77777777" w:rsidR="00B25773" w:rsidRPr="00267DD2" w:rsidRDefault="00B25773" w:rsidP="00B25773">
      <w:pPr>
        <w:pStyle w:val="Zkladntext"/>
        <w:numPr>
          <w:ilvl w:val="3"/>
          <w:numId w:val="18"/>
        </w:numPr>
        <w:spacing w:before="119"/>
        <w:ind w:right="4"/>
        <w:jc w:val="both"/>
      </w:pPr>
      <w:proofErr w:type="spellStart"/>
      <w:r w:rsidRPr="00267DD2">
        <w:t>Active-Active</w:t>
      </w:r>
      <w:proofErr w:type="spellEnd"/>
      <w:r w:rsidRPr="00267DD2">
        <w:t xml:space="preserve"> konfigurace obou serverů</w:t>
      </w:r>
    </w:p>
    <w:p w14:paraId="4D66628B" w14:textId="77777777" w:rsidR="00B25773" w:rsidRPr="00267DD2" w:rsidRDefault="00B25773" w:rsidP="00B25773">
      <w:pPr>
        <w:pStyle w:val="Zkladntext"/>
        <w:numPr>
          <w:ilvl w:val="3"/>
          <w:numId w:val="18"/>
        </w:numPr>
        <w:spacing w:before="119"/>
        <w:ind w:right="4"/>
        <w:jc w:val="both"/>
      </w:pPr>
      <w:proofErr w:type="spellStart"/>
      <w:r w:rsidRPr="00267DD2">
        <w:t>Load</w:t>
      </w:r>
      <w:proofErr w:type="spellEnd"/>
      <w:r w:rsidRPr="00267DD2">
        <w:t xml:space="preserve"> </w:t>
      </w:r>
      <w:proofErr w:type="spellStart"/>
      <w:r w:rsidRPr="00267DD2">
        <w:t>balancing</w:t>
      </w:r>
      <w:proofErr w:type="spellEnd"/>
      <w:r w:rsidRPr="00267DD2">
        <w:t xml:space="preserve"> mezi servery</w:t>
      </w:r>
    </w:p>
    <w:p w14:paraId="6BDF5A77" w14:textId="77777777" w:rsidR="00B25773" w:rsidRPr="00267DD2" w:rsidRDefault="00B25773" w:rsidP="00B25773">
      <w:pPr>
        <w:pStyle w:val="Zkladntext"/>
        <w:numPr>
          <w:ilvl w:val="3"/>
          <w:numId w:val="18"/>
        </w:numPr>
        <w:spacing w:before="119"/>
        <w:ind w:right="4"/>
        <w:jc w:val="both"/>
      </w:pPr>
      <w:r w:rsidRPr="00267DD2">
        <w:t xml:space="preserve">Automatický </w:t>
      </w:r>
      <w:proofErr w:type="spellStart"/>
      <w:r w:rsidRPr="00267DD2">
        <w:t>failover</w:t>
      </w:r>
      <w:proofErr w:type="spellEnd"/>
      <w:r w:rsidRPr="00267DD2">
        <w:t xml:space="preserve"> při výpadku jednoho serveru</w:t>
      </w:r>
    </w:p>
    <w:p w14:paraId="729E7D9D" w14:textId="77777777" w:rsidR="00B25773" w:rsidRPr="00267DD2" w:rsidRDefault="00B25773" w:rsidP="00B25773">
      <w:pPr>
        <w:pStyle w:val="Zkladntext"/>
        <w:numPr>
          <w:ilvl w:val="3"/>
          <w:numId w:val="18"/>
        </w:numPr>
        <w:spacing w:before="119"/>
        <w:ind w:right="4"/>
        <w:jc w:val="both"/>
      </w:pPr>
      <w:r w:rsidRPr="00267DD2">
        <w:t>Sdílené úložiště pro AI modely nebo jejich replikace</w:t>
      </w:r>
    </w:p>
    <w:p w14:paraId="4545EFF0" w14:textId="77777777" w:rsidR="00B25773" w:rsidRPr="00267DD2" w:rsidRDefault="00B25773" w:rsidP="00B25773">
      <w:pPr>
        <w:pStyle w:val="Zkladntext"/>
        <w:numPr>
          <w:ilvl w:val="2"/>
          <w:numId w:val="18"/>
        </w:numPr>
        <w:spacing w:before="119"/>
        <w:ind w:right="4"/>
        <w:jc w:val="both"/>
      </w:pPr>
      <w:r w:rsidRPr="00267DD2">
        <w:t>Splnění výkonových požadavků: Hardware musí garantovat splnění časových limitů dle bodu 3.3.2:</w:t>
      </w:r>
    </w:p>
    <w:p w14:paraId="2712A66D" w14:textId="77777777" w:rsidR="00B25773" w:rsidRPr="00267DD2" w:rsidRDefault="00B25773" w:rsidP="00B25773">
      <w:pPr>
        <w:pStyle w:val="Zkladntext"/>
        <w:numPr>
          <w:ilvl w:val="3"/>
          <w:numId w:val="18"/>
        </w:numPr>
        <w:spacing w:before="119"/>
        <w:ind w:right="4"/>
        <w:jc w:val="both"/>
      </w:pPr>
      <w:r w:rsidRPr="00267DD2">
        <w:t xml:space="preserve">Transkripce </w:t>
      </w:r>
      <w:proofErr w:type="gramStart"/>
      <w:r w:rsidRPr="00267DD2">
        <w:t>5 minutové</w:t>
      </w:r>
      <w:proofErr w:type="gramEnd"/>
      <w:r w:rsidRPr="00267DD2">
        <w:t xml:space="preserve"> nahrávky do 3 minut</w:t>
      </w:r>
    </w:p>
    <w:p w14:paraId="11876E14" w14:textId="77777777" w:rsidR="00B25773" w:rsidRPr="00267DD2" w:rsidRDefault="00B25773" w:rsidP="00B25773">
      <w:pPr>
        <w:pStyle w:val="Zkladntext"/>
        <w:numPr>
          <w:ilvl w:val="3"/>
          <w:numId w:val="18"/>
        </w:numPr>
        <w:spacing w:before="119"/>
        <w:ind w:right="4"/>
        <w:jc w:val="both"/>
      </w:pPr>
      <w:r w:rsidRPr="00267DD2">
        <w:t>OCR zpracování do 60 sekund na stranu A4</w:t>
      </w:r>
    </w:p>
    <w:p w14:paraId="1396BDE0" w14:textId="77777777" w:rsidR="00B25773" w:rsidRPr="00267DD2" w:rsidRDefault="00B25773" w:rsidP="00B25773">
      <w:pPr>
        <w:pStyle w:val="Zkladntext"/>
        <w:numPr>
          <w:ilvl w:val="3"/>
          <w:numId w:val="18"/>
        </w:numPr>
        <w:spacing w:before="119"/>
        <w:ind w:right="4"/>
        <w:jc w:val="both"/>
      </w:pPr>
      <w:r w:rsidRPr="00267DD2">
        <w:t>Strukturování do 3 minut na šablonu A4</w:t>
      </w:r>
    </w:p>
    <w:p w14:paraId="18FEEE3A" w14:textId="77777777" w:rsidR="00B25773" w:rsidRPr="00267DD2" w:rsidRDefault="00B25773" w:rsidP="00B25773">
      <w:pPr>
        <w:pStyle w:val="Zkladntext"/>
        <w:numPr>
          <w:ilvl w:val="2"/>
          <w:numId w:val="18"/>
        </w:numPr>
        <w:spacing w:before="119"/>
        <w:ind w:right="4"/>
        <w:jc w:val="both"/>
      </w:pPr>
      <w:r w:rsidRPr="00267DD2">
        <w:t>Škálovatelnost řešení pro zvyšování výpočetní kapacity:</w:t>
      </w:r>
    </w:p>
    <w:p w14:paraId="0705F539" w14:textId="77777777" w:rsidR="00B25773" w:rsidRPr="00267DD2" w:rsidRDefault="00B25773" w:rsidP="00B25773">
      <w:pPr>
        <w:pStyle w:val="Zkladntext"/>
        <w:numPr>
          <w:ilvl w:val="3"/>
          <w:numId w:val="18"/>
        </w:numPr>
        <w:spacing w:before="119"/>
        <w:ind w:right="4"/>
        <w:jc w:val="both"/>
      </w:pPr>
      <w:r w:rsidRPr="00907723">
        <w:t xml:space="preserve">Architektura musí umožňovat horizontální škálování přidáním dalších GPU </w:t>
      </w:r>
    </w:p>
    <w:p w14:paraId="0A9D507F" w14:textId="77777777" w:rsidR="00B25773" w:rsidRPr="00267DD2" w:rsidRDefault="00B25773" w:rsidP="00B25773">
      <w:pPr>
        <w:pStyle w:val="Zkladntext"/>
        <w:numPr>
          <w:ilvl w:val="3"/>
          <w:numId w:val="18"/>
        </w:numPr>
        <w:spacing w:before="119"/>
        <w:ind w:right="4"/>
        <w:jc w:val="both"/>
      </w:pPr>
      <w:r w:rsidRPr="00907723">
        <w:t>Podpora pro budoucí upgrade na novější generace GPU</w:t>
      </w:r>
    </w:p>
    <w:p w14:paraId="5025C1DF" w14:textId="77777777" w:rsidR="00B25773" w:rsidRPr="00267DD2" w:rsidRDefault="00B25773" w:rsidP="00B25773">
      <w:pPr>
        <w:pStyle w:val="Zkladntext"/>
        <w:numPr>
          <w:ilvl w:val="0"/>
          <w:numId w:val="18"/>
        </w:numPr>
        <w:spacing w:before="119"/>
        <w:ind w:right="4"/>
        <w:jc w:val="both"/>
      </w:pPr>
      <w:r w:rsidRPr="00267DD2">
        <w:t>Další technické podmínky požadovaných funkcionalit v KIS:</w:t>
      </w:r>
    </w:p>
    <w:p w14:paraId="538B6885" w14:textId="77777777" w:rsidR="00B25773" w:rsidRPr="00267DD2" w:rsidRDefault="00B25773" w:rsidP="00B25773">
      <w:pPr>
        <w:pStyle w:val="Zkladntext"/>
        <w:numPr>
          <w:ilvl w:val="1"/>
          <w:numId w:val="18"/>
        </w:numPr>
        <w:spacing w:before="119"/>
        <w:ind w:right="4"/>
        <w:jc w:val="both"/>
      </w:pPr>
      <w:r w:rsidRPr="00267DD2">
        <w:t>V KIS budou vytvořeny šablony zdravotnické dokumentace;</w:t>
      </w:r>
    </w:p>
    <w:p w14:paraId="26358E5C" w14:textId="77777777" w:rsidR="00B25773" w:rsidRPr="00267DD2" w:rsidRDefault="00B25773" w:rsidP="00B25773">
      <w:pPr>
        <w:pStyle w:val="Zkladntext"/>
        <w:numPr>
          <w:ilvl w:val="1"/>
          <w:numId w:val="18"/>
        </w:numPr>
        <w:spacing w:before="119"/>
        <w:ind w:right="4"/>
        <w:jc w:val="both"/>
      </w:pPr>
      <w:r w:rsidRPr="00267DD2">
        <w:t>Bude umožněno vyplňování nových strukturovaných položek doplněné převodem řeči na text v oblasti:</w:t>
      </w:r>
    </w:p>
    <w:p w14:paraId="6FA3234E" w14:textId="77777777" w:rsidR="00B25773" w:rsidRPr="00267DD2" w:rsidRDefault="00B25773" w:rsidP="00B25773">
      <w:pPr>
        <w:pStyle w:val="Zkladntext"/>
        <w:numPr>
          <w:ilvl w:val="2"/>
          <w:numId w:val="18"/>
        </w:numPr>
        <w:spacing w:before="119"/>
        <w:ind w:right="4"/>
        <w:jc w:val="both"/>
      </w:pPr>
      <w:r w:rsidRPr="00267DD2">
        <w:t>Příjem k hospitalizaci;</w:t>
      </w:r>
    </w:p>
    <w:p w14:paraId="608E56E7" w14:textId="77777777" w:rsidR="00B25773" w:rsidRPr="00267DD2" w:rsidRDefault="00B25773" w:rsidP="00B25773">
      <w:pPr>
        <w:pStyle w:val="Zkladntext"/>
        <w:numPr>
          <w:ilvl w:val="2"/>
          <w:numId w:val="18"/>
        </w:numPr>
        <w:spacing w:before="119"/>
        <w:ind w:right="4"/>
        <w:jc w:val="both"/>
      </w:pPr>
      <w:r w:rsidRPr="00267DD2">
        <w:t>Dekurz – mobilní vizita;</w:t>
      </w:r>
    </w:p>
    <w:p w14:paraId="4FA8C797" w14:textId="77777777" w:rsidR="00B25773" w:rsidRPr="00267DD2" w:rsidRDefault="00B25773" w:rsidP="00B25773">
      <w:pPr>
        <w:pStyle w:val="Zkladntext"/>
        <w:numPr>
          <w:ilvl w:val="2"/>
          <w:numId w:val="18"/>
        </w:numPr>
        <w:spacing w:before="119"/>
        <w:ind w:right="4"/>
        <w:jc w:val="both"/>
      </w:pPr>
      <w:r w:rsidRPr="00267DD2">
        <w:t>Konziliární vyšetření;</w:t>
      </w:r>
    </w:p>
    <w:p w14:paraId="18FDC65F" w14:textId="77777777" w:rsidR="00B25773" w:rsidRPr="00267DD2" w:rsidRDefault="00B25773" w:rsidP="00B25773">
      <w:pPr>
        <w:pStyle w:val="Zkladntext"/>
        <w:numPr>
          <w:ilvl w:val="2"/>
          <w:numId w:val="18"/>
        </w:numPr>
        <w:spacing w:before="119"/>
        <w:ind w:right="4"/>
        <w:jc w:val="both"/>
      </w:pPr>
      <w:r w:rsidRPr="00267DD2">
        <w:t>Popisy obrazových vyšetření;</w:t>
      </w:r>
    </w:p>
    <w:p w14:paraId="5AAFEE2C" w14:textId="77777777" w:rsidR="00B25773" w:rsidRPr="00267DD2" w:rsidRDefault="00B25773" w:rsidP="00B25773">
      <w:pPr>
        <w:pStyle w:val="Zkladntext"/>
        <w:numPr>
          <w:ilvl w:val="2"/>
          <w:numId w:val="18"/>
        </w:numPr>
        <w:spacing w:before="119"/>
        <w:ind w:right="4"/>
        <w:jc w:val="both"/>
      </w:pPr>
      <w:r w:rsidRPr="00267DD2">
        <w:t>Patologie;</w:t>
      </w:r>
    </w:p>
    <w:p w14:paraId="2A50E8A6" w14:textId="77777777" w:rsidR="00B25773" w:rsidRPr="00267DD2" w:rsidRDefault="00B25773" w:rsidP="00B25773">
      <w:pPr>
        <w:pStyle w:val="Zkladntext"/>
        <w:numPr>
          <w:ilvl w:val="2"/>
          <w:numId w:val="18"/>
        </w:numPr>
        <w:spacing w:before="119"/>
        <w:ind w:right="4"/>
        <w:jc w:val="both"/>
      </w:pPr>
      <w:r w:rsidRPr="00267DD2">
        <w:t>Ambulantní vyšetření;</w:t>
      </w:r>
    </w:p>
    <w:p w14:paraId="7CF9F9E6" w14:textId="77777777" w:rsidR="00B25773" w:rsidRPr="00267DD2" w:rsidRDefault="00B25773" w:rsidP="00B25773">
      <w:pPr>
        <w:pStyle w:val="Zkladntext"/>
        <w:numPr>
          <w:ilvl w:val="2"/>
          <w:numId w:val="18"/>
        </w:numPr>
        <w:spacing w:before="119"/>
        <w:ind w:right="4"/>
        <w:jc w:val="both"/>
      </w:pPr>
      <w:r w:rsidRPr="00267DD2">
        <w:t>Propouštěcí zpráva.</w:t>
      </w:r>
    </w:p>
    <w:p w14:paraId="1CF4E557" w14:textId="77777777" w:rsidR="00B25773" w:rsidRPr="00267DD2" w:rsidRDefault="00B25773" w:rsidP="00B25773">
      <w:pPr>
        <w:pStyle w:val="Zkladntext"/>
        <w:numPr>
          <w:ilvl w:val="1"/>
          <w:numId w:val="18"/>
        </w:numPr>
        <w:spacing w:before="119"/>
        <w:ind w:right="4"/>
        <w:jc w:val="both"/>
      </w:pPr>
      <w:r w:rsidRPr="00267DD2">
        <w:lastRenderedPageBreak/>
        <w:t xml:space="preserve">Klinická událost (KLU), která vznikla z mobilního KIS za účelem pořízení lékařské zprávy pomocí audiozáznamu, bude default ve stavu Rozepsáno (stavy budou </w:t>
      </w:r>
      <w:proofErr w:type="spellStart"/>
      <w:r w:rsidRPr="00267DD2">
        <w:t>parametrizovatelné</w:t>
      </w:r>
      <w:proofErr w:type="spellEnd"/>
      <w:r w:rsidRPr="00267DD2">
        <w:t>)</w:t>
      </w:r>
    </w:p>
    <w:p w14:paraId="7A0F0CF3" w14:textId="77777777" w:rsidR="00B25773" w:rsidRPr="00267DD2" w:rsidRDefault="00B25773" w:rsidP="00B25773">
      <w:pPr>
        <w:pStyle w:val="Zkladntext"/>
        <w:numPr>
          <w:ilvl w:val="1"/>
          <w:numId w:val="18"/>
        </w:numPr>
        <w:spacing w:before="119"/>
        <w:ind w:right="4"/>
        <w:jc w:val="both"/>
      </w:pPr>
      <w:r w:rsidRPr="00267DD2">
        <w:t>KIS po otevření jakékoliv KLU založené z mobilní aplikace zaručí připojení detailních informací (záznamů) souvisejících s tímto typem události. Např. ordinované léky, ošetřovatelský plán a podobně.</w:t>
      </w:r>
    </w:p>
    <w:p w14:paraId="2E70B805" w14:textId="77777777" w:rsidR="00B25773" w:rsidRPr="00267DD2" w:rsidRDefault="00B25773" w:rsidP="00B25773">
      <w:pPr>
        <w:pStyle w:val="Zkladntext"/>
        <w:numPr>
          <w:ilvl w:val="1"/>
          <w:numId w:val="18"/>
        </w:numPr>
        <w:spacing w:before="119"/>
        <w:ind w:right="4"/>
        <w:jc w:val="both"/>
      </w:pPr>
      <w:r w:rsidRPr="00267DD2">
        <w:t>KLU se v KIS bude zobrazena až ve chvíli, kdy AI vrátí oba výstupy. Pokud ne, musí být u KLU viditelně zobrazeno, že ještě není AI transkript dostupný.</w:t>
      </w:r>
    </w:p>
    <w:p w14:paraId="35506777" w14:textId="77777777" w:rsidR="00B25773" w:rsidRPr="00267DD2" w:rsidRDefault="00B25773" w:rsidP="00B25773">
      <w:pPr>
        <w:pStyle w:val="Zkladntext"/>
        <w:numPr>
          <w:ilvl w:val="1"/>
          <w:numId w:val="18"/>
        </w:numPr>
        <w:spacing w:before="119"/>
        <w:ind w:right="4"/>
        <w:jc w:val="both"/>
      </w:pPr>
      <w:r w:rsidRPr="00267DD2">
        <w:t>Rozlišení strukturované lékařské zprávy vytvořené pomocí AI;</w:t>
      </w:r>
    </w:p>
    <w:p w14:paraId="689E1D4A" w14:textId="77777777" w:rsidR="00B25773" w:rsidRPr="00267DD2" w:rsidRDefault="00B25773" w:rsidP="00B25773">
      <w:pPr>
        <w:pStyle w:val="Zkladntext"/>
        <w:numPr>
          <w:ilvl w:val="2"/>
          <w:numId w:val="18"/>
        </w:numPr>
        <w:spacing w:before="119"/>
        <w:ind w:right="4"/>
        <w:jc w:val="both"/>
      </w:pPr>
      <w:r w:rsidRPr="00267DD2">
        <w:t>V seznamu KLU – vizuální rozlišení příznak, jiná barva atd.</w:t>
      </w:r>
    </w:p>
    <w:p w14:paraId="14D690A7" w14:textId="77777777" w:rsidR="00B25773" w:rsidRPr="00267DD2" w:rsidRDefault="00B25773" w:rsidP="00B25773">
      <w:pPr>
        <w:pStyle w:val="Zkladntext"/>
        <w:numPr>
          <w:ilvl w:val="2"/>
          <w:numId w:val="18"/>
        </w:numPr>
        <w:spacing w:before="119"/>
        <w:ind w:right="4"/>
        <w:jc w:val="both"/>
      </w:pPr>
      <w:r w:rsidRPr="00267DD2">
        <w:t>V detailu lékařské zprávy – úvodní věta „Tato zpráva byla vygenerována …“</w:t>
      </w:r>
    </w:p>
    <w:p w14:paraId="0678184F" w14:textId="77777777" w:rsidR="00B25773" w:rsidRPr="00267DD2" w:rsidRDefault="00B25773" w:rsidP="00B25773">
      <w:pPr>
        <w:pStyle w:val="Zkladntext"/>
        <w:numPr>
          <w:ilvl w:val="1"/>
          <w:numId w:val="18"/>
        </w:numPr>
        <w:spacing w:before="119"/>
        <w:ind w:right="4"/>
        <w:jc w:val="both"/>
      </w:pPr>
      <w:r w:rsidRPr="00267DD2">
        <w:t>Tlačítko/záložka na zobrazení doslovného přepisu audiozáznamu.</w:t>
      </w:r>
    </w:p>
    <w:p w14:paraId="484946AC" w14:textId="77777777" w:rsidR="00B25773" w:rsidRPr="00267DD2" w:rsidRDefault="00B25773" w:rsidP="00B25773">
      <w:pPr>
        <w:pStyle w:val="Zkladntext"/>
        <w:numPr>
          <w:ilvl w:val="1"/>
          <w:numId w:val="18"/>
        </w:numPr>
        <w:spacing w:before="119"/>
        <w:ind w:right="4"/>
        <w:jc w:val="both"/>
      </w:pPr>
      <w:r w:rsidRPr="00267DD2">
        <w:t>Detail zobrazení doslovného přepisu audiozáznamu, bez možnosti úprav, ale s možností vykopírovat z něj text.</w:t>
      </w:r>
    </w:p>
    <w:p w14:paraId="3E290243" w14:textId="77777777" w:rsidR="00B25773" w:rsidRPr="00267DD2" w:rsidRDefault="00B25773" w:rsidP="00B25773">
      <w:pPr>
        <w:pStyle w:val="Zkladntext"/>
        <w:numPr>
          <w:ilvl w:val="1"/>
          <w:numId w:val="18"/>
        </w:numPr>
        <w:spacing w:before="119"/>
        <w:ind w:right="4"/>
        <w:jc w:val="both"/>
      </w:pPr>
      <w:r w:rsidRPr="00267DD2">
        <w:t>Napojení KIS přes integrační platformu na nové národní registry:</w:t>
      </w:r>
    </w:p>
    <w:p w14:paraId="46488CA5" w14:textId="77777777" w:rsidR="00B25773" w:rsidRPr="00267DD2" w:rsidRDefault="00B25773" w:rsidP="00B25773">
      <w:pPr>
        <w:pStyle w:val="Zkladntext"/>
        <w:numPr>
          <w:ilvl w:val="2"/>
          <w:numId w:val="18"/>
        </w:numPr>
        <w:spacing w:before="119"/>
        <w:ind w:right="4"/>
        <w:jc w:val="both"/>
      </w:pPr>
      <w:r w:rsidRPr="00267DD2">
        <w:t xml:space="preserve">NRRZ – modul potratů POT, modul vrozených vad VV </w:t>
      </w:r>
    </w:p>
    <w:p w14:paraId="68487AA5" w14:textId="77777777" w:rsidR="00B25773" w:rsidRPr="00267DD2" w:rsidRDefault="00B25773" w:rsidP="00B25773">
      <w:pPr>
        <w:pStyle w:val="Zkladntext"/>
        <w:numPr>
          <w:ilvl w:val="2"/>
          <w:numId w:val="18"/>
        </w:numPr>
        <w:spacing w:before="119"/>
        <w:ind w:right="4"/>
        <w:jc w:val="both"/>
      </w:pPr>
      <w:r w:rsidRPr="00267DD2">
        <w:t xml:space="preserve">NRÚ – Národní registr úrazů </w:t>
      </w:r>
    </w:p>
    <w:p w14:paraId="3F95EA94" w14:textId="77777777" w:rsidR="00B25773" w:rsidRPr="00267DD2" w:rsidRDefault="00B25773" w:rsidP="00B25773">
      <w:pPr>
        <w:pStyle w:val="Zkladntext"/>
        <w:numPr>
          <w:ilvl w:val="2"/>
          <w:numId w:val="18"/>
        </w:numPr>
        <w:spacing w:before="119"/>
        <w:ind w:right="4"/>
        <w:jc w:val="both"/>
      </w:pPr>
      <w:r w:rsidRPr="00267DD2">
        <w:t xml:space="preserve">NRLUD – Národní registr léčení uživatelů drog </w:t>
      </w:r>
    </w:p>
    <w:p w14:paraId="7554F30C" w14:textId="77777777" w:rsidR="00B25773" w:rsidRPr="00267DD2" w:rsidRDefault="00B25773" w:rsidP="00B25773">
      <w:pPr>
        <w:pStyle w:val="Zkladntext"/>
        <w:numPr>
          <w:ilvl w:val="2"/>
          <w:numId w:val="18"/>
        </w:numPr>
        <w:spacing w:before="119"/>
        <w:ind w:right="4"/>
        <w:jc w:val="both"/>
      </w:pPr>
      <w:r w:rsidRPr="00267DD2">
        <w:t>NOR – Patologie</w:t>
      </w:r>
    </w:p>
    <w:p w14:paraId="56FD17E8" w14:textId="77777777" w:rsidR="00B25773" w:rsidRPr="00267DD2" w:rsidRDefault="00B25773" w:rsidP="00B25773">
      <w:pPr>
        <w:pStyle w:val="Zkladntext"/>
        <w:numPr>
          <w:ilvl w:val="0"/>
          <w:numId w:val="18"/>
        </w:numPr>
        <w:spacing w:before="119"/>
        <w:ind w:right="4"/>
        <w:jc w:val="both"/>
      </w:pPr>
      <w:r w:rsidRPr="00267DD2">
        <w:t>Aktualizací mobilní aplikace pro zdravotnický personál s přístupem ke KIS budou nově moci uživatelé pokročile pracovat s:</w:t>
      </w:r>
    </w:p>
    <w:p w14:paraId="468B058F" w14:textId="77777777" w:rsidR="00B25773" w:rsidRPr="00267DD2" w:rsidRDefault="00B25773" w:rsidP="00B25773">
      <w:pPr>
        <w:pStyle w:val="Zkladntext"/>
        <w:numPr>
          <w:ilvl w:val="1"/>
          <w:numId w:val="18"/>
        </w:numPr>
        <w:spacing w:before="119"/>
        <w:ind w:right="4"/>
        <w:jc w:val="both"/>
      </w:pPr>
      <w:r w:rsidRPr="00F304FD">
        <w:t>Vytvořením a uložením fotodokumentace do zdravotnické dokumentace přímo v mobilní aplikaci.</w:t>
      </w:r>
    </w:p>
    <w:p w14:paraId="5E611677" w14:textId="77777777" w:rsidR="00B25773" w:rsidRPr="00267DD2" w:rsidRDefault="00B25773" w:rsidP="00B25773">
      <w:pPr>
        <w:pStyle w:val="Zkladntext"/>
        <w:numPr>
          <w:ilvl w:val="1"/>
          <w:numId w:val="18"/>
        </w:numPr>
        <w:spacing w:before="119"/>
        <w:ind w:right="4"/>
        <w:jc w:val="both"/>
      </w:pPr>
      <w:r w:rsidRPr="00F304FD">
        <w:t>Tvorbou zdravotnické dokumentace se šablonami, poznámkový blok včetně synchronizace s KIS (Vytvoření KLU).</w:t>
      </w:r>
    </w:p>
    <w:p w14:paraId="4DA7B310" w14:textId="77777777" w:rsidR="00B25773" w:rsidRPr="00267DD2" w:rsidRDefault="00B25773" w:rsidP="00B25773">
      <w:pPr>
        <w:pStyle w:val="Zkladntext"/>
        <w:numPr>
          <w:ilvl w:val="1"/>
          <w:numId w:val="18"/>
        </w:numPr>
        <w:spacing w:before="119"/>
        <w:ind w:right="4"/>
        <w:jc w:val="both"/>
      </w:pPr>
      <w:r w:rsidRPr="00F304FD">
        <w:t>Přehledem úkonů u lůžka pacienta, podávání léků a evidence použitého materiálu.</w:t>
      </w:r>
    </w:p>
    <w:p w14:paraId="358D52DE" w14:textId="77777777" w:rsidR="00B25773" w:rsidRPr="00267DD2" w:rsidRDefault="00B25773" w:rsidP="00B25773">
      <w:pPr>
        <w:pStyle w:val="Zkladntext"/>
        <w:numPr>
          <w:ilvl w:val="1"/>
          <w:numId w:val="18"/>
        </w:numPr>
        <w:spacing w:before="119"/>
        <w:ind w:right="4"/>
        <w:jc w:val="both"/>
      </w:pPr>
      <w:r w:rsidRPr="00F304FD">
        <w:t>Skenováním čárových kódů u hospitalizovaných pacientů umožňující okamžitý přístup k informacím.</w:t>
      </w:r>
    </w:p>
    <w:p w14:paraId="09B0D143" w14:textId="77777777" w:rsidR="00B25773" w:rsidRPr="00267DD2" w:rsidRDefault="00B25773" w:rsidP="00B25773">
      <w:pPr>
        <w:pStyle w:val="Zkladntext"/>
        <w:numPr>
          <w:ilvl w:val="1"/>
          <w:numId w:val="18"/>
        </w:numPr>
        <w:spacing w:before="119"/>
        <w:ind w:right="4"/>
        <w:jc w:val="both"/>
      </w:pPr>
      <w:r w:rsidRPr="00F304FD">
        <w:t>Možnost nahrání zvukového záznamu zdravotnické dokumentace (Nahrání audiozáznamu, možnost pozastavení nahrávaného audiozáznamu) a jeho automatický přenos do modulu AI Transkript k následnému zpracování.</w:t>
      </w:r>
    </w:p>
    <w:p w14:paraId="5F58BD2C" w14:textId="77777777" w:rsidR="00B25773" w:rsidRPr="00267DD2" w:rsidRDefault="00B25773" w:rsidP="00B25773">
      <w:pPr>
        <w:pStyle w:val="Zkladntext"/>
        <w:numPr>
          <w:ilvl w:val="1"/>
          <w:numId w:val="18"/>
        </w:numPr>
        <w:spacing w:before="119"/>
        <w:ind w:right="4"/>
        <w:jc w:val="both"/>
      </w:pPr>
      <w:r w:rsidRPr="00F304FD">
        <w:t>Zobrazení aktuálního stavu zpracování AI transkriptu u KLU v mobilní aplikaci.</w:t>
      </w:r>
    </w:p>
    <w:p w14:paraId="6A5E25E9" w14:textId="77777777" w:rsidR="00B25773" w:rsidRPr="00267DD2" w:rsidRDefault="00B25773" w:rsidP="00B25773">
      <w:pPr>
        <w:pStyle w:val="Zkladntext"/>
        <w:numPr>
          <w:ilvl w:val="1"/>
          <w:numId w:val="18"/>
        </w:numPr>
        <w:spacing w:before="119"/>
        <w:ind w:right="4"/>
        <w:jc w:val="both"/>
      </w:pPr>
      <w:r w:rsidRPr="00F304FD">
        <w:t>Potvrzení medikace přímo u lůžka pacienta (v návaznosti na integraci na lékárenský systém).</w:t>
      </w:r>
    </w:p>
    <w:p w14:paraId="38E14F2F" w14:textId="77777777" w:rsidR="00B25773" w:rsidRPr="00267DD2" w:rsidRDefault="00B25773" w:rsidP="00B25773">
      <w:pPr>
        <w:pStyle w:val="Zkladntext"/>
        <w:numPr>
          <w:ilvl w:val="2"/>
          <w:numId w:val="18"/>
        </w:numPr>
        <w:spacing w:before="119"/>
        <w:ind w:right="4"/>
        <w:jc w:val="both"/>
      </w:pPr>
      <w:r w:rsidRPr="00267DD2">
        <w:t>Zobrazení aktuálního medikačního listu pro aktuální dobu – vizuální kontrola podávaných léků.</w:t>
      </w:r>
    </w:p>
    <w:p w14:paraId="36A79B5C" w14:textId="77777777" w:rsidR="00B25773" w:rsidRPr="00267DD2" w:rsidRDefault="00B25773" w:rsidP="00B25773">
      <w:pPr>
        <w:pStyle w:val="Zkladntext"/>
        <w:numPr>
          <w:ilvl w:val="2"/>
          <w:numId w:val="18"/>
        </w:numPr>
        <w:spacing w:before="119"/>
        <w:ind w:right="4"/>
        <w:jc w:val="both"/>
      </w:pPr>
      <w:r w:rsidRPr="00267DD2">
        <w:t>Možnost n</w:t>
      </w:r>
      <w:r w:rsidRPr="00F304FD">
        <w:t>ačtení čárového kódu podávaných léků.</w:t>
      </w:r>
    </w:p>
    <w:p w14:paraId="56FFF7BB" w14:textId="77777777" w:rsidR="00B25773" w:rsidRPr="00267DD2" w:rsidRDefault="00B25773" w:rsidP="00B25773">
      <w:pPr>
        <w:pStyle w:val="Zkladntext"/>
        <w:numPr>
          <w:ilvl w:val="2"/>
          <w:numId w:val="18"/>
        </w:numPr>
        <w:spacing w:before="119"/>
        <w:ind w:right="4"/>
        <w:jc w:val="both"/>
      </w:pPr>
      <w:r w:rsidRPr="00267DD2">
        <w:t>Upozornění na pokus o podání léků, které nejsou ordinovány v medikačním listu.</w:t>
      </w:r>
    </w:p>
    <w:p w14:paraId="34CF9C92" w14:textId="77777777" w:rsidR="00B25773" w:rsidRPr="00267DD2" w:rsidRDefault="00B25773" w:rsidP="00B25773">
      <w:pPr>
        <w:pStyle w:val="Zkladntext"/>
        <w:numPr>
          <w:ilvl w:val="2"/>
          <w:numId w:val="18"/>
        </w:numPr>
        <w:spacing w:before="119"/>
        <w:ind w:right="4"/>
        <w:jc w:val="both"/>
      </w:pPr>
      <w:r w:rsidRPr="00267DD2">
        <w:t>Upozornění na podání léku v rámci generické záměny.</w:t>
      </w:r>
    </w:p>
    <w:p w14:paraId="1BB66C80" w14:textId="77777777" w:rsidR="00B25773" w:rsidRPr="00267DD2" w:rsidRDefault="00B25773" w:rsidP="00B25773">
      <w:pPr>
        <w:pStyle w:val="Zkladntext"/>
        <w:numPr>
          <w:ilvl w:val="2"/>
          <w:numId w:val="18"/>
        </w:numPr>
        <w:spacing w:before="119"/>
        <w:ind w:right="4"/>
        <w:jc w:val="both"/>
      </w:pPr>
      <w:r w:rsidRPr="00267DD2">
        <w:t>Potvrzení podání léku dle medikačního listu – potvrzení skutečného podání.</w:t>
      </w:r>
    </w:p>
    <w:p w14:paraId="406D2DB6" w14:textId="77777777" w:rsidR="00B25773" w:rsidRPr="00267DD2" w:rsidRDefault="00B25773" w:rsidP="00B25773">
      <w:pPr>
        <w:pStyle w:val="Zkladntext"/>
        <w:numPr>
          <w:ilvl w:val="2"/>
          <w:numId w:val="18"/>
        </w:numPr>
        <w:spacing w:before="119"/>
        <w:ind w:right="4"/>
        <w:jc w:val="both"/>
      </w:pPr>
      <w:r w:rsidRPr="00267DD2">
        <w:t>Možná změna dávkování, síly, formy při podávání dle podmíněné ordinace.</w:t>
      </w:r>
    </w:p>
    <w:p w14:paraId="377F7656" w14:textId="77777777" w:rsidR="00B25773" w:rsidRPr="00267DD2" w:rsidRDefault="00B25773" w:rsidP="00B25773">
      <w:pPr>
        <w:pStyle w:val="Zkladntext"/>
        <w:numPr>
          <w:ilvl w:val="2"/>
          <w:numId w:val="18"/>
        </w:numPr>
        <w:spacing w:before="119"/>
        <w:ind w:right="4"/>
        <w:jc w:val="both"/>
      </w:pPr>
      <w:r w:rsidRPr="00267DD2">
        <w:t>Možnost zapsání stručné poznámky k podání.</w:t>
      </w:r>
    </w:p>
    <w:p w14:paraId="2FEB8534" w14:textId="77777777" w:rsidR="00B25773" w:rsidRPr="00267DD2" w:rsidRDefault="00B25773" w:rsidP="00B25773">
      <w:pPr>
        <w:pStyle w:val="Zkladntext"/>
        <w:numPr>
          <w:ilvl w:val="0"/>
          <w:numId w:val="18"/>
        </w:numPr>
        <w:spacing w:before="119"/>
        <w:ind w:right="4"/>
        <w:jc w:val="both"/>
      </w:pPr>
      <w:r w:rsidRPr="00267DD2">
        <w:t xml:space="preserve">Přístup pacientů ke svým datům vedených v rámci zdravotnického zařízení, a to prostřednictví nové mobilní aplikace. Mobilní přístup bude vytvořen pro obě majoritní mobilní platformy s totožnou funkcionalitou (iOS s podporou pro 3 poslední verze a Android s podporou pro 2 poslední verze). Tato nová mobilní aplikace pro pacienty bude napojena na již existující integrační platformu KIS </w:t>
      </w:r>
      <w:bookmarkStart w:id="0" w:name="_Hlk194168041"/>
      <w:proofErr w:type="spellStart"/>
      <w:r w:rsidRPr="00267DD2">
        <w:t>mEx</w:t>
      </w:r>
      <w:proofErr w:type="spellEnd"/>
      <w:r w:rsidRPr="00267DD2">
        <w:t xml:space="preserve"> (</w:t>
      </w:r>
      <w:proofErr w:type="spellStart"/>
      <w:r w:rsidRPr="00267DD2">
        <w:t>Medicalc</w:t>
      </w:r>
      <w:proofErr w:type="spellEnd"/>
      <w:r w:rsidRPr="00267DD2">
        <w:t xml:space="preserve"> Exchange)</w:t>
      </w:r>
      <w:bookmarkEnd w:id="0"/>
      <w:r w:rsidRPr="00267DD2">
        <w:t>. Mobilní aplikace pro pacienty musí obsahovat následující funkcionality:</w:t>
      </w:r>
    </w:p>
    <w:p w14:paraId="7961EC10" w14:textId="77777777" w:rsidR="00B25773" w:rsidRPr="00267DD2" w:rsidRDefault="00B25773" w:rsidP="00B25773">
      <w:pPr>
        <w:pStyle w:val="Zkladntext"/>
        <w:numPr>
          <w:ilvl w:val="1"/>
          <w:numId w:val="18"/>
        </w:numPr>
        <w:spacing w:before="119"/>
        <w:ind w:right="4"/>
        <w:jc w:val="both"/>
      </w:pPr>
      <w:r w:rsidRPr="00267DD2">
        <w:lastRenderedPageBreak/>
        <w:t xml:space="preserve">Přístup do aplikace pomocí ověření pacienta prostřednictvím identity občana (identifikace pacientů přes NIA – Národní </w:t>
      </w:r>
      <w:proofErr w:type="spellStart"/>
      <w:r w:rsidRPr="00267DD2">
        <w:t>identitní</w:t>
      </w:r>
      <w:proofErr w:type="spellEnd"/>
      <w:r w:rsidRPr="00267DD2">
        <w:t xml:space="preserve"> autorita) pomocí modulu </w:t>
      </w:r>
      <w:proofErr w:type="spellStart"/>
      <w:r w:rsidRPr="00267DD2">
        <w:t>eRecepce</w:t>
      </w:r>
      <w:proofErr w:type="spellEnd"/>
      <w:r w:rsidRPr="00267DD2">
        <w:t xml:space="preserve"> nebo fyzickou verifikací ve zdravotnickém zařízení</w:t>
      </w:r>
    </w:p>
    <w:p w14:paraId="3CAA094A" w14:textId="77777777" w:rsidR="00B25773" w:rsidRPr="00267DD2" w:rsidRDefault="00B25773" w:rsidP="00B25773">
      <w:pPr>
        <w:pStyle w:val="Zkladntext"/>
        <w:numPr>
          <w:ilvl w:val="1"/>
          <w:numId w:val="18"/>
        </w:numPr>
        <w:spacing w:before="119"/>
        <w:ind w:right="4"/>
        <w:jc w:val="both"/>
      </w:pPr>
      <w:r w:rsidRPr="00267DD2">
        <w:t xml:space="preserve">Zprovoznění integrace s modulem </w:t>
      </w:r>
      <w:proofErr w:type="spellStart"/>
      <w:r w:rsidRPr="00267DD2">
        <w:t>mZdraví</w:t>
      </w:r>
      <w:proofErr w:type="spellEnd"/>
      <w:r w:rsidRPr="00267DD2">
        <w:t xml:space="preserve"> a využitím jeho následujících funkcí:</w:t>
      </w:r>
    </w:p>
    <w:p w14:paraId="62332FE0" w14:textId="77777777" w:rsidR="00B25773" w:rsidRPr="00267DD2" w:rsidRDefault="00B25773" w:rsidP="00B25773">
      <w:pPr>
        <w:pStyle w:val="Zkladntext"/>
        <w:numPr>
          <w:ilvl w:val="2"/>
          <w:numId w:val="18"/>
        </w:numPr>
        <w:spacing w:before="119"/>
        <w:ind w:right="4"/>
        <w:jc w:val="both"/>
      </w:pPr>
      <w:r w:rsidRPr="00267DD2">
        <w:t>Online objednání k lékaři, upozornění a objednání na preventivní prohlídky, řešení detailu rezervace s možností změny a jejího zrušení;</w:t>
      </w:r>
    </w:p>
    <w:p w14:paraId="60C095F7" w14:textId="77777777" w:rsidR="00B25773" w:rsidRPr="00267DD2" w:rsidRDefault="00B25773" w:rsidP="00B25773">
      <w:pPr>
        <w:pStyle w:val="Zkladntext"/>
        <w:numPr>
          <w:ilvl w:val="3"/>
          <w:numId w:val="18"/>
        </w:numPr>
        <w:spacing w:before="119"/>
        <w:ind w:right="4"/>
        <w:jc w:val="both"/>
      </w:pPr>
      <w:r w:rsidRPr="00267DD2">
        <w:t>Variantní možnosti zobrazení zdravotních záznamů dle potřeb kliniky/ oddělení</w:t>
      </w:r>
    </w:p>
    <w:p w14:paraId="57460CA8" w14:textId="77777777" w:rsidR="00B25773" w:rsidRPr="00267DD2" w:rsidRDefault="00B25773" w:rsidP="00B25773">
      <w:pPr>
        <w:pStyle w:val="Zkladntext"/>
        <w:numPr>
          <w:ilvl w:val="3"/>
          <w:numId w:val="18"/>
        </w:numPr>
        <w:spacing w:before="119"/>
        <w:ind w:right="4"/>
        <w:jc w:val="both"/>
      </w:pPr>
      <w:r w:rsidRPr="00267DD2">
        <w:t>Ambulantní zpráva</w:t>
      </w:r>
    </w:p>
    <w:p w14:paraId="35606066" w14:textId="77777777" w:rsidR="00B25773" w:rsidRPr="00267DD2" w:rsidRDefault="00B25773" w:rsidP="00B25773">
      <w:pPr>
        <w:pStyle w:val="Zkladntext"/>
        <w:numPr>
          <w:ilvl w:val="3"/>
          <w:numId w:val="18"/>
        </w:numPr>
        <w:spacing w:before="119"/>
        <w:ind w:right="4"/>
        <w:jc w:val="both"/>
      </w:pPr>
      <w:r w:rsidRPr="00267DD2">
        <w:t>Závěrečná zpráva z hospitalizace</w:t>
      </w:r>
    </w:p>
    <w:p w14:paraId="4D5EFAF3" w14:textId="77777777" w:rsidR="00B25773" w:rsidRPr="00267DD2" w:rsidRDefault="00B25773" w:rsidP="00B25773">
      <w:pPr>
        <w:pStyle w:val="Zkladntext"/>
        <w:numPr>
          <w:ilvl w:val="2"/>
          <w:numId w:val="18"/>
        </w:numPr>
        <w:spacing w:before="119"/>
        <w:ind w:right="4"/>
        <w:jc w:val="both"/>
      </w:pPr>
      <w:r w:rsidRPr="00267DD2">
        <w:t>Zobrazení laboratorních výsledků</w:t>
      </w:r>
    </w:p>
    <w:p w14:paraId="4FCE2A92" w14:textId="77777777" w:rsidR="00B25773" w:rsidRPr="00267DD2" w:rsidRDefault="00B25773" w:rsidP="00B25773">
      <w:pPr>
        <w:pStyle w:val="Zkladntext"/>
        <w:numPr>
          <w:ilvl w:val="2"/>
          <w:numId w:val="18"/>
        </w:numPr>
        <w:spacing w:before="119"/>
        <w:ind w:right="4"/>
        <w:jc w:val="both"/>
      </w:pPr>
      <w:r w:rsidRPr="00267DD2">
        <w:t>Přehled nejdůležitějších událostí pacienta, řazení dle času, možnosti filtrace a vyhledávání, zobrazení detailu události</w:t>
      </w:r>
    </w:p>
    <w:p w14:paraId="33440B44" w14:textId="77777777" w:rsidR="00B25773" w:rsidRPr="00267DD2" w:rsidRDefault="00B25773" w:rsidP="00B25773">
      <w:pPr>
        <w:pStyle w:val="Zkladntext"/>
        <w:numPr>
          <w:ilvl w:val="2"/>
          <w:numId w:val="18"/>
        </w:numPr>
        <w:spacing w:before="119"/>
        <w:ind w:right="4"/>
        <w:jc w:val="both"/>
      </w:pPr>
      <w:r w:rsidRPr="00267DD2">
        <w:t>Nastavení možností vlastního profilu:</w:t>
      </w:r>
    </w:p>
    <w:p w14:paraId="5470FC94" w14:textId="77777777" w:rsidR="00B25773" w:rsidRPr="00267DD2" w:rsidRDefault="00B25773" w:rsidP="00B25773">
      <w:pPr>
        <w:pStyle w:val="Zkladntext"/>
        <w:numPr>
          <w:ilvl w:val="3"/>
          <w:numId w:val="18"/>
        </w:numPr>
        <w:spacing w:before="119"/>
        <w:ind w:right="4"/>
        <w:jc w:val="both"/>
      </w:pPr>
      <w:r w:rsidRPr="00267DD2">
        <w:t>nastavení sdílených dat s dalšími profily (např. možnost spravovat profily rodiny – hlavní uživatel rodiny spravuje zdraví celé rodiny, možnosti přidání dětí, starších rodičů; události jednotlivých osob a jejich profily budou jednoznačně i vizuálně odlišeny pro potřebnou orientaci)</w:t>
      </w:r>
    </w:p>
    <w:p w14:paraId="0D96A18B" w14:textId="77777777" w:rsidR="00B25773" w:rsidRPr="00267DD2" w:rsidRDefault="00B25773" w:rsidP="00B25773">
      <w:pPr>
        <w:pStyle w:val="Zkladntext"/>
        <w:numPr>
          <w:ilvl w:val="3"/>
          <w:numId w:val="18"/>
        </w:numPr>
        <w:spacing w:before="119"/>
        <w:ind w:right="4"/>
        <w:jc w:val="both"/>
      </w:pPr>
      <w:r w:rsidRPr="00267DD2">
        <w:t>aktualizace kontaktních údajů</w:t>
      </w:r>
    </w:p>
    <w:p w14:paraId="66C01AEC" w14:textId="77777777" w:rsidR="00B25773" w:rsidRPr="00267DD2" w:rsidRDefault="00B25773" w:rsidP="00B25773">
      <w:pPr>
        <w:pStyle w:val="Zkladntext"/>
        <w:numPr>
          <w:ilvl w:val="3"/>
          <w:numId w:val="18"/>
        </w:numPr>
        <w:spacing w:before="119"/>
        <w:ind w:right="4"/>
        <w:jc w:val="both"/>
      </w:pPr>
      <w:r w:rsidRPr="00267DD2">
        <w:t>nastavení aplikace a jazyka</w:t>
      </w:r>
    </w:p>
    <w:p w14:paraId="72D5D03C" w14:textId="77777777" w:rsidR="00B25773" w:rsidRPr="00267DD2" w:rsidRDefault="00B25773" w:rsidP="00B25773">
      <w:pPr>
        <w:pStyle w:val="Zkladntext"/>
        <w:numPr>
          <w:ilvl w:val="3"/>
          <w:numId w:val="18"/>
        </w:numPr>
        <w:spacing w:before="119"/>
        <w:ind w:right="4"/>
        <w:jc w:val="both"/>
      </w:pPr>
      <w:r w:rsidRPr="00267DD2">
        <w:t>zpětná vazba k poskytnuté péči</w:t>
      </w:r>
    </w:p>
    <w:p w14:paraId="0FA27B58" w14:textId="77777777" w:rsidR="00B25773" w:rsidRPr="00267DD2" w:rsidRDefault="00B25773" w:rsidP="00B25773">
      <w:pPr>
        <w:pStyle w:val="Zkladntext"/>
        <w:numPr>
          <w:ilvl w:val="2"/>
          <w:numId w:val="18"/>
        </w:numPr>
        <w:spacing w:before="119"/>
        <w:ind w:right="4"/>
        <w:jc w:val="both"/>
      </w:pPr>
      <w:r w:rsidRPr="00267DD2">
        <w:t>Recepty vystavené pacientovi zdravotnickým zařízením</w:t>
      </w:r>
    </w:p>
    <w:p w14:paraId="6762A806" w14:textId="77777777" w:rsidR="00B25773" w:rsidRPr="00267DD2" w:rsidRDefault="00B25773" w:rsidP="00B25773">
      <w:pPr>
        <w:pStyle w:val="Zkladntext"/>
        <w:numPr>
          <w:ilvl w:val="3"/>
          <w:numId w:val="18"/>
        </w:numPr>
        <w:spacing w:before="119"/>
        <w:ind w:right="4"/>
        <w:jc w:val="both"/>
      </w:pPr>
      <w:r w:rsidRPr="00267DD2">
        <w:t xml:space="preserve">možnost vytvářet nové požadavky na zdravotnické </w:t>
      </w:r>
      <w:proofErr w:type="gramStart"/>
      <w:r w:rsidRPr="00267DD2">
        <w:t>zařízení - obnova</w:t>
      </w:r>
      <w:proofErr w:type="gramEnd"/>
      <w:r w:rsidRPr="00267DD2">
        <w:t xml:space="preserve"> receptu</w:t>
      </w:r>
    </w:p>
    <w:p w14:paraId="4ED4CBD7" w14:textId="77777777" w:rsidR="00B25773" w:rsidRPr="00267DD2" w:rsidRDefault="00B25773" w:rsidP="00B25773">
      <w:pPr>
        <w:pStyle w:val="Zkladntext"/>
        <w:numPr>
          <w:ilvl w:val="3"/>
          <w:numId w:val="18"/>
        </w:numPr>
        <w:spacing w:before="119"/>
        <w:ind w:right="4"/>
        <w:jc w:val="both"/>
      </w:pPr>
      <w:r w:rsidRPr="00267DD2">
        <w:t>vyzvednutí receptu QR kódem</w:t>
      </w:r>
    </w:p>
    <w:p w14:paraId="549CD2E4" w14:textId="77777777" w:rsidR="00B25773" w:rsidRPr="00267DD2" w:rsidRDefault="00B25773" w:rsidP="00B25773">
      <w:pPr>
        <w:pStyle w:val="Zkladntext"/>
        <w:numPr>
          <w:ilvl w:val="3"/>
          <w:numId w:val="18"/>
        </w:numPr>
        <w:spacing w:before="119"/>
        <w:ind w:right="4"/>
        <w:jc w:val="both"/>
      </w:pPr>
      <w:r w:rsidRPr="00267DD2">
        <w:t>asistent medikace (připomenutí kdy si léky brát)</w:t>
      </w:r>
    </w:p>
    <w:p w14:paraId="1F53623A" w14:textId="77777777" w:rsidR="00B25773" w:rsidRPr="00267DD2" w:rsidRDefault="00B25773" w:rsidP="00B25773">
      <w:pPr>
        <w:pStyle w:val="Zkladntext"/>
        <w:numPr>
          <w:ilvl w:val="3"/>
          <w:numId w:val="18"/>
        </w:numPr>
        <w:spacing w:before="119"/>
        <w:ind w:right="4"/>
        <w:jc w:val="both"/>
      </w:pPr>
      <w:r w:rsidRPr="00267DD2">
        <w:t>nastavení upozornění obnovy receptu</w:t>
      </w:r>
    </w:p>
    <w:p w14:paraId="5CEC060A" w14:textId="77777777" w:rsidR="00B25773" w:rsidRPr="00267DD2" w:rsidRDefault="00B25773" w:rsidP="00B25773">
      <w:pPr>
        <w:pStyle w:val="Zkladntext"/>
        <w:numPr>
          <w:ilvl w:val="3"/>
          <w:numId w:val="18"/>
        </w:numPr>
        <w:spacing w:before="119"/>
        <w:ind w:right="4"/>
        <w:jc w:val="both"/>
      </w:pPr>
      <w:r w:rsidRPr="00267DD2">
        <w:t>možnost zažádat o ukončení neschopenky</w:t>
      </w:r>
    </w:p>
    <w:p w14:paraId="65B08599" w14:textId="77777777" w:rsidR="00B25773" w:rsidRPr="00267DD2" w:rsidRDefault="00B25773" w:rsidP="00B25773">
      <w:pPr>
        <w:pStyle w:val="Zkladntext"/>
        <w:numPr>
          <w:ilvl w:val="2"/>
          <w:numId w:val="18"/>
        </w:numPr>
        <w:spacing w:before="119"/>
        <w:ind w:right="4"/>
        <w:jc w:val="both"/>
      </w:pPr>
      <w:r w:rsidRPr="00267DD2">
        <w:t>Integrace s modulem Telemedicína (možnost chatu mezi lékařem a pacientem)</w:t>
      </w:r>
    </w:p>
    <w:p w14:paraId="400221DD" w14:textId="77777777" w:rsidR="00B25773" w:rsidRPr="00267DD2" w:rsidRDefault="00B25773" w:rsidP="00B25773">
      <w:pPr>
        <w:pStyle w:val="Zkladntext"/>
        <w:numPr>
          <w:ilvl w:val="2"/>
          <w:numId w:val="18"/>
        </w:numPr>
        <w:spacing w:before="119"/>
        <w:ind w:right="4"/>
        <w:jc w:val="both"/>
      </w:pPr>
      <w:r w:rsidRPr="00267DD2">
        <w:t xml:space="preserve">Integrace s modulem Léčebné plány (Sdílení informací mezi lékařem a pacientem o následném postupu léčby při vybraných diagnózách) </w:t>
      </w:r>
    </w:p>
    <w:p w14:paraId="2CD9E89D" w14:textId="77777777" w:rsidR="00B25773" w:rsidRPr="00267DD2" w:rsidRDefault="00B25773" w:rsidP="00B25773">
      <w:pPr>
        <w:pStyle w:val="Zkladntext"/>
        <w:numPr>
          <w:ilvl w:val="2"/>
          <w:numId w:val="18"/>
        </w:numPr>
        <w:spacing w:before="119"/>
        <w:ind w:right="4"/>
        <w:jc w:val="both"/>
      </w:pPr>
      <w:r w:rsidRPr="00267DD2">
        <w:t>Možnost podepsat různé informované souhlasy, např. souhlas s plánovanou hospitalizací/operací/výkonem</w:t>
      </w:r>
    </w:p>
    <w:p w14:paraId="3EBD93E5" w14:textId="77777777" w:rsidR="00B25773" w:rsidRPr="00267DD2" w:rsidRDefault="00B25773" w:rsidP="00B25773">
      <w:pPr>
        <w:pStyle w:val="Zkladntext"/>
        <w:numPr>
          <w:ilvl w:val="0"/>
          <w:numId w:val="18"/>
        </w:numPr>
        <w:spacing w:before="119"/>
        <w:ind w:right="4"/>
        <w:jc w:val="both"/>
      </w:pPr>
      <w:r w:rsidRPr="00267DD2">
        <w:t>Modul E-recepce musí umožnit požadavky od pacienta účinně třídit, distribuovat a zpracovávat.</w:t>
      </w:r>
    </w:p>
    <w:p w14:paraId="09DF8F43" w14:textId="77777777" w:rsidR="00B25773" w:rsidRPr="00267DD2" w:rsidRDefault="00B25773" w:rsidP="00B25773">
      <w:pPr>
        <w:pStyle w:val="Zkladntext"/>
        <w:numPr>
          <w:ilvl w:val="1"/>
          <w:numId w:val="18"/>
        </w:numPr>
        <w:spacing w:before="119"/>
        <w:ind w:right="4"/>
        <w:jc w:val="both"/>
      </w:pPr>
      <w:r w:rsidRPr="00267DD2">
        <w:t xml:space="preserve">Požadované funkcionalita </w:t>
      </w:r>
      <w:proofErr w:type="spellStart"/>
      <w:r w:rsidRPr="00267DD2">
        <w:t>eRecepce</w:t>
      </w:r>
      <w:proofErr w:type="spellEnd"/>
      <w:r w:rsidRPr="00267DD2">
        <w:t>:</w:t>
      </w:r>
    </w:p>
    <w:p w14:paraId="6087B35D" w14:textId="77777777" w:rsidR="00B25773" w:rsidRPr="00267DD2" w:rsidRDefault="00B25773" w:rsidP="00B25773">
      <w:pPr>
        <w:pStyle w:val="Zkladntext"/>
        <w:numPr>
          <w:ilvl w:val="2"/>
          <w:numId w:val="18"/>
        </w:numPr>
        <w:spacing w:before="119"/>
        <w:ind w:right="4"/>
        <w:jc w:val="both"/>
      </w:pPr>
      <w:r w:rsidRPr="00267DD2">
        <w:t>Globální management a vyřizování požadavků (žádanky, recepty, objednávání atd.)</w:t>
      </w:r>
    </w:p>
    <w:p w14:paraId="50F8CF33" w14:textId="77777777" w:rsidR="00B25773" w:rsidRPr="00267DD2" w:rsidRDefault="00B25773" w:rsidP="00B25773">
      <w:pPr>
        <w:pStyle w:val="Zkladntext"/>
        <w:numPr>
          <w:ilvl w:val="2"/>
          <w:numId w:val="18"/>
        </w:numPr>
        <w:spacing w:before="119"/>
        <w:ind w:right="4"/>
        <w:jc w:val="both"/>
      </w:pPr>
      <w:r w:rsidRPr="00267DD2">
        <w:t>E-recepce bude sbírat všechny požadavky a musí zajistit jejich vyřízení nebo distribuci na konkrétní pracoviště. Recepce jednotlivých pracovišť musí mít možnost si žádanky přeposílat mezi sebou.</w:t>
      </w:r>
    </w:p>
    <w:p w14:paraId="7431BE40" w14:textId="77777777" w:rsidR="00B25773" w:rsidRPr="00267DD2" w:rsidRDefault="00B25773" w:rsidP="00B25773">
      <w:pPr>
        <w:pStyle w:val="Zkladntext"/>
        <w:numPr>
          <w:ilvl w:val="2"/>
          <w:numId w:val="18"/>
        </w:numPr>
        <w:spacing w:before="119"/>
        <w:ind w:right="4"/>
        <w:jc w:val="both"/>
      </w:pPr>
      <w:r w:rsidRPr="00267DD2">
        <w:t>Možnost ukončení neschopenky</w:t>
      </w:r>
    </w:p>
    <w:p w14:paraId="335C9E94" w14:textId="77777777" w:rsidR="00B25773" w:rsidRPr="00267DD2" w:rsidRDefault="00B25773" w:rsidP="00B25773">
      <w:pPr>
        <w:pStyle w:val="Zkladntext"/>
        <w:numPr>
          <w:ilvl w:val="1"/>
          <w:numId w:val="18"/>
        </w:numPr>
        <w:spacing w:before="119"/>
        <w:ind w:right="4"/>
        <w:jc w:val="both"/>
      </w:pPr>
      <w:r w:rsidRPr="00267DD2">
        <w:t xml:space="preserve">Přístup pacientů k datům a funkčnost modulu </w:t>
      </w:r>
      <w:proofErr w:type="spellStart"/>
      <w:r w:rsidRPr="00267DD2">
        <w:t>eRecepce</w:t>
      </w:r>
      <w:proofErr w:type="spellEnd"/>
      <w:r w:rsidRPr="00267DD2">
        <w:t xml:space="preserve"> musí výt v souladu s Technickým standardem telemedicínských zdravotních služeb vydaným v Věstníku MZČR š. 4/2025. (</w:t>
      </w:r>
      <w:hyperlink r:id="rId17" w:history="1">
        <w:r w:rsidRPr="00F304FD">
          <w:t>https://mzd.gov.cz/wp-content/uploads/2025/02/Vestnik-MZD-04-2025.pdf</w:t>
        </w:r>
      </w:hyperlink>
      <w:r w:rsidRPr="00267DD2">
        <w:t>)</w:t>
      </w:r>
    </w:p>
    <w:p w14:paraId="033C5B07" w14:textId="77777777" w:rsidR="00B25773" w:rsidRPr="00F304FD" w:rsidRDefault="00B25773" w:rsidP="00B25773">
      <w:pPr>
        <w:pStyle w:val="Zkladntext"/>
        <w:numPr>
          <w:ilvl w:val="0"/>
          <w:numId w:val="18"/>
        </w:numPr>
        <w:spacing w:before="119"/>
        <w:ind w:right="4"/>
        <w:jc w:val="both"/>
      </w:pPr>
      <w:r w:rsidRPr="00267DD2">
        <w:t>Rozšíření modulu Léčebné plány o možnosti rozšiřovat o další diagnózy dle zadaní zadavatele, ale minimálně o</w:t>
      </w:r>
      <w:r w:rsidRPr="00F304FD">
        <w:t xml:space="preserve"> následující diagnózy Diabetes, Prediabetes, </w:t>
      </w:r>
      <w:proofErr w:type="spellStart"/>
      <w:r w:rsidRPr="00F304FD">
        <w:t>Dislipidemie</w:t>
      </w:r>
      <w:proofErr w:type="spellEnd"/>
      <w:r w:rsidRPr="00F304FD">
        <w:t xml:space="preserve"> a Arteriální hypertenze. </w:t>
      </w:r>
      <w:r w:rsidRPr="00267DD2">
        <w:t>Požadované funkcionalita modulu Léčebné plány:</w:t>
      </w:r>
    </w:p>
    <w:p w14:paraId="3D7CC50E" w14:textId="77777777" w:rsidR="00B25773" w:rsidRPr="00F304FD" w:rsidRDefault="00B25773" w:rsidP="00B25773">
      <w:pPr>
        <w:pStyle w:val="Zkladntext"/>
        <w:numPr>
          <w:ilvl w:val="1"/>
          <w:numId w:val="18"/>
        </w:numPr>
        <w:spacing w:before="119"/>
        <w:ind w:right="4"/>
        <w:jc w:val="both"/>
      </w:pPr>
      <w:r w:rsidRPr="00F304FD">
        <w:t>Možnost automatického zařazení pacientů do sledování na základě provedených vyšetření</w:t>
      </w:r>
    </w:p>
    <w:p w14:paraId="76A075B0" w14:textId="77777777" w:rsidR="00B25773" w:rsidRPr="00F304FD" w:rsidRDefault="00B25773" w:rsidP="00B25773">
      <w:pPr>
        <w:pStyle w:val="Zkladntext"/>
        <w:numPr>
          <w:ilvl w:val="1"/>
          <w:numId w:val="18"/>
        </w:numPr>
        <w:spacing w:before="119"/>
        <w:ind w:right="4"/>
        <w:jc w:val="both"/>
      </w:pPr>
      <w:r w:rsidRPr="00F304FD">
        <w:lastRenderedPageBreak/>
        <w:t>Možnost výpočtu kardiovaskulárního skóre</w:t>
      </w:r>
    </w:p>
    <w:p w14:paraId="04CFDC59" w14:textId="77777777" w:rsidR="00B25773" w:rsidRPr="00F304FD" w:rsidRDefault="00B25773" w:rsidP="00B25773">
      <w:pPr>
        <w:pStyle w:val="Zkladntext"/>
        <w:numPr>
          <w:ilvl w:val="1"/>
          <w:numId w:val="18"/>
        </w:numPr>
        <w:spacing w:before="119"/>
        <w:ind w:right="4"/>
        <w:jc w:val="both"/>
      </w:pPr>
      <w:r w:rsidRPr="00F304FD">
        <w:t>Možnost plánování kontrolních vyšetření a laboratorních odběrů</w:t>
      </w:r>
    </w:p>
    <w:p w14:paraId="3544FC1A" w14:textId="77777777" w:rsidR="00B25773" w:rsidRPr="00F304FD" w:rsidRDefault="00B25773" w:rsidP="00B25773">
      <w:pPr>
        <w:pStyle w:val="Zkladntext"/>
        <w:numPr>
          <w:ilvl w:val="1"/>
          <w:numId w:val="18"/>
        </w:numPr>
        <w:spacing w:before="119"/>
        <w:ind w:right="4"/>
        <w:jc w:val="both"/>
      </w:pPr>
      <w:r w:rsidRPr="00F304FD">
        <w:t>Přehled o provedených kontrolách a chybějících vyšetření</w:t>
      </w:r>
    </w:p>
    <w:p w14:paraId="32884D02" w14:textId="77777777" w:rsidR="00B25773" w:rsidRPr="00F304FD" w:rsidRDefault="00B25773" w:rsidP="00B25773">
      <w:pPr>
        <w:pStyle w:val="Zkladntext"/>
        <w:numPr>
          <w:ilvl w:val="1"/>
          <w:numId w:val="18"/>
        </w:numPr>
        <w:spacing w:before="119"/>
        <w:ind w:right="4"/>
        <w:jc w:val="both"/>
      </w:pPr>
      <w:r w:rsidRPr="00F304FD">
        <w:t>Možnost grafického znázornění vývoje fyziologických funkcí a hodnot laboratorních vyšetření</w:t>
      </w:r>
    </w:p>
    <w:p w14:paraId="31FF1E38" w14:textId="77777777" w:rsidR="00B25773" w:rsidRPr="00F304FD" w:rsidRDefault="00B25773" w:rsidP="00B25773">
      <w:pPr>
        <w:pStyle w:val="Zkladntext"/>
        <w:numPr>
          <w:ilvl w:val="1"/>
          <w:numId w:val="18"/>
        </w:numPr>
        <w:spacing w:before="119"/>
        <w:ind w:right="4"/>
        <w:jc w:val="both"/>
      </w:pPr>
      <w:r w:rsidRPr="00F304FD">
        <w:t xml:space="preserve">Možnost zápisu změřených hodnot v domácím prostředí přes aplikaci </w:t>
      </w:r>
      <w:proofErr w:type="spellStart"/>
      <w:r w:rsidRPr="00F304FD">
        <w:t>mZdraví</w:t>
      </w:r>
      <w:proofErr w:type="spellEnd"/>
    </w:p>
    <w:p w14:paraId="233711AD" w14:textId="77777777" w:rsidR="00B25773" w:rsidRPr="00F304FD" w:rsidRDefault="00B25773" w:rsidP="00B25773">
      <w:pPr>
        <w:pStyle w:val="Zkladntext"/>
        <w:numPr>
          <w:ilvl w:val="1"/>
          <w:numId w:val="18"/>
        </w:numPr>
        <w:spacing w:before="119"/>
        <w:ind w:right="4"/>
        <w:jc w:val="both"/>
      </w:pPr>
      <w:r w:rsidRPr="00F304FD">
        <w:t xml:space="preserve">Možnost tisku léčebného plánu </w:t>
      </w:r>
    </w:p>
    <w:p w14:paraId="12ADF0B1" w14:textId="77777777" w:rsidR="00B25773" w:rsidRPr="00F304FD" w:rsidRDefault="00B25773" w:rsidP="00B25773">
      <w:pPr>
        <w:pStyle w:val="Zkladntext"/>
        <w:numPr>
          <w:ilvl w:val="1"/>
          <w:numId w:val="18"/>
        </w:numPr>
        <w:spacing w:before="119"/>
        <w:ind w:right="4"/>
        <w:jc w:val="both"/>
      </w:pPr>
      <w:r w:rsidRPr="00F304FD">
        <w:t>Konfigurátor léčebných plánů (typ a četnost vyšetření, sledovaných laboratorních hodnot)</w:t>
      </w:r>
    </w:p>
    <w:p w14:paraId="41E9A365" w14:textId="3A40E87C" w:rsidR="00F33884" w:rsidRPr="00F304FD" w:rsidRDefault="00F33884" w:rsidP="55F16079">
      <w:pPr>
        <w:pStyle w:val="Zkladntext"/>
        <w:spacing w:before="119"/>
        <w:ind w:left="360" w:right="4"/>
        <w:jc w:val="both"/>
      </w:pPr>
    </w:p>
    <w:sectPr w:rsidR="00F33884" w:rsidRPr="00F304FD">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97AD" w14:textId="77777777" w:rsidR="003D5E09" w:rsidRDefault="003D5E09">
      <w:r>
        <w:separator/>
      </w:r>
    </w:p>
  </w:endnote>
  <w:endnote w:type="continuationSeparator" w:id="0">
    <w:p w14:paraId="3BB6F82E" w14:textId="77777777" w:rsidR="003D5E09" w:rsidRDefault="003D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9DBD" w14:textId="77777777" w:rsidR="00B25773" w:rsidRDefault="00B25773">
    <w:pPr>
      <w:pStyle w:val="Zkladntext"/>
      <w:spacing w:line="14" w:lineRule="auto"/>
    </w:pPr>
    <w:r>
      <w:rPr>
        <w:noProof/>
        <w:lang w:eastAsia="cs-CZ"/>
      </w:rPr>
      <mc:AlternateContent>
        <mc:Choice Requires="wps">
          <w:drawing>
            <wp:anchor distT="0" distB="0" distL="0" distR="0" simplePos="0" relativeHeight="251663363" behindDoc="1" locked="0" layoutInCell="1" allowOverlap="1" wp14:anchorId="31A86611" wp14:editId="2460784A">
              <wp:simplePos x="0" y="0"/>
              <wp:positionH relativeFrom="page">
                <wp:posOffset>3691254</wp:posOffset>
              </wp:positionH>
              <wp:positionV relativeFrom="page">
                <wp:posOffset>9873226</wp:posOffset>
              </wp:positionV>
              <wp:extent cx="177800" cy="177800"/>
              <wp:effectExtent l="0" t="0" r="0" b="0"/>
              <wp:wrapNone/>
              <wp:docPr id="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14:paraId="699C887D" w14:textId="4FDD2A84" w:rsidR="00B25773" w:rsidRDefault="00B25773">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F6DCE">
                            <w:rPr>
                              <w:rFonts w:ascii="Times New Roman"/>
                              <w:noProof/>
                              <w:spacing w:val="-5"/>
                              <w:sz w:val="24"/>
                            </w:rPr>
                            <w:t>1</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31A86611" id="_x0000_t202" coordsize="21600,21600" o:spt="202" path="m,l,21600r21600,l21600,xe">
              <v:stroke joinstyle="miter"/>
              <v:path gradientshapeok="t" o:connecttype="rect"/>
            </v:shapetype>
            <v:shape id="Textbox 4" o:spid="_x0000_s1026" type="#_x0000_t202" style="position:absolute;margin-left:290.65pt;margin-top:777.4pt;width:14pt;height:14pt;z-index:-2516531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" filled="f" stroked="f">
              <v:path arrowok="t"/>
              <v:textbox inset="0,0,0,0">
                <w:txbxContent>
                  <w:p w14:paraId="699C887D" w14:textId="4FDD2A84" w:rsidR="00B25773" w:rsidRDefault="00B25773">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F6DCE">
                      <w:rPr>
                        <w:rFonts w:ascii="Times New Roman"/>
                        <w:noProof/>
                        <w:spacing w:val="-5"/>
                        <w:sz w:val="24"/>
                      </w:rPr>
                      <w:t>1</w:t>
                    </w:r>
                    <w:r>
                      <w:rPr>
                        <w:rFonts w:ascii="Times New Roman"/>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A3D3" w14:textId="77777777" w:rsidR="00B25773" w:rsidRDefault="00B25773">
    <w:pPr>
      <w:pStyle w:val="Zkladntext"/>
      <w:spacing w:line="14" w:lineRule="auto"/>
    </w:pPr>
    <w:r>
      <w:rPr>
        <w:noProof/>
        <w:lang w:eastAsia="cs-CZ"/>
      </w:rPr>
      <mc:AlternateContent>
        <mc:Choice Requires="wps">
          <w:drawing>
            <wp:anchor distT="0" distB="0" distL="0" distR="0" simplePos="0" relativeHeight="251658243" behindDoc="1" locked="0" layoutInCell="1" allowOverlap="1" wp14:anchorId="41E9A3DA" wp14:editId="41E9A3DB">
              <wp:simplePos x="0" y="0"/>
              <wp:positionH relativeFrom="page">
                <wp:posOffset>3691254</wp:posOffset>
              </wp:positionH>
              <wp:positionV relativeFrom="page">
                <wp:posOffset>9873226</wp:posOffset>
              </wp:positionV>
              <wp:extent cx="17780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77800"/>
                      </a:xfrm>
                      <a:prstGeom prst="rect">
                        <a:avLst/>
                      </a:prstGeom>
                    </wps:spPr>
                    <wps:txbx>
                      <w:txbxContent>
                        <w:p w14:paraId="41E9A3DE" w14:textId="17D4DB21" w:rsidR="00B25773" w:rsidRDefault="00B25773">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F6DCE">
                            <w:rPr>
                              <w:rFonts w:ascii="Times New Roman"/>
                              <w:noProof/>
                              <w:spacing w:val="-5"/>
                              <w:sz w:val="24"/>
                            </w:rPr>
                            <w:t>20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41E9A3DA" id="_x0000_t202" coordsize="21600,21600" o:spt="202" path="m,l,21600r21600,l21600,xe">
              <v:stroke joinstyle="miter"/>
              <v:path gradientshapeok="t" o:connecttype="rect"/>
            </v:shapetype>
            <v:shape id="_x0000_s1027" type="#_x0000_t202" style="position:absolute;margin-left:290.65pt;margin-top:777.4pt;width:14pt;height: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" filled="f" stroked="f">
              <v:path arrowok="t"/>
              <v:textbox inset="0,0,0,0">
                <w:txbxContent>
                  <w:p w14:paraId="41E9A3DE" w14:textId="17D4DB21" w:rsidR="00B25773" w:rsidRDefault="00B25773">
                    <w:pPr>
                      <w:spacing w:before="31" w:line="249" w:lineRule="exact"/>
                      <w:ind w:left="2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6F6DCE">
                      <w:rPr>
                        <w:rFonts w:ascii="Times New Roman"/>
                        <w:noProof/>
                        <w:spacing w:val="-5"/>
                        <w:sz w:val="24"/>
                      </w:rPr>
                      <w:t>20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49F4" w14:textId="77777777" w:rsidR="003D5E09" w:rsidRDefault="003D5E09">
      <w:r>
        <w:separator/>
      </w:r>
    </w:p>
  </w:footnote>
  <w:footnote w:type="continuationSeparator" w:id="0">
    <w:p w14:paraId="45C0D94E" w14:textId="77777777" w:rsidR="003D5E09" w:rsidRDefault="003D5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DEF8" w14:textId="77777777" w:rsidR="00B25773" w:rsidRDefault="00B25773">
    <w:pPr>
      <w:pStyle w:val="Zkladntext"/>
      <w:spacing w:line="14" w:lineRule="auto"/>
    </w:pPr>
    <w:r>
      <w:rPr>
        <w:noProof/>
        <w:lang w:eastAsia="cs-CZ"/>
      </w:rPr>
      <w:drawing>
        <wp:anchor distT="0" distB="0" distL="0" distR="0" simplePos="0" relativeHeight="251660291" behindDoc="1" locked="0" layoutInCell="1" allowOverlap="1" wp14:anchorId="70E06264" wp14:editId="6B2B8059">
          <wp:simplePos x="0" y="0"/>
          <wp:positionH relativeFrom="page">
            <wp:posOffset>5091429</wp:posOffset>
          </wp:positionH>
          <wp:positionV relativeFrom="page">
            <wp:posOffset>420386</wp:posOffset>
          </wp:positionV>
          <wp:extent cx="1568970" cy="438133"/>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8970" cy="438133"/>
                  </a:xfrm>
                  <a:prstGeom prst="rect">
                    <a:avLst/>
                  </a:prstGeom>
                </pic:spPr>
              </pic:pic>
            </a:graphicData>
          </a:graphic>
        </wp:anchor>
      </w:drawing>
    </w:r>
    <w:r>
      <w:rPr>
        <w:noProof/>
        <w:lang w:eastAsia="cs-CZ"/>
      </w:rPr>
      <w:drawing>
        <wp:anchor distT="0" distB="0" distL="0" distR="0" simplePos="0" relativeHeight="251661315" behindDoc="1" locked="0" layoutInCell="1" allowOverlap="1" wp14:anchorId="7EE7D76E" wp14:editId="1F4095F7">
          <wp:simplePos x="0" y="0"/>
          <wp:positionH relativeFrom="page">
            <wp:posOffset>2776855</wp:posOffset>
          </wp:positionH>
          <wp:positionV relativeFrom="page">
            <wp:posOffset>429894</wp:posOffset>
          </wp:positionV>
          <wp:extent cx="1426827" cy="443059"/>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6827" cy="443059"/>
                  </a:xfrm>
                  <a:prstGeom prst="rect">
                    <a:avLst/>
                  </a:prstGeom>
                </pic:spPr>
              </pic:pic>
            </a:graphicData>
          </a:graphic>
        </wp:anchor>
      </w:drawing>
    </w:r>
    <w:r>
      <w:rPr>
        <w:noProof/>
        <w:lang w:eastAsia="cs-CZ"/>
      </w:rPr>
      <w:drawing>
        <wp:anchor distT="0" distB="0" distL="0" distR="0" simplePos="0" relativeHeight="251662339" behindDoc="1" locked="0" layoutInCell="1" allowOverlap="1" wp14:anchorId="0BC5FA14" wp14:editId="45178078">
          <wp:simplePos x="0" y="0"/>
          <wp:positionH relativeFrom="page">
            <wp:posOffset>701368</wp:posOffset>
          </wp:positionH>
          <wp:positionV relativeFrom="page">
            <wp:posOffset>519953</wp:posOffset>
          </wp:positionV>
          <wp:extent cx="1227433" cy="334233"/>
          <wp:effectExtent l="0" t="0" r="0" b="0"/>
          <wp:wrapNone/>
          <wp:docPr id="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27433" cy="33423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A3D2" w14:textId="77777777" w:rsidR="00B25773" w:rsidRDefault="00B25773">
    <w:pPr>
      <w:pStyle w:val="Zkladntext"/>
      <w:spacing w:line="14" w:lineRule="auto"/>
    </w:pPr>
    <w:r>
      <w:rPr>
        <w:noProof/>
        <w:lang w:eastAsia="cs-CZ"/>
      </w:rPr>
      <w:drawing>
        <wp:anchor distT="0" distB="0" distL="0" distR="0" simplePos="0" relativeHeight="251658240" behindDoc="1" locked="0" layoutInCell="1" allowOverlap="1" wp14:anchorId="41E9A3D4" wp14:editId="41E9A3D5">
          <wp:simplePos x="0" y="0"/>
          <wp:positionH relativeFrom="page">
            <wp:posOffset>5091429</wp:posOffset>
          </wp:positionH>
          <wp:positionV relativeFrom="page">
            <wp:posOffset>420386</wp:posOffset>
          </wp:positionV>
          <wp:extent cx="1568970" cy="438133"/>
          <wp:effectExtent l="0" t="0" r="0" b="0"/>
          <wp:wrapNone/>
          <wp:docPr id="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68970" cy="438133"/>
                  </a:xfrm>
                  <a:prstGeom prst="rect">
                    <a:avLst/>
                  </a:prstGeom>
                </pic:spPr>
              </pic:pic>
            </a:graphicData>
          </a:graphic>
        </wp:anchor>
      </w:drawing>
    </w:r>
    <w:r>
      <w:rPr>
        <w:noProof/>
        <w:lang w:eastAsia="cs-CZ"/>
      </w:rPr>
      <w:drawing>
        <wp:anchor distT="0" distB="0" distL="0" distR="0" simplePos="0" relativeHeight="251658241" behindDoc="1" locked="0" layoutInCell="1" allowOverlap="1" wp14:anchorId="41E9A3D6" wp14:editId="41E9A3D7">
          <wp:simplePos x="0" y="0"/>
          <wp:positionH relativeFrom="page">
            <wp:posOffset>2776855</wp:posOffset>
          </wp:positionH>
          <wp:positionV relativeFrom="page">
            <wp:posOffset>429894</wp:posOffset>
          </wp:positionV>
          <wp:extent cx="1426827" cy="443059"/>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26827" cy="443059"/>
                  </a:xfrm>
                  <a:prstGeom prst="rect">
                    <a:avLst/>
                  </a:prstGeom>
                </pic:spPr>
              </pic:pic>
            </a:graphicData>
          </a:graphic>
        </wp:anchor>
      </w:drawing>
    </w:r>
    <w:r>
      <w:rPr>
        <w:noProof/>
        <w:lang w:eastAsia="cs-CZ"/>
      </w:rPr>
      <w:drawing>
        <wp:anchor distT="0" distB="0" distL="0" distR="0" simplePos="0" relativeHeight="251658242" behindDoc="1" locked="0" layoutInCell="1" allowOverlap="1" wp14:anchorId="41E9A3D8" wp14:editId="41E9A3D9">
          <wp:simplePos x="0" y="0"/>
          <wp:positionH relativeFrom="page">
            <wp:posOffset>701368</wp:posOffset>
          </wp:positionH>
          <wp:positionV relativeFrom="page">
            <wp:posOffset>519953</wp:posOffset>
          </wp:positionV>
          <wp:extent cx="1227433" cy="334233"/>
          <wp:effectExtent l="0" t="0" r="0" b="0"/>
          <wp:wrapNone/>
          <wp:docPr id="2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227433" cy="3342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57CAB"/>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BAF45D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BCC0A6F"/>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EE02D98"/>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5518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F9827C5"/>
    <w:multiLevelType w:val="hybridMultilevel"/>
    <w:tmpl w:val="F0B4B0A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FD6578A"/>
    <w:multiLevelType w:val="multilevel"/>
    <w:tmpl w:val="BD201C9C"/>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0D47F55"/>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3B3C2A5B"/>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177E03"/>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97221D"/>
    <w:multiLevelType w:val="multilevel"/>
    <w:tmpl w:val="3462E4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E93A97"/>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5866176F"/>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6D9660B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6FC226FA"/>
    <w:multiLevelType w:val="hybridMultilevel"/>
    <w:tmpl w:val="DCAA17D2"/>
    <w:lvl w:ilvl="0" w:tplc="3E4A2D90">
      <w:start w:val="1"/>
      <w:numFmt w:val="decimal"/>
      <w:lvlText w:val="%1."/>
      <w:lvlJc w:val="left"/>
      <w:pPr>
        <w:ind w:left="362" w:hanging="222"/>
      </w:pPr>
      <w:rPr>
        <w:rFonts w:ascii="Arial" w:eastAsia="Arial" w:hAnsi="Arial" w:cs="Arial" w:hint="default"/>
        <w:b/>
        <w:bCs/>
        <w:i w:val="0"/>
        <w:iCs w:val="0"/>
        <w:spacing w:val="0"/>
        <w:w w:val="99"/>
        <w:sz w:val="20"/>
        <w:szCs w:val="20"/>
        <w:lang w:val="cs-CZ" w:eastAsia="en-US" w:bidi="ar-SA"/>
      </w:rPr>
    </w:lvl>
    <w:lvl w:ilvl="1" w:tplc="6576C11C">
      <w:numFmt w:val="bullet"/>
      <w:lvlText w:val="•"/>
      <w:lvlJc w:val="left"/>
      <w:pPr>
        <w:ind w:left="1302" w:hanging="222"/>
      </w:pPr>
      <w:rPr>
        <w:rFonts w:hint="default"/>
        <w:lang w:val="cs-CZ" w:eastAsia="en-US" w:bidi="ar-SA"/>
      </w:rPr>
    </w:lvl>
    <w:lvl w:ilvl="2" w:tplc="C4C8DE7E">
      <w:numFmt w:val="bullet"/>
      <w:lvlText w:val="•"/>
      <w:lvlJc w:val="left"/>
      <w:pPr>
        <w:ind w:left="2245" w:hanging="222"/>
      </w:pPr>
      <w:rPr>
        <w:rFonts w:hint="default"/>
        <w:lang w:val="cs-CZ" w:eastAsia="en-US" w:bidi="ar-SA"/>
      </w:rPr>
    </w:lvl>
    <w:lvl w:ilvl="3" w:tplc="415240B8">
      <w:numFmt w:val="bullet"/>
      <w:lvlText w:val="•"/>
      <w:lvlJc w:val="left"/>
      <w:pPr>
        <w:ind w:left="3187" w:hanging="222"/>
      </w:pPr>
      <w:rPr>
        <w:rFonts w:hint="default"/>
        <w:lang w:val="cs-CZ" w:eastAsia="en-US" w:bidi="ar-SA"/>
      </w:rPr>
    </w:lvl>
    <w:lvl w:ilvl="4" w:tplc="63ECD002">
      <w:numFmt w:val="bullet"/>
      <w:lvlText w:val="•"/>
      <w:lvlJc w:val="left"/>
      <w:pPr>
        <w:ind w:left="4130" w:hanging="222"/>
      </w:pPr>
      <w:rPr>
        <w:rFonts w:hint="default"/>
        <w:lang w:val="cs-CZ" w:eastAsia="en-US" w:bidi="ar-SA"/>
      </w:rPr>
    </w:lvl>
    <w:lvl w:ilvl="5" w:tplc="70224F1C">
      <w:numFmt w:val="bullet"/>
      <w:lvlText w:val="•"/>
      <w:lvlJc w:val="left"/>
      <w:pPr>
        <w:ind w:left="5072" w:hanging="222"/>
      </w:pPr>
      <w:rPr>
        <w:rFonts w:hint="default"/>
        <w:lang w:val="cs-CZ" w:eastAsia="en-US" w:bidi="ar-SA"/>
      </w:rPr>
    </w:lvl>
    <w:lvl w:ilvl="6" w:tplc="36FE35F8">
      <w:numFmt w:val="bullet"/>
      <w:lvlText w:val="•"/>
      <w:lvlJc w:val="left"/>
      <w:pPr>
        <w:ind w:left="6015" w:hanging="222"/>
      </w:pPr>
      <w:rPr>
        <w:rFonts w:hint="default"/>
        <w:lang w:val="cs-CZ" w:eastAsia="en-US" w:bidi="ar-SA"/>
      </w:rPr>
    </w:lvl>
    <w:lvl w:ilvl="7" w:tplc="E02C7334">
      <w:numFmt w:val="bullet"/>
      <w:lvlText w:val="•"/>
      <w:lvlJc w:val="left"/>
      <w:pPr>
        <w:ind w:left="6957" w:hanging="222"/>
      </w:pPr>
      <w:rPr>
        <w:rFonts w:hint="default"/>
        <w:lang w:val="cs-CZ" w:eastAsia="en-US" w:bidi="ar-SA"/>
      </w:rPr>
    </w:lvl>
    <w:lvl w:ilvl="8" w:tplc="360E3A6A">
      <w:numFmt w:val="bullet"/>
      <w:lvlText w:val="•"/>
      <w:lvlJc w:val="left"/>
      <w:pPr>
        <w:ind w:left="7900" w:hanging="222"/>
      </w:pPr>
      <w:rPr>
        <w:rFonts w:hint="default"/>
        <w:lang w:val="cs-CZ" w:eastAsia="en-US" w:bidi="ar-SA"/>
      </w:rPr>
    </w:lvl>
  </w:abstractNum>
  <w:abstractNum w:abstractNumId="15" w15:restartNumberingAfterBreak="0">
    <w:nsid w:val="72172DF1"/>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5B62610"/>
    <w:multiLevelType w:val="multilevel"/>
    <w:tmpl w:val="33DCE5EC"/>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7" w15:restartNumberingAfterBreak="0">
    <w:nsid w:val="77A25732"/>
    <w:multiLevelType w:val="multilevel"/>
    <w:tmpl w:val="DB223BA0"/>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2114128032">
    <w:abstractNumId w:val="14"/>
  </w:num>
  <w:num w:numId="2" w16cid:durableId="1738438850">
    <w:abstractNumId w:val="4"/>
  </w:num>
  <w:num w:numId="3" w16cid:durableId="338431600">
    <w:abstractNumId w:val="13"/>
  </w:num>
  <w:num w:numId="4" w16cid:durableId="1440027986">
    <w:abstractNumId w:val="0"/>
  </w:num>
  <w:num w:numId="5" w16cid:durableId="573198609">
    <w:abstractNumId w:val="5"/>
  </w:num>
  <w:num w:numId="6" w16cid:durableId="1596789640">
    <w:abstractNumId w:val="8"/>
  </w:num>
  <w:num w:numId="7" w16cid:durableId="656491583">
    <w:abstractNumId w:val="3"/>
  </w:num>
  <w:num w:numId="8" w16cid:durableId="591932734">
    <w:abstractNumId w:val="9"/>
  </w:num>
  <w:num w:numId="9" w16cid:durableId="402682035">
    <w:abstractNumId w:val="10"/>
  </w:num>
  <w:num w:numId="10" w16cid:durableId="2048986466">
    <w:abstractNumId w:val="12"/>
  </w:num>
  <w:num w:numId="11" w16cid:durableId="712459662">
    <w:abstractNumId w:val="17"/>
  </w:num>
  <w:num w:numId="12" w16cid:durableId="1174953636">
    <w:abstractNumId w:val="15"/>
  </w:num>
  <w:num w:numId="13" w16cid:durableId="100416566">
    <w:abstractNumId w:val="7"/>
  </w:num>
  <w:num w:numId="14" w16cid:durableId="502551884">
    <w:abstractNumId w:val="1"/>
  </w:num>
  <w:num w:numId="15" w16cid:durableId="1048380488">
    <w:abstractNumId w:val="11"/>
  </w:num>
  <w:num w:numId="16" w16cid:durableId="1433889806">
    <w:abstractNumId w:val="16"/>
  </w:num>
  <w:num w:numId="17" w16cid:durableId="442457626">
    <w:abstractNumId w:val="2"/>
  </w:num>
  <w:num w:numId="18" w16cid:durableId="642853775">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884"/>
    <w:rsid w:val="00005FB4"/>
    <w:rsid w:val="00007159"/>
    <w:rsid w:val="000108E7"/>
    <w:rsid w:val="00014612"/>
    <w:rsid w:val="00017049"/>
    <w:rsid w:val="0002129A"/>
    <w:rsid w:val="000300C2"/>
    <w:rsid w:val="00035A14"/>
    <w:rsid w:val="0004373B"/>
    <w:rsid w:val="00047A9F"/>
    <w:rsid w:val="0005026A"/>
    <w:rsid w:val="000666DE"/>
    <w:rsid w:val="00067107"/>
    <w:rsid w:val="0007361E"/>
    <w:rsid w:val="00077C34"/>
    <w:rsid w:val="00077DDB"/>
    <w:rsid w:val="000800EC"/>
    <w:rsid w:val="000801C1"/>
    <w:rsid w:val="00081888"/>
    <w:rsid w:val="000866AA"/>
    <w:rsid w:val="00086FEE"/>
    <w:rsid w:val="000A122E"/>
    <w:rsid w:val="000A373F"/>
    <w:rsid w:val="000A46CF"/>
    <w:rsid w:val="000A60BD"/>
    <w:rsid w:val="000D121F"/>
    <w:rsid w:val="000E1109"/>
    <w:rsid w:val="000E1983"/>
    <w:rsid w:val="000F090E"/>
    <w:rsid w:val="000F24E5"/>
    <w:rsid w:val="000F35A9"/>
    <w:rsid w:val="00103F51"/>
    <w:rsid w:val="00121A50"/>
    <w:rsid w:val="001257C2"/>
    <w:rsid w:val="00126BA3"/>
    <w:rsid w:val="00141F6B"/>
    <w:rsid w:val="00161E69"/>
    <w:rsid w:val="00162BF3"/>
    <w:rsid w:val="00163C14"/>
    <w:rsid w:val="00182A70"/>
    <w:rsid w:val="001961F3"/>
    <w:rsid w:val="001A2105"/>
    <w:rsid w:val="001A3A23"/>
    <w:rsid w:val="001A5B98"/>
    <w:rsid w:val="001B5841"/>
    <w:rsid w:val="001C5596"/>
    <w:rsid w:val="001C6C73"/>
    <w:rsid w:val="001D0DF4"/>
    <w:rsid w:val="001E36D4"/>
    <w:rsid w:val="001E4FBF"/>
    <w:rsid w:val="001F0301"/>
    <w:rsid w:val="001F7A2F"/>
    <w:rsid w:val="002074C3"/>
    <w:rsid w:val="00210E85"/>
    <w:rsid w:val="00220193"/>
    <w:rsid w:val="00220259"/>
    <w:rsid w:val="002208D2"/>
    <w:rsid w:val="00222E73"/>
    <w:rsid w:val="0022570E"/>
    <w:rsid w:val="00233548"/>
    <w:rsid w:val="00240B6B"/>
    <w:rsid w:val="0024698F"/>
    <w:rsid w:val="002510C3"/>
    <w:rsid w:val="002542FD"/>
    <w:rsid w:val="002551FE"/>
    <w:rsid w:val="00264BF0"/>
    <w:rsid w:val="00264F6C"/>
    <w:rsid w:val="00266937"/>
    <w:rsid w:val="00267DD2"/>
    <w:rsid w:val="002703A1"/>
    <w:rsid w:val="00273E7D"/>
    <w:rsid w:val="00275078"/>
    <w:rsid w:val="00275C68"/>
    <w:rsid w:val="00281409"/>
    <w:rsid w:val="00283A00"/>
    <w:rsid w:val="00283EF5"/>
    <w:rsid w:val="00286123"/>
    <w:rsid w:val="00286636"/>
    <w:rsid w:val="0029674B"/>
    <w:rsid w:val="002A2391"/>
    <w:rsid w:val="002A73A3"/>
    <w:rsid w:val="002B472D"/>
    <w:rsid w:val="002C3C0E"/>
    <w:rsid w:val="002D3822"/>
    <w:rsid w:val="002D5069"/>
    <w:rsid w:val="002D78C5"/>
    <w:rsid w:val="002E13FB"/>
    <w:rsid w:val="002E2D71"/>
    <w:rsid w:val="002E6A40"/>
    <w:rsid w:val="002E6F33"/>
    <w:rsid w:val="002F58E0"/>
    <w:rsid w:val="00301DFD"/>
    <w:rsid w:val="00304C42"/>
    <w:rsid w:val="00312BD5"/>
    <w:rsid w:val="00316093"/>
    <w:rsid w:val="003161DC"/>
    <w:rsid w:val="00321771"/>
    <w:rsid w:val="00324B0A"/>
    <w:rsid w:val="00334A2B"/>
    <w:rsid w:val="00340556"/>
    <w:rsid w:val="003512C3"/>
    <w:rsid w:val="00360893"/>
    <w:rsid w:val="00370807"/>
    <w:rsid w:val="00372F89"/>
    <w:rsid w:val="00377125"/>
    <w:rsid w:val="00382064"/>
    <w:rsid w:val="003853E6"/>
    <w:rsid w:val="00392E76"/>
    <w:rsid w:val="00393256"/>
    <w:rsid w:val="003A36DE"/>
    <w:rsid w:val="003B08F6"/>
    <w:rsid w:val="003B4D49"/>
    <w:rsid w:val="003D5E09"/>
    <w:rsid w:val="003E27ED"/>
    <w:rsid w:val="003E28A6"/>
    <w:rsid w:val="003E78BC"/>
    <w:rsid w:val="003F2D53"/>
    <w:rsid w:val="003F5AC4"/>
    <w:rsid w:val="00406513"/>
    <w:rsid w:val="004225AB"/>
    <w:rsid w:val="0042265D"/>
    <w:rsid w:val="004247CD"/>
    <w:rsid w:val="004275B5"/>
    <w:rsid w:val="00444F77"/>
    <w:rsid w:val="00452F9F"/>
    <w:rsid w:val="00462857"/>
    <w:rsid w:val="00463C7A"/>
    <w:rsid w:val="004715EF"/>
    <w:rsid w:val="00482657"/>
    <w:rsid w:val="004A1C21"/>
    <w:rsid w:val="004A675B"/>
    <w:rsid w:val="004B0A05"/>
    <w:rsid w:val="004C0E56"/>
    <w:rsid w:val="004D2B98"/>
    <w:rsid w:val="004D72A0"/>
    <w:rsid w:val="004E1B18"/>
    <w:rsid w:val="004E6C9D"/>
    <w:rsid w:val="004E6E7C"/>
    <w:rsid w:val="004F3C36"/>
    <w:rsid w:val="00501869"/>
    <w:rsid w:val="00506430"/>
    <w:rsid w:val="00511AA7"/>
    <w:rsid w:val="00516B24"/>
    <w:rsid w:val="00527A7D"/>
    <w:rsid w:val="0053149E"/>
    <w:rsid w:val="0053313B"/>
    <w:rsid w:val="0053384E"/>
    <w:rsid w:val="00545F1A"/>
    <w:rsid w:val="0055491D"/>
    <w:rsid w:val="005572F9"/>
    <w:rsid w:val="0057168D"/>
    <w:rsid w:val="005A3C7E"/>
    <w:rsid w:val="005B0557"/>
    <w:rsid w:val="005C3670"/>
    <w:rsid w:val="005C5BAF"/>
    <w:rsid w:val="005C5D57"/>
    <w:rsid w:val="005D1A96"/>
    <w:rsid w:val="005D2C22"/>
    <w:rsid w:val="005E3193"/>
    <w:rsid w:val="005E795E"/>
    <w:rsid w:val="005F2D6C"/>
    <w:rsid w:val="005F3675"/>
    <w:rsid w:val="005F6577"/>
    <w:rsid w:val="006017DD"/>
    <w:rsid w:val="0063030F"/>
    <w:rsid w:val="0063184A"/>
    <w:rsid w:val="006360F2"/>
    <w:rsid w:val="00640805"/>
    <w:rsid w:val="00642B2F"/>
    <w:rsid w:val="00643CC4"/>
    <w:rsid w:val="00647655"/>
    <w:rsid w:val="00650DB3"/>
    <w:rsid w:val="00653D36"/>
    <w:rsid w:val="00660783"/>
    <w:rsid w:val="00670ACB"/>
    <w:rsid w:val="00672B9D"/>
    <w:rsid w:val="0068316E"/>
    <w:rsid w:val="00687B0F"/>
    <w:rsid w:val="006919BB"/>
    <w:rsid w:val="00697331"/>
    <w:rsid w:val="006B1000"/>
    <w:rsid w:val="006B29C5"/>
    <w:rsid w:val="006B3DC4"/>
    <w:rsid w:val="006C2120"/>
    <w:rsid w:val="006C6A52"/>
    <w:rsid w:val="006C6C10"/>
    <w:rsid w:val="006D1AD3"/>
    <w:rsid w:val="006D2AF7"/>
    <w:rsid w:val="006D35B3"/>
    <w:rsid w:val="006D5BDB"/>
    <w:rsid w:val="006E530D"/>
    <w:rsid w:val="006F6DCE"/>
    <w:rsid w:val="007022A3"/>
    <w:rsid w:val="0070625F"/>
    <w:rsid w:val="0070684E"/>
    <w:rsid w:val="00727028"/>
    <w:rsid w:val="00731084"/>
    <w:rsid w:val="00733080"/>
    <w:rsid w:val="007405C9"/>
    <w:rsid w:val="007842F6"/>
    <w:rsid w:val="00785A53"/>
    <w:rsid w:val="007929CD"/>
    <w:rsid w:val="00794C96"/>
    <w:rsid w:val="00797B68"/>
    <w:rsid w:val="007A678A"/>
    <w:rsid w:val="007B240D"/>
    <w:rsid w:val="007B28EA"/>
    <w:rsid w:val="007B43E7"/>
    <w:rsid w:val="007B7405"/>
    <w:rsid w:val="007D2220"/>
    <w:rsid w:val="007D24D2"/>
    <w:rsid w:val="007D62ED"/>
    <w:rsid w:val="007E351F"/>
    <w:rsid w:val="007E7E53"/>
    <w:rsid w:val="007F0161"/>
    <w:rsid w:val="007F6295"/>
    <w:rsid w:val="00806F03"/>
    <w:rsid w:val="008177A4"/>
    <w:rsid w:val="00822E0F"/>
    <w:rsid w:val="00826436"/>
    <w:rsid w:val="00828440"/>
    <w:rsid w:val="008324FC"/>
    <w:rsid w:val="00836D66"/>
    <w:rsid w:val="0084168A"/>
    <w:rsid w:val="008426A2"/>
    <w:rsid w:val="00842E2B"/>
    <w:rsid w:val="00843557"/>
    <w:rsid w:val="00846BEF"/>
    <w:rsid w:val="0085499E"/>
    <w:rsid w:val="00854B1B"/>
    <w:rsid w:val="00874F08"/>
    <w:rsid w:val="00880A36"/>
    <w:rsid w:val="00883E7A"/>
    <w:rsid w:val="00892F9C"/>
    <w:rsid w:val="008951A3"/>
    <w:rsid w:val="008A057D"/>
    <w:rsid w:val="008A21B4"/>
    <w:rsid w:val="008A69A8"/>
    <w:rsid w:val="008A753B"/>
    <w:rsid w:val="008B2AD6"/>
    <w:rsid w:val="008C2FEC"/>
    <w:rsid w:val="008C6147"/>
    <w:rsid w:val="008C6472"/>
    <w:rsid w:val="008D2CBD"/>
    <w:rsid w:val="008E121E"/>
    <w:rsid w:val="008E5E0F"/>
    <w:rsid w:val="008F2D62"/>
    <w:rsid w:val="008F7031"/>
    <w:rsid w:val="00907723"/>
    <w:rsid w:val="00912B70"/>
    <w:rsid w:val="00934A2D"/>
    <w:rsid w:val="0093713C"/>
    <w:rsid w:val="00942DA3"/>
    <w:rsid w:val="009440EB"/>
    <w:rsid w:val="00945940"/>
    <w:rsid w:val="00947841"/>
    <w:rsid w:val="0095233B"/>
    <w:rsid w:val="00992804"/>
    <w:rsid w:val="009941EC"/>
    <w:rsid w:val="009A0024"/>
    <w:rsid w:val="009A4A74"/>
    <w:rsid w:val="009A4E66"/>
    <w:rsid w:val="009A55A8"/>
    <w:rsid w:val="009A6075"/>
    <w:rsid w:val="009B2038"/>
    <w:rsid w:val="009B36BC"/>
    <w:rsid w:val="009B454F"/>
    <w:rsid w:val="009B5DE7"/>
    <w:rsid w:val="009C38F3"/>
    <w:rsid w:val="009D7ED5"/>
    <w:rsid w:val="009E450C"/>
    <w:rsid w:val="009E4648"/>
    <w:rsid w:val="009E6C4B"/>
    <w:rsid w:val="009F38B3"/>
    <w:rsid w:val="00A03907"/>
    <w:rsid w:val="00A06764"/>
    <w:rsid w:val="00A07EFE"/>
    <w:rsid w:val="00A105E0"/>
    <w:rsid w:val="00A116F5"/>
    <w:rsid w:val="00A11DBE"/>
    <w:rsid w:val="00A14667"/>
    <w:rsid w:val="00A151C5"/>
    <w:rsid w:val="00A3028C"/>
    <w:rsid w:val="00A344A1"/>
    <w:rsid w:val="00A35F24"/>
    <w:rsid w:val="00A36B88"/>
    <w:rsid w:val="00A37863"/>
    <w:rsid w:val="00A37BCF"/>
    <w:rsid w:val="00A46E25"/>
    <w:rsid w:val="00A46F0B"/>
    <w:rsid w:val="00A47A79"/>
    <w:rsid w:val="00A51246"/>
    <w:rsid w:val="00A615F9"/>
    <w:rsid w:val="00A62393"/>
    <w:rsid w:val="00A67D8A"/>
    <w:rsid w:val="00A85F45"/>
    <w:rsid w:val="00A903DB"/>
    <w:rsid w:val="00A95571"/>
    <w:rsid w:val="00A97A95"/>
    <w:rsid w:val="00AA01F7"/>
    <w:rsid w:val="00AA4BC2"/>
    <w:rsid w:val="00AB063D"/>
    <w:rsid w:val="00AB488A"/>
    <w:rsid w:val="00AC5F98"/>
    <w:rsid w:val="00AD2B02"/>
    <w:rsid w:val="00AE320E"/>
    <w:rsid w:val="00AE3705"/>
    <w:rsid w:val="00AF187B"/>
    <w:rsid w:val="00B0075C"/>
    <w:rsid w:val="00B056DB"/>
    <w:rsid w:val="00B068F3"/>
    <w:rsid w:val="00B130F0"/>
    <w:rsid w:val="00B14BCB"/>
    <w:rsid w:val="00B15E47"/>
    <w:rsid w:val="00B2504E"/>
    <w:rsid w:val="00B25773"/>
    <w:rsid w:val="00B26BC6"/>
    <w:rsid w:val="00B465B9"/>
    <w:rsid w:val="00B5660B"/>
    <w:rsid w:val="00B64069"/>
    <w:rsid w:val="00B6514B"/>
    <w:rsid w:val="00B7239C"/>
    <w:rsid w:val="00B83A68"/>
    <w:rsid w:val="00B93175"/>
    <w:rsid w:val="00BA1412"/>
    <w:rsid w:val="00BA66A5"/>
    <w:rsid w:val="00BA68E5"/>
    <w:rsid w:val="00BB4F4A"/>
    <w:rsid w:val="00BC074C"/>
    <w:rsid w:val="00BD2E89"/>
    <w:rsid w:val="00BE0AB8"/>
    <w:rsid w:val="00BE3559"/>
    <w:rsid w:val="00C204F0"/>
    <w:rsid w:val="00C252C3"/>
    <w:rsid w:val="00C42D15"/>
    <w:rsid w:val="00C61A50"/>
    <w:rsid w:val="00C65563"/>
    <w:rsid w:val="00C74C9C"/>
    <w:rsid w:val="00C7542D"/>
    <w:rsid w:val="00C8338D"/>
    <w:rsid w:val="00C90E17"/>
    <w:rsid w:val="00C96A41"/>
    <w:rsid w:val="00CC3331"/>
    <w:rsid w:val="00CC50E0"/>
    <w:rsid w:val="00CD610D"/>
    <w:rsid w:val="00CE4ADE"/>
    <w:rsid w:val="00CE5D06"/>
    <w:rsid w:val="00CF1C14"/>
    <w:rsid w:val="00CF2A74"/>
    <w:rsid w:val="00CF335F"/>
    <w:rsid w:val="00CF3CC6"/>
    <w:rsid w:val="00CF46FC"/>
    <w:rsid w:val="00CF4997"/>
    <w:rsid w:val="00CF50F3"/>
    <w:rsid w:val="00CF5568"/>
    <w:rsid w:val="00D0550C"/>
    <w:rsid w:val="00D10013"/>
    <w:rsid w:val="00D16ACD"/>
    <w:rsid w:val="00D22283"/>
    <w:rsid w:val="00D26947"/>
    <w:rsid w:val="00D3065C"/>
    <w:rsid w:val="00D30A5A"/>
    <w:rsid w:val="00D310EE"/>
    <w:rsid w:val="00D32C13"/>
    <w:rsid w:val="00D364B6"/>
    <w:rsid w:val="00D41CEF"/>
    <w:rsid w:val="00D52BCB"/>
    <w:rsid w:val="00D54D5A"/>
    <w:rsid w:val="00D56063"/>
    <w:rsid w:val="00D63BA2"/>
    <w:rsid w:val="00D668FC"/>
    <w:rsid w:val="00D66C65"/>
    <w:rsid w:val="00D70F13"/>
    <w:rsid w:val="00D80E57"/>
    <w:rsid w:val="00DA0F17"/>
    <w:rsid w:val="00DA3087"/>
    <w:rsid w:val="00DC0533"/>
    <w:rsid w:val="00DD7B63"/>
    <w:rsid w:val="00DE21CB"/>
    <w:rsid w:val="00DE4C0F"/>
    <w:rsid w:val="00DE5C9E"/>
    <w:rsid w:val="00DF77A9"/>
    <w:rsid w:val="00E2402F"/>
    <w:rsid w:val="00E24DCA"/>
    <w:rsid w:val="00E3131D"/>
    <w:rsid w:val="00E43D41"/>
    <w:rsid w:val="00E46684"/>
    <w:rsid w:val="00E502C0"/>
    <w:rsid w:val="00E5435F"/>
    <w:rsid w:val="00E572A1"/>
    <w:rsid w:val="00E60CD7"/>
    <w:rsid w:val="00E6617E"/>
    <w:rsid w:val="00E706BE"/>
    <w:rsid w:val="00E71918"/>
    <w:rsid w:val="00E75ADB"/>
    <w:rsid w:val="00E94EC4"/>
    <w:rsid w:val="00E95734"/>
    <w:rsid w:val="00EA06E5"/>
    <w:rsid w:val="00EA1016"/>
    <w:rsid w:val="00EA61BB"/>
    <w:rsid w:val="00EC1501"/>
    <w:rsid w:val="00EC1913"/>
    <w:rsid w:val="00ED36B5"/>
    <w:rsid w:val="00ED392F"/>
    <w:rsid w:val="00EE10D5"/>
    <w:rsid w:val="00EE243D"/>
    <w:rsid w:val="00EE4B9E"/>
    <w:rsid w:val="00EE614B"/>
    <w:rsid w:val="00EE6886"/>
    <w:rsid w:val="00F02089"/>
    <w:rsid w:val="00F10D91"/>
    <w:rsid w:val="00F20157"/>
    <w:rsid w:val="00F220E9"/>
    <w:rsid w:val="00F22B01"/>
    <w:rsid w:val="00F258B8"/>
    <w:rsid w:val="00F304FD"/>
    <w:rsid w:val="00F30602"/>
    <w:rsid w:val="00F30B18"/>
    <w:rsid w:val="00F32F67"/>
    <w:rsid w:val="00F33884"/>
    <w:rsid w:val="00F366DB"/>
    <w:rsid w:val="00F4011F"/>
    <w:rsid w:val="00F40FA2"/>
    <w:rsid w:val="00F4373E"/>
    <w:rsid w:val="00F46536"/>
    <w:rsid w:val="00F52890"/>
    <w:rsid w:val="00F625C0"/>
    <w:rsid w:val="00F64629"/>
    <w:rsid w:val="00F64BA6"/>
    <w:rsid w:val="00F65A78"/>
    <w:rsid w:val="00F71FB4"/>
    <w:rsid w:val="00F90549"/>
    <w:rsid w:val="00F91019"/>
    <w:rsid w:val="00F92E6A"/>
    <w:rsid w:val="00F95852"/>
    <w:rsid w:val="00FA3E45"/>
    <w:rsid w:val="00FA5717"/>
    <w:rsid w:val="00FB081A"/>
    <w:rsid w:val="00FD3449"/>
    <w:rsid w:val="00FD40C8"/>
    <w:rsid w:val="00FD4F35"/>
    <w:rsid w:val="00FF02C3"/>
    <w:rsid w:val="0111F4D1"/>
    <w:rsid w:val="012C5B00"/>
    <w:rsid w:val="01F0745C"/>
    <w:rsid w:val="030513B4"/>
    <w:rsid w:val="0335B8AB"/>
    <w:rsid w:val="03DF0982"/>
    <w:rsid w:val="04936922"/>
    <w:rsid w:val="04F648EC"/>
    <w:rsid w:val="04F6EFED"/>
    <w:rsid w:val="055781C3"/>
    <w:rsid w:val="05627ED1"/>
    <w:rsid w:val="05A86E6A"/>
    <w:rsid w:val="06818BD5"/>
    <w:rsid w:val="08117EE0"/>
    <w:rsid w:val="0838922A"/>
    <w:rsid w:val="08585CE2"/>
    <w:rsid w:val="086D969D"/>
    <w:rsid w:val="08F8D641"/>
    <w:rsid w:val="093FB8D8"/>
    <w:rsid w:val="0C5FB167"/>
    <w:rsid w:val="0CF8FFFE"/>
    <w:rsid w:val="0D3D7E5A"/>
    <w:rsid w:val="0DE05AD2"/>
    <w:rsid w:val="0E5E6F51"/>
    <w:rsid w:val="0F17404E"/>
    <w:rsid w:val="0F89CA77"/>
    <w:rsid w:val="0FA5D04D"/>
    <w:rsid w:val="112DDDDA"/>
    <w:rsid w:val="116D3995"/>
    <w:rsid w:val="11B5B790"/>
    <w:rsid w:val="11D5E12E"/>
    <w:rsid w:val="1374740E"/>
    <w:rsid w:val="14305C71"/>
    <w:rsid w:val="146D6E79"/>
    <w:rsid w:val="15D47399"/>
    <w:rsid w:val="160BA37D"/>
    <w:rsid w:val="163E87AD"/>
    <w:rsid w:val="169C8757"/>
    <w:rsid w:val="17871C93"/>
    <w:rsid w:val="17DF6EA6"/>
    <w:rsid w:val="17E28E33"/>
    <w:rsid w:val="17FBC678"/>
    <w:rsid w:val="18EEFA65"/>
    <w:rsid w:val="18FC9468"/>
    <w:rsid w:val="190D93D9"/>
    <w:rsid w:val="196EDA74"/>
    <w:rsid w:val="198B678F"/>
    <w:rsid w:val="19C02A1E"/>
    <w:rsid w:val="19C457DA"/>
    <w:rsid w:val="1D2589E9"/>
    <w:rsid w:val="1E4A600D"/>
    <w:rsid w:val="1FA96723"/>
    <w:rsid w:val="2144DD8C"/>
    <w:rsid w:val="22BF6EC8"/>
    <w:rsid w:val="22E101C1"/>
    <w:rsid w:val="22F4308D"/>
    <w:rsid w:val="2304A5BB"/>
    <w:rsid w:val="23AC4E6D"/>
    <w:rsid w:val="245A824B"/>
    <w:rsid w:val="24BC010A"/>
    <w:rsid w:val="251B0266"/>
    <w:rsid w:val="2528BEB9"/>
    <w:rsid w:val="25F92DE8"/>
    <w:rsid w:val="275CDDDC"/>
    <w:rsid w:val="27A1F386"/>
    <w:rsid w:val="27CE2F32"/>
    <w:rsid w:val="27D7E15E"/>
    <w:rsid w:val="2903B794"/>
    <w:rsid w:val="2915194B"/>
    <w:rsid w:val="296DFA05"/>
    <w:rsid w:val="29A241F8"/>
    <w:rsid w:val="29EBB807"/>
    <w:rsid w:val="2ABBA642"/>
    <w:rsid w:val="2B03A3A6"/>
    <w:rsid w:val="2B3FC5FF"/>
    <w:rsid w:val="2BBFC717"/>
    <w:rsid w:val="2BF86774"/>
    <w:rsid w:val="2C853A9B"/>
    <w:rsid w:val="2DB6202D"/>
    <w:rsid w:val="304E4367"/>
    <w:rsid w:val="320F20F3"/>
    <w:rsid w:val="331C59FF"/>
    <w:rsid w:val="334BC0B3"/>
    <w:rsid w:val="34626824"/>
    <w:rsid w:val="35863926"/>
    <w:rsid w:val="35ABBB78"/>
    <w:rsid w:val="35B95533"/>
    <w:rsid w:val="36218E03"/>
    <w:rsid w:val="36FA870E"/>
    <w:rsid w:val="3783E75D"/>
    <w:rsid w:val="38C3CC2D"/>
    <w:rsid w:val="3904FA8E"/>
    <w:rsid w:val="391BE45F"/>
    <w:rsid w:val="39C59CFA"/>
    <w:rsid w:val="3B00414B"/>
    <w:rsid w:val="3B074ABF"/>
    <w:rsid w:val="3B2802CF"/>
    <w:rsid w:val="3B818C52"/>
    <w:rsid w:val="3D0C7C03"/>
    <w:rsid w:val="3D859704"/>
    <w:rsid w:val="3FF8C039"/>
    <w:rsid w:val="415B1998"/>
    <w:rsid w:val="41CFE6F3"/>
    <w:rsid w:val="428235B4"/>
    <w:rsid w:val="42EA5DA1"/>
    <w:rsid w:val="4391A838"/>
    <w:rsid w:val="44198EC1"/>
    <w:rsid w:val="45DF28D1"/>
    <w:rsid w:val="46FF735B"/>
    <w:rsid w:val="4724D923"/>
    <w:rsid w:val="47CF68C5"/>
    <w:rsid w:val="47FDF0F2"/>
    <w:rsid w:val="4830A3AC"/>
    <w:rsid w:val="4852CDC9"/>
    <w:rsid w:val="48B60727"/>
    <w:rsid w:val="49E4E10D"/>
    <w:rsid w:val="4A6F2BC8"/>
    <w:rsid w:val="4A78A3BE"/>
    <w:rsid w:val="4A78CE45"/>
    <w:rsid w:val="4A822DEB"/>
    <w:rsid w:val="4C4A9800"/>
    <w:rsid w:val="4D0195DE"/>
    <w:rsid w:val="4D247D30"/>
    <w:rsid w:val="4E2E4114"/>
    <w:rsid w:val="4F0722C3"/>
    <w:rsid w:val="4F2C4270"/>
    <w:rsid w:val="4FE71382"/>
    <w:rsid w:val="500369D3"/>
    <w:rsid w:val="5022E71F"/>
    <w:rsid w:val="50FEBD5E"/>
    <w:rsid w:val="51B17B56"/>
    <w:rsid w:val="521D775C"/>
    <w:rsid w:val="52F3EBE0"/>
    <w:rsid w:val="535981C4"/>
    <w:rsid w:val="54B50813"/>
    <w:rsid w:val="55F16079"/>
    <w:rsid w:val="569D2BD1"/>
    <w:rsid w:val="56D5ACE5"/>
    <w:rsid w:val="571FD860"/>
    <w:rsid w:val="57991DC0"/>
    <w:rsid w:val="57DCB390"/>
    <w:rsid w:val="585EEAC3"/>
    <w:rsid w:val="59428CF2"/>
    <w:rsid w:val="59E7A4A7"/>
    <w:rsid w:val="5A119C63"/>
    <w:rsid w:val="5B098054"/>
    <w:rsid w:val="5B494CD5"/>
    <w:rsid w:val="5BD60039"/>
    <w:rsid w:val="5CC9D0C9"/>
    <w:rsid w:val="5CEE2609"/>
    <w:rsid w:val="5DC59B1E"/>
    <w:rsid w:val="5E34D877"/>
    <w:rsid w:val="5E44D1B8"/>
    <w:rsid w:val="5E9AF79C"/>
    <w:rsid w:val="5FF1EA32"/>
    <w:rsid w:val="610544EA"/>
    <w:rsid w:val="624F7650"/>
    <w:rsid w:val="62BB2267"/>
    <w:rsid w:val="63056FF9"/>
    <w:rsid w:val="63BDF7EF"/>
    <w:rsid w:val="6580898C"/>
    <w:rsid w:val="65D33FC8"/>
    <w:rsid w:val="6607E520"/>
    <w:rsid w:val="664E8E2B"/>
    <w:rsid w:val="66C20910"/>
    <w:rsid w:val="675194CC"/>
    <w:rsid w:val="679F29CB"/>
    <w:rsid w:val="680E3DD7"/>
    <w:rsid w:val="6840D438"/>
    <w:rsid w:val="687DB541"/>
    <w:rsid w:val="68BF2753"/>
    <w:rsid w:val="68E74B29"/>
    <w:rsid w:val="691D9384"/>
    <w:rsid w:val="69D96970"/>
    <w:rsid w:val="6A7C911A"/>
    <w:rsid w:val="6AEEF53F"/>
    <w:rsid w:val="6B3830A3"/>
    <w:rsid w:val="6B4D53F4"/>
    <w:rsid w:val="6C43DCFE"/>
    <w:rsid w:val="6D52F4A1"/>
    <w:rsid w:val="6E1144CD"/>
    <w:rsid w:val="6EA6571E"/>
    <w:rsid w:val="6FB37DB6"/>
    <w:rsid w:val="6FD6CD0D"/>
    <w:rsid w:val="7065DED3"/>
    <w:rsid w:val="7088A29A"/>
    <w:rsid w:val="71594DB6"/>
    <w:rsid w:val="721C808B"/>
    <w:rsid w:val="72584C39"/>
    <w:rsid w:val="726EAAF9"/>
    <w:rsid w:val="73E94B60"/>
    <w:rsid w:val="74ED3517"/>
    <w:rsid w:val="74FAE9D2"/>
    <w:rsid w:val="75CDD67F"/>
    <w:rsid w:val="7658FA7D"/>
    <w:rsid w:val="77F0BED1"/>
    <w:rsid w:val="77F6E01B"/>
    <w:rsid w:val="783C0C46"/>
    <w:rsid w:val="78539352"/>
    <w:rsid w:val="78EDBA13"/>
    <w:rsid w:val="79B04763"/>
    <w:rsid w:val="79BDDCD0"/>
    <w:rsid w:val="79F39649"/>
    <w:rsid w:val="7ADF0326"/>
    <w:rsid w:val="7BF2EB7E"/>
    <w:rsid w:val="7CDF9791"/>
    <w:rsid w:val="7D408FEA"/>
    <w:rsid w:val="7D4E9A7E"/>
    <w:rsid w:val="7E780A7B"/>
    <w:rsid w:val="7F45F493"/>
    <w:rsid w:val="7F71161F"/>
    <w:rsid w:val="7F7AE6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A23E"/>
  <w15:docId w15:val="{A828F62D-9798-4E1F-BC77-662A62A4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5773"/>
    <w:rPr>
      <w:rFonts w:ascii="Arial" w:eastAsia="Arial" w:hAnsi="Arial" w:cs="Arial"/>
      <w:lang w:val="cs-CZ"/>
    </w:rPr>
  </w:style>
  <w:style w:type="paragraph" w:styleId="Nadpis1">
    <w:name w:val="heading 1"/>
    <w:basedOn w:val="Normln"/>
    <w:uiPriority w:val="9"/>
    <w:qFormat/>
    <w:pPr>
      <w:ind w:left="141"/>
      <w:jc w:val="center"/>
      <w:outlineLvl w:val="0"/>
    </w:pPr>
    <w:rPr>
      <w:b/>
      <w:bCs/>
      <w:sz w:val="24"/>
      <w:szCs w:val="24"/>
    </w:rPr>
  </w:style>
  <w:style w:type="paragraph" w:styleId="Nadpis2">
    <w:name w:val="heading 2"/>
    <w:basedOn w:val="Normln"/>
    <w:uiPriority w:val="9"/>
    <w:unhideWhenUsed/>
    <w:qFormat/>
    <w:pPr>
      <w:ind w:left="20"/>
      <w:outlineLvl w:val="1"/>
    </w:pPr>
    <w:rPr>
      <w:sz w:val="24"/>
      <w:szCs w:val="24"/>
    </w:rPr>
  </w:style>
  <w:style w:type="paragraph" w:styleId="Nadpis3">
    <w:name w:val="heading 3"/>
    <w:basedOn w:val="Normln"/>
    <w:uiPriority w:val="9"/>
    <w:unhideWhenUsed/>
    <w:qFormat/>
    <w:pPr>
      <w:spacing w:before="81"/>
      <w:ind w:left="249" w:hanging="25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Odstavecseseznamem">
    <w:name w:val="List Paragraph"/>
    <w:aliases w:val="Smlouva-Odst.,číslo odstavce"/>
    <w:basedOn w:val="Normln"/>
    <w:link w:val="OdstavecseseznamemChar"/>
    <w:uiPriority w:val="34"/>
    <w:qFormat/>
    <w:pPr>
      <w:spacing w:before="121"/>
      <w:ind w:left="860" w:hanging="359"/>
    </w:pPr>
  </w:style>
  <w:style w:type="paragraph" w:customStyle="1" w:styleId="TableParagraph">
    <w:name w:val="Table Paragraph"/>
    <w:basedOn w:val="Normln"/>
    <w:uiPriority w:val="1"/>
    <w:qFormat/>
  </w:style>
  <w:style w:type="character" w:styleId="Odkaznakoment">
    <w:name w:val="annotation reference"/>
    <w:basedOn w:val="Standardnpsmoodstavce"/>
    <w:uiPriority w:val="99"/>
    <w:semiHidden/>
    <w:unhideWhenUsed/>
    <w:rsid w:val="00CF2A74"/>
    <w:rPr>
      <w:sz w:val="16"/>
      <w:szCs w:val="16"/>
    </w:rPr>
  </w:style>
  <w:style w:type="paragraph" w:styleId="Textkomente">
    <w:name w:val="annotation text"/>
    <w:basedOn w:val="Normln"/>
    <w:link w:val="TextkomenteChar"/>
    <w:uiPriority w:val="99"/>
    <w:semiHidden/>
    <w:unhideWhenUsed/>
    <w:rsid w:val="00CF2A74"/>
    <w:rPr>
      <w:sz w:val="20"/>
      <w:szCs w:val="20"/>
    </w:rPr>
  </w:style>
  <w:style w:type="character" w:customStyle="1" w:styleId="TextkomenteChar">
    <w:name w:val="Text komentáře Char"/>
    <w:basedOn w:val="Standardnpsmoodstavce"/>
    <w:link w:val="Textkomente"/>
    <w:uiPriority w:val="99"/>
    <w:semiHidden/>
    <w:rsid w:val="00CF2A74"/>
    <w:rPr>
      <w:rFonts w:ascii="Arial" w:eastAsia="Arial" w:hAnsi="Arial" w:cs="Arial"/>
      <w:sz w:val="20"/>
      <w:szCs w:val="20"/>
      <w:lang w:val="cs-CZ"/>
    </w:rPr>
  </w:style>
  <w:style w:type="paragraph" w:styleId="Pedmtkomente">
    <w:name w:val="annotation subject"/>
    <w:basedOn w:val="Textkomente"/>
    <w:next w:val="Textkomente"/>
    <w:link w:val="PedmtkomenteChar"/>
    <w:uiPriority w:val="99"/>
    <w:semiHidden/>
    <w:unhideWhenUsed/>
    <w:rsid w:val="00CF2A74"/>
    <w:rPr>
      <w:b/>
      <w:bCs/>
    </w:rPr>
  </w:style>
  <w:style w:type="character" w:customStyle="1" w:styleId="PedmtkomenteChar">
    <w:name w:val="Předmět komentáře Char"/>
    <w:basedOn w:val="TextkomenteChar"/>
    <w:link w:val="Pedmtkomente"/>
    <w:uiPriority w:val="99"/>
    <w:semiHidden/>
    <w:rsid w:val="00CF2A74"/>
    <w:rPr>
      <w:rFonts w:ascii="Arial" w:eastAsia="Arial" w:hAnsi="Arial" w:cs="Arial"/>
      <w:b/>
      <w:bCs/>
      <w:sz w:val="20"/>
      <w:szCs w:val="20"/>
      <w:lang w:val="cs-CZ"/>
    </w:rPr>
  </w:style>
  <w:style w:type="table" w:customStyle="1" w:styleId="1">
    <w:name w:val="1"/>
    <w:basedOn w:val="Normlntabulka"/>
    <w:rsid w:val="007B240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70" w:type="dxa"/>
        <w:right w:w="70" w:type="dxa"/>
      </w:tblCellMar>
    </w:tblPr>
  </w:style>
  <w:style w:type="paragraph" w:styleId="Textbubliny">
    <w:name w:val="Balloon Text"/>
    <w:basedOn w:val="Normln"/>
    <w:link w:val="TextbublinyChar"/>
    <w:uiPriority w:val="99"/>
    <w:semiHidden/>
    <w:unhideWhenUsed/>
    <w:rsid w:val="00806F0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F03"/>
    <w:rPr>
      <w:rFonts w:ascii="Segoe UI" w:eastAsia="Arial" w:hAnsi="Segoe UI" w:cs="Segoe UI"/>
      <w:sz w:val="18"/>
      <w:szCs w:val="18"/>
      <w:lang w:val="cs-CZ"/>
    </w:rPr>
  </w:style>
  <w:style w:type="table" w:customStyle="1" w:styleId="2">
    <w:name w:val="2"/>
    <w:basedOn w:val="Normlntabulka"/>
    <w:rsid w:val="008D2CBD"/>
    <w:pPr>
      <w:widowControl/>
      <w:autoSpaceDE/>
      <w:autoSpaceDN/>
    </w:pPr>
    <w:rPr>
      <w:rFonts w:ascii="Times New Roman" w:eastAsia="Times New Roman" w:hAnsi="Times New Roman" w:cs="Times New Roman"/>
      <w:sz w:val="20"/>
      <w:szCs w:val="20"/>
      <w:lang w:val="cs-CZ" w:eastAsia="cs-CZ"/>
    </w:rPr>
    <w:tblPr>
      <w:tblStyleRowBandSize w:val="1"/>
      <w:tblStyleColBandSize w:val="1"/>
      <w:tblInd w:w="0" w:type="nil"/>
      <w:tblCellMar>
        <w:left w:w="0" w:type="dxa"/>
        <w:right w:w="0" w:type="dxa"/>
      </w:tblCellMar>
    </w:tblPr>
  </w:style>
  <w:style w:type="paragraph" w:customStyle="1" w:styleId="NadpisPoznmky">
    <w:name w:val="Nadpis Poznámky"/>
    <w:next w:val="Zkladntext"/>
    <w:rsid w:val="003E27ED"/>
    <w:pPr>
      <w:tabs>
        <w:tab w:val="left" w:pos="283"/>
      </w:tabs>
      <w:adjustRightInd w:val="0"/>
      <w:spacing w:after="198" w:line="220" w:lineRule="atLeast"/>
      <w:jc w:val="center"/>
    </w:pPr>
    <w:rPr>
      <w:rFonts w:ascii="Times New Roman" w:eastAsia="Times New Roman" w:hAnsi="Times New Roman" w:cs="Times New Roman"/>
      <w:b/>
      <w:bCs/>
      <w:color w:val="000000"/>
      <w:sz w:val="18"/>
      <w:szCs w:val="18"/>
      <w:lang w:val="cs-CZ" w:eastAsia="cs-CZ"/>
    </w:rPr>
  </w:style>
  <w:style w:type="character" w:customStyle="1" w:styleId="OdstavecseseznamemChar">
    <w:name w:val="Odstavec se seznamem Char"/>
    <w:aliases w:val="Smlouva-Odst. Char,číslo odstavce Char"/>
    <w:link w:val="Odstavecseseznamem"/>
    <w:uiPriority w:val="34"/>
    <w:rsid w:val="003E27ED"/>
    <w:rPr>
      <w:rFonts w:ascii="Arial" w:eastAsia="Arial" w:hAnsi="Arial" w:cs="Arial"/>
      <w:lang w:val="cs-CZ"/>
    </w:rPr>
  </w:style>
  <w:style w:type="paragraph" w:customStyle="1" w:styleId="Normlnodsazen1">
    <w:name w:val="Normální odsazený1"/>
    <w:basedOn w:val="Normln"/>
    <w:rsid w:val="003E27ED"/>
    <w:pPr>
      <w:widowControl/>
      <w:suppressAutoHyphens/>
      <w:autoSpaceDE/>
      <w:autoSpaceDN/>
      <w:spacing w:after="240"/>
      <w:ind w:left="1134"/>
    </w:pPr>
    <w:rPr>
      <w:rFonts w:ascii="Times New Roman" w:eastAsia="Times New Roman" w:hAnsi="Times New Roman" w:cs="Times New Roman"/>
      <w:szCs w:val="20"/>
      <w:lang w:eastAsia="ar-SA"/>
    </w:rPr>
  </w:style>
  <w:style w:type="character" w:styleId="Hypertextovodkaz">
    <w:name w:val="Hyperlink"/>
    <w:rsid w:val="003E27ED"/>
    <w:rPr>
      <w:color w:val="0000FF"/>
      <w:u w:val="single"/>
    </w:rPr>
  </w:style>
  <w:style w:type="paragraph" w:customStyle="1" w:styleId="Odstavecseseznamem1">
    <w:name w:val="Odstavec se seznamem1"/>
    <w:aliases w:val="Odrážkový seznam"/>
    <w:basedOn w:val="Normln"/>
    <w:uiPriority w:val="34"/>
    <w:qFormat/>
    <w:rsid w:val="003E27ED"/>
    <w:pPr>
      <w:widowControl/>
      <w:autoSpaceDE/>
      <w:autoSpaceDN/>
      <w:ind w:left="708"/>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F02089"/>
  </w:style>
  <w:style w:type="paragraph" w:customStyle="1" w:styleId="paragraph">
    <w:name w:val="paragraph"/>
    <w:basedOn w:val="Normln"/>
    <w:rsid w:val="00F02089"/>
    <w:pPr>
      <w:widowControl/>
      <w:autoSpaceDE/>
      <w:autoSpaceDN/>
      <w:spacing w:before="100" w:beforeAutospacing="1" w:after="100" w:afterAutospacing="1"/>
    </w:pPr>
    <w:rPr>
      <w:rFonts w:ascii="Times New Roman" w:eastAsia="Times New Roman" w:hAnsi="Times New Roman" w:cs="Times New Roman"/>
      <w:sz w:val="24"/>
      <w:szCs w:val="24"/>
      <w:lang w:eastAsia="cs-CZ"/>
    </w:rPr>
  </w:style>
  <w:style w:type="character" w:customStyle="1" w:styleId="eop">
    <w:name w:val="eop"/>
    <w:basedOn w:val="Standardnpsmoodstavce"/>
    <w:rsid w:val="00F02089"/>
  </w:style>
  <w:style w:type="paragraph" w:styleId="Zhlav">
    <w:name w:val="header"/>
    <w:basedOn w:val="Normln"/>
    <w:link w:val="ZhlavChar"/>
    <w:uiPriority w:val="99"/>
    <w:semiHidden/>
    <w:unhideWhenUsed/>
    <w:rsid w:val="00CF4997"/>
    <w:pPr>
      <w:tabs>
        <w:tab w:val="center" w:pos="4513"/>
        <w:tab w:val="right" w:pos="9026"/>
      </w:tabs>
    </w:pPr>
  </w:style>
  <w:style w:type="character" w:customStyle="1" w:styleId="ZhlavChar">
    <w:name w:val="Záhlaví Char"/>
    <w:basedOn w:val="Standardnpsmoodstavce"/>
    <w:link w:val="Zhlav"/>
    <w:uiPriority w:val="99"/>
    <w:semiHidden/>
    <w:rsid w:val="00CF4997"/>
    <w:rPr>
      <w:rFonts w:ascii="Arial" w:eastAsia="Arial" w:hAnsi="Arial" w:cs="Arial"/>
      <w:lang w:val="cs-CZ"/>
    </w:rPr>
  </w:style>
  <w:style w:type="paragraph" w:styleId="Zpat">
    <w:name w:val="footer"/>
    <w:basedOn w:val="Normln"/>
    <w:link w:val="ZpatChar"/>
    <w:uiPriority w:val="99"/>
    <w:semiHidden/>
    <w:unhideWhenUsed/>
    <w:rsid w:val="00CF4997"/>
    <w:pPr>
      <w:tabs>
        <w:tab w:val="center" w:pos="4513"/>
        <w:tab w:val="right" w:pos="9026"/>
      </w:tabs>
    </w:pPr>
  </w:style>
  <w:style w:type="character" w:customStyle="1" w:styleId="ZpatChar">
    <w:name w:val="Zápatí Char"/>
    <w:basedOn w:val="Standardnpsmoodstavce"/>
    <w:link w:val="Zpat"/>
    <w:uiPriority w:val="99"/>
    <w:semiHidden/>
    <w:rsid w:val="00CF4997"/>
    <w:rPr>
      <w:rFonts w:ascii="Arial" w:eastAsia="Arial" w:hAnsi="Arial" w:cs="Arial"/>
      <w:lang w:val="cs-CZ"/>
    </w:rPr>
  </w:style>
  <w:style w:type="paragraph" w:styleId="Revize">
    <w:name w:val="Revision"/>
    <w:hidden/>
    <w:uiPriority w:val="99"/>
    <w:semiHidden/>
    <w:rsid w:val="00A344A1"/>
    <w:pPr>
      <w:widowControl/>
      <w:autoSpaceDE/>
      <w:autoSpaceDN/>
    </w:pPr>
    <w:rPr>
      <w:rFonts w:ascii="Arial" w:eastAsia="Arial" w:hAnsi="Arial" w:cs="Arial"/>
      <w:lang w:val="cs-CZ"/>
    </w:rPr>
  </w:style>
  <w:style w:type="character" w:styleId="Sledovanodkaz">
    <w:name w:val="FollowedHyperlink"/>
    <w:basedOn w:val="Standardnpsmoodstavce"/>
    <w:uiPriority w:val="99"/>
    <w:semiHidden/>
    <w:unhideWhenUsed/>
    <w:rsid w:val="009C38F3"/>
    <w:rPr>
      <w:color w:val="800080" w:themeColor="followedHyperlink"/>
      <w:u w:val="single"/>
    </w:rPr>
  </w:style>
  <w:style w:type="paragraph" w:customStyle="1" w:styleId="whitespace-normal">
    <w:name w:val="whitespace-normal"/>
    <w:basedOn w:val="Normln"/>
    <w:rsid w:val="005E3193"/>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styleId="Siln">
    <w:name w:val="Strong"/>
    <w:basedOn w:val="Standardnpsmoodstavce"/>
    <w:uiPriority w:val="22"/>
    <w:qFormat/>
    <w:rsid w:val="005E3193"/>
    <w:rPr>
      <w:b/>
      <w:bCs/>
    </w:rPr>
  </w:style>
  <w:style w:type="paragraph" w:styleId="Normlnweb">
    <w:name w:val="Normal (Web)"/>
    <w:basedOn w:val="Normln"/>
    <w:uiPriority w:val="99"/>
    <w:semiHidden/>
    <w:unhideWhenUsed/>
    <w:rsid w:val="00A67D8A"/>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character" w:customStyle="1" w:styleId="Nevyeenzmnka1">
    <w:name w:val="Nevyřešená zmínka1"/>
    <w:basedOn w:val="Standardnpsmoodstavce"/>
    <w:uiPriority w:val="99"/>
    <w:semiHidden/>
    <w:unhideWhenUsed/>
    <w:rsid w:val="00301DFD"/>
    <w:rPr>
      <w:color w:val="605E5C"/>
      <w:shd w:val="clear" w:color="auto" w:fill="E1DFDD"/>
    </w:rPr>
  </w:style>
  <w:style w:type="character" w:customStyle="1" w:styleId="Nevyeenzmnka2">
    <w:name w:val="Nevyřešená zmínka2"/>
    <w:basedOn w:val="Standardnpsmoodstavce"/>
    <w:uiPriority w:val="99"/>
    <w:semiHidden/>
    <w:unhideWhenUsed/>
    <w:rsid w:val="00F40FA2"/>
    <w:rPr>
      <w:color w:val="605E5C"/>
      <w:shd w:val="clear" w:color="auto" w:fill="E1DFDD"/>
    </w:rPr>
  </w:style>
  <w:style w:type="character" w:customStyle="1" w:styleId="ZkladntextChar">
    <w:name w:val="Základní text Char"/>
    <w:basedOn w:val="Standardnpsmoodstavce"/>
    <w:link w:val="Zkladntext"/>
    <w:uiPriority w:val="1"/>
    <w:rsid w:val="00E502C0"/>
    <w:rPr>
      <w:rFonts w:ascii="Arial" w:eastAsia="Arial" w:hAnsi="Arial" w:cs="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31326">
      <w:bodyDiv w:val="1"/>
      <w:marLeft w:val="0"/>
      <w:marRight w:val="0"/>
      <w:marTop w:val="0"/>
      <w:marBottom w:val="0"/>
      <w:divBdr>
        <w:top w:val="none" w:sz="0" w:space="0" w:color="auto"/>
        <w:left w:val="none" w:sz="0" w:space="0" w:color="auto"/>
        <w:bottom w:val="none" w:sz="0" w:space="0" w:color="auto"/>
        <w:right w:val="none" w:sz="0" w:space="0" w:color="auto"/>
      </w:divBdr>
      <w:divsChild>
        <w:div w:id="1140998897">
          <w:marLeft w:val="0"/>
          <w:marRight w:val="0"/>
          <w:marTop w:val="0"/>
          <w:marBottom w:val="0"/>
          <w:divBdr>
            <w:top w:val="none" w:sz="0" w:space="0" w:color="auto"/>
            <w:left w:val="none" w:sz="0" w:space="0" w:color="auto"/>
            <w:bottom w:val="none" w:sz="0" w:space="0" w:color="auto"/>
            <w:right w:val="none" w:sz="0" w:space="0" w:color="auto"/>
          </w:divBdr>
        </w:div>
        <w:div w:id="1959099866">
          <w:marLeft w:val="0"/>
          <w:marRight w:val="0"/>
          <w:marTop w:val="0"/>
          <w:marBottom w:val="0"/>
          <w:divBdr>
            <w:top w:val="none" w:sz="0" w:space="0" w:color="auto"/>
            <w:left w:val="none" w:sz="0" w:space="0" w:color="auto"/>
            <w:bottom w:val="none" w:sz="0" w:space="0" w:color="auto"/>
            <w:right w:val="none" w:sz="0" w:space="0" w:color="auto"/>
          </w:divBdr>
        </w:div>
        <w:div w:id="2117212231">
          <w:marLeft w:val="0"/>
          <w:marRight w:val="0"/>
          <w:marTop w:val="0"/>
          <w:marBottom w:val="0"/>
          <w:divBdr>
            <w:top w:val="none" w:sz="0" w:space="0" w:color="auto"/>
            <w:left w:val="none" w:sz="0" w:space="0" w:color="auto"/>
            <w:bottom w:val="none" w:sz="0" w:space="0" w:color="auto"/>
            <w:right w:val="none" w:sz="0" w:space="0" w:color="auto"/>
          </w:divBdr>
        </w:div>
      </w:divsChild>
    </w:div>
    <w:div w:id="1830904485">
      <w:bodyDiv w:val="1"/>
      <w:marLeft w:val="0"/>
      <w:marRight w:val="0"/>
      <w:marTop w:val="0"/>
      <w:marBottom w:val="0"/>
      <w:divBdr>
        <w:top w:val="none" w:sz="0" w:space="0" w:color="auto"/>
        <w:left w:val="none" w:sz="0" w:space="0" w:color="auto"/>
        <w:bottom w:val="none" w:sz="0" w:space="0" w:color="auto"/>
        <w:right w:val="none" w:sz="0" w:space="0" w:color="auto"/>
      </w:divBdr>
      <w:divsChild>
        <w:div w:id="12536143">
          <w:marLeft w:val="0"/>
          <w:marRight w:val="0"/>
          <w:marTop w:val="0"/>
          <w:marBottom w:val="0"/>
          <w:divBdr>
            <w:top w:val="none" w:sz="0" w:space="0" w:color="auto"/>
            <w:left w:val="none" w:sz="0" w:space="0" w:color="auto"/>
            <w:bottom w:val="none" w:sz="0" w:space="0" w:color="auto"/>
            <w:right w:val="none" w:sz="0" w:space="0" w:color="auto"/>
          </w:divBdr>
        </w:div>
        <w:div w:id="24448577">
          <w:marLeft w:val="0"/>
          <w:marRight w:val="0"/>
          <w:marTop w:val="0"/>
          <w:marBottom w:val="0"/>
          <w:divBdr>
            <w:top w:val="none" w:sz="0" w:space="0" w:color="auto"/>
            <w:left w:val="none" w:sz="0" w:space="0" w:color="auto"/>
            <w:bottom w:val="none" w:sz="0" w:space="0" w:color="auto"/>
            <w:right w:val="none" w:sz="0" w:space="0" w:color="auto"/>
          </w:divBdr>
        </w:div>
        <w:div w:id="54620941">
          <w:marLeft w:val="0"/>
          <w:marRight w:val="0"/>
          <w:marTop w:val="0"/>
          <w:marBottom w:val="0"/>
          <w:divBdr>
            <w:top w:val="none" w:sz="0" w:space="0" w:color="auto"/>
            <w:left w:val="none" w:sz="0" w:space="0" w:color="auto"/>
            <w:bottom w:val="none" w:sz="0" w:space="0" w:color="auto"/>
            <w:right w:val="none" w:sz="0" w:space="0" w:color="auto"/>
          </w:divBdr>
        </w:div>
        <w:div w:id="309485327">
          <w:marLeft w:val="0"/>
          <w:marRight w:val="0"/>
          <w:marTop w:val="0"/>
          <w:marBottom w:val="0"/>
          <w:divBdr>
            <w:top w:val="none" w:sz="0" w:space="0" w:color="auto"/>
            <w:left w:val="none" w:sz="0" w:space="0" w:color="auto"/>
            <w:bottom w:val="none" w:sz="0" w:space="0" w:color="auto"/>
            <w:right w:val="none" w:sz="0" w:space="0" w:color="auto"/>
          </w:divBdr>
        </w:div>
        <w:div w:id="399795698">
          <w:marLeft w:val="0"/>
          <w:marRight w:val="0"/>
          <w:marTop w:val="0"/>
          <w:marBottom w:val="0"/>
          <w:divBdr>
            <w:top w:val="none" w:sz="0" w:space="0" w:color="auto"/>
            <w:left w:val="none" w:sz="0" w:space="0" w:color="auto"/>
            <w:bottom w:val="none" w:sz="0" w:space="0" w:color="auto"/>
            <w:right w:val="none" w:sz="0" w:space="0" w:color="auto"/>
          </w:divBdr>
        </w:div>
        <w:div w:id="511913832">
          <w:marLeft w:val="0"/>
          <w:marRight w:val="0"/>
          <w:marTop w:val="0"/>
          <w:marBottom w:val="0"/>
          <w:divBdr>
            <w:top w:val="none" w:sz="0" w:space="0" w:color="auto"/>
            <w:left w:val="none" w:sz="0" w:space="0" w:color="auto"/>
            <w:bottom w:val="none" w:sz="0" w:space="0" w:color="auto"/>
            <w:right w:val="none" w:sz="0" w:space="0" w:color="auto"/>
          </w:divBdr>
        </w:div>
        <w:div w:id="1055153952">
          <w:marLeft w:val="0"/>
          <w:marRight w:val="0"/>
          <w:marTop w:val="0"/>
          <w:marBottom w:val="0"/>
          <w:divBdr>
            <w:top w:val="none" w:sz="0" w:space="0" w:color="auto"/>
            <w:left w:val="none" w:sz="0" w:space="0" w:color="auto"/>
            <w:bottom w:val="none" w:sz="0" w:space="0" w:color="auto"/>
            <w:right w:val="none" w:sz="0" w:space="0" w:color="auto"/>
          </w:divBdr>
        </w:div>
        <w:div w:id="1114715099">
          <w:marLeft w:val="0"/>
          <w:marRight w:val="0"/>
          <w:marTop w:val="0"/>
          <w:marBottom w:val="0"/>
          <w:divBdr>
            <w:top w:val="none" w:sz="0" w:space="0" w:color="auto"/>
            <w:left w:val="none" w:sz="0" w:space="0" w:color="auto"/>
            <w:bottom w:val="none" w:sz="0" w:space="0" w:color="auto"/>
            <w:right w:val="none" w:sz="0" w:space="0" w:color="auto"/>
          </w:divBdr>
        </w:div>
        <w:div w:id="1211723053">
          <w:marLeft w:val="0"/>
          <w:marRight w:val="0"/>
          <w:marTop w:val="0"/>
          <w:marBottom w:val="0"/>
          <w:divBdr>
            <w:top w:val="none" w:sz="0" w:space="0" w:color="auto"/>
            <w:left w:val="none" w:sz="0" w:space="0" w:color="auto"/>
            <w:bottom w:val="none" w:sz="0" w:space="0" w:color="auto"/>
            <w:right w:val="none" w:sz="0" w:space="0" w:color="auto"/>
          </w:divBdr>
        </w:div>
        <w:div w:id="1255091523">
          <w:marLeft w:val="0"/>
          <w:marRight w:val="0"/>
          <w:marTop w:val="0"/>
          <w:marBottom w:val="0"/>
          <w:divBdr>
            <w:top w:val="none" w:sz="0" w:space="0" w:color="auto"/>
            <w:left w:val="none" w:sz="0" w:space="0" w:color="auto"/>
            <w:bottom w:val="none" w:sz="0" w:space="0" w:color="auto"/>
            <w:right w:val="none" w:sz="0" w:space="0" w:color="auto"/>
          </w:divBdr>
        </w:div>
        <w:div w:id="1580217494">
          <w:marLeft w:val="0"/>
          <w:marRight w:val="0"/>
          <w:marTop w:val="0"/>
          <w:marBottom w:val="0"/>
          <w:divBdr>
            <w:top w:val="none" w:sz="0" w:space="0" w:color="auto"/>
            <w:left w:val="none" w:sz="0" w:space="0" w:color="auto"/>
            <w:bottom w:val="none" w:sz="0" w:space="0" w:color="auto"/>
            <w:right w:val="none" w:sz="0" w:space="0" w:color="auto"/>
          </w:divBdr>
        </w:div>
        <w:div w:id="1664353480">
          <w:marLeft w:val="0"/>
          <w:marRight w:val="0"/>
          <w:marTop w:val="0"/>
          <w:marBottom w:val="0"/>
          <w:divBdr>
            <w:top w:val="none" w:sz="0" w:space="0" w:color="auto"/>
            <w:left w:val="none" w:sz="0" w:space="0" w:color="auto"/>
            <w:bottom w:val="none" w:sz="0" w:space="0" w:color="auto"/>
            <w:right w:val="none" w:sz="0" w:space="0" w:color="auto"/>
          </w:divBdr>
        </w:div>
        <w:div w:id="1765572195">
          <w:marLeft w:val="0"/>
          <w:marRight w:val="0"/>
          <w:marTop w:val="0"/>
          <w:marBottom w:val="0"/>
          <w:divBdr>
            <w:top w:val="none" w:sz="0" w:space="0" w:color="auto"/>
            <w:left w:val="none" w:sz="0" w:space="0" w:color="auto"/>
            <w:bottom w:val="none" w:sz="0" w:space="0" w:color="auto"/>
            <w:right w:val="none" w:sz="0" w:space="0" w:color="auto"/>
          </w:divBdr>
        </w:div>
        <w:div w:id="1826437271">
          <w:marLeft w:val="0"/>
          <w:marRight w:val="0"/>
          <w:marTop w:val="0"/>
          <w:marBottom w:val="0"/>
          <w:divBdr>
            <w:top w:val="none" w:sz="0" w:space="0" w:color="auto"/>
            <w:left w:val="none" w:sz="0" w:space="0" w:color="auto"/>
            <w:bottom w:val="none" w:sz="0" w:space="0" w:color="auto"/>
            <w:right w:val="none" w:sz="0" w:space="0" w:color="auto"/>
          </w:divBdr>
        </w:div>
        <w:div w:id="1984388334">
          <w:marLeft w:val="0"/>
          <w:marRight w:val="0"/>
          <w:marTop w:val="0"/>
          <w:marBottom w:val="0"/>
          <w:divBdr>
            <w:top w:val="none" w:sz="0" w:space="0" w:color="auto"/>
            <w:left w:val="none" w:sz="0" w:space="0" w:color="auto"/>
            <w:bottom w:val="none" w:sz="0" w:space="0" w:color="auto"/>
            <w:right w:val="none" w:sz="0" w:space="0" w:color="auto"/>
          </w:divBdr>
        </w:div>
        <w:div w:id="1987515064">
          <w:marLeft w:val="0"/>
          <w:marRight w:val="0"/>
          <w:marTop w:val="0"/>
          <w:marBottom w:val="0"/>
          <w:divBdr>
            <w:top w:val="none" w:sz="0" w:space="0" w:color="auto"/>
            <w:left w:val="none" w:sz="0" w:space="0" w:color="auto"/>
            <w:bottom w:val="none" w:sz="0" w:space="0" w:color="auto"/>
            <w:right w:val="none" w:sz="0" w:space="0" w:color="auto"/>
          </w:divBdr>
        </w:div>
        <w:div w:id="20416644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fnplze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cez.mzcr.cz/cs/milnik-c-3/testovaci-ramec-interoperability" TargetMode="External"/><Relationship Id="rId17" Type="http://schemas.openxmlformats.org/officeDocument/2006/relationships/hyperlink" Target="https://mzd.gov.cz/wp-content/uploads/2025/02/Vestnik-MZD-04-2025.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z.mzcr.cz/cs/pozadavky-mz-pro-vyzvy-irop-ehealth-npo-interoperabilita-ii/pozadavky-mz-pro-vyzvy-irop-ehealth-np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plzen.cz/pravidla_dodavatel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F3D76E8F9D9D49BB0D1E7D37C025C0" ma:contentTypeVersion="11" ma:contentTypeDescription="Vytvoří nový dokument" ma:contentTypeScope="" ma:versionID="94a1dc8ebb7d11c9af32d345caefe823">
  <xsd:schema xmlns:xsd="http://www.w3.org/2001/XMLSchema" xmlns:xs="http://www.w3.org/2001/XMLSchema" xmlns:p="http://schemas.microsoft.com/office/2006/metadata/properties" xmlns:ns2="425da440-6f08-41d3-9c75-ce7d20e665c7" xmlns:ns3="2a00cc49-898f-4f81-84fb-87f40c979758" targetNamespace="http://schemas.microsoft.com/office/2006/metadata/properties" ma:root="true" ma:fieldsID="6bee4f0804ffc53a40b1c03962f532fa" ns2:_="" ns3:_="">
    <xsd:import namespace="425da440-6f08-41d3-9c75-ce7d20e665c7"/>
    <xsd:import namespace="2a00cc49-898f-4f81-84fb-87f40c979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5da440-6f08-41d3-9c75-ce7d20e66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2a53c96-2b47-4ee7-b1f7-dd45029cab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00cc49-898f-4f81-84fb-87f40c9797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77049b-df46-4a23-aebc-ab29691d3a3a}" ma:internalName="TaxCatchAll" ma:showField="CatchAllData" ma:web="2a00cc49-898f-4f81-84fb-87f40c9797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5da440-6f08-41d3-9c75-ce7d20e665c7">
      <Terms xmlns="http://schemas.microsoft.com/office/infopath/2007/PartnerControls"/>
    </lcf76f155ced4ddcb4097134ff3c332f>
    <TaxCatchAll xmlns="2a00cc49-898f-4f81-84fb-87f40c979758" xsi:nil="true"/>
  </documentManagement>
</p:properties>
</file>

<file path=customXml/itemProps1.xml><?xml version="1.0" encoding="utf-8"?>
<ds:datastoreItem xmlns:ds="http://schemas.openxmlformats.org/officeDocument/2006/customXml" ds:itemID="{3D804DF5-F62F-4C9C-AC1E-C3B4EB6DFD08}">
  <ds:schemaRefs>
    <ds:schemaRef ds:uri="http://schemas.microsoft.com/sharepoint/v3/contenttype/forms"/>
  </ds:schemaRefs>
</ds:datastoreItem>
</file>

<file path=customXml/itemProps2.xml><?xml version="1.0" encoding="utf-8"?>
<ds:datastoreItem xmlns:ds="http://schemas.openxmlformats.org/officeDocument/2006/customXml" ds:itemID="{153EF66E-81D2-4E6D-B7DF-ED44ABEF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5da440-6f08-41d3-9c75-ce7d20e665c7"/>
    <ds:schemaRef ds:uri="2a00cc49-898f-4f81-84fb-87f40c979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7F8F56-01EC-430D-851F-93CCDBE8ACA3}">
  <ds:schemaRefs>
    <ds:schemaRef ds:uri="http://schemas.openxmlformats.org/officeDocument/2006/bibliography"/>
  </ds:schemaRefs>
</ds:datastoreItem>
</file>

<file path=customXml/itemProps4.xml><?xml version="1.0" encoding="utf-8"?>
<ds:datastoreItem xmlns:ds="http://schemas.openxmlformats.org/officeDocument/2006/customXml" ds:itemID="{8B66FB24-4C27-457F-B2D1-3E5652E15163}">
  <ds:schemaRefs>
    <ds:schemaRef ds:uri="http://schemas.microsoft.com/office/2006/metadata/properties"/>
    <ds:schemaRef ds:uri="http://schemas.microsoft.com/office/infopath/2007/PartnerControls"/>
    <ds:schemaRef ds:uri="425da440-6f08-41d3-9c75-ce7d20e665c7"/>
    <ds:schemaRef ds:uri="2a00cc49-898f-4f81-84fb-87f40c9797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9075</Words>
  <Characters>53544</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9_2025_část_1_Smlouva o dílo_Medicalc.docx</vt:lpstr>
    </vt:vector>
  </TitlesOfParts>
  <Company/>
  <LinksUpToDate>false</LinksUpToDate>
  <CharactersWithSpaces>62495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9_2025_část_1_Smlouva o dílo_Medicalc.docx</dc:title>
  <dc:subject/>
  <dc:creator>Mican Bohumir</dc:creator>
  <cp:keywords/>
  <cp:lastModifiedBy>Plzakova Darina</cp:lastModifiedBy>
  <cp:revision>2</cp:revision>
  <dcterms:created xsi:type="dcterms:W3CDTF">2025-10-17T11:07:00Z</dcterms:created>
  <dcterms:modified xsi:type="dcterms:W3CDTF">2025-10-17T11:07:00Z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2025-06-03T00:00:00Z</vt:filetime>
  </property>
  <property fmtid="{D5CDD505-2E9C-101B-9397-08002B2CF9AE}" pid="3" name="Creator">
    <vt:lpwstr>PDF-XChange Editor 7.0.326.1</vt:lpwstr>
  </property>
  <property fmtid="{D5CDD505-2E9C-101B-9397-08002B2CF9AE}" pid="4" name="LastSaved">
    <vt:filetime>2025-06-16T00:00:00Z</vt:filetime>
  </property>
  <property fmtid="{D5CDD505-2E9C-101B-9397-08002B2CF9AE}" pid="5" name="Producer">
    <vt:lpwstr>GPL Ghostscript 10.02.1</vt:lpwstr>
  </property>
  <property fmtid="{D5CDD505-2E9C-101B-9397-08002B2CF9AE}" pid="6" name="ContentTypeId">
    <vt:lpwstr>0x010100D9F3D76E8F9D9D49BB0D1E7D37C025C0</vt:lpwstr>
  </property>
  <property fmtid="{D5CDD505-2E9C-101B-9397-08002B2CF9AE}" pid="7" name="MediaServiceImageTags">
    <vt:lpwstr/>
  </property>
</Properties>
</file>