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2D7D6" w14:textId="7C86ED34" w:rsidR="00A228AE" w:rsidRDefault="00793054">
      <w:pPr>
        <w:pStyle w:val="Zkladntext"/>
        <w:spacing w:line="200" w:lineRule="exact"/>
        <w:ind w:left="112"/>
        <w:rPr>
          <w:rFonts w:ascii="Times New Roman"/>
          <w:sz w:val="20"/>
        </w:rPr>
      </w:pPr>
      <w:r>
        <w:rPr>
          <w:rFonts w:ascii="Times New Roman"/>
          <w:noProof/>
          <w:position w:val="-3"/>
          <w:sz w:val="20"/>
        </w:rPr>
        <mc:AlternateContent>
          <mc:Choice Requires="wps">
            <w:drawing>
              <wp:inline distT="0" distB="0" distL="0" distR="0" wp14:anchorId="0235EAE9" wp14:editId="257B0BF8">
                <wp:extent cx="5114290" cy="120650"/>
                <wp:effectExtent l="13970" t="6350" r="5715" b="6350"/>
                <wp:docPr id="19880548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4290" cy="1206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A5AA" w14:textId="77777777" w:rsidR="00A228AE" w:rsidRDefault="00793054">
                            <w:pPr>
                              <w:pStyle w:val="Zkladntext"/>
                              <w:spacing w:before="20"/>
                              <w:ind w:left="655"/>
                            </w:pPr>
                            <w:r>
                              <w:rPr>
                                <w:w w:val="105"/>
                              </w:rPr>
                              <w:t>Příloha 3.b Zadávací dokumentace veřejné zakázky "Dodávka a implementace systému pro správu uživatelů a privilegovaných účtů v IS CHEVAK"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235EA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02.7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" filled="f" strokeweight=".48pt">
                <v:textbox inset="0,0,0,0">
                  <w:txbxContent>
                    <w:p w14:paraId="3950A5AA" w14:textId="77777777" w:rsidR="00A228AE" w:rsidRDefault="00793054">
                      <w:pPr>
                        <w:pStyle w:val="Zkladntext"/>
                        <w:spacing w:before="20"/>
                        <w:ind w:left="655"/>
                      </w:pPr>
                      <w:r>
                        <w:rPr>
                          <w:w w:val="105"/>
                        </w:rPr>
                        <w:t>Příloha 3.b Zadávací dokumentace veřejné zakázky "Dodávka a implementace systému pro správu uživatelů a privilegovaných účtů v IS CHEVAK"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16EFD5E" w14:textId="77777777" w:rsidR="00A228AE" w:rsidRDefault="00A228AE">
      <w:pPr>
        <w:pStyle w:val="Zkladntext"/>
        <w:spacing w:before="2"/>
        <w:rPr>
          <w:rFonts w:ascii="Times New Roman"/>
          <w:sz w:val="7"/>
        </w:rPr>
      </w:pPr>
    </w:p>
    <w:p w14:paraId="39FAC3B5" w14:textId="77777777" w:rsidR="00A228AE" w:rsidRDefault="00793054">
      <w:pPr>
        <w:tabs>
          <w:tab w:val="left" w:pos="3686"/>
          <w:tab w:val="left" w:pos="8173"/>
        </w:tabs>
        <w:spacing w:before="77"/>
        <w:ind w:left="127"/>
        <w:rPr>
          <w:b/>
          <w:sz w:val="14"/>
        </w:rPr>
      </w:pPr>
      <w:r>
        <w:rPr>
          <w:rFonts w:ascii="Times New Roman" w:hAnsi="Times New Roman"/>
          <w:w w:val="104"/>
          <w:sz w:val="14"/>
          <w:shd w:val="clear" w:color="auto" w:fill="BEBEBE"/>
        </w:rPr>
        <w:t xml:space="preserve"> </w:t>
      </w:r>
      <w:r>
        <w:rPr>
          <w:rFonts w:ascii="Times New Roman" w:hAnsi="Times New Roman"/>
          <w:sz w:val="14"/>
          <w:shd w:val="clear" w:color="auto" w:fill="BEBEBE"/>
        </w:rPr>
        <w:tab/>
      </w:r>
      <w:r>
        <w:rPr>
          <w:b/>
          <w:w w:val="105"/>
          <w:sz w:val="14"/>
          <w:shd w:val="clear" w:color="auto" w:fill="BEBEBE"/>
        </w:rPr>
        <w:t>Požadavky na</w:t>
      </w:r>
      <w:r>
        <w:rPr>
          <w:b/>
          <w:spacing w:val="-11"/>
          <w:w w:val="105"/>
          <w:sz w:val="14"/>
          <w:shd w:val="clear" w:color="auto" w:fill="BEBEBE"/>
        </w:rPr>
        <w:t xml:space="preserve"> </w:t>
      </w:r>
      <w:r>
        <w:rPr>
          <w:b/>
          <w:w w:val="105"/>
          <w:sz w:val="14"/>
          <w:shd w:val="clear" w:color="auto" w:fill="BEBEBE"/>
        </w:rPr>
        <w:t>IDM</w:t>
      </w:r>
      <w:r>
        <w:rPr>
          <w:b/>
          <w:sz w:val="14"/>
          <w:shd w:val="clear" w:color="auto" w:fill="BEBEBE"/>
        </w:rPr>
        <w:tab/>
      </w:r>
    </w:p>
    <w:p w14:paraId="6432D84F" w14:textId="77777777" w:rsidR="00A228AE" w:rsidRDefault="00A228AE">
      <w:pPr>
        <w:pStyle w:val="Zkladntext"/>
        <w:spacing w:before="5"/>
        <w:rPr>
          <w:b/>
          <w:sz w:val="15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5994"/>
        <w:gridCol w:w="930"/>
        <w:gridCol w:w="4326"/>
      </w:tblGrid>
      <w:tr w:rsidR="00A228AE" w14:paraId="720E7CF4" w14:textId="77777777">
        <w:trPr>
          <w:trHeight w:val="148"/>
        </w:trPr>
        <w:tc>
          <w:tcPr>
            <w:tcW w:w="1131" w:type="dxa"/>
            <w:shd w:val="clear" w:color="auto" w:fill="D9D9D9"/>
          </w:tcPr>
          <w:p w14:paraId="0DA13B93" w14:textId="77777777" w:rsidR="00A228AE" w:rsidRDefault="00793054">
            <w:pPr>
              <w:pStyle w:val="TableParagraph"/>
              <w:spacing w:before="8" w:line="120" w:lineRule="exact"/>
              <w:ind w:left="23" w:right="10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Oblast</w:t>
            </w:r>
          </w:p>
        </w:tc>
        <w:tc>
          <w:tcPr>
            <w:tcW w:w="5994" w:type="dxa"/>
            <w:shd w:val="clear" w:color="auto" w:fill="D9D9D9"/>
          </w:tcPr>
          <w:p w14:paraId="7D7726F4" w14:textId="77777777" w:rsidR="00A228AE" w:rsidRDefault="00793054">
            <w:pPr>
              <w:pStyle w:val="TableParagraph"/>
              <w:spacing w:before="8" w:line="120" w:lineRule="exact"/>
              <w:ind w:left="25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Požadavky na řešení</w:t>
            </w:r>
          </w:p>
        </w:tc>
        <w:tc>
          <w:tcPr>
            <w:tcW w:w="930" w:type="dxa"/>
            <w:shd w:val="clear" w:color="auto" w:fill="D9D9D9"/>
          </w:tcPr>
          <w:p w14:paraId="5F1E5374" w14:textId="77777777" w:rsidR="00A228AE" w:rsidRDefault="00793054">
            <w:pPr>
              <w:pStyle w:val="TableParagraph"/>
              <w:spacing w:before="15" w:line="113" w:lineRule="exact"/>
              <w:ind w:left="42" w:right="16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Splněno ANO/NE</w:t>
            </w:r>
          </w:p>
        </w:tc>
        <w:tc>
          <w:tcPr>
            <w:tcW w:w="4326" w:type="dxa"/>
            <w:shd w:val="clear" w:color="auto" w:fill="D9D9D9"/>
          </w:tcPr>
          <w:p w14:paraId="297469E0" w14:textId="77777777" w:rsidR="00A228AE" w:rsidRDefault="00793054">
            <w:pPr>
              <w:pStyle w:val="TableParagraph"/>
              <w:spacing w:before="15" w:line="113" w:lineRule="exact"/>
              <w:ind w:left="12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Místo v nabídce / Internetová adresa s informacemi prokazujícími splnění požadavku</w:t>
            </w:r>
          </w:p>
        </w:tc>
      </w:tr>
      <w:tr w:rsidR="00A228AE" w14:paraId="12DC6070" w14:textId="77777777">
        <w:trPr>
          <w:trHeight w:val="141"/>
        </w:trPr>
        <w:tc>
          <w:tcPr>
            <w:tcW w:w="8055" w:type="dxa"/>
            <w:gridSpan w:val="3"/>
            <w:shd w:val="clear" w:color="auto" w:fill="F1F1F1"/>
          </w:tcPr>
          <w:p w14:paraId="30DCA0E4" w14:textId="77777777" w:rsidR="00A228AE" w:rsidRDefault="00793054">
            <w:pPr>
              <w:pStyle w:val="TableParagraph"/>
              <w:spacing w:before="8" w:line="113" w:lineRule="exact"/>
              <w:ind w:left="3553" w:right="3550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Obecné požadavky</w:t>
            </w:r>
          </w:p>
        </w:tc>
        <w:tc>
          <w:tcPr>
            <w:tcW w:w="4326" w:type="dxa"/>
            <w:tcBorders>
              <w:right w:val="nil"/>
            </w:tcBorders>
          </w:tcPr>
          <w:p w14:paraId="1B15153C" w14:textId="77777777" w:rsidR="00A228AE" w:rsidRDefault="00A228AE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A228AE" w14:paraId="41997F5B" w14:textId="77777777">
        <w:trPr>
          <w:trHeight w:val="141"/>
        </w:trPr>
        <w:tc>
          <w:tcPr>
            <w:tcW w:w="1131" w:type="dxa"/>
            <w:vMerge w:val="restart"/>
            <w:shd w:val="clear" w:color="auto" w:fill="DDEBF7"/>
          </w:tcPr>
          <w:p w14:paraId="2B6C60A9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77C5012B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5BCABD4A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0BCCA4AA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44D5CCFF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5926382A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2A4581D2" w14:textId="77777777" w:rsidR="00A228AE" w:rsidRDefault="00793054">
            <w:pPr>
              <w:pStyle w:val="TableParagraph"/>
              <w:spacing w:before="103"/>
              <w:ind w:left="127"/>
              <w:rPr>
                <w:sz w:val="11"/>
              </w:rPr>
            </w:pPr>
            <w:r>
              <w:rPr>
                <w:w w:val="105"/>
                <w:sz w:val="11"/>
              </w:rPr>
              <w:t>Obecné požadavky</w:t>
            </w:r>
          </w:p>
        </w:tc>
        <w:tc>
          <w:tcPr>
            <w:tcW w:w="5994" w:type="dxa"/>
            <w:shd w:val="clear" w:color="auto" w:fill="DDEBF7"/>
          </w:tcPr>
          <w:p w14:paraId="4792119B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Správa identit a uživatelů přistupujících k systémům a prostředkům</w:t>
            </w:r>
          </w:p>
        </w:tc>
        <w:tc>
          <w:tcPr>
            <w:tcW w:w="930" w:type="dxa"/>
            <w:shd w:val="clear" w:color="auto" w:fill="FFFF00"/>
          </w:tcPr>
          <w:p w14:paraId="49BA499D" w14:textId="77777777" w:rsidR="00A228AE" w:rsidRDefault="00793054">
            <w:pPr>
              <w:pStyle w:val="TableParagraph"/>
              <w:spacing w:before="8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0AA6F1DE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2.1</w:t>
            </w:r>
          </w:p>
        </w:tc>
      </w:tr>
      <w:tr w:rsidR="00A228AE" w14:paraId="2B4073B5" w14:textId="77777777">
        <w:trPr>
          <w:trHeight w:val="141"/>
        </w:trPr>
        <w:tc>
          <w:tcPr>
            <w:tcW w:w="1131" w:type="dxa"/>
            <w:vMerge/>
            <w:tcBorders>
              <w:top w:val="nil"/>
            </w:tcBorders>
            <w:shd w:val="clear" w:color="auto" w:fill="DDEBF7"/>
          </w:tcPr>
          <w:p w14:paraId="38B79841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DDEBF7"/>
          </w:tcPr>
          <w:p w14:paraId="7658D96A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Správa přidělování oprávnění uživatelům</w:t>
            </w:r>
          </w:p>
        </w:tc>
        <w:tc>
          <w:tcPr>
            <w:tcW w:w="930" w:type="dxa"/>
            <w:shd w:val="clear" w:color="auto" w:fill="FFFF00"/>
          </w:tcPr>
          <w:p w14:paraId="4999B59D" w14:textId="77777777" w:rsidR="00A228AE" w:rsidRDefault="00793054">
            <w:pPr>
              <w:pStyle w:val="TableParagraph"/>
              <w:spacing w:before="8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28D9167D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2.5 a 2.5.1</w:t>
            </w:r>
          </w:p>
        </w:tc>
      </w:tr>
      <w:tr w:rsidR="00A228AE" w14:paraId="42E5A108" w14:textId="77777777">
        <w:trPr>
          <w:trHeight w:val="292"/>
        </w:trPr>
        <w:tc>
          <w:tcPr>
            <w:tcW w:w="1131" w:type="dxa"/>
            <w:vMerge/>
            <w:tcBorders>
              <w:top w:val="nil"/>
            </w:tcBorders>
            <w:shd w:val="clear" w:color="auto" w:fill="DDEBF7"/>
          </w:tcPr>
          <w:p w14:paraId="62A3A65E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DDEBF7"/>
          </w:tcPr>
          <w:p w14:paraId="3B324628" w14:textId="77777777" w:rsidR="00A228AE" w:rsidRDefault="00793054">
            <w:pPr>
              <w:pStyle w:val="TableParagraph"/>
              <w:spacing w:before="84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Evidence všech rolí oprávnění (aplikačních rolí) všech systémů a aplikací a identit, jejich uživatelů včetně přidělených oprávnění</w:t>
            </w:r>
          </w:p>
        </w:tc>
        <w:tc>
          <w:tcPr>
            <w:tcW w:w="930" w:type="dxa"/>
            <w:shd w:val="clear" w:color="auto" w:fill="FFFF00"/>
          </w:tcPr>
          <w:p w14:paraId="12BA367D" w14:textId="77777777" w:rsidR="00A228AE" w:rsidRDefault="00A228AE">
            <w:pPr>
              <w:pStyle w:val="TableParagraph"/>
              <w:rPr>
                <w:b/>
                <w:sz w:val="13"/>
              </w:rPr>
            </w:pPr>
          </w:p>
          <w:p w14:paraId="0CC9179B" w14:textId="77777777" w:rsidR="00A228AE" w:rsidRDefault="00793054">
            <w:pPr>
              <w:pStyle w:val="TableParagraph"/>
              <w:spacing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199B3FA5" w14:textId="77777777" w:rsidR="00A228AE" w:rsidRDefault="00A228AE">
            <w:pPr>
              <w:pStyle w:val="TableParagraph"/>
              <w:rPr>
                <w:b/>
                <w:sz w:val="13"/>
              </w:rPr>
            </w:pPr>
          </w:p>
          <w:p w14:paraId="73E56877" w14:textId="77777777" w:rsidR="00A228AE" w:rsidRDefault="00793054">
            <w:pPr>
              <w:pStyle w:val="TableParagraph"/>
              <w:spacing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2.1 až 2.4</w:t>
            </w:r>
          </w:p>
        </w:tc>
      </w:tr>
      <w:tr w:rsidR="00A228AE" w14:paraId="5726B843" w14:textId="77777777">
        <w:trPr>
          <w:trHeight w:val="292"/>
        </w:trPr>
        <w:tc>
          <w:tcPr>
            <w:tcW w:w="1131" w:type="dxa"/>
            <w:vMerge/>
            <w:tcBorders>
              <w:top w:val="nil"/>
            </w:tcBorders>
            <w:shd w:val="clear" w:color="auto" w:fill="DDEBF7"/>
          </w:tcPr>
          <w:p w14:paraId="7E5F76DC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DDEBF7"/>
          </w:tcPr>
          <w:p w14:paraId="2F5FD6A6" w14:textId="77777777" w:rsidR="00A228AE" w:rsidRDefault="00793054">
            <w:pPr>
              <w:pStyle w:val="TableParagraph"/>
              <w:spacing w:before="10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Omezení vlivu lidského faktoru a automatizace procesů spojených s nástupy, změnami pozic a výstupy zaměstnanců a</w:t>
            </w:r>
          </w:p>
          <w:p w14:paraId="0ABA7A8C" w14:textId="77777777" w:rsidR="00A228AE" w:rsidRDefault="00793054">
            <w:pPr>
              <w:pStyle w:val="TableParagraph"/>
              <w:spacing w:before="17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externích pracovníků</w:t>
            </w:r>
          </w:p>
        </w:tc>
        <w:tc>
          <w:tcPr>
            <w:tcW w:w="930" w:type="dxa"/>
            <w:shd w:val="clear" w:color="auto" w:fill="FFFF00"/>
          </w:tcPr>
          <w:p w14:paraId="2EFBF0FA" w14:textId="77777777" w:rsidR="00A228AE" w:rsidRDefault="00A228AE">
            <w:pPr>
              <w:pStyle w:val="TableParagraph"/>
              <w:rPr>
                <w:b/>
                <w:sz w:val="13"/>
              </w:rPr>
            </w:pPr>
          </w:p>
          <w:p w14:paraId="12586F6E" w14:textId="77777777" w:rsidR="00A228AE" w:rsidRDefault="00793054">
            <w:pPr>
              <w:pStyle w:val="TableParagraph"/>
              <w:spacing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65B782CF" w14:textId="77777777" w:rsidR="00A228AE" w:rsidRDefault="00A228AE">
            <w:pPr>
              <w:pStyle w:val="TableParagraph"/>
              <w:rPr>
                <w:b/>
                <w:sz w:val="13"/>
              </w:rPr>
            </w:pPr>
          </w:p>
          <w:p w14:paraId="4C2233B6" w14:textId="77777777" w:rsidR="00A228AE" w:rsidRDefault="00793054">
            <w:pPr>
              <w:pStyle w:val="TableParagraph"/>
              <w:spacing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5.2 až 5.3</w:t>
            </w:r>
          </w:p>
        </w:tc>
      </w:tr>
      <w:tr w:rsidR="00A228AE" w14:paraId="604683BD" w14:textId="77777777">
        <w:trPr>
          <w:trHeight w:val="292"/>
        </w:trPr>
        <w:tc>
          <w:tcPr>
            <w:tcW w:w="1131" w:type="dxa"/>
            <w:vMerge/>
            <w:tcBorders>
              <w:top w:val="nil"/>
            </w:tcBorders>
            <w:shd w:val="clear" w:color="auto" w:fill="DDEBF7"/>
          </w:tcPr>
          <w:p w14:paraId="0377D8CE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DDEBF7"/>
          </w:tcPr>
          <w:p w14:paraId="27C510FB" w14:textId="77777777" w:rsidR="00A228AE" w:rsidRDefault="00793054">
            <w:pPr>
              <w:pStyle w:val="TableParagraph"/>
              <w:spacing w:before="84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Zavedení schvalovacích procesů do řízení života identit, přidělování oprávnění i samotného zavádění do koncových systémů</w:t>
            </w:r>
          </w:p>
        </w:tc>
        <w:tc>
          <w:tcPr>
            <w:tcW w:w="930" w:type="dxa"/>
            <w:shd w:val="clear" w:color="auto" w:fill="FFFF00"/>
          </w:tcPr>
          <w:p w14:paraId="4E294539" w14:textId="77777777" w:rsidR="00A228AE" w:rsidRDefault="00A228AE">
            <w:pPr>
              <w:pStyle w:val="TableParagraph"/>
              <w:rPr>
                <w:b/>
                <w:sz w:val="13"/>
              </w:rPr>
            </w:pPr>
          </w:p>
          <w:p w14:paraId="205185F5" w14:textId="77777777" w:rsidR="00A228AE" w:rsidRDefault="00793054">
            <w:pPr>
              <w:pStyle w:val="TableParagraph"/>
              <w:spacing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728CD135" w14:textId="77777777" w:rsidR="00A228AE" w:rsidRDefault="00A228AE">
            <w:pPr>
              <w:pStyle w:val="TableParagraph"/>
              <w:rPr>
                <w:b/>
                <w:sz w:val="13"/>
              </w:rPr>
            </w:pPr>
          </w:p>
          <w:p w14:paraId="1F42C9DA" w14:textId="77777777" w:rsidR="00A228AE" w:rsidRDefault="00793054">
            <w:pPr>
              <w:pStyle w:val="TableParagraph"/>
              <w:spacing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2.5, 2.5.1., 2.9, 5.2</w:t>
            </w:r>
          </w:p>
        </w:tc>
      </w:tr>
      <w:tr w:rsidR="00A228AE" w14:paraId="25986746" w14:textId="77777777">
        <w:trPr>
          <w:trHeight w:val="141"/>
        </w:trPr>
        <w:tc>
          <w:tcPr>
            <w:tcW w:w="1131" w:type="dxa"/>
            <w:vMerge/>
            <w:tcBorders>
              <w:top w:val="nil"/>
            </w:tcBorders>
            <w:shd w:val="clear" w:color="auto" w:fill="DDEBF7"/>
          </w:tcPr>
          <w:p w14:paraId="0C38D7CF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DDEBF7"/>
          </w:tcPr>
          <w:p w14:paraId="7BBBD41F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Centralizace správy uživatelů napříč IT systémy</w:t>
            </w:r>
          </w:p>
        </w:tc>
        <w:tc>
          <w:tcPr>
            <w:tcW w:w="930" w:type="dxa"/>
            <w:shd w:val="clear" w:color="auto" w:fill="FFFF00"/>
          </w:tcPr>
          <w:p w14:paraId="6FC5A4BE" w14:textId="77777777" w:rsidR="00A228AE" w:rsidRDefault="00793054">
            <w:pPr>
              <w:pStyle w:val="TableParagraph"/>
              <w:spacing w:before="8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0C4DF40E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2.1</w:t>
            </w:r>
          </w:p>
        </w:tc>
      </w:tr>
      <w:tr w:rsidR="00A228AE" w14:paraId="1E7D81EC" w14:textId="77777777">
        <w:trPr>
          <w:trHeight w:val="141"/>
        </w:trPr>
        <w:tc>
          <w:tcPr>
            <w:tcW w:w="1131" w:type="dxa"/>
            <w:vMerge/>
            <w:tcBorders>
              <w:top w:val="nil"/>
            </w:tcBorders>
            <w:shd w:val="clear" w:color="auto" w:fill="DDEBF7"/>
          </w:tcPr>
          <w:p w14:paraId="62BEA605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DDEBF7"/>
          </w:tcPr>
          <w:p w14:paraId="46F3F37E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Reporting aktuálního stavu uživatelských účtů a zpětný audit</w:t>
            </w:r>
          </w:p>
        </w:tc>
        <w:tc>
          <w:tcPr>
            <w:tcW w:w="930" w:type="dxa"/>
            <w:shd w:val="clear" w:color="auto" w:fill="FFFF00"/>
          </w:tcPr>
          <w:p w14:paraId="17D11546" w14:textId="77777777" w:rsidR="00A228AE" w:rsidRDefault="00793054">
            <w:pPr>
              <w:pStyle w:val="TableParagraph"/>
              <w:spacing w:before="8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4B29D281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3.7</w:t>
            </w:r>
          </w:p>
        </w:tc>
      </w:tr>
      <w:tr w:rsidR="00A228AE" w14:paraId="43A5E915" w14:textId="77777777">
        <w:trPr>
          <w:trHeight w:val="141"/>
        </w:trPr>
        <w:tc>
          <w:tcPr>
            <w:tcW w:w="1131" w:type="dxa"/>
            <w:vMerge/>
            <w:tcBorders>
              <w:top w:val="nil"/>
            </w:tcBorders>
            <w:shd w:val="clear" w:color="auto" w:fill="DDEBF7"/>
          </w:tcPr>
          <w:p w14:paraId="4FEDF328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DDEBF7"/>
          </w:tcPr>
          <w:p w14:paraId="769616C0" w14:textId="77777777" w:rsidR="00A228AE" w:rsidRDefault="00793054">
            <w:pPr>
              <w:pStyle w:val="TableParagraph"/>
              <w:spacing w:before="11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Časově omezené přidělování přístupů a ukončování uživatelů</w:t>
            </w:r>
          </w:p>
        </w:tc>
        <w:tc>
          <w:tcPr>
            <w:tcW w:w="930" w:type="dxa"/>
            <w:shd w:val="clear" w:color="auto" w:fill="FFFF00"/>
          </w:tcPr>
          <w:p w14:paraId="76F3C00E" w14:textId="77777777" w:rsidR="00A228AE" w:rsidRDefault="00793054">
            <w:pPr>
              <w:pStyle w:val="TableParagraph"/>
              <w:spacing w:before="8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001BC01E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2.5, 5.2, 5.3</w:t>
            </w:r>
          </w:p>
        </w:tc>
      </w:tr>
      <w:tr w:rsidR="00A228AE" w14:paraId="60EF967C" w14:textId="77777777">
        <w:trPr>
          <w:trHeight w:val="141"/>
        </w:trPr>
        <w:tc>
          <w:tcPr>
            <w:tcW w:w="1131" w:type="dxa"/>
            <w:vMerge/>
            <w:tcBorders>
              <w:top w:val="nil"/>
            </w:tcBorders>
            <w:shd w:val="clear" w:color="auto" w:fill="DDEBF7"/>
          </w:tcPr>
          <w:p w14:paraId="4EEBAE96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DDEBF7"/>
          </w:tcPr>
          <w:p w14:paraId="42957E31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Recertifikace existujících oprávnění uživatelů</w:t>
            </w:r>
          </w:p>
        </w:tc>
        <w:tc>
          <w:tcPr>
            <w:tcW w:w="930" w:type="dxa"/>
            <w:shd w:val="clear" w:color="auto" w:fill="FFFF00"/>
          </w:tcPr>
          <w:p w14:paraId="7C170580" w14:textId="77777777" w:rsidR="00A228AE" w:rsidRDefault="00793054">
            <w:pPr>
              <w:pStyle w:val="TableParagraph"/>
              <w:spacing w:before="8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1A3AE854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2.5 a 2.5.1</w:t>
            </w:r>
          </w:p>
        </w:tc>
      </w:tr>
      <w:tr w:rsidR="00A228AE" w14:paraId="3AF8538A" w14:textId="77777777">
        <w:trPr>
          <w:trHeight w:val="141"/>
        </w:trPr>
        <w:tc>
          <w:tcPr>
            <w:tcW w:w="1131" w:type="dxa"/>
            <w:vMerge/>
            <w:tcBorders>
              <w:top w:val="nil"/>
            </w:tcBorders>
            <w:shd w:val="clear" w:color="auto" w:fill="DDEBF7"/>
          </w:tcPr>
          <w:p w14:paraId="626D072F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DDEBF7"/>
          </w:tcPr>
          <w:p w14:paraId="0BB984BF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Automatizované řízení přidělování oprávnění od schválení až po zavedení do koncového systému</w:t>
            </w:r>
          </w:p>
        </w:tc>
        <w:tc>
          <w:tcPr>
            <w:tcW w:w="930" w:type="dxa"/>
            <w:shd w:val="clear" w:color="auto" w:fill="FFFF00"/>
          </w:tcPr>
          <w:p w14:paraId="672651BA" w14:textId="77777777" w:rsidR="00A228AE" w:rsidRDefault="00793054">
            <w:pPr>
              <w:pStyle w:val="TableParagraph"/>
              <w:spacing w:before="8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441A2B34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2.5 a 2.5.1</w:t>
            </w:r>
          </w:p>
        </w:tc>
      </w:tr>
      <w:tr w:rsidR="00A228AE" w14:paraId="775330C5" w14:textId="77777777">
        <w:trPr>
          <w:trHeight w:val="141"/>
        </w:trPr>
        <w:tc>
          <w:tcPr>
            <w:tcW w:w="1131" w:type="dxa"/>
            <w:vMerge/>
            <w:tcBorders>
              <w:top w:val="nil"/>
            </w:tcBorders>
            <w:shd w:val="clear" w:color="auto" w:fill="DDEBF7"/>
          </w:tcPr>
          <w:p w14:paraId="63A9B351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DDEBF7"/>
          </w:tcPr>
          <w:p w14:paraId="005110A2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Logování a monitorování veškerých změn oprávnění, včetně exportu logů mimo dosah administrátorů IDM</w:t>
            </w:r>
          </w:p>
        </w:tc>
        <w:tc>
          <w:tcPr>
            <w:tcW w:w="930" w:type="dxa"/>
            <w:shd w:val="clear" w:color="auto" w:fill="FFFF00"/>
          </w:tcPr>
          <w:p w14:paraId="40F7C109" w14:textId="77777777" w:rsidR="00A228AE" w:rsidRDefault="00793054">
            <w:pPr>
              <w:pStyle w:val="TableParagraph"/>
              <w:spacing w:before="8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7BB55A39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3</w:t>
            </w:r>
          </w:p>
        </w:tc>
      </w:tr>
      <w:tr w:rsidR="00A228AE" w14:paraId="3EBB4571" w14:textId="77777777">
        <w:trPr>
          <w:trHeight w:val="141"/>
        </w:trPr>
        <w:tc>
          <w:tcPr>
            <w:tcW w:w="1131" w:type="dxa"/>
          </w:tcPr>
          <w:p w14:paraId="4D82DD57" w14:textId="77777777" w:rsidR="00A228AE" w:rsidRDefault="00A228A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4" w:type="dxa"/>
          </w:tcPr>
          <w:p w14:paraId="3072427A" w14:textId="77777777" w:rsidR="00A228AE" w:rsidRDefault="00A228A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30" w:type="dxa"/>
          </w:tcPr>
          <w:p w14:paraId="2A6CFD11" w14:textId="77777777" w:rsidR="00A228AE" w:rsidRDefault="00A228A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26" w:type="dxa"/>
            <w:tcBorders>
              <w:right w:val="nil"/>
            </w:tcBorders>
          </w:tcPr>
          <w:p w14:paraId="3235383D" w14:textId="77777777" w:rsidR="00A228AE" w:rsidRDefault="00A228AE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A228AE" w14:paraId="3E059826" w14:textId="77777777">
        <w:trPr>
          <w:trHeight w:val="148"/>
        </w:trPr>
        <w:tc>
          <w:tcPr>
            <w:tcW w:w="7125" w:type="dxa"/>
            <w:gridSpan w:val="2"/>
            <w:shd w:val="clear" w:color="auto" w:fill="F1F1F1"/>
          </w:tcPr>
          <w:p w14:paraId="3163CC41" w14:textId="77777777" w:rsidR="00A228AE" w:rsidRDefault="00793054">
            <w:pPr>
              <w:pStyle w:val="TableParagraph"/>
              <w:spacing w:before="5" w:line="123" w:lineRule="exact"/>
              <w:ind w:left="26"/>
              <w:rPr>
                <w:b/>
                <w:i/>
                <w:sz w:val="12"/>
              </w:rPr>
            </w:pPr>
            <w:r>
              <w:rPr>
                <w:b/>
                <w:i/>
                <w:w w:val="105"/>
                <w:sz w:val="12"/>
              </w:rPr>
              <w:t>Systémové požadavky</w:t>
            </w:r>
          </w:p>
        </w:tc>
        <w:tc>
          <w:tcPr>
            <w:tcW w:w="930" w:type="dxa"/>
            <w:shd w:val="clear" w:color="auto" w:fill="F1F1F1"/>
          </w:tcPr>
          <w:p w14:paraId="5C9FA909" w14:textId="77777777" w:rsidR="00A228AE" w:rsidRDefault="00A228A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26" w:type="dxa"/>
            <w:shd w:val="clear" w:color="auto" w:fill="F1F1F1"/>
          </w:tcPr>
          <w:p w14:paraId="7424ACC9" w14:textId="77777777" w:rsidR="00A228AE" w:rsidRDefault="00A228AE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A228AE" w14:paraId="1571D21D" w14:textId="77777777">
        <w:trPr>
          <w:trHeight w:val="292"/>
        </w:trPr>
        <w:tc>
          <w:tcPr>
            <w:tcW w:w="1131" w:type="dxa"/>
            <w:vMerge w:val="restart"/>
            <w:shd w:val="clear" w:color="auto" w:fill="E1EEDA"/>
          </w:tcPr>
          <w:p w14:paraId="77AAD0D4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6F1A4BD9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5EDCC754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56D7D953" w14:textId="77777777" w:rsidR="00A228AE" w:rsidRDefault="00793054">
            <w:pPr>
              <w:pStyle w:val="TableParagraph"/>
              <w:spacing w:before="89"/>
              <w:ind w:left="52"/>
              <w:rPr>
                <w:sz w:val="11"/>
              </w:rPr>
            </w:pPr>
            <w:r>
              <w:rPr>
                <w:w w:val="105"/>
                <w:sz w:val="11"/>
              </w:rPr>
              <w:t>Systémové požadavky</w:t>
            </w:r>
          </w:p>
        </w:tc>
        <w:tc>
          <w:tcPr>
            <w:tcW w:w="5994" w:type="dxa"/>
            <w:shd w:val="clear" w:color="auto" w:fill="E1EEDA"/>
          </w:tcPr>
          <w:p w14:paraId="31B93000" w14:textId="77777777" w:rsidR="00A228AE" w:rsidRDefault="00793054">
            <w:pPr>
              <w:pStyle w:val="TableParagraph"/>
              <w:spacing w:before="10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Serverové komponenty IDM systému na platformě Microsoft Windows Server 2012 až 2022,</w:t>
            </w:r>
            <w:r>
              <w:rPr>
                <w:w w:val="105"/>
                <w:sz w:val="11"/>
                <w:u w:val="single"/>
              </w:rPr>
              <w:t xml:space="preserve"> provozované na stávají</w:t>
            </w:r>
            <w:r>
              <w:rPr>
                <w:sz w:val="11"/>
                <w:u w:val="single"/>
              </w:rPr>
              <w:t xml:space="preserve"> </w:t>
            </w:r>
          </w:p>
          <w:p w14:paraId="28734A97" w14:textId="77777777" w:rsidR="00A228AE" w:rsidRDefault="00793054">
            <w:pPr>
              <w:pStyle w:val="TableParagraph"/>
              <w:spacing w:before="17" w:line="111" w:lineRule="exact"/>
              <w:ind w:left="23"/>
              <w:rPr>
                <w:sz w:val="11"/>
              </w:rPr>
            </w:pPr>
            <w:r>
              <w:rPr>
                <w:rFonts w:ascii="Times New Roman" w:hAnsi="Times New Roman"/>
                <w:w w:val="104"/>
                <w:sz w:val="11"/>
                <w:u w:val="single"/>
              </w:rPr>
              <w:t xml:space="preserve"> </w:t>
            </w:r>
            <w:r>
              <w:rPr>
                <w:w w:val="105"/>
                <w:sz w:val="11"/>
                <w:u w:val="single"/>
              </w:rPr>
              <w:t>infrastuktuře Zadavatele Hyper-V</w:t>
            </w:r>
            <w:r>
              <w:rPr>
                <w:sz w:val="11"/>
                <w:u w:val="single"/>
              </w:rPr>
              <w:t xml:space="preserve"> </w:t>
            </w:r>
          </w:p>
        </w:tc>
        <w:tc>
          <w:tcPr>
            <w:tcW w:w="930" w:type="dxa"/>
            <w:shd w:val="clear" w:color="auto" w:fill="FFFF00"/>
          </w:tcPr>
          <w:p w14:paraId="6A014D7B" w14:textId="77777777" w:rsidR="00A228AE" w:rsidRDefault="00A228AE">
            <w:pPr>
              <w:pStyle w:val="TableParagraph"/>
              <w:rPr>
                <w:b/>
                <w:sz w:val="13"/>
              </w:rPr>
            </w:pPr>
          </w:p>
          <w:p w14:paraId="4F066497" w14:textId="77777777" w:rsidR="00A228AE" w:rsidRDefault="00793054">
            <w:pPr>
              <w:pStyle w:val="TableParagraph"/>
              <w:spacing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434DC6D4" w14:textId="77777777" w:rsidR="00A228AE" w:rsidRDefault="00A228AE">
            <w:pPr>
              <w:pStyle w:val="TableParagraph"/>
              <w:rPr>
                <w:b/>
                <w:sz w:val="13"/>
              </w:rPr>
            </w:pPr>
          </w:p>
          <w:p w14:paraId="19D181EB" w14:textId="77777777" w:rsidR="00A228AE" w:rsidRDefault="00793054">
            <w:pPr>
              <w:pStyle w:val="TableParagraph"/>
              <w:spacing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6</w:t>
            </w:r>
          </w:p>
        </w:tc>
      </w:tr>
      <w:tr w:rsidR="00A228AE" w14:paraId="366645F1" w14:textId="77777777">
        <w:trPr>
          <w:trHeight w:val="292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4A966FC9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084B5647" w14:textId="77777777" w:rsidR="00A228AE" w:rsidRDefault="00793054">
            <w:pPr>
              <w:pStyle w:val="TableParagraph"/>
              <w:spacing w:before="10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Jediné úložiště dat (repository), a to relační databázi MS SQL</w:t>
            </w:r>
          </w:p>
          <w:p w14:paraId="4D39969E" w14:textId="77777777" w:rsidR="00A228AE" w:rsidRDefault="00793054">
            <w:pPr>
              <w:pStyle w:val="TableParagraph"/>
              <w:spacing w:before="17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Případné licence pro úložiště musí být součástí dodávky.</w:t>
            </w:r>
          </w:p>
        </w:tc>
        <w:tc>
          <w:tcPr>
            <w:tcW w:w="930" w:type="dxa"/>
            <w:shd w:val="clear" w:color="auto" w:fill="FFFF00"/>
          </w:tcPr>
          <w:p w14:paraId="35540769" w14:textId="77777777" w:rsidR="00A228AE" w:rsidRDefault="00A228AE">
            <w:pPr>
              <w:pStyle w:val="TableParagraph"/>
              <w:rPr>
                <w:b/>
                <w:sz w:val="13"/>
              </w:rPr>
            </w:pPr>
          </w:p>
          <w:p w14:paraId="73AD2314" w14:textId="77777777" w:rsidR="00A228AE" w:rsidRDefault="00793054">
            <w:pPr>
              <w:pStyle w:val="TableParagraph"/>
              <w:spacing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5427B199" w14:textId="77777777" w:rsidR="00A228AE" w:rsidRDefault="00A228AE">
            <w:pPr>
              <w:pStyle w:val="TableParagraph"/>
              <w:rPr>
                <w:b/>
                <w:sz w:val="13"/>
              </w:rPr>
            </w:pPr>
          </w:p>
          <w:p w14:paraId="11D513D3" w14:textId="77777777" w:rsidR="00A228AE" w:rsidRDefault="00793054">
            <w:pPr>
              <w:pStyle w:val="TableParagraph"/>
              <w:spacing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6</w:t>
            </w:r>
          </w:p>
        </w:tc>
      </w:tr>
      <w:tr w:rsidR="00A228AE" w14:paraId="5DB2A56D" w14:textId="77777777">
        <w:trPr>
          <w:trHeight w:val="141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0C96028D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71EC8016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Řešení, které podporuje skriptovací jazyk.</w:t>
            </w:r>
          </w:p>
        </w:tc>
        <w:tc>
          <w:tcPr>
            <w:tcW w:w="930" w:type="dxa"/>
            <w:shd w:val="clear" w:color="auto" w:fill="FFFF00"/>
          </w:tcPr>
          <w:p w14:paraId="18FAB3EC" w14:textId="77777777" w:rsidR="00A228AE" w:rsidRDefault="00793054">
            <w:pPr>
              <w:pStyle w:val="TableParagraph"/>
              <w:spacing w:before="8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64D515CF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4.1</w:t>
            </w:r>
          </w:p>
        </w:tc>
      </w:tr>
      <w:tr w:rsidR="00A228AE" w14:paraId="61C44093" w14:textId="77777777">
        <w:trPr>
          <w:trHeight w:val="141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298130C6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5C38DE2A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Řešení podporuje přístup pomocí zabezpečeného protokolu HTTPS.</w:t>
            </w:r>
          </w:p>
        </w:tc>
        <w:tc>
          <w:tcPr>
            <w:tcW w:w="930" w:type="dxa"/>
            <w:shd w:val="clear" w:color="auto" w:fill="FFFF00"/>
          </w:tcPr>
          <w:p w14:paraId="0CAFE0FB" w14:textId="77777777" w:rsidR="00A228AE" w:rsidRDefault="00793054">
            <w:pPr>
              <w:pStyle w:val="TableParagraph"/>
              <w:spacing w:before="8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5256A9FD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4.1</w:t>
            </w:r>
          </w:p>
        </w:tc>
      </w:tr>
      <w:tr w:rsidR="00A228AE" w14:paraId="4F69CB01" w14:textId="77777777">
        <w:trPr>
          <w:trHeight w:val="141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40EE364C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0DA5D4DC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Řešení podporuje kódování UTF-8 i UTF-16.</w:t>
            </w:r>
          </w:p>
        </w:tc>
        <w:tc>
          <w:tcPr>
            <w:tcW w:w="930" w:type="dxa"/>
            <w:shd w:val="clear" w:color="auto" w:fill="FFFF00"/>
          </w:tcPr>
          <w:p w14:paraId="2DE3A7D5" w14:textId="77777777" w:rsidR="00A228AE" w:rsidRDefault="00793054">
            <w:pPr>
              <w:pStyle w:val="TableParagraph"/>
              <w:spacing w:before="8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11AA5ACB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4.1</w:t>
            </w:r>
          </w:p>
        </w:tc>
      </w:tr>
      <w:tr w:rsidR="00A228AE" w14:paraId="4C8ED18A" w14:textId="77777777">
        <w:trPr>
          <w:trHeight w:val="141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289DB41D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451392B4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Systém je možné nasadit v řežimu vysoké dostupnosti na úrovni aplikace (zdvojené IDM servery).</w:t>
            </w:r>
          </w:p>
        </w:tc>
        <w:tc>
          <w:tcPr>
            <w:tcW w:w="930" w:type="dxa"/>
            <w:shd w:val="clear" w:color="auto" w:fill="FFFF00"/>
          </w:tcPr>
          <w:p w14:paraId="1AEFD8E3" w14:textId="77777777" w:rsidR="00A228AE" w:rsidRDefault="00793054">
            <w:pPr>
              <w:pStyle w:val="TableParagraph"/>
              <w:spacing w:before="8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7E60399A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4.2</w:t>
            </w:r>
          </w:p>
        </w:tc>
      </w:tr>
      <w:tr w:rsidR="00A228AE" w14:paraId="2A7911F2" w14:textId="77777777">
        <w:trPr>
          <w:trHeight w:val="141"/>
        </w:trPr>
        <w:tc>
          <w:tcPr>
            <w:tcW w:w="1131" w:type="dxa"/>
          </w:tcPr>
          <w:p w14:paraId="1E097A12" w14:textId="77777777" w:rsidR="00A228AE" w:rsidRDefault="00A228A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4" w:type="dxa"/>
          </w:tcPr>
          <w:p w14:paraId="6C9CBD55" w14:textId="77777777" w:rsidR="00A228AE" w:rsidRDefault="00A228A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30" w:type="dxa"/>
          </w:tcPr>
          <w:p w14:paraId="541859F1" w14:textId="77777777" w:rsidR="00A228AE" w:rsidRDefault="00A228A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26" w:type="dxa"/>
            <w:tcBorders>
              <w:right w:val="nil"/>
            </w:tcBorders>
          </w:tcPr>
          <w:p w14:paraId="453F5A54" w14:textId="77777777" w:rsidR="00A228AE" w:rsidRDefault="00A228AE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A228AE" w14:paraId="5F53D12F" w14:textId="77777777">
        <w:trPr>
          <w:trHeight w:val="148"/>
        </w:trPr>
        <w:tc>
          <w:tcPr>
            <w:tcW w:w="7125" w:type="dxa"/>
            <w:gridSpan w:val="2"/>
            <w:shd w:val="clear" w:color="auto" w:fill="F1F1F1"/>
          </w:tcPr>
          <w:p w14:paraId="01B24B0F" w14:textId="77777777" w:rsidR="00A228AE" w:rsidRDefault="00793054">
            <w:pPr>
              <w:pStyle w:val="TableParagraph"/>
              <w:spacing w:before="5" w:line="123" w:lineRule="exact"/>
              <w:ind w:left="26"/>
              <w:rPr>
                <w:b/>
                <w:i/>
                <w:sz w:val="12"/>
              </w:rPr>
            </w:pPr>
            <w:r>
              <w:rPr>
                <w:b/>
                <w:i/>
                <w:w w:val="105"/>
                <w:sz w:val="12"/>
              </w:rPr>
              <w:t>Licence a další požadavky</w:t>
            </w:r>
          </w:p>
        </w:tc>
        <w:tc>
          <w:tcPr>
            <w:tcW w:w="930" w:type="dxa"/>
            <w:shd w:val="clear" w:color="auto" w:fill="F1F1F1"/>
          </w:tcPr>
          <w:p w14:paraId="2FF61F45" w14:textId="77777777" w:rsidR="00A228AE" w:rsidRDefault="00A228A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26" w:type="dxa"/>
            <w:shd w:val="clear" w:color="auto" w:fill="F1F1F1"/>
          </w:tcPr>
          <w:p w14:paraId="101A62FA" w14:textId="77777777" w:rsidR="00A228AE" w:rsidRDefault="00A228AE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A228AE" w14:paraId="62327C9A" w14:textId="77777777">
        <w:trPr>
          <w:trHeight w:val="148"/>
        </w:trPr>
        <w:tc>
          <w:tcPr>
            <w:tcW w:w="1131" w:type="dxa"/>
            <w:vMerge w:val="restart"/>
            <w:shd w:val="clear" w:color="auto" w:fill="DDEBF7"/>
          </w:tcPr>
          <w:p w14:paraId="2D8CD30A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0E88EDBE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361553F6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6B42D836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7E6D7345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47EC0E62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45F0AA3B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3CBF711A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1762B9DB" w14:textId="77777777" w:rsidR="00A228AE" w:rsidRDefault="00A228AE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4180BE01" w14:textId="77777777" w:rsidR="00A228AE" w:rsidRDefault="00793054">
            <w:pPr>
              <w:pStyle w:val="TableParagraph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Licenční požadavky</w:t>
            </w:r>
          </w:p>
        </w:tc>
        <w:tc>
          <w:tcPr>
            <w:tcW w:w="5994" w:type="dxa"/>
            <w:shd w:val="clear" w:color="auto" w:fill="DDEBF7"/>
          </w:tcPr>
          <w:p w14:paraId="03061617" w14:textId="77777777" w:rsidR="00A228AE" w:rsidRDefault="00793054">
            <w:pPr>
              <w:pStyle w:val="TableParagraph"/>
              <w:spacing w:before="12" w:line="116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Zadavatel požaduje SW Licence pro:</w:t>
            </w:r>
          </w:p>
        </w:tc>
        <w:tc>
          <w:tcPr>
            <w:tcW w:w="930" w:type="dxa"/>
            <w:shd w:val="clear" w:color="auto" w:fill="F1F1F1"/>
          </w:tcPr>
          <w:p w14:paraId="1B8A2F26" w14:textId="77777777" w:rsidR="00A228AE" w:rsidRDefault="00A228A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26" w:type="dxa"/>
            <w:shd w:val="clear" w:color="auto" w:fill="F1F1F1"/>
          </w:tcPr>
          <w:p w14:paraId="1F3F8087" w14:textId="77777777" w:rsidR="00A228AE" w:rsidRDefault="00A228AE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A228AE" w14:paraId="5DB5148B" w14:textId="77777777">
        <w:trPr>
          <w:trHeight w:val="141"/>
        </w:trPr>
        <w:tc>
          <w:tcPr>
            <w:tcW w:w="1131" w:type="dxa"/>
            <w:vMerge/>
            <w:tcBorders>
              <w:top w:val="nil"/>
            </w:tcBorders>
            <w:shd w:val="clear" w:color="auto" w:fill="DDEBF7"/>
          </w:tcPr>
          <w:p w14:paraId="45E31DAD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DDEBF7"/>
          </w:tcPr>
          <w:p w14:paraId="34F647BF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- Neomezené počty instancí produktu</w:t>
            </w:r>
          </w:p>
        </w:tc>
        <w:tc>
          <w:tcPr>
            <w:tcW w:w="930" w:type="dxa"/>
            <w:shd w:val="clear" w:color="auto" w:fill="FFFF00"/>
          </w:tcPr>
          <w:p w14:paraId="672B3251" w14:textId="77777777" w:rsidR="00A228AE" w:rsidRDefault="00793054">
            <w:pPr>
              <w:pStyle w:val="TableParagraph"/>
              <w:spacing w:before="8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7F3635A6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7</w:t>
            </w:r>
          </w:p>
        </w:tc>
      </w:tr>
      <w:tr w:rsidR="00A228AE" w14:paraId="0B29EA49" w14:textId="77777777">
        <w:trPr>
          <w:trHeight w:val="141"/>
        </w:trPr>
        <w:tc>
          <w:tcPr>
            <w:tcW w:w="1131" w:type="dxa"/>
            <w:vMerge/>
            <w:tcBorders>
              <w:top w:val="nil"/>
            </w:tcBorders>
            <w:shd w:val="clear" w:color="auto" w:fill="DDEBF7"/>
          </w:tcPr>
          <w:p w14:paraId="06E2006D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DDEBF7"/>
          </w:tcPr>
          <w:p w14:paraId="2737069A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- Neomezené počty uživatelů</w:t>
            </w:r>
          </w:p>
        </w:tc>
        <w:tc>
          <w:tcPr>
            <w:tcW w:w="930" w:type="dxa"/>
            <w:shd w:val="clear" w:color="auto" w:fill="FFFF00"/>
          </w:tcPr>
          <w:p w14:paraId="050513D9" w14:textId="77777777" w:rsidR="00A228AE" w:rsidRDefault="00793054">
            <w:pPr>
              <w:pStyle w:val="TableParagraph"/>
              <w:spacing w:before="8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2ED70D67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7</w:t>
            </w:r>
          </w:p>
        </w:tc>
      </w:tr>
      <w:tr w:rsidR="00A228AE" w14:paraId="57F0E20B" w14:textId="77777777">
        <w:trPr>
          <w:trHeight w:val="141"/>
        </w:trPr>
        <w:tc>
          <w:tcPr>
            <w:tcW w:w="1131" w:type="dxa"/>
            <w:vMerge/>
            <w:tcBorders>
              <w:top w:val="nil"/>
            </w:tcBorders>
            <w:shd w:val="clear" w:color="auto" w:fill="DDEBF7"/>
          </w:tcPr>
          <w:p w14:paraId="620D9908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DDEBF7"/>
          </w:tcPr>
          <w:p w14:paraId="3EB4AFAF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- Neomezené počty koncových systémů</w:t>
            </w:r>
          </w:p>
        </w:tc>
        <w:tc>
          <w:tcPr>
            <w:tcW w:w="930" w:type="dxa"/>
            <w:shd w:val="clear" w:color="auto" w:fill="FFFF00"/>
          </w:tcPr>
          <w:p w14:paraId="34C49601" w14:textId="77777777" w:rsidR="00A228AE" w:rsidRDefault="00793054">
            <w:pPr>
              <w:pStyle w:val="TableParagraph"/>
              <w:spacing w:before="8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74BB7E80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7</w:t>
            </w:r>
          </w:p>
        </w:tc>
      </w:tr>
      <w:tr w:rsidR="00A228AE" w14:paraId="63454AAD" w14:textId="77777777">
        <w:trPr>
          <w:trHeight w:val="141"/>
        </w:trPr>
        <w:tc>
          <w:tcPr>
            <w:tcW w:w="1131" w:type="dxa"/>
            <w:vMerge/>
            <w:tcBorders>
              <w:top w:val="nil"/>
            </w:tcBorders>
            <w:shd w:val="clear" w:color="auto" w:fill="DDEBF7"/>
          </w:tcPr>
          <w:p w14:paraId="4F1CAF6A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DDEBF7"/>
          </w:tcPr>
          <w:p w14:paraId="1A82532C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- Neomezené počty konektorů</w:t>
            </w:r>
          </w:p>
        </w:tc>
        <w:tc>
          <w:tcPr>
            <w:tcW w:w="930" w:type="dxa"/>
            <w:shd w:val="clear" w:color="auto" w:fill="FFFF00"/>
          </w:tcPr>
          <w:p w14:paraId="14BD7469" w14:textId="77777777" w:rsidR="00A228AE" w:rsidRDefault="00793054">
            <w:pPr>
              <w:pStyle w:val="TableParagraph"/>
              <w:spacing w:before="8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4327A72D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7</w:t>
            </w:r>
          </w:p>
        </w:tc>
      </w:tr>
      <w:tr w:rsidR="00A228AE" w14:paraId="7F1AE405" w14:textId="77777777">
        <w:trPr>
          <w:trHeight w:val="292"/>
        </w:trPr>
        <w:tc>
          <w:tcPr>
            <w:tcW w:w="1131" w:type="dxa"/>
            <w:vMerge/>
            <w:tcBorders>
              <w:top w:val="nil"/>
            </w:tcBorders>
            <w:shd w:val="clear" w:color="auto" w:fill="DDEBF7"/>
          </w:tcPr>
          <w:p w14:paraId="744ECD2D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DDEBF7"/>
          </w:tcPr>
          <w:p w14:paraId="0E221AA2" w14:textId="77777777" w:rsidR="00A228AE" w:rsidRDefault="00793054">
            <w:pPr>
              <w:pStyle w:val="TableParagraph"/>
              <w:spacing w:before="84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- Neomezené počty procesorových jader, velikost paměti a jiných hardwarových, softwarových či aplikačních parametrů.</w:t>
            </w:r>
          </w:p>
        </w:tc>
        <w:tc>
          <w:tcPr>
            <w:tcW w:w="930" w:type="dxa"/>
            <w:shd w:val="clear" w:color="auto" w:fill="FFFF00"/>
          </w:tcPr>
          <w:p w14:paraId="4D645FE4" w14:textId="77777777" w:rsidR="00A228AE" w:rsidRDefault="00A228AE">
            <w:pPr>
              <w:pStyle w:val="TableParagraph"/>
              <w:rPr>
                <w:b/>
                <w:sz w:val="13"/>
              </w:rPr>
            </w:pPr>
          </w:p>
          <w:p w14:paraId="1EBF79A8" w14:textId="77777777" w:rsidR="00A228AE" w:rsidRDefault="00793054">
            <w:pPr>
              <w:pStyle w:val="TableParagraph"/>
              <w:spacing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32AAF4FA" w14:textId="77777777" w:rsidR="00A228AE" w:rsidRDefault="00A228AE">
            <w:pPr>
              <w:pStyle w:val="TableParagraph"/>
              <w:rPr>
                <w:b/>
                <w:sz w:val="13"/>
              </w:rPr>
            </w:pPr>
          </w:p>
          <w:p w14:paraId="6384F794" w14:textId="77777777" w:rsidR="00A228AE" w:rsidRDefault="00793054">
            <w:pPr>
              <w:pStyle w:val="TableParagraph"/>
              <w:spacing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7</w:t>
            </w:r>
          </w:p>
        </w:tc>
      </w:tr>
      <w:tr w:rsidR="00A228AE" w14:paraId="6EFF3CE6" w14:textId="77777777">
        <w:trPr>
          <w:trHeight w:val="292"/>
        </w:trPr>
        <w:tc>
          <w:tcPr>
            <w:tcW w:w="1131" w:type="dxa"/>
            <w:vMerge/>
            <w:tcBorders>
              <w:top w:val="nil"/>
            </w:tcBorders>
            <w:shd w:val="clear" w:color="auto" w:fill="DDEBF7"/>
          </w:tcPr>
          <w:p w14:paraId="45AA8C4D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DDEBF7"/>
          </w:tcPr>
          <w:p w14:paraId="3AD542CF" w14:textId="77777777" w:rsidR="00A228AE" w:rsidRDefault="00793054">
            <w:pPr>
              <w:pStyle w:val="TableParagraph"/>
              <w:spacing w:before="84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Součástí dodávky je i permanentní licence, která znamená nevýhradní časově neomezené právo užívání produktu.</w:t>
            </w:r>
          </w:p>
        </w:tc>
        <w:tc>
          <w:tcPr>
            <w:tcW w:w="930" w:type="dxa"/>
            <w:shd w:val="clear" w:color="auto" w:fill="FFFF00"/>
          </w:tcPr>
          <w:p w14:paraId="2270DB10" w14:textId="77777777" w:rsidR="00A228AE" w:rsidRDefault="00A228AE">
            <w:pPr>
              <w:pStyle w:val="TableParagraph"/>
              <w:rPr>
                <w:b/>
                <w:sz w:val="13"/>
              </w:rPr>
            </w:pPr>
          </w:p>
          <w:p w14:paraId="5E90C2D0" w14:textId="77777777" w:rsidR="00A228AE" w:rsidRDefault="00793054">
            <w:pPr>
              <w:pStyle w:val="TableParagraph"/>
              <w:spacing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728E82C5" w14:textId="77777777" w:rsidR="00A228AE" w:rsidRDefault="00A228AE">
            <w:pPr>
              <w:pStyle w:val="TableParagraph"/>
              <w:rPr>
                <w:b/>
                <w:sz w:val="13"/>
              </w:rPr>
            </w:pPr>
          </w:p>
          <w:p w14:paraId="603BBE45" w14:textId="77777777" w:rsidR="00A228AE" w:rsidRDefault="00793054">
            <w:pPr>
              <w:pStyle w:val="TableParagraph"/>
              <w:spacing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7</w:t>
            </w:r>
          </w:p>
        </w:tc>
      </w:tr>
      <w:tr w:rsidR="00A228AE" w14:paraId="54BC3C56" w14:textId="77777777">
        <w:trPr>
          <w:trHeight w:val="292"/>
        </w:trPr>
        <w:tc>
          <w:tcPr>
            <w:tcW w:w="1131" w:type="dxa"/>
            <w:vMerge/>
            <w:tcBorders>
              <w:top w:val="nil"/>
            </w:tcBorders>
            <w:shd w:val="clear" w:color="auto" w:fill="DDEBF7"/>
          </w:tcPr>
          <w:p w14:paraId="50D0299B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DDEBF7"/>
          </w:tcPr>
          <w:p w14:paraId="5CD9086E" w14:textId="77777777" w:rsidR="00A228AE" w:rsidRDefault="00793054">
            <w:pPr>
              <w:pStyle w:val="TableParagraph"/>
              <w:spacing w:before="10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Zadavatel požaduje možnost připojení budoucích nových koncových systémů a vložení jejich přístupových rolí a logiky do</w:t>
            </w:r>
          </w:p>
          <w:p w14:paraId="0D255E19" w14:textId="77777777" w:rsidR="00A228AE" w:rsidRDefault="00793054">
            <w:pPr>
              <w:pStyle w:val="TableParagraph"/>
              <w:spacing w:before="17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systému IDM bez dodatečných licenčních nákladů.</w:t>
            </w:r>
          </w:p>
        </w:tc>
        <w:tc>
          <w:tcPr>
            <w:tcW w:w="930" w:type="dxa"/>
            <w:shd w:val="clear" w:color="auto" w:fill="FFFF00"/>
          </w:tcPr>
          <w:p w14:paraId="6D979B67" w14:textId="77777777" w:rsidR="00A228AE" w:rsidRDefault="00A228AE">
            <w:pPr>
              <w:pStyle w:val="TableParagraph"/>
              <w:rPr>
                <w:b/>
                <w:sz w:val="13"/>
              </w:rPr>
            </w:pPr>
          </w:p>
          <w:p w14:paraId="6C31B2B4" w14:textId="77777777" w:rsidR="00A228AE" w:rsidRDefault="00793054">
            <w:pPr>
              <w:pStyle w:val="TableParagraph"/>
              <w:spacing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49A19FFF" w14:textId="77777777" w:rsidR="00A228AE" w:rsidRDefault="00A228AE">
            <w:pPr>
              <w:pStyle w:val="TableParagraph"/>
              <w:rPr>
                <w:b/>
                <w:sz w:val="13"/>
              </w:rPr>
            </w:pPr>
          </w:p>
          <w:p w14:paraId="5883D62C" w14:textId="77777777" w:rsidR="00A228AE" w:rsidRDefault="00793054">
            <w:pPr>
              <w:pStyle w:val="TableParagraph"/>
              <w:spacing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7</w:t>
            </w:r>
          </w:p>
        </w:tc>
      </w:tr>
      <w:tr w:rsidR="00A228AE" w14:paraId="194C68C5" w14:textId="77777777">
        <w:trPr>
          <w:trHeight w:val="292"/>
        </w:trPr>
        <w:tc>
          <w:tcPr>
            <w:tcW w:w="1131" w:type="dxa"/>
            <w:vMerge/>
            <w:tcBorders>
              <w:top w:val="nil"/>
            </w:tcBorders>
            <w:shd w:val="clear" w:color="auto" w:fill="DDEBF7"/>
          </w:tcPr>
          <w:p w14:paraId="54638DBA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DDEBF7"/>
          </w:tcPr>
          <w:p w14:paraId="0A40F449" w14:textId="77777777" w:rsidR="00A228AE" w:rsidRDefault="00793054">
            <w:pPr>
              <w:pStyle w:val="TableParagraph"/>
              <w:spacing w:before="10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Dodavatel se zaručuje, že v dodávce jsou zahrnuty licence třetích stran a používání díla jako celku nevyžaduje žádné další</w:t>
            </w:r>
          </w:p>
          <w:p w14:paraId="78E85494" w14:textId="77777777" w:rsidR="00A228AE" w:rsidRDefault="00793054">
            <w:pPr>
              <w:pStyle w:val="TableParagraph"/>
              <w:spacing w:before="17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dodatečné náklady.</w:t>
            </w:r>
          </w:p>
        </w:tc>
        <w:tc>
          <w:tcPr>
            <w:tcW w:w="930" w:type="dxa"/>
            <w:shd w:val="clear" w:color="auto" w:fill="FFFF00"/>
          </w:tcPr>
          <w:p w14:paraId="0401BD96" w14:textId="77777777" w:rsidR="00A228AE" w:rsidRDefault="00A228AE">
            <w:pPr>
              <w:pStyle w:val="TableParagraph"/>
              <w:rPr>
                <w:b/>
                <w:sz w:val="13"/>
              </w:rPr>
            </w:pPr>
          </w:p>
          <w:p w14:paraId="51D2D4DF" w14:textId="77777777" w:rsidR="00A228AE" w:rsidRDefault="00793054">
            <w:pPr>
              <w:pStyle w:val="TableParagraph"/>
              <w:spacing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203D3D64" w14:textId="77777777" w:rsidR="00A228AE" w:rsidRDefault="00A228AE">
            <w:pPr>
              <w:pStyle w:val="TableParagraph"/>
              <w:rPr>
                <w:b/>
                <w:sz w:val="13"/>
              </w:rPr>
            </w:pPr>
          </w:p>
          <w:p w14:paraId="6868D8A7" w14:textId="77777777" w:rsidR="00A228AE" w:rsidRDefault="00793054">
            <w:pPr>
              <w:pStyle w:val="TableParagraph"/>
              <w:spacing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7</w:t>
            </w:r>
          </w:p>
        </w:tc>
      </w:tr>
      <w:tr w:rsidR="00A228AE" w14:paraId="2FCD2262" w14:textId="77777777">
        <w:trPr>
          <w:trHeight w:val="292"/>
        </w:trPr>
        <w:tc>
          <w:tcPr>
            <w:tcW w:w="1131" w:type="dxa"/>
            <w:vMerge/>
            <w:tcBorders>
              <w:top w:val="nil"/>
            </w:tcBorders>
            <w:shd w:val="clear" w:color="auto" w:fill="DDEBF7"/>
          </w:tcPr>
          <w:p w14:paraId="235C08D6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DDEBF7"/>
          </w:tcPr>
          <w:p w14:paraId="1CCBC738" w14:textId="77777777" w:rsidR="00A228AE" w:rsidRDefault="00793054">
            <w:pPr>
              <w:pStyle w:val="TableParagraph"/>
              <w:spacing w:before="84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Dodavatel se zaručuje, že při uplatnění práv třetí osobou na autorská práva nese následky případných sporů dodavatel.</w:t>
            </w:r>
          </w:p>
        </w:tc>
        <w:tc>
          <w:tcPr>
            <w:tcW w:w="930" w:type="dxa"/>
            <w:shd w:val="clear" w:color="auto" w:fill="FFFF00"/>
          </w:tcPr>
          <w:p w14:paraId="50A68224" w14:textId="77777777" w:rsidR="00A228AE" w:rsidRDefault="00A228AE">
            <w:pPr>
              <w:pStyle w:val="TableParagraph"/>
              <w:rPr>
                <w:b/>
                <w:sz w:val="13"/>
              </w:rPr>
            </w:pPr>
          </w:p>
          <w:p w14:paraId="1EDB6DE8" w14:textId="77777777" w:rsidR="00A228AE" w:rsidRDefault="00793054">
            <w:pPr>
              <w:pStyle w:val="TableParagraph"/>
              <w:spacing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6314140D" w14:textId="77777777" w:rsidR="00A228AE" w:rsidRDefault="00A228AE">
            <w:pPr>
              <w:pStyle w:val="TableParagraph"/>
              <w:rPr>
                <w:b/>
                <w:sz w:val="13"/>
              </w:rPr>
            </w:pPr>
          </w:p>
          <w:p w14:paraId="14522E76" w14:textId="77777777" w:rsidR="00A228AE" w:rsidRDefault="00793054">
            <w:pPr>
              <w:pStyle w:val="TableParagraph"/>
              <w:spacing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7</w:t>
            </w:r>
          </w:p>
        </w:tc>
      </w:tr>
      <w:tr w:rsidR="00A228AE" w14:paraId="73B98DD3" w14:textId="77777777">
        <w:trPr>
          <w:trHeight w:val="141"/>
        </w:trPr>
        <w:tc>
          <w:tcPr>
            <w:tcW w:w="1131" w:type="dxa"/>
            <w:vMerge/>
            <w:tcBorders>
              <w:top w:val="nil"/>
            </w:tcBorders>
            <w:shd w:val="clear" w:color="auto" w:fill="DDEBF7"/>
          </w:tcPr>
          <w:p w14:paraId="6BACE84F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DDEBF7"/>
          </w:tcPr>
          <w:p w14:paraId="63590F51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Licence opravňuje objednatele k tomu, aby:</w:t>
            </w:r>
          </w:p>
        </w:tc>
        <w:tc>
          <w:tcPr>
            <w:tcW w:w="930" w:type="dxa"/>
            <w:shd w:val="clear" w:color="auto" w:fill="FFFF00"/>
          </w:tcPr>
          <w:p w14:paraId="6AAD7090" w14:textId="77777777" w:rsidR="00A228AE" w:rsidRDefault="00A228A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26" w:type="dxa"/>
            <w:shd w:val="clear" w:color="auto" w:fill="FFFF00"/>
          </w:tcPr>
          <w:p w14:paraId="1AC431DC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7</w:t>
            </w:r>
          </w:p>
        </w:tc>
      </w:tr>
      <w:tr w:rsidR="00A228AE" w14:paraId="208446C1" w14:textId="77777777">
        <w:trPr>
          <w:trHeight w:val="293"/>
        </w:trPr>
        <w:tc>
          <w:tcPr>
            <w:tcW w:w="1131" w:type="dxa"/>
            <w:vMerge/>
            <w:tcBorders>
              <w:top w:val="nil"/>
            </w:tcBorders>
            <w:shd w:val="clear" w:color="auto" w:fill="DDEBF7"/>
          </w:tcPr>
          <w:p w14:paraId="3082CDBE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DDEBF7"/>
          </w:tcPr>
          <w:p w14:paraId="251BAFB1" w14:textId="77777777" w:rsidR="00A228AE" w:rsidRDefault="00793054">
            <w:pPr>
              <w:pStyle w:val="TableParagraph"/>
              <w:spacing w:before="10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- Bez omezení využíval dílo pro správu účtů svých zaměstnanců, případně externistů přistupujících do sítě a k aplikacím</w:t>
            </w:r>
          </w:p>
          <w:p w14:paraId="322FDF96" w14:textId="77777777" w:rsidR="00A228AE" w:rsidRDefault="00793054">
            <w:pPr>
              <w:pStyle w:val="TableParagraph"/>
              <w:spacing w:before="17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organizace.</w:t>
            </w:r>
          </w:p>
        </w:tc>
        <w:tc>
          <w:tcPr>
            <w:tcW w:w="930" w:type="dxa"/>
            <w:shd w:val="clear" w:color="auto" w:fill="FFFF00"/>
          </w:tcPr>
          <w:p w14:paraId="71A13F80" w14:textId="77777777" w:rsidR="00A228AE" w:rsidRDefault="00A228AE">
            <w:pPr>
              <w:pStyle w:val="TableParagraph"/>
              <w:rPr>
                <w:b/>
                <w:sz w:val="13"/>
              </w:rPr>
            </w:pPr>
          </w:p>
          <w:p w14:paraId="520E12AD" w14:textId="77777777" w:rsidR="00A228AE" w:rsidRDefault="00793054">
            <w:pPr>
              <w:pStyle w:val="TableParagraph"/>
              <w:spacing w:before="1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00EF5663" w14:textId="77777777" w:rsidR="00A228AE" w:rsidRDefault="00A228AE">
            <w:pPr>
              <w:pStyle w:val="TableParagraph"/>
              <w:rPr>
                <w:b/>
                <w:sz w:val="13"/>
              </w:rPr>
            </w:pPr>
          </w:p>
          <w:p w14:paraId="78D1B7C7" w14:textId="77777777" w:rsidR="00A228AE" w:rsidRDefault="00793054">
            <w:pPr>
              <w:pStyle w:val="TableParagraph"/>
              <w:spacing w:before="1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7</w:t>
            </w:r>
          </w:p>
        </w:tc>
      </w:tr>
      <w:tr w:rsidR="00A228AE" w14:paraId="1B81D832" w14:textId="77777777">
        <w:trPr>
          <w:trHeight w:val="141"/>
        </w:trPr>
        <w:tc>
          <w:tcPr>
            <w:tcW w:w="1131" w:type="dxa"/>
            <w:vMerge/>
            <w:tcBorders>
              <w:top w:val="nil"/>
            </w:tcBorders>
            <w:shd w:val="clear" w:color="auto" w:fill="DDEBF7"/>
          </w:tcPr>
          <w:p w14:paraId="0D9B2A11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DDEBF7"/>
          </w:tcPr>
          <w:p w14:paraId="14A97A63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- Pořídil si neomezený počet kopií díla pro vlastní potřebu.</w:t>
            </w:r>
          </w:p>
        </w:tc>
        <w:tc>
          <w:tcPr>
            <w:tcW w:w="930" w:type="dxa"/>
            <w:shd w:val="clear" w:color="auto" w:fill="FFFF00"/>
          </w:tcPr>
          <w:p w14:paraId="44C8E1E2" w14:textId="77777777" w:rsidR="00A228AE" w:rsidRDefault="00793054">
            <w:pPr>
              <w:pStyle w:val="TableParagraph"/>
              <w:spacing w:before="8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698E8499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7</w:t>
            </w:r>
          </w:p>
        </w:tc>
      </w:tr>
      <w:tr w:rsidR="00A228AE" w14:paraId="02E62411" w14:textId="77777777">
        <w:trPr>
          <w:trHeight w:val="141"/>
        </w:trPr>
        <w:tc>
          <w:tcPr>
            <w:tcW w:w="1131" w:type="dxa"/>
          </w:tcPr>
          <w:p w14:paraId="5F4FBE3E" w14:textId="77777777" w:rsidR="00A228AE" w:rsidRDefault="00A228A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4" w:type="dxa"/>
          </w:tcPr>
          <w:p w14:paraId="114246B0" w14:textId="77777777" w:rsidR="00A228AE" w:rsidRDefault="00A228A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30" w:type="dxa"/>
          </w:tcPr>
          <w:p w14:paraId="369E9293" w14:textId="77777777" w:rsidR="00A228AE" w:rsidRDefault="00A228A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26" w:type="dxa"/>
            <w:tcBorders>
              <w:right w:val="nil"/>
            </w:tcBorders>
          </w:tcPr>
          <w:p w14:paraId="7C69D390" w14:textId="77777777" w:rsidR="00A228AE" w:rsidRDefault="00A228AE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A228AE" w14:paraId="5536607F" w14:textId="77777777">
        <w:trPr>
          <w:trHeight w:val="148"/>
        </w:trPr>
        <w:tc>
          <w:tcPr>
            <w:tcW w:w="8055" w:type="dxa"/>
            <w:gridSpan w:val="3"/>
            <w:shd w:val="clear" w:color="auto" w:fill="F1F1F1"/>
          </w:tcPr>
          <w:p w14:paraId="52025141" w14:textId="77777777" w:rsidR="00A228AE" w:rsidRDefault="00793054">
            <w:pPr>
              <w:pStyle w:val="TableParagraph"/>
              <w:spacing w:before="5" w:line="123" w:lineRule="exact"/>
              <w:ind w:left="26"/>
              <w:rPr>
                <w:b/>
                <w:i/>
                <w:sz w:val="12"/>
              </w:rPr>
            </w:pPr>
            <w:r>
              <w:rPr>
                <w:b/>
                <w:i/>
                <w:w w:val="105"/>
                <w:sz w:val="12"/>
              </w:rPr>
              <w:t>Technické požadavky</w:t>
            </w:r>
          </w:p>
        </w:tc>
        <w:tc>
          <w:tcPr>
            <w:tcW w:w="4326" w:type="dxa"/>
            <w:shd w:val="clear" w:color="auto" w:fill="F1F1F1"/>
          </w:tcPr>
          <w:p w14:paraId="3DF4037B" w14:textId="77777777" w:rsidR="00A228AE" w:rsidRDefault="00A228AE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A228AE" w14:paraId="12239313" w14:textId="77777777">
        <w:trPr>
          <w:trHeight w:val="292"/>
        </w:trPr>
        <w:tc>
          <w:tcPr>
            <w:tcW w:w="1131" w:type="dxa"/>
            <w:vMerge w:val="restart"/>
            <w:shd w:val="clear" w:color="auto" w:fill="E1EEDA"/>
          </w:tcPr>
          <w:p w14:paraId="2220C7AC" w14:textId="77777777" w:rsidR="00A228AE" w:rsidRDefault="00A228AE">
            <w:pPr>
              <w:pStyle w:val="TableParagraph"/>
              <w:spacing w:before="5"/>
              <w:rPr>
                <w:b/>
                <w:sz w:val="12"/>
              </w:rPr>
            </w:pPr>
          </w:p>
          <w:p w14:paraId="5E98DBA9" w14:textId="77777777" w:rsidR="00A228AE" w:rsidRDefault="00793054">
            <w:pPr>
              <w:pStyle w:val="TableParagraph"/>
              <w:spacing w:line="271" w:lineRule="auto"/>
              <w:ind w:left="22" w:right="1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Obecné požadavky na uživatelské rozhraní v IDM</w:t>
            </w:r>
          </w:p>
        </w:tc>
        <w:tc>
          <w:tcPr>
            <w:tcW w:w="5994" w:type="dxa"/>
            <w:shd w:val="clear" w:color="auto" w:fill="E1EEDA"/>
          </w:tcPr>
          <w:p w14:paraId="292FDBDB" w14:textId="77777777" w:rsidR="00A228AE" w:rsidRDefault="00793054">
            <w:pPr>
              <w:pStyle w:val="TableParagraph"/>
              <w:spacing w:before="84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Kompletní lokalizace do českého jazyka v uživatelské úrovni, administrační prostředí je povoleno i v jazyce anglickém.</w:t>
            </w:r>
          </w:p>
        </w:tc>
        <w:tc>
          <w:tcPr>
            <w:tcW w:w="930" w:type="dxa"/>
            <w:shd w:val="clear" w:color="auto" w:fill="FFFF00"/>
          </w:tcPr>
          <w:p w14:paraId="2C1224E5" w14:textId="77777777" w:rsidR="00A228AE" w:rsidRDefault="00A228AE">
            <w:pPr>
              <w:pStyle w:val="TableParagraph"/>
              <w:rPr>
                <w:b/>
                <w:sz w:val="13"/>
              </w:rPr>
            </w:pPr>
          </w:p>
          <w:p w14:paraId="4F1E31D8" w14:textId="77777777" w:rsidR="00A228AE" w:rsidRDefault="00793054">
            <w:pPr>
              <w:pStyle w:val="TableParagraph"/>
              <w:spacing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546AFE57" w14:textId="77777777" w:rsidR="00A228AE" w:rsidRDefault="00A228AE">
            <w:pPr>
              <w:pStyle w:val="TableParagraph"/>
              <w:rPr>
                <w:b/>
                <w:sz w:val="13"/>
              </w:rPr>
            </w:pPr>
          </w:p>
          <w:p w14:paraId="27AC2566" w14:textId="77777777" w:rsidR="00A228AE" w:rsidRDefault="00793054">
            <w:pPr>
              <w:pStyle w:val="TableParagraph"/>
              <w:spacing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2.6, 2.7</w:t>
            </w:r>
          </w:p>
        </w:tc>
      </w:tr>
      <w:tr w:rsidR="00A228AE" w14:paraId="33B8DFC4" w14:textId="77777777">
        <w:trPr>
          <w:trHeight w:val="141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79CDEB48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6BC82FE0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Webové rozhraní pro administrátory i pro koncové uživatele.</w:t>
            </w:r>
          </w:p>
        </w:tc>
        <w:tc>
          <w:tcPr>
            <w:tcW w:w="930" w:type="dxa"/>
            <w:shd w:val="clear" w:color="auto" w:fill="FFFF00"/>
          </w:tcPr>
          <w:p w14:paraId="79E194FD" w14:textId="77777777" w:rsidR="00A228AE" w:rsidRDefault="00793054">
            <w:pPr>
              <w:pStyle w:val="TableParagraph"/>
              <w:spacing w:before="8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5E1DAE69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2.6</w:t>
            </w:r>
          </w:p>
        </w:tc>
      </w:tr>
      <w:tr w:rsidR="00A228AE" w14:paraId="3FFADC9A" w14:textId="77777777">
        <w:trPr>
          <w:trHeight w:val="141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566D3213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3626F4DF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Vyhledávání libovolného obsahu v agendách podle libovolného atributu.</w:t>
            </w:r>
          </w:p>
        </w:tc>
        <w:tc>
          <w:tcPr>
            <w:tcW w:w="930" w:type="dxa"/>
            <w:shd w:val="clear" w:color="auto" w:fill="FFFF00"/>
          </w:tcPr>
          <w:p w14:paraId="0F8CCD0E" w14:textId="77777777" w:rsidR="00A228AE" w:rsidRDefault="00793054">
            <w:pPr>
              <w:pStyle w:val="TableParagraph"/>
              <w:spacing w:before="8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27A354D9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2.6</w:t>
            </w:r>
          </w:p>
        </w:tc>
      </w:tr>
      <w:tr w:rsidR="00A228AE" w14:paraId="2BA2F2F8" w14:textId="77777777">
        <w:trPr>
          <w:trHeight w:val="141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15EDDCA2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613600C6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Možnost grafického přizpůsobení korporátní identitě (rozhraní je možné upravovat dle potřeb zadavatele).</w:t>
            </w:r>
          </w:p>
        </w:tc>
        <w:tc>
          <w:tcPr>
            <w:tcW w:w="930" w:type="dxa"/>
            <w:shd w:val="clear" w:color="auto" w:fill="FFFF00"/>
          </w:tcPr>
          <w:p w14:paraId="6FC8A888" w14:textId="77777777" w:rsidR="00A228AE" w:rsidRDefault="00793054">
            <w:pPr>
              <w:pStyle w:val="TableParagraph"/>
              <w:spacing w:before="7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7FF66C3A" w14:textId="77777777" w:rsidR="00A228AE" w:rsidRDefault="00793054">
            <w:pPr>
              <w:pStyle w:val="TableParagraph"/>
              <w:spacing w:before="7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2.6</w:t>
            </w:r>
          </w:p>
        </w:tc>
      </w:tr>
      <w:tr w:rsidR="00A228AE" w14:paraId="7A01BB11" w14:textId="77777777">
        <w:trPr>
          <w:trHeight w:val="141"/>
        </w:trPr>
        <w:tc>
          <w:tcPr>
            <w:tcW w:w="1131" w:type="dxa"/>
            <w:vMerge w:val="restart"/>
            <w:shd w:val="clear" w:color="auto" w:fill="E1EEDA"/>
          </w:tcPr>
          <w:p w14:paraId="254FDE5A" w14:textId="77777777" w:rsidR="00A228AE" w:rsidRDefault="00793054">
            <w:pPr>
              <w:pStyle w:val="TableParagraph"/>
              <w:spacing w:before="75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Autoritativní zdroje dat</w:t>
            </w:r>
          </w:p>
        </w:tc>
        <w:tc>
          <w:tcPr>
            <w:tcW w:w="5994" w:type="dxa"/>
            <w:shd w:val="clear" w:color="auto" w:fill="E1EEDA"/>
          </w:tcPr>
          <w:p w14:paraId="0411D666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Zdroj pro komunity: interní a externí uživatelé, zákazníci apod.</w:t>
            </w:r>
          </w:p>
        </w:tc>
        <w:tc>
          <w:tcPr>
            <w:tcW w:w="930" w:type="dxa"/>
            <w:shd w:val="clear" w:color="auto" w:fill="FFFF00"/>
          </w:tcPr>
          <w:p w14:paraId="3B5AC745" w14:textId="77777777" w:rsidR="00A228AE" w:rsidRDefault="00793054">
            <w:pPr>
              <w:pStyle w:val="TableParagraph"/>
              <w:spacing w:before="8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249B6F18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5</w:t>
            </w:r>
          </w:p>
        </w:tc>
      </w:tr>
      <w:tr w:rsidR="00A228AE" w14:paraId="22F2E7E6" w14:textId="77777777">
        <w:trPr>
          <w:trHeight w:val="141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2F7262BA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5242549B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Možnosti napojení: CSV import, LDIF import, přímý přístup do DB, preferovány jsou webové služby.</w:t>
            </w:r>
          </w:p>
        </w:tc>
        <w:tc>
          <w:tcPr>
            <w:tcW w:w="930" w:type="dxa"/>
            <w:shd w:val="clear" w:color="auto" w:fill="FFFF00"/>
          </w:tcPr>
          <w:p w14:paraId="55B4B2BF" w14:textId="77777777" w:rsidR="00A228AE" w:rsidRDefault="00793054">
            <w:pPr>
              <w:pStyle w:val="TableParagraph"/>
              <w:spacing w:before="8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103A2D92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2.9</w:t>
            </w:r>
          </w:p>
        </w:tc>
      </w:tr>
      <w:tr w:rsidR="00A228AE" w14:paraId="7D072E8C" w14:textId="77777777">
        <w:trPr>
          <w:trHeight w:val="141"/>
        </w:trPr>
        <w:tc>
          <w:tcPr>
            <w:tcW w:w="1131" w:type="dxa"/>
            <w:vMerge w:val="restart"/>
            <w:shd w:val="clear" w:color="auto" w:fill="E1EEDA"/>
          </w:tcPr>
          <w:p w14:paraId="5BB71C53" w14:textId="77777777" w:rsidR="00A228AE" w:rsidRDefault="00A228AE">
            <w:pPr>
              <w:pStyle w:val="TableParagraph"/>
              <w:spacing w:before="5"/>
              <w:rPr>
                <w:b/>
                <w:sz w:val="12"/>
              </w:rPr>
            </w:pPr>
          </w:p>
          <w:p w14:paraId="1AC677B8" w14:textId="77777777" w:rsidR="00A228AE" w:rsidRDefault="00793054">
            <w:pPr>
              <w:pStyle w:val="TableParagraph"/>
              <w:ind w:left="189"/>
              <w:rPr>
                <w:sz w:val="11"/>
              </w:rPr>
            </w:pPr>
            <w:r>
              <w:rPr>
                <w:w w:val="105"/>
                <w:sz w:val="11"/>
              </w:rPr>
              <w:t>Active Directory</w:t>
            </w:r>
          </w:p>
        </w:tc>
        <w:tc>
          <w:tcPr>
            <w:tcW w:w="5994" w:type="dxa"/>
            <w:shd w:val="clear" w:color="auto" w:fill="E1EEDA"/>
          </w:tcPr>
          <w:p w14:paraId="4AEB7FF8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Multidoménová a multiforestová struktura.</w:t>
            </w:r>
          </w:p>
        </w:tc>
        <w:tc>
          <w:tcPr>
            <w:tcW w:w="930" w:type="dxa"/>
            <w:shd w:val="clear" w:color="auto" w:fill="FFFF00"/>
          </w:tcPr>
          <w:p w14:paraId="47993ACA" w14:textId="77777777" w:rsidR="00A228AE" w:rsidRDefault="00793054">
            <w:pPr>
              <w:pStyle w:val="TableParagraph"/>
              <w:spacing w:before="8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5C712E39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2.9</w:t>
            </w:r>
          </w:p>
        </w:tc>
      </w:tr>
      <w:tr w:rsidR="00A228AE" w14:paraId="208FE285" w14:textId="77777777">
        <w:trPr>
          <w:trHeight w:val="292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1791BC01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4CE631AD" w14:textId="77777777" w:rsidR="00A228AE" w:rsidRDefault="00793054">
            <w:pPr>
              <w:pStyle w:val="TableParagraph"/>
              <w:spacing w:before="10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Možnosti napojení: standardní Microsoft Active Directory Domain Services konektor pro Active Directory ve verzích Windows</w:t>
            </w:r>
          </w:p>
          <w:p w14:paraId="360CA658" w14:textId="77777777" w:rsidR="00A228AE" w:rsidRDefault="00793054">
            <w:pPr>
              <w:pStyle w:val="TableParagraph"/>
              <w:spacing w:before="17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Server 2012 – 2022 podporovaný přímo společnost Microsoft</w:t>
            </w:r>
          </w:p>
        </w:tc>
        <w:tc>
          <w:tcPr>
            <w:tcW w:w="930" w:type="dxa"/>
            <w:shd w:val="clear" w:color="auto" w:fill="FFFF00"/>
          </w:tcPr>
          <w:p w14:paraId="1E565869" w14:textId="77777777" w:rsidR="00A228AE" w:rsidRDefault="00A228AE">
            <w:pPr>
              <w:pStyle w:val="TableParagraph"/>
              <w:rPr>
                <w:b/>
                <w:sz w:val="13"/>
              </w:rPr>
            </w:pPr>
          </w:p>
          <w:p w14:paraId="718A70D5" w14:textId="77777777" w:rsidR="00A228AE" w:rsidRDefault="00793054">
            <w:pPr>
              <w:pStyle w:val="TableParagraph"/>
              <w:spacing w:line="113" w:lineRule="exact"/>
              <w:ind w:left="42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Povinnost</w:t>
            </w:r>
          </w:p>
        </w:tc>
        <w:tc>
          <w:tcPr>
            <w:tcW w:w="4326" w:type="dxa"/>
            <w:shd w:val="clear" w:color="auto" w:fill="FFFF00"/>
          </w:tcPr>
          <w:p w14:paraId="6717A086" w14:textId="77777777" w:rsidR="00A228AE" w:rsidRDefault="00A228AE">
            <w:pPr>
              <w:pStyle w:val="TableParagraph"/>
              <w:rPr>
                <w:b/>
                <w:sz w:val="13"/>
              </w:rPr>
            </w:pPr>
          </w:p>
          <w:p w14:paraId="10762C58" w14:textId="77777777" w:rsidR="00A228AE" w:rsidRDefault="00793054">
            <w:pPr>
              <w:pStyle w:val="TableParagraph"/>
              <w:spacing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2.9</w:t>
            </w:r>
          </w:p>
        </w:tc>
      </w:tr>
    </w:tbl>
    <w:p w14:paraId="4AF1C4C8" w14:textId="77777777" w:rsidR="00A228AE" w:rsidRDefault="00A228AE">
      <w:pPr>
        <w:spacing w:line="113" w:lineRule="exact"/>
        <w:rPr>
          <w:sz w:val="11"/>
        </w:rPr>
        <w:sectPr w:rsidR="00A228AE">
          <w:type w:val="continuous"/>
          <w:pgSz w:w="16840" w:h="11910" w:orient="landscape"/>
          <w:pgMar w:top="1080" w:right="2420" w:bottom="280" w:left="900" w:header="708" w:footer="708" w:gutter="0"/>
          <w:cols w:space="708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5994"/>
        <w:gridCol w:w="930"/>
        <w:gridCol w:w="4326"/>
      </w:tblGrid>
      <w:tr w:rsidR="00A228AE" w14:paraId="2501871F" w14:textId="77777777">
        <w:trPr>
          <w:trHeight w:val="292"/>
        </w:trPr>
        <w:tc>
          <w:tcPr>
            <w:tcW w:w="1131" w:type="dxa"/>
            <w:vMerge w:val="restart"/>
            <w:shd w:val="clear" w:color="auto" w:fill="E1EEDA"/>
          </w:tcPr>
          <w:p w14:paraId="38171CE6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69BC8123" w14:textId="77777777" w:rsidR="00A228AE" w:rsidRDefault="00A228AE">
            <w:pPr>
              <w:pStyle w:val="TableParagraph"/>
              <w:spacing w:before="10"/>
              <w:rPr>
                <w:b/>
                <w:sz w:val="12"/>
              </w:rPr>
            </w:pPr>
          </w:p>
          <w:p w14:paraId="7FB316E5" w14:textId="77777777" w:rsidR="00A228AE" w:rsidRDefault="00793054">
            <w:pPr>
              <w:pStyle w:val="TableParagraph"/>
              <w:ind w:left="23" w:right="1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Autorizační model v</w:t>
            </w:r>
          </w:p>
          <w:p w14:paraId="148240B6" w14:textId="77777777" w:rsidR="00A228AE" w:rsidRDefault="00793054">
            <w:pPr>
              <w:pStyle w:val="TableParagraph"/>
              <w:spacing w:before="17"/>
              <w:ind w:left="23" w:right="1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IDM</w:t>
            </w:r>
          </w:p>
        </w:tc>
        <w:tc>
          <w:tcPr>
            <w:tcW w:w="5994" w:type="dxa"/>
            <w:shd w:val="clear" w:color="auto" w:fill="E1EEDA"/>
          </w:tcPr>
          <w:p w14:paraId="63F940C9" w14:textId="77777777" w:rsidR="00A228AE" w:rsidRDefault="00793054">
            <w:pPr>
              <w:pStyle w:val="TableParagraph"/>
              <w:spacing w:before="10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Autorizační model musí být založen na RBAC (Role-Based Access Control) a musí umožňovat nastavit, k jaké části uživatelského</w:t>
            </w:r>
          </w:p>
          <w:p w14:paraId="6C374179" w14:textId="77777777" w:rsidR="00A228AE" w:rsidRDefault="00793054">
            <w:pPr>
              <w:pStyle w:val="TableParagraph"/>
              <w:spacing w:before="17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rozhraní IDM a k jakým objektům v IDM mají uživatelé přístup až do úrovně atributů.</w:t>
            </w:r>
          </w:p>
        </w:tc>
        <w:tc>
          <w:tcPr>
            <w:tcW w:w="930" w:type="dxa"/>
            <w:shd w:val="clear" w:color="auto" w:fill="FFFF00"/>
          </w:tcPr>
          <w:p w14:paraId="1ED7B2B9" w14:textId="77777777" w:rsidR="00A228AE" w:rsidRDefault="00A228AE">
            <w:pPr>
              <w:pStyle w:val="TableParagraph"/>
              <w:rPr>
                <w:b/>
                <w:sz w:val="13"/>
              </w:rPr>
            </w:pPr>
          </w:p>
          <w:p w14:paraId="53F02F1C" w14:textId="77777777" w:rsidR="00A228AE" w:rsidRDefault="00793054">
            <w:pPr>
              <w:pStyle w:val="TableParagraph"/>
              <w:spacing w:line="113" w:lineRule="exact"/>
              <w:ind w:left="42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Povinnost</w:t>
            </w:r>
          </w:p>
        </w:tc>
        <w:tc>
          <w:tcPr>
            <w:tcW w:w="4326" w:type="dxa"/>
            <w:shd w:val="clear" w:color="auto" w:fill="FFFF00"/>
          </w:tcPr>
          <w:p w14:paraId="404C1F16" w14:textId="77777777" w:rsidR="00A228AE" w:rsidRDefault="00A228AE">
            <w:pPr>
              <w:pStyle w:val="TableParagraph"/>
              <w:rPr>
                <w:b/>
                <w:sz w:val="13"/>
              </w:rPr>
            </w:pPr>
          </w:p>
          <w:p w14:paraId="435167A2" w14:textId="77777777" w:rsidR="00A228AE" w:rsidRDefault="00793054">
            <w:pPr>
              <w:pStyle w:val="TableParagraph"/>
              <w:spacing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2.7.1</w:t>
            </w:r>
          </w:p>
        </w:tc>
      </w:tr>
      <w:tr w:rsidR="00A228AE" w14:paraId="39E80C71" w14:textId="77777777">
        <w:trPr>
          <w:trHeight w:val="292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46A97EDD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6F74AC83" w14:textId="77777777" w:rsidR="00A228AE" w:rsidRDefault="00793054">
            <w:pPr>
              <w:pStyle w:val="TableParagraph"/>
              <w:spacing w:before="10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Autorizace v IDM se neliší od ostatních koncových systémů, oprávnění k jednotlivým objektům a částem v IDM budou</w:t>
            </w:r>
          </w:p>
          <w:p w14:paraId="6A0B21B0" w14:textId="77777777" w:rsidR="00A228AE" w:rsidRDefault="00793054">
            <w:pPr>
              <w:pStyle w:val="TableParagraph"/>
              <w:spacing w:before="17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definovány v aplikačních/business rolích.</w:t>
            </w:r>
          </w:p>
        </w:tc>
        <w:tc>
          <w:tcPr>
            <w:tcW w:w="930" w:type="dxa"/>
            <w:shd w:val="clear" w:color="auto" w:fill="FFFF00"/>
          </w:tcPr>
          <w:p w14:paraId="48183FC5" w14:textId="77777777" w:rsidR="00A228AE" w:rsidRDefault="00A228AE">
            <w:pPr>
              <w:pStyle w:val="TableParagraph"/>
              <w:rPr>
                <w:b/>
                <w:sz w:val="13"/>
              </w:rPr>
            </w:pPr>
          </w:p>
          <w:p w14:paraId="65533272" w14:textId="77777777" w:rsidR="00A228AE" w:rsidRDefault="00793054">
            <w:pPr>
              <w:pStyle w:val="TableParagraph"/>
              <w:spacing w:line="113" w:lineRule="exact"/>
              <w:ind w:left="42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Povinnost</w:t>
            </w:r>
          </w:p>
        </w:tc>
        <w:tc>
          <w:tcPr>
            <w:tcW w:w="4326" w:type="dxa"/>
            <w:shd w:val="clear" w:color="auto" w:fill="FFFF00"/>
          </w:tcPr>
          <w:p w14:paraId="43C31D00" w14:textId="77777777" w:rsidR="00A228AE" w:rsidRDefault="00A228AE">
            <w:pPr>
              <w:pStyle w:val="TableParagraph"/>
              <w:rPr>
                <w:b/>
                <w:sz w:val="13"/>
              </w:rPr>
            </w:pPr>
          </w:p>
          <w:p w14:paraId="2F3C5DD2" w14:textId="77777777" w:rsidR="00A228AE" w:rsidRDefault="00793054">
            <w:pPr>
              <w:pStyle w:val="TableParagraph"/>
              <w:spacing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2.7.1</w:t>
            </w:r>
          </w:p>
        </w:tc>
      </w:tr>
      <w:tr w:rsidR="00A228AE" w14:paraId="7640BBCD" w14:textId="77777777">
        <w:trPr>
          <w:trHeight w:val="292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16322C03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1DCF2437" w14:textId="77777777" w:rsidR="00A228AE" w:rsidRDefault="00793054">
            <w:pPr>
              <w:pStyle w:val="TableParagraph"/>
              <w:spacing w:before="10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Autorizační model v IDM musí být nastaven tak, aby IDM bylo schopno pracovat samo se sebou jako s dalším koncovým</w:t>
            </w:r>
          </w:p>
          <w:p w14:paraId="2EAD2381" w14:textId="77777777" w:rsidR="00A228AE" w:rsidRDefault="00793054">
            <w:pPr>
              <w:pStyle w:val="TableParagraph"/>
              <w:spacing w:before="17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systémem a zároveň vůči IDM jako koncový systém vystupovat.</w:t>
            </w:r>
          </w:p>
        </w:tc>
        <w:tc>
          <w:tcPr>
            <w:tcW w:w="930" w:type="dxa"/>
            <w:shd w:val="clear" w:color="auto" w:fill="FFFF00"/>
          </w:tcPr>
          <w:p w14:paraId="4337D751" w14:textId="77777777" w:rsidR="00A228AE" w:rsidRDefault="00A228AE">
            <w:pPr>
              <w:pStyle w:val="TableParagraph"/>
              <w:rPr>
                <w:b/>
                <w:sz w:val="13"/>
              </w:rPr>
            </w:pPr>
          </w:p>
          <w:p w14:paraId="504C14E4" w14:textId="77777777" w:rsidR="00A228AE" w:rsidRDefault="00793054">
            <w:pPr>
              <w:pStyle w:val="TableParagraph"/>
              <w:spacing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11CA6033" w14:textId="77777777" w:rsidR="00A228AE" w:rsidRDefault="00A228AE">
            <w:pPr>
              <w:pStyle w:val="TableParagraph"/>
              <w:rPr>
                <w:b/>
                <w:sz w:val="13"/>
              </w:rPr>
            </w:pPr>
          </w:p>
          <w:p w14:paraId="1BD93130" w14:textId="77777777" w:rsidR="00A228AE" w:rsidRDefault="00793054">
            <w:pPr>
              <w:pStyle w:val="TableParagraph"/>
              <w:spacing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2.7.1</w:t>
            </w:r>
          </w:p>
        </w:tc>
      </w:tr>
      <w:tr w:rsidR="00A228AE" w14:paraId="0C47A2C6" w14:textId="77777777">
        <w:trPr>
          <w:trHeight w:val="141"/>
        </w:trPr>
        <w:tc>
          <w:tcPr>
            <w:tcW w:w="1131" w:type="dxa"/>
            <w:vMerge w:val="restart"/>
            <w:shd w:val="clear" w:color="auto" w:fill="E1EEDA"/>
          </w:tcPr>
          <w:p w14:paraId="2C719E9C" w14:textId="77777777" w:rsidR="00A228AE" w:rsidRDefault="00793054">
            <w:pPr>
              <w:pStyle w:val="TableParagraph"/>
              <w:spacing w:before="75"/>
              <w:ind w:left="136"/>
              <w:rPr>
                <w:sz w:val="11"/>
              </w:rPr>
            </w:pPr>
            <w:r>
              <w:rPr>
                <w:w w:val="105"/>
                <w:sz w:val="11"/>
              </w:rPr>
              <w:t>Autentizace v IDM</w:t>
            </w:r>
          </w:p>
        </w:tc>
        <w:tc>
          <w:tcPr>
            <w:tcW w:w="5994" w:type="dxa"/>
            <w:shd w:val="clear" w:color="auto" w:fill="E1EEDA"/>
          </w:tcPr>
          <w:p w14:paraId="1DDE9952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Je požadováno, aby autentizace do IDM byla prováděna proti Active Directory pomocí Single Sign-On (SSO).</w:t>
            </w:r>
          </w:p>
        </w:tc>
        <w:tc>
          <w:tcPr>
            <w:tcW w:w="930" w:type="dxa"/>
            <w:shd w:val="clear" w:color="auto" w:fill="FFFF00"/>
          </w:tcPr>
          <w:p w14:paraId="7FAC9FAC" w14:textId="77777777" w:rsidR="00A228AE" w:rsidRDefault="00793054">
            <w:pPr>
              <w:pStyle w:val="TableParagraph"/>
              <w:spacing w:before="8" w:line="113" w:lineRule="exact"/>
              <w:ind w:left="42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Povinnost</w:t>
            </w:r>
          </w:p>
        </w:tc>
        <w:tc>
          <w:tcPr>
            <w:tcW w:w="4326" w:type="dxa"/>
            <w:shd w:val="clear" w:color="auto" w:fill="FFFF00"/>
          </w:tcPr>
          <w:p w14:paraId="1C76953A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2.7.1</w:t>
            </w:r>
          </w:p>
        </w:tc>
      </w:tr>
      <w:tr w:rsidR="00A228AE" w14:paraId="5E975520" w14:textId="77777777">
        <w:trPr>
          <w:trHeight w:val="141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333C2B18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264E1528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Základem je podpora multiforestového, resp. multidoménového modelu.</w:t>
            </w:r>
          </w:p>
        </w:tc>
        <w:tc>
          <w:tcPr>
            <w:tcW w:w="930" w:type="dxa"/>
            <w:shd w:val="clear" w:color="auto" w:fill="FFFF00"/>
          </w:tcPr>
          <w:p w14:paraId="1C8E666A" w14:textId="77777777" w:rsidR="00A228AE" w:rsidRDefault="00793054">
            <w:pPr>
              <w:pStyle w:val="TableParagraph"/>
              <w:spacing w:before="8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1DFBC3E8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2.9</w:t>
            </w:r>
          </w:p>
        </w:tc>
      </w:tr>
      <w:tr w:rsidR="00A228AE" w14:paraId="10BB8749" w14:textId="77777777">
        <w:trPr>
          <w:trHeight w:val="844"/>
        </w:trPr>
        <w:tc>
          <w:tcPr>
            <w:tcW w:w="1131" w:type="dxa"/>
            <w:vMerge w:val="restart"/>
            <w:shd w:val="clear" w:color="auto" w:fill="E1EEDA"/>
          </w:tcPr>
          <w:p w14:paraId="6EA98F27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79E5C5E6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7EE5F6C5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5738EB43" w14:textId="77777777" w:rsidR="00A228AE" w:rsidRDefault="00A228AE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3DA64162" w14:textId="77777777" w:rsidR="00A228AE" w:rsidRDefault="00793054">
            <w:pPr>
              <w:pStyle w:val="TableParagraph"/>
              <w:ind w:left="67"/>
              <w:rPr>
                <w:sz w:val="11"/>
              </w:rPr>
            </w:pPr>
            <w:r>
              <w:rPr>
                <w:w w:val="105"/>
                <w:sz w:val="11"/>
              </w:rPr>
              <w:t>Certifikace oprávnění</w:t>
            </w:r>
          </w:p>
        </w:tc>
        <w:tc>
          <w:tcPr>
            <w:tcW w:w="5994" w:type="dxa"/>
            <w:shd w:val="clear" w:color="auto" w:fill="E1EEDA"/>
          </w:tcPr>
          <w:p w14:paraId="2E27107D" w14:textId="77777777" w:rsidR="00A228AE" w:rsidRDefault="00793054">
            <w:pPr>
              <w:pStyle w:val="TableParagraph"/>
              <w:spacing w:before="58" w:line="271" w:lineRule="auto"/>
              <w:ind w:left="23" w:right="49"/>
              <w:rPr>
                <w:sz w:val="11"/>
              </w:rPr>
            </w:pPr>
            <w:r>
              <w:rPr>
                <w:w w:val="105"/>
                <w:sz w:val="11"/>
              </w:rPr>
              <w:t>Používá se permanentní a průběžná certifikace. Takto plánované certifikace jak je popsáno neměli vypovídající hodnotu a byly pouze formální, proto se od nich ustoupilo. Systém průběžně kontroluje platnosti všech spravovaných objektů a jejich vazeb. Pokud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požadavek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provedení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kontroly,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možné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tuto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kontrolu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provést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základě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reportu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neebo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vlastníkem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business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role v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busuness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roli,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kterou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vlastní,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vlastníkem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aplikační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role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aplikační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roli,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kterou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vlastní,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manžerem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uživatele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nad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svými</w:t>
            </w:r>
          </w:p>
          <w:p w14:paraId="2BB0549E" w14:textId="77777777" w:rsidR="00A228AE" w:rsidRDefault="00793054">
            <w:pPr>
              <w:pStyle w:val="TableParagraph"/>
              <w:spacing w:line="132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podřízenými, kdykoliv. Nebo na základě konce platnosti přiřazení uživatelů do bapříklad aplikační role nebo business role.</w:t>
            </w:r>
          </w:p>
        </w:tc>
        <w:tc>
          <w:tcPr>
            <w:tcW w:w="930" w:type="dxa"/>
            <w:shd w:val="clear" w:color="auto" w:fill="FFFF00"/>
          </w:tcPr>
          <w:p w14:paraId="26AAF6A2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07C47866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174BA8D7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4C98F408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22D6AC07" w14:textId="77777777" w:rsidR="00A228AE" w:rsidRDefault="00A228AE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0924935" w14:textId="77777777" w:rsidR="00A228AE" w:rsidRDefault="00793054">
            <w:pPr>
              <w:pStyle w:val="TableParagraph"/>
              <w:spacing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270F46BB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10192A8F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30827363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179162BA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3F85312B" w14:textId="77777777" w:rsidR="00A228AE" w:rsidRDefault="00A228AE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3BC0FEA" w14:textId="77777777" w:rsidR="00A228AE" w:rsidRDefault="00793054">
            <w:pPr>
              <w:pStyle w:val="TableParagraph"/>
              <w:spacing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2.5 a 2.5.1</w:t>
            </w:r>
          </w:p>
        </w:tc>
      </w:tr>
      <w:tr w:rsidR="00A228AE" w14:paraId="3B21BA29" w14:textId="77777777">
        <w:trPr>
          <w:trHeight w:val="141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0541B7FE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453C2ECA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Schvalování/zamítnutí přístupů jednotlivě.</w:t>
            </w:r>
          </w:p>
        </w:tc>
        <w:tc>
          <w:tcPr>
            <w:tcW w:w="930" w:type="dxa"/>
            <w:shd w:val="clear" w:color="auto" w:fill="FFFF00"/>
          </w:tcPr>
          <w:p w14:paraId="30DBD8F8" w14:textId="77777777" w:rsidR="00A228AE" w:rsidRDefault="00793054">
            <w:pPr>
              <w:pStyle w:val="TableParagraph"/>
              <w:spacing w:before="8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7D1F76E9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2.5.1</w:t>
            </w:r>
          </w:p>
        </w:tc>
      </w:tr>
      <w:tr w:rsidR="00A228AE" w14:paraId="1FF5DF9C" w14:textId="77777777">
        <w:trPr>
          <w:trHeight w:val="141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17EF97EE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5DA4418D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Automatické akce při zamítnutí přístupu (např. zamčení účtu v aplikaci).</w:t>
            </w:r>
          </w:p>
        </w:tc>
        <w:tc>
          <w:tcPr>
            <w:tcW w:w="930" w:type="dxa"/>
            <w:shd w:val="clear" w:color="auto" w:fill="FFFF00"/>
          </w:tcPr>
          <w:p w14:paraId="0173B1FE" w14:textId="77777777" w:rsidR="00A228AE" w:rsidRDefault="00793054">
            <w:pPr>
              <w:pStyle w:val="TableParagraph"/>
              <w:spacing w:before="8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4E8002BD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2.5 a 2.5.1</w:t>
            </w:r>
          </w:p>
        </w:tc>
      </w:tr>
      <w:tr w:rsidR="00A228AE" w14:paraId="25A90592" w14:textId="77777777">
        <w:trPr>
          <w:trHeight w:val="141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36902589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52FCC5A5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Definovat rozsah recertifikací (u koho, na jakých rolích, na jaké org. str.).</w:t>
            </w:r>
          </w:p>
        </w:tc>
        <w:tc>
          <w:tcPr>
            <w:tcW w:w="930" w:type="dxa"/>
            <w:shd w:val="clear" w:color="auto" w:fill="FFFF00"/>
          </w:tcPr>
          <w:p w14:paraId="463732B8" w14:textId="77777777" w:rsidR="00A228AE" w:rsidRDefault="00793054">
            <w:pPr>
              <w:pStyle w:val="TableParagraph"/>
              <w:spacing w:before="8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4EA18646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2.5 a 2.5.1</w:t>
            </w:r>
          </w:p>
        </w:tc>
      </w:tr>
      <w:tr w:rsidR="00A228AE" w14:paraId="16338D83" w14:textId="77777777">
        <w:trPr>
          <w:trHeight w:val="141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60477938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3102489D" w14:textId="77777777" w:rsidR="00A228AE" w:rsidRDefault="00793054">
            <w:pPr>
              <w:pStyle w:val="TableParagraph"/>
              <w:spacing w:before="11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Logovat a reportovat stav o krocích a o výsledku recertifikace.</w:t>
            </w:r>
          </w:p>
        </w:tc>
        <w:tc>
          <w:tcPr>
            <w:tcW w:w="930" w:type="dxa"/>
            <w:shd w:val="clear" w:color="auto" w:fill="FFFF00"/>
          </w:tcPr>
          <w:p w14:paraId="3FA87EC2" w14:textId="77777777" w:rsidR="00A228AE" w:rsidRDefault="00793054">
            <w:pPr>
              <w:pStyle w:val="TableParagraph"/>
              <w:spacing w:before="8" w:line="113" w:lineRule="exact"/>
              <w:ind w:left="42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Povinnost</w:t>
            </w:r>
          </w:p>
        </w:tc>
        <w:tc>
          <w:tcPr>
            <w:tcW w:w="4326" w:type="dxa"/>
            <w:shd w:val="clear" w:color="auto" w:fill="FFFF00"/>
          </w:tcPr>
          <w:p w14:paraId="3E13BC82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2.5 , 2.5.1 a kapitole 3</w:t>
            </w:r>
          </w:p>
        </w:tc>
      </w:tr>
      <w:tr w:rsidR="00A228AE" w14:paraId="30D0D2ED" w14:textId="77777777">
        <w:trPr>
          <w:trHeight w:val="467"/>
        </w:trPr>
        <w:tc>
          <w:tcPr>
            <w:tcW w:w="1131" w:type="dxa"/>
            <w:vMerge w:val="restart"/>
            <w:shd w:val="clear" w:color="auto" w:fill="E1EEDA"/>
          </w:tcPr>
          <w:p w14:paraId="52C89C9A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752C9AC1" w14:textId="77777777" w:rsidR="00A228AE" w:rsidRDefault="00793054">
            <w:pPr>
              <w:pStyle w:val="TableParagraph"/>
              <w:spacing w:before="91"/>
              <w:ind w:left="311"/>
              <w:rPr>
                <w:sz w:val="11"/>
              </w:rPr>
            </w:pPr>
            <w:r>
              <w:rPr>
                <w:w w:val="105"/>
                <w:sz w:val="11"/>
              </w:rPr>
              <w:t>Delegace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</w:t>
            </w:r>
          </w:p>
          <w:p w14:paraId="4B39E403" w14:textId="77777777" w:rsidR="00A228AE" w:rsidRDefault="00793054">
            <w:pPr>
              <w:pStyle w:val="TableParagraph"/>
              <w:spacing w:before="17"/>
              <w:ind w:left="287"/>
              <w:rPr>
                <w:sz w:val="11"/>
              </w:rPr>
            </w:pPr>
            <w:r>
              <w:rPr>
                <w:w w:val="105"/>
                <w:sz w:val="11"/>
              </w:rPr>
              <w:t>zastupování</w:t>
            </w:r>
          </w:p>
        </w:tc>
        <w:tc>
          <w:tcPr>
            <w:tcW w:w="5994" w:type="dxa"/>
            <w:shd w:val="clear" w:color="auto" w:fill="E1EEDA"/>
          </w:tcPr>
          <w:p w14:paraId="06ED1159" w14:textId="77777777" w:rsidR="00A228AE" w:rsidRDefault="00793054">
            <w:pPr>
              <w:pStyle w:val="TableParagraph"/>
              <w:spacing w:before="6" w:line="150" w:lineRule="atLeast"/>
              <w:ind w:left="23" w:right="49"/>
              <w:rPr>
                <w:sz w:val="11"/>
              </w:rPr>
            </w:pPr>
            <w:r>
              <w:rPr>
                <w:w w:val="105"/>
                <w:sz w:val="11"/>
              </w:rPr>
              <w:t>Na definovanou dobu (od-do) nastavit zástupce pro všechny požadavky, které budou v době od-do směrované na schvalovatele; zastupování musí být aditivní – původní schvalovatel musí být stále schopen požadavek schválit stejně, jako kdyby zástup nebyl nastaven.</w:t>
            </w:r>
          </w:p>
        </w:tc>
        <w:tc>
          <w:tcPr>
            <w:tcW w:w="930" w:type="dxa"/>
            <w:shd w:val="clear" w:color="auto" w:fill="FFFF00"/>
          </w:tcPr>
          <w:p w14:paraId="4FBF3708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75AF147B" w14:textId="77777777" w:rsidR="00A228AE" w:rsidRDefault="00A228AE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58B1A612" w14:textId="77777777" w:rsidR="00A228AE" w:rsidRDefault="00793054">
            <w:pPr>
              <w:pStyle w:val="TableParagraph"/>
              <w:spacing w:line="113" w:lineRule="exact"/>
              <w:ind w:left="42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Povinnost</w:t>
            </w:r>
          </w:p>
        </w:tc>
        <w:tc>
          <w:tcPr>
            <w:tcW w:w="4326" w:type="dxa"/>
            <w:shd w:val="clear" w:color="auto" w:fill="FFFF00"/>
          </w:tcPr>
          <w:p w14:paraId="323CF641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67BFDCCC" w14:textId="77777777" w:rsidR="00A228AE" w:rsidRDefault="00A228AE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46867F5C" w14:textId="77777777" w:rsidR="00A228AE" w:rsidRDefault="00793054">
            <w:pPr>
              <w:pStyle w:val="TableParagraph"/>
              <w:spacing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2.6 , 2.6.1 až 2.6.4</w:t>
            </w:r>
          </w:p>
        </w:tc>
      </w:tr>
      <w:tr w:rsidR="00A228AE" w14:paraId="7048E038" w14:textId="77777777">
        <w:trPr>
          <w:trHeight w:val="141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56389428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53989600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Po definovanou dobu nastavit plnou zastupitelnost na zvoleného uživatele.</w:t>
            </w:r>
          </w:p>
        </w:tc>
        <w:tc>
          <w:tcPr>
            <w:tcW w:w="930" w:type="dxa"/>
            <w:shd w:val="clear" w:color="auto" w:fill="FFFF00"/>
          </w:tcPr>
          <w:p w14:paraId="1FBF652E" w14:textId="77777777" w:rsidR="00A228AE" w:rsidRDefault="00793054">
            <w:pPr>
              <w:pStyle w:val="TableParagraph"/>
              <w:spacing w:before="8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0C994DC3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2.6 , 2.6.1 až 2.6.4</w:t>
            </w:r>
          </w:p>
        </w:tc>
      </w:tr>
      <w:tr w:rsidR="00A228AE" w14:paraId="12BC97C3" w14:textId="77777777">
        <w:trPr>
          <w:trHeight w:val="141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36CEAEE5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3218460F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Možnost nastavení delegace i na již rozpracované požadavky.</w:t>
            </w:r>
          </w:p>
        </w:tc>
        <w:tc>
          <w:tcPr>
            <w:tcW w:w="930" w:type="dxa"/>
            <w:shd w:val="clear" w:color="auto" w:fill="FFFF00"/>
          </w:tcPr>
          <w:p w14:paraId="68447022" w14:textId="77777777" w:rsidR="00A228AE" w:rsidRDefault="00793054">
            <w:pPr>
              <w:pStyle w:val="TableParagraph"/>
              <w:spacing w:before="8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248EBB85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2.6 , 2.6.1 až 2.6.4</w:t>
            </w:r>
          </w:p>
        </w:tc>
      </w:tr>
      <w:tr w:rsidR="00A228AE" w14:paraId="4148850F" w14:textId="77777777">
        <w:trPr>
          <w:trHeight w:val="292"/>
        </w:trPr>
        <w:tc>
          <w:tcPr>
            <w:tcW w:w="1131" w:type="dxa"/>
            <w:shd w:val="clear" w:color="auto" w:fill="E1EEDA"/>
          </w:tcPr>
          <w:p w14:paraId="6816E163" w14:textId="77777777" w:rsidR="00A228AE" w:rsidRDefault="00793054">
            <w:pPr>
              <w:pStyle w:val="TableParagraph"/>
              <w:spacing w:before="84"/>
              <w:ind w:left="50"/>
              <w:rPr>
                <w:sz w:val="11"/>
              </w:rPr>
            </w:pPr>
            <w:r>
              <w:rPr>
                <w:w w:val="105"/>
                <w:sz w:val="11"/>
              </w:rPr>
              <w:t>Rozhraní pro integraci</w:t>
            </w:r>
          </w:p>
        </w:tc>
        <w:tc>
          <w:tcPr>
            <w:tcW w:w="5994" w:type="dxa"/>
            <w:shd w:val="clear" w:color="auto" w:fill="E1EEDA"/>
          </w:tcPr>
          <w:p w14:paraId="50D19317" w14:textId="77777777" w:rsidR="00A228AE" w:rsidRDefault="00793054">
            <w:pPr>
              <w:pStyle w:val="TableParagraph"/>
              <w:spacing w:before="84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Za pomoci Web service API (SOAP/WSDL) nebo REST API číst, nebo zapisovat všechna data a volat operace nad objekty v IDM.</w:t>
            </w:r>
          </w:p>
        </w:tc>
        <w:tc>
          <w:tcPr>
            <w:tcW w:w="930" w:type="dxa"/>
            <w:shd w:val="clear" w:color="auto" w:fill="FFFF00"/>
          </w:tcPr>
          <w:p w14:paraId="1304CA6D" w14:textId="77777777" w:rsidR="00A228AE" w:rsidRDefault="00A228AE">
            <w:pPr>
              <w:pStyle w:val="TableParagraph"/>
              <w:rPr>
                <w:b/>
                <w:sz w:val="13"/>
              </w:rPr>
            </w:pPr>
          </w:p>
          <w:p w14:paraId="39D66EBF" w14:textId="77777777" w:rsidR="00A228AE" w:rsidRDefault="00793054">
            <w:pPr>
              <w:pStyle w:val="TableParagraph"/>
              <w:spacing w:line="113" w:lineRule="exact"/>
              <w:ind w:left="42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Povinnost</w:t>
            </w:r>
          </w:p>
        </w:tc>
        <w:tc>
          <w:tcPr>
            <w:tcW w:w="4326" w:type="dxa"/>
            <w:shd w:val="clear" w:color="auto" w:fill="FFFF00"/>
          </w:tcPr>
          <w:p w14:paraId="7263633C" w14:textId="77777777" w:rsidR="00A228AE" w:rsidRDefault="00A228AE">
            <w:pPr>
              <w:pStyle w:val="TableParagraph"/>
              <w:rPr>
                <w:b/>
                <w:sz w:val="13"/>
              </w:rPr>
            </w:pPr>
          </w:p>
          <w:p w14:paraId="69E2EA6F" w14:textId="77777777" w:rsidR="00A228AE" w:rsidRDefault="00793054">
            <w:pPr>
              <w:pStyle w:val="TableParagraph"/>
              <w:spacing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2.9</w:t>
            </w:r>
          </w:p>
        </w:tc>
      </w:tr>
      <w:tr w:rsidR="00A228AE" w14:paraId="5C73A1DA" w14:textId="77777777">
        <w:trPr>
          <w:trHeight w:val="292"/>
        </w:trPr>
        <w:tc>
          <w:tcPr>
            <w:tcW w:w="1131" w:type="dxa"/>
            <w:shd w:val="clear" w:color="auto" w:fill="E1EEDA"/>
          </w:tcPr>
          <w:p w14:paraId="16255709" w14:textId="77777777" w:rsidR="00A228AE" w:rsidRDefault="00A228A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94" w:type="dxa"/>
            <w:shd w:val="clear" w:color="auto" w:fill="E1EEDA"/>
          </w:tcPr>
          <w:p w14:paraId="3188ABCB" w14:textId="77777777" w:rsidR="00A228AE" w:rsidRDefault="00793054">
            <w:pPr>
              <w:pStyle w:val="TableParagraph"/>
              <w:spacing w:before="84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Umožňovat bezpečný přenos dat mezi IDM a rozhraním koncového systému (např. SSL/TLS, pro AD Kerberos nebo NTLM2).</w:t>
            </w:r>
          </w:p>
        </w:tc>
        <w:tc>
          <w:tcPr>
            <w:tcW w:w="930" w:type="dxa"/>
            <w:shd w:val="clear" w:color="auto" w:fill="FFFF00"/>
          </w:tcPr>
          <w:p w14:paraId="63335513" w14:textId="77777777" w:rsidR="00A228AE" w:rsidRDefault="00A228AE">
            <w:pPr>
              <w:pStyle w:val="TableParagraph"/>
              <w:rPr>
                <w:b/>
                <w:sz w:val="13"/>
              </w:rPr>
            </w:pPr>
          </w:p>
          <w:p w14:paraId="43539AEF" w14:textId="77777777" w:rsidR="00A228AE" w:rsidRDefault="00793054">
            <w:pPr>
              <w:pStyle w:val="TableParagraph"/>
              <w:spacing w:line="113" w:lineRule="exact"/>
              <w:ind w:left="42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Povinnost</w:t>
            </w:r>
          </w:p>
        </w:tc>
        <w:tc>
          <w:tcPr>
            <w:tcW w:w="4326" w:type="dxa"/>
            <w:shd w:val="clear" w:color="auto" w:fill="FFFF00"/>
          </w:tcPr>
          <w:p w14:paraId="796BA547" w14:textId="77777777" w:rsidR="00A228AE" w:rsidRDefault="00A228AE">
            <w:pPr>
              <w:pStyle w:val="TableParagraph"/>
              <w:rPr>
                <w:b/>
                <w:sz w:val="13"/>
              </w:rPr>
            </w:pPr>
          </w:p>
          <w:p w14:paraId="31B0888F" w14:textId="77777777" w:rsidR="00A228AE" w:rsidRDefault="00793054">
            <w:pPr>
              <w:pStyle w:val="TableParagraph"/>
              <w:spacing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2.9</w:t>
            </w:r>
          </w:p>
        </w:tc>
      </w:tr>
      <w:tr w:rsidR="00A228AE" w14:paraId="148D6E7E" w14:textId="77777777">
        <w:trPr>
          <w:trHeight w:val="141"/>
        </w:trPr>
        <w:tc>
          <w:tcPr>
            <w:tcW w:w="1131" w:type="dxa"/>
            <w:shd w:val="clear" w:color="auto" w:fill="E1EEDA"/>
          </w:tcPr>
          <w:p w14:paraId="5B15021C" w14:textId="77777777" w:rsidR="00A228AE" w:rsidRDefault="00A228A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4" w:type="dxa"/>
            <w:shd w:val="clear" w:color="auto" w:fill="E1EEDA"/>
          </w:tcPr>
          <w:p w14:paraId="4FFEC4D0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IDM se k rozhraní autentizuje dedikovaným technickým uživatelem.</w:t>
            </w:r>
          </w:p>
        </w:tc>
        <w:tc>
          <w:tcPr>
            <w:tcW w:w="930" w:type="dxa"/>
            <w:shd w:val="clear" w:color="auto" w:fill="FFFF00"/>
          </w:tcPr>
          <w:p w14:paraId="7BD134D4" w14:textId="77777777" w:rsidR="00A228AE" w:rsidRDefault="00793054">
            <w:pPr>
              <w:pStyle w:val="TableParagraph"/>
              <w:spacing w:before="8" w:line="113" w:lineRule="exact"/>
              <w:ind w:left="42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Povinnost</w:t>
            </w:r>
          </w:p>
        </w:tc>
        <w:tc>
          <w:tcPr>
            <w:tcW w:w="4326" w:type="dxa"/>
            <w:shd w:val="clear" w:color="auto" w:fill="FFFF00"/>
          </w:tcPr>
          <w:p w14:paraId="23E49DFB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2.9</w:t>
            </w:r>
          </w:p>
        </w:tc>
      </w:tr>
      <w:tr w:rsidR="00A228AE" w14:paraId="36394BA8" w14:textId="77777777">
        <w:trPr>
          <w:trHeight w:val="292"/>
        </w:trPr>
        <w:tc>
          <w:tcPr>
            <w:tcW w:w="1131" w:type="dxa"/>
            <w:shd w:val="clear" w:color="auto" w:fill="E1EEDA"/>
          </w:tcPr>
          <w:p w14:paraId="10D4961E" w14:textId="77777777" w:rsidR="00A228AE" w:rsidRDefault="00A228A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94" w:type="dxa"/>
            <w:shd w:val="clear" w:color="auto" w:fill="E1EEDA"/>
          </w:tcPr>
          <w:p w14:paraId="468FB52B" w14:textId="77777777" w:rsidR="00A228AE" w:rsidRDefault="00793054">
            <w:pPr>
              <w:pStyle w:val="TableParagraph"/>
              <w:spacing w:before="10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Aplikační rozhraní (WS SOAP, REST, Java API, Powershell apod.) nebo rozhraní datového úložiště (LDAP, DB procedury, DB</w:t>
            </w:r>
          </w:p>
          <w:p w14:paraId="12261C46" w14:textId="77777777" w:rsidR="00A228AE" w:rsidRDefault="00793054">
            <w:pPr>
              <w:pStyle w:val="TableParagraph"/>
              <w:spacing w:before="17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tabulka).</w:t>
            </w:r>
          </w:p>
        </w:tc>
        <w:tc>
          <w:tcPr>
            <w:tcW w:w="930" w:type="dxa"/>
            <w:shd w:val="clear" w:color="auto" w:fill="FFFF00"/>
          </w:tcPr>
          <w:p w14:paraId="5B176140" w14:textId="77777777" w:rsidR="00A228AE" w:rsidRDefault="00A228AE">
            <w:pPr>
              <w:pStyle w:val="TableParagraph"/>
              <w:rPr>
                <w:b/>
                <w:sz w:val="13"/>
              </w:rPr>
            </w:pPr>
          </w:p>
          <w:p w14:paraId="2AFABA74" w14:textId="77777777" w:rsidR="00A228AE" w:rsidRDefault="00793054">
            <w:pPr>
              <w:pStyle w:val="TableParagraph"/>
              <w:spacing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6FCFC4B0" w14:textId="77777777" w:rsidR="00A228AE" w:rsidRDefault="00A228AE">
            <w:pPr>
              <w:pStyle w:val="TableParagraph"/>
              <w:rPr>
                <w:b/>
                <w:sz w:val="13"/>
              </w:rPr>
            </w:pPr>
          </w:p>
          <w:p w14:paraId="10B977E5" w14:textId="77777777" w:rsidR="00A228AE" w:rsidRDefault="00793054">
            <w:pPr>
              <w:pStyle w:val="TableParagraph"/>
              <w:spacing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2.9</w:t>
            </w:r>
          </w:p>
        </w:tc>
      </w:tr>
      <w:tr w:rsidR="00A228AE" w14:paraId="6746B69E" w14:textId="77777777">
        <w:trPr>
          <w:trHeight w:val="292"/>
        </w:trPr>
        <w:tc>
          <w:tcPr>
            <w:tcW w:w="1131" w:type="dxa"/>
            <w:shd w:val="clear" w:color="auto" w:fill="E1EEDA"/>
          </w:tcPr>
          <w:p w14:paraId="4F18401A" w14:textId="77777777" w:rsidR="00A228AE" w:rsidRDefault="00A228A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94" w:type="dxa"/>
            <w:shd w:val="clear" w:color="auto" w:fill="E1EEDA"/>
          </w:tcPr>
          <w:p w14:paraId="705FF7A4" w14:textId="77777777" w:rsidR="00A228AE" w:rsidRDefault="00793054">
            <w:pPr>
              <w:pStyle w:val="TableParagraph"/>
              <w:spacing w:before="10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Systém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nejen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zapisuje,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čte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všechny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objekty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jejich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spravované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atributy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koncovém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systému,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aby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byl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zaručen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jednoznačný</w:t>
            </w:r>
          </w:p>
          <w:p w14:paraId="2CAC3262" w14:textId="77777777" w:rsidR="00A228AE" w:rsidRDefault="00793054">
            <w:pPr>
              <w:pStyle w:val="TableParagraph"/>
              <w:spacing w:before="17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soulad stavu účtů a jim přiřazených aplikačních rolí v koncových systémech.</w:t>
            </w:r>
          </w:p>
        </w:tc>
        <w:tc>
          <w:tcPr>
            <w:tcW w:w="930" w:type="dxa"/>
            <w:shd w:val="clear" w:color="auto" w:fill="FFFF00"/>
          </w:tcPr>
          <w:p w14:paraId="6515B157" w14:textId="77777777" w:rsidR="00A228AE" w:rsidRDefault="00A228AE">
            <w:pPr>
              <w:pStyle w:val="TableParagraph"/>
              <w:rPr>
                <w:b/>
                <w:sz w:val="13"/>
              </w:rPr>
            </w:pPr>
          </w:p>
          <w:p w14:paraId="0C414B59" w14:textId="77777777" w:rsidR="00A228AE" w:rsidRDefault="00793054">
            <w:pPr>
              <w:pStyle w:val="TableParagraph"/>
              <w:spacing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3FF448A9" w14:textId="77777777" w:rsidR="00A228AE" w:rsidRDefault="00A228AE">
            <w:pPr>
              <w:pStyle w:val="TableParagraph"/>
              <w:rPr>
                <w:b/>
                <w:sz w:val="13"/>
              </w:rPr>
            </w:pPr>
          </w:p>
          <w:p w14:paraId="19943F22" w14:textId="77777777" w:rsidR="00A228AE" w:rsidRDefault="00793054">
            <w:pPr>
              <w:pStyle w:val="TableParagraph"/>
              <w:spacing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2.9</w:t>
            </w:r>
          </w:p>
        </w:tc>
      </w:tr>
      <w:tr w:rsidR="00A228AE" w14:paraId="61C502BE" w14:textId="77777777">
        <w:trPr>
          <w:trHeight w:val="321"/>
        </w:trPr>
        <w:tc>
          <w:tcPr>
            <w:tcW w:w="1131" w:type="dxa"/>
            <w:vMerge w:val="restart"/>
            <w:shd w:val="clear" w:color="auto" w:fill="E1EEDA"/>
          </w:tcPr>
          <w:p w14:paraId="1ED8BF3D" w14:textId="77777777" w:rsidR="00A228AE" w:rsidRDefault="00A228AE">
            <w:pPr>
              <w:pStyle w:val="TableParagraph"/>
              <w:spacing w:before="5"/>
              <w:rPr>
                <w:b/>
                <w:sz w:val="12"/>
              </w:rPr>
            </w:pPr>
          </w:p>
          <w:p w14:paraId="7C2D59F4" w14:textId="77777777" w:rsidR="00A228AE" w:rsidRDefault="00793054">
            <w:pPr>
              <w:pStyle w:val="TableParagraph"/>
              <w:spacing w:line="271" w:lineRule="auto"/>
              <w:ind w:left="45" w:right="30" w:hanging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Defaultní konektory (Součástí nabízeného IDM systému musí být připojení minimálně k následujícím typům aplikací pomocí konfigurace)</w:t>
            </w:r>
          </w:p>
        </w:tc>
        <w:tc>
          <w:tcPr>
            <w:tcW w:w="5994" w:type="dxa"/>
            <w:shd w:val="clear" w:color="auto" w:fill="E1EEDA"/>
          </w:tcPr>
          <w:p w14:paraId="72E0DAD3" w14:textId="77777777" w:rsidR="00A228AE" w:rsidRDefault="00793054">
            <w:pPr>
              <w:pStyle w:val="TableParagraph"/>
              <w:spacing w:before="99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Active Directory (ADSI, .NET)</w:t>
            </w:r>
          </w:p>
        </w:tc>
        <w:tc>
          <w:tcPr>
            <w:tcW w:w="930" w:type="dxa"/>
            <w:shd w:val="clear" w:color="auto" w:fill="FFFF00"/>
          </w:tcPr>
          <w:p w14:paraId="3737D427" w14:textId="77777777" w:rsidR="00A228AE" w:rsidRDefault="00A228AE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73D2AD9D" w14:textId="77777777" w:rsidR="00A228AE" w:rsidRDefault="00793054">
            <w:pPr>
              <w:pStyle w:val="TableParagraph"/>
              <w:spacing w:line="114" w:lineRule="exact"/>
              <w:ind w:left="42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Povinnost</w:t>
            </w:r>
          </w:p>
        </w:tc>
        <w:tc>
          <w:tcPr>
            <w:tcW w:w="4326" w:type="dxa"/>
            <w:shd w:val="clear" w:color="auto" w:fill="FFFF00"/>
          </w:tcPr>
          <w:p w14:paraId="745B4AE1" w14:textId="77777777" w:rsidR="00A228AE" w:rsidRDefault="00A228AE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6D549AD6" w14:textId="77777777" w:rsidR="00A228AE" w:rsidRDefault="00793054">
            <w:pPr>
              <w:pStyle w:val="TableParagraph"/>
              <w:spacing w:line="114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2.9</w:t>
            </w:r>
          </w:p>
        </w:tc>
      </w:tr>
      <w:tr w:rsidR="00A228AE" w14:paraId="306DFF84" w14:textId="77777777">
        <w:trPr>
          <w:trHeight w:val="313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5E072EBB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54989180" w14:textId="77777777" w:rsidR="00A228AE" w:rsidRDefault="00793054">
            <w:pPr>
              <w:pStyle w:val="TableParagraph"/>
              <w:spacing w:before="96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Podpora Powershell</w:t>
            </w:r>
          </w:p>
        </w:tc>
        <w:tc>
          <w:tcPr>
            <w:tcW w:w="930" w:type="dxa"/>
            <w:shd w:val="clear" w:color="auto" w:fill="FFFF00"/>
          </w:tcPr>
          <w:p w14:paraId="7C12C5F8" w14:textId="77777777" w:rsidR="00A228AE" w:rsidRDefault="00A228AE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7741BF90" w14:textId="77777777" w:rsidR="00A228AE" w:rsidRDefault="00793054">
            <w:pPr>
              <w:pStyle w:val="TableParagraph"/>
              <w:spacing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305EFCE9" w14:textId="77777777" w:rsidR="00A228AE" w:rsidRDefault="00A228AE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47194B63" w14:textId="77777777" w:rsidR="00A228AE" w:rsidRDefault="00793054">
            <w:pPr>
              <w:pStyle w:val="TableParagraph"/>
              <w:spacing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2.9</w:t>
            </w:r>
          </w:p>
        </w:tc>
      </w:tr>
      <w:tr w:rsidR="00A228AE" w14:paraId="074DF829" w14:textId="77777777">
        <w:trPr>
          <w:trHeight w:val="306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06F029AC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467B603C" w14:textId="77777777" w:rsidR="00A228AE" w:rsidRDefault="00793054">
            <w:pPr>
              <w:pStyle w:val="TableParagraph"/>
              <w:spacing w:before="92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LDAP</w:t>
            </w:r>
          </w:p>
        </w:tc>
        <w:tc>
          <w:tcPr>
            <w:tcW w:w="930" w:type="dxa"/>
            <w:shd w:val="clear" w:color="auto" w:fill="FFFF00"/>
          </w:tcPr>
          <w:p w14:paraId="0627B2D8" w14:textId="77777777" w:rsidR="00A228AE" w:rsidRDefault="00A228AE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3C04C22A" w14:textId="77777777" w:rsidR="00A228AE" w:rsidRDefault="00793054">
            <w:pPr>
              <w:pStyle w:val="TableParagraph"/>
              <w:spacing w:line="113" w:lineRule="exact"/>
              <w:ind w:left="42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Povinnost</w:t>
            </w:r>
          </w:p>
        </w:tc>
        <w:tc>
          <w:tcPr>
            <w:tcW w:w="4326" w:type="dxa"/>
            <w:shd w:val="clear" w:color="auto" w:fill="FFFF00"/>
          </w:tcPr>
          <w:p w14:paraId="1D9999DB" w14:textId="77777777" w:rsidR="00A228AE" w:rsidRDefault="00A228AE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28B01CCF" w14:textId="77777777" w:rsidR="00A228AE" w:rsidRDefault="00793054">
            <w:pPr>
              <w:pStyle w:val="TableParagraph"/>
              <w:spacing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2.9</w:t>
            </w:r>
          </w:p>
        </w:tc>
      </w:tr>
      <w:tr w:rsidR="00A228AE" w14:paraId="7077F0A8" w14:textId="77777777">
        <w:trPr>
          <w:trHeight w:val="381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5535F0E5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11675D48" w14:textId="77777777" w:rsidR="00A228AE" w:rsidRDefault="00793054">
            <w:pPr>
              <w:pStyle w:val="TableParagraph"/>
              <w:spacing w:before="53"/>
              <w:ind w:left="23"/>
              <w:rPr>
                <w:sz w:val="11"/>
              </w:rPr>
            </w:pPr>
            <w:r>
              <w:rPr>
                <w:w w:val="104"/>
                <w:sz w:val="11"/>
              </w:rPr>
              <w:t>O</w:t>
            </w:r>
            <w:r>
              <w:rPr>
                <w:spacing w:val="-1"/>
                <w:w w:val="104"/>
                <w:sz w:val="11"/>
              </w:rPr>
              <w:t>b</w:t>
            </w:r>
            <w:r>
              <w:rPr>
                <w:w w:val="104"/>
                <w:sz w:val="11"/>
              </w:rPr>
              <w:t>e</w:t>
            </w:r>
            <w:r>
              <w:rPr>
                <w:spacing w:val="-1"/>
                <w:w w:val="104"/>
                <w:sz w:val="11"/>
              </w:rPr>
              <w:t>c</w:t>
            </w:r>
            <w:r>
              <w:rPr>
                <w:spacing w:val="-3"/>
                <w:w w:val="104"/>
                <w:sz w:val="11"/>
              </w:rPr>
              <w:t>n</w:t>
            </w:r>
            <w:r>
              <w:rPr>
                <w:w w:val="104"/>
                <w:sz w:val="11"/>
              </w:rPr>
              <w:t>ý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5"/>
                <w:w w:val="104"/>
                <w:sz w:val="11"/>
              </w:rPr>
              <w:t>k</w:t>
            </w:r>
            <w:r>
              <w:rPr>
                <w:spacing w:val="-1"/>
                <w:w w:val="104"/>
                <w:sz w:val="11"/>
              </w:rPr>
              <w:t>on</w:t>
            </w:r>
            <w:r>
              <w:rPr>
                <w:w w:val="104"/>
                <w:sz w:val="11"/>
              </w:rPr>
              <w:t>ekt</w:t>
            </w:r>
            <w:r>
              <w:rPr>
                <w:spacing w:val="-1"/>
                <w:w w:val="104"/>
                <w:sz w:val="11"/>
              </w:rPr>
              <w:t>o</w:t>
            </w:r>
            <w:r>
              <w:rPr>
                <w:w w:val="104"/>
                <w:sz w:val="11"/>
              </w:rPr>
              <w:t>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1"/>
                <w:w w:val="104"/>
                <w:sz w:val="11"/>
              </w:rPr>
              <w:t>SQL</w:t>
            </w:r>
            <w:r>
              <w:rPr>
                <w:spacing w:val="-59"/>
                <w:w w:val="43"/>
                <w:sz w:val="11"/>
              </w:rPr>
              <w:t xml:space="preserve">fll  </w:t>
            </w:r>
            <w:r>
              <w:rPr>
                <w:spacing w:val="-3"/>
                <w:w w:val="104"/>
                <w:sz w:val="11"/>
              </w:rPr>
              <w:t>K</w:t>
            </w:r>
            <w:r>
              <w:rPr>
                <w:spacing w:val="-1"/>
                <w:w w:val="104"/>
                <w:sz w:val="11"/>
              </w:rPr>
              <w:t>on</w:t>
            </w:r>
            <w:r>
              <w:rPr>
                <w:w w:val="104"/>
                <w:sz w:val="11"/>
              </w:rPr>
              <w:t>ekt</w:t>
            </w:r>
            <w:r>
              <w:rPr>
                <w:spacing w:val="-1"/>
                <w:w w:val="104"/>
                <w:sz w:val="11"/>
              </w:rPr>
              <w:t>o</w:t>
            </w:r>
            <w:r>
              <w:rPr>
                <w:w w:val="104"/>
                <w:sz w:val="11"/>
              </w:rPr>
              <w:t>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w w:val="104"/>
                <w:sz w:val="11"/>
              </w:rPr>
              <w:t>j</w:t>
            </w:r>
            <w:r>
              <w:rPr>
                <w:w w:val="104"/>
                <w:sz w:val="11"/>
              </w:rPr>
              <w:t>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1"/>
                <w:w w:val="104"/>
                <w:sz w:val="11"/>
              </w:rPr>
              <w:t>podpo</w:t>
            </w:r>
            <w:r>
              <w:rPr>
                <w:spacing w:val="-2"/>
                <w:w w:val="104"/>
                <w:sz w:val="11"/>
              </w:rPr>
              <w:t>r</w:t>
            </w:r>
            <w:r>
              <w:rPr>
                <w:spacing w:val="-1"/>
                <w:w w:val="104"/>
                <w:sz w:val="11"/>
              </w:rPr>
              <w:t>o</w:t>
            </w:r>
            <w:r>
              <w:rPr>
                <w:spacing w:val="-2"/>
                <w:w w:val="104"/>
                <w:sz w:val="11"/>
              </w:rPr>
              <w:t>v</w:t>
            </w:r>
            <w:r>
              <w:rPr>
                <w:w w:val="104"/>
                <w:sz w:val="11"/>
              </w:rPr>
              <w:t>án</w:t>
            </w:r>
            <w:r>
              <w:rPr>
                <w:sz w:val="11"/>
              </w:rPr>
              <w:t xml:space="preserve"> </w:t>
            </w:r>
            <w:r>
              <w:rPr>
                <w:w w:val="104"/>
                <w:sz w:val="11"/>
              </w:rPr>
              <w:t>vše</w:t>
            </w:r>
            <w:r>
              <w:rPr>
                <w:spacing w:val="-1"/>
                <w:w w:val="104"/>
                <w:sz w:val="11"/>
              </w:rPr>
              <w:t>m</w:t>
            </w:r>
            <w:r>
              <w:rPr>
                <w:w w:val="104"/>
                <w:sz w:val="11"/>
              </w:rPr>
              <w:t>i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1"/>
                <w:w w:val="104"/>
                <w:sz w:val="11"/>
              </w:rPr>
              <w:t>64b</w:t>
            </w:r>
            <w:r>
              <w:rPr>
                <w:w w:val="104"/>
                <w:sz w:val="11"/>
              </w:rPr>
              <w:t>it</w:t>
            </w:r>
            <w:r>
              <w:rPr>
                <w:spacing w:val="-1"/>
                <w:w w:val="104"/>
                <w:sz w:val="11"/>
              </w:rPr>
              <w:t>o</w:t>
            </w:r>
            <w:r>
              <w:rPr>
                <w:w w:val="104"/>
                <w:sz w:val="11"/>
              </w:rPr>
              <w:t>vý</w:t>
            </w:r>
            <w:r>
              <w:rPr>
                <w:spacing w:val="-1"/>
                <w:w w:val="104"/>
                <w:sz w:val="11"/>
              </w:rPr>
              <w:t>m</w:t>
            </w:r>
            <w:r>
              <w:rPr>
                <w:w w:val="104"/>
                <w:sz w:val="11"/>
              </w:rPr>
              <w:t>i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1"/>
                <w:w w:val="104"/>
                <w:sz w:val="11"/>
              </w:rPr>
              <w:t>o</w:t>
            </w:r>
            <w:r>
              <w:rPr>
                <w:w w:val="104"/>
                <w:sz w:val="11"/>
              </w:rPr>
              <w:t>vla</w:t>
            </w:r>
            <w:r>
              <w:rPr>
                <w:spacing w:val="-1"/>
                <w:w w:val="104"/>
                <w:sz w:val="11"/>
              </w:rPr>
              <w:t>d</w:t>
            </w:r>
            <w:r>
              <w:rPr>
                <w:w w:val="104"/>
                <w:sz w:val="11"/>
              </w:rPr>
              <w:t>a</w:t>
            </w:r>
            <w:r>
              <w:rPr>
                <w:spacing w:val="-1"/>
                <w:w w:val="104"/>
                <w:sz w:val="11"/>
              </w:rPr>
              <w:t>č</w:t>
            </w:r>
            <w:r>
              <w:rPr>
                <w:w w:val="104"/>
                <w:sz w:val="11"/>
              </w:rPr>
              <w:t>i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w w:val="104"/>
                <w:sz w:val="11"/>
              </w:rPr>
              <w:t>O</w:t>
            </w:r>
            <w:r>
              <w:rPr>
                <w:spacing w:val="1"/>
                <w:w w:val="104"/>
                <w:sz w:val="11"/>
              </w:rPr>
              <w:t>D</w:t>
            </w:r>
            <w:r>
              <w:rPr>
                <w:w w:val="104"/>
                <w:sz w:val="11"/>
              </w:rPr>
              <w:t>BC,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w w:val="104"/>
                <w:sz w:val="11"/>
              </w:rPr>
              <w:t>v</w:t>
            </w:r>
            <w:r>
              <w:rPr>
                <w:spacing w:val="-1"/>
                <w:w w:val="104"/>
                <w:sz w:val="11"/>
              </w:rPr>
              <w:t>č</w:t>
            </w:r>
            <w:r>
              <w:rPr>
                <w:w w:val="104"/>
                <w:sz w:val="11"/>
              </w:rPr>
              <w:t>et</w:t>
            </w:r>
            <w:r>
              <w:rPr>
                <w:spacing w:val="-1"/>
                <w:w w:val="104"/>
                <w:sz w:val="11"/>
              </w:rPr>
              <w:t>n</w:t>
            </w:r>
            <w:r>
              <w:rPr>
                <w:w w:val="104"/>
                <w:sz w:val="11"/>
              </w:rPr>
              <w:t>ě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1"/>
                <w:w w:val="104"/>
                <w:sz w:val="11"/>
              </w:rPr>
              <w:t>n</w:t>
            </w:r>
            <w:r>
              <w:rPr>
                <w:w w:val="104"/>
                <w:sz w:val="11"/>
              </w:rPr>
              <w:t>ásle</w:t>
            </w:r>
            <w:r>
              <w:rPr>
                <w:spacing w:val="-1"/>
                <w:w w:val="104"/>
                <w:sz w:val="11"/>
              </w:rPr>
              <w:t>du</w:t>
            </w:r>
            <w:r>
              <w:rPr>
                <w:spacing w:val="-2"/>
                <w:w w:val="104"/>
                <w:sz w:val="11"/>
              </w:rPr>
              <w:t>j</w:t>
            </w:r>
            <w:r>
              <w:rPr>
                <w:w w:val="104"/>
                <w:sz w:val="11"/>
              </w:rPr>
              <w:t>í</w:t>
            </w:r>
            <w:r>
              <w:rPr>
                <w:spacing w:val="-1"/>
                <w:w w:val="104"/>
                <w:sz w:val="11"/>
              </w:rPr>
              <w:t>c</w:t>
            </w:r>
            <w:r>
              <w:rPr>
                <w:w w:val="104"/>
                <w:sz w:val="11"/>
              </w:rPr>
              <w:t>í</w:t>
            </w:r>
            <w:r>
              <w:rPr>
                <w:spacing w:val="-1"/>
                <w:w w:val="104"/>
                <w:sz w:val="11"/>
              </w:rPr>
              <w:t>ch</w:t>
            </w:r>
            <w:r>
              <w:rPr>
                <w:w w:val="104"/>
                <w:sz w:val="11"/>
              </w:rPr>
              <w:t>: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w w:val="104"/>
                <w:sz w:val="11"/>
              </w:rPr>
              <w:t>Mi</w:t>
            </w:r>
            <w:r>
              <w:rPr>
                <w:spacing w:val="-1"/>
                <w:w w:val="104"/>
                <w:sz w:val="11"/>
              </w:rPr>
              <w:t>c</w:t>
            </w:r>
            <w:r>
              <w:rPr>
                <w:spacing w:val="-2"/>
                <w:w w:val="104"/>
                <w:sz w:val="11"/>
              </w:rPr>
              <w:t>r</w:t>
            </w:r>
            <w:r>
              <w:rPr>
                <w:spacing w:val="-1"/>
                <w:w w:val="104"/>
                <w:sz w:val="11"/>
              </w:rPr>
              <w:t>o</w:t>
            </w:r>
            <w:r>
              <w:rPr>
                <w:w w:val="104"/>
                <w:sz w:val="11"/>
              </w:rPr>
              <w:t>s</w:t>
            </w:r>
            <w:r>
              <w:rPr>
                <w:spacing w:val="-1"/>
                <w:w w:val="104"/>
                <w:sz w:val="11"/>
              </w:rPr>
              <w:t>o</w:t>
            </w:r>
            <w:r>
              <w:rPr>
                <w:w w:val="104"/>
                <w:sz w:val="11"/>
              </w:rPr>
              <w:t>ft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1"/>
                <w:w w:val="104"/>
                <w:sz w:val="11"/>
              </w:rPr>
              <w:t>SQ</w:t>
            </w:r>
            <w:r>
              <w:rPr>
                <w:w w:val="104"/>
                <w:sz w:val="11"/>
              </w:rPr>
              <w:t>L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1"/>
                <w:w w:val="104"/>
                <w:sz w:val="11"/>
              </w:rPr>
              <w:t>Se</w:t>
            </w:r>
            <w:r>
              <w:rPr>
                <w:w w:val="104"/>
                <w:sz w:val="11"/>
              </w:rPr>
              <w:t>rver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w w:val="104"/>
                <w:sz w:val="11"/>
              </w:rPr>
              <w:t>&amp;</w:t>
            </w:r>
          </w:p>
          <w:p w14:paraId="45724FB3" w14:textId="77777777" w:rsidR="00A228AE" w:rsidRDefault="00793054">
            <w:pPr>
              <w:pStyle w:val="TableParagraph"/>
              <w:spacing w:before="17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SQL Azure, IBM DB2 10.x, IBM DB2 9.x, Oracle 10 &amp; 11g, Oracle 12c &amp; 18c, MySQL 5.x</w:t>
            </w:r>
          </w:p>
        </w:tc>
        <w:tc>
          <w:tcPr>
            <w:tcW w:w="930" w:type="dxa"/>
            <w:shd w:val="clear" w:color="auto" w:fill="FFFF00"/>
          </w:tcPr>
          <w:p w14:paraId="4D6856E0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36D9A8D7" w14:textId="77777777" w:rsidR="00A228AE" w:rsidRDefault="00793054">
            <w:pPr>
              <w:pStyle w:val="TableParagraph"/>
              <w:spacing w:before="101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572F154C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4450F29B" w14:textId="77777777" w:rsidR="00A228AE" w:rsidRDefault="00793054">
            <w:pPr>
              <w:pStyle w:val="TableParagraph"/>
              <w:spacing w:before="101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2.9</w:t>
            </w:r>
          </w:p>
        </w:tc>
      </w:tr>
      <w:tr w:rsidR="00A228AE" w14:paraId="05BF0D18" w14:textId="77777777">
        <w:trPr>
          <w:trHeight w:val="397"/>
        </w:trPr>
        <w:tc>
          <w:tcPr>
            <w:tcW w:w="1131" w:type="dxa"/>
            <w:vMerge w:val="restart"/>
            <w:shd w:val="clear" w:color="auto" w:fill="E1EEDA"/>
          </w:tcPr>
          <w:p w14:paraId="445860C1" w14:textId="77777777" w:rsidR="00A228AE" w:rsidRDefault="00793054">
            <w:pPr>
              <w:pStyle w:val="TableParagraph"/>
              <w:spacing w:before="99" w:line="271" w:lineRule="auto"/>
              <w:ind w:left="47" w:right="5" w:hanging="8"/>
              <w:rPr>
                <w:sz w:val="11"/>
              </w:rPr>
            </w:pPr>
            <w:r>
              <w:rPr>
                <w:w w:val="105"/>
                <w:sz w:val="11"/>
              </w:rPr>
              <w:t>Podpora konektorů do koncových systémů (Nabízené řešení musí podporovat vytváření</w:t>
            </w:r>
          </w:p>
          <w:p w14:paraId="0D84B28B" w14:textId="77777777" w:rsidR="00A228AE" w:rsidRDefault="00793054">
            <w:pPr>
              <w:pStyle w:val="TableParagraph"/>
              <w:spacing w:line="271" w:lineRule="auto"/>
              <w:ind w:left="306" w:right="150" w:hanging="123"/>
              <w:rPr>
                <w:sz w:val="11"/>
              </w:rPr>
            </w:pPr>
            <w:r>
              <w:rPr>
                <w:w w:val="105"/>
                <w:sz w:val="11"/>
              </w:rPr>
              <w:t>a vývoj vlastních konektorů)</w:t>
            </w:r>
          </w:p>
        </w:tc>
        <w:tc>
          <w:tcPr>
            <w:tcW w:w="5994" w:type="dxa"/>
            <w:shd w:val="clear" w:color="auto" w:fill="E1EEDA"/>
          </w:tcPr>
          <w:p w14:paraId="36C23D96" w14:textId="77777777" w:rsidR="00A228AE" w:rsidRDefault="00A228AE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4C17B15" w14:textId="77777777" w:rsidR="00A228AE" w:rsidRDefault="00793054">
            <w:pPr>
              <w:pStyle w:val="TableParagraph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Připojení k různorodým webovým službám a využití jejich metod.</w:t>
            </w:r>
          </w:p>
        </w:tc>
        <w:tc>
          <w:tcPr>
            <w:tcW w:w="930" w:type="dxa"/>
            <w:shd w:val="clear" w:color="auto" w:fill="FFFF00"/>
          </w:tcPr>
          <w:p w14:paraId="1D9BBB6F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7A724CE4" w14:textId="77777777" w:rsidR="00A228AE" w:rsidRDefault="00A228AE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DFCB02E" w14:textId="77777777" w:rsidR="00A228AE" w:rsidRDefault="00793054">
            <w:pPr>
              <w:pStyle w:val="TableParagraph"/>
              <w:spacing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31FF972C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3557513F" w14:textId="77777777" w:rsidR="00A228AE" w:rsidRDefault="00A228AE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1D4A4B1" w14:textId="77777777" w:rsidR="00A228AE" w:rsidRDefault="00793054">
            <w:pPr>
              <w:pStyle w:val="TableParagraph"/>
              <w:spacing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2.9</w:t>
            </w:r>
          </w:p>
        </w:tc>
      </w:tr>
      <w:tr w:rsidR="00A228AE" w14:paraId="167B99BF" w14:textId="77777777">
        <w:trPr>
          <w:trHeight w:val="338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0D660FB0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1F748EBC" w14:textId="77777777" w:rsidR="00A228AE" w:rsidRDefault="00A228AE">
            <w:pPr>
              <w:pStyle w:val="TableParagraph"/>
              <w:spacing w:before="11"/>
              <w:rPr>
                <w:b/>
                <w:sz w:val="8"/>
              </w:rPr>
            </w:pPr>
          </w:p>
          <w:p w14:paraId="559473D3" w14:textId="77777777" w:rsidR="00A228AE" w:rsidRDefault="00793054">
            <w:pPr>
              <w:pStyle w:val="TableParagraph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Připojení k různým typům a strukturám databází a čtení a zápis dat.</w:t>
            </w:r>
          </w:p>
        </w:tc>
        <w:tc>
          <w:tcPr>
            <w:tcW w:w="930" w:type="dxa"/>
            <w:shd w:val="clear" w:color="auto" w:fill="FFFF00"/>
          </w:tcPr>
          <w:p w14:paraId="3B2C41F7" w14:textId="77777777" w:rsidR="00A228AE" w:rsidRDefault="00A228AE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2BEB722E" w14:textId="77777777" w:rsidR="00A228AE" w:rsidRDefault="00793054">
            <w:pPr>
              <w:pStyle w:val="TableParagraph"/>
              <w:spacing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02881333" w14:textId="77777777" w:rsidR="00A228AE" w:rsidRDefault="00A228AE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39553FC1" w14:textId="77777777" w:rsidR="00A228AE" w:rsidRDefault="00793054">
            <w:pPr>
              <w:pStyle w:val="TableParagraph"/>
              <w:spacing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2.9</w:t>
            </w:r>
          </w:p>
        </w:tc>
      </w:tr>
      <w:tr w:rsidR="00A228AE" w14:paraId="63540C4F" w14:textId="77777777">
        <w:trPr>
          <w:trHeight w:val="338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1EC5FB92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2C50D8F2" w14:textId="77777777" w:rsidR="00A228AE" w:rsidRDefault="00A228AE">
            <w:pPr>
              <w:pStyle w:val="TableParagraph"/>
              <w:spacing w:before="11"/>
              <w:rPr>
                <w:b/>
                <w:sz w:val="8"/>
              </w:rPr>
            </w:pPr>
          </w:p>
          <w:p w14:paraId="349F8BA4" w14:textId="77777777" w:rsidR="00A228AE" w:rsidRDefault="00793054">
            <w:pPr>
              <w:pStyle w:val="TableParagraph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Připojení pomocí LDAP a umožněním čtení a zápisu dat.</w:t>
            </w:r>
          </w:p>
        </w:tc>
        <w:tc>
          <w:tcPr>
            <w:tcW w:w="930" w:type="dxa"/>
            <w:shd w:val="clear" w:color="auto" w:fill="FFFF00"/>
          </w:tcPr>
          <w:p w14:paraId="67BCD03E" w14:textId="77777777" w:rsidR="00A228AE" w:rsidRDefault="00A228AE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518DC72B" w14:textId="77777777" w:rsidR="00A228AE" w:rsidRDefault="00793054">
            <w:pPr>
              <w:pStyle w:val="TableParagraph"/>
              <w:spacing w:line="113" w:lineRule="exact"/>
              <w:ind w:left="42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Povinnost</w:t>
            </w:r>
          </w:p>
        </w:tc>
        <w:tc>
          <w:tcPr>
            <w:tcW w:w="4326" w:type="dxa"/>
            <w:shd w:val="clear" w:color="auto" w:fill="FFFF00"/>
          </w:tcPr>
          <w:p w14:paraId="471EA4FF" w14:textId="77777777" w:rsidR="00A228AE" w:rsidRDefault="00A228AE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7DACA572" w14:textId="77777777" w:rsidR="00A228AE" w:rsidRDefault="00793054">
            <w:pPr>
              <w:pStyle w:val="TableParagraph"/>
              <w:spacing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2.9</w:t>
            </w:r>
          </w:p>
        </w:tc>
      </w:tr>
      <w:tr w:rsidR="00A228AE" w14:paraId="2F508D3E" w14:textId="77777777">
        <w:trPr>
          <w:trHeight w:val="292"/>
        </w:trPr>
        <w:tc>
          <w:tcPr>
            <w:tcW w:w="1131" w:type="dxa"/>
            <w:vMerge w:val="restart"/>
            <w:shd w:val="clear" w:color="auto" w:fill="E1EEDA"/>
          </w:tcPr>
          <w:p w14:paraId="2A692351" w14:textId="77777777" w:rsidR="00A228AE" w:rsidRDefault="00A228A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94" w:type="dxa"/>
            <w:shd w:val="clear" w:color="auto" w:fill="E1EEDA"/>
          </w:tcPr>
          <w:p w14:paraId="1E7CB47E" w14:textId="77777777" w:rsidR="00A228AE" w:rsidRDefault="00793054">
            <w:pPr>
              <w:pStyle w:val="TableParagraph"/>
              <w:spacing w:before="10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Synchronizace změn v reálném čase s odolností proti výpadkům informačních systémů - vestavěná podpora opakování</w:t>
            </w:r>
          </w:p>
          <w:p w14:paraId="312505FD" w14:textId="77777777" w:rsidR="00A228AE" w:rsidRDefault="00793054">
            <w:pPr>
              <w:pStyle w:val="TableParagraph"/>
              <w:spacing w:before="17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propagace změn v případě neúspěchu.</w:t>
            </w:r>
          </w:p>
        </w:tc>
        <w:tc>
          <w:tcPr>
            <w:tcW w:w="930" w:type="dxa"/>
            <w:shd w:val="clear" w:color="auto" w:fill="FFFF00"/>
          </w:tcPr>
          <w:p w14:paraId="746387EF" w14:textId="77777777" w:rsidR="00A228AE" w:rsidRDefault="00A228AE">
            <w:pPr>
              <w:pStyle w:val="TableParagraph"/>
              <w:rPr>
                <w:b/>
                <w:sz w:val="13"/>
              </w:rPr>
            </w:pPr>
          </w:p>
          <w:p w14:paraId="2962D18A" w14:textId="77777777" w:rsidR="00A228AE" w:rsidRDefault="00793054">
            <w:pPr>
              <w:pStyle w:val="TableParagraph"/>
              <w:spacing w:line="113" w:lineRule="exact"/>
              <w:ind w:left="42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Povinnost</w:t>
            </w:r>
          </w:p>
        </w:tc>
        <w:tc>
          <w:tcPr>
            <w:tcW w:w="4326" w:type="dxa"/>
            <w:shd w:val="clear" w:color="auto" w:fill="FFFF00"/>
          </w:tcPr>
          <w:p w14:paraId="4F0D5C65" w14:textId="77777777" w:rsidR="00A228AE" w:rsidRDefault="00A228AE">
            <w:pPr>
              <w:pStyle w:val="TableParagraph"/>
              <w:rPr>
                <w:b/>
                <w:sz w:val="13"/>
              </w:rPr>
            </w:pPr>
          </w:p>
          <w:p w14:paraId="4E9E708C" w14:textId="77777777" w:rsidR="00A228AE" w:rsidRDefault="00793054">
            <w:pPr>
              <w:pStyle w:val="TableParagraph"/>
              <w:spacing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2.9</w:t>
            </w:r>
          </w:p>
        </w:tc>
      </w:tr>
      <w:tr w:rsidR="00A228AE" w14:paraId="483E95F3" w14:textId="77777777">
        <w:trPr>
          <w:trHeight w:val="293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404749F5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09ED0BF5" w14:textId="77777777" w:rsidR="00A228AE" w:rsidRDefault="00793054">
            <w:pPr>
              <w:pStyle w:val="TableParagraph"/>
              <w:spacing w:before="11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Obousměrná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synchronizace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dat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jak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z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IDM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koncového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systému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(např.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uživatele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jejich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atributy),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tak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z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koncového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systému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</w:p>
          <w:p w14:paraId="65F06236" w14:textId="77777777" w:rsidR="00A228AE" w:rsidRDefault="00793054">
            <w:pPr>
              <w:pStyle w:val="TableParagraph"/>
              <w:spacing w:before="16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IDM (např. role v konkrétním koncovém systému).</w:t>
            </w:r>
          </w:p>
        </w:tc>
        <w:tc>
          <w:tcPr>
            <w:tcW w:w="930" w:type="dxa"/>
            <w:shd w:val="clear" w:color="auto" w:fill="FFFF00"/>
          </w:tcPr>
          <w:p w14:paraId="51F491E6" w14:textId="77777777" w:rsidR="00A228AE" w:rsidRDefault="00A228AE">
            <w:pPr>
              <w:pStyle w:val="TableParagraph"/>
              <w:rPr>
                <w:b/>
                <w:sz w:val="13"/>
              </w:rPr>
            </w:pPr>
          </w:p>
          <w:p w14:paraId="2E8E0E0E" w14:textId="77777777" w:rsidR="00A228AE" w:rsidRDefault="00793054">
            <w:pPr>
              <w:pStyle w:val="TableParagraph"/>
              <w:spacing w:before="1" w:line="113" w:lineRule="exact"/>
              <w:ind w:left="42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Povinnost</w:t>
            </w:r>
          </w:p>
        </w:tc>
        <w:tc>
          <w:tcPr>
            <w:tcW w:w="4326" w:type="dxa"/>
            <w:shd w:val="clear" w:color="auto" w:fill="FFFF00"/>
          </w:tcPr>
          <w:p w14:paraId="1ABDFF56" w14:textId="77777777" w:rsidR="00A228AE" w:rsidRDefault="00A228AE">
            <w:pPr>
              <w:pStyle w:val="TableParagraph"/>
              <w:rPr>
                <w:b/>
                <w:sz w:val="13"/>
              </w:rPr>
            </w:pPr>
          </w:p>
          <w:p w14:paraId="05F94E54" w14:textId="77777777" w:rsidR="00A228AE" w:rsidRDefault="00793054">
            <w:pPr>
              <w:pStyle w:val="TableParagraph"/>
              <w:spacing w:before="1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2.9</w:t>
            </w:r>
          </w:p>
        </w:tc>
      </w:tr>
      <w:tr w:rsidR="00A228AE" w14:paraId="71504670" w14:textId="77777777">
        <w:trPr>
          <w:trHeight w:val="594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240B7647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66C543F4" w14:textId="77777777" w:rsidR="00A228AE" w:rsidRDefault="00793054">
            <w:pPr>
              <w:pStyle w:val="TableParagraph"/>
              <w:spacing w:before="84" w:line="271" w:lineRule="auto"/>
              <w:ind w:left="23" w:right="49"/>
              <w:rPr>
                <w:sz w:val="11"/>
              </w:rPr>
            </w:pPr>
            <w:r>
              <w:rPr>
                <w:w w:val="105"/>
                <w:sz w:val="11"/>
              </w:rPr>
              <w:t>Mapování atributů mezi koncovým systémem a systémem IDM je možné konfiguračně, na základě stažení atributů z koncového systému a konfiguračním namapování na atributy objektů v databázi IDM v administrátorském rozhraní pouhým výběrem atributů mezi IDM a koncovým systémem a výběrem směru synchronizace.</w:t>
            </w:r>
          </w:p>
        </w:tc>
        <w:tc>
          <w:tcPr>
            <w:tcW w:w="930" w:type="dxa"/>
            <w:shd w:val="clear" w:color="auto" w:fill="FFFF00"/>
          </w:tcPr>
          <w:p w14:paraId="38CCD064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2463639F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13F195B1" w14:textId="77777777" w:rsidR="00A228AE" w:rsidRDefault="00A228AE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3608735B" w14:textId="77777777" w:rsidR="00A228AE" w:rsidRDefault="00793054">
            <w:pPr>
              <w:pStyle w:val="TableParagraph"/>
              <w:spacing w:before="1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7D3E2B8B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55196A42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4B0E3C12" w14:textId="77777777" w:rsidR="00A228AE" w:rsidRDefault="00A228AE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7C234D10" w14:textId="77777777" w:rsidR="00A228AE" w:rsidRDefault="00793054">
            <w:pPr>
              <w:pStyle w:val="TableParagraph"/>
              <w:spacing w:before="1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2.9</w:t>
            </w:r>
          </w:p>
        </w:tc>
      </w:tr>
      <w:tr w:rsidR="00A228AE" w14:paraId="2A2A49F8" w14:textId="77777777">
        <w:trPr>
          <w:trHeight w:val="141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2FAB189F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51DC4ED2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Práce s komplexními (tabulky) či binárními atributy uživatele - certifikáty, fotografie, autentizační tokeny.</w:t>
            </w:r>
          </w:p>
        </w:tc>
        <w:tc>
          <w:tcPr>
            <w:tcW w:w="930" w:type="dxa"/>
            <w:shd w:val="clear" w:color="auto" w:fill="FFFF00"/>
          </w:tcPr>
          <w:p w14:paraId="0BC8BDF0" w14:textId="77777777" w:rsidR="00A228AE" w:rsidRDefault="00793054">
            <w:pPr>
              <w:pStyle w:val="TableParagraph"/>
              <w:spacing w:before="8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2F2B4607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2.9</w:t>
            </w:r>
          </w:p>
        </w:tc>
      </w:tr>
      <w:tr w:rsidR="00A228AE" w14:paraId="237DC029" w14:textId="77777777">
        <w:trPr>
          <w:trHeight w:val="292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33647740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303FA905" w14:textId="77777777" w:rsidR="00A228AE" w:rsidRDefault="00793054">
            <w:pPr>
              <w:pStyle w:val="TableParagraph"/>
              <w:spacing w:before="10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Rekonciliace účtů - pravidelná automatická kontrola stavu účtů na koncových systémech s autoritativním vypořádáním</w:t>
            </w:r>
          </w:p>
          <w:p w14:paraId="1543E555" w14:textId="77777777" w:rsidR="00A228AE" w:rsidRDefault="00793054">
            <w:pPr>
              <w:pStyle w:val="TableParagraph"/>
              <w:spacing w:before="17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nesouladu.</w:t>
            </w:r>
          </w:p>
        </w:tc>
        <w:tc>
          <w:tcPr>
            <w:tcW w:w="930" w:type="dxa"/>
            <w:shd w:val="clear" w:color="auto" w:fill="FFFF00"/>
          </w:tcPr>
          <w:p w14:paraId="68C1B06A" w14:textId="77777777" w:rsidR="00A228AE" w:rsidRDefault="00A228AE">
            <w:pPr>
              <w:pStyle w:val="TableParagraph"/>
              <w:rPr>
                <w:b/>
                <w:sz w:val="13"/>
              </w:rPr>
            </w:pPr>
          </w:p>
          <w:p w14:paraId="6999B7BC" w14:textId="77777777" w:rsidR="00A228AE" w:rsidRDefault="00793054">
            <w:pPr>
              <w:pStyle w:val="TableParagraph"/>
              <w:spacing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492A9059" w14:textId="77777777" w:rsidR="00A228AE" w:rsidRDefault="00A228AE">
            <w:pPr>
              <w:pStyle w:val="TableParagraph"/>
              <w:rPr>
                <w:b/>
                <w:sz w:val="13"/>
              </w:rPr>
            </w:pPr>
          </w:p>
          <w:p w14:paraId="00F07323" w14:textId="77777777" w:rsidR="00A228AE" w:rsidRDefault="00793054">
            <w:pPr>
              <w:pStyle w:val="TableParagraph"/>
              <w:spacing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2.9</w:t>
            </w:r>
          </w:p>
        </w:tc>
      </w:tr>
      <w:tr w:rsidR="00A228AE" w14:paraId="647838BA" w14:textId="77777777">
        <w:trPr>
          <w:trHeight w:val="141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2A41B273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3567A4AE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Rekonciliace účtů - zaznamenání stavu účtu vzhledem k existenci vlastníka v IDM.</w:t>
            </w:r>
          </w:p>
        </w:tc>
        <w:tc>
          <w:tcPr>
            <w:tcW w:w="930" w:type="dxa"/>
            <w:shd w:val="clear" w:color="auto" w:fill="FFFF00"/>
          </w:tcPr>
          <w:p w14:paraId="64258090" w14:textId="77777777" w:rsidR="00A228AE" w:rsidRDefault="00793054">
            <w:pPr>
              <w:pStyle w:val="TableParagraph"/>
              <w:spacing w:before="8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0DC1F247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2.9</w:t>
            </w:r>
          </w:p>
        </w:tc>
      </w:tr>
      <w:tr w:rsidR="00A228AE" w14:paraId="1663CE25" w14:textId="77777777">
        <w:trPr>
          <w:trHeight w:val="292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7325147B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708F9583" w14:textId="77777777" w:rsidR="00A228AE" w:rsidRDefault="00793054">
            <w:pPr>
              <w:pStyle w:val="TableParagraph"/>
              <w:spacing w:before="10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Rekonciliace oprávnění - pravidelná automatická kontrola stavu oprávnění na koncových systémech s autoritativním</w:t>
            </w:r>
          </w:p>
          <w:p w14:paraId="4F67B2E8" w14:textId="77777777" w:rsidR="00A228AE" w:rsidRDefault="00793054">
            <w:pPr>
              <w:pStyle w:val="TableParagraph"/>
              <w:spacing w:before="17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vypořádáním nesouladu (notifikace, zápis do logů, výmaz nadbytečných oprávnění apod.).</w:t>
            </w:r>
          </w:p>
        </w:tc>
        <w:tc>
          <w:tcPr>
            <w:tcW w:w="930" w:type="dxa"/>
            <w:shd w:val="clear" w:color="auto" w:fill="FFFF00"/>
          </w:tcPr>
          <w:p w14:paraId="584752E9" w14:textId="77777777" w:rsidR="00A228AE" w:rsidRDefault="00A228AE">
            <w:pPr>
              <w:pStyle w:val="TableParagraph"/>
              <w:rPr>
                <w:b/>
                <w:sz w:val="13"/>
              </w:rPr>
            </w:pPr>
          </w:p>
          <w:p w14:paraId="43448C50" w14:textId="77777777" w:rsidR="00A228AE" w:rsidRDefault="00793054">
            <w:pPr>
              <w:pStyle w:val="TableParagraph"/>
              <w:spacing w:line="113" w:lineRule="exact"/>
              <w:ind w:left="42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Povinnost</w:t>
            </w:r>
          </w:p>
        </w:tc>
        <w:tc>
          <w:tcPr>
            <w:tcW w:w="4326" w:type="dxa"/>
            <w:shd w:val="clear" w:color="auto" w:fill="FFFF00"/>
          </w:tcPr>
          <w:p w14:paraId="37C7A078" w14:textId="77777777" w:rsidR="00A228AE" w:rsidRDefault="00A228AE">
            <w:pPr>
              <w:pStyle w:val="TableParagraph"/>
              <w:rPr>
                <w:b/>
                <w:sz w:val="13"/>
              </w:rPr>
            </w:pPr>
          </w:p>
          <w:p w14:paraId="0063F968" w14:textId="77777777" w:rsidR="00A228AE" w:rsidRDefault="00793054">
            <w:pPr>
              <w:pStyle w:val="TableParagraph"/>
              <w:spacing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2.9</w:t>
            </w:r>
          </w:p>
        </w:tc>
      </w:tr>
      <w:tr w:rsidR="00A228AE" w14:paraId="6DA08C87" w14:textId="77777777">
        <w:trPr>
          <w:trHeight w:val="292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0DE8203C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1D2967E2" w14:textId="77777777" w:rsidR="00A228AE" w:rsidRDefault="00793054">
            <w:pPr>
              <w:pStyle w:val="TableParagraph"/>
              <w:spacing w:before="10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Systém umožňuje konfigurační nastavení párování mezi identitou a účtem v koncovém systému na základě vybraných</w:t>
            </w:r>
          </w:p>
          <w:p w14:paraId="58831D14" w14:textId="77777777" w:rsidR="00A228AE" w:rsidRDefault="00793054">
            <w:pPr>
              <w:pStyle w:val="TableParagraph"/>
              <w:spacing w:before="17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jedinečných atributů identity v systému IDM a účtu v koncovém systému pro každý koncový systému.</w:t>
            </w:r>
          </w:p>
        </w:tc>
        <w:tc>
          <w:tcPr>
            <w:tcW w:w="930" w:type="dxa"/>
            <w:shd w:val="clear" w:color="auto" w:fill="FFFF00"/>
          </w:tcPr>
          <w:p w14:paraId="38FF5B5D" w14:textId="77777777" w:rsidR="00A228AE" w:rsidRDefault="00A228AE">
            <w:pPr>
              <w:pStyle w:val="TableParagraph"/>
              <w:rPr>
                <w:b/>
                <w:sz w:val="13"/>
              </w:rPr>
            </w:pPr>
          </w:p>
          <w:p w14:paraId="3760C31F" w14:textId="77777777" w:rsidR="00A228AE" w:rsidRDefault="00793054">
            <w:pPr>
              <w:pStyle w:val="TableParagraph"/>
              <w:spacing w:line="113" w:lineRule="exact"/>
              <w:ind w:left="42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Povinnost</w:t>
            </w:r>
          </w:p>
        </w:tc>
        <w:tc>
          <w:tcPr>
            <w:tcW w:w="4326" w:type="dxa"/>
            <w:shd w:val="clear" w:color="auto" w:fill="FFFF00"/>
          </w:tcPr>
          <w:p w14:paraId="162A48EB" w14:textId="77777777" w:rsidR="00A228AE" w:rsidRDefault="00A228AE">
            <w:pPr>
              <w:pStyle w:val="TableParagraph"/>
              <w:rPr>
                <w:b/>
                <w:sz w:val="13"/>
              </w:rPr>
            </w:pPr>
          </w:p>
          <w:p w14:paraId="6F3C0BE0" w14:textId="77777777" w:rsidR="00A228AE" w:rsidRDefault="00793054">
            <w:pPr>
              <w:pStyle w:val="TableParagraph"/>
              <w:spacing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2.9</w:t>
            </w:r>
          </w:p>
        </w:tc>
      </w:tr>
    </w:tbl>
    <w:p w14:paraId="433C167F" w14:textId="77777777" w:rsidR="00A228AE" w:rsidRDefault="00A228AE">
      <w:pPr>
        <w:spacing w:line="113" w:lineRule="exact"/>
        <w:rPr>
          <w:sz w:val="11"/>
        </w:rPr>
        <w:sectPr w:rsidR="00A228AE">
          <w:pgSz w:w="16840" w:h="11910" w:orient="landscape"/>
          <w:pgMar w:top="1080" w:right="2420" w:bottom="280" w:left="900" w:header="708" w:footer="708" w:gutter="0"/>
          <w:cols w:space="708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5994"/>
        <w:gridCol w:w="930"/>
        <w:gridCol w:w="4326"/>
      </w:tblGrid>
      <w:tr w:rsidR="00A228AE" w14:paraId="2BC69D76" w14:textId="77777777">
        <w:trPr>
          <w:trHeight w:val="292"/>
        </w:trPr>
        <w:tc>
          <w:tcPr>
            <w:tcW w:w="1131" w:type="dxa"/>
            <w:vMerge w:val="restart"/>
            <w:shd w:val="clear" w:color="auto" w:fill="E1EEDA"/>
          </w:tcPr>
          <w:p w14:paraId="7337DEED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41700D4E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02BB2FB3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622188A4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3B83F8A3" w14:textId="77777777" w:rsidR="00A228AE" w:rsidRDefault="00793054">
            <w:pPr>
              <w:pStyle w:val="TableParagraph"/>
              <w:spacing w:before="94"/>
              <w:ind w:left="110"/>
              <w:rPr>
                <w:sz w:val="11"/>
              </w:rPr>
            </w:pPr>
            <w:r>
              <w:rPr>
                <w:w w:val="105"/>
                <w:sz w:val="11"/>
              </w:rPr>
              <w:t>Emailové notifikace</w:t>
            </w:r>
          </w:p>
        </w:tc>
        <w:tc>
          <w:tcPr>
            <w:tcW w:w="5994" w:type="dxa"/>
            <w:shd w:val="clear" w:color="auto" w:fill="E1EEDA"/>
          </w:tcPr>
          <w:p w14:paraId="50E655C3" w14:textId="77777777" w:rsidR="00A228AE" w:rsidRDefault="00793054">
            <w:pPr>
              <w:pStyle w:val="TableParagraph"/>
              <w:spacing w:before="10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Možnost definice šablon emailů s podporou vícejazyčnosti a HTML. Možnost výběru ze šablony ze seznamu šablon</w:t>
            </w:r>
          </w:p>
          <w:p w14:paraId="2F74FDCC" w14:textId="77777777" w:rsidR="00A228AE" w:rsidRDefault="00793054">
            <w:pPr>
              <w:pStyle w:val="TableParagraph"/>
              <w:spacing w:before="17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prostřednictvím webového uživatelského rozhraní v rámci konfigurece konkrétní notifikace.</w:t>
            </w:r>
          </w:p>
        </w:tc>
        <w:tc>
          <w:tcPr>
            <w:tcW w:w="930" w:type="dxa"/>
            <w:shd w:val="clear" w:color="auto" w:fill="FFFF00"/>
          </w:tcPr>
          <w:p w14:paraId="36393A6D" w14:textId="77777777" w:rsidR="00A228AE" w:rsidRDefault="00A228AE">
            <w:pPr>
              <w:pStyle w:val="TableParagraph"/>
              <w:rPr>
                <w:b/>
                <w:sz w:val="13"/>
              </w:rPr>
            </w:pPr>
          </w:p>
          <w:p w14:paraId="4C832DBB" w14:textId="77777777" w:rsidR="00A228AE" w:rsidRDefault="00793054">
            <w:pPr>
              <w:pStyle w:val="TableParagraph"/>
              <w:spacing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5F7E395F" w14:textId="77777777" w:rsidR="00A228AE" w:rsidRDefault="00A228AE">
            <w:pPr>
              <w:pStyle w:val="TableParagraph"/>
              <w:rPr>
                <w:b/>
                <w:sz w:val="13"/>
              </w:rPr>
            </w:pPr>
          </w:p>
          <w:p w14:paraId="086BD492" w14:textId="77777777" w:rsidR="00A228AE" w:rsidRDefault="00793054">
            <w:pPr>
              <w:pStyle w:val="TableParagraph"/>
              <w:spacing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2.6.7</w:t>
            </w:r>
          </w:p>
        </w:tc>
      </w:tr>
      <w:tr w:rsidR="00A228AE" w14:paraId="4A7A3190" w14:textId="77777777">
        <w:trPr>
          <w:trHeight w:val="594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7D938916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1FFF0D4D" w14:textId="77777777" w:rsidR="00A228AE" w:rsidRDefault="00793054">
            <w:pPr>
              <w:pStyle w:val="TableParagraph"/>
              <w:spacing w:before="84" w:line="271" w:lineRule="auto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Systém umožňuje konfiguračně, prostřednictvím webového uživatelského rozhraní, vybrat konkrétní spravovaný objekt a konkrétní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atribut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spravovaného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objektu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jehož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hodnota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bude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automaticky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načítána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notifkace.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případě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e-mailové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notifikace je takto možné vybrat konkrétní objekt a jeho atribut, jak do hlavičky, tak do těla</w:t>
            </w:r>
            <w:r>
              <w:rPr>
                <w:spacing w:val="-1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mailu.</w:t>
            </w:r>
          </w:p>
        </w:tc>
        <w:tc>
          <w:tcPr>
            <w:tcW w:w="930" w:type="dxa"/>
            <w:shd w:val="clear" w:color="auto" w:fill="FFFF00"/>
          </w:tcPr>
          <w:p w14:paraId="16AE03A3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2CCE54B0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0293C0ED" w14:textId="77777777" w:rsidR="00A228AE" w:rsidRDefault="00A228AE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795D0788" w14:textId="77777777" w:rsidR="00A228AE" w:rsidRDefault="00793054">
            <w:pPr>
              <w:pStyle w:val="TableParagraph"/>
              <w:spacing w:before="1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00F6D889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18DDA802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0A831CF6" w14:textId="77777777" w:rsidR="00A228AE" w:rsidRDefault="00A228AE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62FACC3D" w14:textId="77777777" w:rsidR="00A228AE" w:rsidRDefault="00793054">
            <w:pPr>
              <w:pStyle w:val="TableParagraph"/>
              <w:spacing w:before="1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2.6.7</w:t>
            </w:r>
          </w:p>
        </w:tc>
      </w:tr>
      <w:tr w:rsidR="00A228AE" w14:paraId="15CECD66" w14:textId="77777777">
        <w:trPr>
          <w:trHeight w:val="141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4CCC4AF6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54649D8D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Možnost konfigurace parametrů odesílání zpráv (SMTP server apod.).</w:t>
            </w:r>
          </w:p>
        </w:tc>
        <w:tc>
          <w:tcPr>
            <w:tcW w:w="930" w:type="dxa"/>
            <w:shd w:val="clear" w:color="auto" w:fill="FFFF00"/>
          </w:tcPr>
          <w:p w14:paraId="32FD106D" w14:textId="77777777" w:rsidR="00A228AE" w:rsidRDefault="00793054">
            <w:pPr>
              <w:pStyle w:val="TableParagraph"/>
              <w:spacing w:before="8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316BF626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2.6.7</w:t>
            </w:r>
          </w:p>
        </w:tc>
      </w:tr>
      <w:tr w:rsidR="00A228AE" w14:paraId="160CE709" w14:textId="77777777">
        <w:trPr>
          <w:trHeight w:val="141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39AA815F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5D31DFA5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Odesílání pomocí SMS gateway zadavatele.</w:t>
            </w:r>
          </w:p>
        </w:tc>
        <w:tc>
          <w:tcPr>
            <w:tcW w:w="930" w:type="dxa"/>
            <w:shd w:val="clear" w:color="auto" w:fill="FFFF00"/>
          </w:tcPr>
          <w:p w14:paraId="5D5D9761" w14:textId="77777777" w:rsidR="00A228AE" w:rsidRDefault="00793054">
            <w:pPr>
              <w:pStyle w:val="TableParagraph"/>
              <w:spacing w:before="8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6A85474B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2.6.7</w:t>
            </w:r>
          </w:p>
        </w:tc>
      </w:tr>
      <w:tr w:rsidR="00A228AE" w14:paraId="3680C2EB" w14:textId="77777777">
        <w:trPr>
          <w:trHeight w:val="292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0807EF22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336D9AEF" w14:textId="77777777" w:rsidR="00A228AE" w:rsidRDefault="00793054">
            <w:pPr>
              <w:pStyle w:val="TableParagraph"/>
              <w:spacing w:before="10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Systém umožňuje konfiguračně, prostřednictvím webového uživatelského rozhraní, vkládání hypertextových odkazů do</w:t>
            </w:r>
          </w:p>
          <w:p w14:paraId="0EDD836A" w14:textId="77777777" w:rsidR="00A228AE" w:rsidRDefault="00793054">
            <w:pPr>
              <w:pStyle w:val="TableParagraph"/>
              <w:spacing w:before="17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notifikací na konkrétní odkazované URL a záznamy.</w:t>
            </w:r>
          </w:p>
        </w:tc>
        <w:tc>
          <w:tcPr>
            <w:tcW w:w="930" w:type="dxa"/>
            <w:shd w:val="clear" w:color="auto" w:fill="FFFF00"/>
          </w:tcPr>
          <w:p w14:paraId="63074303" w14:textId="77777777" w:rsidR="00A228AE" w:rsidRDefault="00A228AE">
            <w:pPr>
              <w:pStyle w:val="TableParagraph"/>
              <w:rPr>
                <w:b/>
                <w:sz w:val="13"/>
              </w:rPr>
            </w:pPr>
          </w:p>
          <w:p w14:paraId="28A2AB33" w14:textId="77777777" w:rsidR="00A228AE" w:rsidRDefault="00793054">
            <w:pPr>
              <w:pStyle w:val="TableParagraph"/>
              <w:spacing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038E8698" w14:textId="77777777" w:rsidR="00A228AE" w:rsidRDefault="00A228AE">
            <w:pPr>
              <w:pStyle w:val="TableParagraph"/>
              <w:rPr>
                <w:b/>
                <w:sz w:val="13"/>
              </w:rPr>
            </w:pPr>
          </w:p>
          <w:p w14:paraId="0DCE1824" w14:textId="77777777" w:rsidR="00A228AE" w:rsidRDefault="00793054">
            <w:pPr>
              <w:pStyle w:val="TableParagraph"/>
              <w:spacing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2.6.7</w:t>
            </w:r>
          </w:p>
        </w:tc>
      </w:tr>
      <w:tr w:rsidR="00A228AE" w14:paraId="472F1B7D" w14:textId="77777777">
        <w:trPr>
          <w:trHeight w:val="141"/>
        </w:trPr>
        <w:tc>
          <w:tcPr>
            <w:tcW w:w="1131" w:type="dxa"/>
            <w:vMerge w:val="restart"/>
            <w:shd w:val="clear" w:color="auto" w:fill="E1EEDA"/>
          </w:tcPr>
          <w:p w14:paraId="04C280CD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34D3DA44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3E693978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65CE9778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4195BF7E" w14:textId="77777777" w:rsidR="00A228AE" w:rsidRDefault="00793054">
            <w:pPr>
              <w:pStyle w:val="TableParagraph"/>
              <w:spacing w:before="94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Notifikované akce</w:t>
            </w:r>
          </w:p>
        </w:tc>
        <w:tc>
          <w:tcPr>
            <w:tcW w:w="5994" w:type="dxa"/>
            <w:shd w:val="clear" w:color="auto" w:fill="E1EEDA"/>
          </w:tcPr>
          <w:p w14:paraId="28E02A01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Vytvoření, změna, smazání identity.</w:t>
            </w:r>
          </w:p>
        </w:tc>
        <w:tc>
          <w:tcPr>
            <w:tcW w:w="930" w:type="dxa"/>
            <w:shd w:val="clear" w:color="auto" w:fill="FFFF00"/>
          </w:tcPr>
          <w:p w14:paraId="3AB82B0D" w14:textId="77777777" w:rsidR="00A228AE" w:rsidRDefault="00793054">
            <w:pPr>
              <w:pStyle w:val="TableParagraph"/>
              <w:spacing w:before="8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46585E86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5</w:t>
            </w:r>
          </w:p>
        </w:tc>
      </w:tr>
      <w:tr w:rsidR="00A228AE" w14:paraId="381FA216" w14:textId="77777777">
        <w:trPr>
          <w:trHeight w:val="141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753E57F5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73C15221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Přiřazení a odebrání role.</w:t>
            </w:r>
          </w:p>
        </w:tc>
        <w:tc>
          <w:tcPr>
            <w:tcW w:w="930" w:type="dxa"/>
            <w:shd w:val="clear" w:color="auto" w:fill="FFFF00"/>
          </w:tcPr>
          <w:p w14:paraId="5A78AD34" w14:textId="77777777" w:rsidR="00A228AE" w:rsidRDefault="00793054">
            <w:pPr>
              <w:pStyle w:val="TableParagraph"/>
              <w:spacing w:before="8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62998F69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2.5 a 2.5.1</w:t>
            </w:r>
          </w:p>
        </w:tc>
      </w:tr>
      <w:tr w:rsidR="00A228AE" w14:paraId="504063F5" w14:textId="77777777">
        <w:trPr>
          <w:trHeight w:val="141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3099F1E5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1CE1B81C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Výzva k akci</w:t>
            </w:r>
          </w:p>
        </w:tc>
        <w:tc>
          <w:tcPr>
            <w:tcW w:w="930" w:type="dxa"/>
            <w:shd w:val="clear" w:color="auto" w:fill="FFFF00"/>
          </w:tcPr>
          <w:p w14:paraId="1A60BC74" w14:textId="77777777" w:rsidR="00A228AE" w:rsidRDefault="00793054">
            <w:pPr>
              <w:pStyle w:val="TableParagraph"/>
              <w:spacing w:before="8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0C2A5D0D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2.5.1</w:t>
            </w:r>
          </w:p>
        </w:tc>
      </w:tr>
      <w:tr w:rsidR="00A228AE" w14:paraId="166B2742" w14:textId="77777777">
        <w:trPr>
          <w:trHeight w:val="141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51479C99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434F7751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Zakázání a povolení uživatele</w:t>
            </w:r>
          </w:p>
        </w:tc>
        <w:tc>
          <w:tcPr>
            <w:tcW w:w="930" w:type="dxa"/>
            <w:shd w:val="clear" w:color="auto" w:fill="FFFF00"/>
          </w:tcPr>
          <w:p w14:paraId="5AA1412E" w14:textId="77777777" w:rsidR="00A228AE" w:rsidRDefault="00793054">
            <w:pPr>
              <w:pStyle w:val="TableParagraph"/>
              <w:spacing w:before="8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774E6AFB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5.2.3. a 5.2.4., 5.3.4 a 5.3.5.</w:t>
            </w:r>
          </w:p>
        </w:tc>
      </w:tr>
      <w:tr w:rsidR="00A228AE" w14:paraId="73D028D5" w14:textId="77777777">
        <w:trPr>
          <w:trHeight w:val="141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27CDBD0F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1ADAB720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Přejmenování uživatele</w:t>
            </w:r>
          </w:p>
        </w:tc>
        <w:tc>
          <w:tcPr>
            <w:tcW w:w="930" w:type="dxa"/>
            <w:shd w:val="clear" w:color="auto" w:fill="FFFF00"/>
          </w:tcPr>
          <w:p w14:paraId="53B015D3" w14:textId="77777777" w:rsidR="00A228AE" w:rsidRDefault="00793054">
            <w:pPr>
              <w:pStyle w:val="TableParagraph"/>
              <w:spacing w:before="8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25421945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5.2.2.</w:t>
            </w:r>
          </w:p>
        </w:tc>
      </w:tr>
      <w:tr w:rsidR="00A228AE" w14:paraId="3FCE457E" w14:textId="77777777">
        <w:trPr>
          <w:trHeight w:val="141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13BB5922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15573A9B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Požadavek na schválení role a na atestaci</w:t>
            </w:r>
          </w:p>
        </w:tc>
        <w:tc>
          <w:tcPr>
            <w:tcW w:w="930" w:type="dxa"/>
            <w:shd w:val="clear" w:color="auto" w:fill="FFFF00"/>
          </w:tcPr>
          <w:p w14:paraId="4E700A33" w14:textId="77777777" w:rsidR="00A228AE" w:rsidRDefault="00793054">
            <w:pPr>
              <w:pStyle w:val="TableParagraph"/>
              <w:spacing w:before="8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3B4421B7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2.5.1</w:t>
            </w:r>
          </w:p>
        </w:tc>
      </w:tr>
      <w:tr w:rsidR="00A228AE" w14:paraId="30121435" w14:textId="77777777">
        <w:trPr>
          <w:trHeight w:val="141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674CCEB5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08A2F117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Libovolné akce ve workflow</w:t>
            </w:r>
          </w:p>
        </w:tc>
        <w:tc>
          <w:tcPr>
            <w:tcW w:w="930" w:type="dxa"/>
            <w:shd w:val="clear" w:color="auto" w:fill="FFFF00"/>
          </w:tcPr>
          <w:p w14:paraId="6E07B214" w14:textId="77777777" w:rsidR="00A228AE" w:rsidRDefault="00793054">
            <w:pPr>
              <w:pStyle w:val="TableParagraph"/>
              <w:spacing w:before="8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3847A858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2.6.1</w:t>
            </w:r>
          </w:p>
        </w:tc>
      </w:tr>
      <w:tr w:rsidR="00A228AE" w14:paraId="51937A65" w14:textId="77777777">
        <w:trPr>
          <w:trHeight w:val="444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409DFFBC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086897E8" w14:textId="77777777" w:rsidR="00A228AE" w:rsidRDefault="00793054">
            <w:pPr>
              <w:pStyle w:val="TableParagraph"/>
              <w:spacing w:before="85" w:line="271" w:lineRule="auto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Systém umožňuje všechny výše uvedené notifikace notifikovaných akcí nastavit konfiguračně prostřednictvím webového uživatelského rozhraní s možností výběru zda se jedná o e-mailovou nebo SMS notifikaci bez nutnosti programování.</w:t>
            </w:r>
          </w:p>
        </w:tc>
        <w:tc>
          <w:tcPr>
            <w:tcW w:w="930" w:type="dxa"/>
            <w:shd w:val="clear" w:color="auto" w:fill="FFFF00"/>
          </w:tcPr>
          <w:p w14:paraId="2F985322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01BA0D82" w14:textId="77777777" w:rsidR="00A228AE" w:rsidRDefault="00A228AE">
            <w:pPr>
              <w:pStyle w:val="TableParagraph"/>
              <w:spacing w:before="5"/>
              <w:rPr>
                <w:b/>
                <w:sz w:val="13"/>
              </w:rPr>
            </w:pPr>
          </w:p>
          <w:p w14:paraId="59A4D2A5" w14:textId="77777777" w:rsidR="00A228AE" w:rsidRDefault="00793054">
            <w:pPr>
              <w:pStyle w:val="TableParagraph"/>
              <w:spacing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2331FA68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4F6038EE" w14:textId="77777777" w:rsidR="00A228AE" w:rsidRDefault="00A228AE">
            <w:pPr>
              <w:pStyle w:val="TableParagraph"/>
              <w:spacing w:before="5"/>
              <w:rPr>
                <w:b/>
                <w:sz w:val="13"/>
              </w:rPr>
            </w:pPr>
          </w:p>
          <w:p w14:paraId="3974D170" w14:textId="77777777" w:rsidR="00A228AE" w:rsidRDefault="00793054">
            <w:pPr>
              <w:pStyle w:val="TableParagraph"/>
              <w:spacing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2.6.1 a 2.6.7</w:t>
            </w:r>
          </w:p>
        </w:tc>
      </w:tr>
      <w:tr w:rsidR="00A228AE" w14:paraId="4E491378" w14:textId="77777777">
        <w:trPr>
          <w:trHeight w:val="443"/>
        </w:trPr>
        <w:tc>
          <w:tcPr>
            <w:tcW w:w="1131" w:type="dxa"/>
            <w:shd w:val="clear" w:color="auto" w:fill="E1EEDA"/>
          </w:tcPr>
          <w:p w14:paraId="21CB6430" w14:textId="77777777" w:rsidR="00A228AE" w:rsidRDefault="00A228AE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12CF43B5" w14:textId="77777777" w:rsidR="00A228AE" w:rsidRDefault="00793054">
            <w:pPr>
              <w:pStyle w:val="TableParagraph"/>
              <w:ind w:left="139"/>
              <w:rPr>
                <w:sz w:val="11"/>
              </w:rPr>
            </w:pPr>
            <w:r>
              <w:rPr>
                <w:w w:val="105"/>
                <w:sz w:val="11"/>
              </w:rPr>
              <w:t>Delegování správy</w:t>
            </w:r>
          </w:p>
        </w:tc>
        <w:tc>
          <w:tcPr>
            <w:tcW w:w="5994" w:type="dxa"/>
            <w:shd w:val="clear" w:color="auto" w:fill="E1EEDA"/>
          </w:tcPr>
          <w:p w14:paraId="3465280F" w14:textId="77777777" w:rsidR="00A228AE" w:rsidRDefault="00793054">
            <w:pPr>
              <w:pStyle w:val="TableParagraph"/>
              <w:spacing w:before="10" w:line="271" w:lineRule="auto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Delegovaní správci musí mít administrátorská práva nad zvolenými komunitami, nad skupinami uživatelů nebo obecně nad definovanými objekty IDM - účelem je umožnit lokálnímu administrátorovi správu nad uživateli patřícími do samostatného</w:t>
            </w:r>
          </w:p>
          <w:p w14:paraId="27BE8EDC" w14:textId="77777777" w:rsidR="00A228AE" w:rsidRDefault="00793054">
            <w:pPr>
              <w:pStyle w:val="TableParagraph"/>
              <w:spacing w:line="110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podřízeného celku.</w:t>
            </w:r>
          </w:p>
        </w:tc>
        <w:tc>
          <w:tcPr>
            <w:tcW w:w="930" w:type="dxa"/>
            <w:shd w:val="clear" w:color="auto" w:fill="FFFF00"/>
          </w:tcPr>
          <w:p w14:paraId="547B455E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182110E0" w14:textId="77777777" w:rsidR="00A228AE" w:rsidRDefault="00A228AE">
            <w:pPr>
              <w:pStyle w:val="TableParagraph"/>
              <w:spacing w:before="5"/>
              <w:rPr>
                <w:b/>
                <w:sz w:val="13"/>
              </w:rPr>
            </w:pPr>
          </w:p>
          <w:p w14:paraId="4791202A" w14:textId="77777777" w:rsidR="00A228AE" w:rsidRDefault="00793054">
            <w:pPr>
              <w:pStyle w:val="TableParagraph"/>
              <w:spacing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258BCD57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7F515386" w14:textId="77777777" w:rsidR="00A228AE" w:rsidRDefault="00A228AE">
            <w:pPr>
              <w:pStyle w:val="TableParagraph"/>
              <w:spacing w:before="5"/>
              <w:rPr>
                <w:b/>
                <w:sz w:val="13"/>
              </w:rPr>
            </w:pPr>
          </w:p>
          <w:p w14:paraId="6DFE4279" w14:textId="77777777" w:rsidR="00A228AE" w:rsidRDefault="00793054">
            <w:pPr>
              <w:pStyle w:val="TableParagraph"/>
              <w:spacing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2.7.1</w:t>
            </w:r>
          </w:p>
        </w:tc>
      </w:tr>
      <w:tr w:rsidR="00A228AE" w14:paraId="3EF2A4C2" w14:textId="77777777">
        <w:trPr>
          <w:trHeight w:val="1046"/>
        </w:trPr>
        <w:tc>
          <w:tcPr>
            <w:tcW w:w="1131" w:type="dxa"/>
            <w:vMerge w:val="restart"/>
            <w:shd w:val="clear" w:color="auto" w:fill="E1EEDA"/>
          </w:tcPr>
          <w:p w14:paraId="647CB1A4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1EB7D29F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0D17E2C6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68638491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4CE1A92F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0824493E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731A88D7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5C009E95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1ED0AB59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464A3A6A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28AFE07B" w14:textId="77777777" w:rsidR="00A228AE" w:rsidRDefault="00A228AE">
            <w:pPr>
              <w:pStyle w:val="TableParagraph"/>
              <w:spacing w:before="7"/>
              <w:rPr>
                <w:b/>
                <w:sz w:val="9"/>
              </w:rPr>
            </w:pPr>
          </w:p>
          <w:p w14:paraId="7E439EB4" w14:textId="77777777" w:rsidR="00A228AE" w:rsidRDefault="00793054">
            <w:pPr>
              <w:pStyle w:val="TableParagraph"/>
              <w:spacing w:before="1"/>
              <w:ind w:left="335"/>
              <w:rPr>
                <w:sz w:val="11"/>
              </w:rPr>
            </w:pPr>
            <w:r>
              <w:rPr>
                <w:w w:val="105"/>
                <w:sz w:val="11"/>
              </w:rPr>
              <w:t>Workflow</w:t>
            </w:r>
          </w:p>
        </w:tc>
        <w:tc>
          <w:tcPr>
            <w:tcW w:w="5994" w:type="dxa"/>
            <w:shd w:val="clear" w:color="auto" w:fill="E1EEDA"/>
          </w:tcPr>
          <w:p w14:paraId="032C5F4C" w14:textId="77777777" w:rsidR="00A228AE" w:rsidRDefault="00793054">
            <w:pPr>
              <w:pStyle w:val="TableParagraph"/>
              <w:spacing w:before="10" w:line="271" w:lineRule="auto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Administrátor IDM musí vytvářet nové definice workflow a modifikovat stávající, pro které se používají nejčastěji základní typy procesů:</w:t>
            </w:r>
          </w:p>
          <w:p w14:paraId="58509C7B" w14:textId="77777777" w:rsidR="00A228AE" w:rsidRDefault="00793054">
            <w:pPr>
              <w:pStyle w:val="TableParagraph"/>
              <w:numPr>
                <w:ilvl w:val="0"/>
                <w:numId w:val="4"/>
              </w:numPr>
              <w:tabs>
                <w:tab w:val="left" w:pos="86"/>
              </w:tabs>
              <w:spacing w:line="133" w:lineRule="exact"/>
              <w:ind w:left="85"/>
              <w:rPr>
                <w:sz w:val="11"/>
              </w:rPr>
            </w:pPr>
            <w:r>
              <w:rPr>
                <w:w w:val="105"/>
                <w:sz w:val="11"/>
              </w:rPr>
              <w:t>Procesy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monitorování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–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systém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zjišťuje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stavy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záznamů,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atributů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při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splnění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podmínky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nastartuje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proces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upozorněním</w:t>
            </w:r>
          </w:p>
          <w:p w14:paraId="27900B88" w14:textId="77777777" w:rsidR="00A228AE" w:rsidRDefault="00793054">
            <w:pPr>
              <w:pStyle w:val="TableParagraph"/>
              <w:spacing w:before="17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emailem.</w:t>
            </w:r>
          </w:p>
          <w:p w14:paraId="5C1719A6" w14:textId="77777777" w:rsidR="00A228AE" w:rsidRDefault="00793054">
            <w:pPr>
              <w:pStyle w:val="TableParagraph"/>
              <w:numPr>
                <w:ilvl w:val="0"/>
                <w:numId w:val="4"/>
              </w:numPr>
              <w:tabs>
                <w:tab w:val="left" w:pos="86"/>
              </w:tabs>
              <w:spacing w:before="17" w:line="271" w:lineRule="auto"/>
              <w:ind w:right="300" w:firstLine="0"/>
              <w:rPr>
                <w:sz w:val="11"/>
              </w:rPr>
            </w:pPr>
            <w:r>
              <w:rPr>
                <w:w w:val="105"/>
                <w:sz w:val="11"/>
              </w:rPr>
              <w:t>Řízení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toku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záznamů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(např.: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schvalovací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workflow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business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role,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business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roli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reprezentuje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záznam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systému)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– systém automaticky přiděluje úkoly zodpovědným lidem, jak je postupně záznam</w:t>
            </w:r>
            <w:r>
              <w:rPr>
                <w:spacing w:val="-1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zpracováván.</w:t>
            </w:r>
          </w:p>
          <w:p w14:paraId="7D3FECD0" w14:textId="77777777" w:rsidR="00A228AE" w:rsidRDefault="00793054">
            <w:pPr>
              <w:pStyle w:val="TableParagraph"/>
              <w:numPr>
                <w:ilvl w:val="0"/>
                <w:numId w:val="4"/>
              </w:numPr>
              <w:tabs>
                <w:tab w:val="left" w:pos="86"/>
              </w:tabs>
              <w:spacing w:line="107" w:lineRule="exact"/>
              <w:ind w:left="85"/>
              <w:rPr>
                <w:sz w:val="11"/>
              </w:rPr>
            </w:pPr>
            <w:r>
              <w:rPr>
                <w:w w:val="105"/>
                <w:sz w:val="11"/>
              </w:rPr>
              <w:t>Spouštění workflow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uživatelem</w:t>
            </w:r>
          </w:p>
        </w:tc>
        <w:tc>
          <w:tcPr>
            <w:tcW w:w="930" w:type="dxa"/>
            <w:shd w:val="clear" w:color="auto" w:fill="FFFF00"/>
          </w:tcPr>
          <w:p w14:paraId="186CDCE7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23634EC7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33D1FF5C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1A3E48D0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627C059D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4AF03EC3" w14:textId="77777777" w:rsidR="00A228AE" w:rsidRDefault="00A228AE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7DA499CD" w14:textId="77777777" w:rsidR="00A228AE" w:rsidRDefault="00793054">
            <w:pPr>
              <w:pStyle w:val="TableParagraph"/>
              <w:spacing w:line="113" w:lineRule="exact"/>
              <w:ind w:left="42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Povinnost</w:t>
            </w:r>
          </w:p>
        </w:tc>
        <w:tc>
          <w:tcPr>
            <w:tcW w:w="4326" w:type="dxa"/>
            <w:shd w:val="clear" w:color="auto" w:fill="FFFF00"/>
          </w:tcPr>
          <w:p w14:paraId="2EAD3AF2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46BB17ED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1291B9EA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7B95FF2D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446B51E4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64316B12" w14:textId="77777777" w:rsidR="00A228AE" w:rsidRDefault="00A228AE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56E58A2C" w14:textId="77777777" w:rsidR="00A228AE" w:rsidRDefault="00793054">
            <w:pPr>
              <w:pStyle w:val="TableParagraph"/>
              <w:spacing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2.7.1</w:t>
            </w:r>
          </w:p>
        </w:tc>
      </w:tr>
      <w:tr w:rsidR="00A228AE" w14:paraId="2D753E18" w14:textId="77777777">
        <w:trPr>
          <w:trHeight w:val="141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7DA77A18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1D03DFD6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Všechny workflow mohou spouštět aplikační funkce systému nad zpracovávanými záznamy.</w:t>
            </w:r>
          </w:p>
        </w:tc>
        <w:tc>
          <w:tcPr>
            <w:tcW w:w="930" w:type="dxa"/>
            <w:shd w:val="clear" w:color="auto" w:fill="FFFF00"/>
          </w:tcPr>
          <w:p w14:paraId="38AEC49F" w14:textId="77777777" w:rsidR="00A228AE" w:rsidRDefault="00793054">
            <w:pPr>
              <w:pStyle w:val="TableParagraph"/>
              <w:spacing w:before="8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23B9E43A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2.7.1</w:t>
            </w:r>
          </w:p>
        </w:tc>
      </w:tr>
      <w:tr w:rsidR="00A228AE" w14:paraId="711F75C3" w14:textId="77777777">
        <w:trPr>
          <w:trHeight w:val="141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05DBDAF7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5E6BEAB4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Neomezený počet schvalovacích kroků</w:t>
            </w:r>
          </w:p>
        </w:tc>
        <w:tc>
          <w:tcPr>
            <w:tcW w:w="930" w:type="dxa"/>
            <w:shd w:val="clear" w:color="auto" w:fill="FFFF00"/>
          </w:tcPr>
          <w:p w14:paraId="6D17E556" w14:textId="77777777" w:rsidR="00A228AE" w:rsidRDefault="00793054">
            <w:pPr>
              <w:pStyle w:val="TableParagraph"/>
              <w:spacing w:before="8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48C60E4D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2.6.1</w:t>
            </w:r>
          </w:p>
        </w:tc>
      </w:tr>
      <w:tr w:rsidR="00A228AE" w14:paraId="0AC25D9F" w14:textId="77777777">
        <w:trPr>
          <w:trHeight w:val="141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5EF5B937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13CF6B18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Neomezený počet schvalovatelů</w:t>
            </w:r>
          </w:p>
        </w:tc>
        <w:tc>
          <w:tcPr>
            <w:tcW w:w="930" w:type="dxa"/>
            <w:shd w:val="clear" w:color="auto" w:fill="FFFF00"/>
          </w:tcPr>
          <w:p w14:paraId="174C31B7" w14:textId="77777777" w:rsidR="00A228AE" w:rsidRDefault="00793054">
            <w:pPr>
              <w:pStyle w:val="TableParagraph"/>
              <w:spacing w:before="8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611C0395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2.6.1</w:t>
            </w:r>
          </w:p>
        </w:tc>
      </w:tr>
      <w:tr w:rsidR="00A228AE" w14:paraId="61D7EAD1" w14:textId="77777777">
        <w:trPr>
          <w:trHeight w:val="141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5D8E6537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3ACDE19F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Schválení typu „jeden z X“ a typu „všichni musí schválit“</w:t>
            </w:r>
          </w:p>
        </w:tc>
        <w:tc>
          <w:tcPr>
            <w:tcW w:w="930" w:type="dxa"/>
            <w:shd w:val="clear" w:color="auto" w:fill="FFFF00"/>
          </w:tcPr>
          <w:p w14:paraId="07556728" w14:textId="77777777" w:rsidR="00A228AE" w:rsidRDefault="00793054">
            <w:pPr>
              <w:pStyle w:val="TableParagraph"/>
              <w:spacing w:before="8" w:line="114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72632D90" w14:textId="77777777" w:rsidR="00A228AE" w:rsidRDefault="00793054">
            <w:pPr>
              <w:pStyle w:val="TableParagraph"/>
              <w:spacing w:before="8" w:line="114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2.6.1</w:t>
            </w:r>
          </w:p>
        </w:tc>
      </w:tr>
      <w:tr w:rsidR="00A228AE" w14:paraId="50A736F2" w14:textId="77777777">
        <w:trPr>
          <w:trHeight w:val="141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3358375B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5A507952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Paralelní schvalování a step-by-step schvalování</w:t>
            </w:r>
          </w:p>
        </w:tc>
        <w:tc>
          <w:tcPr>
            <w:tcW w:w="930" w:type="dxa"/>
            <w:shd w:val="clear" w:color="auto" w:fill="FFFF00"/>
          </w:tcPr>
          <w:p w14:paraId="5C4B21C5" w14:textId="77777777" w:rsidR="00A228AE" w:rsidRDefault="00793054">
            <w:pPr>
              <w:pStyle w:val="TableParagraph"/>
              <w:spacing w:before="8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495B5A62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2.6.1</w:t>
            </w:r>
          </w:p>
        </w:tc>
      </w:tr>
      <w:tr w:rsidR="00A228AE" w14:paraId="77AB4A3A" w14:textId="77777777">
        <w:trPr>
          <w:trHeight w:val="141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39F3B77C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55D2D428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Definici schvalovatelů na základě jejich členství v roli, funkci nebo v organizační struktuře</w:t>
            </w:r>
          </w:p>
        </w:tc>
        <w:tc>
          <w:tcPr>
            <w:tcW w:w="930" w:type="dxa"/>
            <w:shd w:val="clear" w:color="auto" w:fill="FFFF00"/>
          </w:tcPr>
          <w:p w14:paraId="1421E0A5" w14:textId="77777777" w:rsidR="00A228AE" w:rsidRDefault="00793054">
            <w:pPr>
              <w:pStyle w:val="TableParagraph"/>
              <w:spacing w:before="8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72B3D2CF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2.6.1</w:t>
            </w:r>
          </w:p>
        </w:tc>
      </w:tr>
      <w:tr w:rsidR="00A228AE" w14:paraId="22FBDDF9" w14:textId="77777777">
        <w:trPr>
          <w:trHeight w:val="141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014B9D2B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4CD9251B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Automatické schválení na základě hodnoty atributů</w:t>
            </w:r>
          </w:p>
        </w:tc>
        <w:tc>
          <w:tcPr>
            <w:tcW w:w="930" w:type="dxa"/>
            <w:shd w:val="clear" w:color="auto" w:fill="FFFF00"/>
          </w:tcPr>
          <w:p w14:paraId="41715646" w14:textId="77777777" w:rsidR="00A228AE" w:rsidRDefault="00793054">
            <w:pPr>
              <w:pStyle w:val="TableParagraph"/>
              <w:spacing w:before="8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34079C17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2.5</w:t>
            </w:r>
          </w:p>
        </w:tc>
      </w:tr>
      <w:tr w:rsidR="00A228AE" w14:paraId="3311FA0A" w14:textId="77777777">
        <w:trPr>
          <w:trHeight w:val="141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337F551A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36F09067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Automatické schválení na základě pracovního místa, funkce nebo zařazení v organizaci.</w:t>
            </w:r>
          </w:p>
        </w:tc>
        <w:tc>
          <w:tcPr>
            <w:tcW w:w="930" w:type="dxa"/>
            <w:shd w:val="clear" w:color="auto" w:fill="FFFF00"/>
          </w:tcPr>
          <w:p w14:paraId="45E07D9C" w14:textId="77777777" w:rsidR="00A228AE" w:rsidRDefault="00793054">
            <w:pPr>
              <w:pStyle w:val="TableParagraph"/>
              <w:spacing w:before="8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503F9A5E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2.5</w:t>
            </w:r>
          </w:p>
        </w:tc>
      </w:tr>
      <w:tr w:rsidR="00A228AE" w14:paraId="6612BD10" w14:textId="77777777">
        <w:trPr>
          <w:trHeight w:val="141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53B22F11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75C48C6B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Notifikovat schvalovatele minimálně emailem.</w:t>
            </w:r>
          </w:p>
        </w:tc>
        <w:tc>
          <w:tcPr>
            <w:tcW w:w="930" w:type="dxa"/>
            <w:shd w:val="clear" w:color="auto" w:fill="FFFF00"/>
          </w:tcPr>
          <w:p w14:paraId="104BDEA2" w14:textId="77777777" w:rsidR="00A228AE" w:rsidRDefault="00793054">
            <w:pPr>
              <w:pStyle w:val="TableParagraph"/>
              <w:spacing w:before="8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49A8A6C5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2.5.1</w:t>
            </w:r>
          </w:p>
        </w:tc>
      </w:tr>
      <w:tr w:rsidR="00A228AE" w14:paraId="50B85183" w14:textId="77777777">
        <w:trPr>
          <w:trHeight w:val="141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77EC056C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3498EEAE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Zobrazit schvalovatelům přehled svých úloh.</w:t>
            </w:r>
          </w:p>
        </w:tc>
        <w:tc>
          <w:tcPr>
            <w:tcW w:w="930" w:type="dxa"/>
            <w:shd w:val="clear" w:color="auto" w:fill="FFFF00"/>
          </w:tcPr>
          <w:p w14:paraId="6A095928" w14:textId="77777777" w:rsidR="00A228AE" w:rsidRDefault="00793054">
            <w:pPr>
              <w:pStyle w:val="TableParagraph"/>
              <w:spacing w:before="8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03AE4C78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2.6.2.1 a 2.6.2.2</w:t>
            </w:r>
          </w:p>
        </w:tc>
      </w:tr>
      <w:tr w:rsidR="00A228AE" w14:paraId="59B1269F" w14:textId="77777777">
        <w:trPr>
          <w:trHeight w:val="141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4A1BF817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2E095A9B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Úlohu schválit či zamítnout včetně uvedení zdůvodnění.</w:t>
            </w:r>
          </w:p>
        </w:tc>
        <w:tc>
          <w:tcPr>
            <w:tcW w:w="930" w:type="dxa"/>
            <w:shd w:val="clear" w:color="auto" w:fill="FFFF00"/>
          </w:tcPr>
          <w:p w14:paraId="37E5B464" w14:textId="77777777" w:rsidR="00A228AE" w:rsidRDefault="00793054">
            <w:pPr>
              <w:pStyle w:val="TableParagraph"/>
              <w:spacing w:before="8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02463021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2.6.2.1</w:t>
            </w:r>
          </w:p>
        </w:tc>
      </w:tr>
      <w:tr w:rsidR="00A228AE" w14:paraId="663989C2" w14:textId="77777777">
        <w:trPr>
          <w:trHeight w:val="141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7C238A49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7A7D1245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Administrátor IDM musí být schopen pracovat se všemi úlohami (pro řešení nestandardních situací).</w:t>
            </w:r>
          </w:p>
        </w:tc>
        <w:tc>
          <w:tcPr>
            <w:tcW w:w="930" w:type="dxa"/>
            <w:shd w:val="clear" w:color="auto" w:fill="FFFF00"/>
          </w:tcPr>
          <w:p w14:paraId="2B32D5BB" w14:textId="77777777" w:rsidR="00A228AE" w:rsidRDefault="00793054">
            <w:pPr>
              <w:pStyle w:val="TableParagraph"/>
              <w:spacing w:before="8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583E39BA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2.7. a 2.7.1</w:t>
            </w:r>
          </w:p>
        </w:tc>
      </w:tr>
      <w:tr w:rsidR="00A228AE" w14:paraId="718CDA8E" w14:textId="77777777">
        <w:trPr>
          <w:trHeight w:val="292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4866B49D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272BBC69" w14:textId="77777777" w:rsidR="00A228AE" w:rsidRDefault="00793054">
            <w:pPr>
              <w:pStyle w:val="TableParagraph"/>
              <w:spacing w:before="10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Administrátor IDM musí být schopen dynamicky nastavovat workflow (pomocí GUI nebo formou skriptů) bez součinnosti</w:t>
            </w:r>
          </w:p>
          <w:p w14:paraId="53E7C5A9" w14:textId="77777777" w:rsidR="00A228AE" w:rsidRDefault="00793054">
            <w:pPr>
              <w:pStyle w:val="TableParagraph"/>
              <w:spacing w:before="17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dodavatele.</w:t>
            </w:r>
          </w:p>
        </w:tc>
        <w:tc>
          <w:tcPr>
            <w:tcW w:w="930" w:type="dxa"/>
            <w:shd w:val="clear" w:color="auto" w:fill="FFFF00"/>
          </w:tcPr>
          <w:p w14:paraId="7D96C31A" w14:textId="77777777" w:rsidR="00A228AE" w:rsidRDefault="00A228AE">
            <w:pPr>
              <w:pStyle w:val="TableParagraph"/>
              <w:rPr>
                <w:b/>
                <w:sz w:val="13"/>
              </w:rPr>
            </w:pPr>
          </w:p>
          <w:p w14:paraId="1BC7AD11" w14:textId="77777777" w:rsidR="00A228AE" w:rsidRDefault="00793054">
            <w:pPr>
              <w:pStyle w:val="TableParagraph"/>
              <w:spacing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564718F3" w14:textId="77777777" w:rsidR="00A228AE" w:rsidRDefault="00A228AE">
            <w:pPr>
              <w:pStyle w:val="TableParagraph"/>
              <w:rPr>
                <w:b/>
                <w:sz w:val="13"/>
              </w:rPr>
            </w:pPr>
          </w:p>
          <w:p w14:paraId="00950FD4" w14:textId="77777777" w:rsidR="00A228AE" w:rsidRDefault="00793054">
            <w:pPr>
              <w:pStyle w:val="TableParagraph"/>
              <w:spacing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2.6.1</w:t>
            </w:r>
          </w:p>
        </w:tc>
      </w:tr>
      <w:tr w:rsidR="00A228AE" w14:paraId="1907AF07" w14:textId="77777777">
        <w:trPr>
          <w:trHeight w:val="134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43A96FAD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562E090D" w14:textId="77777777" w:rsidR="00A228AE" w:rsidRDefault="00793054">
            <w:pPr>
              <w:pStyle w:val="TableParagraph"/>
              <w:spacing w:before="8" w:line="106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Možnost definovat podmíněné kroky (například přiřadit všechny Aplikační role až po změně úvodního hesla).</w:t>
            </w:r>
          </w:p>
        </w:tc>
        <w:tc>
          <w:tcPr>
            <w:tcW w:w="930" w:type="dxa"/>
            <w:shd w:val="clear" w:color="auto" w:fill="FFFF00"/>
          </w:tcPr>
          <w:p w14:paraId="3F1E2352" w14:textId="77777777" w:rsidR="00A228AE" w:rsidRDefault="00793054">
            <w:pPr>
              <w:pStyle w:val="TableParagraph"/>
              <w:spacing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023DD457" w14:textId="77777777" w:rsidR="00A228AE" w:rsidRDefault="00793054">
            <w:pPr>
              <w:pStyle w:val="TableParagraph"/>
              <w:spacing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2.9</w:t>
            </w:r>
          </w:p>
        </w:tc>
      </w:tr>
      <w:tr w:rsidR="00A228AE" w14:paraId="40D60F8C" w14:textId="77777777">
        <w:trPr>
          <w:trHeight w:val="1046"/>
        </w:trPr>
        <w:tc>
          <w:tcPr>
            <w:tcW w:w="1131" w:type="dxa"/>
            <w:vMerge w:val="restart"/>
            <w:shd w:val="clear" w:color="auto" w:fill="E1EEDA"/>
          </w:tcPr>
          <w:p w14:paraId="56D25378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5DD90EB7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6B166070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547EA059" w14:textId="77777777" w:rsidR="00A228AE" w:rsidRDefault="00793054">
            <w:pPr>
              <w:pStyle w:val="TableParagraph"/>
              <w:spacing w:before="89" w:line="271" w:lineRule="auto"/>
              <w:ind w:left="24" w:right="1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Rekonciliace (Nabízené řešení musí podporovat rekonciliace a u nich umožnit definovat pro každý připojený</w:t>
            </w:r>
          </w:p>
          <w:p w14:paraId="18DA5352" w14:textId="77777777" w:rsidR="00A228AE" w:rsidRDefault="00793054">
            <w:pPr>
              <w:pStyle w:val="TableParagraph"/>
              <w:spacing w:line="132" w:lineRule="exact"/>
              <w:ind w:left="21" w:right="1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systém zvlášť)</w:t>
            </w:r>
          </w:p>
        </w:tc>
        <w:tc>
          <w:tcPr>
            <w:tcW w:w="5994" w:type="dxa"/>
            <w:shd w:val="clear" w:color="auto" w:fill="E1EEDA"/>
          </w:tcPr>
          <w:p w14:paraId="0ABB343A" w14:textId="77777777" w:rsidR="00A228AE" w:rsidRDefault="00793054">
            <w:pPr>
              <w:pStyle w:val="TableParagraph"/>
              <w:spacing w:before="84" w:line="271" w:lineRule="auto"/>
              <w:ind w:left="23" w:right="34"/>
              <w:rPr>
                <w:sz w:val="11"/>
              </w:rPr>
            </w:pPr>
            <w:r>
              <w:rPr>
                <w:w w:val="105"/>
                <w:sz w:val="11"/>
              </w:rPr>
              <w:t>Systém IDM permanentě provádí rekonciliaci všech spravovaných účtů a přiřazení aplikačních rolí (oprávnění) těmto účtům a to rozdílovou nebo plnou při každé synchronizaci s koncovými systémy. Tyto synchronizace a tedy i provedení rekonciliace může být jak plánované tak manuálně spustitelné na všechny nebo na vybrané koncové systémy. Ze všech těchto operací jsou evidovány v systému IDM logy o spuštění a výsledku synchronizace (rekonciliace) nad každým systémem IDM spravovaným objektem v koncovém systému a to</w:t>
            </w:r>
            <w:r>
              <w:rPr>
                <w:w w:val="105"/>
                <w:sz w:val="11"/>
              </w:rPr>
              <w:t xml:space="preserve"> až na úroveň konkrétního atributu spravovaného objektu bez ohledu na to zda se jedná o identitu, účet, roli, organizační jednotku atd..</w:t>
            </w:r>
          </w:p>
        </w:tc>
        <w:tc>
          <w:tcPr>
            <w:tcW w:w="930" w:type="dxa"/>
            <w:shd w:val="clear" w:color="auto" w:fill="FFFF00"/>
          </w:tcPr>
          <w:p w14:paraId="4ACF5AD4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0FDC54FB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12B4CC1F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3D0777CF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628C2307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3528B3C9" w14:textId="77777777" w:rsidR="00A228AE" w:rsidRDefault="00A228AE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7586039A" w14:textId="77777777" w:rsidR="00A228AE" w:rsidRDefault="00793054">
            <w:pPr>
              <w:pStyle w:val="TableParagraph"/>
              <w:spacing w:before="1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31452621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44D48B24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28EAC509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5195C5C2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79D074FF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4D254C74" w14:textId="77777777" w:rsidR="00A228AE" w:rsidRDefault="00A228AE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2AF2D4AF" w14:textId="77777777" w:rsidR="00A228AE" w:rsidRDefault="00793054">
            <w:pPr>
              <w:pStyle w:val="TableParagraph"/>
              <w:spacing w:before="1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2.9</w:t>
            </w:r>
          </w:p>
        </w:tc>
      </w:tr>
      <w:tr w:rsidR="00A228AE" w14:paraId="3EDC08F6" w14:textId="77777777">
        <w:trPr>
          <w:trHeight w:val="141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6F1F3CC2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1C6AC295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Nastavit plán rekonciliací.</w:t>
            </w:r>
          </w:p>
        </w:tc>
        <w:tc>
          <w:tcPr>
            <w:tcW w:w="930" w:type="dxa"/>
            <w:shd w:val="clear" w:color="auto" w:fill="FFFF00"/>
          </w:tcPr>
          <w:p w14:paraId="46B79B61" w14:textId="77777777" w:rsidR="00A228AE" w:rsidRDefault="00793054">
            <w:pPr>
              <w:pStyle w:val="TableParagraph"/>
              <w:spacing w:before="8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0CD0BC7F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2.9</w:t>
            </w:r>
          </w:p>
        </w:tc>
      </w:tr>
      <w:tr w:rsidR="00A228AE" w14:paraId="458D01AB" w14:textId="77777777">
        <w:trPr>
          <w:trHeight w:val="141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1A50A162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224BE22D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Definovat seznam rekonciliovaných objektů.</w:t>
            </w:r>
          </w:p>
        </w:tc>
        <w:tc>
          <w:tcPr>
            <w:tcW w:w="930" w:type="dxa"/>
            <w:shd w:val="clear" w:color="auto" w:fill="FFFF00"/>
          </w:tcPr>
          <w:p w14:paraId="5430AD51" w14:textId="77777777" w:rsidR="00A228AE" w:rsidRDefault="00793054">
            <w:pPr>
              <w:pStyle w:val="TableParagraph"/>
              <w:spacing w:before="8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6A75D583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2.9</w:t>
            </w:r>
          </w:p>
        </w:tc>
      </w:tr>
      <w:tr w:rsidR="00A228AE" w14:paraId="01F0B359" w14:textId="77777777">
        <w:trPr>
          <w:trHeight w:val="141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4D85D95B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22F068E7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Definovat typ rekonciliovaných objektů.</w:t>
            </w:r>
          </w:p>
        </w:tc>
        <w:tc>
          <w:tcPr>
            <w:tcW w:w="930" w:type="dxa"/>
            <w:shd w:val="clear" w:color="auto" w:fill="FFFF00"/>
          </w:tcPr>
          <w:p w14:paraId="7BF52E85" w14:textId="77777777" w:rsidR="00A228AE" w:rsidRDefault="00793054">
            <w:pPr>
              <w:pStyle w:val="TableParagraph"/>
              <w:spacing w:before="8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0806A4E6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2.9</w:t>
            </w:r>
          </w:p>
        </w:tc>
      </w:tr>
      <w:tr w:rsidR="00A228AE" w14:paraId="674E7539" w14:textId="77777777">
        <w:trPr>
          <w:trHeight w:val="141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0A1CFBC2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14F2EB38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Nastavit korelační pravidla.</w:t>
            </w:r>
          </w:p>
        </w:tc>
        <w:tc>
          <w:tcPr>
            <w:tcW w:w="930" w:type="dxa"/>
            <w:shd w:val="clear" w:color="auto" w:fill="FFFF00"/>
          </w:tcPr>
          <w:p w14:paraId="46366E1E" w14:textId="77777777" w:rsidR="00A228AE" w:rsidRDefault="00793054">
            <w:pPr>
              <w:pStyle w:val="TableParagraph"/>
              <w:spacing w:before="8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312B5AFD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2.9</w:t>
            </w:r>
          </w:p>
        </w:tc>
      </w:tr>
      <w:tr w:rsidR="00A228AE" w14:paraId="6D2F0347" w14:textId="77777777">
        <w:trPr>
          <w:trHeight w:val="141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47F3F954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75B0DB63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Podporovat rekonciliaci všech typů objektů (uživatele, role, org. strukturu).</w:t>
            </w:r>
          </w:p>
        </w:tc>
        <w:tc>
          <w:tcPr>
            <w:tcW w:w="930" w:type="dxa"/>
            <w:shd w:val="clear" w:color="auto" w:fill="FFFF00"/>
          </w:tcPr>
          <w:p w14:paraId="1CDD56EF" w14:textId="77777777" w:rsidR="00A228AE" w:rsidRDefault="00793054">
            <w:pPr>
              <w:pStyle w:val="TableParagraph"/>
              <w:spacing w:before="8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725CCCF0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2.9</w:t>
            </w:r>
          </w:p>
        </w:tc>
      </w:tr>
      <w:tr w:rsidR="00A228AE" w14:paraId="4B9077E6" w14:textId="77777777">
        <w:trPr>
          <w:trHeight w:val="141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3F9DB0CE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1F94ABF9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Logovat a reportovat stav výsledku rekonciliace.</w:t>
            </w:r>
          </w:p>
        </w:tc>
        <w:tc>
          <w:tcPr>
            <w:tcW w:w="930" w:type="dxa"/>
            <w:shd w:val="clear" w:color="auto" w:fill="FFFF00"/>
          </w:tcPr>
          <w:p w14:paraId="259640D5" w14:textId="77777777" w:rsidR="00A228AE" w:rsidRDefault="00793054">
            <w:pPr>
              <w:pStyle w:val="TableParagraph"/>
              <w:spacing w:before="8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1041E8E6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2.9</w:t>
            </w:r>
          </w:p>
        </w:tc>
      </w:tr>
      <w:tr w:rsidR="00A228AE" w14:paraId="021F3781" w14:textId="77777777">
        <w:trPr>
          <w:trHeight w:val="141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0054A32D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4A04A90C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Nastavit spuštění akce na základě výsledku rekonciliace (např. spuštění workflow).</w:t>
            </w:r>
          </w:p>
        </w:tc>
        <w:tc>
          <w:tcPr>
            <w:tcW w:w="930" w:type="dxa"/>
            <w:shd w:val="clear" w:color="auto" w:fill="FFFF00"/>
          </w:tcPr>
          <w:p w14:paraId="2FD617F0" w14:textId="77777777" w:rsidR="00A228AE" w:rsidRDefault="00793054">
            <w:pPr>
              <w:pStyle w:val="TableParagraph"/>
              <w:spacing w:before="7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43612D9A" w14:textId="77777777" w:rsidR="00A228AE" w:rsidRDefault="00793054">
            <w:pPr>
              <w:pStyle w:val="TableParagraph"/>
              <w:spacing w:before="7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2.9</w:t>
            </w:r>
          </w:p>
        </w:tc>
      </w:tr>
      <w:tr w:rsidR="00A228AE" w14:paraId="5C4C5D20" w14:textId="77777777">
        <w:trPr>
          <w:trHeight w:val="443"/>
        </w:trPr>
        <w:tc>
          <w:tcPr>
            <w:tcW w:w="1131" w:type="dxa"/>
            <w:shd w:val="clear" w:color="auto" w:fill="E1EEDA"/>
          </w:tcPr>
          <w:p w14:paraId="02A0F914" w14:textId="77777777" w:rsidR="00A228AE" w:rsidRDefault="00793054">
            <w:pPr>
              <w:pStyle w:val="TableParagraph"/>
              <w:spacing w:before="84" w:line="271" w:lineRule="auto"/>
              <w:ind w:left="287" w:right="175" w:hanging="80"/>
              <w:rPr>
                <w:sz w:val="11"/>
              </w:rPr>
            </w:pPr>
            <w:r>
              <w:rPr>
                <w:w w:val="105"/>
                <w:sz w:val="11"/>
              </w:rPr>
              <w:t>Online a offline rekonciliace</w:t>
            </w:r>
          </w:p>
        </w:tc>
        <w:tc>
          <w:tcPr>
            <w:tcW w:w="5994" w:type="dxa"/>
            <w:shd w:val="clear" w:color="auto" w:fill="E1EEDA"/>
          </w:tcPr>
          <w:p w14:paraId="748023FF" w14:textId="77777777" w:rsidR="00A228AE" w:rsidRDefault="00793054">
            <w:pPr>
              <w:pStyle w:val="TableParagraph"/>
              <w:spacing w:before="84" w:line="271" w:lineRule="auto"/>
              <w:ind w:left="23" w:right="46"/>
              <w:rPr>
                <w:sz w:val="11"/>
              </w:rPr>
            </w:pPr>
            <w:r>
              <w:rPr>
                <w:w w:val="105"/>
                <w:sz w:val="11"/>
              </w:rPr>
              <w:t>Nabízené řešení musí kromě online řízení oprávnění a identit do připojených aplikací podporovat i tzv. offline řízení oprávnění a identit na základě manuálního potvrzení akce odpovědnou osobou nebo na základě informací získaných z exportu aplikace.</w:t>
            </w:r>
          </w:p>
        </w:tc>
        <w:tc>
          <w:tcPr>
            <w:tcW w:w="930" w:type="dxa"/>
            <w:shd w:val="clear" w:color="auto" w:fill="FFFF00"/>
          </w:tcPr>
          <w:p w14:paraId="72F1D328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423EA2E3" w14:textId="77777777" w:rsidR="00A228AE" w:rsidRDefault="00A228AE">
            <w:pPr>
              <w:pStyle w:val="TableParagraph"/>
              <w:spacing w:before="5"/>
              <w:rPr>
                <w:b/>
                <w:sz w:val="13"/>
              </w:rPr>
            </w:pPr>
          </w:p>
          <w:p w14:paraId="77FBB3F4" w14:textId="77777777" w:rsidR="00A228AE" w:rsidRDefault="00793054">
            <w:pPr>
              <w:pStyle w:val="TableParagraph"/>
              <w:spacing w:line="113" w:lineRule="exact"/>
              <w:ind w:left="42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Povinnost</w:t>
            </w:r>
          </w:p>
        </w:tc>
        <w:tc>
          <w:tcPr>
            <w:tcW w:w="4326" w:type="dxa"/>
            <w:shd w:val="clear" w:color="auto" w:fill="FFFF00"/>
          </w:tcPr>
          <w:p w14:paraId="0E33A183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6DC7DA75" w14:textId="77777777" w:rsidR="00A228AE" w:rsidRDefault="00A228AE">
            <w:pPr>
              <w:pStyle w:val="TableParagraph"/>
              <w:spacing w:before="5"/>
              <w:rPr>
                <w:b/>
                <w:sz w:val="13"/>
              </w:rPr>
            </w:pPr>
          </w:p>
          <w:p w14:paraId="2714995D" w14:textId="77777777" w:rsidR="00A228AE" w:rsidRDefault="00793054">
            <w:pPr>
              <w:pStyle w:val="TableParagraph"/>
              <w:spacing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2.9</w:t>
            </w:r>
          </w:p>
        </w:tc>
      </w:tr>
    </w:tbl>
    <w:p w14:paraId="789D7461" w14:textId="77777777" w:rsidR="00A228AE" w:rsidRDefault="00A228AE">
      <w:pPr>
        <w:spacing w:line="113" w:lineRule="exact"/>
        <w:rPr>
          <w:sz w:val="11"/>
        </w:rPr>
        <w:sectPr w:rsidR="00A228AE">
          <w:pgSz w:w="16840" w:h="11910" w:orient="landscape"/>
          <w:pgMar w:top="1080" w:right="2420" w:bottom="280" w:left="900" w:header="708" w:footer="708" w:gutter="0"/>
          <w:cols w:space="708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5994"/>
        <w:gridCol w:w="930"/>
        <w:gridCol w:w="4326"/>
      </w:tblGrid>
      <w:tr w:rsidR="00A228AE" w14:paraId="1DEDEC15" w14:textId="77777777">
        <w:trPr>
          <w:trHeight w:val="444"/>
        </w:trPr>
        <w:tc>
          <w:tcPr>
            <w:tcW w:w="1131" w:type="dxa"/>
            <w:shd w:val="clear" w:color="auto" w:fill="E1EEDA"/>
          </w:tcPr>
          <w:p w14:paraId="4B86B2AF" w14:textId="77777777" w:rsidR="00A228AE" w:rsidRDefault="00A228AE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0981D0C0" w14:textId="77777777" w:rsidR="00A228AE" w:rsidRDefault="00793054">
            <w:pPr>
              <w:pStyle w:val="TableParagraph"/>
              <w:ind w:left="23" w:right="1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Hromadné akce</w:t>
            </w:r>
          </w:p>
        </w:tc>
        <w:tc>
          <w:tcPr>
            <w:tcW w:w="5994" w:type="dxa"/>
            <w:shd w:val="clear" w:color="auto" w:fill="E1EEDA"/>
          </w:tcPr>
          <w:p w14:paraId="5431FBD0" w14:textId="77777777" w:rsidR="00A228AE" w:rsidRDefault="00793054">
            <w:pPr>
              <w:pStyle w:val="TableParagraph"/>
              <w:spacing w:before="85" w:line="271" w:lineRule="auto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Nabízené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řešení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musí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nabízet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spouštění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hromadných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akcí,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např.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hromadné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přiřazení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rolí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uživatelům,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kteří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vyhovují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podmínkám, hromadné schvalování přidělených úkolů atp. Každá změna hromadné akce musí být</w:t>
            </w:r>
            <w:r>
              <w:rPr>
                <w:spacing w:val="-1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auditovaná.</w:t>
            </w:r>
          </w:p>
        </w:tc>
        <w:tc>
          <w:tcPr>
            <w:tcW w:w="930" w:type="dxa"/>
            <w:shd w:val="clear" w:color="auto" w:fill="FFFF00"/>
          </w:tcPr>
          <w:p w14:paraId="1C963EE5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4AF792FC" w14:textId="77777777" w:rsidR="00A228AE" w:rsidRDefault="00A228AE">
            <w:pPr>
              <w:pStyle w:val="TableParagraph"/>
              <w:spacing w:before="5"/>
              <w:rPr>
                <w:b/>
                <w:sz w:val="13"/>
              </w:rPr>
            </w:pPr>
          </w:p>
          <w:p w14:paraId="16CEA571" w14:textId="77777777" w:rsidR="00A228AE" w:rsidRDefault="00793054">
            <w:pPr>
              <w:pStyle w:val="TableParagraph"/>
              <w:spacing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10AD9601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6E604F72" w14:textId="77777777" w:rsidR="00A228AE" w:rsidRDefault="00A228AE">
            <w:pPr>
              <w:pStyle w:val="TableParagraph"/>
              <w:spacing w:before="5"/>
              <w:rPr>
                <w:b/>
                <w:sz w:val="13"/>
              </w:rPr>
            </w:pPr>
          </w:p>
          <w:p w14:paraId="7FD4B342" w14:textId="77777777" w:rsidR="00A228AE" w:rsidRDefault="00793054">
            <w:pPr>
              <w:pStyle w:val="TableParagraph"/>
              <w:spacing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2.5.1. nebo 2.8</w:t>
            </w:r>
          </w:p>
        </w:tc>
      </w:tr>
      <w:tr w:rsidR="00A228AE" w14:paraId="4382EEDA" w14:textId="77777777">
        <w:trPr>
          <w:trHeight w:val="292"/>
        </w:trPr>
        <w:tc>
          <w:tcPr>
            <w:tcW w:w="1131" w:type="dxa"/>
            <w:shd w:val="clear" w:color="auto" w:fill="E1EEDA"/>
          </w:tcPr>
          <w:p w14:paraId="4B8693E8" w14:textId="77777777" w:rsidR="00A228AE" w:rsidRDefault="00793054">
            <w:pPr>
              <w:pStyle w:val="TableParagraph"/>
              <w:spacing w:before="84"/>
              <w:ind w:left="20" w:right="1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Reporting</w:t>
            </w:r>
          </w:p>
        </w:tc>
        <w:tc>
          <w:tcPr>
            <w:tcW w:w="5994" w:type="dxa"/>
            <w:shd w:val="clear" w:color="auto" w:fill="E1EEDA"/>
          </w:tcPr>
          <w:p w14:paraId="04E5008E" w14:textId="77777777" w:rsidR="00A228AE" w:rsidRDefault="00793054">
            <w:pPr>
              <w:pStyle w:val="TableParagraph"/>
              <w:spacing w:before="10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Nabízené řešení musí nabízet možnost exportovat minimálně do všech následujících formátů: PDF, CSV, HTML, XML a do</w:t>
            </w:r>
          </w:p>
          <w:p w14:paraId="6052EFD2" w14:textId="77777777" w:rsidR="00A228AE" w:rsidRDefault="00793054">
            <w:pPr>
              <w:pStyle w:val="TableParagraph"/>
              <w:spacing w:before="17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formátu kompatibilního s MS Word a MS Excel.</w:t>
            </w:r>
          </w:p>
        </w:tc>
        <w:tc>
          <w:tcPr>
            <w:tcW w:w="930" w:type="dxa"/>
            <w:shd w:val="clear" w:color="auto" w:fill="FFFF00"/>
          </w:tcPr>
          <w:p w14:paraId="68C739E2" w14:textId="77777777" w:rsidR="00A228AE" w:rsidRDefault="00A228AE">
            <w:pPr>
              <w:pStyle w:val="TableParagraph"/>
              <w:rPr>
                <w:b/>
                <w:sz w:val="13"/>
              </w:rPr>
            </w:pPr>
          </w:p>
          <w:p w14:paraId="3E0470D6" w14:textId="77777777" w:rsidR="00A228AE" w:rsidRDefault="00793054">
            <w:pPr>
              <w:pStyle w:val="TableParagraph"/>
              <w:spacing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4B69A47F" w14:textId="77777777" w:rsidR="00A228AE" w:rsidRDefault="00A228AE">
            <w:pPr>
              <w:pStyle w:val="TableParagraph"/>
              <w:rPr>
                <w:b/>
                <w:sz w:val="13"/>
              </w:rPr>
            </w:pPr>
          </w:p>
          <w:p w14:paraId="2ED8856A" w14:textId="77777777" w:rsidR="00A228AE" w:rsidRDefault="00793054">
            <w:pPr>
              <w:pStyle w:val="TableParagraph"/>
              <w:spacing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3.7</w:t>
            </w:r>
          </w:p>
        </w:tc>
      </w:tr>
      <w:tr w:rsidR="00A228AE" w14:paraId="386A9E0A" w14:textId="77777777">
        <w:trPr>
          <w:trHeight w:val="292"/>
        </w:trPr>
        <w:tc>
          <w:tcPr>
            <w:tcW w:w="1131" w:type="dxa"/>
            <w:vMerge w:val="restart"/>
            <w:shd w:val="clear" w:color="auto" w:fill="E1EEDA"/>
          </w:tcPr>
          <w:p w14:paraId="1111F5A5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79096340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783183CF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1E9A9C41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2C692D6D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5A0070D5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5DF58B18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2FE61141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2830B5EB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6FBFC0E6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2A58312A" w14:textId="77777777" w:rsidR="00A228AE" w:rsidRDefault="00A228AE">
            <w:pPr>
              <w:pStyle w:val="TableParagraph"/>
              <w:rPr>
                <w:b/>
                <w:sz w:val="10"/>
              </w:rPr>
            </w:pPr>
          </w:p>
          <w:p w14:paraId="1462EA9B" w14:textId="77777777" w:rsidR="00A228AE" w:rsidRDefault="00793054">
            <w:pPr>
              <w:pStyle w:val="TableParagraph"/>
              <w:ind w:left="251"/>
              <w:rPr>
                <w:sz w:val="11"/>
              </w:rPr>
            </w:pPr>
            <w:r>
              <w:rPr>
                <w:w w:val="105"/>
                <w:sz w:val="11"/>
              </w:rPr>
              <w:t>Audit reporty</w:t>
            </w:r>
          </w:p>
        </w:tc>
        <w:tc>
          <w:tcPr>
            <w:tcW w:w="5994" w:type="dxa"/>
            <w:shd w:val="clear" w:color="auto" w:fill="E1EEDA"/>
          </w:tcPr>
          <w:p w14:paraId="31CF07B0" w14:textId="77777777" w:rsidR="00A228AE" w:rsidRDefault="00793054">
            <w:pPr>
              <w:pStyle w:val="TableParagraph"/>
              <w:spacing w:before="10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Kompletní přehled změn provedených nad identitou – například synchronizace atributů, přidělení role včetně časového</w:t>
            </w:r>
          </w:p>
          <w:p w14:paraId="6E66BA6F" w14:textId="77777777" w:rsidR="00A228AE" w:rsidRDefault="00793054">
            <w:pPr>
              <w:pStyle w:val="TableParagraph"/>
              <w:spacing w:before="17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omezení, změn atd.</w:t>
            </w:r>
          </w:p>
        </w:tc>
        <w:tc>
          <w:tcPr>
            <w:tcW w:w="930" w:type="dxa"/>
            <w:shd w:val="clear" w:color="auto" w:fill="FFFF00"/>
          </w:tcPr>
          <w:p w14:paraId="760B29CF" w14:textId="77777777" w:rsidR="00A228AE" w:rsidRDefault="00A228AE">
            <w:pPr>
              <w:pStyle w:val="TableParagraph"/>
              <w:rPr>
                <w:b/>
                <w:sz w:val="13"/>
              </w:rPr>
            </w:pPr>
          </w:p>
          <w:p w14:paraId="254FE336" w14:textId="77777777" w:rsidR="00A228AE" w:rsidRDefault="00793054">
            <w:pPr>
              <w:pStyle w:val="TableParagraph"/>
              <w:spacing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04CC4F95" w14:textId="77777777" w:rsidR="00A228AE" w:rsidRDefault="00A228AE">
            <w:pPr>
              <w:pStyle w:val="TableParagraph"/>
              <w:rPr>
                <w:b/>
                <w:sz w:val="13"/>
              </w:rPr>
            </w:pPr>
          </w:p>
          <w:p w14:paraId="2D15CD1D" w14:textId="77777777" w:rsidR="00A228AE" w:rsidRDefault="00793054">
            <w:pPr>
              <w:pStyle w:val="TableParagraph"/>
              <w:spacing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3.7</w:t>
            </w:r>
          </w:p>
        </w:tc>
      </w:tr>
      <w:tr w:rsidR="00A228AE" w14:paraId="4E99C78A" w14:textId="77777777">
        <w:trPr>
          <w:trHeight w:val="292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6D3DAA90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71C55AB5" w14:textId="77777777" w:rsidR="00A228AE" w:rsidRDefault="00793054">
            <w:pPr>
              <w:pStyle w:val="TableParagraph"/>
              <w:spacing w:before="84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Kompletní přehled změn provedených nad libovolnými entitami - role, organizace, definice politik a konfigurací.</w:t>
            </w:r>
          </w:p>
        </w:tc>
        <w:tc>
          <w:tcPr>
            <w:tcW w:w="930" w:type="dxa"/>
            <w:shd w:val="clear" w:color="auto" w:fill="FFFF00"/>
          </w:tcPr>
          <w:p w14:paraId="3B35D075" w14:textId="77777777" w:rsidR="00A228AE" w:rsidRDefault="00A228AE">
            <w:pPr>
              <w:pStyle w:val="TableParagraph"/>
              <w:rPr>
                <w:b/>
                <w:sz w:val="13"/>
              </w:rPr>
            </w:pPr>
          </w:p>
          <w:p w14:paraId="1A8AF857" w14:textId="77777777" w:rsidR="00A228AE" w:rsidRDefault="00793054">
            <w:pPr>
              <w:pStyle w:val="TableParagraph"/>
              <w:spacing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6065E14B" w14:textId="77777777" w:rsidR="00A228AE" w:rsidRDefault="00A228AE">
            <w:pPr>
              <w:pStyle w:val="TableParagraph"/>
              <w:rPr>
                <w:b/>
                <w:sz w:val="13"/>
              </w:rPr>
            </w:pPr>
          </w:p>
          <w:p w14:paraId="3F80E339" w14:textId="77777777" w:rsidR="00A228AE" w:rsidRDefault="00793054">
            <w:pPr>
              <w:pStyle w:val="TableParagraph"/>
              <w:spacing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3.7</w:t>
            </w:r>
          </w:p>
        </w:tc>
      </w:tr>
      <w:tr w:rsidR="00A228AE" w14:paraId="3E141160" w14:textId="77777777">
        <w:trPr>
          <w:trHeight w:val="141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7C88DE0F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29BBD8FE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Záznam o přihlášení (úspěšném i neúspěšném) uživatele do webového rozhraní IDM.</w:t>
            </w:r>
          </w:p>
        </w:tc>
        <w:tc>
          <w:tcPr>
            <w:tcW w:w="930" w:type="dxa"/>
            <w:shd w:val="clear" w:color="auto" w:fill="FFFF00"/>
          </w:tcPr>
          <w:p w14:paraId="26803F59" w14:textId="77777777" w:rsidR="00A228AE" w:rsidRDefault="00793054">
            <w:pPr>
              <w:pStyle w:val="TableParagraph"/>
              <w:spacing w:before="8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210B0037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3.7</w:t>
            </w:r>
          </w:p>
        </w:tc>
      </w:tr>
      <w:tr w:rsidR="00A228AE" w14:paraId="47D5C077" w14:textId="77777777">
        <w:trPr>
          <w:trHeight w:val="141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22EB7016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3D37B829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Přehledy, jaké mají identity přiřazené role a účty v koncových systémech.</w:t>
            </w:r>
          </w:p>
        </w:tc>
        <w:tc>
          <w:tcPr>
            <w:tcW w:w="930" w:type="dxa"/>
            <w:shd w:val="clear" w:color="auto" w:fill="FFFF00"/>
          </w:tcPr>
          <w:p w14:paraId="1DA0D144" w14:textId="77777777" w:rsidR="00A228AE" w:rsidRDefault="00793054">
            <w:pPr>
              <w:pStyle w:val="TableParagraph"/>
              <w:spacing w:before="8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3D88E569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3.7</w:t>
            </w:r>
          </w:p>
        </w:tc>
      </w:tr>
      <w:tr w:rsidR="00A228AE" w14:paraId="597D332B" w14:textId="77777777">
        <w:trPr>
          <w:trHeight w:val="141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6E456E78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78ABD83E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Možnost nastavit filtr pro výběr identit (např. identity patřící do zvolené organizace).</w:t>
            </w:r>
          </w:p>
        </w:tc>
        <w:tc>
          <w:tcPr>
            <w:tcW w:w="930" w:type="dxa"/>
            <w:shd w:val="clear" w:color="auto" w:fill="FFFF00"/>
          </w:tcPr>
          <w:p w14:paraId="7393BD07" w14:textId="77777777" w:rsidR="00A228AE" w:rsidRDefault="00793054">
            <w:pPr>
              <w:pStyle w:val="TableParagraph"/>
              <w:spacing w:before="8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05C7B526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3.7</w:t>
            </w:r>
          </w:p>
        </w:tc>
      </w:tr>
      <w:tr w:rsidR="00A228AE" w14:paraId="0FFA3993" w14:textId="77777777">
        <w:trPr>
          <w:trHeight w:val="141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3320D396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0D61E89A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Přehled účtů v koncových systémech, které jsou známy IDM.</w:t>
            </w:r>
          </w:p>
        </w:tc>
        <w:tc>
          <w:tcPr>
            <w:tcW w:w="930" w:type="dxa"/>
            <w:shd w:val="clear" w:color="auto" w:fill="FFFF00"/>
          </w:tcPr>
          <w:p w14:paraId="00251DE3" w14:textId="77777777" w:rsidR="00A228AE" w:rsidRDefault="00793054">
            <w:pPr>
              <w:pStyle w:val="TableParagraph"/>
              <w:spacing w:before="8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2AF83AF3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3.7</w:t>
            </w:r>
          </w:p>
        </w:tc>
      </w:tr>
      <w:tr w:rsidR="00A228AE" w14:paraId="5E328A24" w14:textId="77777777">
        <w:trPr>
          <w:trHeight w:val="141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0D7F6E3C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6CB49F41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Možnost identifikace účtů, ke kterým nebyl v IDM nalezen vlastník.</w:t>
            </w:r>
          </w:p>
        </w:tc>
        <w:tc>
          <w:tcPr>
            <w:tcW w:w="930" w:type="dxa"/>
            <w:shd w:val="clear" w:color="auto" w:fill="FFFF00"/>
          </w:tcPr>
          <w:p w14:paraId="684E67F0" w14:textId="77777777" w:rsidR="00A228AE" w:rsidRDefault="00793054">
            <w:pPr>
              <w:pStyle w:val="TableParagraph"/>
              <w:spacing w:before="8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22F64E9C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3.7</w:t>
            </w:r>
          </w:p>
        </w:tc>
      </w:tr>
      <w:tr w:rsidR="00A228AE" w14:paraId="2661BB3D" w14:textId="77777777">
        <w:trPr>
          <w:trHeight w:val="141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53EA6E41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63949205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Seznam uživatelů IDM.</w:t>
            </w:r>
          </w:p>
        </w:tc>
        <w:tc>
          <w:tcPr>
            <w:tcW w:w="930" w:type="dxa"/>
            <w:shd w:val="clear" w:color="auto" w:fill="FFFF00"/>
          </w:tcPr>
          <w:p w14:paraId="55B2C4EC" w14:textId="77777777" w:rsidR="00A228AE" w:rsidRDefault="00793054">
            <w:pPr>
              <w:pStyle w:val="TableParagraph"/>
              <w:spacing w:before="8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46397C48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3.7</w:t>
            </w:r>
          </w:p>
        </w:tc>
      </w:tr>
      <w:tr w:rsidR="00A228AE" w14:paraId="6D4E1BC9" w14:textId="77777777">
        <w:trPr>
          <w:trHeight w:val="141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0E58C7EA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7EFA0AAF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Seznam rolí přidělených identitám v IDM.</w:t>
            </w:r>
          </w:p>
        </w:tc>
        <w:tc>
          <w:tcPr>
            <w:tcW w:w="930" w:type="dxa"/>
            <w:shd w:val="clear" w:color="auto" w:fill="FFFF00"/>
          </w:tcPr>
          <w:p w14:paraId="5978E1FF" w14:textId="77777777" w:rsidR="00A228AE" w:rsidRDefault="00793054">
            <w:pPr>
              <w:pStyle w:val="TableParagraph"/>
              <w:spacing w:before="8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0D82C862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3.7</w:t>
            </w:r>
          </w:p>
        </w:tc>
      </w:tr>
      <w:tr w:rsidR="00A228AE" w14:paraId="0EB77EDD" w14:textId="77777777">
        <w:trPr>
          <w:trHeight w:val="141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688CD318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7D8B4144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Seznam přidělených koncových systémů.</w:t>
            </w:r>
          </w:p>
        </w:tc>
        <w:tc>
          <w:tcPr>
            <w:tcW w:w="930" w:type="dxa"/>
            <w:shd w:val="clear" w:color="auto" w:fill="FFFF00"/>
          </w:tcPr>
          <w:p w14:paraId="6253D014" w14:textId="77777777" w:rsidR="00A228AE" w:rsidRDefault="00793054">
            <w:pPr>
              <w:pStyle w:val="TableParagraph"/>
              <w:spacing w:before="8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44626B34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3.7</w:t>
            </w:r>
          </w:p>
        </w:tc>
      </w:tr>
      <w:tr w:rsidR="00A228AE" w14:paraId="6421405B" w14:textId="77777777">
        <w:trPr>
          <w:trHeight w:val="141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308A9703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4FD026CE" w14:textId="77777777" w:rsidR="00A228AE" w:rsidRDefault="00793054">
            <w:pPr>
              <w:pStyle w:val="TableParagraph"/>
              <w:spacing w:before="11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Přehled statusů identit v IDM.</w:t>
            </w:r>
          </w:p>
        </w:tc>
        <w:tc>
          <w:tcPr>
            <w:tcW w:w="930" w:type="dxa"/>
            <w:shd w:val="clear" w:color="auto" w:fill="FFFF00"/>
          </w:tcPr>
          <w:p w14:paraId="7F6D8912" w14:textId="77777777" w:rsidR="00A228AE" w:rsidRDefault="00793054">
            <w:pPr>
              <w:pStyle w:val="TableParagraph"/>
              <w:spacing w:before="8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28306862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3.7</w:t>
            </w:r>
          </w:p>
        </w:tc>
      </w:tr>
      <w:tr w:rsidR="00A228AE" w14:paraId="18BDBFF4" w14:textId="77777777">
        <w:trPr>
          <w:trHeight w:val="141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6AAECB35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4EB69C86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Historie změn nad identitou v IDM.</w:t>
            </w:r>
          </w:p>
        </w:tc>
        <w:tc>
          <w:tcPr>
            <w:tcW w:w="930" w:type="dxa"/>
            <w:shd w:val="clear" w:color="auto" w:fill="FFFF00"/>
          </w:tcPr>
          <w:p w14:paraId="4E9FAC93" w14:textId="77777777" w:rsidR="00A228AE" w:rsidRDefault="00793054">
            <w:pPr>
              <w:pStyle w:val="TableParagraph"/>
              <w:spacing w:before="8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5EAC72D2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3.7</w:t>
            </w:r>
          </w:p>
        </w:tc>
      </w:tr>
      <w:tr w:rsidR="00A228AE" w14:paraId="46F8AFC9" w14:textId="77777777">
        <w:trPr>
          <w:trHeight w:val="141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4279A911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5057B835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Historie změn nad identitami směrem do vybraného KS.</w:t>
            </w:r>
          </w:p>
        </w:tc>
        <w:tc>
          <w:tcPr>
            <w:tcW w:w="930" w:type="dxa"/>
            <w:shd w:val="clear" w:color="auto" w:fill="FFFF00"/>
          </w:tcPr>
          <w:p w14:paraId="5042AA96" w14:textId="77777777" w:rsidR="00A228AE" w:rsidRDefault="00793054">
            <w:pPr>
              <w:pStyle w:val="TableParagraph"/>
              <w:spacing w:before="8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28971476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3.7</w:t>
            </w:r>
          </w:p>
        </w:tc>
      </w:tr>
      <w:tr w:rsidR="00A228AE" w14:paraId="35DB82B0" w14:textId="77777777">
        <w:trPr>
          <w:trHeight w:val="141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4D7C7F58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3C2E3E31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Historie změn nad rolemi v IDM.</w:t>
            </w:r>
          </w:p>
        </w:tc>
        <w:tc>
          <w:tcPr>
            <w:tcW w:w="930" w:type="dxa"/>
            <w:shd w:val="clear" w:color="auto" w:fill="FFFF00"/>
          </w:tcPr>
          <w:p w14:paraId="5514B4DE" w14:textId="77777777" w:rsidR="00A228AE" w:rsidRDefault="00793054">
            <w:pPr>
              <w:pStyle w:val="TableParagraph"/>
              <w:spacing w:before="8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166B850A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3.7</w:t>
            </w:r>
          </w:p>
        </w:tc>
      </w:tr>
      <w:tr w:rsidR="00A228AE" w14:paraId="760ADBB3" w14:textId="77777777">
        <w:trPr>
          <w:trHeight w:val="141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41315A4D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1D6216F0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Historie změn nad org. strukturou v IDM.</w:t>
            </w:r>
          </w:p>
        </w:tc>
        <w:tc>
          <w:tcPr>
            <w:tcW w:w="930" w:type="dxa"/>
            <w:shd w:val="clear" w:color="auto" w:fill="FFFF00"/>
          </w:tcPr>
          <w:p w14:paraId="5716BC4B" w14:textId="77777777" w:rsidR="00A228AE" w:rsidRDefault="00793054">
            <w:pPr>
              <w:pStyle w:val="TableParagraph"/>
              <w:spacing w:before="8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1E42718C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3.7</w:t>
            </w:r>
          </w:p>
        </w:tc>
      </w:tr>
      <w:tr w:rsidR="00A228AE" w14:paraId="6481D359" w14:textId="77777777">
        <w:trPr>
          <w:trHeight w:val="141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199B6C0C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7A8CD24F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Přehled úloh v IDM a jejich status.</w:t>
            </w:r>
          </w:p>
        </w:tc>
        <w:tc>
          <w:tcPr>
            <w:tcW w:w="930" w:type="dxa"/>
            <w:shd w:val="clear" w:color="auto" w:fill="FFFF00"/>
          </w:tcPr>
          <w:p w14:paraId="076D2B9F" w14:textId="77777777" w:rsidR="00A228AE" w:rsidRDefault="00793054">
            <w:pPr>
              <w:pStyle w:val="TableParagraph"/>
              <w:spacing w:before="8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022F1D40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3.7</w:t>
            </w:r>
          </w:p>
        </w:tc>
      </w:tr>
      <w:tr w:rsidR="00A228AE" w14:paraId="6DFA6FEA" w14:textId="77777777">
        <w:trPr>
          <w:trHeight w:val="141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6395F8E4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0B7A2177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Přehled spuštěných workflow v IDM.</w:t>
            </w:r>
          </w:p>
        </w:tc>
        <w:tc>
          <w:tcPr>
            <w:tcW w:w="930" w:type="dxa"/>
            <w:shd w:val="clear" w:color="auto" w:fill="FFFF00"/>
          </w:tcPr>
          <w:p w14:paraId="67629584" w14:textId="77777777" w:rsidR="00A228AE" w:rsidRDefault="00793054">
            <w:pPr>
              <w:pStyle w:val="TableParagraph"/>
              <w:spacing w:before="8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4C0EC723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3.7</w:t>
            </w:r>
          </w:p>
        </w:tc>
      </w:tr>
      <w:tr w:rsidR="00A228AE" w14:paraId="74FFD74E" w14:textId="77777777">
        <w:trPr>
          <w:trHeight w:val="141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3BA45AEB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2B40CD67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Přehled zprocesovaných workflow v IDM.</w:t>
            </w:r>
          </w:p>
        </w:tc>
        <w:tc>
          <w:tcPr>
            <w:tcW w:w="930" w:type="dxa"/>
            <w:shd w:val="clear" w:color="auto" w:fill="FFFF00"/>
          </w:tcPr>
          <w:p w14:paraId="7014AEB3" w14:textId="77777777" w:rsidR="00A228AE" w:rsidRDefault="00793054">
            <w:pPr>
              <w:pStyle w:val="TableParagraph"/>
              <w:spacing w:before="8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647EF167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3.7</w:t>
            </w:r>
          </w:p>
        </w:tc>
      </w:tr>
      <w:tr w:rsidR="00A228AE" w14:paraId="680170CB" w14:textId="77777777">
        <w:trPr>
          <w:trHeight w:val="141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15F3B1D7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40FA4B2A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Přehled přihlášení identit do GUI.</w:t>
            </w:r>
          </w:p>
        </w:tc>
        <w:tc>
          <w:tcPr>
            <w:tcW w:w="930" w:type="dxa"/>
            <w:shd w:val="clear" w:color="auto" w:fill="FFFF00"/>
          </w:tcPr>
          <w:p w14:paraId="5D225DBA" w14:textId="77777777" w:rsidR="00A228AE" w:rsidRDefault="00793054">
            <w:pPr>
              <w:pStyle w:val="TableParagraph"/>
              <w:spacing w:before="8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0A728FC0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3.7</w:t>
            </w:r>
          </w:p>
        </w:tc>
      </w:tr>
      <w:tr w:rsidR="00A228AE" w14:paraId="3BF1AFFE" w14:textId="77777777">
        <w:trPr>
          <w:trHeight w:val="141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1A5116DB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33E693BF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Přehled stavů a výsledků rekonciliací.</w:t>
            </w:r>
          </w:p>
        </w:tc>
        <w:tc>
          <w:tcPr>
            <w:tcW w:w="930" w:type="dxa"/>
            <w:shd w:val="clear" w:color="auto" w:fill="FFFF00"/>
          </w:tcPr>
          <w:p w14:paraId="2FBEC51A" w14:textId="77777777" w:rsidR="00A228AE" w:rsidRDefault="00793054">
            <w:pPr>
              <w:pStyle w:val="TableParagraph"/>
              <w:spacing w:before="8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449C518F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3.7</w:t>
            </w:r>
          </w:p>
        </w:tc>
      </w:tr>
      <w:tr w:rsidR="00A228AE" w14:paraId="217AD29C" w14:textId="77777777">
        <w:trPr>
          <w:trHeight w:val="141"/>
        </w:trPr>
        <w:tc>
          <w:tcPr>
            <w:tcW w:w="1131" w:type="dxa"/>
            <w:vMerge w:val="restart"/>
            <w:shd w:val="clear" w:color="auto" w:fill="E1EEDA"/>
          </w:tcPr>
          <w:p w14:paraId="41F98355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1C30287A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7E8D8691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16705600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6E9FF213" w14:textId="77777777" w:rsidR="00A228AE" w:rsidRDefault="00A228AE">
            <w:pPr>
              <w:pStyle w:val="TableParagraph"/>
              <w:spacing w:before="12"/>
              <w:rPr>
                <w:b/>
                <w:sz w:val="13"/>
              </w:rPr>
            </w:pPr>
          </w:p>
          <w:p w14:paraId="0916A5F6" w14:textId="77777777" w:rsidR="00A228AE" w:rsidRDefault="00793054">
            <w:pPr>
              <w:pStyle w:val="TableParagraph"/>
              <w:ind w:left="350"/>
              <w:rPr>
                <w:sz w:val="11"/>
              </w:rPr>
            </w:pPr>
            <w:r>
              <w:rPr>
                <w:w w:val="105"/>
                <w:sz w:val="11"/>
              </w:rPr>
              <w:t>Uživatelé</w:t>
            </w:r>
          </w:p>
        </w:tc>
        <w:tc>
          <w:tcPr>
            <w:tcW w:w="5994" w:type="dxa"/>
            <w:shd w:val="clear" w:color="auto" w:fill="E1EEDA"/>
          </w:tcPr>
          <w:p w14:paraId="44E986F0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Administrační webové rozhraní pro správu uživatelů bez nutnosti instalovat dodatečný SW.</w:t>
            </w:r>
          </w:p>
        </w:tc>
        <w:tc>
          <w:tcPr>
            <w:tcW w:w="930" w:type="dxa"/>
            <w:shd w:val="clear" w:color="auto" w:fill="FFFF00"/>
          </w:tcPr>
          <w:p w14:paraId="4DEA8459" w14:textId="77777777" w:rsidR="00A228AE" w:rsidRDefault="00793054">
            <w:pPr>
              <w:pStyle w:val="TableParagraph"/>
              <w:spacing w:before="8" w:line="113" w:lineRule="exact"/>
              <w:ind w:left="42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Povinnost</w:t>
            </w:r>
          </w:p>
        </w:tc>
        <w:tc>
          <w:tcPr>
            <w:tcW w:w="4326" w:type="dxa"/>
            <w:shd w:val="clear" w:color="auto" w:fill="FFFF00"/>
          </w:tcPr>
          <w:p w14:paraId="38E41809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2.6</w:t>
            </w:r>
          </w:p>
        </w:tc>
      </w:tr>
      <w:tr w:rsidR="00A228AE" w14:paraId="6BC86B2C" w14:textId="77777777">
        <w:trPr>
          <w:trHeight w:val="141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7FEE6D21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78DD8F9C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Správu skrze integrační vrstvu, tzn. přebírání identit z autoritativních zdrojů.</w:t>
            </w:r>
          </w:p>
        </w:tc>
        <w:tc>
          <w:tcPr>
            <w:tcW w:w="930" w:type="dxa"/>
            <w:shd w:val="clear" w:color="auto" w:fill="FFFF00"/>
          </w:tcPr>
          <w:p w14:paraId="66DB40FD" w14:textId="77777777" w:rsidR="00A228AE" w:rsidRDefault="00793054">
            <w:pPr>
              <w:pStyle w:val="TableParagraph"/>
              <w:spacing w:before="8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04592AB7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2.6</w:t>
            </w:r>
          </w:p>
        </w:tc>
      </w:tr>
      <w:tr w:rsidR="00A228AE" w14:paraId="67357ED0" w14:textId="77777777">
        <w:trPr>
          <w:trHeight w:val="141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02C455C6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411B37DD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Evidence atributů identity.</w:t>
            </w:r>
          </w:p>
        </w:tc>
        <w:tc>
          <w:tcPr>
            <w:tcW w:w="930" w:type="dxa"/>
            <w:shd w:val="clear" w:color="auto" w:fill="FFFF00"/>
          </w:tcPr>
          <w:p w14:paraId="4C3AF633" w14:textId="77777777" w:rsidR="00A228AE" w:rsidRDefault="00793054">
            <w:pPr>
              <w:pStyle w:val="TableParagraph"/>
              <w:spacing w:before="8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0D03D600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2.6</w:t>
            </w:r>
          </w:p>
        </w:tc>
      </w:tr>
      <w:tr w:rsidR="00A228AE" w14:paraId="1B32204D" w14:textId="77777777">
        <w:trPr>
          <w:trHeight w:val="141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0A4ECFFA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0C8D5834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Zajištění unikátní identity.</w:t>
            </w:r>
          </w:p>
        </w:tc>
        <w:tc>
          <w:tcPr>
            <w:tcW w:w="930" w:type="dxa"/>
            <w:shd w:val="clear" w:color="auto" w:fill="FFFF00"/>
          </w:tcPr>
          <w:p w14:paraId="257D8714" w14:textId="77777777" w:rsidR="00A228AE" w:rsidRDefault="00793054">
            <w:pPr>
              <w:pStyle w:val="TableParagraph"/>
              <w:spacing w:before="8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5BB3C8FB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5.2.1</w:t>
            </w:r>
          </w:p>
        </w:tc>
      </w:tr>
      <w:tr w:rsidR="00A228AE" w14:paraId="20F65AC1" w14:textId="77777777">
        <w:trPr>
          <w:trHeight w:val="141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6D0DD8A7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473D5EBA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Zplatnění/zneplatnění identity k určitému datu.</w:t>
            </w:r>
          </w:p>
        </w:tc>
        <w:tc>
          <w:tcPr>
            <w:tcW w:w="930" w:type="dxa"/>
            <w:shd w:val="clear" w:color="auto" w:fill="FFFF00"/>
          </w:tcPr>
          <w:p w14:paraId="1867DA51" w14:textId="77777777" w:rsidR="00A228AE" w:rsidRDefault="00793054">
            <w:pPr>
              <w:pStyle w:val="TableParagraph"/>
              <w:spacing w:before="8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632F199C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5.2.3., 5.2.4., 5.2.5</w:t>
            </w:r>
          </w:p>
        </w:tc>
      </w:tr>
      <w:tr w:rsidR="00A228AE" w14:paraId="7DBCF93F" w14:textId="77777777">
        <w:trPr>
          <w:trHeight w:val="141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260452DD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0EEBBD55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Přiřazení koncových systémů, rolí či organizace k identitě.</w:t>
            </w:r>
          </w:p>
        </w:tc>
        <w:tc>
          <w:tcPr>
            <w:tcW w:w="930" w:type="dxa"/>
            <w:shd w:val="clear" w:color="auto" w:fill="FFFF00"/>
          </w:tcPr>
          <w:p w14:paraId="04CB1F94" w14:textId="77777777" w:rsidR="00A228AE" w:rsidRDefault="00793054">
            <w:pPr>
              <w:pStyle w:val="TableParagraph"/>
              <w:spacing w:before="8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7F871EFE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2.5.1</w:t>
            </w:r>
          </w:p>
        </w:tc>
      </w:tr>
      <w:tr w:rsidR="00A228AE" w14:paraId="632A4C79" w14:textId="77777777">
        <w:trPr>
          <w:trHeight w:val="292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55B2D335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485D72B1" w14:textId="77777777" w:rsidR="00A228AE" w:rsidRDefault="00793054">
            <w:pPr>
              <w:pStyle w:val="TableParagraph"/>
              <w:spacing w:before="85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U koncových systémů evidence uživatelských jmen ve vazbě na identitu (heslo pouze při vytvoření nového účtu).</w:t>
            </w:r>
          </w:p>
        </w:tc>
        <w:tc>
          <w:tcPr>
            <w:tcW w:w="930" w:type="dxa"/>
            <w:shd w:val="clear" w:color="auto" w:fill="FFFF00"/>
          </w:tcPr>
          <w:p w14:paraId="4405D35B" w14:textId="77777777" w:rsidR="00A228AE" w:rsidRDefault="00A228AE">
            <w:pPr>
              <w:pStyle w:val="TableParagraph"/>
              <w:rPr>
                <w:b/>
                <w:sz w:val="13"/>
              </w:rPr>
            </w:pPr>
          </w:p>
          <w:p w14:paraId="2E8A28D8" w14:textId="77777777" w:rsidR="00A228AE" w:rsidRDefault="00793054">
            <w:pPr>
              <w:pStyle w:val="TableParagraph"/>
              <w:spacing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054DB7B2" w14:textId="77777777" w:rsidR="00A228AE" w:rsidRDefault="00A228AE">
            <w:pPr>
              <w:pStyle w:val="TableParagraph"/>
              <w:rPr>
                <w:b/>
                <w:sz w:val="13"/>
              </w:rPr>
            </w:pPr>
          </w:p>
          <w:p w14:paraId="118CD73F" w14:textId="77777777" w:rsidR="00A228AE" w:rsidRDefault="00793054">
            <w:pPr>
              <w:pStyle w:val="TableParagraph"/>
              <w:spacing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2.1</w:t>
            </w:r>
          </w:p>
        </w:tc>
      </w:tr>
      <w:tr w:rsidR="00A228AE" w14:paraId="5E1EA6BA" w14:textId="77777777">
        <w:trPr>
          <w:trHeight w:val="141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68C4ADD3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5C4D58C2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Vyhledávání a filtrování podle libovolného (i uživatelsky definovaného) atributu.</w:t>
            </w:r>
          </w:p>
        </w:tc>
        <w:tc>
          <w:tcPr>
            <w:tcW w:w="930" w:type="dxa"/>
            <w:shd w:val="clear" w:color="auto" w:fill="FFFF00"/>
          </w:tcPr>
          <w:p w14:paraId="1E52F3E7" w14:textId="77777777" w:rsidR="00A228AE" w:rsidRDefault="00793054">
            <w:pPr>
              <w:pStyle w:val="TableParagraph"/>
              <w:spacing w:before="8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6F63AE32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2.6.2.1</w:t>
            </w:r>
          </w:p>
        </w:tc>
      </w:tr>
      <w:tr w:rsidR="00A228AE" w14:paraId="173BD143" w14:textId="77777777">
        <w:trPr>
          <w:trHeight w:val="292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58EF236E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692F2872" w14:textId="77777777" w:rsidR="00A228AE" w:rsidRDefault="00793054">
            <w:pPr>
              <w:pStyle w:val="TableParagraph"/>
              <w:spacing w:before="10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Při vytvoření nového uživatelského účtu bude z bezpečnostních důvodů tento účet bez přiřazení rolí do doby změny úvodního</w:t>
            </w:r>
          </w:p>
          <w:p w14:paraId="512F966C" w14:textId="77777777" w:rsidR="00A228AE" w:rsidRDefault="00793054">
            <w:pPr>
              <w:pStyle w:val="TableParagraph"/>
              <w:spacing w:before="17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hesla v AD (IDM nepřiřadí aplikační role dřív, než si uživatel změní úvodní heslo).</w:t>
            </w:r>
          </w:p>
        </w:tc>
        <w:tc>
          <w:tcPr>
            <w:tcW w:w="930" w:type="dxa"/>
            <w:shd w:val="clear" w:color="auto" w:fill="FFFF00"/>
          </w:tcPr>
          <w:p w14:paraId="29AA947D" w14:textId="77777777" w:rsidR="00A228AE" w:rsidRDefault="00A228AE">
            <w:pPr>
              <w:pStyle w:val="TableParagraph"/>
              <w:rPr>
                <w:b/>
                <w:sz w:val="13"/>
              </w:rPr>
            </w:pPr>
          </w:p>
          <w:p w14:paraId="100F3E6E" w14:textId="77777777" w:rsidR="00A228AE" w:rsidRDefault="00793054">
            <w:pPr>
              <w:pStyle w:val="TableParagraph"/>
              <w:spacing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33DAAC39" w14:textId="77777777" w:rsidR="00A228AE" w:rsidRDefault="00A228AE">
            <w:pPr>
              <w:pStyle w:val="TableParagraph"/>
              <w:rPr>
                <w:b/>
                <w:sz w:val="13"/>
              </w:rPr>
            </w:pPr>
          </w:p>
          <w:p w14:paraId="670DCB44" w14:textId="77777777" w:rsidR="00A228AE" w:rsidRDefault="00793054">
            <w:pPr>
              <w:pStyle w:val="TableParagraph"/>
              <w:spacing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2.1</w:t>
            </w:r>
          </w:p>
        </w:tc>
      </w:tr>
      <w:tr w:rsidR="00A228AE" w14:paraId="44E45041" w14:textId="77777777">
        <w:trPr>
          <w:trHeight w:val="292"/>
        </w:trPr>
        <w:tc>
          <w:tcPr>
            <w:tcW w:w="1131" w:type="dxa"/>
            <w:vMerge w:val="restart"/>
            <w:shd w:val="clear" w:color="auto" w:fill="E1EEDA"/>
          </w:tcPr>
          <w:p w14:paraId="6CD7BDD8" w14:textId="77777777" w:rsidR="00A228AE" w:rsidRDefault="00793054">
            <w:pPr>
              <w:pStyle w:val="TableParagraph"/>
              <w:spacing w:before="75" w:line="271" w:lineRule="auto"/>
              <w:ind w:left="57" w:firstLine="88"/>
              <w:rPr>
                <w:sz w:val="11"/>
              </w:rPr>
            </w:pPr>
            <w:r>
              <w:rPr>
                <w:w w:val="105"/>
                <w:sz w:val="11"/>
              </w:rPr>
              <w:t>Oddělení komunit (Řešení musí nabízet možnost nastavit tato</w:t>
            </w:r>
          </w:p>
          <w:p w14:paraId="2B9B04C0" w14:textId="77777777" w:rsidR="00A228AE" w:rsidRDefault="00793054">
            <w:pPr>
              <w:pStyle w:val="TableParagraph"/>
              <w:spacing w:line="133" w:lineRule="exact"/>
              <w:ind w:left="350"/>
              <w:rPr>
                <w:sz w:val="11"/>
              </w:rPr>
            </w:pPr>
            <w:r>
              <w:rPr>
                <w:w w:val="105"/>
                <w:sz w:val="11"/>
              </w:rPr>
              <w:t>omezení)</w:t>
            </w:r>
          </w:p>
        </w:tc>
        <w:tc>
          <w:tcPr>
            <w:tcW w:w="5994" w:type="dxa"/>
            <w:shd w:val="clear" w:color="auto" w:fill="E1EEDA"/>
          </w:tcPr>
          <w:p w14:paraId="75120832" w14:textId="77777777" w:rsidR="00A228AE" w:rsidRDefault="00793054">
            <w:pPr>
              <w:pStyle w:val="TableParagraph"/>
              <w:spacing w:before="10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Konfigurovat přístupová práva určená pro jednu komunitu tak, že nelze přiřadit identitám v jiné komunitě koncové systémy</w:t>
            </w:r>
          </w:p>
          <w:p w14:paraId="4FD16D2F" w14:textId="77777777" w:rsidR="00A228AE" w:rsidRDefault="00793054">
            <w:pPr>
              <w:pStyle w:val="TableParagraph"/>
              <w:spacing w:before="17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komunity původní.</w:t>
            </w:r>
          </w:p>
        </w:tc>
        <w:tc>
          <w:tcPr>
            <w:tcW w:w="930" w:type="dxa"/>
            <w:shd w:val="clear" w:color="auto" w:fill="FFFF00"/>
          </w:tcPr>
          <w:p w14:paraId="30568A34" w14:textId="77777777" w:rsidR="00A228AE" w:rsidRDefault="00A228AE">
            <w:pPr>
              <w:pStyle w:val="TableParagraph"/>
              <w:rPr>
                <w:b/>
                <w:sz w:val="13"/>
              </w:rPr>
            </w:pPr>
          </w:p>
          <w:p w14:paraId="0300B679" w14:textId="77777777" w:rsidR="00A228AE" w:rsidRDefault="00793054">
            <w:pPr>
              <w:pStyle w:val="TableParagraph"/>
              <w:spacing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4D6501AB" w14:textId="77777777" w:rsidR="00A228AE" w:rsidRDefault="00A228AE">
            <w:pPr>
              <w:pStyle w:val="TableParagraph"/>
              <w:rPr>
                <w:b/>
                <w:sz w:val="13"/>
              </w:rPr>
            </w:pPr>
          </w:p>
          <w:p w14:paraId="36FDE26D" w14:textId="77777777" w:rsidR="00A228AE" w:rsidRDefault="00793054">
            <w:pPr>
              <w:pStyle w:val="TableParagraph"/>
              <w:spacing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2.7.1</w:t>
            </w:r>
          </w:p>
        </w:tc>
      </w:tr>
      <w:tr w:rsidR="00A228AE" w14:paraId="611BFA54" w14:textId="77777777">
        <w:trPr>
          <w:trHeight w:val="141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05E7B398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24E189DD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Do organizační struktury určené jedné komunitě nelze přiřadit identity z jiné komunity.</w:t>
            </w:r>
          </w:p>
        </w:tc>
        <w:tc>
          <w:tcPr>
            <w:tcW w:w="930" w:type="dxa"/>
            <w:shd w:val="clear" w:color="auto" w:fill="FFFF00"/>
          </w:tcPr>
          <w:p w14:paraId="7B72AD3C" w14:textId="77777777" w:rsidR="00A228AE" w:rsidRDefault="00793054">
            <w:pPr>
              <w:pStyle w:val="TableParagraph"/>
              <w:spacing w:before="8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796CE1B6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2.5.1</w:t>
            </w:r>
          </w:p>
        </w:tc>
      </w:tr>
      <w:tr w:rsidR="00A228AE" w14:paraId="0128BA85" w14:textId="77777777">
        <w:trPr>
          <w:trHeight w:val="141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095F420F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2675EF40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Delegovat správu konkrétní komunity jinému administrátorovi.</w:t>
            </w:r>
          </w:p>
        </w:tc>
        <w:tc>
          <w:tcPr>
            <w:tcW w:w="930" w:type="dxa"/>
            <w:shd w:val="clear" w:color="auto" w:fill="FFFF00"/>
          </w:tcPr>
          <w:p w14:paraId="15682DC3" w14:textId="77777777" w:rsidR="00A228AE" w:rsidRDefault="00793054">
            <w:pPr>
              <w:pStyle w:val="TableParagraph"/>
              <w:spacing w:before="8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58B05E91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2.7. a 2.7.1 a 2.6.4.</w:t>
            </w:r>
          </w:p>
        </w:tc>
      </w:tr>
      <w:tr w:rsidR="00A228AE" w14:paraId="41FA0F6D" w14:textId="77777777">
        <w:trPr>
          <w:trHeight w:val="141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12882BA1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0CFE7285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Delegovat Správu konkrétní organizační struktury jinému administrátorovi.</w:t>
            </w:r>
          </w:p>
        </w:tc>
        <w:tc>
          <w:tcPr>
            <w:tcW w:w="930" w:type="dxa"/>
            <w:shd w:val="clear" w:color="auto" w:fill="FFFF00"/>
          </w:tcPr>
          <w:p w14:paraId="187C0BAF" w14:textId="77777777" w:rsidR="00A228AE" w:rsidRDefault="00793054">
            <w:pPr>
              <w:pStyle w:val="TableParagraph"/>
              <w:spacing w:before="8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69D8EC9C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2.7. a 2.7.1 a 2.6.4.</w:t>
            </w:r>
          </w:p>
        </w:tc>
      </w:tr>
      <w:tr w:rsidR="00A228AE" w14:paraId="23558C02" w14:textId="77777777">
        <w:trPr>
          <w:trHeight w:val="141"/>
        </w:trPr>
        <w:tc>
          <w:tcPr>
            <w:tcW w:w="1131" w:type="dxa"/>
            <w:vMerge w:val="restart"/>
            <w:shd w:val="clear" w:color="auto" w:fill="E1EEDA"/>
          </w:tcPr>
          <w:p w14:paraId="312E9639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6345E970" w14:textId="77777777" w:rsidR="00A228AE" w:rsidRDefault="00A228AE">
            <w:pPr>
              <w:pStyle w:val="TableParagraph"/>
              <w:spacing w:before="10"/>
              <w:rPr>
                <w:b/>
                <w:sz w:val="12"/>
              </w:rPr>
            </w:pPr>
          </w:p>
          <w:p w14:paraId="0C195AA3" w14:textId="77777777" w:rsidR="00A228AE" w:rsidRDefault="00793054"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Koncoví uživatelé</w:t>
            </w:r>
          </w:p>
        </w:tc>
        <w:tc>
          <w:tcPr>
            <w:tcW w:w="5994" w:type="dxa"/>
            <w:shd w:val="clear" w:color="auto" w:fill="E1EEDA"/>
          </w:tcPr>
          <w:p w14:paraId="43B6D6BD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Přehled přiřazených koncových systémů.</w:t>
            </w:r>
          </w:p>
        </w:tc>
        <w:tc>
          <w:tcPr>
            <w:tcW w:w="930" w:type="dxa"/>
            <w:shd w:val="clear" w:color="auto" w:fill="FFFF00"/>
          </w:tcPr>
          <w:p w14:paraId="5858DAFD" w14:textId="77777777" w:rsidR="00A228AE" w:rsidRDefault="00793054">
            <w:pPr>
              <w:pStyle w:val="TableParagraph"/>
              <w:spacing w:before="8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63D5FCF1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2.6</w:t>
            </w:r>
          </w:p>
        </w:tc>
      </w:tr>
      <w:tr w:rsidR="00A228AE" w14:paraId="17EC16D4" w14:textId="77777777">
        <w:trPr>
          <w:trHeight w:val="141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23E8F621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3B371BD1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Přehled přiřazených oprávnění (aplikačních rolí) na koncových systémech (pokud je nakonfigurováno).</w:t>
            </w:r>
          </w:p>
        </w:tc>
        <w:tc>
          <w:tcPr>
            <w:tcW w:w="930" w:type="dxa"/>
            <w:shd w:val="clear" w:color="auto" w:fill="FFFF00"/>
          </w:tcPr>
          <w:p w14:paraId="4C32F3DF" w14:textId="77777777" w:rsidR="00A228AE" w:rsidRDefault="00793054">
            <w:pPr>
              <w:pStyle w:val="TableParagraph"/>
              <w:spacing w:before="8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59C28EC6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2.6</w:t>
            </w:r>
          </w:p>
        </w:tc>
      </w:tr>
      <w:tr w:rsidR="00A228AE" w14:paraId="21DF1690" w14:textId="77777777">
        <w:trPr>
          <w:trHeight w:val="141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57346EC6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118A7EC5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Přehled přiřazení do org. struktury.</w:t>
            </w:r>
          </w:p>
        </w:tc>
        <w:tc>
          <w:tcPr>
            <w:tcW w:w="930" w:type="dxa"/>
            <w:shd w:val="clear" w:color="auto" w:fill="FFFF00"/>
          </w:tcPr>
          <w:p w14:paraId="092E0112" w14:textId="77777777" w:rsidR="00A228AE" w:rsidRDefault="00793054">
            <w:pPr>
              <w:pStyle w:val="TableParagraph"/>
              <w:spacing w:before="8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44EBB72D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2.6 a 2.7.1</w:t>
            </w:r>
          </w:p>
        </w:tc>
      </w:tr>
      <w:tr w:rsidR="00A228AE" w14:paraId="7F91BB3A" w14:textId="77777777">
        <w:trPr>
          <w:trHeight w:val="141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0671444B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4255AAA4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Schvalování či zamítnutí vznesených požadavků.</w:t>
            </w:r>
          </w:p>
        </w:tc>
        <w:tc>
          <w:tcPr>
            <w:tcW w:w="930" w:type="dxa"/>
            <w:shd w:val="clear" w:color="auto" w:fill="FFFF00"/>
          </w:tcPr>
          <w:p w14:paraId="6B8034A9" w14:textId="77777777" w:rsidR="00A228AE" w:rsidRDefault="00793054">
            <w:pPr>
              <w:pStyle w:val="TableParagraph"/>
              <w:spacing w:before="8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3071247E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2.6 a 2.7.1</w:t>
            </w:r>
          </w:p>
        </w:tc>
      </w:tr>
      <w:tr w:rsidR="00A228AE" w14:paraId="1F7DBEF3" w14:textId="77777777">
        <w:trPr>
          <w:trHeight w:val="141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14C8AEE3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71E9F608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Spouštění reportů.</w:t>
            </w:r>
          </w:p>
        </w:tc>
        <w:tc>
          <w:tcPr>
            <w:tcW w:w="930" w:type="dxa"/>
            <w:shd w:val="clear" w:color="auto" w:fill="FFFF00"/>
          </w:tcPr>
          <w:p w14:paraId="37907A42" w14:textId="77777777" w:rsidR="00A228AE" w:rsidRDefault="00793054">
            <w:pPr>
              <w:pStyle w:val="TableParagraph"/>
              <w:spacing w:before="8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3CAEF870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2.7.1</w:t>
            </w:r>
          </w:p>
        </w:tc>
      </w:tr>
      <w:tr w:rsidR="00A228AE" w14:paraId="4588B897" w14:textId="77777777">
        <w:trPr>
          <w:trHeight w:val="444"/>
        </w:trPr>
        <w:tc>
          <w:tcPr>
            <w:tcW w:w="1131" w:type="dxa"/>
            <w:vMerge w:val="restart"/>
            <w:shd w:val="clear" w:color="auto" w:fill="E1EEDA"/>
          </w:tcPr>
          <w:p w14:paraId="36133716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1A35136C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0136D434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2F778AAF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18103378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4093440B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6CA63A17" w14:textId="77777777" w:rsidR="00A228AE" w:rsidRDefault="00793054">
            <w:pPr>
              <w:pStyle w:val="TableParagraph"/>
              <w:spacing w:before="104"/>
              <w:ind w:left="131"/>
              <w:rPr>
                <w:sz w:val="11"/>
              </w:rPr>
            </w:pPr>
            <w:r>
              <w:rPr>
                <w:w w:val="105"/>
                <w:sz w:val="11"/>
              </w:rPr>
              <w:t>Definice rolí v IDM</w:t>
            </w:r>
          </w:p>
        </w:tc>
        <w:tc>
          <w:tcPr>
            <w:tcW w:w="5994" w:type="dxa"/>
            <w:shd w:val="clear" w:color="auto" w:fill="E1EEDA"/>
          </w:tcPr>
          <w:p w14:paraId="400F6FA7" w14:textId="77777777" w:rsidR="00A228AE" w:rsidRDefault="00793054">
            <w:pPr>
              <w:pStyle w:val="TableParagraph"/>
              <w:spacing w:before="84" w:line="271" w:lineRule="auto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Administrátor IDM - Zasahuje do poloautomatických procesů, řeší výjimečné stavy, kontroluje reporting a flow identit, plně správuje IDM. Může delegovat svá oprávnění a přidělovat oprávnění s granularitou až na jednotlivé funkce a objekty.</w:t>
            </w:r>
          </w:p>
        </w:tc>
        <w:tc>
          <w:tcPr>
            <w:tcW w:w="930" w:type="dxa"/>
            <w:shd w:val="clear" w:color="auto" w:fill="FFFF00"/>
          </w:tcPr>
          <w:p w14:paraId="2B3B37B4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19D4CCA9" w14:textId="77777777" w:rsidR="00A228AE" w:rsidRDefault="00A228AE">
            <w:pPr>
              <w:pStyle w:val="TableParagraph"/>
              <w:spacing w:before="5"/>
              <w:rPr>
                <w:b/>
                <w:sz w:val="13"/>
              </w:rPr>
            </w:pPr>
          </w:p>
          <w:p w14:paraId="13BC21D3" w14:textId="77777777" w:rsidR="00A228AE" w:rsidRDefault="00793054">
            <w:pPr>
              <w:pStyle w:val="TableParagraph"/>
              <w:spacing w:line="113" w:lineRule="exact"/>
              <w:ind w:left="42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Povinnost</w:t>
            </w:r>
          </w:p>
        </w:tc>
        <w:tc>
          <w:tcPr>
            <w:tcW w:w="4326" w:type="dxa"/>
            <w:shd w:val="clear" w:color="auto" w:fill="FFFF00"/>
          </w:tcPr>
          <w:p w14:paraId="336A587F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11D1C67F" w14:textId="77777777" w:rsidR="00A228AE" w:rsidRDefault="00A228AE">
            <w:pPr>
              <w:pStyle w:val="TableParagraph"/>
              <w:spacing w:before="5"/>
              <w:rPr>
                <w:b/>
                <w:sz w:val="13"/>
              </w:rPr>
            </w:pPr>
          </w:p>
          <w:p w14:paraId="37B8BF1E" w14:textId="77777777" w:rsidR="00A228AE" w:rsidRDefault="00793054">
            <w:pPr>
              <w:pStyle w:val="TableParagraph"/>
              <w:spacing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2.7.1</w:t>
            </w:r>
          </w:p>
        </w:tc>
      </w:tr>
      <w:tr w:rsidR="00A228AE" w14:paraId="164C0001" w14:textId="77777777">
        <w:trPr>
          <w:trHeight w:val="594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291E58C4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0C401DDD" w14:textId="77777777" w:rsidR="00A228AE" w:rsidRDefault="00793054">
            <w:pPr>
              <w:pStyle w:val="TableParagraph"/>
              <w:spacing w:before="10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Delegovaný administrátor, Delegovaný správce - Má administrátorská práva nad zvolenými komunitami, organizační</w:t>
            </w:r>
          </w:p>
          <w:p w14:paraId="12C665C7" w14:textId="77777777" w:rsidR="00A228AE" w:rsidRDefault="00793054">
            <w:pPr>
              <w:pStyle w:val="TableParagraph"/>
              <w:spacing w:before="17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strukturou, koncovými systémy, nad skupinami uživatelů nebo obecně nad definovanými objekty IDM. Účelem je umožnit</w:t>
            </w:r>
          </w:p>
          <w:p w14:paraId="603B4980" w14:textId="77777777" w:rsidR="00A228AE" w:rsidRDefault="00793054">
            <w:pPr>
              <w:pStyle w:val="TableParagraph"/>
              <w:spacing w:before="1" w:line="150" w:lineRule="atLeas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delegovanému administrátorovi správu nad uživateli patřícími do samostatného podřízeného celku (ať už z pohledu interního, tak externího - například dodavatelské účty).</w:t>
            </w:r>
          </w:p>
        </w:tc>
        <w:tc>
          <w:tcPr>
            <w:tcW w:w="930" w:type="dxa"/>
            <w:shd w:val="clear" w:color="auto" w:fill="FFFF00"/>
          </w:tcPr>
          <w:p w14:paraId="5D7F94E8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02806738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13048824" w14:textId="77777777" w:rsidR="00A228AE" w:rsidRDefault="00A228AE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2FE79AC8" w14:textId="77777777" w:rsidR="00A228AE" w:rsidRDefault="00793054">
            <w:pPr>
              <w:pStyle w:val="TableParagraph"/>
              <w:spacing w:before="1" w:line="113" w:lineRule="exact"/>
              <w:ind w:left="42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Povinnost</w:t>
            </w:r>
          </w:p>
        </w:tc>
        <w:tc>
          <w:tcPr>
            <w:tcW w:w="4326" w:type="dxa"/>
            <w:shd w:val="clear" w:color="auto" w:fill="FFFF00"/>
          </w:tcPr>
          <w:p w14:paraId="6329C2FF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542A9065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7FF251C6" w14:textId="77777777" w:rsidR="00A228AE" w:rsidRDefault="00A228AE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0E380607" w14:textId="77777777" w:rsidR="00A228AE" w:rsidRDefault="00793054">
            <w:pPr>
              <w:pStyle w:val="TableParagraph"/>
              <w:spacing w:before="1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2.7.1</w:t>
            </w:r>
          </w:p>
        </w:tc>
      </w:tr>
      <w:tr w:rsidR="00A228AE" w14:paraId="057B3754" w14:textId="77777777">
        <w:trPr>
          <w:trHeight w:val="290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7CA8E872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76EA658E" w14:textId="77777777" w:rsidR="00A228AE" w:rsidRDefault="00793054">
            <w:pPr>
              <w:pStyle w:val="TableParagraph"/>
              <w:spacing w:before="8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Tvůrce business rolí - Má všechna nezbytná práva pro tvorbu a úpravu business rolí v IDM. Může do nich zařazovat jiné</w:t>
            </w:r>
          </w:p>
          <w:p w14:paraId="1946FA70" w14:textId="77777777" w:rsidR="00A228AE" w:rsidRDefault="00793054">
            <w:pPr>
              <w:pStyle w:val="TableParagraph"/>
              <w:spacing w:before="17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business role, aplikační role a/nebo koncové systémy.</w:t>
            </w:r>
          </w:p>
        </w:tc>
        <w:tc>
          <w:tcPr>
            <w:tcW w:w="930" w:type="dxa"/>
            <w:shd w:val="clear" w:color="auto" w:fill="FFFF00"/>
          </w:tcPr>
          <w:p w14:paraId="53026C49" w14:textId="77777777" w:rsidR="00A228AE" w:rsidRDefault="00A228AE">
            <w:pPr>
              <w:pStyle w:val="TableParagraph"/>
              <w:spacing w:before="10"/>
              <w:rPr>
                <w:b/>
                <w:sz w:val="12"/>
              </w:rPr>
            </w:pPr>
          </w:p>
          <w:p w14:paraId="1F00FEF1" w14:textId="77777777" w:rsidR="00A228AE" w:rsidRDefault="00793054">
            <w:pPr>
              <w:pStyle w:val="TableParagraph"/>
              <w:spacing w:before="1" w:line="113" w:lineRule="exact"/>
              <w:ind w:left="42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Povinnost</w:t>
            </w:r>
          </w:p>
        </w:tc>
        <w:tc>
          <w:tcPr>
            <w:tcW w:w="4326" w:type="dxa"/>
            <w:shd w:val="clear" w:color="auto" w:fill="FFFF00"/>
          </w:tcPr>
          <w:p w14:paraId="044135E7" w14:textId="77777777" w:rsidR="00A228AE" w:rsidRDefault="00A228AE">
            <w:pPr>
              <w:pStyle w:val="TableParagraph"/>
              <w:spacing w:before="10"/>
              <w:rPr>
                <w:b/>
                <w:sz w:val="12"/>
              </w:rPr>
            </w:pPr>
          </w:p>
          <w:p w14:paraId="54BD83EE" w14:textId="77777777" w:rsidR="00A228AE" w:rsidRDefault="00793054">
            <w:pPr>
              <w:pStyle w:val="TableParagraph"/>
              <w:spacing w:before="1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2.7.1</w:t>
            </w:r>
          </w:p>
        </w:tc>
      </w:tr>
      <w:tr w:rsidR="00A228AE" w14:paraId="6240274C" w14:textId="77777777">
        <w:trPr>
          <w:trHeight w:val="292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63063A46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00F68871" w14:textId="77777777" w:rsidR="00A228AE" w:rsidRDefault="00793054">
            <w:pPr>
              <w:pStyle w:val="TableParagraph"/>
              <w:spacing w:before="10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Přidělovatel rolí - Má všechna nezbytná práva pro přidělování business rolí a aplikačních rolí v IDM. Může identitám v IDM</w:t>
            </w:r>
          </w:p>
          <w:p w14:paraId="0CDD17F1" w14:textId="77777777" w:rsidR="00A228AE" w:rsidRDefault="00793054">
            <w:pPr>
              <w:pStyle w:val="TableParagraph"/>
              <w:spacing w:before="17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přidělovat business role, aplikační role a/nebo koncové systémy.</w:t>
            </w:r>
          </w:p>
        </w:tc>
        <w:tc>
          <w:tcPr>
            <w:tcW w:w="930" w:type="dxa"/>
            <w:shd w:val="clear" w:color="auto" w:fill="FFFF00"/>
          </w:tcPr>
          <w:p w14:paraId="18EC3792" w14:textId="77777777" w:rsidR="00A228AE" w:rsidRDefault="00A228AE">
            <w:pPr>
              <w:pStyle w:val="TableParagraph"/>
              <w:rPr>
                <w:b/>
                <w:sz w:val="13"/>
              </w:rPr>
            </w:pPr>
          </w:p>
          <w:p w14:paraId="391C91CD" w14:textId="77777777" w:rsidR="00A228AE" w:rsidRDefault="00793054">
            <w:pPr>
              <w:pStyle w:val="TableParagraph"/>
              <w:spacing w:line="113" w:lineRule="exact"/>
              <w:ind w:left="42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Povinnost</w:t>
            </w:r>
          </w:p>
        </w:tc>
        <w:tc>
          <w:tcPr>
            <w:tcW w:w="4326" w:type="dxa"/>
            <w:shd w:val="clear" w:color="auto" w:fill="FFFF00"/>
          </w:tcPr>
          <w:p w14:paraId="181238AF" w14:textId="77777777" w:rsidR="00A228AE" w:rsidRDefault="00A228AE">
            <w:pPr>
              <w:pStyle w:val="TableParagraph"/>
              <w:rPr>
                <w:b/>
                <w:sz w:val="13"/>
              </w:rPr>
            </w:pPr>
          </w:p>
          <w:p w14:paraId="0E154D38" w14:textId="77777777" w:rsidR="00A228AE" w:rsidRDefault="00793054">
            <w:pPr>
              <w:pStyle w:val="TableParagraph"/>
              <w:spacing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2.7.1</w:t>
            </w:r>
          </w:p>
        </w:tc>
      </w:tr>
      <w:tr w:rsidR="00A228AE" w14:paraId="2FC101A4" w14:textId="77777777">
        <w:trPr>
          <w:trHeight w:val="292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5230732A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27BEE2F5" w14:textId="77777777" w:rsidR="00A228AE" w:rsidRDefault="00793054">
            <w:pPr>
              <w:pStyle w:val="TableParagraph"/>
              <w:spacing w:before="84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Správce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koncového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systému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Má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všechna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nezbytná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práva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úpravu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definic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koncových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systémů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IDM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jejich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aplikačních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rolí.</w:t>
            </w:r>
          </w:p>
        </w:tc>
        <w:tc>
          <w:tcPr>
            <w:tcW w:w="930" w:type="dxa"/>
            <w:shd w:val="clear" w:color="auto" w:fill="FFFF00"/>
          </w:tcPr>
          <w:p w14:paraId="61159C88" w14:textId="77777777" w:rsidR="00A228AE" w:rsidRDefault="00A228AE">
            <w:pPr>
              <w:pStyle w:val="TableParagraph"/>
              <w:rPr>
                <w:b/>
                <w:sz w:val="13"/>
              </w:rPr>
            </w:pPr>
          </w:p>
          <w:p w14:paraId="1522EAD8" w14:textId="77777777" w:rsidR="00A228AE" w:rsidRDefault="00793054">
            <w:pPr>
              <w:pStyle w:val="TableParagraph"/>
              <w:spacing w:line="113" w:lineRule="exact"/>
              <w:ind w:left="42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Povinnost</w:t>
            </w:r>
          </w:p>
        </w:tc>
        <w:tc>
          <w:tcPr>
            <w:tcW w:w="4326" w:type="dxa"/>
            <w:shd w:val="clear" w:color="auto" w:fill="FFFF00"/>
          </w:tcPr>
          <w:p w14:paraId="77982759" w14:textId="77777777" w:rsidR="00A228AE" w:rsidRDefault="00A228AE">
            <w:pPr>
              <w:pStyle w:val="TableParagraph"/>
              <w:rPr>
                <w:b/>
                <w:sz w:val="13"/>
              </w:rPr>
            </w:pPr>
          </w:p>
          <w:p w14:paraId="232A7B18" w14:textId="77777777" w:rsidR="00A228AE" w:rsidRDefault="00793054">
            <w:pPr>
              <w:pStyle w:val="TableParagraph"/>
              <w:spacing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2.7.1</w:t>
            </w:r>
          </w:p>
        </w:tc>
      </w:tr>
      <w:tr w:rsidR="00A228AE" w14:paraId="0BD3B440" w14:textId="77777777">
        <w:trPr>
          <w:trHeight w:val="141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1A68B3B7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3DC343BB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Běžný uživatel - Běžný uživatel, který má práva prohlížet informace o své identitě a přidělených prostředcích v IDM.</w:t>
            </w:r>
          </w:p>
        </w:tc>
        <w:tc>
          <w:tcPr>
            <w:tcW w:w="930" w:type="dxa"/>
            <w:shd w:val="clear" w:color="auto" w:fill="FFFF00"/>
          </w:tcPr>
          <w:p w14:paraId="070A2505" w14:textId="77777777" w:rsidR="00A228AE" w:rsidRDefault="00793054">
            <w:pPr>
              <w:pStyle w:val="TableParagraph"/>
              <w:spacing w:before="8" w:line="113" w:lineRule="exact"/>
              <w:ind w:left="42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Povinnost</w:t>
            </w:r>
          </w:p>
        </w:tc>
        <w:tc>
          <w:tcPr>
            <w:tcW w:w="4326" w:type="dxa"/>
            <w:shd w:val="clear" w:color="auto" w:fill="FFFF00"/>
          </w:tcPr>
          <w:p w14:paraId="2B3ADA41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2.7.1</w:t>
            </w:r>
          </w:p>
        </w:tc>
      </w:tr>
      <w:tr w:rsidR="00A228AE" w14:paraId="302AAEE0" w14:textId="77777777">
        <w:trPr>
          <w:trHeight w:val="141"/>
        </w:trPr>
        <w:tc>
          <w:tcPr>
            <w:tcW w:w="1131" w:type="dxa"/>
            <w:vMerge w:val="restart"/>
            <w:tcBorders>
              <w:bottom w:val="nil"/>
            </w:tcBorders>
            <w:shd w:val="clear" w:color="auto" w:fill="E1EEDA"/>
          </w:tcPr>
          <w:p w14:paraId="53B6BD69" w14:textId="77777777" w:rsidR="00A228AE" w:rsidRDefault="00A228A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94" w:type="dxa"/>
            <w:shd w:val="clear" w:color="auto" w:fill="E1EEDA"/>
          </w:tcPr>
          <w:p w14:paraId="248D4DE5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Administrační webové rozhraní pro správu stromové struktury.</w:t>
            </w:r>
          </w:p>
        </w:tc>
        <w:tc>
          <w:tcPr>
            <w:tcW w:w="930" w:type="dxa"/>
            <w:shd w:val="clear" w:color="auto" w:fill="FFFF00"/>
          </w:tcPr>
          <w:p w14:paraId="5BF2217B" w14:textId="77777777" w:rsidR="00A228AE" w:rsidRDefault="00793054">
            <w:pPr>
              <w:pStyle w:val="TableParagraph"/>
              <w:spacing w:before="8" w:line="113" w:lineRule="exact"/>
              <w:ind w:left="42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Povinnost</w:t>
            </w:r>
          </w:p>
        </w:tc>
        <w:tc>
          <w:tcPr>
            <w:tcW w:w="4326" w:type="dxa"/>
            <w:shd w:val="clear" w:color="auto" w:fill="FFFF00"/>
          </w:tcPr>
          <w:p w14:paraId="72FB5CF9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2.6.3</w:t>
            </w:r>
          </w:p>
        </w:tc>
      </w:tr>
      <w:tr w:rsidR="00A228AE" w14:paraId="55045954" w14:textId="77777777">
        <w:trPr>
          <w:trHeight w:val="141"/>
        </w:trPr>
        <w:tc>
          <w:tcPr>
            <w:tcW w:w="1131" w:type="dxa"/>
            <w:vMerge/>
            <w:tcBorders>
              <w:top w:val="nil"/>
              <w:bottom w:val="nil"/>
            </w:tcBorders>
            <w:shd w:val="clear" w:color="auto" w:fill="E1EEDA"/>
          </w:tcPr>
          <w:p w14:paraId="708388EF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0129368F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Možnost správy organizační struktury skrze integrační vrstvu.</w:t>
            </w:r>
          </w:p>
        </w:tc>
        <w:tc>
          <w:tcPr>
            <w:tcW w:w="930" w:type="dxa"/>
            <w:shd w:val="clear" w:color="auto" w:fill="FFFF00"/>
          </w:tcPr>
          <w:p w14:paraId="251EB7A2" w14:textId="77777777" w:rsidR="00A228AE" w:rsidRDefault="00793054">
            <w:pPr>
              <w:pStyle w:val="TableParagraph"/>
              <w:spacing w:before="8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267797B9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2.6.3</w:t>
            </w:r>
          </w:p>
        </w:tc>
      </w:tr>
    </w:tbl>
    <w:p w14:paraId="22E3C7CB" w14:textId="77777777" w:rsidR="00A228AE" w:rsidRDefault="00A228AE">
      <w:pPr>
        <w:spacing w:line="113" w:lineRule="exact"/>
        <w:rPr>
          <w:sz w:val="11"/>
        </w:rPr>
        <w:sectPr w:rsidR="00A228AE">
          <w:pgSz w:w="16840" w:h="11910" w:orient="landscape"/>
          <w:pgMar w:top="1080" w:right="2420" w:bottom="280" w:left="900" w:header="708" w:footer="708" w:gutter="0"/>
          <w:cols w:space="708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5994"/>
        <w:gridCol w:w="930"/>
        <w:gridCol w:w="4326"/>
      </w:tblGrid>
      <w:tr w:rsidR="00A228AE" w14:paraId="694055FD" w14:textId="77777777">
        <w:trPr>
          <w:trHeight w:val="595"/>
        </w:trPr>
        <w:tc>
          <w:tcPr>
            <w:tcW w:w="1131" w:type="dxa"/>
            <w:vMerge w:val="restart"/>
            <w:tcBorders>
              <w:top w:val="nil"/>
            </w:tcBorders>
            <w:shd w:val="clear" w:color="auto" w:fill="E1EEDA"/>
          </w:tcPr>
          <w:p w14:paraId="1774717E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6932B1D5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58DD2805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37553A62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5BAD9106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2CA181B3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4AF986CB" w14:textId="77777777" w:rsidR="00A228AE" w:rsidRDefault="00793054">
            <w:pPr>
              <w:pStyle w:val="TableParagraph"/>
              <w:spacing w:before="103"/>
              <w:ind w:left="62"/>
              <w:rPr>
                <w:sz w:val="11"/>
              </w:rPr>
            </w:pPr>
            <w:r>
              <w:rPr>
                <w:w w:val="105"/>
                <w:sz w:val="11"/>
              </w:rPr>
              <w:t>Organizační struktura</w:t>
            </w:r>
          </w:p>
        </w:tc>
        <w:tc>
          <w:tcPr>
            <w:tcW w:w="5994" w:type="dxa"/>
            <w:shd w:val="clear" w:color="auto" w:fill="E1EEDA"/>
          </w:tcPr>
          <w:p w14:paraId="61B5009F" w14:textId="77777777" w:rsidR="00A228AE" w:rsidRDefault="00793054">
            <w:pPr>
              <w:pStyle w:val="TableParagraph"/>
              <w:spacing w:before="85" w:line="271" w:lineRule="auto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Možnost vytváření libovolného počtu činnostních rolí vyplývajících z organizačního zařezení, zařazení do projektů, smluvní náplně práce dodavatele apod a to buď automaticky na základě definovaných pravidel, včetně automatické definice vlastníka nové business role, atributů a hodnot atributů identity pro automatické přiřazení do business role.</w:t>
            </w:r>
          </w:p>
        </w:tc>
        <w:tc>
          <w:tcPr>
            <w:tcW w:w="930" w:type="dxa"/>
            <w:shd w:val="clear" w:color="auto" w:fill="FFFF00"/>
          </w:tcPr>
          <w:p w14:paraId="77E5BCA9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4383849F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2783B0E3" w14:textId="77777777" w:rsidR="00A228AE" w:rsidRDefault="00A228AE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0225C83D" w14:textId="77777777" w:rsidR="00A228AE" w:rsidRDefault="00793054">
            <w:pPr>
              <w:pStyle w:val="TableParagraph"/>
              <w:spacing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7E7F827B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7CBD9CF9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113BE9C8" w14:textId="77777777" w:rsidR="00A228AE" w:rsidRDefault="00A228AE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428451BB" w14:textId="77777777" w:rsidR="00A228AE" w:rsidRDefault="00793054">
            <w:pPr>
              <w:pStyle w:val="TableParagraph"/>
              <w:spacing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2.5</w:t>
            </w:r>
          </w:p>
        </w:tc>
      </w:tr>
      <w:tr w:rsidR="00A228AE" w14:paraId="43FA95CD" w14:textId="77777777">
        <w:trPr>
          <w:trHeight w:val="141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642FA9B1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138DE2E4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Možnost vytváření nezávislých entit (pracovní pozice, funkční místa) ve stromě.</w:t>
            </w:r>
          </w:p>
        </w:tc>
        <w:tc>
          <w:tcPr>
            <w:tcW w:w="930" w:type="dxa"/>
            <w:shd w:val="clear" w:color="auto" w:fill="FFFF00"/>
          </w:tcPr>
          <w:p w14:paraId="4545F468" w14:textId="77777777" w:rsidR="00A228AE" w:rsidRDefault="00793054">
            <w:pPr>
              <w:pStyle w:val="TableParagraph"/>
              <w:spacing w:before="8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27BE20BC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2.4</w:t>
            </w:r>
          </w:p>
        </w:tc>
      </w:tr>
      <w:tr w:rsidR="00A228AE" w14:paraId="7467C790" w14:textId="77777777">
        <w:trPr>
          <w:trHeight w:val="141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7F51BA94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7D6FA930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Možnost definovat atributy entit ve stromě.</w:t>
            </w:r>
          </w:p>
        </w:tc>
        <w:tc>
          <w:tcPr>
            <w:tcW w:w="930" w:type="dxa"/>
            <w:shd w:val="clear" w:color="auto" w:fill="FFFF00"/>
          </w:tcPr>
          <w:p w14:paraId="3FBA8628" w14:textId="77777777" w:rsidR="00A228AE" w:rsidRDefault="00793054">
            <w:pPr>
              <w:pStyle w:val="TableParagraph"/>
              <w:spacing w:before="8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71B97FC6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2.4</w:t>
            </w:r>
          </w:p>
        </w:tc>
      </w:tr>
      <w:tr w:rsidR="00A228AE" w14:paraId="4F78293A" w14:textId="77777777">
        <w:trPr>
          <w:trHeight w:val="292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4C5FCA3C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11DE416E" w14:textId="77777777" w:rsidR="00A228AE" w:rsidRDefault="00793054">
            <w:pPr>
              <w:pStyle w:val="TableParagraph"/>
              <w:spacing w:before="10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Možnost přiřazovat entitám ve stromě jiné objekty, minimálně uživatele, role, organizace z jiných stromů, účty v koncových</w:t>
            </w:r>
          </w:p>
          <w:p w14:paraId="1680E671" w14:textId="77777777" w:rsidR="00A228AE" w:rsidRDefault="00793054">
            <w:pPr>
              <w:pStyle w:val="TableParagraph"/>
              <w:spacing w:before="17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systémech.</w:t>
            </w:r>
          </w:p>
        </w:tc>
        <w:tc>
          <w:tcPr>
            <w:tcW w:w="930" w:type="dxa"/>
            <w:shd w:val="clear" w:color="auto" w:fill="FFFF00"/>
          </w:tcPr>
          <w:p w14:paraId="6A15297B" w14:textId="77777777" w:rsidR="00A228AE" w:rsidRDefault="00A228AE">
            <w:pPr>
              <w:pStyle w:val="TableParagraph"/>
              <w:rPr>
                <w:b/>
                <w:sz w:val="13"/>
              </w:rPr>
            </w:pPr>
          </w:p>
          <w:p w14:paraId="48E548DF" w14:textId="77777777" w:rsidR="00A228AE" w:rsidRDefault="00793054">
            <w:pPr>
              <w:pStyle w:val="TableParagraph"/>
              <w:spacing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1F297026" w14:textId="77777777" w:rsidR="00A228AE" w:rsidRDefault="00A228AE">
            <w:pPr>
              <w:pStyle w:val="TableParagraph"/>
              <w:rPr>
                <w:b/>
                <w:sz w:val="13"/>
              </w:rPr>
            </w:pPr>
          </w:p>
          <w:p w14:paraId="13C0332E" w14:textId="77777777" w:rsidR="00A228AE" w:rsidRDefault="00793054">
            <w:pPr>
              <w:pStyle w:val="TableParagraph"/>
              <w:spacing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2.4</w:t>
            </w:r>
          </w:p>
        </w:tc>
      </w:tr>
      <w:tr w:rsidR="00A228AE" w14:paraId="6E9F19E7" w14:textId="77777777">
        <w:trPr>
          <w:trHeight w:val="141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4FD274C7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57D6E6E9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Možnost vizualizace entit pomocí stromové struktury.</w:t>
            </w:r>
          </w:p>
        </w:tc>
        <w:tc>
          <w:tcPr>
            <w:tcW w:w="930" w:type="dxa"/>
            <w:shd w:val="clear" w:color="auto" w:fill="FFFF00"/>
          </w:tcPr>
          <w:p w14:paraId="6A6552B5" w14:textId="77777777" w:rsidR="00A228AE" w:rsidRDefault="00793054">
            <w:pPr>
              <w:pStyle w:val="TableParagraph"/>
              <w:spacing w:before="8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4C22D055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2.4</w:t>
            </w:r>
          </w:p>
        </w:tc>
      </w:tr>
      <w:tr w:rsidR="00A228AE" w14:paraId="572FA38D" w14:textId="77777777">
        <w:trPr>
          <w:trHeight w:val="141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68B1A8A1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029F101E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Entity ve stromě přiřazovat k libovolnému objektu, minimálně k roli a k identitě.</w:t>
            </w:r>
          </w:p>
        </w:tc>
        <w:tc>
          <w:tcPr>
            <w:tcW w:w="930" w:type="dxa"/>
            <w:shd w:val="clear" w:color="auto" w:fill="FFFF00"/>
          </w:tcPr>
          <w:p w14:paraId="2B3A0A65" w14:textId="77777777" w:rsidR="00A228AE" w:rsidRDefault="00793054">
            <w:pPr>
              <w:pStyle w:val="TableParagraph"/>
              <w:spacing w:before="8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6CAD80B5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2.4</w:t>
            </w:r>
          </w:p>
        </w:tc>
      </w:tr>
      <w:tr w:rsidR="00A228AE" w14:paraId="153E59B4" w14:textId="77777777">
        <w:trPr>
          <w:trHeight w:val="141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59A2458B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4152BFDC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Identita nebo role může být přiřazena ve více entitách stromu zároveň.</w:t>
            </w:r>
          </w:p>
        </w:tc>
        <w:tc>
          <w:tcPr>
            <w:tcW w:w="930" w:type="dxa"/>
            <w:shd w:val="clear" w:color="auto" w:fill="FFFF00"/>
          </w:tcPr>
          <w:p w14:paraId="1E973703" w14:textId="77777777" w:rsidR="00A228AE" w:rsidRDefault="00793054">
            <w:pPr>
              <w:pStyle w:val="TableParagraph"/>
              <w:spacing w:before="8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2A262AA2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2.4</w:t>
            </w:r>
          </w:p>
        </w:tc>
      </w:tr>
      <w:tr w:rsidR="00A228AE" w14:paraId="6DF5F218" w14:textId="77777777">
        <w:trPr>
          <w:trHeight w:val="141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1404017F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78BA13F7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Identita nebo role může být přiřazena ve více stromech zároveň.</w:t>
            </w:r>
          </w:p>
        </w:tc>
        <w:tc>
          <w:tcPr>
            <w:tcW w:w="930" w:type="dxa"/>
            <w:shd w:val="clear" w:color="auto" w:fill="FFFF00"/>
          </w:tcPr>
          <w:p w14:paraId="159CD8BA" w14:textId="77777777" w:rsidR="00A228AE" w:rsidRDefault="00793054">
            <w:pPr>
              <w:pStyle w:val="TableParagraph"/>
              <w:spacing w:before="8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3D3323EC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2.4</w:t>
            </w:r>
          </w:p>
        </w:tc>
      </w:tr>
      <w:tr w:rsidR="00A228AE" w14:paraId="493FC787" w14:textId="77777777">
        <w:trPr>
          <w:trHeight w:val="292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0F556900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5AA9D63A" w14:textId="77777777" w:rsidR="00A228AE" w:rsidRDefault="00793054">
            <w:pPr>
              <w:pStyle w:val="TableParagraph"/>
              <w:spacing w:before="10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Identita může mít různé role v různých strukturách (nadřízený v jedné organizační struktuře může být v jiné struktuře</w:t>
            </w:r>
          </w:p>
          <w:p w14:paraId="408C55DF" w14:textId="77777777" w:rsidR="00A228AE" w:rsidRDefault="00793054">
            <w:pPr>
              <w:pStyle w:val="TableParagraph"/>
              <w:spacing w:before="17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podřízený apod.).</w:t>
            </w:r>
          </w:p>
        </w:tc>
        <w:tc>
          <w:tcPr>
            <w:tcW w:w="930" w:type="dxa"/>
            <w:shd w:val="clear" w:color="auto" w:fill="FFFF00"/>
          </w:tcPr>
          <w:p w14:paraId="62C72DF1" w14:textId="77777777" w:rsidR="00A228AE" w:rsidRDefault="00A228AE">
            <w:pPr>
              <w:pStyle w:val="TableParagraph"/>
              <w:rPr>
                <w:b/>
                <w:sz w:val="13"/>
              </w:rPr>
            </w:pPr>
          </w:p>
          <w:p w14:paraId="0E3A5FE7" w14:textId="77777777" w:rsidR="00A228AE" w:rsidRDefault="00793054">
            <w:pPr>
              <w:pStyle w:val="TableParagraph"/>
              <w:spacing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707DE33A" w14:textId="77777777" w:rsidR="00A228AE" w:rsidRDefault="00A228AE">
            <w:pPr>
              <w:pStyle w:val="TableParagraph"/>
              <w:rPr>
                <w:b/>
                <w:sz w:val="13"/>
              </w:rPr>
            </w:pPr>
          </w:p>
          <w:p w14:paraId="28831EC2" w14:textId="77777777" w:rsidR="00A228AE" w:rsidRDefault="00793054">
            <w:pPr>
              <w:pStyle w:val="TableParagraph"/>
              <w:spacing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2.4</w:t>
            </w:r>
          </w:p>
        </w:tc>
      </w:tr>
      <w:tr w:rsidR="00A228AE" w14:paraId="6E16F242" w14:textId="77777777">
        <w:trPr>
          <w:trHeight w:val="292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2ED651B9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6F09EB37" w14:textId="77777777" w:rsidR="00A228AE" w:rsidRDefault="00793054">
            <w:pPr>
              <w:pStyle w:val="TableParagraph"/>
              <w:spacing w:before="10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Možnost nastavit časové období od-do pro přiřazení identity do stromové struktury; pokud časové období uplyne nebo ještě</w:t>
            </w:r>
          </w:p>
          <w:p w14:paraId="6A9181FB" w14:textId="77777777" w:rsidR="00A228AE" w:rsidRDefault="00793054">
            <w:pPr>
              <w:pStyle w:val="TableParagraph"/>
              <w:spacing w:before="17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nenastalo, nesmí se přiřazení identity do stromu uplatnit.</w:t>
            </w:r>
          </w:p>
        </w:tc>
        <w:tc>
          <w:tcPr>
            <w:tcW w:w="930" w:type="dxa"/>
            <w:shd w:val="clear" w:color="auto" w:fill="FFFF00"/>
          </w:tcPr>
          <w:p w14:paraId="6B3474B0" w14:textId="77777777" w:rsidR="00A228AE" w:rsidRDefault="00A228AE">
            <w:pPr>
              <w:pStyle w:val="TableParagraph"/>
              <w:rPr>
                <w:b/>
                <w:sz w:val="13"/>
              </w:rPr>
            </w:pPr>
          </w:p>
          <w:p w14:paraId="566D8377" w14:textId="77777777" w:rsidR="00A228AE" w:rsidRDefault="00793054">
            <w:pPr>
              <w:pStyle w:val="TableParagraph"/>
              <w:spacing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42594C10" w14:textId="77777777" w:rsidR="00A228AE" w:rsidRDefault="00A228AE">
            <w:pPr>
              <w:pStyle w:val="TableParagraph"/>
              <w:rPr>
                <w:b/>
                <w:sz w:val="13"/>
              </w:rPr>
            </w:pPr>
          </w:p>
          <w:p w14:paraId="76C7E7DD" w14:textId="77777777" w:rsidR="00A228AE" w:rsidRDefault="00793054">
            <w:pPr>
              <w:pStyle w:val="TableParagraph"/>
              <w:spacing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2.4</w:t>
            </w:r>
          </w:p>
        </w:tc>
      </w:tr>
      <w:tr w:rsidR="00A228AE" w14:paraId="63B572D5" w14:textId="77777777">
        <w:trPr>
          <w:trHeight w:val="141"/>
        </w:trPr>
        <w:tc>
          <w:tcPr>
            <w:tcW w:w="1131" w:type="dxa"/>
            <w:vMerge w:val="restart"/>
            <w:shd w:val="clear" w:color="auto" w:fill="E1EEDA"/>
          </w:tcPr>
          <w:p w14:paraId="0158BA41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43EDEEDC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19F13DF3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56E251EB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436D7884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59B5391E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185D1396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45C5133F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348022BE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32C1981C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47F52FC8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2436DBAF" w14:textId="77777777" w:rsidR="00A228AE" w:rsidRDefault="00A228AE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7967BC0" w14:textId="77777777" w:rsidR="00A228AE" w:rsidRDefault="00793054">
            <w:pPr>
              <w:pStyle w:val="TableParagraph"/>
              <w:ind w:left="259"/>
              <w:rPr>
                <w:sz w:val="11"/>
              </w:rPr>
            </w:pPr>
            <w:r>
              <w:rPr>
                <w:w w:val="105"/>
                <w:sz w:val="11"/>
              </w:rPr>
              <w:t>Business role</w:t>
            </w:r>
          </w:p>
        </w:tc>
        <w:tc>
          <w:tcPr>
            <w:tcW w:w="5994" w:type="dxa"/>
            <w:shd w:val="clear" w:color="auto" w:fill="E1EEDA"/>
          </w:tcPr>
          <w:p w14:paraId="131650EA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Administrační webové rozhraní pro správu business rolí.</w:t>
            </w:r>
          </w:p>
        </w:tc>
        <w:tc>
          <w:tcPr>
            <w:tcW w:w="930" w:type="dxa"/>
            <w:shd w:val="clear" w:color="auto" w:fill="FFFF00"/>
          </w:tcPr>
          <w:p w14:paraId="5A2AE484" w14:textId="77777777" w:rsidR="00A228AE" w:rsidRDefault="00793054">
            <w:pPr>
              <w:pStyle w:val="TableParagraph"/>
              <w:spacing w:before="8" w:line="113" w:lineRule="exact"/>
              <w:ind w:left="42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Povinnost</w:t>
            </w:r>
          </w:p>
        </w:tc>
        <w:tc>
          <w:tcPr>
            <w:tcW w:w="4326" w:type="dxa"/>
            <w:shd w:val="clear" w:color="auto" w:fill="FFFF00"/>
          </w:tcPr>
          <w:p w14:paraId="3A8D8F0B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2.4</w:t>
            </w:r>
          </w:p>
        </w:tc>
      </w:tr>
      <w:tr w:rsidR="00A228AE" w14:paraId="50206D1F" w14:textId="77777777">
        <w:trPr>
          <w:trHeight w:val="141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43034D6A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70BDB4E5" w14:textId="77777777" w:rsidR="00A228AE" w:rsidRDefault="00793054">
            <w:pPr>
              <w:pStyle w:val="TableParagraph"/>
              <w:spacing w:before="11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Možnost správy business rolí skrze integrační vrstvu.</w:t>
            </w:r>
          </w:p>
        </w:tc>
        <w:tc>
          <w:tcPr>
            <w:tcW w:w="930" w:type="dxa"/>
            <w:shd w:val="clear" w:color="auto" w:fill="FFFF00"/>
          </w:tcPr>
          <w:p w14:paraId="38D1A9C8" w14:textId="77777777" w:rsidR="00A228AE" w:rsidRDefault="00793054">
            <w:pPr>
              <w:pStyle w:val="TableParagraph"/>
              <w:spacing w:before="8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5E6B2968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2.4</w:t>
            </w:r>
          </w:p>
        </w:tc>
      </w:tr>
      <w:tr w:rsidR="00A228AE" w14:paraId="2720869D" w14:textId="77777777">
        <w:trPr>
          <w:trHeight w:val="141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07071F26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3742A2F6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Evidenci business rolí, včetně popisných atributů.</w:t>
            </w:r>
          </w:p>
        </w:tc>
        <w:tc>
          <w:tcPr>
            <w:tcW w:w="930" w:type="dxa"/>
            <w:shd w:val="clear" w:color="auto" w:fill="FFFF00"/>
          </w:tcPr>
          <w:p w14:paraId="12728D03" w14:textId="77777777" w:rsidR="00A228AE" w:rsidRDefault="00793054">
            <w:pPr>
              <w:pStyle w:val="TableParagraph"/>
              <w:spacing w:before="8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4F98772B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2.4</w:t>
            </w:r>
          </w:p>
        </w:tc>
      </w:tr>
      <w:tr w:rsidR="00A228AE" w14:paraId="64379E0F" w14:textId="77777777">
        <w:trPr>
          <w:trHeight w:val="141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25D8EE48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0E3A114F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Business role musí být možné hierarchicky skládat.</w:t>
            </w:r>
          </w:p>
        </w:tc>
        <w:tc>
          <w:tcPr>
            <w:tcW w:w="930" w:type="dxa"/>
            <w:shd w:val="clear" w:color="auto" w:fill="FFFF00"/>
          </w:tcPr>
          <w:p w14:paraId="64B6AC4F" w14:textId="77777777" w:rsidR="00A228AE" w:rsidRDefault="00793054">
            <w:pPr>
              <w:pStyle w:val="TableParagraph"/>
              <w:spacing w:before="8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4EFD3DC5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2.4</w:t>
            </w:r>
          </w:p>
        </w:tc>
      </w:tr>
      <w:tr w:rsidR="00A228AE" w14:paraId="449C7045" w14:textId="77777777">
        <w:trPr>
          <w:trHeight w:val="443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44B78A14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5038F8EE" w14:textId="77777777" w:rsidR="00A228AE" w:rsidRDefault="00793054">
            <w:pPr>
              <w:pStyle w:val="TableParagraph"/>
              <w:spacing w:before="10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Vazbu business rolí na uživatele obsaženého v jakékoliv komunitě či organizační struktuře, označující garanta business role.</w:t>
            </w:r>
          </w:p>
          <w:p w14:paraId="34B2B03B" w14:textId="77777777" w:rsidR="00A228AE" w:rsidRDefault="00793054">
            <w:pPr>
              <w:pStyle w:val="TableParagraph"/>
              <w:spacing w:before="1" w:line="150" w:lineRule="atLeas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Tato vazba může být v kardinalitě 1:N ve smyslu hlavní garant, zástupce apod. Tato vazba je rozhodující ve workflow při přiřazování přístupů apod.</w:t>
            </w:r>
          </w:p>
        </w:tc>
        <w:tc>
          <w:tcPr>
            <w:tcW w:w="930" w:type="dxa"/>
            <w:shd w:val="clear" w:color="auto" w:fill="FFFF00"/>
          </w:tcPr>
          <w:p w14:paraId="461FA53E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4713253F" w14:textId="77777777" w:rsidR="00A228AE" w:rsidRDefault="00A228AE">
            <w:pPr>
              <w:pStyle w:val="TableParagraph"/>
              <w:spacing w:before="5"/>
              <w:rPr>
                <w:b/>
                <w:sz w:val="13"/>
              </w:rPr>
            </w:pPr>
          </w:p>
          <w:p w14:paraId="4488C70A" w14:textId="77777777" w:rsidR="00A228AE" w:rsidRDefault="00793054">
            <w:pPr>
              <w:pStyle w:val="TableParagraph"/>
              <w:spacing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4E48ACB7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5516B967" w14:textId="77777777" w:rsidR="00A228AE" w:rsidRDefault="00A228AE">
            <w:pPr>
              <w:pStyle w:val="TableParagraph"/>
              <w:spacing w:before="5"/>
              <w:rPr>
                <w:b/>
                <w:sz w:val="13"/>
              </w:rPr>
            </w:pPr>
          </w:p>
          <w:p w14:paraId="63D384D9" w14:textId="77777777" w:rsidR="00A228AE" w:rsidRDefault="00793054">
            <w:pPr>
              <w:pStyle w:val="TableParagraph"/>
              <w:spacing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2.4</w:t>
            </w:r>
          </w:p>
        </w:tc>
      </w:tr>
      <w:tr w:rsidR="00A228AE" w14:paraId="417C0A49" w14:textId="77777777">
        <w:trPr>
          <w:trHeight w:val="139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408BCF13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4E93D4BB" w14:textId="77777777" w:rsidR="00A228AE" w:rsidRDefault="00793054">
            <w:pPr>
              <w:pStyle w:val="TableParagraph"/>
              <w:spacing w:before="8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Vazbu na koncové systémy přiřazené do business role v kardinalitě 1:N.</w:t>
            </w:r>
          </w:p>
        </w:tc>
        <w:tc>
          <w:tcPr>
            <w:tcW w:w="930" w:type="dxa"/>
            <w:shd w:val="clear" w:color="auto" w:fill="FFFF00"/>
          </w:tcPr>
          <w:p w14:paraId="1854F90E" w14:textId="77777777" w:rsidR="00A228AE" w:rsidRDefault="00793054">
            <w:pPr>
              <w:pStyle w:val="TableParagraph"/>
              <w:spacing w:before="6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0EE34FE0" w14:textId="77777777" w:rsidR="00A228AE" w:rsidRDefault="00793054">
            <w:pPr>
              <w:pStyle w:val="TableParagraph"/>
              <w:spacing w:before="6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2.4</w:t>
            </w:r>
          </w:p>
        </w:tc>
      </w:tr>
      <w:tr w:rsidR="00A228AE" w14:paraId="699A8C8C" w14:textId="77777777">
        <w:trPr>
          <w:trHeight w:val="141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4EA3580D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6B75DA24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Vazbu na konkrétní identitu (uživatele) v kardinalitě 1:N a možnost nastavení platnosti přiřazení od-do.</w:t>
            </w:r>
          </w:p>
        </w:tc>
        <w:tc>
          <w:tcPr>
            <w:tcW w:w="930" w:type="dxa"/>
            <w:shd w:val="clear" w:color="auto" w:fill="FFFF00"/>
          </w:tcPr>
          <w:p w14:paraId="233E74BE" w14:textId="77777777" w:rsidR="00A228AE" w:rsidRDefault="00793054">
            <w:pPr>
              <w:pStyle w:val="TableParagraph"/>
              <w:spacing w:before="8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2E115299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2.4</w:t>
            </w:r>
          </w:p>
        </w:tc>
      </w:tr>
      <w:tr w:rsidR="00A228AE" w14:paraId="3C89D7DB" w14:textId="77777777">
        <w:trPr>
          <w:trHeight w:val="292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690ED64F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794093C6" w14:textId="77777777" w:rsidR="00A228AE" w:rsidRDefault="00793054">
            <w:pPr>
              <w:pStyle w:val="TableParagraph"/>
              <w:spacing w:before="10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Možnost nastavení platnosti business role od-do, pokud časové období uplyne nebo ještě nenastalo, nesmí se přiřazení</w:t>
            </w:r>
          </w:p>
          <w:p w14:paraId="3D721588" w14:textId="77777777" w:rsidR="00A228AE" w:rsidRDefault="00793054">
            <w:pPr>
              <w:pStyle w:val="TableParagraph"/>
              <w:spacing w:before="17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business role uplatnit.</w:t>
            </w:r>
          </w:p>
        </w:tc>
        <w:tc>
          <w:tcPr>
            <w:tcW w:w="930" w:type="dxa"/>
            <w:shd w:val="clear" w:color="auto" w:fill="FFFF00"/>
          </w:tcPr>
          <w:p w14:paraId="5CB0CCF5" w14:textId="77777777" w:rsidR="00A228AE" w:rsidRDefault="00A228AE">
            <w:pPr>
              <w:pStyle w:val="TableParagraph"/>
              <w:rPr>
                <w:b/>
                <w:sz w:val="13"/>
              </w:rPr>
            </w:pPr>
          </w:p>
          <w:p w14:paraId="05B3C8F2" w14:textId="77777777" w:rsidR="00A228AE" w:rsidRDefault="00793054">
            <w:pPr>
              <w:pStyle w:val="TableParagraph"/>
              <w:spacing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5D309BA4" w14:textId="77777777" w:rsidR="00A228AE" w:rsidRDefault="00A228AE">
            <w:pPr>
              <w:pStyle w:val="TableParagraph"/>
              <w:rPr>
                <w:b/>
                <w:sz w:val="13"/>
              </w:rPr>
            </w:pPr>
          </w:p>
          <w:p w14:paraId="2CCFD778" w14:textId="77777777" w:rsidR="00A228AE" w:rsidRDefault="00793054">
            <w:pPr>
              <w:pStyle w:val="TableParagraph"/>
              <w:spacing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2.4</w:t>
            </w:r>
          </w:p>
        </w:tc>
      </w:tr>
      <w:tr w:rsidR="00A228AE" w14:paraId="378584C0" w14:textId="77777777">
        <w:trPr>
          <w:trHeight w:val="292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0F2ACE6B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783D9AE3" w14:textId="77777777" w:rsidR="00A228AE" w:rsidRDefault="00793054">
            <w:pPr>
              <w:pStyle w:val="TableParagraph"/>
              <w:spacing w:before="10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Systém IDM automaticky na základě nastavených workflow vytváří nové business role, do nichž automatizovaně přiřazuje</w:t>
            </w:r>
          </w:p>
          <w:p w14:paraId="6E6BE342" w14:textId="77777777" w:rsidR="00A228AE" w:rsidRDefault="00793054">
            <w:pPr>
              <w:pStyle w:val="TableParagraph"/>
              <w:spacing w:before="17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uživatele a na základě rozboru dat navrhuje přiřazení aplikačních rolí do business rolí.</w:t>
            </w:r>
          </w:p>
        </w:tc>
        <w:tc>
          <w:tcPr>
            <w:tcW w:w="930" w:type="dxa"/>
            <w:shd w:val="clear" w:color="auto" w:fill="FFFF00"/>
          </w:tcPr>
          <w:p w14:paraId="3BFA514A" w14:textId="77777777" w:rsidR="00A228AE" w:rsidRDefault="00A228AE">
            <w:pPr>
              <w:pStyle w:val="TableParagraph"/>
              <w:rPr>
                <w:b/>
                <w:sz w:val="13"/>
              </w:rPr>
            </w:pPr>
          </w:p>
          <w:p w14:paraId="0D0D5688" w14:textId="77777777" w:rsidR="00A228AE" w:rsidRDefault="00793054">
            <w:pPr>
              <w:pStyle w:val="TableParagraph"/>
              <w:spacing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53BD604B" w14:textId="77777777" w:rsidR="00A228AE" w:rsidRDefault="00A228AE">
            <w:pPr>
              <w:pStyle w:val="TableParagraph"/>
              <w:rPr>
                <w:b/>
                <w:sz w:val="13"/>
              </w:rPr>
            </w:pPr>
          </w:p>
          <w:p w14:paraId="232402A0" w14:textId="77777777" w:rsidR="00A228AE" w:rsidRDefault="00793054">
            <w:pPr>
              <w:pStyle w:val="TableParagraph"/>
              <w:spacing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2.4</w:t>
            </w:r>
          </w:p>
        </w:tc>
      </w:tr>
      <w:tr w:rsidR="00A228AE" w14:paraId="4401A12E" w14:textId="77777777">
        <w:trPr>
          <w:trHeight w:val="141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18427E50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49F47E41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Do business rolí přiřazovat jiné business role, aplikační role, resp. koncové systémy.</w:t>
            </w:r>
          </w:p>
        </w:tc>
        <w:tc>
          <w:tcPr>
            <w:tcW w:w="930" w:type="dxa"/>
            <w:shd w:val="clear" w:color="auto" w:fill="FFFF00"/>
          </w:tcPr>
          <w:p w14:paraId="439C707C" w14:textId="77777777" w:rsidR="00A228AE" w:rsidRDefault="00793054">
            <w:pPr>
              <w:pStyle w:val="TableParagraph"/>
              <w:spacing w:before="8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63941BF6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2.4</w:t>
            </w:r>
          </w:p>
        </w:tc>
      </w:tr>
      <w:tr w:rsidR="00A228AE" w14:paraId="76E2CEB9" w14:textId="77777777">
        <w:trPr>
          <w:trHeight w:val="443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0D91425F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18ABF621" w14:textId="77777777" w:rsidR="00A228AE" w:rsidRDefault="00793054">
            <w:pPr>
              <w:pStyle w:val="TableParagraph"/>
              <w:spacing w:before="10" w:line="271" w:lineRule="auto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Vytváření business rolí je možné automatizovat na základě pravidel včetně automatizovaného vytváření praviidel pro jejich automatické přiřzení uživatelům. Pravidla pro automatické přiřzení business nebo aplikační role uživateli je možné manuálně</w:t>
            </w:r>
          </w:p>
          <w:p w14:paraId="180E0BA2" w14:textId="77777777" w:rsidR="00A228AE" w:rsidRDefault="00793054">
            <w:pPr>
              <w:pStyle w:val="TableParagraph"/>
              <w:spacing w:line="110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konfigurovat prostřednictvím webového uživatelského rozhraní.</w:t>
            </w:r>
          </w:p>
        </w:tc>
        <w:tc>
          <w:tcPr>
            <w:tcW w:w="930" w:type="dxa"/>
            <w:shd w:val="clear" w:color="auto" w:fill="FFFF00"/>
          </w:tcPr>
          <w:p w14:paraId="6DE10FCE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6E283663" w14:textId="77777777" w:rsidR="00A228AE" w:rsidRDefault="00A228AE">
            <w:pPr>
              <w:pStyle w:val="TableParagraph"/>
              <w:spacing w:before="5"/>
              <w:rPr>
                <w:b/>
                <w:sz w:val="13"/>
              </w:rPr>
            </w:pPr>
          </w:p>
          <w:p w14:paraId="17BB6B2E" w14:textId="77777777" w:rsidR="00A228AE" w:rsidRDefault="00793054">
            <w:pPr>
              <w:pStyle w:val="TableParagraph"/>
              <w:spacing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0C0B76E4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2EDCBEA1" w14:textId="77777777" w:rsidR="00A228AE" w:rsidRDefault="00A228AE">
            <w:pPr>
              <w:pStyle w:val="TableParagraph"/>
              <w:spacing w:before="5"/>
              <w:rPr>
                <w:b/>
                <w:sz w:val="13"/>
              </w:rPr>
            </w:pPr>
          </w:p>
          <w:p w14:paraId="6589E9FF" w14:textId="77777777" w:rsidR="00A228AE" w:rsidRDefault="00793054">
            <w:pPr>
              <w:pStyle w:val="TableParagraph"/>
              <w:spacing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2.4</w:t>
            </w:r>
          </w:p>
        </w:tc>
      </w:tr>
      <w:tr w:rsidR="00A228AE" w14:paraId="7DA067F9" w14:textId="77777777">
        <w:trPr>
          <w:trHeight w:val="141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76218F68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008780E5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Správu effective rights v rámci tvorby nových business rolí.</w:t>
            </w:r>
          </w:p>
        </w:tc>
        <w:tc>
          <w:tcPr>
            <w:tcW w:w="930" w:type="dxa"/>
            <w:shd w:val="clear" w:color="auto" w:fill="FFFF00"/>
          </w:tcPr>
          <w:p w14:paraId="69688B42" w14:textId="77777777" w:rsidR="00A228AE" w:rsidRDefault="00793054">
            <w:pPr>
              <w:pStyle w:val="TableParagraph"/>
              <w:spacing w:before="8" w:line="114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6AB35A69" w14:textId="77777777" w:rsidR="00A228AE" w:rsidRDefault="00793054">
            <w:pPr>
              <w:pStyle w:val="TableParagraph"/>
              <w:spacing w:before="8" w:line="114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2.4</w:t>
            </w:r>
          </w:p>
        </w:tc>
      </w:tr>
      <w:tr w:rsidR="00A228AE" w14:paraId="0EC1928F" w14:textId="77777777">
        <w:trPr>
          <w:trHeight w:val="141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0DC1C900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5E48BD1F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Možnost širšího managementu business rolí.</w:t>
            </w:r>
          </w:p>
        </w:tc>
        <w:tc>
          <w:tcPr>
            <w:tcW w:w="930" w:type="dxa"/>
            <w:shd w:val="clear" w:color="auto" w:fill="FFFF00"/>
          </w:tcPr>
          <w:p w14:paraId="278C29FA" w14:textId="77777777" w:rsidR="00A228AE" w:rsidRDefault="00793054">
            <w:pPr>
              <w:pStyle w:val="TableParagraph"/>
              <w:spacing w:before="8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47331BE2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2.4</w:t>
            </w:r>
          </w:p>
        </w:tc>
      </w:tr>
      <w:tr w:rsidR="00A228AE" w14:paraId="3BD1C7F4" w14:textId="77777777">
        <w:trPr>
          <w:trHeight w:val="292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3320292E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73D88A25" w14:textId="77777777" w:rsidR="00A228AE" w:rsidRDefault="00793054">
            <w:pPr>
              <w:pStyle w:val="TableParagraph"/>
              <w:spacing w:before="10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Při tvorbě nových business rolí je vyžadována podpora schvalovacích procesů obsahující všechny garanty jednotlivých</w:t>
            </w:r>
          </w:p>
          <w:p w14:paraId="5538B5BC" w14:textId="77777777" w:rsidR="00A228AE" w:rsidRDefault="00793054">
            <w:pPr>
              <w:pStyle w:val="TableParagraph"/>
              <w:spacing w:before="17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koncových systémů.</w:t>
            </w:r>
          </w:p>
        </w:tc>
        <w:tc>
          <w:tcPr>
            <w:tcW w:w="930" w:type="dxa"/>
            <w:shd w:val="clear" w:color="auto" w:fill="FFFF00"/>
          </w:tcPr>
          <w:p w14:paraId="7BA0D6B8" w14:textId="77777777" w:rsidR="00A228AE" w:rsidRDefault="00A228AE">
            <w:pPr>
              <w:pStyle w:val="TableParagraph"/>
              <w:rPr>
                <w:b/>
                <w:sz w:val="13"/>
              </w:rPr>
            </w:pPr>
          </w:p>
          <w:p w14:paraId="645A407C" w14:textId="77777777" w:rsidR="00A228AE" w:rsidRDefault="00793054">
            <w:pPr>
              <w:pStyle w:val="TableParagraph"/>
              <w:spacing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7568C7C2" w14:textId="77777777" w:rsidR="00A228AE" w:rsidRDefault="00A228AE">
            <w:pPr>
              <w:pStyle w:val="TableParagraph"/>
              <w:rPr>
                <w:b/>
                <w:sz w:val="13"/>
              </w:rPr>
            </w:pPr>
          </w:p>
          <w:p w14:paraId="4FC46133" w14:textId="77777777" w:rsidR="00A228AE" w:rsidRDefault="00793054">
            <w:pPr>
              <w:pStyle w:val="TableParagraph"/>
              <w:spacing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2.4</w:t>
            </w:r>
          </w:p>
        </w:tc>
      </w:tr>
      <w:tr w:rsidR="00A228AE" w14:paraId="6D65C533" w14:textId="77777777">
        <w:trPr>
          <w:trHeight w:val="141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79F0C117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242C8D50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Delegování správy business rolí.</w:t>
            </w:r>
          </w:p>
        </w:tc>
        <w:tc>
          <w:tcPr>
            <w:tcW w:w="930" w:type="dxa"/>
            <w:shd w:val="clear" w:color="auto" w:fill="FFFF00"/>
          </w:tcPr>
          <w:p w14:paraId="5C35F693" w14:textId="77777777" w:rsidR="00A228AE" w:rsidRDefault="00793054">
            <w:pPr>
              <w:pStyle w:val="TableParagraph"/>
              <w:spacing w:before="8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1D414E4E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2.4</w:t>
            </w:r>
          </w:p>
        </w:tc>
      </w:tr>
      <w:tr w:rsidR="00A228AE" w14:paraId="077043C0" w14:textId="77777777">
        <w:trPr>
          <w:trHeight w:val="292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744B1E93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00E0E0B9" w14:textId="77777777" w:rsidR="00A228AE" w:rsidRDefault="00793054">
            <w:pPr>
              <w:pStyle w:val="TableParagraph"/>
              <w:spacing w:before="10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Podporu pro vyhledávání duplicitních business rolí ve smyslu duplicity v přiřazení oprávnění do koncových systémů a</w:t>
            </w:r>
          </w:p>
          <w:p w14:paraId="4E19BB4D" w14:textId="77777777" w:rsidR="00A228AE" w:rsidRDefault="00793054">
            <w:pPr>
              <w:pStyle w:val="TableParagraph"/>
              <w:spacing w:before="17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aplikačních rolí.</w:t>
            </w:r>
          </w:p>
        </w:tc>
        <w:tc>
          <w:tcPr>
            <w:tcW w:w="930" w:type="dxa"/>
            <w:shd w:val="clear" w:color="auto" w:fill="FFFF00"/>
          </w:tcPr>
          <w:p w14:paraId="4C334540" w14:textId="77777777" w:rsidR="00A228AE" w:rsidRDefault="00A228AE">
            <w:pPr>
              <w:pStyle w:val="TableParagraph"/>
              <w:rPr>
                <w:b/>
                <w:sz w:val="13"/>
              </w:rPr>
            </w:pPr>
          </w:p>
          <w:p w14:paraId="65F48A1B" w14:textId="77777777" w:rsidR="00A228AE" w:rsidRDefault="00793054">
            <w:pPr>
              <w:pStyle w:val="TableParagraph"/>
              <w:spacing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71631030" w14:textId="77777777" w:rsidR="00A228AE" w:rsidRDefault="00A228AE">
            <w:pPr>
              <w:pStyle w:val="TableParagraph"/>
              <w:rPr>
                <w:b/>
                <w:sz w:val="13"/>
              </w:rPr>
            </w:pPr>
          </w:p>
          <w:p w14:paraId="0070EE3D" w14:textId="77777777" w:rsidR="00A228AE" w:rsidRDefault="00793054">
            <w:pPr>
              <w:pStyle w:val="TableParagraph"/>
              <w:spacing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2.4</w:t>
            </w:r>
          </w:p>
        </w:tc>
      </w:tr>
      <w:tr w:rsidR="00A228AE" w14:paraId="60CE2970" w14:textId="77777777">
        <w:trPr>
          <w:trHeight w:val="141"/>
        </w:trPr>
        <w:tc>
          <w:tcPr>
            <w:tcW w:w="1131" w:type="dxa"/>
            <w:vMerge w:val="restart"/>
            <w:shd w:val="clear" w:color="auto" w:fill="E1EEDA"/>
          </w:tcPr>
          <w:p w14:paraId="78E3C8F5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55A14ACA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27BEF948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646E0716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6C12BF37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263E9439" w14:textId="77777777" w:rsidR="00A228AE" w:rsidRDefault="00A228AE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49C91045" w14:textId="77777777" w:rsidR="00A228AE" w:rsidRDefault="00793054">
            <w:pPr>
              <w:pStyle w:val="TableParagraph"/>
              <w:ind w:left="162"/>
              <w:rPr>
                <w:sz w:val="11"/>
              </w:rPr>
            </w:pPr>
            <w:r>
              <w:rPr>
                <w:w w:val="105"/>
                <w:sz w:val="11"/>
              </w:rPr>
              <w:t>Koncové systémy</w:t>
            </w:r>
          </w:p>
        </w:tc>
        <w:tc>
          <w:tcPr>
            <w:tcW w:w="5994" w:type="dxa"/>
            <w:shd w:val="clear" w:color="auto" w:fill="E1EEDA"/>
          </w:tcPr>
          <w:p w14:paraId="4181FE6F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Administrační webové rozhraní pro správu koncových systému.</w:t>
            </w:r>
          </w:p>
        </w:tc>
        <w:tc>
          <w:tcPr>
            <w:tcW w:w="930" w:type="dxa"/>
            <w:shd w:val="clear" w:color="auto" w:fill="FFFF00"/>
          </w:tcPr>
          <w:p w14:paraId="330ABA39" w14:textId="77777777" w:rsidR="00A228AE" w:rsidRDefault="00793054">
            <w:pPr>
              <w:pStyle w:val="TableParagraph"/>
              <w:spacing w:before="8" w:line="113" w:lineRule="exact"/>
              <w:ind w:left="42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Povinnost</w:t>
            </w:r>
          </w:p>
        </w:tc>
        <w:tc>
          <w:tcPr>
            <w:tcW w:w="4326" w:type="dxa"/>
            <w:shd w:val="clear" w:color="auto" w:fill="FFFF00"/>
          </w:tcPr>
          <w:p w14:paraId="3D96E4A3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2.2 a 2.9</w:t>
            </w:r>
          </w:p>
        </w:tc>
      </w:tr>
      <w:tr w:rsidR="00A228AE" w14:paraId="163F7701" w14:textId="77777777">
        <w:trPr>
          <w:trHeight w:val="141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6018A0ED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2BE28BE0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Možnost správy kocnových systémů přes integrační vrstvu.</w:t>
            </w:r>
          </w:p>
        </w:tc>
        <w:tc>
          <w:tcPr>
            <w:tcW w:w="930" w:type="dxa"/>
            <w:shd w:val="clear" w:color="auto" w:fill="FFFF00"/>
          </w:tcPr>
          <w:p w14:paraId="2D1CD9CE" w14:textId="77777777" w:rsidR="00A228AE" w:rsidRDefault="00793054">
            <w:pPr>
              <w:pStyle w:val="TableParagraph"/>
              <w:spacing w:before="8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46DC8DF9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2.2</w:t>
            </w:r>
          </w:p>
        </w:tc>
      </w:tr>
      <w:tr w:rsidR="00A228AE" w14:paraId="2DB04EA1" w14:textId="77777777">
        <w:trPr>
          <w:trHeight w:val="141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1BC52A45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75F368CA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Evidenci koncových systémů, včetně popisných atributů jejich funkce, umístění apod.</w:t>
            </w:r>
          </w:p>
        </w:tc>
        <w:tc>
          <w:tcPr>
            <w:tcW w:w="930" w:type="dxa"/>
            <w:shd w:val="clear" w:color="auto" w:fill="FFFF00"/>
          </w:tcPr>
          <w:p w14:paraId="1607F16A" w14:textId="77777777" w:rsidR="00A228AE" w:rsidRDefault="00793054">
            <w:pPr>
              <w:pStyle w:val="TableParagraph"/>
              <w:spacing w:before="8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49C535DD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2.2</w:t>
            </w:r>
          </w:p>
        </w:tc>
      </w:tr>
      <w:tr w:rsidR="00A228AE" w14:paraId="2455B918" w14:textId="77777777">
        <w:trPr>
          <w:trHeight w:val="443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5FC54D2E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2F2EBD9F" w14:textId="77777777" w:rsidR="00A228AE" w:rsidRDefault="00793054">
            <w:pPr>
              <w:pStyle w:val="TableParagraph"/>
              <w:spacing w:before="10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Vazbu koncových systémů na uživatele obsaženého v jakékoliv komunitě, či organizační struktuře, označující garanta</w:t>
            </w:r>
          </w:p>
          <w:p w14:paraId="2F2D436C" w14:textId="77777777" w:rsidR="00A228AE" w:rsidRDefault="00793054">
            <w:pPr>
              <w:pStyle w:val="TableParagraph"/>
              <w:spacing w:before="1" w:line="150" w:lineRule="atLeast"/>
              <w:ind w:left="23" w:right="-17"/>
              <w:rPr>
                <w:sz w:val="11"/>
              </w:rPr>
            </w:pPr>
            <w:r>
              <w:rPr>
                <w:w w:val="105"/>
                <w:sz w:val="11"/>
              </w:rPr>
              <w:t>koncového systému. Tato vazba může být v kardinalitě 1:N ve smyslu hlavní garant, zástupce apod. Tato vazba je rozhodující ve workflow při vytváření business rolí, přiřazování přístupů apod.</w:t>
            </w:r>
          </w:p>
        </w:tc>
        <w:tc>
          <w:tcPr>
            <w:tcW w:w="930" w:type="dxa"/>
            <w:shd w:val="clear" w:color="auto" w:fill="FFFF00"/>
          </w:tcPr>
          <w:p w14:paraId="768044B9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31D959C8" w14:textId="77777777" w:rsidR="00A228AE" w:rsidRDefault="00A228AE">
            <w:pPr>
              <w:pStyle w:val="TableParagraph"/>
              <w:spacing w:before="5"/>
              <w:rPr>
                <w:b/>
                <w:sz w:val="13"/>
              </w:rPr>
            </w:pPr>
          </w:p>
          <w:p w14:paraId="7A5608C5" w14:textId="77777777" w:rsidR="00A228AE" w:rsidRDefault="00793054">
            <w:pPr>
              <w:pStyle w:val="TableParagraph"/>
              <w:spacing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519B79D5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549DBB6A" w14:textId="77777777" w:rsidR="00A228AE" w:rsidRDefault="00A228AE">
            <w:pPr>
              <w:pStyle w:val="TableParagraph"/>
              <w:spacing w:before="5"/>
              <w:rPr>
                <w:b/>
                <w:sz w:val="13"/>
              </w:rPr>
            </w:pPr>
          </w:p>
          <w:p w14:paraId="422BC5F2" w14:textId="77777777" w:rsidR="00A228AE" w:rsidRDefault="00793054">
            <w:pPr>
              <w:pStyle w:val="TableParagraph"/>
              <w:spacing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2.2</w:t>
            </w:r>
          </w:p>
        </w:tc>
      </w:tr>
      <w:tr w:rsidR="00A228AE" w14:paraId="3C528AC5" w14:textId="77777777">
        <w:trPr>
          <w:trHeight w:val="139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07AAA1F1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38135452" w14:textId="77777777" w:rsidR="00A228AE" w:rsidRDefault="00793054">
            <w:pPr>
              <w:pStyle w:val="TableParagraph"/>
              <w:spacing w:before="8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Vazbu na aplikační role přiřazené ke koncovému systému v kardinalitě 1:N.</w:t>
            </w:r>
          </w:p>
        </w:tc>
        <w:tc>
          <w:tcPr>
            <w:tcW w:w="930" w:type="dxa"/>
            <w:shd w:val="clear" w:color="auto" w:fill="FFFF00"/>
          </w:tcPr>
          <w:p w14:paraId="5896A95A" w14:textId="77777777" w:rsidR="00A228AE" w:rsidRDefault="00793054">
            <w:pPr>
              <w:pStyle w:val="TableParagraph"/>
              <w:spacing w:before="6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26EBBA30" w14:textId="77777777" w:rsidR="00A228AE" w:rsidRDefault="00793054">
            <w:pPr>
              <w:pStyle w:val="TableParagraph"/>
              <w:spacing w:before="6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2.2</w:t>
            </w:r>
          </w:p>
        </w:tc>
      </w:tr>
      <w:tr w:rsidR="00A228AE" w14:paraId="799ED2B2" w14:textId="77777777">
        <w:trPr>
          <w:trHeight w:val="443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45A27E69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05D849A1" w14:textId="77777777" w:rsidR="00A228AE" w:rsidRDefault="00793054">
            <w:pPr>
              <w:pStyle w:val="TableParagraph"/>
              <w:spacing w:before="84" w:line="271" w:lineRule="auto"/>
              <w:ind w:left="23" w:right="49"/>
              <w:rPr>
                <w:sz w:val="11"/>
              </w:rPr>
            </w:pPr>
            <w:r>
              <w:rPr>
                <w:w w:val="105"/>
                <w:sz w:val="11"/>
              </w:rPr>
              <w:t>Vazbu na administrátora koncového systému, kterého může představovat uživatel obsažený v jakékoliv komunitě, či organizační struktuře. Tato vazba může být v kardinalitě 1:N ve smyslu hlavní administrátor, zástupce apod.</w:t>
            </w:r>
          </w:p>
        </w:tc>
        <w:tc>
          <w:tcPr>
            <w:tcW w:w="930" w:type="dxa"/>
            <w:shd w:val="clear" w:color="auto" w:fill="FFFF00"/>
          </w:tcPr>
          <w:p w14:paraId="558D63E7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2C3E7A86" w14:textId="77777777" w:rsidR="00A228AE" w:rsidRDefault="00A228AE">
            <w:pPr>
              <w:pStyle w:val="TableParagraph"/>
              <w:spacing w:before="5"/>
              <w:rPr>
                <w:b/>
                <w:sz w:val="13"/>
              </w:rPr>
            </w:pPr>
          </w:p>
          <w:p w14:paraId="73EF25D7" w14:textId="77777777" w:rsidR="00A228AE" w:rsidRDefault="00793054">
            <w:pPr>
              <w:pStyle w:val="TableParagraph"/>
              <w:spacing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388BAE07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61A0255F" w14:textId="77777777" w:rsidR="00A228AE" w:rsidRDefault="00A228AE">
            <w:pPr>
              <w:pStyle w:val="TableParagraph"/>
              <w:spacing w:before="5"/>
              <w:rPr>
                <w:b/>
                <w:sz w:val="13"/>
              </w:rPr>
            </w:pPr>
          </w:p>
          <w:p w14:paraId="57C69DC1" w14:textId="77777777" w:rsidR="00A228AE" w:rsidRDefault="00793054">
            <w:pPr>
              <w:pStyle w:val="TableParagraph"/>
              <w:spacing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2.2</w:t>
            </w:r>
          </w:p>
        </w:tc>
      </w:tr>
      <w:tr w:rsidR="00A228AE" w14:paraId="2DCDFDF9" w14:textId="77777777">
        <w:trPr>
          <w:trHeight w:val="292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5D05F1D8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481BDCFC" w14:textId="77777777" w:rsidR="00A228AE" w:rsidRDefault="00793054">
            <w:pPr>
              <w:pStyle w:val="TableParagraph"/>
              <w:spacing w:before="11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Možnost nastavení stavu správy koncového systému na povoleno, či blokováno. Toto nastavení má přímý dopad na řízení</w:t>
            </w:r>
          </w:p>
          <w:p w14:paraId="6FF99080" w14:textId="77777777" w:rsidR="00A228AE" w:rsidRDefault="00793054">
            <w:pPr>
              <w:pStyle w:val="TableParagraph"/>
              <w:spacing w:before="16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přístupů ke koncovému systému.</w:t>
            </w:r>
          </w:p>
        </w:tc>
        <w:tc>
          <w:tcPr>
            <w:tcW w:w="930" w:type="dxa"/>
            <w:shd w:val="clear" w:color="auto" w:fill="FFFF00"/>
          </w:tcPr>
          <w:p w14:paraId="5429805A" w14:textId="77777777" w:rsidR="00A228AE" w:rsidRDefault="00A228AE">
            <w:pPr>
              <w:pStyle w:val="TableParagraph"/>
              <w:rPr>
                <w:b/>
                <w:sz w:val="13"/>
              </w:rPr>
            </w:pPr>
          </w:p>
          <w:p w14:paraId="572DCE4B" w14:textId="77777777" w:rsidR="00A228AE" w:rsidRDefault="00793054">
            <w:pPr>
              <w:pStyle w:val="TableParagraph"/>
              <w:spacing w:before="1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134FE5AC" w14:textId="77777777" w:rsidR="00A228AE" w:rsidRDefault="00A228AE">
            <w:pPr>
              <w:pStyle w:val="TableParagraph"/>
              <w:rPr>
                <w:b/>
                <w:sz w:val="13"/>
              </w:rPr>
            </w:pPr>
          </w:p>
          <w:p w14:paraId="7B2AA377" w14:textId="77777777" w:rsidR="00A228AE" w:rsidRDefault="00793054">
            <w:pPr>
              <w:pStyle w:val="TableParagraph"/>
              <w:spacing w:before="1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2.2 a 2.9</w:t>
            </w:r>
          </w:p>
        </w:tc>
      </w:tr>
      <w:tr w:rsidR="00A228AE" w14:paraId="30DA3990" w14:textId="77777777">
        <w:trPr>
          <w:trHeight w:val="141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5295091B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3A8B2DDF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Delegování správy koncových systémů.</w:t>
            </w:r>
          </w:p>
        </w:tc>
        <w:tc>
          <w:tcPr>
            <w:tcW w:w="930" w:type="dxa"/>
            <w:shd w:val="clear" w:color="auto" w:fill="FFFF00"/>
          </w:tcPr>
          <w:p w14:paraId="086B8E6B" w14:textId="77777777" w:rsidR="00A228AE" w:rsidRDefault="00793054">
            <w:pPr>
              <w:pStyle w:val="TableParagraph"/>
              <w:spacing w:before="8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21436083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2.2 a 2.9</w:t>
            </w:r>
          </w:p>
        </w:tc>
      </w:tr>
      <w:tr w:rsidR="00A228AE" w14:paraId="5FA30E53" w14:textId="77777777">
        <w:trPr>
          <w:trHeight w:val="141"/>
        </w:trPr>
        <w:tc>
          <w:tcPr>
            <w:tcW w:w="1131" w:type="dxa"/>
            <w:vMerge w:val="restart"/>
            <w:tcBorders>
              <w:bottom w:val="nil"/>
            </w:tcBorders>
            <w:shd w:val="clear" w:color="auto" w:fill="E1EEDA"/>
          </w:tcPr>
          <w:p w14:paraId="3EDF1717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0F8595AA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12CB591A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1E25F2B8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30DD4021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32F2102D" w14:textId="77777777" w:rsidR="00A228AE" w:rsidRDefault="00793054">
            <w:pPr>
              <w:pStyle w:val="TableParagraph"/>
              <w:spacing w:before="98"/>
              <w:ind w:left="249"/>
              <w:rPr>
                <w:sz w:val="11"/>
              </w:rPr>
            </w:pPr>
            <w:r>
              <w:rPr>
                <w:w w:val="105"/>
                <w:sz w:val="11"/>
              </w:rPr>
              <w:t>Aplikační role</w:t>
            </w:r>
          </w:p>
        </w:tc>
        <w:tc>
          <w:tcPr>
            <w:tcW w:w="5994" w:type="dxa"/>
            <w:shd w:val="clear" w:color="auto" w:fill="E1EEDA"/>
          </w:tcPr>
          <w:p w14:paraId="0B634E31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Administrační webové rozhraní pro správu rolí (soubor oprávnění).</w:t>
            </w:r>
          </w:p>
        </w:tc>
        <w:tc>
          <w:tcPr>
            <w:tcW w:w="930" w:type="dxa"/>
            <w:shd w:val="clear" w:color="auto" w:fill="FFFF00"/>
          </w:tcPr>
          <w:p w14:paraId="7BBB57FB" w14:textId="77777777" w:rsidR="00A228AE" w:rsidRDefault="00793054">
            <w:pPr>
              <w:pStyle w:val="TableParagraph"/>
              <w:spacing w:before="8" w:line="113" w:lineRule="exact"/>
              <w:ind w:left="42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Povinnost</w:t>
            </w:r>
          </w:p>
        </w:tc>
        <w:tc>
          <w:tcPr>
            <w:tcW w:w="4326" w:type="dxa"/>
            <w:shd w:val="clear" w:color="auto" w:fill="FFFF00"/>
          </w:tcPr>
          <w:p w14:paraId="5D2B4280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2.3</w:t>
            </w:r>
          </w:p>
        </w:tc>
      </w:tr>
      <w:tr w:rsidR="00A228AE" w14:paraId="0B08D495" w14:textId="77777777">
        <w:trPr>
          <w:trHeight w:val="141"/>
        </w:trPr>
        <w:tc>
          <w:tcPr>
            <w:tcW w:w="1131" w:type="dxa"/>
            <w:vMerge/>
            <w:tcBorders>
              <w:top w:val="nil"/>
              <w:bottom w:val="nil"/>
            </w:tcBorders>
            <w:shd w:val="clear" w:color="auto" w:fill="E1EEDA"/>
          </w:tcPr>
          <w:p w14:paraId="0D698097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2376CCB1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Možnost správy rolí skrze integrační vrstvu.</w:t>
            </w:r>
          </w:p>
        </w:tc>
        <w:tc>
          <w:tcPr>
            <w:tcW w:w="930" w:type="dxa"/>
            <w:shd w:val="clear" w:color="auto" w:fill="FFFF00"/>
          </w:tcPr>
          <w:p w14:paraId="1F975FBF" w14:textId="77777777" w:rsidR="00A228AE" w:rsidRDefault="00793054">
            <w:pPr>
              <w:pStyle w:val="TableParagraph"/>
              <w:spacing w:before="8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0D40D3C5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2.3</w:t>
            </w:r>
          </w:p>
        </w:tc>
      </w:tr>
      <w:tr w:rsidR="00A228AE" w14:paraId="66777680" w14:textId="77777777">
        <w:trPr>
          <w:trHeight w:val="141"/>
        </w:trPr>
        <w:tc>
          <w:tcPr>
            <w:tcW w:w="1131" w:type="dxa"/>
            <w:vMerge/>
            <w:tcBorders>
              <w:top w:val="nil"/>
              <w:bottom w:val="nil"/>
            </w:tcBorders>
            <w:shd w:val="clear" w:color="auto" w:fill="E1EEDA"/>
          </w:tcPr>
          <w:p w14:paraId="6CD00B74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04544B3E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Roli je možné přiřazovat koncovým systémům.</w:t>
            </w:r>
          </w:p>
        </w:tc>
        <w:tc>
          <w:tcPr>
            <w:tcW w:w="930" w:type="dxa"/>
            <w:shd w:val="clear" w:color="auto" w:fill="FFFF00"/>
          </w:tcPr>
          <w:p w14:paraId="30D744CB" w14:textId="77777777" w:rsidR="00A228AE" w:rsidRDefault="00793054">
            <w:pPr>
              <w:pStyle w:val="TableParagraph"/>
              <w:spacing w:before="8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4D76ED39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2.3</w:t>
            </w:r>
          </w:p>
        </w:tc>
      </w:tr>
      <w:tr w:rsidR="00A228AE" w14:paraId="45CF2E26" w14:textId="77777777">
        <w:trPr>
          <w:trHeight w:val="141"/>
        </w:trPr>
        <w:tc>
          <w:tcPr>
            <w:tcW w:w="1131" w:type="dxa"/>
            <w:vMerge/>
            <w:tcBorders>
              <w:top w:val="nil"/>
              <w:bottom w:val="nil"/>
            </w:tcBorders>
            <w:shd w:val="clear" w:color="auto" w:fill="E1EEDA"/>
          </w:tcPr>
          <w:p w14:paraId="100A01B1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6AEF9A12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Možnost nastavení platnosti Aplikační role s dopadem na řízení přístupů ke koncovému systému.</w:t>
            </w:r>
          </w:p>
        </w:tc>
        <w:tc>
          <w:tcPr>
            <w:tcW w:w="930" w:type="dxa"/>
            <w:shd w:val="clear" w:color="auto" w:fill="FFFF00"/>
          </w:tcPr>
          <w:p w14:paraId="04F69C47" w14:textId="77777777" w:rsidR="00A228AE" w:rsidRDefault="00793054">
            <w:pPr>
              <w:pStyle w:val="TableParagraph"/>
              <w:spacing w:before="8" w:line="113" w:lineRule="exact"/>
              <w:ind w:left="42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Povinnost</w:t>
            </w:r>
          </w:p>
        </w:tc>
        <w:tc>
          <w:tcPr>
            <w:tcW w:w="4326" w:type="dxa"/>
            <w:shd w:val="clear" w:color="auto" w:fill="FFFF00"/>
          </w:tcPr>
          <w:p w14:paraId="03D60D77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2.3</w:t>
            </w:r>
          </w:p>
        </w:tc>
      </w:tr>
      <w:tr w:rsidR="00A228AE" w14:paraId="00407EFF" w14:textId="77777777">
        <w:trPr>
          <w:trHeight w:val="141"/>
        </w:trPr>
        <w:tc>
          <w:tcPr>
            <w:tcW w:w="1131" w:type="dxa"/>
            <w:vMerge/>
            <w:tcBorders>
              <w:top w:val="nil"/>
              <w:bottom w:val="nil"/>
            </w:tcBorders>
            <w:shd w:val="clear" w:color="auto" w:fill="E1EEDA"/>
          </w:tcPr>
          <w:p w14:paraId="382A502E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4A52CF86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Možnost nastavit další atributy přiřazení (např. dle lokality identity).</w:t>
            </w:r>
          </w:p>
        </w:tc>
        <w:tc>
          <w:tcPr>
            <w:tcW w:w="930" w:type="dxa"/>
            <w:shd w:val="clear" w:color="auto" w:fill="FFFF00"/>
          </w:tcPr>
          <w:p w14:paraId="65F02736" w14:textId="77777777" w:rsidR="00A228AE" w:rsidRDefault="00793054">
            <w:pPr>
              <w:pStyle w:val="TableParagraph"/>
              <w:spacing w:before="8" w:line="113" w:lineRule="exact"/>
              <w:ind w:left="42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Povinnost</w:t>
            </w:r>
          </w:p>
        </w:tc>
        <w:tc>
          <w:tcPr>
            <w:tcW w:w="4326" w:type="dxa"/>
            <w:shd w:val="clear" w:color="auto" w:fill="FFFF00"/>
          </w:tcPr>
          <w:p w14:paraId="491D3329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2.3</w:t>
            </w:r>
          </w:p>
        </w:tc>
      </w:tr>
      <w:tr w:rsidR="00A228AE" w14:paraId="5DF1B97A" w14:textId="77777777">
        <w:trPr>
          <w:trHeight w:val="141"/>
        </w:trPr>
        <w:tc>
          <w:tcPr>
            <w:tcW w:w="1131" w:type="dxa"/>
            <w:vMerge/>
            <w:tcBorders>
              <w:top w:val="nil"/>
              <w:bottom w:val="nil"/>
            </w:tcBorders>
            <w:shd w:val="clear" w:color="auto" w:fill="E1EEDA"/>
          </w:tcPr>
          <w:p w14:paraId="45549A9C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59BC1F53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Možnost dynamického výpočtu u schvalovací role.</w:t>
            </w:r>
          </w:p>
        </w:tc>
        <w:tc>
          <w:tcPr>
            <w:tcW w:w="930" w:type="dxa"/>
            <w:shd w:val="clear" w:color="auto" w:fill="FFFF00"/>
          </w:tcPr>
          <w:p w14:paraId="210A9469" w14:textId="77777777" w:rsidR="00A228AE" w:rsidRDefault="00793054">
            <w:pPr>
              <w:pStyle w:val="TableParagraph"/>
              <w:spacing w:before="7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2DEC5125" w14:textId="77777777" w:rsidR="00A228AE" w:rsidRDefault="00793054">
            <w:pPr>
              <w:pStyle w:val="TableParagraph"/>
              <w:spacing w:before="7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2.3</w:t>
            </w:r>
          </w:p>
        </w:tc>
      </w:tr>
      <w:tr w:rsidR="00A228AE" w14:paraId="055FFFA2" w14:textId="77777777">
        <w:trPr>
          <w:trHeight w:val="141"/>
        </w:trPr>
        <w:tc>
          <w:tcPr>
            <w:tcW w:w="1131" w:type="dxa"/>
            <w:vMerge/>
            <w:tcBorders>
              <w:top w:val="nil"/>
              <w:bottom w:val="nil"/>
            </w:tcBorders>
            <w:shd w:val="clear" w:color="auto" w:fill="E1EEDA"/>
          </w:tcPr>
          <w:p w14:paraId="1D6570A3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579EE598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Role musí být možné hierarchicky skládat.</w:t>
            </w:r>
          </w:p>
        </w:tc>
        <w:tc>
          <w:tcPr>
            <w:tcW w:w="930" w:type="dxa"/>
            <w:shd w:val="clear" w:color="auto" w:fill="FFFF00"/>
          </w:tcPr>
          <w:p w14:paraId="05DAE3E5" w14:textId="77777777" w:rsidR="00A228AE" w:rsidRDefault="00793054">
            <w:pPr>
              <w:pStyle w:val="TableParagraph"/>
              <w:spacing w:before="8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39657C58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2.3</w:t>
            </w:r>
          </w:p>
        </w:tc>
      </w:tr>
      <w:tr w:rsidR="00A228AE" w14:paraId="5C6C6F73" w14:textId="77777777">
        <w:trPr>
          <w:trHeight w:val="292"/>
        </w:trPr>
        <w:tc>
          <w:tcPr>
            <w:tcW w:w="1131" w:type="dxa"/>
            <w:vMerge/>
            <w:tcBorders>
              <w:top w:val="nil"/>
              <w:bottom w:val="nil"/>
            </w:tcBorders>
            <w:shd w:val="clear" w:color="auto" w:fill="E1EEDA"/>
          </w:tcPr>
          <w:p w14:paraId="4EDE9E27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4D660FC4" w14:textId="77777777" w:rsidR="00A228AE" w:rsidRDefault="00793054">
            <w:pPr>
              <w:pStyle w:val="TableParagraph"/>
              <w:spacing w:before="10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Možnost systému nastavit pravidla pro vzájemně se vylučující role (tzv. SoD), musí umět reportovat a notifikovat konfliktní</w:t>
            </w:r>
          </w:p>
          <w:p w14:paraId="5F77A49F" w14:textId="77777777" w:rsidR="00A228AE" w:rsidRDefault="00793054">
            <w:pPr>
              <w:pStyle w:val="TableParagraph"/>
              <w:spacing w:before="17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práva.</w:t>
            </w:r>
          </w:p>
        </w:tc>
        <w:tc>
          <w:tcPr>
            <w:tcW w:w="930" w:type="dxa"/>
            <w:shd w:val="clear" w:color="auto" w:fill="FFFF00"/>
          </w:tcPr>
          <w:p w14:paraId="0BF3607A" w14:textId="77777777" w:rsidR="00A228AE" w:rsidRDefault="00A228AE">
            <w:pPr>
              <w:pStyle w:val="TableParagraph"/>
              <w:rPr>
                <w:b/>
                <w:sz w:val="13"/>
              </w:rPr>
            </w:pPr>
          </w:p>
          <w:p w14:paraId="12C8CD57" w14:textId="77777777" w:rsidR="00A228AE" w:rsidRDefault="00793054">
            <w:pPr>
              <w:pStyle w:val="TableParagraph"/>
              <w:spacing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3C7A2BBE" w14:textId="77777777" w:rsidR="00A228AE" w:rsidRDefault="00A228AE">
            <w:pPr>
              <w:pStyle w:val="TableParagraph"/>
              <w:rPr>
                <w:b/>
                <w:sz w:val="13"/>
              </w:rPr>
            </w:pPr>
          </w:p>
          <w:p w14:paraId="35ECE726" w14:textId="77777777" w:rsidR="00A228AE" w:rsidRDefault="00793054">
            <w:pPr>
              <w:pStyle w:val="TableParagraph"/>
              <w:spacing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2.3</w:t>
            </w:r>
          </w:p>
        </w:tc>
      </w:tr>
      <w:tr w:rsidR="00A228AE" w14:paraId="29E64D7A" w14:textId="77777777">
        <w:trPr>
          <w:trHeight w:val="292"/>
        </w:trPr>
        <w:tc>
          <w:tcPr>
            <w:tcW w:w="1131" w:type="dxa"/>
            <w:vMerge/>
            <w:tcBorders>
              <w:top w:val="nil"/>
              <w:bottom w:val="nil"/>
            </w:tcBorders>
            <w:shd w:val="clear" w:color="auto" w:fill="E1EEDA"/>
          </w:tcPr>
          <w:p w14:paraId="46FC7607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5E48CFEB" w14:textId="77777777" w:rsidR="00A228AE" w:rsidRDefault="00793054">
            <w:pPr>
              <w:pStyle w:val="TableParagraph"/>
              <w:spacing w:before="10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Ochranu systému v případě pokusu o přiřazení konfliktní role - pokud dojde k pokusu o přiřazení role identitě, která již má</w:t>
            </w:r>
          </w:p>
          <w:p w14:paraId="2A5D615C" w14:textId="77777777" w:rsidR="00A228AE" w:rsidRDefault="00793054">
            <w:pPr>
              <w:pStyle w:val="TableParagraph"/>
              <w:spacing w:before="17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jinou konfliktní roli, musí systém konflikt oznámit a vlastní přiřazení neprovede.</w:t>
            </w:r>
          </w:p>
        </w:tc>
        <w:tc>
          <w:tcPr>
            <w:tcW w:w="930" w:type="dxa"/>
            <w:shd w:val="clear" w:color="auto" w:fill="FFFF00"/>
          </w:tcPr>
          <w:p w14:paraId="5B6CCAFB" w14:textId="77777777" w:rsidR="00A228AE" w:rsidRDefault="00A228AE">
            <w:pPr>
              <w:pStyle w:val="TableParagraph"/>
              <w:rPr>
                <w:b/>
                <w:sz w:val="13"/>
              </w:rPr>
            </w:pPr>
          </w:p>
          <w:p w14:paraId="77B3E0BD" w14:textId="77777777" w:rsidR="00A228AE" w:rsidRDefault="00793054">
            <w:pPr>
              <w:pStyle w:val="TableParagraph"/>
              <w:spacing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4AC19F88" w14:textId="77777777" w:rsidR="00A228AE" w:rsidRDefault="00A228AE">
            <w:pPr>
              <w:pStyle w:val="TableParagraph"/>
              <w:rPr>
                <w:b/>
                <w:sz w:val="13"/>
              </w:rPr>
            </w:pPr>
          </w:p>
          <w:p w14:paraId="0111FB67" w14:textId="77777777" w:rsidR="00A228AE" w:rsidRDefault="00793054">
            <w:pPr>
              <w:pStyle w:val="TableParagraph"/>
              <w:spacing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2.3</w:t>
            </w:r>
          </w:p>
        </w:tc>
      </w:tr>
    </w:tbl>
    <w:p w14:paraId="0336F780" w14:textId="77777777" w:rsidR="00A228AE" w:rsidRDefault="00A228AE">
      <w:pPr>
        <w:spacing w:line="113" w:lineRule="exact"/>
        <w:rPr>
          <w:sz w:val="11"/>
        </w:rPr>
        <w:sectPr w:rsidR="00A228AE">
          <w:pgSz w:w="16840" w:h="11910" w:orient="landscape"/>
          <w:pgMar w:top="1080" w:right="2420" w:bottom="280" w:left="900" w:header="708" w:footer="708" w:gutter="0"/>
          <w:cols w:space="708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5994"/>
        <w:gridCol w:w="930"/>
        <w:gridCol w:w="4326"/>
      </w:tblGrid>
      <w:tr w:rsidR="00A228AE" w14:paraId="7F112303" w14:textId="77777777">
        <w:trPr>
          <w:trHeight w:val="141"/>
        </w:trPr>
        <w:tc>
          <w:tcPr>
            <w:tcW w:w="1131" w:type="dxa"/>
            <w:tcBorders>
              <w:top w:val="nil"/>
            </w:tcBorders>
            <w:shd w:val="clear" w:color="auto" w:fill="E1EEDA"/>
          </w:tcPr>
          <w:p w14:paraId="6EC18EA0" w14:textId="77777777" w:rsidR="00A228AE" w:rsidRDefault="00A228A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4" w:type="dxa"/>
            <w:shd w:val="clear" w:color="auto" w:fill="E1EEDA"/>
          </w:tcPr>
          <w:p w14:paraId="12897D43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Možnost recertifikace rolí - opakované spouštění schvalování.</w:t>
            </w:r>
          </w:p>
        </w:tc>
        <w:tc>
          <w:tcPr>
            <w:tcW w:w="930" w:type="dxa"/>
            <w:shd w:val="clear" w:color="auto" w:fill="FFFF00"/>
          </w:tcPr>
          <w:p w14:paraId="3F974024" w14:textId="77777777" w:rsidR="00A228AE" w:rsidRDefault="00793054">
            <w:pPr>
              <w:pStyle w:val="TableParagraph"/>
              <w:spacing w:before="8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288485E3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2.3</w:t>
            </w:r>
          </w:p>
        </w:tc>
      </w:tr>
      <w:tr w:rsidR="00A228AE" w14:paraId="39218BB5" w14:textId="77777777">
        <w:trPr>
          <w:trHeight w:val="141"/>
        </w:trPr>
        <w:tc>
          <w:tcPr>
            <w:tcW w:w="1131" w:type="dxa"/>
          </w:tcPr>
          <w:p w14:paraId="4F792A37" w14:textId="77777777" w:rsidR="00A228AE" w:rsidRDefault="00A228A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4" w:type="dxa"/>
          </w:tcPr>
          <w:p w14:paraId="76557132" w14:textId="77777777" w:rsidR="00A228AE" w:rsidRDefault="00A228A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30" w:type="dxa"/>
          </w:tcPr>
          <w:p w14:paraId="46E4769C" w14:textId="77777777" w:rsidR="00A228AE" w:rsidRDefault="00A228A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26" w:type="dxa"/>
            <w:tcBorders>
              <w:right w:val="nil"/>
            </w:tcBorders>
          </w:tcPr>
          <w:p w14:paraId="45A72ACB" w14:textId="77777777" w:rsidR="00A228AE" w:rsidRDefault="00A228AE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A228AE" w14:paraId="23C94CAF" w14:textId="77777777">
        <w:trPr>
          <w:trHeight w:val="150"/>
        </w:trPr>
        <w:tc>
          <w:tcPr>
            <w:tcW w:w="8055" w:type="dxa"/>
            <w:gridSpan w:val="3"/>
            <w:shd w:val="clear" w:color="auto" w:fill="F1F1F1"/>
          </w:tcPr>
          <w:p w14:paraId="56F9700D" w14:textId="77777777" w:rsidR="00A228AE" w:rsidRDefault="00793054">
            <w:pPr>
              <w:pStyle w:val="TableParagraph"/>
              <w:spacing w:before="8" w:line="123" w:lineRule="exact"/>
              <w:ind w:left="26"/>
              <w:rPr>
                <w:b/>
                <w:i/>
                <w:sz w:val="12"/>
              </w:rPr>
            </w:pPr>
            <w:r>
              <w:rPr>
                <w:b/>
                <w:i/>
                <w:w w:val="105"/>
                <w:sz w:val="12"/>
              </w:rPr>
              <w:t>Připojení koncových systémů a propagace unikátní identity</w:t>
            </w:r>
          </w:p>
        </w:tc>
        <w:tc>
          <w:tcPr>
            <w:tcW w:w="4326" w:type="dxa"/>
            <w:shd w:val="clear" w:color="auto" w:fill="F1F1F1"/>
          </w:tcPr>
          <w:p w14:paraId="3A4C7FA2" w14:textId="77777777" w:rsidR="00A228AE" w:rsidRDefault="00A228AE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A228AE" w14:paraId="19F3F0BD" w14:textId="77777777">
        <w:trPr>
          <w:trHeight w:val="311"/>
        </w:trPr>
        <w:tc>
          <w:tcPr>
            <w:tcW w:w="1131" w:type="dxa"/>
            <w:vMerge w:val="restart"/>
            <w:shd w:val="clear" w:color="auto" w:fill="DDEBF7"/>
          </w:tcPr>
          <w:p w14:paraId="7C8F9F73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2CE502BA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68A66E76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53E89D5A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1DE96289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1D75D745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4CD04011" w14:textId="77777777" w:rsidR="00A228AE" w:rsidRDefault="00A228AE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6C36A962" w14:textId="77777777" w:rsidR="00A228AE" w:rsidRDefault="00793054">
            <w:pPr>
              <w:pStyle w:val="TableParagraph"/>
              <w:spacing w:line="271" w:lineRule="auto"/>
              <w:ind w:left="359" w:hanging="200"/>
              <w:rPr>
                <w:sz w:val="11"/>
              </w:rPr>
            </w:pPr>
            <w:r>
              <w:rPr>
                <w:w w:val="105"/>
                <w:sz w:val="11"/>
              </w:rPr>
              <w:t>Plně automatické připojení</w:t>
            </w:r>
          </w:p>
        </w:tc>
        <w:tc>
          <w:tcPr>
            <w:tcW w:w="5994" w:type="dxa"/>
            <w:shd w:val="clear" w:color="auto" w:fill="DDEBF7"/>
          </w:tcPr>
          <w:p w14:paraId="080D134F" w14:textId="77777777" w:rsidR="00A228AE" w:rsidRDefault="00793054">
            <w:pPr>
              <w:pStyle w:val="TableParagraph"/>
              <w:spacing w:before="4" w:line="150" w:lineRule="atLeas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IDM automaticky skrze konektory provádí v koncových systémech vytvoření, změny, aktivace, deaktivace, archivace účtů a přidělení nebo odebrání aplikačních rolí těmto účtům.</w:t>
            </w:r>
          </w:p>
        </w:tc>
        <w:tc>
          <w:tcPr>
            <w:tcW w:w="930" w:type="dxa"/>
            <w:shd w:val="clear" w:color="auto" w:fill="FFFF00"/>
          </w:tcPr>
          <w:p w14:paraId="78AA772B" w14:textId="77777777" w:rsidR="00A228AE" w:rsidRDefault="00A228AE">
            <w:pPr>
              <w:pStyle w:val="TableParagraph"/>
              <w:spacing w:before="7"/>
              <w:rPr>
                <w:b/>
                <w:sz w:val="14"/>
              </w:rPr>
            </w:pPr>
          </w:p>
          <w:p w14:paraId="3EAA92AD" w14:textId="77777777" w:rsidR="00A228AE" w:rsidRDefault="00793054">
            <w:pPr>
              <w:pStyle w:val="TableParagraph"/>
              <w:spacing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30C9B99C" w14:textId="77777777" w:rsidR="00A228AE" w:rsidRDefault="00A228AE">
            <w:pPr>
              <w:pStyle w:val="TableParagraph"/>
              <w:spacing w:before="7"/>
              <w:rPr>
                <w:b/>
                <w:sz w:val="14"/>
              </w:rPr>
            </w:pPr>
          </w:p>
          <w:p w14:paraId="45E26971" w14:textId="77777777" w:rsidR="00A228AE" w:rsidRDefault="00793054">
            <w:pPr>
              <w:pStyle w:val="TableParagraph"/>
              <w:spacing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5</w:t>
            </w:r>
          </w:p>
        </w:tc>
      </w:tr>
      <w:tr w:rsidR="00A228AE" w14:paraId="69EAF6CF" w14:textId="77777777">
        <w:trPr>
          <w:trHeight w:val="443"/>
        </w:trPr>
        <w:tc>
          <w:tcPr>
            <w:tcW w:w="1131" w:type="dxa"/>
            <w:vMerge/>
            <w:tcBorders>
              <w:top w:val="nil"/>
            </w:tcBorders>
            <w:shd w:val="clear" w:color="auto" w:fill="DDEBF7"/>
          </w:tcPr>
          <w:p w14:paraId="3E675096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DDEBF7"/>
          </w:tcPr>
          <w:p w14:paraId="1C8B60BD" w14:textId="77777777" w:rsidR="00A228AE" w:rsidRDefault="00793054">
            <w:pPr>
              <w:pStyle w:val="TableParagraph"/>
              <w:spacing w:before="84" w:line="271" w:lineRule="auto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IDM automaticky skrze konektory provádí pravidelnou kontrolu stavu účtů a nastavení jejich aplikakačních rolí v koncových systémech s autoritativním vypořádáním nesouladu a eskalací bezpečnostního incidentu skrze workflow a notifikace.</w:t>
            </w:r>
          </w:p>
        </w:tc>
        <w:tc>
          <w:tcPr>
            <w:tcW w:w="930" w:type="dxa"/>
            <w:shd w:val="clear" w:color="auto" w:fill="FFFF00"/>
          </w:tcPr>
          <w:p w14:paraId="2A0AE8C3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7F9039DB" w14:textId="77777777" w:rsidR="00A228AE" w:rsidRDefault="00A228AE">
            <w:pPr>
              <w:pStyle w:val="TableParagraph"/>
              <w:spacing w:before="5"/>
              <w:rPr>
                <w:b/>
                <w:sz w:val="13"/>
              </w:rPr>
            </w:pPr>
          </w:p>
          <w:p w14:paraId="5B088F87" w14:textId="77777777" w:rsidR="00A228AE" w:rsidRDefault="00793054">
            <w:pPr>
              <w:pStyle w:val="TableParagraph"/>
              <w:spacing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72770961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5BAFB82F" w14:textId="77777777" w:rsidR="00A228AE" w:rsidRDefault="00A228AE">
            <w:pPr>
              <w:pStyle w:val="TableParagraph"/>
              <w:spacing w:before="5"/>
              <w:rPr>
                <w:b/>
                <w:sz w:val="13"/>
              </w:rPr>
            </w:pPr>
          </w:p>
          <w:p w14:paraId="7F39DD47" w14:textId="77777777" w:rsidR="00A228AE" w:rsidRDefault="00793054">
            <w:pPr>
              <w:pStyle w:val="TableParagraph"/>
              <w:spacing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5</w:t>
            </w:r>
          </w:p>
        </w:tc>
      </w:tr>
      <w:tr w:rsidR="00A228AE" w14:paraId="74241679" w14:textId="77777777">
        <w:trPr>
          <w:trHeight w:val="794"/>
        </w:trPr>
        <w:tc>
          <w:tcPr>
            <w:tcW w:w="1131" w:type="dxa"/>
            <w:vMerge/>
            <w:tcBorders>
              <w:top w:val="nil"/>
            </w:tcBorders>
            <w:shd w:val="clear" w:color="auto" w:fill="DDEBF7"/>
          </w:tcPr>
          <w:p w14:paraId="760B5384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DDEBF7"/>
          </w:tcPr>
          <w:p w14:paraId="2B8FD382" w14:textId="77777777" w:rsidR="00A228AE" w:rsidRDefault="00A228AE">
            <w:pPr>
              <w:pStyle w:val="TableParagraph"/>
              <w:spacing w:before="2"/>
              <w:rPr>
                <w:b/>
                <w:sz w:val="15"/>
              </w:rPr>
            </w:pPr>
          </w:p>
          <w:p w14:paraId="47B1F313" w14:textId="77777777" w:rsidR="00A228AE" w:rsidRDefault="00793054">
            <w:pPr>
              <w:pStyle w:val="TableParagraph"/>
              <w:spacing w:line="271" w:lineRule="auto"/>
              <w:ind w:left="23" w:right="34"/>
              <w:rPr>
                <w:sz w:val="11"/>
              </w:rPr>
            </w:pPr>
            <w:r>
              <w:rPr>
                <w:w w:val="105"/>
                <w:sz w:val="11"/>
              </w:rPr>
              <w:t>IDM automaticky přebírá informace o identitách nebo aplikacích nebo aplikačních rolích nebo business rolích z autoritativního zdroje a vytváří uživatele nebo aplikace nebo aplikační role nebo business role v IDM. Na základě rozlišovacích atributů uživatele slučuje do jedné unikátní identity, kterou nadále takto propaguje,</w:t>
            </w:r>
          </w:p>
        </w:tc>
        <w:tc>
          <w:tcPr>
            <w:tcW w:w="930" w:type="dxa"/>
            <w:shd w:val="clear" w:color="auto" w:fill="FFFF00"/>
          </w:tcPr>
          <w:p w14:paraId="10C6F95F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3C596058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4BD1D79A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4C48FB4C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26DD6FF9" w14:textId="77777777" w:rsidR="00A228AE" w:rsidRDefault="00793054">
            <w:pPr>
              <w:pStyle w:val="TableParagraph"/>
              <w:spacing w:before="74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181D6360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3A7A0B07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7705EB60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3923A7EE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27EE1839" w14:textId="77777777" w:rsidR="00A228AE" w:rsidRDefault="00793054">
            <w:pPr>
              <w:pStyle w:val="TableParagraph"/>
              <w:spacing w:before="74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5</w:t>
            </w:r>
          </w:p>
        </w:tc>
      </w:tr>
      <w:tr w:rsidR="00A228AE" w14:paraId="75DA5764" w14:textId="77777777">
        <w:trPr>
          <w:trHeight w:val="141"/>
        </w:trPr>
        <w:tc>
          <w:tcPr>
            <w:tcW w:w="1131" w:type="dxa"/>
            <w:vMerge/>
            <w:tcBorders>
              <w:top w:val="nil"/>
            </w:tcBorders>
            <w:shd w:val="clear" w:color="auto" w:fill="DDEBF7"/>
          </w:tcPr>
          <w:p w14:paraId="277F2302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DDEBF7"/>
          </w:tcPr>
          <w:p w14:paraId="536ED1BA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Na základě rozlišovacích atributů ji přiřazuje do komunit, organizačních struktur.</w:t>
            </w:r>
          </w:p>
        </w:tc>
        <w:tc>
          <w:tcPr>
            <w:tcW w:w="930" w:type="dxa"/>
            <w:shd w:val="clear" w:color="auto" w:fill="FFFF00"/>
          </w:tcPr>
          <w:p w14:paraId="5D70A9C8" w14:textId="77777777" w:rsidR="00A228AE" w:rsidRDefault="00793054">
            <w:pPr>
              <w:pStyle w:val="TableParagraph"/>
              <w:spacing w:before="8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462E35FF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2.4 a 2.5</w:t>
            </w:r>
          </w:p>
        </w:tc>
      </w:tr>
      <w:tr w:rsidR="00A228AE" w14:paraId="5A40B356" w14:textId="77777777">
        <w:trPr>
          <w:trHeight w:val="292"/>
        </w:trPr>
        <w:tc>
          <w:tcPr>
            <w:tcW w:w="1131" w:type="dxa"/>
            <w:vMerge/>
            <w:tcBorders>
              <w:top w:val="nil"/>
            </w:tcBorders>
            <w:shd w:val="clear" w:color="auto" w:fill="DDEBF7"/>
          </w:tcPr>
          <w:p w14:paraId="54579CC6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DDEBF7"/>
          </w:tcPr>
          <w:p w14:paraId="4026451A" w14:textId="77777777" w:rsidR="00A228AE" w:rsidRDefault="00793054">
            <w:pPr>
              <w:pStyle w:val="TableParagraph"/>
              <w:spacing w:before="10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Na základě rozlišovacích atributů ji přiřazuje do business rolí. Business role lze přiřazovat i ručně administrátorem, který má</w:t>
            </w:r>
          </w:p>
          <w:p w14:paraId="1735C2E0" w14:textId="77777777" w:rsidR="00A228AE" w:rsidRDefault="00793054">
            <w:pPr>
              <w:pStyle w:val="TableParagraph"/>
              <w:spacing w:before="17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potřebná oprávnění.</w:t>
            </w:r>
          </w:p>
        </w:tc>
        <w:tc>
          <w:tcPr>
            <w:tcW w:w="930" w:type="dxa"/>
            <w:shd w:val="clear" w:color="auto" w:fill="FFFF00"/>
          </w:tcPr>
          <w:p w14:paraId="0481C958" w14:textId="77777777" w:rsidR="00A228AE" w:rsidRDefault="00A228AE">
            <w:pPr>
              <w:pStyle w:val="TableParagraph"/>
              <w:rPr>
                <w:b/>
                <w:sz w:val="13"/>
              </w:rPr>
            </w:pPr>
          </w:p>
          <w:p w14:paraId="0215F0C4" w14:textId="77777777" w:rsidR="00A228AE" w:rsidRDefault="00793054">
            <w:pPr>
              <w:pStyle w:val="TableParagraph"/>
              <w:spacing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1EC240BC" w14:textId="77777777" w:rsidR="00A228AE" w:rsidRDefault="00A228AE">
            <w:pPr>
              <w:pStyle w:val="TableParagraph"/>
              <w:rPr>
                <w:b/>
                <w:sz w:val="13"/>
              </w:rPr>
            </w:pPr>
          </w:p>
          <w:p w14:paraId="1D3A2240" w14:textId="77777777" w:rsidR="00A228AE" w:rsidRDefault="00793054">
            <w:pPr>
              <w:pStyle w:val="TableParagraph"/>
              <w:spacing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2.4 a 2.5</w:t>
            </w:r>
          </w:p>
        </w:tc>
      </w:tr>
      <w:tr w:rsidR="00A228AE" w14:paraId="0B501EE0" w14:textId="77777777">
        <w:trPr>
          <w:trHeight w:val="293"/>
        </w:trPr>
        <w:tc>
          <w:tcPr>
            <w:tcW w:w="1131" w:type="dxa"/>
            <w:vMerge/>
            <w:tcBorders>
              <w:top w:val="nil"/>
            </w:tcBorders>
            <w:shd w:val="clear" w:color="auto" w:fill="DDEBF7"/>
          </w:tcPr>
          <w:p w14:paraId="7F2CCC05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DDEBF7"/>
          </w:tcPr>
          <w:p w14:paraId="749BDD97" w14:textId="77777777" w:rsidR="00A228AE" w:rsidRDefault="00793054">
            <w:pPr>
              <w:pStyle w:val="TableParagraph"/>
              <w:spacing w:before="85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Na základě business rolí jsou unikátní identitě přiřazeny koncové systémy a Aplikační role v koncových systémech.</w:t>
            </w:r>
          </w:p>
        </w:tc>
        <w:tc>
          <w:tcPr>
            <w:tcW w:w="930" w:type="dxa"/>
            <w:shd w:val="clear" w:color="auto" w:fill="FFFF00"/>
          </w:tcPr>
          <w:p w14:paraId="1A90DAC6" w14:textId="77777777" w:rsidR="00A228AE" w:rsidRDefault="00A228AE">
            <w:pPr>
              <w:pStyle w:val="TableParagraph"/>
              <w:rPr>
                <w:b/>
                <w:sz w:val="13"/>
              </w:rPr>
            </w:pPr>
          </w:p>
          <w:p w14:paraId="4225AD94" w14:textId="77777777" w:rsidR="00A228AE" w:rsidRDefault="00793054">
            <w:pPr>
              <w:pStyle w:val="TableParagraph"/>
              <w:spacing w:before="1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3A80E3D4" w14:textId="77777777" w:rsidR="00A228AE" w:rsidRDefault="00A228AE">
            <w:pPr>
              <w:pStyle w:val="TableParagraph"/>
              <w:rPr>
                <w:b/>
                <w:sz w:val="13"/>
              </w:rPr>
            </w:pPr>
          </w:p>
          <w:p w14:paraId="7DB1066A" w14:textId="77777777" w:rsidR="00A228AE" w:rsidRDefault="00793054">
            <w:pPr>
              <w:pStyle w:val="TableParagraph"/>
              <w:spacing w:before="1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2.4 a 2.5</w:t>
            </w:r>
          </w:p>
        </w:tc>
      </w:tr>
      <w:tr w:rsidR="00A228AE" w14:paraId="04B4AF68" w14:textId="77777777">
        <w:trPr>
          <w:trHeight w:val="594"/>
        </w:trPr>
        <w:tc>
          <w:tcPr>
            <w:tcW w:w="1131" w:type="dxa"/>
            <w:vMerge w:val="restart"/>
            <w:shd w:val="clear" w:color="auto" w:fill="DDEBF7"/>
          </w:tcPr>
          <w:p w14:paraId="1BBD2F59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43CE371C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5924F57A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79EA2E05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27F47AD1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69186749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683F40AC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5DA0E890" w14:textId="77777777" w:rsidR="00A228AE" w:rsidRDefault="00A228AE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0106D39A" w14:textId="77777777" w:rsidR="00A228AE" w:rsidRDefault="00793054">
            <w:pPr>
              <w:pStyle w:val="TableParagraph"/>
              <w:ind w:left="110"/>
              <w:rPr>
                <w:sz w:val="11"/>
              </w:rPr>
            </w:pPr>
            <w:r>
              <w:rPr>
                <w:w w:val="105"/>
                <w:sz w:val="11"/>
              </w:rPr>
              <w:t>Read-only připojení</w:t>
            </w:r>
          </w:p>
        </w:tc>
        <w:tc>
          <w:tcPr>
            <w:tcW w:w="5994" w:type="dxa"/>
            <w:shd w:val="clear" w:color="auto" w:fill="DDEBF7"/>
          </w:tcPr>
          <w:p w14:paraId="7DF07503" w14:textId="77777777" w:rsidR="00A228AE" w:rsidRDefault="00793054">
            <w:pPr>
              <w:pStyle w:val="TableParagraph"/>
              <w:spacing w:before="84" w:line="271" w:lineRule="auto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IDM provádí automaticky kontrolu stavu účtů a platnosti přidělení oprávnění uživatelským účtům na základě definovaných workflow a pomocí notfikace informuje administrátory koncových systémů o potřebě vytvoření, změny, aktivace, deaktivace, archivace účtu a přidělení nebo odebrání aplikačních rolí tomuto účtu v konkrétním koncovém systému.</w:t>
            </w:r>
          </w:p>
        </w:tc>
        <w:tc>
          <w:tcPr>
            <w:tcW w:w="930" w:type="dxa"/>
            <w:shd w:val="clear" w:color="auto" w:fill="FFFF00"/>
          </w:tcPr>
          <w:p w14:paraId="0CC5EB88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1FE96D97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591E01A3" w14:textId="77777777" w:rsidR="00A228AE" w:rsidRDefault="00A228AE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6F31A480" w14:textId="77777777" w:rsidR="00A228AE" w:rsidRDefault="00793054">
            <w:pPr>
              <w:pStyle w:val="TableParagraph"/>
              <w:spacing w:before="1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5E80BDFB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0C052D37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3DA44117" w14:textId="77777777" w:rsidR="00A228AE" w:rsidRDefault="00A228AE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6161EC57" w14:textId="77777777" w:rsidR="00A228AE" w:rsidRDefault="00793054">
            <w:pPr>
              <w:pStyle w:val="TableParagraph"/>
              <w:spacing w:before="1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5</w:t>
            </w:r>
          </w:p>
        </w:tc>
      </w:tr>
      <w:tr w:rsidR="00A228AE" w14:paraId="711ACABB" w14:textId="77777777">
        <w:trPr>
          <w:trHeight w:val="594"/>
        </w:trPr>
        <w:tc>
          <w:tcPr>
            <w:tcW w:w="1131" w:type="dxa"/>
            <w:vMerge/>
            <w:tcBorders>
              <w:top w:val="nil"/>
            </w:tcBorders>
            <w:shd w:val="clear" w:color="auto" w:fill="DDEBF7"/>
          </w:tcPr>
          <w:p w14:paraId="22B9EE8B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DDEBF7"/>
          </w:tcPr>
          <w:p w14:paraId="52010218" w14:textId="77777777" w:rsidR="00A228AE" w:rsidRDefault="00793054">
            <w:pPr>
              <w:pStyle w:val="TableParagraph"/>
              <w:spacing w:before="84" w:line="271" w:lineRule="auto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IDM provádí automaticky kontrolu stavu účtů a platnosti přidělení oprávnění uživatelským účtům na základě definovaných workflow a pomocí webového rozhraní IDM umožňuje administrátorovi potvrzení realizace vytvoření, změny, aktivace,</w:t>
            </w:r>
          </w:p>
          <w:p w14:paraId="0BBA2405" w14:textId="77777777" w:rsidR="00A228AE" w:rsidRDefault="00793054">
            <w:pPr>
              <w:pStyle w:val="TableParagraph"/>
              <w:spacing w:line="133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deaktivace, archivace účtu a přidělení nebo odebrání aplikačních rolí tomuto účtu v konkrétním koncovém systému.</w:t>
            </w:r>
          </w:p>
        </w:tc>
        <w:tc>
          <w:tcPr>
            <w:tcW w:w="930" w:type="dxa"/>
            <w:shd w:val="clear" w:color="auto" w:fill="FFFF00"/>
          </w:tcPr>
          <w:p w14:paraId="7F048A5C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6C3CF49D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79811B59" w14:textId="77777777" w:rsidR="00A228AE" w:rsidRDefault="00A228AE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69033052" w14:textId="77777777" w:rsidR="00A228AE" w:rsidRDefault="00793054">
            <w:pPr>
              <w:pStyle w:val="TableParagraph"/>
              <w:spacing w:before="1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3A61B7E5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51D89A91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7DAE865D" w14:textId="77777777" w:rsidR="00A228AE" w:rsidRDefault="00A228AE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2B6587E3" w14:textId="77777777" w:rsidR="00A228AE" w:rsidRDefault="00793054">
            <w:pPr>
              <w:pStyle w:val="TableParagraph"/>
              <w:spacing w:before="1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5</w:t>
            </w:r>
          </w:p>
        </w:tc>
      </w:tr>
      <w:tr w:rsidR="00A228AE" w14:paraId="750A9145" w14:textId="77777777">
        <w:trPr>
          <w:trHeight w:val="292"/>
        </w:trPr>
        <w:tc>
          <w:tcPr>
            <w:tcW w:w="1131" w:type="dxa"/>
            <w:vMerge/>
            <w:tcBorders>
              <w:top w:val="nil"/>
            </w:tcBorders>
            <w:shd w:val="clear" w:color="auto" w:fill="DDEBF7"/>
          </w:tcPr>
          <w:p w14:paraId="2BE05BC6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DDEBF7"/>
          </w:tcPr>
          <w:p w14:paraId="592D8DE0" w14:textId="77777777" w:rsidR="00A228AE" w:rsidRDefault="00793054">
            <w:pPr>
              <w:pStyle w:val="TableParagraph"/>
              <w:spacing w:before="10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Administrátor s patřičným oprávněním vytváří uživatele v IDM. Na základě rozlišovacích atributů uživatele IDM kontroluje, zda</w:t>
            </w:r>
          </w:p>
          <w:p w14:paraId="43A8A723" w14:textId="77777777" w:rsidR="00A228AE" w:rsidRDefault="00793054">
            <w:pPr>
              <w:pStyle w:val="TableParagraph"/>
              <w:spacing w:before="17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nedochází k duplicitním záznamům a vytváří unikátní identitu, kterou nadále takto propaguje.</w:t>
            </w:r>
          </w:p>
        </w:tc>
        <w:tc>
          <w:tcPr>
            <w:tcW w:w="930" w:type="dxa"/>
            <w:shd w:val="clear" w:color="auto" w:fill="FFFF00"/>
          </w:tcPr>
          <w:p w14:paraId="3820BE9C" w14:textId="77777777" w:rsidR="00A228AE" w:rsidRDefault="00A228AE">
            <w:pPr>
              <w:pStyle w:val="TableParagraph"/>
              <w:rPr>
                <w:b/>
                <w:sz w:val="13"/>
              </w:rPr>
            </w:pPr>
          </w:p>
          <w:p w14:paraId="5B3D38CB" w14:textId="77777777" w:rsidR="00A228AE" w:rsidRDefault="00793054">
            <w:pPr>
              <w:pStyle w:val="TableParagraph"/>
              <w:spacing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56B8A095" w14:textId="77777777" w:rsidR="00A228AE" w:rsidRDefault="00A228AE">
            <w:pPr>
              <w:pStyle w:val="TableParagraph"/>
              <w:rPr>
                <w:b/>
                <w:sz w:val="13"/>
              </w:rPr>
            </w:pPr>
          </w:p>
          <w:p w14:paraId="03F54FFF" w14:textId="77777777" w:rsidR="00A228AE" w:rsidRDefault="00793054">
            <w:pPr>
              <w:pStyle w:val="TableParagraph"/>
              <w:spacing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2.5 a 2.7</w:t>
            </w:r>
          </w:p>
        </w:tc>
      </w:tr>
      <w:tr w:rsidR="00A228AE" w14:paraId="170A178E" w14:textId="77777777">
        <w:trPr>
          <w:trHeight w:val="292"/>
        </w:trPr>
        <w:tc>
          <w:tcPr>
            <w:tcW w:w="1131" w:type="dxa"/>
            <w:vMerge/>
            <w:tcBorders>
              <w:top w:val="nil"/>
            </w:tcBorders>
            <w:shd w:val="clear" w:color="auto" w:fill="DDEBF7"/>
          </w:tcPr>
          <w:p w14:paraId="317407A4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DDEBF7"/>
          </w:tcPr>
          <w:p w14:paraId="4B55F6EB" w14:textId="77777777" w:rsidR="00A228AE" w:rsidRDefault="00793054">
            <w:pPr>
              <w:pStyle w:val="TableParagraph"/>
              <w:spacing w:before="10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Administrátor s patřičným oprávněním přiřazuje identitu do komunit, organizačních struktur a IDM kontroluje, zda nedochází k</w:t>
            </w:r>
          </w:p>
          <w:p w14:paraId="3BEE7521" w14:textId="77777777" w:rsidR="00A228AE" w:rsidRDefault="00793054">
            <w:pPr>
              <w:pStyle w:val="TableParagraph"/>
              <w:spacing w:before="17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porušování pravidel spojených s komunitami a organizačními strukturami.</w:t>
            </w:r>
          </w:p>
        </w:tc>
        <w:tc>
          <w:tcPr>
            <w:tcW w:w="930" w:type="dxa"/>
            <w:shd w:val="clear" w:color="auto" w:fill="FFFF00"/>
          </w:tcPr>
          <w:p w14:paraId="46105212" w14:textId="77777777" w:rsidR="00A228AE" w:rsidRDefault="00A228AE">
            <w:pPr>
              <w:pStyle w:val="TableParagraph"/>
              <w:rPr>
                <w:b/>
                <w:sz w:val="13"/>
              </w:rPr>
            </w:pPr>
          </w:p>
          <w:p w14:paraId="7B2969A2" w14:textId="77777777" w:rsidR="00A228AE" w:rsidRDefault="00793054">
            <w:pPr>
              <w:pStyle w:val="TableParagraph"/>
              <w:spacing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7EC657AB" w14:textId="77777777" w:rsidR="00A228AE" w:rsidRDefault="00A228AE">
            <w:pPr>
              <w:pStyle w:val="TableParagraph"/>
              <w:rPr>
                <w:b/>
                <w:sz w:val="13"/>
              </w:rPr>
            </w:pPr>
          </w:p>
          <w:p w14:paraId="1A1E4A03" w14:textId="77777777" w:rsidR="00A228AE" w:rsidRDefault="00793054">
            <w:pPr>
              <w:pStyle w:val="TableParagraph"/>
              <w:spacing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2.5 a 2.7</w:t>
            </w:r>
          </w:p>
        </w:tc>
      </w:tr>
      <w:tr w:rsidR="00A228AE" w14:paraId="3CF74A17" w14:textId="77777777">
        <w:trPr>
          <w:trHeight w:val="292"/>
        </w:trPr>
        <w:tc>
          <w:tcPr>
            <w:tcW w:w="1131" w:type="dxa"/>
            <w:vMerge/>
            <w:tcBorders>
              <w:top w:val="nil"/>
            </w:tcBorders>
            <w:shd w:val="clear" w:color="auto" w:fill="DDEBF7"/>
          </w:tcPr>
          <w:p w14:paraId="79365A7B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DDEBF7"/>
          </w:tcPr>
          <w:p w14:paraId="353A0DDB" w14:textId="77777777" w:rsidR="00A228AE" w:rsidRDefault="00793054">
            <w:pPr>
              <w:pStyle w:val="TableParagraph"/>
              <w:spacing w:before="10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Administrátor s patřičným oprávněním přiřazuje identitu do business rolí a IDM provádí kontrolu, zda nedochází ke konfliktním</w:t>
            </w:r>
          </w:p>
          <w:p w14:paraId="0F325710" w14:textId="77777777" w:rsidR="00A228AE" w:rsidRDefault="00793054">
            <w:pPr>
              <w:pStyle w:val="TableParagraph"/>
              <w:spacing w:before="17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přiřazením oprávnění.</w:t>
            </w:r>
          </w:p>
        </w:tc>
        <w:tc>
          <w:tcPr>
            <w:tcW w:w="930" w:type="dxa"/>
            <w:shd w:val="clear" w:color="auto" w:fill="FFFF00"/>
          </w:tcPr>
          <w:p w14:paraId="1942C5C0" w14:textId="77777777" w:rsidR="00A228AE" w:rsidRDefault="00A228AE">
            <w:pPr>
              <w:pStyle w:val="TableParagraph"/>
              <w:rPr>
                <w:b/>
                <w:sz w:val="13"/>
              </w:rPr>
            </w:pPr>
          </w:p>
          <w:p w14:paraId="31A90E6C" w14:textId="77777777" w:rsidR="00A228AE" w:rsidRDefault="00793054">
            <w:pPr>
              <w:pStyle w:val="TableParagraph"/>
              <w:spacing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3D9B1D80" w14:textId="77777777" w:rsidR="00A228AE" w:rsidRDefault="00A228AE">
            <w:pPr>
              <w:pStyle w:val="TableParagraph"/>
              <w:rPr>
                <w:b/>
                <w:sz w:val="13"/>
              </w:rPr>
            </w:pPr>
          </w:p>
          <w:p w14:paraId="02C7904B" w14:textId="77777777" w:rsidR="00A228AE" w:rsidRDefault="00793054">
            <w:pPr>
              <w:pStyle w:val="TableParagraph"/>
              <w:spacing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2.5 a 2.7</w:t>
            </w:r>
          </w:p>
        </w:tc>
      </w:tr>
      <w:tr w:rsidR="00A228AE" w14:paraId="27CE166C" w14:textId="77777777">
        <w:trPr>
          <w:trHeight w:val="444"/>
        </w:trPr>
        <w:tc>
          <w:tcPr>
            <w:tcW w:w="1131" w:type="dxa"/>
            <w:vMerge/>
            <w:tcBorders>
              <w:top w:val="nil"/>
            </w:tcBorders>
            <w:shd w:val="clear" w:color="auto" w:fill="DDEBF7"/>
          </w:tcPr>
          <w:p w14:paraId="75E21AB6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DDEBF7"/>
          </w:tcPr>
          <w:p w14:paraId="7E27BE76" w14:textId="77777777" w:rsidR="00A228AE" w:rsidRDefault="00793054">
            <w:pPr>
              <w:pStyle w:val="TableParagraph"/>
              <w:spacing w:before="10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Ke správě účtů a jejich oprávnění v koncových systémech je možno využít všechny níže popsané metody správy:</w:t>
            </w:r>
          </w:p>
          <w:p w14:paraId="55C2A8EE" w14:textId="77777777" w:rsidR="00A228AE" w:rsidRDefault="00793054">
            <w:pPr>
              <w:pStyle w:val="TableParagraph"/>
              <w:numPr>
                <w:ilvl w:val="0"/>
                <w:numId w:val="3"/>
              </w:numPr>
              <w:tabs>
                <w:tab w:val="left" w:pos="86"/>
              </w:tabs>
              <w:spacing w:before="17"/>
              <w:rPr>
                <w:sz w:val="11"/>
              </w:rPr>
            </w:pPr>
            <w:r>
              <w:rPr>
                <w:w w:val="105"/>
                <w:sz w:val="11"/>
              </w:rPr>
              <w:t>Plně automatickou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správu</w:t>
            </w:r>
          </w:p>
          <w:p w14:paraId="27D79A3D" w14:textId="77777777" w:rsidR="00A228AE" w:rsidRDefault="00793054">
            <w:pPr>
              <w:pStyle w:val="TableParagraph"/>
              <w:numPr>
                <w:ilvl w:val="0"/>
                <w:numId w:val="3"/>
              </w:numPr>
              <w:tabs>
                <w:tab w:val="left" w:pos="86"/>
              </w:tabs>
              <w:spacing w:before="17" w:line="111" w:lineRule="exact"/>
              <w:rPr>
                <w:sz w:val="11"/>
              </w:rPr>
            </w:pPr>
            <w:r>
              <w:rPr>
                <w:w w:val="105"/>
                <w:sz w:val="11"/>
              </w:rPr>
              <w:t>Offline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správu</w:t>
            </w:r>
          </w:p>
        </w:tc>
        <w:tc>
          <w:tcPr>
            <w:tcW w:w="930" w:type="dxa"/>
            <w:shd w:val="clear" w:color="auto" w:fill="FFFF00"/>
          </w:tcPr>
          <w:p w14:paraId="1544DF98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0E427DFF" w14:textId="77777777" w:rsidR="00A228AE" w:rsidRDefault="00A228AE">
            <w:pPr>
              <w:pStyle w:val="TableParagraph"/>
              <w:spacing w:before="5"/>
              <w:rPr>
                <w:b/>
                <w:sz w:val="13"/>
              </w:rPr>
            </w:pPr>
          </w:p>
          <w:p w14:paraId="27E866D2" w14:textId="77777777" w:rsidR="00A228AE" w:rsidRDefault="00793054">
            <w:pPr>
              <w:pStyle w:val="TableParagraph"/>
              <w:spacing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19BD4F32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0E9400E4" w14:textId="77777777" w:rsidR="00A228AE" w:rsidRDefault="00A228AE">
            <w:pPr>
              <w:pStyle w:val="TableParagraph"/>
              <w:spacing w:before="5"/>
              <w:rPr>
                <w:b/>
                <w:sz w:val="13"/>
              </w:rPr>
            </w:pPr>
          </w:p>
          <w:p w14:paraId="5EF2E87E" w14:textId="77777777" w:rsidR="00A228AE" w:rsidRDefault="00793054">
            <w:pPr>
              <w:pStyle w:val="TableParagraph"/>
              <w:spacing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2.9</w:t>
            </w:r>
          </w:p>
        </w:tc>
      </w:tr>
      <w:tr w:rsidR="00A228AE" w14:paraId="3466AC7F" w14:textId="77777777">
        <w:trPr>
          <w:trHeight w:val="1045"/>
        </w:trPr>
        <w:tc>
          <w:tcPr>
            <w:tcW w:w="1131" w:type="dxa"/>
            <w:vMerge w:val="restart"/>
            <w:tcBorders>
              <w:bottom w:val="nil"/>
            </w:tcBorders>
            <w:shd w:val="clear" w:color="auto" w:fill="DDEBF7"/>
          </w:tcPr>
          <w:p w14:paraId="283EEF3F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116D1EB4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223F9890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7CCC967D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4FB632DE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1BCA596C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3CD557DB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5F983B4E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6E281BDD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13C1E925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1119EDA9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2ABF2F3B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0383C52D" w14:textId="77777777" w:rsidR="00A228AE" w:rsidRDefault="00793054">
            <w:pPr>
              <w:pStyle w:val="TableParagraph"/>
              <w:spacing w:before="103" w:line="73" w:lineRule="exact"/>
              <w:ind w:left="184"/>
              <w:rPr>
                <w:sz w:val="11"/>
              </w:rPr>
            </w:pPr>
            <w:r>
              <w:rPr>
                <w:w w:val="105"/>
                <w:sz w:val="11"/>
              </w:rPr>
              <w:t>Offline připojení</w:t>
            </w:r>
          </w:p>
        </w:tc>
        <w:tc>
          <w:tcPr>
            <w:tcW w:w="5994" w:type="dxa"/>
            <w:shd w:val="clear" w:color="auto" w:fill="DDEBF7"/>
          </w:tcPr>
          <w:p w14:paraId="7130018C" w14:textId="77777777" w:rsidR="00A228AE" w:rsidRDefault="00793054">
            <w:pPr>
              <w:pStyle w:val="TableParagraph"/>
              <w:spacing w:before="84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Pro plně automatické připojení</w:t>
            </w:r>
          </w:p>
          <w:p w14:paraId="59B84C86" w14:textId="77777777" w:rsidR="00A228AE" w:rsidRDefault="00793054">
            <w:pPr>
              <w:pStyle w:val="TableParagraph"/>
              <w:numPr>
                <w:ilvl w:val="0"/>
                <w:numId w:val="2"/>
              </w:numPr>
              <w:tabs>
                <w:tab w:val="left" w:pos="86"/>
              </w:tabs>
              <w:spacing w:before="17"/>
              <w:ind w:left="85"/>
              <w:rPr>
                <w:sz w:val="11"/>
              </w:rPr>
            </w:pPr>
            <w:r>
              <w:rPr>
                <w:w w:val="105"/>
                <w:sz w:val="11"/>
              </w:rPr>
              <w:t>Po vyčerpání všech určených neúspěšných pokusů vyvolání workflow s notifikací na administrátora</w:t>
            </w:r>
            <w:r>
              <w:rPr>
                <w:spacing w:val="-1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IDM</w:t>
            </w:r>
          </w:p>
          <w:p w14:paraId="0E5C837B" w14:textId="77777777" w:rsidR="00A228AE" w:rsidRDefault="00793054">
            <w:pPr>
              <w:pStyle w:val="TableParagraph"/>
              <w:numPr>
                <w:ilvl w:val="0"/>
                <w:numId w:val="2"/>
              </w:numPr>
              <w:tabs>
                <w:tab w:val="left" w:pos="86"/>
              </w:tabs>
              <w:spacing w:before="17"/>
              <w:ind w:left="85"/>
              <w:rPr>
                <w:sz w:val="11"/>
              </w:rPr>
            </w:pPr>
            <w:r>
              <w:rPr>
                <w:w w:val="105"/>
                <w:sz w:val="11"/>
              </w:rPr>
              <w:t>Počet opakování pokusů spojení s koncovým systémem skrze konektory v určitém časovém</w:t>
            </w:r>
            <w:r>
              <w:rPr>
                <w:spacing w:val="-1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intervalu.</w:t>
            </w:r>
          </w:p>
          <w:p w14:paraId="0E2CAE26" w14:textId="77777777" w:rsidR="00A228AE" w:rsidRDefault="00793054">
            <w:pPr>
              <w:pStyle w:val="TableParagraph"/>
              <w:numPr>
                <w:ilvl w:val="0"/>
                <w:numId w:val="2"/>
              </w:numPr>
              <w:tabs>
                <w:tab w:val="left" w:pos="86"/>
              </w:tabs>
              <w:spacing w:before="17" w:line="271" w:lineRule="auto"/>
              <w:ind w:right="585" w:firstLine="0"/>
              <w:rPr>
                <w:sz w:val="11"/>
              </w:rPr>
            </w:pPr>
            <w:r>
              <w:rPr>
                <w:w w:val="105"/>
                <w:sz w:val="11"/>
              </w:rPr>
              <w:t>Po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vyčerpání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všech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určených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neúspěšných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pokusů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vyvolání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workflow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notifikací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garanta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koncového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systému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 administrátora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IDM.</w:t>
            </w:r>
          </w:p>
          <w:p w14:paraId="63219E93" w14:textId="77777777" w:rsidR="00A228AE" w:rsidRDefault="00793054">
            <w:pPr>
              <w:pStyle w:val="TableParagraph"/>
              <w:numPr>
                <w:ilvl w:val="0"/>
                <w:numId w:val="2"/>
              </w:numPr>
              <w:tabs>
                <w:tab w:val="left" w:pos="86"/>
              </w:tabs>
              <w:spacing w:line="133" w:lineRule="exact"/>
              <w:ind w:left="85"/>
              <w:rPr>
                <w:sz w:val="11"/>
              </w:rPr>
            </w:pPr>
            <w:r>
              <w:rPr>
                <w:w w:val="105"/>
                <w:sz w:val="11"/>
              </w:rPr>
              <w:t>V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rámci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notifikace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přenos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chybové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zprávy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obdržené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při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neúspěšném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spojení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identifikaci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akce,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při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které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došlo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chybě.</w:t>
            </w:r>
          </w:p>
        </w:tc>
        <w:tc>
          <w:tcPr>
            <w:tcW w:w="930" w:type="dxa"/>
            <w:shd w:val="clear" w:color="auto" w:fill="FFFF00"/>
          </w:tcPr>
          <w:p w14:paraId="1BCD6524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31ADD398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749B4CED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04E310B8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1605169F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5C4198F1" w14:textId="77777777" w:rsidR="00A228AE" w:rsidRDefault="00A228AE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5B9544D1" w14:textId="77777777" w:rsidR="00A228AE" w:rsidRDefault="00793054">
            <w:pPr>
              <w:pStyle w:val="TableParagraph"/>
              <w:spacing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087DFC04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6439E31E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1BCAE28C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5161D6DF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317D03D3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24089530" w14:textId="77777777" w:rsidR="00A228AE" w:rsidRDefault="00A228AE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78501C9D" w14:textId="77777777" w:rsidR="00A228AE" w:rsidRDefault="00793054">
            <w:pPr>
              <w:pStyle w:val="TableParagraph"/>
              <w:spacing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2.9</w:t>
            </w:r>
          </w:p>
        </w:tc>
      </w:tr>
      <w:tr w:rsidR="00A228AE" w14:paraId="2EB8476C" w14:textId="77777777">
        <w:trPr>
          <w:trHeight w:val="897"/>
        </w:trPr>
        <w:tc>
          <w:tcPr>
            <w:tcW w:w="1131" w:type="dxa"/>
            <w:vMerge/>
            <w:tcBorders>
              <w:top w:val="nil"/>
              <w:bottom w:val="nil"/>
            </w:tcBorders>
            <w:shd w:val="clear" w:color="auto" w:fill="DDEBF7"/>
          </w:tcPr>
          <w:p w14:paraId="61F4488B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DDEBF7"/>
          </w:tcPr>
          <w:p w14:paraId="738FF67A" w14:textId="77777777" w:rsidR="00A228AE" w:rsidRDefault="00793054">
            <w:pPr>
              <w:pStyle w:val="TableParagraph"/>
              <w:spacing w:before="84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Pro Offline připojení</w:t>
            </w:r>
          </w:p>
          <w:p w14:paraId="74EF9B6E" w14:textId="77777777" w:rsidR="00A228AE" w:rsidRDefault="00793054">
            <w:pPr>
              <w:pStyle w:val="TableParagraph"/>
              <w:numPr>
                <w:ilvl w:val="0"/>
                <w:numId w:val="1"/>
              </w:numPr>
              <w:tabs>
                <w:tab w:val="left" w:pos="86"/>
              </w:tabs>
              <w:spacing w:before="17"/>
              <w:ind w:left="85"/>
              <w:rPr>
                <w:sz w:val="11"/>
              </w:rPr>
            </w:pPr>
            <w:r>
              <w:rPr>
                <w:w w:val="105"/>
                <w:sz w:val="11"/>
              </w:rPr>
              <w:t>Časový interval pro splnění úkolu, notifikovaného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administrátora</w:t>
            </w:r>
          </w:p>
          <w:p w14:paraId="272AC792" w14:textId="77777777" w:rsidR="00A228AE" w:rsidRDefault="00793054">
            <w:pPr>
              <w:pStyle w:val="TableParagraph"/>
              <w:numPr>
                <w:ilvl w:val="0"/>
                <w:numId w:val="1"/>
              </w:numPr>
              <w:tabs>
                <w:tab w:val="left" w:pos="86"/>
              </w:tabs>
              <w:spacing w:before="17"/>
              <w:ind w:left="85"/>
              <w:rPr>
                <w:sz w:val="11"/>
              </w:rPr>
            </w:pPr>
            <w:r>
              <w:rPr>
                <w:w w:val="105"/>
                <w:sz w:val="11"/>
              </w:rPr>
              <w:t>Počty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intervaly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upozornění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administrátorovi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nesplnění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přiděleného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úkolu,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před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vypršením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termínu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splnění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úkolu.</w:t>
            </w:r>
          </w:p>
          <w:p w14:paraId="2F36E237" w14:textId="77777777" w:rsidR="00A228AE" w:rsidRDefault="00793054">
            <w:pPr>
              <w:pStyle w:val="TableParagraph"/>
              <w:numPr>
                <w:ilvl w:val="0"/>
                <w:numId w:val="1"/>
              </w:numPr>
              <w:tabs>
                <w:tab w:val="left" w:pos="86"/>
              </w:tabs>
              <w:spacing w:before="17" w:line="271" w:lineRule="auto"/>
              <w:ind w:right="15" w:firstLine="0"/>
              <w:rPr>
                <w:sz w:val="11"/>
              </w:rPr>
            </w:pPr>
            <w:r>
              <w:rPr>
                <w:w w:val="105"/>
                <w:sz w:val="11"/>
              </w:rPr>
              <w:t>Při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nepotvrzení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splnění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úkolu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vypršení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termínu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splnění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úkolu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vyvolání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workflow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notifikací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garanta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koncového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systému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 administrátora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IDM</w:t>
            </w:r>
          </w:p>
        </w:tc>
        <w:tc>
          <w:tcPr>
            <w:tcW w:w="930" w:type="dxa"/>
            <w:shd w:val="clear" w:color="auto" w:fill="FFFF00"/>
          </w:tcPr>
          <w:p w14:paraId="679117F8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44516394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0166007B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412D2EBF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7D673AD6" w14:textId="77777777" w:rsidR="00A228AE" w:rsidRDefault="00A228AE">
            <w:pPr>
              <w:pStyle w:val="TableParagraph"/>
              <w:spacing w:before="7"/>
              <w:rPr>
                <w:b/>
                <w:sz w:val="14"/>
              </w:rPr>
            </w:pPr>
          </w:p>
          <w:p w14:paraId="7C492D28" w14:textId="77777777" w:rsidR="00A228AE" w:rsidRDefault="00793054">
            <w:pPr>
              <w:pStyle w:val="TableParagraph"/>
              <w:spacing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1E565CD5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7234103F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52603BEB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50E78A1A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5DA9D837" w14:textId="77777777" w:rsidR="00A228AE" w:rsidRDefault="00A228AE">
            <w:pPr>
              <w:pStyle w:val="TableParagraph"/>
              <w:spacing w:before="7"/>
              <w:rPr>
                <w:b/>
                <w:sz w:val="14"/>
              </w:rPr>
            </w:pPr>
          </w:p>
          <w:p w14:paraId="57D8AED7" w14:textId="77777777" w:rsidR="00A228AE" w:rsidRDefault="00793054">
            <w:pPr>
              <w:pStyle w:val="TableParagraph"/>
              <w:spacing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2.9</w:t>
            </w:r>
          </w:p>
        </w:tc>
      </w:tr>
      <w:tr w:rsidR="00A228AE" w14:paraId="0AA94838" w14:textId="77777777">
        <w:trPr>
          <w:trHeight w:val="292"/>
        </w:trPr>
        <w:tc>
          <w:tcPr>
            <w:tcW w:w="1131" w:type="dxa"/>
            <w:vMerge w:val="restart"/>
            <w:tcBorders>
              <w:top w:val="nil"/>
            </w:tcBorders>
            <w:shd w:val="clear" w:color="auto" w:fill="DDEBF7"/>
          </w:tcPr>
          <w:p w14:paraId="6E98C17D" w14:textId="77777777" w:rsidR="00A228AE" w:rsidRDefault="00A228A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94" w:type="dxa"/>
            <w:shd w:val="clear" w:color="auto" w:fill="E1EEDA"/>
          </w:tcPr>
          <w:p w14:paraId="7543CEA5" w14:textId="77777777" w:rsidR="00A228AE" w:rsidRDefault="00793054">
            <w:pPr>
              <w:pStyle w:val="TableParagraph"/>
              <w:spacing w:before="10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IDM přebírá informace o identitách z autoritativního zdroje a vytváří uživatele v IDM. Na základě rozlišovacích atributů</w:t>
            </w:r>
          </w:p>
          <w:p w14:paraId="455B820F" w14:textId="77777777" w:rsidR="00A228AE" w:rsidRDefault="00793054">
            <w:pPr>
              <w:pStyle w:val="TableParagraph"/>
              <w:spacing w:before="17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uživatele slučuje do jedné unikátní identity, kterou nadále takto propaguje.</w:t>
            </w:r>
          </w:p>
        </w:tc>
        <w:tc>
          <w:tcPr>
            <w:tcW w:w="930" w:type="dxa"/>
            <w:shd w:val="clear" w:color="auto" w:fill="FFFF00"/>
          </w:tcPr>
          <w:p w14:paraId="62994580" w14:textId="77777777" w:rsidR="00A228AE" w:rsidRDefault="00A228AE">
            <w:pPr>
              <w:pStyle w:val="TableParagraph"/>
              <w:rPr>
                <w:b/>
                <w:sz w:val="13"/>
              </w:rPr>
            </w:pPr>
          </w:p>
          <w:p w14:paraId="2D0C275A" w14:textId="77777777" w:rsidR="00A228AE" w:rsidRDefault="00793054">
            <w:pPr>
              <w:pStyle w:val="TableParagraph"/>
              <w:spacing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464E7818" w14:textId="77777777" w:rsidR="00A228AE" w:rsidRDefault="00A228AE">
            <w:pPr>
              <w:pStyle w:val="TableParagraph"/>
              <w:rPr>
                <w:b/>
                <w:sz w:val="13"/>
              </w:rPr>
            </w:pPr>
          </w:p>
          <w:p w14:paraId="4B6206BC" w14:textId="77777777" w:rsidR="00A228AE" w:rsidRDefault="00793054">
            <w:pPr>
              <w:pStyle w:val="TableParagraph"/>
              <w:spacing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5.2</w:t>
            </w:r>
          </w:p>
        </w:tc>
      </w:tr>
      <w:tr w:rsidR="00A228AE" w14:paraId="31D148AB" w14:textId="77777777">
        <w:trPr>
          <w:trHeight w:val="292"/>
        </w:trPr>
        <w:tc>
          <w:tcPr>
            <w:tcW w:w="1131" w:type="dxa"/>
            <w:vMerge/>
            <w:tcBorders>
              <w:top w:val="nil"/>
            </w:tcBorders>
            <w:shd w:val="clear" w:color="auto" w:fill="DDEBF7"/>
          </w:tcPr>
          <w:p w14:paraId="1B4451BB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27002E0E" w14:textId="77777777" w:rsidR="00A228AE" w:rsidRDefault="00793054">
            <w:pPr>
              <w:pStyle w:val="TableParagraph"/>
              <w:spacing w:before="85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- V rámci notifikace přenos chybové zprávy obdržené při neúspěšném spojení a identifikaci akce, při které došlo k chybě.</w:t>
            </w:r>
          </w:p>
        </w:tc>
        <w:tc>
          <w:tcPr>
            <w:tcW w:w="930" w:type="dxa"/>
            <w:shd w:val="clear" w:color="auto" w:fill="FFFF00"/>
          </w:tcPr>
          <w:p w14:paraId="4CF38EA0" w14:textId="77777777" w:rsidR="00A228AE" w:rsidRDefault="00A228AE">
            <w:pPr>
              <w:pStyle w:val="TableParagraph"/>
              <w:rPr>
                <w:b/>
                <w:sz w:val="13"/>
              </w:rPr>
            </w:pPr>
          </w:p>
          <w:p w14:paraId="36B36B2A" w14:textId="77777777" w:rsidR="00A228AE" w:rsidRDefault="00793054">
            <w:pPr>
              <w:pStyle w:val="TableParagraph"/>
              <w:spacing w:before="1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1C22F856" w14:textId="77777777" w:rsidR="00A228AE" w:rsidRDefault="00A228AE">
            <w:pPr>
              <w:pStyle w:val="TableParagraph"/>
              <w:rPr>
                <w:b/>
                <w:sz w:val="13"/>
              </w:rPr>
            </w:pPr>
          </w:p>
          <w:p w14:paraId="049DB910" w14:textId="77777777" w:rsidR="00A228AE" w:rsidRDefault="00793054">
            <w:pPr>
              <w:pStyle w:val="TableParagraph"/>
              <w:spacing w:before="1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5.2</w:t>
            </w:r>
          </w:p>
        </w:tc>
      </w:tr>
      <w:tr w:rsidR="00A228AE" w14:paraId="08AFA631" w14:textId="77777777">
        <w:trPr>
          <w:trHeight w:val="292"/>
        </w:trPr>
        <w:tc>
          <w:tcPr>
            <w:tcW w:w="1131" w:type="dxa"/>
            <w:vMerge/>
            <w:tcBorders>
              <w:top w:val="nil"/>
            </w:tcBorders>
            <w:shd w:val="clear" w:color="auto" w:fill="DDEBF7"/>
          </w:tcPr>
          <w:p w14:paraId="44DDA841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068CA12E" w14:textId="77777777" w:rsidR="00A228AE" w:rsidRDefault="00793054">
            <w:pPr>
              <w:pStyle w:val="TableParagraph"/>
              <w:spacing w:before="84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IDM vytváří dle firemních pravidel a politik nové heslo, které, pokud je to vyžadováno, přenáší do koncového systému.</w:t>
            </w:r>
          </w:p>
        </w:tc>
        <w:tc>
          <w:tcPr>
            <w:tcW w:w="930" w:type="dxa"/>
            <w:shd w:val="clear" w:color="auto" w:fill="FFFF00"/>
          </w:tcPr>
          <w:p w14:paraId="5C1013D6" w14:textId="77777777" w:rsidR="00A228AE" w:rsidRDefault="00A228AE">
            <w:pPr>
              <w:pStyle w:val="TableParagraph"/>
              <w:rPr>
                <w:b/>
                <w:sz w:val="13"/>
              </w:rPr>
            </w:pPr>
          </w:p>
          <w:p w14:paraId="6FD5E66F" w14:textId="77777777" w:rsidR="00A228AE" w:rsidRDefault="00793054">
            <w:pPr>
              <w:pStyle w:val="TableParagraph"/>
              <w:spacing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7BF62D87" w14:textId="77777777" w:rsidR="00A228AE" w:rsidRDefault="00A228AE">
            <w:pPr>
              <w:pStyle w:val="TableParagraph"/>
              <w:rPr>
                <w:b/>
                <w:sz w:val="13"/>
              </w:rPr>
            </w:pPr>
          </w:p>
          <w:p w14:paraId="2E3D81F7" w14:textId="77777777" w:rsidR="00A228AE" w:rsidRDefault="00793054">
            <w:pPr>
              <w:pStyle w:val="TableParagraph"/>
              <w:spacing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5.2</w:t>
            </w:r>
          </w:p>
        </w:tc>
      </w:tr>
      <w:tr w:rsidR="00A228AE" w14:paraId="199434DC" w14:textId="77777777">
        <w:trPr>
          <w:trHeight w:val="993"/>
        </w:trPr>
        <w:tc>
          <w:tcPr>
            <w:tcW w:w="1131" w:type="dxa"/>
            <w:vMerge/>
            <w:tcBorders>
              <w:top w:val="nil"/>
            </w:tcBorders>
            <w:shd w:val="clear" w:color="auto" w:fill="DDEBF7"/>
          </w:tcPr>
          <w:p w14:paraId="558767E3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46A9513F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689EB94C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2C378987" w14:textId="77777777" w:rsidR="00A228AE" w:rsidRDefault="00A228AE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9A3CF9D" w14:textId="77777777" w:rsidR="00A228AE" w:rsidRDefault="00793054">
            <w:pPr>
              <w:pStyle w:val="TableParagraph"/>
              <w:spacing w:before="1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IDM vytváří dle firemních pravidel a politik nové uživatelské jméno, které přenáší do koncového systému.</w:t>
            </w:r>
          </w:p>
        </w:tc>
        <w:tc>
          <w:tcPr>
            <w:tcW w:w="930" w:type="dxa"/>
            <w:shd w:val="clear" w:color="auto" w:fill="FFFF00"/>
          </w:tcPr>
          <w:p w14:paraId="4C60B67E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3545CE4D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5208213C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1CEFDCA8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38F0D50D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0A2A1A29" w14:textId="77777777" w:rsidR="00A228AE" w:rsidRDefault="00A228AE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C3A407C" w14:textId="77777777" w:rsidR="00A228AE" w:rsidRDefault="00793054">
            <w:pPr>
              <w:pStyle w:val="TableParagraph"/>
              <w:spacing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31C88141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74137AE5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2A5E8CB1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0848328D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54C8134D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1A996723" w14:textId="77777777" w:rsidR="00A228AE" w:rsidRDefault="00A228AE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A166E5A" w14:textId="77777777" w:rsidR="00A228AE" w:rsidRDefault="00793054">
            <w:pPr>
              <w:pStyle w:val="TableParagraph"/>
              <w:spacing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5.2</w:t>
            </w:r>
          </w:p>
        </w:tc>
      </w:tr>
      <w:tr w:rsidR="00A228AE" w14:paraId="44D7D678" w14:textId="77777777">
        <w:trPr>
          <w:trHeight w:val="292"/>
        </w:trPr>
        <w:tc>
          <w:tcPr>
            <w:tcW w:w="1131" w:type="dxa"/>
            <w:vMerge w:val="restart"/>
            <w:tcBorders>
              <w:bottom w:val="nil"/>
            </w:tcBorders>
            <w:shd w:val="clear" w:color="auto" w:fill="DDEBF7"/>
          </w:tcPr>
          <w:p w14:paraId="65BC9E4E" w14:textId="77777777" w:rsidR="00A228AE" w:rsidRDefault="00A228A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94" w:type="dxa"/>
            <w:shd w:val="clear" w:color="auto" w:fill="E1EEDA"/>
          </w:tcPr>
          <w:p w14:paraId="101213FE" w14:textId="77777777" w:rsidR="00A228AE" w:rsidRDefault="00793054">
            <w:pPr>
              <w:pStyle w:val="TableParagraph"/>
              <w:spacing w:before="10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IDM přenáší do koncového systému všechny požadované atributy, jako jsou například: jméno, příjmení, uživatelské jméno</w:t>
            </w:r>
          </w:p>
          <w:p w14:paraId="2095C234" w14:textId="77777777" w:rsidR="00A228AE" w:rsidRDefault="00793054">
            <w:pPr>
              <w:pStyle w:val="TableParagraph"/>
              <w:spacing w:before="17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apod.</w:t>
            </w:r>
          </w:p>
        </w:tc>
        <w:tc>
          <w:tcPr>
            <w:tcW w:w="930" w:type="dxa"/>
            <w:shd w:val="clear" w:color="auto" w:fill="FFFF00"/>
          </w:tcPr>
          <w:p w14:paraId="2C4810F2" w14:textId="77777777" w:rsidR="00A228AE" w:rsidRDefault="00A228AE">
            <w:pPr>
              <w:pStyle w:val="TableParagraph"/>
              <w:rPr>
                <w:b/>
                <w:sz w:val="13"/>
              </w:rPr>
            </w:pPr>
          </w:p>
          <w:p w14:paraId="63BED566" w14:textId="77777777" w:rsidR="00A228AE" w:rsidRDefault="00793054">
            <w:pPr>
              <w:pStyle w:val="TableParagraph"/>
              <w:spacing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2B0DA0D1" w14:textId="77777777" w:rsidR="00A228AE" w:rsidRDefault="00A228AE">
            <w:pPr>
              <w:pStyle w:val="TableParagraph"/>
              <w:rPr>
                <w:b/>
                <w:sz w:val="13"/>
              </w:rPr>
            </w:pPr>
          </w:p>
          <w:p w14:paraId="44DF47F2" w14:textId="77777777" w:rsidR="00A228AE" w:rsidRDefault="00793054">
            <w:pPr>
              <w:pStyle w:val="TableParagraph"/>
              <w:spacing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5.2</w:t>
            </w:r>
          </w:p>
        </w:tc>
      </w:tr>
      <w:tr w:rsidR="00A228AE" w14:paraId="5AE26682" w14:textId="77777777">
        <w:trPr>
          <w:trHeight w:val="141"/>
        </w:trPr>
        <w:tc>
          <w:tcPr>
            <w:tcW w:w="1131" w:type="dxa"/>
            <w:vMerge/>
            <w:tcBorders>
              <w:top w:val="nil"/>
              <w:bottom w:val="nil"/>
            </w:tcBorders>
            <w:shd w:val="clear" w:color="auto" w:fill="DDEBF7"/>
          </w:tcPr>
          <w:p w14:paraId="274BA558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1C12DC17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IDM vytváří dle firemních pravidel a politik novou emailovou adresu, kterou přenáší do koncového systému.</w:t>
            </w:r>
          </w:p>
        </w:tc>
        <w:tc>
          <w:tcPr>
            <w:tcW w:w="930" w:type="dxa"/>
            <w:shd w:val="clear" w:color="auto" w:fill="FFFF00"/>
          </w:tcPr>
          <w:p w14:paraId="1A921DE6" w14:textId="77777777" w:rsidR="00A228AE" w:rsidRDefault="00793054">
            <w:pPr>
              <w:pStyle w:val="TableParagraph"/>
              <w:spacing w:before="8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7291B53A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5.2</w:t>
            </w:r>
          </w:p>
        </w:tc>
      </w:tr>
    </w:tbl>
    <w:p w14:paraId="3A836D8E" w14:textId="77777777" w:rsidR="00A228AE" w:rsidRDefault="00A228AE">
      <w:pPr>
        <w:spacing w:line="113" w:lineRule="exact"/>
        <w:rPr>
          <w:sz w:val="11"/>
        </w:rPr>
        <w:sectPr w:rsidR="00A228AE">
          <w:pgSz w:w="16840" w:h="11910" w:orient="landscape"/>
          <w:pgMar w:top="1080" w:right="2420" w:bottom="280" w:left="900" w:header="708" w:footer="708" w:gutter="0"/>
          <w:cols w:space="708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5994"/>
        <w:gridCol w:w="930"/>
        <w:gridCol w:w="4326"/>
      </w:tblGrid>
      <w:tr w:rsidR="00A228AE" w14:paraId="6F767953" w14:textId="77777777">
        <w:trPr>
          <w:trHeight w:val="595"/>
        </w:trPr>
        <w:tc>
          <w:tcPr>
            <w:tcW w:w="1131" w:type="dxa"/>
            <w:vMerge w:val="restart"/>
            <w:tcBorders>
              <w:top w:val="nil"/>
            </w:tcBorders>
            <w:shd w:val="clear" w:color="auto" w:fill="DDEBF7"/>
          </w:tcPr>
          <w:p w14:paraId="5F0EC2BE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5451CAEA" w14:textId="77777777" w:rsidR="00A228AE" w:rsidRDefault="00793054">
            <w:pPr>
              <w:pStyle w:val="TableParagraph"/>
              <w:spacing w:before="80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Ruční řízení a připojení</w:t>
            </w:r>
          </w:p>
        </w:tc>
        <w:tc>
          <w:tcPr>
            <w:tcW w:w="5994" w:type="dxa"/>
            <w:shd w:val="clear" w:color="auto" w:fill="E1EEDA"/>
          </w:tcPr>
          <w:p w14:paraId="60E24F51" w14:textId="77777777" w:rsidR="00A228AE" w:rsidRDefault="00793054">
            <w:pPr>
              <w:pStyle w:val="TableParagraph"/>
              <w:spacing w:before="85" w:line="271" w:lineRule="auto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IDM notifikuje uživatele o vytvoření uživatelského jména a hesla a tyto informace mu zasílá na email, nebo pomocí sms brány na mobilní telefon. V případě, že uživatel nemá ani email, ani telefon, nebo v jiném vhodném případě tyto informace zasílá přímému nadřízenému, který je identifikován skrze organizační strukturu.</w:t>
            </w:r>
          </w:p>
        </w:tc>
        <w:tc>
          <w:tcPr>
            <w:tcW w:w="930" w:type="dxa"/>
            <w:shd w:val="clear" w:color="auto" w:fill="FFFF00"/>
          </w:tcPr>
          <w:p w14:paraId="6509CE3C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4439BEA5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76539A87" w14:textId="77777777" w:rsidR="00A228AE" w:rsidRDefault="00A228AE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005C1E0A" w14:textId="77777777" w:rsidR="00A228AE" w:rsidRDefault="00793054">
            <w:pPr>
              <w:pStyle w:val="TableParagraph"/>
              <w:spacing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68F915CF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36C69E89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7CBCCB0D" w14:textId="77777777" w:rsidR="00A228AE" w:rsidRDefault="00A228AE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71C6B764" w14:textId="77777777" w:rsidR="00A228AE" w:rsidRDefault="00793054">
            <w:pPr>
              <w:pStyle w:val="TableParagraph"/>
              <w:spacing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5.2</w:t>
            </w:r>
          </w:p>
        </w:tc>
      </w:tr>
      <w:tr w:rsidR="00A228AE" w14:paraId="17A5D439" w14:textId="77777777">
        <w:trPr>
          <w:trHeight w:val="443"/>
        </w:trPr>
        <w:tc>
          <w:tcPr>
            <w:tcW w:w="1131" w:type="dxa"/>
            <w:vMerge/>
            <w:tcBorders>
              <w:top w:val="nil"/>
            </w:tcBorders>
            <w:shd w:val="clear" w:color="auto" w:fill="DDEBF7"/>
          </w:tcPr>
          <w:p w14:paraId="2F196B0D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7D2C9BF9" w14:textId="77777777" w:rsidR="00A228AE" w:rsidRDefault="00793054">
            <w:pPr>
              <w:pStyle w:val="TableParagraph"/>
              <w:spacing w:before="10" w:line="271" w:lineRule="auto"/>
              <w:ind w:left="23" w:right="-3"/>
              <w:rPr>
                <w:sz w:val="11"/>
              </w:rPr>
            </w:pPr>
            <w:r>
              <w:rPr>
                <w:w w:val="105"/>
                <w:sz w:val="11"/>
              </w:rPr>
              <w:t>V případě, že se jedná o uživatele, který má mít účet v AD, IDM nepřiřazuje jakékoliv další business role a tím pádem přístupy do dalších koncových systémů, dokud si uživatel nezmění přidělené heslo. IDM tak kontroluje, zda bylo prvotní heslo změněno,</w:t>
            </w:r>
          </w:p>
          <w:p w14:paraId="33689FE3" w14:textId="77777777" w:rsidR="00A228AE" w:rsidRDefault="00793054">
            <w:pPr>
              <w:pStyle w:val="TableParagraph"/>
              <w:spacing w:line="110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a pokud ano, pokračuje v dalším zpracování business rolí.</w:t>
            </w:r>
          </w:p>
        </w:tc>
        <w:tc>
          <w:tcPr>
            <w:tcW w:w="930" w:type="dxa"/>
            <w:shd w:val="clear" w:color="auto" w:fill="FFFF00"/>
          </w:tcPr>
          <w:p w14:paraId="4FCA87D4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27C9AAFB" w14:textId="77777777" w:rsidR="00A228AE" w:rsidRDefault="00A228AE">
            <w:pPr>
              <w:pStyle w:val="TableParagraph"/>
              <w:spacing w:before="5"/>
              <w:rPr>
                <w:b/>
                <w:sz w:val="13"/>
              </w:rPr>
            </w:pPr>
          </w:p>
          <w:p w14:paraId="7EB12649" w14:textId="77777777" w:rsidR="00A228AE" w:rsidRDefault="00793054">
            <w:pPr>
              <w:pStyle w:val="TableParagraph"/>
              <w:spacing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6D16CD2E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1ECA57EC" w14:textId="77777777" w:rsidR="00A228AE" w:rsidRDefault="00A228AE">
            <w:pPr>
              <w:pStyle w:val="TableParagraph"/>
              <w:spacing w:before="5"/>
              <w:rPr>
                <w:b/>
                <w:sz w:val="13"/>
              </w:rPr>
            </w:pPr>
          </w:p>
          <w:p w14:paraId="539BB61A" w14:textId="77777777" w:rsidR="00A228AE" w:rsidRDefault="00793054">
            <w:pPr>
              <w:pStyle w:val="TableParagraph"/>
              <w:spacing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2.1 a 5.2</w:t>
            </w:r>
          </w:p>
        </w:tc>
      </w:tr>
      <w:tr w:rsidR="00A228AE" w14:paraId="280F4983" w14:textId="77777777">
        <w:trPr>
          <w:trHeight w:val="1372"/>
        </w:trPr>
        <w:tc>
          <w:tcPr>
            <w:tcW w:w="1131" w:type="dxa"/>
            <w:vMerge w:val="restart"/>
            <w:shd w:val="clear" w:color="auto" w:fill="DDEBF7"/>
          </w:tcPr>
          <w:p w14:paraId="4FCB3AD7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429D236C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2164AD7E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2E608AA6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48B3CDE8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34EF21B0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54EC1FB3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0188E9CD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7C7E13CB" w14:textId="77777777" w:rsidR="00A228AE" w:rsidRDefault="00793054">
            <w:pPr>
              <w:pStyle w:val="TableParagraph"/>
              <w:spacing w:before="105" w:line="271" w:lineRule="auto"/>
              <w:ind w:left="115" w:right="80" w:firstLine="88"/>
              <w:rPr>
                <w:sz w:val="11"/>
              </w:rPr>
            </w:pPr>
            <w:r>
              <w:rPr>
                <w:w w:val="105"/>
                <w:sz w:val="11"/>
              </w:rPr>
              <w:t>Eskalace chyb a neplnění úkolů při správě autorizace v</w:t>
            </w:r>
          </w:p>
          <w:p w14:paraId="0BCA470A" w14:textId="77777777" w:rsidR="00A228AE" w:rsidRDefault="00793054">
            <w:pPr>
              <w:pStyle w:val="TableParagraph"/>
              <w:spacing w:line="133" w:lineRule="exact"/>
              <w:ind w:left="57"/>
              <w:rPr>
                <w:sz w:val="11"/>
              </w:rPr>
            </w:pPr>
            <w:r>
              <w:rPr>
                <w:w w:val="105"/>
                <w:sz w:val="11"/>
              </w:rPr>
              <w:t>koncových systémech</w:t>
            </w:r>
          </w:p>
        </w:tc>
        <w:tc>
          <w:tcPr>
            <w:tcW w:w="5994" w:type="dxa"/>
            <w:shd w:val="clear" w:color="auto" w:fill="E1EEDA"/>
          </w:tcPr>
          <w:p w14:paraId="6A14060C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1D38FC23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2E2D9545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25C447A4" w14:textId="77777777" w:rsidR="00A228AE" w:rsidRDefault="00A228AE">
            <w:pPr>
              <w:pStyle w:val="TableParagraph"/>
              <w:rPr>
                <w:b/>
                <w:sz w:val="9"/>
              </w:rPr>
            </w:pPr>
          </w:p>
          <w:p w14:paraId="75FD34AB" w14:textId="77777777" w:rsidR="00A228AE" w:rsidRDefault="00793054">
            <w:pPr>
              <w:pStyle w:val="TableParagraph"/>
              <w:spacing w:before="1" w:line="271" w:lineRule="auto"/>
              <w:ind w:left="23" w:right="12"/>
              <w:rPr>
                <w:sz w:val="11"/>
              </w:rPr>
            </w:pPr>
            <w:r>
              <w:rPr>
                <w:w w:val="105"/>
                <w:sz w:val="11"/>
              </w:rPr>
              <w:t>Po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přiřazení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všech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business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rolí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resp.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přístupů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koncových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systémů,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provádí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IDM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okamžitou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kontrolu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přiřazených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oprávnění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 v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případě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nesouladu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provádí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notifikace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administrátora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IDM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garanta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koncového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systému,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kterého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došlo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nesouladu.</w:t>
            </w:r>
          </w:p>
        </w:tc>
        <w:tc>
          <w:tcPr>
            <w:tcW w:w="930" w:type="dxa"/>
            <w:shd w:val="clear" w:color="auto" w:fill="FFFF00"/>
          </w:tcPr>
          <w:p w14:paraId="0DDA7903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1161295B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577C438D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55385A9A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6DF8B2BD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78EDF2F8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5B8F0D1A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19F685C6" w14:textId="77777777" w:rsidR="00A228AE" w:rsidRDefault="00A228AE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2176C2EA" w14:textId="77777777" w:rsidR="00A228AE" w:rsidRDefault="00793054">
            <w:pPr>
              <w:pStyle w:val="TableParagraph"/>
              <w:spacing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64205782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47CA0186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2BA94FB7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1963F7C0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2B24332E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26CC288E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013C95F3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0C512DE6" w14:textId="77777777" w:rsidR="00A228AE" w:rsidRDefault="00A228AE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215A80E3" w14:textId="77777777" w:rsidR="00A228AE" w:rsidRDefault="00793054">
            <w:pPr>
              <w:pStyle w:val="TableParagraph"/>
              <w:spacing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2.9</w:t>
            </w:r>
          </w:p>
        </w:tc>
      </w:tr>
      <w:tr w:rsidR="00A228AE" w14:paraId="6F6BC587" w14:textId="77777777">
        <w:trPr>
          <w:trHeight w:val="292"/>
        </w:trPr>
        <w:tc>
          <w:tcPr>
            <w:tcW w:w="1131" w:type="dxa"/>
            <w:vMerge/>
            <w:tcBorders>
              <w:top w:val="nil"/>
            </w:tcBorders>
            <w:shd w:val="clear" w:color="auto" w:fill="DDEBF7"/>
          </w:tcPr>
          <w:p w14:paraId="6D83FBE5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7B636574" w14:textId="77777777" w:rsidR="00A228AE" w:rsidRDefault="00793054">
            <w:pPr>
              <w:pStyle w:val="TableParagraph"/>
              <w:spacing w:before="85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Systém IDM skrze konektor a pokud to koncový systém umožňuje, provádí aktivaci a deaktivaci konkrétního uživatele.</w:t>
            </w:r>
          </w:p>
        </w:tc>
        <w:tc>
          <w:tcPr>
            <w:tcW w:w="930" w:type="dxa"/>
            <w:shd w:val="clear" w:color="auto" w:fill="FFFF00"/>
          </w:tcPr>
          <w:p w14:paraId="2F3812E5" w14:textId="77777777" w:rsidR="00A228AE" w:rsidRDefault="00A228AE">
            <w:pPr>
              <w:pStyle w:val="TableParagraph"/>
              <w:rPr>
                <w:b/>
                <w:sz w:val="13"/>
              </w:rPr>
            </w:pPr>
          </w:p>
          <w:p w14:paraId="1539A97F" w14:textId="77777777" w:rsidR="00A228AE" w:rsidRDefault="00793054">
            <w:pPr>
              <w:pStyle w:val="TableParagraph"/>
              <w:spacing w:before="1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6028197E" w14:textId="77777777" w:rsidR="00A228AE" w:rsidRDefault="00A228AE">
            <w:pPr>
              <w:pStyle w:val="TableParagraph"/>
              <w:rPr>
                <w:b/>
                <w:sz w:val="13"/>
              </w:rPr>
            </w:pPr>
          </w:p>
          <w:p w14:paraId="7D66E4FD" w14:textId="77777777" w:rsidR="00A228AE" w:rsidRDefault="00793054">
            <w:pPr>
              <w:pStyle w:val="TableParagraph"/>
              <w:spacing w:before="1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5.2 a 2.9</w:t>
            </w:r>
          </w:p>
        </w:tc>
      </w:tr>
      <w:tr w:rsidR="00A228AE" w14:paraId="71590635" w14:textId="77777777">
        <w:trPr>
          <w:trHeight w:val="1463"/>
        </w:trPr>
        <w:tc>
          <w:tcPr>
            <w:tcW w:w="1131" w:type="dxa"/>
            <w:vMerge/>
            <w:tcBorders>
              <w:top w:val="nil"/>
            </w:tcBorders>
            <w:shd w:val="clear" w:color="auto" w:fill="DDEBF7"/>
          </w:tcPr>
          <w:p w14:paraId="1485C38E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6AABEDA2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60C851E4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7FFA8332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48882088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2954D58D" w14:textId="77777777" w:rsidR="00A228AE" w:rsidRDefault="00793054">
            <w:pPr>
              <w:pStyle w:val="TableParagraph"/>
              <w:spacing w:before="84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Systém IDM skrze konektor čte informace o zavedeném uživateli (pokud to koncový systém umožňuje).</w:t>
            </w:r>
          </w:p>
        </w:tc>
        <w:tc>
          <w:tcPr>
            <w:tcW w:w="930" w:type="dxa"/>
            <w:shd w:val="clear" w:color="auto" w:fill="FFFF00"/>
          </w:tcPr>
          <w:p w14:paraId="36915B63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016BC4A7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1E63EC6C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7A71B616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776360F0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3A8AD1D9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7AA132A4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1520C25B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24CCCB71" w14:textId="77777777" w:rsidR="00A228AE" w:rsidRDefault="00A228AE">
            <w:pPr>
              <w:pStyle w:val="TableParagraph"/>
              <w:spacing w:before="11"/>
              <w:rPr>
                <w:b/>
                <w:sz w:val="12"/>
              </w:rPr>
            </w:pPr>
          </w:p>
          <w:p w14:paraId="5FA5723C" w14:textId="77777777" w:rsidR="00A228AE" w:rsidRDefault="00793054">
            <w:pPr>
              <w:pStyle w:val="TableParagraph"/>
              <w:spacing w:before="1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691C4CDF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7DBE087C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7E587873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2311DA47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7EEF8B10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46B6EAA2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72543293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2325168F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60DF27D1" w14:textId="77777777" w:rsidR="00A228AE" w:rsidRDefault="00A228AE">
            <w:pPr>
              <w:pStyle w:val="TableParagraph"/>
              <w:spacing w:before="11"/>
              <w:rPr>
                <w:b/>
                <w:sz w:val="12"/>
              </w:rPr>
            </w:pPr>
          </w:p>
          <w:p w14:paraId="6C075BC8" w14:textId="77777777" w:rsidR="00A228AE" w:rsidRDefault="00793054">
            <w:pPr>
              <w:pStyle w:val="TableParagraph"/>
              <w:spacing w:before="1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2.9</w:t>
            </w:r>
          </w:p>
        </w:tc>
      </w:tr>
      <w:tr w:rsidR="00A228AE" w14:paraId="4EED6E32" w14:textId="77777777">
        <w:trPr>
          <w:trHeight w:val="2124"/>
        </w:trPr>
        <w:tc>
          <w:tcPr>
            <w:tcW w:w="1131" w:type="dxa"/>
            <w:shd w:val="clear" w:color="auto" w:fill="E1EEDA"/>
          </w:tcPr>
          <w:p w14:paraId="7F501783" w14:textId="77777777" w:rsidR="00A228AE" w:rsidRDefault="00793054">
            <w:pPr>
              <w:pStyle w:val="TableParagraph"/>
              <w:spacing w:line="77" w:lineRule="exact"/>
              <w:ind w:left="23" w:right="10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Operace spojené s</w:t>
            </w:r>
          </w:p>
          <w:p w14:paraId="3EA2EAF6" w14:textId="77777777" w:rsidR="00A228AE" w:rsidRDefault="00793054">
            <w:pPr>
              <w:pStyle w:val="TableParagraph"/>
              <w:spacing w:before="17"/>
              <w:ind w:left="22" w:right="10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připojením do</w:t>
            </w:r>
          </w:p>
          <w:p w14:paraId="0B1CA847" w14:textId="77777777" w:rsidR="00A228AE" w:rsidRDefault="00793054">
            <w:pPr>
              <w:pStyle w:val="TableParagraph"/>
              <w:spacing w:before="17" w:line="271" w:lineRule="auto"/>
              <w:ind w:left="24" w:right="10"/>
              <w:jc w:val="center"/>
              <w:rPr>
                <w:sz w:val="11"/>
              </w:rPr>
            </w:pPr>
            <w:r>
              <w:rPr>
                <w:b/>
                <w:w w:val="105"/>
                <w:sz w:val="11"/>
              </w:rPr>
              <w:t xml:space="preserve">koncových systémů </w:t>
            </w:r>
            <w:r>
              <w:rPr>
                <w:w w:val="105"/>
                <w:sz w:val="11"/>
              </w:rPr>
              <w:t>Níže je uveden rozsah operací, které musí podporovat IDM ve vztahu k rozhraní koncového systému</w:t>
            </w:r>
          </w:p>
          <w:p w14:paraId="65705527" w14:textId="77777777" w:rsidR="00A228AE" w:rsidRDefault="00793054">
            <w:pPr>
              <w:pStyle w:val="TableParagraph"/>
              <w:spacing w:line="271" w:lineRule="auto"/>
              <w:ind w:left="23" w:right="1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 xml:space="preserve">(KS) tak, aby mohly </w:t>
            </w:r>
            <w:r>
              <w:rPr>
                <w:spacing w:val="-5"/>
                <w:w w:val="105"/>
                <w:sz w:val="11"/>
              </w:rPr>
              <w:t xml:space="preserve">být </w:t>
            </w:r>
            <w:r>
              <w:rPr>
                <w:w w:val="105"/>
                <w:sz w:val="11"/>
              </w:rPr>
              <w:t>řízeny uživatelské účty uložené v tomto koncovém systému. (uvedený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rozsah</w:t>
            </w:r>
          </w:p>
          <w:p w14:paraId="217F9D33" w14:textId="77777777" w:rsidR="00A228AE" w:rsidRDefault="00793054">
            <w:pPr>
              <w:pStyle w:val="TableParagraph"/>
              <w:spacing w:line="132" w:lineRule="exact"/>
              <w:ind w:left="21" w:right="1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operací</w:t>
            </w:r>
            <w:r>
              <w:rPr>
                <w:spacing w:val="-1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nemusí</w:t>
            </w:r>
          </w:p>
        </w:tc>
        <w:tc>
          <w:tcPr>
            <w:tcW w:w="5994" w:type="dxa"/>
            <w:shd w:val="clear" w:color="auto" w:fill="E1EEDA"/>
          </w:tcPr>
          <w:p w14:paraId="37BE73D0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206DB494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2BB54638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64538B83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741C1121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73CA1872" w14:textId="77777777" w:rsidR="00A228AE" w:rsidRDefault="00A228AE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B18B830" w14:textId="77777777" w:rsidR="00A228AE" w:rsidRDefault="00793054">
            <w:pPr>
              <w:pStyle w:val="TableParagraph"/>
              <w:spacing w:line="271" w:lineRule="auto"/>
              <w:ind w:left="23" w:right="49"/>
              <w:rPr>
                <w:sz w:val="11"/>
              </w:rPr>
            </w:pPr>
            <w:r>
              <w:rPr>
                <w:w w:val="105"/>
                <w:sz w:val="11"/>
              </w:rPr>
              <w:t>Systém IDM skrze konektor umožňuje aktualizovat zadané informace v koncových systémech. Jedná se o shodné atributy, které jsou přenášeny v rámci metody vytváření účtu, a tato metoda může obsahovat i změnu hesla. Pro identifikaci účtu se výhradně používá jeho unikátní identifikátor.</w:t>
            </w:r>
          </w:p>
        </w:tc>
        <w:tc>
          <w:tcPr>
            <w:tcW w:w="930" w:type="dxa"/>
            <w:shd w:val="clear" w:color="auto" w:fill="FFFF00"/>
          </w:tcPr>
          <w:p w14:paraId="6E5EDD21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48563712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2E8B7F96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38AA735C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7E187067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0A9D1369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46FE5D83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2756578A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366900A8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754AF75B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58006574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2240F5AC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311D9BDB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57F0E844" w14:textId="77777777" w:rsidR="00A228AE" w:rsidRDefault="00793054">
            <w:pPr>
              <w:pStyle w:val="TableParagraph"/>
              <w:spacing w:before="86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500B4C06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5C705B6B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5D6FFE85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2C842EAD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65FF6E13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132EB6D5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0228BA63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6F83137F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128FDD70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342EC444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012C2F7C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1726662A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372A22FD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668D1F0F" w14:textId="77777777" w:rsidR="00A228AE" w:rsidRDefault="00793054">
            <w:pPr>
              <w:pStyle w:val="TableParagraph"/>
              <w:spacing w:before="86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5.2 a 2.9</w:t>
            </w:r>
          </w:p>
        </w:tc>
      </w:tr>
      <w:tr w:rsidR="00A228AE" w14:paraId="283D690D" w14:textId="77777777">
        <w:trPr>
          <w:trHeight w:val="208"/>
        </w:trPr>
        <w:tc>
          <w:tcPr>
            <w:tcW w:w="1131" w:type="dxa"/>
            <w:vMerge w:val="restart"/>
            <w:shd w:val="clear" w:color="auto" w:fill="E1EEDA"/>
          </w:tcPr>
          <w:p w14:paraId="05A955A6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4C4780D8" w14:textId="77777777" w:rsidR="00A228AE" w:rsidRDefault="00A228AE">
            <w:pPr>
              <w:pStyle w:val="TableParagraph"/>
              <w:rPr>
                <w:b/>
                <w:sz w:val="12"/>
              </w:rPr>
            </w:pPr>
          </w:p>
          <w:p w14:paraId="6E26B981" w14:textId="77777777" w:rsidR="00A228AE" w:rsidRDefault="00A228AE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5EA77E4D" w14:textId="77777777" w:rsidR="00A228AE" w:rsidRDefault="00793054">
            <w:pPr>
              <w:pStyle w:val="TableParagraph"/>
              <w:ind w:left="222"/>
              <w:rPr>
                <w:sz w:val="11"/>
              </w:rPr>
            </w:pPr>
            <w:r>
              <w:rPr>
                <w:w w:val="105"/>
                <w:sz w:val="11"/>
              </w:rPr>
              <w:t>Vytvoření účtu</w:t>
            </w:r>
          </w:p>
        </w:tc>
        <w:tc>
          <w:tcPr>
            <w:tcW w:w="5994" w:type="dxa"/>
            <w:shd w:val="clear" w:color="auto" w:fill="E1EEDA"/>
          </w:tcPr>
          <w:p w14:paraId="5AA5344D" w14:textId="77777777" w:rsidR="00A228AE" w:rsidRDefault="00793054">
            <w:pPr>
              <w:pStyle w:val="TableParagraph"/>
              <w:spacing w:before="44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Systém IDM skrze konektor umožňuje přiřazení aplikačních rolí unikátní identitě.</w:t>
            </w:r>
          </w:p>
        </w:tc>
        <w:tc>
          <w:tcPr>
            <w:tcW w:w="930" w:type="dxa"/>
            <w:shd w:val="clear" w:color="auto" w:fill="FFFF00"/>
          </w:tcPr>
          <w:p w14:paraId="0ED45022" w14:textId="77777777" w:rsidR="00A228AE" w:rsidRDefault="00793054">
            <w:pPr>
              <w:pStyle w:val="TableParagraph"/>
              <w:spacing w:before="75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0212D9E2" w14:textId="77777777" w:rsidR="00A228AE" w:rsidRDefault="00793054">
            <w:pPr>
              <w:pStyle w:val="TableParagraph"/>
              <w:spacing w:before="75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5.2 a 2.9</w:t>
            </w:r>
          </w:p>
        </w:tc>
      </w:tr>
      <w:tr w:rsidR="00A228AE" w14:paraId="4BD36A2F" w14:textId="77777777">
        <w:trPr>
          <w:trHeight w:val="141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56F3E92C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66451878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Systém IDM skrze konektor umožňuje odebrání aplikačních rolí unikátní identitě.</w:t>
            </w:r>
          </w:p>
        </w:tc>
        <w:tc>
          <w:tcPr>
            <w:tcW w:w="930" w:type="dxa"/>
            <w:shd w:val="clear" w:color="auto" w:fill="FFFF00"/>
          </w:tcPr>
          <w:p w14:paraId="03C8AB7C" w14:textId="77777777" w:rsidR="00A228AE" w:rsidRDefault="00793054">
            <w:pPr>
              <w:pStyle w:val="TableParagraph"/>
              <w:spacing w:before="8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44675923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5.2 a 2.9</w:t>
            </w:r>
          </w:p>
        </w:tc>
      </w:tr>
      <w:tr w:rsidR="00A228AE" w14:paraId="1F16E6AE" w14:textId="77777777">
        <w:trPr>
          <w:trHeight w:val="141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089D5815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1748CA4A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Systém IDM skrze konektor umožňuje odebrání všech aplikačních rolí unikátní identitě.</w:t>
            </w:r>
          </w:p>
        </w:tc>
        <w:tc>
          <w:tcPr>
            <w:tcW w:w="930" w:type="dxa"/>
            <w:shd w:val="clear" w:color="auto" w:fill="FFFF00"/>
          </w:tcPr>
          <w:p w14:paraId="5E85363F" w14:textId="77777777" w:rsidR="00A228AE" w:rsidRDefault="00793054">
            <w:pPr>
              <w:pStyle w:val="TableParagraph"/>
              <w:spacing w:before="8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377F0606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5.2 a 2.9</w:t>
            </w:r>
          </w:p>
        </w:tc>
      </w:tr>
      <w:tr w:rsidR="00A228AE" w14:paraId="51A25ECE" w14:textId="77777777">
        <w:trPr>
          <w:trHeight w:val="141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4C9C5429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24559684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Systém IDM skrze konektor umožňuje čtení informací o všech přiřazených aplikačních rolích unikátní identitě.</w:t>
            </w:r>
          </w:p>
        </w:tc>
        <w:tc>
          <w:tcPr>
            <w:tcW w:w="930" w:type="dxa"/>
            <w:shd w:val="clear" w:color="auto" w:fill="FFFF00"/>
          </w:tcPr>
          <w:p w14:paraId="027C15D5" w14:textId="77777777" w:rsidR="00A228AE" w:rsidRDefault="00793054">
            <w:pPr>
              <w:pStyle w:val="TableParagraph"/>
              <w:spacing w:before="8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6D5E319E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5.2 a 2.9</w:t>
            </w:r>
          </w:p>
        </w:tc>
      </w:tr>
      <w:tr w:rsidR="00A228AE" w14:paraId="3ECCB4F0" w14:textId="77777777">
        <w:trPr>
          <w:trHeight w:val="141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5D1BDEAC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113A6486" w14:textId="77777777" w:rsidR="00A228AE" w:rsidRDefault="00793054">
            <w:pPr>
              <w:pStyle w:val="TableParagraph"/>
              <w:spacing w:before="10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Systém IDM skrze konektor umožňuje čtení informací o aplikačních rolích v koncovém systému.</w:t>
            </w:r>
          </w:p>
        </w:tc>
        <w:tc>
          <w:tcPr>
            <w:tcW w:w="930" w:type="dxa"/>
            <w:shd w:val="clear" w:color="auto" w:fill="FFFF00"/>
          </w:tcPr>
          <w:p w14:paraId="082F1BB6" w14:textId="77777777" w:rsidR="00A228AE" w:rsidRDefault="00793054">
            <w:pPr>
              <w:pStyle w:val="TableParagraph"/>
              <w:spacing w:before="8"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1246BCFB" w14:textId="77777777" w:rsidR="00A228AE" w:rsidRDefault="00793054">
            <w:pPr>
              <w:pStyle w:val="TableParagraph"/>
              <w:spacing w:before="8"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5.2 a 2.9</w:t>
            </w:r>
          </w:p>
        </w:tc>
      </w:tr>
      <w:tr w:rsidR="00A228AE" w14:paraId="543BB934" w14:textId="77777777">
        <w:trPr>
          <w:trHeight w:val="292"/>
        </w:trPr>
        <w:tc>
          <w:tcPr>
            <w:tcW w:w="1131" w:type="dxa"/>
            <w:vMerge/>
            <w:tcBorders>
              <w:top w:val="nil"/>
            </w:tcBorders>
            <w:shd w:val="clear" w:color="auto" w:fill="E1EEDA"/>
          </w:tcPr>
          <w:p w14:paraId="4E46272A" w14:textId="77777777" w:rsidR="00A228AE" w:rsidRDefault="00A228A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shd w:val="clear" w:color="auto" w:fill="E1EEDA"/>
          </w:tcPr>
          <w:p w14:paraId="74595723" w14:textId="77777777" w:rsidR="00A228AE" w:rsidRDefault="00793054">
            <w:pPr>
              <w:pStyle w:val="TableParagraph"/>
              <w:spacing w:before="10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Systém IDM skrze konektor umožňuje čtení informací o všech uživatelích (unikátních identitách), které jsou v koncovém</w:t>
            </w:r>
          </w:p>
          <w:p w14:paraId="2270D499" w14:textId="77777777" w:rsidR="00A228AE" w:rsidRDefault="00793054">
            <w:pPr>
              <w:pStyle w:val="TableParagraph"/>
              <w:spacing w:before="17" w:line="11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systému zavedeny.</w:t>
            </w:r>
          </w:p>
        </w:tc>
        <w:tc>
          <w:tcPr>
            <w:tcW w:w="930" w:type="dxa"/>
            <w:shd w:val="clear" w:color="auto" w:fill="FFFF00"/>
          </w:tcPr>
          <w:p w14:paraId="5D98C739" w14:textId="77777777" w:rsidR="00A228AE" w:rsidRDefault="00A228AE">
            <w:pPr>
              <w:pStyle w:val="TableParagraph"/>
              <w:rPr>
                <w:b/>
                <w:sz w:val="13"/>
              </w:rPr>
            </w:pPr>
          </w:p>
          <w:p w14:paraId="491FC726" w14:textId="77777777" w:rsidR="00A228AE" w:rsidRDefault="00793054">
            <w:pPr>
              <w:pStyle w:val="TableParagraph"/>
              <w:spacing w:line="113" w:lineRule="exact"/>
              <w:ind w:left="4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ANO</w:t>
            </w:r>
          </w:p>
        </w:tc>
        <w:tc>
          <w:tcPr>
            <w:tcW w:w="4326" w:type="dxa"/>
            <w:shd w:val="clear" w:color="auto" w:fill="FFFF00"/>
          </w:tcPr>
          <w:p w14:paraId="6327D6CB" w14:textId="77777777" w:rsidR="00A228AE" w:rsidRDefault="00A228AE">
            <w:pPr>
              <w:pStyle w:val="TableParagraph"/>
              <w:rPr>
                <w:b/>
                <w:sz w:val="13"/>
              </w:rPr>
            </w:pPr>
          </w:p>
          <w:p w14:paraId="0A68095C" w14:textId="77777777" w:rsidR="00A228AE" w:rsidRDefault="00793054">
            <w:pPr>
              <w:pStyle w:val="TableParagraph"/>
              <w:spacing w:line="113" w:lineRule="exact"/>
              <w:ind w:left="22"/>
              <w:rPr>
                <w:sz w:val="11"/>
              </w:rPr>
            </w:pPr>
            <w:r>
              <w:rPr>
                <w:w w:val="105"/>
                <w:sz w:val="11"/>
              </w:rPr>
              <w:t>Dokument "Popis funkcionalit řešení EasyIDM 4.4" - kapitola 5.2 a 2.9</w:t>
            </w:r>
          </w:p>
        </w:tc>
      </w:tr>
    </w:tbl>
    <w:p w14:paraId="123CF53B" w14:textId="77777777" w:rsidR="00A228AE" w:rsidRDefault="00A228AE">
      <w:pPr>
        <w:pStyle w:val="Zkladntext"/>
        <w:spacing w:before="10"/>
        <w:rPr>
          <w:b/>
          <w:sz w:val="26"/>
        </w:rPr>
      </w:pPr>
    </w:p>
    <w:tbl>
      <w:tblPr>
        <w:tblStyle w:val="TableNormal"/>
        <w:tblW w:w="0" w:type="auto"/>
        <w:tblInd w:w="1164" w:type="dxa"/>
        <w:tblLayout w:type="fixed"/>
        <w:tblLook w:val="01E0" w:firstRow="1" w:lastRow="1" w:firstColumn="1" w:lastColumn="1" w:noHBand="0" w:noVBand="0"/>
      </w:tblPr>
      <w:tblGrid>
        <w:gridCol w:w="5048"/>
        <w:gridCol w:w="1710"/>
      </w:tblGrid>
      <w:tr w:rsidR="00A228AE" w14:paraId="2EFF8EAB" w14:textId="77777777">
        <w:trPr>
          <w:trHeight w:val="134"/>
        </w:trPr>
        <w:tc>
          <w:tcPr>
            <w:tcW w:w="5048" w:type="dxa"/>
          </w:tcPr>
          <w:p w14:paraId="47989D25" w14:textId="77777777" w:rsidR="00A228AE" w:rsidRDefault="00793054">
            <w:pPr>
              <w:pStyle w:val="TableParagraph"/>
              <w:spacing w:line="114" w:lineRule="exact"/>
              <w:ind w:left="115"/>
              <w:rPr>
                <w:sz w:val="11"/>
              </w:rPr>
            </w:pPr>
            <w:r>
              <w:rPr>
                <w:w w:val="105"/>
                <w:sz w:val="11"/>
              </w:rPr>
              <w:t>Počet bodů získaných nabídkou v rámci kritéria "Kvalita nabízeného řešení"</w:t>
            </w:r>
          </w:p>
        </w:tc>
        <w:tc>
          <w:tcPr>
            <w:tcW w:w="1710" w:type="dxa"/>
          </w:tcPr>
          <w:p w14:paraId="44D15D92" w14:textId="77777777" w:rsidR="00A228AE" w:rsidRDefault="00793054">
            <w:pPr>
              <w:pStyle w:val="TableParagraph"/>
              <w:spacing w:line="114" w:lineRule="exact"/>
              <w:ind w:right="112"/>
              <w:jc w:val="right"/>
              <w:rPr>
                <w:sz w:val="11"/>
              </w:rPr>
            </w:pPr>
            <w:r>
              <w:rPr>
                <w:sz w:val="11"/>
              </w:rPr>
              <w:t>200</w:t>
            </w:r>
          </w:p>
        </w:tc>
      </w:tr>
      <w:tr w:rsidR="00A228AE" w14:paraId="7992B431" w14:textId="77777777">
        <w:trPr>
          <w:trHeight w:val="134"/>
        </w:trPr>
        <w:tc>
          <w:tcPr>
            <w:tcW w:w="5048" w:type="dxa"/>
          </w:tcPr>
          <w:p w14:paraId="1D110DCA" w14:textId="77777777" w:rsidR="00A228AE" w:rsidRDefault="00793054">
            <w:pPr>
              <w:pStyle w:val="TableParagraph"/>
              <w:spacing w:before="1" w:line="114" w:lineRule="exact"/>
              <w:ind w:left="115"/>
              <w:rPr>
                <w:sz w:val="11"/>
              </w:rPr>
            </w:pPr>
            <w:r>
              <w:rPr>
                <w:w w:val="105"/>
                <w:sz w:val="11"/>
              </w:rPr>
              <w:t>Max. počet bodů v rámci kritéria "Kvalita nabízeného řešení"</w:t>
            </w:r>
          </w:p>
        </w:tc>
        <w:tc>
          <w:tcPr>
            <w:tcW w:w="1710" w:type="dxa"/>
          </w:tcPr>
          <w:p w14:paraId="324AC5CA" w14:textId="77777777" w:rsidR="00A228AE" w:rsidRDefault="00793054">
            <w:pPr>
              <w:pStyle w:val="TableParagraph"/>
              <w:spacing w:line="114" w:lineRule="exact"/>
              <w:ind w:right="16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</w:tbl>
    <w:p w14:paraId="0C17A587" w14:textId="77777777" w:rsidR="00793054" w:rsidRDefault="00793054"/>
    <w:sectPr w:rsidR="00000000">
      <w:pgSz w:w="16840" w:h="11910" w:orient="landscape"/>
      <w:pgMar w:top="1080" w:right="242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4A9D"/>
    <w:multiLevelType w:val="hybridMultilevel"/>
    <w:tmpl w:val="6D10764C"/>
    <w:lvl w:ilvl="0" w:tplc="BF4E8E48">
      <w:numFmt w:val="bullet"/>
      <w:lvlText w:val="-"/>
      <w:lvlJc w:val="left"/>
      <w:pPr>
        <w:ind w:left="23" w:hanging="63"/>
      </w:pPr>
      <w:rPr>
        <w:rFonts w:ascii="Calibri" w:eastAsia="Calibri" w:hAnsi="Calibri" w:cs="Calibri" w:hint="default"/>
        <w:w w:val="104"/>
        <w:sz w:val="11"/>
        <w:szCs w:val="11"/>
        <w:lang w:val="en-US" w:eastAsia="en-US" w:bidi="en-US"/>
      </w:rPr>
    </w:lvl>
    <w:lvl w:ilvl="1" w:tplc="030C2868">
      <w:numFmt w:val="bullet"/>
      <w:lvlText w:val="•"/>
      <w:lvlJc w:val="left"/>
      <w:pPr>
        <w:ind w:left="616" w:hanging="63"/>
      </w:pPr>
      <w:rPr>
        <w:rFonts w:hint="default"/>
        <w:lang w:val="en-US" w:eastAsia="en-US" w:bidi="en-US"/>
      </w:rPr>
    </w:lvl>
    <w:lvl w:ilvl="2" w:tplc="9A36AF14">
      <w:numFmt w:val="bullet"/>
      <w:lvlText w:val="•"/>
      <w:lvlJc w:val="left"/>
      <w:pPr>
        <w:ind w:left="1212" w:hanging="63"/>
      </w:pPr>
      <w:rPr>
        <w:rFonts w:hint="default"/>
        <w:lang w:val="en-US" w:eastAsia="en-US" w:bidi="en-US"/>
      </w:rPr>
    </w:lvl>
    <w:lvl w:ilvl="3" w:tplc="447A6F82">
      <w:numFmt w:val="bullet"/>
      <w:lvlText w:val="•"/>
      <w:lvlJc w:val="left"/>
      <w:pPr>
        <w:ind w:left="1809" w:hanging="63"/>
      </w:pPr>
      <w:rPr>
        <w:rFonts w:hint="default"/>
        <w:lang w:val="en-US" w:eastAsia="en-US" w:bidi="en-US"/>
      </w:rPr>
    </w:lvl>
    <w:lvl w:ilvl="4" w:tplc="608A22AE">
      <w:numFmt w:val="bullet"/>
      <w:lvlText w:val="•"/>
      <w:lvlJc w:val="left"/>
      <w:pPr>
        <w:ind w:left="2405" w:hanging="63"/>
      </w:pPr>
      <w:rPr>
        <w:rFonts w:hint="default"/>
        <w:lang w:val="en-US" w:eastAsia="en-US" w:bidi="en-US"/>
      </w:rPr>
    </w:lvl>
    <w:lvl w:ilvl="5" w:tplc="C51A0FEC">
      <w:numFmt w:val="bullet"/>
      <w:lvlText w:val="•"/>
      <w:lvlJc w:val="left"/>
      <w:pPr>
        <w:ind w:left="3002" w:hanging="63"/>
      </w:pPr>
      <w:rPr>
        <w:rFonts w:hint="default"/>
        <w:lang w:val="en-US" w:eastAsia="en-US" w:bidi="en-US"/>
      </w:rPr>
    </w:lvl>
    <w:lvl w:ilvl="6" w:tplc="0C685428">
      <w:numFmt w:val="bullet"/>
      <w:lvlText w:val="•"/>
      <w:lvlJc w:val="left"/>
      <w:pPr>
        <w:ind w:left="3598" w:hanging="63"/>
      </w:pPr>
      <w:rPr>
        <w:rFonts w:hint="default"/>
        <w:lang w:val="en-US" w:eastAsia="en-US" w:bidi="en-US"/>
      </w:rPr>
    </w:lvl>
    <w:lvl w:ilvl="7" w:tplc="D408CF46">
      <w:numFmt w:val="bullet"/>
      <w:lvlText w:val="•"/>
      <w:lvlJc w:val="left"/>
      <w:pPr>
        <w:ind w:left="4194" w:hanging="63"/>
      </w:pPr>
      <w:rPr>
        <w:rFonts w:hint="default"/>
        <w:lang w:val="en-US" w:eastAsia="en-US" w:bidi="en-US"/>
      </w:rPr>
    </w:lvl>
    <w:lvl w:ilvl="8" w:tplc="56AA2906">
      <w:numFmt w:val="bullet"/>
      <w:lvlText w:val="•"/>
      <w:lvlJc w:val="left"/>
      <w:pPr>
        <w:ind w:left="4791" w:hanging="63"/>
      </w:pPr>
      <w:rPr>
        <w:rFonts w:hint="default"/>
        <w:lang w:val="en-US" w:eastAsia="en-US" w:bidi="en-US"/>
      </w:rPr>
    </w:lvl>
  </w:abstractNum>
  <w:abstractNum w:abstractNumId="1" w15:restartNumberingAfterBreak="0">
    <w:nsid w:val="5160134A"/>
    <w:multiLevelType w:val="hybridMultilevel"/>
    <w:tmpl w:val="6318F946"/>
    <w:lvl w:ilvl="0" w:tplc="BECC3DA0">
      <w:numFmt w:val="bullet"/>
      <w:lvlText w:val="-"/>
      <w:lvlJc w:val="left"/>
      <w:pPr>
        <w:ind w:left="85" w:hanging="63"/>
      </w:pPr>
      <w:rPr>
        <w:rFonts w:ascii="Calibri" w:eastAsia="Calibri" w:hAnsi="Calibri" w:cs="Calibri" w:hint="default"/>
        <w:w w:val="104"/>
        <w:sz w:val="11"/>
        <w:szCs w:val="11"/>
        <w:lang w:val="en-US" w:eastAsia="en-US" w:bidi="en-US"/>
      </w:rPr>
    </w:lvl>
    <w:lvl w:ilvl="1" w:tplc="AAC2860C">
      <w:numFmt w:val="bullet"/>
      <w:lvlText w:val="•"/>
      <w:lvlJc w:val="left"/>
      <w:pPr>
        <w:ind w:left="670" w:hanging="63"/>
      </w:pPr>
      <w:rPr>
        <w:rFonts w:hint="default"/>
        <w:lang w:val="en-US" w:eastAsia="en-US" w:bidi="en-US"/>
      </w:rPr>
    </w:lvl>
    <w:lvl w:ilvl="2" w:tplc="0E4CF298">
      <w:numFmt w:val="bullet"/>
      <w:lvlText w:val="•"/>
      <w:lvlJc w:val="left"/>
      <w:pPr>
        <w:ind w:left="1260" w:hanging="63"/>
      </w:pPr>
      <w:rPr>
        <w:rFonts w:hint="default"/>
        <w:lang w:val="en-US" w:eastAsia="en-US" w:bidi="en-US"/>
      </w:rPr>
    </w:lvl>
    <w:lvl w:ilvl="3" w:tplc="71AC56A8">
      <w:numFmt w:val="bullet"/>
      <w:lvlText w:val="•"/>
      <w:lvlJc w:val="left"/>
      <w:pPr>
        <w:ind w:left="1851" w:hanging="63"/>
      </w:pPr>
      <w:rPr>
        <w:rFonts w:hint="default"/>
        <w:lang w:val="en-US" w:eastAsia="en-US" w:bidi="en-US"/>
      </w:rPr>
    </w:lvl>
    <w:lvl w:ilvl="4" w:tplc="CF64BBFE">
      <w:numFmt w:val="bullet"/>
      <w:lvlText w:val="•"/>
      <w:lvlJc w:val="left"/>
      <w:pPr>
        <w:ind w:left="2441" w:hanging="63"/>
      </w:pPr>
      <w:rPr>
        <w:rFonts w:hint="default"/>
        <w:lang w:val="en-US" w:eastAsia="en-US" w:bidi="en-US"/>
      </w:rPr>
    </w:lvl>
    <w:lvl w:ilvl="5" w:tplc="8F4E17B6">
      <w:numFmt w:val="bullet"/>
      <w:lvlText w:val="•"/>
      <w:lvlJc w:val="left"/>
      <w:pPr>
        <w:ind w:left="3032" w:hanging="63"/>
      </w:pPr>
      <w:rPr>
        <w:rFonts w:hint="default"/>
        <w:lang w:val="en-US" w:eastAsia="en-US" w:bidi="en-US"/>
      </w:rPr>
    </w:lvl>
    <w:lvl w:ilvl="6" w:tplc="E318B40E">
      <w:numFmt w:val="bullet"/>
      <w:lvlText w:val="•"/>
      <w:lvlJc w:val="left"/>
      <w:pPr>
        <w:ind w:left="3622" w:hanging="63"/>
      </w:pPr>
      <w:rPr>
        <w:rFonts w:hint="default"/>
        <w:lang w:val="en-US" w:eastAsia="en-US" w:bidi="en-US"/>
      </w:rPr>
    </w:lvl>
    <w:lvl w:ilvl="7" w:tplc="12B62678">
      <w:numFmt w:val="bullet"/>
      <w:lvlText w:val="•"/>
      <w:lvlJc w:val="left"/>
      <w:pPr>
        <w:ind w:left="4212" w:hanging="63"/>
      </w:pPr>
      <w:rPr>
        <w:rFonts w:hint="default"/>
        <w:lang w:val="en-US" w:eastAsia="en-US" w:bidi="en-US"/>
      </w:rPr>
    </w:lvl>
    <w:lvl w:ilvl="8" w:tplc="1DD02FD6">
      <w:numFmt w:val="bullet"/>
      <w:lvlText w:val="•"/>
      <w:lvlJc w:val="left"/>
      <w:pPr>
        <w:ind w:left="4803" w:hanging="63"/>
      </w:pPr>
      <w:rPr>
        <w:rFonts w:hint="default"/>
        <w:lang w:val="en-US" w:eastAsia="en-US" w:bidi="en-US"/>
      </w:rPr>
    </w:lvl>
  </w:abstractNum>
  <w:abstractNum w:abstractNumId="2" w15:restartNumberingAfterBreak="0">
    <w:nsid w:val="56B23B67"/>
    <w:multiLevelType w:val="hybridMultilevel"/>
    <w:tmpl w:val="17988516"/>
    <w:lvl w:ilvl="0" w:tplc="31E48650">
      <w:numFmt w:val="bullet"/>
      <w:lvlText w:val="-"/>
      <w:lvlJc w:val="left"/>
      <w:pPr>
        <w:ind w:left="23" w:hanging="63"/>
      </w:pPr>
      <w:rPr>
        <w:rFonts w:ascii="Calibri" w:eastAsia="Calibri" w:hAnsi="Calibri" w:cs="Calibri" w:hint="default"/>
        <w:w w:val="104"/>
        <w:sz w:val="11"/>
        <w:szCs w:val="11"/>
        <w:lang w:val="en-US" w:eastAsia="en-US" w:bidi="en-US"/>
      </w:rPr>
    </w:lvl>
    <w:lvl w:ilvl="1" w:tplc="39305BA6">
      <w:numFmt w:val="bullet"/>
      <w:lvlText w:val="•"/>
      <w:lvlJc w:val="left"/>
      <w:pPr>
        <w:ind w:left="616" w:hanging="63"/>
      </w:pPr>
      <w:rPr>
        <w:rFonts w:hint="default"/>
        <w:lang w:val="en-US" w:eastAsia="en-US" w:bidi="en-US"/>
      </w:rPr>
    </w:lvl>
    <w:lvl w:ilvl="2" w:tplc="6AC0AAF0">
      <w:numFmt w:val="bullet"/>
      <w:lvlText w:val="•"/>
      <w:lvlJc w:val="left"/>
      <w:pPr>
        <w:ind w:left="1212" w:hanging="63"/>
      </w:pPr>
      <w:rPr>
        <w:rFonts w:hint="default"/>
        <w:lang w:val="en-US" w:eastAsia="en-US" w:bidi="en-US"/>
      </w:rPr>
    </w:lvl>
    <w:lvl w:ilvl="3" w:tplc="356AB500">
      <w:numFmt w:val="bullet"/>
      <w:lvlText w:val="•"/>
      <w:lvlJc w:val="left"/>
      <w:pPr>
        <w:ind w:left="1809" w:hanging="63"/>
      </w:pPr>
      <w:rPr>
        <w:rFonts w:hint="default"/>
        <w:lang w:val="en-US" w:eastAsia="en-US" w:bidi="en-US"/>
      </w:rPr>
    </w:lvl>
    <w:lvl w:ilvl="4" w:tplc="4594B0A4">
      <w:numFmt w:val="bullet"/>
      <w:lvlText w:val="•"/>
      <w:lvlJc w:val="left"/>
      <w:pPr>
        <w:ind w:left="2405" w:hanging="63"/>
      </w:pPr>
      <w:rPr>
        <w:rFonts w:hint="default"/>
        <w:lang w:val="en-US" w:eastAsia="en-US" w:bidi="en-US"/>
      </w:rPr>
    </w:lvl>
    <w:lvl w:ilvl="5" w:tplc="24B6DC28">
      <w:numFmt w:val="bullet"/>
      <w:lvlText w:val="•"/>
      <w:lvlJc w:val="left"/>
      <w:pPr>
        <w:ind w:left="3002" w:hanging="63"/>
      </w:pPr>
      <w:rPr>
        <w:rFonts w:hint="default"/>
        <w:lang w:val="en-US" w:eastAsia="en-US" w:bidi="en-US"/>
      </w:rPr>
    </w:lvl>
    <w:lvl w:ilvl="6" w:tplc="81F63382">
      <w:numFmt w:val="bullet"/>
      <w:lvlText w:val="•"/>
      <w:lvlJc w:val="left"/>
      <w:pPr>
        <w:ind w:left="3598" w:hanging="63"/>
      </w:pPr>
      <w:rPr>
        <w:rFonts w:hint="default"/>
        <w:lang w:val="en-US" w:eastAsia="en-US" w:bidi="en-US"/>
      </w:rPr>
    </w:lvl>
    <w:lvl w:ilvl="7" w:tplc="7DC8E720">
      <w:numFmt w:val="bullet"/>
      <w:lvlText w:val="•"/>
      <w:lvlJc w:val="left"/>
      <w:pPr>
        <w:ind w:left="4194" w:hanging="63"/>
      </w:pPr>
      <w:rPr>
        <w:rFonts w:hint="default"/>
        <w:lang w:val="en-US" w:eastAsia="en-US" w:bidi="en-US"/>
      </w:rPr>
    </w:lvl>
    <w:lvl w:ilvl="8" w:tplc="416C4154">
      <w:numFmt w:val="bullet"/>
      <w:lvlText w:val="•"/>
      <w:lvlJc w:val="left"/>
      <w:pPr>
        <w:ind w:left="4791" w:hanging="63"/>
      </w:pPr>
      <w:rPr>
        <w:rFonts w:hint="default"/>
        <w:lang w:val="en-US" w:eastAsia="en-US" w:bidi="en-US"/>
      </w:rPr>
    </w:lvl>
  </w:abstractNum>
  <w:abstractNum w:abstractNumId="3" w15:restartNumberingAfterBreak="0">
    <w:nsid w:val="7B5E1F62"/>
    <w:multiLevelType w:val="hybridMultilevel"/>
    <w:tmpl w:val="68E82D42"/>
    <w:lvl w:ilvl="0" w:tplc="B7E67B06">
      <w:numFmt w:val="bullet"/>
      <w:lvlText w:val="-"/>
      <w:lvlJc w:val="left"/>
      <w:pPr>
        <w:ind w:left="23" w:hanging="63"/>
      </w:pPr>
      <w:rPr>
        <w:rFonts w:ascii="Calibri" w:eastAsia="Calibri" w:hAnsi="Calibri" w:cs="Calibri" w:hint="default"/>
        <w:w w:val="104"/>
        <w:sz w:val="11"/>
        <w:szCs w:val="11"/>
        <w:lang w:val="en-US" w:eastAsia="en-US" w:bidi="en-US"/>
      </w:rPr>
    </w:lvl>
    <w:lvl w:ilvl="1" w:tplc="28A82244">
      <w:numFmt w:val="bullet"/>
      <w:lvlText w:val="•"/>
      <w:lvlJc w:val="left"/>
      <w:pPr>
        <w:ind w:left="616" w:hanging="63"/>
      </w:pPr>
      <w:rPr>
        <w:rFonts w:hint="default"/>
        <w:lang w:val="en-US" w:eastAsia="en-US" w:bidi="en-US"/>
      </w:rPr>
    </w:lvl>
    <w:lvl w:ilvl="2" w:tplc="FC60756E">
      <w:numFmt w:val="bullet"/>
      <w:lvlText w:val="•"/>
      <w:lvlJc w:val="left"/>
      <w:pPr>
        <w:ind w:left="1212" w:hanging="63"/>
      </w:pPr>
      <w:rPr>
        <w:rFonts w:hint="default"/>
        <w:lang w:val="en-US" w:eastAsia="en-US" w:bidi="en-US"/>
      </w:rPr>
    </w:lvl>
    <w:lvl w:ilvl="3" w:tplc="99C220EC">
      <w:numFmt w:val="bullet"/>
      <w:lvlText w:val="•"/>
      <w:lvlJc w:val="left"/>
      <w:pPr>
        <w:ind w:left="1809" w:hanging="63"/>
      </w:pPr>
      <w:rPr>
        <w:rFonts w:hint="default"/>
        <w:lang w:val="en-US" w:eastAsia="en-US" w:bidi="en-US"/>
      </w:rPr>
    </w:lvl>
    <w:lvl w:ilvl="4" w:tplc="7812B072">
      <w:numFmt w:val="bullet"/>
      <w:lvlText w:val="•"/>
      <w:lvlJc w:val="left"/>
      <w:pPr>
        <w:ind w:left="2405" w:hanging="63"/>
      </w:pPr>
      <w:rPr>
        <w:rFonts w:hint="default"/>
        <w:lang w:val="en-US" w:eastAsia="en-US" w:bidi="en-US"/>
      </w:rPr>
    </w:lvl>
    <w:lvl w:ilvl="5" w:tplc="AA504BDA">
      <w:numFmt w:val="bullet"/>
      <w:lvlText w:val="•"/>
      <w:lvlJc w:val="left"/>
      <w:pPr>
        <w:ind w:left="3002" w:hanging="63"/>
      </w:pPr>
      <w:rPr>
        <w:rFonts w:hint="default"/>
        <w:lang w:val="en-US" w:eastAsia="en-US" w:bidi="en-US"/>
      </w:rPr>
    </w:lvl>
    <w:lvl w:ilvl="6" w:tplc="74766510">
      <w:numFmt w:val="bullet"/>
      <w:lvlText w:val="•"/>
      <w:lvlJc w:val="left"/>
      <w:pPr>
        <w:ind w:left="3598" w:hanging="63"/>
      </w:pPr>
      <w:rPr>
        <w:rFonts w:hint="default"/>
        <w:lang w:val="en-US" w:eastAsia="en-US" w:bidi="en-US"/>
      </w:rPr>
    </w:lvl>
    <w:lvl w:ilvl="7" w:tplc="7E482D66">
      <w:numFmt w:val="bullet"/>
      <w:lvlText w:val="•"/>
      <w:lvlJc w:val="left"/>
      <w:pPr>
        <w:ind w:left="4194" w:hanging="63"/>
      </w:pPr>
      <w:rPr>
        <w:rFonts w:hint="default"/>
        <w:lang w:val="en-US" w:eastAsia="en-US" w:bidi="en-US"/>
      </w:rPr>
    </w:lvl>
    <w:lvl w:ilvl="8" w:tplc="10060A46">
      <w:numFmt w:val="bullet"/>
      <w:lvlText w:val="•"/>
      <w:lvlJc w:val="left"/>
      <w:pPr>
        <w:ind w:left="4791" w:hanging="63"/>
      </w:pPr>
      <w:rPr>
        <w:rFonts w:hint="default"/>
        <w:lang w:val="en-US" w:eastAsia="en-US" w:bidi="en-US"/>
      </w:rPr>
    </w:lvl>
  </w:abstractNum>
  <w:num w:numId="1" w16cid:durableId="358046079">
    <w:abstractNumId w:val="2"/>
  </w:num>
  <w:num w:numId="2" w16cid:durableId="687876679">
    <w:abstractNumId w:val="3"/>
  </w:num>
  <w:num w:numId="3" w16cid:durableId="1997873231">
    <w:abstractNumId w:val="1"/>
  </w:num>
  <w:num w:numId="4" w16cid:durableId="1094785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8AE"/>
    <w:rsid w:val="007875F9"/>
    <w:rsid w:val="00793054"/>
    <w:rsid w:val="00A2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08C3C9D"/>
  <w15:docId w15:val="{0A7122E8-8100-49D7-B645-2A8DFBC51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1"/>
      <w:szCs w:val="1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6668</Words>
  <Characters>39347</Characters>
  <Application>Microsoft Office Word</Application>
  <DocSecurity>0</DocSecurity>
  <Lines>327</Lines>
  <Paragraphs>91</Paragraphs>
  <ScaleCrop>false</ScaleCrop>
  <Company>Chevak CHEB, a.s.</Company>
  <LinksUpToDate>false</LinksUpToDate>
  <CharactersWithSpaces>45924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Helclová Barbara</dc:creator>
  <cp:lastModifiedBy>Helclová Barbara</cp:lastModifiedBy>
  <cp:revision>2</cp:revision>
  <dcterms:created xsi:type="dcterms:W3CDTF">2025-10-17T10:32:00Z</dcterms:created>
  <dcterms:modified xsi:type="dcterms:W3CDTF">2025-10-17T10:32:00Z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LastSaved">
    <vt:filetime>2025-10-06T00:00:00Z</vt:filetime>
  </property>
</Properties>
</file>