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7E656" w14:textId="4AF578DF" w:rsidR="003538AA" w:rsidRDefault="003538AA" w:rsidP="0094237D">
      <w:pPr>
        <w:pStyle w:val="Nzevdokumentu"/>
      </w:pPr>
    </w:p>
    <w:p w14:paraId="101BCFC0" w14:textId="77777777" w:rsidR="00474451" w:rsidRDefault="00474451" w:rsidP="0094237D">
      <w:pPr>
        <w:pStyle w:val="Nzevdokumentu"/>
      </w:pPr>
    </w:p>
    <w:p w14:paraId="4E0595AD" w14:textId="71217491" w:rsidR="0027139E" w:rsidRPr="00A9123E" w:rsidRDefault="00654A5E" w:rsidP="0094237D">
      <w:pPr>
        <w:pStyle w:val="Nzevdokumentu"/>
      </w:pPr>
      <w:r w:rsidRPr="00A9123E">
        <w:t>SMLOUVA</w:t>
      </w:r>
      <w:r w:rsidR="0027139E" w:rsidRPr="00A9123E">
        <w:br/>
      </w:r>
      <w:r w:rsidR="7FAA054C" w:rsidRPr="00A9123E">
        <w:t>O POSKYTNUTÍ SLUŽEB</w:t>
      </w:r>
    </w:p>
    <w:p w14:paraId="3BE5CE71" w14:textId="365CE0E6" w:rsidR="295B5F63" w:rsidRPr="00A9123E" w:rsidRDefault="009074E7" w:rsidP="5E2FC9F8">
      <w:pPr>
        <w:pStyle w:val="Pedmtdokumentu"/>
      </w:pPr>
      <w:r w:rsidRPr="00A9123E">
        <w:t>Modernizace Strahovského automobil. tunelu, P5 a P6, č. akce 1000149 - Projektant</w:t>
      </w:r>
    </w:p>
    <w:p w14:paraId="420B8E77" w14:textId="198837DB" w:rsidR="00DE6D30" w:rsidRPr="00A9123E" w:rsidRDefault="777BB1DE" w:rsidP="0094237D">
      <w:pPr>
        <w:pStyle w:val="Nzevdokumentu"/>
      </w:pPr>
      <w:r w:rsidRPr="00A9123E">
        <w:t>PŘÍLOHY 1 AŽ 4</w:t>
      </w:r>
    </w:p>
    <w:p w14:paraId="19D37BEA" w14:textId="0D1BFED2" w:rsidR="00D36592" w:rsidRPr="00A9123E" w:rsidRDefault="00D36592" w:rsidP="0094237D">
      <w:pPr>
        <w:pStyle w:val="Nzevdokumentu"/>
      </w:pPr>
    </w:p>
    <w:p w14:paraId="79AFFBBE" w14:textId="77777777" w:rsidR="00D36592" w:rsidRPr="00A9123E" w:rsidRDefault="00D36592" w:rsidP="0094237D">
      <w:pPr>
        <w:sectPr w:rsidR="00D36592" w:rsidRPr="00A9123E" w:rsidSect="00BE1D32">
          <w:headerReference w:type="default" r:id="rId11"/>
          <w:footerReference w:type="default" r:id="rId12"/>
          <w:footerReference w:type="first" r:id="rId13"/>
          <w:footnotePr>
            <w:numRestart w:val="eachSect"/>
          </w:footnotePr>
          <w:type w:val="continuous"/>
          <w:pgSz w:w="11906" w:h="16838" w:code="9"/>
          <w:pgMar w:top="1417" w:right="1417" w:bottom="1417" w:left="1417" w:header="709" w:footer="709" w:gutter="0"/>
          <w:pgNumType w:start="1"/>
          <w:cols w:space="708"/>
          <w:docGrid w:linePitch="360"/>
        </w:sectPr>
      </w:pPr>
    </w:p>
    <w:p w14:paraId="295AA872" w14:textId="77777777" w:rsidR="004A0431" w:rsidRPr="00A9123E" w:rsidRDefault="004A0431" w:rsidP="0094237D">
      <w:pPr>
        <w:pStyle w:val="Nzevdokumentu"/>
      </w:pPr>
    </w:p>
    <w:p w14:paraId="62FA9B0E" w14:textId="77777777" w:rsidR="004A0431" w:rsidRPr="00A9123E" w:rsidRDefault="004A0431" w:rsidP="0094237D">
      <w:pPr>
        <w:pStyle w:val="Nzevdokumentu"/>
      </w:pPr>
    </w:p>
    <w:p w14:paraId="63A4F508" w14:textId="67B34212" w:rsidR="00647D79" w:rsidRPr="00A9123E" w:rsidRDefault="00647D79" w:rsidP="0094237D">
      <w:pPr>
        <w:pStyle w:val="Nzevdokumentu"/>
      </w:pPr>
      <w:r w:rsidRPr="00A9123E">
        <w:t>PŘÍLOHA 1</w:t>
      </w:r>
    </w:p>
    <w:p w14:paraId="1AA6AB88" w14:textId="73C6F4BA" w:rsidR="004A0431" w:rsidRPr="00A9123E" w:rsidRDefault="00647D79" w:rsidP="0094237D">
      <w:pPr>
        <w:pStyle w:val="Pedmtdokumentu"/>
      </w:pPr>
      <w:r w:rsidRPr="00A9123E">
        <w:t>ROZSAH SLUŽEB</w:t>
      </w:r>
    </w:p>
    <w:p w14:paraId="0278E838" w14:textId="77777777" w:rsidR="00C83299" w:rsidRPr="00A9123E" w:rsidRDefault="00C83299" w:rsidP="0094237D"/>
    <w:p w14:paraId="73716CB4" w14:textId="77777777" w:rsidR="00C83299" w:rsidRPr="00A9123E" w:rsidRDefault="00C83299" w:rsidP="0094237D"/>
    <w:p w14:paraId="616436B8" w14:textId="77777777" w:rsidR="00C83299" w:rsidRPr="00A9123E" w:rsidRDefault="00C83299" w:rsidP="0094237D"/>
    <w:p w14:paraId="5C940F07" w14:textId="77777777" w:rsidR="00C83299" w:rsidRPr="00A9123E" w:rsidRDefault="00C83299" w:rsidP="0094237D"/>
    <w:p w14:paraId="371165BF" w14:textId="77777777" w:rsidR="00C83299" w:rsidRPr="00A9123E" w:rsidRDefault="00C83299" w:rsidP="0094237D"/>
    <w:p w14:paraId="317920F0" w14:textId="77777777" w:rsidR="00C83299" w:rsidRPr="00A9123E" w:rsidRDefault="00C83299" w:rsidP="0094237D"/>
    <w:p w14:paraId="0EF154C8" w14:textId="77777777" w:rsidR="00C83299" w:rsidRPr="00A9123E" w:rsidRDefault="00C83299" w:rsidP="0094237D"/>
    <w:p w14:paraId="5B4E3BF8" w14:textId="77777777" w:rsidR="00C83299" w:rsidRPr="00A9123E" w:rsidRDefault="00C83299" w:rsidP="0094237D"/>
    <w:p w14:paraId="635F8597" w14:textId="77777777" w:rsidR="00C83299" w:rsidRPr="00A9123E" w:rsidRDefault="00C83299" w:rsidP="0094237D"/>
    <w:p w14:paraId="6294CC4B" w14:textId="77777777" w:rsidR="00C83299" w:rsidRPr="00A9123E" w:rsidRDefault="00C83299" w:rsidP="0094237D"/>
    <w:p w14:paraId="016E3C4E" w14:textId="77777777" w:rsidR="00C83299" w:rsidRPr="00A9123E" w:rsidRDefault="00C83299" w:rsidP="0094237D"/>
    <w:p w14:paraId="7D0C34C1" w14:textId="77777777" w:rsidR="00C83299" w:rsidRPr="00A9123E" w:rsidRDefault="00C83299" w:rsidP="0094237D"/>
    <w:p w14:paraId="5850C7B3" w14:textId="77777777" w:rsidR="00C83299" w:rsidRPr="00A9123E" w:rsidRDefault="00C83299" w:rsidP="0094237D"/>
    <w:p w14:paraId="2E09FF83" w14:textId="77777777" w:rsidR="00C83299" w:rsidRPr="00A9123E" w:rsidRDefault="00C83299" w:rsidP="0094237D"/>
    <w:p w14:paraId="509C0421" w14:textId="77777777" w:rsidR="00C83299" w:rsidRPr="00A9123E" w:rsidRDefault="00C83299" w:rsidP="0094237D"/>
    <w:p w14:paraId="0C574108" w14:textId="77777777" w:rsidR="00C83299" w:rsidRPr="00A9123E" w:rsidRDefault="00C83299" w:rsidP="0094237D"/>
    <w:p w14:paraId="0A66779F" w14:textId="77777777" w:rsidR="00C83299" w:rsidRPr="00A9123E" w:rsidRDefault="00C83299" w:rsidP="0094237D"/>
    <w:p w14:paraId="1807CC95" w14:textId="77777777" w:rsidR="00C83299" w:rsidRPr="00A9123E" w:rsidRDefault="00C83299" w:rsidP="0094237D"/>
    <w:p w14:paraId="7E401DFB" w14:textId="3E7B38A9" w:rsidR="00C83299" w:rsidRPr="00A9123E" w:rsidRDefault="00C83299" w:rsidP="0094237D">
      <w:pPr>
        <w:rPr>
          <w:b/>
          <w:bCs/>
        </w:rPr>
      </w:pPr>
      <w:r w:rsidRPr="00A9123E">
        <w:rPr>
          <w:b/>
          <w:bCs/>
        </w:rPr>
        <w:t xml:space="preserve">verze </w:t>
      </w:r>
      <w:r w:rsidR="002F12DE" w:rsidRPr="00A9123E">
        <w:rPr>
          <w:b/>
          <w:bCs/>
        </w:rPr>
        <w:t>ve znění Variac</w:t>
      </w:r>
      <w:r w:rsidR="002C79CE" w:rsidRPr="00A9123E">
        <w:rPr>
          <w:b/>
          <w:bCs/>
        </w:rPr>
        <w:t>í</w:t>
      </w:r>
      <w:r w:rsidR="002F12DE" w:rsidRPr="00A9123E">
        <w:rPr>
          <w:b/>
          <w:bCs/>
        </w:rPr>
        <w:t xml:space="preserve"> </w:t>
      </w:r>
      <w:r w:rsidR="002C79CE" w:rsidRPr="00A9123E">
        <w:rPr>
          <w:b/>
          <w:bCs/>
        </w:rPr>
        <w:t>V01+</w:t>
      </w:r>
      <w:r w:rsidR="002F12DE" w:rsidRPr="00A9123E">
        <w:rPr>
          <w:b/>
          <w:bCs/>
        </w:rPr>
        <w:t>V02</w:t>
      </w:r>
    </w:p>
    <w:p w14:paraId="32A76D38" w14:textId="77777777" w:rsidR="004A0431" w:rsidRPr="00A9123E" w:rsidRDefault="004A0431" w:rsidP="0094237D">
      <w:r w:rsidRPr="00A9123E">
        <w:br w:type="page"/>
      </w:r>
    </w:p>
    <w:p w14:paraId="71E77DBC" w14:textId="0273FA6A" w:rsidR="0000116E" w:rsidRPr="00A9123E" w:rsidRDefault="009D55BB" w:rsidP="0094237D">
      <w:pPr>
        <w:pStyle w:val="lnesl"/>
      </w:pPr>
      <w:r w:rsidRPr="00A9123E">
        <w:lastRenderedPageBreak/>
        <w:t>Obsah</w:t>
      </w:r>
    </w:p>
    <w:bookmarkStart w:id="0" w:name="P1_obsah"/>
    <w:p w14:paraId="65F32EFF" w14:textId="044E822C" w:rsidR="006646BB" w:rsidRDefault="000F272F">
      <w:pPr>
        <w:pStyle w:val="TOC1"/>
        <w:rPr>
          <w:rFonts w:asciiTheme="minorHAnsi" w:eastAsiaTheme="minorEastAsia" w:hAnsiTheme="minorHAnsi"/>
          <w:b w:val="0"/>
          <w:bCs w:val="0"/>
          <w:kern w:val="2"/>
          <w:sz w:val="24"/>
          <w:szCs w:val="24"/>
          <w:lang w:eastAsia="cs-CZ"/>
          <w14:ligatures w14:val="standardContextual"/>
        </w:rPr>
      </w:pPr>
      <w:r w:rsidRPr="00A9123E">
        <w:fldChar w:fldCharType="begin"/>
      </w:r>
      <w:r w:rsidRPr="00A9123E">
        <w:instrText xml:space="preserve"> TOC \o “1-2” \h \z \u \b P1_obsah \* MERGEFORMAT </w:instrText>
      </w:r>
      <w:r w:rsidRPr="00A9123E">
        <w:fldChar w:fldCharType="separate"/>
      </w:r>
      <w:hyperlink w:anchor="_Toc206406610" w:history="1">
        <w:r w:rsidR="006646BB" w:rsidRPr="00323EBC">
          <w:rPr>
            <w:rStyle w:val="Hyperlink"/>
          </w:rPr>
          <w:t>1</w:t>
        </w:r>
        <w:r w:rsidR="006646BB">
          <w:rPr>
            <w:rFonts w:asciiTheme="minorHAnsi" w:eastAsiaTheme="minorEastAsia" w:hAnsiTheme="minorHAnsi"/>
            <w:b w:val="0"/>
            <w:bCs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="006646BB" w:rsidRPr="00323EBC">
          <w:rPr>
            <w:rStyle w:val="Hyperlink"/>
          </w:rPr>
          <w:t>Definice</w:t>
        </w:r>
        <w:r w:rsidR="006646BB">
          <w:rPr>
            <w:webHidden/>
          </w:rPr>
          <w:tab/>
        </w:r>
        <w:r w:rsidR="006646BB">
          <w:rPr>
            <w:webHidden/>
          </w:rPr>
          <w:fldChar w:fldCharType="begin"/>
        </w:r>
        <w:r w:rsidR="006646BB">
          <w:rPr>
            <w:webHidden/>
          </w:rPr>
          <w:instrText xml:space="preserve"> PAGEREF _Toc206406610 \h </w:instrText>
        </w:r>
        <w:r w:rsidR="006646BB">
          <w:rPr>
            <w:webHidden/>
          </w:rPr>
        </w:r>
        <w:r w:rsidR="006646BB">
          <w:rPr>
            <w:webHidden/>
          </w:rPr>
          <w:fldChar w:fldCharType="separate"/>
        </w:r>
        <w:r w:rsidR="00EC2665">
          <w:rPr>
            <w:webHidden/>
          </w:rPr>
          <w:t>4</w:t>
        </w:r>
        <w:r w:rsidR="006646BB">
          <w:rPr>
            <w:webHidden/>
          </w:rPr>
          <w:fldChar w:fldCharType="end"/>
        </w:r>
      </w:hyperlink>
    </w:p>
    <w:p w14:paraId="3D5EE054" w14:textId="580F6110" w:rsidR="006646BB" w:rsidRDefault="006646BB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206406611" w:history="1">
        <w:r w:rsidRPr="00323EBC">
          <w:rPr>
            <w:rStyle w:val="Hyperlink"/>
          </w:rPr>
          <w:t>1.1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Pr="00323EBC">
          <w:rPr>
            <w:rStyle w:val="Hyperlink"/>
          </w:rPr>
          <w:t>Definice používané v Rozsahu služeb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_Toc206406611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C2665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BD0BB5F" w14:textId="13ED1F7C" w:rsidR="006646BB" w:rsidRDefault="006646BB">
      <w:pPr>
        <w:pStyle w:val="TOC1"/>
        <w:rPr>
          <w:rFonts w:asciiTheme="minorHAnsi" w:eastAsiaTheme="minorEastAsia" w:hAnsiTheme="minorHAnsi"/>
          <w:b w:val="0"/>
          <w:bCs w:val="0"/>
          <w:kern w:val="2"/>
          <w:sz w:val="24"/>
          <w:szCs w:val="24"/>
          <w:lang w:eastAsia="cs-CZ"/>
          <w14:ligatures w14:val="standardContextual"/>
        </w:rPr>
      </w:pPr>
      <w:hyperlink w:anchor="_Toc206406612" w:history="1">
        <w:r w:rsidRPr="00323EBC">
          <w:rPr>
            <w:rStyle w:val="Hyperlink"/>
          </w:rPr>
          <w:t>2</w:t>
        </w:r>
        <w:r>
          <w:rPr>
            <w:rFonts w:asciiTheme="minorHAnsi" w:eastAsiaTheme="minorEastAsia" w:hAnsiTheme="minorHAnsi"/>
            <w:b w:val="0"/>
            <w:bCs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323EBC">
          <w:rPr>
            <w:rStyle w:val="Hyperlink"/>
          </w:rPr>
          <w:t>Úvodní ustanovení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_Toc206406612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C2665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1B128F2" w14:textId="72636CA6" w:rsidR="006646BB" w:rsidRDefault="006646BB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206406613" w:history="1">
        <w:r w:rsidRPr="00323EBC">
          <w:rPr>
            <w:rStyle w:val="Hyperlink"/>
          </w:rPr>
          <w:t>2.1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Pr="00323EBC">
          <w:rPr>
            <w:rStyle w:val="Hyperlink"/>
          </w:rPr>
          <w:t>Funkce a účel Služeb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_Toc206406613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C2665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47C8216" w14:textId="5EE37BF2" w:rsidR="006646BB" w:rsidRDefault="006646BB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206406614" w:history="1">
        <w:r w:rsidRPr="00323EBC">
          <w:rPr>
            <w:rStyle w:val="Hyperlink"/>
          </w:rPr>
          <w:t>2.2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Pr="00323EBC">
          <w:rPr>
            <w:rStyle w:val="Hyperlink"/>
          </w:rPr>
          <w:t>CDE a BIM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_Toc206406614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C2665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7976C58" w14:textId="7E4F530F" w:rsidR="006646BB" w:rsidRDefault="006646BB">
      <w:pPr>
        <w:pStyle w:val="TOC1"/>
        <w:rPr>
          <w:rFonts w:asciiTheme="minorHAnsi" w:eastAsiaTheme="minorEastAsia" w:hAnsiTheme="minorHAnsi"/>
          <w:b w:val="0"/>
          <w:bCs w:val="0"/>
          <w:kern w:val="2"/>
          <w:sz w:val="24"/>
          <w:szCs w:val="24"/>
          <w:lang w:eastAsia="cs-CZ"/>
          <w14:ligatures w14:val="standardContextual"/>
        </w:rPr>
      </w:pPr>
      <w:hyperlink w:anchor="_Toc206406615" w:history="1">
        <w:r w:rsidRPr="00323EBC">
          <w:rPr>
            <w:rStyle w:val="Hyperlink"/>
          </w:rPr>
          <w:t>3</w:t>
        </w:r>
        <w:r>
          <w:rPr>
            <w:rFonts w:asciiTheme="minorHAnsi" w:eastAsiaTheme="minorEastAsia" w:hAnsiTheme="minorHAnsi"/>
            <w:b w:val="0"/>
            <w:bCs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323EBC">
          <w:rPr>
            <w:rStyle w:val="Hyperlink"/>
          </w:rPr>
          <w:t>Obecně k povinnostem Konzultanta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_Toc206406615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C2665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7244A75" w14:textId="59294DFD" w:rsidR="006646BB" w:rsidRDefault="006646BB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206406616" w:history="1">
        <w:r w:rsidRPr="00323EBC">
          <w:rPr>
            <w:rStyle w:val="Hyperlink"/>
          </w:rPr>
          <w:t>3.1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Pr="00323EBC">
          <w:rPr>
            <w:rStyle w:val="Hyperlink"/>
          </w:rPr>
          <w:t>Základní a doplňkové povinnosti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_Toc206406616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C2665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6491FDA" w14:textId="780F40B4" w:rsidR="006646BB" w:rsidRDefault="006646BB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206406617" w:history="1">
        <w:r w:rsidRPr="00323EBC">
          <w:rPr>
            <w:rStyle w:val="Hyperlink"/>
          </w:rPr>
          <w:t>3.2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Pr="00323EBC">
          <w:rPr>
            <w:rStyle w:val="Hyperlink"/>
          </w:rPr>
          <w:t>Fáze poskytování Služeb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_Toc206406617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C2665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E57D4A0" w14:textId="2C4E7FC2" w:rsidR="006646BB" w:rsidRDefault="006646BB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206406618" w:history="1">
        <w:r w:rsidRPr="00323EBC">
          <w:rPr>
            <w:rStyle w:val="Hyperlink"/>
          </w:rPr>
          <w:t>3.3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Pr="00323EBC">
          <w:rPr>
            <w:rStyle w:val="Hyperlink"/>
          </w:rPr>
          <w:t>Personál konzultanta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_Toc206406618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C2665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A84BD37" w14:textId="3127E371" w:rsidR="006646BB" w:rsidRDefault="006646BB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206406619" w:history="1">
        <w:r w:rsidRPr="00323EBC">
          <w:rPr>
            <w:rStyle w:val="Hyperlink"/>
          </w:rPr>
          <w:t>3.4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Pr="00323EBC">
          <w:rPr>
            <w:rStyle w:val="Hyperlink"/>
          </w:rPr>
          <w:t>Formáty a zásady vyhotovení výstupů Služeb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_Toc206406619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C2665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15BBE92" w14:textId="494B177B" w:rsidR="006646BB" w:rsidRDefault="006646BB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206406620" w:history="1">
        <w:r w:rsidRPr="00323EBC">
          <w:rPr>
            <w:rStyle w:val="Hyperlink"/>
          </w:rPr>
          <w:t>3.5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Pr="00323EBC">
          <w:rPr>
            <w:rStyle w:val="Hyperlink"/>
          </w:rPr>
          <w:t>QMS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_Toc206406620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C2665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7AACDD6" w14:textId="410107A0" w:rsidR="006646BB" w:rsidRDefault="006646BB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206406621" w:history="1">
        <w:r w:rsidRPr="00323EBC">
          <w:rPr>
            <w:rStyle w:val="Hyperlink"/>
          </w:rPr>
          <w:t>3.6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Pr="00323EBC">
          <w:rPr>
            <w:rStyle w:val="Hyperlink"/>
          </w:rPr>
          <w:t>Činnosti, které musí Konzultant vykonat vlastními kapacitami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_Toc206406621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C2665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EA79309" w14:textId="7387BF47" w:rsidR="006646BB" w:rsidRDefault="006646BB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206406622" w:history="1">
        <w:r w:rsidRPr="00323EBC">
          <w:rPr>
            <w:rStyle w:val="Hyperlink"/>
          </w:rPr>
          <w:t>3.7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Pr="00323EBC">
          <w:rPr>
            <w:rStyle w:val="Hyperlink"/>
          </w:rPr>
          <w:t>Činnosti, které nejsou součástí Služeb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_Toc206406622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C2665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DC0A9B2" w14:textId="64C9A86A" w:rsidR="006646BB" w:rsidRDefault="006646BB">
      <w:pPr>
        <w:pStyle w:val="TOC1"/>
        <w:rPr>
          <w:rFonts w:asciiTheme="minorHAnsi" w:eastAsiaTheme="minorEastAsia" w:hAnsiTheme="minorHAnsi"/>
          <w:b w:val="0"/>
          <w:bCs w:val="0"/>
          <w:kern w:val="2"/>
          <w:sz w:val="24"/>
          <w:szCs w:val="24"/>
          <w:lang w:eastAsia="cs-CZ"/>
          <w14:ligatures w14:val="standardContextual"/>
        </w:rPr>
      </w:pPr>
      <w:hyperlink w:anchor="_Toc206406623" w:history="1">
        <w:r w:rsidRPr="00323EBC">
          <w:rPr>
            <w:rStyle w:val="Hyperlink"/>
          </w:rPr>
          <w:t>4</w:t>
        </w:r>
        <w:r>
          <w:rPr>
            <w:rFonts w:asciiTheme="minorHAnsi" w:eastAsiaTheme="minorEastAsia" w:hAnsiTheme="minorHAnsi"/>
            <w:b w:val="0"/>
            <w:bCs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323EBC">
          <w:rPr>
            <w:rStyle w:val="Hyperlink"/>
          </w:rPr>
          <w:t>Základní povinnosti Konzultanta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_Toc206406623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C2665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33ADB05" w14:textId="1713D65F" w:rsidR="006646BB" w:rsidRDefault="006646BB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206406624" w:history="1">
        <w:r w:rsidRPr="00323EBC">
          <w:rPr>
            <w:rStyle w:val="Hyperlink"/>
          </w:rPr>
          <w:t>4.1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Pr="00323EBC">
          <w:rPr>
            <w:rStyle w:val="Hyperlink"/>
          </w:rPr>
          <w:t>Základní údaje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_Toc206406624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C2665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3F121FD" w14:textId="6536C457" w:rsidR="006646BB" w:rsidRDefault="006646BB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206406625" w:history="1">
        <w:r w:rsidRPr="00323EBC">
          <w:rPr>
            <w:rStyle w:val="Hyperlink"/>
          </w:rPr>
          <w:t>4.2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Pr="00323EBC">
          <w:rPr>
            <w:rStyle w:val="Hyperlink"/>
          </w:rPr>
          <w:t>Obecné povinnosti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_Toc206406625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C2665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4B1B237" w14:textId="7338050B" w:rsidR="006646BB" w:rsidRDefault="006646BB">
      <w:pPr>
        <w:pStyle w:val="TOC1"/>
        <w:rPr>
          <w:rFonts w:asciiTheme="minorHAnsi" w:eastAsiaTheme="minorEastAsia" w:hAnsiTheme="minorHAnsi"/>
          <w:b w:val="0"/>
          <w:bCs w:val="0"/>
          <w:kern w:val="2"/>
          <w:sz w:val="24"/>
          <w:szCs w:val="24"/>
          <w:lang w:eastAsia="cs-CZ"/>
          <w14:ligatures w14:val="standardContextual"/>
        </w:rPr>
      </w:pPr>
      <w:hyperlink w:anchor="_Toc206406626" w:history="1">
        <w:r w:rsidRPr="00323EBC">
          <w:rPr>
            <w:rStyle w:val="Hyperlink"/>
          </w:rPr>
          <w:t>5</w:t>
        </w:r>
        <w:r>
          <w:rPr>
            <w:rFonts w:asciiTheme="minorHAnsi" w:eastAsiaTheme="minorEastAsia" w:hAnsiTheme="minorHAnsi"/>
            <w:b w:val="0"/>
            <w:bCs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323EBC">
          <w:rPr>
            <w:rStyle w:val="Hyperlink"/>
          </w:rPr>
          <w:t>Fáze 1: Příprava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_Toc206406626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C2665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00EB083" w14:textId="259BAC26" w:rsidR="006646BB" w:rsidRDefault="006646BB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206406627" w:history="1">
        <w:r w:rsidRPr="00323EBC">
          <w:rPr>
            <w:rStyle w:val="Hyperlink"/>
          </w:rPr>
          <w:t>5.1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Pr="00323EBC">
          <w:rPr>
            <w:rStyle w:val="Hyperlink"/>
          </w:rPr>
          <w:t>Základní údaje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_Toc206406627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C2665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E9664D5" w14:textId="779DDA6F" w:rsidR="006646BB" w:rsidRDefault="006646BB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206406628" w:history="1">
        <w:r w:rsidRPr="00323EBC">
          <w:rPr>
            <w:rStyle w:val="Hyperlink"/>
          </w:rPr>
          <w:t>5.2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Pr="00323EBC">
          <w:rPr>
            <w:rStyle w:val="Hyperlink"/>
          </w:rPr>
          <w:t>Základní povinnosti Konzultanta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_Toc206406628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C2665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AA73803" w14:textId="745A81A7" w:rsidR="006646BB" w:rsidRDefault="006646BB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206406629" w:history="1">
        <w:r w:rsidRPr="00323EBC">
          <w:rPr>
            <w:rStyle w:val="Hyperlink"/>
          </w:rPr>
          <w:t>5.3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Pr="00323EBC">
          <w:rPr>
            <w:rStyle w:val="Hyperlink"/>
          </w:rPr>
          <w:t>Výstupy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_Toc206406629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C2665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C1CB5DE" w14:textId="088AAFA0" w:rsidR="006646BB" w:rsidRDefault="006646BB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206406630" w:history="1">
        <w:r w:rsidRPr="00323EBC">
          <w:rPr>
            <w:rStyle w:val="Hyperlink"/>
          </w:rPr>
          <w:t>5.4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Pr="00323EBC">
          <w:rPr>
            <w:rStyle w:val="Hyperlink"/>
          </w:rPr>
          <w:t>Součinnost Objednatele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_Toc206406630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C2665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479B2E8" w14:textId="10B15757" w:rsidR="006646BB" w:rsidRDefault="006646BB">
      <w:pPr>
        <w:pStyle w:val="TOC1"/>
        <w:rPr>
          <w:rFonts w:asciiTheme="minorHAnsi" w:eastAsiaTheme="minorEastAsia" w:hAnsiTheme="minorHAnsi"/>
          <w:b w:val="0"/>
          <w:bCs w:val="0"/>
          <w:kern w:val="2"/>
          <w:sz w:val="24"/>
          <w:szCs w:val="24"/>
          <w:lang w:eastAsia="cs-CZ"/>
          <w14:ligatures w14:val="standardContextual"/>
        </w:rPr>
      </w:pPr>
      <w:hyperlink w:anchor="_Toc206406631" w:history="1">
        <w:r w:rsidRPr="00323EBC">
          <w:rPr>
            <w:rStyle w:val="Hyperlink"/>
          </w:rPr>
          <w:t>6</w:t>
        </w:r>
        <w:r>
          <w:rPr>
            <w:rFonts w:asciiTheme="minorHAnsi" w:eastAsiaTheme="minorEastAsia" w:hAnsiTheme="minorHAnsi"/>
            <w:b w:val="0"/>
            <w:bCs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323EBC">
          <w:rPr>
            <w:rStyle w:val="Hyperlink"/>
          </w:rPr>
          <w:t>Fáze 2: Studie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_Toc206406631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C2665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BD13D09" w14:textId="353DE2D4" w:rsidR="006646BB" w:rsidRDefault="006646BB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206406632" w:history="1">
        <w:r w:rsidRPr="00323EBC">
          <w:rPr>
            <w:rStyle w:val="Hyperlink"/>
          </w:rPr>
          <w:t>6.1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Pr="00323EBC">
          <w:rPr>
            <w:rStyle w:val="Hyperlink"/>
          </w:rPr>
          <w:t>Základní údaje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_Toc206406632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C2665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51F3212" w14:textId="367DED44" w:rsidR="006646BB" w:rsidRDefault="006646BB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206406633" w:history="1">
        <w:r w:rsidRPr="00323EBC">
          <w:rPr>
            <w:rStyle w:val="Hyperlink"/>
          </w:rPr>
          <w:t>6.2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Pr="00323EBC">
          <w:rPr>
            <w:rStyle w:val="Hyperlink"/>
          </w:rPr>
          <w:t>Základní povinnosti Konzultanta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_Toc206406633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C2665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8D0D865" w14:textId="6E4DC5C6" w:rsidR="006646BB" w:rsidRDefault="006646BB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206406634" w:history="1">
        <w:r w:rsidRPr="00323EBC">
          <w:rPr>
            <w:rStyle w:val="Hyperlink"/>
          </w:rPr>
          <w:t>6.3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Pr="00323EBC">
          <w:rPr>
            <w:rStyle w:val="Hyperlink"/>
          </w:rPr>
          <w:t>Výstupy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_Toc206406634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C2665"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0F0A7E46" w14:textId="4DFD25B9" w:rsidR="006646BB" w:rsidRDefault="006646BB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206406635" w:history="1">
        <w:r w:rsidRPr="00323EBC">
          <w:rPr>
            <w:rStyle w:val="Hyperlink"/>
          </w:rPr>
          <w:t>6.4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Pr="00323EBC">
          <w:rPr>
            <w:rStyle w:val="Hyperlink"/>
          </w:rPr>
          <w:t>Součinnost Objednatele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_Toc206406635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C2665"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209B0645" w14:textId="379D49F5" w:rsidR="006646BB" w:rsidRDefault="006646BB">
      <w:pPr>
        <w:pStyle w:val="TOC1"/>
        <w:rPr>
          <w:rFonts w:asciiTheme="minorHAnsi" w:eastAsiaTheme="minorEastAsia" w:hAnsiTheme="minorHAnsi"/>
          <w:b w:val="0"/>
          <w:bCs w:val="0"/>
          <w:kern w:val="2"/>
          <w:sz w:val="24"/>
          <w:szCs w:val="24"/>
          <w:lang w:eastAsia="cs-CZ"/>
          <w14:ligatures w14:val="standardContextual"/>
        </w:rPr>
      </w:pPr>
      <w:hyperlink w:anchor="_Toc206406636" w:history="1">
        <w:r w:rsidRPr="00323EBC">
          <w:rPr>
            <w:rStyle w:val="Hyperlink"/>
          </w:rPr>
          <w:t>7</w:t>
        </w:r>
        <w:r>
          <w:rPr>
            <w:rFonts w:asciiTheme="minorHAnsi" w:eastAsiaTheme="minorEastAsia" w:hAnsiTheme="minorHAnsi"/>
            <w:b w:val="0"/>
            <w:bCs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323EBC">
          <w:rPr>
            <w:rStyle w:val="Hyperlink"/>
          </w:rPr>
          <w:t>Fáze 3: DSP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_Toc206406636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C2665"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764C3970" w14:textId="1725BA53" w:rsidR="006646BB" w:rsidRDefault="006646BB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206406637" w:history="1">
        <w:r w:rsidRPr="00323EBC">
          <w:rPr>
            <w:rStyle w:val="Hyperlink"/>
          </w:rPr>
          <w:t>7.1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Pr="00323EBC">
          <w:rPr>
            <w:rStyle w:val="Hyperlink"/>
          </w:rPr>
          <w:t>Základní údaje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_Toc206406637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C2665"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65447C9D" w14:textId="7EF32A6B" w:rsidR="006646BB" w:rsidRDefault="006646BB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206406638" w:history="1">
        <w:r w:rsidRPr="00323EBC">
          <w:rPr>
            <w:rStyle w:val="Hyperlink"/>
          </w:rPr>
          <w:t>7.2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Pr="00323EBC">
          <w:rPr>
            <w:rStyle w:val="Hyperlink"/>
          </w:rPr>
          <w:t>Základní povinnosti Konzultanta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_Toc206406638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C2665"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0F6D87DA" w14:textId="4DBD3F9E" w:rsidR="006646BB" w:rsidRDefault="006646BB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206406639" w:history="1">
        <w:r w:rsidRPr="00323EBC">
          <w:rPr>
            <w:rStyle w:val="Hyperlink"/>
          </w:rPr>
          <w:t>7.3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Pr="00323EBC">
          <w:rPr>
            <w:rStyle w:val="Hyperlink"/>
          </w:rPr>
          <w:t>Výstupy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_Toc206406639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C2665"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7801707D" w14:textId="23DDAA96" w:rsidR="006646BB" w:rsidRDefault="006646BB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206406640" w:history="1">
        <w:r w:rsidRPr="00323EBC">
          <w:rPr>
            <w:rStyle w:val="Hyperlink"/>
          </w:rPr>
          <w:t>7.4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Pr="00323EBC">
          <w:rPr>
            <w:rStyle w:val="Hyperlink"/>
          </w:rPr>
          <w:t>Součinnost Objednatele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_Toc206406640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C2665"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6A455163" w14:textId="58756943" w:rsidR="006646BB" w:rsidRDefault="006646BB">
      <w:pPr>
        <w:pStyle w:val="TOC1"/>
        <w:rPr>
          <w:rFonts w:asciiTheme="minorHAnsi" w:eastAsiaTheme="minorEastAsia" w:hAnsiTheme="minorHAnsi"/>
          <w:b w:val="0"/>
          <w:bCs w:val="0"/>
          <w:kern w:val="2"/>
          <w:sz w:val="24"/>
          <w:szCs w:val="24"/>
          <w:lang w:eastAsia="cs-CZ"/>
          <w14:ligatures w14:val="standardContextual"/>
        </w:rPr>
      </w:pPr>
      <w:hyperlink w:anchor="_Toc206406641" w:history="1">
        <w:r w:rsidRPr="00323EBC">
          <w:rPr>
            <w:rStyle w:val="Hyperlink"/>
          </w:rPr>
          <w:t>8</w:t>
        </w:r>
        <w:r>
          <w:rPr>
            <w:rFonts w:asciiTheme="minorHAnsi" w:eastAsiaTheme="minorEastAsia" w:hAnsiTheme="minorHAnsi"/>
            <w:b w:val="0"/>
            <w:bCs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323EBC">
          <w:rPr>
            <w:rStyle w:val="Hyperlink"/>
          </w:rPr>
          <w:t>Fáze 4: DVZ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_Toc206406641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C2665"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0050250D" w14:textId="50FF863F" w:rsidR="006646BB" w:rsidRDefault="006646BB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206406642" w:history="1">
        <w:r w:rsidRPr="00323EBC">
          <w:rPr>
            <w:rStyle w:val="Hyperlink"/>
          </w:rPr>
          <w:t>8.1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Pr="00323EBC">
          <w:rPr>
            <w:rStyle w:val="Hyperlink"/>
          </w:rPr>
          <w:t>Základní údaje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_Toc206406642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C2665"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1DAA0E49" w14:textId="79DD0877" w:rsidR="006646BB" w:rsidRDefault="006646BB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206406643" w:history="1">
        <w:r w:rsidRPr="00323EBC">
          <w:rPr>
            <w:rStyle w:val="Hyperlink"/>
          </w:rPr>
          <w:t>8.2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Pr="00323EBC">
          <w:rPr>
            <w:rStyle w:val="Hyperlink"/>
          </w:rPr>
          <w:t>Základní povinnosti Konzultanta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_Toc206406643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C2665"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1FF2C098" w14:textId="5A9C4886" w:rsidR="006646BB" w:rsidRDefault="006646BB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206406644" w:history="1">
        <w:r w:rsidRPr="00323EBC">
          <w:rPr>
            <w:rStyle w:val="Hyperlink"/>
          </w:rPr>
          <w:t>8.3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Pr="00323EBC">
          <w:rPr>
            <w:rStyle w:val="Hyperlink"/>
          </w:rPr>
          <w:t>Zásady zpracování technických podmínek veřejné zakázky na provedení Díla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_Toc206406644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C2665"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3ED34051" w14:textId="18CBCC88" w:rsidR="006646BB" w:rsidRDefault="006646BB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206406645" w:history="1">
        <w:r w:rsidRPr="00323EBC">
          <w:rPr>
            <w:rStyle w:val="Hyperlink"/>
          </w:rPr>
          <w:t>8.4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Pr="00323EBC">
          <w:rPr>
            <w:rStyle w:val="Hyperlink"/>
          </w:rPr>
          <w:t>Výstupy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_Toc206406645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C2665"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495726A3" w14:textId="0395DF93" w:rsidR="006646BB" w:rsidRDefault="006646BB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206406646" w:history="1">
        <w:r w:rsidRPr="00323EBC">
          <w:rPr>
            <w:rStyle w:val="Hyperlink"/>
          </w:rPr>
          <w:t>8.5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Pr="00323EBC">
          <w:rPr>
            <w:rStyle w:val="Hyperlink"/>
          </w:rPr>
          <w:t>Součinnost Objednatele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_Toc206406646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C2665"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2F72126F" w14:textId="7718C280" w:rsidR="006646BB" w:rsidRDefault="006646BB">
      <w:pPr>
        <w:pStyle w:val="TOC1"/>
        <w:rPr>
          <w:rFonts w:asciiTheme="minorHAnsi" w:eastAsiaTheme="minorEastAsia" w:hAnsiTheme="minorHAnsi"/>
          <w:b w:val="0"/>
          <w:bCs w:val="0"/>
          <w:kern w:val="2"/>
          <w:sz w:val="24"/>
          <w:szCs w:val="24"/>
          <w:lang w:eastAsia="cs-CZ"/>
          <w14:ligatures w14:val="standardContextual"/>
        </w:rPr>
      </w:pPr>
      <w:hyperlink w:anchor="_Toc206406647" w:history="1">
        <w:r w:rsidRPr="00323EBC">
          <w:rPr>
            <w:rStyle w:val="Hyperlink"/>
          </w:rPr>
          <w:t>9</w:t>
        </w:r>
        <w:r>
          <w:rPr>
            <w:rFonts w:asciiTheme="minorHAnsi" w:eastAsiaTheme="minorEastAsia" w:hAnsiTheme="minorHAnsi"/>
            <w:b w:val="0"/>
            <w:bCs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323EBC">
          <w:rPr>
            <w:rStyle w:val="Hyperlink"/>
          </w:rPr>
          <w:t>Fáze 5: Výběr zhotovitele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_Toc206406647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C2665"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4639F049" w14:textId="430C41EF" w:rsidR="006646BB" w:rsidRDefault="006646BB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206406648" w:history="1">
        <w:r w:rsidRPr="00323EBC">
          <w:rPr>
            <w:rStyle w:val="Hyperlink"/>
          </w:rPr>
          <w:t>9.1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Pr="00323EBC">
          <w:rPr>
            <w:rStyle w:val="Hyperlink"/>
          </w:rPr>
          <w:t>Základní údaje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_Toc206406648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C2665"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37C3F0B2" w14:textId="66A31FCC" w:rsidR="006646BB" w:rsidRDefault="006646BB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206406649" w:history="1">
        <w:r w:rsidRPr="00323EBC">
          <w:rPr>
            <w:rStyle w:val="Hyperlink"/>
          </w:rPr>
          <w:t>9.2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Pr="00323EBC">
          <w:rPr>
            <w:rStyle w:val="Hyperlink"/>
          </w:rPr>
          <w:t>Základní povinnosti Konzultanta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_Toc206406649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C2665"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72F59DC6" w14:textId="11E64568" w:rsidR="006646BB" w:rsidRDefault="006646BB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206406650" w:history="1">
        <w:r w:rsidRPr="00323EBC">
          <w:rPr>
            <w:rStyle w:val="Hyperlink"/>
          </w:rPr>
          <w:t>9.3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Pr="00323EBC">
          <w:rPr>
            <w:rStyle w:val="Hyperlink"/>
          </w:rPr>
          <w:t>Doplňkové povinnosti Konzultanta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_Toc206406650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C2665"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53B2AF36" w14:textId="3434E204" w:rsidR="006646BB" w:rsidRDefault="006646BB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206406651" w:history="1">
        <w:r w:rsidRPr="00323EBC">
          <w:rPr>
            <w:rStyle w:val="Hyperlink"/>
          </w:rPr>
          <w:t>9.4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Pr="00323EBC">
          <w:rPr>
            <w:rStyle w:val="Hyperlink"/>
          </w:rPr>
          <w:t>Součinnost Objednatele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_Toc206406651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C2665"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08F8953E" w14:textId="12DCB9E6" w:rsidR="006646BB" w:rsidRDefault="006646BB">
      <w:pPr>
        <w:pStyle w:val="TOC1"/>
        <w:rPr>
          <w:rFonts w:asciiTheme="minorHAnsi" w:eastAsiaTheme="minorEastAsia" w:hAnsiTheme="minorHAnsi"/>
          <w:b w:val="0"/>
          <w:bCs w:val="0"/>
          <w:kern w:val="2"/>
          <w:sz w:val="24"/>
          <w:szCs w:val="24"/>
          <w:lang w:eastAsia="cs-CZ"/>
          <w14:ligatures w14:val="standardContextual"/>
        </w:rPr>
      </w:pPr>
      <w:hyperlink w:anchor="_Toc206406652" w:history="1">
        <w:r w:rsidRPr="00323EBC">
          <w:rPr>
            <w:rStyle w:val="Hyperlink"/>
          </w:rPr>
          <w:t>10</w:t>
        </w:r>
        <w:r>
          <w:rPr>
            <w:rFonts w:asciiTheme="minorHAnsi" w:eastAsiaTheme="minorEastAsia" w:hAnsiTheme="minorHAnsi"/>
            <w:b w:val="0"/>
            <w:bCs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323EBC">
          <w:rPr>
            <w:rStyle w:val="Hyperlink"/>
          </w:rPr>
          <w:t>Fáze 6: Autorský dozor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_Toc206406652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C2665"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43823135" w14:textId="4601E9C0" w:rsidR="006646BB" w:rsidRDefault="006646BB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206406653" w:history="1">
        <w:r w:rsidRPr="00323EBC">
          <w:rPr>
            <w:rStyle w:val="Hyperlink"/>
          </w:rPr>
          <w:t>10.1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Pr="00323EBC">
          <w:rPr>
            <w:rStyle w:val="Hyperlink"/>
          </w:rPr>
          <w:t>Základní údaje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_Toc206406653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C2665"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74A6953E" w14:textId="6004D3A5" w:rsidR="006646BB" w:rsidRDefault="006646BB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206406654" w:history="1">
        <w:r w:rsidRPr="00323EBC">
          <w:rPr>
            <w:rStyle w:val="Hyperlink"/>
          </w:rPr>
          <w:t>10.2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Pr="00323EBC">
          <w:rPr>
            <w:rStyle w:val="Hyperlink"/>
          </w:rPr>
          <w:t>Doplňkové povinnosti Konzultanta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_Toc206406654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C2665"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35B8674E" w14:textId="6DF44827" w:rsidR="006646BB" w:rsidRDefault="006646BB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206406655" w:history="1">
        <w:r w:rsidRPr="00323EBC">
          <w:rPr>
            <w:rStyle w:val="Hyperlink"/>
          </w:rPr>
          <w:t>10.3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Pr="00323EBC">
          <w:rPr>
            <w:rStyle w:val="Hyperlink"/>
          </w:rPr>
          <w:t>Součinnost Objednatele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_Toc206406655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C2665"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7E5FF7DE" w14:textId="1E8B8137" w:rsidR="006646BB" w:rsidRDefault="006646BB">
      <w:pPr>
        <w:pStyle w:val="TOC1"/>
        <w:rPr>
          <w:rFonts w:asciiTheme="minorHAnsi" w:eastAsiaTheme="minorEastAsia" w:hAnsiTheme="minorHAnsi"/>
          <w:b w:val="0"/>
          <w:bCs w:val="0"/>
          <w:kern w:val="2"/>
          <w:sz w:val="24"/>
          <w:szCs w:val="24"/>
          <w:lang w:eastAsia="cs-CZ"/>
          <w14:ligatures w14:val="standardContextual"/>
        </w:rPr>
      </w:pPr>
      <w:hyperlink w:anchor="_Toc206406656" w:history="1">
        <w:r w:rsidRPr="00323EBC">
          <w:rPr>
            <w:rStyle w:val="Hyperlink"/>
          </w:rPr>
          <w:t>11</w:t>
        </w:r>
        <w:r>
          <w:rPr>
            <w:rFonts w:asciiTheme="minorHAnsi" w:eastAsiaTheme="minorEastAsia" w:hAnsiTheme="minorHAnsi"/>
            <w:b w:val="0"/>
            <w:bCs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323EBC">
          <w:rPr>
            <w:rStyle w:val="Hyperlink"/>
          </w:rPr>
          <w:t>Další doplňkové povinnosti Konzultanta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_Toc206406656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C2665"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42B50C5D" w14:textId="491C6F75" w:rsidR="006646BB" w:rsidRDefault="006646BB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206406657" w:history="1">
        <w:r w:rsidRPr="00323EBC">
          <w:rPr>
            <w:rStyle w:val="Hyperlink"/>
          </w:rPr>
          <w:t>11.1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Pr="00323EBC">
          <w:rPr>
            <w:rStyle w:val="Hyperlink"/>
          </w:rPr>
          <w:t>Základní údaje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_Toc206406657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C2665"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36A82A6C" w14:textId="2CDEEF30" w:rsidR="006646BB" w:rsidRDefault="006646BB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206406658" w:history="1">
        <w:r w:rsidRPr="00323EBC">
          <w:rPr>
            <w:rStyle w:val="Hyperlink"/>
          </w:rPr>
          <w:t>11.2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Pr="00323EBC">
          <w:rPr>
            <w:rStyle w:val="Hyperlink"/>
          </w:rPr>
          <w:t>Doplňkové povinnosti Konzultanta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_Toc206406658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C2665"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6C703485" w14:textId="0A1722A7" w:rsidR="006646BB" w:rsidRDefault="006646BB">
      <w:pPr>
        <w:pStyle w:val="TOC1"/>
        <w:rPr>
          <w:rFonts w:asciiTheme="minorHAnsi" w:eastAsiaTheme="minorEastAsia" w:hAnsiTheme="minorHAnsi"/>
          <w:b w:val="0"/>
          <w:bCs w:val="0"/>
          <w:kern w:val="2"/>
          <w:sz w:val="24"/>
          <w:szCs w:val="24"/>
          <w:lang w:eastAsia="cs-CZ"/>
          <w14:ligatures w14:val="standardContextual"/>
        </w:rPr>
      </w:pPr>
      <w:hyperlink w:anchor="_Toc206406659" w:history="1">
        <w:r w:rsidRPr="00323EBC">
          <w:rPr>
            <w:rStyle w:val="Hyperlink"/>
          </w:rPr>
          <w:t>12</w:t>
        </w:r>
        <w:r>
          <w:rPr>
            <w:rFonts w:asciiTheme="minorHAnsi" w:eastAsiaTheme="minorEastAsia" w:hAnsiTheme="minorHAnsi"/>
            <w:b w:val="0"/>
            <w:bCs w:val="0"/>
            <w:kern w:val="2"/>
            <w:sz w:val="24"/>
            <w:szCs w:val="24"/>
            <w:lang w:eastAsia="cs-CZ"/>
            <w14:ligatures w14:val="standardContextual"/>
          </w:rPr>
          <w:tab/>
        </w:r>
        <w:r w:rsidRPr="00323EBC">
          <w:rPr>
            <w:rStyle w:val="Hyperlink"/>
          </w:rPr>
          <w:t>Projektový tým, jeho složení a zabezpečení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_Toc206406659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C2665"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279BB081" w14:textId="72BFFD6B" w:rsidR="006646BB" w:rsidRDefault="006646BB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206406660" w:history="1">
        <w:r w:rsidRPr="00323EBC">
          <w:rPr>
            <w:rStyle w:val="Hyperlink"/>
          </w:rPr>
          <w:t>12.1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Pr="00323EBC">
          <w:rPr>
            <w:rStyle w:val="Hyperlink"/>
          </w:rPr>
          <w:t>Obecně k projektovému týmu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_Toc206406660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C2665"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1ACF04C8" w14:textId="59AD005C" w:rsidR="006646BB" w:rsidRDefault="006646BB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cs-CZ"/>
          <w14:ligatures w14:val="standardContextual"/>
        </w:rPr>
      </w:pPr>
      <w:hyperlink w:anchor="_Toc206406661" w:history="1">
        <w:r w:rsidRPr="00323EBC">
          <w:rPr>
            <w:rStyle w:val="Hyperlink"/>
          </w:rPr>
          <w:t>12.2</w:t>
        </w:r>
        <w:r>
          <w:rPr>
            <w:rFonts w:asciiTheme="minorHAnsi" w:eastAsiaTheme="minorEastAsia" w:hAnsiTheme="minorHAnsi"/>
            <w:kern w:val="2"/>
            <w:sz w:val="24"/>
            <w:szCs w:val="24"/>
            <w:lang w:eastAsia="cs-CZ"/>
            <w14:ligatures w14:val="standardContextual"/>
          </w:rPr>
          <w:tab/>
        </w:r>
        <w:r w:rsidRPr="00323EBC">
          <w:rPr>
            <w:rStyle w:val="Hyperlink"/>
          </w:rPr>
          <w:t>Členové projektového týmu a jejich povinnosti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_Toc206406661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C2665"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14:paraId="3AEB4F4D" w14:textId="12F71DD0" w:rsidR="00B41BB7" w:rsidRPr="00A9123E" w:rsidRDefault="000F272F" w:rsidP="0094237D">
      <w:r w:rsidRPr="00A9123E">
        <w:rPr>
          <w:bCs/>
          <w:noProof/>
        </w:rPr>
        <w:fldChar w:fldCharType="end"/>
      </w:r>
    </w:p>
    <w:p w14:paraId="7BCE8655" w14:textId="3458115C" w:rsidR="00B41BB7" w:rsidRPr="00A9123E" w:rsidRDefault="00B41BB7" w:rsidP="0094237D">
      <w:r w:rsidRPr="00A9123E">
        <w:br w:type="page"/>
      </w:r>
    </w:p>
    <w:p w14:paraId="39C5564B" w14:textId="680AA7A6" w:rsidR="000E2192" w:rsidRPr="00A9123E" w:rsidRDefault="000E2192" w:rsidP="0094237D">
      <w:pPr>
        <w:pStyle w:val="l"/>
      </w:pPr>
      <w:bookmarkStart w:id="1" w:name="_Toc117174090"/>
      <w:bookmarkStart w:id="2" w:name="_Toc118204090"/>
      <w:bookmarkStart w:id="3" w:name="_Toc149825274"/>
      <w:bookmarkStart w:id="4" w:name="_Toc206406610"/>
      <w:bookmarkStart w:id="5" w:name="_Toc81578824"/>
      <w:r w:rsidRPr="00A9123E">
        <w:lastRenderedPageBreak/>
        <w:t>Definice</w:t>
      </w:r>
      <w:bookmarkEnd w:id="1"/>
      <w:bookmarkEnd w:id="2"/>
      <w:bookmarkEnd w:id="3"/>
      <w:bookmarkEnd w:id="4"/>
    </w:p>
    <w:p w14:paraId="239AF761" w14:textId="77FE5C0F" w:rsidR="00FD7017" w:rsidRPr="00A9123E" w:rsidRDefault="00FD7017" w:rsidP="006C777D">
      <w:pPr>
        <w:pStyle w:val="Pod-l"/>
      </w:pPr>
      <w:bookmarkStart w:id="6" w:name="_Toc89088947"/>
      <w:bookmarkStart w:id="7" w:name="_Toc90473229"/>
      <w:bookmarkStart w:id="8" w:name="_Toc117174091"/>
      <w:bookmarkStart w:id="9" w:name="_Toc118204091"/>
      <w:bookmarkStart w:id="10" w:name="_Toc149825275"/>
      <w:bookmarkStart w:id="11" w:name="_Toc206406611"/>
      <w:r w:rsidRPr="00A9123E">
        <w:t xml:space="preserve">Definice </w:t>
      </w:r>
      <w:r w:rsidR="00F21953" w:rsidRPr="00A9123E">
        <w:t xml:space="preserve">používané </w:t>
      </w:r>
      <w:r w:rsidR="007C36B7" w:rsidRPr="00A9123E">
        <w:t xml:space="preserve">v </w:t>
      </w:r>
      <w:r w:rsidR="00F21953" w:rsidRPr="00A9123E">
        <w:t>Rozsah</w:t>
      </w:r>
      <w:r w:rsidR="00872E0E" w:rsidRPr="00A9123E">
        <w:t>u</w:t>
      </w:r>
      <w:r w:rsidR="00F21953" w:rsidRPr="00A9123E">
        <w:t xml:space="preserve"> služeb</w:t>
      </w:r>
      <w:bookmarkEnd w:id="6"/>
      <w:bookmarkEnd w:id="7"/>
      <w:bookmarkEnd w:id="8"/>
      <w:bookmarkEnd w:id="9"/>
      <w:bookmarkEnd w:id="10"/>
      <w:bookmarkEnd w:id="11"/>
    </w:p>
    <w:p w14:paraId="01EC2719" w14:textId="4C028B3D" w:rsidR="000E2192" w:rsidRPr="00A9123E" w:rsidRDefault="00A65BBA" w:rsidP="00E36D54">
      <w:pPr>
        <w:pStyle w:val="Odst"/>
      </w:pPr>
      <w:r w:rsidRPr="00A9123E">
        <w:t>Vedle</w:t>
      </w:r>
      <w:r w:rsidR="00F21953" w:rsidRPr="00A9123E">
        <w:t xml:space="preserve"> defini</w:t>
      </w:r>
      <w:r w:rsidR="009C7F01" w:rsidRPr="00A9123E">
        <w:t>c uvedených v </w:t>
      </w:r>
      <w:r w:rsidR="00D71AD7" w:rsidRPr="00A9123E">
        <w:t>Pod</w:t>
      </w:r>
      <w:r w:rsidR="00D71AD7" w:rsidRPr="00A9123E">
        <w:noBreakHyphen/>
      </w:r>
      <w:r w:rsidR="009C7F01" w:rsidRPr="00A9123E">
        <w:t xml:space="preserve">článku </w:t>
      </w:r>
      <w:r w:rsidR="00781351" w:rsidRPr="00A9123E">
        <w:t xml:space="preserve">1.1 [Definice] Smluvních podmínek </w:t>
      </w:r>
      <w:r w:rsidR="0022161D" w:rsidRPr="00A9123E">
        <w:t>jsou v </w:t>
      </w:r>
      <w:r w:rsidR="00D6232B" w:rsidRPr="00A9123E">
        <w:t>Rozsah</w:t>
      </w:r>
      <w:r w:rsidR="00872E0E" w:rsidRPr="00A9123E">
        <w:t>u</w:t>
      </w:r>
      <w:r w:rsidR="00D6232B" w:rsidRPr="00A9123E">
        <w:t xml:space="preserve"> služeb </w:t>
      </w:r>
      <w:r w:rsidR="00E672BA" w:rsidRPr="00A9123E">
        <w:t xml:space="preserve">používány </w:t>
      </w:r>
      <w:r w:rsidR="00B8122A" w:rsidRPr="00A9123E">
        <w:t>tyto definice</w:t>
      </w:r>
      <w:r w:rsidR="00F61896" w:rsidRPr="00A9123E">
        <w:t>:</w:t>
      </w:r>
    </w:p>
    <w:p w14:paraId="5BFFE3AA" w14:textId="36FF54F3" w:rsidR="00CD2A46" w:rsidRPr="00A9123E" w:rsidRDefault="00CD2A46" w:rsidP="0084256A">
      <w:pPr>
        <w:pStyle w:val="Psm"/>
      </w:pPr>
      <w:r w:rsidRPr="00A9123E">
        <w:t>„</w:t>
      </w:r>
      <w:r w:rsidRPr="00A9123E">
        <w:rPr>
          <w:b/>
          <w:bCs/>
        </w:rPr>
        <w:t xml:space="preserve">BIM </w:t>
      </w:r>
      <w:r w:rsidR="008C78FB" w:rsidRPr="00A9123E">
        <w:rPr>
          <w:b/>
          <w:bCs/>
        </w:rPr>
        <w:t>p</w:t>
      </w:r>
      <w:r w:rsidRPr="00A9123E">
        <w:rPr>
          <w:b/>
          <w:bCs/>
        </w:rPr>
        <w:t>rotokol</w:t>
      </w:r>
      <w:r w:rsidRPr="00A9123E">
        <w:t xml:space="preserve">“ je </w:t>
      </w:r>
      <w:r w:rsidR="000D3D30" w:rsidRPr="00A9123E">
        <w:t xml:space="preserve">BIM </w:t>
      </w:r>
      <w:r w:rsidR="008C78FB" w:rsidRPr="00A9123E">
        <w:t>p</w:t>
      </w:r>
      <w:r w:rsidR="000D3D30" w:rsidRPr="00A9123E">
        <w:t>rotokol, který je přílohou Rozsahu služeb</w:t>
      </w:r>
      <w:r w:rsidR="00E7015E" w:rsidRPr="00A9123E">
        <w:t>, včetně jeho příloh</w:t>
      </w:r>
      <w:r w:rsidR="00C86FF5" w:rsidRPr="00A9123E">
        <w:t>;</w:t>
      </w:r>
    </w:p>
    <w:p w14:paraId="1B44FC2B" w14:textId="0B47C268" w:rsidR="00653BB3" w:rsidRPr="00A9123E" w:rsidRDefault="00653BB3" w:rsidP="0084256A">
      <w:pPr>
        <w:pStyle w:val="Psm"/>
      </w:pPr>
      <w:r w:rsidRPr="00A9123E">
        <w:t>„</w:t>
      </w:r>
      <w:r w:rsidRPr="00A9123E">
        <w:rPr>
          <w:b/>
          <w:bCs/>
        </w:rPr>
        <w:t>Dílo</w:t>
      </w:r>
      <w:r w:rsidRPr="00A9123E">
        <w:t>“ je</w:t>
      </w:r>
      <w:r w:rsidR="003A52D5" w:rsidRPr="00A9123E">
        <w:t xml:space="preserve"> souhrnné označení pro </w:t>
      </w:r>
      <w:proofErr w:type="spellStart"/>
      <w:r w:rsidR="003A52D5" w:rsidRPr="00A9123E">
        <w:t>Dílo</w:t>
      </w:r>
      <w:r w:rsidR="003A52D5" w:rsidRPr="00A9123E">
        <w:rPr>
          <w:vertAlign w:val="subscript"/>
        </w:rPr>
        <w:t>R</w:t>
      </w:r>
      <w:proofErr w:type="spellEnd"/>
      <w:r w:rsidR="003A52D5" w:rsidRPr="00A9123E">
        <w:t xml:space="preserve"> a </w:t>
      </w:r>
      <w:proofErr w:type="spellStart"/>
      <w:r w:rsidR="003A52D5" w:rsidRPr="00A9123E">
        <w:t>Dílo</w:t>
      </w:r>
      <w:r w:rsidR="00046167" w:rsidRPr="00A9123E">
        <w:rPr>
          <w:vertAlign w:val="subscript"/>
        </w:rPr>
        <w:t>S</w:t>
      </w:r>
      <w:r w:rsidR="003A52D5" w:rsidRPr="00A9123E">
        <w:rPr>
          <w:vertAlign w:val="subscript"/>
        </w:rPr>
        <w:t>+T</w:t>
      </w:r>
      <w:proofErr w:type="spellEnd"/>
      <w:r w:rsidR="003A52D5" w:rsidRPr="00A9123E">
        <w:t>;</w:t>
      </w:r>
    </w:p>
    <w:p w14:paraId="37D2CB50" w14:textId="7A90CC7F" w:rsidR="00CD2A46" w:rsidRPr="00A9123E" w:rsidRDefault="00CD2A46" w:rsidP="0094237D">
      <w:pPr>
        <w:pStyle w:val="Psm"/>
      </w:pPr>
      <w:r w:rsidRPr="00A9123E">
        <w:t>„</w:t>
      </w:r>
      <w:proofErr w:type="spellStart"/>
      <w:r w:rsidRPr="00A9123E">
        <w:rPr>
          <w:b/>
          <w:bCs/>
        </w:rPr>
        <w:t>Dílo</w:t>
      </w:r>
      <w:r w:rsidR="001F0B5B" w:rsidRPr="00A9123E">
        <w:rPr>
          <w:b/>
          <w:bCs/>
          <w:vertAlign w:val="subscript"/>
        </w:rPr>
        <w:t>R</w:t>
      </w:r>
      <w:proofErr w:type="spellEnd"/>
      <w:r w:rsidRPr="00A9123E">
        <w:t xml:space="preserve">“ je </w:t>
      </w:r>
      <w:r w:rsidR="009A60F2" w:rsidRPr="00A9123E">
        <w:t xml:space="preserve">dílo </w:t>
      </w:r>
      <w:r w:rsidR="001E52B3" w:rsidRPr="00A9123E">
        <w:t xml:space="preserve">v rozsahu ražeb (díla prováděného hornickým způsobem) a souvisejících prací </w:t>
      </w:r>
      <w:r w:rsidRPr="00A9123E">
        <w:t xml:space="preserve">podle Smlouvy o </w:t>
      </w:r>
      <w:proofErr w:type="spellStart"/>
      <w:r w:rsidRPr="00A9123E">
        <w:t>dílo</w:t>
      </w:r>
      <w:r w:rsidR="0052350D" w:rsidRPr="00A9123E">
        <w:rPr>
          <w:vertAlign w:val="subscript"/>
        </w:rPr>
        <w:t>R</w:t>
      </w:r>
      <w:proofErr w:type="spellEnd"/>
      <w:r w:rsidRPr="00A9123E">
        <w:t xml:space="preserve">, které má být nebo je </w:t>
      </w:r>
      <w:r w:rsidR="00102228" w:rsidRPr="00A9123E">
        <w:t xml:space="preserve">(podle kontextu) </w:t>
      </w:r>
      <w:r w:rsidRPr="00A9123E">
        <w:t>provedeno k</w:t>
      </w:r>
      <w:r w:rsidR="00102228" w:rsidRPr="00A9123E">
        <w:t> </w:t>
      </w:r>
      <w:r w:rsidRPr="00A9123E">
        <w:t>uskutečnění Projektu</w:t>
      </w:r>
      <w:r w:rsidR="00C86FF5" w:rsidRPr="00A9123E">
        <w:t>;</w:t>
      </w:r>
    </w:p>
    <w:p w14:paraId="07A08B1E" w14:textId="35BD9C0F" w:rsidR="001F0B5B" w:rsidRPr="00A9123E" w:rsidRDefault="001F0B5B" w:rsidP="0094237D">
      <w:pPr>
        <w:pStyle w:val="Psm"/>
      </w:pPr>
      <w:r w:rsidRPr="00A9123E">
        <w:t>„</w:t>
      </w:r>
      <w:proofErr w:type="spellStart"/>
      <w:r w:rsidRPr="00A9123E">
        <w:rPr>
          <w:b/>
          <w:bCs/>
        </w:rPr>
        <w:t>Dílo</w:t>
      </w:r>
      <w:r w:rsidRPr="00A9123E">
        <w:rPr>
          <w:b/>
          <w:bCs/>
          <w:vertAlign w:val="subscript"/>
        </w:rPr>
        <w:t>S+T</w:t>
      </w:r>
      <w:proofErr w:type="spellEnd"/>
      <w:r w:rsidRPr="00A9123E">
        <w:t xml:space="preserve">“ je </w:t>
      </w:r>
      <w:r w:rsidR="004F083A" w:rsidRPr="00A9123E">
        <w:t>d</w:t>
      </w:r>
      <w:r w:rsidRPr="00A9123E">
        <w:t>ílo</w:t>
      </w:r>
      <w:r w:rsidR="001E52B3" w:rsidRPr="00A9123E">
        <w:t xml:space="preserve"> v rozsahu stavební a technologické části</w:t>
      </w:r>
      <w:r w:rsidR="00765B50" w:rsidRPr="00A9123E">
        <w:t xml:space="preserve"> modernizace SAT</w:t>
      </w:r>
      <w:r w:rsidRPr="00A9123E">
        <w:t xml:space="preserve"> podle Smlouvy o </w:t>
      </w:r>
      <w:proofErr w:type="spellStart"/>
      <w:r w:rsidRPr="00A9123E">
        <w:t>dílo</w:t>
      </w:r>
      <w:r w:rsidR="004F083A" w:rsidRPr="00A9123E">
        <w:rPr>
          <w:vertAlign w:val="subscript"/>
        </w:rPr>
        <w:t>S+T</w:t>
      </w:r>
      <w:proofErr w:type="spellEnd"/>
      <w:r w:rsidRPr="00A9123E">
        <w:t>, které má být nebo je (podle kontextu) provedeno k uskutečnění Projektu;</w:t>
      </w:r>
    </w:p>
    <w:p w14:paraId="4862657A" w14:textId="4B19DF40" w:rsidR="00D13502" w:rsidRPr="00A9123E" w:rsidRDefault="00D13502" w:rsidP="00D13502">
      <w:pPr>
        <w:pStyle w:val="Psm"/>
      </w:pPr>
      <w:r w:rsidRPr="00A9123E">
        <w:t>„</w:t>
      </w:r>
      <w:r w:rsidRPr="00A9123E">
        <w:rPr>
          <w:b/>
          <w:bCs/>
        </w:rPr>
        <w:t>DSP</w:t>
      </w:r>
      <w:r w:rsidRPr="00A9123E">
        <w:t>“ je</w:t>
      </w:r>
      <w:r w:rsidR="0000256A" w:rsidRPr="00A9123E">
        <w:t xml:space="preserve"> jakákoli</w:t>
      </w:r>
      <w:r w:rsidRPr="00A9123E">
        <w:t xml:space="preserve"> dokumentace pro vydání stavebního povolení, kterou musí vyhotovit Konzultant podle Smlouvy (je-li taková);</w:t>
      </w:r>
    </w:p>
    <w:p w14:paraId="4F2B762E" w14:textId="379ABF2E" w:rsidR="00CD2A46" w:rsidRPr="00A9123E" w:rsidRDefault="00CD2A46" w:rsidP="0094237D">
      <w:pPr>
        <w:pStyle w:val="Psm"/>
      </w:pPr>
      <w:r w:rsidRPr="00A9123E">
        <w:t>„</w:t>
      </w:r>
      <w:r w:rsidRPr="00A9123E">
        <w:rPr>
          <w:b/>
          <w:bCs/>
        </w:rPr>
        <w:t>DVZ</w:t>
      </w:r>
      <w:r w:rsidRPr="00A9123E">
        <w:t>“ je</w:t>
      </w:r>
      <w:r w:rsidR="0000256A" w:rsidRPr="00A9123E">
        <w:t xml:space="preserve"> jakákoli</w:t>
      </w:r>
      <w:r w:rsidRPr="00A9123E">
        <w:t xml:space="preserve"> dokumentace pro výběr Zhotovitele</w:t>
      </w:r>
      <w:r w:rsidR="00761F10" w:rsidRPr="00A9123E">
        <w:t>, kterou musí vyhotovit Konzultant podle Smlouvy</w:t>
      </w:r>
      <w:r w:rsidR="003D79A8" w:rsidRPr="00A9123E">
        <w:t xml:space="preserve"> (je-li taková)</w:t>
      </w:r>
      <w:r w:rsidR="00C86FF5" w:rsidRPr="00A9123E">
        <w:t>;</w:t>
      </w:r>
    </w:p>
    <w:p w14:paraId="5161A983" w14:textId="66AE03EC" w:rsidR="00CD2A46" w:rsidRPr="00A9123E" w:rsidRDefault="00CD2A46" w:rsidP="0094237D">
      <w:pPr>
        <w:pStyle w:val="Psm"/>
      </w:pPr>
      <w:r w:rsidRPr="00A9123E">
        <w:t>„</w:t>
      </w:r>
      <w:r w:rsidRPr="00A9123E">
        <w:rPr>
          <w:b/>
          <w:bCs/>
        </w:rPr>
        <w:t>HIP</w:t>
      </w:r>
      <w:r w:rsidRPr="00A9123E">
        <w:t>“ je hlavní inženýr projektu</w:t>
      </w:r>
      <w:r w:rsidR="00C86FF5" w:rsidRPr="00A9123E">
        <w:t>;</w:t>
      </w:r>
    </w:p>
    <w:p w14:paraId="32DF29F8" w14:textId="0A6C8B14" w:rsidR="00657A71" w:rsidRPr="00A9123E" w:rsidRDefault="00657A71" w:rsidP="0094237D">
      <w:pPr>
        <w:pStyle w:val="Psm"/>
      </w:pPr>
      <w:r w:rsidRPr="00A9123E">
        <w:t>„</w:t>
      </w:r>
      <w:r w:rsidRPr="00A9123E">
        <w:rPr>
          <w:b/>
          <w:bCs/>
        </w:rPr>
        <w:t>HZS</w:t>
      </w:r>
      <w:r w:rsidRPr="00A9123E">
        <w:t>“ je Hasičský záchranný sbor České republiky;</w:t>
      </w:r>
    </w:p>
    <w:p w14:paraId="2AB0E886" w14:textId="37D13502" w:rsidR="00CD2A46" w:rsidRPr="00A9123E" w:rsidRDefault="00CD2A46" w:rsidP="0094237D">
      <w:pPr>
        <w:pStyle w:val="Psm"/>
      </w:pPr>
      <w:r w:rsidRPr="00A9123E">
        <w:t>„</w:t>
      </w:r>
      <w:r w:rsidRPr="00A9123E">
        <w:rPr>
          <w:b/>
          <w:bCs/>
        </w:rPr>
        <w:t>Metodika QMS</w:t>
      </w:r>
      <w:r w:rsidRPr="00A9123E">
        <w:t>“ je Metodika řízení kvality (QMS) pro projektové práce</w:t>
      </w:r>
      <w:r w:rsidR="002472A9" w:rsidRPr="00A9123E">
        <w:t>, která je přílohou Rozsahu služeb</w:t>
      </w:r>
      <w:r w:rsidR="00C86FF5" w:rsidRPr="00A9123E">
        <w:t>;</w:t>
      </w:r>
    </w:p>
    <w:p w14:paraId="3683E60C" w14:textId="5A70F619" w:rsidR="005F2248" w:rsidRPr="00A9123E" w:rsidRDefault="005F2248" w:rsidP="005F2248">
      <w:pPr>
        <w:pStyle w:val="Psm"/>
      </w:pPr>
      <w:r w:rsidRPr="00A9123E">
        <w:t>„</w:t>
      </w:r>
      <w:r w:rsidRPr="00A9123E">
        <w:rPr>
          <w:b/>
          <w:bCs/>
        </w:rPr>
        <w:t>OSST</w:t>
      </w:r>
      <w:r w:rsidRPr="00A9123E">
        <w:t>“ je ochranný systém SAT;</w:t>
      </w:r>
    </w:p>
    <w:p w14:paraId="4A7BDB03" w14:textId="0631927F" w:rsidR="00E60C98" w:rsidRPr="00A9123E" w:rsidRDefault="00E60C98" w:rsidP="005F2248">
      <w:pPr>
        <w:pStyle w:val="Psm"/>
      </w:pPr>
      <w:r w:rsidRPr="00A9123E">
        <w:t>„</w:t>
      </w:r>
      <w:r w:rsidRPr="00A9123E">
        <w:rPr>
          <w:b/>
          <w:bCs/>
        </w:rPr>
        <w:t>MHMP</w:t>
      </w:r>
      <w:r w:rsidRPr="00A9123E">
        <w:t xml:space="preserve">“ je Magistrát </w:t>
      </w:r>
      <w:r w:rsidR="00E851A8" w:rsidRPr="00A9123E">
        <w:t>hlavního města Prahy;</w:t>
      </w:r>
    </w:p>
    <w:p w14:paraId="16CCAED4" w14:textId="52899750" w:rsidR="00443104" w:rsidRPr="00A9123E" w:rsidRDefault="00443104" w:rsidP="005F2248">
      <w:pPr>
        <w:pStyle w:val="Psm"/>
      </w:pPr>
      <w:r w:rsidRPr="00A9123E">
        <w:t>„</w:t>
      </w:r>
      <w:r w:rsidRPr="00A9123E">
        <w:rPr>
          <w:b/>
          <w:bCs/>
        </w:rPr>
        <w:t>PČR</w:t>
      </w:r>
      <w:r w:rsidRPr="00A9123E">
        <w:t xml:space="preserve">“ </w:t>
      </w:r>
      <w:r w:rsidR="00070BD9" w:rsidRPr="00A9123E">
        <w:t>je Policie České republiky;</w:t>
      </w:r>
    </w:p>
    <w:p w14:paraId="0E2CA570" w14:textId="2D9D8F10" w:rsidR="00CD2A46" w:rsidRPr="00A9123E" w:rsidRDefault="00CD2A46" w:rsidP="0094237D">
      <w:pPr>
        <w:pStyle w:val="Psm"/>
      </w:pPr>
      <w:r w:rsidRPr="00A9123E">
        <w:t>„</w:t>
      </w:r>
      <w:r w:rsidRPr="00A9123E">
        <w:rPr>
          <w:b/>
          <w:bCs/>
        </w:rPr>
        <w:t>Podkladová dokumentace</w:t>
      </w:r>
      <w:r w:rsidRPr="00A9123E">
        <w:t>“ jsou takto označené dokumenty stanovené v</w:t>
      </w:r>
      <w:r w:rsidR="00800293" w:rsidRPr="00A9123E">
        <w:t> Příloze 2 [Personál, vybavení, zařízení a služby třetích osob poskytované objednatelem]</w:t>
      </w:r>
      <w:r w:rsidR="005F7C15" w:rsidRPr="00A9123E">
        <w:t>, dokumentu Základní údaje projektu</w:t>
      </w:r>
      <w:r w:rsidR="00AA6251" w:rsidRPr="00A9123E">
        <w:t xml:space="preserve"> nebo </w:t>
      </w:r>
      <w:r w:rsidR="00447B8F" w:rsidRPr="00A9123E">
        <w:t>souvisejícím pokynu Objednatele k výkonu doplňkových povinností</w:t>
      </w:r>
      <w:r w:rsidR="00C86FF5" w:rsidRPr="00A9123E">
        <w:t>;</w:t>
      </w:r>
    </w:p>
    <w:p w14:paraId="61D363A5" w14:textId="041699C1" w:rsidR="00CD2A46" w:rsidRPr="00A9123E" w:rsidRDefault="00CD2A46" w:rsidP="0094237D">
      <w:pPr>
        <w:pStyle w:val="Psm"/>
      </w:pPr>
      <w:r w:rsidRPr="00A9123E">
        <w:t>„</w:t>
      </w:r>
      <w:r w:rsidRPr="00A9123E">
        <w:rPr>
          <w:b/>
          <w:bCs/>
        </w:rPr>
        <w:t>Projektová dokumentace</w:t>
      </w:r>
      <w:r w:rsidRPr="00A9123E">
        <w:t xml:space="preserve">“ je jakákoli </w:t>
      </w:r>
      <w:r w:rsidR="00713A38" w:rsidRPr="00A9123E">
        <w:t>DSP, DVZ nebo Stud</w:t>
      </w:r>
      <w:r w:rsidR="008E3DE8" w:rsidRPr="00A9123E">
        <w:t>i</w:t>
      </w:r>
      <w:r w:rsidR="00713A38" w:rsidRPr="00A9123E">
        <w:t>e</w:t>
      </w:r>
      <w:r w:rsidRPr="00A9123E">
        <w:t xml:space="preserve">, kterou musí vyhotovit </w:t>
      </w:r>
      <w:r w:rsidR="00761F10" w:rsidRPr="00A9123E">
        <w:t xml:space="preserve">Konzultant </w:t>
      </w:r>
      <w:r w:rsidRPr="00A9123E">
        <w:t>podle Smlouvy</w:t>
      </w:r>
      <w:r w:rsidR="0065009A" w:rsidRPr="00A9123E">
        <w:t xml:space="preserve"> (je-li taková)</w:t>
      </w:r>
      <w:r w:rsidR="00C86FF5" w:rsidRPr="00A9123E">
        <w:t>;</w:t>
      </w:r>
    </w:p>
    <w:p w14:paraId="643B4B79" w14:textId="77777777" w:rsidR="00CD2A46" w:rsidRPr="00A9123E" w:rsidRDefault="00CD2A46" w:rsidP="008908BA">
      <w:pPr>
        <w:pStyle w:val="Psm"/>
      </w:pPr>
      <w:r w:rsidRPr="00A9123E">
        <w:t>„</w:t>
      </w:r>
      <w:r w:rsidRPr="00A9123E">
        <w:rPr>
          <w:b/>
          <w:bCs/>
        </w:rPr>
        <w:t>QMS</w:t>
      </w:r>
      <w:r w:rsidRPr="00A9123E">
        <w:t>“ je systém řízení kvality (</w:t>
      </w:r>
      <w:proofErr w:type="spellStart"/>
      <w:r w:rsidRPr="00A9123E">
        <w:t>Quality</w:t>
      </w:r>
      <w:proofErr w:type="spellEnd"/>
      <w:r w:rsidRPr="00A9123E">
        <w:t xml:space="preserve"> Management </w:t>
      </w:r>
      <w:proofErr w:type="spellStart"/>
      <w:r w:rsidRPr="00A9123E">
        <w:t>System</w:t>
      </w:r>
      <w:proofErr w:type="spellEnd"/>
      <w:r w:rsidRPr="00A9123E">
        <w:t>)</w:t>
      </w:r>
      <w:r w:rsidR="00C86FF5" w:rsidRPr="00A9123E">
        <w:t>;</w:t>
      </w:r>
    </w:p>
    <w:p w14:paraId="4BD4BCBC" w14:textId="36EE605A" w:rsidR="00CD2A46" w:rsidRPr="00A9123E" w:rsidRDefault="00CD2A46" w:rsidP="0094237D">
      <w:pPr>
        <w:pStyle w:val="Psm"/>
      </w:pPr>
      <w:r w:rsidRPr="00A9123E">
        <w:t>„</w:t>
      </w:r>
      <w:r w:rsidRPr="00A9123E">
        <w:rPr>
          <w:b/>
          <w:bCs/>
        </w:rPr>
        <w:t>Rozhodnutí</w:t>
      </w:r>
      <w:r w:rsidRPr="00A9123E">
        <w:t>“ je jakýkoli individuální právní akt příslušného orgánu veřejné moci potř</w:t>
      </w:r>
      <w:r w:rsidR="00D143FB" w:rsidRPr="00A9123E">
        <w:t>e</w:t>
      </w:r>
      <w:r w:rsidRPr="00A9123E">
        <w:t xml:space="preserve">bný k přípravě nebo realizaci Projektu, jehož vydání musí obstarat </w:t>
      </w:r>
      <w:r w:rsidR="00761F10" w:rsidRPr="00A9123E">
        <w:t xml:space="preserve">Konzultant </w:t>
      </w:r>
      <w:r w:rsidRPr="00A9123E">
        <w:t>podle Smlouvy</w:t>
      </w:r>
      <w:r w:rsidR="00B364FC" w:rsidRPr="00A9123E">
        <w:t xml:space="preserve">, včetně takového, který nemá povahu </w:t>
      </w:r>
      <w:r w:rsidR="008103CD" w:rsidRPr="00A9123E">
        <w:t xml:space="preserve">správního </w:t>
      </w:r>
      <w:r w:rsidR="00567A26" w:rsidRPr="00A9123E">
        <w:t>rozhodnutí (např. souhlas)</w:t>
      </w:r>
      <w:r w:rsidR="00C86FF5" w:rsidRPr="00A9123E">
        <w:t>;</w:t>
      </w:r>
    </w:p>
    <w:p w14:paraId="3B5963AB" w14:textId="20C711FA" w:rsidR="00CD2A46" w:rsidRPr="00A9123E" w:rsidRDefault="00CD2A46" w:rsidP="0094237D">
      <w:pPr>
        <w:pStyle w:val="Psm"/>
      </w:pPr>
      <w:r w:rsidRPr="00A9123E">
        <w:t>„</w:t>
      </w:r>
      <w:r w:rsidRPr="00A9123E">
        <w:rPr>
          <w:b/>
          <w:bCs/>
        </w:rPr>
        <w:t>Rozsah služeb</w:t>
      </w:r>
      <w:r w:rsidRPr="00A9123E">
        <w:t>“ je tato Příloha 1 [Rozsah služeb]</w:t>
      </w:r>
      <w:r w:rsidR="00C86FF5" w:rsidRPr="00A9123E">
        <w:t>;</w:t>
      </w:r>
    </w:p>
    <w:p w14:paraId="60C483B5" w14:textId="6688C658" w:rsidR="00544C18" w:rsidRPr="00A9123E" w:rsidRDefault="00CD2A46" w:rsidP="0094237D">
      <w:pPr>
        <w:pStyle w:val="Psm"/>
      </w:pPr>
      <w:r w:rsidRPr="00A9123E">
        <w:t>„</w:t>
      </w:r>
      <w:r w:rsidRPr="00A9123E">
        <w:rPr>
          <w:b/>
          <w:bCs/>
        </w:rPr>
        <w:t>Smlouva o dílo</w:t>
      </w:r>
      <w:r w:rsidRPr="00A9123E">
        <w:t>“ je</w:t>
      </w:r>
      <w:r w:rsidR="00EF656E" w:rsidRPr="00A9123E">
        <w:t xml:space="preserve"> souhrnné označení pro</w:t>
      </w:r>
      <w:r w:rsidR="00B52468" w:rsidRPr="00A9123E">
        <w:t xml:space="preserve"> Smlouvu o </w:t>
      </w:r>
      <w:proofErr w:type="spellStart"/>
      <w:r w:rsidR="00B52468" w:rsidRPr="00A9123E">
        <w:t>dílo</w:t>
      </w:r>
      <w:r w:rsidR="00B52468" w:rsidRPr="00A9123E">
        <w:rPr>
          <w:vertAlign w:val="subscript"/>
        </w:rPr>
        <w:t>R</w:t>
      </w:r>
      <w:proofErr w:type="spellEnd"/>
      <w:r w:rsidRPr="00A9123E">
        <w:t xml:space="preserve"> </w:t>
      </w:r>
      <w:r w:rsidR="00B52468" w:rsidRPr="00A9123E">
        <w:t xml:space="preserve">a Smlouvu o </w:t>
      </w:r>
      <w:proofErr w:type="spellStart"/>
      <w:r w:rsidR="00B52468" w:rsidRPr="00A9123E">
        <w:t>dílo</w:t>
      </w:r>
      <w:r w:rsidR="00B52468" w:rsidRPr="00A9123E">
        <w:rPr>
          <w:vertAlign w:val="subscript"/>
        </w:rPr>
        <w:t>S+T</w:t>
      </w:r>
      <w:proofErr w:type="spellEnd"/>
      <w:r w:rsidR="004C65EC" w:rsidRPr="00A9123E">
        <w:t>;</w:t>
      </w:r>
      <w:r w:rsidR="00000BB7" w:rsidRPr="00A9123E">
        <w:t xml:space="preserve"> </w:t>
      </w:r>
      <w:r w:rsidR="006E2624" w:rsidRPr="00A9123E">
        <w:t>tato definice rovněž</w:t>
      </w:r>
      <w:r w:rsidR="005E7C48" w:rsidRPr="00A9123E">
        <w:t xml:space="preserve"> odpovídá</w:t>
      </w:r>
      <w:r w:rsidR="00544C18" w:rsidRPr="00A9123E">
        <w:t>:</w:t>
      </w:r>
    </w:p>
    <w:p w14:paraId="610613AF" w14:textId="06DDA8C6" w:rsidR="005E7C48" w:rsidRPr="00A9123E" w:rsidRDefault="006E2624" w:rsidP="00544C18">
      <w:pPr>
        <w:pStyle w:val="Bod"/>
      </w:pPr>
      <w:r w:rsidRPr="00A9123E">
        <w:t xml:space="preserve">definici </w:t>
      </w:r>
      <w:r w:rsidR="00DD3513" w:rsidRPr="00A9123E">
        <w:t>„</w:t>
      </w:r>
      <w:r w:rsidRPr="00A9123E">
        <w:t>Smlouva o dílo</w:t>
      </w:r>
      <w:r w:rsidR="00DD3513" w:rsidRPr="00A9123E">
        <w:t>“</w:t>
      </w:r>
      <w:r w:rsidR="00B52468" w:rsidRPr="00A9123E">
        <w:t xml:space="preserve"> </w:t>
      </w:r>
      <w:r w:rsidR="00797A4F" w:rsidRPr="00A9123E">
        <w:t>v</w:t>
      </w:r>
      <w:r w:rsidR="00CB7A10" w:rsidRPr="00A9123E">
        <w:t> </w:t>
      </w:r>
      <w:r w:rsidR="00797A4F" w:rsidRPr="00A9123E">
        <w:t>Pod-článku 1.1.27 [Definice] Smluvních</w:t>
      </w:r>
      <w:r w:rsidR="00CD2A46" w:rsidRPr="00A9123E">
        <w:t xml:space="preserve"> podmí</w:t>
      </w:r>
      <w:r w:rsidR="00D143FB" w:rsidRPr="00A9123E">
        <w:t>n</w:t>
      </w:r>
      <w:r w:rsidR="00CD2A46" w:rsidRPr="00A9123E">
        <w:t>ek;</w:t>
      </w:r>
    </w:p>
    <w:p w14:paraId="2E5FB6B4" w14:textId="663F30DE" w:rsidR="00DB4B0F" w:rsidRPr="00A9123E" w:rsidRDefault="005E7C48" w:rsidP="00544C18">
      <w:pPr>
        <w:pStyle w:val="Bod"/>
      </w:pPr>
      <w:r w:rsidRPr="00A9123E">
        <w:t xml:space="preserve">významu </w:t>
      </w:r>
      <w:r w:rsidR="006B0B58" w:rsidRPr="00A9123E">
        <w:t>„</w:t>
      </w:r>
      <w:r w:rsidRPr="00A9123E">
        <w:t>předloh</w:t>
      </w:r>
      <w:r w:rsidR="006B0B58" w:rsidRPr="00A9123E">
        <w:t>a</w:t>
      </w:r>
      <w:r w:rsidRPr="00A9123E">
        <w:t xml:space="preserve"> Smlouvy o dílo</w:t>
      </w:r>
      <w:r w:rsidR="006B0B58" w:rsidRPr="00A9123E">
        <w:t>“</w:t>
      </w:r>
      <w:r w:rsidR="00E06251" w:rsidRPr="00A9123E">
        <w:t xml:space="preserve"> (podle kontextu), jak bude</w:t>
      </w:r>
      <w:r w:rsidRPr="00A9123E">
        <w:t xml:space="preserve"> součást</w:t>
      </w:r>
      <w:r w:rsidR="00E06251" w:rsidRPr="00A9123E">
        <w:t>í</w:t>
      </w:r>
      <w:r w:rsidRPr="00A9123E">
        <w:t xml:space="preserve"> zadávací dokumentace veřejné zakázky na provedení Díla</w:t>
      </w:r>
      <w:r w:rsidR="00DB4B0F" w:rsidRPr="00A9123E">
        <w:t>;</w:t>
      </w:r>
    </w:p>
    <w:p w14:paraId="6F517C1F" w14:textId="30B154BE" w:rsidR="00CD2A46" w:rsidRPr="00A9123E" w:rsidRDefault="00854BC7" w:rsidP="00D10687">
      <w:pPr>
        <w:pStyle w:val="Psm"/>
        <w:numPr>
          <w:ilvl w:val="0"/>
          <w:numId w:val="0"/>
        </w:numPr>
        <w:ind w:left="1276"/>
      </w:pPr>
      <w:r w:rsidRPr="00A9123E">
        <w:lastRenderedPageBreak/>
        <w:t>Smlouva o</w:t>
      </w:r>
      <w:r w:rsidR="003A70D7" w:rsidRPr="00A9123E">
        <w:t> </w:t>
      </w:r>
      <w:r w:rsidRPr="00A9123E">
        <w:t xml:space="preserve">dílo </w:t>
      </w:r>
      <w:r w:rsidR="00EB2B58" w:rsidRPr="00A9123E">
        <w:t>má být</w:t>
      </w:r>
      <w:r w:rsidRPr="00A9123E">
        <w:t xml:space="preserve"> uzavřena </w:t>
      </w:r>
      <w:r w:rsidR="00F002E7" w:rsidRPr="00A9123E">
        <w:t>na základě</w:t>
      </w:r>
      <w:r w:rsidR="00E523A1" w:rsidRPr="00A9123E">
        <w:t xml:space="preserve"> smluvních podmínek, které jsou součástí Technické a</w:t>
      </w:r>
      <w:r w:rsidR="003A70D7" w:rsidRPr="00A9123E">
        <w:t> </w:t>
      </w:r>
      <w:r w:rsidR="00E523A1" w:rsidRPr="00A9123E">
        <w:t>metodické dokumentace</w:t>
      </w:r>
      <w:r w:rsidR="00C86FF5" w:rsidRPr="00A9123E">
        <w:t>;</w:t>
      </w:r>
    </w:p>
    <w:p w14:paraId="0D9B8467" w14:textId="08CF18D3" w:rsidR="0052350D" w:rsidRPr="00A9123E" w:rsidRDefault="00EF656E" w:rsidP="0094237D">
      <w:pPr>
        <w:pStyle w:val="Psm"/>
      </w:pPr>
      <w:r w:rsidRPr="00A9123E">
        <w:t>„</w:t>
      </w:r>
      <w:r w:rsidRPr="00A9123E">
        <w:rPr>
          <w:b/>
          <w:bCs/>
        </w:rPr>
        <w:t xml:space="preserve">Smlouva o </w:t>
      </w:r>
      <w:proofErr w:type="spellStart"/>
      <w:r w:rsidRPr="00A9123E">
        <w:rPr>
          <w:b/>
          <w:bCs/>
        </w:rPr>
        <w:t>dílo</w:t>
      </w:r>
      <w:r w:rsidRPr="00A9123E">
        <w:rPr>
          <w:b/>
          <w:bCs/>
          <w:vertAlign w:val="subscript"/>
        </w:rPr>
        <w:t>R</w:t>
      </w:r>
      <w:proofErr w:type="spellEnd"/>
      <w:r w:rsidRPr="00A9123E">
        <w:t xml:space="preserve">“ je </w:t>
      </w:r>
      <w:r w:rsidR="00A67FD1" w:rsidRPr="00A9123E">
        <w:t xml:space="preserve">smlouva o provedení </w:t>
      </w:r>
      <w:proofErr w:type="spellStart"/>
      <w:r w:rsidR="00A67FD1" w:rsidRPr="00A9123E">
        <w:t>Díl</w:t>
      </w:r>
      <w:r w:rsidR="00A15810" w:rsidRPr="00A9123E">
        <w:t>a</w:t>
      </w:r>
      <w:r w:rsidR="00A15810" w:rsidRPr="00A9123E">
        <w:rPr>
          <w:vertAlign w:val="subscript"/>
        </w:rPr>
        <w:t>R</w:t>
      </w:r>
      <w:proofErr w:type="spellEnd"/>
      <w:r w:rsidR="00A67FD1" w:rsidRPr="00A9123E">
        <w:t xml:space="preserve"> </w:t>
      </w:r>
      <w:proofErr w:type="spellStart"/>
      <w:r w:rsidR="0058474E" w:rsidRPr="00A9123E">
        <w:t>Z</w:t>
      </w:r>
      <w:r w:rsidR="00A67FD1" w:rsidRPr="00A9123E">
        <w:t>hotovitelem</w:t>
      </w:r>
      <w:r w:rsidR="0058474E" w:rsidRPr="00A9123E">
        <w:rPr>
          <w:vertAlign w:val="subscript"/>
        </w:rPr>
        <w:t>R</w:t>
      </w:r>
      <w:proofErr w:type="spellEnd"/>
      <w:r w:rsidR="00A67FD1" w:rsidRPr="00A9123E">
        <w:t xml:space="preserve"> k uskutečnění Projektu</w:t>
      </w:r>
      <w:r w:rsidR="008327A7" w:rsidRPr="00A9123E">
        <w:t xml:space="preserve">; </w:t>
      </w:r>
      <w:r w:rsidR="00A25FFD" w:rsidRPr="00A9123E">
        <w:t>tato definice rovněž odpovídá významu „předloha Smlouvy o </w:t>
      </w:r>
      <w:proofErr w:type="spellStart"/>
      <w:r w:rsidR="00A25FFD" w:rsidRPr="00A9123E">
        <w:t>dílo</w:t>
      </w:r>
      <w:r w:rsidR="00D10687" w:rsidRPr="00A9123E">
        <w:rPr>
          <w:vertAlign w:val="subscript"/>
        </w:rPr>
        <w:t>R</w:t>
      </w:r>
      <w:proofErr w:type="spellEnd"/>
      <w:r w:rsidR="00A25FFD" w:rsidRPr="00A9123E">
        <w:t xml:space="preserve">“ (podle kontextu), jak bude součástí zadávací dokumentace veřejné zakázky na provedení </w:t>
      </w:r>
      <w:proofErr w:type="spellStart"/>
      <w:r w:rsidR="00A25FFD" w:rsidRPr="00A9123E">
        <w:t>Díla</w:t>
      </w:r>
      <w:r w:rsidR="00D10687" w:rsidRPr="00A9123E">
        <w:rPr>
          <w:vertAlign w:val="subscript"/>
        </w:rPr>
        <w:t>R</w:t>
      </w:r>
      <w:proofErr w:type="spellEnd"/>
      <w:r w:rsidRPr="00A9123E">
        <w:t>;</w:t>
      </w:r>
    </w:p>
    <w:p w14:paraId="697D418E" w14:textId="5F1AD879" w:rsidR="00EF656E" w:rsidRPr="00A9123E" w:rsidRDefault="00EF656E" w:rsidP="0094237D">
      <w:pPr>
        <w:pStyle w:val="Psm"/>
      </w:pPr>
      <w:r w:rsidRPr="00A9123E">
        <w:t>„</w:t>
      </w:r>
      <w:r w:rsidRPr="00A9123E">
        <w:rPr>
          <w:b/>
          <w:bCs/>
        </w:rPr>
        <w:t xml:space="preserve">Smlouva o </w:t>
      </w:r>
      <w:proofErr w:type="spellStart"/>
      <w:r w:rsidRPr="00A9123E">
        <w:rPr>
          <w:b/>
          <w:bCs/>
        </w:rPr>
        <w:t>dílo</w:t>
      </w:r>
      <w:r w:rsidRPr="00A9123E">
        <w:rPr>
          <w:b/>
          <w:bCs/>
          <w:vertAlign w:val="subscript"/>
        </w:rPr>
        <w:t>S+T</w:t>
      </w:r>
      <w:proofErr w:type="spellEnd"/>
      <w:r w:rsidRPr="00A9123E">
        <w:t xml:space="preserve">“ je </w:t>
      </w:r>
      <w:r w:rsidR="00A67FD1" w:rsidRPr="00A9123E">
        <w:t xml:space="preserve">smlouva o provedení </w:t>
      </w:r>
      <w:proofErr w:type="spellStart"/>
      <w:r w:rsidR="00187E54" w:rsidRPr="00A9123E">
        <w:t>D</w:t>
      </w:r>
      <w:r w:rsidR="00C92037" w:rsidRPr="00A9123E">
        <w:t>íl</w:t>
      </w:r>
      <w:r w:rsidR="00187E54" w:rsidRPr="00A9123E">
        <w:t>a</w:t>
      </w:r>
      <w:r w:rsidR="00C92037" w:rsidRPr="00A9123E">
        <w:rPr>
          <w:vertAlign w:val="subscript"/>
        </w:rPr>
        <w:t>S+T</w:t>
      </w:r>
      <w:proofErr w:type="spellEnd"/>
      <w:r w:rsidR="00C92037" w:rsidRPr="00A9123E">
        <w:t xml:space="preserve"> </w:t>
      </w:r>
      <w:proofErr w:type="spellStart"/>
      <w:r w:rsidR="00187E54" w:rsidRPr="00A9123E">
        <w:t>Z</w:t>
      </w:r>
      <w:r w:rsidR="00A67FD1" w:rsidRPr="00A9123E">
        <w:t>hotovitelem</w:t>
      </w:r>
      <w:r w:rsidR="00187E54" w:rsidRPr="00A9123E">
        <w:rPr>
          <w:vertAlign w:val="subscript"/>
        </w:rPr>
        <w:t>S+T</w:t>
      </w:r>
      <w:proofErr w:type="spellEnd"/>
      <w:r w:rsidR="00A67FD1" w:rsidRPr="00A9123E">
        <w:t xml:space="preserve"> k uskutečnění Projektu</w:t>
      </w:r>
      <w:r w:rsidRPr="00A9123E">
        <w:t>;</w:t>
      </w:r>
      <w:r w:rsidR="00A25FFD" w:rsidRPr="00A9123E">
        <w:t xml:space="preserve"> tato definice rovněž odpovídá významu „předloha Smlouvy o </w:t>
      </w:r>
      <w:proofErr w:type="spellStart"/>
      <w:r w:rsidR="00A25FFD" w:rsidRPr="00A9123E">
        <w:t>dílo</w:t>
      </w:r>
      <w:r w:rsidR="00D10687" w:rsidRPr="00A9123E">
        <w:rPr>
          <w:vertAlign w:val="subscript"/>
        </w:rPr>
        <w:t>S+T</w:t>
      </w:r>
      <w:proofErr w:type="spellEnd"/>
      <w:r w:rsidR="00A25FFD" w:rsidRPr="00A9123E">
        <w:t xml:space="preserve">“ (podle kontextu), jak bude součástí zadávací dokumentace veřejné zakázky na provedení </w:t>
      </w:r>
      <w:proofErr w:type="spellStart"/>
      <w:r w:rsidR="00A25FFD" w:rsidRPr="00A9123E">
        <w:t>Díla</w:t>
      </w:r>
      <w:r w:rsidR="00D10687" w:rsidRPr="00A9123E">
        <w:rPr>
          <w:vertAlign w:val="subscript"/>
        </w:rPr>
        <w:t>S+T</w:t>
      </w:r>
      <w:proofErr w:type="spellEnd"/>
      <w:r w:rsidR="00D10687" w:rsidRPr="00A9123E">
        <w:t>;</w:t>
      </w:r>
    </w:p>
    <w:p w14:paraId="472D9ED0" w14:textId="6F36AF89" w:rsidR="00534C65" w:rsidRPr="00A9123E" w:rsidRDefault="00534C65" w:rsidP="0094237D">
      <w:pPr>
        <w:pStyle w:val="Psm"/>
      </w:pPr>
      <w:r w:rsidRPr="00A9123E">
        <w:t>„</w:t>
      </w:r>
      <w:r w:rsidRPr="00A9123E">
        <w:rPr>
          <w:b/>
          <w:bCs/>
        </w:rPr>
        <w:t>SSZ</w:t>
      </w:r>
      <w:r w:rsidRPr="00A9123E">
        <w:t>“ je světelné signalizační zařízení;</w:t>
      </w:r>
    </w:p>
    <w:p w14:paraId="21B17DCF" w14:textId="34C1DE70" w:rsidR="00CD2A46" w:rsidRPr="00A9123E" w:rsidRDefault="00CD2A46" w:rsidP="0094237D">
      <w:pPr>
        <w:pStyle w:val="Psm"/>
      </w:pPr>
      <w:r w:rsidRPr="00A9123E">
        <w:t>„</w:t>
      </w:r>
      <w:r w:rsidRPr="00A9123E">
        <w:rPr>
          <w:b/>
          <w:bCs/>
        </w:rPr>
        <w:t>Staveniště</w:t>
      </w:r>
      <w:r w:rsidRPr="00A9123E">
        <w:t>“</w:t>
      </w:r>
      <w:r w:rsidR="002622B1" w:rsidRPr="00A9123E">
        <w:t xml:space="preserve"> nebo „</w:t>
      </w:r>
      <w:r w:rsidR="002622B1" w:rsidRPr="00A9123E">
        <w:rPr>
          <w:b/>
          <w:bCs/>
        </w:rPr>
        <w:t>SAT</w:t>
      </w:r>
      <w:r w:rsidR="002622B1" w:rsidRPr="00A9123E">
        <w:t>“</w:t>
      </w:r>
      <w:r w:rsidRPr="00A9123E">
        <w:t xml:space="preserve"> je</w:t>
      </w:r>
      <w:r w:rsidR="002622B1" w:rsidRPr="00A9123E">
        <w:t xml:space="preserve"> Strahovský automobilový tunel</w:t>
      </w:r>
      <w:r w:rsidR="002C723F" w:rsidRPr="00A9123E">
        <w:t xml:space="preserve">, a </w:t>
      </w:r>
      <w:r w:rsidR="00E44AF4" w:rsidRPr="00A9123E">
        <w:t>tedy</w:t>
      </w:r>
      <w:r w:rsidRPr="00A9123E">
        <w:t xml:space="preserve"> místo, kde má být </w:t>
      </w:r>
      <w:r w:rsidR="00BB75D3" w:rsidRPr="00A9123E">
        <w:t xml:space="preserve">nebo je (podle kontextu) </w:t>
      </w:r>
      <w:r w:rsidRPr="00A9123E">
        <w:t>provedeno Dílo</w:t>
      </w:r>
      <w:r w:rsidR="00102228" w:rsidRPr="00A9123E">
        <w:t>, a</w:t>
      </w:r>
      <w:r w:rsidR="003A70D7" w:rsidRPr="00A9123E">
        <w:t> </w:t>
      </w:r>
      <w:r w:rsidR="00102228" w:rsidRPr="00A9123E">
        <w:t>zároveň Staveniště podle Smlouvy o dílo</w:t>
      </w:r>
      <w:r w:rsidR="00C86FF5" w:rsidRPr="00A9123E">
        <w:t>;</w:t>
      </w:r>
    </w:p>
    <w:p w14:paraId="31342E7D" w14:textId="60D5CB8D" w:rsidR="00CD2A46" w:rsidRPr="00A9123E" w:rsidRDefault="00CD2A46" w:rsidP="0094237D">
      <w:pPr>
        <w:pStyle w:val="Psm"/>
      </w:pPr>
      <w:r w:rsidRPr="00A9123E">
        <w:t>„</w:t>
      </w:r>
      <w:r w:rsidRPr="00A9123E">
        <w:rPr>
          <w:b/>
          <w:bCs/>
        </w:rPr>
        <w:t>Studie</w:t>
      </w:r>
      <w:r w:rsidRPr="00A9123E">
        <w:t xml:space="preserve">“ je </w:t>
      </w:r>
      <w:r w:rsidR="00BA4306" w:rsidRPr="00A9123E">
        <w:t xml:space="preserve">jakákoli </w:t>
      </w:r>
      <w:r w:rsidRPr="00A9123E">
        <w:t>studie</w:t>
      </w:r>
      <w:r w:rsidR="0054057E" w:rsidRPr="00A9123E">
        <w:t xml:space="preserve"> ve smyslu </w:t>
      </w:r>
      <w:r w:rsidR="00BA4306" w:rsidRPr="00A9123E">
        <w:t>Pod-č</w:t>
      </w:r>
      <w:r w:rsidR="0054057E" w:rsidRPr="00A9123E">
        <w:t>lánku</w:t>
      </w:r>
      <w:r w:rsidR="00020D0D" w:rsidRPr="00A9123E">
        <w:t xml:space="preserve"> </w:t>
      </w:r>
      <w:r w:rsidRPr="00A9123E">
        <w:fldChar w:fldCharType="begin"/>
      </w:r>
      <w:r w:rsidRPr="00A9123E">
        <w:instrText xml:space="preserve"> REF _Ref140048962 \r \h  \* MERGEFORMAT </w:instrText>
      </w:r>
      <w:r w:rsidRPr="00A9123E">
        <w:fldChar w:fldCharType="separate"/>
      </w:r>
      <w:r w:rsidR="00EC2665">
        <w:t>6.2.1</w:t>
      </w:r>
      <w:r w:rsidRPr="00A9123E">
        <w:fldChar w:fldCharType="end"/>
      </w:r>
      <w:r w:rsidR="00E63746" w:rsidRPr="00A9123E">
        <w:t xml:space="preserve"> v rozsahu písmen </w:t>
      </w:r>
      <w:r w:rsidRPr="00A9123E">
        <w:fldChar w:fldCharType="begin"/>
      </w:r>
      <w:r w:rsidRPr="00A9123E">
        <w:instrText xml:space="preserve"> REF _Ref144831495 \n \h  \* MERGEFORMAT </w:instrText>
      </w:r>
      <w:r w:rsidRPr="00A9123E">
        <w:fldChar w:fldCharType="separate"/>
      </w:r>
      <w:r w:rsidR="00EC2665">
        <w:t>(a)</w:t>
      </w:r>
      <w:r w:rsidRPr="00A9123E">
        <w:fldChar w:fldCharType="end"/>
      </w:r>
      <w:r w:rsidR="00B71AFA" w:rsidRPr="00A9123E">
        <w:t xml:space="preserve">, </w:t>
      </w:r>
      <w:r w:rsidRPr="00A9123E">
        <w:fldChar w:fldCharType="begin"/>
      </w:r>
      <w:r w:rsidRPr="00A9123E">
        <w:instrText xml:space="preserve"> REF _Ref144831509 \n \h  \* MERGEFORMAT </w:instrText>
      </w:r>
      <w:r w:rsidRPr="00A9123E">
        <w:fldChar w:fldCharType="separate"/>
      </w:r>
      <w:r w:rsidR="00EC2665">
        <w:t>(c)</w:t>
      </w:r>
      <w:r w:rsidRPr="00A9123E">
        <w:fldChar w:fldCharType="end"/>
      </w:r>
      <w:r w:rsidR="00B71AFA" w:rsidRPr="00A9123E">
        <w:t xml:space="preserve">, </w:t>
      </w:r>
      <w:r w:rsidRPr="00A9123E">
        <w:fldChar w:fldCharType="begin"/>
      </w:r>
      <w:r w:rsidRPr="00A9123E">
        <w:instrText xml:space="preserve"> REF _Ref144831513 \n \h  \* MERGEFORMAT </w:instrText>
      </w:r>
      <w:r w:rsidRPr="00A9123E">
        <w:fldChar w:fldCharType="separate"/>
      </w:r>
      <w:r w:rsidR="00EC2665">
        <w:t>(d)</w:t>
      </w:r>
      <w:r w:rsidRPr="00A9123E">
        <w:fldChar w:fldCharType="end"/>
      </w:r>
      <w:r w:rsidR="00B71AFA" w:rsidRPr="00A9123E">
        <w:t xml:space="preserve">, </w:t>
      </w:r>
      <w:r w:rsidRPr="00A9123E">
        <w:fldChar w:fldCharType="begin"/>
      </w:r>
      <w:r w:rsidRPr="00A9123E">
        <w:instrText xml:space="preserve"> REF _Ref144831517 \n \h  \* MERGEFORMAT </w:instrText>
      </w:r>
      <w:r w:rsidRPr="00A9123E">
        <w:fldChar w:fldCharType="separate"/>
      </w:r>
      <w:r w:rsidR="00EC2665">
        <w:t>(e)</w:t>
      </w:r>
      <w:r w:rsidRPr="00A9123E">
        <w:fldChar w:fldCharType="end"/>
      </w:r>
      <w:r w:rsidR="00B71AFA" w:rsidRPr="00A9123E">
        <w:t xml:space="preserve"> a </w:t>
      </w:r>
      <w:r w:rsidRPr="00A9123E">
        <w:fldChar w:fldCharType="begin"/>
      </w:r>
      <w:r w:rsidRPr="00A9123E">
        <w:instrText xml:space="preserve"> REF _Ref144831523 \n \h  \* MERGEFORMAT </w:instrText>
      </w:r>
      <w:r w:rsidRPr="00A9123E">
        <w:fldChar w:fldCharType="separate"/>
      </w:r>
      <w:r w:rsidR="00EC2665">
        <w:t>(f)</w:t>
      </w:r>
      <w:r w:rsidRPr="00A9123E">
        <w:fldChar w:fldCharType="end"/>
      </w:r>
      <w:r w:rsidR="00C86FF5" w:rsidRPr="00A9123E">
        <w:t>;</w:t>
      </w:r>
    </w:p>
    <w:p w14:paraId="39E84568" w14:textId="5AD30636" w:rsidR="00CD2A46" w:rsidRPr="00A9123E" w:rsidRDefault="00CD2A46" w:rsidP="0094237D">
      <w:pPr>
        <w:pStyle w:val="Psm"/>
      </w:pPr>
      <w:r w:rsidRPr="00A9123E">
        <w:t>„</w:t>
      </w:r>
      <w:r w:rsidRPr="00A9123E">
        <w:rPr>
          <w:b/>
          <w:bCs/>
        </w:rPr>
        <w:t>Technická a metodická dokumentace</w:t>
      </w:r>
      <w:r w:rsidRPr="00A9123E">
        <w:t xml:space="preserve">“ jsou takto označené dokumenty stanovené </w:t>
      </w:r>
      <w:r w:rsidR="00800293" w:rsidRPr="00A9123E">
        <w:t>v Příloze 2 [Personál, vybavení, zařízení a služby třetích osob poskytované objednatelem]</w:t>
      </w:r>
      <w:r w:rsidR="00447B8F" w:rsidRPr="00A9123E">
        <w:t xml:space="preserve"> nebo v</w:t>
      </w:r>
      <w:r w:rsidR="003F3324" w:rsidRPr="00A9123E">
        <w:t> </w:t>
      </w:r>
      <w:r w:rsidR="00447B8F" w:rsidRPr="00A9123E">
        <w:t>souvisejícím pokynu Objednatele k výkonu doplňkových povinností</w:t>
      </w:r>
      <w:r w:rsidR="00C86FF5" w:rsidRPr="00A9123E">
        <w:t>;</w:t>
      </w:r>
    </w:p>
    <w:p w14:paraId="1EBB7203" w14:textId="37FFA050" w:rsidR="00CD2A46" w:rsidRPr="00A9123E" w:rsidRDefault="00CD2A46" w:rsidP="0094237D">
      <w:pPr>
        <w:pStyle w:val="Psm"/>
      </w:pPr>
      <w:r w:rsidRPr="00A9123E">
        <w:t>„</w:t>
      </w:r>
      <w:r w:rsidRPr="00A9123E">
        <w:rPr>
          <w:b/>
          <w:bCs/>
        </w:rPr>
        <w:t>Vyhláška 169</w:t>
      </w:r>
      <w:r w:rsidR="00CB598A" w:rsidRPr="00A9123E">
        <w:rPr>
          <w:b/>
          <w:bCs/>
        </w:rPr>
        <w:t>/2016</w:t>
      </w:r>
      <w:r w:rsidRPr="00A9123E">
        <w:t>“ je vyhláška č</w:t>
      </w:r>
      <w:r w:rsidR="00BC028B" w:rsidRPr="00A9123E">
        <w:t>.</w:t>
      </w:r>
      <w:r w:rsidRPr="00A9123E">
        <w:t xml:space="preserve"> 169/2016 Sb., o stanovení rozsahu dokumentace veřejné zakázky na stavební práce a soupisu stavebních prací, dodávek a služeb s</w:t>
      </w:r>
      <w:r w:rsidR="00C86FF5" w:rsidRPr="00A9123E">
        <w:t> </w:t>
      </w:r>
      <w:r w:rsidRPr="00A9123E">
        <w:t>výkazem výměr, ve</w:t>
      </w:r>
      <w:r w:rsidR="002E6C5B" w:rsidRPr="00A9123E">
        <w:t> </w:t>
      </w:r>
      <w:r w:rsidRPr="00A9123E">
        <w:t>znění pozdějších předpisů</w:t>
      </w:r>
      <w:r w:rsidR="00C86FF5" w:rsidRPr="00A9123E">
        <w:t>;</w:t>
      </w:r>
    </w:p>
    <w:p w14:paraId="1FF29D02" w14:textId="33492F33" w:rsidR="004431F5" w:rsidRPr="00A9123E" w:rsidRDefault="00BF40EA" w:rsidP="0094237D">
      <w:pPr>
        <w:pStyle w:val="Psm"/>
      </w:pPr>
      <w:r w:rsidRPr="00A9123E">
        <w:t>„</w:t>
      </w:r>
      <w:r w:rsidRPr="00A9123E">
        <w:rPr>
          <w:b/>
          <w:bCs/>
        </w:rPr>
        <w:t>Vyhláška 246/2001</w:t>
      </w:r>
      <w:r w:rsidRPr="00A9123E">
        <w:t>“</w:t>
      </w:r>
      <w:r w:rsidR="008F75FB" w:rsidRPr="00A9123E">
        <w:t xml:space="preserve"> je</w:t>
      </w:r>
      <w:r w:rsidRPr="00A9123E">
        <w:t xml:space="preserve"> </w:t>
      </w:r>
      <w:r w:rsidR="004431F5" w:rsidRPr="00A9123E">
        <w:t>vyhlášk</w:t>
      </w:r>
      <w:r w:rsidR="00A12DAC" w:rsidRPr="00A9123E">
        <w:t>a</w:t>
      </w:r>
      <w:r w:rsidR="004431F5" w:rsidRPr="00A9123E">
        <w:t xml:space="preserve"> Ministerstva vnitra č. 246/2001 Sb. o stanovení podmínek požární bezpečnosti a výkonu státního požárního dozoru (vyhláška o požární prevenci)</w:t>
      </w:r>
      <w:r w:rsidR="00A12DAC" w:rsidRPr="00A9123E">
        <w:t>, ve znění pozdějších předpisů;</w:t>
      </w:r>
    </w:p>
    <w:p w14:paraId="77004408" w14:textId="17355420" w:rsidR="00CD2A46" w:rsidRPr="00A9123E" w:rsidRDefault="00CD2A46" w:rsidP="0094237D">
      <w:pPr>
        <w:pStyle w:val="Psm"/>
      </w:pPr>
      <w:r w:rsidRPr="00A9123E">
        <w:t>„</w:t>
      </w:r>
      <w:r w:rsidRPr="00A9123E">
        <w:rPr>
          <w:b/>
          <w:bCs/>
        </w:rPr>
        <w:t>Výkaz výměr</w:t>
      </w:r>
      <w:r w:rsidRPr="00A9123E">
        <w:t>“ je soupis stavebních prací, dodávek a služeb s výkazem výměr a zároveň Výkaz výměr podle Smlouvy o dílo</w:t>
      </w:r>
      <w:r w:rsidR="00C86FF5" w:rsidRPr="00A9123E">
        <w:t>;</w:t>
      </w:r>
    </w:p>
    <w:p w14:paraId="778A25F8" w14:textId="696508E5" w:rsidR="00DB4B0F" w:rsidRPr="00A9123E" w:rsidRDefault="00DB4B0F" w:rsidP="0094237D">
      <w:pPr>
        <w:pStyle w:val="Psm"/>
      </w:pPr>
      <w:r w:rsidRPr="00A9123E">
        <w:t>„</w:t>
      </w:r>
      <w:r w:rsidRPr="00A9123E">
        <w:rPr>
          <w:b/>
          <w:bCs/>
        </w:rPr>
        <w:t>Zhotovitel</w:t>
      </w:r>
      <w:r w:rsidRPr="00A9123E">
        <w:t>“</w:t>
      </w:r>
      <w:r w:rsidR="0080777F" w:rsidRPr="00A9123E">
        <w:t xml:space="preserve"> je souhrnné označení pro </w:t>
      </w:r>
      <w:proofErr w:type="spellStart"/>
      <w:r w:rsidR="0080777F" w:rsidRPr="00A9123E">
        <w:t>Zhotovitele</w:t>
      </w:r>
      <w:r w:rsidR="0080777F" w:rsidRPr="00A9123E">
        <w:rPr>
          <w:vertAlign w:val="subscript"/>
        </w:rPr>
        <w:t>R</w:t>
      </w:r>
      <w:proofErr w:type="spellEnd"/>
      <w:r w:rsidR="0080777F" w:rsidRPr="00A9123E">
        <w:t xml:space="preserve"> a </w:t>
      </w:r>
      <w:proofErr w:type="spellStart"/>
      <w:r w:rsidR="0080777F" w:rsidRPr="00A9123E">
        <w:t>Zhotovitele</w:t>
      </w:r>
      <w:r w:rsidR="0080777F" w:rsidRPr="00A9123E">
        <w:rPr>
          <w:vertAlign w:val="subscript"/>
        </w:rPr>
        <w:t>S+T</w:t>
      </w:r>
      <w:proofErr w:type="spellEnd"/>
      <w:r w:rsidR="0080777F" w:rsidRPr="00A9123E">
        <w:t>;</w:t>
      </w:r>
    </w:p>
    <w:p w14:paraId="0FB5C268" w14:textId="24F5BA7A" w:rsidR="005617CB" w:rsidRPr="00A9123E" w:rsidRDefault="005617CB" w:rsidP="005617CB">
      <w:pPr>
        <w:pStyle w:val="Psm"/>
      </w:pPr>
      <w:r w:rsidRPr="00A9123E">
        <w:t>„</w:t>
      </w:r>
      <w:proofErr w:type="spellStart"/>
      <w:r w:rsidRPr="00A9123E">
        <w:rPr>
          <w:b/>
          <w:bCs/>
        </w:rPr>
        <w:t>Zhotovitel</w:t>
      </w:r>
      <w:r w:rsidRPr="00A9123E">
        <w:rPr>
          <w:b/>
          <w:bCs/>
          <w:vertAlign w:val="subscript"/>
        </w:rPr>
        <w:t>R</w:t>
      </w:r>
      <w:proofErr w:type="spellEnd"/>
      <w:r w:rsidRPr="00A9123E">
        <w:t xml:space="preserve">“ je </w:t>
      </w:r>
      <w:r w:rsidR="00A63FF2" w:rsidRPr="00A9123E">
        <w:t>z</w:t>
      </w:r>
      <w:r w:rsidRPr="00A9123E">
        <w:t xml:space="preserve">hotovitel </w:t>
      </w:r>
      <w:proofErr w:type="spellStart"/>
      <w:r w:rsidRPr="00A9123E">
        <w:t>Díla</w:t>
      </w:r>
      <w:r w:rsidRPr="00A9123E">
        <w:rPr>
          <w:vertAlign w:val="subscript"/>
        </w:rPr>
        <w:t>R</w:t>
      </w:r>
      <w:proofErr w:type="spellEnd"/>
      <w:r w:rsidRPr="00A9123E">
        <w:t xml:space="preserve"> podle Smlouvy o </w:t>
      </w:r>
      <w:proofErr w:type="spellStart"/>
      <w:r w:rsidRPr="00A9123E">
        <w:t>dílo</w:t>
      </w:r>
      <w:r w:rsidRPr="00A9123E">
        <w:rPr>
          <w:vertAlign w:val="subscript"/>
        </w:rPr>
        <w:t>R</w:t>
      </w:r>
      <w:proofErr w:type="spellEnd"/>
      <w:r w:rsidR="00E87305" w:rsidRPr="00A9123E">
        <w:rPr>
          <w:vertAlign w:val="subscript"/>
        </w:rPr>
        <w:t xml:space="preserve"> </w:t>
      </w:r>
      <w:r w:rsidR="00E87305" w:rsidRPr="00A9123E">
        <w:t>vybraný Objednatelem</w:t>
      </w:r>
      <w:r w:rsidRPr="00A9123E">
        <w:t>;</w:t>
      </w:r>
    </w:p>
    <w:p w14:paraId="51B7A5E5" w14:textId="6C9DE51F" w:rsidR="003B6EB1" w:rsidRPr="00A9123E" w:rsidRDefault="003B6EB1" w:rsidP="0094237D">
      <w:pPr>
        <w:pStyle w:val="Psm"/>
      </w:pPr>
      <w:r w:rsidRPr="00A9123E">
        <w:t>„</w:t>
      </w:r>
      <w:proofErr w:type="spellStart"/>
      <w:r w:rsidRPr="00A9123E">
        <w:rPr>
          <w:b/>
          <w:bCs/>
        </w:rPr>
        <w:t>Zhotovitel</w:t>
      </w:r>
      <w:r w:rsidR="00103599" w:rsidRPr="00A9123E">
        <w:rPr>
          <w:b/>
          <w:bCs/>
          <w:vertAlign w:val="subscript"/>
        </w:rPr>
        <w:t>S+T</w:t>
      </w:r>
      <w:proofErr w:type="spellEnd"/>
      <w:r w:rsidRPr="00A9123E">
        <w:t xml:space="preserve">“ je </w:t>
      </w:r>
      <w:r w:rsidR="00A63FF2" w:rsidRPr="00A9123E">
        <w:t>z</w:t>
      </w:r>
      <w:r w:rsidRPr="00A9123E">
        <w:t>hotovitel</w:t>
      </w:r>
      <w:r w:rsidR="00A63FF2" w:rsidRPr="00A9123E">
        <w:t xml:space="preserve"> </w:t>
      </w:r>
      <w:proofErr w:type="spellStart"/>
      <w:r w:rsidR="00A63FF2" w:rsidRPr="00A9123E">
        <w:t>Díla</w:t>
      </w:r>
      <w:r w:rsidR="006D4580" w:rsidRPr="00A9123E">
        <w:rPr>
          <w:vertAlign w:val="subscript"/>
        </w:rPr>
        <w:t>S+T</w:t>
      </w:r>
      <w:proofErr w:type="spellEnd"/>
      <w:r w:rsidR="00103599" w:rsidRPr="00A9123E">
        <w:t xml:space="preserve"> </w:t>
      </w:r>
      <w:r w:rsidRPr="00A9123E">
        <w:t xml:space="preserve">podle Smlouvy o </w:t>
      </w:r>
      <w:proofErr w:type="spellStart"/>
      <w:r w:rsidRPr="00A9123E">
        <w:t>dílo</w:t>
      </w:r>
      <w:r w:rsidR="00A63FF2" w:rsidRPr="00A9123E">
        <w:rPr>
          <w:vertAlign w:val="subscript"/>
        </w:rPr>
        <w:t>S+T</w:t>
      </w:r>
      <w:proofErr w:type="spellEnd"/>
      <w:r w:rsidR="00E87305" w:rsidRPr="00A9123E">
        <w:rPr>
          <w:vertAlign w:val="subscript"/>
        </w:rPr>
        <w:t xml:space="preserve"> </w:t>
      </w:r>
      <w:r w:rsidR="00E87305" w:rsidRPr="00A9123E">
        <w:t>vybraný Objednatelem</w:t>
      </w:r>
      <w:r w:rsidRPr="00A9123E">
        <w:t>;</w:t>
      </w:r>
    </w:p>
    <w:p w14:paraId="67043CA0" w14:textId="77777777" w:rsidR="00CD2A46" w:rsidRPr="00A9123E" w:rsidRDefault="00CD2A46" w:rsidP="0094237D">
      <w:pPr>
        <w:pStyle w:val="Psm"/>
      </w:pPr>
      <w:r w:rsidRPr="00A9123E">
        <w:t>„</w:t>
      </w:r>
      <w:r w:rsidRPr="00A9123E">
        <w:rPr>
          <w:b/>
          <w:bCs/>
        </w:rPr>
        <w:t>ZZVZ</w:t>
      </w:r>
      <w:r w:rsidRPr="00A9123E">
        <w:t>“ je zákon č. 134/2016 Sb., o zadávání veřejných zakázek, ve znění pozdějších předpisů.</w:t>
      </w:r>
    </w:p>
    <w:p w14:paraId="72B814E2" w14:textId="669FFCFB" w:rsidR="00EF5533" w:rsidRPr="00A9123E" w:rsidRDefault="00BF18B8" w:rsidP="0094237D">
      <w:pPr>
        <w:pStyle w:val="l"/>
      </w:pPr>
      <w:bookmarkStart w:id="12" w:name="_Toc89088948"/>
      <w:bookmarkStart w:id="13" w:name="_Toc90473230"/>
      <w:bookmarkStart w:id="14" w:name="_Toc117174092"/>
      <w:bookmarkStart w:id="15" w:name="_Toc118204092"/>
      <w:bookmarkStart w:id="16" w:name="_Toc149825276"/>
      <w:bookmarkStart w:id="17" w:name="_Toc206406612"/>
      <w:r w:rsidRPr="00A9123E">
        <w:t>Úvodní ustanovení</w:t>
      </w:r>
      <w:bookmarkEnd w:id="5"/>
      <w:bookmarkEnd w:id="12"/>
      <w:bookmarkEnd w:id="13"/>
      <w:bookmarkEnd w:id="14"/>
      <w:bookmarkEnd w:id="15"/>
      <w:bookmarkEnd w:id="16"/>
      <w:bookmarkEnd w:id="17"/>
    </w:p>
    <w:p w14:paraId="7CB70BC4" w14:textId="3B79E82E" w:rsidR="001F2B3C" w:rsidRPr="00A9123E" w:rsidRDefault="001F2B3C" w:rsidP="0094237D">
      <w:pPr>
        <w:pStyle w:val="Pod-l"/>
      </w:pPr>
      <w:bookmarkStart w:id="18" w:name="_Toc81578825"/>
      <w:bookmarkStart w:id="19" w:name="_Toc89088949"/>
      <w:bookmarkStart w:id="20" w:name="_Toc90473231"/>
      <w:bookmarkStart w:id="21" w:name="_Toc117174093"/>
      <w:bookmarkStart w:id="22" w:name="_Toc118204093"/>
      <w:bookmarkStart w:id="23" w:name="_Toc149825277"/>
      <w:bookmarkStart w:id="24" w:name="_Toc206406613"/>
      <w:r w:rsidRPr="00A9123E">
        <w:t>Funkce a účel Služeb</w:t>
      </w:r>
      <w:bookmarkEnd w:id="18"/>
      <w:bookmarkEnd w:id="19"/>
      <w:bookmarkEnd w:id="20"/>
      <w:bookmarkEnd w:id="21"/>
      <w:bookmarkEnd w:id="22"/>
      <w:bookmarkEnd w:id="23"/>
      <w:bookmarkEnd w:id="24"/>
    </w:p>
    <w:p w14:paraId="79FA3398" w14:textId="616ED56B" w:rsidR="005A72EE" w:rsidRPr="00A9123E" w:rsidRDefault="001F2B3C" w:rsidP="0094237D">
      <w:pPr>
        <w:pStyle w:val="Odst"/>
      </w:pPr>
      <w:r w:rsidRPr="00A9123E">
        <w:t xml:space="preserve">Funkcí a účelem Služeb podle </w:t>
      </w:r>
      <w:r w:rsidR="00D71AD7" w:rsidRPr="00A9123E">
        <w:t>Pod</w:t>
      </w:r>
      <w:r w:rsidR="00D71AD7" w:rsidRPr="00A9123E">
        <w:noBreakHyphen/>
      </w:r>
      <w:r w:rsidRPr="00A9123E">
        <w:t xml:space="preserve">článku 3.2 Smluvních podmínek je </w:t>
      </w:r>
      <w:r w:rsidR="00017464" w:rsidRPr="00A9123E">
        <w:rPr>
          <w:b/>
          <w:bCs/>
        </w:rPr>
        <w:t>v maximální možné míře přispět k hladkému průběhu a úspěšné realizaci Projektu</w:t>
      </w:r>
      <w:r w:rsidR="00113A17" w:rsidRPr="00A9123E">
        <w:rPr>
          <w:b/>
          <w:bCs/>
        </w:rPr>
        <w:t xml:space="preserve"> a dosažení </w:t>
      </w:r>
      <w:r w:rsidR="00A76DF1" w:rsidRPr="00A9123E">
        <w:rPr>
          <w:b/>
          <w:bCs/>
        </w:rPr>
        <w:t xml:space="preserve">jeho </w:t>
      </w:r>
      <w:r w:rsidR="00113A17" w:rsidRPr="00A9123E">
        <w:rPr>
          <w:b/>
          <w:bCs/>
        </w:rPr>
        <w:t>cílů</w:t>
      </w:r>
      <w:r w:rsidR="00113A17" w:rsidRPr="00A9123E">
        <w:t xml:space="preserve">, a to </w:t>
      </w:r>
      <w:r w:rsidR="00E54482" w:rsidRPr="00A9123E">
        <w:t>především</w:t>
      </w:r>
      <w:r w:rsidR="00113A17" w:rsidRPr="00A9123E">
        <w:t xml:space="preserve"> prostřednictvím </w:t>
      </w:r>
      <w:r w:rsidR="00113A17" w:rsidRPr="00A9123E">
        <w:rPr>
          <w:b/>
          <w:bCs/>
        </w:rPr>
        <w:t>kvalitní, proaktivní a efektivní projektové a</w:t>
      </w:r>
      <w:r w:rsidR="008013BE" w:rsidRPr="00A9123E">
        <w:rPr>
          <w:b/>
          <w:bCs/>
        </w:rPr>
        <w:t> </w:t>
      </w:r>
      <w:r w:rsidR="00113A17" w:rsidRPr="00A9123E">
        <w:rPr>
          <w:b/>
          <w:bCs/>
        </w:rPr>
        <w:t>inženýrské činnosti</w:t>
      </w:r>
      <w:r w:rsidR="005A72EE" w:rsidRPr="00A9123E">
        <w:t>.</w:t>
      </w:r>
    </w:p>
    <w:p w14:paraId="06AFC70A" w14:textId="77777777" w:rsidR="00642731" w:rsidRPr="00A9123E" w:rsidRDefault="003A32AD" w:rsidP="00CE5EE4">
      <w:pPr>
        <w:pStyle w:val="Pod-l"/>
      </w:pPr>
      <w:bookmarkStart w:id="25" w:name="_Toc81578828"/>
      <w:bookmarkStart w:id="26" w:name="_Toc89088951"/>
      <w:bookmarkStart w:id="27" w:name="_Toc90473233"/>
      <w:bookmarkStart w:id="28" w:name="_Toc117669554"/>
      <w:bookmarkStart w:id="29" w:name="_Toc118204094"/>
      <w:bookmarkStart w:id="30" w:name="_Toc149825278"/>
      <w:bookmarkStart w:id="31" w:name="_Toc206406614"/>
      <w:r w:rsidRPr="00A9123E">
        <w:t xml:space="preserve">CDE a </w:t>
      </w:r>
      <w:r w:rsidR="23169767" w:rsidRPr="00A9123E">
        <w:t>BIM</w:t>
      </w:r>
      <w:bookmarkEnd w:id="25"/>
      <w:bookmarkEnd w:id="26"/>
      <w:bookmarkEnd w:id="27"/>
      <w:bookmarkEnd w:id="28"/>
      <w:bookmarkEnd w:id="29"/>
      <w:bookmarkEnd w:id="30"/>
      <w:bookmarkEnd w:id="31"/>
    </w:p>
    <w:p w14:paraId="20737844" w14:textId="77777777" w:rsidR="0039148B" w:rsidRPr="00A9123E" w:rsidRDefault="00FD712A" w:rsidP="005A7BE8">
      <w:pPr>
        <w:pStyle w:val="Odst"/>
      </w:pPr>
      <w:r w:rsidRPr="00A9123E">
        <w:t xml:space="preserve">Projekt je realizován </w:t>
      </w:r>
      <w:r w:rsidRPr="00A9123E">
        <w:rPr>
          <w:b/>
          <w:bCs/>
        </w:rPr>
        <w:t>za použití CDE a metody BIM</w:t>
      </w:r>
      <w:r w:rsidRPr="00A9123E">
        <w:t>. Strany musí při plnění Smlouvy v maximální možné míře s ohledem na funkci a účel Služeb používat CDE a využívat metodu BIM.</w:t>
      </w:r>
    </w:p>
    <w:p w14:paraId="08D993EF" w14:textId="7853C2E7" w:rsidR="00642731" w:rsidRPr="00A9123E" w:rsidRDefault="00B316C8" w:rsidP="005A7BE8">
      <w:pPr>
        <w:pStyle w:val="Odst"/>
      </w:pPr>
      <w:r w:rsidRPr="00A9123E">
        <w:lastRenderedPageBreak/>
        <w:t>Podrobnosti jsou stanoveny</w:t>
      </w:r>
      <w:r w:rsidR="00882F13" w:rsidRPr="00A9123E">
        <w:t xml:space="preserve"> v</w:t>
      </w:r>
      <w:r w:rsidRPr="00A9123E">
        <w:t xml:space="preserve"> </w:t>
      </w:r>
      <w:r w:rsidRPr="00A9123E">
        <w:rPr>
          <w:b/>
          <w:bCs/>
        </w:rPr>
        <w:t>BIM protokolu</w:t>
      </w:r>
      <w:r w:rsidR="00CD2241" w:rsidRPr="00A9123E">
        <w:rPr>
          <w:b/>
          <w:bCs/>
        </w:rPr>
        <w:t xml:space="preserve"> </w:t>
      </w:r>
      <w:r w:rsidR="00CD2241" w:rsidRPr="00A9123E">
        <w:t>a (pouze ve fázi 6 [Autorský dozor]) BIM protokolu, který je součástí Smlouvy o dílo</w:t>
      </w:r>
      <w:r w:rsidRPr="00A9123E">
        <w:t>.</w:t>
      </w:r>
    </w:p>
    <w:p w14:paraId="1ADB7F54" w14:textId="762C1925" w:rsidR="00B54D94" w:rsidRPr="00A9123E" w:rsidRDefault="002B41BC" w:rsidP="0094237D">
      <w:pPr>
        <w:pStyle w:val="l"/>
      </w:pPr>
      <w:bookmarkStart w:id="32" w:name="_Toc81578829"/>
      <w:bookmarkStart w:id="33" w:name="_Toc89088952"/>
      <w:bookmarkStart w:id="34" w:name="_Toc90473234"/>
      <w:bookmarkStart w:id="35" w:name="_Toc117174094"/>
      <w:bookmarkStart w:id="36" w:name="_Toc118204095"/>
      <w:bookmarkStart w:id="37" w:name="_Toc149825279"/>
      <w:bookmarkStart w:id="38" w:name="_Toc206406615"/>
      <w:r w:rsidRPr="00A9123E">
        <w:t xml:space="preserve">Obecně k </w:t>
      </w:r>
      <w:r w:rsidR="00694FBC" w:rsidRPr="00A9123E">
        <w:t>p</w:t>
      </w:r>
      <w:r w:rsidR="001656F0" w:rsidRPr="00A9123E">
        <w:t xml:space="preserve">ovinnostem </w:t>
      </w:r>
      <w:r w:rsidR="000E1A70" w:rsidRPr="00A9123E">
        <w:t>K</w:t>
      </w:r>
      <w:r w:rsidR="00727E5C" w:rsidRPr="00A9123E">
        <w:t>onzultanta</w:t>
      </w:r>
      <w:bookmarkEnd w:id="32"/>
      <w:bookmarkEnd w:id="33"/>
      <w:bookmarkEnd w:id="34"/>
      <w:bookmarkEnd w:id="35"/>
      <w:bookmarkEnd w:id="36"/>
      <w:bookmarkEnd w:id="37"/>
      <w:bookmarkEnd w:id="38"/>
    </w:p>
    <w:p w14:paraId="5D201658" w14:textId="615738D9" w:rsidR="008B58DD" w:rsidRPr="00A9123E" w:rsidRDefault="008F2297" w:rsidP="0094237D">
      <w:pPr>
        <w:pStyle w:val="Pod-l"/>
      </w:pPr>
      <w:bookmarkStart w:id="39" w:name="_Toc83035159"/>
      <w:bookmarkStart w:id="40" w:name="_Toc83138154"/>
      <w:bookmarkStart w:id="41" w:name="_Toc83790483"/>
      <w:bookmarkStart w:id="42" w:name="_Toc81578831"/>
      <w:bookmarkStart w:id="43" w:name="_Toc89088953"/>
      <w:bookmarkStart w:id="44" w:name="_Toc90473235"/>
      <w:bookmarkStart w:id="45" w:name="_Toc117174095"/>
      <w:bookmarkStart w:id="46" w:name="_Toc118204096"/>
      <w:bookmarkStart w:id="47" w:name="_Toc149825280"/>
      <w:bookmarkStart w:id="48" w:name="_Toc206406616"/>
      <w:bookmarkEnd w:id="39"/>
      <w:bookmarkEnd w:id="40"/>
      <w:bookmarkEnd w:id="41"/>
      <w:r w:rsidRPr="00A9123E">
        <w:t>Základní</w:t>
      </w:r>
      <w:r w:rsidR="27DF9507" w:rsidRPr="00A9123E">
        <w:t xml:space="preserve"> a </w:t>
      </w:r>
      <w:r w:rsidR="7D75E912" w:rsidRPr="00A9123E">
        <w:t>doplňkové</w:t>
      </w:r>
      <w:r w:rsidR="27DF9507" w:rsidRPr="00A9123E">
        <w:t xml:space="preserve"> povinnosti</w:t>
      </w:r>
      <w:bookmarkEnd w:id="42"/>
      <w:bookmarkEnd w:id="43"/>
      <w:bookmarkEnd w:id="44"/>
      <w:bookmarkEnd w:id="45"/>
      <w:bookmarkEnd w:id="46"/>
      <w:bookmarkEnd w:id="47"/>
      <w:bookmarkEnd w:id="48"/>
    </w:p>
    <w:p w14:paraId="50DEC455" w14:textId="41947325" w:rsidR="00D05E52" w:rsidRPr="00A9123E" w:rsidRDefault="004401CB" w:rsidP="0094237D">
      <w:pPr>
        <w:pStyle w:val="Odst"/>
        <w:keepNext/>
      </w:pPr>
      <w:r w:rsidRPr="00A9123E">
        <w:t>Konzultant</w:t>
      </w:r>
      <w:r w:rsidR="009D17FE" w:rsidRPr="00A9123E">
        <w:t xml:space="preserve"> Služby poskytuje tak, že plní </w:t>
      </w:r>
      <w:r w:rsidR="008F2297" w:rsidRPr="00A9123E">
        <w:rPr>
          <w:b/>
          <w:bCs/>
        </w:rPr>
        <w:t>základní</w:t>
      </w:r>
      <w:r w:rsidR="009D17FE" w:rsidRPr="00A9123E">
        <w:rPr>
          <w:b/>
          <w:bCs/>
        </w:rPr>
        <w:t xml:space="preserve"> nebo doplňkové povinnosti</w:t>
      </w:r>
      <w:r w:rsidR="00DF2C6E" w:rsidRPr="00A9123E">
        <w:t xml:space="preserve"> </w:t>
      </w:r>
      <w:r w:rsidR="00604EDA" w:rsidRPr="00A9123E">
        <w:t>stanovené v Rozsahu služeb</w:t>
      </w:r>
      <w:r w:rsidR="009D17FE" w:rsidRPr="00A9123E">
        <w:t>.</w:t>
      </w:r>
    </w:p>
    <w:p w14:paraId="2C2D0310" w14:textId="17A4744D" w:rsidR="00CC671A" w:rsidRPr="00A9123E" w:rsidRDefault="008F2297" w:rsidP="006C777D">
      <w:pPr>
        <w:pStyle w:val="Odst"/>
        <w:keepNext/>
      </w:pPr>
      <w:r w:rsidRPr="00A9123E">
        <w:rPr>
          <w:b/>
          <w:bCs/>
        </w:rPr>
        <w:t>Základní</w:t>
      </w:r>
      <w:r w:rsidR="00D05E52" w:rsidRPr="00A9123E">
        <w:rPr>
          <w:b/>
          <w:bCs/>
        </w:rPr>
        <w:t xml:space="preserve"> a</w:t>
      </w:r>
      <w:r w:rsidR="00C50D3E" w:rsidRPr="00A9123E">
        <w:rPr>
          <w:b/>
          <w:bCs/>
        </w:rPr>
        <w:t xml:space="preserve"> doplňkové </w:t>
      </w:r>
      <w:r w:rsidR="00D55847" w:rsidRPr="00A9123E">
        <w:rPr>
          <w:b/>
          <w:bCs/>
        </w:rPr>
        <w:t>povinnosti</w:t>
      </w:r>
      <w:r w:rsidR="00C50D3E" w:rsidRPr="00A9123E">
        <w:t xml:space="preserve"> </w:t>
      </w:r>
      <w:r w:rsidR="00CC671A" w:rsidRPr="00A9123E">
        <w:t>musí</w:t>
      </w:r>
      <w:r w:rsidR="00D55847" w:rsidRPr="00A9123E">
        <w:t xml:space="preserve"> Konzultant</w:t>
      </w:r>
      <w:r w:rsidR="00CC671A" w:rsidRPr="00A9123E">
        <w:t xml:space="preserve"> </w:t>
      </w:r>
      <w:r w:rsidR="007123A0" w:rsidRPr="00A9123E">
        <w:t xml:space="preserve">vykonávat </w:t>
      </w:r>
      <w:r w:rsidR="00CC671A" w:rsidRPr="00A9123E">
        <w:rPr>
          <w:b/>
          <w:bCs/>
        </w:rPr>
        <w:t>v souladu se</w:t>
      </w:r>
      <w:r w:rsidR="00CC671A" w:rsidRPr="00A9123E">
        <w:t>:</w:t>
      </w:r>
    </w:p>
    <w:p w14:paraId="55DB3C6D" w14:textId="77777777" w:rsidR="00CC671A" w:rsidRPr="00A9123E" w:rsidRDefault="00CC671A" w:rsidP="00523D89">
      <w:pPr>
        <w:pStyle w:val="Psm"/>
      </w:pPr>
      <w:r w:rsidRPr="00A9123E">
        <w:t>Smlouvou;</w:t>
      </w:r>
    </w:p>
    <w:p w14:paraId="56AA039A" w14:textId="77777777" w:rsidR="00CC671A" w:rsidRPr="00A9123E" w:rsidRDefault="00CC671A" w:rsidP="0094237D">
      <w:pPr>
        <w:pStyle w:val="Psm"/>
      </w:pPr>
      <w:r w:rsidRPr="00A9123E">
        <w:t>funkcí a účelem Služeb;</w:t>
      </w:r>
    </w:p>
    <w:p w14:paraId="39C35589" w14:textId="5E531A3A" w:rsidR="007B35B4" w:rsidRPr="00A9123E" w:rsidRDefault="007B35B4" w:rsidP="0094237D">
      <w:pPr>
        <w:pStyle w:val="Psm"/>
      </w:pPr>
      <w:r w:rsidRPr="00A9123E">
        <w:t>právními předpisy včetně Pražských stavebních předpisů;</w:t>
      </w:r>
    </w:p>
    <w:p w14:paraId="772159F7" w14:textId="73AC2D21" w:rsidR="00BE5ED3" w:rsidRPr="00A9123E" w:rsidRDefault="00BE5ED3">
      <w:pPr>
        <w:pStyle w:val="Psm"/>
      </w:pPr>
      <w:r w:rsidRPr="00A9123E">
        <w:t>podmínkami poskytnutí dotace, ze které má být spolufinancována příprava nebo realizace Projektu (jsou-li takové);</w:t>
      </w:r>
    </w:p>
    <w:p w14:paraId="0C16FC2D" w14:textId="77777777" w:rsidR="007B35B4" w:rsidRPr="00A9123E" w:rsidRDefault="007B35B4" w:rsidP="0094237D">
      <w:pPr>
        <w:pStyle w:val="Psm"/>
      </w:pPr>
      <w:r w:rsidRPr="00A9123E">
        <w:t>aplikovatelnými technickými normami;</w:t>
      </w:r>
    </w:p>
    <w:p w14:paraId="2BABCE21" w14:textId="4041F980" w:rsidR="00FF3367" w:rsidRPr="00A9123E" w:rsidRDefault="00FF3367" w:rsidP="0094237D">
      <w:pPr>
        <w:pStyle w:val="Psm"/>
      </w:pPr>
      <w:r w:rsidRPr="00A9123E">
        <w:t>Metodikou QMS;</w:t>
      </w:r>
    </w:p>
    <w:p w14:paraId="3BBD6D69" w14:textId="77777777" w:rsidR="00CC671A" w:rsidRPr="00A9123E" w:rsidRDefault="000D53BD" w:rsidP="00CE5EE4">
      <w:pPr>
        <w:pStyle w:val="Psm"/>
      </w:pPr>
      <w:r w:rsidRPr="00A9123E">
        <w:t>QMS</w:t>
      </w:r>
      <w:r w:rsidR="00CC671A" w:rsidRPr="00A9123E">
        <w:t>;</w:t>
      </w:r>
    </w:p>
    <w:p w14:paraId="6D1B2EC2" w14:textId="77777777" w:rsidR="007825BA" w:rsidRPr="00A9123E" w:rsidRDefault="007825BA" w:rsidP="00CE5EE4">
      <w:pPr>
        <w:pStyle w:val="Psm"/>
      </w:pPr>
      <w:r w:rsidRPr="00A9123E">
        <w:t>BIM protokolem;</w:t>
      </w:r>
    </w:p>
    <w:p w14:paraId="770242E9" w14:textId="30C9B6C3" w:rsidR="00543A97" w:rsidRPr="00A9123E" w:rsidRDefault="00543A97" w:rsidP="00CE5EE4">
      <w:pPr>
        <w:pStyle w:val="Psm"/>
      </w:pPr>
      <w:r w:rsidRPr="00A9123E">
        <w:t>BIM protokolem, který je součástí Smlouvy o dílo (pouze ve fázi 6 [Autorský dozor]);</w:t>
      </w:r>
    </w:p>
    <w:p w14:paraId="0C1FC53C" w14:textId="77777777" w:rsidR="008248BA" w:rsidRPr="00A9123E" w:rsidRDefault="008248BA" w:rsidP="0094237D">
      <w:pPr>
        <w:pStyle w:val="Psm"/>
      </w:pPr>
      <w:r w:rsidRPr="00A9123E">
        <w:t>Podkladovou dokumentací;</w:t>
      </w:r>
    </w:p>
    <w:p w14:paraId="6449E3AD" w14:textId="7D1F8801" w:rsidR="00913137" w:rsidRPr="00A9123E" w:rsidRDefault="00913137" w:rsidP="0094237D">
      <w:pPr>
        <w:pStyle w:val="Psm"/>
      </w:pPr>
      <w:r w:rsidRPr="00A9123E">
        <w:t xml:space="preserve">Technickou </w:t>
      </w:r>
      <w:r w:rsidR="00E0742C" w:rsidRPr="00A9123E">
        <w:t xml:space="preserve">a metodickou </w:t>
      </w:r>
      <w:r w:rsidRPr="00A9123E">
        <w:t>dokumentací;</w:t>
      </w:r>
    </w:p>
    <w:p w14:paraId="170A787F" w14:textId="1F942461" w:rsidR="00CC671A" w:rsidRPr="00A9123E" w:rsidRDefault="00CC671A" w:rsidP="0094237D">
      <w:pPr>
        <w:pStyle w:val="Psm"/>
      </w:pPr>
      <w:r w:rsidRPr="00A9123E">
        <w:t>aktuálně všeobecně uznávanými osvědčenými postupy, procesy nebo metodami používanými v dotčeném oboru nebo při dotčených činnostech za účelem dosažení optimálních výsledků</w:t>
      </w:r>
      <w:r w:rsidR="00431B0E" w:rsidRPr="00A9123E">
        <w:t>.</w:t>
      </w:r>
    </w:p>
    <w:p w14:paraId="4C2AC22A" w14:textId="1BF8FF9D" w:rsidR="0062168B" w:rsidRPr="00A9123E" w:rsidRDefault="008F2297" w:rsidP="0094237D">
      <w:pPr>
        <w:pStyle w:val="Odst"/>
      </w:pPr>
      <w:r w:rsidRPr="00A9123E">
        <w:rPr>
          <w:b/>
          <w:bCs/>
        </w:rPr>
        <w:t>Základní</w:t>
      </w:r>
      <w:r w:rsidR="00D5322A" w:rsidRPr="00A9123E">
        <w:rPr>
          <w:b/>
          <w:bCs/>
        </w:rPr>
        <w:t xml:space="preserve"> povinnosti</w:t>
      </w:r>
      <w:r w:rsidR="006B2E81" w:rsidRPr="00A9123E">
        <w:t xml:space="preserve"> musí Konzultant </w:t>
      </w:r>
      <w:r w:rsidR="00AB0DCB" w:rsidRPr="00A9123E">
        <w:t>vykonávat</w:t>
      </w:r>
      <w:r w:rsidR="00882F4B" w:rsidRPr="00A9123E">
        <w:rPr>
          <w:b/>
          <w:bCs/>
        </w:rPr>
        <w:t xml:space="preserve"> </w:t>
      </w:r>
      <w:r w:rsidR="004528D4" w:rsidRPr="00A9123E">
        <w:rPr>
          <w:b/>
          <w:bCs/>
        </w:rPr>
        <w:t>bez jakéhokoli pokynu Objednatele</w:t>
      </w:r>
      <w:r w:rsidR="00882F4B" w:rsidRPr="00A9123E">
        <w:rPr>
          <w:b/>
          <w:bCs/>
        </w:rPr>
        <w:t xml:space="preserve"> </w:t>
      </w:r>
      <w:r w:rsidR="00882F4B" w:rsidRPr="00A9123E">
        <w:t>vždy ode dne zahájení dotčené fáze poskytování Služeb</w:t>
      </w:r>
      <w:r w:rsidR="00EB3641" w:rsidRPr="00A9123E">
        <w:t>.</w:t>
      </w:r>
    </w:p>
    <w:p w14:paraId="1091AFED" w14:textId="77777777" w:rsidR="00E81C0B" w:rsidRPr="00A9123E" w:rsidRDefault="00AB0DCB" w:rsidP="0094237D">
      <w:pPr>
        <w:pStyle w:val="Odst"/>
      </w:pPr>
      <w:r w:rsidRPr="00A9123E">
        <w:rPr>
          <w:b/>
          <w:bCs/>
        </w:rPr>
        <w:t>Doplňkové povinnosti</w:t>
      </w:r>
      <w:r w:rsidR="00813408" w:rsidRPr="00A9123E">
        <w:t xml:space="preserve"> musí Konzultant vykonávat </w:t>
      </w:r>
      <w:r w:rsidR="00EE2A21" w:rsidRPr="00A9123E">
        <w:rPr>
          <w:b/>
          <w:bCs/>
        </w:rPr>
        <w:t>na pokyn Objednatele</w:t>
      </w:r>
      <w:r w:rsidR="00EE2A21" w:rsidRPr="00A9123E">
        <w:t>.</w:t>
      </w:r>
    </w:p>
    <w:p w14:paraId="7FF84108" w14:textId="3B7788C3" w:rsidR="00EE2A21" w:rsidRPr="00A9123E" w:rsidRDefault="00CF16D7" w:rsidP="0094237D">
      <w:pPr>
        <w:pStyle w:val="Odst"/>
      </w:pPr>
      <w:r w:rsidRPr="00A9123E">
        <w:t xml:space="preserve">Podrobnosti ohledně </w:t>
      </w:r>
      <w:r w:rsidR="00FF0F75" w:rsidRPr="00A9123E">
        <w:t>pokynu k výkonu doplňkov</w:t>
      </w:r>
      <w:r w:rsidR="00591D00" w:rsidRPr="00A9123E">
        <w:t>ých</w:t>
      </w:r>
      <w:r w:rsidR="00E81C0B" w:rsidRPr="00A9123E">
        <w:t xml:space="preserve"> povinnost</w:t>
      </w:r>
      <w:r w:rsidR="00591D00" w:rsidRPr="00A9123E">
        <w:t>í</w:t>
      </w:r>
      <w:r w:rsidR="00FF0F75" w:rsidRPr="00A9123E">
        <w:t xml:space="preserve"> jsou stanoveny v</w:t>
      </w:r>
      <w:r w:rsidR="00E81C0B" w:rsidRPr="00A9123E">
        <w:t> </w:t>
      </w:r>
      <w:r w:rsidR="00FF0F75" w:rsidRPr="00A9123E">
        <w:t>Příloze 3 [Odměna a platba].</w:t>
      </w:r>
    </w:p>
    <w:p w14:paraId="0CC5A775" w14:textId="29156141" w:rsidR="00CF16D7" w:rsidRPr="00A9123E" w:rsidRDefault="00CF16D7" w:rsidP="00523D89">
      <w:pPr>
        <w:pStyle w:val="Odst"/>
        <w:keepNext/>
      </w:pPr>
      <w:r w:rsidRPr="00A9123E">
        <w:rPr>
          <w:b/>
          <w:bCs/>
        </w:rPr>
        <w:t>Cena služeb</w:t>
      </w:r>
      <w:r w:rsidRPr="00A9123E">
        <w:t xml:space="preserve"> se stanoví v případě:</w:t>
      </w:r>
    </w:p>
    <w:p w14:paraId="00D2212F" w14:textId="6D2276CD" w:rsidR="00CF16D7" w:rsidRPr="00A9123E" w:rsidRDefault="008F2297" w:rsidP="00523D89">
      <w:pPr>
        <w:pStyle w:val="Psm"/>
      </w:pPr>
      <w:r w:rsidRPr="00A9123E">
        <w:rPr>
          <w:b/>
          <w:bCs/>
        </w:rPr>
        <w:t>základních</w:t>
      </w:r>
      <w:r w:rsidR="00CF16D7" w:rsidRPr="00A9123E">
        <w:rPr>
          <w:b/>
          <w:bCs/>
        </w:rPr>
        <w:t xml:space="preserve"> povinností</w:t>
      </w:r>
      <w:r w:rsidR="00CF16D7" w:rsidRPr="00A9123E">
        <w:t xml:space="preserve"> na základě</w:t>
      </w:r>
      <w:r w:rsidR="00DC4E90" w:rsidRPr="00A9123E">
        <w:t xml:space="preserve"> </w:t>
      </w:r>
      <w:r w:rsidR="00CF16D7" w:rsidRPr="00A9123E">
        <w:rPr>
          <w:b/>
          <w:bCs/>
        </w:rPr>
        <w:t>paušální</w:t>
      </w:r>
      <w:r w:rsidR="00E80B6E" w:rsidRPr="00A9123E">
        <w:rPr>
          <w:b/>
          <w:bCs/>
        </w:rPr>
        <w:t xml:space="preserve"> sazby</w:t>
      </w:r>
      <w:r w:rsidR="00FB2B5D" w:rsidRPr="00A9123E">
        <w:t>;</w:t>
      </w:r>
    </w:p>
    <w:p w14:paraId="45DAE1E5" w14:textId="04C2AADE" w:rsidR="00CF16D7" w:rsidRPr="00A9123E" w:rsidRDefault="00CF16D7" w:rsidP="0094237D">
      <w:pPr>
        <w:pStyle w:val="Psm"/>
      </w:pPr>
      <w:r w:rsidRPr="00A9123E">
        <w:rPr>
          <w:b/>
          <w:bCs/>
        </w:rPr>
        <w:t>doplňkových povinností</w:t>
      </w:r>
      <w:r w:rsidRPr="00A9123E">
        <w:t xml:space="preserve"> na základě </w:t>
      </w:r>
      <w:r w:rsidRPr="00A9123E">
        <w:rPr>
          <w:b/>
          <w:bCs/>
        </w:rPr>
        <w:t>hodinové sazby</w:t>
      </w:r>
      <w:r w:rsidRPr="00A9123E">
        <w:t>.</w:t>
      </w:r>
    </w:p>
    <w:p w14:paraId="411580EA" w14:textId="612A1699" w:rsidR="009C0388" w:rsidRPr="00A9123E" w:rsidRDefault="00CF16D7" w:rsidP="0094237D">
      <w:pPr>
        <w:pStyle w:val="Odstnesl"/>
      </w:pPr>
      <w:r w:rsidRPr="00A9123E">
        <w:t xml:space="preserve">Podrobnosti ohledně </w:t>
      </w:r>
      <w:r w:rsidR="009C0388" w:rsidRPr="00A9123E">
        <w:t>ceny Služeb jsou stanoveny v</w:t>
      </w:r>
      <w:r w:rsidR="004528D4" w:rsidRPr="00A9123E">
        <w:t> Příloze 3 [Odměna a platba].</w:t>
      </w:r>
    </w:p>
    <w:p w14:paraId="23BE0482" w14:textId="2C5EF2D4" w:rsidR="00690909" w:rsidRPr="00A9123E" w:rsidRDefault="7E709A34" w:rsidP="0094237D">
      <w:pPr>
        <w:pStyle w:val="Pod-l"/>
      </w:pPr>
      <w:bookmarkStart w:id="49" w:name="_Toc81578832"/>
      <w:bookmarkStart w:id="50" w:name="_Toc89088954"/>
      <w:bookmarkStart w:id="51" w:name="_Toc90473236"/>
      <w:bookmarkStart w:id="52" w:name="_Toc117174096"/>
      <w:bookmarkStart w:id="53" w:name="_Toc118204097"/>
      <w:bookmarkStart w:id="54" w:name="_Toc149825281"/>
      <w:bookmarkStart w:id="55" w:name="_Toc206406617"/>
      <w:r w:rsidRPr="00A9123E">
        <w:lastRenderedPageBreak/>
        <w:t xml:space="preserve">Fáze </w:t>
      </w:r>
      <w:bookmarkEnd w:id="49"/>
      <w:bookmarkEnd w:id="50"/>
      <w:bookmarkEnd w:id="51"/>
      <w:r w:rsidR="00DD4446" w:rsidRPr="00A9123E">
        <w:t>poskytování Služeb</w:t>
      </w:r>
      <w:bookmarkEnd w:id="52"/>
      <w:bookmarkEnd w:id="53"/>
      <w:bookmarkEnd w:id="54"/>
      <w:bookmarkEnd w:id="55"/>
    </w:p>
    <w:p w14:paraId="56F9598C" w14:textId="3283CB57" w:rsidR="005E33F1" w:rsidRPr="00A9123E" w:rsidRDefault="00BF15A3" w:rsidP="0094237D">
      <w:pPr>
        <w:pStyle w:val="Odst"/>
        <w:keepNext/>
      </w:pPr>
      <w:r w:rsidRPr="00A9123E">
        <w:t xml:space="preserve">Konzultant </w:t>
      </w:r>
      <w:r w:rsidR="003908D0" w:rsidRPr="00A9123E">
        <w:t xml:space="preserve">musí </w:t>
      </w:r>
      <w:r w:rsidRPr="00A9123E">
        <w:t>poskytovat Služby v</w:t>
      </w:r>
      <w:r w:rsidR="003908D0" w:rsidRPr="00A9123E">
        <w:t>e stanoveném</w:t>
      </w:r>
      <w:r w:rsidRPr="00A9123E">
        <w:t xml:space="preserve"> rozsahu</w:t>
      </w:r>
      <w:r w:rsidR="007F5AB0" w:rsidRPr="00A9123E">
        <w:t xml:space="preserve"> průběžně</w:t>
      </w:r>
      <w:r w:rsidRPr="00A9123E">
        <w:t xml:space="preserve"> v následujících fázích</w:t>
      </w:r>
      <w:r w:rsidR="006E2974" w:rsidRPr="00A9123E">
        <w:rPr>
          <w:rStyle w:val="FootnoteReference"/>
        </w:rPr>
        <w:footnoteReference w:id="2"/>
      </w:r>
      <w:r w:rsidRPr="00A9123E">
        <w:t>:</w:t>
      </w:r>
    </w:p>
    <w:tbl>
      <w:tblPr>
        <w:tblStyle w:val="Mkatabulky1"/>
        <w:tblW w:w="8364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680"/>
        <w:gridCol w:w="1276"/>
        <w:gridCol w:w="1843"/>
        <w:gridCol w:w="1843"/>
        <w:gridCol w:w="1361"/>
        <w:gridCol w:w="1361"/>
      </w:tblGrid>
      <w:tr w:rsidR="008F3D1E" w:rsidRPr="00A9123E" w14:paraId="3D53713D" w14:textId="77777777" w:rsidTr="00CE5EE4">
        <w:trPr>
          <w:cantSplit/>
          <w:trHeight w:val="20"/>
        </w:trPr>
        <w:tc>
          <w:tcPr>
            <w:tcW w:w="680" w:type="dxa"/>
            <w:vAlign w:val="center"/>
          </w:tcPr>
          <w:p w14:paraId="3FAB79A5" w14:textId="42EB3315" w:rsidR="008F3D1E" w:rsidRPr="00A9123E" w:rsidRDefault="008F3D1E" w:rsidP="0094237D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fáze</w:t>
            </w:r>
          </w:p>
        </w:tc>
        <w:tc>
          <w:tcPr>
            <w:tcW w:w="1276" w:type="dxa"/>
            <w:vAlign w:val="center"/>
          </w:tcPr>
          <w:p w14:paraId="30667A9F" w14:textId="3BE24734" w:rsidR="008F3D1E" w:rsidRPr="00A9123E" w:rsidRDefault="008F3D1E" w:rsidP="0094237D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název</w:t>
            </w:r>
          </w:p>
        </w:tc>
        <w:tc>
          <w:tcPr>
            <w:tcW w:w="1843" w:type="dxa"/>
            <w:vAlign w:val="center"/>
          </w:tcPr>
          <w:p w14:paraId="5D6A8D7C" w14:textId="0E737DE5" w:rsidR="008F3D1E" w:rsidRPr="00A9123E" w:rsidRDefault="008F3D1E" w:rsidP="0094237D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den zahájení</w:t>
            </w:r>
            <w:bookmarkStart w:id="56" w:name="_Ref100598570"/>
            <w:r w:rsidR="00806E87" w:rsidRPr="00A9123E">
              <w:rPr>
                <w:rStyle w:val="FootnoteReference"/>
                <w:b/>
                <w:bCs/>
              </w:rPr>
              <w:footnoteReference w:id="3"/>
            </w:r>
            <w:bookmarkEnd w:id="56"/>
          </w:p>
        </w:tc>
        <w:tc>
          <w:tcPr>
            <w:tcW w:w="1843" w:type="dxa"/>
            <w:vAlign w:val="center"/>
          </w:tcPr>
          <w:p w14:paraId="667AEAC5" w14:textId="38B2F179" w:rsidR="008F3D1E" w:rsidRPr="00A9123E" w:rsidRDefault="008F3D1E" w:rsidP="0094237D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 xml:space="preserve">den </w:t>
            </w:r>
            <w:r w:rsidR="00920C7B" w:rsidRPr="00A9123E">
              <w:rPr>
                <w:b/>
                <w:bCs/>
              </w:rPr>
              <w:t>dokončení</w:t>
            </w:r>
          </w:p>
        </w:tc>
        <w:tc>
          <w:tcPr>
            <w:tcW w:w="1361" w:type="dxa"/>
            <w:vAlign w:val="center"/>
          </w:tcPr>
          <w:p w14:paraId="148D6C93" w14:textId="77777777" w:rsidR="008F3D1E" w:rsidRPr="00A9123E" w:rsidRDefault="008F3D1E" w:rsidP="0094237D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povinnosti</w:t>
            </w:r>
          </w:p>
        </w:tc>
        <w:tc>
          <w:tcPr>
            <w:tcW w:w="1361" w:type="dxa"/>
            <w:vAlign w:val="center"/>
          </w:tcPr>
          <w:p w14:paraId="108AF130" w14:textId="77777777" w:rsidR="008F3D1E" w:rsidRPr="00A9123E" w:rsidRDefault="008F3D1E" w:rsidP="0094237D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sazba</w:t>
            </w:r>
          </w:p>
        </w:tc>
      </w:tr>
      <w:tr w:rsidR="00BB5DFF" w:rsidRPr="00A9123E" w14:paraId="70723602" w14:textId="77777777" w:rsidTr="00CE5EE4">
        <w:trPr>
          <w:cantSplit/>
          <w:trHeight w:val="20"/>
        </w:trPr>
        <w:tc>
          <w:tcPr>
            <w:tcW w:w="680" w:type="dxa"/>
            <w:vAlign w:val="center"/>
          </w:tcPr>
          <w:p w14:paraId="64956264" w14:textId="0D58AB41" w:rsidR="00BB5DFF" w:rsidRPr="00A9123E" w:rsidRDefault="00BB5DFF" w:rsidP="00BB5DFF">
            <w:pPr>
              <w:pStyle w:val="Tabstedmen"/>
            </w:pPr>
            <w:r w:rsidRPr="00A9123E">
              <w:t>1</w:t>
            </w:r>
          </w:p>
        </w:tc>
        <w:tc>
          <w:tcPr>
            <w:tcW w:w="1276" w:type="dxa"/>
            <w:vAlign w:val="center"/>
          </w:tcPr>
          <w:p w14:paraId="51EC8693" w14:textId="7BA03DBE" w:rsidR="00BB5DFF" w:rsidRPr="00A9123E" w:rsidRDefault="00BB5DFF" w:rsidP="00BB5DFF">
            <w:pPr>
              <w:pStyle w:val="Tabstedmen"/>
              <w:rPr>
                <w:b/>
                <w:bCs/>
              </w:rPr>
            </w:pPr>
            <w:r w:rsidRPr="00A9123E">
              <w:rPr>
                <w:b/>
                <w:bCs/>
              </w:rPr>
              <w:t>Příprava</w:t>
            </w:r>
          </w:p>
        </w:tc>
        <w:tc>
          <w:tcPr>
            <w:tcW w:w="1843" w:type="dxa"/>
            <w:vAlign w:val="center"/>
          </w:tcPr>
          <w:p w14:paraId="4FC80BB2" w14:textId="76D77599" w:rsidR="00BB5DFF" w:rsidRPr="00A9123E" w:rsidRDefault="00BB5DFF" w:rsidP="00BB5DFF">
            <w:pPr>
              <w:pStyle w:val="Tabstedmen"/>
            </w:pPr>
            <w:r w:rsidRPr="00A9123E">
              <w:t>Datum zahájení</w:t>
            </w:r>
          </w:p>
        </w:tc>
        <w:tc>
          <w:tcPr>
            <w:tcW w:w="1843" w:type="dxa"/>
            <w:vAlign w:val="center"/>
          </w:tcPr>
          <w:p w14:paraId="79F383A0" w14:textId="781D04E6" w:rsidR="00BB5DFF" w:rsidRPr="00A9123E" w:rsidRDefault="00BB5DFF" w:rsidP="00BB5DFF">
            <w:pPr>
              <w:pStyle w:val="Tabstedmen"/>
            </w:pPr>
            <w:r w:rsidRPr="00A9123E">
              <w:t>den vydání potvrzení o převzetí výstupů</w:t>
            </w:r>
          </w:p>
        </w:tc>
        <w:tc>
          <w:tcPr>
            <w:tcW w:w="1361" w:type="dxa"/>
            <w:vAlign w:val="center"/>
          </w:tcPr>
          <w:p w14:paraId="3C4FF480" w14:textId="77777777" w:rsidR="00BB5DFF" w:rsidRPr="00A9123E" w:rsidRDefault="00BB5DFF" w:rsidP="00BB5DFF">
            <w:pPr>
              <w:pStyle w:val="Tabstedmen"/>
            </w:pPr>
            <w:r w:rsidRPr="00A9123E">
              <w:t>základní</w:t>
            </w:r>
          </w:p>
          <w:p w14:paraId="3770AD94" w14:textId="62639E7A" w:rsidR="00BB5DFF" w:rsidRPr="00A9123E" w:rsidRDefault="00BB5DFF" w:rsidP="00BB5DFF">
            <w:pPr>
              <w:pStyle w:val="Tabstedmen"/>
            </w:pPr>
            <w:r w:rsidRPr="00A9123E">
              <w:t>(bez pokynu)</w:t>
            </w:r>
          </w:p>
        </w:tc>
        <w:tc>
          <w:tcPr>
            <w:tcW w:w="1361" w:type="dxa"/>
            <w:vAlign w:val="center"/>
          </w:tcPr>
          <w:p w14:paraId="78BFC840" w14:textId="43599269" w:rsidR="00BB5DFF" w:rsidRPr="00A9123E" w:rsidRDefault="00BB5DFF" w:rsidP="00BB5DFF">
            <w:pPr>
              <w:pStyle w:val="Tabstedmen"/>
            </w:pPr>
            <w:r w:rsidRPr="00A9123E">
              <w:t>paušální</w:t>
            </w:r>
          </w:p>
        </w:tc>
      </w:tr>
      <w:tr w:rsidR="00BB5DFF" w:rsidRPr="00A9123E" w14:paraId="329DD00E" w14:textId="77777777" w:rsidTr="00CE5EE4">
        <w:trPr>
          <w:cantSplit/>
          <w:trHeight w:val="20"/>
        </w:trPr>
        <w:tc>
          <w:tcPr>
            <w:tcW w:w="680" w:type="dxa"/>
            <w:vAlign w:val="center"/>
          </w:tcPr>
          <w:p w14:paraId="4DCE1F36" w14:textId="77777777" w:rsidR="00BB5DFF" w:rsidRPr="00A9123E" w:rsidRDefault="00BB5DFF" w:rsidP="00BB5DFF">
            <w:pPr>
              <w:pStyle w:val="Tabstedmen"/>
            </w:pPr>
            <w:r w:rsidRPr="00A9123E">
              <w:t>2</w:t>
            </w:r>
          </w:p>
        </w:tc>
        <w:tc>
          <w:tcPr>
            <w:tcW w:w="1276" w:type="dxa"/>
            <w:vAlign w:val="center"/>
          </w:tcPr>
          <w:p w14:paraId="779030DB" w14:textId="2287B1D1" w:rsidR="00BB5DFF" w:rsidRPr="00A9123E" w:rsidRDefault="00BB5DFF" w:rsidP="00BB5DFF">
            <w:pPr>
              <w:pStyle w:val="Tabstedmen"/>
            </w:pPr>
            <w:r w:rsidRPr="00A9123E">
              <w:rPr>
                <w:b/>
                <w:bCs/>
              </w:rPr>
              <w:t>Studie</w:t>
            </w:r>
          </w:p>
        </w:tc>
        <w:tc>
          <w:tcPr>
            <w:tcW w:w="1843" w:type="dxa"/>
            <w:vAlign w:val="center"/>
          </w:tcPr>
          <w:p w14:paraId="4822FC4E" w14:textId="78DF5F60" w:rsidR="00BB5DFF" w:rsidRPr="00A9123E" w:rsidRDefault="00BB5DFF" w:rsidP="00BB5DFF">
            <w:pPr>
              <w:pStyle w:val="Tabstedmen"/>
            </w:pPr>
            <w:r w:rsidRPr="00A9123E">
              <w:t>podle Oznámení Objednatele</w:t>
            </w:r>
          </w:p>
        </w:tc>
        <w:tc>
          <w:tcPr>
            <w:tcW w:w="1843" w:type="dxa"/>
            <w:vAlign w:val="center"/>
          </w:tcPr>
          <w:p w14:paraId="71AF4461" w14:textId="2EC9B02B" w:rsidR="00BB5DFF" w:rsidRPr="00A9123E" w:rsidRDefault="00BB5DFF" w:rsidP="00BB5DFF">
            <w:pPr>
              <w:pStyle w:val="Tabstedmen"/>
            </w:pPr>
            <w:r w:rsidRPr="00A9123E">
              <w:t>den vydání potvrzení o převzetí výstupů</w:t>
            </w:r>
          </w:p>
        </w:tc>
        <w:tc>
          <w:tcPr>
            <w:tcW w:w="1361" w:type="dxa"/>
            <w:vAlign w:val="center"/>
          </w:tcPr>
          <w:p w14:paraId="40407E8B" w14:textId="77777777" w:rsidR="00BB5DFF" w:rsidRPr="00A9123E" w:rsidRDefault="00BB5DFF" w:rsidP="00BB5DFF">
            <w:pPr>
              <w:pStyle w:val="Tabstedmen"/>
            </w:pPr>
            <w:r w:rsidRPr="00A9123E">
              <w:t>základní</w:t>
            </w:r>
          </w:p>
          <w:p w14:paraId="6F1F5FF7" w14:textId="05435F36" w:rsidR="00BB5DFF" w:rsidRPr="00A9123E" w:rsidRDefault="00BB5DFF" w:rsidP="00BB5DFF">
            <w:pPr>
              <w:pStyle w:val="Tabstedmen"/>
            </w:pPr>
            <w:r w:rsidRPr="00A9123E">
              <w:t>(bez pokynu)</w:t>
            </w:r>
          </w:p>
        </w:tc>
        <w:tc>
          <w:tcPr>
            <w:tcW w:w="1361" w:type="dxa"/>
            <w:vAlign w:val="center"/>
          </w:tcPr>
          <w:p w14:paraId="21B1873C" w14:textId="4547BD3B" w:rsidR="00BB5DFF" w:rsidRPr="00A9123E" w:rsidRDefault="00BB5DFF" w:rsidP="00BB5DFF">
            <w:pPr>
              <w:pStyle w:val="Tabstedmen"/>
            </w:pPr>
            <w:r w:rsidRPr="00A9123E">
              <w:t>paušální</w:t>
            </w:r>
          </w:p>
        </w:tc>
      </w:tr>
      <w:tr w:rsidR="00BB5DFF" w:rsidRPr="00A9123E" w14:paraId="2D2BDACA" w14:textId="77777777" w:rsidTr="00CE5EE4">
        <w:trPr>
          <w:cantSplit/>
          <w:trHeight w:val="20"/>
        </w:trPr>
        <w:tc>
          <w:tcPr>
            <w:tcW w:w="680" w:type="dxa"/>
            <w:vAlign w:val="center"/>
          </w:tcPr>
          <w:p w14:paraId="6C399BDD" w14:textId="0C9B4169" w:rsidR="00BB5DFF" w:rsidRPr="00A9123E" w:rsidRDefault="00BB5DFF" w:rsidP="00BB5DFF">
            <w:pPr>
              <w:pStyle w:val="Tabstedmen"/>
            </w:pPr>
            <w:r w:rsidRPr="00A9123E">
              <w:t>3</w:t>
            </w:r>
          </w:p>
        </w:tc>
        <w:tc>
          <w:tcPr>
            <w:tcW w:w="1276" w:type="dxa"/>
            <w:vAlign w:val="center"/>
          </w:tcPr>
          <w:p w14:paraId="791D714E" w14:textId="756D42EA" w:rsidR="00BB5DFF" w:rsidRPr="009B7706" w:rsidRDefault="00BB5DFF" w:rsidP="00EF59C1">
            <w:pPr>
              <w:pStyle w:val="Tabstedmen"/>
              <w:rPr>
                <w:b/>
              </w:rPr>
            </w:pPr>
            <w:r w:rsidRPr="00A9123E">
              <w:rPr>
                <w:b/>
                <w:bCs/>
              </w:rPr>
              <w:t>DSP</w:t>
            </w:r>
          </w:p>
        </w:tc>
        <w:tc>
          <w:tcPr>
            <w:tcW w:w="1843" w:type="dxa"/>
            <w:vAlign w:val="center"/>
          </w:tcPr>
          <w:p w14:paraId="736DB349" w14:textId="25F938B0" w:rsidR="00BB5DFF" w:rsidRPr="00A9123E" w:rsidRDefault="00BB5DFF" w:rsidP="00BB5DFF">
            <w:pPr>
              <w:pStyle w:val="Tabstedmen"/>
            </w:pPr>
            <w:r w:rsidRPr="00A9123E">
              <w:t>podle Oznámení Objednatele</w:t>
            </w:r>
          </w:p>
        </w:tc>
        <w:tc>
          <w:tcPr>
            <w:tcW w:w="1843" w:type="dxa"/>
            <w:vAlign w:val="center"/>
          </w:tcPr>
          <w:p w14:paraId="7990BFA2" w14:textId="61C478F5" w:rsidR="00BB5DFF" w:rsidRPr="00A9123E" w:rsidRDefault="00BB5DFF" w:rsidP="00BB5DFF">
            <w:pPr>
              <w:pStyle w:val="Tabstedmen"/>
            </w:pPr>
            <w:r w:rsidRPr="00A9123E">
              <w:t>den nabytí právní moci / účinku Rozhodnutí</w:t>
            </w:r>
          </w:p>
        </w:tc>
        <w:tc>
          <w:tcPr>
            <w:tcW w:w="1361" w:type="dxa"/>
            <w:vAlign w:val="center"/>
          </w:tcPr>
          <w:p w14:paraId="307CABBA" w14:textId="77777777" w:rsidR="00BB5DFF" w:rsidRPr="00A9123E" w:rsidRDefault="00BB5DFF" w:rsidP="00BB5DFF">
            <w:pPr>
              <w:pStyle w:val="Tabstedmen"/>
            </w:pPr>
            <w:r w:rsidRPr="00A9123E">
              <w:t>základní</w:t>
            </w:r>
          </w:p>
          <w:p w14:paraId="5014B51C" w14:textId="39D4CBF9" w:rsidR="00BB5DFF" w:rsidRPr="00A9123E" w:rsidRDefault="00BB5DFF" w:rsidP="00BB5DFF">
            <w:pPr>
              <w:pStyle w:val="Tabstedmen"/>
            </w:pPr>
            <w:r w:rsidRPr="00A9123E">
              <w:t>(bez pokynu)</w:t>
            </w:r>
          </w:p>
        </w:tc>
        <w:tc>
          <w:tcPr>
            <w:tcW w:w="1361" w:type="dxa"/>
            <w:vAlign w:val="center"/>
          </w:tcPr>
          <w:p w14:paraId="4574CEBC" w14:textId="63665277" w:rsidR="00BB5DFF" w:rsidRPr="00A9123E" w:rsidRDefault="00BB5DFF" w:rsidP="00BB5DFF">
            <w:pPr>
              <w:pStyle w:val="Tabstedmen"/>
            </w:pPr>
            <w:r w:rsidRPr="00A9123E">
              <w:t>paušální</w:t>
            </w:r>
          </w:p>
        </w:tc>
      </w:tr>
      <w:tr w:rsidR="00BB5DFF" w:rsidRPr="00A9123E" w14:paraId="7B196651" w14:textId="77777777" w:rsidTr="00CE5EE4">
        <w:trPr>
          <w:cantSplit/>
          <w:trHeight w:val="20"/>
        </w:trPr>
        <w:tc>
          <w:tcPr>
            <w:tcW w:w="680" w:type="dxa"/>
            <w:vAlign w:val="center"/>
          </w:tcPr>
          <w:p w14:paraId="5572E9D4" w14:textId="3C77E0EA" w:rsidR="00BB5DFF" w:rsidRPr="00A9123E" w:rsidRDefault="00BB5DFF" w:rsidP="00BB5DFF">
            <w:pPr>
              <w:pStyle w:val="Tabstedmen"/>
            </w:pPr>
            <w:r w:rsidRPr="00A9123E">
              <w:t>4</w:t>
            </w:r>
          </w:p>
        </w:tc>
        <w:tc>
          <w:tcPr>
            <w:tcW w:w="1276" w:type="dxa"/>
            <w:vAlign w:val="center"/>
          </w:tcPr>
          <w:p w14:paraId="348145CE" w14:textId="0B829AA2" w:rsidR="00BB5DFF" w:rsidRPr="00A9123E" w:rsidRDefault="00BB5DFF" w:rsidP="00BB5DFF">
            <w:pPr>
              <w:pStyle w:val="Tabstedmen"/>
              <w:rPr>
                <w:b/>
                <w:bCs/>
              </w:rPr>
            </w:pPr>
            <w:r w:rsidRPr="00A9123E">
              <w:rPr>
                <w:b/>
                <w:bCs/>
              </w:rPr>
              <w:t>DVZ</w:t>
            </w:r>
          </w:p>
        </w:tc>
        <w:tc>
          <w:tcPr>
            <w:tcW w:w="1843" w:type="dxa"/>
            <w:vAlign w:val="center"/>
          </w:tcPr>
          <w:p w14:paraId="108DF6BC" w14:textId="2D866FFD" w:rsidR="00BB5DFF" w:rsidRPr="00A9123E" w:rsidRDefault="00BB5DFF" w:rsidP="00BB5DFF">
            <w:pPr>
              <w:pStyle w:val="Tabstedmen"/>
            </w:pPr>
            <w:r w:rsidRPr="00A9123E">
              <w:t>podle Oznámení Objednatele</w:t>
            </w:r>
          </w:p>
        </w:tc>
        <w:tc>
          <w:tcPr>
            <w:tcW w:w="1843" w:type="dxa"/>
            <w:vAlign w:val="center"/>
          </w:tcPr>
          <w:p w14:paraId="5E5FB6DE" w14:textId="0C89E0DD" w:rsidR="00BB5DFF" w:rsidRPr="00A9123E" w:rsidRDefault="00BB5DFF" w:rsidP="00BB5DFF">
            <w:pPr>
              <w:pStyle w:val="Tabstedmen"/>
            </w:pPr>
            <w:r w:rsidRPr="00A9123E">
              <w:t>den vydání potvrzení o převzetí výstupů</w:t>
            </w:r>
          </w:p>
        </w:tc>
        <w:tc>
          <w:tcPr>
            <w:tcW w:w="1361" w:type="dxa"/>
            <w:vAlign w:val="center"/>
          </w:tcPr>
          <w:p w14:paraId="0AC37406" w14:textId="77777777" w:rsidR="00BB5DFF" w:rsidRPr="00A9123E" w:rsidRDefault="00BB5DFF" w:rsidP="00BB5DFF">
            <w:pPr>
              <w:pStyle w:val="Tabstedmen"/>
            </w:pPr>
            <w:r w:rsidRPr="00A9123E">
              <w:t>základní</w:t>
            </w:r>
          </w:p>
          <w:p w14:paraId="60F7CC26" w14:textId="0746C108" w:rsidR="00BB5DFF" w:rsidRPr="00A9123E" w:rsidRDefault="00BB5DFF" w:rsidP="00BB5DFF">
            <w:pPr>
              <w:pStyle w:val="Tabstedmen"/>
            </w:pPr>
            <w:r w:rsidRPr="00A9123E">
              <w:t>(bez pokynu)</w:t>
            </w:r>
          </w:p>
        </w:tc>
        <w:tc>
          <w:tcPr>
            <w:tcW w:w="1361" w:type="dxa"/>
            <w:vAlign w:val="center"/>
          </w:tcPr>
          <w:p w14:paraId="1D5FB116" w14:textId="711D1ADB" w:rsidR="00BB5DFF" w:rsidRPr="00A9123E" w:rsidRDefault="00BB5DFF" w:rsidP="00BB5DFF">
            <w:pPr>
              <w:pStyle w:val="Tabstedmen"/>
            </w:pPr>
            <w:r w:rsidRPr="00A9123E">
              <w:t>paušální</w:t>
            </w:r>
          </w:p>
        </w:tc>
      </w:tr>
      <w:tr w:rsidR="00671F92" w:rsidRPr="00A9123E" w14:paraId="10F3B3A8" w14:textId="77777777" w:rsidTr="00671F92">
        <w:trPr>
          <w:cantSplit/>
          <w:trHeight w:val="218"/>
        </w:trPr>
        <w:tc>
          <w:tcPr>
            <w:tcW w:w="680" w:type="dxa"/>
            <w:vMerge w:val="restart"/>
            <w:vAlign w:val="center"/>
          </w:tcPr>
          <w:p w14:paraId="1E39A20E" w14:textId="4E8F301F" w:rsidR="00671F92" w:rsidRPr="00A9123E" w:rsidRDefault="00671F92" w:rsidP="00671F92">
            <w:pPr>
              <w:pStyle w:val="Tabstedmen"/>
            </w:pPr>
            <w:r w:rsidRPr="00A9123E">
              <w:t>5</w:t>
            </w:r>
          </w:p>
        </w:tc>
        <w:tc>
          <w:tcPr>
            <w:tcW w:w="1276" w:type="dxa"/>
            <w:vMerge w:val="restart"/>
            <w:vAlign w:val="center"/>
          </w:tcPr>
          <w:p w14:paraId="240AAF1B" w14:textId="2B26C92F" w:rsidR="00671F92" w:rsidRPr="00A9123E" w:rsidRDefault="00671F92" w:rsidP="00671F92">
            <w:pPr>
              <w:pStyle w:val="Tabstedmen"/>
              <w:rPr>
                <w:b/>
                <w:bCs/>
              </w:rPr>
            </w:pPr>
            <w:r w:rsidRPr="00A9123E">
              <w:rPr>
                <w:b/>
                <w:bCs/>
              </w:rPr>
              <w:t>Výběr zhotovitele</w:t>
            </w:r>
          </w:p>
        </w:tc>
        <w:tc>
          <w:tcPr>
            <w:tcW w:w="1843" w:type="dxa"/>
            <w:vMerge w:val="restart"/>
            <w:vAlign w:val="center"/>
          </w:tcPr>
          <w:p w14:paraId="48EC653E" w14:textId="132F1FF3" w:rsidR="00671F92" w:rsidRPr="00A9123E" w:rsidRDefault="00671F92" w:rsidP="00671F92">
            <w:pPr>
              <w:pStyle w:val="Tabstedmen"/>
            </w:pPr>
            <w:r w:rsidRPr="00A9123E">
              <w:t>podle Oznámení Objednatele</w:t>
            </w:r>
          </w:p>
        </w:tc>
        <w:tc>
          <w:tcPr>
            <w:tcW w:w="1843" w:type="dxa"/>
            <w:vMerge w:val="restart"/>
            <w:vAlign w:val="center"/>
          </w:tcPr>
          <w:p w14:paraId="2FF4CB79" w14:textId="74DE7A38" w:rsidR="00671F92" w:rsidRPr="00A9123E" w:rsidRDefault="00671F92" w:rsidP="00671F92">
            <w:pPr>
              <w:pStyle w:val="Tabstedmen"/>
            </w:pPr>
            <w:r w:rsidRPr="00A9123E">
              <w:t xml:space="preserve">den uzavření Smlouvy o </w:t>
            </w:r>
            <w:proofErr w:type="spellStart"/>
            <w:r w:rsidRPr="00A9123E">
              <w:t>dílo</w:t>
            </w:r>
            <w:r w:rsidRPr="00A9123E">
              <w:rPr>
                <w:vertAlign w:val="subscript"/>
              </w:rPr>
              <w:t>S+T</w:t>
            </w:r>
            <w:proofErr w:type="spellEnd"/>
          </w:p>
        </w:tc>
        <w:tc>
          <w:tcPr>
            <w:tcW w:w="1361" w:type="dxa"/>
            <w:vAlign w:val="center"/>
          </w:tcPr>
          <w:p w14:paraId="62064ECC" w14:textId="77777777" w:rsidR="00671F92" w:rsidRPr="00A9123E" w:rsidRDefault="00671F92" w:rsidP="00671F92">
            <w:pPr>
              <w:pStyle w:val="Tabstedmen"/>
              <w:keepNext/>
            </w:pPr>
            <w:r w:rsidRPr="00A9123E">
              <w:t>základní</w:t>
            </w:r>
          </w:p>
          <w:p w14:paraId="5D2EB387" w14:textId="2709CC71" w:rsidR="00671F92" w:rsidRPr="00A9123E" w:rsidRDefault="00671F92" w:rsidP="00671F92">
            <w:pPr>
              <w:pStyle w:val="Tabstedmen"/>
            </w:pPr>
            <w:r w:rsidRPr="00A9123E">
              <w:t>(bez pokynu)</w:t>
            </w:r>
          </w:p>
        </w:tc>
        <w:tc>
          <w:tcPr>
            <w:tcW w:w="1361" w:type="dxa"/>
            <w:vAlign w:val="center"/>
          </w:tcPr>
          <w:p w14:paraId="63AA2253" w14:textId="52E24E66" w:rsidR="00671F92" w:rsidRPr="00A9123E" w:rsidRDefault="00671F92" w:rsidP="00671F92">
            <w:pPr>
              <w:pStyle w:val="Tabstedmen"/>
            </w:pPr>
            <w:r w:rsidRPr="00A9123E">
              <w:t>paušální</w:t>
            </w:r>
          </w:p>
        </w:tc>
      </w:tr>
      <w:tr w:rsidR="00671F92" w:rsidRPr="00A9123E" w14:paraId="3A42BEF9" w14:textId="77777777" w:rsidTr="00CE5EE4">
        <w:trPr>
          <w:cantSplit/>
          <w:trHeight w:val="217"/>
        </w:trPr>
        <w:tc>
          <w:tcPr>
            <w:tcW w:w="680" w:type="dxa"/>
            <w:vMerge/>
            <w:vAlign w:val="center"/>
          </w:tcPr>
          <w:p w14:paraId="443A0818" w14:textId="77777777" w:rsidR="00671F92" w:rsidRPr="00A9123E" w:rsidRDefault="00671F92" w:rsidP="00671F92">
            <w:pPr>
              <w:pStyle w:val="Tabstedmen"/>
            </w:pPr>
          </w:p>
        </w:tc>
        <w:tc>
          <w:tcPr>
            <w:tcW w:w="1276" w:type="dxa"/>
            <w:vMerge/>
            <w:vAlign w:val="center"/>
          </w:tcPr>
          <w:p w14:paraId="01554CB3" w14:textId="77777777" w:rsidR="00671F92" w:rsidRPr="00A9123E" w:rsidRDefault="00671F92" w:rsidP="00671F92">
            <w:pPr>
              <w:pStyle w:val="Tabstedmen"/>
              <w:rPr>
                <w:b/>
                <w:bCs/>
              </w:rPr>
            </w:pPr>
          </w:p>
        </w:tc>
        <w:tc>
          <w:tcPr>
            <w:tcW w:w="1843" w:type="dxa"/>
            <w:vMerge/>
            <w:vAlign w:val="center"/>
          </w:tcPr>
          <w:p w14:paraId="406C298C" w14:textId="77777777" w:rsidR="00671F92" w:rsidRPr="00A9123E" w:rsidRDefault="00671F92" w:rsidP="00671F92">
            <w:pPr>
              <w:pStyle w:val="Tabstedmen"/>
            </w:pPr>
          </w:p>
        </w:tc>
        <w:tc>
          <w:tcPr>
            <w:tcW w:w="1843" w:type="dxa"/>
            <w:vMerge/>
            <w:vAlign w:val="center"/>
          </w:tcPr>
          <w:p w14:paraId="1082B462" w14:textId="77777777" w:rsidR="00671F92" w:rsidRPr="00A9123E" w:rsidRDefault="00671F92" w:rsidP="00671F92">
            <w:pPr>
              <w:pStyle w:val="Tabstedmen"/>
            </w:pPr>
          </w:p>
        </w:tc>
        <w:tc>
          <w:tcPr>
            <w:tcW w:w="1361" w:type="dxa"/>
            <w:vAlign w:val="center"/>
          </w:tcPr>
          <w:p w14:paraId="0A51862F" w14:textId="77777777" w:rsidR="00671F92" w:rsidRPr="00A9123E" w:rsidRDefault="00671F92" w:rsidP="00671F92">
            <w:pPr>
              <w:pStyle w:val="Tabstedmen"/>
            </w:pPr>
            <w:r w:rsidRPr="00A9123E">
              <w:t>doplňkové</w:t>
            </w:r>
          </w:p>
          <w:p w14:paraId="014ECE59" w14:textId="7495764A" w:rsidR="00671F92" w:rsidRPr="00A9123E" w:rsidRDefault="00671F92" w:rsidP="00671F92">
            <w:pPr>
              <w:pStyle w:val="Tabstedmen"/>
            </w:pPr>
            <w:r w:rsidRPr="00A9123E">
              <w:t>(na pokyn)</w:t>
            </w:r>
          </w:p>
        </w:tc>
        <w:tc>
          <w:tcPr>
            <w:tcW w:w="1361" w:type="dxa"/>
            <w:vAlign w:val="center"/>
          </w:tcPr>
          <w:p w14:paraId="474EEF65" w14:textId="161C9B2B" w:rsidR="00671F92" w:rsidRPr="00A9123E" w:rsidRDefault="00671F92" w:rsidP="00671F92">
            <w:pPr>
              <w:pStyle w:val="Tabstedmen"/>
            </w:pPr>
            <w:r w:rsidRPr="00A9123E">
              <w:t>hodinová</w:t>
            </w:r>
          </w:p>
        </w:tc>
      </w:tr>
      <w:tr w:rsidR="00671F92" w:rsidRPr="00A9123E" w14:paraId="29316DDD" w14:textId="77777777" w:rsidTr="00F04628">
        <w:trPr>
          <w:cantSplit/>
          <w:trHeight w:val="20"/>
        </w:trPr>
        <w:tc>
          <w:tcPr>
            <w:tcW w:w="680" w:type="dxa"/>
            <w:vAlign w:val="center"/>
          </w:tcPr>
          <w:p w14:paraId="75BC9EAA" w14:textId="6C0F7205" w:rsidR="00671F92" w:rsidRPr="00A9123E" w:rsidRDefault="00671F92" w:rsidP="00671F92">
            <w:pPr>
              <w:pStyle w:val="Tabstedmen"/>
            </w:pPr>
            <w:r w:rsidRPr="00A9123E">
              <w:t>6</w:t>
            </w:r>
          </w:p>
        </w:tc>
        <w:tc>
          <w:tcPr>
            <w:tcW w:w="1276" w:type="dxa"/>
            <w:vAlign w:val="center"/>
          </w:tcPr>
          <w:p w14:paraId="601FDCF6" w14:textId="476476D8" w:rsidR="00671F92" w:rsidRPr="00A9123E" w:rsidRDefault="00671F92" w:rsidP="00671F92">
            <w:pPr>
              <w:pStyle w:val="Tabstedmen"/>
              <w:rPr>
                <w:b/>
                <w:bCs/>
              </w:rPr>
            </w:pPr>
            <w:r w:rsidRPr="00A9123E">
              <w:rPr>
                <w:b/>
                <w:bCs/>
              </w:rPr>
              <w:t>Autorský dozor</w:t>
            </w:r>
          </w:p>
        </w:tc>
        <w:tc>
          <w:tcPr>
            <w:tcW w:w="1843" w:type="dxa"/>
            <w:vAlign w:val="center"/>
          </w:tcPr>
          <w:p w14:paraId="2E35A343" w14:textId="78F6D64B" w:rsidR="00671F92" w:rsidRPr="00A9123E" w:rsidRDefault="00671F92" w:rsidP="00671F92">
            <w:pPr>
              <w:pStyle w:val="Tabstedmen"/>
            </w:pPr>
            <w:r w:rsidRPr="00A9123E">
              <w:t>podle Oznámení Objednatele (může být prostřednictvím Správce stavby)</w:t>
            </w:r>
          </w:p>
        </w:tc>
        <w:tc>
          <w:tcPr>
            <w:tcW w:w="1843" w:type="dxa"/>
            <w:vAlign w:val="center"/>
          </w:tcPr>
          <w:p w14:paraId="416CB74A" w14:textId="1B96454A" w:rsidR="00671F92" w:rsidRPr="00A9123E" w:rsidRDefault="00671F92" w:rsidP="00671F92">
            <w:pPr>
              <w:pStyle w:val="Tabstedmen"/>
            </w:pPr>
            <w:r w:rsidRPr="00A9123E">
              <w:t xml:space="preserve">den odstranění poslední vady uvedené v potvrzení o převzetí </w:t>
            </w:r>
            <w:proofErr w:type="spellStart"/>
            <w:r w:rsidRPr="00A9123E">
              <w:t>Díla</w:t>
            </w:r>
            <w:r w:rsidRPr="00A9123E">
              <w:rPr>
                <w:vertAlign w:val="subscript"/>
              </w:rPr>
              <w:t>S+T</w:t>
            </w:r>
            <w:proofErr w:type="spellEnd"/>
            <w:r w:rsidRPr="00A9123E">
              <w:t xml:space="preserve"> podle Smlouvy o </w:t>
            </w:r>
            <w:proofErr w:type="spellStart"/>
            <w:r w:rsidRPr="00A9123E">
              <w:t>dílo</w:t>
            </w:r>
            <w:r w:rsidRPr="00A9123E">
              <w:rPr>
                <w:vertAlign w:val="subscript"/>
              </w:rPr>
              <w:t>S+T</w:t>
            </w:r>
            <w:proofErr w:type="spellEnd"/>
          </w:p>
        </w:tc>
        <w:tc>
          <w:tcPr>
            <w:tcW w:w="1361" w:type="dxa"/>
            <w:vAlign w:val="center"/>
          </w:tcPr>
          <w:p w14:paraId="3D646CDE" w14:textId="77777777" w:rsidR="00671F92" w:rsidRPr="00A9123E" w:rsidRDefault="00671F92" w:rsidP="00671F92">
            <w:pPr>
              <w:pStyle w:val="Tabstedmen"/>
            </w:pPr>
            <w:r w:rsidRPr="00A9123E">
              <w:t>doplňkové</w:t>
            </w:r>
          </w:p>
          <w:p w14:paraId="27E0AD30" w14:textId="50B1559E" w:rsidR="00671F92" w:rsidRPr="00A9123E" w:rsidRDefault="00671F92" w:rsidP="00671F92">
            <w:pPr>
              <w:pStyle w:val="Tabstedmen"/>
            </w:pPr>
            <w:r w:rsidRPr="00A9123E">
              <w:t>(na pokyn)</w:t>
            </w:r>
          </w:p>
        </w:tc>
        <w:tc>
          <w:tcPr>
            <w:tcW w:w="1361" w:type="dxa"/>
            <w:vAlign w:val="center"/>
          </w:tcPr>
          <w:p w14:paraId="7160C9FA" w14:textId="16FCCB57" w:rsidR="00671F92" w:rsidRPr="00A9123E" w:rsidRDefault="00671F92" w:rsidP="00671F92">
            <w:pPr>
              <w:pStyle w:val="Tabstedmen"/>
            </w:pPr>
            <w:r w:rsidRPr="00A9123E">
              <w:t>hodinová</w:t>
            </w:r>
          </w:p>
        </w:tc>
      </w:tr>
      <w:tr w:rsidR="00671F92" w:rsidRPr="00A9123E" w14:paraId="5418E23F" w14:textId="77777777" w:rsidTr="00F04628">
        <w:trPr>
          <w:cantSplit/>
          <w:trHeight w:val="20"/>
        </w:trPr>
        <w:tc>
          <w:tcPr>
            <w:tcW w:w="680" w:type="dxa"/>
            <w:tcMar>
              <w:left w:w="57" w:type="dxa"/>
              <w:right w:w="57" w:type="dxa"/>
            </w:tcMar>
            <w:vAlign w:val="center"/>
          </w:tcPr>
          <w:p w14:paraId="7A41A015" w14:textId="5D44BFEF" w:rsidR="00671F92" w:rsidRPr="00A9123E" w:rsidRDefault="00671F92" w:rsidP="00671F92">
            <w:pPr>
              <w:pStyle w:val="Tabstedmen"/>
            </w:pPr>
            <w:r w:rsidRPr="00A9123E">
              <w:t>každá</w:t>
            </w:r>
          </w:p>
        </w:tc>
        <w:tc>
          <w:tcPr>
            <w:tcW w:w="1276" w:type="dxa"/>
            <w:vAlign w:val="center"/>
          </w:tcPr>
          <w:p w14:paraId="42A72C5B" w14:textId="4E4756FA" w:rsidR="00671F92" w:rsidRPr="00A9123E" w:rsidRDefault="00671F92" w:rsidP="00671F92">
            <w:pPr>
              <w:pStyle w:val="Tabstedmen"/>
            </w:pPr>
            <w:r w:rsidRPr="00A9123E">
              <w:t>viz výše</w:t>
            </w:r>
          </w:p>
        </w:tc>
        <w:tc>
          <w:tcPr>
            <w:tcW w:w="1843" w:type="dxa"/>
            <w:vAlign w:val="center"/>
          </w:tcPr>
          <w:p w14:paraId="225D7A19" w14:textId="6C6CB9C9" w:rsidR="00671F92" w:rsidRPr="00A9123E" w:rsidRDefault="00671F92" w:rsidP="00671F92">
            <w:pPr>
              <w:pStyle w:val="Tabstedmen"/>
            </w:pPr>
            <w:r w:rsidRPr="00A9123E">
              <w:t>den zahájení počáteční fáze</w:t>
            </w:r>
          </w:p>
        </w:tc>
        <w:tc>
          <w:tcPr>
            <w:tcW w:w="1843" w:type="dxa"/>
            <w:vAlign w:val="center"/>
          </w:tcPr>
          <w:p w14:paraId="7721DF27" w14:textId="4A77810B" w:rsidR="00671F92" w:rsidRPr="00A9123E" w:rsidRDefault="00671F92" w:rsidP="00671F92">
            <w:pPr>
              <w:pStyle w:val="Tabstedmen"/>
            </w:pPr>
            <w:r w:rsidRPr="00A9123E">
              <w:t>den dokončení</w:t>
            </w:r>
            <w:r w:rsidRPr="00A9123E">
              <w:br/>
              <w:t>poslední fáze</w:t>
            </w:r>
          </w:p>
        </w:tc>
        <w:tc>
          <w:tcPr>
            <w:tcW w:w="1361" w:type="dxa"/>
            <w:vAlign w:val="center"/>
          </w:tcPr>
          <w:p w14:paraId="08BDDF83" w14:textId="77777777" w:rsidR="00671F92" w:rsidRPr="00A9123E" w:rsidRDefault="00671F92" w:rsidP="00671F92">
            <w:pPr>
              <w:pStyle w:val="Tabstedmen"/>
            </w:pPr>
            <w:r w:rsidRPr="00A9123E">
              <w:t>doplňkové</w:t>
            </w:r>
          </w:p>
          <w:p w14:paraId="697AE5B5" w14:textId="77344F72" w:rsidR="00671F92" w:rsidRPr="00A9123E" w:rsidRDefault="00671F92" w:rsidP="00671F92">
            <w:pPr>
              <w:pStyle w:val="Tabstedmen"/>
            </w:pPr>
            <w:r w:rsidRPr="00A9123E">
              <w:t>(na pokyn)</w:t>
            </w:r>
          </w:p>
        </w:tc>
        <w:tc>
          <w:tcPr>
            <w:tcW w:w="1361" w:type="dxa"/>
            <w:vAlign w:val="center"/>
          </w:tcPr>
          <w:p w14:paraId="2ACB4B6A" w14:textId="12FFADE0" w:rsidR="00671F92" w:rsidRPr="00A9123E" w:rsidRDefault="00671F92" w:rsidP="00671F92">
            <w:pPr>
              <w:pStyle w:val="Tabstedmen"/>
            </w:pPr>
            <w:r w:rsidRPr="00A9123E">
              <w:t>hodinová</w:t>
            </w:r>
          </w:p>
        </w:tc>
      </w:tr>
    </w:tbl>
    <w:p w14:paraId="1C49B95F" w14:textId="77777777" w:rsidR="009720A6" w:rsidRPr="00A9123E" w:rsidRDefault="009720A6" w:rsidP="0094237D"/>
    <w:p w14:paraId="440A5580" w14:textId="00D1AE2E" w:rsidR="002C5F29" w:rsidRPr="00A9123E" w:rsidRDefault="00233D4D" w:rsidP="0094237D">
      <w:pPr>
        <w:pStyle w:val="Odst"/>
      </w:pPr>
      <w:r w:rsidRPr="00A9123E">
        <w:t>Podrobnosti ohledně vydání</w:t>
      </w:r>
      <w:r w:rsidRPr="00A9123E">
        <w:rPr>
          <w:b/>
          <w:bCs/>
        </w:rPr>
        <w:t xml:space="preserve"> potvrzení o převzetí výstupů</w:t>
      </w:r>
      <w:r w:rsidR="008A73F7" w:rsidRPr="00A9123E">
        <w:rPr>
          <w:b/>
          <w:bCs/>
        </w:rPr>
        <w:t>,</w:t>
      </w:r>
      <w:r w:rsidRPr="00A9123E">
        <w:rPr>
          <w:b/>
          <w:bCs/>
        </w:rPr>
        <w:t xml:space="preserve"> dokončení fáze</w:t>
      </w:r>
      <w:r w:rsidR="008A73F7" w:rsidRPr="00A9123E">
        <w:t xml:space="preserve"> nebo </w:t>
      </w:r>
      <w:r w:rsidR="008A73F7" w:rsidRPr="00A9123E">
        <w:rPr>
          <w:b/>
          <w:bCs/>
        </w:rPr>
        <w:t>dosažení platebního milníku</w:t>
      </w:r>
      <w:r w:rsidRPr="00A9123E">
        <w:t xml:space="preserve"> jsou stanoveny v Příloze 3 [Odměna a platba].</w:t>
      </w:r>
    </w:p>
    <w:p w14:paraId="724969E3" w14:textId="17E28DD5" w:rsidR="005C4FBD" w:rsidRPr="00A9123E" w:rsidRDefault="005D2E34" w:rsidP="0094237D">
      <w:pPr>
        <w:pStyle w:val="Odst"/>
      </w:pPr>
      <w:r w:rsidRPr="00A9123E">
        <w:t>Konzultant musí poskytovat Služby</w:t>
      </w:r>
      <w:r w:rsidR="008B5B9B" w:rsidRPr="00A9123E">
        <w:t xml:space="preserve"> i tehdy, pokud</w:t>
      </w:r>
      <w:r w:rsidR="005C4FBD" w:rsidRPr="00A9123E">
        <w:t xml:space="preserve"> dojde k překročení </w:t>
      </w:r>
      <w:r w:rsidR="00140879" w:rsidRPr="00A9123E">
        <w:t xml:space="preserve">časového </w:t>
      </w:r>
      <w:r w:rsidR="005C4FBD" w:rsidRPr="00A9123E">
        <w:t>rozsahu Služeb</w:t>
      </w:r>
      <w:r w:rsidR="00491CC8" w:rsidRPr="00A9123E">
        <w:t xml:space="preserve"> </w:t>
      </w:r>
      <w:r w:rsidR="005C4FBD" w:rsidRPr="00A9123E">
        <w:t>předpokládané</w:t>
      </w:r>
      <w:r w:rsidR="00491CC8" w:rsidRPr="00A9123E">
        <w:t>ho</w:t>
      </w:r>
      <w:r w:rsidR="00011F31" w:rsidRPr="00A9123E">
        <w:t xml:space="preserve"> </w:t>
      </w:r>
      <w:r w:rsidR="00B5190B" w:rsidRPr="00A9123E">
        <w:t>v řízení, na jehož základě byla uzavřena Smlouva</w:t>
      </w:r>
      <w:r w:rsidR="005C4FBD" w:rsidRPr="00A9123E">
        <w:t>.</w:t>
      </w:r>
      <w:r w:rsidR="00721145" w:rsidRPr="00A9123E">
        <w:t xml:space="preserve"> Tím nejsou dotčena ustanovení Smluvních podmínek týkající se Mimořádných nákladů.</w:t>
      </w:r>
    </w:p>
    <w:p w14:paraId="6D349ACB" w14:textId="0DF72BE0" w:rsidR="00245721" w:rsidRPr="00A9123E" w:rsidRDefault="00245721" w:rsidP="0094237D">
      <w:pPr>
        <w:pStyle w:val="Odst"/>
      </w:pPr>
      <w:r w:rsidRPr="00A9123E">
        <w:t xml:space="preserve">Konzultant musí poskytovat Služby ve lhůtách a termínech </w:t>
      </w:r>
      <w:r w:rsidR="007C674A" w:rsidRPr="00A9123E">
        <w:t xml:space="preserve">stanovených v Příloze </w:t>
      </w:r>
      <w:r w:rsidR="005D4853" w:rsidRPr="00A9123E">
        <w:t>4</w:t>
      </w:r>
      <w:r w:rsidR="007C674A" w:rsidRPr="00A9123E">
        <w:t xml:space="preserve"> [Harmonogram]</w:t>
      </w:r>
      <w:r w:rsidR="00630728" w:rsidRPr="00A9123E">
        <w:t>,</w:t>
      </w:r>
      <w:r w:rsidRPr="00A9123E">
        <w:t xml:space="preserve"> </w:t>
      </w:r>
      <w:r w:rsidR="00663E47" w:rsidRPr="00A9123E">
        <w:t xml:space="preserve">vyplývajících </w:t>
      </w:r>
      <w:r w:rsidR="00D538AD" w:rsidRPr="00A9123E">
        <w:t xml:space="preserve">z </w:t>
      </w:r>
      <w:r w:rsidR="00A04877" w:rsidRPr="00A9123E">
        <w:t>právních</w:t>
      </w:r>
      <w:r w:rsidRPr="00A9123E">
        <w:t xml:space="preserve"> </w:t>
      </w:r>
      <w:r w:rsidR="00B5190B" w:rsidRPr="00A9123E">
        <w:t xml:space="preserve">předpisů </w:t>
      </w:r>
      <w:r w:rsidRPr="00A9123E">
        <w:t xml:space="preserve">nebo </w:t>
      </w:r>
      <w:r w:rsidR="00B5190B" w:rsidRPr="00A9123E">
        <w:t>stanovených</w:t>
      </w:r>
      <w:r w:rsidRPr="00A9123E">
        <w:t xml:space="preserve"> ze strany</w:t>
      </w:r>
      <w:r w:rsidR="001E1518" w:rsidRPr="00A9123E">
        <w:t xml:space="preserve"> příslušných</w:t>
      </w:r>
      <w:r w:rsidRPr="00A9123E">
        <w:t xml:space="preserve"> orgánů veřejné moci a v ostatních případech v takovém čase, aby nez</w:t>
      </w:r>
      <w:r w:rsidR="00D05344" w:rsidRPr="00A9123E">
        <w:t>požďoval</w:t>
      </w:r>
      <w:r w:rsidRPr="00A9123E">
        <w:t xml:space="preserve"> realizaci Projektu.</w:t>
      </w:r>
    </w:p>
    <w:p w14:paraId="0138B47C" w14:textId="77777777" w:rsidR="0048034C" w:rsidRPr="00A9123E" w:rsidRDefault="0048034C" w:rsidP="0094237D">
      <w:pPr>
        <w:pStyle w:val="Pod-l"/>
      </w:pPr>
      <w:bookmarkStart w:id="57" w:name="_Toc81578833"/>
      <w:bookmarkStart w:id="58" w:name="_Toc89088955"/>
      <w:bookmarkStart w:id="59" w:name="_Toc90473237"/>
      <w:bookmarkStart w:id="60" w:name="_Toc117174097"/>
      <w:bookmarkStart w:id="61" w:name="_Toc118204098"/>
      <w:bookmarkStart w:id="62" w:name="_Toc149825282"/>
      <w:bookmarkStart w:id="63" w:name="_Toc206406618"/>
      <w:r w:rsidRPr="00A9123E">
        <w:lastRenderedPageBreak/>
        <w:t>Personál konzultanta</w:t>
      </w:r>
      <w:bookmarkEnd w:id="57"/>
      <w:bookmarkEnd w:id="58"/>
      <w:bookmarkEnd w:id="59"/>
      <w:bookmarkEnd w:id="60"/>
      <w:bookmarkEnd w:id="61"/>
      <w:bookmarkEnd w:id="62"/>
      <w:bookmarkEnd w:id="63"/>
    </w:p>
    <w:p w14:paraId="7770A507" w14:textId="77777777" w:rsidR="0048034C" w:rsidRPr="00A9123E" w:rsidRDefault="0048034C" w:rsidP="0094237D">
      <w:pPr>
        <w:pStyle w:val="Odst"/>
      </w:pPr>
      <w:r w:rsidRPr="00A9123E">
        <w:t xml:space="preserve">Konzultant musí zajistit, že budou při poskytování Služeb všechny činnosti vykonávat </w:t>
      </w:r>
      <w:r w:rsidRPr="00A9123E">
        <w:rPr>
          <w:b/>
          <w:bCs/>
        </w:rPr>
        <w:t>odborně způsobilé osoby</w:t>
      </w:r>
      <w:r w:rsidRPr="00A9123E">
        <w:t xml:space="preserve"> mající potřebnou kvalifikaci, zkušenost a případné oprávnění podle právních předpisů.</w:t>
      </w:r>
    </w:p>
    <w:p w14:paraId="3777EF49" w14:textId="01FC1C3C" w:rsidR="0048034C" w:rsidRPr="00A9123E" w:rsidRDefault="0048034C" w:rsidP="0094237D">
      <w:pPr>
        <w:pStyle w:val="Odst"/>
      </w:pPr>
      <w:r w:rsidRPr="00A9123E">
        <w:t xml:space="preserve">Podrobné podmínky týkající se </w:t>
      </w:r>
      <w:r w:rsidRPr="00A9123E">
        <w:rPr>
          <w:b/>
          <w:bCs/>
        </w:rPr>
        <w:t>projektového týmu</w:t>
      </w:r>
      <w:r w:rsidRPr="00A9123E">
        <w:t xml:space="preserve"> jsou stanoveny v Článku </w:t>
      </w:r>
      <w:r w:rsidRPr="00A9123E">
        <w:fldChar w:fldCharType="begin"/>
      </w:r>
      <w:r w:rsidRPr="00A9123E">
        <w:instrText xml:space="preserve"> REF _Ref94620957 \n \h </w:instrText>
      </w:r>
      <w:r w:rsidR="00BF75E7" w:rsidRPr="00A9123E">
        <w:instrText xml:space="preserve"> \* MERGEFORMAT </w:instrText>
      </w:r>
      <w:r w:rsidRPr="00A9123E">
        <w:fldChar w:fldCharType="separate"/>
      </w:r>
      <w:r w:rsidR="00EC2665">
        <w:t>12</w:t>
      </w:r>
      <w:r w:rsidRPr="00A9123E">
        <w:fldChar w:fldCharType="end"/>
      </w:r>
      <w:r w:rsidRPr="00A9123E">
        <w:t xml:space="preserve"> [</w:t>
      </w:r>
      <w:r w:rsidRPr="00A9123E">
        <w:fldChar w:fldCharType="begin"/>
      </w:r>
      <w:r w:rsidRPr="00A9123E">
        <w:instrText xml:space="preserve"> REF _Ref94620923 \h </w:instrText>
      </w:r>
      <w:r w:rsidR="00BF75E7" w:rsidRPr="00A9123E">
        <w:instrText xml:space="preserve"> \* MERGEFORMAT </w:instrText>
      </w:r>
      <w:r w:rsidRPr="00A9123E">
        <w:fldChar w:fldCharType="separate"/>
      </w:r>
      <w:r w:rsidR="00EC2665" w:rsidRPr="00A9123E">
        <w:t>Projektový tým, jeho složení a zabezpečení</w:t>
      </w:r>
      <w:r w:rsidRPr="00A9123E">
        <w:fldChar w:fldCharType="end"/>
      </w:r>
      <w:r w:rsidRPr="00A9123E">
        <w:t>].</w:t>
      </w:r>
    </w:p>
    <w:p w14:paraId="1AB7448B" w14:textId="77777777" w:rsidR="00815456" w:rsidRPr="00A9123E" w:rsidRDefault="00815456" w:rsidP="00815456">
      <w:pPr>
        <w:pStyle w:val="Pod-l"/>
      </w:pPr>
      <w:bookmarkStart w:id="64" w:name="_Toc117174103"/>
      <w:bookmarkStart w:id="65" w:name="_Toc118204105"/>
      <w:bookmarkStart w:id="66" w:name="_Toc149825283"/>
      <w:bookmarkStart w:id="67" w:name="_Toc206406619"/>
      <w:bookmarkStart w:id="68" w:name="_Toc117669559"/>
      <w:bookmarkStart w:id="69" w:name="_Toc118204099"/>
      <w:r w:rsidRPr="00A9123E">
        <w:t>Formáty a zásady vyhotovení výstupů Služeb</w:t>
      </w:r>
      <w:bookmarkEnd w:id="64"/>
      <w:bookmarkEnd w:id="65"/>
      <w:bookmarkEnd w:id="66"/>
      <w:bookmarkEnd w:id="67"/>
    </w:p>
    <w:p w14:paraId="03CD4BDC" w14:textId="13F35D3C" w:rsidR="00815456" w:rsidRPr="00A9123E" w:rsidRDefault="002C6B67" w:rsidP="00815456">
      <w:pPr>
        <w:pStyle w:val="Odst"/>
        <w:keepNext/>
      </w:pPr>
      <w:r w:rsidRPr="00A9123E">
        <w:t xml:space="preserve">Pokud není dále, v BIM protokolu nebo v Metodice QMS stanoveno jinak, </w:t>
      </w:r>
      <w:r w:rsidRPr="00A9123E">
        <w:rPr>
          <w:b/>
          <w:bCs/>
        </w:rPr>
        <w:t>Konzultant musí výstupy Služeb vyhotovit</w:t>
      </w:r>
      <w:bookmarkStart w:id="70" w:name="_Ref65483728"/>
      <w:r w:rsidRPr="00A9123E">
        <w:rPr>
          <w:b/>
          <w:bCs/>
        </w:rPr>
        <w:t xml:space="preserve"> za dodržení následujících formátů a zásad</w:t>
      </w:r>
      <w:r w:rsidRPr="00A9123E">
        <w:t>:</w:t>
      </w:r>
      <w:bookmarkEnd w:id="70"/>
    </w:p>
    <w:p w14:paraId="75E3F5B5" w14:textId="77777777" w:rsidR="00815456" w:rsidRPr="00A9123E" w:rsidRDefault="00815456" w:rsidP="00815456">
      <w:pPr>
        <w:pStyle w:val="Psm"/>
      </w:pPr>
      <w:bookmarkStart w:id="71" w:name="_Ref43304019"/>
      <w:r w:rsidRPr="00A9123E">
        <w:t>výstup nebo jeho část by měly mít přednostně digitální podobu; listinnou podobu mohou mít pouze, pokud není vyhotovení nebo jiné obstarání výstupu v digitální podobě objektivně možné, nebo pokud není dále stanoveno jinak;</w:t>
      </w:r>
    </w:p>
    <w:p w14:paraId="45562933" w14:textId="77777777" w:rsidR="00815456" w:rsidRPr="00A9123E" w:rsidRDefault="00815456" w:rsidP="00815456">
      <w:pPr>
        <w:pStyle w:val="Psm"/>
      </w:pPr>
      <w:r w:rsidRPr="00A9123E">
        <w:t>výstup nebo jeho část v listinné podobě musí mít zároveň kopii (sken) v digitální podobě, pokud není dále stanoveno jinak;</w:t>
      </w:r>
    </w:p>
    <w:p w14:paraId="15775A87" w14:textId="77777777" w:rsidR="00815456" w:rsidRPr="00A9123E" w:rsidRDefault="00815456" w:rsidP="00815456">
      <w:pPr>
        <w:pStyle w:val="Psm"/>
      </w:pPr>
      <w:r w:rsidRPr="00A9123E">
        <w:t>čistopis výstupu, který je Projektovou dokumentací, která má být předložena příslušnému orgánu veřejné moci, musí mít digitální podobu a zároveň listinnou podobu splňující náležitosti podle právních předpisů v potřebném počtu vyhotovení;</w:t>
      </w:r>
    </w:p>
    <w:p w14:paraId="1ED8AE15" w14:textId="77777777" w:rsidR="00815456" w:rsidRPr="00A9123E" w:rsidRDefault="00815456" w:rsidP="00815456">
      <w:pPr>
        <w:pStyle w:val="Psm"/>
        <w:keepNext/>
      </w:pPr>
      <w:r w:rsidRPr="00A9123E">
        <w:t>výstup v digitální podobě nebo jeho část mající převážně podobu textu, tabulek, grafů, diagramů apod. musí být:</w:t>
      </w:r>
    </w:p>
    <w:p w14:paraId="799B2894" w14:textId="77777777" w:rsidR="00815456" w:rsidRPr="00A9123E" w:rsidRDefault="00815456" w:rsidP="00815456">
      <w:pPr>
        <w:pStyle w:val="Bod"/>
      </w:pPr>
      <w:r w:rsidRPr="00A9123E">
        <w:t>v editovatelné podobě ve formátu *.</w:t>
      </w:r>
      <w:proofErr w:type="spellStart"/>
      <w:r w:rsidRPr="00A9123E">
        <w:t>docx</w:t>
      </w:r>
      <w:proofErr w:type="spellEnd"/>
      <w:r w:rsidRPr="00A9123E">
        <w:t xml:space="preserve"> a ve vhodných případech ve formátu *.</w:t>
      </w:r>
      <w:proofErr w:type="spellStart"/>
      <w:r w:rsidRPr="00A9123E">
        <w:t>xlsx</w:t>
      </w:r>
      <w:proofErr w:type="spellEnd"/>
      <w:r w:rsidRPr="00A9123E">
        <w:t>;</w:t>
      </w:r>
    </w:p>
    <w:p w14:paraId="5070A482" w14:textId="77777777" w:rsidR="00815456" w:rsidRPr="00A9123E" w:rsidRDefault="00815456" w:rsidP="00815456">
      <w:pPr>
        <w:pStyle w:val="Bod"/>
      </w:pPr>
      <w:r w:rsidRPr="00A9123E">
        <w:t>v needitovatelné podobě ve formátu *.</w:t>
      </w:r>
      <w:proofErr w:type="spellStart"/>
      <w:r w:rsidRPr="00A9123E">
        <w:t>pdf</w:t>
      </w:r>
      <w:proofErr w:type="spellEnd"/>
      <w:r w:rsidRPr="00A9123E">
        <w:t xml:space="preserve"> (verze PDF/A</w:t>
      </w:r>
      <w:bookmarkEnd w:id="71"/>
      <w:r w:rsidRPr="00A9123E">
        <w:t>);</w:t>
      </w:r>
    </w:p>
    <w:p w14:paraId="0C63FB0D" w14:textId="77777777" w:rsidR="00815456" w:rsidRPr="00A9123E" w:rsidRDefault="00815456" w:rsidP="00815456">
      <w:pPr>
        <w:pStyle w:val="Psm"/>
        <w:keepNext/>
      </w:pPr>
      <w:r w:rsidRPr="00A9123E">
        <w:t>výstup v digitální podobě nebo jeho část mající převážně podobu výkresu musí být:</w:t>
      </w:r>
    </w:p>
    <w:p w14:paraId="72A2E3CF" w14:textId="77777777" w:rsidR="00815456" w:rsidRPr="00A9123E" w:rsidRDefault="00815456" w:rsidP="00815456">
      <w:pPr>
        <w:pStyle w:val="Bod"/>
      </w:pPr>
      <w:r w:rsidRPr="00A9123E">
        <w:t>v editovatelné podobě ve formátu *.</w:t>
      </w:r>
      <w:proofErr w:type="spellStart"/>
      <w:r w:rsidRPr="00A9123E">
        <w:t>dwg</w:t>
      </w:r>
      <w:proofErr w:type="spellEnd"/>
      <w:r w:rsidRPr="00A9123E">
        <w:t xml:space="preserve"> nebo jiném formátu převoditelném bez jakékoli ztráty do formátu *.</w:t>
      </w:r>
      <w:proofErr w:type="spellStart"/>
      <w:r w:rsidRPr="00A9123E">
        <w:t>dwg</w:t>
      </w:r>
      <w:proofErr w:type="spellEnd"/>
      <w:r w:rsidRPr="00A9123E">
        <w:t xml:space="preserve"> za použití volně dostupného nástroje;</w:t>
      </w:r>
    </w:p>
    <w:p w14:paraId="6E0A5DFA" w14:textId="77777777" w:rsidR="00815456" w:rsidRPr="00A9123E" w:rsidRDefault="00815456" w:rsidP="00815456">
      <w:pPr>
        <w:pStyle w:val="Bod"/>
      </w:pPr>
      <w:r w:rsidRPr="00A9123E">
        <w:t>v needitovatelné podobě ve formátu *.</w:t>
      </w:r>
      <w:proofErr w:type="spellStart"/>
      <w:r w:rsidRPr="00A9123E">
        <w:t>pdf</w:t>
      </w:r>
      <w:proofErr w:type="spellEnd"/>
      <w:r w:rsidRPr="00A9123E">
        <w:t xml:space="preserve"> (verze PDF/A);</w:t>
      </w:r>
    </w:p>
    <w:p w14:paraId="1EC441AC" w14:textId="77777777" w:rsidR="00815456" w:rsidRPr="00A9123E" w:rsidRDefault="00815456" w:rsidP="00815456">
      <w:pPr>
        <w:pStyle w:val="Psm"/>
        <w:keepNext/>
      </w:pPr>
      <w:r w:rsidRPr="00A9123E">
        <w:t>všechny soubory tvořící výstup v digitální podobě musí být:</w:t>
      </w:r>
    </w:p>
    <w:p w14:paraId="6A183514" w14:textId="77777777" w:rsidR="00815456" w:rsidRPr="00A9123E" w:rsidRDefault="00815456" w:rsidP="00815456">
      <w:pPr>
        <w:pStyle w:val="Bod"/>
      </w:pPr>
      <w:r w:rsidRPr="00A9123E">
        <w:t xml:space="preserve">strukturovaně, logicky, výstižně a jednotně pojmenovány bez použití diakritiky, mezer a znaků \ </w:t>
      </w:r>
      <w:proofErr w:type="gramStart"/>
      <w:r w:rsidRPr="00A9123E">
        <w:t>/ :</w:t>
      </w:r>
      <w:proofErr w:type="gramEnd"/>
      <w:r w:rsidRPr="00A9123E">
        <w:t xml:space="preserve"> * ? " &lt; &gt; |;</w:t>
      </w:r>
    </w:p>
    <w:p w14:paraId="3DB9390D" w14:textId="77777777" w:rsidR="00815456" w:rsidRPr="00A9123E" w:rsidRDefault="00815456" w:rsidP="00815456">
      <w:pPr>
        <w:pStyle w:val="Bod"/>
      </w:pPr>
      <w:r w:rsidRPr="00A9123E">
        <w:t>uloženy:</w:t>
      </w:r>
    </w:p>
    <w:p w14:paraId="05CE7A13" w14:textId="77777777" w:rsidR="00815456" w:rsidRPr="00A9123E" w:rsidRDefault="00815456" w:rsidP="00815456">
      <w:pPr>
        <w:pStyle w:val="Odrka"/>
      </w:pPr>
      <w:r w:rsidRPr="00A9123E">
        <w:t>v jedné složce v editovatelné podobě;</w:t>
      </w:r>
    </w:p>
    <w:p w14:paraId="5D2DCFEA" w14:textId="77777777" w:rsidR="00815456" w:rsidRPr="00A9123E" w:rsidRDefault="00815456" w:rsidP="00815456">
      <w:pPr>
        <w:pStyle w:val="Odrka"/>
      </w:pPr>
      <w:r w:rsidRPr="00A9123E">
        <w:t>v jedné složce v needitovatelné podobě.</w:t>
      </w:r>
    </w:p>
    <w:p w14:paraId="418E39DF" w14:textId="4A13E63C" w:rsidR="00815456" w:rsidRPr="00A9123E" w:rsidRDefault="00815456" w:rsidP="00815456">
      <w:pPr>
        <w:pStyle w:val="Odst"/>
      </w:pPr>
      <w:r w:rsidRPr="00A9123E">
        <w:t>Konzultant se může se souhlasem Objednatele odchýlit od formátů a zásad vyhotovení výstupů Služeb stanovených ve Smlouvě nebo jinak vyplývajících ze Smlouvy, zejména pokud takové odchýlení zlepší přehlednost nebo použitelnost výstupu nebo jinak přispěje k naplnění funkce a účelu Služeb.</w:t>
      </w:r>
    </w:p>
    <w:p w14:paraId="084EEF24" w14:textId="77777777" w:rsidR="00815456" w:rsidRPr="00A9123E" w:rsidRDefault="00815456" w:rsidP="00815456">
      <w:pPr>
        <w:pStyle w:val="Odst"/>
      </w:pPr>
      <w:r w:rsidRPr="00A9123E">
        <w:t xml:space="preserve">Pokud v průběhu poskytování Služeb vyjde najevo, že je k jejich dokončení nezbytné upravit již převzatý výstup, je Konzultant povinen takové úpravy bezodkladně provést, a to bez dopadu na odměnu Konzultanta. Pokud je však nezbytnost úpravy výstupu vyvolána důvody na straně </w:t>
      </w:r>
      <w:r w:rsidRPr="00A9123E">
        <w:lastRenderedPageBreak/>
        <w:t>Objednatele, postupují Strany podle příslušných ujednání o doplňkových povinnostech nebo o Variacích.</w:t>
      </w:r>
    </w:p>
    <w:p w14:paraId="39C4E1D1" w14:textId="77777777" w:rsidR="002017CD" w:rsidRPr="00A9123E" w:rsidRDefault="002017CD" w:rsidP="00CE5EE4">
      <w:pPr>
        <w:pStyle w:val="Pod-l"/>
      </w:pPr>
      <w:bookmarkStart w:id="72" w:name="_Toc149825284"/>
      <w:bookmarkStart w:id="73" w:name="_Toc206406620"/>
      <w:r w:rsidRPr="00A9123E">
        <w:t>QMS</w:t>
      </w:r>
      <w:bookmarkEnd w:id="68"/>
      <w:bookmarkEnd w:id="69"/>
      <w:bookmarkEnd w:id="72"/>
      <w:bookmarkEnd w:id="73"/>
    </w:p>
    <w:p w14:paraId="14417FD8" w14:textId="77777777" w:rsidR="006C7C4E" w:rsidRPr="00A9123E" w:rsidRDefault="006C7C4E" w:rsidP="006C7C4E">
      <w:pPr>
        <w:pStyle w:val="Odst"/>
      </w:pPr>
      <w:r w:rsidRPr="00A9123E">
        <w:t>Pro účely zajištění kvality musí Konzultant:</w:t>
      </w:r>
    </w:p>
    <w:p w14:paraId="2FD23685" w14:textId="5474CB00" w:rsidR="006C7C4E" w:rsidRPr="00A9123E" w:rsidRDefault="006C7C4E" w:rsidP="006C7C4E">
      <w:pPr>
        <w:pStyle w:val="Psm"/>
      </w:pPr>
      <w:r w:rsidRPr="00A9123E">
        <w:t>představit</w:t>
      </w:r>
      <w:r w:rsidR="0005216D" w:rsidRPr="00A9123E">
        <w:t xml:space="preserve"> Objednateli</w:t>
      </w:r>
      <w:r w:rsidRPr="00A9123E">
        <w:t xml:space="preserve"> vlastní dříve zavedený QMS; nebo</w:t>
      </w:r>
    </w:p>
    <w:p w14:paraId="2E8256DF" w14:textId="079D6709" w:rsidR="006C7C4E" w:rsidRPr="00A9123E" w:rsidRDefault="006C7C4E" w:rsidP="006C7C4E">
      <w:pPr>
        <w:pStyle w:val="Psm"/>
      </w:pPr>
      <w:r w:rsidRPr="00A9123E">
        <w:t>připravit dokumentaci QMS</w:t>
      </w:r>
      <w:r w:rsidR="0005216D" w:rsidRPr="00A9123E">
        <w:t>,</w:t>
      </w:r>
      <w:r w:rsidRPr="00A9123E">
        <w:t xml:space="preserve"> zavést</w:t>
      </w:r>
      <w:r w:rsidR="008B5359" w:rsidRPr="00A9123E">
        <w:t xml:space="preserve"> </w:t>
      </w:r>
      <w:r w:rsidR="0005216D" w:rsidRPr="00A9123E">
        <w:t>QMS</w:t>
      </w:r>
      <w:r w:rsidRPr="00A9123E">
        <w:t xml:space="preserve"> do svých interních postupů</w:t>
      </w:r>
      <w:r w:rsidR="007D317C" w:rsidRPr="00A9123E">
        <w:t xml:space="preserve"> a představit jej Objednateli</w:t>
      </w:r>
      <w:r w:rsidR="00FB0617" w:rsidRPr="00A9123E">
        <w:t>.</w:t>
      </w:r>
    </w:p>
    <w:p w14:paraId="31467258" w14:textId="0C007E42" w:rsidR="0092327A" w:rsidRPr="00A9123E" w:rsidRDefault="0092327A" w:rsidP="0005216D">
      <w:pPr>
        <w:pStyle w:val="Odstnesl"/>
      </w:pPr>
      <w:r w:rsidRPr="00A9123E">
        <w:rPr>
          <w:rStyle w:val="ui-provider"/>
        </w:rPr>
        <w:t>Pokud Konzultant nemá vlastní dokumentaci QMS, nebo ji nehodlá při poskytování Služeb použít, může jako dokumentaci QMS použít Metodiku QMS.</w:t>
      </w:r>
    </w:p>
    <w:p w14:paraId="6BDB91B1" w14:textId="114A9161" w:rsidR="002017CD" w:rsidRPr="00A9123E" w:rsidRDefault="002017CD" w:rsidP="002017CD">
      <w:pPr>
        <w:pStyle w:val="Odst"/>
        <w:keepNext/>
      </w:pPr>
      <w:r w:rsidRPr="00A9123E">
        <w:t xml:space="preserve">QMS musí být v souladu s požadavky stanovenými ve Smlouvě, zejména </w:t>
      </w:r>
      <w:r w:rsidRPr="00A9123E">
        <w:rPr>
          <w:b/>
          <w:bCs/>
        </w:rPr>
        <w:t>Metodikou QMS</w:t>
      </w:r>
      <w:r w:rsidRPr="00A9123E">
        <w:t>.</w:t>
      </w:r>
    </w:p>
    <w:p w14:paraId="3256955D" w14:textId="65ABFC99" w:rsidR="002017CD" w:rsidRPr="00A9123E" w:rsidRDefault="002017CD" w:rsidP="002017CD">
      <w:pPr>
        <w:pStyle w:val="Odst"/>
      </w:pPr>
      <w:r w:rsidRPr="00A9123E">
        <w:t>QMS musí Konzultant před</w:t>
      </w:r>
      <w:r w:rsidR="007D317C" w:rsidRPr="00A9123E">
        <w:t>stavit</w:t>
      </w:r>
      <w:r w:rsidRPr="00A9123E">
        <w:t xml:space="preserve"> Objednateli </w:t>
      </w:r>
      <w:r w:rsidRPr="00A9123E">
        <w:rPr>
          <w:b/>
          <w:bCs/>
        </w:rPr>
        <w:t>ve lhůtě nebo termínu podle Přílohy 4 [Harmonogram]</w:t>
      </w:r>
      <w:r w:rsidRPr="00A9123E">
        <w:t>. V případě, že</w:t>
      </w:r>
      <w:r w:rsidR="00DA3906" w:rsidRPr="00A9123E">
        <w:t xml:space="preserve"> Konzultant</w:t>
      </w:r>
      <w:r w:rsidRPr="00A9123E">
        <w:t xml:space="preserve"> QMS </w:t>
      </w:r>
      <w:r w:rsidR="00DA3906" w:rsidRPr="00A9123E">
        <w:t>upraví</w:t>
      </w:r>
      <w:r w:rsidRPr="00A9123E">
        <w:t xml:space="preserve">, </w:t>
      </w:r>
      <w:r w:rsidR="00EC3729" w:rsidRPr="00A9123E">
        <w:t>musí bezodkladně předložit Objednateli dotčenou dokumentaci QMS společně se stručným popisem a odůvodněním provedených úprav.</w:t>
      </w:r>
    </w:p>
    <w:p w14:paraId="7B1490AB" w14:textId="3777191E" w:rsidR="002017CD" w:rsidRPr="00A9123E" w:rsidRDefault="002017CD" w:rsidP="00B76981">
      <w:pPr>
        <w:pStyle w:val="Odst"/>
      </w:pPr>
      <w:r w:rsidRPr="00A9123E">
        <w:t>V případě, že Objednatel</w:t>
      </w:r>
      <w:r w:rsidR="00FF5E7E" w:rsidRPr="00A9123E">
        <w:t xml:space="preserve"> shledá rozpor QMS se Smlouvou, může o tom </w:t>
      </w:r>
      <w:r w:rsidRPr="00A9123E">
        <w:t>vyd</w:t>
      </w:r>
      <w:r w:rsidR="00FF5E7E" w:rsidRPr="00A9123E">
        <w:t>at</w:t>
      </w:r>
      <w:r w:rsidRPr="00A9123E">
        <w:t xml:space="preserve"> Konzultantovi </w:t>
      </w:r>
      <w:r w:rsidR="00FF5E7E" w:rsidRPr="00A9123E">
        <w:t>O</w:t>
      </w:r>
      <w:r w:rsidRPr="00A9123E">
        <w:t xml:space="preserve">známení </w:t>
      </w:r>
      <w:r w:rsidR="00E677AB" w:rsidRPr="00A9123E">
        <w:rPr>
          <w:rStyle w:val="ui-provider"/>
        </w:rPr>
        <w:t>s uvedením podrobností. Konzultant následně musí upravit dokumentaci QMS nebo své postupy tak, aby byl QMS v souladu se Smlouvou, a to v Objednatelem stanovené lhůtě, nebo, pokud není stanovena, bezodkladně po doručení takového Oznámení.</w:t>
      </w:r>
    </w:p>
    <w:p w14:paraId="3AAD07E2" w14:textId="3A95F6EF" w:rsidR="0021626A" w:rsidRPr="00A9123E" w:rsidRDefault="0021626A" w:rsidP="0094237D">
      <w:pPr>
        <w:pStyle w:val="Pod-l"/>
      </w:pPr>
      <w:bookmarkStart w:id="74" w:name="_Toc79325619"/>
      <w:bookmarkStart w:id="75" w:name="_Toc79325885"/>
      <w:bookmarkStart w:id="76" w:name="_Toc79325620"/>
      <w:bookmarkStart w:id="77" w:name="_Toc79325886"/>
      <w:bookmarkStart w:id="78" w:name="_Toc79325621"/>
      <w:bookmarkStart w:id="79" w:name="_Toc79325887"/>
      <w:bookmarkStart w:id="80" w:name="_Toc79325622"/>
      <w:bookmarkStart w:id="81" w:name="_Toc79325888"/>
      <w:bookmarkStart w:id="82" w:name="_Toc79325623"/>
      <w:bookmarkStart w:id="83" w:name="_Toc79325889"/>
      <w:bookmarkStart w:id="84" w:name="_Toc79325624"/>
      <w:bookmarkStart w:id="85" w:name="_Toc79325890"/>
      <w:bookmarkStart w:id="86" w:name="_Toc79325625"/>
      <w:bookmarkStart w:id="87" w:name="_Toc79325891"/>
      <w:bookmarkStart w:id="88" w:name="_Toc79325626"/>
      <w:bookmarkStart w:id="89" w:name="_Toc79325892"/>
      <w:bookmarkStart w:id="90" w:name="_Toc79325627"/>
      <w:bookmarkStart w:id="91" w:name="_Toc79325893"/>
      <w:bookmarkStart w:id="92" w:name="_Toc79325628"/>
      <w:bookmarkStart w:id="93" w:name="_Toc79325894"/>
      <w:bookmarkStart w:id="94" w:name="_Toc79325629"/>
      <w:bookmarkStart w:id="95" w:name="_Toc79325895"/>
      <w:bookmarkStart w:id="96" w:name="_Toc79325630"/>
      <w:bookmarkStart w:id="97" w:name="_Toc79325896"/>
      <w:bookmarkStart w:id="98" w:name="_Toc79325631"/>
      <w:bookmarkStart w:id="99" w:name="_Toc79325897"/>
      <w:bookmarkStart w:id="100" w:name="_Toc79325632"/>
      <w:bookmarkStart w:id="101" w:name="_Toc79325898"/>
      <w:bookmarkStart w:id="102" w:name="_Toc79325633"/>
      <w:bookmarkStart w:id="103" w:name="_Toc79325899"/>
      <w:bookmarkStart w:id="104" w:name="_Toc79325634"/>
      <w:bookmarkStart w:id="105" w:name="_Toc79325900"/>
      <w:bookmarkStart w:id="106" w:name="_Toc79325635"/>
      <w:bookmarkStart w:id="107" w:name="_Toc79325901"/>
      <w:bookmarkStart w:id="108" w:name="_Toc79325636"/>
      <w:bookmarkStart w:id="109" w:name="_Toc79325902"/>
      <w:bookmarkStart w:id="110" w:name="_Toc79325637"/>
      <w:bookmarkStart w:id="111" w:name="_Toc79325903"/>
      <w:bookmarkStart w:id="112" w:name="_Toc79325638"/>
      <w:bookmarkStart w:id="113" w:name="_Toc79325904"/>
      <w:bookmarkStart w:id="114" w:name="_Toc79325639"/>
      <w:bookmarkStart w:id="115" w:name="_Toc79325905"/>
      <w:bookmarkStart w:id="116" w:name="_Toc79325640"/>
      <w:bookmarkStart w:id="117" w:name="_Toc79325906"/>
      <w:bookmarkStart w:id="118" w:name="_Toc79325641"/>
      <w:bookmarkStart w:id="119" w:name="_Toc79325907"/>
      <w:bookmarkStart w:id="120" w:name="_Toc79325642"/>
      <w:bookmarkStart w:id="121" w:name="_Toc79325908"/>
      <w:bookmarkStart w:id="122" w:name="_Toc79325643"/>
      <w:bookmarkStart w:id="123" w:name="_Toc79325909"/>
      <w:bookmarkStart w:id="124" w:name="_Toc79325644"/>
      <w:bookmarkStart w:id="125" w:name="_Toc79325910"/>
      <w:bookmarkStart w:id="126" w:name="_Toc79325645"/>
      <w:bookmarkStart w:id="127" w:name="_Toc79325911"/>
      <w:bookmarkStart w:id="128" w:name="_Toc79325646"/>
      <w:bookmarkStart w:id="129" w:name="_Toc79325912"/>
      <w:bookmarkStart w:id="130" w:name="_Toc79325649"/>
      <w:bookmarkStart w:id="131" w:name="_Toc79325915"/>
      <w:bookmarkStart w:id="132" w:name="_Toc79076101"/>
      <w:bookmarkStart w:id="133" w:name="_Toc79076294"/>
      <w:bookmarkStart w:id="134" w:name="_Toc79076487"/>
      <w:bookmarkStart w:id="135" w:name="_Toc79136188"/>
      <w:bookmarkStart w:id="136" w:name="_Toc79325651"/>
      <w:bookmarkStart w:id="137" w:name="_Toc79325917"/>
      <w:bookmarkStart w:id="138" w:name="_Toc79325652"/>
      <w:bookmarkStart w:id="139" w:name="_Toc79325918"/>
      <w:bookmarkStart w:id="140" w:name="_Toc79325653"/>
      <w:bookmarkStart w:id="141" w:name="_Toc79325919"/>
      <w:bookmarkStart w:id="142" w:name="_Toc79325654"/>
      <w:bookmarkStart w:id="143" w:name="_Toc79325920"/>
      <w:bookmarkStart w:id="144" w:name="_Toc79325655"/>
      <w:bookmarkStart w:id="145" w:name="_Toc79325921"/>
      <w:bookmarkStart w:id="146" w:name="_Toc79325656"/>
      <w:bookmarkStart w:id="147" w:name="_Toc79325922"/>
      <w:bookmarkStart w:id="148" w:name="_Toc79325657"/>
      <w:bookmarkStart w:id="149" w:name="_Toc79325923"/>
      <w:bookmarkStart w:id="150" w:name="_Toc79325658"/>
      <w:bookmarkStart w:id="151" w:name="_Toc79325924"/>
      <w:bookmarkStart w:id="152" w:name="_Toc79325659"/>
      <w:bookmarkStart w:id="153" w:name="_Toc79325925"/>
      <w:bookmarkStart w:id="154" w:name="_Toc90473239"/>
      <w:bookmarkStart w:id="155" w:name="_Toc117174098"/>
      <w:bookmarkStart w:id="156" w:name="_Toc118204100"/>
      <w:bookmarkStart w:id="157" w:name="_Toc149825285"/>
      <w:bookmarkStart w:id="158" w:name="_Toc206406621"/>
      <w:bookmarkStart w:id="159" w:name="_Toc81578835"/>
      <w:bookmarkStart w:id="160" w:name="_Toc89088957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r w:rsidRPr="00A9123E">
        <w:t xml:space="preserve">Činnosti, které musí Konzultant </w:t>
      </w:r>
      <w:r w:rsidR="008E10E6" w:rsidRPr="00A9123E">
        <w:t>vykonat</w:t>
      </w:r>
      <w:r w:rsidRPr="00A9123E">
        <w:t xml:space="preserve"> vlastními kapacitami</w:t>
      </w:r>
      <w:bookmarkEnd w:id="154"/>
      <w:bookmarkEnd w:id="155"/>
      <w:bookmarkEnd w:id="156"/>
      <w:bookmarkEnd w:id="157"/>
      <w:bookmarkEnd w:id="158"/>
    </w:p>
    <w:p w14:paraId="1B14366E" w14:textId="2E64FC80" w:rsidR="0021626A" w:rsidRPr="00A9123E" w:rsidRDefault="00B62A73" w:rsidP="0094237D">
      <w:pPr>
        <w:pStyle w:val="Odst"/>
      </w:pPr>
      <w:r w:rsidRPr="00A9123E">
        <w:t xml:space="preserve">Objednatel </w:t>
      </w:r>
      <w:r w:rsidR="00AA52DD" w:rsidRPr="00A9123E">
        <w:t xml:space="preserve">nepožaduje, aby Konzultant </w:t>
      </w:r>
      <w:r w:rsidR="008E10E6" w:rsidRPr="00A9123E">
        <w:t>vykonal</w:t>
      </w:r>
      <w:r w:rsidR="008B07BD" w:rsidRPr="00A9123E">
        <w:t xml:space="preserve"> jakékoli</w:t>
      </w:r>
      <w:r w:rsidR="00AA52DD" w:rsidRPr="00A9123E">
        <w:t xml:space="preserve"> </w:t>
      </w:r>
      <w:r w:rsidR="00817DD0" w:rsidRPr="00A9123E">
        <w:t xml:space="preserve">činnosti </w:t>
      </w:r>
      <w:r w:rsidR="00AA52DD" w:rsidRPr="00A9123E">
        <w:t>přímo vlastními kapacitami, tedy nikoli prostřednictvím subdodavatelů, resp. jiných osob.</w:t>
      </w:r>
    </w:p>
    <w:p w14:paraId="1B8565C0" w14:textId="6E0815CD" w:rsidR="0041761D" w:rsidRPr="00A9123E" w:rsidRDefault="2F52B968" w:rsidP="0094237D">
      <w:pPr>
        <w:pStyle w:val="Pod-l"/>
      </w:pPr>
      <w:bookmarkStart w:id="161" w:name="_Toc90473240"/>
      <w:bookmarkStart w:id="162" w:name="_Toc117174099"/>
      <w:bookmarkStart w:id="163" w:name="_Toc118204101"/>
      <w:bookmarkStart w:id="164" w:name="_Toc149825286"/>
      <w:bookmarkStart w:id="165" w:name="_Toc206406622"/>
      <w:r w:rsidRPr="00A9123E">
        <w:t>Činnosti, které nejsou součástí Služeb</w:t>
      </w:r>
      <w:bookmarkEnd w:id="159"/>
      <w:bookmarkEnd w:id="160"/>
      <w:bookmarkEnd w:id="161"/>
      <w:bookmarkEnd w:id="162"/>
      <w:bookmarkEnd w:id="163"/>
      <w:bookmarkEnd w:id="164"/>
      <w:bookmarkEnd w:id="165"/>
    </w:p>
    <w:p w14:paraId="5CA1E20F" w14:textId="0494A073" w:rsidR="006879F5" w:rsidRPr="00A9123E" w:rsidRDefault="00ED2EF4" w:rsidP="0094237D">
      <w:pPr>
        <w:pStyle w:val="Odst"/>
      </w:pPr>
      <w:r w:rsidRPr="00A9123E">
        <w:t>Pro vyloučení pochybností se uvádí, že součástí Služeb ve vztahu k Projektu není výkon funkce personálu ani poskytování služeb podle Přílohy 2 [Personál, vybavení, zařízení a</w:t>
      </w:r>
      <w:r w:rsidR="00566D28" w:rsidRPr="00A9123E">
        <w:t> </w:t>
      </w:r>
      <w:r w:rsidRPr="00A9123E">
        <w:t>služby třetích osob poskytované objednatelem].</w:t>
      </w:r>
    </w:p>
    <w:p w14:paraId="5D0BE97C" w14:textId="5B508316" w:rsidR="00BC7B1D" w:rsidRPr="00A9123E" w:rsidRDefault="008F2297" w:rsidP="0094237D">
      <w:pPr>
        <w:pStyle w:val="l"/>
      </w:pPr>
      <w:bookmarkStart w:id="166" w:name="_Toc79076106"/>
      <w:bookmarkStart w:id="167" w:name="_Toc79076299"/>
      <w:bookmarkStart w:id="168" w:name="_Toc79076492"/>
      <w:bookmarkStart w:id="169" w:name="_Toc79136193"/>
      <w:bookmarkStart w:id="170" w:name="_Toc79325663"/>
      <w:bookmarkStart w:id="171" w:name="_Toc79325929"/>
      <w:bookmarkStart w:id="172" w:name="_Toc79076107"/>
      <w:bookmarkStart w:id="173" w:name="_Toc79076300"/>
      <w:bookmarkStart w:id="174" w:name="_Toc79076493"/>
      <w:bookmarkStart w:id="175" w:name="_Toc79136194"/>
      <w:bookmarkStart w:id="176" w:name="_Toc79325664"/>
      <w:bookmarkStart w:id="177" w:name="_Toc79325930"/>
      <w:bookmarkStart w:id="178" w:name="_Toc79076110"/>
      <w:bookmarkStart w:id="179" w:name="_Toc79076303"/>
      <w:bookmarkStart w:id="180" w:name="_Toc79076496"/>
      <w:bookmarkStart w:id="181" w:name="_Toc79136197"/>
      <w:bookmarkStart w:id="182" w:name="_Toc79325667"/>
      <w:bookmarkStart w:id="183" w:name="_Toc79325933"/>
      <w:bookmarkStart w:id="184" w:name="_Toc79076111"/>
      <w:bookmarkStart w:id="185" w:name="_Toc79076304"/>
      <w:bookmarkStart w:id="186" w:name="_Toc79076497"/>
      <w:bookmarkStart w:id="187" w:name="_Toc79136198"/>
      <w:bookmarkStart w:id="188" w:name="_Toc79325668"/>
      <w:bookmarkStart w:id="189" w:name="_Toc79325934"/>
      <w:bookmarkStart w:id="190" w:name="_Toc79076112"/>
      <w:bookmarkStart w:id="191" w:name="_Toc79076305"/>
      <w:bookmarkStart w:id="192" w:name="_Toc79076498"/>
      <w:bookmarkStart w:id="193" w:name="_Toc79136199"/>
      <w:bookmarkStart w:id="194" w:name="_Toc79325669"/>
      <w:bookmarkStart w:id="195" w:name="_Toc79325935"/>
      <w:bookmarkStart w:id="196" w:name="_Toc79076113"/>
      <w:bookmarkStart w:id="197" w:name="_Toc79076306"/>
      <w:bookmarkStart w:id="198" w:name="_Toc79076499"/>
      <w:bookmarkStart w:id="199" w:name="_Toc79136200"/>
      <w:bookmarkStart w:id="200" w:name="_Toc79325670"/>
      <w:bookmarkStart w:id="201" w:name="_Toc79325936"/>
      <w:bookmarkStart w:id="202" w:name="_Toc79076114"/>
      <w:bookmarkStart w:id="203" w:name="_Toc79076307"/>
      <w:bookmarkStart w:id="204" w:name="_Toc79076500"/>
      <w:bookmarkStart w:id="205" w:name="_Toc79136201"/>
      <w:bookmarkStart w:id="206" w:name="_Toc79325671"/>
      <w:bookmarkStart w:id="207" w:name="_Toc79325937"/>
      <w:bookmarkStart w:id="208" w:name="_Toc79076115"/>
      <w:bookmarkStart w:id="209" w:name="_Toc79076308"/>
      <w:bookmarkStart w:id="210" w:name="_Toc79076501"/>
      <w:bookmarkStart w:id="211" w:name="_Toc79136202"/>
      <w:bookmarkStart w:id="212" w:name="_Toc79325672"/>
      <w:bookmarkStart w:id="213" w:name="_Toc79325938"/>
      <w:bookmarkStart w:id="214" w:name="_Toc79076116"/>
      <w:bookmarkStart w:id="215" w:name="_Toc79076309"/>
      <w:bookmarkStart w:id="216" w:name="_Toc79076502"/>
      <w:bookmarkStart w:id="217" w:name="_Toc79136203"/>
      <w:bookmarkStart w:id="218" w:name="_Toc79325673"/>
      <w:bookmarkStart w:id="219" w:name="_Toc79325939"/>
      <w:bookmarkStart w:id="220" w:name="_Toc79076117"/>
      <w:bookmarkStart w:id="221" w:name="_Toc79076310"/>
      <w:bookmarkStart w:id="222" w:name="_Toc79076503"/>
      <w:bookmarkStart w:id="223" w:name="_Toc79136204"/>
      <w:bookmarkStart w:id="224" w:name="_Toc79325674"/>
      <w:bookmarkStart w:id="225" w:name="_Toc79325940"/>
      <w:bookmarkStart w:id="226" w:name="_Toc79076118"/>
      <w:bookmarkStart w:id="227" w:name="_Toc79076311"/>
      <w:bookmarkStart w:id="228" w:name="_Toc79076504"/>
      <w:bookmarkStart w:id="229" w:name="_Toc79136205"/>
      <w:bookmarkStart w:id="230" w:name="_Toc79325675"/>
      <w:bookmarkStart w:id="231" w:name="_Toc79325941"/>
      <w:bookmarkStart w:id="232" w:name="_Toc79076119"/>
      <w:bookmarkStart w:id="233" w:name="_Toc79076312"/>
      <w:bookmarkStart w:id="234" w:name="_Toc79076505"/>
      <w:bookmarkStart w:id="235" w:name="_Toc79136206"/>
      <w:bookmarkStart w:id="236" w:name="_Toc79325676"/>
      <w:bookmarkStart w:id="237" w:name="_Toc79325942"/>
      <w:bookmarkStart w:id="238" w:name="_Toc79076120"/>
      <w:bookmarkStart w:id="239" w:name="_Toc79076313"/>
      <w:bookmarkStart w:id="240" w:name="_Toc79076506"/>
      <w:bookmarkStart w:id="241" w:name="_Toc79136207"/>
      <w:bookmarkStart w:id="242" w:name="_Toc79325677"/>
      <w:bookmarkStart w:id="243" w:name="_Toc79325943"/>
      <w:bookmarkStart w:id="244" w:name="_Toc79076121"/>
      <w:bookmarkStart w:id="245" w:name="_Toc79076314"/>
      <w:bookmarkStart w:id="246" w:name="_Toc79076507"/>
      <w:bookmarkStart w:id="247" w:name="_Toc79136208"/>
      <w:bookmarkStart w:id="248" w:name="_Toc79325678"/>
      <w:bookmarkStart w:id="249" w:name="_Toc79325944"/>
      <w:bookmarkStart w:id="250" w:name="_Toc79076122"/>
      <w:bookmarkStart w:id="251" w:name="_Toc79076315"/>
      <w:bookmarkStart w:id="252" w:name="_Toc79076508"/>
      <w:bookmarkStart w:id="253" w:name="_Toc79136209"/>
      <w:bookmarkStart w:id="254" w:name="_Toc79325679"/>
      <w:bookmarkStart w:id="255" w:name="_Toc79325945"/>
      <w:bookmarkStart w:id="256" w:name="_Toc79076123"/>
      <w:bookmarkStart w:id="257" w:name="_Toc79076316"/>
      <w:bookmarkStart w:id="258" w:name="_Toc79076509"/>
      <w:bookmarkStart w:id="259" w:name="_Toc79136210"/>
      <w:bookmarkStart w:id="260" w:name="_Toc79325680"/>
      <w:bookmarkStart w:id="261" w:name="_Toc79325946"/>
      <w:bookmarkStart w:id="262" w:name="_Toc79076124"/>
      <w:bookmarkStart w:id="263" w:name="_Toc79076317"/>
      <w:bookmarkStart w:id="264" w:name="_Toc79076510"/>
      <w:bookmarkStart w:id="265" w:name="_Toc79136211"/>
      <w:bookmarkStart w:id="266" w:name="_Toc79325681"/>
      <w:bookmarkStart w:id="267" w:name="_Toc79325947"/>
      <w:bookmarkStart w:id="268" w:name="_Toc79076125"/>
      <w:bookmarkStart w:id="269" w:name="_Toc79076318"/>
      <w:bookmarkStart w:id="270" w:name="_Toc79076511"/>
      <w:bookmarkStart w:id="271" w:name="_Toc79136212"/>
      <w:bookmarkStart w:id="272" w:name="_Toc79325682"/>
      <w:bookmarkStart w:id="273" w:name="_Toc79325948"/>
      <w:bookmarkStart w:id="274" w:name="_Toc79076126"/>
      <w:bookmarkStart w:id="275" w:name="_Toc79076319"/>
      <w:bookmarkStart w:id="276" w:name="_Toc79076512"/>
      <w:bookmarkStart w:id="277" w:name="_Toc79136213"/>
      <w:bookmarkStart w:id="278" w:name="_Toc79325683"/>
      <w:bookmarkStart w:id="279" w:name="_Toc79325949"/>
      <w:bookmarkStart w:id="280" w:name="_Toc79076127"/>
      <w:bookmarkStart w:id="281" w:name="_Toc79076320"/>
      <w:bookmarkStart w:id="282" w:name="_Toc79076513"/>
      <w:bookmarkStart w:id="283" w:name="_Toc79136214"/>
      <w:bookmarkStart w:id="284" w:name="_Toc79325684"/>
      <w:bookmarkStart w:id="285" w:name="_Toc79325950"/>
      <w:bookmarkStart w:id="286" w:name="_Toc79076128"/>
      <w:bookmarkStart w:id="287" w:name="_Toc79076321"/>
      <w:bookmarkStart w:id="288" w:name="_Toc79076514"/>
      <w:bookmarkStart w:id="289" w:name="_Toc79136215"/>
      <w:bookmarkStart w:id="290" w:name="_Toc79325685"/>
      <w:bookmarkStart w:id="291" w:name="_Toc79325951"/>
      <w:bookmarkStart w:id="292" w:name="_Toc79076129"/>
      <w:bookmarkStart w:id="293" w:name="_Toc79076322"/>
      <w:bookmarkStart w:id="294" w:name="_Toc79076515"/>
      <w:bookmarkStart w:id="295" w:name="_Toc79136216"/>
      <w:bookmarkStart w:id="296" w:name="_Toc79325686"/>
      <w:bookmarkStart w:id="297" w:name="_Toc79325952"/>
      <w:bookmarkStart w:id="298" w:name="_Toc79076130"/>
      <w:bookmarkStart w:id="299" w:name="_Toc79076323"/>
      <w:bookmarkStart w:id="300" w:name="_Toc79076516"/>
      <w:bookmarkStart w:id="301" w:name="_Toc79136217"/>
      <w:bookmarkStart w:id="302" w:name="_Toc79325687"/>
      <w:bookmarkStart w:id="303" w:name="_Toc79325953"/>
      <w:bookmarkStart w:id="304" w:name="_Toc79076131"/>
      <w:bookmarkStart w:id="305" w:name="_Toc79076324"/>
      <w:bookmarkStart w:id="306" w:name="_Toc79076517"/>
      <w:bookmarkStart w:id="307" w:name="_Toc79136218"/>
      <w:bookmarkStart w:id="308" w:name="_Toc79325688"/>
      <w:bookmarkStart w:id="309" w:name="_Toc79325954"/>
      <w:bookmarkStart w:id="310" w:name="_Toc79076132"/>
      <w:bookmarkStart w:id="311" w:name="_Toc79076325"/>
      <w:bookmarkStart w:id="312" w:name="_Toc79076518"/>
      <w:bookmarkStart w:id="313" w:name="_Toc79136219"/>
      <w:bookmarkStart w:id="314" w:name="_Toc79325689"/>
      <w:bookmarkStart w:id="315" w:name="_Toc79325955"/>
      <w:bookmarkStart w:id="316" w:name="_Toc79076133"/>
      <w:bookmarkStart w:id="317" w:name="_Toc79076326"/>
      <w:bookmarkStart w:id="318" w:name="_Toc79076519"/>
      <w:bookmarkStart w:id="319" w:name="_Toc79136220"/>
      <w:bookmarkStart w:id="320" w:name="_Toc79325690"/>
      <w:bookmarkStart w:id="321" w:name="_Toc79325956"/>
      <w:bookmarkStart w:id="322" w:name="_Toc79076134"/>
      <w:bookmarkStart w:id="323" w:name="_Toc79076327"/>
      <w:bookmarkStart w:id="324" w:name="_Toc79076520"/>
      <w:bookmarkStart w:id="325" w:name="_Toc79136221"/>
      <w:bookmarkStart w:id="326" w:name="_Toc79325691"/>
      <w:bookmarkStart w:id="327" w:name="_Toc79325957"/>
      <w:bookmarkStart w:id="328" w:name="_Toc79076135"/>
      <w:bookmarkStart w:id="329" w:name="_Toc79076328"/>
      <w:bookmarkStart w:id="330" w:name="_Toc79076521"/>
      <w:bookmarkStart w:id="331" w:name="_Toc79136222"/>
      <w:bookmarkStart w:id="332" w:name="_Toc79325692"/>
      <w:bookmarkStart w:id="333" w:name="_Toc79325958"/>
      <w:bookmarkStart w:id="334" w:name="_Toc79076136"/>
      <w:bookmarkStart w:id="335" w:name="_Toc79076329"/>
      <w:bookmarkStart w:id="336" w:name="_Toc79076522"/>
      <w:bookmarkStart w:id="337" w:name="_Toc79136223"/>
      <w:bookmarkStart w:id="338" w:name="_Toc79325693"/>
      <w:bookmarkStart w:id="339" w:name="_Toc79325959"/>
      <w:bookmarkStart w:id="340" w:name="_Toc79076137"/>
      <w:bookmarkStart w:id="341" w:name="_Toc79076330"/>
      <w:bookmarkStart w:id="342" w:name="_Toc79076523"/>
      <w:bookmarkStart w:id="343" w:name="_Toc79136224"/>
      <w:bookmarkStart w:id="344" w:name="_Toc79325694"/>
      <w:bookmarkStart w:id="345" w:name="_Toc79325960"/>
      <w:bookmarkStart w:id="346" w:name="_Toc79076138"/>
      <w:bookmarkStart w:id="347" w:name="_Toc79076331"/>
      <w:bookmarkStart w:id="348" w:name="_Toc79076524"/>
      <w:bookmarkStart w:id="349" w:name="_Toc79136225"/>
      <w:bookmarkStart w:id="350" w:name="_Toc79325695"/>
      <w:bookmarkStart w:id="351" w:name="_Toc79325961"/>
      <w:bookmarkStart w:id="352" w:name="_Toc79076139"/>
      <w:bookmarkStart w:id="353" w:name="_Toc79076332"/>
      <w:bookmarkStart w:id="354" w:name="_Toc79076525"/>
      <w:bookmarkStart w:id="355" w:name="_Toc79136226"/>
      <w:bookmarkStart w:id="356" w:name="_Toc79325696"/>
      <w:bookmarkStart w:id="357" w:name="_Toc79325962"/>
      <w:bookmarkStart w:id="358" w:name="_Toc79076140"/>
      <w:bookmarkStart w:id="359" w:name="_Toc79076333"/>
      <w:bookmarkStart w:id="360" w:name="_Toc79076526"/>
      <w:bookmarkStart w:id="361" w:name="_Toc79136227"/>
      <w:bookmarkStart w:id="362" w:name="_Toc79325697"/>
      <w:bookmarkStart w:id="363" w:name="_Toc79325963"/>
      <w:bookmarkStart w:id="364" w:name="_Toc79076141"/>
      <w:bookmarkStart w:id="365" w:name="_Toc79076334"/>
      <w:bookmarkStart w:id="366" w:name="_Toc79076527"/>
      <w:bookmarkStart w:id="367" w:name="_Toc79136228"/>
      <w:bookmarkStart w:id="368" w:name="_Toc79325698"/>
      <w:bookmarkStart w:id="369" w:name="_Toc79325964"/>
      <w:bookmarkStart w:id="370" w:name="_Toc79076142"/>
      <w:bookmarkStart w:id="371" w:name="_Toc79076335"/>
      <w:bookmarkStart w:id="372" w:name="_Toc79076528"/>
      <w:bookmarkStart w:id="373" w:name="_Toc79136229"/>
      <w:bookmarkStart w:id="374" w:name="_Toc79325699"/>
      <w:bookmarkStart w:id="375" w:name="_Toc79325965"/>
      <w:bookmarkStart w:id="376" w:name="_Toc79076143"/>
      <w:bookmarkStart w:id="377" w:name="_Toc79076336"/>
      <w:bookmarkStart w:id="378" w:name="_Toc79076529"/>
      <w:bookmarkStart w:id="379" w:name="_Toc79136230"/>
      <w:bookmarkStart w:id="380" w:name="_Toc79325700"/>
      <w:bookmarkStart w:id="381" w:name="_Toc79325966"/>
      <w:bookmarkStart w:id="382" w:name="_Toc79076144"/>
      <w:bookmarkStart w:id="383" w:name="_Toc79076337"/>
      <w:bookmarkStart w:id="384" w:name="_Toc79076530"/>
      <w:bookmarkStart w:id="385" w:name="_Toc79136231"/>
      <w:bookmarkStart w:id="386" w:name="_Toc79325701"/>
      <w:bookmarkStart w:id="387" w:name="_Toc79325967"/>
      <w:bookmarkStart w:id="388" w:name="_Toc79076145"/>
      <w:bookmarkStart w:id="389" w:name="_Toc79076338"/>
      <w:bookmarkStart w:id="390" w:name="_Toc79076531"/>
      <w:bookmarkStart w:id="391" w:name="_Toc79136232"/>
      <w:bookmarkStart w:id="392" w:name="_Toc79325702"/>
      <w:bookmarkStart w:id="393" w:name="_Toc79325968"/>
      <w:bookmarkStart w:id="394" w:name="_Toc79076146"/>
      <w:bookmarkStart w:id="395" w:name="_Toc79076339"/>
      <w:bookmarkStart w:id="396" w:name="_Toc79076532"/>
      <w:bookmarkStart w:id="397" w:name="_Toc79136233"/>
      <w:bookmarkStart w:id="398" w:name="_Toc79325703"/>
      <w:bookmarkStart w:id="399" w:name="_Toc79325969"/>
      <w:bookmarkStart w:id="400" w:name="_Toc79076147"/>
      <w:bookmarkStart w:id="401" w:name="_Toc79076340"/>
      <w:bookmarkStart w:id="402" w:name="_Toc79076533"/>
      <w:bookmarkStart w:id="403" w:name="_Toc79136234"/>
      <w:bookmarkStart w:id="404" w:name="_Toc79325704"/>
      <w:bookmarkStart w:id="405" w:name="_Toc79325970"/>
      <w:bookmarkStart w:id="406" w:name="_Ref79321841"/>
      <w:bookmarkStart w:id="407" w:name="_Toc81578836"/>
      <w:bookmarkStart w:id="408" w:name="_Ref83036900"/>
      <w:bookmarkStart w:id="409" w:name="_Ref83036904"/>
      <w:bookmarkStart w:id="410" w:name="_Ref83790302"/>
      <w:bookmarkStart w:id="411" w:name="_Ref83198312"/>
      <w:bookmarkStart w:id="412" w:name="_Toc89088958"/>
      <w:bookmarkStart w:id="413" w:name="_Ref90460731"/>
      <w:bookmarkStart w:id="414" w:name="_Toc90473241"/>
      <w:bookmarkStart w:id="415" w:name="_Toc117174100"/>
      <w:bookmarkStart w:id="416" w:name="_Toc118204102"/>
      <w:bookmarkStart w:id="417" w:name="_Toc149825287"/>
      <w:bookmarkStart w:id="418" w:name="_Toc206406623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r w:rsidRPr="00A9123E">
        <w:t>Základní</w:t>
      </w:r>
      <w:r w:rsidR="00C966F8" w:rsidRPr="00A9123E">
        <w:t xml:space="preserve"> povinnosti </w:t>
      </w:r>
      <w:r w:rsidR="00F17742" w:rsidRPr="00A9123E">
        <w:t>Konzultanta</w:t>
      </w:r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</w:p>
    <w:p w14:paraId="6553F776" w14:textId="338C937E" w:rsidR="001F2B3C" w:rsidRPr="00A9123E" w:rsidRDefault="001F2B3C" w:rsidP="0094237D">
      <w:pPr>
        <w:pStyle w:val="Pod-l"/>
      </w:pPr>
      <w:bookmarkStart w:id="419" w:name="_Toc81578837"/>
      <w:bookmarkStart w:id="420" w:name="_Toc89088959"/>
      <w:bookmarkStart w:id="421" w:name="_Toc90473242"/>
      <w:bookmarkStart w:id="422" w:name="_Toc117174101"/>
      <w:bookmarkStart w:id="423" w:name="_Toc118204103"/>
      <w:bookmarkStart w:id="424" w:name="_Toc149825288"/>
      <w:bookmarkStart w:id="425" w:name="_Toc206406624"/>
      <w:r w:rsidRPr="00A9123E">
        <w:t>Základní údaje</w:t>
      </w:r>
      <w:bookmarkEnd w:id="419"/>
      <w:bookmarkEnd w:id="420"/>
      <w:bookmarkEnd w:id="421"/>
      <w:bookmarkEnd w:id="422"/>
      <w:bookmarkEnd w:id="423"/>
      <w:bookmarkEnd w:id="424"/>
      <w:bookmarkEnd w:id="425"/>
    </w:p>
    <w:tbl>
      <w:tblPr>
        <w:tblStyle w:val="Mkatabulky1"/>
        <w:tblW w:w="8364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680"/>
        <w:gridCol w:w="1276"/>
        <w:gridCol w:w="1843"/>
        <w:gridCol w:w="1843"/>
        <w:gridCol w:w="1361"/>
        <w:gridCol w:w="1361"/>
      </w:tblGrid>
      <w:tr w:rsidR="008C3216" w:rsidRPr="00A9123E" w14:paraId="12E31A50" w14:textId="77777777" w:rsidTr="005A0611">
        <w:trPr>
          <w:cantSplit/>
          <w:trHeight w:val="20"/>
        </w:trPr>
        <w:tc>
          <w:tcPr>
            <w:tcW w:w="680" w:type="dxa"/>
            <w:vAlign w:val="center"/>
          </w:tcPr>
          <w:p w14:paraId="74CE6043" w14:textId="1926DA5F" w:rsidR="008C3216" w:rsidRPr="00A9123E" w:rsidRDefault="008C3216" w:rsidP="0094237D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fáze</w:t>
            </w:r>
          </w:p>
        </w:tc>
        <w:tc>
          <w:tcPr>
            <w:tcW w:w="1276" w:type="dxa"/>
            <w:vAlign w:val="center"/>
          </w:tcPr>
          <w:p w14:paraId="2C4FEB25" w14:textId="77777777" w:rsidR="008C3216" w:rsidRPr="00A9123E" w:rsidRDefault="008C3216" w:rsidP="0094237D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název</w:t>
            </w:r>
          </w:p>
        </w:tc>
        <w:tc>
          <w:tcPr>
            <w:tcW w:w="1843" w:type="dxa"/>
            <w:vAlign w:val="center"/>
          </w:tcPr>
          <w:p w14:paraId="10FCA736" w14:textId="3F8BC4B5" w:rsidR="008C3216" w:rsidRPr="00A9123E" w:rsidRDefault="008C3216" w:rsidP="0094237D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den zahájení</w:t>
            </w:r>
            <w:r w:rsidR="00DF0964" w:rsidRPr="00A9123E">
              <w:rPr>
                <w:rStyle w:val="FootnoteReference"/>
                <w:b/>
                <w:bCs/>
              </w:rPr>
              <w:fldChar w:fldCharType="begin"/>
            </w:r>
            <w:r w:rsidR="00DF0964" w:rsidRPr="00A9123E">
              <w:rPr>
                <w:rStyle w:val="FootnoteReference"/>
                <w:b/>
                <w:bCs/>
              </w:rPr>
              <w:instrText xml:space="preserve"> NOTEREF _Ref100598570 \h  \* MERGEFORMAT </w:instrText>
            </w:r>
            <w:r w:rsidR="00DF0964" w:rsidRPr="00A9123E">
              <w:rPr>
                <w:rStyle w:val="FootnoteReference"/>
                <w:b/>
                <w:bCs/>
              </w:rPr>
            </w:r>
            <w:r w:rsidR="00DF0964" w:rsidRPr="00A9123E">
              <w:rPr>
                <w:rStyle w:val="FootnoteReference"/>
                <w:b/>
                <w:bCs/>
              </w:rPr>
              <w:fldChar w:fldCharType="separate"/>
            </w:r>
            <w:r w:rsidR="00EC2665">
              <w:rPr>
                <w:rStyle w:val="FootnoteReference"/>
                <w:b/>
                <w:bCs/>
              </w:rPr>
              <w:t>2</w:t>
            </w:r>
            <w:r w:rsidR="00DF0964" w:rsidRPr="00A9123E">
              <w:rPr>
                <w:rStyle w:val="FootnoteReference"/>
                <w:b/>
                <w:bCs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7A78202" w14:textId="77777777" w:rsidR="008C3216" w:rsidRPr="00A9123E" w:rsidRDefault="008C3216" w:rsidP="0094237D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den dokončení</w:t>
            </w:r>
          </w:p>
        </w:tc>
        <w:tc>
          <w:tcPr>
            <w:tcW w:w="1361" w:type="dxa"/>
            <w:vAlign w:val="center"/>
          </w:tcPr>
          <w:p w14:paraId="003353D5" w14:textId="77777777" w:rsidR="008C3216" w:rsidRPr="00A9123E" w:rsidRDefault="008C3216" w:rsidP="0094237D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povinnosti</w:t>
            </w:r>
          </w:p>
        </w:tc>
        <w:tc>
          <w:tcPr>
            <w:tcW w:w="1361" w:type="dxa"/>
            <w:vAlign w:val="center"/>
          </w:tcPr>
          <w:p w14:paraId="4C23C255" w14:textId="77777777" w:rsidR="008C3216" w:rsidRPr="00A9123E" w:rsidRDefault="008C3216" w:rsidP="0094237D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sazba</w:t>
            </w:r>
          </w:p>
        </w:tc>
      </w:tr>
      <w:tr w:rsidR="00263BF9" w:rsidRPr="00A9123E" w14:paraId="77201F7F" w14:textId="77777777" w:rsidTr="00CE7AE5">
        <w:trPr>
          <w:cantSplit/>
          <w:trHeight w:val="20"/>
        </w:trPr>
        <w:tc>
          <w:tcPr>
            <w:tcW w:w="680" w:type="dxa"/>
            <w:vAlign w:val="center"/>
          </w:tcPr>
          <w:p w14:paraId="2D753259" w14:textId="77777777" w:rsidR="00263BF9" w:rsidRPr="00A9123E" w:rsidRDefault="00263BF9" w:rsidP="00263BF9">
            <w:pPr>
              <w:pStyle w:val="Tabstedmen"/>
            </w:pPr>
            <w:r w:rsidRPr="00A9123E">
              <w:t>1</w:t>
            </w:r>
          </w:p>
        </w:tc>
        <w:tc>
          <w:tcPr>
            <w:tcW w:w="1276" w:type="dxa"/>
            <w:vAlign w:val="center"/>
          </w:tcPr>
          <w:p w14:paraId="04195E85" w14:textId="03FBCF5B" w:rsidR="00263BF9" w:rsidRPr="00A9123E" w:rsidRDefault="00263BF9" w:rsidP="00263BF9">
            <w:pPr>
              <w:pStyle w:val="Tabstedmen"/>
              <w:rPr>
                <w:b/>
                <w:bCs/>
              </w:rPr>
            </w:pPr>
            <w:r w:rsidRPr="00A9123E">
              <w:rPr>
                <w:b/>
                <w:bCs/>
              </w:rPr>
              <w:t>Příprava</w:t>
            </w:r>
          </w:p>
        </w:tc>
        <w:tc>
          <w:tcPr>
            <w:tcW w:w="1843" w:type="dxa"/>
            <w:vAlign w:val="center"/>
          </w:tcPr>
          <w:p w14:paraId="5C4BD427" w14:textId="646464CF" w:rsidR="00263BF9" w:rsidRPr="00A9123E" w:rsidRDefault="00263BF9" w:rsidP="00263BF9">
            <w:pPr>
              <w:pStyle w:val="Tabstedmen"/>
            </w:pPr>
            <w:r w:rsidRPr="00A9123E">
              <w:t>Datum zahájení</w:t>
            </w:r>
          </w:p>
        </w:tc>
        <w:tc>
          <w:tcPr>
            <w:tcW w:w="1843" w:type="dxa"/>
            <w:vAlign w:val="center"/>
          </w:tcPr>
          <w:p w14:paraId="6416D314" w14:textId="0C87B83C" w:rsidR="00263BF9" w:rsidRPr="00A9123E" w:rsidRDefault="00263BF9" w:rsidP="00263BF9">
            <w:pPr>
              <w:pStyle w:val="Tabstedmen"/>
            </w:pPr>
            <w:r w:rsidRPr="00A9123E">
              <w:t>den vydání potvrzení o převzetí výstupů</w:t>
            </w:r>
          </w:p>
        </w:tc>
        <w:tc>
          <w:tcPr>
            <w:tcW w:w="1361" w:type="dxa"/>
            <w:vAlign w:val="center"/>
          </w:tcPr>
          <w:p w14:paraId="7DAB7CD2" w14:textId="77777777" w:rsidR="00263BF9" w:rsidRPr="00A9123E" w:rsidRDefault="00263BF9" w:rsidP="00263BF9">
            <w:pPr>
              <w:pStyle w:val="Tabstedmen"/>
            </w:pPr>
            <w:r w:rsidRPr="00A9123E">
              <w:t>základní</w:t>
            </w:r>
          </w:p>
          <w:p w14:paraId="283F6C06" w14:textId="36E07728" w:rsidR="00263BF9" w:rsidRPr="00A9123E" w:rsidRDefault="00263BF9" w:rsidP="00263BF9">
            <w:pPr>
              <w:pStyle w:val="Tabstedmen"/>
            </w:pPr>
            <w:r w:rsidRPr="00A9123E">
              <w:t>(bez pokynu)</w:t>
            </w:r>
          </w:p>
        </w:tc>
        <w:tc>
          <w:tcPr>
            <w:tcW w:w="1361" w:type="dxa"/>
            <w:vAlign w:val="center"/>
          </w:tcPr>
          <w:p w14:paraId="241FE851" w14:textId="50FCD923" w:rsidR="00263BF9" w:rsidRPr="00A9123E" w:rsidRDefault="00263BF9" w:rsidP="00263BF9">
            <w:pPr>
              <w:pStyle w:val="Tabstedmen"/>
            </w:pPr>
            <w:r w:rsidRPr="00A9123E">
              <w:t>paušální</w:t>
            </w:r>
          </w:p>
        </w:tc>
      </w:tr>
      <w:tr w:rsidR="00263BF9" w:rsidRPr="00A9123E" w14:paraId="0A2E98ED" w14:textId="77777777" w:rsidTr="00CE5EE4">
        <w:trPr>
          <w:cantSplit/>
          <w:trHeight w:val="20"/>
        </w:trPr>
        <w:tc>
          <w:tcPr>
            <w:tcW w:w="680" w:type="dxa"/>
            <w:vAlign w:val="center"/>
          </w:tcPr>
          <w:p w14:paraId="55FA828B" w14:textId="77777777" w:rsidR="00263BF9" w:rsidRPr="00A9123E" w:rsidRDefault="00263BF9" w:rsidP="00263BF9">
            <w:pPr>
              <w:pStyle w:val="Tabstedmen"/>
            </w:pPr>
            <w:r w:rsidRPr="00A9123E">
              <w:t>2</w:t>
            </w:r>
          </w:p>
        </w:tc>
        <w:tc>
          <w:tcPr>
            <w:tcW w:w="1276" w:type="dxa"/>
            <w:vAlign w:val="center"/>
          </w:tcPr>
          <w:p w14:paraId="066EE3FE" w14:textId="77777777" w:rsidR="00263BF9" w:rsidRPr="00A9123E" w:rsidRDefault="00263BF9" w:rsidP="00263BF9">
            <w:pPr>
              <w:pStyle w:val="Tabstedmen"/>
            </w:pPr>
            <w:r w:rsidRPr="00A9123E">
              <w:rPr>
                <w:b/>
                <w:bCs/>
              </w:rPr>
              <w:t>Studie</w:t>
            </w:r>
          </w:p>
        </w:tc>
        <w:tc>
          <w:tcPr>
            <w:tcW w:w="1843" w:type="dxa"/>
            <w:vAlign w:val="center"/>
          </w:tcPr>
          <w:p w14:paraId="672D446A" w14:textId="167C2197" w:rsidR="00263BF9" w:rsidRPr="00A9123E" w:rsidRDefault="00263BF9" w:rsidP="00263BF9">
            <w:pPr>
              <w:pStyle w:val="Tabstedmen"/>
            </w:pPr>
            <w:r w:rsidRPr="00A9123E">
              <w:t>podle Oznámení Objednatele</w:t>
            </w:r>
          </w:p>
        </w:tc>
        <w:tc>
          <w:tcPr>
            <w:tcW w:w="1843" w:type="dxa"/>
            <w:vAlign w:val="center"/>
          </w:tcPr>
          <w:p w14:paraId="4EA678BD" w14:textId="64D4FFF6" w:rsidR="00263BF9" w:rsidRPr="00A9123E" w:rsidRDefault="00263BF9" w:rsidP="00263BF9">
            <w:pPr>
              <w:pStyle w:val="Tabstedmen"/>
            </w:pPr>
            <w:r w:rsidRPr="00A9123E">
              <w:t>den vydání potvrzení o převzetí výstupů</w:t>
            </w:r>
          </w:p>
        </w:tc>
        <w:tc>
          <w:tcPr>
            <w:tcW w:w="1361" w:type="dxa"/>
            <w:vAlign w:val="center"/>
          </w:tcPr>
          <w:p w14:paraId="0D4E4C94" w14:textId="77777777" w:rsidR="00263BF9" w:rsidRPr="00A9123E" w:rsidRDefault="00263BF9" w:rsidP="00263BF9">
            <w:pPr>
              <w:pStyle w:val="Tabstedmen"/>
            </w:pPr>
            <w:r w:rsidRPr="00A9123E">
              <w:t>základní</w:t>
            </w:r>
          </w:p>
          <w:p w14:paraId="45A9CB82" w14:textId="0FDC8F61" w:rsidR="00263BF9" w:rsidRPr="00A9123E" w:rsidRDefault="00263BF9" w:rsidP="00263BF9">
            <w:pPr>
              <w:pStyle w:val="Tabstedmen"/>
            </w:pPr>
            <w:r w:rsidRPr="00A9123E">
              <w:t>(bez pokynu)</w:t>
            </w:r>
          </w:p>
        </w:tc>
        <w:tc>
          <w:tcPr>
            <w:tcW w:w="1361" w:type="dxa"/>
            <w:vAlign w:val="center"/>
          </w:tcPr>
          <w:p w14:paraId="43680FB0" w14:textId="783BC217" w:rsidR="00263BF9" w:rsidRPr="00A9123E" w:rsidRDefault="00263BF9" w:rsidP="00263BF9">
            <w:pPr>
              <w:pStyle w:val="Tabstedmen"/>
            </w:pPr>
            <w:r w:rsidRPr="00A9123E">
              <w:t>paušální</w:t>
            </w:r>
          </w:p>
        </w:tc>
      </w:tr>
      <w:tr w:rsidR="00263BF9" w:rsidRPr="00A9123E" w14:paraId="63D8C1CC" w14:textId="77777777" w:rsidTr="00CE5EE4">
        <w:trPr>
          <w:cantSplit/>
          <w:trHeight w:val="20"/>
        </w:trPr>
        <w:tc>
          <w:tcPr>
            <w:tcW w:w="680" w:type="dxa"/>
            <w:vAlign w:val="center"/>
          </w:tcPr>
          <w:p w14:paraId="63B0CA8B" w14:textId="77777777" w:rsidR="00263BF9" w:rsidRPr="00A9123E" w:rsidRDefault="00263BF9" w:rsidP="00263BF9">
            <w:pPr>
              <w:pStyle w:val="Tabstedmen"/>
            </w:pPr>
            <w:r w:rsidRPr="00A9123E">
              <w:t>3</w:t>
            </w:r>
          </w:p>
        </w:tc>
        <w:tc>
          <w:tcPr>
            <w:tcW w:w="1276" w:type="dxa"/>
            <w:vAlign w:val="center"/>
          </w:tcPr>
          <w:p w14:paraId="105710DD" w14:textId="5B14D28F" w:rsidR="00263BF9" w:rsidRPr="009B7706" w:rsidRDefault="00263BF9" w:rsidP="00EF59C1">
            <w:pPr>
              <w:pStyle w:val="Tabstedmen"/>
              <w:rPr>
                <w:b/>
              </w:rPr>
            </w:pPr>
            <w:r w:rsidRPr="00A9123E">
              <w:rPr>
                <w:b/>
                <w:bCs/>
              </w:rPr>
              <w:t>DSP</w:t>
            </w:r>
          </w:p>
        </w:tc>
        <w:tc>
          <w:tcPr>
            <w:tcW w:w="1843" w:type="dxa"/>
            <w:vAlign w:val="center"/>
          </w:tcPr>
          <w:p w14:paraId="772EA401" w14:textId="5C667003" w:rsidR="00263BF9" w:rsidRPr="00A9123E" w:rsidRDefault="00263BF9" w:rsidP="00263BF9">
            <w:pPr>
              <w:pStyle w:val="Tabstedmen"/>
            </w:pPr>
            <w:r w:rsidRPr="00A9123E">
              <w:t>podle Oznámení Objednatele</w:t>
            </w:r>
          </w:p>
        </w:tc>
        <w:tc>
          <w:tcPr>
            <w:tcW w:w="1843" w:type="dxa"/>
            <w:vAlign w:val="center"/>
          </w:tcPr>
          <w:p w14:paraId="5356C3A2" w14:textId="0D7E1C77" w:rsidR="00263BF9" w:rsidRPr="00A9123E" w:rsidRDefault="00263BF9" w:rsidP="00263BF9">
            <w:pPr>
              <w:pStyle w:val="Tabstedmen"/>
            </w:pPr>
            <w:r w:rsidRPr="00A9123E">
              <w:t>den nabytí právní moci / účinku Rozhodnutí</w:t>
            </w:r>
          </w:p>
        </w:tc>
        <w:tc>
          <w:tcPr>
            <w:tcW w:w="1361" w:type="dxa"/>
            <w:vAlign w:val="center"/>
          </w:tcPr>
          <w:p w14:paraId="1302C23B" w14:textId="77777777" w:rsidR="00263BF9" w:rsidRPr="00A9123E" w:rsidRDefault="00263BF9" w:rsidP="00263BF9">
            <w:pPr>
              <w:pStyle w:val="Tabstedmen"/>
            </w:pPr>
            <w:r w:rsidRPr="00A9123E">
              <w:t>základní</w:t>
            </w:r>
          </w:p>
          <w:p w14:paraId="7321227D" w14:textId="6BE21CCF" w:rsidR="00263BF9" w:rsidRPr="00A9123E" w:rsidRDefault="00263BF9" w:rsidP="00263BF9">
            <w:pPr>
              <w:pStyle w:val="Tabstedmen"/>
            </w:pPr>
            <w:r w:rsidRPr="00A9123E">
              <w:t>(bez pokynu)</w:t>
            </w:r>
          </w:p>
        </w:tc>
        <w:tc>
          <w:tcPr>
            <w:tcW w:w="1361" w:type="dxa"/>
            <w:vAlign w:val="center"/>
          </w:tcPr>
          <w:p w14:paraId="593510F7" w14:textId="087F6004" w:rsidR="00263BF9" w:rsidRPr="00A9123E" w:rsidRDefault="00263BF9" w:rsidP="00263BF9">
            <w:pPr>
              <w:pStyle w:val="Tabstedmen"/>
            </w:pPr>
            <w:r w:rsidRPr="00A9123E">
              <w:t>paušální</w:t>
            </w:r>
          </w:p>
        </w:tc>
      </w:tr>
      <w:tr w:rsidR="00263BF9" w:rsidRPr="00A9123E" w14:paraId="351234C1" w14:textId="77777777" w:rsidTr="00CE5EE4">
        <w:trPr>
          <w:cantSplit/>
          <w:trHeight w:val="20"/>
        </w:trPr>
        <w:tc>
          <w:tcPr>
            <w:tcW w:w="680" w:type="dxa"/>
            <w:vAlign w:val="center"/>
          </w:tcPr>
          <w:p w14:paraId="0D8FA8CC" w14:textId="77777777" w:rsidR="00263BF9" w:rsidRPr="00A9123E" w:rsidRDefault="00263BF9" w:rsidP="00263BF9">
            <w:pPr>
              <w:pStyle w:val="Tabstedmen"/>
            </w:pPr>
            <w:r w:rsidRPr="00A9123E">
              <w:lastRenderedPageBreak/>
              <w:t>4</w:t>
            </w:r>
          </w:p>
        </w:tc>
        <w:tc>
          <w:tcPr>
            <w:tcW w:w="1276" w:type="dxa"/>
            <w:vAlign w:val="center"/>
          </w:tcPr>
          <w:p w14:paraId="5B4B4CFC" w14:textId="77777777" w:rsidR="00263BF9" w:rsidRPr="00A9123E" w:rsidRDefault="00263BF9" w:rsidP="00263BF9">
            <w:pPr>
              <w:pStyle w:val="Tabstedmen"/>
              <w:rPr>
                <w:b/>
                <w:bCs/>
              </w:rPr>
            </w:pPr>
            <w:r w:rsidRPr="00A9123E">
              <w:rPr>
                <w:b/>
                <w:bCs/>
              </w:rPr>
              <w:t>DVZ</w:t>
            </w:r>
          </w:p>
        </w:tc>
        <w:tc>
          <w:tcPr>
            <w:tcW w:w="1843" w:type="dxa"/>
            <w:vAlign w:val="center"/>
          </w:tcPr>
          <w:p w14:paraId="72D54632" w14:textId="5F67C909" w:rsidR="00263BF9" w:rsidRPr="00A9123E" w:rsidRDefault="00263BF9" w:rsidP="00263BF9">
            <w:pPr>
              <w:pStyle w:val="Tabstedmen"/>
            </w:pPr>
            <w:r w:rsidRPr="00A9123E">
              <w:t>podle Oznámení Objednatele</w:t>
            </w:r>
          </w:p>
        </w:tc>
        <w:tc>
          <w:tcPr>
            <w:tcW w:w="1843" w:type="dxa"/>
            <w:vAlign w:val="center"/>
          </w:tcPr>
          <w:p w14:paraId="7AF2E685" w14:textId="776C1BA3" w:rsidR="00263BF9" w:rsidRPr="00A9123E" w:rsidRDefault="00263BF9" w:rsidP="00263BF9">
            <w:pPr>
              <w:pStyle w:val="Tabstedmen"/>
            </w:pPr>
            <w:r w:rsidRPr="00A9123E">
              <w:t>den vydání potvrzení o převzetí výstupů</w:t>
            </w:r>
          </w:p>
        </w:tc>
        <w:tc>
          <w:tcPr>
            <w:tcW w:w="1361" w:type="dxa"/>
            <w:vAlign w:val="center"/>
          </w:tcPr>
          <w:p w14:paraId="3E2F6C91" w14:textId="77777777" w:rsidR="00263BF9" w:rsidRPr="00A9123E" w:rsidRDefault="00263BF9" w:rsidP="00263BF9">
            <w:pPr>
              <w:pStyle w:val="Tabstedmen"/>
            </w:pPr>
            <w:r w:rsidRPr="00A9123E">
              <w:t>základní</w:t>
            </w:r>
          </w:p>
          <w:p w14:paraId="4DC22527" w14:textId="3C64D4C9" w:rsidR="00263BF9" w:rsidRPr="00A9123E" w:rsidRDefault="00263BF9" w:rsidP="00263BF9">
            <w:pPr>
              <w:pStyle w:val="Tabstedmen"/>
            </w:pPr>
            <w:r w:rsidRPr="00A9123E">
              <w:t>(bez pokynu)</w:t>
            </w:r>
          </w:p>
        </w:tc>
        <w:tc>
          <w:tcPr>
            <w:tcW w:w="1361" w:type="dxa"/>
            <w:vAlign w:val="center"/>
          </w:tcPr>
          <w:p w14:paraId="2C182362" w14:textId="63174C48" w:rsidR="00263BF9" w:rsidRPr="00A9123E" w:rsidRDefault="00263BF9" w:rsidP="00263BF9">
            <w:pPr>
              <w:pStyle w:val="Tabstedmen"/>
            </w:pPr>
            <w:r w:rsidRPr="00A9123E">
              <w:t>paušální</w:t>
            </w:r>
          </w:p>
        </w:tc>
      </w:tr>
      <w:tr w:rsidR="00263BF9" w:rsidRPr="00A9123E" w14:paraId="72919B07" w14:textId="77777777" w:rsidTr="00CE5EE4">
        <w:trPr>
          <w:cantSplit/>
          <w:trHeight w:val="567"/>
        </w:trPr>
        <w:tc>
          <w:tcPr>
            <w:tcW w:w="680" w:type="dxa"/>
            <w:vAlign w:val="center"/>
          </w:tcPr>
          <w:p w14:paraId="167E94E6" w14:textId="77777777" w:rsidR="00263BF9" w:rsidRPr="00A9123E" w:rsidRDefault="00263BF9" w:rsidP="00263BF9">
            <w:pPr>
              <w:pStyle w:val="Tabstedmen"/>
            </w:pPr>
            <w:r w:rsidRPr="00A9123E">
              <w:t>5</w:t>
            </w:r>
          </w:p>
        </w:tc>
        <w:tc>
          <w:tcPr>
            <w:tcW w:w="1276" w:type="dxa"/>
            <w:vAlign w:val="center"/>
          </w:tcPr>
          <w:p w14:paraId="11230BA8" w14:textId="41418D7E" w:rsidR="00263BF9" w:rsidRPr="00A9123E" w:rsidRDefault="00263BF9" w:rsidP="00263BF9">
            <w:pPr>
              <w:pStyle w:val="Tabstedmen"/>
              <w:rPr>
                <w:b/>
                <w:bCs/>
              </w:rPr>
            </w:pPr>
            <w:r w:rsidRPr="00A9123E">
              <w:rPr>
                <w:b/>
                <w:bCs/>
              </w:rPr>
              <w:t>Výběr zhotovitele</w:t>
            </w:r>
          </w:p>
        </w:tc>
        <w:tc>
          <w:tcPr>
            <w:tcW w:w="1843" w:type="dxa"/>
            <w:vAlign w:val="center"/>
          </w:tcPr>
          <w:p w14:paraId="0882E62E" w14:textId="1526467D" w:rsidR="00263BF9" w:rsidRPr="00A9123E" w:rsidRDefault="00263BF9" w:rsidP="00263BF9">
            <w:pPr>
              <w:pStyle w:val="Tabstedmen"/>
            </w:pPr>
            <w:r w:rsidRPr="00A9123E">
              <w:t>podle Oznámení Objednatele</w:t>
            </w:r>
          </w:p>
        </w:tc>
        <w:tc>
          <w:tcPr>
            <w:tcW w:w="1843" w:type="dxa"/>
            <w:vAlign w:val="center"/>
          </w:tcPr>
          <w:p w14:paraId="20C52464" w14:textId="4F3588CF" w:rsidR="00263BF9" w:rsidRPr="00A9123E" w:rsidRDefault="00263BF9" w:rsidP="00263BF9">
            <w:pPr>
              <w:pStyle w:val="Tabstedmen"/>
            </w:pPr>
            <w:r w:rsidRPr="00A9123E">
              <w:t xml:space="preserve">den uzavření Smlouvy o </w:t>
            </w:r>
            <w:proofErr w:type="spellStart"/>
            <w:r w:rsidRPr="00A9123E">
              <w:t>dílo</w:t>
            </w:r>
            <w:r w:rsidR="00EA7D33" w:rsidRPr="00A9123E">
              <w:rPr>
                <w:vertAlign w:val="subscript"/>
              </w:rPr>
              <w:t>S+T</w:t>
            </w:r>
            <w:proofErr w:type="spellEnd"/>
          </w:p>
        </w:tc>
        <w:tc>
          <w:tcPr>
            <w:tcW w:w="1361" w:type="dxa"/>
            <w:vAlign w:val="center"/>
          </w:tcPr>
          <w:p w14:paraId="52D6B832" w14:textId="77777777" w:rsidR="00263BF9" w:rsidRPr="00A9123E" w:rsidRDefault="00263BF9" w:rsidP="00263BF9">
            <w:pPr>
              <w:pStyle w:val="Tabstedmen"/>
            </w:pPr>
            <w:r w:rsidRPr="00A9123E">
              <w:t>základní</w:t>
            </w:r>
          </w:p>
          <w:p w14:paraId="30259DF9" w14:textId="12654895" w:rsidR="00263BF9" w:rsidRPr="00A9123E" w:rsidRDefault="00263BF9" w:rsidP="00263BF9">
            <w:pPr>
              <w:pStyle w:val="Tabstedmen"/>
            </w:pPr>
            <w:r w:rsidRPr="00A9123E">
              <w:t>(bez pokynu)</w:t>
            </w:r>
          </w:p>
        </w:tc>
        <w:tc>
          <w:tcPr>
            <w:tcW w:w="1361" w:type="dxa"/>
            <w:vAlign w:val="center"/>
          </w:tcPr>
          <w:p w14:paraId="6A44F5AB" w14:textId="1BAEA6CD" w:rsidR="00263BF9" w:rsidRPr="00A9123E" w:rsidRDefault="00263BF9" w:rsidP="00263BF9">
            <w:pPr>
              <w:pStyle w:val="Tabstedmen"/>
            </w:pPr>
            <w:r w:rsidRPr="00A9123E">
              <w:t>paušální</w:t>
            </w:r>
          </w:p>
        </w:tc>
      </w:tr>
    </w:tbl>
    <w:p w14:paraId="6BC6F439" w14:textId="5F2402BB" w:rsidR="00EA7E2F" w:rsidRPr="00A9123E" w:rsidRDefault="29FC0DBD" w:rsidP="0094237D">
      <w:pPr>
        <w:pStyle w:val="Pod-l"/>
      </w:pPr>
      <w:bookmarkStart w:id="426" w:name="_Toc81578838"/>
      <w:bookmarkStart w:id="427" w:name="_Toc89088961"/>
      <w:bookmarkStart w:id="428" w:name="_Toc90473244"/>
      <w:bookmarkStart w:id="429" w:name="_Ref90631727"/>
      <w:bookmarkStart w:id="430" w:name="_Toc117174102"/>
      <w:bookmarkStart w:id="431" w:name="_Toc118204104"/>
      <w:bookmarkStart w:id="432" w:name="_Toc149825289"/>
      <w:bookmarkStart w:id="433" w:name="_Toc206406625"/>
      <w:r w:rsidRPr="00A9123E">
        <w:t>Obecné povinnosti</w:t>
      </w:r>
      <w:bookmarkEnd w:id="426"/>
      <w:bookmarkEnd w:id="427"/>
      <w:bookmarkEnd w:id="428"/>
      <w:bookmarkEnd w:id="429"/>
      <w:bookmarkEnd w:id="430"/>
      <w:bookmarkEnd w:id="431"/>
      <w:bookmarkEnd w:id="432"/>
      <w:bookmarkEnd w:id="433"/>
    </w:p>
    <w:p w14:paraId="3C3B7F0A" w14:textId="2983BCDD" w:rsidR="0050146C" w:rsidRPr="00A9123E" w:rsidRDefault="00B053FF" w:rsidP="0094237D">
      <w:pPr>
        <w:pStyle w:val="Odst"/>
        <w:keepNext/>
      </w:pPr>
      <w:bookmarkStart w:id="434" w:name="_Ref98951241"/>
      <w:bookmarkStart w:id="435" w:name="_Ref83143493"/>
      <w:r w:rsidRPr="00A9123E">
        <w:t>Konzultant musí</w:t>
      </w:r>
      <w:r w:rsidR="009B6048" w:rsidRPr="00A9123E">
        <w:t xml:space="preserve"> </w:t>
      </w:r>
      <w:r w:rsidR="009B6048" w:rsidRPr="00A9123E">
        <w:rPr>
          <w:b/>
          <w:bCs/>
        </w:rPr>
        <w:t xml:space="preserve">v rámci </w:t>
      </w:r>
      <w:r w:rsidR="00EF544E" w:rsidRPr="00A9123E">
        <w:rPr>
          <w:b/>
          <w:bCs/>
        </w:rPr>
        <w:t xml:space="preserve">výkonu </w:t>
      </w:r>
      <w:r w:rsidR="008F2297" w:rsidRPr="00A9123E">
        <w:rPr>
          <w:b/>
          <w:bCs/>
        </w:rPr>
        <w:t>základních</w:t>
      </w:r>
      <w:r w:rsidR="009B6048" w:rsidRPr="00A9123E">
        <w:rPr>
          <w:b/>
          <w:bCs/>
        </w:rPr>
        <w:t xml:space="preserve"> </w:t>
      </w:r>
      <w:r w:rsidR="00EF544E" w:rsidRPr="00A9123E">
        <w:rPr>
          <w:b/>
          <w:bCs/>
        </w:rPr>
        <w:t>povinností</w:t>
      </w:r>
      <w:r w:rsidR="0050146C" w:rsidRPr="00A9123E">
        <w:t xml:space="preserve"> ve vztahu k Projektu:</w:t>
      </w:r>
      <w:bookmarkEnd w:id="434"/>
    </w:p>
    <w:p w14:paraId="6655C0F3" w14:textId="2C23E5E4" w:rsidR="002B2B1C" w:rsidRPr="00A9123E" w:rsidRDefault="00DD0978" w:rsidP="0094237D">
      <w:pPr>
        <w:pStyle w:val="Psm"/>
      </w:pPr>
      <w:r w:rsidRPr="00A9123E">
        <w:t xml:space="preserve">v každé fázi </w:t>
      </w:r>
      <w:r w:rsidR="00936357" w:rsidRPr="00A9123E">
        <w:t xml:space="preserve">poskytování Služeb </w:t>
      </w:r>
      <w:r w:rsidR="00CE0B15" w:rsidRPr="00A9123E">
        <w:t>provádět</w:t>
      </w:r>
      <w:r w:rsidR="002C59D1" w:rsidRPr="00A9123E">
        <w:t xml:space="preserve"> </w:t>
      </w:r>
      <w:r w:rsidRPr="00A9123E">
        <w:t xml:space="preserve">stanovené </w:t>
      </w:r>
      <w:r w:rsidR="002C59D1" w:rsidRPr="00A9123E">
        <w:t>činnost</w:t>
      </w:r>
      <w:r w:rsidR="00572770" w:rsidRPr="00A9123E">
        <w:t>i</w:t>
      </w:r>
      <w:r w:rsidR="002C59D1" w:rsidRPr="00A9123E">
        <w:t xml:space="preserve"> </w:t>
      </w:r>
      <w:r w:rsidR="00706574" w:rsidRPr="00A9123E">
        <w:t xml:space="preserve">označené jako </w:t>
      </w:r>
      <w:r w:rsidR="008F2297" w:rsidRPr="00A9123E">
        <w:t>základní</w:t>
      </w:r>
      <w:r w:rsidR="00706574" w:rsidRPr="00A9123E">
        <w:t xml:space="preserve"> povinnosti </w:t>
      </w:r>
      <w:r w:rsidR="002C59D1" w:rsidRPr="00A9123E">
        <w:t xml:space="preserve">a </w:t>
      </w:r>
      <w:r w:rsidR="00572770" w:rsidRPr="00A9123E">
        <w:t>před</w:t>
      </w:r>
      <w:r w:rsidR="00CE0B15" w:rsidRPr="00A9123E">
        <w:t>ávat</w:t>
      </w:r>
      <w:r w:rsidR="00572770" w:rsidRPr="00A9123E">
        <w:t xml:space="preserve"> Objednateli </w:t>
      </w:r>
      <w:r w:rsidRPr="00A9123E">
        <w:t xml:space="preserve">stanovené </w:t>
      </w:r>
      <w:r w:rsidR="00572770" w:rsidRPr="00A9123E">
        <w:t>výstupy;</w:t>
      </w:r>
    </w:p>
    <w:bookmarkEnd w:id="435"/>
    <w:p w14:paraId="2C20DD4C" w14:textId="74934F50" w:rsidR="00985D67" w:rsidRPr="00A9123E" w:rsidRDefault="003A3F5D" w:rsidP="0094237D">
      <w:pPr>
        <w:pStyle w:val="Psm"/>
      </w:pPr>
      <w:r w:rsidRPr="00A9123E">
        <w:rPr>
          <w:rStyle w:val="ui-provider"/>
        </w:rPr>
        <w:t>představit Objednateli QMS, dodržovat jej a plnit související povinnosti vyplývající z Rozsahu služeb a Metodiky QMS</w:t>
      </w:r>
      <w:r w:rsidR="00985D67" w:rsidRPr="00A9123E">
        <w:t>;</w:t>
      </w:r>
    </w:p>
    <w:p w14:paraId="5BBEF3CF" w14:textId="77777777" w:rsidR="00985D67" w:rsidRPr="00A9123E" w:rsidRDefault="00985D67" w:rsidP="00985D67">
      <w:pPr>
        <w:pStyle w:val="Psm"/>
      </w:pPr>
      <w:r w:rsidRPr="00A9123E">
        <w:t xml:space="preserve">plnit povinnosti vyplývající z BIM </w:t>
      </w:r>
      <w:r w:rsidR="000C1683" w:rsidRPr="00A9123E">
        <w:t>protokol</w:t>
      </w:r>
      <w:r w:rsidRPr="00A9123E">
        <w:t>u;</w:t>
      </w:r>
    </w:p>
    <w:p w14:paraId="708CA872" w14:textId="2759542D" w:rsidR="00C66FC6" w:rsidRPr="00A9123E" w:rsidRDefault="00C66FC6" w:rsidP="005A0611">
      <w:pPr>
        <w:pStyle w:val="Psm"/>
        <w:numPr>
          <w:ilvl w:val="3"/>
          <w:numId w:val="1"/>
        </w:numPr>
      </w:pPr>
      <w:r w:rsidRPr="00A9123E">
        <w:t xml:space="preserve">zastupovat Objednatele při jednání s každým příslušným nebo dotčeným orgánem veřejné moci, správcem nebo vlastníkem sítě nebo jinou třetí osobou v souvislosti s obstaráním Rozhodnutí, souhlasů, stanovisek, vyjádření nebo jiných dokladů potřebných pro realizaci Projektu, </w:t>
      </w:r>
      <w:r w:rsidR="00040CF1" w:rsidRPr="00A9123E">
        <w:t xml:space="preserve">zejména </w:t>
      </w:r>
      <w:r w:rsidRPr="00A9123E">
        <w:t>zpracovat a podat potřebné žádosti, dokumenty a podklady, účastnit se souvisejících jednání, poskytovat, vydávat, sdělovat a</w:t>
      </w:r>
      <w:r w:rsidR="00040CF1" w:rsidRPr="00A9123E">
        <w:t> </w:t>
      </w:r>
      <w:r w:rsidRPr="00A9123E">
        <w:t>uplatňovat konzultace, vyjádření, připomínky, stanoviska, doporučení, zjištění apod. (s výjimkou činností spojených s podáním opravného prostředku, které jsou výslovně označeny za doplňkové povinnosti);</w:t>
      </w:r>
    </w:p>
    <w:p w14:paraId="391DB221" w14:textId="1D212580" w:rsidR="00A46294" w:rsidRPr="00A9123E" w:rsidRDefault="00A46294" w:rsidP="0094237D">
      <w:pPr>
        <w:pStyle w:val="Psm"/>
        <w:keepNext/>
      </w:pPr>
      <w:r w:rsidRPr="00A9123E">
        <w:t>poskytovat potřebnou součinnost:</w:t>
      </w:r>
    </w:p>
    <w:p w14:paraId="19AEC6B5" w14:textId="7ADA88CE" w:rsidR="008C6518" w:rsidRPr="00A9123E" w:rsidRDefault="004E1E05" w:rsidP="008C6518">
      <w:pPr>
        <w:pStyle w:val="Bod"/>
      </w:pPr>
      <w:r w:rsidRPr="00A9123E">
        <w:t xml:space="preserve">každému </w:t>
      </w:r>
      <w:r w:rsidR="008C6518" w:rsidRPr="00A9123E">
        <w:t>orgán</w:t>
      </w:r>
      <w:r w:rsidRPr="00A9123E">
        <w:t>u</w:t>
      </w:r>
      <w:r w:rsidR="008C6518" w:rsidRPr="00A9123E">
        <w:t xml:space="preserve"> veřejné moci při je</w:t>
      </w:r>
      <w:r w:rsidRPr="00A9123E">
        <w:t>ho</w:t>
      </w:r>
      <w:r w:rsidR="008C6518" w:rsidRPr="00A9123E">
        <w:t xml:space="preserve"> činnosti související s Projektem;</w:t>
      </w:r>
    </w:p>
    <w:p w14:paraId="07D483B1" w14:textId="765EF36F" w:rsidR="00C52F78" w:rsidRPr="00A9123E" w:rsidRDefault="00C52F78" w:rsidP="008C6518">
      <w:pPr>
        <w:pStyle w:val="Bod"/>
      </w:pPr>
      <w:r w:rsidRPr="00A9123E">
        <w:t>každému případnému poskytovateli dotace</w:t>
      </w:r>
      <w:r w:rsidR="002E7EA7" w:rsidRPr="00A9123E">
        <w:t xml:space="preserve">, subjektu oprávněnému ke kontrole nebo auditu nebo jiné třetí osobě v obdobném postavení v souvislosti </w:t>
      </w:r>
      <w:r w:rsidR="00EB725A" w:rsidRPr="00A9123E">
        <w:t>s financováním Služeb nebo Projektu;</w:t>
      </w:r>
    </w:p>
    <w:p w14:paraId="04554B95" w14:textId="6BCCEEFE" w:rsidR="00D91C7B" w:rsidRPr="00A9123E" w:rsidRDefault="00471689" w:rsidP="0094237D">
      <w:pPr>
        <w:pStyle w:val="Bod"/>
      </w:pPr>
      <w:r w:rsidRPr="00A9123E">
        <w:t>každé</w:t>
      </w:r>
      <w:r w:rsidR="00D91C7B" w:rsidRPr="00A9123E">
        <w:t xml:space="preserve"> třetí osobě vykonávající ve vztahu k</w:t>
      </w:r>
      <w:r w:rsidR="00BE0DC9" w:rsidRPr="00A9123E">
        <w:t> Projektu</w:t>
      </w:r>
      <w:r w:rsidR="00D91C7B" w:rsidRPr="00A9123E">
        <w:t xml:space="preserve"> funkci personálu nebo poskytovatel</w:t>
      </w:r>
      <w:r w:rsidR="003866D6" w:rsidRPr="00A9123E">
        <w:t>e</w:t>
      </w:r>
      <w:r w:rsidR="00D91C7B" w:rsidRPr="00A9123E">
        <w:t xml:space="preserve"> služeb podle Přílohy 2 [Personál, vybavení, zařízení a služby třetích osob poskytované objednatelem];</w:t>
      </w:r>
    </w:p>
    <w:p w14:paraId="3C80F414" w14:textId="24E8F43E" w:rsidR="00A46294" w:rsidRPr="00A9123E" w:rsidRDefault="00471689" w:rsidP="0094237D">
      <w:pPr>
        <w:pStyle w:val="Bod"/>
      </w:pPr>
      <w:r w:rsidRPr="00A9123E">
        <w:t xml:space="preserve">každé </w:t>
      </w:r>
      <w:r w:rsidR="00A46294" w:rsidRPr="00A9123E">
        <w:t>třetí osob</w:t>
      </w:r>
      <w:r w:rsidRPr="00A9123E">
        <w:t>ě</w:t>
      </w:r>
      <w:r w:rsidR="00A46294" w:rsidRPr="00A9123E">
        <w:t>, kter</w:t>
      </w:r>
      <w:r w:rsidRPr="00A9123E">
        <w:t>á</w:t>
      </w:r>
      <w:r w:rsidR="00A46294" w:rsidRPr="00A9123E">
        <w:t xml:space="preserve"> </w:t>
      </w:r>
      <w:r w:rsidR="007E7A82" w:rsidRPr="00A9123E">
        <w:t>se podílí na přípravě nebo realizaci Projektu</w:t>
      </w:r>
      <w:r w:rsidR="008C6518" w:rsidRPr="00A9123E">
        <w:t>.</w:t>
      </w:r>
    </w:p>
    <w:p w14:paraId="22BAA569" w14:textId="3C56D85A" w:rsidR="00CA0E18" w:rsidRPr="00A9123E" w:rsidRDefault="006A02FF" w:rsidP="0094237D">
      <w:pPr>
        <w:pStyle w:val="Psm"/>
      </w:pPr>
      <w:bookmarkStart w:id="436" w:name="_Hlk95129713"/>
      <w:r w:rsidRPr="00A9123E">
        <w:t>účastnit se</w:t>
      </w:r>
      <w:r w:rsidR="003E69B5" w:rsidRPr="00A9123E">
        <w:t xml:space="preserve"> osobního</w:t>
      </w:r>
      <w:r w:rsidRPr="00A9123E">
        <w:t xml:space="preserve"> projednání</w:t>
      </w:r>
      <w:r w:rsidR="003E69B5" w:rsidRPr="00A9123E">
        <w:t xml:space="preserve"> </w:t>
      </w:r>
      <w:r w:rsidRPr="00A9123E">
        <w:t>průběhu</w:t>
      </w:r>
      <w:r w:rsidR="003E69B5" w:rsidRPr="00A9123E">
        <w:t xml:space="preserve"> realizace</w:t>
      </w:r>
      <w:r w:rsidRPr="00A9123E">
        <w:t xml:space="preserve"> Projektu</w:t>
      </w:r>
      <w:r w:rsidR="009E1F0F" w:rsidRPr="00A9123E">
        <w:t xml:space="preserve"> a</w:t>
      </w:r>
      <w:r w:rsidR="00D50750" w:rsidRPr="00A9123E">
        <w:t xml:space="preserve"> představ</w:t>
      </w:r>
      <w:r w:rsidR="009E1F0F" w:rsidRPr="00A9123E">
        <w:t>it</w:t>
      </w:r>
      <w:r w:rsidR="00D50750" w:rsidRPr="00A9123E">
        <w:t xml:space="preserve"> aktuální stav Projekt</w:t>
      </w:r>
      <w:r w:rsidR="009E1F0F" w:rsidRPr="00A9123E">
        <w:t>u</w:t>
      </w:r>
      <w:r w:rsidR="00D50750" w:rsidRPr="00A9123E">
        <w:t xml:space="preserve"> a poskytování Služeb</w:t>
      </w:r>
      <w:r w:rsidRPr="00A9123E">
        <w:t xml:space="preserve"> u</w:t>
      </w:r>
      <w:r w:rsidR="003E69B5" w:rsidRPr="00A9123E">
        <w:t xml:space="preserve"> Objednatele</w:t>
      </w:r>
      <w:r w:rsidR="003D614F" w:rsidRPr="00A9123E">
        <w:t xml:space="preserve"> (</w:t>
      </w:r>
      <w:r w:rsidR="002D477E" w:rsidRPr="00A9123E">
        <w:t>porady</w:t>
      </w:r>
      <w:r w:rsidR="003D614F" w:rsidRPr="00A9123E">
        <w:t xml:space="preserve"> podle Metodiky QMS</w:t>
      </w:r>
      <w:r w:rsidR="002D477E" w:rsidRPr="00A9123E">
        <w:t xml:space="preserve"> tím nejsou nijak dotčeny</w:t>
      </w:r>
      <w:r w:rsidR="003D614F" w:rsidRPr="00A9123E">
        <w:t>)</w:t>
      </w:r>
      <w:r w:rsidR="009E1F0F" w:rsidRPr="00A9123E">
        <w:t xml:space="preserve">, </w:t>
      </w:r>
      <w:r w:rsidR="00131CD0" w:rsidRPr="00A9123E">
        <w:t xml:space="preserve">akcionáře </w:t>
      </w:r>
      <w:r w:rsidR="00A62D6E" w:rsidRPr="00A9123E">
        <w:t>Objednatele</w:t>
      </w:r>
      <w:r w:rsidR="009E1F0F" w:rsidRPr="00A9123E">
        <w:t xml:space="preserve"> nebo</w:t>
      </w:r>
      <w:r w:rsidR="00A62D6E" w:rsidRPr="00A9123E">
        <w:t xml:space="preserve"> případného poskytovatele dotace na realizaci Projektu </w:t>
      </w:r>
      <w:r w:rsidR="002872E8" w:rsidRPr="00A9123E">
        <w:t>nebo</w:t>
      </w:r>
      <w:r w:rsidR="00CF56B1" w:rsidRPr="00A9123E">
        <w:t> </w:t>
      </w:r>
      <w:r w:rsidR="002872E8" w:rsidRPr="00A9123E">
        <w:t>na setkání s</w:t>
      </w:r>
      <w:r w:rsidR="008175A0" w:rsidRPr="00A9123E">
        <w:t> </w:t>
      </w:r>
      <w:r w:rsidR="002872E8" w:rsidRPr="00A9123E">
        <w:t>veřejností</w:t>
      </w:r>
      <w:bookmarkEnd w:id="436"/>
      <w:r w:rsidR="001B2111" w:rsidRPr="00A9123E">
        <w:t xml:space="preserve">; předpokládaná četnost je </w:t>
      </w:r>
      <w:r w:rsidR="0014506F" w:rsidRPr="00A9123E">
        <w:t>1x za čtvrtletí</w:t>
      </w:r>
      <w:r w:rsidR="009E1F0F" w:rsidRPr="00A9123E">
        <w:t xml:space="preserve"> ode dne zahájení první fáze do dne dokončení poslední fáze</w:t>
      </w:r>
      <w:r w:rsidR="00673487" w:rsidRPr="00A9123E">
        <w:t>;</w:t>
      </w:r>
      <w:r w:rsidR="00EB247B" w:rsidRPr="00A9123E">
        <w:t xml:space="preserve"> </w:t>
      </w:r>
      <w:bookmarkStart w:id="437" w:name="_Hlk95129776"/>
      <w:r w:rsidR="000B7CBD" w:rsidRPr="00A9123E">
        <w:t>na</w:t>
      </w:r>
      <w:r w:rsidR="00AB482B" w:rsidRPr="00A9123E">
        <w:t> </w:t>
      </w:r>
      <w:r w:rsidR="000B7CBD" w:rsidRPr="00A9123E">
        <w:t xml:space="preserve">žádost Objednatele </w:t>
      </w:r>
      <w:r w:rsidR="009E1F0F" w:rsidRPr="00A9123E">
        <w:t>musí</w:t>
      </w:r>
      <w:r w:rsidR="000B7CBD" w:rsidRPr="00A9123E">
        <w:t xml:space="preserve"> Konzultant </w:t>
      </w:r>
      <w:r w:rsidR="0069018D" w:rsidRPr="00A9123E">
        <w:t>v </w:t>
      </w:r>
      <w:r w:rsidR="005B6014" w:rsidRPr="00A9123E">
        <w:t xml:space="preserve">dostatečném </w:t>
      </w:r>
      <w:r w:rsidR="0069018D" w:rsidRPr="00A9123E">
        <w:t xml:space="preserve">předstihu </w:t>
      </w:r>
      <w:bookmarkEnd w:id="437"/>
      <w:r w:rsidR="00AE4B22" w:rsidRPr="00A9123E">
        <w:t>zpracovat potřebné podklady;</w:t>
      </w:r>
    </w:p>
    <w:p w14:paraId="0F6FF51C" w14:textId="77777777" w:rsidR="00FE198C" w:rsidRPr="00A9123E" w:rsidRDefault="00FE198C" w:rsidP="0094237D">
      <w:pPr>
        <w:pStyle w:val="Psm"/>
      </w:pPr>
      <w:r w:rsidRPr="00A9123E">
        <w:t>sledovat a vyhodnocovat stav poskytování Služeb;</w:t>
      </w:r>
    </w:p>
    <w:p w14:paraId="473A3624" w14:textId="090885E4" w:rsidR="00FE198C" w:rsidRPr="00A9123E" w:rsidRDefault="00FE198C" w:rsidP="0094237D">
      <w:pPr>
        <w:pStyle w:val="Psm"/>
      </w:pPr>
      <w:r w:rsidRPr="00A9123E">
        <w:t>zpracovávat pravidelné měsíční zprávy o průběhu poskytování Služeb</w:t>
      </w:r>
      <w:r w:rsidR="002C4A07" w:rsidRPr="00A9123E">
        <w:t>;</w:t>
      </w:r>
    </w:p>
    <w:p w14:paraId="79741644" w14:textId="3F8A6DEF" w:rsidR="007E7A82" w:rsidRPr="00A9123E" w:rsidRDefault="007E7A82" w:rsidP="0094237D">
      <w:pPr>
        <w:pStyle w:val="Psm"/>
      </w:pPr>
      <w:r w:rsidRPr="00A9123E">
        <w:t>zpracovat závěrečnou zprávu o průběhu poskytování Služeb</w:t>
      </w:r>
      <w:r w:rsidR="005749BA" w:rsidRPr="00A9123E">
        <w:t xml:space="preserve"> a předat ji Objednateli do</w:t>
      </w:r>
      <w:r w:rsidR="000C349E" w:rsidRPr="00A9123E">
        <w:t> </w:t>
      </w:r>
      <w:r w:rsidR="005749BA" w:rsidRPr="00A9123E">
        <w:t>20</w:t>
      </w:r>
      <w:r w:rsidR="000C349E" w:rsidRPr="00A9123E">
        <w:t> </w:t>
      </w:r>
      <w:r w:rsidR="005749BA" w:rsidRPr="00A9123E">
        <w:t>pracovních dnů ode dne dokončení poslední fáze;</w:t>
      </w:r>
    </w:p>
    <w:p w14:paraId="7312F8E7" w14:textId="36D1D124" w:rsidR="00D45973" w:rsidRPr="00A9123E" w:rsidRDefault="00D45973" w:rsidP="0094237D">
      <w:pPr>
        <w:pStyle w:val="Psm"/>
      </w:pPr>
      <w:r w:rsidRPr="00A9123E">
        <w:lastRenderedPageBreak/>
        <w:t>systematicky uchovávat všechny dokumenty a podklady související s realizací Projektu, které Konzultant zpracoval nebo přijal</w:t>
      </w:r>
      <w:r w:rsidR="00D03416" w:rsidRPr="00A9123E">
        <w:t xml:space="preserve"> nad rámec výstupů každé fáze</w:t>
      </w:r>
      <w:r w:rsidRPr="00A9123E">
        <w:t xml:space="preserve">, a </w:t>
      </w:r>
      <w:r w:rsidR="00BA7F02" w:rsidRPr="00A9123E">
        <w:t xml:space="preserve">vždy </w:t>
      </w:r>
      <w:r w:rsidRPr="00A9123E">
        <w:t>po</w:t>
      </w:r>
      <w:r w:rsidR="000C349E" w:rsidRPr="00A9123E">
        <w:t> </w:t>
      </w:r>
      <w:r w:rsidRPr="00A9123E">
        <w:t xml:space="preserve">dokončení </w:t>
      </w:r>
      <w:r w:rsidR="00BA7F02" w:rsidRPr="00A9123E">
        <w:t>příslušné fáze</w:t>
      </w:r>
      <w:r w:rsidRPr="00A9123E">
        <w:t xml:space="preserve"> je vhodnou formou předat Objednateli;</w:t>
      </w:r>
    </w:p>
    <w:p w14:paraId="4A11FC51" w14:textId="6D828504" w:rsidR="007530B0" w:rsidRPr="00A9123E" w:rsidRDefault="007530B0" w:rsidP="0094237D">
      <w:pPr>
        <w:pStyle w:val="Psm"/>
      </w:pPr>
      <w:r w:rsidRPr="00A9123E">
        <w:t>spolupracovat při provádění opatření k odvrácení nebo omezení škod</w:t>
      </w:r>
      <w:r w:rsidR="00994408" w:rsidRPr="00A9123E">
        <w:t>.</w:t>
      </w:r>
    </w:p>
    <w:p w14:paraId="1413765A" w14:textId="70D72125" w:rsidR="00FA7103" w:rsidRPr="00A9123E" w:rsidRDefault="0063487F" w:rsidP="0094237D">
      <w:pPr>
        <w:pStyle w:val="l"/>
      </w:pPr>
      <w:bookmarkStart w:id="438" w:name="_Toc100144384"/>
      <w:bookmarkStart w:id="439" w:name="_Toc100144385"/>
      <w:bookmarkStart w:id="440" w:name="_Toc100144386"/>
      <w:bookmarkStart w:id="441" w:name="_Toc100144387"/>
      <w:bookmarkStart w:id="442" w:name="_Toc100144388"/>
      <w:bookmarkStart w:id="443" w:name="_Toc100144389"/>
      <w:bookmarkStart w:id="444" w:name="_Toc100144390"/>
      <w:bookmarkStart w:id="445" w:name="_Toc100144391"/>
      <w:bookmarkStart w:id="446" w:name="_Toc100144392"/>
      <w:bookmarkStart w:id="447" w:name="_Toc100144393"/>
      <w:bookmarkStart w:id="448" w:name="_Toc100144394"/>
      <w:bookmarkStart w:id="449" w:name="_Toc100144395"/>
      <w:bookmarkStart w:id="450" w:name="_Toc100144396"/>
      <w:bookmarkStart w:id="451" w:name="_Toc117174104"/>
      <w:bookmarkStart w:id="452" w:name="_Toc118204106"/>
      <w:bookmarkStart w:id="453" w:name="_Toc149825290"/>
      <w:bookmarkStart w:id="454" w:name="_Toc206406626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r w:rsidRPr="00A9123E">
        <w:t>Fáze 1</w:t>
      </w:r>
      <w:r w:rsidR="00EF22EE" w:rsidRPr="00A9123E">
        <w:t xml:space="preserve">: </w:t>
      </w:r>
      <w:r w:rsidR="002C56BC" w:rsidRPr="00A9123E">
        <w:t>Příprava</w:t>
      </w:r>
      <w:bookmarkEnd w:id="451"/>
      <w:bookmarkEnd w:id="452"/>
      <w:bookmarkEnd w:id="453"/>
      <w:bookmarkEnd w:id="454"/>
    </w:p>
    <w:p w14:paraId="22844740" w14:textId="2D16037C" w:rsidR="00BD6944" w:rsidRPr="00A9123E" w:rsidRDefault="00BD6944" w:rsidP="0094237D">
      <w:pPr>
        <w:pStyle w:val="Pod-l"/>
      </w:pPr>
      <w:bookmarkStart w:id="455" w:name="_Toc117174105"/>
      <w:bookmarkStart w:id="456" w:name="_Toc118204107"/>
      <w:bookmarkStart w:id="457" w:name="_Toc149825291"/>
      <w:bookmarkStart w:id="458" w:name="_Toc206406627"/>
      <w:r w:rsidRPr="00A9123E">
        <w:t>Základní údaje</w:t>
      </w:r>
      <w:bookmarkEnd w:id="455"/>
      <w:bookmarkEnd w:id="456"/>
      <w:bookmarkEnd w:id="457"/>
      <w:bookmarkEnd w:id="458"/>
    </w:p>
    <w:tbl>
      <w:tblPr>
        <w:tblStyle w:val="Mkatabulky1"/>
        <w:tblW w:w="8364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680"/>
        <w:gridCol w:w="1276"/>
        <w:gridCol w:w="1843"/>
        <w:gridCol w:w="1843"/>
        <w:gridCol w:w="1361"/>
        <w:gridCol w:w="1361"/>
      </w:tblGrid>
      <w:tr w:rsidR="008C3216" w:rsidRPr="00A9123E" w14:paraId="3558E8BB" w14:textId="77777777" w:rsidTr="00CE7AE5">
        <w:trPr>
          <w:cantSplit/>
          <w:trHeight w:val="20"/>
        </w:trPr>
        <w:tc>
          <w:tcPr>
            <w:tcW w:w="680" w:type="dxa"/>
            <w:vAlign w:val="center"/>
          </w:tcPr>
          <w:p w14:paraId="09F0315F" w14:textId="337FA7F7" w:rsidR="008C3216" w:rsidRPr="00A9123E" w:rsidRDefault="008C3216" w:rsidP="0094237D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fáze</w:t>
            </w:r>
          </w:p>
        </w:tc>
        <w:tc>
          <w:tcPr>
            <w:tcW w:w="1276" w:type="dxa"/>
            <w:vAlign w:val="center"/>
          </w:tcPr>
          <w:p w14:paraId="5EA2BFE8" w14:textId="77777777" w:rsidR="008C3216" w:rsidRPr="00A9123E" w:rsidRDefault="008C3216" w:rsidP="0094237D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název</w:t>
            </w:r>
          </w:p>
        </w:tc>
        <w:tc>
          <w:tcPr>
            <w:tcW w:w="1843" w:type="dxa"/>
            <w:vAlign w:val="center"/>
          </w:tcPr>
          <w:p w14:paraId="24A9228A" w14:textId="350AB4AE" w:rsidR="008C3216" w:rsidRPr="00A9123E" w:rsidRDefault="008C3216" w:rsidP="0094237D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den zahájení</w:t>
            </w:r>
            <w:r w:rsidR="00DF0964" w:rsidRPr="00A9123E">
              <w:rPr>
                <w:rStyle w:val="FootnoteReference"/>
                <w:b/>
                <w:bCs/>
              </w:rPr>
              <w:fldChar w:fldCharType="begin"/>
            </w:r>
            <w:r w:rsidR="00DF0964" w:rsidRPr="00A9123E">
              <w:rPr>
                <w:rStyle w:val="FootnoteReference"/>
                <w:b/>
                <w:bCs/>
              </w:rPr>
              <w:instrText xml:space="preserve"> NOTEREF _Ref100598570 \h </w:instrText>
            </w:r>
            <w:r w:rsidR="00506B70" w:rsidRPr="00A9123E">
              <w:rPr>
                <w:rStyle w:val="FootnoteReference"/>
                <w:b/>
                <w:bCs/>
              </w:rPr>
              <w:instrText xml:space="preserve"> \* MERGEFORMAT </w:instrText>
            </w:r>
            <w:r w:rsidR="00DF0964" w:rsidRPr="00A9123E">
              <w:rPr>
                <w:rStyle w:val="FootnoteReference"/>
                <w:b/>
                <w:bCs/>
              </w:rPr>
            </w:r>
            <w:r w:rsidR="00DF0964" w:rsidRPr="00A9123E">
              <w:rPr>
                <w:rStyle w:val="FootnoteReference"/>
                <w:b/>
                <w:bCs/>
              </w:rPr>
              <w:fldChar w:fldCharType="separate"/>
            </w:r>
            <w:r w:rsidR="00EC2665">
              <w:rPr>
                <w:rStyle w:val="FootnoteReference"/>
                <w:b/>
                <w:bCs/>
              </w:rPr>
              <w:t>2</w:t>
            </w:r>
            <w:r w:rsidR="00DF0964" w:rsidRPr="00A9123E">
              <w:rPr>
                <w:rStyle w:val="FootnoteReference"/>
                <w:b/>
                <w:bCs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079EDA42" w14:textId="77777777" w:rsidR="008C3216" w:rsidRPr="00A9123E" w:rsidRDefault="008C3216" w:rsidP="0094237D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den dokončení</w:t>
            </w:r>
          </w:p>
        </w:tc>
        <w:tc>
          <w:tcPr>
            <w:tcW w:w="1361" w:type="dxa"/>
            <w:vAlign w:val="center"/>
          </w:tcPr>
          <w:p w14:paraId="7427CC72" w14:textId="77777777" w:rsidR="008C3216" w:rsidRPr="00A9123E" w:rsidRDefault="008C3216" w:rsidP="0094237D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povinnosti</w:t>
            </w:r>
          </w:p>
        </w:tc>
        <w:tc>
          <w:tcPr>
            <w:tcW w:w="1361" w:type="dxa"/>
            <w:vAlign w:val="center"/>
          </w:tcPr>
          <w:p w14:paraId="35DB33A4" w14:textId="77777777" w:rsidR="008C3216" w:rsidRPr="00A9123E" w:rsidRDefault="008C3216" w:rsidP="0094237D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sazba</w:t>
            </w:r>
          </w:p>
        </w:tc>
      </w:tr>
      <w:tr w:rsidR="00C923C3" w:rsidRPr="00A9123E" w14:paraId="38852A85" w14:textId="77777777" w:rsidTr="00CE7AE5">
        <w:trPr>
          <w:cantSplit/>
          <w:trHeight w:val="20"/>
        </w:trPr>
        <w:tc>
          <w:tcPr>
            <w:tcW w:w="680" w:type="dxa"/>
            <w:vAlign w:val="center"/>
          </w:tcPr>
          <w:p w14:paraId="5DB52917" w14:textId="77777777" w:rsidR="00C923C3" w:rsidRPr="00A9123E" w:rsidRDefault="00C923C3" w:rsidP="005A0611">
            <w:pPr>
              <w:pStyle w:val="Tabstedmen"/>
              <w:keepNext/>
            </w:pPr>
            <w:r w:rsidRPr="00A9123E">
              <w:t>1</w:t>
            </w:r>
          </w:p>
        </w:tc>
        <w:tc>
          <w:tcPr>
            <w:tcW w:w="1276" w:type="dxa"/>
            <w:vAlign w:val="center"/>
          </w:tcPr>
          <w:p w14:paraId="09F63638" w14:textId="0F6B4CD5" w:rsidR="00C923C3" w:rsidRPr="00A9123E" w:rsidRDefault="002C56BC" w:rsidP="005A0611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Příprava</w:t>
            </w:r>
          </w:p>
        </w:tc>
        <w:tc>
          <w:tcPr>
            <w:tcW w:w="1843" w:type="dxa"/>
            <w:vAlign w:val="center"/>
          </w:tcPr>
          <w:p w14:paraId="458AB42C" w14:textId="77777777" w:rsidR="00C923C3" w:rsidRPr="00A9123E" w:rsidRDefault="00C923C3" w:rsidP="005A0611">
            <w:pPr>
              <w:pStyle w:val="Tabstedmen"/>
              <w:keepNext/>
            </w:pPr>
            <w:r w:rsidRPr="00A9123E">
              <w:t>Datum zahájení</w:t>
            </w:r>
          </w:p>
        </w:tc>
        <w:tc>
          <w:tcPr>
            <w:tcW w:w="1843" w:type="dxa"/>
            <w:vAlign w:val="center"/>
          </w:tcPr>
          <w:p w14:paraId="752ECDCE" w14:textId="77777777" w:rsidR="00C923C3" w:rsidRPr="00A9123E" w:rsidRDefault="00C923C3" w:rsidP="005A0611">
            <w:pPr>
              <w:pStyle w:val="Tabstedmen"/>
              <w:keepNext/>
            </w:pPr>
            <w:r w:rsidRPr="00A9123E">
              <w:t>den vydání potvrzení o převzetí výstupů</w:t>
            </w:r>
          </w:p>
        </w:tc>
        <w:tc>
          <w:tcPr>
            <w:tcW w:w="1361" w:type="dxa"/>
            <w:vAlign w:val="center"/>
          </w:tcPr>
          <w:p w14:paraId="1F9A3F2A" w14:textId="6B0BB94A" w:rsidR="00C923C3" w:rsidRPr="00A9123E" w:rsidRDefault="008F2297" w:rsidP="005A0611">
            <w:pPr>
              <w:pStyle w:val="Tabstedmen"/>
              <w:keepNext/>
            </w:pPr>
            <w:r w:rsidRPr="00A9123E">
              <w:t>základní</w:t>
            </w:r>
          </w:p>
          <w:p w14:paraId="7B75F450" w14:textId="77777777" w:rsidR="00C923C3" w:rsidRPr="00A9123E" w:rsidRDefault="00C923C3" w:rsidP="005A0611">
            <w:pPr>
              <w:pStyle w:val="Tabstedmen"/>
              <w:keepNext/>
            </w:pPr>
            <w:r w:rsidRPr="00A9123E">
              <w:t>(bez pokynu)</w:t>
            </w:r>
          </w:p>
        </w:tc>
        <w:tc>
          <w:tcPr>
            <w:tcW w:w="1361" w:type="dxa"/>
            <w:vAlign w:val="center"/>
          </w:tcPr>
          <w:p w14:paraId="772A9AE5" w14:textId="77777777" w:rsidR="00C923C3" w:rsidRPr="00A9123E" w:rsidRDefault="00C923C3" w:rsidP="005A0611">
            <w:pPr>
              <w:pStyle w:val="Tabstedmen"/>
              <w:keepNext/>
            </w:pPr>
            <w:r w:rsidRPr="00A9123E">
              <w:t>paušální</w:t>
            </w:r>
          </w:p>
        </w:tc>
      </w:tr>
    </w:tbl>
    <w:p w14:paraId="4CB16527" w14:textId="72F5CB53" w:rsidR="00FC1E16" w:rsidRPr="00A9123E" w:rsidRDefault="008F2297" w:rsidP="0094237D">
      <w:pPr>
        <w:pStyle w:val="Pod-l"/>
      </w:pPr>
      <w:bookmarkStart w:id="459" w:name="_Toc117174106"/>
      <w:bookmarkStart w:id="460" w:name="_Toc118204108"/>
      <w:bookmarkStart w:id="461" w:name="_Toc149825292"/>
      <w:bookmarkStart w:id="462" w:name="_Toc206406628"/>
      <w:r w:rsidRPr="00A9123E">
        <w:t>Základní</w:t>
      </w:r>
      <w:r w:rsidR="00FC1E16" w:rsidRPr="00A9123E">
        <w:t xml:space="preserve"> povinnosti Konzultanta</w:t>
      </w:r>
      <w:bookmarkEnd w:id="459"/>
      <w:bookmarkEnd w:id="460"/>
      <w:bookmarkEnd w:id="461"/>
      <w:bookmarkEnd w:id="462"/>
    </w:p>
    <w:p w14:paraId="4C8279DC" w14:textId="08C83EDE" w:rsidR="00FC1E16" w:rsidRPr="00A9123E" w:rsidRDefault="66859CD7" w:rsidP="0094237D">
      <w:pPr>
        <w:pStyle w:val="Odst"/>
        <w:keepNext/>
      </w:pPr>
      <w:bookmarkStart w:id="463" w:name="_Ref100142406"/>
      <w:bookmarkStart w:id="464" w:name="_Ref144797562"/>
      <w:r w:rsidRPr="00A9123E">
        <w:t xml:space="preserve">Konzultant musí </w:t>
      </w:r>
      <w:r w:rsidRPr="00A9123E">
        <w:rPr>
          <w:b/>
          <w:bCs/>
        </w:rPr>
        <w:t xml:space="preserve">v rámci výkonu </w:t>
      </w:r>
      <w:r w:rsidR="008F2297" w:rsidRPr="00A9123E">
        <w:rPr>
          <w:b/>
          <w:bCs/>
        </w:rPr>
        <w:t>základních</w:t>
      </w:r>
      <w:r w:rsidRPr="00A9123E">
        <w:rPr>
          <w:b/>
          <w:bCs/>
        </w:rPr>
        <w:t xml:space="preserve"> povinností </w:t>
      </w:r>
      <w:r w:rsidR="16033CF8" w:rsidRPr="00A9123E">
        <w:rPr>
          <w:b/>
          <w:bCs/>
        </w:rPr>
        <w:t>v této fázi</w:t>
      </w:r>
      <w:r w:rsidRPr="00A9123E">
        <w:t xml:space="preserve"> ve vztahu k Projektu</w:t>
      </w:r>
      <w:bookmarkEnd w:id="463"/>
      <w:r w:rsidR="4DFAFBF4" w:rsidRPr="00A9123E">
        <w:t>:</w:t>
      </w:r>
      <w:bookmarkEnd w:id="464"/>
    </w:p>
    <w:p w14:paraId="3EBC96FA" w14:textId="34559E34" w:rsidR="00363AA5" w:rsidRPr="00A9123E" w:rsidRDefault="007C3FD1" w:rsidP="00374B71">
      <w:pPr>
        <w:pStyle w:val="Psm"/>
      </w:pPr>
      <w:r w:rsidRPr="00A9123E">
        <w:rPr>
          <w:rStyle w:val="ui-provider"/>
        </w:rPr>
        <w:t xml:space="preserve">představit Objednateli </w:t>
      </w:r>
      <w:r w:rsidRPr="00A9123E">
        <w:rPr>
          <w:rStyle w:val="ui-provider"/>
          <w:b/>
          <w:bCs/>
        </w:rPr>
        <w:t>QMS</w:t>
      </w:r>
      <w:r w:rsidRPr="00A9123E">
        <w:rPr>
          <w:rStyle w:val="ui-provider"/>
        </w:rPr>
        <w:t>;</w:t>
      </w:r>
    </w:p>
    <w:p w14:paraId="74DD1831" w14:textId="2CB1A466" w:rsidR="00BA5711" w:rsidRPr="00A9123E" w:rsidRDefault="00BA5711" w:rsidP="00BA5711">
      <w:pPr>
        <w:pStyle w:val="Psm"/>
      </w:pPr>
      <w:r w:rsidRPr="00A9123E">
        <w:t xml:space="preserve">zpracovat </w:t>
      </w:r>
      <w:r w:rsidRPr="00A9123E">
        <w:rPr>
          <w:b/>
          <w:bCs/>
        </w:rPr>
        <w:t>vstupní zprávu podle Metodiky QMS</w:t>
      </w:r>
      <w:r w:rsidRPr="00A9123E">
        <w:t>;</w:t>
      </w:r>
    </w:p>
    <w:p w14:paraId="0DA3030F" w14:textId="77777777" w:rsidR="00DB3248" w:rsidRPr="00A9123E" w:rsidRDefault="00DB3248" w:rsidP="00DB3248">
      <w:pPr>
        <w:pStyle w:val="Psm"/>
      </w:pPr>
      <w:r w:rsidRPr="00A9123E">
        <w:t xml:space="preserve">zpracovat </w:t>
      </w:r>
      <w:r w:rsidRPr="00A9123E">
        <w:rPr>
          <w:b/>
          <w:bCs/>
        </w:rPr>
        <w:t>Plán realizace BIM (BEP)</w:t>
      </w:r>
      <w:r w:rsidRPr="00A9123E">
        <w:t xml:space="preserve"> podle BIM protokolu;</w:t>
      </w:r>
    </w:p>
    <w:p w14:paraId="272CED69" w14:textId="77777777" w:rsidR="0049259C" w:rsidRPr="00A9123E" w:rsidRDefault="0049259C" w:rsidP="0049259C">
      <w:pPr>
        <w:pStyle w:val="Psm"/>
      </w:pPr>
      <w:r w:rsidRPr="00A9123E">
        <w:t xml:space="preserve">provést </w:t>
      </w:r>
      <w:r w:rsidRPr="00A9123E">
        <w:rPr>
          <w:b/>
          <w:bCs/>
        </w:rPr>
        <w:t>podrobné přezkoumání Podkladové dokumentace</w:t>
      </w:r>
      <w:r w:rsidRPr="00A9123E">
        <w:t xml:space="preserve"> z hlediska možností jejího využití pro další fáze poskytování Služeb;</w:t>
      </w:r>
    </w:p>
    <w:p w14:paraId="17D02785" w14:textId="6B4C3D36" w:rsidR="00C635D2" w:rsidRPr="00A9123E" w:rsidRDefault="00C635D2" w:rsidP="00C635D2">
      <w:pPr>
        <w:pStyle w:val="Psm"/>
      </w:pPr>
      <w:r w:rsidRPr="00A9123E">
        <w:t>provést</w:t>
      </w:r>
      <w:r w:rsidRPr="00A9123E">
        <w:rPr>
          <w:b/>
          <w:bCs/>
        </w:rPr>
        <w:t xml:space="preserve"> podrobnou prohlídku</w:t>
      </w:r>
      <w:r w:rsidRPr="00A9123E">
        <w:t xml:space="preserve"> (místní šetření) všech prostor SAT a OSST a jejich stavebního a technologického vybavení se zaznamenáním všech případných zjevných odchylek od Podkladové dokumentace nebo předpokladů </w:t>
      </w:r>
      <w:r w:rsidR="007A7980" w:rsidRPr="00A9123E">
        <w:t>P</w:t>
      </w:r>
      <w:r w:rsidRPr="00A9123E">
        <w:t>rojektu;</w:t>
      </w:r>
    </w:p>
    <w:p w14:paraId="220B4ED4" w14:textId="1B147E10" w:rsidR="00DC2A5D" w:rsidRPr="00A9123E" w:rsidRDefault="00DC2A5D" w:rsidP="00C635D2">
      <w:pPr>
        <w:pStyle w:val="Psm"/>
      </w:pPr>
      <w:r w:rsidRPr="00A9123E">
        <w:t>zpracovat základní analýzu možností spolufinancování realizace Projektu z národních, evropských, popř. jiných dotačních programů;</w:t>
      </w:r>
    </w:p>
    <w:p w14:paraId="032C0FF5" w14:textId="07122695" w:rsidR="009353D0" w:rsidRPr="00A9123E" w:rsidRDefault="009353D0" w:rsidP="009353D0">
      <w:pPr>
        <w:pStyle w:val="Psm"/>
      </w:pPr>
      <w:r w:rsidRPr="00A9123E">
        <w:t>projednat a ujasnit</w:t>
      </w:r>
      <w:r w:rsidRPr="00A9123E">
        <w:rPr>
          <w:b/>
          <w:bCs/>
        </w:rPr>
        <w:t xml:space="preserve"> cílové představy o řešení Projektu</w:t>
      </w:r>
      <w:r w:rsidRPr="00A9123E">
        <w:t xml:space="preserve"> s Objednatelem, zejména z</w:t>
      </w:r>
      <w:r w:rsidR="003767F0" w:rsidRPr="00A9123E">
        <w:t> </w:t>
      </w:r>
      <w:r w:rsidRPr="00A9123E">
        <w:t>hlediska architektonicko-urbanistického, stavebně-technického, dopravního nebo</w:t>
      </w:r>
      <w:r w:rsidR="001B38AB" w:rsidRPr="00A9123E">
        <w:t> </w:t>
      </w:r>
      <w:r w:rsidRPr="00A9123E">
        <w:t>provozně-ekonomického, jakož i z hlediska návazností na Projektem dotčené záměry jiných osob (jsou-li takové)</w:t>
      </w:r>
      <w:r w:rsidR="00941C27" w:rsidRPr="00A9123E">
        <w:t xml:space="preserve"> a možností spolufinancování z národních, evropských, popř. jiných dotačních programů</w:t>
      </w:r>
      <w:r w:rsidRPr="00A9123E">
        <w:t>;</w:t>
      </w:r>
    </w:p>
    <w:p w14:paraId="1CD1664C" w14:textId="05777537" w:rsidR="00FB5D8A" w:rsidRPr="00A9123E" w:rsidRDefault="00FB5D8A" w:rsidP="00FB5D8A">
      <w:pPr>
        <w:pStyle w:val="Psm"/>
        <w:numPr>
          <w:ilvl w:val="3"/>
          <w:numId w:val="1"/>
        </w:numPr>
      </w:pPr>
      <w:r w:rsidRPr="00A9123E">
        <w:t xml:space="preserve">projednat </w:t>
      </w:r>
      <w:r w:rsidRPr="00A9123E">
        <w:rPr>
          <w:b/>
          <w:bCs/>
        </w:rPr>
        <w:t>s autorem řešení obsaženém v Podkladové dokumentaci</w:t>
      </w:r>
      <w:r w:rsidRPr="00A9123E">
        <w:t xml:space="preserve"> </w:t>
      </w:r>
      <w:r w:rsidR="00B460D6" w:rsidRPr="00A9123E">
        <w:t xml:space="preserve">(je-li takové) </w:t>
      </w:r>
      <w:r w:rsidRPr="00A9123E">
        <w:t>případné předpokládané odchylky od takového řešení;</w:t>
      </w:r>
    </w:p>
    <w:p w14:paraId="1FBD12CB" w14:textId="167E3AC7" w:rsidR="00263D3E" w:rsidRPr="00A9123E" w:rsidRDefault="00263D3E" w:rsidP="00C77BE5">
      <w:pPr>
        <w:pStyle w:val="Psm"/>
      </w:pPr>
      <w:bookmarkStart w:id="465" w:name="_Ref100142546"/>
      <w:r w:rsidRPr="00A9123E">
        <w:t xml:space="preserve">vyhotovit </w:t>
      </w:r>
      <w:r w:rsidRPr="00A9123E">
        <w:rPr>
          <w:b/>
          <w:bCs/>
        </w:rPr>
        <w:t xml:space="preserve">zprávu o podrobném přezkoumání Podkladové dokumentace </w:t>
      </w:r>
      <w:r w:rsidR="00673F0C" w:rsidRPr="00A9123E">
        <w:t>se </w:t>
      </w:r>
      <w:r w:rsidR="00A1636C" w:rsidRPr="00A9123E">
        <w:t xml:space="preserve">specifikací </w:t>
      </w:r>
      <w:r w:rsidRPr="00A9123E">
        <w:t>cílových představ o řešení Projektu;</w:t>
      </w:r>
    </w:p>
    <w:p w14:paraId="4C2BDECD" w14:textId="46D06501" w:rsidR="00297957" w:rsidRPr="00A9123E" w:rsidRDefault="00AD7B58">
      <w:pPr>
        <w:pStyle w:val="Psm"/>
      </w:pPr>
      <w:bookmarkStart w:id="466" w:name="_Ref144797585"/>
      <w:r w:rsidRPr="00A9123E">
        <w:t>specifikovat a vyhotovit</w:t>
      </w:r>
      <w:r w:rsidR="00673F0C" w:rsidRPr="00A9123E">
        <w:t xml:space="preserve"> </w:t>
      </w:r>
      <w:r w:rsidR="502DD0C3" w:rsidRPr="00A9123E">
        <w:rPr>
          <w:b/>
          <w:bCs/>
        </w:rPr>
        <w:t>technick</w:t>
      </w:r>
      <w:r w:rsidRPr="00A9123E">
        <w:rPr>
          <w:b/>
          <w:bCs/>
        </w:rPr>
        <w:t>é</w:t>
      </w:r>
      <w:r w:rsidR="502DD0C3" w:rsidRPr="00A9123E">
        <w:rPr>
          <w:b/>
          <w:bCs/>
        </w:rPr>
        <w:t xml:space="preserve"> požadavk</w:t>
      </w:r>
      <w:r w:rsidRPr="00A9123E">
        <w:rPr>
          <w:b/>
          <w:bCs/>
        </w:rPr>
        <w:t>y</w:t>
      </w:r>
      <w:r w:rsidR="502DD0C3" w:rsidRPr="00A9123E">
        <w:rPr>
          <w:b/>
          <w:bCs/>
        </w:rPr>
        <w:t xml:space="preserve"> na podklady</w:t>
      </w:r>
      <w:r w:rsidR="75BC5AE8" w:rsidRPr="00A9123E">
        <w:rPr>
          <w:b/>
          <w:bCs/>
        </w:rPr>
        <w:t xml:space="preserve"> potřebné </w:t>
      </w:r>
      <w:r w:rsidR="739392C3" w:rsidRPr="00A9123E">
        <w:rPr>
          <w:b/>
          <w:bCs/>
        </w:rPr>
        <w:t>pro</w:t>
      </w:r>
      <w:r w:rsidR="00673F0C" w:rsidRPr="00A9123E">
        <w:rPr>
          <w:b/>
          <w:bCs/>
        </w:rPr>
        <w:t> </w:t>
      </w:r>
      <w:r w:rsidR="739392C3" w:rsidRPr="00A9123E">
        <w:rPr>
          <w:b/>
          <w:bCs/>
        </w:rPr>
        <w:t>poskytování Služeb nebo realizaci Projektu</w:t>
      </w:r>
      <w:r w:rsidR="739392C3" w:rsidRPr="00A9123E">
        <w:t xml:space="preserve">, </w:t>
      </w:r>
      <w:r w:rsidR="004631E0" w:rsidRPr="00A9123E">
        <w:t xml:space="preserve">jejichž </w:t>
      </w:r>
      <w:r w:rsidR="2053C121" w:rsidRPr="00A9123E">
        <w:t>vyhotovení</w:t>
      </w:r>
      <w:r w:rsidR="008A625D" w:rsidRPr="00A9123E">
        <w:t xml:space="preserve"> </w:t>
      </w:r>
      <w:r w:rsidR="009C07EF" w:rsidRPr="00A9123E">
        <w:t xml:space="preserve">nebo </w:t>
      </w:r>
      <w:r w:rsidR="00B244B0" w:rsidRPr="00A9123E">
        <w:t xml:space="preserve">jiné </w:t>
      </w:r>
      <w:r w:rsidR="009C07EF" w:rsidRPr="00A9123E">
        <w:t xml:space="preserve">obstarání </w:t>
      </w:r>
      <w:r w:rsidR="2053C121" w:rsidRPr="00A9123E">
        <w:t xml:space="preserve">není součástí </w:t>
      </w:r>
      <w:r w:rsidR="008F2297" w:rsidRPr="00A9123E">
        <w:t>základních</w:t>
      </w:r>
      <w:r w:rsidR="2053C121" w:rsidRPr="00A9123E">
        <w:t xml:space="preserve"> povinností</w:t>
      </w:r>
      <w:bookmarkEnd w:id="465"/>
      <w:bookmarkEnd w:id="466"/>
      <w:r w:rsidR="002E4779" w:rsidRPr="00A9123E">
        <w:t>, přičemž:</w:t>
      </w:r>
    </w:p>
    <w:p w14:paraId="3E6BB5B8" w14:textId="582029C6" w:rsidR="003D34C4" w:rsidRPr="00A9123E" w:rsidRDefault="00415C28" w:rsidP="00415C28">
      <w:pPr>
        <w:pStyle w:val="Bod"/>
      </w:pPr>
      <w:r w:rsidRPr="00A9123E">
        <w:t>Objednatel k</w:t>
      </w:r>
      <w:r w:rsidR="00E55BF1" w:rsidRPr="00A9123E">
        <w:t xml:space="preserve">e dni zahájení řízení </w:t>
      </w:r>
      <w:r w:rsidR="00775BE2" w:rsidRPr="00A9123E">
        <w:t xml:space="preserve">uvažuje, </w:t>
      </w:r>
      <w:r w:rsidR="003D34C4" w:rsidRPr="00A9123E">
        <w:t xml:space="preserve">že pro poskytování Služeb nebo realizaci Projektu budou </w:t>
      </w:r>
      <w:r w:rsidR="003D34C4" w:rsidRPr="00A9123E">
        <w:rPr>
          <w:b/>
          <w:bCs/>
        </w:rPr>
        <w:t>potřebné</w:t>
      </w:r>
      <w:r w:rsidR="00B53CA4" w:rsidRPr="00A9123E">
        <w:rPr>
          <w:b/>
          <w:bCs/>
        </w:rPr>
        <w:t xml:space="preserve"> následující</w:t>
      </w:r>
      <w:r w:rsidR="003D34C4" w:rsidRPr="00A9123E">
        <w:rPr>
          <w:b/>
          <w:bCs/>
        </w:rPr>
        <w:t xml:space="preserve"> podklady</w:t>
      </w:r>
      <w:r w:rsidR="003D34C4" w:rsidRPr="00A9123E">
        <w:t>:</w:t>
      </w:r>
    </w:p>
    <w:p w14:paraId="62D97898" w14:textId="31AD4B4A" w:rsidR="00297957" w:rsidRPr="00A9123E" w:rsidRDefault="00621D13" w:rsidP="003D34C4">
      <w:pPr>
        <w:pStyle w:val="Odrka"/>
      </w:pPr>
      <w:r w:rsidRPr="00A9123E">
        <w:t>podrobný stavebně technický průzkum stávajícího stavu</w:t>
      </w:r>
      <w:r w:rsidR="00415C28" w:rsidRPr="00A9123E">
        <w:t xml:space="preserve"> </w:t>
      </w:r>
      <w:r w:rsidR="00E44AF4" w:rsidRPr="00A9123E">
        <w:t>SAT;</w:t>
      </w:r>
    </w:p>
    <w:p w14:paraId="6236409C" w14:textId="54E1BBEB" w:rsidR="4D36B1B1" w:rsidRPr="00A9123E" w:rsidRDefault="4D36B1B1" w:rsidP="561E1C1B">
      <w:pPr>
        <w:pStyle w:val="Odrka"/>
      </w:pPr>
      <w:r w:rsidRPr="00A9123E">
        <w:t>provozní zkoušky odvodnění a rozvodů vody v SAT a OSST;</w:t>
      </w:r>
    </w:p>
    <w:p w14:paraId="4A1E7240" w14:textId="79DBF074" w:rsidR="00E44AF4" w:rsidRPr="00A9123E" w:rsidRDefault="001D2586" w:rsidP="003D34C4">
      <w:pPr>
        <w:pStyle w:val="Odrka"/>
      </w:pPr>
      <w:r w:rsidRPr="00A9123E">
        <w:lastRenderedPageBreak/>
        <w:t>technologický průzkum stávajícího zařízení OSST</w:t>
      </w:r>
      <w:r w:rsidR="0075040C" w:rsidRPr="00A9123E">
        <w:t>;</w:t>
      </w:r>
    </w:p>
    <w:p w14:paraId="1FB055A2" w14:textId="1A8DD79D" w:rsidR="0075040C" w:rsidRPr="00A9123E" w:rsidRDefault="0075040C" w:rsidP="003D34C4">
      <w:pPr>
        <w:pStyle w:val="Odrka"/>
      </w:pPr>
      <w:r w:rsidRPr="00A9123E">
        <w:t>zkoušk</w:t>
      </w:r>
      <w:r w:rsidR="00DD7A0F" w:rsidRPr="00A9123E">
        <w:t>y</w:t>
      </w:r>
      <w:r w:rsidRPr="00A9123E">
        <w:t xml:space="preserve"> plynotěsnosti OSST;</w:t>
      </w:r>
    </w:p>
    <w:p w14:paraId="71787348" w14:textId="42232369" w:rsidR="008B5A61" w:rsidRPr="00A9123E" w:rsidRDefault="008B5A61" w:rsidP="003D34C4">
      <w:pPr>
        <w:pStyle w:val="Odrka"/>
      </w:pPr>
      <w:r w:rsidRPr="00A9123E">
        <w:t>doplnění nebo zpřesnění geodetického zaměření stávajíc</w:t>
      </w:r>
      <w:r w:rsidR="00084BD4" w:rsidRPr="00A9123E">
        <w:t>ího stavu SAT;</w:t>
      </w:r>
    </w:p>
    <w:p w14:paraId="4172655F" w14:textId="2E2D64B4" w:rsidR="0075040C" w:rsidRPr="00A9123E" w:rsidRDefault="00C00A87" w:rsidP="0093553A">
      <w:pPr>
        <w:pStyle w:val="Bod"/>
        <w:numPr>
          <w:ilvl w:val="0"/>
          <w:numId w:val="0"/>
        </w:numPr>
        <w:ind w:left="1843"/>
      </w:pPr>
      <w:r w:rsidRPr="00A9123E">
        <w:t xml:space="preserve">a </w:t>
      </w:r>
      <w:r w:rsidR="00D47A0F" w:rsidRPr="00A9123E">
        <w:t>další</w:t>
      </w:r>
      <w:r w:rsidR="00F64F87" w:rsidRPr="00A9123E">
        <w:t xml:space="preserve"> potře</w:t>
      </w:r>
      <w:r w:rsidRPr="00A9123E">
        <w:t>bné podklady</w:t>
      </w:r>
      <w:r w:rsidR="007438A6" w:rsidRPr="00A9123E">
        <w:t xml:space="preserve"> podle odborného uvážení Konzultanta</w:t>
      </w:r>
      <w:r w:rsidR="00DF1FA0" w:rsidRPr="00A9123E">
        <w:t xml:space="preserve"> (jsou-li takové)</w:t>
      </w:r>
      <w:r w:rsidR="007438A6" w:rsidRPr="00A9123E">
        <w:t>;</w:t>
      </w:r>
    </w:p>
    <w:p w14:paraId="500499E5" w14:textId="3232DD2D" w:rsidR="00D34A8B" w:rsidRPr="00A9123E" w:rsidRDefault="00BB7622" w:rsidP="00963A13">
      <w:pPr>
        <w:pStyle w:val="Bod"/>
        <w:keepNext/>
      </w:pPr>
      <w:r w:rsidRPr="00A9123E">
        <w:t xml:space="preserve">pro vyhotovení </w:t>
      </w:r>
      <w:r w:rsidR="008662A6" w:rsidRPr="00A9123E">
        <w:t>technických požadavků na potřebné podklady</w:t>
      </w:r>
      <w:r w:rsidR="004912A6" w:rsidRPr="00A9123E">
        <w:t xml:space="preserve"> platí následující</w:t>
      </w:r>
      <w:r w:rsidRPr="00A9123E">
        <w:t xml:space="preserve">: </w:t>
      </w:r>
    </w:p>
    <w:p w14:paraId="75DC4D31" w14:textId="4AC0B406" w:rsidR="00D34A8B" w:rsidRPr="00A9123E" w:rsidRDefault="00015552" w:rsidP="0093553A">
      <w:pPr>
        <w:pStyle w:val="Odrka"/>
      </w:pPr>
      <w:r w:rsidRPr="00A9123E">
        <w:t>musí</w:t>
      </w:r>
      <w:r w:rsidR="0053177C" w:rsidRPr="00A9123E">
        <w:t xml:space="preserve"> obsahovat alespoň </w:t>
      </w:r>
      <w:r w:rsidR="0053177C" w:rsidRPr="00A9123E">
        <w:rPr>
          <w:b/>
          <w:bCs/>
        </w:rPr>
        <w:t>požadavky na</w:t>
      </w:r>
      <w:r w:rsidR="0053177C" w:rsidRPr="00A9123E">
        <w:t xml:space="preserve"> </w:t>
      </w:r>
      <w:r w:rsidR="00E23D76" w:rsidRPr="00A9123E">
        <w:rPr>
          <w:b/>
          <w:bCs/>
        </w:rPr>
        <w:t>obsah, rozsah a další technick</w:t>
      </w:r>
      <w:r w:rsidR="00105999" w:rsidRPr="00A9123E">
        <w:rPr>
          <w:b/>
          <w:bCs/>
        </w:rPr>
        <w:t>é podmínky</w:t>
      </w:r>
      <w:r w:rsidRPr="00A9123E">
        <w:rPr>
          <w:b/>
          <w:bCs/>
        </w:rPr>
        <w:t xml:space="preserve"> </w:t>
      </w:r>
      <w:r w:rsidR="009D46F6" w:rsidRPr="00A9123E">
        <w:t xml:space="preserve">dotčeného </w:t>
      </w:r>
      <w:r w:rsidR="0056243F" w:rsidRPr="00A9123E">
        <w:t>podklad</w:t>
      </w:r>
      <w:r w:rsidR="009D46F6" w:rsidRPr="00A9123E">
        <w:t>u</w:t>
      </w:r>
      <w:r w:rsidR="00D34A8B" w:rsidRPr="00A9123E">
        <w:t>;</w:t>
      </w:r>
    </w:p>
    <w:p w14:paraId="5CE04D8D" w14:textId="170578E6" w:rsidR="008A1940" w:rsidRPr="00A9123E" w:rsidRDefault="0084648D" w:rsidP="0093553A">
      <w:pPr>
        <w:pStyle w:val="Odrka"/>
      </w:pPr>
      <w:r w:rsidRPr="00A9123E">
        <w:t xml:space="preserve">jednotlivé technické podmínky </w:t>
      </w:r>
      <w:r w:rsidR="00105999" w:rsidRPr="00A9123E">
        <w:t xml:space="preserve">musí být </w:t>
      </w:r>
      <w:r w:rsidR="00592F96" w:rsidRPr="00A9123E">
        <w:t>zpracovány</w:t>
      </w:r>
      <w:r w:rsidR="00105999" w:rsidRPr="00A9123E">
        <w:t xml:space="preserve"> </w:t>
      </w:r>
      <w:r w:rsidR="00105999" w:rsidRPr="00A9123E">
        <w:rPr>
          <w:b/>
          <w:bCs/>
        </w:rPr>
        <w:t>v souladu se ZZVZ</w:t>
      </w:r>
      <w:r w:rsidR="00015552" w:rsidRPr="00A9123E">
        <w:t xml:space="preserve">, aby </w:t>
      </w:r>
      <w:r w:rsidR="00E36955" w:rsidRPr="00A9123E">
        <w:t xml:space="preserve">je Objednatel mohl bez dalších úprav použít pro výběr </w:t>
      </w:r>
      <w:r w:rsidR="00FD68B9" w:rsidRPr="00A9123E">
        <w:t>dodavatel</w:t>
      </w:r>
      <w:r w:rsidR="008A1940" w:rsidRPr="00A9123E">
        <w:t>ů</w:t>
      </w:r>
      <w:r w:rsidR="00FD68B9" w:rsidRPr="00A9123E">
        <w:t xml:space="preserve"> dotčených podkladů</w:t>
      </w:r>
      <w:r w:rsidR="002C35EB" w:rsidRPr="00A9123E">
        <w:t xml:space="preserve"> postupem v souladu se ZZVZ</w:t>
      </w:r>
      <w:r w:rsidR="00FD68B9" w:rsidRPr="00A9123E">
        <w:t>;</w:t>
      </w:r>
      <w:r w:rsidR="00FD79DE" w:rsidRPr="00A9123E">
        <w:t xml:space="preserve"> </w:t>
      </w:r>
      <w:r w:rsidR="008F6CD5" w:rsidRPr="00A9123E">
        <w:t>zásady</w:t>
      </w:r>
      <w:r w:rsidR="00592F96" w:rsidRPr="00A9123E">
        <w:t xml:space="preserve"> zpracování technických podmínek </w:t>
      </w:r>
      <w:r w:rsidR="005B037E" w:rsidRPr="00A9123E">
        <w:t xml:space="preserve">podle </w:t>
      </w:r>
      <w:r w:rsidR="00592F96" w:rsidRPr="00A9123E">
        <w:t xml:space="preserve">Pod-článku </w:t>
      </w:r>
      <w:r w:rsidR="00592F96" w:rsidRPr="00A9123E">
        <w:fldChar w:fldCharType="begin"/>
      </w:r>
      <w:r w:rsidR="00592F96" w:rsidRPr="00A9123E">
        <w:instrText xml:space="preserve"> REF _Ref140043976 \r \h </w:instrText>
      </w:r>
      <w:r w:rsidR="004912A6" w:rsidRPr="00A9123E">
        <w:instrText xml:space="preserve"> \* MERGEFORMAT </w:instrText>
      </w:r>
      <w:r w:rsidR="00592F96" w:rsidRPr="00A9123E">
        <w:fldChar w:fldCharType="separate"/>
      </w:r>
      <w:r w:rsidR="00EC2665">
        <w:t>8.3</w:t>
      </w:r>
      <w:r w:rsidR="00592F96" w:rsidRPr="00A9123E">
        <w:fldChar w:fldCharType="end"/>
      </w:r>
      <w:r w:rsidR="00592F96" w:rsidRPr="00A9123E">
        <w:t xml:space="preserve"> se v této souvislosti použijí přiměřeně</w:t>
      </w:r>
      <w:r w:rsidR="00F7129F" w:rsidRPr="00A9123E">
        <w:t>;</w:t>
      </w:r>
    </w:p>
    <w:p w14:paraId="3AC8C1DD" w14:textId="21B7CD19" w:rsidR="00384985" w:rsidRPr="00A9123E" w:rsidRDefault="00D32A92" w:rsidP="00E2635D">
      <w:pPr>
        <w:pStyle w:val="Odrka"/>
      </w:pPr>
      <w:r w:rsidRPr="00A9123E">
        <w:t xml:space="preserve">jejich </w:t>
      </w:r>
      <w:r w:rsidR="0056533C" w:rsidRPr="00A9123E">
        <w:t>součástí</w:t>
      </w:r>
      <w:r w:rsidR="00275951" w:rsidRPr="00A9123E">
        <w:t> </w:t>
      </w:r>
      <w:r w:rsidR="0056533C" w:rsidRPr="00A9123E">
        <w:t xml:space="preserve">musí být </w:t>
      </w:r>
      <w:r w:rsidR="00761FAC" w:rsidRPr="00A9123E">
        <w:t xml:space="preserve">rovněž </w:t>
      </w:r>
      <w:r w:rsidR="00761FAC" w:rsidRPr="00A9123E">
        <w:rPr>
          <w:b/>
          <w:bCs/>
        </w:rPr>
        <w:t>soupis</w:t>
      </w:r>
      <w:r w:rsidR="00275951" w:rsidRPr="00A9123E">
        <w:rPr>
          <w:b/>
          <w:bCs/>
        </w:rPr>
        <w:t>y</w:t>
      </w:r>
      <w:r w:rsidR="00761FAC" w:rsidRPr="00A9123E">
        <w:rPr>
          <w:b/>
          <w:bCs/>
        </w:rPr>
        <w:t xml:space="preserve"> </w:t>
      </w:r>
      <w:r w:rsidR="00D75AFD" w:rsidRPr="00A9123E">
        <w:rPr>
          <w:b/>
          <w:bCs/>
        </w:rPr>
        <w:t>prací s výkazem výměr</w:t>
      </w:r>
      <w:r w:rsidR="00D75AFD" w:rsidRPr="00A9123E">
        <w:t xml:space="preserve"> tak, aby </w:t>
      </w:r>
      <w:r w:rsidR="0014437B" w:rsidRPr="00A9123E">
        <w:t>dodavatelé do</w:t>
      </w:r>
      <w:r w:rsidR="00900A78" w:rsidRPr="00A9123E">
        <w:t>tčených podkladů mohli jejich zpracování v nabíd</w:t>
      </w:r>
      <w:r w:rsidR="006705D5" w:rsidRPr="00A9123E">
        <w:t>kách</w:t>
      </w:r>
      <w:r w:rsidR="00900A78" w:rsidRPr="00A9123E">
        <w:t xml:space="preserve"> transparentně a srovnatelně ocenit</w:t>
      </w:r>
      <w:r w:rsidR="006705D5" w:rsidRPr="00A9123E">
        <w:t xml:space="preserve">; </w:t>
      </w:r>
      <w:r w:rsidR="008F6CD5" w:rsidRPr="00A9123E">
        <w:t>zá</w:t>
      </w:r>
      <w:r w:rsidR="00460CAC" w:rsidRPr="00A9123E">
        <w:t xml:space="preserve">sady zpracování </w:t>
      </w:r>
      <w:r w:rsidR="003A793E" w:rsidRPr="00A9123E">
        <w:t xml:space="preserve">Výkazu výměr </w:t>
      </w:r>
      <w:r w:rsidR="00335C90" w:rsidRPr="00A9123E">
        <w:t xml:space="preserve">podle </w:t>
      </w:r>
      <w:r w:rsidR="00932FD0" w:rsidRPr="00A9123E">
        <w:t>Pod-článk</w:t>
      </w:r>
      <w:r w:rsidR="0071499E" w:rsidRPr="00A9123E">
        <w:t>u</w:t>
      </w:r>
      <w:r w:rsidR="00932FD0" w:rsidRPr="00A9123E">
        <w:t xml:space="preserve"> </w:t>
      </w:r>
      <w:r w:rsidR="00932FD0" w:rsidRPr="00A9123E">
        <w:fldChar w:fldCharType="begin"/>
      </w:r>
      <w:r w:rsidR="00932FD0" w:rsidRPr="00A9123E">
        <w:instrText xml:space="preserve"> REF _Ref140043976 \r \h </w:instrText>
      </w:r>
      <w:r w:rsidR="004912A6" w:rsidRPr="00A9123E">
        <w:instrText xml:space="preserve"> \* MERGEFORMAT </w:instrText>
      </w:r>
      <w:r w:rsidR="00932FD0" w:rsidRPr="00A9123E">
        <w:fldChar w:fldCharType="separate"/>
      </w:r>
      <w:r w:rsidR="00EC2665">
        <w:t>8.3</w:t>
      </w:r>
      <w:r w:rsidR="00932FD0" w:rsidRPr="00A9123E">
        <w:fldChar w:fldCharType="end"/>
      </w:r>
      <w:r w:rsidR="0071499E" w:rsidRPr="00A9123E">
        <w:t xml:space="preserve"> se</w:t>
      </w:r>
      <w:r w:rsidR="00932FD0" w:rsidRPr="00A9123E">
        <w:t xml:space="preserve"> v této souvislosti</w:t>
      </w:r>
      <w:r w:rsidR="0071499E" w:rsidRPr="00A9123E">
        <w:t xml:space="preserve"> použijí</w:t>
      </w:r>
      <w:r w:rsidR="00932FD0" w:rsidRPr="00A9123E">
        <w:t xml:space="preserve"> přiměřeně</w:t>
      </w:r>
      <w:r w:rsidRPr="00A9123E">
        <w:t>.</w:t>
      </w:r>
    </w:p>
    <w:p w14:paraId="7466E935" w14:textId="7AD72D03" w:rsidR="007A321A" w:rsidRPr="00A9123E" w:rsidRDefault="007A321A" w:rsidP="0094237D">
      <w:pPr>
        <w:pStyle w:val="Pod-l"/>
      </w:pPr>
      <w:bookmarkStart w:id="467" w:name="_Toc117174107"/>
      <w:bookmarkStart w:id="468" w:name="_Toc118204109"/>
      <w:bookmarkStart w:id="469" w:name="_Toc149825293"/>
      <w:bookmarkStart w:id="470" w:name="_Toc206406629"/>
      <w:r w:rsidRPr="00A9123E">
        <w:t>Výstupy</w:t>
      </w:r>
      <w:bookmarkEnd w:id="467"/>
      <w:bookmarkEnd w:id="468"/>
      <w:bookmarkEnd w:id="469"/>
      <w:bookmarkEnd w:id="470"/>
    </w:p>
    <w:p w14:paraId="2B845703" w14:textId="412D55E4" w:rsidR="005E74B6" w:rsidRPr="00A9123E" w:rsidRDefault="019EAA37" w:rsidP="0094237D">
      <w:pPr>
        <w:pStyle w:val="Odst"/>
        <w:keepNext/>
      </w:pPr>
      <w:r w:rsidRPr="00A9123E">
        <w:t xml:space="preserve">Konzultant musí </w:t>
      </w:r>
      <w:r w:rsidR="16033CF8" w:rsidRPr="00A9123E">
        <w:rPr>
          <w:b/>
          <w:bCs/>
        </w:rPr>
        <w:t>v této fázi</w:t>
      </w:r>
      <w:r w:rsidR="6613749C" w:rsidRPr="00A9123E">
        <w:t xml:space="preserve"> Objednateli předat </w:t>
      </w:r>
      <w:r w:rsidR="6613749C" w:rsidRPr="00A9123E">
        <w:rPr>
          <w:b/>
          <w:bCs/>
        </w:rPr>
        <w:t>následující výstupy</w:t>
      </w:r>
      <w:bookmarkStart w:id="471" w:name="_Hlk115954580"/>
      <w:r w:rsidR="4DFAFBF4" w:rsidRPr="00A9123E">
        <w:t>:</w:t>
      </w:r>
      <w:bookmarkEnd w:id="471"/>
    </w:p>
    <w:p w14:paraId="0E37A847" w14:textId="3F4B2534" w:rsidR="009C67F7" w:rsidRPr="00A9123E" w:rsidRDefault="006017A8">
      <w:pPr>
        <w:pStyle w:val="Psm"/>
      </w:pPr>
      <w:r w:rsidRPr="00A9123E">
        <w:t>zpráva o</w:t>
      </w:r>
      <w:r w:rsidR="00070181" w:rsidRPr="00A9123E">
        <w:t xml:space="preserve"> podrobném přezkoumání</w:t>
      </w:r>
      <w:r w:rsidRPr="00A9123E">
        <w:t xml:space="preserve"> Podkladové dokumentace</w:t>
      </w:r>
      <w:r w:rsidR="009C67F7" w:rsidRPr="00A9123E">
        <w:t xml:space="preserve"> </w:t>
      </w:r>
      <w:r w:rsidR="00494B25" w:rsidRPr="00A9123E">
        <w:t>se</w:t>
      </w:r>
      <w:r w:rsidR="009C67F7" w:rsidRPr="00A9123E">
        <w:t xml:space="preserve"> specifikac</w:t>
      </w:r>
      <w:r w:rsidR="00494B25" w:rsidRPr="00A9123E">
        <w:t>í</w:t>
      </w:r>
      <w:r w:rsidR="009C67F7" w:rsidRPr="00A9123E">
        <w:t xml:space="preserve"> cílových představ o řešení Projektu;</w:t>
      </w:r>
    </w:p>
    <w:p w14:paraId="5F34D961" w14:textId="307668EA" w:rsidR="00832D2B" w:rsidRPr="00A9123E" w:rsidRDefault="00832D2B" w:rsidP="00832D2B">
      <w:pPr>
        <w:pStyle w:val="Psm"/>
      </w:pPr>
      <w:r w:rsidRPr="00A9123E">
        <w:t>technické požadavky na potřebné podklady</w:t>
      </w:r>
      <w:r w:rsidR="00F148D0" w:rsidRPr="00A9123E">
        <w:t>.</w:t>
      </w:r>
    </w:p>
    <w:p w14:paraId="6DDF34DA" w14:textId="71C6D85A" w:rsidR="00FC1E16" w:rsidRPr="00A9123E" w:rsidRDefault="00FC1E16" w:rsidP="005A0611">
      <w:pPr>
        <w:pStyle w:val="Pod-l"/>
      </w:pPr>
      <w:bookmarkStart w:id="472" w:name="_Toc117174108"/>
      <w:bookmarkStart w:id="473" w:name="_Toc118204110"/>
      <w:bookmarkStart w:id="474" w:name="_Toc149825294"/>
      <w:bookmarkStart w:id="475" w:name="_Toc206406630"/>
      <w:r w:rsidRPr="00A9123E">
        <w:t>Součinnost Objednatele</w:t>
      </w:r>
      <w:bookmarkEnd w:id="472"/>
      <w:bookmarkEnd w:id="473"/>
      <w:bookmarkEnd w:id="474"/>
      <w:bookmarkEnd w:id="475"/>
    </w:p>
    <w:p w14:paraId="26FB941F" w14:textId="08BDD079" w:rsidR="00FC1E16" w:rsidRPr="00A9123E" w:rsidRDefault="00FC1E16" w:rsidP="0084256A">
      <w:pPr>
        <w:pStyle w:val="Odst"/>
        <w:keepNext/>
      </w:pPr>
      <w:r w:rsidRPr="00A9123E">
        <w:t xml:space="preserve">Objednatel musí </w:t>
      </w:r>
      <w:r w:rsidR="007A0687" w:rsidRPr="00A9123E">
        <w:rPr>
          <w:b/>
          <w:bCs/>
        </w:rPr>
        <w:t>v této fázi</w:t>
      </w:r>
      <w:r w:rsidRPr="00A9123E">
        <w:rPr>
          <w:b/>
          <w:bCs/>
        </w:rPr>
        <w:t xml:space="preserve"> poskytnout Konzultantovi potřebnou součinnost</w:t>
      </w:r>
      <w:r w:rsidRPr="00A9123E">
        <w:t>, zejména:</w:t>
      </w:r>
    </w:p>
    <w:p w14:paraId="1C6E25BB" w14:textId="1923D085" w:rsidR="00FC1E16" w:rsidRPr="00A9123E" w:rsidRDefault="00FC1E16" w:rsidP="0094237D">
      <w:pPr>
        <w:pStyle w:val="Psm"/>
      </w:pPr>
      <w:r w:rsidRPr="00A9123E">
        <w:t>projedn</w:t>
      </w:r>
      <w:r w:rsidR="006E2485" w:rsidRPr="00A9123E">
        <w:t xml:space="preserve">at </w:t>
      </w:r>
      <w:r w:rsidR="00B22186" w:rsidRPr="00A9123E">
        <w:t xml:space="preserve">a ujasnit </w:t>
      </w:r>
      <w:r w:rsidRPr="00A9123E">
        <w:t>cílo</w:t>
      </w:r>
      <w:r w:rsidR="006E2485" w:rsidRPr="00A9123E">
        <w:t>vé</w:t>
      </w:r>
      <w:r w:rsidRPr="00A9123E">
        <w:t xml:space="preserve"> představ</w:t>
      </w:r>
      <w:r w:rsidR="006E2485" w:rsidRPr="00A9123E">
        <w:t>y</w:t>
      </w:r>
      <w:r w:rsidRPr="00A9123E">
        <w:t xml:space="preserve"> </w:t>
      </w:r>
      <w:r w:rsidR="00B22186" w:rsidRPr="00A9123E">
        <w:t xml:space="preserve">o </w:t>
      </w:r>
      <w:r w:rsidRPr="00A9123E">
        <w:t>řešení Projektu</w:t>
      </w:r>
      <w:r w:rsidR="006E02E1" w:rsidRPr="00A9123E">
        <w:t xml:space="preserve"> s </w:t>
      </w:r>
      <w:r w:rsidR="002B36BD" w:rsidRPr="00A9123E">
        <w:t>Konzultantem;</w:t>
      </w:r>
    </w:p>
    <w:p w14:paraId="14B64708" w14:textId="56FC6234" w:rsidR="00F148D0" w:rsidRPr="00A9123E" w:rsidRDefault="00F148D0" w:rsidP="00F148D0">
      <w:pPr>
        <w:pStyle w:val="Psm"/>
        <w:numPr>
          <w:ilvl w:val="3"/>
          <w:numId w:val="1"/>
        </w:numPr>
      </w:pPr>
      <w:r w:rsidRPr="00A9123E">
        <w:t>zajistit potřebnou součinnost autora řešení obsaženého v Podkladové dokumentaci</w:t>
      </w:r>
      <w:r w:rsidR="00F17EDE" w:rsidRPr="00A9123E">
        <w:t xml:space="preserve"> (je-li takové)</w:t>
      </w:r>
      <w:r w:rsidRPr="00A9123E">
        <w:t>;</w:t>
      </w:r>
    </w:p>
    <w:p w14:paraId="3422B523" w14:textId="4C8A7AF1" w:rsidR="00062D1B" w:rsidRPr="00A9123E" w:rsidRDefault="00062D1B" w:rsidP="00062D1B">
      <w:pPr>
        <w:pStyle w:val="Psm"/>
      </w:pPr>
      <w:r w:rsidRPr="00A9123E">
        <w:t>vyjadřovat se k</w:t>
      </w:r>
      <w:r w:rsidR="00D42EDC" w:rsidRPr="00A9123E">
        <w:t> </w:t>
      </w:r>
      <w:r w:rsidRPr="00A9123E">
        <w:t>výstupům</w:t>
      </w:r>
      <w:r w:rsidR="00D42EDC" w:rsidRPr="00A9123E">
        <w:t xml:space="preserve"> včetně jejich konceptů</w:t>
      </w:r>
      <w:r w:rsidR="00F22742" w:rsidRPr="00A9123E">
        <w:t>;</w:t>
      </w:r>
    </w:p>
    <w:p w14:paraId="05C9DD4B" w14:textId="07B62721" w:rsidR="00F22742" w:rsidRPr="00A9123E" w:rsidRDefault="002207DB" w:rsidP="00062D1B">
      <w:pPr>
        <w:pStyle w:val="Psm"/>
      </w:pPr>
      <w:r w:rsidRPr="00A9123E">
        <w:t>poskytnout</w:t>
      </w:r>
      <w:r w:rsidR="00C40B0F" w:rsidRPr="00A9123E">
        <w:t xml:space="preserve"> podklad</w:t>
      </w:r>
      <w:r w:rsidR="004631E0" w:rsidRPr="00A9123E">
        <w:t>y</w:t>
      </w:r>
      <w:r w:rsidR="00EF5B11" w:rsidRPr="00A9123E">
        <w:t xml:space="preserve"> potřebné pro poskytování Služeb nebo realizaci Projektu, </w:t>
      </w:r>
      <w:r w:rsidR="004631E0" w:rsidRPr="00A9123E">
        <w:t>jejichž</w:t>
      </w:r>
      <w:r w:rsidR="0091654B" w:rsidRPr="00A9123E">
        <w:t> </w:t>
      </w:r>
      <w:r w:rsidR="004631E0" w:rsidRPr="00A9123E">
        <w:t xml:space="preserve">vyhotovení </w:t>
      </w:r>
      <w:r w:rsidR="009C07EF" w:rsidRPr="00A9123E">
        <w:t xml:space="preserve">nebo </w:t>
      </w:r>
      <w:r w:rsidR="00B244B0" w:rsidRPr="00A9123E">
        <w:t xml:space="preserve">jiné </w:t>
      </w:r>
      <w:r w:rsidR="009C07EF" w:rsidRPr="00A9123E">
        <w:t xml:space="preserve">obstarání </w:t>
      </w:r>
      <w:r w:rsidR="004631E0" w:rsidRPr="00A9123E">
        <w:t xml:space="preserve">není součástí </w:t>
      </w:r>
      <w:r w:rsidR="008F2297" w:rsidRPr="00A9123E">
        <w:t>základních</w:t>
      </w:r>
      <w:r w:rsidR="004631E0" w:rsidRPr="00A9123E">
        <w:t xml:space="preserve"> povinností</w:t>
      </w:r>
      <w:r w:rsidRPr="00A9123E">
        <w:t xml:space="preserve">, </w:t>
      </w:r>
      <w:r w:rsidR="00236342" w:rsidRPr="00A9123E">
        <w:t>pokud Konzultant nemusí na</w:t>
      </w:r>
      <w:r w:rsidR="0091654B" w:rsidRPr="00A9123E">
        <w:t> </w:t>
      </w:r>
      <w:r w:rsidR="00236342" w:rsidRPr="00A9123E">
        <w:t xml:space="preserve">pokyn Objednatele takové podklady </w:t>
      </w:r>
      <w:r w:rsidR="0091654B" w:rsidRPr="00A9123E">
        <w:t xml:space="preserve">vyhotovit nebo jinak </w:t>
      </w:r>
      <w:r w:rsidR="00236342" w:rsidRPr="00A9123E">
        <w:t>obstarat sám v rámci doplňkových povinností</w:t>
      </w:r>
      <w:r w:rsidRPr="00A9123E">
        <w:t xml:space="preserve"> (</w:t>
      </w:r>
      <w:r w:rsidR="00E517B9" w:rsidRPr="00A9123E">
        <w:t xml:space="preserve">Objednatel může tuto povinnost </w:t>
      </w:r>
      <w:r w:rsidRPr="00A9123E">
        <w:t xml:space="preserve">součinnosti </w:t>
      </w:r>
      <w:r w:rsidR="00E517B9" w:rsidRPr="00A9123E">
        <w:t xml:space="preserve">splnit </w:t>
      </w:r>
      <w:r w:rsidR="0091654B" w:rsidRPr="00A9123E">
        <w:t>i</w:t>
      </w:r>
      <w:r w:rsidR="00E517B9" w:rsidRPr="00A9123E">
        <w:t xml:space="preserve"> v jiné fázi, pokud je to vhodné s</w:t>
      </w:r>
      <w:r w:rsidR="0091654B" w:rsidRPr="00A9123E">
        <w:t> </w:t>
      </w:r>
      <w:r w:rsidR="00E517B9" w:rsidRPr="00A9123E">
        <w:t>ohledem na funkci a účel Služeb)</w:t>
      </w:r>
      <w:r w:rsidR="004631E0" w:rsidRPr="00A9123E">
        <w:t>.</w:t>
      </w:r>
    </w:p>
    <w:p w14:paraId="6ED95C5D" w14:textId="3D64200C" w:rsidR="00977964" w:rsidRPr="00A9123E" w:rsidRDefault="007254B7" w:rsidP="0094237D">
      <w:pPr>
        <w:pStyle w:val="l"/>
      </w:pPr>
      <w:bookmarkStart w:id="476" w:name="_Toc117174109"/>
      <w:bookmarkStart w:id="477" w:name="_Toc118204111"/>
      <w:bookmarkStart w:id="478" w:name="_Toc149825295"/>
      <w:bookmarkStart w:id="479" w:name="_Toc206406631"/>
      <w:bookmarkStart w:id="480" w:name="_Ref79321860"/>
      <w:bookmarkStart w:id="481" w:name="_Toc81578847"/>
      <w:bookmarkStart w:id="482" w:name="_Ref83037291"/>
      <w:bookmarkStart w:id="483" w:name="_Ref83037300"/>
      <w:bookmarkStart w:id="484" w:name="_Ref83037310"/>
      <w:bookmarkStart w:id="485" w:name="_Toc89088973"/>
      <w:bookmarkStart w:id="486" w:name="_Ref90462365"/>
      <w:bookmarkStart w:id="487" w:name="_Toc90473257"/>
      <w:bookmarkStart w:id="488" w:name="_Ref92268333"/>
      <w:bookmarkStart w:id="489" w:name="_Ref92268339"/>
      <w:r w:rsidRPr="00A9123E">
        <w:lastRenderedPageBreak/>
        <w:t xml:space="preserve">Fáze 2: </w:t>
      </w:r>
      <w:r w:rsidR="00C5010C" w:rsidRPr="00A9123E">
        <w:t>Studie</w:t>
      </w:r>
      <w:bookmarkEnd w:id="476"/>
      <w:bookmarkEnd w:id="477"/>
      <w:bookmarkEnd w:id="478"/>
      <w:bookmarkEnd w:id="479"/>
    </w:p>
    <w:p w14:paraId="3BDF28E2" w14:textId="634A2E6E" w:rsidR="005C1F52" w:rsidRPr="00A9123E" w:rsidRDefault="005C1F52" w:rsidP="0094237D">
      <w:pPr>
        <w:pStyle w:val="Pod-l"/>
      </w:pPr>
      <w:bookmarkStart w:id="490" w:name="_Toc117174110"/>
      <w:bookmarkStart w:id="491" w:name="_Toc118204112"/>
      <w:bookmarkStart w:id="492" w:name="_Toc149825296"/>
      <w:bookmarkStart w:id="493" w:name="_Toc206406632"/>
      <w:r w:rsidRPr="00A9123E">
        <w:t>Základní údaje</w:t>
      </w:r>
      <w:bookmarkEnd w:id="490"/>
      <w:bookmarkEnd w:id="491"/>
      <w:bookmarkEnd w:id="492"/>
      <w:bookmarkEnd w:id="493"/>
    </w:p>
    <w:tbl>
      <w:tblPr>
        <w:tblStyle w:val="Mkatabulky1"/>
        <w:tblW w:w="8364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680"/>
        <w:gridCol w:w="1276"/>
        <w:gridCol w:w="1843"/>
        <w:gridCol w:w="1843"/>
        <w:gridCol w:w="1361"/>
        <w:gridCol w:w="1361"/>
      </w:tblGrid>
      <w:tr w:rsidR="006A60F4" w:rsidRPr="00A9123E" w14:paraId="02274261" w14:textId="77777777" w:rsidTr="005A0611">
        <w:trPr>
          <w:cantSplit/>
          <w:trHeight w:val="20"/>
        </w:trPr>
        <w:tc>
          <w:tcPr>
            <w:tcW w:w="680" w:type="dxa"/>
            <w:vAlign w:val="center"/>
          </w:tcPr>
          <w:p w14:paraId="5A6E4D0E" w14:textId="77777777" w:rsidR="006A60F4" w:rsidRPr="00A9123E" w:rsidRDefault="006A60F4" w:rsidP="00E4032A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fáze</w:t>
            </w:r>
          </w:p>
        </w:tc>
        <w:tc>
          <w:tcPr>
            <w:tcW w:w="1276" w:type="dxa"/>
            <w:vAlign w:val="center"/>
          </w:tcPr>
          <w:p w14:paraId="548EF4C4" w14:textId="77777777" w:rsidR="006A60F4" w:rsidRPr="00A9123E" w:rsidRDefault="006A60F4" w:rsidP="00E4032A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název</w:t>
            </w:r>
          </w:p>
        </w:tc>
        <w:tc>
          <w:tcPr>
            <w:tcW w:w="1843" w:type="dxa"/>
            <w:vAlign w:val="center"/>
          </w:tcPr>
          <w:p w14:paraId="0B50E583" w14:textId="7F716176" w:rsidR="006A60F4" w:rsidRPr="00A9123E" w:rsidRDefault="006A60F4" w:rsidP="00E4032A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den zahájení</w:t>
            </w:r>
            <w:r w:rsidRPr="00A9123E">
              <w:rPr>
                <w:rStyle w:val="FootnoteReference"/>
                <w:b/>
                <w:bCs/>
              </w:rPr>
              <w:fldChar w:fldCharType="begin"/>
            </w:r>
            <w:r w:rsidRPr="00A9123E">
              <w:rPr>
                <w:rStyle w:val="FootnoteReference"/>
                <w:b/>
                <w:bCs/>
              </w:rPr>
              <w:instrText xml:space="preserve"> NOTEREF _Ref100598570 \h  \* MERGEFORMAT </w:instrText>
            </w:r>
            <w:r w:rsidRPr="00A9123E">
              <w:rPr>
                <w:rStyle w:val="FootnoteReference"/>
                <w:b/>
                <w:bCs/>
              </w:rPr>
            </w:r>
            <w:r w:rsidRPr="00A9123E">
              <w:rPr>
                <w:rStyle w:val="FootnoteReference"/>
                <w:b/>
                <w:bCs/>
              </w:rPr>
              <w:fldChar w:fldCharType="separate"/>
            </w:r>
            <w:r w:rsidR="00EC2665">
              <w:rPr>
                <w:rStyle w:val="FootnoteReference"/>
                <w:b/>
                <w:bCs/>
              </w:rPr>
              <w:t>2</w:t>
            </w:r>
            <w:r w:rsidRPr="00A9123E">
              <w:rPr>
                <w:rStyle w:val="FootnoteReference"/>
                <w:b/>
                <w:bCs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981920E" w14:textId="77777777" w:rsidR="006A60F4" w:rsidRPr="00A9123E" w:rsidRDefault="006A60F4" w:rsidP="00E4032A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den dokončení</w:t>
            </w:r>
          </w:p>
        </w:tc>
        <w:tc>
          <w:tcPr>
            <w:tcW w:w="1361" w:type="dxa"/>
            <w:vAlign w:val="center"/>
          </w:tcPr>
          <w:p w14:paraId="3ACCF728" w14:textId="77777777" w:rsidR="006A60F4" w:rsidRPr="00A9123E" w:rsidRDefault="006A60F4" w:rsidP="00E4032A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povinnosti</w:t>
            </w:r>
          </w:p>
        </w:tc>
        <w:tc>
          <w:tcPr>
            <w:tcW w:w="1361" w:type="dxa"/>
            <w:vAlign w:val="center"/>
          </w:tcPr>
          <w:p w14:paraId="64328BBA" w14:textId="77777777" w:rsidR="006A60F4" w:rsidRPr="00A9123E" w:rsidRDefault="006A60F4" w:rsidP="00E4032A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sazba</w:t>
            </w:r>
          </w:p>
        </w:tc>
      </w:tr>
      <w:tr w:rsidR="007C669B" w:rsidRPr="00A9123E" w14:paraId="2EB475D9" w14:textId="77777777">
        <w:trPr>
          <w:cantSplit/>
          <w:trHeight w:val="20"/>
        </w:trPr>
        <w:tc>
          <w:tcPr>
            <w:tcW w:w="680" w:type="dxa"/>
            <w:vAlign w:val="center"/>
          </w:tcPr>
          <w:p w14:paraId="372A349E" w14:textId="13F7D99A" w:rsidR="007C669B" w:rsidRPr="00A9123E" w:rsidRDefault="00F10DE1" w:rsidP="007C669B">
            <w:pPr>
              <w:pStyle w:val="Tabstedmen"/>
              <w:keepNext/>
            </w:pPr>
            <w:r w:rsidRPr="00A9123E">
              <w:t>2</w:t>
            </w:r>
          </w:p>
        </w:tc>
        <w:tc>
          <w:tcPr>
            <w:tcW w:w="1276" w:type="dxa"/>
            <w:vAlign w:val="center"/>
          </w:tcPr>
          <w:p w14:paraId="69315FC6" w14:textId="210DE510" w:rsidR="007C669B" w:rsidRPr="00A9123E" w:rsidRDefault="007C669B" w:rsidP="007C669B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Studie</w:t>
            </w:r>
          </w:p>
        </w:tc>
        <w:tc>
          <w:tcPr>
            <w:tcW w:w="1843" w:type="dxa"/>
            <w:vAlign w:val="center"/>
          </w:tcPr>
          <w:p w14:paraId="26341FA0" w14:textId="0034DC05" w:rsidR="007C669B" w:rsidRPr="009B7706" w:rsidRDefault="007C669B" w:rsidP="007C669B">
            <w:pPr>
              <w:pStyle w:val="Tabstedmen"/>
              <w:keepNext/>
            </w:pPr>
            <w:r w:rsidRPr="00A9123E">
              <w:t>podle Oznámení Objednatele</w:t>
            </w:r>
          </w:p>
        </w:tc>
        <w:tc>
          <w:tcPr>
            <w:tcW w:w="1843" w:type="dxa"/>
            <w:vAlign w:val="center"/>
          </w:tcPr>
          <w:p w14:paraId="38ADF7CB" w14:textId="05740D1F" w:rsidR="007C669B" w:rsidRPr="00A9123E" w:rsidRDefault="007C669B" w:rsidP="007C669B">
            <w:pPr>
              <w:pStyle w:val="Tabstedmen"/>
              <w:keepNext/>
            </w:pPr>
            <w:r w:rsidRPr="00A9123E">
              <w:t>den vydání potvrzení o převzetí výstupů</w:t>
            </w:r>
          </w:p>
        </w:tc>
        <w:tc>
          <w:tcPr>
            <w:tcW w:w="1361" w:type="dxa"/>
            <w:vAlign w:val="center"/>
          </w:tcPr>
          <w:p w14:paraId="2F035164" w14:textId="77777777" w:rsidR="007C669B" w:rsidRPr="00A9123E" w:rsidRDefault="007C669B" w:rsidP="007C669B">
            <w:pPr>
              <w:pStyle w:val="Tabstedmen"/>
            </w:pPr>
            <w:r w:rsidRPr="00A9123E">
              <w:t>základní</w:t>
            </w:r>
          </w:p>
          <w:p w14:paraId="2055DD4B" w14:textId="2D562E43" w:rsidR="007C669B" w:rsidRPr="00A9123E" w:rsidRDefault="007C669B" w:rsidP="007C669B">
            <w:pPr>
              <w:pStyle w:val="Tabstedmen"/>
              <w:keepNext/>
            </w:pPr>
            <w:r w:rsidRPr="00A9123E">
              <w:t>(bez pokynu)</w:t>
            </w:r>
          </w:p>
        </w:tc>
        <w:tc>
          <w:tcPr>
            <w:tcW w:w="1361" w:type="dxa"/>
            <w:vAlign w:val="center"/>
          </w:tcPr>
          <w:p w14:paraId="19175214" w14:textId="637DA124" w:rsidR="007C669B" w:rsidRPr="00A9123E" w:rsidRDefault="007C669B" w:rsidP="007C669B">
            <w:pPr>
              <w:pStyle w:val="Tabstedmen"/>
              <w:keepNext/>
            </w:pPr>
            <w:r w:rsidRPr="00A9123E">
              <w:t>paušální</w:t>
            </w:r>
          </w:p>
        </w:tc>
      </w:tr>
    </w:tbl>
    <w:p w14:paraId="08F4FD2E" w14:textId="674B8A2D" w:rsidR="006A60F4" w:rsidRPr="00A9123E" w:rsidRDefault="008F2297" w:rsidP="0094237D">
      <w:pPr>
        <w:pStyle w:val="Pod-l"/>
      </w:pPr>
      <w:bookmarkStart w:id="494" w:name="_Toc117174111"/>
      <w:bookmarkStart w:id="495" w:name="_Toc118204113"/>
      <w:bookmarkStart w:id="496" w:name="_Toc149825297"/>
      <w:bookmarkStart w:id="497" w:name="_Toc206406633"/>
      <w:r w:rsidRPr="00A9123E">
        <w:t>Základní</w:t>
      </w:r>
      <w:r w:rsidR="00004839" w:rsidRPr="00A9123E">
        <w:t xml:space="preserve"> povinnosti Konzultanta</w:t>
      </w:r>
      <w:bookmarkEnd w:id="494"/>
      <w:bookmarkEnd w:id="495"/>
      <w:bookmarkEnd w:id="496"/>
      <w:bookmarkEnd w:id="497"/>
    </w:p>
    <w:p w14:paraId="3479BA18" w14:textId="6E77A935" w:rsidR="00932F44" w:rsidRPr="00A9123E" w:rsidRDefault="00932F44" w:rsidP="0094237D">
      <w:pPr>
        <w:pStyle w:val="Odst"/>
        <w:keepNext/>
      </w:pPr>
      <w:bookmarkStart w:id="498" w:name="_Ref140048962"/>
      <w:r w:rsidRPr="00A9123E">
        <w:t xml:space="preserve">Konzultant musí </w:t>
      </w:r>
      <w:r w:rsidRPr="00A9123E">
        <w:rPr>
          <w:b/>
          <w:bCs/>
        </w:rPr>
        <w:t xml:space="preserve">v rámci výkonu </w:t>
      </w:r>
      <w:r w:rsidR="008F2297" w:rsidRPr="00A9123E">
        <w:rPr>
          <w:b/>
          <w:bCs/>
        </w:rPr>
        <w:t>základních</w:t>
      </w:r>
      <w:r w:rsidRPr="00A9123E">
        <w:rPr>
          <w:b/>
          <w:bCs/>
        </w:rPr>
        <w:t xml:space="preserve"> povinností v této fázi</w:t>
      </w:r>
      <w:r w:rsidRPr="00A9123E">
        <w:t xml:space="preserve"> ve vztahu k Projektu</w:t>
      </w:r>
      <w:r w:rsidR="001322B1" w:rsidRPr="00A9123E">
        <w:t>:</w:t>
      </w:r>
      <w:bookmarkEnd w:id="498"/>
    </w:p>
    <w:p w14:paraId="11AA0440" w14:textId="53537274" w:rsidR="009848C8" w:rsidRPr="00A9123E" w:rsidRDefault="00D53A95" w:rsidP="009848C8">
      <w:pPr>
        <w:pStyle w:val="Psm"/>
        <w:keepNext/>
        <w:numPr>
          <w:ilvl w:val="3"/>
          <w:numId w:val="4"/>
        </w:numPr>
      </w:pPr>
      <w:bookmarkStart w:id="499" w:name="_Ref144831495"/>
      <w:r w:rsidRPr="00A9123E">
        <w:t xml:space="preserve">vyhotovit </w:t>
      </w:r>
      <w:r w:rsidRPr="00A9123E">
        <w:rPr>
          <w:b/>
          <w:bCs/>
        </w:rPr>
        <w:t>koncept technického řešení modernizace SAT</w:t>
      </w:r>
      <w:r w:rsidR="009848C8" w:rsidRPr="00A9123E">
        <w:t xml:space="preserve"> obsahující alespoň následující:</w:t>
      </w:r>
      <w:bookmarkEnd w:id="499"/>
    </w:p>
    <w:p w14:paraId="3213BB2B" w14:textId="1006CE1F" w:rsidR="0058116D" w:rsidRPr="00A9123E" w:rsidRDefault="009848C8" w:rsidP="009848C8">
      <w:pPr>
        <w:pStyle w:val="Bod"/>
      </w:pPr>
      <w:r w:rsidRPr="00A9123E">
        <w:t xml:space="preserve">rozdělení </w:t>
      </w:r>
      <w:r w:rsidR="00A71267" w:rsidRPr="00A9123E">
        <w:rPr>
          <w:b/>
          <w:bCs/>
        </w:rPr>
        <w:t xml:space="preserve">do samostatných ucelených </w:t>
      </w:r>
      <w:r w:rsidR="00BF6B8B" w:rsidRPr="00A9123E">
        <w:rPr>
          <w:b/>
          <w:bCs/>
        </w:rPr>
        <w:t>částí</w:t>
      </w:r>
      <w:r w:rsidR="0058116D" w:rsidRPr="00A9123E">
        <w:t>:</w:t>
      </w:r>
    </w:p>
    <w:p w14:paraId="7170121C" w14:textId="3094F422" w:rsidR="5F339297" w:rsidRPr="00A9123E" w:rsidRDefault="00DC311C" w:rsidP="5FF933B9">
      <w:pPr>
        <w:pStyle w:val="Odrka"/>
      </w:pPr>
      <w:r w:rsidRPr="00A9123E">
        <w:t>s</w:t>
      </w:r>
      <w:r w:rsidR="5F339297" w:rsidRPr="00A9123E">
        <w:t>ouhrnná část</w:t>
      </w:r>
      <w:r w:rsidR="14801053" w:rsidRPr="00A9123E">
        <w:t>;</w:t>
      </w:r>
    </w:p>
    <w:p w14:paraId="4271B67C" w14:textId="6BCCD53C" w:rsidR="009848C8" w:rsidRPr="00A9123E" w:rsidRDefault="00255B19" w:rsidP="0058116D">
      <w:pPr>
        <w:pStyle w:val="Odrka"/>
      </w:pPr>
      <w:proofErr w:type="spellStart"/>
      <w:r w:rsidRPr="00A9123E">
        <w:t>Dílo</w:t>
      </w:r>
      <w:r w:rsidRPr="00A9123E">
        <w:rPr>
          <w:vertAlign w:val="subscript"/>
        </w:rPr>
        <w:t>R</w:t>
      </w:r>
      <w:proofErr w:type="spellEnd"/>
      <w:r w:rsidR="009848C8" w:rsidRPr="00A9123E">
        <w:t>;</w:t>
      </w:r>
    </w:p>
    <w:p w14:paraId="40AEEE0D" w14:textId="77777777" w:rsidR="00E07C7E" w:rsidRPr="00A9123E" w:rsidRDefault="00255B19" w:rsidP="0058116D">
      <w:pPr>
        <w:pStyle w:val="Odrka"/>
      </w:pPr>
      <w:proofErr w:type="spellStart"/>
      <w:r w:rsidRPr="00A9123E">
        <w:t>Dílo</w:t>
      </w:r>
      <w:r w:rsidRPr="00A9123E">
        <w:rPr>
          <w:vertAlign w:val="subscript"/>
        </w:rPr>
        <w:t>S+T</w:t>
      </w:r>
      <w:proofErr w:type="spellEnd"/>
      <w:r w:rsidR="00E07C7E" w:rsidRPr="00A9123E">
        <w:t>:</w:t>
      </w:r>
    </w:p>
    <w:p w14:paraId="47C10B5C" w14:textId="6D3FB927" w:rsidR="00483FCE" w:rsidRPr="00A9123E" w:rsidRDefault="00E77BE7" w:rsidP="00F71A29">
      <w:pPr>
        <w:pStyle w:val="Odrka"/>
        <w:numPr>
          <w:ilvl w:val="7"/>
          <w:numId w:val="22"/>
        </w:numPr>
        <w:ind w:hanging="470"/>
      </w:pPr>
      <w:r w:rsidRPr="00A9123E">
        <w:t xml:space="preserve">stavební </w:t>
      </w:r>
      <w:r w:rsidR="00483FCE" w:rsidRPr="00A9123E">
        <w:t>část</w:t>
      </w:r>
      <w:r w:rsidR="00BF6B8B" w:rsidRPr="00A9123E">
        <w:t xml:space="preserve"> (s výjimkou ražeb</w:t>
      </w:r>
      <w:r w:rsidR="0045632C" w:rsidRPr="00A9123E">
        <w:t>)</w:t>
      </w:r>
      <w:r w:rsidR="00FE3EB9" w:rsidRPr="00A9123E">
        <w:t>;</w:t>
      </w:r>
      <w:r w:rsidR="00483FCE" w:rsidRPr="00A9123E">
        <w:t xml:space="preserve"> </w:t>
      </w:r>
    </w:p>
    <w:p w14:paraId="524F2078" w14:textId="75800FB2" w:rsidR="00483FCE" w:rsidRPr="00A9123E" w:rsidRDefault="00E77BE7" w:rsidP="00F71A29">
      <w:pPr>
        <w:pStyle w:val="Odrka"/>
        <w:numPr>
          <w:ilvl w:val="7"/>
          <w:numId w:val="22"/>
        </w:numPr>
        <w:ind w:hanging="470"/>
      </w:pPr>
      <w:r w:rsidRPr="00A9123E">
        <w:t xml:space="preserve">technologická </w:t>
      </w:r>
      <w:r w:rsidR="00483FCE" w:rsidRPr="00A9123E">
        <w:t>část</w:t>
      </w:r>
      <w:r w:rsidR="00FE3EB9" w:rsidRPr="00A9123E">
        <w:t>;</w:t>
      </w:r>
    </w:p>
    <w:p w14:paraId="73F9878E" w14:textId="4A8B1955" w:rsidR="00F052E7" w:rsidRPr="00A9123E" w:rsidRDefault="4ACEFFD6" w:rsidP="00DC311C">
      <w:pPr>
        <w:pStyle w:val="Bod"/>
      </w:pPr>
      <w:r w:rsidRPr="00A9123E">
        <w:t>souhrnná</w:t>
      </w:r>
      <w:r w:rsidR="00AF71B9" w:rsidRPr="00A9123E">
        <w:t xml:space="preserve"> čás</w:t>
      </w:r>
      <w:r w:rsidR="00DC311C" w:rsidRPr="00A9123E">
        <w:t>t</w:t>
      </w:r>
      <w:r w:rsidR="00624B13" w:rsidRPr="00A9123E">
        <w:t>:</w:t>
      </w:r>
    </w:p>
    <w:p w14:paraId="07B5A662" w14:textId="1046F87D" w:rsidR="1DD877C9" w:rsidRPr="00A9123E" w:rsidRDefault="1DD877C9" w:rsidP="00DC311C">
      <w:pPr>
        <w:pStyle w:val="Odrka"/>
      </w:pPr>
      <w:r w:rsidRPr="00A9123E">
        <w:t xml:space="preserve">koncept </w:t>
      </w:r>
      <w:r w:rsidR="00F27BCB" w:rsidRPr="00A9123E">
        <w:t>p</w:t>
      </w:r>
      <w:r w:rsidRPr="00A9123E">
        <w:t xml:space="preserve">růvodní a </w:t>
      </w:r>
      <w:r w:rsidR="00F27BCB" w:rsidRPr="00A9123E">
        <w:t>s</w:t>
      </w:r>
      <w:r w:rsidRPr="00A9123E">
        <w:t>ouhrnné technické zprávy</w:t>
      </w:r>
      <w:r w:rsidR="7C39DA55" w:rsidRPr="00A9123E">
        <w:t>;</w:t>
      </w:r>
    </w:p>
    <w:p w14:paraId="465DCF11" w14:textId="1066715E" w:rsidR="1DD877C9" w:rsidRPr="00A9123E" w:rsidRDefault="1DD877C9" w:rsidP="5FF933B9">
      <w:pPr>
        <w:pStyle w:val="Odrka"/>
        <w:rPr>
          <w:rFonts w:eastAsia="Calibri"/>
          <w:szCs w:val="20"/>
        </w:rPr>
      </w:pPr>
      <w:r w:rsidRPr="00A9123E">
        <w:rPr>
          <w:rFonts w:eastAsia="Calibri"/>
          <w:szCs w:val="20"/>
        </w:rPr>
        <w:t>situační výkresy</w:t>
      </w:r>
      <w:r w:rsidR="09AA5422" w:rsidRPr="00A9123E">
        <w:rPr>
          <w:rFonts w:eastAsia="Calibri"/>
          <w:szCs w:val="20"/>
        </w:rPr>
        <w:t>;</w:t>
      </w:r>
    </w:p>
    <w:p w14:paraId="023FA3AA" w14:textId="2E160C19" w:rsidR="1DD877C9" w:rsidRPr="00A9123E" w:rsidRDefault="1DD877C9" w:rsidP="5FF933B9">
      <w:pPr>
        <w:pStyle w:val="Odrka"/>
        <w:rPr>
          <w:rFonts w:eastAsia="Calibri"/>
          <w:szCs w:val="20"/>
        </w:rPr>
      </w:pPr>
      <w:r w:rsidRPr="00A9123E">
        <w:rPr>
          <w:rFonts w:eastAsia="Calibri"/>
          <w:szCs w:val="20"/>
        </w:rPr>
        <w:t>koncept organizace výstavby a zjednodušený harmonogram provádění Díla</w:t>
      </w:r>
      <w:r w:rsidR="4E9FBDB3" w:rsidRPr="00A9123E">
        <w:rPr>
          <w:rFonts w:eastAsia="Calibri"/>
          <w:szCs w:val="20"/>
        </w:rPr>
        <w:t>;</w:t>
      </w:r>
    </w:p>
    <w:p w14:paraId="1BDCB4E3" w14:textId="39895C82" w:rsidR="1DD877C9" w:rsidRPr="00A9123E" w:rsidRDefault="1DD877C9" w:rsidP="5FF933B9">
      <w:pPr>
        <w:pStyle w:val="Odrka"/>
        <w:rPr>
          <w:rFonts w:eastAsia="Calibri"/>
          <w:szCs w:val="20"/>
        </w:rPr>
      </w:pPr>
      <w:r w:rsidRPr="00A9123E">
        <w:rPr>
          <w:rFonts w:eastAsia="Calibri"/>
          <w:szCs w:val="20"/>
        </w:rPr>
        <w:t>orientační propočet nákladů</w:t>
      </w:r>
      <w:r w:rsidR="1E29EF0B" w:rsidRPr="00A9123E">
        <w:rPr>
          <w:rFonts w:eastAsia="Calibri"/>
          <w:szCs w:val="20"/>
        </w:rPr>
        <w:t>;</w:t>
      </w:r>
    </w:p>
    <w:p w14:paraId="7C19B81C" w14:textId="56A89F07" w:rsidR="536090F9" w:rsidRPr="00A9123E" w:rsidRDefault="536090F9" w:rsidP="00F27BCB">
      <w:pPr>
        <w:pStyle w:val="Bod"/>
      </w:pPr>
      <w:r w:rsidRPr="00A9123E">
        <w:t>jednotlivé profesní části:</w:t>
      </w:r>
    </w:p>
    <w:p w14:paraId="66EA81DC" w14:textId="4D2BF8CF" w:rsidR="536090F9" w:rsidRPr="00A9123E" w:rsidRDefault="004424E9" w:rsidP="00F27BCB">
      <w:pPr>
        <w:pStyle w:val="Odrka"/>
      </w:pPr>
      <w:r w:rsidRPr="00A9123E">
        <w:t>technická zpráva</w:t>
      </w:r>
      <w:r w:rsidR="10638B45" w:rsidRPr="00A9123E">
        <w:t>;</w:t>
      </w:r>
    </w:p>
    <w:p w14:paraId="79DF840E" w14:textId="7B07CAA7" w:rsidR="536090F9" w:rsidRPr="00A9123E" w:rsidRDefault="004424E9" w:rsidP="5FF933B9">
      <w:pPr>
        <w:pStyle w:val="Odrka"/>
        <w:rPr>
          <w:rFonts w:eastAsia="Calibri"/>
          <w:szCs w:val="20"/>
        </w:rPr>
      </w:pPr>
      <w:r w:rsidRPr="00A9123E">
        <w:rPr>
          <w:rFonts w:eastAsia="Calibri"/>
          <w:szCs w:val="20"/>
        </w:rPr>
        <w:t>výkresová dokumentace</w:t>
      </w:r>
      <w:r w:rsidR="719ACD22" w:rsidRPr="00A9123E">
        <w:rPr>
          <w:rFonts w:eastAsia="Calibri"/>
          <w:szCs w:val="20"/>
        </w:rPr>
        <w:t>;</w:t>
      </w:r>
    </w:p>
    <w:p w14:paraId="03780485" w14:textId="4A215C2E" w:rsidR="006B1394" w:rsidRPr="00A9123E" w:rsidRDefault="00006FF5" w:rsidP="00006FF5">
      <w:pPr>
        <w:pStyle w:val="Bod"/>
      </w:pPr>
      <w:r w:rsidRPr="00A9123E">
        <w:t>zohlednění</w:t>
      </w:r>
      <w:r w:rsidR="006B1394" w:rsidRPr="00A9123E">
        <w:t>:</w:t>
      </w:r>
    </w:p>
    <w:p w14:paraId="751F158E" w14:textId="77777777" w:rsidR="006B1394" w:rsidRPr="00A9123E" w:rsidRDefault="00006FF5" w:rsidP="009B7706">
      <w:pPr>
        <w:pStyle w:val="Odrka"/>
      </w:pPr>
      <w:r w:rsidRPr="00A9123E">
        <w:t xml:space="preserve">výsledků průzkumů a měření popsaných ve fázi </w:t>
      </w:r>
      <w:r w:rsidR="00E03B81" w:rsidRPr="00A9123E">
        <w:t xml:space="preserve">1 </w:t>
      </w:r>
      <w:r w:rsidR="004424E9" w:rsidRPr="00A9123E">
        <w:t>[</w:t>
      </w:r>
      <w:r w:rsidRPr="00A9123E">
        <w:t>Příprav</w:t>
      </w:r>
      <w:r w:rsidR="004424E9" w:rsidRPr="00A9123E">
        <w:t>a]</w:t>
      </w:r>
      <w:r w:rsidRPr="00A9123E">
        <w:t>,</w:t>
      </w:r>
      <w:r w:rsidR="00CA44F3" w:rsidRPr="00A9123E">
        <w:t xml:space="preserve"> pokud </w:t>
      </w:r>
      <w:r w:rsidRPr="00A9123E">
        <w:t>budou k dispozici v přiměřené lhůtě pro zapracování</w:t>
      </w:r>
      <w:r w:rsidR="006B1394" w:rsidRPr="00A9123E">
        <w:t>;</w:t>
      </w:r>
    </w:p>
    <w:p w14:paraId="2105D00D" w14:textId="28D6A902" w:rsidR="00006FF5" w:rsidRPr="00A9123E" w:rsidRDefault="00DE2719" w:rsidP="006B1394">
      <w:pPr>
        <w:pStyle w:val="Odrka"/>
      </w:pPr>
      <w:r w:rsidRPr="00A9123E">
        <w:t xml:space="preserve">výsledků </w:t>
      </w:r>
      <w:r w:rsidR="005D30AB" w:rsidRPr="00A9123E">
        <w:t>d</w:t>
      </w:r>
      <w:r w:rsidRPr="00A9123E">
        <w:t xml:space="preserve">oplňujících průzkumných prací </w:t>
      </w:r>
      <w:r w:rsidR="006B1394" w:rsidRPr="00A9123E">
        <w:t>po</w:t>
      </w:r>
      <w:r w:rsidR="00B639E2" w:rsidRPr="00A9123E">
        <w:t xml:space="preserve">dle </w:t>
      </w:r>
      <w:r w:rsidR="002111B0" w:rsidRPr="00A9123E">
        <w:t>Pod-</w:t>
      </w:r>
      <w:r w:rsidR="00776C68" w:rsidRPr="00A9123E">
        <w:t>čl</w:t>
      </w:r>
      <w:r w:rsidR="002111B0" w:rsidRPr="00A9123E">
        <w:t>ánku</w:t>
      </w:r>
      <w:r w:rsidR="00776C68" w:rsidRPr="00A9123E">
        <w:t xml:space="preserve"> </w:t>
      </w:r>
      <w:r w:rsidR="00A44203" w:rsidRPr="00A9123E">
        <w:fldChar w:fldCharType="begin"/>
      </w:r>
      <w:r w:rsidR="00A44203" w:rsidRPr="00A9123E">
        <w:instrText xml:space="preserve"> REF _Ref201141269 \w \h </w:instrText>
      </w:r>
      <w:r w:rsidR="00A9123E">
        <w:instrText xml:space="preserve"> \* MERGEFORMAT </w:instrText>
      </w:r>
      <w:r w:rsidR="00A44203" w:rsidRPr="00A9123E">
        <w:fldChar w:fldCharType="separate"/>
      </w:r>
      <w:r w:rsidR="00EC2665">
        <w:t>6.2.1(i)</w:t>
      </w:r>
      <w:r w:rsidR="00A44203" w:rsidRPr="00A9123E">
        <w:fldChar w:fldCharType="end"/>
      </w:r>
      <w:r w:rsidR="00A44203" w:rsidRPr="00A9123E">
        <w:t>;</w:t>
      </w:r>
    </w:p>
    <w:p w14:paraId="5894CB1A" w14:textId="74BE0EE9" w:rsidR="006F03B0" w:rsidRPr="00A9123E" w:rsidRDefault="006F03B0" w:rsidP="00006FF5">
      <w:pPr>
        <w:pStyle w:val="Bod"/>
      </w:pPr>
      <w:r w:rsidRPr="00A9123E">
        <w:t>zohlednění závěr</w:t>
      </w:r>
      <w:r w:rsidR="00773D3F" w:rsidRPr="00A9123E">
        <w:t>ů</w:t>
      </w:r>
      <w:r w:rsidRPr="00A9123E">
        <w:t xml:space="preserve"> inženýringu </w:t>
      </w:r>
      <w:r w:rsidR="00773D3F" w:rsidRPr="00A9123E">
        <w:t xml:space="preserve">včetně </w:t>
      </w:r>
      <w:r w:rsidRPr="00A9123E">
        <w:t>přehled</w:t>
      </w:r>
      <w:r w:rsidR="00773D3F" w:rsidRPr="00A9123E">
        <w:t>u</w:t>
      </w:r>
      <w:r w:rsidRPr="00A9123E">
        <w:t xml:space="preserve"> výsledků projednání Konzultantem navrženého řešení s každým příslušným nebo dotčeným orgánem veřejné moci, správcem nebo vlastníkem sítě nebo jinou třetí osobou;</w:t>
      </w:r>
    </w:p>
    <w:p w14:paraId="7565158D" w14:textId="050F355E" w:rsidR="006D4B07" w:rsidRPr="00A9123E" w:rsidRDefault="00801916" w:rsidP="00006FF5">
      <w:pPr>
        <w:pStyle w:val="Bod"/>
      </w:pPr>
      <w:r w:rsidRPr="00A9123E">
        <w:t xml:space="preserve">zohlednění </w:t>
      </w:r>
      <w:r w:rsidR="00452998" w:rsidRPr="00A9123E">
        <w:t xml:space="preserve">témat </w:t>
      </w:r>
      <w:r w:rsidR="00F50352" w:rsidRPr="00A9123E">
        <w:t>vyplývajících z</w:t>
      </w:r>
      <w:r w:rsidR="006D4B07" w:rsidRPr="00A9123E">
        <w:t xml:space="preserve"> dokumentu </w:t>
      </w:r>
      <w:r w:rsidR="006D4B07" w:rsidRPr="00A9123E">
        <w:rPr>
          <w:rFonts w:eastAsia="Segoe UI"/>
          <w:i/>
          <w:iCs/>
        </w:rPr>
        <w:t>Návrh na doplnění Studie MSAT o</w:t>
      </w:r>
      <w:r w:rsidR="00197E32" w:rsidRPr="00A9123E">
        <w:rPr>
          <w:rFonts w:eastAsia="Segoe UI"/>
          <w:i/>
          <w:iCs/>
        </w:rPr>
        <w:t> </w:t>
      </w:r>
      <w:r w:rsidR="006D4B07" w:rsidRPr="00A9123E">
        <w:rPr>
          <w:rFonts w:eastAsia="Segoe UI"/>
          <w:i/>
          <w:iCs/>
        </w:rPr>
        <w:t>nové úpravy (březen 2025)</w:t>
      </w:r>
      <w:r w:rsidR="006B1394" w:rsidRPr="00A9123E">
        <w:rPr>
          <w:rFonts w:eastAsia="Segoe UI"/>
        </w:rPr>
        <w:t xml:space="preserve"> po</w:t>
      </w:r>
      <w:r w:rsidR="007C3778" w:rsidRPr="00A9123E">
        <w:rPr>
          <w:rFonts w:eastAsia="Segoe UI"/>
        </w:rPr>
        <w:t xml:space="preserve">dle </w:t>
      </w:r>
      <w:r w:rsidR="008A643E" w:rsidRPr="00A9123E">
        <w:rPr>
          <w:rFonts w:eastAsia="Segoe UI"/>
        </w:rPr>
        <w:t>V</w:t>
      </w:r>
      <w:r w:rsidR="007C3778" w:rsidRPr="00A9123E">
        <w:rPr>
          <w:rFonts w:eastAsia="Segoe UI"/>
        </w:rPr>
        <w:t>ariace V01,</w:t>
      </w:r>
      <w:r w:rsidR="006D4B07" w:rsidRPr="00A9123E">
        <w:rPr>
          <w:rFonts w:eastAsia="Segoe UI"/>
          <w:i/>
          <w:iCs/>
        </w:rPr>
        <w:t xml:space="preserve"> </w:t>
      </w:r>
      <w:r w:rsidR="006D4B07" w:rsidRPr="00A9123E">
        <w:rPr>
          <w:rFonts w:eastAsia="Segoe UI"/>
        </w:rPr>
        <w:t>zejména</w:t>
      </w:r>
      <w:r w:rsidR="006D4B07" w:rsidRPr="008A370B">
        <w:rPr>
          <w:rFonts w:eastAsia="Segoe UI"/>
        </w:rPr>
        <w:t>:</w:t>
      </w:r>
    </w:p>
    <w:p w14:paraId="3122E753" w14:textId="4C59D7C7" w:rsidR="008250DB" w:rsidRPr="00A9123E" w:rsidRDefault="008250DB" w:rsidP="006B1394">
      <w:pPr>
        <w:pStyle w:val="Odrka"/>
      </w:pPr>
      <w:r w:rsidRPr="00A9123E">
        <w:t>provedení kompletní rekonstrukce vozovky a odvodnění</w:t>
      </w:r>
      <w:r w:rsidR="003E3DC4" w:rsidRPr="00A9123E">
        <w:t>;</w:t>
      </w:r>
    </w:p>
    <w:p w14:paraId="23112ACE" w14:textId="4FF0626A" w:rsidR="008250DB" w:rsidRPr="00A9123E" w:rsidRDefault="008250DB" w:rsidP="006B1394">
      <w:pPr>
        <w:pStyle w:val="Odrka"/>
      </w:pPr>
      <w:r w:rsidRPr="00A9123E">
        <w:t>posouzení zkapacitnění čerpací stanice v propojovací štole do metra</w:t>
      </w:r>
      <w:r w:rsidR="003E3DC4" w:rsidRPr="00A9123E">
        <w:t>;</w:t>
      </w:r>
    </w:p>
    <w:p w14:paraId="64A3D788" w14:textId="0449A8CD" w:rsidR="008250DB" w:rsidRPr="00A9123E" w:rsidRDefault="008250DB" w:rsidP="006B1394">
      <w:pPr>
        <w:pStyle w:val="Odrka"/>
      </w:pPr>
      <w:r w:rsidRPr="00A9123E">
        <w:lastRenderedPageBreak/>
        <w:t>realizaci příčného požárního větrání</w:t>
      </w:r>
      <w:r w:rsidR="003E3DC4" w:rsidRPr="00A9123E">
        <w:t>;</w:t>
      </w:r>
    </w:p>
    <w:p w14:paraId="7C906D2C" w14:textId="08277A85" w:rsidR="008250DB" w:rsidRPr="00A9123E" w:rsidRDefault="008250DB" w:rsidP="006B1394">
      <w:pPr>
        <w:pStyle w:val="Odrka"/>
      </w:pPr>
      <w:r w:rsidRPr="00A9123E">
        <w:t>prověření jízdního režimu 1+1</w:t>
      </w:r>
      <w:r w:rsidR="003E3DC4" w:rsidRPr="00A9123E">
        <w:t>;</w:t>
      </w:r>
    </w:p>
    <w:p w14:paraId="532DFCCE" w14:textId="4F88A870" w:rsidR="00AF2F2F" w:rsidRPr="00A9123E" w:rsidRDefault="008250DB" w:rsidP="006B1394">
      <w:pPr>
        <w:pStyle w:val="Odrka"/>
      </w:pPr>
      <w:r w:rsidRPr="00A9123E">
        <w:t>zakrytí úseku zářezu před severním portálem</w:t>
      </w:r>
      <w:r w:rsidR="003E3DC4" w:rsidRPr="00A9123E">
        <w:t>;</w:t>
      </w:r>
    </w:p>
    <w:p w14:paraId="747EC83C" w14:textId="7BDA22E4" w:rsidR="005248C6" w:rsidRPr="00A9123E" w:rsidRDefault="00E32543" w:rsidP="00E32543">
      <w:pPr>
        <w:pStyle w:val="Psm"/>
      </w:pPr>
      <w:r w:rsidRPr="00A9123E">
        <w:t xml:space="preserve">poskytovat </w:t>
      </w:r>
      <w:r w:rsidRPr="00A9123E">
        <w:rPr>
          <w:b/>
          <w:bCs/>
        </w:rPr>
        <w:t xml:space="preserve">součinnost </w:t>
      </w:r>
      <w:r w:rsidR="00450DBE" w:rsidRPr="00A9123E">
        <w:rPr>
          <w:b/>
          <w:bCs/>
        </w:rPr>
        <w:t>o</w:t>
      </w:r>
      <w:r w:rsidRPr="00A9123E">
        <w:rPr>
          <w:b/>
          <w:bCs/>
        </w:rPr>
        <w:t xml:space="preserve">ponentovi </w:t>
      </w:r>
      <w:r w:rsidR="00262215" w:rsidRPr="00A9123E">
        <w:rPr>
          <w:b/>
          <w:bCs/>
        </w:rPr>
        <w:t>v</w:t>
      </w:r>
      <w:r w:rsidR="00EE1763" w:rsidRPr="00A9123E">
        <w:rPr>
          <w:b/>
          <w:bCs/>
        </w:rPr>
        <w:t> </w:t>
      </w:r>
      <w:r w:rsidR="00262215" w:rsidRPr="00A9123E">
        <w:rPr>
          <w:b/>
          <w:bCs/>
        </w:rPr>
        <w:t>rámci</w:t>
      </w:r>
      <w:r w:rsidR="00EE1763" w:rsidRPr="00A9123E">
        <w:t xml:space="preserve"> </w:t>
      </w:r>
      <w:r w:rsidR="00EE1763" w:rsidRPr="00A9123E">
        <w:rPr>
          <w:b/>
          <w:bCs/>
        </w:rPr>
        <w:t>externí</w:t>
      </w:r>
      <w:r w:rsidR="00C63B76" w:rsidRPr="00A9123E">
        <w:rPr>
          <w:b/>
          <w:bCs/>
        </w:rPr>
        <w:t xml:space="preserve"> oponentury konceptu technického řešení modernizace</w:t>
      </w:r>
      <w:r w:rsidR="007E0253" w:rsidRPr="00A9123E">
        <w:rPr>
          <w:b/>
          <w:bCs/>
        </w:rPr>
        <w:t xml:space="preserve"> SAT</w:t>
      </w:r>
      <w:r w:rsidR="002C35A0" w:rsidRPr="00A9123E">
        <w:t xml:space="preserve"> blíže specifikované v</w:t>
      </w:r>
      <w:r w:rsidR="0037637E" w:rsidRPr="00A9123E">
        <w:t xml:space="preserve"> Metodice </w:t>
      </w:r>
      <w:r w:rsidR="008F0EE2" w:rsidRPr="00A9123E">
        <w:t>QMS</w:t>
      </w:r>
      <w:r w:rsidR="002C35A0" w:rsidRPr="00A9123E">
        <w:t xml:space="preserve"> </w:t>
      </w:r>
      <w:r w:rsidR="007E0253" w:rsidRPr="00A9123E">
        <w:t>v souladu s </w:t>
      </w:r>
      <w:r w:rsidR="004C6E42" w:rsidRPr="00A9123E">
        <w:t>podklad</w:t>
      </w:r>
      <w:r w:rsidR="00FA422E" w:rsidRPr="00A9123E">
        <w:t>em</w:t>
      </w:r>
      <w:r w:rsidR="004C6E42" w:rsidRPr="00A9123E">
        <w:t xml:space="preserve"> Harmonogramu (soubor </w:t>
      </w:r>
      <w:r w:rsidR="004C6E42" w:rsidRPr="00A9123E">
        <w:rPr>
          <w:i/>
          <w:iCs/>
        </w:rPr>
        <w:t>(c)_MSAT_P4_Hmg_podklad</w:t>
      </w:r>
      <w:r w:rsidR="004C6E42" w:rsidRPr="00A9123E">
        <w:t>), který je součástí Přílohy 4 [Harmonogram]</w:t>
      </w:r>
      <w:r w:rsidR="00E8699B" w:rsidRPr="00A9123E">
        <w:t xml:space="preserve">, zejména s </w:t>
      </w:r>
      <w:r w:rsidR="004C6E42" w:rsidRPr="00A9123E">
        <w:t>list</w:t>
      </w:r>
      <w:r w:rsidR="00E8699B" w:rsidRPr="00A9123E">
        <w:t>em</w:t>
      </w:r>
      <w:r w:rsidR="004C6E42" w:rsidRPr="00A9123E">
        <w:t xml:space="preserve"> „indikativní </w:t>
      </w:r>
      <w:proofErr w:type="spellStart"/>
      <w:r w:rsidR="004C6E42" w:rsidRPr="00A9123E">
        <w:t>Hmg</w:t>
      </w:r>
      <w:proofErr w:type="spellEnd"/>
      <w:r w:rsidR="004C6E42" w:rsidRPr="00A9123E">
        <w:t>“</w:t>
      </w:r>
      <w:r w:rsidR="00E8699B" w:rsidRPr="00A9123E">
        <w:t>)</w:t>
      </w:r>
      <w:r w:rsidR="004E169F" w:rsidRPr="00A9123E">
        <w:t xml:space="preserve"> včetně následujícího</w:t>
      </w:r>
      <w:r w:rsidR="00A71A78" w:rsidRPr="00A9123E">
        <w:t>:</w:t>
      </w:r>
    </w:p>
    <w:p w14:paraId="64901376" w14:textId="6DCE5694" w:rsidR="00D13B0C" w:rsidRPr="00A9123E" w:rsidRDefault="00FA4191" w:rsidP="00D13B0C">
      <w:pPr>
        <w:pStyle w:val="Bod"/>
      </w:pPr>
      <w:r w:rsidRPr="00A9123E">
        <w:t xml:space="preserve">vstupní porada </w:t>
      </w:r>
      <w:r w:rsidR="000B73B3" w:rsidRPr="00A9123E">
        <w:t>s oponentem a Objednatelem</w:t>
      </w:r>
      <w:r w:rsidR="008B6605" w:rsidRPr="00A9123E">
        <w:t xml:space="preserve">, </w:t>
      </w:r>
      <w:r w:rsidR="002163FC" w:rsidRPr="00A9123E">
        <w:t>mezi jejíž hlavní cíle</w:t>
      </w:r>
      <w:r w:rsidR="00CB7E9D" w:rsidRPr="00A9123E">
        <w:t xml:space="preserve"> bude</w:t>
      </w:r>
      <w:r w:rsidR="002163FC" w:rsidRPr="00A9123E">
        <w:t xml:space="preserve"> patřit</w:t>
      </w:r>
      <w:r w:rsidR="00CB7E9D" w:rsidRPr="00A9123E">
        <w:t xml:space="preserve"> upřesnění</w:t>
      </w:r>
      <w:r w:rsidR="002163FC" w:rsidRPr="00A9123E">
        <w:t xml:space="preserve">/potvrzení </w:t>
      </w:r>
      <w:r w:rsidR="00102F29" w:rsidRPr="00A9123E">
        <w:t>časového průběhu (harmonogramu) oponentury</w:t>
      </w:r>
      <w:r w:rsidR="000B73B3" w:rsidRPr="00A9123E">
        <w:t>;</w:t>
      </w:r>
    </w:p>
    <w:p w14:paraId="007ED094" w14:textId="2EA69723" w:rsidR="000B73B3" w:rsidRPr="00A9123E" w:rsidRDefault="00792F38" w:rsidP="00D13B0C">
      <w:pPr>
        <w:pStyle w:val="Bod"/>
      </w:pPr>
      <w:r w:rsidRPr="00A9123E">
        <w:t>poskytování</w:t>
      </w:r>
      <w:r w:rsidR="00D307B1" w:rsidRPr="00A9123E">
        <w:t xml:space="preserve"> podkladů oponentovi prostřednictvím CDE;</w:t>
      </w:r>
    </w:p>
    <w:p w14:paraId="2BC532C9" w14:textId="0F31639A" w:rsidR="00D307B1" w:rsidRPr="00A9123E" w:rsidRDefault="00D307B1" w:rsidP="00D13B0C">
      <w:pPr>
        <w:pStyle w:val="Bod"/>
      </w:pPr>
      <w:r w:rsidRPr="00A9123E">
        <w:t>průběžné</w:t>
      </w:r>
      <w:r w:rsidR="00102F29" w:rsidRPr="00A9123E">
        <w:t xml:space="preserve"> porady s oponentem za účelem vysvětlení technického řešení </w:t>
      </w:r>
      <w:r w:rsidR="00CA4B33" w:rsidRPr="00A9123E">
        <w:t>a příp</w:t>
      </w:r>
      <w:r w:rsidR="00C074B1" w:rsidRPr="00A9123E">
        <w:t>. včasného přijetí návrhů oponenta, se kterými bude Konzultant souhlasit;</w:t>
      </w:r>
    </w:p>
    <w:p w14:paraId="1822B5C0" w14:textId="5915C76F" w:rsidR="00AA6974" w:rsidRPr="00A9123E" w:rsidRDefault="00AA6974" w:rsidP="00D13B0C">
      <w:pPr>
        <w:pStyle w:val="Bod"/>
      </w:pPr>
      <w:r w:rsidRPr="00A9123E">
        <w:t>vypořádání připomínek oponenta</w:t>
      </w:r>
      <w:r w:rsidRPr="00A9123E">
        <w:rPr>
          <w:lang w:val="en-GB"/>
        </w:rPr>
        <w:t>;</w:t>
      </w:r>
    </w:p>
    <w:p w14:paraId="0151ECF9" w14:textId="04F07A8C" w:rsidR="006F2665" w:rsidRPr="00A9123E" w:rsidRDefault="7CDD15D5" w:rsidP="003F2318">
      <w:pPr>
        <w:pStyle w:val="Psm"/>
        <w:keepNext/>
        <w:numPr>
          <w:ilvl w:val="3"/>
          <w:numId w:val="4"/>
        </w:numPr>
      </w:pPr>
      <w:bookmarkStart w:id="500" w:name="_Ref144831509"/>
      <w:r w:rsidRPr="00A9123E">
        <w:t>vyhotovit</w:t>
      </w:r>
      <w:r w:rsidR="00D44C07" w:rsidRPr="00A9123E">
        <w:t xml:space="preserve"> </w:t>
      </w:r>
      <w:r w:rsidR="00551A50" w:rsidRPr="00A9123E">
        <w:rPr>
          <w:b/>
          <w:bCs/>
        </w:rPr>
        <w:t>evakuační studii</w:t>
      </w:r>
      <w:r w:rsidRPr="00A9123E">
        <w:t xml:space="preserve"> obsahující alespoň</w:t>
      </w:r>
      <w:r w:rsidR="00153883" w:rsidRPr="00A9123E">
        <w:t xml:space="preserve"> následující</w:t>
      </w:r>
      <w:r w:rsidR="36554D59" w:rsidRPr="00A9123E">
        <w:t>:</w:t>
      </w:r>
      <w:bookmarkEnd w:id="500"/>
    </w:p>
    <w:p w14:paraId="532C6E39" w14:textId="7050009E" w:rsidR="00AB7C9A" w:rsidRPr="00A9123E" w:rsidRDefault="00CB3112" w:rsidP="003F2318">
      <w:pPr>
        <w:pStyle w:val="Bod"/>
      </w:pPr>
      <w:r w:rsidRPr="00A9123E">
        <w:t xml:space="preserve">identifikace </w:t>
      </w:r>
      <w:r w:rsidR="00173C6A" w:rsidRPr="00A9123E">
        <w:t xml:space="preserve">klíčových scénářů možné </w:t>
      </w:r>
      <w:r w:rsidR="00461BCC" w:rsidRPr="00A9123E">
        <w:t>rizikové</w:t>
      </w:r>
      <w:r w:rsidR="00173C6A" w:rsidRPr="00A9123E">
        <w:t xml:space="preserve"> události</w:t>
      </w:r>
      <w:r w:rsidR="00F80D20" w:rsidRPr="00A9123E">
        <w:t xml:space="preserve"> během provádění </w:t>
      </w:r>
      <w:r w:rsidR="00883DDC" w:rsidRPr="00A9123E">
        <w:t>Díla</w:t>
      </w:r>
      <w:r w:rsidR="003F2318" w:rsidRPr="00A9123E">
        <w:t>;</w:t>
      </w:r>
    </w:p>
    <w:p w14:paraId="30D79E08" w14:textId="3F96C8F6" w:rsidR="0CB407C9" w:rsidRPr="00A9123E" w:rsidRDefault="0CB407C9" w:rsidP="5FF933B9">
      <w:pPr>
        <w:pStyle w:val="Bod"/>
        <w:rPr>
          <w:rFonts w:eastAsia="Calibri"/>
          <w:szCs w:val="20"/>
        </w:rPr>
      </w:pPr>
      <w:r w:rsidRPr="00A9123E">
        <w:rPr>
          <w:rFonts w:eastAsia="Calibri"/>
          <w:szCs w:val="20"/>
        </w:rPr>
        <w:t>postup zásahu a evakuace pro jednotlivé scénáře;</w:t>
      </w:r>
    </w:p>
    <w:p w14:paraId="0F33AB64" w14:textId="0879F712" w:rsidR="002A0A7C" w:rsidRPr="00A9123E" w:rsidRDefault="00D32F6A" w:rsidP="003F2318">
      <w:pPr>
        <w:pStyle w:val="Bod"/>
      </w:pPr>
      <w:r w:rsidRPr="00A9123E">
        <w:t xml:space="preserve">výsledek </w:t>
      </w:r>
      <w:r w:rsidR="002A0A7C" w:rsidRPr="00A9123E">
        <w:t>projednání s</w:t>
      </w:r>
      <w:r w:rsidR="00AA6974" w:rsidRPr="00A9123E">
        <w:t> </w:t>
      </w:r>
      <w:r w:rsidR="002A0A7C" w:rsidRPr="00A9123E">
        <w:t>HZS (v dotčené fázi postačuje doložit zápisem z</w:t>
      </w:r>
      <w:r w:rsidR="00AA6974" w:rsidRPr="00A9123E">
        <w:t> </w:t>
      </w:r>
      <w:r w:rsidR="002A0A7C" w:rsidRPr="00A9123E">
        <w:t>jednání, z</w:t>
      </w:r>
      <w:r w:rsidR="00AA6974" w:rsidRPr="00A9123E">
        <w:t> </w:t>
      </w:r>
      <w:r w:rsidR="002A0A7C" w:rsidRPr="00A9123E">
        <w:t>nějž nevyplývá negativní stanovisko k</w:t>
      </w:r>
      <w:r w:rsidR="00AA6974" w:rsidRPr="00A9123E">
        <w:t> </w:t>
      </w:r>
      <w:r w:rsidR="002A0A7C" w:rsidRPr="00A9123E">
        <w:t>Dílu);</w:t>
      </w:r>
    </w:p>
    <w:p w14:paraId="67DD2C8D" w14:textId="4249244F" w:rsidR="000D5F9F" w:rsidRPr="00A9123E" w:rsidRDefault="000D5F9F" w:rsidP="000D5F9F">
      <w:pPr>
        <w:pStyle w:val="Psm"/>
      </w:pPr>
      <w:bookmarkStart w:id="501" w:name="_Ref144831513"/>
      <w:r w:rsidRPr="00A9123E">
        <w:t>vyhotovit</w:t>
      </w:r>
      <w:r w:rsidR="004564DB" w:rsidRPr="00A9123E">
        <w:rPr>
          <w:b/>
          <w:bCs/>
        </w:rPr>
        <w:t xml:space="preserve"> </w:t>
      </w:r>
      <w:r w:rsidR="00D04AF3" w:rsidRPr="00A9123E">
        <w:rPr>
          <w:b/>
          <w:bCs/>
        </w:rPr>
        <w:t xml:space="preserve">návrh </w:t>
      </w:r>
      <w:r w:rsidR="00E066EA" w:rsidRPr="00A9123E">
        <w:rPr>
          <w:b/>
          <w:bCs/>
        </w:rPr>
        <w:t xml:space="preserve">a simulaci </w:t>
      </w:r>
      <w:r w:rsidR="00D04AF3" w:rsidRPr="00A9123E">
        <w:rPr>
          <w:b/>
          <w:bCs/>
        </w:rPr>
        <w:t>objízdných tras</w:t>
      </w:r>
      <w:r w:rsidRPr="00A9123E">
        <w:t xml:space="preserve"> obsahující alespoň následující:</w:t>
      </w:r>
      <w:bookmarkEnd w:id="501"/>
    </w:p>
    <w:p w14:paraId="2B030DD7" w14:textId="249169F4" w:rsidR="000D5F9F" w:rsidRPr="00A9123E" w:rsidRDefault="00223C8A" w:rsidP="000D5F9F">
      <w:pPr>
        <w:pStyle w:val="Bod"/>
      </w:pPr>
      <w:r w:rsidRPr="00A9123E">
        <w:t xml:space="preserve">identifikace </w:t>
      </w:r>
      <w:r w:rsidR="00D4601C" w:rsidRPr="00A9123E">
        <w:t xml:space="preserve">klíčových scénářů </w:t>
      </w:r>
      <w:r w:rsidR="005F76A7" w:rsidRPr="00A9123E">
        <w:t xml:space="preserve">omezení dopravy během provádění </w:t>
      </w:r>
      <w:r w:rsidR="00883DDC" w:rsidRPr="00A9123E">
        <w:t>Díla</w:t>
      </w:r>
      <w:r w:rsidR="000D5F9F" w:rsidRPr="00A9123E">
        <w:t>;</w:t>
      </w:r>
    </w:p>
    <w:p w14:paraId="1E68AA93" w14:textId="41AFD266" w:rsidR="00BE455B" w:rsidRPr="00A9123E" w:rsidRDefault="00223C8A" w:rsidP="000D5F9F">
      <w:pPr>
        <w:pStyle w:val="Bod"/>
      </w:pPr>
      <w:r w:rsidRPr="00A9123E">
        <w:t xml:space="preserve">identifikace </w:t>
      </w:r>
      <w:r w:rsidR="00BE455B" w:rsidRPr="00A9123E">
        <w:t>dalších připravovaných záměrů s</w:t>
      </w:r>
      <w:r w:rsidR="00AA6974" w:rsidRPr="00A9123E">
        <w:t> </w:t>
      </w:r>
      <w:r w:rsidR="00BE455B" w:rsidRPr="00A9123E">
        <w:t>potenciálním vlivem na dopravní situaci v</w:t>
      </w:r>
      <w:r w:rsidR="00AA6974" w:rsidRPr="00A9123E">
        <w:t> </w:t>
      </w:r>
      <w:r w:rsidR="00BE455B" w:rsidRPr="00A9123E">
        <w:t>zájmové oblasti v</w:t>
      </w:r>
      <w:r w:rsidR="00AA6974" w:rsidRPr="00A9123E">
        <w:t> </w:t>
      </w:r>
      <w:r w:rsidR="00BE455B" w:rsidRPr="00A9123E">
        <w:t xml:space="preserve">předpokládaném čase </w:t>
      </w:r>
      <w:r w:rsidR="007E75AF" w:rsidRPr="00A9123E">
        <w:t>provádění</w:t>
      </w:r>
      <w:r w:rsidR="00BE455B" w:rsidRPr="00A9123E">
        <w:t xml:space="preserve"> </w:t>
      </w:r>
      <w:r w:rsidR="00883DDC" w:rsidRPr="00A9123E">
        <w:t>Díla</w:t>
      </w:r>
      <w:r w:rsidR="00BE455B" w:rsidRPr="00A9123E">
        <w:t>;</w:t>
      </w:r>
    </w:p>
    <w:p w14:paraId="205DFBD6" w14:textId="132DF5AA" w:rsidR="005F76A7" w:rsidRPr="00A9123E" w:rsidRDefault="005F76A7" w:rsidP="000D5F9F">
      <w:pPr>
        <w:pStyle w:val="Bod"/>
      </w:pPr>
      <w:r w:rsidRPr="00A9123E">
        <w:t>návrh objízdných tras anebo jiných</w:t>
      </w:r>
      <w:r w:rsidR="00594092" w:rsidRPr="00A9123E">
        <w:t xml:space="preserve"> </w:t>
      </w:r>
      <w:r w:rsidR="0078402C" w:rsidRPr="00A9123E">
        <w:t>doprav</w:t>
      </w:r>
      <w:r w:rsidR="00594092" w:rsidRPr="00A9123E">
        <w:t>ních opatření</w:t>
      </w:r>
      <w:r w:rsidRPr="00A9123E">
        <w:t xml:space="preserve"> pro jednotlivé scénáře</w:t>
      </w:r>
      <w:r w:rsidR="00326EEA" w:rsidRPr="00A9123E">
        <w:t>;</w:t>
      </w:r>
    </w:p>
    <w:p w14:paraId="53AE09DB" w14:textId="4636A3D7" w:rsidR="0041625A" w:rsidRPr="00A9123E" w:rsidRDefault="200F0815" w:rsidP="000D5F9F">
      <w:pPr>
        <w:pStyle w:val="Bod"/>
      </w:pPr>
      <w:r w:rsidRPr="00A9123E">
        <w:t xml:space="preserve">vyhodnocení </w:t>
      </w:r>
      <w:r w:rsidR="657F8B62" w:rsidRPr="00A9123E">
        <w:t xml:space="preserve">objízdných tras a opatření a návrh doporučení pro zpracování plánu organizace výstavby </w:t>
      </w:r>
      <w:r w:rsidR="3FD26833" w:rsidRPr="00A9123E">
        <w:t>Díla</w:t>
      </w:r>
      <w:r w:rsidR="657F8B62" w:rsidRPr="00A9123E">
        <w:t xml:space="preserve"> s</w:t>
      </w:r>
      <w:r w:rsidR="6387DCFC" w:rsidRPr="00A9123E">
        <w:t> </w:t>
      </w:r>
      <w:r w:rsidR="657F8B62" w:rsidRPr="00A9123E">
        <w:t>ohledem na dopravu;</w:t>
      </w:r>
    </w:p>
    <w:p w14:paraId="43F97A79" w14:textId="3641DB1C" w:rsidR="002F0C89" w:rsidRPr="00A9123E" w:rsidRDefault="00472CB8" w:rsidP="000D5F9F">
      <w:pPr>
        <w:pStyle w:val="Bod"/>
      </w:pPr>
      <w:r w:rsidRPr="00A9123E">
        <w:t xml:space="preserve">identifikace </w:t>
      </w:r>
      <w:r w:rsidR="002F0C89" w:rsidRPr="00A9123E">
        <w:t xml:space="preserve">a </w:t>
      </w:r>
      <w:r w:rsidR="00366801" w:rsidRPr="00A9123E">
        <w:t>obecný popis potřebných navazujících</w:t>
      </w:r>
      <w:r w:rsidR="00FB1A52" w:rsidRPr="00A9123E">
        <w:t xml:space="preserve"> prací </w:t>
      </w:r>
      <w:r w:rsidR="007C2D30" w:rsidRPr="00A9123E">
        <w:t>a souvisejících rizik</w:t>
      </w:r>
      <w:r w:rsidR="00FB1A52" w:rsidRPr="00A9123E">
        <w:t xml:space="preserve"> ve smyslu:</w:t>
      </w:r>
    </w:p>
    <w:p w14:paraId="6E8365AE" w14:textId="2669AEA0" w:rsidR="007C2D30" w:rsidRPr="00A9123E" w:rsidRDefault="00A25546" w:rsidP="007C2D30">
      <w:pPr>
        <w:pStyle w:val="Odrka"/>
      </w:pPr>
      <w:r w:rsidRPr="00A9123E">
        <w:t>úprav SSZ na objízdných trasách;</w:t>
      </w:r>
    </w:p>
    <w:p w14:paraId="3DDE6DEA" w14:textId="647B067A" w:rsidR="000650EB" w:rsidRPr="00A9123E" w:rsidRDefault="000650EB" w:rsidP="007C2D30">
      <w:pPr>
        <w:pStyle w:val="Odrka"/>
      </w:pPr>
      <w:r w:rsidRPr="00A9123E">
        <w:t xml:space="preserve">úprav dopravně závislého řízení SSZ </w:t>
      </w:r>
      <w:r w:rsidR="000C6BD4" w:rsidRPr="00A9123E">
        <w:t>z nadřízené úrovně (dopravní ústředny);</w:t>
      </w:r>
    </w:p>
    <w:p w14:paraId="7C9A31F6" w14:textId="123EAADA" w:rsidR="00372301" w:rsidRPr="00A9123E" w:rsidRDefault="00C608D0" w:rsidP="000D5F9F">
      <w:pPr>
        <w:pStyle w:val="Bod"/>
      </w:pPr>
      <w:r w:rsidRPr="00A9123E">
        <w:t xml:space="preserve">výsledky </w:t>
      </w:r>
      <w:r w:rsidR="00372301" w:rsidRPr="00A9123E">
        <w:t>projednání s</w:t>
      </w:r>
      <w:r w:rsidR="007B165F" w:rsidRPr="00A9123E">
        <w:t> </w:t>
      </w:r>
      <w:r w:rsidR="00372301" w:rsidRPr="00A9123E">
        <w:t>PČR</w:t>
      </w:r>
      <w:r w:rsidR="007B165F" w:rsidRPr="00A9123E">
        <w:t>,</w:t>
      </w:r>
      <w:r w:rsidR="00372301" w:rsidRPr="00A9123E">
        <w:t xml:space="preserve"> MHMP</w:t>
      </w:r>
      <w:r w:rsidR="007B165F" w:rsidRPr="00A9123E">
        <w:t xml:space="preserve"> a</w:t>
      </w:r>
      <w:r w:rsidR="004C34CB" w:rsidRPr="00A9123E">
        <w:t>,</w:t>
      </w:r>
      <w:r w:rsidR="00CC6B3F" w:rsidRPr="00A9123E">
        <w:t xml:space="preserve"> </w:t>
      </w:r>
      <w:r w:rsidRPr="00A9123E">
        <w:t xml:space="preserve">v případě </w:t>
      </w:r>
      <w:r w:rsidR="00CC6B3F" w:rsidRPr="00A9123E">
        <w:t>návrhu objízdných tras ve smyslu plnění nebo neplnění příslušných hygienických limitů</w:t>
      </w:r>
      <w:r w:rsidR="004C34CB" w:rsidRPr="00A9123E">
        <w:t>,</w:t>
      </w:r>
      <w:r w:rsidR="007B165F" w:rsidRPr="00A9123E">
        <w:t xml:space="preserve"> rovněž</w:t>
      </w:r>
      <w:r w:rsidR="00CC6B3F" w:rsidRPr="00A9123E">
        <w:t xml:space="preserve"> s Hygienickou stanicí hlavního města Prahy</w:t>
      </w:r>
      <w:r w:rsidR="008D26E7" w:rsidRPr="00A9123E">
        <w:t xml:space="preserve"> </w:t>
      </w:r>
      <w:r w:rsidR="00372301" w:rsidRPr="00A9123E">
        <w:t>(v dotčené fázi postačuje doložit zápisem z</w:t>
      </w:r>
      <w:r w:rsidR="0015009C" w:rsidRPr="00A9123E">
        <w:t> </w:t>
      </w:r>
      <w:r w:rsidR="00372301" w:rsidRPr="00A9123E">
        <w:t>jednání, z</w:t>
      </w:r>
      <w:r w:rsidR="0015009C" w:rsidRPr="00A9123E">
        <w:t> </w:t>
      </w:r>
      <w:r w:rsidR="00372301" w:rsidRPr="00A9123E">
        <w:t>nějž nevyplývá negativní stanovisko k</w:t>
      </w:r>
      <w:r w:rsidR="0015009C" w:rsidRPr="00A9123E">
        <w:t> </w:t>
      </w:r>
      <w:r w:rsidR="00372301" w:rsidRPr="00A9123E">
        <w:t>Dílu);</w:t>
      </w:r>
    </w:p>
    <w:p w14:paraId="46829E10" w14:textId="6433E99F" w:rsidR="00FB2F61" w:rsidRPr="00A9123E" w:rsidRDefault="00EE3474" w:rsidP="00FB2F61">
      <w:pPr>
        <w:pStyle w:val="Psm"/>
      </w:pPr>
      <w:bookmarkStart w:id="502" w:name="_Ref144831517"/>
      <w:r w:rsidRPr="00A9123E">
        <w:t xml:space="preserve">vyhotovit </w:t>
      </w:r>
      <w:r w:rsidRPr="00A9123E">
        <w:rPr>
          <w:b/>
          <w:bCs/>
        </w:rPr>
        <w:t>návrh plánu organizace výstavby</w:t>
      </w:r>
      <w:r w:rsidRPr="00A9123E">
        <w:t xml:space="preserve"> s</w:t>
      </w:r>
      <w:r w:rsidR="0015009C" w:rsidRPr="00A9123E">
        <w:t> </w:t>
      </w:r>
      <w:r w:rsidRPr="00A9123E">
        <w:t>ohledem na dopravu na základě simulace objízdných tras</w:t>
      </w:r>
      <w:r w:rsidR="00FB2F61" w:rsidRPr="00A9123E">
        <w:t xml:space="preserve"> obsahující alespoň následující:</w:t>
      </w:r>
      <w:bookmarkEnd w:id="502"/>
    </w:p>
    <w:p w14:paraId="1BF69804" w14:textId="426CB2C7" w:rsidR="00FB2F61" w:rsidRPr="00A9123E" w:rsidRDefault="00F07942" w:rsidP="00FB2F61">
      <w:pPr>
        <w:pStyle w:val="Bod"/>
      </w:pPr>
      <w:r w:rsidRPr="00A9123E">
        <w:t xml:space="preserve">jednotlivé režimy </w:t>
      </w:r>
      <w:r w:rsidR="00A136C6" w:rsidRPr="00A9123E">
        <w:t>provádění s</w:t>
      </w:r>
      <w:r w:rsidR="0015009C" w:rsidRPr="00A9123E">
        <w:t> </w:t>
      </w:r>
      <w:r w:rsidR="00A136C6" w:rsidRPr="00A9123E">
        <w:t>ohledem na omezení dopravy</w:t>
      </w:r>
      <w:r w:rsidR="00FB2F61" w:rsidRPr="00A9123E">
        <w:t>;</w:t>
      </w:r>
    </w:p>
    <w:p w14:paraId="059C06FC" w14:textId="242830ED" w:rsidR="00A136C6" w:rsidRPr="00A9123E" w:rsidRDefault="009C24F6" w:rsidP="00FB2F61">
      <w:pPr>
        <w:pStyle w:val="Bod"/>
      </w:pPr>
      <w:r w:rsidRPr="00A9123E">
        <w:t>pro jednotlivé režimy:</w:t>
      </w:r>
    </w:p>
    <w:p w14:paraId="3C20B6CB" w14:textId="040D05D4" w:rsidR="00CC01CB" w:rsidRPr="00A9123E" w:rsidRDefault="00CC01CB" w:rsidP="009C24F6">
      <w:pPr>
        <w:pStyle w:val="Odrka"/>
      </w:pPr>
      <w:r w:rsidRPr="00A9123E">
        <w:t xml:space="preserve">popis a </w:t>
      </w:r>
      <w:r w:rsidR="00C56501" w:rsidRPr="00A9123E">
        <w:t>grafické znázornění vedení dopravy v</w:t>
      </w:r>
      <w:r w:rsidR="0015009C" w:rsidRPr="00A9123E">
        <w:t> </w:t>
      </w:r>
      <w:r w:rsidR="00C56501" w:rsidRPr="00A9123E">
        <w:t>daném režimu</w:t>
      </w:r>
      <w:r w:rsidR="00B528E3" w:rsidRPr="00A9123E">
        <w:t>;</w:t>
      </w:r>
    </w:p>
    <w:p w14:paraId="7FC26D70" w14:textId="642A0C24" w:rsidR="009C24F6" w:rsidRPr="00A9123E" w:rsidRDefault="0032586D" w:rsidP="009C24F6">
      <w:pPr>
        <w:pStyle w:val="Odrka"/>
      </w:pPr>
      <w:r w:rsidRPr="00A9123E">
        <w:lastRenderedPageBreak/>
        <w:t xml:space="preserve">časové omezení </w:t>
      </w:r>
      <w:r w:rsidR="003B6E8C" w:rsidRPr="00A9123E">
        <w:t>– celkově, délka směn, typy směn apod.;</w:t>
      </w:r>
    </w:p>
    <w:p w14:paraId="79821620" w14:textId="735F46F0" w:rsidR="003B6E8C" w:rsidRPr="00A9123E" w:rsidRDefault="00B528E3" w:rsidP="009C24F6">
      <w:pPr>
        <w:pStyle w:val="Odrka"/>
      </w:pPr>
      <w:r w:rsidRPr="00A9123E">
        <w:t>omezení rychlosti</w:t>
      </w:r>
      <w:r w:rsidRPr="00A9123E">
        <w:rPr>
          <w:lang w:val="en-GB"/>
        </w:rPr>
        <w:t>;</w:t>
      </w:r>
    </w:p>
    <w:p w14:paraId="50B98E20" w14:textId="7A467983" w:rsidR="00B528E3" w:rsidRPr="00A9123E" w:rsidRDefault="00B517E9" w:rsidP="009C24F6">
      <w:pPr>
        <w:pStyle w:val="Odrka"/>
      </w:pPr>
      <w:r w:rsidRPr="00A9123E">
        <w:t>aktivace objízdných tras</w:t>
      </w:r>
      <w:r w:rsidRPr="00A9123E">
        <w:rPr>
          <w:lang w:val="en-GB"/>
        </w:rPr>
        <w:t>;</w:t>
      </w:r>
    </w:p>
    <w:p w14:paraId="2497176D" w14:textId="04032C9F" w:rsidR="00B517E9" w:rsidRPr="00A9123E" w:rsidRDefault="00B517E9" w:rsidP="004A2816">
      <w:pPr>
        <w:pStyle w:val="Odrka"/>
      </w:pPr>
      <w:r w:rsidRPr="00A9123E">
        <w:t>další opatření</w:t>
      </w:r>
      <w:r w:rsidRPr="00A9123E">
        <w:rPr>
          <w:lang w:val="en-GB"/>
        </w:rPr>
        <w:t>;</w:t>
      </w:r>
    </w:p>
    <w:p w14:paraId="7919878A" w14:textId="1A6E025D" w:rsidR="0015009C" w:rsidRPr="00A9123E" w:rsidRDefault="0015009C" w:rsidP="00FB2F61">
      <w:pPr>
        <w:pStyle w:val="Bod"/>
      </w:pPr>
      <w:r w:rsidRPr="00A9123E">
        <w:t>návrh plánů</w:t>
      </w:r>
      <w:r w:rsidR="004923A6" w:rsidRPr="00A9123E">
        <w:t>, cest</w:t>
      </w:r>
      <w:r w:rsidR="00BB59A3" w:rsidRPr="00A9123E">
        <w:t>, metod</w:t>
      </w:r>
      <w:r w:rsidR="004923A6" w:rsidRPr="00A9123E">
        <w:t xml:space="preserve"> a opatření pro návoz materiálů</w:t>
      </w:r>
      <w:r w:rsidR="00BB59A3" w:rsidRPr="00A9123E">
        <w:t xml:space="preserve"> a obecně věcí určených pro Dílo na Staveniště a odvoz </w:t>
      </w:r>
      <w:r w:rsidR="004564DB" w:rsidRPr="00A9123E">
        <w:t>rubaniny, odpadního materiálu a dalších věcí ze Staveniště;</w:t>
      </w:r>
    </w:p>
    <w:p w14:paraId="791CCA16" w14:textId="22E12841" w:rsidR="009A581A" w:rsidRPr="00A9123E" w:rsidRDefault="00E661B6" w:rsidP="00FB2F61">
      <w:pPr>
        <w:pStyle w:val="Bod"/>
      </w:pPr>
      <w:r w:rsidRPr="00A9123E">
        <w:t xml:space="preserve">výsledky </w:t>
      </w:r>
      <w:r w:rsidR="009A581A" w:rsidRPr="00A9123E">
        <w:t>projednání s</w:t>
      </w:r>
      <w:r w:rsidR="00AA6974" w:rsidRPr="00A9123E">
        <w:t> </w:t>
      </w:r>
      <w:r w:rsidR="009A581A" w:rsidRPr="00A9123E">
        <w:t>PČR a</w:t>
      </w:r>
      <w:r w:rsidR="002D2527" w:rsidRPr="00A9123E">
        <w:t xml:space="preserve"> </w:t>
      </w:r>
      <w:r w:rsidR="009A581A" w:rsidRPr="00A9123E">
        <w:t>MHMP (v dotčené fázi postačuje doložit zápisem z</w:t>
      </w:r>
      <w:r w:rsidR="00AA6974" w:rsidRPr="00A9123E">
        <w:t> </w:t>
      </w:r>
      <w:r w:rsidR="009A581A" w:rsidRPr="00A9123E">
        <w:t>jednání, z</w:t>
      </w:r>
      <w:r w:rsidR="00AA6974" w:rsidRPr="00A9123E">
        <w:t> </w:t>
      </w:r>
      <w:r w:rsidR="009A581A" w:rsidRPr="00A9123E">
        <w:t>nějž nevyplývá negativní stanovisko k</w:t>
      </w:r>
      <w:r w:rsidR="00AA6974" w:rsidRPr="00A9123E">
        <w:t> </w:t>
      </w:r>
      <w:r w:rsidR="009A581A" w:rsidRPr="00A9123E">
        <w:t>Dílu);</w:t>
      </w:r>
    </w:p>
    <w:p w14:paraId="1FC83164" w14:textId="77777777" w:rsidR="00692E32" w:rsidRPr="00A9123E" w:rsidRDefault="00692E32" w:rsidP="00692E32">
      <w:pPr>
        <w:pStyle w:val="Psm"/>
      </w:pPr>
      <w:bookmarkStart w:id="503" w:name="_Ref144831523"/>
      <w:r w:rsidRPr="00A9123E">
        <w:t xml:space="preserve">vyhotovit </w:t>
      </w:r>
      <w:r w:rsidRPr="00A9123E">
        <w:rPr>
          <w:b/>
          <w:bCs/>
        </w:rPr>
        <w:t xml:space="preserve">studii a simulaci úniku osob tunelovou propojkou, návrh únikových tras a únikový plán </w:t>
      </w:r>
      <w:r w:rsidRPr="00A9123E">
        <w:t>obsahující alespoň následující:</w:t>
      </w:r>
      <w:bookmarkEnd w:id="503"/>
    </w:p>
    <w:p w14:paraId="21730B9D" w14:textId="3DAF0730" w:rsidR="005B540E" w:rsidRPr="00A9123E" w:rsidRDefault="007257D9" w:rsidP="00692E32">
      <w:pPr>
        <w:pStyle w:val="Bod"/>
      </w:pPr>
      <w:r w:rsidRPr="00A9123E">
        <w:t>vyhodnocení</w:t>
      </w:r>
      <w:r w:rsidR="002F72AA" w:rsidRPr="00A9123E">
        <w:t xml:space="preserve"> geometrického uspořádání</w:t>
      </w:r>
      <w:r w:rsidR="00925A27" w:rsidRPr="00A9123E">
        <w:t>, stavebního a technologického vybavení propojek</w:t>
      </w:r>
      <w:r w:rsidR="002F72AA" w:rsidRPr="00A9123E">
        <w:t>;</w:t>
      </w:r>
    </w:p>
    <w:p w14:paraId="0B5F3E0E" w14:textId="71AF6E13" w:rsidR="005B540E" w:rsidRPr="00A9123E" w:rsidRDefault="3B7034D0" w:rsidP="00692E32">
      <w:pPr>
        <w:pStyle w:val="Bod"/>
      </w:pPr>
      <w:r w:rsidRPr="00A9123E">
        <w:t>vyhodnocení předpokládaných požadavků na uzavření (nedostupnost</w:t>
      </w:r>
      <w:r w:rsidR="6C95284A" w:rsidRPr="00A9123E">
        <w:t>) propojek v</w:t>
      </w:r>
      <w:r w:rsidR="00AA6974" w:rsidRPr="00A9123E">
        <w:t> </w:t>
      </w:r>
      <w:r w:rsidR="6C95284A" w:rsidRPr="00A9123E">
        <w:t>návaznosti na jejich stavební úpravy během stavby;</w:t>
      </w:r>
    </w:p>
    <w:p w14:paraId="10ED030D" w14:textId="216F6268" w:rsidR="6C95284A" w:rsidRPr="00A9123E" w:rsidRDefault="6C95284A" w:rsidP="5FF933B9">
      <w:pPr>
        <w:pStyle w:val="Bod"/>
        <w:rPr>
          <w:rFonts w:eastAsia="Calibri"/>
          <w:szCs w:val="20"/>
        </w:rPr>
      </w:pPr>
      <w:r w:rsidRPr="00A9123E">
        <w:rPr>
          <w:rFonts w:eastAsia="Calibri"/>
          <w:szCs w:val="20"/>
        </w:rPr>
        <w:t>návrh únikových cest a vypracování evakuačního plánu pro případ nedostupné propojky v</w:t>
      </w:r>
      <w:r w:rsidR="00AA6974" w:rsidRPr="00A9123E">
        <w:rPr>
          <w:rFonts w:eastAsia="Calibri"/>
          <w:szCs w:val="20"/>
        </w:rPr>
        <w:t> </w:t>
      </w:r>
      <w:r w:rsidRPr="00A9123E">
        <w:rPr>
          <w:rFonts w:eastAsia="Calibri"/>
          <w:szCs w:val="20"/>
        </w:rPr>
        <w:t>klíčových scénářích;</w:t>
      </w:r>
    </w:p>
    <w:p w14:paraId="182C2813" w14:textId="588F6A70" w:rsidR="000D5F9F" w:rsidRPr="00A9123E" w:rsidRDefault="008A019C" w:rsidP="000231F1">
      <w:pPr>
        <w:pStyle w:val="Bod"/>
      </w:pPr>
      <w:r w:rsidRPr="00A9123E">
        <w:t xml:space="preserve">výsledky </w:t>
      </w:r>
      <w:r w:rsidR="00870785" w:rsidRPr="00A9123E">
        <w:t>projednání s</w:t>
      </w:r>
      <w:r w:rsidR="00AA6974" w:rsidRPr="00A9123E">
        <w:t> </w:t>
      </w:r>
      <w:r w:rsidR="00870785" w:rsidRPr="00A9123E">
        <w:t>HZS</w:t>
      </w:r>
      <w:r w:rsidR="00B8250B" w:rsidRPr="00A9123E">
        <w:t xml:space="preserve"> (v dotčené fázi postačuje doložit zápisem z</w:t>
      </w:r>
      <w:r w:rsidR="00AA6974" w:rsidRPr="00A9123E">
        <w:t> </w:t>
      </w:r>
      <w:r w:rsidR="00B8250B" w:rsidRPr="00A9123E">
        <w:t>jednání, z</w:t>
      </w:r>
      <w:r w:rsidR="00AA6974" w:rsidRPr="00A9123E">
        <w:t> </w:t>
      </w:r>
      <w:r w:rsidR="00B8250B" w:rsidRPr="00A9123E">
        <w:t xml:space="preserve">nějž </w:t>
      </w:r>
      <w:r w:rsidR="000A0444" w:rsidRPr="00A9123E">
        <w:t>ne</w:t>
      </w:r>
      <w:r w:rsidR="00B8250B" w:rsidRPr="00A9123E">
        <w:t>vyplývá</w:t>
      </w:r>
      <w:r w:rsidR="000A0444" w:rsidRPr="00A9123E">
        <w:t xml:space="preserve"> negativní stanovisko k</w:t>
      </w:r>
      <w:r w:rsidR="00AA6974" w:rsidRPr="00A9123E">
        <w:t> </w:t>
      </w:r>
      <w:r w:rsidR="000A0444" w:rsidRPr="00A9123E">
        <w:t>Dílu)</w:t>
      </w:r>
      <w:r w:rsidR="00870785" w:rsidRPr="00A9123E">
        <w:t>;</w:t>
      </w:r>
      <w:r w:rsidR="00692E32" w:rsidRPr="00A9123E">
        <w:tab/>
      </w:r>
      <w:r w:rsidR="00692E32" w:rsidRPr="00A9123E">
        <w:tab/>
      </w:r>
    </w:p>
    <w:p w14:paraId="00FE5AEA" w14:textId="35D9D1AB" w:rsidR="00192977" w:rsidRPr="00A9123E" w:rsidRDefault="009D084A" w:rsidP="0099514E">
      <w:pPr>
        <w:pStyle w:val="Psm"/>
      </w:pPr>
      <w:r w:rsidRPr="00A9123E">
        <w:t xml:space="preserve">vyhotovit </w:t>
      </w:r>
      <w:r w:rsidR="00DF1098" w:rsidRPr="00A9123E">
        <w:rPr>
          <w:b/>
          <w:bCs/>
        </w:rPr>
        <w:t>p</w:t>
      </w:r>
      <w:r w:rsidR="00192977" w:rsidRPr="00A9123E">
        <w:rPr>
          <w:b/>
          <w:bCs/>
        </w:rPr>
        <w:t>ožárně bezpečnostní řešení</w:t>
      </w:r>
      <w:r w:rsidR="0079535F" w:rsidRPr="00A9123E">
        <w:t xml:space="preserve"> (PBŘ</w:t>
      </w:r>
      <w:r w:rsidR="009C7E49">
        <w:t xml:space="preserve"> SAT</w:t>
      </w:r>
      <w:r w:rsidR="0079535F" w:rsidRPr="00A9123E">
        <w:t>)</w:t>
      </w:r>
      <w:r w:rsidR="0044294A" w:rsidRPr="00A9123E">
        <w:t xml:space="preserve"> a </w:t>
      </w:r>
      <w:r w:rsidR="003D4740" w:rsidRPr="00A9123E">
        <w:rPr>
          <w:b/>
          <w:bCs/>
        </w:rPr>
        <w:t>d</w:t>
      </w:r>
      <w:r w:rsidR="0044294A" w:rsidRPr="00A9123E">
        <w:rPr>
          <w:b/>
          <w:bCs/>
        </w:rPr>
        <w:t>okumentaci požární ochrany SAT</w:t>
      </w:r>
      <w:r w:rsidR="0044294A" w:rsidRPr="00A9123E">
        <w:t xml:space="preserve"> ve </w:t>
      </w:r>
      <w:r w:rsidR="0044294A" w:rsidRPr="00C245F9">
        <w:rPr>
          <w:b/>
          <w:bCs/>
        </w:rPr>
        <w:t>stávajícím</w:t>
      </w:r>
      <w:r w:rsidR="0044294A" w:rsidRPr="00A9123E">
        <w:t xml:space="preserve"> stavu</w:t>
      </w:r>
      <w:r w:rsidR="00921C97" w:rsidRPr="00A9123E">
        <w:t>, přičemž</w:t>
      </w:r>
      <w:r w:rsidR="0044294A" w:rsidRPr="00A9123E">
        <w:t>:</w:t>
      </w:r>
    </w:p>
    <w:p w14:paraId="212C2C8E" w14:textId="0354D8A9" w:rsidR="00FE5D02" w:rsidRPr="00A9123E" w:rsidRDefault="009D084A" w:rsidP="00AA6974">
      <w:pPr>
        <w:pStyle w:val="Bod"/>
      </w:pPr>
      <w:r w:rsidRPr="00A9123E">
        <w:t xml:space="preserve">tak musí učinit </w:t>
      </w:r>
      <w:r w:rsidR="00FE5D02" w:rsidRPr="00A9123E">
        <w:t>na základě Podkladové dokumentace</w:t>
      </w:r>
      <w:r w:rsidR="0031149B" w:rsidRPr="00A9123E">
        <w:t>, podrobného místního šetření</w:t>
      </w:r>
      <w:r w:rsidR="00D90486" w:rsidRPr="00A9123E">
        <w:t xml:space="preserve"> a</w:t>
      </w:r>
      <w:r w:rsidR="004E7EEF" w:rsidRPr="00A9123E">
        <w:t xml:space="preserve"> dalších</w:t>
      </w:r>
      <w:r w:rsidR="00D90486" w:rsidRPr="00A9123E">
        <w:t xml:space="preserve"> podkladů, kt</w:t>
      </w:r>
      <w:r w:rsidR="003F002E" w:rsidRPr="00A9123E">
        <w:t>erými Objednatel</w:t>
      </w:r>
      <w:r w:rsidR="003D4740" w:rsidRPr="00A9123E">
        <w:t xml:space="preserve"> </w:t>
      </w:r>
      <w:r w:rsidR="004E7EEF" w:rsidRPr="00A9123E">
        <w:t xml:space="preserve">disponuje </w:t>
      </w:r>
      <w:r w:rsidR="003D4740" w:rsidRPr="00A9123E">
        <w:t>a které</w:t>
      </w:r>
      <w:r w:rsidR="004E7EEF" w:rsidRPr="00A9123E">
        <w:t xml:space="preserve"> Konzultantovi </w:t>
      </w:r>
      <w:r w:rsidR="00F779D5" w:rsidRPr="00A9123E">
        <w:t xml:space="preserve">může </w:t>
      </w:r>
      <w:r w:rsidR="004E7EEF" w:rsidRPr="00A9123E">
        <w:t>na žádost poskytnout</w:t>
      </w:r>
      <w:r w:rsidR="002E3021" w:rsidRPr="00A9123E">
        <w:t>;</w:t>
      </w:r>
    </w:p>
    <w:p w14:paraId="415238E3" w14:textId="69087640" w:rsidR="00AA6974" w:rsidRPr="00A9123E" w:rsidRDefault="0079535F" w:rsidP="00AA6974">
      <w:pPr>
        <w:pStyle w:val="Bod"/>
      </w:pPr>
      <w:r w:rsidRPr="00A9123E">
        <w:rPr>
          <w:b/>
          <w:bCs/>
        </w:rPr>
        <w:t>PBŘ</w:t>
      </w:r>
      <w:r w:rsidR="00AA6974" w:rsidRPr="00A9123E">
        <w:rPr>
          <w:b/>
          <w:bCs/>
        </w:rPr>
        <w:t xml:space="preserve"> SAT</w:t>
      </w:r>
      <w:r w:rsidR="00AA6974" w:rsidRPr="00A9123E">
        <w:t xml:space="preserve"> ve stávajícím stavu</w:t>
      </w:r>
      <w:r w:rsidR="00F779D5" w:rsidRPr="00A9123E">
        <w:t xml:space="preserve"> musí být</w:t>
      </w:r>
      <w:r w:rsidR="00AA6974" w:rsidRPr="00A9123E">
        <w:t>:</w:t>
      </w:r>
    </w:p>
    <w:p w14:paraId="1A6E9342" w14:textId="1DADA0C1" w:rsidR="00895606" w:rsidRPr="00A9123E" w:rsidRDefault="008F6A71" w:rsidP="00895606">
      <w:pPr>
        <w:pStyle w:val="Odrka"/>
      </w:pPr>
      <w:r w:rsidRPr="00A9123E">
        <w:t xml:space="preserve">zpracovaný </w:t>
      </w:r>
      <w:r w:rsidR="009409E1" w:rsidRPr="00A9123E">
        <w:t xml:space="preserve">podle § </w:t>
      </w:r>
      <w:r w:rsidR="005D2383" w:rsidRPr="00A9123E">
        <w:t xml:space="preserve">41 </w:t>
      </w:r>
      <w:r w:rsidR="00A12DAC" w:rsidRPr="00A9123E">
        <w:t>V</w:t>
      </w:r>
      <w:r w:rsidR="005D2383" w:rsidRPr="00A9123E">
        <w:t xml:space="preserve">yhlášky 246/2001 </w:t>
      </w:r>
      <w:r w:rsidR="009D7906" w:rsidRPr="00A9123E">
        <w:t>přiměřeně s</w:t>
      </w:r>
      <w:r w:rsidRPr="00A9123E">
        <w:t xml:space="preserve"> ohledem na to, že se </w:t>
      </w:r>
      <w:r w:rsidRPr="00A9123E">
        <w:rPr>
          <w:b/>
          <w:bCs/>
        </w:rPr>
        <w:t xml:space="preserve">nejedná o návrh nového stavu, ale dokumentaci </w:t>
      </w:r>
      <w:r w:rsidR="00740031" w:rsidRPr="00A9123E">
        <w:rPr>
          <w:b/>
          <w:bCs/>
        </w:rPr>
        <w:t xml:space="preserve">stávajícího stavu </w:t>
      </w:r>
      <w:r w:rsidR="619C830C" w:rsidRPr="00A9123E">
        <w:rPr>
          <w:b/>
          <w:bCs/>
        </w:rPr>
        <w:t>SAT</w:t>
      </w:r>
      <w:r w:rsidR="000B5639" w:rsidRPr="00A9123E">
        <w:t>;</w:t>
      </w:r>
    </w:p>
    <w:p w14:paraId="41DBCE05" w14:textId="788DB33D" w:rsidR="000B5639" w:rsidRPr="00A9123E" w:rsidRDefault="00693FDF" w:rsidP="00895606">
      <w:pPr>
        <w:pStyle w:val="Odrka"/>
      </w:pPr>
      <w:r w:rsidRPr="00A9123E">
        <w:t>včetně výkresů požární bezpečnosti</w:t>
      </w:r>
      <w:r w:rsidR="003E6B41" w:rsidRPr="00A9123E">
        <w:t xml:space="preserve"> stavby </w:t>
      </w:r>
      <w:r w:rsidR="000E35A9" w:rsidRPr="00A9123E">
        <w:t xml:space="preserve">podle § 41 odst. 3 </w:t>
      </w:r>
      <w:r w:rsidR="000E0202" w:rsidRPr="00A9123E">
        <w:t>Vyhlášky 246/2001</w:t>
      </w:r>
      <w:r w:rsidRPr="00A9123E">
        <w:t>;</w:t>
      </w:r>
    </w:p>
    <w:p w14:paraId="26335DD0" w14:textId="1553683F" w:rsidR="007F1208" w:rsidRPr="00A9123E" w:rsidRDefault="00FC16CB" w:rsidP="00895606">
      <w:pPr>
        <w:pStyle w:val="Odrka"/>
      </w:pPr>
      <w:r w:rsidRPr="00A9123E">
        <w:t xml:space="preserve">včetně analýzy rizik </w:t>
      </w:r>
      <w:r w:rsidR="000A5BCF" w:rsidRPr="00A9123E">
        <w:t xml:space="preserve">ve stávajícím stavu </w:t>
      </w:r>
      <w:r w:rsidRPr="00A9123E">
        <w:t>zpracované v</w:t>
      </w:r>
      <w:r w:rsidR="0079535F" w:rsidRPr="00A9123E">
        <w:t> </w:t>
      </w:r>
      <w:r w:rsidRPr="00A9123E">
        <w:t xml:space="preserve">rozsahu </w:t>
      </w:r>
      <w:r w:rsidR="0079535F" w:rsidRPr="00A9123E">
        <w:t>potřebném pro</w:t>
      </w:r>
      <w:r w:rsidR="00676654" w:rsidRPr="00A9123E">
        <w:t xml:space="preserve"> vytvoření vstupů do PBŘ;</w:t>
      </w:r>
    </w:p>
    <w:p w14:paraId="68FBE74A" w14:textId="45C48254" w:rsidR="009C0C85" w:rsidRPr="00A9123E" w:rsidRDefault="0047158E" w:rsidP="00F1579A">
      <w:pPr>
        <w:pStyle w:val="Bod"/>
      </w:pPr>
      <w:r w:rsidRPr="00A9123E">
        <w:rPr>
          <w:b/>
          <w:bCs/>
        </w:rPr>
        <w:t>d</w:t>
      </w:r>
      <w:r w:rsidR="009C0C85" w:rsidRPr="00A9123E">
        <w:rPr>
          <w:b/>
          <w:bCs/>
        </w:rPr>
        <w:t>okumentace požární ochrany SAT</w:t>
      </w:r>
      <w:r w:rsidR="009C0C85" w:rsidRPr="00A9123E">
        <w:t xml:space="preserve"> ve stávajícím stavu</w:t>
      </w:r>
      <w:r w:rsidR="004431F5" w:rsidRPr="00A9123E">
        <w:t xml:space="preserve"> musí být</w:t>
      </w:r>
      <w:r w:rsidR="00951235" w:rsidRPr="00A9123E">
        <w:t xml:space="preserve"> </w:t>
      </w:r>
      <w:r w:rsidR="007A3A67" w:rsidRPr="00A9123E">
        <w:t xml:space="preserve">zpracovaná podle § </w:t>
      </w:r>
      <w:r w:rsidR="00B86B86" w:rsidRPr="00A9123E">
        <w:t>27</w:t>
      </w:r>
      <w:r w:rsidR="007A3A67" w:rsidRPr="00A9123E">
        <w:t xml:space="preserve"> </w:t>
      </w:r>
      <w:r w:rsidR="000E0202" w:rsidRPr="00A9123E">
        <w:t>Vyhlášky 246/2001</w:t>
      </w:r>
      <w:r w:rsidR="001C6AD7" w:rsidRPr="00A9123E">
        <w:t xml:space="preserve"> přiměřeně s</w:t>
      </w:r>
      <w:r w:rsidR="00951235" w:rsidRPr="00A9123E">
        <w:t> </w:t>
      </w:r>
      <w:r w:rsidR="001C6AD7" w:rsidRPr="00A9123E">
        <w:t xml:space="preserve">ohledem na to, že se </w:t>
      </w:r>
      <w:r w:rsidR="001C6AD7" w:rsidRPr="00A9123E">
        <w:rPr>
          <w:b/>
          <w:bCs/>
        </w:rPr>
        <w:t xml:space="preserve">nejedná o návrh nového stavu, ale dokumentaci stávajícího stavu </w:t>
      </w:r>
      <w:r w:rsidR="547F52B1" w:rsidRPr="00A9123E">
        <w:rPr>
          <w:b/>
          <w:bCs/>
        </w:rPr>
        <w:t>SAT</w:t>
      </w:r>
      <w:r w:rsidR="001C6AD7" w:rsidRPr="00A9123E">
        <w:t>;</w:t>
      </w:r>
    </w:p>
    <w:p w14:paraId="15D44DB9" w14:textId="4F1F8BAA" w:rsidR="00951235" w:rsidRPr="00A9123E" w:rsidRDefault="00747527" w:rsidP="00F1579A">
      <w:pPr>
        <w:pStyle w:val="Bod"/>
      </w:pPr>
      <w:r w:rsidRPr="00A9123E">
        <w:t xml:space="preserve">součástí musí být </w:t>
      </w:r>
      <w:r w:rsidR="000E0202" w:rsidRPr="00A9123E">
        <w:t>z</w:t>
      </w:r>
      <w:r w:rsidR="00311AED" w:rsidRPr="00A9123E">
        <w:t>práv</w:t>
      </w:r>
      <w:r w:rsidRPr="00A9123E">
        <w:t>a</w:t>
      </w:r>
      <w:r w:rsidR="00311AED" w:rsidRPr="00A9123E">
        <w:t xml:space="preserve"> se seznamem </w:t>
      </w:r>
      <w:r w:rsidR="000E0202" w:rsidRPr="00A9123E">
        <w:t>opatření</w:t>
      </w:r>
      <w:r w:rsidR="00A30255" w:rsidRPr="00A9123E">
        <w:t xml:space="preserve"> (</w:t>
      </w:r>
      <w:r w:rsidR="000E0202" w:rsidRPr="00A9123E">
        <w:t xml:space="preserve">např. provozních nebo organizačních, </w:t>
      </w:r>
      <w:r w:rsidR="00A30255" w:rsidRPr="00A9123E">
        <w:t>budou-li takov</w:t>
      </w:r>
      <w:r w:rsidR="000E0202" w:rsidRPr="00A9123E">
        <w:t>á</w:t>
      </w:r>
      <w:r w:rsidR="00A30255" w:rsidRPr="00A9123E">
        <w:t>), kter</w:t>
      </w:r>
      <w:r w:rsidR="000E0202" w:rsidRPr="00A9123E">
        <w:t>á</w:t>
      </w:r>
      <w:r w:rsidR="00A30255" w:rsidRPr="00A9123E">
        <w:t xml:space="preserve"> Konzultant Objedna</w:t>
      </w:r>
      <w:r w:rsidR="00F378C7" w:rsidRPr="00A9123E">
        <w:t>teli navrhuje</w:t>
      </w:r>
      <w:r w:rsidR="000E0202" w:rsidRPr="00A9123E">
        <w:t xml:space="preserve"> a která</w:t>
      </w:r>
      <w:r w:rsidR="00F378C7" w:rsidRPr="00A9123E">
        <w:t xml:space="preserve"> může Objednatel přij</w:t>
      </w:r>
      <w:r w:rsidR="000B495A" w:rsidRPr="00A9123E">
        <w:t xml:space="preserve">mout, aby zlepšil soulad požárně bezpečnostního stavu SAT se stávajícími předpisy před </w:t>
      </w:r>
      <w:r w:rsidR="00F2596A" w:rsidRPr="00A9123E">
        <w:t xml:space="preserve">zahájením realizace </w:t>
      </w:r>
      <w:r w:rsidR="000E0202" w:rsidRPr="00A9123E">
        <w:t>Díla</w:t>
      </w:r>
      <w:r w:rsidR="00F2596A" w:rsidRPr="00A9123E">
        <w:t>;</w:t>
      </w:r>
    </w:p>
    <w:p w14:paraId="0C26F4B9" w14:textId="51BDFF77" w:rsidR="001A4FFB" w:rsidRPr="00A9123E" w:rsidRDefault="001A4FFB" w:rsidP="0099514E">
      <w:pPr>
        <w:pStyle w:val="Psm"/>
      </w:pPr>
      <w:r w:rsidRPr="00A9123E">
        <w:t xml:space="preserve">dopracovat </w:t>
      </w:r>
      <w:r w:rsidRPr="00A9123E">
        <w:rPr>
          <w:b/>
          <w:bCs/>
        </w:rPr>
        <w:t>dokumentaci stávajícího stavu SAT</w:t>
      </w:r>
      <w:r w:rsidRPr="00A9123E">
        <w:t xml:space="preserve"> alespoň v následujícím rozsahu</w:t>
      </w:r>
      <w:r w:rsidRPr="00A9123E">
        <w:rPr>
          <w:b/>
          <w:bCs/>
        </w:rPr>
        <w:t>:</w:t>
      </w:r>
    </w:p>
    <w:p w14:paraId="54D64572" w14:textId="294C3888" w:rsidR="0097265D" w:rsidRPr="00A9123E" w:rsidRDefault="009D084A" w:rsidP="007B342B">
      <w:pPr>
        <w:pStyle w:val="Bod"/>
      </w:pPr>
      <w:r w:rsidRPr="00A9123E">
        <w:t xml:space="preserve">vyhotovit </w:t>
      </w:r>
      <w:r w:rsidR="00903834" w:rsidRPr="00A9123E">
        <w:t>dokumentaci stávajícího stavu</w:t>
      </w:r>
      <w:r w:rsidR="0097265D" w:rsidRPr="00A9123E">
        <w:t xml:space="preserve"> ob</w:t>
      </w:r>
      <w:r w:rsidR="00707C7A" w:rsidRPr="00A9123E">
        <w:t>s</w:t>
      </w:r>
      <w:r w:rsidR="0097265D" w:rsidRPr="00A9123E">
        <w:t>ahující</w:t>
      </w:r>
      <w:r w:rsidR="00747527" w:rsidRPr="00A9123E">
        <w:t xml:space="preserve"> alespoň následující</w:t>
      </w:r>
      <w:r w:rsidR="0097265D" w:rsidRPr="00A9123E">
        <w:t>:</w:t>
      </w:r>
    </w:p>
    <w:p w14:paraId="05EEAB82" w14:textId="1DEEBB00" w:rsidR="0097265D" w:rsidRPr="00A9123E" w:rsidRDefault="00747527" w:rsidP="0097265D">
      <w:pPr>
        <w:pStyle w:val="Odrka"/>
      </w:pPr>
      <w:r w:rsidRPr="00A9123E">
        <w:lastRenderedPageBreak/>
        <w:t xml:space="preserve">souhrnná </w:t>
      </w:r>
      <w:r w:rsidR="004F0CA2" w:rsidRPr="00A9123E">
        <w:t>zpráv</w:t>
      </w:r>
      <w:r w:rsidR="00B8681D" w:rsidRPr="00A9123E">
        <w:t>u</w:t>
      </w:r>
      <w:r w:rsidR="00707C7A" w:rsidRPr="00A9123E">
        <w:rPr>
          <w:lang w:val="en-GB"/>
        </w:rPr>
        <w:t>;</w:t>
      </w:r>
    </w:p>
    <w:p w14:paraId="05110919" w14:textId="50E7866C" w:rsidR="0097265D" w:rsidRPr="00A9123E" w:rsidRDefault="00747527" w:rsidP="0097265D">
      <w:pPr>
        <w:pStyle w:val="Odrka"/>
      </w:pPr>
      <w:r w:rsidRPr="00A9123E">
        <w:t xml:space="preserve">technická zpráva </w:t>
      </w:r>
      <w:r w:rsidR="0097265D" w:rsidRPr="00A9123E">
        <w:t>– stavební část</w:t>
      </w:r>
      <w:r w:rsidR="00707C7A" w:rsidRPr="00A9123E">
        <w:t>;</w:t>
      </w:r>
    </w:p>
    <w:p w14:paraId="6E552903" w14:textId="48883F0D" w:rsidR="006C127F" w:rsidRPr="00A9123E" w:rsidRDefault="00747527" w:rsidP="0097265D">
      <w:pPr>
        <w:pStyle w:val="Odrka"/>
      </w:pPr>
      <w:r w:rsidRPr="00A9123E">
        <w:t xml:space="preserve">technická zpráva </w:t>
      </w:r>
      <w:r w:rsidR="004F0CA2" w:rsidRPr="00A9123E">
        <w:t>– technologická část</w:t>
      </w:r>
      <w:r w:rsidR="00707C7A" w:rsidRPr="00A9123E">
        <w:t>;</w:t>
      </w:r>
    </w:p>
    <w:p w14:paraId="4C5D1418" w14:textId="3DB1E43E" w:rsidR="007B0AEC" w:rsidRPr="00A9123E" w:rsidRDefault="00EB4591" w:rsidP="0097265D">
      <w:pPr>
        <w:pStyle w:val="Odrka"/>
      </w:pPr>
      <w:r w:rsidRPr="00A9123E">
        <w:t>s</w:t>
      </w:r>
      <w:r w:rsidR="007B0AEC" w:rsidRPr="00A9123E">
        <w:t xml:space="preserve">ituační výkresy </w:t>
      </w:r>
      <w:r w:rsidR="00CA4E86" w:rsidRPr="00A9123E">
        <w:t>(</w:t>
      </w:r>
      <w:r w:rsidRPr="00A9123E">
        <w:t>s</w:t>
      </w:r>
      <w:r w:rsidR="00CA4E86" w:rsidRPr="00A9123E">
        <w:t>ituac</w:t>
      </w:r>
      <w:r w:rsidR="00B8681D" w:rsidRPr="00A9123E">
        <w:t>i</w:t>
      </w:r>
      <w:r w:rsidR="00CA4E86" w:rsidRPr="00A9123E">
        <w:t xml:space="preserve"> širších vztahů, </w:t>
      </w:r>
      <w:r w:rsidRPr="00A9123E">
        <w:t>p</w:t>
      </w:r>
      <w:r w:rsidR="00CA4E86" w:rsidRPr="00A9123E">
        <w:t>řehledn</w:t>
      </w:r>
      <w:r w:rsidR="00B8681D" w:rsidRPr="00A9123E">
        <w:t>ou</w:t>
      </w:r>
      <w:r w:rsidR="00CA4E86" w:rsidRPr="00A9123E">
        <w:t xml:space="preserve"> situac</w:t>
      </w:r>
      <w:r w:rsidR="00B8681D" w:rsidRPr="00A9123E">
        <w:t>i</w:t>
      </w:r>
      <w:r w:rsidR="00CA4E86" w:rsidRPr="00A9123E">
        <w:t xml:space="preserve"> a další</w:t>
      </w:r>
      <w:r w:rsidR="00F46375" w:rsidRPr="00A9123E">
        <w:t xml:space="preserve"> situace</w:t>
      </w:r>
      <w:r w:rsidR="00CA4E86" w:rsidRPr="00A9123E">
        <w:t xml:space="preserve"> </w:t>
      </w:r>
      <w:r w:rsidRPr="00A9123E">
        <w:t>po</w:t>
      </w:r>
      <w:r w:rsidR="00CA4E86" w:rsidRPr="00A9123E">
        <w:t>dle potřeby)</w:t>
      </w:r>
      <w:r w:rsidR="00707C7A" w:rsidRPr="00A9123E">
        <w:t>;</w:t>
      </w:r>
    </w:p>
    <w:p w14:paraId="6DE88C66" w14:textId="3FC8E063" w:rsidR="00707C7A" w:rsidRPr="00A9123E" w:rsidRDefault="00EB4591" w:rsidP="0097265D">
      <w:pPr>
        <w:pStyle w:val="Odrka"/>
      </w:pPr>
      <w:r w:rsidRPr="00A9123E">
        <w:t>s</w:t>
      </w:r>
      <w:r w:rsidR="006D326F" w:rsidRPr="00A9123E">
        <w:t>tavební půdorysy</w:t>
      </w:r>
      <w:r w:rsidR="00CA0D6B" w:rsidRPr="00A9123E">
        <w:rPr>
          <w:lang w:val="en-GB"/>
        </w:rPr>
        <w:t>;</w:t>
      </w:r>
    </w:p>
    <w:p w14:paraId="1B162778" w14:textId="7C033B4A" w:rsidR="001C14AF" w:rsidRPr="00A9123E" w:rsidRDefault="00EB4591" w:rsidP="0097265D">
      <w:pPr>
        <w:pStyle w:val="Odrka"/>
      </w:pPr>
      <w:r w:rsidRPr="00A9123E">
        <w:t>p</w:t>
      </w:r>
      <w:r w:rsidR="005E2687" w:rsidRPr="00A9123E">
        <w:t>ůdorysy technologického vybavení</w:t>
      </w:r>
      <w:r w:rsidR="003F7BA9" w:rsidRPr="00A9123E">
        <w:t xml:space="preserve"> (</w:t>
      </w:r>
      <w:r w:rsidR="009D5C62" w:rsidRPr="00A9123E">
        <w:t xml:space="preserve">všechny </w:t>
      </w:r>
      <w:r w:rsidR="00446DAB" w:rsidRPr="00A9123E">
        <w:t xml:space="preserve">elektro a strojně technologické </w:t>
      </w:r>
      <w:r w:rsidR="009D5C62" w:rsidRPr="00A9123E">
        <w:t>profese)</w:t>
      </w:r>
      <w:r w:rsidR="006B7764" w:rsidRPr="00A9123E">
        <w:t xml:space="preserve"> včetně všech</w:t>
      </w:r>
      <w:r w:rsidR="00F46375" w:rsidRPr="00A9123E">
        <w:t xml:space="preserve"> rozvodů</w:t>
      </w:r>
      <w:r w:rsidRPr="00A9123E">
        <w:t xml:space="preserve">, </w:t>
      </w:r>
      <w:r w:rsidR="00F46375" w:rsidRPr="00A9123E">
        <w:t>zařízení</w:t>
      </w:r>
      <w:r w:rsidR="009D5C62" w:rsidRPr="00A9123E">
        <w:t xml:space="preserve"> </w:t>
      </w:r>
      <w:r w:rsidRPr="00A9123E">
        <w:t>a</w:t>
      </w:r>
      <w:r w:rsidR="009D5C62" w:rsidRPr="00A9123E">
        <w:t xml:space="preserve"> OSST</w:t>
      </w:r>
      <w:r w:rsidR="00F46375" w:rsidRPr="00A9123E">
        <w:t>;</w:t>
      </w:r>
    </w:p>
    <w:p w14:paraId="74E8F135" w14:textId="23068530" w:rsidR="00CA0D6B" w:rsidRPr="00A9123E" w:rsidRDefault="00EB4591" w:rsidP="0097265D">
      <w:pPr>
        <w:pStyle w:val="Odrka"/>
      </w:pPr>
      <w:r w:rsidRPr="00A9123E">
        <w:t>p</w:t>
      </w:r>
      <w:r w:rsidR="00CA0D6B" w:rsidRPr="00A9123E">
        <w:t>odélné profily hlavními tunely</w:t>
      </w:r>
      <w:r w:rsidR="00B5144B" w:rsidRPr="00A9123E">
        <w:rPr>
          <w:lang w:val="en-GB"/>
        </w:rPr>
        <w:t>;</w:t>
      </w:r>
    </w:p>
    <w:p w14:paraId="298D19D9" w14:textId="4C304D4A" w:rsidR="00B5144B" w:rsidRPr="00A9123E" w:rsidRDefault="00EB4591" w:rsidP="0097265D">
      <w:pPr>
        <w:pStyle w:val="Odrka"/>
      </w:pPr>
      <w:r w:rsidRPr="00A9123E">
        <w:t>v</w:t>
      </w:r>
      <w:r w:rsidR="00B5144B" w:rsidRPr="00A9123E">
        <w:t>zorové příčné řezy</w:t>
      </w:r>
      <w:r w:rsidR="00C00AC1" w:rsidRPr="00A9123E">
        <w:rPr>
          <w:lang w:val="en-GB"/>
        </w:rPr>
        <w:t>;</w:t>
      </w:r>
    </w:p>
    <w:p w14:paraId="0A10A06A" w14:textId="7411FB54" w:rsidR="00B5144B" w:rsidRPr="00A9123E" w:rsidRDefault="00EB4591" w:rsidP="0097265D">
      <w:pPr>
        <w:pStyle w:val="Odrka"/>
      </w:pPr>
      <w:r w:rsidRPr="00A9123E">
        <w:t>c</w:t>
      </w:r>
      <w:r w:rsidR="005D5F79" w:rsidRPr="00A9123E">
        <w:t>harakteristické příčné řezy</w:t>
      </w:r>
      <w:r w:rsidR="00C00AC1" w:rsidRPr="00A9123E">
        <w:rPr>
          <w:lang w:val="en-GB"/>
        </w:rPr>
        <w:t>;</w:t>
      </w:r>
    </w:p>
    <w:p w14:paraId="33682EE9" w14:textId="078C8B36" w:rsidR="005D5F79" w:rsidRPr="00A9123E" w:rsidRDefault="00EB4591" w:rsidP="0097265D">
      <w:pPr>
        <w:pStyle w:val="Odrka"/>
      </w:pPr>
      <w:r w:rsidRPr="00A9123E">
        <w:t>d</w:t>
      </w:r>
      <w:r w:rsidR="00AE6805" w:rsidRPr="00A9123E">
        <w:t>alší příčné nebo podélné řezy vhodné pro doplnění předchozích</w:t>
      </w:r>
      <w:r w:rsidR="00525791" w:rsidRPr="00A9123E">
        <w:t xml:space="preserve"> zobrazení</w:t>
      </w:r>
      <w:r w:rsidR="00C00AC1" w:rsidRPr="00A9123E">
        <w:t>;</w:t>
      </w:r>
    </w:p>
    <w:p w14:paraId="09065F9D" w14:textId="35C55662" w:rsidR="00525791" w:rsidRPr="00A9123E" w:rsidRDefault="00EB4591" w:rsidP="0097265D">
      <w:pPr>
        <w:pStyle w:val="Odrka"/>
      </w:pPr>
      <w:r w:rsidRPr="00A9123E">
        <w:t>s</w:t>
      </w:r>
      <w:r w:rsidR="00742F5F" w:rsidRPr="00A9123E">
        <w:t xml:space="preserve">chéma (nebo schémata) </w:t>
      </w:r>
      <w:r w:rsidR="00C4468C" w:rsidRPr="00A9123E">
        <w:t xml:space="preserve">tunelu s vyznačením </w:t>
      </w:r>
      <w:r w:rsidR="00A25EF8" w:rsidRPr="00A9123E">
        <w:t xml:space="preserve">dělení tunelového ostění na </w:t>
      </w:r>
      <w:r w:rsidR="003E71EB" w:rsidRPr="00A9123E">
        <w:t>jednotlivé bloky</w:t>
      </w:r>
      <w:r w:rsidR="002120D6" w:rsidRPr="00A9123E">
        <w:t xml:space="preserve"> a s vyznačením opakujících se prvků stavebního vybavení tunelu</w:t>
      </w:r>
      <w:r w:rsidR="00C00AC1" w:rsidRPr="00A9123E">
        <w:t>;</w:t>
      </w:r>
    </w:p>
    <w:p w14:paraId="77FB10EB" w14:textId="6E8FB72E" w:rsidR="003E71EB" w:rsidRPr="00A9123E" w:rsidRDefault="00EB4591" w:rsidP="0097265D">
      <w:pPr>
        <w:pStyle w:val="Odrka"/>
      </w:pPr>
      <w:r w:rsidRPr="00A9123E">
        <w:t>s</w:t>
      </w:r>
      <w:r w:rsidR="003E71EB" w:rsidRPr="00A9123E">
        <w:t>chéma (nebo schémata) technologického</w:t>
      </w:r>
      <w:r w:rsidR="00A20084" w:rsidRPr="00A9123E">
        <w:t xml:space="preserve"> vybavení tunelu</w:t>
      </w:r>
      <w:r w:rsidR="00C00AC1" w:rsidRPr="00A9123E">
        <w:rPr>
          <w:lang w:val="fr-FR"/>
        </w:rPr>
        <w:t>;</w:t>
      </w:r>
    </w:p>
    <w:p w14:paraId="17AD49AC" w14:textId="4B8473C5" w:rsidR="00A20084" w:rsidRPr="00A9123E" w:rsidRDefault="00EB4591" w:rsidP="0097265D">
      <w:pPr>
        <w:pStyle w:val="Odrka"/>
      </w:pPr>
      <w:r w:rsidRPr="00A9123E">
        <w:t>d</w:t>
      </w:r>
      <w:r w:rsidR="005D0431" w:rsidRPr="00A9123E">
        <w:t xml:space="preserve">alší technologická schémata popisující </w:t>
      </w:r>
      <w:r w:rsidR="002120D6" w:rsidRPr="00A9123E">
        <w:t>nebo zobrazující funkci</w:t>
      </w:r>
      <w:r w:rsidR="000E153E" w:rsidRPr="00A9123E">
        <w:t xml:space="preserve"> technologického vybavení tunelu</w:t>
      </w:r>
      <w:r w:rsidR="00C00AC1" w:rsidRPr="00A9123E">
        <w:t>;</w:t>
      </w:r>
    </w:p>
    <w:p w14:paraId="0A1D9676" w14:textId="27BCCAD6" w:rsidR="000E153E" w:rsidRPr="00A9123E" w:rsidRDefault="00EB4591" w:rsidP="00A053DD">
      <w:pPr>
        <w:pStyle w:val="Odrka"/>
      </w:pPr>
      <w:r w:rsidRPr="00A9123E">
        <w:t>k</w:t>
      </w:r>
      <w:r w:rsidR="000F37E2" w:rsidRPr="00A9123E">
        <w:t>onstrukčn</w:t>
      </w:r>
      <w:r w:rsidR="00055F23" w:rsidRPr="00A9123E">
        <w:t>í výkresy tunelového ostění a</w:t>
      </w:r>
      <w:r w:rsidR="00EC4FB8" w:rsidRPr="00A9123E">
        <w:t xml:space="preserve"> dalších nosných konstrukcí zobrazující</w:t>
      </w:r>
      <w:r w:rsidR="00E61F7C" w:rsidRPr="00A9123E">
        <w:t xml:space="preserve"> provedení (např. tvar a výztuž</w:t>
      </w:r>
      <w:r w:rsidR="005E29C4" w:rsidRPr="00A9123E">
        <w:t xml:space="preserve"> vč</w:t>
      </w:r>
      <w:r w:rsidR="007D11BD" w:rsidRPr="00A9123E">
        <w:t>etně</w:t>
      </w:r>
      <w:r w:rsidR="005E29C4" w:rsidRPr="00A9123E">
        <w:t xml:space="preserve"> specifikace materiálu nosné konstrukce)</w:t>
      </w:r>
      <w:r w:rsidR="00381F39" w:rsidRPr="00A9123E">
        <w:t xml:space="preserve"> a výsledky, zejména případné defekty, zjištěné</w:t>
      </w:r>
      <w:r w:rsidR="00C00AC1" w:rsidRPr="00A9123E">
        <w:t xml:space="preserve"> stavebně technickým průzkumem specifikovaným v</w:t>
      </w:r>
      <w:r w:rsidR="007D11BD" w:rsidRPr="00A9123E">
        <w:t>e</w:t>
      </w:r>
      <w:r w:rsidR="00C00AC1" w:rsidRPr="00A9123E">
        <w:t> fázi</w:t>
      </w:r>
      <w:r w:rsidR="000B419B" w:rsidRPr="00A9123E">
        <w:t xml:space="preserve"> 1 </w:t>
      </w:r>
      <w:r w:rsidR="00E03B81" w:rsidRPr="00A9123E">
        <w:t>[</w:t>
      </w:r>
      <w:r w:rsidR="000B419B" w:rsidRPr="00A9123E">
        <w:t>Příprava</w:t>
      </w:r>
      <w:r w:rsidR="00E03B81" w:rsidRPr="00A9123E">
        <w:t>]</w:t>
      </w:r>
      <w:r w:rsidR="00C00AC1" w:rsidRPr="00A9123E">
        <w:t>;</w:t>
      </w:r>
    </w:p>
    <w:p w14:paraId="771C853A" w14:textId="30AC3166" w:rsidR="008E33AB" w:rsidRPr="00A9123E" w:rsidRDefault="006B1394" w:rsidP="0099514E">
      <w:pPr>
        <w:pStyle w:val="Psm"/>
      </w:pPr>
      <w:bookmarkStart w:id="504" w:name="_Ref201141269"/>
      <w:r w:rsidRPr="00A9123E">
        <w:t>provést</w:t>
      </w:r>
      <w:r w:rsidR="008E33AB" w:rsidRPr="00A9123E">
        <w:t xml:space="preserve"> </w:t>
      </w:r>
      <w:r w:rsidR="00A9123E" w:rsidRPr="00A9123E">
        <w:t xml:space="preserve">v potřebném rozsahu </w:t>
      </w:r>
      <w:r w:rsidR="00E55E9D" w:rsidRPr="00A9123E">
        <w:t xml:space="preserve">následující </w:t>
      </w:r>
      <w:r w:rsidR="005D30AB" w:rsidRPr="00A9123E">
        <w:t>d</w:t>
      </w:r>
      <w:r w:rsidR="008E33AB" w:rsidRPr="00A9123E">
        <w:t xml:space="preserve">oplňující průzkumné práce </w:t>
      </w:r>
      <w:r w:rsidRPr="00A9123E">
        <w:t>po</w:t>
      </w:r>
      <w:r w:rsidR="007C3778" w:rsidRPr="00A9123E">
        <w:t>dle Variace V</w:t>
      </w:r>
      <w:r w:rsidR="00044407" w:rsidRPr="00A9123E">
        <w:t>0</w:t>
      </w:r>
      <w:r w:rsidR="007C3778" w:rsidRPr="00A9123E">
        <w:t>2</w:t>
      </w:r>
      <w:r w:rsidR="000659C2" w:rsidRPr="00A9123E">
        <w:t xml:space="preserve"> a vyhotovit jejich výsledky</w:t>
      </w:r>
      <w:r w:rsidR="0046229D" w:rsidRPr="00A9123E">
        <w:t>:</w:t>
      </w:r>
      <w:bookmarkEnd w:id="504"/>
    </w:p>
    <w:p w14:paraId="7DE274AF" w14:textId="23A90AE0" w:rsidR="00B639E2" w:rsidRPr="00A9123E" w:rsidRDefault="004859D0" w:rsidP="00B639E2">
      <w:pPr>
        <w:pStyle w:val="Bod"/>
      </w:pPr>
      <w:r w:rsidRPr="00A9123E">
        <w:t>g</w:t>
      </w:r>
      <w:r w:rsidR="00B639E2" w:rsidRPr="00A9123E">
        <w:t>eotechnický průzkum</w:t>
      </w:r>
      <w:r w:rsidR="000659C2" w:rsidRPr="00A9123E">
        <w:t>;</w:t>
      </w:r>
    </w:p>
    <w:p w14:paraId="73A35216" w14:textId="6F061E33" w:rsidR="00B639E2" w:rsidRPr="00A9123E" w:rsidRDefault="004859D0" w:rsidP="00B639E2">
      <w:pPr>
        <w:pStyle w:val="Bod"/>
      </w:pPr>
      <w:r w:rsidRPr="00A9123E">
        <w:t>p</w:t>
      </w:r>
      <w:r w:rsidR="00B639E2" w:rsidRPr="00A9123E">
        <w:t>růzkum stavebních konstrukcí</w:t>
      </w:r>
      <w:r w:rsidR="000659C2" w:rsidRPr="00A9123E">
        <w:t>;</w:t>
      </w:r>
    </w:p>
    <w:p w14:paraId="5B910137" w14:textId="1A036C17" w:rsidR="00B639E2" w:rsidRPr="00A9123E" w:rsidRDefault="004859D0" w:rsidP="00B639E2">
      <w:pPr>
        <w:pStyle w:val="Bod"/>
      </w:pPr>
      <w:r w:rsidRPr="00A9123E">
        <w:t>p</w:t>
      </w:r>
      <w:r w:rsidR="00B639E2" w:rsidRPr="00A9123E">
        <w:t>asporty vzduchotechniky OSST</w:t>
      </w:r>
      <w:r w:rsidR="000659C2" w:rsidRPr="00A9123E">
        <w:t>;</w:t>
      </w:r>
    </w:p>
    <w:p w14:paraId="64E8721F" w14:textId="119606E8" w:rsidR="00B639E2" w:rsidRPr="00A9123E" w:rsidRDefault="004859D0" w:rsidP="00B639E2">
      <w:pPr>
        <w:pStyle w:val="Bod"/>
      </w:pPr>
      <w:r w:rsidRPr="00A9123E">
        <w:t>z</w:t>
      </w:r>
      <w:r w:rsidR="00B639E2" w:rsidRPr="00A9123E">
        <w:t>pracování pasportů a dokumentací silnoproudých, slaboproudých a strojních zařízení</w:t>
      </w:r>
      <w:r w:rsidR="000659C2" w:rsidRPr="00A9123E">
        <w:t>;</w:t>
      </w:r>
    </w:p>
    <w:p w14:paraId="446EF29E" w14:textId="42E61130" w:rsidR="00B639E2" w:rsidRPr="00A9123E" w:rsidRDefault="004859D0" w:rsidP="00B639E2">
      <w:pPr>
        <w:pStyle w:val="Bod"/>
      </w:pPr>
      <w:r w:rsidRPr="00A9123E">
        <w:t>g</w:t>
      </w:r>
      <w:r w:rsidR="00B639E2" w:rsidRPr="00A9123E">
        <w:t>eodetické zaměření</w:t>
      </w:r>
      <w:r w:rsidR="000659C2" w:rsidRPr="00A9123E">
        <w:t>;</w:t>
      </w:r>
    </w:p>
    <w:p w14:paraId="6F5E6BB1" w14:textId="391C4334" w:rsidR="00B639E2" w:rsidRPr="00A9123E" w:rsidRDefault="004859D0" w:rsidP="00B639E2">
      <w:pPr>
        <w:pStyle w:val="Bod"/>
      </w:pPr>
      <w:r w:rsidRPr="00A9123E">
        <w:t>i</w:t>
      </w:r>
      <w:r w:rsidR="00B639E2" w:rsidRPr="00A9123E">
        <w:t>nformační systém</w:t>
      </w:r>
      <w:r w:rsidR="000659C2" w:rsidRPr="00A9123E">
        <w:t>;</w:t>
      </w:r>
    </w:p>
    <w:p w14:paraId="14564C68" w14:textId="0A1E21BF" w:rsidR="00B639E2" w:rsidRPr="00A9123E" w:rsidRDefault="004859D0" w:rsidP="00B639E2">
      <w:pPr>
        <w:pStyle w:val="Bod"/>
      </w:pPr>
      <w:r w:rsidRPr="00A9123E">
        <w:t>p</w:t>
      </w:r>
      <w:r w:rsidR="00B639E2" w:rsidRPr="00A9123E">
        <w:t>asport požárních ucpávek</w:t>
      </w:r>
      <w:r w:rsidR="000659C2" w:rsidRPr="00A9123E">
        <w:t>;</w:t>
      </w:r>
    </w:p>
    <w:p w14:paraId="4DBDE2DC" w14:textId="62AA2F7D" w:rsidR="00B639E2" w:rsidRPr="00A9123E" w:rsidRDefault="004859D0" w:rsidP="00B639E2">
      <w:pPr>
        <w:pStyle w:val="Bod"/>
      </w:pPr>
      <w:r w:rsidRPr="00A9123E">
        <w:t>k</w:t>
      </w:r>
      <w:r w:rsidR="00B639E2" w:rsidRPr="00A9123E">
        <w:t>orozní průzkum a měření bludných proudů</w:t>
      </w:r>
      <w:r w:rsidR="006B1394" w:rsidRPr="00A9123E">
        <w:t>;</w:t>
      </w:r>
    </w:p>
    <w:p w14:paraId="1534745D" w14:textId="34D1FE7B" w:rsidR="00113361" w:rsidRPr="00A9123E" w:rsidRDefault="00113361" w:rsidP="0099514E">
      <w:pPr>
        <w:pStyle w:val="Psm"/>
      </w:pPr>
      <w:r w:rsidRPr="00A9123E">
        <w:t xml:space="preserve">vyhotovit </w:t>
      </w:r>
      <w:r w:rsidRPr="00A9123E">
        <w:rPr>
          <w:b/>
          <w:bCs/>
        </w:rPr>
        <w:t>Digitální model stavby (</w:t>
      </w:r>
      <w:proofErr w:type="spellStart"/>
      <w:r w:rsidRPr="00A9123E">
        <w:rPr>
          <w:b/>
          <w:bCs/>
        </w:rPr>
        <w:t>DiMS</w:t>
      </w:r>
      <w:proofErr w:type="spellEnd"/>
      <w:r w:rsidRPr="00A9123E">
        <w:rPr>
          <w:b/>
          <w:bCs/>
        </w:rPr>
        <w:t>)</w:t>
      </w:r>
      <w:r w:rsidRPr="00A9123E">
        <w:t xml:space="preserve"> podle BIM protokolu</w:t>
      </w:r>
      <w:r w:rsidR="00D95D58" w:rsidRPr="00A9123E">
        <w:t>;</w:t>
      </w:r>
    </w:p>
    <w:p w14:paraId="1D375CE5" w14:textId="77777777" w:rsidR="00284F48" w:rsidRPr="00A9123E" w:rsidRDefault="00284F48" w:rsidP="00284F48">
      <w:pPr>
        <w:pStyle w:val="Psm"/>
        <w:numPr>
          <w:ilvl w:val="3"/>
          <w:numId w:val="4"/>
        </w:numPr>
      </w:pPr>
      <w:r w:rsidRPr="00A9123E">
        <w:t>zapojit a koordinovat potřebné speciální profese;</w:t>
      </w:r>
    </w:p>
    <w:p w14:paraId="13538D44" w14:textId="69ADBC89" w:rsidR="00960013" w:rsidRPr="00A9123E" w:rsidRDefault="00960013" w:rsidP="00960013">
      <w:pPr>
        <w:pStyle w:val="Psm"/>
      </w:pPr>
      <w:r w:rsidRPr="00A9123E">
        <w:t xml:space="preserve">projednat </w:t>
      </w:r>
      <w:r w:rsidR="00EE64F0" w:rsidRPr="00A9123E">
        <w:t xml:space="preserve">(pokud to bude potřeba) </w:t>
      </w:r>
      <w:r w:rsidRPr="00A9123E">
        <w:t>Konzultantem navržené řešení s Institutem plánování a rozvoje hlavního města Prahy;</w:t>
      </w:r>
    </w:p>
    <w:p w14:paraId="36652021" w14:textId="082BD76F" w:rsidR="00CF4BC7" w:rsidRPr="00A9123E" w:rsidRDefault="00CF4BC7" w:rsidP="00960013">
      <w:pPr>
        <w:pStyle w:val="Psm"/>
      </w:pPr>
      <w:r w:rsidRPr="00A9123E">
        <w:t>prověřit stav a vedení současných dotčených sítí na základě podkladů, které Konzultant musí získat od jejich správců nebo vlastníků;</w:t>
      </w:r>
    </w:p>
    <w:p w14:paraId="67A702C3" w14:textId="091811C9" w:rsidR="00CF4BC7" w:rsidRPr="00A9123E" w:rsidRDefault="00790FFC" w:rsidP="00CF4BC7">
      <w:pPr>
        <w:pStyle w:val="Psm"/>
      </w:pPr>
      <w:r w:rsidRPr="00A9123E">
        <w:lastRenderedPageBreak/>
        <w:t xml:space="preserve">projednat </w:t>
      </w:r>
      <w:r w:rsidR="008F327D" w:rsidRPr="00A9123E">
        <w:t xml:space="preserve">v potřebném rozsahu </w:t>
      </w:r>
      <w:r w:rsidRPr="00A9123E">
        <w:t>Konzultantem navržené řešení s každým příslušným nebo</w:t>
      </w:r>
      <w:r w:rsidR="00B744F7" w:rsidRPr="00A9123E">
        <w:t> </w:t>
      </w:r>
      <w:r w:rsidRPr="00A9123E">
        <w:t>dotčeným orgánem veřejné moci, správcem nebo vlastníkem sítě nebo jinou třetí osobou;</w:t>
      </w:r>
    </w:p>
    <w:p w14:paraId="3561F1FE" w14:textId="48387512" w:rsidR="0099514E" w:rsidRPr="00A9123E" w:rsidRDefault="0099514E" w:rsidP="0099514E">
      <w:pPr>
        <w:pStyle w:val="Psm"/>
      </w:pPr>
      <w:r w:rsidRPr="00A9123E">
        <w:t>vhodně zohlednit připomínky každého příslušného nebo dotčeného orgánu veřejné moci, správce nebo vlastníka sítě nebo jiné třetí osoby</w:t>
      </w:r>
      <w:r w:rsidR="00D17F39" w:rsidRPr="00A9123E">
        <w:t>.</w:t>
      </w:r>
    </w:p>
    <w:p w14:paraId="1BC04238" w14:textId="77777777" w:rsidR="00462E8F" w:rsidRPr="00A9123E" w:rsidRDefault="00462E8F" w:rsidP="0059193E">
      <w:pPr>
        <w:pStyle w:val="Pod-l"/>
        <w:numPr>
          <w:ilvl w:val="1"/>
          <w:numId w:val="4"/>
        </w:numPr>
      </w:pPr>
      <w:bookmarkStart w:id="505" w:name="_Toc100144406"/>
      <w:bookmarkStart w:id="506" w:name="_Toc117174112"/>
      <w:bookmarkStart w:id="507" w:name="_Toc118204114"/>
      <w:bookmarkStart w:id="508" w:name="_Toc149825298"/>
      <w:bookmarkStart w:id="509" w:name="_Toc206406634"/>
      <w:r w:rsidRPr="00A9123E">
        <w:t>Výstupy</w:t>
      </w:r>
      <w:bookmarkEnd w:id="505"/>
      <w:bookmarkEnd w:id="506"/>
      <w:bookmarkEnd w:id="507"/>
      <w:bookmarkEnd w:id="508"/>
      <w:bookmarkEnd w:id="509"/>
    </w:p>
    <w:p w14:paraId="39B929A6" w14:textId="2A282225" w:rsidR="00462E8F" w:rsidRPr="00A9123E" w:rsidRDefault="65E4222B" w:rsidP="0059193E">
      <w:pPr>
        <w:pStyle w:val="Odst"/>
        <w:keepNext/>
        <w:numPr>
          <w:ilvl w:val="2"/>
          <w:numId w:val="4"/>
        </w:numPr>
      </w:pPr>
      <w:r w:rsidRPr="00A9123E">
        <w:t xml:space="preserve">Konzultant musí </w:t>
      </w:r>
      <w:r w:rsidRPr="00A9123E">
        <w:rPr>
          <w:b/>
          <w:bCs/>
        </w:rPr>
        <w:t>v této fázi</w:t>
      </w:r>
      <w:r w:rsidRPr="00A9123E">
        <w:t xml:space="preserve"> Objednateli předat </w:t>
      </w:r>
      <w:r w:rsidRPr="00A9123E">
        <w:rPr>
          <w:b/>
          <w:bCs/>
        </w:rPr>
        <w:t>následující výstupy</w:t>
      </w:r>
      <w:r w:rsidR="6F734B4E" w:rsidRPr="00A9123E">
        <w:t>:</w:t>
      </w:r>
    </w:p>
    <w:p w14:paraId="33CB75EA" w14:textId="5770F228" w:rsidR="003724B5" w:rsidRPr="00A9123E" w:rsidRDefault="000B419B" w:rsidP="003724B5">
      <w:pPr>
        <w:pStyle w:val="Psm"/>
      </w:pPr>
      <w:r w:rsidRPr="00A9123E">
        <w:t>koncept technického řešení modernizace SAT</w:t>
      </w:r>
      <w:r w:rsidR="003724B5" w:rsidRPr="00A9123E">
        <w:t>;</w:t>
      </w:r>
    </w:p>
    <w:p w14:paraId="3C66DD1F" w14:textId="7C61A998" w:rsidR="00DE7D22" w:rsidRPr="00A9123E" w:rsidRDefault="00DE7D22" w:rsidP="003724B5">
      <w:pPr>
        <w:pStyle w:val="Psm"/>
      </w:pPr>
      <w:r w:rsidRPr="00A9123E">
        <w:t xml:space="preserve">doklad o vypořádání připomínek oponenta </w:t>
      </w:r>
      <w:r w:rsidR="006B7695" w:rsidRPr="00A9123E">
        <w:t>v rámci externí oponentury konceptu technického řešení modernizace SAT</w:t>
      </w:r>
      <w:r w:rsidR="00CE1F29" w:rsidRPr="00A9123E">
        <w:t>;</w:t>
      </w:r>
    </w:p>
    <w:p w14:paraId="1F7771B2" w14:textId="72F39B3F" w:rsidR="003724B5" w:rsidRPr="00A9123E" w:rsidRDefault="000B419B" w:rsidP="003724B5">
      <w:pPr>
        <w:pStyle w:val="Psm"/>
      </w:pPr>
      <w:r w:rsidRPr="00A9123E">
        <w:t>e</w:t>
      </w:r>
      <w:r w:rsidR="00540AA5" w:rsidRPr="00A9123E">
        <w:t>vakuační studie</w:t>
      </w:r>
      <w:r w:rsidR="003724B5" w:rsidRPr="00A9123E">
        <w:t>;</w:t>
      </w:r>
    </w:p>
    <w:p w14:paraId="46082D7D" w14:textId="119B4BE2" w:rsidR="005F7F95" w:rsidRPr="00A9123E" w:rsidRDefault="00937D7E" w:rsidP="005F7F95">
      <w:pPr>
        <w:pStyle w:val="Psm"/>
      </w:pPr>
      <w:r w:rsidRPr="00A9123E">
        <w:t>návrh</w:t>
      </w:r>
      <w:r w:rsidR="009223A8" w:rsidRPr="00A9123E">
        <w:t xml:space="preserve"> a simulace</w:t>
      </w:r>
      <w:r w:rsidRPr="00A9123E">
        <w:t xml:space="preserve"> objízdných tras</w:t>
      </w:r>
      <w:r w:rsidR="005F7F95" w:rsidRPr="00A9123E">
        <w:t>;</w:t>
      </w:r>
    </w:p>
    <w:p w14:paraId="01363DDF" w14:textId="57206456" w:rsidR="00540AA5" w:rsidRPr="00A9123E" w:rsidRDefault="0080207E" w:rsidP="005F7F95">
      <w:pPr>
        <w:pStyle w:val="Psm"/>
      </w:pPr>
      <w:r w:rsidRPr="00A9123E">
        <w:t>návrh plánu organizace výstavby</w:t>
      </w:r>
      <w:r w:rsidR="5080FB18" w:rsidRPr="00A9123E">
        <w:t xml:space="preserve"> s ohledem na dopravu</w:t>
      </w:r>
      <w:r w:rsidR="00540AA5" w:rsidRPr="00A9123E">
        <w:t>;</w:t>
      </w:r>
    </w:p>
    <w:p w14:paraId="6E22525F" w14:textId="0B09A689" w:rsidR="00FD44F6" w:rsidRPr="00A9123E" w:rsidRDefault="0080207E" w:rsidP="0059193E">
      <w:pPr>
        <w:pStyle w:val="Psm"/>
        <w:numPr>
          <w:ilvl w:val="3"/>
          <w:numId w:val="4"/>
        </w:numPr>
      </w:pPr>
      <w:r w:rsidRPr="00A9123E">
        <w:t>studie a simulac</w:t>
      </w:r>
      <w:r w:rsidR="002A7D30" w:rsidRPr="00A9123E">
        <w:t>e</w:t>
      </w:r>
      <w:r w:rsidRPr="00A9123E">
        <w:t xml:space="preserve"> úniku osob tunelovou propojkou, návrh únikových tras a únikový plán</w:t>
      </w:r>
      <w:r w:rsidR="00FD44F6" w:rsidRPr="00A9123E">
        <w:t>;</w:t>
      </w:r>
    </w:p>
    <w:p w14:paraId="33FEA322" w14:textId="04AD7190" w:rsidR="001D0F7F" w:rsidRPr="00A9123E" w:rsidRDefault="006B7695" w:rsidP="0059193E">
      <w:pPr>
        <w:pStyle w:val="Psm"/>
        <w:numPr>
          <w:ilvl w:val="3"/>
          <w:numId w:val="4"/>
        </w:numPr>
      </w:pPr>
      <w:r w:rsidRPr="00A9123E">
        <w:t>PBŘ a dokumentace požární ochrany SAT ve stávajícím stavu</w:t>
      </w:r>
      <w:r w:rsidR="001D0F7F" w:rsidRPr="00A9123E">
        <w:t>;</w:t>
      </w:r>
    </w:p>
    <w:p w14:paraId="22A8D4CA" w14:textId="1DE91789" w:rsidR="008254D0" w:rsidRPr="00A9123E" w:rsidRDefault="0081483B" w:rsidP="0080207E">
      <w:pPr>
        <w:pStyle w:val="Psm"/>
        <w:numPr>
          <w:ilvl w:val="3"/>
          <w:numId w:val="4"/>
        </w:numPr>
      </w:pPr>
      <w:r w:rsidRPr="00A9123E">
        <w:t>dokumentace stávajícího stavu SAT;</w:t>
      </w:r>
    </w:p>
    <w:p w14:paraId="644990B9" w14:textId="0DE9968B" w:rsidR="0043557A" w:rsidRPr="00A9123E" w:rsidRDefault="00B521D2" w:rsidP="0080207E">
      <w:pPr>
        <w:pStyle w:val="Psm"/>
        <w:numPr>
          <w:ilvl w:val="3"/>
          <w:numId w:val="4"/>
        </w:numPr>
      </w:pPr>
      <w:r w:rsidRPr="00A9123E">
        <w:t>výsledky</w:t>
      </w:r>
      <w:r w:rsidR="004314C0" w:rsidRPr="00A9123E">
        <w:t xml:space="preserve"> </w:t>
      </w:r>
      <w:r w:rsidRPr="00A9123E">
        <w:t>d</w:t>
      </w:r>
      <w:r w:rsidR="004314C0" w:rsidRPr="00A9123E">
        <w:t>oplňujících průzkumných prací</w:t>
      </w:r>
      <w:r w:rsidR="00D60EF7" w:rsidRPr="00A9123E">
        <w:t>;</w:t>
      </w:r>
    </w:p>
    <w:p w14:paraId="5CC20090" w14:textId="5C97FB04" w:rsidR="006F1ABB" w:rsidRPr="00A9123E" w:rsidRDefault="00FD44F6">
      <w:pPr>
        <w:pStyle w:val="Psm"/>
        <w:numPr>
          <w:ilvl w:val="3"/>
          <w:numId w:val="4"/>
        </w:numPr>
      </w:pPr>
      <w:r w:rsidRPr="00A9123E">
        <w:t>Digitální model stavby (</w:t>
      </w:r>
      <w:proofErr w:type="spellStart"/>
      <w:r w:rsidRPr="00A9123E">
        <w:t>DiMS</w:t>
      </w:r>
      <w:proofErr w:type="spellEnd"/>
      <w:r w:rsidRPr="00A9123E">
        <w:t>)</w:t>
      </w:r>
      <w:bookmarkStart w:id="510" w:name="_Toc100144407"/>
      <w:bookmarkStart w:id="511" w:name="_Toc117174113"/>
      <w:r w:rsidR="001332E4" w:rsidRPr="00A9123E">
        <w:t>.</w:t>
      </w:r>
    </w:p>
    <w:p w14:paraId="2B4116DF" w14:textId="51E2A0FB" w:rsidR="00462E8F" w:rsidRPr="00A9123E" w:rsidRDefault="00462E8F" w:rsidP="005A0611">
      <w:pPr>
        <w:pStyle w:val="Pod-l"/>
        <w:numPr>
          <w:ilvl w:val="1"/>
          <w:numId w:val="4"/>
        </w:numPr>
      </w:pPr>
      <w:bookmarkStart w:id="512" w:name="_Toc118204115"/>
      <w:bookmarkStart w:id="513" w:name="_Toc149825299"/>
      <w:bookmarkStart w:id="514" w:name="_Toc206406635"/>
      <w:r w:rsidRPr="00A9123E">
        <w:t>Součinnost Objednatele</w:t>
      </w:r>
      <w:bookmarkEnd w:id="510"/>
      <w:bookmarkEnd w:id="511"/>
      <w:bookmarkEnd w:id="512"/>
      <w:bookmarkEnd w:id="513"/>
      <w:bookmarkEnd w:id="514"/>
    </w:p>
    <w:p w14:paraId="7B173F2D" w14:textId="3EADE74D" w:rsidR="00462E8F" w:rsidRPr="00A9123E" w:rsidRDefault="00462E8F" w:rsidP="0084256A">
      <w:pPr>
        <w:pStyle w:val="Odst"/>
        <w:keepNext/>
        <w:numPr>
          <w:ilvl w:val="2"/>
          <w:numId w:val="4"/>
        </w:numPr>
      </w:pPr>
      <w:r w:rsidRPr="00A9123E">
        <w:t xml:space="preserve">Objednatel musí </w:t>
      </w:r>
      <w:r w:rsidRPr="00A9123E">
        <w:rPr>
          <w:b/>
          <w:bCs/>
        </w:rPr>
        <w:t>v</w:t>
      </w:r>
      <w:r w:rsidR="009645C9" w:rsidRPr="00A9123E">
        <w:rPr>
          <w:b/>
          <w:bCs/>
        </w:rPr>
        <w:t> </w:t>
      </w:r>
      <w:r w:rsidRPr="00A9123E">
        <w:rPr>
          <w:b/>
          <w:bCs/>
        </w:rPr>
        <w:t>této fázi poskytnout Konzultantovi potřebnou součinnost</w:t>
      </w:r>
      <w:r w:rsidRPr="00A9123E">
        <w:t>, zejména:</w:t>
      </w:r>
    </w:p>
    <w:p w14:paraId="5B41B07A" w14:textId="6618599D" w:rsidR="006A6D59" w:rsidRPr="00A9123E" w:rsidRDefault="006A6D59" w:rsidP="006A6D59">
      <w:pPr>
        <w:pStyle w:val="Psm"/>
      </w:pPr>
      <w:r w:rsidRPr="00A9123E">
        <w:t>poskytnout potřebnou součinnost při projednání Konzultantem navrženého řešení s</w:t>
      </w:r>
      <w:r w:rsidR="009645C9" w:rsidRPr="00A9123E">
        <w:t> </w:t>
      </w:r>
      <w:r w:rsidRPr="00A9123E">
        <w:t>každým příslušným nebo dotčeným orgánem veřejné moci, správcem nebo vlastníkem sítě nebo jinou třetí osobou;</w:t>
      </w:r>
    </w:p>
    <w:p w14:paraId="4499CB12" w14:textId="09DB4FD7" w:rsidR="009340F3" w:rsidRPr="00A9123E" w:rsidRDefault="009340F3" w:rsidP="009340F3">
      <w:pPr>
        <w:pStyle w:val="Psm"/>
      </w:pPr>
      <w:r w:rsidRPr="00A9123E">
        <w:t>vyjadřovat se k</w:t>
      </w:r>
      <w:r w:rsidR="009645C9" w:rsidRPr="00A9123E">
        <w:t> </w:t>
      </w:r>
      <w:r w:rsidRPr="00A9123E">
        <w:t>připomínkám každého příslušného nebo dotčeného orgánu veřejné moci, správce nebo vlastníka sítě nebo jiné třetí osoby;</w:t>
      </w:r>
    </w:p>
    <w:p w14:paraId="75ED0DC2" w14:textId="3A500A80" w:rsidR="009645C9" w:rsidRPr="00A9123E" w:rsidRDefault="00462E8F" w:rsidP="0094237D">
      <w:pPr>
        <w:pStyle w:val="Psm"/>
        <w:numPr>
          <w:ilvl w:val="3"/>
          <w:numId w:val="1"/>
        </w:numPr>
      </w:pPr>
      <w:r w:rsidRPr="00A9123E">
        <w:t>vyjadřovat se k</w:t>
      </w:r>
      <w:r w:rsidR="009645C9" w:rsidRPr="00A9123E">
        <w:t> </w:t>
      </w:r>
      <w:r w:rsidR="00E44C8D" w:rsidRPr="00A9123E">
        <w:t>výstupům</w:t>
      </w:r>
      <w:r w:rsidR="00D42EDC" w:rsidRPr="00A9123E">
        <w:t xml:space="preserve"> včetně jejich konceptů</w:t>
      </w:r>
      <w:r w:rsidR="009645C9" w:rsidRPr="00A9123E">
        <w:t>;</w:t>
      </w:r>
    </w:p>
    <w:p w14:paraId="465DEB72" w14:textId="77777777" w:rsidR="000F20A8" w:rsidRPr="00A9123E" w:rsidRDefault="009645C9" w:rsidP="0094237D">
      <w:pPr>
        <w:pStyle w:val="Psm"/>
        <w:numPr>
          <w:ilvl w:val="3"/>
          <w:numId w:val="1"/>
        </w:numPr>
      </w:pPr>
      <w:r w:rsidRPr="00A9123E">
        <w:t xml:space="preserve">předložit veškerou dostupnou relevantní dokumentaci </w:t>
      </w:r>
      <w:r w:rsidR="000F20A8" w:rsidRPr="00A9123E">
        <w:t>stávajícího stavu SAT, na kterou by měl Konzultant v rámci této fáze Služeb navázat, zejména:</w:t>
      </w:r>
    </w:p>
    <w:p w14:paraId="74897AE0" w14:textId="6B5E58F6" w:rsidR="00095AC0" w:rsidRPr="00A9123E" w:rsidRDefault="00540AA5" w:rsidP="00095AC0">
      <w:pPr>
        <w:pStyle w:val="Bod"/>
      </w:pPr>
      <w:r w:rsidRPr="00A9123E">
        <w:t>archivní dokumentac</w:t>
      </w:r>
      <w:r w:rsidR="006E0785" w:rsidRPr="00A9123E">
        <w:t>i</w:t>
      </w:r>
      <w:r w:rsidR="00095AC0" w:rsidRPr="00A9123E">
        <w:t>;</w:t>
      </w:r>
    </w:p>
    <w:p w14:paraId="1D173FE9" w14:textId="7D5DCBB5" w:rsidR="00540AA5" w:rsidRPr="00A9123E" w:rsidRDefault="00540AA5" w:rsidP="00095AC0">
      <w:pPr>
        <w:pStyle w:val="Bod"/>
      </w:pPr>
      <w:r w:rsidRPr="00A9123E">
        <w:t>provozní dokumentac</w:t>
      </w:r>
      <w:r w:rsidR="006E0785" w:rsidRPr="00A9123E">
        <w:t>i;</w:t>
      </w:r>
    </w:p>
    <w:p w14:paraId="23E45D14" w14:textId="58101145" w:rsidR="00540AA5" w:rsidRPr="00A9123E" w:rsidRDefault="00540AA5" w:rsidP="00095AC0">
      <w:pPr>
        <w:pStyle w:val="Bod"/>
      </w:pPr>
      <w:r w:rsidRPr="00A9123E">
        <w:t>geodetické zaměření vč. případného prostorově orientovaného skenu vnitřního líce ostění, konstrukcí a jiných povrchů</w:t>
      </w:r>
      <w:r w:rsidR="006E0785" w:rsidRPr="00A9123E">
        <w:t>;</w:t>
      </w:r>
    </w:p>
    <w:p w14:paraId="6DDDC517" w14:textId="3CB510F0" w:rsidR="00BE455B" w:rsidRPr="00A9123E" w:rsidRDefault="00BE455B" w:rsidP="00095AC0">
      <w:pPr>
        <w:pStyle w:val="Bod"/>
      </w:pPr>
      <w:r w:rsidRPr="00A9123E">
        <w:t xml:space="preserve">zprávy o prohlídkách </w:t>
      </w:r>
      <w:r w:rsidR="006E0785" w:rsidRPr="00A9123E">
        <w:t>SAT.</w:t>
      </w:r>
    </w:p>
    <w:p w14:paraId="71D4602A" w14:textId="24B7FAEA" w:rsidR="00F8544D" w:rsidRPr="00A9123E" w:rsidRDefault="00F8544D" w:rsidP="00F8544D">
      <w:pPr>
        <w:pStyle w:val="l"/>
      </w:pPr>
      <w:bookmarkStart w:id="515" w:name="_Toc118204116"/>
      <w:bookmarkStart w:id="516" w:name="_Toc149825300"/>
      <w:bookmarkStart w:id="517" w:name="_Toc206406636"/>
      <w:bookmarkStart w:id="518" w:name="_Toc117174115"/>
      <w:bookmarkStart w:id="519" w:name="_Toc117174114"/>
      <w:r w:rsidRPr="00A9123E">
        <w:lastRenderedPageBreak/>
        <w:t>Fáze 3: DSP</w:t>
      </w:r>
      <w:bookmarkEnd w:id="515"/>
      <w:bookmarkEnd w:id="516"/>
      <w:bookmarkEnd w:id="517"/>
    </w:p>
    <w:p w14:paraId="77A56F42" w14:textId="77777777" w:rsidR="00CE5EE4" w:rsidRPr="00A9123E" w:rsidRDefault="00CE5EE4" w:rsidP="00CE5EE4">
      <w:pPr>
        <w:pStyle w:val="Pod-l"/>
      </w:pPr>
      <w:bookmarkStart w:id="520" w:name="_Toc118204117"/>
      <w:bookmarkStart w:id="521" w:name="_Toc149825301"/>
      <w:bookmarkStart w:id="522" w:name="_Toc206406637"/>
      <w:r w:rsidRPr="00A9123E">
        <w:t>Základní údaje</w:t>
      </w:r>
      <w:bookmarkEnd w:id="518"/>
      <w:bookmarkEnd w:id="520"/>
      <w:bookmarkEnd w:id="521"/>
      <w:bookmarkEnd w:id="522"/>
    </w:p>
    <w:tbl>
      <w:tblPr>
        <w:tblStyle w:val="Mkatabulky1"/>
        <w:tblW w:w="8364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680"/>
        <w:gridCol w:w="1276"/>
        <w:gridCol w:w="1843"/>
        <w:gridCol w:w="1843"/>
        <w:gridCol w:w="1361"/>
        <w:gridCol w:w="1361"/>
      </w:tblGrid>
      <w:tr w:rsidR="00CE5EE4" w:rsidRPr="00A9123E" w14:paraId="44AF92A9" w14:textId="77777777">
        <w:trPr>
          <w:cantSplit/>
          <w:trHeight w:val="20"/>
        </w:trPr>
        <w:tc>
          <w:tcPr>
            <w:tcW w:w="680" w:type="dxa"/>
            <w:vAlign w:val="center"/>
          </w:tcPr>
          <w:p w14:paraId="20AA3921" w14:textId="77777777" w:rsidR="00CE5EE4" w:rsidRPr="00A9123E" w:rsidRDefault="00CE5EE4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fáze</w:t>
            </w:r>
          </w:p>
        </w:tc>
        <w:tc>
          <w:tcPr>
            <w:tcW w:w="1276" w:type="dxa"/>
            <w:vAlign w:val="center"/>
          </w:tcPr>
          <w:p w14:paraId="3D5E6E19" w14:textId="77777777" w:rsidR="00CE5EE4" w:rsidRPr="00A9123E" w:rsidRDefault="00CE5EE4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název</w:t>
            </w:r>
          </w:p>
        </w:tc>
        <w:tc>
          <w:tcPr>
            <w:tcW w:w="1843" w:type="dxa"/>
            <w:vAlign w:val="center"/>
          </w:tcPr>
          <w:p w14:paraId="6AB27704" w14:textId="03E8B658" w:rsidR="00CE5EE4" w:rsidRPr="00A9123E" w:rsidRDefault="00CE5EE4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den zahájení</w:t>
            </w:r>
            <w:r w:rsidRPr="00A9123E">
              <w:rPr>
                <w:rStyle w:val="FootnoteReference"/>
                <w:b/>
                <w:bCs/>
              </w:rPr>
              <w:fldChar w:fldCharType="begin"/>
            </w:r>
            <w:r w:rsidRPr="00A9123E">
              <w:rPr>
                <w:rStyle w:val="FootnoteReference"/>
                <w:b/>
                <w:bCs/>
              </w:rPr>
              <w:instrText xml:space="preserve"> NOTEREF _Ref100598570 \h  \* MERGEFORMAT </w:instrText>
            </w:r>
            <w:r w:rsidRPr="00A9123E">
              <w:rPr>
                <w:rStyle w:val="FootnoteReference"/>
                <w:b/>
                <w:bCs/>
              </w:rPr>
            </w:r>
            <w:r w:rsidRPr="00A9123E">
              <w:rPr>
                <w:rStyle w:val="FootnoteReference"/>
                <w:b/>
                <w:bCs/>
              </w:rPr>
              <w:fldChar w:fldCharType="separate"/>
            </w:r>
            <w:r w:rsidR="00EC2665">
              <w:rPr>
                <w:rStyle w:val="FootnoteReference"/>
                <w:b/>
                <w:bCs/>
              </w:rPr>
              <w:t>2</w:t>
            </w:r>
            <w:r w:rsidRPr="00A9123E">
              <w:rPr>
                <w:rStyle w:val="FootnoteReference"/>
                <w:b/>
                <w:bCs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B8CCEA9" w14:textId="77777777" w:rsidR="00CE5EE4" w:rsidRPr="00A9123E" w:rsidRDefault="00CE5EE4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den dokončení</w:t>
            </w:r>
          </w:p>
        </w:tc>
        <w:tc>
          <w:tcPr>
            <w:tcW w:w="1361" w:type="dxa"/>
            <w:vAlign w:val="center"/>
          </w:tcPr>
          <w:p w14:paraId="43E10D0D" w14:textId="77777777" w:rsidR="00CE5EE4" w:rsidRPr="00A9123E" w:rsidRDefault="00CE5EE4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povinnosti</w:t>
            </w:r>
          </w:p>
        </w:tc>
        <w:tc>
          <w:tcPr>
            <w:tcW w:w="1361" w:type="dxa"/>
            <w:vAlign w:val="center"/>
          </w:tcPr>
          <w:p w14:paraId="2BBE7587" w14:textId="77777777" w:rsidR="00CE5EE4" w:rsidRPr="00A9123E" w:rsidRDefault="00CE5EE4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sazba</w:t>
            </w:r>
          </w:p>
        </w:tc>
      </w:tr>
      <w:tr w:rsidR="00167A26" w:rsidRPr="00A9123E" w14:paraId="28EBDDFE" w14:textId="77777777">
        <w:trPr>
          <w:cantSplit/>
          <w:trHeight w:val="20"/>
        </w:trPr>
        <w:tc>
          <w:tcPr>
            <w:tcW w:w="680" w:type="dxa"/>
            <w:vAlign w:val="center"/>
          </w:tcPr>
          <w:p w14:paraId="1E9A3656" w14:textId="77777777" w:rsidR="00167A26" w:rsidRPr="00A9123E" w:rsidRDefault="00167A26" w:rsidP="00167A26">
            <w:pPr>
              <w:pStyle w:val="Tabstedmen"/>
              <w:keepNext/>
            </w:pPr>
            <w:r w:rsidRPr="00A9123E">
              <w:t>3</w:t>
            </w:r>
          </w:p>
        </w:tc>
        <w:tc>
          <w:tcPr>
            <w:tcW w:w="1276" w:type="dxa"/>
            <w:vAlign w:val="center"/>
          </w:tcPr>
          <w:p w14:paraId="1D234C06" w14:textId="4C4AE541" w:rsidR="00167A26" w:rsidRPr="00A9123E" w:rsidRDefault="00167A26" w:rsidP="006E0785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DSP</w:t>
            </w:r>
          </w:p>
        </w:tc>
        <w:tc>
          <w:tcPr>
            <w:tcW w:w="1843" w:type="dxa"/>
            <w:vAlign w:val="center"/>
          </w:tcPr>
          <w:p w14:paraId="6E28404B" w14:textId="0FC9DDF2" w:rsidR="00167A26" w:rsidRPr="009B7706" w:rsidRDefault="00167A26" w:rsidP="00167A26">
            <w:pPr>
              <w:pStyle w:val="Tabstedmen"/>
              <w:keepNext/>
            </w:pPr>
            <w:r w:rsidRPr="00A9123E">
              <w:t>podle Oznámení Objednatele</w:t>
            </w:r>
          </w:p>
        </w:tc>
        <w:tc>
          <w:tcPr>
            <w:tcW w:w="1843" w:type="dxa"/>
            <w:vAlign w:val="center"/>
          </w:tcPr>
          <w:p w14:paraId="19376D57" w14:textId="4CCA54FB" w:rsidR="00167A26" w:rsidRPr="00A9123E" w:rsidRDefault="00167A26" w:rsidP="00167A26">
            <w:pPr>
              <w:pStyle w:val="Tabstedmen"/>
              <w:keepNext/>
            </w:pPr>
            <w:r w:rsidRPr="00A9123E">
              <w:t>den nabytí právní moci / účinku Rozhodnutí</w:t>
            </w:r>
          </w:p>
        </w:tc>
        <w:tc>
          <w:tcPr>
            <w:tcW w:w="1361" w:type="dxa"/>
            <w:vAlign w:val="center"/>
          </w:tcPr>
          <w:p w14:paraId="54623F05" w14:textId="77777777" w:rsidR="00167A26" w:rsidRPr="00A9123E" w:rsidRDefault="00167A26" w:rsidP="00167A26">
            <w:pPr>
              <w:pStyle w:val="Tabstedmen"/>
            </w:pPr>
            <w:r w:rsidRPr="00A9123E">
              <w:t>základní</w:t>
            </w:r>
          </w:p>
          <w:p w14:paraId="54AE04AC" w14:textId="581878E8" w:rsidR="00167A26" w:rsidRPr="00A9123E" w:rsidRDefault="00167A26" w:rsidP="00167A26">
            <w:pPr>
              <w:pStyle w:val="Tabstedmen"/>
              <w:keepNext/>
            </w:pPr>
            <w:r w:rsidRPr="00A9123E">
              <w:t>(bez pokynu)</w:t>
            </w:r>
          </w:p>
        </w:tc>
        <w:tc>
          <w:tcPr>
            <w:tcW w:w="1361" w:type="dxa"/>
            <w:vAlign w:val="center"/>
          </w:tcPr>
          <w:p w14:paraId="32F62B67" w14:textId="54ADC63F" w:rsidR="00167A26" w:rsidRPr="00A9123E" w:rsidRDefault="00167A26" w:rsidP="00167A26">
            <w:pPr>
              <w:pStyle w:val="Tabstedmen"/>
              <w:keepNext/>
            </w:pPr>
            <w:r w:rsidRPr="00A9123E">
              <w:t>paušální</w:t>
            </w:r>
          </w:p>
        </w:tc>
      </w:tr>
    </w:tbl>
    <w:p w14:paraId="07D08E71" w14:textId="7320E338" w:rsidR="00164CF9" w:rsidRPr="00A9123E" w:rsidRDefault="008F2297" w:rsidP="0094237D">
      <w:pPr>
        <w:pStyle w:val="Pod-l"/>
      </w:pPr>
      <w:bookmarkStart w:id="523" w:name="_Toc117174116"/>
      <w:bookmarkStart w:id="524" w:name="_Toc118204118"/>
      <w:bookmarkStart w:id="525" w:name="_Toc149825302"/>
      <w:bookmarkStart w:id="526" w:name="_Toc206406638"/>
      <w:bookmarkEnd w:id="519"/>
      <w:r w:rsidRPr="00A9123E">
        <w:t>Základní</w:t>
      </w:r>
      <w:r w:rsidR="00164CF9" w:rsidRPr="00A9123E">
        <w:t xml:space="preserve"> povinnosti Konzultanta</w:t>
      </w:r>
      <w:bookmarkEnd w:id="523"/>
      <w:bookmarkEnd w:id="524"/>
      <w:bookmarkEnd w:id="525"/>
      <w:bookmarkEnd w:id="526"/>
    </w:p>
    <w:p w14:paraId="66F5456A" w14:textId="6BAA9FB4" w:rsidR="00164CF9" w:rsidRPr="00A9123E" w:rsidRDefault="00164CF9" w:rsidP="0094237D">
      <w:pPr>
        <w:pStyle w:val="Odst"/>
        <w:keepNext/>
      </w:pPr>
      <w:r w:rsidRPr="00A9123E">
        <w:t xml:space="preserve">Konzultant musí </w:t>
      </w:r>
      <w:r w:rsidRPr="00A9123E">
        <w:rPr>
          <w:b/>
          <w:bCs/>
        </w:rPr>
        <w:t xml:space="preserve">v rámci výkonu </w:t>
      </w:r>
      <w:r w:rsidR="008F2297" w:rsidRPr="00A9123E">
        <w:rPr>
          <w:b/>
          <w:bCs/>
        </w:rPr>
        <w:t>základních</w:t>
      </w:r>
      <w:r w:rsidRPr="00A9123E">
        <w:rPr>
          <w:b/>
          <w:bCs/>
        </w:rPr>
        <w:t xml:space="preserve"> povinností </w:t>
      </w:r>
      <w:r w:rsidR="007A0687" w:rsidRPr="00A9123E">
        <w:rPr>
          <w:b/>
          <w:bCs/>
        </w:rPr>
        <w:t>v této fázi</w:t>
      </w:r>
      <w:r w:rsidRPr="00A9123E">
        <w:t xml:space="preserve"> ve vztahu k Projektu</w:t>
      </w:r>
      <w:r w:rsidR="00D02B71" w:rsidRPr="00A9123E">
        <w:t>:</w:t>
      </w:r>
    </w:p>
    <w:p w14:paraId="6BA61EC8" w14:textId="77777777" w:rsidR="00C9291F" w:rsidRPr="00A9123E" w:rsidRDefault="00C9291F" w:rsidP="00C9291F">
      <w:pPr>
        <w:pStyle w:val="Psm"/>
        <w:keepNext/>
        <w:numPr>
          <w:ilvl w:val="3"/>
          <w:numId w:val="1"/>
        </w:numPr>
      </w:pPr>
      <w:r w:rsidRPr="00A9123E">
        <w:t>zajistit koordinaci:</w:t>
      </w:r>
    </w:p>
    <w:p w14:paraId="5EF7C2AF" w14:textId="4236499A" w:rsidR="00C9291F" w:rsidRPr="00A9123E" w:rsidRDefault="00C9291F" w:rsidP="00C9291F">
      <w:pPr>
        <w:pStyle w:val="Bod"/>
        <w:numPr>
          <w:ilvl w:val="4"/>
          <w:numId w:val="1"/>
        </w:numPr>
      </w:pPr>
      <w:r w:rsidRPr="00A9123E">
        <w:t>se záměry</w:t>
      </w:r>
      <w:r w:rsidR="00BE455B" w:rsidRPr="00A9123E">
        <w:t>, které mohou mít v předmětném čase vliv na dopravní situaci zájmové oblasti</w:t>
      </w:r>
      <w:r w:rsidRPr="00A9123E">
        <w:t>;</w:t>
      </w:r>
    </w:p>
    <w:p w14:paraId="61F4A04B" w14:textId="77777777" w:rsidR="00C9291F" w:rsidRPr="00A9123E" w:rsidRDefault="00C9291F" w:rsidP="00C9291F">
      <w:pPr>
        <w:pStyle w:val="Bod"/>
        <w:numPr>
          <w:ilvl w:val="4"/>
          <w:numId w:val="1"/>
        </w:numPr>
      </w:pPr>
      <w:r w:rsidRPr="00A9123E">
        <w:t>se stávající dopravní situací;</w:t>
      </w:r>
    </w:p>
    <w:p w14:paraId="00B64C98" w14:textId="55A506C6" w:rsidR="00C9291F" w:rsidRPr="00A9123E" w:rsidRDefault="00C9291F" w:rsidP="00C9291F">
      <w:pPr>
        <w:pStyle w:val="Bod"/>
        <w:numPr>
          <w:ilvl w:val="4"/>
          <w:numId w:val="1"/>
        </w:numPr>
      </w:pPr>
      <w:r w:rsidRPr="00A9123E">
        <w:t>s inženýrskými sítěmi;</w:t>
      </w:r>
    </w:p>
    <w:p w14:paraId="3D04C20C" w14:textId="72727EBC" w:rsidR="00642162" w:rsidRPr="00A9123E" w:rsidRDefault="00642162" w:rsidP="00E6264E">
      <w:pPr>
        <w:pStyle w:val="Psm"/>
        <w:keepNext/>
        <w:numPr>
          <w:ilvl w:val="3"/>
          <w:numId w:val="1"/>
        </w:numPr>
      </w:pPr>
      <w:r w:rsidRPr="00A9123E">
        <w:t xml:space="preserve">vyhotovit </w:t>
      </w:r>
      <w:r w:rsidRPr="00A9123E">
        <w:rPr>
          <w:b/>
          <w:bCs/>
        </w:rPr>
        <w:t>DSP</w:t>
      </w:r>
      <w:r w:rsidRPr="00A9123E">
        <w:t xml:space="preserve"> v rozsahu a</w:t>
      </w:r>
      <w:r w:rsidR="00C03683" w:rsidRPr="00A9123E">
        <w:t> </w:t>
      </w:r>
      <w:r w:rsidRPr="00A9123E">
        <w:t xml:space="preserve">o obsahu příslušné </w:t>
      </w:r>
      <w:r w:rsidR="00DB56E9" w:rsidRPr="00A9123E">
        <w:rPr>
          <w:b/>
          <w:bCs/>
        </w:rPr>
        <w:t xml:space="preserve">projektové </w:t>
      </w:r>
      <w:r w:rsidRPr="00A9123E">
        <w:rPr>
          <w:b/>
          <w:bCs/>
        </w:rPr>
        <w:t xml:space="preserve">dokumentace pro vydání </w:t>
      </w:r>
      <w:r w:rsidR="00DB56E9" w:rsidRPr="00A9123E">
        <w:rPr>
          <w:b/>
          <w:bCs/>
        </w:rPr>
        <w:t>stavebního</w:t>
      </w:r>
      <w:r w:rsidRPr="00A9123E">
        <w:rPr>
          <w:b/>
          <w:bCs/>
        </w:rPr>
        <w:t xml:space="preserve"> povolení</w:t>
      </w:r>
      <w:r w:rsidRPr="00A9123E">
        <w:t xml:space="preserve"> podle právních předpisů</w:t>
      </w:r>
      <w:r w:rsidR="00C33489" w:rsidRPr="00A9123E">
        <w:t xml:space="preserve"> obsahující též následující:</w:t>
      </w:r>
    </w:p>
    <w:p w14:paraId="0F584C80" w14:textId="1255522B" w:rsidR="00E45B5E" w:rsidRPr="00A9123E" w:rsidRDefault="49D75985" w:rsidP="005E7F11">
      <w:pPr>
        <w:pStyle w:val="Bod"/>
        <w:numPr>
          <w:ilvl w:val="4"/>
          <w:numId w:val="1"/>
        </w:numPr>
      </w:pPr>
      <w:r w:rsidRPr="00A9123E">
        <w:rPr>
          <w:b/>
          <w:bCs/>
        </w:rPr>
        <w:t xml:space="preserve">zpracování </w:t>
      </w:r>
      <w:proofErr w:type="spellStart"/>
      <w:r w:rsidR="00B604CC" w:rsidRPr="00A9123E">
        <w:rPr>
          <w:b/>
          <w:bCs/>
        </w:rPr>
        <w:t>Díla</w:t>
      </w:r>
      <w:r w:rsidR="00B604CC" w:rsidRPr="00A9123E">
        <w:rPr>
          <w:b/>
          <w:bCs/>
          <w:vertAlign w:val="subscript"/>
        </w:rPr>
        <w:t>R</w:t>
      </w:r>
      <w:proofErr w:type="spellEnd"/>
      <w:r w:rsidR="0DE124F0" w:rsidRPr="00A9123E">
        <w:t xml:space="preserve"> </w:t>
      </w:r>
      <w:r w:rsidRPr="00A9123E">
        <w:rPr>
          <w:b/>
          <w:bCs/>
        </w:rPr>
        <w:t>jako uceleného pod-oddílu stavební části</w:t>
      </w:r>
      <w:r w:rsidR="00165FCD" w:rsidRPr="00A9123E">
        <w:t>; Objednatel k Datu zahájení u</w:t>
      </w:r>
      <w:r w:rsidR="00051C1C" w:rsidRPr="00A9123E">
        <w:t>važuje</w:t>
      </w:r>
      <w:r w:rsidRPr="00A9123E">
        <w:t xml:space="preserve">, </w:t>
      </w:r>
      <w:r w:rsidR="00051C1C" w:rsidRPr="00A9123E">
        <w:t>že</w:t>
      </w:r>
      <w:r w:rsidR="00082085" w:rsidRPr="00A9123E">
        <w:t xml:space="preserve"> část DSP v rozsahu</w:t>
      </w:r>
      <w:r w:rsidR="00051C1C" w:rsidRPr="00A9123E">
        <w:t xml:space="preserve"> </w:t>
      </w:r>
      <w:proofErr w:type="spellStart"/>
      <w:r w:rsidR="00051C1C" w:rsidRPr="00A9123E">
        <w:t>Díl</w:t>
      </w:r>
      <w:r w:rsidR="00082085" w:rsidRPr="00A9123E">
        <w:t>a</w:t>
      </w:r>
      <w:r w:rsidR="00051C1C" w:rsidRPr="00A9123E">
        <w:rPr>
          <w:vertAlign w:val="subscript"/>
        </w:rPr>
        <w:t>R</w:t>
      </w:r>
      <w:proofErr w:type="spellEnd"/>
      <w:r w:rsidR="00434A03" w:rsidRPr="00A9123E">
        <w:t xml:space="preserve"> bude </w:t>
      </w:r>
      <w:r w:rsidR="00F45D47" w:rsidRPr="00A9123E">
        <w:t>možn</w:t>
      </w:r>
      <w:r w:rsidR="0059566A" w:rsidRPr="00A9123E">
        <w:t>é</w:t>
      </w:r>
      <w:r w:rsidR="009B1088" w:rsidRPr="00A9123E">
        <w:t xml:space="preserve"> </w:t>
      </w:r>
      <w:r w:rsidR="00B11C1A" w:rsidRPr="00A9123E">
        <w:rPr>
          <w:b/>
          <w:bCs/>
        </w:rPr>
        <w:t>projednat</w:t>
      </w:r>
      <w:r w:rsidR="00654FC2" w:rsidRPr="00A9123E">
        <w:rPr>
          <w:b/>
          <w:bCs/>
        </w:rPr>
        <w:t xml:space="preserve"> samostatně</w:t>
      </w:r>
      <w:r w:rsidR="00B11C1A" w:rsidRPr="00A9123E">
        <w:t xml:space="preserve"> tak, aby </w:t>
      </w:r>
      <w:r w:rsidR="00286A54" w:rsidRPr="00A9123E">
        <w:t>mohly být</w:t>
      </w:r>
      <w:r w:rsidR="00AE5D6A" w:rsidRPr="00A9123E">
        <w:t xml:space="preserve"> </w:t>
      </w:r>
      <w:r w:rsidR="00AE5D6A" w:rsidRPr="00A9123E">
        <w:rPr>
          <w:b/>
          <w:bCs/>
        </w:rPr>
        <w:t xml:space="preserve">stavební práce v rozsahu </w:t>
      </w:r>
      <w:proofErr w:type="spellStart"/>
      <w:r w:rsidR="00AE5D6A" w:rsidRPr="00A9123E">
        <w:rPr>
          <w:b/>
          <w:bCs/>
        </w:rPr>
        <w:t>Díla</w:t>
      </w:r>
      <w:r w:rsidR="000A5D5F" w:rsidRPr="00A9123E">
        <w:rPr>
          <w:b/>
          <w:bCs/>
          <w:vertAlign w:val="subscript"/>
        </w:rPr>
        <w:t>R</w:t>
      </w:r>
      <w:proofErr w:type="spellEnd"/>
      <w:r w:rsidR="000A5D5F" w:rsidRPr="00A9123E">
        <w:rPr>
          <w:b/>
          <w:bCs/>
        </w:rPr>
        <w:t xml:space="preserve"> </w:t>
      </w:r>
      <w:r w:rsidR="005600BF" w:rsidRPr="00A9123E">
        <w:rPr>
          <w:b/>
          <w:bCs/>
        </w:rPr>
        <w:t>zahájeny přednostně</w:t>
      </w:r>
      <w:r w:rsidR="00181E45" w:rsidRPr="00A9123E">
        <w:rPr>
          <w:rStyle w:val="FootnoteReference"/>
        </w:rPr>
        <w:footnoteReference w:id="4"/>
      </w:r>
      <w:r w:rsidR="00181E45" w:rsidRPr="00A9123E">
        <w:t>;</w:t>
      </w:r>
      <w:r w:rsidR="699CD95E" w:rsidRPr="00A9123E">
        <w:t xml:space="preserve"> tato </w:t>
      </w:r>
      <w:r w:rsidR="07BC529F" w:rsidRPr="00A9123E">
        <w:t xml:space="preserve">dokumentace </w:t>
      </w:r>
      <w:r w:rsidR="585257A6" w:rsidRPr="00A9123E">
        <w:t>musí</w:t>
      </w:r>
      <w:r w:rsidR="7BA97CF4" w:rsidRPr="00A9123E">
        <w:t>:</w:t>
      </w:r>
    </w:p>
    <w:p w14:paraId="47C45C92" w14:textId="5BDDC422" w:rsidR="00E45B5E" w:rsidRPr="00A9123E" w:rsidRDefault="00D253E3" w:rsidP="1DCC0CE6">
      <w:pPr>
        <w:pStyle w:val="Odrka"/>
      </w:pPr>
      <w:r w:rsidRPr="00A9123E">
        <w:t>být zpracována báňským projektantem</w:t>
      </w:r>
      <w:r w:rsidR="00E45B5E" w:rsidRPr="00A9123E">
        <w:t xml:space="preserve"> s příslušným osvědčením</w:t>
      </w:r>
      <w:r w:rsidR="00206637" w:rsidRPr="00A9123E">
        <w:t xml:space="preserve"> </w:t>
      </w:r>
      <w:r w:rsidR="7A17AFA6" w:rsidRPr="00A9123E">
        <w:t>a</w:t>
      </w:r>
      <w:r w:rsidR="00E45B5E" w:rsidRPr="00A9123E">
        <w:t xml:space="preserve"> zároveň</w:t>
      </w:r>
      <w:r w:rsidR="00206637" w:rsidRPr="00A9123E">
        <w:t xml:space="preserve"> být</w:t>
      </w:r>
      <w:r w:rsidR="00E45B5E" w:rsidRPr="00A9123E">
        <w:t xml:space="preserve"> autorizována autorizovaným inženýrem ČKAIT v oboru geotechnika;</w:t>
      </w:r>
    </w:p>
    <w:p w14:paraId="009E3BF1" w14:textId="75FB9C32" w:rsidR="7AA240DD" w:rsidRPr="00A9123E" w:rsidRDefault="7AA240DD" w:rsidP="1DCC0CE6">
      <w:pPr>
        <w:pStyle w:val="Odrka"/>
        <w:numPr>
          <w:ilvl w:val="5"/>
          <w:numId w:val="1"/>
        </w:numPr>
      </w:pPr>
      <w:r w:rsidRPr="00A9123E">
        <w:rPr>
          <w:rFonts w:eastAsia="Calibri"/>
          <w:szCs w:val="20"/>
        </w:rPr>
        <w:t>být</w:t>
      </w:r>
      <w:r w:rsidR="3B4C85BF" w:rsidRPr="00A9123E">
        <w:rPr>
          <w:rFonts w:eastAsia="Calibri"/>
          <w:szCs w:val="20"/>
        </w:rPr>
        <w:t xml:space="preserve"> (na rozdíl od zbytku</w:t>
      </w:r>
      <w:r w:rsidR="00FC5EB0" w:rsidRPr="00A9123E">
        <w:rPr>
          <w:rFonts w:eastAsia="Calibri"/>
          <w:szCs w:val="20"/>
        </w:rPr>
        <w:t xml:space="preserve"> dokumentace</w:t>
      </w:r>
      <w:r w:rsidR="3B4C85BF" w:rsidRPr="00A9123E">
        <w:rPr>
          <w:rFonts w:eastAsia="Calibri"/>
          <w:szCs w:val="20"/>
        </w:rPr>
        <w:t xml:space="preserve"> stavební</w:t>
      </w:r>
      <w:r w:rsidR="00100A6B" w:rsidRPr="00A9123E">
        <w:rPr>
          <w:rFonts w:eastAsia="Calibri"/>
          <w:szCs w:val="20"/>
        </w:rPr>
        <w:t xml:space="preserve"> části</w:t>
      </w:r>
      <w:r w:rsidR="3B4C85BF" w:rsidRPr="00A9123E">
        <w:rPr>
          <w:rFonts w:eastAsia="Calibri"/>
          <w:szCs w:val="20"/>
        </w:rPr>
        <w:t xml:space="preserve"> a</w:t>
      </w:r>
      <w:r w:rsidR="00100A6B" w:rsidRPr="00A9123E">
        <w:rPr>
          <w:rFonts w:eastAsia="Calibri"/>
          <w:szCs w:val="20"/>
        </w:rPr>
        <w:t xml:space="preserve"> dokumentace</w:t>
      </w:r>
      <w:r w:rsidR="3B4C85BF" w:rsidRPr="00A9123E">
        <w:rPr>
          <w:rFonts w:eastAsia="Calibri"/>
          <w:szCs w:val="20"/>
        </w:rPr>
        <w:t xml:space="preserve"> technologické části)</w:t>
      </w:r>
      <w:r w:rsidRPr="00A9123E">
        <w:rPr>
          <w:rFonts w:eastAsia="Calibri"/>
          <w:szCs w:val="20"/>
        </w:rPr>
        <w:t xml:space="preserve"> </w:t>
      </w:r>
      <w:r w:rsidR="0944A15B" w:rsidRPr="00A9123E">
        <w:rPr>
          <w:rFonts w:eastAsia="Calibri"/>
          <w:b/>
          <w:bCs/>
          <w:szCs w:val="20"/>
        </w:rPr>
        <w:t>vyhotovena v podrobnosti</w:t>
      </w:r>
      <w:r w:rsidR="0944A15B" w:rsidRPr="00A9123E">
        <w:rPr>
          <w:rFonts w:eastAsia="Calibri"/>
          <w:szCs w:val="20"/>
        </w:rPr>
        <w:t xml:space="preserve"> </w:t>
      </w:r>
      <w:r w:rsidRPr="00A9123E">
        <w:rPr>
          <w:b/>
          <w:bCs/>
        </w:rPr>
        <w:t>DVZ</w:t>
      </w:r>
      <w:r w:rsidR="3F3A4CFB" w:rsidRPr="00A9123E">
        <w:t xml:space="preserve">, protože cílem Objednatele je co nejdřívější výběr </w:t>
      </w:r>
      <w:proofErr w:type="spellStart"/>
      <w:r w:rsidR="3F3A4CFB" w:rsidRPr="00A9123E">
        <w:t>Zhotovitele</w:t>
      </w:r>
      <w:r w:rsidR="00EA64D2" w:rsidRPr="00A9123E">
        <w:rPr>
          <w:vertAlign w:val="subscript"/>
        </w:rPr>
        <w:t>R</w:t>
      </w:r>
      <w:proofErr w:type="spellEnd"/>
      <w:r w:rsidR="00770462" w:rsidRPr="00A9123E">
        <w:t xml:space="preserve"> </w:t>
      </w:r>
      <w:r w:rsidR="00CE39FC" w:rsidRPr="00A9123E">
        <w:t>–</w:t>
      </w:r>
      <w:r w:rsidR="3F3A4CFB" w:rsidRPr="00A9123E">
        <w:t xml:space="preserve"> </w:t>
      </w:r>
      <w:r w:rsidR="381AC347" w:rsidRPr="00A9123E">
        <w:t>samostatně</w:t>
      </w:r>
      <w:r w:rsidR="00CE39FC" w:rsidRPr="00A9123E">
        <w:t xml:space="preserve"> před</w:t>
      </w:r>
      <w:r w:rsidR="3F3A4CFB" w:rsidRPr="00A9123E">
        <w:t xml:space="preserve"> výběr</w:t>
      </w:r>
      <w:r w:rsidR="00CE39FC" w:rsidRPr="00A9123E">
        <w:t>em</w:t>
      </w:r>
      <w:r w:rsidR="3F3A4CFB" w:rsidRPr="00A9123E">
        <w:t xml:space="preserve"> </w:t>
      </w:r>
      <w:proofErr w:type="spellStart"/>
      <w:r w:rsidR="3F3A4CFB" w:rsidRPr="00A9123E">
        <w:t>Zhotovitele</w:t>
      </w:r>
      <w:r w:rsidR="00EA64D2" w:rsidRPr="00A9123E">
        <w:rPr>
          <w:vertAlign w:val="subscript"/>
        </w:rPr>
        <w:t>S+T</w:t>
      </w:r>
      <w:proofErr w:type="spellEnd"/>
      <w:r w:rsidR="6C4FC7E4" w:rsidRPr="00A9123E">
        <w:t>;</w:t>
      </w:r>
      <w:r w:rsidR="00C641C1" w:rsidRPr="00A9123E">
        <w:t xml:space="preserve"> </w:t>
      </w:r>
      <w:r w:rsidR="003F104D" w:rsidRPr="00A9123E">
        <w:t>Č</w:t>
      </w:r>
      <w:r w:rsidR="00C641C1" w:rsidRPr="00A9123E">
        <w:t>l</w:t>
      </w:r>
      <w:r w:rsidR="00313E17" w:rsidRPr="00A9123E">
        <w:t>ánek</w:t>
      </w:r>
      <w:r w:rsidR="003F104D" w:rsidRPr="00A9123E">
        <w:t> </w:t>
      </w:r>
      <w:r w:rsidR="00AE17FD" w:rsidRPr="00A9123E">
        <w:fldChar w:fldCharType="begin"/>
      </w:r>
      <w:r w:rsidR="00AE17FD" w:rsidRPr="00A9123E">
        <w:instrText xml:space="preserve"> REF _Ref145324110 \r \h </w:instrText>
      </w:r>
      <w:r w:rsidR="00A9123E">
        <w:instrText xml:space="preserve"> \* MERGEFORMAT </w:instrText>
      </w:r>
      <w:r w:rsidR="00AE17FD" w:rsidRPr="00A9123E">
        <w:fldChar w:fldCharType="separate"/>
      </w:r>
      <w:r w:rsidR="00EC2665">
        <w:t>8</w:t>
      </w:r>
      <w:r w:rsidR="00AE17FD" w:rsidRPr="00A9123E">
        <w:fldChar w:fldCharType="end"/>
      </w:r>
      <w:r w:rsidR="00AE17FD" w:rsidRPr="00A9123E">
        <w:t xml:space="preserve"> </w:t>
      </w:r>
      <w:r w:rsidR="00C641C1" w:rsidRPr="00A9123E">
        <w:t xml:space="preserve">se </w:t>
      </w:r>
      <w:r w:rsidR="002C67D7" w:rsidRPr="00A9123E">
        <w:t>v t</w:t>
      </w:r>
      <w:r w:rsidR="00AE17FD" w:rsidRPr="00A9123E">
        <w:t>ét</w:t>
      </w:r>
      <w:r w:rsidR="002C67D7" w:rsidRPr="00A9123E">
        <w:t xml:space="preserve">o </w:t>
      </w:r>
      <w:r w:rsidR="00AE17FD" w:rsidRPr="00A9123E">
        <w:t>souvislosti</w:t>
      </w:r>
      <w:r w:rsidR="002C67D7" w:rsidRPr="00A9123E">
        <w:t xml:space="preserve"> použije přiměřeně;</w:t>
      </w:r>
    </w:p>
    <w:p w14:paraId="32214DBB" w14:textId="2827ED98" w:rsidR="04CBDDF0" w:rsidRPr="00A9123E" w:rsidRDefault="001B3874" w:rsidP="256AE4D5">
      <w:pPr>
        <w:pStyle w:val="Odrka"/>
        <w:numPr>
          <w:ilvl w:val="5"/>
          <w:numId w:val="1"/>
        </w:numPr>
        <w:rPr>
          <w:rFonts w:eastAsia="Calibri"/>
        </w:rPr>
      </w:pPr>
      <w:r w:rsidRPr="00A9123E">
        <w:t xml:space="preserve">splňovat </w:t>
      </w:r>
      <w:r w:rsidR="149CA0F4" w:rsidRPr="00A9123E">
        <w:t xml:space="preserve">veškeré </w:t>
      </w:r>
      <w:r w:rsidRPr="00A9123E">
        <w:t xml:space="preserve">požadavky </w:t>
      </w:r>
      <w:r w:rsidR="149CA0F4" w:rsidRPr="00A9123E">
        <w:t xml:space="preserve">Státní </w:t>
      </w:r>
      <w:r w:rsidRPr="00A9123E">
        <w:t xml:space="preserve">báňské správy </w:t>
      </w:r>
      <w:r w:rsidR="149CA0F4" w:rsidRPr="00A9123E">
        <w:t xml:space="preserve">pro </w:t>
      </w:r>
      <w:r w:rsidR="1B57028B" w:rsidRPr="00A9123E">
        <w:t>vydání kladného stanoviska</w:t>
      </w:r>
      <w:r w:rsidR="149CA0F4" w:rsidRPr="00A9123E">
        <w:t xml:space="preserve"> </w:t>
      </w:r>
      <w:r w:rsidR="3CE415B1" w:rsidRPr="00A9123E">
        <w:t xml:space="preserve">k </w:t>
      </w:r>
      <w:r w:rsidR="009604D8" w:rsidRPr="00A9123E">
        <w:t>provedení</w:t>
      </w:r>
      <w:r w:rsidR="149CA0F4" w:rsidRPr="00A9123E">
        <w:t xml:space="preserve"> </w:t>
      </w:r>
      <w:proofErr w:type="spellStart"/>
      <w:r w:rsidR="009604D8" w:rsidRPr="00A9123E">
        <w:t>Díla</w:t>
      </w:r>
      <w:r w:rsidR="009604D8" w:rsidRPr="00A9123E">
        <w:rPr>
          <w:vertAlign w:val="subscript"/>
        </w:rPr>
        <w:t>R</w:t>
      </w:r>
      <w:proofErr w:type="spellEnd"/>
      <w:r w:rsidR="009604D8" w:rsidRPr="00A9123E">
        <w:t xml:space="preserve"> </w:t>
      </w:r>
      <w:r w:rsidR="6D852A78" w:rsidRPr="00A9123E">
        <w:t>prováděného hornickým způsobem</w:t>
      </w:r>
      <w:r w:rsidR="6DC527AC" w:rsidRPr="00A9123E">
        <w:t>;</w:t>
      </w:r>
    </w:p>
    <w:p w14:paraId="1E442BB6" w14:textId="67C792A9" w:rsidR="27A98B95" w:rsidRPr="00A9123E" w:rsidRDefault="27A98B95" w:rsidP="1DCC0CE6">
      <w:pPr>
        <w:pStyle w:val="Odrka"/>
        <w:numPr>
          <w:ilvl w:val="5"/>
          <w:numId w:val="1"/>
        </w:numPr>
        <w:rPr>
          <w:rFonts w:eastAsia="Calibri"/>
          <w:szCs w:val="20"/>
        </w:rPr>
      </w:pPr>
      <w:r w:rsidRPr="00A9123E">
        <w:rPr>
          <w:rFonts w:eastAsia="Calibri"/>
          <w:b/>
          <w:bCs/>
          <w:szCs w:val="20"/>
        </w:rPr>
        <w:t xml:space="preserve">obsahovat </w:t>
      </w:r>
      <w:r w:rsidR="0EE2D51B" w:rsidRPr="00A9123E">
        <w:rPr>
          <w:rFonts w:eastAsia="Calibri"/>
          <w:b/>
          <w:bCs/>
          <w:szCs w:val="20"/>
        </w:rPr>
        <w:t>V</w:t>
      </w:r>
      <w:r w:rsidRPr="00A9123E">
        <w:rPr>
          <w:rFonts w:eastAsia="Calibri"/>
          <w:b/>
          <w:bCs/>
          <w:szCs w:val="20"/>
        </w:rPr>
        <w:t>ýkaz výměr</w:t>
      </w:r>
      <w:r w:rsidR="199E7850" w:rsidRPr="00A9123E">
        <w:rPr>
          <w:rFonts w:eastAsia="Calibri"/>
          <w:szCs w:val="20"/>
        </w:rPr>
        <w:t xml:space="preserve">, kontrolní rozpočet nákladů zpracovaný na základě Výkazu výměr a </w:t>
      </w:r>
      <w:r w:rsidR="797D0E73" w:rsidRPr="00A9123E">
        <w:rPr>
          <w:rFonts w:eastAsia="Calibri"/>
          <w:szCs w:val="20"/>
        </w:rPr>
        <w:t>předpokl</w:t>
      </w:r>
      <w:r w:rsidR="00C96837" w:rsidRPr="00A9123E">
        <w:rPr>
          <w:rFonts w:eastAsia="Calibri"/>
          <w:szCs w:val="20"/>
        </w:rPr>
        <w:t>ádaný</w:t>
      </w:r>
      <w:r w:rsidR="797D0E73" w:rsidRPr="00A9123E">
        <w:rPr>
          <w:rFonts w:eastAsia="Calibri"/>
          <w:szCs w:val="20"/>
        </w:rPr>
        <w:t xml:space="preserve"> harmonogram provádění</w:t>
      </w:r>
      <w:r w:rsidR="00725CB9" w:rsidRPr="00A9123E">
        <w:rPr>
          <w:rFonts w:eastAsia="Calibri"/>
          <w:szCs w:val="20"/>
        </w:rPr>
        <w:t xml:space="preserve"> </w:t>
      </w:r>
      <w:proofErr w:type="spellStart"/>
      <w:r w:rsidR="00725CB9" w:rsidRPr="00A9123E">
        <w:rPr>
          <w:rFonts w:eastAsia="Calibri"/>
          <w:szCs w:val="20"/>
        </w:rPr>
        <w:t>Díla</w:t>
      </w:r>
      <w:r w:rsidR="00725CB9" w:rsidRPr="00A9123E">
        <w:rPr>
          <w:rFonts w:eastAsia="Calibri"/>
          <w:szCs w:val="20"/>
          <w:vertAlign w:val="subscript"/>
        </w:rPr>
        <w:t>R</w:t>
      </w:r>
      <w:proofErr w:type="spellEnd"/>
      <w:r w:rsidR="797D0E73" w:rsidRPr="00A9123E">
        <w:rPr>
          <w:rFonts w:eastAsia="Calibri"/>
          <w:szCs w:val="20"/>
        </w:rPr>
        <w:t>;</w:t>
      </w:r>
      <w:r w:rsidR="00CE1F02" w:rsidRPr="00A9123E">
        <w:rPr>
          <w:rFonts w:eastAsia="Calibri"/>
          <w:szCs w:val="20"/>
        </w:rPr>
        <w:t xml:space="preserve"> Článek 8 se v této souvislosti použije přiměřeně;</w:t>
      </w:r>
    </w:p>
    <w:p w14:paraId="43E07E09" w14:textId="6719C7F7" w:rsidR="797D0E73" w:rsidRPr="00A9123E" w:rsidRDefault="797D0E73" w:rsidP="1DCC0CE6">
      <w:pPr>
        <w:pStyle w:val="Odrka"/>
        <w:numPr>
          <w:ilvl w:val="5"/>
          <w:numId w:val="1"/>
        </w:numPr>
      </w:pPr>
      <w:r w:rsidRPr="00A9123E">
        <w:t xml:space="preserve">být </w:t>
      </w:r>
      <w:r w:rsidR="4430BF2D" w:rsidRPr="00A9123E">
        <w:t xml:space="preserve">během zpracování </w:t>
      </w:r>
      <w:r w:rsidR="1FD2D0FF" w:rsidRPr="00A9123E">
        <w:t>projednána s</w:t>
      </w:r>
      <w:r w:rsidR="1656E31E" w:rsidRPr="00A9123E">
        <w:t xml:space="preserve"> místně příslušným</w:t>
      </w:r>
      <w:r w:rsidR="005F7948" w:rsidRPr="00A9123E">
        <w:t>i</w:t>
      </w:r>
      <w:r w:rsidR="1656E31E" w:rsidRPr="00A9123E">
        <w:t xml:space="preserve"> </w:t>
      </w:r>
      <w:r w:rsidR="5F1B04D1" w:rsidRPr="00A9123E">
        <w:t>Obvodním báňským úřadem</w:t>
      </w:r>
      <w:r w:rsidR="26396763" w:rsidRPr="00A9123E">
        <w:t xml:space="preserve"> </w:t>
      </w:r>
      <w:r w:rsidR="005F7948" w:rsidRPr="00A9123E">
        <w:t xml:space="preserve">a </w:t>
      </w:r>
      <w:r w:rsidR="5F1B04D1" w:rsidRPr="00A9123E">
        <w:t xml:space="preserve">Hasičskou báňskou záchranou </w:t>
      </w:r>
      <w:r w:rsidR="087940BF" w:rsidRPr="00A9123E">
        <w:t>stanicí;</w:t>
      </w:r>
    </w:p>
    <w:p w14:paraId="2932C6EA" w14:textId="08B9A055" w:rsidR="00006FF5" w:rsidRPr="00A9123E" w:rsidRDefault="00006FF5" w:rsidP="005E7F11">
      <w:pPr>
        <w:pStyle w:val="Bod"/>
      </w:pPr>
      <w:r w:rsidRPr="00A9123E">
        <w:rPr>
          <w:b/>
          <w:bCs/>
        </w:rPr>
        <w:t>zohlednění výsledků průzkumů a měření</w:t>
      </w:r>
      <w:r w:rsidRPr="00A9123E">
        <w:t xml:space="preserve"> popsaných ve fázi </w:t>
      </w:r>
      <w:r w:rsidR="00E03B81" w:rsidRPr="00A9123E">
        <w:t>1 [</w:t>
      </w:r>
      <w:r w:rsidRPr="00A9123E">
        <w:t>Příprav</w:t>
      </w:r>
      <w:r w:rsidR="00E03B81" w:rsidRPr="00A9123E">
        <w:t>a]</w:t>
      </w:r>
      <w:r w:rsidRPr="00A9123E">
        <w:t>, budou-li k dispozici v přiměřené lhůtě pro zapracování;</w:t>
      </w:r>
    </w:p>
    <w:p w14:paraId="5E335C30" w14:textId="176A9772" w:rsidR="00C66DB2" w:rsidRPr="00A9123E" w:rsidRDefault="00A12ED2" w:rsidP="00E27CEE">
      <w:pPr>
        <w:pStyle w:val="Bod"/>
      </w:pPr>
      <w:r w:rsidRPr="00A9123E">
        <w:rPr>
          <w:b/>
          <w:bCs/>
        </w:rPr>
        <w:t>dopravní řešení pro všechny režimy omezení provozu v tunelu</w:t>
      </w:r>
      <w:r w:rsidRPr="00A9123E">
        <w:t xml:space="preserve"> včetně zásad pro dopravně inženýrská opatření (řešení uzavírek, dopravního značení, </w:t>
      </w:r>
      <w:r w:rsidRPr="00A9123E">
        <w:lastRenderedPageBreak/>
        <w:t>objízdných tras</w:t>
      </w:r>
      <w:r w:rsidR="00775903" w:rsidRPr="00A9123E">
        <w:t xml:space="preserve">, </w:t>
      </w:r>
      <w:r w:rsidR="00685F7D" w:rsidRPr="00A9123E">
        <w:t xml:space="preserve">změn </w:t>
      </w:r>
      <w:r w:rsidR="00775903" w:rsidRPr="00A9123E">
        <w:t xml:space="preserve">dopravního řešení </w:t>
      </w:r>
      <w:r w:rsidR="000420AD" w:rsidRPr="00A9123E">
        <w:t xml:space="preserve">dotčených </w:t>
      </w:r>
      <w:r w:rsidR="00775903" w:rsidRPr="00A9123E">
        <w:t>SSZ na objízdných a návazných trasách</w:t>
      </w:r>
      <w:r w:rsidR="00685F7D" w:rsidRPr="00A9123E">
        <w:t xml:space="preserve"> a</w:t>
      </w:r>
      <w:r w:rsidR="0033098E" w:rsidRPr="00A9123E">
        <w:t xml:space="preserve"> změn dopravně závislého řízení SZZ z nadřízené úrovně (ODŘÚ</w:t>
      </w:r>
      <w:r w:rsidR="00A73F75" w:rsidRPr="00A9123E">
        <w:t>)</w:t>
      </w:r>
      <w:r w:rsidRPr="00A9123E">
        <w:t>);</w:t>
      </w:r>
    </w:p>
    <w:p w14:paraId="4869229F" w14:textId="1FF391F6" w:rsidR="00E27CEE" w:rsidRPr="00A9123E" w:rsidRDefault="00E27CEE" w:rsidP="00E27CEE">
      <w:pPr>
        <w:pStyle w:val="Bod"/>
      </w:pPr>
      <w:r w:rsidRPr="00A9123E">
        <w:rPr>
          <w:b/>
          <w:bCs/>
        </w:rPr>
        <w:t>aktualizované závěry inženýringu</w:t>
      </w:r>
      <w:r w:rsidRPr="00A9123E">
        <w:t xml:space="preserve"> obsahující přehled výsledků projednání Konzultantem navrženého řešení s každým příslušným nebo dotčeným orgánem veřejné moci, správcem nebo vlastníkem sítě nebo jinou třetí osobou včetně přehledu těmito osobami vydaných nebo zpracovaných stanovisek, vyjádření nebo jiných dokladů;</w:t>
      </w:r>
    </w:p>
    <w:p w14:paraId="56079D0E" w14:textId="573A53FC" w:rsidR="00C33489" w:rsidRPr="00A9123E" w:rsidRDefault="009218D5" w:rsidP="00491EC8">
      <w:pPr>
        <w:pStyle w:val="Psm"/>
      </w:pPr>
      <w:r w:rsidRPr="00A9123E">
        <w:t xml:space="preserve">aktualizovat </w:t>
      </w:r>
      <w:r w:rsidR="00143A4F" w:rsidRPr="00A9123E">
        <w:rPr>
          <w:b/>
          <w:bCs/>
        </w:rPr>
        <w:t>předběžný propočet</w:t>
      </w:r>
      <w:r w:rsidR="00143A4F" w:rsidRPr="00A9123E">
        <w:t xml:space="preserve"> předpokládaných stavebních nákladů Díla;</w:t>
      </w:r>
    </w:p>
    <w:p w14:paraId="5C44AB03" w14:textId="16ADB5A3" w:rsidR="009F234F" w:rsidRPr="00A9123E" w:rsidRDefault="002A16B3" w:rsidP="00491EC8">
      <w:pPr>
        <w:pStyle w:val="Psm"/>
      </w:pPr>
      <w:r w:rsidRPr="00A9123E">
        <w:t xml:space="preserve">aktualizovat </w:t>
      </w:r>
      <w:r w:rsidR="00473A9E" w:rsidRPr="00A9123E">
        <w:rPr>
          <w:b/>
          <w:bCs/>
        </w:rPr>
        <w:t>předběžný harmonogram</w:t>
      </w:r>
      <w:r w:rsidR="00473A9E" w:rsidRPr="00A9123E">
        <w:t xml:space="preserve"> provádění Díla;</w:t>
      </w:r>
    </w:p>
    <w:p w14:paraId="75F6AD0B" w14:textId="1F1D8372" w:rsidR="001C0D1A" w:rsidRPr="00A9123E" w:rsidRDefault="009F234F" w:rsidP="009F234F">
      <w:pPr>
        <w:pStyle w:val="Psm"/>
      </w:pPr>
      <w:r w:rsidRPr="00A9123E">
        <w:t xml:space="preserve">poskytnout Objednateli potřebnou </w:t>
      </w:r>
      <w:r w:rsidRPr="00A9123E">
        <w:rPr>
          <w:b/>
          <w:bCs/>
        </w:rPr>
        <w:t xml:space="preserve">součinnost při zapracování </w:t>
      </w:r>
      <w:r w:rsidR="00B05424" w:rsidRPr="00A9123E">
        <w:rPr>
          <w:b/>
          <w:bCs/>
        </w:rPr>
        <w:t>výstupů Projektu</w:t>
      </w:r>
      <w:r w:rsidRPr="00A9123E">
        <w:rPr>
          <w:b/>
          <w:bCs/>
        </w:rPr>
        <w:t xml:space="preserve"> do dopravního modelu</w:t>
      </w:r>
      <w:r w:rsidRPr="00A9123E">
        <w:t xml:space="preserve"> </w:t>
      </w:r>
      <w:r w:rsidR="00B05424" w:rsidRPr="00A9123E">
        <w:t>v gesci Objednatele</w:t>
      </w:r>
      <w:r w:rsidRPr="00A9123E">
        <w:t>;</w:t>
      </w:r>
    </w:p>
    <w:p w14:paraId="6DACE7DF" w14:textId="23D67942" w:rsidR="00527CBF" w:rsidRPr="00A9123E" w:rsidRDefault="00527CBF" w:rsidP="00527CBF">
      <w:pPr>
        <w:pStyle w:val="Psm"/>
      </w:pPr>
      <w:r w:rsidRPr="00A9123E">
        <w:t xml:space="preserve">aktualizovat </w:t>
      </w:r>
      <w:r w:rsidRPr="00A9123E">
        <w:rPr>
          <w:b/>
          <w:bCs/>
        </w:rPr>
        <w:t>Digitální model stavby (</w:t>
      </w:r>
      <w:proofErr w:type="spellStart"/>
      <w:r w:rsidRPr="00A9123E">
        <w:rPr>
          <w:b/>
          <w:bCs/>
        </w:rPr>
        <w:t>DiMS</w:t>
      </w:r>
      <w:proofErr w:type="spellEnd"/>
      <w:r w:rsidRPr="00A9123E">
        <w:rPr>
          <w:b/>
          <w:bCs/>
        </w:rPr>
        <w:t>)</w:t>
      </w:r>
      <w:r w:rsidRPr="00A9123E">
        <w:t xml:space="preserve"> podle BIM protokolu;</w:t>
      </w:r>
    </w:p>
    <w:p w14:paraId="6ECF423A" w14:textId="77777777" w:rsidR="001C0D1A" w:rsidRPr="00A9123E" w:rsidRDefault="001C0D1A" w:rsidP="001C0D1A">
      <w:pPr>
        <w:pStyle w:val="Psm"/>
      </w:pPr>
      <w:r w:rsidRPr="00A9123E">
        <w:t>zapojit a koordinovat potřebné speciální profese;</w:t>
      </w:r>
    </w:p>
    <w:p w14:paraId="38434564" w14:textId="607DDA12" w:rsidR="00335A41" w:rsidRPr="00A9123E" w:rsidRDefault="00335A41" w:rsidP="00335A41">
      <w:pPr>
        <w:pStyle w:val="Psm"/>
      </w:pPr>
      <w:r w:rsidRPr="00A9123E">
        <w:rPr>
          <w:b/>
          <w:bCs/>
        </w:rPr>
        <w:t xml:space="preserve">projednat </w:t>
      </w:r>
      <w:r w:rsidR="008F327D" w:rsidRPr="00A9123E">
        <w:rPr>
          <w:b/>
          <w:bCs/>
        </w:rPr>
        <w:t>v potřebném rozsahu</w:t>
      </w:r>
      <w:r w:rsidR="008F327D" w:rsidRPr="00A9123E">
        <w:t xml:space="preserve"> </w:t>
      </w:r>
      <w:r w:rsidRPr="00A9123E">
        <w:t xml:space="preserve">Konzultantem navržené </w:t>
      </w:r>
      <w:r w:rsidRPr="00A9123E">
        <w:rPr>
          <w:b/>
          <w:bCs/>
        </w:rPr>
        <w:t>řešení s každým příslušným nebo dotčeným orgánem veřejné moci</w:t>
      </w:r>
      <w:r w:rsidRPr="00A9123E">
        <w:t>, správcem nebo vlastníkem sítě nebo jinou třetí osobou</w:t>
      </w:r>
      <w:r w:rsidR="00CC7876" w:rsidRPr="00A9123E">
        <w:t xml:space="preserve"> včetně </w:t>
      </w:r>
      <w:r w:rsidR="00D262A2" w:rsidRPr="00A9123E">
        <w:t>(</w:t>
      </w:r>
      <w:r w:rsidR="00CC7876" w:rsidRPr="00A9123E">
        <w:t>v případě dopravního řešení</w:t>
      </w:r>
      <w:r w:rsidR="00D262A2" w:rsidRPr="00A9123E">
        <w:t>)</w:t>
      </w:r>
      <w:r w:rsidR="00D14542" w:rsidRPr="00A9123E">
        <w:t xml:space="preserve"> PČR</w:t>
      </w:r>
      <w:r w:rsidR="00CC7876" w:rsidRPr="00A9123E">
        <w:t xml:space="preserve"> </w:t>
      </w:r>
      <w:r w:rsidR="003314AE" w:rsidRPr="00A9123E">
        <w:t xml:space="preserve">a </w:t>
      </w:r>
      <w:r w:rsidR="009574BA" w:rsidRPr="00A9123E">
        <w:t>Odboru pozemních komunikací a drah M</w:t>
      </w:r>
      <w:r w:rsidR="00161783" w:rsidRPr="00A9123E">
        <w:t>HMP</w:t>
      </w:r>
      <w:r w:rsidRPr="00A9123E">
        <w:t>;</w:t>
      </w:r>
    </w:p>
    <w:p w14:paraId="2C4ED94D" w14:textId="77777777" w:rsidR="00960013" w:rsidRPr="00A9123E" w:rsidRDefault="00960013" w:rsidP="00960013">
      <w:pPr>
        <w:pStyle w:val="Psm"/>
      </w:pPr>
      <w:r w:rsidRPr="00A9123E">
        <w:rPr>
          <w:b/>
          <w:bCs/>
        </w:rPr>
        <w:t>projednat v potřebném rozsahu</w:t>
      </w:r>
      <w:r w:rsidRPr="00A9123E">
        <w:t xml:space="preserve"> Konzultantem navržené řešení </w:t>
      </w:r>
      <w:r w:rsidRPr="00A9123E">
        <w:rPr>
          <w:b/>
          <w:bCs/>
        </w:rPr>
        <w:t>s Institutem plánování a rozvoje hlavního města Prahy</w:t>
      </w:r>
      <w:r w:rsidRPr="00A9123E">
        <w:t>;</w:t>
      </w:r>
    </w:p>
    <w:p w14:paraId="2FD17054" w14:textId="376195C1" w:rsidR="00527CBF" w:rsidRPr="00A9123E" w:rsidRDefault="00F93757" w:rsidP="00527CBF">
      <w:pPr>
        <w:pStyle w:val="Psm"/>
      </w:pPr>
      <w:r w:rsidRPr="00A9123E">
        <w:rPr>
          <w:b/>
          <w:bCs/>
        </w:rPr>
        <w:t xml:space="preserve">obstarat </w:t>
      </w:r>
      <w:r w:rsidR="00794644" w:rsidRPr="00A9123E">
        <w:rPr>
          <w:b/>
          <w:bCs/>
        </w:rPr>
        <w:t xml:space="preserve">každé </w:t>
      </w:r>
      <w:r w:rsidRPr="00A9123E">
        <w:rPr>
          <w:b/>
          <w:bCs/>
        </w:rPr>
        <w:t>stanovisk</w:t>
      </w:r>
      <w:r w:rsidR="00794644" w:rsidRPr="00A9123E">
        <w:rPr>
          <w:b/>
          <w:bCs/>
        </w:rPr>
        <w:t>o</w:t>
      </w:r>
      <w:r w:rsidRPr="00A9123E">
        <w:rPr>
          <w:b/>
          <w:bCs/>
        </w:rPr>
        <w:t>, vyjádření nebo jin</w:t>
      </w:r>
      <w:r w:rsidR="00794644" w:rsidRPr="00A9123E">
        <w:rPr>
          <w:b/>
          <w:bCs/>
        </w:rPr>
        <w:t>ý</w:t>
      </w:r>
      <w:r w:rsidRPr="00A9123E">
        <w:rPr>
          <w:b/>
          <w:bCs/>
        </w:rPr>
        <w:t xml:space="preserve"> doklad</w:t>
      </w:r>
      <w:r w:rsidRPr="00A9123E">
        <w:t xml:space="preserve"> vydávan</w:t>
      </w:r>
      <w:r w:rsidR="00794644" w:rsidRPr="00A9123E">
        <w:t>ý</w:t>
      </w:r>
      <w:r w:rsidRPr="00A9123E">
        <w:t xml:space="preserve"> nebo zpracovan</w:t>
      </w:r>
      <w:r w:rsidR="00794644" w:rsidRPr="00A9123E">
        <w:t>ý</w:t>
      </w:r>
      <w:r w:rsidRPr="00A9123E">
        <w:t xml:space="preserve"> každým příslušným nebo dotčeným orgánem veřejné moci, správcem nebo vlastníkem sítě nebo</w:t>
      </w:r>
      <w:r w:rsidR="00794644" w:rsidRPr="00A9123E">
        <w:t> </w:t>
      </w:r>
      <w:r w:rsidRPr="00A9123E">
        <w:t>jinou třetí osobou potřebn</w:t>
      </w:r>
      <w:r w:rsidR="00794644" w:rsidRPr="00A9123E">
        <w:t>ý</w:t>
      </w:r>
      <w:r w:rsidRPr="00A9123E">
        <w:t xml:space="preserve"> pro vydání jakéhokoli potřebného Rozhodnutí;</w:t>
      </w:r>
    </w:p>
    <w:p w14:paraId="322A64B1" w14:textId="5D3721B3" w:rsidR="008B3271" w:rsidRPr="00A9123E" w:rsidRDefault="00650512" w:rsidP="00527CBF">
      <w:pPr>
        <w:pStyle w:val="Psm"/>
      </w:pPr>
      <w:r w:rsidRPr="00A9123E">
        <w:t>vhodně zohlednit připomínky každého příslušného nebo dotčeného orgánu veřejné moci, správce nebo vlastníka sítě nebo jiné třetí osoby;</w:t>
      </w:r>
    </w:p>
    <w:p w14:paraId="1DF37F2A" w14:textId="0FE2F519" w:rsidR="00E3633C" w:rsidRPr="00A9123E" w:rsidRDefault="00560867" w:rsidP="00E3633C">
      <w:pPr>
        <w:pStyle w:val="Psm"/>
      </w:pPr>
      <w:r w:rsidRPr="00A9123E">
        <w:t xml:space="preserve">vhodně zohlednit výsledek případného </w:t>
      </w:r>
      <w:r w:rsidR="00E3633C" w:rsidRPr="00A9123E">
        <w:t>odvolací</w:t>
      </w:r>
      <w:r w:rsidRPr="00A9123E">
        <w:t>ho ř</w:t>
      </w:r>
      <w:r w:rsidR="00E3633C" w:rsidRPr="00A9123E">
        <w:t>ízení;</w:t>
      </w:r>
    </w:p>
    <w:p w14:paraId="07AA8560" w14:textId="77777777" w:rsidR="005072FB" w:rsidRPr="00A9123E" w:rsidRDefault="005072FB" w:rsidP="005072FB">
      <w:pPr>
        <w:pStyle w:val="Psm"/>
      </w:pPr>
      <w:r w:rsidRPr="00A9123E">
        <w:t>vyhotovit nebo jinak zajistit případné podklady potřebné pro majetkoprávní vypořádání k nemovitostem dotčeným řešením navrženým Konzultantem mezi Objednatelem a dotčeným správcem nebo vlastníkem sítě nebo jinou třetí osobou, zejména:</w:t>
      </w:r>
    </w:p>
    <w:p w14:paraId="33CB670D" w14:textId="77777777" w:rsidR="005072FB" w:rsidRPr="00A9123E" w:rsidRDefault="005072FB" w:rsidP="005072FB">
      <w:pPr>
        <w:pStyle w:val="Bod"/>
      </w:pPr>
      <w:r w:rsidRPr="00A9123E">
        <w:t>zajistit každý potřebný souhlas;</w:t>
      </w:r>
    </w:p>
    <w:p w14:paraId="1D3D39E3" w14:textId="77777777" w:rsidR="005072FB" w:rsidRPr="00A9123E" w:rsidRDefault="005072FB" w:rsidP="005072FB">
      <w:pPr>
        <w:pStyle w:val="Bod"/>
      </w:pPr>
      <w:r w:rsidRPr="00A9123E">
        <w:t>projednat a vyhotovit návrh každé potřebné smlouvy o budoucí smlouvě o zřízení věcného břemene nebo jiné vhodné smlouvy;</w:t>
      </w:r>
    </w:p>
    <w:p w14:paraId="50E27CF9" w14:textId="77777777" w:rsidR="005072FB" w:rsidRPr="00A9123E" w:rsidRDefault="005072FB" w:rsidP="005072FB">
      <w:pPr>
        <w:pStyle w:val="Bod"/>
      </w:pPr>
      <w:r w:rsidRPr="00A9123E">
        <w:t>vyhotovit záborový elaborát;</w:t>
      </w:r>
    </w:p>
    <w:p w14:paraId="00200A23" w14:textId="5C85E36D" w:rsidR="00F27671" w:rsidRPr="00A9123E" w:rsidRDefault="005072FB" w:rsidP="00C87E71">
      <w:pPr>
        <w:pStyle w:val="Bod"/>
      </w:pPr>
      <w:r w:rsidRPr="00A9123E">
        <w:t>vyhotovit zákres do katastrální mapy;</w:t>
      </w:r>
    </w:p>
    <w:p w14:paraId="74959343" w14:textId="257B4000" w:rsidR="00C41542" w:rsidRPr="00A9123E" w:rsidRDefault="00BA62CA" w:rsidP="00527CBF">
      <w:pPr>
        <w:pStyle w:val="Psm"/>
      </w:pPr>
      <w:r w:rsidRPr="00A9123E">
        <w:rPr>
          <w:b/>
          <w:bCs/>
        </w:rPr>
        <w:t>obstarat</w:t>
      </w:r>
      <w:r w:rsidRPr="00A9123E">
        <w:t xml:space="preserve"> </w:t>
      </w:r>
      <w:r w:rsidR="00794644" w:rsidRPr="00A9123E">
        <w:t>každé</w:t>
      </w:r>
      <w:r w:rsidRPr="00A9123E">
        <w:t xml:space="preserve"> potřebné </w:t>
      </w:r>
      <w:r w:rsidRPr="00A9123E">
        <w:rPr>
          <w:b/>
          <w:bCs/>
        </w:rPr>
        <w:t>Rozhodnutí</w:t>
      </w:r>
      <w:r w:rsidR="003B3A3D" w:rsidRPr="00A9123E">
        <w:t>.</w:t>
      </w:r>
    </w:p>
    <w:p w14:paraId="3A3CC62C" w14:textId="718714FD" w:rsidR="00115088" w:rsidRPr="00A9123E" w:rsidRDefault="00115088" w:rsidP="00D32CAC">
      <w:pPr>
        <w:pStyle w:val="Pod-l"/>
      </w:pPr>
      <w:bookmarkStart w:id="527" w:name="_Toc117174117"/>
      <w:bookmarkStart w:id="528" w:name="_Toc118204119"/>
      <w:bookmarkStart w:id="529" w:name="_Toc149825303"/>
      <w:bookmarkStart w:id="530" w:name="_Toc206406639"/>
      <w:r w:rsidRPr="00A9123E">
        <w:t>Výstupy</w:t>
      </w:r>
      <w:bookmarkEnd w:id="527"/>
      <w:bookmarkEnd w:id="528"/>
      <w:bookmarkEnd w:id="529"/>
      <w:bookmarkEnd w:id="530"/>
    </w:p>
    <w:p w14:paraId="25045A7C" w14:textId="6C532D8E" w:rsidR="00577F2D" w:rsidRPr="00A9123E" w:rsidRDefault="4343E8D8" w:rsidP="007D59C1">
      <w:pPr>
        <w:pStyle w:val="Odst"/>
        <w:keepNext/>
      </w:pPr>
      <w:r w:rsidRPr="00A9123E">
        <w:t xml:space="preserve">Konzultant musí </w:t>
      </w:r>
      <w:r w:rsidR="16033CF8" w:rsidRPr="00A9123E">
        <w:rPr>
          <w:b/>
          <w:bCs/>
        </w:rPr>
        <w:t>v této fázi</w:t>
      </w:r>
      <w:r w:rsidRPr="00A9123E">
        <w:t xml:space="preserve"> </w:t>
      </w:r>
      <w:r w:rsidR="6613749C" w:rsidRPr="00A9123E">
        <w:t xml:space="preserve">Objednateli předat </w:t>
      </w:r>
      <w:r w:rsidR="6613749C" w:rsidRPr="00A9123E">
        <w:rPr>
          <w:b/>
          <w:bCs/>
        </w:rPr>
        <w:t>následující výstupy</w:t>
      </w:r>
      <w:r w:rsidR="22918675" w:rsidRPr="00A9123E">
        <w:t>:</w:t>
      </w:r>
    </w:p>
    <w:p w14:paraId="58CF6270" w14:textId="0102AB8D" w:rsidR="00FC47E2" w:rsidRPr="00A9123E" w:rsidRDefault="005C53B3" w:rsidP="00FC47E2">
      <w:pPr>
        <w:pStyle w:val="Psm"/>
      </w:pPr>
      <w:r w:rsidRPr="00A9123E">
        <w:t>DSP</w:t>
      </w:r>
      <w:r w:rsidR="00FC47E2" w:rsidRPr="00A9123E">
        <w:t>;</w:t>
      </w:r>
    </w:p>
    <w:p w14:paraId="4F6744DC" w14:textId="7559D0C2" w:rsidR="009B2EED" w:rsidRPr="00A9123E" w:rsidRDefault="009B2EED" w:rsidP="00FC47E2">
      <w:pPr>
        <w:pStyle w:val="Psm"/>
      </w:pPr>
      <w:r w:rsidRPr="00A9123E">
        <w:t xml:space="preserve">doklad o projednání DSP v rozsahu </w:t>
      </w:r>
      <w:proofErr w:type="spellStart"/>
      <w:r w:rsidRPr="00A9123E">
        <w:t>Díla</w:t>
      </w:r>
      <w:r w:rsidRPr="00A9123E">
        <w:rPr>
          <w:vertAlign w:val="subscript"/>
        </w:rPr>
        <w:t>R</w:t>
      </w:r>
      <w:proofErr w:type="spellEnd"/>
      <w:r w:rsidRPr="00A9123E">
        <w:t xml:space="preserve"> s místně příslušnými Obvodním báňským úřadem a Hasičskou báňskou záchranou stanicí;</w:t>
      </w:r>
    </w:p>
    <w:p w14:paraId="2D42AE2A" w14:textId="66D9C6DC" w:rsidR="002A16B3" w:rsidRPr="00A9123E" w:rsidRDefault="002A16B3" w:rsidP="00FC47E2">
      <w:pPr>
        <w:pStyle w:val="Psm"/>
      </w:pPr>
      <w:r w:rsidRPr="00A9123E">
        <w:t>předběžný propočet předpokládaných stavebních nákladů Díla;</w:t>
      </w:r>
    </w:p>
    <w:p w14:paraId="1B093A81" w14:textId="4CC7BC48" w:rsidR="002A16B3" w:rsidRPr="00A9123E" w:rsidRDefault="002A16B3" w:rsidP="00FC47E2">
      <w:pPr>
        <w:pStyle w:val="Psm"/>
      </w:pPr>
      <w:r w:rsidRPr="00A9123E">
        <w:lastRenderedPageBreak/>
        <w:t>předběžný harmonogram provádění Díla;</w:t>
      </w:r>
    </w:p>
    <w:p w14:paraId="4CEACB10" w14:textId="36554624" w:rsidR="00B600FF" w:rsidRPr="00A9123E" w:rsidRDefault="00FC47E2" w:rsidP="00D276EE">
      <w:pPr>
        <w:pStyle w:val="Psm"/>
      </w:pPr>
      <w:r w:rsidRPr="00A9123E">
        <w:t>Digitální model stavby (</w:t>
      </w:r>
      <w:proofErr w:type="spellStart"/>
      <w:r w:rsidRPr="00A9123E">
        <w:t>DiMS</w:t>
      </w:r>
      <w:proofErr w:type="spellEnd"/>
      <w:r w:rsidRPr="00A9123E">
        <w:t>);</w:t>
      </w:r>
    </w:p>
    <w:p w14:paraId="7E58D818" w14:textId="10C28BA0" w:rsidR="00A6090F" w:rsidRPr="00A9123E" w:rsidRDefault="005D1E9A" w:rsidP="00D276EE">
      <w:pPr>
        <w:pStyle w:val="Psm"/>
      </w:pPr>
      <w:r w:rsidRPr="00A9123E">
        <w:t>podklady potřebné pro majetkoprávní vypořádání;</w:t>
      </w:r>
    </w:p>
    <w:p w14:paraId="275F7B02" w14:textId="2F939FFA" w:rsidR="00FC47E2" w:rsidRPr="00A9123E" w:rsidRDefault="00FC47E2">
      <w:pPr>
        <w:pStyle w:val="Psm"/>
      </w:pPr>
      <w:r w:rsidRPr="00A9123E">
        <w:t>podklady pro obstarání Rozhodnutí včetně žádosti.</w:t>
      </w:r>
    </w:p>
    <w:p w14:paraId="01A878A9" w14:textId="393ED63D" w:rsidR="00164CF9" w:rsidRPr="00A9123E" w:rsidRDefault="00164CF9" w:rsidP="008B6637">
      <w:pPr>
        <w:pStyle w:val="Pod-l"/>
      </w:pPr>
      <w:bookmarkStart w:id="531" w:name="_Toc117174118"/>
      <w:bookmarkStart w:id="532" w:name="_Toc118204120"/>
      <w:bookmarkStart w:id="533" w:name="_Toc149825304"/>
      <w:bookmarkStart w:id="534" w:name="_Toc206406640"/>
      <w:r w:rsidRPr="00A9123E">
        <w:t>Součinnost Objednatele</w:t>
      </w:r>
      <w:bookmarkEnd w:id="531"/>
      <w:bookmarkEnd w:id="532"/>
      <w:bookmarkEnd w:id="533"/>
      <w:bookmarkEnd w:id="534"/>
    </w:p>
    <w:p w14:paraId="3729A743" w14:textId="7D574495" w:rsidR="00164CF9" w:rsidRPr="00A9123E" w:rsidRDefault="00164CF9" w:rsidP="0084256A">
      <w:pPr>
        <w:pStyle w:val="Odst"/>
        <w:keepNext/>
      </w:pPr>
      <w:r w:rsidRPr="00A9123E">
        <w:t xml:space="preserve">Objednatel musí </w:t>
      </w:r>
      <w:r w:rsidR="007A0687" w:rsidRPr="00A9123E">
        <w:rPr>
          <w:b/>
          <w:bCs/>
        </w:rPr>
        <w:t>v této fázi</w:t>
      </w:r>
      <w:r w:rsidRPr="00A9123E">
        <w:rPr>
          <w:b/>
          <w:bCs/>
        </w:rPr>
        <w:t xml:space="preserve"> poskytnout Konzultantovi potřebnou součinnost</w:t>
      </w:r>
      <w:r w:rsidRPr="00A9123E">
        <w:t>, zejména:</w:t>
      </w:r>
    </w:p>
    <w:p w14:paraId="0DA9F9DD" w14:textId="6E50BBC6" w:rsidR="008158DF" w:rsidRPr="00A9123E" w:rsidRDefault="008158DF" w:rsidP="008158DF">
      <w:pPr>
        <w:pStyle w:val="Psm"/>
      </w:pPr>
      <w:r w:rsidRPr="00A9123E">
        <w:t>poskytnout potřebnou součinnost při projednání Konzultantem navržené</w:t>
      </w:r>
      <w:r w:rsidR="007A3951" w:rsidRPr="00A9123E">
        <w:t>ho</w:t>
      </w:r>
      <w:r w:rsidRPr="00A9123E">
        <w:t xml:space="preserve"> řešení s</w:t>
      </w:r>
      <w:r w:rsidR="00374595" w:rsidRPr="00A9123E">
        <w:t> </w:t>
      </w:r>
      <w:r w:rsidRPr="00A9123E">
        <w:t>každým příslušným nebo dotčeným orgánem veřejné moci, správcem nebo vlastníkem sítě nebo jinou třetí osobou;</w:t>
      </w:r>
    </w:p>
    <w:p w14:paraId="0426189F" w14:textId="77777777" w:rsidR="009340F3" w:rsidRPr="00A9123E" w:rsidRDefault="009340F3" w:rsidP="009340F3">
      <w:pPr>
        <w:pStyle w:val="Psm"/>
      </w:pPr>
      <w:r w:rsidRPr="00A9123E">
        <w:t>vyjadřovat se k připomínkám každého příslušného nebo dotčeného orgánu veřejné moci, správce nebo vlastníka sítě nebo jiné třetí osoby;</w:t>
      </w:r>
    </w:p>
    <w:p w14:paraId="5304C03B" w14:textId="6BDC2151" w:rsidR="005D312F" w:rsidRPr="00A9123E" w:rsidRDefault="00DE14E7" w:rsidP="005D312F">
      <w:pPr>
        <w:pStyle w:val="Psm"/>
      </w:pPr>
      <w:r w:rsidRPr="00A9123E">
        <w:t>hradit správní poplatky v souvislosti s obstaráním Rozhodnutí</w:t>
      </w:r>
      <w:r w:rsidR="005D312F" w:rsidRPr="00A9123E">
        <w:t>;</w:t>
      </w:r>
    </w:p>
    <w:p w14:paraId="1DE9A842" w14:textId="503A89CB" w:rsidR="00DE14E7" w:rsidRPr="00A9123E" w:rsidRDefault="005D312F">
      <w:pPr>
        <w:pStyle w:val="Psm"/>
      </w:pPr>
      <w:r w:rsidRPr="00A9123E">
        <w:t>vyjadřovat se k výstupům včetně jejich konceptů.</w:t>
      </w:r>
    </w:p>
    <w:p w14:paraId="3A05D87C" w14:textId="0CA112F4" w:rsidR="00C26647" w:rsidRPr="00A9123E" w:rsidRDefault="00C26647" w:rsidP="0094237D">
      <w:pPr>
        <w:pStyle w:val="l"/>
      </w:pPr>
      <w:bookmarkStart w:id="535" w:name="_Toc117174119"/>
      <w:bookmarkStart w:id="536" w:name="_Toc118204121"/>
      <w:bookmarkStart w:id="537" w:name="_Ref145324110"/>
      <w:bookmarkStart w:id="538" w:name="_Toc149825305"/>
      <w:bookmarkStart w:id="539" w:name="_Toc206406641"/>
      <w:r w:rsidRPr="00A9123E">
        <w:t>Fáze 4: DVZ</w:t>
      </w:r>
      <w:bookmarkEnd w:id="535"/>
      <w:bookmarkEnd w:id="536"/>
      <w:bookmarkEnd w:id="537"/>
      <w:bookmarkEnd w:id="538"/>
      <w:bookmarkEnd w:id="539"/>
    </w:p>
    <w:p w14:paraId="0D4EDE59" w14:textId="77777777" w:rsidR="00C26647" w:rsidRPr="00A9123E" w:rsidRDefault="00C26647" w:rsidP="0094237D">
      <w:pPr>
        <w:pStyle w:val="Pod-l"/>
      </w:pPr>
      <w:bookmarkStart w:id="540" w:name="_Toc117174120"/>
      <w:bookmarkStart w:id="541" w:name="_Toc118204122"/>
      <w:bookmarkStart w:id="542" w:name="_Toc149825306"/>
      <w:bookmarkStart w:id="543" w:name="_Toc206406642"/>
      <w:r w:rsidRPr="00A9123E">
        <w:t>Základní údaje</w:t>
      </w:r>
      <w:bookmarkEnd w:id="540"/>
      <w:bookmarkEnd w:id="541"/>
      <w:bookmarkEnd w:id="542"/>
      <w:bookmarkEnd w:id="543"/>
    </w:p>
    <w:tbl>
      <w:tblPr>
        <w:tblStyle w:val="Mkatabulky1"/>
        <w:tblW w:w="8364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680"/>
        <w:gridCol w:w="1276"/>
        <w:gridCol w:w="1843"/>
        <w:gridCol w:w="1843"/>
        <w:gridCol w:w="1361"/>
        <w:gridCol w:w="1361"/>
      </w:tblGrid>
      <w:tr w:rsidR="008C3216" w:rsidRPr="00A9123E" w14:paraId="1DA36418" w14:textId="77777777" w:rsidTr="008B6637">
        <w:trPr>
          <w:cantSplit/>
          <w:trHeight w:val="20"/>
        </w:trPr>
        <w:tc>
          <w:tcPr>
            <w:tcW w:w="680" w:type="dxa"/>
            <w:vAlign w:val="center"/>
          </w:tcPr>
          <w:p w14:paraId="7054D9D9" w14:textId="533A2417" w:rsidR="008C3216" w:rsidRPr="00A9123E" w:rsidRDefault="008C3216" w:rsidP="0094237D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fáze</w:t>
            </w:r>
          </w:p>
        </w:tc>
        <w:tc>
          <w:tcPr>
            <w:tcW w:w="1276" w:type="dxa"/>
            <w:vAlign w:val="center"/>
          </w:tcPr>
          <w:p w14:paraId="0236412A" w14:textId="77777777" w:rsidR="008C3216" w:rsidRPr="00A9123E" w:rsidRDefault="008C3216" w:rsidP="0094237D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název</w:t>
            </w:r>
          </w:p>
        </w:tc>
        <w:tc>
          <w:tcPr>
            <w:tcW w:w="1843" w:type="dxa"/>
            <w:vAlign w:val="center"/>
          </w:tcPr>
          <w:p w14:paraId="766E87F3" w14:textId="41BB6F58" w:rsidR="008C3216" w:rsidRPr="00A9123E" w:rsidRDefault="008C3216" w:rsidP="0094237D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den zahájení</w:t>
            </w:r>
            <w:r w:rsidR="00506B70" w:rsidRPr="00A9123E">
              <w:rPr>
                <w:rStyle w:val="FootnoteReference"/>
                <w:b/>
                <w:bCs/>
              </w:rPr>
              <w:fldChar w:fldCharType="begin"/>
            </w:r>
            <w:r w:rsidR="00506B70" w:rsidRPr="00A9123E">
              <w:rPr>
                <w:rStyle w:val="FootnoteReference"/>
                <w:b/>
                <w:bCs/>
              </w:rPr>
              <w:instrText xml:space="preserve"> NOTEREF _Ref100598570 \h  \* MERGEFORMAT </w:instrText>
            </w:r>
            <w:r w:rsidR="00506B70" w:rsidRPr="00A9123E">
              <w:rPr>
                <w:rStyle w:val="FootnoteReference"/>
                <w:b/>
                <w:bCs/>
              </w:rPr>
            </w:r>
            <w:r w:rsidR="00506B70" w:rsidRPr="00A9123E">
              <w:rPr>
                <w:rStyle w:val="FootnoteReference"/>
                <w:b/>
                <w:bCs/>
              </w:rPr>
              <w:fldChar w:fldCharType="separate"/>
            </w:r>
            <w:r w:rsidR="00EC2665">
              <w:rPr>
                <w:rStyle w:val="FootnoteReference"/>
                <w:b/>
                <w:bCs/>
              </w:rPr>
              <w:t>2</w:t>
            </w:r>
            <w:r w:rsidR="00506B70" w:rsidRPr="00A9123E">
              <w:rPr>
                <w:rStyle w:val="FootnoteReference"/>
                <w:b/>
                <w:bCs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09626F1E" w14:textId="77777777" w:rsidR="008C3216" w:rsidRPr="00A9123E" w:rsidRDefault="008C3216" w:rsidP="0094237D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den dokončení</w:t>
            </w:r>
          </w:p>
        </w:tc>
        <w:tc>
          <w:tcPr>
            <w:tcW w:w="1361" w:type="dxa"/>
            <w:vAlign w:val="center"/>
          </w:tcPr>
          <w:p w14:paraId="204D836E" w14:textId="77777777" w:rsidR="008C3216" w:rsidRPr="00A9123E" w:rsidRDefault="008C3216" w:rsidP="0094237D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povinnosti</w:t>
            </w:r>
          </w:p>
        </w:tc>
        <w:tc>
          <w:tcPr>
            <w:tcW w:w="1361" w:type="dxa"/>
            <w:vAlign w:val="center"/>
          </w:tcPr>
          <w:p w14:paraId="58B7C8E8" w14:textId="77777777" w:rsidR="008C3216" w:rsidRPr="00A9123E" w:rsidRDefault="008C3216" w:rsidP="0094237D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sazba</w:t>
            </w:r>
          </w:p>
        </w:tc>
      </w:tr>
      <w:tr w:rsidR="003613B1" w:rsidRPr="00A9123E" w14:paraId="5EBF9CF2" w14:textId="77777777" w:rsidTr="00CE7AE5">
        <w:trPr>
          <w:cantSplit/>
          <w:trHeight w:val="20"/>
        </w:trPr>
        <w:tc>
          <w:tcPr>
            <w:tcW w:w="680" w:type="dxa"/>
            <w:vAlign w:val="center"/>
          </w:tcPr>
          <w:p w14:paraId="4BC9B59B" w14:textId="77777777" w:rsidR="003613B1" w:rsidRPr="00A9123E" w:rsidRDefault="003613B1" w:rsidP="003613B1">
            <w:pPr>
              <w:pStyle w:val="Tabstedmen"/>
              <w:keepNext/>
            </w:pPr>
            <w:r w:rsidRPr="00A9123E">
              <w:t>4</w:t>
            </w:r>
          </w:p>
        </w:tc>
        <w:tc>
          <w:tcPr>
            <w:tcW w:w="1276" w:type="dxa"/>
            <w:vAlign w:val="center"/>
          </w:tcPr>
          <w:p w14:paraId="1448E69C" w14:textId="77777777" w:rsidR="003613B1" w:rsidRPr="00A9123E" w:rsidRDefault="003613B1" w:rsidP="003613B1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DVZ</w:t>
            </w:r>
          </w:p>
        </w:tc>
        <w:tc>
          <w:tcPr>
            <w:tcW w:w="1843" w:type="dxa"/>
            <w:vAlign w:val="center"/>
          </w:tcPr>
          <w:p w14:paraId="4BC3A658" w14:textId="61F88780" w:rsidR="003613B1" w:rsidRPr="009B7706" w:rsidRDefault="003613B1" w:rsidP="003613B1">
            <w:pPr>
              <w:pStyle w:val="Tabstedmen"/>
              <w:keepNext/>
            </w:pPr>
            <w:r w:rsidRPr="00A9123E">
              <w:t>podle Oznámení Objednatele</w:t>
            </w:r>
          </w:p>
        </w:tc>
        <w:tc>
          <w:tcPr>
            <w:tcW w:w="1843" w:type="dxa"/>
            <w:vAlign w:val="center"/>
          </w:tcPr>
          <w:p w14:paraId="2BD1563C" w14:textId="6FDD2E3D" w:rsidR="003613B1" w:rsidRPr="00A9123E" w:rsidRDefault="003613B1" w:rsidP="003613B1">
            <w:pPr>
              <w:pStyle w:val="Tabstedmen"/>
              <w:keepNext/>
            </w:pPr>
            <w:r w:rsidRPr="00A9123E">
              <w:t>den vydání potvrzení o převzetí výstupů</w:t>
            </w:r>
          </w:p>
        </w:tc>
        <w:tc>
          <w:tcPr>
            <w:tcW w:w="1361" w:type="dxa"/>
            <w:vAlign w:val="center"/>
          </w:tcPr>
          <w:p w14:paraId="2934A08A" w14:textId="77777777" w:rsidR="003613B1" w:rsidRPr="00A9123E" w:rsidRDefault="003613B1" w:rsidP="003613B1">
            <w:pPr>
              <w:pStyle w:val="Tabstedmen"/>
            </w:pPr>
            <w:r w:rsidRPr="00A9123E">
              <w:t>základní</w:t>
            </w:r>
          </w:p>
          <w:p w14:paraId="4DB0A1B2" w14:textId="62FF96D0" w:rsidR="003613B1" w:rsidRPr="00A9123E" w:rsidRDefault="003613B1" w:rsidP="003613B1">
            <w:pPr>
              <w:pStyle w:val="Tabstedmen"/>
              <w:keepNext/>
            </w:pPr>
            <w:r w:rsidRPr="00A9123E">
              <w:t>(bez pokynu)</w:t>
            </w:r>
          </w:p>
        </w:tc>
        <w:tc>
          <w:tcPr>
            <w:tcW w:w="1361" w:type="dxa"/>
            <w:vAlign w:val="center"/>
          </w:tcPr>
          <w:p w14:paraId="0C381663" w14:textId="5A5C8B6A" w:rsidR="003613B1" w:rsidRPr="00A9123E" w:rsidRDefault="003613B1" w:rsidP="003613B1">
            <w:pPr>
              <w:pStyle w:val="Tabstedmen"/>
              <w:keepNext/>
            </w:pPr>
            <w:r w:rsidRPr="00A9123E">
              <w:t>paušální</w:t>
            </w:r>
          </w:p>
        </w:tc>
      </w:tr>
    </w:tbl>
    <w:p w14:paraId="44ED7DB0" w14:textId="4D88DF0A" w:rsidR="00C26647" w:rsidRPr="00A9123E" w:rsidRDefault="008F2297" w:rsidP="0094237D">
      <w:pPr>
        <w:pStyle w:val="Pod-l"/>
      </w:pPr>
      <w:bookmarkStart w:id="544" w:name="_Toc117174121"/>
      <w:bookmarkStart w:id="545" w:name="_Toc118204123"/>
      <w:bookmarkStart w:id="546" w:name="_Toc149825307"/>
      <w:bookmarkStart w:id="547" w:name="_Toc206406643"/>
      <w:r w:rsidRPr="00A9123E">
        <w:t>Základní</w:t>
      </w:r>
      <w:r w:rsidR="00C26647" w:rsidRPr="00A9123E">
        <w:t xml:space="preserve"> povinnosti Konzultanta</w:t>
      </w:r>
      <w:bookmarkEnd w:id="544"/>
      <w:bookmarkEnd w:id="545"/>
      <w:bookmarkEnd w:id="546"/>
      <w:bookmarkEnd w:id="547"/>
    </w:p>
    <w:p w14:paraId="65FB9284" w14:textId="155986FB" w:rsidR="00C26647" w:rsidRPr="00A9123E" w:rsidRDefault="00C26647" w:rsidP="0094237D">
      <w:pPr>
        <w:pStyle w:val="Odst"/>
        <w:keepNext/>
      </w:pPr>
      <w:r w:rsidRPr="00A9123E">
        <w:t xml:space="preserve">Konzultant musí </w:t>
      </w:r>
      <w:r w:rsidRPr="00A9123E">
        <w:rPr>
          <w:b/>
          <w:bCs/>
        </w:rPr>
        <w:t xml:space="preserve">v rámci výkonu </w:t>
      </w:r>
      <w:r w:rsidR="008F2297" w:rsidRPr="00A9123E">
        <w:rPr>
          <w:b/>
          <w:bCs/>
        </w:rPr>
        <w:t>základních</w:t>
      </w:r>
      <w:r w:rsidRPr="00A9123E">
        <w:rPr>
          <w:b/>
          <w:bCs/>
        </w:rPr>
        <w:t xml:space="preserve"> povinností </w:t>
      </w:r>
      <w:r w:rsidR="007A0687" w:rsidRPr="00A9123E">
        <w:rPr>
          <w:b/>
          <w:bCs/>
        </w:rPr>
        <w:t>v této fázi</w:t>
      </w:r>
      <w:r w:rsidRPr="00A9123E">
        <w:t xml:space="preserve"> ve vztahu k Projektu</w:t>
      </w:r>
      <w:r w:rsidR="00D02B71" w:rsidRPr="00A9123E">
        <w:t>:</w:t>
      </w:r>
    </w:p>
    <w:p w14:paraId="5AE6785C" w14:textId="2AC4E838" w:rsidR="004E1EF1" w:rsidRPr="00A9123E" w:rsidRDefault="00B05BFE" w:rsidP="0094237D">
      <w:pPr>
        <w:pStyle w:val="Psm"/>
      </w:pPr>
      <w:r w:rsidRPr="00A9123E">
        <w:t>vy</w:t>
      </w:r>
      <w:r w:rsidR="004E1EF1" w:rsidRPr="00A9123E">
        <w:t xml:space="preserve">hodnotit </w:t>
      </w:r>
      <w:r w:rsidRPr="00A9123E">
        <w:t xml:space="preserve">a vhodně zohlednit </w:t>
      </w:r>
      <w:r w:rsidR="004E1EF1" w:rsidRPr="00A9123E">
        <w:t>podmínky a požadavky pravomocného</w:t>
      </w:r>
      <w:r w:rsidR="000D5A01" w:rsidRPr="00A9123E">
        <w:t xml:space="preserve"> nebo účinného</w:t>
      </w:r>
      <w:r w:rsidR="004E1EF1" w:rsidRPr="00A9123E">
        <w:t xml:space="preserve"> </w:t>
      </w:r>
      <w:r w:rsidR="003E0631" w:rsidRPr="00A9123E">
        <w:t>Rozhodnutí</w:t>
      </w:r>
      <w:r w:rsidR="004E1EF1" w:rsidRPr="00A9123E">
        <w:t>;</w:t>
      </w:r>
    </w:p>
    <w:p w14:paraId="56A43E2F" w14:textId="507750D7" w:rsidR="004E1EF1" w:rsidRPr="00A9123E" w:rsidRDefault="16D4D0AF" w:rsidP="0084256A">
      <w:pPr>
        <w:pStyle w:val="Psm"/>
        <w:keepNext/>
      </w:pPr>
      <w:r w:rsidRPr="00A9123E">
        <w:t xml:space="preserve">vyhotovit </w:t>
      </w:r>
      <w:r w:rsidRPr="00A9123E">
        <w:rPr>
          <w:b/>
          <w:bCs/>
        </w:rPr>
        <w:t>DVZ</w:t>
      </w:r>
      <w:r w:rsidRPr="00A9123E">
        <w:t xml:space="preserve"> v rozsahu a o obsahu </w:t>
      </w:r>
      <w:r w:rsidR="772D5998" w:rsidRPr="00A9123E">
        <w:t>příslušné</w:t>
      </w:r>
      <w:r w:rsidRPr="00A9123E">
        <w:t xml:space="preserve"> </w:t>
      </w:r>
      <w:r w:rsidR="249FEA53" w:rsidRPr="00A9123E">
        <w:rPr>
          <w:b/>
          <w:bCs/>
        </w:rPr>
        <w:t>projektové dokumentace pro</w:t>
      </w:r>
      <w:r w:rsidR="3448B03A" w:rsidRPr="00A9123E">
        <w:rPr>
          <w:b/>
          <w:bCs/>
        </w:rPr>
        <w:t> </w:t>
      </w:r>
      <w:r w:rsidR="249FEA53" w:rsidRPr="00A9123E">
        <w:rPr>
          <w:b/>
          <w:bCs/>
        </w:rPr>
        <w:t>provádění stavby</w:t>
      </w:r>
      <w:r w:rsidRPr="00A9123E">
        <w:t xml:space="preserve"> podle</w:t>
      </w:r>
      <w:r w:rsidR="49E0D8A2" w:rsidRPr="00A9123E">
        <w:t xml:space="preserve"> </w:t>
      </w:r>
      <w:r w:rsidR="00920989" w:rsidRPr="00A9123E">
        <w:t>právních předpisů</w:t>
      </w:r>
      <w:r w:rsidR="000809D3" w:rsidRPr="00A9123E">
        <w:t xml:space="preserve"> obsahující též</w:t>
      </w:r>
      <w:r w:rsidR="00CF3C8A" w:rsidRPr="00A9123E">
        <w:t xml:space="preserve"> následující</w:t>
      </w:r>
      <w:r w:rsidR="0CCF4BCB" w:rsidRPr="00A9123E">
        <w:t>:</w:t>
      </w:r>
    </w:p>
    <w:p w14:paraId="1BC8DE8D" w14:textId="48A61167" w:rsidR="00C02455" w:rsidRPr="00A9123E" w:rsidRDefault="00EE4160" w:rsidP="00C02455">
      <w:pPr>
        <w:pStyle w:val="Bod"/>
      </w:pPr>
      <w:r w:rsidRPr="00A9123E">
        <w:t xml:space="preserve">v rozsahu </w:t>
      </w:r>
      <w:proofErr w:type="spellStart"/>
      <w:r w:rsidRPr="00A9123E">
        <w:rPr>
          <w:b/>
          <w:bCs/>
        </w:rPr>
        <w:t>Díla</w:t>
      </w:r>
      <w:r w:rsidRPr="00A9123E">
        <w:rPr>
          <w:b/>
          <w:bCs/>
          <w:vertAlign w:val="subscript"/>
        </w:rPr>
        <w:t>R</w:t>
      </w:r>
      <w:proofErr w:type="spellEnd"/>
      <w:r w:rsidR="00D75242" w:rsidRPr="00A9123E">
        <w:t xml:space="preserve"> </w:t>
      </w:r>
      <w:r w:rsidR="00A03E49" w:rsidRPr="00A9123E">
        <w:t xml:space="preserve">je dokumentace </w:t>
      </w:r>
      <w:r w:rsidR="1D92946A" w:rsidRPr="00A9123E">
        <w:rPr>
          <w:b/>
          <w:bCs/>
        </w:rPr>
        <w:t>beze změny od předchozí fáze</w:t>
      </w:r>
      <w:r w:rsidR="00EE371C" w:rsidRPr="00A9123E">
        <w:rPr>
          <w:rStyle w:val="FootnoteReference"/>
          <w:b/>
          <w:bCs/>
        </w:rPr>
        <w:footnoteReference w:id="5"/>
      </w:r>
      <w:r w:rsidR="5DA6EA7A" w:rsidRPr="00A9123E">
        <w:t>;</w:t>
      </w:r>
    </w:p>
    <w:p w14:paraId="714220E2" w14:textId="5290F921" w:rsidR="00022CC4" w:rsidRPr="00A9123E" w:rsidRDefault="00022CC4" w:rsidP="0026198B">
      <w:pPr>
        <w:pStyle w:val="Bod"/>
        <w:numPr>
          <w:ilvl w:val="4"/>
          <w:numId w:val="1"/>
        </w:numPr>
      </w:pPr>
      <w:r w:rsidRPr="00A9123E">
        <w:t xml:space="preserve">výkresy tvaru a výztuže </w:t>
      </w:r>
      <w:r w:rsidR="00006FF5" w:rsidRPr="00A9123E">
        <w:t xml:space="preserve">monolitických </w:t>
      </w:r>
      <w:r w:rsidRPr="00A9123E">
        <w:t>železobetonových konstrukcí;</w:t>
      </w:r>
    </w:p>
    <w:p w14:paraId="089F2944" w14:textId="77777777" w:rsidR="00E935F4" w:rsidRPr="00A9123E" w:rsidRDefault="00006FF5" w:rsidP="0094237D">
      <w:pPr>
        <w:pStyle w:val="Bod"/>
        <w:numPr>
          <w:ilvl w:val="4"/>
          <w:numId w:val="1"/>
        </w:numPr>
      </w:pPr>
      <w:r w:rsidRPr="00A9123E">
        <w:t>výkresy tvaru, výztuže a detailů prefabrikovaných dílců</w:t>
      </w:r>
      <w:r w:rsidR="00E935F4" w:rsidRPr="00A9123E">
        <w:t>;</w:t>
      </w:r>
    </w:p>
    <w:p w14:paraId="469FDE1C" w14:textId="5DED3234" w:rsidR="00006FF5" w:rsidRPr="00A9123E" w:rsidRDefault="00E935F4" w:rsidP="0094237D">
      <w:pPr>
        <w:pStyle w:val="Bod"/>
        <w:numPr>
          <w:ilvl w:val="4"/>
          <w:numId w:val="1"/>
        </w:numPr>
      </w:pPr>
      <w:r w:rsidRPr="00A9123E">
        <w:t>výkresy nebo schémata skladby nebo montáže prefabrikovaných dílců do</w:t>
      </w:r>
      <w:r w:rsidR="001D2894" w:rsidRPr="00A9123E">
        <w:t> </w:t>
      </w:r>
      <w:r w:rsidRPr="00A9123E">
        <w:t>prefabrikované konstrukce (bude-li taková);</w:t>
      </w:r>
      <w:r w:rsidR="00006FF5" w:rsidRPr="00A9123E">
        <w:t xml:space="preserve"> </w:t>
      </w:r>
    </w:p>
    <w:p w14:paraId="727352FB" w14:textId="27750C92" w:rsidR="00022CC4" w:rsidRPr="00A9123E" w:rsidRDefault="00022CC4" w:rsidP="0094237D">
      <w:pPr>
        <w:pStyle w:val="Bod"/>
        <w:numPr>
          <w:ilvl w:val="4"/>
          <w:numId w:val="1"/>
        </w:numPr>
      </w:pPr>
      <w:r w:rsidRPr="00A9123E">
        <w:t>výkresy detailů včetně detailů hydroizolace;</w:t>
      </w:r>
    </w:p>
    <w:p w14:paraId="21CE4FA4" w14:textId="48515611" w:rsidR="00022CC4" w:rsidRPr="00A9123E" w:rsidRDefault="00022CC4" w:rsidP="0094237D">
      <w:pPr>
        <w:pStyle w:val="Bod"/>
        <w:numPr>
          <w:ilvl w:val="4"/>
          <w:numId w:val="1"/>
        </w:numPr>
      </w:pPr>
      <w:r w:rsidRPr="00A9123E">
        <w:t>tabulky výplní otvorů;</w:t>
      </w:r>
    </w:p>
    <w:p w14:paraId="65ACC0F0" w14:textId="2A82314D" w:rsidR="00022CC4" w:rsidRPr="00A9123E" w:rsidRDefault="00022CC4" w:rsidP="0094237D">
      <w:pPr>
        <w:pStyle w:val="Bod"/>
        <w:numPr>
          <w:ilvl w:val="4"/>
          <w:numId w:val="1"/>
        </w:numPr>
      </w:pPr>
      <w:r w:rsidRPr="00A9123E">
        <w:lastRenderedPageBreak/>
        <w:t>detaily zámečnických a klempířských konstrukcí;</w:t>
      </w:r>
    </w:p>
    <w:p w14:paraId="24BD3CED" w14:textId="64070744" w:rsidR="00004F06" w:rsidRPr="00A9123E" w:rsidRDefault="00004F06" w:rsidP="0094237D">
      <w:pPr>
        <w:pStyle w:val="Bod"/>
        <w:numPr>
          <w:ilvl w:val="4"/>
          <w:numId w:val="1"/>
        </w:numPr>
      </w:pPr>
      <w:r w:rsidRPr="00A9123E">
        <w:t>detaily protikorozní ochrany ocelových konstrukcí;</w:t>
      </w:r>
    </w:p>
    <w:p w14:paraId="02B7C5D2" w14:textId="4A2A6C50" w:rsidR="00004F06" w:rsidRPr="00A9123E" w:rsidRDefault="00004F06" w:rsidP="0094237D">
      <w:pPr>
        <w:pStyle w:val="Bod"/>
        <w:numPr>
          <w:ilvl w:val="4"/>
          <w:numId w:val="1"/>
        </w:numPr>
      </w:pPr>
      <w:r w:rsidRPr="00A9123E">
        <w:t>detaily ochrany železobetonových konstrukcí proti případným účinkům bludných proudů;</w:t>
      </w:r>
    </w:p>
    <w:p w14:paraId="51000930" w14:textId="449A2DE0" w:rsidR="00004F06" w:rsidRPr="00A9123E" w:rsidRDefault="00004F06" w:rsidP="0094237D">
      <w:pPr>
        <w:pStyle w:val="Bod"/>
        <w:numPr>
          <w:ilvl w:val="4"/>
          <w:numId w:val="1"/>
        </w:numPr>
      </w:pPr>
      <w:r w:rsidRPr="00A9123E">
        <w:t>vytyčovací výkresy;</w:t>
      </w:r>
    </w:p>
    <w:p w14:paraId="181C54C1" w14:textId="38C68C2B" w:rsidR="000905D6" w:rsidRPr="00A9123E" w:rsidRDefault="000905D6" w:rsidP="0094237D">
      <w:pPr>
        <w:pStyle w:val="Bod"/>
        <w:numPr>
          <w:ilvl w:val="4"/>
          <w:numId w:val="1"/>
        </w:numPr>
      </w:pPr>
      <w:r w:rsidRPr="00A9123E">
        <w:t>soupisy kabeláže;</w:t>
      </w:r>
    </w:p>
    <w:p w14:paraId="28E11FB2" w14:textId="0F52AC55" w:rsidR="000905D6" w:rsidRPr="00A9123E" w:rsidRDefault="000905D6" w:rsidP="0094237D">
      <w:pPr>
        <w:pStyle w:val="Bod"/>
        <w:numPr>
          <w:ilvl w:val="4"/>
          <w:numId w:val="1"/>
        </w:numPr>
      </w:pPr>
      <w:r w:rsidRPr="00A9123E">
        <w:t>soupisy technologických zařízení;</w:t>
      </w:r>
    </w:p>
    <w:p w14:paraId="25C010AA" w14:textId="09EFF391" w:rsidR="00DA4C44" w:rsidRPr="00A9123E" w:rsidRDefault="00DA4C44" w:rsidP="0094237D">
      <w:pPr>
        <w:pStyle w:val="Bod"/>
        <w:numPr>
          <w:ilvl w:val="4"/>
          <w:numId w:val="1"/>
        </w:numPr>
      </w:pPr>
      <w:r w:rsidRPr="00A9123E">
        <w:t>podrobný plán a požadavky na technologické a transportní otvory a cesty vč.</w:t>
      </w:r>
      <w:r w:rsidR="003B5BEA" w:rsidRPr="00A9123E">
        <w:t> </w:t>
      </w:r>
      <w:r w:rsidRPr="00A9123E">
        <w:t>nosných a úchytných konstrukcí;</w:t>
      </w:r>
    </w:p>
    <w:p w14:paraId="64DE8D89" w14:textId="1487550C" w:rsidR="00DA4C44" w:rsidRPr="00A9123E" w:rsidRDefault="00DA4C44" w:rsidP="0094237D">
      <w:pPr>
        <w:pStyle w:val="Bod"/>
        <w:numPr>
          <w:ilvl w:val="4"/>
          <w:numId w:val="1"/>
        </w:numPr>
      </w:pPr>
      <w:r w:rsidRPr="00A9123E">
        <w:t>plán přepojení</w:t>
      </w:r>
      <w:r w:rsidR="00144F63" w:rsidRPr="00A9123E">
        <w:t xml:space="preserve"> a likvidace</w:t>
      </w:r>
      <w:r w:rsidRPr="00A9123E">
        <w:t xml:space="preserve"> stávající technologie</w:t>
      </w:r>
      <w:r w:rsidRPr="00A9123E">
        <w:rPr>
          <w:lang w:val="fr-FR"/>
        </w:rPr>
        <w:t>;</w:t>
      </w:r>
    </w:p>
    <w:p w14:paraId="1F37AD32" w14:textId="1ACCE12C" w:rsidR="00DA4C44" w:rsidRPr="00A9123E" w:rsidRDefault="00DA4C44" w:rsidP="0094237D">
      <w:pPr>
        <w:pStyle w:val="Bod"/>
        <w:numPr>
          <w:ilvl w:val="4"/>
          <w:numId w:val="1"/>
        </w:numPr>
      </w:pPr>
      <w:r w:rsidRPr="00A9123E">
        <w:t>plán komplexních zkoušek</w:t>
      </w:r>
      <w:r w:rsidRPr="00A9123E">
        <w:rPr>
          <w:lang w:val="en-GB"/>
        </w:rPr>
        <w:t>;</w:t>
      </w:r>
    </w:p>
    <w:p w14:paraId="35BB2AB9" w14:textId="36F0AC76" w:rsidR="00A9633F" w:rsidRPr="00A9123E" w:rsidRDefault="00A9633F" w:rsidP="00A9633F">
      <w:pPr>
        <w:pStyle w:val="Bod"/>
      </w:pPr>
      <w:r w:rsidRPr="00A9123E">
        <w:t xml:space="preserve">podrobné dopravní řešení pro všechny </w:t>
      </w:r>
      <w:r w:rsidR="000905D6" w:rsidRPr="00A9123E">
        <w:t>režimy omezení provozu v</w:t>
      </w:r>
      <w:r w:rsidR="00E935F4" w:rsidRPr="00A9123E">
        <w:t> </w:t>
      </w:r>
      <w:r w:rsidR="000905D6" w:rsidRPr="00A9123E">
        <w:t>tunelu</w:t>
      </w:r>
      <w:r w:rsidRPr="00A9123E">
        <w:t>;</w:t>
      </w:r>
    </w:p>
    <w:p w14:paraId="19002A76" w14:textId="1E2E644E" w:rsidR="00A9633F" w:rsidRPr="00A9123E" w:rsidRDefault="00A9633F" w:rsidP="00A9633F">
      <w:pPr>
        <w:pStyle w:val="Bod"/>
      </w:pPr>
      <w:r w:rsidRPr="00A9123E">
        <w:t>dopravně-provozní schémata;</w:t>
      </w:r>
    </w:p>
    <w:p w14:paraId="35AD7DDA" w14:textId="6ABD90F8" w:rsidR="006F2563" w:rsidRPr="00A9123E" w:rsidRDefault="006F2563" w:rsidP="0094237D">
      <w:pPr>
        <w:pStyle w:val="Bod"/>
      </w:pPr>
      <w:r w:rsidRPr="00A9123E">
        <w:t>podrobn</w:t>
      </w:r>
      <w:r w:rsidR="00B45ECF" w:rsidRPr="00A9123E">
        <w:t>é</w:t>
      </w:r>
      <w:r w:rsidRPr="00A9123E">
        <w:t xml:space="preserve"> zásad</w:t>
      </w:r>
      <w:r w:rsidR="00B45ECF" w:rsidRPr="00A9123E">
        <w:t>y</w:t>
      </w:r>
      <w:r w:rsidRPr="00A9123E">
        <w:t xml:space="preserve"> organizace výstavby a plán organizace výstavby;</w:t>
      </w:r>
    </w:p>
    <w:p w14:paraId="005E1A06" w14:textId="506830A3" w:rsidR="00202A3C" w:rsidRPr="00A9123E" w:rsidRDefault="0058673F" w:rsidP="00336EA3">
      <w:pPr>
        <w:pStyle w:val="Bod"/>
      </w:pPr>
      <w:r w:rsidRPr="00A9123E">
        <w:t>podrobné zásady pro dopravně inženýrská opatření (řešení uzavírek, dopravního značení</w:t>
      </w:r>
      <w:r w:rsidR="00E935F4" w:rsidRPr="00A9123E">
        <w:t xml:space="preserve">, </w:t>
      </w:r>
      <w:r w:rsidRPr="00A9123E">
        <w:t>objízdných tras</w:t>
      </w:r>
      <w:r w:rsidR="00DC2811" w:rsidRPr="00A9123E">
        <w:t xml:space="preserve">, </w:t>
      </w:r>
      <w:r w:rsidR="00B426B8" w:rsidRPr="00A9123E">
        <w:t>změn dopravního řešení dotčených SSZ na objízdných a</w:t>
      </w:r>
      <w:r w:rsidR="003B5BEA" w:rsidRPr="00A9123E">
        <w:t> </w:t>
      </w:r>
      <w:r w:rsidR="00B426B8" w:rsidRPr="00A9123E">
        <w:t>návazných trasách a změn dopravně závislého řízení SZZ z nadřízené úrovně (ODŘÚ)</w:t>
      </w:r>
      <w:r w:rsidRPr="00A9123E">
        <w:t>);</w:t>
      </w:r>
    </w:p>
    <w:p w14:paraId="35191A31" w14:textId="1F3141A9" w:rsidR="00202A3C" w:rsidRPr="00A9123E" w:rsidRDefault="00202A3C" w:rsidP="00202A3C">
      <w:pPr>
        <w:pStyle w:val="Psm"/>
      </w:pPr>
      <w:r w:rsidRPr="00A9123E">
        <w:t xml:space="preserve">poskytnout Objednateli potřebnou součinnost při zapracování </w:t>
      </w:r>
      <w:r w:rsidR="006F130A" w:rsidRPr="00A9123E">
        <w:t xml:space="preserve">výstupů Projektu </w:t>
      </w:r>
      <w:r w:rsidRPr="00A9123E">
        <w:t>do</w:t>
      </w:r>
      <w:r w:rsidR="003B5BEA" w:rsidRPr="00A9123E">
        <w:t> </w:t>
      </w:r>
      <w:r w:rsidRPr="00A9123E">
        <w:t>dopravního modelu</w:t>
      </w:r>
      <w:r w:rsidR="006F130A" w:rsidRPr="00A9123E">
        <w:t xml:space="preserve"> v gesci Objednatele</w:t>
      </w:r>
      <w:r w:rsidRPr="00A9123E">
        <w:t>;</w:t>
      </w:r>
    </w:p>
    <w:p w14:paraId="20737C0D" w14:textId="77777777" w:rsidR="00202A3C" w:rsidRPr="00A9123E" w:rsidRDefault="00202A3C" w:rsidP="00202A3C">
      <w:pPr>
        <w:pStyle w:val="Psm"/>
      </w:pPr>
      <w:r w:rsidRPr="00A9123E">
        <w:t xml:space="preserve">aktualizovat </w:t>
      </w:r>
      <w:r w:rsidRPr="00A9123E">
        <w:rPr>
          <w:b/>
          <w:bCs/>
        </w:rPr>
        <w:t>Digitální model stavby (</w:t>
      </w:r>
      <w:proofErr w:type="spellStart"/>
      <w:r w:rsidRPr="00A9123E">
        <w:rPr>
          <w:b/>
          <w:bCs/>
        </w:rPr>
        <w:t>DiMS</w:t>
      </w:r>
      <w:proofErr w:type="spellEnd"/>
      <w:r w:rsidRPr="00A9123E">
        <w:rPr>
          <w:b/>
          <w:bCs/>
        </w:rPr>
        <w:t>)</w:t>
      </w:r>
      <w:r w:rsidRPr="00A9123E">
        <w:t xml:space="preserve"> podle BIM protokolu;</w:t>
      </w:r>
    </w:p>
    <w:p w14:paraId="5A44B921" w14:textId="41BADDCD" w:rsidR="00960013" w:rsidRPr="00A9123E" w:rsidRDefault="005C53B3" w:rsidP="00C74D82">
      <w:pPr>
        <w:pStyle w:val="Psm"/>
      </w:pPr>
      <w:r w:rsidRPr="00A9123E">
        <w:t>zapojit a koordinovat potřebné speciální profese</w:t>
      </w:r>
      <w:r w:rsidR="39C41856" w:rsidRPr="00A9123E">
        <w:t>;</w:t>
      </w:r>
    </w:p>
    <w:p w14:paraId="05E9039C" w14:textId="18D1CCD4" w:rsidR="00CE0EE5" w:rsidRPr="00A9123E" w:rsidRDefault="00CE0EE5" w:rsidP="00CE0EE5">
      <w:pPr>
        <w:pStyle w:val="Psm"/>
      </w:pPr>
      <w:r w:rsidRPr="00A9123E">
        <w:t>vhodně zohlednit připomínky každého příslušného nebo dotčeného orgánu veřejné moci, správce nebo vlastníka sítě nebo jiné třetí osoby;</w:t>
      </w:r>
    </w:p>
    <w:p w14:paraId="35FF82DB" w14:textId="7A99F1F1" w:rsidR="004E1EF1" w:rsidRPr="00A9123E" w:rsidRDefault="004E1EF1" w:rsidP="0094237D">
      <w:pPr>
        <w:pStyle w:val="Psm"/>
      </w:pPr>
      <w:r w:rsidRPr="00A9123E">
        <w:t xml:space="preserve">vyhotovit </w:t>
      </w:r>
      <w:r w:rsidR="0088304B" w:rsidRPr="00A9123E">
        <w:rPr>
          <w:b/>
          <w:bCs/>
        </w:rPr>
        <w:t>Výkaz výměr</w:t>
      </w:r>
      <w:r w:rsidR="0088304B" w:rsidRPr="00A9123E">
        <w:t>;</w:t>
      </w:r>
    </w:p>
    <w:p w14:paraId="264BD776" w14:textId="0E0A864A" w:rsidR="004E1EF1" w:rsidRPr="00A9123E" w:rsidRDefault="004E1EF1" w:rsidP="0094237D">
      <w:pPr>
        <w:pStyle w:val="Psm"/>
      </w:pPr>
      <w:r w:rsidRPr="00A9123E">
        <w:t xml:space="preserve">vyhotovit podrobný </w:t>
      </w:r>
      <w:r w:rsidRPr="00A9123E">
        <w:rPr>
          <w:b/>
          <w:bCs/>
        </w:rPr>
        <w:t>kontrolní rozpočet</w:t>
      </w:r>
      <w:r w:rsidRPr="00A9123E">
        <w:t xml:space="preserve"> na základě </w:t>
      </w:r>
      <w:r w:rsidR="0088304B" w:rsidRPr="00A9123E">
        <w:t>Výkazu výměr</w:t>
      </w:r>
      <w:r w:rsidRPr="00A9123E">
        <w:t xml:space="preserve"> a</w:t>
      </w:r>
      <w:r w:rsidR="002E6255" w:rsidRPr="00A9123E">
        <w:t xml:space="preserve"> </w:t>
      </w:r>
      <w:r w:rsidR="00C64EE8" w:rsidRPr="00A9123E">
        <w:t>cenové databáze nebo soustavy, která je součástí Technické a metodické dokumentace</w:t>
      </w:r>
      <w:r w:rsidR="00D872FE" w:rsidRPr="00A9123E">
        <w:t xml:space="preserve">, ve </w:t>
      </w:r>
      <w:r w:rsidR="002D4C31" w:rsidRPr="00A9123E">
        <w:t>formátu Výkazu výměr</w:t>
      </w:r>
      <w:r w:rsidR="002E6255" w:rsidRPr="00A9123E">
        <w:t>;</w:t>
      </w:r>
    </w:p>
    <w:p w14:paraId="5E978026" w14:textId="4799E509" w:rsidR="00EE1F9E" w:rsidRPr="00A9123E" w:rsidRDefault="000104A7" w:rsidP="0094237D">
      <w:pPr>
        <w:pStyle w:val="Psm"/>
      </w:pPr>
      <w:r w:rsidRPr="00A9123E">
        <w:t xml:space="preserve">vyhotovit </w:t>
      </w:r>
      <w:r w:rsidRPr="00A9123E">
        <w:rPr>
          <w:b/>
          <w:bCs/>
        </w:rPr>
        <w:t>předpokládaný harmonogram provádění Díla</w:t>
      </w:r>
      <w:r w:rsidR="00F3211E" w:rsidRPr="00A9123E">
        <w:t xml:space="preserve"> v souladu s</w:t>
      </w:r>
      <w:r w:rsidR="00E0129D" w:rsidRPr="00A9123E">
        <w:t> </w:t>
      </w:r>
      <w:r w:rsidR="00F3211E" w:rsidRPr="00A9123E">
        <w:t>metodikou</w:t>
      </w:r>
      <w:r w:rsidR="00E0129D" w:rsidRPr="00A9123E">
        <w:t xml:space="preserve"> pro</w:t>
      </w:r>
      <w:r w:rsidR="00A83AB5" w:rsidRPr="00A9123E">
        <w:t> </w:t>
      </w:r>
      <w:r w:rsidR="00E0129D" w:rsidRPr="00A9123E">
        <w:t>časové řízení</w:t>
      </w:r>
      <w:r w:rsidR="00F3211E" w:rsidRPr="00A9123E">
        <w:t>, která je součástí Technické a metodické dokumentace</w:t>
      </w:r>
      <w:r w:rsidR="003E591C" w:rsidRPr="00A9123E">
        <w:t xml:space="preserve"> (je-li taková)</w:t>
      </w:r>
      <w:r w:rsidR="00594B9B" w:rsidRPr="00A9123E">
        <w:rPr>
          <w:rStyle w:val="FootnoteReference"/>
        </w:rPr>
        <w:footnoteReference w:id="6"/>
      </w:r>
      <w:r w:rsidR="00EE1F9E" w:rsidRPr="00A9123E">
        <w:t>;</w:t>
      </w:r>
    </w:p>
    <w:p w14:paraId="28154666" w14:textId="5D402D94" w:rsidR="000104A7" w:rsidRPr="00A9123E" w:rsidRDefault="00EE1F9E" w:rsidP="00C74D82">
      <w:pPr>
        <w:pStyle w:val="Psm"/>
      </w:pPr>
      <w:r w:rsidRPr="00A9123E">
        <w:t xml:space="preserve">vyhotovit </w:t>
      </w:r>
      <w:r w:rsidRPr="00A9123E">
        <w:rPr>
          <w:b/>
          <w:bCs/>
        </w:rPr>
        <w:t xml:space="preserve">manuál údržby </w:t>
      </w:r>
      <w:r w:rsidR="00785428" w:rsidRPr="00A9123E">
        <w:rPr>
          <w:b/>
          <w:bCs/>
        </w:rPr>
        <w:t>infrastruktury</w:t>
      </w:r>
      <w:r w:rsidR="00C74D82" w:rsidRPr="00A9123E">
        <w:t>.</w:t>
      </w:r>
    </w:p>
    <w:p w14:paraId="0D6CA0E2" w14:textId="1692DBB8" w:rsidR="001C571D" w:rsidRPr="00A9123E" w:rsidRDefault="004A14A9" w:rsidP="0094237D">
      <w:pPr>
        <w:pStyle w:val="Pod-l"/>
      </w:pPr>
      <w:bookmarkStart w:id="548" w:name="_Toc81217520"/>
      <w:bookmarkStart w:id="549" w:name="_Toc81217624"/>
      <w:bookmarkStart w:id="550" w:name="_Toc81574565"/>
      <w:bookmarkStart w:id="551" w:name="_Toc117174122"/>
      <w:bookmarkStart w:id="552" w:name="_Toc118204124"/>
      <w:bookmarkStart w:id="553" w:name="_Ref140043976"/>
      <w:bookmarkStart w:id="554" w:name="_Toc149825308"/>
      <w:bookmarkStart w:id="555" w:name="_Toc206406644"/>
      <w:r w:rsidRPr="00A9123E">
        <w:t xml:space="preserve">Zásady </w:t>
      </w:r>
      <w:bookmarkEnd w:id="548"/>
      <w:bookmarkEnd w:id="549"/>
      <w:bookmarkEnd w:id="550"/>
      <w:r w:rsidR="001C0898" w:rsidRPr="00A9123E">
        <w:t>zpracování technických podmínek</w:t>
      </w:r>
      <w:r w:rsidR="00064CBF" w:rsidRPr="00A9123E">
        <w:t xml:space="preserve"> veřejné zakázky na</w:t>
      </w:r>
      <w:r w:rsidR="00483830" w:rsidRPr="00A9123E">
        <w:t> </w:t>
      </w:r>
      <w:r w:rsidR="00064CBF" w:rsidRPr="00A9123E">
        <w:t>provedení Díla</w:t>
      </w:r>
      <w:bookmarkEnd w:id="551"/>
      <w:bookmarkEnd w:id="552"/>
      <w:bookmarkEnd w:id="553"/>
      <w:bookmarkEnd w:id="554"/>
      <w:bookmarkEnd w:id="555"/>
    </w:p>
    <w:p w14:paraId="470B43EB" w14:textId="2AED40C4" w:rsidR="00994173" w:rsidRPr="00A9123E" w:rsidRDefault="00111389" w:rsidP="0094237D">
      <w:pPr>
        <w:pStyle w:val="Odst"/>
      </w:pPr>
      <w:r w:rsidRPr="00A9123E">
        <w:rPr>
          <w:b/>
          <w:bCs/>
        </w:rPr>
        <w:t>DVZ</w:t>
      </w:r>
      <w:r w:rsidR="00350D70" w:rsidRPr="00A9123E">
        <w:t>,</w:t>
      </w:r>
      <w:r w:rsidRPr="00A9123E">
        <w:t xml:space="preserve"> </w:t>
      </w:r>
      <w:r w:rsidR="00844D7D" w:rsidRPr="00A9123E">
        <w:rPr>
          <w:b/>
          <w:bCs/>
        </w:rPr>
        <w:t>D</w:t>
      </w:r>
      <w:r w:rsidR="00350D70" w:rsidRPr="00A9123E">
        <w:rPr>
          <w:b/>
          <w:bCs/>
        </w:rPr>
        <w:t>igitální model stavby</w:t>
      </w:r>
      <w:r w:rsidRPr="00A9123E">
        <w:rPr>
          <w:b/>
        </w:rPr>
        <w:t xml:space="preserve"> </w:t>
      </w:r>
      <w:r w:rsidR="004D3B16" w:rsidRPr="00A9123E">
        <w:rPr>
          <w:b/>
          <w:bCs/>
        </w:rPr>
        <w:t>(</w:t>
      </w:r>
      <w:proofErr w:type="spellStart"/>
      <w:r w:rsidR="004D3B16" w:rsidRPr="00A9123E">
        <w:rPr>
          <w:b/>
          <w:bCs/>
        </w:rPr>
        <w:t>D</w:t>
      </w:r>
      <w:r w:rsidR="00A71CDF" w:rsidRPr="00A9123E">
        <w:rPr>
          <w:b/>
          <w:bCs/>
        </w:rPr>
        <w:t>i</w:t>
      </w:r>
      <w:r w:rsidR="004D3B16" w:rsidRPr="00A9123E">
        <w:rPr>
          <w:b/>
          <w:bCs/>
        </w:rPr>
        <w:t>MS</w:t>
      </w:r>
      <w:proofErr w:type="spellEnd"/>
      <w:r w:rsidR="004D3B16" w:rsidRPr="00A9123E">
        <w:rPr>
          <w:b/>
          <w:bCs/>
        </w:rPr>
        <w:t>)</w:t>
      </w:r>
      <w:r w:rsidR="005553C9" w:rsidRPr="00A9123E">
        <w:t xml:space="preserve"> </w:t>
      </w:r>
      <w:r w:rsidR="00147E19" w:rsidRPr="00A9123E">
        <w:t xml:space="preserve">a </w:t>
      </w:r>
      <w:r w:rsidR="00147E19" w:rsidRPr="00A9123E">
        <w:rPr>
          <w:b/>
          <w:bCs/>
        </w:rPr>
        <w:t>Výkaz výměr</w:t>
      </w:r>
      <w:r w:rsidR="00147E19" w:rsidRPr="00A9123E">
        <w:t xml:space="preserve"> </w:t>
      </w:r>
      <w:r w:rsidR="008204DB" w:rsidRPr="00A9123E">
        <w:t>budou součástí</w:t>
      </w:r>
      <w:r w:rsidR="00B651A0" w:rsidRPr="00A9123E">
        <w:t xml:space="preserve"> </w:t>
      </w:r>
      <w:r w:rsidR="00B651A0" w:rsidRPr="00A9123E">
        <w:rPr>
          <w:b/>
          <w:bCs/>
        </w:rPr>
        <w:t>zadávací dokumentace</w:t>
      </w:r>
      <w:r w:rsidR="008204DB" w:rsidRPr="00A9123E">
        <w:t xml:space="preserve"> </w:t>
      </w:r>
      <w:r w:rsidR="00C839BC" w:rsidRPr="00A9123E">
        <w:t xml:space="preserve">veřejné zakázky na provedení Díla </w:t>
      </w:r>
      <w:r w:rsidR="008204DB" w:rsidRPr="00A9123E">
        <w:t xml:space="preserve">a obsahují </w:t>
      </w:r>
      <w:r w:rsidR="008204DB" w:rsidRPr="00A9123E">
        <w:rPr>
          <w:b/>
          <w:bCs/>
        </w:rPr>
        <w:t>podstatnou část technických podmínek</w:t>
      </w:r>
      <w:r w:rsidR="00C839BC" w:rsidRPr="00A9123E">
        <w:t xml:space="preserve"> takové veřejné zakázky.</w:t>
      </w:r>
    </w:p>
    <w:p w14:paraId="7C1ADF65" w14:textId="76E3DFE9" w:rsidR="005F3ADE" w:rsidRPr="00A9123E" w:rsidRDefault="001C571D" w:rsidP="0094237D">
      <w:pPr>
        <w:pStyle w:val="Odst"/>
      </w:pPr>
      <w:r w:rsidRPr="00A9123E">
        <w:lastRenderedPageBreak/>
        <w:t xml:space="preserve">Konzultant musí </w:t>
      </w:r>
      <w:r w:rsidR="007A4613" w:rsidRPr="00A9123E">
        <w:t>vyhotovit</w:t>
      </w:r>
      <w:r w:rsidRPr="00A9123E">
        <w:t xml:space="preserve"> </w:t>
      </w:r>
      <w:r w:rsidRPr="00A9123E">
        <w:rPr>
          <w:b/>
          <w:bCs/>
        </w:rPr>
        <w:t>DVZ</w:t>
      </w:r>
      <w:r w:rsidR="00994173" w:rsidRPr="00A9123E">
        <w:t>,</w:t>
      </w:r>
      <w:r w:rsidR="005553C9" w:rsidRPr="00A9123E">
        <w:t xml:space="preserve"> </w:t>
      </w:r>
      <w:r w:rsidR="00DB45AA" w:rsidRPr="00A9123E">
        <w:rPr>
          <w:b/>
          <w:bCs/>
        </w:rPr>
        <w:t>D</w:t>
      </w:r>
      <w:r w:rsidR="00994173" w:rsidRPr="00A9123E">
        <w:rPr>
          <w:b/>
          <w:bCs/>
        </w:rPr>
        <w:t xml:space="preserve">igitální model </w:t>
      </w:r>
      <w:r w:rsidR="00DB45AA" w:rsidRPr="00A9123E">
        <w:rPr>
          <w:b/>
          <w:bCs/>
        </w:rPr>
        <w:t>stavby</w:t>
      </w:r>
      <w:r w:rsidR="004D3B16" w:rsidRPr="00A9123E">
        <w:rPr>
          <w:b/>
          <w:bCs/>
        </w:rPr>
        <w:t xml:space="preserve"> (</w:t>
      </w:r>
      <w:proofErr w:type="spellStart"/>
      <w:r w:rsidR="004D3B16" w:rsidRPr="00A9123E">
        <w:rPr>
          <w:b/>
          <w:bCs/>
        </w:rPr>
        <w:t>D</w:t>
      </w:r>
      <w:r w:rsidR="00A71CDF" w:rsidRPr="00A9123E">
        <w:rPr>
          <w:b/>
          <w:bCs/>
        </w:rPr>
        <w:t>i</w:t>
      </w:r>
      <w:r w:rsidR="004D3B16" w:rsidRPr="00A9123E">
        <w:rPr>
          <w:b/>
          <w:bCs/>
        </w:rPr>
        <w:t>MS</w:t>
      </w:r>
      <w:proofErr w:type="spellEnd"/>
      <w:r w:rsidR="004D3B16" w:rsidRPr="00A9123E">
        <w:rPr>
          <w:b/>
          <w:bCs/>
        </w:rPr>
        <w:t>)</w:t>
      </w:r>
      <w:r w:rsidR="00147E19" w:rsidRPr="00A9123E">
        <w:t xml:space="preserve"> a</w:t>
      </w:r>
      <w:r w:rsidR="00BB4737" w:rsidRPr="00A9123E">
        <w:t xml:space="preserve"> </w:t>
      </w:r>
      <w:r w:rsidR="00147E19" w:rsidRPr="00A9123E">
        <w:rPr>
          <w:b/>
          <w:bCs/>
        </w:rPr>
        <w:t>Výkaz výměr</w:t>
      </w:r>
      <w:r w:rsidR="00605510" w:rsidRPr="00A9123E">
        <w:t>, resp.</w:t>
      </w:r>
      <w:r w:rsidR="008B6637" w:rsidRPr="00A9123E">
        <w:t> </w:t>
      </w:r>
      <w:r w:rsidR="00BB4737" w:rsidRPr="00A9123E">
        <w:t>zpracovat technické podmínky v nich obsažené</w:t>
      </w:r>
      <w:r w:rsidR="00605510" w:rsidRPr="00A9123E">
        <w:t>,</w:t>
      </w:r>
      <w:r w:rsidR="00BB4737" w:rsidRPr="00A9123E">
        <w:t xml:space="preserve"> </w:t>
      </w:r>
      <w:r w:rsidR="00F74A37" w:rsidRPr="00A9123E">
        <w:rPr>
          <w:b/>
          <w:bCs/>
        </w:rPr>
        <w:t>v souladu se ZZVZ</w:t>
      </w:r>
      <w:r w:rsidR="00431E40" w:rsidRPr="00A9123E">
        <w:rPr>
          <w:b/>
          <w:bCs/>
        </w:rPr>
        <w:t xml:space="preserve"> a</w:t>
      </w:r>
      <w:r w:rsidR="008204DB" w:rsidRPr="00A9123E">
        <w:rPr>
          <w:b/>
          <w:bCs/>
        </w:rPr>
        <w:t> </w:t>
      </w:r>
      <w:r w:rsidR="00431E40" w:rsidRPr="00A9123E">
        <w:rPr>
          <w:b/>
          <w:bCs/>
        </w:rPr>
        <w:t>Vyhláškou 169</w:t>
      </w:r>
      <w:r w:rsidR="00E27551" w:rsidRPr="00A9123E">
        <w:rPr>
          <w:b/>
          <w:bCs/>
        </w:rPr>
        <w:t>/2016.</w:t>
      </w:r>
    </w:p>
    <w:p w14:paraId="1B64B8B3" w14:textId="2A08BFCE" w:rsidR="001C571D" w:rsidRPr="00A9123E" w:rsidRDefault="008D1202" w:rsidP="0094237D">
      <w:pPr>
        <w:pStyle w:val="Odst"/>
        <w:keepNext/>
      </w:pPr>
      <w:bookmarkStart w:id="556" w:name="_Ref140043422"/>
      <w:r w:rsidRPr="00A9123E">
        <w:rPr>
          <w:b/>
          <w:bCs/>
        </w:rPr>
        <w:t>T</w:t>
      </w:r>
      <w:r w:rsidR="0064183C" w:rsidRPr="00A9123E">
        <w:rPr>
          <w:b/>
          <w:bCs/>
        </w:rPr>
        <w:t>echnické podmínky</w:t>
      </w:r>
      <w:r w:rsidR="0064183C" w:rsidRPr="00A9123E">
        <w:t xml:space="preserve"> </w:t>
      </w:r>
      <w:r w:rsidRPr="00A9123E">
        <w:t xml:space="preserve">obsažené </w:t>
      </w:r>
      <w:r w:rsidR="00037A42" w:rsidRPr="00A9123E">
        <w:t xml:space="preserve">v DVZ a Výkazu výměr </w:t>
      </w:r>
      <w:r w:rsidR="0064183C" w:rsidRPr="00A9123E">
        <w:t>musí</w:t>
      </w:r>
      <w:r w:rsidR="001C571D" w:rsidRPr="00A9123E">
        <w:t>:</w:t>
      </w:r>
      <w:bookmarkEnd w:id="556"/>
    </w:p>
    <w:p w14:paraId="09E8A6C0" w14:textId="77777777" w:rsidR="0009104B" w:rsidRPr="00A9123E" w:rsidRDefault="0009104B" w:rsidP="0009104B">
      <w:pPr>
        <w:pStyle w:val="Psm"/>
        <w:numPr>
          <w:ilvl w:val="3"/>
          <w:numId w:val="1"/>
        </w:numPr>
      </w:pPr>
      <w:r w:rsidRPr="00A9123E">
        <w:t>vymezovat jen ty charakteristiky plnění, které jsou pro provedení Díla podstatné;</w:t>
      </w:r>
    </w:p>
    <w:p w14:paraId="3D51C115" w14:textId="77777777" w:rsidR="0009104B" w:rsidRPr="00A9123E" w:rsidRDefault="0009104B" w:rsidP="0009104B">
      <w:pPr>
        <w:pStyle w:val="Psm"/>
        <w:numPr>
          <w:ilvl w:val="3"/>
          <w:numId w:val="1"/>
        </w:numPr>
      </w:pPr>
      <w:r w:rsidRPr="00A9123E">
        <w:t>nezahrnovat jakékoli obchodní nebo jiné zadávací podmínky, které nemají technickou povahu;</w:t>
      </w:r>
    </w:p>
    <w:p w14:paraId="0469185A" w14:textId="77777777" w:rsidR="0009104B" w:rsidRPr="00A9123E" w:rsidRDefault="0009104B" w:rsidP="004C2279">
      <w:pPr>
        <w:pStyle w:val="Psm"/>
        <w:keepNext/>
        <w:numPr>
          <w:ilvl w:val="3"/>
          <w:numId w:val="1"/>
        </w:numPr>
      </w:pPr>
      <w:r w:rsidRPr="00A9123E">
        <w:t>být stanoveny:</w:t>
      </w:r>
    </w:p>
    <w:p w14:paraId="4ED7E061" w14:textId="4CD13CE3" w:rsidR="0009104B" w:rsidRPr="00A9123E" w:rsidRDefault="003E049F" w:rsidP="0009104B">
      <w:pPr>
        <w:pStyle w:val="Bod"/>
        <w:numPr>
          <w:ilvl w:val="4"/>
          <w:numId w:val="1"/>
        </w:numPr>
      </w:pPr>
      <w:r w:rsidRPr="00A9123E">
        <w:t>v podrobnostech potřebných pro zpracování nabídky potenciálního Zhotovitele, zejména pro zpracování nabídkové ceny</w:t>
      </w:r>
      <w:r w:rsidR="0009104B" w:rsidRPr="00A9123E">
        <w:t>;</w:t>
      </w:r>
    </w:p>
    <w:p w14:paraId="4AC7BF1B" w14:textId="77777777" w:rsidR="0009104B" w:rsidRPr="00A9123E" w:rsidRDefault="0009104B" w:rsidP="0009104B">
      <w:pPr>
        <w:pStyle w:val="Bod"/>
        <w:numPr>
          <w:ilvl w:val="4"/>
          <w:numId w:val="1"/>
        </w:numPr>
      </w:pPr>
      <w:r w:rsidRPr="00A9123E">
        <w:t>zcela přesně, srozumitelně, jednoznačně a ve vzájemném souladu, tak aby neumožňovaly více než jeden výklad, a bez použití neurčitých výrazů (např. „cca“, „dostatečně“, „ideálně“, „kvalitně“, „snadně“, „jednoduše“, apod.);</w:t>
      </w:r>
    </w:p>
    <w:p w14:paraId="6BFB4ECA" w14:textId="77777777" w:rsidR="0009104B" w:rsidRPr="00A9123E" w:rsidRDefault="0009104B" w:rsidP="0009104B">
      <w:pPr>
        <w:pStyle w:val="Bod"/>
        <w:numPr>
          <w:ilvl w:val="4"/>
          <w:numId w:val="1"/>
        </w:numPr>
      </w:pPr>
      <w:r w:rsidRPr="00A9123E">
        <w:t>tak, aby bezdůvodně nevylučovaly použití vyšší úrovně kvality plnění, než která odpovídá minimální požadované úrovni;</w:t>
      </w:r>
    </w:p>
    <w:p w14:paraId="230A8F60" w14:textId="77777777" w:rsidR="0009104B" w:rsidRPr="00A9123E" w:rsidRDefault="0009104B" w:rsidP="0009104B">
      <w:pPr>
        <w:pStyle w:val="Bod"/>
        <w:numPr>
          <w:ilvl w:val="4"/>
          <w:numId w:val="1"/>
        </w:numPr>
      </w:pPr>
      <w:r w:rsidRPr="00A9123E">
        <w:t>tak, aby nezaručovaly určitým dodavatelům bezdůvodně přímo nebo nepřímo konkurenční výhodu nebo nevytvářely bezdůvodné překážky hospodářské soutěže;</w:t>
      </w:r>
    </w:p>
    <w:p w14:paraId="672B103E" w14:textId="77777777" w:rsidR="0009104B" w:rsidRPr="00A9123E" w:rsidRDefault="0009104B" w:rsidP="0009104B">
      <w:pPr>
        <w:pStyle w:val="Bod"/>
        <w:numPr>
          <w:ilvl w:val="4"/>
          <w:numId w:val="1"/>
        </w:numPr>
      </w:pPr>
      <w:r w:rsidRPr="00A9123E">
        <w:t>bez použití přímého nebo nepřímého odkazu (včetně např. fotografie nebo nákresu) na určité dodavatele nebo výrobky, nebo patenty na vynálezy, užitné vzory, průmyslové vzory, ochranné známky nebo označení původu, s výjimkou případů, kdy jsou pro jejich použití jednoznačně splněny podmínky podle ZZVZ;</w:t>
      </w:r>
    </w:p>
    <w:p w14:paraId="7A1B0777" w14:textId="1B37E12C" w:rsidR="0009104B" w:rsidRPr="00A9123E" w:rsidRDefault="0009104B" w:rsidP="0009104B">
      <w:pPr>
        <w:pStyle w:val="Bod"/>
        <w:numPr>
          <w:ilvl w:val="4"/>
          <w:numId w:val="1"/>
        </w:numPr>
      </w:pPr>
      <w:r w:rsidRPr="00A9123E">
        <w:t>v případě technických podmínek, u kterých jsou stanoveny číselné hodnoty, s určením, zda se jedná o minimální, nebo maximální číselné hodnoty, nebo jejich přípustný rozsah; přesné číselné hodnoty mohou být stanoveny pouze v nezbytných odůvodněných případech.</w:t>
      </w:r>
    </w:p>
    <w:p w14:paraId="003615AC" w14:textId="798167FB" w:rsidR="000C1291" w:rsidRPr="00A9123E" w:rsidRDefault="000C1291" w:rsidP="0094237D">
      <w:pPr>
        <w:pStyle w:val="Odst"/>
        <w:keepNext/>
      </w:pPr>
      <w:r w:rsidRPr="00A9123E">
        <w:rPr>
          <w:b/>
          <w:bCs/>
        </w:rPr>
        <w:t>Výkaz výměr</w:t>
      </w:r>
      <w:r w:rsidRPr="00A9123E">
        <w:t xml:space="preserve"> musí:</w:t>
      </w:r>
    </w:p>
    <w:p w14:paraId="6D5823B1" w14:textId="7D9F7E02" w:rsidR="00A179A5" w:rsidRPr="00A9123E" w:rsidRDefault="00A179A5" w:rsidP="0094237D">
      <w:pPr>
        <w:pStyle w:val="Psm"/>
      </w:pPr>
      <w:r w:rsidRPr="00A9123E">
        <w:t xml:space="preserve">splňovat náležitosti </w:t>
      </w:r>
      <w:r w:rsidR="00095063" w:rsidRPr="00A9123E">
        <w:t xml:space="preserve">a členění </w:t>
      </w:r>
      <w:r w:rsidRPr="00A9123E">
        <w:rPr>
          <w:b/>
          <w:bCs/>
        </w:rPr>
        <w:t>podle Vyhlášky 169</w:t>
      </w:r>
      <w:r w:rsidR="00E27551" w:rsidRPr="00A9123E">
        <w:rPr>
          <w:b/>
          <w:bCs/>
        </w:rPr>
        <w:t>/2016</w:t>
      </w:r>
      <w:r w:rsidRPr="00A9123E">
        <w:t>;</w:t>
      </w:r>
    </w:p>
    <w:p w14:paraId="101BC9E7" w14:textId="77777777" w:rsidR="00C14249" w:rsidRPr="00A9123E" w:rsidRDefault="00C14249" w:rsidP="0094237D">
      <w:pPr>
        <w:pStyle w:val="Psm"/>
      </w:pPr>
      <w:r w:rsidRPr="00A9123E">
        <w:t xml:space="preserve">být zpracován na základě </w:t>
      </w:r>
      <w:r w:rsidRPr="00A9123E">
        <w:rPr>
          <w:b/>
          <w:bCs/>
        </w:rPr>
        <w:t>cenové databáze nebo soustavy, která je součástí Technické a metodické dokumentace</w:t>
      </w:r>
      <w:r w:rsidRPr="00A9123E">
        <w:t>;</w:t>
      </w:r>
    </w:p>
    <w:p w14:paraId="193E1A5B" w14:textId="77777777" w:rsidR="003A0A1A" w:rsidRPr="00A9123E" w:rsidRDefault="003A0A1A" w:rsidP="0094237D">
      <w:pPr>
        <w:pStyle w:val="Psm"/>
      </w:pPr>
      <w:r w:rsidRPr="00A9123E">
        <w:t>obsahovat pouze takové položky, které jsou součástí Díla, pokud Objednatel nevydá jiný pokyn;</w:t>
      </w:r>
    </w:p>
    <w:p w14:paraId="6223CD3A" w14:textId="77777777" w:rsidR="00C14249" w:rsidRPr="00A9123E" w:rsidRDefault="00C14249" w:rsidP="004C2279">
      <w:pPr>
        <w:pStyle w:val="Psm"/>
        <w:keepNext/>
      </w:pPr>
      <w:r w:rsidRPr="00A9123E">
        <w:t>obsahovat krycí list a rekapitulaci:</w:t>
      </w:r>
    </w:p>
    <w:p w14:paraId="7035EDCB" w14:textId="0158B298" w:rsidR="00C14249" w:rsidRPr="00A9123E" w:rsidRDefault="00C14249" w:rsidP="0094237D">
      <w:pPr>
        <w:pStyle w:val="Bod"/>
      </w:pPr>
      <w:r w:rsidRPr="00A9123E">
        <w:t>Výkazu výměr jako celku;</w:t>
      </w:r>
    </w:p>
    <w:p w14:paraId="42C8284B" w14:textId="6A062AC5" w:rsidR="00C14249" w:rsidRPr="00A9123E" w:rsidRDefault="00636AAB" w:rsidP="0094237D">
      <w:pPr>
        <w:pStyle w:val="Bod"/>
      </w:pPr>
      <w:r w:rsidRPr="00A9123E">
        <w:t>každého stavebního objektu, inženýrského objektu nebo provozního souboru nebo</w:t>
      </w:r>
      <w:r w:rsidR="00AF05A5" w:rsidRPr="00A9123E">
        <w:t> </w:t>
      </w:r>
      <w:r w:rsidRPr="00A9123E">
        <w:t>ostatních a vedlejší nákladů;</w:t>
      </w:r>
    </w:p>
    <w:p w14:paraId="375E4455" w14:textId="77777777" w:rsidR="00893460" w:rsidRPr="00A9123E" w:rsidRDefault="00636AAB" w:rsidP="007B2CF6">
      <w:pPr>
        <w:pStyle w:val="Psm"/>
        <w:keepNext/>
      </w:pPr>
      <w:r w:rsidRPr="00A9123E">
        <w:t>obsahovat</w:t>
      </w:r>
      <w:r w:rsidR="00893460" w:rsidRPr="00A9123E">
        <w:t>:</w:t>
      </w:r>
    </w:p>
    <w:p w14:paraId="0AECBB39" w14:textId="259CE668" w:rsidR="00893460" w:rsidRPr="00A9123E" w:rsidRDefault="00636AAB" w:rsidP="0094237D">
      <w:pPr>
        <w:pStyle w:val="Bod"/>
      </w:pPr>
      <w:r w:rsidRPr="00A9123E">
        <w:t>funkce zajišťující vzájemný soulad všech částí Výkazu výměr a zamezující potřebě opětovaného zadávání shodných údajů nebo provádění matematických operací</w:t>
      </w:r>
      <w:r w:rsidR="00F3025F" w:rsidRPr="00A9123E">
        <w:t xml:space="preserve"> ze</w:t>
      </w:r>
      <w:r w:rsidR="007E32B2" w:rsidRPr="00A9123E">
        <w:t> </w:t>
      </w:r>
      <w:r w:rsidR="00F3025F" w:rsidRPr="00A9123E">
        <w:t>strany osoby oceňující Výkaz výměr</w:t>
      </w:r>
      <w:r w:rsidRPr="00A9123E">
        <w:t>;</w:t>
      </w:r>
    </w:p>
    <w:p w14:paraId="7A8CE43D" w14:textId="0D2631CF" w:rsidR="00636AAB" w:rsidRPr="00A9123E" w:rsidRDefault="00636AAB" w:rsidP="0094237D">
      <w:pPr>
        <w:pStyle w:val="Bod"/>
      </w:pPr>
      <w:r w:rsidRPr="00A9123E">
        <w:lastRenderedPageBreak/>
        <w:t>zaokrouhlení číselných hodnot na 2 desetinná</w:t>
      </w:r>
      <w:r w:rsidR="007E32B2" w:rsidRPr="00A9123E">
        <w:t xml:space="preserve"> místa</w:t>
      </w:r>
      <w:r w:rsidRPr="00A9123E">
        <w:t xml:space="preserve">, přičemž musí být zamezeno rozdílům </w:t>
      </w:r>
      <w:r w:rsidR="007E32B2" w:rsidRPr="00A9123E">
        <w:t xml:space="preserve">nebo nepřesnostem </w:t>
      </w:r>
      <w:r w:rsidR="009939EC" w:rsidRPr="00A9123E">
        <w:t>způsobeným zaokrouhlením</w:t>
      </w:r>
      <w:r w:rsidRPr="00A9123E">
        <w:t xml:space="preserve"> v důsledku použití funkcí zajišťujících vzájemný soulad všech částí Výkazu výměr;</w:t>
      </w:r>
    </w:p>
    <w:p w14:paraId="7A801214" w14:textId="7749CF59" w:rsidR="00893460" w:rsidRPr="00A9123E" w:rsidRDefault="00893460" w:rsidP="0094237D">
      <w:pPr>
        <w:pStyle w:val="Bod"/>
      </w:pPr>
      <w:r w:rsidRPr="00A9123E">
        <w:t>opatření zamezující editaci částí, které nejsou určeny k vyplnění osobou oceňující Výkaz výměr, např. uzamčení (Konzultant musí Objednateli poskytnout</w:t>
      </w:r>
      <w:r w:rsidR="00B839F3" w:rsidRPr="00A9123E">
        <w:t xml:space="preserve"> případné</w:t>
      </w:r>
      <w:r w:rsidRPr="00A9123E">
        <w:t xml:space="preserve"> související heslo);</w:t>
      </w:r>
    </w:p>
    <w:p w14:paraId="5338CA5B" w14:textId="27FCDF1E" w:rsidR="00CE0E24" w:rsidRPr="00A9123E" w:rsidRDefault="00CE0E24" w:rsidP="0094237D">
      <w:pPr>
        <w:pStyle w:val="Psm"/>
      </w:pPr>
      <w:r w:rsidRPr="00A9123E">
        <w:t xml:space="preserve">být </w:t>
      </w:r>
      <w:r w:rsidR="00CB324B" w:rsidRPr="00A9123E">
        <w:t xml:space="preserve">kompletně </w:t>
      </w:r>
      <w:r w:rsidRPr="00A9123E">
        <w:t xml:space="preserve">obsažen v jednom souboru </w:t>
      </w:r>
      <w:r w:rsidR="00CB324B" w:rsidRPr="00A9123E">
        <w:t>(pro každý ze stanovených formátů);</w:t>
      </w:r>
    </w:p>
    <w:p w14:paraId="7D06C8E0" w14:textId="77777777" w:rsidR="00DB3BF9" w:rsidRPr="00A9123E" w:rsidRDefault="00DB3BF9" w:rsidP="007B2CF6">
      <w:pPr>
        <w:pStyle w:val="Psm"/>
        <w:keepNext/>
      </w:pPr>
      <w:r w:rsidRPr="00A9123E">
        <w:t>být vyhotoven v následujících formátech:</w:t>
      </w:r>
    </w:p>
    <w:p w14:paraId="08552221" w14:textId="31BD869F" w:rsidR="00DB3BF9" w:rsidRPr="00A9123E" w:rsidRDefault="00DB3BF9" w:rsidP="0084256A">
      <w:pPr>
        <w:pStyle w:val="Bod"/>
      </w:pPr>
      <w:r w:rsidRPr="00A9123E">
        <w:t>v editovatelné podobě ve formátu *.</w:t>
      </w:r>
      <w:proofErr w:type="spellStart"/>
      <w:r w:rsidRPr="00A9123E">
        <w:t>xml</w:t>
      </w:r>
      <w:proofErr w:type="spellEnd"/>
      <w:r w:rsidRPr="00A9123E">
        <w:t xml:space="preserve"> (za použití datového předpis</w:t>
      </w:r>
      <w:r w:rsidR="00C347AE" w:rsidRPr="00A9123E">
        <w:t>u</w:t>
      </w:r>
      <w:r w:rsidR="003A0A1A" w:rsidRPr="00A9123E">
        <w:t>, který</w:t>
      </w:r>
      <w:r w:rsidR="00654697" w:rsidRPr="00A9123E">
        <w:t> </w:t>
      </w:r>
      <w:r w:rsidR="003A0A1A" w:rsidRPr="00A9123E">
        <w:t>je</w:t>
      </w:r>
      <w:r w:rsidR="00654697" w:rsidRPr="00A9123E">
        <w:t> </w:t>
      </w:r>
      <w:r w:rsidR="003A0A1A" w:rsidRPr="00A9123E">
        <w:t>součástí Technické a metodické dokumentace</w:t>
      </w:r>
      <w:r w:rsidRPr="00A9123E">
        <w:t>) a *.</w:t>
      </w:r>
      <w:proofErr w:type="spellStart"/>
      <w:r w:rsidRPr="00A9123E">
        <w:t>xlsx</w:t>
      </w:r>
      <w:proofErr w:type="spellEnd"/>
      <w:r w:rsidRPr="00A9123E">
        <w:t>;</w:t>
      </w:r>
    </w:p>
    <w:p w14:paraId="450AFD11" w14:textId="447E80FE" w:rsidR="00DB3BF9" w:rsidRPr="00A9123E" w:rsidRDefault="00DB3BF9" w:rsidP="0094237D">
      <w:pPr>
        <w:pStyle w:val="Bod"/>
      </w:pPr>
      <w:r w:rsidRPr="00A9123E">
        <w:t>v needitovatelné podobě ve formátu *.</w:t>
      </w:r>
      <w:proofErr w:type="spellStart"/>
      <w:r w:rsidRPr="00A9123E">
        <w:t>pdf</w:t>
      </w:r>
      <w:proofErr w:type="spellEnd"/>
      <w:r w:rsidRPr="00A9123E">
        <w:t xml:space="preserve"> (verze PDF/A)</w:t>
      </w:r>
      <w:r w:rsidR="00636AAB" w:rsidRPr="00A9123E">
        <w:t>.</w:t>
      </w:r>
    </w:p>
    <w:p w14:paraId="4C169C4A" w14:textId="1358ECCB" w:rsidR="001A5EA2" w:rsidRPr="00A9123E" w:rsidRDefault="001A5EA2" w:rsidP="0094237D">
      <w:pPr>
        <w:pStyle w:val="Odst"/>
        <w:keepNext/>
      </w:pPr>
      <w:r w:rsidRPr="00A9123E">
        <w:t xml:space="preserve">Každá </w:t>
      </w:r>
      <w:r w:rsidRPr="00A9123E">
        <w:rPr>
          <w:b/>
          <w:bCs/>
        </w:rPr>
        <w:t>položka Výkazu výměr</w:t>
      </w:r>
      <w:r w:rsidRPr="00A9123E">
        <w:t xml:space="preserve"> musí:</w:t>
      </w:r>
    </w:p>
    <w:p w14:paraId="06DD80BF" w14:textId="79B9BC30" w:rsidR="00B11951" w:rsidRPr="00A9123E" w:rsidRDefault="00B11951" w:rsidP="0094237D">
      <w:pPr>
        <w:pStyle w:val="Psm"/>
      </w:pPr>
      <w:r w:rsidRPr="00A9123E">
        <w:t xml:space="preserve">splňovat náležitosti a členění </w:t>
      </w:r>
      <w:r w:rsidRPr="00A9123E">
        <w:rPr>
          <w:b/>
          <w:bCs/>
        </w:rPr>
        <w:t>podle Vyhlášky 169</w:t>
      </w:r>
      <w:r w:rsidR="00E27551" w:rsidRPr="00A9123E">
        <w:rPr>
          <w:b/>
          <w:bCs/>
        </w:rPr>
        <w:t>/2016</w:t>
      </w:r>
      <w:r w:rsidRPr="00A9123E">
        <w:t>;</w:t>
      </w:r>
    </w:p>
    <w:p w14:paraId="5F76C11F" w14:textId="0AF6E8D7" w:rsidR="001C571D" w:rsidRPr="00A9123E" w:rsidRDefault="00965980" w:rsidP="0094237D">
      <w:pPr>
        <w:pStyle w:val="Psm"/>
      </w:pPr>
      <w:r w:rsidRPr="00A9123E">
        <w:t xml:space="preserve">v případě měřitelné položky </w:t>
      </w:r>
      <w:r w:rsidR="001C571D" w:rsidRPr="00A9123E">
        <w:t>obsahovat</w:t>
      </w:r>
      <w:r w:rsidR="00BD6946" w:rsidRPr="00A9123E">
        <w:t xml:space="preserve"> </w:t>
      </w:r>
      <w:r w:rsidR="00BD6946" w:rsidRPr="00A9123E">
        <w:rPr>
          <w:b/>
          <w:bCs/>
        </w:rPr>
        <w:t xml:space="preserve">určení </w:t>
      </w:r>
      <w:r w:rsidR="001C571D" w:rsidRPr="00A9123E">
        <w:rPr>
          <w:b/>
          <w:bCs/>
        </w:rPr>
        <w:t>metod</w:t>
      </w:r>
      <w:r w:rsidR="00BD6946" w:rsidRPr="00A9123E">
        <w:rPr>
          <w:b/>
          <w:bCs/>
        </w:rPr>
        <w:t>y</w:t>
      </w:r>
      <w:r w:rsidR="001C571D" w:rsidRPr="00A9123E">
        <w:rPr>
          <w:b/>
          <w:bCs/>
        </w:rPr>
        <w:t xml:space="preserve"> měření</w:t>
      </w:r>
      <w:r w:rsidR="001C571D" w:rsidRPr="00A9123E">
        <w:t xml:space="preserve"> v souladu s</w:t>
      </w:r>
      <w:r w:rsidR="009F61AB" w:rsidRPr="00A9123E">
        <w:t> metodikou, která je součástí Technické a metodické dokumentace</w:t>
      </w:r>
      <w:r w:rsidR="007B2CF6" w:rsidRPr="00A9123E">
        <w:t xml:space="preserve"> (je-li taková)</w:t>
      </w:r>
      <w:r w:rsidR="005D2D83" w:rsidRPr="00A9123E">
        <w:rPr>
          <w:rStyle w:val="FootnoteReference"/>
        </w:rPr>
        <w:footnoteReference w:id="7"/>
      </w:r>
      <w:r w:rsidRPr="00A9123E">
        <w:t>;</w:t>
      </w:r>
    </w:p>
    <w:p w14:paraId="06A3BC09" w14:textId="027FF8B4" w:rsidR="001C571D" w:rsidRPr="00A9123E" w:rsidRDefault="002B109B" w:rsidP="0094237D">
      <w:pPr>
        <w:pStyle w:val="Psm"/>
      </w:pPr>
      <w:r w:rsidRPr="00A9123E">
        <w:t xml:space="preserve">v případě položky vedlejších a ostatních nákladů </w:t>
      </w:r>
      <w:r w:rsidR="001B1B74" w:rsidRPr="00A9123E">
        <w:t>zahrnovat</w:t>
      </w:r>
      <w:r w:rsidR="00862ECD" w:rsidRPr="00A9123E">
        <w:t xml:space="preserve"> </w:t>
      </w:r>
      <w:r w:rsidR="008F069E" w:rsidRPr="00A9123E">
        <w:t xml:space="preserve">vzájemně logicky související </w:t>
      </w:r>
      <w:r w:rsidR="007850F8" w:rsidRPr="00A9123E">
        <w:t>práce, dodávky a služb</w:t>
      </w:r>
      <w:r w:rsidR="009F3E5A" w:rsidRPr="00A9123E">
        <w:t>y</w:t>
      </w:r>
      <w:r w:rsidR="00252FBC" w:rsidRPr="00A9123E">
        <w:t xml:space="preserve"> v přiměřené mí</w:t>
      </w:r>
      <w:r w:rsidR="001B1B74" w:rsidRPr="00A9123E">
        <w:t>ř</w:t>
      </w:r>
      <w:r w:rsidR="00252FBC" w:rsidRPr="00A9123E">
        <w:t>e podrobnosti</w:t>
      </w:r>
      <w:r w:rsidR="00021128" w:rsidRPr="00A9123E">
        <w:t xml:space="preserve">, přičemž </w:t>
      </w:r>
      <w:r w:rsidR="00BB18A6" w:rsidRPr="00A9123E">
        <w:t xml:space="preserve">měrná jednotka ani </w:t>
      </w:r>
      <w:r w:rsidR="00021128" w:rsidRPr="00A9123E">
        <w:t xml:space="preserve">cena takové položky nesmí být stanovena jako </w:t>
      </w:r>
      <w:r w:rsidR="001C571D" w:rsidRPr="00A9123E">
        <w:t>procento ze stanoven</w:t>
      </w:r>
      <w:r w:rsidR="00021128" w:rsidRPr="00A9123E">
        <w:t>ého základu</w:t>
      </w:r>
      <w:r w:rsidR="001C571D" w:rsidRPr="00A9123E">
        <w:t>.</w:t>
      </w:r>
    </w:p>
    <w:p w14:paraId="6349DDC9" w14:textId="77777777" w:rsidR="00115088" w:rsidRPr="00A9123E" w:rsidRDefault="00115088" w:rsidP="0094237D">
      <w:pPr>
        <w:pStyle w:val="Pod-l"/>
      </w:pPr>
      <w:bookmarkStart w:id="557" w:name="_Toc117174123"/>
      <w:bookmarkStart w:id="558" w:name="_Toc118204125"/>
      <w:bookmarkStart w:id="559" w:name="_Toc149825309"/>
      <w:bookmarkStart w:id="560" w:name="_Toc206406645"/>
      <w:r w:rsidRPr="00A9123E">
        <w:t>Výstupy</w:t>
      </w:r>
      <w:bookmarkEnd w:id="557"/>
      <w:bookmarkEnd w:id="558"/>
      <w:bookmarkEnd w:id="559"/>
      <w:bookmarkEnd w:id="560"/>
    </w:p>
    <w:p w14:paraId="23CE5711" w14:textId="7170CD9D" w:rsidR="00115088" w:rsidRPr="00A9123E" w:rsidRDefault="2245006D" w:rsidP="0084256A">
      <w:pPr>
        <w:pStyle w:val="Odst"/>
        <w:keepNext/>
      </w:pPr>
      <w:r w:rsidRPr="00A9123E">
        <w:t xml:space="preserve">Konzultant musí </w:t>
      </w:r>
      <w:r w:rsidR="16033CF8" w:rsidRPr="00A9123E">
        <w:rPr>
          <w:b/>
          <w:bCs/>
        </w:rPr>
        <w:t>v této fázi</w:t>
      </w:r>
      <w:r w:rsidRPr="00A9123E">
        <w:t xml:space="preserve"> </w:t>
      </w:r>
      <w:r w:rsidR="6613749C" w:rsidRPr="00A9123E">
        <w:t xml:space="preserve">Objednateli předat </w:t>
      </w:r>
      <w:r w:rsidR="6613749C" w:rsidRPr="00A9123E">
        <w:rPr>
          <w:b/>
          <w:bCs/>
        </w:rPr>
        <w:t>následující výstupy</w:t>
      </w:r>
      <w:r w:rsidR="44CA9207" w:rsidRPr="00A9123E">
        <w:t>:</w:t>
      </w:r>
    </w:p>
    <w:p w14:paraId="3DEEE1FF" w14:textId="6D07D44A" w:rsidR="00115088" w:rsidRPr="00A9123E" w:rsidRDefault="00115088" w:rsidP="0094237D">
      <w:pPr>
        <w:pStyle w:val="Psm"/>
      </w:pPr>
      <w:r w:rsidRPr="00A9123E">
        <w:t>DVZ;</w:t>
      </w:r>
    </w:p>
    <w:p w14:paraId="29C3D786" w14:textId="77777777" w:rsidR="00147E19" w:rsidRPr="00A9123E" w:rsidRDefault="00147E19" w:rsidP="00147E19">
      <w:pPr>
        <w:pStyle w:val="Psm"/>
      </w:pPr>
      <w:r w:rsidRPr="00A9123E">
        <w:t>Digitální model stavby (</w:t>
      </w:r>
      <w:proofErr w:type="spellStart"/>
      <w:r w:rsidRPr="00A9123E">
        <w:t>DiMS</w:t>
      </w:r>
      <w:proofErr w:type="spellEnd"/>
      <w:r w:rsidRPr="00A9123E">
        <w:t>);</w:t>
      </w:r>
    </w:p>
    <w:p w14:paraId="1060BDAB" w14:textId="4FB5FB1E" w:rsidR="00115088" w:rsidRPr="00A9123E" w:rsidRDefault="00CB413F" w:rsidP="0094237D">
      <w:pPr>
        <w:pStyle w:val="Psm"/>
      </w:pPr>
      <w:r w:rsidRPr="00A9123E">
        <w:t>Výkaz výměr</w:t>
      </w:r>
      <w:r w:rsidR="00115088" w:rsidRPr="00A9123E">
        <w:t>;</w:t>
      </w:r>
    </w:p>
    <w:p w14:paraId="136F94B4" w14:textId="4FC0CC57" w:rsidR="00CB413F" w:rsidRPr="00A9123E" w:rsidRDefault="00CB413F" w:rsidP="0094237D">
      <w:pPr>
        <w:pStyle w:val="Psm"/>
      </w:pPr>
      <w:r w:rsidRPr="00A9123E">
        <w:t>kontrolní rozpočet;</w:t>
      </w:r>
    </w:p>
    <w:p w14:paraId="37CFFA08" w14:textId="592C5A3A" w:rsidR="008D120E" w:rsidRPr="00A9123E" w:rsidRDefault="008D120E" w:rsidP="0094237D">
      <w:pPr>
        <w:pStyle w:val="Psm"/>
      </w:pPr>
      <w:r w:rsidRPr="00A9123E">
        <w:t>předpokládaný harmonogram provádění Díla</w:t>
      </w:r>
      <w:r w:rsidR="00036515" w:rsidRPr="00A9123E">
        <w:t>;</w:t>
      </w:r>
    </w:p>
    <w:p w14:paraId="5B9EC4BB" w14:textId="74AAEF9D" w:rsidR="006426B5" w:rsidRPr="00A9123E" w:rsidRDefault="00036515" w:rsidP="0094237D">
      <w:pPr>
        <w:pStyle w:val="Psm"/>
      </w:pPr>
      <w:r w:rsidRPr="00A9123E">
        <w:t>manuál údržby infrastruktury</w:t>
      </w:r>
      <w:r w:rsidR="00C74D82" w:rsidRPr="00A9123E">
        <w:t>.</w:t>
      </w:r>
    </w:p>
    <w:p w14:paraId="601FA4AE" w14:textId="7E171629" w:rsidR="00C26647" w:rsidRPr="00A9123E" w:rsidRDefault="00C26647" w:rsidP="008B6637">
      <w:pPr>
        <w:pStyle w:val="Pod-l"/>
      </w:pPr>
      <w:bookmarkStart w:id="561" w:name="_Toc117174124"/>
      <w:bookmarkStart w:id="562" w:name="_Toc118204126"/>
      <w:bookmarkStart w:id="563" w:name="_Toc149825310"/>
      <w:bookmarkStart w:id="564" w:name="_Toc206406646"/>
      <w:r w:rsidRPr="00A9123E">
        <w:t>Součinnost Objednatele</w:t>
      </w:r>
      <w:bookmarkEnd w:id="561"/>
      <w:bookmarkEnd w:id="562"/>
      <w:bookmarkEnd w:id="563"/>
      <w:bookmarkEnd w:id="564"/>
    </w:p>
    <w:p w14:paraId="38FD8CBD" w14:textId="66448A5F" w:rsidR="00C26647" w:rsidRPr="00A9123E" w:rsidRDefault="00C26647" w:rsidP="0084256A">
      <w:pPr>
        <w:pStyle w:val="Odst"/>
        <w:keepNext/>
      </w:pPr>
      <w:r w:rsidRPr="00A9123E">
        <w:t xml:space="preserve">Objednatel musí </w:t>
      </w:r>
      <w:r w:rsidR="007A0687" w:rsidRPr="00A9123E">
        <w:rPr>
          <w:b/>
          <w:bCs/>
        </w:rPr>
        <w:t>v této fázi</w:t>
      </w:r>
      <w:r w:rsidRPr="00A9123E">
        <w:rPr>
          <w:b/>
          <w:bCs/>
        </w:rPr>
        <w:t xml:space="preserve"> poskytnout Konzultantovi potřebnou součinnost</w:t>
      </w:r>
      <w:r w:rsidRPr="00A9123E">
        <w:t>, zejména:</w:t>
      </w:r>
    </w:p>
    <w:p w14:paraId="770C85D9" w14:textId="2C7D1537" w:rsidR="00EB7C11" w:rsidRPr="00A9123E" w:rsidRDefault="00D42EDC" w:rsidP="00D42EDC">
      <w:pPr>
        <w:pStyle w:val="Psm"/>
      </w:pPr>
      <w:r w:rsidRPr="00A9123E">
        <w:t>vyjadřovat se k výstupům včetně jejich konceptů</w:t>
      </w:r>
      <w:r w:rsidR="00BB2917" w:rsidRPr="00A9123E">
        <w:t>.</w:t>
      </w:r>
    </w:p>
    <w:p w14:paraId="5FC646C6" w14:textId="3DB6B324" w:rsidR="00640A69" w:rsidRPr="00A9123E" w:rsidRDefault="00640A69" w:rsidP="0094237D">
      <w:pPr>
        <w:pStyle w:val="l"/>
      </w:pPr>
      <w:bookmarkStart w:id="565" w:name="_Toc117174125"/>
      <w:bookmarkStart w:id="566" w:name="_Toc118204127"/>
      <w:bookmarkStart w:id="567" w:name="_Toc149825311"/>
      <w:bookmarkStart w:id="568" w:name="_Toc206406647"/>
      <w:r w:rsidRPr="00A9123E">
        <w:lastRenderedPageBreak/>
        <w:t xml:space="preserve">Fáze 5: </w:t>
      </w:r>
      <w:r w:rsidR="002C56BC" w:rsidRPr="00A9123E">
        <w:t>Výběr zhotovitele</w:t>
      </w:r>
      <w:bookmarkEnd w:id="565"/>
      <w:bookmarkEnd w:id="566"/>
      <w:bookmarkEnd w:id="567"/>
      <w:bookmarkEnd w:id="568"/>
    </w:p>
    <w:p w14:paraId="579B6C16" w14:textId="77777777" w:rsidR="00640A69" w:rsidRPr="00A9123E" w:rsidRDefault="00640A69" w:rsidP="0094237D">
      <w:pPr>
        <w:pStyle w:val="Pod-l"/>
      </w:pPr>
      <w:bookmarkStart w:id="569" w:name="_Toc117174126"/>
      <w:bookmarkStart w:id="570" w:name="_Toc118204128"/>
      <w:bookmarkStart w:id="571" w:name="_Toc149825312"/>
      <w:bookmarkStart w:id="572" w:name="_Toc206406648"/>
      <w:r w:rsidRPr="00A9123E">
        <w:t>Základní údaje</w:t>
      </w:r>
      <w:bookmarkEnd w:id="569"/>
      <w:bookmarkEnd w:id="570"/>
      <w:bookmarkEnd w:id="571"/>
      <w:bookmarkEnd w:id="572"/>
    </w:p>
    <w:tbl>
      <w:tblPr>
        <w:tblStyle w:val="Mkatabulky1"/>
        <w:tblW w:w="8364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680"/>
        <w:gridCol w:w="1276"/>
        <w:gridCol w:w="1843"/>
        <w:gridCol w:w="1843"/>
        <w:gridCol w:w="1361"/>
        <w:gridCol w:w="1361"/>
      </w:tblGrid>
      <w:tr w:rsidR="00883D61" w:rsidRPr="00A9123E" w14:paraId="6699A9D2" w14:textId="77777777" w:rsidTr="008B6637">
        <w:trPr>
          <w:cantSplit/>
          <w:trHeight w:val="20"/>
        </w:trPr>
        <w:tc>
          <w:tcPr>
            <w:tcW w:w="680" w:type="dxa"/>
            <w:vAlign w:val="center"/>
          </w:tcPr>
          <w:p w14:paraId="272D3B6D" w14:textId="0F648C7C" w:rsidR="00883D61" w:rsidRPr="00A9123E" w:rsidRDefault="00883D61" w:rsidP="0094237D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fáze</w:t>
            </w:r>
          </w:p>
        </w:tc>
        <w:tc>
          <w:tcPr>
            <w:tcW w:w="1276" w:type="dxa"/>
            <w:vAlign w:val="center"/>
          </w:tcPr>
          <w:p w14:paraId="0D4D9A3E" w14:textId="77777777" w:rsidR="00883D61" w:rsidRPr="00A9123E" w:rsidRDefault="00883D61" w:rsidP="0094237D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název</w:t>
            </w:r>
          </w:p>
        </w:tc>
        <w:tc>
          <w:tcPr>
            <w:tcW w:w="1843" w:type="dxa"/>
            <w:vAlign w:val="center"/>
          </w:tcPr>
          <w:p w14:paraId="75230799" w14:textId="215BC89F" w:rsidR="00883D61" w:rsidRPr="00A9123E" w:rsidRDefault="00883D61" w:rsidP="0094237D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den zahájení</w:t>
            </w:r>
            <w:r w:rsidR="00506B70" w:rsidRPr="00A9123E">
              <w:rPr>
                <w:rStyle w:val="FootnoteReference"/>
                <w:b/>
                <w:bCs/>
              </w:rPr>
              <w:fldChar w:fldCharType="begin"/>
            </w:r>
            <w:r w:rsidR="00506B70" w:rsidRPr="00A9123E">
              <w:rPr>
                <w:rStyle w:val="FootnoteReference"/>
                <w:b/>
                <w:bCs/>
              </w:rPr>
              <w:instrText xml:space="preserve"> NOTEREF _Ref100598570 \h  \* MERGEFORMAT </w:instrText>
            </w:r>
            <w:r w:rsidR="00506B70" w:rsidRPr="00A9123E">
              <w:rPr>
                <w:rStyle w:val="FootnoteReference"/>
                <w:b/>
                <w:bCs/>
              </w:rPr>
            </w:r>
            <w:r w:rsidR="00506B70" w:rsidRPr="00A9123E">
              <w:rPr>
                <w:rStyle w:val="FootnoteReference"/>
                <w:b/>
                <w:bCs/>
              </w:rPr>
              <w:fldChar w:fldCharType="separate"/>
            </w:r>
            <w:r w:rsidR="00EC2665">
              <w:rPr>
                <w:rStyle w:val="FootnoteReference"/>
                <w:b/>
                <w:bCs/>
              </w:rPr>
              <w:t>2</w:t>
            </w:r>
            <w:r w:rsidR="00506B70" w:rsidRPr="00A9123E">
              <w:rPr>
                <w:rStyle w:val="FootnoteReference"/>
                <w:b/>
                <w:bCs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BE778EF" w14:textId="77777777" w:rsidR="00883D61" w:rsidRPr="00A9123E" w:rsidRDefault="00883D61" w:rsidP="0094237D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den dokončení</w:t>
            </w:r>
          </w:p>
        </w:tc>
        <w:tc>
          <w:tcPr>
            <w:tcW w:w="1361" w:type="dxa"/>
            <w:vAlign w:val="center"/>
          </w:tcPr>
          <w:p w14:paraId="5A174882" w14:textId="77777777" w:rsidR="00883D61" w:rsidRPr="00A9123E" w:rsidRDefault="00883D61" w:rsidP="0094237D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povinnosti</w:t>
            </w:r>
          </w:p>
        </w:tc>
        <w:tc>
          <w:tcPr>
            <w:tcW w:w="1361" w:type="dxa"/>
            <w:vAlign w:val="center"/>
          </w:tcPr>
          <w:p w14:paraId="4A457B58" w14:textId="77777777" w:rsidR="00883D61" w:rsidRPr="00A9123E" w:rsidRDefault="00883D61" w:rsidP="0094237D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sazba</w:t>
            </w:r>
          </w:p>
        </w:tc>
      </w:tr>
      <w:tr w:rsidR="00F36F4C" w:rsidRPr="00A9123E" w14:paraId="20C995A5" w14:textId="77777777" w:rsidTr="00CE7AE5">
        <w:trPr>
          <w:cantSplit/>
          <w:trHeight w:val="1253"/>
        </w:trPr>
        <w:tc>
          <w:tcPr>
            <w:tcW w:w="680" w:type="dxa"/>
            <w:vMerge w:val="restart"/>
            <w:vAlign w:val="center"/>
          </w:tcPr>
          <w:p w14:paraId="0D7CF0F9" w14:textId="77777777" w:rsidR="00F36F4C" w:rsidRPr="00A9123E" w:rsidRDefault="00F36F4C" w:rsidP="00F36F4C">
            <w:pPr>
              <w:pStyle w:val="Tabstedmen"/>
              <w:keepNext/>
            </w:pPr>
            <w:r w:rsidRPr="00A9123E">
              <w:t>5</w:t>
            </w:r>
          </w:p>
        </w:tc>
        <w:tc>
          <w:tcPr>
            <w:tcW w:w="1276" w:type="dxa"/>
            <w:vMerge w:val="restart"/>
            <w:vAlign w:val="center"/>
          </w:tcPr>
          <w:p w14:paraId="0D35264D" w14:textId="14B386DC" w:rsidR="00F36F4C" w:rsidRPr="00A9123E" w:rsidRDefault="00F36F4C" w:rsidP="00F36F4C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Výběr zhotovitele</w:t>
            </w:r>
          </w:p>
        </w:tc>
        <w:tc>
          <w:tcPr>
            <w:tcW w:w="1843" w:type="dxa"/>
            <w:vMerge w:val="restart"/>
            <w:vAlign w:val="center"/>
          </w:tcPr>
          <w:p w14:paraId="4B0B0108" w14:textId="746FD5A2" w:rsidR="00F36F4C" w:rsidRPr="009B7706" w:rsidRDefault="00F36F4C" w:rsidP="00F36F4C">
            <w:pPr>
              <w:pStyle w:val="Tabstedmen"/>
              <w:keepNext/>
            </w:pPr>
            <w:r w:rsidRPr="00A9123E">
              <w:t>podle Oznámení Objednatele</w:t>
            </w:r>
          </w:p>
        </w:tc>
        <w:tc>
          <w:tcPr>
            <w:tcW w:w="1843" w:type="dxa"/>
            <w:vMerge w:val="restart"/>
            <w:vAlign w:val="center"/>
          </w:tcPr>
          <w:p w14:paraId="00337E6E" w14:textId="07D81D0E" w:rsidR="00F36F4C" w:rsidRPr="00A9123E" w:rsidRDefault="00F36F4C" w:rsidP="00F36F4C">
            <w:pPr>
              <w:pStyle w:val="Tabstedmen"/>
              <w:keepNext/>
            </w:pPr>
            <w:r w:rsidRPr="00A9123E">
              <w:t xml:space="preserve">den uzavření Smlouvy o </w:t>
            </w:r>
            <w:proofErr w:type="spellStart"/>
            <w:r w:rsidRPr="00A9123E">
              <w:t>dílo</w:t>
            </w:r>
            <w:r w:rsidR="00544ADB" w:rsidRPr="00A9123E">
              <w:rPr>
                <w:vertAlign w:val="subscript"/>
              </w:rPr>
              <w:t>S+T</w:t>
            </w:r>
            <w:proofErr w:type="spellEnd"/>
          </w:p>
        </w:tc>
        <w:tc>
          <w:tcPr>
            <w:tcW w:w="1361" w:type="dxa"/>
            <w:vAlign w:val="center"/>
          </w:tcPr>
          <w:p w14:paraId="5285F25D" w14:textId="537746C3" w:rsidR="00F36F4C" w:rsidRPr="00A9123E" w:rsidRDefault="00F36F4C" w:rsidP="00F36F4C">
            <w:pPr>
              <w:pStyle w:val="Tabstedmen"/>
              <w:keepNext/>
            </w:pPr>
            <w:r w:rsidRPr="00A9123E">
              <w:t>základní</w:t>
            </w:r>
          </w:p>
          <w:p w14:paraId="77AFC0A9" w14:textId="77777777" w:rsidR="00F36F4C" w:rsidRPr="00A9123E" w:rsidRDefault="00F36F4C" w:rsidP="00F36F4C">
            <w:pPr>
              <w:pStyle w:val="Tabstedmen"/>
              <w:keepNext/>
            </w:pPr>
            <w:r w:rsidRPr="00A9123E">
              <w:t>(bez pokynu)</w:t>
            </w:r>
          </w:p>
        </w:tc>
        <w:tc>
          <w:tcPr>
            <w:tcW w:w="1361" w:type="dxa"/>
            <w:vAlign w:val="center"/>
          </w:tcPr>
          <w:p w14:paraId="2C7F0AAF" w14:textId="77777777" w:rsidR="00F36F4C" w:rsidRPr="00A9123E" w:rsidRDefault="00F36F4C" w:rsidP="00F36F4C">
            <w:pPr>
              <w:pStyle w:val="Tabstedmen"/>
              <w:keepNext/>
            </w:pPr>
            <w:r w:rsidRPr="00A9123E">
              <w:t>paušální</w:t>
            </w:r>
          </w:p>
        </w:tc>
      </w:tr>
      <w:tr w:rsidR="00883D61" w:rsidRPr="00A9123E" w14:paraId="145AF4B8" w14:textId="77777777" w:rsidTr="00CE7AE5">
        <w:trPr>
          <w:cantSplit/>
          <w:trHeight w:val="1252"/>
        </w:trPr>
        <w:tc>
          <w:tcPr>
            <w:tcW w:w="680" w:type="dxa"/>
            <w:vMerge/>
            <w:vAlign w:val="center"/>
          </w:tcPr>
          <w:p w14:paraId="707EAC03" w14:textId="77777777" w:rsidR="00883D61" w:rsidRPr="00A9123E" w:rsidRDefault="00883D61" w:rsidP="00843313">
            <w:pPr>
              <w:pStyle w:val="Tabstedmen"/>
            </w:pPr>
          </w:p>
        </w:tc>
        <w:tc>
          <w:tcPr>
            <w:tcW w:w="1276" w:type="dxa"/>
            <w:vMerge/>
            <w:vAlign w:val="center"/>
          </w:tcPr>
          <w:p w14:paraId="4699DD76" w14:textId="77777777" w:rsidR="00883D61" w:rsidRPr="00A9123E" w:rsidRDefault="00883D61" w:rsidP="00843313">
            <w:pPr>
              <w:pStyle w:val="Tabstedmen"/>
              <w:rPr>
                <w:b/>
                <w:bCs/>
              </w:rPr>
            </w:pPr>
          </w:p>
        </w:tc>
        <w:tc>
          <w:tcPr>
            <w:tcW w:w="1843" w:type="dxa"/>
            <w:vMerge/>
            <w:vAlign w:val="center"/>
          </w:tcPr>
          <w:p w14:paraId="17D1C0C6" w14:textId="77777777" w:rsidR="00883D61" w:rsidRPr="00A9123E" w:rsidRDefault="00883D61" w:rsidP="00843313">
            <w:pPr>
              <w:pStyle w:val="Tabstedmen"/>
            </w:pPr>
          </w:p>
        </w:tc>
        <w:tc>
          <w:tcPr>
            <w:tcW w:w="1843" w:type="dxa"/>
            <w:vMerge/>
            <w:vAlign w:val="center"/>
          </w:tcPr>
          <w:p w14:paraId="64DD3BA7" w14:textId="77777777" w:rsidR="00883D61" w:rsidRPr="00A9123E" w:rsidRDefault="00883D61" w:rsidP="00843313">
            <w:pPr>
              <w:pStyle w:val="Tabstedmen"/>
            </w:pPr>
          </w:p>
        </w:tc>
        <w:tc>
          <w:tcPr>
            <w:tcW w:w="1361" w:type="dxa"/>
            <w:vAlign w:val="center"/>
          </w:tcPr>
          <w:p w14:paraId="164659B3" w14:textId="77777777" w:rsidR="00883D61" w:rsidRPr="00A9123E" w:rsidRDefault="00883D61" w:rsidP="00843313">
            <w:pPr>
              <w:pStyle w:val="Tabstedmen"/>
            </w:pPr>
            <w:r w:rsidRPr="00A9123E">
              <w:t>doplňkové</w:t>
            </w:r>
          </w:p>
          <w:p w14:paraId="23EBEE50" w14:textId="77777777" w:rsidR="00883D61" w:rsidRPr="00A9123E" w:rsidRDefault="00883D61" w:rsidP="00843313">
            <w:pPr>
              <w:pStyle w:val="Tabstedmen"/>
            </w:pPr>
            <w:r w:rsidRPr="00A9123E">
              <w:t>(na pokyn)</w:t>
            </w:r>
          </w:p>
        </w:tc>
        <w:tc>
          <w:tcPr>
            <w:tcW w:w="1361" w:type="dxa"/>
            <w:vAlign w:val="center"/>
          </w:tcPr>
          <w:p w14:paraId="2D223513" w14:textId="77777777" w:rsidR="00883D61" w:rsidRPr="00A9123E" w:rsidRDefault="00883D61" w:rsidP="00843313">
            <w:pPr>
              <w:pStyle w:val="Tabstedmen"/>
            </w:pPr>
            <w:r w:rsidRPr="00A9123E">
              <w:t>hodinová</w:t>
            </w:r>
          </w:p>
        </w:tc>
      </w:tr>
    </w:tbl>
    <w:p w14:paraId="0E5E5672" w14:textId="372586B3" w:rsidR="00B8190C" w:rsidRPr="00A9123E" w:rsidRDefault="008F2297" w:rsidP="0094237D">
      <w:pPr>
        <w:pStyle w:val="Pod-l"/>
      </w:pPr>
      <w:bookmarkStart w:id="573" w:name="_Toc117174127"/>
      <w:bookmarkStart w:id="574" w:name="_Toc118204129"/>
      <w:bookmarkStart w:id="575" w:name="_Toc149825313"/>
      <w:bookmarkStart w:id="576" w:name="_Toc206406649"/>
      <w:r w:rsidRPr="00A9123E">
        <w:t>Základní</w:t>
      </w:r>
      <w:r w:rsidR="00B8190C" w:rsidRPr="00A9123E">
        <w:t xml:space="preserve"> povinnosti Konzultanta</w:t>
      </w:r>
      <w:bookmarkEnd w:id="573"/>
      <w:bookmarkEnd w:id="574"/>
      <w:bookmarkEnd w:id="575"/>
      <w:bookmarkEnd w:id="576"/>
    </w:p>
    <w:p w14:paraId="4DFAA092" w14:textId="426E122A" w:rsidR="00800FBE" w:rsidRPr="00A9123E" w:rsidRDefault="00B8190C" w:rsidP="0084256A">
      <w:pPr>
        <w:pStyle w:val="Odst"/>
        <w:keepNext/>
      </w:pPr>
      <w:r w:rsidRPr="00A9123E">
        <w:t xml:space="preserve">Konzultant musí </w:t>
      </w:r>
      <w:r w:rsidRPr="00A9123E">
        <w:rPr>
          <w:b/>
          <w:bCs/>
        </w:rPr>
        <w:t xml:space="preserve">v rámci výkonu </w:t>
      </w:r>
      <w:r w:rsidR="008F2297" w:rsidRPr="00A9123E">
        <w:rPr>
          <w:b/>
          <w:bCs/>
        </w:rPr>
        <w:t>základních</w:t>
      </w:r>
      <w:r w:rsidRPr="00A9123E">
        <w:rPr>
          <w:b/>
          <w:bCs/>
        </w:rPr>
        <w:t xml:space="preserve"> povinností </w:t>
      </w:r>
      <w:r w:rsidR="007A0687" w:rsidRPr="00A9123E">
        <w:rPr>
          <w:b/>
          <w:bCs/>
        </w:rPr>
        <w:t>v této fázi</w:t>
      </w:r>
      <w:r w:rsidRPr="00A9123E">
        <w:t xml:space="preserve"> ve vztahu</w:t>
      </w:r>
      <w:r w:rsidR="00D552BF" w:rsidRPr="00A9123E">
        <w:t xml:space="preserve"> </w:t>
      </w:r>
      <w:r w:rsidRPr="00A9123E">
        <w:t>k</w:t>
      </w:r>
      <w:r w:rsidR="00691A64" w:rsidRPr="00A9123E">
        <w:t> </w:t>
      </w:r>
      <w:r w:rsidRPr="00A9123E">
        <w:t>Projektu</w:t>
      </w:r>
      <w:r w:rsidR="00800FBE" w:rsidRPr="00A9123E">
        <w:t>:</w:t>
      </w:r>
    </w:p>
    <w:p w14:paraId="264F17E9" w14:textId="0BA9B12F" w:rsidR="00042EDA" w:rsidRPr="00A9123E" w:rsidRDefault="00CD48EA" w:rsidP="008B6637">
      <w:pPr>
        <w:pStyle w:val="Psm"/>
      </w:pPr>
      <w:r w:rsidRPr="00A9123E">
        <w:t xml:space="preserve">poskytovat, vydávat a sdělovat Objednateli konzultace, vyjádření, připomínky, stanoviska, doporučení, zjištění apod. </w:t>
      </w:r>
      <w:r w:rsidRPr="00A9123E">
        <w:rPr>
          <w:b/>
          <w:bCs/>
        </w:rPr>
        <w:t xml:space="preserve">v </w:t>
      </w:r>
      <w:r w:rsidR="00196031" w:rsidRPr="00A9123E">
        <w:rPr>
          <w:b/>
          <w:bCs/>
        </w:rPr>
        <w:t xml:space="preserve">průběhu </w:t>
      </w:r>
      <w:r w:rsidR="002C2562" w:rsidRPr="00A9123E">
        <w:rPr>
          <w:b/>
          <w:bCs/>
        </w:rPr>
        <w:t xml:space="preserve">zadávacích </w:t>
      </w:r>
      <w:r w:rsidR="00196031" w:rsidRPr="00A9123E">
        <w:rPr>
          <w:b/>
          <w:bCs/>
        </w:rPr>
        <w:t>řízení</w:t>
      </w:r>
      <w:r w:rsidR="00014A72" w:rsidRPr="00A9123E">
        <w:rPr>
          <w:b/>
          <w:bCs/>
        </w:rPr>
        <w:t xml:space="preserve"> </w:t>
      </w:r>
      <w:r w:rsidR="00BA3363" w:rsidRPr="00A9123E">
        <w:rPr>
          <w:b/>
          <w:bCs/>
        </w:rPr>
        <w:t xml:space="preserve">veřejných </w:t>
      </w:r>
      <w:r w:rsidR="00014A72" w:rsidRPr="00A9123E">
        <w:rPr>
          <w:b/>
          <w:bCs/>
        </w:rPr>
        <w:t>zakáz</w:t>
      </w:r>
      <w:r w:rsidR="00BA3363" w:rsidRPr="00A9123E">
        <w:rPr>
          <w:b/>
          <w:bCs/>
        </w:rPr>
        <w:t>e</w:t>
      </w:r>
      <w:r w:rsidR="00014A72" w:rsidRPr="00A9123E">
        <w:rPr>
          <w:b/>
          <w:bCs/>
        </w:rPr>
        <w:t>k na</w:t>
      </w:r>
      <w:r w:rsidR="00E51ADC" w:rsidRPr="00A9123E">
        <w:rPr>
          <w:b/>
          <w:bCs/>
        </w:rPr>
        <w:t> </w:t>
      </w:r>
      <w:r w:rsidR="00014A72" w:rsidRPr="00A9123E">
        <w:rPr>
          <w:b/>
          <w:bCs/>
        </w:rPr>
        <w:t xml:space="preserve">provedení </w:t>
      </w:r>
      <w:proofErr w:type="spellStart"/>
      <w:r w:rsidR="00014A72" w:rsidRPr="00A9123E">
        <w:rPr>
          <w:b/>
          <w:bCs/>
        </w:rPr>
        <w:t>Díla</w:t>
      </w:r>
      <w:r w:rsidR="00BA3363" w:rsidRPr="00A9123E">
        <w:rPr>
          <w:b/>
          <w:bCs/>
          <w:vertAlign w:val="subscript"/>
        </w:rPr>
        <w:t>R</w:t>
      </w:r>
      <w:proofErr w:type="spellEnd"/>
      <w:r w:rsidR="00196031" w:rsidRPr="00A9123E">
        <w:t xml:space="preserve"> </w:t>
      </w:r>
      <w:r w:rsidR="00BA3363" w:rsidRPr="00A9123E">
        <w:t xml:space="preserve">a </w:t>
      </w:r>
      <w:proofErr w:type="spellStart"/>
      <w:r w:rsidR="00BA3363" w:rsidRPr="00A9123E">
        <w:rPr>
          <w:b/>
          <w:bCs/>
        </w:rPr>
        <w:t>Díla</w:t>
      </w:r>
      <w:r w:rsidR="00BA3363" w:rsidRPr="00A9123E">
        <w:rPr>
          <w:b/>
          <w:bCs/>
          <w:vertAlign w:val="subscript"/>
        </w:rPr>
        <w:t>S+T</w:t>
      </w:r>
      <w:proofErr w:type="spellEnd"/>
      <w:r w:rsidR="00BA3363" w:rsidRPr="00A9123E">
        <w:t xml:space="preserve"> </w:t>
      </w:r>
      <w:r w:rsidR="002746ED" w:rsidRPr="00A9123E">
        <w:t xml:space="preserve">ohledně </w:t>
      </w:r>
      <w:r w:rsidR="002746ED" w:rsidRPr="00A9123E">
        <w:rPr>
          <w:b/>
          <w:bCs/>
        </w:rPr>
        <w:t xml:space="preserve">technických otázek spojených s přípravou </w:t>
      </w:r>
      <w:r w:rsidR="00DF53AC" w:rsidRPr="00A9123E">
        <w:rPr>
          <w:b/>
          <w:bCs/>
        </w:rPr>
        <w:t>případných vysvětlení, změn a</w:t>
      </w:r>
      <w:r w:rsidR="00D552BF" w:rsidRPr="00A9123E">
        <w:rPr>
          <w:b/>
          <w:bCs/>
        </w:rPr>
        <w:t> </w:t>
      </w:r>
      <w:r w:rsidR="00DF53AC" w:rsidRPr="00A9123E">
        <w:rPr>
          <w:b/>
          <w:bCs/>
        </w:rPr>
        <w:t>doplnění zadávací dokumentace</w:t>
      </w:r>
      <w:r w:rsidR="00C53D76" w:rsidRPr="00A9123E">
        <w:t>;</w:t>
      </w:r>
    </w:p>
    <w:p w14:paraId="1A0FE506" w14:textId="0A0E95B9" w:rsidR="007F129E" w:rsidRPr="00A9123E" w:rsidRDefault="007F129E" w:rsidP="007F129E">
      <w:pPr>
        <w:pStyle w:val="Psm"/>
      </w:pPr>
      <w:r w:rsidRPr="00A9123E">
        <w:rPr>
          <w:b/>
          <w:bCs/>
        </w:rPr>
        <w:t>posoudit ocenění Výkazu výměr dodavatel</w:t>
      </w:r>
      <w:r w:rsidR="007257C4" w:rsidRPr="00A9123E">
        <w:rPr>
          <w:b/>
          <w:bCs/>
        </w:rPr>
        <w:t>i</w:t>
      </w:r>
      <w:r w:rsidRPr="00A9123E">
        <w:t>, je</w:t>
      </w:r>
      <w:r w:rsidR="007257C4" w:rsidRPr="00A9123E">
        <w:t>jich</w:t>
      </w:r>
      <w:r w:rsidRPr="00A9123E">
        <w:t xml:space="preserve">ž nabídka byla </w:t>
      </w:r>
      <w:r w:rsidR="004B1BAF" w:rsidRPr="00A9123E">
        <w:rPr>
          <w:b/>
          <w:bCs/>
        </w:rPr>
        <w:t xml:space="preserve">v průběhu zadávacích řízení veřejných zakázek na provedení </w:t>
      </w:r>
      <w:proofErr w:type="spellStart"/>
      <w:r w:rsidR="004B1BAF" w:rsidRPr="00A9123E">
        <w:rPr>
          <w:b/>
          <w:bCs/>
        </w:rPr>
        <w:t>Díla</w:t>
      </w:r>
      <w:r w:rsidR="004B1BAF" w:rsidRPr="00A9123E">
        <w:rPr>
          <w:b/>
          <w:bCs/>
          <w:vertAlign w:val="subscript"/>
        </w:rPr>
        <w:t>R</w:t>
      </w:r>
      <w:proofErr w:type="spellEnd"/>
      <w:r w:rsidR="004B1BAF" w:rsidRPr="00A9123E">
        <w:t xml:space="preserve"> a </w:t>
      </w:r>
      <w:proofErr w:type="spellStart"/>
      <w:r w:rsidR="004B1BAF" w:rsidRPr="00A9123E">
        <w:rPr>
          <w:b/>
          <w:bCs/>
        </w:rPr>
        <w:t>Díla</w:t>
      </w:r>
      <w:r w:rsidR="004B1BAF" w:rsidRPr="00A9123E">
        <w:rPr>
          <w:b/>
          <w:bCs/>
          <w:vertAlign w:val="subscript"/>
        </w:rPr>
        <w:t>S+T</w:t>
      </w:r>
      <w:proofErr w:type="spellEnd"/>
      <w:r w:rsidR="004B1BAF" w:rsidRPr="00A9123E">
        <w:t xml:space="preserve"> </w:t>
      </w:r>
      <w:r w:rsidRPr="00A9123E">
        <w:t>vyhodnocena jako nejvýhodnější, přičemž:</w:t>
      </w:r>
    </w:p>
    <w:p w14:paraId="6ED1D092" w14:textId="77777777" w:rsidR="007F129E" w:rsidRPr="00A9123E" w:rsidRDefault="007F129E" w:rsidP="007F129E">
      <w:pPr>
        <w:pStyle w:val="Bod"/>
      </w:pPr>
      <w:r w:rsidRPr="00A9123E">
        <w:t>zkontroluje, zda byly oceněny všechny položky Výkazu výměr;</w:t>
      </w:r>
    </w:p>
    <w:p w14:paraId="023B767E" w14:textId="77777777" w:rsidR="007F129E" w:rsidRPr="00A9123E" w:rsidRDefault="007F129E" w:rsidP="007F129E">
      <w:pPr>
        <w:pStyle w:val="Bod"/>
      </w:pPr>
      <w:r w:rsidRPr="00A9123E">
        <w:t>posoudí, zda některé položky nebyly oceněny mimořádně nízkými cenami; ke každé takové položce připojí stručné odůvodnění svého závěru;</w:t>
      </w:r>
    </w:p>
    <w:p w14:paraId="3E3D6038" w14:textId="77777777" w:rsidR="007F129E" w:rsidRPr="00A9123E" w:rsidRDefault="007F129E" w:rsidP="007F129E">
      <w:pPr>
        <w:pStyle w:val="Bod"/>
      </w:pPr>
      <w:r w:rsidRPr="00A9123E">
        <w:t>posoudí, zda některé položky nebyly oceněny mimořádně vysokými cenami; ke každé takové položce připojí stručné odůvodnění svého závěru;</w:t>
      </w:r>
    </w:p>
    <w:p w14:paraId="34CE0763" w14:textId="10B9B98B" w:rsidR="00853C7E" w:rsidRPr="00A9123E" w:rsidRDefault="007F129E" w:rsidP="00731F27">
      <w:pPr>
        <w:pStyle w:val="PodPsm"/>
      </w:pPr>
      <w:r w:rsidRPr="00A9123E">
        <w:t>Objednatel sdělí svoje připomínky k závěrům Konzultanta; Konzultant musí připomínky s Objednatelem projednat a zapracovat, nebo nejpozději při závěrečném projednání posouzení ocenění Výkazu výměr zdůvodnit, proč jejich zohlednění nedoporučuje.</w:t>
      </w:r>
    </w:p>
    <w:p w14:paraId="4E42157C" w14:textId="1247806B" w:rsidR="00A476AD" w:rsidRPr="00A9123E" w:rsidRDefault="00A476AD" w:rsidP="0094237D">
      <w:pPr>
        <w:pStyle w:val="Pod-l"/>
        <w:numPr>
          <w:ilvl w:val="1"/>
          <w:numId w:val="3"/>
        </w:numPr>
      </w:pPr>
      <w:bookmarkStart w:id="577" w:name="_Toc117174128"/>
      <w:bookmarkStart w:id="578" w:name="_Toc118204130"/>
      <w:bookmarkStart w:id="579" w:name="_Toc149825314"/>
      <w:bookmarkStart w:id="580" w:name="_Toc206406650"/>
      <w:r w:rsidRPr="00A9123E">
        <w:t>Doplňkové povinnosti Konzultanta</w:t>
      </w:r>
      <w:bookmarkEnd w:id="577"/>
      <w:bookmarkEnd w:id="578"/>
      <w:bookmarkEnd w:id="579"/>
      <w:bookmarkEnd w:id="580"/>
    </w:p>
    <w:p w14:paraId="1B891865" w14:textId="3C5DD143" w:rsidR="0038036B" w:rsidRPr="00A9123E" w:rsidRDefault="00A476AD" w:rsidP="0084256A">
      <w:pPr>
        <w:pStyle w:val="Odst"/>
        <w:keepNext/>
        <w:numPr>
          <w:ilvl w:val="2"/>
          <w:numId w:val="3"/>
        </w:numPr>
      </w:pPr>
      <w:r w:rsidRPr="00A9123E">
        <w:t xml:space="preserve">Konzultant musí </w:t>
      </w:r>
      <w:r w:rsidRPr="00A9123E">
        <w:rPr>
          <w:b/>
          <w:bCs/>
        </w:rPr>
        <w:t xml:space="preserve">v rámci výkonu </w:t>
      </w:r>
      <w:r w:rsidR="00755ECC" w:rsidRPr="00A9123E">
        <w:rPr>
          <w:b/>
          <w:bCs/>
        </w:rPr>
        <w:t>doplňkových</w:t>
      </w:r>
      <w:r w:rsidRPr="00A9123E">
        <w:rPr>
          <w:b/>
          <w:bCs/>
        </w:rPr>
        <w:t xml:space="preserve"> povinností v této fázi</w:t>
      </w:r>
      <w:r w:rsidRPr="00A9123E">
        <w:t xml:space="preserve"> ve vztahu k</w:t>
      </w:r>
      <w:r w:rsidR="00D552BF" w:rsidRPr="00A9123E">
        <w:t> </w:t>
      </w:r>
      <w:r w:rsidRPr="00A9123E">
        <w:t>Projektu</w:t>
      </w:r>
      <w:r w:rsidR="00D552BF" w:rsidRPr="00A9123E">
        <w:t xml:space="preserve"> </w:t>
      </w:r>
      <w:r w:rsidRPr="00A9123E">
        <w:t>poskytovat, vydávat a sdělovat Objednateli konzultace, vyjádření, připomínky, stanoviska, doporučení zjištění</w:t>
      </w:r>
      <w:r w:rsidR="00454D08" w:rsidRPr="00A9123E">
        <w:t xml:space="preserve"> apod.</w:t>
      </w:r>
      <w:r w:rsidR="0038036B" w:rsidRPr="00A9123E">
        <w:t>:</w:t>
      </w:r>
    </w:p>
    <w:p w14:paraId="06D2A352" w14:textId="5725326A" w:rsidR="00A476AD" w:rsidRPr="00A9123E" w:rsidRDefault="00A476AD" w:rsidP="0084256A">
      <w:pPr>
        <w:pStyle w:val="Psm"/>
        <w:keepNext/>
        <w:numPr>
          <w:ilvl w:val="3"/>
          <w:numId w:val="3"/>
        </w:numPr>
      </w:pPr>
      <w:r w:rsidRPr="00A9123E">
        <w:rPr>
          <w:b/>
          <w:bCs/>
        </w:rPr>
        <w:t>při přípravě zadávací</w:t>
      </w:r>
      <w:r w:rsidR="006567BF" w:rsidRPr="00A9123E">
        <w:rPr>
          <w:b/>
          <w:bCs/>
        </w:rPr>
        <w:t>c</w:t>
      </w:r>
      <w:r w:rsidRPr="00A9123E">
        <w:rPr>
          <w:b/>
          <w:bCs/>
        </w:rPr>
        <w:t xml:space="preserve">h řízení </w:t>
      </w:r>
      <w:r w:rsidR="00871FAE" w:rsidRPr="00A9123E">
        <w:rPr>
          <w:b/>
          <w:bCs/>
        </w:rPr>
        <w:t xml:space="preserve">veřejných </w:t>
      </w:r>
      <w:r w:rsidRPr="00A9123E">
        <w:rPr>
          <w:b/>
          <w:bCs/>
        </w:rPr>
        <w:t>zakáz</w:t>
      </w:r>
      <w:r w:rsidR="00871FAE" w:rsidRPr="00A9123E">
        <w:rPr>
          <w:b/>
          <w:bCs/>
        </w:rPr>
        <w:t>e</w:t>
      </w:r>
      <w:r w:rsidRPr="00A9123E">
        <w:rPr>
          <w:b/>
          <w:bCs/>
        </w:rPr>
        <w:t xml:space="preserve">k na provedení </w:t>
      </w:r>
      <w:proofErr w:type="spellStart"/>
      <w:r w:rsidRPr="00A9123E">
        <w:rPr>
          <w:b/>
          <w:bCs/>
        </w:rPr>
        <w:t>Díla</w:t>
      </w:r>
      <w:r w:rsidR="006567BF" w:rsidRPr="00A9123E">
        <w:rPr>
          <w:vertAlign w:val="subscript"/>
        </w:rPr>
        <w:t>R</w:t>
      </w:r>
      <w:proofErr w:type="spellEnd"/>
      <w:r w:rsidRPr="00A9123E">
        <w:t xml:space="preserve"> </w:t>
      </w:r>
      <w:r w:rsidR="00871FAE" w:rsidRPr="00A9123E">
        <w:t xml:space="preserve">a </w:t>
      </w:r>
      <w:proofErr w:type="spellStart"/>
      <w:r w:rsidR="00871FAE" w:rsidRPr="00A9123E">
        <w:rPr>
          <w:b/>
          <w:bCs/>
        </w:rPr>
        <w:t>Díla</w:t>
      </w:r>
      <w:r w:rsidR="00871FAE" w:rsidRPr="00A9123E">
        <w:rPr>
          <w:b/>
          <w:bCs/>
          <w:vertAlign w:val="subscript"/>
        </w:rPr>
        <w:t>S+T</w:t>
      </w:r>
      <w:proofErr w:type="spellEnd"/>
      <w:r w:rsidR="00871FAE" w:rsidRPr="00A9123E">
        <w:t xml:space="preserve"> </w:t>
      </w:r>
      <w:r w:rsidRPr="00A9123E">
        <w:t xml:space="preserve">ohledně </w:t>
      </w:r>
      <w:r w:rsidRPr="00A9123E">
        <w:rPr>
          <w:b/>
          <w:bCs/>
        </w:rPr>
        <w:t>technických otázek spojených s přípravou zadávací dokumentace</w:t>
      </w:r>
      <w:r w:rsidRPr="00A9123E">
        <w:t>, zejména při</w:t>
      </w:r>
      <w:r w:rsidR="00D552BF" w:rsidRPr="00A9123E">
        <w:t> </w:t>
      </w:r>
      <w:r w:rsidRPr="00A9123E">
        <w:t>zpracování:</w:t>
      </w:r>
    </w:p>
    <w:p w14:paraId="59D03A2F" w14:textId="77777777" w:rsidR="00A476AD" w:rsidRPr="00A9123E" w:rsidRDefault="00A476AD" w:rsidP="0094237D">
      <w:pPr>
        <w:pStyle w:val="Bod"/>
        <w:numPr>
          <w:ilvl w:val="4"/>
          <w:numId w:val="3"/>
        </w:numPr>
      </w:pPr>
      <w:r w:rsidRPr="00A9123E">
        <w:t>Technické specifikace podle Smlouvy o dílo v rozsahu částí, které nemají být přímo vyhotoveny Konzultantem;</w:t>
      </w:r>
    </w:p>
    <w:p w14:paraId="2454FC29" w14:textId="77777777" w:rsidR="00A476AD" w:rsidRPr="00A9123E" w:rsidRDefault="00A476AD" w:rsidP="0094237D">
      <w:pPr>
        <w:pStyle w:val="Bod"/>
        <w:numPr>
          <w:ilvl w:val="4"/>
          <w:numId w:val="3"/>
        </w:numPr>
      </w:pPr>
      <w:r w:rsidRPr="00A9123E">
        <w:lastRenderedPageBreak/>
        <w:t>Přílohy k nabídce podle Smlouvy o dílo;</w:t>
      </w:r>
    </w:p>
    <w:p w14:paraId="6B5A77A0" w14:textId="77777777" w:rsidR="00A476AD" w:rsidRPr="00A9123E" w:rsidRDefault="00A476AD" w:rsidP="0094237D">
      <w:pPr>
        <w:pStyle w:val="Bod"/>
        <w:numPr>
          <w:ilvl w:val="4"/>
          <w:numId w:val="3"/>
        </w:numPr>
      </w:pPr>
      <w:r w:rsidRPr="00A9123E">
        <w:t>podmínek technické kvalifikace;</w:t>
      </w:r>
    </w:p>
    <w:p w14:paraId="771E4BF3" w14:textId="77777777" w:rsidR="00146256" w:rsidRPr="00A9123E" w:rsidRDefault="00A476AD" w:rsidP="0094237D">
      <w:pPr>
        <w:pStyle w:val="Bod"/>
        <w:numPr>
          <w:ilvl w:val="4"/>
          <w:numId w:val="3"/>
        </w:numPr>
      </w:pPr>
      <w:r w:rsidRPr="00A9123E">
        <w:t>pravidel pro hodnocení nabídek</w:t>
      </w:r>
      <w:r w:rsidR="00146256" w:rsidRPr="00A9123E">
        <w:t>;</w:t>
      </w:r>
    </w:p>
    <w:p w14:paraId="4E78CC70" w14:textId="5CD78242" w:rsidR="00A476AD" w:rsidRPr="00A9123E" w:rsidRDefault="00146256" w:rsidP="0094237D">
      <w:pPr>
        <w:pStyle w:val="Bod"/>
        <w:numPr>
          <w:ilvl w:val="4"/>
          <w:numId w:val="3"/>
        </w:numPr>
      </w:pPr>
      <w:r w:rsidRPr="00A9123E">
        <w:t>d</w:t>
      </w:r>
      <w:r w:rsidR="00C32F45" w:rsidRPr="00A9123E">
        <w:t>alších zadávacích podmínek</w:t>
      </w:r>
      <w:r w:rsidR="00755ECC" w:rsidRPr="00A9123E">
        <w:t>.</w:t>
      </w:r>
    </w:p>
    <w:p w14:paraId="5D93FC5C" w14:textId="5044E934" w:rsidR="0038036B" w:rsidRPr="00A9123E" w:rsidRDefault="0038036B" w:rsidP="0084256A">
      <w:pPr>
        <w:pStyle w:val="Psm"/>
        <w:keepNext/>
        <w:numPr>
          <w:ilvl w:val="3"/>
          <w:numId w:val="3"/>
        </w:numPr>
      </w:pPr>
      <w:r w:rsidRPr="00A9123E">
        <w:rPr>
          <w:b/>
          <w:bCs/>
        </w:rPr>
        <w:t xml:space="preserve">v průběhu </w:t>
      </w:r>
      <w:r w:rsidR="00780DCA" w:rsidRPr="00A9123E">
        <w:rPr>
          <w:b/>
          <w:bCs/>
        </w:rPr>
        <w:t xml:space="preserve">zadávacích </w:t>
      </w:r>
      <w:r w:rsidRPr="00A9123E">
        <w:rPr>
          <w:b/>
          <w:bCs/>
        </w:rPr>
        <w:t xml:space="preserve">řízení </w:t>
      </w:r>
      <w:r w:rsidR="00780DCA" w:rsidRPr="00A9123E">
        <w:rPr>
          <w:b/>
          <w:bCs/>
        </w:rPr>
        <w:t xml:space="preserve">veřejných </w:t>
      </w:r>
      <w:r w:rsidRPr="00A9123E">
        <w:rPr>
          <w:b/>
          <w:bCs/>
        </w:rPr>
        <w:t>zakáz</w:t>
      </w:r>
      <w:r w:rsidR="00780DCA" w:rsidRPr="00A9123E">
        <w:rPr>
          <w:b/>
          <w:bCs/>
        </w:rPr>
        <w:t>e</w:t>
      </w:r>
      <w:r w:rsidRPr="00A9123E">
        <w:rPr>
          <w:b/>
          <w:bCs/>
        </w:rPr>
        <w:t xml:space="preserve">k na provedení </w:t>
      </w:r>
      <w:proofErr w:type="spellStart"/>
      <w:r w:rsidRPr="00A9123E">
        <w:rPr>
          <w:b/>
          <w:bCs/>
        </w:rPr>
        <w:t>Díla</w:t>
      </w:r>
      <w:r w:rsidR="00587EAC" w:rsidRPr="00A9123E">
        <w:rPr>
          <w:b/>
          <w:bCs/>
          <w:vertAlign w:val="subscript"/>
        </w:rPr>
        <w:t>R</w:t>
      </w:r>
      <w:proofErr w:type="spellEnd"/>
      <w:r w:rsidR="00780DCA" w:rsidRPr="00A9123E">
        <w:t xml:space="preserve"> a </w:t>
      </w:r>
      <w:proofErr w:type="spellStart"/>
      <w:r w:rsidR="00780DCA" w:rsidRPr="00A9123E">
        <w:rPr>
          <w:b/>
          <w:bCs/>
        </w:rPr>
        <w:t>Díla</w:t>
      </w:r>
      <w:r w:rsidR="00780DCA" w:rsidRPr="00A9123E">
        <w:rPr>
          <w:b/>
          <w:bCs/>
          <w:vertAlign w:val="subscript"/>
        </w:rPr>
        <w:t>S+T</w:t>
      </w:r>
      <w:proofErr w:type="spellEnd"/>
      <w:r w:rsidRPr="00A9123E">
        <w:t xml:space="preserve"> ohledně </w:t>
      </w:r>
      <w:r w:rsidR="002979CD" w:rsidRPr="00A9123E">
        <w:rPr>
          <w:b/>
          <w:bCs/>
        </w:rPr>
        <w:t xml:space="preserve">technických otázek spojených s </w:t>
      </w:r>
      <w:r w:rsidRPr="00A9123E">
        <w:rPr>
          <w:b/>
          <w:bCs/>
        </w:rPr>
        <w:t>výběr</w:t>
      </w:r>
      <w:r w:rsidR="002979CD" w:rsidRPr="00A9123E">
        <w:rPr>
          <w:b/>
          <w:bCs/>
        </w:rPr>
        <w:t>em</w:t>
      </w:r>
      <w:r w:rsidRPr="00A9123E">
        <w:rPr>
          <w:b/>
          <w:bCs/>
        </w:rPr>
        <w:t xml:space="preserve"> </w:t>
      </w:r>
      <w:proofErr w:type="spellStart"/>
      <w:r w:rsidRPr="00A9123E">
        <w:rPr>
          <w:b/>
          <w:bCs/>
        </w:rPr>
        <w:t>Zhotovitele</w:t>
      </w:r>
      <w:r w:rsidR="00587EAC" w:rsidRPr="00A9123E">
        <w:rPr>
          <w:b/>
          <w:bCs/>
          <w:vertAlign w:val="subscript"/>
        </w:rPr>
        <w:t>R</w:t>
      </w:r>
      <w:proofErr w:type="spellEnd"/>
      <w:r w:rsidR="00587EAC" w:rsidRPr="00A9123E">
        <w:rPr>
          <w:rStyle w:val="FootnoteReference"/>
        </w:rPr>
        <w:t xml:space="preserve"> </w:t>
      </w:r>
      <w:r w:rsidR="00587EAC" w:rsidRPr="00A9123E">
        <w:t xml:space="preserve">a </w:t>
      </w:r>
      <w:proofErr w:type="spellStart"/>
      <w:r w:rsidR="00587EAC" w:rsidRPr="00A9123E">
        <w:rPr>
          <w:b/>
          <w:bCs/>
        </w:rPr>
        <w:t>Zhotovitele</w:t>
      </w:r>
      <w:r w:rsidR="00587EAC" w:rsidRPr="00A9123E">
        <w:rPr>
          <w:b/>
          <w:bCs/>
          <w:vertAlign w:val="subscript"/>
        </w:rPr>
        <w:t>S+T</w:t>
      </w:r>
      <w:proofErr w:type="spellEnd"/>
      <w:r w:rsidR="00A051F6" w:rsidRPr="00A9123E">
        <w:rPr>
          <w:rStyle w:val="FootnoteReference"/>
        </w:rPr>
        <w:footnoteReference w:id="8"/>
      </w:r>
      <w:r w:rsidR="00187647" w:rsidRPr="00A9123E">
        <w:t>,</w:t>
      </w:r>
      <w:r w:rsidRPr="00A9123E">
        <w:t xml:space="preserve"> zejména při:</w:t>
      </w:r>
    </w:p>
    <w:p w14:paraId="33227D6B" w14:textId="77777777" w:rsidR="00C32F45" w:rsidRPr="00A9123E" w:rsidRDefault="00C32F45" w:rsidP="0094237D">
      <w:pPr>
        <w:pStyle w:val="Bod"/>
      </w:pPr>
      <w:bookmarkStart w:id="581" w:name="_Ref65510185"/>
      <w:r w:rsidRPr="00A9123E">
        <w:t>posouzení splnění podmínek technické kvalifikace;</w:t>
      </w:r>
    </w:p>
    <w:p w14:paraId="11453855" w14:textId="77777777" w:rsidR="0038036B" w:rsidRPr="00A9123E" w:rsidRDefault="0038036B" w:rsidP="0094237D">
      <w:pPr>
        <w:pStyle w:val="Bod"/>
      </w:pPr>
      <w:r w:rsidRPr="00A9123E">
        <w:t>hodnocení nabídek;</w:t>
      </w:r>
    </w:p>
    <w:p w14:paraId="2A502C40" w14:textId="431D793D" w:rsidR="0038036B" w:rsidRPr="00A9123E" w:rsidRDefault="0038036B" w:rsidP="0094237D">
      <w:pPr>
        <w:pStyle w:val="Bod"/>
        <w:numPr>
          <w:ilvl w:val="4"/>
          <w:numId w:val="3"/>
        </w:numPr>
      </w:pPr>
      <w:bookmarkStart w:id="582" w:name="_Ref65510190"/>
      <w:bookmarkEnd w:id="581"/>
      <w:r w:rsidRPr="00A9123E">
        <w:t xml:space="preserve">posouzení splnění dalších </w:t>
      </w:r>
      <w:r w:rsidR="00C32F45" w:rsidRPr="00A9123E">
        <w:t xml:space="preserve">zadávacích </w:t>
      </w:r>
      <w:r w:rsidRPr="00A9123E">
        <w:t>podmínek</w:t>
      </w:r>
      <w:bookmarkEnd w:id="582"/>
      <w:r w:rsidRPr="00A9123E">
        <w:t>.</w:t>
      </w:r>
    </w:p>
    <w:p w14:paraId="5964776C" w14:textId="77777777" w:rsidR="00B8190C" w:rsidRPr="00A9123E" w:rsidRDefault="00B8190C" w:rsidP="008B6637">
      <w:pPr>
        <w:pStyle w:val="Pod-l"/>
      </w:pPr>
      <w:bookmarkStart w:id="583" w:name="_Toc117174129"/>
      <w:bookmarkStart w:id="584" w:name="_Toc118204131"/>
      <w:bookmarkStart w:id="585" w:name="_Toc149825315"/>
      <w:bookmarkStart w:id="586" w:name="_Toc206406651"/>
      <w:r w:rsidRPr="00A9123E">
        <w:t>Součinnost Objednatele</w:t>
      </w:r>
      <w:bookmarkEnd w:id="583"/>
      <w:bookmarkEnd w:id="584"/>
      <w:bookmarkEnd w:id="585"/>
      <w:bookmarkEnd w:id="586"/>
    </w:p>
    <w:p w14:paraId="7E465959" w14:textId="3C5CA703" w:rsidR="00B8190C" w:rsidRPr="00A9123E" w:rsidRDefault="00B8190C" w:rsidP="0084256A">
      <w:pPr>
        <w:pStyle w:val="Odst"/>
        <w:keepNext/>
      </w:pPr>
      <w:r w:rsidRPr="00A9123E">
        <w:t xml:space="preserve">Objednatel musí </w:t>
      </w:r>
      <w:r w:rsidR="007A0687" w:rsidRPr="00A9123E">
        <w:rPr>
          <w:b/>
          <w:bCs/>
        </w:rPr>
        <w:t>v této fázi</w:t>
      </w:r>
      <w:r w:rsidRPr="00A9123E">
        <w:rPr>
          <w:b/>
          <w:bCs/>
        </w:rPr>
        <w:t xml:space="preserve"> poskytnout Konzultantovi potřebnou součinnost</w:t>
      </w:r>
      <w:r w:rsidRPr="00A9123E">
        <w:t>, zejména:</w:t>
      </w:r>
    </w:p>
    <w:p w14:paraId="2365E0CB" w14:textId="3A0E1EA1" w:rsidR="00CE0372" w:rsidRPr="00A9123E" w:rsidRDefault="00CE0372" w:rsidP="0094237D">
      <w:pPr>
        <w:pStyle w:val="Psm"/>
      </w:pPr>
      <w:r w:rsidRPr="00A9123E">
        <w:t>poskytnout Konzultantovi veškeré potřebné podklady;</w:t>
      </w:r>
    </w:p>
    <w:p w14:paraId="111567D8" w14:textId="3CF15F25" w:rsidR="00640A69" w:rsidRPr="00A9123E" w:rsidRDefault="00CE0372" w:rsidP="0094237D">
      <w:pPr>
        <w:pStyle w:val="Psm"/>
      </w:pPr>
      <w:r w:rsidRPr="00A9123E">
        <w:t>zajistit součinnost personálu Objednatele a třetích osob podílejících se na</w:t>
      </w:r>
      <w:r w:rsidR="00761F10" w:rsidRPr="00A9123E">
        <w:t> </w:t>
      </w:r>
      <w:r w:rsidRPr="00A9123E">
        <w:t xml:space="preserve">přípravě zadávací dokumentace veřejné zakázky na provedení </w:t>
      </w:r>
      <w:proofErr w:type="spellStart"/>
      <w:r w:rsidRPr="00A9123E">
        <w:t>Díla</w:t>
      </w:r>
      <w:r w:rsidR="00606534" w:rsidRPr="00A9123E">
        <w:rPr>
          <w:vertAlign w:val="subscript"/>
        </w:rPr>
        <w:t>R</w:t>
      </w:r>
      <w:proofErr w:type="spellEnd"/>
      <w:r w:rsidR="00606534" w:rsidRPr="00A9123E">
        <w:t xml:space="preserve"> a </w:t>
      </w:r>
      <w:proofErr w:type="spellStart"/>
      <w:r w:rsidR="00606534" w:rsidRPr="00A9123E">
        <w:t>Díla</w:t>
      </w:r>
      <w:r w:rsidR="00606534" w:rsidRPr="00A9123E">
        <w:rPr>
          <w:vertAlign w:val="subscript"/>
        </w:rPr>
        <w:t>S+T</w:t>
      </w:r>
      <w:proofErr w:type="spellEnd"/>
      <w:r w:rsidRPr="00A9123E">
        <w:t xml:space="preserve"> </w:t>
      </w:r>
      <w:r w:rsidR="00D664AD" w:rsidRPr="00A9123E">
        <w:t>potřebnou pro výkon povinností</w:t>
      </w:r>
      <w:r w:rsidR="003851F4" w:rsidRPr="00A9123E">
        <w:t xml:space="preserve"> Konzultanta</w:t>
      </w:r>
      <w:r w:rsidR="00BA76E5" w:rsidRPr="00A9123E">
        <w:t>;</w:t>
      </w:r>
    </w:p>
    <w:p w14:paraId="3299AA69" w14:textId="55D6067E" w:rsidR="00BA76E5" w:rsidRPr="00A9123E" w:rsidRDefault="00C712A5" w:rsidP="0094237D">
      <w:pPr>
        <w:pStyle w:val="Psm"/>
      </w:pPr>
      <w:r w:rsidRPr="00A9123E">
        <w:t>informovat Konzultanta o průběhu</w:t>
      </w:r>
      <w:r w:rsidR="00BA76E5" w:rsidRPr="00A9123E">
        <w:t xml:space="preserve"> zadávací</w:t>
      </w:r>
      <w:r w:rsidR="00B82309" w:rsidRPr="00A9123E">
        <w:t>c</w:t>
      </w:r>
      <w:r w:rsidR="003F65EF" w:rsidRPr="00A9123E">
        <w:t>h</w:t>
      </w:r>
      <w:r w:rsidR="00BA76E5" w:rsidRPr="00A9123E">
        <w:t xml:space="preserve"> řízení </w:t>
      </w:r>
      <w:r w:rsidR="00B82309" w:rsidRPr="00A9123E">
        <w:t xml:space="preserve">veřejných </w:t>
      </w:r>
      <w:r w:rsidR="00BA76E5" w:rsidRPr="00A9123E">
        <w:t>zakáz</w:t>
      </w:r>
      <w:r w:rsidR="00B82309" w:rsidRPr="00A9123E">
        <w:t>e</w:t>
      </w:r>
      <w:r w:rsidR="00BA76E5" w:rsidRPr="00A9123E">
        <w:t xml:space="preserve">k na provedení </w:t>
      </w:r>
      <w:proofErr w:type="spellStart"/>
      <w:r w:rsidR="00BA76E5" w:rsidRPr="00A9123E">
        <w:t>Díla</w:t>
      </w:r>
      <w:r w:rsidR="00606534" w:rsidRPr="00A9123E">
        <w:rPr>
          <w:vertAlign w:val="subscript"/>
        </w:rPr>
        <w:t>R</w:t>
      </w:r>
      <w:proofErr w:type="spellEnd"/>
      <w:r w:rsidR="00606534" w:rsidRPr="00A9123E">
        <w:t xml:space="preserve"> a </w:t>
      </w:r>
      <w:proofErr w:type="spellStart"/>
      <w:r w:rsidR="00606534" w:rsidRPr="00A9123E">
        <w:t>Díla</w:t>
      </w:r>
      <w:r w:rsidR="00606534" w:rsidRPr="00A9123E">
        <w:rPr>
          <w:vertAlign w:val="subscript"/>
        </w:rPr>
        <w:t>S+T</w:t>
      </w:r>
      <w:proofErr w:type="spellEnd"/>
      <w:r w:rsidRPr="00A9123E">
        <w:t xml:space="preserve"> </w:t>
      </w:r>
      <w:r w:rsidR="005E33B6" w:rsidRPr="00A9123E">
        <w:t xml:space="preserve">v rozsahu </w:t>
      </w:r>
      <w:r w:rsidR="0079673F" w:rsidRPr="00A9123E">
        <w:t>potřebné</w:t>
      </w:r>
      <w:r w:rsidR="003B1368" w:rsidRPr="00A9123E">
        <w:t>m</w:t>
      </w:r>
      <w:r w:rsidR="005E33B6" w:rsidRPr="00A9123E">
        <w:t xml:space="preserve"> pro výkon </w:t>
      </w:r>
      <w:r w:rsidR="0079673F" w:rsidRPr="00A9123E">
        <w:t>povinností</w:t>
      </w:r>
      <w:r w:rsidR="003851F4" w:rsidRPr="00A9123E">
        <w:t xml:space="preserve"> Konzultanta</w:t>
      </w:r>
      <w:r w:rsidR="00BA76E5" w:rsidRPr="00A9123E">
        <w:t>.</w:t>
      </w:r>
    </w:p>
    <w:p w14:paraId="5657F69C" w14:textId="051E3E05" w:rsidR="001C571D" w:rsidRPr="00A9123E" w:rsidRDefault="001C571D" w:rsidP="0094237D">
      <w:pPr>
        <w:pStyle w:val="l"/>
      </w:pPr>
      <w:bookmarkStart w:id="587" w:name="_Toc117174130"/>
      <w:bookmarkStart w:id="588" w:name="_Toc118204132"/>
      <w:bookmarkStart w:id="589" w:name="_Toc149825316"/>
      <w:bookmarkStart w:id="590" w:name="_Toc206406652"/>
      <w:r w:rsidRPr="00A9123E">
        <w:t xml:space="preserve">Fáze </w:t>
      </w:r>
      <w:r w:rsidR="00640A69" w:rsidRPr="00A9123E">
        <w:t>6</w:t>
      </w:r>
      <w:r w:rsidR="00130B8A" w:rsidRPr="00A9123E">
        <w:t xml:space="preserve">: </w:t>
      </w:r>
      <w:r w:rsidR="002C56BC" w:rsidRPr="00A9123E">
        <w:t>Autorský</w:t>
      </w:r>
      <w:r w:rsidR="00130B8A" w:rsidRPr="00A9123E">
        <w:t xml:space="preserve"> dozor</w:t>
      </w:r>
      <w:bookmarkEnd w:id="587"/>
      <w:bookmarkEnd w:id="588"/>
      <w:bookmarkEnd w:id="589"/>
      <w:bookmarkEnd w:id="590"/>
    </w:p>
    <w:p w14:paraId="079CA674" w14:textId="3BC63F61" w:rsidR="001C571D" w:rsidRPr="00A9123E" w:rsidRDefault="001C571D">
      <w:pPr>
        <w:pStyle w:val="Pod-l"/>
      </w:pPr>
      <w:bookmarkStart w:id="591" w:name="_Toc117174131"/>
      <w:bookmarkStart w:id="592" w:name="_Toc118204133"/>
      <w:bookmarkStart w:id="593" w:name="_Toc149825317"/>
      <w:bookmarkStart w:id="594" w:name="_Toc206406653"/>
      <w:r w:rsidRPr="00A9123E">
        <w:t>Základní údaje</w:t>
      </w:r>
      <w:bookmarkEnd w:id="591"/>
      <w:bookmarkEnd w:id="592"/>
      <w:bookmarkEnd w:id="593"/>
      <w:bookmarkEnd w:id="594"/>
    </w:p>
    <w:tbl>
      <w:tblPr>
        <w:tblStyle w:val="Mkatabulky1"/>
        <w:tblW w:w="8364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680"/>
        <w:gridCol w:w="1276"/>
        <w:gridCol w:w="1843"/>
        <w:gridCol w:w="1843"/>
        <w:gridCol w:w="1361"/>
        <w:gridCol w:w="1361"/>
      </w:tblGrid>
      <w:tr w:rsidR="00236D96" w:rsidRPr="00A9123E" w14:paraId="183FA629" w14:textId="77777777" w:rsidTr="008B6637">
        <w:trPr>
          <w:cantSplit/>
          <w:trHeight w:val="20"/>
        </w:trPr>
        <w:tc>
          <w:tcPr>
            <w:tcW w:w="680" w:type="dxa"/>
            <w:vAlign w:val="center"/>
          </w:tcPr>
          <w:p w14:paraId="31837F69" w14:textId="0E843AC9" w:rsidR="00236D96" w:rsidRPr="00A9123E" w:rsidRDefault="00236D96" w:rsidP="0094237D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fáze</w:t>
            </w:r>
          </w:p>
        </w:tc>
        <w:tc>
          <w:tcPr>
            <w:tcW w:w="1276" w:type="dxa"/>
            <w:vAlign w:val="center"/>
          </w:tcPr>
          <w:p w14:paraId="1CBBBD1B" w14:textId="77777777" w:rsidR="00236D96" w:rsidRPr="00A9123E" w:rsidRDefault="00236D96" w:rsidP="0094237D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název</w:t>
            </w:r>
          </w:p>
        </w:tc>
        <w:tc>
          <w:tcPr>
            <w:tcW w:w="1843" w:type="dxa"/>
            <w:vAlign w:val="center"/>
          </w:tcPr>
          <w:p w14:paraId="6952861B" w14:textId="10285CCF" w:rsidR="00236D96" w:rsidRPr="00A9123E" w:rsidRDefault="00236D96" w:rsidP="0094237D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den zahájení</w:t>
            </w:r>
            <w:r w:rsidR="00506B70" w:rsidRPr="00A9123E">
              <w:rPr>
                <w:rStyle w:val="FootnoteReference"/>
                <w:b/>
                <w:bCs/>
              </w:rPr>
              <w:fldChar w:fldCharType="begin"/>
            </w:r>
            <w:r w:rsidR="00506B70" w:rsidRPr="00A9123E">
              <w:rPr>
                <w:rStyle w:val="FootnoteReference"/>
                <w:b/>
                <w:bCs/>
              </w:rPr>
              <w:instrText xml:space="preserve"> NOTEREF _Ref100598570 \h  \* MERGEFORMAT </w:instrText>
            </w:r>
            <w:r w:rsidR="00506B70" w:rsidRPr="00A9123E">
              <w:rPr>
                <w:rStyle w:val="FootnoteReference"/>
                <w:b/>
                <w:bCs/>
              </w:rPr>
            </w:r>
            <w:r w:rsidR="00506B70" w:rsidRPr="00A9123E">
              <w:rPr>
                <w:rStyle w:val="FootnoteReference"/>
                <w:b/>
                <w:bCs/>
              </w:rPr>
              <w:fldChar w:fldCharType="separate"/>
            </w:r>
            <w:r w:rsidR="00EC2665">
              <w:rPr>
                <w:rStyle w:val="FootnoteReference"/>
                <w:b/>
                <w:bCs/>
              </w:rPr>
              <w:t>2</w:t>
            </w:r>
            <w:r w:rsidR="00506B70" w:rsidRPr="00A9123E">
              <w:rPr>
                <w:rStyle w:val="FootnoteReference"/>
                <w:b/>
                <w:bCs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1DEF96B9" w14:textId="77777777" w:rsidR="00236D96" w:rsidRPr="00A9123E" w:rsidRDefault="00236D96" w:rsidP="0094237D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den dokončení</w:t>
            </w:r>
          </w:p>
        </w:tc>
        <w:tc>
          <w:tcPr>
            <w:tcW w:w="1361" w:type="dxa"/>
            <w:vAlign w:val="center"/>
          </w:tcPr>
          <w:p w14:paraId="0B75F3AD" w14:textId="77777777" w:rsidR="00236D96" w:rsidRPr="00A9123E" w:rsidRDefault="00236D96" w:rsidP="0094237D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povinnosti</w:t>
            </w:r>
          </w:p>
        </w:tc>
        <w:tc>
          <w:tcPr>
            <w:tcW w:w="1361" w:type="dxa"/>
            <w:vAlign w:val="center"/>
          </w:tcPr>
          <w:p w14:paraId="4711FDBA" w14:textId="77777777" w:rsidR="00236D96" w:rsidRPr="00A9123E" w:rsidRDefault="00236D96" w:rsidP="0094237D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sazba</w:t>
            </w:r>
          </w:p>
        </w:tc>
      </w:tr>
      <w:tr w:rsidR="00D941F3" w:rsidRPr="00A9123E" w14:paraId="4B4D0EE9" w14:textId="77777777" w:rsidTr="008B6637">
        <w:trPr>
          <w:cantSplit/>
          <w:trHeight w:val="20"/>
        </w:trPr>
        <w:tc>
          <w:tcPr>
            <w:tcW w:w="680" w:type="dxa"/>
            <w:vAlign w:val="center"/>
          </w:tcPr>
          <w:p w14:paraId="178983C0" w14:textId="77777777" w:rsidR="00D941F3" w:rsidRPr="00A9123E" w:rsidRDefault="00D941F3" w:rsidP="00D941F3">
            <w:pPr>
              <w:pStyle w:val="Tabstedmen"/>
              <w:keepNext/>
            </w:pPr>
            <w:r w:rsidRPr="00A9123E">
              <w:t>6</w:t>
            </w:r>
          </w:p>
        </w:tc>
        <w:tc>
          <w:tcPr>
            <w:tcW w:w="1276" w:type="dxa"/>
            <w:vAlign w:val="center"/>
          </w:tcPr>
          <w:p w14:paraId="11900EE1" w14:textId="2299BF8E" w:rsidR="00D941F3" w:rsidRPr="00A9123E" w:rsidRDefault="00D941F3" w:rsidP="00D941F3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Autorský dozor</w:t>
            </w:r>
          </w:p>
        </w:tc>
        <w:tc>
          <w:tcPr>
            <w:tcW w:w="1843" w:type="dxa"/>
            <w:vAlign w:val="center"/>
          </w:tcPr>
          <w:p w14:paraId="5E979512" w14:textId="0103DBDC" w:rsidR="00D941F3" w:rsidRPr="009B7706" w:rsidRDefault="00D941F3" w:rsidP="00D941F3">
            <w:pPr>
              <w:pStyle w:val="Tabstedmen"/>
              <w:keepNext/>
            </w:pPr>
            <w:r w:rsidRPr="00A9123E">
              <w:t>podle Oznámení Objednatele (může být prostřednictvím Správce stavby)</w:t>
            </w:r>
          </w:p>
        </w:tc>
        <w:tc>
          <w:tcPr>
            <w:tcW w:w="1843" w:type="dxa"/>
            <w:vAlign w:val="center"/>
          </w:tcPr>
          <w:p w14:paraId="783EAA61" w14:textId="33B5EB54" w:rsidR="00D941F3" w:rsidRPr="00A9123E" w:rsidRDefault="00D941F3" w:rsidP="00D941F3">
            <w:pPr>
              <w:pStyle w:val="Tabstedmen"/>
              <w:keepNext/>
            </w:pPr>
            <w:r w:rsidRPr="00A9123E">
              <w:t xml:space="preserve">den odstranění poslední vady uvedené v potvrzení o převzetí </w:t>
            </w:r>
            <w:proofErr w:type="spellStart"/>
            <w:r w:rsidRPr="00A9123E">
              <w:t>Díla</w:t>
            </w:r>
            <w:r w:rsidR="002246CE" w:rsidRPr="00A9123E">
              <w:rPr>
                <w:vertAlign w:val="subscript"/>
              </w:rPr>
              <w:t>S+T</w:t>
            </w:r>
            <w:proofErr w:type="spellEnd"/>
            <w:r w:rsidRPr="00A9123E">
              <w:t xml:space="preserve"> podle Smlouvy o </w:t>
            </w:r>
            <w:proofErr w:type="spellStart"/>
            <w:r w:rsidRPr="00A9123E">
              <w:t>dílo</w:t>
            </w:r>
            <w:r w:rsidR="002246CE" w:rsidRPr="00A9123E">
              <w:rPr>
                <w:vertAlign w:val="subscript"/>
              </w:rPr>
              <w:t>S+T</w:t>
            </w:r>
            <w:proofErr w:type="spellEnd"/>
          </w:p>
        </w:tc>
        <w:tc>
          <w:tcPr>
            <w:tcW w:w="1361" w:type="dxa"/>
            <w:vAlign w:val="center"/>
          </w:tcPr>
          <w:p w14:paraId="7B6CFDF8" w14:textId="77777777" w:rsidR="00D941F3" w:rsidRPr="00A9123E" w:rsidRDefault="00D941F3" w:rsidP="00D941F3">
            <w:pPr>
              <w:pStyle w:val="Tabstedmen"/>
            </w:pPr>
            <w:r w:rsidRPr="00A9123E">
              <w:t>doplňkové</w:t>
            </w:r>
          </w:p>
          <w:p w14:paraId="0A69BF90" w14:textId="1F57FC85" w:rsidR="00D941F3" w:rsidRPr="00A9123E" w:rsidRDefault="00D941F3" w:rsidP="00D941F3">
            <w:pPr>
              <w:pStyle w:val="Tabstedmen"/>
              <w:keepNext/>
            </w:pPr>
            <w:r w:rsidRPr="00A9123E">
              <w:t>(na pokyn)</w:t>
            </w:r>
          </w:p>
        </w:tc>
        <w:tc>
          <w:tcPr>
            <w:tcW w:w="1361" w:type="dxa"/>
            <w:vAlign w:val="center"/>
          </w:tcPr>
          <w:p w14:paraId="15E69E21" w14:textId="6653F0A7" w:rsidR="00D941F3" w:rsidRPr="00A9123E" w:rsidRDefault="00D941F3" w:rsidP="00D941F3">
            <w:pPr>
              <w:pStyle w:val="Tabstedmen"/>
              <w:keepNext/>
            </w:pPr>
            <w:r w:rsidRPr="00A9123E">
              <w:t>hodinová</w:t>
            </w:r>
          </w:p>
        </w:tc>
      </w:tr>
    </w:tbl>
    <w:p w14:paraId="612722E9" w14:textId="5C4751BF" w:rsidR="001C571D" w:rsidRPr="00A9123E" w:rsidRDefault="00D552BF" w:rsidP="0094237D">
      <w:pPr>
        <w:pStyle w:val="Pod-l"/>
      </w:pPr>
      <w:bookmarkStart w:id="595" w:name="_Toc117174132"/>
      <w:bookmarkStart w:id="596" w:name="_Toc118204134"/>
      <w:bookmarkStart w:id="597" w:name="_Toc149825318"/>
      <w:bookmarkStart w:id="598" w:name="_Toc206406654"/>
      <w:r w:rsidRPr="00A9123E">
        <w:t>Doplňk</w:t>
      </w:r>
      <w:r w:rsidR="007627BB" w:rsidRPr="00A9123E">
        <w:t>o</w:t>
      </w:r>
      <w:r w:rsidRPr="00A9123E">
        <w:t xml:space="preserve">vé </w:t>
      </w:r>
      <w:r w:rsidR="001C571D" w:rsidRPr="00A9123E">
        <w:t>povinnosti Konzultanta</w:t>
      </w:r>
      <w:bookmarkEnd w:id="595"/>
      <w:bookmarkEnd w:id="596"/>
      <w:bookmarkEnd w:id="597"/>
      <w:bookmarkEnd w:id="598"/>
    </w:p>
    <w:p w14:paraId="357328F9" w14:textId="2F6EAE24" w:rsidR="001C571D" w:rsidRPr="00A9123E" w:rsidRDefault="0CB3F645" w:rsidP="0084256A">
      <w:pPr>
        <w:pStyle w:val="Odst"/>
        <w:keepNext/>
      </w:pPr>
      <w:bookmarkStart w:id="599" w:name="_Ref147207269"/>
      <w:r w:rsidRPr="00A9123E">
        <w:t xml:space="preserve">Konzultant musí </w:t>
      </w:r>
      <w:r w:rsidRPr="00A9123E">
        <w:rPr>
          <w:b/>
          <w:bCs/>
        </w:rPr>
        <w:t xml:space="preserve">v rámci výkonu </w:t>
      </w:r>
      <w:r w:rsidR="23F8D90D" w:rsidRPr="00A9123E">
        <w:rPr>
          <w:b/>
          <w:bCs/>
        </w:rPr>
        <w:t xml:space="preserve">doplňkových </w:t>
      </w:r>
      <w:r w:rsidRPr="00A9123E">
        <w:rPr>
          <w:b/>
          <w:bCs/>
        </w:rPr>
        <w:t xml:space="preserve">povinností </w:t>
      </w:r>
      <w:r w:rsidR="16033CF8" w:rsidRPr="00A9123E">
        <w:rPr>
          <w:b/>
          <w:bCs/>
        </w:rPr>
        <w:t>v této fázi</w:t>
      </w:r>
      <w:r w:rsidRPr="00A9123E">
        <w:t xml:space="preserve"> ve vztahu k</w:t>
      </w:r>
      <w:r w:rsidR="0FFB7E67" w:rsidRPr="00A9123E">
        <w:t> </w:t>
      </w:r>
      <w:r w:rsidRPr="00A9123E">
        <w:t>Projektu</w:t>
      </w:r>
      <w:r w:rsidR="0FFB7E67" w:rsidRPr="00A9123E">
        <w:t xml:space="preserve"> zajistit, že </w:t>
      </w:r>
      <w:r w:rsidR="3A33C76D" w:rsidRPr="00A9123E">
        <w:rPr>
          <w:b/>
          <w:bCs/>
        </w:rPr>
        <w:t>osoba vykonávající autorský dozor</w:t>
      </w:r>
      <w:r w:rsidR="3A33C76D" w:rsidRPr="00A9123E">
        <w:t xml:space="preserve"> </w:t>
      </w:r>
      <w:r w:rsidR="2704047F" w:rsidRPr="00A9123E">
        <w:t xml:space="preserve">(se) </w:t>
      </w:r>
      <w:r w:rsidR="3A33C76D" w:rsidRPr="00A9123E">
        <w:t>bude</w:t>
      </w:r>
      <w:r w:rsidR="00725FDF" w:rsidRPr="00A9123E">
        <w:t xml:space="preserve"> </w:t>
      </w:r>
      <w:r w:rsidR="00725FDF" w:rsidRPr="00A9123E">
        <w:rPr>
          <w:b/>
          <w:bCs/>
        </w:rPr>
        <w:t>v</w:t>
      </w:r>
      <w:r w:rsidR="00557E94" w:rsidRPr="00A9123E">
        <w:rPr>
          <w:b/>
          <w:bCs/>
        </w:rPr>
        <w:t> </w:t>
      </w:r>
      <w:r w:rsidR="00725FDF" w:rsidRPr="00A9123E">
        <w:rPr>
          <w:b/>
          <w:bCs/>
        </w:rPr>
        <w:t xml:space="preserve">rozsahu </w:t>
      </w:r>
      <w:r w:rsidR="009E16EB" w:rsidRPr="00A9123E">
        <w:rPr>
          <w:b/>
          <w:bCs/>
        </w:rPr>
        <w:t xml:space="preserve">pokynu </w:t>
      </w:r>
      <w:r w:rsidR="00725FDF" w:rsidRPr="00A9123E">
        <w:rPr>
          <w:b/>
          <w:bCs/>
        </w:rPr>
        <w:t>Objednatele</w:t>
      </w:r>
      <w:r w:rsidR="776E6649" w:rsidRPr="00A9123E">
        <w:t>:</w:t>
      </w:r>
      <w:bookmarkEnd w:id="599"/>
    </w:p>
    <w:p w14:paraId="6A789A63" w14:textId="77777777" w:rsidR="0063523D" w:rsidRPr="00A9123E" w:rsidRDefault="0063523D" w:rsidP="0063523D">
      <w:pPr>
        <w:pStyle w:val="Psm"/>
        <w:numPr>
          <w:ilvl w:val="3"/>
          <w:numId w:val="1"/>
        </w:numPr>
      </w:pPr>
      <w:r w:rsidRPr="00A9123E">
        <w:t>účastnit kontrolních dnů a kontrolních prohlídek a poskytovat konzultace na Staveništi;</w:t>
      </w:r>
    </w:p>
    <w:p w14:paraId="2FC7B463" w14:textId="51AC520C" w:rsidR="0063523D" w:rsidRPr="00A9123E" w:rsidRDefault="0063523D" w:rsidP="0063523D">
      <w:pPr>
        <w:pStyle w:val="Psm"/>
        <w:numPr>
          <w:ilvl w:val="3"/>
          <w:numId w:val="1"/>
        </w:numPr>
      </w:pPr>
      <w:r w:rsidRPr="00A9123E">
        <w:t xml:space="preserve">vyjadřovat k nedostatkům a nejasnostem identifikovaným </w:t>
      </w:r>
      <w:r w:rsidR="009714C6" w:rsidRPr="00A9123E">
        <w:t xml:space="preserve">zejména </w:t>
      </w:r>
      <w:r w:rsidRPr="00A9123E">
        <w:t>v</w:t>
      </w:r>
      <w:r w:rsidR="009714C6" w:rsidRPr="00A9123E">
        <w:t> </w:t>
      </w:r>
      <w:r w:rsidRPr="00A9123E">
        <w:t>DVZ</w:t>
      </w:r>
      <w:r w:rsidR="009714C6" w:rsidRPr="00A9123E">
        <w:t>,</w:t>
      </w:r>
      <w:r w:rsidRPr="00A9123E">
        <w:t xml:space="preserve"> Výkazu výměr</w:t>
      </w:r>
      <w:r w:rsidR="009714C6" w:rsidRPr="00A9123E">
        <w:t xml:space="preserve"> nebo jiném výstupu vyhotoveném Konzultantem</w:t>
      </w:r>
      <w:r w:rsidRPr="00A9123E">
        <w:t>;</w:t>
      </w:r>
    </w:p>
    <w:p w14:paraId="67B8411A" w14:textId="69BD399F" w:rsidR="00AF4603" w:rsidRPr="00A9123E" w:rsidRDefault="00AF4603" w:rsidP="0063523D">
      <w:pPr>
        <w:pStyle w:val="Psm"/>
        <w:numPr>
          <w:ilvl w:val="3"/>
          <w:numId w:val="1"/>
        </w:numPr>
      </w:pPr>
      <w:r w:rsidRPr="00A9123E">
        <w:lastRenderedPageBreak/>
        <w:t>vyjadřovat ke zpřesňování projektové dokumentace s ohledem na obsah DVZ nebo Výkazu výměr;</w:t>
      </w:r>
    </w:p>
    <w:p w14:paraId="4EF04280" w14:textId="4362AD32" w:rsidR="0063523D" w:rsidRPr="00A9123E" w:rsidRDefault="0063523D" w:rsidP="0063523D">
      <w:pPr>
        <w:pStyle w:val="Psm"/>
        <w:numPr>
          <w:ilvl w:val="3"/>
          <w:numId w:val="1"/>
        </w:numPr>
      </w:pPr>
      <w:r w:rsidRPr="00A9123E">
        <w:t>vyjadřovat k použitým materiálům a výrobkům se srovnávacím standardem vyplývajícím z DVZ nebo Výkazu výměr;</w:t>
      </w:r>
    </w:p>
    <w:p w14:paraId="723406E8" w14:textId="4CBDAFB6" w:rsidR="0063523D" w:rsidRPr="00A9123E" w:rsidRDefault="0063523D" w:rsidP="0063523D">
      <w:pPr>
        <w:pStyle w:val="Psm"/>
        <w:numPr>
          <w:ilvl w:val="3"/>
          <w:numId w:val="1"/>
        </w:numPr>
      </w:pPr>
      <w:r w:rsidRPr="00A9123E">
        <w:t>vyjadřovat a poskytovat konzultace k provádění detailů a složitějších atypických konstrukcí;</w:t>
      </w:r>
    </w:p>
    <w:p w14:paraId="7BF6C437" w14:textId="7F7D4EDB" w:rsidR="00EB7A2F" w:rsidRPr="00A9123E" w:rsidRDefault="00EB7A2F" w:rsidP="0063523D">
      <w:pPr>
        <w:pStyle w:val="Psm"/>
        <w:numPr>
          <w:ilvl w:val="3"/>
          <w:numId w:val="1"/>
        </w:numPr>
      </w:pPr>
      <w:r w:rsidRPr="00A9123E">
        <w:t>vyjadřovat ke změnám Díla, zejména variacím a zlepšením;</w:t>
      </w:r>
    </w:p>
    <w:p w14:paraId="0A39714D" w14:textId="77777777" w:rsidR="00005823" w:rsidRPr="00A9123E" w:rsidRDefault="00005823" w:rsidP="00005823">
      <w:pPr>
        <w:pStyle w:val="Psm"/>
      </w:pPr>
      <w:r w:rsidRPr="00A9123E">
        <w:t>aktualizovat Digitální model stavby (</w:t>
      </w:r>
      <w:proofErr w:type="spellStart"/>
      <w:r w:rsidRPr="00A9123E">
        <w:t>DiMS</w:t>
      </w:r>
      <w:proofErr w:type="spellEnd"/>
      <w:r w:rsidRPr="00A9123E">
        <w:t>) podle BIM protokolu;</w:t>
      </w:r>
    </w:p>
    <w:p w14:paraId="08CAE4A4" w14:textId="69CDB7BB" w:rsidR="004A5B9B" w:rsidRPr="00A9123E" w:rsidRDefault="004A5B9B" w:rsidP="004A5B9B">
      <w:pPr>
        <w:pStyle w:val="Psm"/>
      </w:pPr>
      <w:r w:rsidRPr="00A9123E">
        <w:t>provádět případné záznamy ve stavebním deníku;</w:t>
      </w:r>
    </w:p>
    <w:p w14:paraId="7DEC3B89" w14:textId="6BD3EBDB" w:rsidR="0063523D" w:rsidRPr="00A9123E" w:rsidRDefault="0063523D" w:rsidP="0063523D">
      <w:pPr>
        <w:pStyle w:val="Psm"/>
        <w:numPr>
          <w:ilvl w:val="3"/>
          <w:numId w:val="1"/>
        </w:numPr>
      </w:pPr>
      <w:r w:rsidRPr="00A9123E">
        <w:t>účastnit převzetí Díla a vyjadřovat k jeho souladu s DVZ při zohlednění provedených změn Díla;</w:t>
      </w:r>
    </w:p>
    <w:p w14:paraId="30739E69" w14:textId="039C1963" w:rsidR="007D6847" w:rsidRPr="00A9123E" w:rsidRDefault="0063523D" w:rsidP="0063523D">
      <w:pPr>
        <w:pStyle w:val="Psm"/>
        <w:numPr>
          <w:ilvl w:val="3"/>
          <w:numId w:val="1"/>
        </w:numPr>
      </w:pPr>
      <w:r w:rsidRPr="00A9123E">
        <w:t>poskytovat potřebnou součinnost v souvislosti s</w:t>
      </w:r>
      <w:r w:rsidR="00C50D02" w:rsidRPr="00A9123E">
        <w:t> </w:t>
      </w:r>
      <w:r w:rsidRPr="00A9123E">
        <w:t>kolaudací</w:t>
      </w:r>
      <w:r w:rsidR="00C50D02" w:rsidRPr="00A9123E">
        <w:t>.</w:t>
      </w:r>
    </w:p>
    <w:p w14:paraId="07724733" w14:textId="6ED2F87B" w:rsidR="001455A5" w:rsidRPr="00A9123E" w:rsidRDefault="001455A5" w:rsidP="0094237D">
      <w:pPr>
        <w:pStyle w:val="Odst"/>
      </w:pPr>
      <w:bookmarkStart w:id="600" w:name="_Ref147207279"/>
      <w:r w:rsidRPr="00A9123E">
        <w:t xml:space="preserve">Konzultant musí </w:t>
      </w:r>
      <w:r w:rsidR="002F39B1" w:rsidRPr="00A9123E">
        <w:t xml:space="preserve">dále </w:t>
      </w:r>
      <w:r w:rsidR="00ED4DC7" w:rsidRPr="00A9123E">
        <w:rPr>
          <w:b/>
          <w:bCs/>
        </w:rPr>
        <w:t>v rámci výkonu doplňkových povinností</w:t>
      </w:r>
      <w:r w:rsidR="008C24EB" w:rsidRPr="00A9123E">
        <w:rPr>
          <w:b/>
          <w:bCs/>
        </w:rPr>
        <w:t xml:space="preserve"> v této fázi</w:t>
      </w:r>
      <w:r w:rsidR="008C24EB" w:rsidRPr="00A9123E">
        <w:t xml:space="preserve"> ve vztahu k Projektu</w:t>
      </w:r>
      <w:r w:rsidR="003070D2" w:rsidRPr="00A9123E">
        <w:t xml:space="preserve"> </w:t>
      </w:r>
      <w:r w:rsidRPr="00A9123E">
        <w:rPr>
          <w:b/>
          <w:bCs/>
        </w:rPr>
        <w:t>na pokyn Objednatele</w:t>
      </w:r>
      <w:r w:rsidR="00B11C66" w:rsidRPr="00A9123E">
        <w:t>:</w:t>
      </w:r>
      <w:bookmarkEnd w:id="600"/>
    </w:p>
    <w:p w14:paraId="6C45DC2A" w14:textId="756DF20D" w:rsidR="00DE13A1" w:rsidRPr="00A9123E" w:rsidRDefault="00597475" w:rsidP="002E73C4">
      <w:pPr>
        <w:pStyle w:val="Psm"/>
      </w:pPr>
      <w:r w:rsidRPr="00A9123E">
        <w:t xml:space="preserve">vyhotovit </w:t>
      </w:r>
      <w:r w:rsidR="00E27F1F" w:rsidRPr="00A9123E">
        <w:rPr>
          <w:b/>
          <w:bCs/>
        </w:rPr>
        <w:t xml:space="preserve">realizační, dílenskou </w:t>
      </w:r>
      <w:r w:rsidR="00986B4E" w:rsidRPr="00A9123E">
        <w:rPr>
          <w:b/>
          <w:bCs/>
        </w:rPr>
        <w:t xml:space="preserve">nebo </w:t>
      </w:r>
      <w:r w:rsidR="00E27F1F" w:rsidRPr="00A9123E">
        <w:rPr>
          <w:b/>
          <w:bCs/>
        </w:rPr>
        <w:t>jinou výrobní dokumentaci</w:t>
      </w:r>
      <w:r w:rsidR="00E27F1F" w:rsidRPr="00A9123E">
        <w:t xml:space="preserve"> pro ty části Díla, pro které</w:t>
      </w:r>
      <w:r w:rsidR="00DE13A1" w:rsidRPr="00A9123E">
        <w:t>:</w:t>
      </w:r>
    </w:p>
    <w:p w14:paraId="0408A4CF" w14:textId="7037243B" w:rsidR="00DE13A1" w:rsidRPr="00A9123E" w:rsidRDefault="0089417B" w:rsidP="00DE13A1">
      <w:pPr>
        <w:pStyle w:val="Bod"/>
      </w:pPr>
      <w:r w:rsidRPr="00A9123E">
        <w:t xml:space="preserve">je to </w:t>
      </w:r>
      <w:r w:rsidR="00E27F1F" w:rsidRPr="00A9123E">
        <w:t>stanoveno v DVZ,</w:t>
      </w:r>
      <w:r w:rsidR="00B22E48" w:rsidRPr="00A9123E">
        <w:t xml:space="preserve"> právním předpisu, aplikovatelné technické normě nebo Technické a metodické dokumentaci</w:t>
      </w:r>
      <w:r w:rsidR="00DE13A1" w:rsidRPr="00A9123E">
        <w:t>;</w:t>
      </w:r>
      <w:r w:rsidR="009D0E08" w:rsidRPr="00A9123E">
        <w:t xml:space="preserve"> </w:t>
      </w:r>
      <w:r w:rsidR="00E27F1F" w:rsidRPr="00A9123E">
        <w:t>nebo</w:t>
      </w:r>
    </w:p>
    <w:p w14:paraId="0DAE08D4" w14:textId="2331A85D" w:rsidR="00B11C66" w:rsidRPr="00A9123E" w:rsidRDefault="0089417B" w:rsidP="00DE13A1">
      <w:pPr>
        <w:pStyle w:val="Bod"/>
      </w:pPr>
      <w:r w:rsidRPr="00A9123E">
        <w:t xml:space="preserve">je </w:t>
      </w:r>
      <w:r w:rsidR="00DE4E61" w:rsidRPr="00A9123E">
        <w:t>vhodné</w:t>
      </w:r>
      <w:r w:rsidR="00E27F1F" w:rsidRPr="00A9123E">
        <w:t xml:space="preserve"> DVZ takovou dokumentací upřesnit, aby Dílo mohlo být provedeno;</w:t>
      </w:r>
    </w:p>
    <w:p w14:paraId="3219CB76" w14:textId="2535D147" w:rsidR="003515E9" w:rsidRPr="00A9123E" w:rsidRDefault="003515E9" w:rsidP="003515E9">
      <w:pPr>
        <w:pStyle w:val="Psm"/>
      </w:pPr>
      <w:r w:rsidRPr="00A9123E">
        <w:t xml:space="preserve">vyhotovit </w:t>
      </w:r>
      <w:r w:rsidRPr="00A9123E">
        <w:rPr>
          <w:b/>
          <w:bCs/>
        </w:rPr>
        <w:t>projekt dopravně-inženýrských opatření</w:t>
      </w:r>
      <w:r w:rsidRPr="00A9123E">
        <w:t>;</w:t>
      </w:r>
    </w:p>
    <w:p w14:paraId="48EA3E43" w14:textId="6A78EC87" w:rsidR="007A2199" w:rsidRPr="00A9123E" w:rsidRDefault="007A2199" w:rsidP="003515E9">
      <w:pPr>
        <w:pStyle w:val="Psm"/>
      </w:pPr>
      <w:r w:rsidRPr="00A9123E">
        <w:rPr>
          <w:color w:val="000000" w:themeColor="text1"/>
        </w:rPr>
        <w:t xml:space="preserve">aktualizovat </w:t>
      </w:r>
      <w:r w:rsidRPr="00A9123E">
        <w:rPr>
          <w:b/>
          <w:bCs/>
          <w:color w:val="000000" w:themeColor="text1"/>
        </w:rPr>
        <w:t>plán BOZP</w:t>
      </w:r>
      <w:r w:rsidRPr="00A9123E">
        <w:rPr>
          <w:color w:val="000000" w:themeColor="text1"/>
        </w:rPr>
        <w:t>;</w:t>
      </w:r>
    </w:p>
    <w:p w14:paraId="5F80AC3E" w14:textId="6024BD98" w:rsidR="00FA7CA0" w:rsidRPr="00A9123E" w:rsidRDefault="00502D5C" w:rsidP="00FA7CA0">
      <w:pPr>
        <w:pStyle w:val="Psm"/>
      </w:pPr>
      <w:r w:rsidRPr="00A9123E">
        <w:t xml:space="preserve">aktualizovat </w:t>
      </w:r>
      <w:r w:rsidRPr="00A9123E">
        <w:rPr>
          <w:b/>
          <w:bCs/>
        </w:rPr>
        <w:t>plán organizace výstavby</w:t>
      </w:r>
      <w:r w:rsidR="00B72FEA" w:rsidRPr="00A9123E">
        <w:t>;</w:t>
      </w:r>
    </w:p>
    <w:p w14:paraId="5254D1C3" w14:textId="44ACFC01" w:rsidR="008B0821" w:rsidRPr="00A9123E" w:rsidRDefault="008B0821" w:rsidP="00FA7CA0">
      <w:pPr>
        <w:pStyle w:val="Psm"/>
      </w:pPr>
      <w:r w:rsidRPr="00A9123E">
        <w:t xml:space="preserve">vyhotovit dokumentaci nezbytnou nebo vhodnou </w:t>
      </w:r>
      <w:r w:rsidRPr="00A9123E">
        <w:rPr>
          <w:b/>
          <w:bCs/>
        </w:rPr>
        <w:t>pro</w:t>
      </w:r>
      <w:r w:rsidR="00FA3D8D" w:rsidRPr="00A9123E">
        <w:rPr>
          <w:b/>
          <w:bCs/>
        </w:rPr>
        <w:t xml:space="preserve"> provedení</w:t>
      </w:r>
      <w:r w:rsidRPr="00A9123E">
        <w:rPr>
          <w:b/>
          <w:bCs/>
        </w:rPr>
        <w:t xml:space="preserve"> změn Díla</w:t>
      </w:r>
      <w:r w:rsidRPr="00A9123E">
        <w:t>, zejména variací a zlepšení</w:t>
      </w:r>
      <w:r w:rsidR="000D3CBD" w:rsidRPr="00A9123E">
        <w:rPr>
          <w:rStyle w:val="FootnoteReference"/>
        </w:rPr>
        <w:footnoteReference w:id="9"/>
      </w:r>
      <w:r w:rsidR="00FA3D8D" w:rsidRPr="00A9123E">
        <w:t>;</w:t>
      </w:r>
    </w:p>
    <w:p w14:paraId="33DEB64C" w14:textId="259F0D77" w:rsidR="006C6258" w:rsidRPr="00A9123E" w:rsidRDefault="006C6258" w:rsidP="00A56BF9">
      <w:pPr>
        <w:pStyle w:val="Psm"/>
      </w:pPr>
      <w:r w:rsidRPr="00A9123E">
        <w:t xml:space="preserve">vyhotovit </w:t>
      </w:r>
      <w:r w:rsidRPr="00A9123E">
        <w:rPr>
          <w:b/>
          <w:bCs/>
        </w:rPr>
        <w:t>dokumentaci skutečného provedení</w:t>
      </w:r>
      <w:r w:rsidRPr="00A9123E">
        <w:t xml:space="preserve"> </w:t>
      </w:r>
      <w:r w:rsidR="00915B84" w:rsidRPr="00A9123E">
        <w:t>podle právních předpisů</w:t>
      </w:r>
      <w:r w:rsidR="00CC7329" w:rsidRPr="00A9123E">
        <w:t>.</w:t>
      </w:r>
    </w:p>
    <w:p w14:paraId="10A2187D" w14:textId="31CAC17C" w:rsidR="00067CA5" w:rsidRPr="00A9123E" w:rsidRDefault="006D07DE" w:rsidP="006954C2">
      <w:pPr>
        <w:pStyle w:val="Odst"/>
      </w:pPr>
      <w:bookmarkStart w:id="601" w:name="_Ref148367416"/>
      <w:r w:rsidRPr="00A9123E">
        <w:t>P</w:t>
      </w:r>
      <w:r w:rsidR="00D425A0" w:rsidRPr="00A9123E">
        <w:t xml:space="preserve">lnění povinností </w:t>
      </w:r>
      <w:r w:rsidR="00170F21" w:rsidRPr="00A9123E">
        <w:t xml:space="preserve">podle </w:t>
      </w:r>
      <w:r w:rsidR="00B060BC" w:rsidRPr="00A9123E">
        <w:t>P</w:t>
      </w:r>
      <w:r w:rsidR="00620023" w:rsidRPr="00A9123E">
        <w:t>od-čl</w:t>
      </w:r>
      <w:r w:rsidR="00B060BC" w:rsidRPr="00A9123E">
        <w:t>.</w:t>
      </w:r>
      <w:r w:rsidR="00620023" w:rsidRPr="00A9123E">
        <w:t xml:space="preserve"> </w:t>
      </w:r>
      <w:r w:rsidR="004B11B9" w:rsidRPr="00A9123E">
        <w:t xml:space="preserve">10.2.2 </w:t>
      </w:r>
      <w:r w:rsidR="0075631E" w:rsidRPr="00A9123E">
        <w:t>musí Konzultant</w:t>
      </w:r>
      <w:r w:rsidR="004B1332" w:rsidRPr="00A9123E">
        <w:t xml:space="preserve"> </w:t>
      </w:r>
      <w:r w:rsidR="0075631E" w:rsidRPr="00A9123E">
        <w:t>koordinovat se Zhotovitelem</w:t>
      </w:r>
      <w:r w:rsidR="002B7F59" w:rsidRPr="00A9123E">
        <w:t xml:space="preserve">. </w:t>
      </w:r>
      <w:r w:rsidR="00F30438" w:rsidRPr="00A9123E">
        <w:t xml:space="preserve">Konzultant </w:t>
      </w:r>
      <w:r w:rsidR="001707E7" w:rsidRPr="00A9123E">
        <w:t>zejména</w:t>
      </w:r>
      <w:r w:rsidR="00483C43" w:rsidRPr="00A9123E">
        <w:t xml:space="preserve"> </w:t>
      </w:r>
      <w:r w:rsidR="00490095" w:rsidRPr="00A9123E">
        <w:t xml:space="preserve">musí od Zhotovitele </w:t>
      </w:r>
      <w:r w:rsidR="00E36AA0" w:rsidRPr="00A9123E">
        <w:t xml:space="preserve">přijímat podklady a pokyny </w:t>
      </w:r>
      <w:r w:rsidR="00947489" w:rsidRPr="00A9123E">
        <w:t>ve vztahu k</w:t>
      </w:r>
      <w:r w:rsidR="00D54300" w:rsidRPr="00A9123E">
        <w:t>e konkrétním</w:t>
      </w:r>
      <w:r w:rsidR="001707E7" w:rsidRPr="00A9123E">
        <w:t>:</w:t>
      </w:r>
      <w:bookmarkEnd w:id="601"/>
    </w:p>
    <w:p w14:paraId="770F1729" w14:textId="69179EDA" w:rsidR="00D54300" w:rsidRPr="00A9123E" w:rsidRDefault="001F4EF3" w:rsidP="00067CA5">
      <w:pPr>
        <w:pStyle w:val="Psm"/>
      </w:pPr>
      <w:r w:rsidRPr="00A9123E">
        <w:t>výrobků</w:t>
      </w:r>
      <w:r w:rsidR="00D54300" w:rsidRPr="00A9123E">
        <w:t>m</w:t>
      </w:r>
      <w:r w:rsidRPr="00A9123E">
        <w:t>, materiálů</w:t>
      </w:r>
      <w:r w:rsidR="00D54300" w:rsidRPr="00A9123E">
        <w:t>m</w:t>
      </w:r>
      <w:r w:rsidR="008E42E1" w:rsidRPr="00A9123E">
        <w:t xml:space="preserve"> </w:t>
      </w:r>
      <w:r w:rsidR="00F91F3E" w:rsidRPr="00A9123E">
        <w:t xml:space="preserve">nebo </w:t>
      </w:r>
      <w:r w:rsidR="008E42E1" w:rsidRPr="00A9123E">
        <w:t>jiný</w:t>
      </w:r>
      <w:r w:rsidR="00F91F3E" w:rsidRPr="00A9123E">
        <w:t>m</w:t>
      </w:r>
      <w:r w:rsidR="008E42E1" w:rsidRPr="00A9123E">
        <w:t xml:space="preserve"> </w:t>
      </w:r>
      <w:r w:rsidR="00D54300" w:rsidRPr="00A9123E">
        <w:t>věcem;</w:t>
      </w:r>
    </w:p>
    <w:p w14:paraId="14687C88" w14:textId="36DF1935" w:rsidR="005D29DF" w:rsidRPr="00A9123E" w:rsidRDefault="005D29DF" w:rsidP="005D29DF">
      <w:pPr>
        <w:pStyle w:val="Psm"/>
      </w:pPr>
      <w:r w:rsidRPr="00A9123E">
        <w:t xml:space="preserve">strojnímu, technickému </w:t>
      </w:r>
      <w:r w:rsidR="00F91F3E" w:rsidRPr="00A9123E">
        <w:t>nebo</w:t>
      </w:r>
      <w:r w:rsidRPr="00A9123E">
        <w:t xml:space="preserve"> jinému stavebnímu vybavení;</w:t>
      </w:r>
    </w:p>
    <w:p w14:paraId="794D9A82" w14:textId="3C6C5D41" w:rsidR="00705304" w:rsidRPr="00A9123E" w:rsidRDefault="000A5707" w:rsidP="00067CA5">
      <w:pPr>
        <w:pStyle w:val="Psm"/>
      </w:pPr>
      <w:r w:rsidRPr="00A9123E">
        <w:t>stavební</w:t>
      </w:r>
      <w:r w:rsidR="00705304" w:rsidRPr="00A9123E">
        <w:t>m</w:t>
      </w:r>
      <w:r w:rsidRPr="00A9123E">
        <w:t xml:space="preserve"> postupů</w:t>
      </w:r>
      <w:r w:rsidR="00705304" w:rsidRPr="00A9123E">
        <w:t>m</w:t>
      </w:r>
      <w:r w:rsidR="009B177E" w:rsidRPr="00A9123E">
        <w:t xml:space="preserve"> </w:t>
      </w:r>
      <w:r w:rsidR="00F91F3E" w:rsidRPr="00A9123E">
        <w:t xml:space="preserve">nebo </w:t>
      </w:r>
      <w:r w:rsidR="00705304" w:rsidRPr="00A9123E">
        <w:t xml:space="preserve">technologiím </w:t>
      </w:r>
      <w:r w:rsidR="009B177E" w:rsidRPr="00A9123E">
        <w:t>provádění</w:t>
      </w:r>
      <w:r w:rsidR="00705304" w:rsidRPr="00A9123E">
        <w:t>;</w:t>
      </w:r>
    </w:p>
    <w:p w14:paraId="15C74CD7" w14:textId="12B4D28F" w:rsidR="00705304" w:rsidRPr="00A9123E" w:rsidRDefault="000A5707" w:rsidP="00067CA5">
      <w:pPr>
        <w:pStyle w:val="Psm"/>
      </w:pPr>
      <w:r w:rsidRPr="00A9123E">
        <w:t>harmonogramu provádění</w:t>
      </w:r>
      <w:r w:rsidR="00705304" w:rsidRPr="00A9123E">
        <w:t>;</w:t>
      </w:r>
    </w:p>
    <w:p w14:paraId="67E9EE1E" w14:textId="6FDE47FA" w:rsidR="00BB31E2" w:rsidRPr="00A9123E" w:rsidRDefault="00331868" w:rsidP="00067CA5">
      <w:pPr>
        <w:pStyle w:val="Psm"/>
      </w:pPr>
      <w:r w:rsidRPr="00A9123E">
        <w:t>plánů</w:t>
      </w:r>
      <w:r w:rsidR="00705304" w:rsidRPr="00A9123E">
        <w:t>m</w:t>
      </w:r>
      <w:r w:rsidRPr="00A9123E">
        <w:t xml:space="preserve"> </w:t>
      </w:r>
      <w:r w:rsidR="004A28F3" w:rsidRPr="00A9123E">
        <w:t xml:space="preserve">organizace </w:t>
      </w:r>
      <w:r w:rsidRPr="00A9123E">
        <w:t>výstavby</w:t>
      </w:r>
    </w:p>
    <w:p w14:paraId="73DFC7BE" w14:textId="7F3B02FD" w:rsidR="00986B4E" w:rsidRPr="00A9123E" w:rsidRDefault="00986B4E" w:rsidP="003032DF">
      <w:pPr>
        <w:pStyle w:val="Odstnesl"/>
      </w:pPr>
      <w:r w:rsidRPr="00A9123E">
        <w:t xml:space="preserve">zamýšleným </w:t>
      </w:r>
      <w:r w:rsidR="00D654AE" w:rsidRPr="00A9123E">
        <w:t xml:space="preserve">Zhotovitelem </w:t>
      </w:r>
      <w:r w:rsidRPr="00A9123E">
        <w:t>pro provedení Díla.</w:t>
      </w:r>
    </w:p>
    <w:p w14:paraId="43C87F67" w14:textId="3845DE08" w:rsidR="006D07DE" w:rsidRPr="00A9123E" w:rsidRDefault="00732455" w:rsidP="00EC6A30">
      <w:pPr>
        <w:pStyle w:val="Odstnesl"/>
      </w:pPr>
      <w:r w:rsidRPr="00A9123E">
        <w:t>Konzultant</w:t>
      </w:r>
      <w:r w:rsidR="00CC7329" w:rsidRPr="00A9123E">
        <w:t xml:space="preserve"> přitom</w:t>
      </w:r>
      <w:r w:rsidRPr="00A9123E">
        <w:t xml:space="preserve"> </w:t>
      </w:r>
      <w:r w:rsidR="00701F82" w:rsidRPr="00A9123E">
        <w:t xml:space="preserve">musí dbát o to, </w:t>
      </w:r>
      <w:r w:rsidR="00331868" w:rsidRPr="00A9123E">
        <w:t>aby</w:t>
      </w:r>
      <w:r w:rsidR="004B0E9F" w:rsidRPr="00A9123E">
        <w:t xml:space="preserve"> bylo</w:t>
      </w:r>
      <w:r w:rsidR="00331868" w:rsidRPr="00A9123E">
        <w:t xml:space="preserve"> Dílo</w:t>
      </w:r>
      <w:r w:rsidR="004B0E9F" w:rsidRPr="00A9123E">
        <w:t xml:space="preserve"> </w:t>
      </w:r>
      <w:r w:rsidRPr="00A9123E">
        <w:t xml:space="preserve">nadále </w:t>
      </w:r>
      <w:r w:rsidR="004B0E9F" w:rsidRPr="00A9123E">
        <w:t>připravov</w:t>
      </w:r>
      <w:r w:rsidR="009A0665" w:rsidRPr="00A9123E">
        <w:t>á</w:t>
      </w:r>
      <w:r w:rsidR="004B0E9F" w:rsidRPr="00A9123E">
        <w:t>n</w:t>
      </w:r>
      <w:r w:rsidR="009A0665" w:rsidRPr="00A9123E">
        <w:t>o</w:t>
      </w:r>
      <w:r w:rsidR="00325952" w:rsidRPr="00A9123E">
        <w:t xml:space="preserve"> </w:t>
      </w:r>
      <w:r w:rsidR="00331868" w:rsidRPr="00A9123E">
        <w:t>v souladu s</w:t>
      </w:r>
      <w:r w:rsidR="00325952" w:rsidRPr="00A9123E">
        <w:t> </w:t>
      </w:r>
      <w:r w:rsidR="00817174" w:rsidRPr="00A9123E">
        <w:t>DVZ</w:t>
      </w:r>
      <w:r w:rsidR="006E4442" w:rsidRPr="00A9123E">
        <w:t xml:space="preserve">, </w:t>
      </w:r>
      <w:r w:rsidR="004B0E9F" w:rsidRPr="00A9123E">
        <w:t>pokud je to možné.</w:t>
      </w:r>
      <w:r w:rsidR="006E4442" w:rsidRPr="00A9123E">
        <w:t xml:space="preserve"> </w:t>
      </w:r>
      <w:r w:rsidR="00B67130" w:rsidRPr="00A9123E">
        <w:t>Jakoukoli případnou odchylku od</w:t>
      </w:r>
      <w:r w:rsidR="00CB6CC8" w:rsidRPr="00A9123E">
        <w:t xml:space="preserve"> DVZ, musí </w:t>
      </w:r>
      <w:r w:rsidR="00B67130" w:rsidRPr="00A9123E">
        <w:t>Konzultant</w:t>
      </w:r>
      <w:r w:rsidR="00CB6CC8" w:rsidRPr="00A9123E">
        <w:t xml:space="preserve"> oznámit </w:t>
      </w:r>
      <w:r w:rsidR="00820369" w:rsidRPr="00A9123E">
        <w:t>Objednatel</w:t>
      </w:r>
      <w:r w:rsidR="00CB6CC8" w:rsidRPr="00A9123E">
        <w:t>i tak</w:t>
      </w:r>
      <w:r w:rsidR="00820369" w:rsidRPr="00A9123E">
        <w:t xml:space="preserve">, aby </w:t>
      </w:r>
      <w:r w:rsidR="006B2FE9" w:rsidRPr="00A9123E">
        <w:t xml:space="preserve">Objednatel </w:t>
      </w:r>
      <w:r w:rsidR="00820369" w:rsidRPr="00A9123E">
        <w:t xml:space="preserve">mohl vydat </w:t>
      </w:r>
      <w:r w:rsidR="00CC7329" w:rsidRPr="00A9123E">
        <w:t>odpovídající</w:t>
      </w:r>
      <w:r w:rsidR="00820369" w:rsidRPr="00A9123E">
        <w:t xml:space="preserve"> pokyn</w:t>
      </w:r>
      <w:r w:rsidR="00347E7A" w:rsidRPr="00A9123E">
        <w:t xml:space="preserve"> ke změně Díla</w:t>
      </w:r>
      <w:r w:rsidR="00B67130" w:rsidRPr="00A9123E">
        <w:t xml:space="preserve"> nebo jiný vhodný pokyn</w:t>
      </w:r>
      <w:r w:rsidR="00817174" w:rsidRPr="00A9123E">
        <w:t>.</w:t>
      </w:r>
      <w:r w:rsidR="00943645" w:rsidRPr="00A9123E">
        <w:t xml:space="preserve"> </w:t>
      </w:r>
      <w:r w:rsidR="00F30883" w:rsidRPr="00A9123E">
        <w:t>Konzultant musí</w:t>
      </w:r>
      <w:r w:rsidR="006E4442" w:rsidRPr="00A9123E">
        <w:t xml:space="preserve"> rovněž</w:t>
      </w:r>
      <w:r w:rsidR="00F30883" w:rsidRPr="00A9123E">
        <w:t xml:space="preserve"> přizvat Objednatele ke všem </w:t>
      </w:r>
      <w:r w:rsidR="005265B5" w:rsidRPr="00A9123E">
        <w:t xml:space="preserve">svým poradám se Zhotovitelem, přičemž přítomnost </w:t>
      </w:r>
      <w:r w:rsidR="005265B5" w:rsidRPr="00A9123E">
        <w:lastRenderedPageBreak/>
        <w:t>Obj</w:t>
      </w:r>
      <w:r w:rsidR="00D94799" w:rsidRPr="00A9123E">
        <w:t xml:space="preserve">ednatele </w:t>
      </w:r>
      <w:r w:rsidR="00DC4A81" w:rsidRPr="00A9123E">
        <w:t xml:space="preserve">je na uvážení </w:t>
      </w:r>
      <w:r w:rsidR="00160492" w:rsidRPr="00A9123E">
        <w:t>Objednatele.</w:t>
      </w:r>
      <w:r w:rsidR="00FA2CD3" w:rsidRPr="00A9123E">
        <w:t xml:space="preserve"> Objednatel se může nechat při činnostech podle tohoto Pod-článku zastoupit Správcem stavby podle Smlouvy o dílo nebo jinou třetí osobou.</w:t>
      </w:r>
    </w:p>
    <w:p w14:paraId="3A656249" w14:textId="4393AAA6" w:rsidR="00A9037E" w:rsidRPr="00A9123E" w:rsidRDefault="00801C7A" w:rsidP="0094237D">
      <w:pPr>
        <w:pStyle w:val="Odst"/>
      </w:pPr>
      <w:r w:rsidRPr="00A9123E">
        <w:t>Z</w:t>
      </w:r>
      <w:r w:rsidR="00C50D02" w:rsidRPr="00A9123E">
        <w:t>mínky o DVZ v</w:t>
      </w:r>
      <w:r w:rsidR="00DD0FB9" w:rsidRPr="00A9123E">
        <w:t> </w:t>
      </w:r>
      <w:r w:rsidR="00C50D02" w:rsidRPr="00A9123E">
        <w:t xml:space="preserve">Pod-článcích </w:t>
      </w:r>
      <w:r w:rsidR="00C50D02" w:rsidRPr="00A9123E">
        <w:fldChar w:fldCharType="begin"/>
      </w:r>
      <w:r w:rsidR="00C50D02" w:rsidRPr="00A9123E">
        <w:instrText xml:space="preserve"> REF _Ref147207269 \r \h </w:instrText>
      </w:r>
      <w:r w:rsidR="00A9123E">
        <w:instrText xml:space="preserve"> \* MERGEFORMAT </w:instrText>
      </w:r>
      <w:r w:rsidR="00C50D02" w:rsidRPr="00A9123E">
        <w:fldChar w:fldCharType="separate"/>
      </w:r>
      <w:r w:rsidR="00EC2665">
        <w:t>10.2.1</w:t>
      </w:r>
      <w:r w:rsidR="00C50D02" w:rsidRPr="00A9123E">
        <w:fldChar w:fldCharType="end"/>
      </w:r>
      <w:r w:rsidR="00C50D02" w:rsidRPr="00A9123E">
        <w:t xml:space="preserve"> a</w:t>
      </w:r>
      <w:r w:rsidR="00291EF8" w:rsidRPr="00A9123E">
        <w:t>ž</w:t>
      </w:r>
      <w:r w:rsidR="00C50D02" w:rsidRPr="00A9123E">
        <w:t xml:space="preserve"> </w:t>
      </w:r>
      <w:r w:rsidR="00291EF8" w:rsidRPr="00A9123E">
        <w:fldChar w:fldCharType="begin"/>
      </w:r>
      <w:r w:rsidR="00291EF8" w:rsidRPr="00A9123E">
        <w:instrText xml:space="preserve"> REF _Ref148367416 \n \h </w:instrText>
      </w:r>
      <w:r w:rsidR="00A9123E">
        <w:instrText xml:space="preserve"> \* MERGEFORMAT </w:instrText>
      </w:r>
      <w:r w:rsidR="00291EF8" w:rsidRPr="00A9123E">
        <w:fldChar w:fldCharType="separate"/>
      </w:r>
      <w:r w:rsidR="00EC2665">
        <w:t>10.2.3</w:t>
      </w:r>
      <w:r w:rsidR="00291EF8" w:rsidRPr="00A9123E">
        <w:fldChar w:fldCharType="end"/>
      </w:r>
      <w:r w:rsidR="00DD0FB9" w:rsidRPr="00A9123E">
        <w:t xml:space="preserve"> se</w:t>
      </w:r>
      <w:r w:rsidR="00C50D02" w:rsidRPr="00A9123E">
        <w:t xml:space="preserve"> použijí přiměřeně i na DSP v rozsahu </w:t>
      </w:r>
      <w:proofErr w:type="spellStart"/>
      <w:r w:rsidR="00C50D02" w:rsidRPr="00A9123E">
        <w:t>Díla</w:t>
      </w:r>
      <w:r w:rsidR="00C50D02" w:rsidRPr="00A9123E">
        <w:rPr>
          <w:vertAlign w:val="subscript"/>
        </w:rPr>
        <w:t>R</w:t>
      </w:r>
      <w:proofErr w:type="spellEnd"/>
      <w:r w:rsidR="00C50D02" w:rsidRPr="00A9123E">
        <w:t>.</w:t>
      </w:r>
    </w:p>
    <w:p w14:paraId="705FA726" w14:textId="02851CD7" w:rsidR="00ED4DC7" w:rsidRPr="00A9123E" w:rsidRDefault="00C066BB" w:rsidP="0094237D">
      <w:pPr>
        <w:pStyle w:val="Odst"/>
      </w:pPr>
      <w:r w:rsidRPr="00A9123E">
        <w:t>Pokud Objednatel v souvisejícím Oznámení nestanoví jinak</w:t>
      </w:r>
      <w:r w:rsidRPr="00A9123E">
        <w:rPr>
          <w:rStyle w:val="FootnoteReference"/>
        </w:rPr>
        <w:footnoteReference w:id="10"/>
      </w:r>
      <w:r w:rsidRPr="00A9123E">
        <w:t xml:space="preserve">, </w:t>
      </w:r>
      <w:r w:rsidR="00EB7249" w:rsidRPr="00A9123E">
        <w:t>nemohou se o</w:t>
      </w:r>
      <w:r w:rsidR="00304583" w:rsidRPr="00A9123E">
        <w:rPr>
          <w:bCs/>
        </w:rPr>
        <w:t>soby z</w:t>
      </w:r>
      <w:r w:rsidR="00EB7249" w:rsidRPr="00A9123E">
        <w:rPr>
          <w:bCs/>
        </w:rPr>
        <w:t> </w:t>
      </w:r>
      <w:r w:rsidR="00304583" w:rsidRPr="00A9123E">
        <w:rPr>
          <w:bCs/>
        </w:rPr>
        <w:t xml:space="preserve">projektového týmu Konzultanta v rozsahu pozic </w:t>
      </w:r>
      <w:r w:rsidR="00304583" w:rsidRPr="00A9123E">
        <w:t xml:space="preserve">uvedených v Dopisu nabídky </w:t>
      </w:r>
      <w:r w:rsidR="00A577AD" w:rsidRPr="00A9123E">
        <w:t xml:space="preserve">podílet na </w:t>
      </w:r>
      <w:r w:rsidR="00F827E9" w:rsidRPr="00A9123E">
        <w:t xml:space="preserve">projektování </w:t>
      </w:r>
      <w:r w:rsidR="00BC327E" w:rsidRPr="00A9123E">
        <w:t>Zhotovitele</w:t>
      </w:r>
      <w:r w:rsidR="00F827E9" w:rsidRPr="00A9123E">
        <w:t>m</w:t>
      </w:r>
      <w:r w:rsidR="006C68C9" w:rsidRPr="00A9123E">
        <w:t xml:space="preserve"> </w:t>
      </w:r>
      <w:r w:rsidR="00444063" w:rsidRPr="00A9123E">
        <w:t>jinak</w:t>
      </w:r>
      <w:r w:rsidR="00C22029" w:rsidRPr="00A9123E">
        <w:t>,</w:t>
      </w:r>
      <w:r w:rsidR="00444063" w:rsidRPr="00A9123E">
        <w:t xml:space="preserve"> než</w:t>
      </w:r>
      <w:r w:rsidR="00D80510" w:rsidRPr="00A9123E">
        <w:t xml:space="preserve"> jak je to </w:t>
      </w:r>
      <w:r w:rsidR="00672A29" w:rsidRPr="00A9123E">
        <w:t xml:space="preserve">stanoveno </w:t>
      </w:r>
      <w:r w:rsidR="00444063" w:rsidRPr="00A9123E">
        <w:t xml:space="preserve">v tomto </w:t>
      </w:r>
      <w:r w:rsidR="00B8121F" w:rsidRPr="00A9123E">
        <w:t>Č</w:t>
      </w:r>
      <w:r w:rsidR="00444063" w:rsidRPr="00A9123E">
        <w:t>lánku</w:t>
      </w:r>
      <w:r w:rsidR="005C1BAA" w:rsidRPr="00A9123E">
        <w:t>.</w:t>
      </w:r>
      <w:r w:rsidR="00F16080" w:rsidRPr="00A9123E">
        <w:t xml:space="preserve"> </w:t>
      </w:r>
      <w:r w:rsidR="003F1D32" w:rsidRPr="00A9123E">
        <w:t>A</w:t>
      </w:r>
      <w:r w:rsidR="00A828C0" w:rsidRPr="00A9123E">
        <w:t xml:space="preserve">ni v takovém případě však </w:t>
      </w:r>
      <w:r w:rsidR="00F16080" w:rsidRPr="00A9123E">
        <w:t>nemůže být ohrožen nebo narušen objektivní výkon Služeb, zejména výkon autorského dozoru.</w:t>
      </w:r>
    </w:p>
    <w:p w14:paraId="51164785" w14:textId="4EF8A004" w:rsidR="5FB9589C" w:rsidRPr="00A9123E" w:rsidRDefault="00B82D35" w:rsidP="0084256A">
      <w:pPr>
        <w:pStyle w:val="Odst"/>
        <w:keepNext/>
      </w:pPr>
      <w:r w:rsidRPr="00A9123E">
        <w:rPr>
          <w:rFonts w:eastAsia="Calibri"/>
          <w:b/>
          <w:bCs/>
          <w:szCs w:val="20"/>
        </w:rPr>
        <w:t>Předpokládaný počet hodin</w:t>
      </w:r>
      <w:r w:rsidRPr="00A9123E">
        <w:rPr>
          <w:rFonts w:eastAsia="Calibri"/>
          <w:szCs w:val="20"/>
        </w:rPr>
        <w:t xml:space="preserve"> výkonu autorského dozoru</w:t>
      </w:r>
      <w:r w:rsidR="00091E91" w:rsidRPr="00A9123E">
        <w:rPr>
          <w:rFonts w:eastAsia="Calibri"/>
          <w:szCs w:val="20"/>
        </w:rPr>
        <w:t xml:space="preserve"> </w:t>
      </w:r>
      <w:r w:rsidRPr="00A9123E">
        <w:rPr>
          <w:rFonts w:eastAsia="Calibri"/>
          <w:szCs w:val="20"/>
        </w:rPr>
        <w:t>v </w:t>
      </w:r>
      <w:r w:rsidR="0095062D" w:rsidRPr="00A9123E">
        <w:rPr>
          <w:rFonts w:eastAsia="Calibri"/>
          <w:szCs w:val="20"/>
        </w:rPr>
        <w:t>D</w:t>
      </w:r>
      <w:r w:rsidRPr="00A9123E">
        <w:rPr>
          <w:rFonts w:eastAsia="Calibri"/>
          <w:szCs w:val="20"/>
        </w:rPr>
        <w:t xml:space="preserve">opisu nabídky </w:t>
      </w:r>
      <w:r w:rsidR="00CC7329" w:rsidRPr="00A9123E">
        <w:rPr>
          <w:rFonts w:eastAsia="Calibri"/>
          <w:szCs w:val="20"/>
        </w:rPr>
        <w:t xml:space="preserve">Objednatel </w:t>
      </w:r>
      <w:r w:rsidR="00B42855" w:rsidRPr="00A9123E">
        <w:rPr>
          <w:rFonts w:eastAsia="Calibri"/>
          <w:szCs w:val="20"/>
        </w:rPr>
        <w:t xml:space="preserve">stanovil na základě </w:t>
      </w:r>
      <w:r w:rsidR="00B42855" w:rsidRPr="00A9123E">
        <w:rPr>
          <w:rFonts w:eastAsia="Calibri"/>
          <w:b/>
          <w:bCs/>
          <w:szCs w:val="20"/>
        </w:rPr>
        <w:t xml:space="preserve">následujících </w:t>
      </w:r>
      <w:r w:rsidR="00991CA7" w:rsidRPr="00A9123E">
        <w:rPr>
          <w:rFonts w:eastAsia="Calibri"/>
          <w:b/>
          <w:bCs/>
          <w:szCs w:val="20"/>
        </w:rPr>
        <w:t>předpokladů</w:t>
      </w:r>
      <w:r w:rsidR="00763934" w:rsidRPr="00A9123E">
        <w:rPr>
          <w:rStyle w:val="FootnoteReference"/>
        </w:rPr>
        <w:footnoteReference w:id="11"/>
      </w:r>
      <w:r w:rsidR="00991CA7" w:rsidRPr="00A9123E">
        <w:rPr>
          <w:rFonts w:eastAsia="Calibri"/>
          <w:szCs w:val="20"/>
        </w:rPr>
        <w:t>:</w:t>
      </w:r>
    </w:p>
    <w:p w14:paraId="5B17F33A" w14:textId="78A20275" w:rsidR="0053198F" w:rsidRPr="00A9123E" w:rsidRDefault="0053198F" w:rsidP="004B3556">
      <w:pPr>
        <w:pStyle w:val="Psm"/>
      </w:pPr>
      <w:r w:rsidRPr="00A9123E">
        <w:t xml:space="preserve">v rozsahu povinností podle Pod-článku </w:t>
      </w:r>
      <w:r w:rsidRPr="00A9123E">
        <w:fldChar w:fldCharType="begin"/>
      </w:r>
      <w:r w:rsidRPr="00A9123E">
        <w:instrText xml:space="preserve"> REF _Ref147207269 \r \h </w:instrText>
      </w:r>
      <w:r w:rsidR="00A9123E">
        <w:instrText xml:space="preserve"> \* MERGEFORMAT </w:instrText>
      </w:r>
      <w:r w:rsidRPr="00A9123E">
        <w:fldChar w:fldCharType="separate"/>
      </w:r>
      <w:r w:rsidR="00EC2665">
        <w:t>10.2.1</w:t>
      </w:r>
      <w:r w:rsidRPr="00A9123E">
        <w:fldChar w:fldCharType="end"/>
      </w:r>
      <w:r w:rsidRPr="00A9123E">
        <w:t>:</w:t>
      </w:r>
    </w:p>
    <w:p w14:paraId="5EC28704" w14:textId="3D3E4AF6" w:rsidR="00D70897" w:rsidRPr="00A9123E" w:rsidRDefault="00D70897" w:rsidP="004B3556">
      <w:pPr>
        <w:pStyle w:val="Bod"/>
      </w:pPr>
      <w:r w:rsidRPr="00A9123E">
        <w:t xml:space="preserve">předpokládaná doba provádění </w:t>
      </w:r>
      <w:r w:rsidR="00D07E7E" w:rsidRPr="00A9123E">
        <w:t>D</w:t>
      </w:r>
      <w:r w:rsidRPr="00A9123E">
        <w:t xml:space="preserve">íla </w:t>
      </w:r>
      <w:r w:rsidR="00CB0B2B" w:rsidRPr="00A9123E">
        <w:t>je stanovena v Dopisu nabídky</w:t>
      </w:r>
      <w:r w:rsidRPr="00A9123E">
        <w:t>;</w:t>
      </w:r>
    </w:p>
    <w:p w14:paraId="67C28C27" w14:textId="624C3E37" w:rsidR="2D8A0A83" w:rsidRPr="00A9123E" w:rsidRDefault="73D46E5E" w:rsidP="004B3556">
      <w:pPr>
        <w:pStyle w:val="Bod"/>
      </w:pPr>
      <w:r w:rsidRPr="00A9123E">
        <w:t xml:space="preserve">1x měsíčně účast </w:t>
      </w:r>
      <w:r w:rsidR="548CA629" w:rsidRPr="00A9123E">
        <w:t xml:space="preserve">na </w:t>
      </w:r>
      <w:r w:rsidR="00991CA7" w:rsidRPr="00A9123E">
        <w:t>kontrolním dnu</w:t>
      </w:r>
      <w:r w:rsidR="30918695" w:rsidRPr="00A9123E">
        <w:t xml:space="preserve"> </w:t>
      </w:r>
      <w:r w:rsidR="4A90C10D" w:rsidRPr="00A9123E">
        <w:t xml:space="preserve">zahrnující také </w:t>
      </w:r>
      <w:r w:rsidR="00B58BB5" w:rsidRPr="00A9123E">
        <w:t xml:space="preserve">prohlídku </w:t>
      </w:r>
      <w:r w:rsidR="00E125F9" w:rsidRPr="00A9123E">
        <w:t xml:space="preserve">prováděného Díla </w:t>
      </w:r>
      <w:r w:rsidR="3B2CC346" w:rsidRPr="00A9123E">
        <w:t>a</w:t>
      </w:r>
      <w:r w:rsidR="00E125F9" w:rsidRPr="00A9123E">
        <w:t> </w:t>
      </w:r>
      <w:r w:rsidR="00B58BB5" w:rsidRPr="00A9123E">
        <w:t>administraci</w:t>
      </w:r>
      <w:r w:rsidR="681383A2" w:rsidRPr="00A9123E">
        <w:t xml:space="preserve"> drobných úkolů </w:t>
      </w:r>
      <w:r w:rsidR="0257B50A" w:rsidRPr="00A9123E">
        <w:t>souvisejících s</w:t>
      </w:r>
      <w:r w:rsidR="00E125F9" w:rsidRPr="00A9123E">
        <w:t> kontrolním dnem</w:t>
      </w:r>
      <w:r w:rsidR="0257B50A" w:rsidRPr="00A9123E">
        <w:t xml:space="preserve"> </w:t>
      </w:r>
      <w:r w:rsidR="681383A2" w:rsidRPr="00A9123E">
        <w:t xml:space="preserve">z </w:t>
      </w:r>
      <w:r w:rsidR="216F5794" w:rsidRPr="00A9123E">
        <w:t xml:space="preserve">kanceláře </w:t>
      </w:r>
      <w:r w:rsidR="00E125F9" w:rsidRPr="00A9123E">
        <w:t>Konzultanta</w:t>
      </w:r>
      <w:r w:rsidR="004843F8" w:rsidRPr="00A9123E">
        <w:t xml:space="preserve"> (8 hodin)</w:t>
      </w:r>
      <w:r w:rsidR="00E125F9" w:rsidRPr="00A9123E">
        <w:t>; ú</w:t>
      </w:r>
      <w:r w:rsidR="7B7A708B" w:rsidRPr="00A9123E">
        <w:t xml:space="preserve">častní se </w:t>
      </w:r>
      <w:r w:rsidR="4DD214C2" w:rsidRPr="00A9123E">
        <w:t>vždy HIP</w:t>
      </w:r>
      <w:r w:rsidR="4C3D34CD" w:rsidRPr="00A9123E">
        <w:t>, doprovázený v průměru</w:t>
      </w:r>
      <w:r w:rsidR="3094491C" w:rsidRPr="00A9123E">
        <w:t xml:space="preserve"> </w:t>
      </w:r>
      <w:r w:rsidR="000905D6" w:rsidRPr="00A9123E">
        <w:t xml:space="preserve">2 </w:t>
      </w:r>
      <w:r w:rsidR="00E07178" w:rsidRPr="00A9123E">
        <w:t>dalším</w:t>
      </w:r>
      <w:r w:rsidR="000905D6" w:rsidRPr="00A9123E">
        <w:t>i</w:t>
      </w:r>
      <w:r w:rsidR="00E07178" w:rsidRPr="00A9123E">
        <w:t xml:space="preserve"> člen</w:t>
      </w:r>
      <w:r w:rsidR="000905D6" w:rsidRPr="00A9123E">
        <w:t>y</w:t>
      </w:r>
      <w:r w:rsidR="00E07178" w:rsidRPr="00A9123E">
        <w:t xml:space="preserve"> projektového týmu</w:t>
      </w:r>
      <w:r w:rsidR="00E125F9" w:rsidRPr="00A9123E">
        <w:t xml:space="preserve">; </w:t>
      </w:r>
      <w:r w:rsidR="004843F8" w:rsidRPr="00A9123E">
        <w:t xml:space="preserve">dále </w:t>
      </w:r>
      <w:r w:rsidR="704E23BA" w:rsidRPr="00A9123E">
        <w:t xml:space="preserve">0,5 dne </w:t>
      </w:r>
      <w:r w:rsidR="4E3B8530" w:rsidRPr="00A9123E">
        <w:t xml:space="preserve">příprava na </w:t>
      </w:r>
      <w:r w:rsidR="00E125F9" w:rsidRPr="00A9123E">
        <w:t xml:space="preserve">kontrolní den </w:t>
      </w:r>
      <w:r w:rsidR="0BE23E28" w:rsidRPr="00A9123E">
        <w:t xml:space="preserve">u </w:t>
      </w:r>
      <w:r w:rsidR="000905D6" w:rsidRPr="00A9123E">
        <w:t>všech</w:t>
      </w:r>
      <w:r w:rsidR="0BE23E28" w:rsidRPr="00A9123E">
        <w:t xml:space="preserve"> </w:t>
      </w:r>
      <w:r w:rsidR="30918695" w:rsidRPr="00A9123E">
        <w:t>osob</w:t>
      </w:r>
      <w:r w:rsidR="004843F8" w:rsidRPr="00A9123E">
        <w:t xml:space="preserve"> (4 hodiny)</w:t>
      </w:r>
      <w:r w:rsidR="00E125F9" w:rsidRPr="00A9123E">
        <w:t>;</w:t>
      </w:r>
      <w:r w:rsidR="4E3B8530" w:rsidRPr="00A9123E">
        <w:t xml:space="preserve"> </w:t>
      </w:r>
      <w:r w:rsidR="00E125F9" w:rsidRPr="00A9123E">
        <w:t>c</w:t>
      </w:r>
      <w:r w:rsidR="4E3B8530" w:rsidRPr="00A9123E">
        <w:t>elkem</w:t>
      </w:r>
      <w:r w:rsidR="6D5BABBD" w:rsidRPr="00A9123E">
        <w:t xml:space="preserve"> </w:t>
      </w:r>
      <w:r w:rsidR="0979B409" w:rsidRPr="00A9123E">
        <w:t xml:space="preserve">tedy v průměru </w:t>
      </w:r>
      <w:r w:rsidR="000905D6" w:rsidRPr="00A9123E">
        <w:t>3</w:t>
      </w:r>
      <w:r w:rsidR="3FB34FF4" w:rsidRPr="00A9123E">
        <w:t xml:space="preserve"> x </w:t>
      </w:r>
      <w:r w:rsidR="32DD51EA" w:rsidRPr="00A9123E">
        <w:t>(</w:t>
      </w:r>
      <w:r w:rsidR="004843F8" w:rsidRPr="00A9123E">
        <w:t>4+</w:t>
      </w:r>
      <w:r w:rsidR="105E806B" w:rsidRPr="00A9123E">
        <w:t>8)</w:t>
      </w:r>
      <w:r w:rsidR="3FB34FF4" w:rsidRPr="00A9123E">
        <w:t xml:space="preserve"> hodin</w:t>
      </w:r>
      <w:r w:rsidR="2AACFC3D" w:rsidRPr="00A9123E">
        <w:t xml:space="preserve"> za </w:t>
      </w:r>
      <w:r w:rsidR="0468D3DB" w:rsidRPr="00A9123E">
        <w:t>měsíc</w:t>
      </w:r>
      <w:r w:rsidR="00E125F9" w:rsidRPr="00A9123E">
        <w:t>;</w:t>
      </w:r>
    </w:p>
    <w:p w14:paraId="2D879CFE" w14:textId="77777777" w:rsidR="447F3933" w:rsidRPr="00A9123E" w:rsidRDefault="00E125F9" w:rsidP="004B3556">
      <w:pPr>
        <w:pStyle w:val="Bod"/>
      </w:pPr>
      <w:r w:rsidRPr="00A9123E">
        <w:t>v</w:t>
      </w:r>
      <w:r w:rsidR="77207BBD" w:rsidRPr="00A9123E">
        <w:t xml:space="preserve"> průměru 1x měsíčně technická podpora </w:t>
      </w:r>
      <w:r w:rsidRPr="00A9123E">
        <w:t xml:space="preserve">související </w:t>
      </w:r>
      <w:r w:rsidR="00D10CEC" w:rsidRPr="00A9123E">
        <w:t>s prováděním Díla</w:t>
      </w:r>
      <w:r w:rsidR="51F48ED2" w:rsidRPr="00A9123E">
        <w:t xml:space="preserve"> </w:t>
      </w:r>
      <w:r w:rsidR="171944A3" w:rsidRPr="00A9123E">
        <w:t xml:space="preserve">nebo </w:t>
      </w:r>
      <w:r w:rsidR="00D10CEC" w:rsidRPr="00A9123E">
        <w:t>O</w:t>
      </w:r>
      <w:r w:rsidR="171944A3" w:rsidRPr="00A9123E">
        <w:t>bjednateli provedená</w:t>
      </w:r>
      <w:r w:rsidR="44AC36B5" w:rsidRPr="00A9123E">
        <w:t xml:space="preserve"> z kanceláře </w:t>
      </w:r>
      <w:r w:rsidR="00D10CEC" w:rsidRPr="00A9123E">
        <w:t>Konzultanta</w:t>
      </w:r>
      <w:r w:rsidR="44AC36B5" w:rsidRPr="00A9123E">
        <w:t xml:space="preserve"> </w:t>
      </w:r>
      <w:r w:rsidR="004843F8" w:rsidRPr="00A9123E">
        <w:t>(</w:t>
      </w:r>
      <w:r w:rsidR="59E2B017" w:rsidRPr="00A9123E">
        <w:t>8 hodin</w:t>
      </w:r>
      <w:r w:rsidR="004843F8" w:rsidRPr="00A9123E">
        <w:t>)</w:t>
      </w:r>
      <w:r w:rsidR="00D10CEC" w:rsidRPr="00A9123E">
        <w:t>;</w:t>
      </w:r>
    </w:p>
    <w:p w14:paraId="469E9A88" w14:textId="7DBD7DBE" w:rsidR="739CF3A0" w:rsidRPr="00A9123E" w:rsidRDefault="00D10CEC" w:rsidP="004B3556">
      <w:pPr>
        <w:pStyle w:val="Bod"/>
      </w:pPr>
      <w:r w:rsidRPr="00A9123E">
        <w:t>v</w:t>
      </w:r>
      <w:r w:rsidR="0CFD6EF7" w:rsidRPr="00A9123E">
        <w:t xml:space="preserve"> průměru 1x za </w:t>
      </w:r>
      <w:r w:rsidR="4E4BC3E8" w:rsidRPr="00A9123E">
        <w:t xml:space="preserve">3 měsíce účast na </w:t>
      </w:r>
      <w:r w:rsidR="20E85F0E" w:rsidRPr="00A9123E">
        <w:t>mimořádných nebo nepravidelných poradách</w:t>
      </w:r>
      <w:r w:rsidR="1BC2AD9C" w:rsidRPr="00A9123E">
        <w:t xml:space="preserve"> </w:t>
      </w:r>
      <w:r w:rsidR="7CBFDC55" w:rsidRPr="00A9123E">
        <w:t>v</w:t>
      </w:r>
      <w:r w:rsidRPr="00A9123E">
        <w:t> </w:t>
      </w:r>
      <w:r w:rsidR="7CBFDC55" w:rsidRPr="00A9123E">
        <w:t xml:space="preserve">souvislosti </w:t>
      </w:r>
      <w:r w:rsidR="4BE07742" w:rsidRPr="00A9123E">
        <w:t>s</w:t>
      </w:r>
      <w:r w:rsidRPr="00A9123E">
        <w:t> prováděním Díla;</w:t>
      </w:r>
      <w:r w:rsidR="2C9BD736" w:rsidRPr="00A9123E">
        <w:t xml:space="preserve"> </w:t>
      </w:r>
      <w:r w:rsidRPr="00A9123E">
        <w:t>ú</w:t>
      </w:r>
      <w:r w:rsidR="0657AED4" w:rsidRPr="00A9123E">
        <w:t xml:space="preserve">častní se vždy HIP, doprovázený </w:t>
      </w:r>
      <w:r w:rsidR="00E07178" w:rsidRPr="00A9123E">
        <w:t>v průměru 1 dalším členem projektového týmu</w:t>
      </w:r>
      <w:r w:rsidR="004843F8" w:rsidRPr="00A9123E">
        <w:t xml:space="preserve"> (8 hodin)</w:t>
      </w:r>
      <w:r w:rsidR="00E24559" w:rsidRPr="00A9123E">
        <w:t>;</w:t>
      </w:r>
      <w:r w:rsidR="0657AED4" w:rsidRPr="00A9123E">
        <w:t xml:space="preserve"> </w:t>
      </w:r>
      <w:r w:rsidR="00034CC1" w:rsidRPr="00A9123E">
        <w:t>dále</w:t>
      </w:r>
      <w:r w:rsidR="44D999D9" w:rsidRPr="00A9123E">
        <w:t xml:space="preserve"> 0,5 dne příprava na </w:t>
      </w:r>
      <w:r w:rsidR="631ACFB2" w:rsidRPr="00A9123E">
        <w:t>poradu</w:t>
      </w:r>
      <w:r w:rsidR="44D999D9" w:rsidRPr="00A9123E">
        <w:t xml:space="preserve"> u obou osob</w:t>
      </w:r>
      <w:r w:rsidR="004843F8" w:rsidRPr="00A9123E">
        <w:t xml:space="preserve"> (4 hodiny)</w:t>
      </w:r>
      <w:r w:rsidR="00E24559" w:rsidRPr="00A9123E">
        <w:t>;</w:t>
      </w:r>
      <w:r w:rsidR="682BAFE0" w:rsidRPr="00A9123E">
        <w:t xml:space="preserve"> </w:t>
      </w:r>
      <w:r w:rsidR="00E24559" w:rsidRPr="00A9123E">
        <w:t>c</w:t>
      </w:r>
      <w:r w:rsidR="0657AED4" w:rsidRPr="00A9123E">
        <w:t xml:space="preserve">elkem tedy v průměru 2 x </w:t>
      </w:r>
      <w:r w:rsidR="631ACFB2" w:rsidRPr="00A9123E">
        <w:t>(4+</w:t>
      </w:r>
      <w:r w:rsidR="0657AED4" w:rsidRPr="00A9123E">
        <w:t>8</w:t>
      </w:r>
      <w:r w:rsidR="631ACFB2" w:rsidRPr="00A9123E">
        <w:t>)</w:t>
      </w:r>
      <w:r w:rsidR="0657AED4" w:rsidRPr="00A9123E">
        <w:t xml:space="preserve"> hodin za </w:t>
      </w:r>
      <w:r w:rsidR="3BA60CCA" w:rsidRPr="00A9123E">
        <w:t>3</w:t>
      </w:r>
      <w:r w:rsidR="024A38D9" w:rsidRPr="00A9123E">
        <w:t xml:space="preserve"> </w:t>
      </w:r>
      <w:r w:rsidR="3BA60CCA" w:rsidRPr="00A9123E">
        <w:t>měsíce</w:t>
      </w:r>
      <w:r w:rsidR="00223025" w:rsidRPr="00A9123E">
        <w:t>;</w:t>
      </w:r>
    </w:p>
    <w:p w14:paraId="4D9B4094" w14:textId="7A61403C" w:rsidR="6FB9B8A0" w:rsidRPr="00A9123E" w:rsidRDefault="00E24559" w:rsidP="0053198F">
      <w:pPr>
        <w:pStyle w:val="Bod"/>
      </w:pPr>
      <w:r w:rsidRPr="00A9123E">
        <w:t>v</w:t>
      </w:r>
      <w:r w:rsidR="543D97A0" w:rsidRPr="00A9123E">
        <w:t xml:space="preserve"> průměru 1x za 3 měsíce mimořádná přítomnost na </w:t>
      </w:r>
      <w:r w:rsidRPr="00A9123E">
        <w:t>S</w:t>
      </w:r>
      <w:r w:rsidR="543D97A0" w:rsidRPr="00A9123E">
        <w:t>taveništi (</w:t>
      </w:r>
      <w:r w:rsidR="004843F8" w:rsidRPr="00A9123E">
        <w:t>8 hodin</w:t>
      </w:r>
      <w:r w:rsidR="543D97A0" w:rsidRPr="00A9123E">
        <w:t xml:space="preserve">) následovaná technickou podporou z kanceláře </w:t>
      </w:r>
      <w:r w:rsidRPr="00A9123E">
        <w:t xml:space="preserve">Konzultanta </w:t>
      </w:r>
      <w:r w:rsidR="543D97A0" w:rsidRPr="00A9123E">
        <w:t>(</w:t>
      </w:r>
      <w:r w:rsidR="004843F8" w:rsidRPr="00A9123E">
        <w:t>8 hodin</w:t>
      </w:r>
      <w:r w:rsidR="543D97A0" w:rsidRPr="00A9123E">
        <w:t>)</w:t>
      </w:r>
      <w:r w:rsidRPr="00A9123E">
        <w:t>;</w:t>
      </w:r>
      <w:r w:rsidR="543D97A0" w:rsidRPr="00A9123E">
        <w:t xml:space="preserve"> </w:t>
      </w:r>
      <w:r w:rsidRPr="00A9123E">
        <w:t>ú</w:t>
      </w:r>
      <w:r w:rsidR="543D97A0" w:rsidRPr="00A9123E">
        <w:t>čast</w:t>
      </w:r>
      <w:r w:rsidRPr="00A9123E">
        <w:t>ní se</w:t>
      </w:r>
      <w:r w:rsidR="543D97A0" w:rsidRPr="00A9123E">
        <w:t xml:space="preserve"> vždy HIP doprovázený </w:t>
      </w:r>
      <w:r w:rsidR="00E07178" w:rsidRPr="00A9123E">
        <w:t>v průměru 1 dalším členem projektového týmu</w:t>
      </w:r>
      <w:r w:rsidRPr="00A9123E">
        <w:t>;</w:t>
      </w:r>
      <w:r w:rsidR="543D97A0" w:rsidRPr="00A9123E">
        <w:t xml:space="preserve"> </w:t>
      </w:r>
      <w:r w:rsidR="00034CC1" w:rsidRPr="00A9123E">
        <w:t>c</w:t>
      </w:r>
      <w:r w:rsidR="543D97A0" w:rsidRPr="00A9123E">
        <w:t>elkem tedy v průměru</w:t>
      </w:r>
      <w:r w:rsidR="6F8CBB1E" w:rsidRPr="00A9123E">
        <w:t xml:space="preserve"> </w:t>
      </w:r>
      <w:r w:rsidR="62446301" w:rsidRPr="00A9123E">
        <w:t xml:space="preserve">2 x (8+8) hodin za </w:t>
      </w:r>
      <w:r w:rsidR="325396DD" w:rsidRPr="00A9123E">
        <w:t>3 kalendářní</w:t>
      </w:r>
      <w:r w:rsidR="6FB9B8A0" w:rsidRPr="00A9123E">
        <w:t xml:space="preserve"> měsíce</w:t>
      </w:r>
      <w:r w:rsidR="0053198F" w:rsidRPr="00A9123E">
        <w:t>;</w:t>
      </w:r>
    </w:p>
    <w:p w14:paraId="3F93D5C3" w14:textId="4DEFDE35" w:rsidR="009A57A0" w:rsidRPr="00A9123E" w:rsidRDefault="006C7D9A" w:rsidP="0053198F">
      <w:pPr>
        <w:pStyle w:val="Bod"/>
      </w:pPr>
      <w:r w:rsidRPr="00A9123E">
        <w:t xml:space="preserve">v případě manažera projektu </w:t>
      </w:r>
      <w:r w:rsidR="00512BF6" w:rsidRPr="00A9123E">
        <w:t>je počet hodin stanoven kvalifikovaným odhadem vycházejícím z obsahu dotčených povinností a povahy Díla</w:t>
      </w:r>
      <w:r w:rsidR="00022B89" w:rsidRPr="00A9123E">
        <w:t>;</w:t>
      </w:r>
      <w:r w:rsidR="00512BF6" w:rsidRPr="00A9123E">
        <w:t xml:space="preserve"> </w:t>
      </w:r>
    </w:p>
    <w:p w14:paraId="7BEB47D1" w14:textId="4E5C28A8" w:rsidR="0053198F" w:rsidRPr="00A9123E" w:rsidRDefault="0053198F" w:rsidP="0053198F">
      <w:pPr>
        <w:pStyle w:val="Psm"/>
      </w:pPr>
      <w:r w:rsidRPr="00A9123E">
        <w:t xml:space="preserve">v rozsahu povinností podle Pod-článku </w:t>
      </w:r>
      <w:r w:rsidRPr="00A9123E">
        <w:fldChar w:fldCharType="begin"/>
      </w:r>
      <w:r w:rsidRPr="00A9123E">
        <w:instrText xml:space="preserve"> REF _Ref147207279 \r \h </w:instrText>
      </w:r>
      <w:r w:rsidR="00A9123E">
        <w:instrText xml:space="preserve"> \* MERGEFORMAT </w:instrText>
      </w:r>
      <w:r w:rsidRPr="00A9123E">
        <w:fldChar w:fldCharType="separate"/>
      </w:r>
      <w:r w:rsidR="00EC2665">
        <w:t>10.2.2</w:t>
      </w:r>
      <w:r w:rsidRPr="00A9123E">
        <w:fldChar w:fldCharType="end"/>
      </w:r>
      <w:r w:rsidR="00512BF6" w:rsidRPr="00A9123E">
        <w:t xml:space="preserve"> kvalifikovaným</w:t>
      </w:r>
      <w:r w:rsidR="00CC7329" w:rsidRPr="00A9123E">
        <w:t xml:space="preserve"> odhadem </w:t>
      </w:r>
      <w:r w:rsidR="005F46C6" w:rsidRPr="00A9123E">
        <w:t>vycházejícím z</w:t>
      </w:r>
      <w:r w:rsidR="00022B89" w:rsidRPr="00A9123E">
        <w:t> </w:t>
      </w:r>
      <w:r w:rsidR="00A565F4" w:rsidRPr="00A9123E">
        <w:t>obsahu</w:t>
      </w:r>
      <w:r w:rsidR="00CC7329" w:rsidRPr="00A9123E">
        <w:t xml:space="preserve"> </w:t>
      </w:r>
      <w:r w:rsidR="00246992" w:rsidRPr="00A9123E">
        <w:t>dotčených povinností</w:t>
      </w:r>
      <w:r w:rsidR="005F46C6" w:rsidRPr="00A9123E">
        <w:t xml:space="preserve"> a </w:t>
      </w:r>
      <w:r w:rsidR="00DC337B" w:rsidRPr="00A9123E">
        <w:t>povahy Díla.</w:t>
      </w:r>
      <w:r w:rsidR="00CC7329" w:rsidRPr="00A9123E">
        <w:t xml:space="preserve"> </w:t>
      </w:r>
    </w:p>
    <w:p w14:paraId="05F5A9C9" w14:textId="77777777" w:rsidR="001C571D" w:rsidRPr="00A9123E" w:rsidRDefault="001C571D" w:rsidP="008B6637">
      <w:pPr>
        <w:pStyle w:val="Pod-l"/>
      </w:pPr>
      <w:bookmarkStart w:id="602" w:name="_Toc117174133"/>
      <w:bookmarkStart w:id="603" w:name="_Toc118204135"/>
      <w:bookmarkStart w:id="604" w:name="_Toc149825319"/>
      <w:bookmarkStart w:id="605" w:name="_Toc206406655"/>
      <w:r w:rsidRPr="00A9123E">
        <w:t>Součinnost Objednatele</w:t>
      </w:r>
      <w:bookmarkEnd w:id="602"/>
      <w:bookmarkEnd w:id="603"/>
      <w:bookmarkEnd w:id="604"/>
      <w:bookmarkEnd w:id="605"/>
    </w:p>
    <w:p w14:paraId="3C7F2C8E" w14:textId="45E82984" w:rsidR="001C571D" w:rsidRPr="00A9123E" w:rsidRDefault="001C571D" w:rsidP="0084256A">
      <w:pPr>
        <w:pStyle w:val="Odst"/>
        <w:keepNext/>
      </w:pPr>
      <w:r w:rsidRPr="00A9123E">
        <w:t xml:space="preserve">Objednatel musí </w:t>
      </w:r>
      <w:r w:rsidR="007A0687" w:rsidRPr="00A9123E">
        <w:rPr>
          <w:b/>
          <w:bCs/>
        </w:rPr>
        <w:t>v této fázi</w:t>
      </w:r>
      <w:r w:rsidRPr="00A9123E">
        <w:rPr>
          <w:b/>
          <w:bCs/>
        </w:rPr>
        <w:t xml:space="preserve"> poskytnout Konzultantovi potřebnou součinnost</w:t>
      </w:r>
      <w:r w:rsidRPr="00A9123E">
        <w:t>, zejména:</w:t>
      </w:r>
    </w:p>
    <w:p w14:paraId="2C1E8B97" w14:textId="0D48667E" w:rsidR="00C734D2" w:rsidRPr="00A9123E" w:rsidRDefault="00502D6E" w:rsidP="0094237D">
      <w:pPr>
        <w:pStyle w:val="Psm"/>
      </w:pPr>
      <w:r w:rsidRPr="00A9123E">
        <w:t>umožnit personálu</w:t>
      </w:r>
      <w:r w:rsidR="00C734D2" w:rsidRPr="00A9123E">
        <w:t xml:space="preserve"> Konzultant</w:t>
      </w:r>
      <w:r w:rsidRPr="00A9123E">
        <w:t>a</w:t>
      </w:r>
      <w:r w:rsidR="00C734D2" w:rsidRPr="00A9123E">
        <w:t xml:space="preserve"> </w:t>
      </w:r>
      <w:r w:rsidRPr="00A9123E">
        <w:t xml:space="preserve">potřebný </w:t>
      </w:r>
      <w:r w:rsidR="00C734D2" w:rsidRPr="00A9123E">
        <w:t xml:space="preserve">přístup na </w:t>
      </w:r>
      <w:r w:rsidR="00BB75D3" w:rsidRPr="00A9123E">
        <w:t>S</w:t>
      </w:r>
      <w:r w:rsidR="00C734D2" w:rsidRPr="00A9123E">
        <w:t>taveniště;</w:t>
      </w:r>
    </w:p>
    <w:p w14:paraId="0E62FFE4" w14:textId="645B0449" w:rsidR="001C571D" w:rsidRPr="00A9123E" w:rsidRDefault="00C734D2" w:rsidP="0094237D">
      <w:pPr>
        <w:pStyle w:val="Psm"/>
      </w:pPr>
      <w:r w:rsidRPr="00A9123E">
        <w:t xml:space="preserve">zajistit součinnost </w:t>
      </w:r>
      <w:r w:rsidR="0053713B" w:rsidRPr="00A9123E">
        <w:t xml:space="preserve">personálu Objednatele a </w:t>
      </w:r>
      <w:r w:rsidRPr="00A9123E">
        <w:t xml:space="preserve">ostatních účastníků </w:t>
      </w:r>
      <w:r w:rsidR="00D664AD" w:rsidRPr="00A9123E">
        <w:t xml:space="preserve">realizace </w:t>
      </w:r>
      <w:r w:rsidRPr="00A9123E">
        <w:t>Projektu, zejména Správce stavby</w:t>
      </w:r>
      <w:r w:rsidR="009718FC" w:rsidRPr="00A9123E">
        <w:t xml:space="preserve"> </w:t>
      </w:r>
      <w:r w:rsidR="00DA0E72" w:rsidRPr="00A9123E">
        <w:t xml:space="preserve">nebo jiné obdobné funkce (pokud existuje) </w:t>
      </w:r>
      <w:r w:rsidR="009718FC" w:rsidRPr="00A9123E">
        <w:t>podle Smlouvy o dílo</w:t>
      </w:r>
      <w:r w:rsidRPr="00A9123E">
        <w:t xml:space="preserve"> a Zhotovitele</w:t>
      </w:r>
      <w:r w:rsidR="00347700" w:rsidRPr="00A9123E">
        <w:t>,</w:t>
      </w:r>
      <w:r w:rsidRPr="00A9123E">
        <w:t xml:space="preserve"> </w:t>
      </w:r>
      <w:r w:rsidR="00D664AD" w:rsidRPr="00A9123E">
        <w:t>potřebnou</w:t>
      </w:r>
      <w:r w:rsidR="00DA0E72" w:rsidRPr="00A9123E">
        <w:t> </w:t>
      </w:r>
      <w:r w:rsidR="00D664AD" w:rsidRPr="00A9123E">
        <w:t>pro výkon povinností</w:t>
      </w:r>
      <w:r w:rsidR="0053713B" w:rsidRPr="00A9123E">
        <w:t xml:space="preserve"> Konzultanta</w:t>
      </w:r>
      <w:r w:rsidR="001C571D" w:rsidRPr="00A9123E">
        <w:t>.</w:t>
      </w:r>
    </w:p>
    <w:p w14:paraId="01676E02" w14:textId="642E4E74" w:rsidR="004A0431" w:rsidRPr="00A9123E" w:rsidRDefault="00750D70" w:rsidP="0094237D">
      <w:pPr>
        <w:pStyle w:val="l"/>
      </w:pPr>
      <w:bookmarkStart w:id="606" w:name="_Toc117174134"/>
      <w:bookmarkStart w:id="607" w:name="_Toc118204136"/>
      <w:bookmarkStart w:id="608" w:name="_Toc149825320"/>
      <w:bookmarkStart w:id="609" w:name="_Toc206406656"/>
      <w:r w:rsidRPr="00A9123E">
        <w:lastRenderedPageBreak/>
        <w:t>D</w:t>
      </w:r>
      <w:r w:rsidR="00C45796" w:rsidRPr="00A9123E">
        <w:t xml:space="preserve">alší </w:t>
      </w:r>
      <w:r w:rsidR="00783233" w:rsidRPr="00A9123E">
        <w:t>d</w:t>
      </w:r>
      <w:r w:rsidRPr="00A9123E">
        <w:t>oplňkové</w:t>
      </w:r>
      <w:r w:rsidR="00C45796" w:rsidRPr="00A9123E">
        <w:t xml:space="preserve"> </w:t>
      </w:r>
      <w:r w:rsidR="00F77DBB" w:rsidRPr="00A9123E">
        <w:t>p</w:t>
      </w:r>
      <w:r w:rsidR="00ED580F" w:rsidRPr="00A9123E">
        <w:t>ovinnosti</w:t>
      </w:r>
      <w:r w:rsidR="00C45796" w:rsidRPr="00A9123E">
        <w:t xml:space="preserve"> </w:t>
      </w:r>
      <w:r w:rsidR="00F17742" w:rsidRPr="00A9123E">
        <w:t>Konzultanta</w:t>
      </w:r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606"/>
      <w:bookmarkEnd w:id="607"/>
      <w:bookmarkEnd w:id="608"/>
      <w:bookmarkEnd w:id="609"/>
    </w:p>
    <w:p w14:paraId="3255165B" w14:textId="5A0143CC" w:rsidR="00475A6A" w:rsidRPr="00A9123E" w:rsidRDefault="00475A6A" w:rsidP="0094237D">
      <w:pPr>
        <w:pStyle w:val="Pod-l"/>
      </w:pPr>
      <w:bookmarkStart w:id="610" w:name="_Toc83035211"/>
      <w:bookmarkStart w:id="611" w:name="_Toc83138207"/>
      <w:bookmarkStart w:id="612" w:name="_Toc83790549"/>
      <w:bookmarkStart w:id="613" w:name="_Toc89088974"/>
      <w:bookmarkStart w:id="614" w:name="_Toc90473258"/>
      <w:bookmarkStart w:id="615" w:name="_Toc117174135"/>
      <w:bookmarkStart w:id="616" w:name="_Toc118204137"/>
      <w:bookmarkStart w:id="617" w:name="_Toc149825321"/>
      <w:bookmarkStart w:id="618" w:name="_Toc206406657"/>
      <w:bookmarkEnd w:id="610"/>
      <w:bookmarkEnd w:id="611"/>
      <w:bookmarkEnd w:id="612"/>
      <w:r w:rsidRPr="00A9123E">
        <w:t>Základní údaje</w:t>
      </w:r>
      <w:bookmarkEnd w:id="613"/>
      <w:bookmarkEnd w:id="614"/>
      <w:bookmarkEnd w:id="615"/>
      <w:bookmarkEnd w:id="616"/>
      <w:bookmarkEnd w:id="617"/>
      <w:bookmarkEnd w:id="618"/>
    </w:p>
    <w:tbl>
      <w:tblPr>
        <w:tblStyle w:val="Mkatabulky1"/>
        <w:tblW w:w="8364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680"/>
        <w:gridCol w:w="1276"/>
        <w:gridCol w:w="1843"/>
        <w:gridCol w:w="1843"/>
        <w:gridCol w:w="1361"/>
        <w:gridCol w:w="1361"/>
      </w:tblGrid>
      <w:tr w:rsidR="00236D96" w:rsidRPr="00A9123E" w14:paraId="59CA40C6" w14:textId="77777777" w:rsidTr="008B6637">
        <w:trPr>
          <w:cantSplit/>
          <w:trHeight w:val="20"/>
        </w:trPr>
        <w:tc>
          <w:tcPr>
            <w:tcW w:w="680" w:type="dxa"/>
            <w:vAlign w:val="center"/>
          </w:tcPr>
          <w:p w14:paraId="468F4393" w14:textId="569558CA" w:rsidR="00236D96" w:rsidRPr="00A9123E" w:rsidRDefault="00236D96" w:rsidP="0094237D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fáze</w:t>
            </w:r>
          </w:p>
        </w:tc>
        <w:tc>
          <w:tcPr>
            <w:tcW w:w="1276" w:type="dxa"/>
            <w:vAlign w:val="center"/>
          </w:tcPr>
          <w:p w14:paraId="01202DC1" w14:textId="77777777" w:rsidR="00236D96" w:rsidRPr="00A9123E" w:rsidRDefault="00236D96" w:rsidP="0094237D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název</w:t>
            </w:r>
          </w:p>
        </w:tc>
        <w:tc>
          <w:tcPr>
            <w:tcW w:w="1843" w:type="dxa"/>
            <w:vAlign w:val="center"/>
          </w:tcPr>
          <w:p w14:paraId="4A88064D" w14:textId="2C064D98" w:rsidR="00236D96" w:rsidRPr="00A9123E" w:rsidRDefault="00236D96" w:rsidP="0094237D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den zahájení</w:t>
            </w:r>
          </w:p>
        </w:tc>
        <w:tc>
          <w:tcPr>
            <w:tcW w:w="1843" w:type="dxa"/>
            <w:vAlign w:val="center"/>
          </w:tcPr>
          <w:p w14:paraId="5F6692DC" w14:textId="77777777" w:rsidR="00236D96" w:rsidRPr="00A9123E" w:rsidRDefault="00236D96" w:rsidP="0094237D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den dokončení</w:t>
            </w:r>
          </w:p>
        </w:tc>
        <w:tc>
          <w:tcPr>
            <w:tcW w:w="1361" w:type="dxa"/>
            <w:vAlign w:val="center"/>
          </w:tcPr>
          <w:p w14:paraId="7D1CF3E2" w14:textId="77777777" w:rsidR="00236D96" w:rsidRPr="00A9123E" w:rsidRDefault="00236D96" w:rsidP="0094237D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povinnosti</w:t>
            </w:r>
          </w:p>
        </w:tc>
        <w:tc>
          <w:tcPr>
            <w:tcW w:w="1361" w:type="dxa"/>
            <w:vAlign w:val="center"/>
          </w:tcPr>
          <w:p w14:paraId="5AC52FDE" w14:textId="77777777" w:rsidR="00236D96" w:rsidRPr="00A9123E" w:rsidRDefault="00236D96" w:rsidP="0094237D">
            <w:pPr>
              <w:pStyle w:val="Tabstedmen"/>
              <w:keepNext/>
              <w:rPr>
                <w:b/>
                <w:bCs/>
              </w:rPr>
            </w:pPr>
            <w:r w:rsidRPr="00A9123E">
              <w:rPr>
                <w:b/>
                <w:bCs/>
              </w:rPr>
              <w:t>sazba</w:t>
            </w:r>
          </w:p>
        </w:tc>
      </w:tr>
      <w:tr w:rsidR="00236D96" w:rsidRPr="00A9123E" w14:paraId="521775CB" w14:textId="77777777" w:rsidTr="008B6637">
        <w:trPr>
          <w:cantSplit/>
          <w:trHeight w:val="20"/>
        </w:trPr>
        <w:tc>
          <w:tcPr>
            <w:tcW w:w="680" w:type="dxa"/>
            <w:tcMar>
              <w:left w:w="57" w:type="dxa"/>
              <w:right w:w="57" w:type="dxa"/>
            </w:tcMar>
            <w:vAlign w:val="center"/>
          </w:tcPr>
          <w:p w14:paraId="25F554E1" w14:textId="77777777" w:rsidR="00236D96" w:rsidRPr="00A9123E" w:rsidRDefault="00236D96" w:rsidP="0094237D">
            <w:pPr>
              <w:pStyle w:val="Tabstedmen"/>
            </w:pPr>
            <w:r w:rsidRPr="00A9123E">
              <w:t>každá</w:t>
            </w:r>
          </w:p>
        </w:tc>
        <w:tc>
          <w:tcPr>
            <w:tcW w:w="1276" w:type="dxa"/>
            <w:vAlign w:val="center"/>
          </w:tcPr>
          <w:p w14:paraId="4FC5EF97" w14:textId="77777777" w:rsidR="00236D96" w:rsidRPr="00A9123E" w:rsidRDefault="00236D96" w:rsidP="0094237D">
            <w:pPr>
              <w:pStyle w:val="Tabstedmen"/>
            </w:pPr>
            <w:r w:rsidRPr="00A9123E">
              <w:t>viz výše</w:t>
            </w:r>
          </w:p>
        </w:tc>
        <w:tc>
          <w:tcPr>
            <w:tcW w:w="1843" w:type="dxa"/>
            <w:vAlign w:val="center"/>
          </w:tcPr>
          <w:p w14:paraId="77854201" w14:textId="77777777" w:rsidR="00236D96" w:rsidRPr="00A9123E" w:rsidRDefault="00236D96" w:rsidP="0094237D">
            <w:pPr>
              <w:pStyle w:val="Tabstedmen"/>
            </w:pPr>
            <w:r w:rsidRPr="00A9123E">
              <w:t xml:space="preserve">den zahájení </w:t>
            </w:r>
            <w:r w:rsidRPr="00A9123E">
              <w:br/>
              <w:t>počáteční fáze</w:t>
            </w:r>
          </w:p>
        </w:tc>
        <w:tc>
          <w:tcPr>
            <w:tcW w:w="1843" w:type="dxa"/>
            <w:vAlign w:val="center"/>
          </w:tcPr>
          <w:p w14:paraId="4E420B83" w14:textId="77777777" w:rsidR="00236D96" w:rsidRPr="00A9123E" w:rsidRDefault="00236D96" w:rsidP="0094237D">
            <w:pPr>
              <w:pStyle w:val="Tabstedmen"/>
            </w:pPr>
            <w:r w:rsidRPr="00A9123E">
              <w:t>den dokončení</w:t>
            </w:r>
            <w:r w:rsidRPr="00A9123E">
              <w:br/>
              <w:t>poslední fáze</w:t>
            </w:r>
          </w:p>
        </w:tc>
        <w:tc>
          <w:tcPr>
            <w:tcW w:w="1361" w:type="dxa"/>
            <w:vAlign w:val="center"/>
          </w:tcPr>
          <w:p w14:paraId="56C070D6" w14:textId="77777777" w:rsidR="00236D96" w:rsidRPr="00A9123E" w:rsidRDefault="00236D96" w:rsidP="0094237D">
            <w:pPr>
              <w:pStyle w:val="Tabstedmen"/>
            </w:pPr>
            <w:r w:rsidRPr="00A9123E">
              <w:t>doplňkové</w:t>
            </w:r>
          </w:p>
          <w:p w14:paraId="2FB5B030" w14:textId="77777777" w:rsidR="00236D96" w:rsidRPr="00A9123E" w:rsidRDefault="00236D96" w:rsidP="0094237D">
            <w:pPr>
              <w:pStyle w:val="Tabstedmen"/>
            </w:pPr>
            <w:r w:rsidRPr="00A9123E">
              <w:t>(na pokyn)</w:t>
            </w:r>
          </w:p>
        </w:tc>
        <w:tc>
          <w:tcPr>
            <w:tcW w:w="1361" w:type="dxa"/>
            <w:vAlign w:val="center"/>
          </w:tcPr>
          <w:p w14:paraId="6834F13C" w14:textId="77777777" w:rsidR="00236D96" w:rsidRPr="00A9123E" w:rsidRDefault="00236D96" w:rsidP="0094237D">
            <w:pPr>
              <w:pStyle w:val="Tabstedmen"/>
            </w:pPr>
            <w:r w:rsidRPr="00A9123E">
              <w:t>hodinová</w:t>
            </w:r>
          </w:p>
        </w:tc>
      </w:tr>
    </w:tbl>
    <w:p w14:paraId="7BBEBFE9" w14:textId="35DA652B" w:rsidR="00C62032" w:rsidRPr="00A9123E" w:rsidDel="00C81897" w:rsidRDefault="009C07EF" w:rsidP="0094237D">
      <w:pPr>
        <w:pStyle w:val="Pod-l"/>
      </w:pPr>
      <w:bookmarkStart w:id="619" w:name="_Toc89088977"/>
      <w:bookmarkStart w:id="620" w:name="_Toc90473261"/>
      <w:bookmarkStart w:id="621" w:name="_Toc117174136"/>
      <w:bookmarkStart w:id="622" w:name="_Toc118204138"/>
      <w:bookmarkStart w:id="623" w:name="_Toc149825322"/>
      <w:bookmarkStart w:id="624" w:name="_Toc206406658"/>
      <w:bookmarkStart w:id="625" w:name="_Toc81578849"/>
      <w:r w:rsidRPr="00A9123E">
        <w:t>D</w:t>
      </w:r>
      <w:r w:rsidRPr="00A9123E" w:rsidDel="00C81897">
        <w:t xml:space="preserve">oplňkové </w:t>
      </w:r>
      <w:r w:rsidR="00C62032" w:rsidRPr="00A9123E" w:rsidDel="00C81897">
        <w:t>povinnosti</w:t>
      </w:r>
      <w:bookmarkEnd w:id="619"/>
      <w:bookmarkEnd w:id="620"/>
      <w:r w:rsidR="00783233" w:rsidRPr="00A9123E">
        <w:t xml:space="preserve"> Konzultanta</w:t>
      </w:r>
      <w:bookmarkEnd w:id="621"/>
      <w:bookmarkEnd w:id="622"/>
      <w:bookmarkEnd w:id="623"/>
      <w:bookmarkEnd w:id="624"/>
    </w:p>
    <w:p w14:paraId="57F7DB74" w14:textId="3615FE47" w:rsidR="00874889" w:rsidRPr="00A9123E" w:rsidRDefault="00874889" w:rsidP="00874889">
      <w:pPr>
        <w:pStyle w:val="Odst"/>
      </w:pPr>
      <w:r w:rsidRPr="00A9123E">
        <w:t xml:space="preserve">Konzultant musí </w:t>
      </w:r>
      <w:r w:rsidRPr="00A9123E">
        <w:rPr>
          <w:b/>
          <w:bCs/>
        </w:rPr>
        <w:t xml:space="preserve">v každé fázi na pokyn Objednatele </w:t>
      </w:r>
      <w:r w:rsidRPr="00A9123E">
        <w:t xml:space="preserve">poskytovat Objednateli </w:t>
      </w:r>
      <w:r w:rsidRPr="00A9123E">
        <w:rPr>
          <w:b/>
          <w:bCs/>
        </w:rPr>
        <w:t xml:space="preserve">další součinnost potřebnou pro realizaci Projektu </w:t>
      </w:r>
      <w:r w:rsidRPr="00A9123E">
        <w:t xml:space="preserve">nad rámec toho, co je sjednáno jako </w:t>
      </w:r>
      <w:r w:rsidR="008F2297" w:rsidRPr="00A9123E">
        <w:t>základní</w:t>
      </w:r>
      <w:r w:rsidRPr="00A9123E">
        <w:t xml:space="preserve"> povinnosti Konzultanta nebo jako doplňkové povinnosti v určité fázi, v následujícím rozsahu.</w:t>
      </w:r>
    </w:p>
    <w:p w14:paraId="22FD9EB8" w14:textId="41545D46" w:rsidR="00550CE9" w:rsidRPr="00A9123E" w:rsidDel="00C81897" w:rsidRDefault="00550CE9" w:rsidP="0094237D">
      <w:pPr>
        <w:pStyle w:val="Odst"/>
      </w:pPr>
      <w:r w:rsidRPr="00A9123E" w:rsidDel="00C81897">
        <w:t xml:space="preserve">Konzultant musí </w:t>
      </w:r>
      <w:r w:rsidR="006D619A" w:rsidRPr="00A9123E">
        <w:rPr>
          <w:b/>
          <w:bCs/>
        </w:rPr>
        <w:t xml:space="preserve">v rámci </w:t>
      </w:r>
      <w:r w:rsidR="0010319B" w:rsidRPr="00A9123E">
        <w:rPr>
          <w:b/>
          <w:bCs/>
        </w:rPr>
        <w:t xml:space="preserve">výkonu </w:t>
      </w:r>
      <w:r w:rsidR="006D619A" w:rsidRPr="00A9123E">
        <w:rPr>
          <w:b/>
          <w:bCs/>
        </w:rPr>
        <w:t xml:space="preserve">doplňkových povinností </w:t>
      </w:r>
      <w:r w:rsidRPr="00A9123E" w:rsidDel="00C81897">
        <w:rPr>
          <w:b/>
          <w:bCs/>
        </w:rPr>
        <w:t>na pokyn Objednatele</w:t>
      </w:r>
      <w:r w:rsidRPr="00A9123E" w:rsidDel="00C81897">
        <w:t xml:space="preserve"> poskytovat, vydávat a sdělovat Objednateli konzultace, vyjádření, připomínky, stanoviska, doporučení, zjištění apod. </w:t>
      </w:r>
      <w:r w:rsidR="006D5CF5" w:rsidRPr="00A9123E" w:rsidDel="00C81897">
        <w:rPr>
          <w:b/>
          <w:bCs/>
        </w:rPr>
        <w:t>ohledně</w:t>
      </w:r>
      <w:r w:rsidRPr="00A9123E" w:rsidDel="00C81897">
        <w:rPr>
          <w:b/>
        </w:rPr>
        <w:t xml:space="preserve"> </w:t>
      </w:r>
      <w:r w:rsidR="00EF3A13" w:rsidRPr="00A9123E" w:rsidDel="00C81897">
        <w:rPr>
          <w:b/>
        </w:rPr>
        <w:t>Díla, Smlouvy o dílo nebo Projektu</w:t>
      </w:r>
      <w:r w:rsidRPr="00A9123E" w:rsidDel="00C81897">
        <w:t xml:space="preserve">, </w:t>
      </w:r>
      <w:r w:rsidR="00F578B7" w:rsidRPr="00A9123E" w:rsidDel="00C81897">
        <w:t xml:space="preserve">které </w:t>
      </w:r>
      <w:r w:rsidR="00F578B7" w:rsidRPr="00A9123E" w:rsidDel="00C81897">
        <w:rPr>
          <w:b/>
          <w:bCs/>
        </w:rPr>
        <w:t>nejsou</w:t>
      </w:r>
      <w:r w:rsidRPr="00A9123E" w:rsidDel="00C81897">
        <w:rPr>
          <w:b/>
          <w:bCs/>
        </w:rPr>
        <w:t xml:space="preserve"> součástí </w:t>
      </w:r>
      <w:r w:rsidR="008F2297" w:rsidRPr="00A9123E">
        <w:rPr>
          <w:b/>
          <w:bCs/>
        </w:rPr>
        <w:t>základních</w:t>
      </w:r>
      <w:r w:rsidRPr="00A9123E" w:rsidDel="00C81897">
        <w:rPr>
          <w:b/>
          <w:bCs/>
        </w:rPr>
        <w:t xml:space="preserve"> povinností</w:t>
      </w:r>
      <w:r w:rsidR="00CC7499" w:rsidRPr="00A9123E" w:rsidDel="00C81897">
        <w:t>, avšak</w:t>
      </w:r>
      <w:r w:rsidR="00F578B7" w:rsidRPr="00A9123E" w:rsidDel="00C81897">
        <w:t xml:space="preserve"> </w:t>
      </w:r>
      <w:r w:rsidR="00F578B7" w:rsidRPr="00A9123E" w:rsidDel="00C81897">
        <w:rPr>
          <w:b/>
          <w:bCs/>
        </w:rPr>
        <w:t xml:space="preserve">týkají se </w:t>
      </w:r>
      <w:r w:rsidRPr="00A9123E" w:rsidDel="00C81897">
        <w:rPr>
          <w:b/>
          <w:bCs/>
        </w:rPr>
        <w:t>oblastí</w:t>
      </w:r>
      <w:r w:rsidR="00EF3A13" w:rsidRPr="00A9123E" w:rsidDel="00C81897">
        <w:rPr>
          <w:b/>
          <w:bCs/>
        </w:rPr>
        <w:t xml:space="preserve"> spadajících</w:t>
      </w:r>
      <w:r w:rsidRPr="00A9123E" w:rsidDel="00C81897">
        <w:rPr>
          <w:b/>
          <w:bCs/>
        </w:rPr>
        <w:t xml:space="preserve"> do</w:t>
      </w:r>
      <w:r w:rsidR="00EE5A94" w:rsidRPr="00A9123E" w:rsidDel="00C81897">
        <w:rPr>
          <w:b/>
          <w:bCs/>
        </w:rPr>
        <w:t> </w:t>
      </w:r>
      <w:r w:rsidRPr="00A9123E" w:rsidDel="00C81897">
        <w:rPr>
          <w:b/>
          <w:bCs/>
        </w:rPr>
        <w:t>odbornosti Konzultanta</w:t>
      </w:r>
      <w:r w:rsidRPr="00A9123E" w:rsidDel="00C81897">
        <w:t>.</w:t>
      </w:r>
    </w:p>
    <w:p w14:paraId="24A7FB53" w14:textId="1417A5E4" w:rsidR="00AB0062" w:rsidRPr="00A9123E" w:rsidDel="00C81897" w:rsidRDefault="00F578B7" w:rsidP="0084256A">
      <w:pPr>
        <w:pStyle w:val="Odst"/>
      </w:pPr>
      <w:r w:rsidRPr="00A9123E">
        <w:t xml:space="preserve">Součástí </w:t>
      </w:r>
      <w:r w:rsidR="008F2297" w:rsidRPr="00A9123E">
        <w:t>základních</w:t>
      </w:r>
      <w:r w:rsidRPr="00A9123E">
        <w:t xml:space="preserve"> povinností nejsou zejména takové </w:t>
      </w:r>
      <w:r w:rsidRPr="00A9123E">
        <w:rPr>
          <w:b/>
          <w:bCs/>
        </w:rPr>
        <w:t>činnosti, jejichž provedení nebo</w:t>
      </w:r>
      <w:r w:rsidR="00EE5A94" w:rsidRPr="00A9123E">
        <w:rPr>
          <w:b/>
          <w:bCs/>
        </w:rPr>
        <w:t> </w:t>
      </w:r>
      <w:r w:rsidRPr="00A9123E">
        <w:rPr>
          <w:b/>
          <w:bCs/>
        </w:rPr>
        <w:t>četnost jejich provedení Konzultant s ohledem na další obsah Rozsahu služeb včetně funkce a účelu Služeb nemohl předvídat</w:t>
      </w:r>
      <w:r w:rsidRPr="00A9123E">
        <w:t xml:space="preserve"> ani při vynaložení řádné odborné péče.</w:t>
      </w:r>
      <w:r w:rsidR="0024747C" w:rsidRPr="00A9123E">
        <w:t xml:space="preserve"> Takov</w:t>
      </w:r>
      <w:r w:rsidR="00CE3750" w:rsidRPr="00A9123E">
        <w:t>é činnosti mohou být vyvolány zejména</w:t>
      </w:r>
      <w:r w:rsidR="00DD7173" w:rsidRPr="00A9123E">
        <w:t xml:space="preserve"> </w:t>
      </w:r>
      <w:r w:rsidR="00DD7173" w:rsidRPr="00A9123E">
        <w:rPr>
          <w:b/>
          <w:bCs/>
        </w:rPr>
        <w:t>dodatečnými požadavky Objednatele</w:t>
      </w:r>
      <w:r w:rsidR="00DD7173" w:rsidRPr="00A9123E">
        <w:t>, které</w:t>
      </w:r>
      <w:r w:rsidR="00777D0A" w:rsidRPr="00A9123E">
        <w:t> </w:t>
      </w:r>
      <w:r w:rsidR="00DD7173" w:rsidRPr="00A9123E">
        <w:t xml:space="preserve">nebudou </w:t>
      </w:r>
      <w:r w:rsidR="00887226" w:rsidRPr="00A9123E">
        <w:t xml:space="preserve">řešeny jako </w:t>
      </w:r>
      <w:r w:rsidR="00E33CA4" w:rsidRPr="00A9123E">
        <w:t>Variac</w:t>
      </w:r>
      <w:r w:rsidR="00887226" w:rsidRPr="00A9123E">
        <w:t>e</w:t>
      </w:r>
      <w:r w:rsidR="00E33CA4" w:rsidRPr="00A9123E">
        <w:t xml:space="preserve"> </w:t>
      </w:r>
      <w:r w:rsidR="008F2297" w:rsidRPr="00A9123E">
        <w:t>základních</w:t>
      </w:r>
      <w:r w:rsidR="002C6EDA" w:rsidRPr="00A9123E">
        <w:t xml:space="preserve"> povinností.</w:t>
      </w:r>
    </w:p>
    <w:p w14:paraId="69493738" w14:textId="3CC1289D" w:rsidR="000A73E6" w:rsidRPr="00A9123E" w:rsidRDefault="000A73E6" w:rsidP="0094237D">
      <w:pPr>
        <w:pStyle w:val="Odst"/>
        <w:keepNext/>
      </w:pPr>
      <w:r w:rsidRPr="00A9123E">
        <w:t xml:space="preserve">Konzultant </w:t>
      </w:r>
      <w:r w:rsidR="006D619A" w:rsidRPr="00A9123E">
        <w:t xml:space="preserve">dále </w:t>
      </w:r>
      <w:r w:rsidRPr="00A9123E">
        <w:t>musí</w:t>
      </w:r>
      <w:r w:rsidR="00D359C4" w:rsidRPr="00A9123E">
        <w:t xml:space="preserve"> </w:t>
      </w:r>
      <w:r w:rsidR="006D619A" w:rsidRPr="00A9123E">
        <w:rPr>
          <w:b/>
          <w:bCs/>
        </w:rPr>
        <w:t xml:space="preserve">v rámci </w:t>
      </w:r>
      <w:r w:rsidR="0010319B" w:rsidRPr="00A9123E">
        <w:rPr>
          <w:b/>
          <w:bCs/>
        </w:rPr>
        <w:t xml:space="preserve">výkonu </w:t>
      </w:r>
      <w:r w:rsidR="006D619A" w:rsidRPr="00A9123E">
        <w:rPr>
          <w:b/>
          <w:bCs/>
        </w:rPr>
        <w:t xml:space="preserve">doplňkových povinností </w:t>
      </w:r>
      <w:r w:rsidRPr="00A9123E">
        <w:rPr>
          <w:b/>
          <w:bCs/>
        </w:rPr>
        <w:t>na po</w:t>
      </w:r>
      <w:r w:rsidR="00ED5ACD" w:rsidRPr="00A9123E">
        <w:rPr>
          <w:b/>
          <w:bCs/>
        </w:rPr>
        <w:t>kyn Objednatele</w:t>
      </w:r>
      <w:r w:rsidR="006C1C72" w:rsidRPr="00A9123E">
        <w:t xml:space="preserve"> </w:t>
      </w:r>
      <w:r w:rsidR="00B04E01" w:rsidRPr="00A9123E">
        <w:t>ve</w:t>
      </w:r>
      <w:r w:rsidR="0010319B" w:rsidRPr="00A9123E">
        <w:t> </w:t>
      </w:r>
      <w:r w:rsidR="00B04E01" w:rsidRPr="00A9123E">
        <w:t>vztahu k</w:t>
      </w:r>
      <w:r w:rsidR="00E254C7" w:rsidRPr="00A9123E">
        <w:t> </w:t>
      </w:r>
      <w:r w:rsidR="00B04E01" w:rsidRPr="00A9123E">
        <w:t>Projektu</w:t>
      </w:r>
      <w:r w:rsidR="00E254C7" w:rsidRPr="00A9123E">
        <w:t xml:space="preserve"> zejména</w:t>
      </w:r>
      <w:r w:rsidR="00ED5ACD" w:rsidRPr="00A9123E">
        <w:t>:</w:t>
      </w:r>
    </w:p>
    <w:p w14:paraId="6038E032" w14:textId="191DBA6C" w:rsidR="006C1C72" w:rsidRPr="00A9123E" w:rsidRDefault="009C07EF" w:rsidP="0094237D">
      <w:pPr>
        <w:pStyle w:val="Psm"/>
      </w:pPr>
      <w:r w:rsidRPr="00A9123E">
        <w:t xml:space="preserve">vyhotovit nebo </w:t>
      </w:r>
      <w:r w:rsidR="00B244B0" w:rsidRPr="00A9123E">
        <w:t xml:space="preserve">jinak </w:t>
      </w:r>
      <w:r w:rsidR="006C1C72" w:rsidRPr="00A9123E">
        <w:t xml:space="preserve">obstarat podklady potřebné pro </w:t>
      </w:r>
      <w:r w:rsidR="00C40B0F" w:rsidRPr="00A9123E">
        <w:t xml:space="preserve">poskytování Služeb nebo </w:t>
      </w:r>
      <w:r w:rsidR="00036F39" w:rsidRPr="00A9123E">
        <w:t xml:space="preserve">realizaci Projektu, jejichž </w:t>
      </w:r>
      <w:r w:rsidRPr="00A9123E">
        <w:t xml:space="preserve">vyhotovení </w:t>
      </w:r>
      <w:r w:rsidR="006059F4" w:rsidRPr="00A9123E">
        <w:t xml:space="preserve">nebo </w:t>
      </w:r>
      <w:r w:rsidR="00B244B0" w:rsidRPr="00A9123E">
        <w:t xml:space="preserve">jiné </w:t>
      </w:r>
      <w:r w:rsidR="00036F39" w:rsidRPr="00A9123E">
        <w:t xml:space="preserve">obstarání není součástí </w:t>
      </w:r>
      <w:r w:rsidR="008F2297" w:rsidRPr="00A9123E">
        <w:t>základních</w:t>
      </w:r>
      <w:r w:rsidR="00036F39" w:rsidRPr="00A9123E">
        <w:t xml:space="preserve"> povinností</w:t>
      </w:r>
      <w:r w:rsidR="006C1C72" w:rsidRPr="00A9123E">
        <w:t>;</w:t>
      </w:r>
    </w:p>
    <w:p w14:paraId="00FDB516" w14:textId="1F955A45" w:rsidR="006C1C72" w:rsidRPr="00A9123E" w:rsidRDefault="006C1C72" w:rsidP="0094237D">
      <w:pPr>
        <w:pStyle w:val="Psm"/>
      </w:pPr>
      <w:r w:rsidRPr="00A9123E">
        <w:t xml:space="preserve">zastupovat Objednatele před příslušnými orgány veřejné moci </w:t>
      </w:r>
      <w:r w:rsidR="00BB75D3" w:rsidRPr="00A9123E">
        <w:t>nebo</w:t>
      </w:r>
      <w:r w:rsidRPr="00A9123E">
        <w:t xml:space="preserve"> jinými </w:t>
      </w:r>
      <w:r w:rsidR="00CE0372" w:rsidRPr="00A9123E">
        <w:t xml:space="preserve">třetími </w:t>
      </w:r>
      <w:r w:rsidRPr="00A9123E">
        <w:t>osobami v souvislosti s</w:t>
      </w:r>
      <w:r w:rsidR="00DD73CD" w:rsidRPr="00A9123E">
        <w:t> podáním opravného prostředku</w:t>
      </w:r>
      <w:r w:rsidRPr="00A9123E">
        <w:t xml:space="preserve"> proti Rozhodnutí</w:t>
      </w:r>
      <w:r w:rsidR="00360D62" w:rsidRPr="00A9123E">
        <w:t xml:space="preserve">, </w:t>
      </w:r>
      <w:r w:rsidR="0004126F" w:rsidRPr="00A9123E">
        <w:t xml:space="preserve">zejména </w:t>
      </w:r>
      <w:r w:rsidR="00360D62" w:rsidRPr="00A9123E">
        <w:t>zpracovat a podat potřebné žádosti, dokumenty a podklady, účastnit se souvisejících jednání, poskytovat, vydávat, sdělovat a uplatňovat konzultace, vyjádření, připomínky, stanoviska, doporučení, zjištění, námitky apod.</w:t>
      </w:r>
    </w:p>
    <w:p w14:paraId="04B48129" w14:textId="7CE186A1" w:rsidR="00BB7F71" w:rsidRPr="00A9123E" w:rsidRDefault="00DC1A85" w:rsidP="0094237D">
      <w:pPr>
        <w:pStyle w:val="l"/>
      </w:pPr>
      <w:bookmarkStart w:id="626" w:name="_Toc90584420"/>
      <w:bookmarkStart w:id="627" w:name="_Toc90650240"/>
      <w:bookmarkStart w:id="628" w:name="_Toc89088979"/>
      <w:bookmarkStart w:id="629" w:name="_Toc90473263"/>
      <w:bookmarkStart w:id="630" w:name="_Ref94620914"/>
      <w:bookmarkStart w:id="631" w:name="_Ref94620923"/>
      <w:bookmarkStart w:id="632" w:name="_Ref94620957"/>
      <w:bookmarkStart w:id="633" w:name="_Toc117174137"/>
      <w:bookmarkStart w:id="634" w:name="_Toc118204139"/>
      <w:bookmarkStart w:id="635" w:name="_Toc149825323"/>
      <w:bookmarkStart w:id="636" w:name="_Toc206406659"/>
      <w:bookmarkEnd w:id="625"/>
      <w:bookmarkEnd w:id="626"/>
      <w:bookmarkEnd w:id="627"/>
      <w:r w:rsidRPr="00A9123E">
        <w:t>Projektový tým</w:t>
      </w:r>
      <w:r w:rsidR="00BB7F71" w:rsidRPr="00A9123E">
        <w:t>, jeho složení a zabezpečení</w:t>
      </w:r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</w:p>
    <w:p w14:paraId="1BCBA6FD" w14:textId="411FEB52" w:rsidR="00BB7F71" w:rsidRPr="00A9123E" w:rsidRDefault="00E50719" w:rsidP="0094237D">
      <w:pPr>
        <w:pStyle w:val="Pod-l"/>
      </w:pPr>
      <w:bookmarkStart w:id="637" w:name="_Toc117174138"/>
      <w:bookmarkStart w:id="638" w:name="_Toc118204140"/>
      <w:bookmarkStart w:id="639" w:name="_Toc149825324"/>
      <w:bookmarkStart w:id="640" w:name="_Toc206406660"/>
      <w:r w:rsidRPr="00A9123E">
        <w:t>Obecně k projektovému týmu</w:t>
      </w:r>
      <w:bookmarkEnd w:id="637"/>
      <w:bookmarkEnd w:id="638"/>
      <w:bookmarkEnd w:id="639"/>
      <w:bookmarkEnd w:id="640"/>
    </w:p>
    <w:p w14:paraId="6ED1E803" w14:textId="19A271EB" w:rsidR="00BB7F71" w:rsidRPr="00A9123E" w:rsidRDefault="00BB7F71" w:rsidP="0094237D">
      <w:pPr>
        <w:pStyle w:val="Odst"/>
      </w:pPr>
      <w:r w:rsidRPr="00A9123E">
        <w:t xml:space="preserve">Konzultant musí </w:t>
      </w:r>
      <w:r w:rsidR="00C62032" w:rsidRPr="00A9123E">
        <w:t xml:space="preserve">poskytovat Služby </w:t>
      </w:r>
      <w:r w:rsidRPr="00A9123E">
        <w:t xml:space="preserve">prostřednictvím </w:t>
      </w:r>
      <w:r w:rsidRPr="00A9123E">
        <w:rPr>
          <w:b/>
          <w:bCs/>
        </w:rPr>
        <w:t xml:space="preserve">členů </w:t>
      </w:r>
      <w:r w:rsidR="00DC1A85" w:rsidRPr="00A9123E">
        <w:rPr>
          <w:b/>
          <w:bCs/>
        </w:rPr>
        <w:t>projektového týmu</w:t>
      </w:r>
      <w:r w:rsidRPr="00A9123E">
        <w:t>.</w:t>
      </w:r>
    </w:p>
    <w:p w14:paraId="05BEAC76" w14:textId="0E1337C8" w:rsidR="00BB7F71" w:rsidRPr="00A9123E" w:rsidRDefault="00BB7F71" w:rsidP="0094237D">
      <w:pPr>
        <w:pStyle w:val="Odst"/>
      </w:pPr>
      <w:r w:rsidRPr="00A9123E">
        <w:t xml:space="preserve">Pokud není dále stanoveno jinak, </w:t>
      </w:r>
      <w:r w:rsidRPr="00A9123E">
        <w:rPr>
          <w:b/>
          <w:bCs/>
        </w:rPr>
        <w:t xml:space="preserve">Konzultant určuje složení </w:t>
      </w:r>
      <w:r w:rsidR="00DC1A85" w:rsidRPr="00A9123E">
        <w:rPr>
          <w:b/>
          <w:bCs/>
        </w:rPr>
        <w:t>projektového týmu</w:t>
      </w:r>
      <w:r w:rsidRPr="00A9123E">
        <w:t xml:space="preserve"> včetně počtu jeho členů, jejich označení, rozsahu jimi vykonávaných práv a povinností a vzájemného vztahu nadřízenosti a podřízenosti.</w:t>
      </w:r>
    </w:p>
    <w:p w14:paraId="7EEAD799" w14:textId="6EF78269" w:rsidR="00BB7F71" w:rsidRPr="00A9123E" w:rsidRDefault="00BB7F71" w:rsidP="0094237D">
      <w:pPr>
        <w:pStyle w:val="Odst"/>
      </w:pPr>
      <w:r w:rsidRPr="00A9123E">
        <w:t xml:space="preserve">Bez ohledu na skutečné složení </w:t>
      </w:r>
      <w:r w:rsidR="00DC1A85" w:rsidRPr="00A9123E">
        <w:t>projektového týmu</w:t>
      </w:r>
      <w:r w:rsidRPr="00A9123E">
        <w:t xml:space="preserve"> musí Konzultant zajistit, že </w:t>
      </w:r>
      <w:r w:rsidRPr="00A9123E">
        <w:rPr>
          <w:b/>
          <w:bCs/>
        </w:rPr>
        <w:t xml:space="preserve">osoby tvořící </w:t>
      </w:r>
      <w:r w:rsidR="00DC1A85" w:rsidRPr="00A9123E">
        <w:rPr>
          <w:b/>
          <w:bCs/>
        </w:rPr>
        <w:t>projektový tým</w:t>
      </w:r>
      <w:r w:rsidRPr="00A9123E">
        <w:rPr>
          <w:b/>
          <w:bCs/>
        </w:rPr>
        <w:t xml:space="preserve"> budou v souhrnu vykonávat všechna práva a povinnosti </w:t>
      </w:r>
      <w:r w:rsidR="00C62032" w:rsidRPr="00A9123E">
        <w:rPr>
          <w:b/>
          <w:bCs/>
        </w:rPr>
        <w:t>Konzultanta</w:t>
      </w:r>
      <w:r w:rsidR="00C62032" w:rsidRPr="00A9123E">
        <w:t xml:space="preserve"> stanovené ve Smlouvě nebo</w:t>
      </w:r>
      <w:r w:rsidRPr="00A9123E">
        <w:t xml:space="preserve"> vyplývající ze</w:t>
      </w:r>
      <w:r w:rsidR="00C62032" w:rsidRPr="00A9123E">
        <w:t> </w:t>
      </w:r>
      <w:r w:rsidRPr="00A9123E">
        <w:t>Smlouvy.</w:t>
      </w:r>
    </w:p>
    <w:p w14:paraId="4AFEB266" w14:textId="4CF1D602" w:rsidR="00310375" w:rsidRPr="00A9123E" w:rsidRDefault="00310375" w:rsidP="0094237D">
      <w:pPr>
        <w:pStyle w:val="Odst"/>
      </w:pPr>
      <w:r w:rsidRPr="00A9123E">
        <w:rPr>
          <w:b/>
          <w:bCs/>
        </w:rPr>
        <w:lastRenderedPageBreak/>
        <w:t>Shodná osoba</w:t>
      </w:r>
      <w:r w:rsidRPr="00A9123E">
        <w:t xml:space="preserve"> může zastávat </w:t>
      </w:r>
      <w:r w:rsidRPr="00A9123E">
        <w:rPr>
          <w:b/>
          <w:bCs/>
        </w:rPr>
        <w:t>více pozic v</w:t>
      </w:r>
      <w:r w:rsidR="00DC1A85" w:rsidRPr="00A9123E">
        <w:rPr>
          <w:b/>
          <w:bCs/>
        </w:rPr>
        <w:t> projektovém týmu</w:t>
      </w:r>
      <w:r w:rsidR="00862B64" w:rsidRPr="00A9123E">
        <w:t>, pokud to není vyloučeno</w:t>
      </w:r>
      <w:r w:rsidR="00E9219C" w:rsidRPr="00A9123E">
        <w:t xml:space="preserve"> v </w:t>
      </w:r>
      <w:r w:rsidR="0095062D" w:rsidRPr="00A9123E">
        <w:t>D</w:t>
      </w:r>
      <w:r w:rsidR="00E9219C" w:rsidRPr="00A9123E">
        <w:t>opisu nabídky.</w:t>
      </w:r>
    </w:p>
    <w:p w14:paraId="125DF348" w14:textId="117C4381" w:rsidR="00BB7F71" w:rsidRPr="00A9123E" w:rsidRDefault="00BB7F71" w:rsidP="0094237D">
      <w:pPr>
        <w:pStyle w:val="Odst"/>
      </w:pPr>
      <w:r w:rsidRPr="00A9123E">
        <w:t>Konzultant musí vytvořit a po celou dobu poskytování Služeb udržovat potřebné podmínky pro </w:t>
      </w:r>
      <w:r w:rsidR="00C62032" w:rsidRPr="00A9123E">
        <w:t>jejich poskytování</w:t>
      </w:r>
      <w:r w:rsidRPr="00A9123E">
        <w:t xml:space="preserve">, zejména zajistit potřebné personální a materiální zabezpečení </w:t>
      </w:r>
      <w:r w:rsidR="00DC1A85" w:rsidRPr="00A9123E">
        <w:t>projektového týmu.</w:t>
      </w:r>
    </w:p>
    <w:p w14:paraId="3E7FB9E8" w14:textId="07F2C9D3" w:rsidR="00EA555E" w:rsidRPr="00A9123E" w:rsidRDefault="00EA555E" w:rsidP="0094237D">
      <w:pPr>
        <w:pStyle w:val="Odst"/>
      </w:pPr>
      <w:r w:rsidRPr="00A9123E">
        <w:t xml:space="preserve">Konzultant musí </w:t>
      </w:r>
      <w:r w:rsidR="00C14BBD" w:rsidRPr="00A9123E">
        <w:t xml:space="preserve">Objednateli poskytnout a v případě potřeby pravidelně aktualizovat </w:t>
      </w:r>
      <w:r w:rsidRPr="00A9123E">
        <w:rPr>
          <w:b/>
          <w:bCs/>
        </w:rPr>
        <w:t xml:space="preserve">seznam </w:t>
      </w:r>
      <w:r w:rsidR="00C14BBD" w:rsidRPr="00A9123E">
        <w:rPr>
          <w:b/>
          <w:bCs/>
        </w:rPr>
        <w:t>členů projektového týmu</w:t>
      </w:r>
      <w:r w:rsidRPr="00A9123E">
        <w:t xml:space="preserve"> včetně jmen, příjmení a kontaktů (e-mail, telefon).</w:t>
      </w:r>
    </w:p>
    <w:p w14:paraId="394ADDCF" w14:textId="489FE056" w:rsidR="00BB7F71" w:rsidRPr="00A9123E" w:rsidRDefault="00E40E17" w:rsidP="0094237D">
      <w:pPr>
        <w:pStyle w:val="Pod-l"/>
      </w:pPr>
      <w:bookmarkStart w:id="641" w:name="_Toc89088981"/>
      <w:bookmarkStart w:id="642" w:name="_Toc90473265"/>
      <w:bookmarkStart w:id="643" w:name="_Toc117174139"/>
      <w:bookmarkStart w:id="644" w:name="_Toc118204141"/>
      <w:bookmarkStart w:id="645" w:name="_Toc149825325"/>
      <w:bookmarkStart w:id="646" w:name="_Toc206406661"/>
      <w:r w:rsidRPr="00A9123E">
        <w:t>Č</w:t>
      </w:r>
      <w:r w:rsidR="00BB7F71" w:rsidRPr="00A9123E">
        <w:t xml:space="preserve">lenové </w:t>
      </w:r>
      <w:bookmarkEnd w:id="641"/>
      <w:bookmarkEnd w:id="642"/>
      <w:r w:rsidR="00344687" w:rsidRPr="00A9123E">
        <w:t>projektového týmu</w:t>
      </w:r>
      <w:r w:rsidR="00A05A0C" w:rsidRPr="00A9123E">
        <w:t xml:space="preserve"> a jejich povinnosti</w:t>
      </w:r>
      <w:bookmarkEnd w:id="643"/>
      <w:bookmarkEnd w:id="644"/>
      <w:bookmarkEnd w:id="645"/>
      <w:bookmarkEnd w:id="646"/>
    </w:p>
    <w:p w14:paraId="035CDE81" w14:textId="644B61D8" w:rsidR="00BB7F71" w:rsidRPr="00A9123E" w:rsidRDefault="00BB7F71" w:rsidP="0084256A">
      <w:pPr>
        <w:pStyle w:val="Odst"/>
      </w:pPr>
      <w:bookmarkStart w:id="647" w:name="_Ref88735688"/>
      <w:r w:rsidRPr="00A9123E">
        <w:t xml:space="preserve">Konzultant musí zajistit, aby </w:t>
      </w:r>
      <w:r w:rsidR="004C125D" w:rsidRPr="00A9123E">
        <w:t xml:space="preserve">byly </w:t>
      </w:r>
      <w:r w:rsidRPr="00A9123E">
        <w:t xml:space="preserve">součástí </w:t>
      </w:r>
      <w:r w:rsidR="00344687" w:rsidRPr="00A9123E">
        <w:t>projektového týmu</w:t>
      </w:r>
      <w:r w:rsidRPr="00A9123E">
        <w:t xml:space="preserve"> </w:t>
      </w:r>
      <w:bookmarkEnd w:id="647"/>
      <w:r w:rsidR="004C125D" w:rsidRPr="00A9123E">
        <w:t xml:space="preserve">osoby zastávající </w:t>
      </w:r>
      <w:r w:rsidR="004C125D" w:rsidRPr="00A9123E">
        <w:rPr>
          <w:b/>
          <w:bCs/>
        </w:rPr>
        <w:t>pozice stanovené v </w:t>
      </w:r>
      <w:r w:rsidR="0095062D" w:rsidRPr="00A9123E">
        <w:rPr>
          <w:b/>
          <w:bCs/>
        </w:rPr>
        <w:t>D</w:t>
      </w:r>
      <w:r w:rsidR="004C125D" w:rsidRPr="00A9123E">
        <w:rPr>
          <w:b/>
          <w:bCs/>
        </w:rPr>
        <w:t>opisu nabídky</w:t>
      </w:r>
      <w:r w:rsidR="008271F4" w:rsidRPr="00A9123E">
        <w:t>.</w:t>
      </w:r>
    </w:p>
    <w:p w14:paraId="6CE2E649" w14:textId="323964A3" w:rsidR="0064561E" w:rsidRPr="00A9123E" w:rsidRDefault="0064561E" w:rsidP="0084256A">
      <w:pPr>
        <w:pStyle w:val="Odst"/>
      </w:pPr>
      <w:r w:rsidRPr="00A9123E">
        <w:t xml:space="preserve">Osoba na pozici </w:t>
      </w:r>
      <w:r w:rsidR="002015B3" w:rsidRPr="00A9123E">
        <w:rPr>
          <w:b/>
          <w:bCs/>
        </w:rPr>
        <w:t xml:space="preserve">manažer </w:t>
      </w:r>
      <w:r w:rsidR="00C079F1" w:rsidRPr="00A9123E">
        <w:rPr>
          <w:b/>
          <w:bCs/>
        </w:rPr>
        <w:t>p</w:t>
      </w:r>
      <w:r w:rsidR="00D646C2" w:rsidRPr="00A9123E">
        <w:rPr>
          <w:b/>
          <w:bCs/>
        </w:rPr>
        <w:t>rojektu</w:t>
      </w:r>
      <w:r w:rsidR="00D646C2" w:rsidRPr="00A9123E">
        <w:t xml:space="preserve"> </w:t>
      </w:r>
      <w:r w:rsidR="002015B3" w:rsidRPr="00A9123E">
        <w:t>se musí aktivně podílet na poskytování Služeb, zejména:</w:t>
      </w:r>
    </w:p>
    <w:p w14:paraId="05D077DD" w14:textId="77777777" w:rsidR="00C62A6A" w:rsidRPr="00A9123E" w:rsidRDefault="00C62A6A" w:rsidP="00C62A6A">
      <w:pPr>
        <w:pStyle w:val="Psm"/>
      </w:pPr>
      <w:r w:rsidRPr="00A9123E">
        <w:rPr>
          <w:b/>
          <w:bCs/>
        </w:rPr>
        <w:t>zastupovat</w:t>
      </w:r>
      <w:r w:rsidRPr="00A9123E">
        <w:t xml:space="preserve"> při poskytování Služeb Konzultanta;</w:t>
      </w:r>
    </w:p>
    <w:p w14:paraId="33747430" w14:textId="77777777" w:rsidR="00A271AD" w:rsidRPr="00A9123E" w:rsidRDefault="00A271AD" w:rsidP="00A271AD">
      <w:pPr>
        <w:pStyle w:val="Psm"/>
      </w:pPr>
      <w:r w:rsidRPr="00A9123E">
        <w:rPr>
          <w:b/>
          <w:bCs/>
        </w:rPr>
        <w:t>odpovídat za výkon a koordinaci</w:t>
      </w:r>
      <w:r w:rsidRPr="00A9123E">
        <w:t xml:space="preserve"> všech základních a doplňkových povinností Konzultanta;</w:t>
      </w:r>
    </w:p>
    <w:p w14:paraId="4AEA517D" w14:textId="77777777" w:rsidR="00A271AD" w:rsidRPr="00A9123E" w:rsidRDefault="00A271AD" w:rsidP="00A271AD">
      <w:pPr>
        <w:pStyle w:val="Psm"/>
      </w:pPr>
      <w:r w:rsidRPr="00A9123E">
        <w:rPr>
          <w:b/>
          <w:bCs/>
        </w:rPr>
        <w:t>přímo vést, pověřovat, úkolovat a koordinovat ostatní členy</w:t>
      </w:r>
      <w:r w:rsidRPr="00A9123E">
        <w:t xml:space="preserve"> projektového týmu a další osoby podílející se na poskytování Služeb;</w:t>
      </w:r>
    </w:p>
    <w:p w14:paraId="1A45101D" w14:textId="77777777" w:rsidR="00A271AD" w:rsidRPr="00A9123E" w:rsidRDefault="00A271AD" w:rsidP="00A271AD">
      <w:pPr>
        <w:pStyle w:val="Psm"/>
      </w:pPr>
      <w:r w:rsidRPr="00A9123E">
        <w:rPr>
          <w:b/>
          <w:bCs/>
        </w:rPr>
        <w:t>dohlížet na dodržování povinností</w:t>
      </w:r>
      <w:r w:rsidRPr="00A9123E">
        <w:t xml:space="preserve"> členů projektového týmu vyplývajících ze Smlouvy;</w:t>
      </w:r>
    </w:p>
    <w:p w14:paraId="65F0DC8C" w14:textId="77777777" w:rsidR="00C45392" w:rsidRPr="00A9123E" w:rsidRDefault="00C45392" w:rsidP="00C45392">
      <w:pPr>
        <w:pStyle w:val="Psm"/>
      </w:pPr>
      <w:r w:rsidRPr="00A9123E">
        <w:rPr>
          <w:b/>
          <w:bCs/>
        </w:rPr>
        <w:t>aktivně komunikovat s Objednatelem</w:t>
      </w:r>
      <w:r w:rsidRPr="00A9123E">
        <w:t xml:space="preserve"> a informovat jej o zjištěných podstatných skutečnostech týkajících se Služeb nebo Projektu;</w:t>
      </w:r>
    </w:p>
    <w:p w14:paraId="54D32246" w14:textId="77777777" w:rsidR="00C45392" w:rsidRPr="00A9123E" w:rsidRDefault="00C45392" w:rsidP="00C45392">
      <w:pPr>
        <w:pStyle w:val="Psm"/>
      </w:pPr>
      <w:r w:rsidRPr="00A9123E">
        <w:rPr>
          <w:b/>
          <w:bCs/>
        </w:rPr>
        <w:t xml:space="preserve">poskytovat, vydávat a sdělovat Objednateli </w:t>
      </w:r>
      <w:r w:rsidRPr="00A9123E">
        <w:t xml:space="preserve">podle jeho pokynu nebo podle svého vlastního odborného úsudku </w:t>
      </w:r>
      <w:r w:rsidRPr="00A9123E">
        <w:rPr>
          <w:b/>
          <w:bCs/>
        </w:rPr>
        <w:t>konzultace, vyjádření, připomínky, stanoviska, doporučení, zjištění</w:t>
      </w:r>
      <w:r w:rsidRPr="00A9123E">
        <w:t xml:space="preserve"> apod.;</w:t>
      </w:r>
    </w:p>
    <w:p w14:paraId="76F08C46" w14:textId="0FF2EF49" w:rsidR="00D40EA8" w:rsidRPr="00A9123E" w:rsidRDefault="00D40EA8">
      <w:pPr>
        <w:pStyle w:val="Psm"/>
      </w:pPr>
      <w:r w:rsidRPr="00A9123E">
        <w:rPr>
          <w:b/>
          <w:bCs/>
        </w:rPr>
        <w:t>seznamovat se se všemi podstatnými skutečnostmi</w:t>
      </w:r>
      <w:r w:rsidRPr="00A9123E">
        <w:t>, zejména Podkladovou dokumentací Technickou a metodickou dokumentací, Staveništěm, individuálními právními akty a dalšími souvisejícími dokumenty nebo jinými podklady, a to v rozsahu potřebném pro výkon své funkce;</w:t>
      </w:r>
    </w:p>
    <w:p w14:paraId="42D6B17F" w14:textId="77777777" w:rsidR="00C45392" w:rsidRPr="00A9123E" w:rsidRDefault="00C45392" w:rsidP="00C45392">
      <w:pPr>
        <w:pStyle w:val="Psm"/>
        <w:keepNext/>
      </w:pPr>
      <w:r w:rsidRPr="00A9123E">
        <w:rPr>
          <w:b/>
          <w:bCs/>
        </w:rPr>
        <w:t>upozorňovat Objednatele</w:t>
      </w:r>
      <w:r w:rsidRPr="00A9123E">
        <w:t xml:space="preserve"> a v případě potřeby, zejména při hrozícím nebezpečí bezprostředního vzniku škody, další dotčené osoby na jakýkoli zjištěný možný rozpor skutečnosti se:</w:t>
      </w:r>
    </w:p>
    <w:p w14:paraId="416423BD" w14:textId="77777777" w:rsidR="00C45392" w:rsidRPr="00A9123E" w:rsidRDefault="00C45392" w:rsidP="00C45392">
      <w:pPr>
        <w:pStyle w:val="Bod"/>
      </w:pPr>
      <w:r w:rsidRPr="00A9123E">
        <w:t>Smlouvou;</w:t>
      </w:r>
    </w:p>
    <w:p w14:paraId="39BBD1E4" w14:textId="77777777" w:rsidR="00C45392" w:rsidRPr="00A9123E" w:rsidRDefault="00C45392" w:rsidP="00C45392">
      <w:pPr>
        <w:pStyle w:val="Bod"/>
      </w:pPr>
      <w:r w:rsidRPr="00A9123E">
        <w:t>funkcí a účelem Služeb;</w:t>
      </w:r>
    </w:p>
    <w:p w14:paraId="756FF58F" w14:textId="77777777" w:rsidR="00C45392" w:rsidRPr="00A9123E" w:rsidRDefault="00C45392" w:rsidP="00C45392">
      <w:pPr>
        <w:pStyle w:val="Bod"/>
      </w:pPr>
      <w:r w:rsidRPr="00A9123E">
        <w:t>Metodikou QMS;</w:t>
      </w:r>
    </w:p>
    <w:p w14:paraId="632C7811" w14:textId="77777777" w:rsidR="00C45392" w:rsidRPr="00A9123E" w:rsidRDefault="00C45392" w:rsidP="00C45392">
      <w:pPr>
        <w:pStyle w:val="Bod"/>
      </w:pPr>
      <w:r w:rsidRPr="00A9123E">
        <w:t>QMS;</w:t>
      </w:r>
    </w:p>
    <w:p w14:paraId="3C070D9A" w14:textId="77777777" w:rsidR="00C45392" w:rsidRPr="00A9123E" w:rsidRDefault="00C45392" w:rsidP="00C45392">
      <w:pPr>
        <w:pStyle w:val="Bod"/>
      </w:pPr>
      <w:r w:rsidRPr="00A9123E">
        <w:t>právním předpisem včetně pražských stavebních předpisů;</w:t>
      </w:r>
    </w:p>
    <w:p w14:paraId="75A19639" w14:textId="77777777" w:rsidR="00C45392" w:rsidRPr="00A9123E" w:rsidRDefault="00C45392" w:rsidP="00C45392">
      <w:pPr>
        <w:pStyle w:val="Bod"/>
      </w:pPr>
      <w:r w:rsidRPr="00A9123E">
        <w:t>aplikovatelnou technickou normou;</w:t>
      </w:r>
    </w:p>
    <w:p w14:paraId="530CFB46" w14:textId="77777777" w:rsidR="00C45392" w:rsidRPr="00A9123E" w:rsidRDefault="00C45392" w:rsidP="00C45392">
      <w:pPr>
        <w:pStyle w:val="Bod"/>
      </w:pPr>
      <w:r w:rsidRPr="00A9123E">
        <w:t>Podkladovou dokumentací;</w:t>
      </w:r>
    </w:p>
    <w:p w14:paraId="34107BEE" w14:textId="77777777" w:rsidR="00C45392" w:rsidRPr="00A9123E" w:rsidRDefault="00C45392" w:rsidP="00C45392">
      <w:pPr>
        <w:pStyle w:val="Bod"/>
      </w:pPr>
      <w:r w:rsidRPr="00A9123E">
        <w:t>Technickou a metodickou dokumentací; nebo</w:t>
      </w:r>
    </w:p>
    <w:p w14:paraId="776F2895" w14:textId="77777777" w:rsidR="00C45392" w:rsidRPr="00A9123E" w:rsidRDefault="00C45392" w:rsidP="00C45392">
      <w:pPr>
        <w:pStyle w:val="Bod"/>
      </w:pPr>
      <w:r w:rsidRPr="00A9123E">
        <w:lastRenderedPageBreak/>
        <w:t>aktuálně všeobecně uznávaným osvědčeným postupem, procesem nebo metodou, které se používají v dotčeném oboru nebo při dotčených činnostech za účelem dosažení optimálních výsledků;</w:t>
      </w:r>
    </w:p>
    <w:p w14:paraId="7E74D522" w14:textId="77777777" w:rsidR="00C45392" w:rsidRPr="00A9123E" w:rsidRDefault="00C45392" w:rsidP="00C45392">
      <w:pPr>
        <w:pStyle w:val="Psm"/>
      </w:pPr>
      <w:r w:rsidRPr="00A9123E">
        <w:rPr>
          <w:b/>
          <w:bCs/>
        </w:rPr>
        <w:t>svolávat a aktivně řídit všechny porady</w:t>
      </w:r>
      <w:r w:rsidRPr="00A9123E">
        <w:t xml:space="preserve"> s Objednatelem a zajišťovat z nich zápisy a případně jiné potřebné záznamy;</w:t>
      </w:r>
    </w:p>
    <w:p w14:paraId="1565353F" w14:textId="582CDA51" w:rsidR="00C62A6A" w:rsidRPr="00A9123E" w:rsidRDefault="00C45392" w:rsidP="0026268C">
      <w:pPr>
        <w:pStyle w:val="Psm"/>
      </w:pPr>
      <w:r w:rsidRPr="00A9123E">
        <w:rPr>
          <w:b/>
          <w:bCs/>
        </w:rPr>
        <w:t>účastnit se aktivně jakéhokoli jednání</w:t>
      </w:r>
      <w:r w:rsidRPr="00A9123E">
        <w:t xml:space="preserve"> v souvislosti s Projektem, pokud je taková účast potřebná.</w:t>
      </w:r>
    </w:p>
    <w:p w14:paraId="1055544D" w14:textId="1114EC8D" w:rsidR="00BB7F71" w:rsidRPr="00A9123E" w:rsidRDefault="00BB7F71" w:rsidP="0094237D">
      <w:pPr>
        <w:pStyle w:val="Odst"/>
        <w:keepNext/>
      </w:pPr>
      <w:bookmarkStart w:id="648" w:name="_Toc90584424"/>
      <w:bookmarkStart w:id="649" w:name="_Toc90584425"/>
      <w:bookmarkStart w:id="650" w:name="_Toc90584426"/>
      <w:bookmarkStart w:id="651" w:name="_Toc90584427"/>
      <w:bookmarkStart w:id="652" w:name="_Toc90584428"/>
      <w:bookmarkStart w:id="653" w:name="_Toc90584429"/>
      <w:bookmarkStart w:id="654" w:name="_Toc90584430"/>
      <w:bookmarkStart w:id="655" w:name="_Toc90584431"/>
      <w:bookmarkStart w:id="656" w:name="_Toc90584432"/>
      <w:bookmarkStart w:id="657" w:name="_Toc90584433"/>
      <w:bookmarkStart w:id="658" w:name="_Toc90584434"/>
      <w:bookmarkStart w:id="659" w:name="_Toc90584435"/>
      <w:bookmarkStart w:id="660" w:name="_Toc90584436"/>
      <w:bookmarkStart w:id="661" w:name="_Toc90584437"/>
      <w:bookmarkStart w:id="662" w:name="_Toc90584438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r w:rsidRPr="00A9123E">
        <w:t xml:space="preserve">Osoba </w:t>
      </w:r>
      <w:r w:rsidR="00CA3E64" w:rsidRPr="00A9123E">
        <w:t>na pozici</w:t>
      </w:r>
      <w:r w:rsidRPr="00A9123E">
        <w:t xml:space="preserve"> </w:t>
      </w:r>
      <w:r w:rsidR="00A9572C" w:rsidRPr="00A9123E">
        <w:rPr>
          <w:b/>
          <w:bCs/>
        </w:rPr>
        <w:t>HIP</w:t>
      </w:r>
      <w:r w:rsidRPr="00A9123E">
        <w:t xml:space="preserve"> </w:t>
      </w:r>
      <w:r w:rsidR="00414505" w:rsidRPr="00A9123E">
        <w:t xml:space="preserve">se </w:t>
      </w:r>
      <w:r w:rsidRPr="00A9123E">
        <w:t xml:space="preserve">musí </w:t>
      </w:r>
      <w:r w:rsidR="00414505" w:rsidRPr="00A9123E">
        <w:t xml:space="preserve">aktivně podílet na poskytování Služeb, </w:t>
      </w:r>
      <w:r w:rsidRPr="00A9123E">
        <w:t>zejména:</w:t>
      </w:r>
    </w:p>
    <w:p w14:paraId="5AF5C5C8" w14:textId="0517F325" w:rsidR="00C45392" w:rsidRPr="00A9123E" w:rsidRDefault="00C45392" w:rsidP="00C45392">
      <w:pPr>
        <w:pStyle w:val="Psm"/>
      </w:pPr>
      <w:r w:rsidRPr="00A9123E">
        <w:t xml:space="preserve">postupovat </w:t>
      </w:r>
      <w:r w:rsidRPr="00A9123E">
        <w:rPr>
          <w:b/>
          <w:bCs/>
        </w:rPr>
        <w:t>v souladu s pověřením uděleným ze strany manažera projektu</w:t>
      </w:r>
      <w:r w:rsidRPr="00A9123E">
        <w:t>, zejména vykonávat stanovená práva a povinnosti;</w:t>
      </w:r>
    </w:p>
    <w:p w14:paraId="4DDC6621" w14:textId="3BF57270" w:rsidR="00115F6B" w:rsidRPr="00A9123E" w:rsidRDefault="00115F6B" w:rsidP="0094237D">
      <w:pPr>
        <w:pStyle w:val="Psm"/>
        <w:numPr>
          <w:ilvl w:val="3"/>
          <w:numId w:val="3"/>
        </w:numPr>
      </w:pPr>
      <w:r w:rsidRPr="00A9123E">
        <w:t xml:space="preserve">odpovídat za soulad </w:t>
      </w:r>
      <w:r w:rsidR="00A21B56" w:rsidRPr="00A9123E">
        <w:rPr>
          <w:b/>
          <w:bCs/>
        </w:rPr>
        <w:t>celkové</w:t>
      </w:r>
      <w:r w:rsidRPr="00A9123E">
        <w:rPr>
          <w:b/>
          <w:bCs/>
        </w:rPr>
        <w:t xml:space="preserve"> koncepce</w:t>
      </w:r>
      <w:r w:rsidRPr="00A9123E">
        <w:t xml:space="preserve"> Projektu a souvisejícího obsahu Projektové dokumentace se Smlouvou;</w:t>
      </w:r>
    </w:p>
    <w:p w14:paraId="2203077F" w14:textId="79E12675" w:rsidR="00AF3337" w:rsidRPr="00A9123E" w:rsidRDefault="00AF3337" w:rsidP="0094237D">
      <w:pPr>
        <w:pStyle w:val="Psm"/>
        <w:numPr>
          <w:ilvl w:val="3"/>
          <w:numId w:val="3"/>
        </w:numPr>
      </w:pPr>
      <w:r w:rsidRPr="00A9123E">
        <w:t xml:space="preserve">vykonávat funkci </w:t>
      </w:r>
      <w:r w:rsidRPr="00A9123E">
        <w:rPr>
          <w:b/>
          <w:bCs/>
        </w:rPr>
        <w:t>hlavního projektanta</w:t>
      </w:r>
      <w:r w:rsidRPr="00A9123E">
        <w:t xml:space="preserve"> podle </w:t>
      </w:r>
      <w:r w:rsidR="00CE5ECE" w:rsidRPr="00A9123E">
        <w:t>právních předpisů</w:t>
      </w:r>
      <w:r w:rsidRPr="00A9123E">
        <w:t>;</w:t>
      </w:r>
    </w:p>
    <w:p w14:paraId="697B4C4B" w14:textId="4072B372" w:rsidR="00357BEC" w:rsidRPr="00A9123E" w:rsidRDefault="00357BEC" w:rsidP="0094237D">
      <w:pPr>
        <w:pStyle w:val="Psm"/>
        <w:numPr>
          <w:ilvl w:val="3"/>
          <w:numId w:val="3"/>
        </w:numPr>
      </w:pPr>
      <w:r w:rsidRPr="00A9123E">
        <w:t xml:space="preserve">vykonávat </w:t>
      </w:r>
      <w:r w:rsidR="008D50CA" w:rsidRPr="00A9123E">
        <w:t xml:space="preserve">funkci </w:t>
      </w:r>
      <w:r w:rsidR="008D50CA" w:rsidRPr="00A9123E">
        <w:rPr>
          <w:b/>
          <w:bCs/>
        </w:rPr>
        <w:t>autorského dozoru</w:t>
      </w:r>
      <w:r w:rsidR="008D50CA" w:rsidRPr="00A9123E">
        <w:t xml:space="preserve"> podle právních předpisů a </w:t>
      </w:r>
      <w:r w:rsidR="00844040" w:rsidRPr="00A9123E">
        <w:t>odpovídat za výkon a</w:t>
      </w:r>
      <w:r w:rsidR="008D50CA" w:rsidRPr="00A9123E">
        <w:t> </w:t>
      </w:r>
      <w:r w:rsidR="00844040" w:rsidRPr="00A9123E">
        <w:t>koordinaci</w:t>
      </w:r>
      <w:r w:rsidRPr="00A9123E">
        <w:t xml:space="preserve"> </w:t>
      </w:r>
      <w:r w:rsidRPr="00A9123E">
        <w:rPr>
          <w:b/>
          <w:bCs/>
        </w:rPr>
        <w:t>autorsk</w:t>
      </w:r>
      <w:r w:rsidR="00844040" w:rsidRPr="00A9123E">
        <w:rPr>
          <w:b/>
          <w:bCs/>
        </w:rPr>
        <w:t>ého</w:t>
      </w:r>
      <w:r w:rsidRPr="00A9123E">
        <w:rPr>
          <w:b/>
          <w:bCs/>
        </w:rPr>
        <w:t xml:space="preserve"> dozor</w:t>
      </w:r>
      <w:r w:rsidR="00844040" w:rsidRPr="00A9123E">
        <w:rPr>
          <w:b/>
          <w:bCs/>
        </w:rPr>
        <w:t>u</w:t>
      </w:r>
      <w:r w:rsidRPr="00A9123E">
        <w:rPr>
          <w:b/>
          <w:bCs/>
        </w:rPr>
        <w:t xml:space="preserve"> </w:t>
      </w:r>
      <w:r w:rsidRPr="00A9123E">
        <w:t xml:space="preserve">podle Rozsahu služeb; </w:t>
      </w:r>
      <w:r w:rsidR="00682E72" w:rsidRPr="00A9123E">
        <w:t>HIP</w:t>
      </w:r>
      <w:r w:rsidRPr="00A9123E">
        <w:t xml:space="preserve"> se nesmí jakkoli podílet na</w:t>
      </w:r>
      <w:r w:rsidR="00682E72" w:rsidRPr="00A9123E">
        <w:t> </w:t>
      </w:r>
      <w:r w:rsidRPr="00A9123E">
        <w:t>projektování Zhotovitelem</w:t>
      </w:r>
      <w:r w:rsidR="00765C18" w:rsidRPr="00A9123E">
        <w:t>;</w:t>
      </w:r>
    </w:p>
    <w:p w14:paraId="0A3F52FB" w14:textId="279CA941" w:rsidR="00BB7F71" w:rsidRPr="00A9123E" w:rsidRDefault="00BB7F71" w:rsidP="0094237D">
      <w:pPr>
        <w:pStyle w:val="Psm"/>
      </w:pPr>
      <w:r w:rsidRPr="00A9123E">
        <w:rPr>
          <w:b/>
          <w:bCs/>
        </w:rPr>
        <w:t>seznamovat se se všemi podstatnými skutečnostmi</w:t>
      </w:r>
      <w:r w:rsidRPr="00A9123E">
        <w:t xml:space="preserve">, zejména </w:t>
      </w:r>
      <w:r w:rsidR="00982EF8" w:rsidRPr="00A9123E">
        <w:t xml:space="preserve">Podkladovou dokumentací </w:t>
      </w:r>
      <w:r w:rsidR="0089220D" w:rsidRPr="00A9123E">
        <w:t>Technickou a metodickou dokumentací, Staveništěm, individuálními právními akty a dalšími souvisejícími dokumenty nebo jinými podklady</w:t>
      </w:r>
      <w:r w:rsidRPr="00A9123E">
        <w:t>, a to v rozsahu potřebném pro výkon své funkce;</w:t>
      </w:r>
    </w:p>
    <w:p w14:paraId="1C1B0517" w14:textId="37540E2D" w:rsidR="00817181" w:rsidRPr="00A9123E" w:rsidRDefault="00817181" w:rsidP="00817181">
      <w:pPr>
        <w:pStyle w:val="Psm"/>
      </w:pPr>
      <w:r w:rsidRPr="00A9123E">
        <w:rPr>
          <w:b/>
          <w:bCs/>
        </w:rPr>
        <w:t xml:space="preserve">aktivně komunikovat s manažerem projektu </w:t>
      </w:r>
      <w:r w:rsidRPr="00A9123E">
        <w:t>nebo jím určenou osobou a informovat je o zjištěných podstatných skutečnostech týkajících se Služeb nebo Projektu;</w:t>
      </w:r>
    </w:p>
    <w:p w14:paraId="16515CDC" w14:textId="0F1CF954" w:rsidR="00817181" w:rsidRPr="00A9123E" w:rsidRDefault="00817181" w:rsidP="00817181">
      <w:pPr>
        <w:pStyle w:val="Psm"/>
      </w:pPr>
      <w:r w:rsidRPr="00A9123E">
        <w:rPr>
          <w:b/>
          <w:bCs/>
        </w:rPr>
        <w:t>poskytovat, vydávat a sdělovat manažerovi projektu</w:t>
      </w:r>
      <w:r w:rsidRPr="00A9123E">
        <w:t xml:space="preserve"> nebo jím určené osobě podle jeho pokynu nebo podle svého vlastního odborného úsudku </w:t>
      </w:r>
      <w:r w:rsidRPr="00A9123E">
        <w:rPr>
          <w:b/>
          <w:bCs/>
        </w:rPr>
        <w:t>konzultace, vyjádření, připomínky, stanoviska, doporučení, zjištění</w:t>
      </w:r>
      <w:r w:rsidRPr="00A9123E">
        <w:t xml:space="preserve"> apod.;</w:t>
      </w:r>
    </w:p>
    <w:p w14:paraId="1D03B43C" w14:textId="0D58AE6F" w:rsidR="00817181" w:rsidRPr="00A9123E" w:rsidRDefault="00817181" w:rsidP="00817181">
      <w:pPr>
        <w:pStyle w:val="Psm"/>
        <w:keepNext/>
      </w:pPr>
      <w:r w:rsidRPr="00A9123E">
        <w:rPr>
          <w:b/>
          <w:bCs/>
        </w:rPr>
        <w:t>upozorňovat manažera projektu</w:t>
      </w:r>
      <w:r w:rsidRPr="00A9123E">
        <w:t xml:space="preserve"> nebo jím určenou osobu a v případě potřeby, zejména při hrozícím nebezpečí bezprostředního vzniku škody, další dotčené osoby na jakýkoli zjištěný možný rozpor skutečnosti se:</w:t>
      </w:r>
    </w:p>
    <w:p w14:paraId="32262AC7" w14:textId="77777777" w:rsidR="00817181" w:rsidRPr="00A9123E" w:rsidRDefault="00817181" w:rsidP="00817181">
      <w:pPr>
        <w:pStyle w:val="Bod"/>
      </w:pPr>
      <w:r w:rsidRPr="00A9123E">
        <w:t>Smlouvou;</w:t>
      </w:r>
    </w:p>
    <w:p w14:paraId="7D43EAFB" w14:textId="77777777" w:rsidR="00817181" w:rsidRPr="00A9123E" w:rsidRDefault="00817181" w:rsidP="00817181">
      <w:pPr>
        <w:pStyle w:val="Bod"/>
      </w:pPr>
      <w:r w:rsidRPr="00A9123E">
        <w:t>funkcí a účelem Služeb;</w:t>
      </w:r>
    </w:p>
    <w:p w14:paraId="319AA575" w14:textId="77777777" w:rsidR="00817181" w:rsidRPr="00A9123E" w:rsidRDefault="00817181" w:rsidP="00817181">
      <w:pPr>
        <w:pStyle w:val="Bod"/>
      </w:pPr>
      <w:r w:rsidRPr="00A9123E">
        <w:t>Metodikou QMS;</w:t>
      </w:r>
    </w:p>
    <w:p w14:paraId="14CA402A" w14:textId="77777777" w:rsidR="00817181" w:rsidRPr="00A9123E" w:rsidRDefault="00817181" w:rsidP="00817181">
      <w:pPr>
        <w:pStyle w:val="Bod"/>
      </w:pPr>
      <w:r w:rsidRPr="00A9123E">
        <w:t>QMS;</w:t>
      </w:r>
    </w:p>
    <w:p w14:paraId="2E0C49C0" w14:textId="77777777" w:rsidR="00817181" w:rsidRPr="00A9123E" w:rsidRDefault="00817181" w:rsidP="00817181">
      <w:pPr>
        <w:pStyle w:val="Bod"/>
      </w:pPr>
      <w:r w:rsidRPr="00A9123E">
        <w:t>právním předpisem včetně pražských stavebních předpisů;</w:t>
      </w:r>
    </w:p>
    <w:p w14:paraId="287610F6" w14:textId="77777777" w:rsidR="00817181" w:rsidRPr="00A9123E" w:rsidRDefault="00817181" w:rsidP="00817181">
      <w:pPr>
        <w:pStyle w:val="Bod"/>
      </w:pPr>
      <w:r w:rsidRPr="00A9123E">
        <w:t>aplikovatelnou technickou normou;</w:t>
      </w:r>
    </w:p>
    <w:p w14:paraId="54756869" w14:textId="77777777" w:rsidR="00817181" w:rsidRPr="00A9123E" w:rsidRDefault="00817181" w:rsidP="00817181">
      <w:pPr>
        <w:pStyle w:val="Bod"/>
      </w:pPr>
      <w:r w:rsidRPr="00A9123E">
        <w:t>Podkladovou dokumentací;</w:t>
      </w:r>
    </w:p>
    <w:p w14:paraId="37336314" w14:textId="77777777" w:rsidR="00817181" w:rsidRPr="00A9123E" w:rsidRDefault="00817181" w:rsidP="00817181">
      <w:pPr>
        <w:pStyle w:val="Bod"/>
      </w:pPr>
      <w:r w:rsidRPr="00A9123E">
        <w:t>Technickou a metodickou dokumentací; nebo</w:t>
      </w:r>
    </w:p>
    <w:p w14:paraId="7829ABE8" w14:textId="496CD56D" w:rsidR="00817181" w:rsidRPr="00A9123E" w:rsidRDefault="00817181" w:rsidP="0026268C">
      <w:pPr>
        <w:pStyle w:val="Bod"/>
      </w:pPr>
      <w:r w:rsidRPr="00A9123E">
        <w:t>aktuálně všeobecně uznávaným osvědčeným postupem, procesem nebo metodou, které se používají v dotčeném oboru nebo při dotčených činnostech za účelem dosažení optimálních výsledků;</w:t>
      </w:r>
    </w:p>
    <w:p w14:paraId="3634235F" w14:textId="4026C4CA" w:rsidR="00676831" w:rsidRPr="00A9123E" w:rsidRDefault="00676831" w:rsidP="0094237D">
      <w:pPr>
        <w:pStyle w:val="Psm"/>
      </w:pPr>
      <w:r w:rsidRPr="00A9123E">
        <w:rPr>
          <w:b/>
          <w:bCs/>
        </w:rPr>
        <w:t xml:space="preserve">účastnit se aktivně </w:t>
      </w:r>
      <w:r w:rsidR="00310154" w:rsidRPr="00A9123E">
        <w:rPr>
          <w:b/>
          <w:bCs/>
        </w:rPr>
        <w:t>jakéhokoli</w:t>
      </w:r>
      <w:r w:rsidRPr="00A9123E">
        <w:rPr>
          <w:b/>
          <w:bCs/>
        </w:rPr>
        <w:t xml:space="preserve"> jednání</w:t>
      </w:r>
      <w:r w:rsidR="00310154" w:rsidRPr="00A9123E">
        <w:t xml:space="preserve"> </w:t>
      </w:r>
      <w:r w:rsidR="00F77DA6" w:rsidRPr="00A9123E">
        <w:t>v souvislosti s</w:t>
      </w:r>
      <w:r w:rsidR="00310154" w:rsidRPr="00A9123E">
        <w:t xml:space="preserve"> Projekt</w:t>
      </w:r>
      <w:r w:rsidR="00F77DA6" w:rsidRPr="00A9123E">
        <w:t>em</w:t>
      </w:r>
      <w:r w:rsidRPr="00A9123E">
        <w:t xml:space="preserve">, </w:t>
      </w:r>
      <w:r w:rsidR="00F77DA6" w:rsidRPr="00A9123E">
        <w:t>pokud je taková</w:t>
      </w:r>
      <w:r w:rsidRPr="00A9123E">
        <w:t xml:space="preserve"> účast potřebná.</w:t>
      </w:r>
    </w:p>
    <w:p w14:paraId="789E4145" w14:textId="4742E826" w:rsidR="000905D6" w:rsidRPr="00A9123E" w:rsidRDefault="000905D6" w:rsidP="0094237D">
      <w:pPr>
        <w:pStyle w:val="Psm"/>
        <w:numPr>
          <w:ilvl w:val="3"/>
          <w:numId w:val="1"/>
        </w:numPr>
      </w:pPr>
      <w:r w:rsidRPr="00A9123E">
        <w:lastRenderedPageBreak/>
        <w:t xml:space="preserve">po </w:t>
      </w:r>
      <w:r w:rsidRPr="00A9123E">
        <w:rPr>
          <w:b/>
          <w:bCs/>
        </w:rPr>
        <w:t xml:space="preserve">technické stránce řídit a koordinovat </w:t>
      </w:r>
      <w:r w:rsidR="0026268C" w:rsidRPr="00A9123E">
        <w:rPr>
          <w:b/>
          <w:bCs/>
        </w:rPr>
        <w:t>projekto</w:t>
      </w:r>
      <w:r w:rsidR="00363FDB" w:rsidRPr="00A9123E">
        <w:rPr>
          <w:b/>
          <w:bCs/>
        </w:rPr>
        <w:t xml:space="preserve">vý </w:t>
      </w:r>
      <w:r w:rsidRPr="00A9123E">
        <w:rPr>
          <w:b/>
          <w:bCs/>
        </w:rPr>
        <w:t>tým</w:t>
      </w:r>
      <w:r w:rsidRPr="00A9123E">
        <w:t xml:space="preserve"> a vydávat v této souvislosti v potřebné četnosti technické a koordinační pokyny;</w:t>
      </w:r>
    </w:p>
    <w:p w14:paraId="7ED2D4E1" w14:textId="37B6CE3E" w:rsidR="000905D6" w:rsidRPr="00A9123E" w:rsidRDefault="00987AF7" w:rsidP="0094237D">
      <w:pPr>
        <w:pStyle w:val="Psm"/>
        <w:numPr>
          <w:ilvl w:val="3"/>
          <w:numId w:val="1"/>
        </w:numPr>
      </w:pPr>
      <w:r w:rsidRPr="00A9123E">
        <w:rPr>
          <w:b/>
          <w:bCs/>
        </w:rPr>
        <w:t>zpracovat nebo řídit zpracování</w:t>
      </w:r>
      <w:r w:rsidRPr="00A9123E">
        <w:t xml:space="preserve"> souhrnných částí</w:t>
      </w:r>
      <w:r w:rsidR="000905D6" w:rsidRPr="00A9123E">
        <w:t xml:space="preserve"> </w:t>
      </w:r>
      <w:r w:rsidRPr="00A9123E">
        <w:t>projektové dokumentace;</w:t>
      </w:r>
    </w:p>
    <w:p w14:paraId="7CFF04FC" w14:textId="227D2BC1" w:rsidR="00BB7F71" w:rsidRPr="00A9123E" w:rsidRDefault="00BB7F71" w:rsidP="0094237D">
      <w:pPr>
        <w:pStyle w:val="Odst"/>
        <w:keepNext/>
      </w:pPr>
      <w:bookmarkStart w:id="663" w:name="_Ref98937054"/>
      <w:r w:rsidRPr="00A9123E">
        <w:t xml:space="preserve">Osoba </w:t>
      </w:r>
      <w:r w:rsidR="00CA3E64" w:rsidRPr="00A9123E">
        <w:t>na pozici</w:t>
      </w:r>
      <w:r w:rsidRPr="00A9123E">
        <w:t xml:space="preserve"> jakéhokoli</w:t>
      </w:r>
      <w:r w:rsidRPr="00A9123E">
        <w:rPr>
          <w:b/>
          <w:bCs/>
        </w:rPr>
        <w:t xml:space="preserve"> člena </w:t>
      </w:r>
      <w:r w:rsidR="009255AD" w:rsidRPr="00A9123E">
        <w:rPr>
          <w:b/>
          <w:bCs/>
        </w:rPr>
        <w:t>projektového týmu</w:t>
      </w:r>
      <w:r w:rsidRPr="00A9123E">
        <w:t xml:space="preserve"> </w:t>
      </w:r>
      <w:r w:rsidR="00CA3E64" w:rsidRPr="00A9123E">
        <w:rPr>
          <w:b/>
          <w:bCs/>
        </w:rPr>
        <w:t xml:space="preserve">odlišné </w:t>
      </w:r>
      <w:r w:rsidRPr="00A9123E">
        <w:rPr>
          <w:b/>
          <w:bCs/>
        </w:rPr>
        <w:t>od</w:t>
      </w:r>
      <w:r w:rsidR="00C62A6A" w:rsidRPr="00A9123E">
        <w:rPr>
          <w:b/>
          <w:bCs/>
        </w:rPr>
        <w:t xml:space="preserve"> manažera projektu nebo</w:t>
      </w:r>
      <w:r w:rsidRPr="00A9123E">
        <w:rPr>
          <w:b/>
          <w:bCs/>
        </w:rPr>
        <w:t xml:space="preserve"> </w:t>
      </w:r>
      <w:r w:rsidR="00063C76" w:rsidRPr="00A9123E">
        <w:rPr>
          <w:b/>
          <w:bCs/>
        </w:rPr>
        <w:t>HIP</w:t>
      </w:r>
      <w:r w:rsidRPr="00A9123E">
        <w:t xml:space="preserve"> </w:t>
      </w:r>
      <w:r w:rsidR="00414505" w:rsidRPr="00A9123E">
        <w:t xml:space="preserve">se </w:t>
      </w:r>
      <w:r w:rsidR="00A41C7E" w:rsidRPr="00A9123E">
        <w:t>musí</w:t>
      </w:r>
      <w:r w:rsidR="00C62032" w:rsidRPr="00A9123E">
        <w:t xml:space="preserve"> </w:t>
      </w:r>
      <w:r w:rsidR="00E76F6A" w:rsidRPr="00A9123E">
        <w:t xml:space="preserve">aktivně podílet na poskytování Služeb </w:t>
      </w:r>
      <w:r w:rsidR="00C62032" w:rsidRPr="00A9123E">
        <w:t xml:space="preserve">jako </w:t>
      </w:r>
      <w:r w:rsidR="00C62032" w:rsidRPr="00A9123E">
        <w:rPr>
          <w:b/>
          <w:bCs/>
        </w:rPr>
        <w:t>odborný garant</w:t>
      </w:r>
      <w:r w:rsidR="00C62032" w:rsidRPr="00A9123E">
        <w:t xml:space="preserve"> odpovědný za výkon </w:t>
      </w:r>
      <w:r w:rsidR="008F2297" w:rsidRPr="00A9123E">
        <w:t>základních</w:t>
      </w:r>
      <w:r w:rsidR="00C62032" w:rsidRPr="00A9123E">
        <w:t xml:space="preserve"> </w:t>
      </w:r>
      <w:r w:rsidR="00A353AC" w:rsidRPr="00A9123E">
        <w:t xml:space="preserve">nebo </w:t>
      </w:r>
      <w:r w:rsidR="00C62032" w:rsidRPr="00A9123E">
        <w:t xml:space="preserve">doplňkových povinností </w:t>
      </w:r>
      <w:r w:rsidR="00C62032" w:rsidRPr="00A9123E">
        <w:rPr>
          <w:b/>
          <w:bCs/>
        </w:rPr>
        <w:t>v rozsahu své oblasti</w:t>
      </w:r>
      <w:r w:rsidR="00E76F6A" w:rsidRPr="00A9123E">
        <w:t xml:space="preserve">, </w:t>
      </w:r>
      <w:r w:rsidR="00816BBA" w:rsidRPr="00A9123E">
        <w:t>zejména</w:t>
      </w:r>
      <w:r w:rsidR="00C85EB3" w:rsidRPr="00A9123E">
        <w:t>:</w:t>
      </w:r>
      <w:bookmarkEnd w:id="663"/>
    </w:p>
    <w:p w14:paraId="5E6F4576" w14:textId="00880133" w:rsidR="00BB7F71" w:rsidRPr="00A9123E" w:rsidRDefault="00BB7F71" w:rsidP="0094237D">
      <w:pPr>
        <w:pStyle w:val="Psm"/>
      </w:pPr>
      <w:r w:rsidRPr="00A9123E">
        <w:t xml:space="preserve">postupovat </w:t>
      </w:r>
      <w:r w:rsidRPr="00A9123E">
        <w:rPr>
          <w:b/>
          <w:bCs/>
        </w:rPr>
        <w:t>v souladu s pověřením uděleným ze strany</w:t>
      </w:r>
      <w:r w:rsidR="00994875" w:rsidRPr="00A9123E">
        <w:rPr>
          <w:b/>
          <w:bCs/>
        </w:rPr>
        <w:t xml:space="preserve"> manažera projektu</w:t>
      </w:r>
      <w:r w:rsidRPr="00A9123E">
        <w:t>, zejména vykonávat stanovená práva a povinnosti;</w:t>
      </w:r>
    </w:p>
    <w:p w14:paraId="0C877CCF" w14:textId="525DD33E" w:rsidR="00431B0E" w:rsidRPr="00A9123E" w:rsidRDefault="00994458" w:rsidP="0094237D">
      <w:pPr>
        <w:pStyle w:val="Psm"/>
      </w:pPr>
      <w:r w:rsidRPr="00A9123E">
        <w:rPr>
          <w:b/>
          <w:bCs/>
        </w:rPr>
        <w:t>seznamovat</w:t>
      </w:r>
      <w:r w:rsidR="00431B0E" w:rsidRPr="00A9123E">
        <w:rPr>
          <w:b/>
          <w:bCs/>
        </w:rPr>
        <w:t xml:space="preserve"> se se všemi podstatnými skutečnostmi</w:t>
      </w:r>
      <w:r w:rsidR="00431B0E" w:rsidRPr="00A9123E">
        <w:t>, zejména Podkladovou dokumentací</w:t>
      </w:r>
      <w:r w:rsidR="00481B91" w:rsidRPr="00A9123E">
        <w:t>, Technickou a metodickou dokumentací,</w:t>
      </w:r>
      <w:r w:rsidR="00431B0E" w:rsidRPr="00A9123E">
        <w:t xml:space="preserve"> Staveništěm, individuálními právními akty a</w:t>
      </w:r>
      <w:r w:rsidR="0089220D" w:rsidRPr="00A9123E">
        <w:t> </w:t>
      </w:r>
      <w:r w:rsidR="00431B0E" w:rsidRPr="00A9123E">
        <w:t>dalšími souvisejícími dokumenty nebo jinými podklady, a to v rozsahu potřebném pro výkon své funkce;</w:t>
      </w:r>
    </w:p>
    <w:p w14:paraId="43EB845B" w14:textId="28A9918F" w:rsidR="00BB7F71" w:rsidRPr="00A9123E" w:rsidRDefault="00BB7F71" w:rsidP="0094237D">
      <w:pPr>
        <w:pStyle w:val="Psm"/>
      </w:pPr>
      <w:r w:rsidRPr="00A9123E">
        <w:rPr>
          <w:b/>
          <w:bCs/>
        </w:rPr>
        <w:t>aktivně komunikovat s</w:t>
      </w:r>
      <w:r w:rsidR="00994875" w:rsidRPr="00A9123E">
        <w:rPr>
          <w:b/>
          <w:bCs/>
        </w:rPr>
        <w:t> manažerem projektu a</w:t>
      </w:r>
      <w:r w:rsidRPr="00A9123E">
        <w:rPr>
          <w:b/>
          <w:bCs/>
        </w:rPr>
        <w:t> </w:t>
      </w:r>
      <w:r w:rsidR="009D2406" w:rsidRPr="00A9123E">
        <w:rPr>
          <w:b/>
          <w:bCs/>
        </w:rPr>
        <w:t>HIP</w:t>
      </w:r>
      <w:r w:rsidRPr="00A9123E">
        <w:t xml:space="preserve"> </w:t>
      </w:r>
      <w:r w:rsidR="007123BB" w:rsidRPr="00A9123E">
        <w:t xml:space="preserve">nebo jím určenou osobou </w:t>
      </w:r>
      <w:r w:rsidRPr="00A9123E">
        <w:t>a</w:t>
      </w:r>
      <w:r w:rsidR="00817181" w:rsidRPr="00A9123E">
        <w:t> </w:t>
      </w:r>
      <w:r w:rsidRPr="00A9123E">
        <w:t>informovat je o</w:t>
      </w:r>
      <w:r w:rsidR="002878CF" w:rsidRPr="00A9123E">
        <w:t> </w:t>
      </w:r>
      <w:r w:rsidRPr="00A9123E">
        <w:t xml:space="preserve">zjištěných podstatných skutečnostech týkajících se Služeb </w:t>
      </w:r>
      <w:r w:rsidR="009D2406" w:rsidRPr="00A9123E">
        <w:t>nebo</w:t>
      </w:r>
      <w:r w:rsidRPr="00A9123E">
        <w:t xml:space="preserve"> Projektu;</w:t>
      </w:r>
    </w:p>
    <w:p w14:paraId="3D417B63" w14:textId="285D1269" w:rsidR="00BB7F71" w:rsidRPr="00A9123E" w:rsidRDefault="00BB7F71" w:rsidP="0094237D">
      <w:pPr>
        <w:pStyle w:val="Psm"/>
      </w:pPr>
      <w:r w:rsidRPr="00A9123E">
        <w:rPr>
          <w:b/>
          <w:bCs/>
        </w:rPr>
        <w:t xml:space="preserve">poskytovat, vydávat a sdělovat </w:t>
      </w:r>
      <w:r w:rsidR="00F2522D" w:rsidRPr="00A9123E">
        <w:rPr>
          <w:b/>
          <w:bCs/>
        </w:rPr>
        <w:t>manažerovi projektu</w:t>
      </w:r>
      <w:r w:rsidR="00F2522D" w:rsidRPr="00A9123E">
        <w:t xml:space="preserve"> </w:t>
      </w:r>
      <w:r w:rsidRPr="00A9123E">
        <w:t xml:space="preserve">nebo jím určené osobě podle jeho pokynu nebo podle svého vlastního odborného úsudku </w:t>
      </w:r>
      <w:r w:rsidRPr="00A9123E">
        <w:rPr>
          <w:b/>
          <w:bCs/>
        </w:rPr>
        <w:t>konzultace, vyjádření, připomínky, stanoviska, doporučení, zjištění</w:t>
      </w:r>
      <w:r w:rsidRPr="00A9123E">
        <w:t xml:space="preserve"> apod.;</w:t>
      </w:r>
    </w:p>
    <w:p w14:paraId="614ADAFE" w14:textId="25FC8042" w:rsidR="009D2406" w:rsidRPr="00A9123E" w:rsidRDefault="00BB7F71" w:rsidP="008B6637">
      <w:pPr>
        <w:pStyle w:val="Psm"/>
        <w:keepNext/>
      </w:pPr>
      <w:r w:rsidRPr="00A9123E">
        <w:rPr>
          <w:b/>
          <w:bCs/>
        </w:rPr>
        <w:t xml:space="preserve">upozorňovat </w:t>
      </w:r>
      <w:r w:rsidR="00F2522D" w:rsidRPr="00A9123E">
        <w:rPr>
          <w:b/>
          <w:bCs/>
        </w:rPr>
        <w:t>manažera projektu</w:t>
      </w:r>
      <w:r w:rsidR="00F2522D" w:rsidRPr="00A9123E">
        <w:t xml:space="preserve"> </w:t>
      </w:r>
      <w:r w:rsidRPr="00A9123E">
        <w:t>nebo jím určenou osobu a</w:t>
      </w:r>
      <w:r w:rsidR="002878CF" w:rsidRPr="00A9123E">
        <w:t> </w:t>
      </w:r>
      <w:r w:rsidRPr="00A9123E">
        <w:t>v případě potřeby</w:t>
      </w:r>
      <w:r w:rsidR="009D2406" w:rsidRPr="00A9123E">
        <w:t>, zejména při hrozícím nebezpečí bezprostředního vzniku škody, další dotčené osoby na jakýkoli zjištěný možný rozpor skutečnosti se:</w:t>
      </w:r>
    </w:p>
    <w:p w14:paraId="0FC02435" w14:textId="77777777" w:rsidR="009D2406" w:rsidRPr="00A9123E" w:rsidRDefault="009D2406" w:rsidP="0094237D">
      <w:pPr>
        <w:pStyle w:val="Bod"/>
      </w:pPr>
      <w:r w:rsidRPr="00A9123E">
        <w:t>Smlouvou;</w:t>
      </w:r>
    </w:p>
    <w:p w14:paraId="630E9179" w14:textId="25711C1D" w:rsidR="00106221" w:rsidRPr="00A9123E" w:rsidRDefault="00106221" w:rsidP="0094237D">
      <w:pPr>
        <w:pStyle w:val="Bod"/>
      </w:pPr>
      <w:r w:rsidRPr="00A9123E">
        <w:t>funkcí a účelem Služeb;</w:t>
      </w:r>
    </w:p>
    <w:p w14:paraId="16B847BF" w14:textId="6150C0CC" w:rsidR="00BB75D3" w:rsidRPr="00A9123E" w:rsidRDefault="00BB75D3" w:rsidP="0094237D">
      <w:pPr>
        <w:pStyle w:val="Bod"/>
      </w:pPr>
      <w:r w:rsidRPr="00A9123E">
        <w:t>Metodikou QMS;</w:t>
      </w:r>
    </w:p>
    <w:p w14:paraId="6BE0C4C9" w14:textId="77777777" w:rsidR="00BB75D3" w:rsidRPr="00A9123E" w:rsidRDefault="00BB75D3" w:rsidP="009D2406">
      <w:pPr>
        <w:pStyle w:val="Bod"/>
      </w:pPr>
      <w:r w:rsidRPr="00A9123E">
        <w:t>QMS;</w:t>
      </w:r>
    </w:p>
    <w:p w14:paraId="5939C83D" w14:textId="4B261E5F" w:rsidR="009D2406" w:rsidRPr="00A9123E" w:rsidRDefault="0089220D" w:rsidP="0094237D">
      <w:pPr>
        <w:pStyle w:val="Bod"/>
      </w:pPr>
      <w:r w:rsidRPr="00A9123E">
        <w:t>p</w:t>
      </w:r>
      <w:r w:rsidR="009D2406" w:rsidRPr="00A9123E">
        <w:t>rávním předpisem</w:t>
      </w:r>
      <w:r w:rsidR="00BF30AE" w:rsidRPr="00A9123E">
        <w:t xml:space="preserve"> včetně </w:t>
      </w:r>
      <w:r w:rsidR="00047F27" w:rsidRPr="00A9123E">
        <w:t>pražských</w:t>
      </w:r>
      <w:r w:rsidR="00BF30AE" w:rsidRPr="00A9123E">
        <w:t xml:space="preserve"> stavebních předpisů</w:t>
      </w:r>
      <w:r w:rsidR="009D2406" w:rsidRPr="00A9123E">
        <w:t>;</w:t>
      </w:r>
    </w:p>
    <w:p w14:paraId="18C3B4D6" w14:textId="5AFB1C8D" w:rsidR="009D2406" w:rsidRPr="00A9123E" w:rsidRDefault="009D2406" w:rsidP="0094237D">
      <w:pPr>
        <w:pStyle w:val="Bod"/>
      </w:pPr>
      <w:r w:rsidRPr="00A9123E">
        <w:t>aplikovatelnou technickou normou;</w:t>
      </w:r>
    </w:p>
    <w:p w14:paraId="7C2311B6" w14:textId="77777777" w:rsidR="0089220D" w:rsidRPr="00A9123E" w:rsidRDefault="0089220D" w:rsidP="0094237D">
      <w:pPr>
        <w:pStyle w:val="Bod"/>
      </w:pPr>
      <w:r w:rsidRPr="00A9123E">
        <w:t>Podkladovou dokumentací;</w:t>
      </w:r>
    </w:p>
    <w:p w14:paraId="686B5EA3" w14:textId="2CD3F6A4" w:rsidR="0089220D" w:rsidRPr="00A9123E" w:rsidRDefault="0089220D" w:rsidP="0094237D">
      <w:pPr>
        <w:pStyle w:val="Bod"/>
      </w:pPr>
      <w:r w:rsidRPr="00A9123E">
        <w:t>Technickou a metodickou dokumentací;</w:t>
      </w:r>
      <w:r w:rsidR="002B1F06" w:rsidRPr="00A9123E">
        <w:t xml:space="preserve"> nebo</w:t>
      </w:r>
    </w:p>
    <w:p w14:paraId="11C90455" w14:textId="67340B8C" w:rsidR="00BB7F71" w:rsidRPr="00A9123E" w:rsidRDefault="009D2406" w:rsidP="0094237D">
      <w:pPr>
        <w:pStyle w:val="Bod"/>
      </w:pPr>
      <w:r w:rsidRPr="00A9123E">
        <w:t>aktuálně všeobecně uznávaným osvědčeným postupem, procesem nebo metodou, které se používají v dotčeném oboru nebo při dotčených činnostech za účelem dosažení optimálních výsledků;</w:t>
      </w:r>
    </w:p>
    <w:p w14:paraId="2AE82279" w14:textId="6F391C71" w:rsidR="00BB7F71" w:rsidRPr="00A9123E" w:rsidRDefault="00BB7F71" w:rsidP="0094237D">
      <w:pPr>
        <w:pStyle w:val="Psm"/>
      </w:pPr>
      <w:r w:rsidRPr="00A9123E">
        <w:rPr>
          <w:b/>
          <w:bCs/>
        </w:rPr>
        <w:t xml:space="preserve">účastnit se podle pokynu </w:t>
      </w:r>
      <w:r w:rsidR="00F2522D" w:rsidRPr="00A9123E">
        <w:rPr>
          <w:b/>
          <w:bCs/>
        </w:rPr>
        <w:t xml:space="preserve">manažera projektu </w:t>
      </w:r>
      <w:r w:rsidR="00EE6FE5" w:rsidRPr="00A9123E">
        <w:rPr>
          <w:b/>
          <w:bCs/>
        </w:rPr>
        <w:t>nebo jím určené osoby</w:t>
      </w:r>
      <w:r w:rsidRPr="00A9123E">
        <w:rPr>
          <w:b/>
          <w:bCs/>
        </w:rPr>
        <w:t xml:space="preserve"> aktivně </w:t>
      </w:r>
      <w:r w:rsidR="00CD5A06" w:rsidRPr="00A9123E">
        <w:rPr>
          <w:b/>
          <w:bCs/>
        </w:rPr>
        <w:t>porad</w:t>
      </w:r>
      <w:r w:rsidR="00CD5A06" w:rsidRPr="00A9123E">
        <w:t xml:space="preserve"> s</w:t>
      </w:r>
      <w:r w:rsidR="00F2522D" w:rsidRPr="00A9123E">
        <w:t> </w:t>
      </w:r>
      <w:r w:rsidR="00CD5A06" w:rsidRPr="00A9123E">
        <w:t>Objednatelem</w:t>
      </w:r>
      <w:r w:rsidRPr="00A9123E">
        <w:t xml:space="preserve"> nebo</w:t>
      </w:r>
      <w:r w:rsidR="00EE6FE5" w:rsidRPr="00A9123E">
        <w:t> </w:t>
      </w:r>
      <w:r w:rsidR="00310154" w:rsidRPr="00A9123E">
        <w:t xml:space="preserve">jakéhokoli jednání </w:t>
      </w:r>
      <w:r w:rsidR="00F77DA6" w:rsidRPr="00A9123E">
        <w:t>souvisejícího</w:t>
      </w:r>
      <w:r w:rsidR="00310154" w:rsidRPr="00A9123E">
        <w:t xml:space="preserve"> s Projekt</w:t>
      </w:r>
      <w:r w:rsidR="00F77DA6" w:rsidRPr="00A9123E">
        <w:t>em</w:t>
      </w:r>
      <w:r w:rsidR="00310154" w:rsidRPr="00A9123E">
        <w:t xml:space="preserve">, </w:t>
      </w:r>
      <w:r w:rsidR="00F77DA6" w:rsidRPr="00A9123E">
        <w:t>pokud je taková účas</w:t>
      </w:r>
      <w:r w:rsidR="00310154" w:rsidRPr="00A9123E">
        <w:t>t potřebná</w:t>
      </w:r>
      <w:r w:rsidRPr="00A9123E">
        <w:t>.</w:t>
      </w:r>
      <w:bookmarkStart w:id="664" w:name="_Toc79325860"/>
      <w:bookmarkStart w:id="665" w:name="_Toc79326126"/>
      <w:bookmarkStart w:id="666" w:name="_Toc79153736"/>
      <w:bookmarkEnd w:id="0"/>
      <w:bookmarkEnd w:id="664"/>
      <w:bookmarkEnd w:id="665"/>
      <w:bookmarkEnd w:id="666"/>
    </w:p>
    <w:p w14:paraId="00524CD0" w14:textId="2802D797" w:rsidR="00F36A84" w:rsidRPr="00A9123E" w:rsidRDefault="00F36A84" w:rsidP="0094237D"/>
    <w:p w14:paraId="77FA785B" w14:textId="77777777" w:rsidR="007E2737" w:rsidRPr="00A9123E" w:rsidRDefault="007E2737" w:rsidP="0094237D">
      <w:pPr>
        <w:sectPr w:rsidR="007E2737" w:rsidRPr="00A9123E" w:rsidSect="00D36592">
          <w:headerReference w:type="default" r:id="rId14"/>
          <w:footerReference w:type="default" r:id="rId15"/>
          <w:footnotePr>
            <w:numRestart w:val="eachSect"/>
          </w:footnotePr>
          <w:pgSz w:w="11906" w:h="16838" w:code="9"/>
          <w:pgMar w:top="1417" w:right="1417" w:bottom="1417" w:left="1417" w:header="709" w:footer="709" w:gutter="0"/>
          <w:pgNumType w:start="1"/>
          <w:cols w:space="708"/>
          <w:docGrid w:linePitch="360"/>
        </w:sectPr>
      </w:pPr>
    </w:p>
    <w:p w14:paraId="267F4936" w14:textId="1429E871" w:rsidR="00BB7F71" w:rsidRPr="00A9123E" w:rsidRDefault="00BB7F71" w:rsidP="0094237D">
      <w:pPr>
        <w:pStyle w:val="Nzevdokumentu"/>
      </w:pPr>
    </w:p>
    <w:p w14:paraId="26C6FA57" w14:textId="77777777" w:rsidR="007E2737" w:rsidRPr="00A9123E" w:rsidRDefault="007E2737" w:rsidP="0094237D">
      <w:pPr>
        <w:pStyle w:val="Nzevdokumentu"/>
      </w:pPr>
    </w:p>
    <w:p w14:paraId="7C285A81" w14:textId="77777777" w:rsidR="00BB7F71" w:rsidRPr="00A9123E" w:rsidRDefault="00BB7F71" w:rsidP="0094237D">
      <w:pPr>
        <w:pStyle w:val="Nzevdokumentu"/>
      </w:pPr>
      <w:r w:rsidRPr="00A9123E">
        <w:t>PŘÍLOHA 2</w:t>
      </w:r>
    </w:p>
    <w:p w14:paraId="3325086A" w14:textId="4391F9FF" w:rsidR="00BB7F71" w:rsidRPr="00A9123E" w:rsidRDefault="008F0B29" w:rsidP="0094237D">
      <w:pPr>
        <w:pStyle w:val="Pedmtdokumentu"/>
      </w:pPr>
      <w:r w:rsidRPr="00A9123E">
        <w:t>PERSONÁL, VYBAVENÍ, ZAŘÍZENÍ</w:t>
      </w:r>
      <w:r w:rsidR="000904AA" w:rsidRPr="00A9123E">
        <w:br/>
      </w:r>
      <w:r w:rsidRPr="00A9123E">
        <w:t>A SLUŽBY TŘETÍCH OSOB</w:t>
      </w:r>
      <w:r w:rsidR="000904AA" w:rsidRPr="00A9123E">
        <w:br/>
      </w:r>
      <w:r w:rsidRPr="00A9123E">
        <w:t>POSKYTOVANÉ OBJEDNATELEM</w:t>
      </w:r>
    </w:p>
    <w:p w14:paraId="2AB17E3E" w14:textId="77777777" w:rsidR="00C83299" w:rsidRPr="00A9123E" w:rsidRDefault="00C83299" w:rsidP="0094237D"/>
    <w:p w14:paraId="7644ECAF" w14:textId="77777777" w:rsidR="00C83299" w:rsidRPr="00A9123E" w:rsidRDefault="00C83299" w:rsidP="0094237D"/>
    <w:p w14:paraId="4D38DF73" w14:textId="77777777" w:rsidR="00C83299" w:rsidRPr="00A9123E" w:rsidRDefault="00C83299" w:rsidP="0094237D"/>
    <w:p w14:paraId="19E10B95" w14:textId="77777777" w:rsidR="00C83299" w:rsidRPr="00A9123E" w:rsidRDefault="00C83299" w:rsidP="0094237D"/>
    <w:p w14:paraId="69860D92" w14:textId="77777777" w:rsidR="00C83299" w:rsidRPr="00A9123E" w:rsidRDefault="00C83299" w:rsidP="0094237D"/>
    <w:p w14:paraId="56C38DF4" w14:textId="77777777" w:rsidR="00C83299" w:rsidRPr="00A9123E" w:rsidRDefault="00C83299" w:rsidP="0094237D"/>
    <w:p w14:paraId="2729A368" w14:textId="77777777" w:rsidR="00C83299" w:rsidRPr="00A9123E" w:rsidRDefault="00C83299" w:rsidP="0094237D"/>
    <w:p w14:paraId="036E977D" w14:textId="77777777" w:rsidR="00C83299" w:rsidRPr="00A9123E" w:rsidRDefault="00C83299" w:rsidP="0094237D"/>
    <w:p w14:paraId="44B64D8F" w14:textId="77777777" w:rsidR="00C83299" w:rsidRPr="00A9123E" w:rsidRDefault="00C83299" w:rsidP="0094237D"/>
    <w:p w14:paraId="20CA34CD" w14:textId="77777777" w:rsidR="00C83299" w:rsidRPr="00A9123E" w:rsidRDefault="00C83299" w:rsidP="0094237D"/>
    <w:p w14:paraId="08586BC0" w14:textId="77777777" w:rsidR="00C83299" w:rsidRPr="00A9123E" w:rsidRDefault="00C83299" w:rsidP="0094237D"/>
    <w:p w14:paraId="432A5EF8" w14:textId="77777777" w:rsidR="00C83299" w:rsidRPr="00A9123E" w:rsidRDefault="00C83299" w:rsidP="0094237D"/>
    <w:p w14:paraId="4B8A2F1A" w14:textId="77777777" w:rsidR="00C83299" w:rsidRPr="00A9123E" w:rsidRDefault="00C83299" w:rsidP="0094237D"/>
    <w:p w14:paraId="0F3DDE93" w14:textId="77777777" w:rsidR="00C83299" w:rsidRPr="00A9123E" w:rsidRDefault="00C83299" w:rsidP="0094237D"/>
    <w:p w14:paraId="539076FB" w14:textId="77777777" w:rsidR="00C83299" w:rsidRPr="00A9123E" w:rsidRDefault="00C83299" w:rsidP="0094237D"/>
    <w:p w14:paraId="38261B3E" w14:textId="77777777" w:rsidR="00C83299" w:rsidRPr="00A9123E" w:rsidRDefault="00C83299" w:rsidP="0094237D"/>
    <w:p w14:paraId="28EFFADB" w14:textId="77777777" w:rsidR="00C83299" w:rsidRPr="00A9123E" w:rsidRDefault="00C83299" w:rsidP="0094237D"/>
    <w:p w14:paraId="19777B87" w14:textId="77777777" w:rsidR="00C83299" w:rsidRPr="00A9123E" w:rsidRDefault="00C83299" w:rsidP="0094237D"/>
    <w:p w14:paraId="17CAA6F6" w14:textId="02D5ADA1" w:rsidR="00C83299" w:rsidRPr="00A9123E" w:rsidRDefault="008C78FB" w:rsidP="0094237D">
      <w:pPr>
        <w:rPr>
          <w:b/>
          <w:bCs/>
        </w:rPr>
      </w:pPr>
      <w:r w:rsidRPr="00A9123E">
        <w:rPr>
          <w:b/>
          <w:bCs/>
        </w:rPr>
        <w:t>verze ke dni zahájení řízení</w:t>
      </w:r>
    </w:p>
    <w:p w14:paraId="2EC0A699" w14:textId="77777777" w:rsidR="00BB7F71" w:rsidRPr="00A9123E" w:rsidRDefault="00BB7F71" w:rsidP="0094237D">
      <w:r w:rsidRPr="00A9123E">
        <w:br w:type="page"/>
      </w:r>
    </w:p>
    <w:p w14:paraId="17B85254" w14:textId="1FFEF74E" w:rsidR="004A6CD3" w:rsidRPr="00A9123E" w:rsidRDefault="59CD92E4" w:rsidP="008B6637">
      <w:pPr>
        <w:pStyle w:val="l"/>
        <w:numPr>
          <w:ilvl w:val="0"/>
          <w:numId w:val="20"/>
        </w:numPr>
      </w:pPr>
      <w:bookmarkStart w:id="667" w:name="_Toc81578869"/>
      <w:r w:rsidRPr="00A9123E">
        <w:lastRenderedPageBreak/>
        <w:t xml:space="preserve">Personál </w:t>
      </w:r>
      <w:r w:rsidR="41800D36" w:rsidRPr="00A9123E">
        <w:t xml:space="preserve">a </w:t>
      </w:r>
      <w:r w:rsidR="009F6C8D" w:rsidRPr="00A9123E">
        <w:t>s</w:t>
      </w:r>
      <w:r w:rsidR="41800D36" w:rsidRPr="00A9123E">
        <w:t xml:space="preserve">lužby </w:t>
      </w:r>
      <w:r w:rsidR="000904AA" w:rsidRPr="00A9123E">
        <w:t>poskytované</w:t>
      </w:r>
      <w:r w:rsidR="41800D36" w:rsidRPr="00A9123E">
        <w:t xml:space="preserve"> </w:t>
      </w:r>
      <w:r w:rsidRPr="00A9123E">
        <w:t>Objednatelem</w:t>
      </w:r>
      <w:bookmarkEnd w:id="667"/>
    </w:p>
    <w:p w14:paraId="18642627" w14:textId="398CB0AA" w:rsidR="00C47B5B" w:rsidRPr="00A9123E" w:rsidRDefault="12EEDF16" w:rsidP="0084256A">
      <w:pPr>
        <w:pStyle w:val="Odstnesl"/>
        <w:keepNext/>
      </w:pPr>
      <w:r w:rsidRPr="00A9123E">
        <w:t xml:space="preserve">Objednatel </w:t>
      </w:r>
      <w:r w:rsidR="74621D8A" w:rsidRPr="00A9123E">
        <w:t>musí zajistit</w:t>
      </w:r>
      <w:r w:rsidRPr="00A9123E">
        <w:t xml:space="preserve"> následující</w:t>
      </w:r>
      <w:r w:rsidR="45F0FB49" w:rsidRPr="00A9123E">
        <w:t xml:space="preserve"> personál</w:t>
      </w:r>
      <w:r w:rsidR="2EDE2ADC" w:rsidRPr="00A9123E">
        <w:t xml:space="preserve"> a služby</w:t>
      </w:r>
      <w:r w:rsidR="17F328CE" w:rsidRPr="00A9123E">
        <w:t>:</w:t>
      </w:r>
    </w:p>
    <w:p w14:paraId="2BFDF0CF" w14:textId="4D3AE0E3" w:rsidR="00463CE2" w:rsidRPr="00A9123E" w:rsidRDefault="00463CE2" w:rsidP="00CA4EC8">
      <w:pPr>
        <w:pStyle w:val="Psm"/>
      </w:pPr>
      <w:r w:rsidRPr="00A9123E">
        <w:rPr>
          <w:b/>
          <w:bCs/>
        </w:rPr>
        <w:t>CDE</w:t>
      </w:r>
      <w:r w:rsidR="003D48A4" w:rsidRPr="00A9123E">
        <w:t>.</w:t>
      </w:r>
    </w:p>
    <w:p w14:paraId="57F0E5C3" w14:textId="6D08E2BC" w:rsidR="00C42ED0" w:rsidRPr="00A9123E" w:rsidRDefault="002B11E8" w:rsidP="0094237D">
      <w:pPr>
        <w:pStyle w:val="l"/>
      </w:pPr>
      <w:r w:rsidRPr="00A9123E">
        <w:t>Podkla</w:t>
      </w:r>
      <w:r w:rsidR="00491F8D" w:rsidRPr="00A9123E">
        <w:t>dy poskytované Objednatelem</w:t>
      </w:r>
    </w:p>
    <w:p w14:paraId="51307489" w14:textId="2278D75D" w:rsidR="00016E61" w:rsidRPr="00A9123E" w:rsidRDefault="00653337" w:rsidP="0094237D">
      <w:pPr>
        <w:pStyle w:val="Pod-l"/>
      </w:pPr>
      <w:r w:rsidRPr="00A9123E">
        <w:t>Obecně k podkladům poskytovaným Objednatelem</w:t>
      </w:r>
    </w:p>
    <w:p w14:paraId="3ADCB9E7" w14:textId="7C54941D" w:rsidR="0000382D" w:rsidRPr="00A9123E" w:rsidRDefault="00653337" w:rsidP="0084256A">
      <w:pPr>
        <w:pStyle w:val="Odst"/>
        <w:keepNext/>
      </w:pPr>
      <w:r w:rsidRPr="00A9123E">
        <w:t>Objednatel musí poskytnout Konzultantovi</w:t>
      </w:r>
      <w:r w:rsidR="00694DF3" w:rsidRPr="00A9123E">
        <w:t xml:space="preserve"> </w:t>
      </w:r>
      <w:r w:rsidR="004C501C" w:rsidRPr="00A9123E">
        <w:t xml:space="preserve">dále stanovené </w:t>
      </w:r>
      <w:r w:rsidR="00694DF3" w:rsidRPr="00A9123E">
        <w:t>podklady</w:t>
      </w:r>
      <w:r w:rsidR="00B072B7" w:rsidRPr="00A9123E">
        <w:t xml:space="preserve"> potřebné pro poskytování Služeb</w:t>
      </w:r>
      <w:r w:rsidR="009627DE" w:rsidRPr="00A9123E">
        <w:t>:</w:t>
      </w:r>
    </w:p>
    <w:p w14:paraId="6ABC29E6" w14:textId="288E71C9" w:rsidR="00575EB3" w:rsidRPr="00A9123E" w:rsidRDefault="00575EB3" w:rsidP="0094237D">
      <w:pPr>
        <w:pStyle w:val="Psm"/>
      </w:pPr>
      <w:r w:rsidRPr="00A9123E">
        <w:t>jako součást zadávací dokumentace</w:t>
      </w:r>
      <w:r w:rsidR="0036478D" w:rsidRPr="00A9123E">
        <w:t xml:space="preserve"> zakázky</w:t>
      </w:r>
      <w:r w:rsidRPr="00A9123E">
        <w:t xml:space="preserve">, na kterou byla uzavřena Smlouva a která je ke dni uzavření Smlouvy dostupná na </w:t>
      </w:r>
      <w:r w:rsidR="004673B0" w:rsidRPr="00A9123E">
        <w:t xml:space="preserve">profilu zadavatele </w:t>
      </w:r>
      <w:r w:rsidR="0024647B" w:rsidRPr="00A9123E">
        <w:t>(Objednatele)</w:t>
      </w:r>
      <w:r w:rsidRPr="00A9123E">
        <w:t>;</w:t>
      </w:r>
    </w:p>
    <w:p w14:paraId="419E7491" w14:textId="77777777" w:rsidR="00ED232E" w:rsidRPr="00A9123E" w:rsidRDefault="00ED232E" w:rsidP="00ED232E">
      <w:pPr>
        <w:pStyle w:val="Psm"/>
      </w:pPr>
      <w:r w:rsidRPr="00A9123E">
        <w:t>prostřednictvím CDE (pokud existuje);</w:t>
      </w:r>
    </w:p>
    <w:p w14:paraId="03D8F06F" w14:textId="28952FB3" w:rsidR="009627DE" w:rsidRPr="00A9123E" w:rsidRDefault="005C0C35" w:rsidP="0094237D">
      <w:pPr>
        <w:pStyle w:val="Psm"/>
      </w:pPr>
      <w:r w:rsidRPr="00A9123E">
        <w:t xml:space="preserve">prostřednictvím </w:t>
      </w:r>
      <w:r w:rsidR="00F15CBD" w:rsidRPr="00A9123E">
        <w:t xml:space="preserve">odkazu na veřejně dostupnou webovou stránku nebo </w:t>
      </w:r>
      <w:r w:rsidR="000B6244" w:rsidRPr="00A9123E">
        <w:t xml:space="preserve">dálkové </w:t>
      </w:r>
      <w:r w:rsidR="00F15CBD" w:rsidRPr="00A9123E">
        <w:t>úložiště</w:t>
      </w:r>
      <w:r w:rsidR="003570D2" w:rsidRPr="00A9123E">
        <w:t>;</w:t>
      </w:r>
    </w:p>
    <w:p w14:paraId="129913A8" w14:textId="0AC5464F" w:rsidR="003570D2" w:rsidRPr="00A9123E" w:rsidRDefault="003570D2" w:rsidP="0094237D">
      <w:pPr>
        <w:pStyle w:val="Psm"/>
      </w:pPr>
      <w:r w:rsidRPr="00A9123E">
        <w:t xml:space="preserve">prostřednictvím </w:t>
      </w:r>
      <w:r w:rsidR="00F15CBD" w:rsidRPr="00A9123E">
        <w:t xml:space="preserve">odkazu na </w:t>
      </w:r>
      <w:r w:rsidR="00C017DB" w:rsidRPr="00A9123E">
        <w:t>webovou stránku nebo dálkové úložiště s omezeným přístup</w:t>
      </w:r>
      <w:r w:rsidR="006C7F52" w:rsidRPr="00A9123E">
        <w:t>em</w:t>
      </w:r>
      <w:r w:rsidR="00C017DB" w:rsidRPr="00A9123E">
        <w:t xml:space="preserve"> (v takovém případě musí Objednatel poskytnout Konzultantovi přístupové údaje);</w:t>
      </w:r>
      <w:r w:rsidR="000B6244" w:rsidRPr="00A9123E">
        <w:t xml:space="preserve"> nebo</w:t>
      </w:r>
    </w:p>
    <w:p w14:paraId="1D941B9B" w14:textId="72D2790E" w:rsidR="00C017DB" w:rsidRPr="00A9123E" w:rsidRDefault="00304AB8" w:rsidP="0094237D">
      <w:pPr>
        <w:pStyle w:val="Psm"/>
      </w:pPr>
      <w:r w:rsidRPr="00A9123E">
        <w:t xml:space="preserve">jiným vhodným způsobem (to platí i v případě, že </w:t>
      </w:r>
      <w:r w:rsidR="000B6244" w:rsidRPr="00A9123E">
        <w:t>některý z</w:t>
      </w:r>
      <w:r w:rsidR="008100B4" w:rsidRPr="00A9123E">
        <w:t xml:space="preserve"> poskytnutých </w:t>
      </w:r>
      <w:r w:rsidR="000B6244" w:rsidRPr="00A9123E">
        <w:t xml:space="preserve">odkazů </w:t>
      </w:r>
      <w:r w:rsidR="008B4D3F" w:rsidRPr="00A9123E">
        <w:t>pozbude</w:t>
      </w:r>
      <w:r w:rsidR="000B6244" w:rsidRPr="00A9123E">
        <w:t xml:space="preserve"> platnosti).</w:t>
      </w:r>
    </w:p>
    <w:p w14:paraId="38C817F2" w14:textId="77777777" w:rsidR="00AF5347" w:rsidRPr="00A9123E" w:rsidRDefault="00AF5347" w:rsidP="00AF5347">
      <w:pPr>
        <w:pStyle w:val="Odst"/>
        <w:numPr>
          <w:ilvl w:val="2"/>
          <w:numId w:val="1"/>
        </w:numPr>
      </w:pPr>
      <w:r w:rsidRPr="00A9123E">
        <w:t>Podklady, které Objednatel nemá k dispozici ke dni uzavření Smlouvy nebo ke dni vydání souvisejícího pokynu Objednatele, musí Objednatel poskytnout Konzultantovi bezodkladně poté, co je bude mít k dispozici, pokud není dále nebo v Příloze 4 [Harmonogram] stanoveno jinak.</w:t>
      </w:r>
    </w:p>
    <w:p w14:paraId="6E9231F2" w14:textId="77777777" w:rsidR="00FB6D53" w:rsidRPr="00A9123E" w:rsidRDefault="00FB6D53" w:rsidP="00FB6D53">
      <w:pPr>
        <w:pStyle w:val="Pod-l"/>
        <w:numPr>
          <w:ilvl w:val="1"/>
          <w:numId w:val="1"/>
        </w:numPr>
      </w:pPr>
      <w:r w:rsidRPr="00A9123E">
        <w:t>Podkladová dokumentace</w:t>
      </w:r>
    </w:p>
    <w:p w14:paraId="79930D5E" w14:textId="7AD6D15E" w:rsidR="00FB6D53" w:rsidRPr="00A9123E" w:rsidRDefault="00BB046B" w:rsidP="00FB6D53">
      <w:pPr>
        <w:pStyle w:val="Odst"/>
        <w:keepNext/>
        <w:numPr>
          <w:ilvl w:val="2"/>
          <w:numId w:val="1"/>
        </w:numPr>
      </w:pPr>
      <w:r w:rsidRPr="00A9123E">
        <w:rPr>
          <w:b/>
          <w:bCs/>
        </w:rPr>
        <w:t>Podkladová dokumentace</w:t>
      </w:r>
      <w:r w:rsidRPr="00A9123E">
        <w:t xml:space="preserve"> </w:t>
      </w:r>
      <w:r w:rsidR="00A34122" w:rsidRPr="00A9123E">
        <w:t>stanovená v dokumentu Základní údaje projektu byla poskytnuta Objednatelem jako součást zadávací dokumentace zakázky, na kterou byla uzavřena Smlouva</w:t>
      </w:r>
      <w:r w:rsidRPr="00A9123E">
        <w:t>, nebo musí být poskytnuta některým z výše uvedených způsobů.</w:t>
      </w:r>
    </w:p>
    <w:p w14:paraId="1974C41D" w14:textId="77777777" w:rsidR="00FB6D53" w:rsidRPr="00A9123E" w:rsidRDefault="00FB6D53" w:rsidP="00FB6D53">
      <w:pPr>
        <w:pStyle w:val="Odst"/>
        <w:keepNext/>
        <w:numPr>
          <w:ilvl w:val="2"/>
          <w:numId w:val="1"/>
        </w:numPr>
      </w:pPr>
      <w:r w:rsidRPr="00A9123E">
        <w:rPr>
          <w:b/>
          <w:bCs/>
        </w:rPr>
        <w:t>Podkladová dokumentace</w:t>
      </w:r>
      <w:r w:rsidRPr="00A9123E">
        <w:t xml:space="preserve"> stanovená v souvisejícím pokynu Objednatele k výkonu doplňkových povinností (je-li taková) musí být poskytnuta některým z výše uvedených způsobů.</w:t>
      </w:r>
    </w:p>
    <w:p w14:paraId="29656238" w14:textId="77777777" w:rsidR="00491F8D" w:rsidRPr="00A9123E" w:rsidRDefault="00491F8D" w:rsidP="00CE5EE4">
      <w:pPr>
        <w:pStyle w:val="Pod-l"/>
      </w:pPr>
      <w:r w:rsidRPr="00A9123E">
        <w:t>Technická a metodická dokumentace</w:t>
      </w:r>
    </w:p>
    <w:p w14:paraId="19182989" w14:textId="77777777" w:rsidR="00D26CB2" w:rsidRPr="00A9123E" w:rsidRDefault="00D26CB2" w:rsidP="00D26CB2">
      <w:pPr>
        <w:pStyle w:val="Odst"/>
      </w:pPr>
      <w:r w:rsidRPr="00A9123E">
        <w:t>Konzultant musí Technickou a metodickou dokumentaci při poskytování Služeb používat přiměřeně povaze, rozsahu a složitosti Projektu. Konzultant se může se souhlasem Objednatele odchýlit od Technické a metodické dokumentace, zejména pokud takové odchýlení zlepší použitelnost výstupu nebo jinak přispěje k naplnění funkce a účelu Služeb.</w:t>
      </w:r>
    </w:p>
    <w:p w14:paraId="0B858B76" w14:textId="77777777" w:rsidR="003B357E" w:rsidRPr="00A9123E" w:rsidRDefault="003B357E" w:rsidP="00BB046B">
      <w:pPr>
        <w:pStyle w:val="Odst"/>
        <w:keepNext/>
        <w:numPr>
          <w:ilvl w:val="2"/>
          <w:numId w:val="1"/>
        </w:numPr>
      </w:pPr>
      <w:r w:rsidRPr="00A9123E">
        <w:lastRenderedPageBreak/>
        <w:t xml:space="preserve">Součástí </w:t>
      </w:r>
      <w:r w:rsidRPr="00A9123E">
        <w:rPr>
          <w:b/>
          <w:bCs/>
        </w:rPr>
        <w:t>Technické a metodické dokumentace</w:t>
      </w:r>
      <w:r w:rsidRPr="00A9123E">
        <w:t xml:space="preserve"> jsou následující dokumenty ve stanoveném pořadí závaznosti:</w:t>
      </w:r>
      <w:r w:rsidRPr="00A9123E">
        <w:rPr>
          <w:rStyle w:val="FootnoteReference"/>
        </w:rPr>
        <w:footnoteReference w:id="12"/>
      </w:r>
    </w:p>
    <w:p w14:paraId="6E8BF0B7" w14:textId="77777777" w:rsidR="00571EA8" w:rsidRPr="00A9123E" w:rsidRDefault="00571EA8" w:rsidP="00571EA8">
      <w:pPr>
        <w:pStyle w:val="Psm"/>
        <w:keepNext/>
        <w:numPr>
          <w:ilvl w:val="3"/>
          <w:numId w:val="1"/>
        </w:numPr>
      </w:pPr>
      <w:r w:rsidRPr="00A9123E">
        <w:rPr>
          <w:b/>
        </w:rPr>
        <w:t>Standardy aktivní mobility v Praze</w:t>
      </w:r>
      <w:r w:rsidRPr="00A9123E">
        <w:t xml:space="preserve"> (2022, Hlavní město Praha)</w:t>
      </w:r>
    </w:p>
    <w:p w14:paraId="099E872F" w14:textId="019E80C3" w:rsidR="00571EA8" w:rsidRPr="00A9123E" w:rsidRDefault="00571EA8" w:rsidP="00571EA8">
      <w:pPr>
        <w:pStyle w:val="PodPsm"/>
      </w:pPr>
      <w:hyperlink r:id="rId16" w:history="1">
        <w:r w:rsidRPr="00A9123E">
          <w:rPr>
            <w:rStyle w:val="Hyperlink"/>
          </w:rPr>
          <w:t>https://iprpraha.cz/stranka/3397/rozcestnik-strategickych-dokumentu-hl-m-prahy</w:t>
        </w:r>
      </w:hyperlink>
    </w:p>
    <w:p w14:paraId="21B4BC5D" w14:textId="77777777" w:rsidR="00571EA8" w:rsidRPr="00A9123E" w:rsidRDefault="00571EA8" w:rsidP="00571EA8">
      <w:pPr>
        <w:pStyle w:val="Psm"/>
        <w:keepNext/>
        <w:numPr>
          <w:ilvl w:val="3"/>
          <w:numId w:val="1"/>
        </w:numPr>
      </w:pPr>
      <w:r w:rsidRPr="00A9123E">
        <w:rPr>
          <w:b/>
        </w:rPr>
        <w:t>Manuál tvorby veřejných prostranství hl. m. Prahy</w:t>
      </w:r>
      <w:r w:rsidRPr="00A9123E">
        <w:t xml:space="preserve"> (2014, Institut plánování a rozvoje hlavního města Prahy)</w:t>
      </w:r>
    </w:p>
    <w:p w14:paraId="2DAB0EA8" w14:textId="7CA18D58" w:rsidR="00571EA8" w:rsidRPr="00A9123E" w:rsidRDefault="00571EA8" w:rsidP="00571EA8">
      <w:pPr>
        <w:pStyle w:val="PodPsm"/>
      </w:pPr>
      <w:hyperlink r:id="rId17" w:history="1">
        <w:r w:rsidRPr="00A9123E">
          <w:rPr>
            <w:rStyle w:val="Hyperlink"/>
          </w:rPr>
          <w:t>https://iprpraha.cz/stranka/3397/rozcestnik-strategickych-dokumentu-hl-m-prahy</w:t>
        </w:r>
      </w:hyperlink>
      <w:r w:rsidRPr="00A9123E">
        <w:t>;</w:t>
      </w:r>
    </w:p>
    <w:p w14:paraId="165E18D4" w14:textId="77777777" w:rsidR="00571EA8" w:rsidRPr="00A9123E" w:rsidRDefault="00571EA8" w:rsidP="00571EA8">
      <w:pPr>
        <w:pStyle w:val="Psm"/>
        <w:keepNext/>
        <w:numPr>
          <w:ilvl w:val="3"/>
          <w:numId w:val="1"/>
        </w:numPr>
      </w:pPr>
      <w:r w:rsidRPr="00A9123E">
        <w:rPr>
          <w:b/>
        </w:rPr>
        <w:t>Katalog doporučených prvků veřejných prostranství</w:t>
      </w:r>
      <w:r w:rsidRPr="00A9123E">
        <w:t xml:space="preserve"> (2022, Institut plánování a rozvoje hlavního města Prahy)</w:t>
      </w:r>
    </w:p>
    <w:p w14:paraId="32EB2FAB" w14:textId="2AA4835A" w:rsidR="00571EA8" w:rsidRPr="00A9123E" w:rsidRDefault="00571EA8" w:rsidP="00571EA8">
      <w:pPr>
        <w:pStyle w:val="PodPsm"/>
      </w:pPr>
      <w:hyperlink r:id="rId18" w:history="1">
        <w:r w:rsidRPr="00A9123E">
          <w:rPr>
            <w:rStyle w:val="Hyperlink"/>
          </w:rPr>
          <w:t>https://iprpraha.cz/stranka/4141/katalog-doporucenych-prvku</w:t>
        </w:r>
      </w:hyperlink>
    </w:p>
    <w:p w14:paraId="0BC2E2DB" w14:textId="77777777" w:rsidR="00571EA8" w:rsidRPr="00A9123E" w:rsidRDefault="00571EA8" w:rsidP="00571EA8">
      <w:pPr>
        <w:pStyle w:val="Psm"/>
        <w:numPr>
          <w:ilvl w:val="3"/>
          <w:numId w:val="1"/>
        </w:numPr>
      </w:pPr>
      <w:r w:rsidRPr="00A9123E">
        <w:rPr>
          <w:b/>
        </w:rPr>
        <w:t>Zásady a technické podmínky pro zásahy do povrchů komunikací a provádění výkopů a zásypů rýh pro inženýrské sítě ve znění pozdější změny</w:t>
      </w:r>
      <w:r w:rsidRPr="00A9123E">
        <w:t xml:space="preserve"> (účinnost od 1. 2. 2012, účinnost změny od 1. 2. 2014), poskytnuté jako součást zadávací dokumentace zakázky, na kterou byla uzavřena Smlouva;</w:t>
      </w:r>
    </w:p>
    <w:p w14:paraId="4E859B96" w14:textId="5FA4A936" w:rsidR="00571EA8" w:rsidRPr="00A9123E" w:rsidRDefault="00571EA8" w:rsidP="00571EA8">
      <w:pPr>
        <w:pStyle w:val="Psm"/>
        <w:keepNext/>
        <w:numPr>
          <w:ilvl w:val="3"/>
          <w:numId w:val="1"/>
        </w:numPr>
      </w:pPr>
      <w:r w:rsidRPr="00A9123E">
        <w:rPr>
          <w:b/>
        </w:rPr>
        <w:t>Oborový třídník stavebních konstrukcí a prací (OTSKP)</w:t>
      </w:r>
      <w:r w:rsidRPr="00A9123E">
        <w:t xml:space="preserve"> v účinném znění (Státní fond dopravní infrastruktury)</w:t>
      </w:r>
    </w:p>
    <w:p w14:paraId="76AEB3E3" w14:textId="07B7A533" w:rsidR="00571EA8" w:rsidRPr="00A9123E" w:rsidRDefault="00571EA8" w:rsidP="00571EA8">
      <w:pPr>
        <w:pStyle w:val="PodPsm"/>
        <w:rPr>
          <w:b/>
        </w:rPr>
      </w:pPr>
      <w:hyperlink r:id="rId19" w:history="1">
        <w:r w:rsidRPr="00A9123E">
          <w:rPr>
            <w:rStyle w:val="Hyperlink"/>
          </w:rPr>
          <w:t>https://www.sfdi.cz/pravidla-metodiky-a-ceniky/cenove-databaze</w:t>
        </w:r>
      </w:hyperlink>
      <w:r w:rsidRPr="00A9123E">
        <w:t>;</w:t>
      </w:r>
    </w:p>
    <w:p w14:paraId="273808F9" w14:textId="43ACC261" w:rsidR="00571EA8" w:rsidRPr="00A9123E" w:rsidRDefault="00D0339B" w:rsidP="00571EA8">
      <w:pPr>
        <w:pStyle w:val="PodPsm"/>
        <w:keepNext/>
      </w:pPr>
      <w:r w:rsidRPr="00A9123E">
        <w:rPr>
          <w:bCs/>
        </w:rPr>
        <w:t>V individuálních případech, zejména když OTSKP neobsahuje reprezentativní položky</w:t>
      </w:r>
      <w:r w:rsidR="00AF4738" w:rsidRPr="00A9123E">
        <w:rPr>
          <w:bCs/>
        </w:rPr>
        <w:t xml:space="preserve"> a</w:t>
      </w:r>
      <w:r w:rsidR="00563E7A" w:rsidRPr="00A9123E">
        <w:rPr>
          <w:bCs/>
        </w:rPr>
        <w:t> Cenová soustava ÚRS (CS ÚRS) takové položky obsahuje</w:t>
      </w:r>
      <w:r w:rsidR="00B556C2" w:rsidRPr="00A9123E">
        <w:rPr>
          <w:bCs/>
        </w:rPr>
        <w:t xml:space="preserve">, použije </w:t>
      </w:r>
      <w:r w:rsidR="00761A54" w:rsidRPr="00A9123E">
        <w:rPr>
          <w:bCs/>
        </w:rPr>
        <w:t xml:space="preserve">se </w:t>
      </w:r>
      <w:r w:rsidR="00571EA8" w:rsidRPr="00A9123E">
        <w:rPr>
          <w:b/>
        </w:rPr>
        <w:t>CS ÚRS</w:t>
      </w:r>
      <w:r w:rsidR="00571EA8" w:rsidRPr="00A9123E">
        <w:t xml:space="preserve"> v účinném znění (ÚRS CZ a.s.)</w:t>
      </w:r>
    </w:p>
    <w:p w14:paraId="2BBCF586" w14:textId="330179E0" w:rsidR="00571EA8" w:rsidRPr="00A9123E" w:rsidRDefault="00571EA8" w:rsidP="00571EA8">
      <w:pPr>
        <w:pStyle w:val="PodPsm"/>
      </w:pPr>
      <w:hyperlink r:id="rId20" w:history="1">
        <w:r w:rsidRPr="00A9123E">
          <w:rPr>
            <w:rStyle w:val="Hyperlink"/>
          </w:rPr>
          <w:t>https://podminky.urs.cz</w:t>
        </w:r>
      </w:hyperlink>
      <w:r w:rsidRPr="00A9123E">
        <w:t>;</w:t>
      </w:r>
    </w:p>
    <w:p w14:paraId="0B23F0F2" w14:textId="77777777" w:rsidR="00571EA8" w:rsidRPr="00A9123E" w:rsidRDefault="00571EA8" w:rsidP="00571EA8">
      <w:pPr>
        <w:pStyle w:val="Psm"/>
        <w:keepNext/>
        <w:numPr>
          <w:ilvl w:val="3"/>
          <w:numId w:val="1"/>
        </w:numPr>
      </w:pPr>
      <w:r w:rsidRPr="00A9123E">
        <w:rPr>
          <w:b/>
        </w:rPr>
        <w:t>Datový předpis XC4</w:t>
      </w:r>
      <w:r w:rsidRPr="00A9123E">
        <w:t xml:space="preserve"> v účinné verzi (2022, IBR </w:t>
      </w:r>
      <w:proofErr w:type="spellStart"/>
      <w:r w:rsidRPr="00A9123E">
        <w:t>Consulting</w:t>
      </w:r>
      <w:proofErr w:type="spellEnd"/>
      <w:r w:rsidRPr="00A9123E">
        <w:t>, s.r.o.)</w:t>
      </w:r>
    </w:p>
    <w:p w14:paraId="7CDF3087" w14:textId="47FD9367" w:rsidR="00571EA8" w:rsidRPr="00A9123E" w:rsidRDefault="00571EA8" w:rsidP="00571EA8">
      <w:pPr>
        <w:pStyle w:val="PodPsm"/>
      </w:pPr>
      <w:hyperlink r:id="rId21" w:history="1">
        <w:r w:rsidRPr="00A9123E">
          <w:rPr>
            <w:rStyle w:val="Hyperlink"/>
          </w:rPr>
          <w:t>https://www.xc4.cz</w:t>
        </w:r>
      </w:hyperlink>
      <w:r w:rsidRPr="00A9123E">
        <w:t>;</w:t>
      </w:r>
    </w:p>
    <w:p w14:paraId="1955A93A" w14:textId="77777777" w:rsidR="00571EA8" w:rsidRPr="00A9123E" w:rsidRDefault="00571EA8" w:rsidP="00571EA8">
      <w:pPr>
        <w:pStyle w:val="Psm"/>
        <w:keepNext/>
        <w:numPr>
          <w:ilvl w:val="3"/>
          <w:numId w:val="1"/>
        </w:numPr>
      </w:pPr>
      <w:r w:rsidRPr="00A9123E">
        <w:rPr>
          <w:b/>
        </w:rPr>
        <w:t>Metodika měření pro účely článku 12 Červené knihy FIDIC</w:t>
      </w:r>
      <w:r w:rsidRPr="00A9123E">
        <w:t xml:space="preserve"> (2019, Státní fond dopravní infrastruktury / Ministerstvo dopravy České republiky)</w:t>
      </w:r>
    </w:p>
    <w:p w14:paraId="0649C50E" w14:textId="106AFECC" w:rsidR="00571EA8" w:rsidRPr="00A9123E" w:rsidRDefault="00571EA8" w:rsidP="00571EA8">
      <w:pPr>
        <w:pStyle w:val="PodPsm"/>
      </w:pPr>
      <w:hyperlink r:id="rId22" w:history="1">
        <w:r w:rsidRPr="00A9123E">
          <w:rPr>
            <w:rStyle w:val="Hyperlink"/>
          </w:rPr>
          <w:t>https://www.sfdi.cz/pravidla-metodiky-a-ceniky/metodiky</w:t>
        </w:r>
      </w:hyperlink>
      <w:r w:rsidRPr="00A9123E">
        <w:t>;</w:t>
      </w:r>
    </w:p>
    <w:p w14:paraId="5719594A" w14:textId="77777777" w:rsidR="00571EA8" w:rsidRPr="00A9123E" w:rsidRDefault="00571EA8" w:rsidP="00571EA8">
      <w:pPr>
        <w:pStyle w:val="Psm"/>
        <w:keepNext/>
        <w:numPr>
          <w:ilvl w:val="3"/>
          <w:numId w:val="1"/>
        </w:numPr>
      </w:pPr>
      <w:r w:rsidRPr="00A9123E">
        <w:rPr>
          <w:b/>
        </w:rPr>
        <w:t>Metodika pro časové řízení u stavebních zakázek podle smluvních podmínek FIDIC</w:t>
      </w:r>
      <w:r w:rsidRPr="00A9123E">
        <w:t xml:space="preserve"> (2018, Státní fond dopravní infrastruktury)</w:t>
      </w:r>
    </w:p>
    <w:p w14:paraId="0283565C" w14:textId="4B52D7A3" w:rsidR="00571EA8" w:rsidRPr="00A9123E" w:rsidRDefault="00571EA8" w:rsidP="00571EA8">
      <w:pPr>
        <w:pStyle w:val="PodPsm"/>
      </w:pPr>
      <w:hyperlink r:id="rId23" w:history="1">
        <w:r w:rsidRPr="00A9123E">
          <w:rPr>
            <w:rStyle w:val="Hyperlink"/>
          </w:rPr>
          <w:t>https://www.sfdi.cz/pravidla-metodiky-a-ceniky/metodiky</w:t>
        </w:r>
      </w:hyperlink>
      <w:r w:rsidRPr="00A9123E">
        <w:rPr>
          <w:rStyle w:val="Hyperlink"/>
        </w:rPr>
        <w:t>;</w:t>
      </w:r>
    </w:p>
    <w:p w14:paraId="70DEC438" w14:textId="3B13479D" w:rsidR="00571EA8" w:rsidRPr="00A9123E" w:rsidRDefault="00571EA8" w:rsidP="00383658">
      <w:pPr>
        <w:pStyle w:val="Psm"/>
      </w:pPr>
      <w:r w:rsidRPr="00A9123E">
        <w:rPr>
          <w:b/>
        </w:rPr>
        <w:t>Smluvní podmínky pro výstavbu pozemních a inženýrských staveb projektovaných objednatelem</w:t>
      </w:r>
      <w:r w:rsidRPr="00A9123E">
        <w:t>, Zvláštní podmínky, Technická správa komunikací hl. m. Prahy, a.s., v aktuálním vydání/verzi; poskytnuté Objednatelem na žádost Konzultanta;</w:t>
      </w:r>
    </w:p>
    <w:p w14:paraId="2D1A8A03" w14:textId="6BDED487" w:rsidR="00571EA8" w:rsidRPr="00A9123E" w:rsidRDefault="00571EA8" w:rsidP="00383658">
      <w:pPr>
        <w:pStyle w:val="Psm"/>
      </w:pPr>
      <w:r w:rsidRPr="00A9123E">
        <w:rPr>
          <w:b/>
        </w:rPr>
        <w:t>Smluvní podmínky pro výstavbu pozemních a inženýrských staveb projektovaných objednatelem</w:t>
      </w:r>
      <w:r w:rsidRPr="00A9123E">
        <w:t>, Obecné podmínky, 1. vydání, 1999, tzv. Červená kniha FIDIC; poskytnuté Objednatelem na žádost Konzultanta;</w:t>
      </w:r>
    </w:p>
    <w:p w14:paraId="4415EA5D" w14:textId="77777777" w:rsidR="00ED13DE" w:rsidRPr="00A9123E" w:rsidRDefault="00ED13DE" w:rsidP="00ED13DE">
      <w:pPr>
        <w:pStyle w:val="Psm"/>
        <w:numPr>
          <w:ilvl w:val="3"/>
          <w:numId w:val="1"/>
        </w:numPr>
      </w:pPr>
      <w:r w:rsidRPr="00A9123E">
        <w:rPr>
          <w:b/>
          <w:bCs/>
        </w:rPr>
        <w:t>Hospodaření s vybouraným materiálem</w:t>
      </w:r>
      <w:r w:rsidRPr="00A9123E">
        <w:t xml:space="preserve"> (2022, Technická správa komunikací hl. m. Prahy, a.s.); poskytnuté Objednatelem na žádost Konzultanta;</w:t>
      </w:r>
    </w:p>
    <w:p w14:paraId="6E2D5DB1" w14:textId="77284942" w:rsidR="00571EA8" w:rsidRPr="00A9123E" w:rsidRDefault="00571EA8" w:rsidP="00571EA8">
      <w:pPr>
        <w:pStyle w:val="Psm"/>
        <w:numPr>
          <w:ilvl w:val="3"/>
          <w:numId w:val="1"/>
        </w:numPr>
      </w:pPr>
      <w:r w:rsidRPr="00A9123E">
        <w:rPr>
          <w:b/>
          <w:bCs/>
        </w:rPr>
        <w:lastRenderedPageBreak/>
        <w:t>Technické podmínky pro dopravní značení</w:t>
      </w:r>
      <w:r w:rsidRPr="00A9123E">
        <w:t xml:space="preserve"> (2021, Technická správa komunikací hl. m. Prahy, a.s.); poskytnuté Objednatelem na žádost Konzultanta;</w:t>
      </w:r>
    </w:p>
    <w:p w14:paraId="5D704FE0" w14:textId="77777777" w:rsidR="00571EA8" w:rsidRPr="00A9123E" w:rsidRDefault="00571EA8" w:rsidP="00571EA8">
      <w:pPr>
        <w:pStyle w:val="Psm"/>
        <w:numPr>
          <w:ilvl w:val="3"/>
          <w:numId w:val="1"/>
        </w:numPr>
      </w:pPr>
      <w:r w:rsidRPr="00A9123E">
        <w:rPr>
          <w:b/>
          <w:bCs/>
        </w:rPr>
        <w:t xml:space="preserve">Technické podmínky pro sanace betonových </w:t>
      </w:r>
      <w:proofErr w:type="gramStart"/>
      <w:r w:rsidRPr="00A9123E">
        <w:rPr>
          <w:b/>
          <w:bCs/>
        </w:rPr>
        <w:t>konstrukcí - TP</w:t>
      </w:r>
      <w:proofErr w:type="gramEnd"/>
      <w:r w:rsidRPr="00A9123E">
        <w:rPr>
          <w:b/>
          <w:bCs/>
        </w:rPr>
        <w:t xml:space="preserve"> SSBK 1</w:t>
      </w:r>
      <w:r w:rsidRPr="00A9123E">
        <w:t xml:space="preserve"> (1996, Kloknerův ústav Českého vysokého učení technického v Praze); poskytnuté Objednatelem na žádost Konzultanta; </w:t>
      </w:r>
    </w:p>
    <w:p w14:paraId="38B538E4" w14:textId="77777777" w:rsidR="00571EA8" w:rsidRPr="00A9123E" w:rsidRDefault="00571EA8" w:rsidP="00571EA8">
      <w:pPr>
        <w:pStyle w:val="Psm"/>
        <w:numPr>
          <w:ilvl w:val="3"/>
          <w:numId w:val="1"/>
        </w:numPr>
      </w:pPr>
      <w:r w:rsidRPr="00A9123E">
        <w:t xml:space="preserve">následující technické předpisy, které jsou součástí </w:t>
      </w:r>
      <w:r w:rsidRPr="00A9123E">
        <w:rPr>
          <w:b/>
          <w:bCs/>
        </w:rPr>
        <w:t>Politiky jakostí pozemních komunikací</w:t>
      </w:r>
      <w:r w:rsidRPr="00A9123E">
        <w:t xml:space="preserve"> spravované Ředitelstvím silnic a dálnic ČR, v účinném znění:</w:t>
      </w:r>
    </w:p>
    <w:p w14:paraId="1B54479D" w14:textId="77777777" w:rsidR="00571EA8" w:rsidRPr="00A9123E" w:rsidRDefault="00571EA8" w:rsidP="00571EA8">
      <w:pPr>
        <w:pStyle w:val="Bod"/>
        <w:numPr>
          <w:ilvl w:val="4"/>
          <w:numId w:val="1"/>
        </w:numPr>
      </w:pPr>
      <w:r w:rsidRPr="00A9123E">
        <w:t xml:space="preserve">aplikovatelné </w:t>
      </w:r>
      <w:r w:rsidRPr="00A9123E">
        <w:rPr>
          <w:b/>
        </w:rPr>
        <w:t>Technické kvalitativní podmínky staveb</w:t>
      </w:r>
      <w:r w:rsidRPr="00A9123E">
        <w:t xml:space="preserve"> (TKP);</w:t>
      </w:r>
    </w:p>
    <w:p w14:paraId="0B4C2223" w14:textId="77777777" w:rsidR="00571EA8" w:rsidRPr="00A9123E" w:rsidRDefault="00571EA8" w:rsidP="00571EA8">
      <w:pPr>
        <w:pStyle w:val="Bod"/>
        <w:numPr>
          <w:ilvl w:val="4"/>
          <w:numId w:val="1"/>
        </w:numPr>
      </w:pPr>
      <w:r w:rsidRPr="00A9123E">
        <w:t xml:space="preserve">aplikovatelné </w:t>
      </w:r>
      <w:r w:rsidRPr="00A9123E">
        <w:rPr>
          <w:b/>
        </w:rPr>
        <w:t>Technické podmínky</w:t>
      </w:r>
      <w:r w:rsidRPr="00A9123E">
        <w:t xml:space="preserve"> (TP);</w:t>
      </w:r>
    </w:p>
    <w:p w14:paraId="02C652DD" w14:textId="77777777" w:rsidR="00571EA8" w:rsidRPr="00A9123E" w:rsidRDefault="00571EA8" w:rsidP="00571EA8">
      <w:pPr>
        <w:pStyle w:val="Bod"/>
        <w:numPr>
          <w:ilvl w:val="4"/>
          <w:numId w:val="1"/>
        </w:numPr>
      </w:pPr>
      <w:r w:rsidRPr="00A9123E">
        <w:t xml:space="preserve">aplikovatelné </w:t>
      </w:r>
      <w:r w:rsidRPr="00A9123E">
        <w:rPr>
          <w:b/>
        </w:rPr>
        <w:t>Vzorové listy</w:t>
      </w:r>
      <w:r w:rsidRPr="00A9123E">
        <w:t xml:space="preserve"> (VL)</w:t>
      </w:r>
    </w:p>
    <w:p w14:paraId="0D6599F7" w14:textId="34965405" w:rsidR="00571EA8" w:rsidRPr="00A9123E" w:rsidRDefault="00571EA8" w:rsidP="00571EA8">
      <w:pPr>
        <w:pStyle w:val="PodPsm"/>
      </w:pPr>
      <w:hyperlink r:id="rId24" w:history="1">
        <w:r w:rsidRPr="00A9123E">
          <w:rPr>
            <w:rStyle w:val="Hyperlink"/>
          </w:rPr>
          <w:t>http://www.pjpk.cz/predpisy</w:t>
        </w:r>
      </w:hyperlink>
      <w:r w:rsidRPr="00A9123E">
        <w:t>.</w:t>
      </w:r>
    </w:p>
    <w:p w14:paraId="7FF2E107" w14:textId="3F7332DB" w:rsidR="005C7621" w:rsidRPr="00A9123E" w:rsidRDefault="00B26F09" w:rsidP="008B6637">
      <w:pPr>
        <w:pStyle w:val="Pod-l"/>
      </w:pPr>
      <w:r w:rsidRPr="00A9123E">
        <w:t>Jiné podklady</w:t>
      </w:r>
    </w:p>
    <w:p w14:paraId="5C7DD03E" w14:textId="0A0607D4" w:rsidR="00E60D8F" w:rsidRPr="00A9123E" w:rsidRDefault="00E60D8F" w:rsidP="00E60D8F">
      <w:pPr>
        <w:pStyle w:val="Odstnesl"/>
      </w:pPr>
      <w:r w:rsidRPr="00A9123E">
        <w:t xml:space="preserve">Objednatel musí poskytnout Konzultantovi </w:t>
      </w:r>
      <w:r w:rsidRPr="00A9123E">
        <w:rPr>
          <w:b/>
          <w:bCs/>
        </w:rPr>
        <w:t>podklady potřebné pro poskytování Služeb nebo realizaci Projektu</w:t>
      </w:r>
      <w:r w:rsidRPr="00A9123E">
        <w:t>, jejichž vyhotovení nebo jiné obstarání není součástí základních ani</w:t>
      </w:r>
      <w:r w:rsidR="00336D49" w:rsidRPr="00A9123E">
        <w:t> </w:t>
      </w:r>
      <w:r w:rsidRPr="00A9123E">
        <w:t>doplňkových povinností.</w:t>
      </w:r>
    </w:p>
    <w:p w14:paraId="2AD4BF47" w14:textId="77777777" w:rsidR="009021C9" w:rsidRPr="00A9123E" w:rsidRDefault="009021C9" w:rsidP="0094237D"/>
    <w:p w14:paraId="3EBAC489" w14:textId="77777777" w:rsidR="009021C9" w:rsidRPr="00A9123E" w:rsidRDefault="009021C9" w:rsidP="0094237D">
      <w:pPr>
        <w:sectPr w:rsidR="009021C9" w:rsidRPr="00A9123E" w:rsidSect="007E2737">
          <w:headerReference w:type="default" r:id="rId25"/>
          <w:footerReference w:type="default" r:id="rId26"/>
          <w:footnotePr>
            <w:numRestart w:val="eachSect"/>
          </w:footnotePr>
          <w:pgSz w:w="11906" w:h="16838" w:code="9"/>
          <w:pgMar w:top="1417" w:right="1417" w:bottom="1417" w:left="1417" w:header="709" w:footer="709" w:gutter="0"/>
          <w:pgNumType w:start="1"/>
          <w:cols w:space="708"/>
          <w:docGrid w:linePitch="360"/>
        </w:sectPr>
      </w:pPr>
    </w:p>
    <w:p w14:paraId="0B00743C" w14:textId="77777777" w:rsidR="009021C9" w:rsidRPr="00A9123E" w:rsidRDefault="009021C9" w:rsidP="0094237D">
      <w:pPr>
        <w:pStyle w:val="Nzevdokumentu"/>
      </w:pPr>
    </w:p>
    <w:p w14:paraId="48F09684" w14:textId="77777777" w:rsidR="009021C9" w:rsidRPr="00A9123E" w:rsidRDefault="009021C9" w:rsidP="0094237D">
      <w:pPr>
        <w:pStyle w:val="Nzevdokumentu"/>
      </w:pPr>
    </w:p>
    <w:p w14:paraId="5422782D" w14:textId="77777777" w:rsidR="009021C9" w:rsidRPr="00A9123E" w:rsidRDefault="009021C9" w:rsidP="0094237D">
      <w:pPr>
        <w:pStyle w:val="Nzevdokumentu"/>
      </w:pPr>
      <w:r w:rsidRPr="00A9123E">
        <w:t>PŘÍLOHA 3</w:t>
      </w:r>
    </w:p>
    <w:p w14:paraId="49781441" w14:textId="289AFB7B" w:rsidR="00547D00" w:rsidRPr="00A9123E" w:rsidRDefault="009021C9" w:rsidP="0094237D">
      <w:pPr>
        <w:pStyle w:val="Pedmtdokumentu"/>
      </w:pPr>
      <w:r w:rsidRPr="00A9123E">
        <w:t>ODMĚNA A PLATBA</w:t>
      </w:r>
    </w:p>
    <w:p w14:paraId="5C6B269E" w14:textId="77777777" w:rsidR="00C83299" w:rsidRPr="00A9123E" w:rsidRDefault="00C83299" w:rsidP="0094237D"/>
    <w:p w14:paraId="15B55CF5" w14:textId="77777777" w:rsidR="00C83299" w:rsidRPr="00A9123E" w:rsidRDefault="00C83299" w:rsidP="0094237D"/>
    <w:p w14:paraId="69BBE982" w14:textId="77777777" w:rsidR="00C83299" w:rsidRPr="00A9123E" w:rsidRDefault="00C83299" w:rsidP="0094237D"/>
    <w:p w14:paraId="68FA1D81" w14:textId="77777777" w:rsidR="00C83299" w:rsidRPr="00A9123E" w:rsidRDefault="00C83299" w:rsidP="0094237D"/>
    <w:p w14:paraId="5E4AD2AD" w14:textId="77777777" w:rsidR="00C83299" w:rsidRPr="00A9123E" w:rsidRDefault="00C83299" w:rsidP="0094237D"/>
    <w:p w14:paraId="77811781" w14:textId="77777777" w:rsidR="00C83299" w:rsidRPr="00A9123E" w:rsidRDefault="00C83299" w:rsidP="0094237D"/>
    <w:p w14:paraId="2E6F95D8" w14:textId="77777777" w:rsidR="00C83299" w:rsidRPr="00A9123E" w:rsidRDefault="00C83299" w:rsidP="0094237D"/>
    <w:p w14:paraId="09D43B31" w14:textId="77777777" w:rsidR="00C83299" w:rsidRPr="00A9123E" w:rsidRDefault="00C83299" w:rsidP="0094237D"/>
    <w:p w14:paraId="2DEF715D" w14:textId="77777777" w:rsidR="00C83299" w:rsidRPr="00A9123E" w:rsidRDefault="00C83299" w:rsidP="0094237D"/>
    <w:p w14:paraId="55DCB6DB" w14:textId="77777777" w:rsidR="00C83299" w:rsidRPr="00A9123E" w:rsidRDefault="00C83299" w:rsidP="0094237D"/>
    <w:p w14:paraId="0F5FC0A2" w14:textId="77777777" w:rsidR="00C83299" w:rsidRPr="00A9123E" w:rsidRDefault="00C83299" w:rsidP="0094237D"/>
    <w:p w14:paraId="676DCEDB" w14:textId="77777777" w:rsidR="00C83299" w:rsidRPr="00A9123E" w:rsidRDefault="00C83299" w:rsidP="0094237D"/>
    <w:p w14:paraId="7AA596C0" w14:textId="77777777" w:rsidR="00C83299" w:rsidRPr="00A9123E" w:rsidRDefault="00C83299" w:rsidP="0094237D"/>
    <w:p w14:paraId="3D9532DE" w14:textId="77777777" w:rsidR="00C83299" w:rsidRPr="00A9123E" w:rsidRDefault="00C83299" w:rsidP="0094237D"/>
    <w:p w14:paraId="1FCD56E0" w14:textId="77777777" w:rsidR="00C83299" w:rsidRPr="00A9123E" w:rsidRDefault="00C83299" w:rsidP="0094237D"/>
    <w:p w14:paraId="238A9C41" w14:textId="77777777" w:rsidR="00C83299" w:rsidRPr="00A9123E" w:rsidRDefault="00C83299" w:rsidP="0094237D"/>
    <w:p w14:paraId="17992B07" w14:textId="77777777" w:rsidR="00C83299" w:rsidRPr="00A9123E" w:rsidRDefault="00C83299" w:rsidP="0094237D"/>
    <w:p w14:paraId="6A1474F8" w14:textId="77777777" w:rsidR="00C83299" w:rsidRPr="00A9123E" w:rsidRDefault="00C83299" w:rsidP="0094237D"/>
    <w:p w14:paraId="2DD84E99" w14:textId="61358287" w:rsidR="00C83299" w:rsidRPr="00A9123E" w:rsidRDefault="008C78FB" w:rsidP="0094237D">
      <w:pPr>
        <w:rPr>
          <w:b/>
          <w:bCs/>
        </w:rPr>
      </w:pPr>
      <w:r w:rsidRPr="00A9123E">
        <w:rPr>
          <w:b/>
          <w:bCs/>
        </w:rPr>
        <w:t>verze ke dni zahájení řízení</w:t>
      </w:r>
    </w:p>
    <w:p w14:paraId="4E3C8FFD" w14:textId="77F6CE40" w:rsidR="00172CA4" w:rsidRPr="00A9123E" w:rsidRDefault="00172CA4" w:rsidP="0094237D">
      <w:r w:rsidRPr="00A9123E">
        <w:br w:type="page"/>
      </w:r>
    </w:p>
    <w:p w14:paraId="5CA99739" w14:textId="7C480DBB" w:rsidR="009021C9" w:rsidRPr="00A9123E" w:rsidRDefault="00A20235" w:rsidP="008B6637">
      <w:pPr>
        <w:pStyle w:val="l"/>
        <w:numPr>
          <w:ilvl w:val="0"/>
          <w:numId w:val="21"/>
        </w:numPr>
      </w:pPr>
      <w:bookmarkStart w:id="668" w:name="_Toc81578872"/>
      <w:r w:rsidRPr="00A9123E">
        <w:lastRenderedPageBreak/>
        <w:t>Odměna</w:t>
      </w:r>
      <w:bookmarkEnd w:id="668"/>
    </w:p>
    <w:p w14:paraId="7343BDB6" w14:textId="0096E914" w:rsidR="00A20235" w:rsidRPr="00A9123E" w:rsidRDefault="00A20235" w:rsidP="0094237D">
      <w:pPr>
        <w:pStyle w:val="Pod-l"/>
      </w:pPr>
      <w:r w:rsidRPr="00A9123E">
        <w:t>Úvodní ustanovení</w:t>
      </w:r>
    </w:p>
    <w:p w14:paraId="4BA73E61" w14:textId="77777777" w:rsidR="00001F0E" w:rsidRPr="00A9123E" w:rsidRDefault="00001F0E" w:rsidP="0084256A">
      <w:pPr>
        <w:pStyle w:val="Odst"/>
        <w:keepNext/>
      </w:pPr>
      <w:r w:rsidRPr="00A9123E">
        <w:t>Odměna za vykonané Služby se stanoví na základě:</w:t>
      </w:r>
    </w:p>
    <w:p w14:paraId="6A10DE83" w14:textId="2204C9A5" w:rsidR="00001F0E" w:rsidRPr="00A9123E" w:rsidRDefault="00001F0E" w:rsidP="0094237D">
      <w:pPr>
        <w:pStyle w:val="Psm"/>
      </w:pPr>
      <w:bookmarkStart w:id="669" w:name="_Ref88153082"/>
      <w:r w:rsidRPr="00A9123E">
        <w:rPr>
          <w:b/>
          <w:bCs/>
        </w:rPr>
        <w:t>paušální sazby</w:t>
      </w:r>
      <w:r w:rsidR="00532FE1" w:rsidRPr="00A9123E">
        <w:rPr>
          <w:b/>
          <w:bCs/>
        </w:rPr>
        <w:t xml:space="preserve"> </w:t>
      </w:r>
      <w:r w:rsidRPr="00A9123E">
        <w:t xml:space="preserve">za výkon </w:t>
      </w:r>
      <w:r w:rsidR="008F2297" w:rsidRPr="00A9123E">
        <w:rPr>
          <w:b/>
          <w:bCs/>
        </w:rPr>
        <w:t>základních</w:t>
      </w:r>
      <w:r w:rsidRPr="00A9123E">
        <w:rPr>
          <w:b/>
          <w:bCs/>
        </w:rPr>
        <w:t xml:space="preserve"> povinností</w:t>
      </w:r>
      <w:r w:rsidRPr="00A9123E">
        <w:t xml:space="preserve"> podle</w:t>
      </w:r>
      <w:r w:rsidR="00532FE1" w:rsidRPr="00A9123E">
        <w:t> </w:t>
      </w:r>
      <w:r w:rsidRPr="00A9123E">
        <w:t>Přílohy 1 [Rozsah služeb];</w:t>
      </w:r>
    </w:p>
    <w:bookmarkEnd w:id="669"/>
    <w:p w14:paraId="177E38D6" w14:textId="77777777" w:rsidR="00001F0E" w:rsidRPr="00A9123E" w:rsidRDefault="00001F0E" w:rsidP="0094237D">
      <w:pPr>
        <w:pStyle w:val="Psm"/>
      </w:pPr>
      <w:r w:rsidRPr="00A9123E">
        <w:rPr>
          <w:b/>
          <w:bCs/>
        </w:rPr>
        <w:t>hodinové sazby</w:t>
      </w:r>
      <w:r w:rsidRPr="00A9123E">
        <w:t xml:space="preserve"> za výkon </w:t>
      </w:r>
      <w:r w:rsidRPr="00A9123E">
        <w:rPr>
          <w:b/>
          <w:bCs/>
        </w:rPr>
        <w:t>doplňkových povinností</w:t>
      </w:r>
      <w:r w:rsidRPr="00A9123E">
        <w:t xml:space="preserve"> podle Přílohy 1 [Rozsah služeb].</w:t>
      </w:r>
    </w:p>
    <w:p w14:paraId="01BC26E9" w14:textId="422130D7" w:rsidR="00E06E6A" w:rsidRPr="00A9123E" w:rsidRDefault="00A165FE" w:rsidP="0084256A">
      <w:pPr>
        <w:pStyle w:val="Odst"/>
        <w:keepNext/>
      </w:pPr>
      <w:r w:rsidRPr="00A9123E">
        <w:t>V </w:t>
      </w:r>
      <w:r w:rsidR="0095062D" w:rsidRPr="00A9123E">
        <w:t>D</w:t>
      </w:r>
      <w:r w:rsidRPr="00A9123E">
        <w:t xml:space="preserve">opisu nabídky </w:t>
      </w:r>
      <w:r w:rsidR="00DB54B2" w:rsidRPr="00A9123E">
        <w:t>je</w:t>
      </w:r>
      <w:r w:rsidRPr="00A9123E">
        <w:t xml:space="preserve"> stanoven</w:t>
      </w:r>
      <w:r w:rsidR="00DB54B2" w:rsidRPr="00A9123E">
        <w:t>a</w:t>
      </w:r>
      <w:r w:rsidR="00E06E6A" w:rsidRPr="00A9123E">
        <w:t>:</w:t>
      </w:r>
    </w:p>
    <w:p w14:paraId="0C3B37DB" w14:textId="5C105EF4" w:rsidR="00A165FE" w:rsidRPr="00A9123E" w:rsidRDefault="00A165FE" w:rsidP="0094237D">
      <w:pPr>
        <w:pStyle w:val="Psm"/>
      </w:pPr>
      <w:r w:rsidRPr="00A9123E">
        <w:rPr>
          <w:b/>
          <w:bCs/>
        </w:rPr>
        <w:t>částk</w:t>
      </w:r>
      <w:r w:rsidR="00DB54B2" w:rsidRPr="00A9123E">
        <w:rPr>
          <w:b/>
          <w:bCs/>
        </w:rPr>
        <w:t>a</w:t>
      </w:r>
      <w:r w:rsidRPr="00A9123E">
        <w:t xml:space="preserve"> </w:t>
      </w:r>
      <w:r w:rsidR="00DB54B2" w:rsidRPr="00A9123E">
        <w:t>každé sazby</w:t>
      </w:r>
      <w:r w:rsidR="00E06E6A" w:rsidRPr="00A9123E">
        <w:t>;</w:t>
      </w:r>
    </w:p>
    <w:p w14:paraId="40BBEB7B" w14:textId="3B1FDC8A" w:rsidR="00057DED" w:rsidRPr="00A9123E" w:rsidRDefault="00E06E6A" w:rsidP="0094237D">
      <w:pPr>
        <w:pStyle w:val="Psm"/>
      </w:pPr>
      <w:r w:rsidRPr="00A9123E">
        <w:rPr>
          <w:b/>
          <w:bCs/>
        </w:rPr>
        <w:t>část paušální sazby</w:t>
      </w:r>
      <w:r w:rsidRPr="00A9123E">
        <w:t xml:space="preserve"> </w:t>
      </w:r>
      <w:r w:rsidR="00FF56E0" w:rsidRPr="00A9123E">
        <w:t xml:space="preserve">za výkon </w:t>
      </w:r>
      <w:r w:rsidR="008F2297" w:rsidRPr="00A9123E">
        <w:rPr>
          <w:b/>
          <w:bCs/>
        </w:rPr>
        <w:t>základních</w:t>
      </w:r>
      <w:r w:rsidR="00FF56E0" w:rsidRPr="00A9123E">
        <w:rPr>
          <w:b/>
          <w:bCs/>
        </w:rPr>
        <w:t xml:space="preserve"> povinností v </w:t>
      </w:r>
      <w:r w:rsidR="00DB54B2" w:rsidRPr="00A9123E">
        <w:rPr>
          <w:b/>
          <w:bCs/>
        </w:rPr>
        <w:t>každé</w:t>
      </w:r>
      <w:r w:rsidR="000A5524" w:rsidRPr="00A9123E">
        <w:rPr>
          <w:b/>
          <w:bCs/>
        </w:rPr>
        <w:t xml:space="preserve"> </w:t>
      </w:r>
      <w:r w:rsidR="00FF56E0" w:rsidRPr="00A9123E">
        <w:rPr>
          <w:b/>
          <w:bCs/>
        </w:rPr>
        <w:t>fáz</w:t>
      </w:r>
      <w:r w:rsidR="000A5524" w:rsidRPr="00A9123E">
        <w:rPr>
          <w:b/>
          <w:bCs/>
        </w:rPr>
        <w:t>i</w:t>
      </w:r>
      <w:r w:rsidR="00FF56E0" w:rsidRPr="00A9123E">
        <w:t xml:space="preserve"> podle Přílohy 1 [Rozsahu služeb] </w:t>
      </w:r>
      <w:r w:rsidR="00DB19DC" w:rsidRPr="00A9123E">
        <w:t>a</w:t>
      </w:r>
      <w:r w:rsidR="00876D2E" w:rsidRPr="00A9123E">
        <w:t xml:space="preserve"> související</w:t>
      </w:r>
      <w:r w:rsidR="00E07304" w:rsidRPr="00A9123E">
        <w:t xml:space="preserve"> </w:t>
      </w:r>
      <w:r w:rsidR="00E07304" w:rsidRPr="00A9123E">
        <w:rPr>
          <w:b/>
          <w:bCs/>
        </w:rPr>
        <w:t xml:space="preserve">platební </w:t>
      </w:r>
      <w:r w:rsidR="00DB19DC" w:rsidRPr="00A9123E">
        <w:rPr>
          <w:b/>
          <w:bCs/>
        </w:rPr>
        <w:t>milník</w:t>
      </w:r>
      <w:r w:rsidR="00DB19DC" w:rsidRPr="00A9123E">
        <w:t>, po je</w:t>
      </w:r>
      <w:r w:rsidR="00057DED" w:rsidRPr="00A9123E">
        <w:t xml:space="preserve">hož splnění vznikne konzultantovi </w:t>
      </w:r>
      <w:r w:rsidR="00057DED" w:rsidRPr="00A9123E">
        <w:rPr>
          <w:b/>
          <w:bCs/>
        </w:rPr>
        <w:t>právo na zaplacení</w:t>
      </w:r>
      <w:r w:rsidR="00057DED" w:rsidRPr="00A9123E">
        <w:t xml:space="preserve"> takové části paušální sazby.</w:t>
      </w:r>
    </w:p>
    <w:p w14:paraId="7ADD2C06" w14:textId="6A7B9378" w:rsidR="00702F72" w:rsidRPr="00A9123E" w:rsidRDefault="005A5080" w:rsidP="0094237D">
      <w:pPr>
        <w:pStyle w:val="Odst"/>
      </w:pPr>
      <w:r w:rsidRPr="00A9123E">
        <w:t xml:space="preserve">K odměně bude připočtena DPH ve výši odpovídající </w:t>
      </w:r>
      <w:r w:rsidR="006F3EB5" w:rsidRPr="00A9123E">
        <w:t>právním</w:t>
      </w:r>
      <w:r w:rsidRPr="00A9123E">
        <w:t xml:space="preserve"> předpisům v</w:t>
      </w:r>
      <w:r w:rsidR="006F3EB5" w:rsidRPr="00A9123E">
        <w:t> </w:t>
      </w:r>
      <w:r w:rsidRPr="00A9123E">
        <w:t>době uskutečnění zdanitelného plnění.</w:t>
      </w:r>
    </w:p>
    <w:p w14:paraId="4A00670E" w14:textId="363D3CEE" w:rsidR="005A5080" w:rsidRPr="00A9123E" w:rsidRDefault="00521BA6" w:rsidP="0094237D">
      <w:pPr>
        <w:pStyle w:val="Odst"/>
      </w:pPr>
      <w:r w:rsidRPr="00A9123E">
        <w:t xml:space="preserve">Odměna </w:t>
      </w:r>
      <w:r w:rsidR="00014EC5" w:rsidRPr="00A9123E">
        <w:t xml:space="preserve">zahrnuje </w:t>
      </w:r>
      <w:r w:rsidR="0023391C" w:rsidRPr="00A9123E">
        <w:t xml:space="preserve">náhradu </w:t>
      </w:r>
      <w:r w:rsidR="00014EC5" w:rsidRPr="00A9123E">
        <w:t>v</w:t>
      </w:r>
      <w:r w:rsidR="0023391C" w:rsidRPr="00A9123E">
        <w:t>šech</w:t>
      </w:r>
      <w:r w:rsidR="00014EC5" w:rsidRPr="00A9123E">
        <w:t xml:space="preserve"> náklad</w:t>
      </w:r>
      <w:r w:rsidR="0023391C" w:rsidRPr="00A9123E">
        <w:t>ů Konzultanta</w:t>
      </w:r>
      <w:r w:rsidR="00014EC5" w:rsidRPr="00A9123E">
        <w:t xml:space="preserve"> </w:t>
      </w:r>
      <w:r w:rsidR="0040735F" w:rsidRPr="00A9123E">
        <w:t>spojen</w:t>
      </w:r>
      <w:r w:rsidR="0023391C" w:rsidRPr="00A9123E">
        <w:t>ých</w:t>
      </w:r>
      <w:r w:rsidR="0040735F" w:rsidRPr="00A9123E">
        <w:t xml:space="preserve"> s poskytnutím Služeb a</w:t>
      </w:r>
      <w:r w:rsidR="005D4E91" w:rsidRPr="00A9123E">
        <w:t> </w:t>
      </w:r>
      <w:r w:rsidR="0040735F" w:rsidRPr="00A9123E">
        <w:t>plněním dalších povinností vyplývajících ze Smlouvy</w:t>
      </w:r>
      <w:r w:rsidR="00055C38" w:rsidRPr="00A9123E">
        <w:t xml:space="preserve"> včetně nákladů na dopravu v souvislosti s poskytováním Služeb</w:t>
      </w:r>
      <w:r w:rsidR="0040735F" w:rsidRPr="00A9123E">
        <w:t>.</w:t>
      </w:r>
    </w:p>
    <w:p w14:paraId="585FA65E" w14:textId="7BE9E8E3" w:rsidR="00253921" w:rsidRPr="00A9123E" w:rsidRDefault="00802F0D" w:rsidP="008B6637">
      <w:pPr>
        <w:pStyle w:val="Pod-l"/>
      </w:pPr>
      <w:bookmarkStart w:id="670" w:name="_Ref93401134"/>
      <w:r w:rsidRPr="00A9123E">
        <w:t xml:space="preserve">Kompenzace při </w:t>
      </w:r>
      <w:r w:rsidR="00F24371" w:rsidRPr="00A9123E">
        <w:t>prodloužení doby poskytování Služeb</w:t>
      </w:r>
      <w:bookmarkEnd w:id="670"/>
    </w:p>
    <w:p w14:paraId="31560F74" w14:textId="77777777" w:rsidR="007D3925" w:rsidRPr="00A9123E" w:rsidRDefault="0027038D" w:rsidP="0084256A">
      <w:pPr>
        <w:pStyle w:val="Odst"/>
        <w:keepNext/>
      </w:pPr>
      <w:r w:rsidRPr="00A9123E">
        <w:t>Konzultant má právo na kompenzaci podle tohoto Pod-článku, p</w:t>
      </w:r>
      <w:r w:rsidR="00C5283C" w:rsidRPr="00A9123E">
        <w:t>okud</w:t>
      </w:r>
      <w:r w:rsidR="007D3925" w:rsidRPr="00A9123E">
        <w:t>:</w:t>
      </w:r>
    </w:p>
    <w:p w14:paraId="71207974" w14:textId="1EAB06CE" w:rsidR="007D3925" w:rsidRPr="00A9123E" w:rsidRDefault="00363B69" w:rsidP="0094237D">
      <w:pPr>
        <w:pStyle w:val="Psm"/>
      </w:pPr>
      <w:r w:rsidRPr="00A9123E">
        <w:t>byl</w:t>
      </w:r>
      <w:r w:rsidR="0027038D" w:rsidRPr="00A9123E">
        <w:t>o dosažení</w:t>
      </w:r>
      <w:r w:rsidRPr="00A9123E">
        <w:t xml:space="preserve"> </w:t>
      </w:r>
      <w:r w:rsidR="00B5402D" w:rsidRPr="00A9123E">
        <w:t>jakéhokoli</w:t>
      </w:r>
      <w:r w:rsidRPr="00A9123E">
        <w:t xml:space="preserve"> milník</w:t>
      </w:r>
      <w:r w:rsidR="0027038D" w:rsidRPr="00A9123E">
        <w:t>u</w:t>
      </w:r>
      <w:r w:rsidRPr="00A9123E">
        <w:t xml:space="preserve"> podle Přílohy 4 [Harmonogram] </w:t>
      </w:r>
      <w:r w:rsidR="00A75663" w:rsidRPr="00A9123E">
        <w:t>zpožděno</w:t>
      </w:r>
      <w:r w:rsidR="00265B12" w:rsidRPr="00A9123E">
        <w:t xml:space="preserve"> </w:t>
      </w:r>
      <w:r w:rsidR="007D3925" w:rsidRPr="00A9123E">
        <w:t>oproti předpokladu</w:t>
      </w:r>
      <w:r w:rsidR="00EA3A43" w:rsidRPr="00A9123E">
        <w:t xml:space="preserve"> </w:t>
      </w:r>
      <w:r w:rsidR="005E4EA0" w:rsidRPr="00A9123E">
        <w:t>od Data zahájení</w:t>
      </w:r>
      <w:r w:rsidR="00933E16" w:rsidRPr="00A9123E">
        <w:t xml:space="preserve"> </w:t>
      </w:r>
      <w:r w:rsidR="008A12FB" w:rsidRPr="00A9123E">
        <w:t xml:space="preserve">podle počátečního </w:t>
      </w:r>
      <w:r w:rsidR="006F588F" w:rsidRPr="00A9123E">
        <w:t xml:space="preserve">Harmonogramu </w:t>
      </w:r>
      <w:r w:rsidR="00B5402D" w:rsidRPr="00A9123E">
        <w:t>alespoň</w:t>
      </w:r>
      <w:r w:rsidR="00EA3A43" w:rsidRPr="00A9123E">
        <w:t xml:space="preserve"> o 1</w:t>
      </w:r>
      <w:r w:rsidR="00B5402D" w:rsidRPr="00A9123E">
        <w:t>2 měsíců</w:t>
      </w:r>
      <w:r w:rsidR="007D3925" w:rsidRPr="00A9123E">
        <w:t>; a</w:t>
      </w:r>
    </w:p>
    <w:p w14:paraId="102947A8" w14:textId="44349D73" w:rsidR="007C3020" w:rsidRPr="00A9123E" w:rsidRDefault="007D3925" w:rsidP="0094237D">
      <w:pPr>
        <w:pStyle w:val="Psm"/>
      </w:pPr>
      <w:r w:rsidRPr="00A9123E">
        <w:t xml:space="preserve">takové </w:t>
      </w:r>
      <w:r w:rsidR="00AC752A" w:rsidRPr="00A9123E">
        <w:t xml:space="preserve">zpoždění nebylo </w:t>
      </w:r>
      <w:r w:rsidR="0027038D" w:rsidRPr="00A9123E">
        <w:t>způsobeno Konzultantem</w:t>
      </w:r>
      <w:r w:rsidR="00214350" w:rsidRPr="00A9123E">
        <w:t xml:space="preserve"> nebo jeho subdodavatelem</w:t>
      </w:r>
      <w:r w:rsidRPr="00A9123E">
        <w:t>.</w:t>
      </w:r>
    </w:p>
    <w:p w14:paraId="7FF125AF" w14:textId="44CEAF19" w:rsidR="00DB4DA5" w:rsidRPr="00A9123E" w:rsidRDefault="00F320D3" w:rsidP="0094237D">
      <w:pPr>
        <w:pStyle w:val="Odst"/>
        <w:keepNext/>
      </w:pPr>
      <w:r w:rsidRPr="00A9123E">
        <w:t xml:space="preserve">Pokud Konzultantovi vzniklo právo na kompenzaci podle tohoto Pod-článku, může </w:t>
      </w:r>
      <w:r w:rsidR="00FB1C26" w:rsidRPr="00A9123E">
        <w:t xml:space="preserve">maximálně </w:t>
      </w:r>
      <w:r w:rsidR="008C0542" w:rsidRPr="00A9123E">
        <w:rPr>
          <w:b/>
          <w:bCs/>
        </w:rPr>
        <w:t>j</w:t>
      </w:r>
      <w:r w:rsidR="00DE5233" w:rsidRPr="00A9123E">
        <w:rPr>
          <w:b/>
          <w:bCs/>
        </w:rPr>
        <w:t>edenkrát</w:t>
      </w:r>
      <w:r w:rsidR="00FB1C26" w:rsidRPr="00A9123E">
        <w:rPr>
          <w:b/>
          <w:bCs/>
        </w:rPr>
        <w:t xml:space="preserve"> za rok</w:t>
      </w:r>
      <w:r w:rsidR="00FB1C26" w:rsidRPr="00A9123E">
        <w:t xml:space="preserve"> </w:t>
      </w:r>
      <w:r w:rsidR="007B1087" w:rsidRPr="00A9123E">
        <w:t xml:space="preserve">zvýšit každou </w:t>
      </w:r>
      <w:r w:rsidR="00EC3F2A" w:rsidRPr="00A9123E">
        <w:t xml:space="preserve">dosud nevykázanou </w:t>
      </w:r>
      <w:r w:rsidR="00EC3F2A" w:rsidRPr="00A9123E">
        <w:rPr>
          <w:b/>
          <w:bCs/>
        </w:rPr>
        <w:t xml:space="preserve">paušální sazbu </w:t>
      </w:r>
      <w:r w:rsidR="00EC3F2A" w:rsidRPr="00A9123E">
        <w:t>(nebo její dosud nevykázanou část, pokud byla paušální sazba již částečně vykázána)</w:t>
      </w:r>
      <w:r w:rsidR="0039283A" w:rsidRPr="00A9123E">
        <w:t xml:space="preserve"> nebo </w:t>
      </w:r>
      <w:r w:rsidR="0039283A" w:rsidRPr="00A9123E">
        <w:rPr>
          <w:b/>
          <w:bCs/>
        </w:rPr>
        <w:t>hodinovou sa</w:t>
      </w:r>
      <w:r w:rsidR="00C11D58" w:rsidRPr="00A9123E">
        <w:rPr>
          <w:b/>
          <w:bCs/>
        </w:rPr>
        <w:t>z</w:t>
      </w:r>
      <w:r w:rsidR="0039283A" w:rsidRPr="00A9123E">
        <w:rPr>
          <w:b/>
          <w:bCs/>
        </w:rPr>
        <w:t>bu</w:t>
      </w:r>
      <w:r w:rsidR="00B7109A" w:rsidRPr="00A9123E">
        <w:t>,</w:t>
      </w:r>
      <w:r w:rsidR="00C11D58" w:rsidRPr="00A9123E">
        <w:t xml:space="preserve"> a </w:t>
      </w:r>
      <w:r w:rsidR="00D45AC2" w:rsidRPr="00A9123E">
        <w:t xml:space="preserve">to </w:t>
      </w:r>
      <w:r w:rsidR="00B7109A" w:rsidRPr="00A9123E">
        <w:t xml:space="preserve">až na hodnotu </w:t>
      </w:r>
      <w:r w:rsidR="00DB4DA5" w:rsidRPr="00A9123E">
        <w:t>stanovenou postupem podle následujícího vzorce:</w:t>
      </w:r>
    </w:p>
    <w:tbl>
      <w:tblPr>
        <w:tblStyle w:val="Mkatabulky1"/>
        <w:tblW w:w="8362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362"/>
      </w:tblGrid>
      <w:tr w:rsidR="00296F94" w:rsidRPr="00A9123E" w14:paraId="1704036E" w14:textId="77777777" w:rsidTr="007974D3">
        <w:trPr>
          <w:trHeight w:val="20"/>
        </w:trPr>
        <w:tc>
          <w:tcPr>
            <w:tcW w:w="8362" w:type="dxa"/>
            <w:vAlign w:val="center"/>
          </w:tcPr>
          <w:p w14:paraId="1A50561B" w14:textId="7577A450" w:rsidR="00296F94" w:rsidRPr="00A9123E" w:rsidRDefault="00B7109A" w:rsidP="0094237D">
            <w:pPr>
              <w:pStyle w:val="Tabsted"/>
              <w:rPr>
                <w:b/>
                <w:bCs/>
              </w:rPr>
            </w:pPr>
            <w:bookmarkStart w:id="671" w:name="_Hlk92903997"/>
            <w:proofErr w:type="spellStart"/>
            <w:r w:rsidRPr="00A9123E">
              <w:rPr>
                <w:b/>
                <w:bCs/>
              </w:rPr>
              <w:t>S</w:t>
            </w:r>
            <w:r w:rsidR="00EB1F14" w:rsidRPr="00A9123E">
              <w:rPr>
                <w:b/>
                <w:bCs/>
                <w:vertAlign w:val="subscript"/>
              </w:rPr>
              <w:t>r</w:t>
            </w:r>
            <w:proofErr w:type="spellEnd"/>
            <w:r w:rsidR="007712DC" w:rsidRPr="00A9123E">
              <w:rPr>
                <w:b/>
                <w:bCs/>
              </w:rPr>
              <w:t xml:space="preserve"> = </w:t>
            </w:r>
            <w:r w:rsidRPr="00A9123E">
              <w:rPr>
                <w:b/>
                <w:bCs/>
              </w:rPr>
              <w:t>S</w:t>
            </w:r>
            <w:r w:rsidR="007712DC" w:rsidRPr="00A9123E">
              <w:rPr>
                <w:b/>
                <w:bCs/>
              </w:rPr>
              <w:t xml:space="preserve"> </w:t>
            </w:r>
            <w:r w:rsidR="00400A56" w:rsidRPr="00A9123E">
              <w:rPr>
                <w:b/>
                <w:bCs/>
              </w:rPr>
              <w:t xml:space="preserve">× </w:t>
            </w:r>
            <w:proofErr w:type="spellStart"/>
            <w:r w:rsidR="00400A56" w:rsidRPr="00A9123E">
              <w:rPr>
                <w:b/>
                <w:bCs/>
              </w:rPr>
              <w:t>P</w:t>
            </w:r>
            <w:r w:rsidR="005A14B9" w:rsidRPr="00A9123E">
              <w:rPr>
                <w:b/>
                <w:bCs/>
                <w:vertAlign w:val="subscript"/>
              </w:rPr>
              <w:t>r</w:t>
            </w:r>
            <w:proofErr w:type="spellEnd"/>
            <w:r w:rsidR="005A14B9" w:rsidRPr="00A9123E">
              <w:rPr>
                <w:b/>
                <w:bCs/>
                <w:vertAlign w:val="subscript"/>
              </w:rPr>
              <w:t xml:space="preserve"> - 1</w:t>
            </w:r>
            <w:r w:rsidR="00400A56" w:rsidRPr="00A9123E">
              <w:rPr>
                <w:b/>
                <w:bCs/>
              </w:rPr>
              <w:t xml:space="preserve"> × 0,01</w:t>
            </w:r>
          </w:p>
        </w:tc>
      </w:tr>
    </w:tbl>
    <w:bookmarkEnd w:id="671"/>
    <w:p w14:paraId="2671089F" w14:textId="77777777" w:rsidR="00DB4DA5" w:rsidRPr="00A9123E" w:rsidRDefault="00DB4DA5" w:rsidP="0094237D">
      <w:pPr>
        <w:pStyle w:val="Odstnesl"/>
      </w:pPr>
      <w:r w:rsidRPr="00A9123E">
        <w:t>Kde:</w:t>
      </w:r>
    </w:p>
    <w:p w14:paraId="59648710" w14:textId="5E5B4B9E" w:rsidR="00DB4DA5" w:rsidRPr="00A9123E" w:rsidRDefault="00B670BE" w:rsidP="0094237D">
      <w:pPr>
        <w:pStyle w:val="Vzoreclegenda"/>
      </w:pPr>
      <w:proofErr w:type="spellStart"/>
      <w:r w:rsidRPr="00A9123E">
        <w:rPr>
          <w:b/>
          <w:bCs/>
        </w:rPr>
        <w:t>S</w:t>
      </w:r>
      <w:r w:rsidR="00EB1F14" w:rsidRPr="00A9123E">
        <w:rPr>
          <w:b/>
          <w:bCs/>
          <w:vertAlign w:val="subscript"/>
        </w:rPr>
        <w:t>r</w:t>
      </w:r>
      <w:proofErr w:type="spellEnd"/>
      <w:r w:rsidR="00DB4DA5" w:rsidRPr="00A9123E">
        <w:tab/>
        <w:t xml:space="preserve">sazba </w:t>
      </w:r>
      <w:r w:rsidR="00DB4DA5" w:rsidRPr="00A9123E">
        <w:rPr>
          <w:b/>
          <w:bCs/>
        </w:rPr>
        <w:t>po zvýšení</w:t>
      </w:r>
      <w:r w:rsidR="002F7CEF" w:rsidRPr="00A9123E">
        <w:t xml:space="preserve"> zaokrouhlená na 2 desetinná místa</w:t>
      </w:r>
    </w:p>
    <w:p w14:paraId="009E5FB6" w14:textId="1D534CC7" w:rsidR="00DB4DA5" w:rsidRPr="00A9123E" w:rsidRDefault="00B670BE" w:rsidP="0094237D">
      <w:pPr>
        <w:pStyle w:val="Vzoreclegenda"/>
        <w:rPr>
          <w:b/>
          <w:bCs/>
        </w:rPr>
      </w:pPr>
      <w:proofErr w:type="gramStart"/>
      <w:r w:rsidRPr="00A9123E">
        <w:rPr>
          <w:b/>
          <w:bCs/>
        </w:rPr>
        <w:t>S</w:t>
      </w:r>
      <w:proofErr w:type="gramEnd"/>
      <w:r w:rsidR="00DB4DA5" w:rsidRPr="00A9123E">
        <w:tab/>
        <w:t xml:space="preserve">sazba </w:t>
      </w:r>
      <w:r w:rsidR="00DB4DA5" w:rsidRPr="00A9123E">
        <w:rPr>
          <w:b/>
          <w:bCs/>
        </w:rPr>
        <w:t>před zvýšením</w:t>
      </w:r>
    </w:p>
    <w:p w14:paraId="268A83A8" w14:textId="62C8CE25" w:rsidR="00DB4DA5" w:rsidRPr="00A9123E" w:rsidRDefault="00DB4DA5" w:rsidP="0094237D">
      <w:pPr>
        <w:pStyle w:val="Vzoreclegenda"/>
      </w:pPr>
      <w:proofErr w:type="spellStart"/>
      <w:r w:rsidRPr="00A9123E">
        <w:rPr>
          <w:b/>
          <w:bCs/>
        </w:rPr>
        <w:t>P</w:t>
      </w:r>
      <w:r w:rsidR="008D43E7" w:rsidRPr="00A9123E">
        <w:rPr>
          <w:b/>
          <w:bCs/>
          <w:vertAlign w:val="subscript"/>
        </w:rPr>
        <w:t>r</w:t>
      </w:r>
      <w:proofErr w:type="spellEnd"/>
      <w:r w:rsidR="006F5F7C" w:rsidRPr="00A9123E">
        <w:rPr>
          <w:b/>
          <w:bCs/>
          <w:vertAlign w:val="subscript"/>
        </w:rPr>
        <w:t xml:space="preserve"> </w:t>
      </w:r>
      <w:r w:rsidR="008D43E7" w:rsidRPr="00A9123E">
        <w:rPr>
          <w:b/>
          <w:bCs/>
          <w:vertAlign w:val="subscript"/>
        </w:rPr>
        <w:t>-</w:t>
      </w:r>
      <w:r w:rsidR="006F5F7C" w:rsidRPr="00A9123E">
        <w:rPr>
          <w:b/>
          <w:bCs/>
          <w:vertAlign w:val="subscript"/>
        </w:rPr>
        <w:t xml:space="preserve"> </w:t>
      </w:r>
      <w:r w:rsidR="008D43E7" w:rsidRPr="00A9123E">
        <w:rPr>
          <w:b/>
          <w:bCs/>
          <w:vertAlign w:val="subscript"/>
        </w:rPr>
        <w:t>1</w:t>
      </w:r>
      <w:r w:rsidRPr="00A9123E">
        <w:tab/>
        <w:t xml:space="preserve">hodnota </w:t>
      </w:r>
      <w:r w:rsidRPr="00A9123E">
        <w:rPr>
          <w:b/>
          <w:bCs/>
        </w:rPr>
        <w:t>průměru zvýšení cen tržních služeb</w:t>
      </w:r>
      <w:r w:rsidRPr="00A9123E">
        <w:t xml:space="preserve"> </w:t>
      </w:r>
      <w:r w:rsidRPr="00A9123E">
        <w:rPr>
          <w:b/>
          <w:bCs/>
        </w:rPr>
        <w:t xml:space="preserve">v oddílu </w:t>
      </w:r>
      <w:r w:rsidR="006227BD" w:rsidRPr="00A9123E">
        <w:rPr>
          <w:b/>
          <w:bCs/>
        </w:rPr>
        <w:t>M711 Architektonické a inženýrské služby a související technické poradenství</w:t>
      </w:r>
      <w:r w:rsidRPr="00A9123E">
        <w:t xml:space="preserve"> </w:t>
      </w:r>
      <w:r w:rsidR="00EB1F14" w:rsidRPr="00A9123E">
        <w:t xml:space="preserve">v roce </w:t>
      </w:r>
      <w:proofErr w:type="gramStart"/>
      <w:r w:rsidR="00EB1F14" w:rsidRPr="00A9123E">
        <w:rPr>
          <w:b/>
          <w:bCs/>
        </w:rPr>
        <w:t xml:space="preserve">r </w:t>
      </w:r>
      <w:r w:rsidR="00014FDE" w:rsidRPr="00A9123E">
        <w:rPr>
          <w:b/>
          <w:bCs/>
        </w:rPr>
        <w:t>-</w:t>
      </w:r>
      <w:r w:rsidR="00EB1F14" w:rsidRPr="00A9123E">
        <w:rPr>
          <w:b/>
          <w:bCs/>
        </w:rPr>
        <w:t xml:space="preserve"> 1</w:t>
      </w:r>
      <w:proofErr w:type="gramEnd"/>
      <w:r w:rsidR="00EB1F14" w:rsidRPr="00A9123E">
        <w:t xml:space="preserve"> </w:t>
      </w:r>
      <w:r w:rsidRPr="00A9123E">
        <w:t xml:space="preserve">podle </w:t>
      </w:r>
      <w:r w:rsidRPr="00A9123E">
        <w:rPr>
          <w:b/>
          <w:bCs/>
        </w:rPr>
        <w:t>Indexu cen tržních služeb (stejné období předchozího roku = 100)</w:t>
      </w:r>
      <w:r w:rsidRPr="00A9123E">
        <w:t xml:space="preserve"> zveřejněného Českým statistickým úřadem</w:t>
      </w:r>
      <w:r w:rsidR="008E030E" w:rsidRPr="00A9123E">
        <w:rPr>
          <w:rStyle w:val="FootnoteReference"/>
        </w:rPr>
        <w:footnoteReference w:id="13"/>
      </w:r>
    </w:p>
    <w:p w14:paraId="38EF0ADF" w14:textId="2B66645A" w:rsidR="00C727EB" w:rsidRPr="00A9123E" w:rsidRDefault="00EB1F14" w:rsidP="0094237D">
      <w:pPr>
        <w:pStyle w:val="Vzoreclegenda"/>
      </w:pPr>
      <w:r w:rsidRPr="00A9123E">
        <w:rPr>
          <w:b/>
          <w:bCs/>
        </w:rPr>
        <w:t>r</w:t>
      </w:r>
      <w:r w:rsidR="00C727EB" w:rsidRPr="00A9123E">
        <w:tab/>
        <w:t>rok</w:t>
      </w:r>
      <w:r w:rsidR="00445F71" w:rsidRPr="00A9123E">
        <w:t xml:space="preserve">, ve kterém </w:t>
      </w:r>
      <w:r w:rsidR="00DE622F" w:rsidRPr="00A9123E">
        <w:t xml:space="preserve">je prováděn výpočet </w:t>
      </w:r>
      <w:r w:rsidR="00DE622F" w:rsidRPr="00A9123E">
        <w:rPr>
          <w:b/>
          <w:bCs/>
        </w:rPr>
        <w:t>H</w:t>
      </w:r>
      <w:r w:rsidRPr="00A9123E">
        <w:rPr>
          <w:b/>
          <w:bCs/>
          <w:vertAlign w:val="subscript"/>
        </w:rPr>
        <w:t>r</w:t>
      </w:r>
    </w:p>
    <w:p w14:paraId="200C7DC3" w14:textId="46AD8B18" w:rsidR="00253921" w:rsidRPr="00A9123E" w:rsidRDefault="00053A33" w:rsidP="0094237D">
      <w:pPr>
        <w:pStyle w:val="Odst"/>
      </w:pPr>
      <w:bookmarkStart w:id="672" w:name="_Ref92908570"/>
      <w:r w:rsidRPr="00A9123E">
        <w:lastRenderedPageBreak/>
        <w:t xml:space="preserve">Zvýšení </w:t>
      </w:r>
      <w:r w:rsidR="002A79F6" w:rsidRPr="00A9123E">
        <w:t xml:space="preserve">podle tohoto </w:t>
      </w:r>
      <w:r w:rsidR="00D71AD7" w:rsidRPr="00A9123E">
        <w:t>Pod</w:t>
      </w:r>
      <w:r w:rsidR="00D71AD7" w:rsidRPr="00A9123E">
        <w:noBreakHyphen/>
      </w:r>
      <w:r w:rsidR="002A79F6" w:rsidRPr="00A9123E">
        <w:t xml:space="preserve">článku </w:t>
      </w:r>
      <w:r w:rsidRPr="00A9123E">
        <w:t>není</w:t>
      </w:r>
      <w:r w:rsidR="00253921" w:rsidRPr="00A9123E">
        <w:t xml:space="preserve"> podmíněn</w:t>
      </w:r>
      <w:r w:rsidRPr="00A9123E">
        <w:t>o</w:t>
      </w:r>
      <w:r w:rsidR="00253921" w:rsidRPr="00A9123E">
        <w:t xml:space="preserve"> uzavřením dodatku ke</w:t>
      </w:r>
      <w:r w:rsidRPr="00A9123E">
        <w:t> </w:t>
      </w:r>
      <w:r w:rsidR="00253921" w:rsidRPr="00A9123E">
        <w:t>Smlouvě a</w:t>
      </w:r>
      <w:r w:rsidR="002A79F6" w:rsidRPr="00A9123E">
        <w:t> </w:t>
      </w:r>
      <w:r w:rsidRPr="00A9123E">
        <w:t>je</w:t>
      </w:r>
      <w:r w:rsidR="00253921" w:rsidRPr="00A9123E">
        <w:t xml:space="preserve"> účinn</w:t>
      </w:r>
      <w:r w:rsidR="002A79F6" w:rsidRPr="00A9123E">
        <w:t>é</w:t>
      </w:r>
      <w:r w:rsidR="00253921" w:rsidRPr="00A9123E">
        <w:t xml:space="preserve"> od prvního dne měsíce následujícího po doručení </w:t>
      </w:r>
      <w:r w:rsidR="002A79F6" w:rsidRPr="00A9123E">
        <w:t>O</w:t>
      </w:r>
      <w:r w:rsidR="00253921" w:rsidRPr="00A9123E">
        <w:t xml:space="preserve">známení </w:t>
      </w:r>
      <w:r w:rsidR="002A79F6" w:rsidRPr="00A9123E">
        <w:t>Konzultanta</w:t>
      </w:r>
      <w:r w:rsidR="00253921" w:rsidRPr="00A9123E">
        <w:t>, jehož</w:t>
      </w:r>
      <w:r w:rsidR="006110CA" w:rsidRPr="00A9123E">
        <w:t> </w:t>
      </w:r>
      <w:r w:rsidR="00253921" w:rsidRPr="00A9123E">
        <w:t>součástí j</w:t>
      </w:r>
      <w:r w:rsidR="00C54A42" w:rsidRPr="00A9123E">
        <w:t>e</w:t>
      </w:r>
      <w:r w:rsidR="00B26EEC" w:rsidRPr="00A9123E">
        <w:t> </w:t>
      </w:r>
      <w:r w:rsidR="00C54A42" w:rsidRPr="00A9123E">
        <w:t>jednoznačně vyčíslený zvýšení</w:t>
      </w:r>
      <w:r w:rsidR="002A79F6" w:rsidRPr="00A9123E">
        <w:t>.</w:t>
      </w:r>
      <w:bookmarkEnd w:id="672"/>
    </w:p>
    <w:p w14:paraId="693A0FC9" w14:textId="656792D9" w:rsidR="000C71F9" w:rsidRPr="00A9123E" w:rsidRDefault="00926960" w:rsidP="0094237D">
      <w:pPr>
        <w:pStyle w:val="l"/>
      </w:pPr>
      <w:r w:rsidRPr="00A9123E">
        <w:t>Potvrzení o převzetí výstupů, dokončení fáze nebo dosažení platebního milníku</w:t>
      </w:r>
    </w:p>
    <w:p w14:paraId="3DC3FD6F" w14:textId="77777777" w:rsidR="000C71F9" w:rsidRPr="00A9123E" w:rsidRDefault="000C71F9" w:rsidP="0094237D">
      <w:pPr>
        <w:pStyle w:val="Pod-l"/>
      </w:pPr>
      <w:r w:rsidRPr="00A9123E">
        <w:t>Potvrzení o převzetí výstupů</w:t>
      </w:r>
    </w:p>
    <w:p w14:paraId="22DE6EE8" w14:textId="0F0BF5AF" w:rsidR="000C71F9" w:rsidRPr="00A9123E" w:rsidRDefault="00195B7F" w:rsidP="0094237D">
      <w:pPr>
        <w:pStyle w:val="Odst"/>
      </w:pPr>
      <w:r w:rsidRPr="00A9123E">
        <w:t xml:space="preserve">Pokud jsou v rámci fáze podle Přílohy 1 [Rozsah služeb] stanoveny její výstupy, </w:t>
      </w:r>
      <w:r w:rsidR="000C71F9" w:rsidRPr="00A9123E">
        <w:t xml:space="preserve">Objednatel musí Konzultantovi vydat </w:t>
      </w:r>
      <w:r w:rsidR="000C71F9" w:rsidRPr="00A9123E">
        <w:rPr>
          <w:b/>
          <w:bCs/>
        </w:rPr>
        <w:t>potvrzení o převzetí výstupů</w:t>
      </w:r>
      <w:r w:rsidR="000C71F9" w:rsidRPr="00A9123E">
        <w:t xml:space="preserve"> dotčené fáze </w:t>
      </w:r>
      <w:r w:rsidR="000C71F9" w:rsidRPr="00A9123E">
        <w:rPr>
          <w:b/>
          <w:bCs/>
        </w:rPr>
        <w:t>do 14 dnů</w:t>
      </w:r>
      <w:r w:rsidR="000C71F9" w:rsidRPr="00A9123E">
        <w:t xml:space="preserve"> od</w:t>
      </w:r>
      <w:r w:rsidR="007F6A59" w:rsidRPr="00A9123E">
        <w:t>e dne</w:t>
      </w:r>
      <w:r w:rsidR="000C71F9" w:rsidRPr="00A9123E">
        <w:t xml:space="preserve"> předání čistopisu posledního </w:t>
      </w:r>
      <w:r w:rsidRPr="00A9123E">
        <w:t xml:space="preserve">takového </w:t>
      </w:r>
      <w:r w:rsidR="000C71F9" w:rsidRPr="00A9123E">
        <w:t xml:space="preserve">výstupu, pokud k němu v této lhůtě neuplatnil </w:t>
      </w:r>
      <w:r w:rsidR="000C71F9" w:rsidRPr="00A9123E">
        <w:rPr>
          <w:b/>
          <w:bCs/>
        </w:rPr>
        <w:t>žádné připomínky</w:t>
      </w:r>
      <w:r w:rsidR="000C71F9" w:rsidRPr="00A9123E">
        <w:t>.</w:t>
      </w:r>
    </w:p>
    <w:p w14:paraId="4A517D1E" w14:textId="77777777" w:rsidR="000C71F9" w:rsidRPr="00A9123E" w:rsidRDefault="000C71F9" w:rsidP="0094237D">
      <w:pPr>
        <w:pStyle w:val="Odst"/>
      </w:pPr>
      <w:r w:rsidRPr="00A9123E">
        <w:t xml:space="preserve">Podrobnosti </w:t>
      </w:r>
      <w:r w:rsidRPr="00A9123E">
        <w:rPr>
          <w:b/>
          <w:bCs/>
        </w:rPr>
        <w:t>ohledně připomínek Objednatele a souvisejících postupů</w:t>
      </w:r>
      <w:r w:rsidRPr="00A9123E">
        <w:t xml:space="preserve"> jsou stanoveny v </w:t>
      </w:r>
      <w:r w:rsidRPr="00A9123E">
        <w:rPr>
          <w:b/>
          <w:bCs/>
        </w:rPr>
        <w:t>Metodice QMS</w:t>
      </w:r>
      <w:r w:rsidRPr="00A9123E">
        <w:t>.</w:t>
      </w:r>
    </w:p>
    <w:p w14:paraId="17463114" w14:textId="5DA86AB9" w:rsidR="000C71F9" w:rsidRPr="00A9123E" w:rsidRDefault="00926960" w:rsidP="0094237D">
      <w:pPr>
        <w:pStyle w:val="Pod-l"/>
      </w:pPr>
      <w:r w:rsidRPr="00A9123E">
        <w:t>Potvrzení</w:t>
      </w:r>
      <w:r w:rsidR="00195B7F" w:rsidRPr="00A9123E">
        <w:t xml:space="preserve"> o dokončení fáze</w:t>
      </w:r>
      <w:r w:rsidR="001237C1" w:rsidRPr="00A9123E">
        <w:t xml:space="preserve"> nebo dosažení platebního milníku</w:t>
      </w:r>
    </w:p>
    <w:p w14:paraId="6BD84DF5" w14:textId="337FF5B9" w:rsidR="00195B7F" w:rsidRPr="00A9123E" w:rsidRDefault="00195B7F" w:rsidP="0094237D">
      <w:pPr>
        <w:pStyle w:val="Odst"/>
      </w:pPr>
      <w:r w:rsidRPr="00A9123E">
        <w:t xml:space="preserve">Pokud </w:t>
      </w:r>
      <w:r w:rsidR="00E16909" w:rsidRPr="00A9123E">
        <w:t xml:space="preserve">není </w:t>
      </w:r>
      <w:r w:rsidR="00E16909" w:rsidRPr="00A9123E">
        <w:rPr>
          <w:b/>
          <w:bCs/>
        </w:rPr>
        <w:t>fáze</w:t>
      </w:r>
      <w:r w:rsidR="00E16909" w:rsidRPr="00A9123E">
        <w:t xml:space="preserve"> </w:t>
      </w:r>
      <w:r w:rsidR="007F6A59" w:rsidRPr="00A9123E">
        <w:t xml:space="preserve">podle Přílohy 1 [Rozsah služeb] </w:t>
      </w:r>
      <w:r w:rsidR="00E16909" w:rsidRPr="00A9123E">
        <w:t xml:space="preserve">dokončena </w:t>
      </w:r>
      <w:r w:rsidR="001237C1" w:rsidRPr="00A9123E">
        <w:t xml:space="preserve">nebo </w:t>
      </w:r>
      <w:r w:rsidR="001237C1" w:rsidRPr="00A9123E">
        <w:rPr>
          <w:b/>
          <w:bCs/>
        </w:rPr>
        <w:t xml:space="preserve">platební </w:t>
      </w:r>
      <w:r w:rsidR="007F6A59" w:rsidRPr="00A9123E">
        <w:rPr>
          <w:b/>
          <w:bCs/>
        </w:rPr>
        <w:t>milník</w:t>
      </w:r>
      <w:r w:rsidR="007F6A59" w:rsidRPr="00A9123E">
        <w:t xml:space="preserve"> podle </w:t>
      </w:r>
      <w:r w:rsidR="0095062D" w:rsidRPr="00A9123E">
        <w:t>D</w:t>
      </w:r>
      <w:r w:rsidR="008A0EEC" w:rsidRPr="00A9123E">
        <w:t xml:space="preserve">opisu nabídky </w:t>
      </w:r>
      <w:r w:rsidR="007F6A59" w:rsidRPr="00A9123E">
        <w:t xml:space="preserve">dosažen </w:t>
      </w:r>
      <w:r w:rsidR="000C2034" w:rsidRPr="00A9123E">
        <w:t>vydáním potvrzení o převzetí výstup</w:t>
      </w:r>
      <w:r w:rsidR="007C60AD" w:rsidRPr="00A9123E">
        <w:t>ů</w:t>
      </w:r>
      <w:r w:rsidR="00427C6D" w:rsidRPr="00A9123E">
        <w:t xml:space="preserve"> podle předchozího Pod</w:t>
      </w:r>
      <w:r w:rsidR="008A0EEC" w:rsidRPr="00A9123E">
        <w:noBreakHyphen/>
      </w:r>
      <w:r w:rsidR="00427C6D" w:rsidRPr="00A9123E">
        <w:t>článku</w:t>
      </w:r>
      <w:r w:rsidR="000C2034" w:rsidRPr="00A9123E">
        <w:t xml:space="preserve">, musí Objednatel </w:t>
      </w:r>
      <w:r w:rsidR="000C2034" w:rsidRPr="00A9123E">
        <w:rPr>
          <w:b/>
          <w:bCs/>
        </w:rPr>
        <w:t xml:space="preserve">oznámit Konzultantovi </w:t>
      </w:r>
      <w:r w:rsidR="007F6A59" w:rsidRPr="00A9123E">
        <w:rPr>
          <w:b/>
          <w:bCs/>
        </w:rPr>
        <w:t>takové</w:t>
      </w:r>
      <w:r w:rsidR="000C2034" w:rsidRPr="00A9123E">
        <w:rPr>
          <w:b/>
          <w:bCs/>
        </w:rPr>
        <w:t xml:space="preserve"> dokončení</w:t>
      </w:r>
      <w:r w:rsidR="007F6A59" w:rsidRPr="00A9123E">
        <w:rPr>
          <w:b/>
          <w:bCs/>
        </w:rPr>
        <w:t xml:space="preserve"> nebo dosažení</w:t>
      </w:r>
      <w:r w:rsidR="003D52E2" w:rsidRPr="00A9123E">
        <w:t>, a</w:t>
      </w:r>
      <w:r w:rsidR="008A0EEC" w:rsidRPr="00A9123E">
        <w:t> </w:t>
      </w:r>
      <w:r w:rsidR="003D52E2" w:rsidRPr="00A9123E">
        <w:t>to</w:t>
      </w:r>
      <w:r w:rsidR="0095062D" w:rsidRPr="00A9123E">
        <w:t> </w:t>
      </w:r>
      <w:r w:rsidR="003D52E2" w:rsidRPr="00A9123E">
        <w:rPr>
          <w:b/>
          <w:bCs/>
        </w:rPr>
        <w:t>bezodkladně, nejpozději však do 7 dnů</w:t>
      </w:r>
      <w:r w:rsidR="007F6A59" w:rsidRPr="00A9123E">
        <w:t xml:space="preserve"> od</w:t>
      </w:r>
      <w:r w:rsidR="00CF5E63" w:rsidRPr="00A9123E">
        <w:t>e dne</w:t>
      </w:r>
      <w:r w:rsidR="007F6A59" w:rsidRPr="00A9123E">
        <w:t xml:space="preserve"> takového dokončení nebo dosažení.</w:t>
      </w:r>
    </w:p>
    <w:p w14:paraId="6AEE4103" w14:textId="445F8E60" w:rsidR="00F47834" w:rsidRPr="00A9123E" w:rsidRDefault="3C74E838" w:rsidP="0094237D">
      <w:pPr>
        <w:pStyle w:val="l"/>
      </w:pPr>
      <w:r w:rsidRPr="00A9123E">
        <w:t>Pokyn k</w:t>
      </w:r>
      <w:r w:rsidR="51B602D2" w:rsidRPr="00A9123E">
        <w:t> </w:t>
      </w:r>
      <w:r w:rsidRPr="00A9123E">
        <w:t>v</w:t>
      </w:r>
      <w:r w:rsidR="51B602D2" w:rsidRPr="00A9123E">
        <w:t xml:space="preserve">ýkonu </w:t>
      </w:r>
      <w:r w:rsidR="7D75E912" w:rsidRPr="00A9123E">
        <w:t>doplňkov</w:t>
      </w:r>
      <w:r w:rsidR="00591D00" w:rsidRPr="00A9123E">
        <w:t xml:space="preserve">ých </w:t>
      </w:r>
      <w:r w:rsidR="7D75E912" w:rsidRPr="00A9123E">
        <w:t>povinnost</w:t>
      </w:r>
      <w:r w:rsidR="00591D00" w:rsidRPr="00A9123E">
        <w:t>í</w:t>
      </w:r>
    </w:p>
    <w:p w14:paraId="44EEBDF3" w14:textId="1C4102EE" w:rsidR="00F47834" w:rsidRPr="00A9123E" w:rsidRDefault="00F47834" w:rsidP="0094237D">
      <w:pPr>
        <w:pStyle w:val="Pod-l"/>
      </w:pPr>
      <w:r w:rsidRPr="00A9123E">
        <w:t>Pokyn</w:t>
      </w:r>
    </w:p>
    <w:p w14:paraId="2DBFB006" w14:textId="46FDC677" w:rsidR="00F47834" w:rsidRPr="00A9123E" w:rsidRDefault="00F47834" w:rsidP="0094237D">
      <w:pPr>
        <w:pStyle w:val="Odst"/>
      </w:pPr>
      <w:r w:rsidRPr="00A9123E">
        <w:t xml:space="preserve">Objednatel může vydat Konzultantovi pokyn k výkonu </w:t>
      </w:r>
      <w:r w:rsidR="00591D00" w:rsidRPr="00A9123E">
        <w:t>doplňkových povinností</w:t>
      </w:r>
      <w:r w:rsidRPr="00A9123E">
        <w:t xml:space="preserve"> kdykoli po dobu účinnosti Smlouvy.</w:t>
      </w:r>
    </w:p>
    <w:p w14:paraId="2DD0A288" w14:textId="620263CA" w:rsidR="00F47834" w:rsidRPr="00A9123E" w:rsidRDefault="00F47834" w:rsidP="0094237D">
      <w:pPr>
        <w:pStyle w:val="Odst"/>
      </w:pPr>
      <w:r w:rsidRPr="00A9123E">
        <w:t>Objednatel může vydat Konzultantovi písemnou výzvu k</w:t>
      </w:r>
      <w:r w:rsidR="0A2A658A" w:rsidRPr="00A9123E">
        <w:t xml:space="preserve"> </w:t>
      </w:r>
      <w:r w:rsidRPr="00A9123E">
        <w:t xml:space="preserve">projednání obsahu a rozsahu </w:t>
      </w:r>
      <w:r w:rsidR="00591D00" w:rsidRPr="00A9123E">
        <w:t>doplňkových povinností</w:t>
      </w:r>
      <w:r w:rsidRPr="00A9123E">
        <w:t xml:space="preserve"> nebo </w:t>
      </w:r>
      <w:r w:rsidR="00487CA3" w:rsidRPr="00A9123E">
        <w:t xml:space="preserve">předložení </w:t>
      </w:r>
      <w:r w:rsidRPr="00A9123E">
        <w:t>odhadu maximální časové náročnosti s informacemi nezbytnými ke</w:t>
      </w:r>
      <w:r w:rsidR="001611ED" w:rsidRPr="00A9123E">
        <w:t> </w:t>
      </w:r>
      <w:r w:rsidRPr="00A9123E">
        <w:t xml:space="preserve">zpracování takového odhadu. Konzultant </w:t>
      </w:r>
      <w:r w:rsidR="00911EB4" w:rsidRPr="00A9123E">
        <w:t>musí projednat</w:t>
      </w:r>
      <w:r w:rsidR="00487CA3" w:rsidRPr="00A9123E">
        <w:t xml:space="preserve"> obsah a rozsah </w:t>
      </w:r>
      <w:r w:rsidR="00591D00" w:rsidRPr="00A9123E">
        <w:t>doplňkových povinností</w:t>
      </w:r>
      <w:r w:rsidR="008D401E" w:rsidRPr="00A9123E">
        <w:t xml:space="preserve"> </w:t>
      </w:r>
      <w:r w:rsidR="00487CA3" w:rsidRPr="00A9123E">
        <w:t>nebo</w:t>
      </w:r>
      <w:r w:rsidR="001611ED" w:rsidRPr="00A9123E">
        <w:t> </w:t>
      </w:r>
      <w:r w:rsidRPr="00A9123E">
        <w:t>předlož</w:t>
      </w:r>
      <w:r w:rsidR="005662CF" w:rsidRPr="00A9123E">
        <w:t>it</w:t>
      </w:r>
      <w:r w:rsidRPr="00A9123E">
        <w:t xml:space="preserve"> Objednateli písemný odhad maximální časové náročnosti bezodkladně od doručení takové výzvy.</w:t>
      </w:r>
    </w:p>
    <w:p w14:paraId="37F818C5" w14:textId="21D6D63E" w:rsidR="00F47834" w:rsidRPr="00A9123E" w:rsidRDefault="00F47834" w:rsidP="0084256A">
      <w:pPr>
        <w:pStyle w:val="Odst"/>
        <w:keepNext/>
      </w:pPr>
      <w:r w:rsidRPr="00A9123E">
        <w:t xml:space="preserve">Pokyn k výkonu </w:t>
      </w:r>
      <w:r w:rsidR="00591D00" w:rsidRPr="00A9123E">
        <w:t>doplňkových povinností</w:t>
      </w:r>
      <w:r w:rsidRPr="00A9123E">
        <w:t xml:space="preserve"> zpravidla obsahuje:</w:t>
      </w:r>
    </w:p>
    <w:p w14:paraId="52C9BD95" w14:textId="6BAB008E" w:rsidR="00F47834" w:rsidRPr="00A9123E" w:rsidRDefault="00F47834" w:rsidP="0094237D">
      <w:pPr>
        <w:pStyle w:val="Psm"/>
      </w:pPr>
      <w:r w:rsidRPr="00A9123E">
        <w:t xml:space="preserve">specifikaci </w:t>
      </w:r>
      <w:r w:rsidR="00591D00" w:rsidRPr="00A9123E">
        <w:t>doplňkových povinností</w:t>
      </w:r>
      <w:r w:rsidRPr="00A9123E">
        <w:t>;</w:t>
      </w:r>
    </w:p>
    <w:p w14:paraId="28C95BE7" w14:textId="196F14CF" w:rsidR="00F47834" w:rsidRPr="00A9123E" w:rsidRDefault="00F47834" w:rsidP="0094237D">
      <w:pPr>
        <w:pStyle w:val="Psm"/>
      </w:pPr>
      <w:r w:rsidRPr="00A9123E">
        <w:t xml:space="preserve">informace nebo podklady v rozsahu nezbytném k výkonu </w:t>
      </w:r>
      <w:r w:rsidR="00591D00" w:rsidRPr="00A9123E">
        <w:t>doplňkových povinností</w:t>
      </w:r>
      <w:r w:rsidRPr="00A9123E">
        <w:t>, pokud je již Konzultant nemá k dispozici, nejsou veřejně dostupné nebo si je Konzultant nemůže obstarat sám;</w:t>
      </w:r>
    </w:p>
    <w:p w14:paraId="3C3E8FFE" w14:textId="11A11718" w:rsidR="00F47834" w:rsidRPr="00A9123E" w:rsidRDefault="00F47834" w:rsidP="0094237D">
      <w:pPr>
        <w:pStyle w:val="Psm"/>
      </w:pPr>
      <w:r w:rsidRPr="00A9123E">
        <w:t>maximální časovou náročnost</w:t>
      </w:r>
      <w:r w:rsidR="00F7589F" w:rsidRPr="00A9123E">
        <w:t>;</w:t>
      </w:r>
    </w:p>
    <w:p w14:paraId="183A2CEF" w14:textId="2D5B8391" w:rsidR="00F47834" w:rsidRPr="00A9123E" w:rsidRDefault="00F47834" w:rsidP="0094237D">
      <w:pPr>
        <w:pStyle w:val="Psm"/>
      </w:pPr>
      <w:r w:rsidRPr="00A9123E">
        <w:t xml:space="preserve">termín nebo lhůtu pro výkon </w:t>
      </w:r>
      <w:r w:rsidR="00591D00" w:rsidRPr="00A9123E">
        <w:t>doplňkových povinností</w:t>
      </w:r>
      <w:r w:rsidRPr="00A9123E">
        <w:t xml:space="preserve"> stanovené přiměřeně jejímu rozsahu, složitosti a stanovené maximální časové náročnosti.</w:t>
      </w:r>
    </w:p>
    <w:p w14:paraId="0ADA92A9" w14:textId="5DE2A961" w:rsidR="00F47834" w:rsidRPr="00A9123E" w:rsidRDefault="00F47834" w:rsidP="0094237D">
      <w:pPr>
        <w:pStyle w:val="Odst"/>
      </w:pPr>
      <w:r w:rsidRPr="00A9123E">
        <w:t xml:space="preserve">Konzultant </w:t>
      </w:r>
      <w:r w:rsidR="00097723" w:rsidRPr="00A9123E">
        <w:t xml:space="preserve">musí </w:t>
      </w:r>
      <w:r w:rsidRPr="00A9123E">
        <w:t>písemně potvrd</w:t>
      </w:r>
      <w:r w:rsidR="00097723" w:rsidRPr="00A9123E">
        <w:t>it</w:t>
      </w:r>
      <w:r w:rsidRPr="00A9123E">
        <w:t xml:space="preserve"> Objednateli obdržení pokynu bezodkladně od jeho doručení.</w:t>
      </w:r>
    </w:p>
    <w:p w14:paraId="7E391BF5" w14:textId="1ED1FED8" w:rsidR="00F47834" w:rsidRPr="00A9123E" w:rsidRDefault="7D75E912" w:rsidP="0094237D">
      <w:pPr>
        <w:pStyle w:val="Odst"/>
      </w:pPr>
      <w:r w:rsidRPr="00A9123E">
        <w:lastRenderedPageBreak/>
        <w:t>Strany výslovně stvrzují, že na základě pokynu není uzavřena žádná další (dílčí) smlouva. Pokyn je pouze pobídkou k faktickému plnění ze Smlouvy.</w:t>
      </w:r>
    </w:p>
    <w:p w14:paraId="20DA1DB2" w14:textId="76C152F0" w:rsidR="00F47834" w:rsidRPr="00A9123E" w:rsidRDefault="7D75E912" w:rsidP="0094237D">
      <w:pPr>
        <w:pStyle w:val="Pod-l"/>
      </w:pPr>
      <w:r w:rsidRPr="00A9123E">
        <w:t>Žádost o navýšení</w:t>
      </w:r>
    </w:p>
    <w:p w14:paraId="4DA9E7B8" w14:textId="3AD4CBD1" w:rsidR="00F47834" w:rsidRPr="00A9123E" w:rsidRDefault="00F47834" w:rsidP="0094237D">
      <w:pPr>
        <w:pStyle w:val="Odst"/>
      </w:pPr>
      <w:r w:rsidRPr="00A9123E">
        <w:t xml:space="preserve">Pokud je podle názoru Konzultanta nezbytné k výkonu </w:t>
      </w:r>
      <w:r w:rsidR="00591D00" w:rsidRPr="00A9123E">
        <w:t>doplňkových povinností</w:t>
      </w:r>
      <w:r w:rsidRPr="00A9123E">
        <w:t xml:space="preserve"> navýšit maximální časovou náročnost uvedenou v</w:t>
      </w:r>
      <w:r w:rsidR="007D7C87" w:rsidRPr="00A9123E">
        <w:t> </w:t>
      </w:r>
      <w:r w:rsidRPr="00A9123E">
        <w:t xml:space="preserve">pokynu, Konzultant může před uplynutím termínu nebo lhůty pro výkon </w:t>
      </w:r>
      <w:r w:rsidR="00591D00" w:rsidRPr="00A9123E">
        <w:t>takových</w:t>
      </w:r>
      <w:r w:rsidRPr="00A9123E">
        <w:t xml:space="preserve"> doplňkov</w:t>
      </w:r>
      <w:r w:rsidR="00591D00" w:rsidRPr="00A9123E">
        <w:t>ých</w:t>
      </w:r>
      <w:r w:rsidRPr="00A9123E">
        <w:t xml:space="preserve"> povinnost</w:t>
      </w:r>
      <w:r w:rsidR="00591D00" w:rsidRPr="00A9123E">
        <w:t>í</w:t>
      </w:r>
      <w:r w:rsidRPr="00A9123E">
        <w:t xml:space="preserve"> předložit Objednateli žádost o navýšení maximální časové náročnosti.</w:t>
      </w:r>
    </w:p>
    <w:p w14:paraId="3D2B7699" w14:textId="0C36285F" w:rsidR="00F47834" w:rsidRPr="00A9123E" w:rsidRDefault="00F47834" w:rsidP="0094237D">
      <w:pPr>
        <w:pStyle w:val="Odst"/>
      </w:pPr>
      <w:r w:rsidRPr="00A9123E">
        <w:t xml:space="preserve">Objednatel </w:t>
      </w:r>
      <w:r w:rsidR="00097723" w:rsidRPr="00A9123E">
        <w:t>musí vydat</w:t>
      </w:r>
      <w:r w:rsidRPr="00A9123E">
        <w:t xml:space="preserve"> Konzultantovi písemné vyjádření k</w:t>
      </w:r>
      <w:r w:rsidR="007D7C87" w:rsidRPr="00A9123E">
        <w:t> </w:t>
      </w:r>
      <w:r w:rsidRPr="00A9123E">
        <w:t>žádosti o navýšení bezodkladně od</w:t>
      </w:r>
      <w:r w:rsidR="00097723" w:rsidRPr="00A9123E">
        <w:t> </w:t>
      </w:r>
      <w:r w:rsidRPr="00A9123E">
        <w:t>jejího doručení. Objednatel v</w:t>
      </w:r>
      <w:r w:rsidR="007D7C87" w:rsidRPr="00A9123E">
        <w:t> </w:t>
      </w:r>
      <w:r w:rsidRPr="00A9123E">
        <w:t xml:space="preserve">takovém vyjádření </w:t>
      </w:r>
      <w:r w:rsidR="00097723" w:rsidRPr="00A9123E">
        <w:t>musí uvést</w:t>
      </w:r>
      <w:r w:rsidRPr="00A9123E">
        <w:t xml:space="preserve">, zda s žádostí o navýšení plně souhlasí, souhlasí pouze částečně, nebo nesouhlasí. Pokud Objednatel se žádostí o navýšení souhlasí pouze částečně nebo nesouhlasí, </w:t>
      </w:r>
      <w:r w:rsidR="00097723" w:rsidRPr="00A9123E">
        <w:t xml:space="preserve">musí </w:t>
      </w:r>
      <w:r w:rsidRPr="00A9123E">
        <w:t>svůj závěr odůvodn</w:t>
      </w:r>
      <w:r w:rsidR="00097723" w:rsidRPr="00A9123E">
        <w:t>it</w:t>
      </w:r>
      <w:r w:rsidRPr="00A9123E">
        <w:t>. Konzultant může v</w:t>
      </w:r>
      <w:r w:rsidR="00791977" w:rsidRPr="00A9123E">
        <w:t> </w:t>
      </w:r>
      <w:r w:rsidRPr="00A9123E">
        <w:t>takovém případě předložit Objednateli opravenou žádost o navýšení.</w:t>
      </w:r>
    </w:p>
    <w:p w14:paraId="4FBB928B" w14:textId="1A8D2779" w:rsidR="00CB277F" w:rsidRPr="00A9123E" w:rsidRDefault="00CB277F" w:rsidP="0094237D">
      <w:pPr>
        <w:pStyle w:val="l"/>
      </w:pPr>
      <w:r w:rsidRPr="00A9123E">
        <w:t>Vykazování</w:t>
      </w:r>
      <w:r w:rsidR="00691054" w:rsidRPr="00A9123E">
        <w:t>,</w:t>
      </w:r>
      <w:r w:rsidR="009C7BE7" w:rsidRPr="00A9123E">
        <w:t xml:space="preserve"> platba</w:t>
      </w:r>
      <w:r w:rsidR="0033632A" w:rsidRPr="00A9123E">
        <w:t> </w:t>
      </w:r>
      <w:r w:rsidR="00691054" w:rsidRPr="00A9123E">
        <w:t>a</w:t>
      </w:r>
      <w:r w:rsidR="0033632A" w:rsidRPr="00A9123E">
        <w:t> </w:t>
      </w:r>
      <w:r w:rsidR="00691054" w:rsidRPr="00A9123E">
        <w:t>měna</w:t>
      </w:r>
      <w:r w:rsidR="00C61CF3" w:rsidRPr="00A9123E">
        <w:t xml:space="preserve"> platby</w:t>
      </w:r>
    </w:p>
    <w:p w14:paraId="2706E3DD" w14:textId="31ECC055" w:rsidR="009C7BE7" w:rsidRPr="00A9123E" w:rsidRDefault="009C7BE7" w:rsidP="0094237D">
      <w:pPr>
        <w:pStyle w:val="Pod-l"/>
      </w:pPr>
      <w:r w:rsidRPr="00A9123E">
        <w:t>Vykazování</w:t>
      </w:r>
    </w:p>
    <w:p w14:paraId="0EEF99B4" w14:textId="0AAB9818" w:rsidR="00CB277F" w:rsidRPr="00A9123E" w:rsidRDefault="00E96B0C" w:rsidP="0094237D">
      <w:pPr>
        <w:pStyle w:val="Odst"/>
      </w:pPr>
      <w:r w:rsidRPr="00A9123E">
        <w:t>Konzultant před</w:t>
      </w:r>
      <w:r w:rsidR="00081283" w:rsidRPr="00A9123E">
        <w:t>klád</w:t>
      </w:r>
      <w:r w:rsidR="00845159" w:rsidRPr="00A9123E">
        <w:t>á</w:t>
      </w:r>
      <w:r w:rsidR="00081283" w:rsidRPr="00A9123E">
        <w:t xml:space="preserve"> </w:t>
      </w:r>
      <w:r w:rsidRPr="00A9123E">
        <w:t xml:space="preserve">Objednateli </w:t>
      </w:r>
      <w:r w:rsidR="00D71F7A" w:rsidRPr="00A9123E">
        <w:t>v</w:t>
      </w:r>
      <w:r w:rsidRPr="00A9123E">
        <w:t>ýkaz</w:t>
      </w:r>
      <w:r w:rsidR="00081283" w:rsidRPr="00A9123E">
        <w:t>y</w:t>
      </w:r>
      <w:r w:rsidR="00F30580" w:rsidRPr="00A9123E">
        <w:t xml:space="preserve"> podle následujících pravidel</w:t>
      </w:r>
      <w:r w:rsidR="00D76852" w:rsidRPr="00A9123E">
        <w:rPr>
          <w:b/>
        </w:rPr>
        <w:t xml:space="preserve"> </w:t>
      </w:r>
      <w:r w:rsidR="001E4A63" w:rsidRPr="00A9123E">
        <w:rPr>
          <w:b/>
          <w:bCs/>
        </w:rPr>
        <w:t>měsíčně</w:t>
      </w:r>
      <w:r w:rsidR="005E137F" w:rsidRPr="00A9123E">
        <w:t>, zpravidla jako součást pravidelné měsíční zprávy o</w:t>
      </w:r>
      <w:r w:rsidR="002E0953" w:rsidRPr="00A9123E">
        <w:t> </w:t>
      </w:r>
      <w:r w:rsidR="005E137F" w:rsidRPr="00A9123E">
        <w:t>poskytování Služeb</w:t>
      </w:r>
      <w:r w:rsidRPr="00A9123E">
        <w:t>.</w:t>
      </w:r>
    </w:p>
    <w:p w14:paraId="6AB01C1B" w14:textId="29FDE84D" w:rsidR="00A97898" w:rsidRPr="00A9123E" w:rsidRDefault="00A97898" w:rsidP="0084256A">
      <w:pPr>
        <w:pStyle w:val="Odst"/>
        <w:keepNext/>
      </w:pPr>
      <w:bookmarkStart w:id="673" w:name="_Ref88221686"/>
      <w:r w:rsidRPr="00A9123E">
        <w:t>Výkaz musí obsahovat:</w:t>
      </w:r>
      <w:bookmarkEnd w:id="673"/>
    </w:p>
    <w:p w14:paraId="08F08596" w14:textId="6A3409A9" w:rsidR="00972163" w:rsidRPr="00A9123E" w:rsidRDefault="00972163" w:rsidP="0094237D">
      <w:pPr>
        <w:pStyle w:val="Psm"/>
      </w:pPr>
      <w:bookmarkStart w:id="674" w:name="_Ref88205173"/>
      <w:r w:rsidRPr="00A9123E">
        <w:t>seznam vykonaných povinností;</w:t>
      </w:r>
    </w:p>
    <w:p w14:paraId="183BC28C" w14:textId="2F235051" w:rsidR="00262D90" w:rsidRPr="00A9123E" w:rsidRDefault="001F19F8" w:rsidP="0084256A">
      <w:pPr>
        <w:pStyle w:val="Psm"/>
      </w:pPr>
      <w:bookmarkStart w:id="675" w:name="_Ref93404947"/>
      <w:r w:rsidRPr="00A9123E">
        <w:t xml:space="preserve">v případě </w:t>
      </w:r>
      <w:r w:rsidR="008F2297" w:rsidRPr="00A9123E">
        <w:t>základních</w:t>
      </w:r>
      <w:r w:rsidRPr="00A9123E">
        <w:t xml:space="preserve"> povinností</w:t>
      </w:r>
      <w:r w:rsidR="00154A0F" w:rsidRPr="00A9123E">
        <w:t xml:space="preserve"> </w:t>
      </w:r>
      <w:r w:rsidR="00E50C9B" w:rsidRPr="00A9123E">
        <w:t>část</w:t>
      </w:r>
      <w:r w:rsidRPr="00A9123E">
        <w:t xml:space="preserve"> paušální saz</w:t>
      </w:r>
      <w:r w:rsidR="00E50C9B" w:rsidRPr="00A9123E">
        <w:t>by</w:t>
      </w:r>
      <w:r w:rsidRPr="00A9123E">
        <w:t>, na jejíž zaplacení vzniklo Konzultantovi právo</w:t>
      </w:r>
      <w:r w:rsidR="00262D90" w:rsidRPr="00A9123E">
        <w:t>;</w:t>
      </w:r>
    </w:p>
    <w:p w14:paraId="0E418677" w14:textId="1558AF53" w:rsidR="00972163" w:rsidRPr="00A9123E" w:rsidRDefault="00F12C8D" w:rsidP="0084256A">
      <w:pPr>
        <w:pStyle w:val="Psm"/>
        <w:keepNext/>
      </w:pPr>
      <w:r w:rsidRPr="00A9123E">
        <w:t>v případě každé</w:t>
      </w:r>
      <w:r w:rsidR="00972163" w:rsidRPr="00A9123E">
        <w:t xml:space="preserve"> doplňkové povinnosti:</w:t>
      </w:r>
      <w:bookmarkEnd w:id="675"/>
    </w:p>
    <w:p w14:paraId="02D034D6" w14:textId="77777777" w:rsidR="00972163" w:rsidRPr="00A9123E" w:rsidRDefault="00972163" w:rsidP="0094237D">
      <w:pPr>
        <w:pStyle w:val="Bod"/>
      </w:pPr>
      <w:r w:rsidRPr="00A9123E">
        <w:t>počet odpracovaných hodin;</w:t>
      </w:r>
    </w:p>
    <w:p w14:paraId="0887B2AA" w14:textId="77777777" w:rsidR="00972163" w:rsidRPr="00A9123E" w:rsidRDefault="00972163" w:rsidP="0094237D">
      <w:pPr>
        <w:pStyle w:val="Bod"/>
      </w:pPr>
      <w:bookmarkStart w:id="676" w:name="_Ref93404958"/>
      <w:r w:rsidRPr="00A9123E">
        <w:t>hodinovou sazbu;</w:t>
      </w:r>
      <w:bookmarkEnd w:id="676"/>
    </w:p>
    <w:p w14:paraId="58DDCAB9" w14:textId="77777777" w:rsidR="00972163" w:rsidRPr="00A9123E" w:rsidRDefault="00972163" w:rsidP="0094237D">
      <w:pPr>
        <w:pStyle w:val="Bod"/>
      </w:pPr>
      <w:bookmarkStart w:id="677" w:name="_Ref93404962"/>
      <w:r w:rsidRPr="00A9123E">
        <w:t>celkovou výši související dílčí části odměny;</w:t>
      </w:r>
      <w:bookmarkEnd w:id="677"/>
    </w:p>
    <w:p w14:paraId="4FB6F70F" w14:textId="77777777" w:rsidR="00972163" w:rsidRPr="00A9123E" w:rsidRDefault="00972163" w:rsidP="0084256A">
      <w:pPr>
        <w:pStyle w:val="Psm"/>
        <w:keepNext/>
      </w:pPr>
      <w:bookmarkStart w:id="678" w:name="_Ref93404976"/>
      <w:r w:rsidRPr="00A9123E">
        <w:t>celkovou výši odměny podle výkazu za výkon:</w:t>
      </w:r>
    </w:p>
    <w:p w14:paraId="3930DF87" w14:textId="4DF9081C" w:rsidR="00972163" w:rsidRPr="00A9123E" w:rsidRDefault="008F2297" w:rsidP="0094237D">
      <w:pPr>
        <w:pStyle w:val="Bod"/>
      </w:pPr>
      <w:bookmarkStart w:id="679" w:name="_Ref93405480"/>
      <w:r w:rsidRPr="00A9123E">
        <w:t>základních</w:t>
      </w:r>
      <w:r w:rsidR="00972163" w:rsidRPr="00A9123E">
        <w:t xml:space="preserve"> povinností;</w:t>
      </w:r>
      <w:bookmarkEnd w:id="678"/>
      <w:bookmarkEnd w:id="679"/>
    </w:p>
    <w:p w14:paraId="22FC1928" w14:textId="77777777" w:rsidR="00972163" w:rsidRPr="00A9123E" w:rsidRDefault="00972163" w:rsidP="0094237D">
      <w:pPr>
        <w:pStyle w:val="Bod"/>
      </w:pPr>
      <w:bookmarkStart w:id="680" w:name="_Ref93405481"/>
      <w:r w:rsidRPr="00A9123E">
        <w:t>doplňkových povinností;</w:t>
      </w:r>
      <w:bookmarkEnd w:id="680"/>
    </w:p>
    <w:p w14:paraId="34800E26" w14:textId="5A6BD9AF" w:rsidR="00535875" w:rsidRPr="00A9123E" w:rsidRDefault="00972163" w:rsidP="0094237D">
      <w:pPr>
        <w:pStyle w:val="Bod"/>
      </w:pPr>
      <w:r w:rsidRPr="00A9123E">
        <w:t xml:space="preserve">všech povinností (součet částek podle bodů </w:t>
      </w:r>
      <w:r w:rsidRPr="00A9123E">
        <w:fldChar w:fldCharType="begin"/>
      </w:r>
      <w:r w:rsidRPr="00A9123E">
        <w:instrText xml:space="preserve"> REF _Ref93405480 \n \h  \* MERGEFORMAT </w:instrText>
      </w:r>
      <w:r w:rsidRPr="00A9123E">
        <w:fldChar w:fldCharType="separate"/>
      </w:r>
      <w:r w:rsidR="00EC2665">
        <w:t>(i)</w:t>
      </w:r>
      <w:r w:rsidRPr="00A9123E">
        <w:fldChar w:fldCharType="end"/>
      </w:r>
      <w:r w:rsidRPr="00A9123E">
        <w:t xml:space="preserve"> a </w:t>
      </w:r>
      <w:r w:rsidRPr="00A9123E">
        <w:fldChar w:fldCharType="begin"/>
      </w:r>
      <w:r w:rsidRPr="00A9123E">
        <w:instrText xml:space="preserve"> REF _Ref93405481 \n \h  \* MERGEFORMAT </w:instrText>
      </w:r>
      <w:r w:rsidRPr="00A9123E">
        <w:fldChar w:fldCharType="separate"/>
      </w:r>
      <w:r w:rsidR="00EC2665">
        <w:t>(</w:t>
      </w:r>
      <w:proofErr w:type="spellStart"/>
      <w:r w:rsidR="00EC2665">
        <w:t>ii</w:t>
      </w:r>
      <w:proofErr w:type="spellEnd"/>
      <w:r w:rsidR="00EC2665">
        <w:t>)</w:t>
      </w:r>
      <w:r w:rsidRPr="00A9123E">
        <w:fldChar w:fldCharType="end"/>
      </w:r>
      <w:r w:rsidRPr="00A9123E">
        <w:t xml:space="preserve"> tohoto písmene)</w:t>
      </w:r>
      <w:r w:rsidR="00535875" w:rsidRPr="00A9123E">
        <w:t>;</w:t>
      </w:r>
    </w:p>
    <w:p w14:paraId="3C5DE893" w14:textId="15DF5A74" w:rsidR="00972163" w:rsidRPr="00A9123E" w:rsidRDefault="00244AB9" w:rsidP="00D84185">
      <w:pPr>
        <w:pStyle w:val="Psm"/>
      </w:pPr>
      <w:r w:rsidRPr="00A9123E">
        <w:t xml:space="preserve">celkový </w:t>
      </w:r>
      <w:r w:rsidR="00474914" w:rsidRPr="00A9123E">
        <w:t xml:space="preserve">počet </w:t>
      </w:r>
      <w:r w:rsidR="00DF5440" w:rsidRPr="00A9123E">
        <w:t>hodin výkonu doplňkových povinností podle výkazu a všech předchozích výkazů</w:t>
      </w:r>
      <w:r w:rsidR="00FA5B7B" w:rsidRPr="00A9123E">
        <w:t xml:space="preserve"> za účelem sledování </w:t>
      </w:r>
      <w:r w:rsidR="00981DC2" w:rsidRPr="00A9123E">
        <w:t>nejvyššího možného rozsahu výkonu doplňkových povinností podle Dopisu nabídky</w:t>
      </w:r>
      <w:r w:rsidR="00FD6397" w:rsidRPr="00A9123E">
        <w:t>.</w:t>
      </w:r>
    </w:p>
    <w:bookmarkEnd w:id="674"/>
    <w:p w14:paraId="76631CD7" w14:textId="0DC504C5" w:rsidR="00296FAD" w:rsidRPr="00A9123E" w:rsidRDefault="00296FAD" w:rsidP="0094237D">
      <w:pPr>
        <w:pStyle w:val="Odst"/>
      </w:pPr>
      <w:r w:rsidRPr="00A9123E">
        <w:t>Do výkazu nelze zahrnout čas strávený dopravou v souvislosti s poskytnutím Služeb.</w:t>
      </w:r>
    </w:p>
    <w:p w14:paraId="6EC18C6C" w14:textId="5316A369" w:rsidR="00D13040" w:rsidRPr="00A9123E" w:rsidRDefault="00D13040" w:rsidP="0094237D">
      <w:pPr>
        <w:pStyle w:val="Odst"/>
      </w:pPr>
      <w:r w:rsidRPr="00A9123E">
        <w:t xml:space="preserve">Objednatel </w:t>
      </w:r>
      <w:r w:rsidR="00BE423B" w:rsidRPr="00A9123E">
        <w:t xml:space="preserve">musí vydat Konzultantovi </w:t>
      </w:r>
      <w:r w:rsidRPr="00A9123E">
        <w:t xml:space="preserve">písemné vyjádření k </w:t>
      </w:r>
      <w:r w:rsidR="00BE423B" w:rsidRPr="00A9123E">
        <w:t>v</w:t>
      </w:r>
      <w:r w:rsidRPr="00A9123E">
        <w:t xml:space="preserve">ýkazu </w:t>
      </w:r>
      <w:r w:rsidR="00FC5F5F" w:rsidRPr="00A9123E">
        <w:rPr>
          <w:b/>
          <w:bCs/>
        </w:rPr>
        <w:t>do 7 dnů</w:t>
      </w:r>
      <w:r w:rsidRPr="00A9123E">
        <w:t xml:space="preserve"> od</w:t>
      </w:r>
      <w:r w:rsidR="007C60AD" w:rsidRPr="00A9123E">
        <w:t>e</w:t>
      </w:r>
      <w:r w:rsidR="00CF5E63" w:rsidRPr="00A9123E">
        <w:t xml:space="preserve"> dne</w:t>
      </w:r>
      <w:r w:rsidRPr="00A9123E">
        <w:t xml:space="preserve"> jeho doručení Objednateli. Objednatel v takovém vyjádření </w:t>
      </w:r>
      <w:r w:rsidR="00097723" w:rsidRPr="00A9123E">
        <w:t>musí uvést</w:t>
      </w:r>
      <w:r w:rsidRPr="00A9123E">
        <w:t xml:space="preserve">, zda s </w:t>
      </w:r>
      <w:r w:rsidR="00BE423B" w:rsidRPr="00A9123E">
        <w:t>v</w:t>
      </w:r>
      <w:r w:rsidRPr="00A9123E">
        <w:t>ýkazem plně souhlasí, souhlasí pouze částečně, nebo nesouhlasí.</w:t>
      </w:r>
      <w:r w:rsidR="00BE423B" w:rsidRPr="00A9123E">
        <w:t xml:space="preserve"> </w:t>
      </w:r>
      <w:r w:rsidRPr="00A9123E">
        <w:t xml:space="preserve">Pokud Objednatel s </w:t>
      </w:r>
      <w:r w:rsidR="00BE423B" w:rsidRPr="00A9123E">
        <w:t>v</w:t>
      </w:r>
      <w:r w:rsidRPr="00A9123E">
        <w:t>ýkazem souhlasí pouze částečně nebo nesouhlasí,</w:t>
      </w:r>
      <w:r w:rsidR="00BE423B" w:rsidRPr="00A9123E">
        <w:t xml:space="preserve"> musí</w:t>
      </w:r>
      <w:r w:rsidRPr="00A9123E">
        <w:t xml:space="preserve"> svůj závěr odůvodn</w:t>
      </w:r>
      <w:r w:rsidR="00BE423B" w:rsidRPr="00A9123E">
        <w:t>it</w:t>
      </w:r>
      <w:r w:rsidRPr="00A9123E">
        <w:t xml:space="preserve">. </w:t>
      </w:r>
      <w:r w:rsidR="00BE423B" w:rsidRPr="00A9123E">
        <w:t>Konzultant</w:t>
      </w:r>
      <w:r w:rsidRPr="00A9123E">
        <w:t xml:space="preserve"> </w:t>
      </w:r>
      <w:r w:rsidR="00BE423B" w:rsidRPr="00A9123E">
        <w:t xml:space="preserve">musí </w:t>
      </w:r>
      <w:r w:rsidRPr="00A9123E">
        <w:t>v takovém případě předlož</w:t>
      </w:r>
      <w:r w:rsidR="00BE423B" w:rsidRPr="00A9123E">
        <w:t>it</w:t>
      </w:r>
      <w:r w:rsidRPr="00A9123E">
        <w:t xml:space="preserve"> Objednateli opravený </w:t>
      </w:r>
      <w:r w:rsidR="00BE423B" w:rsidRPr="00A9123E">
        <w:t>v</w:t>
      </w:r>
      <w:r w:rsidRPr="00A9123E">
        <w:t>ýkaz.</w:t>
      </w:r>
    </w:p>
    <w:p w14:paraId="44A491CF" w14:textId="0C78281B" w:rsidR="00CB277F" w:rsidRPr="00A9123E" w:rsidRDefault="00CB277F" w:rsidP="0094237D">
      <w:pPr>
        <w:pStyle w:val="Pod-l"/>
      </w:pPr>
      <w:r w:rsidRPr="00A9123E">
        <w:lastRenderedPageBreak/>
        <w:t>Platba</w:t>
      </w:r>
    </w:p>
    <w:p w14:paraId="0A43ED98" w14:textId="46F6690B" w:rsidR="00EE20FB" w:rsidRPr="00A9123E" w:rsidRDefault="00E21FF4" w:rsidP="0094237D">
      <w:pPr>
        <w:pStyle w:val="Odst"/>
      </w:pPr>
      <w:r w:rsidRPr="00A9123E">
        <w:t xml:space="preserve">Objednatel </w:t>
      </w:r>
      <w:r w:rsidR="0086776F" w:rsidRPr="00A9123E">
        <w:t>musí platit</w:t>
      </w:r>
      <w:r w:rsidRPr="00A9123E">
        <w:t xml:space="preserve"> odměnu Konzultantovi na základě Konzultantem</w:t>
      </w:r>
      <w:r w:rsidR="00140E4B" w:rsidRPr="00A9123E">
        <w:t xml:space="preserve"> </w:t>
      </w:r>
      <w:r w:rsidR="00810CC4" w:rsidRPr="00A9123E">
        <w:rPr>
          <w:b/>
          <w:bCs/>
        </w:rPr>
        <w:t>průběžn</w:t>
      </w:r>
      <w:r w:rsidR="008F2297" w:rsidRPr="00A9123E">
        <w:rPr>
          <w:b/>
          <w:bCs/>
        </w:rPr>
        <w:t>ě</w:t>
      </w:r>
      <w:r w:rsidR="00810CC4" w:rsidRPr="00A9123E">
        <w:rPr>
          <w:b/>
          <w:bCs/>
        </w:rPr>
        <w:t xml:space="preserve"> vystavovaných měsíčních faktur</w:t>
      </w:r>
      <w:r w:rsidR="00140E4B" w:rsidRPr="00A9123E">
        <w:t>.</w:t>
      </w:r>
      <w:r w:rsidR="009059AB" w:rsidRPr="00A9123E">
        <w:t xml:space="preserve"> Konzultant fakturu nevystaví, pokud mu v příslušném měsíci nevzniklo právo na zaplacení žádné paušální sazby </w:t>
      </w:r>
      <w:r w:rsidR="00BE556F" w:rsidRPr="00A9123E">
        <w:t xml:space="preserve">nebo její části </w:t>
      </w:r>
      <w:r w:rsidR="009059AB" w:rsidRPr="00A9123E">
        <w:t>ani nevykonával žádné doplňkové povinnosti.</w:t>
      </w:r>
    </w:p>
    <w:p w14:paraId="2083AE1F" w14:textId="77777777" w:rsidR="00BC25C3" w:rsidRPr="00A9123E" w:rsidRDefault="287ED350" w:rsidP="0084256A">
      <w:pPr>
        <w:pStyle w:val="Odst"/>
        <w:keepNext/>
      </w:pPr>
      <w:r w:rsidRPr="00A9123E">
        <w:t>Faktura musí</w:t>
      </w:r>
      <w:r w:rsidR="0020516C" w:rsidRPr="00A9123E">
        <w:t>:</w:t>
      </w:r>
    </w:p>
    <w:p w14:paraId="6D05F29A" w14:textId="77777777" w:rsidR="00BC25C3" w:rsidRPr="00A9123E" w:rsidRDefault="0020516C" w:rsidP="0094237D">
      <w:pPr>
        <w:pStyle w:val="Psm"/>
      </w:pPr>
      <w:r w:rsidRPr="00A9123E">
        <w:t xml:space="preserve">být </w:t>
      </w:r>
      <w:r w:rsidRPr="00A9123E">
        <w:rPr>
          <w:b/>
          <w:bCs/>
        </w:rPr>
        <w:t>pouze v elektronické podobě</w:t>
      </w:r>
      <w:r w:rsidR="00BC25C3" w:rsidRPr="00A9123E">
        <w:t>;</w:t>
      </w:r>
    </w:p>
    <w:p w14:paraId="1EE90844" w14:textId="61C5D305" w:rsidR="00225C29" w:rsidRPr="00A9123E" w:rsidRDefault="00225C29" w:rsidP="0094237D">
      <w:pPr>
        <w:pStyle w:val="Psm"/>
      </w:pPr>
      <w:r w:rsidRPr="00A9123E">
        <w:t>být vystavena pouze na částku, která odpovídá této Příloze 3 [Odměna a platba] a Objednatelem plně odsouhlasenému výkazu k příslušnému měsíci;</w:t>
      </w:r>
    </w:p>
    <w:p w14:paraId="54D52F46" w14:textId="1BC42C8E" w:rsidR="00B53EAE" w:rsidRPr="00A9123E" w:rsidRDefault="287ED350" w:rsidP="00C20E96">
      <w:pPr>
        <w:pStyle w:val="Psm"/>
        <w:keepNext/>
      </w:pPr>
      <w:r w:rsidRPr="00A9123E">
        <w:t>obsahovat</w:t>
      </w:r>
      <w:r w:rsidR="00B53EAE" w:rsidRPr="00A9123E">
        <w:t>:</w:t>
      </w:r>
    </w:p>
    <w:p w14:paraId="16E9E41A" w14:textId="4A5909AE" w:rsidR="00B53EAE" w:rsidRPr="00A9123E" w:rsidRDefault="287ED350" w:rsidP="0094237D">
      <w:pPr>
        <w:pStyle w:val="Bod"/>
      </w:pPr>
      <w:r w:rsidRPr="00A9123E">
        <w:t xml:space="preserve">náležitosti </w:t>
      </w:r>
      <w:r w:rsidR="00BC25C3" w:rsidRPr="00A9123E">
        <w:t xml:space="preserve">daňového dokladu </w:t>
      </w:r>
      <w:r w:rsidRPr="00A9123E">
        <w:t xml:space="preserve">podle </w:t>
      </w:r>
      <w:r w:rsidR="00BA3F84" w:rsidRPr="00A9123E">
        <w:t>právních</w:t>
      </w:r>
      <w:r w:rsidRPr="00A9123E">
        <w:t xml:space="preserve"> předpisů</w:t>
      </w:r>
      <w:r w:rsidR="00B53EAE" w:rsidRPr="00A9123E">
        <w:t>;</w:t>
      </w:r>
    </w:p>
    <w:p w14:paraId="3742D272" w14:textId="084F198E" w:rsidR="00A16164" w:rsidRPr="00A9123E" w:rsidRDefault="003607F5" w:rsidP="0094237D">
      <w:pPr>
        <w:pStyle w:val="Bod"/>
      </w:pPr>
      <w:r w:rsidRPr="00A9123E">
        <w:t xml:space="preserve">Objednatelem sdělené evidenční číslo a název </w:t>
      </w:r>
      <w:r w:rsidR="00BB25B9" w:rsidRPr="00A9123E">
        <w:t>akce</w:t>
      </w:r>
      <w:r w:rsidR="00405BEE" w:rsidRPr="00A9123E">
        <w:t xml:space="preserve"> nebo jiné obdobné údaje</w:t>
      </w:r>
      <w:r w:rsidR="287ED350" w:rsidRPr="00A9123E">
        <w:t>.</w:t>
      </w:r>
    </w:p>
    <w:p w14:paraId="41E5AE8D" w14:textId="7F49DE04" w:rsidR="002F630B" w:rsidRPr="00A9123E" w:rsidRDefault="287ED350" w:rsidP="0094237D">
      <w:pPr>
        <w:pStyle w:val="Odstnesl"/>
      </w:pPr>
      <w:r w:rsidRPr="00A9123E">
        <w:t xml:space="preserve">Dnem uskutečnění zdanitelného plnění je den, ve kterém Objednatel plně odsouhlasil </w:t>
      </w:r>
      <w:r w:rsidR="151627E6" w:rsidRPr="00A9123E">
        <w:t>výkaz</w:t>
      </w:r>
      <w:r w:rsidRPr="00A9123E">
        <w:t xml:space="preserve"> k</w:t>
      </w:r>
      <w:r w:rsidR="00E40DCD" w:rsidRPr="00A9123E">
        <w:t> </w:t>
      </w:r>
      <w:r w:rsidRPr="00A9123E">
        <w:t>příslušnému měsíci.</w:t>
      </w:r>
    </w:p>
    <w:p w14:paraId="71A42623" w14:textId="378A9801" w:rsidR="00096C67" w:rsidRPr="00A9123E" w:rsidRDefault="008A2B87" w:rsidP="0084256A">
      <w:pPr>
        <w:pStyle w:val="Odst"/>
        <w:keepNext/>
      </w:pPr>
      <w:r w:rsidRPr="00A9123E">
        <w:t>Konzultant musí</w:t>
      </w:r>
      <w:r w:rsidR="0084030D" w:rsidRPr="00A9123E">
        <w:t xml:space="preserve"> </w:t>
      </w:r>
      <w:r w:rsidRPr="00A9123E">
        <w:t>fakturu</w:t>
      </w:r>
      <w:r w:rsidR="0084030D" w:rsidRPr="00A9123E">
        <w:t xml:space="preserve"> </w:t>
      </w:r>
      <w:r w:rsidRPr="00A9123E">
        <w:t>odeslat</w:t>
      </w:r>
      <w:r w:rsidR="00096C67" w:rsidRPr="00A9123E">
        <w:t>:</w:t>
      </w:r>
    </w:p>
    <w:p w14:paraId="66F6A822" w14:textId="489CEA7D" w:rsidR="0068040A" w:rsidRPr="00A9123E" w:rsidRDefault="0068040A" w:rsidP="0094237D">
      <w:pPr>
        <w:pStyle w:val="Psm"/>
      </w:pPr>
      <w:r w:rsidRPr="00A9123E">
        <w:t>do 5 pracovních dnů ode dne</w:t>
      </w:r>
      <w:r w:rsidR="0020516C" w:rsidRPr="00A9123E">
        <w:t>, ve které Objednatel plně odsouhlasil výkaz k příslušnému měsíci;</w:t>
      </w:r>
    </w:p>
    <w:p w14:paraId="46DC911B" w14:textId="122FA706" w:rsidR="00A16164" w:rsidRPr="00A9123E" w:rsidRDefault="00A16164" w:rsidP="0094237D">
      <w:pPr>
        <w:pStyle w:val="Psm"/>
      </w:pPr>
      <w:r w:rsidRPr="00A9123E">
        <w:t xml:space="preserve">společně s výkazem k příslušnému měsíci </w:t>
      </w:r>
      <w:r w:rsidR="0005698D" w:rsidRPr="00A9123E">
        <w:t>plně odsouhlaseným Objednatelem</w:t>
      </w:r>
      <w:r w:rsidRPr="00A9123E">
        <w:t>;</w:t>
      </w:r>
    </w:p>
    <w:p w14:paraId="13AA575D" w14:textId="4B99D113" w:rsidR="00096C67" w:rsidRPr="00A9123E" w:rsidRDefault="008A2B87" w:rsidP="0094237D">
      <w:pPr>
        <w:pStyle w:val="Psm"/>
      </w:pPr>
      <w:r w:rsidRPr="00A9123E">
        <w:t>na</w:t>
      </w:r>
      <w:r w:rsidR="005C17DE" w:rsidRPr="00A9123E">
        <w:t> </w:t>
      </w:r>
      <w:r w:rsidRPr="00A9123E">
        <w:t>e</w:t>
      </w:r>
      <w:r w:rsidR="005C17DE" w:rsidRPr="00A9123E">
        <w:noBreakHyphen/>
      </w:r>
      <w:r w:rsidRPr="00A9123E">
        <w:t>mailovou adresu Objednatele stanovenou za tímto účelem v části A Zvláštních podmínek</w:t>
      </w:r>
      <w:r w:rsidR="00C85F58" w:rsidRPr="00A9123E">
        <w:t>;</w:t>
      </w:r>
    </w:p>
    <w:p w14:paraId="58129A1D" w14:textId="784B9DDC" w:rsidR="00096C67" w:rsidRPr="00A9123E" w:rsidRDefault="008A2B87" w:rsidP="0094237D">
      <w:pPr>
        <w:pStyle w:val="Psm"/>
      </w:pPr>
      <w:r w:rsidRPr="00A9123E">
        <w:t>ze své e</w:t>
      </w:r>
      <w:r w:rsidR="003D5F47" w:rsidRPr="00A9123E">
        <w:t>-</w:t>
      </w:r>
      <w:r w:rsidRPr="00A9123E">
        <w:t>mailové adresy stanovené za tímto účelem v části A Zvláštních podmínek, pokud fakturu nebo e-mailovou zprávu, ke které je přiložena, neopatří uznávaným elektronickým podpisem nebo uznávanou elektronickou pečetí podle právních předpisů.</w:t>
      </w:r>
    </w:p>
    <w:p w14:paraId="78769E41" w14:textId="288993F3" w:rsidR="008A2B87" w:rsidRPr="00A9123E" w:rsidRDefault="008A2B87" w:rsidP="0094237D">
      <w:pPr>
        <w:pStyle w:val="Odstnesl"/>
      </w:pPr>
      <w:r w:rsidRPr="00A9123E">
        <w:t>K</w:t>
      </w:r>
      <w:r w:rsidR="006F4753" w:rsidRPr="00A9123E">
        <w:t> </w:t>
      </w:r>
      <w:r w:rsidRPr="00A9123E">
        <w:t>1</w:t>
      </w:r>
      <w:r w:rsidR="006F4753" w:rsidRPr="00A9123E">
        <w:t> </w:t>
      </w:r>
      <w:r w:rsidRPr="00A9123E">
        <w:t>e</w:t>
      </w:r>
      <w:r w:rsidR="006F4753" w:rsidRPr="00A9123E">
        <w:noBreakHyphen/>
      </w:r>
      <w:r w:rsidRPr="00A9123E">
        <w:t>mailové zprávě může být přiložena pouze 1 faktura, a to v samostatném souboru ve</w:t>
      </w:r>
      <w:r w:rsidR="006F4753" w:rsidRPr="00A9123E">
        <w:t> </w:t>
      </w:r>
      <w:r w:rsidRPr="00A9123E">
        <w:t>formátu PDF a zároveň v samostatném souboru ve formátu ISDOC nebo ISDOCX (</w:t>
      </w:r>
      <w:r w:rsidR="00EF2DFF" w:rsidRPr="00A9123E">
        <w:t>pokud </w:t>
      </w:r>
      <w:r w:rsidRPr="00A9123E">
        <w:t>to</w:t>
      </w:r>
      <w:r w:rsidR="007C5634" w:rsidRPr="00A9123E">
        <w:t> </w:t>
      </w:r>
      <w:r w:rsidRPr="00A9123E">
        <w:t>možné)</w:t>
      </w:r>
      <w:r w:rsidR="00DB7DBA" w:rsidRPr="00A9123E">
        <w:t>. P</w:t>
      </w:r>
      <w:r w:rsidRPr="00A9123E">
        <w:t>řílohy faktury mohou být přiloženy v samostatných souborech ve formátu PDF, RTF, DOCX, DOC, XLSX, XLS nebo JPG.</w:t>
      </w:r>
    </w:p>
    <w:p w14:paraId="45E11803" w14:textId="697D75B1" w:rsidR="001F4339" w:rsidRPr="00A9123E" w:rsidRDefault="001F4339" w:rsidP="0094237D">
      <w:pPr>
        <w:pStyle w:val="Odst"/>
      </w:pPr>
      <w:r w:rsidRPr="00A9123E">
        <w:t xml:space="preserve">Objednatel může Konzultantovi písemně odmítnout úhradu faktury v případě, že faktura </w:t>
      </w:r>
      <w:r w:rsidR="00DD2AE1" w:rsidRPr="00A9123E">
        <w:t>není v souladu se</w:t>
      </w:r>
      <w:r w:rsidRPr="00A9123E">
        <w:t xml:space="preserve"> Smlouv</w:t>
      </w:r>
      <w:r w:rsidR="00DD2AE1" w:rsidRPr="00A9123E">
        <w:t>ou</w:t>
      </w:r>
      <w:r w:rsidRPr="00A9123E">
        <w:t xml:space="preserve">. Konzultant </w:t>
      </w:r>
      <w:r w:rsidR="00A6733C" w:rsidRPr="00A9123E">
        <w:t xml:space="preserve">musí </w:t>
      </w:r>
      <w:r w:rsidRPr="00A9123E">
        <w:t xml:space="preserve">v takovém případě </w:t>
      </w:r>
      <w:r w:rsidR="00A6733C" w:rsidRPr="00A9123E">
        <w:t>vystavit</w:t>
      </w:r>
      <w:r w:rsidRPr="00A9123E">
        <w:t xml:space="preserve"> opravenou fakturu.</w:t>
      </w:r>
    </w:p>
    <w:p w14:paraId="71CF3F35" w14:textId="03D842D5" w:rsidR="003D298B" w:rsidRPr="00A9123E" w:rsidRDefault="5F18878E" w:rsidP="0094237D">
      <w:pPr>
        <w:pStyle w:val="Odst"/>
      </w:pPr>
      <w:r w:rsidRPr="00A9123E">
        <w:t xml:space="preserve">Doba splatnosti faktury </w:t>
      </w:r>
      <w:r w:rsidR="000E518E" w:rsidRPr="00A9123E">
        <w:t>je</w:t>
      </w:r>
      <w:r w:rsidRPr="00A9123E">
        <w:t xml:space="preserve"> </w:t>
      </w:r>
      <w:r w:rsidRPr="00A9123E">
        <w:rPr>
          <w:b/>
          <w:bCs/>
        </w:rPr>
        <w:t xml:space="preserve">nejméně </w:t>
      </w:r>
      <w:r w:rsidR="00AC655A" w:rsidRPr="00A9123E">
        <w:rPr>
          <w:b/>
          <w:bCs/>
        </w:rPr>
        <w:t xml:space="preserve">30 </w:t>
      </w:r>
      <w:r w:rsidRPr="00A9123E">
        <w:rPr>
          <w:b/>
          <w:bCs/>
        </w:rPr>
        <w:t>dnů</w:t>
      </w:r>
      <w:r w:rsidRPr="00A9123E">
        <w:t xml:space="preserve"> ode dne jejího doručení Objednateli</w:t>
      </w:r>
      <w:r w:rsidR="007C5634" w:rsidRPr="00A9123E">
        <w:t xml:space="preserve"> na e</w:t>
      </w:r>
      <w:r w:rsidR="007C5634" w:rsidRPr="00A9123E">
        <w:noBreakHyphen/>
        <w:t>mailovou adresu stanovenou za tímto účelem v části A Zvláštních podmínek</w:t>
      </w:r>
      <w:r w:rsidRPr="00A9123E">
        <w:t>.</w:t>
      </w:r>
    </w:p>
    <w:p w14:paraId="2F8C2408" w14:textId="26EC4832" w:rsidR="003E39D1" w:rsidRPr="00A9123E" w:rsidRDefault="003E39D1" w:rsidP="0094237D">
      <w:pPr>
        <w:pStyle w:val="Odst"/>
      </w:pPr>
      <w:r w:rsidRPr="00A9123E">
        <w:t xml:space="preserve">Objednatel </w:t>
      </w:r>
      <w:r w:rsidR="0086776F" w:rsidRPr="00A9123E">
        <w:t>musí uhradit</w:t>
      </w:r>
      <w:r w:rsidRPr="00A9123E">
        <w:t xml:space="preserve"> fakturu v době splatnosti bezhotovostním převodem na účet uvedený Konzultantem na faktuře. Faktura je uhrazena ke dni, ve kterém byly z účtu </w:t>
      </w:r>
      <w:r w:rsidR="00094666" w:rsidRPr="00A9123E">
        <w:t>Objednatele</w:t>
      </w:r>
      <w:r w:rsidRPr="00A9123E">
        <w:t xml:space="preserve"> odepsány prostředky ve výši fakturované částky ve prospěch účtu uvedeného Konzultantem na faktuře.</w:t>
      </w:r>
    </w:p>
    <w:p w14:paraId="78A74F86" w14:textId="7298C8A1" w:rsidR="00CB277F" w:rsidRPr="00A9123E" w:rsidRDefault="0022597B" w:rsidP="0094237D">
      <w:pPr>
        <w:pStyle w:val="Odst"/>
      </w:pPr>
      <w:r w:rsidRPr="00A9123E">
        <w:t>Pokud Konzultant uvede na faktuře účet, který není zveřejněný v registru plátců DPH, nebo</w:t>
      </w:r>
      <w:r w:rsidR="00B77557" w:rsidRPr="00A9123E">
        <w:t> </w:t>
      </w:r>
      <w:r w:rsidRPr="00A9123E">
        <w:t>pokud je k datu uskutečnění zdanitelného plnění nebo k datu úhrady faktury o</w:t>
      </w:r>
      <w:r w:rsidR="00250F0C" w:rsidRPr="00A9123E">
        <w:t> </w:t>
      </w:r>
      <w:r w:rsidRPr="00A9123E">
        <w:t xml:space="preserve">Konzultantovi v registru plátců DPH zveřejněna skutečnost, že je nespolehlivým plátcem, Objednatel </w:t>
      </w:r>
      <w:r w:rsidR="0086776F" w:rsidRPr="00A9123E">
        <w:t>může</w:t>
      </w:r>
      <w:r w:rsidRPr="00A9123E">
        <w:t xml:space="preserve"> Konzultantovi uhradit pouze fakturovanou částku v rozsahu odměny bez DPH a dále postupovat podle </w:t>
      </w:r>
      <w:r w:rsidR="00BA3F84" w:rsidRPr="00A9123E">
        <w:t>právních</w:t>
      </w:r>
      <w:r w:rsidRPr="00A9123E">
        <w:t xml:space="preserve"> předpisů.</w:t>
      </w:r>
    </w:p>
    <w:p w14:paraId="7C9D32CB" w14:textId="0B882AF7" w:rsidR="00DA609A" w:rsidRPr="00A9123E" w:rsidRDefault="00DA609A" w:rsidP="0094237D">
      <w:pPr>
        <w:pStyle w:val="Odst"/>
      </w:pPr>
      <w:r w:rsidRPr="00A9123E">
        <w:t>Pokud Objednatel neuhradí fakturu v době splatnosti</w:t>
      </w:r>
      <w:r w:rsidR="008707BE" w:rsidRPr="00A9123E">
        <w:t xml:space="preserve">, musí Konzultantovi </w:t>
      </w:r>
      <w:r w:rsidR="00112028" w:rsidRPr="00A9123E">
        <w:t xml:space="preserve">zaplatit úrok z prodlení podle </w:t>
      </w:r>
      <w:r w:rsidR="00BA3F84" w:rsidRPr="00A9123E">
        <w:t>právních</w:t>
      </w:r>
      <w:r w:rsidR="00112028" w:rsidRPr="00A9123E">
        <w:t xml:space="preserve"> předpisů.</w:t>
      </w:r>
    </w:p>
    <w:p w14:paraId="04E85D9C" w14:textId="78B71EEB" w:rsidR="00691054" w:rsidRPr="00A9123E" w:rsidRDefault="00691054" w:rsidP="0094237D">
      <w:pPr>
        <w:pStyle w:val="Pod-l"/>
      </w:pPr>
      <w:r w:rsidRPr="00A9123E">
        <w:lastRenderedPageBreak/>
        <w:t>Měna</w:t>
      </w:r>
      <w:r w:rsidR="00C61CF3" w:rsidRPr="00A9123E">
        <w:t xml:space="preserve"> platby</w:t>
      </w:r>
    </w:p>
    <w:p w14:paraId="57210BB5" w14:textId="68C7168F" w:rsidR="00CB277F" w:rsidRPr="00A9123E" w:rsidRDefault="00691054" w:rsidP="0094237D">
      <w:pPr>
        <w:pStyle w:val="Odst"/>
      </w:pPr>
      <w:r w:rsidRPr="00A9123E">
        <w:t xml:space="preserve">Všechny platby </w:t>
      </w:r>
      <w:r w:rsidR="00C61CF3" w:rsidRPr="00A9123E">
        <w:t xml:space="preserve">podle Smlouvy jsou v korunách </w:t>
      </w:r>
      <w:r w:rsidR="006C176A" w:rsidRPr="00A9123E">
        <w:t>českých (Kč).</w:t>
      </w:r>
    </w:p>
    <w:p w14:paraId="7501B73D" w14:textId="77777777" w:rsidR="00B46AB7" w:rsidRPr="00A9123E" w:rsidRDefault="00B46AB7" w:rsidP="00B46AB7">
      <w:pPr>
        <w:pStyle w:val="l"/>
        <w:numPr>
          <w:ilvl w:val="0"/>
          <w:numId w:val="1"/>
        </w:numPr>
      </w:pPr>
      <w:r w:rsidRPr="00A9123E">
        <w:t>Podmíněné obnosy</w:t>
      </w:r>
    </w:p>
    <w:p w14:paraId="5DDF9F36" w14:textId="77777777" w:rsidR="00B46AB7" w:rsidRPr="00A9123E" w:rsidRDefault="00B46AB7" w:rsidP="00B46AB7">
      <w:pPr>
        <w:pStyle w:val="Pod-l"/>
        <w:numPr>
          <w:ilvl w:val="1"/>
          <w:numId w:val="1"/>
        </w:numPr>
      </w:pPr>
      <w:bookmarkStart w:id="681" w:name="_Ref144734572"/>
      <w:r w:rsidRPr="00A9123E">
        <w:t>Podmíněné obnosy pro podklady a průzkumy</w:t>
      </w:r>
      <w:bookmarkEnd w:id="681"/>
    </w:p>
    <w:p w14:paraId="66EBC4CA" w14:textId="77777777" w:rsidR="00B46AB7" w:rsidRPr="00A9123E" w:rsidRDefault="00B46AB7" w:rsidP="00B46AB7">
      <w:pPr>
        <w:pStyle w:val="Odst"/>
        <w:numPr>
          <w:ilvl w:val="2"/>
          <w:numId w:val="1"/>
        </w:numPr>
      </w:pPr>
      <w:r w:rsidRPr="00A9123E">
        <w:t>Objednatel v souladu se Smlouvou Konzultantovi předal nebo předá veškeré relevantní informace o stávajícím stavu stavby a Staveniště, které má k dispozici. Tyto informace jsou součástí Podkladové dokumentace, případně jiných podkladů. Zejména s ohledem na náklady a čas Objednatel nemohl obstarat podrobnější informace o zmíněných poměrech stavby a Staveniště.</w:t>
      </w:r>
    </w:p>
    <w:p w14:paraId="7DE961FB" w14:textId="2B39E02E" w:rsidR="00B46AB7" w:rsidRPr="00A9123E" w:rsidRDefault="00B46AB7" w:rsidP="00B46AB7">
      <w:pPr>
        <w:pStyle w:val="Odst"/>
        <w:numPr>
          <w:ilvl w:val="2"/>
          <w:numId w:val="1"/>
        </w:numPr>
      </w:pPr>
      <w:r w:rsidRPr="00A9123E">
        <w:t xml:space="preserve">Objednatel může rozhodnout, že podklady a průzkumy potřebné pro poskytování Služeb nebo realizaci Projektu ve smyslu </w:t>
      </w:r>
      <w:r w:rsidR="00C83792" w:rsidRPr="00A9123E">
        <w:t>Pod-čl</w:t>
      </w:r>
      <w:r w:rsidR="006524D5" w:rsidRPr="00A9123E">
        <w:t>ánku</w:t>
      </w:r>
      <w:r w:rsidR="00DA7A8C" w:rsidRPr="00A9123E">
        <w:t xml:space="preserve"> </w:t>
      </w:r>
      <w:r w:rsidR="00DA7A8C" w:rsidRPr="00A9123E">
        <w:fldChar w:fldCharType="begin"/>
      </w:r>
      <w:r w:rsidR="00DA7A8C" w:rsidRPr="00A9123E">
        <w:instrText xml:space="preserve"> REF _Ref144797562 \r \h </w:instrText>
      </w:r>
      <w:r w:rsidR="00A9123E">
        <w:instrText xml:space="preserve"> \* MERGEFORMAT </w:instrText>
      </w:r>
      <w:r w:rsidR="00DA7A8C" w:rsidRPr="00A9123E">
        <w:fldChar w:fldCharType="separate"/>
      </w:r>
      <w:r w:rsidR="00EC2665">
        <w:t>5.2.1</w:t>
      </w:r>
      <w:r w:rsidR="00DA7A8C" w:rsidRPr="00A9123E">
        <w:fldChar w:fldCharType="end"/>
      </w:r>
      <w:r w:rsidRPr="00A9123E">
        <w:t xml:space="preserve"> </w:t>
      </w:r>
      <w:r w:rsidR="006524D5" w:rsidRPr="00A9123E">
        <w:t xml:space="preserve">písm. </w:t>
      </w:r>
      <w:r w:rsidR="006524D5" w:rsidRPr="00A9123E">
        <w:fldChar w:fldCharType="begin"/>
      </w:r>
      <w:r w:rsidR="006524D5" w:rsidRPr="00A9123E">
        <w:instrText xml:space="preserve"> REF _Ref144797585 \n \h </w:instrText>
      </w:r>
      <w:r w:rsidR="00A9123E">
        <w:instrText xml:space="preserve"> \* MERGEFORMAT </w:instrText>
      </w:r>
      <w:r w:rsidR="006524D5" w:rsidRPr="00A9123E">
        <w:fldChar w:fldCharType="separate"/>
      </w:r>
      <w:r w:rsidR="00EC2665">
        <w:t>(j)</w:t>
      </w:r>
      <w:r w:rsidR="006524D5" w:rsidRPr="00A9123E">
        <w:fldChar w:fldCharType="end"/>
      </w:r>
      <w:r w:rsidR="006524D5" w:rsidRPr="00A9123E">
        <w:t xml:space="preserve"> </w:t>
      </w:r>
      <w:r w:rsidRPr="00A9123E">
        <w:t xml:space="preserve">Přílohy 1 [Rozsah služeb] obstará přímo Konzultant. V souvislosti s odpovídající Variací Služeb pak Objednatel může rovněž rozhodnout o odpovídajícím čerpání podmíněných obnosů ve smyslu tohoto Článku. </w:t>
      </w:r>
    </w:p>
    <w:p w14:paraId="2FFC34B0" w14:textId="77777777" w:rsidR="00B46AB7" w:rsidRPr="00A9123E" w:rsidRDefault="00B46AB7" w:rsidP="00B46AB7">
      <w:pPr>
        <w:pStyle w:val="Pod-l"/>
        <w:numPr>
          <w:ilvl w:val="1"/>
          <w:numId w:val="1"/>
        </w:numPr>
      </w:pPr>
      <w:r w:rsidRPr="00A9123E">
        <w:t>Podmíněné obnosy pro ostatní nepředvídatelné nebo dodatečné nezbytné potřeby</w:t>
      </w:r>
    </w:p>
    <w:p w14:paraId="797E136F" w14:textId="3FFE7AAB" w:rsidR="00B46AB7" w:rsidRPr="00A9123E" w:rsidRDefault="00B46AB7" w:rsidP="00B46AB7">
      <w:pPr>
        <w:pStyle w:val="Odst"/>
        <w:numPr>
          <w:ilvl w:val="2"/>
          <w:numId w:val="1"/>
        </w:numPr>
      </w:pPr>
      <w:r w:rsidRPr="00A9123E">
        <w:t>Objednatel v Příloze 1 [Rozsah služeb] stanovil požadavky na obsah a rozsah základních a doplňkových povinnosti (u nichž to bylo objektivně možné), a to na základě informací, které měl k dispozici ke dni uzavření Smlouvy. Objednatel může rozhodnout, že</w:t>
      </w:r>
      <w:r w:rsidR="00DF4EA8" w:rsidRPr="00A9123E">
        <w:t xml:space="preserve"> i</w:t>
      </w:r>
      <w:r w:rsidRPr="00A9123E">
        <w:t xml:space="preserve"> další služby: </w:t>
      </w:r>
    </w:p>
    <w:p w14:paraId="74BC7ECF" w14:textId="77777777" w:rsidR="00B46AB7" w:rsidRPr="00A9123E" w:rsidRDefault="00B46AB7" w:rsidP="00B46AB7">
      <w:pPr>
        <w:pStyle w:val="Psm"/>
        <w:numPr>
          <w:ilvl w:val="3"/>
          <w:numId w:val="1"/>
        </w:numPr>
      </w:pPr>
      <w:r w:rsidRPr="00A9123E">
        <w:t>které vychází z okolností, které Objednatel jednající s náležitou péčí nemohl předvídat, případě dodatečné nezbytné služby; a</w:t>
      </w:r>
    </w:p>
    <w:p w14:paraId="7E59C434" w14:textId="28F9E86A" w:rsidR="00B46AB7" w:rsidRPr="00A9123E" w:rsidRDefault="00B46AB7" w:rsidP="00B46AB7">
      <w:pPr>
        <w:pStyle w:val="Psm"/>
        <w:numPr>
          <w:ilvl w:val="3"/>
          <w:numId w:val="1"/>
        </w:numPr>
      </w:pPr>
      <w:r w:rsidRPr="00A9123E">
        <w:t>které ne</w:t>
      </w:r>
      <w:r w:rsidR="00177668" w:rsidRPr="00A9123E">
        <w:t xml:space="preserve">odpovídají </w:t>
      </w:r>
      <w:r w:rsidRPr="00A9123E">
        <w:t>Pod-čl</w:t>
      </w:r>
      <w:r w:rsidR="008243C8" w:rsidRPr="00A9123E">
        <w:t>ánku</w:t>
      </w:r>
      <w:r w:rsidR="000B38BC" w:rsidRPr="00A9123E">
        <w:t xml:space="preserve"> </w:t>
      </w:r>
      <w:r w:rsidR="000B38BC" w:rsidRPr="00A9123E">
        <w:fldChar w:fldCharType="begin"/>
      </w:r>
      <w:r w:rsidR="000B38BC" w:rsidRPr="00A9123E">
        <w:instrText xml:space="preserve"> REF _Ref144734572 \r \h </w:instrText>
      </w:r>
      <w:r w:rsidR="00A9123E">
        <w:instrText xml:space="preserve"> \* MERGEFORMAT </w:instrText>
      </w:r>
      <w:r w:rsidR="000B38BC" w:rsidRPr="00A9123E">
        <w:fldChar w:fldCharType="separate"/>
      </w:r>
      <w:r w:rsidR="00EC2665">
        <w:t>5.1</w:t>
      </w:r>
      <w:r w:rsidR="000B38BC" w:rsidRPr="00A9123E">
        <w:fldChar w:fldCharType="end"/>
      </w:r>
      <w:r w:rsidR="0084248E" w:rsidRPr="00A9123E">
        <w:t>,</w:t>
      </w:r>
    </w:p>
    <w:p w14:paraId="54C90C94" w14:textId="04899E3E" w:rsidR="00B46AB7" w:rsidRPr="00A9123E" w:rsidRDefault="00B46AB7" w:rsidP="00B46AB7">
      <w:pPr>
        <w:pStyle w:val="Odstnesl"/>
      </w:pPr>
      <w:r w:rsidRPr="00A9123E">
        <w:t>mohou být řešeny postupem podle tohoto Článku, tedy s využitím podmíněných obnosů.</w:t>
      </w:r>
    </w:p>
    <w:p w14:paraId="2066E2E9" w14:textId="77777777" w:rsidR="00B46AB7" w:rsidRPr="00A9123E" w:rsidRDefault="00B46AB7" w:rsidP="00B46AB7">
      <w:pPr>
        <w:pStyle w:val="Pod-l"/>
        <w:numPr>
          <w:ilvl w:val="1"/>
          <w:numId w:val="1"/>
        </w:numPr>
      </w:pPr>
      <w:r w:rsidRPr="00A9123E">
        <w:t>Čerpání podmíněných obnosů</w:t>
      </w:r>
    </w:p>
    <w:p w14:paraId="261BC576" w14:textId="77777777" w:rsidR="00B46AB7" w:rsidRPr="00A9123E" w:rsidRDefault="00B46AB7" w:rsidP="00B46AB7">
      <w:pPr>
        <w:pStyle w:val="Odst"/>
        <w:numPr>
          <w:ilvl w:val="2"/>
          <w:numId w:val="1"/>
        </w:numPr>
      </w:pPr>
      <w:r w:rsidRPr="00A9123E">
        <w:t>Protože k Datu zahájení není (a nemůže být) známo, zda a v jakém rozsahu budou služby podle předchozích Pod-článků skutečně potřeba, vyčlenil pro ně Objednatel podmíněné obnosy ve výši stanovené v Dopisu nabídky. Podmíněné obnosy nejsou součástí Nabídkové ceny.</w:t>
      </w:r>
    </w:p>
    <w:p w14:paraId="1D218948" w14:textId="77777777" w:rsidR="00914320" w:rsidRPr="00A9123E" w:rsidRDefault="00B46AB7" w:rsidP="00B46AB7">
      <w:pPr>
        <w:pStyle w:val="Odst"/>
        <w:numPr>
          <w:ilvl w:val="2"/>
          <w:numId w:val="1"/>
        </w:numPr>
      </w:pPr>
      <w:r w:rsidRPr="00A9123E">
        <w:t xml:space="preserve">Výše čerpání podmíněných obnosů musí být v každém konkrétním případě stanovena v souladu s Pod-článkem 5.2 [Dohoda o hodnotě a dopadu variace] Smluvních podmínek. </w:t>
      </w:r>
    </w:p>
    <w:p w14:paraId="612F90FB" w14:textId="28ACA00E" w:rsidR="00B46AB7" w:rsidRPr="00A9123E" w:rsidRDefault="00B46AB7" w:rsidP="00914320">
      <w:pPr>
        <w:pStyle w:val="Odst"/>
        <w:numPr>
          <w:ilvl w:val="2"/>
          <w:numId w:val="1"/>
        </w:numPr>
      </w:pPr>
      <w:r w:rsidRPr="00A9123E">
        <w:t>Jestliže je částka podmíněných obnosů vyčerpána nebo překročena, ustanovení tohoto Pod</w:t>
      </w:r>
      <w:r w:rsidR="0064201C" w:rsidRPr="00A9123E">
        <w:noBreakHyphen/>
      </w:r>
      <w:r w:rsidRPr="00A9123E">
        <w:t>článku již nelze použít.</w:t>
      </w:r>
    </w:p>
    <w:p w14:paraId="46E5282D" w14:textId="7E857364" w:rsidR="00D62C0F" w:rsidRPr="00A9123E" w:rsidRDefault="00EB65D4" w:rsidP="00D62C0F">
      <w:pPr>
        <w:pStyle w:val="Pod-l"/>
      </w:pPr>
      <w:r w:rsidRPr="00A9123E">
        <w:t>Akcelerace služeb</w:t>
      </w:r>
      <w:r w:rsidR="00EC21F9" w:rsidRPr="00A9123E">
        <w:t xml:space="preserve"> a je</w:t>
      </w:r>
      <w:r w:rsidRPr="00A9123E">
        <w:t>jí</w:t>
      </w:r>
      <w:r w:rsidR="00EC21F9" w:rsidRPr="00A9123E">
        <w:t xml:space="preserve"> ocenění</w:t>
      </w:r>
    </w:p>
    <w:p w14:paraId="764034C2" w14:textId="69BEA3E7" w:rsidR="00490979" w:rsidRPr="00A9123E" w:rsidRDefault="007C55AE" w:rsidP="00B81C35">
      <w:pPr>
        <w:pStyle w:val="Odst"/>
        <w:rPr>
          <w:rStyle w:val="normaltextrun"/>
        </w:rPr>
      </w:pPr>
      <w:r w:rsidRPr="00A9123E">
        <w:rPr>
          <w:rStyle w:val="normaltextrun"/>
        </w:rPr>
        <w:t xml:space="preserve">Pokud to bude možné a pokud se na tom Strany dohodnou, </w:t>
      </w:r>
      <w:r w:rsidR="009D37B8" w:rsidRPr="00A9123E">
        <w:rPr>
          <w:rStyle w:val="normaltextrun"/>
        </w:rPr>
        <w:t>m</w:t>
      </w:r>
      <w:r w:rsidR="00122C5C" w:rsidRPr="00A9123E">
        <w:rPr>
          <w:rStyle w:val="normaltextrun"/>
        </w:rPr>
        <w:t>ohou</w:t>
      </w:r>
      <w:r w:rsidR="00584CFA" w:rsidRPr="00A9123E">
        <w:rPr>
          <w:rStyle w:val="normaltextrun"/>
        </w:rPr>
        <w:t xml:space="preserve"> být </w:t>
      </w:r>
      <w:r w:rsidR="008065B4" w:rsidRPr="00A9123E">
        <w:rPr>
          <w:rStyle w:val="normaltextrun"/>
        </w:rPr>
        <w:t xml:space="preserve">zkráceny </w:t>
      </w:r>
      <w:r w:rsidR="00584CFA" w:rsidRPr="00A9123E">
        <w:rPr>
          <w:rStyle w:val="normaltextrun"/>
        </w:rPr>
        <w:t>lhůt</w:t>
      </w:r>
      <w:r w:rsidR="00122C5C" w:rsidRPr="00A9123E">
        <w:rPr>
          <w:rStyle w:val="normaltextrun"/>
        </w:rPr>
        <w:t>y</w:t>
      </w:r>
      <w:r w:rsidR="00584CFA" w:rsidRPr="00A9123E">
        <w:rPr>
          <w:rStyle w:val="normaltextrun"/>
        </w:rPr>
        <w:t xml:space="preserve"> pro splnění relevantní</w:t>
      </w:r>
      <w:r w:rsidR="00122C5C" w:rsidRPr="00A9123E">
        <w:rPr>
          <w:rStyle w:val="normaltextrun"/>
        </w:rPr>
        <w:t>ch</w:t>
      </w:r>
      <w:r w:rsidR="00584CFA" w:rsidRPr="00A9123E">
        <w:rPr>
          <w:rStyle w:val="normaltextrun"/>
        </w:rPr>
        <w:t xml:space="preserve"> milník</w:t>
      </w:r>
      <w:r w:rsidR="00122C5C" w:rsidRPr="00A9123E">
        <w:rPr>
          <w:rStyle w:val="normaltextrun"/>
        </w:rPr>
        <w:t>ů</w:t>
      </w:r>
      <w:r w:rsidR="00EA78A0" w:rsidRPr="00A9123E">
        <w:rPr>
          <w:rStyle w:val="normaltextrun"/>
        </w:rPr>
        <w:t xml:space="preserve"> stanovené v podkladu Harmonogramu, který je součástí Přílohy 4 [Harmonogram]</w:t>
      </w:r>
      <w:r w:rsidR="00DC4DF3" w:rsidRPr="00A9123E">
        <w:rPr>
          <w:rStyle w:val="normaltextrun"/>
        </w:rPr>
        <w:t xml:space="preserve">. </w:t>
      </w:r>
      <w:r w:rsidR="00490979" w:rsidRPr="00A9123E">
        <w:rPr>
          <w:rStyle w:val="normaltextrun"/>
        </w:rPr>
        <w:t xml:space="preserve">V takovém případě </w:t>
      </w:r>
      <w:r w:rsidR="00DF6695" w:rsidRPr="00A9123E">
        <w:rPr>
          <w:rStyle w:val="normaltextrun"/>
        </w:rPr>
        <w:t xml:space="preserve">náleží </w:t>
      </w:r>
      <w:r w:rsidR="00490979" w:rsidRPr="00A9123E">
        <w:rPr>
          <w:rStyle w:val="normaltextrun"/>
        </w:rPr>
        <w:t>Konzultant</w:t>
      </w:r>
      <w:r w:rsidR="00DF6695" w:rsidRPr="00A9123E">
        <w:rPr>
          <w:rStyle w:val="normaltextrun"/>
        </w:rPr>
        <w:t xml:space="preserve">ovi částka odpovídající </w:t>
      </w:r>
      <w:r w:rsidR="0063020B" w:rsidRPr="00A9123E">
        <w:rPr>
          <w:rStyle w:val="normaltextrun"/>
        </w:rPr>
        <w:t>ceně za akceleraci</w:t>
      </w:r>
      <w:r w:rsidR="00C76A72" w:rsidRPr="00A9123E">
        <w:rPr>
          <w:rStyle w:val="normaltextrun"/>
        </w:rPr>
        <w:t xml:space="preserve"> Služeb</w:t>
      </w:r>
      <w:r w:rsidR="00DF6695" w:rsidRPr="00A9123E">
        <w:rPr>
          <w:rStyle w:val="normaltextrun"/>
        </w:rPr>
        <w:t>.</w:t>
      </w:r>
      <w:r w:rsidR="00490979" w:rsidRPr="00A9123E">
        <w:rPr>
          <w:rStyle w:val="normaltextrun"/>
        </w:rPr>
        <w:t xml:space="preserve"> </w:t>
      </w:r>
    </w:p>
    <w:p w14:paraId="61F39166" w14:textId="77777777" w:rsidR="00894DF0" w:rsidRPr="00A9123E" w:rsidRDefault="00DD011B" w:rsidP="00713868">
      <w:pPr>
        <w:pStyle w:val="Odst"/>
        <w:rPr>
          <w:rStyle w:val="normaltextrun"/>
          <w:rFonts w:ascii="Segoe UI" w:hAnsi="Segoe UI" w:cs="Segoe UI"/>
          <w:sz w:val="18"/>
          <w:szCs w:val="18"/>
        </w:rPr>
      </w:pPr>
      <w:r w:rsidRPr="00A9123E">
        <w:rPr>
          <w:rStyle w:val="normaltextrun"/>
          <w:szCs w:val="20"/>
        </w:rPr>
        <w:t xml:space="preserve">Ocenění </w:t>
      </w:r>
      <w:r w:rsidRPr="00A9123E">
        <w:rPr>
          <w:rStyle w:val="findhit"/>
          <w:szCs w:val="20"/>
        </w:rPr>
        <w:t>akcel</w:t>
      </w:r>
      <w:r w:rsidRPr="00A9123E">
        <w:rPr>
          <w:rStyle w:val="normaltextrun"/>
          <w:szCs w:val="20"/>
        </w:rPr>
        <w:t>erace</w:t>
      </w:r>
      <w:r w:rsidR="00EE5710" w:rsidRPr="00A9123E">
        <w:rPr>
          <w:rStyle w:val="normaltextrun"/>
          <w:szCs w:val="20"/>
        </w:rPr>
        <w:t xml:space="preserve"> Služeb</w:t>
      </w:r>
      <w:r w:rsidRPr="00A9123E">
        <w:rPr>
          <w:rStyle w:val="normaltextrun"/>
          <w:szCs w:val="20"/>
        </w:rPr>
        <w:t xml:space="preserve"> se provede</w:t>
      </w:r>
      <w:r w:rsidR="00BF40BA" w:rsidRPr="00A9123E">
        <w:rPr>
          <w:rStyle w:val="normaltextrun"/>
          <w:szCs w:val="20"/>
        </w:rPr>
        <w:t xml:space="preserve"> přiměřeně </w:t>
      </w:r>
      <w:r w:rsidRPr="00A9123E">
        <w:rPr>
          <w:rStyle w:val="normaltextrun"/>
          <w:szCs w:val="20"/>
        </w:rPr>
        <w:t>podle Metodik</w:t>
      </w:r>
      <w:r w:rsidR="00BF40BA" w:rsidRPr="00A9123E">
        <w:rPr>
          <w:rStyle w:val="normaltextrun"/>
          <w:szCs w:val="20"/>
        </w:rPr>
        <w:t>y</w:t>
      </w:r>
      <w:r w:rsidRPr="00A9123E">
        <w:rPr>
          <w:rStyle w:val="normaltextrun"/>
          <w:szCs w:val="20"/>
        </w:rPr>
        <w:t xml:space="preserve"> pro </w:t>
      </w:r>
      <w:r w:rsidRPr="00A9123E">
        <w:rPr>
          <w:rStyle w:val="findhit"/>
          <w:szCs w:val="20"/>
        </w:rPr>
        <w:t>akcel</w:t>
      </w:r>
      <w:r w:rsidRPr="00A9123E">
        <w:rPr>
          <w:rStyle w:val="normaltextrun"/>
          <w:szCs w:val="20"/>
        </w:rPr>
        <w:t>eraci</w:t>
      </w:r>
      <w:r w:rsidR="00B86210" w:rsidRPr="00A9123E">
        <w:rPr>
          <w:rStyle w:val="normaltextrun"/>
          <w:szCs w:val="20"/>
        </w:rPr>
        <w:t xml:space="preserve"> </w:t>
      </w:r>
      <w:r w:rsidR="00B86210" w:rsidRPr="00A9123E">
        <w:t>(</w:t>
      </w:r>
      <w:r w:rsidR="00894DF0" w:rsidRPr="00A9123E">
        <w:t>2020</w:t>
      </w:r>
      <w:r w:rsidR="00B86210" w:rsidRPr="00A9123E">
        <w:t>, Státní fond dopravní infrastruktury)</w:t>
      </w:r>
      <w:r w:rsidRPr="00A9123E">
        <w:rPr>
          <w:rStyle w:val="normaltextrun"/>
          <w:szCs w:val="20"/>
        </w:rPr>
        <w:t xml:space="preserve">, která je dostupná na: </w:t>
      </w:r>
    </w:p>
    <w:p w14:paraId="66B8848C" w14:textId="69F7EC37" w:rsidR="00DD011B" w:rsidRPr="00A9123E" w:rsidRDefault="00894DF0" w:rsidP="00D41E1C">
      <w:pPr>
        <w:pStyle w:val="Odst"/>
        <w:numPr>
          <w:ilvl w:val="0"/>
          <w:numId w:val="0"/>
        </w:numPr>
        <w:ind w:left="709"/>
        <w:rPr>
          <w:rFonts w:ascii="Segoe UI" w:hAnsi="Segoe UI" w:cs="Segoe UI"/>
          <w:sz w:val="18"/>
          <w:szCs w:val="18"/>
        </w:rPr>
      </w:pPr>
      <w:hyperlink r:id="rId27" w:history="1">
        <w:r w:rsidRPr="00A9123E">
          <w:rPr>
            <w:rStyle w:val="Hyperlink"/>
            <w:szCs w:val="20"/>
          </w:rPr>
          <w:t>https://www.sfdi.cz/pravidla-metodiky-a-ceniky/metodiky/</w:t>
        </w:r>
      </w:hyperlink>
      <w:r w:rsidR="004E37A1" w:rsidRPr="00A9123E">
        <w:rPr>
          <w:rFonts w:ascii="Segoe UI" w:hAnsi="Segoe UI" w:cs="Segoe UI"/>
          <w:sz w:val="18"/>
          <w:szCs w:val="18"/>
        </w:rPr>
        <w:t xml:space="preserve">. </w:t>
      </w:r>
      <w:r w:rsidR="00DD011B" w:rsidRPr="00A9123E">
        <w:rPr>
          <w:rStyle w:val="eop"/>
          <w:szCs w:val="20"/>
        </w:rPr>
        <w:t> </w:t>
      </w:r>
    </w:p>
    <w:p w14:paraId="59290218" w14:textId="2B7E32E1" w:rsidR="00DD011B" w:rsidRPr="00A9123E" w:rsidRDefault="00796F60" w:rsidP="00713868">
      <w:pPr>
        <w:pStyle w:val="Odst"/>
        <w:rPr>
          <w:rFonts w:ascii="Segoe UI" w:hAnsi="Segoe UI" w:cs="Segoe UI"/>
          <w:sz w:val="18"/>
          <w:szCs w:val="18"/>
        </w:rPr>
      </w:pPr>
      <w:r w:rsidRPr="00A9123E">
        <w:rPr>
          <w:rStyle w:val="normaltextrun"/>
          <w:szCs w:val="20"/>
        </w:rPr>
        <w:t>Celková v</w:t>
      </w:r>
      <w:r w:rsidR="00DD011B" w:rsidRPr="00A9123E">
        <w:rPr>
          <w:rStyle w:val="normaltextrun"/>
          <w:szCs w:val="20"/>
        </w:rPr>
        <w:t xml:space="preserve">ýše </w:t>
      </w:r>
      <w:r w:rsidRPr="00A9123E">
        <w:rPr>
          <w:rStyle w:val="normaltextrun"/>
          <w:szCs w:val="20"/>
        </w:rPr>
        <w:t>o</w:t>
      </w:r>
      <w:r w:rsidR="00DD011B" w:rsidRPr="00A9123E">
        <w:rPr>
          <w:rStyle w:val="normaltextrun"/>
          <w:szCs w:val="20"/>
        </w:rPr>
        <w:t xml:space="preserve">cenění </w:t>
      </w:r>
      <w:r w:rsidR="00DD011B" w:rsidRPr="00A9123E">
        <w:rPr>
          <w:rStyle w:val="findhit"/>
          <w:szCs w:val="20"/>
        </w:rPr>
        <w:t>akcel</w:t>
      </w:r>
      <w:r w:rsidR="00DD011B" w:rsidRPr="00A9123E">
        <w:rPr>
          <w:rStyle w:val="normaltextrun"/>
          <w:szCs w:val="20"/>
        </w:rPr>
        <w:t>erace</w:t>
      </w:r>
      <w:r w:rsidRPr="00A9123E">
        <w:rPr>
          <w:rStyle w:val="normaltextrun"/>
          <w:szCs w:val="20"/>
        </w:rPr>
        <w:t xml:space="preserve"> Služeb</w:t>
      </w:r>
      <w:r w:rsidR="00DD011B" w:rsidRPr="00A9123E">
        <w:rPr>
          <w:rStyle w:val="normaltextrun"/>
          <w:szCs w:val="20"/>
        </w:rPr>
        <w:t xml:space="preserve"> nesmí přesáhnout 3 % </w:t>
      </w:r>
      <w:r w:rsidR="004E37A1" w:rsidRPr="00A9123E">
        <w:rPr>
          <w:rStyle w:val="normaltextrun"/>
          <w:szCs w:val="20"/>
        </w:rPr>
        <w:t>Nabídkové ceny</w:t>
      </w:r>
      <w:r w:rsidR="00DD011B" w:rsidRPr="00A9123E">
        <w:rPr>
          <w:rStyle w:val="normaltextrun"/>
          <w:szCs w:val="20"/>
        </w:rPr>
        <w:t>.</w:t>
      </w:r>
    </w:p>
    <w:p w14:paraId="4C064B5D" w14:textId="5201763B" w:rsidR="00374237" w:rsidRPr="00A9123E" w:rsidRDefault="00374237" w:rsidP="00BB10CD">
      <w:pPr>
        <w:pStyle w:val="Odst"/>
        <w:numPr>
          <w:ilvl w:val="0"/>
          <w:numId w:val="0"/>
        </w:numPr>
        <w:sectPr w:rsidR="00374237" w:rsidRPr="00A9123E" w:rsidSect="0039229E">
          <w:headerReference w:type="default" r:id="rId28"/>
          <w:footerReference w:type="default" r:id="rId29"/>
          <w:footerReference w:type="first" r:id="rId30"/>
          <w:footnotePr>
            <w:numRestart w:val="eachSect"/>
          </w:footnotePr>
          <w:pgSz w:w="11906" w:h="16838" w:code="9"/>
          <w:pgMar w:top="1417" w:right="1416" w:bottom="1417" w:left="1417" w:header="709" w:footer="709" w:gutter="0"/>
          <w:pgNumType w:start="1"/>
          <w:cols w:space="708"/>
          <w:docGrid w:linePitch="360"/>
        </w:sectPr>
      </w:pPr>
    </w:p>
    <w:p w14:paraId="3F7CDEAD" w14:textId="77777777" w:rsidR="009021C9" w:rsidRPr="00A9123E" w:rsidRDefault="009021C9" w:rsidP="0094237D">
      <w:pPr>
        <w:pStyle w:val="Nzevdokumentu"/>
      </w:pPr>
    </w:p>
    <w:p w14:paraId="08DAFCCE" w14:textId="77777777" w:rsidR="009021C9" w:rsidRPr="00A9123E" w:rsidRDefault="009021C9" w:rsidP="0094237D">
      <w:pPr>
        <w:pStyle w:val="Nzevdokumentu"/>
      </w:pPr>
    </w:p>
    <w:p w14:paraId="38D84642" w14:textId="5FC6B9AC" w:rsidR="009021C9" w:rsidRPr="00A9123E" w:rsidRDefault="009021C9" w:rsidP="0094237D">
      <w:pPr>
        <w:pStyle w:val="Nzevdokumentu"/>
      </w:pPr>
      <w:r w:rsidRPr="00A9123E">
        <w:t>PŘÍLOHA 4</w:t>
      </w:r>
    </w:p>
    <w:p w14:paraId="52536270" w14:textId="4D834BFF" w:rsidR="00172CA4" w:rsidRPr="00A9123E" w:rsidRDefault="009021C9" w:rsidP="0094237D">
      <w:pPr>
        <w:pStyle w:val="Pedmtdokumentu"/>
      </w:pPr>
      <w:r w:rsidRPr="00A9123E">
        <w:t>HARMONOGRAM</w:t>
      </w:r>
    </w:p>
    <w:p w14:paraId="37F92201" w14:textId="77777777" w:rsidR="00C83299" w:rsidRPr="00A9123E" w:rsidRDefault="00C83299" w:rsidP="0094237D"/>
    <w:p w14:paraId="6B9A4CB6" w14:textId="77777777" w:rsidR="00C83299" w:rsidRPr="00A9123E" w:rsidRDefault="00C83299" w:rsidP="0094237D"/>
    <w:p w14:paraId="197DE5D8" w14:textId="77777777" w:rsidR="00C83299" w:rsidRPr="00A9123E" w:rsidRDefault="00C83299" w:rsidP="0094237D"/>
    <w:p w14:paraId="0DE74F89" w14:textId="77777777" w:rsidR="00C83299" w:rsidRPr="00A9123E" w:rsidRDefault="00C83299" w:rsidP="0094237D"/>
    <w:p w14:paraId="7DE2F9DB" w14:textId="77777777" w:rsidR="00C83299" w:rsidRPr="00A9123E" w:rsidRDefault="00C83299" w:rsidP="0094237D"/>
    <w:p w14:paraId="07984484" w14:textId="77777777" w:rsidR="00C83299" w:rsidRPr="00A9123E" w:rsidRDefault="00C83299" w:rsidP="0094237D"/>
    <w:p w14:paraId="77893C77" w14:textId="77777777" w:rsidR="00C83299" w:rsidRPr="00A9123E" w:rsidRDefault="00C83299" w:rsidP="0094237D"/>
    <w:p w14:paraId="66E18A21" w14:textId="77777777" w:rsidR="00C83299" w:rsidRPr="00A9123E" w:rsidRDefault="00C83299" w:rsidP="0094237D"/>
    <w:p w14:paraId="757CF937" w14:textId="77777777" w:rsidR="00C83299" w:rsidRPr="00A9123E" w:rsidRDefault="00C83299" w:rsidP="0094237D"/>
    <w:p w14:paraId="56719C07" w14:textId="77777777" w:rsidR="00C83299" w:rsidRPr="00A9123E" w:rsidRDefault="00C83299" w:rsidP="0094237D"/>
    <w:p w14:paraId="5F7BABDB" w14:textId="77777777" w:rsidR="00C83299" w:rsidRPr="00A9123E" w:rsidRDefault="00C83299" w:rsidP="0094237D"/>
    <w:p w14:paraId="267CDF4E" w14:textId="77777777" w:rsidR="00C83299" w:rsidRPr="00A9123E" w:rsidRDefault="00C83299" w:rsidP="0094237D"/>
    <w:p w14:paraId="1F8F78A6" w14:textId="77777777" w:rsidR="00C83299" w:rsidRPr="00A9123E" w:rsidRDefault="00C83299" w:rsidP="0094237D"/>
    <w:p w14:paraId="5E142C74" w14:textId="77777777" w:rsidR="00C83299" w:rsidRPr="00A9123E" w:rsidRDefault="00C83299" w:rsidP="0094237D"/>
    <w:p w14:paraId="46FA482A" w14:textId="77777777" w:rsidR="00C83299" w:rsidRPr="00A9123E" w:rsidRDefault="00C83299" w:rsidP="0094237D"/>
    <w:p w14:paraId="0AAF4DED" w14:textId="77777777" w:rsidR="00C83299" w:rsidRPr="00A9123E" w:rsidRDefault="00C83299" w:rsidP="0094237D"/>
    <w:p w14:paraId="024D2856" w14:textId="77777777" w:rsidR="00C83299" w:rsidRPr="00A9123E" w:rsidRDefault="00C83299" w:rsidP="0094237D"/>
    <w:p w14:paraId="6511174C" w14:textId="77777777" w:rsidR="00C83299" w:rsidRPr="00A9123E" w:rsidRDefault="00C83299" w:rsidP="0094237D"/>
    <w:p w14:paraId="5BB7B752" w14:textId="0440F403" w:rsidR="00C83299" w:rsidRPr="00A9123E" w:rsidRDefault="0062064E" w:rsidP="0094237D">
      <w:pPr>
        <w:rPr>
          <w:b/>
          <w:bCs/>
        </w:rPr>
      </w:pPr>
      <w:r w:rsidRPr="0062064E">
        <w:rPr>
          <w:b/>
          <w:bCs/>
        </w:rPr>
        <w:t>verze ve znění Variací V01+V02</w:t>
      </w:r>
    </w:p>
    <w:p w14:paraId="32D6B130" w14:textId="2EA5C441" w:rsidR="00B4067C" w:rsidRPr="00A9123E" w:rsidRDefault="00B4067C" w:rsidP="0094237D">
      <w:r w:rsidRPr="00A9123E">
        <w:br w:type="page"/>
      </w:r>
    </w:p>
    <w:p w14:paraId="02DAF3DF" w14:textId="7EBBD44C" w:rsidR="00C44F98" w:rsidRPr="00A9123E" w:rsidRDefault="00C44F98" w:rsidP="008B6637">
      <w:pPr>
        <w:pStyle w:val="lnesl"/>
      </w:pPr>
      <w:r w:rsidRPr="00A9123E">
        <w:lastRenderedPageBreak/>
        <w:t>Harmonogram</w:t>
      </w:r>
    </w:p>
    <w:p w14:paraId="2866AF35" w14:textId="1928AEF3" w:rsidR="00994025" w:rsidRPr="00A9123E" w:rsidRDefault="00601AE9" w:rsidP="0094237D">
      <w:pPr>
        <w:pStyle w:val="Text"/>
      </w:pPr>
      <w:r w:rsidRPr="00A9123E">
        <w:t>Konzultant musí</w:t>
      </w:r>
      <w:r w:rsidR="00F06EBF" w:rsidRPr="00A9123E">
        <w:t xml:space="preserve"> </w:t>
      </w:r>
      <w:r w:rsidR="00CF1734" w:rsidRPr="00A9123E">
        <w:t>zpracovat</w:t>
      </w:r>
      <w:r w:rsidR="00CA6C65" w:rsidRPr="00A9123E">
        <w:t xml:space="preserve"> a průběžně aktualizovat </w:t>
      </w:r>
      <w:r w:rsidRPr="00A9123E">
        <w:t>H</w:t>
      </w:r>
      <w:r w:rsidR="00F06EBF" w:rsidRPr="00A9123E">
        <w:t xml:space="preserve">armonogram </w:t>
      </w:r>
      <w:r w:rsidR="004F03BE" w:rsidRPr="00A9123E">
        <w:t>podle</w:t>
      </w:r>
      <w:r w:rsidR="00F06EBF" w:rsidRPr="00A9123E">
        <w:t xml:space="preserve"> </w:t>
      </w:r>
      <w:r w:rsidR="00D71AD7" w:rsidRPr="00A9123E">
        <w:t>Pod</w:t>
      </w:r>
      <w:r w:rsidR="00D71AD7" w:rsidRPr="00A9123E">
        <w:noBreakHyphen/>
      </w:r>
      <w:r w:rsidR="00F06EBF" w:rsidRPr="00A9123E">
        <w:t xml:space="preserve">článku </w:t>
      </w:r>
      <w:r w:rsidR="00BE0BC2" w:rsidRPr="00A9123E">
        <w:t>4.3 [Harmonogram]</w:t>
      </w:r>
      <w:r w:rsidR="008A50EB" w:rsidRPr="00A9123E">
        <w:t xml:space="preserve"> Smluvních podmínek</w:t>
      </w:r>
      <w:r w:rsidR="00CD001D" w:rsidRPr="00A9123E">
        <w:t>.</w:t>
      </w:r>
    </w:p>
    <w:p w14:paraId="67552B3C" w14:textId="00A3EC8C" w:rsidR="004168AA" w:rsidRPr="00A9123E" w:rsidRDefault="00CF1734" w:rsidP="0084256A">
      <w:pPr>
        <w:pStyle w:val="Text"/>
        <w:keepNext/>
      </w:pPr>
      <w:r w:rsidRPr="00A9123E">
        <w:t xml:space="preserve">V návaznosti </w:t>
      </w:r>
      <w:r w:rsidR="00D71AD7" w:rsidRPr="00A9123E">
        <w:t>Pod</w:t>
      </w:r>
      <w:r w:rsidR="00D71AD7" w:rsidRPr="00A9123E">
        <w:noBreakHyphen/>
      </w:r>
      <w:r w:rsidRPr="00A9123E">
        <w:t xml:space="preserve">článek 4.3.1 </w:t>
      </w:r>
      <w:r w:rsidR="0099607A" w:rsidRPr="00A9123E">
        <w:t>Smluvních podmínek musí Harmo</w:t>
      </w:r>
      <w:r w:rsidR="00605577" w:rsidRPr="00A9123E">
        <w:t xml:space="preserve">nogram </w:t>
      </w:r>
      <w:r w:rsidR="007240B3" w:rsidRPr="00A9123E">
        <w:t>zohledňovat zejména</w:t>
      </w:r>
      <w:r w:rsidR="000039EB" w:rsidRPr="00A9123E">
        <w:t>:</w:t>
      </w:r>
      <w:r w:rsidR="00E668F4" w:rsidRPr="00A9123E">
        <w:rPr>
          <w:rStyle w:val="FootnoteReference"/>
        </w:rPr>
        <w:footnoteReference w:id="14"/>
      </w:r>
    </w:p>
    <w:p w14:paraId="7A203527" w14:textId="5F0B196B" w:rsidR="007240B3" w:rsidRPr="00A9123E" w:rsidRDefault="007240B3" w:rsidP="0094237D">
      <w:pPr>
        <w:pStyle w:val="Odrkaneodsazen"/>
      </w:pPr>
      <w:r w:rsidRPr="00A9123E">
        <w:t xml:space="preserve">Přílohu 1 [Rozsah služeb] </w:t>
      </w:r>
      <w:r w:rsidR="0004524D" w:rsidRPr="00A9123E">
        <w:t>s ohledem na</w:t>
      </w:r>
      <w:r w:rsidRPr="00A9123E">
        <w:t xml:space="preserve"> stanoven</w:t>
      </w:r>
      <w:r w:rsidR="0004524D" w:rsidRPr="00A9123E">
        <w:t>é</w:t>
      </w:r>
      <w:r w:rsidRPr="00A9123E">
        <w:t xml:space="preserve"> fáz</w:t>
      </w:r>
      <w:r w:rsidR="0004524D" w:rsidRPr="00A9123E">
        <w:t>e</w:t>
      </w:r>
      <w:r w:rsidRPr="00A9123E">
        <w:t xml:space="preserve"> </w:t>
      </w:r>
      <w:r w:rsidR="00AE22A4" w:rsidRPr="00A9123E">
        <w:t>poskytnutí Služeb</w:t>
      </w:r>
      <w:r w:rsidR="0004524D" w:rsidRPr="00A9123E">
        <w:t xml:space="preserve"> a</w:t>
      </w:r>
      <w:r w:rsidR="00851F21" w:rsidRPr="00A9123E">
        <w:t> </w:t>
      </w:r>
      <w:r w:rsidR="0004524D" w:rsidRPr="00A9123E">
        <w:t>další</w:t>
      </w:r>
      <w:r w:rsidR="00851F21" w:rsidRPr="00A9123E">
        <w:t> </w:t>
      </w:r>
      <w:r w:rsidR="0004524D" w:rsidRPr="00A9123E">
        <w:t>relevantní skutečnosti</w:t>
      </w:r>
      <w:r w:rsidR="00544920" w:rsidRPr="00A9123E">
        <w:t xml:space="preserve"> včetně Metodiky QMS a BIM </w:t>
      </w:r>
      <w:r w:rsidR="000C1683" w:rsidRPr="00A9123E">
        <w:t>protokol</w:t>
      </w:r>
      <w:r w:rsidR="00544920" w:rsidRPr="00A9123E">
        <w:t>u</w:t>
      </w:r>
      <w:r w:rsidRPr="00A9123E">
        <w:t>;</w:t>
      </w:r>
    </w:p>
    <w:p w14:paraId="5DD64207" w14:textId="0E20966C" w:rsidR="0004524D" w:rsidRPr="00A9123E" w:rsidRDefault="0004524D" w:rsidP="0094237D">
      <w:pPr>
        <w:pStyle w:val="Odrkaneodsazen"/>
      </w:pPr>
      <w:r w:rsidRPr="00A9123E">
        <w:t xml:space="preserve">Přílohu 3 [Odměna a platba] </w:t>
      </w:r>
      <w:r w:rsidR="00851F21" w:rsidRPr="00A9123E">
        <w:t xml:space="preserve">a </w:t>
      </w:r>
      <w:r w:rsidR="003F0CB9" w:rsidRPr="00A9123E">
        <w:t>D</w:t>
      </w:r>
      <w:r w:rsidR="00851F21" w:rsidRPr="00A9123E">
        <w:t xml:space="preserve">opis nabídky </w:t>
      </w:r>
      <w:r w:rsidRPr="00A9123E">
        <w:t>s ohledem na stanovené platební milníky;</w:t>
      </w:r>
    </w:p>
    <w:p w14:paraId="139FE178" w14:textId="643D4580" w:rsidR="000D3F37" w:rsidRPr="00A9123E" w:rsidRDefault="000D3F37" w:rsidP="0094237D">
      <w:pPr>
        <w:pStyle w:val="Odrkaneodsazen"/>
      </w:pPr>
      <w:r w:rsidRPr="00A9123E">
        <w:t>údaje, milníky a lhůty nebo termíny stanovené v samostatném podkladu Harmonogramu</w:t>
      </w:r>
      <w:r w:rsidR="00FC54B0" w:rsidRPr="00A9123E">
        <w:t xml:space="preserve"> (soubor </w:t>
      </w:r>
      <w:r w:rsidR="00D57F00" w:rsidRPr="00A9123E">
        <w:rPr>
          <w:i/>
          <w:iCs/>
        </w:rPr>
        <w:t>(c)_MSAT_P4_Hmg_podklad</w:t>
      </w:r>
      <w:r w:rsidR="00D57F00" w:rsidRPr="00A9123E">
        <w:t>)</w:t>
      </w:r>
      <w:r w:rsidRPr="00A9123E">
        <w:t>, který je součástí této Přílohy 4 [Harmonogram];</w:t>
      </w:r>
      <w:r w:rsidR="00D57F00" w:rsidRPr="00A9123E">
        <w:t xml:space="preserve"> Konzultant musí </w:t>
      </w:r>
      <w:r w:rsidR="00DE68C2" w:rsidRPr="00A9123E">
        <w:t>Harmonogram</w:t>
      </w:r>
      <w:r w:rsidR="00F421AE" w:rsidRPr="00A9123E">
        <w:t xml:space="preserve"> zpracovat mj. </w:t>
      </w:r>
      <w:r w:rsidR="00234762" w:rsidRPr="00A9123E">
        <w:t>s tím</w:t>
      </w:r>
      <w:r w:rsidR="00F421AE" w:rsidRPr="00A9123E">
        <w:t>,</w:t>
      </w:r>
      <w:r w:rsidR="00B118B1" w:rsidRPr="00A9123E">
        <w:t xml:space="preserve"> že jednotlivá Oznámení Objednatele k zahájení příslušných fází</w:t>
      </w:r>
      <w:r w:rsidR="00910153" w:rsidRPr="00A9123E">
        <w:t xml:space="preserve"> Služeb</w:t>
      </w:r>
      <w:r w:rsidR="00B118B1" w:rsidRPr="00A9123E">
        <w:t xml:space="preserve"> budou Objednatelem vydávána tak, jak je předvídáno na listu „</w:t>
      </w:r>
      <w:r w:rsidR="0009569A" w:rsidRPr="00A9123E">
        <w:t xml:space="preserve">indikativní </w:t>
      </w:r>
      <w:proofErr w:type="spellStart"/>
      <w:r w:rsidR="0009569A" w:rsidRPr="00A9123E">
        <w:t>Hmg</w:t>
      </w:r>
      <w:proofErr w:type="spellEnd"/>
      <w:r w:rsidR="0009569A" w:rsidRPr="00A9123E">
        <w:t>“;</w:t>
      </w:r>
      <w:r w:rsidR="00DE68C2" w:rsidRPr="00A9123E">
        <w:t xml:space="preserve"> </w:t>
      </w:r>
    </w:p>
    <w:p w14:paraId="47DB1801" w14:textId="77777777" w:rsidR="000D3F37" w:rsidRPr="00A9123E" w:rsidRDefault="000D3F37" w:rsidP="00E40AFA">
      <w:pPr>
        <w:pStyle w:val="Odrkaneodsazen"/>
      </w:pPr>
      <w:r w:rsidRPr="00A9123E">
        <w:t>QMS;</w:t>
      </w:r>
    </w:p>
    <w:p w14:paraId="68DD167C" w14:textId="7525C41E" w:rsidR="005F0E53" w:rsidRPr="00A9123E" w:rsidRDefault="00ED78D9">
      <w:pPr>
        <w:pStyle w:val="Odrkaneodsazen"/>
      </w:pPr>
      <w:r w:rsidRPr="00A9123E">
        <w:t>jakékoli relevantní lhůty nebo termíny</w:t>
      </w:r>
      <w:r w:rsidR="00296BA3" w:rsidRPr="00A9123E">
        <w:t xml:space="preserve"> vyplývající z právních předpisů nebo stanovené ze</w:t>
      </w:r>
      <w:r w:rsidR="00691227" w:rsidRPr="00A9123E">
        <w:t> </w:t>
      </w:r>
      <w:r w:rsidR="00296BA3" w:rsidRPr="00A9123E">
        <w:t xml:space="preserve">strany </w:t>
      </w:r>
      <w:r w:rsidR="00483C66" w:rsidRPr="00A9123E">
        <w:t xml:space="preserve">příslušného </w:t>
      </w:r>
      <w:r w:rsidR="00296BA3" w:rsidRPr="00A9123E">
        <w:t>orgánů veřejné moci</w:t>
      </w:r>
      <w:r w:rsidR="000D3F37" w:rsidRPr="00A9123E">
        <w:t>.</w:t>
      </w:r>
    </w:p>
    <w:sectPr w:rsidR="005F0E53" w:rsidRPr="00A9123E" w:rsidSect="00DE6D30">
      <w:headerReference w:type="default" r:id="rId31"/>
      <w:footerReference w:type="default" r:id="rId32"/>
      <w:footerReference w:type="first" r:id="rId33"/>
      <w:footnotePr>
        <w:numRestart w:val="eachSect"/>
      </w:footnotePr>
      <w:pgSz w:w="11906" w:h="16838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62C66" w14:textId="77777777" w:rsidR="002564FE" w:rsidRDefault="002564FE" w:rsidP="00677FBA">
      <w:pPr>
        <w:spacing w:after="0" w:line="240" w:lineRule="auto"/>
      </w:pPr>
      <w:r>
        <w:separator/>
      </w:r>
    </w:p>
  </w:endnote>
  <w:endnote w:type="continuationSeparator" w:id="0">
    <w:p w14:paraId="70211EB3" w14:textId="77777777" w:rsidR="002564FE" w:rsidRDefault="002564FE" w:rsidP="00677FBA">
      <w:pPr>
        <w:spacing w:after="0" w:line="240" w:lineRule="auto"/>
      </w:pPr>
      <w:r>
        <w:continuationSeparator/>
      </w:r>
    </w:p>
  </w:endnote>
  <w:endnote w:type="continuationNotice" w:id="1">
    <w:p w14:paraId="40D7E040" w14:textId="77777777" w:rsidR="002564FE" w:rsidRDefault="002564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9BD0B" w14:textId="77777777" w:rsidR="009B7706" w:rsidRDefault="009B77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B5D4A3A" w14:paraId="1EC49C6A" w14:textId="77777777" w:rsidTr="0B5D4A3A">
      <w:tc>
        <w:tcPr>
          <w:tcW w:w="3020" w:type="dxa"/>
        </w:tcPr>
        <w:p w14:paraId="02DF7807" w14:textId="04795D31" w:rsidR="0B5D4A3A" w:rsidRDefault="0B5D4A3A" w:rsidP="0B5D4A3A">
          <w:pPr>
            <w:pStyle w:val="Header"/>
            <w:ind w:left="-115"/>
            <w:rPr>
              <w:rFonts w:eastAsia="Calibri" w:cs="Arial"/>
              <w:szCs w:val="16"/>
            </w:rPr>
          </w:pPr>
        </w:p>
      </w:tc>
      <w:tc>
        <w:tcPr>
          <w:tcW w:w="3020" w:type="dxa"/>
        </w:tcPr>
        <w:p w14:paraId="2EBC70C7" w14:textId="5E121D72" w:rsidR="0B5D4A3A" w:rsidRDefault="0B5D4A3A" w:rsidP="0B5D4A3A">
          <w:pPr>
            <w:pStyle w:val="Header"/>
            <w:jc w:val="center"/>
            <w:rPr>
              <w:rFonts w:eastAsia="Calibri" w:cs="Arial"/>
              <w:szCs w:val="16"/>
            </w:rPr>
          </w:pPr>
        </w:p>
      </w:tc>
      <w:tc>
        <w:tcPr>
          <w:tcW w:w="3020" w:type="dxa"/>
        </w:tcPr>
        <w:p w14:paraId="145F7F09" w14:textId="619FA177" w:rsidR="0B5D4A3A" w:rsidRDefault="0B5D4A3A" w:rsidP="0B5D4A3A">
          <w:pPr>
            <w:pStyle w:val="Header"/>
            <w:ind w:right="-115"/>
            <w:jc w:val="right"/>
            <w:rPr>
              <w:rFonts w:eastAsia="Calibri" w:cs="Arial"/>
              <w:szCs w:val="16"/>
            </w:rPr>
          </w:pPr>
        </w:p>
      </w:tc>
    </w:tr>
  </w:tbl>
  <w:p w14:paraId="1369EA52" w14:textId="419F4C11" w:rsidR="0B5D4A3A" w:rsidRDefault="0B5D4A3A" w:rsidP="0B5D4A3A">
    <w:pPr>
      <w:pStyle w:val="Footer"/>
      <w:rPr>
        <w:rFonts w:eastAsia="Calibri" w:cs="Arial"/>
      </w:rPr>
    </w:pPr>
  </w:p>
  <w:p w14:paraId="58638767" w14:textId="77777777" w:rsidR="00BE262C" w:rsidRDefault="00BE262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440195"/>
      <w:docPartObj>
        <w:docPartGallery w:val="Page Numbers (Bottom of Page)"/>
        <w:docPartUnique/>
      </w:docPartObj>
    </w:sdtPr>
    <w:sdtContent>
      <w:sdt>
        <w:sdtPr>
          <w:id w:val="516588017"/>
          <w:docPartObj>
            <w:docPartGallery w:val="Page Numbers (Top of Page)"/>
            <w:docPartUnique/>
          </w:docPartObj>
        </w:sdtPr>
        <w:sdtContent>
          <w:p w14:paraId="259D7E14" w14:textId="4B0D3820" w:rsidR="00816ABA" w:rsidRPr="002E335D" w:rsidRDefault="00816ABA" w:rsidP="00816ABA">
            <w:pPr>
              <w:pStyle w:val="Footer"/>
            </w:pPr>
            <w:r>
              <w:t>Příloha 1 |</w:t>
            </w:r>
            <w:r w:rsidRPr="00816ABA">
              <w:t xml:space="preserve"> </w:t>
            </w:r>
            <w:r>
              <w:t>Rozsah služeb</w:t>
            </w:r>
            <w:r w:rsidRPr="002E335D">
              <w:tab/>
              <w:t xml:space="preserve">Strana </w:t>
            </w:r>
            <w:r w:rsidRPr="002E335D">
              <w:fldChar w:fldCharType="begin"/>
            </w:r>
            <w:r w:rsidRPr="002E335D">
              <w:instrText>PAGE</w:instrText>
            </w:r>
            <w:r w:rsidRPr="002E335D">
              <w:fldChar w:fldCharType="separate"/>
            </w:r>
            <w:r>
              <w:t>1</w:t>
            </w:r>
            <w:r w:rsidRPr="002E335D">
              <w:fldChar w:fldCharType="end"/>
            </w:r>
            <w:r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EC2665">
              <w:rPr>
                <w:noProof/>
              </w:rPr>
              <w:t>31</w:t>
            </w:r>
            <w: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8707960"/>
      <w:docPartObj>
        <w:docPartGallery w:val="Page Numbers (Bottom of Page)"/>
        <w:docPartUnique/>
      </w:docPartObj>
    </w:sdtPr>
    <w:sdtContent>
      <w:sdt>
        <w:sdtPr>
          <w:id w:val="1936709212"/>
          <w:docPartObj>
            <w:docPartGallery w:val="Page Numbers (Top of Page)"/>
            <w:docPartUnique/>
          </w:docPartObj>
        </w:sdtPr>
        <w:sdtContent>
          <w:p w14:paraId="7FBB6B21" w14:textId="436216F5" w:rsidR="00D36592" w:rsidRPr="002E335D" w:rsidRDefault="00D36592" w:rsidP="00D36592">
            <w:pPr>
              <w:pStyle w:val="Footer"/>
            </w:pPr>
            <w:r>
              <w:t>Příloha 2 |</w:t>
            </w:r>
            <w:r w:rsidR="00816ABA" w:rsidRPr="00816ABA">
              <w:t xml:space="preserve"> Personál, vybavení, zařízení a služby třetích osob poskytované objednatelem</w:t>
            </w:r>
            <w:r w:rsidRPr="002E335D">
              <w:tab/>
              <w:t xml:space="preserve">Strana </w:t>
            </w:r>
            <w:r w:rsidRPr="002E335D">
              <w:fldChar w:fldCharType="begin"/>
            </w:r>
            <w:r w:rsidRPr="002E335D">
              <w:instrText>PAGE</w:instrText>
            </w:r>
            <w:r w:rsidRPr="002E335D">
              <w:fldChar w:fldCharType="separate"/>
            </w:r>
            <w:r>
              <w:t>1</w:t>
            </w:r>
            <w:r w:rsidRPr="002E335D">
              <w:fldChar w:fldCharType="end"/>
            </w:r>
            <w:r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EC2665">
              <w:rPr>
                <w:noProof/>
              </w:rPr>
              <w:t>4</w:t>
            </w:r>
            <w:r>
              <w:fldChar w:fldCharType="end"/>
            </w:r>
          </w:p>
        </w:sdtContent>
      </w:sdt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5368688"/>
      <w:docPartObj>
        <w:docPartGallery w:val="Page Numbers (Bottom of Page)"/>
        <w:docPartUnique/>
      </w:docPartObj>
    </w:sdtPr>
    <w:sdtContent>
      <w:sdt>
        <w:sdtPr>
          <w:id w:val="-15233828"/>
          <w:docPartObj>
            <w:docPartGallery w:val="Page Numbers (Top of Page)"/>
            <w:docPartUnique/>
          </w:docPartObj>
        </w:sdtPr>
        <w:sdtContent>
          <w:p w14:paraId="14843EF0" w14:textId="6EE6B741" w:rsidR="009021C9" w:rsidRPr="002E335D" w:rsidRDefault="009021C9" w:rsidP="002E335D">
            <w:pPr>
              <w:pStyle w:val="Footer"/>
            </w:pPr>
            <w:r>
              <w:t>Příloha 3 | Odměna a platba</w:t>
            </w:r>
            <w:r w:rsidRPr="002E335D">
              <w:tab/>
              <w:t xml:space="preserve">Strana </w:t>
            </w:r>
            <w:r w:rsidRPr="002E335D">
              <w:fldChar w:fldCharType="begin"/>
            </w:r>
            <w:r w:rsidRPr="002E335D">
              <w:instrText>PAGE</w:instrText>
            </w:r>
            <w:r w:rsidRPr="002E335D">
              <w:fldChar w:fldCharType="separate"/>
            </w:r>
            <w:r>
              <w:rPr>
                <w:noProof/>
              </w:rPr>
              <w:t>18</w:t>
            </w:r>
            <w:r w:rsidRPr="002E335D">
              <w:fldChar w:fldCharType="end"/>
            </w:r>
            <w:r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EC2665">
              <w:rPr>
                <w:noProof/>
              </w:rPr>
              <w:t>7</w:t>
            </w:r>
            <w:r>
              <w:fldChar w:fldCharType="end"/>
            </w:r>
          </w:p>
        </w:sdtContent>
      </w:sdt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B5D4A3A" w14:paraId="37383627" w14:textId="77777777" w:rsidTr="0B5D4A3A">
      <w:tc>
        <w:tcPr>
          <w:tcW w:w="3020" w:type="dxa"/>
        </w:tcPr>
        <w:p w14:paraId="7AD0C850" w14:textId="0D29B982" w:rsidR="0B5D4A3A" w:rsidRDefault="0B5D4A3A" w:rsidP="0B5D4A3A">
          <w:pPr>
            <w:pStyle w:val="Header"/>
            <w:ind w:left="-115"/>
            <w:rPr>
              <w:rFonts w:eastAsia="Calibri" w:cs="Arial"/>
              <w:szCs w:val="16"/>
            </w:rPr>
          </w:pPr>
        </w:p>
      </w:tc>
      <w:tc>
        <w:tcPr>
          <w:tcW w:w="3020" w:type="dxa"/>
        </w:tcPr>
        <w:p w14:paraId="05EF711C" w14:textId="7FDB23FE" w:rsidR="0B5D4A3A" w:rsidRDefault="0B5D4A3A" w:rsidP="0B5D4A3A">
          <w:pPr>
            <w:pStyle w:val="Header"/>
            <w:jc w:val="center"/>
            <w:rPr>
              <w:rFonts w:eastAsia="Calibri" w:cs="Arial"/>
              <w:szCs w:val="16"/>
            </w:rPr>
          </w:pPr>
        </w:p>
      </w:tc>
      <w:tc>
        <w:tcPr>
          <w:tcW w:w="3020" w:type="dxa"/>
        </w:tcPr>
        <w:p w14:paraId="0108A984" w14:textId="310E6B1E" w:rsidR="0B5D4A3A" w:rsidRDefault="0B5D4A3A" w:rsidP="0B5D4A3A">
          <w:pPr>
            <w:pStyle w:val="Header"/>
            <w:ind w:right="-115"/>
            <w:jc w:val="right"/>
            <w:rPr>
              <w:rFonts w:eastAsia="Calibri" w:cs="Arial"/>
              <w:szCs w:val="16"/>
            </w:rPr>
          </w:pPr>
        </w:p>
      </w:tc>
    </w:tr>
  </w:tbl>
  <w:p w14:paraId="308DFEB5" w14:textId="15DCC4FD" w:rsidR="0B5D4A3A" w:rsidRDefault="0B5D4A3A" w:rsidP="0B5D4A3A">
    <w:pPr>
      <w:pStyle w:val="Footer"/>
      <w:rPr>
        <w:rFonts w:eastAsia="Calibri" w:cs="Arial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1505181"/>
      <w:docPartObj>
        <w:docPartGallery w:val="Page Numbers (Bottom of Page)"/>
        <w:docPartUnique/>
      </w:docPartObj>
    </w:sdtPr>
    <w:sdtContent>
      <w:sdt>
        <w:sdtPr>
          <w:id w:val="-822739725"/>
          <w:docPartObj>
            <w:docPartGallery w:val="Page Numbers (Top of Page)"/>
            <w:docPartUnique/>
          </w:docPartObj>
        </w:sdtPr>
        <w:sdtContent>
          <w:p w14:paraId="35277352" w14:textId="6A03097A" w:rsidR="009021C9" w:rsidRPr="002E335D" w:rsidRDefault="009021C9" w:rsidP="002E335D">
            <w:pPr>
              <w:pStyle w:val="Footer"/>
            </w:pPr>
            <w:r>
              <w:t xml:space="preserve">Příloha </w:t>
            </w:r>
            <w:r w:rsidR="00C83299">
              <w:t>4</w:t>
            </w:r>
            <w:r>
              <w:t xml:space="preserve"> | Harmonogram</w:t>
            </w:r>
            <w:r w:rsidRPr="002E335D">
              <w:tab/>
              <w:t xml:space="preserve">Strana </w:t>
            </w:r>
            <w:r w:rsidRPr="002E335D">
              <w:fldChar w:fldCharType="begin"/>
            </w:r>
            <w:r w:rsidRPr="002E335D">
              <w:instrText>PAGE</w:instrText>
            </w:r>
            <w:r w:rsidRPr="002E335D">
              <w:fldChar w:fldCharType="separate"/>
            </w:r>
            <w:r>
              <w:rPr>
                <w:noProof/>
              </w:rPr>
              <w:t>18</w:t>
            </w:r>
            <w:r w:rsidRPr="002E335D">
              <w:fldChar w:fldCharType="end"/>
            </w:r>
            <w:r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EC2665">
              <w:rPr>
                <w:noProof/>
              </w:rPr>
              <w:t>2</w:t>
            </w:r>
            <w:r>
              <w:fldChar w:fldCharType="end"/>
            </w:r>
          </w:p>
        </w:sdtContent>
      </w:sdt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B5D4A3A" w14:paraId="74F32BDB" w14:textId="77777777" w:rsidTr="0B5D4A3A">
      <w:tc>
        <w:tcPr>
          <w:tcW w:w="3020" w:type="dxa"/>
        </w:tcPr>
        <w:p w14:paraId="1D8BD4CC" w14:textId="5A4ADB66" w:rsidR="0B5D4A3A" w:rsidRDefault="0B5D4A3A" w:rsidP="0B5D4A3A">
          <w:pPr>
            <w:pStyle w:val="Header"/>
            <w:ind w:left="-115"/>
            <w:rPr>
              <w:rFonts w:eastAsia="Calibri" w:cs="Arial"/>
              <w:szCs w:val="16"/>
            </w:rPr>
          </w:pPr>
        </w:p>
      </w:tc>
      <w:tc>
        <w:tcPr>
          <w:tcW w:w="3020" w:type="dxa"/>
        </w:tcPr>
        <w:p w14:paraId="7DC03AB9" w14:textId="2723B643" w:rsidR="0B5D4A3A" w:rsidRDefault="0B5D4A3A" w:rsidP="0B5D4A3A">
          <w:pPr>
            <w:pStyle w:val="Header"/>
            <w:jc w:val="center"/>
            <w:rPr>
              <w:rFonts w:eastAsia="Calibri" w:cs="Arial"/>
              <w:szCs w:val="16"/>
            </w:rPr>
          </w:pPr>
        </w:p>
      </w:tc>
      <w:tc>
        <w:tcPr>
          <w:tcW w:w="3020" w:type="dxa"/>
        </w:tcPr>
        <w:p w14:paraId="19635ED1" w14:textId="6F6CB140" w:rsidR="0B5D4A3A" w:rsidRDefault="0B5D4A3A" w:rsidP="0B5D4A3A">
          <w:pPr>
            <w:pStyle w:val="Header"/>
            <w:ind w:right="-115"/>
            <w:jc w:val="right"/>
            <w:rPr>
              <w:rFonts w:eastAsia="Calibri" w:cs="Arial"/>
              <w:szCs w:val="16"/>
            </w:rPr>
          </w:pPr>
        </w:p>
      </w:tc>
    </w:tr>
  </w:tbl>
  <w:p w14:paraId="543C9F25" w14:textId="7839ED0B" w:rsidR="0B5D4A3A" w:rsidRDefault="0B5D4A3A" w:rsidP="0B5D4A3A">
    <w:pPr>
      <w:pStyle w:val="Footer"/>
      <w:rPr>
        <w:rFonts w:eastAsia="Calibri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994ED" w14:textId="77777777" w:rsidR="002564FE" w:rsidRDefault="002564FE" w:rsidP="00677FBA">
      <w:pPr>
        <w:spacing w:after="0" w:line="240" w:lineRule="auto"/>
      </w:pPr>
      <w:r>
        <w:separator/>
      </w:r>
    </w:p>
  </w:footnote>
  <w:footnote w:type="continuationSeparator" w:id="0">
    <w:p w14:paraId="2FFCE1CC" w14:textId="77777777" w:rsidR="002564FE" w:rsidRDefault="002564FE" w:rsidP="00677FBA">
      <w:pPr>
        <w:spacing w:after="0" w:line="240" w:lineRule="auto"/>
      </w:pPr>
      <w:r>
        <w:continuationSeparator/>
      </w:r>
    </w:p>
  </w:footnote>
  <w:footnote w:type="continuationNotice" w:id="1">
    <w:p w14:paraId="25DCB97E" w14:textId="77777777" w:rsidR="002564FE" w:rsidRDefault="002564FE">
      <w:pPr>
        <w:spacing w:after="0" w:line="240" w:lineRule="auto"/>
      </w:pPr>
    </w:p>
  </w:footnote>
  <w:footnote w:id="2">
    <w:p w14:paraId="0D28AF1D" w14:textId="061F879F" w:rsidR="006E2974" w:rsidRDefault="006E2974" w:rsidP="006E2974">
      <w:pPr>
        <w:pStyle w:val="FootnoteText"/>
      </w:pPr>
      <w:r>
        <w:rPr>
          <w:rStyle w:val="FootnoteReference"/>
        </w:rPr>
        <w:footnoteRef/>
      </w:r>
      <w:r>
        <w:tab/>
        <w:t xml:space="preserve">Číslování a názvy fází vychází ze </w:t>
      </w:r>
      <w:r w:rsidRPr="00D82A65">
        <w:t>standardizovaného vzoru</w:t>
      </w:r>
      <w:r>
        <w:t xml:space="preserve"> Rozsahu služeb Objednatele. Pokud určitá fáze není zahrnuta ve Službách, </w:t>
      </w:r>
      <w:r w:rsidR="00D003C1">
        <w:t>je u ní</w:t>
      </w:r>
      <w:r>
        <w:t xml:space="preserve"> v Rozsahu služeb stanoveno</w:t>
      </w:r>
      <w:r w:rsidR="00D003C1">
        <w:t xml:space="preserve"> „nepoužije se“</w:t>
      </w:r>
      <w:r>
        <w:t>.</w:t>
      </w:r>
    </w:p>
  </w:footnote>
  <w:footnote w:id="3">
    <w:p w14:paraId="7FB170E3" w14:textId="7E7FB026" w:rsidR="00806E87" w:rsidRDefault="00806E87">
      <w:pPr>
        <w:pStyle w:val="FootnoteText"/>
      </w:pPr>
      <w:r>
        <w:rPr>
          <w:rStyle w:val="FootnoteReference"/>
        </w:rPr>
        <w:footnoteRef/>
      </w:r>
      <w:r>
        <w:tab/>
      </w:r>
      <w:r w:rsidR="00E505B8" w:rsidRPr="00E505B8">
        <w:t>Pokud je uvedeno „podle Oznámení Objednatele“ a v souvisejícím Oznámení není stanoven konkrétní den, je den zahájení fáze dnem následujícím po dni doručení takového oznámení Konzultantovi. Den zahájení fáze nesmí předcházet dni, ve kterém jsou výstupy z předchozí fáze zpracovány alespoň v takovém rozsahu, aby mohly sloužit jako podklad pro vyhotovení výstupů v zahajované fázi</w:t>
      </w:r>
      <w:r w:rsidR="00940B0A">
        <w:t>.</w:t>
      </w:r>
    </w:p>
  </w:footnote>
  <w:footnote w:id="4">
    <w:p w14:paraId="0A10EF9D" w14:textId="19722A66" w:rsidR="00181E45" w:rsidRDefault="00181E4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10A9D">
        <w:tab/>
        <w:t xml:space="preserve">V podrobnostech viz zejména </w:t>
      </w:r>
      <w:r w:rsidR="00D10A9D" w:rsidRPr="0094237D">
        <w:t>podklad Harmonogramu</w:t>
      </w:r>
      <w:r w:rsidR="00D10A9D">
        <w:t xml:space="preserve"> (soubor </w:t>
      </w:r>
      <w:r w:rsidR="00D10A9D" w:rsidRPr="00910153">
        <w:rPr>
          <w:i/>
          <w:iCs/>
        </w:rPr>
        <w:t>(c)_MSAT_P4_Hmg_podklad</w:t>
      </w:r>
      <w:r w:rsidR="00D10A9D">
        <w:t>)</w:t>
      </w:r>
      <w:r w:rsidR="00D10A9D" w:rsidRPr="0094237D">
        <w:t>, který je součástí Přílohy 4 [Harmonogram]</w:t>
      </w:r>
      <w:r w:rsidR="00D10A9D">
        <w:t>.</w:t>
      </w:r>
    </w:p>
  </w:footnote>
  <w:footnote w:id="5">
    <w:p w14:paraId="312F7C07" w14:textId="210585FB" w:rsidR="00EE371C" w:rsidRPr="00883CF8" w:rsidRDefault="00EE371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AF73E0">
        <w:t>V</w:t>
      </w:r>
      <w:r w:rsidR="00883CF8">
        <w:t xml:space="preserve"> rozsahu </w:t>
      </w:r>
      <w:proofErr w:type="spellStart"/>
      <w:r w:rsidR="00883CF8">
        <w:t>Díla</w:t>
      </w:r>
      <w:r w:rsidR="00883CF8" w:rsidRPr="00772954">
        <w:rPr>
          <w:vertAlign w:val="subscript"/>
        </w:rPr>
        <w:t>R</w:t>
      </w:r>
      <w:proofErr w:type="spellEnd"/>
      <w:r w:rsidR="00883CF8">
        <w:rPr>
          <w:vertAlign w:val="subscript"/>
        </w:rPr>
        <w:t xml:space="preserve"> </w:t>
      </w:r>
      <w:r w:rsidR="00883CF8">
        <w:t>byla</w:t>
      </w:r>
      <w:r w:rsidR="00AF73E0">
        <w:t xml:space="preserve"> již DSP zpracována v podrobnosti DVZ.</w:t>
      </w:r>
    </w:p>
  </w:footnote>
  <w:footnote w:id="6">
    <w:p w14:paraId="49EAC366" w14:textId="77777777" w:rsidR="00594B9B" w:rsidRDefault="00594B9B" w:rsidP="00594B9B">
      <w:pPr>
        <w:pStyle w:val="FootnoteText"/>
      </w:pPr>
      <w:r>
        <w:rPr>
          <w:rStyle w:val="FootnoteReference"/>
        </w:rPr>
        <w:footnoteRef/>
      </w:r>
      <w:r>
        <w:tab/>
      </w:r>
      <w:r w:rsidRPr="00B0391B">
        <w:t>Pokud má být Smlouva o dílo uzavřena na základě jiných smluvních podmínek, než pro které je zpracována daná metodika, musí Konzultant takovou metodiku použít přiměřeně.</w:t>
      </w:r>
    </w:p>
  </w:footnote>
  <w:footnote w:id="7">
    <w:p w14:paraId="2ABFFAE0" w14:textId="77777777" w:rsidR="005D2D83" w:rsidRDefault="005D2D83" w:rsidP="005D2D83">
      <w:pPr>
        <w:pStyle w:val="FootnoteText"/>
      </w:pPr>
      <w:r>
        <w:rPr>
          <w:rStyle w:val="FootnoteReference"/>
        </w:rPr>
        <w:footnoteRef/>
      </w:r>
      <w:r>
        <w:tab/>
        <w:t>Pokud má být Smlouva o dílo uzavřena na základě jiných smluvních podmínek, než pro které je zpracována daná metodika, musí Konzultant takovou metodiku použít přiměřeně.</w:t>
      </w:r>
    </w:p>
  </w:footnote>
  <w:footnote w:id="8">
    <w:p w14:paraId="09D850A9" w14:textId="77777777" w:rsidR="00A051F6" w:rsidRDefault="00A051F6" w:rsidP="00A051F6">
      <w:pPr>
        <w:pStyle w:val="FootnoteText"/>
      </w:pPr>
      <w:r>
        <w:rPr>
          <w:rStyle w:val="FootnoteReference"/>
        </w:rPr>
        <w:footnoteRef/>
      </w:r>
      <w:r>
        <w:tab/>
      </w:r>
      <w:r w:rsidRPr="006B4DE9">
        <w:t>Každá osoba z Personálu konzultanta, která se podílí na</w:t>
      </w:r>
      <w:r>
        <w:t xml:space="preserve"> některé z uvedených činností</w:t>
      </w:r>
      <w:r w:rsidRPr="006B4DE9">
        <w:t>, je přizvaným odborníkem ve smyslu ZZVZ</w:t>
      </w:r>
      <w:r>
        <w:t xml:space="preserve">. </w:t>
      </w:r>
      <w:r w:rsidRPr="006B4DE9">
        <w:t xml:space="preserve">Konzultant </w:t>
      </w:r>
      <w:r>
        <w:t>musí</w:t>
      </w:r>
      <w:r w:rsidRPr="006B4DE9">
        <w:t xml:space="preserve"> na žádost Objednatele bezodklad</w:t>
      </w:r>
      <w:r>
        <w:t>ně</w:t>
      </w:r>
      <w:r w:rsidRPr="006B4DE9">
        <w:t xml:space="preserve"> předložit Objednateli písemné čestné prohlášení takové osoby o tom, že není ve střetu zájmů ve smyslu ZZVZ.</w:t>
      </w:r>
    </w:p>
  </w:footnote>
  <w:footnote w:id="9">
    <w:p w14:paraId="3B4C8336" w14:textId="77777777" w:rsidR="000D3CBD" w:rsidRDefault="000D3CBD" w:rsidP="000D3CB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Práva Objednatele vyplývající z Konzultantovy odpovědnosti za vady tím nejsou dotčena. </w:t>
      </w:r>
    </w:p>
  </w:footnote>
  <w:footnote w:id="10">
    <w:p w14:paraId="441B4477" w14:textId="4173F861" w:rsidR="00C066BB" w:rsidRDefault="00C066BB" w:rsidP="00C066B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Objednatel „nestanoví jinak“ v případě HIP. HIP se jako osoba vykonávající autorský dozor podle právních předpisů a odpovídající za výkon a koordinaci autorského dozoru podle Rozsahu služeb nesmí podílet na projektování Zhotovitelem</w:t>
      </w:r>
      <w:r w:rsidRPr="003D1CE7">
        <w:t xml:space="preserve"> </w:t>
      </w:r>
      <w:r>
        <w:t xml:space="preserve">jinak, než jak je to </w:t>
      </w:r>
      <w:r w:rsidR="00672A29">
        <w:t xml:space="preserve">stanoveno </w:t>
      </w:r>
      <w:r>
        <w:t xml:space="preserve">v tomto Článku. </w:t>
      </w:r>
    </w:p>
  </w:footnote>
  <w:footnote w:id="11">
    <w:p w14:paraId="538F4875" w14:textId="64341751" w:rsidR="00763934" w:rsidRPr="00176406" w:rsidRDefault="00763934" w:rsidP="007639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Objednatel k Datu zahájení předpokládá, že se doba provádění </w:t>
      </w:r>
      <w:proofErr w:type="spellStart"/>
      <w:r>
        <w:t>Díla</w:t>
      </w:r>
      <w:r>
        <w:rPr>
          <w:vertAlign w:val="subscript"/>
        </w:rPr>
        <w:t>R</w:t>
      </w:r>
      <w:proofErr w:type="spellEnd"/>
      <w:r>
        <w:t xml:space="preserve"> a </w:t>
      </w:r>
      <w:proofErr w:type="spellStart"/>
      <w:r>
        <w:t>Díla</w:t>
      </w:r>
      <w:r>
        <w:rPr>
          <w:vertAlign w:val="subscript"/>
        </w:rPr>
        <w:t>S+T</w:t>
      </w:r>
      <w:proofErr w:type="spellEnd"/>
      <w:r>
        <w:rPr>
          <w:vertAlign w:val="subscript"/>
        </w:rPr>
        <w:t xml:space="preserve"> </w:t>
      </w:r>
      <w:r w:rsidR="00B67BAD">
        <w:t>bude</w:t>
      </w:r>
      <w:r>
        <w:t xml:space="preserve"> částečně překrývat</w:t>
      </w:r>
      <w:r w:rsidR="00C31EEB">
        <w:t>; uvedené bylo p</w:t>
      </w:r>
      <w:r w:rsidR="00C746DA">
        <w:t xml:space="preserve">ři zpracování </w:t>
      </w:r>
      <w:r w:rsidR="00D325DD">
        <w:t xml:space="preserve">předpokládaného počtu hodin </w:t>
      </w:r>
      <w:r w:rsidR="00C31EEB">
        <w:t>autorského dozoru zohledněno</w:t>
      </w:r>
      <w:r>
        <w:t xml:space="preserve">.  </w:t>
      </w:r>
    </w:p>
  </w:footnote>
  <w:footnote w:id="12">
    <w:p w14:paraId="05E4D8CC" w14:textId="77777777" w:rsidR="003B357E" w:rsidRDefault="003B357E" w:rsidP="003B357E">
      <w:pPr>
        <w:pStyle w:val="FootnoteText"/>
      </w:pPr>
      <w:r>
        <w:rPr>
          <w:rStyle w:val="FootnoteReference"/>
        </w:rPr>
        <w:footnoteRef/>
      </w:r>
      <w:r>
        <w:tab/>
      </w:r>
      <w:r w:rsidRPr="009C0406">
        <w:t>V případě vzájemného nesouladu mají přednost dokumenty, které jsou uvedeny v tomto Pod-článku výše, před dokumenty, které jsou uvedeny v tomto Pod-článku níže.</w:t>
      </w:r>
    </w:p>
  </w:footnote>
  <w:footnote w:id="13">
    <w:p w14:paraId="7D46DCD7" w14:textId="159BEA3D" w:rsidR="008E030E" w:rsidRDefault="008E030E">
      <w:pPr>
        <w:pStyle w:val="FootnoteText"/>
      </w:pPr>
      <w:r>
        <w:rPr>
          <w:rStyle w:val="FootnoteReference"/>
        </w:rPr>
        <w:footnoteRef/>
      </w:r>
      <w:r>
        <w:tab/>
      </w:r>
      <w:r w:rsidR="00B365D9" w:rsidRPr="00FB1488">
        <w:t>Např. při výpočtu v roce 2023 by se jednalo o hodnotu uvedenou v buňce P6</w:t>
      </w:r>
      <w:r w:rsidR="00B365D9">
        <w:t>6</w:t>
      </w:r>
      <w:r w:rsidR="00B365D9" w:rsidRPr="00FB1488">
        <w:t xml:space="preserve"> v tabulce dostupné na</w:t>
      </w:r>
      <w:r w:rsidR="00B365D9">
        <w:t> </w:t>
      </w:r>
      <w:hyperlink r:id="rId1" w:history="1">
        <w:r w:rsidR="00B365D9" w:rsidRPr="00DD2B2D">
          <w:rPr>
            <w:rStyle w:val="Hyperlink"/>
          </w:rPr>
          <w:t>https://www.czso.cz/documents/10180/165350507/0110362202.xlsx/be5d08f8-45b8-4b7e-9e9b-40531dfcdcff?version=1.3</w:t>
        </w:r>
      </w:hyperlink>
      <w:r w:rsidR="006A4C85">
        <w:t>.</w:t>
      </w:r>
    </w:p>
  </w:footnote>
  <w:footnote w:id="14">
    <w:p w14:paraId="23D8BECB" w14:textId="67C6D3C8" w:rsidR="00E668F4" w:rsidRDefault="00E668F4" w:rsidP="00E668F4">
      <w:pPr>
        <w:pStyle w:val="FootnoteText"/>
      </w:pPr>
      <w:r>
        <w:rPr>
          <w:rStyle w:val="FootnoteReference"/>
        </w:rPr>
        <w:footnoteRef/>
      </w:r>
      <w:r>
        <w:tab/>
      </w:r>
      <w:r w:rsidRPr="00E668F4">
        <w:t xml:space="preserve">Vedle definic </w:t>
      </w:r>
      <w:r>
        <w:t xml:space="preserve">podle </w:t>
      </w:r>
      <w:r w:rsidRPr="00E668F4">
        <w:t xml:space="preserve">Pod-článku 1.1 [Definice] Smluvních podmínek jsou v </w:t>
      </w:r>
      <w:r>
        <w:t>této Příloze 4 [Harmonogram] použity definice podle Pod-článku 1.1 [Definice používané v Rozsahu služeb] Přílohy 1 [Rozsah služeb].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EBC4B" w14:textId="0B4B8648" w:rsidR="00CE2492" w:rsidRDefault="00CE2492">
    <w:pPr>
      <w:pStyle w:val="Header"/>
    </w:pPr>
    <w:r>
      <w:rPr>
        <w:noProof/>
      </w:rPr>
      <w:drawing>
        <wp:inline distT="0" distB="0" distL="0" distR="0" wp14:anchorId="6B6B287C" wp14:editId="08FCFCF5">
          <wp:extent cx="920750" cy="926465"/>
          <wp:effectExtent l="0" t="0" r="0" b="6985"/>
          <wp:docPr id="614859246" name="Picture 614859246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09FA3" w14:textId="77777777" w:rsidR="00CE2492" w:rsidRPr="00CE2492" w:rsidRDefault="00CE2492" w:rsidP="00CE24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CBD5B" w14:textId="77777777" w:rsidR="00CE2492" w:rsidRPr="00CE2492" w:rsidRDefault="00CE2492" w:rsidP="00CE249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26CAE" w14:textId="77777777" w:rsidR="00CE2492" w:rsidRPr="00CE2492" w:rsidRDefault="00CE2492" w:rsidP="00CE249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99FEF" w14:textId="77777777" w:rsidR="00CE2492" w:rsidRPr="00CE2492" w:rsidRDefault="00CE2492" w:rsidP="00CE24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C599A"/>
    <w:multiLevelType w:val="hybridMultilevel"/>
    <w:tmpl w:val="D718611C"/>
    <w:lvl w:ilvl="0" w:tplc="AB1E4F0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82352"/>
    <w:multiLevelType w:val="hybridMultilevel"/>
    <w:tmpl w:val="89F622D2"/>
    <w:lvl w:ilvl="0" w:tplc="22FEF1D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E63BB"/>
    <w:multiLevelType w:val="hybridMultilevel"/>
    <w:tmpl w:val="F4B68490"/>
    <w:lvl w:ilvl="0" w:tplc="1576C47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D46E7"/>
    <w:multiLevelType w:val="hybridMultilevel"/>
    <w:tmpl w:val="260C1204"/>
    <w:lvl w:ilvl="0" w:tplc="1CC073B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E3694"/>
    <w:multiLevelType w:val="multilevel"/>
    <w:tmpl w:val="8B84E706"/>
    <w:styleLink w:val="ListFIDICRedBook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1.%2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%4.%5"/>
      <w:lvlJc w:val="left"/>
      <w:pPr>
        <w:ind w:left="1701" w:hanging="850"/>
      </w:pPr>
      <w:rPr>
        <w:rFonts w:hint="default"/>
      </w:rPr>
    </w:lvl>
    <w:lvl w:ilvl="5">
      <w:start w:val="1"/>
      <w:numFmt w:val="lowerLetter"/>
      <w:lvlRestart w:val="4"/>
      <w:lvlText w:val="(%6)"/>
      <w:lvlJc w:val="left"/>
      <w:pPr>
        <w:ind w:left="1701" w:hanging="850"/>
      </w:pPr>
      <w:rPr>
        <w:rFonts w:hint="default"/>
      </w:rPr>
    </w:lvl>
    <w:lvl w:ilvl="6">
      <w:start w:val="1"/>
      <w:numFmt w:val="lowerLetter"/>
      <w:lvlRestart w:val="4"/>
      <w:lvlText w:val="%7)"/>
      <w:lvlJc w:val="left"/>
      <w:pPr>
        <w:ind w:left="1701" w:hanging="850"/>
      </w:pPr>
      <w:rPr>
        <w:rFonts w:hint="default"/>
      </w:rPr>
    </w:lvl>
    <w:lvl w:ilvl="7">
      <w:start w:val="1"/>
      <w:numFmt w:val="lowerRoman"/>
      <w:lvlRestart w:val="6"/>
      <w:lvlText w:val="(%8)"/>
      <w:lvlJc w:val="left"/>
      <w:pPr>
        <w:ind w:left="2552" w:hanging="851"/>
      </w:pPr>
      <w:rPr>
        <w:rFonts w:hint="default"/>
      </w:rPr>
    </w:lvl>
    <w:lvl w:ilvl="8">
      <w:start w:val="1"/>
      <w:numFmt w:val="lowerLetter"/>
      <w:lvlRestart w:val="5"/>
      <w:lvlText w:val="(%9)"/>
      <w:lvlJc w:val="left"/>
      <w:pPr>
        <w:ind w:left="2552" w:hanging="851"/>
      </w:pPr>
      <w:rPr>
        <w:rFonts w:hint="default"/>
      </w:rPr>
    </w:lvl>
  </w:abstractNum>
  <w:abstractNum w:abstractNumId="5" w15:restartNumberingAfterBreak="0">
    <w:nsid w:val="340278A9"/>
    <w:multiLevelType w:val="hybridMultilevel"/>
    <w:tmpl w:val="71EE4A58"/>
    <w:lvl w:ilvl="0" w:tplc="B40E1D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F3C61"/>
    <w:multiLevelType w:val="hybridMultilevel"/>
    <w:tmpl w:val="9CB69D20"/>
    <w:lvl w:ilvl="0" w:tplc="789A522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45837"/>
    <w:multiLevelType w:val="hybridMultilevel"/>
    <w:tmpl w:val="7FFED2A4"/>
    <w:lvl w:ilvl="0" w:tplc="43043C88">
      <w:start w:val="6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C7067"/>
    <w:multiLevelType w:val="multilevel"/>
    <w:tmpl w:val="24A09AEC"/>
    <w:lvl w:ilvl="0">
      <w:start w:val="1"/>
      <w:numFmt w:val="decimal"/>
      <w:lvlText w:val="%1"/>
      <w:lvlJc w:val="left"/>
      <w:pPr>
        <w:ind w:left="567" w:hanging="567"/>
      </w:pPr>
      <w:rPr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lowerLetter"/>
      <w:lvlText w:val="%3)"/>
      <w:lvlJc w:val="left"/>
      <w:pPr>
        <w:ind w:left="1134" w:hanging="567"/>
      </w:pPr>
      <w:rPr>
        <w:b w:val="0"/>
        <w:bCs w:val="0"/>
      </w:rPr>
    </w:lvl>
    <w:lvl w:ilvl="3">
      <w:start w:val="1"/>
      <w:numFmt w:val="lowerRoman"/>
      <w:lvlText w:val="(%4)"/>
      <w:lvlJc w:val="left"/>
      <w:pPr>
        <w:ind w:left="1701" w:hanging="567"/>
      </w:pPr>
      <w:rPr>
        <w:b w:val="0"/>
        <w:bCs w:val="0"/>
      </w:rPr>
    </w:lvl>
    <w:lvl w:ilvl="4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5">
      <w:start w:val="1"/>
      <w:numFmt w:val="bullet"/>
      <w:lvlText w:val=""/>
      <w:lvlJc w:val="left"/>
      <w:pPr>
        <w:ind w:left="2835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D3A3A74"/>
    <w:multiLevelType w:val="multilevel"/>
    <w:tmpl w:val="F0DA7DC6"/>
    <w:lvl w:ilvl="0">
      <w:start w:val="1"/>
      <w:numFmt w:val="decimal"/>
      <w:pStyle w:val="l"/>
      <w:lvlText w:val="%1"/>
      <w:lvlJc w:val="left"/>
      <w:pPr>
        <w:ind w:left="709" w:hanging="709"/>
      </w:pPr>
      <w:rPr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ascii="Tahoma" w:hAnsi="Tahoma" w:cs="Tahoma" w:hint="default"/>
        <w:sz w:val="20"/>
        <w:szCs w:val="20"/>
      </w:rPr>
    </w:lvl>
    <w:lvl w:ilvl="3">
      <w:start w:val="1"/>
      <w:numFmt w:val="lowerLetter"/>
      <w:pStyle w:val="Psm"/>
      <w:lvlText w:val="(%4)"/>
      <w:lvlJc w:val="left"/>
      <w:pPr>
        <w:ind w:left="1276" w:hanging="567"/>
      </w:pPr>
    </w:lvl>
    <w:lvl w:ilvl="4">
      <w:start w:val="1"/>
      <w:numFmt w:val="lowerRoman"/>
      <w:pStyle w:val="Bod"/>
      <w:lvlText w:val="(%5)"/>
      <w:lvlJc w:val="left"/>
      <w:pPr>
        <w:ind w:left="1843" w:hanging="567"/>
      </w:p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E6A612A"/>
    <w:multiLevelType w:val="hybridMultilevel"/>
    <w:tmpl w:val="74FC598A"/>
    <w:lvl w:ilvl="0" w:tplc="66D80110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5C423A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D527C65"/>
    <w:multiLevelType w:val="multilevel"/>
    <w:tmpl w:val="11F66EF0"/>
    <w:lvl w:ilvl="0">
      <w:start w:val="1"/>
      <w:numFmt w:val="decimal"/>
      <w:lvlText w:val="%1"/>
      <w:lvlJc w:val="left"/>
      <w:pPr>
        <w:ind w:left="709" w:hanging="709"/>
      </w:pPr>
      <w:rPr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709" w:hanging="709"/>
      </w:pPr>
    </w:lvl>
    <w:lvl w:ilvl="2">
      <w:start w:val="1"/>
      <w:numFmt w:val="decimal"/>
      <w:lvlText w:val="%1.%2.%3"/>
      <w:lvlJc w:val="left"/>
      <w:pPr>
        <w:ind w:left="709" w:hanging="709"/>
      </w:pPr>
    </w:lvl>
    <w:lvl w:ilvl="3">
      <w:start w:val="1"/>
      <w:numFmt w:val="lowerLetter"/>
      <w:lvlText w:val="(%4)"/>
      <w:lvlJc w:val="left"/>
      <w:pPr>
        <w:ind w:left="1276" w:hanging="567"/>
      </w:pPr>
    </w:lvl>
    <w:lvl w:ilvl="4">
      <w:start w:val="1"/>
      <w:numFmt w:val="lowerRoman"/>
      <w:lvlText w:val="(%5)"/>
      <w:lvlJc w:val="left"/>
      <w:pPr>
        <w:ind w:left="1843" w:hanging="567"/>
      </w:pPr>
    </w:lvl>
    <w:lvl w:ilvl="5">
      <w:start w:val="1"/>
      <w:numFmt w:val="bullet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6"/>
      <w:numFmt w:val="bullet"/>
      <w:lvlText w:val="-"/>
      <w:lvlJc w:val="left"/>
      <w:pPr>
        <w:ind w:left="2880" w:hanging="360"/>
      </w:pPr>
      <w:rPr>
        <w:rFonts w:ascii="Tahoma" w:eastAsiaTheme="minorHAnsi" w:hAnsi="Tahoma" w:cs="Tahoma" w:hint="default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74314357">
    <w:abstractNumId w:val="9"/>
  </w:num>
  <w:num w:numId="2" w16cid:durableId="1525902495">
    <w:abstractNumId w:val="10"/>
  </w:num>
  <w:num w:numId="3" w16cid:durableId="1654679465">
    <w:abstractNumId w:val="9"/>
  </w:num>
  <w:num w:numId="4" w16cid:durableId="190262353">
    <w:abstractNumId w:val="9"/>
  </w:num>
  <w:num w:numId="5" w16cid:durableId="1277131395">
    <w:abstractNumId w:val="9"/>
  </w:num>
  <w:num w:numId="6" w16cid:durableId="926622186">
    <w:abstractNumId w:val="4"/>
  </w:num>
  <w:num w:numId="7" w16cid:durableId="889416836">
    <w:abstractNumId w:val="7"/>
  </w:num>
  <w:num w:numId="8" w16cid:durableId="1402101023">
    <w:abstractNumId w:val="1"/>
  </w:num>
  <w:num w:numId="9" w16cid:durableId="1223174277">
    <w:abstractNumId w:val="3"/>
  </w:num>
  <w:num w:numId="10" w16cid:durableId="961229836">
    <w:abstractNumId w:val="11"/>
  </w:num>
  <w:num w:numId="11" w16cid:durableId="2131509434">
    <w:abstractNumId w:val="6"/>
  </w:num>
  <w:num w:numId="12" w16cid:durableId="1538197135">
    <w:abstractNumId w:val="2"/>
  </w:num>
  <w:num w:numId="13" w16cid:durableId="12231012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94985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90669275">
    <w:abstractNumId w:val="0"/>
  </w:num>
  <w:num w:numId="16" w16cid:durableId="502821752">
    <w:abstractNumId w:val="9"/>
  </w:num>
  <w:num w:numId="17" w16cid:durableId="221865699">
    <w:abstractNumId w:val="9"/>
  </w:num>
  <w:num w:numId="18" w16cid:durableId="1900900885">
    <w:abstractNumId w:val="9"/>
  </w:num>
  <w:num w:numId="19" w16cid:durableId="516894846">
    <w:abstractNumId w:val="9"/>
  </w:num>
  <w:num w:numId="20" w16cid:durableId="9582180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254415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33124863">
    <w:abstractNumId w:val="12"/>
  </w:num>
  <w:num w:numId="23" w16cid:durableId="1948929555">
    <w:abstractNumId w:val="9"/>
    <w:lvlOverride w:ilvl="0">
      <w:startOverride w:val="1"/>
      <w:lvl w:ilvl="0">
        <w:start w:val="1"/>
        <w:numFmt w:val="decimal"/>
        <w:pStyle w:val="l"/>
        <w:lvlText w:val="%1"/>
        <w:lvlJc w:val="left"/>
        <w:pPr>
          <w:ind w:left="709" w:hanging="709"/>
        </w:pPr>
        <w:rPr>
          <w:rFonts w:hint="default"/>
          <w:color w:val="595959" w:themeColor="text1" w:themeTint="A6"/>
          <w:sz w:val="36"/>
        </w:rPr>
      </w:lvl>
    </w:lvlOverride>
    <w:lvlOverride w:ilvl="1">
      <w:startOverride w:val="1"/>
      <w:lvl w:ilvl="1">
        <w:start w:val="1"/>
        <w:numFmt w:val="decimal"/>
        <w:pStyle w:val="Pod-l"/>
        <w:lvlText w:val="%1.%2"/>
        <w:lvlJc w:val="left"/>
        <w:pPr>
          <w:ind w:left="709" w:hanging="709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Odst"/>
        <w:lvlText w:val="%1.%2.%3"/>
        <w:lvlJc w:val="left"/>
        <w:pPr>
          <w:ind w:left="709" w:hanging="709"/>
        </w:pPr>
        <w:rPr>
          <w:rFonts w:hint="default"/>
          <w:b w:val="0"/>
          <w:bCs/>
          <w:i w:val="0"/>
        </w:rPr>
      </w:lvl>
    </w:lvlOverride>
    <w:lvlOverride w:ilvl="3">
      <w:startOverride w:val="1"/>
      <w:lvl w:ilvl="3">
        <w:start w:val="1"/>
        <w:numFmt w:val="lowerLetter"/>
        <w:pStyle w:val="Psm"/>
        <w:lvlText w:val="(%4)"/>
        <w:lvlJc w:val="left"/>
        <w:pPr>
          <w:ind w:left="1276" w:hanging="567"/>
        </w:pPr>
        <w:rPr>
          <w:rFonts w:ascii="Tahoma" w:hAnsi="Tahoma" w:cs="Tahoma" w:hint="default"/>
          <w:b w:val="0"/>
          <w:bCs/>
        </w:rPr>
      </w:lvl>
    </w:lvlOverride>
    <w:lvlOverride w:ilvl="4">
      <w:startOverride w:val="1"/>
      <w:lvl w:ilvl="4">
        <w:start w:val="1"/>
        <w:numFmt w:val="lowerRoman"/>
        <w:pStyle w:val="Bod"/>
        <w:lvlText w:val="(%5)"/>
        <w:lvlJc w:val="left"/>
        <w:pPr>
          <w:ind w:left="1843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bullet"/>
        <w:pStyle w:val="Odrka"/>
        <w:lvlText w:val=""/>
        <w:lvlJc w:val="left"/>
        <w:pPr>
          <w:ind w:left="2410" w:hanging="567"/>
        </w:pPr>
        <w:rPr>
          <w:rFonts w:ascii="Wingdings" w:hAnsi="Wingdings" w:hint="default"/>
          <w:color w:val="auto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 w16cid:durableId="388961166">
    <w:abstractNumId w:val="5"/>
  </w:num>
  <w:num w:numId="25" w16cid:durableId="1952663676">
    <w:abstractNumId w:val="9"/>
  </w:num>
  <w:num w:numId="26" w16cid:durableId="605621841">
    <w:abstractNumId w:val="9"/>
  </w:num>
  <w:num w:numId="27" w16cid:durableId="688409358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D"/>
    <w:rsid w:val="00000280"/>
    <w:rsid w:val="000003B9"/>
    <w:rsid w:val="00000BB7"/>
    <w:rsid w:val="00000D25"/>
    <w:rsid w:val="00000E1F"/>
    <w:rsid w:val="0000116E"/>
    <w:rsid w:val="00001274"/>
    <w:rsid w:val="0000160F"/>
    <w:rsid w:val="00001AFB"/>
    <w:rsid w:val="00001F0E"/>
    <w:rsid w:val="0000231B"/>
    <w:rsid w:val="0000256A"/>
    <w:rsid w:val="0000265F"/>
    <w:rsid w:val="0000272D"/>
    <w:rsid w:val="00002FC6"/>
    <w:rsid w:val="000033F9"/>
    <w:rsid w:val="000033FB"/>
    <w:rsid w:val="0000382D"/>
    <w:rsid w:val="000039EB"/>
    <w:rsid w:val="00004012"/>
    <w:rsid w:val="000045BA"/>
    <w:rsid w:val="00004839"/>
    <w:rsid w:val="00004AE6"/>
    <w:rsid w:val="00004D20"/>
    <w:rsid w:val="00004D7D"/>
    <w:rsid w:val="00004F06"/>
    <w:rsid w:val="000051FD"/>
    <w:rsid w:val="00005823"/>
    <w:rsid w:val="0000610C"/>
    <w:rsid w:val="0000614D"/>
    <w:rsid w:val="0000631B"/>
    <w:rsid w:val="00006379"/>
    <w:rsid w:val="0000690C"/>
    <w:rsid w:val="00006A51"/>
    <w:rsid w:val="00006FF5"/>
    <w:rsid w:val="000070F9"/>
    <w:rsid w:val="000073D1"/>
    <w:rsid w:val="0000777B"/>
    <w:rsid w:val="00007841"/>
    <w:rsid w:val="000103F7"/>
    <w:rsid w:val="000104A7"/>
    <w:rsid w:val="000105C9"/>
    <w:rsid w:val="000105E4"/>
    <w:rsid w:val="0001080D"/>
    <w:rsid w:val="000108DA"/>
    <w:rsid w:val="00010A8C"/>
    <w:rsid w:val="00010AD9"/>
    <w:rsid w:val="00010C3D"/>
    <w:rsid w:val="00011357"/>
    <w:rsid w:val="0001144E"/>
    <w:rsid w:val="000114CC"/>
    <w:rsid w:val="00011F31"/>
    <w:rsid w:val="000122EA"/>
    <w:rsid w:val="0001275C"/>
    <w:rsid w:val="0001290B"/>
    <w:rsid w:val="00012C71"/>
    <w:rsid w:val="00012D26"/>
    <w:rsid w:val="00012E51"/>
    <w:rsid w:val="00013018"/>
    <w:rsid w:val="0001330C"/>
    <w:rsid w:val="0001336D"/>
    <w:rsid w:val="0001361C"/>
    <w:rsid w:val="000136A3"/>
    <w:rsid w:val="0001371D"/>
    <w:rsid w:val="00013AD9"/>
    <w:rsid w:val="00013D52"/>
    <w:rsid w:val="00013FC2"/>
    <w:rsid w:val="000140B7"/>
    <w:rsid w:val="000140CE"/>
    <w:rsid w:val="00014A72"/>
    <w:rsid w:val="00014DF7"/>
    <w:rsid w:val="00014EC5"/>
    <w:rsid w:val="00014FDE"/>
    <w:rsid w:val="00015253"/>
    <w:rsid w:val="000152C4"/>
    <w:rsid w:val="00015531"/>
    <w:rsid w:val="00015552"/>
    <w:rsid w:val="000159D0"/>
    <w:rsid w:val="00015E9C"/>
    <w:rsid w:val="000160C5"/>
    <w:rsid w:val="000161EC"/>
    <w:rsid w:val="000167A0"/>
    <w:rsid w:val="00016C39"/>
    <w:rsid w:val="00016DE2"/>
    <w:rsid w:val="00016E61"/>
    <w:rsid w:val="00016FB1"/>
    <w:rsid w:val="000171E9"/>
    <w:rsid w:val="00017464"/>
    <w:rsid w:val="000174F5"/>
    <w:rsid w:val="000176E0"/>
    <w:rsid w:val="000178D7"/>
    <w:rsid w:val="00017C53"/>
    <w:rsid w:val="00017D26"/>
    <w:rsid w:val="00017DA0"/>
    <w:rsid w:val="000202EC"/>
    <w:rsid w:val="000203B5"/>
    <w:rsid w:val="0002075B"/>
    <w:rsid w:val="000208DE"/>
    <w:rsid w:val="0002094E"/>
    <w:rsid w:val="00020D0D"/>
    <w:rsid w:val="00021127"/>
    <w:rsid w:val="00021128"/>
    <w:rsid w:val="00021CB9"/>
    <w:rsid w:val="00021D91"/>
    <w:rsid w:val="00021F4A"/>
    <w:rsid w:val="00022017"/>
    <w:rsid w:val="000223BE"/>
    <w:rsid w:val="00022796"/>
    <w:rsid w:val="00022AFE"/>
    <w:rsid w:val="00022B89"/>
    <w:rsid w:val="00022CC4"/>
    <w:rsid w:val="00022FB3"/>
    <w:rsid w:val="000231F1"/>
    <w:rsid w:val="00023329"/>
    <w:rsid w:val="00023A14"/>
    <w:rsid w:val="000240B8"/>
    <w:rsid w:val="000241DA"/>
    <w:rsid w:val="0002453B"/>
    <w:rsid w:val="00024A9A"/>
    <w:rsid w:val="00024B3E"/>
    <w:rsid w:val="000252E0"/>
    <w:rsid w:val="000253CD"/>
    <w:rsid w:val="000257AB"/>
    <w:rsid w:val="000257ED"/>
    <w:rsid w:val="00025AF6"/>
    <w:rsid w:val="00026ADA"/>
    <w:rsid w:val="00026F51"/>
    <w:rsid w:val="000271DA"/>
    <w:rsid w:val="000274A4"/>
    <w:rsid w:val="0002788F"/>
    <w:rsid w:val="00027893"/>
    <w:rsid w:val="000279E3"/>
    <w:rsid w:val="00027CEC"/>
    <w:rsid w:val="00030B22"/>
    <w:rsid w:val="0003104A"/>
    <w:rsid w:val="000310C3"/>
    <w:rsid w:val="00031330"/>
    <w:rsid w:val="000313C3"/>
    <w:rsid w:val="000315E6"/>
    <w:rsid w:val="000317D0"/>
    <w:rsid w:val="00031D0A"/>
    <w:rsid w:val="00031FE5"/>
    <w:rsid w:val="0003258B"/>
    <w:rsid w:val="00032748"/>
    <w:rsid w:val="00032ADA"/>
    <w:rsid w:val="00032C53"/>
    <w:rsid w:val="00032CA5"/>
    <w:rsid w:val="00033196"/>
    <w:rsid w:val="00033DD3"/>
    <w:rsid w:val="00033FB3"/>
    <w:rsid w:val="00034387"/>
    <w:rsid w:val="00034CC1"/>
    <w:rsid w:val="00034EDC"/>
    <w:rsid w:val="00035780"/>
    <w:rsid w:val="0003578A"/>
    <w:rsid w:val="00035956"/>
    <w:rsid w:val="00035985"/>
    <w:rsid w:val="00035F9C"/>
    <w:rsid w:val="00036204"/>
    <w:rsid w:val="00036352"/>
    <w:rsid w:val="0003645A"/>
    <w:rsid w:val="00036515"/>
    <w:rsid w:val="00036620"/>
    <w:rsid w:val="000369A6"/>
    <w:rsid w:val="00036D8F"/>
    <w:rsid w:val="00036F39"/>
    <w:rsid w:val="00036F82"/>
    <w:rsid w:val="000370C6"/>
    <w:rsid w:val="000371EE"/>
    <w:rsid w:val="00037256"/>
    <w:rsid w:val="00037623"/>
    <w:rsid w:val="000376B3"/>
    <w:rsid w:val="00037709"/>
    <w:rsid w:val="000378AA"/>
    <w:rsid w:val="00037A42"/>
    <w:rsid w:val="000402E5"/>
    <w:rsid w:val="00040524"/>
    <w:rsid w:val="00040816"/>
    <w:rsid w:val="00040C54"/>
    <w:rsid w:val="00040C7B"/>
    <w:rsid w:val="00040CF1"/>
    <w:rsid w:val="00040D56"/>
    <w:rsid w:val="0004117D"/>
    <w:rsid w:val="0004126F"/>
    <w:rsid w:val="000412FD"/>
    <w:rsid w:val="00041600"/>
    <w:rsid w:val="000417EC"/>
    <w:rsid w:val="00042086"/>
    <w:rsid w:val="000420AD"/>
    <w:rsid w:val="000420B2"/>
    <w:rsid w:val="000422AE"/>
    <w:rsid w:val="0004244D"/>
    <w:rsid w:val="0004249B"/>
    <w:rsid w:val="0004259E"/>
    <w:rsid w:val="00042711"/>
    <w:rsid w:val="00042B78"/>
    <w:rsid w:val="00042E0F"/>
    <w:rsid w:val="00042EDA"/>
    <w:rsid w:val="000430A0"/>
    <w:rsid w:val="00043250"/>
    <w:rsid w:val="000432D2"/>
    <w:rsid w:val="000438BA"/>
    <w:rsid w:val="000439DD"/>
    <w:rsid w:val="00043C62"/>
    <w:rsid w:val="00043D03"/>
    <w:rsid w:val="00043E13"/>
    <w:rsid w:val="00044154"/>
    <w:rsid w:val="000442AF"/>
    <w:rsid w:val="00044363"/>
    <w:rsid w:val="00044407"/>
    <w:rsid w:val="00044522"/>
    <w:rsid w:val="00044773"/>
    <w:rsid w:val="000447E2"/>
    <w:rsid w:val="000447EB"/>
    <w:rsid w:val="00044D38"/>
    <w:rsid w:val="00044DFD"/>
    <w:rsid w:val="00044EF0"/>
    <w:rsid w:val="00045067"/>
    <w:rsid w:val="0004524D"/>
    <w:rsid w:val="00045613"/>
    <w:rsid w:val="00045728"/>
    <w:rsid w:val="000457A1"/>
    <w:rsid w:val="0004581B"/>
    <w:rsid w:val="00045847"/>
    <w:rsid w:val="00045864"/>
    <w:rsid w:val="00045C0A"/>
    <w:rsid w:val="00045E58"/>
    <w:rsid w:val="00046167"/>
    <w:rsid w:val="00046309"/>
    <w:rsid w:val="00046ADE"/>
    <w:rsid w:val="00046BBF"/>
    <w:rsid w:val="00046C2B"/>
    <w:rsid w:val="00046C40"/>
    <w:rsid w:val="00046C87"/>
    <w:rsid w:val="0004782F"/>
    <w:rsid w:val="00047F27"/>
    <w:rsid w:val="00047FDB"/>
    <w:rsid w:val="00047FF0"/>
    <w:rsid w:val="0005011A"/>
    <w:rsid w:val="0005024E"/>
    <w:rsid w:val="00050849"/>
    <w:rsid w:val="00050B18"/>
    <w:rsid w:val="00050CA2"/>
    <w:rsid w:val="00050CCC"/>
    <w:rsid w:val="00050E61"/>
    <w:rsid w:val="00050E77"/>
    <w:rsid w:val="000512C4"/>
    <w:rsid w:val="000512F5"/>
    <w:rsid w:val="000515CA"/>
    <w:rsid w:val="000518C8"/>
    <w:rsid w:val="00051A58"/>
    <w:rsid w:val="00051C1C"/>
    <w:rsid w:val="00051F54"/>
    <w:rsid w:val="00052128"/>
    <w:rsid w:val="0005216D"/>
    <w:rsid w:val="000523B8"/>
    <w:rsid w:val="00052933"/>
    <w:rsid w:val="00052994"/>
    <w:rsid w:val="00052CE0"/>
    <w:rsid w:val="000533FE"/>
    <w:rsid w:val="00053727"/>
    <w:rsid w:val="00053A33"/>
    <w:rsid w:val="00054489"/>
    <w:rsid w:val="00054532"/>
    <w:rsid w:val="0005493B"/>
    <w:rsid w:val="00054972"/>
    <w:rsid w:val="00054A92"/>
    <w:rsid w:val="00054EF6"/>
    <w:rsid w:val="000550CD"/>
    <w:rsid w:val="0005556A"/>
    <w:rsid w:val="00055633"/>
    <w:rsid w:val="00055757"/>
    <w:rsid w:val="00055C38"/>
    <w:rsid w:val="00055C64"/>
    <w:rsid w:val="00055D8F"/>
    <w:rsid w:val="00055E15"/>
    <w:rsid w:val="00055F23"/>
    <w:rsid w:val="000566FD"/>
    <w:rsid w:val="00056776"/>
    <w:rsid w:val="0005698D"/>
    <w:rsid w:val="000569EC"/>
    <w:rsid w:val="00056C3C"/>
    <w:rsid w:val="00056DDA"/>
    <w:rsid w:val="00056EA3"/>
    <w:rsid w:val="00057502"/>
    <w:rsid w:val="000575EC"/>
    <w:rsid w:val="000577FE"/>
    <w:rsid w:val="00057CE9"/>
    <w:rsid w:val="00057DED"/>
    <w:rsid w:val="00057E16"/>
    <w:rsid w:val="000602F7"/>
    <w:rsid w:val="0006046E"/>
    <w:rsid w:val="000604B7"/>
    <w:rsid w:val="00060585"/>
    <w:rsid w:val="00060624"/>
    <w:rsid w:val="00060A24"/>
    <w:rsid w:val="00060C69"/>
    <w:rsid w:val="00060EED"/>
    <w:rsid w:val="00060F9B"/>
    <w:rsid w:val="000610ED"/>
    <w:rsid w:val="00061265"/>
    <w:rsid w:val="0006154D"/>
    <w:rsid w:val="00061900"/>
    <w:rsid w:val="00061B94"/>
    <w:rsid w:val="00061E7B"/>
    <w:rsid w:val="00062535"/>
    <w:rsid w:val="00062A79"/>
    <w:rsid w:val="00062CEB"/>
    <w:rsid w:val="00062D1B"/>
    <w:rsid w:val="00063154"/>
    <w:rsid w:val="00063180"/>
    <w:rsid w:val="0006327B"/>
    <w:rsid w:val="00063378"/>
    <w:rsid w:val="0006351C"/>
    <w:rsid w:val="00063A49"/>
    <w:rsid w:val="00063A7A"/>
    <w:rsid w:val="00063B2B"/>
    <w:rsid w:val="00063C76"/>
    <w:rsid w:val="00063CFA"/>
    <w:rsid w:val="00063FFB"/>
    <w:rsid w:val="0006410B"/>
    <w:rsid w:val="00064231"/>
    <w:rsid w:val="00064313"/>
    <w:rsid w:val="0006432F"/>
    <w:rsid w:val="00064AC5"/>
    <w:rsid w:val="00064CBF"/>
    <w:rsid w:val="00064D24"/>
    <w:rsid w:val="00064F40"/>
    <w:rsid w:val="00064FF6"/>
    <w:rsid w:val="000650EB"/>
    <w:rsid w:val="000651FA"/>
    <w:rsid w:val="000659C2"/>
    <w:rsid w:val="00065AFA"/>
    <w:rsid w:val="00065C67"/>
    <w:rsid w:val="00065ED6"/>
    <w:rsid w:val="00066115"/>
    <w:rsid w:val="00066230"/>
    <w:rsid w:val="000662A9"/>
    <w:rsid w:val="0006672B"/>
    <w:rsid w:val="00066D6F"/>
    <w:rsid w:val="00067870"/>
    <w:rsid w:val="00067CA5"/>
    <w:rsid w:val="00067F87"/>
    <w:rsid w:val="00070181"/>
    <w:rsid w:val="00070702"/>
    <w:rsid w:val="000707FC"/>
    <w:rsid w:val="000708D1"/>
    <w:rsid w:val="00070930"/>
    <w:rsid w:val="00070BD9"/>
    <w:rsid w:val="00070E72"/>
    <w:rsid w:val="00071184"/>
    <w:rsid w:val="000718F4"/>
    <w:rsid w:val="00071B61"/>
    <w:rsid w:val="00071B91"/>
    <w:rsid w:val="00071EE0"/>
    <w:rsid w:val="00071FAD"/>
    <w:rsid w:val="00072272"/>
    <w:rsid w:val="00072830"/>
    <w:rsid w:val="00072B38"/>
    <w:rsid w:val="00072BC2"/>
    <w:rsid w:val="00072CE9"/>
    <w:rsid w:val="00072F68"/>
    <w:rsid w:val="00072F91"/>
    <w:rsid w:val="000730FA"/>
    <w:rsid w:val="00073C08"/>
    <w:rsid w:val="00073DFF"/>
    <w:rsid w:val="0007422B"/>
    <w:rsid w:val="00074B80"/>
    <w:rsid w:val="00074E49"/>
    <w:rsid w:val="00074E91"/>
    <w:rsid w:val="00074EE1"/>
    <w:rsid w:val="000751C7"/>
    <w:rsid w:val="000752E8"/>
    <w:rsid w:val="000752EF"/>
    <w:rsid w:val="00076217"/>
    <w:rsid w:val="00076929"/>
    <w:rsid w:val="00076EF1"/>
    <w:rsid w:val="0007731F"/>
    <w:rsid w:val="00077B55"/>
    <w:rsid w:val="0008084D"/>
    <w:rsid w:val="00080917"/>
    <w:rsid w:val="000809CC"/>
    <w:rsid w:val="000809D3"/>
    <w:rsid w:val="00080D3F"/>
    <w:rsid w:val="00081283"/>
    <w:rsid w:val="00081497"/>
    <w:rsid w:val="000816DF"/>
    <w:rsid w:val="0008186E"/>
    <w:rsid w:val="0008193C"/>
    <w:rsid w:val="00081B5E"/>
    <w:rsid w:val="00081BCB"/>
    <w:rsid w:val="00081C89"/>
    <w:rsid w:val="00081CA8"/>
    <w:rsid w:val="00081DD3"/>
    <w:rsid w:val="00081FF2"/>
    <w:rsid w:val="00082085"/>
    <w:rsid w:val="000820E6"/>
    <w:rsid w:val="00082B0F"/>
    <w:rsid w:val="00082B8E"/>
    <w:rsid w:val="000832E9"/>
    <w:rsid w:val="00083828"/>
    <w:rsid w:val="000838D9"/>
    <w:rsid w:val="00083972"/>
    <w:rsid w:val="00083F6D"/>
    <w:rsid w:val="00084481"/>
    <w:rsid w:val="0008472F"/>
    <w:rsid w:val="00084BD4"/>
    <w:rsid w:val="00085BD4"/>
    <w:rsid w:val="00085EF1"/>
    <w:rsid w:val="00086AFC"/>
    <w:rsid w:val="00086BCF"/>
    <w:rsid w:val="00086C81"/>
    <w:rsid w:val="0008705A"/>
    <w:rsid w:val="0008716C"/>
    <w:rsid w:val="00087220"/>
    <w:rsid w:val="00087452"/>
    <w:rsid w:val="000875C3"/>
    <w:rsid w:val="0008768D"/>
    <w:rsid w:val="000902E8"/>
    <w:rsid w:val="000903F3"/>
    <w:rsid w:val="00090451"/>
    <w:rsid w:val="000904AA"/>
    <w:rsid w:val="000905D6"/>
    <w:rsid w:val="0009060A"/>
    <w:rsid w:val="0009061F"/>
    <w:rsid w:val="000908BC"/>
    <w:rsid w:val="00090B44"/>
    <w:rsid w:val="0009104B"/>
    <w:rsid w:val="000914F6"/>
    <w:rsid w:val="00091502"/>
    <w:rsid w:val="000916BB"/>
    <w:rsid w:val="00091E91"/>
    <w:rsid w:val="0009218A"/>
    <w:rsid w:val="000925E4"/>
    <w:rsid w:val="00092A32"/>
    <w:rsid w:val="00092D15"/>
    <w:rsid w:val="00092EC0"/>
    <w:rsid w:val="00092F04"/>
    <w:rsid w:val="000935A4"/>
    <w:rsid w:val="00093609"/>
    <w:rsid w:val="000937A5"/>
    <w:rsid w:val="00093AC4"/>
    <w:rsid w:val="00093B0D"/>
    <w:rsid w:val="00093BEA"/>
    <w:rsid w:val="00093D9E"/>
    <w:rsid w:val="0009443E"/>
    <w:rsid w:val="00094666"/>
    <w:rsid w:val="0009473D"/>
    <w:rsid w:val="00094824"/>
    <w:rsid w:val="0009484D"/>
    <w:rsid w:val="00094971"/>
    <w:rsid w:val="00094A97"/>
    <w:rsid w:val="00094CA5"/>
    <w:rsid w:val="00094E9A"/>
    <w:rsid w:val="00094FC1"/>
    <w:rsid w:val="00095063"/>
    <w:rsid w:val="000954AD"/>
    <w:rsid w:val="00095554"/>
    <w:rsid w:val="0009569A"/>
    <w:rsid w:val="000959A8"/>
    <w:rsid w:val="00095AC0"/>
    <w:rsid w:val="00095DE9"/>
    <w:rsid w:val="00095F3C"/>
    <w:rsid w:val="00095FB7"/>
    <w:rsid w:val="00096171"/>
    <w:rsid w:val="00096498"/>
    <w:rsid w:val="00096764"/>
    <w:rsid w:val="00096B4C"/>
    <w:rsid w:val="00096C67"/>
    <w:rsid w:val="00096F6E"/>
    <w:rsid w:val="00097025"/>
    <w:rsid w:val="000971A5"/>
    <w:rsid w:val="000971F7"/>
    <w:rsid w:val="00097580"/>
    <w:rsid w:val="00097723"/>
    <w:rsid w:val="000A0237"/>
    <w:rsid w:val="000A0444"/>
    <w:rsid w:val="000A0897"/>
    <w:rsid w:val="000A08AE"/>
    <w:rsid w:val="000A10AF"/>
    <w:rsid w:val="000A1766"/>
    <w:rsid w:val="000A19E9"/>
    <w:rsid w:val="000A1D2E"/>
    <w:rsid w:val="000A22D9"/>
    <w:rsid w:val="000A23AE"/>
    <w:rsid w:val="000A2491"/>
    <w:rsid w:val="000A24D6"/>
    <w:rsid w:val="000A28CF"/>
    <w:rsid w:val="000A2A27"/>
    <w:rsid w:val="000A2BFC"/>
    <w:rsid w:val="000A3004"/>
    <w:rsid w:val="000A3042"/>
    <w:rsid w:val="000A360E"/>
    <w:rsid w:val="000A3622"/>
    <w:rsid w:val="000A378F"/>
    <w:rsid w:val="000A3B2C"/>
    <w:rsid w:val="000A3B97"/>
    <w:rsid w:val="000A3D6F"/>
    <w:rsid w:val="000A4055"/>
    <w:rsid w:val="000A471B"/>
    <w:rsid w:val="000A4C10"/>
    <w:rsid w:val="000A4DC9"/>
    <w:rsid w:val="000A526D"/>
    <w:rsid w:val="000A529F"/>
    <w:rsid w:val="000A53A6"/>
    <w:rsid w:val="000A5524"/>
    <w:rsid w:val="000A568D"/>
    <w:rsid w:val="000A5707"/>
    <w:rsid w:val="000A5966"/>
    <w:rsid w:val="000A5BCF"/>
    <w:rsid w:val="000A5D5F"/>
    <w:rsid w:val="000A612F"/>
    <w:rsid w:val="000A61E9"/>
    <w:rsid w:val="000A6270"/>
    <w:rsid w:val="000A646F"/>
    <w:rsid w:val="000A6D3A"/>
    <w:rsid w:val="000A6FC7"/>
    <w:rsid w:val="000A73E6"/>
    <w:rsid w:val="000A75EA"/>
    <w:rsid w:val="000A7748"/>
    <w:rsid w:val="000B0014"/>
    <w:rsid w:val="000B093E"/>
    <w:rsid w:val="000B09A4"/>
    <w:rsid w:val="000B0A7B"/>
    <w:rsid w:val="000B0F88"/>
    <w:rsid w:val="000B1022"/>
    <w:rsid w:val="000B10CE"/>
    <w:rsid w:val="000B168B"/>
    <w:rsid w:val="000B1955"/>
    <w:rsid w:val="000B1E08"/>
    <w:rsid w:val="000B1E26"/>
    <w:rsid w:val="000B1E42"/>
    <w:rsid w:val="000B205D"/>
    <w:rsid w:val="000B22D6"/>
    <w:rsid w:val="000B23C1"/>
    <w:rsid w:val="000B23E8"/>
    <w:rsid w:val="000B28BC"/>
    <w:rsid w:val="000B3113"/>
    <w:rsid w:val="000B33BF"/>
    <w:rsid w:val="000B3477"/>
    <w:rsid w:val="000B3559"/>
    <w:rsid w:val="000B355C"/>
    <w:rsid w:val="000B38AD"/>
    <w:rsid w:val="000B38BC"/>
    <w:rsid w:val="000B3F2E"/>
    <w:rsid w:val="000B419B"/>
    <w:rsid w:val="000B4582"/>
    <w:rsid w:val="000B46A5"/>
    <w:rsid w:val="000B495A"/>
    <w:rsid w:val="000B4ACD"/>
    <w:rsid w:val="000B4ADC"/>
    <w:rsid w:val="000B5377"/>
    <w:rsid w:val="000B5639"/>
    <w:rsid w:val="000B5A95"/>
    <w:rsid w:val="000B5E6F"/>
    <w:rsid w:val="000B61A1"/>
    <w:rsid w:val="000B6244"/>
    <w:rsid w:val="000B63B2"/>
    <w:rsid w:val="000B66EC"/>
    <w:rsid w:val="000B6AAB"/>
    <w:rsid w:val="000B6C43"/>
    <w:rsid w:val="000B73B3"/>
    <w:rsid w:val="000B7419"/>
    <w:rsid w:val="000B7600"/>
    <w:rsid w:val="000B76C6"/>
    <w:rsid w:val="000B7CBD"/>
    <w:rsid w:val="000B7D5D"/>
    <w:rsid w:val="000B7ECD"/>
    <w:rsid w:val="000C0538"/>
    <w:rsid w:val="000C0841"/>
    <w:rsid w:val="000C0979"/>
    <w:rsid w:val="000C0F12"/>
    <w:rsid w:val="000C1291"/>
    <w:rsid w:val="000C1567"/>
    <w:rsid w:val="000C1683"/>
    <w:rsid w:val="000C1D63"/>
    <w:rsid w:val="000C1EA5"/>
    <w:rsid w:val="000C2034"/>
    <w:rsid w:val="000C212F"/>
    <w:rsid w:val="000C2548"/>
    <w:rsid w:val="000C25B7"/>
    <w:rsid w:val="000C349E"/>
    <w:rsid w:val="000C35AF"/>
    <w:rsid w:val="000C361A"/>
    <w:rsid w:val="000C36E0"/>
    <w:rsid w:val="000C3B13"/>
    <w:rsid w:val="000C40B3"/>
    <w:rsid w:val="000C4241"/>
    <w:rsid w:val="000C4801"/>
    <w:rsid w:val="000C4BC3"/>
    <w:rsid w:val="000C5030"/>
    <w:rsid w:val="000C517E"/>
    <w:rsid w:val="000C51CC"/>
    <w:rsid w:val="000C52DE"/>
    <w:rsid w:val="000C5432"/>
    <w:rsid w:val="000C5451"/>
    <w:rsid w:val="000C5A43"/>
    <w:rsid w:val="000C5C9C"/>
    <w:rsid w:val="000C5D06"/>
    <w:rsid w:val="000C601A"/>
    <w:rsid w:val="000C65E5"/>
    <w:rsid w:val="000C69A0"/>
    <w:rsid w:val="000C6B3A"/>
    <w:rsid w:val="000C6B88"/>
    <w:rsid w:val="000C6BD4"/>
    <w:rsid w:val="000C7107"/>
    <w:rsid w:val="000C71F9"/>
    <w:rsid w:val="000C727E"/>
    <w:rsid w:val="000C73B0"/>
    <w:rsid w:val="000C75E6"/>
    <w:rsid w:val="000C770A"/>
    <w:rsid w:val="000C7714"/>
    <w:rsid w:val="000C7E2C"/>
    <w:rsid w:val="000C7F05"/>
    <w:rsid w:val="000C7FD3"/>
    <w:rsid w:val="000D044A"/>
    <w:rsid w:val="000D056D"/>
    <w:rsid w:val="000D066D"/>
    <w:rsid w:val="000D084F"/>
    <w:rsid w:val="000D0968"/>
    <w:rsid w:val="000D0A18"/>
    <w:rsid w:val="000D1048"/>
    <w:rsid w:val="000D16B8"/>
    <w:rsid w:val="000D1704"/>
    <w:rsid w:val="000D1740"/>
    <w:rsid w:val="000D17AC"/>
    <w:rsid w:val="000D1C85"/>
    <w:rsid w:val="000D1E5A"/>
    <w:rsid w:val="000D24A8"/>
    <w:rsid w:val="000D2723"/>
    <w:rsid w:val="000D2C1E"/>
    <w:rsid w:val="000D2EAD"/>
    <w:rsid w:val="000D2F49"/>
    <w:rsid w:val="000D2F51"/>
    <w:rsid w:val="000D391E"/>
    <w:rsid w:val="000D3B6A"/>
    <w:rsid w:val="000D3CBD"/>
    <w:rsid w:val="000D3D30"/>
    <w:rsid w:val="000D3F37"/>
    <w:rsid w:val="000D430F"/>
    <w:rsid w:val="000D4CE8"/>
    <w:rsid w:val="000D53BD"/>
    <w:rsid w:val="000D54F9"/>
    <w:rsid w:val="000D5A01"/>
    <w:rsid w:val="000D5BB9"/>
    <w:rsid w:val="000D5CA2"/>
    <w:rsid w:val="000D5D89"/>
    <w:rsid w:val="000D5F9F"/>
    <w:rsid w:val="000D5FF6"/>
    <w:rsid w:val="000D65DE"/>
    <w:rsid w:val="000D7C4C"/>
    <w:rsid w:val="000D7C75"/>
    <w:rsid w:val="000D7F4C"/>
    <w:rsid w:val="000E0015"/>
    <w:rsid w:val="000E01DB"/>
    <w:rsid w:val="000E0202"/>
    <w:rsid w:val="000E0470"/>
    <w:rsid w:val="000E04B4"/>
    <w:rsid w:val="000E0667"/>
    <w:rsid w:val="000E0761"/>
    <w:rsid w:val="000E0C87"/>
    <w:rsid w:val="000E1522"/>
    <w:rsid w:val="000E153E"/>
    <w:rsid w:val="000E16F2"/>
    <w:rsid w:val="000E195B"/>
    <w:rsid w:val="000E1A70"/>
    <w:rsid w:val="000E1DC5"/>
    <w:rsid w:val="000E1F53"/>
    <w:rsid w:val="000E2192"/>
    <w:rsid w:val="000E2329"/>
    <w:rsid w:val="000E24B0"/>
    <w:rsid w:val="000E28FF"/>
    <w:rsid w:val="000E2DBE"/>
    <w:rsid w:val="000E3082"/>
    <w:rsid w:val="000E3301"/>
    <w:rsid w:val="000E35A9"/>
    <w:rsid w:val="000E364C"/>
    <w:rsid w:val="000E36DC"/>
    <w:rsid w:val="000E36E0"/>
    <w:rsid w:val="000E4334"/>
    <w:rsid w:val="000E4461"/>
    <w:rsid w:val="000E4ACC"/>
    <w:rsid w:val="000E4AF5"/>
    <w:rsid w:val="000E4DCB"/>
    <w:rsid w:val="000E4EB0"/>
    <w:rsid w:val="000E50F4"/>
    <w:rsid w:val="000E518E"/>
    <w:rsid w:val="000E51D3"/>
    <w:rsid w:val="000E51E5"/>
    <w:rsid w:val="000E5364"/>
    <w:rsid w:val="000E54AC"/>
    <w:rsid w:val="000E56F4"/>
    <w:rsid w:val="000E5D11"/>
    <w:rsid w:val="000E5DB1"/>
    <w:rsid w:val="000E63FD"/>
    <w:rsid w:val="000E6509"/>
    <w:rsid w:val="000E67A6"/>
    <w:rsid w:val="000E67AC"/>
    <w:rsid w:val="000E684E"/>
    <w:rsid w:val="000E6AAF"/>
    <w:rsid w:val="000E6F39"/>
    <w:rsid w:val="000E6FA2"/>
    <w:rsid w:val="000E718F"/>
    <w:rsid w:val="000E722E"/>
    <w:rsid w:val="000E7382"/>
    <w:rsid w:val="000E76C4"/>
    <w:rsid w:val="000E7F20"/>
    <w:rsid w:val="000F0382"/>
    <w:rsid w:val="000F06B9"/>
    <w:rsid w:val="000F0EB5"/>
    <w:rsid w:val="000F1128"/>
    <w:rsid w:val="000F1417"/>
    <w:rsid w:val="000F1B3C"/>
    <w:rsid w:val="000F1CB5"/>
    <w:rsid w:val="000F1E5D"/>
    <w:rsid w:val="000F20A8"/>
    <w:rsid w:val="000F2226"/>
    <w:rsid w:val="000F254F"/>
    <w:rsid w:val="000F272F"/>
    <w:rsid w:val="000F2F99"/>
    <w:rsid w:val="000F3321"/>
    <w:rsid w:val="000F3781"/>
    <w:rsid w:val="000F37E2"/>
    <w:rsid w:val="000F3920"/>
    <w:rsid w:val="000F3C48"/>
    <w:rsid w:val="000F3F2B"/>
    <w:rsid w:val="000F431A"/>
    <w:rsid w:val="000F494A"/>
    <w:rsid w:val="000F505F"/>
    <w:rsid w:val="000F586D"/>
    <w:rsid w:val="000F5C17"/>
    <w:rsid w:val="000F5F7E"/>
    <w:rsid w:val="000F6421"/>
    <w:rsid w:val="000F6446"/>
    <w:rsid w:val="000F6589"/>
    <w:rsid w:val="000F6668"/>
    <w:rsid w:val="000F6811"/>
    <w:rsid w:val="000F6D57"/>
    <w:rsid w:val="000F7135"/>
    <w:rsid w:val="000F7208"/>
    <w:rsid w:val="000F76CC"/>
    <w:rsid w:val="000F7B07"/>
    <w:rsid w:val="000F7DA3"/>
    <w:rsid w:val="000F7FD8"/>
    <w:rsid w:val="001000AB"/>
    <w:rsid w:val="001000AD"/>
    <w:rsid w:val="0010045D"/>
    <w:rsid w:val="00100851"/>
    <w:rsid w:val="00100A42"/>
    <w:rsid w:val="00100A6B"/>
    <w:rsid w:val="00100B32"/>
    <w:rsid w:val="00100D5A"/>
    <w:rsid w:val="00100ECD"/>
    <w:rsid w:val="00101040"/>
    <w:rsid w:val="001014AB"/>
    <w:rsid w:val="00101663"/>
    <w:rsid w:val="00101F33"/>
    <w:rsid w:val="00102228"/>
    <w:rsid w:val="00102297"/>
    <w:rsid w:val="0010244D"/>
    <w:rsid w:val="0010259D"/>
    <w:rsid w:val="00102A4D"/>
    <w:rsid w:val="00102C61"/>
    <w:rsid w:val="00102DC9"/>
    <w:rsid w:val="00102F29"/>
    <w:rsid w:val="0010319B"/>
    <w:rsid w:val="001031CE"/>
    <w:rsid w:val="001032AC"/>
    <w:rsid w:val="00103526"/>
    <w:rsid w:val="00103599"/>
    <w:rsid w:val="001035FA"/>
    <w:rsid w:val="001036C1"/>
    <w:rsid w:val="00103909"/>
    <w:rsid w:val="00103B68"/>
    <w:rsid w:val="00103EAC"/>
    <w:rsid w:val="00104212"/>
    <w:rsid w:val="0010427C"/>
    <w:rsid w:val="00104575"/>
    <w:rsid w:val="001046A5"/>
    <w:rsid w:val="001046F6"/>
    <w:rsid w:val="00104897"/>
    <w:rsid w:val="00104A3A"/>
    <w:rsid w:val="00104B2D"/>
    <w:rsid w:val="00104C1E"/>
    <w:rsid w:val="00105560"/>
    <w:rsid w:val="001055AD"/>
    <w:rsid w:val="00105992"/>
    <w:rsid w:val="00105999"/>
    <w:rsid w:val="00105D73"/>
    <w:rsid w:val="0010612F"/>
    <w:rsid w:val="00106207"/>
    <w:rsid w:val="00106221"/>
    <w:rsid w:val="0010668A"/>
    <w:rsid w:val="001066B6"/>
    <w:rsid w:val="00106EEF"/>
    <w:rsid w:val="001071E1"/>
    <w:rsid w:val="0010728B"/>
    <w:rsid w:val="00107308"/>
    <w:rsid w:val="00107B25"/>
    <w:rsid w:val="00107B27"/>
    <w:rsid w:val="00107BFE"/>
    <w:rsid w:val="00110819"/>
    <w:rsid w:val="001109B8"/>
    <w:rsid w:val="00110A54"/>
    <w:rsid w:val="00110C50"/>
    <w:rsid w:val="00110C8C"/>
    <w:rsid w:val="00110F71"/>
    <w:rsid w:val="001111C7"/>
    <w:rsid w:val="0011126B"/>
    <w:rsid w:val="00111389"/>
    <w:rsid w:val="00111775"/>
    <w:rsid w:val="00111CB3"/>
    <w:rsid w:val="00112028"/>
    <w:rsid w:val="0011211D"/>
    <w:rsid w:val="0011278D"/>
    <w:rsid w:val="001127CD"/>
    <w:rsid w:val="001128ED"/>
    <w:rsid w:val="00112AF3"/>
    <w:rsid w:val="00112B59"/>
    <w:rsid w:val="00112B99"/>
    <w:rsid w:val="00112D90"/>
    <w:rsid w:val="00113060"/>
    <w:rsid w:val="001131E6"/>
    <w:rsid w:val="00113235"/>
    <w:rsid w:val="001132B9"/>
    <w:rsid w:val="00113361"/>
    <w:rsid w:val="001135D9"/>
    <w:rsid w:val="00113857"/>
    <w:rsid w:val="00113864"/>
    <w:rsid w:val="00113956"/>
    <w:rsid w:val="001139F7"/>
    <w:rsid w:val="00113A17"/>
    <w:rsid w:val="00113EA4"/>
    <w:rsid w:val="00113FD4"/>
    <w:rsid w:val="00114111"/>
    <w:rsid w:val="00114126"/>
    <w:rsid w:val="001145DD"/>
    <w:rsid w:val="00114819"/>
    <w:rsid w:val="00114954"/>
    <w:rsid w:val="00114C7E"/>
    <w:rsid w:val="00114DFE"/>
    <w:rsid w:val="00114E12"/>
    <w:rsid w:val="00115088"/>
    <w:rsid w:val="00115A48"/>
    <w:rsid w:val="00115C99"/>
    <w:rsid w:val="00115F6B"/>
    <w:rsid w:val="001167A0"/>
    <w:rsid w:val="00116894"/>
    <w:rsid w:val="00116911"/>
    <w:rsid w:val="001169A5"/>
    <w:rsid w:val="00116D52"/>
    <w:rsid w:val="00116F9F"/>
    <w:rsid w:val="001171FD"/>
    <w:rsid w:val="00117220"/>
    <w:rsid w:val="00117452"/>
    <w:rsid w:val="00117957"/>
    <w:rsid w:val="0012008A"/>
    <w:rsid w:val="001203F5"/>
    <w:rsid w:val="00121A1F"/>
    <w:rsid w:val="00121A4D"/>
    <w:rsid w:val="00121AEC"/>
    <w:rsid w:val="00121E11"/>
    <w:rsid w:val="001223EE"/>
    <w:rsid w:val="001224F7"/>
    <w:rsid w:val="00122C5C"/>
    <w:rsid w:val="00122C7E"/>
    <w:rsid w:val="00122D61"/>
    <w:rsid w:val="00122E5C"/>
    <w:rsid w:val="001237C1"/>
    <w:rsid w:val="001239AA"/>
    <w:rsid w:val="00123C9B"/>
    <w:rsid w:val="001241E5"/>
    <w:rsid w:val="00124F56"/>
    <w:rsid w:val="00125196"/>
    <w:rsid w:val="00125200"/>
    <w:rsid w:val="00125311"/>
    <w:rsid w:val="001259E0"/>
    <w:rsid w:val="00125A2D"/>
    <w:rsid w:val="00125CDB"/>
    <w:rsid w:val="00125F8E"/>
    <w:rsid w:val="00126628"/>
    <w:rsid w:val="00127021"/>
    <w:rsid w:val="00127429"/>
    <w:rsid w:val="00127437"/>
    <w:rsid w:val="0012749B"/>
    <w:rsid w:val="00127A5E"/>
    <w:rsid w:val="00127AA3"/>
    <w:rsid w:val="00127BCC"/>
    <w:rsid w:val="00130052"/>
    <w:rsid w:val="00130333"/>
    <w:rsid w:val="0013068F"/>
    <w:rsid w:val="0013083D"/>
    <w:rsid w:val="00130B8A"/>
    <w:rsid w:val="00130BFB"/>
    <w:rsid w:val="00131301"/>
    <w:rsid w:val="0013175D"/>
    <w:rsid w:val="00131784"/>
    <w:rsid w:val="00131C8D"/>
    <w:rsid w:val="00131CD0"/>
    <w:rsid w:val="00131EEF"/>
    <w:rsid w:val="0013216B"/>
    <w:rsid w:val="001322B1"/>
    <w:rsid w:val="001322E7"/>
    <w:rsid w:val="001327D5"/>
    <w:rsid w:val="0013299D"/>
    <w:rsid w:val="00132CF7"/>
    <w:rsid w:val="00133020"/>
    <w:rsid w:val="00133041"/>
    <w:rsid w:val="0013311F"/>
    <w:rsid w:val="001332A4"/>
    <w:rsid w:val="001332E4"/>
    <w:rsid w:val="00133463"/>
    <w:rsid w:val="00133953"/>
    <w:rsid w:val="00133B1F"/>
    <w:rsid w:val="00133D92"/>
    <w:rsid w:val="00134B22"/>
    <w:rsid w:val="00134B7A"/>
    <w:rsid w:val="00134C5A"/>
    <w:rsid w:val="00134C89"/>
    <w:rsid w:val="0013525A"/>
    <w:rsid w:val="00135655"/>
    <w:rsid w:val="00135790"/>
    <w:rsid w:val="00135852"/>
    <w:rsid w:val="001358EC"/>
    <w:rsid w:val="00135CEC"/>
    <w:rsid w:val="00135E60"/>
    <w:rsid w:val="00135EBE"/>
    <w:rsid w:val="001362C4"/>
    <w:rsid w:val="00136677"/>
    <w:rsid w:val="0013670A"/>
    <w:rsid w:val="001373AA"/>
    <w:rsid w:val="001374AB"/>
    <w:rsid w:val="0013784A"/>
    <w:rsid w:val="00137B25"/>
    <w:rsid w:val="00137F4E"/>
    <w:rsid w:val="00140004"/>
    <w:rsid w:val="00140308"/>
    <w:rsid w:val="0014075A"/>
    <w:rsid w:val="001407D4"/>
    <w:rsid w:val="00140823"/>
    <w:rsid w:val="00140879"/>
    <w:rsid w:val="00140B99"/>
    <w:rsid w:val="00140E4B"/>
    <w:rsid w:val="0014124B"/>
    <w:rsid w:val="00141E75"/>
    <w:rsid w:val="00141EF9"/>
    <w:rsid w:val="001426D6"/>
    <w:rsid w:val="00142F9B"/>
    <w:rsid w:val="00142FA8"/>
    <w:rsid w:val="001430DC"/>
    <w:rsid w:val="001438B1"/>
    <w:rsid w:val="00143A4F"/>
    <w:rsid w:val="00143B66"/>
    <w:rsid w:val="0014437B"/>
    <w:rsid w:val="001443AD"/>
    <w:rsid w:val="001445A2"/>
    <w:rsid w:val="00144859"/>
    <w:rsid w:val="00144F63"/>
    <w:rsid w:val="0014506F"/>
    <w:rsid w:val="001452A0"/>
    <w:rsid w:val="001455A5"/>
    <w:rsid w:val="00145817"/>
    <w:rsid w:val="001458C5"/>
    <w:rsid w:val="00145AFD"/>
    <w:rsid w:val="00145DE1"/>
    <w:rsid w:val="00145E29"/>
    <w:rsid w:val="001460A2"/>
    <w:rsid w:val="00146256"/>
    <w:rsid w:val="001462D3"/>
    <w:rsid w:val="0014651F"/>
    <w:rsid w:val="00146BE1"/>
    <w:rsid w:val="00146CF6"/>
    <w:rsid w:val="00147017"/>
    <w:rsid w:val="00147033"/>
    <w:rsid w:val="0014754E"/>
    <w:rsid w:val="0014760D"/>
    <w:rsid w:val="00147757"/>
    <w:rsid w:val="0014778B"/>
    <w:rsid w:val="00147A1C"/>
    <w:rsid w:val="00147A33"/>
    <w:rsid w:val="00147E0D"/>
    <w:rsid w:val="00147E19"/>
    <w:rsid w:val="00147F77"/>
    <w:rsid w:val="0015009C"/>
    <w:rsid w:val="00150667"/>
    <w:rsid w:val="00150D24"/>
    <w:rsid w:val="00150FBD"/>
    <w:rsid w:val="00151164"/>
    <w:rsid w:val="0015117F"/>
    <w:rsid w:val="001514CD"/>
    <w:rsid w:val="001514F2"/>
    <w:rsid w:val="001517FA"/>
    <w:rsid w:val="00151AB4"/>
    <w:rsid w:val="00151D41"/>
    <w:rsid w:val="00151E88"/>
    <w:rsid w:val="00151F62"/>
    <w:rsid w:val="00151FC1"/>
    <w:rsid w:val="00152261"/>
    <w:rsid w:val="001523B3"/>
    <w:rsid w:val="00152441"/>
    <w:rsid w:val="00152C6A"/>
    <w:rsid w:val="00153148"/>
    <w:rsid w:val="00153321"/>
    <w:rsid w:val="00153376"/>
    <w:rsid w:val="00153788"/>
    <w:rsid w:val="00153883"/>
    <w:rsid w:val="00153A00"/>
    <w:rsid w:val="00153B1F"/>
    <w:rsid w:val="00153CD5"/>
    <w:rsid w:val="00154037"/>
    <w:rsid w:val="001547E3"/>
    <w:rsid w:val="00154A0F"/>
    <w:rsid w:val="001550E8"/>
    <w:rsid w:val="00155266"/>
    <w:rsid w:val="0015536E"/>
    <w:rsid w:val="001555F5"/>
    <w:rsid w:val="00155B3B"/>
    <w:rsid w:val="00155B75"/>
    <w:rsid w:val="00155B87"/>
    <w:rsid w:val="0015631B"/>
    <w:rsid w:val="001564F9"/>
    <w:rsid w:val="0015679F"/>
    <w:rsid w:val="00156C99"/>
    <w:rsid w:val="00156DE2"/>
    <w:rsid w:val="00157671"/>
    <w:rsid w:val="00157803"/>
    <w:rsid w:val="00157969"/>
    <w:rsid w:val="00157B22"/>
    <w:rsid w:val="00157BEA"/>
    <w:rsid w:val="00157D91"/>
    <w:rsid w:val="00157FB5"/>
    <w:rsid w:val="00160492"/>
    <w:rsid w:val="00160775"/>
    <w:rsid w:val="0016111E"/>
    <w:rsid w:val="0016112B"/>
    <w:rsid w:val="001611ED"/>
    <w:rsid w:val="001615D0"/>
    <w:rsid w:val="001615D2"/>
    <w:rsid w:val="00161783"/>
    <w:rsid w:val="0016193E"/>
    <w:rsid w:val="00161A69"/>
    <w:rsid w:val="00161B13"/>
    <w:rsid w:val="00161C04"/>
    <w:rsid w:val="00161C1A"/>
    <w:rsid w:val="001620D6"/>
    <w:rsid w:val="00162257"/>
    <w:rsid w:val="00162469"/>
    <w:rsid w:val="001625F5"/>
    <w:rsid w:val="00162770"/>
    <w:rsid w:val="00162937"/>
    <w:rsid w:val="00162BCE"/>
    <w:rsid w:val="00162BE9"/>
    <w:rsid w:val="00162CF2"/>
    <w:rsid w:val="00162F8E"/>
    <w:rsid w:val="0016304B"/>
    <w:rsid w:val="0016310F"/>
    <w:rsid w:val="001632ED"/>
    <w:rsid w:val="00163722"/>
    <w:rsid w:val="00163914"/>
    <w:rsid w:val="00163A1B"/>
    <w:rsid w:val="00163FB4"/>
    <w:rsid w:val="00164028"/>
    <w:rsid w:val="001640E7"/>
    <w:rsid w:val="001645F5"/>
    <w:rsid w:val="001647A9"/>
    <w:rsid w:val="00164B29"/>
    <w:rsid w:val="00164B82"/>
    <w:rsid w:val="00164CF9"/>
    <w:rsid w:val="00164F2D"/>
    <w:rsid w:val="001653AE"/>
    <w:rsid w:val="0016553F"/>
    <w:rsid w:val="00165548"/>
    <w:rsid w:val="001656F0"/>
    <w:rsid w:val="001657DD"/>
    <w:rsid w:val="00165988"/>
    <w:rsid w:val="00165A1D"/>
    <w:rsid w:val="00165ADB"/>
    <w:rsid w:val="00165EA2"/>
    <w:rsid w:val="00165FCD"/>
    <w:rsid w:val="00165FD7"/>
    <w:rsid w:val="001661B8"/>
    <w:rsid w:val="00166384"/>
    <w:rsid w:val="001664C4"/>
    <w:rsid w:val="00166A96"/>
    <w:rsid w:val="00167094"/>
    <w:rsid w:val="00167A26"/>
    <w:rsid w:val="00167AA2"/>
    <w:rsid w:val="00167DE3"/>
    <w:rsid w:val="001701AA"/>
    <w:rsid w:val="001703FB"/>
    <w:rsid w:val="00170658"/>
    <w:rsid w:val="001707E7"/>
    <w:rsid w:val="00170A13"/>
    <w:rsid w:val="00170C0D"/>
    <w:rsid w:val="00170F21"/>
    <w:rsid w:val="00170FDD"/>
    <w:rsid w:val="0017122A"/>
    <w:rsid w:val="001713ED"/>
    <w:rsid w:val="00171A9A"/>
    <w:rsid w:val="00171AE3"/>
    <w:rsid w:val="0017205A"/>
    <w:rsid w:val="001724C6"/>
    <w:rsid w:val="0017255E"/>
    <w:rsid w:val="001726D9"/>
    <w:rsid w:val="00172935"/>
    <w:rsid w:val="00172CA4"/>
    <w:rsid w:val="001731EF"/>
    <w:rsid w:val="00173285"/>
    <w:rsid w:val="00173390"/>
    <w:rsid w:val="001736BB"/>
    <w:rsid w:val="00173C6A"/>
    <w:rsid w:val="00174239"/>
    <w:rsid w:val="00174493"/>
    <w:rsid w:val="00174561"/>
    <w:rsid w:val="00174736"/>
    <w:rsid w:val="001747E2"/>
    <w:rsid w:val="00174FD1"/>
    <w:rsid w:val="0017502E"/>
    <w:rsid w:val="00175377"/>
    <w:rsid w:val="00175618"/>
    <w:rsid w:val="00175649"/>
    <w:rsid w:val="00176406"/>
    <w:rsid w:val="001764DD"/>
    <w:rsid w:val="0017650C"/>
    <w:rsid w:val="001766DD"/>
    <w:rsid w:val="00176908"/>
    <w:rsid w:val="00176AE3"/>
    <w:rsid w:val="00176D0F"/>
    <w:rsid w:val="00176FC3"/>
    <w:rsid w:val="00177016"/>
    <w:rsid w:val="001770B0"/>
    <w:rsid w:val="0017721A"/>
    <w:rsid w:val="00177668"/>
    <w:rsid w:val="001777D2"/>
    <w:rsid w:val="00177B8E"/>
    <w:rsid w:val="00177F14"/>
    <w:rsid w:val="00177FB2"/>
    <w:rsid w:val="00180042"/>
    <w:rsid w:val="00180472"/>
    <w:rsid w:val="001806DA"/>
    <w:rsid w:val="001808FC"/>
    <w:rsid w:val="00180D56"/>
    <w:rsid w:val="00180DBA"/>
    <w:rsid w:val="00180DCB"/>
    <w:rsid w:val="001810E6"/>
    <w:rsid w:val="0018157B"/>
    <w:rsid w:val="0018163F"/>
    <w:rsid w:val="00181920"/>
    <w:rsid w:val="00181AD5"/>
    <w:rsid w:val="00181B1A"/>
    <w:rsid w:val="00181E45"/>
    <w:rsid w:val="00181FB6"/>
    <w:rsid w:val="00182420"/>
    <w:rsid w:val="0018243E"/>
    <w:rsid w:val="00182CDE"/>
    <w:rsid w:val="001831DC"/>
    <w:rsid w:val="00183732"/>
    <w:rsid w:val="00183A0E"/>
    <w:rsid w:val="00183A6C"/>
    <w:rsid w:val="00183BAB"/>
    <w:rsid w:val="0018405A"/>
    <w:rsid w:val="0018409D"/>
    <w:rsid w:val="00184313"/>
    <w:rsid w:val="00184466"/>
    <w:rsid w:val="00184A16"/>
    <w:rsid w:val="00184BCE"/>
    <w:rsid w:val="00184F07"/>
    <w:rsid w:val="0018566A"/>
    <w:rsid w:val="0018599E"/>
    <w:rsid w:val="001866BC"/>
    <w:rsid w:val="00186732"/>
    <w:rsid w:val="00186BB5"/>
    <w:rsid w:val="00186DA3"/>
    <w:rsid w:val="001871BB"/>
    <w:rsid w:val="00187265"/>
    <w:rsid w:val="00187505"/>
    <w:rsid w:val="001875F1"/>
    <w:rsid w:val="00187647"/>
    <w:rsid w:val="00187AB0"/>
    <w:rsid w:val="00187AB5"/>
    <w:rsid w:val="00187DBA"/>
    <w:rsid w:val="00187DF8"/>
    <w:rsid w:val="00187E54"/>
    <w:rsid w:val="0019004C"/>
    <w:rsid w:val="00190C41"/>
    <w:rsid w:val="00190F67"/>
    <w:rsid w:val="00191050"/>
    <w:rsid w:val="00191346"/>
    <w:rsid w:val="00191516"/>
    <w:rsid w:val="00191C65"/>
    <w:rsid w:val="00191D9E"/>
    <w:rsid w:val="00191ECB"/>
    <w:rsid w:val="001920D4"/>
    <w:rsid w:val="00192176"/>
    <w:rsid w:val="00192186"/>
    <w:rsid w:val="0019224D"/>
    <w:rsid w:val="00192726"/>
    <w:rsid w:val="0019275E"/>
    <w:rsid w:val="00192977"/>
    <w:rsid w:val="00192B9F"/>
    <w:rsid w:val="0019310B"/>
    <w:rsid w:val="001931D4"/>
    <w:rsid w:val="001934BA"/>
    <w:rsid w:val="001939ED"/>
    <w:rsid w:val="00193B01"/>
    <w:rsid w:val="00193B22"/>
    <w:rsid w:val="00193C52"/>
    <w:rsid w:val="00194231"/>
    <w:rsid w:val="00194598"/>
    <w:rsid w:val="00194691"/>
    <w:rsid w:val="001955E5"/>
    <w:rsid w:val="00195690"/>
    <w:rsid w:val="00195776"/>
    <w:rsid w:val="00195855"/>
    <w:rsid w:val="00195B7F"/>
    <w:rsid w:val="00195E43"/>
    <w:rsid w:val="00195E84"/>
    <w:rsid w:val="00195F71"/>
    <w:rsid w:val="00195FBA"/>
    <w:rsid w:val="00196006"/>
    <w:rsid w:val="00196031"/>
    <w:rsid w:val="00196386"/>
    <w:rsid w:val="00196584"/>
    <w:rsid w:val="00196C18"/>
    <w:rsid w:val="00197241"/>
    <w:rsid w:val="001978F9"/>
    <w:rsid w:val="00197E1C"/>
    <w:rsid w:val="00197E32"/>
    <w:rsid w:val="00197E45"/>
    <w:rsid w:val="001A0002"/>
    <w:rsid w:val="001A0402"/>
    <w:rsid w:val="001A0665"/>
    <w:rsid w:val="001A08C5"/>
    <w:rsid w:val="001A0A4F"/>
    <w:rsid w:val="001A12C1"/>
    <w:rsid w:val="001A152A"/>
    <w:rsid w:val="001A1D0C"/>
    <w:rsid w:val="001A1E85"/>
    <w:rsid w:val="001A282A"/>
    <w:rsid w:val="001A2947"/>
    <w:rsid w:val="001A299D"/>
    <w:rsid w:val="001A2CAB"/>
    <w:rsid w:val="001A3016"/>
    <w:rsid w:val="001A3097"/>
    <w:rsid w:val="001A32B7"/>
    <w:rsid w:val="001A341D"/>
    <w:rsid w:val="001A34C1"/>
    <w:rsid w:val="001A3C4D"/>
    <w:rsid w:val="001A3C69"/>
    <w:rsid w:val="001A3C7B"/>
    <w:rsid w:val="001A3F7C"/>
    <w:rsid w:val="001A40F4"/>
    <w:rsid w:val="001A42C8"/>
    <w:rsid w:val="001A4766"/>
    <w:rsid w:val="001A4792"/>
    <w:rsid w:val="001A4A79"/>
    <w:rsid w:val="001A4D3B"/>
    <w:rsid w:val="001A4FFB"/>
    <w:rsid w:val="001A514C"/>
    <w:rsid w:val="001A5528"/>
    <w:rsid w:val="001A57AF"/>
    <w:rsid w:val="001A5EA2"/>
    <w:rsid w:val="001A6113"/>
    <w:rsid w:val="001A63FF"/>
    <w:rsid w:val="001A6548"/>
    <w:rsid w:val="001A69E9"/>
    <w:rsid w:val="001A6B4C"/>
    <w:rsid w:val="001A6E67"/>
    <w:rsid w:val="001A6EAC"/>
    <w:rsid w:val="001A6FE0"/>
    <w:rsid w:val="001A71B6"/>
    <w:rsid w:val="001A7602"/>
    <w:rsid w:val="001A7D40"/>
    <w:rsid w:val="001A7DCE"/>
    <w:rsid w:val="001B039D"/>
    <w:rsid w:val="001B08A9"/>
    <w:rsid w:val="001B0F1F"/>
    <w:rsid w:val="001B118C"/>
    <w:rsid w:val="001B1271"/>
    <w:rsid w:val="001B131E"/>
    <w:rsid w:val="001B164A"/>
    <w:rsid w:val="001B18D5"/>
    <w:rsid w:val="001B1984"/>
    <w:rsid w:val="001B1B74"/>
    <w:rsid w:val="001B1D64"/>
    <w:rsid w:val="001B2111"/>
    <w:rsid w:val="001B28D8"/>
    <w:rsid w:val="001B34AB"/>
    <w:rsid w:val="001B361A"/>
    <w:rsid w:val="001B37C4"/>
    <w:rsid w:val="001B3874"/>
    <w:rsid w:val="001B38AB"/>
    <w:rsid w:val="001B3E5C"/>
    <w:rsid w:val="001B3FFF"/>
    <w:rsid w:val="001B447B"/>
    <w:rsid w:val="001B493E"/>
    <w:rsid w:val="001B49AE"/>
    <w:rsid w:val="001B4F18"/>
    <w:rsid w:val="001B5517"/>
    <w:rsid w:val="001B6075"/>
    <w:rsid w:val="001B646A"/>
    <w:rsid w:val="001B6748"/>
    <w:rsid w:val="001B6FD3"/>
    <w:rsid w:val="001B71A2"/>
    <w:rsid w:val="001B7505"/>
    <w:rsid w:val="001B7D40"/>
    <w:rsid w:val="001B7EA2"/>
    <w:rsid w:val="001C0024"/>
    <w:rsid w:val="001C0485"/>
    <w:rsid w:val="001C0898"/>
    <w:rsid w:val="001C0BEE"/>
    <w:rsid w:val="001C0D1A"/>
    <w:rsid w:val="001C12DA"/>
    <w:rsid w:val="001C14AF"/>
    <w:rsid w:val="001C1541"/>
    <w:rsid w:val="001C1719"/>
    <w:rsid w:val="001C182A"/>
    <w:rsid w:val="001C1CB2"/>
    <w:rsid w:val="001C1F1A"/>
    <w:rsid w:val="001C245D"/>
    <w:rsid w:val="001C24A7"/>
    <w:rsid w:val="001C2511"/>
    <w:rsid w:val="001C2709"/>
    <w:rsid w:val="001C2CBF"/>
    <w:rsid w:val="001C2D48"/>
    <w:rsid w:val="001C318C"/>
    <w:rsid w:val="001C34F1"/>
    <w:rsid w:val="001C3840"/>
    <w:rsid w:val="001C3A25"/>
    <w:rsid w:val="001C3AA0"/>
    <w:rsid w:val="001C3AE9"/>
    <w:rsid w:val="001C3BF7"/>
    <w:rsid w:val="001C3E1A"/>
    <w:rsid w:val="001C3F48"/>
    <w:rsid w:val="001C3FC5"/>
    <w:rsid w:val="001C4A90"/>
    <w:rsid w:val="001C4FAA"/>
    <w:rsid w:val="001C5015"/>
    <w:rsid w:val="001C514A"/>
    <w:rsid w:val="001C55B0"/>
    <w:rsid w:val="001C561F"/>
    <w:rsid w:val="001C571D"/>
    <w:rsid w:val="001C584D"/>
    <w:rsid w:val="001C5BEB"/>
    <w:rsid w:val="001C5C41"/>
    <w:rsid w:val="001C5E48"/>
    <w:rsid w:val="001C5F38"/>
    <w:rsid w:val="001C615C"/>
    <w:rsid w:val="001C62D9"/>
    <w:rsid w:val="001C64C6"/>
    <w:rsid w:val="001C653B"/>
    <w:rsid w:val="001C6664"/>
    <w:rsid w:val="001C67C0"/>
    <w:rsid w:val="001C6AD7"/>
    <w:rsid w:val="001C6F9F"/>
    <w:rsid w:val="001C7221"/>
    <w:rsid w:val="001C7565"/>
    <w:rsid w:val="001C7C4E"/>
    <w:rsid w:val="001C7F13"/>
    <w:rsid w:val="001C7FDB"/>
    <w:rsid w:val="001C7FFA"/>
    <w:rsid w:val="001D01C0"/>
    <w:rsid w:val="001D04B7"/>
    <w:rsid w:val="001D0724"/>
    <w:rsid w:val="001D0899"/>
    <w:rsid w:val="001D0F7F"/>
    <w:rsid w:val="001D1103"/>
    <w:rsid w:val="001D189C"/>
    <w:rsid w:val="001D1AAE"/>
    <w:rsid w:val="001D1ACC"/>
    <w:rsid w:val="001D1D7F"/>
    <w:rsid w:val="001D1E4A"/>
    <w:rsid w:val="001D1EC6"/>
    <w:rsid w:val="001D203C"/>
    <w:rsid w:val="001D21A4"/>
    <w:rsid w:val="001D251D"/>
    <w:rsid w:val="001D2586"/>
    <w:rsid w:val="001D27C0"/>
    <w:rsid w:val="001D2894"/>
    <w:rsid w:val="001D2ABF"/>
    <w:rsid w:val="001D3331"/>
    <w:rsid w:val="001D36DE"/>
    <w:rsid w:val="001D3766"/>
    <w:rsid w:val="001D389C"/>
    <w:rsid w:val="001D38B1"/>
    <w:rsid w:val="001D38E1"/>
    <w:rsid w:val="001D3949"/>
    <w:rsid w:val="001D39D8"/>
    <w:rsid w:val="001D451E"/>
    <w:rsid w:val="001D4864"/>
    <w:rsid w:val="001D48C0"/>
    <w:rsid w:val="001D5220"/>
    <w:rsid w:val="001D5915"/>
    <w:rsid w:val="001D5B24"/>
    <w:rsid w:val="001D5CD6"/>
    <w:rsid w:val="001D5EBC"/>
    <w:rsid w:val="001D5F86"/>
    <w:rsid w:val="001D6632"/>
    <w:rsid w:val="001D68BF"/>
    <w:rsid w:val="001D6977"/>
    <w:rsid w:val="001D6A42"/>
    <w:rsid w:val="001D6A7F"/>
    <w:rsid w:val="001D6AA8"/>
    <w:rsid w:val="001D6C13"/>
    <w:rsid w:val="001D6C42"/>
    <w:rsid w:val="001D7300"/>
    <w:rsid w:val="001D7497"/>
    <w:rsid w:val="001D75A8"/>
    <w:rsid w:val="001D763A"/>
    <w:rsid w:val="001D76DB"/>
    <w:rsid w:val="001D7937"/>
    <w:rsid w:val="001D796E"/>
    <w:rsid w:val="001D79AB"/>
    <w:rsid w:val="001D7D69"/>
    <w:rsid w:val="001D7D96"/>
    <w:rsid w:val="001D7EE6"/>
    <w:rsid w:val="001E0815"/>
    <w:rsid w:val="001E08B3"/>
    <w:rsid w:val="001E0970"/>
    <w:rsid w:val="001E1154"/>
    <w:rsid w:val="001E1294"/>
    <w:rsid w:val="001E1518"/>
    <w:rsid w:val="001E1CDE"/>
    <w:rsid w:val="001E1E35"/>
    <w:rsid w:val="001E1F4A"/>
    <w:rsid w:val="001E28AB"/>
    <w:rsid w:val="001E2CB8"/>
    <w:rsid w:val="001E3233"/>
    <w:rsid w:val="001E328A"/>
    <w:rsid w:val="001E33A5"/>
    <w:rsid w:val="001E3584"/>
    <w:rsid w:val="001E3664"/>
    <w:rsid w:val="001E3BAD"/>
    <w:rsid w:val="001E4932"/>
    <w:rsid w:val="001E4A63"/>
    <w:rsid w:val="001E4FA5"/>
    <w:rsid w:val="001E4FF9"/>
    <w:rsid w:val="001E52B3"/>
    <w:rsid w:val="001E5325"/>
    <w:rsid w:val="001E5AD5"/>
    <w:rsid w:val="001E5E09"/>
    <w:rsid w:val="001E607C"/>
    <w:rsid w:val="001E6481"/>
    <w:rsid w:val="001E6597"/>
    <w:rsid w:val="001E65E5"/>
    <w:rsid w:val="001E6840"/>
    <w:rsid w:val="001E69B1"/>
    <w:rsid w:val="001E6CFF"/>
    <w:rsid w:val="001E7561"/>
    <w:rsid w:val="001E7AF2"/>
    <w:rsid w:val="001E7FBF"/>
    <w:rsid w:val="001F0458"/>
    <w:rsid w:val="001F0639"/>
    <w:rsid w:val="001F0B5B"/>
    <w:rsid w:val="001F0CAA"/>
    <w:rsid w:val="001F0F5B"/>
    <w:rsid w:val="001F1292"/>
    <w:rsid w:val="001F1407"/>
    <w:rsid w:val="001F164B"/>
    <w:rsid w:val="001F16F9"/>
    <w:rsid w:val="001F19F8"/>
    <w:rsid w:val="001F1C1B"/>
    <w:rsid w:val="001F2169"/>
    <w:rsid w:val="001F237C"/>
    <w:rsid w:val="001F2646"/>
    <w:rsid w:val="001F26BB"/>
    <w:rsid w:val="001F2888"/>
    <w:rsid w:val="001F2A7C"/>
    <w:rsid w:val="001F2B3C"/>
    <w:rsid w:val="001F2BDB"/>
    <w:rsid w:val="001F2FCD"/>
    <w:rsid w:val="001F38D0"/>
    <w:rsid w:val="001F3CB5"/>
    <w:rsid w:val="001F3D01"/>
    <w:rsid w:val="001F4287"/>
    <w:rsid w:val="001F4339"/>
    <w:rsid w:val="001F4A72"/>
    <w:rsid w:val="001F4DED"/>
    <w:rsid w:val="001F4EF3"/>
    <w:rsid w:val="001F53C3"/>
    <w:rsid w:val="001F54F4"/>
    <w:rsid w:val="001F572D"/>
    <w:rsid w:val="001F5F83"/>
    <w:rsid w:val="001F5FBB"/>
    <w:rsid w:val="001F6064"/>
    <w:rsid w:val="001F61AB"/>
    <w:rsid w:val="001F621C"/>
    <w:rsid w:val="001F62E9"/>
    <w:rsid w:val="001F6780"/>
    <w:rsid w:val="001F680F"/>
    <w:rsid w:val="001F6987"/>
    <w:rsid w:val="001F6DC1"/>
    <w:rsid w:val="001F7694"/>
    <w:rsid w:val="001F76F2"/>
    <w:rsid w:val="001F7A06"/>
    <w:rsid w:val="001F7BD2"/>
    <w:rsid w:val="001F7CC2"/>
    <w:rsid w:val="001F7D82"/>
    <w:rsid w:val="001F7F44"/>
    <w:rsid w:val="00200126"/>
    <w:rsid w:val="00200132"/>
    <w:rsid w:val="0020017F"/>
    <w:rsid w:val="002002E3"/>
    <w:rsid w:val="0020070A"/>
    <w:rsid w:val="002007B4"/>
    <w:rsid w:val="00200AE8"/>
    <w:rsid w:val="00200CA8"/>
    <w:rsid w:val="002014E1"/>
    <w:rsid w:val="002015B3"/>
    <w:rsid w:val="00201621"/>
    <w:rsid w:val="002017CD"/>
    <w:rsid w:val="0020183D"/>
    <w:rsid w:val="00201935"/>
    <w:rsid w:val="00201958"/>
    <w:rsid w:val="002019D7"/>
    <w:rsid w:val="00201A63"/>
    <w:rsid w:val="00201ACD"/>
    <w:rsid w:val="00201F3D"/>
    <w:rsid w:val="002021A4"/>
    <w:rsid w:val="00202254"/>
    <w:rsid w:val="0020242F"/>
    <w:rsid w:val="002024EF"/>
    <w:rsid w:val="00202648"/>
    <w:rsid w:val="00202797"/>
    <w:rsid w:val="00202A3C"/>
    <w:rsid w:val="00202F5C"/>
    <w:rsid w:val="0020304F"/>
    <w:rsid w:val="00203571"/>
    <w:rsid w:val="002037C0"/>
    <w:rsid w:val="00203853"/>
    <w:rsid w:val="0020394D"/>
    <w:rsid w:val="00203EEF"/>
    <w:rsid w:val="0020428B"/>
    <w:rsid w:val="002042C4"/>
    <w:rsid w:val="00204514"/>
    <w:rsid w:val="00204682"/>
    <w:rsid w:val="002048FD"/>
    <w:rsid w:val="00204DAA"/>
    <w:rsid w:val="0020516C"/>
    <w:rsid w:val="00205269"/>
    <w:rsid w:val="0020539D"/>
    <w:rsid w:val="0020551A"/>
    <w:rsid w:val="00205892"/>
    <w:rsid w:val="00205949"/>
    <w:rsid w:val="00205E9B"/>
    <w:rsid w:val="00206637"/>
    <w:rsid w:val="00206686"/>
    <w:rsid w:val="00206899"/>
    <w:rsid w:val="00207130"/>
    <w:rsid w:val="00207168"/>
    <w:rsid w:val="00207335"/>
    <w:rsid w:val="002076B1"/>
    <w:rsid w:val="0020791A"/>
    <w:rsid w:val="00207B8A"/>
    <w:rsid w:val="00207EE5"/>
    <w:rsid w:val="00210135"/>
    <w:rsid w:val="00210673"/>
    <w:rsid w:val="00210C28"/>
    <w:rsid w:val="00210E3E"/>
    <w:rsid w:val="002111B0"/>
    <w:rsid w:val="00211202"/>
    <w:rsid w:val="00211467"/>
    <w:rsid w:val="00211A5E"/>
    <w:rsid w:val="00211AF3"/>
    <w:rsid w:val="00211E0F"/>
    <w:rsid w:val="00211E6B"/>
    <w:rsid w:val="00211F05"/>
    <w:rsid w:val="002120D6"/>
    <w:rsid w:val="00212171"/>
    <w:rsid w:val="002127ED"/>
    <w:rsid w:val="00212AFF"/>
    <w:rsid w:val="00212C08"/>
    <w:rsid w:val="00213B3C"/>
    <w:rsid w:val="00213D0F"/>
    <w:rsid w:val="00213F28"/>
    <w:rsid w:val="002140F9"/>
    <w:rsid w:val="0021427B"/>
    <w:rsid w:val="00214350"/>
    <w:rsid w:val="00214495"/>
    <w:rsid w:val="002146B8"/>
    <w:rsid w:val="00214990"/>
    <w:rsid w:val="00214FC4"/>
    <w:rsid w:val="00215346"/>
    <w:rsid w:val="0021552C"/>
    <w:rsid w:val="002155C5"/>
    <w:rsid w:val="00215612"/>
    <w:rsid w:val="002159CF"/>
    <w:rsid w:val="00215C93"/>
    <w:rsid w:val="0021626A"/>
    <w:rsid w:val="00216346"/>
    <w:rsid w:val="002163FC"/>
    <w:rsid w:val="00216602"/>
    <w:rsid w:val="00216771"/>
    <w:rsid w:val="00216C50"/>
    <w:rsid w:val="00216F91"/>
    <w:rsid w:val="002171CC"/>
    <w:rsid w:val="0021748A"/>
    <w:rsid w:val="00217782"/>
    <w:rsid w:val="002178E9"/>
    <w:rsid w:val="00217A92"/>
    <w:rsid w:val="00217C80"/>
    <w:rsid w:val="00220041"/>
    <w:rsid w:val="0022007F"/>
    <w:rsid w:val="00220240"/>
    <w:rsid w:val="00220552"/>
    <w:rsid w:val="002207DB"/>
    <w:rsid w:val="002207F2"/>
    <w:rsid w:val="0022094E"/>
    <w:rsid w:val="002209B0"/>
    <w:rsid w:val="00221018"/>
    <w:rsid w:val="00221089"/>
    <w:rsid w:val="00221259"/>
    <w:rsid w:val="0022161D"/>
    <w:rsid w:val="00221697"/>
    <w:rsid w:val="00221788"/>
    <w:rsid w:val="002217BA"/>
    <w:rsid w:val="0022190F"/>
    <w:rsid w:val="00221C62"/>
    <w:rsid w:val="00221E60"/>
    <w:rsid w:val="00222073"/>
    <w:rsid w:val="0022239B"/>
    <w:rsid w:val="00222527"/>
    <w:rsid w:val="0022253A"/>
    <w:rsid w:val="00222CFA"/>
    <w:rsid w:val="00223025"/>
    <w:rsid w:val="002234EA"/>
    <w:rsid w:val="0022378B"/>
    <w:rsid w:val="002239BD"/>
    <w:rsid w:val="002239DD"/>
    <w:rsid w:val="00223C8A"/>
    <w:rsid w:val="00223EE5"/>
    <w:rsid w:val="002241EA"/>
    <w:rsid w:val="002243DB"/>
    <w:rsid w:val="00224669"/>
    <w:rsid w:val="002246CE"/>
    <w:rsid w:val="00224862"/>
    <w:rsid w:val="00224A11"/>
    <w:rsid w:val="00225039"/>
    <w:rsid w:val="0022519F"/>
    <w:rsid w:val="0022597B"/>
    <w:rsid w:val="00225A35"/>
    <w:rsid w:val="00225AE9"/>
    <w:rsid w:val="00225C29"/>
    <w:rsid w:val="00225F11"/>
    <w:rsid w:val="00225F4F"/>
    <w:rsid w:val="00226314"/>
    <w:rsid w:val="00226471"/>
    <w:rsid w:val="0022648D"/>
    <w:rsid w:val="00226582"/>
    <w:rsid w:val="00226804"/>
    <w:rsid w:val="002269E1"/>
    <w:rsid w:val="00226AA1"/>
    <w:rsid w:val="00227156"/>
    <w:rsid w:val="0022725F"/>
    <w:rsid w:val="00227CAC"/>
    <w:rsid w:val="0023040F"/>
    <w:rsid w:val="0023076D"/>
    <w:rsid w:val="002307BB"/>
    <w:rsid w:val="002308D7"/>
    <w:rsid w:val="00230A6D"/>
    <w:rsid w:val="00230A6F"/>
    <w:rsid w:val="00230B6A"/>
    <w:rsid w:val="00230EDC"/>
    <w:rsid w:val="00231115"/>
    <w:rsid w:val="0023154C"/>
    <w:rsid w:val="002317A1"/>
    <w:rsid w:val="00231DE0"/>
    <w:rsid w:val="002320BA"/>
    <w:rsid w:val="002323F9"/>
    <w:rsid w:val="00232DB1"/>
    <w:rsid w:val="00232DB5"/>
    <w:rsid w:val="00233092"/>
    <w:rsid w:val="002332D4"/>
    <w:rsid w:val="00233313"/>
    <w:rsid w:val="002336A3"/>
    <w:rsid w:val="002337DA"/>
    <w:rsid w:val="002338C3"/>
    <w:rsid w:val="0023391C"/>
    <w:rsid w:val="00233BFA"/>
    <w:rsid w:val="00233D4D"/>
    <w:rsid w:val="00233F30"/>
    <w:rsid w:val="002341A0"/>
    <w:rsid w:val="002343EA"/>
    <w:rsid w:val="00234762"/>
    <w:rsid w:val="00234BEB"/>
    <w:rsid w:val="00234D89"/>
    <w:rsid w:val="00234F15"/>
    <w:rsid w:val="00235078"/>
    <w:rsid w:val="002352EB"/>
    <w:rsid w:val="00235352"/>
    <w:rsid w:val="0023536F"/>
    <w:rsid w:val="002354B2"/>
    <w:rsid w:val="002355DE"/>
    <w:rsid w:val="002356C1"/>
    <w:rsid w:val="0023583C"/>
    <w:rsid w:val="00235C16"/>
    <w:rsid w:val="00235CEF"/>
    <w:rsid w:val="00235FB8"/>
    <w:rsid w:val="0023625C"/>
    <w:rsid w:val="00236342"/>
    <w:rsid w:val="00236B04"/>
    <w:rsid w:val="00236BED"/>
    <w:rsid w:val="00236D96"/>
    <w:rsid w:val="00236F77"/>
    <w:rsid w:val="0023725C"/>
    <w:rsid w:val="00237308"/>
    <w:rsid w:val="002374FB"/>
    <w:rsid w:val="00237889"/>
    <w:rsid w:val="002400EE"/>
    <w:rsid w:val="002406F9"/>
    <w:rsid w:val="00240A17"/>
    <w:rsid w:val="002410D6"/>
    <w:rsid w:val="002416C8"/>
    <w:rsid w:val="002419C2"/>
    <w:rsid w:val="00241BC3"/>
    <w:rsid w:val="00241D82"/>
    <w:rsid w:val="00242317"/>
    <w:rsid w:val="002425AE"/>
    <w:rsid w:val="0024284F"/>
    <w:rsid w:val="00242D7A"/>
    <w:rsid w:val="00243046"/>
    <w:rsid w:val="0024310B"/>
    <w:rsid w:val="0024375D"/>
    <w:rsid w:val="0024393D"/>
    <w:rsid w:val="00243F23"/>
    <w:rsid w:val="002440F1"/>
    <w:rsid w:val="00244AB9"/>
    <w:rsid w:val="002453D6"/>
    <w:rsid w:val="00245605"/>
    <w:rsid w:val="002456FB"/>
    <w:rsid w:val="00245721"/>
    <w:rsid w:val="00245A0D"/>
    <w:rsid w:val="00245D4D"/>
    <w:rsid w:val="00245DDF"/>
    <w:rsid w:val="00245F53"/>
    <w:rsid w:val="0024647B"/>
    <w:rsid w:val="00246741"/>
    <w:rsid w:val="00246992"/>
    <w:rsid w:val="00246EEF"/>
    <w:rsid w:val="002472A9"/>
    <w:rsid w:val="0024747C"/>
    <w:rsid w:val="00247619"/>
    <w:rsid w:val="00247D4E"/>
    <w:rsid w:val="00247F4E"/>
    <w:rsid w:val="00250ACB"/>
    <w:rsid w:val="00250F0C"/>
    <w:rsid w:val="0025124D"/>
    <w:rsid w:val="002513A8"/>
    <w:rsid w:val="00251C02"/>
    <w:rsid w:val="00251C26"/>
    <w:rsid w:val="00251D3B"/>
    <w:rsid w:val="00252365"/>
    <w:rsid w:val="00252429"/>
    <w:rsid w:val="00252960"/>
    <w:rsid w:val="00252FBC"/>
    <w:rsid w:val="0025365F"/>
    <w:rsid w:val="00253912"/>
    <w:rsid w:val="00253921"/>
    <w:rsid w:val="00253977"/>
    <w:rsid w:val="00253B20"/>
    <w:rsid w:val="00253E8A"/>
    <w:rsid w:val="00253EA7"/>
    <w:rsid w:val="00253FF0"/>
    <w:rsid w:val="00254265"/>
    <w:rsid w:val="00254283"/>
    <w:rsid w:val="002544B9"/>
    <w:rsid w:val="0025462C"/>
    <w:rsid w:val="002548FB"/>
    <w:rsid w:val="00254AC6"/>
    <w:rsid w:val="00254BA0"/>
    <w:rsid w:val="00254D0B"/>
    <w:rsid w:val="00254F1E"/>
    <w:rsid w:val="00254F36"/>
    <w:rsid w:val="00254FC8"/>
    <w:rsid w:val="00255B19"/>
    <w:rsid w:val="00255D00"/>
    <w:rsid w:val="00255F87"/>
    <w:rsid w:val="002560EE"/>
    <w:rsid w:val="0025615A"/>
    <w:rsid w:val="002564FE"/>
    <w:rsid w:val="002568F1"/>
    <w:rsid w:val="00256938"/>
    <w:rsid w:val="00256EBE"/>
    <w:rsid w:val="00256FE0"/>
    <w:rsid w:val="00257242"/>
    <w:rsid w:val="00257421"/>
    <w:rsid w:val="002578A8"/>
    <w:rsid w:val="002578FC"/>
    <w:rsid w:val="00257C56"/>
    <w:rsid w:val="00257CB0"/>
    <w:rsid w:val="00260561"/>
    <w:rsid w:val="00260D40"/>
    <w:rsid w:val="0026122B"/>
    <w:rsid w:val="0026198B"/>
    <w:rsid w:val="00261C9A"/>
    <w:rsid w:val="00261D63"/>
    <w:rsid w:val="00261FA9"/>
    <w:rsid w:val="002620E4"/>
    <w:rsid w:val="00262215"/>
    <w:rsid w:val="002622B1"/>
    <w:rsid w:val="002624AE"/>
    <w:rsid w:val="00262572"/>
    <w:rsid w:val="0026268C"/>
    <w:rsid w:val="00262753"/>
    <w:rsid w:val="00262B7B"/>
    <w:rsid w:val="00262D29"/>
    <w:rsid w:val="00262D90"/>
    <w:rsid w:val="00262E64"/>
    <w:rsid w:val="00263873"/>
    <w:rsid w:val="00263BF9"/>
    <w:rsid w:val="00263D3E"/>
    <w:rsid w:val="00264BA2"/>
    <w:rsid w:val="00264C49"/>
    <w:rsid w:val="00264F01"/>
    <w:rsid w:val="0026527C"/>
    <w:rsid w:val="00265511"/>
    <w:rsid w:val="0026567C"/>
    <w:rsid w:val="0026592D"/>
    <w:rsid w:val="00265AAE"/>
    <w:rsid w:val="00265B12"/>
    <w:rsid w:val="00265DCE"/>
    <w:rsid w:val="0026635F"/>
    <w:rsid w:val="0026675B"/>
    <w:rsid w:val="002668B8"/>
    <w:rsid w:val="00266A59"/>
    <w:rsid w:val="00266DDE"/>
    <w:rsid w:val="00266E12"/>
    <w:rsid w:val="002673DC"/>
    <w:rsid w:val="00267DE5"/>
    <w:rsid w:val="00270125"/>
    <w:rsid w:val="0027038D"/>
    <w:rsid w:val="00270899"/>
    <w:rsid w:val="00270B51"/>
    <w:rsid w:val="00270C6F"/>
    <w:rsid w:val="00271139"/>
    <w:rsid w:val="0027121C"/>
    <w:rsid w:val="0027139E"/>
    <w:rsid w:val="00271605"/>
    <w:rsid w:val="00271D01"/>
    <w:rsid w:val="00271D84"/>
    <w:rsid w:val="00271F03"/>
    <w:rsid w:val="00272050"/>
    <w:rsid w:val="002723AE"/>
    <w:rsid w:val="00272435"/>
    <w:rsid w:val="00272876"/>
    <w:rsid w:val="00272C18"/>
    <w:rsid w:val="0027317A"/>
    <w:rsid w:val="002731CD"/>
    <w:rsid w:val="00273468"/>
    <w:rsid w:val="002734F6"/>
    <w:rsid w:val="002735AC"/>
    <w:rsid w:val="002739CB"/>
    <w:rsid w:val="00273BB3"/>
    <w:rsid w:val="00273C5B"/>
    <w:rsid w:val="00273CA3"/>
    <w:rsid w:val="00273CCC"/>
    <w:rsid w:val="00273D28"/>
    <w:rsid w:val="002740A2"/>
    <w:rsid w:val="00274226"/>
    <w:rsid w:val="0027465E"/>
    <w:rsid w:val="002746ED"/>
    <w:rsid w:val="00274C24"/>
    <w:rsid w:val="00275108"/>
    <w:rsid w:val="00275731"/>
    <w:rsid w:val="00275951"/>
    <w:rsid w:val="00275A5A"/>
    <w:rsid w:val="00276046"/>
    <w:rsid w:val="002760C8"/>
    <w:rsid w:val="00276309"/>
    <w:rsid w:val="0027693A"/>
    <w:rsid w:val="0027698E"/>
    <w:rsid w:val="00276AA0"/>
    <w:rsid w:val="00276FCF"/>
    <w:rsid w:val="002773CE"/>
    <w:rsid w:val="00277595"/>
    <w:rsid w:val="00277614"/>
    <w:rsid w:val="002777C4"/>
    <w:rsid w:val="002802F9"/>
    <w:rsid w:val="002803B0"/>
    <w:rsid w:val="0028057C"/>
    <w:rsid w:val="00280893"/>
    <w:rsid w:val="00280E3C"/>
    <w:rsid w:val="002812CB"/>
    <w:rsid w:val="002812D0"/>
    <w:rsid w:val="002817F4"/>
    <w:rsid w:val="002818B2"/>
    <w:rsid w:val="00281BE9"/>
    <w:rsid w:val="00281D2C"/>
    <w:rsid w:val="00281F5A"/>
    <w:rsid w:val="0028262A"/>
    <w:rsid w:val="0028263A"/>
    <w:rsid w:val="00282844"/>
    <w:rsid w:val="002828B8"/>
    <w:rsid w:val="00282AF9"/>
    <w:rsid w:val="002831E3"/>
    <w:rsid w:val="0028350E"/>
    <w:rsid w:val="00283844"/>
    <w:rsid w:val="0028387C"/>
    <w:rsid w:val="0028398F"/>
    <w:rsid w:val="00283DB5"/>
    <w:rsid w:val="00284ABC"/>
    <w:rsid w:val="00284D9D"/>
    <w:rsid w:val="00284DA5"/>
    <w:rsid w:val="00284DCA"/>
    <w:rsid w:val="00284DD7"/>
    <w:rsid w:val="00284F48"/>
    <w:rsid w:val="00285191"/>
    <w:rsid w:val="00285290"/>
    <w:rsid w:val="002854C3"/>
    <w:rsid w:val="0028576F"/>
    <w:rsid w:val="00285922"/>
    <w:rsid w:val="00285CC6"/>
    <w:rsid w:val="00285FA2"/>
    <w:rsid w:val="002861BF"/>
    <w:rsid w:val="00286868"/>
    <w:rsid w:val="00286A54"/>
    <w:rsid w:val="00286BF5"/>
    <w:rsid w:val="00286DFE"/>
    <w:rsid w:val="002872E8"/>
    <w:rsid w:val="0028744B"/>
    <w:rsid w:val="002878CF"/>
    <w:rsid w:val="0028794F"/>
    <w:rsid w:val="0028796F"/>
    <w:rsid w:val="00287DB2"/>
    <w:rsid w:val="002903E7"/>
    <w:rsid w:val="0029059E"/>
    <w:rsid w:val="002907B1"/>
    <w:rsid w:val="002909C8"/>
    <w:rsid w:val="00290FB5"/>
    <w:rsid w:val="0029104C"/>
    <w:rsid w:val="0029140C"/>
    <w:rsid w:val="00291449"/>
    <w:rsid w:val="002915AE"/>
    <w:rsid w:val="0029198D"/>
    <w:rsid w:val="00291B50"/>
    <w:rsid w:val="00291E64"/>
    <w:rsid w:val="00291EF8"/>
    <w:rsid w:val="00291F31"/>
    <w:rsid w:val="0029206C"/>
    <w:rsid w:val="0029242F"/>
    <w:rsid w:val="002924FB"/>
    <w:rsid w:val="00292A12"/>
    <w:rsid w:val="002931C0"/>
    <w:rsid w:val="00293491"/>
    <w:rsid w:val="002936D7"/>
    <w:rsid w:val="002937EE"/>
    <w:rsid w:val="0029397F"/>
    <w:rsid w:val="00293BD5"/>
    <w:rsid w:val="00293C65"/>
    <w:rsid w:val="00293FF2"/>
    <w:rsid w:val="00294144"/>
    <w:rsid w:val="0029442B"/>
    <w:rsid w:val="002944EB"/>
    <w:rsid w:val="00295159"/>
    <w:rsid w:val="002955E8"/>
    <w:rsid w:val="00295E49"/>
    <w:rsid w:val="002962AF"/>
    <w:rsid w:val="00296398"/>
    <w:rsid w:val="002967CE"/>
    <w:rsid w:val="00296BA3"/>
    <w:rsid w:val="00296F94"/>
    <w:rsid w:val="00296FAD"/>
    <w:rsid w:val="00297020"/>
    <w:rsid w:val="00297142"/>
    <w:rsid w:val="00297264"/>
    <w:rsid w:val="00297751"/>
    <w:rsid w:val="00297957"/>
    <w:rsid w:val="002979CD"/>
    <w:rsid w:val="002979F3"/>
    <w:rsid w:val="00297A2D"/>
    <w:rsid w:val="00297D14"/>
    <w:rsid w:val="00297E71"/>
    <w:rsid w:val="002A0129"/>
    <w:rsid w:val="002A03EE"/>
    <w:rsid w:val="002A041D"/>
    <w:rsid w:val="002A0A7C"/>
    <w:rsid w:val="002A0B7D"/>
    <w:rsid w:val="002A0E2B"/>
    <w:rsid w:val="002A1083"/>
    <w:rsid w:val="002A10D4"/>
    <w:rsid w:val="002A16B3"/>
    <w:rsid w:val="002A1D70"/>
    <w:rsid w:val="002A1E79"/>
    <w:rsid w:val="002A203E"/>
    <w:rsid w:val="002A20AC"/>
    <w:rsid w:val="002A2CC7"/>
    <w:rsid w:val="002A2DC2"/>
    <w:rsid w:val="002A2F0D"/>
    <w:rsid w:val="002A33B5"/>
    <w:rsid w:val="002A35A8"/>
    <w:rsid w:val="002A390F"/>
    <w:rsid w:val="002A39DA"/>
    <w:rsid w:val="002A3BC5"/>
    <w:rsid w:val="002A4019"/>
    <w:rsid w:val="002A4196"/>
    <w:rsid w:val="002A4499"/>
    <w:rsid w:val="002A4500"/>
    <w:rsid w:val="002A49C2"/>
    <w:rsid w:val="002A49E6"/>
    <w:rsid w:val="002A4DFB"/>
    <w:rsid w:val="002A504B"/>
    <w:rsid w:val="002A534A"/>
    <w:rsid w:val="002A535A"/>
    <w:rsid w:val="002A55A8"/>
    <w:rsid w:val="002A58D5"/>
    <w:rsid w:val="002A5F4E"/>
    <w:rsid w:val="002A5FA0"/>
    <w:rsid w:val="002A619B"/>
    <w:rsid w:val="002A61FF"/>
    <w:rsid w:val="002A6331"/>
    <w:rsid w:val="002A6427"/>
    <w:rsid w:val="002A6439"/>
    <w:rsid w:val="002A6722"/>
    <w:rsid w:val="002A68C8"/>
    <w:rsid w:val="002A6AB9"/>
    <w:rsid w:val="002A74B0"/>
    <w:rsid w:val="002A7639"/>
    <w:rsid w:val="002A77A3"/>
    <w:rsid w:val="002A79B3"/>
    <w:rsid w:val="002A79F6"/>
    <w:rsid w:val="002A7D30"/>
    <w:rsid w:val="002A7EBF"/>
    <w:rsid w:val="002B024D"/>
    <w:rsid w:val="002B09CF"/>
    <w:rsid w:val="002B0D25"/>
    <w:rsid w:val="002B1064"/>
    <w:rsid w:val="002B109B"/>
    <w:rsid w:val="002B11E8"/>
    <w:rsid w:val="002B1304"/>
    <w:rsid w:val="002B131E"/>
    <w:rsid w:val="002B14C8"/>
    <w:rsid w:val="002B1628"/>
    <w:rsid w:val="002B1880"/>
    <w:rsid w:val="002B198D"/>
    <w:rsid w:val="002B1F06"/>
    <w:rsid w:val="002B1F8F"/>
    <w:rsid w:val="002B213D"/>
    <w:rsid w:val="002B247E"/>
    <w:rsid w:val="002B27C4"/>
    <w:rsid w:val="002B2965"/>
    <w:rsid w:val="002B2AA0"/>
    <w:rsid w:val="002B2B1C"/>
    <w:rsid w:val="002B2B21"/>
    <w:rsid w:val="002B2BCF"/>
    <w:rsid w:val="002B2D0B"/>
    <w:rsid w:val="002B300F"/>
    <w:rsid w:val="002B30AB"/>
    <w:rsid w:val="002B30FB"/>
    <w:rsid w:val="002B33E4"/>
    <w:rsid w:val="002B36BD"/>
    <w:rsid w:val="002B3823"/>
    <w:rsid w:val="002B3CC6"/>
    <w:rsid w:val="002B3E30"/>
    <w:rsid w:val="002B3EFF"/>
    <w:rsid w:val="002B410B"/>
    <w:rsid w:val="002B41BC"/>
    <w:rsid w:val="002B4269"/>
    <w:rsid w:val="002B4279"/>
    <w:rsid w:val="002B4670"/>
    <w:rsid w:val="002B4B02"/>
    <w:rsid w:val="002B4D1D"/>
    <w:rsid w:val="002B501C"/>
    <w:rsid w:val="002B5269"/>
    <w:rsid w:val="002B5412"/>
    <w:rsid w:val="002B5C48"/>
    <w:rsid w:val="002B5D52"/>
    <w:rsid w:val="002B6178"/>
    <w:rsid w:val="002B6724"/>
    <w:rsid w:val="002B686F"/>
    <w:rsid w:val="002B6ADC"/>
    <w:rsid w:val="002B74EA"/>
    <w:rsid w:val="002B7584"/>
    <w:rsid w:val="002B76EC"/>
    <w:rsid w:val="002B7F59"/>
    <w:rsid w:val="002C01AC"/>
    <w:rsid w:val="002C0592"/>
    <w:rsid w:val="002C060F"/>
    <w:rsid w:val="002C0EE9"/>
    <w:rsid w:val="002C1BC7"/>
    <w:rsid w:val="002C1EC8"/>
    <w:rsid w:val="002C1EE0"/>
    <w:rsid w:val="002C1F05"/>
    <w:rsid w:val="002C2188"/>
    <w:rsid w:val="002C2363"/>
    <w:rsid w:val="002C2562"/>
    <w:rsid w:val="002C277F"/>
    <w:rsid w:val="002C28D7"/>
    <w:rsid w:val="002C2C36"/>
    <w:rsid w:val="002C2D94"/>
    <w:rsid w:val="002C33AC"/>
    <w:rsid w:val="002C343F"/>
    <w:rsid w:val="002C3470"/>
    <w:rsid w:val="002C35A0"/>
    <w:rsid w:val="002C35EB"/>
    <w:rsid w:val="002C361B"/>
    <w:rsid w:val="002C4364"/>
    <w:rsid w:val="002C4702"/>
    <w:rsid w:val="002C491B"/>
    <w:rsid w:val="002C4A07"/>
    <w:rsid w:val="002C4D5F"/>
    <w:rsid w:val="002C4D64"/>
    <w:rsid w:val="002C56BC"/>
    <w:rsid w:val="002C57B5"/>
    <w:rsid w:val="002C5803"/>
    <w:rsid w:val="002C58FC"/>
    <w:rsid w:val="002C59D1"/>
    <w:rsid w:val="002C5CCB"/>
    <w:rsid w:val="002C5F29"/>
    <w:rsid w:val="002C5F80"/>
    <w:rsid w:val="002C5FB5"/>
    <w:rsid w:val="002C606A"/>
    <w:rsid w:val="002C67D7"/>
    <w:rsid w:val="002C6A0E"/>
    <w:rsid w:val="002C6A49"/>
    <w:rsid w:val="002C6B19"/>
    <w:rsid w:val="002C6B67"/>
    <w:rsid w:val="002C6BD5"/>
    <w:rsid w:val="002C6D2B"/>
    <w:rsid w:val="002C6EDA"/>
    <w:rsid w:val="002C70FC"/>
    <w:rsid w:val="002C723F"/>
    <w:rsid w:val="002C79CE"/>
    <w:rsid w:val="002C7E99"/>
    <w:rsid w:val="002D042F"/>
    <w:rsid w:val="002D0AF9"/>
    <w:rsid w:val="002D0E08"/>
    <w:rsid w:val="002D0E45"/>
    <w:rsid w:val="002D0E71"/>
    <w:rsid w:val="002D0F2A"/>
    <w:rsid w:val="002D1169"/>
    <w:rsid w:val="002D184B"/>
    <w:rsid w:val="002D1C4E"/>
    <w:rsid w:val="002D1CF9"/>
    <w:rsid w:val="002D201E"/>
    <w:rsid w:val="002D2205"/>
    <w:rsid w:val="002D2396"/>
    <w:rsid w:val="002D2527"/>
    <w:rsid w:val="002D257D"/>
    <w:rsid w:val="002D268D"/>
    <w:rsid w:val="002D26FC"/>
    <w:rsid w:val="002D278F"/>
    <w:rsid w:val="002D293D"/>
    <w:rsid w:val="002D2989"/>
    <w:rsid w:val="002D2B76"/>
    <w:rsid w:val="002D2BEB"/>
    <w:rsid w:val="002D2E66"/>
    <w:rsid w:val="002D3295"/>
    <w:rsid w:val="002D33B6"/>
    <w:rsid w:val="002D34DC"/>
    <w:rsid w:val="002D353F"/>
    <w:rsid w:val="002D36CE"/>
    <w:rsid w:val="002D36D2"/>
    <w:rsid w:val="002D3D6F"/>
    <w:rsid w:val="002D40CF"/>
    <w:rsid w:val="002D4146"/>
    <w:rsid w:val="002D417C"/>
    <w:rsid w:val="002D44F7"/>
    <w:rsid w:val="002D4532"/>
    <w:rsid w:val="002D45EE"/>
    <w:rsid w:val="002D477E"/>
    <w:rsid w:val="002D494D"/>
    <w:rsid w:val="002D4C31"/>
    <w:rsid w:val="002D4C6A"/>
    <w:rsid w:val="002D52B1"/>
    <w:rsid w:val="002D5B68"/>
    <w:rsid w:val="002D5F2B"/>
    <w:rsid w:val="002D5F50"/>
    <w:rsid w:val="002D6763"/>
    <w:rsid w:val="002D6861"/>
    <w:rsid w:val="002D6BFC"/>
    <w:rsid w:val="002D6D25"/>
    <w:rsid w:val="002D70D8"/>
    <w:rsid w:val="002D723C"/>
    <w:rsid w:val="002D733F"/>
    <w:rsid w:val="002D7BDF"/>
    <w:rsid w:val="002D7BE7"/>
    <w:rsid w:val="002D7D73"/>
    <w:rsid w:val="002E0125"/>
    <w:rsid w:val="002E02FE"/>
    <w:rsid w:val="002E0372"/>
    <w:rsid w:val="002E072F"/>
    <w:rsid w:val="002E0737"/>
    <w:rsid w:val="002E075E"/>
    <w:rsid w:val="002E07E1"/>
    <w:rsid w:val="002E0953"/>
    <w:rsid w:val="002E0FEF"/>
    <w:rsid w:val="002E14A3"/>
    <w:rsid w:val="002E14C3"/>
    <w:rsid w:val="002E1512"/>
    <w:rsid w:val="002E1B09"/>
    <w:rsid w:val="002E1B84"/>
    <w:rsid w:val="002E1C39"/>
    <w:rsid w:val="002E2002"/>
    <w:rsid w:val="002E2584"/>
    <w:rsid w:val="002E26DF"/>
    <w:rsid w:val="002E2728"/>
    <w:rsid w:val="002E27C7"/>
    <w:rsid w:val="002E28D8"/>
    <w:rsid w:val="002E3021"/>
    <w:rsid w:val="002E32E1"/>
    <w:rsid w:val="002E335D"/>
    <w:rsid w:val="002E3765"/>
    <w:rsid w:val="002E4248"/>
    <w:rsid w:val="002E4779"/>
    <w:rsid w:val="002E47E4"/>
    <w:rsid w:val="002E4845"/>
    <w:rsid w:val="002E49B4"/>
    <w:rsid w:val="002E526F"/>
    <w:rsid w:val="002E5535"/>
    <w:rsid w:val="002E5587"/>
    <w:rsid w:val="002E5959"/>
    <w:rsid w:val="002E5D5E"/>
    <w:rsid w:val="002E6157"/>
    <w:rsid w:val="002E6255"/>
    <w:rsid w:val="002E6329"/>
    <w:rsid w:val="002E6506"/>
    <w:rsid w:val="002E65F4"/>
    <w:rsid w:val="002E68B5"/>
    <w:rsid w:val="002E6C5B"/>
    <w:rsid w:val="002E6FF8"/>
    <w:rsid w:val="002E704A"/>
    <w:rsid w:val="002E73C4"/>
    <w:rsid w:val="002E7477"/>
    <w:rsid w:val="002E75C4"/>
    <w:rsid w:val="002E7D42"/>
    <w:rsid w:val="002E7EA7"/>
    <w:rsid w:val="002F06CA"/>
    <w:rsid w:val="002F0A4A"/>
    <w:rsid w:val="002F0C89"/>
    <w:rsid w:val="002F0E2A"/>
    <w:rsid w:val="002F1124"/>
    <w:rsid w:val="002F1255"/>
    <w:rsid w:val="002F12DE"/>
    <w:rsid w:val="002F1B15"/>
    <w:rsid w:val="002F1D3D"/>
    <w:rsid w:val="002F1F93"/>
    <w:rsid w:val="002F260D"/>
    <w:rsid w:val="002F2764"/>
    <w:rsid w:val="002F2E46"/>
    <w:rsid w:val="002F2E4A"/>
    <w:rsid w:val="002F3117"/>
    <w:rsid w:val="002F368E"/>
    <w:rsid w:val="002F39B1"/>
    <w:rsid w:val="002F3AB7"/>
    <w:rsid w:val="002F44E8"/>
    <w:rsid w:val="002F4630"/>
    <w:rsid w:val="002F4710"/>
    <w:rsid w:val="002F4B3F"/>
    <w:rsid w:val="002F4C80"/>
    <w:rsid w:val="002F4D5C"/>
    <w:rsid w:val="002F4D94"/>
    <w:rsid w:val="002F53A6"/>
    <w:rsid w:val="002F5483"/>
    <w:rsid w:val="002F54C3"/>
    <w:rsid w:val="002F5DBF"/>
    <w:rsid w:val="002F630B"/>
    <w:rsid w:val="002F674E"/>
    <w:rsid w:val="002F67E0"/>
    <w:rsid w:val="002F6A99"/>
    <w:rsid w:val="002F7070"/>
    <w:rsid w:val="002F72AA"/>
    <w:rsid w:val="002F798B"/>
    <w:rsid w:val="002F7AEC"/>
    <w:rsid w:val="002F7CEF"/>
    <w:rsid w:val="002F7CF6"/>
    <w:rsid w:val="00300264"/>
    <w:rsid w:val="00300C52"/>
    <w:rsid w:val="00301170"/>
    <w:rsid w:val="003012BD"/>
    <w:rsid w:val="00301EEF"/>
    <w:rsid w:val="0030254D"/>
    <w:rsid w:val="0030286A"/>
    <w:rsid w:val="0030288F"/>
    <w:rsid w:val="003029A7"/>
    <w:rsid w:val="00303070"/>
    <w:rsid w:val="003030E6"/>
    <w:rsid w:val="003032DF"/>
    <w:rsid w:val="0030341A"/>
    <w:rsid w:val="00303559"/>
    <w:rsid w:val="003036D1"/>
    <w:rsid w:val="00303967"/>
    <w:rsid w:val="00303DBF"/>
    <w:rsid w:val="00303E3D"/>
    <w:rsid w:val="00304280"/>
    <w:rsid w:val="00304583"/>
    <w:rsid w:val="003045E1"/>
    <w:rsid w:val="0030470A"/>
    <w:rsid w:val="00304AB8"/>
    <w:rsid w:val="00304C24"/>
    <w:rsid w:val="0030503C"/>
    <w:rsid w:val="0030537B"/>
    <w:rsid w:val="00305524"/>
    <w:rsid w:val="003055AD"/>
    <w:rsid w:val="00305935"/>
    <w:rsid w:val="0030596F"/>
    <w:rsid w:val="00306124"/>
    <w:rsid w:val="0030618F"/>
    <w:rsid w:val="003062DA"/>
    <w:rsid w:val="00306366"/>
    <w:rsid w:val="00306482"/>
    <w:rsid w:val="00306E4C"/>
    <w:rsid w:val="003070D2"/>
    <w:rsid w:val="00307675"/>
    <w:rsid w:val="00310154"/>
    <w:rsid w:val="00310375"/>
    <w:rsid w:val="00310584"/>
    <w:rsid w:val="00310E9D"/>
    <w:rsid w:val="003111F7"/>
    <w:rsid w:val="0031127D"/>
    <w:rsid w:val="0031149B"/>
    <w:rsid w:val="00311699"/>
    <w:rsid w:val="00311AED"/>
    <w:rsid w:val="00311F11"/>
    <w:rsid w:val="00312229"/>
    <w:rsid w:val="00312873"/>
    <w:rsid w:val="00312921"/>
    <w:rsid w:val="00312A35"/>
    <w:rsid w:val="00312D25"/>
    <w:rsid w:val="00313203"/>
    <w:rsid w:val="003133D4"/>
    <w:rsid w:val="00313AD7"/>
    <w:rsid w:val="00313AD8"/>
    <w:rsid w:val="00313DDB"/>
    <w:rsid w:val="00313E17"/>
    <w:rsid w:val="00313E92"/>
    <w:rsid w:val="00313F97"/>
    <w:rsid w:val="00313FA2"/>
    <w:rsid w:val="00314098"/>
    <w:rsid w:val="003140F9"/>
    <w:rsid w:val="00314210"/>
    <w:rsid w:val="0031491F"/>
    <w:rsid w:val="00314C83"/>
    <w:rsid w:val="00314EAA"/>
    <w:rsid w:val="003152E1"/>
    <w:rsid w:val="003159F5"/>
    <w:rsid w:val="00315FB4"/>
    <w:rsid w:val="003162D3"/>
    <w:rsid w:val="00316444"/>
    <w:rsid w:val="0031660E"/>
    <w:rsid w:val="003167DF"/>
    <w:rsid w:val="00316B6A"/>
    <w:rsid w:val="00316BAC"/>
    <w:rsid w:val="00316BD0"/>
    <w:rsid w:val="00316CB2"/>
    <w:rsid w:val="00316D8D"/>
    <w:rsid w:val="00316FA0"/>
    <w:rsid w:val="00317A47"/>
    <w:rsid w:val="00317A62"/>
    <w:rsid w:val="00317DE3"/>
    <w:rsid w:val="00317EEF"/>
    <w:rsid w:val="00320119"/>
    <w:rsid w:val="003209A5"/>
    <w:rsid w:val="00320B79"/>
    <w:rsid w:val="00320C98"/>
    <w:rsid w:val="00320CD4"/>
    <w:rsid w:val="00320E99"/>
    <w:rsid w:val="003213FC"/>
    <w:rsid w:val="00321802"/>
    <w:rsid w:val="00321F19"/>
    <w:rsid w:val="00322186"/>
    <w:rsid w:val="003221F9"/>
    <w:rsid w:val="00322417"/>
    <w:rsid w:val="0032248B"/>
    <w:rsid w:val="0032248D"/>
    <w:rsid w:val="0032253D"/>
    <w:rsid w:val="00322977"/>
    <w:rsid w:val="00322BE5"/>
    <w:rsid w:val="00322D53"/>
    <w:rsid w:val="00322EB4"/>
    <w:rsid w:val="00323819"/>
    <w:rsid w:val="00323B86"/>
    <w:rsid w:val="00323C44"/>
    <w:rsid w:val="00323E13"/>
    <w:rsid w:val="00324055"/>
    <w:rsid w:val="00324590"/>
    <w:rsid w:val="003246C1"/>
    <w:rsid w:val="003249D3"/>
    <w:rsid w:val="00324AA6"/>
    <w:rsid w:val="00324B7F"/>
    <w:rsid w:val="00324EE0"/>
    <w:rsid w:val="00324F51"/>
    <w:rsid w:val="00325127"/>
    <w:rsid w:val="0032535D"/>
    <w:rsid w:val="00325447"/>
    <w:rsid w:val="0032586D"/>
    <w:rsid w:val="00325952"/>
    <w:rsid w:val="00325977"/>
    <w:rsid w:val="00325AAC"/>
    <w:rsid w:val="00325D64"/>
    <w:rsid w:val="00326B20"/>
    <w:rsid w:val="00326C30"/>
    <w:rsid w:val="00326DD9"/>
    <w:rsid w:val="00326ECD"/>
    <w:rsid w:val="00326EEA"/>
    <w:rsid w:val="00327199"/>
    <w:rsid w:val="003272FD"/>
    <w:rsid w:val="00327342"/>
    <w:rsid w:val="003276C8"/>
    <w:rsid w:val="00327E83"/>
    <w:rsid w:val="003304DF"/>
    <w:rsid w:val="00330916"/>
    <w:rsid w:val="0033098E"/>
    <w:rsid w:val="00330C9F"/>
    <w:rsid w:val="00330EC7"/>
    <w:rsid w:val="00331116"/>
    <w:rsid w:val="00331157"/>
    <w:rsid w:val="00331203"/>
    <w:rsid w:val="003314AE"/>
    <w:rsid w:val="003315CE"/>
    <w:rsid w:val="00331805"/>
    <w:rsid w:val="00331868"/>
    <w:rsid w:val="00332046"/>
    <w:rsid w:val="003324D3"/>
    <w:rsid w:val="0033259D"/>
    <w:rsid w:val="00332661"/>
    <w:rsid w:val="0033291D"/>
    <w:rsid w:val="00332E26"/>
    <w:rsid w:val="003337F2"/>
    <w:rsid w:val="00333875"/>
    <w:rsid w:val="003338BB"/>
    <w:rsid w:val="003339EA"/>
    <w:rsid w:val="00333BA4"/>
    <w:rsid w:val="00333E2A"/>
    <w:rsid w:val="0033410B"/>
    <w:rsid w:val="00334215"/>
    <w:rsid w:val="00334400"/>
    <w:rsid w:val="00334660"/>
    <w:rsid w:val="003349DF"/>
    <w:rsid w:val="00334E85"/>
    <w:rsid w:val="00334F1D"/>
    <w:rsid w:val="00335206"/>
    <w:rsid w:val="003359BA"/>
    <w:rsid w:val="00335A41"/>
    <w:rsid w:val="00335C24"/>
    <w:rsid w:val="00335C90"/>
    <w:rsid w:val="00335CE2"/>
    <w:rsid w:val="00335D2B"/>
    <w:rsid w:val="00335F76"/>
    <w:rsid w:val="00336293"/>
    <w:rsid w:val="0033632A"/>
    <w:rsid w:val="003363B4"/>
    <w:rsid w:val="00336D49"/>
    <w:rsid w:val="00336EA3"/>
    <w:rsid w:val="00337060"/>
    <w:rsid w:val="0033715E"/>
    <w:rsid w:val="00337506"/>
    <w:rsid w:val="0033774E"/>
    <w:rsid w:val="00337B71"/>
    <w:rsid w:val="0034032C"/>
    <w:rsid w:val="0034091C"/>
    <w:rsid w:val="0034096B"/>
    <w:rsid w:val="00340B2F"/>
    <w:rsid w:val="003410B4"/>
    <w:rsid w:val="00341102"/>
    <w:rsid w:val="00341745"/>
    <w:rsid w:val="003418D0"/>
    <w:rsid w:val="0034226A"/>
    <w:rsid w:val="0034237E"/>
    <w:rsid w:val="003423B6"/>
    <w:rsid w:val="0034248D"/>
    <w:rsid w:val="00342576"/>
    <w:rsid w:val="00342EA2"/>
    <w:rsid w:val="003431FF"/>
    <w:rsid w:val="0034321C"/>
    <w:rsid w:val="0034351C"/>
    <w:rsid w:val="0034390D"/>
    <w:rsid w:val="00343ADE"/>
    <w:rsid w:val="0034441B"/>
    <w:rsid w:val="00344687"/>
    <w:rsid w:val="00344AED"/>
    <w:rsid w:val="00344E2B"/>
    <w:rsid w:val="00344E98"/>
    <w:rsid w:val="00344F68"/>
    <w:rsid w:val="003450CE"/>
    <w:rsid w:val="0034525A"/>
    <w:rsid w:val="0034546F"/>
    <w:rsid w:val="00345482"/>
    <w:rsid w:val="00345746"/>
    <w:rsid w:val="0034575E"/>
    <w:rsid w:val="00345896"/>
    <w:rsid w:val="00345B26"/>
    <w:rsid w:val="00345E09"/>
    <w:rsid w:val="00345F06"/>
    <w:rsid w:val="00346023"/>
    <w:rsid w:val="003460B0"/>
    <w:rsid w:val="00346299"/>
    <w:rsid w:val="003464BF"/>
    <w:rsid w:val="00346706"/>
    <w:rsid w:val="003472E9"/>
    <w:rsid w:val="0034744F"/>
    <w:rsid w:val="00347700"/>
    <w:rsid w:val="00347794"/>
    <w:rsid w:val="00347C09"/>
    <w:rsid w:val="00347C0C"/>
    <w:rsid w:val="00347DB5"/>
    <w:rsid w:val="00347DCA"/>
    <w:rsid w:val="00347E77"/>
    <w:rsid w:val="00347E7A"/>
    <w:rsid w:val="00347F11"/>
    <w:rsid w:val="00347F23"/>
    <w:rsid w:val="00350333"/>
    <w:rsid w:val="003503EF"/>
    <w:rsid w:val="00350509"/>
    <w:rsid w:val="00350960"/>
    <w:rsid w:val="003509BD"/>
    <w:rsid w:val="00350AC2"/>
    <w:rsid w:val="00350D70"/>
    <w:rsid w:val="003511C7"/>
    <w:rsid w:val="00351228"/>
    <w:rsid w:val="00351284"/>
    <w:rsid w:val="003515E9"/>
    <w:rsid w:val="00351872"/>
    <w:rsid w:val="00351B2E"/>
    <w:rsid w:val="00351D61"/>
    <w:rsid w:val="00351FE8"/>
    <w:rsid w:val="00352164"/>
    <w:rsid w:val="00352336"/>
    <w:rsid w:val="003524D8"/>
    <w:rsid w:val="00352A4B"/>
    <w:rsid w:val="00352A7C"/>
    <w:rsid w:val="00352B62"/>
    <w:rsid w:val="00352B97"/>
    <w:rsid w:val="00352CA9"/>
    <w:rsid w:val="00352F92"/>
    <w:rsid w:val="0035310E"/>
    <w:rsid w:val="0035316E"/>
    <w:rsid w:val="00353400"/>
    <w:rsid w:val="0035341A"/>
    <w:rsid w:val="00353445"/>
    <w:rsid w:val="00353747"/>
    <w:rsid w:val="00353787"/>
    <w:rsid w:val="003538AA"/>
    <w:rsid w:val="00353CE5"/>
    <w:rsid w:val="00353E47"/>
    <w:rsid w:val="00353E54"/>
    <w:rsid w:val="0035415B"/>
    <w:rsid w:val="00354262"/>
    <w:rsid w:val="0035427F"/>
    <w:rsid w:val="003542C3"/>
    <w:rsid w:val="00354689"/>
    <w:rsid w:val="00354F9E"/>
    <w:rsid w:val="00355149"/>
    <w:rsid w:val="00355612"/>
    <w:rsid w:val="003557B3"/>
    <w:rsid w:val="003558B2"/>
    <w:rsid w:val="00355F1E"/>
    <w:rsid w:val="003560A2"/>
    <w:rsid w:val="003560B1"/>
    <w:rsid w:val="003567C3"/>
    <w:rsid w:val="00356AE2"/>
    <w:rsid w:val="00356D10"/>
    <w:rsid w:val="003570D2"/>
    <w:rsid w:val="003577EB"/>
    <w:rsid w:val="00357B2E"/>
    <w:rsid w:val="00357BEC"/>
    <w:rsid w:val="00357D1C"/>
    <w:rsid w:val="00357F2C"/>
    <w:rsid w:val="0036047F"/>
    <w:rsid w:val="003607F5"/>
    <w:rsid w:val="003609CC"/>
    <w:rsid w:val="00360AD2"/>
    <w:rsid w:val="00360CF0"/>
    <w:rsid w:val="00360D62"/>
    <w:rsid w:val="00360F39"/>
    <w:rsid w:val="003613B1"/>
    <w:rsid w:val="003614E4"/>
    <w:rsid w:val="00361B2C"/>
    <w:rsid w:val="00361CC1"/>
    <w:rsid w:val="00361D3C"/>
    <w:rsid w:val="00361D5C"/>
    <w:rsid w:val="00362185"/>
    <w:rsid w:val="003624ED"/>
    <w:rsid w:val="00362547"/>
    <w:rsid w:val="003625A9"/>
    <w:rsid w:val="00362752"/>
    <w:rsid w:val="00362829"/>
    <w:rsid w:val="003629DF"/>
    <w:rsid w:val="003631F1"/>
    <w:rsid w:val="003632BB"/>
    <w:rsid w:val="003632DD"/>
    <w:rsid w:val="00363424"/>
    <w:rsid w:val="003634FB"/>
    <w:rsid w:val="00363AA5"/>
    <w:rsid w:val="00363B69"/>
    <w:rsid w:val="00363FDB"/>
    <w:rsid w:val="0036478D"/>
    <w:rsid w:val="003649A6"/>
    <w:rsid w:val="00364BBB"/>
    <w:rsid w:val="003659FA"/>
    <w:rsid w:val="00365F11"/>
    <w:rsid w:val="003665AA"/>
    <w:rsid w:val="00366801"/>
    <w:rsid w:val="00367122"/>
    <w:rsid w:val="0036725B"/>
    <w:rsid w:val="00367481"/>
    <w:rsid w:val="0036769B"/>
    <w:rsid w:val="00367770"/>
    <w:rsid w:val="003677BA"/>
    <w:rsid w:val="00367F49"/>
    <w:rsid w:val="00370440"/>
    <w:rsid w:val="0037084E"/>
    <w:rsid w:val="00370A9A"/>
    <w:rsid w:val="00370AB3"/>
    <w:rsid w:val="00370C9B"/>
    <w:rsid w:val="00370F44"/>
    <w:rsid w:val="00370F6B"/>
    <w:rsid w:val="003711B6"/>
    <w:rsid w:val="00371605"/>
    <w:rsid w:val="0037162F"/>
    <w:rsid w:val="0037182B"/>
    <w:rsid w:val="00372256"/>
    <w:rsid w:val="00372301"/>
    <w:rsid w:val="003724B5"/>
    <w:rsid w:val="003726F2"/>
    <w:rsid w:val="00372749"/>
    <w:rsid w:val="00373484"/>
    <w:rsid w:val="00373533"/>
    <w:rsid w:val="00373868"/>
    <w:rsid w:val="00373A93"/>
    <w:rsid w:val="00373BB2"/>
    <w:rsid w:val="00373E11"/>
    <w:rsid w:val="00374237"/>
    <w:rsid w:val="00374521"/>
    <w:rsid w:val="00374595"/>
    <w:rsid w:val="0037466C"/>
    <w:rsid w:val="00374AF1"/>
    <w:rsid w:val="00374B71"/>
    <w:rsid w:val="00374DDF"/>
    <w:rsid w:val="00374FA7"/>
    <w:rsid w:val="00375035"/>
    <w:rsid w:val="003755EE"/>
    <w:rsid w:val="00375DCA"/>
    <w:rsid w:val="00375F02"/>
    <w:rsid w:val="00376357"/>
    <w:rsid w:val="0037637E"/>
    <w:rsid w:val="00376462"/>
    <w:rsid w:val="003767F0"/>
    <w:rsid w:val="0037688C"/>
    <w:rsid w:val="00376A8D"/>
    <w:rsid w:val="0037714B"/>
    <w:rsid w:val="003771AF"/>
    <w:rsid w:val="00377B38"/>
    <w:rsid w:val="00377BB2"/>
    <w:rsid w:val="00377E5F"/>
    <w:rsid w:val="00377FD5"/>
    <w:rsid w:val="003800A9"/>
    <w:rsid w:val="0038036B"/>
    <w:rsid w:val="003805A0"/>
    <w:rsid w:val="0038079C"/>
    <w:rsid w:val="003808D0"/>
    <w:rsid w:val="00380DBF"/>
    <w:rsid w:val="00380F71"/>
    <w:rsid w:val="003812AA"/>
    <w:rsid w:val="003817CC"/>
    <w:rsid w:val="00381DB9"/>
    <w:rsid w:val="00381F39"/>
    <w:rsid w:val="003822A2"/>
    <w:rsid w:val="003823BE"/>
    <w:rsid w:val="00382681"/>
    <w:rsid w:val="00382A5D"/>
    <w:rsid w:val="00382C72"/>
    <w:rsid w:val="00382CCC"/>
    <w:rsid w:val="00382ECF"/>
    <w:rsid w:val="00383658"/>
    <w:rsid w:val="003836FF"/>
    <w:rsid w:val="00383B86"/>
    <w:rsid w:val="00384184"/>
    <w:rsid w:val="003844D9"/>
    <w:rsid w:val="00384985"/>
    <w:rsid w:val="003849A8"/>
    <w:rsid w:val="00384B8E"/>
    <w:rsid w:val="00384F0D"/>
    <w:rsid w:val="003851CE"/>
    <w:rsid w:val="003851F4"/>
    <w:rsid w:val="0038570D"/>
    <w:rsid w:val="003859F6"/>
    <w:rsid w:val="00386156"/>
    <w:rsid w:val="003864A7"/>
    <w:rsid w:val="003865BA"/>
    <w:rsid w:val="00386630"/>
    <w:rsid w:val="003866BD"/>
    <w:rsid w:val="003866D6"/>
    <w:rsid w:val="00386949"/>
    <w:rsid w:val="00386A7E"/>
    <w:rsid w:val="00386C9E"/>
    <w:rsid w:val="00386F20"/>
    <w:rsid w:val="00386F51"/>
    <w:rsid w:val="003875DB"/>
    <w:rsid w:val="00387A63"/>
    <w:rsid w:val="00387A9B"/>
    <w:rsid w:val="00387D32"/>
    <w:rsid w:val="00387E08"/>
    <w:rsid w:val="003900C6"/>
    <w:rsid w:val="00390326"/>
    <w:rsid w:val="00390425"/>
    <w:rsid w:val="00390714"/>
    <w:rsid w:val="003908D0"/>
    <w:rsid w:val="00390B50"/>
    <w:rsid w:val="0039148B"/>
    <w:rsid w:val="00391790"/>
    <w:rsid w:val="003917B0"/>
    <w:rsid w:val="003918D4"/>
    <w:rsid w:val="00391968"/>
    <w:rsid w:val="003919EA"/>
    <w:rsid w:val="00391A75"/>
    <w:rsid w:val="00391EBC"/>
    <w:rsid w:val="00392231"/>
    <w:rsid w:val="0039229E"/>
    <w:rsid w:val="003922E7"/>
    <w:rsid w:val="0039234E"/>
    <w:rsid w:val="003923C3"/>
    <w:rsid w:val="0039264C"/>
    <w:rsid w:val="0039283A"/>
    <w:rsid w:val="00392881"/>
    <w:rsid w:val="00392D35"/>
    <w:rsid w:val="00392E06"/>
    <w:rsid w:val="003931C2"/>
    <w:rsid w:val="00393207"/>
    <w:rsid w:val="0039336C"/>
    <w:rsid w:val="003933E4"/>
    <w:rsid w:val="003934D2"/>
    <w:rsid w:val="00393B5E"/>
    <w:rsid w:val="00393C07"/>
    <w:rsid w:val="00393CBB"/>
    <w:rsid w:val="00393EAA"/>
    <w:rsid w:val="0039421D"/>
    <w:rsid w:val="0039441A"/>
    <w:rsid w:val="0039481A"/>
    <w:rsid w:val="00394B42"/>
    <w:rsid w:val="00395095"/>
    <w:rsid w:val="003950E0"/>
    <w:rsid w:val="00395163"/>
    <w:rsid w:val="003958AE"/>
    <w:rsid w:val="00395B9B"/>
    <w:rsid w:val="00396029"/>
    <w:rsid w:val="00396623"/>
    <w:rsid w:val="00396A0A"/>
    <w:rsid w:val="0039714A"/>
    <w:rsid w:val="00397B3A"/>
    <w:rsid w:val="00397E72"/>
    <w:rsid w:val="003A0178"/>
    <w:rsid w:val="003A08F1"/>
    <w:rsid w:val="003A0A1A"/>
    <w:rsid w:val="003A15F2"/>
    <w:rsid w:val="003A173A"/>
    <w:rsid w:val="003A1E83"/>
    <w:rsid w:val="003A226C"/>
    <w:rsid w:val="003A22C4"/>
    <w:rsid w:val="003A2672"/>
    <w:rsid w:val="003A27AE"/>
    <w:rsid w:val="003A2835"/>
    <w:rsid w:val="003A28F2"/>
    <w:rsid w:val="003A30CA"/>
    <w:rsid w:val="003A32AD"/>
    <w:rsid w:val="003A32C1"/>
    <w:rsid w:val="003A3E1D"/>
    <w:rsid w:val="003A3E5F"/>
    <w:rsid w:val="003A3F5D"/>
    <w:rsid w:val="003A52D5"/>
    <w:rsid w:val="003A587C"/>
    <w:rsid w:val="003A5BC2"/>
    <w:rsid w:val="003A5FBB"/>
    <w:rsid w:val="003A63D0"/>
    <w:rsid w:val="003A69F7"/>
    <w:rsid w:val="003A6A10"/>
    <w:rsid w:val="003A6DA8"/>
    <w:rsid w:val="003A6E03"/>
    <w:rsid w:val="003A70D7"/>
    <w:rsid w:val="003A77A4"/>
    <w:rsid w:val="003A793E"/>
    <w:rsid w:val="003A7AB4"/>
    <w:rsid w:val="003A7C73"/>
    <w:rsid w:val="003A7F1A"/>
    <w:rsid w:val="003B056A"/>
    <w:rsid w:val="003B0661"/>
    <w:rsid w:val="003B06C2"/>
    <w:rsid w:val="003B0822"/>
    <w:rsid w:val="003B09B1"/>
    <w:rsid w:val="003B0B78"/>
    <w:rsid w:val="003B0CFE"/>
    <w:rsid w:val="003B0D67"/>
    <w:rsid w:val="003B1368"/>
    <w:rsid w:val="003B1742"/>
    <w:rsid w:val="003B18BD"/>
    <w:rsid w:val="003B1B7B"/>
    <w:rsid w:val="003B1F8E"/>
    <w:rsid w:val="003B24A9"/>
    <w:rsid w:val="003B25BF"/>
    <w:rsid w:val="003B28DA"/>
    <w:rsid w:val="003B2B84"/>
    <w:rsid w:val="003B310C"/>
    <w:rsid w:val="003B3525"/>
    <w:rsid w:val="003B357E"/>
    <w:rsid w:val="003B366F"/>
    <w:rsid w:val="003B39DF"/>
    <w:rsid w:val="003B3A3D"/>
    <w:rsid w:val="003B3B3D"/>
    <w:rsid w:val="003B3BCD"/>
    <w:rsid w:val="003B3C21"/>
    <w:rsid w:val="003B425A"/>
    <w:rsid w:val="003B4615"/>
    <w:rsid w:val="003B4749"/>
    <w:rsid w:val="003B4ADC"/>
    <w:rsid w:val="003B4DAD"/>
    <w:rsid w:val="003B4E1E"/>
    <w:rsid w:val="003B5135"/>
    <w:rsid w:val="003B53A6"/>
    <w:rsid w:val="003B5760"/>
    <w:rsid w:val="003B5AE8"/>
    <w:rsid w:val="003B5B97"/>
    <w:rsid w:val="003B5BEA"/>
    <w:rsid w:val="003B6A96"/>
    <w:rsid w:val="003B6E8C"/>
    <w:rsid w:val="003B6EB1"/>
    <w:rsid w:val="003B7172"/>
    <w:rsid w:val="003B71F4"/>
    <w:rsid w:val="003B72BA"/>
    <w:rsid w:val="003C00EA"/>
    <w:rsid w:val="003C0267"/>
    <w:rsid w:val="003C0456"/>
    <w:rsid w:val="003C07C2"/>
    <w:rsid w:val="003C0B83"/>
    <w:rsid w:val="003C0C54"/>
    <w:rsid w:val="003C0C91"/>
    <w:rsid w:val="003C1217"/>
    <w:rsid w:val="003C153F"/>
    <w:rsid w:val="003C1822"/>
    <w:rsid w:val="003C18B1"/>
    <w:rsid w:val="003C1B81"/>
    <w:rsid w:val="003C1EFC"/>
    <w:rsid w:val="003C2C71"/>
    <w:rsid w:val="003C2E28"/>
    <w:rsid w:val="003C2F98"/>
    <w:rsid w:val="003C32E9"/>
    <w:rsid w:val="003C35F4"/>
    <w:rsid w:val="003C3A02"/>
    <w:rsid w:val="003C3B56"/>
    <w:rsid w:val="003C3BE5"/>
    <w:rsid w:val="003C3D65"/>
    <w:rsid w:val="003C488E"/>
    <w:rsid w:val="003C4A78"/>
    <w:rsid w:val="003C4BE0"/>
    <w:rsid w:val="003C4FCB"/>
    <w:rsid w:val="003C58A8"/>
    <w:rsid w:val="003C5BCC"/>
    <w:rsid w:val="003C5DC2"/>
    <w:rsid w:val="003C60DE"/>
    <w:rsid w:val="003C61E3"/>
    <w:rsid w:val="003C6328"/>
    <w:rsid w:val="003C6420"/>
    <w:rsid w:val="003C653C"/>
    <w:rsid w:val="003C673B"/>
    <w:rsid w:val="003C6845"/>
    <w:rsid w:val="003C6CA2"/>
    <w:rsid w:val="003C6F83"/>
    <w:rsid w:val="003C773D"/>
    <w:rsid w:val="003C7CD5"/>
    <w:rsid w:val="003C7F22"/>
    <w:rsid w:val="003D0004"/>
    <w:rsid w:val="003D036A"/>
    <w:rsid w:val="003D0AF2"/>
    <w:rsid w:val="003D103C"/>
    <w:rsid w:val="003D11DE"/>
    <w:rsid w:val="003D13E6"/>
    <w:rsid w:val="003D1ADE"/>
    <w:rsid w:val="003D1C08"/>
    <w:rsid w:val="003D1CE7"/>
    <w:rsid w:val="003D298B"/>
    <w:rsid w:val="003D2A59"/>
    <w:rsid w:val="003D2A7B"/>
    <w:rsid w:val="003D2B1D"/>
    <w:rsid w:val="003D32D9"/>
    <w:rsid w:val="003D3313"/>
    <w:rsid w:val="003D34C4"/>
    <w:rsid w:val="003D3550"/>
    <w:rsid w:val="003D36F7"/>
    <w:rsid w:val="003D390D"/>
    <w:rsid w:val="003D3A91"/>
    <w:rsid w:val="003D440F"/>
    <w:rsid w:val="003D4423"/>
    <w:rsid w:val="003D4740"/>
    <w:rsid w:val="003D48A4"/>
    <w:rsid w:val="003D4BA8"/>
    <w:rsid w:val="003D4CC2"/>
    <w:rsid w:val="003D52E2"/>
    <w:rsid w:val="003D5513"/>
    <w:rsid w:val="003D562D"/>
    <w:rsid w:val="003D5A14"/>
    <w:rsid w:val="003D5A33"/>
    <w:rsid w:val="003D5AD6"/>
    <w:rsid w:val="003D5BC5"/>
    <w:rsid w:val="003D5C5F"/>
    <w:rsid w:val="003D5F47"/>
    <w:rsid w:val="003D614F"/>
    <w:rsid w:val="003D616B"/>
    <w:rsid w:val="003D6234"/>
    <w:rsid w:val="003D63C7"/>
    <w:rsid w:val="003D6626"/>
    <w:rsid w:val="003D6880"/>
    <w:rsid w:val="003D697B"/>
    <w:rsid w:val="003D6A2D"/>
    <w:rsid w:val="003D705E"/>
    <w:rsid w:val="003D7323"/>
    <w:rsid w:val="003D788E"/>
    <w:rsid w:val="003D78DD"/>
    <w:rsid w:val="003D79A8"/>
    <w:rsid w:val="003D7CF5"/>
    <w:rsid w:val="003D7DFA"/>
    <w:rsid w:val="003E029A"/>
    <w:rsid w:val="003E049F"/>
    <w:rsid w:val="003E0631"/>
    <w:rsid w:val="003E0688"/>
    <w:rsid w:val="003E07D1"/>
    <w:rsid w:val="003E0C4C"/>
    <w:rsid w:val="003E0D86"/>
    <w:rsid w:val="003E0E1F"/>
    <w:rsid w:val="003E1076"/>
    <w:rsid w:val="003E137D"/>
    <w:rsid w:val="003E144E"/>
    <w:rsid w:val="003E1670"/>
    <w:rsid w:val="003E1808"/>
    <w:rsid w:val="003E1B28"/>
    <w:rsid w:val="003E1DDF"/>
    <w:rsid w:val="003E1ECC"/>
    <w:rsid w:val="003E201C"/>
    <w:rsid w:val="003E20E8"/>
    <w:rsid w:val="003E2265"/>
    <w:rsid w:val="003E260C"/>
    <w:rsid w:val="003E29D4"/>
    <w:rsid w:val="003E2C03"/>
    <w:rsid w:val="003E309E"/>
    <w:rsid w:val="003E30F9"/>
    <w:rsid w:val="003E31F2"/>
    <w:rsid w:val="003E34C8"/>
    <w:rsid w:val="003E3829"/>
    <w:rsid w:val="003E3892"/>
    <w:rsid w:val="003E39D1"/>
    <w:rsid w:val="003E3DC4"/>
    <w:rsid w:val="003E4014"/>
    <w:rsid w:val="003E4034"/>
    <w:rsid w:val="003E4288"/>
    <w:rsid w:val="003E478D"/>
    <w:rsid w:val="003E4877"/>
    <w:rsid w:val="003E4A1C"/>
    <w:rsid w:val="003E4A97"/>
    <w:rsid w:val="003E4C0E"/>
    <w:rsid w:val="003E4D95"/>
    <w:rsid w:val="003E4DDB"/>
    <w:rsid w:val="003E545F"/>
    <w:rsid w:val="003E591C"/>
    <w:rsid w:val="003E610A"/>
    <w:rsid w:val="003E69B5"/>
    <w:rsid w:val="003E6B41"/>
    <w:rsid w:val="003E6BC2"/>
    <w:rsid w:val="003E6BF4"/>
    <w:rsid w:val="003E6E36"/>
    <w:rsid w:val="003E6E5D"/>
    <w:rsid w:val="003E71EB"/>
    <w:rsid w:val="003E74CB"/>
    <w:rsid w:val="003E756C"/>
    <w:rsid w:val="003E7675"/>
    <w:rsid w:val="003E7823"/>
    <w:rsid w:val="003E78AA"/>
    <w:rsid w:val="003E796F"/>
    <w:rsid w:val="003E7F8F"/>
    <w:rsid w:val="003F002E"/>
    <w:rsid w:val="003F0427"/>
    <w:rsid w:val="003F055D"/>
    <w:rsid w:val="003F0864"/>
    <w:rsid w:val="003F0CB9"/>
    <w:rsid w:val="003F0D0C"/>
    <w:rsid w:val="003F104D"/>
    <w:rsid w:val="003F15D1"/>
    <w:rsid w:val="003F1865"/>
    <w:rsid w:val="003F18B9"/>
    <w:rsid w:val="003F1D32"/>
    <w:rsid w:val="003F1F91"/>
    <w:rsid w:val="003F2318"/>
    <w:rsid w:val="003F252B"/>
    <w:rsid w:val="003F275F"/>
    <w:rsid w:val="003F283F"/>
    <w:rsid w:val="003F2A21"/>
    <w:rsid w:val="003F2BFD"/>
    <w:rsid w:val="003F2E40"/>
    <w:rsid w:val="003F3324"/>
    <w:rsid w:val="003F39FF"/>
    <w:rsid w:val="003F3D7C"/>
    <w:rsid w:val="003F4638"/>
    <w:rsid w:val="003F4826"/>
    <w:rsid w:val="003F4A30"/>
    <w:rsid w:val="003F4B7B"/>
    <w:rsid w:val="003F4C38"/>
    <w:rsid w:val="003F4CA4"/>
    <w:rsid w:val="003F504F"/>
    <w:rsid w:val="003F5379"/>
    <w:rsid w:val="003F53B6"/>
    <w:rsid w:val="003F53F6"/>
    <w:rsid w:val="003F547F"/>
    <w:rsid w:val="003F550E"/>
    <w:rsid w:val="003F569C"/>
    <w:rsid w:val="003F609E"/>
    <w:rsid w:val="003F65EF"/>
    <w:rsid w:val="003F65F2"/>
    <w:rsid w:val="003F682A"/>
    <w:rsid w:val="003F69CC"/>
    <w:rsid w:val="003F6D56"/>
    <w:rsid w:val="003F735D"/>
    <w:rsid w:val="003F73C5"/>
    <w:rsid w:val="003F74C8"/>
    <w:rsid w:val="003F7A30"/>
    <w:rsid w:val="003F7BA9"/>
    <w:rsid w:val="003F7F6A"/>
    <w:rsid w:val="004006C1"/>
    <w:rsid w:val="00400888"/>
    <w:rsid w:val="0040094D"/>
    <w:rsid w:val="00400988"/>
    <w:rsid w:val="00400A56"/>
    <w:rsid w:val="00400B2E"/>
    <w:rsid w:val="00400D44"/>
    <w:rsid w:val="00400F21"/>
    <w:rsid w:val="00401267"/>
    <w:rsid w:val="0040145C"/>
    <w:rsid w:val="0040164C"/>
    <w:rsid w:val="00401B3E"/>
    <w:rsid w:val="00401CCE"/>
    <w:rsid w:val="004020BA"/>
    <w:rsid w:val="004023D8"/>
    <w:rsid w:val="0040271B"/>
    <w:rsid w:val="00402835"/>
    <w:rsid w:val="00402950"/>
    <w:rsid w:val="00402EF2"/>
    <w:rsid w:val="00403C75"/>
    <w:rsid w:val="004040D5"/>
    <w:rsid w:val="00404566"/>
    <w:rsid w:val="0040474B"/>
    <w:rsid w:val="0040475E"/>
    <w:rsid w:val="0040537A"/>
    <w:rsid w:val="00405415"/>
    <w:rsid w:val="00405A99"/>
    <w:rsid w:val="00405BEE"/>
    <w:rsid w:val="00405D66"/>
    <w:rsid w:val="00405DC8"/>
    <w:rsid w:val="0040608D"/>
    <w:rsid w:val="0040672D"/>
    <w:rsid w:val="0040682C"/>
    <w:rsid w:val="00406C5E"/>
    <w:rsid w:val="00406E9B"/>
    <w:rsid w:val="00406FBB"/>
    <w:rsid w:val="0040735F"/>
    <w:rsid w:val="0040751C"/>
    <w:rsid w:val="00407756"/>
    <w:rsid w:val="00407EA4"/>
    <w:rsid w:val="004101EB"/>
    <w:rsid w:val="004102F2"/>
    <w:rsid w:val="00410977"/>
    <w:rsid w:val="00410C2F"/>
    <w:rsid w:val="00410C66"/>
    <w:rsid w:val="00410D27"/>
    <w:rsid w:val="00410F59"/>
    <w:rsid w:val="0041101F"/>
    <w:rsid w:val="00411571"/>
    <w:rsid w:val="00411707"/>
    <w:rsid w:val="0041183B"/>
    <w:rsid w:val="00411A3A"/>
    <w:rsid w:val="00411B5A"/>
    <w:rsid w:val="004120BE"/>
    <w:rsid w:val="00412306"/>
    <w:rsid w:val="0041244E"/>
    <w:rsid w:val="00412509"/>
    <w:rsid w:val="00412634"/>
    <w:rsid w:val="00412731"/>
    <w:rsid w:val="00412CD5"/>
    <w:rsid w:val="00412EE5"/>
    <w:rsid w:val="00412F69"/>
    <w:rsid w:val="00412F7B"/>
    <w:rsid w:val="00412FF1"/>
    <w:rsid w:val="00413524"/>
    <w:rsid w:val="00413BAE"/>
    <w:rsid w:val="00413FCE"/>
    <w:rsid w:val="00414505"/>
    <w:rsid w:val="0041467F"/>
    <w:rsid w:val="00414F69"/>
    <w:rsid w:val="004150F2"/>
    <w:rsid w:val="004157A1"/>
    <w:rsid w:val="004157C9"/>
    <w:rsid w:val="00415C28"/>
    <w:rsid w:val="00415DB5"/>
    <w:rsid w:val="0041625A"/>
    <w:rsid w:val="004163CC"/>
    <w:rsid w:val="004168AA"/>
    <w:rsid w:val="00416A61"/>
    <w:rsid w:val="004175C3"/>
    <w:rsid w:val="0041761D"/>
    <w:rsid w:val="00417B5A"/>
    <w:rsid w:val="00417D51"/>
    <w:rsid w:val="00420097"/>
    <w:rsid w:val="004209AF"/>
    <w:rsid w:val="00421077"/>
    <w:rsid w:val="00421282"/>
    <w:rsid w:val="004212EB"/>
    <w:rsid w:val="0042146F"/>
    <w:rsid w:val="004216C6"/>
    <w:rsid w:val="004217D4"/>
    <w:rsid w:val="0042184C"/>
    <w:rsid w:val="004218CE"/>
    <w:rsid w:val="00421CF1"/>
    <w:rsid w:val="00422317"/>
    <w:rsid w:val="00422384"/>
    <w:rsid w:val="0042289E"/>
    <w:rsid w:val="004228EA"/>
    <w:rsid w:val="00422935"/>
    <w:rsid w:val="00422D3E"/>
    <w:rsid w:val="00422E63"/>
    <w:rsid w:val="00422EFC"/>
    <w:rsid w:val="00422F63"/>
    <w:rsid w:val="0042343E"/>
    <w:rsid w:val="00423524"/>
    <w:rsid w:val="00423671"/>
    <w:rsid w:val="004236EA"/>
    <w:rsid w:val="0042379A"/>
    <w:rsid w:val="0042388A"/>
    <w:rsid w:val="004241BB"/>
    <w:rsid w:val="0042439F"/>
    <w:rsid w:val="004247BA"/>
    <w:rsid w:val="004249B7"/>
    <w:rsid w:val="00424D0C"/>
    <w:rsid w:val="00424F13"/>
    <w:rsid w:val="004250B3"/>
    <w:rsid w:val="004252BA"/>
    <w:rsid w:val="004253FB"/>
    <w:rsid w:val="00425746"/>
    <w:rsid w:val="00425813"/>
    <w:rsid w:val="00425911"/>
    <w:rsid w:val="00425DFE"/>
    <w:rsid w:val="004267CD"/>
    <w:rsid w:val="00426B09"/>
    <w:rsid w:val="00426C01"/>
    <w:rsid w:val="00426CC6"/>
    <w:rsid w:val="00426D1D"/>
    <w:rsid w:val="00427156"/>
    <w:rsid w:val="00427189"/>
    <w:rsid w:val="0042731E"/>
    <w:rsid w:val="004273EE"/>
    <w:rsid w:val="0042752E"/>
    <w:rsid w:val="00427A3B"/>
    <w:rsid w:val="00427C6D"/>
    <w:rsid w:val="00427D00"/>
    <w:rsid w:val="0043009F"/>
    <w:rsid w:val="00430124"/>
    <w:rsid w:val="004308ED"/>
    <w:rsid w:val="00430B75"/>
    <w:rsid w:val="00430B9A"/>
    <w:rsid w:val="004314C0"/>
    <w:rsid w:val="00431515"/>
    <w:rsid w:val="00431B0E"/>
    <w:rsid w:val="00431E40"/>
    <w:rsid w:val="00431ECA"/>
    <w:rsid w:val="004324E0"/>
    <w:rsid w:val="004327BE"/>
    <w:rsid w:val="00432AB3"/>
    <w:rsid w:val="004330EC"/>
    <w:rsid w:val="0043329F"/>
    <w:rsid w:val="00433DBE"/>
    <w:rsid w:val="0043448D"/>
    <w:rsid w:val="0043474D"/>
    <w:rsid w:val="00434A03"/>
    <w:rsid w:val="00434A47"/>
    <w:rsid w:val="00435071"/>
    <w:rsid w:val="0043509B"/>
    <w:rsid w:val="00435488"/>
    <w:rsid w:val="0043557A"/>
    <w:rsid w:val="00435CB2"/>
    <w:rsid w:val="00435DF6"/>
    <w:rsid w:val="004365FB"/>
    <w:rsid w:val="00436617"/>
    <w:rsid w:val="00436DC8"/>
    <w:rsid w:val="00436E88"/>
    <w:rsid w:val="00437109"/>
    <w:rsid w:val="00437862"/>
    <w:rsid w:val="00437ABE"/>
    <w:rsid w:val="00437BE7"/>
    <w:rsid w:val="00437C2B"/>
    <w:rsid w:val="00437CA1"/>
    <w:rsid w:val="00440064"/>
    <w:rsid w:val="004401CB"/>
    <w:rsid w:val="004402C3"/>
    <w:rsid w:val="0044060C"/>
    <w:rsid w:val="004409A1"/>
    <w:rsid w:val="00440CA1"/>
    <w:rsid w:val="00440D14"/>
    <w:rsid w:val="00440EA4"/>
    <w:rsid w:val="0044135A"/>
    <w:rsid w:val="004416CF"/>
    <w:rsid w:val="00441B77"/>
    <w:rsid w:val="00441C65"/>
    <w:rsid w:val="00441DD4"/>
    <w:rsid w:val="004424E9"/>
    <w:rsid w:val="0044281A"/>
    <w:rsid w:val="0044294A"/>
    <w:rsid w:val="00442996"/>
    <w:rsid w:val="00442B60"/>
    <w:rsid w:val="00442DDF"/>
    <w:rsid w:val="00443085"/>
    <w:rsid w:val="00443104"/>
    <w:rsid w:val="004431F5"/>
    <w:rsid w:val="00443A7A"/>
    <w:rsid w:val="00444063"/>
    <w:rsid w:val="004443CA"/>
    <w:rsid w:val="00444844"/>
    <w:rsid w:val="0044484F"/>
    <w:rsid w:val="0044507A"/>
    <w:rsid w:val="004452A6"/>
    <w:rsid w:val="004452BD"/>
    <w:rsid w:val="00445313"/>
    <w:rsid w:val="00445463"/>
    <w:rsid w:val="004458EC"/>
    <w:rsid w:val="00445D66"/>
    <w:rsid w:val="00445E51"/>
    <w:rsid w:val="00445F71"/>
    <w:rsid w:val="00446666"/>
    <w:rsid w:val="00446DAB"/>
    <w:rsid w:val="00446E44"/>
    <w:rsid w:val="00446E78"/>
    <w:rsid w:val="00446F54"/>
    <w:rsid w:val="004470D4"/>
    <w:rsid w:val="00447B8F"/>
    <w:rsid w:val="00447C41"/>
    <w:rsid w:val="00447E1F"/>
    <w:rsid w:val="004500B5"/>
    <w:rsid w:val="00450229"/>
    <w:rsid w:val="004506DA"/>
    <w:rsid w:val="00450D94"/>
    <w:rsid w:val="00450DBE"/>
    <w:rsid w:val="00450EB6"/>
    <w:rsid w:val="004513F1"/>
    <w:rsid w:val="004514E6"/>
    <w:rsid w:val="0045179E"/>
    <w:rsid w:val="00451B5F"/>
    <w:rsid w:val="00451C22"/>
    <w:rsid w:val="00451D16"/>
    <w:rsid w:val="00451E7C"/>
    <w:rsid w:val="004528D4"/>
    <w:rsid w:val="00452998"/>
    <w:rsid w:val="00452CC2"/>
    <w:rsid w:val="004531BA"/>
    <w:rsid w:val="00453AAD"/>
    <w:rsid w:val="00453C5E"/>
    <w:rsid w:val="00453D12"/>
    <w:rsid w:val="00454421"/>
    <w:rsid w:val="004545E7"/>
    <w:rsid w:val="00454D08"/>
    <w:rsid w:val="00454EE3"/>
    <w:rsid w:val="0045528C"/>
    <w:rsid w:val="00455308"/>
    <w:rsid w:val="004553D3"/>
    <w:rsid w:val="00455584"/>
    <w:rsid w:val="00455806"/>
    <w:rsid w:val="00455CC7"/>
    <w:rsid w:val="00455F62"/>
    <w:rsid w:val="004560D7"/>
    <w:rsid w:val="004561F9"/>
    <w:rsid w:val="0045632C"/>
    <w:rsid w:val="0045636B"/>
    <w:rsid w:val="004564DB"/>
    <w:rsid w:val="004565E5"/>
    <w:rsid w:val="00456A66"/>
    <w:rsid w:val="00456BF0"/>
    <w:rsid w:val="00456F12"/>
    <w:rsid w:val="00457100"/>
    <w:rsid w:val="00457273"/>
    <w:rsid w:val="00457668"/>
    <w:rsid w:val="00457F49"/>
    <w:rsid w:val="004601C6"/>
    <w:rsid w:val="004603D6"/>
    <w:rsid w:val="00460450"/>
    <w:rsid w:val="004605FC"/>
    <w:rsid w:val="00460CAC"/>
    <w:rsid w:val="0046104B"/>
    <w:rsid w:val="00461323"/>
    <w:rsid w:val="004616AB"/>
    <w:rsid w:val="00461AA7"/>
    <w:rsid w:val="00461BCC"/>
    <w:rsid w:val="00461EAE"/>
    <w:rsid w:val="00461EF7"/>
    <w:rsid w:val="00462086"/>
    <w:rsid w:val="0046210F"/>
    <w:rsid w:val="0046217E"/>
    <w:rsid w:val="0046229D"/>
    <w:rsid w:val="004622B7"/>
    <w:rsid w:val="0046249B"/>
    <w:rsid w:val="00462771"/>
    <w:rsid w:val="00462905"/>
    <w:rsid w:val="00462938"/>
    <w:rsid w:val="00462E8F"/>
    <w:rsid w:val="00462EDD"/>
    <w:rsid w:val="00462FD0"/>
    <w:rsid w:val="004631E0"/>
    <w:rsid w:val="004634EF"/>
    <w:rsid w:val="004639EA"/>
    <w:rsid w:val="00463A89"/>
    <w:rsid w:val="00463B65"/>
    <w:rsid w:val="00463CE2"/>
    <w:rsid w:val="00463E2A"/>
    <w:rsid w:val="00463F41"/>
    <w:rsid w:val="0046433A"/>
    <w:rsid w:val="00464D10"/>
    <w:rsid w:val="00465385"/>
    <w:rsid w:val="0046591A"/>
    <w:rsid w:val="00466105"/>
    <w:rsid w:val="004665F5"/>
    <w:rsid w:val="00466A66"/>
    <w:rsid w:val="004673B0"/>
    <w:rsid w:val="00467421"/>
    <w:rsid w:val="00467C05"/>
    <w:rsid w:val="00470B40"/>
    <w:rsid w:val="00470D83"/>
    <w:rsid w:val="00470E58"/>
    <w:rsid w:val="004712C8"/>
    <w:rsid w:val="0047153C"/>
    <w:rsid w:val="0047158E"/>
    <w:rsid w:val="00471689"/>
    <w:rsid w:val="00471893"/>
    <w:rsid w:val="004718FC"/>
    <w:rsid w:val="00471B85"/>
    <w:rsid w:val="00471B8F"/>
    <w:rsid w:val="00471DDD"/>
    <w:rsid w:val="0047270E"/>
    <w:rsid w:val="0047273D"/>
    <w:rsid w:val="00472752"/>
    <w:rsid w:val="0047295B"/>
    <w:rsid w:val="00472C23"/>
    <w:rsid w:val="00472CB8"/>
    <w:rsid w:val="00473144"/>
    <w:rsid w:val="004733BF"/>
    <w:rsid w:val="004734D2"/>
    <w:rsid w:val="00473A1D"/>
    <w:rsid w:val="00473A9E"/>
    <w:rsid w:val="00473E3C"/>
    <w:rsid w:val="00474451"/>
    <w:rsid w:val="0047448C"/>
    <w:rsid w:val="00474914"/>
    <w:rsid w:val="00474B60"/>
    <w:rsid w:val="00475164"/>
    <w:rsid w:val="004751C9"/>
    <w:rsid w:val="004759B9"/>
    <w:rsid w:val="00475A6A"/>
    <w:rsid w:val="004760A9"/>
    <w:rsid w:val="00476534"/>
    <w:rsid w:val="004766C8"/>
    <w:rsid w:val="00476AA7"/>
    <w:rsid w:val="00476D87"/>
    <w:rsid w:val="00477EF3"/>
    <w:rsid w:val="0048034C"/>
    <w:rsid w:val="00480F4D"/>
    <w:rsid w:val="0048105D"/>
    <w:rsid w:val="0048122A"/>
    <w:rsid w:val="00481233"/>
    <w:rsid w:val="0048136C"/>
    <w:rsid w:val="004819F4"/>
    <w:rsid w:val="00481B72"/>
    <w:rsid w:val="00481B91"/>
    <w:rsid w:val="00482133"/>
    <w:rsid w:val="00482931"/>
    <w:rsid w:val="00482951"/>
    <w:rsid w:val="00482B67"/>
    <w:rsid w:val="00482E56"/>
    <w:rsid w:val="00483830"/>
    <w:rsid w:val="00483AC2"/>
    <w:rsid w:val="00483C43"/>
    <w:rsid w:val="00483C66"/>
    <w:rsid w:val="00483FCE"/>
    <w:rsid w:val="004843F8"/>
    <w:rsid w:val="004844F9"/>
    <w:rsid w:val="0048471A"/>
    <w:rsid w:val="00484D5D"/>
    <w:rsid w:val="00484EF3"/>
    <w:rsid w:val="00485297"/>
    <w:rsid w:val="004852F8"/>
    <w:rsid w:val="004854B3"/>
    <w:rsid w:val="004856A5"/>
    <w:rsid w:val="004859D0"/>
    <w:rsid w:val="00486030"/>
    <w:rsid w:val="0048651E"/>
    <w:rsid w:val="00486602"/>
    <w:rsid w:val="004867A1"/>
    <w:rsid w:val="00486C76"/>
    <w:rsid w:val="00486D3E"/>
    <w:rsid w:val="00486D8B"/>
    <w:rsid w:val="00486FB6"/>
    <w:rsid w:val="00487079"/>
    <w:rsid w:val="0048761C"/>
    <w:rsid w:val="0048781D"/>
    <w:rsid w:val="00487B85"/>
    <w:rsid w:val="00487CA3"/>
    <w:rsid w:val="00487E77"/>
    <w:rsid w:val="00490095"/>
    <w:rsid w:val="004905CA"/>
    <w:rsid w:val="004906D8"/>
    <w:rsid w:val="00490979"/>
    <w:rsid w:val="00490A71"/>
    <w:rsid w:val="00490D34"/>
    <w:rsid w:val="00490D55"/>
    <w:rsid w:val="00490EBD"/>
    <w:rsid w:val="00490EE6"/>
    <w:rsid w:val="00490FED"/>
    <w:rsid w:val="00491265"/>
    <w:rsid w:val="004912A6"/>
    <w:rsid w:val="00491694"/>
    <w:rsid w:val="0049172C"/>
    <w:rsid w:val="00491911"/>
    <w:rsid w:val="00491CC8"/>
    <w:rsid w:val="00491CF5"/>
    <w:rsid w:val="00491D18"/>
    <w:rsid w:val="00491EC8"/>
    <w:rsid w:val="00491F8D"/>
    <w:rsid w:val="00491FC5"/>
    <w:rsid w:val="004923A6"/>
    <w:rsid w:val="0049240B"/>
    <w:rsid w:val="00492455"/>
    <w:rsid w:val="0049254B"/>
    <w:rsid w:val="00492579"/>
    <w:rsid w:val="0049259C"/>
    <w:rsid w:val="004925D7"/>
    <w:rsid w:val="00492A34"/>
    <w:rsid w:val="00492BD1"/>
    <w:rsid w:val="00492BF4"/>
    <w:rsid w:val="00492FB4"/>
    <w:rsid w:val="004930D6"/>
    <w:rsid w:val="004938C9"/>
    <w:rsid w:val="00493EB7"/>
    <w:rsid w:val="0049408C"/>
    <w:rsid w:val="00494B25"/>
    <w:rsid w:val="00494D97"/>
    <w:rsid w:val="00495221"/>
    <w:rsid w:val="004956C9"/>
    <w:rsid w:val="00495734"/>
    <w:rsid w:val="004959EC"/>
    <w:rsid w:val="00495EA2"/>
    <w:rsid w:val="00495F45"/>
    <w:rsid w:val="0049632B"/>
    <w:rsid w:val="00497014"/>
    <w:rsid w:val="00497657"/>
    <w:rsid w:val="00497CD8"/>
    <w:rsid w:val="004A0431"/>
    <w:rsid w:val="004A0679"/>
    <w:rsid w:val="004A0A19"/>
    <w:rsid w:val="004A0BDA"/>
    <w:rsid w:val="004A0C95"/>
    <w:rsid w:val="004A11AA"/>
    <w:rsid w:val="004A14A9"/>
    <w:rsid w:val="004A14D8"/>
    <w:rsid w:val="004A1C54"/>
    <w:rsid w:val="004A1D37"/>
    <w:rsid w:val="004A21C2"/>
    <w:rsid w:val="004A2777"/>
    <w:rsid w:val="004A27A2"/>
    <w:rsid w:val="004A2816"/>
    <w:rsid w:val="004A2885"/>
    <w:rsid w:val="004A28F3"/>
    <w:rsid w:val="004A2D02"/>
    <w:rsid w:val="004A2EFC"/>
    <w:rsid w:val="004A2F67"/>
    <w:rsid w:val="004A455A"/>
    <w:rsid w:val="004A45F8"/>
    <w:rsid w:val="004A4DBE"/>
    <w:rsid w:val="004A51DE"/>
    <w:rsid w:val="004A567C"/>
    <w:rsid w:val="004A5B9B"/>
    <w:rsid w:val="004A5C41"/>
    <w:rsid w:val="004A5E79"/>
    <w:rsid w:val="004A6577"/>
    <w:rsid w:val="004A689A"/>
    <w:rsid w:val="004A6CD1"/>
    <w:rsid w:val="004A6CD3"/>
    <w:rsid w:val="004A6E1A"/>
    <w:rsid w:val="004A705D"/>
    <w:rsid w:val="004A7376"/>
    <w:rsid w:val="004A743B"/>
    <w:rsid w:val="004A751E"/>
    <w:rsid w:val="004A7975"/>
    <w:rsid w:val="004A7A88"/>
    <w:rsid w:val="004A7BB6"/>
    <w:rsid w:val="004B00A1"/>
    <w:rsid w:val="004B0509"/>
    <w:rsid w:val="004B0D1F"/>
    <w:rsid w:val="004B0E9F"/>
    <w:rsid w:val="004B11B9"/>
    <w:rsid w:val="004B1332"/>
    <w:rsid w:val="004B1437"/>
    <w:rsid w:val="004B15C7"/>
    <w:rsid w:val="004B1BAF"/>
    <w:rsid w:val="004B2786"/>
    <w:rsid w:val="004B279A"/>
    <w:rsid w:val="004B27A5"/>
    <w:rsid w:val="004B2998"/>
    <w:rsid w:val="004B2C43"/>
    <w:rsid w:val="004B32A8"/>
    <w:rsid w:val="004B334F"/>
    <w:rsid w:val="004B3526"/>
    <w:rsid w:val="004B3556"/>
    <w:rsid w:val="004B36DF"/>
    <w:rsid w:val="004B3741"/>
    <w:rsid w:val="004B37FA"/>
    <w:rsid w:val="004B38AE"/>
    <w:rsid w:val="004B39DF"/>
    <w:rsid w:val="004B3DA3"/>
    <w:rsid w:val="004B3ECE"/>
    <w:rsid w:val="004B3F1E"/>
    <w:rsid w:val="004B46CF"/>
    <w:rsid w:val="004B48FA"/>
    <w:rsid w:val="004B4CE7"/>
    <w:rsid w:val="004B4EE9"/>
    <w:rsid w:val="004B4F3E"/>
    <w:rsid w:val="004B5186"/>
    <w:rsid w:val="004B5188"/>
    <w:rsid w:val="004B61F0"/>
    <w:rsid w:val="004B6376"/>
    <w:rsid w:val="004B64D2"/>
    <w:rsid w:val="004B6590"/>
    <w:rsid w:val="004B65A7"/>
    <w:rsid w:val="004B65FF"/>
    <w:rsid w:val="004B663E"/>
    <w:rsid w:val="004B68DF"/>
    <w:rsid w:val="004B6B68"/>
    <w:rsid w:val="004B6C70"/>
    <w:rsid w:val="004B6D36"/>
    <w:rsid w:val="004B6F04"/>
    <w:rsid w:val="004B748E"/>
    <w:rsid w:val="004B761B"/>
    <w:rsid w:val="004B7769"/>
    <w:rsid w:val="004B77C1"/>
    <w:rsid w:val="004C02AA"/>
    <w:rsid w:val="004C0B47"/>
    <w:rsid w:val="004C0CC8"/>
    <w:rsid w:val="004C0FC4"/>
    <w:rsid w:val="004C11A0"/>
    <w:rsid w:val="004C125D"/>
    <w:rsid w:val="004C14EA"/>
    <w:rsid w:val="004C16E8"/>
    <w:rsid w:val="004C1976"/>
    <w:rsid w:val="004C19A3"/>
    <w:rsid w:val="004C1C66"/>
    <w:rsid w:val="004C1FF7"/>
    <w:rsid w:val="004C2279"/>
    <w:rsid w:val="004C2561"/>
    <w:rsid w:val="004C26A9"/>
    <w:rsid w:val="004C292C"/>
    <w:rsid w:val="004C2D2C"/>
    <w:rsid w:val="004C2FD6"/>
    <w:rsid w:val="004C31F2"/>
    <w:rsid w:val="004C34CB"/>
    <w:rsid w:val="004C34D9"/>
    <w:rsid w:val="004C35D2"/>
    <w:rsid w:val="004C36A1"/>
    <w:rsid w:val="004C370A"/>
    <w:rsid w:val="004C37BC"/>
    <w:rsid w:val="004C37D4"/>
    <w:rsid w:val="004C40D9"/>
    <w:rsid w:val="004C4448"/>
    <w:rsid w:val="004C4665"/>
    <w:rsid w:val="004C4B9B"/>
    <w:rsid w:val="004C4F2E"/>
    <w:rsid w:val="004C501C"/>
    <w:rsid w:val="004C5317"/>
    <w:rsid w:val="004C539C"/>
    <w:rsid w:val="004C5465"/>
    <w:rsid w:val="004C58F6"/>
    <w:rsid w:val="004C5900"/>
    <w:rsid w:val="004C59BA"/>
    <w:rsid w:val="004C59E3"/>
    <w:rsid w:val="004C5CDC"/>
    <w:rsid w:val="004C5CFE"/>
    <w:rsid w:val="004C6475"/>
    <w:rsid w:val="004C64C6"/>
    <w:rsid w:val="004C65EC"/>
    <w:rsid w:val="004C6631"/>
    <w:rsid w:val="004C6835"/>
    <w:rsid w:val="004C6E42"/>
    <w:rsid w:val="004C6F21"/>
    <w:rsid w:val="004C7587"/>
    <w:rsid w:val="004C7AB3"/>
    <w:rsid w:val="004D029D"/>
    <w:rsid w:val="004D06B8"/>
    <w:rsid w:val="004D08A0"/>
    <w:rsid w:val="004D0C73"/>
    <w:rsid w:val="004D0D95"/>
    <w:rsid w:val="004D0DCD"/>
    <w:rsid w:val="004D0E6B"/>
    <w:rsid w:val="004D10E2"/>
    <w:rsid w:val="004D19DA"/>
    <w:rsid w:val="004D1AAC"/>
    <w:rsid w:val="004D1AF5"/>
    <w:rsid w:val="004D26C7"/>
    <w:rsid w:val="004D2812"/>
    <w:rsid w:val="004D29B1"/>
    <w:rsid w:val="004D2BBB"/>
    <w:rsid w:val="004D2DA6"/>
    <w:rsid w:val="004D3196"/>
    <w:rsid w:val="004D3ACF"/>
    <w:rsid w:val="004D3B16"/>
    <w:rsid w:val="004D3C25"/>
    <w:rsid w:val="004D40CF"/>
    <w:rsid w:val="004D4292"/>
    <w:rsid w:val="004D43F2"/>
    <w:rsid w:val="004D4A71"/>
    <w:rsid w:val="004D4C1F"/>
    <w:rsid w:val="004D4C4A"/>
    <w:rsid w:val="004D4CC6"/>
    <w:rsid w:val="004D51AF"/>
    <w:rsid w:val="004D52A6"/>
    <w:rsid w:val="004D53AF"/>
    <w:rsid w:val="004D53E7"/>
    <w:rsid w:val="004D57A5"/>
    <w:rsid w:val="004D602B"/>
    <w:rsid w:val="004D66E9"/>
    <w:rsid w:val="004D6BF8"/>
    <w:rsid w:val="004D6DDF"/>
    <w:rsid w:val="004D700D"/>
    <w:rsid w:val="004D7690"/>
    <w:rsid w:val="004E033E"/>
    <w:rsid w:val="004E0392"/>
    <w:rsid w:val="004E05B1"/>
    <w:rsid w:val="004E0A93"/>
    <w:rsid w:val="004E1101"/>
    <w:rsid w:val="004E11A0"/>
    <w:rsid w:val="004E1555"/>
    <w:rsid w:val="004E169F"/>
    <w:rsid w:val="004E1CB7"/>
    <w:rsid w:val="004E1E05"/>
    <w:rsid w:val="004E1EF1"/>
    <w:rsid w:val="004E25C6"/>
    <w:rsid w:val="004E2D41"/>
    <w:rsid w:val="004E2FF3"/>
    <w:rsid w:val="004E3060"/>
    <w:rsid w:val="004E3185"/>
    <w:rsid w:val="004E37A1"/>
    <w:rsid w:val="004E38BB"/>
    <w:rsid w:val="004E3B65"/>
    <w:rsid w:val="004E3BE9"/>
    <w:rsid w:val="004E3D5C"/>
    <w:rsid w:val="004E41D3"/>
    <w:rsid w:val="004E4206"/>
    <w:rsid w:val="004E4445"/>
    <w:rsid w:val="004E4B01"/>
    <w:rsid w:val="004E4DDB"/>
    <w:rsid w:val="004E52EE"/>
    <w:rsid w:val="004E55F0"/>
    <w:rsid w:val="004E5649"/>
    <w:rsid w:val="004E573E"/>
    <w:rsid w:val="004E5B34"/>
    <w:rsid w:val="004E5DD0"/>
    <w:rsid w:val="004E600A"/>
    <w:rsid w:val="004E6443"/>
    <w:rsid w:val="004E687E"/>
    <w:rsid w:val="004E68F4"/>
    <w:rsid w:val="004E6BF4"/>
    <w:rsid w:val="004E6CF7"/>
    <w:rsid w:val="004E7037"/>
    <w:rsid w:val="004E7065"/>
    <w:rsid w:val="004E7528"/>
    <w:rsid w:val="004E75B2"/>
    <w:rsid w:val="004E7852"/>
    <w:rsid w:val="004E7961"/>
    <w:rsid w:val="004E7B9E"/>
    <w:rsid w:val="004E7BDE"/>
    <w:rsid w:val="004E7EEF"/>
    <w:rsid w:val="004F0085"/>
    <w:rsid w:val="004F01AE"/>
    <w:rsid w:val="004F0280"/>
    <w:rsid w:val="004F03BE"/>
    <w:rsid w:val="004F0755"/>
    <w:rsid w:val="004F083A"/>
    <w:rsid w:val="004F097D"/>
    <w:rsid w:val="004F0CA2"/>
    <w:rsid w:val="004F0EAA"/>
    <w:rsid w:val="004F108F"/>
    <w:rsid w:val="004F10B8"/>
    <w:rsid w:val="004F13D3"/>
    <w:rsid w:val="004F142F"/>
    <w:rsid w:val="004F18E8"/>
    <w:rsid w:val="004F1932"/>
    <w:rsid w:val="004F1FE5"/>
    <w:rsid w:val="004F224B"/>
    <w:rsid w:val="004F22D6"/>
    <w:rsid w:val="004F245E"/>
    <w:rsid w:val="004F2981"/>
    <w:rsid w:val="004F3388"/>
    <w:rsid w:val="004F3488"/>
    <w:rsid w:val="004F368F"/>
    <w:rsid w:val="004F3C00"/>
    <w:rsid w:val="004F3D0E"/>
    <w:rsid w:val="004F416A"/>
    <w:rsid w:val="004F45E2"/>
    <w:rsid w:val="004F505D"/>
    <w:rsid w:val="004F5063"/>
    <w:rsid w:val="004F51D2"/>
    <w:rsid w:val="004F5936"/>
    <w:rsid w:val="004F5AEF"/>
    <w:rsid w:val="004F5B01"/>
    <w:rsid w:val="004F5D92"/>
    <w:rsid w:val="004F61BA"/>
    <w:rsid w:val="004F6511"/>
    <w:rsid w:val="004F65BA"/>
    <w:rsid w:val="004F698B"/>
    <w:rsid w:val="004F69D0"/>
    <w:rsid w:val="004F6F76"/>
    <w:rsid w:val="004F6FE7"/>
    <w:rsid w:val="004F71D4"/>
    <w:rsid w:val="004F7288"/>
    <w:rsid w:val="004F742B"/>
    <w:rsid w:val="004F7C31"/>
    <w:rsid w:val="004F7D22"/>
    <w:rsid w:val="005001E0"/>
    <w:rsid w:val="005004F5"/>
    <w:rsid w:val="00500A03"/>
    <w:rsid w:val="00500C3F"/>
    <w:rsid w:val="00500C6B"/>
    <w:rsid w:val="00500EC4"/>
    <w:rsid w:val="00500FD2"/>
    <w:rsid w:val="0050145A"/>
    <w:rsid w:val="0050146C"/>
    <w:rsid w:val="00501734"/>
    <w:rsid w:val="00501BCC"/>
    <w:rsid w:val="00501DC9"/>
    <w:rsid w:val="00502245"/>
    <w:rsid w:val="00502602"/>
    <w:rsid w:val="0050282A"/>
    <w:rsid w:val="00502D5C"/>
    <w:rsid w:val="00502D6E"/>
    <w:rsid w:val="00502D82"/>
    <w:rsid w:val="00502EB9"/>
    <w:rsid w:val="00502EDE"/>
    <w:rsid w:val="00502FDE"/>
    <w:rsid w:val="0050342B"/>
    <w:rsid w:val="00503916"/>
    <w:rsid w:val="00503A51"/>
    <w:rsid w:val="00503ABC"/>
    <w:rsid w:val="00503E92"/>
    <w:rsid w:val="00503F1C"/>
    <w:rsid w:val="00505183"/>
    <w:rsid w:val="005053F5"/>
    <w:rsid w:val="00505D49"/>
    <w:rsid w:val="00506533"/>
    <w:rsid w:val="0050677D"/>
    <w:rsid w:val="00506885"/>
    <w:rsid w:val="005068B3"/>
    <w:rsid w:val="00506B70"/>
    <w:rsid w:val="00506BE1"/>
    <w:rsid w:val="005072FB"/>
    <w:rsid w:val="0050777C"/>
    <w:rsid w:val="005079F2"/>
    <w:rsid w:val="00507DD0"/>
    <w:rsid w:val="00507E10"/>
    <w:rsid w:val="005103BB"/>
    <w:rsid w:val="005109B2"/>
    <w:rsid w:val="00510A86"/>
    <w:rsid w:val="00510F0A"/>
    <w:rsid w:val="00510FF9"/>
    <w:rsid w:val="005110D9"/>
    <w:rsid w:val="005111F8"/>
    <w:rsid w:val="00511378"/>
    <w:rsid w:val="0051183F"/>
    <w:rsid w:val="00511E10"/>
    <w:rsid w:val="005126E1"/>
    <w:rsid w:val="00512BF6"/>
    <w:rsid w:val="00512C36"/>
    <w:rsid w:val="00512C99"/>
    <w:rsid w:val="00512D9A"/>
    <w:rsid w:val="00512F28"/>
    <w:rsid w:val="0051317B"/>
    <w:rsid w:val="0051356B"/>
    <w:rsid w:val="005135DA"/>
    <w:rsid w:val="00513AAE"/>
    <w:rsid w:val="0051407A"/>
    <w:rsid w:val="005149E3"/>
    <w:rsid w:val="00514C27"/>
    <w:rsid w:val="00514DDC"/>
    <w:rsid w:val="00514E64"/>
    <w:rsid w:val="00514F38"/>
    <w:rsid w:val="0051566C"/>
    <w:rsid w:val="005156E9"/>
    <w:rsid w:val="00515FCE"/>
    <w:rsid w:val="00516729"/>
    <w:rsid w:val="00516CB7"/>
    <w:rsid w:val="00516DCB"/>
    <w:rsid w:val="00516E39"/>
    <w:rsid w:val="005175CC"/>
    <w:rsid w:val="00517661"/>
    <w:rsid w:val="005201DC"/>
    <w:rsid w:val="0052066C"/>
    <w:rsid w:val="00520939"/>
    <w:rsid w:val="00520C5F"/>
    <w:rsid w:val="00520C7D"/>
    <w:rsid w:val="00520ECB"/>
    <w:rsid w:val="00521243"/>
    <w:rsid w:val="005216F6"/>
    <w:rsid w:val="0052177D"/>
    <w:rsid w:val="00521BA6"/>
    <w:rsid w:val="00521CD3"/>
    <w:rsid w:val="00521DCB"/>
    <w:rsid w:val="0052282C"/>
    <w:rsid w:val="005230F4"/>
    <w:rsid w:val="005234F8"/>
    <w:rsid w:val="0052350D"/>
    <w:rsid w:val="00523537"/>
    <w:rsid w:val="00523A80"/>
    <w:rsid w:val="00523D89"/>
    <w:rsid w:val="00523F49"/>
    <w:rsid w:val="00524604"/>
    <w:rsid w:val="00524698"/>
    <w:rsid w:val="005247A6"/>
    <w:rsid w:val="005248C6"/>
    <w:rsid w:val="00524B55"/>
    <w:rsid w:val="00524CBB"/>
    <w:rsid w:val="00525112"/>
    <w:rsid w:val="0052556E"/>
    <w:rsid w:val="00525791"/>
    <w:rsid w:val="00525B2E"/>
    <w:rsid w:val="00525CDA"/>
    <w:rsid w:val="00525DB9"/>
    <w:rsid w:val="00525E50"/>
    <w:rsid w:val="00525EBD"/>
    <w:rsid w:val="005260D5"/>
    <w:rsid w:val="00526305"/>
    <w:rsid w:val="005263B9"/>
    <w:rsid w:val="005263FD"/>
    <w:rsid w:val="005265B5"/>
    <w:rsid w:val="00526833"/>
    <w:rsid w:val="0052690E"/>
    <w:rsid w:val="005269C1"/>
    <w:rsid w:val="00526C3B"/>
    <w:rsid w:val="00527073"/>
    <w:rsid w:val="00527302"/>
    <w:rsid w:val="005276E5"/>
    <w:rsid w:val="00527CBF"/>
    <w:rsid w:val="00527F27"/>
    <w:rsid w:val="005301BC"/>
    <w:rsid w:val="0053057C"/>
    <w:rsid w:val="00530997"/>
    <w:rsid w:val="00530A76"/>
    <w:rsid w:val="00530D7C"/>
    <w:rsid w:val="00530DE0"/>
    <w:rsid w:val="005312A7"/>
    <w:rsid w:val="00531388"/>
    <w:rsid w:val="0053177C"/>
    <w:rsid w:val="005318DC"/>
    <w:rsid w:val="0053198F"/>
    <w:rsid w:val="005324C0"/>
    <w:rsid w:val="00532B0B"/>
    <w:rsid w:val="00532B3E"/>
    <w:rsid w:val="00532BFD"/>
    <w:rsid w:val="00532F04"/>
    <w:rsid w:val="00532F5D"/>
    <w:rsid w:val="00532FE1"/>
    <w:rsid w:val="005331B7"/>
    <w:rsid w:val="00533CD4"/>
    <w:rsid w:val="00533D06"/>
    <w:rsid w:val="0053416E"/>
    <w:rsid w:val="00534423"/>
    <w:rsid w:val="0053444E"/>
    <w:rsid w:val="00534512"/>
    <w:rsid w:val="005347C2"/>
    <w:rsid w:val="00534C65"/>
    <w:rsid w:val="00534E36"/>
    <w:rsid w:val="00535299"/>
    <w:rsid w:val="0053565D"/>
    <w:rsid w:val="00535875"/>
    <w:rsid w:val="00535C24"/>
    <w:rsid w:val="00535D23"/>
    <w:rsid w:val="00535F05"/>
    <w:rsid w:val="00535FE1"/>
    <w:rsid w:val="005360DD"/>
    <w:rsid w:val="0053614E"/>
    <w:rsid w:val="00536DCC"/>
    <w:rsid w:val="00536F9A"/>
    <w:rsid w:val="0053713B"/>
    <w:rsid w:val="00537458"/>
    <w:rsid w:val="005377A6"/>
    <w:rsid w:val="00537F61"/>
    <w:rsid w:val="00540196"/>
    <w:rsid w:val="005401CD"/>
    <w:rsid w:val="00540441"/>
    <w:rsid w:val="0054057E"/>
    <w:rsid w:val="00540AA5"/>
    <w:rsid w:val="00540B59"/>
    <w:rsid w:val="00540B5E"/>
    <w:rsid w:val="00540DB9"/>
    <w:rsid w:val="00540E9C"/>
    <w:rsid w:val="00541257"/>
    <w:rsid w:val="00541558"/>
    <w:rsid w:val="00541819"/>
    <w:rsid w:val="00541946"/>
    <w:rsid w:val="00541D2B"/>
    <w:rsid w:val="005420CF"/>
    <w:rsid w:val="00542215"/>
    <w:rsid w:val="0054222F"/>
    <w:rsid w:val="00542936"/>
    <w:rsid w:val="0054353B"/>
    <w:rsid w:val="00543631"/>
    <w:rsid w:val="00543990"/>
    <w:rsid w:val="005439C4"/>
    <w:rsid w:val="00543A97"/>
    <w:rsid w:val="00543BDF"/>
    <w:rsid w:val="00543F0D"/>
    <w:rsid w:val="0054415E"/>
    <w:rsid w:val="005443DF"/>
    <w:rsid w:val="005447C3"/>
    <w:rsid w:val="005447D8"/>
    <w:rsid w:val="00544920"/>
    <w:rsid w:val="00544ADB"/>
    <w:rsid w:val="00544C18"/>
    <w:rsid w:val="00544FEB"/>
    <w:rsid w:val="0054531F"/>
    <w:rsid w:val="0054548A"/>
    <w:rsid w:val="005456CE"/>
    <w:rsid w:val="00545B37"/>
    <w:rsid w:val="0054607B"/>
    <w:rsid w:val="00546089"/>
    <w:rsid w:val="005462BF"/>
    <w:rsid w:val="00546409"/>
    <w:rsid w:val="005466FC"/>
    <w:rsid w:val="00546870"/>
    <w:rsid w:val="00546C88"/>
    <w:rsid w:val="00546CDF"/>
    <w:rsid w:val="00546FDE"/>
    <w:rsid w:val="00547023"/>
    <w:rsid w:val="00547152"/>
    <w:rsid w:val="00547932"/>
    <w:rsid w:val="00547D00"/>
    <w:rsid w:val="0055066D"/>
    <w:rsid w:val="005507ED"/>
    <w:rsid w:val="0055084B"/>
    <w:rsid w:val="00550CE9"/>
    <w:rsid w:val="0055123D"/>
    <w:rsid w:val="00551A50"/>
    <w:rsid w:val="00551AA6"/>
    <w:rsid w:val="00551EA4"/>
    <w:rsid w:val="00551F07"/>
    <w:rsid w:val="00552C9F"/>
    <w:rsid w:val="00552DC2"/>
    <w:rsid w:val="00552DDC"/>
    <w:rsid w:val="00552ECD"/>
    <w:rsid w:val="00552ECE"/>
    <w:rsid w:val="0055360B"/>
    <w:rsid w:val="005541D3"/>
    <w:rsid w:val="0055443D"/>
    <w:rsid w:val="005545A9"/>
    <w:rsid w:val="0055473A"/>
    <w:rsid w:val="005549B6"/>
    <w:rsid w:val="00554E88"/>
    <w:rsid w:val="005551EA"/>
    <w:rsid w:val="005552B5"/>
    <w:rsid w:val="00555390"/>
    <w:rsid w:val="005553C9"/>
    <w:rsid w:val="005557AC"/>
    <w:rsid w:val="00555996"/>
    <w:rsid w:val="00555C43"/>
    <w:rsid w:val="00555CC2"/>
    <w:rsid w:val="00555D64"/>
    <w:rsid w:val="00555E19"/>
    <w:rsid w:val="00555EE7"/>
    <w:rsid w:val="00555F94"/>
    <w:rsid w:val="00556160"/>
    <w:rsid w:val="00556379"/>
    <w:rsid w:val="0055640D"/>
    <w:rsid w:val="005566B0"/>
    <w:rsid w:val="00556719"/>
    <w:rsid w:val="005567D5"/>
    <w:rsid w:val="005568DF"/>
    <w:rsid w:val="00556949"/>
    <w:rsid w:val="00556A07"/>
    <w:rsid w:val="00556AE1"/>
    <w:rsid w:val="00556F31"/>
    <w:rsid w:val="00556FBC"/>
    <w:rsid w:val="00557071"/>
    <w:rsid w:val="00557504"/>
    <w:rsid w:val="005576AA"/>
    <w:rsid w:val="005577AD"/>
    <w:rsid w:val="005577BE"/>
    <w:rsid w:val="005579B8"/>
    <w:rsid w:val="00557A77"/>
    <w:rsid w:val="00557E81"/>
    <w:rsid w:val="00557E94"/>
    <w:rsid w:val="005600BF"/>
    <w:rsid w:val="005601CC"/>
    <w:rsid w:val="00560637"/>
    <w:rsid w:val="00560770"/>
    <w:rsid w:val="00560867"/>
    <w:rsid w:val="005608A8"/>
    <w:rsid w:val="00560B24"/>
    <w:rsid w:val="005611AA"/>
    <w:rsid w:val="005614FD"/>
    <w:rsid w:val="005616D4"/>
    <w:rsid w:val="00561726"/>
    <w:rsid w:val="005617CB"/>
    <w:rsid w:val="005618F7"/>
    <w:rsid w:val="00561972"/>
    <w:rsid w:val="00561C7C"/>
    <w:rsid w:val="00561E26"/>
    <w:rsid w:val="00561F74"/>
    <w:rsid w:val="00562040"/>
    <w:rsid w:val="0056243F"/>
    <w:rsid w:val="00562527"/>
    <w:rsid w:val="00562F01"/>
    <w:rsid w:val="0056322E"/>
    <w:rsid w:val="005635AC"/>
    <w:rsid w:val="00563988"/>
    <w:rsid w:val="00563E67"/>
    <w:rsid w:val="00563E7A"/>
    <w:rsid w:val="00563F6D"/>
    <w:rsid w:val="00564175"/>
    <w:rsid w:val="005644A8"/>
    <w:rsid w:val="0056485C"/>
    <w:rsid w:val="00565095"/>
    <w:rsid w:val="00565105"/>
    <w:rsid w:val="0056517A"/>
    <w:rsid w:val="005651DD"/>
    <w:rsid w:val="0056533C"/>
    <w:rsid w:val="005657E7"/>
    <w:rsid w:val="00565837"/>
    <w:rsid w:val="00565E2F"/>
    <w:rsid w:val="0056607A"/>
    <w:rsid w:val="005662CF"/>
    <w:rsid w:val="0056632C"/>
    <w:rsid w:val="005664E6"/>
    <w:rsid w:val="0056677E"/>
    <w:rsid w:val="00566839"/>
    <w:rsid w:val="005669BD"/>
    <w:rsid w:val="00566A33"/>
    <w:rsid w:val="00566D28"/>
    <w:rsid w:val="00566D2D"/>
    <w:rsid w:val="00567159"/>
    <w:rsid w:val="005673CF"/>
    <w:rsid w:val="00567443"/>
    <w:rsid w:val="00567A26"/>
    <w:rsid w:val="00567B2C"/>
    <w:rsid w:val="00567E36"/>
    <w:rsid w:val="00570043"/>
    <w:rsid w:val="00570244"/>
    <w:rsid w:val="005702F9"/>
    <w:rsid w:val="005705D1"/>
    <w:rsid w:val="00570785"/>
    <w:rsid w:val="00570D69"/>
    <w:rsid w:val="00570D76"/>
    <w:rsid w:val="005710EC"/>
    <w:rsid w:val="005713FE"/>
    <w:rsid w:val="00571E9B"/>
    <w:rsid w:val="00571EA8"/>
    <w:rsid w:val="00571F8F"/>
    <w:rsid w:val="005722FD"/>
    <w:rsid w:val="00572769"/>
    <w:rsid w:val="00572770"/>
    <w:rsid w:val="00572D6C"/>
    <w:rsid w:val="00572FA8"/>
    <w:rsid w:val="005732BA"/>
    <w:rsid w:val="0057401C"/>
    <w:rsid w:val="005740A4"/>
    <w:rsid w:val="005741B5"/>
    <w:rsid w:val="005744B9"/>
    <w:rsid w:val="005745A6"/>
    <w:rsid w:val="005745AB"/>
    <w:rsid w:val="005749BA"/>
    <w:rsid w:val="00574A01"/>
    <w:rsid w:val="005750E6"/>
    <w:rsid w:val="005753A2"/>
    <w:rsid w:val="0057581A"/>
    <w:rsid w:val="0057591D"/>
    <w:rsid w:val="00575A28"/>
    <w:rsid w:val="00575EB3"/>
    <w:rsid w:val="0057611E"/>
    <w:rsid w:val="00576121"/>
    <w:rsid w:val="005763EB"/>
    <w:rsid w:val="00576A8A"/>
    <w:rsid w:val="00576D5F"/>
    <w:rsid w:val="00576DA3"/>
    <w:rsid w:val="00576E29"/>
    <w:rsid w:val="00576EEA"/>
    <w:rsid w:val="00576F10"/>
    <w:rsid w:val="00576F35"/>
    <w:rsid w:val="00576FB6"/>
    <w:rsid w:val="0057747A"/>
    <w:rsid w:val="00577BDC"/>
    <w:rsid w:val="00577F2D"/>
    <w:rsid w:val="005807BE"/>
    <w:rsid w:val="00580E03"/>
    <w:rsid w:val="00581000"/>
    <w:rsid w:val="0058116D"/>
    <w:rsid w:val="0058123C"/>
    <w:rsid w:val="005812DE"/>
    <w:rsid w:val="0058143C"/>
    <w:rsid w:val="00581614"/>
    <w:rsid w:val="00581CEB"/>
    <w:rsid w:val="00581E99"/>
    <w:rsid w:val="00581FA6"/>
    <w:rsid w:val="00581FD6"/>
    <w:rsid w:val="00581FEA"/>
    <w:rsid w:val="00582575"/>
    <w:rsid w:val="005825F2"/>
    <w:rsid w:val="00582755"/>
    <w:rsid w:val="00582E3B"/>
    <w:rsid w:val="00583100"/>
    <w:rsid w:val="00583103"/>
    <w:rsid w:val="005831EC"/>
    <w:rsid w:val="0058386A"/>
    <w:rsid w:val="00583A5F"/>
    <w:rsid w:val="00583B5F"/>
    <w:rsid w:val="00583BCC"/>
    <w:rsid w:val="00583FE4"/>
    <w:rsid w:val="005842CC"/>
    <w:rsid w:val="0058436A"/>
    <w:rsid w:val="005843EF"/>
    <w:rsid w:val="0058474E"/>
    <w:rsid w:val="00584B28"/>
    <w:rsid w:val="00584CFA"/>
    <w:rsid w:val="00584D5A"/>
    <w:rsid w:val="00584E11"/>
    <w:rsid w:val="00585219"/>
    <w:rsid w:val="0058554D"/>
    <w:rsid w:val="00585640"/>
    <w:rsid w:val="00585664"/>
    <w:rsid w:val="00585765"/>
    <w:rsid w:val="005858C2"/>
    <w:rsid w:val="0058596B"/>
    <w:rsid w:val="00585BA9"/>
    <w:rsid w:val="00585E27"/>
    <w:rsid w:val="00586159"/>
    <w:rsid w:val="0058673F"/>
    <w:rsid w:val="00586AEA"/>
    <w:rsid w:val="00586D49"/>
    <w:rsid w:val="00586FBF"/>
    <w:rsid w:val="00587060"/>
    <w:rsid w:val="00587397"/>
    <w:rsid w:val="00587745"/>
    <w:rsid w:val="00587A91"/>
    <w:rsid w:val="00587EAC"/>
    <w:rsid w:val="00590090"/>
    <w:rsid w:val="00590329"/>
    <w:rsid w:val="00590427"/>
    <w:rsid w:val="00590B0B"/>
    <w:rsid w:val="00590CD1"/>
    <w:rsid w:val="00590D64"/>
    <w:rsid w:val="00590E10"/>
    <w:rsid w:val="00591036"/>
    <w:rsid w:val="005910FA"/>
    <w:rsid w:val="00591300"/>
    <w:rsid w:val="005913FE"/>
    <w:rsid w:val="0059193E"/>
    <w:rsid w:val="00591BF3"/>
    <w:rsid w:val="00591D00"/>
    <w:rsid w:val="00591F60"/>
    <w:rsid w:val="0059220F"/>
    <w:rsid w:val="005923EB"/>
    <w:rsid w:val="005928B2"/>
    <w:rsid w:val="005929F2"/>
    <w:rsid w:val="00592F96"/>
    <w:rsid w:val="00593059"/>
    <w:rsid w:val="0059362C"/>
    <w:rsid w:val="00593C0F"/>
    <w:rsid w:val="00594092"/>
    <w:rsid w:val="005943C2"/>
    <w:rsid w:val="0059455F"/>
    <w:rsid w:val="00594878"/>
    <w:rsid w:val="0059488D"/>
    <w:rsid w:val="005949B5"/>
    <w:rsid w:val="00594A91"/>
    <w:rsid w:val="00594B9B"/>
    <w:rsid w:val="00594D1C"/>
    <w:rsid w:val="00594E48"/>
    <w:rsid w:val="00595258"/>
    <w:rsid w:val="00595508"/>
    <w:rsid w:val="0059566A"/>
    <w:rsid w:val="005957E1"/>
    <w:rsid w:val="00595EC9"/>
    <w:rsid w:val="005960CB"/>
    <w:rsid w:val="0059622B"/>
    <w:rsid w:val="005968D1"/>
    <w:rsid w:val="005968F0"/>
    <w:rsid w:val="00596907"/>
    <w:rsid w:val="00596CA9"/>
    <w:rsid w:val="0059734E"/>
    <w:rsid w:val="00597475"/>
    <w:rsid w:val="00597D2D"/>
    <w:rsid w:val="005A0026"/>
    <w:rsid w:val="005A0052"/>
    <w:rsid w:val="005A00D9"/>
    <w:rsid w:val="005A014E"/>
    <w:rsid w:val="005A0503"/>
    <w:rsid w:val="005A05BA"/>
    <w:rsid w:val="005A0611"/>
    <w:rsid w:val="005A06CC"/>
    <w:rsid w:val="005A076A"/>
    <w:rsid w:val="005A0A2C"/>
    <w:rsid w:val="005A0BF7"/>
    <w:rsid w:val="005A0D9F"/>
    <w:rsid w:val="005A0E24"/>
    <w:rsid w:val="005A1011"/>
    <w:rsid w:val="005A1083"/>
    <w:rsid w:val="005A14B9"/>
    <w:rsid w:val="005A176F"/>
    <w:rsid w:val="005A1844"/>
    <w:rsid w:val="005A1E5B"/>
    <w:rsid w:val="005A1F73"/>
    <w:rsid w:val="005A2187"/>
    <w:rsid w:val="005A23D9"/>
    <w:rsid w:val="005A2432"/>
    <w:rsid w:val="005A2E0C"/>
    <w:rsid w:val="005A2FFC"/>
    <w:rsid w:val="005A310F"/>
    <w:rsid w:val="005A33BE"/>
    <w:rsid w:val="005A351E"/>
    <w:rsid w:val="005A366B"/>
    <w:rsid w:val="005A367D"/>
    <w:rsid w:val="005A38BA"/>
    <w:rsid w:val="005A3EDD"/>
    <w:rsid w:val="005A4602"/>
    <w:rsid w:val="005A4871"/>
    <w:rsid w:val="005A4889"/>
    <w:rsid w:val="005A491F"/>
    <w:rsid w:val="005A4990"/>
    <w:rsid w:val="005A5080"/>
    <w:rsid w:val="005A53A1"/>
    <w:rsid w:val="005A5A84"/>
    <w:rsid w:val="005A618F"/>
    <w:rsid w:val="005A620A"/>
    <w:rsid w:val="005A6E16"/>
    <w:rsid w:val="005A6EF9"/>
    <w:rsid w:val="005A72EE"/>
    <w:rsid w:val="005A734A"/>
    <w:rsid w:val="005A7392"/>
    <w:rsid w:val="005A764B"/>
    <w:rsid w:val="005A7B3A"/>
    <w:rsid w:val="005A7BE8"/>
    <w:rsid w:val="005A7C02"/>
    <w:rsid w:val="005B037E"/>
    <w:rsid w:val="005B054B"/>
    <w:rsid w:val="005B0671"/>
    <w:rsid w:val="005B09B6"/>
    <w:rsid w:val="005B0F07"/>
    <w:rsid w:val="005B12D3"/>
    <w:rsid w:val="005B15C3"/>
    <w:rsid w:val="005B1666"/>
    <w:rsid w:val="005B17A2"/>
    <w:rsid w:val="005B183C"/>
    <w:rsid w:val="005B18F1"/>
    <w:rsid w:val="005B19B1"/>
    <w:rsid w:val="005B1ACA"/>
    <w:rsid w:val="005B1B5D"/>
    <w:rsid w:val="005B1F16"/>
    <w:rsid w:val="005B206D"/>
    <w:rsid w:val="005B21F9"/>
    <w:rsid w:val="005B2730"/>
    <w:rsid w:val="005B29CE"/>
    <w:rsid w:val="005B2DC2"/>
    <w:rsid w:val="005B30B8"/>
    <w:rsid w:val="005B316E"/>
    <w:rsid w:val="005B31ED"/>
    <w:rsid w:val="005B32DF"/>
    <w:rsid w:val="005B340D"/>
    <w:rsid w:val="005B3808"/>
    <w:rsid w:val="005B38FE"/>
    <w:rsid w:val="005B3BEC"/>
    <w:rsid w:val="005B3E37"/>
    <w:rsid w:val="005B3F85"/>
    <w:rsid w:val="005B43E8"/>
    <w:rsid w:val="005B45C8"/>
    <w:rsid w:val="005B4BB3"/>
    <w:rsid w:val="005B4CA5"/>
    <w:rsid w:val="005B4E90"/>
    <w:rsid w:val="005B540E"/>
    <w:rsid w:val="005B577C"/>
    <w:rsid w:val="005B5877"/>
    <w:rsid w:val="005B588B"/>
    <w:rsid w:val="005B59CF"/>
    <w:rsid w:val="005B6014"/>
    <w:rsid w:val="005B6297"/>
    <w:rsid w:val="005B68D4"/>
    <w:rsid w:val="005B68F7"/>
    <w:rsid w:val="005B6BA7"/>
    <w:rsid w:val="005B6E21"/>
    <w:rsid w:val="005B7074"/>
    <w:rsid w:val="005B71E2"/>
    <w:rsid w:val="005B71EA"/>
    <w:rsid w:val="005B769C"/>
    <w:rsid w:val="005B76D3"/>
    <w:rsid w:val="005B76F9"/>
    <w:rsid w:val="005B770B"/>
    <w:rsid w:val="005B78E7"/>
    <w:rsid w:val="005B7E8F"/>
    <w:rsid w:val="005B7F7A"/>
    <w:rsid w:val="005B7FC8"/>
    <w:rsid w:val="005C002E"/>
    <w:rsid w:val="005C0356"/>
    <w:rsid w:val="005C04A8"/>
    <w:rsid w:val="005C084F"/>
    <w:rsid w:val="005C0883"/>
    <w:rsid w:val="005C09B6"/>
    <w:rsid w:val="005C0C35"/>
    <w:rsid w:val="005C11AC"/>
    <w:rsid w:val="005C12C0"/>
    <w:rsid w:val="005C14A3"/>
    <w:rsid w:val="005C17DE"/>
    <w:rsid w:val="005C1A73"/>
    <w:rsid w:val="005C1BAA"/>
    <w:rsid w:val="005C1E6F"/>
    <w:rsid w:val="005C1EBA"/>
    <w:rsid w:val="005C1EE9"/>
    <w:rsid w:val="005C1EFC"/>
    <w:rsid w:val="005C1F52"/>
    <w:rsid w:val="005C2E11"/>
    <w:rsid w:val="005C3278"/>
    <w:rsid w:val="005C3704"/>
    <w:rsid w:val="005C37ED"/>
    <w:rsid w:val="005C3B20"/>
    <w:rsid w:val="005C3F51"/>
    <w:rsid w:val="005C4429"/>
    <w:rsid w:val="005C44BB"/>
    <w:rsid w:val="005C472D"/>
    <w:rsid w:val="005C4B1A"/>
    <w:rsid w:val="005C4BB2"/>
    <w:rsid w:val="005C4BBB"/>
    <w:rsid w:val="005C4E30"/>
    <w:rsid w:val="005C4FBD"/>
    <w:rsid w:val="005C5304"/>
    <w:rsid w:val="005C53B3"/>
    <w:rsid w:val="005C5821"/>
    <w:rsid w:val="005C5EC8"/>
    <w:rsid w:val="005C6816"/>
    <w:rsid w:val="005C6AF0"/>
    <w:rsid w:val="005C6C38"/>
    <w:rsid w:val="005C70DA"/>
    <w:rsid w:val="005C7621"/>
    <w:rsid w:val="005C7B0D"/>
    <w:rsid w:val="005C7F25"/>
    <w:rsid w:val="005C7F3B"/>
    <w:rsid w:val="005D03C7"/>
    <w:rsid w:val="005D0431"/>
    <w:rsid w:val="005D073C"/>
    <w:rsid w:val="005D0D95"/>
    <w:rsid w:val="005D1743"/>
    <w:rsid w:val="005D1CD4"/>
    <w:rsid w:val="005D1DDD"/>
    <w:rsid w:val="005D1E9A"/>
    <w:rsid w:val="005D1E9C"/>
    <w:rsid w:val="005D1E9E"/>
    <w:rsid w:val="005D204F"/>
    <w:rsid w:val="005D2383"/>
    <w:rsid w:val="005D251C"/>
    <w:rsid w:val="005D273C"/>
    <w:rsid w:val="005D28DF"/>
    <w:rsid w:val="005D29DF"/>
    <w:rsid w:val="005D2A6E"/>
    <w:rsid w:val="005D2B88"/>
    <w:rsid w:val="005D2D83"/>
    <w:rsid w:val="005D2E34"/>
    <w:rsid w:val="005D2EB8"/>
    <w:rsid w:val="005D2F6E"/>
    <w:rsid w:val="005D2F8F"/>
    <w:rsid w:val="005D30AB"/>
    <w:rsid w:val="005D312F"/>
    <w:rsid w:val="005D325F"/>
    <w:rsid w:val="005D3E5B"/>
    <w:rsid w:val="005D4099"/>
    <w:rsid w:val="005D413E"/>
    <w:rsid w:val="005D4507"/>
    <w:rsid w:val="005D483B"/>
    <w:rsid w:val="005D4853"/>
    <w:rsid w:val="005D4E91"/>
    <w:rsid w:val="005D4FBF"/>
    <w:rsid w:val="005D594F"/>
    <w:rsid w:val="005D5C37"/>
    <w:rsid w:val="005D5F79"/>
    <w:rsid w:val="005D5FD0"/>
    <w:rsid w:val="005D618B"/>
    <w:rsid w:val="005D618D"/>
    <w:rsid w:val="005D63AB"/>
    <w:rsid w:val="005D6432"/>
    <w:rsid w:val="005D66EC"/>
    <w:rsid w:val="005D699B"/>
    <w:rsid w:val="005D6BAB"/>
    <w:rsid w:val="005D6D89"/>
    <w:rsid w:val="005D6DDE"/>
    <w:rsid w:val="005D6F4C"/>
    <w:rsid w:val="005D6F7D"/>
    <w:rsid w:val="005D746A"/>
    <w:rsid w:val="005D7ABA"/>
    <w:rsid w:val="005D7B76"/>
    <w:rsid w:val="005D7DD2"/>
    <w:rsid w:val="005E0246"/>
    <w:rsid w:val="005E0A5D"/>
    <w:rsid w:val="005E0C49"/>
    <w:rsid w:val="005E0DA6"/>
    <w:rsid w:val="005E1225"/>
    <w:rsid w:val="005E137F"/>
    <w:rsid w:val="005E1508"/>
    <w:rsid w:val="005E177C"/>
    <w:rsid w:val="005E1AC1"/>
    <w:rsid w:val="005E1F99"/>
    <w:rsid w:val="005E2687"/>
    <w:rsid w:val="005E29C4"/>
    <w:rsid w:val="005E2C1F"/>
    <w:rsid w:val="005E2DB3"/>
    <w:rsid w:val="005E305C"/>
    <w:rsid w:val="005E31C4"/>
    <w:rsid w:val="005E3306"/>
    <w:rsid w:val="005E33B6"/>
    <w:rsid w:val="005E33F1"/>
    <w:rsid w:val="005E348B"/>
    <w:rsid w:val="005E3592"/>
    <w:rsid w:val="005E37F9"/>
    <w:rsid w:val="005E3BBF"/>
    <w:rsid w:val="005E3F40"/>
    <w:rsid w:val="005E420C"/>
    <w:rsid w:val="005E4545"/>
    <w:rsid w:val="005E4653"/>
    <w:rsid w:val="005E46B2"/>
    <w:rsid w:val="005E46E7"/>
    <w:rsid w:val="005E4E68"/>
    <w:rsid w:val="005E4EA0"/>
    <w:rsid w:val="005E4EAF"/>
    <w:rsid w:val="005E4EE8"/>
    <w:rsid w:val="005E5225"/>
    <w:rsid w:val="005E5809"/>
    <w:rsid w:val="005E5B03"/>
    <w:rsid w:val="005E5DDA"/>
    <w:rsid w:val="005E5E35"/>
    <w:rsid w:val="005E6704"/>
    <w:rsid w:val="005E6DC2"/>
    <w:rsid w:val="005E6F19"/>
    <w:rsid w:val="005E70F4"/>
    <w:rsid w:val="005E74B6"/>
    <w:rsid w:val="005E78E4"/>
    <w:rsid w:val="005E7961"/>
    <w:rsid w:val="005E79A9"/>
    <w:rsid w:val="005E79D1"/>
    <w:rsid w:val="005E7C48"/>
    <w:rsid w:val="005E7F11"/>
    <w:rsid w:val="005F0084"/>
    <w:rsid w:val="005F01F5"/>
    <w:rsid w:val="005F0694"/>
    <w:rsid w:val="005F071A"/>
    <w:rsid w:val="005F096B"/>
    <w:rsid w:val="005F0D2F"/>
    <w:rsid w:val="005F0D85"/>
    <w:rsid w:val="005F0E53"/>
    <w:rsid w:val="005F1010"/>
    <w:rsid w:val="005F1FC5"/>
    <w:rsid w:val="005F1FE5"/>
    <w:rsid w:val="005F21B5"/>
    <w:rsid w:val="005F2248"/>
    <w:rsid w:val="005F26C2"/>
    <w:rsid w:val="005F294A"/>
    <w:rsid w:val="005F29F5"/>
    <w:rsid w:val="005F2B13"/>
    <w:rsid w:val="005F2CD3"/>
    <w:rsid w:val="005F316F"/>
    <w:rsid w:val="005F381A"/>
    <w:rsid w:val="005F3ADE"/>
    <w:rsid w:val="005F3C48"/>
    <w:rsid w:val="005F4048"/>
    <w:rsid w:val="005F42E0"/>
    <w:rsid w:val="005F46C6"/>
    <w:rsid w:val="005F4CC6"/>
    <w:rsid w:val="005F4DC8"/>
    <w:rsid w:val="005F5070"/>
    <w:rsid w:val="005F528B"/>
    <w:rsid w:val="005F533E"/>
    <w:rsid w:val="005F5540"/>
    <w:rsid w:val="005F58F5"/>
    <w:rsid w:val="005F5A3C"/>
    <w:rsid w:val="005F5ADB"/>
    <w:rsid w:val="005F5B5F"/>
    <w:rsid w:val="005F6369"/>
    <w:rsid w:val="005F67AA"/>
    <w:rsid w:val="005F6AB7"/>
    <w:rsid w:val="005F6B88"/>
    <w:rsid w:val="005F7444"/>
    <w:rsid w:val="005F747D"/>
    <w:rsid w:val="005F76A7"/>
    <w:rsid w:val="005F7918"/>
    <w:rsid w:val="005F7948"/>
    <w:rsid w:val="005F7A7D"/>
    <w:rsid w:val="005F7C15"/>
    <w:rsid w:val="005F7F95"/>
    <w:rsid w:val="00600965"/>
    <w:rsid w:val="00600D0A"/>
    <w:rsid w:val="00600EE6"/>
    <w:rsid w:val="00601128"/>
    <w:rsid w:val="006012D7"/>
    <w:rsid w:val="006012DE"/>
    <w:rsid w:val="00601685"/>
    <w:rsid w:val="0060178B"/>
    <w:rsid w:val="006017A8"/>
    <w:rsid w:val="00601A37"/>
    <w:rsid w:val="00601AE9"/>
    <w:rsid w:val="00602029"/>
    <w:rsid w:val="006021A9"/>
    <w:rsid w:val="006030C8"/>
    <w:rsid w:val="00603307"/>
    <w:rsid w:val="006036E9"/>
    <w:rsid w:val="00603977"/>
    <w:rsid w:val="006039B5"/>
    <w:rsid w:val="00603ACF"/>
    <w:rsid w:val="00604080"/>
    <w:rsid w:val="006040B1"/>
    <w:rsid w:val="006040B3"/>
    <w:rsid w:val="006041AC"/>
    <w:rsid w:val="00604421"/>
    <w:rsid w:val="00604EDA"/>
    <w:rsid w:val="006050A9"/>
    <w:rsid w:val="00605510"/>
    <w:rsid w:val="00605577"/>
    <w:rsid w:val="00605674"/>
    <w:rsid w:val="00605736"/>
    <w:rsid w:val="00605812"/>
    <w:rsid w:val="006059F4"/>
    <w:rsid w:val="00605A5B"/>
    <w:rsid w:val="00606100"/>
    <w:rsid w:val="006061EF"/>
    <w:rsid w:val="00606454"/>
    <w:rsid w:val="00606534"/>
    <w:rsid w:val="00606538"/>
    <w:rsid w:val="0060669C"/>
    <w:rsid w:val="00606810"/>
    <w:rsid w:val="00607489"/>
    <w:rsid w:val="006077FE"/>
    <w:rsid w:val="00607838"/>
    <w:rsid w:val="00607985"/>
    <w:rsid w:val="00607B5F"/>
    <w:rsid w:val="00607BFD"/>
    <w:rsid w:val="00610298"/>
    <w:rsid w:val="00610331"/>
    <w:rsid w:val="006107E6"/>
    <w:rsid w:val="00610A58"/>
    <w:rsid w:val="00610DE2"/>
    <w:rsid w:val="00610E93"/>
    <w:rsid w:val="00611030"/>
    <w:rsid w:val="006110CA"/>
    <w:rsid w:val="006117A5"/>
    <w:rsid w:val="006118BB"/>
    <w:rsid w:val="00611AD0"/>
    <w:rsid w:val="00611C2D"/>
    <w:rsid w:val="00611C4F"/>
    <w:rsid w:val="006124AC"/>
    <w:rsid w:val="006127D3"/>
    <w:rsid w:val="006127E4"/>
    <w:rsid w:val="00612CFC"/>
    <w:rsid w:val="00612D8C"/>
    <w:rsid w:val="00613068"/>
    <w:rsid w:val="00613100"/>
    <w:rsid w:val="006132BA"/>
    <w:rsid w:val="00613388"/>
    <w:rsid w:val="006139A4"/>
    <w:rsid w:val="00614001"/>
    <w:rsid w:val="00614229"/>
    <w:rsid w:val="006142E7"/>
    <w:rsid w:val="00614609"/>
    <w:rsid w:val="006148F3"/>
    <w:rsid w:val="0061502E"/>
    <w:rsid w:val="00615485"/>
    <w:rsid w:val="006157BA"/>
    <w:rsid w:val="00615D32"/>
    <w:rsid w:val="00615EF6"/>
    <w:rsid w:val="006162C5"/>
    <w:rsid w:val="00616764"/>
    <w:rsid w:val="00616C7F"/>
    <w:rsid w:val="00616F07"/>
    <w:rsid w:val="00617330"/>
    <w:rsid w:val="00617EC7"/>
    <w:rsid w:val="00620023"/>
    <w:rsid w:val="0062064E"/>
    <w:rsid w:val="006206D0"/>
    <w:rsid w:val="00620AB4"/>
    <w:rsid w:val="00620EF4"/>
    <w:rsid w:val="00621284"/>
    <w:rsid w:val="006214C5"/>
    <w:rsid w:val="00621582"/>
    <w:rsid w:val="0062168B"/>
    <w:rsid w:val="006216AA"/>
    <w:rsid w:val="00621794"/>
    <w:rsid w:val="00621D13"/>
    <w:rsid w:val="00621F12"/>
    <w:rsid w:val="006223B2"/>
    <w:rsid w:val="006227BD"/>
    <w:rsid w:val="00622924"/>
    <w:rsid w:val="00622C2D"/>
    <w:rsid w:val="00623303"/>
    <w:rsid w:val="00623BA8"/>
    <w:rsid w:val="00624088"/>
    <w:rsid w:val="006243F2"/>
    <w:rsid w:val="006247AC"/>
    <w:rsid w:val="00624B13"/>
    <w:rsid w:val="00624CBD"/>
    <w:rsid w:val="00624E9A"/>
    <w:rsid w:val="00625445"/>
    <w:rsid w:val="006255B2"/>
    <w:rsid w:val="00625872"/>
    <w:rsid w:val="00625D42"/>
    <w:rsid w:val="00625EA6"/>
    <w:rsid w:val="00626250"/>
    <w:rsid w:val="00626315"/>
    <w:rsid w:val="00626344"/>
    <w:rsid w:val="006263F8"/>
    <w:rsid w:val="006269F6"/>
    <w:rsid w:val="00626C3E"/>
    <w:rsid w:val="00626D74"/>
    <w:rsid w:val="00626FF9"/>
    <w:rsid w:val="00627208"/>
    <w:rsid w:val="00627338"/>
    <w:rsid w:val="006274A4"/>
    <w:rsid w:val="006274B5"/>
    <w:rsid w:val="00627563"/>
    <w:rsid w:val="0062756F"/>
    <w:rsid w:val="006276E7"/>
    <w:rsid w:val="00627D53"/>
    <w:rsid w:val="00627E3E"/>
    <w:rsid w:val="00627F24"/>
    <w:rsid w:val="0063020B"/>
    <w:rsid w:val="00630474"/>
    <w:rsid w:val="00630565"/>
    <w:rsid w:val="00630728"/>
    <w:rsid w:val="00630CA9"/>
    <w:rsid w:val="00630DB1"/>
    <w:rsid w:val="00630DFE"/>
    <w:rsid w:val="00631040"/>
    <w:rsid w:val="006311F6"/>
    <w:rsid w:val="0063122D"/>
    <w:rsid w:val="00631291"/>
    <w:rsid w:val="006312C0"/>
    <w:rsid w:val="00631731"/>
    <w:rsid w:val="00631A27"/>
    <w:rsid w:val="00631AF0"/>
    <w:rsid w:val="00631DE0"/>
    <w:rsid w:val="00632060"/>
    <w:rsid w:val="0063227D"/>
    <w:rsid w:val="00632882"/>
    <w:rsid w:val="00632AA8"/>
    <w:rsid w:val="006335BF"/>
    <w:rsid w:val="00633B81"/>
    <w:rsid w:val="00633C2E"/>
    <w:rsid w:val="00633C85"/>
    <w:rsid w:val="00633E48"/>
    <w:rsid w:val="006344B4"/>
    <w:rsid w:val="00634723"/>
    <w:rsid w:val="0063475F"/>
    <w:rsid w:val="0063487F"/>
    <w:rsid w:val="00634D05"/>
    <w:rsid w:val="00634F5C"/>
    <w:rsid w:val="0063523D"/>
    <w:rsid w:val="006355E7"/>
    <w:rsid w:val="006356B5"/>
    <w:rsid w:val="006358D8"/>
    <w:rsid w:val="00635B87"/>
    <w:rsid w:val="00635EB6"/>
    <w:rsid w:val="00635EE0"/>
    <w:rsid w:val="00635EFD"/>
    <w:rsid w:val="0063603C"/>
    <w:rsid w:val="00636297"/>
    <w:rsid w:val="006363B7"/>
    <w:rsid w:val="0063678C"/>
    <w:rsid w:val="0063678D"/>
    <w:rsid w:val="00636AAB"/>
    <w:rsid w:val="00636C4C"/>
    <w:rsid w:val="00636ED9"/>
    <w:rsid w:val="00636EF0"/>
    <w:rsid w:val="006377BA"/>
    <w:rsid w:val="00640260"/>
    <w:rsid w:val="00640963"/>
    <w:rsid w:val="00640A69"/>
    <w:rsid w:val="00640A9F"/>
    <w:rsid w:val="00640D13"/>
    <w:rsid w:val="00641839"/>
    <w:rsid w:val="0064183C"/>
    <w:rsid w:val="0064191E"/>
    <w:rsid w:val="00641AE9"/>
    <w:rsid w:val="00641C28"/>
    <w:rsid w:val="00641D57"/>
    <w:rsid w:val="0064201C"/>
    <w:rsid w:val="00642162"/>
    <w:rsid w:val="006423EA"/>
    <w:rsid w:val="00642584"/>
    <w:rsid w:val="006426B5"/>
    <w:rsid w:val="00642731"/>
    <w:rsid w:val="00642FBF"/>
    <w:rsid w:val="0064304F"/>
    <w:rsid w:val="00643166"/>
    <w:rsid w:val="00643192"/>
    <w:rsid w:val="006436AF"/>
    <w:rsid w:val="00643765"/>
    <w:rsid w:val="0064383F"/>
    <w:rsid w:val="00643842"/>
    <w:rsid w:val="00643A4C"/>
    <w:rsid w:val="00643DF2"/>
    <w:rsid w:val="00643E17"/>
    <w:rsid w:val="0064422F"/>
    <w:rsid w:val="00644469"/>
    <w:rsid w:val="006444B7"/>
    <w:rsid w:val="006448E3"/>
    <w:rsid w:val="0064492F"/>
    <w:rsid w:val="00644C76"/>
    <w:rsid w:val="0064561E"/>
    <w:rsid w:val="006456A3"/>
    <w:rsid w:val="00645A8A"/>
    <w:rsid w:val="00645B65"/>
    <w:rsid w:val="006461EE"/>
    <w:rsid w:val="006469B6"/>
    <w:rsid w:val="006469FC"/>
    <w:rsid w:val="00646D9F"/>
    <w:rsid w:val="00647148"/>
    <w:rsid w:val="006472A6"/>
    <w:rsid w:val="00647733"/>
    <w:rsid w:val="00647D79"/>
    <w:rsid w:val="00647E63"/>
    <w:rsid w:val="0065009A"/>
    <w:rsid w:val="00650512"/>
    <w:rsid w:val="00650944"/>
    <w:rsid w:val="00650B3F"/>
    <w:rsid w:val="00650F11"/>
    <w:rsid w:val="00650FF9"/>
    <w:rsid w:val="0065105E"/>
    <w:rsid w:val="0065107B"/>
    <w:rsid w:val="00651658"/>
    <w:rsid w:val="00651A88"/>
    <w:rsid w:val="00651AB3"/>
    <w:rsid w:val="00651BE7"/>
    <w:rsid w:val="00651DA2"/>
    <w:rsid w:val="006524D5"/>
    <w:rsid w:val="00652633"/>
    <w:rsid w:val="0065295A"/>
    <w:rsid w:val="00652ED4"/>
    <w:rsid w:val="00653337"/>
    <w:rsid w:val="00653355"/>
    <w:rsid w:val="006533C1"/>
    <w:rsid w:val="00653677"/>
    <w:rsid w:val="006537FF"/>
    <w:rsid w:val="006538D9"/>
    <w:rsid w:val="00653BB3"/>
    <w:rsid w:val="00653D6E"/>
    <w:rsid w:val="00653E9D"/>
    <w:rsid w:val="00653F37"/>
    <w:rsid w:val="00654277"/>
    <w:rsid w:val="006545F0"/>
    <w:rsid w:val="00654697"/>
    <w:rsid w:val="00654A5E"/>
    <w:rsid w:val="00654BF0"/>
    <w:rsid w:val="00654FC2"/>
    <w:rsid w:val="006551B0"/>
    <w:rsid w:val="00655227"/>
    <w:rsid w:val="00655460"/>
    <w:rsid w:val="006555CB"/>
    <w:rsid w:val="0065599D"/>
    <w:rsid w:val="00655D19"/>
    <w:rsid w:val="00656196"/>
    <w:rsid w:val="00656305"/>
    <w:rsid w:val="00656770"/>
    <w:rsid w:val="006567BF"/>
    <w:rsid w:val="006568EA"/>
    <w:rsid w:val="0065694F"/>
    <w:rsid w:val="00656EAB"/>
    <w:rsid w:val="00657312"/>
    <w:rsid w:val="006577FE"/>
    <w:rsid w:val="00657887"/>
    <w:rsid w:val="00657A71"/>
    <w:rsid w:val="00657B1F"/>
    <w:rsid w:val="00657E49"/>
    <w:rsid w:val="006600A9"/>
    <w:rsid w:val="00660649"/>
    <w:rsid w:val="00660BC4"/>
    <w:rsid w:val="00660E7F"/>
    <w:rsid w:val="00661618"/>
    <w:rsid w:val="00661DB3"/>
    <w:rsid w:val="00662008"/>
    <w:rsid w:val="006621F1"/>
    <w:rsid w:val="0066228B"/>
    <w:rsid w:val="00662555"/>
    <w:rsid w:val="00662B5A"/>
    <w:rsid w:val="00662D71"/>
    <w:rsid w:val="006634AA"/>
    <w:rsid w:val="006636BC"/>
    <w:rsid w:val="00663711"/>
    <w:rsid w:val="006637F9"/>
    <w:rsid w:val="00663E47"/>
    <w:rsid w:val="00664078"/>
    <w:rsid w:val="00664131"/>
    <w:rsid w:val="0066429E"/>
    <w:rsid w:val="006646BB"/>
    <w:rsid w:val="00664973"/>
    <w:rsid w:val="00665307"/>
    <w:rsid w:val="0066539D"/>
    <w:rsid w:val="006653D8"/>
    <w:rsid w:val="006655FB"/>
    <w:rsid w:val="006658A7"/>
    <w:rsid w:val="00666366"/>
    <w:rsid w:val="006665F4"/>
    <w:rsid w:val="00666844"/>
    <w:rsid w:val="00666ACB"/>
    <w:rsid w:val="00666C1E"/>
    <w:rsid w:val="00666C44"/>
    <w:rsid w:val="00666C65"/>
    <w:rsid w:val="00666CDC"/>
    <w:rsid w:val="00666D35"/>
    <w:rsid w:val="00666D6F"/>
    <w:rsid w:val="00666E8D"/>
    <w:rsid w:val="00667004"/>
    <w:rsid w:val="00667154"/>
    <w:rsid w:val="0066785A"/>
    <w:rsid w:val="00667E80"/>
    <w:rsid w:val="006701B5"/>
    <w:rsid w:val="006705D5"/>
    <w:rsid w:val="0067087D"/>
    <w:rsid w:val="0067090A"/>
    <w:rsid w:val="00670BB6"/>
    <w:rsid w:val="00670CA7"/>
    <w:rsid w:val="00670EEA"/>
    <w:rsid w:val="00671347"/>
    <w:rsid w:val="00671605"/>
    <w:rsid w:val="006719E6"/>
    <w:rsid w:val="00671B5C"/>
    <w:rsid w:val="00671F92"/>
    <w:rsid w:val="00671FE2"/>
    <w:rsid w:val="006725B5"/>
    <w:rsid w:val="0067260D"/>
    <w:rsid w:val="006729CD"/>
    <w:rsid w:val="00672A29"/>
    <w:rsid w:val="00672E13"/>
    <w:rsid w:val="00672F04"/>
    <w:rsid w:val="00673484"/>
    <w:rsid w:val="00673487"/>
    <w:rsid w:val="00673856"/>
    <w:rsid w:val="006738D1"/>
    <w:rsid w:val="006739F8"/>
    <w:rsid w:val="00673B23"/>
    <w:rsid w:val="00673F0C"/>
    <w:rsid w:val="00674B57"/>
    <w:rsid w:val="00675553"/>
    <w:rsid w:val="00675639"/>
    <w:rsid w:val="0067575B"/>
    <w:rsid w:val="00675998"/>
    <w:rsid w:val="00675BF1"/>
    <w:rsid w:val="00675E93"/>
    <w:rsid w:val="00676526"/>
    <w:rsid w:val="00676654"/>
    <w:rsid w:val="00676831"/>
    <w:rsid w:val="006769D6"/>
    <w:rsid w:val="00676D0A"/>
    <w:rsid w:val="00677040"/>
    <w:rsid w:val="00677046"/>
    <w:rsid w:val="006773AF"/>
    <w:rsid w:val="006773D1"/>
    <w:rsid w:val="006773E8"/>
    <w:rsid w:val="00677443"/>
    <w:rsid w:val="0067772F"/>
    <w:rsid w:val="00677FBA"/>
    <w:rsid w:val="006802C3"/>
    <w:rsid w:val="0068040A"/>
    <w:rsid w:val="006805A5"/>
    <w:rsid w:val="006807BB"/>
    <w:rsid w:val="00680AE8"/>
    <w:rsid w:val="00680C1B"/>
    <w:rsid w:val="00680F29"/>
    <w:rsid w:val="006810A6"/>
    <w:rsid w:val="00681724"/>
    <w:rsid w:val="00681772"/>
    <w:rsid w:val="00681865"/>
    <w:rsid w:val="006819FA"/>
    <w:rsid w:val="00681E73"/>
    <w:rsid w:val="006820C5"/>
    <w:rsid w:val="0068227A"/>
    <w:rsid w:val="0068239E"/>
    <w:rsid w:val="00682A16"/>
    <w:rsid w:val="00682B5C"/>
    <w:rsid w:val="00682B7C"/>
    <w:rsid w:val="00682BD9"/>
    <w:rsid w:val="00682BF9"/>
    <w:rsid w:val="00682E72"/>
    <w:rsid w:val="006830DF"/>
    <w:rsid w:val="0068403F"/>
    <w:rsid w:val="006840EC"/>
    <w:rsid w:val="006844BD"/>
    <w:rsid w:val="006844F0"/>
    <w:rsid w:val="00684619"/>
    <w:rsid w:val="00684629"/>
    <w:rsid w:val="006848FF"/>
    <w:rsid w:val="00684C83"/>
    <w:rsid w:val="00684CAC"/>
    <w:rsid w:val="00684D01"/>
    <w:rsid w:val="00684F0E"/>
    <w:rsid w:val="00685131"/>
    <w:rsid w:val="006851ED"/>
    <w:rsid w:val="006852EE"/>
    <w:rsid w:val="006856BD"/>
    <w:rsid w:val="00685A0B"/>
    <w:rsid w:val="00685F7D"/>
    <w:rsid w:val="0068609D"/>
    <w:rsid w:val="006860A0"/>
    <w:rsid w:val="00686467"/>
    <w:rsid w:val="00686799"/>
    <w:rsid w:val="00686BEA"/>
    <w:rsid w:val="00686ED3"/>
    <w:rsid w:val="00687131"/>
    <w:rsid w:val="006872F9"/>
    <w:rsid w:val="00687503"/>
    <w:rsid w:val="00687566"/>
    <w:rsid w:val="0068762E"/>
    <w:rsid w:val="006879F5"/>
    <w:rsid w:val="00687BB3"/>
    <w:rsid w:val="00687FF8"/>
    <w:rsid w:val="0069018D"/>
    <w:rsid w:val="0069064F"/>
    <w:rsid w:val="006907E7"/>
    <w:rsid w:val="0069083A"/>
    <w:rsid w:val="00690909"/>
    <w:rsid w:val="00690A20"/>
    <w:rsid w:val="00690C0C"/>
    <w:rsid w:val="00690CEF"/>
    <w:rsid w:val="00690E27"/>
    <w:rsid w:val="00690E4E"/>
    <w:rsid w:val="00691054"/>
    <w:rsid w:val="00691227"/>
    <w:rsid w:val="00691A64"/>
    <w:rsid w:val="00691E5A"/>
    <w:rsid w:val="00692281"/>
    <w:rsid w:val="00692307"/>
    <w:rsid w:val="0069264D"/>
    <w:rsid w:val="00692738"/>
    <w:rsid w:val="00692B32"/>
    <w:rsid w:val="00692E32"/>
    <w:rsid w:val="00693138"/>
    <w:rsid w:val="00693208"/>
    <w:rsid w:val="006939C8"/>
    <w:rsid w:val="00693C2F"/>
    <w:rsid w:val="00693FDF"/>
    <w:rsid w:val="006941DC"/>
    <w:rsid w:val="0069491A"/>
    <w:rsid w:val="00694B6F"/>
    <w:rsid w:val="00694DF3"/>
    <w:rsid w:val="00694FBC"/>
    <w:rsid w:val="006954C2"/>
    <w:rsid w:val="006956AA"/>
    <w:rsid w:val="00695E07"/>
    <w:rsid w:val="00695E34"/>
    <w:rsid w:val="00695E60"/>
    <w:rsid w:val="00697A1B"/>
    <w:rsid w:val="006A0118"/>
    <w:rsid w:val="006A02FF"/>
    <w:rsid w:val="006A085C"/>
    <w:rsid w:val="006A0929"/>
    <w:rsid w:val="006A0C4C"/>
    <w:rsid w:val="006A19A1"/>
    <w:rsid w:val="006A1B39"/>
    <w:rsid w:val="006A1D34"/>
    <w:rsid w:val="006A1DA6"/>
    <w:rsid w:val="006A2206"/>
    <w:rsid w:val="006A22AD"/>
    <w:rsid w:val="006A2500"/>
    <w:rsid w:val="006A28D0"/>
    <w:rsid w:val="006A329C"/>
    <w:rsid w:val="006A34BD"/>
    <w:rsid w:val="006A3689"/>
    <w:rsid w:val="006A37E9"/>
    <w:rsid w:val="006A3848"/>
    <w:rsid w:val="006A3924"/>
    <w:rsid w:val="006A3DBB"/>
    <w:rsid w:val="006A3E15"/>
    <w:rsid w:val="006A4742"/>
    <w:rsid w:val="006A481F"/>
    <w:rsid w:val="006A4872"/>
    <w:rsid w:val="006A49CB"/>
    <w:rsid w:val="006A4C85"/>
    <w:rsid w:val="006A4CCE"/>
    <w:rsid w:val="006A4F55"/>
    <w:rsid w:val="006A5027"/>
    <w:rsid w:val="006A5156"/>
    <w:rsid w:val="006A5738"/>
    <w:rsid w:val="006A5EED"/>
    <w:rsid w:val="006A5FAA"/>
    <w:rsid w:val="006A60F4"/>
    <w:rsid w:val="006A61E5"/>
    <w:rsid w:val="006A680C"/>
    <w:rsid w:val="006A69A9"/>
    <w:rsid w:val="006A69C6"/>
    <w:rsid w:val="006A6D59"/>
    <w:rsid w:val="006A6DAA"/>
    <w:rsid w:val="006A6ED7"/>
    <w:rsid w:val="006A71B3"/>
    <w:rsid w:val="006A73A4"/>
    <w:rsid w:val="006A7C33"/>
    <w:rsid w:val="006A7D95"/>
    <w:rsid w:val="006A7FF2"/>
    <w:rsid w:val="006B015E"/>
    <w:rsid w:val="006B06DE"/>
    <w:rsid w:val="006B0AC8"/>
    <w:rsid w:val="006B0B58"/>
    <w:rsid w:val="006B0DA5"/>
    <w:rsid w:val="006B0DE3"/>
    <w:rsid w:val="006B0EAB"/>
    <w:rsid w:val="006B1241"/>
    <w:rsid w:val="006B1394"/>
    <w:rsid w:val="006B170F"/>
    <w:rsid w:val="006B171E"/>
    <w:rsid w:val="006B1997"/>
    <w:rsid w:val="006B1BE7"/>
    <w:rsid w:val="006B1D72"/>
    <w:rsid w:val="006B20FD"/>
    <w:rsid w:val="006B271E"/>
    <w:rsid w:val="006B2916"/>
    <w:rsid w:val="006B2935"/>
    <w:rsid w:val="006B29C9"/>
    <w:rsid w:val="006B2AA6"/>
    <w:rsid w:val="006B2E81"/>
    <w:rsid w:val="006B2FAE"/>
    <w:rsid w:val="006B2FE9"/>
    <w:rsid w:val="006B3D6F"/>
    <w:rsid w:val="006B3DE8"/>
    <w:rsid w:val="006B3DEC"/>
    <w:rsid w:val="006B42BD"/>
    <w:rsid w:val="006B44F7"/>
    <w:rsid w:val="006B45F5"/>
    <w:rsid w:val="006B4729"/>
    <w:rsid w:val="006B4DDC"/>
    <w:rsid w:val="006B4DE9"/>
    <w:rsid w:val="006B4EAB"/>
    <w:rsid w:val="006B539E"/>
    <w:rsid w:val="006B5417"/>
    <w:rsid w:val="006B55CE"/>
    <w:rsid w:val="006B5801"/>
    <w:rsid w:val="006B5E5C"/>
    <w:rsid w:val="006B66EB"/>
    <w:rsid w:val="006B72D8"/>
    <w:rsid w:val="006B74EC"/>
    <w:rsid w:val="006B7695"/>
    <w:rsid w:val="006B7700"/>
    <w:rsid w:val="006B7764"/>
    <w:rsid w:val="006B79FF"/>
    <w:rsid w:val="006B7C69"/>
    <w:rsid w:val="006B7CF9"/>
    <w:rsid w:val="006B7F15"/>
    <w:rsid w:val="006C077F"/>
    <w:rsid w:val="006C11FD"/>
    <w:rsid w:val="006C127F"/>
    <w:rsid w:val="006C155F"/>
    <w:rsid w:val="006C176A"/>
    <w:rsid w:val="006C18A5"/>
    <w:rsid w:val="006C1B71"/>
    <w:rsid w:val="006C1C72"/>
    <w:rsid w:val="006C1EC2"/>
    <w:rsid w:val="006C2FB2"/>
    <w:rsid w:val="006C335A"/>
    <w:rsid w:val="006C3CF3"/>
    <w:rsid w:val="006C42EB"/>
    <w:rsid w:val="006C4613"/>
    <w:rsid w:val="006C4C1C"/>
    <w:rsid w:val="006C4DE9"/>
    <w:rsid w:val="006C4EFD"/>
    <w:rsid w:val="006C526B"/>
    <w:rsid w:val="006C5285"/>
    <w:rsid w:val="006C5323"/>
    <w:rsid w:val="006C5B2D"/>
    <w:rsid w:val="006C5C00"/>
    <w:rsid w:val="006C6258"/>
    <w:rsid w:val="006C640A"/>
    <w:rsid w:val="006C66D0"/>
    <w:rsid w:val="006C67D3"/>
    <w:rsid w:val="006C68C9"/>
    <w:rsid w:val="006C6D57"/>
    <w:rsid w:val="006C6D5B"/>
    <w:rsid w:val="006C6F5A"/>
    <w:rsid w:val="006C700E"/>
    <w:rsid w:val="006C72E0"/>
    <w:rsid w:val="006C777D"/>
    <w:rsid w:val="006C78B0"/>
    <w:rsid w:val="006C7A4E"/>
    <w:rsid w:val="006C7C4E"/>
    <w:rsid w:val="006C7D9A"/>
    <w:rsid w:val="006C7F52"/>
    <w:rsid w:val="006D01C4"/>
    <w:rsid w:val="006D0382"/>
    <w:rsid w:val="006D07DE"/>
    <w:rsid w:val="006D0913"/>
    <w:rsid w:val="006D0A80"/>
    <w:rsid w:val="006D0D31"/>
    <w:rsid w:val="006D0D3B"/>
    <w:rsid w:val="006D0EE2"/>
    <w:rsid w:val="006D0F14"/>
    <w:rsid w:val="006D0F9E"/>
    <w:rsid w:val="006D18E4"/>
    <w:rsid w:val="006D1E6B"/>
    <w:rsid w:val="006D1F85"/>
    <w:rsid w:val="006D221F"/>
    <w:rsid w:val="006D2222"/>
    <w:rsid w:val="006D2311"/>
    <w:rsid w:val="006D24E8"/>
    <w:rsid w:val="006D28B0"/>
    <w:rsid w:val="006D308B"/>
    <w:rsid w:val="006D310B"/>
    <w:rsid w:val="006D326F"/>
    <w:rsid w:val="006D35A5"/>
    <w:rsid w:val="006D3622"/>
    <w:rsid w:val="006D367E"/>
    <w:rsid w:val="006D3786"/>
    <w:rsid w:val="006D3ECC"/>
    <w:rsid w:val="006D40B8"/>
    <w:rsid w:val="006D4283"/>
    <w:rsid w:val="006D4580"/>
    <w:rsid w:val="006D46B0"/>
    <w:rsid w:val="006D4900"/>
    <w:rsid w:val="006D4A90"/>
    <w:rsid w:val="006D4B07"/>
    <w:rsid w:val="006D4D07"/>
    <w:rsid w:val="006D5155"/>
    <w:rsid w:val="006D52D7"/>
    <w:rsid w:val="006D554A"/>
    <w:rsid w:val="006D5A13"/>
    <w:rsid w:val="006D5ACC"/>
    <w:rsid w:val="006D5CF5"/>
    <w:rsid w:val="006D619A"/>
    <w:rsid w:val="006D62B5"/>
    <w:rsid w:val="006D660C"/>
    <w:rsid w:val="006D69A6"/>
    <w:rsid w:val="006D6C5E"/>
    <w:rsid w:val="006D793B"/>
    <w:rsid w:val="006E02E1"/>
    <w:rsid w:val="006E043F"/>
    <w:rsid w:val="006E048D"/>
    <w:rsid w:val="006E0785"/>
    <w:rsid w:val="006E0CF8"/>
    <w:rsid w:val="006E0D03"/>
    <w:rsid w:val="006E0FEE"/>
    <w:rsid w:val="006E1594"/>
    <w:rsid w:val="006E1785"/>
    <w:rsid w:val="006E190D"/>
    <w:rsid w:val="006E1C02"/>
    <w:rsid w:val="006E1F51"/>
    <w:rsid w:val="006E2485"/>
    <w:rsid w:val="006E2624"/>
    <w:rsid w:val="006E2974"/>
    <w:rsid w:val="006E2AA9"/>
    <w:rsid w:val="006E3415"/>
    <w:rsid w:val="006E3550"/>
    <w:rsid w:val="006E36C5"/>
    <w:rsid w:val="006E3865"/>
    <w:rsid w:val="006E3F08"/>
    <w:rsid w:val="006E40E2"/>
    <w:rsid w:val="006E41BB"/>
    <w:rsid w:val="006E4388"/>
    <w:rsid w:val="006E4442"/>
    <w:rsid w:val="006E46AE"/>
    <w:rsid w:val="006E47E0"/>
    <w:rsid w:val="006E4A23"/>
    <w:rsid w:val="006E4BAC"/>
    <w:rsid w:val="006E4E94"/>
    <w:rsid w:val="006E540A"/>
    <w:rsid w:val="006E55CB"/>
    <w:rsid w:val="006E592F"/>
    <w:rsid w:val="006E5968"/>
    <w:rsid w:val="006E5997"/>
    <w:rsid w:val="006E5CDC"/>
    <w:rsid w:val="006E6373"/>
    <w:rsid w:val="006E6DC4"/>
    <w:rsid w:val="006E747C"/>
    <w:rsid w:val="006E76ED"/>
    <w:rsid w:val="006E788B"/>
    <w:rsid w:val="006E7F7C"/>
    <w:rsid w:val="006F001E"/>
    <w:rsid w:val="006F0038"/>
    <w:rsid w:val="006F0170"/>
    <w:rsid w:val="006F0384"/>
    <w:rsid w:val="006F03B0"/>
    <w:rsid w:val="006F0402"/>
    <w:rsid w:val="006F064C"/>
    <w:rsid w:val="006F085B"/>
    <w:rsid w:val="006F0B7F"/>
    <w:rsid w:val="006F0D0B"/>
    <w:rsid w:val="006F0E5A"/>
    <w:rsid w:val="006F0E74"/>
    <w:rsid w:val="006F10CC"/>
    <w:rsid w:val="006F130A"/>
    <w:rsid w:val="006F13B0"/>
    <w:rsid w:val="006F13DE"/>
    <w:rsid w:val="006F14AC"/>
    <w:rsid w:val="006F15C5"/>
    <w:rsid w:val="006F1AA8"/>
    <w:rsid w:val="006F1ABB"/>
    <w:rsid w:val="006F1AC1"/>
    <w:rsid w:val="006F2074"/>
    <w:rsid w:val="006F244C"/>
    <w:rsid w:val="006F2563"/>
    <w:rsid w:val="006F2665"/>
    <w:rsid w:val="006F28A6"/>
    <w:rsid w:val="006F2D8B"/>
    <w:rsid w:val="006F2E06"/>
    <w:rsid w:val="006F3329"/>
    <w:rsid w:val="006F369B"/>
    <w:rsid w:val="006F38F8"/>
    <w:rsid w:val="006F3BDB"/>
    <w:rsid w:val="006F3DAD"/>
    <w:rsid w:val="006F3DEF"/>
    <w:rsid w:val="006F3EB5"/>
    <w:rsid w:val="006F3EFA"/>
    <w:rsid w:val="006F45B5"/>
    <w:rsid w:val="006F4753"/>
    <w:rsid w:val="006F48CF"/>
    <w:rsid w:val="006F49D1"/>
    <w:rsid w:val="006F4AA3"/>
    <w:rsid w:val="006F4FCD"/>
    <w:rsid w:val="006F50C6"/>
    <w:rsid w:val="006F5286"/>
    <w:rsid w:val="006F571A"/>
    <w:rsid w:val="006F5795"/>
    <w:rsid w:val="006F586B"/>
    <w:rsid w:val="006F588F"/>
    <w:rsid w:val="006F58E1"/>
    <w:rsid w:val="006F5CCA"/>
    <w:rsid w:val="006F5F7C"/>
    <w:rsid w:val="006F5FDF"/>
    <w:rsid w:val="006F6015"/>
    <w:rsid w:val="006F60A1"/>
    <w:rsid w:val="006F6434"/>
    <w:rsid w:val="006F6792"/>
    <w:rsid w:val="006F69EB"/>
    <w:rsid w:val="006F6F06"/>
    <w:rsid w:val="006F6F4D"/>
    <w:rsid w:val="006F6F7B"/>
    <w:rsid w:val="006F70F6"/>
    <w:rsid w:val="006F7227"/>
    <w:rsid w:val="006F78D6"/>
    <w:rsid w:val="006F7A04"/>
    <w:rsid w:val="006F7BD5"/>
    <w:rsid w:val="0070023D"/>
    <w:rsid w:val="00700373"/>
    <w:rsid w:val="007004BA"/>
    <w:rsid w:val="00700BF8"/>
    <w:rsid w:val="00700D0B"/>
    <w:rsid w:val="00700D68"/>
    <w:rsid w:val="00700E5C"/>
    <w:rsid w:val="007013DD"/>
    <w:rsid w:val="00701770"/>
    <w:rsid w:val="00701B39"/>
    <w:rsid w:val="00701BBD"/>
    <w:rsid w:val="00701BF8"/>
    <w:rsid w:val="00701C9B"/>
    <w:rsid w:val="00701F82"/>
    <w:rsid w:val="0070237A"/>
    <w:rsid w:val="00702423"/>
    <w:rsid w:val="00702673"/>
    <w:rsid w:val="007028F1"/>
    <w:rsid w:val="00702932"/>
    <w:rsid w:val="00702980"/>
    <w:rsid w:val="00702D57"/>
    <w:rsid w:val="00702E7B"/>
    <w:rsid w:val="00702F72"/>
    <w:rsid w:val="007032F4"/>
    <w:rsid w:val="00703730"/>
    <w:rsid w:val="00703BA5"/>
    <w:rsid w:val="00703CCC"/>
    <w:rsid w:val="00703DA4"/>
    <w:rsid w:val="00703FC2"/>
    <w:rsid w:val="00704364"/>
    <w:rsid w:val="00704B6A"/>
    <w:rsid w:val="00705033"/>
    <w:rsid w:val="007050E9"/>
    <w:rsid w:val="00705120"/>
    <w:rsid w:val="00705224"/>
    <w:rsid w:val="00705304"/>
    <w:rsid w:val="00705466"/>
    <w:rsid w:val="0070567F"/>
    <w:rsid w:val="0070582A"/>
    <w:rsid w:val="00705977"/>
    <w:rsid w:val="007060E0"/>
    <w:rsid w:val="007062F7"/>
    <w:rsid w:val="007063BE"/>
    <w:rsid w:val="00706430"/>
    <w:rsid w:val="00706574"/>
    <w:rsid w:val="007070E1"/>
    <w:rsid w:val="00707257"/>
    <w:rsid w:val="0070794E"/>
    <w:rsid w:val="00707B58"/>
    <w:rsid w:val="00707C7A"/>
    <w:rsid w:val="00707D1D"/>
    <w:rsid w:val="00707FCD"/>
    <w:rsid w:val="007103B4"/>
    <w:rsid w:val="007104EB"/>
    <w:rsid w:val="00710F54"/>
    <w:rsid w:val="00711564"/>
    <w:rsid w:val="007116B0"/>
    <w:rsid w:val="00711A34"/>
    <w:rsid w:val="00711D8B"/>
    <w:rsid w:val="00711F8F"/>
    <w:rsid w:val="007121B8"/>
    <w:rsid w:val="00712274"/>
    <w:rsid w:val="00712347"/>
    <w:rsid w:val="007123A0"/>
    <w:rsid w:val="007123BB"/>
    <w:rsid w:val="007129F4"/>
    <w:rsid w:val="00712EA9"/>
    <w:rsid w:val="00712FCB"/>
    <w:rsid w:val="00713217"/>
    <w:rsid w:val="007132BB"/>
    <w:rsid w:val="00713412"/>
    <w:rsid w:val="0071364C"/>
    <w:rsid w:val="00713868"/>
    <w:rsid w:val="00713A38"/>
    <w:rsid w:val="00713CF6"/>
    <w:rsid w:val="00713D35"/>
    <w:rsid w:val="00713DDC"/>
    <w:rsid w:val="007142EA"/>
    <w:rsid w:val="007142F7"/>
    <w:rsid w:val="00714784"/>
    <w:rsid w:val="0071499E"/>
    <w:rsid w:val="00714C75"/>
    <w:rsid w:val="00715339"/>
    <w:rsid w:val="007155D5"/>
    <w:rsid w:val="00715EB0"/>
    <w:rsid w:val="00716164"/>
    <w:rsid w:val="007162B9"/>
    <w:rsid w:val="00716512"/>
    <w:rsid w:val="0071675E"/>
    <w:rsid w:val="00716A81"/>
    <w:rsid w:val="00716CF0"/>
    <w:rsid w:val="00716DB0"/>
    <w:rsid w:val="00717236"/>
    <w:rsid w:val="0071723B"/>
    <w:rsid w:val="007174A5"/>
    <w:rsid w:val="007174DC"/>
    <w:rsid w:val="00717B66"/>
    <w:rsid w:val="00720244"/>
    <w:rsid w:val="0072026D"/>
    <w:rsid w:val="007205DA"/>
    <w:rsid w:val="00720740"/>
    <w:rsid w:val="007209DE"/>
    <w:rsid w:val="00720B19"/>
    <w:rsid w:val="00720D69"/>
    <w:rsid w:val="00721007"/>
    <w:rsid w:val="00721145"/>
    <w:rsid w:val="00721E1B"/>
    <w:rsid w:val="00721ECB"/>
    <w:rsid w:val="007220FB"/>
    <w:rsid w:val="00722296"/>
    <w:rsid w:val="007224A3"/>
    <w:rsid w:val="007224D0"/>
    <w:rsid w:val="007225CA"/>
    <w:rsid w:val="00723057"/>
    <w:rsid w:val="00723441"/>
    <w:rsid w:val="007234E3"/>
    <w:rsid w:val="00723694"/>
    <w:rsid w:val="00723955"/>
    <w:rsid w:val="00723A38"/>
    <w:rsid w:val="00723B26"/>
    <w:rsid w:val="00723DE9"/>
    <w:rsid w:val="00723FFE"/>
    <w:rsid w:val="007240B3"/>
    <w:rsid w:val="007241B8"/>
    <w:rsid w:val="0072436F"/>
    <w:rsid w:val="007246B8"/>
    <w:rsid w:val="007246C3"/>
    <w:rsid w:val="007247AA"/>
    <w:rsid w:val="00724CED"/>
    <w:rsid w:val="00724F4C"/>
    <w:rsid w:val="00724FC9"/>
    <w:rsid w:val="00725023"/>
    <w:rsid w:val="007252C7"/>
    <w:rsid w:val="007254B7"/>
    <w:rsid w:val="007257C4"/>
    <w:rsid w:val="007257D9"/>
    <w:rsid w:val="007257E2"/>
    <w:rsid w:val="0072587E"/>
    <w:rsid w:val="00725B55"/>
    <w:rsid w:val="00725CB9"/>
    <w:rsid w:val="00725FDF"/>
    <w:rsid w:val="00726169"/>
    <w:rsid w:val="007262D4"/>
    <w:rsid w:val="0072632F"/>
    <w:rsid w:val="00726397"/>
    <w:rsid w:val="007263FD"/>
    <w:rsid w:val="0072658F"/>
    <w:rsid w:val="007267B9"/>
    <w:rsid w:val="0072694C"/>
    <w:rsid w:val="00726DFC"/>
    <w:rsid w:val="00726EDB"/>
    <w:rsid w:val="00726F96"/>
    <w:rsid w:val="00726FEE"/>
    <w:rsid w:val="0072713C"/>
    <w:rsid w:val="007276C3"/>
    <w:rsid w:val="00727C3A"/>
    <w:rsid w:val="00727D1B"/>
    <w:rsid w:val="00727E5C"/>
    <w:rsid w:val="00727F17"/>
    <w:rsid w:val="0073018C"/>
    <w:rsid w:val="007303F3"/>
    <w:rsid w:val="007306AE"/>
    <w:rsid w:val="00730A60"/>
    <w:rsid w:val="00730B5A"/>
    <w:rsid w:val="00731060"/>
    <w:rsid w:val="00731F27"/>
    <w:rsid w:val="007321D1"/>
    <w:rsid w:val="007321E9"/>
    <w:rsid w:val="00732455"/>
    <w:rsid w:val="00732DDD"/>
    <w:rsid w:val="0073334B"/>
    <w:rsid w:val="00733368"/>
    <w:rsid w:val="007333F2"/>
    <w:rsid w:val="00733D22"/>
    <w:rsid w:val="00733ECF"/>
    <w:rsid w:val="00733F7E"/>
    <w:rsid w:val="00733FD3"/>
    <w:rsid w:val="0073508A"/>
    <w:rsid w:val="00735779"/>
    <w:rsid w:val="00735787"/>
    <w:rsid w:val="00735963"/>
    <w:rsid w:val="007359A4"/>
    <w:rsid w:val="00735B28"/>
    <w:rsid w:val="00735F36"/>
    <w:rsid w:val="00736199"/>
    <w:rsid w:val="00736A18"/>
    <w:rsid w:val="00736FDF"/>
    <w:rsid w:val="00737151"/>
    <w:rsid w:val="00737356"/>
    <w:rsid w:val="0073753E"/>
    <w:rsid w:val="00737580"/>
    <w:rsid w:val="007378C3"/>
    <w:rsid w:val="00737B7C"/>
    <w:rsid w:val="00737D4E"/>
    <w:rsid w:val="00737F6A"/>
    <w:rsid w:val="00740031"/>
    <w:rsid w:val="0074022D"/>
    <w:rsid w:val="0074050B"/>
    <w:rsid w:val="00740692"/>
    <w:rsid w:val="00740763"/>
    <w:rsid w:val="00740A51"/>
    <w:rsid w:val="00740A98"/>
    <w:rsid w:val="00740F5D"/>
    <w:rsid w:val="007414EC"/>
    <w:rsid w:val="00741763"/>
    <w:rsid w:val="007419F4"/>
    <w:rsid w:val="00742177"/>
    <w:rsid w:val="00742464"/>
    <w:rsid w:val="007424FF"/>
    <w:rsid w:val="007426DD"/>
    <w:rsid w:val="00742919"/>
    <w:rsid w:val="00742F5F"/>
    <w:rsid w:val="007432BC"/>
    <w:rsid w:val="00743342"/>
    <w:rsid w:val="007433A0"/>
    <w:rsid w:val="007438A6"/>
    <w:rsid w:val="00743BC7"/>
    <w:rsid w:val="0074482A"/>
    <w:rsid w:val="00744B01"/>
    <w:rsid w:val="00744FBE"/>
    <w:rsid w:val="007451D7"/>
    <w:rsid w:val="00746365"/>
    <w:rsid w:val="007469A4"/>
    <w:rsid w:val="00747387"/>
    <w:rsid w:val="00747527"/>
    <w:rsid w:val="0074770C"/>
    <w:rsid w:val="00747736"/>
    <w:rsid w:val="00747BFC"/>
    <w:rsid w:val="00747C52"/>
    <w:rsid w:val="00750083"/>
    <w:rsid w:val="00750384"/>
    <w:rsid w:val="0075040C"/>
    <w:rsid w:val="007505FC"/>
    <w:rsid w:val="00750C56"/>
    <w:rsid w:val="00750D70"/>
    <w:rsid w:val="0075100A"/>
    <w:rsid w:val="0075139E"/>
    <w:rsid w:val="00751ADD"/>
    <w:rsid w:val="00751CEE"/>
    <w:rsid w:val="0075215E"/>
    <w:rsid w:val="007522B1"/>
    <w:rsid w:val="00752688"/>
    <w:rsid w:val="007529EF"/>
    <w:rsid w:val="00752D95"/>
    <w:rsid w:val="00752E52"/>
    <w:rsid w:val="007530B0"/>
    <w:rsid w:val="00753362"/>
    <w:rsid w:val="00753512"/>
    <w:rsid w:val="007536CD"/>
    <w:rsid w:val="0075375C"/>
    <w:rsid w:val="0075392A"/>
    <w:rsid w:val="00753B3F"/>
    <w:rsid w:val="00753CB8"/>
    <w:rsid w:val="007540A7"/>
    <w:rsid w:val="007542B4"/>
    <w:rsid w:val="0075496A"/>
    <w:rsid w:val="00754AB8"/>
    <w:rsid w:val="00754C7C"/>
    <w:rsid w:val="0075503B"/>
    <w:rsid w:val="007551E8"/>
    <w:rsid w:val="007554BB"/>
    <w:rsid w:val="00755ECC"/>
    <w:rsid w:val="00755FA8"/>
    <w:rsid w:val="007562B3"/>
    <w:rsid w:val="0075631E"/>
    <w:rsid w:val="007566DF"/>
    <w:rsid w:val="00756BAD"/>
    <w:rsid w:val="00756C85"/>
    <w:rsid w:val="0075709A"/>
    <w:rsid w:val="00757B0B"/>
    <w:rsid w:val="00757C1C"/>
    <w:rsid w:val="00757D20"/>
    <w:rsid w:val="00760136"/>
    <w:rsid w:val="0076027C"/>
    <w:rsid w:val="007602D9"/>
    <w:rsid w:val="00760370"/>
    <w:rsid w:val="00760B7A"/>
    <w:rsid w:val="00760D7F"/>
    <w:rsid w:val="00761071"/>
    <w:rsid w:val="00761303"/>
    <w:rsid w:val="007614B9"/>
    <w:rsid w:val="00761A54"/>
    <w:rsid w:val="00761DA5"/>
    <w:rsid w:val="00761F10"/>
    <w:rsid w:val="00761FAC"/>
    <w:rsid w:val="0076256B"/>
    <w:rsid w:val="007627BB"/>
    <w:rsid w:val="00762969"/>
    <w:rsid w:val="00762CEE"/>
    <w:rsid w:val="00762EC5"/>
    <w:rsid w:val="00763576"/>
    <w:rsid w:val="00763620"/>
    <w:rsid w:val="00763657"/>
    <w:rsid w:val="007638EC"/>
    <w:rsid w:val="00763934"/>
    <w:rsid w:val="00763A9D"/>
    <w:rsid w:val="0076433E"/>
    <w:rsid w:val="00764486"/>
    <w:rsid w:val="00764700"/>
    <w:rsid w:val="0076477B"/>
    <w:rsid w:val="00764B63"/>
    <w:rsid w:val="0076524C"/>
    <w:rsid w:val="00765927"/>
    <w:rsid w:val="00765B50"/>
    <w:rsid w:val="00765BDE"/>
    <w:rsid w:val="00765C18"/>
    <w:rsid w:val="00765C31"/>
    <w:rsid w:val="00765C6B"/>
    <w:rsid w:val="00765FE8"/>
    <w:rsid w:val="00766037"/>
    <w:rsid w:val="0076604E"/>
    <w:rsid w:val="00766292"/>
    <w:rsid w:val="007663BB"/>
    <w:rsid w:val="00766462"/>
    <w:rsid w:val="007669A2"/>
    <w:rsid w:val="007674BE"/>
    <w:rsid w:val="00767574"/>
    <w:rsid w:val="00767AF5"/>
    <w:rsid w:val="00767B0D"/>
    <w:rsid w:val="00767B6B"/>
    <w:rsid w:val="00767D58"/>
    <w:rsid w:val="00770462"/>
    <w:rsid w:val="007708AF"/>
    <w:rsid w:val="00770B76"/>
    <w:rsid w:val="00770CD5"/>
    <w:rsid w:val="00770FC4"/>
    <w:rsid w:val="00771090"/>
    <w:rsid w:val="0077112B"/>
    <w:rsid w:val="007712DC"/>
    <w:rsid w:val="007713F4"/>
    <w:rsid w:val="007714A3"/>
    <w:rsid w:val="007714CD"/>
    <w:rsid w:val="007715F2"/>
    <w:rsid w:val="00771974"/>
    <w:rsid w:val="00771E0D"/>
    <w:rsid w:val="00772525"/>
    <w:rsid w:val="0077264E"/>
    <w:rsid w:val="007728B6"/>
    <w:rsid w:val="00772953"/>
    <w:rsid w:val="00772954"/>
    <w:rsid w:val="007729D1"/>
    <w:rsid w:val="00772A57"/>
    <w:rsid w:val="00772C36"/>
    <w:rsid w:val="00772C62"/>
    <w:rsid w:val="007737C6"/>
    <w:rsid w:val="00773B91"/>
    <w:rsid w:val="00773D3F"/>
    <w:rsid w:val="00773E21"/>
    <w:rsid w:val="00773E6B"/>
    <w:rsid w:val="00773E86"/>
    <w:rsid w:val="0077407C"/>
    <w:rsid w:val="007745F2"/>
    <w:rsid w:val="00774605"/>
    <w:rsid w:val="007747A8"/>
    <w:rsid w:val="00774D0C"/>
    <w:rsid w:val="0077525D"/>
    <w:rsid w:val="0077526A"/>
    <w:rsid w:val="00775902"/>
    <w:rsid w:val="00775903"/>
    <w:rsid w:val="00775BE2"/>
    <w:rsid w:val="00775DF5"/>
    <w:rsid w:val="00775F05"/>
    <w:rsid w:val="0077619F"/>
    <w:rsid w:val="00776537"/>
    <w:rsid w:val="00776589"/>
    <w:rsid w:val="0077677B"/>
    <w:rsid w:val="0077679A"/>
    <w:rsid w:val="007767EC"/>
    <w:rsid w:val="00776AB8"/>
    <w:rsid w:val="00776C68"/>
    <w:rsid w:val="00777025"/>
    <w:rsid w:val="007773C6"/>
    <w:rsid w:val="00777D0A"/>
    <w:rsid w:val="00777D94"/>
    <w:rsid w:val="00777E2C"/>
    <w:rsid w:val="007800D6"/>
    <w:rsid w:val="00780372"/>
    <w:rsid w:val="007804B9"/>
    <w:rsid w:val="007804FF"/>
    <w:rsid w:val="00780763"/>
    <w:rsid w:val="00780765"/>
    <w:rsid w:val="00780869"/>
    <w:rsid w:val="007808CF"/>
    <w:rsid w:val="00780DCA"/>
    <w:rsid w:val="00780EA2"/>
    <w:rsid w:val="00781351"/>
    <w:rsid w:val="0078172B"/>
    <w:rsid w:val="00781943"/>
    <w:rsid w:val="00781969"/>
    <w:rsid w:val="007823DE"/>
    <w:rsid w:val="007824EB"/>
    <w:rsid w:val="007825BA"/>
    <w:rsid w:val="0078271B"/>
    <w:rsid w:val="00782C3D"/>
    <w:rsid w:val="00782F82"/>
    <w:rsid w:val="00783113"/>
    <w:rsid w:val="00783233"/>
    <w:rsid w:val="007835C7"/>
    <w:rsid w:val="007836A6"/>
    <w:rsid w:val="007837B8"/>
    <w:rsid w:val="0078402C"/>
    <w:rsid w:val="007841E9"/>
    <w:rsid w:val="00784219"/>
    <w:rsid w:val="0078454E"/>
    <w:rsid w:val="007846E5"/>
    <w:rsid w:val="00784E5D"/>
    <w:rsid w:val="00784F70"/>
    <w:rsid w:val="0078508E"/>
    <w:rsid w:val="007850F8"/>
    <w:rsid w:val="0078527C"/>
    <w:rsid w:val="00785428"/>
    <w:rsid w:val="007855B4"/>
    <w:rsid w:val="007856E2"/>
    <w:rsid w:val="00785833"/>
    <w:rsid w:val="00785851"/>
    <w:rsid w:val="007859CA"/>
    <w:rsid w:val="00785A8B"/>
    <w:rsid w:val="00785CF4"/>
    <w:rsid w:val="007861D3"/>
    <w:rsid w:val="00786212"/>
    <w:rsid w:val="007868F4"/>
    <w:rsid w:val="00786B01"/>
    <w:rsid w:val="00786D4E"/>
    <w:rsid w:val="00786D56"/>
    <w:rsid w:val="00787A1D"/>
    <w:rsid w:val="00787DD4"/>
    <w:rsid w:val="00790CCD"/>
    <w:rsid w:val="00790CF9"/>
    <w:rsid w:val="00790FFC"/>
    <w:rsid w:val="0079112E"/>
    <w:rsid w:val="00791783"/>
    <w:rsid w:val="007918C8"/>
    <w:rsid w:val="00791977"/>
    <w:rsid w:val="00791DBA"/>
    <w:rsid w:val="007921C8"/>
    <w:rsid w:val="007921E6"/>
    <w:rsid w:val="007922C0"/>
    <w:rsid w:val="007928DC"/>
    <w:rsid w:val="00792D36"/>
    <w:rsid w:val="00792F38"/>
    <w:rsid w:val="00794644"/>
    <w:rsid w:val="007949C5"/>
    <w:rsid w:val="0079535F"/>
    <w:rsid w:val="007957CB"/>
    <w:rsid w:val="007964A8"/>
    <w:rsid w:val="00796731"/>
    <w:rsid w:val="0079673F"/>
    <w:rsid w:val="00796772"/>
    <w:rsid w:val="00796A82"/>
    <w:rsid w:val="00796F60"/>
    <w:rsid w:val="007970FC"/>
    <w:rsid w:val="007974D3"/>
    <w:rsid w:val="007975B4"/>
    <w:rsid w:val="0079781E"/>
    <w:rsid w:val="007978C8"/>
    <w:rsid w:val="00797A4F"/>
    <w:rsid w:val="00797A75"/>
    <w:rsid w:val="00797C07"/>
    <w:rsid w:val="007A005A"/>
    <w:rsid w:val="007A00AB"/>
    <w:rsid w:val="007A034C"/>
    <w:rsid w:val="007A0687"/>
    <w:rsid w:val="007A0C0F"/>
    <w:rsid w:val="007A0E11"/>
    <w:rsid w:val="007A0E1B"/>
    <w:rsid w:val="007A157F"/>
    <w:rsid w:val="007A1A35"/>
    <w:rsid w:val="007A1D9F"/>
    <w:rsid w:val="007A1EB6"/>
    <w:rsid w:val="007A2199"/>
    <w:rsid w:val="007A221F"/>
    <w:rsid w:val="007A2446"/>
    <w:rsid w:val="007A299B"/>
    <w:rsid w:val="007A2B40"/>
    <w:rsid w:val="007A2E6C"/>
    <w:rsid w:val="007A2F6C"/>
    <w:rsid w:val="007A30E6"/>
    <w:rsid w:val="007A321A"/>
    <w:rsid w:val="007A3531"/>
    <w:rsid w:val="007A3753"/>
    <w:rsid w:val="007A37DD"/>
    <w:rsid w:val="007A3951"/>
    <w:rsid w:val="007A3A67"/>
    <w:rsid w:val="007A3DA4"/>
    <w:rsid w:val="007A40FD"/>
    <w:rsid w:val="007A416C"/>
    <w:rsid w:val="007A4458"/>
    <w:rsid w:val="007A4548"/>
    <w:rsid w:val="007A4613"/>
    <w:rsid w:val="007A4622"/>
    <w:rsid w:val="007A4948"/>
    <w:rsid w:val="007A4DC8"/>
    <w:rsid w:val="007A4F19"/>
    <w:rsid w:val="007A4F1E"/>
    <w:rsid w:val="007A51B0"/>
    <w:rsid w:val="007A5336"/>
    <w:rsid w:val="007A53C2"/>
    <w:rsid w:val="007A5F22"/>
    <w:rsid w:val="007A6004"/>
    <w:rsid w:val="007A65B1"/>
    <w:rsid w:val="007A66D7"/>
    <w:rsid w:val="007A67C2"/>
    <w:rsid w:val="007A6D88"/>
    <w:rsid w:val="007A6E65"/>
    <w:rsid w:val="007A70D0"/>
    <w:rsid w:val="007A72D7"/>
    <w:rsid w:val="007A743F"/>
    <w:rsid w:val="007A795F"/>
    <w:rsid w:val="007A7980"/>
    <w:rsid w:val="007B0075"/>
    <w:rsid w:val="007B03A0"/>
    <w:rsid w:val="007B056A"/>
    <w:rsid w:val="007B0665"/>
    <w:rsid w:val="007B097E"/>
    <w:rsid w:val="007B0AEC"/>
    <w:rsid w:val="007B0FF2"/>
    <w:rsid w:val="007B107C"/>
    <w:rsid w:val="007B1087"/>
    <w:rsid w:val="007B10CE"/>
    <w:rsid w:val="007B11CB"/>
    <w:rsid w:val="007B165F"/>
    <w:rsid w:val="007B1DE4"/>
    <w:rsid w:val="007B1E07"/>
    <w:rsid w:val="007B1E95"/>
    <w:rsid w:val="007B2181"/>
    <w:rsid w:val="007B21BA"/>
    <w:rsid w:val="007B2514"/>
    <w:rsid w:val="007B2766"/>
    <w:rsid w:val="007B2791"/>
    <w:rsid w:val="007B282C"/>
    <w:rsid w:val="007B2ACE"/>
    <w:rsid w:val="007B2AFA"/>
    <w:rsid w:val="007B2B79"/>
    <w:rsid w:val="007B2CF6"/>
    <w:rsid w:val="007B2FE2"/>
    <w:rsid w:val="007B3079"/>
    <w:rsid w:val="007B33F4"/>
    <w:rsid w:val="007B342B"/>
    <w:rsid w:val="007B35B4"/>
    <w:rsid w:val="007B3767"/>
    <w:rsid w:val="007B3AA4"/>
    <w:rsid w:val="007B3BD1"/>
    <w:rsid w:val="007B40BE"/>
    <w:rsid w:val="007B479D"/>
    <w:rsid w:val="007B5117"/>
    <w:rsid w:val="007B52A1"/>
    <w:rsid w:val="007B5430"/>
    <w:rsid w:val="007B5577"/>
    <w:rsid w:val="007B56E0"/>
    <w:rsid w:val="007B573F"/>
    <w:rsid w:val="007B5C2C"/>
    <w:rsid w:val="007B5CA4"/>
    <w:rsid w:val="007B6461"/>
    <w:rsid w:val="007B64DC"/>
    <w:rsid w:val="007B677F"/>
    <w:rsid w:val="007B684D"/>
    <w:rsid w:val="007B6930"/>
    <w:rsid w:val="007B6D90"/>
    <w:rsid w:val="007B701B"/>
    <w:rsid w:val="007B73B7"/>
    <w:rsid w:val="007B7F6E"/>
    <w:rsid w:val="007C0365"/>
    <w:rsid w:val="007C04AA"/>
    <w:rsid w:val="007C0587"/>
    <w:rsid w:val="007C0877"/>
    <w:rsid w:val="007C1028"/>
    <w:rsid w:val="007C10A3"/>
    <w:rsid w:val="007C1202"/>
    <w:rsid w:val="007C127B"/>
    <w:rsid w:val="007C1373"/>
    <w:rsid w:val="007C1DD1"/>
    <w:rsid w:val="007C2AF0"/>
    <w:rsid w:val="007C2D16"/>
    <w:rsid w:val="007C2D30"/>
    <w:rsid w:val="007C2DB3"/>
    <w:rsid w:val="007C2E06"/>
    <w:rsid w:val="007C2F93"/>
    <w:rsid w:val="007C3020"/>
    <w:rsid w:val="007C36B7"/>
    <w:rsid w:val="007C3778"/>
    <w:rsid w:val="007C3BF4"/>
    <w:rsid w:val="007C3FD1"/>
    <w:rsid w:val="007C4186"/>
    <w:rsid w:val="007C4B3C"/>
    <w:rsid w:val="007C4EAA"/>
    <w:rsid w:val="007C4F55"/>
    <w:rsid w:val="007C55AE"/>
    <w:rsid w:val="007C55C3"/>
    <w:rsid w:val="007C5618"/>
    <w:rsid w:val="007C5634"/>
    <w:rsid w:val="007C5A6C"/>
    <w:rsid w:val="007C5AE8"/>
    <w:rsid w:val="007C5FC5"/>
    <w:rsid w:val="007C6041"/>
    <w:rsid w:val="007C60AD"/>
    <w:rsid w:val="007C62BC"/>
    <w:rsid w:val="007C65B1"/>
    <w:rsid w:val="007C65E3"/>
    <w:rsid w:val="007C669B"/>
    <w:rsid w:val="007C6707"/>
    <w:rsid w:val="007C674A"/>
    <w:rsid w:val="007C6904"/>
    <w:rsid w:val="007C6D0C"/>
    <w:rsid w:val="007C70AF"/>
    <w:rsid w:val="007C7101"/>
    <w:rsid w:val="007C752F"/>
    <w:rsid w:val="007C75BF"/>
    <w:rsid w:val="007C7C07"/>
    <w:rsid w:val="007D037C"/>
    <w:rsid w:val="007D0762"/>
    <w:rsid w:val="007D0872"/>
    <w:rsid w:val="007D09DE"/>
    <w:rsid w:val="007D0AB7"/>
    <w:rsid w:val="007D0BD3"/>
    <w:rsid w:val="007D1008"/>
    <w:rsid w:val="007D111D"/>
    <w:rsid w:val="007D11BD"/>
    <w:rsid w:val="007D182B"/>
    <w:rsid w:val="007D19E0"/>
    <w:rsid w:val="007D1AC8"/>
    <w:rsid w:val="007D1B79"/>
    <w:rsid w:val="007D1E01"/>
    <w:rsid w:val="007D1ED5"/>
    <w:rsid w:val="007D2144"/>
    <w:rsid w:val="007D214B"/>
    <w:rsid w:val="007D215A"/>
    <w:rsid w:val="007D23E1"/>
    <w:rsid w:val="007D23EC"/>
    <w:rsid w:val="007D279E"/>
    <w:rsid w:val="007D2E81"/>
    <w:rsid w:val="007D3107"/>
    <w:rsid w:val="007D317C"/>
    <w:rsid w:val="007D334E"/>
    <w:rsid w:val="007D3444"/>
    <w:rsid w:val="007D35BA"/>
    <w:rsid w:val="007D3699"/>
    <w:rsid w:val="007D3925"/>
    <w:rsid w:val="007D392B"/>
    <w:rsid w:val="007D3D1F"/>
    <w:rsid w:val="007D40AB"/>
    <w:rsid w:val="007D4558"/>
    <w:rsid w:val="007D48E7"/>
    <w:rsid w:val="007D4A00"/>
    <w:rsid w:val="007D4D0C"/>
    <w:rsid w:val="007D4D9A"/>
    <w:rsid w:val="007D4E20"/>
    <w:rsid w:val="007D4F01"/>
    <w:rsid w:val="007D547C"/>
    <w:rsid w:val="007D5581"/>
    <w:rsid w:val="007D5837"/>
    <w:rsid w:val="007D59C1"/>
    <w:rsid w:val="007D5CE9"/>
    <w:rsid w:val="007D5F83"/>
    <w:rsid w:val="007D604F"/>
    <w:rsid w:val="007D629C"/>
    <w:rsid w:val="007D6847"/>
    <w:rsid w:val="007D6D7B"/>
    <w:rsid w:val="007D6F1E"/>
    <w:rsid w:val="007D6FCB"/>
    <w:rsid w:val="007D7216"/>
    <w:rsid w:val="007D79B7"/>
    <w:rsid w:val="007D7C43"/>
    <w:rsid w:val="007D7C87"/>
    <w:rsid w:val="007E002B"/>
    <w:rsid w:val="007E00DA"/>
    <w:rsid w:val="007E01FA"/>
    <w:rsid w:val="007E0253"/>
    <w:rsid w:val="007E04EB"/>
    <w:rsid w:val="007E0854"/>
    <w:rsid w:val="007E0B81"/>
    <w:rsid w:val="007E1659"/>
    <w:rsid w:val="007E19C9"/>
    <w:rsid w:val="007E1FCE"/>
    <w:rsid w:val="007E2068"/>
    <w:rsid w:val="007E2080"/>
    <w:rsid w:val="007E2628"/>
    <w:rsid w:val="007E2737"/>
    <w:rsid w:val="007E27E6"/>
    <w:rsid w:val="007E2E8C"/>
    <w:rsid w:val="007E31CB"/>
    <w:rsid w:val="007E32B2"/>
    <w:rsid w:val="007E32D8"/>
    <w:rsid w:val="007E38DF"/>
    <w:rsid w:val="007E3965"/>
    <w:rsid w:val="007E3A03"/>
    <w:rsid w:val="007E3B55"/>
    <w:rsid w:val="007E3D0A"/>
    <w:rsid w:val="007E4BC7"/>
    <w:rsid w:val="007E4DDC"/>
    <w:rsid w:val="007E4E93"/>
    <w:rsid w:val="007E524F"/>
    <w:rsid w:val="007E57D1"/>
    <w:rsid w:val="007E5824"/>
    <w:rsid w:val="007E59DD"/>
    <w:rsid w:val="007E5C90"/>
    <w:rsid w:val="007E5CEB"/>
    <w:rsid w:val="007E5D73"/>
    <w:rsid w:val="007E5EB0"/>
    <w:rsid w:val="007E6094"/>
    <w:rsid w:val="007E612C"/>
    <w:rsid w:val="007E668F"/>
    <w:rsid w:val="007E6D4B"/>
    <w:rsid w:val="007E6DA3"/>
    <w:rsid w:val="007E75AF"/>
    <w:rsid w:val="007E7637"/>
    <w:rsid w:val="007E7977"/>
    <w:rsid w:val="007E79FC"/>
    <w:rsid w:val="007E7A82"/>
    <w:rsid w:val="007E7B0E"/>
    <w:rsid w:val="007E7C2F"/>
    <w:rsid w:val="007F005A"/>
    <w:rsid w:val="007F058E"/>
    <w:rsid w:val="007F084D"/>
    <w:rsid w:val="007F0EE8"/>
    <w:rsid w:val="007F1037"/>
    <w:rsid w:val="007F1208"/>
    <w:rsid w:val="007F129E"/>
    <w:rsid w:val="007F1544"/>
    <w:rsid w:val="007F1B4C"/>
    <w:rsid w:val="007F1B59"/>
    <w:rsid w:val="007F1B78"/>
    <w:rsid w:val="007F1BEE"/>
    <w:rsid w:val="007F1D7C"/>
    <w:rsid w:val="007F2657"/>
    <w:rsid w:val="007F29D7"/>
    <w:rsid w:val="007F2A0A"/>
    <w:rsid w:val="007F2A23"/>
    <w:rsid w:val="007F2AB8"/>
    <w:rsid w:val="007F2F04"/>
    <w:rsid w:val="007F2F18"/>
    <w:rsid w:val="007F30DA"/>
    <w:rsid w:val="007F310E"/>
    <w:rsid w:val="007F3164"/>
    <w:rsid w:val="007F3563"/>
    <w:rsid w:val="007F382F"/>
    <w:rsid w:val="007F3D15"/>
    <w:rsid w:val="007F4283"/>
    <w:rsid w:val="007F42E6"/>
    <w:rsid w:val="007F431B"/>
    <w:rsid w:val="007F46A4"/>
    <w:rsid w:val="007F489C"/>
    <w:rsid w:val="007F4E5B"/>
    <w:rsid w:val="007F4FEF"/>
    <w:rsid w:val="007F5415"/>
    <w:rsid w:val="007F5954"/>
    <w:rsid w:val="007F5A10"/>
    <w:rsid w:val="007F5AB0"/>
    <w:rsid w:val="007F5B1C"/>
    <w:rsid w:val="007F5BC0"/>
    <w:rsid w:val="007F5E2E"/>
    <w:rsid w:val="007F63DB"/>
    <w:rsid w:val="007F63E5"/>
    <w:rsid w:val="007F6A59"/>
    <w:rsid w:val="007F7471"/>
    <w:rsid w:val="007F74B9"/>
    <w:rsid w:val="007F78A0"/>
    <w:rsid w:val="007F7B32"/>
    <w:rsid w:val="007F7C78"/>
    <w:rsid w:val="007F7C88"/>
    <w:rsid w:val="007F7E39"/>
    <w:rsid w:val="007F7F54"/>
    <w:rsid w:val="0080019C"/>
    <w:rsid w:val="00800293"/>
    <w:rsid w:val="0080049C"/>
    <w:rsid w:val="008007DB"/>
    <w:rsid w:val="00800A9B"/>
    <w:rsid w:val="00800FBE"/>
    <w:rsid w:val="008010D6"/>
    <w:rsid w:val="008010FB"/>
    <w:rsid w:val="00801251"/>
    <w:rsid w:val="008013BE"/>
    <w:rsid w:val="00801656"/>
    <w:rsid w:val="00801916"/>
    <w:rsid w:val="00801C24"/>
    <w:rsid w:val="00801C7A"/>
    <w:rsid w:val="00801EA3"/>
    <w:rsid w:val="0080207E"/>
    <w:rsid w:val="0080226F"/>
    <w:rsid w:val="008027A2"/>
    <w:rsid w:val="00802B34"/>
    <w:rsid w:val="00802E7A"/>
    <w:rsid w:val="00802F0D"/>
    <w:rsid w:val="00802F91"/>
    <w:rsid w:val="0080327A"/>
    <w:rsid w:val="00803461"/>
    <w:rsid w:val="00803554"/>
    <w:rsid w:val="008035B5"/>
    <w:rsid w:val="00803865"/>
    <w:rsid w:val="00803DD8"/>
    <w:rsid w:val="00804274"/>
    <w:rsid w:val="00804364"/>
    <w:rsid w:val="00804B45"/>
    <w:rsid w:val="00804C46"/>
    <w:rsid w:val="00804DBD"/>
    <w:rsid w:val="00804EE1"/>
    <w:rsid w:val="008051B3"/>
    <w:rsid w:val="008054D2"/>
    <w:rsid w:val="00805735"/>
    <w:rsid w:val="0080574B"/>
    <w:rsid w:val="00805D39"/>
    <w:rsid w:val="008065B4"/>
    <w:rsid w:val="008066D9"/>
    <w:rsid w:val="00806E87"/>
    <w:rsid w:val="00806FB7"/>
    <w:rsid w:val="008072BD"/>
    <w:rsid w:val="0080777F"/>
    <w:rsid w:val="00807D75"/>
    <w:rsid w:val="00807F68"/>
    <w:rsid w:val="008100B4"/>
    <w:rsid w:val="00810283"/>
    <w:rsid w:val="008103CD"/>
    <w:rsid w:val="008105E2"/>
    <w:rsid w:val="008108CF"/>
    <w:rsid w:val="00810ABF"/>
    <w:rsid w:val="00810C27"/>
    <w:rsid w:val="00810CC4"/>
    <w:rsid w:val="00810CE7"/>
    <w:rsid w:val="00810FBE"/>
    <w:rsid w:val="00811316"/>
    <w:rsid w:val="008113F9"/>
    <w:rsid w:val="008118AD"/>
    <w:rsid w:val="00811DF7"/>
    <w:rsid w:val="00811F62"/>
    <w:rsid w:val="008124E1"/>
    <w:rsid w:val="008125B9"/>
    <w:rsid w:val="00812F0D"/>
    <w:rsid w:val="00812F77"/>
    <w:rsid w:val="0081333C"/>
    <w:rsid w:val="00813408"/>
    <w:rsid w:val="008134AB"/>
    <w:rsid w:val="008135FB"/>
    <w:rsid w:val="00813999"/>
    <w:rsid w:val="0081483B"/>
    <w:rsid w:val="008149C1"/>
    <w:rsid w:val="00814D6F"/>
    <w:rsid w:val="00814D7B"/>
    <w:rsid w:val="00815047"/>
    <w:rsid w:val="00815073"/>
    <w:rsid w:val="008151BE"/>
    <w:rsid w:val="008152C3"/>
    <w:rsid w:val="00815456"/>
    <w:rsid w:val="008158DF"/>
    <w:rsid w:val="00815A98"/>
    <w:rsid w:val="00815C5A"/>
    <w:rsid w:val="00815CCE"/>
    <w:rsid w:val="008160D4"/>
    <w:rsid w:val="008161F3"/>
    <w:rsid w:val="00816519"/>
    <w:rsid w:val="008168CB"/>
    <w:rsid w:val="00816ABA"/>
    <w:rsid w:val="00816BBA"/>
    <w:rsid w:val="00816BD9"/>
    <w:rsid w:val="00817174"/>
    <w:rsid w:val="00817181"/>
    <w:rsid w:val="0081721F"/>
    <w:rsid w:val="00817269"/>
    <w:rsid w:val="0081757D"/>
    <w:rsid w:val="008175A0"/>
    <w:rsid w:val="008175B7"/>
    <w:rsid w:val="00817DD0"/>
    <w:rsid w:val="00820005"/>
    <w:rsid w:val="00820369"/>
    <w:rsid w:val="00820456"/>
    <w:rsid w:val="008204DB"/>
    <w:rsid w:val="00820710"/>
    <w:rsid w:val="0082083B"/>
    <w:rsid w:val="0082095B"/>
    <w:rsid w:val="00820AFD"/>
    <w:rsid w:val="00820C41"/>
    <w:rsid w:val="00820EED"/>
    <w:rsid w:val="008211F9"/>
    <w:rsid w:val="008213CA"/>
    <w:rsid w:val="008216AF"/>
    <w:rsid w:val="00821D62"/>
    <w:rsid w:val="00822166"/>
    <w:rsid w:val="008227C0"/>
    <w:rsid w:val="00822C5F"/>
    <w:rsid w:val="00822FE5"/>
    <w:rsid w:val="0082317B"/>
    <w:rsid w:val="00823652"/>
    <w:rsid w:val="00823A1A"/>
    <w:rsid w:val="00823BB1"/>
    <w:rsid w:val="00823BCB"/>
    <w:rsid w:val="00823BF2"/>
    <w:rsid w:val="008243C8"/>
    <w:rsid w:val="008243D0"/>
    <w:rsid w:val="0082451B"/>
    <w:rsid w:val="00824669"/>
    <w:rsid w:val="008248B3"/>
    <w:rsid w:val="008248BA"/>
    <w:rsid w:val="008250DB"/>
    <w:rsid w:val="008252DC"/>
    <w:rsid w:val="0082537C"/>
    <w:rsid w:val="008254C0"/>
    <w:rsid w:val="008254D0"/>
    <w:rsid w:val="008257B2"/>
    <w:rsid w:val="008259F6"/>
    <w:rsid w:val="00826071"/>
    <w:rsid w:val="00826140"/>
    <w:rsid w:val="00826582"/>
    <w:rsid w:val="00826C1E"/>
    <w:rsid w:val="00826E67"/>
    <w:rsid w:val="00826F37"/>
    <w:rsid w:val="00826FC0"/>
    <w:rsid w:val="0082712F"/>
    <w:rsid w:val="008271F4"/>
    <w:rsid w:val="00827326"/>
    <w:rsid w:val="008276BE"/>
    <w:rsid w:val="00827791"/>
    <w:rsid w:val="00827F25"/>
    <w:rsid w:val="00827FC2"/>
    <w:rsid w:val="008300A7"/>
    <w:rsid w:val="00830343"/>
    <w:rsid w:val="008303E7"/>
    <w:rsid w:val="008303ED"/>
    <w:rsid w:val="0083054F"/>
    <w:rsid w:val="00830849"/>
    <w:rsid w:val="0083099B"/>
    <w:rsid w:val="00830C01"/>
    <w:rsid w:val="00830C16"/>
    <w:rsid w:val="00830CC3"/>
    <w:rsid w:val="00830DBC"/>
    <w:rsid w:val="00831003"/>
    <w:rsid w:val="0083119D"/>
    <w:rsid w:val="0083127F"/>
    <w:rsid w:val="0083129C"/>
    <w:rsid w:val="0083148B"/>
    <w:rsid w:val="00831D2B"/>
    <w:rsid w:val="0083200B"/>
    <w:rsid w:val="008325FB"/>
    <w:rsid w:val="00832646"/>
    <w:rsid w:val="008326AC"/>
    <w:rsid w:val="008327A7"/>
    <w:rsid w:val="00832AB1"/>
    <w:rsid w:val="00832D1E"/>
    <w:rsid w:val="00832D2B"/>
    <w:rsid w:val="00832E2C"/>
    <w:rsid w:val="00832F7B"/>
    <w:rsid w:val="00832F87"/>
    <w:rsid w:val="0083313E"/>
    <w:rsid w:val="00834899"/>
    <w:rsid w:val="008348BB"/>
    <w:rsid w:val="00834977"/>
    <w:rsid w:val="008350CA"/>
    <w:rsid w:val="0083538A"/>
    <w:rsid w:val="008354E0"/>
    <w:rsid w:val="00835791"/>
    <w:rsid w:val="00835AFC"/>
    <w:rsid w:val="00835B09"/>
    <w:rsid w:val="00835B4C"/>
    <w:rsid w:val="00835C18"/>
    <w:rsid w:val="00835F34"/>
    <w:rsid w:val="0083673E"/>
    <w:rsid w:val="00836D1C"/>
    <w:rsid w:val="0083701C"/>
    <w:rsid w:val="00837248"/>
    <w:rsid w:val="008372FA"/>
    <w:rsid w:val="008374C5"/>
    <w:rsid w:val="00837557"/>
    <w:rsid w:val="008379E9"/>
    <w:rsid w:val="00837A8B"/>
    <w:rsid w:val="00837AA1"/>
    <w:rsid w:val="00837D3E"/>
    <w:rsid w:val="00840046"/>
    <w:rsid w:val="0084027D"/>
    <w:rsid w:val="0084030D"/>
    <w:rsid w:val="00840423"/>
    <w:rsid w:val="0084076C"/>
    <w:rsid w:val="00840B87"/>
    <w:rsid w:val="00840D44"/>
    <w:rsid w:val="00840E45"/>
    <w:rsid w:val="0084145C"/>
    <w:rsid w:val="00841815"/>
    <w:rsid w:val="0084196B"/>
    <w:rsid w:val="008419C1"/>
    <w:rsid w:val="008419CE"/>
    <w:rsid w:val="00841EAF"/>
    <w:rsid w:val="008421D3"/>
    <w:rsid w:val="008421F1"/>
    <w:rsid w:val="0084231D"/>
    <w:rsid w:val="0084248E"/>
    <w:rsid w:val="0084256A"/>
    <w:rsid w:val="008429B6"/>
    <w:rsid w:val="00842AD9"/>
    <w:rsid w:val="00842ADD"/>
    <w:rsid w:val="008430A2"/>
    <w:rsid w:val="00843313"/>
    <w:rsid w:val="00843436"/>
    <w:rsid w:val="00843673"/>
    <w:rsid w:val="00843DB5"/>
    <w:rsid w:val="00843E54"/>
    <w:rsid w:val="00844040"/>
    <w:rsid w:val="0084412F"/>
    <w:rsid w:val="00844323"/>
    <w:rsid w:val="008444AD"/>
    <w:rsid w:val="0084495E"/>
    <w:rsid w:val="008449C8"/>
    <w:rsid w:val="00844BF9"/>
    <w:rsid w:val="00844D7D"/>
    <w:rsid w:val="00845159"/>
    <w:rsid w:val="0084519F"/>
    <w:rsid w:val="00845581"/>
    <w:rsid w:val="00845960"/>
    <w:rsid w:val="00845AF6"/>
    <w:rsid w:val="0084607D"/>
    <w:rsid w:val="008460E6"/>
    <w:rsid w:val="0084648D"/>
    <w:rsid w:val="00846AE8"/>
    <w:rsid w:val="00846B74"/>
    <w:rsid w:val="00847014"/>
    <w:rsid w:val="00847775"/>
    <w:rsid w:val="0084792C"/>
    <w:rsid w:val="008479A7"/>
    <w:rsid w:val="00847AA2"/>
    <w:rsid w:val="00847C98"/>
    <w:rsid w:val="00847FD5"/>
    <w:rsid w:val="008500A6"/>
    <w:rsid w:val="00850BD7"/>
    <w:rsid w:val="00850D17"/>
    <w:rsid w:val="00850E5E"/>
    <w:rsid w:val="00851038"/>
    <w:rsid w:val="0085109C"/>
    <w:rsid w:val="00851248"/>
    <w:rsid w:val="00851275"/>
    <w:rsid w:val="008519C2"/>
    <w:rsid w:val="00851D8A"/>
    <w:rsid w:val="00851F21"/>
    <w:rsid w:val="008521E1"/>
    <w:rsid w:val="008522BE"/>
    <w:rsid w:val="008524A4"/>
    <w:rsid w:val="008524C0"/>
    <w:rsid w:val="008525C7"/>
    <w:rsid w:val="008528D5"/>
    <w:rsid w:val="00852DB1"/>
    <w:rsid w:val="00853282"/>
    <w:rsid w:val="00853C7E"/>
    <w:rsid w:val="008540A3"/>
    <w:rsid w:val="0085416F"/>
    <w:rsid w:val="008544E8"/>
    <w:rsid w:val="00854805"/>
    <w:rsid w:val="008549CA"/>
    <w:rsid w:val="00854BC7"/>
    <w:rsid w:val="00854C33"/>
    <w:rsid w:val="00854F2A"/>
    <w:rsid w:val="00855BB1"/>
    <w:rsid w:val="00855E36"/>
    <w:rsid w:val="0085635D"/>
    <w:rsid w:val="0085691A"/>
    <w:rsid w:val="00856C69"/>
    <w:rsid w:val="00857249"/>
    <w:rsid w:val="008572B0"/>
    <w:rsid w:val="008572B5"/>
    <w:rsid w:val="008575C9"/>
    <w:rsid w:val="008576C6"/>
    <w:rsid w:val="0085771B"/>
    <w:rsid w:val="00857EC1"/>
    <w:rsid w:val="00860C39"/>
    <w:rsid w:val="00860DF9"/>
    <w:rsid w:val="008611B9"/>
    <w:rsid w:val="00861624"/>
    <w:rsid w:val="00861915"/>
    <w:rsid w:val="00862465"/>
    <w:rsid w:val="00862506"/>
    <w:rsid w:val="008625CC"/>
    <w:rsid w:val="008626F9"/>
    <w:rsid w:val="00862B64"/>
    <w:rsid w:val="00862D88"/>
    <w:rsid w:val="00862ECD"/>
    <w:rsid w:val="00862EEE"/>
    <w:rsid w:val="00863027"/>
    <w:rsid w:val="0086304F"/>
    <w:rsid w:val="008634A4"/>
    <w:rsid w:val="00863FD8"/>
    <w:rsid w:val="0086401F"/>
    <w:rsid w:val="00864440"/>
    <w:rsid w:val="008646B0"/>
    <w:rsid w:val="0086473D"/>
    <w:rsid w:val="008651F0"/>
    <w:rsid w:val="008656AF"/>
    <w:rsid w:val="00865830"/>
    <w:rsid w:val="00865DF7"/>
    <w:rsid w:val="0086610B"/>
    <w:rsid w:val="00866128"/>
    <w:rsid w:val="008662A6"/>
    <w:rsid w:val="0086687E"/>
    <w:rsid w:val="00866A06"/>
    <w:rsid w:val="00866AD7"/>
    <w:rsid w:val="00866B28"/>
    <w:rsid w:val="00866C4A"/>
    <w:rsid w:val="00867352"/>
    <w:rsid w:val="00867379"/>
    <w:rsid w:val="0086776F"/>
    <w:rsid w:val="00867808"/>
    <w:rsid w:val="00867817"/>
    <w:rsid w:val="00867DD5"/>
    <w:rsid w:val="00870197"/>
    <w:rsid w:val="00870362"/>
    <w:rsid w:val="008703E5"/>
    <w:rsid w:val="00870565"/>
    <w:rsid w:val="00870785"/>
    <w:rsid w:val="008707BE"/>
    <w:rsid w:val="008709CD"/>
    <w:rsid w:val="00870A7D"/>
    <w:rsid w:val="00870BA3"/>
    <w:rsid w:val="008710F5"/>
    <w:rsid w:val="0087133B"/>
    <w:rsid w:val="00871656"/>
    <w:rsid w:val="00871FAE"/>
    <w:rsid w:val="00871FC1"/>
    <w:rsid w:val="00872013"/>
    <w:rsid w:val="0087278E"/>
    <w:rsid w:val="008728C6"/>
    <w:rsid w:val="00872A77"/>
    <w:rsid w:val="00872ADD"/>
    <w:rsid w:val="00872C34"/>
    <w:rsid w:val="00872CCC"/>
    <w:rsid w:val="00872E0E"/>
    <w:rsid w:val="00872F49"/>
    <w:rsid w:val="0087313B"/>
    <w:rsid w:val="00873186"/>
    <w:rsid w:val="0087334E"/>
    <w:rsid w:val="00873553"/>
    <w:rsid w:val="00873567"/>
    <w:rsid w:val="00873C39"/>
    <w:rsid w:val="008741EF"/>
    <w:rsid w:val="008743CE"/>
    <w:rsid w:val="008745AD"/>
    <w:rsid w:val="00874801"/>
    <w:rsid w:val="00874889"/>
    <w:rsid w:val="00874A91"/>
    <w:rsid w:val="00874ACD"/>
    <w:rsid w:val="00874D62"/>
    <w:rsid w:val="00874DA4"/>
    <w:rsid w:val="00874F6D"/>
    <w:rsid w:val="00875026"/>
    <w:rsid w:val="008752DF"/>
    <w:rsid w:val="0087544B"/>
    <w:rsid w:val="00875692"/>
    <w:rsid w:val="008757D8"/>
    <w:rsid w:val="00875897"/>
    <w:rsid w:val="0087591A"/>
    <w:rsid w:val="00875B7F"/>
    <w:rsid w:val="00875DF6"/>
    <w:rsid w:val="00875ECC"/>
    <w:rsid w:val="0087655D"/>
    <w:rsid w:val="008766B1"/>
    <w:rsid w:val="00876D2E"/>
    <w:rsid w:val="008771D4"/>
    <w:rsid w:val="008771E5"/>
    <w:rsid w:val="0087744F"/>
    <w:rsid w:val="008776CB"/>
    <w:rsid w:val="0087790D"/>
    <w:rsid w:val="00877B87"/>
    <w:rsid w:val="00877D9D"/>
    <w:rsid w:val="008800DB"/>
    <w:rsid w:val="008800E9"/>
    <w:rsid w:val="008801E3"/>
    <w:rsid w:val="00880444"/>
    <w:rsid w:val="00880456"/>
    <w:rsid w:val="008806D7"/>
    <w:rsid w:val="0088072C"/>
    <w:rsid w:val="00880A1D"/>
    <w:rsid w:val="00880C6D"/>
    <w:rsid w:val="00880DC2"/>
    <w:rsid w:val="00880DE7"/>
    <w:rsid w:val="008810DC"/>
    <w:rsid w:val="00881571"/>
    <w:rsid w:val="008816D4"/>
    <w:rsid w:val="008817B1"/>
    <w:rsid w:val="00881EE2"/>
    <w:rsid w:val="00881F4F"/>
    <w:rsid w:val="008821C8"/>
    <w:rsid w:val="0088223C"/>
    <w:rsid w:val="00882579"/>
    <w:rsid w:val="00882834"/>
    <w:rsid w:val="008828C2"/>
    <w:rsid w:val="00882DA7"/>
    <w:rsid w:val="00882F13"/>
    <w:rsid w:val="00882F4B"/>
    <w:rsid w:val="0088304B"/>
    <w:rsid w:val="00883077"/>
    <w:rsid w:val="008832D1"/>
    <w:rsid w:val="00883AAF"/>
    <w:rsid w:val="00883CF8"/>
    <w:rsid w:val="00883D61"/>
    <w:rsid w:val="00883DDC"/>
    <w:rsid w:val="0088471B"/>
    <w:rsid w:val="00884E0F"/>
    <w:rsid w:val="00884ED2"/>
    <w:rsid w:val="00884FF2"/>
    <w:rsid w:val="00885169"/>
    <w:rsid w:val="0088559B"/>
    <w:rsid w:val="00885B62"/>
    <w:rsid w:val="00885FC6"/>
    <w:rsid w:val="008861F6"/>
    <w:rsid w:val="00886B2A"/>
    <w:rsid w:val="00886D39"/>
    <w:rsid w:val="00887015"/>
    <w:rsid w:val="00887226"/>
    <w:rsid w:val="0088765B"/>
    <w:rsid w:val="00887B99"/>
    <w:rsid w:val="00887B9A"/>
    <w:rsid w:val="008908BA"/>
    <w:rsid w:val="008909AD"/>
    <w:rsid w:val="00890A61"/>
    <w:rsid w:val="00890A90"/>
    <w:rsid w:val="00890C54"/>
    <w:rsid w:val="00890DAC"/>
    <w:rsid w:val="00890E35"/>
    <w:rsid w:val="00890E90"/>
    <w:rsid w:val="00891B4E"/>
    <w:rsid w:val="00891B9A"/>
    <w:rsid w:val="00891CB8"/>
    <w:rsid w:val="00891E19"/>
    <w:rsid w:val="0089220D"/>
    <w:rsid w:val="00892733"/>
    <w:rsid w:val="00892E33"/>
    <w:rsid w:val="00892EA9"/>
    <w:rsid w:val="00892FE6"/>
    <w:rsid w:val="00893460"/>
    <w:rsid w:val="00893983"/>
    <w:rsid w:val="0089402E"/>
    <w:rsid w:val="0089417B"/>
    <w:rsid w:val="00894339"/>
    <w:rsid w:val="00894D50"/>
    <w:rsid w:val="00894D82"/>
    <w:rsid w:val="00894DF0"/>
    <w:rsid w:val="00894E0D"/>
    <w:rsid w:val="0089527F"/>
    <w:rsid w:val="008953D5"/>
    <w:rsid w:val="00895606"/>
    <w:rsid w:val="0089566E"/>
    <w:rsid w:val="00895702"/>
    <w:rsid w:val="00895FB4"/>
    <w:rsid w:val="00896111"/>
    <w:rsid w:val="008964C6"/>
    <w:rsid w:val="00896800"/>
    <w:rsid w:val="00896967"/>
    <w:rsid w:val="00896A5C"/>
    <w:rsid w:val="00896CC9"/>
    <w:rsid w:val="00896D97"/>
    <w:rsid w:val="00897175"/>
    <w:rsid w:val="00897410"/>
    <w:rsid w:val="00897476"/>
    <w:rsid w:val="00897D0E"/>
    <w:rsid w:val="008A0013"/>
    <w:rsid w:val="008A019C"/>
    <w:rsid w:val="008A026C"/>
    <w:rsid w:val="008A03B7"/>
    <w:rsid w:val="008A0565"/>
    <w:rsid w:val="008A08A1"/>
    <w:rsid w:val="008A0EEC"/>
    <w:rsid w:val="008A12FB"/>
    <w:rsid w:val="008A1818"/>
    <w:rsid w:val="008A1940"/>
    <w:rsid w:val="008A1C05"/>
    <w:rsid w:val="008A1C37"/>
    <w:rsid w:val="008A2290"/>
    <w:rsid w:val="008A22A9"/>
    <w:rsid w:val="008A2B64"/>
    <w:rsid w:val="008A2B87"/>
    <w:rsid w:val="008A2D00"/>
    <w:rsid w:val="008A2D83"/>
    <w:rsid w:val="008A30D2"/>
    <w:rsid w:val="008A3151"/>
    <w:rsid w:val="008A31B2"/>
    <w:rsid w:val="008A31EA"/>
    <w:rsid w:val="008A3302"/>
    <w:rsid w:val="008A3309"/>
    <w:rsid w:val="008A370B"/>
    <w:rsid w:val="008A3BBF"/>
    <w:rsid w:val="008A40AA"/>
    <w:rsid w:val="008A4377"/>
    <w:rsid w:val="008A46B8"/>
    <w:rsid w:val="008A4AA9"/>
    <w:rsid w:val="008A4BAC"/>
    <w:rsid w:val="008A50EB"/>
    <w:rsid w:val="008A59E1"/>
    <w:rsid w:val="008A5D17"/>
    <w:rsid w:val="008A5D38"/>
    <w:rsid w:val="008A6083"/>
    <w:rsid w:val="008A625D"/>
    <w:rsid w:val="008A643E"/>
    <w:rsid w:val="008A649C"/>
    <w:rsid w:val="008A653E"/>
    <w:rsid w:val="008A6ADE"/>
    <w:rsid w:val="008A6CD2"/>
    <w:rsid w:val="008A6D7C"/>
    <w:rsid w:val="008A6ED0"/>
    <w:rsid w:val="008A7108"/>
    <w:rsid w:val="008A729F"/>
    <w:rsid w:val="008A72F9"/>
    <w:rsid w:val="008A73F7"/>
    <w:rsid w:val="008A7BD5"/>
    <w:rsid w:val="008A7BE5"/>
    <w:rsid w:val="008A7DCE"/>
    <w:rsid w:val="008B0170"/>
    <w:rsid w:val="008B05AD"/>
    <w:rsid w:val="008B07BD"/>
    <w:rsid w:val="008B0821"/>
    <w:rsid w:val="008B0C81"/>
    <w:rsid w:val="008B0F27"/>
    <w:rsid w:val="008B13BF"/>
    <w:rsid w:val="008B18D7"/>
    <w:rsid w:val="008B18FF"/>
    <w:rsid w:val="008B1A5E"/>
    <w:rsid w:val="008B1DC9"/>
    <w:rsid w:val="008B23F1"/>
    <w:rsid w:val="008B2427"/>
    <w:rsid w:val="008B2508"/>
    <w:rsid w:val="008B28ED"/>
    <w:rsid w:val="008B2DD3"/>
    <w:rsid w:val="008B3271"/>
    <w:rsid w:val="008B32FD"/>
    <w:rsid w:val="008B350B"/>
    <w:rsid w:val="008B3631"/>
    <w:rsid w:val="008B3B95"/>
    <w:rsid w:val="008B3D65"/>
    <w:rsid w:val="008B481E"/>
    <w:rsid w:val="008B490F"/>
    <w:rsid w:val="008B49C4"/>
    <w:rsid w:val="008B4D3F"/>
    <w:rsid w:val="008B4D62"/>
    <w:rsid w:val="008B4D7D"/>
    <w:rsid w:val="008B5359"/>
    <w:rsid w:val="008B5416"/>
    <w:rsid w:val="008B58DD"/>
    <w:rsid w:val="008B594C"/>
    <w:rsid w:val="008B59D7"/>
    <w:rsid w:val="008B5A61"/>
    <w:rsid w:val="008B5B9B"/>
    <w:rsid w:val="008B5BD9"/>
    <w:rsid w:val="008B5D09"/>
    <w:rsid w:val="008B5E38"/>
    <w:rsid w:val="008B604D"/>
    <w:rsid w:val="008B61D2"/>
    <w:rsid w:val="008B6443"/>
    <w:rsid w:val="008B6605"/>
    <w:rsid w:val="008B6637"/>
    <w:rsid w:val="008B6EFE"/>
    <w:rsid w:val="008B6F89"/>
    <w:rsid w:val="008B7368"/>
    <w:rsid w:val="008B737B"/>
    <w:rsid w:val="008B7492"/>
    <w:rsid w:val="008B774E"/>
    <w:rsid w:val="008B786D"/>
    <w:rsid w:val="008B7CBA"/>
    <w:rsid w:val="008B7DE6"/>
    <w:rsid w:val="008B7F14"/>
    <w:rsid w:val="008C00E7"/>
    <w:rsid w:val="008C0348"/>
    <w:rsid w:val="008C0542"/>
    <w:rsid w:val="008C0BC6"/>
    <w:rsid w:val="008C1086"/>
    <w:rsid w:val="008C13D9"/>
    <w:rsid w:val="008C17A5"/>
    <w:rsid w:val="008C190C"/>
    <w:rsid w:val="008C1953"/>
    <w:rsid w:val="008C20BE"/>
    <w:rsid w:val="008C21D2"/>
    <w:rsid w:val="008C2254"/>
    <w:rsid w:val="008C233D"/>
    <w:rsid w:val="008C24EB"/>
    <w:rsid w:val="008C2671"/>
    <w:rsid w:val="008C2818"/>
    <w:rsid w:val="008C2B3B"/>
    <w:rsid w:val="008C2EC9"/>
    <w:rsid w:val="008C3003"/>
    <w:rsid w:val="008C30D6"/>
    <w:rsid w:val="008C3216"/>
    <w:rsid w:val="008C33CD"/>
    <w:rsid w:val="008C3679"/>
    <w:rsid w:val="008C374A"/>
    <w:rsid w:val="008C375C"/>
    <w:rsid w:val="008C3A09"/>
    <w:rsid w:val="008C3CD0"/>
    <w:rsid w:val="008C46E1"/>
    <w:rsid w:val="008C470C"/>
    <w:rsid w:val="008C4718"/>
    <w:rsid w:val="008C4FC2"/>
    <w:rsid w:val="008C5202"/>
    <w:rsid w:val="008C572F"/>
    <w:rsid w:val="008C592E"/>
    <w:rsid w:val="008C594D"/>
    <w:rsid w:val="008C5954"/>
    <w:rsid w:val="008C59B7"/>
    <w:rsid w:val="008C5A4A"/>
    <w:rsid w:val="008C5E5F"/>
    <w:rsid w:val="008C5FEE"/>
    <w:rsid w:val="008C610D"/>
    <w:rsid w:val="008C6518"/>
    <w:rsid w:val="008C6A31"/>
    <w:rsid w:val="008C6BD6"/>
    <w:rsid w:val="008C6C38"/>
    <w:rsid w:val="008C78FB"/>
    <w:rsid w:val="008C7C7D"/>
    <w:rsid w:val="008D033B"/>
    <w:rsid w:val="008D087A"/>
    <w:rsid w:val="008D0AD3"/>
    <w:rsid w:val="008D0C1F"/>
    <w:rsid w:val="008D0C48"/>
    <w:rsid w:val="008D11A2"/>
    <w:rsid w:val="008D1202"/>
    <w:rsid w:val="008D120E"/>
    <w:rsid w:val="008D13B6"/>
    <w:rsid w:val="008D1795"/>
    <w:rsid w:val="008D183D"/>
    <w:rsid w:val="008D1926"/>
    <w:rsid w:val="008D19B1"/>
    <w:rsid w:val="008D1ADF"/>
    <w:rsid w:val="008D20D1"/>
    <w:rsid w:val="008D2351"/>
    <w:rsid w:val="008D24C6"/>
    <w:rsid w:val="008D254B"/>
    <w:rsid w:val="008D26B2"/>
    <w:rsid w:val="008D26E2"/>
    <w:rsid w:val="008D26E7"/>
    <w:rsid w:val="008D2869"/>
    <w:rsid w:val="008D28BD"/>
    <w:rsid w:val="008D2D6F"/>
    <w:rsid w:val="008D38D6"/>
    <w:rsid w:val="008D3B4A"/>
    <w:rsid w:val="008D401E"/>
    <w:rsid w:val="008D43E7"/>
    <w:rsid w:val="008D44AC"/>
    <w:rsid w:val="008D4A31"/>
    <w:rsid w:val="008D4DC4"/>
    <w:rsid w:val="008D50CA"/>
    <w:rsid w:val="008D5181"/>
    <w:rsid w:val="008D553F"/>
    <w:rsid w:val="008D5D51"/>
    <w:rsid w:val="008D5E81"/>
    <w:rsid w:val="008D5FA6"/>
    <w:rsid w:val="008D644A"/>
    <w:rsid w:val="008D6509"/>
    <w:rsid w:val="008D6773"/>
    <w:rsid w:val="008D67F0"/>
    <w:rsid w:val="008D6AB4"/>
    <w:rsid w:val="008D6BD3"/>
    <w:rsid w:val="008D6C6A"/>
    <w:rsid w:val="008D6D64"/>
    <w:rsid w:val="008D7506"/>
    <w:rsid w:val="008D76A4"/>
    <w:rsid w:val="008D7BC8"/>
    <w:rsid w:val="008D7D0D"/>
    <w:rsid w:val="008D7D2C"/>
    <w:rsid w:val="008E02FF"/>
    <w:rsid w:val="008E030E"/>
    <w:rsid w:val="008E05F7"/>
    <w:rsid w:val="008E0698"/>
    <w:rsid w:val="008E0813"/>
    <w:rsid w:val="008E0881"/>
    <w:rsid w:val="008E091C"/>
    <w:rsid w:val="008E0E0F"/>
    <w:rsid w:val="008E0F14"/>
    <w:rsid w:val="008E10E6"/>
    <w:rsid w:val="008E1116"/>
    <w:rsid w:val="008E11A7"/>
    <w:rsid w:val="008E120B"/>
    <w:rsid w:val="008E124D"/>
    <w:rsid w:val="008E1350"/>
    <w:rsid w:val="008E16EB"/>
    <w:rsid w:val="008E2090"/>
    <w:rsid w:val="008E21C7"/>
    <w:rsid w:val="008E2859"/>
    <w:rsid w:val="008E2C16"/>
    <w:rsid w:val="008E2ED5"/>
    <w:rsid w:val="008E33AB"/>
    <w:rsid w:val="008E36B9"/>
    <w:rsid w:val="008E3834"/>
    <w:rsid w:val="008E3C9B"/>
    <w:rsid w:val="008E3C9F"/>
    <w:rsid w:val="008E3DE8"/>
    <w:rsid w:val="008E4032"/>
    <w:rsid w:val="008E42E1"/>
    <w:rsid w:val="008E473A"/>
    <w:rsid w:val="008E48B0"/>
    <w:rsid w:val="008E4B41"/>
    <w:rsid w:val="008E4E39"/>
    <w:rsid w:val="008E4E90"/>
    <w:rsid w:val="008E5032"/>
    <w:rsid w:val="008E55BE"/>
    <w:rsid w:val="008E55D6"/>
    <w:rsid w:val="008E5B2E"/>
    <w:rsid w:val="008E5CE9"/>
    <w:rsid w:val="008E5D50"/>
    <w:rsid w:val="008E63CD"/>
    <w:rsid w:val="008E6B6A"/>
    <w:rsid w:val="008E6C67"/>
    <w:rsid w:val="008E733B"/>
    <w:rsid w:val="008E7619"/>
    <w:rsid w:val="008E7716"/>
    <w:rsid w:val="008E78C2"/>
    <w:rsid w:val="008E7958"/>
    <w:rsid w:val="008E79F9"/>
    <w:rsid w:val="008E7B20"/>
    <w:rsid w:val="008E7BBE"/>
    <w:rsid w:val="008E7CB6"/>
    <w:rsid w:val="008F069E"/>
    <w:rsid w:val="008F06BC"/>
    <w:rsid w:val="008F0B29"/>
    <w:rsid w:val="008F0D24"/>
    <w:rsid w:val="008F0E09"/>
    <w:rsid w:val="008F0EE2"/>
    <w:rsid w:val="008F1173"/>
    <w:rsid w:val="008F11EB"/>
    <w:rsid w:val="008F1596"/>
    <w:rsid w:val="008F15CE"/>
    <w:rsid w:val="008F1A52"/>
    <w:rsid w:val="008F1B29"/>
    <w:rsid w:val="008F1C3B"/>
    <w:rsid w:val="008F1E11"/>
    <w:rsid w:val="008F1ED6"/>
    <w:rsid w:val="008F1F26"/>
    <w:rsid w:val="008F2076"/>
    <w:rsid w:val="008F2297"/>
    <w:rsid w:val="008F23EC"/>
    <w:rsid w:val="008F247E"/>
    <w:rsid w:val="008F2590"/>
    <w:rsid w:val="008F2628"/>
    <w:rsid w:val="008F2959"/>
    <w:rsid w:val="008F2B6E"/>
    <w:rsid w:val="008F2C8F"/>
    <w:rsid w:val="008F3019"/>
    <w:rsid w:val="008F327D"/>
    <w:rsid w:val="008F336B"/>
    <w:rsid w:val="008F3BE5"/>
    <w:rsid w:val="008F3D1E"/>
    <w:rsid w:val="008F42FE"/>
    <w:rsid w:val="008F4363"/>
    <w:rsid w:val="008F46B6"/>
    <w:rsid w:val="008F4C1A"/>
    <w:rsid w:val="008F4C3C"/>
    <w:rsid w:val="008F5026"/>
    <w:rsid w:val="008F512C"/>
    <w:rsid w:val="008F516B"/>
    <w:rsid w:val="008F549F"/>
    <w:rsid w:val="008F572F"/>
    <w:rsid w:val="008F59DD"/>
    <w:rsid w:val="008F5C06"/>
    <w:rsid w:val="008F5C9E"/>
    <w:rsid w:val="008F5FAE"/>
    <w:rsid w:val="008F6625"/>
    <w:rsid w:val="008F6A71"/>
    <w:rsid w:val="008F6C2D"/>
    <w:rsid w:val="008F6CD5"/>
    <w:rsid w:val="008F6DB3"/>
    <w:rsid w:val="008F75FB"/>
    <w:rsid w:val="008F76E5"/>
    <w:rsid w:val="008F7D53"/>
    <w:rsid w:val="008F7D79"/>
    <w:rsid w:val="008F7DC1"/>
    <w:rsid w:val="008F7FB0"/>
    <w:rsid w:val="00900097"/>
    <w:rsid w:val="00900778"/>
    <w:rsid w:val="00900A78"/>
    <w:rsid w:val="0090118C"/>
    <w:rsid w:val="00901C4A"/>
    <w:rsid w:val="00901D79"/>
    <w:rsid w:val="009021C9"/>
    <w:rsid w:val="00902281"/>
    <w:rsid w:val="0090272D"/>
    <w:rsid w:val="00902D88"/>
    <w:rsid w:val="00902E7F"/>
    <w:rsid w:val="00903274"/>
    <w:rsid w:val="0090339A"/>
    <w:rsid w:val="009037A4"/>
    <w:rsid w:val="00903800"/>
    <w:rsid w:val="00903834"/>
    <w:rsid w:val="00903D89"/>
    <w:rsid w:val="00903F80"/>
    <w:rsid w:val="0090438C"/>
    <w:rsid w:val="009044A3"/>
    <w:rsid w:val="009049C1"/>
    <w:rsid w:val="00904B09"/>
    <w:rsid w:val="00904D8E"/>
    <w:rsid w:val="00904E64"/>
    <w:rsid w:val="009051AD"/>
    <w:rsid w:val="009051E5"/>
    <w:rsid w:val="00905456"/>
    <w:rsid w:val="0090586D"/>
    <w:rsid w:val="009059AB"/>
    <w:rsid w:val="00905C00"/>
    <w:rsid w:val="00905DBF"/>
    <w:rsid w:val="00905E3B"/>
    <w:rsid w:val="00905E50"/>
    <w:rsid w:val="00905EED"/>
    <w:rsid w:val="0090635B"/>
    <w:rsid w:val="00906398"/>
    <w:rsid w:val="00906FFE"/>
    <w:rsid w:val="009074E7"/>
    <w:rsid w:val="00907782"/>
    <w:rsid w:val="00907A01"/>
    <w:rsid w:val="00907BC8"/>
    <w:rsid w:val="00907D1D"/>
    <w:rsid w:val="00910153"/>
    <w:rsid w:val="00910358"/>
    <w:rsid w:val="009108A3"/>
    <w:rsid w:val="009108E3"/>
    <w:rsid w:val="00910ABF"/>
    <w:rsid w:val="00910B49"/>
    <w:rsid w:val="00910CC0"/>
    <w:rsid w:val="0091189A"/>
    <w:rsid w:val="00911EAE"/>
    <w:rsid w:val="00911EB4"/>
    <w:rsid w:val="009124FC"/>
    <w:rsid w:val="009126A5"/>
    <w:rsid w:val="00912865"/>
    <w:rsid w:val="00912EEB"/>
    <w:rsid w:val="00913054"/>
    <w:rsid w:val="00913137"/>
    <w:rsid w:val="009133F8"/>
    <w:rsid w:val="00913519"/>
    <w:rsid w:val="00913A61"/>
    <w:rsid w:val="00913C7F"/>
    <w:rsid w:val="009141D9"/>
    <w:rsid w:val="009141E4"/>
    <w:rsid w:val="00914217"/>
    <w:rsid w:val="00914320"/>
    <w:rsid w:val="00914326"/>
    <w:rsid w:val="009143C0"/>
    <w:rsid w:val="0091443E"/>
    <w:rsid w:val="00914606"/>
    <w:rsid w:val="00914A02"/>
    <w:rsid w:val="009155A2"/>
    <w:rsid w:val="009155DA"/>
    <w:rsid w:val="00915718"/>
    <w:rsid w:val="009158AE"/>
    <w:rsid w:val="00915B84"/>
    <w:rsid w:val="00915BC4"/>
    <w:rsid w:val="00915BF8"/>
    <w:rsid w:val="00915E83"/>
    <w:rsid w:val="00915EF2"/>
    <w:rsid w:val="00915FA3"/>
    <w:rsid w:val="0091600F"/>
    <w:rsid w:val="0091654B"/>
    <w:rsid w:val="00916F2D"/>
    <w:rsid w:val="0091708F"/>
    <w:rsid w:val="00917336"/>
    <w:rsid w:val="0091735F"/>
    <w:rsid w:val="0091775D"/>
    <w:rsid w:val="0091788A"/>
    <w:rsid w:val="00917B2F"/>
    <w:rsid w:val="0092037A"/>
    <w:rsid w:val="00920439"/>
    <w:rsid w:val="00920824"/>
    <w:rsid w:val="00920989"/>
    <w:rsid w:val="00920C7B"/>
    <w:rsid w:val="00920C82"/>
    <w:rsid w:val="00920D11"/>
    <w:rsid w:val="00921245"/>
    <w:rsid w:val="00921513"/>
    <w:rsid w:val="009217F7"/>
    <w:rsid w:val="00921808"/>
    <w:rsid w:val="009218D5"/>
    <w:rsid w:val="00921B2D"/>
    <w:rsid w:val="00921C97"/>
    <w:rsid w:val="00921D3D"/>
    <w:rsid w:val="00921D5D"/>
    <w:rsid w:val="009222D3"/>
    <w:rsid w:val="009223A8"/>
    <w:rsid w:val="00922782"/>
    <w:rsid w:val="00922B65"/>
    <w:rsid w:val="00922E53"/>
    <w:rsid w:val="00922FF6"/>
    <w:rsid w:val="009231B3"/>
    <w:rsid w:val="0092327A"/>
    <w:rsid w:val="00923702"/>
    <w:rsid w:val="00924DD1"/>
    <w:rsid w:val="009251D5"/>
    <w:rsid w:val="009255AD"/>
    <w:rsid w:val="009256E6"/>
    <w:rsid w:val="009259EF"/>
    <w:rsid w:val="00925A27"/>
    <w:rsid w:val="00925D8F"/>
    <w:rsid w:val="00925E8E"/>
    <w:rsid w:val="0092630A"/>
    <w:rsid w:val="00926960"/>
    <w:rsid w:val="00927112"/>
    <w:rsid w:val="00927284"/>
    <w:rsid w:val="009272CE"/>
    <w:rsid w:val="009275F0"/>
    <w:rsid w:val="009276FF"/>
    <w:rsid w:val="00927995"/>
    <w:rsid w:val="00927DF1"/>
    <w:rsid w:val="00927EF7"/>
    <w:rsid w:val="00930173"/>
    <w:rsid w:val="00930807"/>
    <w:rsid w:val="009309D6"/>
    <w:rsid w:val="00930EB3"/>
    <w:rsid w:val="00930F02"/>
    <w:rsid w:val="0093100A"/>
    <w:rsid w:val="0093105E"/>
    <w:rsid w:val="009311B7"/>
    <w:rsid w:val="00931656"/>
    <w:rsid w:val="00931A6E"/>
    <w:rsid w:val="00931BF4"/>
    <w:rsid w:val="00931D7C"/>
    <w:rsid w:val="00931D8D"/>
    <w:rsid w:val="00931E05"/>
    <w:rsid w:val="00931E33"/>
    <w:rsid w:val="00931F3D"/>
    <w:rsid w:val="00932700"/>
    <w:rsid w:val="009327EA"/>
    <w:rsid w:val="00932BC1"/>
    <w:rsid w:val="00932D84"/>
    <w:rsid w:val="00932F44"/>
    <w:rsid w:val="00932FD0"/>
    <w:rsid w:val="009330FF"/>
    <w:rsid w:val="009331B1"/>
    <w:rsid w:val="009332C8"/>
    <w:rsid w:val="0093330B"/>
    <w:rsid w:val="00933C32"/>
    <w:rsid w:val="00933E16"/>
    <w:rsid w:val="009340F3"/>
    <w:rsid w:val="0093496B"/>
    <w:rsid w:val="00934D62"/>
    <w:rsid w:val="00934DC6"/>
    <w:rsid w:val="009352F4"/>
    <w:rsid w:val="009353D0"/>
    <w:rsid w:val="009354BE"/>
    <w:rsid w:val="0093553A"/>
    <w:rsid w:val="00935C9A"/>
    <w:rsid w:val="00936357"/>
    <w:rsid w:val="00936463"/>
    <w:rsid w:val="00936837"/>
    <w:rsid w:val="0093687E"/>
    <w:rsid w:val="00937657"/>
    <w:rsid w:val="009376AE"/>
    <w:rsid w:val="0093780D"/>
    <w:rsid w:val="00937877"/>
    <w:rsid w:val="0093788E"/>
    <w:rsid w:val="00937993"/>
    <w:rsid w:val="00937D7E"/>
    <w:rsid w:val="00937DA6"/>
    <w:rsid w:val="009401FC"/>
    <w:rsid w:val="00940200"/>
    <w:rsid w:val="009403F8"/>
    <w:rsid w:val="00940407"/>
    <w:rsid w:val="009409E1"/>
    <w:rsid w:val="00940B0A"/>
    <w:rsid w:val="00941049"/>
    <w:rsid w:val="00941341"/>
    <w:rsid w:val="00941C27"/>
    <w:rsid w:val="00941F3B"/>
    <w:rsid w:val="0094237D"/>
    <w:rsid w:val="0094241D"/>
    <w:rsid w:val="00942608"/>
    <w:rsid w:val="00942793"/>
    <w:rsid w:val="009429B0"/>
    <w:rsid w:val="00942E4C"/>
    <w:rsid w:val="00942EBE"/>
    <w:rsid w:val="00942F56"/>
    <w:rsid w:val="00943486"/>
    <w:rsid w:val="009434C0"/>
    <w:rsid w:val="00943645"/>
    <w:rsid w:val="00943F14"/>
    <w:rsid w:val="0094431A"/>
    <w:rsid w:val="0094446B"/>
    <w:rsid w:val="00944BF6"/>
    <w:rsid w:val="00944C6B"/>
    <w:rsid w:val="00944F3C"/>
    <w:rsid w:val="00945400"/>
    <w:rsid w:val="009454BA"/>
    <w:rsid w:val="009455A6"/>
    <w:rsid w:val="00945F09"/>
    <w:rsid w:val="0094610D"/>
    <w:rsid w:val="009461A1"/>
    <w:rsid w:val="009461C2"/>
    <w:rsid w:val="009463FC"/>
    <w:rsid w:val="0094640D"/>
    <w:rsid w:val="00946A9B"/>
    <w:rsid w:val="0094708B"/>
    <w:rsid w:val="0094734F"/>
    <w:rsid w:val="0094739C"/>
    <w:rsid w:val="00947489"/>
    <w:rsid w:val="009474B0"/>
    <w:rsid w:val="0095041D"/>
    <w:rsid w:val="00950436"/>
    <w:rsid w:val="009504C0"/>
    <w:rsid w:val="0095062D"/>
    <w:rsid w:val="00950D95"/>
    <w:rsid w:val="00950E22"/>
    <w:rsid w:val="00950F00"/>
    <w:rsid w:val="0095116C"/>
    <w:rsid w:val="00951235"/>
    <w:rsid w:val="0095136B"/>
    <w:rsid w:val="00951AF9"/>
    <w:rsid w:val="00951FD5"/>
    <w:rsid w:val="00952069"/>
    <w:rsid w:val="0095226C"/>
    <w:rsid w:val="009523C6"/>
    <w:rsid w:val="009526E6"/>
    <w:rsid w:val="00952785"/>
    <w:rsid w:val="00952849"/>
    <w:rsid w:val="00952D5D"/>
    <w:rsid w:val="00952DCE"/>
    <w:rsid w:val="00952DF8"/>
    <w:rsid w:val="00952E75"/>
    <w:rsid w:val="00952F7B"/>
    <w:rsid w:val="00952F8A"/>
    <w:rsid w:val="00952FA4"/>
    <w:rsid w:val="00953718"/>
    <w:rsid w:val="009538D9"/>
    <w:rsid w:val="00953CFB"/>
    <w:rsid w:val="00954118"/>
    <w:rsid w:val="00954256"/>
    <w:rsid w:val="00954A16"/>
    <w:rsid w:val="00954C2B"/>
    <w:rsid w:val="0095539B"/>
    <w:rsid w:val="009553B0"/>
    <w:rsid w:val="009557D5"/>
    <w:rsid w:val="00955ABF"/>
    <w:rsid w:val="00955C31"/>
    <w:rsid w:val="00955DBA"/>
    <w:rsid w:val="00956493"/>
    <w:rsid w:val="009566BD"/>
    <w:rsid w:val="009567CF"/>
    <w:rsid w:val="009567EA"/>
    <w:rsid w:val="00956862"/>
    <w:rsid w:val="00956AD9"/>
    <w:rsid w:val="0095712F"/>
    <w:rsid w:val="009574BA"/>
    <w:rsid w:val="00957925"/>
    <w:rsid w:val="00957E51"/>
    <w:rsid w:val="00960013"/>
    <w:rsid w:val="00960492"/>
    <w:rsid w:val="009604D8"/>
    <w:rsid w:val="00960919"/>
    <w:rsid w:val="00960E70"/>
    <w:rsid w:val="00960EBB"/>
    <w:rsid w:val="009610E8"/>
    <w:rsid w:val="00961598"/>
    <w:rsid w:val="009615DF"/>
    <w:rsid w:val="009617C3"/>
    <w:rsid w:val="009617CB"/>
    <w:rsid w:val="00961866"/>
    <w:rsid w:val="00961A33"/>
    <w:rsid w:val="00961BED"/>
    <w:rsid w:val="009627DE"/>
    <w:rsid w:val="00962BC4"/>
    <w:rsid w:val="00962E41"/>
    <w:rsid w:val="00963A13"/>
    <w:rsid w:val="00963F91"/>
    <w:rsid w:val="009645C9"/>
    <w:rsid w:val="00964BD9"/>
    <w:rsid w:val="00965068"/>
    <w:rsid w:val="00965570"/>
    <w:rsid w:val="00965980"/>
    <w:rsid w:val="00965E3E"/>
    <w:rsid w:val="00965F49"/>
    <w:rsid w:val="0096637C"/>
    <w:rsid w:val="009664C2"/>
    <w:rsid w:val="009664C9"/>
    <w:rsid w:val="009667A7"/>
    <w:rsid w:val="0096681B"/>
    <w:rsid w:val="009669A7"/>
    <w:rsid w:val="00966AAA"/>
    <w:rsid w:val="00966BCF"/>
    <w:rsid w:val="00967780"/>
    <w:rsid w:val="009677C6"/>
    <w:rsid w:val="00967858"/>
    <w:rsid w:val="00967C25"/>
    <w:rsid w:val="00970809"/>
    <w:rsid w:val="00970859"/>
    <w:rsid w:val="00970CA9"/>
    <w:rsid w:val="00970D0D"/>
    <w:rsid w:val="00970D1D"/>
    <w:rsid w:val="00970E70"/>
    <w:rsid w:val="00970FB0"/>
    <w:rsid w:val="00971057"/>
    <w:rsid w:val="009714B2"/>
    <w:rsid w:val="009714C6"/>
    <w:rsid w:val="00971843"/>
    <w:rsid w:val="009718A3"/>
    <w:rsid w:val="009718FC"/>
    <w:rsid w:val="00971C6A"/>
    <w:rsid w:val="009720A6"/>
    <w:rsid w:val="0097212F"/>
    <w:rsid w:val="00972163"/>
    <w:rsid w:val="009724BA"/>
    <w:rsid w:val="0097250A"/>
    <w:rsid w:val="0097265D"/>
    <w:rsid w:val="0097281A"/>
    <w:rsid w:val="0097284B"/>
    <w:rsid w:val="0097299E"/>
    <w:rsid w:val="0097313D"/>
    <w:rsid w:val="00973166"/>
    <w:rsid w:val="00973256"/>
    <w:rsid w:val="0097338D"/>
    <w:rsid w:val="00973476"/>
    <w:rsid w:val="00973623"/>
    <w:rsid w:val="0097396F"/>
    <w:rsid w:val="00973B59"/>
    <w:rsid w:val="00973BE9"/>
    <w:rsid w:val="00973E6B"/>
    <w:rsid w:val="00974074"/>
    <w:rsid w:val="00974500"/>
    <w:rsid w:val="009747F2"/>
    <w:rsid w:val="00974D56"/>
    <w:rsid w:val="00974DD1"/>
    <w:rsid w:val="00974E5F"/>
    <w:rsid w:val="009753C3"/>
    <w:rsid w:val="009761D5"/>
    <w:rsid w:val="009765A6"/>
    <w:rsid w:val="00976DC9"/>
    <w:rsid w:val="00976F21"/>
    <w:rsid w:val="00977030"/>
    <w:rsid w:val="009778ED"/>
    <w:rsid w:val="00977964"/>
    <w:rsid w:val="00977988"/>
    <w:rsid w:val="00977F94"/>
    <w:rsid w:val="0098002B"/>
    <w:rsid w:val="0098025D"/>
    <w:rsid w:val="009805B9"/>
    <w:rsid w:val="009807FC"/>
    <w:rsid w:val="00980D8A"/>
    <w:rsid w:val="00980EF5"/>
    <w:rsid w:val="009817E0"/>
    <w:rsid w:val="00981906"/>
    <w:rsid w:val="00981C37"/>
    <w:rsid w:val="00981D48"/>
    <w:rsid w:val="00981DC2"/>
    <w:rsid w:val="009820E9"/>
    <w:rsid w:val="00982191"/>
    <w:rsid w:val="00982893"/>
    <w:rsid w:val="00982EF8"/>
    <w:rsid w:val="00982F1B"/>
    <w:rsid w:val="00983293"/>
    <w:rsid w:val="00983525"/>
    <w:rsid w:val="0098376A"/>
    <w:rsid w:val="00983C45"/>
    <w:rsid w:val="00983DEB"/>
    <w:rsid w:val="00983E49"/>
    <w:rsid w:val="009840AA"/>
    <w:rsid w:val="009844ED"/>
    <w:rsid w:val="009844F1"/>
    <w:rsid w:val="009845FA"/>
    <w:rsid w:val="00984609"/>
    <w:rsid w:val="009848C8"/>
    <w:rsid w:val="00984A7F"/>
    <w:rsid w:val="00984BB7"/>
    <w:rsid w:val="00984C83"/>
    <w:rsid w:val="00984E9C"/>
    <w:rsid w:val="00985032"/>
    <w:rsid w:val="009852C0"/>
    <w:rsid w:val="0098562D"/>
    <w:rsid w:val="00985A4B"/>
    <w:rsid w:val="00985C10"/>
    <w:rsid w:val="00985D45"/>
    <w:rsid w:val="00985D67"/>
    <w:rsid w:val="00985D68"/>
    <w:rsid w:val="00985E0B"/>
    <w:rsid w:val="0098663F"/>
    <w:rsid w:val="00986988"/>
    <w:rsid w:val="00986B4E"/>
    <w:rsid w:val="00986CBB"/>
    <w:rsid w:val="009872F1"/>
    <w:rsid w:val="0098731A"/>
    <w:rsid w:val="0098748B"/>
    <w:rsid w:val="009875BA"/>
    <w:rsid w:val="009876F0"/>
    <w:rsid w:val="00987AF7"/>
    <w:rsid w:val="00987D5D"/>
    <w:rsid w:val="00987E48"/>
    <w:rsid w:val="00990D47"/>
    <w:rsid w:val="0099123A"/>
    <w:rsid w:val="00991548"/>
    <w:rsid w:val="0099163D"/>
    <w:rsid w:val="009918A6"/>
    <w:rsid w:val="00991939"/>
    <w:rsid w:val="00991CA7"/>
    <w:rsid w:val="00992019"/>
    <w:rsid w:val="0099221B"/>
    <w:rsid w:val="00992346"/>
    <w:rsid w:val="00992EBC"/>
    <w:rsid w:val="00992F64"/>
    <w:rsid w:val="0099342D"/>
    <w:rsid w:val="009939EC"/>
    <w:rsid w:val="00993C6C"/>
    <w:rsid w:val="00993D42"/>
    <w:rsid w:val="00994025"/>
    <w:rsid w:val="00994173"/>
    <w:rsid w:val="009941A8"/>
    <w:rsid w:val="00994408"/>
    <w:rsid w:val="00994458"/>
    <w:rsid w:val="009946C9"/>
    <w:rsid w:val="0099472D"/>
    <w:rsid w:val="00994747"/>
    <w:rsid w:val="00994870"/>
    <w:rsid w:val="00994875"/>
    <w:rsid w:val="009949A7"/>
    <w:rsid w:val="00994C6A"/>
    <w:rsid w:val="00994F43"/>
    <w:rsid w:val="00995100"/>
    <w:rsid w:val="0099514E"/>
    <w:rsid w:val="00995692"/>
    <w:rsid w:val="009956EA"/>
    <w:rsid w:val="009956F3"/>
    <w:rsid w:val="009958B7"/>
    <w:rsid w:val="00995A89"/>
    <w:rsid w:val="00995AC6"/>
    <w:rsid w:val="0099607A"/>
    <w:rsid w:val="00996567"/>
    <w:rsid w:val="009965D4"/>
    <w:rsid w:val="00996645"/>
    <w:rsid w:val="009967B4"/>
    <w:rsid w:val="00996D62"/>
    <w:rsid w:val="00996D97"/>
    <w:rsid w:val="00996ED8"/>
    <w:rsid w:val="0099764E"/>
    <w:rsid w:val="00997792"/>
    <w:rsid w:val="009977E3"/>
    <w:rsid w:val="00997982"/>
    <w:rsid w:val="00997A23"/>
    <w:rsid w:val="009A0229"/>
    <w:rsid w:val="009A0382"/>
    <w:rsid w:val="009A03CD"/>
    <w:rsid w:val="009A0580"/>
    <w:rsid w:val="009A0665"/>
    <w:rsid w:val="009A076E"/>
    <w:rsid w:val="009A0D76"/>
    <w:rsid w:val="009A0E55"/>
    <w:rsid w:val="009A0EA1"/>
    <w:rsid w:val="009A106F"/>
    <w:rsid w:val="009A1C2B"/>
    <w:rsid w:val="009A1CC5"/>
    <w:rsid w:val="009A2D9E"/>
    <w:rsid w:val="009A2FFD"/>
    <w:rsid w:val="009A3496"/>
    <w:rsid w:val="009A38FF"/>
    <w:rsid w:val="009A3ADE"/>
    <w:rsid w:val="009A3E82"/>
    <w:rsid w:val="009A44BD"/>
    <w:rsid w:val="009A4556"/>
    <w:rsid w:val="009A4C24"/>
    <w:rsid w:val="009A4C82"/>
    <w:rsid w:val="009A5481"/>
    <w:rsid w:val="009A57A0"/>
    <w:rsid w:val="009A581A"/>
    <w:rsid w:val="009A5933"/>
    <w:rsid w:val="009A5A2A"/>
    <w:rsid w:val="009A5EA8"/>
    <w:rsid w:val="009A603B"/>
    <w:rsid w:val="009A60F2"/>
    <w:rsid w:val="009A6245"/>
    <w:rsid w:val="009A62CF"/>
    <w:rsid w:val="009A6997"/>
    <w:rsid w:val="009A6BD9"/>
    <w:rsid w:val="009A6F8D"/>
    <w:rsid w:val="009A7686"/>
    <w:rsid w:val="009A7872"/>
    <w:rsid w:val="009B01F6"/>
    <w:rsid w:val="009B03A7"/>
    <w:rsid w:val="009B06FD"/>
    <w:rsid w:val="009B0792"/>
    <w:rsid w:val="009B09EE"/>
    <w:rsid w:val="009B1088"/>
    <w:rsid w:val="009B16FA"/>
    <w:rsid w:val="009B177E"/>
    <w:rsid w:val="009B188A"/>
    <w:rsid w:val="009B1C94"/>
    <w:rsid w:val="009B22A9"/>
    <w:rsid w:val="009B22F7"/>
    <w:rsid w:val="009B27D0"/>
    <w:rsid w:val="009B285B"/>
    <w:rsid w:val="009B2B82"/>
    <w:rsid w:val="009B2D94"/>
    <w:rsid w:val="009B2EED"/>
    <w:rsid w:val="009B2F5B"/>
    <w:rsid w:val="009B3BAD"/>
    <w:rsid w:val="009B3BB0"/>
    <w:rsid w:val="009B3E36"/>
    <w:rsid w:val="009B3F65"/>
    <w:rsid w:val="009B400C"/>
    <w:rsid w:val="009B4350"/>
    <w:rsid w:val="009B4990"/>
    <w:rsid w:val="009B4A9F"/>
    <w:rsid w:val="009B4AC6"/>
    <w:rsid w:val="009B4D64"/>
    <w:rsid w:val="009B4DE1"/>
    <w:rsid w:val="009B4E20"/>
    <w:rsid w:val="009B4F57"/>
    <w:rsid w:val="009B4F85"/>
    <w:rsid w:val="009B51F6"/>
    <w:rsid w:val="009B5294"/>
    <w:rsid w:val="009B55E8"/>
    <w:rsid w:val="009B5659"/>
    <w:rsid w:val="009B5CDE"/>
    <w:rsid w:val="009B6048"/>
    <w:rsid w:val="009B63F5"/>
    <w:rsid w:val="009B67D8"/>
    <w:rsid w:val="009B6B88"/>
    <w:rsid w:val="009B6C0A"/>
    <w:rsid w:val="009B725B"/>
    <w:rsid w:val="009B7706"/>
    <w:rsid w:val="009B7EE1"/>
    <w:rsid w:val="009C004A"/>
    <w:rsid w:val="009C0344"/>
    <w:rsid w:val="009C0388"/>
    <w:rsid w:val="009C0406"/>
    <w:rsid w:val="009C0473"/>
    <w:rsid w:val="009C07EF"/>
    <w:rsid w:val="009C0A02"/>
    <w:rsid w:val="009C0A95"/>
    <w:rsid w:val="009C0C85"/>
    <w:rsid w:val="009C0CFC"/>
    <w:rsid w:val="009C0E0D"/>
    <w:rsid w:val="009C108C"/>
    <w:rsid w:val="009C17D5"/>
    <w:rsid w:val="009C1B5C"/>
    <w:rsid w:val="009C1D91"/>
    <w:rsid w:val="009C24F6"/>
    <w:rsid w:val="009C28E3"/>
    <w:rsid w:val="009C2B4B"/>
    <w:rsid w:val="009C2E90"/>
    <w:rsid w:val="009C2EA7"/>
    <w:rsid w:val="009C33E2"/>
    <w:rsid w:val="009C34E0"/>
    <w:rsid w:val="009C3903"/>
    <w:rsid w:val="009C3BE6"/>
    <w:rsid w:val="009C3CF5"/>
    <w:rsid w:val="009C3F59"/>
    <w:rsid w:val="009C43B6"/>
    <w:rsid w:val="009C440E"/>
    <w:rsid w:val="009C497B"/>
    <w:rsid w:val="009C49B5"/>
    <w:rsid w:val="009C4B15"/>
    <w:rsid w:val="009C4DEF"/>
    <w:rsid w:val="009C4F19"/>
    <w:rsid w:val="009C534C"/>
    <w:rsid w:val="009C5A62"/>
    <w:rsid w:val="009C5B36"/>
    <w:rsid w:val="009C5EDA"/>
    <w:rsid w:val="009C617B"/>
    <w:rsid w:val="009C6243"/>
    <w:rsid w:val="009C6328"/>
    <w:rsid w:val="009C64BE"/>
    <w:rsid w:val="009C67F7"/>
    <w:rsid w:val="009C68A7"/>
    <w:rsid w:val="009C69D8"/>
    <w:rsid w:val="009C7127"/>
    <w:rsid w:val="009C75BB"/>
    <w:rsid w:val="009C7675"/>
    <w:rsid w:val="009C7879"/>
    <w:rsid w:val="009C7BD3"/>
    <w:rsid w:val="009C7BE7"/>
    <w:rsid w:val="009C7E49"/>
    <w:rsid w:val="009C7F01"/>
    <w:rsid w:val="009D084A"/>
    <w:rsid w:val="009D0992"/>
    <w:rsid w:val="009D09CF"/>
    <w:rsid w:val="009D0A76"/>
    <w:rsid w:val="009D0CD7"/>
    <w:rsid w:val="009D0D75"/>
    <w:rsid w:val="009D0DC1"/>
    <w:rsid w:val="009D0E08"/>
    <w:rsid w:val="009D116B"/>
    <w:rsid w:val="009D13EA"/>
    <w:rsid w:val="009D17FE"/>
    <w:rsid w:val="009D192A"/>
    <w:rsid w:val="009D1A6A"/>
    <w:rsid w:val="009D1FF5"/>
    <w:rsid w:val="009D2406"/>
    <w:rsid w:val="009D26F3"/>
    <w:rsid w:val="009D2A53"/>
    <w:rsid w:val="009D2E31"/>
    <w:rsid w:val="009D314B"/>
    <w:rsid w:val="009D37B8"/>
    <w:rsid w:val="009D3836"/>
    <w:rsid w:val="009D38EC"/>
    <w:rsid w:val="009D3A5C"/>
    <w:rsid w:val="009D4644"/>
    <w:rsid w:val="009D46F6"/>
    <w:rsid w:val="009D49C4"/>
    <w:rsid w:val="009D4A65"/>
    <w:rsid w:val="009D4CEE"/>
    <w:rsid w:val="009D4EEC"/>
    <w:rsid w:val="009D528D"/>
    <w:rsid w:val="009D55BB"/>
    <w:rsid w:val="009D5C62"/>
    <w:rsid w:val="009D6548"/>
    <w:rsid w:val="009D6A83"/>
    <w:rsid w:val="009D6E7E"/>
    <w:rsid w:val="009D7241"/>
    <w:rsid w:val="009D7906"/>
    <w:rsid w:val="009D7B75"/>
    <w:rsid w:val="009D7FF6"/>
    <w:rsid w:val="009E079B"/>
    <w:rsid w:val="009E07DD"/>
    <w:rsid w:val="009E0D00"/>
    <w:rsid w:val="009E0D53"/>
    <w:rsid w:val="009E12CB"/>
    <w:rsid w:val="009E16EB"/>
    <w:rsid w:val="009E1745"/>
    <w:rsid w:val="009E179B"/>
    <w:rsid w:val="009E1C86"/>
    <w:rsid w:val="009E1C88"/>
    <w:rsid w:val="009E1F0F"/>
    <w:rsid w:val="009E2311"/>
    <w:rsid w:val="009E2985"/>
    <w:rsid w:val="009E2A1F"/>
    <w:rsid w:val="009E2F99"/>
    <w:rsid w:val="009E32E0"/>
    <w:rsid w:val="009E35A7"/>
    <w:rsid w:val="009E3EF7"/>
    <w:rsid w:val="009E408C"/>
    <w:rsid w:val="009E4231"/>
    <w:rsid w:val="009E457A"/>
    <w:rsid w:val="009E5295"/>
    <w:rsid w:val="009E53F2"/>
    <w:rsid w:val="009E5FFC"/>
    <w:rsid w:val="009E6070"/>
    <w:rsid w:val="009E62FF"/>
    <w:rsid w:val="009E66B6"/>
    <w:rsid w:val="009E66C3"/>
    <w:rsid w:val="009E6916"/>
    <w:rsid w:val="009E6C43"/>
    <w:rsid w:val="009E6DA9"/>
    <w:rsid w:val="009E6DF0"/>
    <w:rsid w:val="009E7271"/>
    <w:rsid w:val="009E72A8"/>
    <w:rsid w:val="009E73B3"/>
    <w:rsid w:val="009E7706"/>
    <w:rsid w:val="009E7807"/>
    <w:rsid w:val="009E7AA8"/>
    <w:rsid w:val="009E7BAF"/>
    <w:rsid w:val="009E7EB1"/>
    <w:rsid w:val="009F006C"/>
    <w:rsid w:val="009F01D0"/>
    <w:rsid w:val="009F04EE"/>
    <w:rsid w:val="009F07E5"/>
    <w:rsid w:val="009F0870"/>
    <w:rsid w:val="009F0924"/>
    <w:rsid w:val="009F0A46"/>
    <w:rsid w:val="009F0A93"/>
    <w:rsid w:val="009F0C84"/>
    <w:rsid w:val="009F0CE7"/>
    <w:rsid w:val="009F0EDC"/>
    <w:rsid w:val="009F128B"/>
    <w:rsid w:val="009F1A8A"/>
    <w:rsid w:val="009F1CE2"/>
    <w:rsid w:val="009F21E4"/>
    <w:rsid w:val="009F234F"/>
    <w:rsid w:val="009F2464"/>
    <w:rsid w:val="009F3E5A"/>
    <w:rsid w:val="009F3F4B"/>
    <w:rsid w:val="009F4287"/>
    <w:rsid w:val="009F462F"/>
    <w:rsid w:val="009F4952"/>
    <w:rsid w:val="009F5150"/>
    <w:rsid w:val="009F51F9"/>
    <w:rsid w:val="009F5283"/>
    <w:rsid w:val="009F54D5"/>
    <w:rsid w:val="009F54EA"/>
    <w:rsid w:val="009F5D74"/>
    <w:rsid w:val="009F612B"/>
    <w:rsid w:val="009F6195"/>
    <w:rsid w:val="009F61AB"/>
    <w:rsid w:val="009F659F"/>
    <w:rsid w:val="009F6A9C"/>
    <w:rsid w:val="009F6C8D"/>
    <w:rsid w:val="009F6EEE"/>
    <w:rsid w:val="009F723B"/>
    <w:rsid w:val="009F7C1A"/>
    <w:rsid w:val="00A00CDA"/>
    <w:rsid w:val="00A00DC4"/>
    <w:rsid w:val="00A013F2"/>
    <w:rsid w:val="00A018A8"/>
    <w:rsid w:val="00A01AF1"/>
    <w:rsid w:val="00A01BA4"/>
    <w:rsid w:val="00A01E2C"/>
    <w:rsid w:val="00A01FDA"/>
    <w:rsid w:val="00A020C1"/>
    <w:rsid w:val="00A0214C"/>
    <w:rsid w:val="00A02454"/>
    <w:rsid w:val="00A02488"/>
    <w:rsid w:val="00A03439"/>
    <w:rsid w:val="00A035D5"/>
    <w:rsid w:val="00A038F0"/>
    <w:rsid w:val="00A03C19"/>
    <w:rsid w:val="00A03DA2"/>
    <w:rsid w:val="00A03E49"/>
    <w:rsid w:val="00A03FC7"/>
    <w:rsid w:val="00A04040"/>
    <w:rsid w:val="00A0425E"/>
    <w:rsid w:val="00A0438D"/>
    <w:rsid w:val="00A0476A"/>
    <w:rsid w:val="00A04877"/>
    <w:rsid w:val="00A04A4B"/>
    <w:rsid w:val="00A04E0D"/>
    <w:rsid w:val="00A051F6"/>
    <w:rsid w:val="00A053DD"/>
    <w:rsid w:val="00A05464"/>
    <w:rsid w:val="00A05A0C"/>
    <w:rsid w:val="00A05BED"/>
    <w:rsid w:val="00A0619B"/>
    <w:rsid w:val="00A061EF"/>
    <w:rsid w:val="00A062D4"/>
    <w:rsid w:val="00A0649A"/>
    <w:rsid w:val="00A064FC"/>
    <w:rsid w:val="00A06805"/>
    <w:rsid w:val="00A06885"/>
    <w:rsid w:val="00A069A7"/>
    <w:rsid w:val="00A06DE6"/>
    <w:rsid w:val="00A070FC"/>
    <w:rsid w:val="00A073E9"/>
    <w:rsid w:val="00A07970"/>
    <w:rsid w:val="00A07AD6"/>
    <w:rsid w:val="00A07E82"/>
    <w:rsid w:val="00A10060"/>
    <w:rsid w:val="00A10973"/>
    <w:rsid w:val="00A10A2A"/>
    <w:rsid w:val="00A1103B"/>
    <w:rsid w:val="00A11456"/>
    <w:rsid w:val="00A114A1"/>
    <w:rsid w:val="00A116A7"/>
    <w:rsid w:val="00A11BE3"/>
    <w:rsid w:val="00A11D1F"/>
    <w:rsid w:val="00A11E80"/>
    <w:rsid w:val="00A1222F"/>
    <w:rsid w:val="00A122A6"/>
    <w:rsid w:val="00A122C1"/>
    <w:rsid w:val="00A1271A"/>
    <w:rsid w:val="00A12B4B"/>
    <w:rsid w:val="00A12DAC"/>
    <w:rsid w:val="00A12ED2"/>
    <w:rsid w:val="00A1324D"/>
    <w:rsid w:val="00A133E9"/>
    <w:rsid w:val="00A136C6"/>
    <w:rsid w:val="00A13AD3"/>
    <w:rsid w:val="00A13CEB"/>
    <w:rsid w:val="00A13E89"/>
    <w:rsid w:val="00A141BB"/>
    <w:rsid w:val="00A145B8"/>
    <w:rsid w:val="00A14624"/>
    <w:rsid w:val="00A14E4C"/>
    <w:rsid w:val="00A14F91"/>
    <w:rsid w:val="00A1500D"/>
    <w:rsid w:val="00A15190"/>
    <w:rsid w:val="00A151DB"/>
    <w:rsid w:val="00A15810"/>
    <w:rsid w:val="00A15920"/>
    <w:rsid w:val="00A15954"/>
    <w:rsid w:val="00A15CF5"/>
    <w:rsid w:val="00A16060"/>
    <w:rsid w:val="00A16164"/>
    <w:rsid w:val="00A1618D"/>
    <w:rsid w:val="00A1636C"/>
    <w:rsid w:val="00A163CB"/>
    <w:rsid w:val="00A164EF"/>
    <w:rsid w:val="00A165FE"/>
    <w:rsid w:val="00A16629"/>
    <w:rsid w:val="00A16A99"/>
    <w:rsid w:val="00A16CAF"/>
    <w:rsid w:val="00A16F11"/>
    <w:rsid w:val="00A16F79"/>
    <w:rsid w:val="00A16FB4"/>
    <w:rsid w:val="00A179A5"/>
    <w:rsid w:val="00A17C41"/>
    <w:rsid w:val="00A17F82"/>
    <w:rsid w:val="00A20029"/>
    <w:rsid w:val="00A20084"/>
    <w:rsid w:val="00A20235"/>
    <w:rsid w:val="00A2040B"/>
    <w:rsid w:val="00A216D1"/>
    <w:rsid w:val="00A218A8"/>
    <w:rsid w:val="00A21B56"/>
    <w:rsid w:val="00A21E56"/>
    <w:rsid w:val="00A21ED2"/>
    <w:rsid w:val="00A21FF0"/>
    <w:rsid w:val="00A22219"/>
    <w:rsid w:val="00A22316"/>
    <w:rsid w:val="00A22516"/>
    <w:rsid w:val="00A22590"/>
    <w:rsid w:val="00A2275D"/>
    <w:rsid w:val="00A227C6"/>
    <w:rsid w:val="00A227DF"/>
    <w:rsid w:val="00A22C83"/>
    <w:rsid w:val="00A23262"/>
    <w:rsid w:val="00A235F2"/>
    <w:rsid w:val="00A23755"/>
    <w:rsid w:val="00A237B5"/>
    <w:rsid w:val="00A23853"/>
    <w:rsid w:val="00A2487E"/>
    <w:rsid w:val="00A24BBF"/>
    <w:rsid w:val="00A24DE2"/>
    <w:rsid w:val="00A24E19"/>
    <w:rsid w:val="00A24FC6"/>
    <w:rsid w:val="00A24FCA"/>
    <w:rsid w:val="00A25546"/>
    <w:rsid w:val="00A25EF8"/>
    <w:rsid w:val="00A25FFD"/>
    <w:rsid w:val="00A26023"/>
    <w:rsid w:val="00A26177"/>
    <w:rsid w:val="00A2632F"/>
    <w:rsid w:val="00A264B6"/>
    <w:rsid w:val="00A266C9"/>
    <w:rsid w:val="00A271AD"/>
    <w:rsid w:val="00A271D7"/>
    <w:rsid w:val="00A2796D"/>
    <w:rsid w:val="00A27AED"/>
    <w:rsid w:val="00A27F94"/>
    <w:rsid w:val="00A30255"/>
    <w:rsid w:val="00A303A7"/>
    <w:rsid w:val="00A30444"/>
    <w:rsid w:val="00A30986"/>
    <w:rsid w:val="00A30F8D"/>
    <w:rsid w:val="00A3107A"/>
    <w:rsid w:val="00A31731"/>
    <w:rsid w:val="00A3174E"/>
    <w:rsid w:val="00A31CD8"/>
    <w:rsid w:val="00A3262A"/>
    <w:rsid w:val="00A32744"/>
    <w:rsid w:val="00A32A4D"/>
    <w:rsid w:val="00A3313D"/>
    <w:rsid w:val="00A3335D"/>
    <w:rsid w:val="00A33608"/>
    <w:rsid w:val="00A3393A"/>
    <w:rsid w:val="00A33E91"/>
    <w:rsid w:val="00A33F40"/>
    <w:rsid w:val="00A33F5A"/>
    <w:rsid w:val="00A340E0"/>
    <w:rsid w:val="00A34122"/>
    <w:rsid w:val="00A343D7"/>
    <w:rsid w:val="00A34750"/>
    <w:rsid w:val="00A347FD"/>
    <w:rsid w:val="00A34B05"/>
    <w:rsid w:val="00A34C68"/>
    <w:rsid w:val="00A34E6F"/>
    <w:rsid w:val="00A34E7D"/>
    <w:rsid w:val="00A353AC"/>
    <w:rsid w:val="00A353D3"/>
    <w:rsid w:val="00A356C5"/>
    <w:rsid w:val="00A35E2E"/>
    <w:rsid w:val="00A35F39"/>
    <w:rsid w:val="00A3643B"/>
    <w:rsid w:val="00A3648F"/>
    <w:rsid w:val="00A3676C"/>
    <w:rsid w:val="00A36BD4"/>
    <w:rsid w:val="00A37008"/>
    <w:rsid w:val="00A3799D"/>
    <w:rsid w:val="00A37C15"/>
    <w:rsid w:val="00A37CE3"/>
    <w:rsid w:val="00A37D34"/>
    <w:rsid w:val="00A37FBF"/>
    <w:rsid w:val="00A400B6"/>
    <w:rsid w:val="00A403A7"/>
    <w:rsid w:val="00A411E3"/>
    <w:rsid w:val="00A41214"/>
    <w:rsid w:val="00A41AED"/>
    <w:rsid w:val="00A41C7E"/>
    <w:rsid w:val="00A41DA9"/>
    <w:rsid w:val="00A4266A"/>
    <w:rsid w:val="00A4268F"/>
    <w:rsid w:val="00A4280E"/>
    <w:rsid w:val="00A42EFE"/>
    <w:rsid w:val="00A42FF1"/>
    <w:rsid w:val="00A43346"/>
    <w:rsid w:val="00A4398E"/>
    <w:rsid w:val="00A43A04"/>
    <w:rsid w:val="00A43AFE"/>
    <w:rsid w:val="00A43DD7"/>
    <w:rsid w:val="00A44203"/>
    <w:rsid w:val="00A444C4"/>
    <w:rsid w:val="00A4452C"/>
    <w:rsid w:val="00A445C9"/>
    <w:rsid w:val="00A44CF4"/>
    <w:rsid w:val="00A45031"/>
    <w:rsid w:val="00A451BF"/>
    <w:rsid w:val="00A45307"/>
    <w:rsid w:val="00A45462"/>
    <w:rsid w:val="00A45998"/>
    <w:rsid w:val="00A4602A"/>
    <w:rsid w:val="00A4602C"/>
    <w:rsid w:val="00A46294"/>
    <w:rsid w:val="00A46B0B"/>
    <w:rsid w:val="00A46E0C"/>
    <w:rsid w:val="00A4729D"/>
    <w:rsid w:val="00A4736A"/>
    <w:rsid w:val="00A473C3"/>
    <w:rsid w:val="00A4754A"/>
    <w:rsid w:val="00A4759E"/>
    <w:rsid w:val="00A47679"/>
    <w:rsid w:val="00A476AD"/>
    <w:rsid w:val="00A47C83"/>
    <w:rsid w:val="00A47F18"/>
    <w:rsid w:val="00A47F7D"/>
    <w:rsid w:val="00A501F0"/>
    <w:rsid w:val="00A502F5"/>
    <w:rsid w:val="00A50634"/>
    <w:rsid w:val="00A50D79"/>
    <w:rsid w:val="00A50F1D"/>
    <w:rsid w:val="00A511E7"/>
    <w:rsid w:val="00A5128B"/>
    <w:rsid w:val="00A5141F"/>
    <w:rsid w:val="00A5208F"/>
    <w:rsid w:val="00A52753"/>
    <w:rsid w:val="00A531FD"/>
    <w:rsid w:val="00A53217"/>
    <w:rsid w:val="00A54BCB"/>
    <w:rsid w:val="00A54F99"/>
    <w:rsid w:val="00A550D8"/>
    <w:rsid w:val="00A55709"/>
    <w:rsid w:val="00A55C3F"/>
    <w:rsid w:val="00A55E49"/>
    <w:rsid w:val="00A56244"/>
    <w:rsid w:val="00A565F4"/>
    <w:rsid w:val="00A569DD"/>
    <w:rsid w:val="00A56BF9"/>
    <w:rsid w:val="00A56C9E"/>
    <w:rsid w:val="00A5724E"/>
    <w:rsid w:val="00A5732A"/>
    <w:rsid w:val="00A57397"/>
    <w:rsid w:val="00A57732"/>
    <w:rsid w:val="00A577AD"/>
    <w:rsid w:val="00A57941"/>
    <w:rsid w:val="00A57946"/>
    <w:rsid w:val="00A57F43"/>
    <w:rsid w:val="00A57F88"/>
    <w:rsid w:val="00A57FEE"/>
    <w:rsid w:val="00A60739"/>
    <w:rsid w:val="00A6090F"/>
    <w:rsid w:val="00A61293"/>
    <w:rsid w:val="00A6168C"/>
    <w:rsid w:val="00A61E00"/>
    <w:rsid w:val="00A622AB"/>
    <w:rsid w:val="00A62528"/>
    <w:rsid w:val="00A625DA"/>
    <w:rsid w:val="00A627AF"/>
    <w:rsid w:val="00A629F1"/>
    <w:rsid w:val="00A62BB8"/>
    <w:rsid w:val="00A62D47"/>
    <w:rsid w:val="00A62D6E"/>
    <w:rsid w:val="00A62DC3"/>
    <w:rsid w:val="00A62E75"/>
    <w:rsid w:val="00A631A0"/>
    <w:rsid w:val="00A63351"/>
    <w:rsid w:val="00A63559"/>
    <w:rsid w:val="00A636DB"/>
    <w:rsid w:val="00A63828"/>
    <w:rsid w:val="00A63929"/>
    <w:rsid w:val="00A63996"/>
    <w:rsid w:val="00A63DED"/>
    <w:rsid w:val="00A63FF2"/>
    <w:rsid w:val="00A64387"/>
    <w:rsid w:val="00A64990"/>
    <w:rsid w:val="00A64A55"/>
    <w:rsid w:val="00A64D07"/>
    <w:rsid w:val="00A64F1B"/>
    <w:rsid w:val="00A651CF"/>
    <w:rsid w:val="00A652FD"/>
    <w:rsid w:val="00A65820"/>
    <w:rsid w:val="00A6586B"/>
    <w:rsid w:val="00A65895"/>
    <w:rsid w:val="00A65979"/>
    <w:rsid w:val="00A6598C"/>
    <w:rsid w:val="00A65BBA"/>
    <w:rsid w:val="00A65CAB"/>
    <w:rsid w:val="00A660A8"/>
    <w:rsid w:val="00A662ED"/>
    <w:rsid w:val="00A664C4"/>
    <w:rsid w:val="00A669D8"/>
    <w:rsid w:val="00A66A9D"/>
    <w:rsid w:val="00A66DAA"/>
    <w:rsid w:val="00A66DB2"/>
    <w:rsid w:val="00A6733C"/>
    <w:rsid w:val="00A6734B"/>
    <w:rsid w:val="00A678EA"/>
    <w:rsid w:val="00A67922"/>
    <w:rsid w:val="00A67C0C"/>
    <w:rsid w:val="00A67FD1"/>
    <w:rsid w:val="00A70137"/>
    <w:rsid w:val="00A7035A"/>
    <w:rsid w:val="00A70E46"/>
    <w:rsid w:val="00A70FF1"/>
    <w:rsid w:val="00A710C2"/>
    <w:rsid w:val="00A71267"/>
    <w:rsid w:val="00A7127A"/>
    <w:rsid w:val="00A71292"/>
    <w:rsid w:val="00A713B6"/>
    <w:rsid w:val="00A71823"/>
    <w:rsid w:val="00A71A78"/>
    <w:rsid w:val="00A71CDF"/>
    <w:rsid w:val="00A71D06"/>
    <w:rsid w:val="00A72353"/>
    <w:rsid w:val="00A723ED"/>
    <w:rsid w:val="00A724F7"/>
    <w:rsid w:val="00A72AFC"/>
    <w:rsid w:val="00A72B40"/>
    <w:rsid w:val="00A72C55"/>
    <w:rsid w:val="00A73061"/>
    <w:rsid w:val="00A73CA6"/>
    <w:rsid w:val="00A73F75"/>
    <w:rsid w:val="00A73FD4"/>
    <w:rsid w:val="00A74618"/>
    <w:rsid w:val="00A749D8"/>
    <w:rsid w:val="00A74CBE"/>
    <w:rsid w:val="00A74E59"/>
    <w:rsid w:val="00A74F10"/>
    <w:rsid w:val="00A7530D"/>
    <w:rsid w:val="00A75518"/>
    <w:rsid w:val="00A75663"/>
    <w:rsid w:val="00A7579C"/>
    <w:rsid w:val="00A7584D"/>
    <w:rsid w:val="00A758B0"/>
    <w:rsid w:val="00A75D3D"/>
    <w:rsid w:val="00A75E70"/>
    <w:rsid w:val="00A76397"/>
    <w:rsid w:val="00A76A2C"/>
    <w:rsid w:val="00A76B9B"/>
    <w:rsid w:val="00A76BCC"/>
    <w:rsid w:val="00A76DD3"/>
    <w:rsid w:val="00A76DF1"/>
    <w:rsid w:val="00A77912"/>
    <w:rsid w:val="00A80205"/>
    <w:rsid w:val="00A80596"/>
    <w:rsid w:val="00A808CA"/>
    <w:rsid w:val="00A809F3"/>
    <w:rsid w:val="00A80BC8"/>
    <w:rsid w:val="00A80C6C"/>
    <w:rsid w:val="00A80F26"/>
    <w:rsid w:val="00A80F73"/>
    <w:rsid w:val="00A81133"/>
    <w:rsid w:val="00A81C55"/>
    <w:rsid w:val="00A81CC1"/>
    <w:rsid w:val="00A82785"/>
    <w:rsid w:val="00A828C0"/>
    <w:rsid w:val="00A82DA8"/>
    <w:rsid w:val="00A82DB6"/>
    <w:rsid w:val="00A83111"/>
    <w:rsid w:val="00A836F9"/>
    <w:rsid w:val="00A83AB5"/>
    <w:rsid w:val="00A83B0C"/>
    <w:rsid w:val="00A83C59"/>
    <w:rsid w:val="00A83CCD"/>
    <w:rsid w:val="00A83E01"/>
    <w:rsid w:val="00A83FCB"/>
    <w:rsid w:val="00A84FD5"/>
    <w:rsid w:val="00A851A6"/>
    <w:rsid w:val="00A85340"/>
    <w:rsid w:val="00A857AB"/>
    <w:rsid w:val="00A859DB"/>
    <w:rsid w:val="00A85AB7"/>
    <w:rsid w:val="00A85E76"/>
    <w:rsid w:val="00A86799"/>
    <w:rsid w:val="00A868D0"/>
    <w:rsid w:val="00A86E75"/>
    <w:rsid w:val="00A870A3"/>
    <w:rsid w:val="00A87268"/>
    <w:rsid w:val="00A87499"/>
    <w:rsid w:val="00A8749F"/>
    <w:rsid w:val="00A87625"/>
    <w:rsid w:val="00A879B9"/>
    <w:rsid w:val="00A87DCC"/>
    <w:rsid w:val="00A9037E"/>
    <w:rsid w:val="00A907AA"/>
    <w:rsid w:val="00A90AF2"/>
    <w:rsid w:val="00A90BAB"/>
    <w:rsid w:val="00A90C58"/>
    <w:rsid w:val="00A9123E"/>
    <w:rsid w:val="00A91436"/>
    <w:rsid w:val="00A9152A"/>
    <w:rsid w:val="00A91584"/>
    <w:rsid w:val="00A915BB"/>
    <w:rsid w:val="00A915FA"/>
    <w:rsid w:val="00A9192F"/>
    <w:rsid w:val="00A91EF1"/>
    <w:rsid w:val="00A92990"/>
    <w:rsid w:val="00A92CFA"/>
    <w:rsid w:val="00A92DBA"/>
    <w:rsid w:val="00A92F65"/>
    <w:rsid w:val="00A9315B"/>
    <w:rsid w:val="00A9336C"/>
    <w:rsid w:val="00A93427"/>
    <w:rsid w:val="00A93900"/>
    <w:rsid w:val="00A9397F"/>
    <w:rsid w:val="00A93A33"/>
    <w:rsid w:val="00A93A42"/>
    <w:rsid w:val="00A940D1"/>
    <w:rsid w:val="00A943AA"/>
    <w:rsid w:val="00A9445C"/>
    <w:rsid w:val="00A9457B"/>
    <w:rsid w:val="00A94913"/>
    <w:rsid w:val="00A949BC"/>
    <w:rsid w:val="00A95089"/>
    <w:rsid w:val="00A9514F"/>
    <w:rsid w:val="00A95337"/>
    <w:rsid w:val="00A956FE"/>
    <w:rsid w:val="00A95706"/>
    <w:rsid w:val="00A9572C"/>
    <w:rsid w:val="00A95771"/>
    <w:rsid w:val="00A957FF"/>
    <w:rsid w:val="00A95AAA"/>
    <w:rsid w:val="00A9633F"/>
    <w:rsid w:val="00A963AA"/>
    <w:rsid w:val="00A963FA"/>
    <w:rsid w:val="00A96835"/>
    <w:rsid w:val="00A96A40"/>
    <w:rsid w:val="00A97045"/>
    <w:rsid w:val="00A97382"/>
    <w:rsid w:val="00A973B5"/>
    <w:rsid w:val="00A9749B"/>
    <w:rsid w:val="00A97898"/>
    <w:rsid w:val="00A978AA"/>
    <w:rsid w:val="00A97B2C"/>
    <w:rsid w:val="00A97E4F"/>
    <w:rsid w:val="00AA0734"/>
    <w:rsid w:val="00AA0AA6"/>
    <w:rsid w:val="00AA0BC8"/>
    <w:rsid w:val="00AA13C8"/>
    <w:rsid w:val="00AA16F5"/>
    <w:rsid w:val="00AA1E0F"/>
    <w:rsid w:val="00AA1FEB"/>
    <w:rsid w:val="00AA2724"/>
    <w:rsid w:val="00AA2827"/>
    <w:rsid w:val="00AA2CB1"/>
    <w:rsid w:val="00AA2DC7"/>
    <w:rsid w:val="00AA365E"/>
    <w:rsid w:val="00AA36B6"/>
    <w:rsid w:val="00AA37D2"/>
    <w:rsid w:val="00AA389A"/>
    <w:rsid w:val="00AA3A3F"/>
    <w:rsid w:val="00AA4126"/>
    <w:rsid w:val="00AA49F8"/>
    <w:rsid w:val="00AA4DFC"/>
    <w:rsid w:val="00AA4E7A"/>
    <w:rsid w:val="00AA4EAF"/>
    <w:rsid w:val="00AA5140"/>
    <w:rsid w:val="00AA52DD"/>
    <w:rsid w:val="00AA55B6"/>
    <w:rsid w:val="00AA6251"/>
    <w:rsid w:val="00AA64D7"/>
    <w:rsid w:val="00AA65DB"/>
    <w:rsid w:val="00AA67F1"/>
    <w:rsid w:val="00AA6974"/>
    <w:rsid w:val="00AA6A3C"/>
    <w:rsid w:val="00AA6FD5"/>
    <w:rsid w:val="00AA75AE"/>
    <w:rsid w:val="00AA7A53"/>
    <w:rsid w:val="00AA7B93"/>
    <w:rsid w:val="00AB0062"/>
    <w:rsid w:val="00AB0365"/>
    <w:rsid w:val="00AB0603"/>
    <w:rsid w:val="00AB0720"/>
    <w:rsid w:val="00AB07B8"/>
    <w:rsid w:val="00AB08DF"/>
    <w:rsid w:val="00AB0DCB"/>
    <w:rsid w:val="00AB0FD0"/>
    <w:rsid w:val="00AB12CA"/>
    <w:rsid w:val="00AB180A"/>
    <w:rsid w:val="00AB1A34"/>
    <w:rsid w:val="00AB1BAA"/>
    <w:rsid w:val="00AB1DA0"/>
    <w:rsid w:val="00AB2152"/>
    <w:rsid w:val="00AB26EB"/>
    <w:rsid w:val="00AB27AB"/>
    <w:rsid w:val="00AB2906"/>
    <w:rsid w:val="00AB2968"/>
    <w:rsid w:val="00AB2B98"/>
    <w:rsid w:val="00AB30C3"/>
    <w:rsid w:val="00AB338D"/>
    <w:rsid w:val="00AB383D"/>
    <w:rsid w:val="00AB384F"/>
    <w:rsid w:val="00AB3B0C"/>
    <w:rsid w:val="00AB3EF2"/>
    <w:rsid w:val="00AB3FC6"/>
    <w:rsid w:val="00AB412A"/>
    <w:rsid w:val="00AB42FA"/>
    <w:rsid w:val="00AB47EA"/>
    <w:rsid w:val="00AB4803"/>
    <w:rsid w:val="00AB482B"/>
    <w:rsid w:val="00AB5226"/>
    <w:rsid w:val="00AB527D"/>
    <w:rsid w:val="00AB58FD"/>
    <w:rsid w:val="00AB5AB8"/>
    <w:rsid w:val="00AB5DAD"/>
    <w:rsid w:val="00AB6B17"/>
    <w:rsid w:val="00AB713B"/>
    <w:rsid w:val="00AB7631"/>
    <w:rsid w:val="00AB79AB"/>
    <w:rsid w:val="00AB79CD"/>
    <w:rsid w:val="00AB7BEA"/>
    <w:rsid w:val="00AB7C11"/>
    <w:rsid w:val="00AB7C9A"/>
    <w:rsid w:val="00AB7F94"/>
    <w:rsid w:val="00AC066D"/>
    <w:rsid w:val="00AC0851"/>
    <w:rsid w:val="00AC0F17"/>
    <w:rsid w:val="00AC1065"/>
    <w:rsid w:val="00AC17F4"/>
    <w:rsid w:val="00AC18BB"/>
    <w:rsid w:val="00AC1BB6"/>
    <w:rsid w:val="00AC1F23"/>
    <w:rsid w:val="00AC2105"/>
    <w:rsid w:val="00AC21A6"/>
    <w:rsid w:val="00AC21F4"/>
    <w:rsid w:val="00AC296B"/>
    <w:rsid w:val="00AC2C40"/>
    <w:rsid w:val="00AC2D3B"/>
    <w:rsid w:val="00AC2DA4"/>
    <w:rsid w:val="00AC2FEA"/>
    <w:rsid w:val="00AC315A"/>
    <w:rsid w:val="00AC32F8"/>
    <w:rsid w:val="00AC3785"/>
    <w:rsid w:val="00AC39FB"/>
    <w:rsid w:val="00AC3AD8"/>
    <w:rsid w:val="00AC3CD5"/>
    <w:rsid w:val="00AC3DB3"/>
    <w:rsid w:val="00AC4CA7"/>
    <w:rsid w:val="00AC4D20"/>
    <w:rsid w:val="00AC4DBD"/>
    <w:rsid w:val="00AC5098"/>
    <w:rsid w:val="00AC518B"/>
    <w:rsid w:val="00AC5D79"/>
    <w:rsid w:val="00AC5EDE"/>
    <w:rsid w:val="00AC61BC"/>
    <w:rsid w:val="00AC655A"/>
    <w:rsid w:val="00AC677A"/>
    <w:rsid w:val="00AC690D"/>
    <w:rsid w:val="00AC6943"/>
    <w:rsid w:val="00AC6AD0"/>
    <w:rsid w:val="00AC752A"/>
    <w:rsid w:val="00AC7554"/>
    <w:rsid w:val="00AC7771"/>
    <w:rsid w:val="00AC79BE"/>
    <w:rsid w:val="00AC7E61"/>
    <w:rsid w:val="00AD08D6"/>
    <w:rsid w:val="00AD0D11"/>
    <w:rsid w:val="00AD1175"/>
    <w:rsid w:val="00AD1214"/>
    <w:rsid w:val="00AD1568"/>
    <w:rsid w:val="00AD1BC2"/>
    <w:rsid w:val="00AD1D1C"/>
    <w:rsid w:val="00AD1D95"/>
    <w:rsid w:val="00AD2173"/>
    <w:rsid w:val="00AD22E3"/>
    <w:rsid w:val="00AD230F"/>
    <w:rsid w:val="00AD2392"/>
    <w:rsid w:val="00AD249B"/>
    <w:rsid w:val="00AD272A"/>
    <w:rsid w:val="00AD27A2"/>
    <w:rsid w:val="00AD31A4"/>
    <w:rsid w:val="00AD32B4"/>
    <w:rsid w:val="00AD34E7"/>
    <w:rsid w:val="00AD35C4"/>
    <w:rsid w:val="00AD3D13"/>
    <w:rsid w:val="00AD3E2C"/>
    <w:rsid w:val="00AD43A0"/>
    <w:rsid w:val="00AD4A76"/>
    <w:rsid w:val="00AD4DB3"/>
    <w:rsid w:val="00AD4EAF"/>
    <w:rsid w:val="00AD56FD"/>
    <w:rsid w:val="00AD5731"/>
    <w:rsid w:val="00AD5C98"/>
    <w:rsid w:val="00AD5CB5"/>
    <w:rsid w:val="00AD5EAF"/>
    <w:rsid w:val="00AD5ED4"/>
    <w:rsid w:val="00AD5FA6"/>
    <w:rsid w:val="00AD62D0"/>
    <w:rsid w:val="00AD683C"/>
    <w:rsid w:val="00AD685B"/>
    <w:rsid w:val="00AD6946"/>
    <w:rsid w:val="00AD6ECF"/>
    <w:rsid w:val="00AD70DE"/>
    <w:rsid w:val="00AD73D8"/>
    <w:rsid w:val="00AD7461"/>
    <w:rsid w:val="00AD7B58"/>
    <w:rsid w:val="00AD7BDE"/>
    <w:rsid w:val="00AE0965"/>
    <w:rsid w:val="00AE0A4F"/>
    <w:rsid w:val="00AE0BC8"/>
    <w:rsid w:val="00AE0C4E"/>
    <w:rsid w:val="00AE15C1"/>
    <w:rsid w:val="00AE17FD"/>
    <w:rsid w:val="00AE222F"/>
    <w:rsid w:val="00AE22A4"/>
    <w:rsid w:val="00AE25A9"/>
    <w:rsid w:val="00AE28A8"/>
    <w:rsid w:val="00AE29BA"/>
    <w:rsid w:val="00AE2A45"/>
    <w:rsid w:val="00AE2BE9"/>
    <w:rsid w:val="00AE2D0D"/>
    <w:rsid w:val="00AE321E"/>
    <w:rsid w:val="00AE3774"/>
    <w:rsid w:val="00AE37DC"/>
    <w:rsid w:val="00AE3CEA"/>
    <w:rsid w:val="00AE47DE"/>
    <w:rsid w:val="00AE481A"/>
    <w:rsid w:val="00AE499B"/>
    <w:rsid w:val="00AE4B22"/>
    <w:rsid w:val="00AE4E71"/>
    <w:rsid w:val="00AE505A"/>
    <w:rsid w:val="00AE51CB"/>
    <w:rsid w:val="00AE54C3"/>
    <w:rsid w:val="00AE58B5"/>
    <w:rsid w:val="00AE5B4D"/>
    <w:rsid w:val="00AE5D21"/>
    <w:rsid w:val="00AE5D6A"/>
    <w:rsid w:val="00AE6391"/>
    <w:rsid w:val="00AE64B4"/>
    <w:rsid w:val="00AE6805"/>
    <w:rsid w:val="00AE6A2B"/>
    <w:rsid w:val="00AE6B24"/>
    <w:rsid w:val="00AE6B3E"/>
    <w:rsid w:val="00AE6F66"/>
    <w:rsid w:val="00AE72A6"/>
    <w:rsid w:val="00AE7421"/>
    <w:rsid w:val="00AF02C5"/>
    <w:rsid w:val="00AF039F"/>
    <w:rsid w:val="00AF05A5"/>
    <w:rsid w:val="00AF08F6"/>
    <w:rsid w:val="00AF111A"/>
    <w:rsid w:val="00AF12C8"/>
    <w:rsid w:val="00AF1564"/>
    <w:rsid w:val="00AF16AA"/>
    <w:rsid w:val="00AF1A80"/>
    <w:rsid w:val="00AF1A92"/>
    <w:rsid w:val="00AF1D5B"/>
    <w:rsid w:val="00AF1EAB"/>
    <w:rsid w:val="00AF22A0"/>
    <w:rsid w:val="00AF2501"/>
    <w:rsid w:val="00AF2796"/>
    <w:rsid w:val="00AF2C39"/>
    <w:rsid w:val="00AF2F2F"/>
    <w:rsid w:val="00AF32FC"/>
    <w:rsid w:val="00AF3337"/>
    <w:rsid w:val="00AF3468"/>
    <w:rsid w:val="00AF3654"/>
    <w:rsid w:val="00AF3726"/>
    <w:rsid w:val="00AF3C32"/>
    <w:rsid w:val="00AF3F45"/>
    <w:rsid w:val="00AF40BF"/>
    <w:rsid w:val="00AF412E"/>
    <w:rsid w:val="00AF41A6"/>
    <w:rsid w:val="00AF4365"/>
    <w:rsid w:val="00AF4603"/>
    <w:rsid w:val="00AF4651"/>
    <w:rsid w:val="00AF4738"/>
    <w:rsid w:val="00AF5347"/>
    <w:rsid w:val="00AF53AA"/>
    <w:rsid w:val="00AF5575"/>
    <w:rsid w:val="00AF55BC"/>
    <w:rsid w:val="00AF55FA"/>
    <w:rsid w:val="00AF58EF"/>
    <w:rsid w:val="00AF5A6D"/>
    <w:rsid w:val="00AF5EE3"/>
    <w:rsid w:val="00AF614A"/>
    <w:rsid w:val="00AF6434"/>
    <w:rsid w:val="00AF676E"/>
    <w:rsid w:val="00AF67FA"/>
    <w:rsid w:val="00AF69FE"/>
    <w:rsid w:val="00AF6C54"/>
    <w:rsid w:val="00AF6EDB"/>
    <w:rsid w:val="00AF71B9"/>
    <w:rsid w:val="00AF726B"/>
    <w:rsid w:val="00AF7334"/>
    <w:rsid w:val="00AF73E0"/>
    <w:rsid w:val="00AF7782"/>
    <w:rsid w:val="00AF7FCD"/>
    <w:rsid w:val="00B00041"/>
    <w:rsid w:val="00B002ED"/>
    <w:rsid w:val="00B00508"/>
    <w:rsid w:val="00B005F9"/>
    <w:rsid w:val="00B00AD2"/>
    <w:rsid w:val="00B0135B"/>
    <w:rsid w:val="00B01AB5"/>
    <w:rsid w:val="00B01CF5"/>
    <w:rsid w:val="00B01D8B"/>
    <w:rsid w:val="00B02311"/>
    <w:rsid w:val="00B0287C"/>
    <w:rsid w:val="00B02958"/>
    <w:rsid w:val="00B029A9"/>
    <w:rsid w:val="00B02A19"/>
    <w:rsid w:val="00B02B6A"/>
    <w:rsid w:val="00B02B92"/>
    <w:rsid w:val="00B02BBF"/>
    <w:rsid w:val="00B02CE8"/>
    <w:rsid w:val="00B02F40"/>
    <w:rsid w:val="00B0335A"/>
    <w:rsid w:val="00B03AEB"/>
    <w:rsid w:val="00B03B75"/>
    <w:rsid w:val="00B03C83"/>
    <w:rsid w:val="00B03DB8"/>
    <w:rsid w:val="00B03E15"/>
    <w:rsid w:val="00B03F70"/>
    <w:rsid w:val="00B03FDC"/>
    <w:rsid w:val="00B04000"/>
    <w:rsid w:val="00B040F7"/>
    <w:rsid w:val="00B045A4"/>
    <w:rsid w:val="00B04778"/>
    <w:rsid w:val="00B048A1"/>
    <w:rsid w:val="00B04C90"/>
    <w:rsid w:val="00B04E01"/>
    <w:rsid w:val="00B04F2F"/>
    <w:rsid w:val="00B053FF"/>
    <w:rsid w:val="00B05424"/>
    <w:rsid w:val="00B054F8"/>
    <w:rsid w:val="00B05927"/>
    <w:rsid w:val="00B05BFE"/>
    <w:rsid w:val="00B05D97"/>
    <w:rsid w:val="00B060BC"/>
    <w:rsid w:val="00B0618D"/>
    <w:rsid w:val="00B0680B"/>
    <w:rsid w:val="00B06945"/>
    <w:rsid w:val="00B06BAD"/>
    <w:rsid w:val="00B06F15"/>
    <w:rsid w:val="00B06FCF"/>
    <w:rsid w:val="00B070D0"/>
    <w:rsid w:val="00B072B7"/>
    <w:rsid w:val="00B0769C"/>
    <w:rsid w:val="00B07A11"/>
    <w:rsid w:val="00B07DF0"/>
    <w:rsid w:val="00B103E1"/>
    <w:rsid w:val="00B10567"/>
    <w:rsid w:val="00B106B2"/>
    <w:rsid w:val="00B109A7"/>
    <w:rsid w:val="00B10BE1"/>
    <w:rsid w:val="00B10C17"/>
    <w:rsid w:val="00B10EA8"/>
    <w:rsid w:val="00B11135"/>
    <w:rsid w:val="00B118B1"/>
    <w:rsid w:val="00B11951"/>
    <w:rsid w:val="00B11C1A"/>
    <w:rsid w:val="00B11C66"/>
    <w:rsid w:val="00B11E92"/>
    <w:rsid w:val="00B12329"/>
    <w:rsid w:val="00B12390"/>
    <w:rsid w:val="00B123BA"/>
    <w:rsid w:val="00B12FE7"/>
    <w:rsid w:val="00B13306"/>
    <w:rsid w:val="00B14108"/>
    <w:rsid w:val="00B14199"/>
    <w:rsid w:val="00B14334"/>
    <w:rsid w:val="00B14479"/>
    <w:rsid w:val="00B1465C"/>
    <w:rsid w:val="00B146B7"/>
    <w:rsid w:val="00B147CF"/>
    <w:rsid w:val="00B149C2"/>
    <w:rsid w:val="00B149FB"/>
    <w:rsid w:val="00B14B2F"/>
    <w:rsid w:val="00B1510F"/>
    <w:rsid w:val="00B15388"/>
    <w:rsid w:val="00B1558E"/>
    <w:rsid w:val="00B15595"/>
    <w:rsid w:val="00B1576F"/>
    <w:rsid w:val="00B158A5"/>
    <w:rsid w:val="00B15E6E"/>
    <w:rsid w:val="00B16791"/>
    <w:rsid w:val="00B16BEB"/>
    <w:rsid w:val="00B16DC2"/>
    <w:rsid w:val="00B172D8"/>
    <w:rsid w:val="00B17417"/>
    <w:rsid w:val="00B175EA"/>
    <w:rsid w:val="00B17A8F"/>
    <w:rsid w:val="00B17F20"/>
    <w:rsid w:val="00B200DE"/>
    <w:rsid w:val="00B20444"/>
    <w:rsid w:val="00B20B45"/>
    <w:rsid w:val="00B210CF"/>
    <w:rsid w:val="00B21102"/>
    <w:rsid w:val="00B2129A"/>
    <w:rsid w:val="00B21569"/>
    <w:rsid w:val="00B21602"/>
    <w:rsid w:val="00B2179C"/>
    <w:rsid w:val="00B21A26"/>
    <w:rsid w:val="00B21B4A"/>
    <w:rsid w:val="00B21BAE"/>
    <w:rsid w:val="00B21DA1"/>
    <w:rsid w:val="00B21FE2"/>
    <w:rsid w:val="00B22186"/>
    <w:rsid w:val="00B222CD"/>
    <w:rsid w:val="00B22784"/>
    <w:rsid w:val="00B22A77"/>
    <w:rsid w:val="00B22C29"/>
    <w:rsid w:val="00B22C54"/>
    <w:rsid w:val="00B22CFF"/>
    <w:rsid w:val="00B22D92"/>
    <w:rsid w:val="00B22E48"/>
    <w:rsid w:val="00B230B5"/>
    <w:rsid w:val="00B2318F"/>
    <w:rsid w:val="00B231E8"/>
    <w:rsid w:val="00B23269"/>
    <w:rsid w:val="00B23357"/>
    <w:rsid w:val="00B237C9"/>
    <w:rsid w:val="00B23B3A"/>
    <w:rsid w:val="00B24393"/>
    <w:rsid w:val="00B244B0"/>
    <w:rsid w:val="00B244B8"/>
    <w:rsid w:val="00B24AF1"/>
    <w:rsid w:val="00B24DA1"/>
    <w:rsid w:val="00B2531C"/>
    <w:rsid w:val="00B25C07"/>
    <w:rsid w:val="00B25F13"/>
    <w:rsid w:val="00B25FFD"/>
    <w:rsid w:val="00B26031"/>
    <w:rsid w:val="00B2618C"/>
    <w:rsid w:val="00B261AF"/>
    <w:rsid w:val="00B263A4"/>
    <w:rsid w:val="00B267C7"/>
    <w:rsid w:val="00B26AE0"/>
    <w:rsid w:val="00B26EEC"/>
    <w:rsid w:val="00B26F09"/>
    <w:rsid w:val="00B275F4"/>
    <w:rsid w:val="00B27779"/>
    <w:rsid w:val="00B27918"/>
    <w:rsid w:val="00B27A1F"/>
    <w:rsid w:val="00B27AE3"/>
    <w:rsid w:val="00B27CF8"/>
    <w:rsid w:val="00B27D4F"/>
    <w:rsid w:val="00B27F2E"/>
    <w:rsid w:val="00B30303"/>
    <w:rsid w:val="00B303A9"/>
    <w:rsid w:val="00B307D6"/>
    <w:rsid w:val="00B30824"/>
    <w:rsid w:val="00B30F1B"/>
    <w:rsid w:val="00B316C8"/>
    <w:rsid w:val="00B31757"/>
    <w:rsid w:val="00B318A8"/>
    <w:rsid w:val="00B3299C"/>
    <w:rsid w:val="00B32CE4"/>
    <w:rsid w:val="00B32F91"/>
    <w:rsid w:val="00B330B6"/>
    <w:rsid w:val="00B334D8"/>
    <w:rsid w:val="00B33D30"/>
    <w:rsid w:val="00B33DA9"/>
    <w:rsid w:val="00B3423D"/>
    <w:rsid w:val="00B3458D"/>
    <w:rsid w:val="00B34655"/>
    <w:rsid w:val="00B34673"/>
    <w:rsid w:val="00B34846"/>
    <w:rsid w:val="00B348FF"/>
    <w:rsid w:val="00B34A01"/>
    <w:rsid w:val="00B34A61"/>
    <w:rsid w:val="00B350A2"/>
    <w:rsid w:val="00B351C0"/>
    <w:rsid w:val="00B3530A"/>
    <w:rsid w:val="00B3545D"/>
    <w:rsid w:val="00B356DD"/>
    <w:rsid w:val="00B35718"/>
    <w:rsid w:val="00B35793"/>
    <w:rsid w:val="00B35921"/>
    <w:rsid w:val="00B35D4B"/>
    <w:rsid w:val="00B35FE3"/>
    <w:rsid w:val="00B36118"/>
    <w:rsid w:val="00B363ED"/>
    <w:rsid w:val="00B36400"/>
    <w:rsid w:val="00B36476"/>
    <w:rsid w:val="00B364FC"/>
    <w:rsid w:val="00B365D9"/>
    <w:rsid w:val="00B367E3"/>
    <w:rsid w:val="00B369C0"/>
    <w:rsid w:val="00B36C86"/>
    <w:rsid w:val="00B37262"/>
    <w:rsid w:val="00B37A92"/>
    <w:rsid w:val="00B37AC3"/>
    <w:rsid w:val="00B37E4A"/>
    <w:rsid w:val="00B401BC"/>
    <w:rsid w:val="00B404E4"/>
    <w:rsid w:val="00B4059C"/>
    <w:rsid w:val="00B4067C"/>
    <w:rsid w:val="00B40B61"/>
    <w:rsid w:val="00B40CF0"/>
    <w:rsid w:val="00B40DD8"/>
    <w:rsid w:val="00B40F60"/>
    <w:rsid w:val="00B40FAF"/>
    <w:rsid w:val="00B4117D"/>
    <w:rsid w:val="00B4127A"/>
    <w:rsid w:val="00B4149D"/>
    <w:rsid w:val="00B414E2"/>
    <w:rsid w:val="00B41BB7"/>
    <w:rsid w:val="00B41D1C"/>
    <w:rsid w:val="00B421E2"/>
    <w:rsid w:val="00B424A6"/>
    <w:rsid w:val="00B42530"/>
    <w:rsid w:val="00B426B8"/>
    <w:rsid w:val="00B42847"/>
    <w:rsid w:val="00B42855"/>
    <w:rsid w:val="00B42A6B"/>
    <w:rsid w:val="00B42B0C"/>
    <w:rsid w:val="00B42C67"/>
    <w:rsid w:val="00B43076"/>
    <w:rsid w:val="00B430A2"/>
    <w:rsid w:val="00B431CA"/>
    <w:rsid w:val="00B436FA"/>
    <w:rsid w:val="00B4378D"/>
    <w:rsid w:val="00B439BD"/>
    <w:rsid w:val="00B43A52"/>
    <w:rsid w:val="00B43C35"/>
    <w:rsid w:val="00B43E7F"/>
    <w:rsid w:val="00B441EA"/>
    <w:rsid w:val="00B4490C"/>
    <w:rsid w:val="00B44F51"/>
    <w:rsid w:val="00B4503B"/>
    <w:rsid w:val="00B450BD"/>
    <w:rsid w:val="00B45582"/>
    <w:rsid w:val="00B45C1D"/>
    <w:rsid w:val="00B45E25"/>
    <w:rsid w:val="00B45ECF"/>
    <w:rsid w:val="00B460D6"/>
    <w:rsid w:val="00B46AB7"/>
    <w:rsid w:val="00B46D29"/>
    <w:rsid w:val="00B47782"/>
    <w:rsid w:val="00B478EE"/>
    <w:rsid w:val="00B47A60"/>
    <w:rsid w:val="00B47C50"/>
    <w:rsid w:val="00B500BF"/>
    <w:rsid w:val="00B5013A"/>
    <w:rsid w:val="00B50390"/>
    <w:rsid w:val="00B50534"/>
    <w:rsid w:val="00B5085A"/>
    <w:rsid w:val="00B509A7"/>
    <w:rsid w:val="00B509B4"/>
    <w:rsid w:val="00B5144B"/>
    <w:rsid w:val="00B517E9"/>
    <w:rsid w:val="00B5190B"/>
    <w:rsid w:val="00B519F3"/>
    <w:rsid w:val="00B51B0A"/>
    <w:rsid w:val="00B51F6B"/>
    <w:rsid w:val="00B51F7A"/>
    <w:rsid w:val="00B521D2"/>
    <w:rsid w:val="00B52468"/>
    <w:rsid w:val="00B52486"/>
    <w:rsid w:val="00B52776"/>
    <w:rsid w:val="00B528C5"/>
    <w:rsid w:val="00B528E3"/>
    <w:rsid w:val="00B52FDD"/>
    <w:rsid w:val="00B5318B"/>
    <w:rsid w:val="00B53ABC"/>
    <w:rsid w:val="00B53AEF"/>
    <w:rsid w:val="00B53CA4"/>
    <w:rsid w:val="00B53EAE"/>
    <w:rsid w:val="00B53EF3"/>
    <w:rsid w:val="00B5402D"/>
    <w:rsid w:val="00B54421"/>
    <w:rsid w:val="00B5470C"/>
    <w:rsid w:val="00B548FC"/>
    <w:rsid w:val="00B54C25"/>
    <w:rsid w:val="00B54CFF"/>
    <w:rsid w:val="00B54D06"/>
    <w:rsid w:val="00B54D4D"/>
    <w:rsid w:val="00B54D94"/>
    <w:rsid w:val="00B55230"/>
    <w:rsid w:val="00B556C2"/>
    <w:rsid w:val="00B55F5E"/>
    <w:rsid w:val="00B56250"/>
    <w:rsid w:val="00B56919"/>
    <w:rsid w:val="00B56C13"/>
    <w:rsid w:val="00B57068"/>
    <w:rsid w:val="00B570FA"/>
    <w:rsid w:val="00B57115"/>
    <w:rsid w:val="00B572DC"/>
    <w:rsid w:val="00B576C6"/>
    <w:rsid w:val="00B5789C"/>
    <w:rsid w:val="00B57D29"/>
    <w:rsid w:val="00B57DFA"/>
    <w:rsid w:val="00B57FDE"/>
    <w:rsid w:val="00B58BB5"/>
    <w:rsid w:val="00B600FF"/>
    <w:rsid w:val="00B60254"/>
    <w:rsid w:val="00B603F1"/>
    <w:rsid w:val="00B604CC"/>
    <w:rsid w:val="00B60545"/>
    <w:rsid w:val="00B60604"/>
    <w:rsid w:val="00B60AB0"/>
    <w:rsid w:val="00B60CBE"/>
    <w:rsid w:val="00B60DC5"/>
    <w:rsid w:val="00B60DD9"/>
    <w:rsid w:val="00B60E60"/>
    <w:rsid w:val="00B61065"/>
    <w:rsid w:val="00B612FF"/>
    <w:rsid w:val="00B615EF"/>
    <w:rsid w:val="00B6181A"/>
    <w:rsid w:val="00B619CC"/>
    <w:rsid w:val="00B61B1D"/>
    <w:rsid w:val="00B61C5C"/>
    <w:rsid w:val="00B61E36"/>
    <w:rsid w:val="00B61F90"/>
    <w:rsid w:val="00B6200F"/>
    <w:rsid w:val="00B6276E"/>
    <w:rsid w:val="00B62A11"/>
    <w:rsid w:val="00B62A73"/>
    <w:rsid w:val="00B6305D"/>
    <w:rsid w:val="00B63072"/>
    <w:rsid w:val="00B63489"/>
    <w:rsid w:val="00B6357A"/>
    <w:rsid w:val="00B63796"/>
    <w:rsid w:val="00B6386B"/>
    <w:rsid w:val="00B639E2"/>
    <w:rsid w:val="00B63A94"/>
    <w:rsid w:val="00B63AC8"/>
    <w:rsid w:val="00B63CC2"/>
    <w:rsid w:val="00B648AE"/>
    <w:rsid w:val="00B649D4"/>
    <w:rsid w:val="00B64C56"/>
    <w:rsid w:val="00B65004"/>
    <w:rsid w:val="00B650C4"/>
    <w:rsid w:val="00B650F9"/>
    <w:rsid w:val="00B651A0"/>
    <w:rsid w:val="00B653F3"/>
    <w:rsid w:val="00B6540D"/>
    <w:rsid w:val="00B65F37"/>
    <w:rsid w:val="00B65FD5"/>
    <w:rsid w:val="00B6625D"/>
    <w:rsid w:val="00B66268"/>
    <w:rsid w:val="00B66471"/>
    <w:rsid w:val="00B66485"/>
    <w:rsid w:val="00B66561"/>
    <w:rsid w:val="00B668B2"/>
    <w:rsid w:val="00B66EF3"/>
    <w:rsid w:val="00B670BE"/>
    <w:rsid w:val="00B67130"/>
    <w:rsid w:val="00B671D0"/>
    <w:rsid w:val="00B6730F"/>
    <w:rsid w:val="00B673B0"/>
    <w:rsid w:val="00B67539"/>
    <w:rsid w:val="00B67736"/>
    <w:rsid w:val="00B67763"/>
    <w:rsid w:val="00B6798A"/>
    <w:rsid w:val="00B67B32"/>
    <w:rsid w:val="00B67BAD"/>
    <w:rsid w:val="00B67CA6"/>
    <w:rsid w:val="00B70092"/>
    <w:rsid w:val="00B706C0"/>
    <w:rsid w:val="00B70A4F"/>
    <w:rsid w:val="00B70DE1"/>
    <w:rsid w:val="00B7109A"/>
    <w:rsid w:val="00B71802"/>
    <w:rsid w:val="00B71831"/>
    <w:rsid w:val="00B71AFA"/>
    <w:rsid w:val="00B71B9B"/>
    <w:rsid w:val="00B71F68"/>
    <w:rsid w:val="00B723B5"/>
    <w:rsid w:val="00B7281A"/>
    <w:rsid w:val="00B7292B"/>
    <w:rsid w:val="00B72D50"/>
    <w:rsid w:val="00B72DA0"/>
    <w:rsid w:val="00B72FEA"/>
    <w:rsid w:val="00B73093"/>
    <w:rsid w:val="00B733D0"/>
    <w:rsid w:val="00B7352E"/>
    <w:rsid w:val="00B73D9E"/>
    <w:rsid w:val="00B7430C"/>
    <w:rsid w:val="00B74458"/>
    <w:rsid w:val="00B744F7"/>
    <w:rsid w:val="00B74739"/>
    <w:rsid w:val="00B74778"/>
    <w:rsid w:val="00B74E8F"/>
    <w:rsid w:val="00B752C8"/>
    <w:rsid w:val="00B75602"/>
    <w:rsid w:val="00B75744"/>
    <w:rsid w:val="00B75987"/>
    <w:rsid w:val="00B75AF0"/>
    <w:rsid w:val="00B75D17"/>
    <w:rsid w:val="00B75F10"/>
    <w:rsid w:val="00B762C0"/>
    <w:rsid w:val="00B76981"/>
    <w:rsid w:val="00B76A64"/>
    <w:rsid w:val="00B76ABF"/>
    <w:rsid w:val="00B77557"/>
    <w:rsid w:val="00B777E0"/>
    <w:rsid w:val="00B778B4"/>
    <w:rsid w:val="00B779DB"/>
    <w:rsid w:val="00B77E56"/>
    <w:rsid w:val="00B80B64"/>
    <w:rsid w:val="00B80CB6"/>
    <w:rsid w:val="00B8121F"/>
    <w:rsid w:val="00B8122A"/>
    <w:rsid w:val="00B8189D"/>
    <w:rsid w:val="00B8190C"/>
    <w:rsid w:val="00B81B00"/>
    <w:rsid w:val="00B81C35"/>
    <w:rsid w:val="00B81EC8"/>
    <w:rsid w:val="00B81F3F"/>
    <w:rsid w:val="00B82309"/>
    <w:rsid w:val="00B82443"/>
    <w:rsid w:val="00B8247C"/>
    <w:rsid w:val="00B8250B"/>
    <w:rsid w:val="00B82D35"/>
    <w:rsid w:val="00B82EEF"/>
    <w:rsid w:val="00B835E9"/>
    <w:rsid w:val="00B83875"/>
    <w:rsid w:val="00B839F3"/>
    <w:rsid w:val="00B83C50"/>
    <w:rsid w:val="00B83DCB"/>
    <w:rsid w:val="00B83E27"/>
    <w:rsid w:val="00B83FB7"/>
    <w:rsid w:val="00B8418B"/>
    <w:rsid w:val="00B8450A"/>
    <w:rsid w:val="00B8456C"/>
    <w:rsid w:val="00B849B6"/>
    <w:rsid w:val="00B84D2E"/>
    <w:rsid w:val="00B84FC8"/>
    <w:rsid w:val="00B85287"/>
    <w:rsid w:val="00B855AD"/>
    <w:rsid w:val="00B8591D"/>
    <w:rsid w:val="00B85A9C"/>
    <w:rsid w:val="00B85E6D"/>
    <w:rsid w:val="00B86135"/>
    <w:rsid w:val="00B86210"/>
    <w:rsid w:val="00B86378"/>
    <w:rsid w:val="00B863A0"/>
    <w:rsid w:val="00B8641A"/>
    <w:rsid w:val="00B86433"/>
    <w:rsid w:val="00B86563"/>
    <w:rsid w:val="00B86671"/>
    <w:rsid w:val="00B8681B"/>
    <w:rsid w:val="00B8681D"/>
    <w:rsid w:val="00B86B86"/>
    <w:rsid w:val="00B870C2"/>
    <w:rsid w:val="00B8720B"/>
    <w:rsid w:val="00B8778F"/>
    <w:rsid w:val="00B87E23"/>
    <w:rsid w:val="00B906D8"/>
    <w:rsid w:val="00B90768"/>
    <w:rsid w:val="00B9079A"/>
    <w:rsid w:val="00B90E9F"/>
    <w:rsid w:val="00B91232"/>
    <w:rsid w:val="00B9162F"/>
    <w:rsid w:val="00B916BA"/>
    <w:rsid w:val="00B91BA7"/>
    <w:rsid w:val="00B92211"/>
    <w:rsid w:val="00B92577"/>
    <w:rsid w:val="00B925E9"/>
    <w:rsid w:val="00B927C0"/>
    <w:rsid w:val="00B934D3"/>
    <w:rsid w:val="00B9394C"/>
    <w:rsid w:val="00B93DE5"/>
    <w:rsid w:val="00B93F1F"/>
    <w:rsid w:val="00B93F76"/>
    <w:rsid w:val="00B94377"/>
    <w:rsid w:val="00B94571"/>
    <w:rsid w:val="00B94CDA"/>
    <w:rsid w:val="00B95216"/>
    <w:rsid w:val="00B9583D"/>
    <w:rsid w:val="00B95ECF"/>
    <w:rsid w:val="00B95FCC"/>
    <w:rsid w:val="00B963A8"/>
    <w:rsid w:val="00B965CD"/>
    <w:rsid w:val="00B96830"/>
    <w:rsid w:val="00B96D38"/>
    <w:rsid w:val="00B96F45"/>
    <w:rsid w:val="00BA01AC"/>
    <w:rsid w:val="00BA046B"/>
    <w:rsid w:val="00BA0920"/>
    <w:rsid w:val="00BA0BC6"/>
    <w:rsid w:val="00BA0E87"/>
    <w:rsid w:val="00BA1263"/>
    <w:rsid w:val="00BA145B"/>
    <w:rsid w:val="00BA1750"/>
    <w:rsid w:val="00BA196E"/>
    <w:rsid w:val="00BA1C61"/>
    <w:rsid w:val="00BA1D68"/>
    <w:rsid w:val="00BA1DEF"/>
    <w:rsid w:val="00BA2484"/>
    <w:rsid w:val="00BA2583"/>
    <w:rsid w:val="00BA275D"/>
    <w:rsid w:val="00BA2783"/>
    <w:rsid w:val="00BA2823"/>
    <w:rsid w:val="00BA2C25"/>
    <w:rsid w:val="00BA2CC9"/>
    <w:rsid w:val="00BA2D47"/>
    <w:rsid w:val="00BA2E42"/>
    <w:rsid w:val="00BA3344"/>
    <w:rsid w:val="00BA3363"/>
    <w:rsid w:val="00BA3F84"/>
    <w:rsid w:val="00BA4093"/>
    <w:rsid w:val="00BA4306"/>
    <w:rsid w:val="00BA43A0"/>
    <w:rsid w:val="00BA4769"/>
    <w:rsid w:val="00BA49EB"/>
    <w:rsid w:val="00BA5711"/>
    <w:rsid w:val="00BA5A1E"/>
    <w:rsid w:val="00BA5AC9"/>
    <w:rsid w:val="00BA5C9A"/>
    <w:rsid w:val="00BA5D56"/>
    <w:rsid w:val="00BA5DC3"/>
    <w:rsid w:val="00BA62CA"/>
    <w:rsid w:val="00BA660D"/>
    <w:rsid w:val="00BA6640"/>
    <w:rsid w:val="00BA7656"/>
    <w:rsid w:val="00BA76E5"/>
    <w:rsid w:val="00BA7B68"/>
    <w:rsid w:val="00BA7F02"/>
    <w:rsid w:val="00BB046B"/>
    <w:rsid w:val="00BB089B"/>
    <w:rsid w:val="00BB09A4"/>
    <w:rsid w:val="00BB10CD"/>
    <w:rsid w:val="00BB1322"/>
    <w:rsid w:val="00BB18A6"/>
    <w:rsid w:val="00BB2467"/>
    <w:rsid w:val="00BB25B7"/>
    <w:rsid w:val="00BB25B9"/>
    <w:rsid w:val="00BB263C"/>
    <w:rsid w:val="00BB2686"/>
    <w:rsid w:val="00BB2917"/>
    <w:rsid w:val="00BB2A18"/>
    <w:rsid w:val="00BB2D94"/>
    <w:rsid w:val="00BB2F9C"/>
    <w:rsid w:val="00BB31E2"/>
    <w:rsid w:val="00BB348F"/>
    <w:rsid w:val="00BB352E"/>
    <w:rsid w:val="00BB3AD3"/>
    <w:rsid w:val="00BB442F"/>
    <w:rsid w:val="00BB4537"/>
    <w:rsid w:val="00BB4737"/>
    <w:rsid w:val="00BB47FF"/>
    <w:rsid w:val="00BB4DCF"/>
    <w:rsid w:val="00BB513F"/>
    <w:rsid w:val="00BB59A3"/>
    <w:rsid w:val="00BB59C0"/>
    <w:rsid w:val="00BB5DFF"/>
    <w:rsid w:val="00BB6386"/>
    <w:rsid w:val="00BB6410"/>
    <w:rsid w:val="00BB674C"/>
    <w:rsid w:val="00BB69C1"/>
    <w:rsid w:val="00BB6AB6"/>
    <w:rsid w:val="00BB6E79"/>
    <w:rsid w:val="00BB6FB8"/>
    <w:rsid w:val="00BB75D3"/>
    <w:rsid w:val="00BB7622"/>
    <w:rsid w:val="00BB7775"/>
    <w:rsid w:val="00BB77F1"/>
    <w:rsid w:val="00BB78FD"/>
    <w:rsid w:val="00BB7F71"/>
    <w:rsid w:val="00BC028B"/>
    <w:rsid w:val="00BC03D3"/>
    <w:rsid w:val="00BC05DB"/>
    <w:rsid w:val="00BC086A"/>
    <w:rsid w:val="00BC09AF"/>
    <w:rsid w:val="00BC0D4C"/>
    <w:rsid w:val="00BC1100"/>
    <w:rsid w:val="00BC11DD"/>
    <w:rsid w:val="00BC137B"/>
    <w:rsid w:val="00BC1863"/>
    <w:rsid w:val="00BC19A1"/>
    <w:rsid w:val="00BC1B02"/>
    <w:rsid w:val="00BC1E7C"/>
    <w:rsid w:val="00BC2012"/>
    <w:rsid w:val="00BC2545"/>
    <w:rsid w:val="00BC25C3"/>
    <w:rsid w:val="00BC2784"/>
    <w:rsid w:val="00BC28F9"/>
    <w:rsid w:val="00BC2A17"/>
    <w:rsid w:val="00BC2CA8"/>
    <w:rsid w:val="00BC2D37"/>
    <w:rsid w:val="00BC2EA8"/>
    <w:rsid w:val="00BC327E"/>
    <w:rsid w:val="00BC3851"/>
    <w:rsid w:val="00BC3AED"/>
    <w:rsid w:val="00BC3B47"/>
    <w:rsid w:val="00BC3FD3"/>
    <w:rsid w:val="00BC46FA"/>
    <w:rsid w:val="00BC4B3F"/>
    <w:rsid w:val="00BC4C4A"/>
    <w:rsid w:val="00BC51FF"/>
    <w:rsid w:val="00BC54F6"/>
    <w:rsid w:val="00BC5501"/>
    <w:rsid w:val="00BC557F"/>
    <w:rsid w:val="00BC58D7"/>
    <w:rsid w:val="00BC5B2D"/>
    <w:rsid w:val="00BC5C14"/>
    <w:rsid w:val="00BC5D54"/>
    <w:rsid w:val="00BC62BD"/>
    <w:rsid w:val="00BC6458"/>
    <w:rsid w:val="00BC655C"/>
    <w:rsid w:val="00BC6675"/>
    <w:rsid w:val="00BC6942"/>
    <w:rsid w:val="00BC6A58"/>
    <w:rsid w:val="00BC6CE9"/>
    <w:rsid w:val="00BC73BB"/>
    <w:rsid w:val="00BC7B1D"/>
    <w:rsid w:val="00BC7F18"/>
    <w:rsid w:val="00BD03CD"/>
    <w:rsid w:val="00BD05F7"/>
    <w:rsid w:val="00BD06AA"/>
    <w:rsid w:val="00BD0A95"/>
    <w:rsid w:val="00BD0EC2"/>
    <w:rsid w:val="00BD124B"/>
    <w:rsid w:val="00BD1430"/>
    <w:rsid w:val="00BD14F5"/>
    <w:rsid w:val="00BD192B"/>
    <w:rsid w:val="00BD1A1B"/>
    <w:rsid w:val="00BD1D06"/>
    <w:rsid w:val="00BD2166"/>
    <w:rsid w:val="00BD2168"/>
    <w:rsid w:val="00BD22D5"/>
    <w:rsid w:val="00BD265D"/>
    <w:rsid w:val="00BD279B"/>
    <w:rsid w:val="00BD2DA0"/>
    <w:rsid w:val="00BD300E"/>
    <w:rsid w:val="00BD307D"/>
    <w:rsid w:val="00BD3285"/>
    <w:rsid w:val="00BD3302"/>
    <w:rsid w:val="00BD34C7"/>
    <w:rsid w:val="00BD3B13"/>
    <w:rsid w:val="00BD4319"/>
    <w:rsid w:val="00BD483B"/>
    <w:rsid w:val="00BD4965"/>
    <w:rsid w:val="00BD4C06"/>
    <w:rsid w:val="00BD5A52"/>
    <w:rsid w:val="00BD5A64"/>
    <w:rsid w:val="00BD5AAA"/>
    <w:rsid w:val="00BD6539"/>
    <w:rsid w:val="00BD666F"/>
    <w:rsid w:val="00BD6944"/>
    <w:rsid w:val="00BD6946"/>
    <w:rsid w:val="00BD6981"/>
    <w:rsid w:val="00BD6EF6"/>
    <w:rsid w:val="00BD6F18"/>
    <w:rsid w:val="00BD709B"/>
    <w:rsid w:val="00BD70C5"/>
    <w:rsid w:val="00BD7577"/>
    <w:rsid w:val="00BD75B0"/>
    <w:rsid w:val="00BD7B72"/>
    <w:rsid w:val="00BD7C19"/>
    <w:rsid w:val="00BE0277"/>
    <w:rsid w:val="00BE0733"/>
    <w:rsid w:val="00BE0BC2"/>
    <w:rsid w:val="00BE0C6E"/>
    <w:rsid w:val="00BE0DC9"/>
    <w:rsid w:val="00BE0E83"/>
    <w:rsid w:val="00BE101C"/>
    <w:rsid w:val="00BE153D"/>
    <w:rsid w:val="00BE15A7"/>
    <w:rsid w:val="00BE16E4"/>
    <w:rsid w:val="00BE1B7E"/>
    <w:rsid w:val="00BE1D32"/>
    <w:rsid w:val="00BE1EDB"/>
    <w:rsid w:val="00BE20AC"/>
    <w:rsid w:val="00BE2574"/>
    <w:rsid w:val="00BE262C"/>
    <w:rsid w:val="00BE2787"/>
    <w:rsid w:val="00BE2D36"/>
    <w:rsid w:val="00BE2D48"/>
    <w:rsid w:val="00BE2F1E"/>
    <w:rsid w:val="00BE30B8"/>
    <w:rsid w:val="00BE31C7"/>
    <w:rsid w:val="00BE3281"/>
    <w:rsid w:val="00BE346B"/>
    <w:rsid w:val="00BE3704"/>
    <w:rsid w:val="00BE3E5E"/>
    <w:rsid w:val="00BE3EFA"/>
    <w:rsid w:val="00BE423B"/>
    <w:rsid w:val="00BE455B"/>
    <w:rsid w:val="00BE4751"/>
    <w:rsid w:val="00BE4899"/>
    <w:rsid w:val="00BE4B5C"/>
    <w:rsid w:val="00BE4B75"/>
    <w:rsid w:val="00BE4F1D"/>
    <w:rsid w:val="00BE52DF"/>
    <w:rsid w:val="00BE5327"/>
    <w:rsid w:val="00BE5476"/>
    <w:rsid w:val="00BE5480"/>
    <w:rsid w:val="00BE556F"/>
    <w:rsid w:val="00BE58F9"/>
    <w:rsid w:val="00BE5DE6"/>
    <w:rsid w:val="00BE5ED3"/>
    <w:rsid w:val="00BE666E"/>
    <w:rsid w:val="00BE6C51"/>
    <w:rsid w:val="00BE71D2"/>
    <w:rsid w:val="00BE76AD"/>
    <w:rsid w:val="00BE798D"/>
    <w:rsid w:val="00BE7A94"/>
    <w:rsid w:val="00BF013E"/>
    <w:rsid w:val="00BF01E3"/>
    <w:rsid w:val="00BF0481"/>
    <w:rsid w:val="00BF0988"/>
    <w:rsid w:val="00BF0BA4"/>
    <w:rsid w:val="00BF0CED"/>
    <w:rsid w:val="00BF0EEF"/>
    <w:rsid w:val="00BF0EF3"/>
    <w:rsid w:val="00BF15A3"/>
    <w:rsid w:val="00BF18B8"/>
    <w:rsid w:val="00BF193E"/>
    <w:rsid w:val="00BF1D48"/>
    <w:rsid w:val="00BF1DFC"/>
    <w:rsid w:val="00BF1EA9"/>
    <w:rsid w:val="00BF2060"/>
    <w:rsid w:val="00BF2743"/>
    <w:rsid w:val="00BF290A"/>
    <w:rsid w:val="00BF30AE"/>
    <w:rsid w:val="00BF3482"/>
    <w:rsid w:val="00BF3A85"/>
    <w:rsid w:val="00BF3AF2"/>
    <w:rsid w:val="00BF3AF7"/>
    <w:rsid w:val="00BF40BA"/>
    <w:rsid w:val="00BF40EA"/>
    <w:rsid w:val="00BF464F"/>
    <w:rsid w:val="00BF4720"/>
    <w:rsid w:val="00BF4B51"/>
    <w:rsid w:val="00BF4BBE"/>
    <w:rsid w:val="00BF4CC0"/>
    <w:rsid w:val="00BF4F08"/>
    <w:rsid w:val="00BF57CF"/>
    <w:rsid w:val="00BF5BA8"/>
    <w:rsid w:val="00BF5D6A"/>
    <w:rsid w:val="00BF5DD1"/>
    <w:rsid w:val="00BF5DE3"/>
    <w:rsid w:val="00BF5F36"/>
    <w:rsid w:val="00BF62BC"/>
    <w:rsid w:val="00BF67E9"/>
    <w:rsid w:val="00BF6945"/>
    <w:rsid w:val="00BF6B8B"/>
    <w:rsid w:val="00BF6DDB"/>
    <w:rsid w:val="00BF75E7"/>
    <w:rsid w:val="00BF7A43"/>
    <w:rsid w:val="00BF7AF7"/>
    <w:rsid w:val="00C0020B"/>
    <w:rsid w:val="00C00A71"/>
    <w:rsid w:val="00C00A87"/>
    <w:rsid w:val="00C00AC1"/>
    <w:rsid w:val="00C00B0F"/>
    <w:rsid w:val="00C00D3E"/>
    <w:rsid w:val="00C00E5A"/>
    <w:rsid w:val="00C01698"/>
    <w:rsid w:val="00C017DB"/>
    <w:rsid w:val="00C01838"/>
    <w:rsid w:val="00C019B5"/>
    <w:rsid w:val="00C01B51"/>
    <w:rsid w:val="00C01B77"/>
    <w:rsid w:val="00C0217C"/>
    <w:rsid w:val="00C021F8"/>
    <w:rsid w:val="00C02455"/>
    <w:rsid w:val="00C0276B"/>
    <w:rsid w:val="00C02A43"/>
    <w:rsid w:val="00C02F89"/>
    <w:rsid w:val="00C03061"/>
    <w:rsid w:val="00C03211"/>
    <w:rsid w:val="00C03683"/>
    <w:rsid w:val="00C03BD9"/>
    <w:rsid w:val="00C03C33"/>
    <w:rsid w:val="00C03FE7"/>
    <w:rsid w:val="00C040C2"/>
    <w:rsid w:val="00C04AB5"/>
    <w:rsid w:val="00C04F1D"/>
    <w:rsid w:val="00C04F51"/>
    <w:rsid w:val="00C058E7"/>
    <w:rsid w:val="00C05D3F"/>
    <w:rsid w:val="00C05DE4"/>
    <w:rsid w:val="00C066BB"/>
    <w:rsid w:val="00C06B07"/>
    <w:rsid w:val="00C0726D"/>
    <w:rsid w:val="00C07486"/>
    <w:rsid w:val="00C074B1"/>
    <w:rsid w:val="00C079F1"/>
    <w:rsid w:val="00C07C84"/>
    <w:rsid w:val="00C07D2F"/>
    <w:rsid w:val="00C10311"/>
    <w:rsid w:val="00C10508"/>
    <w:rsid w:val="00C1073B"/>
    <w:rsid w:val="00C10C37"/>
    <w:rsid w:val="00C111B3"/>
    <w:rsid w:val="00C1120A"/>
    <w:rsid w:val="00C1161E"/>
    <w:rsid w:val="00C11A99"/>
    <w:rsid w:val="00C11B12"/>
    <w:rsid w:val="00C11B6E"/>
    <w:rsid w:val="00C11D58"/>
    <w:rsid w:val="00C120A6"/>
    <w:rsid w:val="00C12444"/>
    <w:rsid w:val="00C1269A"/>
    <w:rsid w:val="00C13125"/>
    <w:rsid w:val="00C132EE"/>
    <w:rsid w:val="00C13E6A"/>
    <w:rsid w:val="00C13F0B"/>
    <w:rsid w:val="00C14249"/>
    <w:rsid w:val="00C14281"/>
    <w:rsid w:val="00C143FA"/>
    <w:rsid w:val="00C14972"/>
    <w:rsid w:val="00C14BBD"/>
    <w:rsid w:val="00C14D04"/>
    <w:rsid w:val="00C14FF1"/>
    <w:rsid w:val="00C15050"/>
    <w:rsid w:val="00C15304"/>
    <w:rsid w:val="00C15465"/>
    <w:rsid w:val="00C15A83"/>
    <w:rsid w:val="00C15BE0"/>
    <w:rsid w:val="00C15CE9"/>
    <w:rsid w:val="00C15EC2"/>
    <w:rsid w:val="00C163D2"/>
    <w:rsid w:val="00C16872"/>
    <w:rsid w:val="00C16BE4"/>
    <w:rsid w:val="00C16E97"/>
    <w:rsid w:val="00C16FB1"/>
    <w:rsid w:val="00C174BC"/>
    <w:rsid w:val="00C175D1"/>
    <w:rsid w:val="00C17707"/>
    <w:rsid w:val="00C1771E"/>
    <w:rsid w:val="00C1784F"/>
    <w:rsid w:val="00C17B4F"/>
    <w:rsid w:val="00C20218"/>
    <w:rsid w:val="00C2049A"/>
    <w:rsid w:val="00C204B6"/>
    <w:rsid w:val="00C20750"/>
    <w:rsid w:val="00C20916"/>
    <w:rsid w:val="00C20E35"/>
    <w:rsid w:val="00C20E7C"/>
    <w:rsid w:val="00C20E96"/>
    <w:rsid w:val="00C20EAC"/>
    <w:rsid w:val="00C2171D"/>
    <w:rsid w:val="00C21A57"/>
    <w:rsid w:val="00C21AB2"/>
    <w:rsid w:val="00C21E64"/>
    <w:rsid w:val="00C22029"/>
    <w:rsid w:val="00C226B4"/>
    <w:rsid w:val="00C22E5C"/>
    <w:rsid w:val="00C2344A"/>
    <w:rsid w:val="00C234E8"/>
    <w:rsid w:val="00C2357D"/>
    <w:rsid w:val="00C239FA"/>
    <w:rsid w:val="00C23E3C"/>
    <w:rsid w:val="00C23EB0"/>
    <w:rsid w:val="00C245F9"/>
    <w:rsid w:val="00C24620"/>
    <w:rsid w:val="00C24630"/>
    <w:rsid w:val="00C24F56"/>
    <w:rsid w:val="00C255C7"/>
    <w:rsid w:val="00C25DE0"/>
    <w:rsid w:val="00C25E76"/>
    <w:rsid w:val="00C26155"/>
    <w:rsid w:val="00C26565"/>
    <w:rsid w:val="00C26647"/>
    <w:rsid w:val="00C26750"/>
    <w:rsid w:val="00C2676E"/>
    <w:rsid w:val="00C271F0"/>
    <w:rsid w:val="00C27244"/>
    <w:rsid w:val="00C2725B"/>
    <w:rsid w:val="00C27A92"/>
    <w:rsid w:val="00C30569"/>
    <w:rsid w:val="00C3060A"/>
    <w:rsid w:val="00C3060E"/>
    <w:rsid w:val="00C3082F"/>
    <w:rsid w:val="00C31B20"/>
    <w:rsid w:val="00C31CE7"/>
    <w:rsid w:val="00C31E14"/>
    <w:rsid w:val="00C31EEB"/>
    <w:rsid w:val="00C31FA1"/>
    <w:rsid w:val="00C31FA9"/>
    <w:rsid w:val="00C32671"/>
    <w:rsid w:val="00C32BBB"/>
    <w:rsid w:val="00C32E39"/>
    <w:rsid w:val="00C32F45"/>
    <w:rsid w:val="00C330BE"/>
    <w:rsid w:val="00C3320D"/>
    <w:rsid w:val="00C33489"/>
    <w:rsid w:val="00C335F6"/>
    <w:rsid w:val="00C33660"/>
    <w:rsid w:val="00C33A3A"/>
    <w:rsid w:val="00C341FB"/>
    <w:rsid w:val="00C342A6"/>
    <w:rsid w:val="00C3464E"/>
    <w:rsid w:val="00C347AE"/>
    <w:rsid w:val="00C35577"/>
    <w:rsid w:val="00C35677"/>
    <w:rsid w:val="00C359E9"/>
    <w:rsid w:val="00C35D78"/>
    <w:rsid w:val="00C35E37"/>
    <w:rsid w:val="00C36047"/>
    <w:rsid w:val="00C3628D"/>
    <w:rsid w:val="00C36444"/>
    <w:rsid w:val="00C366C5"/>
    <w:rsid w:val="00C36B26"/>
    <w:rsid w:val="00C36C7A"/>
    <w:rsid w:val="00C3731B"/>
    <w:rsid w:val="00C37BE2"/>
    <w:rsid w:val="00C40051"/>
    <w:rsid w:val="00C40295"/>
    <w:rsid w:val="00C40492"/>
    <w:rsid w:val="00C40572"/>
    <w:rsid w:val="00C40574"/>
    <w:rsid w:val="00C4087D"/>
    <w:rsid w:val="00C408AA"/>
    <w:rsid w:val="00C409A3"/>
    <w:rsid w:val="00C409F8"/>
    <w:rsid w:val="00C40A2B"/>
    <w:rsid w:val="00C40B0F"/>
    <w:rsid w:val="00C40B96"/>
    <w:rsid w:val="00C40BBB"/>
    <w:rsid w:val="00C40DCA"/>
    <w:rsid w:val="00C40F26"/>
    <w:rsid w:val="00C40F9D"/>
    <w:rsid w:val="00C41283"/>
    <w:rsid w:val="00C41542"/>
    <w:rsid w:val="00C418A8"/>
    <w:rsid w:val="00C4208C"/>
    <w:rsid w:val="00C42629"/>
    <w:rsid w:val="00C42ED0"/>
    <w:rsid w:val="00C430F6"/>
    <w:rsid w:val="00C4310E"/>
    <w:rsid w:val="00C43337"/>
    <w:rsid w:val="00C43442"/>
    <w:rsid w:val="00C4384A"/>
    <w:rsid w:val="00C4392C"/>
    <w:rsid w:val="00C43EAA"/>
    <w:rsid w:val="00C4415A"/>
    <w:rsid w:val="00C44522"/>
    <w:rsid w:val="00C4468C"/>
    <w:rsid w:val="00C448F1"/>
    <w:rsid w:val="00C44A8C"/>
    <w:rsid w:val="00C44D6B"/>
    <w:rsid w:val="00C44F98"/>
    <w:rsid w:val="00C45392"/>
    <w:rsid w:val="00C45471"/>
    <w:rsid w:val="00C454CB"/>
    <w:rsid w:val="00C45796"/>
    <w:rsid w:val="00C45D28"/>
    <w:rsid w:val="00C45E87"/>
    <w:rsid w:val="00C46124"/>
    <w:rsid w:val="00C463E9"/>
    <w:rsid w:val="00C469A8"/>
    <w:rsid w:val="00C4717B"/>
    <w:rsid w:val="00C47663"/>
    <w:rsid w:val="00C47683"/>
    <w:rsid w:val="00C47792"/>
    <w:rsid w:val="00C477C8"/>
    <w:rsid w:val="00C47A1E"/>
    <w:rsid w:val="00C47B5B"/>
    <w:rsid w:val="00C47CD3"/>
    <w:rsid w:val="00C47EA7"/>
    <w:rsid w:val="00C5010C"/>
    <w:rsid w:val="00C503D9"/>
    <w:rsid w:val="00C5051A"/>
    <w:rsid w:val="00C506E3"/>
    <w:rsid w:val="00C509A2"/>
    <w:rsid w:val="00C50D02"/>
    <w:rsid w:val="00C50D3E"/>
    <w:rsid w:val="00C50E0E"/>
    <w:rsid w:val="00C51076"/>
    <w:rsid w:val="00C51307"/>
    <w:rsid w:val="00C514CD"/>
    <w:rsid w:val="00C5176E"/>
    <w:rsid w:val="00C525A1"/>
    <w:rsid w:val="00C525A8"/>
    <w:rsid w:val="00C5283C"/>
    <w:rsid w:val="00C528B6"/>
    <w:rsid w:val="00C52964"/>
    <w:rsid w:val="00C52B9B"/>
    <w:rsid w:val="00C52BD4"/>
    <w:rsid w:val="00C52D2F"/>
    <w:rsid w:val="00C52F78"/>
    <w:rsid w:val="00C52FE7"/>
    <w:rsid w:val="00C5317D"/>
    <w:rsid w:val="00C53238"/>
    <w:rsid w:val="00C5351E"/>
    <w:rsid w:val="00C5354D"/>
    <w:rsid w:val="00C538AE"/>
    <w:rsid w:val="00C5392B"/>
    <w:rsid w:val="00C53B04"/>
    <w:rsid w:val="00C53D20"/>
    <w:rsid w:val="00C53D76"/>
    <w:rsid w:val="00C54621"/>
    <w:rsid w:val="00C546F6"/>
    <w:rsid w:val="00C54983"/>
    <w:rsid w:val="00C54A42"/>
    <w:rsid w:val="00C54B27"/>
    <w:rsid w:val="00C54BA2"/>
    <w:rsid w:val="00C54E71"/>
    <w:rsid w:val="00C552ED"/>
    <w:rsid w:val="00C553BA"/>
    <w:rsid w:val="00C55472"/>
    <w:rsid w:val="00C556BE"/>
    <w:rsid w:val="00C558E3"/>
    <w:rsid w:val="00C55E0A"/>
    <w:rsid w:val="00C562CA"/>
    <w:rsid w:val="00C56396"/>
    <w:rsid w:val="00C56501"/>
    <w:rsid w:val="00C56977"/>
    <w:rsid w:val="00C56A77"/>
    <w:rsid w:val="00C56A8D"/>
    <w:rsid w:val="00C56B28"/>
    <w:rsid w:val="00C57BD1"/>
    <w:rsid w:val="00C57D6F"/>
    <w:rsid w:val="00C57F9C"/>
    <w:rsid w:val="00C60200"/>
    <w:rsid w:val="00C6067F"/>
    <w:rsid w:val="00C608D0"/>
    <w:rsid w:val="00C60C27"/>
    <w:rsid w:val="00C60D60"/>
    <w:rsid w:val="00C61463"/>
    <w:rsid w:val="00C61652"/>
    <w:rsid w:val="00C61CF3"/>
    <w:rsid w:val="00C61D8E"/>
    <w:rsid w:val="00C62032"/>
    <w:rsid w:val="00C62A6A"/>
    <w:rsid w:val="00C62D94"/>
    <w:rsid w:val="00C63371"/>
    <w:rsid w:val="00C6338B"/>
    <w:rsid w:val="00C635D2"/>
    <w:rsid w:val="00C63665"/>
    <w:rsid w:val="00C63B76"/>
    <w:rsid w:val="00C64169"/>
    <w:rsid w:val="00C641C1"/>
    <w:rsid w:val="00C641D4"/>
    <w:rsid w:val="00C6429B"/>
    <w:rsid w:val="00C64337"/>
    <w:rsid w:val="00C6436F"/>
    <w:rsid w:val="00C64CEE"/>
    <w:rsid w:val="00C64EE8"/>
    <w:rsid w:val="00C654D1"/>
    <w:rsid w:val="00C6557E"/>
    <w:rsid w:val="00C656C8"/>
    <w:rsid w:val="00C65D35"/>
    <w:rsid w:val="00C65EF7"/>
    <w:rsid w:val="00C65F0C"/>
    <w:rsid w:val="00C66CA0"/>
    <w:rsid w:val="00C66DB2"/>
    <w:rsid w:val="00C66FC6"/>
    <w:rsid w:val="00C676AC"/>
    <w:rsid w:val="00C67A8E"/>
    <w:rsid w:val="00C70D21"/>
    <w:rsid w:val="00C712A5"/>
    <w:rsid w:val="00C7169C"/>
    <w:rsid w:val="00C727EB"/>
    <w:rsid w:val="00C72968"/>
    <w:rsid w:val="00C72AEE"/>
    <w:rsid w:val="00C72C6B"/>
    <w:rsid w:val="00C732DD"/>
    <w:rsid w:val="00C734D2"/>
    <w:rsid w:val="00C738AA"/>
    <w:rsid w:val="00C74270"/>
    <w:rsid w:val="00C746DA"/>
    <w:rsid w:val="00C74821"/>
    <w:rsid w:val="00C74B43"/>
    <w:rsid w:val="00C74BF0"/>
    <w:rsid w:val="00C74C5D"/>
    <w:rsid w:val="00C74D82"/>
    <w:rsid w:val="00C74E61"/>
    <w:rsid w:val="00C7570A"/>
    <w:rsid w:val="00C75B61"/>
    <w:rsid w:val="00C7659B"/>
    <w:rsid w:val="00C76730"/>
    <w:rsid w:val="00C769E7"/>
    <w:rsid w:val="00C76A72"/>
    <w:rsid w:val="00C76D23"/>
    <w:rsid w:val="00C76E3E"/>
    <w:rsid w:val="00C76EEA"/>
    <w:rsid w:val="00C77182"/>
    <w:rsid w:val="00C771F1"/>
    <w:rsid w:val="00C77268"/>
    <w:rsid w:val="00C7745C"/>
    <w:rsid w:val="00C7766B"/>
    <w:rsid w:val="00C776A0"/>
    <w:rsid w:val="00C77927"/>
    <w:rsid w:val="00C77979"/>
    <w:rsid w:val="00C77BB8"/>
    <w:rsid w:val="00C77BE5"/>
    <w:rsid w:val="00C80589"/>
    <w:rsid w:val="00C80729"/>
    <w:rsid w:val="00C8099B"/>
    <w:rsid w:val="00C80A8B"/>
    <w:rsid w:val="00C80AF6"/>
    <w:rsid w:val="00C80B01"/>
    <w:rsid w:val="00C810FD"/>
    <w:rsid w:val="00C81286"/>
    <w:rsid w:val="00C81336"/>
    <w:rsid w:val="00C81687"/>
    <w:rsid w:val="00C8173D"/>
    <w:rsid w:val="00C81897"/>
    <w:rsid w:val="00C82570"/>
    <w:rsid w:val="00C82D3F"/>
    <w:rsid w:val="00C82E3D"/>
    <w:rsid w:val="00C82E73"/>
    <w:rsid w:val="00C83299"/>
    <w:rsid w:val="00C83516"/>
    <w:rsid w:val="00C83792"/>
    <w:rsid w:val="00C839BC"/>
    <w:rsid w:val="00C83FED"/>
    <w:rsid w:val="00C842AA"/>
    <w:rsid w:val="00C842D2"/>
    <w:rsid w:val="00C845F6"/>
    <w:rsid w:val="00C8466D"/>
    <w:rsid w:val="00C84F24"/>
    <w:rsid w:val="00C85125"/>
    <w:rsid w:val="00C854DD"/>
    <w:rsid w:val="00C85B48"/>
    <w:rsid w:val="00C85E5E"/>
    <w:rsid w:val="00C85EB3"/>
    <w:rsid w:val="00C85F58"/>
    <w:rsid w:val="00C86807"/>
    <w:rsid w:val="00C86855"/>
    <w:rsid w:val="00C86911"/>
    <w:rsid w:val="00C86FF5"/>
    <w:rsid w:val="00C8740D"/>
    <w:rsid w:val="00C87727"/>
    <w:rsid w:val="00C87754"/>
    <w:rsid w:val="00C878E8"/>
    <w:rsid w:val="00C87B96"/>
    <w:rsid w:val="00C87E71"/>
    <w:rsid w:val="00C87E8E"/>
    <w:rsid w:val="00C9004D"/>
    <w:rsid w:val="00C9072F"/>
    <w:rsid w:val="00C907CD"/>
    <w:rsid w:val="00C90C12"/>
    <w:rsid w:val="00C90C9C"/>
    <w:rsid w:val="00C90F10"/>
    <w:rsid w:val="00C9175B"/>
    <w:rsid w:val="00C91973"/>
    <w:rsid w:val="00C91E4A"/>
    <w:rsid w:val="00C92037"/>
    <w:rsid w:val="00C920A4"/>
    <w:rsid w:val="00C9226F"/>
    <w:rsid w:val="00C923C3"/>
    <w:rsid w:val="00C924C5"/>
    <w:rsid w:val="00C9277B"/>
    <w:rsid w:val="00C9291F"/>
    <w:rsid w:val="00C92948"/>
    <w:rsid w:val="00C92B95"/>
    <w:rsid w:val="00C92C1D"/>
    <w:rsid w:val="00C93394"/>
    <w:rsid w:val="00C93769"/>
    <w:rsid w:val="00C93837"/>
    <w:rsid w:val="00C93A65"/>
    <w:rsid w:val="00C93CC1"/>
    <w:rsid w:val="00C93EB6"/>
    <w:rsid w:val="00C94012"/>
    <w:rsid w:val="00C9413E"/>
    <w:rsid w:val="00C944AA"/>
    <w:rsid w:val="00C94612"/>
    <w:rsid w:val="00C947AF"/>
    <w:rsid w:val="00C94F0E"/>
    <w:rsid w:val="00C95BE2"/>
    <w:rsid w:val="00C95D83"/>
    <w:rsid w:val="00C960D8"/>
    <w:rsid w:val="00C9625F"/>
    <w:rsid w:val="00C962D7"/>
    <w:rsid w:val="00C96428"/>
    <w:rsid w:val="00C966F8"/>
    <w:rsid w:val="00C96837"/>
    <w:rsid w:val="00C96BA2"/>
    <w:rsid w:val="00C96CDD"/>
    <w:rsid w:val="00C96D13"/>
    <w:rsid w:val="00C96FA7"/>
    <w:rsid w:val="00C9718E"/>
    <w:rsid w:val="00CA00DC"/>
    <w:rsid w:val="00CA05D5"/>
    <w:rsid w:val="00CA0D6B"/>
    <w:rsid w:val="00CA0E18"/>
    <w:rsid w:val="00CA0EE9"/>
    <w:rsid w:val="00CA0FF3"/>
    <w:rsid w:val="00CA1423"/>
    <w:rsid w:val="00CA1426"/>
    <w:rsid w:val="00CA14C8"/>
    <w:rsid w:val="00CA15D1"/>
    <w:rsid w:val="00CA1796"/>
    <w:rsid w:val="00CA1ACA"/>
    <w:rsid w:val="00CA1C3F"/>
    <w:rsid w:val="00CA1E8B"/>
    <w:rsid w:val="00CA253C"/>
    <w:rsid w:val="00CA2C4F"/>
    <w:rsid w:val="00CA2C51"/>
    <w:rsid w:val="00CA310C"/>
    <w:rsid w:val="00CA312D"/>
    <w:rsid w:val="00CA3A46"/>
    <w:rsid w:val="00CA3B83"/>
    <w:rsid w:val="00CA3E64"/>
    <w:rsid w:val="00CA40BF"/>
    <w:rsid w:val="00CA4231"/>
    <w:rsid w:val="00CA4246"/>
    <w:rsid w:val="00CA44F3"/>
    <w:rsid w:val="00CA473F"/>
    <w:rsid w:val="00CA4A52"/>
    <w:rsid w:val="00CA4B33"/>
    <w:rsid w:val="00CA4BDA"/>
    <w:rsid w:val="00CA4C56"/>
    <w:rsid w:val="00CA4CFB"/>
    <w:rsid w:val="00CA4E86"/>
    <w:rsid w:val="00CA4EC8"/>
    <w:rsid w:val="00CA4FE0"/>
    <w:rsid w:val="00CA4FF4"/>
    <w:rsid w:val="00CA52F1"/>
    <w:rsid w:val="00CA5585"/>
    <w:rsid w:val="00CA5878"/>
    <w:rsid w:val="00CA5BE0"/>
    <w:rsid w:val="00CA6350"/>
    <w:rsid w:val="00CA63EC"/>
    <w:rsid w:val="00CA6476"/>
    <w:rsid w:val="00CA664C"/>
    <w:rsid w:val="00CA684F"/>
    <w:rsid w:val="00CA6C65"/>
    <w:rsid w:val="00CA6E70"/>
    <w:rsid w:val="00CA6F83"/>
    <w:rsid w:val="00CA71B4"/>
    <w:rsid w:val="00CA735C"/>
    <w:rsid w:val="00CA7915"/>
    <w:rsid w:val="00CB0089"/>
    <w:rsid w:val="00CB041C"/>
    <w:rsid w:val="00CB0B2B"/>
    <w:rsid w:val="00CB0E43"/>
    <w:rsid w:val="00CB1240"/>
    <w:rsid w:val="00CB1653"/>
    <w:rsid w:val="00CB16BD"/>
    <w:rsid w:val="00CB19F3"/>
    <w:rsid w:val="00CB22BC"/>
    <w:rsid w:val="00CB2428"/>
    <w:rsid w:val="00CB24AA"/>
    <w:rsid w:val="00CB277F"/>
    <w:rsid w:val="00CB2C74"/>
    <w:rsid w:val="00CB3112"/>
    <w:rsid w:val="00CB324B"/>
    <w:rsid w:val="00CB3FDC"/>
    <w:rsid w:val="00CB3FF7"/>
    <w:rsid w:val="00CB413F"/>
    <w:rsid w:val="00CB41CC"/>
    <w:rsid w:val="00CB4206"/>
    <w:rsid w:val="00CB4209"/>
    <w:rsid w:val="00CB42C1"/>
    <w:rsid w:val="00CB4467"/>
    <w:rsid w:val="00CB46AE"/>
    <w:rsid w:val="00CB4ABC"/>
    <w:rsid w:val="00CB4B50"/>
    <w:rsid w:val="00CB510A"/>
    <w:rsid w:val="00CB55C8"/>
    <w:rsid w:val="00CB5932"/>
    <w:rsid w:val="00CB598A"/>
    <w:rsid w:val="00CB5CD3"/>
    <w:rsid w:val="00CB5ED7"/>
    <w:rsid w:val="00CB62ED"/>
    <w:rsid w:val="00CB66DA"/>
    <w:rsid w:val="00CB6CC8"/>
    <w:rsid w:val="00CB6F44"/>
    <w:rsid w:val="00CB7078"/>
    <w:rsid w:val="00CB71F7"/>
    <w:rsid w:val="00CB7268"/>
    <w:rsid w:val="00CB74EB"/>
    <w:rsid w:val="00CB762E"/>
    <w:rsid w:val="00CB77D3"/>
    <w:rsid w:val="00CB7A10"/>
    <w:rsid w:val="00CB7B18"/>
    <w:rsid w:val="00CB7B26"/>
    <w:rsid w:val="00CB7E9D"/>
    <w:rsid w:val="00CC01CB"/>
    <w:rsid w:val="00CC0303"/>
    <w:rsid w:val="00CC04D5"/>
    <w:rsid w:val="00CC108E"/>
    <w:rsid w:val="00CC1423"/>
    <w:rsid w:val="00CC1503"/>
    <w:rsid w:val="00CC1896"/>
    <w:rsid w:val="00CC18BF"/>
    <w:rsid w:val="00CC1A93"/>
    <w:rsid w:val="00CC1D00"/>
    <w:rsid w:val="00CC251D"/>
    <w:rsid w:val="00CC263C"/>
    <w:rsid w:val="00CC2AEA"/>
    <w:rsid w:val="00CC2CE0"/>
    <w:rsid w:val="00CC2D0A"/>
    <w:rsid w:val="00CC2ED2"/>
    <w:rsid w:val="00CC343C"/>
    <w:rsid w:val="00CC3811"/>
    <w:rsid w:val="00CC392E"/>
    <w:rsid w:val="00CC39D6"/>
    <w:rsid w:val="00CC3D5B"/>
    <w:rsid w:val="00CC4010"/>
    <w:rsid w:val="00CC430A"/>
    <w:rsid w:val="00CC45F7"/>
    <w:rsid w:val="00CC496E"/>
    <w:rsid w:val="00CC5EC7"/>
    <w:rsid w:val="00CC5FAC"/>
    <w:rsid w:val="00CC652F"/>
    <w:rsid w:val="00CC65AF"/>
    <w:rsid w:val="00CC667E"/>
    <w:rsid w:val="00CC671A"/>
    <w:rsid w:val="00CC6833"/>
    <w:rsid w:val="00CC6B3F"/>
    <w:rsid w:val="00CC6E33"/>
    <w:rsid w:val="00CC7007"/>
    <w:rsid w:val="00CC70BA"/>
    <w:rsid w:val="00CC7264"/>
    <w:rsid w:val="00CC7329"/>
    <w:rsid w:val="00CC7499"/>
    <w:rsid w:val="00CC74B0"/>
    <w:rsid w:val="00CC753E"/>
    <w:rsid w:val="00CC7876"/>
    <w:rsid w:val="00CC78C4"/>
    <w:rsid w:val="00CC7BB6"/>
    <w:rsid w:val="00CC7CB2"/>
    <w:rsid w:val="00CD001D"/>
    <w:rsid w:val="00CD0654"/>
    <w:rsid w:val="00CD07C9"/>
    <w:rsid w:val="00CD09A0"/>
    <w:rsid w:val="00CD0A88"/>
    <w:rsid w:val="00CD0EBC"/>
    <w:rsid w:val="00CD12A2"/>
    <w:rsid w:val="00CD151B"/>
    <w:rsid w:val="00CD1585"/>
    <w:rsid w:val="00CD19FA"/>
    <w:rsid w:val="00CD1E12"/>
    <w:rsid w:val="00CD2241"/>
    <w:rsid w:val="00CD2A46"/>
    <w:rsid w:val="00CD2F20"/>
    <w:rsid w:val="00CD2FCF"/>
    <w:rsid w:val="00CD331E"/>
    <w:rsid w:val="00CD3478"/>
    <w:rsid w:val="00CD34C7"/>
    <w:rsid w:val="00CD3743"/>
    <w:rsid w:val="00CD3B5B"/>
    <w:rsid w:val="00CD3BC6"/>
    <w:rsid w:val="00CD3E40"/>
    <w:rsid w:val="00CD423B"/>
    <w:rsid w:val="00CD4498"/>
    <w:rsid w:val="00CD458B"/>
    <w:rsid w:val="00CD465F"/>
    <w:rsid w:val="00CD48EA"/>
    <w:rsid w:val="00CD4AF9"/>
    <w:rsid w:val="00CD4F28"/>
    <w:rsid w:val="00CD50C3"/>
    <w:rsid w:val="00CD544C"/>
    <w:rsid w:val="00CD5552"/>
    <w:rsid w:val="00CD562A"/>
    <w:rsid w:val="00CD5799"/>
    <w:rsid w:val="00CD5903"/>
    <w:rsid w:val="00CD5A06"/>
    <w:rsid w:val="00CD5DCB"/>
    <w:rsid w:val="00CD64AC"/>
    <w:rsid w:val="00CD68EC"/>
    <w:rsid w:val="00CD6BC6"/>
    <w:rsid w:val="00CD6CE6"/>
    <w:rsid w:val="00CD71A2"/>
    <w:rsid w:val="00CD7507"/>
    <w:rsid w:val="00CD760D"/>
    <w:rsid w:val="00CD76F9"/>
    <w:rsid w:val="00CD77E4"/>
    <w:rsid w:val="00CD78DD"/>
    <w:rsid w:val="00CD7997"/>
    <w:rsid w:val="00CD79C6"/>
    <w:rsid w:val="00CE0372"/>
    <w:rsid w:val="00CE038A"/>
    <w:rsid w:val="00CE0396"/>
    <w:rsid w:val="00CE0B15"/>
    <w:rsid w:val="00CE0E24"/>
    <w:rsid w:val="00CE0EE5"/>
    <w:rsid w:val="00CE1095"/>
    <w:rsid w:val="00CE1454"/>
    <w:rsid w:val="00CE1471"/>
    <w:rsid w:val="00CE1851"/>
    <w:rsid w:val="00CE1CDA"/>
    <w:rsid w:val="00CE1D93"/>
    <w:rsid w:val="00CE1F02"/>
    <w:rsid w:val="00CE1F29"/>
    <w:rsid w:val="00CE1F40"/>
    <w:rsid w:val="00CE21CD"/>
    <w:rsid w:val="00CE237E"/>
    <w:rsid w:val="00CE2492"/>
    <w:rsid w:val="00CE2A52"/>
    <w:rsid w:val="00CE2CAC"/>
    <w:rsid w:val="00CE2CFC"/>
    <w:rsid w:val="00CE35CE"/>
    <w:rsid w:val="00CE3750"/>
    <w:rsid w:val="00CE39A5"/>
    <w:rsid w:val="00CE39FC"/>
    <w:rsid w:val="00CE3B7A"/>
    <w:rsid w:val="00CE3C0F"/>
    <w:rsid w:val="00CE3C7D"/>
    <w:rsid w:val="00CE4043"/>
    <w:rsid w:val="00CE4D1C"/>
    <w:rsid w:val="00CE4E57"/>
    <w:rsid w:val="00CE53F7"/>
    <w:rsid w:val="00CE57FD"/>
    <w:rsid w:val="00CE5917"/>
    <w:rsid w:val="00CE5CAE"/>
    <w:rsid w:val="00CE5D9B"/>
    <w:rsid w:val="00CE5ECE"/>
    <w:rsid w:val="00CE5EE4"/>
    <w:rsid w:val="00CE5FD7"/>
    <w:rsid w:val="00CE62EC"/>
    <w:rsid w:val="00CE63A0"/>
    <w:rsid w:val="00CE67E4"/>
    <w:rsid w:val="00CE6873"/>
    <w:rsid w:val="00CE7318"/>
    <w:rsid w:val="00CE754D"/>
    <w:rsid w:val="00CE7597"/>
    <w:rsid w:val="00CE787E"/>
    <w:rsid w:val="00CE79D5"/>
    <w:rsid w:val="00CE7AD3"/>
    <w:rsid w:val="00CE7AE5"/>
    <w:rsid w:val="00CE7D7D"/>
    <w:rsid w:val="00CE7E84"/>
    <w:rsid w:val="00CF035E"/>
    <w:rsid w:val="00CF04B5"/>
    <w:rsid w:val="00CF07CF"/>
    <w:rsid w:val="00CF08FD"/>
    <w:rsid w:val="00CF0919"/>
    <w:rsid w:val="00CF0968"/>
    <w:rsid w:val="00CF0DE6"/>
    <w:rsid w:val="00CF1151"/>
    <w:rsid w:val="00CF1374"/>
    <w:rsid w:val="00CF156A"/>
    <w:rsid w:val="00CF16D7"/>
    <w:rsid w:val="00CF1734"/>
    <w:rsid w:val="00CF185A"/>
    <w:rsid w:val="00CF18C4"/>
    <w:rsid w:val="00CF18EE"/>
    <w:rsid w:val="00CF1A3D"/>
    <w:rsid w:val="00CF1ACE"/>
    <w:rsid w:val="00CF1AF8"/>
    <w:rsid w:val="00CF1F15"/>
    <w:rsid w:val="00CF2414"/>
    <w:rsid w:val="00CF2FB5"/>
    <w:rsid w:val="00CF39D2"/>
    <w:rsid w:val="00CF3C8A"/>
    <w:rsid w:val="00CF40E2"/>
    <w:rsid w:val="00CF42CA"/>
    <w:rsid w:val="00CF4348"/>
    <w:rsid w:val="00CF43A6"/>
    <w:rsid w:val="00CF450C"/>
    <w:rsid w:val="00CF48E0"/>
    <w:rsid w:val="00CF498F"/>
    <w:rsid w:val="00CF4999"/>
    <w:rsid w:val="00CF4BC7"/>
    <w:rsid w:val="00CF4C88"/>
    <w:rsid w:val="00CF50B2"/>
    <w:rsid w:val="00CF521F"/>
    <w:rsid w:val="00CF53BF"/>
    <w:rsid w:val="00CF5665"/>
    <w:rsid w:val="00CF56B1"/>
    <w:rsid w:val="00CF589E"/>
    <w:rsid w:val="00CF5B45"/>
    <w:rsid w:val="00CF5D3C"/>
    <w:rsid w:val="00CF5E63"/>
    <w:rsid w:val="00CF5E66"/>
    <w:rsid w:val="00CF6887"/>
    <w:rsid w:val="00CF73C7"/>
    <w:rsid w:val="00CF7DB5"/>
    <w:rsid w:val="00CF7DF4"/>
    <w:rsid w:val="00CF7E40"/>
    <w:rsid w:val="00CF7E89"/>
    <w:rsid w:val="00CF7F75"/>
    <w:rsid w:val="00D00096"/>
    <w:rsid w:val="00D00119"/>
    <w:rsid w:val="00D00315"/>
    <w:rsid w:val="00D003C1"/>
    <w:rsid w:val="00D00501"/>
    <w:rsid w:val="00D00670"/>
    <w:rsid w:val="00D0104E"/>
    <w:rsid w:val="00D014E2"/>
    <w:rsid w:val="00D0159C"/>
    <w:rsid w:val="00D015A9"/>
    <w:rsid w:val="00D0169C"/>
    <w:rsid w:val="00D01723"/>
    <w:rsid w:val="00D01834"/>
    <w:rsid w:val="00D02069"/>
    <w:rsid w:val="00D0242D"/>
    <w:rsid w:val="00D02B71"/>
    <w:rsid w:val="00D02E10"/>
    <w:rsid w:val="00D0339B"/>
    <w:rsid w:val="00D03416"/>
    <w:rsid w:val="00D034FE"/>
    <w:rsid w:val="00D03712"/>
    <w:rsid w:val="00D03832"/>
    <w:rsid w:val="00D03F5E"/>
    <w:rsid w:val="00D044FC"/>
    <w:rsid w:val="00D04589"/>
    <w:rsid w:val="00D047EA"/>
    <w:rsid w:val="00D04AF3"/>
    <w:rsid w:val="00D04D0A"/>
    <w:rsid w:val="00D04D8E"/>
    <w:rsid w:val="00D05344"/>
    <w:rsid w:val="00D05A6C"/>
    <w:rsid w:val="00D05BCB"/>
    <w:rsid w:val="00D05E06"/>
    <w:rsid w:val="00D05E52"/>
    <w:rsid w:val="00D05FB8"/>
    <w:rsid w:val="00D06035"/>
    <w:rsid w:val="00D06166"/>
    <w:rsid w:val="00D061DD"/>
    <w:rsid w:val="00D06223"/>
    <w:rsid w:val="00D063F7"/>
    <w:rsid w:val="00D06449"/>
    <w:rsid w:val="00D06859"/>
    <w:rsid w:val="00D06BB4"/>
    <w:rsid w:val="00D0780D"/>
    <w:rsid w:val="00D0791B"/>
    <w:rsid w:val="00D07E7E"/>
    <w:rsid w:val="00D07F8E"/>
    <w:rsid w:val="00D10687"/>
    <w:rsid w:val="00D1071A"/>
    <w:rsid w:val="00D1094B"/>
    <w:rsid w:val="00D10A9D"/>
    <w:rsid w:val="00D10BAC"/>
    <w:rsid w:val="00D10CEC"/>
    <w:rsid w:val="00D111F3"/>
    <w:rsid w:val="00D1172A"/>
    <w:rsid w:val="00D11B55"/>
    <w:rsid w:val="00D11BB1"/>
    <w:rsid w:val="00D11E1F"/>
    <w:rsid w:val="00D11EE6"/>
    <w:rsid w:val="00D12BA1"/>
    <w:rsid w:val="00D12BD8"/>
    <w:rsid w:val="00D13040"/>
    <w:rsid w:val="00D13502"/>
    <w:rsid w:val="00D1358F"/>
    <w:rsid w:val="00D13965"/>
    <w:rsid w:val="00D13B0C"/>
    <w:rsid w:val="00D13CB4"/>
    <w:rsid w:val="00D13EE9"/>
    <w:rsid w:val="00D142CD"/>
    <w:rsid w:val="00D14319"/>
    <w:rsid w:val="00D143FB"/>
    <w:rsid w:val="00D14542"/>
    <w:rsid w:val="00D149E7"/>
    <w:rsid w:val="00D14B6B"/>
    <w:rsid w:val="00D14DE0"/>
    <w:rsid w:val="00D15054"/>
    <w:rsid w:val="00D1595E"/>
    <w:rsid w:val="00D15F5D"/>
    <w:rsid w:val="00D163F8"/>
    <w:rsid w:val="00D16410"/>
    <w:rsid w:val="00D16722"/>
    <w:rsid w:val="00D167E5"/>
    <w:rsid w:val="00D17719"/>
    <w:rsid w:val="00D179AB"/>
    <w:rsid w:val="00D17F39"/>
    <w:rsid w:val="00D20063"/>
    <w:rsid w:val="00D200EF"/>
    <w:rsid w:val="00D20215"/>
    <w:rsid w:val="00D20538"/>
    <w:rsid w:val="00D20D4E"/>
    <w:rsid w:val="00D2148B"/>
    <w:rsid w:val="00D214D1"/>
    <w:rsid w:val="00D21A62"/>
    <w:rsid w:val="00D221F3"/>
    <w:rsid w:val="00D22954"/>
    <w:rsid w:val="00D22B99"/>
    <w:rsid w:val="00D22BEF"/>
    <w:rsid w:val="00D22E8C"/>
    <w:rsid w:val="00D22EE2"/>
    <w:rsid w:val="00D23404"/>
    <w:rsid w:val="00D238C7"/>
    <w:rsid w:val="00D23CED"/>
    <w:rsid w:val="00D23D42"/>
    <w:rsid w:val="00D23D44"/>
    <w:rsid w:val="00D23E63"/>
    <w:rsid w:val="00D24190"/>
    <w:rsid w:val="00D245CE"/>
    <w:rsid w:val="00D24664"/>
    <w:rsid w:val="00D24B2C"/>
    <w:rsid w:val="00D24B86"/>
    <w:rsid w:val="00D24B8E"/>
    <w:rsid w:val="00D24C2E"/>
    <w:rsid w:val="00D24F17"/>
    <w:rsid w:val="00D2500B"/>
    <w:rsid w:val="00D251E4"/>
    <w:rsid w:val="00D253E3"/>
    <w:rsid w:val="00D254E7"/>
    <w:rsid w:val="00D256E3"/>
    <w:rsid w:val="00D25B6F"/>
    <w:rsid w:val="00D25DED"/>
    <w:rsid w:val="00D2603C"/>
    <w:rsid w:val="00D2621C"/>
    <w:rsid w:val="00D262A2"/>
    <w:rsid w:val="00D2634F"/>
    <w:rsid w:val="00D268CC"/>
    <w:rsid w:val="00D26CB2"/>
    <w:rsid w:val="00D26F86"/>
    <w:rsid w:val="00D271C2"/>
    <w:rsid w:val="00D2724B"/>
    <w:rsid w:val="00D272A7"/>
    <w:rsid w:val="00D27374"/>
    <w:rsid w:val="00D276BE"/>
    <w:rsid w:val="00D276EE"/>
    <w:rsid w:val="00D2771C"/>
    <w:rsid w:val="00D2785E"/>
    <w:rsid w:val="00D27CF3"/>
    <w:rsid w:val="00D27D45"/>
    <w:rsid w:val="00D27DE6"/>
    <w:rsid w:val="00D27FC4"/>
    <w:rsid w:val="00D30133"/>
    <w:rsid w:val="00D30576"/>
    <w:rsid w:val="00D30614"/>
    <w:rsid w:val="00D3065F"/>
    <w:rsid w:val="00D307B1"/>
    <w:rsid w:val="00D30B1C"/>
    <w:rsid w:val="00D30B24"/>
    <w:rsid w:val="00D30EE1"/>
    <w:rsid w:val="00D30FEE"/>
    <w:rsid w:val="00D3117E"/>
    <w:rsid w:val="00D31567"/>
    <w:rsid w:val="00D31BF1"/>
    <w:rsid w:val="00D31C0C"/>
    <w:rsid w:val="00D325DD"/>
    <w:rsid w:val="00D32A92"/>
    <w:rsid w:val="00D32BB2"/>
    <w:rsid w:val="00D32CAC"/>
    <w:rsid w:val="00D32E7A"/>
    <w:rsid w:val="00D32F6A"/>
    <w:rsid w:val="00D3329C"/>
    <w:rsid w:val="00D333A8"/>
    <w:rsid w:val="00D333F9"/>
    <w:rsid w:val="00D33512"/>
    <w:rsid w:val="00D33778"/>
    <w:rsid w:val="00D33BBD"/>
    <w:rsid w:val="00D341B5"/>
    <w:rsid w:val="00D34203"/>
    <w:rsid w:val="00D345CB"/>
    <w:rsid w:val="00D34645"/>
    <w:rsid w:val="00D34A8B"/>
    <w:rsid w:val="00D34C9A"/>
    <w:rsid w:val="00D34FAF"/>
    <w:rsid w:val="00D35045"/>
    <w:rsid w:val="00D35205"/>
    <w:rsid w:val="00D35378"/>
    <w:rsid w:val="00D359C4"/>
    <w:rsid w:val="00D35CBC"/>
    <w:rsid w:val="00D35D19"/>
    <w:rsid w:val="00D35EF8"/>
    <w:rsid w:val="00D35F43"/>
    <w:rsid w:val="00D36592"/>
    <w:rsid w:val="00D36967"/>
    <w:rsid w:val="00D373E6"/>
    <w:rsid w:val="00D3742F"/>
    <w:rsid w:val="00D37546"/>
    <w:rsid w:val="00D375F1"/>
    <w:rsid w:val="00D37627"/>
    <w:rsid w:val="00D3776A"/>
    <w:rsid w:val="00D3798E"/>
    <w:rsid w:val="00D37E96"/>
    <w:rsid w:val="00D40600"/>
    <w:rsid w:val="00D40E8D"/>
    <w:rsid w:val="00D40EA8"/>
    <w:rsid w:val="00D41D18"/>
    <w:rsid w:val="00D41E1C"/>
    <w:rsid w:val="00D42278"/>
    <w:rsid w:val="00D42431"/>
    <w:rsid w:val="00D425A0"/>
    <w:rsid w:val="00D425B6"/>
    <w:rsid w:val="00D42819"/>
    <w:rsid w:val="00D4288E"/>
    <w:rsid w:val="00D42EDC"/>
    <w:rsid w:val="00D43111"/>
    <w:rsid w:val="00D43359"/>
    <w:rsid w:val="00D43472"/>
    <w:rsid w:val="00D4347B"/>
    <w:rsid w:val="00D434F9"/>
    <w:rsid w:val="00D43A63"/>
    <w:rsid w:val="00D4440D"/>
    <w:rsid w:val="00D4468B"/>
    <w:rsid w:val="00D446B9"/>
    <w:rsid w:val="00D44B81"/>
    <w:rsid w:val="00D44C07"/>
    <w:rsid w:val="00D44CE7"/>
    <w:rsid w:val="00D451E0"/>
    <w:rsid w:val="00D45535"/>
    <w:rsid w:val="00D45973"/>
    <w:rsid w:val="00D45AC2"/>
    <w:rsid w:val="00D45C17"/>
    <w:rsid w:val="00D4601C"/>
    <w:rsid w:val="00D4614C"/>
    <w:rsid w:val="00D462A6"/>
    <w:rsid w:val="00D4640A"/>
    <w:rsid w:val="00D465C2"/>
    <w:rsid w:val="00D47A0D"/>
    <w:rsid w:val="00D47A0F"/>
    <w:rsid w:val="00D47B82"/>
    <w:rsid w:val="00D5051D"/>
    <w:rsid w:val="00D50750"/>
    <w:rsid w:val="00D509F2"/>
    <w:rsid w:val="00D511AF"/>
    <w:rsid w:val="00D5157E"/>
    <w:rsid w:val="00D515ED"/>
    <w:rsid w:val="00D51737"/>
    <w:rsid w:val="00D51861"/>
    <w:rsid w:val="00D51B7E"/>
    <w:rsid w:val="00D51E91"/>
    <w:rsid w:val="00D52039"/>
    <w:rsid w:val="00D520A5"/>
    <w:rsid w:val="00D521A2"/>
    <w:rsid w:val="00D522D3"/>
    <w:rsid w:val="00D527F9"/>
    <w:rsid w:val="00D528D7"/>
    <w:rsid w:val="00D52913"/>
    <w:rsid w:val="00D5322A"/>
    <w:rsid w:val="00D53890"/>
    <w:rsid w:val="00D538AD"/>
    <w:rsid w:val="00D53A95"/>
    <w:rsid w:val="00D53C47"/>
    <w:rsid w:val="00D54300"/>
    <w:rsid w:val="00D54BED"/>
    <w:rsid w:val="00D54E47"/>
    <w:rsid w:val="00D54F16"/>
    <w:rsid w:val="00D552BF"/>
    <w:rsid w:val="00D55847"/>
    <w:rsid w:val="00D5597F"/>
    <w:rsid w:val="00D55F3F"/>
    <w:rsid w:val="00D56222"/>
    <w:rsid w:val="00D56885"/>
    <w:rsid w:val="00D56FA6"/>
    <w:rsid w:val="00D5746D"/>
    <w:rsid w:val="00D5754C"/>
    <w:rsid w:val="00D57A32"/>
    <w:rsid w:val="00D57F00"/>
    <w:rsid w:val="00D604F9"/>
    <w:rsid w:val="00D60765"/>
    <w:rsid w:val="00D608DA"/>
    <w:rsid w:val="00D609C8"/>
    <w:rsid w:val="00D60AAE"/>
    <w:rsid w:val="00D60EF7"/>
    <w:rsid w:val="00D61178"/>
    <w:rsid w:val="00D6128C"/>
    <w:rsid w:val="00D61683"/>
    <w:rsid w:val="00D61991"/>
    <w:rsid w:val="00D61D4D"/>
    <w:rsid w:val="00D6232B"/>
    <w:rsid w:val="00D6242A"/>
    <w:rsid w:val="00D624BC"/>
    <w:rsid w:val="00D6267C"/>
    <w:rsid w:val="00D6270A"/>
    <w:rsid w:val="00D62952"/>
    <w:rsid w:val="00D629CC"/>
    <w:rsid w:val="00D62C0F"/>
    <w:rsid w:val="00D62D20"/>
    <w:rsid w:val="00D6355A"/>
    <w:rsid w:val="00D63837"/>
    <w:rsid w:val="00D63B23"/>
    <w:rsid w:val="00D63E47"/>
    <w:rsid w:val="00D642B2"/>
    <w:rsid w:val="00D644FE"/>
    <w:rsid w:val="00D6469C"/>
    <w:rsid w:val="00D646C2"/>
    <w:rsid w:val="00D64AA3"/>
    <w:rsid w:val="00D64EF9"/>
    <w:rsid w:val="00D654AE"/>
    <w:rsid w:val="00D65678"/>
    <w:rsid w:val="00D660C6"/>
    <w:rsid w:val="00D66261"/>
    <w:rsid w:val="00D664AD"/>
    <w:rsid w:val="00D664D1"/>
    <w:rsid w:val="00D66F62"/>
    <w:rsid w:val="00D67120"/>
    <w:rsid w:val="00D671F7"/>
    <w:rsid w:val="00D6793E"/>
    <w:rsid w:val="00D67DCB"/>
    <w:rsid w:val="00D7000C"/>
    <w:rsid w:val="00D70140"/>
    <w:rsid w:val="00D70242"/>
    <w:rsid w:val="00D70243"/>
    <w:rsid w:val="00D7082F"/>
    <w:rsid w:val="00D70897"/>
    <w:rsid w:val="00D7095F"/>
    <w:rsid w:val="00D70FB4"/>
    <w:rsid w:val="00D7104B"/>
    <w:rsid w:val="00D712CD"/>
    <w:rsid w:val="00D71525"/>
    <w:rsid w:val="00D71720"/>
    <w:rsid w:val="00D71AD7"/>
    <w:rsid w:val="00D71EED"/>
    <w:rsid w:val="00D71F7A"/>
    <w:rsid w:val="00D72202"/>
    <w:rsid w:val="00D7270E"/>
    <w:rsid w:val="00D7274C"/>
    <w:rsid w:val="00D729A3"/>
    <w:rsid w:val="00D72D61"/>
    <w:rsid w:val="00D73A57"/>
    <w:rsid w:val="00D73BA3"/>
    <w:rsid w:val="00D73C27"/>
    <w:rsid w:val="00D73D75"/>
    <w:rsid w:val="00D73DD6"/>
    <w:rsid w:val="00D74148"/>
    <w:rsid w:val="00D746F7"/>
    <w:rsid w:val="00D74A3E"/>
    <w:rsid w:val="00D74ED2"/>
    <w:rsid w:val="00D75242"/>
    <w:rsid w:val="00D75267"/>
    <w:rsid w:val="00D752DF"/>
    <w:rsid w:val="00D756B4"/>
    <w:rsid w:val="00D75869"/>
    <w:rsid w:val="00D75AFD"/>
    <w:rsid w:val="00D75E4A"/>
    <w:rsid w:val="00D76084"/>
    <w:rsid w:val="00D7610F"/>
    <w:rsid w:val="00D7659E"/>
    <w:rsid w:val="00D766C4"/>
    <w:rsid w:val="00D76852"/>
    <w:rsid w:val="00D76E8E"/>
    <w:rsid w:val="00D77137"/>
    <w:rsid w:val="00D7789B"/>
    <w:rsid w:val="00D77D90"/>
    <w:rsid w:val="00D77F30"/>
    <w:rsid w:val="00D801BB"/>
    <w:rsid w:val="00D80510"/>
    <w:rsid w:val="00D805F2"/>
    <w:rsid w:val="00D806CA"/>
    <w:rsid w:val="00D807B4"/>
    <w:rsid w:val="00D80857"/>
    <w:rsid w:val="00D80894"/>
    <w:rsid w:val="00D809E7"/>
    <w:rsid w:val="00D80AB6"/>
    <w:rsid w:val="00D80C7B"/>
    <w:rsid w:val="00D80E81"/>
    <w:rsid w:val="00D811A3"/>
    <w:rsid w:val="00D81BDB"/>
    <w:rsid w:val="00D8212C"/>
    <w:rsid w:val="00D821F7"/>
    <w:rsid w:val="00D82A65"/>
    <w:rsid w:val="00D82C81"/>
    <w:rsid w:val="00D82CEA"/>
    <w:rsid w:val="00D833F3"/>
    <w:rsid w:val="00D8357F"/>
    <w:rsid w:val="00D835A3"/>
    <w:rsid w:val="00D836EA"/>
    <w:rsid w:val="00D83D71"/>
    <w:rsid w:val="00D84185"/>
    <w:rsid w:val="00D84586"/>
    <w:rsid w:val="00D84874"/>
    <w:rsid w:val="00D84C1F"/>
    <w:rsid w:val="00D84E39"/>
    <w:rsid w:val="00D850DE"/>
    <w:rsid w:val="00D85209"/>
    <w:rsid w:val="00D85671"/>
    <w:rsid w:val="00D85850"/>
    <w:rsid w:val="00D85986"/>
    <w:rsid w:val="00D85D18"/>
    <w:rsid w:val="00D865A4"/>
    <w:rsid w:val="00D8685B"/>
    <w:rsid w:val="00D86DC8"/>
    <w:rsid w:val="00D86E11"/>
    <w:rsid w:val="00D872FE"/>
    <w:rsid w:val="00D87E50"/>
    <w:rsid w:val="00D87E68"/>
    <w:rsid w:val="00D87FCA"/>
    <w:rsid w:val="00D90362"/>
    <w:rsid w:val="00D903EF"/>
    <w:rsid w:val="00D90486"/>
    <w:rsid w:val="00D904C4"/>
    <w:rsid w:val="00D909DB"/>
    <w:rsid w:val="00D909F0"/>
    <w:rsid w:val="00D90F21"/>
    <w:rsid w:val="00D91042"/>
    <w:rsid w:val="00D913C9"/>
    <w:rsid w:val="00D91615"/>
    <w:rsid w:val="00D91C7B"/>
    <w:rsid w:val="00D91D60"/>
    <w:rsid w:val="00D91EB3"/>
    <w:rsid w:val="00D9221C"/>
    <w:rsid w:val="00D9279F"/>
    <w:rsid w:val="00D92896"/>
    <w:rsid w:val="00D92BA3"/>
    <w:rsid w:val="00D92C9B"/>
    <w:rsid w:val="00D92FCB"/>
    <w:rsid w:val="00D93788"/>
    <w:rsid w:val="00D93B77"/>
    <w:rsid w:val="00D93F3C"/>
    <w:rsid w:val="00D941F3"/>
    <w:rsid w:val="00D9434A"/>
    <w:rsid w:val="00D944A1"/>
    <w:rsid w:val="00D94799"/>
    <w:rsid w:val="00D94C9D"/>
    <w:rsid w:val="00D95521"/>
    <w:rsid w:val="00D955BB"/>
    <w:rsid w:val="00D958DE"/>
    <w:rsid w:val="00D95D58"/>
    <w:rsid w:val="00D95EE7"/>
    <w:rsid w:val="00D96198"/>
    <w:rsid w:val="00D96B57"/>
    <w:rsid w:val="00D96EEA"/>
    <w:rsid w:val="00D97389"/>
    <w:rsid w:val="00D97513"/>
    <w:rsid w:val="00D975A9"/>
    <w:rsid w:val="00D9769E"/>
    <w:rsid w:val="00D976D7"/>
    <w:rsid w:val="00D97925"/>
    <w:rsid w:val="00D97ACD"/>
    <w:rsid w:val="00DA0063"/>
    <w:rsid w:val="00DA0114"/>
    <w:rsid w:val="00DA02E0"/>
    <w:rsid w:val="00DA02EA"/>
    <w:rsid w:val="00DA08CC"/>
    <w:rsid w:val="00DA0913"/>
    <w:rsid w:val="00DA0AD7"/>
    <w:rsid w:val="00DA0E72"/>
    <w:rsid w:val="00DA0F4E"/>
    <w:rsid w:val="00DA111B"/>
    <w:rsid w:val="00DA132E"/>
    <w:rsid w:val="00DA1348"/>
    <w:rsid w:val="00DA142E"/>
    <w:rsid w:val="00DA15D2"/>
    <w:rsid w:val="00DA1612"/>
    <w:rsid w:val="00DA190D"/>
    <w:rsid w:val="00DA1BF7"/>
    <w:rsid w:val="00DA1C67"/>
    <w:rsid w:val="00DA1D5D"/>
    <w:rsid w:val="00DA1DBB"/>
    <w:rsid w:val="00DA1F97"/>
    <w:rsid w:val="00DA204F"/>
    <w:rsid w:val="00DA2409"/>
    <w:rsid w:val="00DA242D"/>
    <w:rsid w:val="00DA2BA1"/>
    <w:rsid w:val="00DA2D4E"/>
    <w:rsid w:val="00DA31E1"/>
    <w:rsid w:val="00DA34EC"/>
    <w:rsid w:val="00DA36EF"/>
    <w:rsid w:val="00DA3906"/>
    <w:rsid w:val="00DA39A9"/>
    <w:rsid w:val="00DA3E80"/>
    <w:rsid w:val="00DA44E5"/>
    <w:rsid w:val="00DA451D"/>
    <w:rsid w:val="00DA47B4"/>
    <w:rsid w:val="00DA47D9"/>
    <w:rsid w:val="00DA496F"/>
    <w:rsid w:val="00DA4A94"/>
    <w:rsid w:val="00DA4B57"/>
    <w:rsid w:val="00DA4C44"/>
    <w:rsid w:val="00DA50A5"/>
    <w:rsid w:val="00DA5563"/>
    <w:rsid w:val="00DA571D"/>
    <w:rsid w:val="00DA58A2"/>
    <w:rsid w:val="00DA5AF9"/>
    <w:rsid w:val="00DA5D6A"/>
    <w:rsid w:val="00DA609A"/>
    <w:rsid w:val="00DA6C21"/>
    <w:rsid w:val="00DA6D6E"/>
    <w:rsid w:val="00DA6DB1"/>
    <w:rsid w:val="00DA6E77"/>
    <w:rsid w:val="00DA7069"/>
    <w:rsid w:val="00DA71E1"/>
    <w:rsid w:val="00DA7371"/>
    <w:rsid w:val="00DA781C"/>
    <w:rsid w:val="00DA7A8C"/>
    <w:rsid w:val="00DA7ACA"/>
    <w:rsid w:val="00DB0400"/>
    <w:rsid w:val="00DB05FD"/>
    <w:rsid w:val="00DB0CA1"/>
    <w:rsid w:val="00DB19DC"/>
    <w:rsid w:val="00DB2100"/>
    <w:rsid w:val="00DB2304"/>
    <w:rsid w:val="00DB2F13"/>
    <w:rsid w:val="00DB3248"/>
    <w:rsid w:val="00DB381F"/>
    <w:rsid w:val="00DB3BF9"/>
    <w:rsid w:val="00DB3CA7"/>
    <w:rsid w:val="00DB3DB7"/>
    <w:rsid w:val="00DB41C2"/>
    <w:rsid w:val="00DB45AA"/>
    <w:rsid w:val="00DB46AA"/>
    <w:rsid w:val="00DB49CF"/>
    <w:rsid w:val="00DB4B0F"/>
    <w:rsid w:val="00DB4DA5"/>
    <w:rsid w:val="00DB4F4E"/>
    <w:rsid w:val="00DB5009"/>
    <w:rsid w:val="00DB50B2"/>
    <w:rsid w:val="00DB5355"/>
    <w:rsid w:val="00DB54B2"/>
    <w:rsid w:val="00DB553D"/>
    <w:rsid w:val="00DB55D3"/>
    <w:rsid w:val="00DB56E9"/>
    <w:rsid w:val="00DB5A02"/>
    <w:rsid w:val="00DB5D8E"/>
    <w:rsid w:val="00DB5E5B"/>
    <w:rsid w:val="00DB6084"/>
    <w:rsid w:val="00DB634F"/>
    <w:rsid w:val="00DB6A8C"/>
    <w:rsid w:val="00DB6B43"/>
    <w:rsid w:val="00DB7095"/>
    <w:rsid w:val="00DB70F6"/>
    <w:rsid w:val="00DB7219"/>
    <w:rsid w:val="00DB75F1"/>
    <w:rsid w:val="00DB7B04"/>
    <w:rsid w:val="00DB7DAD"/>
    <w:rsid w:val="00DB7DBA"/>
    <w:rsid w:val="00DB7DBC"/>
    <w:rsid w:val="00DC02E4"/>
    <w:rsid w:val="00DC0456"/>
    <w:rsid w:val="00DC067F"/>
    <w:rsid w:val="00DC0B59"/>
    <w:rsid w:val="00DC0E43"/>
    <w:rsid w:val="00DC0FB0"/>
    <w:rsid w:val="00DC13CE"/>
    <w:rsid w:val="00DC170A"/>
    <w:rsid w:val="00DC1A85"/>
    <w:rsid w:val="00DC1C66"/>
    <w:rsid w:val="00DC1DD7"/>
    <w:rsid w:val="00DC1E9D"/>
    <w:rsid w:val="00DC1F63"/>
    <w:rsid w:val="00DC212B"/>
    <w:rsid w:val="00DC24D6"/>
    <w:rsid w:val="00DC256C"/>
    <w:rsid w:val="00DC272E"/>
    <w:rsid w:val="00DC2811"/>
    <w:rsid w:val="00DC2A5D"/>
    <w:rsid w:val="00DC2A77"/>
    <w:rsid w:val="00DC2B89"/>
    <w:rsid w:val="00DC2F68"/>
    <w:rsid w:val="00DC30E0"/>
    <w:rsid w:val="00DC311C"/>
    <w:rsid w:val="00DC337B"/>
    <w:rsid w:val="00DC4211"/>
    <w:rsid w:val="00DC4254"/>
    <w:rsid w:val="00DC4888"/>
    <w:rsid w:val="00DC4A81"/>
    <w:rsid w:val="00DC4D22"/>
    <w:rsid w:val="00DC4DF3"/>
    <w:rsid w:val="00DC4E90"/>
    <w:rsid w:val="00DC4EF4"/>
    <w:rsid w:val="00DC5494"/>
    <w:rsid w:val="00DC55A9"/>
    <w:rsid w:val="00DC597B"/>
    <w:rsid w:val="00DC5C1B"/>
    <w:rsid w:val="00DC5C66"/>
    <w:rsid w:val="00DC6272"/>
    <w:rsid w:val="00DC68E6"/>
    <w:rsid w:val="00DC69FF"/>
    <w:rsid w:val="00DC6C32"/>
    <w:rsid w:val="00DC6C3C"/>
    <w:rsid w:val="00DC6E53"/>
    <w:rsid w:val="00DC6F79"/>
    <w:rsid w:val="00DC6FC0"/>
    <w:rsid w:val="00DC71E4"/>
    <w:rsid w:val="00DC750F"/>
    <w:rsid w:val="00DC76A7"/>
    <w:rsid w:val="00DC7BF2"/>
    <w:rsid w:val="00DD011B"/>
    <w:rsid w:val="00DD017E"/>
    <w:rsid w:val="00DD049C"/>
    <w:rsid w:val="00DD07E7"/>
    <w:rsid w:val="00DD08AF"/>
    <w:rsid w:val="00DD0978"/>
    <w:rsid w:val="00DD0CAB"/>
    <w:rsid w:val="00DD0D18"/>
    <w:rsid w:val="00DD0D3B"/>
    <w:rsid w:val="00DD0FB9"/>
    <w:rsid w:val="00DD15FF"/>
    <w:rsid w:val="00DD17E9"/>
    <w:rsid w:val="00DD191D"/>
    <w:rsid w:val="00DD1997"/>
    <w:rsid w:val="00DD1D25"/>
    <w:rsid w:val="00DD22CF"/>
    <w:rsid w:val="00DD2520"/>
    <w:rsid w:val="00DD256A"/>
    <w:rsid w:val="00DD2745"/>
    <w:rsid w:val="00DD286E"/>
    <w:rsid w:val="00DD28CF"/>
    <w:rsid w:val="00DD2A69"/>
    <w:rsid w:val="00DD2AE1"/>
    <w:rsid w:val="00DD3509"/>
    <w:rsid w:val="00DD3513"/>
    <w:rsid w:val="00DD3571"/>
    <w:rsid w:val="00DD3651"/>
    <w:rsid w:val="00DD3C46"/>
    <w:rsid w:val="00DD4005"/>
    <w:rsid w:val="00DD40A2"/>
    <w:rsid w:val="00DD41F5"/>
    <w:rsid w:val="00DD4271"/>
    <w:rsid w:val="00DD42F3"/>
    <w:rsid w:val="00DD4446"/>
    <w:rsid w:val="00DD445A"/>
    <w:rsid w:val="00DD45E6"/>
    <w:rsid w:val="00DD4C09"/>
    <w:rsid w:val="00DD5049"/>
    <w:rsid w:val="00DD5142"/>
    <w:rsid w:val="00DD539C"/>
    <w:rsid w:val="00DD55A5"/>
    <w:rsid w:val="00DD5738"/>
    <w:rsid w:val="00DD5E6E"/>
    <w:rsid w:val="00DD5F86"/>
    <w:rsid w:val="00DD654D"/>
    <w:rsid w:val="00DD68C5"/>
    <w:rsid w:val="00DD69A8"/>
    <w:rsid w:val="00DD6CE5"/>
    <w:rsid w:val="00DD6D91"/>
    <w:rsid w:val="00DD6E44"/>
    <w:rsid w:val="00DD7173"/>
    <w:rsid w:val="00DD73CD"/>
    <w:rsid w:val="00DD7712"/>
    <w:rsid w:val="00DD78E9"/>
    <w:rsid w:val="00DD78F8"/>
    <w:rsid w:val="00DD7A0F"/>
    <w:rsid w:val="00DD7B10"/>
    <w:rsid w:val="00DE01D7"/>
    <w:rsid w:val="00DE023E"/>
    <w:rsid w:val="00DE06FB"/>
    <w:rsid w:val="00DE0AD7"/>
    <w:rsid w:val="00DE0B40"/>
    <w:rsid w:val="00DE12B4"/>
    <w:rsid w:val="00DE13A1"/>
    <w:rsid w:val="00DE14E7"/>
    <w:rsid w:val="00DE1731"/>
    <w:rsid w:val="00DE181B"/>
    <w:rsid w:val="00DE18CF"/>
    <w:rsid w:val="00DE1905"/>
    <w:rsid w:val="00DE1A60"/>
    <w:rsid w:val="00DE1ABB"/>
    <w:rsid w:val="00DE1B68"/>
    <w:rsid w:val="00DE1CDB"/>
    <w:rsid w:val="00DE20B8"/>
    <w:rsid w:val="00DE2719"/>
    <w:rsid w:val="00DE301D"/>
    <w:rsid w:val="00DE3054"/>
    <w:rsid w:val="00DE30C4"/>
    <w:rsid w:val="00DE3203"/>
    <w:rsid w:val="00DE3418"/>
    <w:rsid w:val="00DE367F"/>
    <w:rsid w:val="00DE3753"/>
    <w:rsid w:val="00DE37AC"/>
    <w:rsid w:val="00DE3D71"/>
    <w:rsid w:val="00DE3E03"/>
    <w:rsid w:val="00DE40D8"/>
    <w:rsid w:val="00DE44EB"/>
    <w:rsid w:val="00DE46D1"/>
    <w:rsid w:val="00DE46E1"/>
    <w:rsid w:val="00DE4760"/>
    <w:rsid w:val="00DE4941"/>
    <w:rsid w:val="00DE4B66"/>
    <w:rsid w:val="00DE4D1D"/>
    <w:rsid w:val="00DE4E61"/>
    <w:rsid w:val="00DE4FFE"/>
    <w:rsid w:val="00DE5144"/>
    <w:rsid w:val="00DE5233"/>
    <w:rsid w:val="00DE54DD"/>
    <w:rsid w:val="00DE56EE"/>
    <w:rsid w:val="00DE5909"/>
    <w:rsid w:val="00DE5985"/>
    <w:rsid w:val="00DE5C55"/>
    <w:rsid w:val="00DE5D35"/>
    <w:rsid w:val="00DE5D38"/>
    <w:rsid w:val="00DE622F"/>
    <w:rsid w:val="00DE627A"/>
    <w:rsid w:val="00DE62FF"/>
    <w:rsid w:val="00DE6504"/>
    <w:rsid w:val="00DE68C2"/>
    <w:rsid w:val="00DE6901"/>
    <w:rsid w:val="00DE6D30"/>
    <w:rsid w:val="00DE6E55"/>
    <w:rsid w:val="00DE72D6"/>
    <w:rsid w:val="00DE72ED"/>
    <w:rsid w:val="00DE7427"/>
    <w:rsid w:val="00DE7950"/>
    <w:rsid w:val="00DE7BF6"/>
    <w:rsid w:val="00DE7D22"/>
    <w:rsid w:val="00DE7F48"/>
    <w:rsid w:val="00DF027D"/>
    <w:rsid w:val="00DF02A8"/>
    <w:rsid w:val="00DF031A"/>
    <w:rsid w:val="00DF03AD"/>
    <w:rsid w:val="00DF04C5"/>
    <w:rsid w:val="00DF0964"/>
    <w:rsid w:val="00DF09AB"/>
    <w:rsid w:val="00DF0A0F"/>
    <w:rsid w:val="00DF0B4A"/>
    <w:rsid w:val="00DF0D98"/>
    <w:rsid w:val="00DF0E01"/>
    <w:rsid w:val="00DF100A"/>
    <w:rsid w:val="00DF1098"/>
    <w:rsid w:val="00DF1284"/>
    <w:rsid w:val="00DF156B"/>
    <w:rsid w:val="00DF1EF2"/>
    <w:rsid w:val="00DF1FA0"/>
    <w:rsid w:val="00DF2360"/>
    <w:rsid w:val="00DF2455"/>
    <w:rsid w:val="00DF2527"/>
    <w:rsid w:val="00DF273F"/>
    <w:rsid w:val="00DF2904"/>
    <w:rsid w:val="00DF2C6E"/>
    <w:rsid w:val="00DF2E49"/>
    <w:rsid w:val="00DF3728"/>
    <w:rsid w:val="00DF3780"/>
    <w:rsid w:val="00DF3D46"/>
    <w:rsid w:val="00DF419F"/>
    <w:rsid w:val="00DF4347"/>
    <w:rsid w:val="00DF43FC"/>
    <w:rsid w:val="00DF4410"/>
    <w:rsid w:val="00DF497A"/>
    <w:rsid w:val="00DF4EA8"/>
    <w:rsid w:val="00DF4F2F"/>
    <w:rsid w:val="00DF4F53"/>
    <w:rsid w:val="00DF5038"/>
    <w:rsid w:val="00DF53AC"/>
    <w:rsid w:val="00DF53F5"/>
    <w:rsid w:val="00DF5440"/>
    <w:rsid w:val="00DF54B8"/>
    <w:rsid w:val="00DF568B"/>
    <w:rsid w:val="00DF58AF"/>
    <w:rsid w:val="00DF5BA9"/>
    <w:rsid w:val="00DF5D10"/>
    <w:rsid w:val="00DF5E97"/>
    <w:rsid w:val="00DF6116"/>
    <w:rsid w:val="00DF65B9"/>
    <w:rsid w:val="00DF6695"/>
    <w:rsid w:val="00DF6C20"/>
    <w:rsid w:val="00DF766A"/>
    <w:rsid w:val="00DF7840"/>
    <w:rsid w:val="00E008B1"/>
    <w:rsid w:val="00E009FC"/>
    <w:rsid w:val="00E010DD"/>
    <w:rsid w:val="00E0129D"/>
    <w:rsid w:val="00E012AD"/>
    <w:rsid w:val="00E015F9"/>
    <w:rsid w:val="00E01A65"/>
    <w:rsid w:val="00E020B6"/>
    <w:rsid w:val="00E021A5"/>
    <w:rsid w:val="00E02820"/>
    <w:rsid w:val="00E0301C"/>
    <w:rsid w:val="00E0370C"/>
    <w:rsid w:val="00E03B35"/>
    <w:rsid w:val="00E03B81"/>
    <w:rsid w:val="00E03F05"/>
    <w:rsid w:val="00E0422E"/>
    <w:rsid w:val="00E04440"/>
    <w:rsid w:val="00E044F8"/>
    <w:rsid w:val="00E045A2"/>
    <w:rsid w:val="00E048EE"/>
    <w:rsid w:val="00E0499A"/>
    <w:rsid w:val="00E04D59"/>
    <w:rsid w:val="00E04E2E"/>
    <w:rsid w:val="00E04EC1"/>
    <w:rsid w:val="00E055AF"/>
    <w:rsid w:val="00E059C5"/>
    <w:rsid w:val="00E06251"/>
    <w:rsid w:val="00E062B3"/>
    <w:rsid w:val="00E062B4"/>
    <w:rsid w:val="00E066EA"/>
    <w:rsid w:val="00E066ED"/>
    <w:rsid w:val="00E06B01"/>
    <w:rsid w:val="00E06E6A"/>
    <w:rsid w:val="00E07178"/>
    <w:rsid w:val="00E07304"/>
    <w:rsid w:val="00E0733B"/>
    <w:rsid w:val="00E0742C"/>
    <w:rsid w:val="00E07B5C"/>
    <w:rsid w:val="00E07C34"/>
    <w:rsid w:val="00E07C7E"/>
    <w:rsid w:val="00E07D10"/>
    <w:rsid w:val="00E10671"/>
    <w:rsid w:val="00E10845"/>
    <w:rsid w:val="00E10DC0"/>
    <w:rsid w:val="00E10EF0"/>
    <w:rsid w:val="00E112AD"/>
    <w:rsid w:val="00E112FF"/>
    <w:rsid w:val="00E11B0F"/>
    <w:rsid w:val="00E11B6C"/>
    <w:rsid w:val="00E123CE"/>
    <w:rsid w:val="00E125F9"/>
    <w:rsid w:val="00E12694"/>
    <w:rsid w:val="00E12727"/>
    <w:rsid w:val="00E12DC2"/>
    <w:rsid w:val="00E13174"/>
    <w:rsid w:val="00E135F0"/>
    <w:rsid w:val="00E13C7B"/>
    <w:rsid w:val="00E14275"/>
    <w:rsid w:val="00E14349"/>
    <w:rsid w:val="00E14884"/>
    <w:rsid w:val="00E14983"/>
    <w:rsid w:val="00E14CF9"/>
    <w:rsid w:val="00E14F9E"/>
    <w:rsid w:val="00E15716"/>
    <w:rsid w:val="00E158FA"/>
    <w:rsid w:val="00E15914"/>
    <w:rsid w:val="00E1594F"/>
    <w:rsid w:val="00E15E73"/>
    <w:rsid w:val="00E15FA5"/>
    <w:rsid w:val="00E162B2"/>
    <w:rsid w:val="00E16495"/>
    <w:rsid w:val="00E1649E"/>
    <w:rsid w:val="00E168AE"/>
    <w:rsid w:val="00E16909"/>
    <w:rsid w:val="00E16BFE"/>
    <w:rsid w:val="00E16D2A"/>
    <w:rsid w:val="00E16D86"/>
    <w:rsid w:val="00E16DC4"/>
    <w:rsid w:val="00E16EA5"/>
    <w:rsid w:val="00E16FB2"/>
    <w:rsid w:val="00E17000"/>
    <w:rsid w:val="00E17008"/>
    <w:rsid w:val="00E17024"/>
    <w:rsid w:val="00E172A9"/>
    <w:rsid w:val="00E17373"/>
    <w:rsid w:val="00E174BA"/>
    <w:rsid w:val="00E178AC"/>
    <w:rsid w:val="00E17E12"/>
    <w:rsid w:val="00E203AC"/>
    <w:rsid w:val="00E203D1"/>
    <w:rsid w:val="00E20822"/>
    <w:rsid w:val="00E209F7"/>
    <w:rsid w:val="00E20C3F"/>
    <w:rsid w:val="00E20E67"/>
    <w:rsid w:val="00E21FF4"/>
    <w:rsid w:val="00E22181"/>
    <w:rsid w:val="00E229F6"/>
    <w:rsid w:val="00E22BB3"/>
    <w:rsid w:val="00E2311E"/>
    <w:rsid w:val="00E23479"/>
    <w:rsid w:val="00E23552"/>
    <w:rsid w:val="00E236DA"/>
    <w:rsid w:val="00E23818"/>
    <w:rsid w:val="00E23A76"/>
    <w:rsid w:val="00E23BAD"/>
    <w:rsid w:val="00E23D76"/>
    <w:rsid w:val="00E24559"/>
    <w:rsid w:val="00E245C6"/>
    <w:rsid w:val="00E24B96"/>
    <w:rsid w:val="00E24BFE"/>
    <w:rsid w:val="00E24EE8"/>
    <w:rsid w:val="00E25391"/>
    <w:rsid w:val="00E254C3"/>
    <w:rsid w:val="00E254C7"/>
    <w:rsid w:val="00E25976"/>
    <w:rsid w:val="00E25A13"/>
    <w:rsid w:val="00E25CD0"/>
    <w:rsid w:val="00E2635D"/>
    <w:rsid w:val="00E26873"/>
    <w:rsid w:val="00E269A2"/>
    <w:rsid w:val="00E26D96"/>
    <w:rsid w:val="00E26ECC"/>
    <w:rsid w:val="00E26F63"/>
    <w:rsid w:val="00E270BC"/>
    <w:rsid w:val="00E27549"/>
    <w:rsid w:val="00E27551"/>
    <w:rsid w:val="00E27BF4"/>
    <w:rsid w:val="00E27CEE"/>
    <w:rsid w:val="00E27D67"/>
    <w:rsid w:val="00E27F1F"/>
    <w:rsid w:val="00E27F4A"/>
    <w:rsid w:val="00E2F2BB"/>
    <w:rsid w:val="00E302CF"/>
    <w:rsid w:val="00E303AE"/>
    <w:rsid w:val="00E306FF"/>
    <w:rsid w:val="00E3083A"/>
    <w:rsid w:val="00E30EDF"/>
    <w:rsid w:val="00E30F60"/>
    <w:rsid w:val="00E312FB"/>
    <w:rsid w:val="00E319AA"/>
    <w:rsid w:val="00E31AA1"/>
    <w:rsid w:val="00E31FA2"/>
    <w:rsid w:val="00E322AF"/>
    <w:rsid w:val="00E32543"/>
    <w:rsid w:val="00E32F5B"/>
    <w:rsid w:val="00E33CA4"/>
    <w:rsid w:val="00E34226"/>
    <w:rsid w:val="00E342C9"/>
    <w:rsid w:val="00E3437B"/>
    <w:rsid w:val="00E34757"/>
    <w:rsid w:val="00E34946"/>
    <w:rsid w:val="00E349F1"/>
    <w:rsid w:val="00E34E72"/>
    <w:rsid w:val="00E35947"/>
    <w:rsid w:val="00E35C1E"/>
    <w:rsid w:val="00E35DBB"/>
    <w:rsid w:val="00E35FC0"/>
    <w:rsid w:val="00E36139"/>
    <w:rsid w:val="00E3633C"/>
    <w:rsid w:val="00E36955"/>
    <w:rsid w:val="00E36AA0"/>
    <w:rsid w:val="00E36D54"/>
    <w:rsid w:val="00E3723A"/>
    <w:rsid w:val="00E3732C"/>
    <w:rsid w:val="00E375CA"/>
    <w:rsid w:val="00E377D5"/>
    <w:rsid w:val="00E37CC4"/>
    <w:rsid w:val="00E37F10"/>
    <w:rsid w:val="00E37FD2"/>
    <w:rsid w:val="00E4032A"/>
    <w:rsid w:val="00E4075F"/>
    <w:rsid w:val="00E40AFA"/>
    <w:rsid w:val="00E40DCD"/>
    <w:rsid w:val="00E40E17"/>
    <w:rsid w:val="00E40E7A"/>
    <w:rsid w:val="00E41A1C"/>
    <w:rsid w:val="00E42522"/>
    <w:rsid w:val="00E42557"/>
    <w:rsid w:val="00E42711"/>
    <w:rsid w:val="00E4274F"/>
    <w:rsid w:val="00E42AB0"/>
    <w:rsid w:val="00E42CB9"/>
    <w:rsid w:val="00E43076"/>
    <w:rsid w:val="00E432A2"/>
    <w:rsid w:val="00E432B3"/>
    <w:rsid w:val="00E43554"/>
    <w:rsid w:val="00E438E5"/>
    <w:rsid w:val="00E43D78"/>
    <w:rsid w:val="00E43D9E"/>
    <w:rsid w:val="00E440F8"/>
    <w:rsid w:val="00E4455E"/>
    <w:rsid w:val="00E44593"/>
    <w:rsid w:val="00E4470E"/>
    <w:rsid w:val="00E44AF4"/>
    <w:rsid w:val="00E44C49"/>
    <w:rsid w:val="00E44C8D"/>
    <w:rsid w:val="00E453D0"/>
    <w:rsid w:val="00E45B5E"/>
    <w:rsid w:val="00E45CF8"/>
    <w:rsid w:val="00E45EF6"/>
    <w:rsid w:val="00E46796"/>
    <w:rsid w:val="00E467C1"/>
    <w:rsid w:val="00E4682F"/>
    <w:rsid w:val="00E4686E"/>
    <w:rsid w:val="00E469B8"/>
    <w:rsid w:val="00E46CCE"/>
    <w:rsid w:val="00E46D8E"/>
    <w:rsid w:val="00E470BF"/>
    <w:rsid w:val="00E47612"/>
    <w:rsid w:val="00E47706"/>
    <w:rsid w:val="00E47713"/>
    <w:rsid w:val="00E47DFF"/>
    <w:rsid w:val="00E47E90"/>
    <w:rsid w:val="00E5021C"/>
    <w:rsid w:val="00E5022D"/>
    <w:rsid w:val="00E50482"/>
    <w:rsid w:val="00E504AE"/>
    <w:rsid w:val="00E505B8"/>
    <w:rsid w:val="00E50719"/>
    <w:rsid w:val="00E508DD"/>
    <w:rsid w:val="00E50ADE"/>
    <w:rsid w:val="00E50C9B"/>
    <w:rsid w:val="00E50CAD"/>
    <w:rsid w:val="00E5104F"/>
    <w:rsid w:val="00E515EB"/>
    <w:rsid w:val="00E517B9"/>
    <w:rsid w:val="00E51ADC"/>
    <w:rsid w:val="00E52028"/>
    <w:rsid w:val="00E52370"/>
    <w:rsid w:val="00E523A1"/>
    <w:rsid w:val="00E5240F"/>
    <w:rsid w:val="00E525A8"/>
    <w:rsid w:val="00E52700"/>
    <w:rsid w:val="00E52A12"/>
    <w:rsid w:val="00E53D00"/>
    <w:rsid w:val="00E541B0"/>
    <w:rsid w:val="00E5425B"/>
    <w:rsid w:val="00E5431A"/>
    <w:rsid w:val="00E54482"/>
    <w:rsid w:val="00E54498"/>
    <w:rsid w:val="00E550BC"/>
    <w:rsid w:val="00E5554D"/>
    <w:rsid w:val="00E55666"/>
    <w:rsid w:val="00E5576E"/>
    <w:rsid w:val="00E559EB"/>
    <w:rsid w:val="00E55BF1"/>
    <w:rsid w:val="00E55E33"/>
    <w:rsid w:val="00E55E9D"/>
    <w:rsid w:val="00E56058"/>
    <w:rsid w:val="00E56555"/>
    <w:rsid w:val="00E565CD"/>
    <w:rsid w:val="00E570AB"/>
    <w:rsid w:val="00E5713C"/>
    <w:rsid w:val="00E57220"/>
    <w:rsid w:val="00E572F8"/>
    <w:rsid w:val="00E573C7"/>
    <w:rsid w:val="00E5767C"/>
    <w:rsid w:val="00E57942"/>
    <w:rsid w:val="00E579E1"/>
    <w:rsid w:val="00E602A5"/>
    <w:rsid w:val="00E60C98"/>
    <w:rsid w:val="00E60D8F"/>
    <w:rsid w:val="00E60F6C"/>
    <w:rsid w:val="00E60F89"/>
    <w:rsid w:val="00E613CC"/>
    <w:rsid w:val="00E61728"/>
    <w:rsid w:val="00E6182A"/>
    <w:rsid w:val="00E6183C"/>
    <w:rsid w:val="00E61861"/>
    <w:rsid w:val="00E61F7C"/>
    <w:rsid w:val="00E61FE0"/>
    <w:rsid w:val="00E625C2"/>
    <w:rsid w:val="00E6264E"/>
    <w:rsid w:val="00E62CC2"/>
    <w:rsid w:val="00E62D10"/>
    <w:rsid w:val="00E62FA8"/>
    <w:rsid w:val="00E62FC9"/>
    <w:rsid w:val="00E63094"/>
    <w:rsid w:val="00E631A1"/>
    <w:rsid w:val="00E63571"/>
    <w:rsid w:val="00E63746"/>
    <w:rsid w:val="00E63D8D"/>
    <w:rsid w:val="00E6433A"/>
    <w:rsid w:val="00E64795"/>
    <w:rsid w:val="00E64B51"/>
    <w:rsid w:val="00E65B87"/>
    <w:rsid w:val="00E65EBA"/>
    <w:rsid w:val="00E6604D"/>
    <w:rsid w:val="00E66071"/>
    <w:rsid w:val="00E661B6"/>
    <w:rsid w:val="00E6657F"/>
    <w:rsid w:val="00E668F4"/>
    <w:rsid w:val="00E66A38"/>
    <w:rsid w:val="00E66D9B"/>
    <w:rsid w:val="00E66FC3"/>
    <w:rsid w:val="00E67271"/>
    <w:rsid w:val="00E672BA"/>
    <w:rsid w:val="00E67354"/>
    <w:rsid w:val="00E67587"/>
    <w:rsid w:val="00E67771"/>
    <w:rsid w:val="00E677AB"/>
    <w:rsid w:val="00E67E31"/>
    <w:rsid w:val="00E7015E"/>
    <w:rsid w:val="00E7081A"/>
    <w:rsid w:val="00E708E3"/>
    <w:rsid w:val="00E7137A"/>
    <w:rsid w:val="00E71461"/>
    <w:rsid w:val="00E71820"/>
    <w:rsid w:val="00E71836"/>
    <w:rsid w:val="00E71D2A"/>
    <w:rsid w:val="00E71E50"/>
    <w:rsid w:val="00E71FE6"/>
    <w:rsid w:val="00E7203E"/>
    <w:rsid w:val="00E722B8"/>
    <w:rsid w:val="00E72748"/>
    <w:rsid w:val="00E73247"/>
    <w:rsid w:val="00E732E7"/>
    <w:rsid w:val="00E735F8"/>
    <w:rsid w:val="00E7369E"/>
    <w:rsid w:val="00E73823"/>
    <w:rsid w:val="00E73ECD"/>
    <w:rsid w:val="00E7496C"/>
    <w:rsid w:val="00E74A19"/>
    <w:rsid w:val="00E74A87"/>
    <w:rsid w:val="00E74BCA"/>
    <w:rsid w:val="00E74E55"/>
    <w:rsid w:val="00E75898"/>
    <w:rsid w:val="00E75A60"/>
    <w:rsid w:val="00E75DE9"/>
    <w:rsid w:val="00E75E79"/>
    <w:rsid w:val="00E763B6"/>
    <w:rsid w:val="00E76AC7"/>
    <w:rsid w:val="00E76F6A"/>
    <w:rsid w:val="00E774E2"/>
    <w:rsid w:val="00E77748"/>
    <w:rsid w:val="00E7787E"/>
    <w:rsid w:val="00E77BE7"/>
    <w:rsid w:val="00E77D09"/>
    <w:rsid w:val="00E80304"/>
    <w:rsid w:val="00E80ACE"/>
    <w:rsid w:val="00E80B6E"/>
    <w:rsid w:val="00E80C9E"/>
    <w:rsid w:val="00E80D23"/>
    <w:rsid w:val="00E80D7B"/>
    <w:rsid w:val="00E80DF5"/>
    <w:rsid w:val="00E80F5A"/>
    <w:rsid w:val="00E8106E"/>
    <w:rsid w:val="00E81362"/>
    <w:rsid w:val="00E8163E"/>
    <w:rsid w:val="00E81C0B"/>
    <w:rsid w:val="00E81E3E"/>
    <w:rsid w:val="00E8218A"/>
    <w:rsid w:val="00E8221F"/>
    <w:rsid w:val="00E822F5"/>
    <w:rsid w:val="00E8267A"/>
    <w:rsid w:val="00E829A1"/>
    <w:rsid w:val="00E82F89"/>
    <w:rsid w:val="00E83543"/>
    <w:rsid w:val="00E84011"/>
    <w:rsid w:val="00E841CC"/>
    <w:rsid w:val="00E844B2"/>
    <w:rsid w:val="00E8451A"/>
    <w:rsid w:val="00E84614"/>
    <w:rsid w:val="00E84641"/>
    <w:rsid w:val="00E8494E"/>
    <w:rsid w:val="00E8509A"/>
    <w:rsid w:val="00E850F2"/>
    <w:rsid w:val="00E851A8"/>
    <w:rsid w:val="00E85676"/>
    <w:rsid w:val="00E85701"/>
    <w:rsid w:val="00E85DE9"/>
    <w:rsid w:val="00E8606C"/>
    <w:rsid w:val="00E8635B"/>
    <w:rsid w:val="00E863DE"/>
    <w:rsid w:val="00E86403"/>
    <w:rsid w:val="00E86551"/>
    <w:rsid w:val="00E8699B"/>
    <w:rsid w:val="00E86A84"/>
    <w:rsid w:val="00E86C81"/>
    <w:rsid w:val="00E86CE9"/>
    <w:rsid w:val="00E86EC4"/>
    <w:rsid w:val="00E87030"/>
    <w:rsid w:val="00E87305"/>
    <w:rsid w:val="00E8765D"/>
    <w:rsid w:val="00E87D91"/>
    <w:rsid w:val="00E87EEC"/>
    <w:rsid w:val="00E903A7"/>
    <w:rsid w:val="00E90692"/>
    <w:rsid w:val="00E90A92"/>
    <w:rsid w:val="00E90DED"/>
    <w:rsid w:val="00E9101C"/>
    <w:rsid w:val="00E9171D"/>
    <w:rsid w:val="00E91D0F"/>
    <w:rsid w:val="00E91EEC"/>
    <w:rsid w:val="00E9219C"/>
    <w:rsid w:val="00E9244D"/>
    <w:rsid w:val="00E92858"/>
    <w:rsid w:val="00E92880"/>
    <w:rsid w:val="00E929BB"/>
    <w:rsid w:val="00E92FB1"/>
    <w:rsid w:val="00E92FC5"/>
    <w:rsid w:val="00E930D2"/>
    <w:rsid w:val="00E931D5"/>
    <w:rsid w:val="00E93356"/>
    <w:rsid w:val="00E935F4"/>
    <w:rsid w:val="00E93AFA"/>
    <w:rsid w:val="00E93D78"/>
    <w:rsid w:val="00E93F42"/>
    <w:rsid w:val="00E9407E"/>
    <w:rsid w:val="00E94362"/>
    <w:rsid w:val="00E9518E"/>
    <w:rsid w:val="00E95420"/>
    <w:rsid w:val="00E95930"/>
    <w:rsid w:val="00E95D99"/>
    <w:rsid w:val="00E95EE6"/>
    <w:rsid w:val="00E95FFC"/>
    <w:rsid w:val="00E9619B"/>
    <w:rsid w:val="00E96619"/>
    <w:rsid w:val="00E969F2"/>
    <w:rsid w:val="00E96B0C"/>
    <w:rsid w:val="00E96B2D"/>
    <w:rsid w:val="00E96B91"/>
    <w:rsid w:val="00E9709A"/>
    <w:rsid w:val="00E970D6"/>
    <w:rsid w:val="00E9715F"/>
    <w:rsid w:val="00E97390"/>
    <w:rsid w:val="00E975BD"/>
    <w:rsid w:val="00E97853"/>
    <w:rsid w:val="00E97BB5"/>
    <w:rsid w:val="00E97D4E"/>
    <w:rsid w:val="00E97FDE"/>
    <w:rsid w:val="00EA0015"/>
    <w:rsid w:val="00EA00A8"/>
    <w:rsid w:val="00EA0581"/>
    <w:rsid w:val="00EA0C0F"/>
    <w:rsid w:val="00EA0D77"/>
    <w:rsid w:val="00EA137D"/>
    <w:rsid w:val="00EA1D44"/>
    <w:rsid w:val="00EA226A"/>
    <w:rsid w:val="00EA271C"/>
    <w:rsid w:val="00EA2FD3"/>
    <w:rsid w:val="00EA3126"/>
    <w:rsid w:val="00EA32C6"/>
    <w:rsid w:val="00EA398A"/>
    <w:rsid w:val="00EA39DE"/>
    <w:rsid w:val="00EA3A04"/>
    <w:rsid w:val="00EA3A43"/>
    <w:rsid w:val="00EA3A64"/>
    <w:rsid w:val="00EA3B9F"/>
    <w:rsid w:val="00EA3DA0"/>
    <w:rsid w:val="00EA3F7E"/>
    <w:rsid w:val="00EA3F8B"/>
    <w:rsid w:val="00EA4448"/>
    <w:rsid w:val="00EA44B0"/>
    <w:rsid w:val="00EA45C7"/>
    <w:rsid w:val="00EA481E"/>
    <w:rsid w:val="00EA4B2C"/>
    <w:rsid w:val="00EA4BAF"/>
    <w:rsid w:val="00EA4BB3"/>
    <w:rsid w:val="00EA4BDC"/>
    <w:rsid w:val="00EA4C4F"/>
    <w:rsid w:val="00EA502C"/>
    <w:rsid w:val="00EA555E"/>
    <w:rsid w:val="00EA565B"/>
    <w:rsid w:val="00EA56F3"/>
    <w:rsid w:val="00EA5730"/>
    <w:rsid w:val="00EA585A"/>
    <w:rsid w:val="00EA5B55"/>
    <w:rsid w:val="00EA5B75"/>
    <w:rsid w:val="00EA5BA3"/>
    <w:rsid w:val="00EA5D81"/>
    <w:rsid w:val="00EA644B"/>
    <w:rsid w:val="00EA64D2"/>
    <w:rsid w:val="00EA654A"/>
    <w:rsid w:val="00EA6ABB"/>
    <w:rsid w:val="00EA6C44"/>
    <w:rsid w:val="00EA7210"/>
    <w:rsid w:val="00EA724C"/>
    <w:rsid w:val="00EA7487"/>
    <w:rsid w:val="00EA77F2"/>
    <w:rsid w:val="00EA78A0"/>
    <w:rsid w:val="00EA7AC5"/>
    <w:rsid w:val="00EA7D33"/>
    <w:rsid w:val="00EA7E2F"/>
    <w:rsid w:val="00EB00DC"/>
    <w:rsid w:val="00EB0326"/>
    <w:rsid w:val="00EB0872"/>
    <w:rsid w:val="00EB0B25"/>
    <w:rsid w:val="00EB0BBF"/>
    <w:rsid w:val="00EB0C15"/>
    <w:rsid w:val="00EB0C24"/>
    <w:rsid w:val="00EB0CF0"/>
    <w:rsid w:val="00EB0CFF"/>
    <w:rsid w:val="00EB0DFC"/>
    <w:rsid w:val="00EB0E93"/>
    <w:rsid w:val="00EB155C"/>
    <w:rsid w:val="00EB184C"/>
    <w:rsid w:val="00EB1CDC"/>
    <w:rsid w:val="00EB1EAC"/>
    <w:rsid w:val="00EB1F14"/>
    <w:rsid w:val="00EB2263"/>
    <w:rsid w:val="00EB2361"/>
    <w:rsid w:val="00EB247B"/>
    <w:rsid w:val="00EB2ADC"/>
    <w:rsid w:val="00EB2B56"/>
    <w:rsid w:val="00EB2B58"/>
    <w:rsid w:val="00EB2D71"/>
    <w:rsid w:val="00EB31E6"/>
    <w:rsid w:val="00EB3576"/>
    <w:rsid w:val="00EB3641"/>
    <w:rsid w:val="00EB380C"/>
    <w:rsid w:val="00EB3B8B"/>
    <w:rsid w:val="00EB44B9"/>
    <w:rsid w:val="00EB4577"/>
    <w:rsid w:val="00EB4591"/>
    <w:rsid w:val="00EB5425"/>
    <w:rsid w:val="00EB5494"/>
    <w:rsid w:val="00EB5A49"/>
    <w:rsid w:val="00EB5BDD"/>
    <w:rsid w:val="00EB5D7F"/>
    <w:rsid w:val="00EB5E8C"/>
    <w:rsid w:val="00EB60EB"/>
    <w:rsid w:val="00EB65B3"/>
    <w:rsid w:val="00EB65D4"/>
    <w:rsid w:val="00EB6A8E"/>
    <w:rsid w:val="00EB6B05"/>
    <w:rsid w:val="00EB6C85"/>
    <w:rsid w:val="00EB722D"/>
    <w:rsid w:val="00EB7249"/>
    <w:rsid w:val="00EB725A"/>
    <w:rsid w:val="00EB72AB"/>
    <w:rsid w:val="00EB7581"/>
    <w:rsid w:val="00EB7705"/>
    <w:rsid w:val="00EB781D"/>
    <w:rsid w:val="00EB78C1"/>
    <w:rsid w:val="00EB7A12"/>
    <w:rsid w:val="00EB7A2F"/>
    <w:rsid w:val="00EB7BE9"/>
    <w:rsid w:val="00EB7C11"/>
    <w:rsid w:val="00EB7F21"/>
    <w:rsid w:val="00EC0379"/>
    <w:rsid w:val="00EC0477"/>
    <w:rsid w:val="00EC04D5"/>
    <w:rsid w:val="00EC0A58"/>
    <w:rsid w:val="00EC0BAF"/>
    <w:rsid w:val="00EC0D2F"/>
    <w:rsid w:val="00EC0FB8"/>
    <w:rsid w:val="00EC11DD"/>
    <w:rsid w:val="00EC12F4"/>
    <w:rsid w:val="00EC1BF0"/>
    <w:rsid w:val="00EC1CA9"/>
    <w:rsid w:val="00EC1E5B"/>
    <w:rsid w:val="00EC2125"/>
    <w:rsid w:val="00EC21F9"/>
    <w:rsid w:val="00EC2463"/>
    <w:rsid w:val="00EC2665"/>
    <w:rsid w:val="00EC2BF6"/>
    <w:rsid w:val="00EC2E20"/>
    <w:rsid w:val="00EC3248"/>
    <w:rsid w:val="00EC3498"/>
    <w:rsid w:val="00EC35CF"/>
    <w:rsid w:val="00EC366E"/>
    <w:rsid w:val="00EC3729"/>
    <w:rsid w:val="00EC3C04"/>
    <w:rsid w:val="00EC3F2A"/>
    <w:rsid w:val="00EC3FA6"/>
    <w:rsid w:val="00EC422A"/>
    <w:rsid w:val="00EC42DB"/>
    <w:rsid w:val="00EC4394"/>
    <w:rsid w:val="00EC43C1"/>
    <w:rsid w:val="00EC43C9"/>
    <w:rsid w:val="00EC4497"/>
    <w:rsid w:val="00EC467F"/>
    <w:rsid w:val="00EC4D09"/>
    <w:rsid w:val="00EC4E22"/>
    <w:rsid w:val="00EC4FB8"/>
    <w:rsid w:val="00EC51C8"/>
    <w:rsid w:val="00EC52F6"/>
    <w:rsid w:val="00EC55E6"/>
    <w:rsid w:val="00EC5AEF"/>
    <w:rsid w:val="00EC5FEE"/>
    <w:rsid w:val="00EC6469"/>
    <w:rsid w:val="00EC6505"/>
    <w:rsid w:val="00EC692A"/>
    <w:rsid w:val="00EC6979"/>
    <w:rsid w:val="00EC6A30"/>
    <w:rsid w:val="00EC6D92"/>
    <w:rsid w:val="00EC702C"/>
    <w:rsid w:val="00EC7338"/>
    <w:rsid w:val="00EC75FC"/>
    <w:rsid w:val="00EC76D5"/>
    <w:rsid w:val="00EC794F"/>
    <w:rsid w:val="00EC79BA"/>
    <w:rsid w:val="00ED0022"/>
    <w:rsid w:val="00ED04CC"/>
    <w:rsid w:val="00ED09ED"/>
    <w:rsid w:val="00ED0C14"/>
    <w:rsid w:val="00ED0E2B"/>
    <w:rsid w:val="00ED1005"/>
    <w:rsid w:val="00ED10C0"/>
    <w:rsid w:val="00ED1165"/>
    <w:rsid w:val="00ED1298"/>
    <w:rsid w:val="00ED1308"/>
    <w:rsid w:val="00ED13DE"/>
    <w:rsid w:val="00ED1772"/>
    <w:rsid w:val="00ED18CF"/>
    <w:rsid w:val="00ED18DC"/>
    <w:rsid w:val="00ED232E"/>
    <w:rsid w:val="00ED26A2"/>
    <w:rsid w:val="00ED2863"/>
    <w:rsid w:val="00ED29A8"/>
    <w:rsid w:val="00ED2C02"/>
    <w:rsid w:val="00ED2EF4"/>
    <w:rsid w:val="00ED2FF9"/>
    <w:rsid w:val="00ED3070"/>
    <w:rsid w:val="00ED314E"/>
    <w:rsid w:val="00ED326E"/>
    <w:rsid w:val="00ED4490"/>
    <w:rsid w:val="00ED4A84"/>
    <w:rsid w:val="00ED4DC7"/>
    <w:rsid w:val="00ED4E83"/>
    <w:rsid w:val="00ED5189"/>
    <w:rsid w:val="00ED530F"/>
    <w:rsid w:val="00ED5634"/>
    <w:rsid w:val="00ED566E"/>
    <w:rsid w:val="00ED580F"/>
    <w:rsid w:val="00ED5ACD"/>
    <w:rsid w:val="00ED5BC4"/>
    <w:rsid w:val="00ED601F"/>
    <w:rsid w:val="00ED62C6"/>
    <w:rsid w:val="00ED635E"/>
    <w:rsid w:val="00ED65BF"/>
    <w:rsid w:val="00ED69C0"/>
    <w:rsid w:val="00ED69DE"/>
    <w:rsid w:val="00ED6B3C"/>
    <w:rsid w:val="00ED6CC7"/>
    <w:rsid w:val="00ED6F2C"/>
    <w:rsid w:val="00ED6FD2"/>
    <w:rsid w:val="00ED761B"/>
    <w:rsid w:val="00ED7885"/>
    <w:rsid w:val="00ED78D9"/>
    <w:rsid w:val="00ED7B65"/>
    <w:rsid w:val="00ED7FC2"/>
    <w:rsid w:val="00EE012D"/>
    <w:rsid w:val="00EE05C2"/>
    <w:rsid w:val="00EE062A"/>
    <w:rsid w:val="00EE08D5"/>
    <w:rsid w:val="00EE0971"/>
    <w:rsid w:val="00EE0F50"/>
    <w:rsid w:val="00EE0FDB"/>
    <w:rsid w:val="00EE1026"/>
    <w:rsid w:val="00EE11EC"/>
    <w:rsid w:val="00EE140B"/>
    <w:rsid w:val="00EE1763"/>
    <w:rsid w:val="00EE1876"/>
    <w:rsid w:val="00EE1BF2"/>
    <w:rsid w:val="00EE1C39"/>
    <w:rsid w:val="00EE1F9E"/>
    <w:rsid w:val="00EE20FB"/>
    <w:rsid w:val="00EE2158"/>
    <w:rsid w:val="00EE21F5"/>
    <w:rsid w:val="00EE25C8"/>
    <w:rsid w:val="00EE26FD"/>
    <w:rsid w:val="00EE2A0B"/>
    <w:rsid w:val="00EE2A21"/>
    <w:rsid w:val="00EE2B75"/>
    <w:rsid w:val="00EE3474"/>
    <w:rsid w:val="00EE35A7"/>
    <w:rsid w:val="00EE371C"/>
    <w:rsid w:val="00EE3CB2"/>
    <w:rsid w:val="00EE3DE7"/>
    <w:rsid w:val="00EE40AF"/>
    <w:rsid w:val="00EE4160"/>
    <w:rsid w:val="00EE4415"/>
    <w:rsid w:val="00EE4798"/>
    <w:rsid w:val="00EE4942"/>
    <w:rsid w:val="00EE4B9E"/>
    <w:rsid w:val="00EE4C3F"/>
    <w:rsid w:val="00EE4FF7"/>
    <w:rsid w:val="00EE5068"/>
    <w:rsid w:val="00EE549D"/>
    <w:rsid w:val="00EE5710"/>
    <w:rsid w:val="00EE5A94"/>
    <w:rsid w:val="00EE63ED"/>
    <w:rsid w:val="00EE64F0"/>
    <w:rsid w:val="00EE6E75"/>
    <w:rsid w:val="00EE6FE5"/>
    <w:rsid w:val="00EE71C6"/>
    <w:rsid w:val="00EE758A"/>
    <w:rsid w:val="00EE7737"/>
    <w:rsid w:val="00EE7886"/>
    <w:rsid w:val="00EE7925"/>
    <w:rsid w:val="00EE7B4C"/>
    <w:rsid w:val="00EE7E22"/>
    <w:rsid w:val="00EF01B3"/>
    <w:rsid w:val="00EF0566"/>
    <w:rsid w:val="00EF0670"/>
    <w:rsid w:val="00EF0771"/>
    <w:rsid w:val="00EF088A"/>
    <w:rsid w:val="00EF0D27"/>
    <w:rsid w:val="00EF0F30"/>
    <w:rsid w:val="00EF138B"/>
    <w:rsid w:val="00EF159A"/>
    <w:rsid w:val="00EF16B5"/>
    <w:rsid w:val="00EF1909"/>
    <w:rsid w:val="00EF1D9A"/>
    <w:rsid w:val="00EF1DF6"/>
    <w:rsid w:val="00EF22EE"/>
    <w:rsid w:val="00EF270F"/>
    <w:rsid w:val="00EF289E"/>
    <w:rsid w:val="00EF2D82"/>
    <w:rsid w:val="00EF2DFF"/>
    <w:rsid w:val="00EF32B4"/>
    <w:rsid w:val="00EF3764"/>
    <w:rsid w:val="00EF3A13"/>
    <w:rsid w:val="00EF3C16"/>
    <w:rsid w:val="00EF4005"/>
    <w:rsid w:val="00EF4410"/>
    <w:rsid w:val="00EF4C4A"/>
    <w:rsid w:val="00EF515B"/>
    <w:rsid w:val="00EF544E"/>
    <w:rsid w:val="00EF54C2"/>
    <w:rsid w:val="00EF5533"/>
    <w:rsid w:val="00EF58D6"/>
    <w:rsid w:val="00EF5945"/>
    <w:rsid w:val="00EF59C1"/>
    <w:rsid w:val="00EF5A45"/>
    <w:rsid w:val="00EF5B11"/>
    <w:rsid w:val="00EF5B8F"/>
    <w:rsid w:val="00EF5DBC"/>
    <w:rsid w:val="00EF6343"/>
    <w:rsid w:val="00EF6460"/>
    <w:rsid w:val="00EF656E"/>
    <w:rsid w:val="00EF67FB"/>
    <w:rsid w:val="00EF6A60"/>
    <w:rsid w:val="00EF6F1B"/>
    <w:rsid w:val="00EF722D"/>
    <w:rsid w:val="00EF73E6"/>
    <w:rsid w:val="00EF7563"/>
    <w:rsid w:val="00EF761D"/>
    <w:rsid w:val="00EF762C"/>
    <w:rsid w:val="00EF7A52"/>
    <w:rsid w:val="00EF7EBB"/>
    <w:rsid w:val="00F000E4"/>
    <w:rsid w:val="00F002E7"/>
    <w:rsid w:val="00F0072C"/>
    <w:rsid w:val="00F00DA2"/>
    <w:rsid w:val="00F00F42"/>
    <w:rsid w:val="00F01823"/>
    <w:rsid w:val="00F01DCC"/>
    <w:rsid w:val="00F01EB7"/>
    <w:rsid w:val="00F02240"/>
    <w:rsid w:val="00F02782"/>
    <w:rsid w:val="00F02C4C"/>
    <w:rsid w:val="00F02DAA"/>
    <w:rsid w:val="00F03713"/>
    <w:rsid w:val="00F03BE8"/>
    <w:rsid w:val="00F03D32"/>
    <w:rsid w:val="00F03F84"/>
    <w:rsid w:val="00F040B8"/>
    <w:rsid w:val="00F04235"/>
    <w:rsid w:val="00F04628"/>
    <w:rsid w:val="00F04813"/>
    <w:rsid w:val="00F0519D"/>
    <w:rsid w:val="00F05216"/>
    <w:rsid w:val="00F0529D"/>
    <w:rsid w:val="00F052E7"/>
    <w:rsid w:val="00F053E1"/>
    <w:rsid w:val="00F054CC"/>
    <w:rsid w:val="00F05C7B"/>
    <w:rsid w:val="00F05D9C"/>
    <w:rsid w:val="00F067F6"/>
    <w:rsid w:val="00F069A3"/>
    <w:rsid w:val="00F06C82"/>
    <w:rsid w:val="00F06EBF"/>
    <w:rsid w:val="00F0715E"/>
    <w:rsid w:val="00F0773C"/>
    <w:rsid w:val="00F077E7"/>
    <w:rsid w:val="00F07942"/>
    <w:rsid w:val="00F07A0E"/>
    <w:rsid w:val="00F07C21"/>
    <w:rsid w:val="00F1035D"/>
    <w:rsid w:val="00F10374"/>
    <w:rsid w:val="00F10497"/>
    <w:rsid w:val="00F106E0"/>
    <w:rsid w:val="00F10751"/>
    <w:rsid w:val="00F1089D"/>
    <w:rsid w:val="00F10927"/>
    <w:rsid w:val="00F10B16"/>
    <w:rsid w:val="00F10DE1"/>
    <w:rsid w:val="00F1117E"/>
    <w:rsid w:val="00F115AE"/>
    <w:rsid w:val="00F11AE0"/>
    <w:rsid w:val="00F11CBB"/>
    <w:rsid w:val="00F11E95"/>
    <w:rsid w:val="00F120CC"/>
    <w:rsid w:val="00F124D7"/>
    <w:rsid w:val="00F12853"/>
    <w:rsid w:val="00F128E9"/>
    <w:rsid w:val="00F12B76"/>
    <w:rsid w:val="00F12B92"/>
    <w:rsid w:val="00F12C8D"/>
    <w:rsid w:val="00F12D88"/>
    <w:rsid w:val="00F12E06"/>
    <w:rsid w:val="00F13716"/>
    <w:rsid w:val="00F13721"/>
    <w:rsid w:val="00F13838"/>
    <w:rsid w:val="00F13E03"/>
    <w:rsid w:val="00F13F4D"/>
    <w:rsid w:val="00F1439B"/>
    <w:rsid w:val="00F1460A"/>
    <w:rsid w:val="00F148D0"/>
    <w:rsid w:val="00F149A7"/>
    <w:rsid w:val="00F1529B"/>
    <w:rsid w:val="00F15348"/>
    <w:rsid w:val="00F1579A"/>
    <w:rsid w:val="00F15CBD"/>
    <w:rsid w:val="00F16080"/>
    <w:rsid w:val="00F162FE"/>
    <w:rsid w:val="00F163C7"/>
    <w:rsid w:val="00F163F5"/>
    <w:rsid w:val="00F1664B"/>
    <w:rsid w:val="00F16D8A"/>
    <w:rsid w:val="00F172FC"/>
    <w:rsid w:val="00F17495"/>
    <w:rsid w:val="00F17742"/>
    <w:rsid w:val="00F17C93"/>
    <w:rsid w:val="00F17D6C"/>
    <w:rsid w:val="00F17EDE"/>
    <w:rsid w:val="00F20039"/>
    <w:rsid w:val="00F20860"/>
    <w:rsid w:val="00F20C02"/>
    <w:rsid w:val="00F20CCC"/>
    <w:rsid w:val="00F20E9B"/>
    <w:rsid w:val="00F21953"/>
    <w:rsid w:val="00F21B4F"/>
    <w:rsid w:val="00F21CDA"/>
    <w:rsid w:val="00F21E6C"/>
    <w:rsid w:val="00F22742"/>
    <w:rsid w:val="00F22BE1"/>
    <w:rsid w:val="00F22E21"/>
    <w:rsid w:val="00F22E38"/>
    <w:rsid w:val="00F22F38"/>
    <w:rsid w:val="00F2316D"/>
    <w:rsid w:val="00F231E4"/>
    <w:rsid w:val="00F2344C"/>
    <w:rsid w:val="00F2379E"/>
    <w:rsid w:val="00F23C53"/>
    <w:rsid w:val="00F23C91"/>
    <w:rsid w:val="00F23D49"/>
    <w:rsid w:val="00F24371"/>
    <w:rsid w:val="00F24A39"/>
    <w:rsid w:val="00F24CC4"/>
    <w:rsid w:val="00F24D7C"/>
    <w:rsid w:val="00F24F2A"/>
    <w:rsid w:val="00F24FDF"/>
    <w:rsid w:val="00F2522D"/>
    <w:rsid w:val="00F25262"/>
    <w:rsid w:val="00F2596A"/>
    <w:rsid w:val="00F25F64"/>
    <w:rsid w:val="00F26BBE"/>
    <w:rsid w:val="00F26CD2"/>
    <w:rsid w:val="00F26D0C"/>
    <w:rsid w:val="00F26F56"/>
    <w:rsid w:val="00F2708F"/>
    <w:rsid w:val="00F27671"/>
    <w:rsid w:val="00F27ADA"/>
    <w:rsid w:val="00F27BCB"/>
    <w:rsid w:val="00F27FA5"/>
    <w:rsid w:val="00F3013B"/>
    <w:rsid w:val="00F3025F"/>
    <w:rsid w:val="00F3041C"/>
    <w:rsid w:val="00F30438"/>
    <w:rsid w:val="00F30580"/>
    <w:rsid w:val="00F30608"/>
    <w:rsid w:val="00F3081B"/>
    <w:rsid w:val="00F30883"/>
    <w:rsid w:val="00F30B56"/>
    <w:rsid w:val="00F30DF6"/>
    <w:rsid w:val="00F310B1"/>
    <w:rsid w:val="00F311FF"/>
    <w:rsid w:val="00F31513"/>
    <w:rsid w:val="00F31900"/>
    <w:rsid w:val="00F319DF"/>
    <w:rsid w:val="00F320D3"/>
    <w:rsid w:val="00F3211E"/>
    <w:rsid w:val="00F3232C"/>
    <w:rsid w:val="00F3268F"/>
    <w:rsid w:val="00F32CD2"/>
    <w:rsid w:val="00F3346B"/>
    <w:rsid w:val="00F33488"/>
    <w:rsid w:val="00F33540"/>
    <w:rsid w:val="00F33A9D"/>
    <w:rsid w:val="00F33AB2"/>
    <w:rsid w:val="00F33BCE"/>
    <w:rsid w:val="00F34139"/>
    <w:rsid w:val="00F341B9"/>
    <w:rsid w:val="00F3421B"/>
    <w:rsid w:val="00F350A0"/>
    <w:rsid w:val="00F3511B"/>
    <w:rsid w:val="00F35319"/>
    <w:rsid w:val="00F3598E"/>
    <w:rsid w:val="00F35B68"/>
    <w:rsid w:val="00F3647C"/>
    <w:rsid w:val="00F364C6"/>
    <w:rsid w:val="00F3672C"/>
    <w:rsid w:val="00F36A84"/>
    <w:rsid w:val="00F36B1B"/>
    <w:rsid w:val="00F36F4C"/>
    <w:rsid w:val="00F378C7"/>
    <w:rsid w:val="00F40951"/>
    <w:rsid w:val="00F40C0C"/>
    <w:rsid w:val="00F40FFE"/>
    <w:rsid w:val="00F411CA"/>
    <w:rsid w:val="00F41752"/>
    <w:rsid w:val="00F41976"/>
    <w:rsid w:val="00F4198B"/>
    <w:rsid w:val="00F41E72"/>
    <w:rsid w:val="00F42185"/>
    <w:rsid w:val="00F421AE"/>
    <w:rsid w:val="00F42282"/>
    <w:rsid w:val="00F424BC"/>
    <w:rsid w:val="00F4293C"/>
    <w:rsid w:val="00F42AF9"/>
    <w:rsid w:val="00F43687"/>
    <w:rsid w:val="00F437E2"/>
    <w:rsid w:val="00F43830"/>
    <w:rsid w:val="00F4393A"/>
    <w:rsid w:val="00F43A89"/>
    <w:rsid w:val="00F43AC2"/>
    <w:rsid w:val="00F444A0"/>
    <w:rsid w:val="00F446B5"/>
    <w:rsid w:val="00F4475D"/>
    <w:rsid w:val="00F44845"/>
    <w:rsid w:val="00F44FF4"/>
    <w:rsid w:val="00F4524A"/>
    <w:rsid w:val="00F45263"/>
    <w:rsid w:val="00F4549A"/>
    <w:rsid w:val="00F45605"/>
    <w:rsid w:val="00F45906"/>
    <w:rsid w:val="00F45975"/>
    <w:rsid w:val="00F45D2B"/>
    <w:rsid w:val="00F45D47"/>
    <w:rsid w:val="00F46375"/>
    <w:rsid w:val="00F4662C"/>
    <w:rsid w:val="00F466AF"/>
    <w:rsid w:val="00F46D10"/>
    <w:rsid w:val="00F46FFA"/>
    <w:rsid w:val="00F471D9"/>
    <w:rsid w:val="00F474B1"/>
    <w:rsid w:val="00F475BB"/>
    <w:rsid w:val="00F47785"/>
    <w:rsid w:val="00F47834"/>
    <w:rsid w:val="00F4788A"/>
    <w:rsid w:val="00F47983"/>
    <w:rsid w:val="00F47994"/>
    <w:rsid w:val="00F47A6D"/>
    <w:rsid w:val="00F47C06"/>
    <w:rsid w:val="00F47C13"/>
    <w:rsid w:val="00F50352"/>
    <w:rsid w:val="00F5093F"/>
    <w:rsid w:val="00F50F31"/>
    <w:rsid w:val="00F5106C"/>
    <w:rsid w:val="00F512E4"/>
    <w:rsid w:val="00F51612"/>
    <w:rsid w:val="00F51B35"/>
    <w:rsid w:val="00F51E4D"/>
    <w:rsid w:val="00F52463"/>
    <w:rsid w:val="00F527ED"/>
    <w:rsid w:val="00F52E26"/>
    <w:rsid w:val="00F53230"/>
    <w:rsid w:val="00F5343F"/>
    <w:rsid w:val="00F53784"/>
    <w:rsid w:val="00F537B2"/>
    <w:rsid w:val="00F53A6B"/>
    <w:rsid w:val="00F53AB3"/>
    <w:rsid w:val="00F540B6"/>
    <w:rsid w:val="00F54761"/>
    <w:rsid w:val="00F54D37"/>
    <w:rsid w:val="00F54E67"/>
    <w:rsid w:val="00F551A7"/>
    <w:rsid w:val="00F55471"/>
    <w:rsid w:val="00F55B0E"/>
    <w:rsid w:val="00F55BEC"/>
    <w:rsid w:val="00F5626F"/>
    <w:rsid w:val="00F56676"/>
    <w:rsid w:val="00F5667C"/>
    <w:rsid w:val="00F56C1C"/>
    <w:rsid w:val="00F57298"/>
    <w:rsid w:val="00F5733D"/>
    <w:rsid w:val="00F5736D"/>
    <w:rsid w:val="00F575E9"/>
    <w:rsid w:val="00F578B7"/>
    <w:rsid w:val="00F57AC9"/>
    <w:rsid w:val="00F60243"/>
    <w:rsid w:val="00F6032A"/>
    <w:rsid w:val="00F6043E"/>
    <w:rsid w:val="00F605A5"/>
    <w:rsid w:val="00F608B3"/>
    <w:rsid w:val="00F60BA1"/>
    <w:rsid w:val="00F60D8F"/>
    <w:rsid w:val="00F6114E"/>
    <w:rsid w:val="00F6120F"/>
    <w:rsid w:val="00F61280"/>
    <w:rsid w:val="00F61896"/>
    <w:rsid w:val="00F61908"/>
    <w:rsid w:val="00F6198E"/>
    <w:rsid w:val="00F61B01"/>
    <w:rsid w:val="00F61DA7"/>
    <w:rsid w:val="00F61E3A"/>
    <w:rsid w:val="00F62F53"/>
    <w:rsid w:val="00F63189"/>
    <w:rsid w:val="00F63803"/>
    <w:rsid w:val="00F63A23"/>
    <w:rsid w:val="00F63D71"/>
    <w:rsid w:val="00F63DBB"/>
    <w:rsid w:val="00F63FA3"/>
    <w:rsid w:val="00F645EA"/>
    <w:rsid w:val="00F645EB"/>
    <w:rsid w:val="00F64DA6"/>
    <w:rsid w:val="00F64F87"/>
    <w:rsid w:val="00F65594"/>
    <w:rsid w:val="00F65667"/>
    <w:rsid w:val="00F65E1D"/>
    <w:rsid w:val="00F65E4A"/>
    <w:rsid w:val="00F660DA"/>
    <w:rsid w:val="00F664FD"/>
    <w:rsid w:val="00F66570"/>
    <w:rsid w:val="00F66806"/>
    <w:rsid w:val="00F66B57"/>
    <w:rsid w:val="00F66F87"/>
    <w:rsid w:val="00F671A3"/>
    <w:rsid w:val="00F671A4"/>
    <w:rsid w:val="00F67261"/>
    <w:rsid w:val="00F673FE"/>
    <w:rsid w:val="00F67722"/>
    <w:rsid w:val="00F677FC"/>
    <w:rsid w:val="00F67D96"/>
    <w:rsid w:val="00F70146"/>
    <w:rsid w:val="00F706A1"/>
    <w:rsid w:val="00F707F6"/>
    <w:rsid w:val="00F711CA"/>
    <w:rsid w:val="00F7129F"/>
    <w:rsid w:val="00F716AE"/>
    <w:rsid w:val="00F71A29"/>
    <w:rsid w:val="00F71F04"/>
    <w:rsid w:val="00F7256D"/>
    <w:rsid w:val="00F72588"/>
    <w:rsid w:val="00F725C3"/>
    <w:rsid w:val="00F727F8"/>
    <w:rsid w:val="00F7293E"/>
    <w:rsid w:val="00F72AD6"/>
    <w:rsid w:val="00F72C84"/>
    <w:rsid w:val="00F73065"/>
    <w:rsid w:val="00F730EC"/>
    <w:rsid w:val="00F73121"/>
    <w:rsid w:val="00F7340E"/>
    <w:rsid w:val="00F734DB"/>
    <w:rsid w:val="00F7359C"/>
    <w:rsid w:val="00F73746"/>
    <w:rsid w:val="00F7377B"/>
    <w:rsid w:val="00F73894"/>
    <w:rsid w:val="00F738D1"/>
    <w:rsid w:val="00F7392F"/>
    <w:rsid w:val="00F73E20"/>
    <w:rsid w:val="00F73F8E"/>
    <w:rsid w:val="00F74278"/>
    <w:rsid w:val="00F743FA"/>
    <w:rsid w:val="00F74A37"/>
    <w:rsid w:val="00F75074"/>
    <w:rsid w:val="00F75231"/>
    <w:rsid w:val="00F75426"/>
    <w:rsid w:val="00F7589F"/>
    <w:rsid w:val="00F75AAD"/>
    <w:rsid w:val="00F7610E"/>
    <w:rsid w:val="00F7616E"/>
    <w:rsid w:val="00F766E4"/>
    <w:rsid w:val="00F76794"/>
    <w:rsid w:val="00F7680E"/>
    <w:rsid w:val="00F76862"/>
    <w:rsid w:val="00F76C00"/>
    <w:rsid w:val="00F76FF5"/>
    <w:rsid w:val="00F775BB"/>
    <w:rsid w:val="00F77664"/>
    <w:rsid w:val="00F777A9"/>
    <w:rsid w:val="00F77843"/>
    <w:rsid w:val="00F779D5"/>
    <w:rsid w:val="00F77ACD"/>
    <w:rsid w:val="00F77C36"/>
    <w:rsid w:val="00F77CF4"/>
    <w:rsid w:val="00F77DA6"/>
    <w:rsid w:val="00F77DBB"/>
    <w:rsid w:val="00F77EAC"/>
    <w:rsid w:val="00F77EC4"/>
    <w:rsid w:val="00F77FAD"/>
    <w:rsid w:val="00F8023E"/>
    <w:rsid w:val="00F802C5"/>
    <w:rsid w:val="00F806A3"/>
    <w:rsid w:val="00F80D20"/>
    <w:rsid w:val="00F814EE"/>
    <w:rsid w:val="00F8153D"/>
    <w:rsid w:val="00F817C2"/>
    <w:rsid w:val="00F821CE"/>
    <w:rsid w:val="00F82484"/>
    <w:rsid w:val="00F827E9"/>
    <w:rsid w:val="00F82BD1"/>
    <w:rsid w:val="00F8301D"/>
    <w:rsid w:val="00F83488"/>
    <w:rsid w:val="00F839EE"/>
    <w:rsid w:val="00F83A01"/>
    <w:rsid w:val="00F83A37"/>
    <w:rsid w:val="00F83EF6"/>
    <w:rsid w:val="00F845D9"/>
    <w:rsid w:val="00F84804"/>
    <w:rsid w:val="00F84962"/>
    <w:rsid w:val="00F84DB3"/>
    <w:rsid w:val="00F84FA4"/>
    <w:rsid w:val="00F85065"/>
    <w:rsid w:val="00F8544D"/>
    <w:rsid w:val="00F854F6"/>
    <w:rsid w:val="00F85610"/>
    <w:rsid w:val="00F857B9"/>
    <w:rsid w:val="00F85842"/>
    <w:rsid w:val="00F859C3"/>
    <w:rsid w:val="00F85ACC"/>
    <w:rsid w:val="00F86398"/>
    <w:rsid w:val="00F86657"/>
    <w:rsid w:val="00F8693C"/>
    <w:rsid w:val="00F86E8D"/>
    <w:rsid w:val="00F86EFD"/>
    <w:rsid w:val="00F87025"/>
    <w:rsid w:val="00F873CE"/>
    <w:rsid w:val="00F87638"/>
    <w:rsid w:val="00F877BC"/>
    <w:rsid w:val="00F87B3A"/>
    <w:rsid w:val="00F87BFA"/>
    <w:rsid w:val="00F87CFF"/>
    <w:rsid w:val="00F87DE1"/>
    <w:rsid w:val="00F901C9"/>
    <w:rsid w:val="00F902D5"/>
    <w:rsid w:val="00F90943"/>
    <w:rsid w:val="00F90CAE"/>
    <w:rsid w:val="00F90D36"/>
    <w:rsid w:val="00F90E57"/>
    <w:rsid w:val="00F90F65"/>
    <w:rsid w:val="00F911E3"/>
    <w:rsid w:val="00F91918"/>
    <w:rsid w:val="00F91CC0"/>
    <w:rsid w:val="00F91D4D"/>
    <w:rsid w:val="00F91F3E"/>
    <w:rsid w:val="00F92103"/>
    <w:rsid w:val="00F9226A"/>
    <w:rsid w:val="00F922C4"/>
    <w:rsid w:val="00F92327"/>
    <w:rsid w:val="00F925BE"/>
    <w:rsid w:val="00F9267F"/>
    <w:rsid w:val="00F92709"/>
    <w:rsid w:val="00F9289C"/>
    <w:rsid w:val="00F932EF"/>
    <w:rsid w:val="00F93466"/>
    <w:rsid w:val="00F93514"/>
    <w:rsid w:val="00F93757"/>
    <w:rsid w:val="00F937C3"/>
    <w:rsid w:val="00F938FC"/>
    <w:rsid w:val="00F939AD"/>
    <w:rsid w:val="00F93B1B"/>
    <w:rsid w:val="00F93B4F"/>
    <w:rsid w:val="00F93EF3"/>
    <w:rsid w:val="00F940A4"/>
    <w:rsid w:val="00F942F4"/>
    <w:rsid w:val="00F94845"/>
    <w:rsid w:val="00F94A5C"/>
    <w:rsid w:val="00F94D41"/>
    <w:rsid w:val="00F95351"/>
    <w:rsid w:val="00F95438"/>
    <w:rsid w:val="00F96C14"/>
    <w:rsid w:val="00F96D3F"/>
    <w:rsid w:val="00F96D79"/>
    <w:rsid w:val="00F96E74"/>
    <w:rsid w:val="00F96E7D"/>
    <w:rsid w:val="00F96EF3"/>
    <w:rsid w:val="00F970B6"/>
    <w:rsid w:val="00F970FF"/>
    <w:rsid w:val="00F97738"/>
    <w:rsid w:val="00F97D2A"/>
    <w:rsid w:val="00FA0A88"/>
    <w:rsid w:val="00FA0CEC"/>
    <w:rsid w:val="00FA0F82"/>
    <w:rsid w:val="00FA0FFF"/>
    <w:rsid w:val="00FA10EA"/>
    <w:rsid w:val="00FA10F9"/>
    <w:rsid w:val="00FA1628"/>
    <w:rsid w:val="00FA1936"/>
    <w:rsid w:val="00FA1BF3"/>
    <w:rsid w:val="00FA23C3"/>
    <w:rsid w:val="00FA271F"/>
    <w:rsid w:val="00FA2783"/>
    <w:rsid w:val="00FA27F9"/>
    <w:rsid w:val="00FA2AFF"/>
    <w:rsid w:val="00FA2CD3"/>
    <w:rsid w:val="00FA2E30"/>
    <w:rsid w:val="00FA3753"/>
    <w:rsid w:val="00FA37DE"/>
    <w:rsid w:val="00FA3935"/>
    <w:rsid w:val="00FA3C0F"/>
    <w:rsid w:val="00FA3CCC"/>
    <w:rsid w:val="00FA3D8D"/>
    <w:rsid w:val="00FA3F69"/>
    <w:rsid w:val="00FA4025"/>
    <w:rsid w:val="00FA4046"/>
    <w:rsid w:val="00FA4191"/>
    <w:rsid w:val="00FA422E"/>
    <w:rsid w:val="00FA4409"/>
    <w:rsid w:val="00FA44CA"/>
    <w:rsid w:val="00FA4733"/>
    <w:rsid w:val="00FA476B"/>
    <w:rsid w:val="00FA499C"/>
    <w:rsid w:val="00FA4BB4"/>
    <w:rsid w:val="00FA4C59"/>
    <w:rsid w:val="00FA4C84"/>
    <w:rsid w:val="00FA4DE9"/>
    <w:rsid w:val="00FA4E50"/>
    <w:rsid w:val="00FA4EC7"/>
    <w:rsid w:val="00FA5258"/>
    <w:rsid w:val="00FA5591"/>
    <w:rsid w:val="00FA55F7"/>
    <w:rsid w:val="00FA5688"/>
    <w:rsid w:val="00FA5B7B"/>
    <w:rsid w:val="00FA5C16"/>
    <w:rsid w:val="00FA5C83"/>
    <w:rsid w:val="00FA5E07"/>
    <w:rsid w:val="00FA60A2"/>
    <w:rsid w:val="00FA63E7"/>
    <w:rsid w:val="00FA6413"/>
    <w:rsid w:val="00FA649B"/>
    <w:rsid w:val="00FA674E"/>
    <w:rsid w:val="00FA6E3E"/>
    <w:rsid w:val="00FA7103"/>
    <w:rsid w:val="00FA79ED"/>
    <w:rsid w:val="00FA7A62"/>
    <w:rsid w:val="00FA7CA0"/>
    <w:rsid w:val="00FA7D79"/>
    <w:rsid w:val="00FB0289"/>
    <w:rsid w:val="00FB0617"/>
    <w:rsid w:val="00FB0B72"/>
    <w:rsid w:val="00FB0C05"/>
    <w:rsid w:val="00FB0CD3"/>
    <w:rsid w:val="00FB10A9"/>
    <w:rsid w:val="00FB1A52"/>
    <w:rsid w:val="00FB1C26"/>
    <w:rsid w:val="00FB1C9E"/>
    <w:rsid w:val="00FB1E87"/>
    <w:rsid w:val="00FB1F4A"/>
    <w:rsid w:val="00FB250B"/>
    <w:rsid w:val="00FB2584"/>
    <w:rsid w:val="00FB2707"/>
    <w:rsid w:val="00FB2775"/>
    <w:rsid w:val="00FB2A9C"/>
    <w:rsid w:val="00FB2B5D"/>
    <w:rsid w:val="00FB2F61"/>
    <w:rsid w:val="00FB2F92"/>
    <w:rsid w:val="00FB32BD"/>
    <w:rsid w:val="00FB332C"/>
    <w:rsid w:val="00FB3402"/>
    <w:rsid w:val="00FB378A"/>
    <w:rsid w:val="00FB3B2F"/>
    <w:rsid w:val="00FB3D29"/>
    <w:rsid w:val="00FB3D57"/>
    <w:rsid w:val="00FB424E"/>
    <w:rsid w:val="00FB43E3"/>
    <w:rsid w:val="00FB453D"/>
    <w:rsid w:val="00FB463B"/>
    <w:rsid w:val="00FB472E"/>
    <w:rsid w:val="00FB4864"/>
    <w:rsid w:val="00FB4DA3"/>
    <w:rsid w:val="00FB4EF9"/>
    <w:rsid w:val="00FB559B"/>
    <w:rsid w:val="00FB559E"/>
    <w:rsid w:val="00FB5606"/>
    <w:rsid w:val="00FB56D0"/>
    <w:rsid w:val="00FB5863"/>
    <w:rsid w:val="00FB5A0D"/>
    <w:rsid w:val="00FB5D85"/>
    <w:rsid w:val="00FB5D8A"/>
    <w:rsid w:val="00FB5DA4"/>
    <w:rsid w:val="00FB5F18"/>
    <w:rsid w:val="00FB610A"/>
    <w:rsid w:val="00FB669F"/>
    <w:rsid w:val="00FB6865"/>
    <w:rsid w:val="00FB6AD1"/>
    <w:rsid w:val="00FB6D53"/>
    <w:rsid w:val="00FB6FD1"/>
    <w:rsid w:val="00FB6FF9"/>
    <w:rsid w:val="00FB7012"/>
    <w:rsid w:val="00FB70B7"/>
    <w:rsid w:val="00FB7905"/>
    <w:rsid w:val="00FB7ABC"/>
    <w:rsid w:val="00FB7D20"/>
    <w:rsid w:val="00FB7E87"/>
    <w:rsid w:val="00FC0219"/>
    <w:rsid w:val="00FC0396"/>
    <w:rsid w:val="00FC0557"/>
    <w:rsid w:val="00FC06B9"/>
    <w:rsid w:val="00FC09D0"/>
    <w:rsid w:val="00FC0C1A"/>
    <w:rsid w:val="00FC11D7"/>
    <w:rsid w:val="00FC16CB"/>
    <w:rsid w:val="00FC16FB"/>
    <w:rsid w:val="00FC1813"/>
    <w:rsid w:val="00FC1899"/>
    <w:rsid w:val="00FC1B53"/>
    <w:rsid w:val="00FC1C7D"/>
    <w:rsid w:val="00FC1E16"/>
    <w:rsid w:val="00FC2010"/>
    <w:rsid w:val="00FC20AD"/>
    <w:rsid w:val="00FC223D"/>
    <w:rsid w:val="00FC28CB"/>
    <w:rsid w:val="00FC28F3"/>
    <w:rsid w:val="00FC2C15"/>
    <w:rsid w:val="00FC2E0A"/>
    <w:rsid w:val="00FC3060"/>
    <w:rsid w:val="00FC33BB"/>
    <w:rsid w:val="00FC3409"/>
    <w:rsid w:val="00FC3635"/>
    <w:rsid w:val="00FC3891"/>
    <w:rsid w:val="00FC3CA2"/>
    <w:rsid w:val="00FC3D64"/>
    <w:rsid w:val="00FC3DB1"/>
    <w:rsid w:val="00FC3FB7"/>
    <w:rsid w:val="00FC400E"/>
    <w:rsid w:val="00FC47E2"/>
    <w:rsid w:val="00FC4879"/>
    <w:rsid w:val="00FC496D"/>
    <w:rsid w:val="00FC4A60"/>
    <w:rsid w:val="00FC5173"/>
    <w:rsid w:val="00FC51E1"/>
    <w:rsid w:val="00FC522B"/>
    <w:rsid w:val="00FC5280"/>
    <w:rsid w:val="00FC5477"/>
    <w:rsid w:val="00FC54B0"/>
    <w:rsid w:val="00FC5798"/>
    <w:rsid w:val="00FC58FF"/>
    <w:rsid w:val="00FC5B28"/>
    <w:rsid w:val="00FC5B77"/>
    <w:rsid w:val="00FC5EB0"/>
    <w:rsid w:val="00FC5F5F"/>
    <w:rsid w:val="00FC62A0"/>
    <w:rsid w:val="00FC6A8B"/>
    <w:rsid w:val="00FC6B0F"/>
    <w:rsid w:val="00FC6BFE"/>
    <w:rsid w:val="00FC6CB8"/>
    <w:rsid w:val="00FC7220"/>
    <w:rsid w:val="00FC7237"/>
    <w:rsid w:val="00FC7387"/>
    <w:rsid w:val="00FC73C4"/>
    <w:rsid w:val="00FC751B"/>
    <w:rsid w:val="00FC7667"/>
    <w:rsid w:val="00FC7699"/>
    <w:rsid w:val="00FC77B8"/>
    <w:rsid w:val="00FC7ECF"/>
    <w:rsid w:val="00FD0084"/>
    <w:rsid w:val="00FD07B9"/>
    <w:rsid w:val="00FD08B7"/>
    <w:rsid w:val="00FD0CB6"/>
    <w:rsid w:val="00FD0D3C"/>
    <w:rsid w:val="00FD11C9"/>
    <w:rsid w:val="00FD12F0"/>
    <w:rsid w:val="00FD1518"/>
    <w:rsid w:val="00FD18D0"/>
    <w:rsid w:val="00FD19E4"/>
    <w:rsid w:val="00FD1C3F"/>
    <w:rsid w:val="00FD22F7"/>
    <w:rsid w:val="00FD23D6"/>
    <w:rsid w:val="00FD2443"/>
    <w:rsid w:val="00FD29C2"/>
    <w:rsid w:val="00FD2C19"/>
    <w:rsid w:val="00FD2D3D"/>
    <w:rsid w:val="00FD31F5"/>
    <w:rsid w:val="00FD324C"/>
    <w:rsid w:val="00FD3C55"/>
    <w:rsid w:val="00FD406B"/>
    <w:rsid w:val="00FD4152"/>
    <w:rsid w:val="00FD4224"/>
    <w:rsid w:val="00FD44F6"/>
    <w:rsid w:val="00FD4559"/>
    <w:rsid w:val="00FD458B"/>
    <w:rsid w:val="00FD46FD"/>
    <w:rsid w:val="00FD4895"/>
    <w:rsid w:val="00FD4ACB"/>
    <w:rsid w:val="00FD4C7A"/>
    <w:rsid w:val="00FD4CF3"/>
    <w:rsid w:val="00FD5323"/>
    <w:rsid w:val="00FD55A6"/>
    <w:rsid w:val="00FD5638"/>
    <w:rsid w:val="00FD56DE"/>
    <w:rsid w:val="00FD58D3"/>
    <w:rsid w:val="00FD59B2"/>
    <w:rsid w:val="00FD5FA1"/>
    <w:rsid w:val="00FD61E6"/>
    <w:rsid w:val="00FD6201"/>
    <w:rsid w:val="00FD6397"/>
    <w:rsid w:val="00FD685C"/>
    <w:rsid w:val="00FD68B9"/>
    <w:rsid w:val="00FD6A20"/>
    <w:rsid w:val="00FD6B84"/>
    <w:rsid w:val="00FD6D05"/>
    <w:rsid w:val="00FD7017"/>
    <w:rsid w:val="00FD712A"/>
    <w:rsid w:val="00FD750A"/>
    <w:rsid w:val="00FD76E3"/>
    <w:rsid w:val="00FD77F2"/>
    <w:rsid w:val="00FD79DE"/>
    <w:rsid w:val="00FD7A0C"/>
    <w:rsid w:val="00FE03CA"/>
    <w:rsid w:val="00FE04A2"/>
    <w:rsid w:val="00FE058D"/>
    <w:rsid w:val="00FE08D3"/>
    <w:rsid w:val="00FE0CCB"/>
    <w:rsid w:val="00FE0D9F"/>
    <w:rsid w:val="00FE109B"/>
    <w:rsid w:val="00FE118D"/>
    <w:rsid w:val="00FE144F"/>
    <w:rsid w:val="00FE1495"/>
    <w:rsid w:val="00FE1805"/>
    <w:rsid w:val="00FE1825"/>
    <w:rsid w:val="00FE198C"/>
    <w:rsid w:val="00FE1F99"/>
    <w:rsid w:val="00FE2061"/>
    <w:rsid w:val="00FE246E"/>
    <w:rsid w:val="00FE2DB1"/>
    <w:rsid w:val="00FE2E09"/>
    <w:rsid w:val="00FE2E2E"/>
    <w:rsid w:val="00FE2F50"/>
    <w:rsid w:val="00FE3278"/>
    <w:rsid w:val="00FE3543"/>
    <w:rsid w:val="00FE3CEC"/>
    <w:rsid w:val="00FE3EB9"/>
    <w:rsid w:val="00FE402A"/>
    <w:rsid w:val="00FE40FB"/>
    <w:rsid w:val="00FE41A0"/>
    <w:rsid w:val="00FE4293"/>
    <w:rsid w:val="00FE4D61"/>
    <w:rsid w:val="00FE537D"/>
    <w:rsid w:val="00FE580C"/>
    <w:rsid w:val="00FE5AE9"/>
    <w:rsid w:val="00FE5D02"/>
    <w:rsid w:val="00FE5D8E"/>
    <w:rsid w:val="00FE63A2"/>
    <w:rsid w:val="00FE6521"/>
    <w:rsid w:val="00FE655D"/>
    <w:rsid w:val="00FE6593"/>
    <w:rsid w:val="00FE6AF1"/>
    <w:rsid w:val="00FE6D12"/>
    <w:rsid w:val="00FE6EA3"/>
    <w:rsid w:val="00FE7C23"/>
    <w:rsid w:val="00FF04C7"/>
    <w:rsid w:val="00FF0A09"/>
    <w:rsid w:val="00FF0D99"/>
    <w:rsid w:val="00FF0F75"/>
    <w:rsid w:val="00FF187D"/>
    <w:rsid w:val="00FF1A51"/>
    <w:rsid w:val="00FF1EAD"/>
    <w:rsid w:val="00FF1EFB"/>
    <w:rsid w:val="00FF208C"/>
    <w:rsid w:val="00FF22DB"/>
    <w:rsid w:val="00FF236F"/>
    <w:rsid w:val="00FF23BD"/>
    <w:rsid w:val="00FF2621"/>
    <w:rsid w:val="00FF27C4"/>
    <w:rsid w:val="00FF2BCE"/>
    <w:rsid w:val="00FF3367"/>
    <w:rsid w:val="00FF34EF"/>
    <w:rsid w:val="00FF41EE"/>
    <w:rsid w:val="00FF4845"/>
    <w:rsid w:val="00FF4AD1"/>
    <w:rsid w:val="00FF4C1E"/>
    <w:rsid w:val="00FF4FBB"/>
    <w:rsid w:val="00FF5111"/>
    <w:rsid w:val="00FF5172"/>
    <w:rsid w:val="00FF56B5"/>
    <w:rsid w:val="00FF56E0"/>
    <w:rsid w:val="00FF5A10"/>
    <w:rsid w:val="00FF5E7E"/>
    <w:rsid w:val="00FF605F"/>
    <w:rsid w:val="00FF61C5"/>
    <w:rsid w:val="00FF61FE"/>
    <w:rsid w:val="00FF6720"/>
    <w:rsid w:val="00FF676A"/>
    <w:rsid w:val="00FF698B"/>
    <w:rsid w:val="00FF71BD"/>
    <w:rsid w:val="00FF7339"/>
    <w:rsid w:val="00FF76F5"/>
    <w:rsid w:val="00FF7BEF"/>
    <w:rsid w:val="00FF7C94"/>
    <w:rsid w:val="01159392"/>
    <w:rsid w:val="013FA792"/>
    <w:rsid w:val="019EAA37"/>
    <w:rsid w:val="0246ADB7"/>
    <w:rsid w:val="024A38D9"/>
    <w:rsid w:val="0257B50A"/>
    <w:rsid w:val="02957521"/>
    <w:rsid w:val="02BD2C26"/>
    <w:rsid w:val="02D5A45F"/>
    <w:rsid w:val="03346C40"/>
    <w:rsid w:val="034B9D67"/>
    <w:rsid w:val="03670FD3"/>
    <w:rsid w:val="036961E0"/>
    <w:rsid w:val="03FE0890"/>
    <w:rsid w:val="043BD659"/>
    <w:rsid w:val="043E4C7E"/>
    <w:rsid w:val="044D7A2E"/>
    <w:rsid w:val="04575E70"/>
    <w:rsid w:val="0468D3DB"/>
    <w:rsid w:val="04ADCACA"/>
    <w:rsid w:val="04CBDDF0"/>
    <w:rsid w:val="04D805C5"/>
    <w:rsid w:val="051DF162"/>
    <w:rsid w:val="0527144E"/>
    <w:rsid w:val="0546C870"/>
    <w:rsid w:val="058BBF5F"/>
    <w:rsid w:val="05967909"/>
    <w:rsid w:val="05A292E2"/>
    <w:rsid w:val="05BF56D8"/>
    <w:rsid w:val="05C159E6"/>
    <w:rsid w:val="05C3768B"/>
    <w:rsid w:val="05C66BE3"/>
    <w:rsid w:val="05E2B9C2"/>
    <w:rsid w:val="060BCF8F"/>
    <w:rsid w:val="061318B5"/>
    <w:rsid w:val="062AB7A0"/>
    <w:rsid w:val="062C4112"/>
    <w:rsid w:val="06353B72"/>
    <w:rsid w:val="0657AED4"/>
    <w:rsid w:val="066CE5BA"/>
    <w:rsid w:val="06A77A8B"/>
    <w:rsid w:val="06D67705"/>
    <w:rsid w:val="071F86D4"/>
    <w:rsid w:val="072EEED4"/>
    <w:rsid w:val="07BC529F"/>
    <w:rsid w:val="07ED6957"/>
    <w:rsid w:val="07EE5E37"/>
    <w:rsid w:val="07F1E857"/>
    <w:rsid w:val="082F2692"/>
    <w:rsid w:val="084689CD"/>
    <w:rsid w:val="08544450"/>
    <w:rsid w:val="08663DEF"/>
    <w:rsid w:val="08725EF3"/>
    <w:rsid w:val="087940BF"/>
    <w:rsid w:val="088259B7"/>
    <w:rsid w:val="089671B6"/>
    <w:rsid w:val="08CC7EC2"/>
    <w:rsid w:val="08D7FF8F"/>
    <w:rsid w:val="08DAC216"/>
    <w:rsid w:val="0932308B"/>
    <w:rsid w:val="0944A15B"/>
    <w:rsid w:val="094AB977"/>
    <w:rsid w:val="0962DA42"/>
    <w:rsid w:val="0979B409"/>
    <w:rsid w:val="098ACB3C"/>
    <w:rsid w:val="09A3EF04"/>
    <w:rsid w:val="09AA5422"/>
    <w:rsid w:val="09AB70F3"/>
    <w:rsid w:val="09C62488"/>
    <w:rsid w:val="09D94075"/>
    <w:rsid w:val="0A1ABEBC"/>
    <w:rsid w:val="0A2A658A"/>
    <w:rsid w:val="0A3FAF31"/>
    <w:rsid w:val="0B236542"/>
    <w:rsid w:val="0B239813"/>
    <w:rsid w:val="0B2BFE6E"/>
    <w:rsid w:val="0B327454"/>
    <w:rsid w:val="0B5062C4"/>
    <w:rsid w:val="0B5D4A3A"/>
    <w:rsid w:val="0B9424BF"/>
    <w:rsid w:val="0B95BF55"/>
    <w:rsid w:val="0BB9424E"/>
    <w:rsid w:val="0BE23E28"/>
    <w:rsid w:val="0BF27060"/>
    <w:rsid w:val="0C0F9FF5"/>
    <w:rsid w:val="0C2B7F62"/>
    <w:rsid w:val="0C388D2B"/>
    <w:rsid w:val="0CADCB22"/>
    <w:rsid w:val="0CB3F645"/>
    <w:rsid w:val="0CB407C9"/>
    <w:rsid w:val="0CC11510"/>
    <w:rsid w:val="0CCF4BCB"/>
    <w:rsid w:val="0CFD6EF7"/>
    <w:rsid w:val="0D129E67"/>
    <w:rsid w:val="0D158A8D"/>
    <w:rsid w:val="0D19FAF0"/>
    <w:rsid w:val="0D1B9DB4"/>
    <w:rsid w:val="0D423315"/>
    <w:rsid w:val="0D77A52D"/>
    <w:rsid w:val="0DBAB8D0"/>
    <w:rsid w:val="0DE124F0"/>
    <w:rsid w:val="0DF6F68D"/>
    <w:rsid w:val="0E0CCBFC"/>
    <w:rsid w:val="0E1E2A9A"/>
    <w:rsid w:val="0E387611"/>
    <w:rsid w:val="0E42DAC1"/>
    <w:rsid w:val="0E670425"/>
    <w:rsid w:val="0E7493A7"/>
    <w:rsid w:val="0ED00E14"/>
    <w:rsid w:val="0EE2D51B"/>
    <w:rsid w:val="0EE91643"/>
    <w:rsid w:val="0EFA2E09"/>
    <w:rsid w:val="0F51B97D"/>
    <w:rsid w:val="0F9AC537"/>
    <w:rsid w:val="0FB20AD6"/>
    <w:rsid w:val="0FCE9A37"/>
    <w:rsid w:val="0FE717AF"/>
    <w:rsid w:val="0FF27A52"/>
    <w:rsid w:val="0FFB7E67"/>
    <w:rsid w:val="100D3F62"/>
    <w:rsid w:val="1012197D"/>
    <w:rsid w:val="104F593E"/>
    <w:rsid w:val="105E806B"/>
    <w:rsid w:val="10638B45"/>
    <w:rsid w:val="109DF1D2"/>
    <w:rsid w:val="10B6EE39"/>
    <w:rsid w:val="10EE4E00"/>
    <w:rsid w:val="11029E25"/>
    <w:rsid w:val="11077643"/>
    <w:rsid w:val="1134ED1C"/>
    <w:rsid w:val="1190EC9E"/>
    <w:rsid w:val="119C27E3"/>
    <w:rsid w:val="11C20E68"/>
    <w:rsid w:val="11E3B549"/>
    <w:rsid w:val="11F96D39"/>
    <w:rsid w:val="1264BF07"/>
    <w:rsid w:val="127C914A"/>
    <w:rsid w:val="1284A351"/>
    <w:rsid w:val="12895A3F"/>
    <w:rsid w:val="12B29FAF"/>
    <w:rsid w:val="12C77BAC"/>
    <w:rsid w:val="12ED8918"/>
    <w:rsid w:val="12EEDF16"/>
    <w:rsid w:val="130BCEA8"/>
    <w:rsid w:val="130D3CC3"/>
    <w:rsid w:val="136D3E7C"/>
    <w:rsid w:val="13733C40"/>
    <w:rsid w:val="13A7C7FE"/>
    <w:rsid w:val="13E9C33D"/>
    <w:rsid w:val="13FCCA01"/>
    <w:rsid w:val="14087CC6"/>
    <w:rsid w:val="1411FFD1"/>
    <w:rsid w:val="143DDED2"/>
    <w:rsid w:val="144FEB24"/>
    <w:rsid w:val="14689C88"/>
    <w:rsid w:val="14801053"/>
    <w:rsid w:val="148E9493"/>
    <w:rsid w:val="1499F2C4"/>
    <w:rsid w:val="149CA0F4"/>
    <w:rsid w:val="14A5D130"/>
    <w:rsid w:val="14C197C5"/>
    <w:rsid w:val="151627E6"/>
    <w:rsid w:val="1557F991"/>
    <w:rsid w:val="1565763A"/>
    <w:rsid w:val="15810D6C"/>
    <w:rsid w:val="15EB9F75"/>
    <w:rsid w:val="16033CF8"/>
    <w:rsid w:val="161A31FA"/>
    <w:rsid w:val="161DEB5D"/>
    <w:rsid w:val="162A67D5"/>
    <w:rsid w:val="165017B5"/>
    <w:rsid w:val="1656E31E"/>
    <w:rsid w:val="16667D2F"/>
    <w:rsid w:val="16671383"/>
    <w:rsid w:val="16779029"/>
    <w:rsid w:val="16A9DFE8"/>
    <w:rsid w:val="16B4BDF4"/>
    <w:rsid w:val="16D33264"/>
    <w:rsid w:val="16D4D0AF"/>
    <w:rsid w:val="16F4DA24"/>
    <w:rsid w:val="170DF9CF"/>
    <w:rsid w:val="171944A3"/>
    <w:rsid w:val="1731F0F1"/>
    <w:rsid w:val="179E3AEF"/>
    <w:rsid w:val="17B03028"/>
    <w:rsid w:val="17C63836"/>
    <w:rsid w:val="17CD9559"/>
    <w:rsid w:val="17E89F90"/>
    <w:rsid w:val="17F328CE"/>
    <w:rsid w:val="183BFD56"/>
    <w:rsid w:val="1852E128"/>
    <w:rsid w:val="187B5819"/>
    <w:rsid w:val="1893DF08"/>
    <w:rsid w:val="18B2C6E7"/>
    <w:rsid w:val="18C8E08C"/>
    <w:rsid w:val="18C92135"/>
    <w:rsid w:val="18E7D28B"/>
    <w:rsid w:val="19152C8E"/>
    <w:rsid w:val="192A6374"/>
    <w:rsid w:val="19849149"/>
    <w:rsid w:val="199E7850"/>
    <w:rsid w:val="19D59ED1"/>
    <w:rsid w:val="1A2DCDA7"/>
    <w:rsid w:val="1A3FA499"/>
    <w:rsid w:val="1A4CA0D2"/>
    <w:rsid w:val="1A6829F4"/>
    <w:rsid w:val="1A6E59DB"/>
    <w:rsid w:val="1A6FD0EC"/>
    <w:rsid w:val="1A86AF20"/>
    <w:rsid w:val="1A8A942D"/>
    <w:rsid w:val="1AB03967"/>
    <w:rsid w:val="1AE9A641"/>
    <w:rsid w:val="1B57028B"/>
    <w:rsid w:val="1B650B98"/>
    <w:rsid w:val="1B74057C"/>
    <w:rsid w:val="1BC2AD9C"/>
    <w:rsid w:val="1C0771BA"/>
    <w:rsid w:val="1C34A20D"/>
    <w:rsid w:val="1C37DD36"/>
    <w:rsid w:val="1C4C68A9"/>
    <w:rsid w:val="1C7C2856"/>
    <w:rsid w:val="1CBE5D1A"/>
    <w:rsid w:val="1D1102CD"/>
    <w:rsid w:val="1D1B1239"/>
    <w:rsid w:val="1D546568"/>
    <w:rsid w:val="1D6DA49C"/>
    <w:rsid w:val="1D6DB2DA"/>
    <w:rsid w:val="1D74ECD9"/>
    <w:rsid w:val="1D8C40F6"/>
    <w:rsid w:val="1D92946A"/>
    <w:rsid w:val="1D948C7F"/>
    <w:rsid w:val="1DCC0CE6"/>
    <w:rsid w:val="1DD877C9"/>
    <w:rsid w:val="1DE87A0D"/>
    <w:rsid w:val="1E07CC80"/>
    <w:rsid w:val="1E088C78"/>
    <w:rsid w:val="1E109EB9"/>
    <w:rsid w:val="1E187BF2"/>
    <w:rsid w:val="1E29EF0B"/>
    <w:rsid w:val="1E8CBF94"/>
    <w:rsid w:val="1EB4948C"/>
    <w:rsid w:val="1EE1BD79"/>
    <w:rsid w:val="1F1D6027"/>
    <w:rsid w:val="1F3BCDA3"/>
    <w:rsid w:val="1F3E7B04"/>
    <w:rsid w:val="1F4E5E1B"/>
    <w:rsid w:val="1F4E98E4"/>
    <w:rsid w:val="1F5718B1"/>
    <w:rsid w:val="1F844A6E"/>
    <w:rsid w:val="1FB13A14"/>
    <w:rsid w:val="1FD2D0FF"/>
    <w:rsid w:val="20078C52"/>
    <w:rsid w:val="200F0815"/>
    <w:rsid w:val="201AA881"/>
    <w:rsid w:val="20493A4A"/>
    <w:rsid w:val="2053C121"/>
    <w:rsid w:val="20571C1D"/>
    <w:rsid w:val="20910C5D"/>
    <w:rsid w:val="20B36182"/>
    <w:rsid w:val="20DBACEC"/>
    <w:rsid w:val="20DF1647"/>
    <w:rsid w:val="20E85F0E"/>
    <w:rsid w:val="20FBFC68"/>
    <w:rsid w:val="210025AA"/>
    <w:rsid w:val="211FF3D5"/>
    <w:rsid w:val="21201ACF"/>
    <w:rsid w:val="215A20AE"/>
    <w:rsid w:val="216D399E"/>
    <w:rsid w:val="216F5794"/>
    <w:rsid w:val="219F7D3F"/>
    <w:rsid w:val="2200CD56"/>
    <w:rsid w:val="22038FDD"/>
    <w:rsid w:val="2245006D"/>
    <w:rsid w:val="2267A5F6"/>
    <w:rsid w:val="2287EDB9"/>
    <w:rsid w:val="22918675"/>
    <w:rsid w:val="22D473A9"/>
    <w:rsid w:val="22D5DD52"/>
    <w:rsid w:val="23169767"/>
    <w:rsid w:val="2316AC4B"/>
    <w:rsid w:val="2357A2F1"/>
    <w:rsid w:val="23793DB8"/>
    <w:rsid w:val="23B4D827"/>
    <w:rsid w:val="23DA7169"/>
    <w:rsid w:val="23EAA5FF"/>
    <w:rsid w:val="23F8D90D"/>
    <w:rsid w:val="2410C935"/>
    <w:rsid w:val="2421CF3E"/>
    <w:rsid w:val="24571BAD"/>
    <w:rsid w:val="2457BB91"/>
    <w:rsid w:val="247650E7"/>
    <w:rsid w:val="247A6CD0"/>
    <w:rsid w:val="247B9D98"/>
    <w:rsid w:val="249FEA53"/>
    <w:rsid w:val="24AC9B0F"/>
    <w:rsid w:val="2515E900"/>
    <w:rsid w:val="256AE4D5"/>
    <w:rsid w:val="256B13CC"/>
    <w:rsid w:val="257E2A7E"/>
    <w:rsid w:val="258717FA"/>
    <w:rsid w:val="25BA171E"/>
    <w:rsid w:val="260C146B"/>
    <w:rsid w:val="26396763"/>
    <w:rsid w:val="2662EED5"/>
    <w:rsid w:val="26B2BFD7"/>
    <w:rsid w:val="26CFABED"/>
    <w:rsid w:val="2704047F"/>
    <w:rsid w:val="270E027E"/>
    <w:rsid w:val="27383959"/>
    <w:rsid w:val="27A32346"/>
    <w:rsid w:val="27A63AC7"/>
    <w:rsid w:val="27A98B95"/>
    <w:rsid w:val="27CCD22F"/>
    <w:rsid w:val="27DF9507"/>
    <w:rsid w:val="27E31725"/>
    <w:rsid w:val="27FFE0D1"/>
    <w:rsid w:val="287ED350"/>
    <w:rsid w:val="2881E929"/>
    <w:rsid w:val="288E613B"/>
    <w:rsid w:val="28A4155D"/>
    <w:rsid w:val="28DCEF12"/>
    <w:rsid w:val="28EB1EC6"/>
    <w:rsid w:val="294CD47F"/>
    <w:rsid w:val="295B5F63"/>
    <w:rsid w:val="295D706D"/>
    <w:rsid w:val="295D78D9"/>
    <w:rsid w:val="297CC759"/>
    <w:rsid w:val="2987770A"/>
    <w:rsid w:val="29E83653"/>
    <w:rsid w:val="29FC0DBD"/>
    <w:rsid w:val="2A3F47FD"/>
    <w:rsid w:val="2A63C7BC"/>
    <w:rsid w:val="2A6AC3FE"/>
    <w:rsid w:val="2A90C53E"/>
    <w:rsid w:val="2AACFC3D"/>
    <w:rsid w:val="2AB7C987"/>
    <w:rsid w:val="2AC65D31"/>
    <w:rsid w:val="2ACBE329"/>
    <w:rsid w:val="2AEA4278"/>
    <w:rsid w:val="2B332404"/>
    <w:rsid w:val="2B56996B"/>
    <w:rsid w:val="2BE7570B"/>
    <w:rsid w:val="2BEE0CD6"/>
    <w:rsid w:val="2BFCB56F"/>
    <w:rsid w:val="2C59A0B0"/>
    <w:rsid w:val="2C722406"/>
    <w:rsid w:val="2C8612D9"/>
    <w:rsid w:val="2C8A32E7"/>
    <w:rsid w:val="2C9BD736"/>
    <w:rsid w:val="2CB5D2E2"/>
    <w:rsid w:val="2CCBCA10"/>
    <w:rsid w:val="2D527731"/>
    <w:rsid w:val="2D8A0A83"/>
    <w:rsid w:val="2D9129E9"/>
    <w:rsid w:val="2DA94F63"/>
    <w:rsid w:val="2DAC5AA1"/>
    <w:rsid w:val="2E0CD672"/>
    <w:rsid w:val="2E45BB40"/>
    <w:rsid w:val="2E8E8C52"/>
    <w:rsid w:val="2E98300E"/>
    <w:rsid w:val="2EDE2ADC"/>
    <w:rsid w:val="2EFFEC06"/>
    <w:rsid w:val="2F2D953D"/>
    <w:rsid w:val="2F472241"/>
    <w:rsid w:val="2F52B968"/>
    <w:rsid w:val="2F90DEE9"/>
    <w:rsid w:val="2F93672E"/>
    <w:rsid w:val="2F99CE54"/>
    <w:rsid w:val="301F9224"/>
    <w:rsid w:val="302254AB"/>
    <w:rsid w:val="303434FD"/>
    <w:rsid w:val="308047DE"/>
    <w:rsid w:val="30918695"/>
    <w:rsid w:val="3094491C"/>
    <w:rsid w:val="30E58E1A"/>
    <w:rsid w:val="30F45F04"/>
    <w:rsid w:val="31046D62"/>
    <w:rsid w:val="313AF5C4"/>
    <w:rsid w:val="3152BC60"/>
    <w:rsid w:val="319FA47D"/>
    <w:rsid w:val="31A68C50"/>
    <w:rsid w:val="31CFD0D0"/>
    <w:rsid w:val="32198133"/>
    <w:rsid w:val="323E5FF7"/>
    <w:rsid w:val="325396DD"/>
    <w:rsid w:val="3299AC61"/>
    <w:rsid w:val="32A89E56"/>
    <w:rsid w:val="32DD51EA"/>
    <w:rsid w:val="33706A53"/>
    <w:rsid w:val="337DC73E"/>
    <w:rsid w:val="3394020D"/>
    <w:rsid w:val="33C53209"/>
    <w:rsid w:val="33E22331"/>
    <w:rsid w:val="33EB39D8"/>
    <w:rsid w:val="33F87DE7"/>
    <w:rsid w:val="341D4FCF"/>
    <w:rsid w:val="3448B03A"/>
    <w:rsid w:val="344EAC13"/>
    <w:rsid w:val="34956603"/>
    <w:rsid w:val="351944C0"/>
    <w:rsid w:val="352BB5FB"/>
    <w:rsid w:val="3542DBBD"/>
    <w:rsid w:val="355AE50E"/>
    <w:rsid w:val="359C3BCE"/>
    <w:rsid w:val="363B6469"/>
    <w:rsid w:val="363D5FCE"/>
    <w:rsid w:val="36554D59"/>
    <w:rsid w:val="367B9F44"/>
    <w:rsid w:val="36AA5D8D"/>
    <w:rsid w:val="36F3764D"/>
    <w:rsid w:val="36FE2FB8"/>
    <w:rsid w:val="3741FB7A"/>
    <w:rsid w:val="37564FC5"/>
    <w:rsid w:val="3783C58B"/>
    <w:rsid w:val="3785A236"/>
    <w:rsid w:val="37C59451"/>
    <w:rsid w:val="37C856D8"/>
    <w:rsid w:val="3800C3B7"/>
    <w:rsid w:val="381AC347"/>
    <w:rsid w:val="381F3357"/>
    <w:rsid w:val="381F93EA"/>
    <w:rsid w:val="385546AB"/>
    <w:rsid w:val="386B9B12"/>
    <w:rsid w:val="38BEAF06"/>
    <w:rsid w:val="38E87FD5"/>
    <w:rsid w:val="392F0FE0"/>
    <w:rsid w:val="39726DB3"/>
    <w:rsid w:val="39C41856"/>
    <w:rsid w:val="39FC28C0"/>
    <w:rsid w:val="3A1BAA11"/>
    <w:rsid w:val="3A33C76D"/>
    <w:rsid w:val="3A3F2933"/>
    <w:rsid w:val="3A411FAF"/>
    <w:rsid w:val="3A55FF00"/>
    <w:rsid w:val="3A6D430E"/>
    <w:rsid w:val="3A7D53FE"/>
    <w:rsid w:val="3ADC80FB"/>
    <w:rsid w:val="3AE22686"/>
    <w:rsid w:val="3AFCD06C"/>
    <w:rsid w:val="3B2CC346"/>
    <w:rsid w:val="3B49D705"/>
    <w:rsid w:val="3B4C85BF"/>
    <w:rsid w:val="3B7034D0"/>
    <w:rsid w:val="3BA33BD4"/>
    <w:rsid w:val="3BA60CCA"/>
    <w:rsid w:val="3BB7BB75"/>
    <w:rsid w:val="3BD30A4C"/>
    <w:rsid w:val="3C74E838"/>
    <w:rsid w:val="3C78C8A9"/>
    <w:rsid w:val="3CC1706A"/>
    <w:rsid w:val="3CCAEA20"/>
    <w:rsid w:val="3CE415B1"/>
    <w:rsid w:val="3D037201"/>
    <w:rsid w:val="3D0C0531"/>
    <w:rsid w:val="3D80A199"/>
    <w:rsid w:val="3D95312C"/>
    <w:rsid w:val="3D973FEE"/>
    <w:rsid w:val="3DC7178E"/>
    <w:rsid w:val="3DD9E7B8"/>
    <w:rsid w:val="3DDA1183"/>
    <w:rsid w:val="3E9B147D"/>
    <w:rsid w:val="3F16C83B"/>
    <w:rsid w:val="3F190F42"/>
    <w:rsid w:val="3F1F8D1D"/>
    <w:rsid w:val="3F3A0146"/>
    <w:rsid w:val="3F3A4CFB"/>
    <w:rsid w:val="3F4EB33F"/>
    <w:rsid w:val="3F865272"/>
    <w:rsid w:val="3FB128B6"/>
    <w:rsid w:val="3FB34FF4"/>
    <w:rsid w:val="3FBD7BE9"/>
    <w:rsid w:val="3FD26833"/>
    <w:rsid w:val="3FD5CB40"/>
    <w:rsid w:val="3FDE7B88"/>
    <w:rsid w:val="3FFEAEEF"/>
    <w:rsid w:val="402CFF1A"/>
    <w:rsid w:val="402D66E8"/>
    <w:rsid w:val="4043A5F3"/>
    <w:rsid w:val="405CBF23"/>
    <w:rsid w:val="4065A457"/>
    <w:rsid w:val="4090E2CD"/>
    <w:rsid w:val="40ABA297"/>
    <w:rsid w:val="40B71FC9"/>
    <w:rsid w:val="40D4C083"/>
    <w:rsid w:val="40DDC35C"/>
    <w:rsid w:val="40DEEE75"/>
    <w:rsid w:val="41055A7A"/>
    <w:rsid w:val="41309C1E"/>
    <w:rsid w:val="41800D36"/>
    <w:rsid w:val="41C50AE0"/>
    <w:rsid w:val="41C86200"/>
    <w:rsid w:val="41F08298"/>
    <w:rsid w:val="42127D58"/>
    <w:rsid w:val="423368E4"/>
    <w:rsid w:val="4233D380"/>
    <w:rsid w:val="42CBFA24"/>
    <w:rsid w:val="42F7062C"/>
    <w:rsid w:val="432E2B9E"/>
    <w:rsid w:val="4343E8D8"/>
    <w:rsid w:val="434ED17E"/>
    <w:rsid w:val="43502417"/>
    <w:rsid w:val="43690E97"/>
    <w:rsid w:val="439AF05E"/>
    <w:rsid w:val="43A01BFC"/>
    <w:rsid w:val="43AC8D0B"/>
    <w:rsid w:val="43C6B529"/>
    <w:rsid w:val="4430BF2D"/>
    <w:rsid w:val="443ECAD7"/>
    <w:rsid w:val="4441A835"/>
    <w:rsid w:val="444BEBAE"/>
    <w:rsid w:val="444EA9E7"/>
    <w:rsid w:val="445E83D0"/>
    <w:rsid w:val="447F3933"/>
    <w:rsid w:val="4489A1D6"/>
    <w:rsid w:val="44A1E655"/>
    <w:rsid w:val="44AC36B5"/>
    <w:rsid w:val="44BF3DB8"/>
    <w:rsid w:val="44CA9207"/>
    <w:rsid w:val="44D999D9"/>
    <w:rsid w:val="44F19346"/>
    <w:rsid w:val="451CB13D"/>
    <w:rsid w:val="451D6ADE"/>
    <w:rsid w:val="457F13BA"/>
    <w:rsid w:val="458D3EDA"/>
    <w:rsid w:val="45980D1D"/>
    <w:rsid w:val="45F0FB49"/>
    <w:rsid w:val="45F47924"/>
    <w:rsid w:val="460C6534"/>
    <w:rsid w:val="4626F8BE"/>
    <w:rsid w:val="463E86F4"/>
    <w:rsid w:val="46489E8E"/>
    <w:rsid w:val="465942E8"/>
    <w:rsid w:val="466E46FD"/>
    <w:rsid w:val="467EF7B1"/>
    <w:rsid w:val="46D5D6BE"/>
    <w:rsid w:val="4750AA4D"/>
    <w:rsid w:val="475CEDD2"/>
    <w:rsid w:val="4764C5FB"/>
    <w:rsid w:val="47903AEC"/>
    <w:rsid w:val="47B40D75"/>
    <w:rsid w:val="47CA8B67"/>
    <w:rsid w:val="480326F2"/>
    <w:rsid w:val="4803FB93"/>
    <w:rsid w:val="48054C68"/>
    <w:rsid w:val="48178E71"/>
    <w:rsid w:val="481FB2EB"/>
    <w:rsid w:val="4848DFE2"/>
    <w:rsid w:val="48C2FAFC"/>
    <w:rsid w:val="48C9221A"/>
    <w:rsid w:val="48D92E01"/>
    <w:rsid w:val="492C0B4D"/>
    <w:rsid w:val="495EC1EA"/>
    <w:rsid w:val="4975903E"/>
    <w:rsid w:val="49D5D5C7"/>
    <w:rsid w:val="49D75985"/>
    <w:rsid w:val="49E0D8A2"/>
    <w:rsid w:val="49EFA5CD"/>
    <w:rsid w:val="4A1CB470"/>
    <w:rsid w:val="4A218F23"/>
    <w:rsid w:val="4A21C1F4"/>
    <w:rsid w:val="4A34E16F"/>
    <w:rsid w:val="4A4F5CC6"/>
    <w:rsid w:val="4A535202"/>
    <w:rsid w:val="4A891C77"/>
    <w:rsid w:val="4A90C10D"/>
    <w:rsid w:val="4A9D7895"/>
    <w:rsid w:val="4AC7DBAE"/>
    <w:rsid w:val="4ACEFFD6"/>
    <w:rsid w:val="4AE00267"/>
    <w:rsid w:val="4B3BBF6C"/>
    <w:rsid w:val="4BA3983E"/>
    <w:rsid w:val="4BC34B0F"/>
    <w:rsid w:val="4BE07742"/>
    <w:rsid w:val="4BEE553E"/>
    <w:rsid w:val="4C2BADDB"/>
    <w:rsid w:val="4C31F3C8"/>
    <w:rsid w:val="4C3200DE"/>
    <w:rsid w:val="4C3AA517"/>
    <w:rsid w:val="4C3D34CD"/>
    <w:rsid w:val="4C6A97F1"/>
    <w:rsid w:val="4C901390"/>
    <w:rsid w:val="4CA2A9CB"/>
    <w:rsid w:val="4CCFE418"/>
    <w:rsid w:val="4CED28A6"/>
    <w:rsid w:val="4D17E92C"/>
    <w:rsid w:val="4D36B1B1"/>
    <w:rsid w:val="4D441C23"/>
    <w:rsid w:val="4D998BDC"/>
    <w:rsid w:val="4D9D5FB2"/>
    <w:rsid w:val="4DC38436"/>
    <w:rsid w:val="4DD214C2"/>
    <w:rsid w:val="4DE968B5"/>
    <w:rsid w:val="4DFAFBF4"/>
    <w:rsid w:val="4DFF7C70"/>
    <w:rsid w:val="4E09C1F5"/>
    <w:rsid w:val="4E1567E4"/>
    <w:rsid w:val="4E3B8530"/>
    <w:rsid w:val="4E4BC3E8"/>
    <w:rsid w:val="4E9FBDB3"/>
    <w:rsid w:val="4EAF7646"/>
    <w:rsid w:val="4EBDB859"/>
    <w:rsid w:val="4F0CCDA3"/>
    <w:rsid w:val="4F25F600"/>
    <w:rsid w:val="4F3DED42"/>
    <w:rsid w:val="4F5CDD1D"/>
    <w:rsid w:val="4F61D052"/>
    <w:rsid w:val="4FAF00AD"/>
    <w:rsid w:val="4FBB4C77"/>
    <w:rsid w:val="4FC9D66A"/>
    <w:rsid w:val="5005B3D9"/>
    <w:rsid w:val="500AA6F4"/>
    <w:rsid w:val="502DD0C3"/>
    <w:rsid w:val="50402393"/>
    <w:rsid w:val="5080FB18"/>
    <w:rsid w:val="509BD58F"/>
    <w:rsid w:val="50DF9DAD"/>
    <w:rsid w:val="50EF4D13"/>
    <w:rsid w:val="5165602E"/>
    <w:rsid w:val="517DB5F6"/>
    <w:rsid w:val="51B602D2"/>
    <w:rsid w:val="51C79150"/>
    <w:rsid w:val="51CFACD5"/>
    <w:rsid w:val="51F48ED2"/>
    <w:rsid w:val="520B9975"/>
    <w:rsid w:val="52294709"/>
    <w:rsid w:val="5271007F"/>
    <w:rsid w:val="52E9ED5C"/>
    <w:rsid w:val="532F1160"/>
    <w:rsid w:val="536090F9"/>
    <w:rsid w:val="5383D522"/>
    <w:rsid w:val="53896EC7"/>
    <w:rsid w:val="539A3B9B"/>
    <w:rsid w:val="53BEC19D"/>
    <w:rsid w:val="5419CCFF"/>
    <w:rsid w:val="543D97A0"/>
    <w:rsid w:val="547F52B1"/>
    <w:rsid w:val="548CA629"/>
    <w:rsid w:val="5496BE62"/>
    <w:rsid w:val="54B9D67C"/>
    <w:rsid w:val="54D6E8ED"/>
    <w:rsid w:val="54E706CF"/>
    <w:rsid w:val="555D8259"/>
    <w:rsid w:val="556BF085"/>
    <w:rsid w:val="55A83C9A"/>
    <w:rsid w:val="561E1C1B"/>
    <w:rsid w:val="56769E77"/>
    <w:rsid w:val="5689F59B"/>
    <w:rsid w:val="56B0375D"/>
    <w:rsid w:val="56E73F02"/>
    <w:rsid w:val="57033F64"/>
    <w:rsid w:val="5730BB65"/>
    <w:rsid w:val="579F74B1"/>
    <w:rsid w:val="57D5DC96"/>
    <w:rsid w:val="581F01BC"/>
    <w:rsid w:val="585257A6"/>
    <w:rsid w:val="58BA2A5B"/>
    <w:rsid w:val="592E3FD4"/>
    <w:rsid w:val="59529DD0"/>
    <w:rsid w:val="59A4CC18"/>
    <w:rsid w:val="59CD92E4"/>
    <w:rsid w:val="59D79E63"/>
    <w:rsid w:val="59E2B017"/>
    <w:rsid w:val="59EA37FB"/>
    <w:rsid w:val="5A63817F"/>
    <w:rsid w:val="5A68A8A7"/>
    <w:rsid w:val="5A917E47"/>
    <w:rsid w:val="5A9EB8DD"/>
    <w:rsid w:val="5AC0C6D5"/>
    <w:rsid w:val="5ADB4699"/>
    <w:rsid w:val="5AE9B265"/>
    <w:rsid w:val="5B035E7F"/>
    <w:rsid w:val="5B306AE4"/>
    <w:rsid w:val="5B4F8CE2"/>
    <w:rsid w:val="5B768F1B"/>
    <w:rsid w:val="5BA371C4"/>
    <w:rsid w:val="5BBFA2BC"/>
    <w:rsid w:val="5C047908"/>
    <w:rsid w:val="5C061076"/>
    <w:rsid w:val="5C0EB56D"/>
    <w:rsid w:val="5C1C4C81"/>
    <w:rsid w:val="5C88D2AB"/>
    <w:rsid w:val="5C97AAE4"/>
    <w:rsid w:val="5CA4D13A"/>
    <w:rsid w:val="5CC5EB41"/>
    <w:rsid w:val="5D85964C"/>
    <w:rsid w:val="5D8ADFDB"/>
    <w:rsid w:val="5DA6EA7A"/>
    <w:rsid w:val="5DC7EDED"/>
    <w:rsid w:val="5E21E1A8"/>
    <w:rsid w:val="5E2FC9F8"/>
    <w:rsid w:val="5E6B77F1"/>
    <w:rsid w:val="5EAE2FDD"/>
    <w:rsid w:val="5F0A68F4"/>
    <w:rsid w:val="5F0EF44E"/>
    <w:rsid w:val="5F18878E"/>
    <w:rsid w:val="5F1B04D1"/>
    <w:rsid w:val="5F339297"/>
    <w:rsid w:val="5F3CE6EF"/>
    <w:rsid w:val="5F5CCDE2"/>
    <w:rsid w:val="5F90FACA"/>
    <w:rsid w:val="5FABD604"/>
    <w:rsid w:val="5FAC4BAA"/>
    <w:rsid w:val="5FB9589C"/>
    <w:rsid w:val="5FF933B9"/>
    <w:rsid w:val="5FFC58C2"/>
    <w:rsid w:val="603EC048"/>
    <w:rsid w:val="604A003E"/>
    <w:rsid w:val="60657F44"/>
    <w:rsid w:val="6078CB26"/>
    <w:rsid w:val="60854811"/>
    <w:rsid w:val="6099E5AE"/>
    <w:rsid w:val="60F311C4"/>
    <w:rsid w:val="6107AFB0"/>
    <w:rsid w:val="61122D73"/>
    <w:rsid w:val="613FCB8C"/>
    <w:rsid w:val="6143BB55"/>
    <w:rsid w:val="6170EBA8"/>
    <w:rsid w:val="619C830C"/>
    <w:rsid w:val="619DE92A"/>
    <w:rsid w:val="61F56A06"/>
    <w:rsid w:val="620BF81A"/>
    <w:rsid w:val="621827A3"/>
    <w:rsid w:val="62446301"/>
    <w:rsid w:val="62862047"/>
    <w:rsid w:val="62B10022"/>
    <w:rsid w:val="62B3AC24"/>
    <w:rsid w:val="62C23F75"/>
    <w:rsid w:val="62EEEDC3"/>
    <w:rsid w:val="62F6D26D"/>
    <w:rsid w:val="631ACFB2"/>
    <w:rsid w:val="6320DC8B"/>
    <w:rsid w:val="63352CC5"/>
    <w:rsid w:val="634F7B49"/>
    <w:rsid w:val="63628928"/>
    <w:rsid w:val="636FE3D5"/>
    <w:rsid w:val="63794ACD"/>
    <w:rsid w:val="6387DCFC"/>
    <w:rsid w:val="63AC12A3"/>
    <w:rsid w:val="63AF07FB"/>
    <w:rsid w:val="63B432B1"/>
    <w:rsid w:val="63E43FFA"/>
    <w:rsid w:val="6465C08A"/>
    <w:rsid w:val="646AAD09"/>
    <w:rsid w:val="6470150C"/>
    <w:rsid w:val="647AC49F"/>
    <w:rsid w:val="64CE29E5"/>
    <w:rsid w:val="651D7161"/>
    <w:rsid w:val="65251731"/>
    <w:rsid w:val="6533645B"/>
    <w:rsid w:val="657F8B62"/>
    <w:rsid w:val="65B32544"/>
    <w:rsid w:val="65CDA2FD"/>
    <w:rsid w:val="65DE0382"/>
    <w:rsid w:val="65E4222B"/>
    <w:rsid w:val="65E51454"/>
    <w:rsid w:val="6606C74A"/>
    <w:rsid w:val="6613749C"/>
    <w:rsid w:val="66558309"/>
    <w:rsid w:val="666CCD87"/>
    <w:rsid w:val="66859CD7"/>
    <w:rsid w:val="669086C9"/>
    <w:rsid w:val="669F5A54"/>
    <w:rsid w:val="66B941C2"/>
    <w:rsid w:val="6708B864"/>
    <w:rsid w:val="670F32BC"/>
    <w:rsid w:val="671E2D47"/>
    <w:rsid w:val="672027E3"/>
    <w:rsid w:val="673648D2"/>
    <w:rsid w:val="67445AEF"/>
    <w:rsid w:val="67495A39"/>
    <w:rsid w:val="674CE709"/>
    <w:rsid w:val="67884D8A"/>
    <w:rsid w:val="67BBB6D4"/>
    <w:rsid w:val="67BCA01F"/>
    <w:rsid w:val="67D14F3A"/>
    <w:rsid w:val="67F1536A"/>
    <w:rsid w:val="67F493D4"/>
    <w:rsid w:val="681383A2"/>
    <w:rsid w:val="682BAFE0"/>
    <w:rsid w:val="68A3A89B"/>
    <w:rsid w:val="68AC7EBA"/>
    <w:rsid w:val="68AFB277"/>
    <w:rsid w:val="68DCA6F3"/>
    <w:rsid w:val="6901B6EF"/>
    <w:rsid w:val="6904C171"/>
    <w:rsid w:val="696F78A9"/>
    <w:rsid w:val="698615C6"/>
    <w:rsid w:val="699CD95E"/>
    <w:rsid w:val="69A0EBB1"/>
    <w:rsid w:val="69A95AC9"/>
    <w:rsid w:val="69D823A0"/>
    <w:rsid w:val="69F01D0D"/>
    <w:rsid w:val="69FB535C"/>
    <w:rsid w:val="6A7C63F9"/>
    <w:rsid w:val="6A8B01EC"/>
    <w:rsid w:val="6A90CCFC"/>
    <w:rsid w:val="6AA1ED8B"/>
    <w:rsid w:val="6AC33F94"/>
    <w:rsid w:val="6AECAEF1"/>
    <w:rsid w:val="6AF09DCC"/>
    <w:rsid w:val="6AF38740"/>
    <w:rsid w:val="6B0269D5"/>
    <w:rsid w:val="6B0B490A"/>
    <w:rsid w:val="6B27B631"/>
    <w:rsid w:val="6B823A7B"/>
    <w:rsid w:val="6C4FC7E4"/>
    <w:rsid w:val="6C58A72C"/>
    <w:rsid w:val="6C7EB8CC"/>
    <w:rsid w:val="6C95284A"/>
    <w:rsid w:val="6D260829"/>
    <w:rsid w:val="6D43E521"/>
    <w:rsid w:val="6D5BABBD"/>
    <w:rsid w:val="6D6B8444"/>
    <w:rsid w:val="6D753865"/>
    <w:rsid w:val="6D825A7F"/>
    <w:rsid w:val="6D852A78"/>
    <w:rsid w:val="6D8B42F6"/>
    <w:rsid w:val="6DC527AC"/>
    <w:rsid w:val="6E077253"/>
    <w:rsid w:val="6E13A6B2"/>
    <w:rsid w:val="6E566243"/>
    <w:rsid w:val="6E5750C8"/>
    <w:rsid w:val="6E5F56F3"/>
    <w:rsid w:val="6F2908CC"/>
    <w:rsid w:val="6F2B0052"/>
    <w:rsid w:val="6F328D49"/>
    <w:rsid w:val="6F488883"/>
    <w:rsid w:val="6F4E380A"/>
    <w:rsid w:val="6F734B4E"/>
    <w:rsid w:val="6F8CBB1E"/>
    <w:rsid w:val="6F9A91FD"/>
    <w:rsid w:val="6FB9B8A0"/>
    <w:rsid w:val="6FC09F13"/>
    <w:rsid w:val="704E23BA"/>
    <w:rsid w:val="705FD4E4"/>
    <w:rsid w:val="708E5E52"/>
    <w:rsid w:val="70AA1C81"/>
    <w:rsid w:val="7120A675"/>
    <w:rsid w:val="719ACD22"/>
    <w:rsid w:val="71E052C1"/>
    <w:rsid w:val="71F8D3CF"/>
    <w:rsid w:val="7225E037"/>
    <w:rsid w:val="728F6BC5"/>
    <w:rsid w:val="72AEF324"/>
    <w:rsid w:val="72DB4498"/>
    <w:rsid w:val="72E901FC"/>
    <w:rsid w:val="732BF42A"/>
    <w:rsid w:val="73533E15"/>
    <w:rsid w:val="739392C3"/>
    <w:rsid w:val="739CF3A0"/>
    <w:rsid w:val="73D46E5E"/>
    <w:rsid w:val="73DF2808"/>
    <w:rsid w:val="74621D8A"/>
    <w:rsid w:val="74736051"/>
    <w:rsid w:val="749C2414"/>
    <w:rsid w:val="74BAC352"/>
    <w:rsid w:val="74E2D809"/>
    <w:rsid w:val="74EF0E76"/>
    <w:rsid w:val="753213AF"/>
    <w:rsid w:val="755C8794"/>
    <w:rsid w:val="75BC5AE8"/>
    <w:rsid w:val="760E2FC1"/>
    <w:rsid w:val="7627581E"/>
    <w:rsid w:val="76351929"/>
    <w:rsid w:val="7652330A"/>
    <w:rsid w:val="7652B5D9"/>
    <w:rsid w:val="769886BC"/>
    <w:rsid w:val="76ECC52A"/>
    <w:rsid w:val="772048EC"/>
    <w:rsid w:val="77207BBD"/>
    <w:rsid w:val="772D5998"/>
    <w:rsid w:val="773D3A87"/>
    <w:rsid w:val="776E6649"/>
    <w:rsid w:val="776F08CC"/>
    <w:rsid w:val="777BB1DE"/>
    <w:rsid w:val="77B1EDA8"/>
    <w:rsid w:val="77BA6CB6"/>
    <w:rsid w:val="77DF21D2"/>
    <w:rsid w:val="77E7B32A"/>
    <w:rsid w:val="77F1B998"/>
    <w:rsid w:val="77F8FB2A"/>
    <w:rsid w:val="7822E9D1"/>
    <w:rsid w:val="782C134E"/>
    <w:rsid w:val="78E28C05"/>
    <w:rsid w:val="79275023"/>
    <w:rsid w:val="793ADD7C"/>
    <w:rsid w:val="7947F0A8"/>
    <w:rsid w:val="797D0E73"/>
    <w:rsid w:val="799CB980"/>
    <w:rsid w:val="79A2099A"/>
    <w:rsid w:val="79A2AE16"/>
    <w:rsid w:val="79F99379"/>
    <w:rsid w:val="7A17AFA6"/>
    <w:rsid w:val="7A1B2AA0"/>
    <w:rsid w:val="7A430965"/>
    <w:rsid w:val="7A941C63"/>
    <w:rsid w:val="7AA240DD"/>
    <w:rsid w:val="7B2B2F31"/>
    <w:rsid w:val="7B3DD9FB"/>
    <w:rsid w:val="7B5D8393"/>
    <w:rsid w:val="7B7A708B"/>
    <w:rsid w:val="7BA97CF4"/>
    <w:rsid w:val="7BABD448"/>
    <w:rsid w:val="7BD76C32"/>
    <w:rsid w:val="7C39DA55"/>
    <w:rsid w:val="7C5B261C"/>
    <w:rsid w:val="7C661422"/>
    <w:rsid w:val="7C71BBD1"/>
    <w:rsid w:val="7C7AE566"/>
    <w:rsid w:val="7CBFDC55"/>
    <w:rsid w:val="7CDD15D5"/>
    <w:rsid w:val="7D137952"/>
    <w:rsid w:val="7D25F581"/>
    <w:rsid w:val="7D75E912"/>
    <w:rsid w:val="7DB732D8"/>
    <w:rsid w:val="7DCEA2B0"/>
    <w:rsid w:val="7E0C9FEF"/>
    <w:rsid w:val="7E3CC2DD"/>
    <w:rsid w:val="7E3D287F"/>
    <w:rsid w:val="7E709A34"/>
    <w:rsid w:val="7EF670C4"/>
    <w:rsid w:val="7F132F8E"/>
    <w:rsid w:val="7F6A1E65"/>
    <w:rsid w:val="7F8CFBD8"/>
    <w:rsid w:val="7FAA054C"/>
    <w:rsid w:val="7FCA1AEE"/>
    <w:rsid w:val="7FF7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CB76F"/>
  <w15:chartTrackingRefBased/>
  <w15:docId w15:val="{39A9623E-AFB3-42BC-AA3D-F4BE80E4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E29"/>
    <w:pPr>
      <w:spacing w:after="120" w:line="276" w:lineRule="auto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2569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zevdokumentu">
    <w:name w:val="Název dokumentu"/>
    <w:basedOn w:val="Normal"/>
    <w:link w:val="NzevdokumentuChar"/>
    <w:uiPriority w:val="18"/>
    <w:qFormat/>
    <w:rsid w:val="00E75E79"/>
    <w:pPr>
      <w:spacing w:before="240" w:after="0"/>
      <w:outlineLvl w:val="0"/>
    </w:pPr>
    <w:rPr>
      <w:rFonts w:ascii="Arial" w:hAnsi="Arial"/>
      <w:b/>
      <w:bCs/>
      <w:color w:val="C26161"/>
      <w:sz w:val="60"/>
      <w:szCs w:val="60"/>
    </w:rPr>
  </w:style>
  <w:style w:type="paragraph" w:customStyle="1" w:styleId="Pedmtdokumentu">
    <w:name w:val="Předmět dokumentu"/>
    <w:basedOn w:val="Normal"/>
    <w:link w:val="PedmtdokumentuChar"/>
    <w:uiPriority w:val="19"/>
    <w:qFormat/>
    <w:rsid w:val="00C66CA0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DefaultParagraphFont"/>
    <w:link w:val="Nzevdokumentu"/>
    <w:uiPriority w:val="18"/>
    <w:rsid w:val="00145E29"/>
    <w:rPr>
      <w:rFonts w:ascii="Arial" w:hAnsi="Arial"/>
      <w:b/>
      <w:bCs/>
      <w:color w:val="C26161"/>
      <w:sz w:val="60"/>
      <w:szCs w:val="60"/>
    </w:rPr>
  </w:style>
  <w:style w:type="paragraph" w:customStyle="1" w:styleId="Text">
    <w:name w:val="Text"/>
    <w:basedOn w:val="Normal"/>
    <w:link w:val="TextChar"/>
    <w:uiPriority w:val="6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DefaultParagraphFont"/>
    <w:link w:val="Pedmtdokumentu"/>
    <w:uiPriority w:val="19"/>
    <w:rsid w:val="00145E29"/>
    <w:rPr>
      <w:rFonts w:ascii="Arial" w:hAnsi="Arial"/>
      <w:b/>
      <w:bCs/>
      <w:sz w:val="40"/>
      <w:szCs w:val="40"/>
    </w:rPr>
  </w:style>
  <w:style w:type="character" w:styleId="CommentReference">
    <w:name w:val="annotation reference"/>
    <w:basedOn w:val="DefaultParagraphFont"/>
    <w:uiPriority w:val="99"/>
    <w:unhideWhenUsed/>
    <w:rsid w:val="00254265"/>
    <w:rPr>
      <w:sz w:val="16"/>
      <w:szCs w:val="16"/>
    </w:rPr>
  </w:style>
  <w:style w:type="character" w:customStyle="1" w:styleId="TextChar">
    <w:name w:val="Text Char"/>
    <w:basedOn w:val="DefaultParagraphFont"/>
    <w:link w:val="Text"/>
    <w:uiPriority w:val="6"/>
    <w:rsid w:val="00145E29"/>
    <w:rPr>
      <w:rFonts w:ascii="Tahoma" w:hAnsi="Tahoma" w:cs="Tahoma"/>
      <w:sz w:val="20"/>
    </w:rPr>
  </w:style>
  <w:style w:type="paragraph" w:styleId="CommentText">
    <w:name w:val="annotation text"/>
    <w:basedOn w:val="Normal"/>
    <w:link w:val="CommentTextChar"/>
    <w:uiPriority w:val="99"/>
    <w:unhideWhenUsed/>
    <w:rsid w:val="0025426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34C7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4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al"/>
    <w:next w:val="Pod-l"/>
    <w:link w:val="lChar"/>
    <w:uiPriority w:val="2"/>
    <w:qFormat/>
    <w:rsid w:val="00D85D18"/>
    <w:pPr>
      <w:keepNext/>
      <w:numPr>
        <w:numId w:val="19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26161"/>
      <w:sz w:val="28"/>
      <w:szCs w:val="28"/>
    </w:rPr>
  </w:style>
  <w:style w:type="paragraph" w:customStyle="1" w:styleId="Pod-l">
    <w:name w:val="Pod-čl."/>
    <w:basedOn w:val="Normal"/>
    <w:next w:val="Odst"/>
    <w:link w:val="Pod-lChar"/>
    <w:uiPriority w:val="3"/>
    <w:qFormat/>
    <w:rsid w:val="00D85D18"/>
    <w:pPr>
      <w:keepNext/>
      <w:numPr>
        <w:ilvl w:val="1"/>
        <w:numId w:val="19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DefaultParagraphFont"/>
    <w:link w:val="l"/>
    <w:uiPriority w:val="2"/>
    <w:rsid w:val="00D85D18"/>
    <w:rPr>
      <w:rFonts w:ascii="Arial" w:hAnsi="Arial"/>
      <w:b/>
      <w:bCs/>
      <w:caps/>
      <w:color w:val="C26161"/>
      <w:sz w:val="28"/>
      <w:szCs w:val="28"/>
    </w:rPr>
  </w:style>
  <w:style w:type="paragraph" w:customStyle="1" w:styleId="Odst">
    <w:name w:val="Odst."/>
    <w:basedOn w:val="Normal"/>
    <w:link w:val="OdstChar"/>
    <w:uiPriority w:val="3"/>
    <w:qFormat/>
    <w:rsid w:val="00CA5BE0"/>
    <w:pPr>
      <w:numPr>
        <w:ilvl w:val="2"/>
        <w:numId w:val="19"/>
      </w:numPr>
      <w:jc w:val="both"/>
    </w:pPr>
    <w:rPr>
      <w:rFonts w:cs="Tahoma"/>
    </w:rPr>
  </w:style>
  <w:style w:type="character" w:customStyle="1" w:styleId="Pod-lChar">
    <w:name w:val="Pod-čl. Char"/>
    <w:basedOn w:val="DefaultParagraphFont"/>
    <w:link w:val="Pod-l"/>
    <w:uiPriority w:val="3"/>
    <w:rsid w:val="002140F9"/>
    <w:rPr>
      <w:rFonts w:ascii="Arial" w:hAnsi="Arial"/>
      <w:b/>
      <w:bCs/>
      <w:caps/>
    </w:rPr>
  </w:style>
  <w:style w:type="paragraph" w:customStyle="1" w:styleId="Psm">
    <w:name w:val="Písm."/>
    <w:basedOn w:val="Normal"/>
    <w:link w:val="PsmChar"/>
    <w:uiPriority w:val="5"/>
    <w:qFormat/>
    <w:rsid w:val="00CA5BE0"/>
    <w:pPr>
      <w:numPr>
        <w:ilvl w:val="3"/>
        <w:numId w:val="19"/>
      </w:numPr>
      <w:jc w:val="both"/>
    </w:pPr>
    <w:rPr>
      <w:rFonts w:cs="Tahoma"/>
    </w:rPr>
  </w:style>
  <w:style w:type="character" w:customStyle="1" w:styleId="OdstChar">
    <w:name w:val="Odst. Char"/>
    <w:basedOn w:val="DefaultParagraphFont"/>
    <w:link w:val="Odst"/>
    <w:uiPriority w:val="3"/>
    <w:rsid w:val="00145E29"/>
    <w:rPr>
      <w:rFonts w:ascii="Tahoma" w:hAnsi="Tahoma" w:cs="Tahoma"/>
      <w:sz w:val="20"/>
    </w:rPr>
  </w:style>
  <w:style w:type="paragraph" w:customStyle="1" w:styleId="PodPsm">
    <w:name w:val="Pod Písm."/>
    <w:basedOn w:val="Normal"/>
    <w:link w:val="PodPsmChar"/>
    <w:uiPriority w:val="10"/>
    <w:qFormat/>
    <w:rsid w:val="00231115"/>
    <w:pPr>
      <w:ind w:left="1276"/>
      <w:jc w:val="both"/>
    </w:pPr>
  </w:style>
  <w:style w:type="character" w:customStyle="1" w:styleId="PsmChar">
    <w:name w:val="Písm. Char"/>
    <w:basedOn w:val="DefaultParagraphFont"/>
    <w:link w:val="Psm"/>
    <w:uiPriority w:val="7"/>
    <w:rsid w:val="00145E29"/>
    <w:rPr>
      <w:rFonts w:ascii="Tahoma" w:hAnsi="Tahoma" w:cs="Tahoma"/>
      <w:sz w:val="20"/>
    </w:rPr>
  </w:style>
  <w:style w:type="paragraph" w:customStyle="1" w:styleId="Bod">
    <w:name w:val="Bod"/>
    <w:basedOn w:val="Normal"/>
    <w:link w:val="BodChar"/>
    <w:uiPriority w:val="7"/>
    <w:qFormat/>
    <w:rsid w:val="00CA5BE0"/>
    <w:pPr>
      <w:numPr>
        <w:ilvl w:val="4"/>
        <w:numId w:val="19"/>
      </w:numPr>
      <w:jc w:val="both"/>
    </w:pPr>
    <w:rPr>
      <w:rFonts w:cs="Tahoma"/>
    </w:rPr>
  </w:style>
  <w:style w:type="character" w:customStyle="1" w:styleId="PodPsmChar">
    <w:name w:val="Pod Písm. Char"/>
    <w:basedOn w:val="DefaultParagraphFont"/>
    <w:link w:val="PodPsm"/>
    <w:uiPriority w:val="10"/>
    <w:rsid w:val="00145E29"/>
    <w:rPr>
      <w:rFonts w:ascii="Tahoma" w:hAnsi="Tahoma"/>
      <w:sz w:val="20"/>
    </w:rPr>
  </w:style>
  <w:style w:type="paragraph" w:customStyle="1" w:styleId="Odrka">
    <w:name w:val="Odrážka"/>
    <w:basedOn w:val="Normal"/>
    <w:link w:val="OdrkaChar"/>
    <w:uiPriority w:val="8"/>
    <w:qFormat/>
    <w:rsid w:val="00CA5BE0"/>
    <w:pPr>
      <w:numPr>
        <w:ilvl w:val="5"/>
        <w:numId w:val="19"/>
      </w:numPr>
      <w:jc w:val="both"/>
    </w:pPr>
    <w:rPr>
      <w:rFonts w:cs="Tahoma"/>
    </w:rPr>
  </w:style>
  <w:style w:type="character" w:customStyle="1" w:styleId="BodChar">
    <w:name w:val="Bod Char"/>
    <w:basedOn w:val="DefaultParagraphFont"/>
    <w:link w:val="Bod"/>
    <w:uiPriority w:val="9"/>
    <w:rsid w:val="00145E29"/>
    <w:rPr>
      <w:rFonts w:ascii="Tahoma" w:hAnsi="Tahoma" w:cs="Tahoma"/>
      <w:sz w:val="20"/>
    </w:rPr>
  </w:style>
  <w:style w:type="table" w:styleId="TableGrid">
    <w:name w:val="Table Grid"/>
    <w:basedOn w:val="TableNormal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DefaultParagraphFont"/>
    <w:link w:val="Odrka"/>
    <w:uiPriority w:val="10"/>
    <w:rsid w:val="00145E29"/>
    <w:rPr>
      <w:rFonts w:ascii="Tahoma" w:hAnsi="Tahoma" w:cs="Tahoma"/>
      <w:sz w:val="20"/>
    </w:rPr>
  </w:style>
  <w:style w:type="paragraph" w:customStyle="1" w:styleId="Tab">
    <w:name w:val="Tab."/>
    <w:basedOn w:val="Normal"/>
    <w:link w:val="TabChar"/>
    <w:uiPriority w:val="15"/>
    <w:qFormat/>
    <w:rsid w:val="00170FDD"/>
    <w:pPr>
      <w:spacing w:after="0" w:line="240" w:lineRule="auto"/>
    </w:pPr>
  </w:style>
  <w:style w:type="paragraph" w:customStyle="1" w:styleId="Tabsted">
    <w:name w:val="Tab. střed"/>
    <w:basedOn w:val="Normal"/>
    <w:link w:val="TabstedChar"/>
    <w:uiPriority w:val="16"/>
    <w:qFormat/>
    <w:rsid w:val="00170FDD"/>
    <w:pPr>
      <w:spacing w:after="0" w:line="240" w:lineRule="auto"/>
      <w:jc w:val="center"/>
    </w:pPr>
  </w:style>
  <w:style w:type="character" w:customStyle="1" w:styleId="TabChar">
    <w:name w:val="Tab. Char"/>
    <w:basedOn w:val="DefaultParagraphFont"/>
    <w:link w:val="Tab"/>
    <w:uiPriority w:val="15"/>
    <w:rsid w:val="00145E29"/>
    <w:rPr>
      <w:rFonts w:ascii="Tahoma" w:hAnsi="Tahoma"/>
      <w:sz w:val="20"/>
    </w:rPr>
  </w:style>
  <w:style w:type="paragraph" w:styleId="Header">
    <w:name w:val="header"/>
    <w:basedOn w:val="Normal"/>
    <w:link w:val="Header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DefaultParagraphFont"/>
    <w:link w:val="Tabsted"/>
    <w:uiPriority w:val="16"/>
    <w:rsid w:val="00145E29"/>
    <w:rPr>
      <w:rFonts w:ascii="Tahoma" w:hAnsi="Tahoma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2E335D"/>
    <w:rPr>
      <w:rFonts w:ascii="Tahoma" w:hAnsi="Tahoma"/>
      <w:sz w:val="16"/>
    </w:rPr>
  </w:style>
  <w:style w:type="paragraph" w:styleId="Footer">
    <w:name w:val="footer"/>
    <w:basedOn w:val="Normal"/>
    <w:link w:val="Footer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E335D"/>
    <w:rPr>
      <w:rFonts w:ascii="Tahoma" w:hAnsi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99"/>
    <w:qFormat/>
    <w:rsid w:val="009B7706"/>
    <w:pPr>
      <w:ind w:left="720"/>
      <w:contextualSpacing/>
    </w:pPr>
  </w:style>
  <w:style w:type="paragraph" w:customStyle="1" w:styleId="Odstnesl">
    <w:name w:val="Odst. nečísl."/>
    <w:basedOn w:val="Normal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al"/>
    <w:link w:val="lneslChar"/>
    <w:uiPriority w:val="3"/>
    <w:qFormat/>
    <w:rsid w:val="00422384"/>
    <w:p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 w:cs="Arial"/>
      <w:b/>
      <w:bCs/>
      <w:caps/>
      <w:color w:val="C26161"/>
      <w:sz w:val="28"/>
      <w:szCs w:val="28"/>
    </w:rPr>
  </w:style>
  <w:style w:type="character" w:customStyle="1" w:styleId="OdstneslChar">
    <w:name w:val="Odst. nečísl. Char"/>
    <w:basedOn w:val="DefaultParagraphFont"/>
    <w:link w:val="Odstnesl"/>
    <w:uiPriority w:val="6"/>
    <w:rsid w:val="00145E29"/>
    <w:rPr>
      <w:rFonts w:ascii="Tahoma" w:hAnsi="Tahoma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395B9B"/>
    <w:pPr>
      <w:keepNext/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DefaultParagraphFont"/>
    <w:link w:val="lnesl"/>
    <w:uiPriority w:val="3"/>
    <w:rsid w:val="002140F9"/>
    <w:rPr>
      <w:rFonts w:ascii="Arial" w:hAnsi="Arial" w:cs="Arial"/>
      <w:b/>
      <w:bCs/>
      <w:caps/>
      <w:color w:val="C2616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F005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al"/>
    <w:link w:val="OdrkaneodsazenChar"/>
    <w:uiPriority w:val="14"/>
    <w:qFormat/>
    <w:rsid w:val="00E40AFA"/>
    <w:pPr>
      <w:numPr>
        <w:numId w:val="2"/>
      </w:numPr>
      <w:ind w:left="709" w:hanging="709"/>
      <w:jc w:val="both"/>
    </w:pPr>
  </w:style>
  <w:style w:type="character" w:customStyle="1" w:styleId="ListParagraphChar">
    <w:name w:val="List Paragraph Char"/>
    <w:basedOn w:val="DefaultParagraphFont"/>
    <w:link w:val="ListParagraph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DefaultParagraphFont"/>
    <w:link w:val="Odrkaneodsazen"/>
    <w:uiPriority w:val="14"/>
    <w:rsid w:val="00145E29"/>
    <w:rPr>
      <w:rFonts w:ascii="Tahoma" w:hAnsi="Tahoma"/>
      <w:sz w:val="20"/>
    </w:rPr>
  </w:style>
  <w:style w:type="paragraph" w:styleId="NoSpacing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FootnoteReference">
    <w:name w:val="footnote reference"/>
    <w:basedOn w:val="DefaultParagraphFont"/>
    <w:uiPriority w:val="99"/>
    <w:unhideWhenUsed/>
    <w:rsid w:val="00316444"/>
    <w:rPr>
      <w:vertAlign w:val="superscript"/>
    </w:rPr>
  </w:style>
  <w:style w:type="paragraph" w:styleId="TOC2">
    <w:name w:val="toc 2"/>
    <w:basedOn w:val="Normal"/>
    <w:next w:val="Normal"/>
    <w:autoRedefine/>
    <w:uiPriority w:val="39"/>
    <w:unhideWhenUsed/>
    <w:rsid w:val="006D52D7"/>
    <w:pPr>
      <w:tabs>
        <w:tab w:val="left" w:pos="567"/>
        <w:tab w:val="right" w:leader="underscore" w:pos="9062"/>
      </w:tabs>
      <w:spacing w:after="100"/>
      <w:ind w:left="567" w:hanging="567"/>
    </w:pPr>
    <w:rPr>
      <w:noProof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al"/>
    <w:link w:val="VzoreclegendaChar"/>
    <w:uiPriority w:val="17"/>
    <w:qFormat/>
    <w:rsid w:val="00254D0B"/>
    <w:pPr>
      <w:tabs>
        <w:tab w:val="left" w:leader="underscore" w:pos="1701"/>
      </w:tabs>
      <w:ind w:left="1701" w:hanging="992"/>
      <w:jc w:val="both"/>
    </w:pPr>
  </w:style>
  <w:style w:type="character" w:customStyle="1" w:styleId="VzoreclegendaChar">
    <w:name w:val="Vzorec legenda Char"/>
    <w:basedOn w:val="DefaultParagraphFont"/>
    <w:link w:val="Vzoreclegenda"/>
    <w:uiPriority w:val="17"/>
    <w:rsid w:val="00145E29"/>
    <w:rPr>
      <w:rFonts w:ascii="Tahoma" w:hAnsi="Tahoma"/>
      <w:sz w:val="20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DefaultParagraphFont"/>
    <w:uiPriority w:val="99"/>
    <w:unhideWhenUsed/>
    <w:rsid w:val="001D763A"/>
    <w:rPr>
      <w:color w:val="2B579A"/>
      <w:shd w:val="clear" w:color="auto" w:fill="E1DFDD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1D763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13AD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A3F84"/>
    <w:pPr>
      <w:spacing w:after="0" w:line="240" w:lineRule="auto"/>
    </w:pPr>
    <w:rPr>
      <w:rFonts w:ascii="Tahoma" w:hAnsi="Tahoma"/>
      <w:sz w:val="20"/>
    </w:rPr>
  </w:style>
  <w:style w:type="numbering" w:customStyle="1" w:styleId="ListFIDICRedBook">
    <w:name w:val="List_FIDIC_Red_Book"/>
    <w:uiPriority w:val="99"/>
    <w:rsid w:val="00F444A0"/>
    <w:pPr>
      <w:numPr>
        <w:numId w:val="6"/>
      </w:numPr>
    </w:pPr>
  </w:style>
  <w:style w:type="paragraph" w:customStyle="1" w:styleId="PsmenoapodPod-lnek3">
    <w:name w:val="Písmeno (a) pod Pod-článek 3"/>
    <w:basedOn w:val="Normal"/>
    <w:uiPriority w:val="15"/>
    <w:qFormat/>
    <w:rsid w:val="00F444A0"/>
    <w:pPr>
      <w:spacing w:after="240"/>
      <w:ind w:left="2552" w:hanging="851"/>
      <w:jc w:val="both"/>
    </w:pPr>
    <w:rPr>
      <w:rFonts w:ascii="Arial" w:hAnsi="Arial"/>
    </w:rPr>
  </w:style>
  <w:style w:type="paragraph" w:styleId="FootnoteText">
    <w:name w:val="footnote text"/>
    <w:basedOn w:val="Normal"/>
    <w:link w:val="FootnoteTextChar"/>
    <w:uiPriority w:val="99"/>
    <w:unhideWhenUsed/>
    <w:rsid w:val="00251C26"/>
    <w:pPr>
      <w:spacing w:line="240" w:lineRule="auto"/>
      <w:ind w:left="709" w:hanging="709"/>
      <w:jc w:val="both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51C26"/>
    <w:rPr>
      <w:rFonts w:ascii="Tahoma" w:hAnsi="Tahoma"/>
      <w:sz w:val="18"/>
      <w:szCs w:val="18"/>
    </w:rPr>
  </w:style>
  <w:style w:type="table" w:customStyle="1" w:styleId="Mkatabulky1">
    <w:name w:val="Mřížka tabulky1"/>
    <w:basedOn w:val="TableNormal"/>
    <w:next w:val="TableGrid"/>
    <w:uiPriority w:val="39"/>
    <w:rsid w:val="000E6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stedmen">
    <w:name w:val="Tab. střed menší"/>
    <w:basedOn w:val="Normal"/>
    <w:link w:val="TabstedmenChar"/>
    <w:uiPriority w:val="17"/>
    <w:qFormat/>
    <w:rsid w:val="00170FDD"/>
    <w:pPr>
      <w:spacing w:after="0" w:line="240" w:lineRule="auto"/>
      <w:jc w:val="center"/>
    </w:pPr>
    <w:rPr>
      <w:sz w:val="18"/>
      <w:szCs w:val="18"/>
    </w:rPr>
  </w:style>
  <w:style w:type="character" w:customStyle="1" w:styleId="TabstedmenChar">
    <w:name w:val="Tab. střed menší Char"/>
    <w:basedOn w:val="DefaultParagraphFont"/>
    <w:link w:val="Tabstedmen"/>
    <w:uiPriority w:val="17"/>
    <w:rsid w:val="00145E29"/>
    <w:rPr>
      <w:rFonts w:ascii="Tahoma" w:hAnsi="Tahoma"/>
      <w:sz w:val="18"/>
      <w:szCs w:val="18"/>
    </w:rPr>
  </w:style>
  <w:style w:type="paragraph" w:customStyle="1" w:styleId="Odrka2">
    <w:name w:val="Odrážka 2"/>
    <w:basedOn w:val="Normal"/>
    <w:uiPriority w:val="12"/>
    <w:qFormat/>
    <w:rsid w:val="00DF2455"/>
    <w:pPr>
      <w:ind w:left="2835" w:hanging="567"/>
      <w:jc w:val="both"/>
    </w:pPr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256938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customStyle="1" w:styleId="PodBod">
    <w:name w:val="Pod Bod"/>
    <w:basedOn w:val="Normal"/>
    <w:link w:val="PodBodChar"/>
    <w:uiPriority w:val="11"/>
    <w:qFormat/>
    <w:rsid w:val="00330916"/>
    <w:pPr>
      <w:ind w:left="1843"/>
      <w:jc w:val="both"/>
    </w:pPr>
  </w:style>
  <w:style w:type="character" w:customStyle="1" w:styleId="PodBodChar">
    <w:name w:val="Pod Bod Char"/>
    <w:basedOn w:val="DefaultParagraphFont"/>
    <w:link w:val="PodBod"/>
    <w:uiPriority w:val="11"/>
    <w:rsid w:val="00330916"/>
    <w:rPr>
      <w:rFonts w:ascii="Tahoma" w:hAnsi="Tahoma"/>
      <w:sz w:val="20"/>
    </w:rPr>
  </w:style>
  <w:style w:type="paragraph" w:customStyle="1" w:styleId="paragraph">
    <w:name w:val="paragraph"/>
    <w:basedOn w:val="Normal"/>
    <w:rsid w:val="00DD0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DefaultParagraphFont"/>
    <w:rsid w:val="00DD011B"/>
  </w:style>
  <w:style w:type="character" w:customStyle="1" w:styleId="findhit">
    <w:name w:val="findhit"/>
    <w:basedOn w:val="DefaultParagraphFont"/>
    <w:rsid w:val="00DD011B"/>
  </w:style>
  <w:style w:type="character" w:customStyle="1" w:styleId="eop">
    <w:name w:val="eop"/>
    <w:basedOn w:val="DefaultParagraphFont"/>
    <w:rsid w:val="00DD011B"/>
  </w:style>
  <w:style w:type="character" w:customStyle="1" w:styleId="ui-provider">
    <w:name w:val="ui-provider"/>
    <w:basedOn w:val="DefaultParagraphFont"/>
    <w:rsid w:val="00923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iprpraha.cz/stranka/4141/katalog-doporucenych-prvku" TargetMode="External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yperlink" Target="https://www.xc4.cz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iprpraha.cz/stranka/3397/rozcestnik-strategickych-dokumentu-hl-m-prahy" TargetMode="External"/><Relationship Id="rId25" Type="http://schemas.openxmlformats.org/officeDocument/2006/relationships/header" Target="header3.xml"/><Relationship Id="rId33" Type="http://schemas.openxmlformats.org/officeDocument/2006/relationships/footer" Target="footer8.xml"/><Relationship Id="rId2" Type="http://schemas.openxmlformats.org/officeDocument/2006/relationships/customXml" Target="../customXml/item2.xml"/><Relationship Id="rId16" Type="http://schemas.openxmlformats.org/officeDocument/2006/relationships/hyperlink" Target="https://iprpraha.cz/stranka/3397/rozcestnik-strategickych-dokumentu-hl-m-prahy" TargetMode="External"/><Relationship Id="rId20" Type="http://schemas.openxmlformats.org/officeDocument/2006/relationships/hyperlink" Target="https://podminky.urs.cz" TargetMode="External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://www.pjpk.cz/predpisy" TargetMode="External"/><Relationship Id="rId32" Type="http://schemas.openxmlformats.org/officeDocument/2006/relationships/footer" Target="footer7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hyperlink" Target="https://www.sfdi.cz/pravidla-metodiky-a-ceniky/metodiky" TargetMode="External"/><Relationship Id="rId28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yperlink" Target="https://www.sfdi.cz/pravidla-metodiky-a-ceniky/cenove-databaze" TargetMode="External"/><Relationship Id="rId31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https://www.sfdi.cz/pravidla-metodiky-a-ceniky/metodiky" TargetMode="External"/><Relationship Id="rId27" Type="http://schemas.openxmlformats.org/officeDocument/2006/relationships/hyperlink" Target="https://www.sfdi.cz/pravidla-metodiky-a-ceniky/metodiky/" TargetMode="External"/><Relationship Id="rId30" Type="http://schemas.openxmlformats.org/officeDocument/2006/relationships/footer" Target="footer6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zso.cz/documents/10180/165350507/0110362202.xlsx/be5d08f8-45b8-4b7e-9e9b-40531dfcdcff?version=1.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BA031F3EA8244824817DD5DC87092" ma:contentTypeVersion="15" ma:contentTypeDescription="Create a new document." ma:contentTypeScope="" ma:versionID="dddd536cdfa3e80f516f2e8b8d1be609">
  <xsd:schema xmlns:xsd="http://www.w3.org/2001/XMLSchema" xmlns:xs="http://www.w3.org/2001/XMLSchema" xmlns:p="http://schemas.microsoft.com/office/2006/metadata/properties" xmlns:ns2="907199b5-2486-450e-ac6c-9149daae56a2" xmlns:ns3="e1b7c5bf-a460-413b-aba6-def9edde7927" targetNamespace="http://schemas.microsoft.com/office/2006/metadata/properties" ma:root="true" ma:fieldsID="a467e49e996e30de002e11fc3aee4e51" ns2:_="" ns3:_="">
    <xsd:import namespace="907199b5-2486-450e-ac6c-9149daae56a2"/>
    <xsd:import namespace="e1b7c5bf-a460-413b-aba6-def9edde7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199b5-2486-450e-ac6c-9149daae5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f87ca9d-59fa-41ea-9304-01ef26127a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7c5bf-a460-413b-aba6-def9edde792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57fe66b-8b0a-4683-b0e0-83f52cb78725}" ma:internalName="TaxCatchAll" ma:showField="CatchAllData" ma:web="e1b7c5bf-a460-413b-aba6-def9edde7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7199b5-2486-450e-ac6c-9149daae56a2">
      <Terms xmlns="http://schemas.microsoft.com/office/infopath/2007/PartnerControls"/>
    </lcf76f155ced4ddcb4097134ff3c332f>
    <TaxCatchAll xmlns="e1b7c5bf-a460-413b-aba6-def9edde7927" xsi:nil="true"/>
  </documentManagement>
</p:properties>
</file>

<file path=customXml/itemProps1.xml><?xml version="1.0" encoding="utf-8"?>
<ds:datastoreItem xmlns:ds="http://schemas.openxmlformats.org/officeDocument/2006/customXml" ds:itemID="{3397D453-CA9F-47E0-916D-0736AEF491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0A8B36-5824-4215-8002-FCF06928B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7199b5-2486-450e-ac6c-9149daae56a2"/>
    <ds:schemaRef ds:uri="e1b7c5bf-a460-413b-aba6-def9edde7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8D108D-D301-49DD-987E-249F0998D1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6FC1DD-430B-4E3F-82F1-958259644BD0}">
  <ds:schemaRefs>
    <ds:schemaRef ds:uri="http://schemas.microsoft.com/office/2006/metadata/properties"/>
    <ds:schemaRef ds:uri="http://schemas.microsoft.com/office/infopath/2007/PartnerControls"/>
    <ds:schemaRef ds:uri="907199b5-2486-450e-ac6c-9149daae56a2"/>
    <ds:schemaRef ds:uri="e1b7c5bf-a460-413b-aba6-def9edde79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45</Pages>
  <Words>11892</Words>
  <Characters>70167</Characters>
  <Application>Microsoft Office Word</Application>
  <DocSecurity>0</DocSecurity>
  <Lines>584</Lines>
  <Paragraphs>163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81896</CharactersWithSpaces>
  <SharedDoc>false</SharedDoc>
  <HLinks>
    <vt:vector size="378" baseType="variant">
      <vt:variant>
        <vt:i4>5242898</vt:i4>
      </vt:variant>
      <vt:variant>
        <vt:i4>426</vt:i4>
      </vt:variant>
      <vt:variant>
        <vt:i4>0</vt:i4>
      </vt:variant>
      <vt:variant>
        <vt:i4>5</vt:i4>
      </vt:variant>
      <vt:variant>
        <vt:lpwstr>https://www.sfdi.cz/pravidla-metodiky-a-ceniky/metodiky/</vt:lpwstr>
      </vt:variant>
      <vt:variant>
        <vt:lpwstr/>
      </vt:variant>
      <vt:variant>
        <vt:i4>6881378</vt:i4>
      </vt:variant>
      <vt:variant>
        <vt:i4>408</vt:i4>
      </vt:variant>
      <vt:variant>
        <vt:i4>0</vt:i4>
      </vt:variant>
      <vt:variant>
        <vt:i4>5</vt:i4>
      </vt:variant>
      <vt:variant>
        <vt:lpwstr>http://www.pjpk.cz/predpisy</vt:lpwstr>
      </vt:variant>
      <vt:variant>
        <vt:lpwstr/>
      </vt:variant>
      <vt:variant>
        <vt:i4>8323179</vt:i4>
      </vt:variant>
      <vt:variant>
        <vt:i4>405</vt:i4>
      </vt:variant>
      <vt:variant>
        <vt:i4>0</vt:i4>
      </vt:variant>
      <vt:variant>
        <vt:i4>5</vt:i4>
      </vt:variant>
      <vt:variant>
        <vt:lpwstr>https://www.sfdi.cz/pravidla-metodiky-a-ceniky/metodiky</vt:lpwstr>
      </vt:variant>
      <vt:variant>
        <vt:lpwstr/>
      </vt:variant>
      <vt:variant>
        <vt:i4>8323179</vt:i4>
      </vt:variant>
      <vt:variant>
        <vt:i4>402</vt:i4>
      </vt:variant>
      <vt:variant>
        <vt:i4>0</vt:i4>
      </vt:variant>
      <vt:variant>
        <vt:i4>5</vt:i4>
      </vt:variant>
      <vt:variant>
        <vt:lpwstr>https://www.sfdi.cz/pravidla-metodiky-a-ceniky/metodiky</vt:lpwstr>
      </vt:variant>
      <vt:variant>
        <vt:lpwstr/>
      </vt:variant>
      <vt:variant>
        <vt:i4>8323183</vt:i4>
      </vt:variant>
      <vt:variant>
        <vt:i4>399</vt:i4>
      </vt:variant>
      <vt:variant>
        <vt:i4>0</vt:i4>
      </vt:variant>
      <vt:variant>
        <vt:i4>5</vt:i4>
      </vt:variant>
      <vt:variant>
        <vt:lpwstr>https://www.xc4.cz/</vt:lpwstr>
      </vt:variant>
      <vt:variant>
        <vt:lpwstr/>
      </vt:variant>
      <vt:variant>
        <vt:i4>5111902</vt:i4>
      </vt:variant>
      <vt:variant>
        <vt:i4>396</vt:i4>
      </vt:variant>
      <vt:variant>
        <vt:i4>0</vt:i4>
      </vt:variant>
      <vt:variant>
        <vt:i4>5</vt:i4>
      </vt:variant>
      <vt:variant>
        <vt:lpwstr>https://podminky.urs.cz/</vt:lpwstr>
      </vt:variant>
      <vt:variant>
        <vt:lpwstr/>
      </vt:variant>
      <vt:variant>
        <vt:i4>3866735</vt:i4>
      </vt:variant>
      <vt:variant>
        <vt:i4>393</vt:i4>
      </vt:variant>
      <vt:variant>
        <vt:i4>0</vt:i4>
      </vt:variant>
      <vt:variant>
        <vt:i4>5</vt:i4>
      </vt:variant>
      <vt:variant>
        <vt:lpwstr>https://www.sfdi.cz/pravidla-metodiky-a-ceniky/cenove-databaze</vt:lpwstr>
      </vt:variant>
      <vt:variant>
        <vt:lpwstr/>
      </vt:variant>
      <vt:variant>
        <vt:i4>2359409</vt:i4>
      </vt:variant>
      <vt:variant>
        <vt:i4>390</vt:i4>
      </vt:variant>
      <vt:variant>
        <vt:i4>0</vt:i4>
      </vt:variant>
      <vt:variant>
        <vt:i4>5</vt:i4>
      </vt:variant>
      <vt:variant>
        <vt:lpwstr>https://iprpraha.cz/stranka/4141/katalog-doporucenych-prvku</vt:lpwstr>
      </vt:variant>
      <vt:variant>
        <vt:lpwstr/>
      </vt:variant>
      <vt:variant>
        <vt:i4>2490415</vt:i4>
      </vt:variant>
      <vt:variant>
        <vt:i4>387</vt:i4>
      </vt:variant>
      <vt:variant>
        <vt:i4>0</vt:i4>
      </vt:variant>
      <vt:variant>
        <vt:i4>5</vt:i4>
      </vt:variant>
      <vt:variant>
        <vt:lpwstr>https://iprpraha.cz/stranka/3397/rozcestnik-strategickych-dokumentu-hl-m-prahy</vt:lpwstr>
      </vt:variant>
      <vt:variant>
        <vt:lpwstr/>
      </vt:variant>
      <vt:variant>
        <vt:i4>2490415</vt:i4>
      </vt:variant>
      <vt:variant>
        <vt:i4>384</vt:i4>
      </vt:variant>
      <vt:variant>
        <vt:i4>0</vt:i4>
      </vt:variant>
      <vt:variant>
        <vt:i4>5</vt:i4>
      </vt:variant>
      <vt:variant>
        <vt:lpwstr>https://iprpraha.cz/stranka/3397/rozcestnik-strategickych-dokumentu-hl-m-prahy</vt:lpwstr>
      </vt:variant>
      <vt:variant>
        <vt:lpwstr/>
      </vt:variant>
      <vt:variant>
        <vt:i4>1638456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_Toc205479834</vt:lpwstr>
      </vt:variant>
      <vt:variant>
        <vt:i4>1638456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_Toc205479833</vt:lpwstr>
      </vt:variant>
      <vt:variant>
        <vt:i4>1638456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_Toc205479832</vt:lpwstr>
      </vt:variant>
      <vt:variant>
        <vt:i4>1638456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_Toc205479831</vt:lpwstr>
      </vt:variant>
      <vt:variant>
        <vt:i4>1638456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_Toc205479830</vt:lpwstr>
      </vt:variant>
      <vt:variant>
        <vt:i4>1572920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_Toc205479829</vt:lpwstr>
      </vt:variant>
      <vt:variant>
        <vt:i4>1572920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_Toc205479828</vt:lpwstr>
      </vt:variant>
      <vt:variant>
        <vt:i4>1572920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_Toc205479827</vt:lpwstr>
      </vt:variant>
      <vt:variant>
        <vt:i4>1572920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_Toc205479826</vt:lpwstr>
      </vt:variant>
      <vt:variant>
        <vt:i4>1572920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_Toc205479825</vt:lpwstr>
      </vt:variant>
      <vt:variant>
        <vt:i4>1572920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_Toc205479824</vt:lpwstr>
      </vt:variant>
      <vt:variant>
        <vt:i4>1572920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_Toc205479823</vt:lpwstr>
      </vt:variant>
      <vt:variant>
        <vt:i4>1572920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_Toc205479822</vt:lpwstr>
      </vt:variant>
      <vt:variant>
        <vt:i4>1572920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_Toc205479821</vt:lpwstr>
      </vt:variant>
      <vt:variant>
        <vt:i4>1572920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_Toc205479820</vt:lpwstr>
      </vt:variant>
      <vt:variant>
        <vt:i4>1769528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_Toc205479819</vt:lpwstr>
      </vt:variant>
      <vt:variant>
        <vt:i4>1769528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_Toc205479818</vt:lpwstr>
      </vt:variant>
      <vt:variant>
        <vt:i4>1769528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_Toc205479817</vt:lpwstr>
      </vt:variant>
      <vt:variant>
        <vt:i4>1769528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_Toc205479816</vt:lpwstr>
      </vt:variant>
      <vt:variant>
        <vt:i4>1769528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_Toc205479815</vt:lpwstr>
      </vt:variant>
      <vt:variant>
        <vt:i4>1769528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_Toc205479814</vt:lpwstr>
      </vt:variant>
      <vt:variant>
        <vt:i4>1769528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_Toc205479813</vt:lpwstr>
      </vt:variant>
      <vt:variant>
        <vt:i4>1769528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_Toc205479812</vt:lpwstr>
      </vt:variant>
      <vt:variant>
        <vt:i4>1769528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_Toc205479811</vt:lpwstr>
      </vt:variant>
      <vt:variant>
        <vt:i4>1769528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_Toc205479810</vt:lpwstr>
      </vt:variant>
      <vt:variant>
        <vt:i4>1703992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_Toc205479809</vt:lpwstr>
      </vt:variant>
      <vt:variant>
        <vt:i4>1703992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_Toc205479808</vt:lpwstr>
      </vt:variant>
      <vt:variant>
        <vt:i4>1703992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_Toc205479807</vt:lpwstr>
      </vt:variant>
      <vt:variant>
        <vt:i4>1703992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_Toc205479806</vt:lpwstr>
      </vt:variant>
      <vt:variant>
        <vt:i4>1703992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_Toc205479805</vt:lpwstr>
      </vt:variant>
      <vt:variant>
        <vt:i4>1703992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_Toc205479804</vt:lpwstr>
      </vt:variant>
      <vt:variant>
        <vt:i4>1703992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_Toc205479803</vt:lpwstr>
      </vt:variant>
      <vt:variant>
        <vt:i4>1703992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_Toc205479802</vt:lpwstr>
      </vt:variant>
      <vt:variant>
        <vt:i4>1703992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_Toc205479801</vt:lpwstr>
      </vt:variant>
      <vt:variant>
        <vt:i4>1703992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_Toc205479800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_Toc205479799</vt:lpwstr>
      </vt:variant>
      <vt:variant>
        <vt:i4>1245239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_Toc205479798</vt:lpwstr>
      </vt:variant>
      <vt:variant>
        <vt:i4>1245239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_Toc205479797</vt:lpwstr>
      </vt:variant>
      <vt:variant>
        <vt:i4>1245239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_Toc205479796</vt:lpwstr>
      </vt:variant>
      <vt:variant>
        <vt:i4>1245239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_Toc205479795</vt:lpwstr>
      </vt:variant>
      <vt:variant>
        <vt:i4>1245239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_Toc205479794</vt:lpwstr>
      </vt:variant>
      <vt:variant>
        <vt:i4>1245239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_Toc205479793</vt:lpwstr>
      </vt:variant>
      <vt:variant>
        <vt:i4>1245239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_Toc205479792</vt:lpwstr>
      </vt:variant>
      <vt:variant>
        <vt:i4>1245239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_Toc205479791</vt:lpwstr>
      </vt:variant>
      <vt:variant>
        <vt:i4>1245239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_Toc205479790</vt:lpwstr>
      </vt:variant>
      <vt:variant>
        <vt:i4>1179703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_Toc205479789</vt:lpwstr>
      </vt:variant>
      <vt:variant>
        <vt:i4>1179703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_Toc205479788</vt:lpwstr>
      </vt:variant>
      <vt:variant>
        <vt:i4>1179703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_Toc205479787</vt:lpwstr>
      </vt:variant>
      <vt:variant>
        <vt:i4>1179703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_Toc205479786</vt:lpwstr>
      </vt:variant>
      <vt:variant>
        <vt:i4>1179703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_Toc205479785</vt:lpwstr>
      </vt:variant>
      <vt:variant>
        <vt:i4>1179703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_Toc205479784</vt:lpwstr>
      </vt:variant>
      <vt:variant>
        <vt:i4>1179703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_Toc205479783</vt:lpwstr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https://www.czso.cz/documents/10180/165350507/0110362202.xlsx/be5d08f8-45b8-4b7e-9e9b-40531dfcdcff?version=1.3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Svoboda</dc:creator>
  <cp:keywords/>
  <dc:description/>
  <cp:lastModifiedBy>Čejka Filip</cp:lastModifiedBy>
  <cp:revision>8</cp:revision>
  <cp:lastPrinted>2025-09-25T14:27:00Z</cp:lastPrinted>
  <dcterms:created xsi:type="dcterms:W3CDTF">2025-09-25T13:10:00Z</dcterms:created>
  <dcterms:modified xsi:type="dcterms:W3CDTF">2025-09-25T14:27:00Z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0x010100030BA031F3EA8244824817DD5DC87092</vt:lpwstr>
  </property>
</Properties>
</file>