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70507A8" w:rsidR="008832D4" w:rsidRPr="0052739A" w:rsidRDefault="009E649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95E05B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8A55FC">
              <w:rPr>
                <w:b/>
                <w:sz w:val="22"/>
              </w:rPr>
              <w:t>NET4GAS,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8A55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A55FC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E80A890" w:rsidR="00403F8B" w:rsidRPr="008A55FC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A55FC">
              <w:rPr>
                <w:sz w:val="22"/>
              </w:rPr>
              <w:t xml:space="preserve">v </w:t>
            </w:r>
            <w:r w:rsidR="008A55FC" w:rsidRPr="008A55FC">
              <w:rPr>
                <w:sz w:val="22"/>
              </w:rPr>
              <w:t>obchodním rejstříku</w:t>
            </w:r>
            <w:r w:rsidR="00A9208C" w:rsidRPr="008A55FC">
              <w:rPr>
                <w:sz w:val="22"/>
              </w:rPr>
              <w:t xml:space="preserve"> </w:t>
            </w:r>
            <w:r w:rsidRPr="008A55FC">
              <w:rPr>
                <w:sz w:val="22"/>
              </w:rPr>
              <w:t>vedeném</w:t>
            </w:r>
            <w:r w:rsidR="00A9208C" w:rsidRPr="008A55FC">
              <w:rPr>
                <w:sz w:val="22"/>
              </w:rPr>
              <w:t xml:space="preserve"> </w:t>
            </w:r>
            <w:r w:rsidR="008A55FC" w:rsidRPr="008A55FC">
              <w:rPr>
                <w:sz w:val="22"/>
              </w:rPr>
              <w:t>Městským soudem v Praze</w:t>
            </w:r>
            <w:r w:rsidR="005C7C14" w:rsidRPr="008A55FC">
              <w:rPr>
                <w:sz w:val="22"/>
              </w:rPr>
              <w:t>, spis.</w:t>
            </w:r>
            <w:r w:rsidR="00C65699" w:rsidRPr="008A55FC">
              <w:rPr>
                <w:sz w:val="22"/>
              </w:rPr>
              <w:t> </w:t>
            </w:r>
            <w:r w:rsidR="005C7C14" w:rsidRPr="008A55FC">
              <w:rPr>
                <w:sz w:val="22"/>
              </w:rPr>
              <w:t xml:space="preserve">zn. </w:t>
            </w:r>
            <w:r w:rsidR="008A55FC" w:rsidRPr="008A55FC">
              <w:rPr>
                <w:sz w:val="22"/>
              </w:rPr>
              <w:t>C 108316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8A55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A55FC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FFBF383" w:rsidR="00403F8B" w:rsidRPr="008A55FC" w:rsidRDefault="008A55FC" w:rsidP="00075B31">
            <w:pPr>
              <w:spacing w:line="276" w:lineRule="auto"/>
              <w:ind w:right="0"/>
              <w:rPr>
                <w:sz w:val="22"/>
              </w:rPr>
            </w:pPr>
            <w:r w:rsidRPr="008A55FC">
              <w:rPr>
                <w:sz w:val="22"/>
              </w:rPr>
              <w:t>Na hřebenech II 1718/8, Nusle, 14000 Praha 4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8A55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A55FC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482B63D" w:rsidR="00403F8B" w:rsidRPr="008A55FC" w:rsidRDefault="008A55FC" w:rsidP="00A9208C">
            <w:pPr>
              <w:spacing w:line="276" w:lineRule="auto"/>
              <w:ind w:right="0"/>
              <w:rPr>
                <w:sz w:val="22"/>
              </w:rPr>
            </w:pPr>
            <w:r w:rsidRPr="008A55FC">
              <w:rPr>
                <w:sz w:val="22"/>
              </w:rPr>
              <w:t>27260364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12593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125933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1B935F4" w:rsidR="00403F8B" w:rsidRPr="0012593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25933">
              <w:rPr>
                <w:sz w:val="22"/>
              </w:rPr>
              <w:t>CZ</w:t>
            </w:r>
            <w:r w:rsidR="008A55FC" w:rsidRPr="00125933">
              <w:rPr>
                <w:sz w:val="22"/>
              </w:rPr>
              <w:t>27260364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125933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125933">
              <w:rPr>
                <w:sz w:val="22"/>
              </w:rPr>
              <w:t>Zastoupená</w:t>
            </w:r>
            <w:r w:rsidR="00403F8B" w:rsidRPr="00125933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423A5C61" w14:textId="77777777" w:rsidR="00125933" w:rsidRPr="00125933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25933">
              <w:rPr>
                <w:sz w:val="22"/>
              </w:rPr>
              <w:t xml:space="preserve"> </w:t>
            </w:r>
            <w:r w:rsidR="00125933" w:rsidRPr="00125933">
              <w:rPr>
                <w:sz w:val="22"/>
              </w:rPr>
              <w:t>Ing. Miroslavem Holým, prokuristou, a Ing. Jaroslavem Sedlákem,</w:t>
            </w:r>
          </w:p>
          <w:p w14:paraId="7D55A02F" w14:textId="53F6CC87" w:rsidR="00403F8B" w:rsidRPr="00125933" w:rsidRDefault="00125933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125933">
              <w:rPr>
                <w:sz w:val="22"/>
              </w:rPr>
              <w:t xml:space="preserve"> MBA, prokuristou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8A55FC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8A55FC">
              <w:rPr>
                <w:sz w:val="22"/>
              </w:rPr>
              <w:t xml:space="preserve">ID </w:t>
            </w:r>
            <w:r w:rsidR="00B20563" w:rsidRPr="008A55FC">
              <w:rPr>
                <w:sz w:val="22"/>
              </w:rPr>
              <w:t>DS</w:t>
            </w:r>
            <w:r w:rsidRPr="008A55FC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E64AA94" w:rsidR="00403F8B" w:rsidRPr="008A55FC" w:rsidRDefault="008A55FC" w:rsidP="00A9208C">
            <w:pPr>
              <w:spacing w:line="276" w:lineRule="auto"/>
              <w:ind w:right="0"/>
              <w:rPr>
                <w:sz w:val="22"/>
              </w:rPr>
            </w:pPr>
            <w:r w:rsidRPr="008A55FC">
              <w:rPr>
                <w:sz w:val="22"/>
              </w:rPr>
              <w:t>8ecyjt9</w:t>
            </w:r>
            <w:r w:rsidR="00403F8B" w:rsidRPr="008A55FC">
              <w:rPr>
                <w:sz w:val="22"/>
              </w:rPr>
              <w:tab/>
            </w:r>
            <w:r w:rsidR="00403F8B" w:rsidRPr="008A55F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8A55FC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A55FC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A8FF6DA" w:rsidR="00403F8B" w:rsidRPr="008A55FC" w:rsidRDefault="008A55FC" w:rsidP="00075B31">
            <w:pPr>
              <w:spacing w:line="276" w:lineRule="auto"/>
              <w:ind w:right="0"/>
              <w:rPr>
                <w:sz w:val="22"/>
              </w:rPr>
            </w:pPr>
            <w:r w:rsidRPr="008A55FC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8CF5FE5" w:rsidR="001A23EC" w:rsidRPr="008A55FC" w:rsidRDefault="00403F8B" w:rsidP="008A55FC">
            <w:pPr>
              <w:spacing w:line="276" w:lineRule="auto"/>
              <w:ind w:right="41"/>
              <w:rPr>
                <w:sz w:val="22"/>
              </w:rPr>
            </w:pPr>
            <w:r w:rsidRPr="008A55FC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B5B196B" w:rsidR="00403F8B" w:rsidRPr="008A55FC" w:rsidRDefault="008A55FC" w:rsidP="00075B31">
            <w:pPr>
              <w:spacing w:line="276" w:lineRule="auto"/>
              <w:ind w:right="0"/>
              <w:rPr>
                <w:sz w:val="22"/>
              </w:rPr>
            </w:pPr>
            <w:r w:rsidRPr="008A55FC">
              <w:rPr>
                <w:sz w:val="22"/>
              </w:rPr>
              <w:t>17470543/0300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99F3B82" w:rsidR="00C25BAA" w:rsidRPr="008A55F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8A55FC">
        <w:rPr>
          <w:b/>
        </w:rPr>
        <w:t>9 657,-</w:t>
      </w:r>
      <w:r w:rsidR="00C25BAA" w:rsidRPr="008A55FC">
        <w:rPr>
          <w:b/>
        </w:rPr>
        <w:t xml:space="preserve"> Kč </w:t>
      </w:r>
      <w:r w:rsidR="005C4318" w:rsidRPr="008A55FC">
        <w:rPr>
          <w:b/>
        </w:rPr>
        <w:t>čtvrtletně</w:t>
      </w:r>
      <w:r w:rsidR="00640C23" w:rsidRPr="008A55FC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8A55FC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546CA">
        <w:rPr>
          <w:b/>
          <w:bCs/>
        </w:rPr>
        <w:t>60822025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</w:t>
      </w:r>
      <w:r w:rsidR="00640C23" w:rsidRPr="008A55FC">
        <w:t xml:space="preserve">rovozovateli EPS;  </w:t>
      </w:r>
    </w:p>
    <w:p w14:paraId="521917B7" w14:textId="3C1CCA30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8A55FC">
        <w:rPr>
          <w:b/>
          <w:sz w:val="22"/>
        </w:rPr>
        <w:t>jednorázov</w:t>
      </w:r>
      <w:r w:rsidR="002860B8" w:rsidRPr="008A55FC">
        <w:rPr>
          <w:b/>
          <w:sz w:val="22"/>
        </w:rPr>
        <w:t>á</w:t>
      </w:r>
      <w:r w:rsidRPr="008A55FC">
        <w:rPr>
          <w:b/>
          <w:sz w:val="22"/>
        </w:rPr>
        <w:t xml:space="preserve"> platb</w:t>
      </w:r>
      <w:r w:rsidR="002860B8" w:rsidRPr="008A55FC">
        <w:rPr>
          <w:b/>
          <w:sz w:val="22"/>
        </w:rPr>
        <w:t>a</w:t>
      </w:r>
      <w:r w:rsidR="006D49E6" w:rsidRPr="008A55FC">
        <w:rPr>
          <w:b/>
          <w:sz w:val="22"/>
        </w:rPr>
        <w:t xml:space="preserve"> </w:t>
      </w:r>
      <w:r w:rsidR="00B155BF" w:rsidRPr="008A55FC">
        <w:rPr>
          <w:bCs/>
          <w:sz w:val="22"/>
        </w:rPr>
        <w:t>2</w:t>
      </w:r>
      <w:r w:rsidR="00D43E60" w:rsidRPr="008A55FC">
        <w:rPr>
          <w:bCs/>
          <w:sz w:val="22"/>
        </w:rPr>
        <w:t>4 653,</w:t>
      </w:r>
      <w:r w:rsidR="006D49E6" w:rsidRPr="008A55FC">
        <w:rPr>
          <w:bCs/>
          <w:sz w:val="22"/>
        </w:rPr>
        <w:t>-</w:t>
      </w:r>
      <w:r w:rsidRPr="008A55FC">
        <w:rPr>
          <w:bCs/>
          <w:sz w:val="22"/>
        </w:rPr>
        <w:t xml:space="preserve"> Kč</w:t>
      </w:r>
      <w:r w:rsidRPr="008A55FC">
        <w:rPr>
          <w:sz w:val="22"/>
        </w:rPr>
        <w:t xml:space="preserve"> </w:t>
      </w:r>
      <w:r w:rsidR="00640C23" w:rsidRPr="008A55F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8A55FC">
        <w:rPr>
          <w:bCs/>
          <w:sz w:val="22"/>
        </w:rPr>
        <w:t>částka</w:t>
      </w:r>
      <w:r w:rsidR="00640C23" w:rsidRPr="008A55FC">
        <w:rPr>
          <w:b/>
          <w:sz w:val="22"/>
        </w:rPr>
        <w:t xml:space="preserve"> </w:t>
      </w:r>
      <w:r w:rsidR="00B155BF" w:rsidRPr="008A55FC">
        <w:rPr>
          <w:b/>
          <w:sz w:val="22"/>
        </w:rPr>
        <w:t>0</w:t>
      </w:r>
      <w:r w:rsidR="00640C23" w:rsidRPr="008A55FC">
        <w:rPr>
          <w:b/>
          <w:sz w:val="22"/>
        </w:rPr>
        <w:t>,- Kč</w:t>
      </w:r>
      <w:r w:rsidR="00640C23" w:rsidRPr="008A55FC">
        <w:rPr>
          <w:sz w:val="22"/>
        </w:rPr>
        <w:t>. Provozovatel EPS je povinen uhradit cenu za tuto Službu na základě faktury, vystavené a odeslané HZS kraje Na faktuře bude uvedeno označení Objektu/ev</w:t>
      </w:r>
      <w:r w:rsidR="00640C23" w:rsidRPr="00975CF8">
        <w:rPr>
          <w:sz w:val="22"/>
        </w:rPr>
        <w:t xml:space="preserve">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284E813" w14:textId="77777777" w:rsidR="008A55FC" w:rsidRPr="00BE5FE2" w:rsidRDefault="008A55FC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3D2DBD2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125933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D7D9831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B085991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3ABD61C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1D2BC8C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3BB029B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04E45AD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D36D365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D030993" w14:textId="77777777" w:rsidR="00125933" w:rsidRDefault="00125933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3A636093" w:rsidR="005C1CDC" w:rsidRP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5933">
        <w:rPr>
          <w:rFonts w:eastAsia="Times New Roman"/>
          <w:bCs/>
          <w:color w:val="auto"/>
          <w:sz w:val="22"/>
        </w:rPr>
        <w:t>Ing. Jaroslav Sedl</w:t>
      </w:r>
      <w:r>
        <w:rPr>
          <w:rFonts w:eastAsia="Times New Roman"/>
          <w:bCs/>
          <w:color w:val="auto"/>
          <w:sz w:val="22"/>
        </w:rPr>
        <w:t>á</w:t>
      </w:r>
      <w:r w:rsidRPr="00125933">
        <w:rPr>
          <w:rFonts w:eastAsia="Times New Roman"/>
          <w:bCs/>
          <w:color w:val="auto"/>
          <w:sz w:val="22"/>
        </w:rPr>
        <w:t>k, MBA</w:t>
      </w:r>
    </w:p>
    <w:p w14:paraId="6D6924D7" w14:textId="149D925C" w:rsidR="00125933" w:rsidRP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5933">
        <w:rPr>
          <w:rFonts w:eastAsia="Times New Roman"/>
          <w:bCs/>
          <w:color w:val="auto"/>
          <w:sz w:val="22"/>
        </w:rPr>
        <w:t xml:space="preserve">prokurista </w:t>
      </w:r>
      <w:r w:rsidRPr="00125933">
        <w:rPr>
          <w:rFonts w:eastAsia="Times New Roman"/>
          <w:bCs/>
          <w:color w:val="auto"/>
          <w:sz w:val="22"/>
        </w:rPr>
        <w:br/>
      </w:r>
      <w:r w:rsidRPr="00125933">
        <w:rPr>
          <w:bCs/>
          <w:sz w:val="22"/>
        </w:rPr>
        <w:t>NET4GAS, s.r.o.</w:t>
      </w:r>
    </w:p>
    <w:p w14:paraId="37774701" w14:textId="77777777" w:rsid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6F8F7744" w14:textId="77777777" w:rsid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2A75CC11" w14:textId="77777777" w:rsid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3AEE249C" w14:textId="77777777" w:rsid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46EA267D" w14:textId="77777777" w:rsid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0D1A4E56" w14:textId="77777777" w:rsid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2922C76E" w14:textId="4A3E126D" w:rsidR="00125933" w:rsidRPr="00125933" w:rsidRDefault="00125933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25933">
        <w:rPr>
          <w:rFonts w:eastAsia="Times New Roman"/>
          <w:bCs/>
          <w:color w:val="auto"/>
          <w:sz w:val="22"/>
        </w:rPr>
        <w:t>Ing. Miroslav Holý</w:t>
      </w:r>
    </w:p>
    <w:p w14:paraId="404B9071" w14:textId="213F4DEF" w:rsidR="005C1CDC" w:rsidRPr="00125933" w:rsidRDefault="00125933" w:rsidP="0012593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5C1CDC" w:rsidRPr="00125933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25933">
        <w:rPr>
          <w:rFonts w:eastAsia="Times New Roman"/>
          <w:bCs/>
          <w:color w:val="auto"/>
          <w:sz w:val="22"/>
        </w:rPr>
        <w:t xml:space="preserve">prokurista </w:t>
      </w:r>
      <w:r w:rsidRPr="00125933">
        <w:rPr>
          <w:rFonts w:eastAsia="Times New Roman"/>
          <w:bCs/>
          <w:color w:val="auto"/>
          <w:sz w:val="22"/>
        </w:rPr>
        <w:br/>
      </w:r>
      <w:r w:rsidRPr="00125933">
        <w:rPr>
          <w:bCs/>
          <w:sz w:val="22"/>
        </w:rPr>
        <w:t>NET4GAS,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E0E790F" w:rsidR="00280698" w:rsidRPr="00280698" w:rsidRDefault="00280698" w:rsidP="009E6493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9E649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9E649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9E649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A5839D5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8A55FC" w:rsidRPr="008A55FC">
        <w:rPr>
          <w:rFonts w:eastAsia="Times New Roman"/>
          <w:b/>
          <w:bCs/>
          <w:color w:val="auto"/>
          <w:sz w:val="22"/>
        </w:rPr>
        <w:t>01N178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1BE12836" w:rsidR="001B1932" w:rsidRPr="008749B6" w:rsidRDefault="001B1932" w:rsidP="008A55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749B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4" w:name="_Hlk206508240"/>
            <w:r w:rsidR="008A55FC" w:rsidRPr="008749B6">
              <w:rPr>
                <w:color w:val="000000" w:themeColor="text1"/>
                <w:sz w:val="22"/>
                <w:szCs w:val="22"/>
              </w:rPr>
              <w:t>Kompresní stanice Kralice nad Oslavou</w:t>
            </w:r>
            <w:bookmarkEnd w:id="4"/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2764E83" w:rsidR="001B1932" w:rsidRPr="008749B6" w:rsidRDefault="001B1932" w:rsidP="008A55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749B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5" w:name="_Hlk206508245"/>
            <w:proofErr w:type="spellStart"/>
            <w:r w:rsidR="008A55FC" w:rsidRPr="008749B6">
              <w:rPr>
                <w:color w:val="000000" w:themeColor="text1"/>
                <w:sz w:val="22"/>
                <w:szCs w:val="22"/>
              </w:rPr>
              <w:t>p.č</w:t>
            </w:r>
            <w:proofErr w:type="spellEnd"/>
            <w:r w:rsidR="008A55FC" w:rsidRPr="008749B6">
              <w:rPr>
                <w:color w:val="000000" w:themeColor="text1"/>
                <w:sz w:val="22"/>
                <w:szCs w:val="22"/>
              </w:rPr>
              <w:t xml:space="preserve">. 314/2, 314/24, </w:t>
            </w:r>
            <w:proofErr w:type="spellStart"/>
            <w:r w:rsidR="008A55FC" w:rsidRPr="008749B6">
              <w:rPr>
                <w:color w:val="000000" w:themeColor="text1"/>
                <w:sz w:val="22"/>
                <w:szCs w:val="22"/>
              </w:rPr>
              <w:t>k.ú</w:t>
            </w:r>
            <w:proofErr w:type="spellEnd"/>
            <w:r w:rsidR="008A55FC" w:rsidRPr="008749B6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8A55FC" w:rsidRPr="008749B6">
              <w:rPr>
                <w:color w:val="000000" w:themeColor="text1"/>
                <w:sz w:val="22"/>
                <w:szCs w:val="22"/>
              </w:rPr>
              <w:t>Otradice</w:t>
            </w:r>
            <w:proofErr w:type="spellEnd"/>
            <w:r w:rsidR="008A55FC" w:rsidRPr="008749B6">
              <w:rPr>
                <w:color w:val="000000" w:themeColor="text1"/>
                <w:sz w:val="22"/>
                <w:szCs w:val="22"/>
              </w:rPr>
              <w:t xml:space="preserve"> [716618]</w:t>
            </w:r>
            <w:bookmarkEnd w:id="5"/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14C035B" w:rsidR="001B1932" w:rsidRPr="008749B6" w:rsidRDefault="001B1932" w:rsidP="008A55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749B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6" w:name="_Hlk206508250"/>
            <w:proofErr w:type="spellStart"/>
            <w:r w:rsidR="008A55FC" w:rsidRPr="008749B6">
              <w:rPr>
                <w:color w:val="000000" w:themeColor="text1"/>
                <w:sz w:val="22"/>
                <w:szCs w:val="22"/>
              </w:rPr>
              <w:t>Otradice</w:t>
            </w:r>
            <w:proofErr w:type="spellEnd"/>
            <w:r w:rsidR="008A55FC" w:rsidRPr="008749B6">
              <w:rPr>
                <w:color w:val="000000" w:themeColor="text1"/>
                <w:sz w:val="22"/>
                <w:szCs w:val="22"/>
              </w:rPr>
              <w:t xml:space="preserve"> [716618]</w:t>
            </w:r>
            <w:bookmarkEnd w:id="6"/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82924C8" w:rsidR="001B1932" w:rsidRPr="008749B6" w:rsidRDefault="001B1932" w:rsidP="008A55FC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749B6">
              <w:rPr>
                <w:color w:val="000000" w:themeColor="text1"/>
                <w:sz w:val="22"/>
                <w:szCs w:val="22"/>
              </w:rPr>
              <w:t xml:space="preserve">    </w:t>
            </w:r>
            <w:bookmarkStart w:id="7" w:name="_Hlk206508258"/>
            <w:proofErr w:type="spellStart"/>
            <w:r w:rsidR="008A55FC" w:rsidRPr="008749B6">
              <w:rPr>
                <w:color w:val="000000" w:themeColor="text1"/>
                <w:sz w:val="22"/>
                <w:szCs w:val="22"/>
              </w:rPr>
              <w:t>p.č</w:t>
            </w:r>
            <w:proofErr w:type="spellEnd"/>
            <w:r w:rsidR="008A55FC" w:rsidRPr="008749B6">
              <w:rPr>
                <w:color w:val="000000" w:themeColor="text1"/>
                <w:sz w:val="22"/>
                <w:szCs w:val="22"/>
              </w:rPr>
              <w:t>. 314/2, 314/24</w:t>
            </w:r>
            <w:bookmarkEnd w:id="7"/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BA8DE8C" w:rsidR="001B1932" w:rsidRPr="008749B6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749B6">
              <w:rPr>
                <w:color w:val="000000" w:themeColor="text1"/>
                <w:sz w:val="22"/>
                <w:szCs w:val="22"/>
              </w:rPr>
              <w:t xml:space="preserve">   </w:t>
            </w:r>
            <w:bookmarkStart w:id="8" w:name="_Hlk206508262"/>
            <w:r w:rsidRPr="008749B6">
              <w:rPr>
                <w:color w:val="000000" w:themeColor="text1"/>
                <w:sz w:val="22"/>
                <w:szCs w:val="22"/>
              </w:rPr>
              <w:t xml:space="preserve"> </w:t>
            </w:r>
            <w:r w:rsidR="008749B6" w:rsidRPr="008749B6">
              <w:rPr>
                <w:color w:val="000000" w:themeColor="text1"/>
                <w:sz w:val="22"/>
                <w:szCs w:val="22"/>
              </w:rPr>
              <w:t>82</w:t>
            </w:r>
            <w:bookmarkEnd w:id="8"/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1800ADE" w:rsidR="001B1932" w:rsidRPr="008749B6" w:rsidRDefault="001B1932" w:rsidP="008749B6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8749B6">
              <w:rPr>
                <w:color w:val="000000" w:themeColor="text1"/>
                <w:sz w:val="22"/>
                <w:szCs w:val="22"/>
              </w:rPr>
              <w:t xml:space="preserve">   </w:t>
            </w:r>
            <w:bookmarkStart w:id="9" w:name="_Hlk206508267"/>
            <w:r w:rsidR="008749B6" w:rsidRPr="008749B6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749B6" w:rsidRPr="008749B6">
              <w:rPr>
                <w:color w:val="000000" w:themeColor="text1"/>
                <w:sz w:val="22"/>
                <w:szCs w:val="22"/>
              </w:rPr>
              <w:t>2167281N</w:t>
            </w:r>
            <w:proofErr w:type="gramEnd"/>
            <w:r w:rsidR="008749B6" w:rsidRPr="008749B6">
              <w:rPr>
                <w:color w:val="000000" w:themeColor="text1"/>
                <w:sz w:val="22"/>
                <w:szCs w:val="22"/>
              </w:rPr>
              <w:t>, 16.2143714E</w:t>
            </w:r>
            <w:bookmarkEnd w:id="9"/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2121"/>
        <w:gridCol w:w="2223"/>
        <w:gridCol w:w="1805"/>
      </w:tblGrid>
      <w:tr w:rsidR="008A55FC" w:rsidRPr="00231AE7" w14:paraId="7E599A66" w14:textId="77777777" w:rsidTr="009E6493">
        <w:tc>
          <w:tcPr>
            <w:tcW w:w="2918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2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2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0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9E6493" w:rsidRPr="00231AE7" w14:paraId="4EE2C1E3" w14:textId="77777777" w:rsidTr="009E6493">
        <w:tc>
          <w:tcPr>
            <w:tcW w:w="2918" w:type="dxa"/>
          </w:tcPr>
          <w:p w14:paraId="4E852D78" w14:textId="20E7DCE4" w:rsidR="009E6493" w:rsidRPr="00222A5E" w:rsidRDefault="009E6493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21" w:type="dxa"/>
          </w:tcPr>
          <w:p w14:paraId="662E3C84" w14:textId="493EE158" w:rsidR="009E6493" w:rsidRPr="00222A5E" w:rsidRDefault="009E6493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B1B5F">
              <w:rPr>
                <w:sz w:val="22"/>
              </w:rPr>
              <w:t>XXX</w:t>
            </w:r>
          </w:p>
        </w:tc>
        <w:tc>
          <w:tcPr>
            <w:tcW w:w="2223" w:type="dxa"/>
          </w:tcPr>
          <w:p w14:paraId="16D491B0" w14:textId="1C30FEDE" w:rsidR="009E6493" w:rsidRPr="00222A5E" w:rsidRDefault="009E6493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B1B5F">
              <w:rPr>
                <w:sz w:val="22"/>
              </w:rPr>
              <w:t>XXX</w:t>
            </w:r>
          </w:p>
        </w:tc>
        <w:tc>
          <w:tcPr>
            <w:tcW w:w="1805" w:type="dxa"/>
          </w:tcPr>
          <w:p w14:paraId="73E5B878" w14:textId="77777777" w:rsidR="009E6493" w:rsidRPr="00222A5E" w:rsidRDefault="009E6493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A55FC" w:rsidRPr="00231AE7" w14:paraId="7EA03601" w14:textId="77777777" w:rsidTr="009E6493">
        <w:tc>
          <w:tcPr>
            <w:tcW w:w="2918" w:type="dxa"/>
          </w:tcPr>
          <w:p w14:paraId="6C3509B0" w14:textId="245BF0F1" w:rsidR="00A37A7E" w:rsidRPr="00222A5E" w:rsidRDefault="00A37A7E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1" w:type="dxa"/>
          </w:tcPr>
          <w:p w14:paraId="49C1982D" w14:textId="6075DAE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3" w:type="dxa"/>
          </w:tcPr>
          <w:p w14:paraId="22F7DE46" w14:textId="28F880E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5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A55FC" w:rsidRPr="00231AE7" w14:paraId="19060EE4" w14:textId="77777777" w:rsidTr="009E6493">
        <w:tc>
          <w:tcPr>
            <w:tcW w:w="2918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3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5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A55FC" w:rsidRPr="00231AE7" w14:paraId="292F903E" w14:textId="77777777" w:rsidTr="009E6493">
        <w:tc>
          <w:tcPr>
            <w:tcW w:w="2918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5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A55FC" w:rsidRPr="00231AE7" w14:paraId="1CC04EB4" w14:textId="77777777" w:rsidTr="009E6493">
        <w:tc>
          <w:tcPr>
            <w:tcW w:w="2918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05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0310419" w14:textId="63DC267A" w:rsidR="00125933" w:rsidRPr="00125933" w:rsidRDefault="003E00A8" w:rsidP="009E649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25933">
        <w:rPr>
          <w:rFonts w:eastAsia="Times New Roman"/>
          <w:b/>
          <w:color w:val="auto"/>
          <w:sz w:val="22"/>
        </w:rPr>
        <w:t>Jméno:</w:t>
      </w:r>
      <w:r w:rsidR="00A37A7E" w:rsidRPr="00125933">
        <w:rPr>
          <w:color w:val="000000" w:themeColor="text1"/>
          <w:sz w:val="22"/>
        </w:rPr>
        <w:t xml:space="preserve"> </w:t>
      </w:r>
      <w:r w:rsidR="009E6493">
        <w:rPr>
          <w:sz w:val="22"/>
        </w:rPr>
        <w:t>XXX</w:t>
      </w:r>
    </w:p>
    <w:p w14:paraId="33771384" w14:textId="6BE31465" w:rsidR="00125933" w:rsidRPr="00125933" w:rsidRDefault="00125933" w:rsidP="009E649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25933">
        <w:rPr>
          <w:rFonts w:eastAsia="Times New Roman"/>
          <w:b/>
          <w:color w:val="auto"/>
          <w:sz w:val="22"/>
        </w:rPr>
        <w:t xml:space="preserve">E-mail: </w:t>
      </w:r>
      <w:r w:rsidR="009E6493">
        <w:rPr>
          <w:sz w:val="22"/>
        </w:rPr>
        <w:t>XXX</w:t>
      </w:r>
    </w:p>
    <w:p w14:paraId="60574A71" w14:textId="7A348006" w:rsidR="003E00A8" w:rsidRPr="00125933" w:rsidRDefault="003E00A8" w:rsidP="0012593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2593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2593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2593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79CCF73" w14:textId="12B177B7" w:rsidR="00125933" w:rsidRPr="00125933" w:rsidRDefault="003E00A8" w:rsidP="009E649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25933">
        <w:rPr>
          <w:rFonts w:eastAsia="Times New Roman"/>
          <w:b/>
          <w:color w:val="auto"/>
          <w:sz w:val="22"/>
        </w:rPr>
        <w:t>Jméno:</w:t>
      </w:r>
      <w:r w:rsidR="00A37A7E" w:rsidRPr="00125933">
        <w:rPr>
          <w:color w:val="000000" w:themeColor="text1"/>
          <w:sz w:val="22"/>
        </w:rPr>
        <w:t xml:space="preserve"> </w:t>
      </w:r>
      <w:r w:rsidR="009E6493">
        <w:rPr>
          <w:sz w:val="22"/>
        </w:rPr>
        <w:t>XXX</w:t>
      </w:r>
    </w:p>
    <w:p w14:paraId="25CF2FF8" w14:textId="18067E73" w:rsidR="00125933" w:rsidRDefault="00125933" w:rsidP="009E649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25933">
        <w:rPr>
          <w:rFonts w:eastAsia="Times New Roman"/>
          <w:b/>
          <w:color w:val="auto"/>
          <w:sz w:val="22"/>
        </w:rPr>
        <w:t xml:space="preserve">E-mail: </w:t>
      </w:r>
      <w:r w:rsidR="009E6493">
        <w:rPr>
          <w:sz w:val="22"/>
        </w:rPr>
        <w:t>XXX</w:t>
      </w:r>
    </w:p>
    <w:p w14:paraId="49BE61F0" w14:textId="186FF19F" w:rsidR="004F47AF" w:rsidRDefault="004F47AF" w:rsidP="0012593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58BF79A" w:rsidR="00A249DB" w:rsidRPr="0051295C" w:rsidRDefault="009E6493" w:rsidP="009E649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E989B1B" w:rsidR="00A249DB" w:rsidRPr="0051295C" w:rsidRDefault="009E6493" w:rsidP="009E649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3715062" w:rsidR="00A249DB" w:rsidRPr="0051295C" w:rsidRDefault="009E6493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27A102C" w:rsidR="00022DB1" w:rsidRPr="0051295C" w:rsidRDefault="009E6493" w:rsidP="009E649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60F1AA3" w:rsidR="00022DB1" w:rsidRPr="0051295C" w:rsidRDefault="009E6493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207E77B" w:rsidR="00022DB1" w:rsidRPr="0051295C" w:rsidRDefault="009E6493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9E64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464C1A1" w:rsidR="00F46E32" w:rsidRDefault="00F46E32" w:rsidP="009E649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9E649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F8FFEC9" w:rsidR="00F46E32" w:rsidRPr="0051295C" w:rsidRDefault="00F46E32" w:rsidP="009E6493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9E649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6979788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701"/>
        <w:gridCol w:w="2410"/>
        <w:gridCol w:w="2693"/>
      </w:tblGrid>
      <w:tr w:rsidR="00F46E32" w:rsidRPr="00222A5E" w14:paraId="0DB59735" w14:textId="77777777" w:rsidTr="008749B6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410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693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8749B6">
        <w:tc>
          <w:tcPr>
            <w:tcW w:w="2263" w:type="dxa"/>
            <w:vAlign w:val="center"/>
          </w:tcPr>
          <w:p w14:paraId="0A767432" w14:textId="5ED6FEF0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HS Náměšť nad Oslavou</w:t>
            </w:r>
          </w:p>
        </w:tc>
        <w:tc>
          <w:tcPr>
            <w:tcW w:w="1701" w:type="dxa"/>
            <w:vAlign w:val="center"/>
          </w:tcPr>
          <w:p w14:paraId="7D544E85" w14:textId="54F46298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  <w:vAlign w:val="center"/>
          </w:tcPr>
          <w:p w14:paraId="2655328A" w14:textId="2200E421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Náměšť nad Oslavou</w:t>
            </w:r>
          </w:p>
        </w:tc>
        <w:tc>
          <w:tcPr>
            <w:tcW w:w="2693" w:type="dxa"/>
            <w:vAlign w:val="center"/>
          </w:tcPr>
          <w:p w14:paraId="2D80931A" w14:textId="2D9AEA32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8749B6">
        <w:tc>
          <w:tcPr>
            <w:tcW w:w="2263" w:type="dxa"/>
            <w:vAlign w:val="center"/>
          </w:tcPr>
          <w:p w14:paraId="3FB9B36D" w14:textId="2D319C0B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HS Velká Bíteš</w:t>
            </w:r>
          </w:p>
        </w:tc>
        <w:tc>
          <w:tcPr>
            <w:tcW w:w="1701" w:type="dxa"/>
            <w:vAlign w:val="center"/>
          </w:tcPr>
          <w:p w14:paraId="522529EC" w14:textId="1D5146DA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  <w:vAlign w:val="center"/>
          </w:tcPr>
          <w:p w14:paraId="76C62DF4" w14:textId="2865DBF6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Velká Bíteš</w:t>
            </w:r>
          </w:p>
        </w:tc>
        <w:tc>
          <w:tcPr>
            <w:tcW w:w="2693" w:type="dxa"/>
            <w:vAlign w:val="center"/>
          </w:tcPr>
          <w:p w14:paraId="2BDDE712" w14:textId="368171E9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2D1BBED8" w14:textId="77777777" w:rsidTr="008749B6">
        <w:tc>
          <w:tcPr>
            <w:tcW w:w="2263" w:type="dxa"/>
            <w:vAlign w:val="center"/>
          </w:tcPr>
          <w:p w14:paraId="5CB61141" w14:textId="5CF05797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Kralice nad Oslavou</w:t>
            </w:r>
          </w:p>
        </w:tc>
        <w:tc>
          <w:tcPr>
            <w:tcW w:w="1701" w:type="dxa"/>
            <w:vAlign w:val="center"/>
          </w:tcPr>
          <w:p w14:paraId="4FC0C93F" w14:textId="2F03DDA4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2410" w:type="dxa"/>
            <w:vAlign w:val="center"/>
          </w:tcPr>
          <w:p w14:paraId="31F55F89" w14:textId="4B96EC3C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Kralice nad Oslavou</w:t>
            </w:r>
          </w:p>
        </w:tc>
        <w:tc>
          <w:tcPr>
            <w:tcW w:w="2693" w:type="dxa"/>
            <w:vAlign w:val="center"/>
          </w:tcPr>
          <w:p w14:paraId="2D5EE8F5" w14:textId="16423A51" w:rsidR="00F46E32" w:rsidRPr="008A55FC" w:rsidRDefault="008A55FC" w:rsidP="008749B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A55FC">
              <w:rPr>
                <w:rFonts w:eastAsia="Times New Roman"/>
                <w:color w:val="auto"/>
                <w:sz w:val="22"/>
              </w:rPr>
              <w:t>Obec Kralice nad Oslavou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AA96" w14:textId="77777777" w:rsidR="00EB5FF6" w:rsidRDefault="00EB5FF6" w:rsidP="00287EE3">
      <w:pPr>
        <w:spacing w:after="0" w:line="240" w:lineRule="auto"/>
      </w:pPr>
      <w:r>
        <w:separator/>
      </w:r>
    </w:p>
  </w:endnote>
  <w:endnote w:type="continuationSeparator" w:id="0">
    <w:p w14:paraId="565BB5E1" w14:textId="77777777" w:rsidR="00EB5FF6" w:rsidRDefault="00EB5FF6" w:rsidP="00287EE3">
      <w:pPr>
        <w:spacing w:after="0" w:line="240" w:lineRule="auto"/>
      </w:pPr>
      <w:r>
        <w:continuationSeparator/>
      </w:r>
    </w:p>
  </w:endnote>
  <w:endnote w:type="continuationNotice" w:id="1">
    <w:p w14:paraId="750FE896" w14:textId="77777777" w:rsidR="00EB5FF6" w:rsidRDefault="00EB5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EA63" w14:textId="77777777" w:rsidR="00EB5FF6" w:rsidRDefault="00EB5FF6" w:rsidP="00287EE3">
      <w:pPr>
        <w:spacing w:after="0" w:line="240" w:lineRule="auto"/>
      </w:pPr>
      <w:r>
        <w:separator/>
      </w:r>
    </w:p>
  </w:footnote>
  <w:footnote w:type="continuationSeparator" w:id="0">
    <w:p w14:paraId="7CA70E00" w14:textId="77777777" w:rsidR="00EB5FF6" w:rsidRDefault="00EB5FF6" w:rsidP="00287EE3">
      <w:pPr>
        <w:spacing w:after="0" w:line="240" w:lineRule="auto"/>
      </w:pPr>
      <w:r>
        <w:continuationSeparator/>
      </w:r>
    </w:p>
  </w:footnote>
  <w:footnote w:type="continuationNotice" w:id="1">
    <w:p w14:paraId="04DD28BD" w14:textId="77777777" w:rsidR="00EB5FF6" w:rsidRDefault="00EB5FF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D884169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4546CA">
      <w:rPr>
        <w:sz w:val="20"/>
        <w:szCs w:val="20"/>
      </w:rPr>
      <w:t>HSJI-60-82/P-2025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25933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46CA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749B6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5F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E6493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3566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4098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1F44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B5FF6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0024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4669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2025-10-17T07:26:00Z</dcterms:created>
  <dcterms:modified xsi:type="dcterms:W3CDTF">2025-10-17T07:26:00Z</dcterms:modified>
</cp:coreProperties>
</file>