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1D21" w14:textId="77777777" w:rsidR="006A70CB" w:rsidRPr="00FB7CB8" w:rsidRDefault="002E0F79" w:rsidP="008C4D7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Níže uvedeného dne, měsíce a roku uzavírají </w:t>
      </w:r>
    </w:p>
    <w:p w14:paraId="70327797" w14:textId="77777777" w:rsidR="008C7F37" w:rsidRDefault="004713CD" w:rsidP="008C4D7B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u w:val="single"/>
          <w:shd w:val="clear" w:color="auto" w:fill="FFFFFF"/>
          <w:lang w:eastAsia="cs-CZ"/>
        </w:rPr>
      </w:pPr>
      <w:r w:rsidRPr="004713CD">
        <w:rPr>
          <w:rFonts w:eastAsia="Times New Roman" w:cstheme="minorHAnsi"/>
          <w:b/>
          <w:u w:val="single"/>
          <w:shd w:val="clear" w:color="auto" w:fill="FFFFFF"/>
          <w:lang w:eastAsia="cs-CZ"/>
        </w:rPr>
        <w:t>Mgr. et Bc. Luboš Kliment, advokát a pověřenec pro ochranu osobních údajů</w:t>
      </w:r>
      <w:r w:rsidR="008C7F37">
        <w:rPr>
          <w:rFonts w:eastAsia="Times New Roman" w:cstheme="minorHAnsi"/>
          <w:b/>
          <w:u w:val="single"/>
          <w:shd w:val="clear" w:color="auto" w:fill="FFFFFF"/>
          <w:lang w:eastAsia="cs-CZ"/>
        </w:rPr>
        <w:t xml:space="preserve">, </w:t>
      </w:r>
    </w:p>
    <w:p w14:paraId="5B22DEC1" w14:textId="3C8E11C3" w:rsidR="004713CD" w:rsidRPr="004713CD" w:rsidRDefault="004713CD" w:rsidP="008C4D7B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4713CD">
        <w:rPr>
          <w:rFonts w:eastAsia="Times New Roman" w:cstheme="minorHAnsi"/>
          <w:b/>
          <w:shd w:val="clear" w:color="auto" w:fill="FFFFFF"/>
          <w:lang w:eastAsia="cs-CZ"/>
        </w:rPr>
        <w:t>IČ: 71461884, ev. č. osvědčení ČAK 11300, podnikatel je zapsán v živnostenském rejstříku,</w:t>
      </w:r>
      <w:r w:rsidR="008C7F37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sídlo kanceláře a provozovny: </w:t>
      </w:r>
      <w:r w:rsidR="000C0358">
        <w:rPr>
          <w:rFonts w:eastAsia="Times New Roman" w:cstheme="minorHAnsi"/>
          <w:b/>
          <w:shd w:val="clear" w:color="auto" w:fill="FFFFFF"/>
          <w:lang w:eastAsia="cs-CZ"/>
        </w:rPr>
        <w:t>Ždírec 99, 588 13 Polná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>,</w:t>
      </w:r>
      <w:r w:rsidR="008C7F37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mobil: </w:t>
      </w:r>
      <w:r w:rsidR="00044D45">
        <w:rPr>
          <w:rFonts w:eastAsia="Times New Roman" w:cstheme="minorHAnsi"/>
          <w:b/>
          <w:shd w:val="clear" w:color="auto" w:fill="FFFFFF"/>
          <w:lang w:eastAsia="cs-CZ"/>
        </w:rPr>
        <w:t>xxx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 email: </w:t>
      </w:r>
      <w:r w:rsidR="00044D45">
        <w:t>xxx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="00044D45">
        <w:t>xxx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="00044D45">
        <w:t>xxx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 ID datové schránky ideg93s, DIČ: CZ8006064352, Bankovní spojení </w:t>
      </w:r>
      <w:r w:rsidR="00044D45">
        <w:rPr>
          <w:rFonts w:eastAsia="Times New Roman" w:cstheme="minorHAnsi"/>
          <w:b/>
          <w:shd w:val="clear" w:color="auto" w:fill="FFFFFF"/>
          <w:lang w:eastAsia="cs-CZ"/>
        </w:rPr>
        <w:t>xxx</w:t>
      </w:r>
    </w:p>
    <w:p w14:paraId="63C8788A" w14:textId="77777777" w:rsidR="002E0F79" w:rsidRPr="008C7F37" w:rsidRDefault="002E0F79" w:rsidP="008C4D7B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Cs/>
          <w:i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jedné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Příkazník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="008C7F37">
        <w:rPr>
          <w:rFonts w:eastAsia="Times New Roman" w:cstheme="minorHAnsi"/>
          <w:b/>
          <w:i/>
          <w:shd w:val="clear" w:color="auto" w:fill="FFFFFF"/>
          <w:lang w:eastAsia="cs-CZ"/>
        </w:rPr>
        <w:t xml:space="preserve">Pověřenec </w:t>
      </w:r>
      <w:r w:rsidR="008C7F37">
        <w:rPr>
          <w:rFonts w:eastAsia="Times New Roman" w:cstheme="minorHAnsi"/>
          <w:bCs/>
          <w:i/>
          <w:shd w:val="clear" w:color="auto" w:fill="FFFFFF"/>
          <w:lang w:eastAsia="cs-CZ"/>
        </w:rPr>
        <w:t xml:space="preserve">nebo </w:t>
      </w:r>
      <w:r w:rsidR="008C7F37" w:rsidRPr="008C7F37">
        <w:rPr>
          <w:rFonts w:eastAsia="Times New Roman" w:cstheme="minorHAnsi"/>
          <w:b/>
          <w:i/>
          <w:shd w:val="clear" w:color="auto" w:fill="FFFFFF"/>
          <w:lang w:eastAsia="cs-CZ"/>
        </w:rPr>
        <w:t>DPO</w:t>
      </w:r>
    </w:p>
    <w:p w14:paraId="1CC52B97" w14:textId="77777777" w:rsidR="002E0F79" w:rsidRDefault="002E0F79" w:rsidP="008C4D7B">
      <w:p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a </w:t>
      </w:r>
    </w:p>
    <w:p w14:paraId="67CB5046" w14:textId="77777777" w:rsidR="00FC4829" w:rsidRPr="00FC4829" w:rsidRDefault="00FC4829" w:rsidP="0001388F">
      <w:pPr>
        <w:spacing w:before="100" w:beforeAutospacing="1" w:after="100" w:afterAutospacing="1"/>
        <w:ind w:left="708"/>
        <w:jc w:val="both"/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</w:pPr>
      <w:r w:rsidRPr="00FC4829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>Technické služby města Pelhřimova, příspěvková organizace,</w:t>
      </w:r>
    </w:p>
    <w:p w14:paraId="2DB8CB11" w14:textId="635AFCFD" w:rsidR="00FC4829" w:rsidRDefault="00FC4829" w:rsidP="0001388F">
      <w:pPr>
        <w:spacing w:before="100" w:beforeAutospacing="1" w:after="100" w:afterAutospacing="1"/>
        <w:ind w:left="708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zastoupená: Ing. Evou Hamrlovou </w:t>
      </w:r>
      <w:r w:rsidR="0001388F">
        <w:rPr>
          <w:rFonts w:eastAsia="Times New Roman" w:cstheme="minorHAnsi"/>
          <w:b/>
          <w:bCs/>
          <w:shd w:val="clear" w:color="auto" w:fill="FFFFFF"/>
          <w:lang w:eastAsia="cs-CZ"/>
        </w:rPr>
        <w:t>–</w:t>
      </w: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ředitelkou</w:t>
      </w:r>
      <w:r w:rsidR="0001388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>se sídlem: Myslotínská 1740, 393 01 Pelhřimov</w:t>
      </w:r>
      <w:r w:rsidR="0001388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>IČ: 49056689 DIČ: CZ49056689</w:t>
      </w:r>
      <w:r w:rsidR="0001388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>Tel.: +</w:t>
      </w:r>
      <w:r w:rsidR="00044D45">
        <w:rPr>
          <w:rFonts w:eastAsia="Times New Roman" w:cstheme="minorHAnsi"/>
          <w:b/>
          <w:bCs/>
          <w:shd w:val="clear" w:color="auto" w:fill="FFFFFF"/>
          <w:lang w:eastAsia="cs-CZ"/>
        </w:rPr>
        <w:t>xxx</w:t>
      </w: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e-mail: </w:t>
      </w:r>
      <w:hyperlink r:id="rId5" w:history="1">
        <w:r w:rsidR="00044D45">
          <w:rPr>
            <w:rStyle w:val="Hypertextovodkaz"/>
            <w:rFonts w:eastAsia="Times New Roman" w:cstheme="minorHAnsi"/>
            <w:b/>
            <w:bCs/>
            <w:shd w:val="clear" w:color="auto" w:fill="FFFFFF"/>
            <w:lang w:eastAsia="cs-CZ"/>
          </w:rPr>
          <w:t>xxx</w:t>
        </w:r>
      </w:hyperlink>
      <w:r w:rsidR="0001388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FC4829">
        <w:rPr>
          <w:rFonts w:eastAsia="Times New Roman" w:cstheme="minorHAnsi"/>
          <w:b/>
          <w:bCs/>
          <w:shd w:val="clear" w:color="auto" w:fill="FFFFFF"/>
          <w:lang w:eastAsia="cs-CZ"/>
        </w:rPr>
        <w:t>ID datové schránky: aamk95m</w:t>
      </w:r>
    </w:p>
    <w:p w14:paraId="4422FE41" w14:textId="1CF9943E" w:rsidR="002E0F79" w:rsidRPr="00E22B06" w:rsidRDefault="002E0F79" w:rsidP="00FC4829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druhé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Příkazce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Klient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</w:t>
      </w:r>
    </w:p>
    <w:p w14:paraId="0D80CCF9" w14:textId="77777777" w:rsidR="004713CD" w:rsidRDefault="002E0F79" w:rsidP="008C4D7B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hd w:val="clear" w:color="auto" w:fill="FFFFFF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tuto </w:t>
      </w:r>
    </w:p>
    <w:p w14:paraId="21441944" w14:textId="77777777" w:rsidR="002E0F79" w:rsidRPr="004713CD" w:rsidRDefault="004713CD" w:rsidP="008C4D7B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P</w:t>
      </w:r>
      <w:r w:rsidRPr="00151F3C">
        <w:rPr>
          <w:rFonts w:eastAsia="Times New Roman" w:cstheme="minorHAnsi"/>
          <w:b/>
          <w:shd w:val="clear" w:color="auto" w:fill="FFFFFF"/>
          <w:lang w:eastAsia="cs-CZ"/>
        </w:rPr>
        <w:t>ŘÍKAZNÍ SMLOUV</w:t>
      </w:r>
      <w:r>
        <w:rPr>
          <w:rFonts w:eastAsia="Times New Roman" w:cstheme="minorHAnsi"/>
          <w:b/>
          <w:shd w:val="clear" w:color="auto" w:fill="FFFFFF"/>
          <w:lang w:eastAsia="cs-CZ"/>
        </w:rPr>
        <w:t>A</w:t>
      </w:r>
      <w:r w:rsidRPr="00151F3C">
        <w:rPr>
          <w:rFonts w:eastAsia="Times New Roman" w:cstheme="minorHAnsi"/>
          <w:b/>
          <w:shd w:val="clear" w:color="auto" w:fill="FFFFFF"/>
          <w:lang w:eastAsia="cs-CZ"/>
        </w:rPr>
        <w:t xml:space="preserve"> O POSKYTOVÁNÍ SLUŽEB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 POVĚŘENCE OCHRANY OSOBNÍCH ÚDAJŮ</w:t>
      </w:r>
    </w:p>
    <w:p w14:paraId="4C8A1101" w14:textId="77777777" w:rsidR="00F108DF" w:rsidRPr="00D451AD" w:rsidRDefault="00D451AD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lang w:eastAsia="cs-CZ"/>
        </w:rPr>
      </w:pPr>
      <w:r w:rsidRPr="00D451AD">
        <w:rPr>
          <w:rFonts w:eastAsia="Times New Roman" w:cstheme="minorHAnsi"/>
          <w:b/>
          <w:lang w:eastAsia="cs-CZ"/>
        </w:rPr>
        <w:t>DEFINICE</w:t>
      </w:r>
    </w:p>
    <w:p w14:paraId="67BB4241" w14:textId="77777777" w:rsidR="004713CD" w:rsidRDefault="00D84095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D84095">
        <w:rPr>
          <w:rFonts w:eastAsia="Times New Roman" w:cstheme="minorHAnsi"/>
          <w:shd w:val="clear" w:color="auto" w:fill="FFFFFF"/>
          <w:lang w:eastAsia="cs-CZ"/>
        </w:rPr>
        <w:t>Za GDPR se považuje Nařízení Evropského parlamentu a Rady (EU) č. 2016/679 ze dne 27. dubna 2016 o ochraně fyzických osob v souvislosti se zpracováním osobních údajů a o volném pohybu těchto údajů a o zrušení směrnice 95/46/ES (obecné nařízení o ochraně osobních údajů).</w:t>
      </w:r>
    </w:p>
    <w:p w14:paraId="15E9B13A" w14:textId="322B874B" w:rsidR="004713CD" w:rsidRDefault="004713C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4713CD">
        <w:rPr>
          <w:rFonts w:eastAsia="Times New Roman" w:cstheme="minorHAnsi"/>
          <w:shd w:val="clear" w:color="auto" w:fill="FFFFFF"/>
          <w:lang w:eastAsia="cs-CZ"/>
        </w:rPr>
        <w:t xml:space="preserve">Charakter činnosti pověřence pro ochranu osobních </w:t>
      </w:r>
      <w:r w:rsidR="00FC757F" w:rsidRPr="004713CD">
        <w:rPr>
          <w:rFonts w:eastAsia="Times New Roman" w:cstheme="minorHAnsi"/>
          <w:shd w:val="clear" w:color="auto" w:fill="FFFFFF"/>
          <w:lang w:eastAsia="cs-CZ"/>
        </w:rPr>
        <w:t>údajů</w:t>
      </w:r>
      <w:r w:rsidR="00FC757F">
        <w:rPr>
          <w:rFonts w:eastAsia="Times New Roman" w:cstheme="minorHAnsi"/>
          <w:shd w:val="clear" w:color="auto" w:fill="FFFFFF"/>
          <w:lang w:eastAsia="cs-CZ"/>
        </w:rPr>
        <w:t xml:space="preserve"> – činnost</w:t>
      </w:r>
      <w:r w:rsidRPr="004713CD">
        <w:rPr>
          <w:rFonts w:eastAsia="Times New Roman" w:cstheme="minorHAnsi"/>
          <w:shd w:val="clear" w:color="auto" w:fill="FFFFFF"/>
          <w:lang w:eastAsia="cs-CZ"/>
        </w:rPr>
        <w:t xml:space="preserve"> pověřence pro ochranu osobních údajů není poskytování právních služeb a výkonem advokacie dle zákona o advokacii, ale jedná se o jinou činnost advokáta dle § 56 a násl. zákona o advokacii vykonávanou advokátem – pověřencem pro ochranu osobních údajů na základě živnostenského oprávnění.</w:t>
      </w:r>
    </w:p>
    <w:p w14:paraId="39A41C4B" w14:textId="77777777" w:rsidR="0001388F" w:rsidRDefault="0001388F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8C5C697" w14:textId="77777777" w:rsidR="00D84095" w:rsidRPr="005E7420" w:rsidRDefault="005E7420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ÚVODNÍ USTANOVENÍ</w:t>
      </w:r>
    </w:p>
    <w:p w14:paraId="066088D8" w14:textId="223A7CB3" w:rsidR="00E03D57" w:rsidRDefault="002E0F79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Klient prohlašuje, že má zájem o </w:t>
      </w:r>
      <w:r w:rsidR="00DE2E2A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zajištění 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výkon</w:t>
      </w:r>
      <w:r w:rsidR="00DE2E2A">
        <w:rPr>
          <w:rFonts w:eastAsia="Times New Roman" w:cstheme="minorHAnsi"/>
          <w:b/>
          <w:bCs/>
          <w:shd w:val="clear" w:color="auto" w:fill="FFFFFF"/>
          <w:lang w:eastAsia="cs-CZ"/>
        </w:rPr>
        <w:t>u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funkce</w:t>
      </w:r>
      <w:r w:rsidR="0075530A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Pověřence 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pro </w:t>
      </w:r>
      <w:r w:rsidR="00E03D5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ochran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u</w:t>
      </w:r>
      <w:r w:rsidR="00E03D5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="0075530A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osobních údajů 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ze strany Mgr. et Bc. Luboše Klimenta</w:t>
      </w:r>
      <w:r w:rsidR="00CF636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.</w:t>
      </w:r>
    </w:p>
    <w:p w14:paraId="6D02D837" w14:textId="2FB08853" w:rsidR="00CD6EBD" w:rsidRPr="00CD6EBD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CD6EBD">
        <w:rPr>
          <w:rFonts w:eastAsia="Times New Roman" w:cstheme="minorHAnsi"/>
          <w:b/>
          <w:bCs/>
          <w:shd w:val="clear" w:color="auto" w:fill="FFFFFF"/>
          <w:lang w:eastAsia="cs-CZ"/>
        </w:rPr>
        <w:t>Klient si sjednává touto smlouvou u Pověřence poskytování služeb v projednané věci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ve prospěch klienta</w:t>
      </w:r>
      <w:r w:rsidRPr="00CD6EBD">
        <w:rPr>
          <w:rFonts w:eastAsia="Times New Roman" w:cstheme="minorHAnsi"/>
          <w:b/>
          <w:bCs/>
          <w:shd w:val="clear" w:color="auto" w:fill="FFFFFF"/>
          <w:lang w:eastAsia="cs-CZ"/>
        </w:rPr>
        <w:t>, a to zejména, ale ne výlučně:</w:t>
      </w:r>
    </w:p>
    <w:p w14:paraId="212DAFEE" w14:textId="77777777" w:rsidR="00CD6EBD" w:rsidRDefault="00CD6EBD" w:rsidP="008C4D7B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poskytování informací a poradenství správcům nebo zpracovatelům a zaměstnancům, kteří provádějí zpracování, o jejich povinnostech podle tohoto nařízení a dalších předpisů Unie nebo členských st</w:t>
      </w:r>
      <w:r>
        <w:rPr>
          <w:rFonts w:eastAsia="Times New Roman" w:cstheme="minorHAnsi"/>
          <w:shd w:val="clear" w:color="auto" w:fill="FFFFFF"/>
          <w:lang w:eastAsia="cs-CZ"/>
        </w:rPr>
        <w:t>átů v oblasti ochrany údajů;</w:t>
      </w:r>
    </w:p>
    <w:p w14:paraId="70C2F594" w14:textId="5F8B08EC" w:rsidR="00CD6EBD" w:rsidRDefault="00CD6EBD" w:rsidP="008C4D7B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lastRenderedPageBreak/>
        <w:t xml:space="preserve">monitorování souladu s tímto nařízením, dalšími předpisy Unie nebo členských států v oblasti ochrany údajů a s koncepcemi správce nebo zpracovatele v oblasti ochrany osobních údajů, </w:t>
      </w:r>
      <w:r w:rsidR="006055E6">
        <w:rPr>
          <w:rFonts w:eastAsia="Times New Roman" w:cstheme="minorHAnsi"/>
          <w:shd w:val="clear" w:color="auto" w:fill="FFFFFF"/>
          <w:lang w:eastAsia="cs-CZ"/>
        </w:rPr>
        <w:t>dalšími právními předpisy</w:t>
      </w:r>
      <w:r w:rsidR="009837F8">
        <w:rPr>
          <w:rFonts w:eastAsia="Times New Roman" w:cstheme="minorHAnsi"/>
          <w:shd w:val="clear" w:color="auto" w:fill="FFFFFF"/>
          <w:lang w:eastAsia="cs-CZ"/>
        </w:rPr>
        <w:t xml:space="preserve"> a vnitřními předpisy, dokumentací zpracovatele, </w:t>
      </w:r>
      <w:r w:rsidRPr="00F108DF">
        <w:rPr>
          <w:rFonts w:eastAsia="Times New Roman" w:cstheme="minorHAnsi"/>
          <w:shd w:val="clear" w:color="auto" w:fill="FFFFFF"/>
          <w:lang w:eastAsia="cs-CZ"/>
        </w:rPr>
        <w:t>včetně rozdělení odpovědnosti, zvyšování povědomí a odborné přípravy pracovníků zapojených do operací zpraco</w:t>
      </w:r>
      <w:r>
        <w:rPr>
          <w:rFonts w:eastAsia="Times New Roman" w:cstheme="minorHAnsi"/>
          <w:shd w:val="clear" w:color="auto" w:fill="FFFFFF"/>
          <w:lang w:eastAsia="cs-CZ"/>
        </w:rPr>
        <w:t>vání a souvisejících auditů;</w:t>
      </w:r>
    </w:p>
    <w:p w14:paraId="025430D8" w14:textId="77777777" w:rsidR="00CD6EBD" w:rsidRDefault="00CD6EBD" w:rsidP="008C4D7B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 xml:space="preserve">poskytování poradenství na požádání, pokud jde o posouzení vlivu na ochranu osobních údajů, a monitorování jeho </w:t>
      </w:r>
      <w:r>
        <w:rPr>
          <w:rFonts w:eastAsia="Times New Roman" w:cstheme="minorHAnsi"/>
          <w:shd w:val="clear" w:color="auto" w:fill="FFFFFF"/>
          <w:lang w:eastAsia="cs-CZ"/>
        </w:rPr>
        <w:t>uplatňování podle článku 35 GDPR;</w:t>
      </w:r>
    </w:p>
    <w:p w14:paraId="72E28E88" w14:textId="77777777" w:rsidR="00CD6EBD" w:rsidRDefault="00CD6EBD" w:rsidP="008C4D7B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spo</w:t>
      </w:r>
      <w:r>
        <w:rPr>
          <w:rFonts w:eastAsia="Times New Roman" w:cstheme="minorHAnsi"/>
          <w:shd w:val="clear" w:color="auto" w:fill="FFFFFF"/>
          <w:lang w:eastAsia="cs-CZ"/>
        </w:rPr>
        <w:t>lupráce s dozorovým úřadem; a</w:t>
      </w:r>
    </w:p>
    <w:p w14:paraId="7882DCDC" w14:textId="77777777" w:rsidR="00CD6EBD" w:rsidRPr="00F108DF" w:rsidRDefault="00CD6EBD" w:rsidP="008C4D7B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působení jako kontaktní místo pro dozorový úřad v záležitostech týkajících se zpracování, včetně předchozí konzultace podle článku 36</w:t>
      </w:r>
      <w:r>
        <w:rPr>
          <w:rFonts w:eastAsia="Times New Roman" w:cstheme="minorHAnsi"/>
          <w:shd w:val="clear" w:color="auto" w:fill="FFFFFF"/>
          <w:lang w:eastAsia="cs-CZ"/>
        </w:rPr>
        <w:t xml:space="preserve"> GDPR</w:t>
      </w:r>
      <w:r w:rsidRPr="00F108DF">
        <w:rPr>
          <w:rFonts w:eastAsia="Times New Roman" w:cstheme="minorHAnsi"/>
          <w:shd w:val="clear" w:color="auto" w:fill="FFFFFF"/>
          <w:lang w:eastAsia="cs-CZ"/>
        </w:rPr>
        <w:t>, a případně vedení konzultací v jakékoli jiné věci.</w:t>
      </w:r>
    </w:p>
    <w:p w14:paraId="4F5FD297" w14:textId="226AA089" w:rsidR="00CD6EBD" w:rsidRPr="00F108DF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F108DF">
        <w:rPr>
          <w:rFonts w:eastAsia="Times New Roman" w:cstheme="minorHAnsi"/>
          <w:shd w:val="clear" w:color="auto" w:fill="FFFFFF"/>
          <w:lang w:eastAsia="cs-CZ"/>
        </w:rPr>
        <w:t xml:space="preserve"> se k těmto službám v rozsahu shora uvedených činností zavazuje. </w:t>
      </w:r>
    </w:p>
    <w:p w14:paraId="2A1ECFA3" w14:textId="4A8C7ACC" w:rsidR="00CD6EBD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E03D57">
        <w:rPr>
          <w:rFonts w:eastAsia="Times New Roman" w:cstheme="minorHAnsi"/>
          <w:shd w:val="clear" w:color="auto" w:fill="FFFFFF"/>
          <w:lang w:eastAsia="cs-CZ"/>
        </w:rPr>
        <w:t>Poskytování služeb bude pro</w:t>
      </w:r>
      <w:r>
        <w:rPr>
          <w:rFonts w:eastAsia="Times New Roman" w:cstheme="minorHAnsi"/>
          <w:shd w:val="clear" w:color="auto" w:fill="FFFFFF"/>
          <w:lang w:eastAsia="cs-CZ"/>
        </w:rPr>
        <w:t>váděno ve shora uvedeném rozsah</w:t>
      </w:r>
      <w:r w:rsidR="0006412B">
        <w:rPr>
          <w:rFonts w:eastAsia="Times New Roman" w:cstheme="minorHAnsi"/>
          <w:shd w:val="clear" w:color="auto" w:fill="FFFFFF"/>
          <w:lang w:eastAsia="cs-CZ"/>
        </w:rPr>
        <w:t>u</w:t>
      </w:r>
      <w:r w:rsidRPr="00E03D57">
        <w:rPr>
          <w:rFonts w:eastAsia="Times New Roman" w:cstheme="minorHAnsi"/>
          <w:shd w:val="clear" w:color="auto" w:fill="FFFFFF"/>
          <w:lang w:eastAsia="cs-CZ"/>
        </w:rPr>
        <w:t xml:space="preserve">. </w:t>
      </w:r>
    </w:p>
    <w:p w14:paraId="7B105F73" w14:textId="77777777" w:rsidR="00CD6EBD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Klient se zavazuje </w:t>
      </w:r>
      <w:r>
        <w:rPr>
          <w:rFonts w:eastAsia="Times New Roman" w:cstheme="minorHAnsi"/>
          <w:shd w:val="clear" w:color="auto" w:fill="FFFFFF"/>
          <w:lang w:eastAsia="cs-CZ"/>
        </w:rPr>
        <w:t xml:space="preserve">v případě potřeby </w:t>
      </w: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vystavit pro </w:t>
      </w:r>
      <w:r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 na jeho výzvu potřebné řádné plné moci. </w:t>
      </w:r>
    </w:p>
    <w:p w14:paraId="3E2ACAAB" w14:textId="77777777" w:rsidR="00CD6EBD" w:rsidRDefault="00CD6EBD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AADE0C2" w14:textId="77777777" w:rsidR="00CD6EBD" w:rsidRPr="005E7420" w:rsidRDefault="00CD6EBD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 xml:space="preserve">ODMĚNA </w:t>
      </w:r>
      <w:r>
        <w:rPr>
          <w:rFonts w:eastAsia="Times New Roman" w:cstheme="minorHAnsi"/>
          <w:b/>
          <w:shd w:val="clear" w:color="auto" w:fill="FFFFFF"/>
          <w:lang w:eastAsia="cs-CZ"/>
        </w:rPr>
        <w:t>POVĚŘENCE</w:t>
      </w:r>
      <w:r>
        <w:rPr>
          <w:rFonts w:eastAsia="Times New Roman" w:cstheme="minorHAnsi"/>
          <w:b/>
          <w:shd w:val="clear" w:color="auto" w:fill="FFFFFF"/>
          <w:lang w:eastAsia="cs-CZ"/>
        </w:rPr>
        <w:tab/>
      </w:r>
    </w:p>
    <w:p w14:paraId="4B9435C3" w14:textId="4E6B3038" w:rsidR="00CD6EBD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Za poskytování </w:t>
      </w: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služeb podle této smlouvy zaplatí Klient </w:t>
      </w:r>
      <w:r>
        <w:rPr>
          <w:rFonts w:eastAsia="Times New Roman" w:cstheme="minorHAnsi"/>
          <w:shd w:val="clear" w:color="auto" w:fill="FFFFFF"/>
          <w:lang w:eastAsia="cs-CZ"/>
        </w:rPr>
        <w:t xml:space="preserve">Pověřenci </w:t>
      </w:r>
      <w:r w:rsidRPr="001B4B31">
        <w:rPr>
          <w:rFonts w:eastAsia="Times New Roman" w:cstheme="minorHAnsi"/>
          <w:shd w:val="clear" w:color="auto" w:fill="FFFFFF"/>
          <w:lang w:eastAsia="cs-CZ"/>
        </w:rPr>
        <w:t xml:space="preserve">smluvní odměnu (paušální odměnu) za práce uvedené v čl. </w:t>
      </w:r>
      <w:r>
        <w:rPr>
          <w:rFonts w:eastAsia="Times New Roman" w:cstheme="minorHAnsi"/>
          <w:shd w:val="clear" w:color="auto" w:fill="FFFFFF"/>
          <w:lang w:eastAsia="cs-CZ"/>
        </w:rPr>
        <w:t>2</w:t>
      </w:r>
      <w:r w:rsidRPr="001B4B31">
        <w:rPr>
          <w:rFonts w:eastAsia="Times New Roman" w:cstheme="minorHAnsi"/>
          <w:shd w:val="clear" w:color="auto" w:fill="FFFFFF"/>
          <w:lang w:eastAsia="cs-CZ"/>
        </w:rPr>
        <w:t xml:space="preserve">. této smlouvy </w:t>
      </w:r>
      <w:r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ve výši </w:t>
      </w:r>
      <w:r w:rsidR="00FC757F">
        <w:rPr>
          <w:rFonts w:eastAsia="Times New Roman" w:cstheme="minorHAnsi"/>
          <w:b/>
          <w:bCs/>
          <w:shd w:val="clear" w:color="auto" w:fill="FFFFFF"/>
          <w:lang w:eastAsia="cs-CZ"/>
        </w:rPr>
        <w:t>2.000, -</w:t>
      </w:r>
      <w:r w:rsidR="00C4574F">
        <w:rPr>
          <w:rFonts w:eastAsia="Times New Roman" w:cstheme="minorHAnsi"/>
          <w:b/>
          <w:bCs/>
          <w:shd w:val="clear" w:color="auto" w:fill="FFFFFF"/>
          <w:lang w:eastAsia="cs-CZ"/>
        </w:rPr>
        <w:t>K</w:t>
      </w:r>
      <w:r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č </w:t>
      </w:r>
      <w:r w:rsidR="008C4D7B">
        <w:rPr>
          <w:rFonts w:eastAsia="Times New Roman" w:cstheme="minorHAnsi"/>
          <w:b/>
          <w:bCs/>
          <w:shd w:val="clear" w:color="auto" w:fill="FFFFFF"/>
          <w:lang w:eastAsia="cs-CZ"/>
        </w:rPr>
        <w:t>měsíčně</w:t>
      </w:r>
      <w:r w:rsidRPr="0031748F">
        <w:rPr>
          <w:rFonts w:eastAsia="Times New Roman" w:cstheme="minorHAnsi"/>
          <w:shd w:val="clear" w:color="auto" w:fill="FFFFFF"/>
          <w:lang w:eastAsia="cs-CZ"/>
        </w:rPr>
        <w:t xml:space="preserve">, tedy za každý i započatý kalendářní </w:t>
      </w:r>
      <w:r w:rsidR="0006412B">
        <w:rPr>
          <w:rFonts w:eastAsia="Times New Roman" w:cstheme="minorHAnsi"/>
          <w:shd w:val="clear" w:color="auto" w:fill="FFFFFF"/>
          <w:lang w:eastAsia="cs-CZ"/>
        </w:rPr>
        <w:t>měsíc</w:t>
      </w:r>
      <w:r w:rsidRPr="0031748F">
        <w:rPr>
          <w:rFonts w:eastAsia="Times New Roman" w:cstheme="minorHAnsi"/>
          <w:shd w:val="clear" w:color="auto" w:fill="FFFFFF"/>
          <w:lang w:eastAsia="cs-CZ"/>
        </w:rPr>
        <w:t>.</w:t>
      </w:r>
    </w:p>
    <w:p w14:paraId="0FDF5807" w14:textId="78A7973F" w:rsidR="00CD6EBD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>V odměně Pověřence není zahrnuta daň z přidané hodnoty v zákonné výši.</w:t>
      </w:r>
      <w:r w:rsidRPr="001B4B31">
        <w:rPr>
          <w:rFonts w:eastAsia="Times New Roman" w:cstheme="minorHAnsi"/>
          <w:shd w:val="clear" w:color="auto" w:fill="FFFFFF"/>
          <w:lang w:eastAsia="cs-CZ"/>
        </w:rPr>
        <w:t xml:space="preserve"> Ve sjednané odměně jsou zahrnuty úhrady </w:t>
      </w:r>
      <w:r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1B4B31">
        <w:rPr>
          <w:rFonts w:eastAsia="Times New Roman" w:cstheme="minorHAnsi"/>
          <w:shd w:val="clear" w:color="auto" w:fill="FFFFFF"/>
          <w:lang w:eastAsia="cs-CZ"/>
        </w:rPr>
        <w:t xml:space="preserve"> za </w:t>
      </w:r>
      <w:r w:rsidR="00062D8C">
        <w:rPr>
          <w:rFonts w:eastAsia="Times New Roman" w:cstheme="minorHAnsi"/>
          <w:shd w:val="clear" w:color="auto" w:fill="FFFFFF"/>
          <w:lang w:eastAsia="cs-CZ"/>
        </w:rPr>
        <w:t xml:space="preserve">rozbor, stanovisko nebo analýzu, </w:t>
      </w:r>
      <w:r w:rsidRPr="001B4B31">
        <w:rPr>
          <w:rFonts w:eastAsia="Times New Roman" w:cstheme="minorHAnsi"/>
          <w:shd w:val="clear" w:color="auto" w:fill="FFFFFF"/>
          <w:lang w:eastAsia="cs-CZ"/>
        </w:rPr>
        <w:t xml:space="preserve">administrativní a </w:t>
      </w:r>
      <w:r>
        <w:rPr>
          <w:rFonts w:eastAsia="Times New Roman" w:cstheme="minorHAnsi"/>
          <w:shd w:val="clear" w:color="auto" w:fill="FFFFFF"/>
          <w:lang w:eastAsia="cs-CZ"/>
        </w:rPr>
        <w:t>jiné pomocné práce, včetně opi</w:t>
      </w:r>
      <w:r w:rsidRPr="001B4B31">
        <w:rPr>
          <w:rFonts w:eastAsia="Times New Roman" w:cstheme="minorHAnsi"/>
          <w:shd w:val="clear" w:color="auto" w:fill="FFFFFF"/>
          <w:lang w:eastAsia="cs-CZ"/>
        </w:rPr>
        <w:t xml:space="preserve">sů, jakož i náhrada za </w:t>
      </w:r>
      <w:r w:rsidR="00EA1720">
        <w:rPr>
          <w:rFonts w:eastAsia="Times New Roman" w:cstheme="minorHAnsi"/>
          <w:shd w:val="clear" w:color="auto" w:fill="FFFFFF"/>
          <w:lang w:eastAsia="cs-CZ"/>
        </w:rPr>
        <w:t>veškeré provozní náklady</w:t>
      </w:r>
      <w:r w:rsidRPr="001B4B31">
        <w:rPr>
          <w:rFonts w:eastAsia="Times New Roman" w:cstheme="minorHAnsi"/>
          <w:shd w:val="clear" w:color="auto" w:fill="FFFFFF"/>
          <w:lang w:eastAsia="cs-CZ"/>
        </w:rPr>
        <w:t>.</w:t>
      </w:r>
    </w:p>
    <w:p w14:paraId="26C8C781" w14:textId="37DD617E" w:rsidR="00966425" w:rsidRDefault="00CD6EBD" w:rsidP="0096642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Paušální odměna uvedená v čl. 3.1. této smlouvy se vztahuje: 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na on-line 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>školení zaměstnanců Klienta jedenkrát za kalendářní rok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 (zaslané emailem minimálně ve formě </w:t>
      </w:r>
      <w:r w:rsidRPr="00CD6EBD">
        <w:rPr>
          <w:rFonts w:eastAsia="Times New Roman" w:cstheme="minorHAnsi"/>
          <w:b/>
          <w:shd w:val="clear" w:color="auto" w:fill="FFFFFF"/>
          <w:lang w:eastAsia="cs-CZ"/>
        </w:rPr>
        <w:t>powerpoint</w:t>
      </w:r>
      <w:r>
        <w:rPr>
          <w:rFonts w:eastAsia="Times New Roman" w:cstheme="minorHAnsi"/>
          <w:b/>
          <w:shd w:val="clear" w:color="auto" w:fill="FFFFFF"/>
          <w:lang w:eastAsia="cs-CZ"/>
        </w:rPr>
        <w:t>ové prezentace a pdf)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, zasílání GDPR aktualit, on-line systém řešení 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dotazů a 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problémových situací ve vztahu k GDPR </w:t>
      </w:r>
      <w:r w:rsidR="00C4574F">
        <w:rPr>
          <w:rFonts w:eastAsia="Times New Roman" w:cstheme="minorHAnsi"/>
          <w:b/>
          <w:shd w:val="clear" w:color="auto" w:fill="FFFFFF"/>
          <w:lang w:eastAsia="cs-CZ"/>
        </w:rPr>
        <w:t>10</w:t>
      </w:r>
      <w:r>
        <w:rPr>
          <w:rFonts w:eastAsia="Times New Roman" w:cstheme="minorHAnsi"/>
          <w:b/>
          <w:shd w:val="clear" w:color="auto" w:fill="FFFFFF"/>
          <w:lang w:eastAsia="cs-CZ"/>
        </w:rPr>
        <w:t>-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>krát za kalendářní rok</w:t>
      </w:r>
      <w:r w:rsidR="00A75AE4">
        <w:rPr>
          <w:rFonts w:eastAsia="Times New Roman" w:cstheme="minorHAnsi"/>
          <w:b/>
          <w:shd w:val="clear" w:color="auto" w:fill="FFFFFF"/>
          <w:lang w:eastAsia="cs-CZ"/>
        </w:rPr>
        <w:t xml:space="preserve">, vedení a aktualizace </w:t>
      </w:r>
      <w:r w:rsidR="00C4574F">
        <w:rPr>
          <w:rFonts w:eastAsia="Times New Roman" w:cstheme="minorHAnsi"/>
          <w:b/>
          <w:shd w:val="clear" w:color="auto" w:fill="FFFFFF"/>
          <w:lang w:eastAsia="cs-CZ"/>
        </w:rPr>
        <w:t xml:space="preserve">agend GDPR, které budou dostupné na </w:t>
      </w:r>
      <w:hyperlink r:id="rId6" w:history="1">
        <w:r w:rsidR="00C4574F" w:rsidRPr="00F25776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www.akkliment.cz</w:t>
        </w:r>
      </w:hyperlink>
      <w:r w:rsidR="007576A1">
        <w:rPr>
          <w:rFonts w:eastAsia="Times New Roman" w:cstheme="minorHAnsi"/>
          <w:b/>
          <w:shd w:val="clear" w:color="auto" w:fill="FFFFFF"/>
          <w:lang w:eastAsia="cs-CZ"/>
        </w:rPr>
        <w:t xml:space="preserve"> nejpozději počínaje 1.</w:t>
      </w:r>
      <w:r w:rsidR="0001388F">
        <w:rPr>
          <w:rFonts w:eastAsia="Times New Roman" w:cstheme="minorHAnsi"/>
          <w:b/>
          <w:shd w:val="clear" w:color="auto" w:fill="FFFFFF"/>
          <w:lang w:eastAsia="cs-CZ"/>
        </w:rPr>
        <w:t>3</w:t>
      </w:r>
      <w:r w:rsidR="007576A1">
        <w:rPr>
          <w:rFonts w:eastAsia="Times New Roman" w:cstheme="minorHAnsi"/>
          <w:b/>
          <w:shd w:val="clear" w:color="auto" w:fill="FFFFFF"/>
          <w:lang w:eastAsia="cs-CZ"/>
        </w:rPr>
        <w:t>.202</w:t>
      </w:r>
      <w:r w:rsidR="0001388F">
        <w:rPr>
          <w:rFonts w:eastAsia="Times New Roman" w:cstheme="minorHAnsi"/>
          <w:b/>
          <w:shd w:val="clear" w:color="auto" w:fill="FFFFFF"/>
          <w:lang w:eastAsia="cs-CZ"/>
        </w:rPr>
        <w:t>6</w:t>
      </w:r>
      <w:r w:rsidR="007576A1">
        <w:rPr>
          <w:rFonts w:eastAsia="Times New Roman" w:cstheme="minorHAnsi"/>
          <w:b/>
          <w:shd w:val="clear" w:color="auto" w:fill="FFFFFF"/>
          <w:lang w:eastAsia="cs-CZ"/>
        </w:rPr>
        <w:t>.</w:t>
      </w:r>
      <w:r w:rsidR="00C4574F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</w:p>
    <w:p w14:paraId="7DBAB425" w14:textId="20ED37B1" w:rsidR="00CD6EBD" w:rsidRPr="0031748F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31748F">
        <w:rPr>
          <w:rFonts w:eastAsia="Times New Roman" w:cstheme="minorHAnsi"/>
          <w:shd w:val="clear" w:color="auto" w:fill="FFFFFF"/>
          <w:lang w:eastAsia="cs-CZ"/>
        </w:rPr>
        <w:t xml:space="preserve">Při řešení dalších záležitostí nad rámec vymezený v čl. 3.3. má příkazník právo na smluvní časovou odměnu ve výši </w:t>
      </w:r>
      <w:r w:rsidR="00FC757F">
        <w:rPr>
          <w:rFonts w:eastAsia="Times New Roman" w:cstheme="minorHAnsi"/>
          <w:shd w:val="clear" w:color="auto" w:fill="FFFFFF"/>
          <w:lang w:eastAsia="cs-CZ"/>
        </w:rPr>
        <w:t>1.0</w:t>
      </w:r>
      <w:r w:rsidR="00FC757F" w:rsidRPr="0031748F">
        <w:rPr>
          <w:rFonts w:eastAsia="Times New Roman" w:cstheme="minorHAnsi"/>
          <w:shd w:val="clear" w:color="auto" w:fill="FFFFFF"/>
          <w:lang w:eastAsia="cs-CZ"/>
        </w:rPr>
        <w:t>00, -</w:t>
      </w:r>
      <w:r w:rsidRPr="0031748F">
        <w:rPr>
          <w:rFonts w:eastAsia="Times New Roman" w:cstheme="minorHAnsi"/>
          <w:shd w:val="clear" w:color="auto" w:fill="FFFFFF"/>
          <w:lang w:eastAsia="cs-CZ"/>
        </w:rPr>
        <w:t>Kč za hodinu práce.</w:t>
      </w:r>
    </w:p>
    <w:p w14:paraId="7E9DF9C1" w14:textId="571AD95F" w:rsidR="00CD6EBD" w:rsidRPr="007B2E0F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7B2E0F">
        <w:rPr>
          <w:rFonts w:eastAsia="Times New Roman" w:cstheme="minorHAnsi"/>
          <w:b/>
          <w:shd w:val="clear" w:color="auto" w:fill="FFFFFF"/>
          <w:lang w:eastAsia="cs-CZ"/>
        </w:rPr>
        <w:t>Smluvní odměna za každý rok je splatná k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 15.12. 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>daného roku</w:t>
      </w:r>
      <w:r>
        <w:rPr>
          <w:rFonts w:eastAsia="Times New Roman" w:cstheme="minorHAnsi"/>
          <w:b/>
          <w:shd w:val="clear" w:color="auto" w:fill="FFFFFF"/>
          <w:lang w:eastAsia="cs-CZ"/>
        </w:rPr>
        <w:t>, a to na základě účetního dokladu – faktury vystavené minimálně 14 dní předem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>.</w:t>
      </w:r>
    </w:p>
    <w:p w14:paraId="06051D7C" w14:textId="49F9F508" w:rsidR="00CD6EBD" w:rsidRDefault="00CD6EBD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Vyúčtování se provádí zasláním faktury na emailovou adresu Klienta: </w:t>
      </w:r>
      <w:r w:rsidR="0001388F" w:rsidRPr="0001388F">
        <w:tab/>
      </w:r>
      <w:hyperlink r:id="rId7" w:history="1">
        <w:r w:rsidR="00044D45">
          <w:rPr>
            <w:rStyle w:val="Hypertextovodkaz"/>
          </w:rPr>
          <w:t>xxx</w:t>
        </w:r>
      </w:hyperlink>
      <w:r w:rsidR="0001388F">
        <w:t xml:space="preserve"> </w:t>
      </w:r>
    </w:p>
    <w:p w14:paraId="0D48D0DA" w14:textId="77777777" w:rsidR="00CD6EBD" w:rsidRDefault="00CD6EBD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E92CE79" w14:textId="77777777" w:rsidR="0001388F" w:rsidRPr="00CF6367" w:rsidRDefault="0001388F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D80F484" w14:textId="77777777" w:rsidR="00CD6EBD" w:rsidRDefault="00CD6EBD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KOMUNIKACE</w:t>
      </w:r>
    </w:p>
    <w:p w14:paraId="55D40E41" w14:textId="0BC65659" w:rsidR="0001388F" w:rsidRPr="0001388F" w:rsidRDefault="00CD6EBD" w:rsidP="00F72CAE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01388F">
        <w:rPr>
          <w:rFonts w:eastAsia="Times New Roman" w:cstheme="minorHAnsi"/>
          <w:shd w:val="clear" w:color="auto" w:fill="FFFFFF"/>
          <w:lang w:eastAsia="cs-CZ"/>
        </w:rPr>
        <w:lastRenderedPageBreak/>
        <w:t xml:space="preserve">Veškerá komunikace mezi </w:t>
      </w:r>
      <w:bookmarkStart w:id="0" w:name="_Hlk127188717"/>
      <w:r w:rsidRPr="0001388F">
        <w:rPr>
          <w:rFonts w:eastAsia="Times New Roman" w:cstheme="minorHAnsi"/>
          <w:shd w:val="clear" w:color="auto" w:fill="FFFFFF"/>
          <w:lang w:eastAsia="cs-CZ"/>
        </w:rPr>
        <w:t xml:space="preserve">Klientem a Pověřencem, včetně řešení problémových situací bude probíhat </w:t>
      </w:r>
      <w:r w:rsidR="00580710" w:rsidRPr="0001388F">
        <w:rPr>
          <w:rFonts w:eastAsia="Times New Roman" w:cstheme="minorHAnsi"/>
          <w:shd w:val="clear" w:color="auto" w:fill="FFFFFF"/>
          <w:lang w:eastAsia="cs-CZ"/>
        </w:rPr>
        <w:t>se zaměstnanci klienta</w:t>
      </w:r>
      <w:bookmarkEnd w:id="0"/>
      <w:r w:rsidR="00580710" w:rsidRPr="0001388F">
        <w:rPr>
          <w:rFonts w:eastAsia="Times New Roman" w:cstheme="minorHAnsi"/>
          <w:shd w:val="clear" w:color="auto" w:fill="FFFFFF"/>
          <w:lang w:eastAsia="cs-CZ"/>
        </w:rPr>
        <w:t>:</w:t>
      </w:r>
      <w:r w:rsidR="000D772D" w:rsidRPr="0001388F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044D45">
        <w:rPr>
          <w:rFonts w:eastAsia="Times New Roman" w:cstheme="minorHAnsi"/>
          <w:b/>
          <w:shd w:val="clear" w:color="auto" w:fill="FFFFFF"/>
          <w:lang w:eastAsia="cs-CZ"/>
        </w:rPr>
        <w:t>xxx</w:t>
      </w:r>
      <w:r w:rsidR="0001388F" w:rsidRPr="0001388F">
        <w:rPr>
          <w:rFonts w:eastAsia="Times New Roman" w:cstheme="minorHAnsi"/>
          <w:b/>
          <w:shd w:val="clear" w:color="auto" w:fill="FFFFFF"/>
          <w:lang w:eastAsia="cs-CZ"/>
        </w:rPr>
        <w:tab/>
        <w:t xml:space="preserve">asistent ředitelky, tel: </w:t>
      </w:r>
      <w:r w:rsidR="00044D45">
        <w:rPr>
          <w:rFonts w:eastAsia="Times New Roman" w:cstheme="minorHAnsi"/>
          <w:b/>
          <w:shd w:val="clear" w:color="auto" w:fill="FFFFFF"/>
          <w:lang w:eastAsia="cs-CZ"/>
        </w:rPr>
        <w:t>xxx</w:t>
      </w:r>
      <w:r w:rsidR="0001388F" w:rsidRPr="0001388F">
        <w:rPr>
          <w:rFonts w:eastAsia="Times New Roman" w:cstheme="minorHAnsi"/>
          <w:b/>
          <w:shd w:val="clear" w:color="auto" w:fill="FFFFFF"/>
          <w:lang w:eastAsia="cs-CZ"/>
        </w:rPr>
        <w:tab/>
      </w:r>
      <w:hyperlink r:id="rId8" w:history="1">
        <w:r w:rsidR="00044D45" w:rsidRPr="000A4F48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xxx</w:t>
        </w:r>
      </w:hyperlink>
      <w:r w:rsidR="0001388F" w:rsidRPr="0001388F">
        <w:rPr>
          <w:rFonts w:eastAsia="Times New Roman" w:cstheme="minorHAnsi"/>
          <w:b/>
          <w:shd w:val="clear" w:color="auto" w:fill="FFFFFF"/>
          <w:lang w:eastAsia="cs-CZ"/>
        </w:rPr>
        <w:t>, Ing. Eva Hamrlová,</w:t>
      </w:r>
      <w:r w:rsidR="0001388F" w:rsidRPr="0001388F">
        <w:rPr>
          <w:rFonts w:eastAsia="Times New Roman" w:cstheme="minorHAnsi"/>
          <w:b/>
          <w:shd w:val="clear" w:color="auto" w:fill="FFFFFF"/>
          <w:lang w:eastAsia="cs-CZ"/>
        </w:rPr>
        <w:tab/>
        <w:t xml:space="preserve">ředitelka, tel. </w:t>
      </w:r>
      <w:r w:rsidR="00044D45">
        <w:rPr>
          <w:rFonts w:eastAsia="Times New Roman" w:cstheme="minorHAnsi"/>
          <w:b/>
          <w:shd w:val="clear" w:color="auto" w:fill="FFFFFF"/>
          <w:lang w:eastAsia="cs-CZ"/>
        </w:rPr>
        <w:t>xxx</w:t>
      </w:r>
      <w:r w:rsidR="00FC757F" w:rsidRPr="0001388F"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  <w:r w:rsidR="00044D45">
        <w:rPr>
          <w:rFonts w:eastAsia="Times New Roman" w:cstheme="minorHAnsi"/>
          <w:b/>
          <w:shd w:val="clear" w:color="auto" w:fill="FFFFFF"/>
          <w:lang w:eastAsia="cs-CZ"/>
        </w:rPr>
        <w:t>xxx</w:t>
      </w:r>
    </w:p>
    <w:p w14:paraId="580D3164" w14:textId="77777777" w:rsidR="00CD6EBD" w:rsidRDefault="00CD6EBD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p w14:paraId="0D2CB4C7" w14:textId="77777777" w:rsidR="00CD6EBD" w:rsidRPr="005E7420" w:rsidRDefault="00CD6EBD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POVINNOST MLČENLIVOSTI</w:t>
      </w:r>
    </w:p>
    <w:p w14:paraId="354BF8E0" w14:textId="63DFB9FD" w:rsidR="005147AA" w:rsidRPr="00E20F02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E20F02">
        <w:rPr>
          <w:rFonts w:eastAsia="Times New Roman" w:cstheme="minorHAnsi"/>
          <w:shd w:val="clear" w:color="auto" w:fill="FFFFFF"/>
          <w:lang w:eastAsia="cs-CZ"/>
        </w:rPr>
        <w:t xml:space="preserve"> a Klient</w:t>
      </w:r>
      <w:r w:rsidRPr="00060EFE">
        <w:t xml:space="preserve"> </w:t>
      </w:r>
      <w:r>
        <w:t xml:space="preserve">si v rámci plnění této smlouvy mohou navzájem předávat informace označované jako „Neveřejné informace“, tj. informace diskrétní nebo považované za obchodní tajemství ve smyslu ustanovení § 504 zákona č. 89/2012 Sb., občanský zákoník, ve znění pozdějších předpisů (dále jen „OZ“) a které zároveň mohou podléhat ochraně dle jiných právních předpisů např. dle zákona č. 121/2000 Sb., o právu autorském, o právech souvisejících s právem autorským a o změně některých zákonů (autorský zákon), ve znění pozdějších předpisů </w:t>
      </w:r>
      <w:r w:rsidRPr="00E20F02">
        <w:t>(dále jen „Neveřejné informace“)</w:t>
      </w:r>
      <w:r>
        <w:t xml:space="preserve">. </w:t>
      </w:r>
    </w:p>
    <w:p w14:paraId="3E9788FC" w14:textId="77777777" w:rsidR="005147AA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t xml:space="preserve">Smluvní strany na základě této Smlouvy sjednávají, že se zavazují udržovat v tajnosti, podniknout všechny nezbytné kroky k zabezpečení a nezpřístupnit třetím osobám jakékoliv informace, skutečnosti a/nebo dokumenty, které se dověděly a/nebo s nimi přišly do styku v rámci vzájemné spolupráce, které jsou považovány za neveřejné informace s výjimkou případů, kdy k takovému úkonu dostane Smluvní strana pokyn a/nebo souhlas oprávněné Smluvní strany. </w:t>
      </w:r>
    </w:p>
    <w:p w14:paraId="566EFCB1" w14:textId="77777777" w:rsidR="005147AA" w:rsidRPr="00E20F02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t>Povinnost zachovávat mlčenlivost ve vztahu k Neveřejným informacím, tj. nesdělit je ani k nim neumožnit přístup třetím osobám, není časově omezena dobou platnosti této smlouvy a Smluvní strany se zavazují ji dodržovat i po ukončení doby trvání této smlouvy.</w:t>
      </w:r>
    </w:p>
    <w:p w14:paraId="7AE107A3" w14:textId="77777777" w:rsidR="005147AA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AA4697">
        <w:rPr>
          <w:rFonts w:eastAsia="Times New Roman" w:cstheme="minorHAnsi"/>
          <w:shd w:val="clear" w:color="auto" w:fill="FFFFFF"/>
          <w:lang w:eastAsia="cs-CZ"/>
        </w:rPr>
        <w:t>Povinnost zachovávat mlčenlivos</w:t>
      </w:r>
      <w:r>
        <w:rPr>
          <w:rFonts w:eastAsia="Times New Roman" w:cstheme="minorHAnsi"/>
          <w:shd w:val="clear" w:color="auto" w:fill="FFFFFF"/>
          <w:lang w:eastAsia="cs-CZ"/>
        </w:rPr>
        <w:t>t se nevztahuje na případy vymezené závaznými právními předpisy, například jde-l</w:t>
      </w:r>
      <w:r w:rsidRPr="00AA4697">
        <w:rPr>
          <w:rFonts w:eastAsia="Times New Roman" w:cstheme="minorHAnsi"/>
          <w:shd w:val="clear" w:color="auto" w:fill="FFFFFF"/>
          <w:lang w:eastAsia="cs-CZ"/>
        </w:rPr>
        <w:t xml:space="preserve">i o zákonem uloženou povinnost </w:t>
      </w:r>
      <w:r>
        <w:rPr>
          <w:rFonts w:eastAsia="Times New Roman" w:cstheme="minorHAnsi"/>
          <w:shd w:val="clear" w:color="auto" w:fill="FFFFFF"/>
          <w:lang w:eastAsia="cs-CZ"/>
        </w:rPr>
        <w:t xml:space="preserve">oznámit nebo </w:t>
      </w:r>
      <w:r w:rsidRPr="00AA4697">
        <w:rPr>
          <w:rFonts w:eastAsia="Times New Roman" w:cstheme="minorHAnsi"/>
          <w:shd w:val="clear" w:color="auto" w:fill="FFFFFF"/>
          <w:lang w:eastAsia="cs-CZ"/>
        </w:rPr>
        <w:t>př</w:t>
      </w:r>
      <w:r>
        <w:rPr>
          <w:rFonts w:eastAsia="Times New Roman" w:cstheme="minorHAnsi"/>
          <w:shd w:val="clear" w:color="auto" w:fill="FFFFFF"/>
          <w:lang w:eastAsia="cs-CZ"/>
        </w:rPr>
        <w:t>ekazit spáchání trestného činu.</w:t>
      </w:r>
    </w:p>
    <w:p w14:paraId="682805AB" w14:textId="77777777" w:rsidR="00580710" w:rsidRDefault="00580710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5D178A40" w14:textId="77777777" w:rsidR="005147AA" w:rsidRPr="005E7420" w:rsidRDefault="005147AA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GDPR</w:t>
      </w:r>
    </w:p>
    <w:p w14:paraId="6B1F9A94" w14:textId="3050B041" w:rsidR="005147AA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47EEC">
        <w:rPr>
          <w:rFonts w:eastAsia="Times New Roman" w:cstheme="minorHAnsi"/>
          <w:shd w:val="clear" w:color="auto" w:fill="FFFFFF"/>
          <w:lang w:eastAsia="cs-CZ"/>
        </w:rPr>
        <w:t xml:space="preserve">Zpracování osobních údajů </w:t>
      </w:r>
      <w:r>
        <w:rPr>
          <w:rFonts w:eastAsia="Times New Roman" w:cstheme="minorHAnsi"/>
          <w:shd w:val="clear" w:color="auto" w:fill="FFFFFF"/>
          <w:lang w:eastAsia="cs-CZ"/>
        </w:rPr>
        <w:t xml:space="preserve">ze strany Pověřence </w:t>
      </w:r>
      <w:r w:rsidRPr="00847EEC">
        <w:rPr>
          <w:rFonts w:eastAsia="Times New Roman" w:cstheme="minorHAnsi"/>
          <w:shd w:val="clear" w:color="auto" w:fill="FFFFFF"/>
          <w:lang w:eastAsia="cs-CZ"/>
        </w:rPr>
        <w:t>probíhá v souladu s obecně závaznými právními předpisy, zejména Nařízením Evropského parlamentu a Rady č. 2016/679 ze dne 27. 4. 2016 o ochraně fyzických osob v souvislosti se zpracováním osobních údajů a o volném pohybu těchto údajů a o zrušení směrnice 95/46/ES (dále jen „GDPR“) a Zákonem č. 110/2019 Sb., o zpracování osobních údajů. Zpracování osobních údajů se řídí ZÁSADAMI OCHRANY A INFORMACÍ O ZPRACOVÁNÍ OSOBNÍCH ÚDAJŮ, které jsou</w:t>
      </w:r>
      <w:r>
        <w:rPr>
          <w:rFonts w:eastAsia="Times New Roman" w:cstheme="minorHAnsi"/>
          <w:shd w:val="clear" w:color="auto" w:fill="FFFFFF"/>
          <w:lang w:eastAsia="cs-CZ"/>
        </w:rPr>
        <w:t xml:space="preserve"> spolu s formulářem – ŽÁDOST</w:t>
      </w:r>
      <w:r w:rsidRPr="00183447">
        <w:rPr>
          <w:rFonts w:eastAsia="Times New Roman" w:cstheme="minorHAnsi"/>
          <w:shd w:val="clear" w:color="auto" w:fill="FFFFFF"/>
          <w:lang w:eastAsia="cs-CZ"/>
        </w:rPr>
        <w:t xml:space="preserve"> SUBJEKTU ÚDAJŮ DLE GDPR</w:t>
      </w:r>
      <w:r w:rsidRPr="00847EEC">
        <w:rPr>
          <w:rFonts w:eastAsia="Times New Roman" w:cstheme="minorHAnsi"/>
          <w:shd w:val="clear" w:color="auto" w:fill="FFFFFF"/>
          <w:lang w:eastAsia="cs-CZ"/>
        </w:rPr>
        <w:t xml:space="preserve"> k dispozici na </w:t>
      </w:r>
      <w:hyperlink r:id="rId9" w:history="1">
        <w:r w:rsidRPr="003F731A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www.akkliment.cz/gdpr</w:t>
        </w:r>
      </w:hyperlink>
      <w:r>
        <w:rPr>
          <w:rFonts w:eastAsia="Times New Roman" w:cstheme="minorHAnsi"/>
          <w:shd w:val="clear" w:color="auto" w:fill="FFFFFF"/>
          <w:lang w:eastAsia="cs-CZ"/>
        </w:rPr>
        <w:t>.</w:t>
      </w:r>
    </w:p>
    <w:p w14:paraId="367A1E18" w14:textId="77777777" w:rsidR="005147AA" w:rsidRDefault="005147AA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5E16227" w14:textId="77777777" w:rsidR="005147AA" w:rsidRPr="005E7420" w:rsidRDefault="005147AA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VÝPOVĚĎ SMLOUVY</w:t>
      </w:r>
    </w:p>
    <w:p w14:paraId="327F2712" w14:textId="40A55E58" w:rsidR="005147AA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 a Klient mohou tuto smlouvu kdyk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oliv bez udání důvodu vypovědět, když výpověď musí být učiněna v písemné formě a nabude účinnosti po uplynutí </w:t>
      </w:r>
      <w:r w:rsidR="00580710">
        <w:rPr>
          <w:rFonts w:eastAsia="Times New Roman" w:cstheme="minorHAnsi"/>
          <w:shd w:val="clear" w:color="auto" w:fill="FFFFFF"/>
          <w:lang w:eastAsia="cs-CZ"/>
        </w:rPr>
        <w:t>3-</w:t>
      </w:r>
      <w:r>
        <w:rPr>
          <w:rFonts w:eastAsia="Times New Roman" w:cstheme="minorHAnsi"/>
          <w:shd w:val="clear" w:color="auto" w:fill="FFFFFF"/>
          <w:lang w:eastAsia="cs-CZ"/>
        </w:rPr>
        <w:t>měsíční výpovědní lhůty</w:t>
      </w:r>
      <w:r w:rsidRPr="00500569">
        <w:rPr>
          <w:rFonts w:eastAsia="Times New Roman" w:cstheme="minorHAnsi"/>
          <w:shd w:val="clear" w:color="auto" w:fill="FFFFFF"/>
          <w:lang w:eastAsia="cs-CZ"/>
        </w:rPr>
        <w:t>, která po</w:t>
      </w:r>
      <w:r>
        <w:rPr>
          <w:rFonts w:eastAsia="Times New Roman" w:cstheme="minorHAnsi"/>
          <w:shd w:val="clear" w:color="auto" w:fill="FFFFFF"/>
          <w:lang w:eastAsia="cs-CZ"/>
        </w:rPr>
        <w:t>čne běžet od 1. dne měsíce násl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edujícího </w:t>
      </w:r>
      <w:r>
        <w:rPr>
          <w:rFonts w:eastAsia="Times New Roman" w:cstheme="minorHAnsi"/>
          <w:shd w:val="clear" w:color="auto" w:fill="FFFFFF"/>
          <w:lang w:eastAsia="cs-CZ"/>
        </w:rPr>
        <w:t>po doručení výpovědi druhé smluvní straně.</w:t>
      </w:r>
    </w:p>
    <w:p w14:paraId="456C41BF" w14:textId="77777777" w:rsidR="008C4D7B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lastRenderedPageBreak/>
        <w:t>Za písemnou formu se považuje i podání učiněné elektronicky na emailové adresy smluvních stan uvedené shora.</w:t>
      </w:r>
    </w:p>
    <w:p w14:paraId="36BFA9A1" w14:textId="60933B76" w:rsidR="00BC53D4" w:rsidRDefault="00BC53D4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Při ukončení právního vztahu dle této smlouvy Pověřenec neprodleně předá příkazci, klientovi veškerou dokumentaci</w:t>
      </w:r>
      <w:r w:rsidR="00DB28E0">
        <w:rPr>
          <w:rFonts w:eastAsia="Times New Roman" w:cstheme="minorHAnsi"/>
          <w:shd w:val="clear" w:color="auto" w:fill="FFFFFF"/>
          <w:lang w:eastAsia="cs-CZ"/>
        </w:rPr>
        <w:t xml:space="preserve"> a písemnosti</w:t>
      </w:r>
      <w:r>
        <w:rPr>
          <w:rFonts w:eastAsia="Times New Roman" w:cstheme="minorHAnsi"/>
          <w:shd w:val="clear" w:color="auto" w:fill="FFFFFF"/>
          <w:lang w:eastAsia="cs-CZ"/>
        </w:rPr>
        <w:t xml:space="preserve"> týkající se předmětu plnění smlouvy.</w:t>
      </w:r>
    </w:p>
    <w:p w14:paraId="16BCB499" w14:textId="1CFA0883" w:rsidR="008C4D7B" w:rsidRPr="008C4D7B" w:rsidRDefault="008C4D7B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C4D7B">
        <w:rPr>
          <w:rFonts w:eastAsia="Times New Roman" w:cstheme="minorHAnsi"/>
          <w:b/>
          <w:shd w:val="clear" w:color="auto" w:fill="FFFFFF"/>
          <w:lang w:eastAsia="cs-CZ"/>
        </w:rPr>
        <w:t>Při ukončení právního vztahu dle této smlouvy je Pověřenec oprávněn informovat ÚOOÚ o ukončení výkonu funkce DPO dle této smlouvy a o termínu tohoto ukončení.</w:t>
      </w:r>
    </w:p>
    <w:p w14:paraId="4562BAAE" w14:textId="77777777" w:rsidR="005147AA" w:rsidRPr="005147AA" w:rsidRDefault="005147AA" w:rsidP="008C4D7B">
      <w:pPr>
        <w:pStyle w:val="Odstavecseseznamem"/>
        <w:spacing w:before="100" w:beforeAutospacing="1" w:after="100" w:afterAutospacing="1" w:line="276" w:lineRule="auto"/>
        <w:ind w:left="567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631197C" w14:textId="77777777" w:rsidR="005147AA" w:rsidRDefault="005147AA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 xml:space="preserve">LIMITACE ODPOVĚDNOSTI </w:t>
      </w:r>
    </w:p>
    <w:p w14:paraId="04ABA83B" w14:textId="77777777" w:rsidR="005147AA" w:rsidRPr="001B14D8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color w:val="FF0000"/>
          <w:shd w:val="clear" w:color="auto" w:fill="FFFFFF"/>
          <w:lang w:eastAsia="cs-CZ"/>
        </w:rPr>
      </w:pPr>
      <w:r w:rsidRPr="003961F7">
        <w:rPr>
          <w:rFonts w:eastAsia="Times New Roman" w:cstheme="minorHAnsi"/>
          <w:shd w:val="clear" w:color="auto" w:fill="FFFFFF"/>
          <w:lang w:eastAsia="cs-CZ"/>
        </w:rPr>
        <w:t>Poruší-li některá ze smluvních stran po podpisu této smlouvy své povinnosti, je povinna uhradit druhé straně újmu tím vznikl</w:t>
      </w:r>
      <w:r>
        <w:rPr>
          <w:rFonts w:eastAsia="Times New Roman" w:cstheme="minorHAnsi"/>
          <w:shd w:val="clear" w:color="auto" w:fill="FFFFFF"/>
          <w:lang w:eastAsia="cs-CZ"/>
        </w:rPr>
        <w:t>ou</w:t>
      </w:r>
      <w:r w:rsidRPr="003961F7">
        <w:rPr>
          <w:rFonts w:eastAsia="Times New Roman" w:cstheme="minorHAnsi"/>
          <w:shd w:val="clear" w:color="auto" w:fill="FFFFFF"/>
          <w:lang w:eastAsia="cs-CZ"/>
        </w:rPr>
        <w:t>.</w:t>
      </w:r>
      <w:r>
        <w:rPr>
          <w:rFonts w:eastAsia="Times New Roman" w:cstheme="minorHAnsi"/>
          <w:shd w:val="clear" w:color="auto" w:fill="FFFFFF"/>
          <w:lang w:eastAsia="cs-CZ"/>
        </w:rPr>
        <w:t xml:space="preserve"> </w:t>
      </w:r>
    </w:p>
    <w:p w14:paraId="48618E6A" w14:textId="5A65C673" w:rsidR="005147AA" w:rsidRPr="00A3109D" w:rsidRDefault="005147AA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A3109D">
        <w:rPr>
          <w:rFonts w:eastAsia="Times New Roman" w:cstheme="minorHAnsi"/>
          <w:shd w:val="clear" w:color="auto" w:fill="FFFFFF"/>
          <w:lang w:eastAsia="cs-CZ"/>
        </w:rPr>
        <w:t>Po</w:t>
      </w:r>
      <w:r>
        <w:rPr>
          <w:rFonts w:eastAsia="Times New Roman" w:cstheme="minorHAnsi"/>
          <w:shd w:val="clear" w:color="auto" w:fill="FFFFFF"/>
          <w:lang w:eastAsia="cs-CZ"/>
        </w:rPr>
        <w:t>věřenec</w:t>
      </w:r>
      <w:r w:rsidRPr="00A3109D">
        <w:rPr>
          <w:rFonts w:eastAsia="Times New Roman" w:cstheme="minorHAnsi"/>
          <w:shd w:val="clear" w:color="auto" w:fill="FFFFFF"/>
          <w:lang w:eastAsia="cs-CZ"/>
        </w:rPr>
        <w:t xml:space="preserve"> odpovídá za újmu vzniklou klientovi porušením povinností dle této smlouvy ze strany všech osob, které zvolil nebo určil k plnění této smlouvy. </w:t>
      </w:r>
    </w:p>
    <w:p w14:paraId="47D040B0" w14:textId="323AE215" w:rsidR="008C4D7B" w:rsidRDefault="007576A1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bookmarkStart w:id="1" w:name="_Hlk94613697"/>
      <w:r w:rsidRPr="007576A1">
        <w:rPr>
          <w:rFonts w:eastAsia="Times New Roman" w:cstheme="minorHAnsi"/>
          <w:shd w:val="clear" w:color="auto" w:fill="FFFFFF"/>
          <w:lang w:eastAsia="cs-CZ"/>
        </w:rPr>
        <w:t>Pověřenec je zavázán v případě způsobené škody do výše jedné roční smluvní odměny pověřence stanovené v čl. 3.1. této smlouvy</w:t>
      </w:r>
      <w:r>
        <w:rPr>
          <w:rFonts w:eastAsia="Times New Roman" w:cstheme="minorHAnsi"/>
          <w:shd w:val="clear" w:color="auto" w:fill="FFFFFF"/>
          <w:lang w:eastAsia="cs-CZ"/>
        </w:rPr>
        <w:t>, tj. dvanáctinásobku sjednané měsíční odměny.</w:t>
      </w:r>
    </w:p>
    <w:bookmarkEnd w:id="1"/>
    <w:p w14:paraId="5D5B88CD" w14:textId="77777777" w:rsidR="00CD6EBD" w:rsidRDefault="00CD6EBD" w:rsidP="008C4D7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BE7509E" w14:textId="77777777" w:rsidR="00CD6EBD" w:rsidRPr="00F470AD" w:rsidRDefault="00CD6EBD" w:rsidP="008C4D7B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F470AD">
        <w:rPr>
          <w:rFonts w:eastAsia="Times New Roman" w:cstheme="minorHAnsi"/>
          <w:b/>
          <w:shd w:val="clear" w:color="auto" w:fill="FFFFFF"/>
          <w:lang w:eastAsia="cs-CZ"/>
        </w:rPr>
        <w:t>ZÁVĚREČNÁ USTANOVENÍ</w:t>
      </w:r>
    </w:p>
    <w:p w14:paraId="43B389A4" w14:textId="5746F98F" w:rsidR="00580710" w:rsidRPr="00580710" w:rsidRDefault="00CD6EBD" w:rsidP="00FC757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Tato smlouva se uzavírá na dobu </w:t>
      </w:r>
      <w:r>
        <w:rPr>
          <w:rFonts w:eastAsia="Times New Roman" w:cstheme="minorHAnsi"/>
          <w:shd w:val="clear" w:color="auto" w:fill="FFFFFF"/>
          <w:lang w:eastAsia="cs-CZ"/>
        </w:rPr>
        <w:t>neu</w:t>
      </w:r>
      <w:r w:rsidRPr="00500569">
        <w:rPr>
          <w:rFonts w:eastAsia="Times New Roman" w:cstheme="minorHAnsi"/>
          <w:shd w:val="clear" w:color="auto" w:fill="FFFFFF"/>
          <w:lang w:eastAsia="cs-CZ"/>
        </w:rPr>
        <w:t>rčitou</w:t>
      </w:r>
      <w:r w:rsidR="008C4D7B">
        <w:rPr>
          <w:rFonts w:eastAsia="Times New Roman" w:cstheme="minorHAnsi"/>
          <w:shd w:val="clear" w:color="auto" w:fill="FFFFFF"/>
          <w:lang w:eastAsia="cs-CZ"/>
        </w:rPr>
        <w:t xml:space="preserve">, s termínem plnění počínaje </w:t>
      </w:r>
      <w:r w:rsidR="0001388F">
        <w:rPr>
          <w:rFonts w:eastAsia="Times New Roman" w:cstheme="minorHAnsi"/>
          <w:b/>
          <w:bCs/>
          <w:shd w:val="clear" w:color="auto" w:fill="FFFFFF"/>
          <w:lang w:eastAsia="cs-CZ"/>
        </w:rPr>
        <w:t>1.1</w:t>
      </w:r>
      <w:r w:rsidR="00EF62C1">
        <w:rPr>
          <w:rFonts w:eastAsia="Times New Roman" w:cstheme="minorHAnsi"/>
          <w:b/>
          <w:bCs/>
          <w:shd w:val="clear" w:color="auto" w:fill="FFFFFF"/>
          <w:lang w:eastAsia="cs-CZ"/>
        </w:rPr>
        <w:t>1</w:t>
      </w:r>
      <w:r w:rsidR="00580710">
        <w:rPr>
          <w:rFonts w:eastAsia="Times New Roman" w:cstheme="minorHAnsi"/>
          <w:b/>
          <w:bCs/>
          <w:shd w:val="clear" w:color="auto" w:fill="FFFFFF"/>
          <w:lang w:eastAsia="cs-CZ"/>
        </w:rPr>
        <w:t>.2025.</w:t>
      </w:r>
    </w:p>
    <w:p w14:paraId="3B123145" w14:textId="77777777" w:rsidR="008C4D7B" w:rsidRDefault="008C4D7B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Platnosti </w:t>
      </w:r>
      <w:r>
        <w:rPr>
          <w:rFonts w:eastAsia="Times New Roman" w:cstheme="minorHAnsi"/>
          <w:shd w:val="clear" w:color="auto" w:fill="FFFFFF"/>
          <w:lang w:eastAsia="cs-CZ"/>
        </w:rPr>
        <w:t xml:space="preserve">a účinnosti </w:t>
      </w:r>
      <w:r w:rsidRPr="00500569">
        <w:rPr>
          <w:rFonts w:eastAsia="Times New Roman" w:cstheme="minorHAnsi"/>
          <w:shd w:val="clear" w:color="auto" w:fill="FFFFFF"/>
          <w:lang w:eastAsia="cs-CZ"/>
        </w:rPr>
        <w:t>nabývá smlouva podpisem obou smluvních stran.</w:t>
      </w:r>
      <w:r>
        <w:rPr>
          <w:rFonts w:eastAsia="Times New Roman" w:cstheme="minorHAnsi"/>
          <w:shd w:val="clear" w:color="auto" w:fill="FFFFFF"/>
          <w:lang w:eastAsia="cs-CZ"/>
        </w:rPr>
        <w:t xml:space="preserve"> V případě povinnosti </w:t>
      </w:r>
      <w:r w:rsidRPr="00F54ECE">
        <w:rPr>
          <w:rFonts w:eastAsia="Times New Roman" w:cstheme="minorHAnsi"/>
          <w:shd w:val="clear" w:color="auto" w:fill="FFFFFF"/>
          <w:lang w:eastAsia="cs-CZ"/>
        </w:rPr>
        <w:t>uveřejnění</w:t>
      </w:r>
      <w:r>
        <w:rPr>
          <w:rFonts w:eastAsia="Times New Roman" w:cstheme="minorHAnsi"/>
          <w:shd w:val="clear" w:color="auto" w:fill="FFFFFF"/>
          <w:lang w:eastAsia="cs-CZ"/>
        </w:rPr>
        <w:t xml:space="preserve"> smlouvy</w:t>
      </w:r>
      <w:r w:rsidRPr="00F54ECE">
        <w:rPr>
          <w:rFonts w:eastAsia="Times New Roman" w:cstheme="minorHAnsi"/>
          <w:shd w:val="clear" w:color="auto" w:fill="FFFFFF"/>
          <w:lang w:eastAsia="cs-CZ"/>
        </w:rPr>
        <w:t xml:space="preserve"> v informačním systému veřejné správy – Registru</w:t>
      </w:r>
      <w:r w:rsidRPr="00580EDE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smluv</w:t>
      </w:r>
      <w:r>
        <w:rPr>
          <w:rFonts w:eastAsia="Times New Roman" w:cstheme="minorHAnsi"/>
          <w:shd w:val="clear" w:color="auto" w:fill="FFFFFF"/>
          <w:lang w:eastAsia="cs-CZ"/>
        </w:rPr>
        <w:t>, nabývá smlouva účinnosti dnem tohoto zveřejnění.</w:t>
      </w:r>
    </w:p>
    <w:p w14:paraId="43F8F49D" w14:textId="77777777" w:rsidR="008C4D7B" w:rsidRDefault="008C4D7B" w:rsidP="008C4D7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C7E2F">
        <w:rPr>
          <w:rFonts w:eastAsia="Times New Roman" w:cstheme="minorHAnsi"/>
          <w:shd w:val="clear" w:color="auto" w:fill="FFFFFF"/>
          <w:lang w:eastAsia="cs-CZ"/>
        </w:rPr>
        <w:t>Smluvní strany se dohod</w:t>
      </w:r>
      <w:r>
        <w:rPr>
          <w:rFonts w:eastAsia="Times New Roman" w:cstheme="minorHAnsi"/>
          <w:shd w:val="clear" w:color="auto" w:fill="FFFFFF"/>
          <w:lang w:eastAsia="cs-CZ"/>
        </w:rPr>
        <w:t>ly, že závazkové vztahy plynouc</w:t>
      </w:r>
      <w:r w:rsidRPr="008C7E2F">
        <w:rPr>
          <w:rFonts w:eastAsia="Times New Roman" w:cstheme="minorHAnsi"/>
          <w:shd w:val="clear" w:color="auto" w:fill="FFFFFF"/>
          <w:lang w:eastAsia="cs-CZ"/>
        </w:rPr>
        <w:t>í z této smlouvy se řídí zákonem</w:t>
      </w:r>
      <w:r>
        <w:rPr>
          <w:rFonts w:eastAsia="Times New Roman" w:cstheme="minorHAnsi"/>
          <w:shd w:val="clear" w:color="auto" w:fill="FFFFFF"/>
          <w:lang w:eastAsia="cs-CZ"/>
        </w:rPr>
        <w:t xml:space="preserve"> č. 89/2012 Sb., občanský zákoník, ve znění pozdějších předpisů (</w:t>
      </w:r>
      <w:r w:rsidRPr="008C7E2F">
        <w:rPr>
          <w:rFonts w:eastAsia="Times New Roman" w:cstheme="minorHAnsi"/>
          <w:b/>
          <w:shd w:val="clear" w:color="auto" w:fill="FFFFFF"/>
          <w:lang w:eastAsia="cs-CZ"/>
        </w:rPr>
        <w:t>občanský zákoník</w:t>
      </w:r>
      <w:r w:rsidRPr="008C7E2F">
        <w:rPr>
          <w:rFonts w:eastAsia="Times New Roman" w:cstheme="minorHAnsi"/>
          <w:shd w:val="clear" w:color="auto" w:fill="FFFFFF"/>
          <w:lang w:eastAsia="cs-CZ"/>
        </w:rPr>
        <w:t xml:space="preserve">). </w:t>
      </w:r>
    </w:p>
    <w:p w14:paraId="31808314" w14:textId="42230F8B" w:rsidR="00FC757F" w:rsidRPr="00FC757F" w:rsidRDefault="00FC757F" w:rsidP="00FC757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567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C757F">
        <w:rPr>
          <w:rFonts w:eastAsia="Times New Roman" w:cstheme="minorHAnsi"/>
          <w:shd w:val="clear" w:color="auto" w:fill="FFFFFF"/>
          <w:lang w:eastAsia="cs-CZ"/>
        </w:rPr>
        <w:t xml:space="preserve">Tato smlouva je vyhotovena v elektronické podobě, přičemž smluvní strany obdrží její elektronický originál. V případě listinné podoby každá ze smluvních stran obdrží po jednom vyhotovení. </w:t>
      </w:r>
    </w:p>
    <w:p w14:paraId="5006CD61" w14:textId="3439E821" w:rsidR="00CD6EBD" w:rsidRDefault="00CD6EBD" w:rsidP="00FC757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567"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Nedílnou </w:t>
      </w:r>
      <w:r w:rsidR="00966425">
        <w:rPr>
          <w:rFonts w:eastAsia="Times New Roman" w:cstheme="minorHAnsi"/>
          <w:shd w:val="clear" w:color="auto" w:fill="FFFFFF"/>
          <w:lang w:eastAsia="cs-CZ"/>
        </w:rPr>
        <w:t>součástí</w:t>
      </w:r>
      <w:r>
        <w:rPr>
          <w:rFonts w:eastAsia="Times New Roman" w:cstheme="minorHAnsi"/>
          <w:shd w:val="clear" w:color="auto" w:fill="FFFFFF"/>
          <w:lang w:eastAsia="cs-CZ"/>
        </w:rPr>
        <w:t xml:space="preserve"> této smlouvy </w:t>
      </w:r>
      <w:r w:rsidR="00966425">
        <w:rPr>
          <w:rFonts w:eastAsia="Times New Roman" w:cstheme="minorHAnsi"/>
          <w:shd w:val="clear" w:color="auto" w:fill="FFFFFF"/>
          <w:lang w:eastAsia="cs-CZ"/>
        </w:rPr>
        <w:t>je</w:t>
      </w:r>
      <w:r w:rsidR="008C4D7B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>OZNÁMENÍ O JMENOVÁNÍ POVĚŘENCE PRO OCHRANU OSOBNÍCH ÚDAJŮ</w:t>
      </w:r>
      <w:r w:rsidR="00FC757F">
        <w:rPr>
          <w:rFonts w:eastAsia="Times New Roman" w:cstheme="minorHAnsi"/>
          <w:b/>
          <w:shd w:val="clear" w:color="auto" w:fill="FFFFFF"/>
          <w:lang w:eastAsia="cs-CZ"/>
        </w:rPr>
        <w:t xml:space="preserve"> ze dne 14.10.2025</w:t>
      </w:r>
      <w:r>
        <w:rPr>
          <w:rFonts w:eastAsia="Times New Roman" w:cstheme="minorHAnsi"/>
          <w:b/>
          <w:shd w:val="clear" w:color="auto" w:fill="FFFFFF"/>
          <w:lang w:eastAsia="cs-CZ"/>
        </w:rPr>
        <w:t>.</w:t>
      </w:r>
    </w:p>
    <w:p w14:paraId="6D5C6B01" w14:textId="77777777" w:rsidR="00FC757F" w:rsidRDefault="00FC757F" w:rsidP="00FC757F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4904"/>
      </w:tblGrid>
      <w:tr w:rsidR="00981727" w14:paraId="4294EB18" w14:textId="77777777" w:rsidTr="00981727">
        <w:tc>
          <w:tcPr>
            <w:tcW w:w="4168" w:type="dxa"/>
          </w:tcPr>
          <w:p w14:paraId="2E141FD4" w14:textId="626CFBCC" w:rsidR="00CC5C70" w:rsidRDefault="00CC5C70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</w:t>
            </w:r>
            <w:r w:rsidR="00177AD6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e </w:t>
            </w:r>
            <w:r w:rsidR="008C4D7B">
              <w:rPr>
                <w:rFonts w:eastAsia="Times New Roman" w:cstheme="minorHAnsi"/>
                <w:shd w:val="clear" w:color="auto" w:fill="FFFFFF"/>
                <w:lang w:eastAsia="cs-CZ"/>
              </w:rPr>
              <w:t>Ždírci</w:t>
            </w:r>
            <w:r w:rsidR="00177AD6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</w:t>
            </w:r>
          </w:p>
        </w:tc>
        <w:tc>
          <w:tcPr>
            <w:tcW w:w="4904" w:type="dxa"/>
          </w:tcPr>
          <w:p w14:paraId="14E56F85" w14:textId="057E08FB" w:rsidR="00CC5C70" w:rsidRDefault="00CC5C70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V </w:t>
            </w:r>
            <w:r w:rsidR="00894604">
              <w:rPr>
                <w:rFonts w:eastAsia="Times New Roman" w:cstheme="minorHAnsi"/>
                <w:shd w:val="clear" w:color="auto" w:fill="FFFFFF"/>
                <w:lang w:eastAsia="cs-CZ"/>
              </w:rPr>
              <w:t>Pelhřimově</w:t>
            </w:r>
          </w:p>
          <w:p w14:paraId="6B3393B5" w14:textId="77777777" w:rsidR="003E55D4" w:rsidRDefault="003E55D4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719D122" w14:textId="77777777" w:rsidR="003E55D4" w:rsidRDefault="003E55D4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515DB8F" w14:textId="34B677AC" w:rsidR="003E55D4" w:rsidRDefault="003E55D4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</w:tc>
      </w:tr>
      <w:tr w:rsidR="00981727" w14:paraId="1A94DD21" w14:textId="77777777" w:rsidTr="00981727">
        <w:tc>
          <w:tcPr>
            <w:tcW w:w="4168" w:type="dxa"/>
          </w:tcPr>
          <w:p w14:paraId="660BD201" w14:textId="77777777" w:rsidR="00981727" w:rsidRPr="00894604" w:rsidRDefault="00981727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b/>
                <w:bCs/>
                <w:shd w:val="clear" w:color="auto" w:fill="FFFFFF"/>
                <w:lang w:eastAsia="cs-CZ"/>
              </w:rPr>
            </w:pPr>
          </w:p>
          <w:p w14:paraId="692A247E" w14:textId="77777777" w:rsidR="00981727" w:rsidRPr="00894604" w:rsidRDefault="00981727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b/>
                <w:bCs/>
                <w:shd w:val="clear" w:color="auto" w:fill="FFFFFF"/>
                <w:lang w:eastAsia="cs-CZ"/>
              </w:rPr>
            </w:pPr>
          </w:p>
          <w:p w14:paraId="10C6ECB0" w14:textId="77777777" w:rsidR="00CC5C70" w:rsidRPr="00894604" w:rsidRDefault="00CC5C70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b/>
                <w:bCs/>
                <w:shd w:val="clear" w:color="auto" w:fill="FFFFFF"/>
                <w:lang w:eastAsia="cs-CZ"/>
              </w:rPr>
            </w:pPr>
            <w:r w:rsidRPr="00894604">
              <w:rPr>
                <w:rFonts w:eastAsia="Times New Roman" w:cstheme="minorHAnsi"/>
                <w:b/>
                <w:bCs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  <w:tc>
          <w:tcPr>
            <w:tcW w:w="4904" w:type="dxa"/>
          </w:tcPr>
          <w:p w14:paraId="76528056" w14:textId="77777777" w:rsidR="00981727" w:rsidRDefault="00981727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1BC7FE21" w14:textId="77777777" w:rsidR="00894604" w:rsidRDefault="00894604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612640B" w14:textId="77777777" w:rsidR="00CC5C70" w:rsidRDefault="00CC5C70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</w:tr>
      <w:tr w:rsidR="00981727" w14:paraId="5AED67EC" w14:textId="77777777" w:rsidTr="00981727">
        <w:tc>
          <w:tcPr>
            <w:tcW w:w="4168" w:type="dxa"/>
          </w:tcPr>
          <w:p w14:paraId="5BF3FA60" w14:textId="77777777" w:rsidR="00CC5C70" w:rsidRDefault="00981727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Mgr. et Bc. Luboš Kliment</w:t>
            </w:r>
          </w:p>
        </w:tc>
        <w:tc>
          <w:tcPr>
            <w:tcW w:w="4904" w:type="dxa"/>
          </w:tcPr>
          <w:p w14:paraId="39D92857" w14:textId="68600C40" w:rsidR="00CC5C70" w:rsidRDefault="00894604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 w:rsidRPr="00894604">
              <w:rPr>
                <w:rFonts w:eastAsia="Times New Roman" w:cstheme="minorHAnsi"/>
                <w:shd w:val="clear" w:color="auto" w:fill="FFFFFF"/>
                <w:lang w:eastAsia="cs-CZ"/>
              </w:rPr>
              <w:t>Technické služby města Pelhřimova, příspěvková organizace</w:t>
            </w:r>
          </w:p>
        </w:tc>
      </w:tr>
      <w:tr w:rsidR="00981727" w14:paraId="64B4AB4B" w14:textId="77777777" w:rsidTr="00981727">
        <w:tc>
          <w:tcPr>
            <w:tcW w:w="4168" w:type="dxa"/>
          </w:tcPr>
          <w:p w14:paraId="60B8AC2A" w14:textId="77777777" w:rsidR="00CC5C70" w:rsidRDefault="00177AD6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Pověřenec</w:t>
            </w:r>
          </w:p>
        </w:tc>
        <w:tc>
          <w:tcPr>
            <w:tcW w:w="4904" w:type="dxa"/>
          </w:tcPr>
          <w:p w14:paraId="27B1A286" w14:textId="77777777" w:rsidR="00CC5C70" w:rsidRDefault="00981727" w:rsidP="008C4D7B">
            <w:pPr>
              <w:pStyle w:val="Odstavecseseznamem"/>
              <w:spacing w:before="100" w:beforeAutospacing="1" w:after="100" w:afterAutospacing="1" w:line="276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Klient</w:t>
            </w:r>
          </w:p>
        </w:tc>
      </w:tr>
    </w:tbl>
    <w:p w14:paraId="021C5A6E" w14:textId="77777777" w:rsidR="002E0F79" w:rsidRPr="002E0F79" w:rsidRDefault="002E0F79" w:rsidP="00FC757F">
      <w:pPr>
        <w:spacing w:line="276" w:lineRule="auto"/>
        <w:jc w:val="both"/>
        <w:rPr>
          <w:rFonts w:cstheme="minorHAnsi"/>
        </w:rPr>
      </w:pPr>
    </w:p>
    <w:sectPr w:rsidR="002E0F79" w:rsidRPr="002E0F79" w:rsidSect="00993E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AA8"/>
    <w:multiLevelType w:val="multilevel"/>
    <w:tmpl w:val="9592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B0AA9"/>
    <w:multiLevelType w:val="multilevel"/>
    <w:tmpl w:val="63DEC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475CA"/>
    <w:multiLevelType w:val="multilevel"/>
    <w:tmpl w:val="4386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71BF8"/>
    <w:multiLevelType w:val="multilevel"/>
    <w:tmpl w:val="16588FFE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E5277C"/>
    <w:multiLevelType w:val="multilevel"/>
    <w:tmpl w:val="3042B40A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D12F8B"/>
    <w:multiLevelType w:val="hybridMultilevel"/>
    <w:tmpl w:val="6172A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6819">
    <w:abstractNumId w:val="2"/>
  </w:num>
  <w:num w:numId="2" w16cid:durableId="471287469">
    <w:abstractNumId w:val="0"/>
  </w:num>
  <w:num w:numId="3" w16cid:durableId="85154275">
    <w:abstractNumId w:val="1"/>
  </w:num>
  <w:num w:numId="4" w16cid:durableId="1288925401">
    <w:abstractNumId w:val="4"/>
  </w:num>
  <w:num w:numId="5" w16cid:durableId="1847477904">
    <w:abstractNumId w:val="3"/>
  </w:num>
  <w:num w:numId="6" w16cid:durableId="1218904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9"/>
    <w:rsid w:val="0001388F"/>
    <w:rsid w:val="00044D45"/>
    <w:rsid w:val="00062D8C"/>
    <w:rsid w:val="0006412B"/>
    <w:rsid w:val="000741E0"/>
    <w:rsid w:val="000942FA"/>
    <w:rsid w:val="000A1955"/>
    <w:rsid w:val="000B0F38"/>
    <w:rsid w:val="000C0358"/>
    <w:rsid w:val="000C4A20"/>
    <w:rsid w:val="000D772D"/>
    <w:rsid w:val="000F4900"/>
    <w:rsid w:val="00131987"/>
    <w:rsid w:val="00151F3C"/>
    <w:rsid w:val="00165A5E"/>
    <w:rsid w:val="00177AD6"/>
    <w:rsid w:val="001B4B31"/>
    <w:rsid w:val="001C64F7"/>
    <w:rsid w:val="001D3DEC"/>
    <w:rsid w:val="00207D0F"/>
    <w:rsid w:val="002A4B05"/>
    <w:rsid w:val="002E0F79"/>
    <w:rsid w:val="0031748F"/>
    <w:rsid w:val="00337096"/>
    <w:rsid w:val="00342526"/>
    <w:rsid w:val="003431DD"/>
    <w:rsid w:val="00385CAE"/>
    <w:rsid w:val="003E55D4"/>
    <w:rsid w:val="00436758"/>
    <w:rsid w:val="004713CD"/>
    <w:rsid w:val="004B1DEB"/>
    <w:rsid w:val="004D1DC3"/>
    <w:rsid w:val="00500569"/>
    <w:rsid w:val="005147AA"/>
    <w:rsid w:val="00546909"/>
    <w:rsid w:val="00580710"/>
    <w:rsid w:val="005E7420"/>
    <w:rsid w:val="00601AFC"/>
    <w:rsid w:val="006055E6"/>
    <w:rsid w:val="00645EB6"/>
    <w:rsid w:val="006A70CB"/>
    <w:rsid w:val="006C60BA"/>
    <w:rsid w:val="00717CAD"/>
    <w:rsid w:val="0075530A"/>
    <w:rsid w:val="007576A1"/>
    <w:rsid w:val="00797829"/>
    <w:rsid w:val="007B2E0F"/>
    <w:rsid w:val="00812399"/>
    <w:rsid w:val="00844361"/>
    <w:rsid w:val="00894604"/>
    <w:rsid w:val="008C4D7B"/>
    <w:rsid w:val="008C7E2F"/>
    <w:rsid w:val="008C7F37"/>
    <w:rsid w:val="008D088F"/>
    <w:rsid w:val="008D3BA4"/>
    <w:rsid w:val="00911F11"/>
    <w:rsid w:val="009158C1"/>
    <w:rsid w:val="0093196B"/>
    <w:rsid w:val="00966425"/>
    <w:rsid w:val="00981727"/>
    <w:rsid w:val="009837F8"/>
    <w:rsid w:val="00993E58"/>
    <w:rsid w:val="009A0151"/>
    <w:rsid w:val="009C0E2F"/>
    <w:rsid w:val="00A4242E"/>
    <w:rsid w:val="00A42B23"/>
    <w:rsid w:val="00A443A3"/>
    <w:rsid w:val="00A53BAA"/>
    <w:rsid w:val="00A75AE4"/>
    <w:rsid w:val="00A81231"/>
    <w:rsid w:val="00A96633"/>
    <w:rsid w:val="00AA4697"/>
    <w:rsid w:val="00AE5221"/>
    <w:rsid w:val="00B07629"/>
    <w:rsid w:val="00B85CF3"/>
    <w:rsid w:val="00BC53D4"/>
    <w:rsid w:val="00C02885"/>
    <w:rsid w:val="00C154C8"/>
    <w:rsid w:val="00C4574F"/>
    <w:rsid w:val="00C57D95"/>
    <w:rsid w:val="00C60F41"/>
    <w:rsid w:val="00C63B56"/>
    <w:rsid w:val="00C905CC"/>
    <w:rsid w:val="00CC5C70"/>
    <w:rsid w:val="00CD4A12"/>
    <w:rsid w:val="00CD6EBD"/>
    <w:rsid w:val="00CF2C81"/>
    <w:rsid w:val="00CF6367"/>
    <w:rsid w:val="00D32B38"/>
    <w:rsid w:val="00D451AD"/>
    <w:rsid w:val="00D84095"/>
    <w:rsid w:val="00DB28E0"/>
    <w:rsid w:val="00DE2E2A"/>
    <w:rsid w:val="00E03D57"/>
    <w:rsid w:val="00E22B06"/>
    <w:rsid w:val="00E363D6"/>
    <w:rsid w:val="00E56899"/>
    <w:rsid w:val="00EA1720"/>
    <w:rsid w:val="00EE1A75"/>
    <w:rsid w:val="00EE6FB1"/>
    <w:rsid w:val="00EF62C1"/>
    <w:rsid w:val="00EF69BA"/>
    <w:rsid w:val="00F108DF"/>
    <w:rsid w:val="00F118C0"/>
    <w:rsid w:val="00F470AD"/>
    <w:rsid w:val="00FB7CB8"/>
    <w:rsid w:val="00FC4829"/>
    <w:rsid w:val="00FC757F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DF20"/>
  <w15:docId w15:val="{54ADC504-4BF0-4AC8-9E8D-1853CBE0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07D0F"/>
    <w:pPr>
      <w:ind w:left="720"/>
      <w:contextualSpacing/>
    </w:pPr>
  </w:style>
  <w:style w:type="table" w:styleId="Mkatabulky">
    <w:name w:val="Table Grid"/>
    <w:basedOn w:val="Normlntabulka"/>
    <w:uiPriority w:val="39"/>
    <w:rsid w:val="00CC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5A5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A5E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E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B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905CC"/>
  </w:style>
  <w:style w:type="character" w:styleId="Nevyeenzmnka">
    <w:name w:val="Unresolved Mention"/>
    <w:basedOn w:val="Standardnpsmoodstavce"/>
    <w:uiPriority w:val="99"/>
    <w:semiHidden/>
    <w:unhideWhenUsed/>
    <w:rsid w:val="00C90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9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6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9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0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0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9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8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5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8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3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1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4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1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7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4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8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5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1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5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3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8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0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5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9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8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0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6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klimen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tsp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kliment.cz/gd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7562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ing. Aleš Pokorný - ekonom TsPE</cp:lastModifiedBy>
  <cp:revision>3</cp:revision>
  <cp:lastPrinted>2023-02-13T13:31:00Z</cp:lastPrinted>
  <dcterms:created xsi:type="dcterms:W3CDTF">2025-10-17T07:44:00Z</dcterms:created>
  <dcterms:modified xsi:type="dcterms:W3CDTF">2025-10-17T07:47:00Z</dcterms:modified>
</cp:coreProperties>
</file>