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7983C" w14:textId="77777777" w:rsidR="00ED4881" w:rsidRDefault="00ED4881">
      <w:pPr>
        <w:pStyle w:val="Zkladntext"/>
        <w:rPr>
          <w:rFonts w:ascii="Times New Roman"/>
          <w:sz w:val="11"/>
        </w:rPr>
      </w:pPr>
    </w:p>
    <w:p w14:paraId="7BD82403" w14:textId="77777777" w:rsidR="002017C7" w:rsidRDefault="002017C7">
      <w:pPr>
        <w:pStyle w:val="Zkladntext"/>
        <w:rPr>
          <w:rFonts w:ascii="Times New Roman"/>
          <w:sz w:val="11"/>
        </w:rPr>
      </w:pPr>
    </w:p>
    <w:p w14:paraId="2DEA8EC9" w14:textId="77777777" w:rsidR="00ED4881" w:rsidRDefault="002017C7">
      <w:pPr>
        <w:pStyle w:val="Odstavecseseznamem"/>
        <w:numPr>
          <w:ilvl w:val="0"/>
          <w:numId w:val="17"/>
        </w:numPr>
        <w:tabs>
          <w:tab w:val="left" w:pos="4162"/>
        </w:tabs>
        <w:spacing w:before="101"/>
        <w:jc w:val="left"/>
        <w:rPr>
          <w:b/>
        </w:rPr>
      </w:pPr>
      <w:r>
        <w:rPr>
          <w:b/>
        </w:rPr>
        <w:t>SMLUVNÍ</w:t>
      </w:r>
      <w:r>
        <w:rPr>
          <w:b/>
          <w:spacing w:val="-2"/>
        </w:rPr>
        <w:t xml:space="preserve"> </w:t>
      </w:r>
      <w:r>
        <w:rPr>
          <w:b/>
        </w:rPr>
        <w:t>STRANY</w:t>
      </w:r>
    </w:p>
    <w:p w14:paraId="1A748D10" w14:textId="77777777" w:rsidR="00ED4881" w:rsidRDefault="00ED4881">
      <w:pPr>
        <w:pStyle w:val="Zkladntext"/>
        <w:spacing w:before="8"/>
        <w:rPr>
          <w:b/>
          <w:sz w:val="23"/>
        </w:rPr>
      </w:pPr>
    </w:p>
    <w:p w14:paraId="045462B4" w14:textId="77777777" w:rsidR="00ED4881" w:rsidRDefault="002017C7">
      <w:pPr>
        <w:pStyle w:val="Odstavecseseznamem"/>
        <w:numPr>
          <w:ilvl w:val="1"/>
          <w:numId w:val="16"/>
        </w:numPr>
        <w:tabs>
          <w:tab w:val="left" w:pos="788"/>
        </w:tabs>
        <w:spacing w:line="269" w:lineRule="exact"/>
        <w:ind w:hanging="395"/>
      </w:pPr>
      <w:r>
        <w:rPr>
          <w:u w:val="single"/>
        </w:rPr>
        <w:t>PRODÁVAJÍCÍ</w:t>
      </w:r>
    </w:p>
    <w:p w14:paraId="345B363C" w14:textId="77777777" w:rsidR="00ED4881" w:rsidRDefault="002017C7">
      <w:pPr>
        <w:tabs>
          <w:tab w:val="left" w:pos="4644"/>
        </w:tabs>
        <w:spacing w:line="269" w:lineRule="exact"/>
        <w:ind w:left="395"/>
        <w:rPr>
          <w:b/>
        </w:rPr>
      </w:pPr>
      <w:r>
        <w:t>obchodní</w:t>
      </w:r>
      <w:r>
        <w:rPr>
          <w:spacing w:val="-7"/>
        </w:rPr>
        <w:t xml:space="preserve"> </w:t>
      </w:r>
      <w:r>
        <w:t>společnost:</w:t>
      </w:r>
      <w:r>
        <w:tab/>
      </w:r>
      <w:r>
        <w:rPr>
          <w:b/>
        </w:rPr>
        <w:t>SYSTHERM s.</w:t>
      </w:r>
      <w:r>
        <w:rPr>
          <w:b/>
          <w:spacing w:val="-4"/>
        </w:rPr>
        <w:t xml:space="preserve"> </w:t>
      </w:r>
      <w:r>
        <w:rPr>
          <w:b/>
        </w:rPr>
        <w:t>r.o.</w:t>
      </w:r>
    </w:p>
    <w:p w14:paraId="2A3C6108" w14:textId="77777777" w:rsidR="00ED4881" w:rsidRDefault="002017C7">
      <w:pPr>
        <w:pStyle w:val="Nadpis1"/>
        <w:tabs>
          <w:tab w:val="left" w:pos="4643"/>
        </w:tabs>
        <w:spacing w:before="1"/>
      </w:pPr>
      <w:bookmarkStart w:id="0" w:name="se_sídlem_v_Plzni,_K_Papírně_26,_PSČ:_31"/>
      <w:bookmarkEnd w:id="0"/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2"/>
        </w:rPr>
        <w:t xml:space="preserve"> </w:t>
      </w:r>
      <w:r>
        <w:t>v</w:t>
      </w:r>
      <w:r>
        <w:tab/>
        <w:t>Plzni, K Papírně 26, PSČ: 312</w:t>
      </w:r>
      <w:r>
        <w:rPr>
          <w:spacing w:val="3"/>
        </w:rPr>
        <w:t xml:space="preserve"> </w:t>
      </w:r>
      <w:r>
        <w:t>00</w:t>
      </w:r>
    </w:p>
    <w:p w14:paraId="69634373" w14:textId="77777777" w:rsidR="00ED4881" w:rsidRDefault="002017C7">
      <w:pPr>
        <w:tabs>
          <w:tab w:val="right" w:pos="5745"/>
        </w:tabs>
        <w:spacing w:line="269" w:lineRule="exact"/>
        <w:ind w:left="396"/>
      </w:pPr>
      <w:r>
        <w:t>IČ:</w:t>
      </w:r>
      <w:r>
        <w:tab/>
        <w:t>648 304</w:t>
      </w:r>
      <w:r>
        <w:rPr>
          <w:spacing w:val="-10"/>
        </w:rPr>
        <w:t xml:space="preserve"> </w:t>
      </w:r>
      <w:r>
        <w:t>54</w:t>
      </w:r>
    </w:p>
    <w:p w14:paraId="201F80ED" w14:textId="77777777" w:rsidR="00ED4881" w:rsidRDefault="002017C7">
      <w:pPr>
        <w:tabs>
          <w:tab w:val="left" w:pos="4644"/>
        </w:tabs>
        <w:spacing w:before="2"/>
        <w:ind w:left="396"/>
      </w:pPr>
      <w:r>
        <w:t>DIČ:</w:t>
      </w:r>
      <w:r>
        <w:tab/>
        <w:t>CZ64830454</w:t>
      </w:r>
    </w:p>
    <w:p w14:paraId="73A1B805" w14:textId="77777777" w:rsidR="00ED4881" w:rsidRDefault="002017C7">
      <w:pPr>
        <w:tabs>
          <w:tab w:val="left" w:pos="4644"/>
        </w:tabs>
        <w:spacing w:before="3"/>
        <w:ind w:left="396" w:right="1994"/>
      </w:pPr>
      <w:r>
        <w:t>zapsána v OR vedeném Krajským soudem v Plzni, oddíl C, vložka 7209 zastoupená:</w:t>
      </w:r>
      <w:r>
        <w:tab/>
      </w:r>
      <w:r>
        <w:rPr>
          <w:b/>
        </w:rPr>
        <w:t xml:space="preserve">Jan Kazda, </w:t>
      </w:r>
      <w:r>
        <w:t>jednatel</w:t>
      </w:r>
      <w:r>
        <w:rPr>
          <w:spacing w:val="-20"/>
        </w:rPr>
        <w:t xml:space="preserve"> </w:t>
      </w:r>
      <w:r>
        <w:t>společnosti</w:t>
      </w:r>
    </w:p>
    <w:p w14:paraId="1E1D934D" w14:textId="77777777" w:rsidR="00ED4881" w:rsidRDefault="002017C7">
      <w:pPr>
        <w:pStyle w:val="Nadpis2"/>
        <w:tabs>
          <w:tab w:val="left" w:pos="4643"/>
        </w:tabs>
        <w:spacing w:before="7" w:line="360" w:lineRule="atLeast"/>
        <w:ind w:right="2809"/>
      </w:pPr>
      <w:bookmarkStart w:id="1" w:name="bankovní_spojení_a_č._účtu_(CZK):_ČSOB_a"/>
      <w:bookmarkEnd w:id="1"/>
      <w:r>
        <w:t>bankovní spojení a č.</w:t>
      </w:r>
      <w:r>
        <w:rPr>
          <w:spacing w:val="-19"/>
        </w:rPr>
        <w:t xml:space="preserve"> </w:t>
      </w:r>
      <w:r>
        <w:t>účtu</w:t>
      </w:r>
      <w:r>
        <w:rPr>
          <w:spacing w:val="-8"/>
        </w:rPr>
        <w:t xml:space="preserve"> </w:t>
      </w:r>
      <w:r>
        <w:t>(CZK):</w:t>
      </w:r>
      <w:r>
        <w:tab/>
        <w:t>ČSOB a.s.,</w:t>
      </w:r>
      <w:r>
        <w:rPr>
          <w:spacing w:val="-27"/>
        </w:rPr>
        <w:t xml:space="preserve"> </w:t>
      </w:r>
      <w:r>
        <w:t>171947450/0300 bankovní spojení a č.</w:t>
      </w:r>
      <w:r>
        <w:rPr>
          <w:spacing w:val="-18"/>
        </w:rPr>
        <w:t xml:space="preserve"> </w:t>
      </w:r>
      <w:r>
        <w:t>účtu</w:t>
      </w:r>
      <w:r>
        <w:rPr>
          <w:spacing w:val="-9"/>
        </w:rPr>
        <w:t xml:space="preserve"> </w:t>
      </w:r>
      <w:r>
        <w:t>(EUR):</w:t>
      </w:r>
      <w:r>
        <w:tab/>
        <w:t>ČSOB a.s.,</w:t>
      </w:r>
      <w:r>
        <w:rPr>
          <w:spacing w:val="-25"/>
        </w:rPr>
        <w:t xml:space="preserve"> </w:t>
      </w:r>
      <w:r>
        <w:t>178544275/0300</w:t>
      </w:r>
    </w:p>
    <w:p w14:paraId="6FA8B1A2" w14:textId="77777777" w:rsidR="00ED4881" w:rsidRDefault="002017C7">
      <w:pPr>
        <w:tabs>
          <w:tab w:val="left" w:pos="4644"/>
        </w:tabs>
        <w:spacing w:before="5"/>
        <w:ind w:left="396"/>
        <w:rPr>
          <w:sz w:val="20"/>
        </w:rPr>
      </w:pPr>
      <w:r>
        <w:rPr>
          <w:sz w:val="20"/>
        </w:rPr>
        <w:t>IBAN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SWIFT:</w:t>
      </w:r>
      <w:r>
        <w:rPr>
          <w:sz w:val="20"/>
        </w:rPr>
        <w:tab/>
        <w:t>CZ5003000000000178544275 /</w:t>
      </w:r>
      <w:r>
        <w:rPr>
          <w:spacing w:val="-6"/>
          <w:sz w:val="20"/>
        </w:rPr>
        <w:t xml:space="preserve"> </w:t>
      </w:r>
      <w:r>
        <w:rPr>
          <w:sz w:val="20"/>
        </w:rPr>
        <w:t>CEKOCZPP</w:t>
      </w:r>
    </w:p>
    <w:p w14:paraId="35B38AB0" w14:textId="77777777" w:rsidR="00ED4881" w:rsidRDefault="00ED4881">
      <w:pPr>
        <w:pStyle w:val="Zkladntext"/>
        <w:spacing w:before="2"/>
        <w:rPr>
          <w:sz w:val="20"/>
        </w:rPr>
      </w:pPr>
    </w:p>
    <w:p w14:paraId="43DC5F13" w14:textId="77777777" w:rsidR="00ED4881" w:rsidRDefault="002017C7">
      <w:pPr>
        <w:ind w:left="395"/>
        <w:rPr>
          <w:sz w:val="18"/>
        </w:rPr>
      </w:pPr>
      <w:r>
        <w:rPr>
          <w:sz w:val="18"/>
        </w:rPr>
        <w:t>Osoby oprávněné k jednání:</w:t>
      </w:r>
    </w:p>
    <w:tbl>
      <w:tblPr>
        <w:tblStyle w:val="TableNormal"/>
        <w:tblW w:w="0" w:type="auto"/>
        <w:tblInd w:w="293" w:type="dxa"/>
        <w:tblLayout w:type="fixed"/>
        <w:tblLook w:val="01E0" w:firstRow="1" w:lastRow="1" w:firstColumn="1" w:lastColumn="1" w:noHBand="0" w:noVBand="0"/>
      </w:tblPr>
      <w:tblGrid>
        <w:gridCol w:w="3816"/>
        <w:gridCol w:w="89"/>
        <w:gridCol w:w="1426"/>
        <w:gridCol w:w="384"/>
        <w:gridCol w:w="2296"/>
        <w:gridCol w:w="199"/>
        <w:gridCol w:w="302"/>
        <w:gridCol w:w="950"/>
      </w:tblGrid>
      <w:tr w:rsidR="00ED4881" w14:paraId="58303145" w14:textId="77777777">
        <w:trPr>
          <w:trHeight w:val="265"/>
        </w:trPr>
        <w:tc>
          <w:tcPr>
            <w:tcW w:w="3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2D45" w14:textId="77777777" w:rsidR="00ED4881" w:rsidRDefault="002017C7">
            <w:pPr>
              <w:pStyle w:val="TableParagraph"/>
              <w:spacing w:before="40"/>
              <w:ind w:left="611"/>
              <w:rPr>
                <w:sz w:val="16"/>
              </w:rPr>
            </w:pPr>
            <w:r>
              <w:rPr>
                <w:sz w:val="16"/>
              </w:rPr>
              <w:t>Ve věcech technického návrhu a ceny:</w:t>
            </w:r>
          </w:p>
        </w:tc>
        <w:tc>
          <w:tcPr>
            <w:tcW w:w="564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2DBA50" w14:textId="77777777" w:rsidR="00ED4881" w:rsidRDefault="00ED4881">
            <w:pPr>
              <w:pStyle w:val="TableParagraph"/>
              <w:spacing w:before="4"/>
              <w:rPr>
                <w:sz w:val="4"/>
              </w:rPr>
            </w:pPr>
          </w:p>
          <w:p w14:paraId="5B51477B" w14:textId="77777777" w:rsidR="00ED4881" w:rsidRDefault="002017C7">
            <w:pPr>
              <w:pStyle w:val="TableParagraph"/>
              <w:spacing w:line="220" w:lineRule="exact"/>
              <w:ind w:left="87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6D18B314">
                <v:group id="_x0000_s1047" style="width:76.1pt;height:11pt;mso-position-horizontal-relative:char;mso-position-vertical-relative:line" coordsize="1522,220">
                  <v:rect id="_x0000_s1048" style="position:absolute;width:1522;height:220" fillcolor="black" stroked="f"/>
                  <w10:wrap type="none"/>
                  <w10:anchorlock/>
                </v:group>
              </w:pict>
            </w:r>
          </w:p>
        </w:tc>
      </w:tr>
      <w:tr w:rsidR="00ED4881" w14:paraId="61DE31EA" w14:textId="77777777">
        <w:trPr>
          <w:trHeight w:val="170"/>
        </w:trPr>
        <w:tc>
          <w:tcPr>
            <w:tcW w:w="3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FA02" w14:textId="77777777" w:rsidR="00ED4881" w:rsidRDefault="00ED4881">
            <w:pPr>
              <w:rPr>
                <w:sz w:val="2"/>
                <w:szCs w:val="2"/>
              </w:rPr>
            </w:pPr>
          </w:p>
        </w:tc>
        <w:tc>
          <w:tcPr>
            <w:tcW w:w="89" w:type="dxa"/>
            <w:shd w:val="clear" w:color="auto" w:fill="000000"/>
          </w:tcPr>
          <w:p w14:paraId="442A05AE" w14:textId="77777777" w:rsidR="00ED4881" w:rsidRDefault="00ED488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05" w:type="dxa"/>
            <w:gridSpan w:val="4"/>
            <w:tcBorders>
              <w:top w:val="single" w:sz="12" w:space="0" w:color="FFFFFF"/>
            </w:tcBorders>
            <w:shd w:val="clear" w:color="auto" w:fill="000000"/>
          </w:tcPr>
          <w:p w14:paraId="1B28ADB8" w14:textId="77777777" w:rsidR="00ED4881" w:rsidRDefault="00ED488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29D2697" w14:textId="77777777" w:rsidR="00ED4881" w:rsidRDefault="00ED488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D4881" w14:paraId="4B98B47C" w14:textId="77777777">
        <w:trPr>
          <w:trHeight w:val="237"/>
        </w:trPr>
        <w:tc>
          <w:tcPr>
            <w:tcW w:w="3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CDA8" w14:textId="77777777" w:rsidR="00ED4881" w:rsidRDefault="002017C7">
            <w:pPr>
              <w:pStyle w:val="TableParagraph"/>
              <w:spacing w:before="12"/>
              <w:ind w:left="844"/>
              <w:rPr>
                <w:sz w:val="16"/>
              </w:rPr>
            </w:pPr>
            <w:r>
              <w:rPr>
                <w:sz w:val="16"/>
              </w:rPr>
              <w:t>Ve věcech obchodních a smluvních:</w:t>
            </w:r>
          </w:p>
        </w:tc>
        <w:tc>
          <w:tcPr>
            <w:tcW w:w="89" w:type="dxa"/>
            <w:vMerge w:val="restart"/>
            <w:shd w:val="clear" w:color="auto" w:fill="000000"/>
          </w:tcPr>
          <w:p w14:paraId="0C3762E0" w14:textId="77777777" w:rsidR="00ED4881" w:rsidRDefault="00ED48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bottom w:val="single" w:sz="12" w:space="0" w:color="FFFFFF"/>
            </w:tcBorders>
            <w:shd w:val="clear" w:color="auto" w:fill="000000"/>
          </w:tcPr>
          <w:p w14:paraId="43D8F1BC" w14:textId="77777777" w:rsidR="00ED4881" w:rsidRDefault="00ED4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1" w:type="dxa"/>
            <w:gridSpan w:val="5"/>
            <w:tcBorders>
              <w:top w:val="single" w:sz="18" w:space="0" w:color="000000"/>
              <w:right w:val="single" w:sz="4" w:space="0" w:color="000000"/>
            </w:tcBorders>
          </w:tcPr>
          <w:p w14:paraId="74BE8246" w14:textId="77777777" w:rsidR="00ED4881" w:rsidRDefault="00ED48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4881" w14:paraId="188ECB6F" w14:textId="77777777">
        <w:trPr>
          <w:trHeight w:val="177"/>
        </w:trPr>
        <w:tc>
          <w:tcPr>
            <w:tcW w:w="3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D908" w14:textId="77777777" w:rsidR="00ED4881" w:rsidRDefault="00ED4881">
            <w:pPr>
              <w:rPr>
                <w:sz w:val="2"/>
                <w:szCs w:val="2"/>
              </w:rPr>
            </w:pPr>
          </w:p>
        </w:tc>
        <w:tc>
          <w:tcPr>
            <w:tcW w:w="89" w:type="dxa"/>
            <w:vMerge/>
            <w:tcBorders>
              <w:top w:val="nil"/>
            </w:tcBorders>
            <w:shd w:val="clear" w:color="auto" w:fill="000000"/>
          </w:tcPr>
          <w:p w14:paraId="04A2D589" w14:textId="77777777" w:rsidR="00ED4881" w:rsidRDefault="00ED488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gridSpan w:val="3"/>
            <w:tcBorders>
              <w:top w:val="single" w:sz="12" w:space="0" w:color="FFFFFF"/>
            </w:tcBorders>
            <w:shd w:val="clear" w:color="auto" w:fill="000000"/>
          </w:tcPr>
          <w:p w14:paraId="75E6A323" w14:textId="77777777" w:rsidR="00ED4881" w:rsidRDefault="00ED488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2C0D62AA" w14:textId="77777777" w:rsidR="00ED4881" w:rsidRDefault="00ED488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D4881" w14:paraId="71011A4F" w14:textId="77777777">
        <w:trPr>
          <w:trHeight w:val="239"/>
        </w:trPr>
        <w:tc>
          <w:tcPr>
            <w:tcW w:w="3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133A" w14:textId="77777777" w:rsidR="00ED4881" w:rsidRDefault="002017C7">
            <w:pPr>
              <w:pStyle w:val="TableParagraph"/>
              <w:spacing w:before="12"/>
              <w:ind w:left="2018"/>
              <w:rPr>
                <w:sz w:val="16"/>
              </w:rPr>
            </w:pPr>
            <w:r>
              <w:rPr>
                <w:sz w:val="16"/>
              </w:rPr>
              <w:t>Ve věcech expedice:</w:t>
            </w:r>
          </w:p>
        </w:tc>
        <w:tc>
          <w:tcPr>
            <w:tcW w:w="89" w:type="dxa"/>
            <w:vMerge w:val="restart"/>
            <w:shd w:val="clear" w:color="auto" w:fill="000000"/>
          </w:tcPr>
          <w:p w14:paraId="783170DB" w14:textId="77777777" w:rsidR="00ED4881" w:rsidRDefault="00ED48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gridSpan w:val="2"/>
            <w:tcBorders>
              <w:bottom w:val="single" w:sz="12" w:space="0" w:color="FFFFFF"/>
            </w:tcBorders>
            <w:shd w:val="clear" w:color="auto" w:fill="000000"/>
          </w:tcPr>
          <w:p w14:paraId="1BC38B21" w14:textId="77777777" w:rsidR="00ED4881" w:rsidRDefault="00ED4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7" w:type="dxa"/>
            <w:gridSpan w:val="4"/>
            <w:tcBorders>
              <w:top w:val="single" w:sz="18" w:space="0" w:color="000000"/>
              <w:right w:val="single" w:sz="4" w:space="0" w:color="000000"/>
            </w:tcBorders>
          </w:tcPr>
          <w:p w14:paraId="37BD3759" w14:textId="77777777" w:rsidR="00ED4881" w:rsidRDefault="00ED48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4881" w14:paraId="3C78BEFE" w14:textId="77777777">
        <w:trPr>
          <w:trHeight w:val="194"/>
        </w:trPr>
        <w:tc>
          <w:tcPr>
            <w:tcW w:w="3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45C1" w14:textId="77777777" w:rsidR="00ED4881" w:rsidRDefault="00ED4881">
            <w:pPr>
              <w:rPr>
                <w:sz w:val="2"/>
                <w:szCs w:val="2"/>
              </w:rPr>
            </w:pPr>
          </w:p>
        </w:tc>
        <w:tc>
          <w:tcPr>
            <w:tcW w:w="89" w:type="dxa"/>
            <w:vMerge/>
            <w:tcBorders>
              <w:top w:val="nil"/>
            </w:tcBorders>
            <w:shd w:val="clear" w:color="auto" w:fill="000000"/>
          </w:tcPr>
          <w:p w14:paraId="128FDD19" w14:textId="77777777" w:rsidR="00ED4881" w:rsidRDefault="00ED4881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gridSpan w:val="5"/>
            <w:shd w:val="clear" w:color="auto" w:fill="000000"/>
          </w:tcPr>
          <w:p w14:paraId="3421D5B5" w14:textId="77777777" w:rsidR="00ED4881" w:rsidRDefault="00ED4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</w:tcPr>
          <w:p w14:paraId="1110617D" w14:textId="77777777" w:rsidR="00ED4881" w:rsidRDefault="00ED4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F43F428" w14:textId="77777777" w:rsidR="00ED4881" w:rsidRDefault="00ED4881">
      <w:pPr>
        <w:pStyle w:val="Zkladntext"/>
        <w:spacing w:before="7"/>
        <w:rPr>
          <w:sz w:val="22"/>
        </w:rPr>
      </w:pPr>
    </w:p>
    <w:p w14:paraId="6CFA9339" w14:textId="77777777" w:rsidR="00ED4881" w:rsidRDefault="002017C7">
      <w:pPr>
        <w:pStyle w:val="Odstavecseseznamem"/>
        <w:numPr>
          <w:ilvl w:val="1"/>
          <w:numId w:val="16"/>
        </w:numPr>
        <w:tabs>
          <w:tab w:val="left" w:pos="764"/>
        </w:tabs>
        <w:spacing w:line="268" w:lineRule="exact"/>
        <w:ind w:left="763" w:hanging="371"/>
      </w:pPr>
      <w:r>
        <w:rPr>
          <w:u w:val="single"/>
        </w:rPr>
        <w:t>KUPUJÍCÍ</w:t>
      </w:r>
    </w:p>
    <w:p w14:paraId="63EED2BD" w14:textId="77777777" w:rsidR="00ED4881" w:rsidRDefault="002017C7">
      <w:pPr>
        <w:tabs>
          <w:tab w:val="left" w:pos="4644"/>
        </w:tabs>
        <w:spacing w:line="268" w:lineRule="exact"/>
        <w:ind w:left="395"/>
      </w:pPr>
      <w:r>
        <w:t>obchodní</w:t>
      </w:r>
      <w:r>
        <w:rPr>
          <w:spacing w:val="-7"/>
        </w:rPr>
        <w:t xml:space="preserve"> </w:t>
      </w:r>
      <w:r>
        <w:t>společnost:</w:t>
      </w:r>
      <w:r>
        <w:tab/>
      </w:r>
      <w:bookmarkStart w:id="2" w:name="_bookmark0"/>
      <w:bookmarkEnd w:id="2"/>
      <w:r>
        <w:rPr>
          <w:b/>
        </w:rPr>
        <w:t>Oblastní nemocnice Mladá Boleslav</w:t>
      </w:r>
      <w:r>
        <w:rPr>
          <w:b/>
          <w:spacing w:val="-15"/>
        </w:rPr>
        <w:t xml:space="preserve"> </w:t>
      </w:r>
      <w:r>
        <w:rPr>
          <w:b/>
        </w:rPr>
        <w:t>a.s.</w:t>
      </w:r>
      <w:r>
        <w:t>,</w:t>
      </w:r>
    </w:p>
    <w:p w14:paraId="5C177F31" w14:textId="77777777" w:rsidR="00ED4881" w:rsidRDefault="002017C7">
      <w:pPr>
        <w:pStyle w:val="Nadpis1"/>
        <w:ind w:left="4644"/>
      </w:pPr>
      <w:bookmarkStart w:id="3" w:name="nemocnice_Středočeského_kraje"/>
      <w:bookmarkEnd w:id="3"/>
      <w:r>
        <w:t>nemocnice Středočeského kraje</w:t>
      </w:r>
    </w:p>
    <w:p w14:paraId="0C774F2C" w14:textId="77777777" w:rsidR="00ED4881" w:rsidRDefault="002017C7">
      <w:pPr>
        <w:tabs>
          <w:tab w:val="left" w:pos="4644"/>
        </w:tabs>
        <w:spacing w:before="6"/>
        <w:ind w:left="4641" w:right="1122" w:hanging="4246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</w:r>
      <w:r>
        <w:tab/>
      </w:r>
      <w:r>
        <w:t>tř. Václava Klementa 147, 293 01 Mladá Boleslav</w:t>
      </w:r>
    </w:p>
    <w:p w14:paraId="582512B1" w14:textId="77777777" w:rsidR="00ED4881" w:rsidRDefault="002017C7">
      <w:pPr>
        <w:tabs>
          <w:tab w:val="left" w:pos="4643"/>
        </w:tabs>
        <w:spacing w:line="265" w:lineRule="exact"/>
        <w:ind w:left="396"/>
      </w:pPr>
      <w:r>
        <w:t>IČ:</w:t>
      </w:r>
      <w:r>
        <w:tab/>
        <w:t>27256456</w:t>
      </w:r>
    </w:p>
    <w:p w14:paraId="214AE3A0" w14:textId="77777777" w:rsidR="00ED4881" w:rsidRDefault="002017C7">
      <w:pPr>
        <w:tabs>
          <w:tab w:val="left" w:pos="4643"/>
        </w:tabs>
        <w:spacing w:line="269" w:lineRule="exact"/>
        <w:ind w:left="396"/>
      </w:pPr>
      <w:r>
        <w:t>DIČ:</w:t>
      </w:r>
      <w:r>
        <w:tab/>
        <w:t>CZ27256456</w:t>
      </w:r>
    </w:p>
    <w:p w14:paraId="510B2400" w14:textId="77777777" w:rsidR="00ED4881" w:rsidRDefault="002017C7">
      <w:pPr>
        <w:tabs>
          <w:tab w:val="left" w:pos="4643"/>
        </w:tabs>
        <w:spacing w:before="4"/>
        <w:ind w:left="395" w:right="1890"/>
      </w:pPr>
      <w:r>
        <w:t>zapsána v OR vedeném Městským soudem v Praze, oddíl B, vložka 10019 zastoupená:</w:t>
      </w:r>
      <w:r>
        <w:tab/>
      </w:r>
      <w:r>
        <w:rPr>
          <w:b/>
        </w:rPr>
        <w:t>JUDr. Ladislav Řípa</w:t>
      </w:r>
      <w:r>
        <w:t>,</w:t>
      </w:r>
      <w:r>
        <w:rPr>
          <w:spacing w:val="-4"/>
        </w:rPr>
        <w:t xml:space="preserve"> </w:t>
      </w:r>
      <w:r>
        <w:t>předseda</w:t>
      </w:r>
    </w:p>
    <w:p w14:paraId="3370FAA7" w14:textId="77777777" w:rsidR="00ED4881" w:rsidRDefault="002017C7">
      <w:pPr>
        <w:spacing w:line="265" w:lineRule="exact"/>
        <w:ind w:left="4644"/>
      </w:pPr>
      <w:r>
        <w:t>představenstva</w:t>
      </w:r>
    </w:p>
    <w:p w14:paraId="104CACAA" w14:textId="77777777" w:rsidR="00ED4881" w:rsidRDefault="002017C7">
      <w:pPr>
        <w:spacing w:before="4"/>
        <w:ind w:left="4644" w:right="1682"/>
      </w:pPr>
      <w:r>
        <w:rPr>
          <w:b/>
        </w:rPr>
        <w:t>Mgr. Daniel Marek</w:t>
      </w:r>
      <w:r>
        <w:t>, místopředseda představenstva</w:t>
      </w:r>
    </w:p>
    <w:p w14:paraId="6888C0FC" w14:textId="77777777" w:rsidR="00ED4881" w:rsidRDefault="002017C7">
      <w:pPr>
        <w:pStyle w:val="Nadpis1"/>
        <w:tabs>
          <w:tab w:val="left" w:pos="4646"/>
        </w:tabs>
        <w:spacing w:line="265" w:lineRule="exact"/>
      </w:pPr>
      <w:bookmarkStart w:id="4" w:name="bankovní_spojení:_KB_a.s."/>
      <w:bookmarkEnd w:id="4"/>
      <w:r>
        <w:t>bankovní</w:t>
      </w:r>
      <w:r>
        <w:rPr>
          <w:spacing w:val="-8"/>
        </w:rPr>
        <w:t xml:space="preserve"> </w:t>
      </w:r>
      <w:r>
        <w:t>spojení:</w:t>
      </w:r>
      <w:r>
        <w:tab/>
        <w:t>KB</w:t>
      </w:r>
      <w:r>
        <w:rPr>
          <w:spacing w:val="1"/>
        </w:rPr>
        <w:t xml:space="preserve"> </w:t>
      </w:r>
      <w:r>
        <w:t>a.s.</w:t>
      </w:r>
    </w:p>
    <w:p w14:paraId="61606B78" w14:textId="77777777" w:rsidR="00ED4881" w:rsidRDefault="002017C7">
      <w:pPr>
        <w:tabs>
          <w:tab w:val="left" w:pos="4646"/>
        </w:tabs>
        <w:spacing w:before="4" w:line="269" w:lineRule="exact"/>
        <w:ind w:left="396"/>
      </w:pPr>
      <w:r>
        <w:t>číslo</w:t>
      </w:r>
      <w:r>
        <w:rPr>
          <w:spacing w:val="-4"/>
        </w:rPr>
        <w:t xml:space="preserve"> </w:t>
      </w:r>
      <w:r>
        <w:t>účtu:</w:t>
      </w:r>
      <w:r>
        <w:tab/>
        <w:t>35-3525450227/0100</w:t>
      </w:r>
    </w:p>
    <w:p w14:paraId="4B07D853" w14:textId="77777777" w:rsidR="00ED4881" w:rsidRDefault="002017C7">
      <w:pPr>
        <w:spacing w:line="269" w:lineRule="exact"/>
        <w:ind w:left="398"/>
      </w:pPr>
      <w:r>
        <w:t>ID datové schránky:</w:t>
      </w:r>
    </w:p>
    <w:p w14:paraId="0702BA0E" w14:textId="77777777" w:rsidR="00ED4881" w:rsidRDefault="00ED4881">
      <w:pPr>
        <w:pStyle w:val="Zkladntext"/>
        <w:spacing w:before="8"/>
        <w:rPr>
          <w:sz w:val="25"/>
        </w:rPr>
      </w:pPr>
    </w:p>
    <w:p w14:paraId="0EA84CA8" w14:textId="77777777" w:rsidR="00ED4881" w:rsidRDefault="002017C7">
      <w:pPr>
        <w:spacing w:before="1"/>
        <w:ind w:left="395"/>
        <w:rPr>
          <w:sz w:val="18"/>
        </w:rPr>
      </w:pPr>
      <w:r>
        <w:pict w14:anchorId="679AE918">
          <v:rect id="_x0000_s1046" style="position:absolute;left:0;text-align:left;margin-left:368.2pt;margin-top:87.85pt;width:52.05pt;height:11pt;z-index:-252367872;mso-position-horizontal-relative:page" fillcolor="black" stroked="f">
            <w10:wrap anchorx="page"/>
          </v:rect>
        </w:pict>
      </w:r>
      <w:r>
        <w:pict w14:anchorId="3CED2E09">
          <v:rect id="_x0000_s1045" style="position:absolute;left:0;text-align:left;margin-left:368.2pt;margin-top:51pt;width:52.05pt;height:11pt;z-index:-252366848;mso-position-horizontal-relative:page" fillcolor="black" stroked="f">
            <w10:wrap anchorx="page"/>
          </v:rect>
        </w:pict>
      </w:r>
      <w:r>
        <w:pict w14:anchorId="720BF3D2">
          <v:rect id="_x0000_s1044" style="position:absolute;left:0;text-align:left;margin-left:368.3pt;margin-top:14.3pt;width:85.75pt;height:11pt;z-index:-252365824;mso-position-horizontal-relative:page" fillcolor="black" stroked="f">
            <w10:wrap anchorx="page"/>
          </v:rect>
        </w:pict>
      </w:r>
      <w:r>
        <w:rPr>
          <w:sz w:val="18"/>
        </w:rPr>
        <w:t>Osoby oprávněné k jednání: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685"/>
        <w:gridCol w:w="682"/>
        <w:gridCol w:w="126"/>
        <w:gridCol w:w="2750"/>
      </w:tblGrid>
      <w:tr w:rsidR="00ED4881" w14:paraId="45C8B3F4" w14:textId="77777777">
        <w:trPr>
          <w:trHeight w:val="285"/>
        </w:trPr>
        <w:tc>
          <w:tcPr>
            <w:tcW w:w="4361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69918AE4" w14:textId="77777777" w:rsidR="00ED4881" w:rsidRDefault="002017C7">
            <w:pPr>
              <w:pStyle w:val="TableParagraph"/>
              <w:spacing w:before="40"/>
              <w:ind w:left="942"/>
              <w:rPr>
                <w:sz w:val="16"/>
              </w:rPr>
            </w:pPr>
            <w:r>
              <w:rPr>
                <w:sz w:val="16"/>
              </w:rPr>
              <w:t>Ve věcech ceny, obchodních a smluvních:</w:t>
            </w:r>
          </w:p>
        </w:tc>
        <w:tc>
          <w:tcPr>
            <w:tcW w:w="5243" w:type="dxa"/>
            <w:gridSpan w:val="4"/>
            <w:tcBorders>
              <w:left w:val="single" w:sz="6" w:space="0" w:color="000000"/>
              <w:bottom w:val="nil"/>
            </w:tcBorders>
          </w:tcPr>
          <w:p w14:paraId="0F8A4012" w14:textId="77777777" w:rsidR="00ED4881" w:rsidRDefault="002017C7">
            <w:pPr>
              <w:pStyle w:val="TableParagraph"/>
              <w:spacing w:before="40"/>
              <w:ind w:left="-27"/>
              <w:rPr>
                <w:sz w:val="16"/>
              </w:rPr>
            </w:pPr>
            <w:r>
              <w:rPr>
                <w:sz w:val="16"/>
              </w:rPr>
              <w:t>Titul, jméno, příjmení:</w:t>
            </w:r>
          </w:p>
        </w:tc>
      </w:tr>
      <w:tr w:rsidR="00ED4881" w14:paraId="474BEE99" w14:textId="77777777">
        <w:trPr>
          <w:trHeight w:val="212"/>
        </w:trPr>
        <w:tc>
          <w:tcPr>
            <w:tcW w:w="436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AC6112" w14:textId="77777777" w:rsidR="00ED4881" w:rsidRDefault="00ED4881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000000"/>
          </w:tcPr>
          <w:p w14:paraId="5314C9AD" w14:textId="77777777" w:rsidR="00ED4881" w:rsidRDefault="00ED48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8" w:type="dxa"/>
            <w:gridSpan w:val="3"/>
            <w:tcBorders>
              <w:top w:val="nil"/>
              <w:left w:val="nil"/>
              <w:bottom w:val="single" w:sz="8" w:space="0" w:color="FFFFFF"/>
            </w:tcBorders>
          </w:tcPr>
          <w:p w14:paraId="5F89DF64" w14:textId="77777777" w:rsidR="00ED4881" w:rsidRDefault="00ED48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881" w14:paraId="04318357" w14:textId="77777777">
        <w:trPr>
          <w:trHeight w:val="186"/>
        </w:trPr>
        <w:tc>
          <w:tcPr>
            <w:tcW w:w="436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70D334E" w14:textId="77777777" w:rsidR="00ED4881" w:rsidRDefault="00ED4881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000000"/>
          </w:tcPr>
          <w:p w14:paraId="60761B5D" w14:textId="77777777" w:rsidR="00ED4881" w:rsidRDefault="00ED4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76" w:type="dxa"/>
            <w:gridSpan w:val="2"/>
            <w:tcBorders>
              <w:top w:val="single" w:sz="8" w:space="0" w:color="FFFFFF"/>
              <w:left w:val="nil"/>
              <w:bottom w:val="single" w:sz="6" w:space="0" w:color="000000"/>
            </w:tcBorders>
          </w:tcPr>
          <w:p w14:paraId="2E04AB6F" w14:textId="77777777" w:rsidR="00ED4881" w:rsidRDefault="00ED4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D4881" w14:paraId="6F307303" w14:textId="77777777">
        <w:trPr>
          <w:trHeight w:val="285"/>
        </w:trPr>
        <w:tc>
          <w:tcPr>
            <w:tcW w:w="436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8550D" w14:textId="77777777" w:rsidR="00ED4881" w:rsidRDefault="002017C7">
            <w:pPr>
              <w:pStyle w:val="TableParagraph"/>
              <w:spacing w:before="42"/>
              <w:ind w:left="2382"/>
              <w:rPr>
                <w:sz w:val="16"/>
              </w:rPr>
            </w:pPr>
            <w:r>
              <w:rPr>
                <w:sz w:val="16"/>
              </w:rPr>
              <w:t>Ve věcech technických:</w:t>
            </w:r>
          </w:p>
        </w:tc>
        <w:tc>
          <w:tcPr>
            <w:tcW w:w="5243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14:paraId="5B33D99E" w14:textId="77777777" w:rsidR="00ED4881" w:rsidRDefault="002017C7">
            <w:pPr>
              <w:pStyle w:val="TableParagraph"/>
              <w:spacing w:before="42"/>
              <w:ind w:left="-25"/>
              <w:rPr>
                <w:sz w:val="16"/>
              </w:rPr>
            </w:pPr>
            <w:r>
              <w:rPr>
                <w:sz w:val="16"/>
              </w:rPr>
              <w:t>Titul, jméno, příjmení:</w:t>
            </w:r>
          </w:p>
        </w:tc>
      </w:tr>
      <w:tr w:rsidR="00ED4881" w14:paraId="7598BB74" w14:textId="77777777">
        <w:trPr>
          <w:trHeight w:val="212"/>
        </w:trPr>
        <w:tc>
          <w:tcPr>
            <w:tcW w:w="436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0B93A85" w14:textId="77777777" w:rsidR="00ED4881" w:rsidRDefault="00ED4881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000000"/>
          </w:tcPr>
          <w:p w14:paraId="4D06C0AE" w14:textId="77777777" w:rsidR="00ED4881" w:rsidRDefault="00ED48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8" w:type="dxa"/>
            <w:gridSpan w:val="3"/>
            <w:tcBorders>
              <w:top w:val="nil"/>
              <w:left w:val="nil"/>
              <w:bottom w:val="single" w:sz="8" w:space="0" w:color="FFFFFF"/>
            </w:tcBorders>
          </w:tcPr>
          <w:p w14:paraId="171AAE2D" w14:textId="77777777" w:rsidR="00ED4881" w:rsidRDefault="00ED48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881" w14:paraId="01FA8183" w14:textId="77777777">
        <w:trPr>
          <w:trHeight w:val="186"/>
        </w:trPr>
        <w:tc>
          <w:tcPr>
            <w:tcW w:w="436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F5C3970" w14:textId="77777777" w:rsidR="00ED4881" w:rsidRDefault="00ED4881">
            <w:pPr>
              <w:rPr>
                <w:sz w:val="2"/>
                <w:szCs w:val="2"/>
              </w:rPr>
            </w:pPr>
          </w:p>
        </w:tc>
        <w:tc>
          <w:tcPr>
            <w:tcW w:w="2493" w:type="dxa"/>
            <w:gridSpan w:val="3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000000"/>
          </w:tcPr>
          <w:p w14:paraId="101477E6" w14:textId="77777777" w:rsidR="00ED4881" w:rsidRDefault="00ED4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0" w:type="dxa"/>
            <w:tcBorders>
              <w:top w:val="single" w:sz="8" w:space="0" w:color="FFFFFF"/>
              <w:left w:val="nil"/>
              <w:bottom w:val="single" w:sz="6" w:space="0" w:color="000000"/>
            </w:tcBorders>
          </w:tcPr>
          <w:p w14:paraId="7C486FEB" w14:textId="77777777" w:rsidR="00ED4881" w:rsidRDefault="00ED4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D4881" w14:paraId="04F8CAB8" w14:textId="77777777">
        <w:trPr>
          <w:trHeight w:val="290"/>
        </w:trPr>
        <w:tc>
          <w:tcPr>
            <w:tcW w:w="4361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2472AE0" w14:textId="77777777" w:rsidR="00ED4881" w:rsidRDefault="002017C7">
            <w:pPr>
              <w:pStyle w:val="TableParagraph"/>
              <w:spacing w:before="42"/>
              <w:ind w:left="2421"/>
              <w:rPr>
                <w:sz w:val="16"/>
              </w:rPr>
            </w:pPr>
            <w:r>
              <w:rPr>
                <w:sz w:val="16"/>
              </w:rPr>
              <w:t>Ve věcech převzetí KPS:</w:t>
            </w:r>
          </w:p>
        </w:tc>
        <w:tc>
          <w:tcPr>
            <w:tcW w:w="5243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14:paraId="7F449443" w14:textId="77777777" w:rsidR="00ED4881" w:rsidRDefault="002017C7">
            <w:pPr>
              <w:pStyle w:val="TableParagraph"/>
              <w:spacing w:before="42"/>
              <w:ind w:left="-24"/>
              <w:rPr>
                <w:sz w:val="16"/>
              </w:rPr>
            </w:pPr>
            <w:r>
              <w:rPr>
                <w:sz w:val="16"/>
              </w:rPr>
              <w:t>Titul, jméno, příjmení:</w:t>
            </w:r>
          </w:p>
        </w:tc>
      </w:tr>
      <w:tr w:rsidR="00ED4881" w14:paraId="34F43744" w14:textId="77777777">
        <w:trPr>
          <w:trHeight w:val="215"/>
        </w:trPr>
        <w:tc>
          <w:tcPr>
            <w:tcW w:w="4361" w:type="dxa"/>
            <w:vMerge/>
            <w:tcBorders>
              <w:top w:val="nil"/>
              <w:right w:val="single" w:sz="6" w:space="0" w:color="000000"/>
            </w:tcBorders>
          </w:tcPr>
          <w:p w14:paraId="5785B4E8" w14:textId="77777777" w:rsidR="00ED4881" w:rsidRDefault="00ED4881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000000"/>
          </w:tcPr>
          <w:p w14:paraId="3F7A0DBC" w14:textId="77777777" w:rsidR="00ED4881" w:rsidRDefault="00ED48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8" w:type="dxa"/>
            <w:gridSpan w:val="3"/>
            <w:tcBorders>
              <w:top w:val="nil"/>
              <w:left w:val="nil"/>
              <w:bottom w:val="single" w:sz="8" w:space="0" w:color="FFFFFF"/>
            </w:tcBorders>
          </w:tcPr>
          <w:p w14:paraId="486DBCE3" w14:textId="77777777" w:rsidR="00ED4881" w:rsidRDefault="00ED48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4881" w14:paraId="5421C536" w14:textId="77777777">
        <w:trPr>
          <w:trHeight w:val="185"/>
        </w:trPr>
        <w:tc>
          <w:tcPr>
            <w:tcW w:w="4361" w:type="dxa"/>
            <w:vMerge/>
            <w:tcBorders>
              <w:top w:val="nil"/>
              <w:right w:val="single" w:sz="6" w:space="0" w:color="000000"/>
            </w:tcBorders>
          </w:tcPr>
          <w:p w14:paraId="17F90DA3" w14:textId="77777777" w:rsidR="00ED4881" w:rsidRDefault="00ED4881">
            <w:pPr>
              <w:rPr>
                <w:sz w:val="2"/>
                <w:szCs w:val="2"/>
              </w:rPr>
            </w:pPr>
          </w:p>
        </w:tc>
        <w:tc>
          <w:tcPr>
            <w:tcW w:w="2493" w:type="dxa"/>
            <w:gridSpan w:val="3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000000"/>
          </w:tcPr>
          <w:p w14:paraId="488CE933" w14:textId="77777777" w:rsidR="00ED4881" w:rsidRDefault="00ED48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0" w:type="dxa"/>
            <w:tcBorders>
              <w:top w:val="single" w:sz="8" w:space="0" w:color="FFFFFF"/>
              <w:left w:val="nil"/>
            </w:tcBorders>
          </w:tcPr>
          <w:p w14:paraId="60DB3233" w14:textId="77777777" w:rsidR="00ED4881" w:rsidRDefault="00ED488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E979E08" w14:textId="77777777" w:rsidR="00ED4881" w:rsidRDefault="00ED4881">
      <w:pPr>
        <w:rPr>
          <w:rFonts w:ascii="Times New Roman"/>
          <w:sz w:val="12"/>
        </w:rPr>
        <w:sectPr w:rsidR="00ED4881">
          <w:headerReference w:type="default" r:id="rId7"/>
          <w:footerReference w:type="default" r:id="rId8"/>
          <w:type w:val="continuous"/>
          <w:pgSz w:w="11920" w:h="16850"/>
          <w:pgMar w:top="2080" w:right="880" w:bottom="940" w:left="1020" w:header="708" w:footer="756" w:gutter="0"/>
          <w:pgNumType w:start="1"/>
          <w:cols w:space="708"/>
        </w:sectPr>
      </w:pPr>
    </w:p>
    <w:p w14:paraId="09966496" w14:textId="77777777" w:rsidR="00ED4881" w:rsidRDefault="00ED4881">
      <w:pPr>
        <w:pStyle w:val="Zkladntext"/>
        <w:spacing w:before="4"/>
        <w:rPr>
          <w:sz w:val="10"/>
        </w:rPr>
      </w:pPr>
    </w:p>
    <w:p w14:paraId="699D9380" w14:textId="77777777" w:rsidR="00ED4881" w:rsidRDefault="002017C7">
      <w:pPr>
        <w:spacing w:before="101"/>
        <w:ind w:left="3674" w:right="3809"/>
        <w:jc w:val="center"/>
      </w:pPr>
      <w:r>
        <w:t>Uzavírají tuto</w:t>
      </w:r>
    </w:p>
    <w:p w14:paraId="5D307A80" w14:textId="77777777" w:rsidR="00ED4881" w:rsidRDefault="00ED4881">
      <w:pPr>
        <w:pStyle w:val="Zkladntext"/>
        <w:spacing w:before="3"/>
        <w:rPr>
          <w:sz w:val="24"/>
        </w:rPr>
      </w:pPr>
    </w:p>
    <w:p w14:paraId="27D87B02" w14:textId="77777777" w:rsidR="00ED4881" w:rsidRDefault="002017C7">
      <w:pPr>
        <w:ind w:left="3674" w:right="3814"/>
        <w:jc w:val="center"/>
        <w:rPr>
          <w:i/>
          <w:sz w:val="36"/>
        </w:rPr>
      </w:pPr>
      <w:r>
        <w:pict w14:anchorId="4F95B659">
          <v:line id="_x0000_s1043" style="position:absolute;left:0;text-align:left;z-index:251662336;mso-position-horizontal-relative:page" from="290.5pt,35.5pt" to="290.5pt,623.5pt" strokeweight=".72pt">
            <w10:wrap anchorx="page"/>
          </v:line>
        </w:pict>
      </w:r>
      <w:r>
        <w:rPr>
          <w:i/>
          <w:shadow/>
          <w:sz w:val="36"/>
        </w:rPr>
        <w:t>Kupní</w:t>
      </w:r>
      <w:r>
        <w:rPr>
          <w:i/>
          <w:sz w:val="36"/>
        </w:rPr>
        <w:t xml:space="preserve"> </w:t>
      </w:r>
      <w:r>
        <w:rPr>
          <w:i/>
          <w:shadow/>
          <w:sz w:val="36"/>
        </w:rPr>
        <w:t>smlouvu</w:t>
      </w:r>
    </w:p>
    <w:p w14:paraId="36F3D4E4" w14:textId="77777777" w:rsidR="00ED4881" w:rsidRDefault="00ED4881">
      <w:pPr>
        <w:pStyle w:val="Zkladntext"/>
        <w:spacing w:before="6"/>
        <w:rPr>
          <w:i/>
          <w:sz w:val="13"/>
        </w:rPr>
      </w:pPr>
    </w:p>
    <w:p w14:paraId="433B0E83" w14:textId="77777777" w:rsidR="00ED4881" w:rsidRDefault="00ED4881">
      <w:pPr>
        <w:rPr>
          <w:sz w:val="13"/>
        </w:rPr>
        <w:sectPr w:rsidR="00ED4881">
          <w:pgSz w:w="11920" w:h="16850"/>
          <w:pgMar w:top="2080" w:right="880" w:bottom="940" w:left="1020" w:header="708" w:footer="756" w:gutter="0"/>
          <w:cols w:space="708"/>
        </w:sectPr>
      </w:pPr>
    </w:p>
    <w:p w14:paraId="4BA88FB5" w14:textId="77777777" w:rsidR="00ED4881" w:rsidRDefault="002017C7">
      <w:pPr>
        <w:pStyle w:val="Nadpis3"/>
        <w:numPr>
          <w:ilvl w:val="0"/>
          <w:numId w:val="17"/>
        </w:numPr>
        <w:tabs>
          <w:tab w:val="left" w:pos="1753"/>
        </w:tabs>
        <w:spacing w:before="101"/>
        <w:ind w:left="1752" w:hanging="181"/>
        <w:jc w:val="left"/>
      </w:pPr>
      <w:bookmarkStart w:id="5" w:name="2._PŘEDMĚT_KOUPĚ"/>
      <w:bookmarkEnd w:id="5"/>
      <w:r>
        <w:t>PŘEDMĚT</w:t>
      </w:r>
      <w:r>
        <w:rPr>
          <w:spacing w:val="-6"/>
        </w:rPr>
        <w:t xml:space="preserve"> </w:t>
      </w:r>
      <w:r>
        <w:t>KOUPĚ</w:t>
      </w:r>
    </w:p>
    <w:p w14:paraId="1C9DDD9C" w14:textId="77777777" w:rsidR="00ED4881" w:rsidRDefault="002017C7">
      <w:pPr>
        <w:pStyle w:val="Zkladntext"/>
        <w:spacing w:before="1"/>
        <w:ind w:left="112" w:right="124" w:firstLine="360"/>
        <w:jc w:val="both"/>
      </w:pPr>
      <w:r>
        <w:t>Prodávající, jakožto výlučný vlastník, prodává touto Kupní smlouvou a za podmínek v ní dohodnutých</w:t>
      </w:r>
      <w:r>
        <w:rPr>
          <w:spacing w:val="-2"/>
        </w:rPr>
        <w:t xml:space="preserve"> </w:t>
      </w:r>
      <w:r>
        <w:t>kupujícímu:</w:t>
      </w:r>
    </w:p>
    <w:p w14:paraId="6F4B6EC1" w14:textId="77777777" w:rsidR="00ED4881" w:rsidRDefault="00ED4881">
      <w:pPr>
        <w:pStyle w:val="Zkladntext"/>
      </w:pPr>
    </w:p>
    <w:p w14:paraId="3BE4CE16" w14:textId="77777777" w:rsidR="00ED4881" w:rsidRDefault="002017C7">
      <w:pPr>
        <w:pStyle w:val="Nadpis3"/>
        <w:numPr>
          <w:ilvl w:val="0"/>
          <w:numId w:val="15"/>
        </w:numPr>
        <w:tabs>
          <w:tab w:val="left" w:pos="833"/>
        </w:tabs>
        <w:ind w:right="124"/>
        <w:jc w:val="both"/>
      </w:pPr>
      <w:bookmarkStart w:id="6" w:name="_1_ks_kompaktní_předávací_stanice_tepla"/>
      <w:bookmarkEnd w:id="6"/>
      <w:r>
        <w:t>1 ks kompaktní předávací stanice tepla typ SYMPATIK VNV (770 kW ÚT, 120 kW TV, - Aku) pro akci Rekonstrukce VS objekt"L" patologie ONMB</w:t>
      </w:r>
    </w:p>
    <w:p w14:paraId="53C2F217" w14:textId="77777777" w:rsidR="00ED4881" w:rsidRDefault="00ED4881">
      <w:pPr>
        <w:pStyle w:val="Zkladntext"/>
        <w:spacing w:before="10"/>
        <w:rPr>
          <w:b/>
          <w:sz w:val="15"/>
        </w:rPr>
      </w:pPr>
    </w:p>
    <w:p w14:paraId="78CE3CDC" w14:textId="77777777" w:rsidR="00ED4881" w:rsidRDefault="002017C7">
      <w:pPr>
        <w:pStyle w:val="Zkladntext"/>
        <w:ind w:left="112"/>
      </w:pPr>
      <w:r>
        <w:t>(dále jen „KPS“)</w:t>
      </w:r>
    </w:p>
    <w:p w14:paraId="1B01C254" w14:textId="77777777" w:rsidR="00ED4881" w:rsidRDefault="002017C7">
      <w:pPr>
        <w:pStyle w:val="Zkladntext"/>
        <w:spacing w:before="1"/>
        <w:ind w:left="112"/>
      </w:pPr>
      <w:r>
        <w:t>a kupující tento předmět koupě za dohodnutých</w:t>
      </w:r>
    </w:p>
    <w:p w14:paraId="2D88D47A" w14:textId="77777777" w:rsidR="00ED4881" w:rsidRDefault="002017C7">
      <w:pPr>
        <w:pStyle w:val="Zkladntext"/>
        <w:spacing w:before="1"/>
        <w:ind w:left="112"/>
      </w:pPr>
      <w:r>
        <w:t>podmínek kupuje.</w:t>
      </w:r>
    </w:p>
    <w:p w14:paraId="754C1C7E" w14:textId="77777777" w:rsidR="00ED4881" w:rsidRDefault="00ED4881">
      <w:pPr>
        <w:pStyle w:val="Zkladntext"/>
        <w:rPr>
          <w:sz w:val="20"/>
        </w:rPr>
      </w:pPr>
    </w:p>
    <w:p w14:paraId="03EDF541" w14:textId="77777777" w:rsidR="00ED4881" w:rsidRDefault="002017C7">
      <w:pPr>
        <w:pStyle w:val="Nadpis3"/>
        <w:numPr>
          <w:ilvl w:val="0"/>
          <w:numId w:val="17"/>
        </w:numPr>
        <w:tabs>
          <w:tab w:val="left" w:pos="987"/>
        </w:tabs>
        <w:spacing w:before="149" w:line="195" w:lineRule="exact"/>
        <w:ind w:left="986" w:hanging="183"/>
        <w:jc w:val="left"/>
      </w:pPr>
      <w:bookmarkStart w:id="7" w:name="3._ROZSAH_A_OBSAH_PŘEDMĚTU_PLNĚNÍ"/>
      <w:bookmarkEnd w:id="7"/>
      <w:r>
        <w:t>ROZSAH A OBSAH PŘEDMĚTU</w:t>
      </w:r>
      <w:r>
        <w:rPr>
          <w:spacing w:val="-9"/>
        </w:rPr>
        <w:t xml:space="preserve"> </w:t>
      </w:r>
      <w:r>
        <w:t>PLNĚNÍ</w:t>
      </w:r>
    </w:p>
    <w:p w14:paraId="5AE66C3E" w14:textId="77777777" w:rsidR="00ED4881" w:rsidRDefault="002017C7">
      <w:pPr>
        <w:pStyle w:val="Odstavecseseznamem"/>
        <w:numPr>
          <w:ilvl w:val="1"/>
          <w:numId w:val="14"/>
        </w:numPr>
        <w:tabs>
          <w:tab w:val="left" w:pos="820"/>
          <w:tab w:val="left" w:pos="822"/>
        </w:tabs>
        <w:spacing w:line="194" w:lineRule="exact"/>
        <w:ind w:hanging="712"/>
        <w:jc w:val="both"/>
        <w:rPr>
          <w:b/>
          <w:sz w:val="16"/>
        </w:rPr>
      </w:pPr>
      <w:r>
        <w:rPr>
          <w:b/>
          <w:sz w:val="16"/>
        </w:rPr>
        <w:t>Předmětem plnění</w:t>
      </w:r>
      <w:r>
        <w:rPr>
          <w:b/>
          <w:spacing w:val="-1"/>
          <w:sz w:val="16"/>
        </w:rPr>
        <w:t xml:space="preserve"> </w:t>
      </w:r>
      <w:r>
        <w:rPr>
          <w:b/>
          <w:spacing w:val="-3"/>
          <w:sz w:val="16"/>
        </w:rPr>
        <w:t>je:</w:t>
      </w:r>
    </w:p>
    <w:p w14:paraId="54D3781D" w14:textId="77777777" w:rsidR="00ED4881" w:rsidRDefault="002017C7">
      <w:pPr>
        <w:spacing w:line="195" w:lineRule="exact"/>
        <w:ind w:left="821"/>
        <w:jc w:val="both"/>
        <w:rPr>
          <w:b/>
          <w:sz w:val="16"/>
        </w:rPr>
      </w:pPr>
      <w:r>
        <w:rPr>
          <w:b/>
          <w:sz w:val="16"/>
        </w:rPr>
        <w:t>Dodávka kompaktní předávací stanice</w:t>
      </w:r>
    </w:p>
    <w:p w14:paraId="4FB3D876" w14:textId="77777777" w:rsidR="00ED4881" w:rsidRDefault="002017C7">
      <w:pPr>
        <w:pStyle w:val="Odstavecseseznamem"/>
        <w:numPr>
          <w:ilvl w:val="2"/>
          <w:numId w:val="14"/>
        </w:numPr>
        <w:tabs>
          <w:tab w:val="left" w:pos="834"/>
        </w:tabs>
        <w:spacing w:before="3"/>
        <w:ind w:right="67"/>
        <w:rPr>
          <w:sz w:val="16"/>
        </w:rPr>
      </w:pPr>
      <w:r>
        <w:rPr>
          <w:sz w:val="16"/>
        </w:rPr>
        <w:t>Technická dokumentace včetně schéma KPS a soupisky komponentů KPS, návrh provozního řádu</w:t>
      </w:r>
    </w:p>
    <w:p w14:paraId="4183FE3C" w14:textId="77777777" w:rsidR="00ED4881" w:rsidRDefault="002017C7">
      <w:pPr>
        <w:pStyle w:val="Odstavecseseznamem"/>
        <w:numPr>
          <w:ilvl w:val="2"/>
          <w:numId w:val="14"/>
        </w:numPr>
        <w:tabs>
          <w:tab w:val="left" w:pos="834"/>
        </w:tabs>
        <w:ind w:right="38"/>
        <w:rPr>
          <w:sz w:val="16"/>
        </w:rPr>
      </w:pPr>
      <w:r>
        <w:rPr>
          <w:sz w:val="16"/>
        </w:rPr>
        <w:t>Prohlášení o shodě dle zákona 90/16 Sb. vztahující se na výrobky v rozsahu nařízení vlády č. 219/2016 Sb. (pro tlaková</w:t>
      </w:r>
      <w:r>
        <w:rPr>
          <w:spacing w:val="-16"/>
          <w:sz w:val="16"/>
        </w:rPr>
        <w:t xml:space="preserve"> </w:t>
      </w:r>
      <w:r>
        <w:rPr>
          <w:sz w:val="16"/>
        </w:rPr>
        <w:t>zařízení)</w:t>
      </w:r>
    </w:p>
    <w:p w14:paraId="7FBD15B1" w14:textId="77777777" w:rsidR="00ED4881" w:rsidRDefault="002017C7">
      <w:pPr>
        <w:pStyle w:val="Odstavecseseznamem"/>
        <w:numPr>
          <w:ilvl w:val="2"/>
          <w:numId w:val="14"/>
        </w:numPr>
        <w:tabs>
          <w:tab w:val="left" w:pos="834"/>
        </w:tabs>
        <w:spacing w:line="193" w:lineRule="exact"/>
        <w:rPr>
          <w:sz w:val="16"/>
        </w:rPr>
      </w:pPr>
      <w:r>
        <w:rPr>
          <w:sz w:val="16"/>
        </w:rPr>
        <w:t>Tepelná snímatelná izolace</w:t>
      </w:r>
      <w:r>
        <w:rPr>
          <w:spacing w:val="-6"/>
          <w:sz w:val="16"/>
        </w:rPr>
        <w:t xml:space="preserve"> </w:t>
      </w:r>
      <w:r>
        <w:rPr>
          <w:spacing w:val="-3"/>
          <w:sz w:val="16"/>
        </w:rPr>
        <w:t>KPS.</w:t>
      </w:r>
    </w:p>
    <w:p w14:paraId="13F61599" w14:textId="77777777" w:rsidR="00ED4881" w:rsidRDefault="00ED4881">
      <w:pPr>
        <w:pStyle w:val="Zkladntext"/>
      </w:pPr>
    </w:p>
    <w:p w14:paraId="62A75071" w14:textId="77777777" w:rsidR="00ED4881" w:rsidRDefault="002017C7">
      <w:pPr>
        <w:pStyle w:val="Nadpis3"/>
        <w:numPr>
          <w:ilvl w:val="1"/>
          <w:numId w:val="14"/>
        </w:numPr>
        <w:tabs>
          <w:tab w:val="left" w:pos="832"/>
          <w:tab w:val="left" w:pos="833"/>
        </w:tabs>
        <w:ind w:left="832" w:hanging="721"/>
      </w:pPr>
      <w:bookmarkStart w:id="8" w:name="3.2_Součástí_předmětu_plnění_není:"/>
      <w:bookmarkEnd w:id="8"/>
      <w:r>
        <w:t>Součástí předmětu plnění</w:t>
      </w:r>
      <w:r>
        <w:rPr>
          <w:spacing w:val="-5"/>
        </w:rPr>
        <w:t xml:space="preserve"> </w:t>
      </w:r>
      <w:r>
        <w:t>není:</w:t>
      </w:r>
    </w:p>
    <w:p w14:paraId="47C5F24A" w14:textId="77777777" w:rsidR="00ED4881" w:rsidRDefault="002017C7">
      <w:pPr>
        <w:pStyle w:val="Odstavecseseznamem"/>
        <w:numPr>
          <w:ilvl w:val="2"/>
          <w:numId w:val="14"/>
        </w:numPr>
        <w:tabs>
          <w:tab w:val="left" w:pos="820"/>
          <w:tab w:val="left" w:pos="821"/>
        </w:tabs>
        <w:spacing w:before="1"/>
        <w:ind w:left="820" w:hanging="349"/>
        <w:jc w:val="left"/>
        <w:rPr>
          <w:sz w:val="16"/>
        </w:rPr>
      </w:pPr>
      <w:r>
        <w:rPr>
          <w:sz w:val="16"/>
        </w:rPr>
        <w:t>Systém měření a</w:t>
      </w:r>
      <w:r>
        <w:rPr>
          <w:spacing w:val="-11"/>
          <w:sz w:val="16"/>
        </w:rPr>
        <w:t xml:space="preserve"> </w:t>
      </w:r>
      <w:r>
        <w:rPr>
          <w:sz w:val="16"/>
        </w:rPr>
        <w:t>regulace</w:t>
      </w:r>
    </w:p>
    <w:p w14:paraId="0FECE8A9" w14:textId="77777777" w:rsidR="00ED4881" w:rsidRDefault="002017C7">
      <w:pPr>
        <w:pStyle w:val="Odstavecseseznamem"/>
        <w:numPr>
          <w:ilvl w:val="2"/>
          <w:numId w:val="14"/>
        </w:numPr>
        <w:tabs>
          <w:tab w:val="left" w:pos="820"/>
          <w:tab w:val="left" w:pos="821"/>
        </w:tabs>
        <w:spacing w:before="1"/>
        <w:ind w:left="832" w:right="148"/>
        <w:jc w:val="left"/>
        <w:rPr>
          <w:sz w:val="16"/>
        </w:rPr>
      </w:pPr>
      <w:r>
        <w:rPr>
          <w:sz w:val="16"/>
        </w:rPr>
        <w:t>Výchozí revize expanzní nádoby, příp. dalších tlakových nádob (jsou-li součástí</w:t>
      </w:r>
      <w:r>
        <w:rPr>
          <w:spacing w:val="-18"/>
          <w:sz w:val="16"/>
        </w:rPr>
        <w:t xml:space="preserve"> </w:t>
      </w:r>
      <w:r>
        <w:rPr>
          <w:sz w:val="16"/>
        </w:rPr>
        <w:t>dodávky)</w:t>
      </w:r>
    </w:p>
    <w:p w14:paraId="0EA664D4" w14:textId="77777777" w:rsidR="00ED4881" w:rsidRDefault="002017C7">
      <w:pPr>
        <w:pStyle w:val="Odstavecseseznamem"/>
        <w:numPr>
          <w:ilvl w:val="2"/>
          <w:numId w:val="14"/>
        </w:numPr>
        <w:tabs>
          <w:tab w:val="left" w:pos="832"/>
          <w:tab w:val="left" w:pos="833"/>
        </w:tabs>
        <w:spacing w:line="193" w:lineRule="exact"/>
        <w:ind w:left="832"/>
        <w:jc w:val="left"/>
        <w:rPr>
          <w:sz w:val="16"/>
        </w:rPr>
      </w:pPr>
      <w:r>
        <w:rPr>
          <w:sz w:val="16"/>
        </w:rPr>
        <w:t>Zaškolení</w:t>
      </w:r>
      <w:r>
        <w:rPr>
          <w:spacing w:val="-6"/>
          <w:sz w:val="16"/>
        </w:rPr>
        <w:t xml:space="preserve"> </w:t>
      </w:r>
      <w:r>
        <w:rPr>
          <w:sz w:val="16"/>
        </w:rPr>
        <w:t>obsluhy</w:t>
      </w:r>
    </w:p>
    <w:p w14:paraId="2076CCCB" w14:textId="77777777" w:rsidR="00ED4881" w:rsidRDefault="002017C7">
      <w:pPr>
        <w:pStyle w:val="Odstavecseseznamem"/>
        <w:numPr>
          <w:ilvl w:val="2"/>
          <w:numId w:val="14"/>
        </w:numPr>
        <w:tabs>
          <w:tab w:val="left" w:pos="832"/>
          <w:tab w:val="left" w:pos="833"/>
        </w:tabs>
        <w:spacing w:before="3"/>
        <w:ind w:left="832"/>
        <w:jc w:val="left"/>
        <w:rPr>
          <w:sz w:val="16"/>
        </w:rPr>
      </w:pPr>
      <w:r>
        <w:rPr>
          <w:sz w:val="16"/>
        </w:rPr>
        <w:t>Provozní</w:t>
      </w:r>
      <w:r>
        <w:rPr>
          <w:spacing w:val="-3"/>
          <w:sz w:val="16"/>
        </w:rPr>
        <w:t xml:space="preserve"> </w:t>
      </w:r>
      <w:r>
        <w:rPr>
          <w:sz w:val="16"/>
        </w:rPr>
        <w:t>řád.</w:t>
      </w:r>
    </w:p>
    <w:p w14:paraId="089B4EEF" w14:textId="77777777" w:rsidR="00ED4881" w:rsidRDefault="00ED4881">
      <w:pPr>
        <w:pStyle w:val="Zkladntext"/>
        <w:rPr>
          <w:sz w:val="20"/>
        </w:rPr>
      </w:pPr>
    </w:p>
    <w:p w14:paraId="492FC95E" w14:textId="77777777" w:rsidR="00ED4881" w:rsidRDefault="002017C7">
      <w:pPr>
        <w:pStyle w:val="Nadpis3"/>
        <w:numPr>
          <w:ilvl w:val="0"/>
          <w:numId w:val="17"/>
        </w:numPr>
        <w:tabs>
          <w:tab w:val="left" w:pos="1892"/>
        </w:tabs>
        <w:spacing w:before="149" w:line="195" w:lineRule="exact"/>
        <w:ind w:left="1891" w:hanging="181"/>
        <w:jc w:val="left"/>
      </w:pPr>
      <w:bookmarkStart w:id="9" w:name="4._KUPNÍ_CENA"/>
      <w:bookmarkEnd w:id="9"/>
      <w:r>
        <w:t>KUPNÍ CENA</w:t>
      </w:r>
    </w:p>
    <w:p w14:paraId="494CEADF" w14:textId="77777777" w:rsidR="00ED4881" w:rsidRDefault="002017C7">
      <w:pPr>
        <w:pStyle w:val="Odstavecseseznamem"/>
        <w:numPr>
          <w:ilvl w:val="1"/>
          <w:numId w:val="13"/>
        </w:numPr>
        <w:tabs>
          <w:tab w:val="left" w:pos="820"/>
          <w:tab w:val="left" w:pos="822"/>
        </w:tabs>
        <w:ind w:right="126" w:firstLine="0"/>
        <w:jc w:val="both"/>
        <w:rPr>
          <w:sz w:val="16"/>
        </w:rPr>
      </w:pPr>
      <w:r>
        <w:rPr>
          <w:sz w:val="16"/>
        </w:rPr>
        <w:t xml:space="preserve">Kupní cena je stanovena dohodou stran a činí </w:t>
      </w:r>
      <w:r>
        <w:rPr>
          <w:b/>
          <w:sz w:val="16"/>
        </w:rPr>
        <w:t xml:space="preserve">988 000.00 Kč bez DPH </w:t>
      </w:r>
      <w:r>
        <w:rPr>
          <w:sz w:val="16"/>
        </w:rPr>
        <w:t>(slovy: devět set osmdesát osm tisíc korun českých). Ke kupní ceně bude připočtena DPH v zákonné</w:t>
      </w:r>
      <w:r>
        <w:rPr>
          <w:spacing w:val="-6"/>
          <w:sz w:val="16"/>
        </w:rPr>
        <w:t xml:space="preserve"> </w:t>
      </w:r>
      <w:r>
        <w:rPr>
          <w:sz w:val="16"/>
        </w:rPr>
        <w:t>výši.</w:t>
      </w:r>
    </w:p>
    <w:p w14:paraId="26DB510B" w14:textId="77777777" w:rsidR="00ED4881" w:rsidRDefault="00ED4881">
      <w:pPr>
        <w:pStyle w:val="Zkladntext"/>
        <w:spacing w:before="9"/>
        <w:rPr>
          <w:sz w:val="15"/>
        </w:rPr>
      </w:pPr>
    </w:p>
    <w:p w14:paraId="46C0D947" w14:textId="77777777" w:rsidR="00ED4881" w:rsidRDefault="002017C7">
      <w:pPr>
        <w:pStyle w:val="Odstavecseseznamem"/>
        <w:numPr>
          <w:ilvl w:val="1"/>
          <w:numId w:val="13"/>
        </w:numPr>
        <w:tabs>
          <w:tab w:val="left" w:pos="820"/>
          <w:tab w:val="left" w:pos="821"/>
        </w:tabs>
        <w:spacing w:before="1" w:line="195" w:lineRule="exact"/>
        <w:ind w:left="820" w:hanging="709"/>
        <w:jc w:val="both"/>
        <w:rPr>
          <w:sz w:val="16"/>
        </w:rPr>
      </w:pPr>
      <w:r>
        <w:rPr>
          <w:sz w:val="16"/>
        </w:rPr>
        <w:t>Cena se rozumí DAP (Delivered at Place)</w:t>
      </w:r>
      <w:r>
        <w:rPr>
          <w:spacing w:val="-21"/>
          <w:sz w:val="16"/>
        </w:rPr>
        <w:t xml:space="preserve"> </w:t>
      </w:r>
      <w:r>
        <w:rPr>
          <w:sz w:val="16"/>
        </w:rPr>
        <w:t>–</w:t>
      </w:r>
    </w:p>
    <w:p w14:paraId="6F5C612A" w14:textId="77777777" w:rsidR="00ED4881" w:rsidRDefault="002017C7">
      <w:pPr>
        <w:pStyle w:val="Zkladntext"/>
        <w:spacing w:line="195" w:lineRule="exact"/>
        <w:ind w:left="112"/>
      </w:pPr>
      <w:r>
        <w:t>podle INCOTERMS 2010).</w:t>
      </w:r>
    </w:p>
    <w:p w14:paraId="4608896F" w14:textId="77777777" w:rsidR="00ED4881" w:rsidRDefault="00ED4881">
      <w:pPr>
        <w:pStyle w:val="Zkladntext"/>
        <w:rPr>
          <w:sz w:val="20"/>
        </w:rPr>
      </w:pPr>
    </w:p>
    <w:p w14:paraId="508D46DB" w14:textId="77777777" w:rsidR="00ED4881" w:rsidRDefault="00ED4881">
      <w:pPr>
        <w:pStyle w:val="Zkladntext"/>
        <w:spacing w:before="9"/>
        <w:rPr>
          <w:sz w:val="18"/>
        </w:rPr>
      </w:pPr>
    </w:p>
    <w:p w14:paraId="56E4301A" w14:textId="77777777" w:rsidR="00ED4881" w:rsidRDefault="002017C7">
      <w:pPr>
        <w:pStyle w:val="Nadpis3"/>
        <w:numPr>
          <w:ilvl w:val="0"/>
          <w:numId w:val="17"/>
        </w:numPr>
        <w:tabs>
          <w:tab w:val="left" w:pos="1249"/>
        </w:tabs>
        <w:ind w:left="1248" w:hanging="184"/>
        <w:jc w:val="left"/>
      </w:pPr>
      <w:bookmarkStart w:id="10" w:name="5._ZPŮSOB_ÚHRADY_KUPNÍ_CENY"/>
      <w:bookmarkEnd w:id="10"/>
      <w:r>
        <w:t>ZPŮSOB ÚHRADY KUPNÍ</w:t>
      </w:r>
      <w:r>
        <w:rPr>
          <w:spacing w:val="-3"/>
        </w:rPr>
        <w:t xml:space="preserve"> </w:t>
      </w:r>
      <w:r>
        <w:t>CENY</w:t>
      </w:r>
    </w:p>
    <w:p w14:paraId="0B16288B" w14:textId="77777777" w:rsidR="00ED4881" w:rsidRDefault="002017C7">
      <w:pPr>
        <w:pStyle w:val="Zkladntext"/>
        <w:spacing w:before="1"/>
        <w:ind w:left="396"/>
      </w:pPr>
      <w:r>
        <w:t>Kupní cenu, dohodnutou v článku 4, uhradí</w:t>
      </w:r>
    </w:p>
    <w:p w14:paraId="6C1E20D4" w14:textId="77777777" w:rsidR="00ED4881" w:rsidRDefault="002017C7">
      <w:pPr>
        <w:pStyle w:val="Zkladntext"/>
        <w:spacing w:before="1"/>
        <w:ind w:left="113"/>
      </w:pPr>
      <w:r>
        <w:t>kupující prodávajícímu takto:</w:t>
      </w:r>
    </w:p>
    <w:p w14:paraId="5ADE5807" w14:textId="77777777" w:rsidR="00ED4881" w:rsidRDefault="00ED4881">
      <w:pPr>
        <w:pStyle w:val="Zkladntext"/>
        <w:spacing w:before="11"/>
        <w:rPr>
          <w:sz w:val="15"/>
        </w:rPr>
      </w:pPr>
    </w:p>
    <w:p w14:paraId="1EE3FDDB" w14:textId="77777777" w:rsidR="00ED4881" w:rsidRDefault="002017C7">
      <w:pPr>
        <w:pStyle w:val="Odstavecseseznamem"/>
        <w:numPr>
          <w:ilvl w:val="1"/>
          <w:numId w:val="12"/>
        </w:numPr>
        <w:tabs>
          <w:tab w:val="left" w:pos="820"/>
          <w:tab w:val="left" w:pos="821"/>
        </w:tabs>
        <w:ind w:right="123" w:firstLine="0"/>
        <w:jc w:val="both"/>
        <w:rPr>
          <w:sz w:val="16"/>
        </w:rPr>
      </w:pPr>
      <w:r>
        <w:rPr>
          <w:sz w:val="16"/>
        </w:rPr>
        <w:t xml:space="preserve">Ke dni dodání KPS bude vystaven daňový doklad včetně DPH na celou kupní cenu splatný </w:t>
      </w:r>
      <w:r>
        <w:rPr>
          <w:spacing w:val="-3"/>
          <w:sz w:val="16"/>
        </w:rPr>
        <w:t xml:space="preserve">do </w:t>
      </w:r>
      <w:r>
        <w:rPr>
          <w:b/>
          <w:sz w:val="16"/>
        </w:rPr>
        <w:t xml:space="preserve">30-ti kalendářních dnů </w:t>
      </w:r>
      <w:r>
        <w:rPr>
          <w:sz w:val="16"/>
        </w:rPr>
        <w:t>od doručení daňového dokladu na účet uvedený na</w:t>
      </w:r>
      <w:r>
        <w:rPr>
          <w:spacing w:val="-13"/>
          <w:sz w:val="16"/>
        </w:rPr>
        <w:t xml:space="preserve"> </w:t>
      </w:r>
      <w:r>
        <w:rPr>
          <w:sz w:val="16"/>
        </w:rPr>
        <w:t>faktuře.</w:t>
      </w:r>
    </w:p>
    <w:p w14:paraId="2B8E70F5" w14:textId="77777777" w:rsidR="00ED4881" w:rsidRDefault="00ED4881">
      <w:pPr>
        <w:pStyle w:val="Zkladntext"/>
        <w:spacing w:before="10"/>
        <w:rPr>
          <w:sz w:val="15"/>
        </w:rPr>
      </w:pPr>
    </w:p>
    <w:p w14:paraId="12903BE7" w14:textId="77777777" w:rsidR="00ED4881" w:rsidRDefault="002017C7">
      <w:pPr>
        <w:pStyle w:val="Odstavecseseznamem"/>
        <w:numPr>
          <w:ilvl w:val="1"/>
          <w:numId w:val="12"/>
        </w:numPr>
        <w:tabs>
          <w:tab w:val="left" w:pos="820"/>
          <w:tab w:val="left" w:pos="821"/>
        </w:tabs>
        <w:ind w:right="124" w:firstLine="0"/>
        <w:jc w:val="both"/>
        <w:rPr>
          <w:sz w:val="16"/>
        </w:rPr>
      </w:pPr>
      <w:r>
        <w:rPr>
          <w:sz w:val="16"/>
        </w:rPr>
        <w:t>Daňový  doklad  bude   kupujícímu   zaslán   v elektronické podobě ve formátu *.pdf na email</w:t>
      </w:r>
      <w:hyperlink r:id="rId9">
        <w:r>
          <w:rPr>
            <w:sz w:val="16"/>
          </w:rPr>
          <w:t>:</w:t>
        </w:r>
      </w:hyperlink>
      <w:hyperlink r:id="rId10">
        <w:r>
          <w:rPr>
            <w:sz w:val="16"/>
          </w:rPr>
          <w:t xml:space="preserve"> podatelna@onmb.cz,</w:t>
        </w:r>
      </w:hyperlink>
      <w:r>
        <w:rPr>
          <w:sz w:val="16"/>
        </w:rPr>
        <w:t xml:space="preserve"> příp. prostřednictvím datové schránky dle hlavičky této smlouvy. Kupující s tímto způsobem fakturace souhlasí.</w:t>
      </w:r>
    </w:p>
    <w:p w14:paraId="4256B8AD" w14:textId="77777777" w:rsidR="00ED4881" w:rsidRDefault="002017C7">
      <w:pPr>
        <w:pStyle w:val="Zkladntext"/>
        <w:spacing w:before="101"/>
        <w:ind w:left="111" w:right="610" w:firstLine="708"/>
        <w:jc w:val="both"/>
      </w:pPr>
      <w:r>
        <w:br w:type="column"/>
      </w:r>
      <w:r>
        <w:t>Doklad    bude     mít     všechny     náležitosti v souladu s platnými právními předpisy. Daňový doklad, který nebude mít veškeré náležitosti řádného daňového a účetního dokladu, je kupující oprávněn vrátit. V takovém případě běží ode dne doručení nového/opraveného daňového dokladu kupujícímu nová lhůta splatnosti. V pochybnostech se má za to, že daňový doklad kupující obdržel do tří dnů od jeho vystavení.</w:t>
      </w:r>
    </w:p>
    <w:p w14:paraId="13F7A1B0" w14:textId="77777777" w:rsidR="00ED4881" w:rsidRDefault="00ED4881">
      <w:pPr>
        <w:pStyle w:val="Zkladntext"/>
        <w:rPr>
          <w:sz w:val="20"/>
        </w:rPr>
      </w:pPr>
    </w:p>
    <w:p w14:paraId="1E029270" w14:textId="77777777" w:rsidR="00ED4881" w:rsidRDefault="002017C7">
      <w:pPr>
        <w:pStyle w:val="Nadpis3"/>
        <w:numPr>
          <w:ilvl w:val="0"/>
          <w:numId w:val="17"/>
        </w:numPr>
        <w:tabs>
          <w:tab w:val="left" w:pos="1314"/>
        </w:tabs>
        <w:spacing w:before="147"/>
        <w:ind w:left="1313" w:hanging="186"/>
        <w:jc w:val="left"/>
      </w:pPr>
      <w:bookmarkStart w:id="11" w:name="6._TERMÍNY_A_MÍSTO_DODÁNÍ"/>
      <w:bookmarkEnd w:id="11"/>
      <w:r>
        <w:t>TERMÍNY A MÍSTO</w:t>
      </w:r>
      <w:r>
        <w:rPr>
          <w:spacing w:val="-6"/>
        </w:rPr>
        <w:t xml:space="preserve"> </w:t>
      </w:r>
      <w:r>
        <w:t>DODÁNÍ</w:t>
      </w:r>
    </w:p>
    <w:p w14:paraId="63B8A0B0" w14:textId="77777777" w:rsidR="00ED4881" w:rsidRDefault="002017C7">
      <w:pPr>
        <w:pStyle w:val="Odstavecseseznamem"/>
        <w:numPr>
          <w:ilvl w:val="1"/>
          <w:numId w:val="11"/>
        </w:numPr>
        <w:tabs>
          <w:tab w:val="left" w:pos="819"/>
          <w:tab w:val="left" w:pos="820"/>
        </w:tabs>
        <w:spacing w:before="1"/>
        <w:ind w:right="635" w:firstLine="0"/>
        <w:rPr>
          <w:rFonts w:ascii="Times New Roman" w:hAnsi="Times New Roman"/>
          <w:sz w:val="16"/>
        </w:rPr>
      </w:pPr>
      <w:r>
        <w:rPr>
          <w:sz w:val="16"/>
        </w:rPr>
        <w:t xml:space="preserve">Prodávající se zavazuje dodat KPS kupujícímu </w:t>
      </w:r>
      <w:r>
        <w:rPr>
          <w:b/>
          <w:sz w:val="16"/>
        </w:rPr>
        <w:t xml:space="preserve">v kalendářním týdnu 41 (6. – 10.10.2025) </w:t>
      </w:r>
      <w:r>
        <w:rPr>
          <w:sz w:val="16"/>
        </w:rPr>
        <w:t>za splnění</w:t>
      </w:r>
      <w:bookmarkStart w:id="12" w:name="-_podpis_kupní_smlouvy_kupujícím_a_její_"/>
      <w:bookmarkEnd w:id="12"/>
      <w:r>
        <w:rPr>
          <w:sz w:val="16"/>
        </w:rPr>
        <w:t xml:space="preserve"> všech</w:t>
      </w:r>
      <w:r>
        <w:rPr>
          <w:spacing w:val="-5"/>
          <w:sz w:val="16"/>
        </w:rPr>
        <w:t xml:space="preserve"> </w:t>
      </w:r>
      <w:r>
        <w:rPr>
          <w:sz w:val="16"/>
        </w:rPr>
        <w:t>podmínek</w:t>
      </w:r>
      <w:r>
        <w:rPr>
          <w:rFonts w:ascii="Times New Roman" w:hAnsi="Times New Roman"/>
          <w:sz w:val="16"/>
        </w:rPr>
        <w:t>:</w:t>
      </w:r>
    </w:p>
    <w:p w14:paraId="3CF95D26" w14:textId="77777777" w:rsidR="00ED4881" w:rsidRDefault="002017C7">
      <w:pPr>
        <w:pStyle w:val="Nadpis3"/>
        <w:numPr>
          <w:ilvl w:val="2"/>
          <w:numId w:val="11"/>
        </w:numPr>
        <w:tabs>
          <w:tab w:val="left" w:pos="820"/>
        </w:tabs>
        <w:spacing w:before="2"/>
        <w:ind w:right="615" w:hanging="363"/>
        <w:jc w:val="both"/>
      </w:pPr>
      <w:r>
        <w:t>podpis kupní smlouvy kupujícím a její zaslání prodávajícímu do 5 dnů od zaslání návrhu kupní smlouvy</w:t>
      </w:r>
      <w:r>
        <w:rPr>
          <w:spacing w:val="-5"/>
        </w:rPr>
        <w:t xml:space="preserve"> </w:t>
      </w:r>
      <w:r>
        <w:t>e-mailem</w:t>
      </w:r>
    </w:p>
    <w:p w14:paraId="45775325" w14:textId="77777777" w:rsidR="00ED4881" w:rsidRDefault="002017C7">
      <w:pPr>
        <w:pStyle w:val="Odstavecseseznamem"/>
        <w:numPr>
          <w:ilvl w:val="2"/>
          <w:numId w:val="11"/>
        </w:numPr>
        <w:tabs>
          <w:tab w:val="left" w:pos="820"/>
        </w:tabs>
        <w:ind w:right="620" w:hanging="361"/>
        <w:rPr>
          <w:b/>
          <w:sz w:val="16"/>
        </w:rPr>
      </w:pPr>
      <w:r>
        <w:rPr>
          <w:b/>
          <w:sz w:val="16"/>
        </w:rPr>
        <w:t xml:space="preserve">potvrzení správnosti 3D výkresu KPS do 3 </w:t>
      </w:r>
      <w:r>
        <w:rPr>
          <w:b/>
          <w:spacing w:val="-3"/>
          <w:sz w:val="16"/>
        </w:rPr>
        <w:t xml:space="preserve">dnů </w:t>
      </w:r>
      <w:r>
        <w:rPr>
          <w:b/>
          <w:sz w:val="16"/>
        </w:rPr>
        <w:t>od jeho zaslání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e-mailem.</w:t>
      </w:r>
    </w:p>
    <w:p w14:paraId="0DBD9234" w14:textId="77777777" w:rsidR="00ED4881" w:rsidRDefault="00ED4881">
      <w:pPr>
        <w:pStyle w:val="Zkladntext"/>
        <w:spacing w:before="11"/>
        <w:rPr>
          <w:b/>
          <w:sz w:val="15"/>
        </w:rPr>
      </w:pPr>
    </w:p>
    <w:p w14:paraId="3C9E8D9D" w14:textId="77777777" w:rsidR="00ED4881" w:rsidRDefault="002017C7">
      <w:pPr>
        <w:pStyle w:val="Zkladntext"/>
        <w:ind w:left="111" w:right="528" w:firstLine="708"/>
        <w:jc w:val="both"/>
      </w:pPr>
      <w:r>
        <w:t>Splnění výše uvedených podmínek je povinností kupujícího dle § 2092 OZ. Doba, v níž má prodávající plnit, běží ode dne splnění těchto povinností.</w:t>
      </w:r>
    </w:p>
    <w:p w14:paraId="29AB86C5" w14:textId="77777777" w:rsidR="00ED4881" w:rsidRDefault="00ED4881">
      <w:pPr>
        <w:pStyle w:val="Zkladntext"/>
        <w:spacing w:before="10"/>
        <w:rPr>
          <w:sz w:val="15"/>
        </w:rPr>
      </w:pPr>
    </w:p>
    <w:p w14:paraId="345DF907" w14:textId="77777777" w:rsidR="00ED4881" w:rsidRDefault="002017C7">
      <w:pPr>
        <w:pStyle w:val="Zkladntext"/>
        <w:ind w:left="111" w:right="531" w:firstLine="708"/>
        <w:jc w:val="both"/>
      </w:pPr>
      <w:r>
        <w:t>V případě opoždění výše uvedených podmínek je termín dodání KPS prodloužen o  počet dní, které je kupující v</w:t>
      </w:r>
      <w:r>
        <w:rPr>
          <w:spacing w:val="-7"/>
        </w:rPr>
        <w:t xml:space="preserve"> </w:t>
      </w:r>
      <w:r>
        <w:t>prodlení.</w:t>
      </w:r>
    </w:p>
    <w:p w14:paraId="142743A2" w14:textId="77777777" w:rsidR="00ED4881" w:rsidRDefault="00ED4881">
      <w:pPr>
        <w:pStyle w:val="Zkladntext"/>
        <w:rPr>
          <w:sz w:val="15"/>
        </w:rPr>
      </w:pPr>
    </w:p>
    <w:p w14:paraId="415A5945" w14:textId="77777777" w:rsidR="00ED4881" w:rsidRDefault="002017C7">
      <w:pPr>
        <w:pStyle w:val="Odstavecseseznamem"/>
        <w:numPr>
          <w:ilvl w:val="1"/>
          <w:numId w:val="11"/>
        </w:numPr>
        <w:tabs>
          <w:tab w:val="left" w:pos="819"/>
          <w:tab w:val="left" w:pos="820"/>
        </w:tabs>
        <w:spacing w:before="1"/>
        <w:ind w:left="819" w:hanging="709"/>
        <w:jc w:val="both"/>
        <w:rPr>
          <w:sz w:val="16"/>
        </w:rPr>
      </w:pPr>
      <w:r>
        <w:rPr>
          <w:sz w:val="16"/>
        </w:rPr>
        <w:t>Prodávající upřesní datum dodávky</w:t>
      </w:r>
      <w:r>
        <w:rPr>
          <w:spacing w:val="-2"/>
          <w:sz w:val="16"/>
        </w:rPr>
        <w:t xml:space="preserve"> </w:t>
      </w:r>
      <w:r>
        <w:rPr>
          <w:sz w:val="16"/>
        </w:rPr>
        <w:t>KPS</w:t>
      </w:r>
    </w:p>
    <w:p w14:paraId="421F877B" w14:textId="77777777" w:rsidR="00ED4881" w:rsidRDefault="002017C7">
      <w:pPr>
        <w:pStyle w:val="Zkladntext"/>
        <w:spacing w:line="195" w:lineRule="exact"/>
        <w:ind w:left="111"/>
        <w:jc w:val="both"/>
      </w:pPr>
      <w:r>
        <w:t>Kupujícímu na e-mailovou adresu uvedenou  v</w:t>
      </w:r>
      <w:r>
        <w:rPr>
          <w:spacing w:val="21"/>
        </w:rPr>
        <w:t xml:space="preserve"> </w:t>
      </w:r>
      <w:r>
        <w:t>článku</w:t>
      </w:r>
    </w:p>
    <w:p w14:paraId="4E9D443D" w14:textId="77777777" w:rsidR="00ED4881" w:rsidRDefault="002017C7">
      <w:pPr>
        <w:pStyle w:val="Zkladntext"/>
        <w:spacing w:line="195" w:lineRule="exact"/>
        <w:ind w:left="111"/>
        <w:jc w:val="both"/>
      </w:pPr>
      <w:r>
        <w:t xml:space="preserve">1.2 – osoba oprávněná k převzetí KPS. A to </w:t>
      </w:r>
      <w:r>
        <w:rPr>
          <w:spacing w:val="7"/>
        </w:rPr>
        <w:t xml:space="preserve"> </w:t>
      </w:r>
      <w:r>
        <w:t>minimálně</w:t>
      </w:r>
    </w:p>
    <w:p w14:paraId="024FA7BD" w14:textId="77777777" w:rsidR="00ED4881" w:rsidRDefault="002017C7">
      <w:pPr>
        <w:pStyle w:val="Zkladntext"/>
        <w:spacing w:before="3"/>
        <w:ind w:left="110" w:right="611"/>
        <w:jc w:val="both"/>
      </w:pPr>
      <w:r>
        <w:t>5 (pět) pracovních dnů před dnem dodání. V  případě, že Kupující z jakéhokoli důvodu neakceptuje tento termín a vyžaduje termín jiný, bude Prodávající povinen tento termín akceptovat. Kupujícímu však vznikne povinnost úhrady dopravy za KPS, a to v částce 22 Kč/km. Pokud kupující zvolí jiný termín dodání KPS, než navrhl prodávající, není prodávající v prodlení z důvodu pozdějšího</w:t>
      </w:r>
      <w:r>
        <w:rPr>
          <w:spacing w:val="-15"/>
        </w:rPr>
        <w:t xml:space="preserve"> </w:t>
      </w:r>
      <w:r>
        <w:t>dodání.</w:t>
      </w:r>
    </w:p>
    <w:p w14:paraId="44E2AD64" w14:textId="77777777" w:rsidR="00ED4881" w:rsidRDefault="00ED4881">
      <w:pPr>
        <w:pStyle w:val="Zkladntext"/>
        <w:spacing w:before="11"/>
        <w:rPr>
          <w:sz w:val="15"/>
        </w:rPr>
      </w:pPr>
    </w:p>
    <w:p w14:paraId="4722A3DB" w14:textId="77777777" w:rsidR="00ED4881" w:rsidRDefault="002017C7">
      <w:pPr>
        <w:pStyle w:val="Nadpis3"/>
        <w:numPr>
          <w:ilvl w:val="1"/>
          <w:numId w:val="10"/>
        </w:numPr>
        <w:tabs>
          <w:tab w:val="left" w:pos="818"/>
          <w:tab w:val="left" w:pos="819"/>
        </w:tabs>
        <w:ind w:hanging="709"/>
      </w:pPr>
      <w:bookmarkStart w:id="13" w:name="6.3_Kupující_požaduje_dodat_KPS:"/>
      <w:bookmarkEnd w:id="13"/>
      <w:r>
        <w:t>Kupující požaduje dodat</w:t>
      </w:r>
      <w:r>
        <w:rPr>
          <w:spacing w:val="-5"/>
        </w:rPr>
        <w:t xml:space="preserve"> </w:t>
      </w:r>
      <w:r>
        <w:t>KPS:</w:t>
      </w:r>
    </w:p>
    <w:p w14:paraId="16F4E0D4" w14:textId="77777777" w:rsidR="00ED4881" w:rsidRDefault="002017C7">
      <w:pPr>
        <w:pStyle w:val="Odstavecseseznamem"/>
        <w:numPr>
          <w:ilvl w:val="2"/>
          <w:numId w:val="10"/>
        </w:numPr>
        <w:tabs>
          <w:tab w:val="left" w:pos="818"/>
          <w:tab w:val="left" w:pos="819"/>
        </w:tabs>
        <w:spacing w:before="1" w:line="194" w:lineRule="exact"/>
        <w:jc w:val="left"/>
        <w:rPr>
          <w:b/>
          <w:sz w:val="16"/>
        </w:rPr>
      </w:pPr>
      <w:r>
        <w:rPr>
          <w:b/>
          <w:sz w:val="16"/>
        </w:rPr>
        <w:t>Město: Mladá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Boleslav</w:t>
      </w:r>
    </w:p>
    <w:p w14:paraId="4B61D771" w14:textId="77777777" w:rsidR="00ED4881" w:rsidRDefault="002017C7">
      <w:pPr>
        <w:pStyle w:val="Odstavecseseznamem"/>
        <w:numPr>
          <w:ilvl w:val="2"/>
          <w:numId w:val="10"/>
        </w:numPr>
        <w:tabs>
          <w:tab w:val="left" w:pos="818"/>
          <w:tab w:val="left" w:pos="819"/>
        </w:tabs>
        <w:spacing w:line="194" w:lineRule="exact"/>
        <w:jc w:val="left"/>
        <w:rPr>
          <w:b/>
          <w:sz w:val="16"/>
        </w:rPr>
      </w:pPr>
      <w:r>
        <w:rPr>
          <w:b/>
          <w:sz w:val="16"/>
        </w:rPr>
        <w:t>Ulice: třída Václava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Klementa</w:t>
      </w:r>
    </w:p>
    <w:p w14:paraId="0392ED43" w14:textId="77777777" w:rsidR="00ED4881" w:rsidRDefault="002017C7">
      <w:pPr>
        <w:pStyle w:val="Odstavecseseznamem"/>
        <w:numPr>
          <w:ilvl w:val="2"/>
          <w:numId w:val="10"/>
        </w:numPr>
        <w:tabs>
          <w:tab w:val="left" w:pos="818"/>
          <w:tab w:val="left" w:pos="819"/>
        </w:tabs>
        <w:spacing w:before="1"/>
        <w:ind w:hanging="349"/>
        <w:jc w:val="left"/>
        <w:rPr>
          <w:b/>
          <w:sz w:val="16"/>
        </w:rPr>
      </w:pPr>
      <w:r>
        <w:rPr>
          <w:b/>
          <w:sz w:val="16"/>
        </w:rPr>
        <w:t>Číslo popisné/orientační: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147</w:t>
      </w:r>
    </w:p>
    <w:p w14:paraId="36A4C356" w14:textId="77777777" w:rsidR="00ED4881" w:rsidRDefault="002017C7">
      <w:pPr>
        <w:pStyle w:val="Odstavecseseznamem"/>
        <w:numPr>
          <w:ilvl w:val="2"/>
          <w:numId w:val="10"/>
        </w:numPr>
        <w:tabs>
          <w:tab w:val="left" w:pos="818"/>
          <w:tab w:val="left" w:pos="819"/>
        </w:tabs>
        <w:spacing w:before="3"/>
        <w:ind w:hanging="349"/>
        <w:jc w:val="left"/>
        <w:rPr>
          <w:b/>
          <w:sz w:val="16"/>
        </w:rPr>
      </w:pPr>
      <w:r>
        <w:rPr>
          <w:b/>
          <w:sz w:val="16"/>
        </w:rPr>
        <w:t>Název stavebního objektu: Pavilon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L</w:t>
      </w:r>
    </w:p>
    <w:p w14:paraId="69E68338" w14:textId="77777777" w:rsidR="00ED4881" w:rsidRDefault="00ED4881">
      <w:pPr>
        <w:pStyle w:val="Zkladntext"/>
        <w:spacing w:before="10"/>
        <w:rPr>
          <w:b/>
          <w:sz w:val="15"/>
        </w:rPr>
      </w:pPr>
    </w:p>
    <w:p w14:paraId="4B44F866" w14:textId="77777777" w:rsidR="00ED4881" w:rsidRDefault="002017C7">
      <w:pPr>
        <w:pStyle w:val="Odstavecseseznamem"/>
        <w:numPr>
          <w:ilvl w:val="1"/>
          <w:numId w:val="10"/>
        </w:numPr>
        <w:tabs>
          <w:tab w:val="left" w:pos="819"/>
          <w:tab w:val="left" w:pos="820"/>
        </w:tabs>
        <w:ind w:left="111" w:right="528" w:firstLine="0"/>
        <w:jc w:val="both"/>
        <w:rPr>
          <w:sz w:val="16"/>
        </w:rPr>
      </w:pPr>
      <w:r>
        <w:rPr>
          <w:sz w:val="16"/>
        </w:rPr>
        <w:t>Kupující je povinen sdělit prodávajícímu kontaktní osobu, která KPS převezme, a to minimálně 2 dny před termínem dodání uvedeným v bodě 6.1. Kontaktní  osobě  bude  při   předání   KPS   předložen   k podpisu dodací list. Kontaktní osoba je povinna prokázat svoji totožnost.</w:t>
      </w:r>
    </w:p>
    <w:p w14:paraId="2FFA40F7" w14:textId="77777777" w:rsidR="00ED4881" w:rsidRDefault="00ED4881">
      <w:pPr>
        <w:pStyle w:val="Zkladntext"/>
        <w:spacing w:before="2"/>
      </w:pPr>
    </w:p>
    <w:p w14:paraId="2E9B0A64" w14:textId="77777777" w:rsidR="00ED4881" w:rsidRDefault="002017C7">
      <w:pPr>
        <w:pStyle w:val="Odstavecseseznamem"/>
        <w:numPr>
          <w:ilvl w:val="1"/>
          <w:numId w:val="10"/>
        </w:numPr>
        <w:tabs>
          <w:tab w:val="left" w:pos="819"/>
          <w:tab w:val="left" w:pos="820"/>
        </w:tabs>
        <w:spacing w:before="1"/>
        <w:ind w:left="111" w:right="528" w:firstLine="0"/>
        <w:jc w:val="both"/>
        <w:rPr>
          <w:sz w:val="16"/>
        </w:rPr>
      </w:pPr>
      <w:r>
        <w:rPr>
          <w:sz w:val="16"/>
        </w:rPr>
        <w:t>Dodávka KPS je splněna převzetím a podpisem dodacího listu oprávněnou osobou kupujícího nebo způsobem dohodnutým dle této smlouvy.</w:t>
      </w:r>
    </w:p>
    <w:p w14:paraId="0CEA5CD2" w14:textId="77777777" w:rsidR="00ED4881" w:rsidRDefault="00ED4881">
      <w:pPr>
        <w:jc w:val="both"/>
        <w:rPr>
          <w:sz w:val="16"/>
        </w:rPr>
        <w:sectPr w:rsidR="00ED4881">
          <w:type w:val="continuous"/>
          <w:pgSz w:w="11920" w:h="16850"/>
          <w:pgMar w:top="2080" w:right="880" w:bottom="940" w:left="1020" w:header="708" w:footer="708" w:gutter="0"/>
          <w:cols w:num="2" w:space="708" w:equalWidth="0">
            <w:col w:w="4487" w:space="547"/>
            <w:col w:w="4986"/>
          </w:cols>
        </w:sectPr>
      </w:pPr>
    </w:p>
    <w:p w14:paraId="15F7AA80" w14:textId="77777777" w:rsidR="00ED4881" w:rsidRDefault="00ED4881">
      <w:pPr>
        <w:pStyle w:val="Zkladntext"/>
        <w:spacing w:before="11"/>
        <w:rPr>
          <w:sz w:val="9"/>
        </w:rPr>
      </w:pPr>
    </w:p>
    <w:p w14:paraId="5954AB8B" w14:textId="77777777" w:rsidR="00ED4881" w:rsidRDefault="00ED4881">
      <w:pPr>
        <w:rPr>
          <w:sz w:val="9"/>
        </w:rPr>
        <w:sectPr w:rsidR="00ED4881">
          <w:headerReference w:type="default" r:id="rId11"/>
          <w:footerReference w:type="default" r:id="rId12"/>
          <w:pgSz w:w="11920" w:h="16850"/>
          <w:pgMar w:top="2080" w:right="880" w:bottom="940" w:left="1020" w:header="708" w:footer="756" w:gutter="0"/>
          <w:pgNumType w:start="3"/>
          <w:cols w:space="708"/>
        </w:sectPr>
      </w:pPr>
    </w:p>
    <w:p w14:paraId="2045D26F" w14:textId="77777777" w:rsidR="00ED4881" w:rsidRDefault="002017C7">
      <w:pPr>
        <w:pStyle w:val="Zkladntext"/>
        <w:spacing w:before="101"/>
        <w:ind w:left="112" w:right="40" w:firstLine="708"/>
        <w:jc w:val="both"/>
      </w:pPr>
      <w:r>
        <w:pict w14:anchorId="3D81664C">
          <v:line id="_x0000_s1042" style="position:absolute;left:0;text-align:left;z-index:251663360;mso-position-horizontal-relative:page;mso-position-vertical-relative:page" from="290.5pt,115.55pt" to="290.5pt,764.5pt" strokeweight=".72pt">
            <w10:wrap anchorx="page" anchory="page"/>
          </v:line>
        </w:pict>
      </w:r>
      <w:r>
        <w:t>Dodací list se vyhotovuje ve dvou stejnopisech, přičemž jedno vyhotovení zůstane Prodávajícímu a jedno vyhotovení bude vydáno kupujícímu. Součástí dodacího listu je seznam volně ložených komponentů (pouze v případě jejich dodávky).</w:t>
      </w:r>
    </w:p>
    <w:p w14:paraId="31A6A51F" w14:textId="77777777" w:rsidR="00ED4881" w:rsidRDefault="00ED4881">
      <w:pPr>
        <w:pStyle w:val="Zkladntext"/>
      </w:pPr>
    </w:p>
    <w:p w14:paraId="611963F6" w14:textId="77777777" w:rsidR="00ED4881" w:rsidRDefault="002017C7">
      <w:pPr>
        <w:pStyle w:val="Zkladntext"/>
        <w:ind w:left="112" w:right="41" w:firstLine="708"/>
        <w:jc w:val="both"/>
      </w:pPr>
      <w:r>
        <w:t>Podpisem dodacího listu kupující stvrzuje kompletnost dodávky KPS. Součástí dodávky KPS je technická dokumentace ke KPS, její převzetí stvrzuje osoba oprávněná Kupujícím podpisem dodacího listu.</w:t>
      </w:r>
    </w:p>
    <w:p w14:paraId="261CBC12" w14:textId="77777777" w:rsidR="00ED4881" w:rsidRDefault="00ED4881">
      <w:pPr>
        <w:pStyle w:val="Zkladntext"/>
        <w:spacing w:before="1"/>
      </w:pPr>
    </w:p>
    <w:p w14:paraId="3767C100" w14:textId="77777777" w:rsidR="00ED4881" w:rsidRDefault="002017C7">
      <w:pPr>
        <w:pStyle w:val="Zkladntext"/>
        <w:ind w:left="112" w:right="40" w:firstLine="708"/>
        <w:jc w:val="both"/>
      </w:pPr>
      <w:r>
        <w:t>Kupující  je   oprávněn   dodávku    odmítnout v případě vad KPS, s výjimkou drobných vad, které sami o sobě ani ve spojení nebrání řádnému užívání KPS ke stanovenému či k obvyklému</w:t>
      </w:r>
      <w:r>
        <w:rPr>
          <w:spacing w:val="-9"/>
        </w:rPr>
        <w:t xml:space="preserve"> </w:t>
      </w:r>
      <w:r>
        <w:t>účelu.</w:t>
      </w:r>
    </w:p>
    <w:p w14:paraId="2263FB43" w14:textId="77777777" w:rsidR="00ED4881" w:rsidRDefault="00ED4881">
      <w:pPr>
        <w:pStyle w:val="Zkladntext"/>
        <w:spacing w:before="1"/>
      </w:pPr>
    </w:p>
    <w:p w14:paraId="70AB0025" w14:textId="77777777" w:rsidR="00ED4881" w:rsidRDefault="002017C7">
      <w:pPr>
        <w:pStyle w:val="Zkladntext"/>
        <w:ind w:left="112" w:right="38" w:firstLine="708"/>
        <w:jc w:val="both"/>
      </w:pPr>
      <w:r>
        <w:t>Jestliže má prodávající věc odeslat, odevzdá věc kupujícímu v souladu s § 2090 OZ předáním prvnímu dopravci k přepravě pro kupujícího a umožní kupujícímu uplatnit práva z přepravní smlouvy vůči dopravci.</w:t>
      </w:r>
    </w:p>
    <w:p w14:paraId="6B317E3B" w14:textId="77777777" w:rsidR="00ED4881" w:rsidRDefault="00ED4881">
      <w:pPr>
        <w:pStyle w:val="Zkladntext"/>
        <w:spacing w:before="1"/>
      </w:pPr>
    </w:p>
    <w:p w14:paraId="64C481C3" w14:textId="77777777" w:rsidR="00ED4881" w:rsidRDefault="002017C7">
      <w:pPr>
        <w:pStyle w:val="Zkladntext"/>
        <w:ind w:left="112" w:right="40" w:firstLine="708"/>
        <w:jc w:val="both"/>
      </w:pPr>
      <w:r>
        <w:t xml:space="preserve">V případě nenahlášení kontaktní osoby a/nebo nepřítomností kontaktní osoby prodávající splní povinnost odevzdat věc kupujícímu, předá-li ji </w:t>
      </w:r>
      <w:r>
        <w:rPr>
          <w:spacing w:val="-3"/>
        </w:rPr>
        <w:t xml:space="preserve">na </w:t>
      </w:r>
      <w:r>
        <w:t>dohodnutém místě i třetí osobě na dohodnutém místě předání, jestliže předání věci včas oznámil kupujícímu a ten nezajistil oprávněnou osobu k</w:t>
      </w:r>
      <w:r>
        <w:rPr>
          <w:spacing w:val="-7"/>
        </w:rPr>
        <w:t xml:space="preserve"> </w:t>
      </w:r>
      <w:r>
        <w:t>převzetí.</w:t>
      </w:r>
    </w:p>
    <w:p w14:paraId="61B2F812" w14:textId="77777777" w:rsidR="00ED4881" w:rsidRDefault="00ED4881">
      <w:pPr>
        <w:pStyle w:val="Zkladntext"/>
        <w:spacing w:before="9"/>
        <w:rPr>
          <w:sz w:val="14"/>
        </w:rPr>
      </w:pPr>
    </w:p>
    <w:p w14:paraId="29E3A966" w14:textId="77777777" w:rsidR="00ED4881" w:rsidRDefault="002017C7">
      <w:pPr>
        <w:pStyle w:val="Zkladntext"/>
        <w:spacing w:before="1"/>
        <w:ind w:left="112" w:right="40" w:firstLine="708"/>
        <w:jc w:val="both"/>
      </w:pPr>
      <w:r>
        <w:t>V případě, že kupující na základě výzvy prodávajícího zboží nepřevezme, je prodávající oprávněn vystavit zálohovou fakturu ve výši rovnající se celé kupní ceně včetně DPH a kupující je povinen tuto fakturu zaplatit.</w:t>
      </w:r>
    </w:p>
    <w:p w14:paraId="1DE6863F" w14:textId="77777777" w:rsidR="00ED4881" w:rsidRDefault="00ED4881">
      <w:pPr>
        <w:pStyle w:val="Zkladntext"/>
        <w:spacing w:before="1"/>
      </w:pPr>
    </w:p>
    <w:p w14:paraId="2FB8F0B6" w14:textId="77777777" w:rsidR="00ED4881" w:rsidRDefault="002017C7">
      <w:pPr>
        <w:pStyle w:val="Zkladntext"/>
        <w:ind w:left="112" w:right="38" w:firstLine="708"/>
        <w:jc w:val="both"/>
      </w:pPr>
      <w:r>
        <w:t>Není-li stavební připravenost a nelze-li dodat předmět smlouvy na adresu uvedenou v čl. 6.3, je prodávající oprávněn splnit do sídla firmy, místa podnikání či bydliště kupujícího nebo věc ponechat u sebe. Každá z těchto možností, jakož i odmítnutí převzetí KPS se považuje za řádné splnění smlouvy a dodání předmětu koupě ze strany</w:t>
      </w:r>
      <w:r>
        <w:rPr>
          <w:spacing w:val="-24"/>
        </w:rPr>
        <w:t xml:space="preserve"> </w:t>
      </w:r>
      <w:r>
        <w:t>prodávajícího.</w:t>
      </w:r>
    </w:p>
    <w:p w14:paraId="64F73714" w14:textId="77777777" w:rsidR="00ED4881" w:rsidRDefault="00ED4881">
      <w:pPr>
        <w:pStyle w:val="Zkladntext"/>
        <w:spacing w:before="3"/>
      </w:pPr>
    </w:p>
    <w:p w14:paraId="7B08E69C" w14:textId="77777777" w:rsidR="00ED4881" w:rsidRDefault="002017C7">
      <w:pPr>
        <w:pStyle w:val="Zkladntext"/>
        <w:ind w:left="112" w:right="41" w:firstLine="708"/>
        <w:jc w:val="both"/>
      </w:pPr>
      <w:r>
        <w:t>Pokud nastane varianta, že si prodávající ponechá věc u sebe, má prodávající nárok na úplatu za skladování KPS ve výši 500 Kč za každý den. Tím není dotčen přechod nebezpečí škody na</w:t>
      </w:r>
      <w:r>
        <w:rPr>
          <w:spacing w:val="-13"/>
        </w:rPr>
        <w:t xml:space="preserve"> </w:t>
      </w:r>
      <w:r>
        <w:t>kupujícího.</w:t>
      </w:r>
    </w:p>
    <w:p w14:paraId="1F83E18A" w14:textId="77777777" w:rsidR="00ED4881" w:rsidRDefault="00ED4881">
      <w:pPr>
        <w:pStyle w:val="Zkladntext"/>
        <w:spacing w:before="8"/>
        <w:rPr>
          <w:sz w:val="15"/>
        </w:rPr>
      </w:pPr>
    </w:p>
    <w:p w14:paraId="21703025" w14:textId="77777777" w:rsidR="00ED4881" w:rsidRDefault="002017C7">
      <w:pPr>
        <w:pStyle w:val="Odstavecseseznamem"/>
        <w:numPr>
          <w:ilvl w:val="1"/>
          <w:numId w:val="10"/>
        </w:numPr>
        <w:tabs>
          <w:tab w:val="left" w:pos="820"/>
          <w:tab w:val="left" w:pos="821"/>
        </w:tabs>
        <w:ind w:left="112" w:right="591" w:hanging="3"/>
        <w:rPr>
          <w:sz w:val="16"/>
        </w:rPr>
      </w:pPr>
      <w:r>
        <w:rPr>
          <w:sz w:val="16"/>
        </w:rPr>
        <w:t>Kupující se zavazuje zajistit vykládku KPS z ložné plochy nákladního</w:t>
      </w:r>
      <w:r>
        <w:rPr>
          <w:spacing w:val="-4"/>
          <w:sz w:val="16"/>
        </w:rPr>
        <w:t xml:space="preserve"> </w:t>
      </w:r>
      <w:r>
        <w:rPr>
          <w:sz w:val="16"/>
        </w:rPr>
        <w:t>automobilu.</w:t>
      </w:r>
    </w:p>
    <w:p w14:paraId="67F3BA14" w14:textId="77777777" w:rsidR="00ED4881" w:rsidRDefault="00ED4881">
      <w:pPr>
        <w:pStyle w:val="Zkladntext"/>
        <w:spacing w:before="1"/>
      </w:pPr>
    </w:p>
    <w:p w14:paraId="0C368BC7" w14:textId="77777777" w:rsidR="00ED4881" w:rsidRDefault="002017C7">
      <w:pPr>
        <w:pStyle w:val="Odstavecseseznamem"/>
        <w:numPr>
          <w:ilvl w:val="1"/>
          <w:numId w:val="10"/>
        </w:numPr>
        <w:tabs>
          <w:tab w:val="left" w:pos="820"/>
          <w:tab w:val="left" w:pos="821"/>
        </w:tabs>
        <w:spacing w:before="1"/>
        <w:ind w:left="112" w:right="42" w:firstLine="0"/>
        <w:jc w:val="both"/>
        <w:rPr>
          <w:sz w:val="16"/>
        </w:rPr>
      </w:pPr>
      <w:r>
        <w:rPr>
          <w:sz w:val="16"/>
        </w:rPr>
        <w:t xml:space="preserve">Kupující má možnost sledovat průběh zakázky na adrese </w:t>
      </w:r>
      <w:hyperlink r:id="rId13">
        <w:r>
          <w:rPr>
            <w:sz w:val="16"/>
          </w:rPr>
          <w:t>www.systherm.com.</w:t>
        </w:r>
      </w:hyperlink>
      <w:r>
        <w:rPr>
          <w:sz w:val="16"/>
        </w:rPr>
        <w:t xml:space="preserve"> Pro přihlášení použijte následující</w:t>
      </w:r>
      <w:r>
        <w:rPr>
          <w:spacing w:val="-6"/>
          <w:sz w:val="16"/>
        </w:rPr>
        <w:t xml:space="preserve"> </w:t>
      </w:r>
      <w:r>
        <w:rPr>
          <w:sz w:val="16"/>
        </w:rPr>
        <w:t>údaje:</w:t>
      </w:r>
    </w:p>
    <w:p w14:paraId="239D0419" w14:textId="77777777" w:rsidR="00ED4881" w:rsidRDefault="002017C7">
      <w:pPr>
        <w:pStyle w:val="Zkladntext"/>
        <w:spacing w:line="192" w:lineRule="exact"/>
        <w:ind w:left="112"/>
        <w:jc w:val="both"/>
      </w:pPr>
      <w:r>
        <w:pict w14:anchorId="283E5604">
          <v:polyline id="_x0000_s1041" style="position:absolute;left:0;text-align:left;z-index:251664384;mso-position-horizontal-relative:page" points="350.35pt,10.5pt,343.55pt,10.5pt,343.55pt,.8pt,323.7pt,.8pt,323.7pt,11.75pt,323.7pt,21.5pt,350.35pt,21.5pt,350.35pt,10.5pt" coordorigin="3237,8" coordsize="534,415" fillcolor="black" stroked="f">
            <v:path arrowok="t"/>
            <w10:wrap anchorx="page"/>
          </v:polyline>
        </w:pict>
      </w:r>
      <w:r>
        <w:t>Přihlašovací jméno:</w:t>
      </w:r>
    </w:p>
    <w:p w14:paraId="59B2EC67" w14:textId="77777777" w:rsidR="00ED4881" w:rsidRDefault="002017C7">
      <w:pPr>
        <w:pStyle w:val="Zkladntext"/>
        <w:spacing w:line="195" w:lineRule="exact"/>
        <w:ind w:left="112"/>
        <w:jc w:val="both"/>
      </w:pPr>
      <w:r>
        <w:t>Přihlašovací heslo:</w:t>
      </w:r>
    </w:p>
    <w:p w14:paraId="40240389" w14:textId="77777777" w:rsidR="00ED4881" w:rsidRDefault="00ED4881">
      <w:pPr>
        <w:pStyle w:val="Zkladntext"/>
        <w:spacing w:before="6"/>
      </w:pPr>
    </w:p>
    <w:p w14:paraId="40A869A0" w14:textId="77777777" w:rsidR="00ED4881" w:rsidRDefault="002017C7">
      <w:pPr>
        <w:pStyle w:val="Odstavecseseznamem"/>
        <w:numPr>
          <w:ilvl w:val="1"/>
          <w:numId w:val="10"/>
        </w:numPr>
        <w:tabs>
          <w:tab w:val="left" w:pos="820"/>
          <w:tab w:val="left" w:pos="821"/>
        </w:tabs>
        <w:ind w:left="112" w:right="40" w:firstLine="0"/>
        <w:jc w:val="both"/>
        <w:rPr>
          <w:sz w:val="16"/>
        </w:rPr>
      </w:pPr>
      <w:r>
        <w:rPr>
          <w:sz w:val="16"/>
        </w:rPr>
        <w:t>Prodávající je oprávněn nedodat předmět koupě:</w:t>
      </w:r>
    </w:p>
    <w:p w14:paraId="17E8E436" w14:textId="77777777" w:rsidR="00ED4881" w:rsidRDefault="002017C7">
      <w:pPr>
        <w:pStyle w:val="Odstavecseseznamem"/>
        <w:numPr>
          <w:ilvl w:val="0"/>
          <w:numId w:val="9"/>
        </w:numPr>
        <w:tabs>
          <w:tab w:val="left" w:pos="821"/>
        </w:tabs>
        <w:ind w:right="39"/>
        <w:jc w:val="both"/>
        <w:rPr>
          <w:sz w:val="16"/>
        </w:rPr>
      </w:pPr>
      <w:r>
        <w:rPr>
          <w:sz w:val="16"/>
        </w:rPr>
        <w:t>jestliže je kupující v prodlení s jakoukoliv platbou dle této smlouvy o více než 30 dní nebo</w:t>
      </w:r>
    </w:p>
    <w:p w14:paraId="5C87B139" w14:textId="77777777" w:rsidR="00ED4881" w:rsidRDefault="002017C7">
      <w:pPr>
        <w:pStyle w:val="Odstavecseseznamem"/>
        <w:numPr>
          <w:ilvl w:val="0"/>
          <w:numId w:val="9"/>
        </w:numPr>
        <w:tabs>
          <w:tab w:val="left" w:pos="821"/>
        </w:tabs>
        <w:ind w:right="43"/>
        <w:jc w:val="both"/>
        <w:rPr>
          <w:sz w:val="16"/>
        </w:rPr>
      </w:pPr>
      <w:r>
        <w:rPr>
          <w:sz w:val="16"/>
        </w:rPr>
        <w:t>jestliže má kupující na základě jiné skutečnosti, která stojí mimo tuto smlouvu, dluh vůči prodávajícímu, který je po splatnosti více</w:t>
      </w:r>
      <w:r>
        <w:rPr>
          <w:spacing w:val="15"/>
          <w:sz w:val="16"/>
        </w:rPr>
        <w:t xml:space="preserve"> </w:t>
      </w:r>
      <w:r>
        <w:rPr>
          <w:sz w:val="16"/>
        </w:rPr>
        <w:t>než</w:t>
      </w:r>
    </w:p>
    <w:p w14:paraId="5CA6CE18" w14:textId="77777777" w:rsidR="00ED4881" w:rsidRDefault="002017C7">
      <w:pPr>
        <w:pStyle w:val="Zkladntext"/>
        <w:spacing w:before="102"/>
        <w:ind w:left="820"/>
      </w:pPr>
      <w:r>
        <w:br w:type="column"/>
      </w:r>
      <w:r>
        <w:t>30 dní.</w:t>
      </w:r>
    </w:p>
    <w:p w14:paraId="063D4843" w14:textId="77777777" w:rsidR="00ED4881" w:rsidRDefault="00ED4881">
      <w:pPr>
        <w:pStyle w:val="Zkladntext"/>
        <w:spacing w:before="3"/>
      </w:pPr>
    </w:p>
    <w:p w14:paraId="7809E823" w14:textId="77777777" w:rsidR="00ED4881" w:rsidRDefault="002017C7">
      <w:pPr>
        <w:pStyle w:val="Zkladntext"/>
        <w:ind w:left="112" w:right="530" w:firstLine="708"/>
        <w:jc w:val="both"/>
      </w:pPr>
      <w:r>
        <w:t>Využitím tohoto oprávnění se prodávající nedostává do prodlení.</w:t>
      </w:r>
    </w:p>
    <w:p w14:paraId="2F1B7097" w14:textId="77777777" w:rsidR="00ED4881" w:rsidRDefault="00ED4881">
      <w:pPr>
        <w:pStyle w:val="Zkladntext"/>
      </w:pPr>
    </w:p>
    <w:p w14:paraId="4ABB1DA8" w14:textId="77777777" w:rsidR="00ED4881" w:rsidRDefault="002017C7">
      <w:pPr>
        <w:pStyle w:val="Zkladntext"/>
        <w:ind w:left="112" w:right="528" w:firstLine="708"/>
        <w:jc w:val="both"/>
      </w:pPr>
      <w:r>
        <w:t>Pokud nebudou zhojeny podmínky pro dodání zboží (viz předchozí odst.) do 7 (sedmi) dnů, od sjednaného data dodání, je prodávající oprávněn od smlouvy jednostranně odstoupit.</w:t>
      </w:r>
    </w:p>
    <w:p w14:paraId="076D96D8" w14:textId="77777777" w:rsidR="00ED4881" w:rsidRDefault="00ED4881">
      <w:pPr>
        <w:pStyle w:val="Zkladntext"/>
      </w:pPr>
    </w:p>
    <w:p w14:paraId="124083A9" w14:textId="77777777" w:rsidR="00ED4881" w:rsidRDefault="002017C7">
      <w:pPr>
        <w:pStyle w:val="Zkladntext"/>
        <w:spacing w:before="1"/>
        <w:ind w:left="112" w:right="529" w:firstLine="708"/>
        <w:jc w:val="both"/>
      </w:pPr>
      <w:r>
        <w:t>Odstoupením od smlouvy zaniká povinnost zaplacení zálohové faktury.</w:t>
      </w:r>
    </w:p>
    <w:p w14:paraId="50079DCB" w14:textId="77777777" w:rsidR="00ED4881" w:rsidRDefault="00ED4881">
      <w:pPr>
        <w:pStyle w:val="Zkladntext"/>
        <w:spacing w:before="11"/>
        <w:rPr>
          <w:sz w:val="15"/>
        </w:rPr>
      </w:pPr>
    </w:p>
    <w:p w14:paraId="4F3D65D0" w14:textId="77777777" w:rsidR="00ED4881" w:rsidRDefault="002017C7">
      <w:pPr>
        <w:pStyle w:val="Odstavecseseznamem"/>
        <w:numPr>
          <w:ilvl w:val="1"/>
          <w:numId w:val="10"/>
        </w:numPr>
        <w:tabs>
          <w:tab w:val="left" w:pos="820"/>
          <w:tab w:val="left" w:pos="821"/>
        </w:tabs>
        <w:ind w:left="112" w:right="530" w:firstLine="0"/>
        <w:jc w:val="both"/>
        <w:rPr>
          <w:sz w:val="16"/>
        </w:rPr>
      </w:pPr>
      <w:r>
        <w:rPr>
          <w:sz w:val="16"/>
        </w:rPr>
        <w:t>Kupující je povinen oznámit dopravní omezení v místě vykládky, a to max. hmotnost vozidla a max. výšku vozidla. V případě nutnosti povolení k vjezdu je kupující povinen toto povolení</w:t>
      </w:r>
      <w:r>
        <w:rPr>
          <w:spacing w:val="-15"/>
          <w:sz w:val="16"/>
        </w:rPr>
        <w:t xml:space="preserve"> </w:t>
      </w:r>
      <w:r>
        <w:rPr>
          <w:sz w:val="16"/>
        </w:rPr>
        <w:t>zajistit.</w:t>
      </w:r>
    </w:p>
    <w:p w14:paraId="0177BA14" w14:textId="77777777" w:rsidR="00ED4881" w:rsidRDefault="00ED4881">
      <w:pPr>
        <w:pStyle w:val="Zkladntext"/>
        <w:rPr>
          <w:sz w:val="20"/>
        </w:rPr>
      </w:pPr>
    </w:p>
    <w:p w14:paraId="692A38C0" w14:textId="77777777" w:rsidR="00ED4881" w:rsidRDefault="002017C7">
      <w:pPr>
        <w:pStyle w:val="Nadpis3"/>
        <w:numPr>
          <w:ilvl w:val="0"/>
          <w:numId w:val="17"/>
        </w:numPr>
        <w:tabs>
          <w:tab w:val="left" w:pos="1411"/>
        </w:tabs>
        <w:spacing w:before="146"/>
        <w:ind w:left="1410" w:hanging="183"/>
        <w:jc w:val="left"/>
      </w:pPr>
      <w:bookmarkStart w:id="14" w:name="7._ODPOVĚDNOST_ZA_VADY"/>
      <w:bookmarkEnd w:id="14"/>
      <w:r>
        <w:t>ODPOVĚDNOST ZA</w:t>
      </w:r>
      <w:r>
        <w:rPr>
          <w:spacing w:val="-7"/>
        </w:rPr>
        <w:t xml:space="preserve"> </w:t>
      </w:r>
      <w:r>
        <w:t>VADY</w:t>
      </w:r>
    </w:p>
    <w:p w14:paraId="13D01364" w14:textId="77777777" w:rsidR="00ED4881" w:rsidRDefault="002017C7">
      <w:pPr>
        <w:pStyle w:val="Odstavecseseznamem"/>
        <w:numPr>
          <w:ilvl w:val="1"/>
          <w:numId w:val="8"/>
        </w:numPr>
        <w:tabs>
          <w:tab w:val="left" w:pos="820"/>
          <w:tab w:val="left" w:pos="821"/>
        </w:tabs>
        <w:spacing w:before="1"/>
        <w:ind w:right="613" w:firstLine="0"/>
        <w:jc w:val="both"/>
        <w:rPr>
          <w:sz w:val="16"/>
        </w:rPr>
      </w:pPr>
      <w:r>
        <w:rPr>
          <w:sz w:val="16"/>
        </w:rPr>
        <w:t xml:space="preserve">Prodávající je odpovědný za vady, které má zboží v době prodeje. Vadu je nutno uplatnit bez zbytečného odkladu, nejdéle však do </w:t>
      </w:r>
      <w:r>
        <w:rPr>
          <w:b/>
          <w:sz w:val="16"/>
        </w:rPr>
        <w:t xml:space="preserve">24 měsíců </w:t>
      </w:r>
      <w:r>
        <w:rPr>
          <w:sz w:val="16"/>
        </w:rPr>
        <w:t>od převzetí. Pokud je kupující v prodlení s převzetím zboží, běží lhůta od následujícího dne, kdy měl kupující povinnost převzít předmět koupě dle této</w:t>
      </w:r>
      <w:r>
        <w:rPr>
          <w:spacing w:val="-19"/>
          <w:sz w:val="16"/>
        </w:rPr>
        <w:t xml:space="preserve"> </w:t>
      </w:r>
      <w:r>
        <w:rPr>
          <w:sz w:val="16"/>
        </w:rPr>
        <w:t>smlouvy.</w:t>
      </w:r>
    </w:p>
    <w:p w14:paraId="3084A903" w14:textId="77777777" w:rsidR="00ED4881" w:rsidRDefault="00ED4881">
      <w:pPr>
        <w:pStyle w:val="Zkladntext"/>
        <w:spacing w:before="11"/>
        <w:rPr>
          <w:sz w:val="15"/>
        </w:rPr>
      </w:pPr>
    </w:p>
    <w:p w14:paraId="6C54AF14" w14:textId="77777777" w:rsidR="00ED4881" w:rsidRDefault="002017C7">
      <w:pPr>
        <w:pStyle w:val="Odstavecseseznamem"/>
        <w:numPr>
          <w:ilvl w:val="1"/>
          <w:numId w:val="8"/>
        </w:numPr>
        <w:tabs>
          <w:tab w:val="left" w:pos="820"/>
          <w:tab w:val="left" w:pos="821"/>
        </w:tabs>
        <w:spacing w:before="1"/>
        <w:ind w:left="820" w:hanging="709"/>
        <w:jc w:val="both"/>
        <w:rPr>
          <w:sz w:val="16"/>
        </w:rPr>
      </w:pPr>
      <w:r>
        <w:rPr>
          <w:sz w:val="16"/>
        </w:rPr>
        <w:t>Odpovědnost za vady se nevztahuje na</w:t>
      </w:r>
      <w:r>
        <w:rPr>
          <w:spacing w:val="-15"/>
          <w:sz w:val="16"/>
        </w:rPr>
        <w:t xml:space="preserve"> </w:t>
      </w:r>
      <w:r>
        <w:rPr>
          <w:sz w:val="16"/>
        </w:rPr>
        <w:t>vady:</w:t>
      </w:r>
    </w:p>
    <w:p w14:paraId="07CD8E0D" w14:textId="77777777" w:rsidR="00ED4881" w:rsidRDefault="002017C7">
      <w:pPr>
        <w:pStyle w:val="Odstavecseseznamem"/>
        <w:numPr>
          <w:ilvl w:val="2"/>
          <w:numId w:val="8"/>
        </w:numPr>
        <w:tabs>
          <w:tab w:val="left" w:pos="833"/>
        </w:tabs>
        <w:ind w:right="615"/>
        <w:jc w:val="both"/>
        <w:rPr>
          <w:sz w:val="16"/>
        </w:rPr>
      </w:pPr>
      <w:r>
        <w:rPr>
          <w:sz w:val="16"/>
        </w:rPr>
        <w:t>vzniklé za jiných než běžných provozních podmínek stanovených pro zboží, se kterými byl kupující seznámen</w:t>
      </w:r>
      <w:r>
        <w:rPr>
          <w:spacing w:val="-10"/>
          <w:sz w:val="16"/>
        </w:rPr>
        <w:t xml:space="preserve"> </w:t>
      </w:r>
      <w:r>
        <w:rPr>
          <w:sz w:val="16"/>
        </w:rPr>
        <w:t>nebo</w:t>
      </w:r>
    </w:p>
    <w:p w14:paraId="73CF3EE5" w14:textId="77777777" w:rsidR="00ED4881" w:rsidRDefault="002017C7">
      <w:pPr>
        <w:pStyle w:val="Odstavecseseznamem"/>
        <w:numPr>
          <w:ilvl w:val="2"/>
          <w:numId w:val="8"/>
        </w:numPr>
        <w:tabs>
          <w:tab w:val="left" w:pos="833"/>
        </w:tabs>
        <w:ind w:right="612"/>
        <w:jc w:val="both"/>
        <w:rPr>
          <w:sz w:val="16"/>
        </w:rPr>
      </w:pPr>
      <w:r>
        <w:rPr>
          <w:sz w:val="16"/>
        </w:rPr>
        <w:t>za podmínky, že zboží není používáno stanoveným   nebo    obvyklým    způsobem, v souladu s montážním postupem,  v souladu s pokyny k manipulaci, instalaci a údržbě, které    byly     předány     kupujícímu     spolu s předáním</w:t>
      </w:r>
      <w:r>
        <w:rPr>
          <w:spacing w:val="-4"/>
          <w:sz w:val="16"/>
        </w:rPr>
        <w:t xml:space="preserve"> </w:t>
      </w:r>
      <w:r>
        <w:rPr>
          <w:sz w:val="16"/>
        </w:rPr>
        <w:t>KPS.</w:t>
      </w:r>
    </w:p>
    <w:p w14:paraId="70ACBD8A" w14:textId="77777777" w:rsidR="00ED4881" w:rsidRDefault="00ED4881">
      <w:pPr>
        <w:pStyle w:val="Zkladntext"/>
        <w:spacing w:before="9"/>
        <w:rPr>
          <w:sz w:val="15"/>
        </w:rPr>
      </w:pPr>
    </w:p>
    <w:p w14:paraId="2DF05C22" w14:textId="77777777" w:rsidR="00ED4881" w:rsidRDefault="002017C7">
      <w:pPr>
        <w:pStyle w:val="Zkladntext"/>
        <w:ind w:left="112" w:right="1045" w:firstLine="708"/>
      </w:pPr>
      <w:r>
        <w:t>Odpovědnost za vady se nevztahuje na vady, které byly způsobeny:</w:t>
      </w:r>
    </w:p>
    <w:p w14:paraId="790B47B5" w14:textId="77777777" w:rsidR="00ED4881" w:rsidRDefault="002017C7">
      <w:pPr>
        <w:pStyle w:val="Odstavecseseznamem"/>
        <w:numPr>
          <w:ilvl w:val="0"/>
          <w:numId w:val="7"/>
        </w:numPr>
        <w:tabs>
          <w:tab w:val="left" w:pos="820"/>
          <w:tab w:val="left" w:pos="821"/>
        </w:tabs>
        <w:spacing w:before="1" w:line="195" w:lineRule="exact"/>
        <w:rPr>
          <w:sz w:val="16"/>
        </w:rPr>
      </w:pPr>
      <w:r>
        <w:rPr>
          <w:sz w:val="16"/>
        </w:rPr>
        <w:t>vadami</w:t>
      </w:r>
      <w:r>
        <w:rPr>
          <w:spacing w:val="-4"/>
          <w:sz w:val="16"/>
        </w:rPr>
        <w:t xml:space="preserve"> </w:t>
      </w:r>
      <w:r>
        <w:rPr>
          <w:sz w:val="16"/>
        </w:rPr>
        <w:t>projektu</w:t>
      </w:r>
    </w:p>
    <w:p w14:paraId="40CAF645" w14:textId="77777777" w:rsidR="00ED4881" w:rsidRDefault="002017C7">
      <w:pPr>
        <w:pStyle w:val="Odstavecseseznamem"/>
        <w:numPr>
          <w:ilvl w:val="0"/>
          <w:numId w:val="7"/>
        </w:numPr>
        <w:tabs>
          <w:tab w:val="left" w:pos="820"/>
          <w:tab w:val="left" w:pos="821"/>
        </w:tabs>
        <w:spacing w:line="194" w:lineRule="exact"/>
        <w:rPr>
          <w:sz w:val="16"/>
        </w:rPr>
      </w:pPr>
      <w:r>
        <w:rPr>
          <w:sz w:val="16"/>
        </w:rPr>
        <w:t>provozem či nesprávným dozorem na</w:t>
      </w:r>
      <w:r>
        <w:rPr>
          <w:spacing w:val="-14"/>
          <w:sz w:val="16"/>
        </w:rPr>
        <w:t xml:space="preserve"> </w:t>
      </w:r>
      <w:r>
        <w:rPr>
          <w:sz w:val="16"/>
        </w:rPr>
        <w:t>stavbě</w:t>
      </w:r>
    </w:p>
    <w:p w14:paraId="4556974C" w14:textId="77777777" w:rsidR="00ED4881" w:rsidRDefault="002017C7">
      <w:pPr>
        <w:pStyle w:val="Odstavecseseznamem"/>
        <w:numPr>
          <w:ilvl w:val="0"/>
          <w:numId w:val="7"/>
        </w:numPr>
        <w:tabs>
          <w:tab w:val="left" w:pos="820"/>
          <w:tab w:val="left" w:pos="821"/>
        </w:tabs>
        <w:spacing w:line="195" w:lineRule="exact"/>
        <w:rPr>
          <w:sz w:val="16"/>
        </w:rPr>
      </w:pPr>
      <w:r>
        <w:rPr>
          <w:sz w:val="16"/>
        </w:rPr>
        <w:t>nesprávným příkazem</w:t>
      </w:r>
      <w:r>
        <w:rPr>
          <w:spacing w:val="-6"/>
          <w:sz w:val="16"/>
        </w:rPr>
        <w:t xml:space="preserve"> </w:t>
      </w:r>
      <w:r>
        <w:rPr>
          <w:sz w:val="16"/>
        </w:rPr>
        <w:t>kupujícího</w:t>
      </w:r>
    </w:p>
    <w:p w14:paraId="25F71D78" w14:textId="77777777" w:rsidR="00ED4881" w:rsidRDefault="002017C7">
      <w:pPr>
        <w:pStyle w:val="Odstavecseseznamem"/>
        <w:numPr>
          <w:ilvl w:val="0"/>
          <w:numId w:val="7"/>
        </w:numPr>
        <w:tabs>
          <w:tab w:val="left" w:pos="820"/>
          <w:tab w:val="left" w:pos="821"/>
        </w:tabs>
        <w:spacing w:before="3" w:line="195" w:lineRule="exact"/>
        <w:rPr>
          <w:sz w:val="16"/>
        </w:rPr>
      </w:pPr>
      <w:r>
        <w:rPr>
          <w:sz w:val="16"/>
        </w:rPr>
        <w:t>nesprávnou</w:t>
      </w:r>
      <w:r>
        <w:rPr>
          <w:spacing w:val="-4"/>
          <w:sz w:val="16"/>
        </w:rPr>
        <w:t xml:space="preserve"> </w:t>
      </w:r>
      <w:r>
        <w:rPr>
          <w:sz w:val="16"/>
        </w:rPr>
        <w:t>obsluhou</w:t>
      </w:r>
    </w:p>
    <w:p w14:paraId="14325CCA" w14:textId="77777777" w:rsidR="00ED4881" w:rsidRDefault="002017C7">
      <w:pPr>
        <w:pStyle w:val="Odstavecseseznamem"/>
        <w:numPr>
          <w:ilvl w:val="0"/>
          <w:numId w:val="7"/>
        </w:numPr>
        <w:tabs>
          <w:tab w:val="left" w:pos="820"/>
          <w:tab w:val="left" w:pos="821"/>
        </w:tabs>
        <w:spacing w:line="194" w:lineRule="exact"/>
        <w:rPr>
          <w:sz w:val="16"/>
        </w:rPr>
      </w:pPr>
      <w:r>
        <w:rPr>
          <w:sz w:val="16"/>
        </w:rPr>
        <w:t>zásahem do předmětu</w:t>
      </w:r>
      <w:r>
        <w:rPr>
          <w:spacing w:val="-9"/>
          <w:sz w:val="16"/>
        </w:rPr>
        <w:t xml:space="preserve"> </w:t>
      </w:r>
      <w:r>
        <w:rPr>
          <w:sz w:val="16"/>
        </w:rPr>
        <w:t>koupě</w:t>
      </w:r>
    </w:p>
    <w:p w14:paraId="6B1E5CD7" w14:textId="77777777" w:rsidR="00ED4881" w:rsidRDefault="002017C7">
      <w:pPr>
        <w:pStyle w:val="Odstavecseseznamem"/>
        <w:numPr>
          <w:ilvl w:val="0"/>
          <w:numId w:val="7"/>
        </w:numPr>
        <w:tabs>
          <w:tab w:val="left" w:pos="820"/>
          <w:tab w:val="left" w:pos="821"/>
        </w:tabs>
        <w:spacing w:line="195" w:lineRule="exact"/>
        <w:rPr>
          <w:sz w:val="16"/>
        </w:rPr>
      </w:pPr>
      <w:r>
        <w:rPr>
          <w:sz w:val="16"/>
        </w:rPr>
        <w:t>nesprávnou</w:t>
      </w:r>
      <w:r>
        <w:rPr>
          <w:spacing w:val="-4"/>
          <w:sz w:val="16"/>
        </w:rPr>
        <w:t xml:space="preserve"> </w:t>
      </w:r>
      <w:r>
        <w:rPr>
          <w:sz w:val="16"/>
        </w:rPr>
        <w:t>manipulací</w:t>
      </w:r>
    </w:p>
    <w:p w14:paraId="06DC8B6F" w14:textId="77777777" w:rsidR="00ED4881" w:rsidRDefault="002017C7">
      <w:pPr>
        <w:pStyle w:val="Odstavecseseznamem"/>
        <w:numPr>
          <w:ilvl w:val="0"/>
          <w:numId w:val="7"/>
        </w:numPr>
        <w:tabs>
          <w:tab w:val="left" w:pos="820"/>
          <w:tab w:val="left" w:pos="821"/>
        </w:tabs>
        <w:spacing w:before="4"/>
        <w:rPr>
          <w:sz w:val="16"/>
        </w:rPr>
      </w:pPr>
      <w:r>
        <w:rPr>
          <w:sz w:val="16"/>
        </w:rPr>
        <w:t>nesprávnou</w:t>
      </w:r>
      <w:r>
        <w:rPr>
          <w:spacing w:val="-4"/>
          <w:sz w:val="16"/>
        </w:rPr>
        <w:t xml:space="preserve"> </w:t>
      </w:r>
      <w:r>
        <w:rPr>
          <w:sz w:val="16"/>
        </w:rPr>
        <w:t>instalací.</w:t>
      </w:r>
    </w:p>
    <w:p w14:paraId="55DDE762" w14:textId="77777777" w:rsidR="00ED4881" w:rsidRDefault="00ED4881">
      <w:pPr>
        <w:pStyle w:val="Zkladntext"/>
        <w:spacing w:before="1"/>
      </w:pPr>
    </w:p>
    <w:p w14:paraId="3D026E12" w14:textId="77777777" w:rsidR="00ED4881" w:rsidRDefault="002017C7">
      <w:pPr>
        <w:pStyle w:val="Odstavecseseznamem"/>
        <w:numPr>
          <w:ilvl w:val="1"/>
          <w:numId w:val="8"/>
        </w:numPr>
        <w:tabs>
          <w:tab w:val="left" w:pos="820"/>
          <w:tab w:val="left" w:pos="821"/>
        </w:tabs>
        <w:ind w:right="525" w:firstLine="0"/>
        <w:jc w:val="both"/>
        <w:rPr>
          <w:sz w:val="16"/>
        </w:rPr>
      </w:pPr>
      <w:r>
        <w:rPr>
          <w:sz w:val="16"/>
        </w:rPr>
        <w:t>Kupující je povinen práva z vad uplatnit písemně u prodávajícího bez zbytečného odkladu od zjištění vady, nejpozději do 10 pracovních</w:t>
      </w:r>
      <w:r>
        <w:rPr>
          <w:spacing w:val="-21"/>
          <w:sz w:val="16"/>
        </w:rPr>
        <w:t xml:space="preserve"> </w:t>
      </w:r>
      <w:r>
        <w:rPr>
          <w:sz w:val="16"/>
        </w:rPr>
        <w:t>dnů.</w:t>
      </w:r>
    </w:p>
    <w:p w14:paraId="21458FB8" w14:textId="77777777" w:rsidR="00ED4881" w:rsidRDefault="00ED4881">
      <w:pPr>
        <w:pStyle w:val="Zkladntext"/>
        <w:spacing w:before="7"/>
        <w:rPr>
          <w:sz w:val="15"/>
        </w:rPr>
      </w:pPr>
    </w:p>
    <w:p w14:paraId="04A73DE5" w14:textId="77777777" w:rsidR="00ED4881" w:rsidRDefault="002017C7">
      <w:pPr>
        <w:pStyle w:val="Odstavecseseznamem"/>
        <w:numPr>
          <w:ilvl w:val="1"/>
          <w:numId w:val="8"/>
        </w:numPr>
        <w:tabs>
          <w:tab w:val="left" w:pos="820"/>
          <w:tab w:val="left" w:pos="821"/>
        </w:tabs>
        <w:ind w:left="820" w:hanging="711"/>
        <w:rPr>
          <w:sz w:val="16"/>
        </w:rPr>
      </w:pPr>
      <w:r>
        <w:rPr>
          <w:sz w:val="16"/>
        </w:rPr>
        <w:t>Reklamaci lze</w:t>
      </w:r>
      <w:r>
        <w:rPr>
          <w:spacing w:val="-11"/>
          <w:sz w:val="16"/>
        </w:rPr>
        <w:t xml:space="preserve"> </w:t>
      </w:r>
      <w:r>
        <w:rPr>
          <w:sz w:val="16"/>
        </w:rPr>
        <w:t>uplatnit:</w:t>
      </w:r>
    </w:p>
    <w:p w14:paraId="1EFE2893" w14:textId="77777777" w:rsidR="00ED4881" w:rsidRDefault="002017C7">
      <w:pPr>
        <w:pStyle w:val="Odstavecseseznamem"/>
        <w:numPr>
          <w:ilvl w:val="0"/>
          <w:numId w:val="6"/>
        </w:numPr>
        <w:tabs>
          <w:tab w:val="left" w:pos="832"/>
          <w:tab w:val="left" w:pos="833"/>
        </w:tabs>
        <w:spacing w:before="4"/>
        <w:jc w:val="left"/>
        <w:rPr>
          <w:sz w:val="16"/>
        </w:rPr>
      </w:pPr>
      <w:r>
        <w:rPr>
          <w:sz w:val="16"/>
        </w:rPr>
        <w:t>na adrese SYSTHERM s.r.o., K Papírně 26,</w:t>
      </w:r>
      <w:r>
        <w:rPr>
          <w:spacing w:val="-3"/>
          <w:sz w:val="16"/>
        </w:rPr>
        <w:t xml:space="preserve"> </w:t>
      </w:r>
      <w:r>
        <w:rPr>
          <w:sz w:val="16"/>
        </w:rPr>
        <w:t>312</w:t>
      </w:r>
    </w:p>
    <w:p w14:paraId="17675397" w14:textId="77777777" w:rsidR="00ED4881" w:rsidRDefault="002017C7">
      <w:pPr>
        <w:pStyle w:val="Zkladntext"/>
        <w:ind w:left="832"/>
      </w:pPr>
      <w:r>
        <w:t>00 Plzeň</w:t>
      </w:r>
    </w:p>
    <w:p w14:paraId="71FE8691" w14:textId="77777777" w:rsidR="00ED4881" w:rsidRDefault="002017C7">
      <w:pPr>
        <w:pStyle w:val="Odstavecseseznamem"/>
        <w:numPr>
          <w:ilvl w:val="0"/>
          <w:numId w:val="6"/>
        </w:numPr>
        <w:tabs>
          <w:tab w:val="left" w:pos="832"/>
          <w:tab w:val="left" w:pos="833"/>
        </w:tabs>
        <w:spacing w:before="1"/>
        <w:ind w:right="925" w:hanging="361"/>
        <w:jc w:val="left"/>
        <w:rPr>
          <w:sz w:val="16"/>
        </w:rPr>
      </w:pPr>
      <w:r>
        <w:rPr>
          <w:sz w:val="16"/>
        </w:rPr>
        <w:t>v době od 07:00 – 16:00 hod na telefonu 377 416</w:t>
      </w:r>
      <w:r>
        <w:rPr>
          <w:spacing w:val="1"/>
          <w:sz w:val="16"/>
        </w:rPr>
        <w:t xml:space="preserve"> </w:t>
      </w:r>
      <w:r>
        <w:rPr>
          <w:spacing w:val="-3"/>
          <w:sz w:val="16"/>
        </w:rPr>
        <w:t>664</w:t>
      </w:r>
    </w:p>
    <w:p w14:paraId="4C7D6A27" w14:textId="77777777" w:rsidR="00ED4881" w:rsidRDefault="002017C7">
      <w:pPr>
        <w:pStyle w:val="Odstavecseseznamem"/>
        <w:numPr>
          <w:ilvl w:val="0"/>
          <w:numId w:val="6"/>
        </w:numPr>
        <w:tabs>
          <w:tab w:val="left" w:pos="832"/>
          <w:tab w:val="left" w:pos="833"/>
        </w:tabs>
        <w:ind w:right="831" w:hanging="360"/>
        <w:jc w:val="left"/>
        <w:rPr>
          <w:sz w:val="16"/>
        </w:rPr>
      </w:pPr>
      <w:r>
        <w:rPr>
          <w:sz w:val="16"/>
        </w:rPr>
        <w:t>v době od 16:00 – 07:00 hod na telefonním čísle nepřetržitého</w:t>
      </w:r>
      <w:r>
        <w:rPr>
          <w:spacing w:val="-4"/>
          <w:sz w:val="16"/>
        </w:rPr>
        <w:t xml:space="preserve"> </w:t>
      </w:r>
      <w:r>
        <w:rPr>
          <w:sz w:val="16"/>
        </w:rPr>
        <w:t>servisu:</w:t>
      </w:r>
    </w:p>
    <w:tbl>
      <w:tblPr>
        <w:tblStyle w:val="TableNormal"/>
        <w:tblW w:w="0" w:type="auto"/>
        <w:tblInd w:w="801" w:type="dxa"/>
        <w:tblLayout w:type="fixed"/>
        <w:tblLook w:val="01E0" w:firstRow="1" w:lastRow="1" w:firstColumn="1" w:lastColumn="1" w:noHBand="0" w:noVBand="0"/>
      </w:tblPr>
      <w:tblGrid>
        <w:gridCol w:w="235"/>
        <w:gridCol w:w="326"/>
        <w:gridCol w:w="342"/>
        <w:gridCol w:w="340"/>
        <w:gridCol w:w="338"/>
        <w:gridCol w:w="347"/>
        <w:gridCol w:w="331"/>
        <w:gridCol w:w="343"/>
        <w:gridCol w:w="345"/>
      </w:tblGrid>
      <w:tr w:rsidR="00ED4881" w14:paraId="55F53714" w14:textId="77777777">
        <w:trPr>
          <w:trHeight w:val="175"/>
        </w:trPr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2F37" w14:textId="77777777" w:rsidR="00ED4881" w:rsidRDefault="002017C7">
            <w:pPr>
              <w:pStyle w:val="TableParagraph"/>
              <w:spacing w:before="103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</w:tcBorders>
          </w:tcPr>
          <w:p w14:paraId="72460AAC" w14:textId="77777777" w:rsidR="00ED4881" w:rsidRDefault="002017C7">
            <w:pPr>
              <w:pStyle w:val="TableParagraph"/>
              <w:spacing w:line="155" w:lineRule="exact"/>
              <w:ind w:left="112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342" w:type="dxa"/>
            <w:tcBorders>
              <w:top w:val="single" w:sz="4" w:space="0" w:color="000000"/>
            </w:tcBorders>
          </w:tcPr>
          <w:p w14:paraId="04146373" w14:textId="77777777" w:rsidR="00ED4881" w:rsidRDefault="002017C7">
            <w:pPr>
              <w:pStyle w:val="TableParagraph"/>
              <w:spacing w:line="155" w:lineRule="exact"/>
              <w:ind w:left="130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340" w:type="dxa"/>
            <w:tcBorders>
              <w:top w:val="single" w:sz="4" w:space="0" w:color="000000"/>
            </w:tcBorders>
          </w:tcPr>
          <w:p w14:paraId="1D37D9AB" w14:textId="77777777" w:rsidR="00ED4881" w:rsidRDefault="002017C7">
            <w:pPr>
              <w:pStyle w:val="TableParagraph"/>
              <w:spacing w:line="155" w:lineRule="exact"/>
              <w:ind w:left="128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338" w:type="dxa"/>
            <w:tcBorders>
              <w:top w:val="single" w:sz="4" w:space="0" w:color="000000"/>
            </w:tcBorders>
          </w:tcPr>
          <w:p w14:paraId="02A63304" w14:textId="77777777" w:rsidR="00ED4881" w:rsidRDefault="002017C7">
            <w:pPr>
              <w:pStyle w:val="TableParagraph"/>
              <w:spacing w:line="155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347" w:type="dxa"/>
            <w:tcBorders>
              <w:top w:val="single" w:sz="4" w:space="0" w:color="000000"/>
            </w:tcBorders>
          </w:tcPr>
          <w:p w14:paraId="3CFFD547" w14:textId="77777777" w:rsidR="00ED4881" w:rsidRDefault="002017C7">
            <w:pPr>
              <w:pStyle w:val="TableParagraph"/>
              <w:spacing w:line="155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H</w:t>
            </w:r>
          </w:p>
        </w:tc>
        <w:tc>
          <w:tcPr>
            <w:tcW w:w="331" w:type="dxa"/>
            <w:tcBorders>
              <w:top w:val="single" w:sz="4" w:space="0" w:color="000000"/>
            </w:tcBorders>
          </w:tcPr>
          <w:p w14:paraId="3DA5E0CF" w14:textId="77777777" w:rsidR="00ED4881" w:rsidRDefault="002017C7">
            <w:pPr>
              <w:pStyle w:val="TableParagraph"/>
              <w:spacing w:line="155" w:lineRule="exact"/>
              <w:ind w:left="123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343" w:type="dxa"/>
            <w:tcBorders>
              <w:top w:val="single" w:sz="4" w:space="0" w:color="000000"/>
            </w:tcBorders>
          </w:tcPr>
          <w:p w14:paraId="1FAE31C7" w14:textId="77777777" w:rsidR="00ED4881" w:rsidRDefault="002017C7">
            <w:pPr>
              <w:pStyle w:val="TableParagraph"/>
              <w:spacing w:line="155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R</w:t>
            </w:r>
          </w:p>
        </w:tc>
        <w:tc>
          <w:tcPr>
            <w:tcW w:w="345" w:type="dxa"/>
            <w:tcBorders>
              <w:top w:val="single" w:sz="4" w:space="0" w:color="000000"/>
              <w:right w:val="single" w:sz="4" w:space="0" w:color="000000"/>
            </w:tcBorders>
          </w:tcPr>
          <w:p w14:paraId="78B86B31" w14:textId="77777777" w:rsidR="00ED4881" w:rsidRDefault="002017C7">
            <w:pPr>
              <w:pStyle w:val="TableParagraph"/>
              <w:spacing w:line="155" w:lineRule="exact"/>
              <w:ind w:left="12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ED4881" w14:paraId="72254DD2" w14:textId="77777777">
        <w:trPr>
          <w:trHeight w:val="217"/>
        </w:trPr>
        <w:tc>
          <w:tcPr>
            <w:tcW w:w="2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D2E8" w14:textId="77777777" w:rsidR="00ED4881" w:rsidRDefault="00ED4881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</w:tcPr>
          <w:p w14:paraId="59FDE38C" w14:textId="77777777" w:rsidR="00ED4881" w:rsidRDefault="002017C7">
            <w:pPr>
              <w:pStyle w:val="TableParagraph"/>
              <w:spacing w:line="195" w:lineRule="exact"/>
              <w:ind w:left="112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42" w:type="dxa"/>
            <w:tcBorders>
              <w:bottom w:val="single" w:sz="4" w:space="0" w:color="000000"/>
            </w:tcBorders>
          </w:tcPr>
          <w:p w14:paraId="7C0F66D2" w14:textId="77777777" w:rsidR="00ED4881" w:rsidRDefault="002017C7">
            <w:pPr>
              <w:pStyle w:val="TableParagraph"/>
              <w:spacing w:line="195" w:lineRule="exact"/>
              <w:ind w:left="13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14:paraId="75E874E1" w14:textId="77777777" w:rsidR="00ED4881" w:rsidRDefault="002017C7">
            <w:pPr>
              <w:pStyle w:val="TableParagraph"/>
              <w:spacing w:line="195" w:lineRule="exact"/>
              <w:ind w:left="128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38" w:type="dxa"/>
            <w:tcBorders>
              <w:bottom w:val="single" w:sz="4" w:space="0" w:color="000000"/>
            </w:tcBorders>
          </w:tcPr>
          <w:p w14:paraId="71D8DFD6" w14:textId="77777777" w:rsidR="00ED4881" w:rsidRDefault="002017C7">
            <w:pPr>
              <w:pStyle w:val="TableParagraph"/>
              <w:spacing w:line="195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47" w:type="dxa"/>
            <w:tcBorders>
              <w:bottom w:val="single" w:sz="4" w:space="0" w:color="000000"/>
            </w:tcBorders>
          </w:tcPr>
          <w:p w14:paraId="280FF793" w14:textId="77777777" w:rsidR="00ED4881" w:rsidRDefault="002017C7">
            <w:pPr>
              <w:pStyle w:val="TableParagraph"/>
              <w:spacing w:line="195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14:paraId="07998C5C" w14:textId="77777777" w:rsidR="00ED4881" w:rsidRDefault="002017C7">
            <w:pPr>
              <w:pStyle w:val="TableParagraph"/>
              <w:spacing w:line="195" w:lineRule="exact"/>
              <w:ind w:left="12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43" w:type="dxa"/>
            <w:tcBorders>
              <w:bottom w:val="single" w:sz="4" w:space="0" w:color="000000"/>
            </w:tcBorders>
          </w:tcPr>
          <w:p w14:paraId="28AA639D" w14:textId="77777777" w:rsidR="00ED4881" w:rsidRDefault="002017C7">
            <w:pPr>
              <w:pStyle w:val="TableParagraph"/>
              <w:spacing w:line="195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45" w:type="dxa"/>
            <w:tcBorders>
              <w:bottom w:val="single" w:sz="4" w:space="0" w:color="000000"/>
              <w:right w:val="single" w:sz="4" w:space="0" w:color="000000"/>
            </w:tcBorders>
          </w:tcPr>
          <w:p w14:paraId="2BBC4EBC" w14:textId="77777777" w:rsidR="00ED4881" w:rsidRDefault="002017C7">
            <w:pPr>
              <w:pStyle w:val="TableParagraph"/>
              <w:spacing w:line="195" w:lineRule="exact"/>
              <w:ind w:left="131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</w:tbl>
    <w:p w14:paraId="1C277517" w14:textId="77777777" w:rsidR="00ED4881" w:rsidRDefault="002017C7">
      <w:pPr>
        <w:pStyle w:val="Odstavecseseznamem"/>
        <w:numPr>
          <w:ilvl w:val="0"/>
          <w:numId w:val="6"/>
        </w:numPr>
        <w:tabs>
          <w:tab w:val="left" w:pos="832"/>
          <w:tab w:val="left" w:pos="833"/>
        </w:tabs>
        <w:ind w:hanging="364"/>
        <w:jc w:val="left"/>
        <w:rPr>
          <w:sz w:val="16"/>
        </w:rPr>
      </w:pPr>
      <w:r>
        <w:rPr>
          <w:sz w:val="16"/>
        </w:rPr>
        <w:t>e-mailem:</w:t>
      </w:r>
      <w:r>
        <w:rPr>
          <w:color w:val="0000FF"/>
          <w:spacing w:val="-4"/>
          <w:sz w:val="16"/>
        </w:rPr>
        <w:t xml:space="preserve"> </w:t>
      </w:r>
      <w:hyperlink r:id="rId14">
        <w:r>
          <w:rPr>
            <w:color w:val="0000FF"/>
            <w:sz w:val="16"/>
            <w:u w:val="single" w:color="0000FF"/>
          </w:rPr>
          <w:t>servis@systherm.com</w:t>
        </w:r>
      </w:hyperlink>
    </w:p>
    <w:p w14:paraId="30C3BA50" w14:textId="77777777" w:rsidR="00ED4881" w:rsidRDefault="00ED4881">
      <w:pPr>
        <w:pStyle w:val="Zkladntext"/>
        <w:spacing w:before="11"/>
        <w:rPr>
          <w:sz w:val="15"/>
        </w:rPr>
      </w:pPr>
    </w:p>
    <w:p w14:paraId="5FCF696D" w14:textId="77777777" w:rsidR="00ED4881" w:rsidRDefault="002017C7">
      <w:pPr>
        <w:pStyle w:val="Zkladntext"/>
        <w:ind w:left="112" w:right="613" w:firstLine="708"/>
        <w:jc w:val="both"/>
      </w:pPr>
      <w:r>
        <w:t>Za okamžik přijetí reklamace se považuje doručení reklamace e-mailem nebo písemným doručením na adresu Prodávajícího uvedenou</w:t>
      </w:r>
    </w:p>
    <w:p w14:paraId="330C56B0" w14:textId="77777777" w:rsidR="00ED4881" w:rsidRDefault="00ED4881">
      <w:pPr>
        <w:jc w:val="both"/>
        <w:sectPr w:rsidR="00ED4881">
          <w:type w:val="continuous"/>
          <w:pgSz w:w="11920" w:h="16850"/>
          <w:pgMar w:top="2080" w:right="880" w:bottom="940" w:left="1020" w:header="708" w:footer="708" w:gutter="0"/>
          <w:cols w:num="2" w:space="708" w:equalWidth="0">
            <w:col w:w="4487" w:space="546"/>
            <w:col w:w="4987"/>
          </w:cols>
        </w:sectPr>
      </w:pPr>
    </w:p>
    <w:p w14:paraId="7B665A7A" w14:textId="77777777" w:rsidR="00ED4881" w:rsidRDefault="00ED4881">
      <w:pPr>
        <w:pStyle w:val="Zkladntext"/>
        <w:spacing w:before="11"/>
        <w:rPr>
          <w:sz w:val="9"/>
        </w:rPr>
      </w:pPr>
    </w:p>
    <w:p w14:paraId="20A9F189" w14:textId="77777777" w:rsidR="00ED4881" w:rsidRDefault="00ED4881">
      <w:pPr>
        <w:rPr>
          <w:sz w:val="9"/>
        </w:rPr>
        <w:sectPr w:rsidR="00ED4881">
          <w:pgSz w:w="11920" w:h="16850"/>
          <w:pgMar w:top="2080" w:right="880" w:bottom="940" w:left="1020" w:header="708" w:footer="756" w:gutter="0"/>
          <w:cols w:space="708"/>
        </w:sectPr>
      </w:pPr>
    </w:p>
    <w:p w14:paraId="32A3C7F2" w14:textId="77777777" w:rsidR="00ED4881" w:rsidRDefault="002017C7">
      <w:pPr>
        <w:pStyle w:val="Zkladntext"/>
        <w:spacing w:before="101"/>
        <w:ind w:left="112"/>
      </w:pPr>
      <w:r>
        <w:pict w14:anchorId="7A769A36">
          <v:line id="_x0000_s1040" style="position:absolute;left:0;text-align:left;z-index:251665408;mso-position-horizontal-relative:page;mso-position-vertical-relative:page" from="290.5pt,115.55pt" to="290.5pt,767.65pt" strokeweight=".72pt">
            <w10:wrap anchorx="page" anchory="page"/>
          </v:line>
        </w:pict>
      </w:r>
      <w:r>
        <w:t>v hlavičce této smlouvy.</w:t>
      </w:r>
    </w:p>
    <w:p w14:paraId="503A6B13" w14:textId="77777777" w:rsidR="00ED4881" w:rsidRDefault="00ED4881">
      <w:pPr>
        <w:pStyle w:val="Zkladntext"/>
        <w:spacing w:before="1"/>
      </w:pPr>
    </w:p>
    <w:p w14:paraId="6C2AA1C6" w14:textId="77777777" w:rsidR="00ED4881" w:rsidRDefault="002017C7">
      <w:pPr>
        <w:pStyle w:val="Odstavecseseznamem"/>
        <w:numPr>
          <w:ilvl w:val="1"/>
          <w:numId w:val="8"/>
        </w:numPr>
        <w:tabs>
          <w:tab w:val="left" w:pos="820"/>
          <w:tab w:val="left" w:pos="821"/>
        </w:tabs>
        <w:spacing w:before="1"/>
        <w:ind w:right="38" w:firstLine="0"/>
        <w:jc w:val="both"/>
        <w:rPr>
          <w:sz w:val="16"/>
        </w:rPr>
      </w:pPr>
      <w:r>
        <w:rPr>
          <w:sz w:val="16"/>
        </w:rPr>
        <w:t>V záruční   době   se   prodávající    zavazuje k servisní reakci nejpozději do 48 hodin od oznámení vad kupujícím (písemně, emailem či telefonicky) a uvést KPS do provozu nejpozději do  dalších  48 hodin v případě závady nevyžadující dodání náhradních dílů, nebo do 5 dnů v pracovních dnech v případě závady vyžadující dodání náhradních dílů od nahlášení závady</w:t>
      </w:r>
      <w:r>
        <w:rPr>
          <w:spacing w:val="-9"/>
          <w:sz w:val="16"/>
        </w:rPr>
        <w:t xml:space="preserve"> </w:t>
      </w:r>
      <w:r>
        <w:rPr>
          <w:sz w:val="16"/>
        </w:rPr>
        <w:t>kupujícím.</w:t>
      </w:r>
    </w:p>
    <w:p w14:paraId="3A8D1C05" w14:textId="77777777" w:rsidR="00ED4881" w:rsidRDefault="00ED4881">
      <w:pPr>
        <w:pStyle w:val="Zkladntext"/>
        <w:spacing w:before="10"/>
        <w:rPr>
          <w:sz w:val="15"/>
        </w:rPr>
      </w:pPr>
    </w:p>
    <w:p w14:paraId="5278C5A8" w14:textId="77777777" w:rsidR="00ED4881" w:rsidRDefault="002017C7">
      <w:pPr>
        <w:pStyle w:val="Odstavecseseznamem"/>
        <w:numPr>
          <w:ilvl w:val="1"/>
          <w:numId w:val="8"/>
        </w:numPr>
        <w:tabs>
          <w:tab w:val="left" w:pos="820"/>
          <w:tab w:val="left" w:pos="821"/>
        </w:tabs>
        <w:ind w:right="41" w:firstLine="0"/>
        <w:jc w:val="both"/>
        <w:rPr>
          <w:sz w:val="16"/>
        </w:rPr>
      </w:pPr>
      <w:r>
        <w:rPr>
          <w:sz w:val="16"/>
        </w:rPr>
        <w:t>Náklady spojené s odstraňováním vad KPS, za které odpovídá prodávající, hradí v plné výši prodávající.</w:t>
      </w:r>
    </w:p>
    <w:p w14:paraId="7E438FB3" w14:textId="77777777" w:rsidR="00ED4881" w:rsidRDefault="00ED4881">
      <w:pPr>
        <w:pStyle w:val="Zkladntext"/>
      </w:pPr>
    </w:p>
    <w:p w14:paraId="00ECC5C9" w14:textId="77777777" w:rsidR="00ED4881" w:rsidRDefault="002017C7">
      <w:pPr>
        <w:pStyle w:val="Odstavecseseznamem"/>
        <w:numPr>
          <w:ilvl w:val="1"/>
          <w:numId w:val="8"/>
        </w:numPr>
        <w:tabs>
          <w:tab w:val="left" w:pos="820"/>
          <w:tab w:val="left" w:pos="821"/>
        </w:tabs>
        <w:ind w:right="39" w:firstLine="0"/>
        <w:jc w:val="both"/>
        <w:rPr>
          <w:sz w:val="16"/>
        </w:rPr>
      </w:pPr>
      <w:r>
        <w:rPr>
          <w:sz w:val="16"/>
        </w:rPr>
        <w:t>Kupujícímu byla předložena Servisní smlouva, která zajišťuje operativní odstranění havarijní závady.  V případě, že Kupující neuzavře s Prodávajícím Servisní smlouvu, budou veškeré závady vyplývající z této Kupní smlouvy řešeny dle Občanského</w:t>
      </w:r>
      <w:r>
        <w:rPr>
          <w:spacing w:val="-21"/>
          <w:sz w:val="16"/>
        </w:rPr>
        <w:t xml:space="preserve"> </w:t>
      </w:r>
      <w:r>
        <w:rPr>
          <w:sz w:val="16"/>
        </w:rPr>
        <w:t>zákoníku.</w:t>
      </w:r>
    </w:p>
    <w:p w14:paraId="166C57F6" w14:textId="77777777" w:rsidR="00ED4881" w:rsidRDefault="00ED4881">
      <w:pPr>
        <w:pStyle w:val="Zkladntext"/>
        <w:rPr>
          <w:sz w:val="20"/>
        </w:rPr>
      </w:pPr>
    </w:p>
    <w:p w14:paraId="557724BA" w14:textId="77777777" w:rsidR="00ED4881" w:rsidRDefault="002017C7">
      <w:pPr>
        <w:pStyle w:val="Nadpis3"/>
        <w:numPr>
          <w:ilvl w:val="0"/>
          <w:numId w:val="17"/>
        </w:numPr>
        <w:tabs>
          <w:tab w:val="left" w:pos="2050"/>
        </w:tabs>
        <w:spacing w:before="147"/>
        <w:ind w:left="2049" w:hanging="183"/>
        <w:jc w:val="left"/>
      </w:pPr>
      <w:bookmarkStart w:id="15" w:name="8._SANKCE"/>
      <w:bookmarkEnd w:id="15"/>
      <w:r>
        <w:t>SANKCE</w:t>
      </w:r>
    </w:p>
    <w:p w14:paraId="56C8C6ED" w14:textId="77777777" w:rsidR="00ED4881" w:rsidRDefault="002017C7">
      <w:pPr>
        <w:pStyle w:val="Odstavecseseznamem"/>
        <w:numPr>
          <w:ilvl w:val="1"/>
          <w:numId w:val="5"/>
        </w:numPr>
        <w:tabs>
          <w:tab w:val="left" w:pos="820"/>
          <w:tab w:val="left" w:pos="822"/>
        </w:tabs>
        <w:spacing w:before="1"/>
        <w:ind w:right="41" w:firstLine="0"/>
        <w:jc w:val="both"/>
        <w:rPr>
          <w:sz w:val="16"/>
        </w:rPr>
      </w:pPr>
      <w:r>
        <w:rPr>
          <w:sz w:val="16"/>
        </w:rPr>
        <w:t>V případě, že prodávající odstraní poruchu, která později nebude shledána jako oprávněná reklamace, je povinen kupující zaplatit prodávajícímu náhradu za tuto opravu ve</w:t>
      </w:r>
      <w:r>
        <w:rPr>
          <w:spacing w:val="-8"/>
          <w:sz w:val="16"/>
        </w:rPr>
        <w:t xml:space="preserve"> </w:t>
      </w:r>
      <w:r>
        <w:rPr>
          <w:sz w:val="16"/>
        </w:rPr>
        <w:t>výši:</w:t>
      </w:r>
    </w:p>
    <w:p w14:paraId="6F84620A" w14:textId="77777777" w:rsidR="00ED4881" w:rsidRDefault="002017C7">
      <w:pPr>
        <w:pStyle w:val="Odstavecseseznamem"/>
        <w:numPr>
          <w:ilvl w:val="0"/>
          <w:numId w:val="4"/>
        </w:numPr>
        <w:tabs>
          <w:tab w:val="left" w:pos="541"/>
        </w:tabs>
        <w:rPr>
          <w:sz w:val="16"/>
        </w:rPr>
      </w:pPr>
      <w:r>
        <w:rPr>
          <w:sz w:val="16"/>
        </w:rPr>
        <w:t>cena dopravy 12,-</w:t>
      </w:r>
      <w:r>
        <w:rPr>
          <w:spacing w:val="-6"/>
          <w:sz w:val="16"/>
        </w:rPr>
        <w:t xml:space="preserve"> </w:t>
      </w:r>
      <w:r>
        <w:rPr>
          <w:sz w:val="16"/>
        </w:rPr>
        <w:t>Kč/km</w:t>
      </w:r>
    </w:p>
    <w:p w14:paraId="44B201B5" w14:textId="77777777" w:rsidR="00ED4881" w:rsidRDefault="002017C7">
      <w:pPr>
        <w:pStyle w:val="Odstavecseseznamem"/>
        <w:numPr>
          <w:ilvl w:val="0"/>
          <w:numId w:val="4"/>
        </w:numPr>
        <w:tabs>
          <w:tab w:val="left" w:pos="541"/>
        </w:tabs>
        <w:spacing w:before="1"/>
        <w:ind w:right="41"/>
        <w:rPr>
          <w:sz w:val="16"/>
        </w:rPr>
      </w:pPr>
      <w:r>
        <w:rPr>
          <w:sz w:val="16"/>
        </w:rPr>
        <w:t>hodinová sazba montážního pracovníka ve výši 490,- Kč/hod. (hodiny počítány včetně cesty, při účasti vždy dvou</w:t>
      </w:r>
      <w:r>
        <w:rPr>
          <w:spacing w:val="-5"/>
          <w:sz w:val="16"/>
        </w:rPr>
        <w:t xml:space="preserve"> </w:t>
      </w:r>
      <w:r>
        <w:rPr>
          <w:sz w:val="16"/>
        </w:rPr>
        <w:t>pracovníků)</w:t>
      </w:r>
    </w:p>
    <w:p w14:paraId="7BF86221" w14:textId="77777777" w:rsidR="00ED4881" w:rsidRDefault="002017C7">
      <w:pPr>
        <w:pStyle w:val="Odstavecseseznamem"/>
        <w:numPr>
          <w:ilvl w:val="0"/>
          <w:numId w:val="4"/>
        </w:numPr>
        <w:tabs>
          <w:tab w:val="left" w:pos="541"/>
        </w:tabs>
        <w:spacing w:before="2"/>
        <w:rPr>
          <w:sz w:val="16"/>
        </w:rPr>
      </w:pPr>
      <w:r>
        <w:rPr>
          <w:sz w:val="16"/>
        </w:rPr>
        <w:t>vynaložený</w:t>
      </w:r>
      <w:r>
        <w:rPr>
          <w:spacing w:val="9"/>
          <w:sz w:val="16"/>
        </w:rPr>
        <w:t xml:space="preserve"> </w:t>
      </w:r>
      <w:r>
        <w:rPr>
          <w:sz w:val="16"/>
        </w:rPr>
        <w:t>materiál</w:t>
      </w:r>
      <w:r>
        <w:rPr>
          <w:spacing w:val="10"/>
          <w:sz w:val="16"/>
        </w:rPr>
        <w:t xml:space="preserve"> </w:t>
      </w:r>
      <w:r>
        <w:rPr>
          <w:sz w:val="16"/>
        </w:rPr>
        <w:t>v</w:t>
      </w:r>
      <w:r>
        <w:rPr>
          <w:spacing w:val="9"/>
          <w:sz w:val="16"/>
        </w:rPr>
        <w:t xml:space="preserve"> </w:t>
      </w:r>
      <w:r>
        <w:rPr>
          <w:sz w:val="16"/>
        </w:rPr>
        <w:t>prodejních</w:t>
      </w:r>
      <w:r>
        <w:rPr>
          <w:spacing w:val="12"/>
          <w:sz w:val="16"/>
        </w:rPr>
        <w:t xml:space="preserve"> </w:t>
      </w:r>
      <w:r>
        <w:rPr>
          <w:sz w:val="16"/>
        </w:rPr>
        <w:t>cenách</w:t>
      </w:r>
    </w:p>
    <w:p w14:paraId="02D982FA" w14:textId="77777777" w:rsidR="00ED4881" w:rsidRDefault="002017C7">
      <w:pPr>
        <w:pStyle w:val="Zkladntext"/>
        <w:ind w:left="540"/>
      </w:pPr>
      <w:r>
        <w:t>prodávajícího.</w:t>
      </w:r>
    </w:p>
    <w:p w14:paraId="6D827561" w14:textId="77777777" w:rsidR="00ED4881" w:rsidRDefault="00ED4881">
      <w:pPr>
        <w:pStyle w:val="Zkladntext"/>
        <w:spacing w:before="9"/>
        <w:rPr>
          <w:sz w:val="15"/>
        </w:rPr>
      </w:pPr>
    </w:p>
    <w:p w14:paraId="40DDEBCC" w14:textId="77777777" w:rsidR="00ED4881" w:rsidRDefault="002017C7">
      <w:pPr>
        <w:pStyle w:val="Odstavecseseznamem"/>
        <w:numPr>
          <w:ilvl w:val="1"/>
          <w:numId w:val="5"/>
        </w:numPr>
        <w:tabs>
          <w:tab w:val="left" w:pos="820"/>
          <w:tab w:val="left" w:pos="821"/>
        </w:tabs>
        <w:ind w:left="112" w:right="41" w:firstLine="0"/>
        <w:jc w:val="both"/>
        <w:rPr>
          <w:sz w:val="16"/>
        </w:rPr>
      </w:pPr>
      <w:r>
        <w:rPr>
          <w:sz w:val="16"/>
        </w:rPr>
        <w:t>V případě prodlení kupujícího se zaplacením daňového dokladu, je prodávající oprávněn požadovat a kupující povinen prodávajícímu uhradit smluvní pokutu 0,05% z dlužné částky za každý den prodlení.</w:t>
      </w:r>
    </w:p>
    <w:p w14:paraId="1CABCEB3" w14:textId="77777777" w:rsidR="00ED4881" w:rsidRDefault="00ED4881">
      <w:pPr>
        <w:pStyle w:val="Zkladntext"/>
        <w:spacing w:before="1"/>
      </w:pPr>
    </w:p>
    <w:p w14:paraId="0625577D" w14:textId="77777777" w:rsidR="00ED4881" w:rsidRDefault="002017C7">
      <w:pPr>
        <w:pStyle w:val="Odstavecseseznamem"/>
        <w:numPr>
          <w:ilvl w:val="1"/>
          <w:numId w:val="5"/>
        </w:numPr>
        <w:tabs>
          <w:tab w:val="left" w:pos="820"/>
          <w:tab w:val="left" w:pos="821"/>
        </w:tabs>
        <w:ind w:left="112" w:right="42" w:firstLine="0"/>
        <w:jc w:val="both"/>
        <w:rPr>
          <w:sz w:val="16"/>
        </w:rPr>
      </w:pPr>
      <w:r>
        <w:rPr>
          <w:sz w:val="16"/>
        </w:rPr>
        <w:t>V případě, že bude kupující v prodlení více než     deset    dní    s placením    zálohových      faktur, s převzetím KPS, potvrzení správnosti 3D výkresu KPS, je prodávající oprávněn od smlouvy jednostranně odstoupit.</w:t>
      </w:r>
    </w:p>
    <w:p w14:paraId="6199FB33" w14:textId="77777777" w:rsidR="00ED4881" w:rsidRDefault="00ED4881">
      <w:pPr>
        <w:pStyle w:val="Zkladntext"/>
        <w:spacing w:before="1"/>
      </w:pPr>
    </w:p>
    <w:p w14:paraId="6B46B47B" w14:textId="77777777" w:rsidR="00ED4881" w:rsidRDefault="002017C7">
      <w:pPr>
        <w:pStyle w:val="Odstavecseseznamem"/>
        <w:numPr>
          <w:ilvl w:val="1"/>
          <w:numId w:val="5"/>
        </w:numPr>
        <w:tabs>
          <w:tab w:val="left" w:pos="820"/>
          <w:tab w:val="left" w:pos="821"/>
        </w:tabs>
        <w:ind w:left="112" w:right="40" w:firstLine="0"/>
        <w:jc w:val="both"/>
        <w:rPr>
          <w:sz w:val="16"/>
        </w:rPr>
      </w:pPr>
      <w:r>
        <w:rPr>
          <w:sz w:val="16"/>
        </w:rPr>
        <w:t>V případě, že bude kupující v prodlení více než deset dní s potvrzením správnosti 3D dle bodu 6.1 výkresu KPS, je kupující povinen zaplatit smluvní pokutu ve výši 0,05% z celkové kupní ceny za každý den prodlení.</w:t>
      </w:r>
    </w:p>
    <w:p w14:paraId="1286D48A" w14:textId="77777777" w:rsidR="00ED4881" w:rsidRDefault="00ED4881">
      <w:pPr>
        <w:pStyle w:val="Zkladntext"/>
        <w:spacing w:before="2"/>
      </w:pPr>
    </w:p>
    <w:p w14:paraId="59945D5D" w14:textId="77777777" w:rsidR="00ED4881" w:rsidRDefault="002017C7">
      <w:pPr>
        <w:pStyle w:val="Odstavecseseznamem"/>
        <w:numPr>
          <w:ilvl w:val="1"/>
          <w:numId w:val="3"/>
        </w:numPr>
        <w:tabs>
          <w:tab w:val="left" w:pos="824"/>
        </w:tabs>
        <w:ind w:right="43" w:firstLine="0"/>
        <w:jc w:val="both"/>
        <w:rPr>
          <w:sz w:val="16"/>
        </w:rPr>
      </w:pPr>
      <w:r>
        <w:rPr>
          <w:sz w:val="16"/>
        </w:rPr>
        <w:t>V případě prodlení prodávajícího s dodáním KPS je prodávající povinen za každý započatý den prodlení zaplatit kupujícímu smluvní pokutu ve výši 0,05% z kupní ceny KPS bez</w:t>
      </w:r>
      <w:r>
        <w:rPr>
          <w:spacing w:val="-10"/>
          <w:sz w:val="16"/>
        </w:rPr>
        <w:t xml:space="preserve"> </w:t>
      </w:r>
      <w:r>
        <w:rPr>
          <w:sz w:val="16"/>
        </w:rPr>
        <w:t>DPH.</w:t>
      </w:r>
    </w:p>
    <w:p w14:paraId="2BCEB192" w14:textId="77777777" w:rsidR="00ED4881" w:rsidRDefault="00ED4881">
      <w:pPr>
        <w:pStyle w:val="Zkladntext"/>
        <w:spacing w:before="10"/>
        <w:rPr>
          <w:sz w:val="15"/>
        </w:rPr>
      </w:pPr>
    </w:p>
    <w:p w14:paraId="337F0063" w14:textId="77777777" w:rsidR="00ED4881" w:rsidRDefault="002017C7">
      <w:pPr>
        <w:pStyle w:val="Odstavecseseznamem"/>
        <w:numPr>
          <w:ilvl w:val="1"/>
          <w:numId w:val="3"/>
        </w:numPr>
        <w:tabs>
          <w:tab w:val="left" w:pos="824"/>
        </w:tabs>
        <w:ind w:right="43" w:firstLine="0"/>
        <w:jc w:val="both"/>
        <w:rPr>
          <w:sz w:val="16"/>
        </w:rPr>
      </w:pPr>
      <w:r>
        <w:rPr>
          <w:sz w:val="16"/>
        </w:rPr>
        <w:t>V případě prodlení prodávajícího s nástupem k servisnímu zásahu či s odstraněním závad KPS je prodávající povinen zaplatit kupujícímu smluvní pokutu za každý jednotlivý případ ve výši 2.000,- Kč za každý započatý den</w:t>
      </w:r>
      <w:r>
        <w:rPr>
          <w:spacing w:val="-6"/>
          <w:sz w:val="16"/>
        </w:rPr>
        <w:t xml:space="preserve"> </w:t>
      </w:r>
      <w:r>
        <w:rPr>
          <w:sz w:val="16"/>
        </w:rPr>
        <w:t>prodlení.</w:t>
      </w:r>
    </w:p>
    <w:p w14:paraId="2A3EA158" w14:textId="77777777" w:rsidR="00ED4881" w:rsidRDefault="00ED4881">
      <w:pPr>
        <w:pStyle w:val="Zkladntext"/>
        <w:spacing w:before="2"/>
      </w:pPr>
    </w:p>
    <w:p w14:paraId="3FC07C78" w14:textId="77777777" w:rsidR="00ED4881" w:rsidRDefault="002017C7">
      <w:pPr>
        <w:pStyle w:val="Zkladntext"/>
        <w:tabs>
          <w:tab w:val="left" w:pos="820"/>
        </w:tabs>
        <w:ind w:left="112" w:right="41"/>
        <w:jc w:val="both"/>
      </w:pPr>
      <w:r>
        <w:t>8.7</w:t>
      </w:r>
      <w:r>
        <w:tab/>
      </w:r>
      <w:r>
        <w:t>Smluvní pokuta se nezapočítává na náhradu škody. Prodávající i kupující je oprávněn se domáhat zaplacení škody i nad výši smluvní pokuty. Totéž, co</w:t>
      </w:r>
      <w:r>
        <w:rPr>
          <w:spacing w:val="7"/>
        </w:rPr>
        <w:t xml:space="preserve"> </w:t>
      </w:r>
      <w:r>
        <w:t>je</w:t>
      </w:r>
    </w:p>
    <w:p w14:paraId="5673D6B8" w14:textId="77777777" w:rsidR="00ED4881" w:rsidRDefault="002017C7">
      <w:pPr>
        <w:pStyle w:val="Zkladntext"/>
        <w:spacing w:before="102"/>
        <w:ind w:left="112"/>
      </w:pPr>
      <w:r>
        <w:br w:type="column"/>
      </w:r>
      <w:r>
        <w:t>uvedeno pro smluvní pokutu v tomto bodě platí i pro</w:t>
      </w:r>
    </w:p>
    <w:p w14:paraId="3501237E" w14:textId="77777777" w:rsidR="00ED4881" w:rsidRDefault="002017C7">
      <w:pPr>
        <w:pStyle w:val="Zkladntext"/>
        <w:ind w:left="112"/>
      </w:pPr>
      <w:r>
        <w:t>úroky z prodlení.</w:t>
      </w:r>
    </w:p>
    <w:p w14:paraId="07BB59AA" w14:textId="77777777" w:rsidR="00ED4881" w:rsidRDefault="00ED4881">
      <w:pPr>
        <w:pStyle w:val="Zkladntext"/>
        <w:spacing w:before="1"/>
      </w:pPr>
    </w:p>
    <w:p w14:paraId="396B8DC6" w14:textId="77777777" w:rsidR="00ED4881" w:rsidRDefault="002017C7">
      <w:pPr>
        <w:pStyle w:val="Nadpis3"/>
        <w:numPr>
          <w:ilvl w:val="0"/>
          <w:numId w:val="17"/>
        </w:numPr>
        <w:tabs>
          <w:tab w:val="left" w:pos="1640"/>
        </w:tabs>
        <w:ind w:left="1639" w:hanging="184"/>
        <w:jc w:val="left"/>
      </w:pPr>
      <w:bookmarkStart w:id="16" w:name="9._OSTATNÍ_UJEDNÁNÍ"/>
      <w:bookmarkEnd w:id="16"/>
      <w:r>
        <w:t>OSTATNÍ</w:t>
      </w:r>
      <w:r>
        <w:rPr>
          <w:spacing w:val="-5"/>
        </w:rPr>
        <w:t xml:space="preserve"> </w:t>
      </w:r>
      <w:r>
        <w:t>UJEDNÁNÍ</w:t>
      </w:r>
    </w:p>
    <w:p w14:paraId="6E2AB58D" w14:textId="77777777" w:rsidR="00ED4881" w:rsidRDefault="00ED4881">
      <w:pPr>
        <w:pStyle w:val="Zkladntext"/>
        <w:spacing w:before="1"/>
        <w:rPr>
          <w:b/>
        </w:rPr>
      </w:pPr>
    </w:p>
    <w:p w14:paraId="7783CD24" w14:textId="77777777" w:rsidR="00ED4881" w:rsidRDefault="002017C7">
      <w:pPr>
        <w:pStyle w:val="Odstavecseseznamem"/>
        <w:numPr>
          <w:ilvl w:val="1"/>
          <w:numId w:val="2"/>
        </w:numPr>
        <w:tabs>
          <w:tab w:val="left" w:pos="820"/>
          <w:tab w:val="left" w:pos="821"/>
        </w:tabs>
        <w:spacing w:before="1"/>
        <w:ind w:right="616" w:firstLine="0"/>
        <w:jc w:val="both"/>
        <w:rPr>
          <w:sz w:val="16"/>
        </w:rPr>
      </w:pPr>
      <w:r>
        <w:rPr>
          <w:sz w:val="16"/>
        </w:rPr>
        <w:t>Nebezpečí škody, jakož i vlastnictví KPS, přechází na kupujícího okamžikem převzetí předmětu koupě.</w:t>
      </w:r>
    </w:p>
    <w:p w14:paraId="1661E613" w14:textId="77777777" w:rsidR="00ED4881" w:rsidRDefault="00ED4881">
      <w:pPr>
        <w:pStyle w:val="Zkladntext"/>
      </w:pPr>
    </w:p>
    <w:p w14:paraId="44C43474" w14:textId="77777777" w:rsidR="00ED4881" w:rsidRDefault="002017C7">
      <w:pPr>
        <w:pStyle w:val="Odstavecseseznamem"/>
        <w:numPr>
          <w:ilvl w:val="1"/>
          <w:numId w:val="2"/>
        </w:numPr>
        <w:tabs>
          <w:tab w:val="left" w:pos="456"/>
        </w:tabs>
        <w:ind w:right="525" w:firstLine="0"/>
        <w:jc w:val="both"/>
        <w:rPr>
          <w:sz w:val="16"/>
        </w:rPr>
      </w:pPr>
      <w:r>
        <w:rPr>
          <w:sz w:val="16"/>
        </w:rPr>
        <w:t>Prodávající je oprávněn postoupit svá práva a povinnosti z této smlouvy na třetí osobu. Kupující s tímto výslovně souhlasí. Postoupení smlouvy vůči kupujícímu účinné okamžikem, kdy jí prodávající postoupení smlouvy oznámí nebo kdy jí postupník postoupení smlouvy</w:t>
      </w:r>
      <w:r>
        <w:rPr>
          <w:spacing w:val="-5"/>
          <w:sz w:val="16"/>
        </w:rPr>
        <w:t xml:space="preserve"> </w:t>
      </w:r>
      <w:r>
        <w:rPr>
          <w:sz w:val="16"/>
        </w:rPr>
        <w:t>prokáže.</w:t>
      </w:r>
    </w:p>
    <w:p w14:paraId="361D1FE8" w14:textId="77777777" w:rsidR="00ED4881" w:rsidRDefault="00ED4881">
      <w:pPr>
        <w:pStyle w:val="Zkladntext"/>
        <w:spacing w:before="11"/>
        <w:rPr>
          <w:sz w:val="15"/>
        </w:rPr>
      </w:pPr>
    </w:p>
    <w:p w14:paraId="165DD1FD" w14:textId="77777777" w:rsidR="00ED4881" w:rsidRDefault="002017C7">
      <w:pPr>
        <w:pStyle w:val="Odstavecseseznamem"/>
        <w:numPr>
          <w:ilvl w:val="1"/>
          <w:numId w:val="2"/>
        </w:numPr>
        <w:tabs>
          <w:tab w:val="left" w:pos="820"/>
          <w:tab w:val="left" w:pos="821"/>
        </w:tabs>
        <w:spacing w:before="1"/>
        <w:ind w:right="529" w:firstLine="0"/>
        <w:jc w:val="both"/>
        <w:rPr>
          <w:sz w:val="16"/>
        </w:rPr>
      </w:pPr>
      <w:r>
        <w:rPr>
          <w:sz w:val="16"/>
        </w:rPr>
        <w:t>Pokud je v této smlouvě hovořeno či počítáno ve dnech, dohodly se smluvní strany, že se jedná o pracovní dny, není-li stanoveno</w:t>
      </w:r>
      <w:r>
        <w:rPr>
          <w:spacing w:val="-8"/>
          <w:sz w:val="16"/>
        </w:rPr>
        <w:t xml:space="preserve"> </w:t>
      </w:r>
      <w:r>
        <w:rPr>
          <w:sz w:val="16"/>
        </w:rPr>
        <w:t>jinak.</w:t>
      </w:r>
    </w:p>
    <w:p w14:paraId="284D8E0F" w14:textId="77777777" w:rsidR="00ED4881" w:rsidRDefault="00ED4881">
      <w:pPr>
        <w:pStyle w:val="Zkladntext"/>
        <w:rPr>
          <w:sz w:val="20"/>
        </w:rPr>
      </w:pPr>
    </w:p>
    <w:p w14:paraId="424FA34D" w14:textId="77777777" w:rsidR="00ED4881" w:rsidRDefault="002017C7">
      <w:pPr>
        <w:pStyle w:val="Nadpis3"/>
        <w:numPr>
          <w:ilvl w:val="0"/>
          <w:numId w:val="17"/>
        </w:numPr>
        <w:tabs>
          <w:tab w:val="left" w:pos="1633"/>
        </w:tabs>
        <w:spacing w:before="143"/>
        <w:ind w:left="1632" w:hanging="270"/>
        <w:jc w:val="left"/>
      </w:pPr>
      <w:bookmarkStart w:id="17" w:name="10._PŘÍSLUŠNOST_SOUDU"/>
      <w:bookmarkEnd w:id="17"/>
      <w:r>
        <w:t>P</w:t>
      </w:r>
      <w:r>
        <w:t>ŘÍSLUŠNOST</w:t>
      </w:r>
      <w:r>
        <w:rPr>
          <w:spacing w:val="-6"/>
        </w:rPr>
        <w:t xml:space="preserve"> </w:t>
      </w:r>
      <w:r>
        <w:t>SOUDU</w:t>
      </w:r>
    </w:p>
    <w:p w14:paraId="04389040" w14:textId="77777777" w:rsidR="00ED4881" w:rsidRDefault="002017C7">
      <w:pPr>
        <w:pStyle w:val="Zkladntext"/>
        <w:spacing w:before="3"/>
        <w:ind w:left="112" w:right="528"/>
        <w:jc w:val="both"/>
      </w:pPr>
      <w:r>
        <w:t>10.1 Smluvní strany se dohodly, že místní příslušnost soudu k projednání a rozhodnutí sporů a jiných  právních věcí vyplývajících z právního vztahu založeného touto smlouvou, jakož i ze vztahů s tímto vztahem souvisejících, se řídí obecnými ustanoveními o místní příslušnosti soudu podle zákona č. 99/1963 Sb., občanský soudní</w:t>
      </w:r>
      <w:r>
        <w:rPr>
          <w:spacing w:val="-5"/>
        </w:rPr>
        <w:t xml:space="preserve"> </w:t>
      </w:r>
      <w:r>
        <w:t>řád.</w:t>
      </w:r>
    </w:p>
    <w:p w14:paraId="0902A179" w14:textId="77777777" w:rsidR="00ED4881" w:rsidRDefault="00ED4881">
      <w:pPr>
        <w:pStyle w:val="Zkladntext"/>
        <w:rPr>
          <w:sz w:val="20"/>
        </w:rPr>
      </w:pPr>
    </w:p>
    <w:p w14:paraId="44F9579A" w14:textId="77777777" w:rsidR="00ED4881" w:rsidRDefault="002017C7">
      <w:pPr>
        <w:pStyle w:val="Nadpis3"/>
        <w:numPr>
          <w:ilvl w:val="0"/>
          <w:numId w:val="17"/>
        </w:numPr>
        <w:tabs>
          <w:tab w:val="left" w:pos="1534"/>
        </w:tabs>
        <w:spacing w:before="179"/>
        <w:ind w:left="1533" w:hanging="272"/>
        <w:jc w:val="left"/>
      </w:pPr>
      <w:bookmarkStart w:id="18" w:name="11._ZÁVĚREČNÁ_UJEDNÁNÍ"/>
      <w:bookmarkEnd w:id="18"/>
      <w:r>
        <w:t>ZÁVĚREČNÁ</w:t>
      </w:r>
      <w:r>
        <w:rPr>
          <w:spacing w:val="-4"/>
        </w:rPr>
        <w:t xml:space="preserve"> </w:t>
      </w:r>
      <w:r>
        <w:t>UJEDNÁNÍ</w:t>
      </w:r>
    </w:p>
    <w:p w14:paraId="2CA29513" w14:textId="77777777" w:rsidR="00ED4881" w:rsidRDefault="002017C7">
      <w:pPr>
        <w:pStyle w:val="Odstavecseseznamem"/>
        <w:numPr>
          <w:ilvl w:val="1"/>
          <w:numId w:val="1"/>
        </w:numPr>
        <w:tabs>
          <w:tab w:val="left" w:pos="867"/>
        </w:tabs>
        <w:ind w:right="612" w:firstLine="0"/>
        <w:jc w:val="both"/>
        <w:rPr>
          <w:sz w:val="16"/>
        </w:rPr>
      </w:pPr>
      <w:r>
        <w:rPr>
          <w:sz w:val="16"/>
        </w:rPr>
        <w:t>Podmínky této smlouvy je možno upravovat nebo doplňovat pouze formou písemného číslovaného dodatku ke Kupní smlouvě, podepsaného oběma smluvními stranami s uvedením data, kdy dodatek nabude</w:t>
      </w:r>
      <w:r>
        <w:rPr>
          <w:spacing w:val="-5"/>
          <w:sz w:val="16"/>
        </w:rPr>
        <w:t xml:space="preserve"> </w:t>
      </w:r>
      <w:r>
        <w:rPr>
          <w:sz w:val="16"/>
        </w:rPr>
        <w:t>účinnosti.</w:t>
      </w:r>
    </w:p>
    <w:p w14:paraId="743DC37B" w14:textId="77777777" w:rsidR="00ED4881" w:rsidRDefault="00ED4881">
      <w:pPr>
        <w:pStyle w:val="Zkladntext"/>
        <w:spacing w:before="11"/>
        <w:rPr>
          <w:sz w:val="15"/>
        </w:rPr>
      </w:pPr>
    </w:p>
    <w:p w14:paraId="00812DC3" w14:textId="77777777" w:rsidR="00ED4881" w:rsidRDefault="002017C7">
      <w:pPr>
        <w:pStyle w:val="Odstavecseseznamem"/>
        <w:numPr>
          <w:ilvl w:val="1"/>
          <w:numId w:val="1"/>
        </w:numPr>
        <w:tabs>
          <w:tab w:val="left" w:pos="821"/>
        </w:tabs>
        <w:spacing w:before="1"/>
        <w:ind w:right="525" w:firstLine="0"/>
        <w:jc w:val="both"/>
        <w:rPr>
          <w:sz w:val="16"/>
        </w:rPr>
      </w:pPr>
      <w:r>
        <w:rPr>
          <w:sz w:val="16"/>
        </w:rPr>
        <w:t>Tato kupní smlouva je platná dnem podpisu poslední   ze   smluvních   stran,    účinná    uveřejněním v registru smluv dle zákona č. 340/2015 Sb., o zvláštních podmínkách účinnosti některých smluv, uveřejňování těchto smluv a o registru smluv (zákon o registru smluv). Smluvní strany se  dohodly, že uveřejnění  této  smlouvy v registru smluv zajistí kupující. Prodávající se zavazuje nejpozději při podpisu této smlouvy označit ty části smlouvy a ty údaje, které požaduje v souladu se zákonem o registru smluv v</w:t>
      </w:r>
      <w:r>
        <w:rPr>
          <w:sz w:val="16"/>
        </w:rPr>
        <w:t>yloučit z uveřejnění (obchodní tajemství, osobní údaje apod.). Jinak platí, že souhlasí s uveřejněním v plném rozsahu. Toto samostatné ujednání smluvních stran  nabývá platnosti a účinnosti podpisem této smlouvy oprávněnými zástupci smluvních stran.</w:t>
      </w:r>
    </w:p>
    <w:p w14:paraId="76C550DA" w14:textId="77777777" w:rsidR="00ED4881" w:rsidRDefault="00ED4881">
      <w:pPr>
        <w:pStyle w:val="Zkladntext"/>
        <w:spacing w:before="11"/>
        <w:rPr>
          <w:sz w:val="20"/>
        </w:rPr>
      </w:pPr>
    </w:p>
    <w:p w14:paraId="0ABBB230" w14:textId="77777777" w:rsidR="00ED4881" w:rsidRDefault="002017C7">
      <w:pPr>
        <w:pStyle w:val="Odstavecseseznamem"/>
        <w:numPr>
          <w:ilvl w:val="1"/>
          <w:numId w:val="1"/>
        </w:numPr>
        <w:tabs>
          <w:tab w:val="left" w:pos="824"/>
        </w:tabs>
        <w:ind w:right="610" w:firstLine="0"/>
        <w:jc w:val="both"/>
        <w:rPr>
          <w:sz w:val="16"/>
        </w:rPr>
      </w:pPr>
      <w:r>
        <w:rPr>
          <w:sz w:val="16"/>
        </w:rPr>
        <w:t>Tato kupní smlouva byla sepsána ve 2 vyhotoveních, z nichž každá ze smluvních stran obdrží po 1 vyhotovení. Pokud je tato kupní smlouva uzavírána elektronickými prostředky, je vyhotovena v jednom originále.</w:t>
      </w:r>
    </w:p>
    <w:p w14:paraId="5DAF852C" w14:textId="77777777" w:rsidR="00ED4881" w:rsidRDefault="00ED4881">
      <w:pPr>
        <w:pStyle w:val="Zkladntext"/>
        <w:spacing w:before="1"/>
      </w:pPr>
    </w:p>
    <w:p w14:paraId="3194C97E" w14:textId="77777777" w:rsidR="00ED4881" w:rsidRDefault="002017C7">
      <w:pPr>
        <w:pStyle w:val="Odstavecseseznamem"/>
        <w:numPr>
          <w:ilvl w:val="1"/>
          <w:numId w:val="1"/>
        </w:numPr>
        <w:tabs>
          <w:tab w:val="left" w:pos="821"/>
        </w:tabs>
        <w:ind w:right="610" w:firstLine="0"/>
        <w:jc w:val="both"/>
        <w:rPr>
          <w:sz w:val="16"/>
        </w:rPr>
      </w:pPr>
      <w:r>
        <w:rPr>
          <w:sz w:val="16"/>
        </w:rPr>
        <w:t>Smluvní strany prohlašují, že tato kupní smlouva nebyla uzavřena v tísni ani za nápadně nevýhodných podmínek pro kteroukoliv ze smluvních stran a po jejím přečtení na důkaz pravdivosti s jejím obsahem připojují osoby oprávněné jednat za smluvní strany své vlastnoruční</w:t>
      </w:r>
      <w:r>
        <w:rPr>
          <w:spacing w:val="-4"/>
          <w:sz w:val="16"/>
        </w:rPr>
        <w:t xml:space="preserve"> </w:t>
      </w:r>
      <w:r>
        <w:rPr>
          <w:sz w:val="16"/>
        </w:rPr>
        <w:t>podpisy.</w:t>
      </w:r>
    </w:p>
    <w:p w14:paraId="3402BED1" w14:textId="77777777" w:rsidR="00ED4881" w:rsidRDefault="00ED4881">
      <w:pPr>
        <w:jc w:val="both"/>
        <w:rPr>
          <w:sz w:val="16"/>
        </w:rPr>
        <w:sectPr w:rsidR="00ED4881">
          <w:type w:val="continuous"/>
          <w:pgSz w:w="11920" w:h="16850"/>
          <w:pgMar w:top="2080" w:right="880" w:bottom="940" w:left="1020" w:header="708" w:footer="708" w:gutter="0"/>
          <w:cols w:num="2" w:space="708" w:equalWidth="0">
            <w:col w:w="4404" w:space="628"/>
            <w:col w:w="4988"/>
          </w:cols>
        </w:sectPr>
      </w:pPr>
    </w:p>
    <w:p w14:paraId="685F1BCF" w14:textId="77777777" w:rsidR="00ED4881" w:rsidRDefault="00ED4881">
      <w:pPr>
        <w:pStyle w:val="Zkladntext"/>
        <w:rPr>
          <w:sz w:val="20"/>
        </w:rPr>
      </w:pPr>
    </w:p>
    <w:p w14:paraId="23BAC3C5" w14:textId="77777777" w:rsidR="00ED4881" w:rsidRDefault="00ED4881">
      <w:pPr>
        <w:pStyle w:val="Zkladntext"/>
        <w:spacing w:before="3"/>
        <w:rPr>
          <w:sz w:val="21"/>
        </w:rPr>
      </w:pPr>
    </w:p>
    <w:p w14:paraId="4EF521CD" w14:textId="77777777" w:rsidR="00ED4881" w:rsidRDefault="002017C7">
      <w:pPr>
        <w:pStyle w:val="Zkladntext"/>
        <w:tabs>
          <w:tab w:val="left" w:pos="1528"/>
        </w:tabs>
        <w:spacing w:line="292" w:lineRule="auto"/>
        <w:ind w:left="112" w:right="3138" w:hanging="3"/>
      </w:pPr>
      <w:r>
        <w:t>Příloha č. 1</w:t>
      </w:r>
      <w:r>
        <w:tab/>
      </w:r>
      <w:r>
        <w:t>3D projekt KPS (stane se součástí smlouvy po odsouhlasení Kupujícím) Příloha č. 2</w:t>
      </w:r>
      <w:r>
        <w:tab/>
        <w:t>Servisní smlouva</w:t>
      </w:r>
    </w:p>
    <w:p w14:paraId="2D1E8905" w14:textId="77777777" w:rsidR="00ED4881" w:rsidRDefault="00ED4881">
      <w:pPr>
        <w:pStyle w:val="Zkladntext"/>
        <w:rPr>
          <w:sz w:val="20"/>
        </w:rPr>
      </w:pPr>
    </w:p>
    <w:p w14:paraId="077B4C9A" w14:textId="77777777" w:rsidR="00ED4881" w:rsidRDefault="00ED4881">
      <w:pPr>
        <w:pStyle w:val="Zkladntext"/>
        <w:rPr>
          <w:sz w:val="20"/>
        </w:rPr>
      </w:pPr>
    </w:p>
    <w:p w14:paraId="203663DF" w14:textId="77777777" w:rsidR="00ED4881" w:rsidRDefault="00ED4881">
      <w:pPr>
        <w:pStyle w:val="Zkladntext"/>
        <w:rPr>
          <w:sz w:val="20"/>
        </w:rPr>
      </w:pPr>
    </w:p>
    <w:p w14:paraId="61A23721" w14:textId="77777777" w:rsidR="00ED4881" w:rsidRDefault="00ED4881">
      <w:pPr>
        <w:pStyle w:val="Zkladntext"/>
        <w:spacing w:before="5"/>
        <w:rPr>
          <w:sz w:val="18"/>
        </w:rPr>
      </w:pPr>
    </w:p>
    <w:p w14:paraId="2729D404" w14:textId="77777777" w:rsidR="00ED4881" w:rsidRDefault="002017C7">
      <w:pPr>
        <w:pStyle w:val="Zkladntext"/>
        <w:tabs>
          <w:tab w:val="left" w:pos="5215"/>
        </w:tabs>
        <w:ind w:left="112"/>
      </w:pPr>
      <w:r>
        <w:t>V</w:t>
      </w:r>
      <w:r>
        <w:rPr>
          <w:spacing w:val="-3"/>
        </w:rPr>
        <w:t xml:space="preserve"> </w:t>
      </w:r>
      <w:r>
        <w:t>Plzni</w:t>
      </w:r>
      <w:r>
        <w:rPr>
          <w:spacing w:val="1"/>
        </w:rPr>
        <w:t xml:space="preserve"> </w:t>
      </w:r>
      <w:r>
        <w:t>dne</w:t>
      </w:r>
      <w:r>
        <w:tab/>
        <w:t>V Mladé Boleslavi dne</w:t>
      </w:r>
    </w:p>
    <w:p w14:paraId="0AB76DEE" w14:textId="77777777" w:rsidR="00ED4881" w:rsidRDefault="00ED4881">
      <w:pPr>
        <w:pStyle w:val="Zkladntext"/>
        <w:rPr>
          <w:sz w:val="20"/>
        </w:rPr>
      </w:pPr>
    </w:p>
    <w:p w14:paraId="3A00FA16" w14:textId="77777777" w:rsidR="00ED4881" w:rsidRDefault="00ED4881">
      <w:pPr>
        <w:pStyle w:val="Zkladntext"/>
        <w:rPr>
          <w:sz w:val="20"/>
        </w:rPr>
      </w:pPr>
    </w:p>
    <w:p w14:paraId="5286E16D" w14:textId="77777777" w:rsidR="00ED4881" w:rsidRDefault="00ED4881">
      <w:pPr>
        <w:pStyle w:val="Zkladntext"/>
        <w:rPr>
          <w:sz w:val="20"/>
        </w:rPr>
      </w:pPr>
    </w:p>
    <w:p w14:paraId="1B82FEB9" w14:textId="77777777" w:rsidR="00ED4881" w:rsidRDefault="00ED4881">
      <w:pPr>
        <w:pStyle w:val="Zkladntext"/>
        <w:rPr>
          <w:sz w:val="20"/>
        </w:rPr>
      </w:pPr>
    </w:p>
    <w:p w14:paraId="0B72B6CF" w14:textId="77777777" w:rsidR="00ED4881" w:rsidRDefault="00ED4881">
      <w:pPr>
        <w:pStyle w:val="Zkladntext"/>
        <w:rPr>
          <w:sz w:val="20"/>
        </w:rPr>
      </w:pPr>
    </w:p>
    <w:p w14:paraId="4ADBCE22" w14:textId="77777777" w:rsidR="00ED4881" w:rsidRDefault="00ED4881">
      <w:pPr>
        <w:pStyle w:val="Zkladntext"/>
        <w:rPr>
          <w:sz w:val="20"/>
        </w:rPr>
      </w:pPr>
    </w:p>
    <w:p w14:paraId="6D7FCB43" w14:textId="77777777" w:rsidR="00ED4881" w:rsidRDefault="00ED4881">
      <w:pPr>
        <w:pStyle w:val="Zkladntext"/>
        <w:rPr>
          <w:sz w:val="20"/>
        </w:rPr>
      </w:pPr>
    </w:p>
    <w:p w14:paraId="5AA5AC2B" w14:textId="77777777" w:rsidR="00ED4881" w:rsidRDefault="002017C7">
      <w:pPr>
        <w:pStyle w:val="Zkladntext"/>
        <w:spacing w:before="7"/>
        <w:rPr>
          <w:sz w:val="11"/>
        </w:rPr>
      </w:pPr>
      <w:r>
        <w:pict w14:anchorId="330703C0">
          <v:group id="_x0000_s1035" style="position:absolute;margin-left:56.65pt;margin-top:9.1pt;width:108.1pt;height:.45pt;z-index:-251650048;mso-wrap-distance-left:0;mso-wrap-distance-right:0;mso-position-horizontal-relative:page" coordorigin="1133,182" coordsize="2162,9">
            <v:line id="_x0000_s1039" style="position:absolute" from="1133,186" to="1932,186" strokeweight=".14181mm"/>
            <v:line id="_x0000_s1038" style="position:absolute" from="1935,186" to="2413,186" strokeweight=".14181mm"/>
            <v:line id="_x0000_s1037" style="position:absolute" from="2415,186" to="2893,186" strokeweight=".14181mm"/>
            <v:line id="_x0000_s1036" style="position:absolute" from="2895,186" to="3295,186" strokeweight=".14181mm"/>
            <w10:wrap type="topAndBottom" anchorx="page"/>
          </v:group>
        </w:pict>
      </w:r>
      <w:r>
        <w:pict w14:anchorId="2F27B996">
          <v:group id="_x0000_s1031" style="position:absolute;margin-left:311.75pt;margin-top:9.1pt;width:104.15pt;height:.45pt;z-index:-251649024;mso-wrap-distance-left:0;mso-wrap-distance-right:0;mso-position-horizontal-relative:page" coordorigin="6235,182" coordsize="2083,9">
            <v:line id="_x0000_s1034" style="position:absolute" from="6235,186" to="6795,186" strokeweight=".14181mm"/>
            <v:line id="_x0000_s1033" style="position:absolute" from="6797,186" to="7755,186" strokeweight=".14181mm"/>
            <v:line id="_x0000_s1032" style="position:absolute" from="7757,186" to="8318,186" strokeweight=".14181mm"/>
            <w10:wrap type="topAndBottom" anchorx="page"/>
          </v:group>
        </w:pict>
      </w:r>
    </w:p>
    <w:p w14:paraId="20CADDF1" w14:textId="77777777" w:rsidR="00ED4881" w:rsidRDefault="002017C7">
      <w:pPr>
        <w:pStyle w:val="Nadpis3"/>
        <w:tabs>
          <w:tab w:val="left" w:pos="5215"/>
        </w:tabs>
        <w:ind w:left="112"/>
      </w:pPr>
      <w:bookmarkStart w:id="19" w:name="SYSTHERM_s._r.o._Oblastní_nemocnice_Mlad"/>
      <w:bookmarkEnd w:id="19"/>
      <w:r>
        <w:t>SYSTHERM</w:t>
      </w:r>
      <w:r>
        <w:rPr>
          <w:spacing w:val="-6"/>
        </w:rPr>
        <w:t xml:space="preserve"> </w:t>
      </w:r>
      <w:r>
        <w:t>s. r.o.</w:t>
      </w:r>
      <w:r>
        <w:tab/>
      </w:r>
      <w:hyperlink w:anchor="_bookmark0" w:history="1">
        <w:r>
          <w:t>Oblastní nemocnice Mladá Boleslav</w:t>
        </w:r>
        <w:r>
          <w:rPr>
            <w:spacing w:val="-4"/>
          </w:rPr>
          <w:t xml:space="preserve"> </w:t>
        </w:r>
        <w:r>
          <w:t>a.s.,</w:t>
        </w:r>
      </w:hyperlink>
    </w:p>
    <w:p w14:paraId="21B124BE" w14:textId="77777777" w:rsidR="00ED4881" w:rsidRDefault="002017C7">
      <w:pPr>
        <w:tabs>
          <w:tab w:val="left" w:pos="5215"/>
        </w:tabs>
        <w:spacing w:before="44"/>
        <w:ind w:left="112"/>
        <w:rPr>
          <w:b/>
          <w:sz w:val="16"/>
        </w:rPr>
      </w:pPr>
      <w:r>
        <w:rPr>
          <w:b/>
          <w:sz w:val="16"/>
        </w:rPr>
        <w:t>Jan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Kazda, jednatel</w:t>
      </w:r>
      <w:r>
        <w:rPr>
          <w:b/>
          <w:sz w:val="16"/>
        </w:rPr>
        <w:tab/>
        <w:t>nemocnice Středočeského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kraje</w:t>
      </w:r>
    </w:p>
    <w:p w14:paraId="23DB5DB9" w14:textId="77777777" w:rsidR="00ED4881" w:rsidRDefault="002017C7">
      <w:pPr>
        <w:tabs>
          <w:tab w:val="left" w:pos="5215"/>
        </w:tabs>
        <w:spacing w:before="44"/>
        <w:ind w:left="112"/>
        <w:rPr>
          <w:b/>
          <w:sz w:val="16"/>
        </w:rPr>
      </w:pPr>
      <w:r>
        <w:rPr>
          <w:i/>
          <w:sz w:val="16"/>
        </w:rPr>
        <w:t>za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prodávajícího</w:t>
      </w:r>
      <w:r>
        <w:rPr>
          <w:i/>
          <w:sz w:val="16"/>
        </w:rPr>
        <w:tab/>
      </w:r>
      <w:r>
        <w:rPr>
          <w:b/>
          <w:sz w:val="16"/>
        </w:rPr>
        <w:t>JUDr. Ladislav Řípa, předseda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představenstva</w:t>
      </w:r>
    </w:p>
    <w:p w14:paraId="31A74DBC" w14:textId="77777777" w:rsidR="00ED4881" w:rsidRDefault="002017C7">
      <w:pPr>
        <w:spacing w:before="43"/>
        <w:ind w:left="5215"/>
        <w:rPr>
          <w:i/>
          <w:sz w:val="16"/>
        </w:rPr>
      </w:pPr>
      <w:r>
        <w:rPr>
          <w:i/>
          <w:sz w:val="16"/>
        </w:rPr>
        <w:t>za kupujícího</w:t>
      </w:r>
    </w:p>
    <w:p w14:paraId="7A5E02BB" w14:textId="77777777" w:rsidR="00ED4881" w:rsidRDefault="00ED4881">
      <w:pPr>
        <w:pStyle w:val="Zkladntext"/>
        <w:rPr>
          <w:i/>
          <w:sz w:val="20"/>
        </w:rPr>
      </w:pPr>
    </w:p>
    <w:p w14:paraId="039BAD2F" w14:textId="77777777" w:rsidR="00ED4881" w:rsidRDefault="00ED4881">
      <w:pPr>
        <w:pStyle w:val="Zkladntext"/>
        <w:rPr>
          <w:i/>
          <w:sz w:val="20"/>
        </w:rPr>
      </w:pPr>
    </w:p>
    <w:p w14:paraId="064F9143" w14:textId="77777777" w:rsidR="00ED4881" w:rsidRDefault="00ED4881">
      <w:pPr>
        <w:pStyle w:val="Zkladntext"/>
        <w:rPr>
          <w:i/>
          <w:sz w:val="20"/>
        </w:rPr>
      </w:pPr>
    </w:p>
    <w:p w14:paraId="358458C2" w14:textId="77777777" w:rsidR="00ED4881" w:rsidRDefault="00ED4881">
      <w:pPr>
        <w:pStyle w:val="Zkladntext"/>
        <w:rPr>
          <w:i/>
          <w:sz w:val="20"/>
        </w:rPr>
      </w:pPr>
    </w:p>
    <w:p w14:paraId="314DE4C4" w14:textId="77777777" w:rsidR="00ED4881" w:rsidRDefault="00ED4881">
      <w:pPr>
        <w:pStyle w:val="Zkladntext"/>
        <w:rPr>
          <w:i/>
          <w:sz w:val="20"/>
        </w:rPr>
      </w:pPr>
    </w:p>
    <w:p w14:paraId="144E0853" w14:textId="77777777" w:rsidR="00ED4881" w:rsidRDefault="00ED4881">
      <w:pPr>
        <w:pStyle w:val="Zkladntext"/>
        <w:rPr>
          <w:i/>
          <w:sz w:val="20"/>
        </w:rPr>
      </w:pPr>
    </w:p>
    <w:p w14:paraId="10A218D2" w14:textId="77777777" w:rsidR="00ED4881" w:rsidRDefault="00ED4881">
      <w:pPr>
        <w:pStyle w:val="Zkladntext"/>
        <w:rPr>
          <w:i/>
          <w:sz w:val="20"/>
        </w:rPr>
      </w:pPr>
    </w:p>
    <w:p w14:paraId="359EDA66" w14:textId="77777777" w:rsidR="00ED4881" w:rsidRDefault="002017C7">
      <w:pPr>
        <w:pStyle w:val="Zkladntext"/>
        <w:spacing w:before="9"/>
        <w:rPr>
          <w:i/>
          <w:sz w:val="11"/>
        </w:rPr>
      </w:pPr>
      <w:r>
        <w:pict w14:anchorId="22078B5B">
          <v:group id="_x0000_s1026" style="position:absolute;margin-left:304.45pt;margin-top:9.15pt;width:104.15pt;height:.4pt;z-index:-251648000;mso-wrap-distance-left:0;mso-wrap-distance-right:0;mso-position-horizontal-relative:page" coordorigin="6089,183" coordsize="2083,8">
            <v:line id="_x0000_s1030" style="position:absolute" from="6089,187" to="6889,187" strokeweight=".139mm"/>
            <v:line id="_x0000_s1029" style="position:absolute" from="6891,187" to="7369,187" strokeweight=".139mm"/>
            <v:line id="_x0000_s1028" style="position:absolute" from="7371,187" to="7849,187" strokeweight=".139mm"/>
            <v:line id="_x0000_s1027" style="position:absolute" from="7851,187" to="8172,187" strokeweight=".139mm"/>
            <w10:wrap type="topAndBottom" anchorx="page"/>
          </v:group>
        </w:pict>
      </w:r>
    </w:p>
    <w:bookmarkStart w:id="20" w:name="Oblastní_nemocnice_Mladá_Boleslav_a.s.,"/>
    <w:bookmarkEnd w:id="20"/>
    <w:p w14:paraId="2A2D580B" w14:textId="77777777" w:rsidR="00ED4881" w:rsidRDefault="002017C7">
      <w:pPr>
        <w:pStyle w:val="Nadpis3"/>
        <w:ind w:left="5068"/>
        <w:rPr>
          <w:b w:val="0"/>
        </w:rPr>
      </w:pPr>
      <w:r>
        <w:fldChar w:fldCharType="begin"/>
      </w:r>
      <w:r>
        <w:instrText>HYPERLINK \l "_bookmark0"</w:instrText>
      </w:r>
      <w:r>
        <w:fldChar w:fldCharType="separate"/>
      </w:r>
      <w:r>
        <w:t>Oblastní nemocnice Mladá Boleslav a.s.</w:t>
      </w:r>
      <w:r>
        <w:rPr>
          <w:b w:val="0"/>
        </w:rPr>
        <w:t>,</w:t>
      </w:r>
      <w:r>
        <w:fldChar w:fldCharType="end"/>
      </w:r>
    </w:p>
    <w:p w14:paraId="2897616F" w14:textId="77777777" w:rsidR="00ED4881" w:rsidRDefault="002017C7">
      <w:pPr>
        <w:spacing w:before="46"/>
        <w:ind w:left="5068"/>
        <w:rPr>
          <w:b/>
          <w:sz w:val="16"/>
        </w:rPr>
      </w:pPr>
      <w:r>
        <w:rPr>
          <w:b/>
          <w:sz w:val="16"/>
        </w:rPr>
        <w:t>nemocnice Středočeského kraje</w:t>
      </w:r>
    </w:p>
    <w:p w14:paraId="5281A515" w14:textId="77777777" w:rsidR="00ED4881" w:rsidRDefault="002017C7">
      <w:pPr>
        <w:spacing w:before="44"/>
        <w:ind w:left="5068"/>
        <w:rPr>
          <w:b/>
          <w:sz w:val="16"/>
        </w:rPr>
      </w:pPr>
      <w:r>
        <w:rPr>
          <w:b/>
          <w:sz w:val="16"/>
        </w:rPr>
        <w:t>Mgr. Daniel Marek, místopředseda představenstva</w:t>
      </w:r>
    </w:p>
    <w:p w14:paraId="52A6F497" w14:textId="77777777" w:rsidR="00ED4881" w:rsidRDefault="002017C7">
      <w:pPr>
        <w:spacing w:before="44"/>
        <w:ind w:left="5068"/>
        <w:rPr>
          <w:i/>
          <w:sz w:val="16"/>
        </w:rPr>
      </w:pPr>
      <w:r>
        <w:rPr>
          <w:i/>
          <w:sz w:val="16"/>
        </w:rPr>
        <w:t>za kupujícího</w:t>
      </w:r>
    </w:p>
    <w:sectPr w:rsidR="00ED4881">
      <w:pgSz w:w="11920" w:h="16850"/>
      <w:pgMar w:top="2080" w:right="880" w:bottom="940" w:left="1020" w:header="708" w:footer="7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612F" w14:textId="77777777" w:rsidR="002017C7" w:rsidRDefault="002017C7">
      <w:r>
        <w:separator/>
      </w:r>
    </w:p>
  </w:endnote>
  <w:endnote w:type="continuationSeparator" w:id="0">
    <w:p w14:paraId="72E5D86F" w14:textId="77777777" w:rsidR="002017C7" w:rsidRDefault="0020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1F29" w14:textId="77777777" w:rsidR="00ED4881" w:rsidRDefault="002017C7">
    <w:pPr>
      <w:pStyle w:val="Zkladntext"/>
      <w:spacing w:line="14" w:lineRule="auto"/>
      <w:rPr>
        <w:sz w:val="20"/>
      </w:rPr>
    </w:pPr>
    <w:r>
      <w:pict w14:anchorId="2E5FD441">
        <v:line id="_x0000_s2058" style="position:absolute;z-index:-252365824;mso-position-horizontal-relative:page;mso-position-vertical-relative:page" from="70.8pt,790.45pt" to="515.8pt,790.45pt" strokeweight=".14042mm">
          <w10:wrap anchorx="page" anchory="page"/>
        </v:line>
      </w:pict>
    </w:r>
    <w:r>
      <w:pict w14:anchorId="2D5E9E87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69.8pt;margin-top:795.65pt;width:104.65pt;height:11.9pt;z-index:-252364800;mso-position-horizontal-relative:page;mso-position-vertical-relative:page" filled="f" stroked="f">
          <v:textbox inset="0,0,0,0">
            <w:txbxContent>
              <w:p w14:paraId="22574F42" w14:textId="77777777" w:rsidR="00ED4881" w:rsidRDefault="002017C7">
                <w:pPr>
                  <w:spacing w:before="21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Za prodávající ověřil znění:</w:t>
                </w:r>
              </w:p>
            </w:txbxContent>
          </v:textbox>
          <w10:wrap anchorx="page" anchory="page"/>
        </v:shape>
      </w:pict>
    </w:r>
    <w:r>
      <w:pict w14:anchorId="21F45D83">
        <v:shape id="_x0000_s2056" type="#_x0000_t202" style="position:absolute;margin-left:259.15pt;margin-top:795.65pt;width:77.1pt;height:11.9pt;z-index:-252363776;mso-position-horizontal-relative:page;mso-position-vertical-relative:page" filled="f" stroked="f">
          <v:textbox inset="0,0,0,0">
            <w:txbxContent>
              <w:p w14:paraId="2E432046" w14:textId="77777777" w:rsidR="00ED4881" w:rsidRDefault="002017C7">
                <w:pPr>
                  <w:spacing w:before="21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i/>
                    <w:sz w:val="16"/>
                  </w:rPr>
                  <w:t xml:space="preserve"> (celkem 5)</w:t>
                </w:r>
              </w:p>
            </w:txbxContent>
          </v:textbox>
          <w10:wrap anchorx="page" anchory="page"/>
        </v:shape>
      </w:pict>
    </w:r>
    <w:r>
      <w:pict w14:anchorId="36B43478">
        <v:shape id="_x0000_s2055" type="#_x0000_t202" style="position:absolute;margin-left:435.55pt;margin-top:795.65pt;width:89.85pt;height:11.9pt;z-index:-252362752;mso-position-horizontal-relative:page;mso-position-vertical-relative:page" filled="f" stroked="f">
          <v:textbox inset="0,0,0,0">
            <w:txbxContent>
              <w:p w14:paraId="280703D0" w14:textId="77777777" w:rsidR="00ED4881" w:rsidRDefault="002017C7">
                <w:pPr>
                  <w:spacing w:before="21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Za kupující ověřil znění: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515D" w14:textId="77777777" w:rsidR="00ED4881" w:rsidRDefault="002017C7">
    <w:pPr>
      <w:pStyle w:val="Zkladntext"/>
      <w:spacing w:line="14" w:lineRule="auto"/>
      <w:rPr>
        <w:sz w:val="20"/>
      </w:rPr>
    </w:pPr>
    <w:r>
      <w:pict w14:anchorId="182E6BC5">
        <v:line id="_x0000_s2052" style="position:absolute;z-index:-252358656;mso-position-horizontal-relative:page;mso-position-vertical-relative:page" from="56.65pt,790.45pt" to="501.65pt,790.45pt" strokeweight=".14042mm">
          <w10:wrap anchorx="page" anchory="page"/>
        </v:line>
      </w:pict>
    </w:r>
    <w:r>
      <w:pict w14:anchorId="47E9361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795.5pt;width:104.65pt;height:11.9pt;z-index:-252357632;mso-position-horizontal-relative:page;mso-position-vertical-relative:page" filled="f" stroked="f">
          <v:textbox inset="0,0,0,0">
            <w:txbxContent>
              <w:p w14:paraId="612317AD" w14:textId="77777777" w:rsidR="00ED4881" w:rsidRDefault="002017C7">
                <w:pPr>
                  <w:spacing w:before="21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Za prodávající ověřil znění:</w:t>
                </w:r>
              </w:p>
            </w:txbxContent>
          </v:textbox>
          <w10:wrap anchorx="page" anchory="page"/>
        </v:shape>
      </w:pict>
    </w:r>
    <w:r>
      <w:pict w14:anchorId="58CCDBCF">
        <v:shape id="_x0000_s2050" type="#_x0000_t202" style="position:absolute;margin-left:245pt;margin-top:795.5pt;width:77.1pt;height:11.9pt;z-index:-252356608;mso-position-horizontal-relative:page;mso-position-vertical-relative:page" filled="f" stroked="f">
          <v:textbox inset="0,0,0,0">
            <w:txbxContent>
              <w:p w14:paraId="1322C0D5" w14:textId="77777777" w:rsidR="00ED4881" w:rsidRDefault="002017C7">
                <w:pPr>
                  <w:spacing w:before="21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i/>
                    <w:sz w:val="16"/>
                  </w:rPr>
                  <w:t xml:space="preserve"> (celkem 5)</w:t>
                </w:r>
              </w:p>
            </w:txbxContent>
          </v:textbox>
          <w10:wrap anchorx="page" anchory="page"/>
        </v:shape>
      </w:pict>
    </w:r>
    <w:r>
      <w:pict w14:anchorId="46196AAB">
        <v:shape id="_x0000_s2049" type="#_x0000_t202" style="position:absolute;margin-left:421.4pt;margin-top:795.5pt;width:89.85pt;height:11.9pt;z-index:-252355584;mso-position-horizontal-relative:page;mso-position-vertical-relative:page" filled="f" stroked="f">
          <v:textbox inset="0,0,0,0">
            <w:txbxContent>
              <w:p w14:paraId="07A64BD2" w14:textId="77777777" w:rsidR="00ED4881" w:rsidRDefault="002017C7">
                <w:pPr>
                  <w:spacing w:before="21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Za kupující ověřil znění: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570D" w14:textId="77777777" w:rsidR="002017C7" w:rsidRDefault="002017C7">
      <w:r>
        <w:separator/>
      </w:r>
    </w:p>
  </w:footnote>
  <w:footnote w:type="continuationSeparator" w:id="0">
    <w:p w14:paraId="2E7DC5CB" w14:textId="77777777" w:rsidR="002017C7" w:rsidRDefault="00201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4099" w14:textId="77777777" w:rsidR="00ED4881" w:rsidRDefault="002017C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947584" behindDoc="1" locked="0" layoutInCell="1" allowOverlap="1" wp14:anchorId="3FA4D422" wp14:editId="316AF6CB">
          <wp:simplePos x="0" y="0"/>
          <wp:positionH relativeFrom="page">
            <wp:posOffset>4220845</wp:posOffset>
          </wp:positionH>
          <wp:positionV relativeFrom="page">
            <wp:posOffset>449579</wp:posOffset>
          </wp:positionV>
          <wp:extent cx="2434741" cy="41401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4741" cy="414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F8A866F">
        <v:line id="_x0000_s2060" style="position:absolute;z-index:-252367872;mso-position-horizontal-relative:page;mso-position-vertical-relative:page" from="72.6pt,103.7pt" to="522.7pt,103.7pt" strokeweight=".22119mm">
          <w10:wrap anchorx="page" anchory="page"/>
        </v:line>
      </w:pict>
    </w:r>
    <w:r>
      <w:pict w14:anchorId="30545579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51.1pt;margin-top:66.85pt;width:93.35pt;height:26.7pt;z-index:-252366848;mso-position-horizontal-relative:page;mso-position-vertical-relative:page" filled="f" stroked="f">
          <v:textbox inset="0,0,0,0">
            <w:txbxContent>
              <w:p w14:paraId="581DED20" w14:textId="77777777" w:rsidR="00ED4881" w:rsidRDefault="002017C7">
                <w:pPr>
                  <w:spacing w:before="19"/>
                  <w:ind w:right="1"/>
                  <w:jc w:val="center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Kupní smlouva</w:t>
                </w:r>
              </w:p>
              <w:p w14:paraId="0F1EB7A6" w14:textId="77777777" w:rsidR="00ED4881" w:rsidRDefault="002017C7">
                <w:pPr>
                  <w:spacing w:before="4"/>
                  <w:ind w:left="1" w:right="1"/>
                  <w:jc w:val="center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Č.: 83-887_25-2025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26DE" w14:textId="77777777" w:rsidR="00ED4881" w:rsidRDefault="002017C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954752" behindDoc="1" locked="0" layoutInCell="1" allowOverlap="1" wp14:anchorId="3A4DBD2E" wp14:editId="535F6287">
          <wp:simplePos x="0" y="0"/>
          <wp:positionH relativeFrom="page">
            <wp:posOffset>4219575</wp:posOffset>
          </wp:positionH>
          <wp:positionV relativeFrom="page">
            <wp:posOffset>449579</wp:posOffset>
          </wp:positionV>
          <wp:extent cx="2434742" cy="41401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4742" cy="414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D53C690">
        <v:line id="_x0000_s2054" style="position:absolute;z-index:-252360704;mso-position-horizontal-relative:page;mso-position-vertical-relative:page" from="65.4pt,103.85pt" to="515.5pt,103.85pt" strokeweight=".22119mm">
          <w10:wrap anchorx="page" anchory="page"/>
        </v:line>
      </w:pict>
    </w:r>
    <w:r>
      <w:pict w14:anchorId="61F53CE8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43.9pt;margin-top:67.1pt;width:93.35pt;height:26.6pt;z-index:-252359680;mso-position-horizontal-relative:page;mso-position-vertical-relative:page" filled="f" stroked="f">
          <v:textbox inset="0,0,0,0">
            <w:txbxContent>
              <w:p w14:paraId="586E45A9" w14:textId="77777777" w:rsidR="00ED4881" w:rsidRDefault="002017C7">
                <w:pPr>
                  <w:spacing w:before="19"/>
                  <w:ind w:right="1"/>
                  <w:jc w:val="center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Kupní smlouva</w:t>
                </w:r>
              </w:p>
              <w:p w14:paraId="19734D86" w14:textId="77777777" w:rsidR="00ED4881" w:rsidRDefault="002017C7">
                <w:pPr>
                  <w:spacing w:before="2"/>
                  <w:ind w:left="1" w:right="1"/>
                  <w:jc w:val="center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Č.: 83-887_25-2025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1729"/>
    <w:multiLevelType w:val="hybridMultilevel"/>
    <w:tmpl w:val="886E5AD8"/>
    <w:lvl w:ilvl="0" w:tplc="8AD80CC8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sz w:val="16"/>
        <w:szCs w:val="16"/>
        <w:lang w:val="cs-CZ" w:eastAsia="cs-CZ" w:bidi="cs-CZ"/>
      </w:rPr>
    </w:lvl>
    <w:lvl w:ilvl="1" w:tplc="CA12C3DE">
      <w:numFmt w:val="bullet"/>
      <w:lvlText w:val="•"/>
      <w:lvlJc w:val="left"/>
      <w:pPr>
        <w:ind w:left="1204" w:hanging="361"/>
      </w:pPr>
      <w:rPr>
        <w:rFonts w:hint="default"/>
        <w:lang w:val="cs-CZ" w:eastAsia="cs-CZ" w:bidi="cs-CZ"/>
      </w:rPr>
    </w:lvl>
    <w:lvl w:ilvl="2" w:tplc="8EB68326">
      <w:numFmt w:val="bullet"/>
      <w:lvlText w:val="•"/>
      <w:lvlJc w:val="left"/>
      <w:pPr>
        <w:ind w:left="1569" w:hanging="361"/>
      </w:pPr>
      <w:rPr>
        <w:rFonts w:hint="default"/>
        <w:lang w:val="cs-CZ" w:eastAsia="cs-CZ" w:bidi="cs-CZ"/>
      </w:rPr>
    </w:lvl>
    <w:lvl w:ilvl="3" w:tplc="DF403E4C">
      <w:numFmt w:val="bullet"/>
      <w:lvlText w:val="•"/>
      <w:lvlJc w:val="left"/>
      <w:pPr>
        <w:ind w:left="1933" w:hanging="361"/>
      </w:pPr>
      <w:rPr>
        <w:rFonts w:hint="default"/>
        <w:lang w:val="cs-CZ" w:eastAsia="cs-CZ" w:bidi="cs-CZ"/>
      </w:rPr>
    </w:lvl>
    <w:lvl w:ilvl="4" w:tplc="6F849500">
      <w:numFmt w:val="bullet"/>
      <w:lvlText w:val="•"/>
      <w:lvlJc w:val="left"/>
      <w:pPr>
        <w:ind w:left="2298" w:hanging="361"/>
      </w:pPr>
      <w:rPr>
        <w:rFonts w:hint="default"/>
        <w:lang w:val="cs-CZ" w:eastAsia="cs-CZ" w:bidi="cs-CZ"/>
      </w:rPr>
    </w:lvl>
    <w:lvl w:ilvl="5" w:tplc="CD6898E6">
      <w:numFmt w:val="bullet"/>
      <w:lvlText w:val="•"/>
      <w:lvlJc w:val="left"/>
      <w:pPr>
        <w:ind w:left="2663" w:hanging="361"/>
      </w:pPr>
      <w:rPr>
        <w:rFonts w:hint="default"/>
        <w:lang w:val="cs-CZ" w:eastAsia="cs-CZ" w:bidi="cs-CZ"/>
      </w:rPr>
    </w:lvl>
    <w:lvl w:ilvl="6" w:tplc="43B03B34">
      <w:numFmt w:val="bullet"/>
      <w:lvlText w:val="•"/>
      <w:lvlJc w:val="left"/>
      <w:pPr>
        <w:ind w:left="3027" w:hanging="361"/>
      </w:pPr>
      <w:rPr>
        <w:rFonts w:hint="default"/>
        <w:lang w:val="cs-CZ" w:eastAsia="cs-CZ" w:bidi="cs-CZ"/>
      </w:rPr>
    </w:lvl>
    <w:lvl w:ilvl="7" w:tplc="AB6E3624">
      <w:numFmt w:val="bullet"/>
      <w:lvlText w:val="•"/>
      <w:lvlJc w:val="left"/>
      <w:pPr>
        <w:ind w:left="3392" w:hanging="361"/>
      </w:pPr>
      <w:rPr>
        <w:rFonts w:hint="default"/>
        <w:lang w:val="cs-CZ" w:eastAsia="cs-CZ" w:bidi="cs-CZ"/>
      </w:rPr>
    </w:lvl>
    <w:lvl w:ilvl="8" w:tplc="702823D2">
      <w:numFmt w:val="bullet"/>
      <w:lvlText w:val="•"/>
      <w:lvlJc w:val="left"/>
      <w:pPr>
        <w:ind w:left="3757" w:hanging="361"/>
      </w:pPr>
      <w:rPr>
        <w:rFonts w:hint="default"/>
        <w:lang w:val="cs-CZ" w:eastAsia="cs-CZ" w:bidi="cs-CZ"/>
      </w:rPr>
    </w:lvl>
  </w:abstractNum>
  <w:abstractNum w:abstractNumId="1" w15:restartNumberingAfterBreak="0">
    <w:nsid w:val="1EDF05F2"/>
    <w:multiLevelType w:val="hybridMultilevel"/>
    <w:tmpl w:val="8C7870BA"/>
    <w:lvl w:ilvl="0" w:tplc="FE1C2178">
      <w:numFmt w:val="bullet"/>
      <w:lvlText w:val=""/>
      <w:lvlJc w:val="left"/>
      <w:pPr>
        <w:ind w:left="540" w:hanging="428"/>
      </w:pPr>
      <w:rPr>
        <w:rFonts w:ascii="Symbol" w:eastAsia="Symbol" w:hAnsi="Symbol" w:cs="Symbol" w:hint="default"/>
        <w:w w:val="100"/>
        <w:sz w:val="16"/>
        <w:szCs w:val="16"/>
        <w:lang w:val="cs-CZ" w:eastAsia="cs-CZ" w:bidi="cs-CZ"/>
      </w:rPr>
    </w:lvl>
    <w:lvl w:ilvl="1" w:tplc="4FC816F0">
      <w:numFmt w:val="bullet"/>
      <w:lvlText w:val="•"/>
      <w:lvlJc w:val="left"/>
      <w:pPr>
        <w:ind w:left="926" w:hanging="428"/>
      </w:pPr>
      <w:rPr>
        <w:rFonts w:hint="default"/>
        <w:lang w:val="cs-CZ" w:eastAsia="cs-CZ" w:bidi="cs-CZ"/>
      </w:rPr>
    </w:lvl>
    <w:lvl w:ilvl="2" w:tplc="44549980">
      <w:numFmt w:val="bullet"/>
      <w:lvlText w:val="•"/>
      <w:lvlJc w:val="left"/>
      <w:pPr>
        <w:ind w:left="1312" w:hanging="428"/>
      </w:pPr>
      <w:rPr>
        <w:rFonts w:hint="default"/>
        <w:lang w:val="cs-CZ" w:eastAsia="cs-CZ" w:bidi="cs-CZ"/>
      </w:rPr>
    </w:lvl>
    <w:lvl w:ilvl="3" w:tplc="6BC25780">
      <w:numFmt w:val="bullet"/>
      <w:lvlText w:val="•"/>
      <w:lvlJc w:val="left"/>
      <w:pPr>
        <w:ind w:left="1699" w:hanging="428"/>
      </w:pPr>
      <w:rPr>
        <w:rFonts w:hint="default"/>
        <w:lang w:val="cs-CZ" w:eastAsia="cs-CZ" w:bidi="cs-CZ"/>
      </w:rPr>
    </w:lvl>
    <w:lvl w:ilvl="4" w:tplc="62A836FE">
      <w:numFmt w:val="bullet"/>
      <w:lvlText w:val="•"/>
      <w:lvlJc w:val="left"/>
      <w:pPr>
        <w:ind w:left="2085" w:hanging="428"/>
      </w:pPr>
      <w:rPr>
        <w:rFonts w:hint="default"/>
        <w:lang w:val="cs-CZ" w:eastAsia="cs-CZ" w:bidi="cs-CZ"/>
      </w:rPr>
    </w:lvl>
    <w:lvl w:ilvl="5" w:tplc="3DE003E6">
      <w:numFmt w:val="bullet"/>
      <w:lvlText w:val="•"/>
      <w:lvlJc w:val="left"/>
      <w:pPr>
        <w:ind w:left="2471" w:hanging="428"/>
      </w:pPr>
      <w:rPr>
        <w:rFonts w:hint="default"/>
        <w:lang w:val="cs-CZ" w:eastAsia="cs-CZ" w:bidi="cs-CZ"/>
      </w:rPr>
    </w:lvl>
    <w:lvl w:ilvl="6" w:tplc="F8521E3C">
      <w:numFmt w:val="bullet"/>
      <w:lvlText w:val="•"/>
      <w:lvlJc w:val="left"/>
      <w:pPr>
        <w:ind w:left="2858" w:hanging="428"/>
      </w:pPr>
      <w:rPr>
        <w:rFonts w:hint="default"/>
        <w:lang w:val="cs-CZ" w:eastAsia="cs-CZ" w:bidi="cs-CZ"/>
      </w:rPr>
    </w:lvl>
    <w:lvl w:ilvl="7" w:tplc="59DA7D2C">
      <w:numFmt w:val="bullet"/>
      <w:lvlText w:val="•"/>
      <w:lvlJc w:val="left"/>
      <w:pPr>
        <w:ind w:left="3244" w:hanging="428"/>
      </w:pPr>
      <w:rPr>
        <w:rFonts w:hint="default"/>
        <w:lang w:val="cs-CZ" w:eastAsia="cs-CZ" w:bidi="cs-CZ"/>
      </w:rPr>
    </w:lvl>
    <w:lvl w:ilvl="8" w:tplc="5F0A677E">
      <w:numFmt w:val="bullet"/>
      <w:lvlText w:val="•"/>
      <w:lvlJc w:val="left"/>
      <w:pPr>
        <w:ind w:left="3631" w:hanging="428"/>
      </w:pPr>
      <w:rPr>
        <w:rFonts w:hint="default"/>
        <w:lang w:val="cs-CZ" w:eastAsia="cs-CZ" w:bidi="cs-CZ"/>
      </w:rPr>
    </w:lvl>
  </w:abstractNum>
  <w:abstractNum w:abstractNumId="2" w15:restartNumberingAfterBreak="0">
    <w:nsid w:val="253D47B7"/>
    <w:multiLevelType w:val="multilevel"/>
    <w:tmpl w:val="DC541334"/>
    <w:lvl w:ilvl="0">
      <w:start w:val="6"/>
      <w:numFmt w:val="decimal"/>
      <w:lvlText w:val="%1"/>
      <w:lvlJc w:val="left"/>
      <w:pPr>
        <w:ind w:left="111" w:hanging="70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1" w:hanging="708"/>
        <w:jc w:val="left"/>
      </w:pPr>
      <w:rPr>
        <w:rFonts w:ascii="Century Gothic" w:eastAsia="Century Gothic" w:hAnsi="Century Gothic" w:cs="Century Gothic" w:hint="default"/>
        <w:spacing w:val="-2"/>
        <w:w w:val="100"/>
        <w:sz w:val="16"/>
        <w:szCs w:val="16"/>
        <w:lang w:val="cs-CZ" w:eastAsia="cs-CZ" w:bidi="cs-CZ"/>
      </w:rPr>
    </w:lvl>
    <w:lvl w:ilvl="2">
      <w:numFmt w:val="bullet"/>
      <w:lvlText w:val="-"/>
      <w:lvlJc w:val="left"/>
      <w:pPr>
        <w:ind w:left="831" w:hanging="351"/>
      </w:pPr>
      <w:rPr>
        <w:rFonts w:ascii="Century Gothic" w:eastAsia="Century Gothic" w:hAnsi="Century Gothic" w:cs="Century Gothic" w:hint="default"/>
        <w:w w:val="100"/>
        <w:sz w:val="16"/>
        <w:szCs w:val="16"/>
        <w:lang w:val="cs-CZ" w:eastAsia="cs-CZ" w:bidi="cs-CZ"/>
      </w:rPr>
    </w:lvl>
    <w:lvl w:ilvl="3">
      <w:numFmt w:val="bullet"/>
      <w:lvlText w:val="•"/>
      <w:lvlJc w:val="left"/>
      <w:pPr>
        <w:ind w:left="1759" w:hanging="35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218" w:hanging="35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2678" w:hanging="35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3138" w:hanging="35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3597" w:hanging="35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4057" w:hanging="351"/>
      </w:pPr>
      <w:rPr>
        <w:rFonts w:hint="default"/>
        <w:lang w:val="cs-CZ" w:eastAsia="cs-CZ" w:bidi="cs-CZ"/>
      </w:rPr>
    </w:lvl>
  </w:abstractNum>
  <w:abstractNum w:abstractNumId="3" w15:restartNumberingAfterBreak="0">
    <w:nsid w:val="2824381C"/>
    <w:multiLevelType w:val="hybridMultilevel"/>
    <w:tmpl w:val="A920E01E"/>
    <w:lvl w:ilvl="0" w:tplc="9518604A">
      <w:start w:val="1"/>
      <w:numFmt w:val="lowerLetter"/>
      <w:lvlText w:val="%1)"/>
      <w:lvlJc w:val="left"/>
      <w:pPr>
        <w:ind w:left="820" w:hanging="425"/>
        <w:jc w:val="left"/>
      </w:pPr>
      <w:rPr>
        <w:rFonts w:ascii="Century Gothic" w:eastAsia="Century Gothic" w:hAnsi="Century Gothic" w:cs="Century Gothic" w:hint="default"/>
        <w:w w:val="100"/>
        <w:sz w:val="16"/>
        <w:szCs w:val="16"/>
        <w:lang w:val="cs-CZ" w:eastAsia="cs-CZ" w:bidi="cs-CZ"/>
      </w:rPr>
    </w:lvl>
    <w:lvl w:ilvl="1" w:tplc="564C37FA">
      <w:numFmt w:val="bullet"/>
      <w:lvlText w:val="•"/>
      <w:lvlJc w:val="left"/>
      <w:pPr>
        <w:ind w:left="1186" w:hanging="425"/>
      </w:pPr>
      <w:rPr>
        <w:rFonts w:hint="default"/>
        <w:lang w:val="cs-CZ" w:eastAsia="cs-CZ" w:bidi="cs-CZ"/>
      </w:rPr>
    </w:lvl>
    <w:lvl w:ilvl="2" w:tplc="F5521338">
      <w:numFmt w:val="bullet"/>
      <w:lvlText w:val="•"/>
      <w:lvlJc w:val="left"/>
      <w:pPr>
        <w:ind w:left="1553" w:hanging="425"/>
      </w:pPr>
      <w:rPr>
        <w:rFonts w:hint="default"/>
        <w:lang w:val="cs-CZ" w:eastAsia="cs-CZ" w:bidi="cs-CZ"/>
      </w:rPr>
    </w:lvl>
    <w:lvl w:ilvl="3" w:tplc="956E0E3C">
      <w:numFmt w:val="bullet"/>
      <w:lvlText w:val="•"/>
      <w:lvlJc w:val="left"/>
      <w:pPr>
        <w:ind w:left="1920" w:hanging="425"/>
      </w:pPr>
      <w:rPr>
        <w:rFonts w:hint="default"/>
        <w:lang w:val="cs-CZ" w:eastAsia="cs-CZ" w:bidi="cs-CZ"/>
      </w:rPr>
    </w:lvl>
    <w:lvl w:ilvl="4" w:tplc="5824F172">
      <w:numFmt w:val="bullet"/>
      <w:lvlText w:val="•"/>
      <w:lvlJc w:val="left"/>
      <w:pPr>
        <w:ind w:left="2286" w:hanging="425"/>
      </w:pPr>
      <w:rPr>
        <w:rFonts w:hint="default"/>
        <w:lang w:val="cs-CZ" w:eastAsia="cs-CZ" w:bidi="cs-CZ"/>
      </w:rPr>
    </w:lvl>
    <w:lvl w:ilvl="5" w:tplc="5EFA2794">
      <w:numFmt w:val="bullet"/>
      <w:lvlText w:val="•"/>
      <w:lvlJc w:val="left"/>
      <w:pPr>
        <w:ind w:left="2653" w:hanging="425"/>
      </w:pPr>
      <w:rPr>
        <w:rFonts w:hint="default"/>
        <w:lang w:val="cs-CZ" w:eastAsia="cs-CZ" w:bidi="cs-CZ"/>
      </w:rPr>
    </w:lvl>
    <w:lvl w:ilvl="6" w:tplc="E3806780">
      <w:numFmt w:val="bullet"/>
      <w:lvlText w:val="•"/>
      <w:lvlJc w:val="left"/>
      <w:pPr>
        <w:ind w:left="3020" w:hanging="425"/>
      </w:pPr>
      <w:rPr>
        <w:rFonts w:hint="default"/>
        <w:lang w:val="cs-CZ" w:eastAsia="cs-CZ" w:bidi="cs-CZ"/>
      </w:rPr>
    </w:lvl>
    <w:lvl w:ilvl="7" w:tplc="39BC43B2">
      <w:numFmt w:val="bullet"/>
      <w:lvlText w:val="•"/>
      <w:lvlJc w:val="left"/>
      <w:pPr>
        <w:ind w:left="3386" w:hanging="425"/>
      </w:pPr>
      <w:rPr>
        <w:rFonts w:hint="default"/>
        <w:lang w:val="cs-CZ" w:eastAsia="cs-CZ" w:bidi="cs-CZ"/>
      </w:rPr>
    </w:lvl>
    <w:lvl w:ilvl="8" w:tplc="975AD9AC">
      <w:numFmt w:val="bullet"/>
      <w:lvlText w:val="•"/>
      <w:lvlJc w:val="left"/>
      <w:pPr>
        <w:ind w:left="3753" w:hanging="425"/>
      </w:pPr>
      <w:rPr>
        <w:rFonts w:hint="default"/>
        <w:lang w:val="cs-CZ" w:eastAsia="cs-CZ" w:bidi="cs-CZ"/>
      </w:rPr>
    </w:lvl>
  </w:abstractNum>
  <w:abstractNum w:abstractNumId="4" w15:restartNumberingAfterBreak="0">
    <w:nsid w:val="282B41C7"/>
    <w:multiLevelType w:val="multilevel"/>
    <w:tmpl w:val="5AA00668"/>
    <w:lvl w:ilvl="0">
      <w:start w:val="9"/>
      <w:numFmt w:val="decimal"/>
      <w:lvlText w:val="%1"/>
      <w:lvlJc w:val="left"/>
      <w:pPr>
        <w:ind w:left="112" w:hanging="70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" w:hanging="708"/>
        <w:jc w:val="left"/>
      </w:pPr>
      <w:rPr>
        <w:rFonts w:ascii="Century Gothic" w:eastAsia="Century Gothic" w:hAnsi="Century Gothic" w:cs="Century Gothic" w:hint="default"/>
        <w:spacing w:val="-2"/>
        <w:w w:val="100"/>
        <w:sz w:val="16"/>
        <w:szCs w:val="16"/>
        <w:lang w:val="cs-CZ" w:eastAsia="cs-CZ" w:bidi="cs-CZ"/>
      </w:rPr>
    </w:lvl>
    <w:lvl w:ilvl="2">
      <w:numFmt w:val="bullet"/>
      <w:lvlText w:val="•"/>
      <w:lvlJc w:val="left"/>
      <w:pPr>
        <w:ind w:left="1091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577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063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2549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3035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3520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4006" w:hanging="708"/>
      </w:pPr>
      <w:rPr>
        <w:rFonts w:hint="default"/>
        <w:lang w:val="cs-CZ" w:eastAsia="cs-CZ" w:bidi="cs-CZ"/>
      </w:rPr>
    </w:lvl>
  </w:abstractNum>
  <w:abstractNum w:abstractNumId="5" w15:restartNumberingAfterBreak="0">
    <w:nsid w:val="394F461A"/>
    <w:multiLevelType w:val="multilevel"/>
    <w:tmpl w:val="0DD061B6"/>
    <w:lvl w:ilvl="0">
      <w:start w:val="8"/>
      <w:numFmt w:val="decimal"/>
      <w:lvlText w:val="%1"/>
      <w:lvlJc w:val="left"/>
      <w:pPr>
        <w:ind w:left="113" w:hanging="70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3" w:hanging="708"/>
        <w:jc w:val="left"/>
      </w:pPr>
      <w:rPr>
        <w:rFonts w:ascii="Century Gothic" w:eastAsia="Century Gothic" w:hAnsi="Century Gothic" w:cs="Century Gothic" w:hint="default"/>
        <w:spacing w:val="-2"/>
        <w:w w:val="100"/>
        <w:sz w:val="16"/>
        <w:szCs w:val="16"/>
        <w:lang w:val="cs-CZ" w:eastAsia="cs-CZ" w:bidi="cs-CZ"/>
      </w:rPr>
    </w:lvl>
    <w:lvl w:ilvl="2">
      <w:numFmt w:val="bullet"/>
      <w:lvlText w:val="•"/>
      <w:lvlJc w:val="left"/>
      <w:pPr>
        <w:ind w:left="976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405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1833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2261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2690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3118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3547" w:hanging="708"/>
      </w:pPr>
      <w:rPr>
        <w:rFonts w:hint="default"/>
        <w:lang w:val="cs-CZ" w:eastAsia="cs-CZ" w:bidi="cs-CZ"/>
      </w:rPr>
    </w:lvl>
  </w:abstractNum>
  <w:abstractNum w:abstractNumId="6" w15:restartNumberingAfterBreak="0">
    <w:nsid w:val="3B322D79"/>
    <w:multiLevelType w:val="multilevel"/>
    <w:tmpl w:val="81449C28"/>
    <w:lvl w:ilvl="0">
      <w:start w:val="6"/>
      <w:numFmt w:val="decimal"/>
      <w:lvlText w:val="%1"/>
      <w:lvlJc w:val="left"/>
      <w:pPr>
        <w:ind w:left="818" w:hanging="708"/>
        <w:jc w:val="left"/>
      </w:pPr>
      <w:rPr>
        <w:rFonts w:hint="default"/>
        <w:lang w:val="cs-CZ" w:eastAsia="cs-CZ" w:bidi="cs-CZ"/>
      </w:rPr>
    </w:lvl>
    <w:lvl w:ilvl="1">
      <w:start w:val="3"/>
      <w:numFmt w:val="decimal"/>
      <w:lvlText w:val="%1.%2"/>
      <w:lvlJc w:val="left"/>
      <w:pPr>
        <w:ind w:left="818" w:hanging="708"/>
        <w:jc w:val="left"/>
      </w:pPr>
      <w:rPr>
        <w:rFonts w:hint="default"/>
        <w:b/>
        <w:bCs/>
        <w:spacing w:val="-2"/>
        <w:w w:val="100"/>
        <w:lang w:val="cs-CZ" w:eastAsia="cs-CZ" w:bidi="cs-CZ"/>
      </w:rPr>
    </w:lvl>
    <w:lvl w:ilvl="2">
      <w:numFmt w:val="bullet"/>
      <w:lvlText w:val="-"/>
      <w:lvlJc w:val="left"/>
      <w:pPr>
        <w:ind w:left="818" w:hanging="351"/>
      </w:pPr>
      <w:rPr>
        <w:rFonts w:ascii="Century Gothic" w:eastAsia="Century Gothic" w:hAnsi="Century Gothic" w:cs="Century Gothic" w:hint="default"/>
        <w:w w:val="100"/>
        <w:sz w:val="16"/>
        <w:szCs w:val="16"/>
        <w:lang w:val="cs-CZ" w:eastAsia="cs-CZ" w:bidi="cs-CZ"/>
      </w:rPr>
    </w:lvl>
    <w:lvl w:ilvl="3">
      <w:numFmt w:val="bullet"/>
      <w:lvlText w:val="•"/>
      <w:lvlJc w:val="left"/>
      <w:pPr>
        <w:ind w:left="2067" w:hanging="35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482" w:hanging="35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2898" w:hanging="35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3314" w:hanging="35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3729" w:hanging="35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4145" w:hanging="351"/>
      </w:pPr>
      <w:rPr>
        <w:rFonts w:hint="default"/>
        <w:lang w:val="cs-CZ" w:eastAsia="cs-CZ" w:bidi="cs-CZ"/>
      </w:rPr>
    </w:lvl>
  </w:abstractNum>
  <w:abstractNum w:abstractNumId="7" w15:restartNumberingAfterBreak="0">
    <w:nsid w:val="3D593B1B"/>
    <w:multiLevelType w:val="multilevel"/>
    <w:tmpl w:val="9BB26F9A"/>
    <w:lvl w:ilvl="0">
      <w:start w:val="3"/>
      <w:numFmt w:val="decimal"/>
      <w:lvlText w:val="%1"/>
      <w:lvlJc w:val="left"/>
      <w:pPr>
        <w:ind w:left="821" w:hanging="711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11"/>
        <w:jc w:val="left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16"/>
        <w:szCs w:val="16"/>
        <w:lang w:val="cs-CZ" w:eastAsia="cs-CZ" w:bidi="cs-CZ"/>
      </w:rPr>
    </w:lvl>
    <w:lvl w:ilvl="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16"/>
        <w:szCs w:val="16"/>
        <w:lang w:val="cs-CZ" w:eastAsia="cs-CZ" w:bidi="cs-CZ"/>
      </w:rPr>
    </w:lvl>
    <w:lvl w:ilvl="3">
      <w:numFmt w:val="bullet"/>
      <w:lvlText w:val="•"/>
      <w:lvlJc w:val="left"/>
      <w:pPr>
        <w:ind w:left="1650" w:hanging="36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055" w:hanging="36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2460" w:hanging="36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2865" w:hanging="36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3271" w:hanging="36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3676" w:hanging="361"/>
      </w:pPr>
      <w:rPr>
        <w:rFonts w:hint="default"/>
        <w:lang w:val="cs-CZ" w:eastAsia="cs-CZ" w:bidi="cs-CZ"/>
      </w:rPr>
    </w:lvl>
  </w:abstractNum>
  <w:abstractNum w:abstractNumId="8" w15:restartNumberingAfterBreak="0">
    <w:nsid w:val="43FF608C"/>
    <w:multiLevelType w:val="multilevel"/>
    <w:tmpl w:val="2DB280A6"/>
    <w:lvl w:ilvl="0">
      <w:start w:val="11"/>
      <w:numFmt w:val="decimal"/>
      <w:lvlText w:val="%1"/>
      <w:lvlJc w:val="left"/>
      <w:pPr>
        <w:ind w:left="112" w:hanging="754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" w:hanging="754"/>
        <w:jc w:val="left"/>
      </w:pPr>
      <w:rPr>
        <w:rFonts w:ascii="Century Gothic" w:eastAsia="Century Gothic" w:hAnsi="Century Gothic" w:cs="Century Gothic" w:hint="default"/>
        <w:spacing w:val="-3"/>
        <w:w w:val="100"/>
        <w:sz w:val="16"/>
        <w:szCs w:val="16"/>
        <w:lang w:val="cs-CZ" w:eastAsia="cs-CZ" w:bidi="cs-CZ"/>
      </w:rPr>
    </w:lvl>
    <w:lvl w:ilvl="2">
      <w:numFmt w:val="bullet"/>
      <w:lvlText w:val="•"/>
      <w:lvlJc w:val="left"/>
      <w:pPr>
        <w:ind w:left="1091" w:hanging="754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577" w:hanging="75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063" w:hanging="75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2549" w:hanging="75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3035" w:hanging="75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3520" w:hanging="75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4006" w:hanging="754"/>
      </w:pPr>
      <w:rPr>
        <w:rFonts w:hint="default"/>
        <w:lang w:val="cs-CZ" w:eastAsia="cs-CZ" w:bidi="cs-CZ"/>
      </w:rPr>
    </w:lvl>
  </w:abstractNum>
  <w:abstractNum w:abstractNumId="9" w15:restartNumberingAfterBreak="0">
    <w:nsid w:val="44FB0905"/>
    <w:multiLevelType w:val="hybridMultilevel"/>
    <w:tmpl w:val="45A673C2"/>
    <w:lvl w:ilvl="0" w:tplc="4E3CE41E">
      <w:numFmt w:val="bullet"/>
      <w:lvlText w:val="-"/>
      <w:lvlJc w:val="left"/>
      <w:pPr>
        <w:ind w:left="832" w:hanging="363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cs-CZ" w:eastAsia="cs-CZ" w:bidi="cs-CZ"/>
      </w:rPr>
    </w:lvl>
    <w:lvl w:ilvl="1" w:tplc="F0A0C8C4">
      <w:numFmt w:val="bullet"/>
      <w:lvlText w:val="•"/>
      <w:lvlJc w:val="left"/>
      <w:pPr>
        <w:ind w:left="1060" w:hanging="363"/>
      </w:pPr>
      <w:rPr>
        <w:rFonts w:hint="default"/>
        <w:lang w:val="cs-CZ" w:eastAsia="cs-CZ" w:bidi="cs-CZ"/>
      </w:rPr>
    </w:lvl>
    <w:lvl w:ilvl="2" w:tplc="BC9C65A6">
      <w:numFmt w:val="bullet"/>
      <w:lvlText w:val="•"/>
      <w:lvlJc w:val="left"/>
      <w:pPr>
        <w:ind w:left="1495" w:hanging="363"/>
      </w:pPr>
      <w:rPr>
        <w:rFonts w:hint="default"/>
        <w:lang w:val="cs-CZ" w:eastAsia="cs-CZ" w:bidi="cs-CZ"/>
      </w:rPr>
    </w:lvl>
    <w:lvl w:ilvl="3" w:tplc="F384AE4E">
      <w:numFmt w:val="bullet"/>
      <w:lvlText w:val="•"/>
      <w:lvlJc w:val="left"/>
      <w:pPr>
        <w:ind w:left="1930" w:hanging="363"/>
      </w:pPr>
      <w:rPr>
        <w:rFonts w:hint="default"/>
        <w:lang w:val="cs-CZ" w:eastAsia="cs-CZ" w:bidi="cs-CZ"/>
      </w:rPr>
    </w:lvl>
    <w:lvl w:ilvl="4" w:tplc="6B1EC2B6">
      <w:numFmt w:val="bullet"/>
      <w:lvlText w:val="•"/>
      <w:lvlJc w:val="left"/>
      <w:pPr>
        <w:ind w:left="2365" w:hanging="363"/>
      </w:pPr>
      <w:rPr>
        <w:rFonts w:hint="default"/>
        <w:lang w:val="cs-CZ" w:eastAsia="cs-CZ" w:bidi="cs-CZ"/>
      </w:rPr>
    </w:lvl>
    <w:lvl w:ilvl="5" w:tplc="6E22A946">
      <w:numFmt w:val="bullet"/>
      <w:lvlText w:val="•"/>
      <w:lvlJc w:val="left"/>
      <w:pPr>
        <w:ind w:left="2801" w:hanging="363"/>
      </w:pPr>
      <w:rPr>
        <w:rFonts w:hint="default"/>
        <w:lang w:val="cs-CZ" w:eastAsia="cs-CZ" w:bidi="cs-CZ"/>
      </w:rPr>
    </w:lvl>
    <w:lvl w:ilvl="6" w:tplc="7BB2F488">
      <w:numFmt w:val="bullet"/>
      <w:lvlText w:val="•"/>
      <w:lvlJc w:val="left"/>
      <w:pPr>
        <w:ind w:left="3236" w:hanging="363"/>
      </w:pPr>
      <w:rPr>
        <w:rFonts w:hint="default"/>
        <w:lang w:val="cs-CZ" w:eastAsia="cs-CZ" w:bidi="cs-CZ"/>
      </w:rPr>
    </w:lvl>
    <w:lvl w:ilvl="7" w:tplc="A1BAD824">
      <w:numFmt w:val="bullet"/>
      <w:lvlText w:val="•"/>
      <w:lvlJc w:val="left"/>
      <w:pPr>
        <w:ind w:left="3671" w:hanging="363"/>
      </w:pPr>
      <w:rPr>
        <w:rFonts w:hint="default"/>
        <w:lang w:val="cs-CZ" w:eastAsia="cs-CZ" w:bidi="cs-CZ"/>
      </w:rPr>
    </w:lvl>
    <w:lvl w:ilvl="8" w:tplc="56822C8A">
      <w:numFmt w:val="bullet"/>
      <w:lvlText w:val="•"/>
      <w:lvlJc w:val="left"/>
      <w:pPr>
        <w:ind w:left="4107" w:hanging="363"/>
      </w:pPr>
      <w:rPr>
        <w:rFonts w:hint="default"/>
        <w:lang w:val="cs-CZ" w:eastAsia="cs-CZ" w:bidi="cs-CZ"/>
      </w:rPr>
    </w:lvl>
  </w:abstractNum>
  <w:abstractNum w:abstractNumId="10" w15:restartNumberingAfterBreak="0">
    <w:nsid w:val="45754D1C"/>
    <w:multiLevelType w:val="multilevel"/>
    <w:tmpl w:val="D22A1350"/>
    <w:lvl w:ilvl="0">
      <w:start w:val="1"/>
      <w:numFmt w:val="decimal"/>
      <w:lvlText w:val="%1"/>
      <w:lvlJc w:val="left"/>
      <w:pPr>
        <w:ind w:left="787" w:hanging="394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787" w:hanging="394"/>
        <w:jc w:val="left"/>
      </w:pPr>
      <w:rPr>
        <w:rFonts w:ascii="Century Gothic" w:eastAsia="Century Gothic" w:hAnsi="Century Gothic" w:cs="Century Gothic" w:hint="default"/>
        <w:spacing w:val="-3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626" w:hanging="394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49" w:hanging="39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472" w:hanging="39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395" w:hanging="39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318" w:hanging="39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241" w:hanging="39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64" w:hanging="394"/>
      </w:pPr>
      <w:rPr>
        <w:rFonts w:hint="default"/>
        <w:lang w:val="cs-CZ" w:eastAsia="cs-CZ" w:bidi="cs-CZ"/>
      </w:rPr>
    </w:lvl>
  </w:abstractNum>
  <w:abstractNum w:abstractNumId="11" w15:restartNumberingAfterBreak="0">
    <w:nsid w:val="486F1AFD"/>
    <w:multiLevelType w:val="multilevel"/>
    <w:tmpl w:val="11309BF0"/>
    <w:lvl w:ilvl="0">
      <w:start w:val="8"/>
      <w:numFmt w:val="decimal"/>
      <w:lvlText w:val="%1"/>
      <w:lvlJc w:val="left"/>
      <w:pPr>
        <w:ind w:left="112" w:hanging="711"/>
        <w:jc w:val="left"/>
      </w:pPr>
      <w:rPr>
        <w:rFonts w:hint="default"/>
        <w:lang w:val="cs-CZ" w:eastAsia="cs-CZ" w:bidi="cs-CZ"/>
      </w:rPr>
    </w:lvl>
    <w:lvl w:ilvl="1">
      <w:start w:val="5"/>
      <w:numFmt w:val="decimal"/>
      <w:lvlText w:val="%1.%2."/>
      <w:lvlJc w:val="left"/>
      <w:pPr>
        <w:ind w:left="112" w:hanging="711"/>
        <w:jc w:val="left"/>
      </w:pPr>
      <w:rPr>
        <w:rFonts w:ascii="Century Gothic" w:eastAsia="Century Gothic" w:hAnsi="Century Gothic" w:cs="Century Gothic" w:hint="default"/>
        <w:spacing w:val="-3"/>
        <w:w w:val="100"/>
        <w:sz w:val="16"/>
        <w:szCs w:val="16"/>
        <w:lang w:val="cs-CZ" w:eastAsia="cs-CZ" w:bidi="cs-CZ"/>
      </w:rPr>
    </w:lvl>
    <w:lvl w:ilvl="2">
      <w:numFmt w:val="bullet"/>
      <w:lvlText w:val="•"/>
      <w:lvlJc w:val="left"/>
      <w:pPr>
        <w:ind w:left="976" w:hanging="71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405" w:hanging="71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1833" w:hanging="71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2261" w:hanging="71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2690" w:hanging="71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3118" w:hanging="71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3547" w:hanging="711"/>
      </w:pPr>
      <w:rPr>
        <w:rFonts w:hint="default"/>
        <w:lang w:val="cs-CZ" w:eastAsia="cs-CZ" w:bidi="cs-CZ"/>
      </w:rPr>
    </w:lvl>
  </w:abstractNum>
  <w:abstractNum w:abstractNumId="12" w15:restartNumberingAfterBreak="0">
    <w:nsid w:val="4E3A4BD5"/>
    <w:multiLevelType w:val="multilevel"/>
    <w:tmpl w:val="BCD831EC"/>
    <w:lvl w:ilvl="0">
      <w:start w:val="4"/>
      <w:numFmt w:val="decimal"/>
      <w:lvlText w:val="%1"/>
      <w:lvlJc w:val="left"/>
      <w:pPr>
        <w:ind w:left="113" w:hanging="70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3" w:hanging="708"/>
        <w:jc w:val="left"/>
      </w:pPr>
      <w:rPr>
        <w:rFonts w:ascii="Century Gothic" w:eastAsia="Century Gothic" w:hAnsi="Century Gothic" w:cs="Century Gothic" w:hint="default"/>
        <w:spacing w:val="-2"/>
        <w:w w:val="100"/>
        <w:sz w:val="16"/>
        <w:szCs w:val="16"/>
        <w:lang w:val="cs-CZ" w:eastAsia="cs-CZ" w:bidi="cs-CZ"/>
      </w:rPr>
    </w:lvl>
    <w:lvl w:ilvl="2">
      <w:numFmt w:val="bullet"/>
      <w:lvlText w:val="•"/>
      <w:lvlJc w:val="left"/>
      <w:pPr>
        <w:ind w:left="993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429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1866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230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2739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3176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3613" w:hanging="708"/>
      </w:pPr>
      <w:rPr>
        <w:rFonts w:hint="default"/>
        <w:lang w:val="cs-CZ" w:eastAsia="cs-CZ" w:bidi="cs-CZ"/>
      </w:rPr>
    </w:lvl>
  </w:abstractNum>
  <w:abstractNum w:abstractNumId="13" w15:restartNumberingAfterBreak="0">
    <w:nsid w:val="586E31B9"/>
    <w:multiLevelType w:val="hybridMultilevel"/>
    <w:tmpl w:val="7542FD08"/>
    <w:lvl w:ilvl="0" w:tplc="D404194A">
      <w:start w:val="1"/>
      <w:numFmt w:val="decimal"/>
      <w:lvlText w:val="%1."/>
      <w:lvlJc w:val="left"/>
      <w:pPr>
        <w:ind w:left="4161" w:hanging="250"/>
        <w:jc w:val="right"/>
      </w:pPr>
      <w:rPr>
        <w:rFonts w:hint="default"/>
        <w:b/>
        <w:bCs/>
        <w:spacing w:val="0"/>
        <w:w w:val="100"/>
        <w:lang w:val="cs-CZ" w:eastAsia="cs-CZ" w:bidi="cs-CZ"/>
      </w:rPr>
    </w:lvl>
    <w:lvl w:ilvl="1" w:tplc="6C0A23CA">
      <w:numFmt w:val="bullet"/>
      <w:lvlText w:val="•"/>
      <w:lvlJc w:val="left"/>
      <w:pPr>
        <w:ind w:left="4745" w:hanging="250"/>
      </w:pPr>
      <w:rPr>
        <w:rFonts w:hint="default"/>
        <w:lang w:val="cs-CZ" w:eastAsia="cs-CZ" w:bidi="cs-CZ"/>
      </w:rPr>
    </w:lvl>
    <w:lvl w:ilvl="2" w:tplc="461C20A2">
      <w:numFmt w:val="bullet"/>
      <w:lvlText w:val="•"/>
      <w:lvlJc w:val="left"/>
      <w:pPr>
        <w:ind w:left="5330" w:hanging="250"/>
      </w:pPr>
      <w:rPr>
        <w:rFonts w:hint="default"/>
        <w:lang w:val="cs-CZ" w:eastAsia="cs-CZ" w:bidi="cs-CZ"/>
      </w:rPr>
    </w:lvl>
    <w:lvl w:ilvl="3" w:tplc="727A1B7A">
      <w:numFmt w:val="bullet"/>
      <w:lvlText w:val="•"/>
      <w:lvlJc w:val="left"/>
      <w:pPr>
        <w:ind w:left="5915" w:hanging="250"/>
      </w:pPr>
      <w:rPr>
        <w:rFonts w:hint="default"/>
        <w:lang w:val="cs-CZ" w:eastAsia="cs-CZ" w:bidi="cs-CZ"/>
      </w:rPr>
    </w:lvl>
    <w:lvl w:ilvl="4" w:tplc="7CE019BE">
      <w:numFmt w:val="bullet"/>
      <w:lvlText w:val="•"/>
      <w:lvlJc w:val="left"/>
      <w:pPr>
        <w:ind w:left="6500" w:hanging="250"/>
      </w:pPr>
      <w:rPr>
        <w:rFonts w:hint="default"/>
        <w:lang w:val="cs-CZ" w:eastAsia="cs-CZ" w:bidi="cs-CZ"/>
      </w:rPr>
    </w:lvl>
    <w:lvl w:ilvl="5" w:tplc="FAB6B0A4">
      <w:numFmt w:val="bullet"/>
      <w:lvlText w:val="•"/>
      <w:lvlJc w:val="left"/>
      <w:pPr>
        <w:ind w:left="7085" w:hanging="250"/>
      </w:pPr>
      <w:rPr>
        <w:rFonts w:hint="default"/>
        <w:lang w:val="cs-CZ" w:eastAsia="cs-CZ" w:bidi="cs-CZ"/>
      </w:rPr>
    </w:lvl>
    <w:lvl w:ilvl="6" w:tplc="05FA825A">
      <w:numFmt w:val="bullet"/>
      <w:lvlText w:val="•"/>
      <w:lvlJc w:val="left"/>
      <w:pPr>
        <w:ind w:left="7670" w:hanging="250"/>
      </w:pPr>
      <w:rPr>
        <w:rFonts w:hint="default"/>
        <w:lang w:val="cs-CZ" w:eastAsia="cs-CZ" w:bidi="cs-CZ"/>
      </w:rPr>
    </w:lvl>
    <w:lvl w:ilvl="7" w:tplc="48507164">
      <w:numFmt w:val="bullet"/>
      <w:lvlText w:val="•"/>
      <w:lvlJc w:val="left"/>
      <w:pPr>
        <w:ind w:left="8255" w:hanging="250"/>
      </w:pPr>
      <w:rPr>
        <w:rFonts w:hint="default"/>
        <w:lang w:val="cs-CZ" w:eastAsia="cs-CZ" w:bidi="cs-CZ"/>
      </w:rPr>
    </w:lvl>
    <w:lvl w:ilvl="8" w:tplc="AA5401CC">
      <w:numFmt w:val="bullet"/>
      <w:lvlText w:val="•"/>
      <w:lvlJc w:val="left"/>
      <w:pPr>
        <w:ind w:left="8840" w:hanging="250"/>
      </w:pPr>
      <w:rPr>
        <w:rFonts w:hint="default"/>
        <w:lang w:val="cs-CZ" w:eastAsia="cs-CZ" w:bidi="cs-CZ"/>
      </w:rPr>
    </w:lvl>
  </w:abstractNum>
  <w:abstractNum w:abstractNumId="14" w15:restartNumberingAfterBreak="0">
    <w:nsid w:val="60AD1D55"/>
    <w:multiLevelType w:val="multilevel"/>
    <w:tmpl w:val="19F2A188"/>
    <w:lvl w:ilvl="0">
      <w:start w:val="5"/>
      <w:numFmt w:val="decimal"/>
      <w:lvlText w:val="%1"/>
      <w:lvlJc w:val="left"/>
      <w:pPr>
        <w:ind w:left="112" w:hanging="70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" w:hanging="708"/>
        <w:jc w:val="left"/>
      </w:pPr>
      <w:rPr>
        <w:rFonts w:ascii="Century Gothic" w:eastAsia="Century Gothic" w:hAnsi="Century Gothic" w:cs="Century Gothic" w:hint="default"/>
        <w:spacing w:val="-2"/>
        <w:w w:val="100"/>
        <w:sz w:val="16"/>
        <w:szCs w:val="16"/>
        <w:lang w:val="cs-CZ" w:eastAsia="cs-CZ" w:bidi="cs-CZ"/>
      </w:rPr>
    </w:lvl>
    <w:lvl w:ilvl="2">
      <w:numFmt w:val="bullet"/>
      <w:lvlText w:val="•"/>
      <w:lvlJc w:val="left"/>
      <w:pPr>
        <w:ind w:left="993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429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1866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230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2739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3176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3613" w:hanging="708"/>
      </w:pPr>
      <w:rPr>
        <w:rFonts w:hint="default"/>
        <w:lang w:val="cs-CZ" w:eastAsia="cs-CZ" w:bidi="cs-CZ"/>
      </w:rPr>
    </w:lvl>
  </w:abstractNum>
  <w:abstractNum w:abstractNumId="15" w15:restartNumberingAfterBreak="0">
    <w:nsid w:val="7198245D"/>
    <w:multiLevelType w:val="multilevel"/>
    <w:tmpl w:val="7B5A87F0"/>
    <w:lvl w:ilvl="0">
      <w:start w:val="7"/>
      <w:numFmt w:val="decimal"/>
      <w:lvlText w:val="%1"/>
      <w:lvlJc w:val="left"/>
      <w:pPr>
        <w:ind w:left="112" w:hanging="70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" w:hanging="708"/>
        <w:jc w:val="left"/>
      </w:pPr>
      <w:rPr>
        <w:rFonts w:ascii="Century Gothic" w:eastAsia="Century Gothic" w:hAnsi="Century Gothic" w:cs="Century Gothic" w:hint="default"/>
        <w:spacing w:val="-2"/>
        <w:w w:val="100"/>
        <w:sz w:val="16"/>
        <w:szCs w:val="16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832" w:hanging="437"/>
        <w:jc w:val="left"/>
      </w:pPr>
      <w:rPr>
        <w:rFonts w:ascii="Century Gothic" w:eastAsia="Century Gothic" w:hAnsi="Century Gothic" w:cs="Century Gothic" w:hint="default"/>
        <w:w w:val="100"/>
        <w:sz w:val="16"/>
        <w:szCs w:val="16"/>
        <w:lang w:val="cs-CZ" w:eastAsia="cs-CZ" w:bidi="cs-CZ"/>
      </w:rPr>
    </w:lvl>
    <w:lvl w:ilvl="3">
      <w:numFmt w:val="bullet"/>
      <w:lvlText w:val="•"/>
      <w:lvlJc w:val="left"/>
      <w:pPr>
        <w:ind w:left="1759" w:hanging="43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219" w:hanging="43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2679" w:hanging="43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3138" w:hanging="43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3598" w:hanging="43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4058" w:hanging="437"/>
      </w:pPr>
      <w:rPr>
        <w:rFonts w:hint="default"/>
        <w:lang w:val="cs-CZ" w:eastAsia="cs-CZ" w:bidi="cs-CZ"/>
      </w:rPr>
    </w:lvl>
  </w:abstractNum>
  <w:abstractNum w:abstractNumId="16" w15:restartNumberingAfterBreak="0">
    <w:nsid w:val="7C8E1F7D"/>
    <w:multiLevelType w:val="hybridMultilevel"/>
    <w:tmpl w:val="658C3C3E"/>
    <w:lvl w:ilvl="0" w:tplc="7D20BAE2">
      <w:start w:val="1"/>
      <w:numFmt w:val="lowerLetter"/>
      <w:lvlText w:val="%1)"/>
      <w:lvlJc w:val="left"/>
      <w:pPr>
        <w:ind w:left="820" w:hanging="428"/>
        <w:jc w:val="left"/>
      </w:pPr>
      <w:rPr>
        <w:rFonts w:ascii="Century Gothic" w:eastAsia="Century Gothic" w:hAnsi="Century Gothic" w:cs="Century Gothic" w:hint="default"/>
        <w:w w:val="100"/>
        <w:sz w:val="16"/>
        <w:szCs w:val="16"/>
        <w:lang w:val="cs-CZ" w:eastAsia="cs-CZ" w:bidi="cs-CZ"/>
      </w:rPr>
    </w:lvl>
    <w:lvl w:ilvl="1" w:tplc="F91A2326">
      <w:numFmt w:val="bullet"/>
      <w:lvlText w:val="•"/>
      <w:lvlJc w:val="left"/>
      <w:pPr>
        <w:ind w:left="1235" w:hanging="428"/>
      </w:pPr>
      <w:rPr>
        <w:rFonts w:hint="default"/>
        <w:lang w:val="cs-CZ" w:eastAsia="cs-CZ" w:bidi="cs-CZ"/>
      </w:rPr>
    </w:lvl>
    <w:lvl w:ilvl="2" w:tplc="DAA22922">
      <w:numFmt w:val="bullet"/>
      <w:lvlText w:val="•"/>
      <w:lvlJc w:val="left"/>
      <w:pPr>
        <w:ind w:left="1651" w:hanging="428"/>
      </w:pPr>
      <w:rPr>
        <w:rFonts w:hint="default"/>
        <w:lang w:val="cs-CZ" w:eastAsia="cs-CZ" w:bidi="cs-CZ"/>
      </w:rPr>
    </w:lvl>
    <w:lvl w:ilvl="3" w:tplc="8A265296">
      <w:numFmt w:val="bullet"/>
      <w:lvlText w:val="•"/>
      <w:lvlJc w:val="left"/>
      <w:pPr>
        <w:ind w:left="2067" w:hanging="428"/>
      </w:pPr>
      <w:rPr>
        <w:rFonts w:hint="default"/>
        <w:lang w:val="cs-CZ" w:eastAsia="cs-CZ" w:bidi="cs-CZ"/>
      </w:rPr>
    </w:lvl>
    <w:lvl w:ilvl="4" w:tplc="A9385FB0">
      <w:numFmt w:val="bullet"/>
      <w:lvlText w:val="•"/>
      <w:lvlJc w:val="left"/>
      <w:pPr>
        <w:ind w:left="2483" w:hanging="428"/>
      </w:pPr>
      <w:rPr>
        <w:rFonts w:hint="default"/>
        <w:lang w:val="cs-CZ" w:eastAsia="cs-CZ" w:bidi="cs-CZ"/>
      </w:rPr>
    </w:lvl>
    <w:lvl w:ilvl="5" w:tplc="3C283362">
      <w:numFmt w:val="bullet"/>
      <w:lvlText w:val="•"/>
      <w:lvlJc w:val="left"/>
      <w:pPr>
        <w:ind w:left="2898" w:hanging="428"/>
      </w:pPr>
      <w:rPr>
        <w:rFonts w:hint="default"/>
        <w:lang w:val="cs-CZ" w:eastAsia="cs-CZ" w:bidi="cs-CZ"/>
      </w:rPr>
    </w:lvl>
    <w:lvl w:ilvl="6" w:tplc="9C6ED8B2">
      <w:numFmt w:val="bullet"/>
      <w:lvlText w:val="•"/>
      <w:lvlJc w:val="left"/>
      <w:pPr>
        <w:ind w:left="3314" w:hanging="428"/>
      </w:pPr>
      <w:rPr>
        <w:rFonts w:hint="default"/>
        <w:lang w:val="cs-CZ" w:eastAsia="cs-CZ" w:bidi="cs-CZ"/>
      </w:rPr>
    </w:lvl>
    <w:lvl w:ilvl="7" w:tplc="A762CF48">
      <w:numFmt w:val="bullet"/>
      <w:lvlText w:val="•"/>
      <w:lvlJc w:val="left"/>
      <w:pPr>
        <w:ind w:left="3730" w:hanging="428"/>
      </w:pPr>
      <w:rPr>
        <w:rFonts w:hint="default"/>
        <w:lang w:val="cs-CZ" w:eastAsia="cs-CZ" w:bidi="cs-CZ"/>
      </w:rPr>
    </w:lvl>
    <w:lvl w:ilvl="8" w:tplc="9C4CBAE2">
      <w:numFmt w:val="bullet"/>
      <w:lvlText w:val="•"/>
      <w:lvlJc w:val="left"/>
      <w:pPr>
        <w:ind w:left="4146" w:hanging="428"/>
      </w:pPr>
      <w:rPr>
        <w:rFonts w:hint="default"/>
        <w:lang w:val="cs-CZ" w:eastAsia="cs-CZ" w:bidi="cs-CZ"/>
      </w:rPr>
    </w:lvl>
  </w:abstractNum>
  <w:num w:numId="1" w16cid:durableId="1530876133">
    <w:abstractNumId w:val="8"/>
  </w:num>
  <w:num w:numId="2" w16cid:durableId="131488023">
    <w:abstractNumId w:val="4"/>
  </w:num>
  <w:num w:numId="3" w16cid:durableId="513307628">
    <w:abstractNumId w:val="11"/>
  </w:num>
  <w:num w:numId="4" w16cid:durableId="819884833">
    <w:abstractNumId w:val="1"/>
  </w:num>
  <w:num w:numId="5" w16cid:durableId="2076735651">
    <w:abstractNumId w:val="5"/>
  </w:num>
  <w:num w:numId="6" w16cid:durableId="1217666706">
    <w:abstractNumId w:val="9"/>
  </w:num>
  <w:num w:numId="7" w16cid:durableId="330908505">
    <w:abstractNumId w:val="16"/>
  </w:num>
  <w:num w:numId="8" w16cid:durableId="2120027899">
    <w:abstractNumId w:val="15"/>
  </w:num>
  <w:num w:numId="9" w16cid:durableId="1208107457">
    <w:abstractNumId w:val="3"/>
  </w:num>
  <w:num w:numId="10" w16cid:durableId="1480458632">
    <w:abstractNumId w:val="6"/>
  </w:num>
  <w:num w:numId="11" w16cid:durableId="2051952621">
    <w:abstractNumId w:val="2"/>
  </w:num>
  <w:num w:numId="12" w16cid:durableId="290408262">
    <w:abstractNumId w:val="14"/>
  </w:num>
  <w:num w:numId="13" w16cid:durableId="1441219324">
    <w:abstractNumId w:val="12"/>
  </w:num>
  <w:num w:numId="14" w16cid:durableId="957099937">
    <w:abstractNumId w:val="7"/>
  </w:num>
  <w:num w:numId="15" w16cid:durableId="381559593">
    <w:abstractNumId w:val="0"/>
  </w:num>
  <w:num w:numId="16" w16cid:durableId="474034839">
    <w:abstractNumId w:val="10"/>
  </w:num>
  <w:num w:numId="17" w16cid:durableId="17292606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881"/>
    <w:rsid w:val="002017C7"/>
    <w:rsid w:val="00C44EE6"/>
    <w:rsid w:val="00ED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17C007E9"/>
  <w15:docId w15:val="{F960CD99-4FEF-4F82-B50F-5CBD78A1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entury Gothic" w:eastAsia="Century Gothic" w:hAnsi="Century Gothic" w:cs="Century Gothic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269" w:lineRule="exact"/>
      <w:ind w:left="396"/>
      <w:outlineLvl w:val="0"/>
    </w:pPr>
  </w:style>
  <w:style w:type="paragraph" w:styleId="Nadpis2">
    <w:name w:val="heading 2"/>
    <w:basedOn w:val="Normln"/>
    <w:uiPriority w:val="9"/>
    <w:unhideWhenUsed/>
    <w:qFormat/>
    <w:pPr>
      <w:spacing w:before="5"/>
      <w:ind w:left="396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818"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ystherm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odatelna@onm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atelna@onmb.cz" TargetMode="External"/><Relationship Id="rId14" Type="http://schemas.openxmlformats.org/officeDocument/2006/relationships/hyperlink" Target="mailto:servis@systher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2153</Words>
  <Characters>12706</Characters>
  <Application>Microsoft Office Word</Application>
  <DocSecurity>0</DocSecurity>
  <Lines>105</Lines>
  <Paragraphs>29</Paragraphs>
  <ScaleCrop>false</ScaleCrop>
  <Company>ONMB a.s.</Company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887 KPS 2025  CZ  KPS bez MaR bez zálohy.doc</dc:title>
  <dc:creator>AK Levora</dc:creator>
  <cp:lastModifiedBy>Kučera Ondřej | ONMB</cp:lastModifiedBy>
  <cp:revision>2</cp:revision>
  <dcterms:created xsi:type="dcterms:W3CDTF">2025-10-17T04:00:00Z</dcterms:created>
  <dcterms:modified xsi:type="dcterms:W3CDTF">2025-10-17T04:00:00Z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2025-10-17T00:00:00Z</vt:filetime>
  </property>
</Properties>
</file>