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674F" w14:textId="2BA41A17" w:rsidR="0042514A" w:rsidRPr="0042514A" w:rsidRDefault="0042514A" w:rsidP="0042514A">
      <w:pPr>
        <w:pStyle w:val="Nzev"/>
        <w:widowControl w:val="0"/>
        <w:spacing w:after="60" w:line="276" w:lineRule="auto"/>
        <w:rPr>
          <w:rFonts w:asciiTheme="minorHAnsi" w:hAnsiTheme="minorHAnsi" w:cstheme="minorHAnsi"/>
          <w:spacing w:val="60"/>
          <w:sz w:val="28"/>
          <w:szCs w:val="28"/>
          <w:lang w:val="cs-CZ"/>
        </w:rPr>
      </w:pPr>
      <w:r w:rsidRPr="0042514A">
        <w:rPr>
          <w:rFonts w:asciiTheme="minorHAnsi" w:hAnsiTheme="minorHAnsi" w:cstheme="minorHAnsi"/>
          <w:spacing w:val="60"/>
          <w:sz w:val="28"/>
          <w:szCs w:val="28"/>
        </w:rPr>
        <w:t>SMLOUVA O</w:t>
      </w:r>
      <w:r w:rsidRPr="0042514A">
        <w:rPr>
          <w:rFonts w:asciiTheme="minorHAnsi" w:hAnsiTheme="minorHAnsi" w:cstheme="minorHAnsi"/>
          <w:spacing w:val="60"/>
          <w:sz w:val="28"/>
          <w:szCs w:val="28"/>
          <w:lang w:val="cs-CZ"/>
        </w:rPr>
        <w:t xml:space="preserve"> DÍLO NA </w:t>
      </w:r>
      <w:r w:rsidR="000B1BBA">
        <w:rPr>
          <w:rFonts w:asciiTheme="minorHAnsi" w:hAnsiTheme="minorHAnsi" w:cstheme="minorHAnsi"/>
          <w:spacing w:val="60"/>
          <w:sz w:val="28"/>
          <w:szCs w:val="28"/>
          <w:lang w:val="cs-CZ"/>
        </w:rPr>
        <w:t xml:space="preserve">ZPRACOVÁNÍ ZMĚNY </w:t>
      </w:r>
      <w:r w:rsidR="001F4BF8">
        <w:rPr>
          <w:rFonts w:asciiTheme="minorHAnsi" w:hAnsiTheme="minorHAnsi" w:cstheme="minorHAnsi"/>
          <w:spacing w:val="60"/>
          <w:sz w:val="28"/>
          <w:szCs w:val="28"/>
          <w:lang w:val="cs-CZ"/>
        </w:rPr>
        <w:t xml:space="preserve">Č.2 </w:t>
      </w:r>
      <w:r w:rsidR="000B1BBA">
        <w:rPr>
          <w:rFonts w:asciiTheme="minorHAnsi" w:hAnsiTheme="minorHAnsi" w:cstheme="minorHAnsi"/>
          <w:spacing w:val="60"/>
          <w:sz w:val="28"/>
          <w:szCs w:val="28"/>
          <w:lang w:val="cs-CZ"/>
        </w:rPr>
        <w:t>ÚZEMNÍHO PLÁNU</w:t>
      </w:r>
      <w:r w:rsidR="00536C2A">
        <w:rPr>
          <w:rFonts w:asciiTheme="minorHAnsi" w:hAnsiTheme="minorHAnsi" w:cstheme="minorHAnsi"/>
          <w:spacing w:val="60"/>
          <w:sz w:val="28"/>
          <w:szCs w:val="28"/>
          <w:lang w:val="cs-CZ"/>
        </w:rPr>
        <w:t xml:space="preserve"> TIŠNOV</w:t>
      </w:r>
    </w:p>
    <w:p w14:paraId="05CA323F" w14:textId="77777777" w:rsidR="0042514A" w:rsidRPr="0042514A" w:rsidRDefault="0042514A" w:rsidP="0042514A">
      <w:pPr>
        <w:pStyle w:val="Nzev"/>
        <w:widowControl w:val="0"/>
        <w:spacing w:after="60" w:line="276" w:lineRule="auto"/>
        <w:rPr>
          <w:rFonts w:asciiTheme="minorHAnsi" w:hAnsiTheme="minorHAnsi" w:cstheme="minorHAnsi"/>
          <w:spacing w:val="60"/>
          <w:sz w:val="28"/>
          <w:szCs w:val="28"/>
          <w:lang w:val="cs-CZ"/>
        </w:rPr>
      </w:pPr>
    </w:p>
    <w:p w14:paraId="38F6479F" w14:textId="77777777" w:rsidR="0042514A" w:rsidRPr="0042514A" w:rsidRDefault="0042514A" w:rsidP="0042514A">
      <w:pPr>
        <w:spacing w:after="120" w:line="276" w:lineRule="auto"/>
        <w:jc w:val="center"/>
        <w:rPr>
          <w:rFonts w:cstheme="minorHAnsi"/>
        </w:rPr>
      </w:pPr>
      <w:r w:rsidRPr="0042514A">
        <w:rPr>
          <w:rFonts w:cstheme="minorHAnsi"/>
        </w:rPr>
        <w:t>kterou uzavřely níže uvedeného dne, měsíce a roku tyto smluvní strany:</w:t>
      </w:r>
    </w:p>
    <w:p w14:paraId="5B266318" w14:textId="77777777" w:rsidR="00154186" w:rsidRPr="0042514A" w:rsidRDefault="00154186" w:rsidP="0042514A">
      <w:pPr>
        <w:spacing w:before="120"/>
        <w:rPr>
          <w:rFonts w:cstheme="minorHAnsi"/>
          <w:b/>
          <w:sz w:val="24"/>
          <w:szCs w:val="24"/>
        </w:rPr>
      </w:pPr>
    </w:p>
    <w:p w14:paraId="6AB482BB" w14:textId="77777777" w:rsidR="00F66F07" w:rsidRPr="0042514A" w:rsidRDefault="00154186" w:rsidP="00F66F07">
      <w:pPr>
        <w:pStyle w:val="Nadpis1"/>
        <w:numPr>
          <w:ilvl w:val="0"/>
          <w:numId w:val="11"/>
        </w:numPr>
        <w:rPr>
          <w:rFonts w:asciiTheme="minorHAnsi" w:hAnsiTheme="minorHAnsi" w:cstheme="minorHAnsi"/>
          <w:szCs w:val="24"/>
          <w:u w:val="none"/>
        </w:rPr>
      </w:pPr>
      <w:r w:rsidRPr="0042514A">
        <w:rPr>
          <w:rFonts w:asciiTheme="minorHAnsi" w:hAnsiTheme="minorHAnsi" w:cstheme="minorHAnsi"/>
          <w:szCs w:val="24"/>
          <w:u w:val="none"/>
        </w:rPr>
        <w:t>Smluvní strany</w:t>
      </w:r>
    </w:p>
    <w:p w14:paraId="2A08392B" w14:textId="77777777" w:rsidR="00154186" w:rsidRPr="0042514A" w:rsidRDefault="00154186" w:rsidP="00154186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1885FC6B" w14:textId="50F2C390" w:rsidR="00154186" w:rsidRPr="00D741A3" w:rsidRDefault="001610DC" w:rsidP="0042514A">
      <w:pPr>
        <w:tabs>
          <w:tab w:val="left" w:pos="426"/>
        </w:tabs>
        <w:spacing w:before="240" w:after="120" w:line="276" w:lineRule="auto"/>
        <w:jc w:val="both"/>
        <w:rPr>
          <w:rFonts w:cstheme="minorHAnsi"/>
          <w:b/>
          <w:sz w:val="24"/>
          <w:szCs w:val="24"/>
        </w:rPr>
      </w:pPr>
      <w:r w:rsidRPr="00D741A3">
        <w:rPr>
          <w:rFonts w:cstheme="minorHAnsi"/>
          <w:b/>
          <w:sz w:val="24"/>
          <w:szCs w:val="24"/>
        </w:rPr>
        <w:t>Objednatel</w:t>
      </w:r>
      <w:r w:rsidR="00154186" w:rsidRPr="00D741A3">
        <w:rPr>
          <w:rFonts w:cstheme="minorHAnsi"/>
          <w:b/>
          <w:sz w:val="24"/>
          <w:szCs w:val="24"/>
        </w:rPr>
        <w:t>:</w:t>
      </w:r>
      <w:r w:rsidR="001B4FA5">
        <w:rPr>
          <w:rFonts w:cstheme="minorHAnsi"/>
          <w:b/>
          <w:sz w:val="24"/>
          <w:szCs w:val="24"/>
        </w:rPr>
        <w:tab/>
      </w:r>
      <w:r w:rsidR="001B4FA5">
        <w:rPr>
          <w:rFonts w:cstheme="minorHAnsi"/>
          <w:b/>
          <w:sz w:val="24"/>
          <w:szCs w:val="24"/>
        </w:rPr>
        <w:tab/>
      </w:r>
      <w:r w:rsidR="0042514A" w:rsidRPr="00D741A3">
        <w:rPr>
          <w:rFonts w:cstheme="minorHAnsi"/>
          <w:b/>
          <w:sz w:val="24"/>
          <w:szCs w:val="24"/>
        </w:rPr>
        <w:t>Město Tišnov</w:t>
      </w:r>
    </w:p>
    <w:p w14:paraId="67314785" w14:textId="77777777" w:rsidR="0042514A" w:rsidRPr="00F84519" w:rsidRDefault="00154186" w:rsidP="00154186">
      <w:pPr>
        <w:pStyle w:val="NormlnIMP"/>
        <w:spacing w:line="240" w:lineRule="auto"/>
        <w:rPr>
          <w:rFonts w:asciiTheme="minorHAnsi" w:hAnsiTheme="minorHAnsi" w:cstheme="minorHAnsi"/>
          <w:szCs w:val="24"/>
        </w:rPr>
      </w:pPr>
      <w:r w:rsidRPr="00D741A3">
        <w:rPr>
          <w:rFonts w:asciiTheme="minorHAnsi" w:hAnsiTheme="minorHAnsi" w:cstheme="minorHAnsi"/>
          <w:b/>
          <w:szCs w:val="24"/>
        </w:rPr>
        <w:t>se sídlem:</w:t>
      </w:r>
      <w:r w:rsidRPr="00D741A3">
        <w:rPr>
          <w:rFonts w:asciiTheme="minorHAnsi" w:hAnsiTheme="minorHAnsi" w:cstheme="minorHAnsi"/>
          <w:b/>
          <w:szCs w:val="24"/>
        </w:rPr>
        <w:tab/>
      </w:r>
      <w:r w:rsidRPr="00D741A3">
        <w:rPr>
          <w:rFonts w:asciiTheme="minorHAnsi" w:hAnsiTheme="minorHAnsi" w:cstheme="minorHAnsi"/>
          <w:b/>
          <w:szCs w:val="24"/>
        </w:rPr>
        <w:tab/>
      </w:r>
      <w:r w:rsidR="0042514A" w:rsidRPr="00F84519">
        <w:rPr>
          <w:rFonts w:asciiTheme="minorHAnsi" w:hAnsiTheme="minorHAnsi" w:cstheme="minorHAnsi"/>
          <w:szCs w:val="24"/>
        </w:rPr>
        <w:t xml:space="preserve">náměstí Míru 111, 666 19 Tišnov </w:t>
      </w:r>
    </w:p>
    <w:p w14:paraId="6891B16D" w14:textId="5A3AF25B" w:rsidR="00154186" w:rsidRPr="00F84519" w:rsidRDefault="00154186" w:rsidP="00154186">
      <w:pPr>
        <w:pStyle w:val="NormlnIMP"/>
        <w:spacing w:line="240" w:lineRule="auto"/>
        <w:rPr>
          <w:rFonts w:asciiTheme="minorHAnsi" w:hAnsiTheme="minorHAnsi" w:cstheme="minorHAnsi"/>
          <w:szCs w:val="24"/>
        </w:rPr>
      </w:pPr>
      <w:r w:rsidRPr="00F84519">
        <w:rPr>
          <w:rFonts w:asciiTheme="minorHAnsi" w:hAnsiTheme="minorHAnsi" w:cstheme="minorHAnsi"/>
          <w:szCs w:val="24"/>
        </w:rPr>
        <w:t xml:space="preserve">zastoupený: </w:t>
      </w:r>
      <w:r w:rsidRPr="00F84519">
        <w:rPr>
          <w:rFonts w:asciiTheme="minorHAnsi" w:hAnsiTheme="minorHAnsi" w:cstheme="minorHAnsi"/>
          <w:szCs w:val="24"/>
        </w:rPr>
        <w:tab/>
      </w:r>
      <w:r w:rsidRPr="00F84519">
        <w:rPr>
          <w:rFonts w:asciiTheme="minorHAnsi" w:hAnsiTheme="minorHAnsi" w:cstheme="minorHAnsi"/>
          <w:szCs w:val="24"/>
        </w:rPr>
        <w:tab/>
      </w:r>
      <w:r w:rsidR="00F84519" w:rsidRPr="00D803A4">
        <w:rPr>
          <w:rFonts w:asciiTheme="minorHAnsi" w:hAnsiTheme="minorHAnsi" w:cstheme="minorHAnsi"/>
          <w:szCs w:val="24"/>
        </w:rPr>
        <w:t xml:space="preserve">Bc. Soňou Matuškovou, pověřenou vedením </w:t>
      </w:r>
      <w:r w:rsidR="00D91482" w:rsidRPr="00D803A4">
        <w:rPr>
          <w:rFonts w:asciiTheme="minorHAnsi" w:hAnsiTheme="minorHAnsi" w:cstheme="minorHAnsi"/>
          <w:szCs w:val="24"/>
        </w:rPr>
        <w:t>Odboru územního plánování</w:t>
      </w:r>
    </w:p>
    <w:p w14:paraId="385082F5" w14:textId="495DE883" w:rsidR="00154186" w:rsidRPr="000A07FD" w:rsidRDefault="00154186" w:rsidP="00154186">
      <w:pPr>
        <w:pStyle w:val="NormlnIMP"/>
        <w:spacing w:line="240" w:lineRule="auto"/>
        <w:rPr>
          <w:rFonts w:asciiTheme="minorHAnsi" w:hAnsiTheme="minorHAnsi" w:cstheme="minorHAnsi"/>
          <w:szCs w:val="24"/>
        </w:rPr>
      </w:pPr>
      <w:r w:rsidRPr="00F84519">
        <w:rPr>
          <w:rFonts w:asciiTheme="minorHAnsi" w:hAnsiTheme="minorHAnsi" w:cstheme="minorHAnsi"/>
          <w:szCs w:val="24"/>
        </w:rPr>
        <w:t>IČO:</w:t>
      </w:r>
      <w:r w:rsidRPr="00F84519">
        <w:rPr>
          <w:rFonts w:asciiTheme="minorHAnsi" w:hAnsiTheme="minorHAnsi" w:cstheme="minorHAnsi"/>
          <w:szCs w:val="24"/>
        </w:rPr>
        <w:tab/>
      </w:r>
      <w:r w:rsidRPr="00F84519">
        <w:rPr>
          <w:rFonts w:asciiTheme="minorHAnsi" w:hAnsiTheme="minorHAnsi" w:cstheme="minorHAnsi"/>
          <w:szCs w:val="24"/>
        </w:rPr>
        <w:tab/>
      </w:r>
      <w:r w:rsidRPr="00F84519">
        <w:rPr>
          <w:rFonts w:asciiTheme="minorHAnsi" w:hAnsiTheme="minorHAnsi" w:cstheme="minorHAnsi"/>
          <w:szCs w:val="24"/>
        </w:rPr>
        <w:tab/>
      </w:r>
      <w:r w:rsidR="0042514A" w:rsidRPr="00F84519">
        <w:rPr>
          <w:rFonts w:asciiTheme="minorHAnsi" w:hAnsiTheme="minorHAnsi" w:cstheme="minorHAnsi"/>
          <w:szCs w:val="24"/>
        </w:rPr>
        <w:t>00282707</w:t>
      </w:r>
    </w:p>
    <w:p w14:paraId="03BCBB1D" w14:textId="21565ABF" w:rsidR="00154186" w:rsidRPr="000A07FD" w:rsidRDefault="00D741A3" w:rsidP="00154186">
      <w:pPr>
        <w:pStyle w:val="NormlnIMP"/>
        <w:spacing w:line="240" w:lineRule="auto"/>
        <w:rPr>
          <w:rFonts w:asciiTheme="minorHAnsi" w:hAnsiTheme="minorHAnsi" w:cstheme="minorHAnsi"/>
          <w:b/>
          <w:szCs w:val="24"/>
        </w:rPr>
      </w:pPr>
      <w:r w:rsidRPr="000A07FD">
        <w:rPr>
          <w:rFonts w:asciiTheme="minorHAnsi" w:hAnsiTheme="minorHAnsi" w:cstheme="minorHAnsi"/>
          <w:szCs w:val="24"/>
        </w:rPr>
        <w:t>DIČ:</w:t>
      </w:r>
      <w:r w:rsidR="00154186" w:rsidRPr="000A07FD">
        <w:rPr>
          <w:rFonts w:asciiTheme="minorHAnsi" w:hAnsiTheme="minorHAnsi" w:cstheme="minorHAnsi"/>
          <w:szCs w:val="24"/>
        </w:rPr>
        <w:tab/>
      </w:r>
      <w:r w:rsidR="00154186" w:rsidRPr="000A07FD">
        <w:rPr>
          <w:rFonts w:asciiTheme="minorHAnsi" w:hAnsiTheme="minorHAnsi" w:cstheme="minorHAnsi"/>
          <w:szCs w:val="24"/>
        </w:rPr>
        <w:tab/>
      </w:r>
      <w:r w:rsidR="00154186" w:rsidRPr="000A07FD">
        <w:rPr>
          <w:rFonts w:asciiTheme="minorHAnsi" w:hAnsiTheme="minorHAnsi" w:cstheme="minorHAnsi"/>
          <w:szCs w:val="24"/>
        </w:rPr>
        <w:tab/>
      </w:r>
      <w:r w:rsidR="0042514A" w:rsidRPr="000A07FD">
        <w:rPr>
          <w:rFonts w:asciiTheme="minorHAnsi" w:hAnsiTheme="minorHAnsi" w:cstheme="minorHAnsi"/>
          <w:szCs w:val="24"/>
        </w:rPr>
        <w:t>CZ002</w:t>
      </w:r>
      <w:r w:rsidRPr="000A07FD">
        <w:rPr>
          <w:rFonts w:asciiTheme="minorHAnsi" w:hAnsiTheme="minorHAnsi" w:cstheme="minorHAnsi"/>
          <w:szCs w:val="24"/>
        </w:rPr>
        <w:t>82</w:t>
      </w:r>
      <w:r w:rsidR="0042514A" w:rsidRPr="000A07FD">
        <w:rPr>
          <w:rFonts w:asciiTheme="minorHAnsi" w:hAnsiTheme="minorHAnsi" w:cstheme="minorHAnsi"/>
          <w:szCs w:val="24"/>
        </w:rPr>
        <w:t>707</w:t>
      </w:r>
    </w:p>
    <w:p w14:paraId="7A62ED4C" w14:textId="604923F0" w:rsidR="00154186" w:rsidRPr="000A07FD" w:rsidRDefault="00D741A3" w:rsidP="00154186">
      <w:pPr>
        <w:pStyle w:val="NormlnIMP"/>
        <w:spacing w:line="240" w:lineRule="auto"/>
        <w:rPr>
          <w:rFonts w:asciiTheme="minorHAnsi" w:hAnsiTheme="minorHAnsi" w:cstheme="minorHAnsi"/>
          <w:b/>
          <w:szCs w:val="24"/>
        </w:rPr>
      </w:pPr>
      <w:r w:rsidRPr="000A07FD">
        <w:rPr>
          <w:rFonts w:asciiTheme="minorHAnsi" w:hAnsiTheme="minorHAnsi" w:cstheme="minorHAnsi"/>
          <w:szCs w:val="24"/>
        </w:rPr>
        <w:t>bankovní spojení:</w:t>
      </w:r>
      <w:r w:rsidR="00154186" w:rsidRPr="000A07FD">
        <w:rPr>
          <w:rFonts w:asciiTheme="minorHAnsi" w:hAnsiTheme="minorHAnsi" w:cstheme="minorHAnsi"/>
          <w:szCs w:val="24"/>
        </w:rPr>
        <w:tab/>
      </w:r>
      <w:r w:rsidR="0042514A" w:rsidRPr="000A07FD">
        <w:rPr>
          <w:rFonts w:asciiTheme="minorHAnsi" w:hAnsiTheme="minorHAnsi" w:cstheme="minorHAnsi"/>
          <w:szCs w:val="24"/>
        </w:rPr>
        <w:t>Komerční banka, a.s.</w:t>
      </w:r>
    </w:p>
    <w:p w14:paraId="40366B6E" w14:textId="7D299ED9" w:rsidR="00154186" w:rsidRPr="000A07FD" w:rsidRDefault="00154186" w:rsidP="00154186">
      <w:pPr>
        <w:pStyle w:val="NormlnIMP"/>
        <w:spacing w:line="240" w:lineRule="auto"/>
        <w:rPr>
          <w:rFonts w:asciiTheme="minorHAnsi" w:hAnsiTheme="minorHAnsi" w:cstheme="minorHAnsi"/>
          <w:szCs w:val="24"/>
        </w:rPr>
      </w:pPr>
      <w:r w:rsidRPr="000A07FD">
        <w:rPr>
          <w:rFonts w:asciiTheme="minorHAnsi" w:hAnsiTheme="minorHAnsi" w:cstheme="minorHAnsi"/>
          <w:szCs w:val="24"/>
        </w:rPr>
        <w:t>číslo účtu:</w:t>
      </w:r>
      <w:r w:rsidRPr="000A07FD">
        <w:rPr>
          <w:rFonts w:asciiTheme="minorHAnsi" w:hAnsiTheme="minorHAnsi" w:cstheme="minorHAnsi"/>
          <w:szCs w:val="24"/>
        </w:rPr>
        <w:tab/>
      </w:r>
      <w:r w:rsidRPr="000A07FD">
        <w:rPr>
          <w:rFonts w:asciiTheme="minorHAnsi" w:hAnsiTheme="minorHAnsi" w:cstheme="minorHAnsi"/>
          <w:szCs w:val="24"/>
        </w:rPr>
        <w:tab/>
      </w:r>
      <w:r w:rsidR="0042514A" w:rsidRPr="000A07FD">
        <w:rPr>
          <w:rFonts w:asciiTheme="minorHAnsi" w:hAnsiTheme="minorHAnsi" w:cstheme="minorHAnsi"/>
          <w:szCs w:val="24"/>
        </w:rPr>
        <w:t>1425641/0100</w:t>
      </w:r>
    </w:p>
    <w:p w14:paraId="02C42751" w14:textId="70359C93" w:rsidR="0042514A" w:rsidRPr="000A07FD" w:rsidRDefault="00ED69C6" w:rsidP="00154186">
      <w:pPr>
        <w:pStyle w:val="NormlnIMP"/>
        <w:spacing w:line="240" w:lineRule="auto"/>
        <w:rPr>
          <w:rFonts w:asciiTheme="minorHAnsi" w:hAnsiTheme="minorHAnsi" w:cstheme="minorHAnsi"/>
          <w:szCs w:val="24"/>
        </w:rPr>
      </w:pPr>
      <w:r w:rsidRPr="000A07FD">
        <w:rPr>
          <w:rFonts w:asciiTheme="minorHAnsi" w:hAnsiTheme="minorHAnsi" w:cstheme="minorHAnsi"/>
          <w:szCs w:val="24"/>
        </w:rPr>
        <w:t>datová schránka:</w:t>
      </w:r>
      <w:r w:rsidR="00542EAA" w:rsidRPr="000A07FD">
        <w:rPr>
          <w:rFonts w:asciiTheme="minorHAnsi" w:hAnsiTheme="minorHAnsi" w:cstheme="minorHAnsi"/>
          <w:szCs w:val="24"/>
        </w:rPr>
        <w:tab/>
      </w:r>
      <w:proofErr w:type="spellStart"/>
      <w:r w:rsidR="00E5247D" w:rsidRPr="000A07FD">
        <w:rPr>
          <w:rFonts w:asciiTheme="minorHAnsi" w:hAnsiTheme="minorHAnsi" w:cstheme="minorHAnsi"/>
          <w:szCs w:val="24"/>
        </w:rPr>
        <w:t>qzjbhat</w:t>
      </w:r>
      <w:proofErr w:type="spellEnd"/>
    </w:p>
    <w:p w14:paraId="3A25056D" w14:textId="77777777" w:rsidR="0042514A" w:rsidRPr="000A07FD" w:rsidRDefault="0042514A" w:rsidP="0042514A">
      <w:pPr>
        <w:spacing w:after="0" w:line="240" w:lineRule="auto"/>
        <w:ind w:left="3686" w:hanging="3686"/>
        <w:rPr>
          <w:rFonts w:cstheme="minorHAnsi"/>
          <w:sz w:val="24"/>
          <w:szCs w:val="24"/>
        </w:rPr>
      </w:pPr>
      <w:r w:rsidRPr="000A07FD">
        <w:rPr>
          <w:rFonts w:cstheme="minorHAnsi"/>
          <w:sz w:val="24"/>
          <w:szCs w:val="24"/>
        </w:rPr>
        <w:t xml:space="preserve">Ve věcech technických je oprávněna jednat: </w:t>
      </w:r>
    </w:p>
    <w:p w14:paraId="394DE684" w14:textId="4103630C" w:rsidR="0042514A" w:rsidRPr="00D803A4" w:rsidRDefault="00D803A4" w:rsidP="0042514A">
      <w:pPr>
        <w:spacing w:after="0" w:line="240" w:lineRule="auto"/>
        <w:ind w:left="3686" w:hanging="156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XXXXXXXXXXXXXXXXXXXXXX</w:t>
      </w:r>
    </w:p>
    <w:p w14:paraId="7C911E1B" w14:textId="5D9DBECB" w:rsidR="0042514A" w:rsidRPr="00D803A4" w:rsidRDefault="000B1BBA" w:rsidP="0042514A">
      <w:pPr>
        <w:spacing w:after="0" w:line="240" w:lineRule="auto"/>
        <w:ind w:left="2127" w:hanging="2127"/>
        <w:rPr>
          <w:rFonts w:cstheme="minorHAnsi"/>
          <w:sz w:val="24"/>
          <w:szCs w:val="24"/>
        </w:rPr>
      </w:pPr>
      <w:r w:rsidRPr="00D803A4">
        <w:rPr>
          <w:rFonts w:cstheme="minorHAnsi"/>
          <w:sz w:val="24"/>
          <w:szCs w:val="24"/>
        </w:rPr>
        <w:t>tel.</w:t>
      </w:r>
      <w:r w:rsidR="00542EAA" w:rsidRPr="00D803A4">
        <w:rPr>
          <w:rFonts w:cstheme="minorHAnsi"/>
          <w:sz w:val="24"/>
          <w:szCs w:val="24"/>
        </w:rPr>
        <w:t xml:space="preserve"> </w:t>
      </w:r>
      <w:r w:rsidRPr="00D803A4">
        <w:rPr>
          <w:rFonts w:cstheme="minorHAnsi"/>
          <w:sz w:val="24"/>
          <w:szCs w:val="24"/>
        </w:rPr>
        <w:t>spojení:</w:t>
      </w:r>
      <w:r w:rsidR="001B4FA5" w:rsidRPr="00D803A4">
        <w:rPr>
          <w:rFonts w:cstheme="minorHAnsi"/>
          <w:sz w:val="24"/>
          <w:szCs w:val="24"/>
        </w:rPr>
        <w:tab/>
      </w:r>
      <w:r w:rsidR="00D803A4">
        <w:rPr>
          <w:rFonts w:cstheme="minorHAnsi"/>
          <w:sz w:val="24"/>
          <w:szCs w:val="24"/>
        </w:rPr>
        <w:t>XXXXXXXXXXXXXXXX</w:t>
      </w:r>
    </w:p>
    <w:p w14:paraId="663CEEF0" w14:textId="0F5722E4" w:rsidR="0042514A" w:rsidRPr="000A07FD" w:rsidRDefault="00D741A3" w:rsidP="0042514A">
      <w:pPr>
        <w:spacing w:after="0" w:line="240" w:lineRule="auto"/>
        <w:ind w:left="2127" w:hanging="2127"/>
        <w:rPr>
          <w:rFonts w:cstheme="minorHAnsi"/>
          <w:sz w:val="24"/>
          <w:szCs w:val="24"/>
        </w:rPr>
      </w:pPr>
      <w:r w:rsidRPr="00D803A4">
        <w:rPr>
          <w:rFonts w:cstheme="minorHAnsi"/>
          <w:sz w:val="24"/>
          <w:szCs w:val="24"/>
        </w:rPr>
        <w:t>email:</w:t>
      </w:r>
      <w:r w:rsidR="0042514A" w:rsidRPr="00D803A4">
        <w:rPr>
          <w:rFonts w:cstheme="minorHAnsi"/>
          <w:sz w:val="24"/>
          <w:szCs w:val="24"/>
        </w:rPr>
        <w:tab/>
      </w:r>
      <w:r w:rsidR="00D803A4">
        <w:rPr>
          <w:rFonts w:cstheme="minorHAnsi"/>
          <w:sz w:val="24"/>
          <w:szCs w:val="24"/>
        </w:rPr>
        <w:t>XXXXXXXXXXXXXXXXXXXXXX</w:t>
      </w:r>
    </w:p>
    <w:p w14:paraId="4AA75437" w14:textId="457809F5" w:rsidR="00ED69C6" w:rsidRPr="000A07FD" w:rsidRDefault="00542EAA" w:rsidP="00542EAA">
      <w:pPr>
        <w:rPr>
          <w:rFonts w:cstheme="minorHAnsi"/>
          <w:sz w:val="24"/>
          <w:szCs w:val="24"/>
        </w:rPr>
      </w:pPr>
      <w:r w:rsidRPr="000A07FD">
        <w:rPr>
          <w:rFonts w:cstheme="minorHAnsi"/>
          <w:sz w:val="24"/>
          <w:szCs w:val="24"/>
        </w:rPr>
        <w:t>Odpovědný útvar:</w:t>
      </w:r>
      <w:r w:rsidRPr="000A07FD">
        <w:rPr>
          <w:rFonts w:cstheme="minorHAnsi"/>
          <w:sz w:val="24"/>
          <w:szCs w:val="24"/>
        </w:rPr>
        <w:tab/>
      </w:r>
      <w:r w:rsidR="0042514A" w:rsidRPr="000A07FD">
        <w:rPr>
          <w:rFonts w:cstheme="minorHAnsi"/>
          <w:sz w:val="24"/>
          <w:szCs w:val="24"/>
        </w:rPr>
        <w:t>Odbor územního plánování</w:t>
      </w:r>
    </w:p>
    <w:p w14:paraId="10569275" w14:textId="77777777" w:rsidR="00154186" w:rsidRPr="000A07FD" w:rsidRDefault="00154186" w:rsidP="00542EAA">
      <w:pPr>
        <w:rPr>
          <w:rFonts w:cstheme="minorHAnsi"/>
          <w:i/>
          <w:szCs w:val="24"/>
        </w:rPr>
      </w:pPr>
      <w:r w:rsidRPr="000A07FD">
        <w:rPr>
          <w:rFonts w:cstheme="minorHAnsi"/>
          <w:i/>
          <w:szCs w:val="24"/>
        </w:rPr>
        <w:t>dále „</w:t>
      </w:r>
      <w:r w:rsidR="001610DC" w:rsidRPr="000A07FD">
        <w:rPr>
          <w:rFonts w:cstheme="minorHAnsi"/>
          <w:i/>
          <w:sz w:val="24"/>
          <w:szCs w:val="24"/>
        </w:rPr>
        <w:t>objednatel</w:t>
      </w:r>
      <w:r w:rsidRPr="000A07FD">
        <w:rPr>
          <w:rFonts w:cstheme="minorHAnsi"/>
          <w:i/>
          <w:szCs w:val="24"/>
        </w:rPr>
        <w:t>“</w:t>
      </w:r>
    </w:p>
    <w:p w14:paraId="643D4920" w14:textId="489785C7" w:rsidR="00154186" w:rsidRPr="00D741A3" w:rsidRDefault="00F66F07" w:rsidP="00A577B0">
      <w:pPr>
        <w:overflowPunct w:val="0"/>
        <w:autoSpaceDE w:val="0"/>
        <w:autoSpaceDN w:val="0"/>
        <w:adjustRightInd w:val="0"/>
        <w:spacing w:before="360" w:after="120" w:line="240" w:lineRule="auto"/>
        <w:textAlignment w:val="baseline"/>
        <w:rPr>
          <w:rFonts w:cstheme="minorHAnsi"/>
          <w:b/>
          <w:sz w:val="24"/>
          <w:szCs w:val="24"/>
        </w:rPr>
      </w:pPr>
      <w:r w:rsidRPr="00D741A3">
        <w:rPr>
          <w:rFonts w:cstheme="minorHAnsi"/>
          <w:b/>
          <w:sz w:val="24"/>
          <w:szCs w:val="24"/>
        </w:rPr>
        <w:t>Zhotovitel</w:t>
      </w:r>
      <w:r w:rsidR="00154186" w:rsidRPr="00D741A3">
        <w:rPr>
          <w:rFonts w:cstheme="minorHAnsi"/>
          <w:b/>
          <w:sz w:val="24"/>
          <w:szCs w:val="24"/>
        </w:rPr>
        <w:t>:</w:t>
      </w:r>
      <w:r w:rsidR="00A33943" w:rsidRPr="00D741A3">
        <w:rPr>
          <w:rFonts w:cstheme="minorHAnsi"/>
          <w:b/>
          <w:sz w:val="24"/>
          <w:szCs w:val="24"/>
        </w:rPr>
        <w:tab/>
      </w:r>
      <w:r w:rsidR="00154186" w:rsidRPr="00D741A3">
        <w:rPr>
          <w:rFonts w:cstheme="minorHAnsi"/>
          <w:b/>
          <w:sz w:val="24"/>
          <w:szCs w:val="24"/>
        </w:rPr>
        <w:tab/>
      </w:r>
      <w:r w:rsidR="00046E9E" w:rsidRPr="00D741A3">
        <w:rPr>
          <w:rFonts w:cstheme="minorHAnsi"/>
          <w:b/>
          <w:bCs/>
          <w:sz w:val="24"/>
          <w:szCs w:val="24"/>
        </w:rPr>
        <w:t>Ing. arch. Gabriel Kopáčik</w:t>
      </w:r>
    </w:p>
    <w:p w14:paraId="1E2B3A6D" w14:textId="77777777" w:rsidR="00154186" w:rsidRPr="00D741A3" w:rsidRDefault="00154186" w:rsidP="001541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b/>
          <w:sz w:val="24"/>
          <w:szCs w:val="24"/>
        </w:rPr>
      </w:pPr>
      <w:r w:rsidRPr="00D741A3">
        <w:rPr>
          <w:rFonts w:cstheme="minorHAnsi"/>
          <w:b/>
          <w:sz w:val="24"/>
          <w:szCs w:val="24"/>
        </w:rPr>
        <w:t>se sídlem:</w:t>
      </w:r>
      <w:r w:rsidRPr="00D741A3">
        <w:rPr>
          <w:rFonts w:cstheme="minorHAnsi"/>
          <w:b/>
          <w:sz w:val="24"/>
          <w:szCs w:val="24"/>
        </w:rPr>
        <w:tab/>
      </w:r>
      <w:r w:rsidRPr="00D741A3">
        <w:rPr>
          <w:rFonts w:cstheme="minorHAnsi"/>
          <w:b/>
          <w:sz w:val="24"/>
          <w:szCs w:val="24"/>
        </w:rPr>
        <w:tab/>
      </w:r>
      <w:r w:rsidR="00046E9E" w:rsidRPr="00D741A3">
        <w:rPr>
          <w:rFonts w:cstheme="minorHAnsi"/>
          <w:sz w:val="24"/>
          <w:szCs w:val="24"/>
        </w:rPr>
        <w:t>Keřová 23, 641 00 Brno</w:t>
      </w:r>
    </w:p>
    <w:p w14:paraId="7B6D2D5A" w14:textId="3232B3BD" w:rsidR="00046E9E" w:rsidRPr="00D741A3" w:rsidRDefault="00154186" w:rsidP="00154186">
      <w:pPr>
        <w:spacing w:after="0" w:line="240" w:lineRule="auto"/>
        <w:rPr>
          <w:rFonts w:cstheme="minorHAnsi"/>
          <w:sz w:val="24"/>
          <w:szCs w:val="24"/>
        </w:rPr>
      </w:pPr>
      <w:r w:rsidRPr="00D741A3">
        <w:rPr>
          <w:rFonts w:cstheme="minorHAnsi"/>
          <w:sz w:val="24"/>
          <w:szCs w:val="24"/>
        </w:rPr>
        <w:t xml:space="preserve">IČO: </w:t>
      </w:r>
      <w:r w:rsidRPr="00D741A3">
        <w:rPr>
          <w:rFonts w:cstheme="minorHAnsi"/>
          <w:sz w:val="24"/>
          <w:szCs w:val="24"/>
        </w:rPr>
        <w:tab/>
      </w:r>
      <w:r w:rsidRPr="00D741A3">
        <w:rPr>
          <w:rFonts w:cstheme="minorHAnsi"/>
          <w:sz w:val="24"/>
          <w:szCs w:val="24"/>
        </w:rPr>
        <w:tab/>
      </w:r>
      <w:r w:rsidRPr="00D741A3">
        <w:rPr>
          <w:rFonts w:cstheme="minorHAnsi"/>
          <w:sz w:val="24"/>
          <w:szCs w:val="24"/>
        </w:rPr>
        <w:tab/>
      </w:r>
      <w:r w:rsidR="00542EAA" w:rsidRPr="00D741A3">
        <w:rPr>
          <w:rFonts w:cstheme="minorHAnsi"/>
          <w:sz w:val="24"/>
          <w:szCs w:val="24"/>
        </w:rPr>
        <w:t>11551593</w:t>
      </w:r>
    </w:p>
    <w:p w14:paraId="2671DA05" w14:textId="77777777" w:rsidR="00154186" w:rsidRPr="00D741A3" w:rsidRDefault="00154186" w:rsidP="00154186">
      <w:pPr>
        <w:spacing w:after="0" w:line="240" w:lineRule="auto"/>
        <w:rPr>
          <w:rFonts w:cstheme="minorHAnsi"/>
          <w:sz w:val="24"/>
          <w:szCs w:val="24"/>
        </w:rPr>
      </w:pPr>
      <w:r w:rsidRPr="00D741A3">
        <w:rPr>
          <w:rFonts w:cstheme="minorHAnsi"/>
          <w:sz w:val="24"/>
          <w:szCs w:val="24"/>
        </w:rPr>
        <w:t xml:space="preserve">DIČ: </w:t>
      </w:r>
      <w:r w:rsidRPr="00D741A3">
        <w:rPr>
          <w:rFonts w:cstheme="minorHAnsi"/>
          <w:sz w:val="24"/>
          <w:szCs w:val="24"/>
        </w:rPr>
        <w:tab/>
      </w:r>
      <w:r w:rsidRPr="00D741A3">
        <w:rPr>
          <w:rFonts w:cstheme="minorHAnsi"/>
          <w:sz w:val="24"/>
          <w:szCs w:val="24"/>
        </w:rPr>
        <w:tab/>
      </w:r>
      <w:r w:rsidRPr="00D741A3">
        <w:rPr>
          <w:rFonts w:cstheme="minorHAnsi"/>
          <w:sz w:val="24"/>
          <w:szCs w:val="24"/>
        </w:rPr>
        <w:tab/>
      </w:r>
      <w:r w:rsidR="00046E9E" w:rsidRPr="00D741A3">
        <w:rPr>
          <w:rFonts w:cstheme="minorHAnsi"/>
          <w:sz w:val="24"/>
          <w:szCs w:val="24"/>
        </w:rPr>
        <w:t>není plátce DPH</w:t>
      </w:r>
    </w:p>
    <w:p w14:paraId="78C5C343" w14:textId="4E7275EF" w:rsidR="00154186" w:rsidRPr="00D741A3" w:rsidRDefault="00154186" w:rsidP="00154186">
      <w:pPr>
        <w:spacing w:after="0" w:line="240" w:lineRule="auto"/>
        <w:rPr>
          <w:rFonts w:cstheme="minorHAnsi"/>
          <w:sz w:val="24"/>
          <w:szCs w:val="24"/>
        </w:rPr>
      </w:pPr>
      <w:r w:rsidRPr="00D741A3">
        <w:rPr>
          <w:rFonts w:cstheme="minorHAnsi"/>
          <w:sz w:val="24"/>
          <w:szCs w:val="24"/>
        </w:rPr>
        <w:t xml:space="preserve">bankovní spojení: </w:t>
      </w:r>
      <w:r w:rsidRPr="00D741A3">
        <w:rPr>
          <w:rFonts w:cstheme="minorHAnsi"/>
          <w:sz w:val="24"/>
          <w:szCs w:val="24"/>
        </w:rPr>
        <w:tab/>
      </w:r>
      <w:r w:rsidR="00D803A4">
        <w:rPr>
          <w:rFonts w:cstheme="minorHAnsi"/>
          <w:bCs/>
          <w:sz w:val="24"/>
          <w:szCs w:val="24"/>
        </w:rPr>
        <w:t>XXXXXXXXXXXXXXXXXX</w:t>
      </w:r>
    </w:p>
    <w:p w14:paraId="55E0CC30" w14:textId="179B45A6" w:rsidR="00154186" w:rsidRPr="00D741A3" w:rsidRDefault="00154186" w:rsidP="00154186">
      <w:pPr>
        <w:spacing w:after="0" w:line="240" w:lineRule="auto"/>
        <w:rPr>
          <w:rFonts w:cstheme="minorHAnsi"/>
          <w:sz w:val="24"/>
          <w:szCs w:val="24"/>
        </w:rPr>
      </w:pPr>
      <w:r w:rsidRPr="00D741A3">
        <w:rPr>
          <w:rFonts w:cstheme="minorHAnsi"/>
          <w:sz w:val="24"/>
          <w:szCs w:val="24"/>
        </w:rPr>
        <w:t>tel.</w:t>
      </w:r>
      <w:r w:rsidR="00D741A3">
        <w:rPr>
          <w:rFonts w:cstheme="minorHAnsi"/>
          <w:sz w:val="24"/>
          <w:szCs w:val="24"/>
        </w:rPr>
        <w:t xml:space="preserve"> </w:t>
      </w:r>
      <w:r w:rsidRPr="00D741A3">
        <w:rPr>
          <w:rFonts w:cstheme="minorHAnsi"/>
          <w:sz w:val="24"/>
          <w:szCs w:val="24"/>
        </w:rPr>
        <w:t>spojení:</w:t>
      </w:r>
      <w:r w:rsidRPr="00D741A3">
        <w:rPr>
          <w:rFonts w:cstheme="minorHAnsi"/>
          <w:sz w:val="24"/>
          <w:szCs w:val="24"/>
        </w:rPr>
        <w:tab/>
      </w:r>
      <w:r w:rsidRPr="00D741A3">
        <w:rPr>
          <w:rFonts w:cstheme="minorHAnsi"/>
          <w:sz w:val="24"/>
          <w:szCs w:val="24"/>
        </w:rPr>
        <w:tab/>
      </w:r>
      <w:r w:rsidR="00D803A4">
        <w:rPr>
          <w:rFonts w:cstheme="minorHAnsi"/>
          <w:bCs/>
          <w:sz w:val="24"/>
          <w:szCs w:val="24"/>
        </w:rPr>
        <w:t>XXXXXXXXXXXXXX</w:t>
      </w:r>
    </w:p>
    <w:p w14:paraId="2C06282D" w14:textId="4DA55626" w:rsidR="00154186" w:rsidRPr="00D741A3" w:rsidRDefault="00154186" w:rsidP="00154186">
      <w:pPr>
        <w:spacing w:after="0" w:line="240" w:lineRule="auto"/>
        <w:rPr>
          <w:rFonts w:cstheme="minorHAnsi"/>
          <w:sz w:val="24"/>
          <w:szCs w:val="24"/>
        </w:rPr>
      </w:pPr>
      <w:r w:rsidRPr="00D741A3">
        <w:rPr>
          <w:rFonts w:cstheme="minorHAnsi"/>
          <w:sz w:val="24"/>
          <w:szCs w:val="24"/>
        </w:rPr>
        <w:t>e-mail:</w:t>
      </w:r>
      <w:r w:rsidRPr="00D741A3">
        <w:rPr>
          <w:rFonts w:cstheme="minorHAnsi"/>
          <w:sz w:val="24"/>
          <w:szCs w:val="24"/>
        </w:rPr>
        <w:tab/>
      </w:r>
      <w:r w:rsidRPr="00D741A3">
        <w:rPr>
          <w:rFonts w:cstheme="minorHAnsi"/>
          <w:sz w:val="24"/>
          <w:szCs w:val="24"/>
        </w:rPr>
        <w:tab/>
      </w:r>
      <w:r w:rsidR="000B1BBA" w:rsidRPr="00D741A3">
        <w:rPr>
          <w:rFonts w:cstheme="minorHAnsi"/>
          <w:sz w:val="24"/>
          <w:szCs w:val="24"/>
        </w:rPr>
        <w:tab/>
      </w:r>
      <w:r w:rsidR="00D803A4">
        <w:rPr>
          <w:rFonts w:cstheme="minorHAnsi"/>
          <w:bCs/>
          <w:sz w:val="24"/>
          <w:szCs w:val="24"/>
        </w:rPr>
        <w:t>XXXXXXXXXXXXXX</w:t>
      </w:r>
    </w:p>
    <w:p w14:paraId="03401EEB" w14:textId="77777777" w:rsidR="00154186" w:rsidRPr="00D741A3" w:rsidRDefault="005A3590" w:rsidP="00154186">
      <w:pPr>
        <w:rPr>
          <w:rFonts w:cstheme="minorHAnsi"/>
          <w:sz w:val="24"/>
          <w:szCs w:val="24"/>
        </w:rPr>
      </w:pPr>
      <w:r w:rsidRPr="00D741A3">
        <w:rPr>
          <w:rFonts w:cstheme="minorHAnsi"/>
          <w:sz w:val="24"/>
          <w:szCs w:val="24"/>
        </w:rPr>
        <w:t>d</w:t>
      </w:r>
      <w:r w:rsidR="00ED69C6" w:rsidRPr="00D741A3">
        <w:rPr>
          <w:rFonts w:cstheme="minorHAnsi"/>
          <w:sz w:val="24"/>
          <w:szCs w:val="24"/>
        </w:rPr>
        <w:t>atová schránka:</w:t>
      </w:r>
      <w:r w:rsidR="00ED69C6" w:rsidRPr="00D741A3">
        <w:rPr>
          <w:rFonts w:cstheme="minorHAnsi"/>
          <w:sz w:val="24"/>
          <w:szCs w:val="24"/>
        </w:rPr>
        <w:tab/>
      </w:r>
      <w:r w:rsidR="00046E9E" w:rsidRPr="00D741A3">
        <w:rPr>
          <w:rFonts w:cstheme="minorHAnsi"/>
          <w:sz w:val="24"/>
          <w:szCs w:val="24"/>
        </w:rPr>
        <w:t>scuxjw7</w:t>
      </w:r>
    </w:p>
    <w:p w14:paraId="4DEEC54F" w14:textId="77777777" w:rsidR="00F111ED" w:rsidRPr="00A51F1D" w:rsidRDefault="00F66F07" w:rsidP="00154186">
      <w:pPr>
        <w:rPr>
          <w:rFonts w:cstheme="minorHAnsi"/>
          <w:i/>
          <w:sz w:val="24"/>
          <w:szCs w:val="24"/>
        </w:rPr>
      </w:pPr>
      <w:r w:rsidRPr="00A51F1D">
        <w:rPr>
          <w:rFonts w:cstheme="minorHAnsi"/>
          <w:i/>
          <w:sz w:val="24"/>
          <w:szCs w:val="24"/>
        </w:rPr>
        <w:t>d</w:t>
      </w:r>
      <w:r w:rsidR="00F111ED" w:rsidRPr="00A51F1D">
        <w:rPr>
          <w:rFonts w:cstheme="minorHAnsi"/>
          <w:i/>
          <w:sz w:val="24"/>
          <w:szCs w:val="24"/>
        </w:rPr>
        <w:t>ále „</w:t>
      </w:r>
      <w:r w:rsidRPr="00A51F1D">
        <w:rPr>
          <w:rFonts w:cstheme="minorHAnsi"/>
          <w:i/>
          <w:sz w:val="24"/>
          <w:szCs w:val="24"/>
        </w:rPr>
        <w:t>zhotovitel</w:t>
      </w:r>
      <w:r w:rsidR="00F111ED" w:rsidRPr="00A51F1D">
        <w:rPr>
          <w:rFonts w:cstheme="minorHAnsi"/>
          <w:i/>
          <w:sz w:val="24"/>
          <w:szCs w:val="24"/>
        </w:rPr>
        <w:t>“</w:t>
      </w:r>
    </w:p>
    <w:p w14:paraId="5C143A6C" w14:textId="77777777" w:rsidR="00611E0E" w:rsidRPr="0042514A" w:rsidRDefault="00611E0E" w:rsidP="00A51F1D">
      <w:pPr>
        <w:pStyle w:val="Bezmezer"/>
        <w:jc w:val="center"/>
        <w:rPr>
          <w:rFonts w:cstheme="minorHAnsi"/>
          <w:sz w:val="24"/>
          <w:szCs w:val="24"/>
        </w:rPr>
      </w:pPr>
    </w:p>
    <w:p w14:paraId="0F122019" w14:textId="77777777" w:rsidR="00F111ED" w:rsidRPr="0042514A" w:rsidRDefault="00F111ED" w:rsidP="00611E0E">
      <w:pPr>
        <w:pStyle w:val="Bezmezer"/>
        <w:numPr>
          <w:ilvl w:val="0"/>
          <w:numId w:val="1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14A">
        <w:rPr>
          <w:rFonts w:asciiTheme="minorHAnsi" w:hAnsiTheme="minorHAnsi" w:cstheme="minorHAnsi"/>
          <w:b/>
          <w:sz w:val="24"/>
          <w:szCs w:val="24"/>
        </w:rPr>
        <w:t>Úvodní ustanovení</w:t>
      </w:r>
    </w:p>
    <w:p w14:paraId="456610E9" w14:textId="77777777" w:rsidR="00F66F07" w:rsidRPr="0044035A" w:rsidRDefault="00F66F07" w:rsidP="00A51F1D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A38C77" w14:textId="19E7AE0C" w:rsidR="00F111ED" w:rsidRPr="0044035A" w:rsidRDefault="00611E0E" w:rsidP="00F66F07">
      <w:pPr>
        <w:pStyle w:val="Odstavecseseznamem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44035A">
        <w:rPr>
          <w:rFonts w:cstheme="minorHAnsi"/>
          <w:sz w:val="24"/>
          <w:szCs w:val="24"/>
        </w:rPr>
        <w:t>Z</w:t>
      </w:r>
      <w:r w:rsidR="00F66F07" w:rsidRPr="0044035A">
        <w:rPr>
          <w:rFonts w:cstheme="minorHAnsi"/>
          <w:sz w:val="24"/>
          <w:szCs w:val="24"/>
        </w:rPr>
        <w:t>hotovitel</w:t>
      </w:r>
      <w:r w:rsidR="00F111ED" w:rsidRPr="0044035A">
        <w:rPr>
          <w:rFonts w:cstheme="minorHAnsi"/>
          <w:sz w:val="24"/>
          <w:szCs w:val="24"/>
        </w:rPr>
        <w:t xml:space="preserve"> je autorizovaným architektem ve smyslu ustanovení § 4 zákona č. 360/1992 Sb., o</w:t>
      </w:r>
      <w:r w:rsidR="00542EAA" w:rsidRPr="0044035A">
        <w:rPr>
          <w:rFonts w:cstheme="minorHAnsi"/>
          <w:sz w:val="24"/>
          <w:szCs w:val="24"/>
        </w:rPr>
        <w:t> </w:t>
      </w:r>
      <w:r w:rsidR="00F111ED" w:rsidRPr="0044035A">
        <w:rPr>
          <w:rFonts w:cstheme="minorHAnsi"/>
          <w:sz w:val="24"/>
          <w:szCs w:val="24"/>
        </w:rPr>
        <w:t>výkonu povolání autorizovaných architektů a o výkonu povolání autorizovaných inženýrů a techniků činných ve výstavbě, zapsaným v seznamu autorizovaných architektů vedeném Českou komorou architektů pod číslem autorizace</w:t>
      </w:r>
      <w:r w:rsidRPr="0044035A">
        <w:rPr>
          <w:rFonts w:cstheme="minorHAnsi"/>
          <w:sz w:val="24"/>
          <w:szCs w:val="24"/>
        </w:rPr>
        <w:t>:</w:t>
      </w:r>
      <w:r w:rsidR="00046E9E" w:rsidRPr="0044035A">
        <w:rPr>
          <w:rFonts w:cstheme="minorHAnsi"/>
          <w:sz w:val="24"/>
          <w:szCs w:val="24"/>
        </w:rPr>
        <w:t xml:space="preserve"> 00858</w:t>
      </w:r>
      <w:r w:rsidR="00F111ED" w:rsidRPr="0044035A">
        <w:rPr>
          <w:rFonts w:cstheme="minorHAnsi"/>
          <w:sz w:val="24"/>
          <w:szCs w:val="24"/>
        </w:rPr>
        <w:t>.</w:t>
      </w:r>
    </w:p>
    <w:p w14:paraId="5850988E" w14:textId="77777777" w:rsidR="00F66F07" w:rsidRPr="0044035A" w:rsidRDefault="00F66F07" w:rsidP="00F66F07">
      <w:pPr>
        <w:pStyle w:val="Odstavecseseznamem"/>
        <w:jc w:val="both"/>
        <w:rPr>
          <w:rFonts w:cstheme="minorHAnsi"/>
          <w:sz w:val="24"/>
          <w:szCs w:val="24"/>
        </w:rPr>
      </w:pPr>
    </w:p>
    <w:p w14:paraId="26F96C02" w14:textId="03EEB097" w:rsidR="005B1C2A" w:rsidRPr="0044035A" w:rsidRDefault="00F111ED" w:rsidP="00F66F07">
      <w:pPr>
        <w:pStyle w:val="Odstavecseseznamem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44035A">
        <w:rPr>
          <w:rFonts w:cstheme="minorHAnsi"/>
          <w:sz w:val="24"/>
          <w:szCs w:val="24"/>
        </w:rPr>
        <w:lastRenderedPageBreak/>
        <w:t xml:space="preserve">Účelem spolupráce </w:t>
      </w:r>
      <w:r w:rsidR="001610DC" w:rsidRPr="0044035A">
        <w:rPr>
          <w:rFonts w:cstheme="minorHAnsi"/>
          <w:sz w:val="24"/>
          <w:szCs w:val="24"/>
        </w:rPr>
        <w:t>objednatele</w:t>
      </w:r>
      <w:r w:rsidRPr="0044035A">
        <w:rPr>
          <w:rFonts w:cstheme="minorHAnsi"/>
          <w:sz w:val="24"/>
          <w:szCs w:val="24"/>
        </w:rPr>
        <w:t xml:space="preserve"> a </w:t>
      </w:r>
      <w:r w:rsidR="00F66F07" w:rsidRPr="0044035A">
        <w:rPr>
          <w:rFonts w:cstheme="minorHAnsi"/>
          <w:sz w:val="24"/>
          <w:szCs w:val="24"/>
        </w:rPr>
        <w:t xml:space="preserve">zhotovitele </w:t>
      </w:r>
      <w:r w:rsidRPr="0044035A">
        <w:rPr>
          <w:rFonts w:cstheme="minorHAnsi"/>
          <w:sz w:val="24"/>
          <w:szCs w:val="24"/>
        </w:rPr>
        <w:t>je</w:t>
      </w:r>
      <w:r w:rsidRPr="0044035A">
        <w:rPr>
          <w:rFonts w:cstheme="minorHAnsi"/>
          <w:i/>
          <w:sz w:val="24"/>
          <w:szCs w:val="24"/>
        </w:rPr>
        <w:t xml:space="preserve"> </w:t>
      </w:r>
      <w:r w:rsidRPr="0044035A">
        <w:rPr>
          <w:rFonts w:cstheme="minorHAnsi"/>
          <w:sz w:val="24"/>
          <w:szCs w:val="24"/>
        </w:rPr>
        <w:t>vy</w:t>
      </w:r>
      <w:r w:rsidR="004256D2" w:rsidRPr="0044035A">
        <w:rPr>
          <w:rFonts w:cstheme="minorHAnsi"/>
          <w:sz w:val="24"/>
          <w:szCs w:val="24"/>
        </w:rPr>
        <w:t xml:space="preserve">pracování </w:t>
      </w:r>
      <w:r w:rsidR="004256D2" w:rsidRPr="00E109D3">
        <w:rPr>
          <w:rFonts w:cstheme="minorHAnsi"/>
          <w:b/>
          <w:bCs/>
          <w:sz w:val="24"/>
          <w:szCs w:val="24"/>
        </w:rPr>
        <w:t xml:space="preserve">návrhu </w:t>
      </w:r>
      <w:r w:rsidR="0046312A" w:rsidRPr="00E109D3">
        <w:rPr>
          <w:rFonts w:cstheme="minorHAnsi"/>
          <w:b/>
          <w:bCs/>
          <w:sz w:val="24"/>
          <w:szCs w:val="24"/>
        </w:rPr>
        <w:t>Z</w:t>
      </w:r>
      <w:r w:rsidR="00D741A3" w:rsidRPr="00E109D3">
        <w:rPr>
          <w:rFonts w:cstheme="minorHAnsi"/>
          <w:b/>
          <w:bCs/>
          <w:sz w:val="24"/>
          <w:szCs w:val="24"/>
        </w:rPr>
        <w:t>měny č. </w:t>
      </w:r>
      <w:r w:rsidR="008B4F72" w:rsidRPr="00E109D3">
        <w:rPr>
          <w:rFonts w:cstheme="minorHAnsi"/>
          <w:b/>
          <w:bCs/>
          <w:sz w:val="24"/>
          <w:szCs w:val="24"/>
        </w:rPr>
        <w:t>3</w:t>
      </w:r>
      <w:r w:rsidR="00D741A3" w:rsidRPr="00E109D3">
        <w:rPr>
          <w:rFonts w:cstheme="minorHAnsi"/>
          <w:b/>
          <w:bCs/>
          <w:sz w:val="24"/>
          <w:szCs w:val="24"/>
        </w:rPr>
        <w:t xml:space="preserve"> </w:t>
      </w:r>
      <w:r w:rsidR="0042514A" w:rsidRPr="00E109D3">
        <w:rPr>
          <w:rFonts w:cstheme="minorHAnsi"/>
          <w:b/>
          <w:bCs/>
          <w:sz w:val="24"/>
          <w:szCs w:val="24"/>
        </w:rPr>
        <w:t>územního</w:t>
      </w:r>
      <w:r w:rsidR="0046312A" w:rsidRPr="00E109D3">
        <w:rPr>
          <w:rFonts w:cstheme="minorHAnsi"/>
          <w:b/>
          <w:bCs/>
          <w:sz w:val="24"/>
          <w:szCs w:val="24"/>
        </w:rPr>
        <w:t xml:space="preserve"> plánu </w:t>
      </w:r>
      <w:r w:rsidR="00046E9E" w:rsidRPr="00E109D3">
        <w:rPr>
          <w:rFonts w:cstheme="minorHAnsi"/>
          <w:b/>
          <w:bCs/>
          <w:sz w:val="24"/>
          <w:szCs w:val="24"/>
        </w:rPr>
        <w:t>Tišnov</w:t>
      </w:r>
      <w:r w:rsidR="004256D2" w:rsidRPr="0044035A">
        <w:rPr>
          <w:rFonts w:cstheme="minorHAnsi"/>
          <w:sz w:val="24"/>
          <w:szCs w:val="24"/>
        </w:rPr>
        <w:t xml:space="preserve"> </w:t>
      </w:r>
      <w:r w:rsidRPr="0044035A">
        <w:rPr>
          <w:rFonts w:cstheme="minorHAnsi"/>
          <w:sz w:val="24"/>
          <w:szCs w:val="24"/>
        </w:rPr>
        <w:t xml:space="preserve">a poskytnutí součinnosti při jeho pořízení </w:t>
      </w:r>
      <w:r w:rsidR="00536C2A" w:rsidRPr="0044035A">
        <w:rPr>
          <w:rFonts w:cstheme="minorHAnsi"/>
          <w:sz w:val="24"/>
          <w:szCs w:val="24"/>
        </w:rPr>
        <w:t xml:space="preserve">zkráceným postupem, </w:t>
      </w:r>
      <w:r w:rsidRPr="0044035A">
        <w:rPr>
          <w:rFonts w:cstheme="minorHAnsi"/>
          <w:sz w:val="24"/>
          <w:szCs w:val="24"/>
        </w:rPr>
        <w:t>vydání</w:t>
      </w:r>
      <w:r w:rsidR="00D741A3" w:rsidRPr="0044035A">
        <w:rPr>
          <w:rFonts w:cstheme="minorHAnsi"/>
          <w:sz w:val="24"/>
          <w:szCs w:val="24"/>
        </w:rPr>
        <w:t xml:space="preserve"> a vypracování </w:t>
      </w:r>
      <w:r w:rsidR="00D741A3" w:rsidRPr="00E109D3">
        <w:rPr>
          <w:rFonts w:cstheme="minorHAnsi"/>
          <w:b/>
          <w:bCs/>
          <w:sz w:val="24"/>
          <w:szCs w:val="24"/>
        </w:rPr>
        <w:t>Úplného znění</w:t>
      </w:r>
      <w:r w:rsidR="00536C2A" w:rsidRPr="00E109D3">
        <w:rPr>
          <w:rFonts w:cstheme="minorHAnsi"/>
          <w:b/>
          <w:bCs/>
          <w:sz w:val="24"/>
          <w:szCs w:val="24"/>
        </w:rPr>
        <w:t xml:space="preserve"> ÚP Tišnov po </w:t>
      </w:r>
      <w:r w:rsidR="00D741A3" w:rsidRPr="00E109D3">
        <w:rPr>
          <w:rFonts w:cstheme="minorHAnsi"/>
          <w:b/>
          <w:bCs/>
          <w:sz w:val="24"/>
          <w:szCs w:val="24"/>
        </w:rPr>
        <w:t>vydání změny</w:t>
      </w:r>
      <w:r w:rsidR="00536C2A" w:rsidRPr="00E109D3">
        <w:rPr>
          <w:rFonts w:cstheme="minorHAnsi"/>
          <w:b/>
          <w:bCs/>
          <w:sz w:val="24"/>
          <w:szCs w:val="24"/>
        </w:rPr>
        <w:t xml:space="preserve"> č. </w:t>
      </w:r>
      <w:r w:rsidR="008B4F72" w:rsidRPr="00E109D3">
        <w:rPr>
          <w:rFonts w:cstheme="minorHAnsi"/>
          <w:b/>
          <w:bCs/>
          <w:sz w:val="24"/>
          <w:szCs w:val="24"/>
        </w:rPr>
        <w:t>3</w:t>
      </w:r>
      <w:r w:rsidRPr="0044035A">
        <w:rPr>
          <w:rFonts w:cstheme="minorHAnsi"/>
          <w:sz w:val="24"/>
          <w:szCs w:val="24"/>
        </w:rPr>
        <w:t>.</w:t>
      </w:r>
    </w:p>
    <w:p w14:paraId="49B15C32" w14:textId="77777777" w:rsidR="005B1C2A" w:rsidRPr="0044035A" w:rsidRDefault="005B1C2A" w:rsidP="00A51F1D">
      <w:pPr>
        <w:pStyle w:val="Bezmezer"/>
        <w:jc w:val="center"/>
        <w:rPr>
          <w:rFonts w:cstheme="minorHAnsi"/>
          <w:sz w:val="24"/>
          <w:szCs w:val="24"/>
        </w:rPr>
      </w:pPr>
    </w:p>
    <w:p w14:paraId="342AD157" w14:textId="77777777" w:rsidR="00F111ED" w:rsidRPr="0044035A" w:rsidRDefault="00D7364C" w:rsidP="00611E0E">
      <w:pPr>
        <w:pStyle w:val="Bezmezer"/>
        <w:numPr>
          <w:ilvl w:val="0"/>
          <w:numId w:val="1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4035A">
        <w:rPr>
          <w:rFonts w:asciiTheme="minorHAnsi" w:hAnsiTheme="minorHAnsi" w:cstheme="minorHAnsi"/>
          <w:b/>
          <w:sz w:val="24"/>
          <w:szCs w:val="24"/>
        </w:rPr>
        <w:t>Předmět s</w:t>
      </w:r>
      <w:r w:rsidR="00F111ED" w:rsidRPr="0044035A">
        <w:rPr>
          <w:rFonts w:asciiTheme="minorHAnsi" w:hAnsiTheme="minorHAnsi" w:cstheme="minorHAnsi"/>
          <w:b/>
          <w:sz w:val="24"/>
          <w:szCs w:val="24"/>
        </w:rPr>
        <w:t>mlouvy</w:t>
      </w:r>
    </w:p>
    <w:p w14:paraId="69ADD503" w14:textId="77777777" w:rsidR="00F111ED" w:rsidRPr="0044035A" w:rsidRDefault="00F111ED" w:rsidP="00A51F1D">
      <w:pPr>
        <w:pStyle w:val="Bezmezer"/>
        <w:jc w:val="center"/>
        <w:rPr>
          <w:rFonts w:cstheme="minorHAnsi"/>
          <w:sz w:val="24"/>
          <w:szCs w:val="24"/>
        </w:rPr>
      </w:pPr>
    </w:p>
    <w:p w14:paraId="4CD1CF32" w14:textId="37072A1B" w:rsidR="00F66F07" w:rsidRPr="0044035A" w:rsidRDefault="00F111ED" w:rsidP="00A20DF6">
      <w:pPr>
        <w:pStyle w:val="Odstavecseseznamem"/>
        <w:numPr>
          <w:ilvl w:val="0"/>
          <w:numId w:val="19"/>
        </w:numPr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E109D3">
        <w:rPr>
          <w:rFonts w:cstheme="minorHAnsi"/>
          <w:sz w:val="24"/>
          <w:szCs w:val="24"/>
        </w:rPr>
        <w:t xml:space="preserve">Předmětem plnění je zpracování </w:t>
      </w:r>
      <w:r w:rsidR="0046312A" w:rsidRPr="00E109D3">
        <w:rPr>
          <w:rFonts w:cstheme="minorHAnsi"/>
          <w:sz w:val="24"/>
          <w:szCs w:val="24"/>
        </w:rPr>
        <w:t xml:space="preserve">Změny č. </w:t>
      </w:r>
      <w:r w:rsidR="008B4F72" w:rsidRPr="00E109D3">
        <w:rPr>
          <w:rFonts w:cstheme="minorHAnsi"/>
          <w:sz w:val="24"/>
          <w:szCs w:val="24"/>
        </w:rPr>
        <w:t>3</w:t>
      </w:r>
      <w:r w:rsidR="0046312A" w:rsidRPr="00E109D3">
        <w:rPr>
          <w:rFonts w:cstheme="minorHAnsi"/>
          <w:sz w:val="24"/>
          <w:szCs w:val="24"/>
        </w:rPr>
        <w:t xml:space="preserve"> územního plánu Tišnov </w:t>
      </w:r>
      <w:r w:rsidRPr="00E109D3">
        <w:rPr>
          <w:rFonts w:cstheme="minorHAnsi"/>
          <w:sz w:val="24"/>
          <w:szCs w:val="24"/>
        </w:rPr>
        <w:t>v souladu</w:t>
      </w:r>
      <w:r w:rsidRPr="0044035A">
        <w:rPr>
          <w:rFonts w:cstheme="minorHAnsi"/>
          <w:sz w:val="24"/>
          <w:szCs w:val="24"/>
        </w:rPr>
        <w:t xml:space="preserve"> s</w:t>
      </w:r>
      <w:r w:rsidR="00F66F07" w:rsidRPr="0044035A">
        <w:rPr>
          <w:rFonts w:cstheme="minorHAnsi"/>
          <w:sz w:val="24"/>
          <w:szCs w:val="24"/>
        </w:rPr>
        <w:t> touto smlouvo</w:t>
      </w:r>
      <w:r w:rsidR="004256D2" w:rsidRPr="0044035A">
        <w:rPr>
          <w:rFonts w:cstheme="minorHAnsi"/>
          <w:sz w:val="24"/>
          <w:szCs w:val="24"/>
        </w:rPr>
        <w:t>u</w:t>
      </w:r>
      <w:r w:rsidR="00F66F07" w:rsidRPr="0044035A">
        <w:rPr>
          <w:rFonts w:cstheme="minorHAnsi"/>
          <w:sz w:val="24"/>
          <w:szCs w:val="24"/>
        </w:rPr>
        <w:t xml:space="preserve"> a platnými zákony, zejména se zákonem </w:t>
      </w:r>
      <w:r w:rsidRPr="0044035A">
        <w:rPr>
          <w:rFonts w:cstheme="minorHAnsi"/>
          <w:sz w:val="24"/>
          <w:szCs w:val="24"/>
        </w:rPr>
        <w:t xml:space="preserve">č. </w:t>
      </w:r>
      <w:r w:rsidR="00FF1F8B" w:rsidRPr="0044035A">
        <w:rPr>
          <w:rFonts w:cstheme="minorHAnsi"/>
          <w:sz w:val="24"/>
          <w:szCs w:val="24"/>
        </w:rPr>
        <w:t>283/2021</w:t>
      </w:r>
      <w:r w:rsidR="00F66F07" w:rsidRPr="0044035A">
        <w:rPr>
          <w:rFonts w:cstheme="minorHAnsi"/>
          <w:sz w:val="24"/>
          <w:szCs w:val="24"/>
        </w:rPr>
        <w:t xml:space="preserve"> </w:t>
      </w:r>
      <w:r w:rsidR="0046312A" w:rsidRPr="0044035A">
        <w:rPr>
          <w:rFonts w:cstheme="minorHAnsi"/>
          <w:sz w:val="24"/>
          <w:szCs w:val="24"/>
        </w:rPr>
        <w:t xml:space="preserve">Sb., </w:t>
      </w:r>
      <w:r w:rsidR="00FF1F8B" w:rsidRPr="0044035A">
        <w:rPr>
          <w:rFonts w:cstheme="minorHAnsi"/>
          <w:sz w:val="24"/>
          <w:szCs w:val="24"/>
        </w:rPr>
        <w:t xml:space="preserve">stavební zákon </w:t>
      </w:r>
      <w:r w:rsidR="00F66F07" w:rsidRPr="0044035A">
        <w:rPr>
          <w:rFonts w:cstheme="minorHAnsi"/>
          <w:sz w:val="24"/>
          <w:szCs w:val="24"/>
        </w:rPr>
        <w:t>(</w:t>
      </w:r>
      <w:r w:rsidR="00736472" w:rsidRPr="0044035A">
        <w:rPr>
          <w:rFonts w:cstheme="minorHAnsi"/>
          <w:sz w:val="24"/>
          <w:szCs w:val="24"/>
        </w:rPr>
        <w:t>dále</w:t>
      </w:r>
      <w:r w:rsidR="00536C2A" w:rsidRPr="0044035A">
        <w:rPr>
          <w:rFonts w:cstheme="minorHAnsi"/>
          <w:sz w:val="24"/>
          <w:szCs w:val="24"/>
        </w:rPr>
        <w:t xml:space="preserve"> „</w:t>
      </w:r>
      <w:r w:rsidR="00F66F07" w:rsidRPr="0044035A">
        <w:rPr>
          <w:rFonts w:cstheme="minorHAnsi"/>
          <w:sz w:val="24"/>
          <w:szCs w:val="24"/>
        </w:rPr>
        <w:t>stavební zákon</w:t>
      </w:r>
      <w:r w:rsidR="00736472" w:rsidRPr="0044035A">
        <w:rPr>
          <w:rFonts w:cstheme="minorHAnsi"/>
          <w:sz w:val="24"/>
          <w:szCs w:val="24"/>
        </w:rPr>
        <w:t>“</w:t>
      </w:r>
      <w:r w:rsidR="00F66F07" w:rsidRPr="0044035A">
        <w:rPr>
          <w:rFonts w:cstheme="minorHAnsi"/>
          <w:sz w:val="24"/>
          <w:szCs w:val="24"/>
        </w:rPr>
        <w:t>), v</w:t>
      </w:r>
      <w:r w:rsidR="00FF1F8B" w:rsidRPr="0044035A">
        <w:rPr>
          <w:rFonts w:cstheme="minorHAnsi"/>
          <w:sz w:val="24"/>
          <w:szCs w:val="24"/>
        </w:rPr>
        <w:t>e znění pozdějších předpisů</w:t>
      </w:r>
      <w:r w:rsidR="00F66F07" w:rsidRPr="0044035A">
        <w:rPr>
          <w:rFonts w:cstheme="minorHAnsi"/>
          <w:sz w:val="24"/>
          <w:szCs w:val="24"/>
        </w:rPr>
        <w:t xml:space="preserve"> a jeho prováděcími vyhláškami, zejména s vyhláškou </w:t>
      </w:r>
      <w:r w:rsidRPr="0044035A">
        <w:rPr>
          <w:rFonts w:cstheme="minorHAnsi"/>
          <w:sz w:val="24"/>
          <w:szCs w:val="24"/>
        </w:rPr>
        <w:t xml:space="preserve">č. </w:t>
      </w:r>
      <w:r w:rsidR="00FF1F8B" w:rsidRPr="0044035A">
        <w:rPr>
          <w:rFonts w:cstheme="minorHAnsi"/>
          <w:sz w:val="24"/>
          <w:szCs w:val="24"/>
        </w:rPr>
        <w:t>157/2024 Sb.,</w:t>
      </w:r>
      <w:r w:rsidRPr="0044035A">
        <w:rPr>
          <w:rFonts w:cstheme="minorHAnsi"/>
          <w:sz w:val="24"/>
          <w:szCs w:val="24"/>
        </w:rPr>
        <w:t xml:space="preserve"> o</w:t>
      </w:r>
      <w:r w:rsidR="006A3A9B">
        <w:rPr>
          <w:rFonts w:cstheme="minorHAnsi"/>
          <w:sz w:val="24"/>
          <w:szCs w:val="24"/>
        </w:rPr>
        <w:t> </w:t>
      </w:r>
      <w:r w:rsidRPr="0044035A">
        <w:rPr>
          <w:rFonts w:cstheme="minorHAnsi"/>
          <w:sz w:val="24"/>
          <w:szCs w:val="24"/>
        </w:rPr>
        <w:t xml:space="preserve">územně analytických podkladech, územně plánovací dokumentaci a </w:t>
      </w:r>
      <w:r w:rsidR="00FF1F8B" w:rsidRPr="0044035A">
        <w:rPr>
          <w:rFonts w:cstheme="minorHAnsi"/>
          <w:sz w:val="24"/>
          <w:szCs w:val="24"/>
        </w:rPr>
        <w:t>jednotném standardu</w:t>
      </w:r>
      <w:r w:rsidR="00BB5EDC" w:rsidRPr="0044035A">
        <w:rPr>
          <w:rFonts w:cstheme="minorHAnsi"/>
          <w:sz w:val="24"/>
          <w:szCs w:val="24"/>
        </w:rPr>
        <w:t xml:space="preserve">. </w:t>
      </w:r>
      <w:r w:rsidR="002062B6" w:rsidRPr="0044035A">
        <w:rPr>
          <w:rFonts w:cstheme="minorHAnsi"/>
          <w:sz w:val="24"/>
          <w:szCs w:val="24"/>
        </w:rPr>
        <w:t xml:space="preserve">(Dále jen </w:t>
      </w:r>
      <w:r w:rsidR="0069495C">
        <w:rPr>
          <w:rFonts w:cstheme="minorHAnsi"/>
          <w:sz w:val="24"/>
          <w:szCs w:val="24"/>
        </w:rPr>
        <w:t>„</w:t>
      </w:r>
      <w:r w:rsidR="002062B6" w:rsidRPr="0044035A">
        <w:rPr>
          <w:rFonts w:cstheme="minorHAnsi"/>
          <w:sz w:val="24"/>
          <w:szCs w:val="24"/>
        </w:rPr>
        <w:t>změna ÚP</w:t>
      </w:r>
      <w:r w:rsidR="0069495C">
        <w:rPr>
          <w:rFonts w:cstheme="minorHAnsi"/>
          <w:sz w:val="24"/>
          <w:szCs w:val="24"/>
        </w:rPr>
        <w:t>“ nebo jen „dílo“</w:t>
      </w:r>
      <w:r w:rsidR="002062B6" w:rsidRPr="0044035A">
        <w:rPr>
          <w:rFonts w:cstheme="minorHAnsi"/>
          <w:sz w:val="24"/>
          <w:szCs w:val="24"/>
        </w:rPr>
        <w:t>)</w:t>
      </w:r>
      <w:r w:rsidR="00A277D3">
        <w:rPr>
          <w:rFonts w:cstheme="minorHAnsi"/>
          <w:sz w:val="24"/>
          <w:szCs w:val="24"/>
        </w:rPr>
        <w:t>.</w:t>
      </w:r>
    </w:p>
    <w:p w14:paraId="20907A33" w14:textId="0621E0B2" w:rsidR="004256D2" w:rsidRPr="002812D1" w:rsidRDefault="00F66F07" w:rsidP="00A20DF6">
      <w:pPr>
        <w:pStyle w:val="Odstavecseseznamem"/>
        <w:numPr>
          <w:ilvl w:val="0"/>
          <w:numId w:val="19"/>
        </w:numPr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2812D1">
        <w:rPr>
          <w:rFonts w:cstheme="minorHAnsi"/>
          <w:sz w:val="24"/>
          <w:szCs w:val="24"/>
        </w:rPr>
        <w:t xml:space="preserve">Zhotovitel se zavazuje pro objednatele v souladu s jeho požadavky zpracovat </w:t>
      </w:r>
      <w:r w:rsidR="005932C9" w:rsidRPr="002812D1">
        <w:rPr>
          <w:rFonts w:cstheme="minorHAnsi"/>
          <w:sz w:val="24"/>
          <w:szCs w:val="24"/>
        </w:rPr>
        <w:t>z</w:t>
      </w:r>
      <w:r w:rsidR="0046312A" w:rsidRPr="002812D1">
        <w:rPr>
          <w:rFonts w:cstheme="minorHAnsi"/>
          <w:sz w:val="24"/>
          <w:szCs w:val="24"/>
        </w:rPr>
        <w:t xml:space="preserve">měnu </w:t>
      </w:r>
      <w:r w:rsidR="005932C9" w:rsidRPr="002812D1">
        <w:rPr>
          <w:rFonts w:cstheme="minorHAnsi"/>
          <w:sz w:val="24"/>
          <w:szCs w:val="24"/>
        </w:rPr>
        <w:t>ÚP</w:t>
      </w:r>
      <w:r w:rsidR="0046312A" w:rsidRPr="002812D1">
        <w:rPr>
          <w:rFonts w:cstheme="minorHAnsi"/>
          <w:sz w:val="24"/>
          <w:szCs w:val="24"/>
        </w:rPr>
        <w:t xml:space="preserve"> </w:t>
      </w:r>
      <w:r w:rsidRPr="002812D1">
        <w:rPr>
          <w:rFonts w:cstheme="minorHAnsi"/>
          <w:sz w:val="24"/>
          <w:szCs w:val="24"/>
        </w:rPr>
        <w:t xml:space="preserve">a provést další úkony popsané v bodech </w:t>
      </w:r>
      <w:r w:rsidR="004256D2" w:rsidRPr="002812D1">
        <w:rPr>
          <w:rFonts w:cstheme="minorHAnsi"/>
          <w:sz w:val="24"/>
          <w:szCs w:val="24"/>
        </w:rPr>
        <w:t>3</w:t>
      </w:r>
      <w:r w:rsidR="008F15FE" w:rsidRPr="002812D1">
        <w:rPr>
          <w:rFonts w:cstheme="minorHAnsi"/>
          <w:sz w:val="24"/>
          <w:szCs w:val="24"/>
        </w:rPr>
        <w:t>.</w:t>
      </w:r>
      <w:r w:rsidRPr="002812D1">
        <w:rPr>
          <w:rFonts w:cstheme="minorHAnsi"/>
          <w:sz w:val="24"/>
          <w:szCs w:val="24"/>
        </w:rPr>
        <w:t xml:space="preserve"> až</w:t>
      </w:r>
      <w:r w:rsidR="008F15FE" w:rsidRPr="002812D1">
        <w:rPr>
          <w:rFonts w:cstheme="minorHAnsi"/>
          <w:sz w:val="24"/>
          <w:szCs w:val="24"/>
        </w:rPr>
        <w:t xml:space="preserve"> </w:t>
      </w:r>
      <w:r w:rsidR="002812D1" w:rsidRPr="002812D1">
        <w:rPr>
          <w:rFonts w:cstheme="minorHAnsi"/>
          <w:sz w:val="24"/>
          <w:szCs w:val="24"/>
        </w:rPr>
        <w:t>9</w:t>
      </w:r>
      <w:r w:rsidR="008F15FE" w:rsidRPr="002812D1">
        <w:rPr>
          <w:rFonts w:cstheme="minorHAnsi"/>
          <w:sz w:val="24"/>
          <w:szCs w:val="24"/>
        </w:rPr>
        <w:t>. tohoto článku</w:t>
      </w:r>
      <w:r w:rsidRPr="002812D1">
        <w:rPr>
          <w:rFonts w:cstheme="minorHAnsi"/>
          <w:sz w:val="24"/>
          <w:szCs w:val="24"/>
        </w:rPr>
        <w:t>. Objednatel se zavazuje zaplatit zhotoviteli celkovou cenu dle článku IV. této smlouvy.</w:t>
      </w:r>
    </w:p>
    <w:p w14:paraId="383397D6" w14:textId="12B409AB" w:rsidR="006E0E66" w:rsidRPr="0044035A" w:rsidRDefault="00A2661F" w:rsidP="001510B3">
      <w:pPr>
        <w:pStyle w:val="Odstavecseseznamem"/>
        <w:numPr>
          <w:ilvl w:val="0"/>
          <w:numId w:val="19"/>
        </w:numPr>
        <w:contextualSpacing w:val="0"/>
        <w:rPr>
          <w:rFonts w:cstheme="minorHAnsi"/>
          <w:sz w:val="24"/>
          <w:szCs w:val="24"/>
        </w:rPr>
      </w:pPr>
      <w:r w:rsidRPr="0044035A">
        <w:rPr>
          <w:rFonts w:cstheme="minorHAnsi"/>
          <w:b/>
          <w:bCs/>
          <w:sz w:val="24"/>
          <w:szCs w:val="24"/>
        </w:rPr>
        <w:t xml:space="preserve">Obsah </w:t>
      </w:r>
      <w:r w:rsidR="008F15FE" w:rsidRPr="0044035A">
        <w:rPr>
          <w:rFonts w:cstheme="minorHAnsi"/>
          <w:b/>
          <w:bCs/>
          <w:sz w:val="24"/>
          <w:szCs w:val="24"/>
        </w:rPr>
        <w:t xml:space="preserve">zpracování </w:t>
      </w:r>
      <w:r w:rsidR="006E7E6A" w:rsidRPr="0044035A">
        <w:rPr>
          <w:rFonts w:cstheme="minorHAnsi"/>
          <w:b/>
          <w:bCs/>
          <w:sz w:val="24"/>
          <w:szCs w:val="24"/>
        </w:rPr>
        <w:t>změn</w:t>
      </w:r>
      <w:r w:rsidR="005932C9" w:rsidRPr="0044035A">
        <w:rPr>
          <w:rFonts w:cstheme="minorHAnsi"/>
          <w:b/>
          <w:bCs/>
          <w:sz w:val="24"/>
          <w:szCs w:val="24"/>
        </w:rPr>
        <w:t xml:space="preserve">y </w:t>
      </w:r>
      <w:r w:rsidR="001F4BF8" w:rsidRPr="0044035A">
        <w:rPr>
          <w:rFonts w:cstheme="minorHAnsi"/>
          <w:b/>
          <w:bCs/>
          <w:sz w:val="24"/>
          <w:szCs w:val="24"/>
        </w:rPr>
        <w:t>č</w:t>
      </w:r>
      <w:r w:rsidR="001F4BF8" w:rsidRPr="00AE724E">
        <w:rPr>
          <w:rFonts w:cstheme="minorHAnsi"/>
          <w:sz w:val="24"/>
          <w:szCs w:val="24"/>
        </w:rPr>
        <w:t>.</w:t>
      </w:r>
      <w:r w:rsidR="001F4BF8" w:rsidRPr="00E65403">
        <w:rPr>
          <w:rFonts w:cstheme="minorHAnsi"/>
          <w:b/>
          <w:bCs/>
          <w:sz w:val="24"/>
          <w:szCs w:val="24"/>
        </w:rPr>
        <w:t xml:space="preserve"> </w:t>
      </w:r>
      <w:r w:rsidRPr="00E65403">
        <w:rPr>
          <w:rFonts w:cstheme="minorHAnsi"/>
          <w:b/>
          <w:bCs/>
          <w:sz w:val="24"/>
          <w:szCs w:val="24"/>
        </w:rPr>
        <w:t>3</w:t>
      </w:r>
      <w:r w:rsidR="00321A8F" w:rsidRPr="0044035A">
        <w:rPr>
          <w:rFonts w:cstheme="minorHAnsi"/>
          <w:sz w:val="24"/>
          <w:szCs w:val="24"/>
        </w:rPr>
        <w:t xml:space="preserve"> je </w:t>
      </w:r>
      <w:r w:rsidR="006523A0" w:rsidRPr="0044035A">
        <w:rPr>
          <w:rFonts w:cstheme="minorHAnsi"/>
          <w:sz w:val="24"/>
          <w:szCs w:val="24"/>
        </w:rPr>
        <w:t xml:space="preserve">dán Zadáním </w:t>
      </w:r>
      <w:r w:rsidR="00453310" w:rsidRPr="0044035A">
        <w:rPr>
          <w:rFonts w:cstheme="minorHAnsi"/>
          <w:sz w:val="24"/>
          <w:szCs w:val="24"/>
        </w:rPr>
        <w:t>změny obsaženém ve Zprávě o uplatňování Územního plánu Tišnov za období 2020-2025 schválené Zastupitelstvem města Tišnova dne 25. 6. 2025 (ZM/24/3/2025)</w:t>
      </w:r>
      <w:r w:rsidR="00422A4C" w:rsidRPr="0044035A">
        <w:rPr>
          <w:sz w:val="24"/>
          <w:szCs w:val="24"/>
        </w:rPr>
        <w:t xml:space="preserve"> </w:t>
      </w:r>
      <w:r w:rsidR="00422A4C" w:rsidRPr="0044035A">
        <w:rPr>
          <w:rFonts w:cstheme="minorHAnsi"/>
          <w:sz w:val="24"/>
          <w:szCs w:val="24"/>
        </w:rPr>
        <w:t>(dále jen Zprava)</w:t>
      </w:r>
      <w:r w:rsidRPr="0044035A">
        <w:rPr>
          <w:rFonts w:cstheme="minorHAnsi"/>
          <w:b/>
          <w:bCs/>
          <w:sz w:val="24"/>
          <w:szCs w:val="24"/>
        </w:rPr>
        <w:t>:</w:t>
      </w:r>
    </w:p>
    <w:p w14:paraId="2984E496" w14:textId="75730699" w:rsidR="00C9662F" w:rsidRPr="0044035A" w:rsidRDefault="00602C1B" w:rsidP="00283C4E">
      <w:pPr>
        <w:pStyle w:val="Odstavecseseznamem"/>
        <w:numPr>
          <w:ilvl w:val="1"/>
          <w:numId w:val="19"/>
        </w:numPr>
        <w:spacing w:after="120"/>
        <w:rPr>
          <w:rFonts w:cstheme="minorHAnsi"/>
          <w:sz w:val="24"/>
          <w:szCs w:val="24"/>
        </w:rPr>
      </w:pPr>
      <w:r w:rsidRPr="0044035A">
        <w:rPr>
          <w:rFonts w:cstheme="minorHAnsi"/>
          <w:b/>
          <w:sz w:val="24"/>
          <w:szCs w:val="24"/>
        </w:rPr>
        <w:t>Požadavky na změny vyplývající z obecně platných předpisů a nadřazené územně plánovací dokumentace:</w:t>
      </w:r>
    </w:p>
    <w:p w14:paraId="22A1683C" w14:textId="6711FEBB" w:rsidR="006C2AB8" w:rsidRPr="0044035A" w:rsidRDefault="006C2AB8" w:rsidP="00283C4E">
      <w:pPr>
        <w:pStyle w:val="Odstavecseseznamem"/>
        <w:numPr>
          <w:ilvl w:val="2"/>
          <w:numId w:val="34"/>
        </w:numPr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uvedení do souladu s obsahovými náležitostmi podle nového stavebního zákona (§</w:t>
      </w:r>
      <w:r w:rsidR="00684E77" w:rsidRPr="0044035A">
        <w:rPr>
          <w:rFonts w:eastAsiaTheme="minorHAnsi" w:cstheme="minorHAnsi"/>
          <w:color w:val="000000"/>
          <w:sz w:val="24"/>
          <w:szCs w:val="24"/>
          <w:lang w:eastAsia="en-US"/>
        </w:rPr>
        <w:t> </w:t>
      </w: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80-84 a příloha č. 8 nového stavebního zákona);</w:t>
      </w:r>
    </w:p>
    <w:p w14:paraId="25288364" w14:textId="77777777" w:rsidR="006C2AB8" w:rsidRPr="0044035A" w:rsidRDefault="006C2AB8" w:rsidP="00283C4E">
      <w:pPr>
        <w:pStyle w:val="Odstavecseseznamem"/>
        <w:numPr>
          <w:ilvl w:val="2"/>
          <w:numId w:val="34"/>
        </w:numPr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aktualizace jednotného standardu podle § 59 nového stavebního zákona a § 11 a příloh č. 10-14 vyhlášky;</w:t>
      </w:r>
    </w:p>
    <w:p w14:paraId="1E4552A5" w14:textId="77777777" w:rsidR="006C2AB8" w:rsidRPr="0044035A" w:rsidRDefault="006C2AB8" w:rsidP="00283C4E">
      <w:pPr>
        <w:pStyle w:val="Odstavecseseznamem"/>
        <w:numPr>
          <w:ilvl w:val="2"/>
          <w:numId w:val="34"/>
        </w:numPr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uvedení do souladu s politikou územního rozvoje a nadřazenou územně plánovací dokumentací kraje v souladu s § 104 nového stavebního zákona;</w:t>
      </w:r>
    </w:p>
    <w:p w14:paraId="69D5D819" w14:textId="64804A13" w:rsidR="00C9662F" w:rsidRPr="0044035A" w:rsidRDefault="006C2AB8" w:rsidP="00981532">
      <w:pPr>
        <w:pStyle w:val="Odstavecseseznamem"/>
        <w:numPr>
          <w:ilvl w:val="2"/>
          <w:numId w:val="34"/>
        </w:numPr>
        <w:ind w:left="1797"/>
        <w:contextualSpacing w:val="0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aktualizace vymezení zastavěného území v souladu s požadavkem §116 odst. 4 nového stavebního zákona.</w:t>
      </w:r>
    </w:p>
    <w:p w14:paraId="4BD02F31" w14:textId="3A11861E" w:rsidR="00C9662F" w:rsidRPr="0044035A" w:rsidRDefault="00390765" w:rsidP="00283C4E">
      <w:pPr>
        <w:pStyle w:val="Odstavecseseznamem"/>
        <w:numPr>
          <w:ilvl w:val="1"/>
          <w:numId w:val="19"/>
        </w:numPr>
        <w:spacing w:after="120"/>
        <w:rPr>
          <w:rFonts w:cstheme="minorHAnsi"/>
          <w:sz w:val="24"/>
          <w:szCs w:val="24"/>
        </w:rPr>
      </w:pPr>
      <w:r w:rsidRPr="0044035A">
        <w:rPr>
          <w:rFonts w:cstheme="minorHAnsi"/>
          <w:b/>
          <w:sz w:val="24"/>
          <w:szCs w:val="24"/>
        </w:rPr>
        <w:t>Požadavky na věcné změny:</w:t>
      </w:r>
    </w:p>
    <w:p w14:paraId="05991CFA" w14:textId="2C137593" w:rsidR="00FD65F2" w:rsidRPr="0044035A" w:rsidRDefault="00FD65F2" w:rsidP="00283C4E">
      <w:pPr>
        <w:pStyle w:val="Odstavecseseznamem"/>
        <w:numPr>
          <w:ilvl w:val="2"/>
          <w:numId w:val="35"/>
        </w:numPr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Prověřit změnu doplňujících podmínek využití přestavbové plochy P 36 vymezené v</w:t>
      </w:r>
      <w:r w:rsidR="00684E77" w:rsidRPr="0044035A">
        <w:rPr>
          <w:rFonts w:eastAsiaTheme="minorHAnsi" w:cstheme="minorHAnsi"/>
          <w:color w:val="000000"/>
          <w:sz w:val="24"/>
          <w:szCs w:val="24"/>
          <w:lang w:eastAsia="en-US"/>
        </w:rPr>
        <w:t> </w:t>
      </w: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ÚP, ve které je stanovena maximální výška zástavby na 2 nadzemní podlaží + podkroví. Řešené území bude obsahovat prvky regulačního plánu. Rozhodování v</w:t>
      </w:r>
      <w:r w:rsidR="00684E77" w:rsidRPr="0044035A">
        <w:rPr>
          <w:rFonts w:eastAsiaTheme="minorHAnsi" w:cstheme="minorHAnsi"/>
          <w:color w:val="000000"/>
          <w:sz w:val="24"/>
          <w:szCs w:val="24"/>
          <w:lang w:eastAsia="en-US"/>
        </w:rPr>
        <w:t> </w:t>
      </w: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tomto území bude podmíněno uzavřením plánovací smlouvy (viz. podnět č. 5 a jeho vyhodnocení pořizovatelem).</w:t>
      </w:r>
    </w:p>
    <w:p w14:paraId="5DF948BC" w14:textId="77777777" w:rsidR="00FD65F2" w:rsidRPr="0044035A" w:rsidRDefault="00FD65F2" w:rsidP="00283C4E">
      <w:pPr>
        <w:pStyle w:val="Odstavecseseznamem"/>
        <w:numPr>
          <w:ilvl w:val="2"/>
          <w:numId w:val="35"/>
        </w:numPr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Prověřit změnu funkčního využití pozemků p.č. st. 1522/3 a p.č. 1522/4 ze současného funkčního využití dle ÚP „plocha rekreační – individuální“ na nové funkční využití „smíšené výrobní“ (viz. podnět č. 6).</w:t>
      </w:r>
    </w:p>
    <w:p w14:paraId="3F682AB1" w14:textId="77777777" w:rsidR="00FD65F2" w:rsidRPr="0044035A" w:rsidRDefault="00FD65F2" w:rsidP="00283C4E">
      <w:pPr>
        <w:pStyle w:val="Odstavecseseznamem"/>
        <w:numPr>
          <w:ilvl w:val="2"/>
          <w:numId w:val="35"/>
        </w:numPr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Prověřit změnu funkčního využití pozemků p.č. st. 1808/1, p.č. st. 1808/3, p.č. st. 1809, p.č. st. 1810, p.č. st. 1811, p.č. st. 1812, p.č. 136/6, p.č. 136/7, p.č. 136/8, p.č. 2678/2 ze současného funkčního využití dle ÚP „smíšené výrobní“ na nové funkční využití „smíšené obytné“. Řešené území bude obsahovat prvky regulačního plánu. Rozhodování v tomto území bude podmíněno uzavřením plánovací smlouvy. (viz. podnět č. 7 a jeho vyhodnocení pořizovatelem).</w:t>
      </w:r>
    </w:p>
    <w:p w14:paraId="1A3A8C57" w14:textId="77777777" w:rsidR="00FD65F2" w:rsidRPr="0044035A" w:rsidRDefault="00FD65F2" w:rsidP="00283C4E">
      <w:pPr>
        <w:pStyle w:val="Odstavecseseznamem"/>
        <w:numPr>
          <w:ilvl w:val="2"/>
          <w:numId w:val="35"/>
        </w:numPr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lastRenderedPageBreak/>
        <w:t>Prověřit změnu funkčního využití pozemků p.č. 786/60, p.č. 2242 k.ú. Tišnov ze současného funkčního využití dle ÚP „občanské vybavení komerční“ na nové funkční využití „smíšené obytné“. Řešené území bude obsahovat prvky regulačního plánu. Rozhodování v tomto území bude podmíněno uzavřením plánovací smlouvy (viz. podnět č. 8 a jeho vyhodnocení pořizovatelem).</w:t>
      </w:r>
    </w:p>
    <w:p w14:paraId="53269662" w14:textId="77777777" w:rsidR="00FD65F2" w:rsidRPr="0044035A" w:rsidRDefault="00FD65F2" w:rsidP="00283C4E">
      <w:pPr>
        <w:pStyle w:val="Odstavecseseznamem"/>
        <w:numPr>
          <w:ilvl w:val="2"/>
          <w:numId w:val="35"/>
        </w:numPr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Prověřit změnu funkčního využití části pozemku p.č. 81/2 v k.ú. Pejškov u Tišnova ze současného funkčního využití dle ÚP „smíšené nezastavěné území – sady, zahrady“ na nové funkční využití „rekreace individuální“ (viz. podnět č. 9).</w:t>
      </w:r>
    </w:p>
    <w:p w14:paraId="0A6410F6" w14:textId="77777777" w:rsidR="00FD65F2" w:rsidRPr="0044035A" w:rsidRDefault="00FD65F2" w:rsidP="00283C4E">
      <w:pPr>
        <w:pStyle w:val="Odstavecseseznamem"/>
        <w:numPr>
          <w:ilvl w:val="2"/>
          <w:numId w:val="35"/>
        </w:numPr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Prověřit změnu funkčního využití pozemku p.č. 1786/2 v k.ú. Tišnov ze současného funkčního využití dle ÚP „smíšené výrobní“ na nové funkční využití „bydlení individuální“ (viz. podnět č. 10).</w:t>
      </w:r>
    </w:p>
    <w:p w14:paraId="3BEB5B4C" w14:textId="77777777" w:rsidR="00FD65F2" w:rsidRPr="0044035A" w:rsidRDefault="00FD65F2" w:rsidP="00283C4E">
      <w:pPr>
        <w:pStyle w:val="Odstavecseseznamem"/>
        <w:numPr>
          <w:ilvl w:val="2"/>
          <w:numId w:val="35"/>
        </w:numPr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Prověřit změnu funkčního využití části pozemků p.č. 2466/403, 2466/3, 2466/238, 2466/235, 2466/405, 2466/239, 2466/234, 1916, 2332/1, 2466/233, 2466/236, 2466/237 v k.ú. Tišnov ze současného funkčního využití dle ÚP „občanské vybavení komerční“ (Z96) na nové funkční využití „bydlení hromadné“. Řešené území bude obsahovat prvky regulačního plánu. Rozhodování v tomto území bude podmíněno uzavřením plánovací smlouvy. (viz. podnět č. 11 a jeho vyhodnocení pořizovatelem).</w:t>
      </w:r>
    </w:p>
    <w:p w14:paraId="4F1A59B6" w14:textId="2DE87B22" w:rsidR="00FD65F2" w:rsidRPr="0044035A" w:rsidRDefault="00FD65F2" w:rsidP="00283C4E">
      <w:pPr>
        <w:pStyle w:val="Odstavecseseznamem"/>
        <w:numPr>
          <w:ilvl w:val="2"/>
          <w:numId w:val="35"/>
        </w:numPr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Prověřit změnu funkčního využití pozemků p.č. 268/3 a 2871 v k.ú. Tišnov ze současného funkčního využití dle ÚP „zeleň zahrad“ (Z96) na nové funkční využití „smíšené obytné“ (viz. podnět č. 12).</w:t>
      </w:r>
    </w:p>
    <w:p w14:paraId="40F0728F" w14:textId="77777777" w:rsidR="00FD65F2" w:rsidRPr="0044035A" w:rsidRDefault="00FD65F2" w:rsidP="00283C4E">
      <w:pPr>
        <w:pStyle w:val="Odstavecseseznamem"/>
        <w:numPr>
          <w:ilvl w:val="2"/>
          <w:numId w:val="35"/>
        </w:numPr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Stanovit procentuální korekci pro výpočet základního počtu parkovacích stání pro stavby bydlení (viz. podnět č. 13).</w:t>
      </w:r>
    </w:p>
    <w:p w14:paraId="6367B0D0" w14:textId="46971EFF" w:rsidR="00FD65F2" w:rsidRPr="0044035A" w:rsidRDefault="00FD65F2" w:rsidP="008A6FA1">
      <w:pPr>
        <w:pStyle w:val="Odstavecseseznamem"/>
        <w:numPr>
          <w:ilvl w:val="2"/>
          <w:numId w:val="35"/>
        </w:numPr>
        <w:spacing w:after="0"/>
        <w:ind w:left="1797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Požadavek na pořízení změny územního plánu Tišnov s prvky regulačního plánu v</w:t>
      </w:r>
      <w:r w:rsidR="00A328C2" w:rsidRPr="0044035A">
        <w:rPr>
          <w:rFonts w:eastAsiaTheme="minorHAnsi" w:cstheme="minorHAnsi"/>
          <w:color w:val="000000"/>
          <w:sz w:val="24"/>
          <w:szCs w:val="24"/>
          <w:lang w:eastAsia="en-US"/>
        </w:rPr>
        <w:t> </w:t>
      </w: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zastavěném území a v zastavitelných plochách umožňují bydlení, konkrétně stanovit:</w:t>
      </w:r>
    </w:p>
    <w:p w14:paraId="1BF705BD" w14:textId="20B2114C" w:rsidR="00FD65F2" w:rsidRPr="0044035A" w:rsidRDefault="00FD65F2" w:rsidP="00F422BE">
      <w:pPr>
        <w:pStyle w:val="Odstavecseseznamem"/>
        <w:numPr>
          <w:ilvl w:val="0"/>
          <w:numId w:val="38"/>
        </w:numPr>
        <w:spacing w:after="0"/>
        <w:ind w:left="2194" w:hanging="397"/>
        <w:rPr>
          <w:rFonts w:eastAsiaTheme="minorHAnsi"/>
          <w:sz w:val="24"/>
          <w:szCs w:val="24"/>
          <w:lang w:eastAsia="en-US"/>
        </w:rPr>
      </w:pPr>
      <w:r w:rsidRPr="0044035A">
        <w:rPr>
          <w:rFonts w:eastAsiaTheme="minorHAnsi"/>
          <w:sz w:val="24"/>
          <w:szCs w:val="24"/>
          <w:lang w:eastAsia="en-US"/>
        </w:rPr>
        <w:t>požadavky na ploty a jejich průhlednost</w:t>
      </w:r>
    </w:p>
    <w:p w14:paraId="6EA3E5E5" w14:textId="1E86E40A" w:rsidR="00FD65F2" w:rsidRPr="0044035A" w:rsidRDefault="00FD65F2" w:rsidP="00F422BE">
      <w:pPr>
        <w:pStyle w:val="Odstavecseseznamem"/>
        <w:numPr>
          <w:ilvl w:val="0"/>
          <w:numId w:val="38"/>
        </w:numPr>
        <w:spacing w:after="0"/>
        <w:ind w:left="2194" w:hanging="397"/>
        <w:rPr>
          <w:rFonts w:eastAsiaTheme="minorHAnsi"/>
          <w:sz w:val="24"/>
          <w:szCs w:val="24"/>
          <w:lang w:eastAsia="en-US"/>
        </w:rPr>
      </w:pPr>
      <w:r w:rsidRPr="0044035A">
        <w:rPr>
          <w:rFonts w:eastAsiaTheme="minorHAnsi"/>
          <w:sz w:val="24"/>
          <w:szCs w:val="24"/>
          <w:lang w:eastAsia="en-US"/>
        </w:rPr>
        <w:t>maximální zastavěnost a koeficient zeleně</w:t>
      </w:r>
    </w:p>
    <w:p w14:paraId="20B771E9" w14:textId="77777777" w:rsidR="00FD65F2" w:rsidRPr="0044035A" w:rsidRDefault="00FD65F2" w:rsidP="0044035A">
      <w:pPr>
        <w:spacing w:after="0"/>
        <w:ind w:left="1797"/>
        <w:rPr>
          <w:rFonts w:eastAsiaTheme="minorHAnsi"/>
          <w:sz w:val="24"/>
          <w:szCs w:val="24"/>
          <w:lang w:eastAsia="en-US"/>
        </w:rPr>
      </w:pPr>
      <w:r w:rsidRPr="0044035A">
        <w:rPr>
          <w:rFonts w:eastAsiaTheme="minorHAnsi"/>
          <w:sz w:val="24"/>
          <w:szCs w:val="24"/>
          <w:lang w:eastAsia="en-US"/>
        </w:rPr>
        <w:t>(viz. podnět č. 14).</w:t>
      </w:r>
    </w:p>
    <w:p w14:paraId="3899CAE4" w14:textId="77777777" w:rsidR="00FD65F2" w:rsidRPr="0044035A" w:rsidRDefault="00FD65F2" w:rsidP="00283C4E">
      <w:pPr>
        <w:pStyle w:val="Odstavecseseznamem"/>
        <w:numPr>
          <w:ilvl w:val="2"/>
          <w:numId w:val="35"/>
        </w:numPr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Prověřit změnu funkčního využití pozemků p.č. 136/5, 15/6, 15/5, 15/4 a 1808/2 a části pozemků 15/2 a 15/1 v k.ú. Tišnov ze současného funkčního využití dle ÚP „smíšené výrobní“ na nové funkční využití „smíšené obytné“ (viz. podnět č. 15).</w:t>
      </w:r>
    </w:p>
    <w:p w14:paraId="7F095F19" w14:textId="77777777" w:rsidR="00FD65F2" w:rsidRPr="0044035A" w:rsidRDefault="00FD65F2" w:rsidP="00283C4E">
      <w:pPr>
        <w:pStyle w:val="Odstavecseseznamem"/>
        <w:numPr>
          <w:ilvl w:val="2"/>
          <w:numId w:val="35"/>
        </w:numPr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Prověřit změnu funkčního využití pozemků p.č. 2765, 21/4, 21/1 a st. 74/2 v k.ú. Tišnov ze současného funkčního využití dle ÚP „parkování a smíšené obytné“ na nové funkční využití „smíšené s možností umístění parkovacího domu“ (viz. podnět č. 16).</w:t>
      </w:r>
    </w:p>
    <w:p w14:paraId="25922CDB" w14:textId="77777777" w:rsidR="00FD65F2" w:rsidRPr="0044035A" w:rsidRDefault="00FD65F2" w:rsidP="00283C4E">
      <w:pPr>
        <w:pStyle w:val="Odstavecseseznamem"/>
        <w:numPr>
          <w:ilvl w:val="2"/>
          <w:numId w:val="35"/>
        </w:numPr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Prověření změny funkčního využití pozemků p.č. 2905, 1601/123, 1601/100, 1601/102, 1601/101, 1601/103, 1601/104, 1601/105, 1601/1 v k.ú. Tišnov ze současného funkčního využití dle ÚP „zemědělské“ na nové funkční využití „smíšená výrobní“ a reciproční změna funkčního využití části pozemku p.č. 2585/2 k.ú. Tišnov, tak aby celková plocha s funkčním smíšená výrobní, resp. její výměra zůstala zachovaná, podmínky nového přímého dopravního napojení ze silnice II/379 směrem na Drásov (viz. podnět č. 17).</w:t>
      </w:r>
    </w:p>
    <w:p w14:paraId="73CFA140" w14:textId="4B2C6A08" w:rsidR="00FD65F2" w:rsidRPr="0044035A" w:rsidRDefault="00FD65F2" w:rsidP="00283C4E">
      <w:pPr>
        <w:pStyle w:val="Odstavecseseznamem"/>
        <w:numPr>
          <w:ilvl w:val="2"/>
          <w:numId w:val="35"/>
        </w:numPr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lastRenderedPageBreak/>
        <w:t>Prověřit změnu funkčního využití pozemků p.č. 1772/10, 1772/13, 1772/17, 1772/2, 1772/22, 1772/23, 1772/24, 1772/3, 1772/4, 1772/5, 1772/6, 1787/1, 2355/14, 2355/2, 2356/3, 2632/11, 2700, st. 1004/1, st. 1005, st. 1007, st. 1097, st.</w:t>
      </w:r>
      <w:r w:rsidR="008A10ED">
        <w:rPr>
          <w:rFonts w:eastAsiaTheme="minorHAnsi" w:cstheme="minorHAnsi"/>
          <w:color w:val="000000"/>
          <w:sz w:val="24"/>
          <w:szCs w:val="24"/>
          <w:lang w:eastAsia="en-US"/>
        </w:rPr>
        <w:t> </w:t>
      </w: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1110, st. 1111, st. 1112, st. 1113, st. 1114, st. 1115, st. 1116, st. 1117, st. 1118, st. 1119, st. 1120, st. 1121, st. 1122, st. 1123, st. 1124, st. 1125, st. 1126, st. 1127, st. 1128, st. 1129, st. 1130, st. 1131, st. 1132, st. 1133, st. 1134, st. 1154, st.</w:t>
      </w:r>
      <w:r w:rsidR="008A10ED">
        <w:rPr>
          <w:rFonts w:eastAsiaTheme="minorHAnsi" w:cstheme="minorHAnsi"/>
          <w:color w:val="000000"/>
          <w:sz w:val="24"/>
          <w:szCs w:val="24"/>
          <w:lang w:eastAsia="en-US"/>
        </w:rPr>
        <w:t> </w:t>
      </w: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1556/1, st. 1556/2, st. 1557, st. 1640/1, st. 1640/2, st. 1641, st. 1678 v k.ú. Tišnov ze současného funkčního využití dle ÚP „občanské vybavení – komerční a smíšené výrobní “ na nové funkční využití „smíšené obytné“. V rámci nově vymezeného území prověřit pořízení územní studie a uzavření plánovací smlouvy jako podmínek pro rozhodování. Řešené území bude obsahovat prvky regulačního plánu (viz. podnět č. 18 a jeho vyhodnocení pořizovatelem).</w:t>
      </w:r>
    </w:p>
    <w:p w14:paraId="7F6A1054" w14:textId="77777777" w:rsidR="00FD65F2" w:rsidRPr="0044035A" w:rsidRDefault="00FD65F2" w:rsidP="00283C4E">
      <w:pPr>
        <w:pStyle w:val="Odstavecseseznamem"/>
        <w:numPr>
          <w:ilvl w:val="2"/>
          <w:numId w:val="35"/>
        </w:numPr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Prověřit změnu funkčního využití pozemku části pozemku p.č. 1009/1 v k.ú. Tišnov ze současného funkčního využití dle ÚP „smíšené nezastavěné území – rekreační“ na nové funkční využití „občanská vybavenost“ (viz. podnět č. 19).</w:t>
      </w:r>
    </w:p>
    <w:p w14:paraId="3BE32E00" w14:textId="70716E5B" w:rsidR="00C9662F" w:rsidRPr="0044035A" w:rsidRDefault="00FD65F2" w:rsidP="00EE2F4B">
      <w:pPr>
        <w:pStyle w:val="Odstavecseseznamem"/>
        <w:numPr>
          <w:ilvl w:val="2"/>
          <w:numId w:val="35"/>
        </w:numPr>
        <w:ind w:left="1797"/>
        <w:contextualSpacing w:val="0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Prověřit změnu funkčního využití pozemku části pozemku p.č. 91/9 v k.ú. Pejškov u</w:t>
      </w:r>
      <w:r w:rsidR="008A10ED">
        <w:rPr>
          <w:rFonts w:eastAsiaTheme="minorHAnsi" w:cstheme="minorHAnsi"/>
          <w:color w:val="000000"/>
          <w:sz w:val="24"/>
          <w:szCs w:val="24"/>
          <w:lang w:eastAsia="en-US"/>
        </w:rPr>
        <w:t> </w:t>
      </w:r>
      <w:r w:rsidRPr="0044035A">
        <w:rPr>
          <w:rFonts w:eastAsiaTheme="minorHAnsi" w:cstheme="minorHAnsi"/>
          <w:color w:val="000000"/>
          <w:sz w:val="24"/>
          <w:szCs w:val="24"/>
          <w:lang w:eastAsia="en-US"/>
        </w:rPr>
        <w:t>Tišnova ze současného funkčního využití dle ÚP „orná půda“ na nové funkční využití „občanská vybavenost veřejná – rekreace a sport“, a to za podmínky vyloučení možnosti individuální rekreace a bydlení (viz. podnět č. 20).</w:t>
      </w:r>
    </w:p>
    <w:p w14:paraId="46D79BE2" w14:textId="0BD57BEA" w:rsidR="00C9662F" w:rsidRPr="00C9662F" w:rsidRDefault="00EE2F4B" w:rsidP="00EE2F4B">
      <w:pPr>
        <w:pStyle w:val="Odstavecseseznamem"/>
        <w:numPr>
          <w:ilvl w:val="0"/>
          <w:numId w:val="19"/>
        </w:numPr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EE2F4B">
        <w:rPr>
          <w:rFonts w:cstheme="minorHAnsi"/>
          <w:sz w:val="24"/>
          <w:szCs w:val="24"/>
        </w:rPr>
        <w:t xml:space="preserve">Součástí dokumentace je </w:t>
      </w:r>
      <w:r w:rsidR="00A94B5B">
        <w:rPr>
          <w:rFonts w:cstheme="minorHAnsi"/>
          <w:sz w:val="24"/>
          <w:szCs w:val="24"/>
        </w:rPr>
        <w:t xml:space="preserve">také </w:t>
      </w:r>
      <w:r w:rsidRPr="00EE2F4B">
        <w:rPr>
          <w:rFonts w:cstheme="minorHAnsi"/>
          <w:sz w:val="24"/>
          <w:szCs w:val="24"/>
        </w:rPr>
        <w:t>vyhotovení textových souborů/karet pro nové plochy s rozdílným způsobem využití a veřejně prospěšné stavby/opatření, které budou provázané s výkresovou částí pro on-line prohlížení v rámci projektu GIS</w:t>
      </w:r>
      <w:r w:rsidR="00A94B5B">
        <w:rPr>
          <w:rFonts w:cstheme="minorHAnsi"/>
          <w:sz w:val="24"/>
          <w:szCs w:val="24"/>
        </w:rPr>
        <w:t>.</w:t>
      </w:r>
    </w:p>
    <w:p w14:paraId="55A57072" w14:textId="2002A79A" w:rsidR="00C9662F" w:rsidRPr="00EF3994" w:rsidRDefault="00686E28" w:rsidP="00A20DF6">
      <w:pPr>
        <w:pStyle w:val="Odstavecseseznamem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Změna ÚP bude zpracována a předána objednateli v</w:t>
      </w:r>
      <w:r w:rsidR="00500629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následu</w:t>
      </w:r>
      <w:r w:rsidR="00500629">
        <w:rPr>
          <w:rFonts w:cstheme="minorHAnsi"/>
          <w:sz w:val="24"/>
          <w:szCs w:val="24"/>
        </w:rPr>
        <w:t>jících etapách:</w:t>
      </w:r>
    </w:p>
    <w:p w14:paraId="0641A912" w14:textId="1550412A" w:rsidR="004256D2" w:rsidRPr="00A51F1D" w:rsidRDefault="004256D2" w:rsidP="00117DB1">
      <w:pPr>
        <w:pStyle w:val="Odstavecseseznamem"/>
        <w:numPr>
          <w:ilvl w:val="1"/>
          <w:numId w:val="19"/>
        </w:numPr>
        <w:spacing w:after="0"/>
        <w:ind w:left="1077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b/>
          <w:sz w:val="24"/>
          <w:szCs w:val="24"/>
        </w:rPr>
        <w:t>1.</w:t>
      </w:r>
      <w:r w:rsidR="00542EAA">
        <w:rPr>
          <w:rFonts w:cstheme="minorHAnsi"/>
          <w:b/>
          <w:sz w:val="24"/>
          <w:szCs w:val="24"/>
        </w:rPr>
        <w:t xml:space="preserve"> </w:t>
      </w:r>
      <w:r w:rsidRPr="0042514A">
        <w:rPr>
          <w:rFonts w:cstheme="minorHAnsi"/>
          <w:b/>
          <w:sz w:val="24"/>
          <w:szCs w:val="24"/>
        </w:rPr>
        <w:t>etapa:</w:t>
      </w:r>
      <w:r w:rsidRPr="0042514A">
        <w:rPr>
          <w:rFonts w:cstheme="minorHAnsi"/>
          <w:b/>
          <w:sz w:val="24"/>
          <w:szCs w:val="24"/>
        </w:rPr>
        <w:tab/>
      </w:r>
      <w:r w:rsidR="006E7E6A" w:rsidRPr="0042514A">
        <w:rPr>
          <w:rFonts w:cstheme="minorHAnsi"/>
          <w:b/>
          <w:sz w:val="24"/>
          <w:szCs w:val="24"/>
        </w:rPr>
        <w:t>Návrh změny</w:t>
      </w:r>
      <w:r w:rsidR="001F4BF8">
        <w:rPr>
          <w:rFonts w:cstheme="minorHAnsi"/>
          <w:b/>
          <w:sz w:val="24"/>
          <w:szCs w:val="24"/>
        </w:rPr>
        <w:t xml:space="preserve"> </w:t>
      </w:r>
      <w:r w:rsidR="006E7E6A" w:rsidRPr="0042514A">
        <w:rPr>
          <w:rFonts w:cstheme="minorHAnsi"/>
          <w:b/>
          <w:sz w:val="24"/>
          <w:szCs w:val="24"/>
        </w:rPr>
        <w:t>ÚP pro veřejné projednání</w:t>
      </w:r>
      <w:r w:rsidR="005932C9">
        <w:rPr>
          <w:rFonts w:cstheme="minorHAnsi"/>
          <w:b/>
          <w:sz w:val="24"/>
          <w:szCs w:val="24"/>
        </w:rPr>
        <w:t>:</w:t>
      </w:r>
    </w:p>
    <w:p w14:paraId="1FFFCDCA" w14:textId="2FCFCE6D" w:rsidR="006E7E6A" w:rsidRPr="006E7E6A" w:rsidRDefault="006E7E6A" w:rsidP="00611D8E">
      <w:pPr>
        <w:autoSpaceDE w:val="0"/>
        <w:autoSpaceDN w:val="0"/>
        <w:adjustRightInd w:val="0"/>
        <w:spacing w:after="0" w:line="22" w:lineRule="atLeast"/>
        <w:ind w:left="1440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6E7E6A">
        <w:rPr>
          <w:rFonts w:eastAsiaTheme="minorHAnsi" w:cstheme="minorHAnsi"/>
          <w:color w:val="000000"/>
          <w:sz w:val="24"/>
          <w:szCs w:val="24"/>
          <w:lang w:eastAsia="en-US"/>
        </w:rPr>
        <w:t>Analýzy a přípravné práce (místní šetření, s</w:t>
      </w:r>
      <w:r w:rsidR="00542EAA">
        <w:rPr>
          <w:rFonts w:eastAsiaTheme="minorHAnsi" w:cstheme="minorHAnsi"/>
          <w:color w:val="000000"/>
          <w:sz w:val="24"/>
          <w:szCs w:val="24"/>
          <w:lang w:eastAsia="en-US"/>
        </w:rPr>
        <w:t>hromáždění a studium podkladů).</w:t>
      </w:r>
    </w:p>
    <w:p w14:paraId="33868557" w14:textId="2A9064FA" w:rsidR="006E7E6A" w:rsidRPr="006E7E6A" w:rsidRDefault="006E7E6A" w:rsidP="00611D8E">
      <w:pPr>
        <w:autoSpaceDE w:val="0"/>
        <w:autoSpaceDN w:val="0"/>
        <w:adjustRightInd w:val="0"/>
        <w:spacing w:after="0" w:line="22" w:lineRule="atLeast"/>
        <w:ind w:left="1440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6E7E6A">
        <w:rPr>
          <w:rFonts w:eastAsiaTheme="minorHAnsi" w:cstheme="minorHAnsi"/>
          <w:color w:val="000000"/>
          <w:sz w:val="24"/>
          <w:szCs w:val="24"/>
          <w:lang w:eastAsia="en-US"/>
        </w:rPr>
        <w:t>Upřesnění požadavků na změnu ÚP (konzultace</w:t>
      </w:r>
      <w:r w:rsidR="00542EAA">
        <w:rPr>
          <w:rFonts w:eastAsiaTheme="minorHAnsi" w:cstheme="minorHAnsi"/>
          <w:color w:val="000000"/>
          <w:sz w:val="24"/>
          <w:szCs w:val="24"/>
          <w:lang w:eastAsia="en-US"/>
        </w:rPr>
        <w:t xml:space="preserve"> s objednatelem/pořizovatelem).</w:t>
      </w:r>
    </w:p>
    <w:p w14:paraId="4AB634F8" w14:textId="2496C844" w:rsidR="006E7E6A" w:rsidRDefault="006E7E6A" w:rsidP="00611D8E">
      <w:pPr>
        <w:pStyle w:val="Odstavecseseznamem"/>
        <w:spacing w:after="120" w:line="22" w:lineRule="atLeast"/>
        <w:ind w:left="1452"/>
        <w:contextualSpacing w:val="0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6E7E6A">
        <w:rPr>
          <w:rFonts w:eastAsiaTheme="minorHAnsi" w:cstheme="minorHAnsi"/>
          <w:color w:val="000000"/>
          <w:sz w:val="24"/>
          <w:szCs w:val="24"/>
          <w:lang w:eastAsia="en-US"/>
        </w:rPr>
        <w:t>Návrh změny ÚP včetně odůvodnění (zapracování aktuálních limitů, aktualizace zastavěného území, posouzení změny vzhledem k platným PÚR ČR a ZÚR JmK, zajištění soul</w:t>
      </w:r>
      <w:r w:rsidR="00542EAA">
        <w:rPr>
          <w:rFonts w:eastAsiaTheme="minorHAnsi" w:cstheme="minorHAnsi"/>
          <w:color w:val="000000"/>
          <w:sz w:val="24"/>
          <w:szCs w:val="24"/>
          <w:lang w:eastAsia="en-US"/>
        </w:rPr>
        <w:t>adu ÚP s platnou legislativou).</w:t>
      </w:r>
    </w:p>
    <w:p w14:paraId="4B1AEA2E" w14:textId="325C63A4" w:rsidR="004256D2" w:rsidRPr="00A51F1D" w:rsidRDefault="004256D2" w:rsidP="00467D9A">
      <w:pPr>
        <w:pStyle w:val="Odstavecseseznamem"/>
        <w:numPr>
          <w:ilvl w:val="1"/>
          <w:numId w:val="19"/>
        </w:numPr>
        <w:spacing w:after="0"/>
        <w:ind w:left="1077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b/>
          <w:sz w:val="24"/>
          <w:szCs w:val="24"/>
        </w:rPr>
        <w:t>2.</w:t>
      </w:r>
      <w:r w:rsidR="00542EAA">
        <w:rPr>
          <w:rFonts w:cstheme="minorHAnsi"/>
          <w:b/>
          <w:sz w:val="24"/>
          <w:szCs w:val="24"/>
        </w:rPr>
        <w:t xml:space="preserve"> </w:t>
      </w:r>
      <w:r w:rsidRPr="0042514A">
        <w:rPr>
          <w:rFonts w:cstheme="minorHAnsi"/>
          <w:b/>
          <w:sz w:val="24"/>
          <w:szCs w:val="24"/>
        </w:rPr>
        <w:t>etapa:</w:t>
      </w:r>
      <w:r w:rsidRPr="0042514A">
        <w:rPr>
          <w:rFonts w:cstheme="minorHAnsi"/>
          <w:b/>
          <w:sz w:val="24"/>
          <w:szCs w:val="24"/>
        </w:rPr>
        <w:tab/>
        <w:t xml:space="preserve">Návrh </w:t>
      </w:r>
      <w:r w:rsidR="006E7E6A" w:rsidRPr="0042514A">
        <w:rPr>
          <w:rFonts w:cstheme="minorHAnsi"/>
          <w:b/>
          <w:sz w:val="24"/>
          <w:szCs w:val="24"/>
        </w:rPr>
        <w:t>změny</w:t>
      </w:r>
      <w:r w:rsidR="001F4BF8">
        <w:rPr>
          <w:rFonts w:cstheme="minorHAnsi"/>
          <w:b/>
          <w:sz w:val="24"/>
          <w:szCs w:val="24"/>
        </w:rPr>
        <w:t xml:space="preserve"> </w:t>
      </w:r>
      <w:r w:rsidR="006E7E6A" w:rsidRPr="0042514A">
        <w:rPr>
          <w:rFonts w:cstheme="minorHAnsi"/>
          <w:b/>
          <w:sz w:val="24"/>
          <w:szCs w:val="24"/>
        </w:rPr>
        <w:t xml:space="preserve">ÚP </w:t>
      </w:r>
      <w:r w:rsidRPr="0042514A">
        <w:rPr>
          <w:rFonts w:cstheme="minorHAnsi"/>
          <w:b/>
          <w:sz w:val="24"/>
          <w:szCs w:val="24"/>
        </w:rPr>
        <w:t xml:space="preserve">pro </w:t>
      </w:r>
      <w:r w:rsidR="006E7E6A" w:rsidRPr="0042514A">
        <w:rPr>
          <w:rFonts w:cstheme="minorHAnsi"/>
          <w:b/>
          <w:sz w:val="24"/>
          <w:szCs w:val="24"/>
        </w:rPr>
        <w:t>vydání zastupitelstvem</w:t>
      </w:r>
      <w:r w:rsidR="005932C9">
        <w:rPr>
          <w:rFonts w:cstheme="minorHAnsi"/>
          <w:b/>
          <w:sz w:val="24"/>
          <w:szCs w:val="24"/>
        </w:rPr>
        <w:t>:</w:t>
      </w:r>
    </w:p>
    <w:p w14:paraId="6296C99D" w14:textId="3720C1F0" w:rsidR="004256D2" w:rsidRPr="0042514A" w:rsidRDefault="006E7E6A" w:rsidP="00467D9A">
      <w:pPr>
        <w:autoSpaceDE w:val="0"/>
        <w:autoSpaceDN w:val="0"/>
        <w:adjustRightInd w:val="0"/>
        <w:spacing w:after="120" w:line="240" w:lineRule="auto"/>
        <w:ind w:left="1440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6E7E6A">
        <w:rPr>
          <w:rFonts w:eastAsiaTheme="minorHAnsi" w:cstheme="minorHAnsi"/>
          <w:color w:val="000000"/>
          <w:sz w:val="24"/>
          <w:szCs w:val="24"/>
          <w:lang w:eastAsia="en-US"/>
        </w:rPr>
        <w:t>Účast na veřejném projednání návrhu změny ÚP, spolupráce při vyhodnocení stanovisek, námitek a připomínek a následné zapracování závěrů z veřejného</w:t>
      </w:r>
      <w:r w:rsidR="00507F65">
        <w:rPr>
          <w:rFonts w:eastAsiaTheme="minorHAnsi" w:cstheme="minorHAnsi"/>
          <w:color w:val="000000"/>
          <w:sz w:val="24"/>
          <w:szCs w:val="24"/>
          <w:lang w:eastAsia="en-US"/>
        </w:rPr>
        <w:t xml:space="preserve"> projednání do návrhu změny ÚP.</w:t>
      </w:r>
    </w:p>
    <w:p w14:paraId="13D4E15B" w14:textId="3F035DE7" w:rsidR="004256D2" w:rsidRPr="00A51F1D" w:rsidRDefault="004256D2" w:rsidP="00467D9A">
      <w:pPr>
        <w:pStyle w:val="Odstavecseseznamem"/>
        <w:numPr>
          <w:ilvl w:val="1"/>
          <w:numId w:val="19"/>
        </w:numPr>
        <w:spacing w:after="0"/>
        <w:ind w:left="1077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b/>
          <w:sz w:val="24"/>
          <w:szCs w:val="24"/>
        </w:rPr>
        <w:t>3.</w:t>
      </w:r>
      <w:r w:rsidR="00542EAA">
        <w:rPr>
          <w:rFonts w:cstheme="minorHAnsi"/>
          <w:b/>
          <w:sz w:val="24"/>
          <w:szCs w:val="24"/>
        </w:rPr>
        <w:t xml:space="preserve"> </w:t>
      </w:r>
      <w:r w:rsidRPr="0042514A">
        <w:rPr>
          <w:rFonts w:cstheme="minorHAnsi"/>
          <w:b/>
          <w:sz w:val="24"/>
          <w:szCs w:val="24"/>
        </w:rPr>
        <w:t>etapa:</w:t>
      </w:r>
      <w:r w:rsidRPr="0042514A">
        <w:rPr>
          <w:rFonts w:cstheme="minorHAnsi"/>
          <w:b/>
          <w:sz w:val="24"/>
          <w:szCs w:val="24"/>
        </w:rPr>
        <w:tab/>
      </w:r>
      <w:r w:rsidR="006E7E6A" w:rsidRPr="0042514A">
        <w:rPr>
          <w:rFonts w:cstheme="minorHAnsi"/>
          <w:b/>
          <w:sz w:val="24"/>
          <w:szCs w:val="24"/>
        </w:rPr>
        <w:t>Úplné znění ÚP</w:t>
      </w:r>
      <w:r w:rsidR="00536C2A">
        <w:rPr>
          <w:rFonts w:cstheme="minorHAnsi"/>
          <w:b/>
          <w:sz w:val="24"/>
          <w:szCs w:val="24"/>
        </w:rPr>
        <w:t xml:space="preserve"> po změně</w:t>
      </w:r>
      <w:r w:rsidR="005932C9">
        <w:rPr>
          <w:rFonts w:cstheme="minorHAnsi"/>
          <w:b/>
          <w:sz w:val="24"/>
          <w:szCs w:val="24"/>
        </w:rPr>
        <w:t>:</w:t>
      </w:r>
    </w:p>
    <w:p w14:paraId="51D1938C" w14:textId="63DA801C" w:rsidR="00A51F1D" w:rsidRPr="000A07FD" w:rsidRDefault="006E7E6A" w:rsidP="00A20DF6">
      <w:pPr>
        <w:autoSpaceDE w:val="0"/>
        <w:autoSpaceDN w:val="0"/>
        <w:adjustRightInd w:val="0"/>
        <w:spacing w:line="240" w:lineRule="auto"/>
        <w:ind w:left="1440"/>
        <w:jc w:val="both"/>
        <w:rPr>
          <w:rFonts w:eastAsiaTheme="minorHAnsi" w:cstheme="minorHAnsi"/>
          <w:sz w:val="24"/>
          <w:szCs w:val="24"/>
          <w:lang w:eastAsia="en-US"/>
        </w:rPr>
      </w:pPr>
      <w:r w:rsidRPr="006E7E6A">
        <w:rPr>
          <w:rFonts w:eastAsiaTheme="minorHAnsi" w:cstheme="minorHAnsi"/>
          <w:color w:val="000000"/>
          <w:sz w:val="24"/>
          <w:szCs w:val="24"/>
          <w:lang w:eastAsia="en-US"/>
        </w:rPr>
        <w:t xml:space="preserve">Vypracování úplného znění ÚP </w:t>
      </w:r>
      <w:r w:rsidR="00D925A5">
        <w:rPr>
          <w:rFonts w:eastAsiaTheme="minorHAnsi" w:cstheme="minorHAnsi"/>
          <w:color w:val="000000"/>
          <w:sz w:val="24"/>
          <w:szCs w:val="24"/>
          <w:lang w:eastAsia="en-US"/>
        </w:rPr>
        <w:t>se zapracovanou vydanou změnou</w:t>
      </w:r>
      <w:r w:rsidR="000A07FD">
        <w:rPr>
          <w:rFonts w:eastAsiaTheme="minorHAnsi" w:cstheme="minorHAnsi"/>
          <w:color w:val="000000"/>
          <w:sz w:val="24"/>
          <w:szCs w:val="24"/>
          <w:lang w:eastAsia="en-US"/>
        </w:rPr>
        <w:t xml:space="preserve">, </w:t>
      </w:r>
      <w:r w:rsidR="000A07FD" w:rsidRPr="000A07FD">
        <w:rPr>
          <w:rFonts w:eastAsiaTheme="minorHAnsi" w:cstheme="minorHAnsi"/>
          <w:sz w:val="24"/>
          <w:szCs w:val="24"/>
          <w:lang w:eastAsia="en-US"/>
        </w:rPr>
        <w:t>včetně úpravy nativních dat výkresů úplného znění pro export do GIS.</w:t>
      </w:r>
    </w:p>
    <w:p w14:paraId="77060875" w14:textId="7E4E1113" w:rsidR="00771B1C" w:rsidRPr="003A2FBF" w:rsidRDefault="00771B1C" w:rsidP="00A20DF6">
      <w:pPr>
        <w:pStyle w:val="Odstavecseseznamem"/>
        <w:numPr>
          <w:ilvl w:val="0"/>
          <w:numId w:val="19"/>
        </w:numPr>
        <w:spacing w:line="240" w:lineRule="atLeast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8467A6">
        <w:rPr>
          <w:rFonts w:cstheme="minorHAnsi"/>
          <w:color w:val="000000"/>
          <w:sz w:val="24"/>
          <w:szCs w:val="24"/>
        </w:rPr>
        <w:t xml:space="preserve">Zhotovitel vypracuje textovou a grafickou část v rozsahu </w:t>
      </w:r>
      <w:r w:rsidR="00FF1F8B" w:rsidRPr="008467A6">
        <w:rPr>
          <w:rFonts w:cstheme="minorHAnsi"/>
          <w:color w:val="000000"/>
          <w:sz w:val="24"/>
          <w:szCs w:val="24"/>
        </w:rPr>
        <w:t>vyhlášky č. 157/2024Sb.</w:t>
      </w:r>
      <w:r w:rsidRPr="008467A6">
        <w:rPr>
          <w:rFonts w:cstheme="minorHAnsi"/>
          <w:color w:val="000000"/>
          <w:sz w:val="24"/>
          <w:szCs w:val="24"/>
        </w:rPr>
        <w:t xml:space="preserve">, o územně analytických podkladech, územně plánovací dokumentaci a </w:t>
      </w:r>
      <w:r w:rsidR="00FF1F8B" w:rsidRPr="008467A6">
        <w:rPr>
          <w:rFonts w:cstheme="minorHAnsi"/>
          <w:color w:val="000000"/>
          <w:sz w:val="24"/>
          <w:szCs w:val="24"/>
        </w:rPr>
        <w:t>jednotném standardu</w:t>
      </w:r>
      <w:r w:rsidRPr="008467A6">
        <w:rPr>
          <w:rFonts w:cstheme="minorHAnsi"/>
          <w:color w:val="000000"/>
          <w:sz w:val="24"/>
          <w:szCs w:val="24"/>
        </w:rPr>
        <w:t xml:space="preserve">. Zhotovitel </w:t>
      </w:r>
      <w:r w:rsidRPr="008467A6">
        <w:rPr>
          <w:rFonts w:cstheme="minorHAnsi"/>
          <w:sz w:val="24"/>
          <w:szCs w:val="24"/>
        </w:rPr>
        <w:t xml:space="preserve">dále </w:t>
      </w:r>
      <w:r w:rsidR="00E24BA1" w:rsidRPr="008467A6">
        <w:rPr>
          <w:rFonts w:cstheme="minorHAnsi"/>
          <w:sz w:val="24"/>
          <w:szCs w:val="24"/>
        </w:rPr>
        <w:t xml:space="preserve">v odůvodnění </w:t>
      </w:r>
      <w:r w:rsidR="005932C9" w:rsidRPr="008467A6">
        <w:rPr>
          <w:rFonts w:cstheme="minorHAnsi"/>
          <w:sz w:val="24"/>
          <w:szCs w:val="24"/>
        </w:rPr>
        <w:t xml:space="preserve">vyhodnotí soulad </w:t>
      </w:r>
      <w:r w:rsidR="005932C9" w:rsidRPr="008467A6">
        <w:rPr>
          <w:rFonts w:cstheme="minorHAnsi"/>
          <w:color w:val="000000"/>
          <w:sz w:val="24"/>
          <w:szCs w:val="24"/>
        </w:rPr>
        <w:t xml:space="preserve">změny ÚP s nadřazenými </w:t>
      </w:r>
      <w:r w:rsidRPr="008467A6">
        <w:rPr>
          <w:rFonts w:cstheme="minorHAnsi"/>
          <w:color w:val="000000"/>
          <w:sz w:val="24"/>
          <w:szCs w:val="24"/>
        </w:rPr>
        <w:t>tak</w:t>
      </w:r>
      <w:r w:rsidR="00E24BA1" w:rsidRPr="008467A6">
        <w:rPr>
          <w:rFonts w:cstheme="minorHAnsi"/>
          <w:color w:val="000000"/>
          <w:sz w:val="24"/>
          <w:szCs w:val="24"/>
        </w:rPr>
        <w:t>,</w:t>
      </w:r>
      <w:r w:rsidRPr="008467A6">
        <w:rPr>
          <w:rFonts w:cstheme="minorHAnsi"/>
          <w:color w:val="000000"/>
          <w:sz w:val="24"/>
          <w:szCs w:val="24"/>
        </w:rPr>
        <w:t xml:space="preserve"> aby </w:t>
      </w:r>
      <w:r w:rsidR="00E24BA1" w:rsidRPr="008467A6">
        <w:rPr>
          <w:rFonts w:cstheme="minorHAnsi"/>
          <w:color w:val="000000"/>
          <w:sz w:val="24"/>
          <w:szCs w:val="24"/>
        </w:rPr>
        <w:t xml:space="preserve">odůvodnění </w:t>
      </w:r>
      <w:r w:rsidR="007B7CD6" w:rsidRPr="008467A6">
        <w:rPr>
          <w:rFonts w:cstheme="minorHAnsi"/>
          <w:color w:val="000000"/>
          <w:sz w:val="24"/>
          <w:szCs w:val="24"/>
        </w:rPr>
        <w:t xml:space="preserve">návrhu ÚP </w:t>
      </w:r>
      <w:r w:rsidR="00E24BA1" w:rsidRPr="008467A6">
        <w:rPr>
          <w:rFonts w:cstheme="minorHAnsi"/>
          <w:color w:val="000000"/>
          <w:sz w:val="24"/>
          <w:szCs w:val="24"/>
        </w:rPr>
        <w:t xml:space="preserve">bylo </w:t>
      </w:r>
      <w:r w:rsidRPr="003A2FBF">
        <w:rPr>
          <w:rFonts w:cstheme="minorHAnsi"/>
          <w:sz w:val="24"/>
          <w:szCs w:val="24"/>
        </w:rPr>
        <w:t>dostatečné a přezkoumatelné.</w:t>
      </w:r>
    </w:p>
    <w:p w14:paraId="5B0E38C7" w14:textId="2330CA83" w:rsidR="00616929" w:rsidRPr="00B931CC" w:rsidRDefault="00771B1C" w:rsidP="00A20DF6">
      <w:pPr>
        <w:pStyle w:val="Odstavecseseznamem"/>
        <w:numPr>
          <w:ilvl w:val="0"/>
          <w:numId w:val="19"/>
        </w:numPr>
        <w:spacing w:line="240" w:lineRule="atLeast"/>
        <w:contextualSpacing w:val="0"/>
        <w:jc w:val="both"/>
        <w:rPr>
          <w:rFonts w:cstheme="minorHAnsi"/>
          <w:sz w:val="24"/>
          <w:szCs w:val="24"/>
        </w:rPr>
      </w:pPr>
      <w:r w:rsidRPr="009C1929">
        <w:rPr>
          <w:rFonts w:cstheme="minorHAnsi"/>
          <w:sz w:val="24"/>
          <w:szCs w:val="24"/>
        </w:rPr>
        <w:t xml:space="preserve">V rámci jednotlivých úkonů dle odstavce 2 tohoto článku je předmětem závazku zhotovitele též součinnost při všech úkonech souvisejících s pořízením </w:t>
      </w:r>
      <w:r w:rsidR="00536C2A" w:rsidRPr="009C1929">
        <w:rPr>
          <w:rFonts w:cstheme="minorHAnsi"/>
          <w:sz w:val="24"/>
          <w:szCs w:val="24"/>
        </w:rPr>
        <w:t xml:space="preserve">změny </w:t>
      </w:r>
      <w:r w:rsidR="00E24BA1" w:rsidRPr="009C1929">
        <w:rPr>
          <w:rFonts w:cstheme="minorHAnsi"/>
          <w:sz w:val="24"/>
          <w:szCs w:val="24"/>
        </w:rPr>
        <w:t>ÚP</w:t>
      </w:r>
      <w:r w:rsidRPr="009C1929">
        <w:rPr>
          <w:rFonts w:cstheme="minorHAnsi"/>
          <w:sz w:val="24"/>
          <w:szCs w:val="24"/>
        </w:rPr>
        <w:t xml:space="preserve"> s objednatelem a pořizovatelem </w:t>
      </w:r>
      <w:r w:rsidRPr="009C1929">
        <w:rPr>
          <w:rFonts w:cstheme="minorHAnsi"/>
          <w:sz w:val="24"/>
          <w:szCs w:val="24"/>
        </w:rPr>
        <w:lastRenderedPageBreak/>
        <w:t>územního plánu, kterým je Městský úřad Tišnov odbor územního plánování.</w:t>
      </w:r>
      <w:r w:rsidR="006E7E6A" w:rsidRPr="009C1929">
        <w:rPr>
          <w:rFonts w:cstheme="minorHAnsi"/>
          <w:sz w:val="24"/>
          <w:szCs w:val="24"/>
        </w:rPr>
        <w:t xml:space="preserve"> Z</w:t>
      </w:r>
      <w:r w:rsidR="007976E3" w:rsidRPr="009C1929">
        <w:rPr>
          <w:rFonts w:cstheme="minorHAnsi"/>
          <w:sz w:val="24"/>
          <w:szCs w:val="24"/>
        </w:rPr>
        <w:t xml:space="preserve">hotovitel bude aktivně spolupracovat při jednání s dotčenými orgány, při vypořádání jejich stanovisek a dále při řešení připomínek a námitek jiných orgánů, fyzických a právnických osob a sdružení k návrhu územního plánu. Aktivní spoluprací se rozumí poskytování příslušných podkladů, účast na </w:t>
      </w:r>
      <w:r w:rsidR="002B0DDE">
        <w:rPr>
          <w:rFonts w:cstheme="minorHAnsi"/>
          <w:sz w:val="24"/>
          <w:szCs w:val="24"/>
        </w:rPr>
        <w:t xml:space="preserve">pracovních </w:t>
      </w:r>
      <w:r w:rsidR="007976E3" w:rsidRPr="009C1929">
        <w:rPr>
          <w:rFonts w:cstheme="minorHAnsi"/>
          <w:sz w:val="24"/>
          <w:szCs w:val="24"/>
        </w:rPr>
        <w:t>jednáních</w:t>
      </w:r>
      <w:r w:rsidR="00CE54A1">
        <w:rPr>
          <w:rFonts w:cstheme="minorHAnsi"/>
          <w:sz w:val="24"/>
          <w:szCs w:val="24"/>
        </w:rPr>
        <w:t xml:space="preserve"> </w:t>
      </w:r>
      <w:r w:rsidR="00CE54A1" w:rsidRPr="00CE54A1">
        <w:rPr>
          <w:rFonts w:cstheme="minorHAnsi"/>
          <w:sz w:val="24"/>
          <w:szCs w:val="24"/>
        </w:rPr>
        <w:t>(dle potřeby, max. 3x)</w:t>
      </w:r>
      <w:r w:rsidR="007976E3" w:rsidRPr="009C1929">
        <w:rPr>
          <w:rFonts w:cstheme="minorHAnsi"/>
          <w:sz w:val="24"/>
          <w:szCs w:val="24"/>
        </w:rPr>
        <w:t>, kontinuální výměna informací a poskytování součinnosti při zpracování návrhu rozhodnutí o námitkách</w:t>
      </w:r>
      <w:r w:rsidR="007976E3" w:rsidRPr="00B931CC">
        <w:rPr>
          <w:rFonts w:cstheme="minorHAnsi"/>
          <w:sz w:val="24"/>
          <w:szCs w:val="24"/>
        </w:rPr>
        <w:t>.</w:t>
      </w:r>
      <w:r w:rsidR="00E24BA1" w:rsidRPr="00B931CC">
        <w:rPr>
          <w:rFonts w:cstheme="minorHAnsi"/>
          <w:sz w:val="24"/>
          <w:szCs w:val="24"/>
        </w:rPr>
        <w:t xml:space="preserve"> Mimo jiné se předpokládá prezentace návrhu změny ÚP </w:t>
      </w:r>
      <w:r w:rsidR="002C786F" w:rsidRPr="00B931CC">
        <w:rPr>
          <w:rFonts w:cstheme="minorHAnsi"/>
          <w:sz w:val="24"/>
          <w:szCs w:val="24"/>
        </w:rPr>
        <w:t xml:space="preserve">zhotovitelem </w:t>
      </w:r>
      <w:r w:rsidR="00E24BA1" w:rsidRPr="00B931CC">
        <w:rPr>
          <w:rFonts w:cstheme="minorHAnsi"/>
          <w:sz w:val="24"/>
          <w:szCs w:val="24"/>
        </w:rPr>
        <w:t>v rámci veřejného pojednání</w:t>
      </w:r>
      <w:r w:rsidR="002B0DDE">
        <w:rPr>
          <w:rFonts w:cstheme="minorHAnsi"/>
          <w:sz w:val="24"/>
          <w:szCs w:val="24"/>
        </w:rPr>
        <w:t xml:space="preserve"> (1x)</w:t>
      </w:r>
      <w:r w:rsidR="00E24BA1" w:rsidRPr="00B931CC">
        <w:rPr>
          <w:rFonts w:cstheme="minorHAnsi"/>
          <w:sz w:val="24"/>
          <w:szCs w:val="24"/>
        </w:rPr>
        <w:t>.</w:t>
      </w:r>
    </w:p>
    <w:p w14:paraId="70896C19" w14:textId="6FDB859A" w:rsidR="00A62E5B" w:rsidRPr="00BD1981" w:rsidRDefault="0045582F" w:rsidP="001A0DC0">
      <w:pPr>
        <w:pStyle w:val="Odstavecseseznamem"/>
        <w:numPr>
          <w:ilvl w:val="0"/>
          <w:numId w:val="19"/>
        </w:numPr>
        <w:spacing w:line="240" w:lineRule="atLeast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BD1981">
        <w:rPr>
          <w:rFonts w:cstheme="minorHAnsi"/>
          <w:sz w:val="24"/>
          <w:szCs w:val="24"/>
        </w:rPr>
        <w:t>Dílo</w:t>
      </w:r>
      <w:r w:rsidR="003D1E8E" w:rsidRPr="00BD1981">
        <w:rPr>
          <w:rFonts w:cstheme="minorHAnsi"/>
          <w:sz w:val="24"/>
          <w:szCs w:val="24"/>
        </w:rPr>
        <w:t xml:space="preserve"> se zpracovává</w:t>
      </w:r>
      <w:r w:rsidR="00251933" w:rsidRPr="00BD1981">
        <w:rPr>
          <w:rFonts w:cstheme="minorHAnsi"/>
          <w:sz w:val="24"/>
          <w:szCs w:val="24"/>
        </w:rPr>
        <w:t>, předává a</w:t>
      </w:r>
      <w:r w:rsidR="003D1E8E" w:rsidRPr="00BD1981">
        <w:rPr>
          <w:rFonts w:cstheme="minorHAnsi"/>
          <w:sz w:val="24"/>
          <w:szCs w:val="24"/>
        </w:rPr>
        <w:t xml:space="preserve"> vydává v digitální podobě</w:t>
      </w:r>
      <w:r w:rsidR="004C1AD9" w:rsidRPr="00BD1981">
        <w:rPr>
          <w:rFonts w:cstheme="minorHAnsi"/>
          <w:sz w:val="24"/>
          <w:szCs w:val="24"/>
        </w:rPr>
        <w:t>.</w:t>
      </w:r>
      <w:r w:rsidR="00BD1981">
        <w:rPr>
          <w:rFonts w:cstheme="minorHAnsi"/>
          <w:sz w:val="24"/>
          <w:szCs w:val="24"/>
        </w:rPr>
        <w:t xml:space="preserve"> </w:t>
      </w:r>
      <w:r w:rsidR="001250F1" w:rsidRPr="00BD1981">
        <w:rPr>
          <w:rFonts w:cstheme="minorHAnsi"/>
          <w:sz w:val="24"/>
          <w:szCs w:val="24"/>
        </w:rPr>
        <w:t>Dílo bude předáno objednateli způsobem, který určí objednatel (do jím určeného digitálního úložiště, nebo do NGÚP nebo na CD).</w:t>
      </w:r>
      <w:r w:rsidR="00BD1981">
        <w:rPr>
          <w:rFonts w:cstheme="minorHAnsi"/>
          <w:sz w:val="24"/>
          <w:szCs w:val="24"/>
        </w:rPr>
        <w:t xml:space="preserve"> </w:t>
      </w:r>
      <w:r w:rsidR="00A62E5B" w:rsidRPr="00BD1981">
        <w:rPr>
          <w:rFonts w:cstheme="minorHAnsi"/>
          <w:sz w:val="24"/>
          <w:szCs w:val="24"/>
        </w:rPr>
        <w:t xml:space="preserve">Součástí </w:t>
      </w:r>
      <w:r w:rsidR="001250F1" w:rsidRPr="00BD1981">
        <w:rPr>
          <w:rFonts w:cstheme="minorHAnsi"/>
          <w:sz w:val="24"/>
          <w:szCs w:val="24"/>
        </w:rPr>
        <w:t xml:space="preserve">díla a </w:t>
      </w:r>
      <w:r w:rsidR="00A62E5B" w:rsidRPr="00BD1981">
        <w:rPr>
          <w:rFonts w:cstheme="minorHAnsi"/>
          <w:sz w:val="24"/>
          <w:szCs w:val="24"/>
        </w:rPr>
        <w:t xml:space="preserve">dohodnuté ceny je </w:t>
      </w:r>
      <w:r w:rsidR="00942A8C">
        <w:rPr>
          <w:rFonts w:cstheme="minorHAnsi"/>
          <w:sz w:val="24"/>
          <w:szCs w:val="24"/>
        </w:rPr>
        <w:t xml:space="preserve">také </w:t>
      </w:r>
      <w:r w:rsidR="00A62E5B" w:rsidRPr="00BD1981">
        <w:rPr>
          <w:rFonts w:cstheme="minorHAnsi"/>
          <w:sz w:val="24"/>
          <w:szCs w:val="24"/>
        </w:rPr>
        <w:t>jedno pare tištěné dokumentace návrhu změny a jedno pare tištěné dokumentace úplného znění, případná další požadovaná tištěná pare budou účtována nad rámec nabídky v místně obvyklých plánografických cenách.</w:t>
      </w:r>
    </w:p>
    <w:p w14:paraId="5210743E" w14:textId="2D85248D" w:rsidR="00924940" w:rsidRPr="005728F0" w:rsidRDefault="00CB6502" w:rsidP="001A0DC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5728F0">
        <w:rPr>
          <w:rFonts w:cstheme="minorHAnsi"/>
          <w:b/>
          <w:bCs/>
          <w:color w:val="000000"/>
          <w:sz w:val="24"/>
          <w:szCs w:val="24"/>
        </w:rPr>
        <w:t xml:space="preserve">Technické podmínky zpracování </w:t>
      </w:r>
      <w:r w:rsidR="00701670" w:rsidRPr="005728F0">
        <w:rPr>
          <w:rFonts w:cstheme="minorHAnsi"/>
          <w:b/>
          <w:bCs/>
          <w:color w:val="000000"/>
          <w:sz w:val="24"/>
          <w:szCs w:val="24"/>
        </w:rPr>
        <w:t>díla</w:t>
      </w:r>
      <w:r w:rsidR="0077574D" w:rsidRPr="005728F0">
        <w:rPr>
          <w:rFonts w:cstheme="minorHAnsi"/>
          <w:b/>
          <w:bCs/>
          <w:color w:val="000000"/>
          <w:sz w:val="24"/>
          <w:szCs w:val="24"/>
        </w:rPr>
        <w:t>:</w:t>
      </w:r>
    </w:p>
    <w:p w14:paraId="74759599" w14:textId="3719BA39" w:rsidR="00491F29" w:rsidRPr="005728F0" w:rsidRDefault="00596590" w:rsidP="001A0DC0">
      <w:pPr>
        <w:pStyle w:val="Odstavecseseznamem"/>
        <w:numPr>
          <w:ilvl w:val="1"/>
          <w:numId w:val="19"/>
        </w:numPr>
        <w:spacing w:after="120"/>
        <w:ind w:left="1077"/>
        <w:contextualSpacing w:val="0"/>
        <w:jc w:val="both"/>
        <w:rPr>
          <w:rFonts w:cstheme="minorHAnsi"/>
          <w:bCs/>
          <w:sz w:val="24"/>
          <w:szCs w:val="24"/>
        </w:rPr>
      </w:pPr>
      <w:r w:rsidRPr="005728F0">
        <w:rPr>
          <w:rFonts w:cstheme="minorHAnsi"/>
          <w:bCs/>
          <w:sz w:val="24"/>
          <w:szCs w:val="24"/>
        </w:rPr>
        <w:t>Dokumentace bude zpracovaná nad mapovým podkladem vycházejícím z katastrální mapy v jednotném souřadnicovém systému v rozlišení odpovídajícím měřítku 1:5000 (vybrané části dokumentace s prvky regulačního plánu v případě potřeby v měřítku 1:2000).</w:t>
      </w:r>
    </w:p>
    <w:p w14:paraId="386524BF" w14:textId="77777777" w:rsidR="004F29DF" w:rsidRPr="005728F0" w:rsidRDefault="004F29DF" w:rsidP="001A0DC0">
      <w:pPr>
        <w:pStyle w:val="Odstavecseseznamem"/>
        <w:numPr>
          <w:ilvl w:val="1"/>
          <w:numId w:val="19"/>
        </w:numPr>
        <w:spacing w:after="120"/>
        <w:ind w:left="1077"/>
        <w:contextualSpacing w:val="0"/>
        <w:jc w:val="both"/>
        <w:rPr>
          <w:rFonts w:cstheme="minorHAnsi"/>
          <w:bCs/>
          <w:sz w:val="24"/>
          <w:szCs w:val="24"/>
        </w:rPr>
      </w:pPr>
      <w:r w:rsidRPr="005728F0">
        <w:rPr>
          <w:rFonts w:cstheme="minorHAnsi"/>
          <w:bCs/>
          <w:sz w:val="24"/>
          <w:szCs w:val="24"/>
        </w:rPr>
        <w:t>Dokumentace Změny ÚP a Úplné znění po vydání ÚP bude plnit požadavky jednotného standardu ve smyslu stavebního zákona a souvisejících předpisů, včetně požadavků kontroly elektronickým nástrojem MMR ČR.</w:t>
      </w:r>
    </w:p>
    <w:p w14:paraId="5AC20964" w14:textId="0A676234" w:rsidR="00FA7AD4" w:rsidRPr="005728F0" w:rsidRDefault="0026325A" w:rsidP="001A0DC0">
      <w:pPr>
        <w:pStyle w:val="Odstavecseseznamem"/>
        <w:numPr>
          <w:ilvl w:val="1"/>
          <w:numId w:val="19"/>
        </w:numPr>
        <w:spacing w:after="120"/>
        <w:ind w:left="1077"/>
        <w:contextualSpacing w:val="0"/>
        <w:jc w:val="both"/>
        <w:rPr>
          <w:rFonts w:cstheme="minorHAnsi"/>
          <w:bCs/>
          <w:sz w:val="24"/>
          <w:szCs w:val="24"/>
        </w:rPr>
      </w:pPr>
      <w:r w:rsidRPr="005728F0">
        <w:rPr>
          <w:rFonts w:cstheme="minorHAnsi"/>
          <w:bCs/>
          <w:sz w:val="24"/>
          <w:szCs w:val="24"/>
        </w:rPr>
        <w:t>E</w:t>
      </w:r>
      <w:r w:rsidR="008F45CD" w:rsidRPr="005728F0">
        <w:rPr>
          <w:rFonts w:cstheme="minorHAnsi"/>
          <w:bCs/>
          <w:sz w:val="24"/>
          <w:szCs w:val="24"/>
        </w:rPr>
        <w:t>lektronick</w:t>
      </w:r>
      <w:r w:rsidR="008E0775" w:rsidRPr="005728F0">
        <w:rPr>
          <w:rFonts w:cstheme="minorHAnsi"/>
          <w:bCs/>
          <w:sz w:val="24"/>
          <w:szCs w:val="24"/>
        </w:rPr>
        <w:t>á</w:t>
      </w:r>
      <w:r w:rsidR="008F45CD" w:rsidRPr="005728F0">
        <w:rPr>
          <w:rFonts w:cstheme="minorHAnsi"/>
          <w:bCs/>
          <w:sz w:val="24"/>
          <w:szCs w:val="24"/>
        </w:rPr>
        <w:t xml:space="preserve"> verz</w:t>
      </w:r>
      <w:r w:rsidR="008E0775" w:rsidRPr="005728F0">
        <w:rPr>
          <w:rFonts w:cstheme="minorHAnsi"/>
          <w:bCs/>
          <w:sz w:val="24"/>
          <w:szCs w:val="24"/>
        </w:rPr>
        <w:t>e</w:t>
      </w:r>
      <w:r w:rsidR="008F45CD" w:rsidRPr="005728F0">
        <w:rPr>
          <w:rFonts w:cstheme="minorHAnsi"/>
          <w:bCs/>
          <w:sz w:val="24"/>
          <w:szCs w:val="24"/>
        </w:rPr>
        <w:t xml:space="preserve"> díla </w:t>
      </w:r>
      <w:r w:rsidR="0041454D" w:rsidRPr="005728F0">
        <w:rPr>
          <w:rFonts w:cstheme="minorHAnsi"/>
          <w:bCs/>
          <w:sz w:val="24"/>
          <w:szCs w:val="24"/>
        </w:rPr>
        <w:t xml:space="preserve">bude zpracována </w:t>
      </w:r>
      <w:r w:rsidR="008F45CD" w:rsidRPr="005728F0">
        <w:rPr>
          <w:rFonts w:cstheme="minorHAnsi"/>
          <w:bCs/>
          <w:sz w:val="24"/>
          <w:szCs w:val="24"/>
        </w:rPr>
        <w:t>ve strojově čitelném formátu dle obecně platných předpisů (tak, aby splňovala požadavky na převedení do GIS)</w:t>
      </w:r>
      <w:r w:rsidR="00217C51" w:rsidRPr="005728F0">
        <w:rPr>
          <w:rFonts w:cstheme="minorHAnsi"/>
          <w:bCs/>
          <w:sz w:val="24"/>
          <w:szCs w:val="24"/>
        </w:rPr>
        <w:t xml:space="preserve">, </w:t>
      </w:r>
      <w:r w:rsidR="00FA7AD4" w:rsidRPr="005728F0">
        <w:rPr>
          <w:rFonts w:cstheme="minorHAnsi"/>
          <w:bCs/>
          <w:sz w:val="24"/>
          <w:szCs w:val="24"/>
        </w:rPr>
        <w:t xml:space="preserve">bude obsahovat </w:t>
      </w:r>
      <w:r w:rsidR="005A38C0" w:rsidRPr="005728F0">
        <w:rPr>
          <w:rFonts w:cstheme="minorHAnsi"/>
          <w:bCs/>
          <w:sz w:val="24"/>
          <w:szCs w:val="24"/>
        </w:rPr>
        <w:t xml:space="preserve">veškerá data </w:t>
      </w:r>
      <w:r w:rsidR="00320428" w:rsidRPr="005728F0">
        <w:rPr>
          <w:rFonts w:cstheme="minorHAnsi"/>
          <w:bCs/>
          <w:sz w:val="24"/>
          <w:szCs w:val="24"/>
        </w:rPr>
        <w:t>a formáty vyplývající z</w:t>
      </w:r>
      <w:r w:rsidR="00D33CF4" w:rsidRPr="005728F0">
        <w:rPr>
          <w:rFonts w:cstheme="minorHAnsi"/>
          <w:bCs/>
          <w:sz w:val="24"/>
          <w:szCs w:val="24"/>
        </w:rPr>
        <w:t> </w:t>
      </w:r>
      <w:r w:rsidR="00320428" w:rsidRPr="005728F0">
        <w:rPr>
          <w:rFonts w:cstheme="minorHAnsi"/>
          <w:bCs/>
          <w:sz w:val="24"/>
          <w:szCs w:val="24"/>
        </w:rPr>
        <w:t>pož</w:t>
      </w:r>
      <w:r w:rsidR="00D33CF4" w:rsidRPr="005728F0">
        <w:rPr>
          <w:rFonts w:cstheme="minorHAnsi"/>
          <w:bCs/>
          <w:sz w:val="24"/>
          <w:szCs w:val="24"/>
        </w:rPr>
        <w:t>adavků vyhl. č. 15</w:t>
      </w:r>
      <w:r w:rsidR="005E78BA" w:rsidRPr="005728F0">
        <w:rPr>
          <w:rFonts w:cstheme="minorHAnsi"/>
          <w:bCs/>
          <w:sz w:val="24"/>
          <w:szCs w:val="24"/>
        </w:rPr>
        <w:t>7</w:t>
      </w:r>
      <w:r w:rsidR="00D33CF4" w:rsidRPr="005728F0">
        <w:rPr>
          <w:rFonts w:cstheme="minorHAnsi"/>
          <w:bCs/>
          <w:sz w:val="24"/>
          <w:szCs w:val="24"/>
        </w:rPr>
        <w:t xml:space="preserve">/2024 Sb. a </w:t>
      </w:r>
      <w:r w:rsidR="00217C51" w:rsidRPr="005728F0">
        <w:rPr>
          <w:rFonts w:cstheme="minorHAnsi"/>
          <w:bCs/>
          <w:sz w:val="24"/>
          <w:szCs w:val="24"/>
        </w:rPr>
        <w:t xml:space="preserve">požadavků </w:t>
      </w:r>
      <w:r w:rsidR="00461A32" w:rsidRPr="005728F0">
        <w:rPr>
          <w:rFonts w:cstheme="minorHAnsi"/>
          <w:bCs/>
          <w:sz w:val="24"/>
          <w:szCs w:val="24"/>
        </w:rPr>
        <w:t xml:space="preserve">NGÚP </w:t>
      </w:r>
      <w:r w:rsidR="00853CEC" w:rsidRPr="005728F0">
        <w:rPr>
          <w:rFonts w:cstheme="minorHAnsi"/>
          <w:bCs/>
          <w:sz w:val="24"/>
          <w:szCs w:val="24"/>
        </w:rPr>
        <w:t>(</w:t>
      </w:r>
      <w:r w:rsidR="006C0C5F" w:rsidRPr="005728F0">
        <w:rPr>
          <w:rFonts w:cstheme="minorHAnsi"/>
          <w:bCs/>
          <w:sz w:val="24"/>
          <w:szCs w:val="24"/>
        </w:rPr>
        <w:t>formát SHP</w:t>
      </w:r>
      <w:r w:rsidR="00E07344" w:rsidRPr="005728F0">
        <w:rPr>
          <w:rFonts w:cstheme="minorHAnsi"/>
          <w:bCs/>
          <w:sz w:val="24"/>
          <w:szCs w:val="24"/>
        </w:rPr>
        <w:t xml:space="preserve">, </w:t>
      </w:r>
      <w:r w:rsidR="00D27842" w:rsidRPr="005728F0">
        <w:rPr>
          <w:rFonts w:cstheme="minorHAnsi"/>
          <w:bCs/>
          <w:sz w:val="24"/>
          <w:szCs w:val="24"/>
        </w:rPr>
        <w:t>PDF</w:t>
      </w:r>
      <w:r w:rsidR="00E07344" w:rsidRPr="005728F0">
        <w:rPr>
          <w:rFonts w:cstheme="minorHAnsi"/>
          <w:bCs/>
          <w:sz w:val="24"/>
          <w:szCs w:val="24"/>
        </w:rPr>
        <w:t>/A</w:t>
      </w:r>
      <w:r w:rsidR="00461A32" w:rsidRPr="005728F0">
        <w:rPr>
          <w:rFonts w:cstheme="minorHAnsi"/>
          <w:bCs/>
          <w:sz w:val="24"/>
          <w:szCs w:val="24"/>
        </w:rPr>
        <w:t xml:space="preserve">, </w:t>
      </w:r>
      <w:proofErr w:type="spellStart"/>
      <w:r w:rsidR="00461A32" w:rsidRPr="005728F0">
        <w:rPr>
          <w:rFonts w:cstheme="minorHAnsi"/>
          <w:color w:val="000000"/>
          <w:sz w:val="24"/>
          <w:szCs w:val="24"/>
        </w:rPr>
        <w:t>georeferencovaný</w:t>
      </w:r>
      <w:proofErr w:type="spellEnd"/>
      <w:r w:rsidR="00461A32" w:rsidRPr="005728F0">
        <w:rPr>
          <w:rFonts w:cstheme="minorHAnsi"/>
          <w:color w:val="000000"/>
          <w:sz w:val="24"/>
          <w:szCs w:val="24"/>
        </w:rPr>
        <w:t xml:space="preserve"> rastr)</w:t>
      </w:r>
      <w:r w:rsidR="002A7A23" w:rsidRPr="005728F0">
        <w:rPr>
          <w:rFonts w:cstheme="minorHAnsi"/>
          <w:color w:val="000000"/>
          <w:sz w:val="24"/>
          <w:szCs w:val="24"/>
        </w:rPr>
        <w:t>.</w:t>
      </w:r>
    </w:p>
    <w:p w14:paraId="0C3D78F3" w14:textId="6F7197A3" w:rsidR="0002205C" w:rsidRPr="005728F0" w:rsidRDefault="00A65A00" w:rsidP="001A0DC0">
      <w:pPr>
        <w:pStyle w:val="Odstavecseseznamem"/>
        <w:numPr>
          <w:ilvl w:val="1"/>
          <w:numId w:val="19"/>
        </w:numPr>
        <w:spacing w:after="120"/>
        <w:ind w:left="1077"/>
        <w:contextualSpacing w:val="0"/>
        <w:jc w:val="both"/>
        <w:rPr>
          <w:rFonts w:cstheme="minorHAnsi"/>
          <w:bCs/>
          <w:sz w:val="24"/>
          <w:szCs w:val="24"/>
        </w:rPr>
      </w:pPr>
      <w:r w:rsidRPr="005728F0">
        <w:rPr>
          <w:rFonts w:cstheme="minorHAnsi"/>
          <w:sz w:val="24"/>
          <w:szCs w:val="24"/>
        </w:rPr>
        <w:t>Grafická část díla</w:t>
      </w:r>
      <w:r w:rsidR="007211A9" w:rsidRPr="005728F0">
        <w:rPr>
          <w:rFonts w:cstheme="minorHAnsi"/>
          <w:sz w:val="24"/>
          <w:szCs w:val="24"/>
        </w:rPr>
        <w:t xml:space="preserve"> bude </w:t>
      </w:r>
      <w:r w:rsidRPr="005728F0">
        <w:rPr>
          <w:rFonts w:cstheme="minorHAnsi"/>
          <w:sz w:val="24"/>
          <w:szCs w:val="24"/>
        </w:rPr>
        <w:t>odezvána</w:t>
      </w:r>
      <w:r w:rsidR="007211A9" w:rsidRPr="005728F0">
        <w:rPr>
          <w:rFonts w:cstheme="minorHAnsi"/>
          <w:sz w:val="24"/>
          <w:szCs w:val="24"/>
        </w:rPr>
        <w:t xml:space="preserve"> </w:t>
      </w:r>
      <w:r w:rsidRPr="005728F0">
        <w:rPr>
          <w:rFonts w:cstheme="minorHAnsi"/>
          <w:sz w:val="24"/>
          <w:szCs w:val="24"/>
        </w:rPr>
        <w:t xml:space="preserve">také </w:t>
      </w:r>
      <w:r w:rsidR="007211A9" w:rsidRPr="005728F0">
        <w:rPr>
          <w:rFonts w:cstheme="minorHAnsi"/>
          <w:sz w:val="24"/>
          <w:szCs w:val="24"/>
        </w:rPr>
        <w:t xml:space="preserve">v nativním </w:t>
      </w:r>
      <w:r w:rsidR="00E80FAB" w:rsidRPr="005728F0">
        <w:rPr>
          <w:rFonts w:cstheme="minorHAnsi"/>
          <w:sz w:val="24"/>
          <w:szCs w:val="24"/>
        </w:rPr>
        <w:t xml:space="preserve">formátu. </w:t>
      </w:r>
      <w:r w:rsidR="00507741" w:rsidRPr="005728F0">
        <w:rPr>
          <w:rFonts w:cstheme="minorHAnsi"/>
          <w:sz w:val="24"/>
          <w:szCs w:val="24"/>
        </w:rPr>
        <w:t xml:space="preserve">Předaná </w:t>
      </w:r>
      <w:r w:rsidR="00663B16" w:rsidRPr="005728F0">
        <w:rPr>
          <w:rFonts w:cstheme="minorHAnsi"/>
          <w:sz w:val="24"/>
          <w:szCs w:val="24"/>
        </w:rPr>
        <w:t>data</w:t>
      </w:r>
      <w:r w:rsidR="00507741" w:rsidRPr="005728F0">
        <w:rPr>
          <w:rFonts w:cstheme="minorHAnsi"/>
          <w:sz w:val="24"/>
          <w:szCs w:val="24"/>
        </w:rPr>
        <w:t xml:space="preserve"> bud</w:t>
      </w:r>
      <w:r w:rsidR="00663B16" w:rsidRPr="005728F0">
        <w:rPr>
          <w:rFonts w:cstheme="minorHAnsi"/>
          <w:sz w:val="24"/>
          <w:szCs w:val="24"/>
        </w:rPr>
        <w:t>ou</w:t>
      </w:r>
      <w:r w:rsidR="00507741" w:rsidRPr="005728F0">
        <w:rPr>
          <w:rFonts w:cstheme="minorHAnsi"/>
          <w:sz w:val="24"/>
          <w:szCs w:val="24"/>
        </w:rPr>
        <w:t xml:space="preserve"> mít zachovány všechny pracovní hladiny</w:t>
      </w:r>
      <w:r w:rsidR="00E622DC" w:rsidRPr="005728F0">
        <w:rPr>
          <w:rFonts w:cstheme="minorHAnsi"/>
          <w:sz w:val="24"/>
          <w:szCs w:val="24"/>
        </w:rPr>
        <w:t>/v</w:t>
      </w:r>
      <w:r w:rsidR="00E3733F" w:rsidRPr="005728F0">
        <w:rPr>
          <w:rFonts w:cstheme="minorHAnsi"/>
          <w:sz w:val="24"/>
          <w:szCs w:val="24"/>
        </w:rPr>
        <w:t>r</w:t>
      </w:r>
      <w:r w:rsidR="00E622DC" w:rsidRPr="005728F0">
        <w:rPr>
          <w:rFonts w:cstheme="minorHAnsi"/>
          <w:sz w:val="24"/>
          <w:szCs w:val="24"/>
        </w:rPr>
        <w:t>stvy</w:t>
      </w:r>
      <w:r w:rsidR="00507741" w:rsidRPr="005728F0">
        <w:rPr>
          <w:rFonts w:cstheme="minorHAnsi"/>
          <w:sz w:val="24"/>
          <w:szCs w:val="24"/>
        </w:rPr>
        <w:t>, jejichž prostřednictvím budou odlišena jednotlivá témata. Použité hladiny</w:t>
      </w:r>
      <w:r w:rsidR="00E3733F" w:rsidRPr="005728F0">
        <w:rPr>
          <w:rFonts w:cstheme="minorHAnsi"/>
          <w:sz w:val="24"/>
          <w:szCs w:val="24"/>
        </w:rPr>
        <w:t>/vrstvy</w:t>
      </w:r>
      <w:r w:rsidR="00507741" w:rsidRPr="005728F0">
        <w:rPr>
          <w:rFonts w:cstheme="minorHAnsi"/>
          <w:sz w:val="24"/>
          <w:szCs w:val="24"/>
        </w:rPr>
        <w:t xml:space="preserve"> budou náležitě popsány a blíže specifikován jejich obsah.</w:t>
      </w:r>
    </w:p>
    <w:p w14:paraId="3BE0C7B9" w14:textId="5BB0CE6A" w:rsidR="00507741" w:rsidRPr="005728F0" w:rsidRDefault="00507741" w:rsidP="001A0DC0">
      <w:pPr>
        <w:pStyle w:val="Odstavecseseznamem"/>
        <w:numPr>
          <w:ilvl w:val="1"/>
          <w:numId w:val="19"/>
        </w:numPr>
        <w:ind w:left="1077"/>
        <w:contextualSpacing w:val="0"/>
        <w:jc w:val="both"/>
        <w:rPr>
          <w:rFonts w:cstheme="minorHAnsi"/>
          <w:bCs/>
          <w:sz w:val="24"/>
          <w:szCs w:val="24"/>
        </w:rPr>
      </w:pPr>
      <w:r w:rsidRPr="005728F0">
        <w:rPr>
          <w:rFonts w:cstheme="minorHAnsi"/>
          <w:color w:val="000000"/>
          <w:sz w:val="24"/>
          <w:szCs w:val="24"/>
        </w:rPr>
        <w:t xml:space="preserve">Textová část bude odevzdána </w:t>
      </w:r>
      <w:r w:rsidR="0002205C" w:rsidRPr="005728F0">
        <w:rPr>
          <w:rFonts w:cstheme="minorHAnsi"/>
          <w:color w:val="000000"/>
          <w:sz w:val="24"/>
          <w:szCs w:val="24"/>
        </w:rPr>
        <w:t xml:space="preserve">také </w:t>
      </w:r>
      <w:r w:rsidRPr="005728F0">
        <w:rPr>
          <w:rFonts w:cstheme="minorHAnsi"/>
          <w:color w:val="000000"/>
          <w:sz w:val="24"/>
          <w:szCs w:val="24"/>
        </w:rPr>
        <w:t>ve své digitální verzi v programu Microsoft WORD (formát DOC nebo DOCX)</w:t>
      </w:r>
      <w:r w:rsidR="007B7CD6" w:rsidRPr="005728F0">
        <w:rPr>
          <w:rFonts w:cstheme="minorHAnsi"/>
          <w:color w:val="000000"/>
          <w:sz w:val="24"/>
          <w:szCs w:val="24"/>
        </w:rPr>
        <w:t>.</w:t>
      </w:r>
    </w:p>
    <w:p w14:paraId="6E258969" w14:textId="77777777" w:rsidR="00924940" w:rsidRPr="0042514A" w:rsidRDefault="00924940" w:rsidP="00A51F1D">
      <w:pPr>
        <w:pStyle w:val="Bezmezer"/>
        <w:keepNext/>
        <w:jc w:val="center"/>
        <w:rPr>
          <w:rFonts w:cstheme="minorHAnsi"/>
          <w:sz w:val="24"/>
          <w:szCs w:val="24"/>
        </w:rPr>
      </w:pPr>
    </w:p>
    <w:p w14:paraId="3115724A" w14:textId="77777777" w:rsidR="00F111ED" w:rsidRPr="0042514A" w:rsidRDefault="00F111ED" w:rsidP="007D1A10">
      <w:pPr>
        <w:pStyle w:val="Bezmezer"/>
        <w:keepNext/>
        <w:numPr>
          <w:ilvl w:val="0"/>
          <w:numId w:val="1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14A">
        <w:rPr>
          <w:rFonts w:asciiTheme="minorHAnsi" w:hAnsiTheme="minorHAnsi" w:cstheme="minorHAnsi"/>
          <w:b/>
          <w:sz w:val="24"/>
          <w:szCs w:val="24"/>
        </w:rPr>
        <w:t>Doba a místo plnění</w:t>
      </w:r>
    </w:p>
    <w:p w14:paraId="1ECE3F27" w14:textId="77777777" w:rsidR="00F111ED" w:rsidRPr="0042514A" w:rsidRDefault="00F111ED" w:rsidP="007D1A10">
      <w:pPr>
        <w:pStyle w:val="Bezmezer"/>
        <w:keepNext/>
        <w:jc w:val="center"/>
        <w:rPr>
          <w:rFonts w:asciiTheme="minorHAnsi" w:hAnsiTheme="minorHAnsi" w:cstheme="minorHAnsi"/>
          <w:sz w:val="24"/>
          <w:szCs w:val="24"/>
        </w:rPr>
      </w:pPr>
    </w:p>
    <w:p w14:paraId="69596C78" w14:textId="77777777" w:rsidR="00F111ED" w:rsidRPr="0042514A" w:rsidRDefault="00F111ED" w:rsidP="007D1A10">
      <w:pPr>
        <w:pStyle w:val="Bezmezer"/>
        <w:keepNext/>
        <w:numPr>
          <w:ilvl w:val="0"/>
          <w:numId w:val="25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2514A">
        <w:rPr>
          <w:rFonts w:asciiTheme="minorHAnsi" w:hAnsiTheme="minorHAnsi" w:cstheme="minorHAnsi"/>
          <w:sz w:val="24"/>
          <w:szCs w:val="24"/>
        </w:rPr>
        <w:t xml:space="preserve">Smluvní strany se dohodly na následujících termínech plnění jednotlivých </w:t>
      </w:r>
      <w:r w:rsidR="00F307AB" w:rsidRPr="0042514A">
        <w:rPr>
          <w:rFonts w:asciiTheme="minorHAnsi" w:hAnsiTheme="minorHAnsi" w:cstheme="minorHAnsi"/>
          <w:sz w:val="24"/>
          <w:szCs w:val="24"/>
        </w:rPr>
        <w:t>etap</w:t>
      </w:r>
      <w:r w:rsidRPr="0042514A">
        <w:rPr>
          <w:rFonts w:asciiTheme="minorHAnsi" w:hAnsiTheme="minorHAnsi" w:cstheme="minorHAnsi"/>
          <w:sz w:val="24"/>
          <w:szCs w:val="24"/>
        </w:rPr>
        <w:t>:</w:t>
      </w:r>
    </w:p>
    <w:p w14:paraId="5BDD3E98" w14:textId="21EA712C" w:rsidR="00F307AB" w:rsidRPr="009C1929" w:rsidRDefault="009C1929" w:rsidP="009C1929">
      <w:pPr>
        <w:keepNext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1. </w:t>
      </w:r>
      <w:r w:rsidR="00F307AB" w:rsidRPr="009C1929">
        <w:rPr>
          <w:rFonts w:cstheme="minorHAnsi"/>
          <w:sz w:val="24"/>
          <w:szCs w:val="24"/>
          <w:u w:val="single"/>
        </w:rPr>
        <w:t xml:space="preserve">etapa: </w:t>
      </w:r>
      <w:r w:rsidR="000B1BBA" w:rsidRPr="009C1929">
        <w:rPr>
          <w:rFonts w:cstheme="minorHAnsi"/>
          <w:sz w:val="24"/>
          <w:szCs w:val="24"/>
          <w:u w:val="single"/>
        </w:rPr>
        <w:t>Návrh změny ÚP pro veřejné projednání</w:t>
      </w:r>
    </w:p>
    <w:p w14:paraId="51B736F1" w14:textId="540E51C8" w:rsidR="00F307AB" w:rsidRPr="00B931CC" w:rsidRDefault="00F307AB" w:rsidP="009C1929">
      <w:pPr>
        <w:pStyle w:val="Odstavecseseznamem"/>
        <w:spacing w:before="12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 xml:space="preserve">termín plnění: </w:t>
      </w:r>
      <w:r w:rsidR="007D1A10" w:rsidRPr="00D803A4">
        <w:rPr>
          <w:rFonts w:cstheme="minorHAnsi"/>
          <w:sz w:val="24"/>
          <w:szCs w:val="24"/>
        </w:rPr>
        <w:t xml:space="preserve">do </w:t>
      </w:r>
      <w:r w:rsidR="005728F0" w:rsidRPr="00D803A4">
        <w:rPr>
          <w:rFonts w:cstheme="minorHAnsi"/>
          <w:sz w:val="24"/>
          <w:szCs w:val="24"/>
        </w:rPr>
        <w:t>6</w:t>
      </w:r>
      <w:r w:rsidR="001F4BF8" w:rsidRPr="00D803A4">
        <w:rPr>
          <w:rFonts w:cstheme="minorHAnsi"/>
          <w:sz w:val="24"/>
          <w:szCs w:val="24"/>
        </w:rPr>
        <w:t xml:space="preserve"> měsíců</w:t>
      </w:r>
      <w:r w:rsidR="007D1A10">
        <w:rPr>
          <w:rFonts w:cstheme="minorHAnsi"/>
          <w:sz w:val="24"/>
          <w:szCs w:val="24"/>
        </w:rPr>
        <w:t xml:space="preserve"> od podpisu </w:t>
      </w:r>
      <w:r w:rsidR="007D1A10" w:rsidRPr="00B931CC">
        <w:rPr>
          <w:rFonts w:cstheme="minorHAnsi"/>
          <w:sz w:val="24"/>
          <w:szCs w:val="24"/>
        </w:rPr>
        <w:t>smlouvy</w:t>
      </w:r>
      <w:r w:rsidR="009C1929" w:rsidRPr="00B931CC">
        <w:rPr>
          <w:rFonts w:cstheme="minorHAnsi"/>
          <w:sz w:val="24"/>
          <w:szCs w:val="24"/>
        </w:rPr>
        <w:t xml:space="preserve"> a předání podkladů </w:t>
      </w:r>
      <w:r w:rsidR="00F20F60" w:rsidRPr="00B931CC">
        <w:rPr>
          <w:rFonts w:cstheme="minorHAnsi"/>
          <w:sz w:val="24"/>
          <w:szCs w:val="24"/>
        </w:rPr>
        <w:t xml:space="preserve">dle článku VII. 1. této smlouvy </w:t>
      </w:r>
      <w:r w:rsidR="009C1929" w:rsidRPr="00B931CC">
        <w:rPr>
          <w:rFonts w:cstheme="minorHAnsi"/>
          <w:sz w:val="24"/>
          <w:szCs w:val="24"/>
        </w:rPr>
        <w:t>potřebných pro zpracování návrhu změny ÚP</w:t>
      </w:r>
      <w:r w:rsidR="00F20F60" w:rsidRPr="00B931CC">
        <w:rPr>
          <w:rFonts w:cstheme="minorHAnsi"/>
          <w:sz w:val="24"/>
          <w:szCs w:val="24"/>
        </w:rPr>
        <w:t>.</w:t>
      </w:r>
    </w:p>
    <w:p w14:paraId="7CC3A0B3" w14:textId="36FF780D" w:rsidR="00F307AB" w:rsidRPr="0042514A" w:rsidRDefault="00F307AB" w:rsidP="009C1929">
      <w:pPr>
        <w:keepNext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cstheme="minorHAnsi"/>
          <w:sz w:val="24"/>
          <w:szCs w:val="24"/>
          <w:u w:val="single"/>
        </w:rPr>
      </w:pPr>
      <w:r w:rsidRPr="000B1BBA">
        <w:rPr>
          <w:rFonts w:cstheme="minorHAnsi"/>
          <w:sz w:val="24"/>
          <w:szCs w:val="24"/>
          <w:u w:val="single"/>
        </w:rPr>
        <w:t>2.</w:t>
      </w:r>
      <w:r w:rsidR="009C1929">
        <w:rPr>
          <w:rFonts w:cstheme="minorHAnsi"/>
          <w:sz w:val="24"/>
          <w:szCs w:val="24"/>
          <w:u w:val="single"/>
        </w:rPr>
        <w:t xml:space="preserve"> </w:t>
      </w:r>
      <w:r w:rsidRPr="000B1BBA">
        <w:rPr>
          <w:rFonts w:cstheme="minorHAnsi"/>
          <w:sz w:val="24"/>
          <w:szCs w:val="24"/>
          <w:u w:val="single"/>
        </w:rPr>
        <w:t xml:space="preserve">etapa: </w:t>
      </w:r>
      <w:r w:rsidR="000B1BBA" w:rsidRPr="000B1BBA">
        <w:rPr>
          <w:rFonts w:cstheme="minorHAnsi"/>
          <w:sz w:val="24"/>
          <w:szCs w:val="24"/>
          <w:u w:val="single"/>
        </w:rPr>
        <w:t>Návrh změny ÚP pro vydání zastupitelstvem</w:t>
      </w:r>
    </w:p>
    <w:p w14:paraId="77F8FB78" w14:textId="700B9318" w:rsidR="00F307AB" w:rsidRPr="0042514A" w:rsidRDefault="00F307AB" w:rsidP="009C1929">
      <w:pPr>
        <w:pStyle w:val="Odstavecseseznamem"/>
        <w:spacing w:before="12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 xml:space="preserve">termín plnění: </w:t>
      </w:r>
      <w:r w:rsidR="000B1BBA" w:rsidRPr="00D803A4">
        <w:rPr>
          <w:rFonts w:cstheme="minorHAnsi"/>
          <w:sz w:val="24"/>
          <w:szCs w:val="24"/>
        </w:rPr>
        <w:t xml:space="preserve">do </w:t>
      </w:r>
      <w:r w:rsidR="005728F0" w:rsidRPr="00D803A4">
        <w:rPr>
          <w:rFonts w:cstheme="minorHAnsi"/>
          <w:sz w:val="24"/>
          <w:szCs w:val="24"/>
        </w:rPr>
        <w:t>2</w:t>
      </w:r>
      <w:r w:rsidR="000B1BBA" w:rsidRPr="00D803A4">
        <w:rPr>
          <w:rFonts w:cstheme="minorHAnsi"/>
          <w:sz w:val="24"/>
          <w:szCs w:val="24"/>
        </w:rPr>
        <w:t xml:space="preserve"> </w:t>
      </w:r>
      <w:r w:rsidR="00531377" w:rsidRPr="00D803A4">
        <w:rPr>
          <w:rFonts w:cstheme="minorHAnsi"/>
          <w:sz w:val="24"/>
          <w:szCs w:val="24"/>
        </w:rPr>
        <w:t>měsíců</w:t>
      </w:r>
      <w:r w:rsidR="000B1BBA" w:rsidRPr="000B1BBA">
        <w:rPr>
          <w:rFonts w:cstheme="minorHAnsi"/>
          <w:sz w:val="24"/>
          <w:szCs w:val="24"/>
        </w:rPr>
        <w:t xml:space="preserve"> od předání pokynů/závěrů </w:t>
      </w:r>
      <w:r w:rsidR="007D1A10">
        <w:rPr>
          <w:rFonts w:cstheme="minorHAnsi"/>
          <w:sz w:val="24"/>
          <w:szCs w:val="24"/>
        </w:rPr>
        <w:t>z veřejného projednání změny ÚP.</w:t>
      </w:r>
    </w:p>
    <w:p w14:paraId="25D421F5" w14:textId="0CA312BB" w:rsidR="00F307AB" w:rsidRPr="000A07FD" w:rsidRDefault="00F307AB" w:rsidP="001A0DC0">
      <w:pPr>
        <w:keepNext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cstheme="minorHAnsi"/>
          <w:sz w:val="24"/>
          <w:szCs w:val="24"/>
          <w:u w:val="single"/>
        </w:rPr>
      </w:pPr>
      <w:r w:rsidRPr="000A07FD">
        <w:rPr>
          <w:rFonts w:cstheme="minorHAnsi"/>
          <w:sz w:val="24"/>
          <w:szCs w:val="24"/>
          <w:u w:val="single"/>
        </w:rPr>
        <w:lastRenderedPageBreak/>
        <w:t>3.</w:t>
      </w:r>
      <w:r w:rsidR="009C1929" w:rsidRPr="000A07FD">
        <w:rPr>
          <w:rFonts w:cstheme="minorHAnsi"/>
          <w:sz w:val="24"/>
          <w:szCs w:val="24"/>
          <w:u w:val="single"/>
        </w:rPr>
        <w:t xml:space="preserve"> </w:t>
      </w:r>
      <w:r w:rsidRPr="000A07FD">
        <w:rPr>
          <w:rFonts w:cstheme="minorHAnsi"/>
          <w:sz w:val="24"/>
          <w:szCs w:val="24"/>
          <w:u w:val="single"/>
        </w:rPr>
        <w:t xml:space="preserve">etapa: </w:t>
      </w:r>
      <w:r w:rsidR="009C1929" w:rsidRPr="000A07FD">
        <w:rPr>
          <w:rFonts w:cstheme="minorHAnsi"/>
          <w:sz w:val="24"/>
          <w:szCs w:val="24"/>
          <w:u w:val="single"/>
        </w:rPr>
        <w:t>Úplné znění změny ÚP</w:t>
      </w:r>
    </w:p>
    <w:p w14:paraId="5627751E" w14:textId="79243EFA" w:rsidR="000B1BBA" w:rsidRPr="001A0DC0" w:rsidRDefault="00F307AB" w:rsidP="001A0DC0">
      <w:pPr>
        <w:pStyle w:val="Odstavecseseznamem"/>
        <w:spacing w:before="120"/>
        <w:jc w:val="both"/>
        <w:rPr>
          <w:rFonts w:cstheme="minorHAnsi"/>
          <w:sz w:val="24"/>
          <w:szCs w:val="24"/>
        </w:rPr>
      </w:pPr>
      <w:r w:rsidRPr="001A0DC0">
        <w:rPr>
          <w:rFonts w:cstheme="minorHAnsi"/>
          <w:sz w:val="24"/>
          <w:szCs w:val="24"/>
        </w:rPr>
        <w:t xml:space="preserve">termín plnění: </w:t>
      </w:r>
      <w:r w:rsidR="000B1BBA" w:rsidRPr="001A0DC0">
        <w:rPr>
          <w:rFonts w:cstheme="minorHAnsi"/>
          <w:sz w:val="24"/>
          <w:szCs w:val="24"/>
        </w:rPr>
        <w:t xml:space="preserve">do </w:t>
      </w:r>
      <w:r w:rsidR="001F4BF8" w:rsidRPr="001A0DC0">
        <w:rPr>
          <w:rFonts w:cstheme="minorHAnsi"/>
          <w:sz w:val="24"/>
          <w:szCs w:val="24"/>
        </w:rPr>
        <w:t>30</w:t>
      </w:r>
      <w:r w:rsidR="000B1BBA" w:rsidRPr="001A0DC0">
        <w:rPr>
          <w:rFonts w:cstheme="minorHAnsi"/>
          <w:sz w:val="24"/>
          <w:szCs w:val="24"/>
        </w:rPr>
        <w:t xml:space="preserve"> dnů od předání informace o vydání změny ÚP zastupitelstvem</w:t>
      </w:r>
      <w:r w:rsidR="007D1A10" w:rsidRPr="001A0DC0">
        <w:rPr>
          <w:rFonts w:cstheme="minorHAnsi"/>
          <w:sz w:val="24"/>
          <w:szCs w:val="24"/>
        </w:rPr>
        <w:t>.</w:t>
      </w:r>
    </w:p>
    <w:p w14:paraId="346C5DE8" w14:textId="3D4D949F" w:rsidR="008F15FE" w:rsidRPr="0042514A" w:rsidRDefault="00291790" w:rsidP="001A0DC0">
      <w:pPr>
        <w:pStyle w:val="Bezmezer"/>
        <w:numPr>
          <w:ilvl w:val="0"/>
          <w:numId w:val="25"/>
        </w:num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42514A">
        <w:rPr>
          <w:rFonts w:asciiTheme="minorHAnsi" w:hAnsiTheme="minorHAnsi" w:cstheme="minorHAnsi"/>
          <w:sz w:val="24"/>
          <w:szCs w:val="24"/>
        </w:rPr>
        <w:t>Z</w:t>
      </w:r>
      <w:r w:rsidR="00ED69C6" w:rsidRPr="0042514A">
        <w:rPr>
          <w:rFonts w:asciiTheme="minorHAnsi" w:hAnsiTheme="minorHAnsi" w:cstheme="minorHAnsi"/>
          <w:sz w:val="24"/>
          <w:szCs w:val="24"/>
        </w:rPr>
        <w:t>hotovitel</w:t>
      </w:r>
      <w:r w:rsidR="00F111ED" w:rsidRPr="0042514A">
        <w:rPr>
          <w:rFonts w:asciiTheme="minorHAnsi" w:hAnsiTheme="minorHAnsi" w:cstheme="minorHAnsi"/>
          <w:sz w:val="24"/>
          <w:szCs w:val="24"/>
        </w:rPr>
        <w:t xml:space="preserve"> je povinen jednotlivé části plnění předat </w:t>
      </w:r>
      <w:r w:rsidR="008F15FE" w:rsidRPr="0042514A">
        <w:rPr>
          <w:rFonts w:asciiTheme="minorHAnsi" w:hAnsiTheme="minorHAnsi" w:cstheme="minorHAnsi"/>
          <w:sz w:val="24"/>
          <w:szCs w:val="24"/>
        </w:rPr>
        <w:t>objednateli</w:t>
      </w:r>
      <w:r w:rsidR="007D1A10">
        <w:rPr>
          <w:rFonts w:asciiTheme="minorHAnsi" w:hAnsiTheme="minorHAnsi" w:cstheme="minorHAnsi"/>
          <w:sz w:val="24"/>
          <w:szCs w:val="24"/>
        </w:rPr>
        <w:t xml:space="preserve"> na adrese jeho sídla uvedené v </w:t>
      </w:r>
      <w:r w:rsidR="00F111ED" w:rsidRPr="0042514A">
        <w:rPr>
          <w:rFonts w:asciiTheme="minorHAnsi" w:hAnsiTheme="minorHAnsi" w:cstheme="minorHAnsi"/>
          <w:sz w:val="24"/>
          <w:szCs w:val="24"/>
        </w:rPr>
        <w:t xml:space="preserve">záhlaví této </w:t>
      </w:r>
      <w:r w:rsidRPr="0042514A">
        <w:rPr>
          <w:rFonts w:asciiTheme="minorHAnsi" w:hAnsiTheme="minorHAnsi" w:cstheme="minorHAnsi"/>
          <w:sz w:val="24"/>
          <w:szCs w:val="24"/>
        </w:rPr>
        <w:t>s</w:t>
      </w:r>
      <w:r w:rsidR="00F111ED" w:rsidRPr="0042514A">
        <w:rPr>
          <w:rFonts w:asciiTheme="minorHAnsi" w:hAnsiTheme="minorHAnsi" w:cstheme="minorHAnsi"/>
          <w:sz w:val="24"/>
          <w:szCs w:val="24"/>
        </w:rPr>
        <w:t xml:space="preserve">mlouvy nejpozději v poslední den lhůt stanovených výše v odstavci 1 tohoto článku a </w:t>
      </w:r>
      <w:r w:rsidR="00ED69C6" w:rsidRPr="0042514A">
        <w:rPr>
          <w:rFonts w:asciiTheme="minorHAnsi" w:hAnsiTheme="minorHAnsi" w:cstheme="minorHAnsi"/>
          <w:sz w:val="24"/>
          <w:szCs w:val="24"/>
        </w:rPr>
        <w:t xml:space="preserve">objednatel </w:t>
      </w:r>
      <w:r w:rsidR="00F111ED" w:rsidRPr="0042514A">
        <w:rPr>
          <w:rFonts w:asciiTheme="minorHAnsi" w:hAnsiTheme="minorHAnsi" w:cstheme="minorHAnsi"/>
          <w:sz w:val="24"/>
          <w:szCs w:val="24"/>
        </w:rPr>
        <w:t xml:space="preserve">je povinen danou část plnění od </w:t>
      </w:r>
      <w:r w:rsidRPr="0042514A">
        <w:rPr>
          <w:rFonts w:asciiTheme="minorHAnsi" w:hAnsiTheme="minorHAnsi" w:cstheme="minorHAnsi"/>
          <w:sz w:val="24"/>
          <w:szCs w:val="24"/>
        </w:rPr>
        <w:t>z</w:t>
      </w:r>
      <w:r w:rsidR="00ED69C6" w:rsidRPr="0042514A">
        <w:rPr>
          <w:rFonts w:asciiTheme="minorHAnsi" w:hAnsiTheme="minorHAnsi" w:cstheme="minorHAnsi"/>
          <w:sz w:val="24"/>
          <w:szCs w:val="24"/>
        </w:rPr>
        <w:t>hotovitele</w:t>
      </w:r>
      <w:r w:rsidR="00F111ED" w:rsidRPr="0042514A">
        <w:rPr>
          <w:rFonts w:asciiTheme="minorHAnsi" w:hAnsiTheme="minorHAnsi" w:cstheme="minorHAnsi"/>
          <w:sz w:val="24"/>
          <w:szCs w:val="24"/>
        </w:rPr>
        <w:t xml:space="preserve"> převzít. Připadne-li poslední den lhůty na sobotu, neděli nebo svátek, je posledním dnem lhůty nejbližší příští pracovní den.</w:t>
      </w:r>
    </w:p>
    <w:p w14:paraId="1922A6DA" w14:textId="47C777C3" w:rsidR="008F15FE" w:rsidRPr="0042514A" w:rsidRDefault="00F111ED" w:rsidP="001A0DC0">
      <w:pPr>
        <w:pStyle w:val="Bezmezer"/>
        <w:numPr>
          <w:ilvl w:val="0"/>
          <w:numId w:val="25"/>
        </w:num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42514A">
        <w:rPr>
          <w:rFonts w:asciiTheme="minorHAnsi" w:hAnsiTheme="minorHAnsi" w:cstheme="minorHAnsi"/>
          <w:sz w:val="24"/>
          <w:szCs w:val="24"/>
        </w:rPr>
        <w:t xml:space="preserve">O předání a převzetí příslušné </w:t>
      </w:r>
      <w:r w:rsidR="0095232B" w:rsidRPr="0042514A">
        <w:rPr>
          <w:rFonts w:asciiTheme="minorHAnsi" w:hAnsiTheme="minorHAnsi" w:cstheme="minorHAnsi"/>
          <w:sz w:val="24"/>
          <w:szCs w:val="24"/>
        </w:rPr>
        <w:t>etapy územního plánu</w:t>
      </w:r>
      <w:r w:rsidRPr="0042514A">
        <w:rPr>
          <w:rFonts w:asciiTheme="minorHAnsi" w:hAnsiTheme="minorHAnsi" w:cstheme="minorHAnsi"/>
          <w:sz w:val="24"/>
          <w:szCs w:val="24"/>
        </w:rPr>
        <w:t xml:space="preserve"> bude mezi </w:t>
      </w:r>
      <w:r w:rsidR="00291790" w:rsidRPr="0042514A">
        <w:rPr>
          <w:rFonts w:asciiTheme="minorHAnsi" w:hAnsiTheme="minorHAnsi" w:cstheme="minorHAnsi"/>
          <w:sz w:val="24"/>
          <w:szCs w:val="24"/>
        </w:rPr>
        <w:t>z</w:t>
      </w:r>
      <w:r w:rsidR="005A3590" w:rsidRPr="0042514A">
        <w:rPr>
          <w:rFonts w:asciiTheme="minorHAnsi" w:hAnsiTheme="minorHAnsi" w:cstheme="minorHAnsi"/>
          <w:sz w:val="24"/>
          <w:szCs w:val="24"/>
        </w:rPr>
        <w:t>hotovitelem</w:t>
      </w:r>
      <w:r w:rsidRPr="0042514A">
        <w:rPr>
          <w:rFonts w:asciiTheme="minorHAnsi" w:hAnsiTheme="minorHAnsi" w:cstheme="minorHAnsi"/>
          <w:sz w:val="24"/>
          <w:szCs w:val="24"/>
        </w:rPr>
        <w:t xml:space="preserve"> a </w:t>
      </w:r>
      <w:r w:rsidR="005A3590" w:rsidRPr="0042514A">
        <w:rPr>
          <w:rFonts w:asciiTheme="minorHAnsi" w:hAnsiTheme="minorHAnsi" w:cstheme="minorHAnsi"/>
          <w:sz w:val="24"/>
          <w:szCs w:val="24"/>
        </w:rPr>
        <w:t>objednatelem</w:t>
      </w:r>
      <w:r w:rsidR="007D1A10">
        <w:rPr>
          <w:rFonts w:asciiTheme="minorHAnsi" w:hAnsiTheme="minorHAnsi" w:cstheme="minorHAnsi"/>
          <w:sz w:val="24"/>
          <w:szCs w:val="24"/>
        </w:rPr>
        <w:t xml:space="preserve"> podepsán předávací protokol.</w:t>
      </w:r>
    </w:p>
    <w:p w14:paraId="61BF8F80" w14:textId="21BD9F1C" w:rsidR="008F15FE" w:rsidRPr="0042514A" w:rsidRDefault="00F111ED" w:rsidP="001A0DC0">
      <w:pPr>
        <w:pStyle w:val="Bezmezer"/>
        <w:numPr>
          <w:ilvl w:val="0"/>
          <w:numId w:val="25"/>
        </w:num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42514A">
        <w:rPr>
          <w:rFonts w:asciiTheme="minorHAnsi" w:hAnsiTheme="minorHAnsi" w:cstheme="minorHAnsi"/>
          <w:sz w:val="24"/>
          <w:szCs w:val="24"/>
        </w:rPr>
        <w:t xml:space="preserve">Lhůty uvedené výše v odstavci 1 tohoto články se dále prodlužují o dobu, po kterou </w:t>
      </w:r>
      <w:r w:rsidR="00291790" w:rsidRPr="0042514A">
        <w:rPr>
          <w:rFonts w:asciiTheme="minorHAnsi" w:hAnsiTheme="minorHAnsi" w:cstheme="minorHAnsi"/>
          <w:sz w:val="24"/>
          <w:szCs w:val="24"/>
        </w:rPr>
        <w:t>z</w:t>
      </w:r>
      <w:r w:rsidR="008F15FE" w:rsidRPr="0042514A">
        <w:rPr>
          <w:rFonts w:asciiTheme="minorHAnsi" w:hAnsiTheme="minorHAnsi" w:cstheme="minorHAnsi"/>
          <w:sz w:val="24"/>
          <w:szCs w:val="24"/>
        </w:rPr>
        <w:t xml:space="preserve">hotovitel </w:t>
      </w:r>
      <w:r w:rsidRPr="0042514A">
        <w:rPr>
          <w:rFonts w:asciiTheme="minorHAnsi" w:hAnsiTheme="minorHAnsi" w:cstheme="minorHAnsi"/>
          <w:sz w:val="24"/>
          <w:szCs w:val="24"/>
        </w:rPr>
        <w:t xml:space="preserve">objektivně nemohl pracovat na přípravě </w:t>
      </w:r>
      <w:r w:rsidR="00291790" w:rsidRPr="0042514A">
        <w:rPr>
          <w:rFonts w:asciiTheme="minorHAnsi" w:hAnsiTheme="minorHAnsi" w:cstheme="minorHAnsi"/>
          <w:sz w:val="24"/>
          <w:szCs w:val="24"/>
        </w:rPr>
        <w:t>d</w:t>
      </w:r>
      <w:r w:rsidRPr="0042514A">
        <w:rPr>
          <w:rFonts w:asciiTheme="minorHAnsi" w:hAnsiTheme="minorHAnsi" w:cstheme="minorHAnsi"/>
          <w:sz w:val="24"/>
          <w:szCs w:val="24"/>
        </w:rPr>
        <w:t xml:space="preserve">okumentace z důvodu, že </w:t>
      </w:r>
      <w:r w:rsidR="005A3590" w:rsidRPr="0042514A">
        <w:rPr>
          <w:rFonts w:asciiTheme="minorHAnsi" w:hAnsiTheme="minorHAnsi" w:cstheme="minorHAnsi"/>
          <w:sz w:val="24"/>
          <w:szCs w:val="24"/>
        </w:rPr>
        <w:t>objednatel</w:t>
      </w:r>
      <w:r w:rsidRPr="0042514A">
        <w:rPr>
          <w:rFonts w:asciiTheme="minorHAnsi" w:hAnsiTheme="minorHAnsi" w:cstheme="minorHAnsi"/>
          <w:sz w:val="24"/>
          <w:szCs w:val="24"/>
        </w:rPr>
        <w:t xml:space="preserve"> neposkytoval potřebnou součinnost.</w:t>
      </w:r>
    </w:p>
    <w:p w14:paraId="14994243" w14:textId="77777777" w:rsidR="00F111ED" w:rsidRPr="0042514A" w:rsidRDefault="00291790" w:rsidP="001A0DC0">
      <w:pPr>
        <w:pStyle w:val="Bezmezer"/>
        <w:numPr>
          <w:ilvl w:val="0"/>
          <w:numId w:val="25"/>
        </w:numPr>
        <w:spacing w:after="16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2514A">
        <w:rPr>
          <w:rFonts w:asciiTheme="minorHAnsi" w:hAnsiTheme="minorHAnsi" w:cstheme="minorHAnsi"/>
          <w:sz w:val="24"/>
          <w:szCs w:val="24"/>
        </w:rPr>
        <w:t>Z</w:t>
      </w:r>
      <w:r w:rsidR="005A3590" w:rsidRPr="0042514A">
        <w:rPr>
          <w:rFonts w:asciiTheme="minorHAnsi" w:hAnsiTheme="minorHAnsi" w:cstheme="minorHAnsi"/>
          <w:sz w:val="24"/>
          <w:szCs w:val="24"/>
        </w:rPr>
        <w:t xml:space="preserve">hotovitel </w:t>
      </w:r>
      <w:r w:rsidR="00F111ED" w:rsidRPr="0042514A">
        <w:rPr>
          <w:rFonts w:asciiTheme="minorHAnsi" w:hAnsiTheme="minorHAnsi" w:cstheme="minorHAnsi"/>
          <w:sz w:val="24"/>
          <w:szCs w:val="24"/>
        </w:rPr>
        <w:t xml:space="preserve">je povinen provést </w:t>
      </w:r>
      <w:r w:rsidRPr="0042514A">
        <w:rPr>
          <w:rFonts w:asciiTheme="minorHAnsi" w:hAnsiTheme="minorHAnsi" w:cstheme="minorHAnsi"/>
          <w:sz w:val="24"/>
          <w:szCs w:val="24"/>
        </w:rPr>
        <w:t>d</w:t>
      </w:r>
      <w:r w:rsidR="00F111ED" w:rsidRPr="0042514A">
        <w:rPr>
          <w:rFonts w:asciiTheme="minorHAnsi" w:hAnsiTheme="minorHAnsi" w:cstheme="minorHAnsi"/>
          <w:sz w:val="24"/>
          <w:szCs w:val="24"/>
        </w:rPr>
        <w:t xml:space="preserve">okumentaci na svůj náklad a na své nebezpečí v termínech stanovených výše v odstavci 1 tohoto článku </w:t>
      </w:r>
      <w:r w:rsidRPr="0042514A">
        <w:rPr>
          <w:rFonts w:asciiTheme="minorHAnsi" w:hAnsiTheme="minorHAnsi" w:cstheme="minorHAnsi"/>
          <w:sz w:val="24"/>
          <w:szCs w:val="24"/>
        </w:rPr>
        <w:t>s</w:t>
      </w:r>
      <w:r w:rsidR="00F111ED" w:rsidRPr="0042514A">
        <w:rPr>
          <w:rFonts w:asciiTheme="minorHAnsi" w:hAnsiTheme="minorHAnsi" w:cstheme="minorHAnsi"/>
          <w:sz w:val="24"/>
          <w:szCs w:val="24"/>
        </w:rPr>
        <w:t xml:space="preserve">mlouvy. </w:t>
      </w:r>
      <w:r w:rsidRPr="0042514A">
        <w:rPr>
          <w:rFonts w:asciiTheme="minorHAnsi" w:hAnsiTheme="minorHAnsi" w:cstheme="minorHAnsi"/>
          <w:sz w:val="24"/>
          <w:szCs w:val="24"/>
        </w:rPr>
        <w:t>Z</w:t>
      </w:r>
      <w:r w:rsidR="005A3590" w:rsidRPr="0042514A">
        <w:rPr>
          <w:rFonts w:asciiTheme="minorHAnsi" w:hAnsiTheme="minorHAnsi" w:cstheme="minorHAnsi"/>
          <w:sz w:val="24"/>
          <w:szCs w:val="24"/>
        </w:rPr>
        <w:t>hotovitel</w:t>
      </w:r>
      <w:r w:rsidRPr="0042514A">
        <w:rPr>
          <w:rFonts w:asciiTheme="minorHAnsi" w:hAnsiTheme="minorHAnsi" w:cstheme="minorHAnsi"/>
          <w:sz w:val="24"/>
          <w:szCs w:val="24"/>
        </w:rPr>
        <w:t xml:space="preserve"> </w:t>
      </w:r>
      <w:r w:rsidR="00F111ED" w:rsidRPr="0042514A">
        <w:rPr>
          <w:rFonts w:asciiTheme="minorHAnsi" w:hAnsiTheme="minorHAnsi" w:cstheme="minorHAnsi"/>
          <w:sz w:val="24"/>
          <w:szCs w:val="24"/>
        </w:rPr>
        <w:t xml:space="preserve">může </w:t>
      </w:r>
      <w:r w:rsidRPr="0042514A">
        <w:rPr>
          <w:rFonts w:asciiTheme="minorHAnsi" w:hAnsiTheme="minorHAnsi" w:cstheme="minorHAnsi"/>
          <w:sz w:val="24"/>
          <w:szCs w:val="24"/>
        </w:rPr>
        <w:t>d</w:t>
      </w:r>
      <w:r w:rsidR="00F111ED" w:rsidRPr="0042514A">
        <w:rPr>
          <w:rFonts w:asciiTheme="minorHAnsi" w:hAnsiTheme="minorHAnsi" w:cstheme="minorHAnsi"/>
          <w:sz w:val="24"/>
          <w:szCs w:val="24"/>
        </w:rPr>
        <w:t>okumentaci nebo její dílčí část provést ještě před stanoveným termínem.</w:t>
      </w:r>
    </w:p>
    <w:p w14:paraId="646E88DE" w14:textId="77777777" w:rsidR="00F111ED" w:rsidRPr="0042514A" w:rsidRDefault="00F111ED" w:rsidP="00291790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</w:p>
    <w:p w14:paraId="7F85AA99" w14:textId="77777777" w:rsidR="00F111ED" w:rsidRPr="0042514A" w:rsidRDefault="005A3590" w:rsidP="00F307AB">
      <w:pPr>
        <w:pStyle w:val="Bezmezer"/>
        <w:numPr>
          <w:ilvl w:val="0"/>
          <w:numId w:val="1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14A">
        <w:rPr>
          <w:rFonts w:asciiTheme="minorHAnsi" w:hAnsiTheme="minorHAnsi" w:cstheme="minorHAnsi"/>
          <w:b/>
          <w:sz w:val="24"/>
          <w:szCs w:val="24"/>
        </w:rPr>
        <w:t>Celková c</w:t>
      </w:r>
      <w:r w:rsidR="00F111ED" w:rsidRPr="0042514A">
        <w:rPr>
          <w:rFonts w:asciiTheme="minorHAnsi" w:hAnsiTheme="minorHAnsi" w:cstheme="minorHAnsi"/>
          <w:b/>
          <w:sz w:val="24"/>
          <w:szCs w:val="24"/>
        </w:rPr>
        <w:t>ena</w:t>
      </w:r>
    </w:p>
    <w:p w14:paraId="45EEBCBF" w14:textId="77777777" w:rsidR="00F111ED" w:rsidRPr="0042514A" w:rsidRDefault="00F111ED" w:rsidP="00A51F1D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</w:p>
    <w:p w14:paraId="72CBCD51" w14:textId="10E1CACB" w:rsidR="00F111ED" w:rsidRPr="001D630E" w:rsidRDefault="00F111ED" w:rsidP="00F5141D">
      <w:pPr>
        <w:pStyle w:val="Bezmezer"/>
        <w:numPr>
          <w:ilvl w:val="0"/>
          <w:numId w:val="28"/>
        </w:numPr>
        <w:spacing w:after="120"/>
        <w:ind w:left="641" w:hanging="357"/>
        <w:jc w:val="both"/>
        <w:rPr>
          <w:rFonts w:asciiTheme="minorHAnsi" w:hAnsiTheme="minorHAnsi" w:cstheme="minorHAnsi"/>
          <w:sz w:val="24"/>
          <w:szCs w:val="24"/>
        </w:rPr>
      </w:pPr>
      <w:r w:rsidRPr="001D630E">
        <w:rPr>
          <w:rFonts w:asciiTheme="minorHAnsi" w:hAnsiTheme="minorHAnsi" w:cstheme="minorHAnsi"/>
          <w:sz w:val="24"/>
          <w:szCs w:val="24"/>
        </w:rPr>
        <w:t xml:space="preserve">Celková cena za </w:t>
      </w:r>
      <w:r w:rsidR="00D91482" w:rsidRPr="001D630E">
        <w:rPr>
          <w:rFonts w:asciiTheme="minorHAnsi" w:hAnsiTheme="minorHAnsi" w:cstheme="minorHAnsi"/>
          <w:sz w:val="24"/>
          <w:szCs w:val="24"/>
        </w:rPr>
        <w:t xml:space="preserve">řádné </w:t>
      </w:r>
      <w:r w:rsidRPr="001D630E">
        <w:rPr>
          <w:rFonts w:asciiTheme="minorHAnsi" w:hAnsiTheme="minorHAnsi" w:cstheme="minorHAnsi"/>
          <w:sz w:val="24"/>
          <w:szCs w:val="24"/>
        </w:rPr>
        <w:t xml:space="preserve">zpracování </w:t>
      </w:r>
      <w:r w:rsidR="00291790" w:rsidRPr="001D630E">
        <w:rPr>
          <w:rFonts w:asciiTheme="minorHAnsi" w:hAnsiTheme="minorHAnsi" w:cstheme="minorHAnsi"/>
          <w:sz w:val="24"/>
          <w:szCs w:val="24"/>
        </w:rPr>
        <w:t>d</w:t>
      </w:r>
      <w:r w:rsidRPr="001D630E">
        <w:rPr>
          <w:rFonts w:asciiTheme="minorHAnsi" w:hAnsiTheme="minorHAnsi" w:cstheme="minorHAnsi"/>
          <w:sz w:val="24"/>
          <w:szCs w:val="24"/>
        </w:rPr>
        <w:t xml:space="preserve">okumentace a provedení </w:t>
      </w:r>
      <w:r w:rsidR="005A3590" w:rsidRPr="001D630E">
        <w:rPr>
          <w:rFonts w:asciiTheme="minorHAnsi" w:hAnsiTheme="minorHAnsi" w:cstheme="minorHAnsi"/>
          <w:sz w:val="24"/>
          <w:szCs w:val="24"/>
        </w:rPr>
        <w:t>jednotlivých etap</w:t>
      </w:r>
      <w:r w:rsidRPr="001D630E">
        <w:rPr>
          <w:rFonts w:asciiTheme="minorHAnsi" w:hAnsiTheme="minorHAnsi" w:cstheme="minorHAnsi"/>
          <w:sz w:val="24"/>
          <w:szCs w:val="24"/>
        </w:rPr>
        <w:t xml:space="preserve"> dle článku I</w:t>
      </w:r>
      <w:r w:rsidR="00291790" w:rsidRPr="001D630E">
        <w:rPr>
          <w:rFonts w:asciiTheme="minorHAnsi" w:hAnsiTheme="minorHAnsi" w:cstheme="minorHAnsi"/>
          <w:sz w:val="24"/>
          <w:szCs w:val="24"/>
        </w:rPr>
        <w:t>II. této s</w:t>
      </w:r>
      <w:r w:rsidRPr="001D630E">
        <w:rPr>
          <w:rFonts w:asciiTheme="minorHAnsi" w:hAnsiTheme="minorHAnsi" w:cstheme="minorHAnsi"/>
          <w:sz w:val="24"/>
          <w:szCs w:val="24"/>
        </w:rPr>
        <w:t xml:space="preserve">mlouvy byla stanovena dohodou </w:t>
      </w:r>
      <w:r w:rsidR="005A3590" w:rsidRPr="001D630E">
        <w:rPr>
          <w:rFonts w:asciiTheme="minorHAnsi" w:hAnsiTheme="minorHAnsi" w:cstheme="minorHAnsi"/>
          <w:sz w:val="24"/>
          <w:szCs w:val="24"/>
        </w:rPr>
        <w:t>objednatele</w:t>
      </w:r>
      <w:r w:rsidRPr="001D630E">
        <w:rPr>
          <w:rFonts w:asciiTheme="minorHAnsi" w:hAnsiTheme="minorHAnsi" w:cstheme="minorHAnsi"/>
          <w:sz w:val="24"/>
          <w:szCs w:val="24"/>
        </w:rPr>
        <w:t xml:space="preserve"> a </w:t>
      </w:r>
      <w:r w:rsidR="00291790" w:rsidRPr="001D630E">
        <w:rPr>
          <w:rFonts w:asciiTheme="minorHAnsi" w:hAnsiTheme="minorHAnsi" w:cstheme="minorHAnsi"/>
          <w:sz w:val="24"/>
          <w:szCs w:val="24"/>
        </w:rPr>
        <w:t>z</w:t>
      </w:r>
      <w:r w:rsidR="005A3590" w:rsidRPr="001D630E">
        <w:rPr>
          <w:rFonts w:asciiTheme="minorHAnsi" w:hAnsiTheme="minorHAnsi" w:cstheme="minorHAnsi"/>
          <w:sz w:val="24"/>
          <w:szCs w:val="24"/>
        </w:rPr>
        <w:t>hotovitele</w:t>
      </w:r>
      <w:r w:rsidR="008F15FE" w:rsidRPr="001D630E">
        <w:rPr>
          <w:rFonts w:asciiTheme="minorHAnsi" w:hAnsiTheme="minorHAnsi" w:cstheme="minorHAnsi"/>
          <w:sz w:val="24"/>
          <w:szCs w:val="24"/>
        </w:rPr>
        <w:t>,</w:t>
      </w:r>
      <w:r w:rsidR="005A3590" w:rsidRPr="001D630E">
        <w:rPr>
          <w:rFonts w:asciiTheme="minorHAnsi" w:hAnsiTheme="minorHAnsi" w:cstheme="minorHAnsi"/>
          <w:sz w:val="24"/>
          <w:szCs w:val="24"/>
        </w:rPr>
        <w:t xml:space="preserve"> </w:t>
      </w:r>
      <w:r w:rsidR="00291790" w:rsidRPr="001D630E">
        <w:rPr>
          <w:rFonts w:asciiTheme="minorHAnsi" w:hAnsiTheme="minorHAnsi" w:cstheme="minorHAnsi"/>
          <w:sz w:val="24"/>
          <w:szCs w:val="24"/>
        </w:rPr>
        <w:t>a činí</w:t>
      </w:r>
      <w:r w:rsidR="006D7345" w:rsidRPr="001D630E">
        <w:rPr>
          <w:rFonts w:asciiTheme="minorHAnsi" w:hAnsiTheme="minorHAnsi" w:cstheme="minorHAnsi"/>
          <w:sz w:val="24"/>
          <w:szCs w:val="24"/>
        </w:rPr>
        <w:t>:</w:t>
      </w:r>
      <w:r w:rsidRPr="001D63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68E5C1" w14:textId="684DDCCB" w:rsidR="00856D06" w:rsidRPr="00496456" w:rsidRDefault="005B70D1" w:rsidP="007D1A10">
      <w:pPr>
        <w:pStyle w:val="Odstavecseseznamem"/>
        <w:jc w:val="both"/>
        <w:rPr>
          <w:rFonts w:cstheme="minorHAnsi"/>
          <w:b/>
          <w:sz w:val="24"/>
          <w:szCs w:val="24"/>
        </w:rPr>
      </w:pPr>
      <w:r w:rsidRPr="00496456">
        <w:rPr>
          <w:rFonts w:cstheme="minorHAnsi"/>
          <w:b/>
          <w:sz w:val="24"/>
          <w:szCs w:val="24"/>
        </w:rPr>
        <w:t>Celková</w:t>
      </w:r>
      <w:r w:rsidR="000A7E52" w:rsidRPr="00496456">
        <w:rPr>
          <w:rFonts w:cstheme="minorHAnsi"/>
          <w:b/>
          <w:sz w:val="24"/>
          <w:szCs w:val="24"/>
        </w:rPr>
        <w:t xml:space="preserve"> </w:t>
      </w:r>
      <w:proofErr w:type="gramStart"/>
      <w:r w:rsidR="000A7E52" w:rsidRPr="00496456">
        <w:rPr>
          <w:rFonts w:cstheme="minorHAnsi"/>
          <w:b/>
          <w:sz w:val="24"/>
          <w:szCs w:val="24"/>
        </w:rPr>
        <w:t>cena</w:t>
      </w:r>
      <w:r w:rsidR="006D7345" w:rsidRPr="00496456">
        <w:rPr>
          <w:rFonts w:cstheme="minorHAnsi"/>
          <w:b/>
          <w:sz w:val="24"/>
          <w:szCs w:val="24"/>
        </w:rPr>
        <w:t xml:space="preserve">:  </w:t>
      </w:r>
      <w:r w:rsidR="001F4BF8">
        <w:rPr>
          <w:rFonts w:cstheme="minorHAnsi"/>
          <w:b/>
          <w:sz w:val="24"/>
          <w:szCs w:val="24"/>
        </w:rPr>
        <w:t>4</w:t>
      </w:r>
      <w:r w:rsidR="00301D6D">
        <w:rPr>
          <w:rFonts w:cstheme="minorHAnsi"/>
          <w:b/>
          <w:sz w:val="24"/>
          <w:szCs w:val="24"/>
        </w:rPr>
        <w:t>6</w:t>
      </w:r>
      <w:r w:rsidR="001F4BF8">
        <w:rPr>
          <w:rFonts w:cstheme="minorHAnsi"/>
          <w:b/>
          <w:sz w:val="24"/>
          <w:szCs w:val="24"/>
        </w:rPr>
        <w:t>0</w:t>
      </w:r>
      <w:proofErr w:type="gramEnd"/>
      <w:r w:rsidR="00B931CC" w:rsidRPr="00496456">
        <w:rPr>
          <w:rFonts w:cstheme="minorHAnsi"/>
          <w:b/>
          <w:sz w:val="24"/>
          <w:szCs w:val="24"/>
        </w:rPr>
        <w:t> </w:t>
      </w:r>
      <w:r w:rsidR="000A7E52" w:rsidRPr="00496456">
        <w:rPr>
          <w:rFonts w:cstheme="minorHAnsi"/>
          <w:b/>
          <w:sz w:val="24"/>
          <w:szCs w:val="24"/>
        </w:rPr>
        <w:t>000</w:t>
      </w:r>
      <w:r w:rsidR="00B931CC" w:rsidRPr="00496456">
        <w:rPr>
          <w:rFonts w:cstheme="minorHAnsi"/>
          <w:b/>
          <w:sz w:val="24"/>
          <w:szCs w:val="24"/>
        </w:rPr>
        <w:t>,-</w:t>
      </w:r>
      <w:r w:rsidR="000A7E52" w:rsidRPr="00496456">
        <w:rPr>
          <w:rFonts w:cstheme="minorHAnsi"/>
          <w:b/>
          <w:sz w:val="24"/>
          <w:szCs w:val="24"/>
        </w:rPr>
        <w:t xml:space="preserve"> </w:t>
      </w:r>
      <w:r w:rsidR="00253274" w:rsidRPr="00496456">
        <w:rPr>
          <w:rFonts w:cstheme="minorHAnsi"/>
          <w:b/>
          <w:sz w:val="24"/>
          <w:szCs w:val="24"/>
        </w:rPr>
        <w:t>Kč</w:t>
      </w:r>
    </w:p>
    <w:p w14:paraId="7142FB5F" w14:textId="24E4FFFB" w:rsidR="006D7345" w:rsidRPr="00496456" w:rsidRDefault="006D7345" w:rsidP="00F5141D">
      <w:pPr>
        <w:pStyle w:val="Odstavecseseznamem"/>
        <w:spacing w:before="120"/>
        <w:contextualSpacing w:val="0"/>
        <w:jc w:val="both"/>
        <w:rPr>
          <w:rFonts w:cstheme="minorHAnsi"/>
          <w:sz w:val="24"/>
          <w:szCs w:val="24"/>
        </w:rPr>
      </w:pPr>
      <w:r w:rsidRPr="00496456">
        <w:rPr>
          <w:rFonts w:cstheme="minorHAnsi"/>
          <w:sz w:val="24"/>
          <w:szCs w:val="24"/>
        </w:rPr>
        <w:t>(slovy:</w:t>
      </w:r>
      <w:r w:rsidR="000A7E52" w:rsidRPr="00496456">
        <w:rPr>
          <w:rFonts w:cstheme="minorHAnsi"/>
          <w:sz w:val="24"/>
          <w:szCs w:val="24"/>
        </w:rPr>
        <w:t xml:space="preserve"> </w:t>
      </w:r>
      <w:proofErr w:type="spellStart"/>
      <w:r w:rsidR="001F4BF8">
        <w:rPr>
          <w:rFonts w:cstheme="minorHAnsi"/>
          <w:sz w:val="24"/>
          <w:szCs w:val="24"/>
        </w:rPr>
        <w:t>čtyřista</w:t>
      </w:r>
      <w:r w:rsidR="00301D6D">
        <w:rPr>
          <w:rFonts w:cstheme="minorHAnsi"/>
          <w:sz w:val="24"/>
          <w:szCs w:val="24"/>
        </w:rPr>
        <w:t>šedesát</w:t>
      </w:r>
      <w:r w:rsidR="001F4BF8">
        <w:rPr>
          <w:rFonts w:cstheme="minorHAnsi"/>
          <w:sz w:val="24"/>
          <w:szCs w:val="24"/>
        </w:rPr>
        <w:t>tisíc</w:t>
      </w:r>
      <w:proofErr w:type="spellEnd"/>
      <w:r w:rsidR="00A51F1D" w:rsidRPr="00496456">
        <w:rPr>
          <w:rFonts w:cstheme="minorHAnsi"/>
          <w:sz w:val="24"/>
          <w:szCs w:val="24"/>
        </w:rPr>
        <w:t xml:space="preserve"> korun</w:t>
      </w:r>
      <w:r w:rsidRPr="00496456">
        <w:rPr>
          <w:rFonts w:cstheme="minorHAnsi"/>
          <w:sz w:val="24"/>
          <w:szCs w:val="24"/>
        </w:rPr>
        <w:t>)</w:t>
      </w:r>
      <w:r w:rsidR="00A0083C">
        <w:rPr>
          <w:rFonts w:cstheme="minorHAnsi"/>
          <w:sz w:val="24"/>
          <w:szCs w:val="24"/>
        </w:rPr>
        <w:t>.</w:t>
      </w:r>
    </w:p>
    <w:p w14:paraId="56AA62AD" w14:textId="2F9B46FF" w:rsidR="00E955AF" w:rsidRDefault="00E955AF" w:rsidP="00F5141D">
      <w:pPr>
        <w:pStyle w:val="Bezmezer"/>
        <w:numPr>
          <w:ilvl w:val="0"/>
          <w:numId w:val="28"/>
        </w:numPr>
        <w:spacing w:after="160"/>
        <w:ind w:left="641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</w:t>
      </w:r>
      <w:r w:rsidRPr="0042514A">
        <w:rPr>
          <w:rFonts w:asciiTheme="minorHAnsi" w:hAnsiTheme="minorHAnsi" w:cstheme="minorHAnsi"/>
          <w:sz w:val="24"/>
          <w:szCs w:val="24"/>
        </w:rPr>
        <w:t xml:space="preserve"> není plátce</w:t>
      </w:r>
      <w:r w:rsidR="007B7CD6">
        <w:rPr>
          <w:rFonts w:asciiTheme="minorHAnsi" w:hAnsiTheme="minorHAnsi" w:cstheme="minorHAnsi"/>
          <w:sz w:val="24"/>
          <w:szCs w:val="24"/>
        </w:rPr>
        <w:t>m</w:t>
      </w:r>
      <w:r w:rsidRPr="0042514A">
        <w:rPr>
          <w:rFonts w:asciiTheme="minorHAnsi" w:hAnsiTheme="minorHAnsi" w:cstheme="minorHAnsi"/>
          <w:sz w:val="24"/>
          <w:szCs w:val="24"/>
        </w:rPr>
        <w:t xml:space="preserve"> DPH.</w:t>
      </w:r>
    </w:p>
    <w:p w14:paraId="31B258AF" w14:textId="279AB0D8" w:rsidR="00F111ED" w:rsidRPr="005728F0" w:rsidRDefault="00F111ED" w:rsidP="00F5141D">
      <w:pPr>
        <w:pStyle w:val="Bezmezer"/>
        <w:numPr>
          <w:ilvl w:val="0"/>
          <w:numId w:val="28"/>
        </w:numPr>
        <w:spacing w:after="160"/>
        <w:ind w:left="641" w:hanging="357"/>
        <w:jc w:val="both"/>
        <w:rPr>
          <w:rFonts w:asciiTheme="minorHAnsi" w:hAnsiTheme="minorHAnsi" w:cstheme="minorHAnsi"/>
          <w:sz w:val="24"/>
          <w:szCs w:val="24"/>
        </w:rPr>
      </w:pPr>
      <w:r w:rsidRPr="00496456">
        <w:rPr>
          <w:rFonts w:asciiTheme="minorHAnsi" w:hAnsiTheme="minorHAnsi" w:cstheme="minorHAnsi"/>
          <w:sz w:val="24"/>
          <w:szCs w:val="24"/>
        </w:rPr>
        <w:t>V </w:t>
      </w:r>
      <w:r w:rsidR="00291790" w:rsidRPr="00496456">
        <w:rPr>
          <w:rFonts w:asciiTheme="minorHAnsi" w:hAnsiTheme="minorHAnsi" w:cstheme="minorHAnsi"/>
          <w:sz w:val="24"/>
          <w:szCs w:val="24"/>
        </w:rPr>
        <w:t>c</w:t>
      </w:r>
      <w:r w:rsidRPr="00496456">
        <w:rPr>
          <w:rFonts w:asciiTheme="minorHAnsi" w:hAnsiTheme="minorHAnsi" w:cstheme="minorHAnsi"/>
          <w:sz w:val="24"/>
          <w:szCs w:val="24"/>
        </w:rPr>
        <w:t xml:space="preserve">elkové ceně je zahrnuta účast </w:t>
      </w:r>
      <w:r w:rsidR="00291790" w:rsidRPr="00496456">
        <w:rPr>
          <w:rFonts w:asciiTheme="minorHAnsi" w:hAnsiTheme="minorHAnsi" w:cstheme="minorHAnsi"/>
          <w:sz w:val="24"/>
          <w:szCs w:val="24"/>
        </w:rPr>
        <w:t>z</w:t>
      </w:r>
      <w:r w:rsidR="008F15FE" w:rsidRPr="00496456">
        <w:rPr>
          <w:rFonts w:asciiTheme="minorHAnsi" w:hAnsiTheme="minorHAnsi" w:cstheme="minorHAnsi"/>
          <w:sz w:val="24"/>
          <w:szCs w:val="24"/>
        </w:rPr>
        <w:t>hotovitele</w:t>
      </w:r>
      <w:r w:rsidRPr="00496456">
        <w:rPr>
          <w:rFonts w:asciiTheme="minorHAnsi" w:hAnsiTheme="minorHAnsi" w:cstheme="minorHAnsi"/>
          <w:sz w:val="24"/>
          <w:szCs w:val="24"/>
        </w:rPr>
        <w:t xml:space="preserve"> na veřejn</w:t>
      </w:r>
      <w:r w:rsidR="008171C0" w:rsidRPr="00496456">
        <w:rPr>
          <w:rFonts w:asciiTheme="minorHAnsi" w:hAnsiTheme="minorHAnsi" w:cstheme="minorHAnsi"/>
          <w:sz w:val="24"/>
          <w:szCs w:val="24"/>
        </w:rPr>
        <w:t>ém projednání</w:t>
      </w:r>
      <w:r w:rsidRPr="00496456">
        <w:rPr>
          <w:rFonts w:asciiTheme="minorHAnsi" w:hAnsiTheme="minorHAnsi" w:cstheme="minorHAnsi"/>
          <w:sz w:val="24"/>
          <w:szCs w:val="24"/>
        </w:rPr>
        <w:t xml:space="preserve"> ve smyslu zákona </w:t>
      </w:r>
      <w:r w:rsidRPr="008467A6">
        <w:rPr>
          <w:rFonts w:asciiTheme="minorHAnsi" w:hAnsiTheme="minorHAnsi" w:cstheme="minorHAnsi"/>
          <w:sz w:val="24"/>
          <w:szCs w:val="24"/>
        </w:rPr>
        <w:t>č. </w:t>
      </w:r>
      <w:r w:rsidR="00FF1F8B" w:rsidRPr="008467A6">
        <w:rPr>
          <w:rFonts w:asciiTheme="minorHAnsi" w:hAnsiTheme="minorHAnsi" w:cstheme="minorHAnsi"/>
          <w:sz w:val="24"/>
          <w:szCs w:val="24"/>
        </w:rPr>
        <w:t>283</w:t>
      </w:r>
      <w:r w:rsidRPr="008467A6">
        <w:rPr>
          <w:rFonts w:asciiTheme="minorHAnsi" w:hAnsiTheme="minorHAnsi" w:cstheme="minorHAnsi"/>
          <w:sz w:val="24"/>
          <w:szCs w:val="24"/>
        </w:rPr>
        <w:t>/20</w:t>
      </w:r>
      <w:r w:rsidR="00FF1F8B" w:rsidRPr="008467A6">
        <w:rPr>
          <w:rFonts w:asciiTheme="minorHAnsi" w:hAnsiTheme="minorHAnsi" w:cstheme="minorHAnsi"/>
          <w:sz w:val="24"/>
          <w:szCs w:val="24"/>
        </w:rPr>
        <w:t>21</w:t>
      </w:r>
      <w:r w:rsidRPr="008467A6">
        <w:rPr>
          <w:rFonts w:asciiTheme="minorHAnsi" w:hAnsiTheme="minorHAnsi" w:cstheme="minorHAnsi"/>
          <w:sz w:val="24"/>
          <w:szCs w:val="24"/>
        </w:rPr>
        <w:t xml:space="preserve"> Sb., stavebního zákona,</w:t>
      </w:r>
      <w:r w:rsidRPr="00496456">
        <w:rPr>
          <w:rFonts w:asciiTheme="minorHAnsi" w:hAnsiTheme="minorHAnsi" w:cstheme="minorHAnsi"/>
          <w:sz w:val="24"/>
          <w:szCs w:val="24"/>
        </w:rPr>
        <w:t xml:space="preserve"> a účast na jednáních s představiteli obce a s veřejností. Celková cena zahrnuje</w:t>
      </w:r>
      <w:r w:rsidR="00427258" w:rsidRPr="00496456">
        <w:rPr>
          <w:rFonts w:asciiTheme="minorHAnsi" w:hAnsiTheme="minorHAnsi" w:cstheme="minorHAnsi"/>
          <w:sz w:val="24"/>
          <w:szCs w:val="24"/>
        </w:rPr>
        <w:t xml:space="preserve"> dále</w:t>
      </w:r>
      <w:r w:rsidRPr="00496456">
        <w:rPr>
          <w:rFonts w:asciiTheme="minorHAnsi" w:hAnsiTheme="minorHAnsi" w:cstheme="minorHAnsi"/>
          <w:sz w:val="24"/>
          <w:szCs w:val="24"/>
        </w:rPr>
        <w:t xml:space="preserve"> všechny náklady </w:t>
      </w:r>
      <w:r w:rsidR="00291790" w:rsidRPr="00496456">
        <w:rPr>
          <w:rFonts w:asciiTheme="minorHAnsi" w:hAnsiTheme="minorHAnsi" w:cstheme="minorHAnsi"/>
          <w:sz w:val="24"/>
          <w:szCs w:val="24"/>
        </w:rPr>
        <w:t>z</w:t>
      </w:r>
      <w:r w:rsidR="008F15FE" w:rsidRPr="00496456">
        <w:rPr>
          <w:rFonts w:asciiTheme="minorHAnsi" w:hAnsiTheme="minorHAnsi" w:cstheme="minorHAnsi"/>
          <w:sz w:val="24"/>
          <w:szCs w:val="24"/>
        </w:rPr>
        <w:t xml:space="preserve">hotovitele </w:t>
      </w:r>
      <w:r w:rsidRPr="00496456">
        <w:rPr>
          <w:rFonts w:asciiTheme="minorHAnsi" w:hAnsiTheme="minorHAnsi" w:cstheme="minorHAnsi"/>
          <w:sz w:val="24"/>
          <w:szCs w:val="24"/>
        </w:rPr>
        <w:t xml:space="preserve">nezbytné k realizaci této </w:t>
      </w:r>
      <w:r w:rsidR="00291790" w:rsidRPr="00496456">
        <w:rPr>
          <w:rFonts w:asciiTheme="minorHAnsi" w:hAnsiTheme="minorHAnsi" w:cstheme="minorHAnsi"/>
          <w:sz w:val="24"/>
          <w:szCs w:val="24"/>
        </w:rPr>
        <w:t>s</w:t>
      </w:r>
      <w:r w:rsidRPr="00496456">
        <w:rPr>
          <w:rFonts w:asciiTheme="minorHAnsi" w:hAnsiTheme="minorHAnsi" w:cstheme="minorHAnsi"/>
          <w:sz w:val="24"/>
          <w:szCs w:val="24"/>
        </w:rPr>
        <w:t>mlouvy.</w:t>
      </w:r>
      <w:r w:rsidR="00427258" w:rsidRPr="00496456">
        <w:rPr>
          <w:rFonts w:asciiTheme="minorHAnsi" w:hAnsiTheme="minorHAnsi" w:cstheme="minorHAnsi"/>
          <w:sz w:val="24"/>
          <w:szCs w:val="24"/>
        </w:rPr>
        <w:t xml:space="preserve"> </w:t>
      </w:r>
      <w:r w:rsidR="00427258" w:rsidRPr="005728F0">
        <w:rPr>
          <w:rFonts w:asciiTheme="minorHAnsi" w:hAnsiTheme="minorHAnsi" w:cstheme="minorHAnsi"/>
          <w:sz w:val="24"/>
          <w:szCs w:val="24"/>
        </w:rPr>
        <w:t>V ceně díla je zahrnuta i neomezená výhradní licence k užívání předmětu díla.</w:t>
      </w:r>
    </w:p>
    <w:p w14:paraId="7CD14A7A" w14:textId="4586E9A5" w:rsidR="00253274" w:rsidRPr="005728F0" w:rsidRDefault="00253274" w:rsidP="00F45CDB">
      <w:pPr>
        <w:pStyle w:val="Bezmezer"/>
        <w:numPr>
          <w:ilvl w:val="0"/>
          <w:numId w:val="28"/>
        </w:numPr>
        <w:spacing w:after="120"/>
        <w:ind w:left="641" w:hanging="357"/>
        <w:rPr>
          <w:rFonts w:asciiTheme="minorHAnsi" w:hAnsiTheme="minorHAnsi" w:cstheme="minorHAnsi"/>
          <w:sz w:val="24"/>
          <w:szCs w:val="24"/>
        </w:rPr>
      </w:pPr>
      <w:r w:rsidRPr="005728F0">
        <w:rPr>
          <w:rFonts w:asciiTheme="minorHAnsi" w:hAnsiTheme="minorHAnsi" w:cstheme="minorHAnsi"/>
          <w:sz w:val="24"/>
          <w:szCs w:val="24"/>
        </w:rPr>
        <w:t xml:space="preserve">V celkové ceně nejsou zahrnuty </w:t>
      </w:r>
      <w:r w:rsidR="00E955AF" w:rsidRPr="005728F0">
        <w:rPr>
          <w:rFonts w:asciiTheme="minorHAnsi" w:hAnsiTheme="minorHAnsi" w:cstheme="minorHAnsi"/>
          <w:sz w:val="24"/>
          <w:szCs w:val="24"/>
        </w:rPr>
        <w:t xml:space="preserve">případné vícepráce – </w:t>
      </w:r>
      <w:r w:rsidR="007B1B34" w:rsidRPr="005728F0">
        <w:rPr>
          <w:rFonts w:asciiTheme="minorHAnsi" w:hAnsiTheme="minorHAnsi" w:cstheme="minorHAnsi"/>
          <w:sz w:val="24"/>
          <w:szCs w:val="24"/>
        </w:rPr>
        <w:t xml:space="preserve">tj. </w:t>
      </w:r>
      <w:r w:rsidRPr="005728F0">
        <w:rPr>
          <w:rFonts w:asciiTheme="minorHAnsi" w:hAnsiTheme="minorHAnsi" w:cstheme="minorHAnsi"/>
          <w:sz w:val="24"/>
          <w:szCs w:val="24"/>
        </w:rPr>
        <w:t>náklady</w:t>
      </w:r>
      <w:r w:rsidR="007B7CD6" w:rsidRPr="005728F0">
        <w:rPr>
          <w:rFonts w:asciiTheme="minorHAnsi" w:hAnsiTheme="minorHAnsi" w:cstheme="minorHAnsi"/>
          <w:sz w:val="24"/>
          <w:szCs w:val="24"/>
        </w:rPr>
        <w:t xml:space="preserve"> na</w:t>
      </w:r>
      <w:r w:rsidRPr="005728F0">
        <w:rPr>
          <w:rFonts w:asciiTheme="minorHAnsi" w:hAnsiTheme="minorHAnsi" w:cstheme="minorHAnsi"/>
          <w:sz w:val="24"/>
          <w:szCs w:val="24"/>
        </w:rPr>
        <w:t>:</w:t>
      </w:r>
    </w:p>
    <w:p w14:paraId="367DFB92" w14:textId="2956B810" w:rsidR="00CB5FF2" w:rsidRPr="005728F0" w:rsidRDefault="00CB5FF2" w:rsidP="0046035E">
      <w:pPr>
        <w:pStyle w:val="Odstavecseseznamem"/>
        <w:numPr>
          <w:ilvl w:val="1"/>
          <w:numId w:val="42"/>
        </w:numPr>
        <w:spacing w:after="120"/>
        <w:ind w:left="1134" w:hanging="513"/>
        <w:contextualSpacing w:val="0"/>
        <w:jc w:val="both"/>
        <w:rPr>
          <w:rFonts w:cstheme="minorHAnsi"/>
          <w:bCs/>
          <w:sz w:val="24"/>
          <w:szCs w:val="24"/>
        </w:rPr>
      </w:pPr>
      <w:r w:rsidRPr="005728F0">
        <w:rPr>
          <w:rFonts w:cstheme="minorHAnsi"/>
          <w:bCs/>
          <w:sz w:val="24"/>
          <w:szCs w:val="24"/>
        </w:rPr>
        <w:t>zapracování požadavků, jejichž potřeba vznikla až po podepsání smlouvy;</w:t>
      </w:r>
    </w:p>
    <w:p w14:paraId="781DFD34" w14:textId="565461CB" w:rsidR="00253274" w:rsidRPr="005728F0" w:rsidRDefault="00253274" w:rsidP="0046035E">
      <w:pPr>
        <w:pStyle w:val="Odstavecseseznamem"/>
        <w:numPr>
          <w:ilvl w:val="1"/>
          <w:numId w:val="42"/>
        </w:numPr>
        <w:spacing w:after="120"/>
        <w:ind w:left="1134" w:hanging="513"/>
        <w:contextualSpacing w:val="0"/>
        <w:jc w:val="both"/>
        <w:rPr>
          <w:rFonts w:cstheme="minorHAnsi"/>
          <w:bCs/>
          <w:sz w:val="24"/>
          <w:szCs w:val="24"/>
        </w:rPr>
      </w:pPr>
      <w:r w:rsidRPr="005728F0">
        <w:rPr>
          <w:rFonts w:cstheme="minorHAnsi"/>
          <w:bCs/>
          <w:sz w:val="24"/>
          <w:szCs w:val="24"/>
        </w:rPr>
        <w:t>zpracování návrhu změny ÚP pro případné opakované projednání</w:t>
      </w:r>
      <w:r w:rsidR="00BD1A12" w:rsidRPr="005728F0">
        <w:rPr>
          <w:rFonts w:cstheme="minorHAnsi"/>
          <w:bCs/>
          <w:sz w:val="24"/>
          <w:szCs w:val="24"/>
        </w:rPr>
        <w:t>;</w:t>
      </w:r>
    </w:p>
    <w:p w14:paraId="2B5676FF" w14:textId="6ABD9D46" w:rsidR="002F1ED8" w:rsidRPr="005728F0" w:rsidRDefault="002F1ED8" w:rsidP="0046035E">
      <w:pPr>
        <w:pStyle w:val="Odstavecseseznamem"/>
        <w:numPr>
          <w:ilvl w:val="1"/>
          <w:numId w:val="42"/>
        </w:numPr>
        <w:spacing w:after="120"/>
        <w:ind w:left="1134" w:hanging="513"/>
        <w:contextualSpacing w:val="0"/>
        <w:jc w:val="both"/>
        <w:rPr>
          <w:rFonts w:cstheme="minorHAnsi"/>
          <w:bCs/>
          <w:sz w:val="24"/>
          <w:szCs w:val="24"/>
        </w:rPr>
      </w:pPr>
      <w:r w:rsidRPr="005728F0">
        <w:rPr>
          <w:rFonts w:cstheme="minorHAnsi"/>
          <w:bCs/>
          <w:sz w:val="24"/>
          <w:szCs w:val="24"/>
        </w:rPr>
        <w:t>zpracování variantních řešení;</w:t>
      </w:r>
    </w:p>
    <w:p w14:paraId="24D0D8CD" w14:textId="77425235" w:rsidR="002F1ED8" w:rsidRPr="005728F0" w:rsidRDefault="002F1ED8" w:rsidP="0046035E">
      <w:pPr>
        <w:pStyle w:val="Odstavecseseznamem"/>
        <w:numPr>
          <w:ilvl w:val="1"/>
          <w:numId w:val="42"/>
        </w:numPr>
        <w:spacing w:after="120"/>
        <w:ind w:left="1134" w:hanging="513"/>
        <w:contextualSpacing w:val="0"/>
        <w:jc w:val="both"/>
        <w:rPr>
          <w:rFonts w:cstheme="minorHAnsi"/>
          <w:bCs/>
          <w:sz w:val="24"/>
          <w:szCs w:val="24"/>
        </w:rPr>
      </w:pPr>
      <w:r w:rsidRPr="005728F0">
        <w:rPr>
          <w:rFonts w:cstheme="minorHAnsi"/>
          <w:bCs/>
          <w:sz w:val="24"/>
          <w:szCs w:val="24"/>
        </w:rPr>
        <w:t xml:space="preserve">posouzení vlivu změny ÚP na </w:t>
      </w:r>
      <w:r w:rsidR="0081716F" w:rsidRPr="005728F0">
        <w:rPr>
          <w:rFonts w:cstheme="minorHAnsi"/>
          <w:bCs/>
          <w:sz w:val="24"/>
          <w:szCs w:val="24"/>
        </w:rPr>
        <w:t xml:space="preserve">životní prostředí a </w:t>
      </w:r>
      <w:r w:rsidRPr="005728F0">
        <w:rPr>
          <w:rFonts w:cstheme="minorHAnsi"/>
          <w:bCs/>
          <w:sz w:val="24"/>
          <w:szCs w:val="24"/>
        </w:rPr>
        <w:t>udržitelný rozvoj území</w:t>
      </w:r>
      <w:r w:rsidR="00CB5FF2" w:rsidRPr="005728F0">
        <w:rPr>
          <w:rFonts w:cstheme="minorHAnsi"/>
          <w:bCs/>
          <w:sz w:val="24"/>
          <w:szCs w:val="24"/>
        </w:rPr>
        <w:t>;</w:t>
      </w:r>
    </w:p>
    <w:p w14:paraId="1A293E7C" w14:textId="608C5D76" w:rsidR="00253274" w:rsidRPr="005728F0" w:rsidRDefault="00253274" w:rsidP="0046035E">
      <w:pPr>
        <w:pStyle w:val="Odstavecseseznamem"/>
        <w:numPr>
          <w:ilvl w:val="1"/>
          <w:numId w:val="42"/>
        </w:numPr>
        <w:spacing w:after="120"/>
        <w:ind w:left="1134" w:hanging="513"/>
        <w:contextualSpacing w:val="0"/>
        <w:jc w:val="both"/>
        <w:rPr>
          <w:rFonts w:cstheme="minorHAnsi"/>
          <w:bCs/>
          <w:sz w:val="24"/>
          <w:szCs w:val="24"/>
        </w:rPr>
      </w:pPr>
      <w:r w:rsidRPr="005728F0">
        <w:rPr>
          <w:rFonts w:cstheme="minorHAnsi"/>
          <w:bCs/>
          <w:sz w:val="24"/>
          <w:szCs w:val="24"/>
        </w:rPr>
        <w:t xml:space="preserve">tisky dokumentace </w:t>
      </w:r>
      <w:r w:rsidR="00BD1A12" w:rsidRPr="005728F0">
        <w:rPr>
          <w:rFonts w:cstheme="minorHAnsi"/>
          <w:bCs/>
          <w:sz w:val="24"/>
          <w:szCs w:val="24"/>
        </w:rPr>
        <w:t xml:space="preserve">a jejich části </w:t>
      </w:r>
      <w:r w:rsidRPr="005728F0">
        <w:rPr>
          <w:rFonts w:cstheme="minorHAnsi"/>
          <w:bCs/>
          <w:sz w:val="24"/>
          <w:szCs w:val="24"/>
        </w:rPr>
        <w:t xml:space="preserve">nad rámec </w:t>
      </w:r>
      <w:r w:rsidR="00BD1A12" w:rsidRPr="005728F0">
        <w:rPr>
          <w:rFonts w:cstheme="minorHAnsi"/>
          <w:bCs/>
          <w:sz w:val="24"/>
          <w:szCs w:val="24"/>
        </w:rPr>
        <w:t xml:space="preserve">této </w:t>
      </w:r>
      <w:r w:rsidR="00B22844" w:rsidRPr="005728F0">
        <w:rPr>
          <w:rFonts w:cstheme="minorHAnsi"/>
          <w:bCs/>
          <w:sz w:val="24"/>
          <w:szCs w:val="24"/>
        </w:rPr>
        <w:t>smlouvy</w:t>
      </w:r>
      <w:r w:rsidR="00BD1A12" w:rsidRPr="005728F0">
        <w:rPr>
          <w:rFonts w:cstheme="minorHAnsi"/>
          <w:bCs/>
          <w:sz w:val="24"/>
          <w:szCs w:val="24"/>
        </w:rPr>
        <w:t>;</w:t>
      </w:r>
    </w:p>
    <w:p w14:paraId="4C71536E" w14:textId="0FD4DD7F" w:rsidR="00151155" w:rsidRPr="005728F0" w:rsidRDefault="00151155" w:rsidP="0046035E">
      <w:pPr>
        <w:pStyle w:val="Odstavecseseznamem"/>
        <w:numPr>
          <w:ilvl w:val="1"/>
          <w:numId w:val="42"/>
        </w:numPr>
        <w:spacing w:after="120"/>
        <w:ind w:left="1134" w:hanging="513"/>
        <w:contextualSpacing w:val="0"/>
        <w:jc w:val="both"/>
        <w:rPr>
          <w:rFonts w:cstheme="minorHAnsi"/>
          <w:bCs/>
          <w:sz w:val="24"/>
          <w:szCs w:val="24"/>
        </w:rPr>
      </w:pPr>
      <w:r w:rsidRPr="005728F0">
        <w:rPr>
          <w:rFonts w:cstheme="minorHAnsi"/>
          <w:bCs/>
          <w:sz w:val="24"/>
          <w:szCs w:val="24"/>
        </w:rPr>
        <w:t>aktualizaci stávajícího územního plánu – změnu již realizovaných návrhů na stav;</w:t>
      </w:r>
    </w:p>
    <w:p w14:paraId="2CE2CBBC" w14:textId="11EA2729" w:rsidR="00BD1A12" w:rsidRPr="005728F0" w:rsidRDefault="005D6A4A" w:rsidP="0046035E">
      <w:pPr>
        <w:pStyle w:val="Odstavecseseznamem"/>
        <w:numPr>
          <w:ilvl w:val="1"/>
          <w:numId w:val="42"/>
        </w:numPr>
        <w:ind w:left="1134" w:hanging="510"/>
        <w:contextualSpacing w:val="0"/>
        <w:jc w:val="both"/>
        <w:rPr>
          <w:rFonts w:cstheme="minorHAnsi"/>
          <w:bCs/>
          <w:sz w:val="24"/>
          <w:szCs w:val="24"/>
        </w:rPr>
      </w:pPr>
      <w:r w:rsidRPr="005728F0">
        <w:rPr>
          <w:rFonts w:cstheme="minorHAnsi"/>
          <w:bCs/>
          <w:sz w:val="24"/>
          <w:szCs w:val="24"/>
        </w:rPr>
        <w:t>řešení technické infrastruktury dle požadavků ÚAP vyplývajících ze Zprávy (viz bod „b“ - Problémy k řešení“, kanalizace v </w:t>
      </w:r>
      <w:proofErr w:type="spellStart"/>
      <w:r w:rsidRPr="005728F0">
        <w:rPr>
          <w:rFonts w:cstheme="minorHAnsi"/>
          <w:bCs/>
          <w:sz w:val="24"/>
          <w:szCs w:val="24"/>
        </w:rPr>
        <w:t>m.č</w:t>
      </w:r>
      <w:proofErr w:type="spellEnd"/>
      <w:r w:rsidRPr="005728F0">
        <w:rPr>
          <w:rFonts w:cstheme="minorHAnsi"/>
          <w:bCs/>
          <w:sz w:val="24"/>
          <w:szCs w:val="24"/>
        </w:rPr>
        <w:t>. Hájek-Hajánky, Jamné a Pejškov)</w:t>
      </w:r>
      <w:r w:rsidR="00CB5FF2" w:rsidRPr="005728F0">
        <w:rPr>
          <w:rFonts w:cstheme="minorHAnsi"/>
          <w:bCs/>
          <w:sz w:val="24"/>
          <w:szCs w:val="24"/>
        </w:rPr>
        <w:t>.</w:t>
      </w:r>
    </w:p>
    <w:p w14:paraId="0CFED5D9" w14:textId="35D83D5C" w:rsidR="00E955AF" w:rsidRPr="00496456" w:rsidRDefault="00E955AF" w:rsidP="00A51F1D">
      <w:pPr>
        <w:pStyle w:val="Bezmezer"/>
        <w:numPr>
          <w:ilvl w:val="0"/>
          <w:numId w:val="28"/>
        </w:numPr>
        <w:spacing w:after="16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96456">
        <w:rPr>
          <w:rFonts w:asciiTheme="minorHAnsi" w:hAnsiTheme="minorHAnsi" w:cstheme="minorHAnsi"/>
          <w:sz w:val="24"/>
          <w:szCs w:val="24"/>
        </w:rPr>
        <w:t xml:space="preserve">V případě, že dílo nebude moci být z důvodů, které nezavinil zhotovitel, splněno a fakturováno do </w:t>
      </w:r>
      <w:r w:rsidR="0022070E" w:rsidRPr="00496456">
        <w:rPr>
          <w:rFonts w:asciiTheme="minorHAnsi" w:hAnsiTheme="minorHAnsi" w:cstheme="minorHAnsi"/>
          <w:sz w:val="24"/>
          <w:szCs w:val="24"/>
        </w:rPr>
        <w:t>18 měsíců</w:t>
      </w:r>
      <w:r w:rsidRPr="00496456">
        <w:rPr>
          <w:rFonts w:asciiTheme="minorHAnsi" w:hAnsiTheme="minorHAnsi" w:cstheme="minorHAnsi"/>
          <w:sz w:val="24"/>
          <w:szCs w:val="24"/>
        </w:rPr>
        <w:t xml:space="preserve"> od podpisu smlouvy, zavazuje se objednatel k uzavření dodatku smlouvy, </w:t>
      </w:r>
      <w:r w:rsidRPr="00496456">
        <w:rPr>
          <w:rFonts w:asciiTheme="minorHAnsi" w:hAnsiTheme="minorHAnsi" w:cstheme="minorHAnsi"/>
          <w:sz w:val="24"/>
          <w:szCs w:val="24"/>
        </w:rPr>
        <w:lastRenderedPageBreak/>
        <w:t>v kterém se navýší do té doby nezaplacené částky o inflaci vyjádřenou přírůstkem spotřebitelných cen od data podpisu smlouvy</w:t>
      </w:r>
      <w:r w:rsidR="00D573B4" w:rsidRPr="00496456">
        <w:rPr>
          <w:rFonts w:asciiTheme="minorHAnsi" w:hAnsiTheme="minorHAnsi" w:cstheme="minorHAnsi"/>
          <w:sz w:val="24"/>
          <w:szCs w:val="24"/>
        </w:rPr>
        <w:t>,</w:t>
      </w:r>
      <w:r w:rsidR="00B24C8A" w:rsidRPr="00496456">
        <w:rPr>
          <w:rFonts w:asciiTheme="minorHAnsi" w:hAnsiTheme="minorHAnsi" w:cstheme="minorHAnsi"/>
          <w:sz w:val="24"/>
          <w:szCs w:val="24"/>
        </w:rPr>
        <w:t xml:space="preserve"> dle údajů ČSÚ</w:t>
      </w:r>
      <w:r w:rsidRPr="00496456">
        <w:rPr>
          <w:rFonts w:asciiTheme="minorHAnsi" w:hAnsiTheme="minorHAnsi" w:cstheme="minorHAnsi"/>
          <w:sz w:val="24"/>
          <w:szCs w:val="24"/>
        </w:rPr>
        <w:t>.</w:t>
      </w:r>
    </w:p>
    <w:p w14:paraId="4196CC8F" w14:textId="77777777" w:rsidR="004A1A20" w:rsidRDefault="004A1A20" w:rsidP="00A51F1D">
      <w:pPr>
        <w:pStyle w:val="Bezmezer"/>
        <w:jc w:val="center"/>
        <w:rPr>
          <w:rFonts w:cstheme="minorHAnsi"/>
          <w:sz w:val="24"/>
          <w:szCs w:val="24"/>
        </w:rPr>
      </w:pPr>
    </w:p>
    <w:p w14:paraId="0F9979F3" w14:textId="77777777" w:rsidR="00F111ED" w:rsidRPr="0042514A" w:rsidRDefault="00F111ED" w:rsidP="00F307AB">
      <w:pPr>
        <w:pStyle w:val="Bezmezer"/>
        <w:numPr>
          <w:ilvl w:val="0"/>
          <w:numId w:val="1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14A">
        <w:rPr>
          <w:rFonts w:asciiTheme="minorHAnsi" w:hAnsiTheme="minorHAnsi" w:cstheme="minorHAnsi"/>
          <w:b/>
          <w:sz w:val="24"/>
          <w:szCs w:val="24"/>
        </w:rPr>
        <w:t>Platební podmínky</w:t>
      </w:r>
    </w:p>
    <w:p w14:paraId="0DE814DB" w14:textId="77777777" w:rsidR="00F111ED" w:rsidRPr="0042514A" w:rsidRDefault="00F111ED" w:rsidP="00A51F1D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74C42B" w14:textId="4A968265" w:rsidR="00F111ED" w:rsidRPr="00496456" w:rsidRDefault="00291790" w:rsidP="000723CD">
      <w:pPr>
        <w:pStyle w:val="Bezmezer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96456">
        <w:rPr>
          <w:rFonts w:asciiTheme="minorHAnsi" w:hAnsiTheme="minorHAnsi" w:cstheme="minorHAnsi"/>
          <w:sz w:val="24"/>
          <w:szCs w:val="24"/>
        </w:rPr>
        <w:t>Smluvní strany se dohodly, že c</w:t>
      </w:r>
      <w:r w:rsidR="00F111ED" w:rsidRPr="00496456">
        <w:rPr>
          <w:rFonts w:asciiTheme="minorHAnsi" w:hAnsiTheme="minorHAnsi" w:cstheme="minorHAnsi"/>
          <w:sz w:val="24"/>
          <w:szCs w:val="24"/>
        </w:rPr>
        <w:t xml:space="preserve">elková cena za zpracování </w:t>
      </w:r>
      <w:r w:rsidR="0095232B" w:rsidRPr="00496456">
        <w:rPr>
          <w:rFonts w:asciiTheme="minorHAnsi" w:hAnsiTheme="minorHAnsi" w:cstheme="minorHAnsi"/>
          <w:sz w:val="24"/>
          <w:szCs w:val="24"/>
        </w:rPr>
        <w:t>územního plánu</w:t>
      </w:r>
      <w:r w:rsidR="00F111ED" w:rsidRPr="00496456">
        <w:rPr>
          <w:rFonts w:asciiTheme="minorHAnsi" w:hAnsiTheme="minorHAnsi" w:cstheme="minorHAnsi"/>
          <w:sz w:val="24"/>
          <w:szCs w:val="24"/>
        </w:rPr>
        <w:t xml:space="preserve"> bude </w:t>
      </w:r>
      <w:r w:rsidRPr="00496456">
        <w:rPr>
          <w:rFonts w:asciiTheme="minorHAnsi" w:hAnsiTheme="minorHAnsi" w:cstheme="minorHAnsi"/>
          <w:sz w:val="24"/>
          <w:szCs w:val="24"/>
        </w:rPr>
        <w:t>z</w:t>
      </w:r>
      <w:r w:rsidR="005A3590" w:rsidRPr="00496456">
        <w:rPr>
          <w:rFonts w:asciiTheme="minorHAnsi" w:hAnsiTheme="minorHAnsi" w:cstheme="minorHAnsi"/>
          <w:sz w:val="24"/>
          <w:szCs w:val="24"/>
        </w:rPr>
        <w:t>hotoviteli</w:t>
      </w:r>
      <w:r w:rsidR="00F111ED" w:rsidRPr="00496456">
        <w:rPr>
          <w:rFonts w:asciiTheme="minorHAnsi" w:hAnsiTheme="minorHAnsi" w:cstheme="minorHAnsi"/>
          <w:sz w:val="24"/>
          <w:szCs w:val="24"/>
        </w:rPr>
        <w:t xml:space="preserve"> </w:t>
      </w:r>
      <w:r w:rsidR="005A3590" w:rsidRPr="00496456">
        <w:rPr>
          <w:rFonts w:asciiTheme="minorHAnsi" w:hAnsiTheme="minorHAnsi" w:cstheme="minorHAnsi"/>
          <w:sz w:val="24"/>
          <w:szCs w:val="24"/>
        </w:rPr>
        <w:t>o</w:t>
      </w:r>
      <w:r w:rsidR="0095232B" w:rsidRPr="00496456">
        <w:rPr>
          <w:rFonts w:asciiTheme="minorHAnsi" w:hAnsiTheme="minorHAnsi" w:cstheme="minorHAnsi"/>
          <w:sz w:val="24"/>
          <w:szCs w:val="24"/>
        </w:rPr>
        <w:t xml:space="preserve">bjednatelem hrazena za </w:t>
      </w:r>
      <w:r w:rsidR="00427258" w:rsidRPr="00496456">
        <w:rPr>
          <w:rFonts w:asciiTheme="minorHAnsi" w:hAnsiTheme="minorHAnsi" w:cstheme="minorHAnsi"/>
          <w:sz w:val="24"/>
          <w:szCs w:val="24"/>
        </w:rPr>
        <w:t xml:space="preserve">řádně </w:t>
      </w:r>
      <w:r w:rsidR="0095232B" w:rsidRPr="00496456">
        <w:rPr>
          <w:rFonts w:asciiTheme="minorHAnsi" w:hAnsiTheme="minorHAnsi" w:cstheme="minorHAnsi"/>
          <w:sz w:val="24"/>
          <w:szCs w:val="24"/>
        </w:rPr>
        <w:t>d</w:t>
      </w:r>
      <w:r w:rsidR="007D1A10" w:rsidRPr="00496456">
        <w:rPr>
          <w:rFonts w:asciiTheme="minorHAnsi" w:hAnsiTheme="minorHAnsi" w:cstheme="minorHAnsi"/>
          <w:sz w:val="24"/>
          <w:szCs w:val="24"/>
        </w:rPr>
        <w:t xml:space="preserve">okončené </w:t>
      </w:r>
      <w:r w:rsidR="00427258" w:rsidRPr="00496456">
        <w:rPr>
          <w:rFonts w:asciiTheme="minorHAnsi" w:hAnsiTheme="minorHAnsi" w:cstheme="minorHAnsi"/>
          <w:sz w:val="24"/>
          <w:szCs w:val="24"/>
        </w:rPr>
        <w:t xml:space="preserve">a včas předané </w:t>
      </w:r>
      <w:r w:rsidR="007D1A10" w:rsidRPr="00496456">
        <w:rPr>
          <w:rFonts w:asciiTheme="minorHAnsi" w:hAnsiTheme="minorHAnsi" w:cstheme="minorHAnsi"/>
          <w:sz w:val="24"/>
          <w:szCs w:val="24"/>
        </w:rPr>
        <w:t>jednotlivé etapy díla.</w:t>
      </w:r>
    </w:p>
    <w:p w14:paraId="47C8270C" w14:textId="77777777" w:rsidR="000723CD" w:rsidRPr="0042514A" w:rsidRDefault="000723CD" w:rsidP="00A51F1D">
      <w:pPr>
        <w:pStyle w:val="Bezmezer"/>
        <w:spacing w:before="12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42514A">
        <w:rPr>
          <w:rFonts w:asciiTheme="minorHAnsi" w:hAnsiTheme="minorHAnsi" w:cstheme="minorHAnsi"/>
          <w:sz w:val="24"/>
          <w:szCs w:val="24"/>
        </w:rPr>
        <w:t>Objednatel nebude poskytovat zálohy na provedení díla.</w:t>
      </w:r>
    </w:p>
    <w:p w14:paraId="56585F0F" w14:textId="77777777" w:rsidR="000723CD" w:rsidRPr="0042514A" w:rsidRDefault="000723CD" w:rsidP="00A51F1D">
      <w:pPr>
        <w:pStyle w:val="Bezmezer"/>
        <w:spacing w:before="120" w:after="12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42514A">
        <w:rPr>
          <w:rFonts w:asciiTheme="minorHAnsi" w:hAnsiTheme="minorHAnsi" w:cstheme="minorHAnsi"/>
          <w:sz w:val="24"/>
          <w:szCs w:val="24"/>
        </w:rPr>
        <w:t>Pro splatnost ceny za jednotlivé etapy, platí níže uvedené: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058"/>
        <w:gridCol w:w="3119"/>
      </w:tblGrid>
      <w:tr w:rsidR="005B70D1" w:rsidRPr="0042514A" w14:paraId="0B138A25" w14:textId="77777777" w:rsidTr="0069456A">
        <w:trPr>
          <w:trHeight w:val="454"/>
        </w:trPr>
        <w:tc>
          <w:tcPr>
            <w:tcW w:w="5058" w:type="dxa"/>
            <w:vAlign w:val="center"/>
          </w:tcPr>
          <w:p w14:paraId="1743B16C" w14:textId="2F960B82" w:rsidR="005B70D1" w:rsidRPr="0042514A" w:rsidRDefault="006525A0" w:rsidP="000723CD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B70D1" w:rsidRPr="0042514A">
              <w:rPr>
                <w:rFonts w:asciiTheme="minorHAnsi" w:hAnsiTheme="minorHAnsi" w:cstheme="minorHAnsi"/>
                <w:sz w:val="24"/>
                <w:szCs w:val="24"/>
              </w:rPr>
              <w:t>tapa</w:t>
            </w:r>
          </w:p>
        </w:tc>
        <w:tc>
          <w:tcPr>
            <w:tcW w:w="3119" w:type="dxa"/>
            <w:vAlign w:val="center"/>
          </w:tcPr>
          <w:p w14:paraId="1AFA3016" w14:textId="688F299E" w:rsidR="004A1A20" w:rsidRPr="00496456" w:rsidRDefault="006525A0" w:rsidP="004A1A20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96456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B70D1" w:rsidRPr="00496456">
              <w:rPr>
                <w:rFonts w:asciiTheme="minorHAnsi" w:hAnsiTheme="minorHAnsi" w:cstheme="minorHAnsi"/>
                <w:sz w:val="24"/>
                <w:szCs w:val="24"/>
              </w:rPr>
              <w:t>ena za etapu</w:t>
            </w:r>
          </w:p>
        </w:tc>
      </w:tr>
      <w:tr w:rsidR="005B70D1" w:rsidRPr="0042514A" w14:paraId="1FB71708" w14:textId="77777777" w:rsidTr="0069456A">
        <w:trPr>
          <w:trHeight w:val="454"/>
        </w:trPr>
        <w:tc>
          <w:tcPr>
            <w:tcW w:w="5058" w:type="dxa"/>
            <w:vAlign w:val="center"/>
          </w:tcPr>
          <w:p w14:paraId="07A7723B" w14:textId="77777777" w:rsidR="005B70D1" w:rsidRPr="000A7E52" w:rsidRDefault="005B70D1" w:rsidP="000723CD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0A7E52">
              <w:rPr>
                <w:rFonts w:cstheme="minorHAnsi"/>
                <w:sz w:val="24"/>
                <w:szCs w:val="24"/>
              </w:rPr>
              <w:t>Návrh změny ÚP pro veřejné projednání</w:t>
            </w:r>
          </w:p>
        </w:tc>
        <w:tc>
          <w:tcPr>
            <w:tcW w:w="3119" w:type="dxa"/>
            <w:vAlign w:val="center"/>
          </w:tcPr>
          <w:p w14:paraId="52ABB121" w14:textId="209E3728" w:rsidR="005B70D1" w:rsidRPr="00496456" w:rsidRDefault="001F4BF8" w:rsidP="008D3E1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</w:t>
            </w:r>
            <w:r w:rsidR="00D955EE">
              <w:rPr>
                <w:b/>
                <w:bCs/>
                <w:color w:val="auto"/>
                <w:sz w:val="20"/>
                <w:szCs w:val="20"/>
              </w:rPr>
              <w:t>20</w:t>
            </w:r>
            <w:r w:rsidR="005B70D1" w:rsidRPr="00496456">
              <w:rPr>
                <w:b/>
                <w:bCs/>
                <w:color w:val="auto"/>
                <w:sz w:val="20"/>
                <w:szCs w:val="20"/>
              </w:rPr>
              <w:t xml:space="preserve"> 000</w:t>
            </w:r>
          </w:p>
        </w:tc>
      </w:tr>
      <w:tr w:rsidR="005B70D1" w:rsidRPr="0042514A" w14:paraId="7538AEEB" w14:textId="77777777" w:rsidTr="0069456A">
        <w:trPr>
          <w:trHeight w:val="454"/>
        </w:trPr>
        <w:tc>
          <w:tcPr>
            <w:tcW w:w="5058" w:type="dxa"/>
            <w:vAlign w:val="center"/>
          </w:tcPr>
          <w:p w14:paraId="4DFB51CA" w14:textId="77777777" w:rsidR="005B70D1" w:rsidRPr="000A7E52" w:rsidRDefault="005B70D1" w:rsidP="000723CD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0A7E52">
              <w:rPr>
                <w:rFonts w:cstheme="minorHAnsi"/>
                <w:sz w:val="24"/>
                <w:szCs w:val="24"/>
              </w:rPr>
              <w:t>Návrh změny ÚP pro vydání zastupitelstvem</w:t>
            </w:r>
          </w:p>
        </w:tc>
        <w:tc>
          <w:tcPr>
            <w:tcW w:w="3119" w:type="dxa"/>
            <w:vAlign w:val="center"/>
          </w:tcPr>
          <w:p w14:paraId="17BAD2E1" w14:textId="2CCA3D77" w:rsidR="005B70D1" w:rsidRPr="00496456" w:rsidRDefault="001F4BF8" w:rsidP="008D3E1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9</w:t>
            </w:r>
            <w:r w:rsidR="00D955EE">
              <w:rPr>
                <w:b/>
                <w:bCs/>
                <w:color w:val="auto"/>
                <w:sz w:val="20"/>
                <w:szCs w:val="20"/>
              </w:rPr>
              <w:t>0</w:t>
            </w:r>
            <w:r w:rsidR="005B70D1" w:rsidRPr="00496456">
              <w:rPr>
                <w:b/>
                <w:bCs/>
                <w:color w:val="auto"/>
                <w:sz w:val="20"/>
                <w:szCs w:val="20"/>
              </w:rPr>
              <w:t xml:space="preserve"> 000</w:t>
            </w:r>
          </w:p>
        </w:tc>
      </w:tr>
      <w:tr w:rsidR="005B70D1" w:rsidRPr="0042514A" w14:paraId="3EAF8A63" w14:textId="77777777" w:rsidTr="0069456A">
        <w:trPr>
          <w:trHeight w:val="454"/>
        </w:trPr>
        <w:tc>
          <w:tcPr>
            <w:tcW w:w="5058" w:type="dxa"/>
            <w:vAlign w:val="center"/>
          </w:tcPr>
          <w:p w14:paraId="1A9B5B85" w14:textId="4C09C42D" w:rsidR="005B70D1" w:rsidRPr="000A7E52" w:rsidRDefault="005B70D1" w:rsidP="000723CD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0A7E52">
              <w:rPr>
                <w:rFonts w:cstheme="minorHAnsi"/>
                <w:sz w:val="24"/>
                <w:szCs w:val="24"/>
              </w:rPr>
              <w:t>Úplné znění změny ÚP</w:t>
            </w:r>
            <w:r w:rsidR="00096302">
              <w:rPr>
                <w:rFonts w:cstheme="minorHAnsi"/>
                <w:sz w:val="24"/>
                <w:szCs w:val="24"/>
              </w:rPr>
              <w:t xml:space="preserve"> po </w:t>
            </w:r>
            <w:r w:rsidR="00C42F60">
              <w:rPr>
                <w:rFonts w:cstheme="minorHAnsi"/>
                <w:sz w:val="24"/>
                <w:szCs w:val="24"/>
              </w:rPr>
              <w:t xml:space="preserve">vydané </w:t>
            </w:r>
            <w:r w:rsidR="00096302">
              <w:rPr>
                <w:rFonts w:cstheme="minorHAnsi"/>
                <w:sz w:val="24"/>
                <w:szCs w:val="24"/>
              </w:rPr>
              <w:t xml:space="preserve">změně </w:t>
            </w:r>
          </w:p>
        </w:tc>
        <w:tc>
          <w:tcPr>
            <w:tcW w:w="3119" w:type="dxa"/>
            <w:vAlign w:val="center"/>
          </w:tcPr>
          <w:p w14:paraId="492C2C62" w14:textId="18947736" w:rsidR="005B70D1" w:rsidRPr="00496456" w:rsidRDefault="00D955EE" w:rsidP="006525A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50</w:t>
            </w:r>
            <w:r w:rsidR="005B70D1" w:rsidRPr="00496456">
              <w:rPr>
                <w:b/>
                <w:bCs/>
                <w:color w:val="auto"/>
                <w:sz w:val="20"/>
                <w:szCs w:val="20"/>
              </w:rPr>
              <w:t xml:space="preserve"> 000</w:t>
            </w:r>
          </w:p>
        </w:tc>
      </w:tr>
      <w:tr w:rsidR="005B70D1" w:rsidRPr="0042514A" w14:paraId="51AACC44" w14:textId="77777777" w:rsidTr="0069456A">
        <w:trPr>
          <w:trHeight w:val="454"/>
        </w:trPr>
        <w:tc>
          <w:tcPr>
            <w:tcW w:w="5058" w:type="dxa"/>
            <w:vAlign w:val="center"/>
          </w:tcPr>
          <w:p w14:paraId="6F5CC92F" w14:textId="77777777" w:rsidR="005B70D1" w:rsidRPr="0042514A" w:rsidRDefault="005B70D1" w:rsidP="005B70D1">
            <w:pPr>
              <w:pStyle w:val="Bezmezer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cena</w:t>
            </w:r>
          </w:p>
        </w:tc>
        <w:tc>
          <w:tcPr>
            <w:tcW w:w="3119" w:type="dxa"/>
            <w:vAlign w:val="center"/>
          </w:tcPr>
          <w:p w14:paraId="559F0C61" w14:textId="18AE022E" w:rsidR="005B70D1" w:rsidRPr="00496456" w:rsidRDefault="001F4BF8" w:rsidP="0015115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</w:t>
            </w:r>
            <w:r w:rsidR="00AD4A9F">
              <w:rPr>
                <w:b/>
                <w:bCs/>
                <w:color w:val="auto"/>
                <w:sz w:val="20"/>
                <w:szCs w:val="20"/>
              </w:rPr>
              <w:t>6</w:t>
            </w:r>
            <w:r>
              <w:rPr>
                <w:b/>
                <w:bCs/>
                <w:color w:val="auto"/>
                <w:sz w:val="20"/>
                <w:szCs w:val="20"/>
              </w:rPr>
              <w:t>0</w:t>
            </w:r>
            <w:r w:rsidR="005B70D1" w:rsidRPr="00496456">
              <w:rPr>
                <w:b/>
                <w:bCs/>
                <w:color w:val="auto"/>
                <w:sz w:val="20"/>
                <w:szCs w:val="20"/>
              </w:rPr>
              <w:t xml:space="preserve"> 000</w:t>
            </w:r>
          </w:p>
        </w:tc>
      </w:tr>
    </w:tbl>
    <w:p w14:paraId="05BDBAAE" w14:textId="6CE15DE5" w:rsidR="00F111ED" w:rsidRPr="0042514A" w:rsidRDefault="0095232B" w:rsidP="00815DA9">
      <w:pPr>
        <w:pStyle w:val="Bezmezer"/>
        <w:numPr>
          <w:ilvl w:val="0"/>
          <w:numId w:val="21"/>
        </w:numPr>
        <w:spacing w:before="160" w:after="16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2514A">
        <w:rPr>
          <w:rFonts w:asciiTheme="minorHAnsi" w:hAnsiTheme="minorHAnsi" w:cstheme="minorHAnsi"/>
          <w:sz w:val="24"/>
          <w:szCs w:val="24"/>
        </w:rPr>
        <w:t>Objednatel se zavazuje zhotoviteli</w:t>
      </w:r>
      <w:r w:rsidR="00F111ED" w:rsidRPr="0042514A">
        <w:rPr>
          <w:rFonts w:asciiTheme="minorHAnsi" w:hAnsiTheme="minorHAnsi" w:cstheme="minorHAnsi"/>
          <w:sz w:val="24"/>
          <w:szCs w:val="24"/>
        </w:rPr>
        <w:t xml:space="preserve"> </w:t>
      </w:r>
      <w:r w:rsidR="00291790" w:rsidRPr="0042514A">
        <w:rPr>
          <w:rFonts w:asciiTheme="minorHAnsi" w:hAnsiTheme="minorHAnsi" w:cstheme="minorHAnsi"/>
          <w:sz w:val="24"/>
          <w:szCs w:val="24"/>
        </w:rPr>
        <w:t>u</w:t>
      </w:r>
      <w:r w:rsidR="00F111ED" w:rsidRPr="0042514A">
        <w:rPr>
          <w:rFonts w:asciiTheme="minorHAnsi" w:hAnsiTheme="minorHAnsi" w:cstheme="minorHAnsi"/>
          <w:sz w:val="24"/>
          <w:szCs w:val="24"/>
        </w:rPr>
        <w:t>hradit cenu díla na základě faktur</w:t>
      </w:r>
      <w:r w:rsidR="00291790" w:rsidRPr="0042514A">
        <w:rPr>
          <w:rFonts w:asciiTheme="minorHAnsi" w:hAnsiTheme="minorHAnsi" w:cstheme="minorHAnsi"/>
          <w:sz w:val="24"/>
          <w:szCs w:val="24"/>
        </w:rPr>
        <w:t>y</w:t>
      </w:r>
      <w:r w:rsidR="000865B8" w:rsidRPr="0042514A">
        <w:rPr>
          <w:rFonts w:asciiTheme="minorHAnsi" w:hAnsiTheme="minorHAnsi" w:cstheme="minorHAnsi"/>
          <w:sz w:val="24"/>
          <w:szCs w:val="24"/>
        </w:rPr>
        <w:t xml:space="preserve"> (daňového dokladu)</w:t>
      </w:r>
      <w:r w:rsidR="00F111ED" w:rsidRPr="0042514A">
        <w:rPr>
          <w:rFonts w:asciiTheme="minorHAnsi" w:hAnsiTheme="minorHAnsi" w:cstheme="minorHAnsi"/>
          <w:sz w:val="24"/>
          <w:szCs w:val="24"/>
        </w:rPr>
        <w:t xml:space="preserve"> vystaven</w:t>
      </w:r>
      <w:r w:rsidR="00DD4C98" w:rsidRPr="0042514A">
        <w:rPr>
          <w:rFonts w:asciiTheme="minorHAnsi" w:hAnsiTheme="minorHAnsi" w:cstheme="minorHAnsi"/>
          <w:sz w:val="24"/>
          <w:szCs w:val="24"/>
        </w:rPr>
        <w:t>é</w:t>
      </w:r>
      <w:r w:rsidR="00F111ED" w:rsidRPr="0042514A">
        <w:rPr>
          <w:rFonts w:asciiTheme="minorHAnsi" w:hAnsiTheme="minorHAnsi" w:cstheme="minorHAnsi"/>
          <w:sz w:val="24"/>
          <w:szCs w:val="24"/>
        </w:rPr>
        <w:t xml:space="preserve"> </w:t>
      </w:r>
      <w:r w:rsidR="00291790" w:rsidRPr="0042514A">
        <w:rPr>
          <w:rFonts w:asciiTheme="minorHAnsi" w:hAnsiTheme="minorHAnsi" w:cstheme="minorHAnsi"/>
          <w:sz w:val="24"/>
          <w:szCs w:val="24"/>
        </w:rPr>
        <w:t>z</w:t>
      </w:r>
      <w:r w:rsidRPr="0042514A">
        <w:rPr>
          <w:rFonts w:asciiTheme="minorHAnsi" w:hAnsiTheme="minorHAnsi" w:cstheme="minorHAnsi"/>
          <w:sz w:val="24"/>
          <w:szCs w:val="24"/>
        </w:rPr>
        <w:t>hotovitelem</w:t>
      </w:r>
      <w:r w:rsidR="00F111ED" w:rsidRPr="0042514A">
        <w:rPr>
          <w:rFonts w:asciiTheme="minorHAnsi" w:hAnsiTheme="minorHAnsi" w:cstheme="minorHAnsi"/>
          <w:sz w:val="24"/>
          <w:szCs w:val="24"/>
        </w:rPr>
        <w:t xml:space="preserve"> na základě oboustranně potvrzeného předávacího protokolu</w:t>
      </w:r>
      <w:r w:rsidRPr="0042514A">
        <w:rPr>
          <w:rFonts w:asciiTheme="minorHAnsi" w:hAnsiTheme="minorHAnsi" w:cstheme="minorHAnsi"/>
          <w:sz w:val="24"/>
          <w:szCs w:val="24"/>
        </w:rPr>
        <w:t xml:space="preserve"> (čl.</w:t>
      </w:r>
      <w:r w:rsidR="001A1006">
        <w:rPr>
          <w:rFonts w:asciiTheme="minorHAnsi" w:hAnsiTheme="minorHAnsi" w:cstheme="minorHAnsi"/>
          <w:sz w:val="24"/>
          <w:szCs w:val="24"/>
        </w:rPr>
        <w:t> </w:t>
      </w:r>
      <w:r w:rsidRPr="0042514A">
        <w:rPr>
          <w:rFonts w:asciiTheme="minorHAnsi" w:hAnsiTheme="minorHAnsi" w:cstheme="minorHAnsi"/>
          <w:sz w:val="24"/>
          <w:szCs w:val="24"/>
        </w:rPr>
        <w:t>IV.</w:t>
      </w:r>
      <w:r w:rsidR="001A1006">
        <w:rPr>
          <w:rFonts w:asciiTheme="minorHAnsi" w:hAnsiTheme="minorHAnsi" w:cstheme="minorHAnsi"/>
          <w:sz w:val="24"/>
          <w:szCs w:val="24"/>
        </w:rPr>
        <w:t>, </w:t>
      </w:r>
      <w:r w:rsidRPr="0042514A">
        <w:rPr>
          <w:rFonts w:asciiTheme="minorHAnsi" w:hAnsiTheme="minorHAnsi" w:cstheme="minorHAnsi"/>
          <w:sz w:val="24"/>
          <w:szCs w:val="24"/>
        </w:rPr>
        <w:t>odst.</w:t>
      </w:r>
      <w:r w:rsidR="001A1006">
        <w:rPr>
          <w:rFonts w:asciiTheme="minorHAnsi" w:hAnsiTheme="minorHAnsi" w:cstheme="minorHAnsi"/>
          <w:sz w:val="24"/>
          <w:szCs w:val="24"/>
        </w:rPr>
        <w:t> </w:t>
      </w:r>
      <w:r w:rsidRPr="0042514A">
        <w:rPr>
          <w:rFonts w:asciiTheme="minorHAnsi" w:hAnsiTheme="minorHAnsi" w:cstheme="minorHAnsi"/>
          <w:sz w:val="24"/>
          <w:szCs w:val="24"/>
        </w:rPr>
        <w:t>3).</w:t>
      </w:r>
    </w:p>
    <w:p w14:paraId="09A6CADC" w14:textId="0BFD1317" w:rsidR="004A1A20" w:rsidRPr="00577CF1" w:rsidRDefault="00F111ED" w:rsidP="00815DA9">
      <w:pPr>
        <w:pStyle w:val="Bezmezer"/>
        <w:numPr>
          <w:ilvl w:val="0"/>
          <w:numId w:val="21"/>
        </w:num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B931CC">
        <w:rPr>
          <w:rFonts w:asciiTheme="minorHAnsi" w:eastAsia="Times New Roman" w:hAnsiTheme="minorHAnsi" w:cstheme="minorHAnsi"/>
          <w:sz w:val="24"/>
          <w:szCs w:val="24"/>
        </w:rPr>
        <w:t>Splatnost faktur</w:t>
      </w:r>
      <w:r w:rsidR="00291790" w:rsidRPr="00B931CC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B931CC">
        <w:rPr>
          <w:rFonts w:asciiTheme="minorHAnsi" w:eastAsia="Times New Roman" w:hAnsiTheme="minorHAnsi" w:cstheme="minorHAnsi"/>
          <w:sz w:val="24"/>
          <w:szCs w:val="24"/>
        </w:rPr>
        <w:t xml:space="preserve"> vystaven</w:t>
      </w:r>
      <w:r w:rsidR="00291790" w:rsidRPr="00B931CC">
        <w:rPr>
          <w:rFonts w:asciiTheme="minorHAnsi" w:eastAsia="Times New Roman" w:hAnsiTheme="minorHAnsi" w:cstheme="minorHAnsi"/>
          <w:sz w:val="24"/>
          <w:szCs w:val="24"/>
        </w:rPr>
        <w:t>é z</w:t>
      </w:r>
      <w:r w:rsidR="0095232B" w:rsidRPr="00B931CC">
        <w:rPr>
          <w:rFonts w:asciiTheme="minorHAnsi" w:eastAsia="Times New Roman" w:hAnsiTheme="minorHAnsi" w:cstheme="minorHAnsi"/>
          <w:sz w:val="24"/>
          <w:szCs w:val="24"/>
        </w:rPr>
        <w:t xml:space="preserve">hotovitelem </w:t>
      </w:r>
      <w:r w:rsidRPr="00B931CC">
        <w:rPr>
          <w:rFonts w:asciiTheme="minorHAnsi" w:eastAsia="Times New Roman" w:hAnsiTheme="minorHAnsi" w:cstheme="minorHAnsi"/>
          <w:sz w:val="24"/>
          <w:szCs w:val="24"/>
        </w:rPr>
        <w:t>bude 14</w:t>
      </w:r>
      <w:r w:rsidR="00291790" w:rsidRPr="00B931CC">
        <w:rPr>
          <w:rFonts w:asciiTheme="minorHAnsi" w:eastAsia="Times New Roman" w:hAnsiTheme="minorHAnsi" w:cstheme="minorHAnsi"/>
          <w:sz w:val="24"/>
          <w:szCs w:val="24"/>
        </w:rPr>
        <w:t xml:space="preserve"> dnů od jejího</w:t>
      </w:r>
      <w:r w:rsidRPr="00B931CC">
        <w:rPr>
          <w:rFonts w:asciiTheme="minorHAnsi" w:eastAsia="Times New Roman" w:hAnsiTheme="minorHAnsi" w:cstheme="minorHAnsi"/>
          <w:sz w:val="24"/>
          <w:szCs w:val="24"/>
        </w:rPr>
        <w:t xml:space="preserve"> doručení.</w:t>
      </w:r>
      <w:r w:rsidR="004A1A20" w:rsidRPr="00B931CC">
        <w:t xml:space="preserve"> </w:t>
      </w:r>
      <w:r w:rsidR="004A1A20" w:rsidRPr="00B931CC">
        <w:rPr>
          <w:rFonts w:asciiTheme="minorHAnsi" w:hAnsiTheme="minorHAnsi" w:cstheme="minorHAnsi"/>
          <w:sz w:val="24"/>
          <w:szCs w:val="24"/>
        </w:rPr>
        <w:t xml:space="preserve">Zhotovitel zašle fakturu v elektronické podobě datovou schránkou na adresu objednatele uvedenou v záhlaví smlouvy a informativně též e-mailem na </w:t>
      </w:r>
      <w:proofErr w:type="spellStart"/>
      <w:r w:rsidR="00D803A4">
        <w:rPr>
          <w:rFonts w:cstheme="minorHAnsi"/>
          <w:sz w:val="24"/>
          <w:szCs w:val="24"/>
        </w:rPr>
        <w:t>xxxxxxxxxxxxxxxxxxxxxxxx</w:t>
      </w:r>
      <w:proofErr w:type="spellEnd"/>
      <w:r w:rsidR="00D803A4">
        <w:rPr>
          <w:rFonts w:cstheme="minorHAnsi"/>
          <w:sz w:val="24"/>
          <w:szCs w:val="24"/>
        </w:rPr>
        <w:t>.</w:t>
      </w:r>
    </w:p>
    <w:p w14:paraId="16AFE884" w14:textId="7298EB5B" w:rsidR="00F111ED" w:rsidRPr="0042514A" w:rsidRDefault="000865B8" w:rsidP="00815DA9">
      <w:pPr>
        <w:pStyle w:val="Bezmezer"/>
        <w:numPr>
          <w:ilvl w:val="0"/>
          <w:numId w:val="21"/>
        </w:numPr>
        <w:spacing w:after="16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2514A">
        <w:rPr>
          <w:rFonts w:asciiTheme="minorHAnsi" w:hAnsiTheme="minorHAnsi" w:cstheme="minorHAnsi"/>
          <w:sz w:val="24"/>
          <w:szCs w:val="24"/>
        </w:rPr>
        <w:t>Veškeré platby, k nimž je objednatel povinován podle této smlouvy vůči zhotoviteli se provádějí bezhotovostně převod</w:t>
      </w:r>
      <w:r w:rsidR="00427258">
        <w:rPr>
          <w:rFonts w:asciiTheme="minorHAnsi" w:hAnsiTheme="minorHAnsi" w:cstheme="minorHAnsi"/>
          <w:sz w:val="24"/>
          <w:szCs w:val="24"/>
        </w:rPr>
        <w:t>em na účet zhotovitele, uvede</w:t>
      </w:r>
      <w:r w:rsidR="00427258" w:rsidRPr="00D803A4">
        <w:rPr>
          <w:rFonts w:asciiTheme="minorHAnsi" w:hAnsiTheme="minorHAnsi" w:cstheme="minorHAnsi"/>
          <w:sz w:val="24"/>
          <w:szCs w:val="24"/>
        </w:rPr>
        <w:t>ný</w:t>
      </w:r>
      <w:r w:rsidRPr="0042514A">
        <w:rPr>
          <w:rFonts w:asciiTheme="minorHAnsi" w:hAnsiTheme="minorHAnsi" w:cstheme="minorHAnsi"/>
          <w:sz w:val="24"/>
          <w:szCs w:val="24"/>
        </w:rPr>
        <w:t xml:space="preserve"> v záhlaví této smlouvy.</w:t>
      </w:r>
    </w:p>
    <w:p w14:paraId="0FEA151E" w14:textId="77777777" w:rsidR="00F111ED" w:rsidRPr="0042514A" w:rsidRDefault="00F111ED" w:rsidP="00A51F1D">
      <w:pPr>
        <w:pStyle w:val="Bezmezer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238D746" w14:textId="77777777" w:rsidR="00F111ED" w:rsidRPr="0042514A" w:rsidRDefault="00F111ED" w:rsidP="00F307AB">
      <w:pPr>
        <w:pStyle w:val="Bezmezer"/>
        <w:numPr>
          <w:ilvl w:val="0"/>
          <w:numId w:val="1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14A">
        <w:rPr>
          <w:rFonts w:asciiTheme="minorHAnsi" w:hAnsiTheme="minorHAnsi" w:cstheme="minorHAnsi"/>
          <w:b/>
          <w:sz w:val="24"/>
          <w:szCs w:val="24"/>
        </w:rPr>
        <w:t>Práva a povinnosti smluvních stran</w:t>
      </w:r>
    </w:p>
    <w:p w14:paraId="79A754D2" w14:textId="77777777" w:rsidR="00F111ED" w:rsidRPr="0042514A" w:rsidRDefault="00F111ED" w:rsidP="00A51F1D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</w:p>
    <w:p w14:paraId="62731F21" w14:textId="1DE1B55E" w:rsidR="00F111ED" w:rsidRPr="0042514A" w:rsidRDefault="0095232B" w:rsidP="00D84DFC">
      <w:pPr>
        <w:pStyle w:val="Odstavecseseznamem"/>
        <w:numPr>
          <w:ilvl w:val="0"/>
          <w:numId w:val="22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>Objednatel</w:t>
      </w:r>
      <w:r w:rsidR="00FA57F4" w:rsidRPr="0042514A">
        <w:rPr>
          <w:rFonts w:cstheme="minorHAnsi"/>
          <w:sz w:val="24"/>
          <w:szCs w:val="24"/>
        </w:rPr>
        <w:t xml:space="preserve"> </w:t>
      </w:r>
      <w:r w:rsidR="00F111ED" w:rsidRPr="0042514A">
        <w:rPr>
          <w:rFonts w:cstheme="minorHAnsi"/>
          <w:sz w:val="24"/>
          <w:szCs w:val="24"/>
        </w:rPr>
        <w:t xml:space="preserve">se zavazuje poskytnout </w:t>
      </w:r>
      <w:r w:rsidR="00FA57F4" w:rsidRPr="0042514A">
        <w:rPr>
          <w:rFonts w:cstheme="minorHAnsi"/>
          <w:sz w:val="24"/>
          <w:szCs w:val="24"/>
        </w:rPr>
        <w:t>z</w:t>
      </w:r>
      <w:r w:rsidRPr="0042514A">
        <w:rPr>
          <w:rFonts w:cstheme="minorHAnsi"/>
          <w:sz w:val="24"/>
          <w:szCs w:val="24"/>
        </w:rPr>
        <w:t>hotoviteli</w:t>
      </w:r>
      <w:r w:rsidR="00F111ED" w:rsidRPr="0042514A">
        <w:rPr>
          <w:rFonts w:cstheme="minorHAnsi"/>
          <w:sz w:val="24"/>
          <w:szCs w:val="24"/>
        </w:rPr>
        <w:t xml:space="preserve"> </w:t>
      </w:r>
      <w:r w:rsidR="00C60BC9">
        <w:rPr>
          <w:rFonts w:cstheme="minorHAnsi"/>
          <w:sz w:val="24"/>
          <w:szCs w:val="24"/>
        </w:rPr>
        <w:t>veškeré nezbytné podklady a</w:t>
      </w:r>
      <w:r w:rsidR="00F111ED" w:rsidRPr="0042514A">
        <w:rPr>
          <w:rFonts w:cstheme="minorHAnsi"/>
          <w:sz w:val="24"/>
          <w:szCs w:val="24"/>
        </w:rPr>
        <w:t xml:space="preserve"> součinnost</w:t>
      </w:r>
      <w:r w:rsidR="00604BDB">
        <w:rPr>
          <w:rFonts w:cstheme="minorHAnsi"/>
          <w:sz w:val="24"/>
          <w:szCs w:val="24"/>
        </w:rPr>
        <w:t>,</w:t>
      </w:r>
      <w:r w:rsidR="00F111ED" w:rsidRPr="0042514A">
        <w:rPr>
          <w:rFonts w:cstheme="minorHAnsi"/>
          <w:sz w:val="24"/>
          <w:szCs w:val="24"/>
        </w:rPr>
        <w:t xml:space="preserve"> </w:t>
      </w:r>
      <w:r w:rsidR="00FA57F4" w:rsidRPr="0042514A">
        <w:rPr>
          <w:rFonts w:cstheme="minorHAnsi"/>
          <w:sz w:val="24"/>
          <w:szCs w:val="24"/>
        </w:rPr>
        <w:t>z</w:t>
      </w:r>
      <w:r w:rsidRPr="0042514A">
        <w:rPr>
          <w:rFonts w:cstheme="minorHAnsi"/>
          <w:sz w:val="24"/>
          <w:szCs w:val="24"/>
        </w:rPr>
        <w:t>hotovitel se zavazuje</w:t>
      </w:r>
      <w:r w:rsidR="00F111ED" w:rsidRPr="0042514A">
        <w:rPr>
          <w:rFonts w:cstheme="minorHAnsi"/>
          <w:sz w:val="24"/>
          <w:szCs w:val="24"/>
        </w:rPr>
        <w:t xml:space="preserve"> </w:t>
      </w:r>
      <w:r w:rsidRPr="0042514A">
        <w:rPr>
          <w:rFonts w:cstheme="minorHAnsi"/>
          <w:sz w:val="24"/>
          <w:szCs w:val="24"/>
        </w:rPr>
        <w:t xml:space="preserve">poskytnuté </w:t>
      </w:r>
      <w:r w:rsidR="00F111ED" w:rsidRPr="0042514A">
        <w:rPr>
          <w:rFonts w:cstheme="minorHAnsi"/>
          <w:sz w:val="24"/>
          <w:szCs w:val="24"/>
        </w:rPr>
        <w:t xml:space="preserve">požadované informace a </w:t>
      </w:r>
      <w:r w:rsidR="00FA57F4" w:rsidRPr="0042514A">
        <w:rPr>
          <w:rFonts w:cstheme="minorHAnsi"/>
          <w:sz w:val="24"/>
          <w:szCs w:val="24"/>
        </w:rPr>
        <w:t>p</w:t>
      </w:r>
      <w:r w:rsidR="00F111ED" w:rsidRPr="0042514A">
        <w:rPr>
          <w:rFonts w:cstheme="minorHAnsi"/>
          <w:sz w:val="24"/>
          <w:szCs w:val="24"/>
        </w:rPr>
        <w:t xml:space="preserve">odklady </w:t>
      </w:r>
      <w:r w:rsidR="00EA3F0C">
        <w:rPr>
          <w:rFonts w:cstheme="minorHAnsi"/>
          <w:sz w:val="24"/>
          <w:szCs w:val="24"/>
        </w:rPr>
        <w:t xml:space="preserve">využít </w:t>
      </w:r>
      <w:r w:rsidR="00F111ED" w:rsidRPr="0042514A">
        <w:rPr>
          <w:rFonts w:cstheme="minorHAnsi"/>
          <w:sz w:val="24"/>
          <w:szCs w:val="24"/>
        </w:rPr>
        <w:t xml:space="preserve">k řádnému a včasnému provedení </w:t>
      </w:r>
      <w:r w:rsidR="00FA57F4" w:rsidRPr="0042514A">
        <w:rPr>
          <w:rFonts w:cstheme="minorHAnsi"/>
          <w:sz w:val="24"/>
          <w:szCs w:val="24"/>
        </w:rPr>
        <w:t>d</w:t>
      </w:r>
      <w:r w:rsidR="00F111ED" w:rsidRPr="0042514A">
        <w:rPr>
          <w:rFonts w:cstheme="minorHAnsi"/>
          <w:sz w:val="24"/>
          <w:szCs w:val="24"/>
        </w:rPr>
        <w:t xml:space="preserve">okumentace. </w:t>
      </w:r>
      <w:r w:rsidRPr="0042514A">
        <w:rPr>
          <w:rFonts w:cstheme="minorHAnsi"/>
          <w:sz w:val="24"/>
          <w:szCs w:val="24"/>
        </w:rPr>
        <w:t>Objednatel</w:t>
      </w:r>
      <w:r w:rsidR="00F111ED" w:rsidRPr="0042514A">
        <w:rPr>
          <w:rFonts w:cstheme="minorHAnsi"/>
          <w:sz w:val="24"/>
          <w:szCs w:val="24"/>
        </w:rPr>
        <w:t xml:space="preserve"> se zavazuje poskytnout součinnost k žádosti </w:t>
      </w:r>
      <w:r w:rsidR="00FA57F4" w:rsidRPr="0042514A">
        <w:rPr>
          <w:rFonts w:cstheme="minorHAnsi"/>
          <w:sz w:val="24"/>
          <w:szCs w:val="24"/>
        </w:rPr>
        <w:t>z</w:t>
      </w:r>
      <w:r w:rsidRPr="0042514A">
        <w:rPr>
          <w:rFonts w:cstheme="minorHAnsi"/>
          <w:sz w:val="24"/>
          <w:szCs w:val="24"/>
        </w:rPr>
        <w:t xml:space="preserve">hotovitele </w:t>
      </w:r>
      <w:r w:rsidR="00F111ED" w:rsidRPr="0042514A">
        <w:rPr>
          <w:rFonts w:cstheme="minorHAnsi"/>
          <w:sz w:val="24"/>
          <w:szCs w:val="24"/>
        </w:rPr>
        <w:t xml:space="preserve">bezodkladně, nejpozději do </w:t>
      </w:r>
      <w:r w:rsidR="001333E6">
        <w:rPr>
          <w:rFonts w:cstheme="minorHAnsi"/>
          <w:sz w:val="24"/>
          <w:szCs w:val="24"/>
        </w:rPr>
        <w:t>10</w:t>
      </w:r>
      <w:r w:rsidR="00F111ED" w:rsidRPr="0042514A">
        <w:rPr>
          <w:rFonts w:cstheme="minorHAnsi"/>
          <w:sz w:val="24"/>
          <w:szCs w:val="24"/>
        </w:rPr>
        <w:t xml:space="preserve"> pracovních dnů.</w:t>
      </w:r>
    </w:p>
    <w:p w14:paraId="3DCB63EF" w14:textId="6BDE8C64" w:rsidR="00F111ED" w:rsidRPr="00F20F60" w:rsidRDefault="00085C02" w:rsidP="00D84DFC">
      <w:pPr>
        <w:pStyle w:val="Odstavecseseznamem"/>
        <w:numPr>
          <w:ilvl w:val="0"/>
          <w:numId w:val="22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>Z</w:t>
      </w:r>
      <w:r w:rsidR="00F54F02" w:rsidRPr="0042514A">
        <w:rPr>
          <w:rFonts w:cstheme="minorHAnsi"/>
          <w:sz w:val="24"/>
          <w:szCs w:val="24"/>
        </w:rPr>
        <w:t>hotovitel</w:t>
      </w:r>
      <w:r w:rsidRPr="0042514A">
        <w:rPr>
          <w:rFonts w:cstheme="minorHAnsi"/>
          <w:sz w:val="24"/>
          <w:szCs w:val="24"/>
        </w:rPr>
        <w:t xml:space="preserve"> </w:t>
      </w:r>
      <w:r w:rsidR="00F54F02" w:rsidRPr="0042514A">
        <w:rPr>
          <w:rFonts w:cstheme="minorHAnsi"/>
          <w:sz w:val="24"/>
          <w:szCs w:val="24"/>
        </w:rPr>
        <w:t>objednateli</w:t>
      </w:r>
      <w:r w:rsidR="00F111ED" w:rsidRPr="0042514A">
        <w:rPr>
          <w:rFonts w:cstheme="minorHAnsi"/>
          <w:sz w:val="24"/>
          <w:szCs w:val="24"/>
        </w:rPr>
        <w:t xml:space="preserve"> průběžně předkládá výsledky své práce v podobě rozpracovaných výkresů vztahujících se k vytvoření </w:t>
      </w:r>
      <w:r w:rsidR="000E16BA" w:rsidRPr="0042514A">
        <w:rPr>
          <w:rFonts w:cstheme="minorHAnsi"/>
          <w:sz w:val="24"/>
          <w:szCs w:val="24"/>
        </w:rPr>
        <w:t>d</w:t>
      </w:r>
      <w:r w:rsidR="00F111ED" w:rsidRPr="0042514A">
        <w:rPr>
          <w:rFonts w:cstheme="minorHAnsi"/>
          <w:sz w:val="24"/>
          <w:szCs w:val="24"/>
        </w:rPr>
        <w:t xml:space="preserve">okumentace ke konzultaci. </w:t>
      </w:r>
      <w:r w:rsidR="00F54F02" w:rsidRPr="0042514A">
        <w:rPr>
          <w:rFonts w:cstheme="minorHAnsi"/>
          <w:sz w:val="24"/>
          <w:szCs w:val="24"/>
        </w:rPr>
        <w:t>Objednatel</w:t>
      </w:r>
      <w:r w:rsidR="000E16BA" w:rsidRPr="0042514A">
        <w:rPr>
          <w:rFonts w:cstheme="minorHAnsi"/>
          <w:sz w:val="24"/>
          <w:szCs w:val="24"/>
        </w:rPr>
        <w:t xml:space="preserve"> </w:t>
      </w:r>
      <w:r w:rsidR="00F111ED" w:rsidRPr="0042514A">
        <w:rPr>
          <w:rFonts w:cstheme="minorHAnsi"/>
          <w:sz w:val="24"/>
          <w:szCs w:val="24"/>
        </w:rPr>
        <w:t xml:space="preserve">má právo předložené výsledky připomínkovat. </w:t>
      </w:r>
      <w:r w:rsidR="00F54F02" w:rsidRPr="0042514A">
        <w:rPr>
          <w:rFonts w:cstheme="minorHAnsi"/>
          <w:sz w:val="24"/>
          <w:szCs w:val="24"/>
        </w:rPr>
        <w:t xml:space="preserve">Objednatel </w:t>
      </w:r>
      <w:r w:rsidR="00F111ED" w:rsidRPr="0042514A">
        <w:rPr>
          <w:rFonts w:cstheme="minorHAnsi"/>
          <w:sz w:val="24"/>
          <w:szCs w:val="24"/>
        </w:rPr>
        <w:t xml:space="preserve">se zavazuje vyjádřit se k </w:t>
      </w:r>
      <w:r w:rsidR="000E16BA" w:rsidRPr="0042514A">
        <w:rPr>
          <w:rFonts w:cstheme="minorHAnsi"/>
          <w:sz w:val="24"/>
          <w:szCs w:val="24"/>
        </w:rPr>
        <w:t>z</w:t>
      </w:r>
      <w:r w:rsidR="00F54F02" w:rsidRPr="0042514A">
        <w:rPr>
          <w:rFonts w:cstheme="minorHAnsi"/>
          <w:sz w:val="24"/>
          <w:szCs w:val="24"/>
        </w:rPr>
        <w:t>hotovitelem</w:t>
      </w:r>
      <w:r w:rsidR="00F111ED" w:rsidRPr="0042514A">
        <w:rPr>
          <w:rFonts w:cstheme="minorHAnsi"/>
          <w:sz w:val="24"/>
          <w:szCs w:val="24"/>
        </w:rPr>
        <w:t xml:space="preserve"> </w:t>
      </w:r>
      <w:r w:rsidR="00F111ED" w:rsidRPr="00F20F60">
        <w:rPr>
          <w:rFonts w:cstheme="minorHAnsi"/>
          <w:sz w:val="24"/>
          <w:szCs w:val="24"/>
        </w:rPr>
        <w:t xml:space="preserve">předloženým materiálům nejpozději do </w:t>
      </w:r>
      <w:r w:rsidR="00BC6812">
        <w:rPr>
          <w:rFonts w:cstheme="minorHAnsi"/>
          <w:sz w:val="24"/>
          <w:szCs w:val="24"/>
        </w:rPr>
        <w:t>10 pracovních dnů</w:t>
      </w:r>
      <w:r w:rsidR="00F111ED" w:rsidRPr="00F20F60">
        <w:rPr>
          <w:rFonts w:cstheme="minorHAnsi"/>
          <w:sz w:val="24"/>
          <w:szCs w:val="24"/>
        </w:rPr>
        <w:t xml:space="preserve"> od jejich předložení.</w:t>
      </w:r>
    </w:p>
    <w:p w14:paraId="3FAC7EDC" w14:textId="1F58BAF5" w:rsidR="002740CB" w:rsidRPr="0042514A" w:rsidRDefault="002740CB" w:rsidP="00D84DFC">
      <w:pPr>
        <w:pStyle w:val="Odstavecseseznamem"/>
        <w:numPr>
          <w:ilvl w:val="0"/>
          <w:numId w:val="22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>Objednatel je povinen</w:t>
      </w:r>
      <w:r w:rsidR="004A1A20">
        <w:rPr>
          <w:rFonts w:cstheme="minorHAnsi"/>
          <w:sz w:val="24"/>
          <w:szCs w:val="24"/>
        </w:rPr>
        <w:t xml:space="preserve"> provedenou etapu díla od jeho</w:t>
      </w:r>
      <w:r w:rsidRPr="0042514A">
        <w:rPr>
          <w:rFonts w:cstheme="minorHAnsi"/>
          <w:sz w:val="24"/>
          <w:szCs w:val="24"/>
        </w:rPr>
        <w:t xml:space="preserve"> fyzického převzetí ke kontrole na výzvu zhotovitele po maximál</w:t>
      </w:r>
      <w:r w:rsidR="004A1A20">
        <w:rPr>
          <w:rFonts w:cstheme="minorHAnsi"/>
          <w:sz w:val="24"/>
          <w:szCs w:val="24"/>
        </w:rPr>
        <w:t xml:space="preserve">ně </w:t>
      </w:r>
      <w:r w:rsidR="00F80D67">
        <w:rPr>
          <w:rFonts w:cstheme="minorHAnsi"/>
          <w:sz w:val="24"/>
          <w:szCs w:val="24"/>
        </w:rPr>
        <w:t>10</w:t>
      </w:r>
      <w:r w:rsidR="004A1A20">
        <w:rPr>
          <w:rFonts w:cstheme="minorHAnsi"/>
          <w:sz w:val="24"/>
          <w:szCs w:val="24"/>
        </w:rPr>
        <w:t xml:space="preserve"> pracovních dnech kontroly</w:t>
      </w:r>
      <w:r w:rsidRPr="0042514A">
        <w:rPr>
          <w:rFonts w:cstheme="minorHAnsi"/>
          <w:sz w:val="24"/>
          <w:szCs w:val="24"/>
        </w:rPr>
        <w:t xml:space="preserve"> jejího obsahu buďto protokolárně převzít (vydat souhlasný písemný zápis o převzetí)</w:t>
      </w:r>
      <w:r w:rsidR="004A1A20">
        <w:rPr>
          <w:rFonts w:cstheme="minorHAnsi"/>
          <w:sz w:val="24"/>
          <w:szCs w:val="24"/>
        </w:rPr>
        <w:t>,</w:t>
      </w:r>
      <w:r w:rsidRPr="0042514A">
        <w:rPr>
          <w:rFonts w:cstheme="minorHAnsi"/>
          <w:sz w:val="24"/>
          <w:szCs w:val="24"/>
        </w:rPr>
        <w:t xml:space="preserve"> nebo vrátit zhotoviteli k dopracování spolu se soupisem zjištěných nedostatků (negativní písemný zápis).</w:t>
      </w:r>
    </w:p>
    <w:p w14:paraId="218362ED" w14:textId="382D2FD2" w:rsidR="002740CB" w:rsidRPr="0042514A" w:rsidRDefault="002740CB" w:rsidP="00D84DFC">
      <w:pPr>
        <w:pStyle w:val="Odstavecseseznamem"/>
        <w:numPr>
          <w:ilvl w:val="0"/>
          <w:numId w:val="22"/>
        </w:numPr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lastRenderedPageBreak/>
        <w:t xml:space="preserve">Do </w:t>
      </w:r>
      <w:r w:rsidR="006C1DC0">
        <w:rPr>
          <w:rFonts w:cstheme="minorHAnsi"/>
          <w:sz w:val="24"/>
          <w:szCs w:val="24"/>
        </w:rPr>
        <w:t>10</w:t>
      </w:r>
      <w:r w:rsidRPr="0042514A">
        <w:rPr>
          <w:rFonts w:cstheme="minorHAnsi"/>
          <w:sz w:val="24"/>
          <w:szCs w:val="24"/>
        </w:rPr>
        <w:t xml:space="preserve"> pracovních dnů od fyzického převzetí oprav musí být za strany objednatele vydán buď písemný zápis s uvedeným souhlasem s provedenými opravami (konkrétní etapu tak lze považovat za řádně dodanou) anebo opakovaný negativní písemný zápis, kdy se v tomto případě postupuje d</w:t>
      </w:r>
      <w:r w:rsidR="00903F58" w:rsidRPr="0042514A">
        <w:rPr>
          <w:rFonts w:cstheme="minorHAnsi"/>
          <w:sz w:val="24"/>
          <w:szCs w:val="24"/>
        </w:rPr>
        <w:t>le</w:t>
      </w:r>
      <w:r w:rsidRPr="0042514A">
        <w:rPr>
          <w:rFonts w:cstheme="minorHAnsi"/>
          <w:sz w:val="24"/>
          <w:szCs w:val="24"/>
        </w:rPr>
        <w:t xml:space="preserve"> předchozího bodu. Pokud tak objednatel v řádném termínu neučiní, považuje se provedené opravy za odsouhlasené.</w:t>
      </w:r>
    </w:p>
    <w:p w14:paraId="1626CE78" w14:textId="1D052BBC" w:rsidR="002740CB" w:rsidRPr="0042514A" w:rsidRDefault="002740CB" w:rsidP="00D84DFC">
      <w:pPr>
        <w:pStyle w:val="Odstavecseseznamem"/>
        <w:numPr>
          <w:ilvl w:val="0"/>
          <w:numId w:val="22"/>
        </w:numPr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 xml:space="preserve">Opravy nedostatků a změny vyvolané vadným plněním je zhotovitel </w:t>
      </w:r>
      <w:r w:rsidR="004A1A20">
        <w:rPr>
          <w:rFonts w:cstheme="minorHAnsi"/>
          <w:sz w:val="24"/>
          <w:szCs w:val="24"/>
        </w:rPr>
        <w:t xml:space="preserve">povinen provést na své náklady </w:t>
      </w:r>
      <w:r w:rsidRPr="0042514A">
        <w:rPr>
          <w:rFonts w:cstheme="minorHAnsi"/>
          <w:sz w:val="24"/>
          <w:szCs w:val="24"/>
        </w:rPr>
        <w:t xml:space="preserve">do </w:t>
      </w:r>
      <w:r w:rsidR="006D3E4E">
        <w:rPr>
          <w:rFonts w:cstheme="minorHAnsi"/>
          <w:sz w:val="24"/>
          <w:szCs w:val="24"/>
        </w:rPr>
        <w:t>30</w:t>
      </w:r>
      <w:r w:rsidRPr="0042514A">
        <w:rPr>
          <w:rFonts w:cstheme="minorHAnsi"/>
          <w:sz w:val="24"/>
          <w:szCs w:val="24"/>
        </w:rPr>
        <w:t xml:space="preserve"> dnů od převzetí soupisů zjištěných nedostatků, nedohodnou-li se smluvní stran jinak.</w:t>
      </w:r>
    </w:p>
    <w:p w14:paraId="3E91E2A9" w14:textId="4AD5F82C" w:rsidR="002740CB" w:rsidRPr="0042514A" w:rsidRDefault="002740CB" w:rsidP="00D84DFC">
      <w:pPr>
        <w:pStyle w:val="Odstavecseseznamem"/>
        <w:numPr>
          <w:ilvl w:val="0"/>
          <w:numId w:val="22"/>
        </w:numPr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>Teprve po protokolárním písemném zápisu jednotlivé etapy lze tuto považovat za řádně dodanou a lze ji fakturovat. Pokud Objednatel v řádném termínu nevydá souhlasný nebo negativní písemný zápis, považují se výkony za řádně dodané a lze je fakturovat.</w:t>
      </w:r>
    </w:p>
    <w:p w14:paraId="15F24FDE" w14:textId="77777777" w:rsidR="00AD0F0C" w:rsidRPr="00985124" w:rsidRDefault="00AD0F0C" w:rsidP="00D84DFC">
      <w:pPr>
        <w:pStyle w:val="Odstavecseseznamem"/>
        <w:numPr>
          <w:ilvl w:val="0"/>
          <w:numId w:val="22"/>
        </w:numPr>
        <w:contextualSpacing w:val="0"/>
        <w:jc w:val="both"/>
        <w:rPr>
          <w:rFonts w:cstheme="minorHAnsi"/>
          <w:sz w:val="24"/>
          <w:szCs w:val="24"/>
        </w:rPr>
      </w:pPr>
      <w:r w:rsidRPr="00985124">
        <w:rPr>
          <w:rFonts w:cstheme="minorHAnsi"/>
          <w:sz w:val="24"/>
          <w:szCs w:val="24"/>
        </w:rPr>
        <w:t>Vlastnické právo k příslušné etapě díla přechází ze zhotovitele na objednatele okamžikem uhrazení ceny za příslušnou etapu díla, tj. připsáním fakturované ceny na bankovní účet zhotovitele.</w:t>
      </w:r>
    </w:p>
    <w:p w14:paraId="5F303066" w14:textId="6B1D7FCD" w:rsidR="00F111ED" w:rsidRPr="00B931CC" w:rsidRDefault="00F54F02" w:rsidP="00D84DFC">
      <w:pPr>
        <w:pStyle w:val="Odstavecseseznamem"/>
        <w:numPr>
          <w:ilvl w:val="0"/>
          <w:numId w:val="22"/>
        </w:numPr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>hotovitel</w:t>
      </w:r>
      <w:r w:rsidR="00F111ED" w:rsidRPr="0042514A">
        <w:rPr>
          <w:rFonts w:cstheme="minorHAnsi"/>
          <w:sz w:val="24"/>
          <w:szCs w:val="24"/>
        </w:rPr>
        <w:t xml:space="preserve"> je povinen akceptovat všechny </w:t>
      </w:r>
      <w:r w:rsidRPr="0042514A">
        <w:rPr>
          <w:rFonts w:cstheme="minorHAnsi"/>
          <w:sz w:val="24"/>
          <w:szCs w:val="24"/>
        </w:rPr>
        <w:t>objednatelem</w:t>
      </w:r>
      <w:r w:rsidR="00F111ED" w:rsidRPr="0042514A">
        <w:rPr>
          <w:rFonts w:cstheme="minorHAnsi"/>
          <w:sz w:val="24"/>
          <w:szCs w:val="24"/>
        </w:rPr>
        <w:t xml:space="preserve"> </w:t>
      </w:r>
      <w:r w:rsidR="00F111ED" w:rsidRPr="00B931CC">
        <w:rPr>
          <w:rFonts w:cstheme="minorHAnsi"/>
          <w:sz w:val="24"/>
          <w:szCs w:val="24"/>
        </w:rPr>
        <w:t xml:space="preserve">uplatněné </w:t>
      </w:r>
      <w:r w:rsidR="004A1A20" w:rsidRPr="00B931CC">
        <w:rPr>
          <w:rFonts w:cstheme="minorHAnsi"/>
          <w:sz w:val="24"/>
          <w:szCs w:val="24"/>
        </w:rPr>
        <w:t xml:space="preserve">odůvodněné </w:t>
      </w:r>
      <w:r w:rsidR="00F111ED" w:rsidRPr="00B931CC">
        <w:rPr>
          <w:rFonts w:cstheme="minorHAnsi"/>
          <w:sz w:val="24"/>
          <w:szCs w:val="24"/>
        </w:rPr>
        <w:t>připomínky a návrhy v</w:t>
      </w:r>
      <w:r w:rsidR="00172773" w:rsidRPr="00B931CC">
        <w:rPr>
          <w:rFonts w:cstheme="minorHAnsi"/>
          <w:sz w:val="24"/>
          <w:szCs w:val="24"/>
        </w:rPr>
        <w:t> </w:t>
      </w:r>
      <w:r w:rsidR="00F111ED" w:rsidRPr="00B931CC">
        <w:rPr>
          <w:rFonts w:cstheme="minorHAnsi"/>
          <w:sz w:val="24"/>
          <w:szCs w:val="24"/>
        </w:rPr>
        <w:t xml:space="preserve">případě, že tyto připomínky a návrhy nejsou </w:t>
      </w:r>
      <w:r w:rsidR="004A1A20" w:rsidRPr="00B931CC">
        <w:rPr>
          <w:rFonts w:cstheme="minorHAnsi"/>
          <w:sz w:val="24"/>
          <w:szCs w:val="24"/>
        </w:rPr>
        <w:t>v rozporu s platnými právními předpisy,</w:t>
      </w:r>
      <w:r w:rsidR="002B65C0" w:rsidRPr="00B931CC">
        <w:rPr>
          <w:rFonts w:cstheme="minorHAnsi"/>
          <w:sz w:val="24"/>
          <w:szCs w:val="24"/>
        </w:rPr>
        <w:t xml:space="preserve"> cíli územního plánování dle stavebního zákona,</w:t>
      </w:r>
      <w:r w:rsidR="004A1A20" w:rsidRPr="00B931CC">
        <w:rPr>
          <w:rFonts w:cstheme="minorHAnsi"/>
          <w:sz w:val="24"/>
          <w:szCs w:val="24"/>
        </w:rPr>
        <w:t xml:space="preserve"> nad</w:t>
      </w:r>
      <w:r w:rsidR="00A55243" w:rsidRPr="00B931CC">
        <w:rPr>
          <w:rFonts w:cstheme="minorHAnsi"/>
          <w:sz w:val="24"/>
          <w:szCs w:val="24"/>
        </w:rPr>
        <w:t xml:space="preserve">řazenou územně plánovací dokumentací, </w:t>
      </w:r>
      <w:r w:rsidR="004A1A20">
        <w:rPr>
          <w:rFonts w:cstheme="minorHAnsi"/>
          <w:sz w:val="24"/>
          <w:szCs w:val="24"/>
        </w:rPr>
        <w:t>z</w:t>
      </w:r>
      <w:r w:rsidR="00F111ED" w:rsidRPr="0042514A">
        <w:rPr>
          <w:rFonts w:cstheme="minorHAnsi"/>
          <w:sz w:val="24"/>
          <w:szCs w:val="24"/>
        </w:rPr>
        <w:t xml:space="preserve">ávaznými technickými normami, stanovisky příslušných orgánů veřejné </w:t>
      </w:r>
      <w:r w:rsidR="00F111ED" w:rsidRPr="00B931CC">
        <w:rPr>
          <w:rFonts w:cstheme="minorHAnsi"/>
          <w:sz w:val="24"/>
          <w:szCs w:val="24"/>
        </w:rPr>
        <w:t>správy</w:t>
      </w:r>
      <w:r w:rsidR="004A1A20" w:rsidRPr="00B931CC">
        <w:rPr>
          <w:rFonts w:cstheme="minorHAnsi"/>
          <w:sz w:val="24"/>
          <w:szCs w:val="24"/>
        </w:rPr>
        <w:t xml:space="preserve"> nebo koncepcí platného územního plánu</w:t>
      </w:r>
      <w:r w:rsidR="00F111ED" w:rsidRPr="00B931CC">
        <w:rPr>
          <w:rFonts w:cstheme="minorHAnsi"/>
          <w:sz w:val="24"/>
          <w:szCs w:val="24"/>
        </w:rPr>
        <w:t>.</w:t>
      </w:r>
    </w:p>
    <w:p w14:paraId="425465E1" w14:textId="08DFABD1" w:rsidR="00F111ED" w:rsidRPr="0042514A" w:rsidRDefault="00C8139A" w:rsidP="00D84DFC">
      <w:pPr>
        <w:pStyle w:val="Odstavecseseznamem"/>
        <w:numPr>
          <w:ilvl w:val="0"/>
          <w:numId w:val="22"/>
        </w:numPr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>Z</w:t>
      </w:r>
      <w:r w:rsidR="00F54F02" w:rsidRPr="0042514A">
        <w:rPr>
          <w:rFonts w:cstheme="minorHAnsi"/>
          <w:sz w:val="24"/>
          <w:szCs w:val="24"/>
        </w:rPr>
        <w:t>hotovitel</w:t>
      </w:r>
      <w:r w:rsidRPr="0042514A">
        <w:rPr>
          <w:rFonts w:cstheme="minorHAnsi"/>
          <w:sz w:val="24"/>
          <w:szCs w:val="24"/>
        </w:rPr>
        <w:t xml:space="preserve"> </w:t>
      </w:r>
      <w:r w:rsidR="00F111ED" w:rsidRPr="0042514A">
        <w:rPr>
          <w:rFonts w:cstheme="minorHAnsi"/>
          <w:sz w:val="24"/>
          <w:szCs w:val="24"/>
        </w:rPr>
        <w:t xml:space="preserve">je povinen mít po celou dobu provádění díla dle této </w:t>
      </w:r>
      <w:r w:rsidRPr="0042514A">
        <w:rPr>
          <w:rFonts w:cstheme="minorHAnsi"/>
          <w:sz w:val="24"/>
          <w:szCs w:val="24"/>
        </w:rPr>
        <w:t>s</w:t>
      </w:r>
      <w:r w:rsidR="00F111ED" w:rsidRPr="0042514A">
        <w:rPr>
          <w:rFonts w:cstheme="minorHAnsi"/>
          <w:sz w:val="24"/>
          <w:szCs w:val="24"/>
        </w:rPr>
        <w:t>mlouvy uzavřen</w:t>
      </w:r>
      <w:r w:rsidR="000E686A" w:rsidRPr="0042514A">
        <w:rPr>
          <w:rFonts w:cstheme="minorHAnsi"/>
          <w:sz w:val="24"/>
          <w:szCs w:val="24"/>
        </w:rPr>
        <w:t>o</w:t>
      </w:r>
      <w:r w:rsidR="00F111ED" w:rsidRPr="0042514A">
        <w:rPr>
          <w:rFonts w:cstheme="minorHAnsi"/>
          <w:sz w:val="24"/>
          <w:szCs w:val="24"/>
        </w:rPr>
        <w:t>u pojistnou smlouvu na pojištění profesní odpovědnosti v dostatečném rozsahu pojistného</w:t>
      </w:r>
      <w:r w:rsidR="0049406F">
        <w:rPr>
          <w:rFonts w:cstheme="minorHAnsi"/>
          <w:sz w:val="24"/>
          <w:szCs w:val="24"/>
        </w:rPr>
        <w:t xml:space="preserve"> krytí vzhledem k této smlouvě.</w:t>
      </w:r>
    </w:p>
    <w:p w14:paraId="237BED06" w14:textId="77777777" w:rsidR="00F111ED" w:rsidRPr="0042514A" w:rsidRDefault="00C8139A" w:rsidP="00D84DFC">
      <w:pPr>
        <w:pStyle w:val="Odstavecseseznamem"/>
        <w:numPr>
          <w:ilvl w:val="0"/>
          <w:numId w:val="22"/>
        </w:numPr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>Z</w:t>
      </w:r>
      <w:r w:rsidR="00F54F02" w:rsidRPr="0042514A">
        <w:rPr>
          <w:rFonts w:cstheme="minorHAnsi"/>
          <w:sz w:val="24"/>
          <w:szCs w:val="24"/>
        </w:rPr>
        <w:t xml:space="preserve">hotovitel </w:t>
      </w:r>
      <w:r w:rsidR="00F111ED" w:rsidRPr="0042514A">
        <w:rPr>
          <w:rFonts w:cstheme="minorHAnsi"/>
          <w:sz w:val="24"/>
          <w:szCs w:val="24"/>
        </w:rPr>
        <w:t xml:space="preserve">je dále povinen vyhovět </w:t>
      </w:r>
      <w:r w:rsidR="00F54F02" w:rsidRPr="0042514A">
        <w:rPr>
          <w:rFonts w:cstheme="minorHAnsi"/>
          <w:sz w:val="24"/>
          <w:szCs w:val="24"/>
        </w:rPr>
        <w:t xml:space="preserve">objednateli </w:t>
      </w:r>
      <w:r w:rsidR="00F111ED" w:rsidRPr="0042514A">
        <w:rPr>
          <w:rFonts w:cstheme="minorHAnsi"/>
          <w:sz w:val="24"/>
          <w:szCs w:val="24"/>
        </w:rPr>
        <w:t xml:space="preserve">v případě jeho rozhodnutí uzavřít s ním dodatek k této </w:t>
      </w:r>
      <w:r w:rsidRPr="0042514A">
        <w:rPr>
          <w:rFonts w:cstheme="minorHAnsi"/>
          <w:sz w:val="24"/>
          <w:szCs w:val="24"/>
        </w:rPr>
        <w:t>s</w:t>
      </w:r>
      <w:r w:rsidR="00F111ED" w:rsidRPr="0042514A">
        <w:rPr>
          <w:rFonts w:cstheme="minorHAnsi"/>
          <w:sz w:val="24"/>
          <w:szCs w:val="24"/>
        </w:rPr>
        <w:t xml:space="preserve">mlouvě na vypracování dokumentace změn, dalších </w:t>
      </w:r>
      <w:r w:rsidRPr="0042514A">
        <w:rPr>
          <w:rFonts w:cstheme="minorHAnsi"/>
          <w:sz w:val="24"/>
          <w:szCs w:val="24"/>
        </w:rPr>
        <w:t>úkonů</w:t>
      </w:r>
      <w:r w:rsidR="00F111ED" w:rsidRPr="0042514A">
        <w:rPr>
          <w:rFonts w:cstheme="minorHAnsi"/>
          <w:sz w:val="24"/>
          <w:szCs w:val="24"/>
        </w:rPr>
        <w:t xml:space="preserve">, případně dalších výkonů </w:t>
      </w:r>
      <w:r w:rsidRPr="0042514A">
        <w:rPr>
          <w:rFonts w:cstheme="minorHAnsi"/>
          <w:sz w:val="24"/>
          <w:szCs w:val="24"/>
        </w:rPr>
        <w:t>z</w:t>
      </w:r>
      <w:r w:rsidR="00F54F02" w:rsidRPr="0042514A">
        <w:rPr>
          <w:rFonts w:cstheme="minorHAnsi"/>
          <w:sz w:val="24"/>
          <w:szCs w:val="24"/>
        </w:rPr>
        <w:t>hotovitele</w:t>
      </w:r>
      <w:r w:rsidR="00F111ED" w:rsidRPr="0042514A">
        <w:rPr>
          <w:rFonts w:cstheme="minorHAnsi"/>
          <w:sz w:val="24"/>
          <w:szCs w:val="24"/>
        </w:rPr>
        <w:t>, za předpokladu dohody smluvních stran o předmětu takového dodatku a odměně za tyto dodatečné činnosti.</w:t>
      </w:r>
    </w:p>
    <w:p w14:paraId="6CA05F09" w14:textId="77777777" w:rsidR="00AD0F0C" w:rsidRPr="0042514A" w:rsidRDefault="00AD0F0C" w:rsidP="00D84DFC">
      <w:pPr>
        <w:pStyle w:val="Odstavecseseznamem"/>
        <w:numPr>
          <w:ilvl w:val="0"/>
          <w:numId w:val="22"/>
        </w:numPr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>Zhotovitel nebude uplatňovat práva na předmět plnění vyplývající ze zákona č. 121/2000 Sb., autorský zákon, ve znění pozdějších předpisů. Na dokončené dílo se podle §3 písm. a) tohoto zákona nevztahuje autorskoprávní ochrana.</w:t>
      </w:r>
    </w:p>
    <w:p w14:paraId="6F3063BE" w14:textId="77777777" w:rsidR="00F111ED" w:rsidRPr="0042514A" w:rsidRDefault="00F111ED" w:rsidP="00A51F1D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E6F6EE1" w14:textId="77777777" w:rsidR="00F111ED" w:rsidRPr="0042514A" w:rsidRDefault="00F111ED" w:rsidP="00A47A3B">
      <w:pPr>
        <w:pStyle w:val="Bezmezer"/>
        <w:keepNext/>
        <w:keepLines/>
        <w:numPr>
          <w:ilvl w:val="0"/>
          <w:numId w:val="11"/>
        </w:numPr>
        <w:ind w:left="107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14A">
        <w:rPr>
          <w:rFonts w:asciiTheme="minorHAnsi" w:hAnsiTheme="minorHAnsi" w:cstheme="minorHAnsi"/>
          <w:b/>
          <w:sz w:val="24"/>
          <w:szCs w:val="24"/>
        </w:rPr>
        <w:t>Odpovědnost za vady</w:t>
      </w:r>
    </w:p>
    <w:p w14:paraId="03FD7526" w14:textId="77777777" w:rsidR="00F111ED" w:rsidRPr="0042514A" w:rsidRDefault="00F111ED" w:rsidP="00A47A3B">
      <w:pPr>
        <w:pStyle w:val="Bezmezer"/>
        <w:keepNext/>
        <w:keepLines/>
        <w:jc w:val="center"/>
        <w:rPr>
          <w:rFonts w:asciiTheme="minorHAnsi" w:hAnsiTheme="minorHAnsi" w:cstheme="minorHAnsi"/>
          <w:sz w:val="24"/>
          <w:szCs w:val="24"/>
        </w:rPr>
      </w:pPr>
    </w:p>
    <w:p w14:paraId="38BE82F9" w14:textId="03E4185F" w:rsidR="00F111ED" w:rsidRPr="0042514A" w:rsidRDefault="00C8139A" w:rsidP="0049406F">
      <w:pPr>
        <w:pStyle w:val="Odstavecseseznamem"/>
        <w:numPr>
          <w:ilvl w:val="0"/>
          <w:numId w:val="24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>Z</w:t>
      </w:r>
      <w:r w:rsidR="00AD0F0C" w:rsidRPr="0042514A">
        <w:rPr>
          <w:rFonts w:cstheme="minorHAnsi"/>
          <w:sz w:val="24"/>
          <w:szCs w:val="24"/>
        </w:rPr>
        <w:t xml:space="preserve">hotovitel </w:t>
      </w:r>
      <w:r w:rsidR="00F111ED" w:rsidRPr="0042514A">
        <w:rPr>
          <w:rFonts w:cstheme="minorHAnsi"/>
          <w:sz w:val="24"/>
          <w:szCs w:val="24"/>
        </w:rPr>
        <w:t xml:space="preserve">odpovídá za to, že </w:t>
      </w:r>
      <w:r w:rsidRPr="0042514A">
        <w:rPr>
          <w:rFonts w:cstheme="minorHAnsi"/>
          <w:sz w:val="24"/>
          <w:szCs w:val="24"/>
        </w:rPr>
        <w:t>d</w:t>
      </w:r>
      <w:r w:rsidR="00F111ED" w:rsidRPr="0042514A">
        <w:rPr>
          <w:rFonts w:cstheme="minorHAnsi"/>
          <w:sz w:val="24"/>
          <w:szCs w:val="24"/>
        </w:rPr>
        <w:t xml:space="preserve">okumentace má v době předání </w:t>
      </w:r>
      <w:r w:rsidR="00AD0F0C" w:rsidRPr="0042514A">
        <w:rPr>
          <w:rFonts w:cstheme="minorHAnsi"/>
          <w:sz w:val="24"/>
          <w:szCs w:val="24"/>
        </w:rPr>
        <w:t xml:space="preserve">objednateli </w:t>
      </w:r>
      <w:r w:rsidR="00F111ED" w:rsidRPr="0042514A">
        <w:rPr>
          <w:rFonts w:cstheme="minorHAnsi"/>
          <w:sz w:val="24"/>
          <w:szCs w:val="24"/>
        </w:rPr>
        <w:t>vlastnosti stanov</w:t>
      </w:r>
      <w:r w:rsidR="006525A0">
        <w:rPr>
          <w:rFonts w:cstheme="minorHAnsi"/>
          <w:sz w:val="24"/>
          <w:szCs w:val="24"/>
        </w:rPr>
        <w:t>ené obecně závaznými předpisy, z</w:t>
      </w:r>
      <w:r w:rsidR="00F111ED" w:rsidRPr="0042514A">
        <w:rPr>
          <w:rFonts w:cstheme="minorHAnsi"/>
          <w:sz w:val="24"/>
          <w:szCs w:val="24"/>
        </w:rPr>
        <w:t xml:space="preserve">ávaznými technickými normami vztahujícími se na provádění díla dle této </w:t>
      </w:r>
      <w:r w:rsidRPr="0042514A">
        <w:rPr>
          <w:rFonts w:cstheme="minorHAnsi"/>
          <w:sz w:val="24"/>
          <w:szCs w:val="24"/>
        </w:rPr>
        <w:t>s</w:t>
      </w:r>
      <w:r w:rsidR="00F111ED" w:rsidRPr="0042514A">
        <w:rPr>
          <w:rFonts w:cstheme="minorHAnsi"/>
          <w:sz w:val="24"/>
          <w:szCs w:val="24"/>
        </w:rPr>
        <w:t xml:space="preserve">mlouvy, popř. vlastnosti obvyklé a vlastnosti takové, o kterých lze rozumně předpokládat, že je dílo má mít. Dále </w:t>
      </w:r>
      <w:r w:rsidR="00AD0F0C" w:rsidRPr="0042514A">
        <w:rPr>
          <w:rFonts w:cstheme="minorHAnsi"/>
          <w:sz w:val="24"/>
          <w:szCs w:val="24"/>
        </w:rPr>
        <w:t xml:space="preserve">zhotovitel </w:t>
      </w:r>
      <w:r w:rsidRPr="0042514A">
        <w:rPr>
          <w:rFonts w:cstheme="minorHAnsi"/>
          <w:sz w:val="24"/>
          <w:szCs w:val="24"/>
        </w:rPr>
        <w:t>odpovídá za to, že d</w:t>
      </w:r>
      <w:r w:rsidR="00F111ED" w:rsidRPr="0042514A">
        <w:rPr>
          <w:rFonts w:cstheme="minorHAnsi"/>
          <w:sz w:val="24"/>
          <w:szCs w:val="24"/>
        </w:rPr>
        <w:t xml:space="preserve">okumentace je kompletní, splňuje určenou funkci a odpovídá požadavkům sjednaným ve </w:t>
      </w:r>
      <w:r w:rsidRPr="0042514A">
        <w:rPr>
          <w:rFonts w:cstheme="minorHAnsi"/>
          <w:sz w:val="24"/>
          <w:szCs w:val="24"/>
        </w:rPr>
        <w:t>s</w:t>
      </w:r>
      <w:r w:rsidR="0049406F">
        <w:rPr>
          <w:rFonts w:cstheme="minorHAnsi"/>
          <w:sz w:val="24"/>
          <w:szCs w:val="24"/>
        </w:rPr>
        <w:t>mlouvě.</w:t>
      </w:r>
    </w:p>
    <w:p w14:paraId="7FB36F9B" w14:textId="7CEAFBB0" w:rsidR="00F111ED" w:rsidRPr="0042514A" w:rsidRDefault="00AD0F0C" w:rsidP="0049406F">
      <w:pPr>
        <w:pStyle w:val="Odstavecseseznamem"/>
        <w:numPr>
          <w:ilvl w:val="0"/>
          <w:numId w:val="24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 xml:space="preserve">Zhotovitel </w:t>
      </w:r>
      <w:r w:rsidR="00F111ED" w:rsidRPr="0042514A">
        <w:rPr>
          <w:rFonts w:cstheme="minorHAnsi"/>
          <w:sz w:val="24"/>
          <w:szCs w:val="24"/>
        </w:rPr>
        <w:t xml:space="preserve">odpovídá za vady, které má </w:t>
      </w:r>
      <w:r w:rsidR="00C8139A" w:rsidRPr="0042514A">
        <w:rPr>
          <w:rFonts w:cstheme="minorHAnsi"/>
          <w:sz w:val="24"/>
          <w:szCs w:val="24"/>
        </w:rPr>
        <w:t>d</w:t>
      </w:r>
      <w:r w:rsidR="00F111ED" w:rsidRPr="0042514A">
        <w:rPr>
          <w:rFonts w:cstheme="minorHAnsi"/>
          <w:sz w:val="24"/>
          <w:szCs w:val="24"/>
        </w:rPr>
        <w:t xml:space="preserve">okumentace v době jejího předání </w:t>
      </w:r>
      <w:r w:rsidRPr="0042514A">
        <w:rPr>
          <w:rFonts w:cstheme="minorHAnsi"/>
          <w:sz w:val="24"/>
          <w:szCs w:val="24"/>
        </w:rPr>
        <w:t>objednateli</w:t>
      </w:r>
      <w:r w:rsidR="00C8139A" w:rsidRPr="0042514A">
        <w:rPr>
          <w:rFonts w:cstheme="minorHAnsi"/>
          <w:sz w:val="24"/>
          <w:szCs w:val="24"/>
        </w:rPr>
        <w:t>.</w:t>
      </w:r>
      <w:r w:rsidR="00F111ED" w:rsidRPr="0042514A">
        <w:rPr>
          <w:rFonts w:cstheme="minorHAnsi"/>
          <w:sz w:val="24"/>
          <w:szCs w:val="24"/>
        </w:rPr>
        <w:t xml:space="preserve"> Za vady vzniklé později odpovídá pouze tehdy, byly-li způso</w:t>
      </w:r>
      <w:r w:rsidR="0049406F">
        <w:rPr>
          <w:rFonts w:cstheme="minorHAnsi"/>
          <w:sz w:val="24"/>
          <w:szCs w:val="24"/>
        </w:rPr>
        <w:t>beny porušením jeho povinností.</w:t>
      </w:r>
    </w:p>
    <w:p w14:paraId="66F6DE1C" w14:textId="77777777" w:rsidR="00607EB0" w:rsidRPr="0042514A" w:rsidRDefault="00C8139A" w:rsidP="0049406F">
      <w:pPr>
        <w:pStyle w:val="Odstavecseseznamem"/>
        <w:numPr>
          <w:ilvl w:val="0"/>
          <w:numId w:val="24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lastRenderedPageBreak/>
        <w:t>Z</w:t>
      </w:r>
      <w:r w:rsidR="00AD0F0C" w:rsidRPr="0042514A">
        <w:rPr>
          <w:rFonts w:cstheme="minorHAnsi"/>
          <w:sz w:val="24"/>
          <w:szCs w:val="24"/>
        </w:rPr>
        <w:t>hotovitel</w:t>
      </w:r>
      <w:r w:rsidR="00F111ED" w:rsidRPr="0042514A">
        <w:rPr>
          <w:rFonts w:cstheme="minorHAnsi"/>
          <w:sz w:val="24"/>
          <w:szCs w:val="24"/>
        </w:rPr>
        <w:t xml:space="preserve"> neodpovídá za vady </w:t>
      </w:r>
      <w:r w:rsidRPr="0042514A">
        <w:rPr>
          <w:rFonts w:cstheme="minorHAnsi"/>
          <w:sz w:val="24"/>
          <w:szCs w:val="24"/>
        </w:rPr>
        <w:t>d</w:t>
      </w:r>
      <w:r w:rsidR="00F111ED" w:rsidRPr="0042514A">
        <w:rPr>
          <w:rFonts w:cstheme="minorHAnsi"/>
          <w:sz w:val="24"/>
          <w:szCs w:val="24"/>
        </w:rPr>
        <w:t xml:space="preserve">okumentace, které byly způsobeny pokyny danými mu </w:t>
      </w:r>
      <w:r w:rsidR="00AD0F0C" w:rsidRPr="0042514A">
        <w:rPr>
          <w:rFonts w:cstheme="minorHAnsi"/>
          <w:sz w:val="24"/>
          <w:szCs w:val="24"/>
        </w:rPr>
        <w:t>objednatelem</w:t>
      </w:r>
      <w:r w:rsidR="00F111ED" w:rsidRPr="0042514A">
        <w:rPr>
          <w:rFonts w:cstheme="minorHAnsi"/>
          <w:sz w:val="24"/>
          <w:szCs w:val="24"/>
        </w:rPr>
        <w:t xml:space="preserve">, za podmínky, že </w:t>
      </w:r>
      <w:r w:rsidR="00AD0F0C" w:rsidRPr="0042514A">
        <w:rPr>
          <w:rFonts w:cstheme="minorHAnsi"/>
          <w:sz w:val="24"/>
          <w:szCs w:val="24"/>
        </w:rPr>
        <w:t>objednatele</w:t>
      </w:r>
      <w:r w:rsidRPr="0042514A">
        <w:rPr>
          <w:rFonts w:cstheme="minorHAnsi"/>
          <w:sz w:val="24"/>
          <w:szCs w:val="24"/>
        </w:rPr>
        <w:t xml:space="preserve"> </w:t>
      </w:r>
      <w:r w:rsidR="00F111ED" w:rsidRPr="0042514A">
        <w:rPr>
          <w:rFonts w:cstheme="minorHAnsi"/>
          <w:sz w:val="24"/>
          <w:szCs w:val="24"/>
        </w:rPr>
        <w:t xml:space="preserve">na jejich nevhodnost upozornil, a </w:t>
      </w:r>
      <w:r w:rsidR="00AD0F0C" w:rsidRPr="0042514A">
        <w:rPr>
          <w:rFonts w:cstheme="minorHAnsi"/>
          <w:sz w:val="24"/>
          <w:szCs w:val="24"/>
        </w:rPr>
        <w:t>objednatel</w:t>
      </w:r>
      <w:r w:rsidRPr="0042514A">
        <w:rPr>
          <w:rFonts w:cstheme="minorHAnsi"/>
          <w:sz w:val="24"/>
          <w:szCs w:val="24"/>
        </w:rPr>
        <w:t xml:space="preserve"> </w:t>
      </w:r>
      <w:r w:rsidR="00F111ED" w:rsidRPr="0042514A">
        <w:rPr>
          <w:rFonts w:cstheme="minorHAnsi"/>
          <w:sz w:val="24"/>
          <w:szCs w:val="24"/>
        </w:rPr>
        <w:t>i přesto na plnění takových pokynů písemně trval.</w:t>
      </w:r>
    </w:p>
    <w:p w14:paraId="35C9375B" w14:textId="77777777" w:rsidR="00607EB0" w:rsidRPr="0042514A" w:rsidRDefault="00AD0F0C" w:rsidP="0049406F">
      <w:pPr>
        <w:pStyle w:val="Odstavecseseznamem"/>
        <w:numPr>
          <w:ilvl w:val="0"/>
          <w:numId w:val="24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>Objednatel</w:t>
      </w:r>
      <w:r w:rsidR="00F111ED" w:rsidRPr="0042514A">
        <w:rPr>
          <w:rFonts w:cstheme="minorHAnsi"/>
          <w:sz w:val="24"/>
          <w:szCs w:val="24"/>
        </w:rPr>
        <w:t xml:space="preserve"> je povinen předanou </w:t>
      </w:r>
      <w:r w:rsidR="00C8139A" w:rsidRPr="0042514A">
        <w:rPr>
          <w:rFonts w:cstheme="minorHAnsi"/>
          <w:sz w:val="24"/>
          <w:szCs w:val="24"/>
        </w:rPr>
        <w:t>d</w:t>
      </w:r>
      <w:r w:rsidR="00F111ED" w:rsidRPr="0042514A">
        <w:rPr>
          <w:rFonts w:cstheme="minorHAnsi"/>
          <w:sz w:val="24"/>
          <w:szCs w:val="24"/>
        </w:rPr>
        <w:t>okumentaci prohlédnout či zajistit její prohlídku co nejdříve po jejím převzetí.</w:t>
      </w:r>
    </w:p>
    <w:p w14:paraId="312FC25C" w14:textId="35F36952" w:rsidR="00F111ED" w:rsidRPr="0042514A" w:rsidRDefault="00AD0F0C" w:rsidP="0049406F">
      <w:pPr>
        <w:pStyle w:val="Odstavecseseznamem"/>
        <w:numPr>
          <w:ilvl w:val="0"/>
          <w:numId w:val="24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 xml:space="preserve">Objednatel </w:t>
      </w:r>
      <w:r w:rsidR="00F111ED" w:rsidRPr="0042514A">
        <w:rPr>
          <w:rFonts w:cstheme="minorHAnsi"/>
          <w:sz w:val="24"/>
          <w:szCs w:val="24"/>
        </w:rPr>
        <w:t xml:space="preserve">je povinen vady </w:t>
      </w:r>
      <w:r w:rsidR="00C8139A" w:rsidRPr="0042514A">
        <w:rPr>
          <w:rFonts w:cstheme="minorHAnsi"/>
          <w:sz w:val="24"/>
          <w:szCs w:val="24"/>
        </w:rPr>
        <w:t>d</w:t>
      </w:r>
      <w:r w:rsidR="00F111ED" w:rsidRPr="0042514A">
        <w:rPr>
          <w:rFonts w:cstheme="minorHAnsi"/>
          <w:sz w:val="24"/>
          <w:szCs w:val="24"/>
        </w:rPr>
        <w:t xml:space="preserve">okumentace u </w:t>
      </w:r>
      <w:r w:rsidRPr="0042514A">
        <w:rPr>
          <w:rFonts w:cstheme="minorHAnsi"/>
          <w:sz w:val="24"/>
          <w:szCs w:val="24"/>
        </w:rPr>
        <w:t>zhotovitele</w:t>
      </w:r>
      <w:r w:rsidR="00F111ED" w:rsidRPr="0042514A">
        <w:rPr>
          <w:rFonts w:cstheme="minorHAnsi"/>
          <w:sz w:val="24"/>
          <w:szCs w:val="24"/>
        </w:rPr>
        <w:t xml:space="preserve"> písemně uplatnit bez zbytečného odkladu poté, kdy je zjistil nebo měl zjistit. Práva </w:t>
      </w:r>
      <w:r w:rsidRPr="0042514A">
        <w:rPr>
          <w:rFonts w:cstheme="minorHAnsi"/>
          <w:sz w:val="24"/>
          <w:szCs w:val="24"/>
        </w:rPr>
        <w:t xml:space="preserve">objednatele </w:t>
      </w:r>
      <w:r w:rsidR="00F111ED" w:rsidRPr="0042514A">
        <w:rPr>
          <w:rFonts w:cstheme="minorHAnsi"/>
          <w:sz w:val="24"/>
          <w:szCs w:val="24"/>
        </w:rPr>
        <w:t xml:space="preserve">z titulu skrytých vad, které měla </w:t>
      </w:r>
      <w:r w:rsidR="00C8139A" w:rsidRPr="0042514A">
        <w:rPr>
          <w:rFonts w:cstheme="minorHAnsi"/>
          <w:sz w:val="24"/>
          <w:szCs w:val="24"/>
        </w:rPr>
        <w:t>d</w:t>
      </w:r>
      <w:r w:rsidR="00F111ED" w:rsidRPr="0042514A">
        <w:rPr>
          <w:rFonts w:cstheme="minorHAnsi"/>
          <w:sz w:val="24"/>
          <w:szCs w:val="24"/>
        </w:rPr>
        <w:t xml:space="preserve">okumentace v době jejího předání </w:t>
      </w:r>
      <w:r w:rsidRPr="0042514A">
        <w:rPr>
          <w:rFonts w:cstheme="minorHAnsi"/>
          <w:sz w:val="24"/>
          <w:szCs w:val="24"/>
        </w:rPr>
        <w:t>objednateli</w:t>
      </w:r>
      <w:r w:rsidR="00F111ED" w:rsidRPr="0042514A">
        <w:rPr>
          <w:rFonts w:cstheme="minorHAnsi"/>
          <w:sz w:val="24"/>
          <w:szCs w:val="24"/>
        </w:rPr>
        <w:t xml:space="preserve">, zanikají, nebyla-li </w:t>
      </w:r>
      <w:r w:rsidRPr="0042514A">
        <w:rPr>
          <w:rFonts w:cstheme="minorHAnsi"/>
          <w:sz w:val="24"/>
          <w:szCs w:val="24"/>
        </w:rPr>
        <w:t>objednatelem</w:t>
      </w:r>
      <w:r w:rsidR="00C8139A" w:rsidRPr="0042514A">
        <w:rPr>
          <w:rFonts w:cstheme="minorHAnsi"/>
          <w:sz w:val="24"/>
          <w:szCs w:val="24"/>
        </w:rPr>
        <w:t xml:space="preserve"> </w:t>
      </w:r>
      <w:r w:rsidR="00F111ED" w:rsidRPr="0042514A">
        <w:rPr>
          <w:rFonts w:cstheme="minorHAnsi"/>
          <w:sz w:val="24"/>
          <w:szCs w:val="24"/>
        </w:rPr>
        <w:t xml:space="preserve">uplatněna ve lhůtě dle předchozí věty, nejpozději </w:t>
      </w:r>
      <w:r w:rsidR="00F111ED" w:rsidRPr="0049406F">
        <w:rPr>
          <w:rFonts w:cstheme="minorHAnsi"/>
          <w:sz w:val="24"/>
          <w:szCs w:val="24"/>
        </w:rPr>
        <w:t>však do 2 (slovy dvou) let od předání</w:t>
      </w:r>
      <w:r w:rsidR="00F111ED" w:rsidRPr="0042514A">
        <w:rPr>
          <w:rFonts w:cstheme="minorHAnsi"/>
          <w:sz w:val="24"/>
          <w:szCs w:val="24"/>
        </w:rPr>
        <w:t xml:space="preserve"> </w:t>
      </w:r>
      <w:r w:rsidR="00A1420F" w:rsidRPr="0042514A">
        <w:rPr>
          <w:rFonts w:cstheme="minorHAnsi"/>
          <w:sz w:val="24"/>
          <w:szCs w:val="24"/>
        </w:rPr>
        <w:t xml:space="preserve">čistopisu </w:t>
      </w:r>
      <w:r w:rsidR="00096302">
        <w:rPr>
          <w:rFonts w:cstheme="minorHAnsi"/>
          <w:sz w:val="24"/>
          <w:szCs w:val="24"/>
        </w:rPr>
        <w:t xml:space="preserve">Úplného znění </w:t>
      </w:r>
      <w:r w:rsidR="00A1420F" w:rsidRPr="0042514A">
        <w:rPr>
          <w:rFonts w:cstheme="minorHAnsi"/>
          <w:sz w:val="24"/>
          <w:szCs w:val="24"/>
        </w:rPr>
        <w:t xml:space="preserve">územního plánu </w:t>
      </w:r>
      <w:r w:rsidR="00096302">
        <w:rPr>
          <w:rFonts w:cstheme="minorHAnsi"/>
          <w:sz w:val="24"/>
          <w:szCs w:val="24"/>
        </w:rPr>
        <w:t xml:space="preserve">Tišnov po změně č. </w:t>
      </w:r>
      <w:r w:rsidR="00A47A3B">
        <w:rPr>
          <w:rFonts w:cstheme="minorHAnsi"/>
          <w:sz w:val="24"/>
          <w:szCs w:val="24"/>
        </w:rPr>
        <w:t>3</w:t>
      </w:r>
      <w:r w:rsidR="00A1420F" w:rsidRPr="0042514A">
        <w:rPr>
          <w:rFonts w:cstheme="minorHAnsi"/>
          <w:sz w:val="24"/>
          <w:szCs w:val="24"/>
        </w:rPr>
        <w:t>.</w:t>
      </w:r>
    </w:p>
    <w:p w14:paraId="06C943DA" w14:textId="77777777" w:rsidR="00F111ED" w:rsidRPr="0042514A" w:rsidRDefault="00F111ED" w:rsidP="0049406F">
      <w:pPr>
        <w:pStyle w:val="Odstavecseseznamem"/>
        <w:numPr>
          <w:ilvl w:val="0"/>
          <w:numId w:val="24"/>
        </w:numPr>
        <w:spacing w:after="0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 xml:space="preserve">V případě oprávněných a řádně uplatněných vad díla má </w:t>
      </w:r>
      <w:r w:rsidR="00607EB0" w:rsidRPr="0042514A">
        <w:rPr>
          <w:rFonts w:cstheme="minorHAnsi"/>
          <w:sz w:val="24"/>
          <w:szCs w:val="24"/>
        </w:rPr>
        <w:t>objednatel</w:t>
      </w:r>
      <w:r w:rsidR="00C8139A" w:rsidRPr="0042514A">
        <w:rPr>
          <w:rFonts w:cstheme="minorHAnsi"/>
          <w:sz w:val="24"/>
          <w:szCs w:val="24"/>
        </w:rPr>
        <w:t xml:space="preserve"> </w:t>
      </w:r>
      <w:r w:rsidRPr="0042514A">
        <w:rPr>
          <w:rFonts w:cstheme="minorHAnsi"/>
          <w:sz w:val="24"/>
          <w:szCs w:val="24"/>
        </w:rPr>
        <w:t>podle charakteru a závažnosti vady právo požadovat:</w:t>
      </w:r>
    </w:p>
    <w:p w14:paraId="723CB67E" w14:textId="77777777" w:rsidR="00F111ED" w:rsidRPr="0042514A" w:rsidRDefault="00F111ED" w:rsidP="00611E0E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>odstranění vady opravou, je-li to možné a účelné,</w:t>
      </w:r>
    </w:p>
    <w:p w14:paraId="1E31F7BC" w14:textId="77777777" w:rsidR="00F111ED" w:rsidRPr="0042514A" w:rsidRDefault="00F111ED" w:rsidP="0049406F">
      <w:pPr>
        <w:pStyle w:val="Odstavecseseznamem"/>
        <w:numPr>
          <w:ilvl w:val="0"/>
          <w:numId w:val="7"/>
        </w:numPr>
        <w:spacing w:line="240" w:lineRule="auto"/>
        <w:ind w:left="1066" w:hanging="357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 xml:space="preserve">přiměřenou slevu z </w:t>
      </w:r>
      <w:r w:rsidR="00C8139A" w:rsidRPr="0042514A">
        <w:rPr>
          <w:rFonts w:cstheme="minorHAnsi"/>
          <w:sz w:val="24"/>
          <w:szCs w:val="24"/>
        </w:rPr>
        <w:t>c</w:t>
      </w:r>
      <w:r w:rsidRPr="0042514A">
        <w:rPr>
          <w:rFonts w:cstheme="minorHAnsi"/>
          <w:sz w:val="24"/>
          <w:szCs w:val="24"/>
        </w:rPr>
        <w:t>elkové odměny.</w:t>
      </w:r>
    </w:p>
    <w:p w14:paraId="70597A0F" w14:textId="3491D5C7" w:rsidR="00F111ED" w:rsidRDefault="00607EB0" w:rsidP="00A51F1D">
      <w:pPr>
        <w:pStyle w:val="Odstavecseseznamem"/>
        <w:numPr>
          <w:ilvl w:val="0"/>
          <w:numId w:val="24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>Objednatel</w:t>
      </w:r>
      <w:r w:rsidR="00F111ED" w:rsidRPr="0042514A">
        <w:rPr>
          <w:rFonts w:cstheme="minorHAnsi"/>
          <w:sz w:val="24"/>
          <w:szCs w:val="24"/>
        </w:rPr>
        <w:t xml:space="preserve"> je povinen </w:t>
      </w:r>
      <w:r w:rsidR="00C8139A" w:rsidRPr="0042514A">
        <w:rPr>
          <w:rFonts w:cstheme="minorHAnsi"/>
          <w:sz w:val="24"/>
          <w:szCs w:val="24"/>
        </w:rPr>
        <w:t>z</w:t>
      </w:r>
      <w:r w:rsidRPr="0042514A">
        <w:rPr>
          <w:rFonts w:cstheme="minorHAnsi"/>
          <w:sz w:val="24"/>
          <w:szCs w:val="24"/>
        </w:rPr>
        <w:t>hotoviteli</w:t>
      </w:r>
      <w:r w:rsidR="00F111ED" w:rsidRPr="0042514A">
        <w:rPr>
          <w:rFonts w:cstheme="minorHAnsi"/>
          <w:sz w:val="24"/>
          <w:szCs w:val="24"/>
        </w:rPr>
        <w:t xml:space="preserve"> sdělit volbu svého nároku z vad dle odstavce 6 tohoto článku ihned při uplatnění těchto vad. K dodatečným změnám volby nároku je třeba souhlas </w:t>
      </w:r>
      <w:r w:rsidR="00C8139A" w:rsidRPr="0042514A">
        <w:rPr>
          <w:rFonts w:cstheme="minorHAnsi"/>
          <w:sz w:val="24"/>
          <w:szCs w:val="24"/>
        </w:rPr>
        <w:t>z</w:t>
      </w:r>
      <w:r w:rsidRPr="0042514A">
        <w:rPr>
          <w:rFonts w:cstheme="minorHAnsi"/>
          <w:sz w:val="24"/>
          <w:szCs w:val="24"/>
        </w:rPr>
        <w:t>hotovitele</w:t>
      </w:r>
      <w:r w:rsidR="00F111ED" w:rsidRPr="0042514A">
        <w:rPr>
          <w:rFonts w:cstheme="minorHAnsi"/>
          <w:sz w:val="24"/>
          <w:szCs w:val="24"/>
        </w:rPr>
        <w:t xml:space="preserve">, s výjimkou stavu, kdy </w:t>
      </w:r>
      <w:r w:rsidRPr="0042514A">
        <w:rPr>
          <w:rFonts w:cstheme="minorHAnsi"/>
          <w:sz w:val="24"/>
          <w:szCs w:val="24"/>
        </w:rPr>
        <w:t>objednatel</w:t>
      </w:r>
      <w:r w:rsidR="00F111ED" w:rsidRPr="0042514A">
        <w:rPr>
          <w:rFonts w:cstheme="minorHAnsi"/>
          <w:sz w:val="24"/>
          <w:szCs w:val="24"/>
        </w:rPr>
        <w:t xml:space="preserve"> zvolí odstranění vady opravou a </w:t>
      </w:r>
      <w:r w:rsidR="00C8139A" w:rsidRPr="0042514A">
        <w:rPr>
          <w:rFonts w:cstheme="minorHAnsi"/>
          <w:sz w:val="24"/>
          <w:szCs w:val="24"/>
        </w:rPr>
        <w:t>z</w:t>
      </w:r>
      <w:r w:rsidRPr="0042514A">
        <w:rPr>
          <w:rFonts w:cstheme="minorHAnsi"/>
          <w:sz w:val="24"/>
          <w:szCs w:val="24"/>
        </w:rPr>
        <w:t>hotovitel</w:t>
      </w:r>
      <w:r w:rsidR="00C8139A" w:rsidRPr="0042514A">
        <w:rPr>
          <w:rFonts w:cstheme="minorHAnsi"/>
          <w:sz w:val="24"/>
          <w:szCs w:val="24"/>
        </w:rPr>
        <w:t xml:space="preserve"> </w:t>
      </w:r>
      <w:r w:rsidR="00F111ED" w:rsidRPr="0042514A">
        <w:rPr>
          <w:rFonts w:cstheme="minorHAnsi"/>
          <w:sz w:val="24"/>
          <w:szCs w:val="24"/>
        </w:rPr>
        <w:t xml:space="preserve">neodstraní vadu v rozumné lhůtě a ani po písemném poskytnutí lhůty dodatečné. V takovém případě je oprávněn </w:t>
      </w:r>
      <w:r w:rsidRPr="0042514A">
        <w:rPr>
          <w:rFonts w:cstheme="minorHAnsi"/>
          <w:sz w:val="24"/>
          <w:szCs w:val="24"/>
        </w:rPr>
        <w:t>objednatel</w:t>
      </w:r>
      <w:r w:rsidR="00F111ED" w:rsidRPr="0042514A">
        <w:rPr>
          <w:rFonts w:cstheme="minorHAnsi"/>
          <w:sz w:val="24"/>
          <w:szCs w:val="24"/>
        </w:rPr>
        <w:t xml:space="preserve"> zadat odstranění vady třetí osobě a požadovat po </w:t>
      </w:r>
      <w:r w:rsidR="00C8139A" w:rsidRPr="0042514A">
        <w:rPr>
          <w:rFonts w:cstheme="minorHAnsi"/>
          <w:sz w:val="24"/>
          <w:szCs w:val="24"/>
        </w:rPr>
        <w:t>z</w:t>
      </w:r>
      <w:r w:rsidRPr="0042514A">
        <w:rPr>
          <w:rFonts w:cstheme="minorHAnsi"/>
          <w:sz w:val="24"/>
          <w:szCs w:val="24"/>
        </w:rPr>
        <w:t>hotoviteli</w:t>
      </w:r>
      <w:r w:rsidR="00F111ED" w:rsidRPr="0042514A">
        <w:rPr>
          <w:rFonts w:cstheme="minorHAnsi"/>
          <w:sz w:val="24"/>
          <w:szCs w:val="24"/>
        </w:rPr>
        <w:t xml:space="preserve"> úhradu nákladů vynaložených na odstranění vad</w:t>
      </w:r>
      <w:r w:rsidR="0049406F">
        <w:rPr>
          <w:rFonts w:cstheme="minorHAnsi"/>
          <w:sz w:val="24"/>
          <w:szCs w:val="24"/>
        </w:rPr>
        <w:t>y třetí osobou.</w:t>
      </w:r>
    </w:p>
    <w:p w14:paraId="59C2F2E8" w14:textId="77777777" w:rsidR="0049406F" w:rsidRPr="0042514A" w:rsidRDefault="0049406F" w:rsidP="00A51F1D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</w:p>
    <w:p w14:paraId="4754439E" w14:textId="77777777" w:rsidR="00F111ED" w:rsidRPr="0042514A" w:rsidRDefault="00F111ED" w:rsidP="0049406F">
      <w:pPr>
        <w:pStyle w:val="Bezmezer"/>
        <w:keepNext/>
        <w:numPr>
          <w:ilvl w:val="0"/>
          <w:numId w:val="11"/>
        </w:numPr>
        <w:ind w:left="107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14A">
        <w:rPr>
          <w:rFonts w:asciiTheme="minorHAnsi" w:hAnsiTheme="minorHAnsi" w:cstheme="minorHAnsi"/>
          <w:b/>
          <w:sz w:val="24"/>
          <w:szCs w:val="24"/>
        </w:rPr>
        <w:t>Sankce</w:t>
      </w:r>
    </w:p>
    <w:p w14:paraId="06B2D57A" w14:textId="77777777" w:rsidR="00F111ED" w:rsidRPr="0042514A" w:rsidRDefault="00F111ED" w:rsidP="00A51F1D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</w:p>
    <w:p w14:paraId="15B44AF7" w14:textId="2B9658C9" w:rsidR="000865B8" w:rsidRPr="00151155" w:rsidRDefault="00F111ED" w:rsidP="00DD3378">
      <w:pPr>
        <w:pStyle w:val="Odstavecseseznamem"/>
        <w:numPr>
          <w:ilvl w:val="3"/>
          <w:numId w:val="7"/>
        </w:numPr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151155">
        <w:rPr>
          <w:rFonts w:cstheme="minorHAnsi"/>
          <w:sz w:val="24"/>
          <w:szCs w:val="24"/>
        </w:rPr>
        <w:t xml:space="preserve">Pokud </w:t>
      </w:r>
      <w:r w:rsidR="00C8139A" w:rsidRPr="00151155">
        <w:rPr>
          <w:rFonts w:cstheme="minorHAnsi"/>
          <w:sz w:val="24"/>
          <w:szCs w:val="24"/>
        </w:rPr>
        <w:t>z</w:t>
      </w:r>
      <w:r w:rsidR="00F54F02" w:rsidRPr="00151155">
        <w:rPr>
          <w:rFonts w:cstheme="minorHAnsi"/>
          <w:sz w:val="24"/>
          <w:szCs w:val="24"/>
        </w:rPr>
        <w:t xml:space="preserve">hotovitel </w:t>
      </w:r>
      <w:r w:rsidRPr="00151155">
        <w:rPr>
          <w:rFonts w:cstheme="minorHAnsi"/>
          <w:sz w:val="24"/>
          <w:szCs w:val="24"/>
        </w:rPr>
        <w:t xml:space="preserve">nedodrží termíny plnění jednotlivých </w:t>
      </w:r>
      <w:r w:rsidR="006525A0" w:rsidRPr="00151155">
        <w:rPr>
          <w:rFonts w:cstheme="minorHAnsi"/>
          <w:sz w:val="24"/>
          <w:szCs w:val="24"/>
        </w:rPr>
        <w:t>etap prací</w:t>
      </w:r>
      <w:r w:rsidR="00F54F02" w:rsidRPr="00151155">
        <w:rPr>
          <w:rFonts w:cstheme="minorHAnsi"/>
          <w:sz w:val="24"/>
          <w:szCs w:val="24"/>
        </w:rPr>
        <w:t>, jak jsou stanoveny v článku IV</w:t>
      </w:r>
      <w:r w:rsidRPr="00151155">
        <w:rPr>
          <w:rFonts w:cstheme="minorHAnsi"/>
          <w:sz w:val="24"/>
          <w:szCs w:val="24"/>
        </w:rPr>
        <w:t xml:space="preserve">. této </w:t>
      </w:r>
      <w:r w:rsidR="00ED6099" w:rsidRPr="00151155">
        <w:rPr>
          <w:rFonts w:cstheme="minorHAnsi"/>
          <w:sz w:val="24"/>
          <w:szCs w:val="24"/>
        </w:rPr>
        <w:t>s</w:t>
      </w:r>
      <w:r w:rsidRPr="00151155">
        <w:rPr>
          <w:rFonts w:cstheme="minorHAnsi"/>
          <w:sz w:val="24"/>
          <w:szCs w:val="24"/>
        </w:rPr>
        <w:t xml:space="preserve">mlouvy, zaplatí </w:t>
      </w:r>
      <w:r w:rsidR="00F54F02" w:rsidRPr="00151155">
        <w:rPr>
          <w:rFonts w:cstheme="minorHAnsi"/>
          <w:sz w:val="24"/>
          <w:szCs w:val="24"/>
        </w:rPr>
        <w:t xml:space="preserve">objednateli </w:t>
      </w:r>
      <w:r w:rsidRPr="00151155">
        <w:rPr>
          <w:rFonts w:cstheme="minorHAnsi"/>
          <w:sz w:val="24"/>
          <w:szCs w:val="24"/>
        </w:rPr>
        <w:t xml:space="preserve">na jeho písemnou výzvu za každý započatý </w:t>
      </w:r>
      <w:r w:rsidR="006476EC" w:rsidRPr="00151155">
        <w:rPr>
          <w:rFonts w:cstheme="minorHAnsi"/>
          <w:sz w:val="24"/>
          <w:szCs w:val="24"/>
        </w:rPr>
        <w:t>týden</w:t>
      </w:r>
      <w:r w:rsidRPr="00151155">
        <w:rPr>
          <w:rFonts w:cstheme="minorHAnsi"/>
          <w:sz w:val="24"/>
          <w:szCs w:val="24"/>
        </w:rPr>
        <w:t xml:space="preserve"> prodlení s</w:t>
      </w:r>
      <w:r w:rsidR="0049406F" w:rsidRPr="00151155">
        <w:rPr>
          <w:rFonts w:cstheme="minorHAnsi"/>
          <w:sz w:val="24"/>
          <w:szCs w:val="24"/>
        </w:rPr>
        <w:t> </w:t>
      </w:r>
      <w:r w:rsidRPr="00151155">
        <w:rPr>
          <w:rFonts w:cstheme="minorHAnsi"/>
          <w:sz w:val="24"/>
          <w:szCs w:val="24"/>
        </w:rPr>
        <w:t xml:space="preserve">takovým plněním smluvní pokutu ve výši </w:t>
      </w:r>
      <w:r w:rsidR="00151155" w:rsidRPr="00151155">
        <w:rPr>
          <w:rFonts w:cstheme="minorHAnsi"/>
          <w:sz w:val="24"/>
          <w:szCs w:val="24"/>
        </w:rPr>
        <w:t>2</w:t>
      </w:r>
      <w:r w:rsidR="00DD3378" w:rsidRPr="00151155">
        <w:rPr>
          <w:rFonts w:cstheme="minorHAnsi"/>
          <w:sz w:val="24"/>
          <w:szCs w:val="24"/>
        </w:rPr>
        <w:t> 000,-- Kč (slovy:</w:t>
      </w:r>
      <w:r w:rsidR="00151155" w:rsidRPr="00151155">
        <w:rPr>
          <w:rFonts w:cstheme="minorHAnsi"/>
          <w:sz w:val="24"/>
          <w:szCs w:val="24"/>
        </w:rPr>
        <w:t xml:space="preserve"> </w:t>
      </w:r>
      <w:proofErr w:type="spellStart"/>
      <w:r w:rsidR="00151155" w:rsidRPr="00151155">
        <w:rPr>
          <w:rFonts w:cstheme="minorHAnsi"/>
          <w:sz w:val="24"/>
          <w:szCs w:val="24"/>
        </w:rPr>
        <w:t>dva</w:t>
      </w:r>
      <w:r w:rsidR="00DD3378" w:rsidRPr="00151155">
        <w:rPr>
          <w:rFonts w:cstheme="minorHAnsi"/>
          <w:sz w:val="24"/>
          <w:szCs w:val="24"/>
        </w:rPr>
        <w:t>tisíc</w:t>
      </w:r>
      <w:r w:rsidR="00151155" w:rsidRPr="00151155">
        <w:rPr>
          <w:rFonts w:cstheme="minorHAnsi"/>
          <w:sz w:val="24"/>
          <w:szCs w:val="24"/>
        </w:rPr>
        <w:t>e</w:t>
      </w:r>
      <w:r w:rsidR="00DD3378" w:rsidRPr="00151155">
        <w:rPr>
          <w:rFonts w:cstheme="minorHAnsi"/>
          <w:sz w:val="24"/>
          <w:szCs w:val="24"/>
        </w:rPr>
        <w:t>korunčeských</w:t>
      </w:r>
      <w:proofErr w:type="spellEnd"/>
      <w:r w:rsidR="00DD3378" w:rsidRPr="00151155">
        <w:rPr>
          <w:rFonts w:cstheme="minorHAnsi"/>
          <w:sz w:val="24"/>
          <w:szCs w:val="24"/>
        </w:rPr>
        <w:t>).</w:t>
      </w:r>
    </w:p>
    <w:p w14:paraId="40ACAE90" w14:textId="7E4AFEAB" w:rsidR="00607EB0" w:rsidRPr="00151155" w:rsidRDefault="00F111ED" w:rsidP="0049406F">
      <w:pPr>
        <w:pStyle w:val="Odstavecseseznamem"/>
        <w:numPr>
          <w:ilvl w:val="3"/>
          <w:numId w:val="7"/>
        </w:numPr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151155">
        <w:rPr>
          <w:rFonts w:cstheme="minorHAnsi"/>
          <w:sz w:val="24"/>
          <w:szCs w:val="24"/>
        </w:rPr>
        <w:t xml:space="preserve">Pokud je </w:t>
      </w:r>
      <w:r w:rsidR="000865B8" w:rsidRPr="00151155">
        <w:rPr>
          <w:rFonts w:cstheme="minorHAnsi"/>
          <w:sz w:val="24"/>
          <w:szCs w:val="24"/>
        </w:rPr>
        <w:t>objednatel</w:t>
      </w:r>
      <w:r w:rsidRPr="00151155">
        <w:rPr>
          <w:rFonts w:cstheme="minorHAnsi"/>
          <w:sz w:val="24"/>
          <w:szCs w:val="24"/>
        </w:rPr>
        <w:t xml:space="preserve"> v prodlení s úhradou </w:t>
      </w:r>
      <w:r w:rsidR="000865B8" w:rsidRPr="00151155">
        <w:rPr>
          <w:rFonts w:cstheme="minorHAnsi"/>
          <w:sz w:val="24"/>
          <w:szCs w:val="24"/>
        </w:rPr>
        <w:t>za plnění jednotlivé etapy</w:t>
      </w:r>
      <w:r w:rsidRPr="00151155">
        <w:rPr>
          <w:rFonts w:cstheme="minorHAnsi"/>
          <w:sz w:val="24"/>
          <w:szCs w:val="24"/>
        </w:rPr>
        <w:t xml:space="preserve">, zaplatí </w:t>
      </w:r>
      <w:r w:rsidR="00ED6099" w:rsidRPr="00151155">
        <w:rPr>
          <w:rFonts w:cstheme="minorHAnsi"/>
          <w:sz w:val="24"/>
          <w:szCs w:val="24"/>
        </w:rPr>
        <w:t>z</w:t>
      </w:r>
      <w:r w:rsidR="000865B8" w:rsidRPr="00151155">
        <w:rPr>
          <w:rFonts w:cstheme="minorHAnsi"/>
          <w:sz w:val="24"/>
          <w:szCs w:val="24"/>
        </w:rPr>
        <w:t>hotoviteli</w:t>
      </w:r>
      <w:r w:rsidRPr="00151155">
        <w:rPr>
          <w:rFonts w:cstheme="minorHAnsi"/>
          <w:sz w:val="24"/>
          <w:szCs w:val="24"/>
        </w:rPr>
        <w:t xml:space="preserve"> úrok z</w:t>
      </w:r>
      <w:r w:rsidR="0049406F" w:rsidRPr="00151155">
        <w:rPr>
          <w:rFonts w:cstheme="minorHAnsi"/>
          <w:sz w:val="24"/>
          <w:szCs w:val="24"/>
        </w:rPr>
        <w:t> </w:t>
      </w:r>
      <w:r w:rsidRPr="00151155">
        <w:rPr>
          <w:rFonts w:cstheme="minorHAnsi"/>
          <w:sz w:val="24"/>
          <w:szCs w:val="24"/>
        </w:rPr>
        <w:t>prodlení ve výši stanovené obecně závazným předpisem.</w:t>
      </w:r>
    </w:p>
    <w:p w14:paraId="3E262F0F" w14:textId="3C235FF0" w:rsidR="00E84B9C" w:rsidRPr="00496456" w:rsidRDefault="00F111ED" w:rsidP="0049406F">
      <w:pPr>
        <w:pStyle w:val="Odstavecseseznamem"/>
        <w:numPr>
          <w:ilvl w:val="3"/>
          <w:numId w:val="7"/>
        </w:numPr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496456">
        <w:rPr>
          <w:rFonts w:cstheme="minorHAnsi"/>
          <w:sz w:val="24"/>
          <w:szCs w:val="24"/>
        </w:rPr>
        <w:t xml:space="preserve">Je-li </w:t>
      </w:r>
      <w:r w:rsidR="00ED6099" w:rsidRPr="00496456">
        <w:rPr>
          <w:rFonts w:cstheme="minorHAnsi"/>
          <w:sz w:val="24"/>
          <w:szCs w:val="24"/>
        </w:rPr>
        <w:t>z</w:t>
      </w:r>
      <w:r w:rsidR="000865B8" w:rsidRPr="00496456">
        <w:rPr>
          <w:rFonts w:cstheme="minorHAnsi"/>
          <w:sz w:val="24"/>
          <w:szCs w:val="24"/>
        </w:rPr>
        <w:t xml:space="preserve">hotovitel </w:t>
      </w:r>
      <w:r w:rsidRPr="00496456">
        <w:rPr>
          <w:rFonts w:cstheme="minorHAnsi"/>
          <w:sz w:val="24"/>
          <w:szCs w:val="24"/>
        </w:rPr>
        <w:t xml:space="preserve">v prodlení se splněním termínu sjednaného nebo </w:t>
      </w:r>
      <w:r w:rsidR="000865B8" w:rsidRPr="00496456">
        <w:rPr>
          <w:rFonts w:cstheme="minorHAnsi"/>
          <w:sz w:val="24"/>
          <w:szCs w:val="24"/>
        </w:rPr>
        <w:t>objednatelem</w:t>
      </w:r>
      <w:r w:rsidRPr="00496456">
        <w:rPr>
          <w:rFonts w:cstheme="minorHAnsi"/>
          <w:sz w:val="24"/>
          <w:szCs w:val="24"/>
        </w:rPr>
        <w:t xml:space="preserve"> </w:t>
      </w:r>
      <w:r w:rsidR="007968A6" w:rsidRPr="00496456">
        <w:rPr>
          <w:rFonts w:cstheme="minorHAnsi"/>
          <w:sz w:val="24"/>
          <w:szCs w:val="24"/>
        </w:rPr>
        <w:t xml:space="preserve">v přiměřené délce </w:t>
      </w:r>
      <w:r w:rsidRPr="00496456">
        <w:rPr>
          <w:rFonts w:cstheme="minorHAnsi"/>
          <w:sz w:val="24"/>
          <w:szCs w:val="24"/>
        </w:rPr>
        <w:t xml:space="preserve">poskytnutého pro </w:t>
      </w:r>
      <w:r w:rsidR="00E84B9C" w:rsidRPr="00496456">
        <w:rPr>
          <w:rFonts w:cstheme="minorHAnsi"/>
          <w:sz w:val="24"/>
          <w:szCs w:val="24"/>
        </w:rPr>
        <w:t xml:space="preserve">odstranění vady díla, </w:t>
      </w:r>
      <w:r w:rsidRPr="00496456">
        <w:rPr>
          <w:rFonts w:cstheme="minorHAnsi"/>
          <w:sz w:val="24"/>
          <w:szCs w:val="24"/>
        </w:rPr>
        <w:t xml:space="preserve">je povinen uhradit </w:t>
      </w:r>
      <w:r w:rsidR="000865B8" w:rsidRPr="00496456">
        <w:rPr>
          <w:rFonts w:cstheme="minorHAnsi"/>
          <w:sz w:val="24"/>
          <w:szCs w:val="24"/>
        </w:rPr>
        <w:t>objednateli</w:t>
      </w:r>
      <w:r w:rsidRPr="00496456">
        <w:rPr>
          <w:rFonts w:cstheme="minorHAnsi"/>
          <w:sz w:val="24"/>
          <w:szCs w:val="24"/>
        </w:rPr>
        <w:t xml:space="preserve"> smluvní pokutu ve výši </w:t>
      </w:r>
      <w:r w:rsidR="00151155" w:rsidRPr="00496456">
        <w:rPr>
          <w:rFonts w:cstheme="minorHAnsi"/>
          <w:sz w:val="24"/>
          <w:szCs w:val="24"/>
        </w:rPr>
        <w:t>2</w:t>
      </w:r>
      <w:r w:rsidR="00DD3378" w:rsidRPr="00496456">
        <w:rPr>
          <w:rFonts w:cstheme="minorHAnsi"/>
          <w:sz w:val="24"/>
          <w:szCs w:val="24"/>
        </w:rPr>
        <w:t> </w:t>
      </w:r>
      <w:r w:rsidRPr="00496456">
        <w:rPr>
          <w:rFonts w:cstheme="minorHAnsi"/>
          <w:sz w:val="24"/>
          <w:szCs w:val="24"/>
        </w:rPr>
        <w:t xml:space="preserve">000,-- Kč </w:t>
      </w:r>
      <w:r w:rsidR="00ED6099" w:rsidRPr="00496456">
        <w:rPr>
          <w:rFonts w:cstheme="minorHAnsi"/>
          <w:sz w:val="24"/>
          <w:szCs w:val="24"/>
        </w:rPr>
        <w:t xml:space="preserve">(slovy: </w:t>
      </w:r>
      <w:proofErr w:type="spellStart"/>
      <w:r w:rsidR="00151155" w:rsidRPr="00496456">
        <w:rPr>
          <w:rFonts w:cstheme="minorHAnsi"/>
          <w:sz w:val="24"/>
          <w:szCs w:val="24"/>
        </w:rPr>
        <w:t>dva</w:t>
      </w:r>
      <w:r w:rsidR="00DD3378" w:rsidRPr="00496456">
        <w:rPr>
          <w:rFonts w:cstheme="minorHAnsi"/>
          <w:sz w:val="24"/>
          <w:szCs w:val="24"/>
        </w:rPr>
        <w:t>tisíc</w:t>
      </w:r>
      <w:r w:rsidR="00151155" w:rsidRPr="00496456">
        <w:rPr>
          <w:rFonts w:cstheme="minorHAnsi"/>
          <w:sz w:val="24"/>
          <w:szCs w:val="24"/>
        </w:rPr>
        <w:t>e</w:t>
      </w:r>
      <w:r w:rsidR="00ED6099" w:rsidRPr="00496456">
        <w:rPr>
          <w:rFonts w:cstheme="minorHAnsi"/>
          <w:sz w:val="24"/>
          <w:szCs w:val="24"/>
        </w:rPr>
        <w:t>korunčeských</w:t>
      </w:r>
      <w:proofErr w:type="spellEnd"/>
      <w:r w:rsidR="00ED6099" w:rsidRPr="00496456">
        <w:rPr>
          <w:rFonts w:cstheme="minorHAnsi"/>
          <w:sz w:val="24"/>
          <w:szCs w:val="24"/>
        </w:rPr>
        <w:t xml:space="preserve">) </w:t>
      </w:r>
      <w:r w:rsidRPr="00496456">
        <w:rPr>
          <w:rFonts w:cstheme="minorHAnsi"/>
          <w:sz w:val="24"/>
          <w:szCs w:val="24"/>
        </w:rPr>
        <w:t xml:space="preserve">za každý </w:t>
      </w:r>
      <w:r w:rsidR="007968A6" w:rsidRPr="00496456">
        <w:rPr>
          <w:rFonts w:cstheme="minorHAnsi"/>
          <w:sz w:val="24"/>
          <w:szCs w:val="24"/>
        </w:rPr>
        <w:t xml:space="preserve">i započatý </w:t>
      </w:r>
      <w:r w:rsidRPr="00496456">
        <w:rPr>
          <w:rFonts w:cstheme="minorHAnsi"/>
          <w:sz w:val="24"/>
          <w:szCs w:val="24"/>
        </w:rPr>
        <w:t xml:space="preserve">týden prodlení. V případě, že </w:t>
      </w:r>
      <w:r w:rsidR="00ED6099" w:rsidRPr="00496456">
        <w:rPr>
          <w:rFonts w:cstheme="minorHAnsi"/>
          <w:sz w:val="24"/>
          <w:szCs w:val="24"/>
        </w:rPr>
        <w:t>z</w:t>
      </w:r>
      <w:r w:rsidR="000865B8" w:rsidRPr="00496456">
        <w:rPr>
          <w:rFonts w:cstheme="minorHAnsi"/>
          <w:sz w:val="24"/>
          <w:szCs w:val="24"/>
        </w:rPr>
        <w:t>hotovitel</w:t>
      </w:r>
      <w:r w:rsidRPr="00496456">
        <w:rPr>
          <w:rFonts w:cstheme="minorHAnsi"/>
          <w:sz w:val="24"/>
          <w:szCs w:val="24"/>
        </w:rPr>
        <w:t xml:space="preserve"> neodstraní reklamovanou vadu ve stanovené lhůtě a ani po písemném poskytnutí</w:t>
      </w:r>
      <w:r w:rsidR="00AE2A90" w:rsidRPr="00496456">
        <w:rPr>
          <w:rFonts w:cstheme="minorHAnsi"/>
          <w:sz w:val="24"/>
          <w:szCs w:val="24"/>
        </w:rPr>
        <w:t xml:space="preserve"> přiměřené</w:t>
      </w:r>
      <w:r w:rsidRPr="00496456">
        <w:rPr>
          <w:rFonts w:cstheme="minorHAnsi"/>
          <w:sz w:val="24"/>
          <w:szCs w:val="24"/>
        </w:rPr>
        <w:t xml:space="preserve"> lhůty dodat</w:t>
      </w:r>
      <w:r w:rsidR="00E84B9C" w:rsidRPr="00496456">
        <w:rPr>
          <w:rFonts w:cstheme="minorHAnsi"/>
          <w:sz w:val="24"/>
          <w:szCs w:val="24"/>
        </w:rPr>
        <w:t xml:space="preserve">ečné, </w:t>
      </w:r>
      <w:r w:rsidR="00AE2A90" w:rsidRPr="00496456">
        <w:rPr>
          <w:rFonts w:cstheme="minorHAnsi"/>
          <w:sz w:val="24"/>
          <w:szCs w:val="24"/>
        </w:rPr>
        <w:t xml:space="preserve">je </w:t>
      </w:r>
      <w:r w:rsidR="000865B8" w:rsidRPr="00496456">
        <w:rPr>
          <w:rFonts w:cstheme="minorHAnsi"/>
          <w:sz w:val="24"/>
          <w:szCs w:val="24"/>
        </w:rPr>
        <w:t>objednatel</w:t>
      </w:r>
      <w:r w:rsidRPr="00496456">
        <w:rPr>
          <w:rFonts w:cstheme="minorHAnsi"/>
          <w:sz w:val="24"/>
          <w:szCs w:val="24"/>
        </w:rPr>
        <w:t xml:space="preserve"> </w:t>
      </w:r>
      <w:r w:rsidR="00AE2A90" w:rsidRPr="00496456">
        <w:rPr>
          <w:rFonts w:cstheme="minorHAnsi"/>
          <w:sz w:val="24"/>
          <w:szCs w:val="24"/>
        </w:rPr>
        <w:t xml:space="preserve">oprávněn nechat odstranit vadu třetí osobou </w:t>
      </w:r>
      <w:r w:rsidR="00E84B9C" w:rsidRPr="00496456">
        <w:rPr>
          <w:rFonts w:cstheme="minorHAnsi"/>
          <w:sz w:val="24"/>
          <w:szCs w:val="24"/>
        </w:rPr>
        <w:t>a po zhotoviteli je oprávněn požadovat úhradu nákladů vynaložených na odstranění</w:t>
      </w:r>
      <w:r w:rsidR="00AE2A90" w:rsidRPr="00496456">
        <w:rPr>
          <w:rFonts w:cstheme="minorHAnsi"/>
          <w:sz w:val="24"/>
          <w:szCs w:val="24"/>
        </w:rPr>
        <w:t xml:space="preserve"> této</w:t>
      </w:r>
      <w:r w:rsidR="00E84B9C" w:rsidRPr="00496456">
        <w:rPr>
          <w:rFonts w:cstheme="minorHAnsi"/>
          <w:sz w:val="24"/>
          <w:szCs w:val="24"/>
        </w:rPr>
        <w:t xml:space="preserve"> vady.</w:t>
      </w:r>
    </w:p>
    <w:p w14:paraId="79117A21" w14:textId="706B7482" w:rsidR="00F111ED" w:rsidRPr="00496456" w:rsidRDefault="00F111ED" w:rsidP="0049406F">
      <w:pPr>
        <w:pStyle w:val="Odstavecseseznamem"/>
        <w:numPr>
          <w:ilvl w:val="3"/>
          <w:numId w:val="7"/>
        </w:numPr>
        <w:ind w:left="709" w:hanging="283"/>
        <w:contextualSpacing w:val="0"/>
        <w:jc w:val="both"/>
        <w:rPr>
          <w:rFonts w:cstheme="minorHAnsi"/>
          <w:sz w:val="24"/>
          <w:szCs w:val="24"/>
        </w:rPr>
      </w:pPr>
      <w:r w:rsidRPr="00496456">
        <w:rPr>
          <w:rFonts w:cstheme="minorHAnsi"/>
          <w:sz w:val="24"/>
          <w:szCs w:val="24"/>
        </w:rPr>
        <w:t>Zaplacení smluvní pokuty nebo úrok</w:t>
      </w:r>
      <w:r w:rsidR="00AE2A90" w:rsidRPr="00496456">
        <w:rPr>
          <w:rFonts w:cstheme="minorHAnsi"/>
          <w:sz w:val="24"/>
          <w:szCs w:val="24"/>
        </w:rPr>
        <w:t>u</w:t>
      </w:r>
      <w:r w:rsidRPr="00496456">
        <w:rPr>
          <w:rFonts w:cstheme="minorHAnsi"/>
          <w:sz w:val="24"/>
          <w:szCs w:val="24"/>
        </w:rPr>
        <w:t xml:space="preserve"> z prodlení nemá vliv na oprávnění </w:t>
      </w:r>
      <w:r w:rsidR="00AE2A90" w:rsidRPr="00496456">
        <w:rPr>
          <w:rFonts w:cstheme="minorHAnsi"/>
          <w:sz w:val="24"/>
          <w:szCs w:val="24"/>
        </w:rPr>
        <w:t xml:space="preserve">objednatele </w:t>
      </w:r>
      <w:r w:rsidRPr="00496456">
        <w:rPr>
          <w:rFonts w:cstheme="minorHAnsi"/>
          <w:sz w:val="24"/>
          <w:szCs w:val="24"/>
        </w:rPr>
        <w:t xml:space="preserve">domáhat se náhrady škody </w:t>
      </w:r>
      <w:r w:rsidR="00496456" w:rsidRPr="00496456">
        <w:rPr>
          <w:rFonts w:cstheme="minorHAnsi"/>
          <w:sz w:val="24"/>
          <w:szCs w:val="24"/>
        </w:rPr>
        <w:t xml:space="preserve">způsobené </w:t>
      </w:r>
      <w:r w:rsidRPr="00496456">
        <w:rPr>
          <w:rFonts w:cstheme="minorHAnsi"/>
          <w:sz w:val="24"/>
          <w:szCs w:val="24"/>
        </w:rPr>
        <w:t>porušením smlouvy.</w:t>
      </w:r>
    </w:p>
    <w:p w14:paraId="2E873368" w14:textId="77777777" w:rsidR="00F111ED" w:rsidRPr="0042514A" w:rsidRDefault="00F111ED" w:rsidP="00A51F1D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</w:p>
    <w:p w14:paraId="13CBFA85" w14:textId="77777777" w:rsidR="00F111ED" w:rsidRPr="0042514A" w:rsidRDefault="00F111ED" w:rsidP="008D777B">
      <w:pPr>
        <w:pStyle w:val="Bezmezer"/>
        <w:keepNext/>
        <w:keepLines/>
        <w:numPr>
          <w:ilvl w:val="0"/>
          <w:numId w:val="1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14A">
        <w:rPr>
          <w:rFonts w:asciiTheme="minorHAnsi" w:hAnsiTheme="minorHAnsi" w:cstheme="minorHAnsi"/>
          <w:b/>
          <w:sz w:val="24"/>
          <w:szCs w:val="24"/>
        </w:rPr>
        <w:lastRenderedPageBreak/>
        <w:t>Doba trvání a možnost ukončení</w:t>
      </w:r>
    </w:p>
    <w:p w14:paraId="13567CB6" w14:textId="77777777" w:rsidR="00F111ED" w:rsidRPr="0042514A" w:rsidRDefault="00F111ED" w:rsidP="008D777B">
      <w:pPr>
        <w:pStyle w:val="Bezmezer"/>
        <w:keepNext/>
        <w:keepLines/>
        <w:jc w:val="center"/>
        <w:rPr>
          <w:rFonts w:asciiTheme="minorHAnsi" w:hAnsiTheme="minorHAnsi" w:cstheme="minorHAnsi"/>
          <w:sz w:val="24"/>
          <w:szCs w:val="24"/>
        </w:rPr>
      </w:pPr>
    </w:p>
    <w:p w14:paraId="77FB1506" w14:textId="77777777" w:rsidR="00607EB0" w:rsidRPr="0042514A" w:rsidRDefault="00F111ED" w:rsidP="008D777B">
      <w:pPr>
        <w:pStyle w:val="Odstavecseseznamem"/>
        <w:numPr>
          <w:ilvl w:val="0"/>
          <w:numId w:val="43"/>
        </w:numPr>
        <w:spacing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 xml:space="preserve">Tuto </w:t>
      </w:r>
      <w:r w:rsidR="00ED6099" w:rsidRPr="0042514A">
        <w:rPr>
          <w:rFonts w:cstheme="minorHAnsi"/>
          <w:sz w:val="24"/>
          <w:szCs w:val="24"/>
        </w:rPr>
        <w:t>s</w:t>
      </w:r>
      <w:r w:rsidRPr="0042514A">
        <w:rPr>
          <w:rFonts w:cstheme="minorHAnsi"/>
          <w:sz w:val="24"/>
          <w:szCs w:val="24"/>
        </w:rPr>
        <w:t>mlouvu lze ukončit vzájemnou dohodou smluvních stran, odstoupením od smlouvy nebo výpovědí.</w:t>
      </w:r>
    </w:p>
    <w:p w14:paraId="3E1E5EB2" w14:textId="77777777" w:rsidR="00F111ED" w:rsidRPr="0042514A" w:rsidRDefault="00F111ED" w:rsidP="008D777B">
      <w:pPr>
        <w:pStyle w:val="Odstavecseseznamem"/>
        <w:numPr>
          <w:ilvl w:val="0"/>
          <w:numId w:val="43"/>
        </w:numPr>
        <w:spacing w:after="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 xml:space="preserve">Každá ze smluvních stran je oprávněna od této </w:t>
      </w:r>
      <w:r w:rsidR="00ED6099" w:rsidRPr="0042514A">
        <w:rPr>
          <w:rFonts w:cstheme="minorHAnsi"/>
          <w:sz w:val="24"/>
          <w:szCs w:val="24"/>
        </w:rPr>
        <w:t>s</w:t>
      </w:r>
      <w:r w:rsidRPr="0042514A">
        <w:rPr>
          <w:rFonts w:cstheme="minorHAnsi"/>
          <w:sz w:val="24"/>
          <w:szCs w:val="24"/>
        </w:rPr>
        <w:t>mlouvy odstoupit v případě podstatného porušení povinností druhou smluvní stranou. Odstoupení musí být učiněno písemně a je účinné okamžikem jeho doručení druhé smluvní straně. Za podstatné porušen</w:t>
      </w:r>
      <w:r w:rsidR="00ED6099" w:rsidRPr="0042514A">
        <w:rPr>
          <w:rFonts w:cstheme="minorHAnsi"/>
          <w:sz w:val="24"/>
          <w:szCs w:val="24"/>
        </w:rPr>
        <w:t>í povinností se pro účely této s</w:t>
      </w:r>
      <w:r w:rsidRPr="0042514A">
        <w:rPr>
          <w:rFonts w:cstheme="minorHAnsi"/>
          <w:sz w:val="24"/>
          <w:szCs w:val="24"/>
        </w:rPr>
        <w:t>mlouvy považuje zejména:</w:t>
      </w:r>
    </w:p>
    <w:p w14:paraId="2E23A16A" w14:textId="16EF3F32" w:rsidR="00F111ED" w:rsidRPr="0042514A" w:rsidRDefault="00F111ED" w:rsidP="00611E0E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 xml:space="preserve">prodlení </w:t>
      </w:r>
      <w:r w:rsidR="00ED6099" w:rsidRPr="0042514A">
        <w:rPr>
          <w:rFonts w:cstheme="minorHAnsi"/>
          <w:sz w:val="24"/>
          <w:szCs w:val="24"/>
        </w:rPr>
        <w:t>z</w:t>
      </w:r>
      <w:r w:rsidR="00903F58" w:rsidRPr="0042514A">
        <w:rPr>
          <w:rFonts w:cstheme="minorHAnsi"/>
          <w:sz w:val="24"/>
          <w:szCs w:val="24"/>
        </w:rPr>
        <w:t>hotovitel</w:t>
      </w:r>
      <w:r w:rsidR="00ED6099" w:rsidRPr="0042514A">
        <w:rPr>
          <w:rFonts w:cstheme="minorHAnsi"/>
          <w:sz w:val="24"/>
          <w:szCs w:val="24"/>
        </w:rPr>
        <w:t>e</w:t>
      </w:r>
      <w:r w:rsidRPr="0042514A">
        <w:rPr>
          <w:rFonts w:cstheme="minorHAnsi"/>
          <w:sz w:val="24"/>
          <w:szCs w:val="24"/>
        </w:rPr>
        <w:t xml:space="preserve"> s poskytnutím součinnosti, jak je tato definována v článku V</w:t>
      </w:r>
      <w:r w:rsidR="00ED6099" w:rsidRPr="0042514A">
        <w:rPr>
          <w:rFonts w:cstheme="minorHAnsi"/>
          <w:sz w:val="24"/>
          <w:szCs w:val="24"/>
        </w:rPr>
        <w:t>I</w:t>
      </w:r>
      <w:r w:rsidR="00903F58" w:rsidRPr="0042514A">
        <w:rPr>
          <w:rFonts w:cstheme="minorHAnsi"/>
          <w:sz w:val="24"/>
          <w:szCs w:val="24"/>
        </w:rPr>
        <w:t xml:space="preserve">I. 2. </w:t>
      </w:r>
      <w:r w:rsidRPr="0042514A">
        <w:rPr>
          <w:rFonts w:cstheme="minorHAnsi"/>
          <w:sz w:val="24"/>
          <w:szCs w:val="24"/>
        </w:rPr>
        <w:t xml:space="preserve">této </w:t>
      </w:r>
      <w:r w:rsidR="00ED6099" w:rsidRPr="0042514A">
        <w:rPr>
          <w:rFonts w:cstheme="minorHAnsi"/>
          <w:sz w:val="24"/>
          <w:szCs w:val="24"/>
        </w:rPr>
        <w:t>s</w:t>
      </w:r>
      <w:r w:rsidRPr="0042514A">
        <w:rPr>
          <w:rFonts w:cstheme="minorHAnsi"/>
          <w:sz w:val="24"/>
          <w:szCs w:val="24"/>
        </w:rPr>
        <w:t>mlouvy, po dobu delší než 30 dní,</w:t>
      </w:r>
    </w:p>
    <w:p w14:paraId="27F435AD" w14:textId="77777777" w:rsidR="00607EB0" w:rsidRPr="0042514A" w:rsidRDefault="00F111ED" w:rsidP="008D777B">
      <w:pPr>
        <w:pStyle w:val="Odstavecseseznamem"/>
        <w:numPr>
          <w:ilvl w:val="0"/>
          <w:numId w:val="6"/>
        </w:numPr>
        <w:spacing w:line="240" w:lineRule="auto"/>
        <w:ind w:left="1066" w:hanging="357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 xml:space="preserve">prodlení </w:t>
      </w:r>
      <w:r w:rsidR="00ED6099" w:rsidRPr="0042514A">
        <w:rPr>
          <w:rFonts w:cstheme="minorHAnsi"/>
          <w:sz w:val="24"/>
          <w:szCs w:val="24"/>
        </w:rPr>
        <w:t>z</w:t>
      </w:r>
      <w:r w:rsidR="00903F58" w:rsidRPr="0042514A">
        <w:rPr>
          <w:rFonts w:cstheme="minorHAnsi"/>
          <w:sz w:val="24"/>
          <w:szCs w:val="24"/>
        </w:rPr>
        <w:t>hotovitele</w:t>
      </w:r>
      <w:r w:rsidRPr="0042514A">
        <w:rPr>
          <w:rFonts w:cstheme="minorHAnsi"/>
          <w:sz w:val="24"/>
          <w:szCs w:val="24"/>
        </w:rPr>
        <w:t xml:space="preserve"> s předáním jakékoli části </w:t>
      </w:r>
      <w:r w:rsidR="00ED6099" w:rsidRPr="0042514A">
        <w:rPr>
          <w:rFonts w:cstheme="minorHAnsi"/>
          <w:sz w:val="24"/>
          <w:szCs w:val="24"/>
        </w:rPr>
        <w:t>d</w:t>
      </w:r>
      <w:r w:rsidRPr="0042514A">
        <w:rPr>
          <w:rFonts w:cstheme="minorHAnsi"/>
          <w:sz w:val="24"/>
          <w:szCs w:val="24"/>
        </w:rPr>
        <w:t>okumentace po dobu delší než 30 dní.</w:t>
      </w:r>
    </w:p>
    <w:p w14:paraId="6DD9041C" w14:textId="77777777" w:rsidR="000A53FE" w:rsidRPr="0042514A" w:rsidRDefault="00ED6099" w:rsidP="008D777B">
      <w:pPr>
        <w:pStyle w:val="Odstavecseseznamem"/>
        <w:numPr>
          <w:ilvl w:val="0"/>
          <w:numId w:val="43"/>
        </w:numPr>
        <w:spacing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>Z</w:t>
      </w:r>
      <w:r w:rsidR="00903F58" w:rsidRPr="0042514A">
        <w:rPr>
          <w:rFonts w:cstheme="minorHAnsi"/>
          <w:sz w:val="24"/>
          <w:szCs w:val="24"/>
        </w:rPr>
        <w:t>hotovitel</w:t>
      </w:r>
      <w:r w:rsidR="00F111ED" w:rsidRPr="0042514A">
        <w:rPr>
          <w:rFonts w:cstheme="minorHAnsi"/>
          <w:sz w:val="24"/>
          <w:szCs w:val="24"/>
        </w:rPr>
        <w:t xml:space="preserve"> je dále oprávněn od </w:t>
      </w:r>
      <w:r w:rsidRPr="0042514A">
        <w:rPr>
          <w:rFonts w:cstheme="minorHAnsi"/>
          <w:sz w:val="24"/>
          <w:szCs w:val="24"/>
        </w:rPr>
        <w:t>s</w:t>
      </w:r>
      <w:r w:rsidR="00F111ED" w:rsidRPr="0042514A">
        <w:rPr>
          <w:rFonts w:cstheme="minorHAnsi"/>
          <w:sz w:val="24"/>
          <w:szCs w:val="24"/>
        </w:rPr>
        <w:t xml:space="preserve">mlouvy odstoupit v případě, že </w:t>
      </w:r>
      <w:r w:rsidR="00903F58" w:rsidRPr="0042514A">
        <w:rPr>
          <w:rFonts w:cstheme="minorHAnsi"/>
          <w:sz w:val="24"/>
          <w:szCs w:val="24"/>
        </w:rPr>
        <w:t>objednatel</w:t>
      </w:r>
      <w:r w:rsidR="00F111ED" w:rsidRPr="0042514A">
        <w:rPr>
          <w:rFonts w:cstheme="minorHAnsi"/>
          <w:sz w:val="24"/>
          <w:szCs w:val="24"/>
        </w:rPr>
        <w:t xml:space="preserve"> trvá na pokynech, na jejichž nevhodnost ho </w:t>
      </w:r>
      <w:r w:rsidRPr="0042514A">
        <w:rPr>
          <w:rFonts w:cstheme="minorHAnsi"/>
          <w:sz w:val="24"/>
          <w:szCs w:val="24"/>
        </w:rPr>
        <w:t>z</w:t>
      </w:r>
      <w:r w:rsidR="00903F58" w:rsidRPr="0042514A">
        <w:rPr>
          <w:rFonts w:cstheme="minorHAnsi"/>
          <w:sz w:val="24"/>
          <w:szCs w:val="24"/>
        </w:rPr>
        <w:t xml:space="preserve">hotovitel </w:t>
      </w:r>
      <w:r w:rsidR="00F111ED" w:rsidRPr="0042514A">
        <w:rPr>
          <w:rFonts w:cstheme="minorHAnsi"/>
          <w:sz w:val="24"/>
          <w:szCs w:val="24"/>
        </w:rPr>
        <w:t>upozornil, pokud dodržení takových pokynů brání realizaci díla či se zásadně rozchází s dříve formulovanými zásadami spolupráce.</w:t>
      </w:r>
    </w:p>
    <w:p w14:paraId="6CA0B65A" w14:textId="77777777" w:rsidR="00607EB0" w:rsidRPr="0042514A" w:rsidRDefault="00F111ED" w:rsidP="008D777B">
      <w:pPr>
        <w:pStyle w:val="Odstavecseseznamem"/>
        <w:numPr>
          <w:ilvl w:val="0"/>
          <w:numId w:val="43"/>
        </w:numPr>
        <w:spacing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 xml:space="preserve">Každá ze smluvních stran je oprávněna tuto </w:t>
      </w:r>
      <w:r w:rsidR="00ED6099" w:rsidRPr="0042514A">
        <w:rPr>
          <w:rFonts w:cstheme="minorHAnsi"/>
          <w:sz w:val="24"/>
          <w:szCs w:val="24"/>
        </w:rPr>
        <w:t>s</w:t>
      </w:r>
      <w:r w:rsidRPr="0042514A">
        <w:rPr>
          <w:rFonts w:cstheme="minorHAnsi"/>
          <w:sz w:val="24"/>
          <w:szCs w:val="24"/>
        </w:rPr>
        <w:t>mlouvu vypovědět bez uvedení důvodu, za podmínek stanovených níže v tomto článku. Výpovědní doba činí jeden měsíc a počíná běžet okamžikem doručení písemné výpovědi druhé smluvní straně.</w:t>
      </w:r>
    </w:p>
    <w:p w14:paraId="17CF9469" w14:textId="1D3442A7" w:rsidR="00F111ED" w:rsidRDefault="00F111ED" w:rsidP="008D777B">
      <w:pPr>
        <w:pStyle w:val="Odstavecseseznamem"/>
        <w:numPr>
          <w:ilvl w:val="0"/>
          <w:numId w:val="43"/>
        </w:numPr>
        <w:spacing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 xml:space="preserve">Smlouvu je možné vypovědět vždy jen ke </w:t>
      </w:r>
      <w:r w:rsidRPr="00B931CC">
        <w:rPr>
          <w:rFonts w:cstheme="minorHAnsi"/>
          <w:sz w:val="24"/>
          <w:szCs w:val="24"/>
        </w:rPr>
        <w:t xml:space="preserve">konci </w:t>
      </w:r>
      <w:r w:rsidR="00F20F60" w:rsidRPr="00B931CC">
        <w:rPr>
          <w:rFonts w:cstheme="minorHAnsi"/>
          <w:sz w:val="24"/>
          <w:szCs w:val="24"/>
        </w:rPr>
        <w:t>etapy prací</w:t>
      </w:r>
      <w:r w:rsidRPr="00B931CC">
        <w:rPr>
          <w:rFonts w:cstheme="minorHAnsi"/>
          <w:sz w:val="24"/>
          <w:szCs w:val="24"/>
        </w:rPr>
        <w:t xml:space="preserve">. </w:t>
      </w:r>
      <w:r w:rsidR="00ED6099" w:rsidRPr="00B931CC">
        <w:rPr>
          <w:rFonts w:cstheme="minorHAnsi"/>
          <w:sz w:val="24"/>
          <w:szCs w:val="24"/>
        </w:rPr>
        <w:t>Z</w:t>
      </w:r>
      <w:r w:rsidR="00903F58" w:rsidRPr="00B931CC">
        <w:rPr>
          <w:rFonts w:cstheme="minorHAnsi"/>
          <w:sz w:val="24"/>
          <w:szCs w:val="24"/>
        </w:rPr>
        <w:t>hotovitel</w:t>
      </w:r>
      <w:r w:rsidRPr="00B931CC">
        <w:rPr>
          <w:rFonts w:cstheme="minorHAnsi"/>
          <w:sz w:val="24"/>
          <w:szCs w:val="24"/>
        </w:rPr>
        <w:t xml:space="preserve"> </w:t>
      </w:r>
      <w:r w:rsidRPr="0042514A">
        <w:rPr>
          <w:rFonts w:cstheme="minorHAnsi"/>
          <w:sz w:val="24"/>
          <w:szCs w:val="24"/>
        </w:rPr>
        <w:t xml:space="preserve">však není oprávněn smlouvu vypovědět v době, kdy lze rozumně předpokládat, že takové jednání bude pro </w:t>
      </w:r>
      <w:r w:rsidR="00903F58" w:rsidRPr="0042514A">
        <w:rPr>
          <w:rFonts w:cstheme="minorHAnsi"/>
          <w:sz w:val="24"/>
          <w:szCs w:val="24"/>
        </w:rPr>
        <w:t>objednatele</w:t>
      </w:r>
      <w:r w:rsidRPr="0042514A">
        <w:rPr>
          <w:rFonts w:cstheme="minorHAnsi"/>
          <w:sz w:val="24"/>
          <w:szCs w:val="24"/>
        </w:rPr>
        <w:t xml:space="preserve"> nevhodné a může mu způsobit újmu nebo zvýšení nákladů na pořízení územního </w:t>
      </w:r>
      <w:r w:rsidRPr="00496456">
        <w:rPr>
          <w:rFonts w:cstheme="minorHAnsi"/>
          <w:sz w:val="24"/>
          <w:szCs w:val="24"/>
        </w:rPr>
        <w:t>plánu oproti ceně sjednané touto smlouvou s</w:t>
      </w:r>
      <w:r w:rsidR="00ED6099" w:rsidRPr="00496456">
        <w:rPr>
          <w:rFonts w:cstheme="minorHAnsi"/>
          <w:sz w:val="24"/>
          <w:szCs w:val="24"/>
        </w:rPr>
        <w:t>e</w:t>
      </w:r>
      <w:r w:rsidRPr="00496456">
        <w:rPr>
          <w:rFonts w:cstheme="minorHAnsi"/>
          <w:sz w:val="24"/>
          <w:szCs w:val="24"/>
        </w:rPr>
        <w:t xml:space="preserve"> </w:t>
      </w:r>
      <w:r w:rsidR="00ED6099" w:rsidRPr="00496456">
        <w:rPr>
          <w:rFonts w:cstheme="minorHAnsi"/>
          <w:sz w:val="24"/>
          <w:szCs w:val="24"/>
        </w:rPr>
        <w:t>z</w:t>
      </w:r>
      <w:r w:rsidR="00903F58" w:rsidRPr="00496456">
        <w:rPr>
          <w:rFonts w:cstheme="minorHAnsi"/>
          <w:sz w:val="24"/>
          <w:szCs w:val="24"/>
        </w:rPr>
        <w:t>hotovitelem</w:t>
      </w:r>
      <w:r w:rsidRPr="00496456">
        <w:rPr>
          <w:rFonts w:cstheme="minorHAnsi"/>
          <w:sz w:val="24"/>
          <w:szCs w:val="24"/>
        </w:rPr>
        <w:t xml:space="preserve">. V takovém případě je oprávněn </w:t>
      </w:r>
      <w:r w:rsidR="00903F58" w:rsidRPr="00496456">
        <w:rPr>
          <w:rFonts w:cstheme="minorHAnsi"/>
          <w:sz w:val="24"/>
          <w:szCs w:val="24"/>
        </w:rPr>
        <w:t>objednatel</w:t>
      </w:r>
      <w:r w:rsidRPr="00496456">
        <w:rPr>
          <w:rFonts w:cstheme="minorHAnsi"/>
          <w:sz w:val="24"/>
          <w:szCs w:val="24"/>
        </w:rPr>
        <w:t xml:space="preserve"> neprodleně ve výpovědní době oznámit písemně </w:t>
      </w:r>
      <w:r w:rsidR="00ED6099" w:rsidRPr="00496456">
        <w:rPr>
          <w:rFonts w:cstheme="minorHAnsi"/>
          <w:sz w:val="24"/>
          <w:szCs w:val="24"/>
        </w:rPr>
        <w:t>z</w:t>
      </w:r>
      <w:r w:rsidR="00903F58" w:rsidRPr="00496456">
        <w:rPr>
          <w:rFonts w:cstheme="minorHAnsi"/>
          <w:sz w:val="24"/>
          <w:szCs w:val="24"/>
        </w:rPr>
        <w:t>hotoviteli</w:t>
      </w:r>
      <w:r w:rsidRPr="00496456">
        <w:rPr>
          <w:rFonts w:cstheme="minorHAnsi"/>
          <w:sz w:val="24"/>
          <w:szCs w:val="24"/>
        </w:rPr>
        <w:t xml:space="preserve">, že výpověď považuje za </w:t>
      </w:r>
      <w:r w:rsidR="00AE2A90" w:rsidRPr="00496456">
        <w:rPr>
          <w:rFonts w:cstheme="minorHAnsi"/>
          <w:sz w:val="24"/>
          <w:szCs w:val="24"/>
        </w:rPr>
        <w:t xml:space="preserve">neúčinnou </w:t>
      </w:r>
      <w:r w:rsidRPr="00496456">
        <w:rPr>
          <w:rFonts w:cstheme="minorHAnsi"/>
          <w:sz w:val="24"/>
          <w:szCs w:val="24"/>
        </w:rPr>
        <w:t xml:space="preserve">s ohledem na ujednání tohoto odstavce smlouvy s tím, že trvá na dalším plnění ze strany </w:t>
      </w:r>
      <w:r w:rsidR="00ED6099" w:rsidRPr="00496456">
        <w:rPr>
          <w:rFonts w:cstheme="minorHAnsi"/>
          <w:sz w:val="24"/>
          <w:szCs w:val="24"/>
        </w:rPr>
        <w:t>z</w:t>
      </w:r>
      <w:r w:rsidR="00903F58" w:rsidRPr="00496456">
        <w:rPr>
          <w:rFonts w:cstheme="minorHAnsi"/>
          <w:sz w:val="24"/>
          <w:szCs w:val="24"/>
        </w:rPr>
        <w:t>hotovitele</w:t>
      </w:r>
      <w:r w:rsidRPr="00496456">
        <w:rPr>
          <w:rFonts w:cstheme="minorHAnsi"/>
          <w:sz w:val="24"/>
          <w:szCs w:val="24"/>
        </w:rPr>
        <w:t>.</w:t>
      </w:r>
    </w:p>
    <w:p w14:paraId="63D73051" w14:textId="3E0EB97E" w:rsidR="0027070F" w:rsidRPr="00BD104B" w:rsidRDefault="0027070F" w:rsidP="008D777B">
      <w:pPr>
        <w:pStyle w:val="Odstavecseseznamem"/>
        <w:numPr>
          <w:ilvl w:val="0"/>
          <w:numId w:val="43"/>
        </w:numPr>
        <w:spacing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BD104B">
        <w:rPr>
          <w:rFonts w:cstheme="minorHAnsi"/>
          <w:sz w:val="24"/>
          <w:szCs w:val="24"/>
        </w:rPr>
        <w:t>Objednatel se zavazuje uhradit zhotoviteli cenu díla za řádně ukončené a odevzdané etapy prací.</w:t>
      </w:r>
    </w:p>
    <w:p w14:paraId="48E50122" w14:textId="77777777" w:rsidR="00F111ED" w:rsidRPr="0042514A" w:rsidRDefault="00F111ED" w:rsidP="00A51F1D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</w:p>
    <w:p w14:paraId="146961C7" w14:textId="77777777" w:rsidR="00F111ED" w:rsidRPr="0042514A" w:rsidRDefault="00F111ED" w:rsidP="00F307AB">
      <w:pPr>
        <w:pStyle w:val="Bezmezer"/>
        <w:numPr>
          <w:ilvl w:val="0"/>
          <w:numId w:val="1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14A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29D8BC67" w14:textId="77777777" w:rsidR="00F111ED" w:rsidRPr="0042514A" w:rsidRDefault="00F111ED" w:rsidP="00A51F1D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</w:p>
    <w:p w14:paraId="7AC07C3A" w14:textId="2C018F1D" w:rsidR="00F111ED" w:rsidRPr="0042514A" w:rsidRDefault="00F111ED" w:rsidP="008D777B">
      <w:pPr>
        <w:pStyle w:val="Odstavecseseznamem"/>
        <w:numPr>
          <w:ilvl w:val="3"/>
          <w:numId w:val="6"/>
        </w:numPr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 xml:space="preserve">Tato </w:t>
      </w:r>
      <w:r w:rsidR="00ED6099" w:rsidRPr="0042514A">
        <w:rPr>
          <w:rFonts w:cstheme="minorHAnsi"/>
          <w:sz w:val="24"/>
          <w:szCs w:val="24"/>
        </w:rPr>
        <w:t>s</w:t>
      </w:r>
      <w:r w:rsidRPr="0042514A">
        <w:rPr>
          <w:rFonts w:cstheme="minorHAnsi"/>
          <w:sz w:val="24"/>
          <w:szCs w:val="24"/>
        </w:rPr>
        <w:t>mlouva se řídí českým právním řádem, zejména zákonem č. 89/2012 Sb., občanským zákoníkem, a zákonem č</w:t>
      </w:r>
      <w:r w:rsidRPr="008467A6">
        <w:rPr>
          <w:rFonts w:cstheme="minorHAnsi"/>
          <w:sz w:val="24"/>
          <w:szCs w:val="24"/>
        </w:rPr>
        <w:t xml:space="preserve">. </w:t>
      </w:r>
      <w:r w:rsidR="008467A6" w:rsidRPr="008467A6">
        <w:rPr>
          <w:rFonts w:cstheme="minorHAnsi"/>
          <w:sz w:val="24"/>
          <w:szCs w:val="24"/>
        </w:rPr>
        <w:t>283</w:t>
      </w:r>
      <w:r w:rsidRPr="008467A6">
        <w:rPr>
          <w:rFonts w:cstheme="minorHAnsi"/>
          <w:sz w:val="24"/>
          <w:szCs w:val="24"/>
        </w:rPr>
        <w:t>/20</w:t>
      </w:r>
      <w:r w:rsidR="008467A6" w:rsidRPr="008467A6">
        <w:rPr>
          <w:rFonts w:cstheme="minorHAnsi"/>
          <w:sz w:val="24"/>
          <w:szCs w:val="24"/>
        </w:rPr>
        <w:t>24</w:t>
      </w:r>
      <w:r w:rsidRPr="008467A6">
        <w:rPr>
          <w:rFonts w:cstheme="minorHAnsi"/>
          <w:sz w:val="24"/>
          <w:szCs w:val="24"/>
        </w:rPr>
        <w:t xml:space="preserve"> Sb.,</w:t>
      </w:r>
      <w:r w:rsidRPr="0042514A">
        <w:rPr>
          <w:rFonts w:cstheme="minorHAnsi"/>
          <w:sz w:val="24"/>
          <w:szCs w:val="24"/>
        </w:rPr>
        <w:t xml:space="preserve"> stavebním zákonem.</w:t>
      </w:r>
    </w:p>
    <w:p w14:paraId="2B9B5037" w14:textId="77777777" w:rsidR="00F111ED" w:rsidRPr="0042514A" w:rsidRDefault="00F111ED" w:rsidP="008D777B">
      <w:pPr>
        <w:pStyle w:val="Odstavecseseznamem"/>
        <w:numPr>
          <w:ilvl w:val="3"/>
          <w:numId w:val="6"/>
        </w:numPr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 xml:space="preserve">Tato </w:t>
      </w:r>
      <w:r w:rsidR="00ED6099" w:rsidRPr="0042514A">
        <w:rPr>
          <w:rFonts w:cstheme="minorHAnsi"/>
          <w:sz w:val="24"/>
          <w:szCs w:val="24"/>
        </w:rPr>
        <w:t>s</w:t>
      </w:r>
      <w:r w:rsidRPr="0042514A">
        <w:rPr>
          <w:rFonts w:cstheme="minorHAnsi"/>
          <w:sz w:val="24"/>
          <w:szCs w:val="24"/>
        </w:rPr>
        <w:t xml:space="preserve">mlouva představuje úplnou a ucelenou dohodu smluvních stran, která nahrazuje všechna předchozí ujednání, dohody či smlouvy, ať písemné či ústní, ohledně totožného předmětu plnění. </w:t>
      </w:r>
    </w:p>
    <w:p w14:paraId="2EB3505C" w14:textId="04C1C75A" w:rsidR="00F111ED" w:rsidRDefault="00F111ED" w:rsidP="008D777B">
      <w:pPr>
        <w:pStyle w:val="Odstavecseseznamem"/>
        <w:numPr>
          <w:ilvl w:val="3"/>
          <w:numId w:val="6"/>
        </w:numPr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 xml:space="preserve">Stane-li se některé ustanovení této </w:t>
      </w:r>
      <w:r w:rsidR="00ED6099" w:rsidRPr="0042514A">
        <w:rPr>
          <w:rFonts w:cstheme="minorHAnsi"/>
          <w:sz w:val="24"/>
          <w:szCs w:val="24"/>
        </w:rPr>
        <w:t>s</w:t>
      </w:r>
      <w:r w:rsidRPr="0042514A">
        <w:rPr>
          <w:rFonts w:cstheme="minorHAnsi"/>
          <w:sz w:val="24"/>
          <w:szCs w:val="24"/>
        </w:rPr>
        <w:t xml:space="preserve">mlouvy neplatným, neúčinným či nevykonatelným, platnost, účinnost a vykonatelnost ostatních ustanovení </w:t>
      </w:r>
      <w:r w:rsidR="00ED6099" w:rsidRPr="0042514A">
        <w:rPr>
          <w:rFonts w:cstheme="minorHAnsi"/>
          <w:sz w:val="24"/>
          <w:szCs w:val="24"/>
        </w:rPr>
        <w:t>s</w:t>
      </w:r>
      <w:r w:rsidRPr="0042514A">
        <w:rPr>
          <w:rFonts w:cstheme="minorHAnsi"/>
          <w:sz w:val="24"/>
          <w:szCs w:val="24"/>
        </w:rPr>
        <w:t xml:space="preserve">mlouvy tím není dotčena. Smluvní strany se zavazují takové neplatné, neúčinné či nevykonatelné ustanovení nahradit tak, aby účelu </w:t>
      </w:r>
      <w:r w:rsidR="00ED6099" w:rsidRPr="0042514A">
        <w:rPr>
          <w:rFonts w:cstheme="minorHAnsi"/>
          <w:sz w:val="24"/>
          <w:szCs w:val="24"/>
        </w:rPr>
        <w:t>s</w:t>
      </w:r>
      <w:r w:rsidRPr="0042514A">
        <w:rPr>
          <w:rFonts w:cstheme="minorHAnsi"/>
          <w:sz w:val="24"/>
          <w:szCs w:val="24"/>
        </w:rPr>
        <w:t>mlouvy bylo dosaženo.</w:t>
      </w:r>
    </w:p>
    <w:p w14:paraId="190989B6" w14:textId="7948001C" w:rsidR="00AE2A90" w:rsidRPr="00496456" w:rsidRDefault="00AE2A90" w:rsidP="008D777B">
      <w:pPr>
        <w:pStyle w:val="Odstavecseseznamem"/>
        <w:numPr>
          <w:ilvl w:val="3"/>
          <w:numId w:val="6"/>
        </w:numPr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496456">
        <w:rPr>
          <w:rFonts w:cstheme="minorHAnsi"/>
          <w:sz w:val="24"/>
          <w:szCs w:val="24"/>
        </w:rPr>
        <w:t>Zhotovitel souhlasí se zveřejněním celého textu této smlouvy.</w:t>
      </w:r>
    </w:p>
    <w:p w14:paraId="208014AD" w14:textId="27C65025" w:rsidR="00F907B4" w:rsidRPr="00496456" w:rsidRDefault="00F111ED" w:rsidP="008D777B">
      <w:pPr>
        <w:pStyle w:val="Odstavecseseznamem"/>
        <w:numPr>
          <w:ilvl w:val="3"/>
          <w:numId w:val="6"/>
        </w:numPr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496456">
        <w:rPr>
          <w:rFonts w:cstheme="minorHAnsi"/>
          <w:sz w:val="24"/>
          <w:szCs w:val="24"/>
        </w:rPr>
        <w:t xml:space="preserve">Jakékoli změny či dodatky ke </w:t>
      </w:r>
      <w:r w:rsidR="00672F30" w:rsidRPr="00496456">
        <w:rPr>
          <w:rFonts w:cstheme="minorHAnsi"/>
          <w:sz w:val="24"/>
          <w:szCs w:val="24"/>
        </w:rPr>
        <w:t>s</w:t>
      </w:r>
      <w:r w:rsidRPr="00496456">
        <w:rPr>
          <w:rFonts w:cstheme="minorHAnsi"/>
          <w:sz w:val="24"/>
          <w:szCs w:val="24"/>
        </w:rPr>
        <w:t xml:space="preserve">mlouvě musí být vyhotoveny v písemné formě a podepsány oběma smluvními stranami. Tato </w:t>
      </w:r>
      <w:r w:rsidR="00672F30" w:rsidRPr="00496456">
        <w:rPr>
          <w:rFonts w:cstheme="minorHAnsi"/>
          <w:sz w:val="24"/>
          <w:szCs w:val="24"/>
        </w:rPr>
        <w:t>s</w:t>
      </w:r>
      <w:r w:rsidRPr="00496456">
        <w:rPr>
          <w:rFonts w:cstheme="minorHAnsi"/>
          <w:sz w:val="24"/>
          <w:szCs w:val="24"/>
        </w:rPr>
        <w:t xml:space="preserve">mlouva je vyhotovena ve </w:t>
      </w:r>
      <w:r w:rsidR="00F20F60" w:rsidRPr="00496456">
        <w:rPr>
          <w:rFonts w:cstheme="minorHAnsi"/>
          <w:sz w:val="24"/>
          <w:szCs w:val="24"/>
        </w:rPr>
        <w:t>třech</w:t>
      </w:r>
      <w:r w:rsidRPr="00496456">
        <w:rPr>
          <w:rFonts w:cstheme="minorHAnsi"/>
          <w:sz w:val="24"/>
          <w:szCs w:val="24"/>
        </w:rPr>
        <w:t xml:space="preserve"> stejnopisech, </w:t>
      </w:r>
      <w:r w:rsidR="00F20F60" w:rsidRPr="00496456">
        <w:rPr>
          <w:rFonts w:cstheme="minorHAnsi"/>
          <w:sz w:val="24"/>
          <w:szCs w:val="24"/>
        </w:rPr>
        <w:t xml:space="preserve">dva obdrží </w:t>
      </w:r>
      <w:r w:rsidR="00F20F60" w:rsidRPr="00496456">
        <w:rPr>
          <w:rFonts w:cstheme="minorHAnsi"/>
          <w:sz w:val="24"/>
          <w:szCs w:val="24"/>
        </w:rPr>
        <w:lastRenderedPageBreak/>
        <w:t>objednatel a jeden zhotovitel</w:t>
      </w:r>
      <w:r w:rsidRPr="00496456">
        <w:rPr>
          <w:rFonts w:cstheme="minorHAnsi"/>
          <w:sz w:val="24"/>
          <w:szCs w:val="24"/>
        </w:rPr>
        <w:t xml:space="preserve">. Tato </w:t>
      </w:r>
      <w:r w:rsidR="00672F30" w:rsidRPr="00496456">
        <w:rPr>
          <w:rFonts w:cstheme="minorHAnsi"/>
          <w:sz w:val="24"/>
          <w:szCs w:val="24"/>
        </w:rPr>
        <w:t>s</w:t>
      </w:r>
      <w:r w:rsidRPr="00496456">
        <w:rPr>
          <w:rFonts w:cstheme="minorHAnsi"/>
          <w:sz w:val="24"/>
          <w:szCs w:val="24"/>
        </w:rPr>
        <w:t xml:space="preserve">mlouva nabývá platnosti </w:t>
      </w:r>
      <w:r w:rsidR="00F20F60" w:rsidRPr="00496456">
        <w:rPr>
          <w:rFonts w:cstheme="minorHAnsi"/>
          <w:sz w:val="24"/>
          <w:szCs w:val="24"/>
        </w:rPr>
        <w:t>dnem jejího</w:t>
      </w:r>
      <w:r w:rsidRPr="00496456">
        <w:rPr>
          <w:rFonts w:cstheme="minorHAnsi"/>
          <w:sz w:val="24"/>
          <w:szCs w:val="24"/>
        </w:rPr>
        <w:t xml:space="preserve"> podpisu oběma smluvními stranami</w:t>
      </w:r>
      <w:r w:rsidR="00AE2A90" w:rsidRPr="00496456">
        <w:rPr>
          <w:rFonts w:cstheme="minorHAnsi"/>
          <w:sz w:val="24"/>
          <w:szCs w:val="24"/>
        </w:rPr>
        <w:t xml:space="preserve"> a účinnosti zveřejněním v Registru smluv MV ČR</w:t>
      </w:r>
      <w:r w:rsidRPr="00496456">
        <w:rPr>
          <w:rFonts w:cstheme="minorHAnsi"/>
          <w:sz w:val="24"/>
          <w:szCs w:val="24"/>
        </w:rPr>
        <w:t>.</w:t>
      </w:r>
    </w:p>
    <w:p w14:paraId="24218FB4" w14:textId="77777777" w:rsidR="00F907B4" w:rsidRPr="0042514A" w:rsidRDefault="00F111ED" w:rsidP="008D777B">
      <w:pPr>
        <w:pStyle w:val="Odstavecseseznamem"/>
        <w:numPr>
          <w:ilvl w:val="3"/>
          <w:numId w:val="6"/>
        </w:numPr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42514A">
        <w:rPr>
          <w:rFonts w:cstheme="minorHAnsi"/>
          <w:sz w:val="24"/>
          <w:szCs w:val="24"/>
        </w:rPr>
        <w:t xml:space="preserve">Smluvní strany prohlašují, že si tuto </w:t>
      </w:r>
      <w:r w:rsidR="00672F30" w:rsidRPr="0042514A">
        <w:rPr>
          <w:rFonts w:cstheme="minorHAnsi"/>
          <w:sz w:val="24"/>
          <w:szCs w:val="24"/>
        </w:rPr>
        <w:t>s</w:t>
      </w:r>
      <w:r w:rsidRPr="0042514A">
        <w:rPr>
          <w:rFonts w:cstheme="minorHAnsi"/>
          <w:sz w:val="24"/>
          <w:szCs w:val="24"/>
        </w:rPr>
        <w:t xml:space="preserve">mlouvu před podpisem přečetly, jejímu obsahu porozuměly a že uzavření </w:t>
      </w:r>
      <w:r w:rsidR="00672F30" w:rsidRPr="0042514A">
        <w:rPr>
          <w:rFonts w:cstheme="minorHAnsi"/>
          <w:sz w:val="24"/>
          <w:szCs w:val="24"/>
        </w:rPr>
        <w:t>s</w:t>
      </w:r>
      <w:r w:rsidRPr="0042514A">
        <w:rPr>
          <w:rFonts w:cstheme="minorHAnsi"/>
          <w:sz w:val="24"/>
          <w:szCs w:val="24"/>
        </w:rPr>
        <w:t>mlouvy tohoto znění je projevem jejich pravé, svobodné a vážné vůle. Na důkaz toho připojují vlastnoruční podpisy.</w:t>
      </w:r>
    </w:p>
    <w:p w14:paraId="6F6E2017" w14:textId="77777777" w:rsidR="0069456A" w:rsidRPr="0042514A" w:rsidRDefault="0069456A" w:rsidP="00A51F1D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496456" w14:paraId="0FE1A411" w14:textId="77777777" w:rsidTr="00496456">
        <w:trPr>
          <w:trHeight w:val="357"/>
        </w:trPr>
        <w:tc>
          <w:tcPr>
            <w:tcW w:w="4961" w:type="dxa"/>
          </w:tcPr>
          <w:p w14:paraId="2D5A4DCE" w14:textId="374EA3A4" w:rsidR="00496456" w:rsidRDefault="00496456" w:rsidP="0051078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 Tišnově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dne:  </w:t>
            </w:r>
            <w:r w:rsidR="00340CB2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  <w:proofErr w:type="gramEnd"/>
            <w:r w:rsidR="00340CB2">
              <w:rPr>
                <w:rFonts w:asciiTheme="minorHAnsi" w:hAnsiTheme="minorHAnsi" w:cstheme="minorHAnsi"/>
                <w:sz w:val="24"/>
                <w:szCs w:val="24"/>
              </w:rPr>
              <w:t xml:space="preserve"> 10. 2025</w:t>
            </w:r>
          </w:p>
          <w:p w14:paraId="14B71306" w14:textId="7E87732C" w:rsidR="00496456" w:rsidRPr="00496456" w:rsidRDefault="00496456" w:rsidP="0051078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D985D5" w14:textId="21D90BA1" w:rsidR="00496456" w:rsidRDefault="00496456" w:rsidP="00496456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 Brně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dne:  </w:t>
            </w:r>
            <w:r w:rsidR="00340CB2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  <w:proofErr w:type="gramEnd"/>
            <w:r w:rsidR="00340CB2">
              <w:rPr>
                <w:rFonts w:asciiTheme="minorHAnsi" w:hAnsiTheme="minorHAnsi" w:cstheme="minorHAnsi"/>
                <w:sz w:val="24"/>
                <w:szCs w:val="24"/>
              </w:rPr>
              <w:t xml:space="preserve"> 10. 2025</w:t>
            </w:r>
          </w:p>
          <w:p w14:paraId="4E619017" w14:textId="77777777" w:rsidR="00496456" w:rsidRDefault="00496456" w:rsidP="0051078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78F" w14:paraId="34429033" w14:textId="77777777" w:rsidTr="00496456">
        <w:trPr>
          <w:trHeight w:val="357"/>
        </w:trPr>
        <w:tc>
          <w:tcPr>
            <w:tcW w:w="4961" w:type="dxa"/>
          </w:tcPr>
          <w:p w14:paraId="0844B5FB" w14:textId="605B374C" w:rsidR="0051078F" w:rsidRPr="00496456" w:rsidRDefault="0028243C" w:rsidP="0051078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96456">
              <w:rPr>
                <w:rFonts w:asciiTheme="minorHAnsi" w:hAnsiTheme="minorHAnsi" w:cstheme="minorHAnsi"/>
                <w:sz w:val="24"/>
                <w:szCs w:val="24"/>
              </w:rPr>
              <w:t>Za o</w:t>
            </w:r>
            <w:r w:rsidR="0051078F" w:rsidRPr="00496456">
              <w:rPr>
                <w:rFonts w:asciiTheme="minorHAnsi" w:hAnsiTheme="minorHAnsi" w:cstheme="minorHAnsi"/>
                <w:sz w:val="24"/>
                <w:szCs w:val="24"/>
              </w:rPr>
              <w:t>bjednatel</w:t>
            </w:r>
            <w:r w:rsidRPr="0049645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1078F" w:rsidRPr="0049645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4F060033" w14:textId="64397F0F" w:rsidR="0051078F" w:rsidRDefault="0051078F" w:rsidP="0051078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Zh</w:t>
            </w:r>
            <w:r w:rsidR="0024391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tovitel:</w:t>
            </w:r>
          </w:p>
        </w:tc>
      </w:tr>
      <w:tr w:rsidR="0051078F" w14:paraId="6E9FB3C4" w14:textId="77777777" w:rsidTr="00496456">
        <w:trPr>
          <w:trHeight w:val="504"/>
        </w:trPr>
        <w:tc>
          <w:tcPr>
            <w:tcW w:w="4961" w:type="dxa"/>
          </w:tcPr>
          <w:p w14:paraId="371213BE" w14:textId="4B8C1E4A" w:rsidR="00B653CF" w:rsidRPr="00D803A4" w:rsidRDefault="00B653CF" w:rsidP="0051078F">
            <w:pPr>
              <w:pStyle w:val="Bezmezer"/>
              <w:jc w:val="center"/>
              <w:rPr>
                <w:rFonts w:asciiTheme="minorHAnsi" w:hAnsiTheme="minorHAnsi" w:cstheme="minorHAnsi"/>
                <w:szCs w:val="24"/>
              </w:rPr>
            </w:pPr>
            <w:r w:rsidRPr="00D803A4">
              <w:rPr>
                <w:rFonts w:asciiTheme="minorHAnsi" w:hAnsiTheme="minorHAnsi" w:cstheme="minorHAnsi"/>
                <w:szCs w:val="24"/>
              </w:rPr>
              <w:t>Bc. Soňa Matušková</w:t>
            </w:r>
          </w:p>
          <w:p w14:paraId="78A2CF0A" w14:textId="2C92BA4D" w:rsidR="00AE2A90" w:rsidRPr="00496456" w:rsidRDefault="00B653CF" w:rsidP="0051078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03A4">
              <w:rPr>
                <w:rFonts w:asciiTheme="minorHAnsi" w:hAnsiTheme="minorHAnsi" w:cstheme="minorHAnsi"/>
                <w:szCs w:val="24"/>
              </w:rPr>
              <w:t xml:space="preserve"> pověřená vedením Odboru územního plánování</w:t>
            </w:r>
          </w:p>
        </w:tc>
        <w:tc>
          <w:tcPr>
            <w:tcW w:w="4961" w:type="dxa"/>
          </w:tcPr>
          <w:p w14:paraId="18ED9CA9" w14:textId="2F73B2FF" w:rsidR="0051078F" w:rsidRDefault="0051078F" w:rsidP="0051078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Ing. arch. Gabriel Kopáčik</w:t>
            </w:r>
          </w:p>
        </w:tc>
      </w:tr>
      <w:tr w:rsidR="0051078F" w14:paraId="4C707434" w14:textId="77777777" w:rsidTr="00496456">
        <w:tc>
          <w:tcPr>
            <w:tcW w:w="4961" w:type="dxa"/>
          </w:tcPr>
          <w:p w14:paraId="430D278A" w14:textId="61844980" w:rsidR="0051078F" w:rsidRDefault="0051078F" w:rsidP="0051078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0498BB" w14:textId="4235EFCF" w:rsidR="0069456A" w:rsidRDefault="00340CB2" w:rsidP="0051078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xxxxxx</w:t>
            </w:r>
            <w:proofErr w:type="spellEnd"/>
          </w:p>
          <w:p w14:paraId="7FC06521" w14:textId="30C3BD00" w:rsidR="0051078F" w:rsidRDefault="0051078F" w:rsidP="0051078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4961" w:type="dxa"/>
          </w:tcPr>
          <w:p w14:paraId="29C4BDBB" w14:textId="0192CAA5" w:rsidR="0051078F" w:rsidRDefault="0051078F" w:rsidP="0051078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74CF90" w14:textId="1AD3CF84" w:rsidR="0069456A" w:rsidRDefault="00340CB2" w:rsidP="0051078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xxxxx</w:t>
            </w:r>
            <w:proofErr w:type="spellEnd"/>
          </w:p>
          <w:p w14:paraId="12F497CE" w14:textId="165E79C7" w:rsidR="0051078F" w:rsidRDefault="0051078F" w:rsidP="0051078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</w:t>
            </w:r>
          </w:p>
        </w:tc>
      </w:tr>
    </w:tbl>
    <w:p w14:paraId="4DFBE6DC" w14:textId="7BB6EB65" w:rsidR="0051078F" w:rsidRDefault="0051078F" w:rsidP="0069456A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sectPr w:rsidR="0051078F" w:rsidSect="00611E0E">
      <w:headerReference w:type="default" r:id="rId8"/>
      <w:footerReference w:type="default" r:id="rId9"/>
      <w:pgSz w:w="11906" w:h="16838"/>
      <w:pgMar w:top="1417" w:right="991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EA9BE" w14:textId="77777777" w:rsidR="0067709F" w:rsidRDefault="0067709F" w:rsidP="00154186">
      <w:pPr>
        <w:spacing w:after="0" w:line="240" w:lineRule="auto"/>
      </w:pPr>
      <w:r>
        <w:separator/>
      </w:r>
    </w:p>
  </w:endnote>
  <w:endnote w:type="continuationSeparator" w:id="0">
    <w:p w14:paraId="4890D6F8" w14:textId="77777777" w:rsidR="0067709F" w:rsidRDefault="0067709F" w:rsidP="0015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678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E3E563" w14:textId="2BA62FD4" w:rsidR="00AD0F0C" w:rsidRDefault="00AD0F0C" w:rsidP="00B20C0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159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159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E3E6A6" w14:textId="77777777" w:rsidR="00AD0F0C" w:rsidRDefault="00AD0F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AB617" w14:textId="77777777" w:rsidR="0067709F" w:rsidRDefault="0067709F" w:rsidP="00154186">
      <w:pPr>
        <w:spacing w:after="0" w:line="240" w:lineRule="auto"/>
      </w:pPr>
      <w:r>
        <w:separator/>
      </w:r>
    </w:p>
  </w:footnote>
  <w:footnote w:type="continuationSeparator" w:id="0">
    <w:p w14:paraId="284C21BA" w14:textId="77777777" w:rsidR="0067709F" w:rsidRDefault="0067709F" w:rsidP="0015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5A88" w14:textId="094F846F" w:rsidR="00AD0F0C" w:rsidRPr="0042514A" w:rsidRDefault="0042514A" w:rsidP="00375388">
    <w:pPr>
      <w:spacing w:after="0" w:line="240" w:lineRule="auto"/>
      <w:rPr>
        <w:rFonts w:ascii="Arial" w:hAnsi="Arial" w:cs="Arial"/>
      </w:rPr>
    </w:pPr>
    <w:r w:rsidRPr="0042514A">
      <w:rPr>
        <w:rFonts w:cstheme="minorHAnsi"/>
        <w:b/>
        <w:bCs/>
      </w:rPr>
      <w:t>„</w:t>
    </w:r>
    <w:r w:rsidRPr="0042514A">
      <w:rPr>
        <w:rFonts w:cstheme="minorHAnsi"/>
        <w:b/>
        <w:sz w:val="24"/>
        <w:szCs w:val="24"/>
      </w:rPr>
      <w:t xml:space="preserve">Změna č. </w:t>
    </w:r>
    <w:r w:rsidR="00375388">
      <w:rPr>
        <w:rFonts w:cstheme="minorHAnsi"/>
        <w:b/>
        <w:sz w:val="24"/>
        <w:szCs w:val="24"/>
      </w:rPr>
      <w:t>3</w:t>
    </w:r>
    <w:r w:rsidRPr="0042514A">
      <w:rPr>
        <w:rFonts w:cstheme="minorHAnsi"/>
        <w:b/>
        <w:sz w:val="24"/>
        <w:szCs w:val="24"/>
      </w:rPr>
      <w:t> územního plánu Tišnov</w:t>
    </w:r>
    <w:r w:rsidRPr="0042514A">
      <w:rPr>
        <w:rFonts w:cstheme="minorHAnsi"/>
        <w:b/>
        <w:bCs/>
      </w:rPr>
      <w:t>“</w:t>
    </w:r>
    <w:r w:rsidR="005C5904">
      <w:rPr>
        <w:rFonts w:cstheme="minorHAnsi"/>
        <w:b/>
        <w:bCs/>
      </w:rPr>
      <w:tab/>
    </w:r>
    <w:r w:rsidR="005C5904">
      <w:rPr>
        <w:rFonts w:cstheme="minorHAnsi"/>
        <w:b/>
        <w:bCs/>
      </w:rPr>
      <w:tab/>
    </w:r>
    <w:r w:rsidRPr="0042514A">
      <w:rPr>
        <w:rFonts w:cstheme="minorHAnsi"/>
      </w:rPr>
      <w:t>Číslo smlouvy Objednatele:</w:t>
    </w:r>
    <w:r w:rsidR="00340CB2">
      <w:rPr>
        <w:rFonts w:cstheme="minorHAnsi"/>
      </w:rPr>
      <w:t xml:space="preserve"> OÚP/0580/25/SML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539"/>
    <w:multiLevelType w:val="hybridMultilevel"/>
    <w:tmpl w:val="95183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4BA6"/>
    <w:multiLevelType w:val="hybridMultilevel"/>
    <w:tmpl w:val="B998813C"/>
    <w:lvl w:ilvl="0" w:tplc="82C2B0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C91B40"/>
    <w:multiLevelType w:val="multilevel"/>
    <w:tmpl w:val="91BAF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62E4FEF"/>
    <w:multiLevelType w:val="multilevel"/>
    <w:tmpl w:val="D33E6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0ECD0810"/>
    <w:multiLevelType w:val="hybridMultilevel"/>
    <w:tmpl w:val="624A1270"/>
    <w:lvl w:ilvl="0" w:tplc="0E006B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387CE8"/>
    <w:multiLevelType w:val="hybridMultilevel"/>
    <w:tmpl w:val="E3CC843C"/>
    <w:lvl w:ilvl="0" w:tplc="AA646D9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4C7008"/>
    <w:multiLevelType w:val="multilevel"/>
    <w:tmpl w:val="391A02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9534CA1"/>
    <w:multiLevelType w:val="multilevel"/>
    <w:tmpl w:val="91BAF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9CD70BD"/>
    <w:multiLevelType w:val="hybridMultilevel"/>
    <w:tmpl w:val="416A0D42"/>
    <w:lvl w:ilvl="0" w:tplc="A4E67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2079A"/>
    <w:multiLevelType w:val="hybridMultilevel"/>
    <w:tmpl w:val="56FEB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E6677"/>
    <w:multiLevelType w:val="multilevel"/>
    <w:tmpl w:val="6CDCC5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20325AAC"/>
    <w:multiLevelType w:val="hybridMultilevel"/>
    <w:tmpl w:val="793A1E84"/>
    <w:lvl w:ilvl="0" w:tplc="55923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3553"/>
    <w:multiLevelType w:val="multilevel"/>
    <w:tmpl w:val="0B6EE5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144737B"/>
    <w:multiLevelType w:val="hybridMultilevel"/>
    <w:tmpl w:val="301C2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10E38"/>
    <w:multiLevelType w:val="hybridMultilevel"/>
    <w:tmpl w:val="FC8E9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C41C6"/>
    <w:multiLevelType w:val="multilevel"/>
    <w:tmpl w:val="397E281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9D63363"/>
    <w:multiLevelType w:val="hybridMultilevel"/>
    <w:tmpl w:val="7CD8E8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45B15"/>
    <w:multiLevelType w:val="hybridMultilevel"/>
    <w:tmpl w:val="6F663DD4"/>
    <w:lvl w:ilvl="0" w:tplc="87A42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8106C"/>
    <w:multiLevelType w:val="hybridMultilevel"/>
    <w:tmpl w:val="5E902DB0"/>
    <w:lvl w:ilvl="0" w:tplc="E876A500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44F7331"/>
    <w:multiLevelType w:val="hybridMultilevel"/>
    <w:tmpl w:val="1772E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437CD"/>
    <w:multiLevelType w:val="hybridMultilevel"/>
    <w:tmpl w:val="C19E3A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073953"/>
    <w:multiLevelType w:val="multilevel"/>
    <w:tmpl w:val="61600BC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0C87912"/>
    <w:multiLevelType w:val="hybridMultilevel"/>
    <w:tmpl w:val="ABB0E8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74A0A"/>
    <w:multiLevelType w:val="multilevel"/>
    <w:tmpl w:val="61600BC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B1F1AE5"/>
    <w:multiLevelType w:val="hybridMultilevel"/>
    <w:tmpl w:val="EAF43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5505C"/>
    <w:multiLevelType w:val="hybridMultilevel"/>
    <w:tmpl w:val="C0DA03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B4CC7"/>
    <w:multiLevelType w:val="multilevel"/>
    <w:tmpl w:val="6C2EA82C"/>
    <w:lvl w:ilvl="0">
      <w:start w:val="1"/>
      <w:numFmt w:val="upperRoman"/>
      <w:pStyle w:val="NADPISI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885200D"/>
    <w:multiLevelType w:val="hybridMultilevel"/>
    <w:tmpl w:val="B6B01D16"/>
    <w:lvl w:ilvl="0" w:tplc="8ED63F08">
      <w:numFmt w:val="bullet"/>
      <w:lvlText w:val="•"/>
      <w:lvlJc w:val="left"/>
      <w:pPr>
        <w:ind w:left="2505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9" w15:restartNumberingAfterBreak="0">
    <w:nsid w:val="5B2A2962"/>
    <w:multiLevelType w:val="hybridMultilevel"/>
    <w:tmpl w:val="4816F246"/>
    <w:lvl w:ilvl="0" w:tplc="0A6079C6">
      <w:start w:val="1"/>
      <w:numFmt w:val="decimal"/>
      <w:lvlText w:val="%1."/>
      <w:lvlJc w:val="left"/>
      <w:pPr>
        <w:ind w:left="1080" w:hanging="720"/>
      </w:pPr>
      <w:rPr>
        <w:rFonts w:ascii="Arial" w:eastAsiaTheme="minorEastAsia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63EEF"/>
    <w:multiLevelType w:val="multilevel"/>
    <w:tmpl w:val="0CE89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60FD0F62"/>
    <w:multiLevelType w:val="multilevel"/>
    <w:tmpl w:val="BDD2B8C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  <w:rPr>
        <w:rFonts w:ascii="Arial" w:eastAsiaTheme="minorEastAsia" w:hAnsi="Arial" w:cs="Arial"/>
      </w:r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786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7F387F"/>
    <w:multiLevelType w:val="hybridMultilevel"/>
    <w:tmpl w:val="A1FA8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F52F9"/>
    <w:multiLevelType w:val="hybridMultilevel"/>
    <w:tmpl w:val="A1EA0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AC07A1"/>
    <w:multiLevelType w:val="hybridMultilevel"/>
    <w:tmpl w:val="9F50601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40E"/>
    <w:multiLevelType w:val="multilevel"/>
    <w:tmpl w:val="61600BC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72241047"/>
    <w:multiLevelType w:val="hybridMultilevel"/>
    <w:tmpl w:val="7376FA06"/>
    <w:lvl w:ilvl="0" w:tplc="B93CA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00E94"/>
    <w:multiLevelType w:val="hybridMultilevel"/>
    <w:tmpl w:val="AA089D62"/>
    <w:lvl w:ilvl="0" w:tplc="8ED63F0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32204"/>
    <w:multiLevelType w:val="multilevel"/>
    <w:tmpl w:val="91BAF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8441C67"/>
    <w:multiLevelType w:val="multilevel"/>
    <w:tmpl w:val="C4AEC0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CEA6570"/>
    <w:multiLevelType w:val="hybridMultilevel"/>
    <w:tmpl w:val="FD400FCA"/>
    <w:lvl w:ilvl="0" w:tplc="46661C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D442CD"/>
    <w:multiLevelType w:val="hybridMultilevel"/>
    <w:tmpl w:val="005AFF18"/>
    <w:lvl w:ilvl="0" w:tplc="59B6FE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3322866">
    <w:abstractNumId w:val="40"/>
  </w:num>
  <w:num w:numId="2" w16cid:durableId="1200430795">
    <w:abstractNumId w:val="4"/>
  </w:num>
  <w:num w:numId="3" w16cid:durableId="1629167608">
    <w:abstractNumId w:val="36"/>
  </w:num>
  <w:num w:numId="4" w16cid:durableId="1019815002">
    <w:abstractNumId w:val="20"/>
  </w:num>
  <w:num w:numId="5" w16cid:durableId="1701855125">
    <w:abstractNumId w:val="3"/>
  </w:num>
  <w:num w:numId="6" w16cid:durableId="1507554742">
    <w:abstractNumId w:val="15"/>
  </w:num>
  <w:num w:numId="7" w16cid:durableId="1660620870">
    <w:abstractNumId w:val="31"/>
  </w:num>
  <w:num w:numId="8" w16cid:durableId="1788697964">
    <w:abstractNumId w:val="17"/>
  </w:num>
  <w:num w:numId="9" w16cid:durableId="1662613634">
    <w:abstractNumId w:val="5"/>
  </w:num>
  <w:num w:numId="10" w16cid:durableId="605229982">
    <w:abstractNumId w:val="19"/>
  </w:num>
  <w:num w:numId="11" w16cid:durableId="220797296">
    <w:abstractNumId w:val="8"/>
  </w:num>
  <w:num w:numId="12" w16cid:durableId="794566577">
    <w:abstractNumId w:val="29"/>
  </w:num>
  <w:num w:numId="13" w16cid:durableId="1105885395">
    <w:abstractNumId w:val="10"/>
  </w:num>
  <w:num w:numId="14" w16cid:durableId="212693956">
    <w:abstractNumId w:val="39"/>
  </w:num>
  <w:num w:numId="15" w16cid:durableId="1748261928">
    <w:abstractNumId w:val="30"/>
  </w:num>
  <w:num w:numId="16" w16cid:durableId="668554966">
    <w:abstractNumId w:val="23"/>
  </w:num>
  <w:num w:numId="17" w16cid:durableId="1351369297">
    <w:abstractNumId w:val="9"/>
  </w:num>
  <w:num w:numId="18" w16cid:durableId="281038462">
    <w:abstractNumId w:val="16"/>
  </w:num>
  <w:num w:numId="19" w16cid:durableId="256717452">
    <w:abstractNumId w:val="38"/>
  </w:num>
  <w:num w:numId="20" w16cid:durableId="1437215379">
    <w:abstractNumId w:val="7"/>
  </w:num>
  <w:num w:numId="21" w16cid:durableId="778646152">
    <w:abstractNumId w:val="14"/>
  </w:num>
  <w:num w:numId="22" w16cid:durableId="739643565">
    <w:abstractNumId w:val="25"/>
  </w:num>
  <w:num w:numId="23" w16cid:durableId="612246311">
    <w:abstractNumId w:val="26"/>
  </w:num>
  <w:num w:numId="24" w16cid:durableId="1286081672">
    <w:abstractNumId w:val="32"/>
  </w:num>
  <w:num w:numId="25" w16cid:durableId="213201775">
    <w:abstractNumId w:val="0"/>
  </w:num>
  <w:num w:numId="26" w16cid:durableId="58329909">
    <w:abstractNumId w:val="18"/>
  </w:num>
  <w:num w:numId="27" w16cid:durableId="832573558">
    <w:abstractNumId w:val="27"/>
  </w:num>
  <w:num w:numId="28" w16cid:durableId="1049958966">
    <w:abstractNumId w:val="34"/>
  </w:num>
  <w:num w:numId="29" w16cid:durableId="2124643273">
    <w:abstractNumId w:val="1"/>
  </w:num>
  <w:num w:numId="30" w16cid:durableId="1634749274">
    <w:abstractNumId w:val="21"/>
  </w:num>
  <w:num w:numId="31" w16cid:durableId="9643434">
    <w:abstractNumId w:val="33"/>
  </w:num>
  <w:num w:numId="32" w16cid:durableId="1825778430">
    <w:abstractNumId w:val="41"/>
  </w:num>
  <w:num w:numId="33" w16cid:durableId="128136965">
    <w:abstractNumId w:val="2"/>
  </w:num>
  <w:num w:numId="34" w16cid:durableId="1618295988">
    <w:abstractNumId w:val="6"/>
  </w:num>
  <w:num w:numId="35" w16cid:durableId="1665695216">
    <w:abstractNumId w:val="22"/>
  </w:num>
  <w:num w:numId="36" w16cid:durableId="18775245">
    <w:abstractNumId w:val="13"/>
  </w:num>
  <w:num w:numId="37" w16cid:durableId="1448041472">
    <w:abstractNumId w:val="37"/>
  </w:num>
  <w:num w:numId="38" w16cid:durableId="174615894">
    <w:abstractNumId w:val="28"/>
  </w:num>
  <w:num w:numId="39" w16cid:durableId="2100632492">
    <w:abstractNumId w:val="24"/>
  </w:num>
  <w:num w:numId="40" w16cid:durableId="43261549">
    <w:abstractNumId w:val="35"/>
  </w:num>
  <w:num w:numId="41" w16cid:durableId="266541964">
    <w:abstractNumId w:val="3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6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2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3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2160"/>
        </w:pPr>
        <w:rPr>
          <w:rFonts w:hint="default"/>
        </w:rPr>
      </w:lvl>
    </w:lvlOverride>
  </w:num>
  <w:num w:numId="42" w16cid:durableId="1655639688">
    <w:abstractNumId w:val="12"/>
  </w:num>
  <w:num w:numId="43" w16cid:durableId="1367019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2F"/>
    <w:rsid w:val="0002205C"/>
    <w:rsid w:val="000445E5"/>
    <w:rsid w:val="00046A28"/>
    <w:rsid w:val="00046E9E"/>
    <w:rsid w:val="0006203E"/>
    <w:rsid w:val="000723CD"/>
    <w:rsid w:val="00085C02"/>
    <w:rsid w:val="000865B8"/>
    <w:rsid w:val="00096302"/>
    <w:rsid w:val="000A07FD"/>
    <w:rsid w:val="000A0F8B"/>
    <w:rsid w:val="000A53FE"/>
    <w:rsid w:val="000A7E52"/>
    <w:rsid w:val="000B1BBA"/>
    <w:rsid w:val="000B26E1"/>
    <w:rsid w:val="000B486C"/>
    <w:rsid w:val="000C11E7"/>
    <w:rsid w:val="000D05D5"/>
    <w:rsid w:val="000E16BA"/>
    <w:rsid w:val="000E686A"/>
    <w:rsid w:val="000F4A76"/>
    <w:rsid w:val="00101E85"/>
    <w:rsid w:val="00113A07"/>
    <w:rsid w:val="00117DB1"/>
    <w:rsid w:val="001250F1"/>
    <w:rsid w:val="001333E6"/>
    <w:rsid w:val="001510B3"/>
    <w:rsid w:val="00151155"/>
    <w:rsid w:val="00154186"/>
    <w:rsid w:val="001610DC"/>
    <w:rsid w:val="00172773"/>
    <w:rsid w:val="00186FDA"/>
    <w:rsid w:val="001A0473"/>
    <w:rsid w:val="001A081C"/>
    <w:rsid w:val="001A0DC0"/>
    <w:rsid w:val="001A1006"/>
    <w:rsid w:val="001B425E"/>
    <w:rsid w:val="001B4FA5"/>
    <w:rsid w:val="001C706F"/>
    <w:rsid w:val="001D630E"/>
    <w:rsid w:val="001F114A"/>
    <w:rsid w:val="001F4BF8"/>
    <w:rsid w:val="002062B6"/>
    <w:rsid w:val="00217C51"/>
    <w:rsid w:val="0022070E"/>
    <w:rsid w:val="00224B50"/>
    <w:rsid w:val="002366ED"/>
    <w:rsid w:val="00243916"/>
    <w:rsid w:val="00251933"/>
    <w:rsid w:val="00253274"/>
    <w:rsid w:val="002607FB"/>
    <w:rsid w:val="0026325A"/>
    <w:rsid w:val="0027070F"/>
    <w:rsid w:val="002740CB"/>
    <w:rsid w:val="00274D7A"/>
    <w:rsid w:val="002769C1"/>
    <w:rsid w:val="002812D1"/>
    <w:rsid w:val="0028243C"/>
    <w:rsid w:val="00283C4E"/>
    <w:rsid w:val="00291790"/>
    <w:rsid w:val="002A7708"/>
    <w:rsid w:val="002A7A23"/>
    <w:rsid w:val="002B0DDE"/>
    <w:rsid w:val="002B411B"/>
    <w:rsid w:val="002B41B4"/>
    <w:rsid w:val="002B56CD"/>
    <w:rsid w:val="002B65C0"/>
    <w:rsid w:val="002C189D"/>
    <w:rsid w:val="002C786F"/>
    <w:rsid w:val="002E7D80"/>
    <w:rsid w:val="002F1ED8"/>
    <w:rsid w:val="002F76D3"/>
    <w:rsid w:val="00301D6D"/>
    <w:rsid w:val="00320428"/>
    <w:rsid w:val="00321A8F"/>
    <w:rsid w:val="00333462"/>
    <w:rsid w:val="00340CB2"/>
    <w:rsid w:val="003451F9"/>
    <w:rsid w:val="00366C49"/>
    <w:rsid w:val="00375388"/>
    <w:rsid w:val="00390765"/>
    <w:rsid w:val="00397C3D"/>
    <w:rsid w:val="003A2FBF"/>
    <w:rsid w:val="003D1E8E"/>
    <w:rsid w:val="003E63AC"/>
    <w:rsid w:val="003F3E6C"/>
    <w:rsid w:val="0041454D"/>
    <w:rsid w:val="00417343"/>
    <w:rsid w:val="004216C5"/>
    <w:rsid w:val="00422A4C"/>
    <w:rsid w:val="0042514A"/>
    <w:rsid w:val="004256D2"/>
    <w:rsid w:val="00427258"/>
    <w:rsid w:val="00431D58"/>
    <w:rsid w:val="0044035A"/>
    <w:rsid w:val="00453310"/>
    <w:rsid w:val="0045582F"/>
    <w:rsid w:val="00456460"/>
    <w:rsid w:val="0046035E"/>
    <w:rsid w:val="00461A32"/>
    <w:rsid w:val="0046312A"/>
    <w:rsid w:val="0046319A"/>
    <w:rsid w:val="00465E2F"/>
    <w:rsid w:val="00467D9A"/>
    <w:rsid w:val="00482440"/>
    <w:rsid w:val="00486558"/>
    <w:rsid w:val="00491F29"/>
    <w:rsid w:val="0049406F"/>
    <w:rsid w:val="00496456"/>
    <w:rsid w:val="004A1A20"/>
    <w:rsid w:val="004B00EF"/>
    <w:rsid w:val="004C1AD9"/>
    <w:rsid w:val="004D4948"/>
    <w:rsid w:val="004D5366"/>
    <w:rsid w:val="004D6979"/>
    <w:rsid w:val="004E6F5B"/>
    <w:rsid w:val="004F0A8D"/>
    <w:rsid w:val="004F29DF"/>
    <w:rsid w:val="00500629"/>
    <w:rsid w:val="00507741"/>
    <w:rsid w:val="00507F65"/>
    <w:rsid w:val="0051078F"/>
    <w:rsid w:val="005205F3"/>
    <w:rsid w:val="00531377"/>
    <w:rsid w:val="00536C2A"/>
    <w:rsid w:val="00541222"/>
    <w:rsid w:val="00542EAA"/>
    <w:rsid w:val="005518AD"/>
    <w:rsid w:val="00551D31"/>
    <w:rsid w:val="00571E7F"/>
    <w:rsid w:val="005728F0"/>
    <w:rsid w:val="00577CF1"/>
    <w:rsid w:val="00583D87"/>
    <w:rsid w:val="005932C9"/>
    <w:rsid w:val="00596590"/>
    <w:rsid w:val="005A3590"/>
    <w:rsid w:val="005A38C0"/>
    <w:rsid w:val="005A3FD2"/>
    <w:rsid w:val="005B1C2A"/>
    <w:rsid w:val="005B6563"/>
    <w:rsid w:val="005B70D1"/>
    <w:rsid w:val="005C5904"/>
    <w:rsid w:val="005C7E0F"/>
    <w:rsid w:val="005D1762"/>
    <w:rsid w:val="005D6A4A"/>
    <w:rsid w:val="005E78BA"/>
    <w:rsid w:val="00601EB7"/>
    <w:rsid w:val="00602C1B"/>
    <w:rsid w:val="00604BDB"/>
    <w:rsid w:val="00607EB0"/>
    <w:rsid w:val="00611D8E"/>
    <w:rsid w:val="00611E0E"/>
    <w:rsid w:val="00616929"/>
    <w:rsid w:val="00621AC4"/>
    <w:rsid w:val="006476EC"/>
    <w:rsid w:val="00652236"/>
    <w:rsid w:val="006523A0"/>
    <w:rsid w:val="006525A0"/>
    <w:rsid w:val="00663B16"/>
    <w:rsid w:val="00666AE4"/>
    <w:rsid w:val="00672561"/>
    <w:rsid w:val="00672F30"/>
    <w:rsid w:val="006766B2"/>
    <w:rsid w:val="0067709F"/>
    <w:rsid w:val="00684E77"/>
    <w:rsid w:val="00686B44"/>
    <w:rsid w:val="00686E28"/>
    <w:rsid w:val="0069456A"/>
    <w:rsid w:val="0069495C"/>
    <w:rsid w:val="006A3A9B"/>
    <w:rsid w:val="006B4947"/>
    <w:rsid w:val="006C0C5F"/>
    <w:rsid w:val="006C1DC0"/>
    <w:rsid w:val="006C2AB8"/>
    <w:rsid w:val="006D3E4E"/>
    <w:rsid w:val="006D7345"/>
    <w:rsid w:val="006E0E66"/>
    <w:rsid w:val="006E205B"/>
    <w:rsid w:val="006E7E6A"/>
    <w:rsid w:val="006F0249"/>
    <w:rsid w:val="006F0DEA"/>
    <w:rsid w:val="00701670"/>
    <w:rsid w:val="007211A9"/>
    <w:rsid w:val="00733693"/>
    <w:rsid w:val="00735C36"/>
    <w:rsid w:val="00736472"/>
    <w:rsid w:val="0075368C"/>
    <w:rsid w:val="00770A94"/>
    <w:rsid w:val="00771B1C"/>
    <w:rsid w:val="00773880"/>
    <w:rsid w:val="0077574D"/>
    <w:rsid w:val="0078757C"/>
    <w:rsid w:val="007926AF"/>
    <w:rsid w:val="00793520"/>
    <w:rsid w:val="007968A6"/>
    <w:rsid w:val="007976E3"/>
    <w:rsid w:val="007A3806"/>
    <w:rsid w:val="007A416E"/>
    <w:rsid w:val="007B1B34"/>
    <w:rsid w:val="007B7CD6"/>
    <w:rsid w:val="007C76EC"/>
    <w:rsid w:val="007D0901"/>
    <w:rsid w:val="007D1A10"/>
    <w:rsid w:val="007E20E9"/>
    <w:rsid w:val="007E4954"/>
    <w:rsid w:val="007E625E"/>
    <w:rsid w:val="007F3957"/>
    <w:rsid w:val="008024DF"/>
    <w:rsid w:val="008024FA"/>
    <w:rsid w:val="00804EEC"/>
    <w:rsid w:val="00815DA9"/>
    <w:rsid w:val="0081716F"/>
    <w:rsid w:val="008171C0"/>
    <w:rsid w:val="0082258A"/>
    <w:rsid w:val="0083620B"/>
    <w:rsid w:val="00842A9B"/>
    <w:rsid w:val="008467A6"/>
    <w:rsid w:val="00853CEC"/>
    <w:rsid w:val="00856D06"/>
    <w:rsid w:val="0087070D"/>
    <w:rsid w:val="00890104"/>
    <w:rsid w:val="008905F1"/>
    <w:rsid w:val="008A10ED"/>
    <w:rsid w:val="008A6FA1"/>
    <w:rsid w:val="008B0483"/>
    <w:rsid w:val="008B4F72"/>
    <w:rsid w:val="008C2BD6"/>
    <w:rsid w:val="008C4B22"/>
    <w:rsid w:val="008D1199"/>
    <w:rsid w:val="008D3E1A"/>
    <w:rsid w:val="008D777B"/>
    <w:rsid w:val="008E0775"/>
    <w:rsid w:val="008E39AA"/>
    <w:rsid w:val="008F15FE"/>
    <w:rsid w:val="008F45CD"/>
    <w:rsid w:val="008F7EAC"/>
    <w:rsid w:val="00903F58"/>
    <w:rsid w:val="00907165"/>
    <w:rsid w:val="00911343"/>
    <w:rsid w:val="0092071D"/>
    <w:rsid w:val="00924940"/>
    <w:rsid w:val="00925E63"/>
    <w:rsid w:val="00942A8C"/>
    <w:rsid w:val="009461CD"/>
    <w:rsid w:val="00947697"/>
    <w:rsid w:val="0095112C"/>
    <w:rsid w:val="0095232B"/>
    <w:rsid w:val="00955EE5"/>
    <w:rsid w:val="009627FA"/>
    <w:rsid w:val="009723B7"/>
    <w:rsid w:val="00975808"/>
    <w:rsid w:val="00981532"/>
    <w:rsid w:val="00985124"/>
    <w:rsid w:val="0098611F"/>
    <w:rsid w:val="009C1929"/>
    <w:rsid w:val="009E14D7"/>
    <w:rsid w:val="00A0083C"/>
    <w:rsid w:val="00A1420F"/>
    <w:rsid w:val="00A20DF6"/>
    <w:rsid w:val="00A215FF"/>
    <w:rsid w:val="00A2661F"/>
    <w:rsid w:val="00A277D3"/>
    <w:rsid w:val="00A328C2"/>
    <w:rsid w:val="00A33943"/>
    <w:rsid w:val="00A34292"/>
    <w:rsid w:val="00A47A3B"/>
    <w:rsid w:val="00A51F1D"/>
    <w:rsid w:val="00A55243"/>
    <w:rsid w:val="00A57192"/>
    <w:rsid w:val="00A577B0"/>
    <w:rsid w:val="00A61FDE"/>
    <w:rsid w:val="00A62E5B"/>
    <w:rsid w:val="00A65A00"/>
    <w:rsid w:val="00A91A48"/>
    <w:rsid w:val="00A94B5B"/>
    <w:rsid w:val="00AA1059"/>
    <w:rsid w:val="00AB0B49"/>
    <w:rsid w:val="00AB26AC"/>
    <w:rsid w:val="00AC40F5"/>
    <w:rsid w:val="00AD0F0C"/>
    <w:rsid w:val="00AD1CA2"/>
    <w:rsid w:val="00AD4A9F"/>
    <w:rsid w:val="00AE2A90"/>
    <w:rsid w:val="00AE724E"/>
    <w:rsid w:val="00AF1A7C"/>
    <w:rsid w:val="00B024EC"/>
    <w:rsid w:val="00B20C07"/>
    <w:rsid w:val="00B22844"/>
    <w:rsid w:val="00B24C8A"/>
    <w:rsid w:val="00B52A7D"/>
    <w:rsid w:val="00B53B2B"/>
    <w:rsid w:val="00B568B6"/>
    <w:rsid w:val="00B653CF"/>
    <w:rsid w:val="00B85696"/>
    <w:rsid w:val="00B91E26"/>
    <w:rsid w:val="00B931CC"/>
    <w:rsid w:val="00BB5EDC"/>
    <w:rsid w:val="00BB7F27"/>
    <w:rsid w:val="00BC6812"/>
    <w:rsid w:val="00BD00E7"/>
    <w:rsid w:val="00BD104B"/>
    <w:rsid w:val="00BD1981"/>
    <w:rsid w:val="00BD1A12"/>
    <w:rsid w:val="00C2580B"/>
    <w:rsid w:val="00C33A69"/>
    <w:rsid w:val="00C41F75"/>
    <w:rsid w:val="00C42F60"/>
    <w:rsid w:val="00C60BC9"/>
    <w:rsid w:val="00C77D90"/>
    <w:rsid w:val="00C8139A"/>
    <w:rsid w:val="00C85BB3"/>
    <w:rsid w:val="00C85BE8"/>
    <w:rsid w:val="00C937F3"/>
    <w:rsid w:val="00C94B16"/>
    <w:rsid w:val="00C9662F"/>
    <w:rsid w:val="00CA336A"/>
    <w:rsid w:val="00CB4868"/>
    <w:rsid w:val="00CB5FF2"/>
    <w:rsid w:val="00CB6502"/>
    <w:rsid w:val="00CC658A"/>
    <w:rsid w:val="00CD3181"/>
    <w:rsid w:val="00CD6732"/>
    <w:rsid w:val="00CE54A1"/>
    <w:rsid w:val="00CF2111"/>
    <w:rsid w:val="00CF3229"/>
    <w:rsid w:val="00CF3B2A"/>
    <w:rsid w:val="00D0319D"/>
    <w:rsid w:val="00D12A1E"/>
    <w:rsid w:val="00D13CDF"/>
    <w:rsid w:val="00D27842"/>
    <w:rsid w:val="00D33CF4"/>
    <w:rsid w:val="00D42BD5"/>
    <w:rsid w:val="00D4519E"/>
    <w:rsid w:val="00D573B4"/>
    <w:rsid w:val="00D71E52"/>
    <w:rsid w:val="00D7364C"/>
    <w:rsid w:val="00D741A3"/>
    <w:rsid w:val="00D76682"/>
    <w:rsid w:val="00D803A4"/>
    <w:rsid w:val="00D8159F"/>
    <w:rsid w:val="00D82BBB"/>
    <w:rsid w:val="00D84DFC"/>
    <w:rsid w:val="00D91482"/>
    <w:rsid w:val="00D925A5"/>
    <w:rsid w:val="00D955EE"/>
    <w:rsid w:val="00DB5C0C"/>
    <w:rsid w:val="00DD22BC"/>
    <w:rsid w:val="00DD3378"/>
    <w:rsid w:val="00DD4C98"/>
    <w:rsid w:val="00E05F34"/>
    <w:rsid w:val="00E07344"/>
    <w:rsid w:val="00E109D3"/>
    <w:rsid w:val="00E24BA1"/>
    <w:rsid w:val="00E31041"/>
    <w:rsid w:val="00E33BFE"/>
    <w:rsid w:val="00E3733F"/>
    <w:rsid w:val="00E4315E"/>
    <w:rsid w:val="00E5247D"/>
    <w:rsid w:val="00E622DC"/>
    <w:rsid w:val="00E65403"/>
    <w:rsid w:val="00E70EB9"/>
    <w:rsid w:val="00E80C84"/>
    <w:rsid w:val="00E80FAB"/>
    <w:rsid w:val="00E84B9C"/>
    <w:rsid w:val="00E955AF"/>
    <w:rsid w:val="00EA3F0C"/>
    <w:rsid w:val="00EB1AB8"/>
    <w:rsid w:val="00EB43BC"/>
    <w:rsid w:val="00EB6933"/>
    <w:rsid w:val="00EB75F8"/>
    <w:rsid w:val="00ED5F8A"/>
    <w:rsid w:val="00ED6099"/>
    <w:rsid w:val="00ED69C6"/>
    <w:rsid w:val="00EE2F4B"/>
    <w:rsid w:val="00EF3994"/>
    <w:rsid w:val="00F07789"/>
    <w:rsid w:val="00F111ED"/>
    <w:rsid w:val="00F11824"/>
    <w:rsid w:val="00F20F60"/>
    <w:rsid w:val="00F307AB"/>
    <w:rsid w:val="00F32901"/>
    <w:rsid w:val="00F41CC3"/>
    <w:rsid w:val="00F422BE"/>
    <w:rsid w:val="00F45CDB"/>
    <w:rsid w:val="00F5141D"/>
    <w:rsid w:val="00F52BE3"/>
    <w:rsid w:val="00F54F02"/>
    <w:rsid w:val="00F64F43"/>
    <w:rsid w:val="00F66F07"/>
    <w:rsid w:val="00F80D67"/>
    <w:rsid w:val="00F84519"/>
    <w:rsid w:val="00F907B4"/>
    <w:rsid w:val="00F90A3E"/>
    <w:rsid w:val="00FA57F4"/>
    <w:rsid w:val="00FA7AD4"/>
    <w:rsid w:val="00FC1F2F"/>
    <w:rsid w:val="00FC39D9"/>
    <w:rsid w:val="00FD65F2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64215"/>
  <w15:docId w15:val="{62CA3BFB-171A-41F7-8950-F27CDDD0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662F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54186"/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0"/>
    </w:pPr>
    <w:rPr>
      <w:rFonts w:ascii="Times New Roman" w:hAnsi="Times New Roman"/>
      <w:b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4186"/>
  </w:style>
  <w:style w:type="paragraph" w:styleId="Zpat">
    <w:name w:val="footer"/>
    <w:basedOn w:val="Normln"/>
    <w:link w:val="ZpatChar"/>
    <w:uiPriority w:val="99"/>
    <w:unhideWhenUsed/>
    <w:rsid w:val="0015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4186"/>
  </w:style>
  <w:style w:type="character" w:customStyle="1" w:styleId="Nadpis1Char">
    <w:name w:val="Nadpis 1 Char"/>
    <w:basedOn w:val="Standardnpsmoodstavce"/>
    <w:link w:val="Nadpis1"/>
    <w:uiPriority w:val="9"/>
    <w:rsid w:val="00154186"/>
    <w:rPr>
      <w:rFonts w:ascii="Times New Roman" w:eastAsiaTheme="minorEastAsia" w:hAnsi="Times New Roman" w:cs="Times New Roman"/>
      <w:b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154186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NormlnIMP">
    <w:name w:val="Normální_IMP"/>
    <w:basedOn w:val="Normln"/>
    <w:rsid w:val="00154186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Times New Roman" w:hAnsi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F111ED"/>
    <w:pPr>
      <w:ind w:left="720"/>
      <w:contextualSpacing/>
    </w:pPr>
  </w:style>
  <w:style w:type="paragraph" w:styleId="Bezmezer">
    <w:name w:val="No Spacing"/>
    <w:uiPriority w:val="1"/>
    <w:qFormat/>
    <w:rsid w:val="00F111ED"/>
    <w:pPr>
      <w:spacing w:after="0" w:line="240" w:lineRule="auto"/>
    </w:pPr>
    <w:rPr>
      <w:rFonts w:ascii="Calibri" w:eastAsia="Calibri" w:hAnsi="Calibri" w:cs="Times New Roman"/>
    </w:rPr>
  </w:style>
  <w:style w:type="paragraph" w:styleId="Textkomente">
    <w:name w:val="annotation text"/>
    <w:basedOn w:val="Normln"/>
    <w:link w:val="TextkomenteChar"/>
    <w:uiPriority w:val="99"/>
    <w:qFormat/>
    <w:rsid w:val="00F111ED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11ED"/>
    <w:rPr>
      <w:rFonts w:ascii="Arial" w:eastAsia="Times New Roman" w:hAnsi="Arial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6E0E66"/>
    <w:pPr>
      <w:spacing w:after="120" w:line="48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E0E66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64C"/>
    <w:rPr>
      <w:rFonts w:ascii="Segoe UI" w:eastAsiaTheme="minorEastAsia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5232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7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42BD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BD5"/>
    <w:pPr>
      <w:spacing w:after="160"/>
      <w:jc w:val="left"/>
    </w:pPr>
    <w:rPr>
      <w:rFonts w:asciiTheme="minorHAnsi" w:eastAsiaTheme="minorEastAsia" w:hAnsiTheme="minorHAnsi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BD5"/>
    <w:rPr>
      <w:rFonts w:ascii="Arial" w:eastAsiaTheme="minorEastAsia" w:hAnsi="Arial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E7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42514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val="x-none"/>
    </w:rPr>
  </w:style>
  <w:style w:type="character" w:customStyle="1" w:styleId="NzevChar">
    <w:name w:val="Název Char"/>
    <w:basedOn w:val="Standardnpsmoodstavce"/>
    <w:link w:val="Nzev"/>
    <w:rsid w:val="0042514A"/>
    <w:rPr>
      <w:rFonts w:ascii="Times New Roman" w:eastAsia="Times New Roman" w:hAnsi="Times New Roman" w:cs="Times New Roman"/>
      <w:b/>
      <w:bCs/>
      <w:sz w:val="44"/>
      <w:szCs w:val="24"/>
      <w:lang w:val="x-none" w:eastAsia="cs-CZ"/>
    </w:rPr>
  </w:style>
  <w:style w:type="paragraph" w:customStyle="1" w:styleId="NADPISI">
    <w:name w:val="NADPIS I."/>
    <w:basedOn w:val="Normln"/>
    <w:autoRedefine/>
    <w:qFormat/>
    <w:rsid w:val="007F3957"/>
    <w:pPr>
      <w:widowControl w:val="0"/>
      <w:numPr>
        <w:numId w:val="27"/>
      </w:num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E7E6E6"/>
      <w:spacing w:before="360" w:after="240" w:line="276" w:lineRule="auto"/>
      <w:jc w:val="center"/>
    </w:pPr>
    <w:rPr>
      <w:rFonts w:ascii="Arial" w:eastAsia="Times New Roman" w:hAnsi="Arial" w:cs="Arial"/>
      <w:b/>
    </w:rPr>
  </w:style>
  <w:style w:type="paragraph" w:customStyle="1" w:styleId="Smlouva-slo">
    <w:name w:val="Smlouva-číslo"/>
    <w:basedOn w:val="Normln"/>
    <w:uiPriority w:val="99"/>
    <w:rsid w:val="007F3957"/>
    <w:pPr>
      <w:widowControl w:val="0"/>
      <w:spacing w:before="120" w:after="0" w:line="240" w:lineRule="atLeast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51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54630-8448-4219-B14A-AB6946EC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3724</Words>
  <Characters>21978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Město Tišnov</Company>
  <LinksUpToDate>false</LinksUpToDate>
  <CharactersWithSpaces>25651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>Změna č. 3 ÚP Tišnov</dc:subject>
  <dc:creator>MěÚ Tišnov, Kopáčik</dc:creator>
  <cp:lastModifiedBy>Kinc Vojtěch</cp:lastModifiedBy>
  <cp:revision>3</cp:revision>
  <cp:lastPrinted>2017-08-22T16:28:00Z</cp:lastPrinted>
  <dcterms:created xsi:type="dcterms:W3CDTF">2025-10-15T17:01:00Z</dcterms:created>
  <dcterms:modified xsi:type="dcterms:W3CDTF">2025-10-16T05:33:00Z</dcterms:modified>
</cp:coreProperties>
</file>