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2D0CC840" w14:textId="32EE63AB" w:rsidR="00494763" w:rsidRPr="006853D6" w:rsidRDefault="006A7B64" w:rsidP="00D90303">
      <w:pPr>
        <w:ind w:left="567" w:hanging="567"/>
        <w:rPr>
          <w:rFonts w:cs="Times New Roman"/>
          <w:highlight w:val="cyan"/>
        </w:rPr>
      </w:pPr>
      <w:r w:rsidRPr="00D90303">
        <w:rPr>
          <w:rFonts w:cs="Times New Roman"/>
        </w:rPr>
        <w:t xml:space="preserve">zastoupený: </w:t>
      </w:r>
      <w:r w:rsidR="00D90303" w:rsidRPr="00D90303">
        <w:rPr>
          <w:rFonts w:cs="Times New Roman"/>
        </w:rPr>
        <w:t>Jonášem Tichým, vedoucím sekce ICT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CD70E65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</w:p>
    <w:p w14:paraId="1570BA0A" w14:textId="215013F5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</w:p>
    <w:p w14:paraId="13CBE301" w14:textId="38B4B2EB" w:rsidR="001F517E" w:rsidRPr="00A15479" w:rsidRDefault="001F517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698E105A" w:rsidR="00DB0698" w:rsidRDefault="000E53EA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</w:t>
      </w:r>
    </w:p>
    <w:p w14:paraId="5BF825D5" w14:textId="77777777" w:rsidR="000E53EA" w:rsidRPr="00A15479" w:rsidRDefault="000E53EA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</w:p>
    <w:p w14:paraId="757227B3" w14:textId="495C0AEE" w:rsidR="00B56306" w:rsidRPr="000C3E19" w:rsidRDefault="00D90303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PragoData Consulting, s.r.o.</w:t>
      </w:r>
    </w:p>
    <w:p w14:paraId="583C59F6" w14:textId="7FFC1ED1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D90303">
        <w:rPr>
          <w:rFonts w:cs="Times New Roman"/>
          <w:bCs/>
        </w:rPr>
        <w:t>Ing. Liborem Soškou, jednatelem</w:t>
      </w:r>
    </w:p>
    <w:p w14:paraId="1E540C82" w14:textId="0231E74F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D90303">
        <w:rPr>
          <w:rFonts w:cs="Times New Roman"/>
          <w:bCs/>
        </w:rPr>
        <w:t xml:space="preserve">Vranovská 1570/61, Husovice, 614 00 Brno </w:t>
      </w:r>
    </w:p>
    <w:p w14:paraId="19709E69" w14:textId="1535372D" w:rsidR="00D353D9" w:rsidRPr="00744846" w:rsidRDefault="00DA6E4E" w:rsidP="00744846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D90303">
        <w:rPr>
          <w:rFonts w:cs="Times New Roman"/>
        </w:rPr>
        <w:t xml:space="preserve">u krajského soudu v Brně </w:t>
      </w:r>
      <w:r w:rsidR="00744846">
        <w:rPr>
          <w:rFonts w:cs="Times New Roman"/>
          <w:bCs/>
        </w:rPr>
        <w:t>sp. zn.</w:t>
      </w:r>
      <w:r w:rsidR="00744846" w:rsidRPr="00A15479">
        <w:rPr>
          <w:rFonts w:cs="Times New Roman"/>
          <w:bCs/>
        </w:rPr>
        <w:t xml:space="preserve"> </w:t>
      </w:r>
      <w:r w:rsidR="00744846">
        <w:rPr>
          <w:rFonts w:cs="Times New Roman"/>
          <w:bCs/>
        </w:rPr>
        <w:t>C 48877</w:t>
      </w:r>
    </w:p>
    <w:p w14:paraId="2F85B6C4" w14:textId="5787BB76" w:rsidR="00D90303" w:rsidRPr="00A15479" w:rsidRDefault="00D353D9" w:rsidP="00D90303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D90303">
        <w:rPr>
          <w:rFonts w:cs="Times New Roman"/>
        </w:rPr>
        <w:t>45280576</w:t>
      </w:r>
    </w:p>
    <w:p w14:paraId="303B2173" w14:textId="0566FA92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D90303">
        <w:rPr>
          <w:rFonts w:cs="Times New Roman"/>
        </w:rPr>
        <w:t>CZ45280576</w:t>
      </w:r>
    </w:p>
    <w:p w14:paraId="677EF671" w14:textId="181A5AA0" w:rsidR="00D353D9" w:rsidRPr="00744846" w:rsidRDefault="00D353D9" w:rsidP="00744846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</w:rPr>
        <w:t xml:space="preserve">bankovní spojení: </w:t>
      </w:r>
    </w:p>
    <w:p w14:paraId="0CC139B3" w14:textId="46135D94" w:rsidR="00D353D9" w:rsidRPr="00D90303" w:rsidRDefault="00D353D9" w:rsidP="00512330">
      <w:pPr>
        <w:spacing w:line="276" w:lineRule="auto"/>
        <w:rPr>
          <w:rFonts w:cs="Times New Roman"/>
        </w:rPr>
      </w:pPr>
      <w:r w:rsidRPr="00D90303">
        <w:rPr>
          <w:rFonts w:cs="Times New Roman"/>
        </w:rPr>
        <w:t xml:space="preserve">číslo účtu: </w:t>
      </w:r>
    </w:p>
    <w:p w14:paraId="6BCF4A09" w14:textId="31667301" w:rsidR="00347907" w:rsidRPr="00A15479" w:rsidRDefault="001F517E" w:rsidP="00512330">
      <w:pPr>
        <w:spacing w:line="276" w:lineRule="auto"/>
        <w:rPr>
          <w:rFonts w:cs="Times New Roman"/>
        </w:rPr>
      </w:pPr>
      <w:r w:rsidRPr="00D90303">
        <w:rPr>
          <w:rFonts w:cs="Times New Roman"/>
        </w:rPr>
        <w:t>plátce 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B535F23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744846">
        <w:rPr>
          <w:rFonts w:cs="Times New Roman"/>
          <w:b/>
        </w:rPr>
        <w:t>Příprava žádosti v rámci IROP 10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58EFFC68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Pr="00744846">
        <w:rPr>
          <w:rFonts w:cs="Times New Roman"/>
        </w:rPr>
        <w:t>„</w:t>
      </w:r>
      <w:r w:rsidR="00744846" w:rsidRPr="00744846">
        <w:rPr>
          <w:rFonts w:cs="Times New Roman"/>
        </w:rPr>
        <w:t>Příprava žádosti v rámci IROP 10</w:t>
      </w:r>
      <w:r w:rsidRPr="00744846">
        <w:rPr>
          <w:rFonts w:cs="Times New Roman"/>
        </w:rPr>
        <w:t>“,</w:t>
      </w:r>
      <w:r w:rsidRPr="00A15479">
        <w:rPr>
          <w:rFonts w:cs="Times New Roman"/>
        </w:rPr>
        <w:t xml:space="preserve">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744846">
        <w:rPr>
          <w:rFonts w:cs="Times New Roman"/>
          <w:b/>
        </w:rPr>
        <w:t xml:space="preserve">25-0176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7076C9A" w14:textId="5EB36439" w:rsidR="00341B38" w:rsidRPr="00A15479" w:rsidRDefault="00341B3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je vázán svou nabídkou předloženou objednateli v rámci zadávacího řízení na zadání veřejné zakázky, která se pro úpravu vzájemných vztahů vyplývajících z</w:t>
      </w:r>
      <w:r w:rsidR="001F517E">
        <w:rPr>
          <w:rFonts w:cs="Times New Roman"/>
        </w:rPr>
        <w:t xml:space="preserve"> </w:t>
      </w:r>
      <w:r w:rsidRPr="00A15479">
        <w:rPr>
          <w:rFonts w:cs="Times New Roman"/>
        </w:rPr>
        <w:t>této smlouvy použije subsidiárně.</w:t>
      </w:r>
    </w:p>
    <w:p w14:paraId="1084E489" w14:textId="1557CCD7" w:rsidR="00341B38" w:rsidRPr="00A15479" w:rsidRDefault="00341B38" w:rsidP="00AD6852">
      <w:pPr>
        <w:spacing w:after="120" w:line="276" w:lineRule="auto"/>
        <w:jc w:val="both"/>
        <w:rPr>
          <w:rFonts w:cs="Times New Roman"/>
        </w:rPr>
      </w:pPr>
      <w:r w:rsidRPr="00744846">
        <w:rPr>
          <w:rFonts w:cs="Times New Roman"/>
        </w:rPr>
        <w:t xml:space="preserve">Účelem této smlouvy </w:t>
      </w:r>
      <w:r w:rsidR="00392DF4" w:rsidRPr="00744846">
        <w:rPr>
          <w:rFonts w:cs="Times New Roman"/>
        </w:rPr>
        <w:t xml:space="preserve">je </w:t>
      </w:r>
      <w:r w:rsidR="00744846" w:rsidRPr="00744846">
        <w:rPr>
          <w:rFonts w:cs="Times New Roman"/>
        </w:rPr>
        <w:t>Příprava žádosti v rámci IROP 10 „Kybernetická bezpečnost“</w:t>
      </w:r>
      <w:r w:rsidR="00631C30" w:rsidRPr="00A15479">
        <w:rPr>
          <w:rFonts w:cs="Times New Roman"/>
        </w:rPr>
        <w:t xml:space="preserve"> </w:t>
      </w:r>
      <w:r w:rsidR="00C514F8" w:rsidRPr="00A15479">
        <w:rPr>
          <w:rFonts w:cs="Times New Roman"/>
        </w:rPr>
        <w:t>(dále jen „</w:t>
      </w:r>
      <w:r w:rsidR="00744846">
        <w:rPr>
          <w:rFonts w:cs="Times New Roman"/>
        </w:rPr>
        <w:t>příprava žádosti</w:t>
      </w:r>
      <w:r w:rsidR="00C514F8" w:rsidRPr="00A15479">
        <w:rPr>
          <w:rFonts w:cs="Times New Roman"/>
        </w:rPr>
        <w:t>“)</w:t>
      </w:r>
      <w:r w:rsidR="001015E7" w:rsidRPr="00A15479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2B667128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C11228">
        <w:rPr>
          <w:rFonts w:cs="Times New Roman"/>
        </w:rPr>
        <w:t xml:space="preserve">. Předmětem smlouvy je </w:t>
      </w:r>
      <w:r w:rsidR="00744846" w:rsidRPr="00744846">
        <w:rPr>
          <w:rFonts w:cs="Times New Roman"/>
          <w:bCs/>
        </w:rPr>
        <w:t>Příprava žádosti v rámci IROP 10 „Kybernetická bezpečnost“</w:t>
      </w:r>
      <w:r w:rsidR="00744846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16391133" w14:textId="43EE87AC" w:rsid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655DB69A" w14:textId="73A56945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 xml:space="preserve">Předmětem zakázky jsou služby související s přípravou žádosti o dotaci v rámci výzvy č. 10 IROP „Kybernetická bezpečnost“. </w:t>
      </w:r>
    </w:p>
    <w:p w14:paraId="57331D04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Především jde o služby v oblasti:</w:t>
      </w:r>
    </w:p>
    <w:p w14:paraId="5EED11F2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1) Konzultace a vedení projektu zpracování žádosti z hlediska věcné způsobilosti a požadavků výzvy</w:t>
      </w:r>
    </w:p>
    <w:p w14:paraId="47D6558B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2) Organizační podpora projektu, koordinace činností a aktivit projektového týmu</w:t>
      </w:r>
    </w:p>
    <w:p w14:paraId="049C8D2B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3) Evidence a správa dokumentace Žádosti, správa úkolů, správa požadavků, správa otevřených bodů</w:t>
      </w:r>
    </w:p>
    <w:p w14:paraId="04E04BAB" w14:textId="2BC481E4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4) Průběžná revize, kontrola a zpětná vazba k pracovním verzím i finální verzí Žádosti a příloh Žádosti</w:t>
      </w:r>
    </w:p>
    <w:p w14:paraId="2BC39692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5) Kontrola žádosti o podporu v systému MS2021+, kontrola úplnosti a věcné správnosti</w:t>
      </w:r>
    </w:p>
    <w:p w14:paraId="09742267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6) Konzultace v oblasti způsobilosti výdajů, povinného spolufinancování a principu 3E</w:t>
      </w:r>
    </w:p>
    <w:p w14:paraId="47588835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7) Konzultace a komunikace se zástupci zadavatele v procesu podání</w:t>
      </w:r>
    </w:p>
    <w:p w14:paraId="2A6E3B56" w14:textId="77777777" w:rsidR="00041A7F" w:rsidRPr="00041A7F" w:rsidRDefault="00041A7F" w:rsidP="00041A7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041A7F">
        <w:rPr>
          <w:rFonts w:cs="Times New Roman"/>
        </w:rPr>
        <w:t>8) Závěrečná kontrola žádosti před odesláním</w:t>
      </w:r>
    </w:p>
    <w:p w14:paraId="4CE6D85C" w14:textId="491BB97C" w:rsidR="00DB0698" w:rsidRPr="00E47CF1" w:rsidRDefault="00D94EDF" w:rsidP="00D94ED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E47CF1">
        <w:rPr>
          <w:rFonts w:cs="Times New Roman"/>
        </w:rPr>
        <w:t xml:space="preserve"> </w:t>
      </w:r>
      <w:r w:rsidR="001D54B4" w:rsidRPr="00E47CF1">
        <w:rPr>
          <w:rFonts w:cs="Times New Roman"/>
        </w:rPr>
        <w:t>Podrobná specifikace předmětu smlouvy je uvedena v </w:t>
      </w:r>
      <w:r w:rsidR="006B64EC" w:rsidRPr="00E47CF1">
        <w:rPr>
          <w:rFonts w:cs="Times New Roman"/>
        </w:rPr>
        <w:t>p</w:t>
      </w:r>
      <w:r w:rsidR="001D54B4" w:rsidRPr="00E47CF1">
        <w:rPr>
          <w:rFonts w:cs="Times New Roman"/>
        </w:rPr>
        <w:t>říloze č. 1</w:t>
      </w:r>
      <w:r w:rsidR="00E47CF1" w:rsidRPr="00E47CF1">
        <w:rPr>
          <w:rFonts w:cs="Times New Roman"/>
        </w:rPr>
        <w:t>nabídka</w:t>
      </w:r>
      <w:r w:rsidR="001D54B4" w:rsidRPr="00E47CF1">
        <w:rPr>
          <w:rFonts w:cs="Times New Roman"/>
        </w:rPr>
        <w:t>, která tvoří nedílnou součást této</w:t>
      </w:r>
      <w:r w:rsidR="007A63AA" w:rsidRPr="00E47CF1">
        <w:rPr>
          <w:rFonts w:cs="Times New Roman"/>
        </w:rPr>
        <w:t> </w:t>
      </w:r>
      <w:r w:rsidR="001D54B4" w:rsidRPr="00E47CF1">
        <w:rPr>
          <w:rFonts w:cs="Times New Roman"/>
        </w:rPr>
        <w:t>smlouvy</w:t>
      </w:r>
      <w:r w:rsidR="003F6D6A" w:rsidRPr="00E47CF1">
        <w:rPr>
          <w:rFonts w:cs="Times New Roman"/>
        </w:rPr>
        <w:t>.</w:t>
      </w:r>
    </w:p>
    <w:p w14:paraId="4F072886" w14:textId="70276295" w:rsidR="0081750C" w:rsidRPr="00E47CF1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E47CF1">
        <w:rPr>
          <w:rFonts w:cs="Times New Roman"/>
        </w:rPr>
        <w:t xml:space="preserve">Plnění předmětu smlouvy bude provedeno za podmínek stanovených v této smlouvě (včetně příloh), </w:t>
      </w:r>
      <w:r w:rsidRPr="00E47CF1">
        <w:rPr>
          <w:rFonts w:cs="Times New Roman"/>
          <w:bCs/>
        </w:rPr>
        <w:t>dále pak za podmínek st</w:t>
      </w:r>
      <w:r w:rsidR="00283F23" w:rsidRPr="00E47CF1">
        <w:rPr>
          <w:rFonts w:cs="Times New Roman"/>
          <w:bCs/>
        </w:rPr>
        <w:t xml:space="preserve">anovených </w:t>
      </w:r>
      <w:r w:rsidRPr="00E47CF1">
        <w:rPr>
          <w:rFonts w:cs="Times New Roman"/>
          <w:bCs/>
        </w:rPr>
        <w:t>v nab</w:t>
      </w:r>
      <w:r w:rsidR="00283F23" w:rsidRPr="00E47CF1">
        <w:rPr>
          <w:rFonts w:cs="Times New Roman"/>
          <w:bCs/>
        </w:rPr>
        <w:t>ídce zhotovitele</w:t>
      </w:r>
      <w:r w:rsidRPr="00E47CF1">
        <w:rPr>
          <w:rFonts w:cs="Times New Roman"/>
          <w:bCs/>
        </w:rPr>
        <w:t>.</w:t>
      </w:r>
    </w:p>
    <w:p w14:paraId="07ED6E58" w14:textId="717C1A85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čení, zejména prezentace návrhu a</w:t>
      </w:r>
      <w:r w:rsidRPr="00A15479">
        <w:rPr>
          <w:rFonts w:cs="Times New Roman"/>
        </w:rPr>
        <w:t xml:space="preserve"> komunikace s</w:t>
      </w:r>
      <w:r w:rsidR="00227E02" w:rsidRPr="00A15479">
        <w:rPr>
          <w:rFonts w:cs="Times New Roman"/>
        </w:rPr>
        <w:t xml:space="preserve"> klíčovými </w:t>
      </w:r>
      <w:r w:rsidRPr="00A15479">
        <w:rPr>
          <w:rFonts w:cs="Times New Roman"/>
        </w:rPr>
        <w:t xml:space="preserve">aktéry.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lastRenderedPageBreak/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Celková cena za zpracování díla činí</w:t>
      </w:r>
      <w:r w:rsidR="00CE703C" w:rsidRPr="00A15479">
        <w:rPr>
          <w:rFonts w:cs="Times New Roman"/>
        </w:rPr>
        <w:t>:</w:t>
      </w:r>
    </w:p>
    <w:p w14:paraId="2313D125" w14:textId="16C4FA0E" w:rsidR="00CE703C" w:rsidRPr="00A15479" w:rsidRDefault="00534E17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240 000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dvěstěčtyřicettisíc</w:t>
      </w:r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1123A40A" w:rsidR="006F1F08" w:rsidRPr="00534E17" w:rsidRDefault="00534E17" w:rsidP="0007550F">
      <w:pPr>
        <w:spacing w:after="120" w:line="276" w:lineRule="auto"/>
        <w:jc w:val="both"/>
        <w:rPr>
          <w:rFonts w:cs="Times New Roman"/>
        </w:rPr>
      </w:pPr>
      <w:r w:rsidRPr="00534E17">
        <w:rPr>
          <w:rFonts w:cs="Times New Roman"/>
        </w:rPr>
        <w:t>290 400</w:t>
      </w:r>
      <w:r w:rsidR="009E58B5" w:rsidRPr="00534E17">
        <w:rPr>
          <w:rFonts w:cs="Times New Roman"/>
        </w:rPr>
        <w:t xml:space="preserve"> Kč (slovy: </w:t>
      </w:r>
      <w:r w:rsidRPr="00534E17">
        <w:rPr>
          <w:rFonts w:cs="Times New Roman"/>
        </w:rPr>
        <w:t>dvěstědevadesáttisícčtyřista</w:t>
      </w:r>
      <w:r w:rsidR="009E58B5" w:rsidRPr="00534E17">
        <w:rPr>
          <w:rFonts w:cs="Times New Roman"/>
        </w:rPr>
        <w:t xml:space="preserve"> korun českých) včetně DPH.</w:t>
      </w:r>
    </w:p>
    <w:bookmarkEnd w:id="3"/>
    <w:p w14:paraId="42B532F7" w14:textId="11C98DCE" w:rsidR="002A1B71" w:rsidRPr="00A15479" w:rsidRDefault="002A1B71" w:rsidP="007A63AA">
      <w:pPr>
        <w:pStyle w:val="Zkladntext2"/>
        <w:spacing w:line="276" w:lineRule="auto"/>
        <w:jc w:val="both"/>
        <w:rPr>
          <w:rFonts w:cs="Times New Roman"/>
          <w:strike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akceptovat</w:t>
      </w:r>
      <w:r w:rsidR="00925B78" w:rsidRPr="00A15479">
        <w:rPr>
          <w:rFonts w:cs="Times New Roman"/>
        </w:rPr>
        <w:t>.</w:t>
      </w:r>
    </w:p>
    <w:p w14:paraId="3C70F390" w14:textId="73B48748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C744BBC" w:rsidR="003B6E46" w:rsidRPr="00804449" w:rsidRDefault="001D54B4" w:rsidP="1ADDBFB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  <w:b/>
          <w:bCs/>
        </w:rPr>
      </w:pPr>
      <w:r w:rsidRPr="1ADDBFBB">
        <w:rPr>
          <w:rFonts w:cs="Times New Roman"/>
        </w:rPr>
        <w:t>Řádným vystavením faktury se rozumí vystavení faktury zhotovitelem</w:t>
      </w:r>
      <w:r w:rsidR="00E141E8" w:rsidRPr="1ADDBFBB">
        <w:rPr>
          <w:rFonts w:cs="Times New Roman"/>
        </w:rPr>
        <w:t>,</w:t>
      </w:r>
      <w:r w:rsidRPr="1ADDBFBB">
        <w:rPr>
          <w:rFonts w:cs="Times New Roman"/>
        </w:rPr>
        <w:t xml:space="preserve"> je</w:t>
      </w:r>
      <w:r w:rsidR="00804449">
        <w:rPr>
          <w:rFonts w:cs="Times New Roman"/>
        </w:rPr>
        <w:t>n</w:t>
      </w:r>
      <w:r w:rsidRPr="1ADDBFBB">
        <w:rPr>
          <w:rFonts w:cs="Times New Roman"/>
        </w:rPr>
        <w:t>ž</w:t>
      </w:r>
      <w:r w:rsidR="00B55564" w:rsidRPr="1ADDBFBB">
        <w:rPr>
          <w:rFonts w:cs="Times New Roman"/>
        </w:rPr>
        <w:t xml:space="preserve"> </w:t>
      </w:r>
      <w:r w:rsidRPr="1ADDBFBB">
        <w:rPr>
          <w:rFonts w:cs="Times New Roman"/>
        </w:rPr>
        <w:t xml:space="preserve">má veškeré náležitosti daňového dokladu požadované </w:t>
      </w:r>
      <w:r w:rsidR="00173A25" w:rsidRPr="1ADDBFBB">
        <w:rPr>
          <w:rFonts w:cs="Times New Roman"/>
        </w:rPr>
        <w:t>právními předpisy, zejména zákonem č. 235/2004 Sb., o dani z přidané hodnoty, ve znění pozdějších předpisů</w:t>
      </w:r>
      <w:r w:rsidRPr="1ADDBFBB">
        <w:rPr>
          <w:rFonts w:cs="Times New Roman"/>
        </w:rPr>
        <w:t>.</w:t>
      </w:r>
      <w:r w:rsidR="0031420E" w:rsidRPr="1ADDBFBB">
        <w:rPr>
          <w:rFonts w:cs="Times New Roman"/>
        </w:rPr>
        <w:t xml:space="preserve"> </w:t>
      </w:r>
      <w:r w:rsidR="0031420E" w:rsidRPr="1ADDBFBB">
        <w:rPr>
          <w:rFonts w:cs="Times New Roman"/>
          <w:b/>
          <w:bCs/>
        </w:rPr>
        <w:t>Na faktuře musí být uvedeno číslo smlouvy</w:t>
      </w:r>
      <w:r w:rsidR="001725C2" w:rsidRPr="1ADDBFBB">
        <w:rPr>
          <w:rFonts w:cs="Times New Roman"/>
          <w:b/>
          <w:bCs/>
        </w:rPr>
        <w:t xml:space="preserve">. </w:t>
      </w:r>
      <w:r w:rsidR="00021EB3" w:rsidRPr="1ADDBFBB">
        <w:rPr>
          <w:rFonts w:cs="Times New Roman"/>
          <w:b/>
          <w:bCs/>
        </w:rPr>
        <w:t>Zhotovitel je povinen zaslat fakturu ve formátu .</w:t>
      </w:r>
      <w:proofErr w:type="spellStart"/>
      <w:r w:rsidR="00021EB3" w:rsidRPr="1ADDBFBB">
        <w:rPr>
          <w:rFonts w:cs="Times New Roman"/>
          <w:b/>
          <w:bCs/>
        </w:rPr>
        <w:t>pdf</w:t>
      </w:r>
      <w:proofErr w:type="spellEnd"/>
      <w:r w:rsidR="00021EB3" w:rsidRPr="1ADDBFBB">
        <w:rPr>
          <w:rFonts w:cs="Times New Roman"/>
          <w:b/>
          <w:bCs/>
        </w:rPr>
        <w:t xml:space="preserve"> </w:t>
      </w:r>
      <w:r w:rsidR="00021EB3" w:rsidRPr="00804449">
        <w:rPr>
          <w:rFonts w:cs="Times New Roman"/>
          <w:b/>
          <w:bCs/>
        </w:rPr>
        <w:t xml:space="preserve">na e-mailovou adresu </w:t>
      </w:r>
      <w:hyperlink r:id="rId12" w:history="1">
        <w:r w:rsidR="00804449" w:rsidRPr="00804449">
          <w:rPr>
            <w:rStyle w:val="Hypertextovodkaz"/>
            <w:rFonts w:cs="Times New Roman"/>
            <w:b/>
            <w:bCs/>
          </w:rPr>
          <w:t>schorikova</w:t>
        </w:r>
        <w:r w:rsidR="00804449" w:rsidRPr="00804449">
          <w:rPr>
            <w:rStyle w:val="Hypertextovodkaz"/>
            <w:rFonts w:cs="Times New Roman"/>
            <w:b/>
            <w:bCs/>
            <w:lang w:val="en-GB"/>
          </w:rPr>
          <w:t>@</w:t>
        </w:r>
        <w:r w:rsidR="00804449" w:rsidRPr="00804449">
          <w:rPr>
            <w:rStyle w:val="Hypertextovodkaz"/>
            <w:rFonts w:cs="Times New Roman"/>
            <w:b/>
            <w:bCs/>
          </w:rPr>
          <w:t>ipr.praha.eu</w:t>
        </w:r>
      </w:hyperlink>
      <w:r w:rsidR="00021EB3" w:rsidRPr="00804449">
        <w:rPr>
          <w:rFonts w:cs="Times New Roman"/>
          <w:b/>
          <w:bCs/>
        </w:rPr>
        <w:t xml:space="preserve">. </w:t>
      </w:r>
      <w:r w:rsidR="000F2124" w:rsidRPr="00804449">
        <w:rPr>
          <w:rFonts w:cs="Times New Roman"/>
        </w:rPr>
        <w:t>Úhrada faktur bude provedena převodním příkazem na bankovní účet uvedený na faktuře zhotovitele,</w:t>
      </w:r>
      <w:r w:rsidR="00480D86" w:rsidRPr="00804449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C9B01C1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lastRenderedPageBreak/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01A65661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="00FB1BCE" w:rsidRPr="004C540F">
        <w:rPr>
          <w:rFonts w:cs="Times New Roman"/>
          <w:b/>
          <w:bCs/>
        </w:rPr>
        <w:t>do 30.11. 2025</w:t>
      </w:r>
      <w:r w:rsidR="004C540F">
        <w:rPr>
          <w:rFonts w:cs="Times New Roman"/>
          <w:b/>
          <w:bCs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1B5F2DA4" w14:textId="3B7644E5" w:rsidR="009E4AB3" w:rsidRPr="004C540F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C540F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4C540F">
        <w:rPr>
          <w:rFonts w:cs="Times New Roman"/>
        </w:rPr>
        <w:t xml:space="preserve">mimořádné nepředvídatelné a nepřekonatelné překážky vzniklé nezávisle na vůli </w:t>
      </w:r>
      <w:r w:rsidRPr="004C540F">
        <w:rPr>
          <w:rFonts w:cs="Times New Roman"/>
        </w:rPr>
        <w:t>některé ze stran smlouvy (vyšší moc), ve smyslu § 2913 odst. 2 občanského zákoníku</w:t>
      </w:r>
      <w:r w:rsidR="003620C5" w:rsidRPr="004C540F">
        <w:rPr>
          <w:rFonts w:cs="Times New Roman"/>
        </w:rPr>
        <w:t>,</w:t>
      </w:r>
      <w:r w:rsidR="005F7C86" w:rsidRPr="004C540F">
        <w:rPr>
          <w:rFonts w:cs="Times New Roman"/>
        </w:rPr>
        <w:t xml:space="preserve"> </w:t>
      </w:r>
      <w:r w:rsidRPr="004C540F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</w:t>
      </w:r>
      <w:r w:rsidR="00C817E4" w:rsidRPr="004C540F">
        <w:rPr>
          <w:rFonts w:cs="Times New Roman"/>
        </w:rPr>
        <w:t xml:space="preserve"> </w:t>
      </w:r>
      <w:r w:rsidRPr="004C540F">
        <w:rPr>
          <w:rFonts w:cs="Times New Roman"/>
        </w:rPr>
        <w:t>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4C540F">
        <w:rPr>
          <w:rFonts w:cs="Times New Roman"/>
        </w:rPr>
        <w:t> </w:t>
      </w:r>
      <w:r w:rsidRPr="004C540F">
        <w:rPr>
          <w:rFonts w:cs="Times New Roman"/>
        </w:rPr>
        <w:t>prodlení</w:t>
      </w:r>
      <w:r w:rsidR="009E4AB3" w:rsidRPr="004C540F">
        <w:rPr>
          <w:rFonts w:cs="Times New Roman"/>
        </w:rPr>
        <w:t>.</w:t>
      </w:r>
    </w:p>
    <w:p w14:paraId="2D669ACF" w14:textId="77777777" w:rsidR="009E4AB3" w:rsidRPr="004C540F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C540F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4C540F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0097AD92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36295AA4" w:rsidR="0097395D" w:rsidRPr="00E4297C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Pokud bude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 nebo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 požadovat kontrolní den, vyzve k účasti zástupce druhé smluvní strany telefonicky nebo e</w:t>
      </w:r>
      <w:r w:rsidR="00703CDA" w:rsidRPr="00A15479">
        <w:rPr>
          <w:rFonts w:cs="Times New Roman"/>
        </w:rPr>
        <w:t>-</w:t>
      </w:r>
      <w:r w:rsidRPr="00A15479">
        <w:rPr>
          <w:rFonts w:cs="Times New Roman"/>
        </w:rPr>
        <w:t xml:space="preserve">mailem nejméně </w:t>
      </w:r>
      <w:r w:rsidRPr="00E4297C">
        <w:rPr>
          <w:rFonts w:cs="Times New Roman"/>
        </w:rPr>
        <w:t>7</w:t>
      </w:r>
      <w:r w:rsidR="00C817E4" w:rsidRPr="00E4297C">
        <w:rPr>
          <w:rFonts w:cs="Times New Roman"/>
        </w:rPr>
        <w:t> </w:t>
      </w:r>
      <w:r w:rsidRPr="00E4297C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4E56BC8F" w14:textId="77777777" w:rsidR="00E47CF1" w:rsidRDefault="00E47CF1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47CF1">
        <w:rPr>
          <w:rFonts w:cs="Times New Roman"/>
        </w:rPr>
        <w:t xml:space="preserve">Výstupem zakázky bude kompletně připravená žádost o podporu ve formátu akceptovaném systémem MS2021+, připravená k finalizaci a podání zadavatelem (IPR Praha) na výzvu č. 10 IROP </w:t>
      </w:r>
    </w:p>
    <w:p w14:paraId="3FD8BD26" w14:textId="77777777" w:rsidR="00F56903" w:rsidRPr="00E47CF1" w:rsidRDefault="00F56903" w:rsidP="00F5690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47CF1">
        <w:rPr>
          <w:rFonts w:cs="Times New Roman"/>
        </w:rPr>
        <w:t>Objednatel je povinen předané dílo zkontrolovat a písemně zhotoviteli sdělit formou akceptačního protokolu, zda dílo odsouhlasil, či nikoliv</w:t>
      </w:r>
    </w:p>
    <w:p w14:paraId="316EFAB2" w14:textId="3FF93A02" w:rsidR="003B6E46" w:rsidRPr="00A15479" w:rsidRDefault="001D54B4" w:rsidP="00F5690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3B8CD17" w:rsidR="00730826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FB1BCE">
        <w:rPr>
          <w:rFonts w:cs="Times New Roman"/>
        </w:rPr>
        <w:t>Zhotovitel se zavazuje zajišťovat veškeré smluvní povinnosti sám, tj. bez účasti poddodavatelů.</w:t>
      </w:r>
    </w:p>
    <w:p w14:paraId="2295B317" w14:textId="77777777" w:rsidR="00FB1BCE" w:rsidRPr="00A15479" w:rsidRDefault="00FB1BCE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00AC808" w14:textId="496ED41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640438AB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smlouvy,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493209A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p w14:paraId="1D955BD7" w14:textId="77777777" w:rsidR="00FB1BCE" w:rsidRPr="00A15479" w:rsidRDefault="00FB1BCE" w:rsidP="00FB1BCE">
      <w:pPr>
        <w:spacing w:after="120" w:line="276" w:lineRule="auto"/>
        <w:jc w:val="both"/>
        <w:rPr>
          <w:rFonts w:cs="Times New Roman"/>
        </w:rPr>
      </w:pPr>
    </w:p>
    <w:bookmarkEnd w:id="7"/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0EA3F0D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</w:t>
      </w:r>
      <w:r w:rsidRPr="00A15479">
        <w:rPr>
          <w:rFonts w:cs="Times New Roman"/>
        </w:rPr>
        <w:lastRenderedPageBreak/>
        <w:t xml:space="preserve">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>, na celou dobu trvání majetkových autorských práv k dílu a pro území celého světa; a rovněž udílí souhlas tuto licenci 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038E8C2B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28F9BF3B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881B44">
      <w:pPr>
        <w:spacing w:before="240" w:after="240" w:line="276" w:lineRule="auto"/>
        <w:ind w:hanging="284"/>
        <w:jc w:val="center"/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X. </w:t>
      </w:r>
      <w:r w:rsidR="00C84C0B" w:rsidRPr="00A15479">
        <w:rPr>
          <w:szCs w:val="22"/>
        </w:rPr>
        <w:t>Smluvní pokuta</w:t>
      </w:r>
    </w:p>
    <w:p w14:paraId="46F49CA1" w14:textId="00DAAC77" w:rsidR="00DA64A1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E4297C">
        <w:rPr>
          <w:rFonts w:cs="Times New Roman"/>
        </w:rPr>
        <w:t>pokutu ve výši</w:t>
      </w:r>
      <w:r w:rsidR="00A0186F" w:rsidRPr="00E4297C">
        <w:rPr>
          <w:rFonts w:cs="Times New Roman"/>
        </w:rPr>
        <w:t xml:space="preserve"> 500 Kč</w:t>
      </w:r>
      <w:r w:rsidRPr="00E4297C">
        <w:rPr>
          <w:rFonts w:cs="Times New Roman"/>
        </w:rPr>
        <w:t xml:space="preserve"> za</w:t>
      </w:r>
      <w:r w:rsidRPr="00A15479">
        <w:rPr>
          <w:rFonts w:cs="Times New Roman"/>
        </w:rPr>
        <w:t xml:space="preserve"> každý započatý den prodlení.</w:t>
      </w:r>
    </w:p>
    <w:p w14:paraId="6A49725D" w14:textId="77777777" w:rsidR="000C3E19" w:rsidRPr="000C3E19" w:rsidRDefault="000C3E19" w:rsidP="000C3E19">
      <w:pPr>
        <w:pStyle w:val="Odstavecseseznamem"/>
        <w:ind w:left="0"/>
        <w:jc w:val="both"/>
        <w:rPr>
          <w:rFonts w:cs="Times New Roman"/>
        </w:rPr>
      </w:pPr>
    </w:p>
    <w:p w14:paraId="0DCB7B9B" w14:textId="77777777" w:rsidR="009B2A9A" w:rsidRPr="00A15479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425C72D8" w:rsidR="009B2A9A" w:rsidRPr="00E4297C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1ADDBFBB">
        <w:rPr>
          <w:rFonts w:cs="Times New Roman"/>
        </w:rPr>
        <w:t>Z</w:t>
      </w:r>
      <w:r w:rsidR="009B2A9A" w:rsidRPr="1ADDBFBB">
        <w:rPr>
          <w:rFonts w:cs="Times New Roman"/>
        </w:rPr>
        <w:t>a každé jednotlivé porušení povinnosti uvedené v</w:t>
      </w:r>
      <w:r w:rsidR="006361ED" w:rsidRPr="1ADDBFBB">
        <w:rPr>
          <w:rFonts w:cs="Times New Roman"/>
        </w:rPr>
        <w:t xml:space="preserve"> </w:t>
      </w:r>
      <w:r w:rsidR="009B2A9A" w:rsidRPr="1ADDBFBB">
        <w:rPr>
          <w:rFonts w:cs="Times New Roman"/>
        </w:rPr>
        <w:t xml:space="preserve">čl. </w:t>
      </w:r>
      <w:r w:rsidR="0086677F" w:rsidRPr="1ADDBFBB">
        <w:rPr>
          <w:rFonts w:cs="Times New Roman"/>
        </w:rPr>
        <w:t>VIII</w:t>
      </w:r>
      <w:r w:rsidR="009B2A9A" w:rsidRPr="1ADDBFBB">
        <w:rPr>
          <w:rFonts w:cs="Times New Roman"/>
        </w:rPr>
        <w:t xml:space="preserve"> odst. </w:t>
      </w:r>
      <w:r w:rsidR="00597946" w:rsidRPr="1ADDBFBB">
        <w:rPr>
          <w:rFonts w:cs="Times New Roman"/>
        </w:rPr>
        <w:t xml:space="preserve">1 </w:t>
      </w:r>
      <w:r w:rsidR="00881B44" w:rsidRPr="1ADDBFBB">
        <w:rPr>
          <w:rFonts w:cs="Times New Roman"/>
        </w:rPr>
        <w:t>nebo</w:t>
      </w:r>
      <w:r w:rsidR="00597946" w:rsidRPr="1ADDBFBB">
        <w:rPr>
          <w:rFonts w:cs="Times New Roman"/>
        </w:rPr>
        <w:t xml:space="preserve"> </w:t>
      </w:r>
      <w:r w:rsidR="00F014F2" w:rsidRPr="1ADDBFBB">
        <w:rPr>
          <w:rFonts w:cs="Times New Roman"/>
        </w:rPr>
        <w:t>2</w:t>
      </w:r>
      <w:r w:rsidR="009B2A9A" w:rsidRPr="1ADDBFBB">
        <w:rPr>
          <w:rFonts w:cs="Times New Roman"/>
        </w:rPr>
        <w:t xml:space="preserve"> této smlouvy je</w:t>
      </w:r>
      <w:r w:rsidR="00881B44" w:rsidRPr="1ADDBFBB">
        <w:rPr>
          <w:rFonts w:cs="Times New Roman"/>
        </w:rPr>
        <w:t> </w:t>
      </w:r>
      <w:r w:rsidR="009B2A9A" w:rsidRPr="1ADDBFBB">
        <w:rPr>
          <w:rFonts w:cs="Times New Roman"/>
        </w:rPr>
        <w:t xml:space="preserve">zhotovitel povinen zaplatit objednateli smluvní pokutu ve výši </w:t>
      </w:r>
      <w:r w:rsidR="00FB1BCE" w:rsidRPr="1ADDBFBB">
        <w:rPr>
          <w:rFonts w:cs="Times New Roman"/>
        </w:rPr>
        <w:t>25</w:t>
      </w:r>
      <w:r w:rsidR="00C54A1D" w:rsidRPr="1ADDBFBB">
        <w:rPr>
          <w:rFonts w:cs="Times New Roman"/>
        </w:rPr>
        <w:t>.</w:t>
      </w:r>
      <w:r w:rsidR="009B2A9A" w:rsidRPr="1ADDBFBB">
        <w:rPr>
          <w:rFonts w:cs="Times New Roman"/>
        </w:rPr>
        <w:t>000 Kč</w:t>
      </w:r>
      <w:r w:rsidR="009947AF" w:rsidRPr="1ADDBFBB">
        <w:rPr>
          <w:rFonts w:cs="Times New Roman"/>
        </w:rPr>
        <w:t xml:space="preserve"> (slovy: </w:t>
      </w:r>
      <w:r w:rsidR="00FB1BCE" w:rsidRPr="1ADDBFBB">
        <w:rPr>
          <w:rFonts w:cs="Times New Roman"/>
        </w:rPr>
        <w:t>dvacetpět</w:t>
      </w:r>
      <w:r w:rsidR="009947AF" w:rsidRPr="1ADDBFBB">
        <w:rPr>
          <w:rFonts w:cs="Times New Roman"/>
        </w:rPr>
        <w:t xml:space="preserve"> tisíc korun českých)</w:t>
      </w:r>
      <w:r w:rsidR="009B2A9A" w:rsidRPr="1ADDBFBB">
        <w:rPr>
          <w:rFonts w:cs="Times New Roman"/>
        </w:rPr>
        <w:t>.</w:t>
      </w:r>
    </w:p>
    <w:p w14:paraId="1F85A1DE" w14:textId="2316CF34" w:rsidR="005030DF" w:rsidRPr="00CF71B6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F71B6">
        <w:rPr>
          <w:rFonts w:cs="Times New Roman"/>
          <w:iCs/>
        </w:rPr>
        <w:t>Z</w:t>
      </w:r>
      <w:r w:rsidR="009B2A9A" w:rsidRPr="00CF71B6">
        <w:rPr>
          <w:rFonts w:cs="Times New Roman"/>
          <w:iCs/>
        </w:rPr>
        <w:t xml:space="preserve">a každé jednotlivé porušení povinností uvedených v čl. </w:t>
      </w:r>
      <w:r w:rsidR="0086677F" w:rsidRPr="00CF71B6">
        <w:rPr>
          <w:rFonts w:cs="Times New Roman"/>
          <w:iCs/>
        </w:rPr>
        <w:t>I</w:t>
      </w:r>
      <w:r w:rsidRPr="00CF71B6">
        <w:rPr>
          <w:rFonts w:cs="Times New Roman"/>
          <w:iCs/>
        </w:rPr>
        <w:t>X</w:t>
      </w:r>
      <w:r w:rsidR="009B2A9A" w:rsidRPr="00CF71B6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CF71B6">
        <w:rPr>
          <w:rFonts w:cs="Times New Roman"/>
          <w:iCs/>
        </w:rPr>
        <w:t>zhotovitel</w:t>
      </w:r>
      <w:r w:rsidR="009B2A9A" w:rsidRPr="00CF71B6">
        <w:rPr>
          <w:rFonts w:cs="Times New Roman"/>
          <w:iCs/>
        </w:rPr>
        <w:t xml:space="preserve"> povinen zaplatit objednateli smluvní pokutu ve výši </w:t>
      </w:r>
      <w:r w:rsidR="00E4297C" w:rsidRPr="00CF71B6">
        <w:rPr>
          <w:rFonts w:cs="Times New Roman"/>
          <w:iCs/>
        </w:rPr>
        <w:t>50</w:t>
      </w:r>
      <w:r w:rsidR="00C54A1D" w:rsidRPr="00CF71B6">
        <w:rPr>
          <w:rFonts w:cs="Times New Roman"/>
          <w:iCs/>
        </w:rPr>
        <w:t>.</w:t>
      </w:r>
      <w:r w:rsidR="00B40C36" w:rsidRPr="00CF71B6">
        <w:rPr>
          <w:rFonts w:cs="Times New Roman"/>
          <w:iCs/>
        </w:rPr>
        <w:t>000</w:t>
      </w:r>
      <w:r w:rsidR="009B2A9A" w:rsidRPr="00CF71B6">
        <w:rPr>
          <w:rFonts w:cs="Times New Roman"/>
          <w:iCs/>
        </w:rPr>
        <w:t xml:space="preserve"> Kč</w:t>
      </w:r>
      <w:r w:rsidR="009947AF" w:rsidRPr="00CF71B6">
        <w:rPr>
          <w:rFonts w:cs="Times New Roman"/>
          <w:iCs/>
        </w:rPr>
        <w:t xml:space="preserve"> </w:t>
      </w:r>
      <w:r w:rsidR="009947AF" w:rsidRPr="00CF71B6">
        <w:rPr>
          <w:rFonts w:cs="Times New Roman"/>
        </w:rPr>
        <w:t xml:space="preserve">(slovy: </w:t>
      </w:r>
      <w:r w:rsidR="00E4297C" w:rsidRPr="00CF71B6">
        <w:rPr>
          <w:rFonts w:cs="Times New Roman"/>
        </w:rPr>
        <w:t>padesát tisíc</w:t>
      </w:r>
      <w:r w:rsidR="009947AF" w:rsidRPr="00CF71B6">
        <w:rPr>
          <w:rFonts w:cs="Times New Roman"/>
        </w:rPr>
        <w:t xml:space="preserve"> korun českých)</w:t>
      </w:r>
    </w:p>
    <w:p w14:paraId="263EFF27" w14:textId="77777777" w:rsidR="00CB2800" w:rsidRPr="00A15479" w:rsidRDefault="00C84C0B" w:rsidP="00CB2800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C817E4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C817E4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čl. VII odst. 3 této smlouvy, </w:t>
      </w:r>
      <w:r w:rsidRPr="00A15479">
        <w:rPr>
          <w:rFonts w:cs="Times New Roman"/>
        </w:rPr>
        <w:t>zaplatí objednateli smluvní pokutu ve výši</w:t>
      </w:r>
      <w:r w:rsidR="002C0A8D" w:rsidRPr="00A15479">
        <w:rPr>
          <w:rFonts w:cs="Times New Roman"/>
        </w:rPr>
        <w:t xml:space="preserve"> </w:t>
      </w:r>
      <w:r w:rsidR="00CB2800" w:rsidRPr="00E4297C">
        <w:rPr>
          <w:rFonts w:cs="Times New Roman"/>
        </w:rPr>
        <w:t>500 Kč za</w:t>
      </w:r>
      <w:r w:rsidR="00CB2800" w:rsidRPr="00A15479">
        <w:rPr>
          <w:rFonts w:cs="Times New Roman"/>
        </w:rPr>
        <w:t xml:space="preserve"> každý započatý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44E03D82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34EF489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5C5CCA32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FB1BCE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682A9B6A" w14:textId="0CD888EE" w:rsidR="00DA64A1" w:rsidRPr="00950B4D" w:rsidRDefault="00DA4E01" w:rsidP="00950B4D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19FCC262" w:rsidR="00F74C17" w:rsidRPr="00E8134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="00E8134C" w:rsidRPr="00E8134C">
        <w:rPr>
          <w:rFonts w:cs="Times New Roman"/>
        </w:rPr>
        <w:t>pufudv4</w:t>
      </w:r>
      <w:r w:rsidR="00E8134C">
        <w:rPr>
          <w:rFonts w:cs="Times New Roman"/>
        </w:rPr>
        <w:t xml:space="preserve">) </w:t>
      </w:r>
      <w:r w:rsidRPr="00E8134C">
        <w:rPr>
          <w:rStyle w:val="Siln"/>
          <w:rFonts w:cs="Times New Roman"/>
          <w:b w:val="0"/>
          <w:shd w:val="clear" w:color="auto" w:fill="FFFFFF"/>
        </w:rPr>
        <w:t>nebo </w:t>
      </w:r>
      <w:r w:rsidR="007C4BD7" w:rsidRPr="00E8134C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50E41C3D" w14:textId="77777777" w:rsidR="00E8134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8134C">
        <w:rPr>
          <w:rFonts w:cs="Times New Roman"/>
        </w:rPr>
        <w:t xml:space="preserve">Kontaktní osobou na straně objednatele je </w:t>
      </w:r>
    </w:p>
    <w:p w14:paraId="6CBA05E1" w14:textId="1EA037ED" w:rsidR="007E626E" w:rsidRDefault="007E626E" w:rsidP="007E626E">
      <w:pPr>
        <w:spacing w:after="12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xxxxxxxxxxx</w:t>
      </w:r>
      <w:proofErr w:type="spellEnd"/>
      <w:r w:rsidR="00E8134C">
        <w:rPr>
          <w:rFonts w:cs="Times New Roman"/>
        </w:rPr>
        <w:t xml:space="preserve">, </w:t>
      </w:r>
      <w:proofErr w:type="spellStart"/>
      <w:proofErr w:type="gramStart"/>
      <w:r w:rsidR="00F74C17" w:rsidRPr="00E8134C">
        <w:rPr>
          <w:rFonts w:cs="Times New Roman"/>
        </w:rPr>
        <w:t>tel.</w:t>
      </w:r>
      <w:r>
        <w:rPr>
          <w:rFonts w:cs="Times New Roman"/>
        </w:rPr>
        <w:t>xxxxxxxxx</w:t>
      </w:r>
      <w:proofErr w:type="spellEnd"/>
      <w:proofErr w:type="gramEnd"/>
      <w:r>
        <w:rPr>
          <w:rFonts w:cs="Times New Roman"/>
        </w:rPr>
        <w:t>,</w:t>
      </w:r>
      <w:r w:rsidR="00F74C17" w:rsidRPr="00E8134C">
        <w:rPr>
          <w:rFonts w:cs="Times New Roman"/>
        </w:rPr>
        <w:t xml:space="preserve"> e</w:t>
      </w:r>
      <w:r w:rsidR="00381159" w:rsidRPr="00E8134C">
        <w:rPr>
          <w:rFonts w:cs="Times New Roman"/>
        </w:rPr>
        <w:noBreakHyphen/>
      </w:r>
      <w:r w:rsidR="00F74C17" w:rsidRPr="00E8134C">
        <w:rPr>
          <w:rFonts w:cs="Times New Roman"/>
        </w:rPr>
        <w:t>mail:</w:t>
      </w:r>
      <w:r w:rsidR="00381159" w:rsidRPr="00E8134C">
        <w:rPr>
          <w:rFonts w:cs="Times New Roman"/>
        </w:rPr>
        <w:t> </w:t>
      </w:r>
      <w:proofErr w:type="spellStart"/>
      <w:r>
        <w:rPr>
          <w:rFonts w:cs="Times New Roman"/>
        </w:rPr>
        <w:t>xxxxxxxxxx</w:t>
      </w:r>
      <w:proofErr w:type="spellEnd"/>
      <w:r>
        <w:rPr>
          <w:rFonts w:cs="Times New Roman"/>
        </w:rPr>
        <w:t>.</w:t>
      </w:r>
    </w:p>
    <w:p w14:paraId="0A368899" w14:textId="25D80EBC" w:rsidR="00E8134C" w:rsidRDefault="00F74C17" w:rsidP="007E626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Kontaktní osobou na straně zhotovitele je</w:t>
      </w:r>
      <w:r w:rsidR="00E8134C">
        <w:rPr>
          <w:rFonts w:cs="Times New Roman"/>
        </w:rPr>
        <w:t xml:space="preserve"> </w:t>
      </w:r>
    </w:p>
    <w:p w14:paraId="63CC12DA" w14:textId="166412B1" w:rsidR="00F74C17" w:rsidRPr="00A15479" w:rsidRDefault="007E626E" w:rsidP="00E8134C">
      <w:pPr>
        <w:spacing w:after="120" w:line="276" w:lineRule="auto"/>
        <w:jc w:val="both"/>
        <w:rPr>
          <w:rFonts w:cs="Times New Roman"/>
        </w:rPr>
      </w:pPr>
      <w:r w:rsidRPr="007E626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xxxxxxxxxxx</w:t>
      </w:r>
      <w:proofErr w:type="spellEnd"/>
      <w:r>
        <w:rPr>
          <w:rFonts w:cs="Times New Roman"/>
        </w:rPr>
        <w:t xml:space="preserve">, </w:t>
      </w:r>
      <w:proofErr w:type="spellStart"/>
      <w:r w:rsidRPr="00E8134C">
        <w:rPr>
          <w:rFonts w:cs="Times New Roman"/>
        </w:rPr>
        <w:t>tel.</w:t>
      </w:r>
      <w:r>
        <w:rPr>
          <w:rFonts w:cs="Times New Roman"/>
        </w:rPr>
        <w:t>xxxxxxxxx</w:t>
      </w:r>
      <w:proofErr w:type="spellEnd"/>
      <w:r>
        <w:rPr>
          <w:rFonts w:cs="Times New Roman"/>
        </w:rPr>
        <w:t>,</w:t>
      </w:r>
      <w:r w:rsidRPr="00E8134C">
        <w:rPr>
          <w:rFonts w:cs="Times New Roman"/>
        </w:rPr>
        <w:t xml:space="preserve"> e</w:t>
      </w:r>
      <w:r w:rsidRPr="00E8134C">
        <w:rPr>
          <w:rFonts w:cs="Times New Roman"/>
        </w:rPr>
        <w:noBreakHyphen/>
        <w:t>mail: </w:t>
      </w:r>
      <w:proofErr w:type="spellStart"/>
      <w:r>
        <w:rPr>
          <w:rFonts w:cs="Times New Roman"/>
        </w:rPr>
        <w:t>xxxxxxxxxx</w:t>
      </w:r>
      <w:proofErr w:type="spellEnd"/>
      <w:r>
        <w:rPr>
          <w:rFonts w:cs="Times New Roman"/>
        </w:rPr>
        <w:t>.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033D8D04" w14:textId="77777777" w:rsidR="002C0BFC" w:rsidRPr="00A15479" w:rsidRDefault="002C0BFC" w:rsidP="00A10354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650EA7B9" w:rsidR="002C0BFC" w:rsidRPr="00E8134C" w:rsidRDefault="00350CCF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E8134C">
        <w:rPr>
          <w:szCs w:val="22"/>
        </w:rPr>
        <w:t>XI</w:t>
      </w:r>
      <w:r w:rsidR="008F70AA" w:rsidRPr="00E8134C">
        <w:rPr>
          <w:szCs w:val="22"/>
        </w:rPr>
        <w:t>II</w:t>
      </w:r>
      <w:r w:rsidRPr="00E8134C">
        <w:rPr>
          <w:szCs w:val="22"/>
        </w:rPr>
        <w:t xml:space="preserve">. </w:t>
      </w:r>
      <w:r w:rsidR="002C0BFC" w:rsidRPr="00E8134C">
        <w:rPr>
          <w:szCs w:val="22"/>
        </w:rPr>
        <w:t xml:space="preserve">Sankční opatření proti státním příslušníkům </w:t>
      </w:r>
      <w:r w:rsidR="00DD4A00" w:rsidRPr="00E8134C">
        <w:rPr>
          <w:szCs w:val="22"/>
        </w:rPr>
        <w:t xml:space="preserve">Ruské </w:t>
      </w:r>
      <w:r w:rsidR="002C0BFC" w:rsidRPr="00E8134C">
        <w:rPr>
          <w:szCs w:val="22"/>
        </w:rPr>
        <w:t>federace</w:t>
      </w:r>
    </w:p>
    <w:p w14:paraId="4644D462" w14:textId="01F1AF9D" w:rsidR="002C0BFC" w:rsidRPr="00E8134C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8134C">
        <w:rPr>
          <w:rFonts w:cs="Times New Roman"/>
          <w:color w:val="auto"/>
          <w:sz w:val="22"/>
        </w:rPr>
        <w:t>Zhotovitel</w:t>
      </w:r>
      <w:r w:rsidR="002C0BFC" w:rsidRPr="00E8134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E8134C">
        <w:rPr>
          <w:rFonts w:cs="Times New Roman"/>
          <w:color w:val="auto"/>
          <w:sz w:val="22"/>
        </w:rPr>
        <w:t> </w:t>
      </w:r>
      <w:r w:rsidR="002C0BFC" w:rsidRPr="00E8134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E8134C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8134C">
        <w:rPr>
          <w:rFonts w:cs="Times New Roman"/>
          <w:color w:val="auto"/>
          <w:sz w:val="22"/>
        </w:rPr>
        <w:t>Zhotovitel</w:t>
      </w:r>
      <w:r w:rsidR="002C0BFC" w:rsidRPr="00E8134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</w:t>
      </w:r>
      <w:r w:rsidR="002C0BFC" w:rsidRPr="00E8134C">
        <w:rPr>
          <w:rFonts w:cs="Times New Roman"/>
          <w:color w:val="auto"/>
          <w:sz w:val="22"/>
        </w:rPr>
        <w:lastRenderedPageBreak/>
        <w:t>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6090563C" w14:textId="64B8ADFE" w:rsidR="00435AF5" w:rsidRDefault="002C0BFC" w:rsidP="007329C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E8134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E8134C">
        <w:rPr>
          <w:rFonts w:cs="Times New Roman"/>
          <w:color w:val="auto"/>
          <w:sz w:val="22"/>
        </w:rPr>
        <w:t>zhotovitel</w:t>
      </w:r>
      <w:r w:rsidRPr="00E8134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E8134C">
        <w:rPr>
          <w:rFonts w:cs="Times New Roman"/>
          <w:color w:val="auto"/>
          <w:sz w:val="22"/>
        </w:rPr>
        <w:t>zhotovitel</w:t>
      </w:r>
      <w:r w:rsidRPr="00E8134C">
        <w:rPr>
          <w:rFonts w:cs="Times New Roman"/>
          <w:color w:val="auto"/>
          <w:sz w:val="22"/>
        </w:rPr>
        <w:t xml:space="preserve"> stal určenou osobou, je povinen o</w:t>
      </w:r>
      <w:r w:rsidR="001E0D1B" w:rsidRPr="00E8134C">
        <w:rPr>
          <w:rFonts w:cs="Times New Roman"/>
          <w:color w:val="auto"/>
          <w:sz w:val="22"/>
        </w:rPr>
        <w:t> </w:t>
      </w:r>
      <w:r w:rsidRPr="00E8134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E8134C">
        <w:rPr>
          <w:rFonts w:cs="Times New Roman"/>
          <w:color w:val="auto"/>
          <w:sz w:val="22"/>
        </w:rPr>
        <w:t> </w:t>
      </w:r>
      <w:r w:rsidRPr="00E8134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E8134C">
        <w:rPr>
          <w:rFonts w:cs="Times New Roman"/>
          <w:color w:val="auto"/>
          <w:sz w:val="22"/>
        </w:rPr>
        <w:t>o</w:t>
      </w:r>
      <w:r w:rsidRPr="00E8134C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E8134C">
        <w:rPr>
          <w:rFonts w:cs="Times New Roman"/>
          <w:color w:val="auto"/>
          <w:sz w:val="22"/>
        </w:rPr>
        <w:t>zhotovitel</w:t>
      </w:r>
      <w:r w:rsidRPr="00E8134C">
        <w:rPr>
          <w:rFonts w:cs="Times New Roman"/>
          <w:color w:val="auto"/>
          <w:sz w:val="22"/>
        </w:rPr>
        <w:t xml:space="preserve"> tuto škodu </w:t>
      </w:r>
      <w:r w:rsidR="008C2948" w:rsidRPr="00E8134C">
        <w:rPr>
          <w:rFonts w:cs="Times New Roman"/>
          <w:color w:val="auto"/>
          <w:sz w:val="22"/>
        </w:rPr>
        <w:t>o</w:t>
      </w:r>
      <w:r w:rsidRPr="00E8134C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E8134C">
        <w:rPr>
          <w:rFonts w:cs="Times New Roman"/>
          <w:color w:val="auto"/>
          <w:sz w:val="22"/>
        </w:rPr>
        <w:t>o</w:t>
      </w:r>
      <w:r w:rsidRPr="00E8134C">
        <w:rPr>
          <w:rFonts w:cs="Times New Roman"/>
          <w:color w:val="auto"/>
          <w:sz w:val="22"/>
        </w:rPr>
        <w:t>bjednatele</w:t>
      </w:r>
      <w:r w:rsidRPr="00A15479">
        <w:rPr>
          <w:rFonts w:cs="Times New Roman"/>
          <w:color w:val="auto"/>
          <w:sz w:val="22"/>
        </w:rPr>
        <w:t>.</w:t>
      </w:r>
      <w:bookmarkEnd w:id="8"/>
    </w:p>
    <w:p w14:paraId="0F912CD5" w14:textId="77777777" w:rsidR="007329C2" w:rsidRPr="007329C2" w:rsidRDefault="007329C2" w:rsidP="007329C2">
      <w:pPr>
        <w:pStyle w:val="Standardnte"/>
        <w:spacing w:after="120" w:line="276" w:lineRule="auto"/>
        <w:jc w:val="both"/>
        <w:rPr>
          <w:rFonts w:cs="Times New Roman"/>
          <w:color w:val="auto"/>
          <w:sz w:val="22"/>
        </w:rPr>
      </w:pPr>
    </w:p>
    <w:p w14:paraId="1C492FCA" w14:textId="7F6B3672" w:rsidR="001D54B4" w:rsidRPr="00A15479" w:rsidRDefault="00350CC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F70AA">
        <w:rPr>
          <w:szCs w:val="22"/>
        </w:rPr>
        <w:t>I</w:t>
      </w:r>
      <w:r w:rsidRPr="00A15479">
        <w:rPr>
          <w:szCs w:val="22"/>
        </w:rPr>
        <w:t xml:space="preserve">V. </w:t>
      </w:r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FB4E18B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</w:t>
      </w:r>
      <w:proofErr w:type="gramStart"/>
      <w:r w:rsidRPr="00A15479">
        <w:rPr>
          <w:rFonts w:cs="Times New Roman"/>
        </w:rPr>
        <w:t>účely</w:t>
      </w:r>
      <w:r w:rsidR="008F70AA">
        <w:rPr>
          <w:rFonts w:cs="Times New Roman"/>
        </w:rPr>
        <w:t>,</w:t>
      </w:r>
      <w:proofErr w:type="gramEnd"/>
      <w:r w:rsidR="008F70AA">
        <w:rPr>
          <w:rFonts w:cs="Times New Roman"/>
        </w:rPr>
        <w:t xml:space="preserve"> </w:t>
      </w:r>
      <w:r w:rsidRPr="00A15479">
        <w:rPr>
          <w:rFonts w:cs="Times New Roman"/>
        </w:rPr>
        <w:t>než pro plnění závazků stanovených touto smlouvou.</w:t>
      </w:r>
    </w:p>
    <w:p w14:paraId="5E6EDDA8" w14:textId="3FEC23CA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</w:t>
      </w:r>
      <w:r w:rsidR="00350CCF">
        <w:t> </w:t>
      </w:r>
      <w:r w:rsidRPr="00C87A08">
        <w:t>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1"/>
    <w:p w14:paraId="40170612" w14:textId="66D23C2E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</w:t>
      </w:r>
      <w:r w:rsidR="00350CCF">
        <w:rPr>
          <w:rFonts w:cs="Times New Roman"/>
        </w:rPr>
        <w:t xml:space="preserve"> vlastnoručně</w:t>
      </w:r>
      <w:r w:rsidRPr="00A15479">
        <w:rPr>
          <w:rFonts w:cs="Times New Roman"/>
        </w:rPr>
        <w:t xml:space="preserve">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C27549A" w14:textId="77777777" w:rsidR="001D54B4" w:rsidRPr="00CF71B6" w:rsidRDefault="001D54B4" w:rsidP="00F85CAB">
      <w:pPr>
        <w:spacing w:after="120" w:line="276" w:lineRule="auto"/>
        <w:ind w:hanging="284"/>
        <w:rPr>
          <w:rFonts w:cs="Times New Roman"/>
          <w:u w:val="single"/>
        </w:rPr>
      </w:pPr>
      <w:r w:rsidRPr="00CF71B6">
        <w:rPr>
          <w:rFonts w:cs="Times New Roman"/>
          <w:u w:val="single"/>
        </w:rPr>
        <w:t>Příloh</w:t>
      </w:r>
      <w:r w:rsidR="006C1EDF" w:rsidRPr="00CF71B6">
        <w:rPr>
          <w:rFonts w:cs="Times New Roman"/>
          <w:u w:val="single"/>
        </w:rPr>
        <w:t>a</w:t>
      </w:r>
      <w:r w:rsidRPr="00CF71B6">
        <w:rPr>
          <w:rFonts w:cs="Times New Roman"/>
          <w:u w:val="single"/>
        </w:rPr>
        <w:t xml:space="preserve">: </w:t>
      </w:r>
    </w:p>
    <w:p w14:paraId="5BE5437A" w14:textId="0F28300A" w:rsidR="001D54B4" w:rsidRPr="00A15479" w:rsidRDefault="001D54B4" w:rsidP="00F85CAB">
      <w:pPr>
        <w:spacing w:after="120" w:line="276" w:lineRule="auto"/>
        <w:ind w:hanging="284"/>
        <w:rPr>
          <w:rFonts w:cs="Times New Roman"/>
          <w:i/>
        </w:rPr>
      </w:pPr>
      <w:r w:rsidRPr="00CF71B6">
        <w:rPr>
          <w:rFonts w:cs="Times New Roman"/>
        </w:rPr>
        <w:t>č. 1 –</w:t>
      </w:r>
      <w:r w:rsidRPr="00CF71B6">
        <w:rPr>
          <w:rFonts w:cs="Times New Roman"/>
          <w:i/>
        </w:rPr>
        <w:t xml:space="preserve"> </w:t>
      </w:r>
      <w:r w:rsidR="003C7CA5" w:rsidRPr="00CF71B6">
        <w:rPr>
          <w:rFonts w:cs="Times New Roman"/>
        </w:rPr>
        <w:t xml:space="preserve">Specifikace předmětu </w:t>
      </w:r>
      <w:proofErr w:type="gramStart"/>
      <w:r w:rsidR="003C7CA5" w:rsidRPr="00CF71B6">
        <w:rPr>
          <w:rFonts w:cs="Times New Roman"/>
        </w:rPr>
        <w:t>smlouvy</w:t>
      </w:r>
      <w:r w:rsidR="00CF71B6">
        <w:rPr>
          <w:rFonts w:cs="Times New Roman"/>
        </w:rPr>
        <w:t xml:space="preserve"> </w:t>
      </w:r>
      <w:r w:rsidR="00CF71B6" w:rsidRPr="00CF71B6">
        <w:rPr>
          <w:rFonts w:cs="Times New Roman"/>
        </w:rPr>
        <w:t>- nabídka</w:t>
      </w:r>
      <w:proofErr w:type="gramEnd"/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1792E231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041A7F">
        <w:rPr>
          <w:rFonts w:cs="Times New Roman"/>
        </w:rPr>
        <w:t xml:space="preserve">            </w:t>
      </w:r>
      <w:r w:rsidR="00DC25B2" w:rsidRPr="00A15479">
        <w:rPr>
          <w:rFonts w:cs="Times New Roman"/>
        </w:rPr>
        <w:t>V</w:t>
      </w:r>
      <w:r w:rsidR="00041A7F">
        <w:rPr>
          <w:rFonts w:cs="Times New Roman"/>
        </w:rPr>
        <w:t xml:space="preserve"> Brně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572ACF6E" w14:textId="77777777" w:rsidR="00041A7F" w:rsidRDefault="001D54B4" w:rsidP="00041A7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19961A79" w14:textId="78FC2293" w:rsidR="00041A7F" w:rsidRDefault="00041A7F" w:rsidP="00041A7F">
      <w:pPr>
        <w:spacing w:after="120" w:line="276" w:lineRule="auto"/>
        <w:ind w:hanging="284"/>
        <w:rPr>
          <w:rFonts w:cs="Times New Roman"/>
        </w:rPr>
      </w:pPr>
      <w:r w:rsidRPr="00041A7F">
        <w:rPr>
          <w:rFonts w:cs="Times New Roman"/>
          <w:bCs/>
        </w:rPr>
        <w:t>Jonáš Tichý</w:t>
      </w:r>
      <w:r w:rsidR="00512330" w:rsidRPr="00041A7F">
        <w:rPr>
          <w:rFonts w:cs="Times New Roman"/>
          <w:bCs/>
        </w:rPr>
        <w:tab/>
      </w:r>
      <w:r w:rsidR="00512330" w:rsidRPr="00041A7F">
        <w:rPr>
          <w:rFonts w:cs="Times New Roman"/>
          <w:bCs/>
        </w:rPr>
        <w:tab/>
      </w:r>
      <w:r w:rsidR="00512330" w:rsidRPr="00A10354">
        <w:rPr>
          <w:rFonts w:cs="Times New Roman"/>
          <w:b/>
        </w:rPr>
        <w:tab/>
      </w:r>
      <w:r w:rsidR="00512330" w:rsidRPr="00A10354">
        <w:rPr>
          <w:rFonts w:cs="Times New Roman"/>
          <w:b/>
        </w:rPr>
        <w:tab/>
      </w:r>
      <w:r>
        <w:rPr>
          <w:rFonts w:cs="Times New Roman"/>
          <w:b/>
        </w:rPr>
        <w:t xml:space="preserve">                          </w:t>
      </w:r>
      <w:r>
        <w:rPr>
          <w:rFonts w:cs="Times New Roman"/>
          <w:bCs/>
        </w:rPr>
        <w:t>Ing. Libor Soška</w:t>
      </w:r>
    </w:p>
    <w:p w14:paraId="793D3B31" w14:textId="7BC76B1E" w:rsidR="00041A7F" w:rsidRDefault="00041A7F" w:rsidP="00041A7F">
      <w:pPr>
        <w:spacing w:after="120" w:line="276" w:lineRule="auto"/>
        <w:ind w:hanging="284"/>
        <w:rPr>
          <w:rFonts w:cs="Times New Roman"/>
        </w:rPr>
      </w:pPr>
      <w:r w:rsidRPr="00D90303">
        <w:rPr>
          <w:rFonts w:cs="Times New Roman"/>
        </w:rPr>
        <w:t>vedoucí sekce ICT</w:t>
      </w:r>
      <w:r w:rsidR="00512330" w:rsidRPr="00A15479">
        <w:rPr>
          <w:rFonts w:cs="Times New Roman"/>
        </w:rPr>
        <w:tab/>
      </w:r>
      <w:r>
        <w:rPr>
          <w:rFonts w:cs="Times New Roman"/>
        </w:rPr>
        <w:t xml:space="preserve">                                                                 jednatel</w:t>
      </w:r>
    </w:p>
    <w:p w14:paraId="6DA81E5A" w14:textId="2C6558B5" w:rsidR="00041A7F" w:rsidRPr="00041A7F" w:rsidRDefault="00512330" w:rsidP="00041A7F">
      <w:pPr>
        <w:spacing w:after="120" w:line="276" w:lineRule="auto"/>
        <w:ind w:hanging="284"/>
        <w:rPr>
          <w:rFonts w:cs="Times New Roman"/>
          <w:bCs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="00041A7F">
        <w:rPr>
          <w:rFonts w:cs="Times New Roman"/>
        </w:rPr>
        <w:t xml:space="preserve">             </w:t>
      </w:r>
      <w:r w:rsidR="00041A7F" w:rsidRPr="00041A7F">
        <w:rPr>
          <w:rFonts w:cs="Times New Roman"/>
          <w:bCs/>
        </w:rPr>
        <w:t>PragoData Consulting, s.r.o.</w:t>
      </w:r>
    </w:p>
    <w:p w14:paraId="4AE2C43C" w14:textId="1B4D346E" w:rsidR="006C1EDF" w:rsidRPr="00A15479" w:rsidRDefault="00512330" w:rsidP="00041A7F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86AD27E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D90303">
      <w:rPr>
        <w:sz w:val="22"/>
      </w:rPr>
      <w:t>ZAK</w:t>
    </w:r>
    <w:r w:rsidR="00512330" w:rsidRPr="00D90303">
      <w:rPr>
        <w:sz w:val="22"/>
      </w:rPr>
      <w:t xml:space="preserve"> </w:t>
    </w:r>
    <w:r w:rsidR="00D90303" w:rsidRPr="00D90303">
      <w:rPr>
        <w:sz w:val="22"/>
      </w:rPr>
      <w:t>25-0176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744846">
      <w:t>zhotovitele</w:t>
    </w:r>
    <w:r w:rsidR="00AB3488" w:rsidRPr="00744846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4226">
    <w:abstractNumId w:val="0"/>
  </w:num>
  <w:num w:numId="2" w16cid:durableId="836531681">
    <w:abstractNumId w:val="11"/>
  </w:num>
  <w:num w:numId="3" w16cid:durableId="888809624">
    <w:abstractNumId w:val="29"/>
  </w:num>
  <w:num w:numId="4" w16cid:durableId="931085624">
    <w:abstractNumId w:val="37"/>
  </w:num>
  <w:num w:numId="5" w16cid:durableId="784930796">
    <w:abstractNumId w:val="27"/>
  </w:num>
  <w:num w:numId="6" w16cid:durableId="1973707404">
    <w:abstractNumId w:val="40"/>
  </w:num>
  <w:num w:numId="7" w16cid:durableId="431556283">
    <w:abstractNumId w:val="28"/>
  </w:num>
  <w:num w:numId="8" w16cid:durableId="246307974">
    <w:abstractNumId w:val="21"/>
  </w:num>
  <w:num w:numId="9" w16cid:durableId="1585533348">
    <w:abstractNumId w:val="38"/>
  </w:num>
  <w:num w:numId="10" w16cid:durableId="1862813973">
    <w:abstractNumId w:val="32"/>
  </w:num>
  <w:num w:numId="11" w16cid:durableId="1114011636">
    <w:abstractNumId w:val="20"/>
  </w:num>
  <w:num w:numId="12" w16cid:durableId="39549774">
    <w:abstractNumId w:val="25"/>
  </w:num>
  <w:num w:numId="13" w16cid:durableId="1066345380">
    <w:abstractNumId w:val="31"/>
  </w:num>
  <w:num w:numId="14" w16cid:durableId="1217157735">
    <w:abstractNumId w:val="24"/>
  </w:num>
  <w:num w:numId="15" w16cid:durableId="849948281">
    <w:abstractNumId w:val="23"/>
  </w:num>
  <w:num w:numId="16" w16cid:durableId="276982637">
    <w:abstractNumId w:val="39"/>
  </w:num>
  <w:num w:numId="17" w16cid:durableId="76365038">
    <w:abstractNumId w:val="41"/>
  </w:num>
  <w:num w:numId="18" w16cid:durableId="1428426499">
    <w:abstractNumId w:val="36"/>
  </w:num>
  <w:num w:numId="19" w16cid:durableId="1496989495">
    <w:abstractNumId w:val="30"/>
  </w:num>
  <w:num w:numId="20" w16cid:durableId="462386409">
    <w:abstractNumId w:val="33"/>
  </w:num>
  <w:num w:numId="21" w16cid:durableId="357589818">
    <w:abstractNumId w:val="26"/>
  </w:num>
  <w:num w:numId="22" w16cid:durableId="114644603">
    <w:abstractNumId w:val="22"/>
  </w:num>
  <w:num w:numId="23" w16cid:durableId="927344137">
    <w:abstractNumId w:val="2"/>
  </w:num>
  <w:num w:numId="24" w16cid:durableId="2009402035">
    <w:abstractNumId w:val="14"/>
  </w:num>
  <w:num w:numId="25" w16cid:durableId="65305394">
    <w:abstractNumId w:val="34"/>
  </w:num>
  <w:num w:numId="26" w16cid:durableId="4285057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172DD"/>
    <w:rsid w:val="000209AC"/>
    <w:rsid w:val="000214B8"/>
    <w:rsid w:val="00021EB3"/>
    <w:rsid w:val="00026DC4"/>
    <w:rsid w:val="00027440"/>
    <w:rsid w:val="00030464"/>
    <w:rsid w:val="00033DCA"/>
    <w:rsid w:val="000374C6"/>
    <w:rsid w:val="00041A7F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3EA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517E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3E9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589"/>
    <w:rsid w:val="00317A90"/>
    <w:rsid w:val="0032505C"/>
    <w:rsid w:val="00330250"/>
    <w:rsid w:val="00331390"/>
    <w:rsid w:val="00335DB9"/>
    <w:rsid w:val="003375C0"/>
    <w:rsid w:val="00341B38"/>
    <w:rsid w:val="00344165"/>
    <w:rsid w:val="00347907"/>
    <w:rsid w:val="00350CCF"/>
    <w:rsid w:val="003520D9"/>
    <w:rsid w:val="00354F1C"/>
    <w:rsid w:val="00360039"/>
    <w:rsid w:val="003620C5"/>
    <w:rsid w:val="00372526"/>
    <w:rsid w:val="00372DDF"/>
    <w:rsid w:val="00375836"/>
    <w:rsid w:val="0037586C"/>
    <w:rsid w:val="00381123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40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4E17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414D"/>
    <w:rsid w:val="0058623D"/>
    <w:rsid w:val="00596648"/>
    <w:rsid w:val="00597946"/>
    <w:rsid w:val="005A03D1"/>
    <w:rsid w:val="005A4C01"/>
    <w:rsid w:val="005A6059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D7FBB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1D8F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29C2"/>
    <w:rsid w:val="00735E37"/>
    <w:rsid w:val="0073686B"/>
    <w:rsid w:val="00740905"/>
    <w:rsid w:val="00741052"/>
    <w:rsid w:val="00744846"/>
    <w:rsid w:val="00746138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626E"/>
    <w:rsid w:val="007E736D"/>
    <w:rsid w:val="007E7B3F"/>
    <w:rsid w:val="007F04DB"/>
    <w:rsid w:val="007F30BA"/>
    <w:rsid w:val="00802025"/>
    <w:rsid w:val="008023F7"/>
    <w:rsid w:val="00804449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0E6B"/>
    <w:rsid w:val="0087204D"/>
    <w:rsid w:val="00877083"/>
    <w:rsid w:val="00877D53"/>
    <w:rsid w:val="00881B44"/>
    <w:rsid w:val="00883398"/>
    <w:rsid w:val="00890F78"/>
    <w:rsid w:val="00893230"/>
    <w:rsid w:val="00895D6C"/>
    <w:rsid w:val="00897289"/>
    <w:rsid w:val="008A1F28"/>
    <w:rsid w:val="008A7FEF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0AA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0B4D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28DA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2800"/>
    <w:rsid w:val="00CB3DE6"/>
    <w:rsid w:val="00CB3E0B"/>
    <w:rsid w:val="00CB3F5F"/>
    <w:rsid w:val="00CB59BC"/>
    <w:rsid w:val="00CB6F73"/>
    <w:rsid w:val="00CC0ACD"/>
    <w:rsid w:val="00CC1EAF"/>
    <w:rsid w:val="00CC4E18"/>
    <w:rsid w:val="00CD0F95"/>
    <w:rsid w:val="00CD2A02"/>
    <w:rsid w:val="00CD78CC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71B6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0303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1CB7"/>
    <w:rsid w:val="00DB5EA5"/>
    <w:rsid w:val="00DB6098"/>
    <w:rsid w:val="00DB7174"/>
    <w:rsid w:val="00DC0F52"/>
    <w:rsid w:val="00DC149F"/>
    <w:rsid w:val="00DC25B2"/>
    <w:rsid w:val="00DC348C"/>
    <w:rsid w:val="00DC34B3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297C"/>
    <w:rsid w:val="00E434AB"/>
    <w:rsid w:val="00E46A21"/>
    <w:rsid w:val="00E47CF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8134C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7716"/>
    <w:rsid w:val="00FB1BCE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  <w:rsid w:val="1ADDBFBB"/>
    <w:rsid w:val="46A07C87"/>
    <w:rsid w:val="5393D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2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rikova@ipr.praha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76b1e880783266cf1bd1e6babf63411b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8f7fb14ac4ff56144d5a24c8dd6483c5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FA806-F427-4832-ACE4-D73F84BF3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4245</Words>
  <Characters>25047</Characters>
  <Application>Microsoft Office Word</Application>
  <DocSecurity>0</DocSecurity>
  <Lines>208</Lines>
  <Paragraphs>58</Paragraphs>
  <ScaleCrop>false</ScaleCrop>
  <Company>Microsoft</Company>
  <LinksUpToDate>false</LinksUpToDate>
  <CharactersWithSpaces>29234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Monzerová Viola (SPR/VEZ)</cp:lastModifiedBy>
  <cp:revision>21</cp:revision>
  <cp:lastPrinted>2016-09-01T12:57:00Z</cp:lastPrinted>
  <dcterms:created xsi:type="dcterms:W3CDTF">2024-09-26T08:52:00Z</dcterms:created>
  <dcterms:modified xsi:type="dcterms:W3CDTF">2025-10-15T14:07:00Z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