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8789" w:type="dxa"/>
        <w:tblInd w:w="14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53"/>
        <w:gridCol w:w="283"/>
        <w:gridCol w:w="4253"/>
      </w:tblGrid>
      <w:tr w:rsidR="002B5E65" w:rsidRPr="00683676" w14:paraId="4D843F75" w14:textId="77777777" w:rsidTr="00A03356">
        <w:tc>
          <w:tcPr>
            <w:tcW w:w="4253" w:type="dxa"/>
            <w:tcBorders>
              <w:top w:val="nil"/>
              <w:left w:val="nil"/>
              <w:right w:val="nil"/>
            </w:tcBorders>
          </w:tcPr>
          <w:p w14:paraId="4C5DA4C5" w14:textId="2B4719B6" w:rsidR="002B5E65" w:rsidRPr="00F70CD1" w:rsidRDefault="002B5E65" w:rsidP="002B5E65">
            <w:pPr>
              <w:ind w:right="141"/>
              <w:rPr>
                <w:b/>
                <w:bCs/>
                <w:szCs w:val="18"/>
              </w:rPr>
            </w:pPr>
            <w:r w:rsidRPr="00F70CD1">
              <w:rPr>
                <w:b/>
                <w:bCs/>
                <w:szCs w:val="18"/>
              </w:rPr>
              <w:t>Objednatel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86FE6C" w14:textId="77777777" w:rsidR="002B5E65" w:rsidRPr="00683676" w:rsidRDefault="002B5E65" w:rsidP="002B5E65">
            <w:pPr>
              <w:ind w:right="141"/>
              <w:rPr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</w:tcPr>
          <w:p w14:paraId="38DB3B71" w14:textId="2C543F68" w:rsidR="002B5E65" w:rsidRPr="00F70CD1" w:rsidRDefault="002B5E65" w:rsidP="002B5E65">
            <w:pPr>
              <w:ind w:right="141"/>
              <w:rPr>
                <w:b/>
                <w:bCs/>
                <w:szCs w:val="18"/>
              </w:rPr>
            </w:pPr>
            <w:r w:rsidRPr="00F70CD1">
              <w:rPr>
                <w:b/>
                <w:bCs/>
                <w:szCs w:val="18"/>
              </w:rPr>
              <w:t>Dodavatel</w:t>
            </w:r>
          </w:p>
        </w:tc>
      </w:tr>
      <w:tr w:rsidR="002B5E65" w:rsidRPr="00683676" w14:paraId="3E01170C" w14:textId="77777777" w:rsidTr="00BC154C">
        <w:trPr>
          <w:trHeight w:val="1644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EFFF186" w14:textId="23DF7671" w:rsidR="002B5E65" w:rsidRPr="00683676" w:rsidRDefault="00F70CD1" w:rsidP="00E46571">
            <w:pPr>
              <w:tabs>
                <w:tab w:val="left" w:pos="2442"/>
              </w:tabs>
              <w:ind w:left="882"/>
              <w:rPr>
                <w:szCs w:val="18"/>
              </w:rPr>
            </w:pPr>
            <w:r>
              <w:rPr>
                <w:noProof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4ECF8087" wp14:editId="2CFC690D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3810</wp:posOffset>
                  </wp:positionV>
                  <wp:extent cx="449640" cy="449640"/>
                  <wp:effectExtent l="0" t="0" r="0" b="0"/>
                  <wp:wrapNone/>
                  <wp:docPr id="10316628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66280" name="Obrázek 10316628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640" cy="44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E65" w:rsidRPr="00683676">
              <w:rPr>
                <w:szCs w:val="18"/>
              </w:rPr>
              <w:t xml:space="preserve">IČO: </w:t>
            </w:r>
            <w:r w:rsidR="002B5E65" w:rsidRPr="00683676">
              <w:rPr>
                <w:b/>
                <w:bCs/>
                <w:szCs w:val="18"/>
              </w:rPr>
              <w:t>68081740</w:t>
            </w:r>
            <w:r w:rsidR="002B5E65" w:rsidRPr="00683676">
              <w:rPr>
                <w:szCs w:val="18"/>
              </w:rPr>
              <w:tab/>
              <w:t xml:space="preserve">DIČ: </w:t>
            </w:r>
            <w:r w:rsidR="002B5E65" w:rsidRPr="00683676">
              <w:rPr>
                <w:b/>
                <w:bCs/>
                <w:szCs w:val="18"/>
              </w:rPr>
              <w:t>CZ68081740</w:t>
            </w:r>
          </w:p>
          <w:p w14:paraId="5BE15827" w14:textId="58EF2FA6" w:rsidR="002B5E65" w:rsidRPr="00683676" w:rsidRDefault="002B5E65" w:rsidP="00E46571">
            <w:pPr>
              <w:spacing w:before="120" w:after="240"/>
              <w:ind w:left="882"/>
              <w:rPr>
                <w:b/>
                <w:bCs/>
                <w:szCs w:val="18"/>
              </w:rPr>
            </w:pPr>
            <w:r w:rsidRPr="00683676">
              <w:rPr>
                <w:b/>
                <w:bCs/>
                <w:szCs w:val="18"/>
              </w:rPr>
              <w:t>Psychologický ústav AV ČR, v. v. i.</w:t>
            </w:r>
          </w:p>
          <w:p w14:paraId="6EFFAC07" w14:textId="0E461A92" w:rsidR="002B5E65" w:rsidRPr="00683676" w:rsidRDefault="002B5E65" w:rsidP="00E46571">
            <w:pPr>
              <w:ind w:left="882"/>
              <w:rPr>
                <w:szCs w:val="18"/>
              </w:rPr>
            </w:pPr>
            <w:r w:rsidRPr="00683676">
              <w:rPr>
                <w:szCs w:val="18"/>
              </w:rPr>
              <w:t>Veveří 967/97</w:t>
            </w:r>
          </w:p>
          <w:p w14:paraId="108F7596" w14:textId="61777CE8" w:rsidR="002B5E65" w:rsidRPr="00683676" w:rsidRDefault="002B5E65" w:rsidP="00E46571">
            <w:pPr>
              <w:ind w:left="882" w:right="141"/>
              <w:rPr>
                <w:szCs w:val="18"/>
              </w:rPr>
            </w:pPr>
            <w:r w:rsidRPr="00683676">
              <w:rPr>
                <w:szCs w:val="18"/>
              </w:rPr>
              <w:t>602 00 Brno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6A9EAF57" w14:textId="77777777" w:rsidR="002B5E65" w:rsidRPr="00683676" w:rsidRDefault="002B5E65" w:rsidP="002B5E65">
            <w:pPr>
              <w:ind w:right="141"/>
              <w:rPr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DF4A006" w14:textId="77777777" w:rsidR="002B5E65" w:rsidRPr="00683676" w:rsidRDefault="002B5E65" w:rsidP="00E46571">
            <w:pPr>
              <w:tabs>
                <w:tab w:val="left" w:pos="1677"/>
                <w:tab w:val="left" w:pos="1960"/>
              </w:tabs>
              <w:ind w:left="179"/>
              <w:rPr>
                <w:szCs w:val="18"/>
              </w:rPr>
            </w:pPr>
            <w:r w:rsidRPr="00683676">
              <w:rPr>
                <w:szCs w:val="18"/>
              </w:rPr>
              <w:t xml:space="preserve">IČO: </w:t>
            </w:r>
            <w:r w:rsidRPr="00683676">
              <w:rPr>
                <w:b/>
                <w:bCs/>
                <w:szCs w:val="18"/>
              </w:rPr>
              <w:t>27574032</w:t>
            </w:r>
            <w:r w:rsidRPr="00683676">
              <w:rPr>
                <w:szCs w:val="18"/>
              </w:rPr>
              <w:tab/>
              <w:t xml:space="preserve">DIČ: </w:t>
            </w:r>
            <w:r w:rsidRPr="00683676">
              <w:rPr>
                <w:b/>
                <w:bCs/>
                <w:szCs w:val="18"/>
              </w:rPr>
              <w:t>CZ27574032</w:t>
            </w:r>
          </w:p>
          <w:p w14:paraId="5CABE706" w14:textId="7585C061" w:rsidR="002B5E65" w:rsidRPr="00683676" w:rsidRDefault="002B5E65" w:rsidP="00E46571">
            <w:pPr>
              <w:spacing w:before="120" w:after="240"/>
              <w:ind w:left="179"/>
              <w:rPr>
                <w:b/>
                <w:bCs/>
                <w:szCs w:val="18"/>
              </w:rPr>
            </w:pPr>
            <w:proofErr w:type="spellStart"/>
            <w:r w:rsidRPr="00683676">
              <w:rPr>
                <w:b/>
                <w:bCs/>
                <w:szCs w:val="18"/>
              </w:rPr>
              <w:t>Netfox</w:t>
            </w:r>
            <w:proofErr w:type="spellEnd"/>
            <w:r w:rsidRPr="00683676">
              <w:rPr>
                <w:b/>
                <w:bCs/>
                <w:szCs w:val="18"/>
              </w:rPr>
              <w:t xml:space="preserve"> s.r.o.</w:t>
            </w:r>
          </w:p>
          <w:p w14:paraId="49CAB55C" w14:textId="010F43FE" w:rsidR="002B5E65" w:rsidRPr="00683676" w:rsidRDefault="002B5E65" w:rsidP="00E46571">
            <w:pPr>
              <w:ind w:left="179"/>
              <w:rPr>
                <w:szCs w:val="18"/>
              </w:rPr>
            </w:pPr>
            <w:proofErr w:type="spellStart"/>
            <w:r w:rsidRPr="00683676">
              <w:rPr>
                <w:szCs w:val="18"/>
              </w:rPr>
              <w:t>Hartigova</w:t>
            </w:r>
            <w:proofErr w:type="spellEnd"/>
            <w:r w:rsidRPr="00683676">
              <w:rPr>
                <w:szCs w:val="18"/>
              </w:rPr>
              <w:t xml:space="preserve"> 65</w:t>
            </w:r>
          </w:p>
          <w:p w14:paraId="64B9911E" w14:textId="009C5EA5" w:rsidR="002B5E65" w:rsidRPr="00683676" w:rsidRDefault="002B5E65" w:rsidP="00E46571">
            <w:pPr>
              <w:ind w:left="179" w:right="141"/>
              <w:rPr>
                <w:szCs w:val="18"/>
              </w:rPr>
            </w:pPr>
            <w:r w:rsidRPr="00683676">
              <w:rPr>
                <w:szCs w:val="18"/>
              </w:rPr>
              <w:t>130 00 Praha 3</w:t>
            </w:r>
          </w:p>
        </w:tc>
      </w:tr>
    </w:tbl>
    <w:p w14:paraId="62257D95" w14:textId="6C1574F4" w:rsidR="00500CEE" w:rsidRDefault="002A6EAF">
      <w:r>
        <w:rPr>
          <w:noProof/>
        </w:rPr>
      </w:r>
      <w:r w:rsidR="002A6EAF">
        <w:rPr>
          <w:noProof/>
        </w:rPr>
        <w:pict w14:anchorId="0E349FB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72B8837" w14:textId="77777777" w:rsidR="00500CEE" w:rsidRDefault="00500CEE" w:rsidP="00C9009E">
      <w:pPr>
        <w:ind w:left="142" w:right="141"/>
      </w:pPr>
    </w:p>
    <w:p w14:paraId="0A674B27" w14:textId="77777777" w:rsidR="003B494D" w:rsidRDefault="003B494D" w:rsidP="00C9009E">
      <w:pPr>
        <w:ind w:left="142" w:right="141"/>
      </w:pPr>
      <w:r>
        <w:t xml:space="preserve">Objednatel a Dodavatel tímto dodatkem </w:t>
      </w:r>
      <w:r w:rsidRPr="003B494D">
        <w:rPr>
          <w:b/>
          <w:bCs/>
        </w:rPr>
        <w:t>provádějí úpravu předmětu objednávky č. OBJ/8611/0134/25</w:t>
      </w:r>
      <w:r>
        <w:t>, když</w:t>
      </w:r>
    </w:p>
    <w:p w14:paraId="16D70CC4" w14:textId="77777777" w:rsidR="003B494D" w:rsidRDefault="003B494D" w:rsidP="00C9009E">
      <w:pPr>
        <w:ind w:left="142" w:right="141"/>
      </w:pPr>
    </w:p>
    <w:p w14:paraId="362586C9" w14:textId="47D57677" w:rsidR="003B494D" w:rsidRDefault="003B494D" w:rsidP="00C9009E">
      <w:pPr>
        <w:ind w:left="142" w:right="141"/>
      </w:pPr>
      <w:r>
        <w:t>a) ze 7 kusů počítačové sestavy TYP A za cenu á 33 746,90 Kč vč. DPH vyjímají dokovací stanici za cenu á</w:t>
      </w:r>
      <w:r w:rsidR="00833E51">
        <w:t> </w:t>
      </w:r>
      <w:r w:rsidR="00833E51" w:rsidRPr="00833E51">
        <w:t>2 017,07</w:t>
      </w:r>
      <w:r>
        <w:t xml:space="preserve"> Kč vč. DPH a nová cena činí á </w:t>
      </w:r>
      <w:r w:rsidR="002F0E3A" w:rsidRPr="002F0E3A">
        <w:t>31 729,83</w:t>
      </w:r>
      <w:r>
        <w:t xml:space="preserve"> Kč vč. DPH (</w:t>
      </w:r>
      <w:r w:rsidR="002F0E3A" w:rsidRPr="002F0E3A">
        <w:t>26</w:t>
      </w:r>
      <w:r w:rsidR="002F0E3A">
        <w:t> </w:t>
      </w:r>
      <w:r w:rsidR="002F0E3A" w:rsidRPr="002F0E3A">
        <w:t>223</w:t>
      </w:r>
      <w:r w:rsidR="002F0E3A">
        <w:t>,00</w:t>
      </w:r>
      <w:r w:rsidR="0059253D">
        <w:t xml:space="preserve"> </w:t>
      </w:r>
      <w:r>
        <w:t xml:space="preserve">Kč bez DPH) a celková za položku </w:t>
      </w:r>
      <w:r w:rsidR="0059253D" w:rsidRPr="0059253D">
        <w:t>222 108,81</w:t>
      </w:r>
      <w:r>
        <w:t xml:space="preserve"> Kč vč. DPH (</w:t>
      </w:r>
      <w:r w:rsidR="00833E51" w:rsidRPr="00833E51">
        <w:t>183</w:t>
      </w:r>
      <w:r w:rsidR="00833E51">
        <w:t> </w:t>
      </w:r>
      <w:r w:rsidR="00833E51" w:rsidRPr="00833E51">
        <w:t>561</w:t>
      </w:r>
      <w:r w:rsidR="00833E51">
        <w:t>,00</w:t>
      </w:r>
      <w:r>
        <w:t xml:space="preserve"> Kč bez DPH);</w:t>
      </w:r>
    </w:p>
    <w:p w14:paraId="5569E05B" w14:textId="77777777" w:rsidR="003B494D" w:rsidRDefault="003B494D" w:rsidP="00C9009E">
      <w:pPr>
        <w:ind w:left="142" w:right="141"/>
      </w:pPr>
    </w:p>
    <w:p w14:paraId="3D35AF89" w14:textId="5442398C" w:rsidR="003B494D" w:rsidRDefault="003B494D" w:rsidP="00C9009E">
      <w:pPr>
        <w:ind w:left="142" w:right="141"/>
      </w:pPr>
      <w:r>
        <w:t xml:space="preserve">b) z 1 kusu počítačové sestavy TYP B za cenu á 30 492,00 Kč vč. DPH vyjímají dokovací stanici za cenu </w:t>
      </w:r>
      <w:r w:rsidR="00833E51" w:rsidRPr="00833E51">
        <w:t>2 017,07</w:t>
      </w:r>
      <w:r>
        <w:t xml:space="preserve"> Kč vč. DPH a nová cena činí </w:t>
      </w:r>
      <w:r w:rsidR="00BA3A5F" w:rsidRPr="00BA3A5F">
        <w:t>28 474,93</w:t>
      </w:r>
      <w:r>
        <w:t xml:space="preserve"> Kč vč. DPH (</w:t>
      </w:r>
      <w:r w:rsidR="00BA3A5F" w:rsidRPr="00BA3A5F">
        <w:t>23</w:t>
      </w:r>
      <w:r w:rsidR="00BA3A5F">
        <w:t> </w:t>
      </w:r>
      <w:r w:rsidR="00BA3A5F" w:rsidRPr="00BA3A5F">
        <w:t>533</w:t>
      </w:r>
      <w:r w:rsidR="00BA3A5F">
        <w:t xml:space="preserve">,00 </w:t>
      </w:r>
      <w:r>
        <w:t>Kč bez DPH);</w:t>
      </w:r>
    </w:p>
    <w:p w14:paraId="0D206A89" w14:textId="77777777" w:rsidR="003B494D" w:rsidRDefault="003B494D" w:rsidP="00C9009E">
      <w:pPr>
        <w:ind w:left="142" w:right="141"/>
      </w:pPr>
    </w:p>
    <w:p w14:paraId="037B61E0" w14:textId="3724FF96" w:rsidR="003B494D" w:rsidRDefault="003B494D" w:rsidP="003B494D">
      <w:pPr>
        <w:ind w:left="142" w:right="141"/>
      </w:pPr>
      <w:r>
        <w:t xml:space="preserve">c) z 1 kusu počítačové sestavy TYP C za cenu á 43 439,00 Kč vč. DPH vyjímají dokovací stanici za cenu </w:t>
      </w:r>
      <w:r w:rsidR="00833E51" w:rsidRPr="00833E51">
        <w:t>2 017,07</w:t>
      </w:r>
      <w:r>
        <w:t xml:space="preserve"> Kč vč. DPH a nová cena činí </w:t>
      </w:r>
      <w:r w:rsidR="00401BAF" w:rsidRPr="00401BAF">
        <w:t>41 421,93</w:t>
      </w:r>
      <w:r>
        <w:t xml:space="preserve"> Kč vč. DPH (</w:t>
      </w:r>
      <w:r w:rsidR="00401BAF" w:rsidRPr="00401BAF">
        <w:t>34</w:t>
      </w:r>
      <w:r w:rsidR="00401BAF">
        <w:t> </w:t>
      </w:r>
      <w:r w:rsidR="00401BAF" w:rsidRPr="00401BAF">
        <w:t>233</w:t>
      </w:r>
      <w:r w:rsidR="00401BAF">
        <w:t xml:space="preserve">,00 </w:t>
      </w:r>
      <w:r>
        <w:t>Kč bez DPH)</w:t>
      </w:r>
      <w:r w:rsidR="00B7308E">
        <w:t>.</w:t>
      </w:r>
    </w:p>
    <w:p w14:paraId="3D321C39" w14:textId="77777777" w:rsidR="003B494D" w:rsidRDefault="003B494D" w:rsidP="00C9009E">
      <w:pPr>
        <w:ind w:left="142" w:right="141"/>
      </w:pPr>
    </w:p>
    <w:p w14:paraId="57C28180" w14:textId="77777777" w:rsidR="003B494D" w:rsidRDefault="003B494D" w:rsidP="00C9009E">
      <w:pPr>
        <w:ind w:left="142" w:right="141"/>
      </w:pPr>
    </w:p>
    <w:p w14:paraId="7AB5402D" w14:textId="61B64995" w:rsidR="003B494D" w:rsidRDefault="003B494D" w:rsidP="00C9009E">
      <w:pPr>
        <w:ind w:left="142" w:right="141"/>
      </w:pPr>
      <w:r>
        <w:t xml:space="preserve">Celková cena objednávky </w:t>
      </w:r>
      <w:r w:rsidRPr="003B494D">
        <w:t>č. OBJ/8611/0134/25</w:t>
      </w:r>
      <w:r>
        <w:t xml:space="preserve"> nově činí </w:t>
      </w:r>
      <w:r w:rsidR="002A1A45" w:rsidRPr="002A1A45">
        <w:rPr>
          <w:b/>
          <w:bCs/>
        </w:rPr>
        <w:t>400 657,62</w:t>
      </w:r>
      <w:r w:rsidRPr="002A1A45">
        <w:rPr>
          <w:b/>
          <w:bCs/>
        </w:rPr>
        <w:t xml:space="preserve"> </w:t>
      </w:r>
      <w:r w:rsidRPr="007E3492">
        <w:rPr>
          <w:b/>
          <w:bCs/>
        </w:rPr>
        <w:t>Kč vč. DPH (</w:t>
      </w:r>
      <w:r w:rsidR="002A1A45" w:rsidRPr="002A1A45">
        <w:rPr>
          <w:b/>
          <w:bCs/>
        </w:rPr>
        <w:t>331</w:t>
      </w:r>
      <w:r w:rsidR="002A1A45">
        <w:rPr>
          <w:b/>
          <w:bCs/>
        </w:rPr>
        <w:t> </w:t>
      </w:r>
      <w:r w:rsidR="002A1A45" w:rsidRPr="002A1A45">
        <w:rPr>
          <w:b/>
          <w:bCs/>
        </w:rPr>
        <w:t>122</w:t>
      </w:r>
      <w:r w:rsidR="002A1A45">
        <w:rPr>
          <w:b/>
          <w:bCs/>
        </w:rPr>
        <w:t>,00</w:t>
      </w:r>
      <w:r w:rsidRPr="007E3492">
        <w:rPr>
          <w:b/>
          <w:bCs/>
        </w:rPr>
        <w:t xml:space="preserve"> Kč vč. DPH)</w:t>
      </w:r>
      <w:r>
        <w:t>.</w:t>
      </w:r>
    </w:p>
    <w:p w14:paraId="1B0CC24B" w14:textId="77777777" w:rsidR="00523AE3" w:rsidRDefault="00523AE3" w:rsidP="00C9009E">
      <w:pPr>
        <w:ind w:left="142" w:right="141"/>
      </w:pPr>
    </w:p>
    <w:p w14:paraId="33C75A61" w14:textId="77777777" w:rsidR="00523AE3" w:rsidRDefault="00523AE3" w:rsidP="00C9009E">
      <w:pPr>
        <w:ind w:left="142" w:right="141"/>
      </w:pPr>
    </w:p>
    <w:p w14:paraId="7EFFF9B2" w14:textId="77777777" w:rsidR="00523AE3" w:rsidRDefault="00523AE3" w:rsidP="00C9009E">
      <w:pPr>
        <w:ind w:left="142" w:right="141"/>
      </w:pPr>
    </w:p>
    <w:p w14:paraId="3FC3FF1A" w14:textId="7FEE52D5" w:rsidR="003B494D" w:rsidRDefault="003B494D" w:rsidP="003B494D">
      <w:pPr>
        <w:keepNext/>
        <w:tabs>
          <w:tab w:val="left" w:pos="4536"/>
        </w:tabs>
        <w:ind w:left="142" w:right="142"/>
      </w:pPr>
      <w:r>
        <w:t>za Objednatele:</w:t>
      </w:r>
      <w:r>
        <w:tab/>
        <w:t>za Dodavatele:</w:t>
      </w:r>
    </w:p>
    <w:p w14:paraId="74062129" w14:textId="77777777" w:rsidR="003B494D" w:rsidRDefault="003B494D" w:rsidP="003B494D">
      <w:pPr>
        <w:keepNext/>
        <w:ind w:left="142" w:right="142"/>
      </w:pPr>
    </w:p>
    <w:p w14:paraId="0406A968" w14:textId="77777777" w:rsidR="003B494D" w:rsidRDefault="003B494D" w:rsidP="003B494D">
      <w:pPr>
        <w:keepNext/>
        <w:ind w:left="142" w:right="142"/>
      </w:pPr>
    </w:p>
    <w:p w14:paraId="707E9358" w14:textId="77777777" w:rsidR="003B494D" w:rsidRDefault="003B494D" w:rsidP="003B494D">
      <w:pPr>
        <w:keepNext/>
        <w:ind w:left="142" w:right="142"/>
      </w:pPr>
    </w:p>
    <w:p w14:paraId="4571F4D7" w14:textId="77777777" w:rsidR="003B494D" w:rsidRDefault="003B494D" w:rsidP="003B494D">
      <w:pPr>
        <w:keepNext/>
        <w:ind w:left="142" w:right="142"/>
      </w:pPr>
    </w:p>
    <w:p w14:paraId="5F736DEB" w14:textId="77777777" w:rsidR="003B494D" w:rsidRDefault="003B494D" w:rsidP="003B494D">
      <w:pPr>
        <w:keepNext/>
        <w:ind w:left="142" w:right="142"/>
      </w:pPr>
    </w:p>
    <w:p w14:paraId="1EB6D6EA" w14:textId="77777777" w:rsidR="003B494D" w:rsidRDefault="003B494D" w:rsidP="003B494D">
      <w:pPr>
        <w:keepNext/>
        <w:ind w:left="142" w:right="142"/>
      </w:pPr>
    </w:p>
    <w:p w14:paraId="5F91E9BF" w14:textId="633BB1F7" w:rsidR="003B494D" w:rsidRDefault="003B494D" w:rsidP="003B494D">
      <w:pPr>
        <w:tabs>
          <w:tab w:val="left" w:pos="4536"/>
        </w:tabs>
        <w:ind w:left="142" w:right="141"/>
      </w:pPr>
      <w:r>
        <w:t>.....................................................</w:t>
      </w:r>
      <w:r>
        <w:tab/>
        <w:t>.....................................................</w:t>
      </w:r>
    </w:p>
    <w:p w14:paraId="51AD8FD4" w14:textId="77777777" w:rsidR="00523AE3" w:rsidRDefault="00523AE3" w:rsidP="00C9009E">
      <w:pPr>
        <w:ind w:left="142" w:right="141"/>
      </w:pPr>
    </w:p>
    <w:p w14:paraId="6679CFB9" w14:textId="77777777" w:rsidR="00523AE3" w:rsidRDefault="00523AE3"/>
    <w:sectPr w:rsidR="00523AE3" w:rsidSect="00BF79EA">
      <w:headerReference w:type="default" r:id="rId7"/>
      <w:footerReference w:type="default" r:id="rId8"/>
      <w:pgSz w:w="11906" w:h="16838"/>
      <w:pgMar w:top="1417" w:right="1417" w:bottom="1417" w:left="1417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94545" w14:textId="77777777" w:rsidR="000458A0" w:rsidRDefault="000458A0" w:rsidP="00523AE3">
      <w:r>
        <w:separator/>
      </w:r>
    </w:p>
  </w:endnote>
  <w:endnote w:type="continuationSeparator" w:id="0">
    <w:p w14:paraId="7B457E7A" w14:textId="77777777" w:rsidR="000458A0" w:rsidRDefault="000458A0" w:rsidP="0052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Základní text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505E" w14:textId="0A2EF92C" w:rsidR="00C9009E" w:rsidRDefault="002A6EAF">
    <w:pPr>
      <w:pStyle w:val="Zpat"/>
    </w:pPr>
    <w:r>
      <w:rPr>
        <w:noProof/>
      </w:rPr>
    </w:r>
    <w:r w:rsidR="002A6EAF">
      <w:rPr>
        <w:noProof/>
      </w:rPr>
      <w:pict w14:anchorId="4719CA5A">
        <v:rect id="_x0000_i1027" alt="" style="width:453.6pt;height:.05pt;mso-width-percent:0;mso-height-percent:0;mso-width-percent:0;mso-height-percent:0" o:hralign="center" o:hrstd="t" o:hr="t" fillcolor="#a0a0a0" stroked="f"/>
      </w:pict>
    </w:r>
  </w:p>
  <w:p w14:paraId="2F6CF552" w14:textId="3ECBEB01" w:rsidR="00C9009E" w:rsidRDefault="00C9009E" w:rsidP="00C9009E">
    <w:pPr>
      <w:pStyle w:val="Zpat"/>
      <w:spacing w:before="40" w:after="40"/>
    </w:pPr>
    <w:r>
      <w:t>Psychologický ústav AV ČR, v. v. i. zapsaný v rejstříku vědeckých institucí.</w:t>
    </w:r>
    <w:r>
      <w:tab/>
      <w:t xml:space="preserve">Strana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z </w:t>
    </w:r>
    <w:fldSimple w:instr=" NUMPAGES  \* MERGEFORMAT ">
      <w:r>
        <w:rPr>
          <w:noProof/>
        </w:rPr>
        <w:t>1</w:t>
      </w:r>
    </w:fldSimple>
  </w:p>
  <w:p w14:paraId="02EAA738" w14:textId="67DA6891" w:rsidR="00C9009E" w:rsidRDefault="00C9009E">
    <w:pPr>
      <w:pStyle w:val="Zpat"/>
    </w:pPr>
    <w:r>
      <w:t>Číslo projektu 407: Zprostředkovaná společnost (</w:t>
    </w:r>
    <w:proofErr w:type="gramStart"/>
    <w:r>
      <w:t>MEDIS:ON</w:t>
    </w:r>
    <w:proofErr w:type="gramEnd"/>
    <w:r>
      <w:t>) (CZ.02.01.01/00/23_025/0008713)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C445F" w14:textId="77777777" w:rsidR="000458A0" w:rsidRDefault="000458A0" w:rsidP="00523AE3">
      <w:r>
        <w:separator/>
      </w:r>
    </w:p>
  </w:footnote>
  <w:footnote w:type="continuationSeparator" w:id="0">
    <w:p w14:paraId="49363499" w14:textId="77777777" w:rsidR="000458A0" w:rsidRDefault="000458A0" w:rsidP="0052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92A0" w14:textId="77388795" w:rsidR="00523AE3" w:rsidRPr="00683676" w:rsidRDefault="00523AE3" w:rsidP="00F97AFE">
    <w:pPr>
      <w:pStyle w:val="Zhlav"/>
      <w:spacing w:after="60"/>
      <w:jc w:val="right"/>
      <w:rPr>
        <w:szCs w:val="18"/>
      </w:rPr>
    </w:pPr>
    <w:r w:rsidRPr="00683676">
      <w:rPr>
        <w:caps/>
        <w:szCs w:val="18"/>
      </w:rPr>
      <w:t>Dodatek č. 1 k objednávce</w:t>
    </w:r>
    <w:r w:rsidRPr="00683676">
      <w:rPr>
        <w:szCs w:val="18"/>
      </w:rPr>
      <w:t xml:space="preserve"> </w:t>
    </w:r>
    <w:r w:rsidRPr="00683676">
      <w:rPr>
        <w:b/>
        <w:bCs/>
        <w:szCs w:val="18"/>
      </w:rPr>
      <w:t>OBJ/8611/0134/25</w:t>
    </w:r>
  </w:p>
  <w:p w14:paraId="3C64D789" w14:textId="03AD69A8" w:rsidR="00BF79EA" w:rsidRPr="00BF79EA" w:rsidRDefault="002A6EAF" w:rsidP="00523AE3">
    <w:pPr>
      <w:pStyle w:val="Zhlav"/>
      <w:jc w:val="right"/>
      <w:rPr>
        <w:sz w:val="2"/>
        <w:szCs w:val="2"/>
      </w:rPr>
    </w:pPr>
    <w:r>
      <w:rPr>
        <w:noProof/>
        <w:sz w:val="2"/>
        <w:szCs w:val="2"/>
      </w:rPr>
    </w:r>
    <w:r w:rsidR="002A6EAF">
      <w:rPr>
        <w:noProof/>
        <w:sz w:val="2"/>
        <w:szCs w:val="2"/>
      </w:rPr>
      <w:pict w14:anchorId="2EBAFF11">
        <v:rect id="_x0000_i1026" alt="" style="width:453.6pt;height:.05pt;mso-width-percent:0;mso-height-percent:0;mso-width-percent:0;mso-height-percent:0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EE"/>
    <w:rsid w:val="000458A0"/>
    <w:rsid w:val="001C5922"/>
    <w:rsid w:val="002A1A45"/>
    <w:rsid w:val="002A6EAF"/>
    <w:rsid w:val="002B5E65"/>
    <w:rsid w:val="002B6239"/>
    <w:rsid w:val="002F0E3A"/>
    <w:rsid w:val="00390F73"/>
    <w:rsid w:val="003B494D"/>
    <w:rsid w:val="00401BAF"/>
    <w:rsid w:val="004E2487"/>
    <w:rsid w:val="00500CEE"/>
    <w:rsid w:val="00523AE3"/>
    <w:rsid w:val="005855A8"/>
    <w:rsid w:val="0059253D"/>
    <w:rsid w:val="00606C86"/>
    <w:rsid w:val="00683676"/>
    <w:rsid w:val="007361EC"/>
    <w:rsid w:val="007E3492"/>
    <w:rsid w:val="0082543C"/>
    <w:rsid w:val="00833E51"/>
    <w:rsid w:val="009B72EE"/>
    <w:rsid w:val="00A03356"/>
    <w:rsid w:val="00A3461C"/>
    <w:rsid w:val="00B7308E"/>
    <w:rsid w:val="00BA3A5F"/>
    <w:rsid w:val="00BC154C"/>
    <w:rsid w:val="00BF79EA"/>
    <w:rsid w:val="00C023CB"/>
    <w:rsid w:val="00C85912"/>
    <w:rsid w:val="00C9009E"/>
    <w:rsid w:val="00CB36E2"/>
    <w:rsid w:val="00CC2CCF"/>
    <w:rsid w:val="00D44245"/>
    <w:rsid w:val="00DC605F"/>
    <w:rsid w:val="00E46571"/>
    <w:rsid w:val="00F70CD1"/>
    <w:rsid w:val="00F9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764D2"/>
  <w15:chartTrackingRefBased/>
  <w15:docId w15:val="{ADF075DB-4AD0-F946-A4EC-F3C625AB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="Times New Roman (Základní text"/>
        <w:kern w:val="2"/>
        <w:sz w:val="22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3676"/>
    <w:pPr>
      <w:jc w:val="both"/>
    </w:pPr>
    <w:rPr>
      <w:rFonts w:asciiTheme="minorHAnsi" w:hAnsiTheme="minorHAnsi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825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5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5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543C"/>
    <w:pPr>
      <w:keepNext/>
      <w:keepLines/>
      <w:spacing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543C"/>
    <w:pPr>
      <w:keepNext/>
      <w:keepLines/>
      <w:spacing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54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54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54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54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5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5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54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543C"/>
    <w:rPr>
      <w:rFonts w:asciiTheme="minorHAnsi" w:eastAsiaTheme="majorEastAsia" w:hAnsiTheme="minorHAnsi" w:cstheme="majorBidi"/>
      <w:i/>
      <w:iCs/>
      <w:color w:val="0F476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543C"/>
    <w:rPr>
      <w:rFonts w:asciiTheme="minorHAnsi" w:eastAsiaTheme="majorEastAsia" w:hAnsiTheme="minorHAnsi" w:cstheme="majorBidi"/>
      <w:color w:val="0F476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543C"/>
    <w:rPr>
      <w:rFonts w:asciiTheme="minorHAnsi" w:eastAsiaTheme="majorEastAsia" w:hAnsiTheme="minorHAnsi" w:cstheme="majorBidi"/>
      <w:i/>
      <w:iCs/>
      <w:color w:val="595959" w:themeColor="text1" w:themeTint="A6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543C"/>
    <w:rPr>
      <w:rFonts w:asciiTheme="minorHAnsi" w:eastAsiaTheme="majorEastAsia" w:hAnsiTheme="minorHAnsi" w:cstheme="majorBidi"/>
      <w:color w:val="595959" w:themeColor="text1" w:themeTint="A6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543C"/>
    <w:rPr>
      <w:rFonts w:asciiTheme="minorHAnsi" w:eastAsiaTheme="majorEastAsia" w:hAnsiTheme="minorHAnsi" w:cstheme="majorBidi"/>
      <w:i/>
      <w:iCs/>
      <w:color w:val="272727" w:themeColor="text1" w:themeTint="D8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543C"/>
    <w:rPr>
      <w:rFonts w:asciiTheme="minorHAnsi" w:eastAsiaTheme="majorEastAsia" w:hAnsiTheme="minorHAnsi" w:cstheme="majorBidi"/>
      <w:color w:val="272727" w:themeColor="text1" w:themeTint="D8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8254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54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54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2543C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8254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543C"/>
    <w:rPr>
      <w:i/>
      <w:iCs/>
      <w:color w:val="404040" w:themeColor="text1" w:themeTint="BF"/>
      <w:sz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5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543C"/>
    <w:rPr>
      <w:i/>
      <w:iCs/>
      <w:color w:val="0F4761" w:themeColor="accent1" w:themeShade="BF"/>
      <w:sz w:val="20"/>
    </w:rPr>
  </w:style>
  <w:style w:type="character" w:styleId="Zdraznnintenzivn">
    <w:name w:val="Intense Emphasis"/>
    <w:basedOn w:val="Standardnpsmoodstavce"/>
    <w:uiPriority w:val="21"/>
    <w:qFormat/>
    <w:rsid w:val="008254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543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23A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3AE3"/>
    <w:rPr>
      <w:rFonts w:asciiTheme="minorHAnsi" w:hAnsiTheme="minorHAnsi"/>
      <w:sz w:val="20"/>
    </w:rPr>
  </w:style>
  <w:style w:type="paragraph" w:styleId="Zpat">
    <w:name w:val="footer"/>
    <w:basedOn w:val="Normln"/>
    <w:link w:val="ZpatChar"/>
    <w:uiPriority w:val="99"/>
    <w:unhideWhenUsed/>
    <w:rsid w:val="00523A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3AE3"/>
    <w:rPr>
      <w:rFonts w:asciiTheme="minorHAnsi" w:hAnsiTheme="minorHAnsi"/>
      <w:sz w:val="20"/>
    </w:rPr>
  </w:style>
  <w:style w:type="table" w:styleId="Mkatabulky">
    <w:name w:val="Table Grid"/>
    <w:basedOn w:val="Normlntabulka"/>
    <w:uiPriority w:val="39"/>
    <w:rsid w:val="002B5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cp:lastPrinted>2025-10-08T11:32:00Z</cp:lastPrinted>
  <dcterms:created xsi:type="dcterms:W3CDTF">2025-10-08T11:32:00Z</dcterms:created>
  <dcterms:modified xsi:type="dcterms:W3CDTF">2025-10-08T11:32:00Z</dcterms:modified>
</cp:coreProperties>
</file>