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B6" w:rsidRPr="004339B6" w:rsidRDefault="004339B6" w:rsidP="004339B6">
      <w:pPr>
        <w:pStyle w:val="Zkladntext2"/>
        <w:spacing w:before="120" w:after="120" w:line="276" w:lineRule="auto"/>
        <w:jc w:val="center"/>
        <w:rPr>
          <w:rFonts w:cs="Arial"/>
          <w:sz w:val="26"/>
          <w:szCs w:val="26"/>
        </w:rPr>
      </w:pPr>
      <w:r w:rsidRPr="004339B6">
        <w:rPr>
          <w:rFonts w:cs="Arial"/>
          <w:sz w:val="26"/>
          <w:szCs w:val="26"/>
        </w:rPr>
        <w:t>SMLOUVA O DODÁVCE A IMPLEMENTACI INFORMAČNÍCH TECHNOLOGIÍ A POSKYTOVÁNÍ SERVISNÍ PODPORY</w:t>
      </w:r>
    </w:p>
    <w:p w:rsidR="004339B6" w:rsidRDefault="004339B6" w:rsidP="004339B6">
      <w:pPr>
        <w:pStyle w:val="Zkladntext2"/>
        <w:spacing w:before="120" w:after="120" w:line="276" w:lineRule="auto"/>
        <w:rPr>
          <w:rFonts w:cs="Arial"/>
          <w:b w:val="0"/>
          <w:sz w:val="22"/>
          <w:szCs w:val="22"/>
        </w:rPr>
      </w:pPr>
    </w:p>
    <w:p w:rsidR="004339B6" w:rsidRPr="004339B6" w:rsidRDefault="004339B6" w:rsidP="004339B6">
      <w:pPr>
        <w:pStyle w:val="Zkladntext2"/>
        <w:spacing w:before="120" w:after="120" w:line="276" w:lineRule="auto"/>
        <w:rPr>
          <w:rFonts w:cs="Arial"/>
          <w:b w:val="0"/>
          <w:sz w:val="22"/>
          <w:szCs w:val="22"/>
        </w:rPr>
      </w:pPr>
      <w:r w:rsidRPr="004339B6">
        <w:rPr>
          <w:rFonts w:cs="Arial"/>
          <w:b w:val="0"/>
          <w:sz w:val="22"/>
          <w:szCs w:val="22"/>
        </w:rPr>
        <w:t>uzavřená podle ustanovení § 1746 odst. 2 zákona č. 89/2012 Sb., občanský zákoník, v</w:t>
      </w:r>
      <w:r w:rsidR="00333524">
        <w:rPr>
          <w:rFonts w:cs="Arial"/>
          <w:b w:val="0"/>
          <w:sz w:val="22"/>
          <w:szCs w:val="22"/>
        </w:rPr>
        <w:t> </w:t>
      </w:r>
      <w:r w:rsidRPr="004339B6">
        <w:rPr>
          <w:rFonts w:cs="Arial"/>
          <w:b w:val="0"/>
          <w:sz w:val="22"/>
          <w:szCs w:val="22"/>
        </w:rPr>
        <w:t>platném znění (dále jen „občanský zákoník“), jakož i podle příslušných ustanovení upravujících smlouvu kupní (§ 2079 a násl. občanského zákoníku)</w:t>
      </w:r>
      <w:r w:rsidR="00094B4C">
        <w:rPr>
          <w:rFonts w:cs="Arial"/>
          <w:b w:val="0"/>
          <w:sz w:val="22"/>
          <w:szCs w:val="22"/>
        </w:rPr>
        <w:t xml:space="preserve"> a</w:t>
      </w:r>
      <w:r w:rsidRPr="004339B6">
        <w:rPr>
          <w:rFonts w:cs="Arial"/>
          <w:b w:val="0"/>
          <w:sz w:val="22"/>
          <w:szCs w:val="22"/>
        </w:rPr>
        <w:t xml:space="preserve"> smlouvu o dílo (§ 2586 a násl. občanského zákoníku)</w:t>
      </w:r>
    </w:p>
    <w:p w:rsidR="004339B6" w:rsidRDefault="004339B6" w:rsidP="003F5550">
      <w:pPr>
        <w:pStyle w:val="Zkladntext2"/>
        <w:spacing w:before="120" w:after="120" w:line="276" w:lineRule="auto"/>
        <w:jc w:val="center"/>
        <w:rPr>
          <w:rFonts w:cs="Arial"/>
          <w:b w:val="0"/>
          <w:sz w:val="22"/>
          <w:szCs w:val="22"/>
        </w:rPr>
      </w:pPr>
    </w:p>
    <w:p w:rsidR="004339B6" w:rsidRDefault="004339B6" w:rsidP="003F5550">
      <w:pPr>
        <w:pStyle w:val="Zkladntext2"/>
        <w:spacing w:before="120" w:after="120" w:line="276" w:lineRule="auto"/>
        <w:jc w:val="center"/>
        <w:rPr>
          <w:rFonts w:cs="Arial"/>
          <w:b w:val="0"/>
          <w:sz w:val="22"/>
          <w:szCs w:val="22"/>
        </w:rPr>
      </w:pPr>
    </w:p>
    <w:p w:rsidR="00BF5412" w:rsidRPr="008029B4" w:rsidRDefault="002F1402" w:rsidP="003F5550">
      <w:pPr>
        <w:pStyle w:val="Zkladntext2"/>
        <w:spacing w:before="120" w:after="120" w:line="276" w:lineRule="auto"/>
        <w:jc w:val="center"/>
        <w:rPr>
          <w:rFonts w:cs="Arial"/>
          <w:b w:val="0"/>
          <w:sz w:val="22"/>
          <w:szCs w:val="22"/>
        </w:rPr>
      </w:pPr>
      <w:r w:rsidRPr="008029B4">
        <w:rPr>
          <w:rFonts w:cs="Arial"/>
          <w:b w:val="0"/>
          <w:sz w:val="22"/>
          <w:szCs w:val="22"/>
        </w:rPr>
        <w:t>mezi</w:t>
      </w:r>
      <w:r w:rsidR="00561FA1" w:rsidRPr="008029B4">
        <w:rPr>
          <w:rFonts w:cs="Arial"/>
          <w:b w:val="0"/>
          <w:sz w:val="22"/>
          <w:szCs w:val="22"/>
        </w:rPr>
        <w:t xml:space="preserve"> smluvními stranami:</w:t>
      </w:r>
    </w:p>
    <w:p w:rsidR="00BF5412" w:rsidRDefault="00BF5412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4339B6" w:rsidRPr="003F5550" w:rsidRDefault="004339B6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Státní léčebné lázně Janské Lázně, státní podnik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Sídlem: Náměstí Svobody 272, 542 25 Janské Lázně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IČO: 00024007</w:t>
      </w:r>
    </w:p>
    <w:p w:rsidR="002F1402" w:rsidRPr="003F5550" w:rsidRDefault="00D7098E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vedený</w:t>
      </w:r>
      <w:r w:rsidR="002F1402" w:rsidRPr="003F5550">
        <w:rPr>
          <w:rFonts w:cs="Arial"/>
          <w:szCs w:val="22"/>
        </w:rPr>
        <w:t xml:space="preserve"> u Krajského soudu v Hradci Králové pod sp. zn. AXII 253</w:t>
      </w:r>
    </w:p>
    <w:p w:rsidR="004339B6" w:rsidRDefault="00D7098E" w:rsidP="006E415F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za který</w:t>
      </w:r>
      <w:r w:rsidR="002F1402" w:rsidRPr="003F5550">
        <w:rPr>
          <w:rFonts w:cs="Arial"/>
          <w:szCs w:val="22"/>
        </w:rPr>
        <w:t xml:space="preserve"> jedná: </w:t>
      </w:r>
      <w:r w:rsidR="007040AB">
        <w:rPr>
          <w:rFonts w:cs="Arial"/>
          <w:szCs w:val="22"/>
        </w:rPr>
        <w:t>xxx</w:t>
      </w:r>
      <w:r w:rsidR="006E415F">
        <w:rPr>
          <w:rFonts w:cs="Arial"/>
          <w:szCs w:val="22"/>
        </w:rPr>
        <w:t>, ředitel</w:t>
      </w:r>
    </w:p>
    <w:p w:rsidR="006E415F" w:rsidRDefault="004339B6" w:rsidP="004339B6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bankovní spojení: </w:t>
      </w:r>
      <w:r w:rsidR="008F2EF7" w:rsidRPr="003F5550">
        <w:rPr>
          <w:rFonts w:cs="Arial"/>
          <w:szCs w:val="22"/>
        </w:rPr>
        <w:tab/>
      </w:r>
      <w:r w:rsidR="000E230D" w:rsidRPr="003F5550">
        <w:rPr>
          <w:rFonts w:cs="Arial"/>
          <w:szCs w:val="22"/>
        </w:rPr>
        <w:tab/>
      </w:r>
    </w:p>
    <w:p w:rsidR="002F1402" w:rsidRPr="003F5550" w:rsidRDefault="002F1402" w:rsidP="006E415F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="004339B6">
        <w:rPr>
          <w:rFonts w:cs="Arial"/>
          <w:b/>
          <w:bCs/>
          <w:szCs w:val="22"/>
        </w:rPr>
        <w:t>Objednatel</w:t>
      </w:r>
      <w:r w:rsidRPr="003F5550">
        <w:rPr>
          <w:rFonts w:cs="Arial"/>
          <w:szCs w:val="22"/>
        </w:rPr>
        <w:t>“)</w:t>
      </w:r>
    </w:p>
    <w:p w:rsidR="004339B6" w:rsidRDefault="004339B6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a</w:t>
      </w:r>
    </w:p>
    <w:p w:rsidR="00366CB8" w:rsidRDefault="00366CB8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 w:rsidRPr="00366CB8">
        <w:rPr>
          <w:rFonts w:cs="Arial"/>
          <w:b/>
          <w:szCs w:val="22"/>
        </w:rPr>
        <w:t>Netfox s.r.o.</w:t>
      </w:r>
    </w:p>
    <w:p w:rsidR="00366CB8" w:rsidRPr="00366CB8" w:rsidRDefault="00366CB8" w:rsidP="00366CB8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66CB8">
        <w:rPr>
          <w:rFonts w:cs="Arial"/>
          <w:szCs w:val="22"/>
        </w:rPr>
        <w:t>Sídlem: Hartigova 2755/65a, 130 00 Praha 3</w:t>
      </w:r>
    </w:p>
    <w:p w:rsidR="00366CB8" w:rsidRDefault="00366CB8" w:rsidP="00366CB8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66CB8">
        <w:rPr>
          <w:rFonts w:cs="Arial"/>
          <w:szCs w:val="22"/>
        </w:rPr>
        <w:t>IČO: 27574032</w:t>
      </w:r>
    </w:p>
    <w:p w:rsidR="00366CB8" w:rsidRDefault="00366CB8" w:rsidP="00366C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vedená u Městského soudu v Praze, pod sp. zn. oddíl C, vložka 116806 </w:t>
      </w:r>
    </w:p>
    <w:p w:rsidR="00366CB8" w:rsidRDefault="00366CB8" w:rsidP="00366C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 kterou jedná: </w:t>
      </w:r>
      <w:r w:rsidR="007040AB">
        <w:rPr>
          <w:sz w:val="22"/>
          <w:szCs w:val="22"/>
        </w:rPr>
        <w:t>xxx</w:t>
      </w:r>
      <w:r>
        <w:rPr>
          <w:sz w:val="22"/>
          <w:szCs w:val="22"/>
        </w:rPr>
        <w:t xml:space="preserve"> </w:t>
      </w:r>
    </w:p>
    <w:p w:rsidR="006E415F" w:rsidRDefault="00366CB8" w:rsidP="00366CB8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>
        <w:rPr>
          <w:szCs w:val="22"/>
        </w:rPr>
        <w:t>bankovní spojení: Raiffeisenbank a.s., č. účtu: 2405638001/5500</w:t>
      </w:r>
    </w:p>
    <w:p w:rsidR="002F1402" w:rsidRPr="003F5550" w:rsidRDefault="002F1402" w:rsidP="006E415F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="004339B6">
        <w:rPr>
          <w:rFonts w:cs="Arial"/>
          <w:b/>
          <w:bCs/>
          <w:szCs w:val="22"/>
        </w:rPr>
        <w:t>Zhotovitel</w:t>
      </w:r>
      <w:r w:rsidRPr="003F5550">
        <w:rPr>
          <w:rFonts w:cs="Arial"/>
          <w:szCs w:val="22"/>
        </w:rPr>
        <w:t>“)</w:t>
      </w:r>
      <w:r w:rsidR="004339B6">
        <w:rPr>
          <w:rFonts w:cs="Arial"/>
          <w:szCs w:val="22"/>
        </w:rPr>
        <w:t xml:space="preserve"> 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Cs/>
          <w:szCs w:val="22"/>
        </w:rPr>
      </w:pP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(</w:t>
      </w:r>
      <w:r w:rsidR="004339B6">
        <w:rPr>
          <w:rFonts w:cs="Arial"/>
          <w:bCs/>
          <w:szCs w:val="22"/>
        </w:rPr>
        <w:t>Objednatel</w:t>
      </w:r>
      <w:r w:rsidRPr="003F5550">
        <w:rPr>
          <w:rFonts w:cs="Arial"/>
          <w:bCs/>
          <w:szCs w:val="22"/>
        </w:rPr>
        <w:t xml:space="preserve"> a </w:t>
      </w:r>
      <w:r w:rsidR="004339B6">
        <w:rPr>
          <w:rFonts w:cs="Arial"/>
          <w:bCs/>
          <w:szCs w:val="22"/>
        </w:rPr>
        <w:t>Zhotovitel</w:t>
      </w:r>
      <w:r w:rsidRPr="003F5550">
        <w:rPr>
          <w:rFonts w:cs="Arial"/>
          <w:bCs/>
          <w:szCs w:val="22"/>
        </w:rPr>
        <w:t xml:space="preserve"> dále společně též „</w:t>
      </w:r>
      <w:r w:rsidRPr="003F5550">
        <w:rPr>
          <w:rFonts w:cs="Arial"/>
          <w:b/>
          <w:szCs w:val="22"/>
        </w:rPr>
        <w:t>Smluvní strany</w:t>
      </w:r>
      <w:r w:rsidRPr="003F5550">
        <w:rPr>
          <w:rFonts w:cs="Arial"/>
          <w:bCs/>
          <w:szCs w:val="22"/>
        </w:rPr>
        <w:t>“ nebo jednotlivě „</w:t>
      </w:r>
      <w:r w:rsidRPr="003F5550">
        <w:rPr>
          <w:rFonts w:cs="Arial"/>
          <w:b/>
          <w:szCs w:val="22"/>
        </w:rPr>
        <w:t>Smluvní strana</w:t>
      </w:r>
      <w:r w:rsidRPr="003F5550">
        <w:rPr>
          <w:rFonts w:cs="Arial"/>
          <w:bCs/>
          <w:szCs w:val="22"/>
        </w:rPr>
        <w:t>“)</w:t>
      </w:r>
    </w:p>
    <w:p w:rsidR="00F141F6" w:rsidRDefault="00F141F6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</w:p>
    <w:p w:rsidR="004339B6" w:rsidRDefault="004339B6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</w:p>
    <w:p w:rsidR="004339B6" w:rsidRDefault="004339B6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</w:p>
    <w:p w:rsidR="004339B6" w:rsidRDefault="004339B6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</w:p>
    <w:p w:rsidR="004339B6" w:rsidRDefault="004339B6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</w:p>
    <w:p w:rsidR="004339B6" w:rsidRPr="003F5550" w:rsidRDefault="004339B6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</w:p>
    <w:p w:rsidR="00F731A8" w:rsidRPr="003F5550" w:rsidRDefault="00F731A8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lastRenderedPageBreak/>
        <w:t>Preambule</w:t>
      </w:r>
    </w:p>
    <w:p w:rsidR="00234092" w:rsidRPr="00234092" w:rsidRDefault="00234092" w:rsidP="00234092">
      <w:pPr>
        <w:spacing w:before="120" w:line="276" w:lineRule="auto"/>
        <w:jc w:val="both"/>
        <w:rPr>
          <w:rFonts w:cs="Arial"/>
          <w:szCs w:val="22"/>
        </w:rPr>
      </w:pPr>
      <w:r w:rsidRPr="00234092">
        <w:rPr>
          <w:rFonts w:cs="Arial"/>
          <w:szCs w:val="22"/>
        </w:rPr>
        <w:t>Tato Smlouva o dodávce a implementaci informačních technologií a poskytování servisní podpory (dále jen „</w:t>
      </w:r>
      <w:r w:rsidRPr="00234092">
        <w:rPr>
          <w:rFonts w:cs="Arial"/>
          <w:b/>
          <w:bCs/>
          <w:szCs w:val="22"/>
        </w:rPr>
        <w:t>Smlouva</w:t>
      </w:r>
      <w:r w:rsidRPr="00234092">
        <w:rPr>
          <w:rFonts w:cs="Arial"/>
          <w:szCs w:val="22"/>
        </w:rPr>
        <w:t>“) je uzavírána na základě výsledků zjednodušeného podlimitního řízení pro veřejnou zakázku na dodávky s názvem „</w:t>
      </w:r>
      <w:r w:rsidRPr="00234092">
        <w:rPr>
          <w:rFonts w:cs="Arial"/>
          <w:b/>
          <w:bCs/>
          <w:szCs w:val="22"/>
        </w:rPr>
        <w:t>Nákup serverů, licencí a</w:t>
      </w:r>
      <w:r w:rsidR="00333524">
        <w:rPr>
          <w:rFonts w:cs="Arial"/>
          <w:b/>
          <w:bCs/>
          <w:szCs w:val="22"/>
        </w:rPr>
        <w:t> </w:t>
      </w:r>
      <w:r w:rsidRPr="00234092">
        <w:rPr>
          <w:rFonts w:cs="Arial"/>
          <w:b/>
          <w:bCs/>
          <w:szCs w:val="22"/>
        </w:rPr>
        <w:t>diskového pole</w:t>
      </w:r>
      <w:r w:rsidRPr="00234092">
        <w:rPr>
          <w:rFonts w:cs="Arial"/>
          <w:szCs w:val="22"/>
        </w:rPr>
        <w:t>“, jejíž interní číslo u Objednatele jakožto veřejného zadavatele je 109/2025/ZPŘ (dále jen „</w:t>
      </w:r>
      <w:r w:rsidRPr="00234092">
        <w:rPr>
          <w:rFonts w:cs="Arial"/>
          <w:b/>
          <w:bCs/>
          <w:szCs w:val="22"/>
        </w:rPr>
        <w:t>Veřejná zakázka</w:t>
      </w:r>
      <w:r w:rsidRPr="00234092">
        <w:rPr>
          <w:rFonts w:cs="Arial"/>
          <w:szCs w:val="22"/>
        </w:rPr>
        <w:t>“).</w:t>
      </w:r>
    </w:p>
    <w:p w:rsidR="00234092" w:rsidRPr="00234092" w:rsidRDefault="00234092" w:rsidP="00234092">
      <w:pPr>
        <w:spacing w:before="120" w:line="276" w:lineRule="auto"/>
        <w:jc w:val="both"/>
        <w:rPr>
          <w:rFonts w:cs="Arial"/>
          <w:szCs w:val="22"/>
        </w:rPr>
      </w:pPr>
      <w:r w:rsidRPr="00234092">
        <w:rPr>
          <w:rFonts w:cs="Arial"/>
          <w:szCs w:val="22"/>
        </w:rPr>
        <w:t>Tuto Smlouvu uzavírají Smluvní strany v souladu s ustanoveními zákona č. 134/2016 Sb., o</w:t>
      </w:r>
      <w:r w:rsidR="00333524">
        <w:rPr>
          <w:rFonts w:cs="Arial"/>
          <w:szCs w:val="22"/>
        </w:rPr>
        <w:t> </w:t>
      </w:r>
      <w:r w:rsidRPr="00234092">
        <w:rPr>
          <w:rFonts w:cs="Arial"/>
          <w:szCs w:val="22"/>
        </w:rPr>
        <w:t>zadávání veřejných zakázek, v platném znění (dále jen „</w:t>
      </w:r>
      <w:r w:rsidRPr="00234092">
        <w:rPr>
          <w:rFonts w:cs="Arial"/>
          <w:b/>
          <w:bCs/>
          <w:szCs w:val="22"/>
        </w:rPr>
        <w:t>ZZVZ</w:t>
      </w:r>
      <w:r w:rsidRPr="00234092">
        <w:rPr>
          <w:rFonts w:cs="Arial"/>
          <w:szCs w:val="22"/>
        </w:rPr>
        <w:t>“), a v souladu s nabídkou Zhotovitele ze dne</w:t>
      </w:r>
      <w:r>
        <w:rPr>
          <w:rFonts w:cs="Arial"/>
          <w:szCs w:val="22"/>
        </w:rPr>
        <w:t xml:space="preserve"> </w:t>
      </w:r>
      <w:r w:rsidR="00366CB8">
        <w:rPr>
          <w:rFonts w:cs="Arial"/>
          <w:szCs w:val="22"/>
        </w:rPr>
        <w:t>01.10.2025,</w:t>
      </w:r>
      <w:r w:rsidRPr="00234092">
        <w:rPr>
          <w:rFonts w:cs="Arial"/>
          <w:szCs w:val="22"/>
        </w:rPr>
        <w:t xml:space="preserve"> která byla v zadávacím řízení pro Veřejnou zakázku vybrána jako nejvýhodnější a která je součástí dokumentace k Veřejné zakázce uložené u Objednatele.</w:t>
      </w:r>
    </w:p>
    <w:p w:rsidR="006E415F" w:rsidRDefault="00234092" w:rsidP="00234092">
      <w:pPr>
        <w:spacing w:before="120" w:line="276" w:lineRule="auto"/>
        <w:jc w:val="both"/>
        <w:rPr>
          <w:rFonts w:cs="Arial"/>
          <w:szCs w:val="22"/>
        </w:rPr>
      </w:pPr>
      <w:r w:rsidRPr="00234092">
        <w:rPr>
          <w:rFonts w:cs="Arial"/>
          <w:szCs w:val="22"/>
        </w:rPr>
        <w:t>Předmět plnění této Smlouvy je vymezen touto Smlouvou, podmínkami stanovenými v</w:t>
      </w:r>
      <w:r w:rsidR="00333524">
        <w:rPr>
          <w:rFonts w:cs="Arial"/>
          <w:szCs w:val="22"/>
        </w:rPr>
        <w:t> </w:t>
      </w:r>
      <w:r w:rsidRPr="00234092">
        <w:rPr>
          <w:rFonts w:cs="Arial"/>
          <w:szCs w:val="22"/>
        </w:rPr>
        <w:t xml:space="preserve">zadávací dokumentaci k Veřejné zakázce (včetně všech jejích příloh) a výše uvedenou nabídkou Zhotovitele. Zhotovitel je povinen při realizaci předmětu plnění dodržovat mimo této Smlouvy také všechny výše uvedené dokumenty, které společně tvoří úplný smluvní rámec. </w:t>
      </w:r>
    </w:p>
    <w:p w:rsidR="00234092" w:rsidRDefault="00234092" w:rsidP="00234092">
      <w:pPr>
        <w:spacing w:before="120" w:line="276" w:lineRule="auto"/>
        <w:jc w:val="both"/>
        <w:rPr>
          <w:rFonts w:cs="Arial"/>
          <w:b/>
          <w:szCs w:val="22"/>
        </w:rPr>
      </w:pPr>
    </w:p>
    <w:p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I.</w:t>
      </w:r>
    </w:p>
    <w:p w:rsidR="002F1402" w:rsidRPr="003F5550" w:rsidRDefault="00234092" w:rsidP="00A2698D">
      <w:pPr>
        <w:spacing w:after="120" w:line="276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Základní ustanovení (definice pojmů)</w:t>
      </w:r>
    </w:p>
    <w:p w:rsidR="00234092" w:rsidRDefault="00234092" w:rsidP="00236C56">
      <w:pPr>
        <w:pStyle w:val="Zkladntextodsazen2"/>
        <w:numPr>
          <w:ilvl w:val="0"/>
          <w:numId w:val="12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Pro </w:t>
      </w:r>
      <w:r w:rsidRPr="00234092">
        <w:rPr>
          <w:rFonts w:cs="Arial"/>
          <w:szCs w:val="22"/>
        </w:rPr>
        <w:t>účely této Smlouvy mají níže uvedené pojmy psané s velkým počátečním písmenem následující význam, pokud z kontextu Smlouvy výslovně nevyplývá jinak:</w:t>
      </w:r>
      <w:r>
        <w:rPr>
          <w:rFonts w:cs="Arial"/>
          <w:szCs w:val="22"/>
        </w:rPr>
        <w:t xml:space="preserve"> </w:t>
      </w:r>
    </w:p>
    <w:p w:rsidR="00234092" w:rsidRPr="00234092" w:rsidRDefault="00234092" w:rsidP="00236C56">
      <w:pPr>
        <w:pStyle w:val="Zkladntextodsazen2"/>
        <w:numPr>
          <w:ilvl w:val="0"/>
          <w:numId w:val="14"/>
        </w:numPr>
        <w:spacing w:before="120" w:after="120" w:line="276" w:lineRule="auto"/>
        <w:ind w:left="709"/>
        <w:rPr>
          <w:rFonts w:cs="Arial"/>
          <w:szCs w:val="22"/>
        </w:rPr>
      </w:pPr>
      <w:r w:rsidRPr="008C290E">
        <w:rPr>
          <w:rFonts w:cs="Arial"/>
          <w:b/>
          <w:bCs/>
          <w:szCs w:val="22"/>
        </w:rPr>
        <w:t>Hardwarem</w:t>
      </w:r>
      <w:r w:rsidRPr="00234092">
        <w:rPr>
          <w:rFonts w:cs="Arial"/>
          <w:szCs w:val="22"/>
        </w:rPr>
        <w:t xml:space="preserve"> se rozumí soubor hmotných technických prostředků, konkrétně 2 (dva) kusy serverů a 1 (jeden) kus diskového pole, jejichž podrobná technická specifikace je obsažena v Přílohách č. 1 a 2 této Smlouvy, které tvoří její nedílnou součást.</w:t>
      </w:r>
    </w:p>
    <w:p w:rsidR="00234092" w:rsidRPr="00234092" w:rsidRDefault="00234092" w:rsidP="00236C56">
      <w:pPr>
        <w:pStyle w:val="Zkladntextodsazen2"/>
        <w:numPr>
          <w:ilvl w:val="0"/>
          <w:numId w:val="14"/>
        </w:numPr>
        <w:spacing w:before="120" w:after="120" w:line="276" w:lineRule="auto"/>
        <w:ind w:left="709"/>
        <w:rPr>
          <w:rFonts w:cs="Arial"/>
          <w:szCs w:val="22"/>
        </w:rPr>
      </w:pPr>
      <w:r w:rsidRPr="008C290E">
        <w:rPr>
          <w:rFonts w:cs="Arial"/>
          <w:b/>
          <w:bCs/>
          <w:szCs w:val="22"/>
        </w:rPr>
        <w:t>Softwarem</w:t>
      </w:r>
      <w:r w:rsidRPr="00234092">
        <w:rPr>
          <w:rFonts w:cs="Arial"/>
          <w:szCs w:val="22"/>
        </w:rPr>
        <w:t xml:space="preserve"> se rozumí soubor nehmotných programových prostředků, konkrétně operační systémy a přístupové licence (CAL), jejichž podrobná specifikace je obsažena v čl. II této Smlouvy a v Příloze č. 3 této Smlouvy.</w:t>
      </w:r>
    </w:p>
    <w:p w:rsidR="00234092" w:rsidRPr="00234092" w:rsidRDefault="00234092" w:rsidP="00236C56">
      <w:pPr>
        <w:pStyle w:val="Zkladntextodsazen2"/>
        <w:numPr>
          <w:ilvl w:val="0"/>
          <w:numId w:val="14"/>
        </w:numPr>
        <w:spacing w:before="120" w:after="120" w:line="276" w:lineRule="auto"/>
        <w:ind w:left="709"/>
        <w:rPr>
          <w:rFonts w:cs="Arial"/>
          <w:szCs w:val="22"/>
        </w:rPr>
      </w:pPr>
      <w:r w:rsidRPr="008C290E">
        <w:rPr>
          <w:rFonts w:cs="Arial"/>
          <w:b/>
          <w:bCs/>
          <w:szCs w:val="22"/>
        </w:rPr>
        <w:t>Dílem</w:t>
      </w:r>
      <w:r w:rsidRPr="00234092">
        <w:rPr>
          <w:rFonts w:cs="Arial"/>
          <w:szCs w:val="22"/>
        </w:rPr>
        <w:t xml:space="preserve"> se rozumí komplexní souhrn všech činností Zhotovitele spočívajících v</w:t>
      </w:r>
      <w:r w:rsidR="00333524">
        <w:rPr>
          <w:rFonts w:cs="Arial"/>
          <w:szCs w:val="22"/>
        </w:rPr>
        <w:t> </w:t>
      </w:r>
      <w:r w:rsidRPr="00234092">
        <w:rPr>
          <w:rFonts w:cs="Arial"/>
          <w:szCs w:val="22"/>
        </w:rPr>
        <w:t>dodávce, instalaci, zapojení, konfiguraci, integraci, otestování a zprovoznění Hardwaru a Softwaru v Místě plnění do jednoho funkčního celku, včetně vytvoření a</w:t>
      </w:r>
      <w:r w:rsidR="00333524">
        <w:rPr>
          <w:rFonts w:cs="Arial"/>
          <w:szCs w:val="22"/>
        </w:rPr>
        <w:t> </w:t>
      </w:r>
      <w:r w:rsidRPr="00234092">
        <w:rPr>
          <w:rFonts w:cs="Arial"/>
          <w:szCs w:val="22"/>
        </w:rPr>
        <w:t>předání související dokumentace, jak je podrobně specifikováno v čl. II odst. 2.2 této Smlouvy.</w:t>
      </w:r>
    </w:p>
    <w:p w:rsidR="00234092" w:rsidRPr="00234092" w:rsidRDefault="00234092" w:rsidP="00236C56">
      <w:pPr>
        <w:pStyle w:val="Zkladntextodsazen2"/>
        <w:numPr>
          <w:ilvl w:val="0"/>
          <w:numId w:val="14"/>
        </w:numPr>
        <w:spacing w:before="120" w:after="120" w:line="276" w:lineRule="auto"/>
        <w:ind w:left="709"/>
        <w:rPr>
          <w:rFonts w:cs="Arial"/>
          <w:szCs w:val="22"/>
        </w:rPr>
      </w:pPr>
      <w:r w:rsidRPr="008C290E">
        <w:rPr>
          <w:rFonts w:cs="Arial"/>
          <w:b/>
          <w:bCs/>
          <w:szCs w:val="22"/>
        </w:rPr>
        <w:t>Servisními službami</w:t>
      </w:r>
      <w:r w:rsidRPr="00234092">
        <w:rPr>
          <w:rFonts w:cs="Arial"/>
          <w:szCs w:val="22"/>
        </w:rPr>
        <w:t xml:space="preserve"> se rozumí komplexní služby záruční podpory, údržby a oprav Hardwaru poskytované </w:t>
      </w:r>
      <w:r w:rsidR="00F3611E">
        <w:rPr>
          <w:rFonts w:cs="Arial"/>
          <w:szCs w:val="22"/>
        </w:rPr>
        <w:t>výrobcem Hardwaru</w:t>
      </w:r>
      <w:r w:rsidR="00F3611E" w:rsidRPr="00234092">
        <w:rPr>
          <w:rFonts w:cs="Arial"/>
          <w:szCs w:val="22"/>
        </w:rPr>
        <w:t xml:space="preserve"> </w:t>
      </w:r>
      <w:r w:rsidRPr="00234092">
        <w:rPr>
          <w:rFonts w:cs="Arial"/>
          <w:szCs w:val="22"/>
        </w:rPr>
        <w:t>po dobu 7 (sedmi) let od data podpisu Akceptačního protokolu bez výhrad, jejichž rozsah, parametry a</w:t>
      </w:r>
      <w:r w:rsidR="00333524">
        <w:rPr>
          <w:rFonts w:cs="Arial"/>
          <w:szCs w:val="22"/>
        </w:rPr>
        <w:t> </w:t>
      </w:r>
      <w:r w:rsidRPr="00234092">
        <w:rPr>
          <w:rFonts w:cs="Arial"/>
          <w:szCs w:val="22"/>
        </w:rPr>
        <w:t>garantovaná úroveň jsou definovány v čl. VII této Smlouvy (SLA).</w:t>
      </w:r>
    </w:p>
    <w:p w:rsidR="00234092" w:rsidRPr="00234092" w:rsidRDefault="00234092" w:rsidP="00236C56">
      <w:pPr>
        <w:pStyle w:val="Zkladntextodsazen2"/>
        <w:numPr>
          <w:ilvl w:val="0"/>
          <w:numId w:val="14"/>
        </w:numPr>
        <w:spacing w:before="120" w:after="120" w:line="276" w:lineRule="auto"/>
        <w:ind w:left="709"/>
        <w:rPr>
          <w:rFonts w:cs="Arial"/>
          <w:szCs w:val="22"/>
        </w:rPr>
      </w:pPr>
      <w:r w:rsidRPr="008C290E">
        <w:rPr>
          <w:rFonts w:cs="Arial"/>
          <w:b/>
          <w:bCs/>
          <w:szCs w:val="22"/>
        </w:rPr>
        <w:t>SLA (Service Level Agreement)</w:t>
      </w:r>
      <w:r w:rsidRPr="00234092">
        <w:rPr>
          <w:rFonts w:cs="Arial"/>
          <w:szCs w:val="22"/>
        </w:rPr>
        <w:t xml:space="preserve"> se rozumí ujednání o úrovni poskytovaných Servisních služeb, které definuje klíčové parametry jako dostupnost služby, Doby reakce a Doby opravy, jak je specifikováno v čl. VII této Smlouvy.</w:t>
      </w:r>
    </w:p>
    <w:p w:rsidR="00234092" w:rsidRPr="00234092" w:rsidRDefault="00234092" w:rsidP="00236C56">
      <w:pPr>
        <w:pStyle w:val="Zkladntextodsazen2"/>
        <w:numPr>
          <w:ilvl w:val="0"/>
          <w:numId w:val="14"/>
        </w:numPr>
        <w:spacing w:before="120" w:after="120" w:line="276" w:lineRule="auto"/>
        <w:ind w:left="709"/>
        <w:rPr>
          <w:rFonts w:cs="Arial"/>
          <w:szCs w:val="22"/>
        </w:rPr>
      </w:pPr>
      <w:r w:rsidRPr="008C290E">
        <w:rPr>
          <w:rFonts w:cs="Arial"/>
          <w:b/>
          <w:bCs/>
          <w:szCs w:val="22"/>
        </w:rPr>
        <w:t>Poruchou</w:t>
      </w:r>
      <w:r w:rsidRPr="00234092">
        <w:rPr>
          <w:rFonts w:cs="Arial"/>
          <w:szCs w:val="22"/>
        </w:rPr>
        <w:t xml:space="preserve"> se rozumí jakákoli vada, nefunkčnost nebo odchylka od specifikovaných vlastností Hardwaru, která brání jeho řádnému užívání.</w:t>
      </w:r>
    </w:p>
    <w:p w:rsidR="00234092" w:rsidRPr="00234092" w:rsidRDefault="00234092" w:rsidP="00236C56">
      <w:pPr>
        <w:pStyle w:val="Zkladntextodsazen2"/>
        <w:numPr>
          <w:ilvl w:val="0"/>
          <w:numId w:val="14"/>
        </w:numPr>
        <w:spacing w:before="120" w:after="120" w:line="276" w:lineRule="auto"/>
        <w:ind w:left="709"/>
        <w:rPr>
          <w:rFonts w:cs="Arial"/>
          <w:szCs w:val="22"/>
        </w:rPr>
      </w:pPr>
      <w:r w:rsidRPr="008C290E">
        <w:rPr>
          <w:rFonts w:cs="Arial"/>
          <w:b/>
          <w:bCs/>
          <w:szCs w:val="22"/>
        </w:rPr>
        <w:lastRenderedPageBreak/>
        <w:t>Nahlášením Poruchy</w:t>
      </w:r>
      <w:r w:rsidRPr="00234092">
        <w:rPr>
          <w:rFonts w:cs="Arial"/>
          <w:szCs w:val="22"/>
        </w:rPr>
        <w:t xml:space="preserve"> se rozumí prokazatelné oznámení Poruchy Objednatelem prostřednictvím kontaktních kanálů definovaných v čl. VII této Smlouvy. Okamžikem Nahlášení Poruchy začínají běžet lhůty stanovené v SLA.</w:t>
      </w:r>
    </w:p>
    <w:p w:rsidR="00234092" w:rsidRPr="00234092" w:rsidRDefault="00234092" w:rsidP="00236C56">
      <w:pPr>
        <w:pStyle w:val="Zkladntextodsazen2"/>
        <w:numPr>
          <w:ilvl w:val="0"/>
          <w:numId w:val="14"/>
        </w:numPr>
        <w:spacing w:before="120" w:after="120" w:line="276" w:lineRule="auto"/>
        <w:ind w:left="709"/>
        <w:rPr>
          <w:rFonts w:cs="Arial"/>
          <w:szCs w:val="22"/>
        </w:rPr>
      </w:pPr>
      <w:r w:rsidRPr="008C290E">
        <w:rPr>
          <w:rFonts w:cs="Arial"/>
          <w:b/>
          <w:bCs/>
          <w:szCs w:val="22"/>
        </w:rPr>
        <w:t>Dobou reakce</w:t>
      </w:r>
      <w:r w:rsidRPr="00234092">
        <w:rPr>
          <w:rFonts w:cs="Arial"/>
          <w:szCs w:val="22"/>
        </w:rPr>
        <w:t xml:space="preserve"> se rozumí maximální časový úsek od okamžiku Nahlášení Poruchy do okamžiku zahájení prokazatelných úkonů směřujících k diagnostice a odstranění Poruchy přímo v Místě plnění.</w:t>
      </w:r>
    </w:p>
    <w:p w:rsidR="00234092" w:rsidRPr="00234092" w:rsidRDefault="00234092" w:rsidP="00236C56">
      <w:pPr>
        <w:pStyle w:val="Zkladntextodsazen2"/>
        <w:numPr>
          <w:ilvl w:val="0"/>
          <w:numId w:val="14"/>
        </w:numPr>
        <w:spacing w:before="120" w:after="120" w:line="276" w:lineRule="auto"/>
        <w:ind w:left="709"/>
        <w:rPr>
          <w:rFonts w:cs="Arial"/>
          <w:szCs w:val="22"/>
        </w:rPr>
      </w:pPr>
      <w:r w:rsidRPr="008C290E">
        <w:rPr>
          <w:rFonts w:cs="Arial"/>
          <w:b/>
          <w:bCs/>
          <w:szCs w:val="22"/>
        </w:rPr>
        <w:t>Dobou opravy</w:t>
      </w:r>
      <w:r w:rsidRPr="00234092">
        <w:rPr>
          <w:rFonts w:cs="Arial"/>
          <w:szCs w:val="22"/>
        </w:rPr>
        <w:t xml:space="preserve"> se rozumí maximální časový úsek od okamžiku Nahlášení Poruchy do okamžiku úplného odstranění Poruchy a obnovení plné funkčnosti dotčeného Hardwaru.</w:t>
      </w:r>
    </w:p>
    <w:p w:rsidR="00234092" w:rsidRPr="00234092" w:rsidRDefault="00234092" w:rsidP="00236C56">
      <w:pPr>
        <w:pStyle w:val="Zkladntextodsazen2"/>
        <w:numPr>
          <w:ilvl w:val="0"/>
          <w:numId w:val="14"/>
        </w:numPr>
        <w:spacing w:before="120" w:after="120" w:line="276" w:lineRule="auto"/>
        <w:ind w:left="709"/>
        <w:rPr>
          <w:rFonts w:cs="Arial"/>
          <w:szCs w:val="22"/>
        </w:rPr>
      </w:pPr>
      <w:r w:rsidRPr="008C290E">
        <w:rPr>
          <w:rFonts w:cs="Arial"/>
          <w:b/>
          <w:bCs/>
          <w:szCs w:val="22"/>
        </w:rPr>
        <w:t>Akceptačním protokolem</w:t>
      </w:r>
      <w:r w:rsidRPr="00234092">
        <w:rPr>
          <w:rFonts w:cs="Arial"/>
          <w:szCs w:val="22"/>
        </w:rPr>
        <w:t xml:space="preserve"> se rozumí písemný dokument podepsaný oprávněnými zástupci obou Smluvních stran, kterým Objednatel potvrzuje, že Dílo bylo řádně a</w:t>
      </w:r>
      <w:r w:rsidR="00333524">
        <w:rPr>
          <w:rFonts w:cs="Arial"/>
          <w:szCs w:val="22"/>
        </w:rPr>
        <w:t> </w:t>
      </w:r>
      <w:r w:rsidRPr="00234092">
        <w:rPr>
          <w:rFonts w:cs="Arial"/>
          <w:szCs w:val="22"/>
        </w:rPr>
        <w:t>včas dokončeno, předáno v souladu se Smlouvou, je plně funkční a nevykazuje žádné vady ani nedodělky.</w:t>
      </w:r>
    </w:p>
    <w:p w:rsidR="00234092" w:rsidRPr="00234092" w:rsidRDefault="00234092" w:rsidP="00236C56">
      <w:pPr>
        <w:pStyle w:val="Zkladntextodsazen2"/>
        <w:numPr>
          <w:ilvl w:val="0"/>
          <w:numId w:val="14"/>
        </w:numPr>
        <w:spacing w:before="120" w:after="120" w:line="276" w:lineRule="auto"/>
        <w:ind w:left="709"/>
        <w:rPr>
          <w:rFonts w:cs="Arial"/>
          <w:szCs w:val="22"/>
        </w:rPr>
      </w:pPr>
      <w:r w:rsidRPr="008C290E">
        <w:rPr>
          <w:rFonts w:cs="Arial"/>
          <w:b/>
          <w:bCs/>
          <w:szCs w:val="22"/>
        </w:rPr>
        <w:t>Pracovním dnem</w:t>
      </w:r>
      <w:r w:rsidRPr="00234092">
        <w:rPr>
          <w:rFonts w:cs="Arial"/>
          <w:szCs w:val="22"/>
        </w:rPr>
        <w:t xml:space="preserve"> se pro účely této Smlouvy rozumí kterýkoli den od pondělí do pátku, který není státním svátkem České republiky, v době od 8:00 do 17:00 hodin středoevropského času.</w:t>
      </w:r>
    </w:p>
    <w:p w:rsidR="00234092" w:rsidRDefault="00234092" w:rsidP="00236C56">
      <w:pPr>
        <w:pStyle w:val="Zkladntextodsazen2"/>
        <w:numPr>
          <w:ilvl w:val="0"/>
          <w:numId w:val="14"/>
        </w:numPr>
        <w:spacing w:before="120" w:after="120" w:line="276" w:lineRule="auto"/>
        <w:ind w:left="709"/>
        <w:rPr>
          <w:rFonts w:cs="Arial"/>
          <w:szCs w:val="22"/>
        </w:rPr>
      </w:pPr>
      <w:r w:rsidRPr="008C290E">
        <w:rPr>
          <w:rFonts w:cs="Arial"/>
          <w:b/>
          <w:bCs/>
          <w:szCs w:val="22"/>
        </w:rPr>
        <w:t>NBD (Next Business Day)</w:t>
      </w:r>
      <w:r w:rsidRPr="00234092">
        <w:rPr>
          <w:rFonts w:cs="Arial"/>
          <w:szCs w:val="22"/>
        </w:rPr>
        <w:t xml:space="preserve"> se rozumí oprava provedená nejpozději do konce následujícího Pracovního dne po Nahlášení Poruchy.</w:t>
      </w:r>
    </w:p>
    <w:p w:rsidR="00F3611E" w:rsidRDefault="00F3611E" w:rsidP="00236C56">
      <w:pPr>
        <w:pStyle w:val="Zkladntextodsazen2"/>
        <w:numPr>
          <w:ilvl w:val="0"/>
          <w:numId w:val="14"/>
        </w:numPr>
        <w:spacing w:before="120" w:after="120" w:line="276" w:lineRule="auto"/>
        <w:ind w:left="709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Servisním </w:t>
      </w:r>
      <w:r w:rsidRPr="00F3611E">
        <w:rPr>
          <w:rFonts w:cs="Arial"/>
          <w:b/>
          <w:bCs/>
          <w:szCs w:val="22"/>
        </w:rPr>
        <w:t>kontraktem výrobce</w:t>
      </w:r>
      <w:r w:rsidRPr="00333524">
        <w:rPr>
          <w:rFonts w:cs="Arial"/>
          <w:szCs w:val="22"/>
        </w:rPr>
        <w:t xml:space="preserve"> </w:t>
      </w:r>
      <w:r w:rsidR="003E5955">
        <w:rPr>
          <w:rFonts w:cs="Arial"/>
          <w:szCs w:val="22"/>
        </w:rPr>
        <w:t xml:space="preserve">se rozumí </w:t>
      </w:r>
      <w:r w:rsidR="003E5955" w:rsidRPr="003E5955">
        <w:rPr>
          <w:rFonts w:cs="Arial"/>
          <w:szCs w:val="22"/>
        </w:rPr>
        <w:t>servisní balíček nebo smlouva o</w:t>
      </w:r>
      <w:r w:rsidR="00333524">
        <w:rPr>
          <w:rFonts w:cs="Arial"/>
          <w:szCs w:val="22"/>
        </w:rPr>
        <w:t> </w:t>
      </w:r>
      <w:r w:rsidR="003E5955" w:rsidRPr="003E5955">
        <w:rPr>
          <w:rFonts w:cs="Arial"/>
          <w:szCs w:val="22"/>
        </w:rPr>
        <w:t xml:space="preserve">poskytování servisní podpory a záručních služeb, jejíž aktivací a registrací </w:t>
      </w:r>
      <w:r w:rsidR="00BC5D57">
        <w:rPr>
          <w:rFonts w:cs="Arial"/>
          <w:szCs w:val="22"/>
        </w:rPr>
        <w:t xml:space="preserve">Zhotovitelem </w:t>
      </w:r>
      <w:r w:rsidR="003E5955" w:rsidRPr="003E5955">
        <w:rPr>
          <w:rFonts w:cs="Arial"/>
          <w:szCs w:val="22"/>
        </w:rPr>
        <w:t>na jméno Objednatele vzniká přímý servisní vztah mezi Objednatelem a</w:t>
      </w:r>
      <w:r w:rsidR="00333524">
        <w:rPr>
          <w:rFonts w:cs="Arial"/>
          <w:szCs w:val="22"/>
        </w:rPr>
        <w:t> </w:t>
      </w:r>
      <w:r w:rsidR="003E5955" w:rsidRPr="003E5955">
        <w:rPr>
          <w:rFonts w:cs="Arial"/>
          <w:szCs w:val="22"/>
        </w:rPr>
        <w:t>výrobcem Hardwaru, jejímž předmětem je zajištění plnění v rozsahu a kvalitě odpovídající minimálně požadavkům stanoveným v čl. VII této Smlouvy (SLA).</w:t>
      </w:r>
    </w:p>
    <w:p w:rsidR="008C290E" w:rsidRPr="00234092" w:rsidRDefault="008C290E" w:rsidP="008C290E">
      <w:pPr>
        <w:pStyle w:val="Zkladntextodsazen2"/>
        <w:spacing w:before="120" w:after="120" w:line="276" w:lineRule="auto"/>
        <w:ind w:left="349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II.</w:t>
      </w:r>
    </w:p>
    <w:p w:rsidR="008C290E" w:rsidRDefault="008C290E" w:rsidP="008C290E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Předmět plnění</w:t>
      </w:r>
    </w:p>
    <w:p w:rsidR="008C290E" w:rsidRDefault="008C290E" w:rsidP="008C290E">
      <w:pPr>
        <w:pStyle w:val="Zkladntextodsazen2"/>
        <w:spacing w:after="120" w:line="276" w:lineRule="auto"/>
        <w:ind w:left="-426"/>
        <w:rPr>
          <w:rFonts w:cs="Arial"/>
          <w:szCs w:val="22"/>
        </w:rPr>
      </w:pPr>
      <w:r w:rsidRPr="008C290E">
        <w:rPr>
          <w:rFonts w:cs="Arial"/>
          <w:szCs w:val="22"/>
        </w:rPr>
        <w:t>Předmět této Smlouvy je smíšené povahy a skládá se z části kupní, části díla a části poskytování služeb. Pro účely právní jistoty a aplikace příslušných ustanovení občanského zákoníku se předmět Smlouvy dělí následovně:</w:t>
      </w:r>
    </w:p>
    <w:p w:rsidR="008C290E" w:rsidRDefault="008C290E" w:rsidP="00236C56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8C290E">
        <w:rPr>
          <w:rFonts w:cs="Arial"/>
          <w:szCs w:val="22"/>
        </w:rPr>
        <w:t>Předmět koupě (dle § 2079 a násl. občanského zákoníku)</w:t>
      </w:r>
    </w:p>
    <w:p w:rsidR="008C290E" w:rsidRPr="008C290E" w:rsidRDefault="008C290E" w:rsidP="00236C56">
      <w:pPr>
        <w:pStyle w:val="Zkladntextodsazen2"/>
        <w:numPr>
          <w:ilvl w:val="0"/>
          <w:numId w:val="15"/>
        </w:numPr>
        <w:spacing w:before="120" w:after="120" w:line="276" w:lineRule="auto"/>
        <w:ind w:left="709"/>
        <w:rPr>
          <w:rFonts w:cs="Arial"/>
          <w:szCs w:val="22"/>
        </w:rPr>
      </w:pPr>
      <w:r w:rsidRPr="008C290E">
        <w:rPr>
          <w:rFonts w:cs="Arial"/>
          <w:szCs w:val="22"/>
        </w:rPr>
        <w:t>2 (dva) kusy Serverů dle podrobné technické specifikace uvedené v Příloze č. 1 této Smlouvy.</w:t>
      </w:r>
    </w:p>
    <w:p w:rsidR="008C290E" w:rsidRPr="008C290E" w:rsidRDefault="008C290E" w:rsidP="00236C56">
      <w:pPr>
        <w:pStyle w:val="Zkladntextodsazen2"/>
        <w:numPr>
          <w:ilvl w:val="0"/>
          <w:numId w:val="15"/>
        </w:numPr>
        <w:spacing w:before="120" w:after="120" w:line="276" w:lineRule="auto"/>
        <w:ind w:left="709"/>
        <w:rPr>
          <w:rFonts w:cs="Arial"/>
          <w:szCs w:val="22"/>
        </w:rPr>
      </w:pPr>
      <w:r w:rsidRPr="008C290E">
        <w:rPr>
          <w:rFonts w:cs="Arial"/>
          <w:szCs w:val="22"/>
        </w:rPr>
        <w:t>1 (jeden) kus Diskového pole dle podrobné technické specifikace uvedené v Příloze č. 2 této Smlouvy.</w:t>
      </w:r>
    </w:p>
    <w:p w:rsidR="008C290E" w:rsidRPr="008C290E" w:rsidRDefault="008C290E" w:rsidP="00236C56">
      <w:pPr>
        <w:pStyle w:val="Zkladntextodsazen2"/>
        <w:numPr>
          <w:ilvl w:val="0"/>
          <w:numId w:val="15"/>
        </w:numPr>
        <w:spacing w:before="120" w:after="120" w:line="276" w:lineRule="auto"/>
        <w:ind w:left="709"/>
        <w:rPr>
          <w:rFonts w:cs="Arial"/>
          <w:szCs w:val="22"/>
        </w:rPr>
      </w:pPr>
      <w:r w:rsidRPr="008C290E">
        <w:rPr>
          <w:rFonts w:cs="Arial"/>
          <w:szCs w:val="22"/>
        </w:rPr>
        <w:t>Software:</w:t>
      </w:r>
    </w:p>
    <w:p w:rsidR="001574DB" w:rsidRDefault="008C290E" w:rsidP="00236C56">
      <w:pPr>
        <w:pStyle w:val="Zkladntextodsazen2"/>
        <w:numPr>
          <w:ilvl w:val="0"/>
          <w:numId w:val="16"/>
        </w:numPr>
        <w:spacing w:before="120" w:after="120" w:line="276" w:lineRule="auto"/>
        <w:rPr>
          <w:rFonts w:cs="Arial"/>
          <w:szCs w:val="22"/>
        </w:rPr>
      </w:pPr>
      <w:r w:rsidRPr="008C290E">
        <w:rPr>
          <w:rFonts w:cs="Arial"/>
          <w:szCs w:val="22"/>
        </w:rPr>
        <w:t xml:space="preserve">Licence operačního systému pro každý dodaný Server: Microsoft Windows Server Datacenter 2025 s poskytnutým právem na downgrade na verzi Microsoft Windows Server Datacenter 2022. Součástí dodávky jsou licenční klíče pro obě verze systému a licence </w:t>
      </w:r>
      <w:r w:rsidR="007539C9">
        <w:rPr>
          <w:rFonts w:cs="Arial"/>
          <w:szCs w:val="22"/>
        </w:rPr>
        <w:t>pokrývající</w:t>
      </w:r>
      <w:r w:rsidRPr="008C290E">
        <w:rPr>
          <w:rFonts w:cs="Arial"/>
          <w:szCs w:val="22"/>
        </w:rPr>
        <w:t xml:space="preserve"> všechna fyzická jádra osazených procesorů v každém serveru.</w:t>
      </w:r>
    </w:p>
    <w:p w:rsidR="001574DB" w:rsidRDefault="008C290E" w:rsidP="00236C56">
      <w:pPr>
        <w:pStyle w:val="Zkladntextodsazen2"/>
        <w:numPr>
          <w:ilvl w:val="0"/>
          <w:numId w:val="16"/>
        </w:numPr>
        <w:spacing w:before="120" w:after="120" w:line="276" w:lineRule="auto"/>
        <w:rPr>
          <w:rFonts w:cs="Arial"/>
          <w:szCs w:val="22"/>
        </w:rPr>
      </w:pPr>
      <w:r w:rsidRPr="001574DB">
        <w:rPr>
          <w:rFonts w:cs="Arial"/>
          <w:szCs w:val="22"/>
        </w:rPr>
        <w:lastRenderedPageBreak/>
        <w:t>250 (dvě stě padesát) kusů přístupových licencí Microsoft Windows Server 2025 CAL (per device)</w:t>
      </w:r>
      <w:r w:rsidR="001574DB">
        <w:rPr>
          <w:rFonts w:cs="Arial"/>
          <w:szCs w:val="22"/>
        </w:rPr>
        <w:t>.</w:t>
      </w:r>
    </w:p>
    <w:p w:rsidR="008C290E" w:rsidRPr="001574DB" w:rsidRDefault="008C290E" w:rsidP="00236C56">
      <w:pPr>
        <w:pStyle w:val="Zkladntextodsazen2"/>
        <w:numPr>
          <w:ilvl w:val="0"/>
          <w:numId w:val="16"/>
        </w:numPr>
        <w:spacing w:before="120" w:after="120" w:line="276" w:lineRule="auto"/>
        <w:rPr>
          <w:rFonts w:cs="Arial"/>
          <w:szCs w:val="22"/>
        </w:rPr>
      </w:pPr>
      <w:r w:rsidRPr="001574DB">
        <w:rPr>
          <w:rFonts w:cs="Arial"/>
          <w:szCs w:val="22"/>
        </w:rPr>
        <w:t>250 (dvě stě padesát) kusů přístupových licencí Microsoft Windows Server 2025 RDS CAL (per device).</w:t>
      </w:r>
    </w:p>
    <w:p w:rsidR="008723E8" w:rsidRPr="008723E8" w:rsidRDefault="008723E8" w:rsidP="00236C56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8723E8">
        <w:rPr>
          <w:rFonts w:cs="Arial"/>
          <w:szCs w:val="22"/>
        </w:rPr>
        <w:t>Předmět díla (dle § 2586 a násl. občanského zákoníku)</w:t>
      </w:r>
    </w:p>
    <w:p w:rsidR="003F5550" w:rsidRDefault="008723E8" w:rsidP="008723E8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 w:rsidRPr="008723E8">
        <w:rPr>
          <w:rFonts w:cs="Arial"/>
          <w:szCs w:val="22"/>
        </w:rPr>
        <w:t>Zhotovitel se zavazuje na svůj náklad a nebezpečí provést pro Objednatele následující Dílo, jehož účelem je vytvoření a zprovoznění plně funkčního, integrovaného a vysoce dostupného systémového celku:</w:t>
      </w:r>
    </w:p>
    <w:p w:rsidR="008723E8" w:rsidRPr="008723E8" w:rsidRDefault="008723E8" w:rsidP="00236C56">
      <w:pPr>
        <w:pStyle w:val="Zkladntextodsazen2"/>
        <w:numPr>
          <w:ilvl w:val="0"/>
          <w:numId w:val="17"/>
        </w:numPr>
        <w:spacing w:before="120" w:after="120" w:line="276" w:lineRule="auto"/>
        <w:ind w:left="709"/>
        <w:rPr>
          <w:rFonts w:cs="Arial"/>
          <w:szCs w:val="22"/>
        </w:rPr>
      </w:pPr>
      <w:r w:rsidRPr="008723E8">
        <w:rPr>
          <w:rFonts w:cs="Arial"/>
          <w:szCs w:val="22"/>
        </w:rPr>
        <w:t>Doprava veškerého Hardwaru a Softwaru do Místa plnění, jeho vybalení, fyzická montáž do rackové skříně určené Objednatelem a jeho řádné elektrické a datové zapojení.</w:t>
      </w:r>
    </w:p>
    <w:p w:rsidR="008723E8" w:rsidRPr="008723E8" w:rsidRDefault="008723E8" w:rsidP="00236C56">
      <w:pPr>
        <w:pStyle w:val="Zkladntextodsazen2"/>
        <w:numPr>
          <w:ilvl w:val="0"/>
          <w:numId w:val="17"/>
        </w:numPr>
        <w:spacing w:before="120" w:after="120" w:line="276" w:lineRule="auto"/>
        <w:ind w:left="709"/>
        <w:rPr>
          <w:rFonts w:cs="Arial"/>
          <w:szCs w:val="22"/>
        </w:rPr>
      </w:pPr>
      <w:r w:rsidRPr="008723E8">
        <w:rPr>
          <w:rFonts w:cs="Arial"/>
          <w:szCs w:val="22"/>
        </w:rPr>
        <w:t>Instalace operačních systémů Windows Server v režimu Hyper-V Core na oba Servery a jejich konfigurace do clusteru s vysokou dostupností (High Availability Cluster).</w:t>
      </w:r>
    </w:p>
    <w:p w:rsidR="008723E8" w:rsidRPr="008723E8" w:rsidRDefault="008723E8" w:rsidP="00236C56">
      <w:pPr>
        <w:pStyle w:val="Zkladntextodsazen2"/>
        <w:numPr>
          <w:ilvl w:val="0"/>
          <w:numId w:val="17"/>
        </w:numPr>
        <w:spacing w:before="120" w:after="120" w:line="276" w:lineRule="auto"/>
        <w:ind w:left="709"/>
        <w:rPr>
          <w:rFonts w:cs="Arial"/>
          <w:szCs w:val="22"/>
        </w:rPr>
      </w:pPr>
      <w:r w:rsidRPr="008723E8">
        <w:rPr>
          <w:rFonts w:cs="Arial"/>
          <w:szCs w:val="22"/>
        </w:rPr>
        <w:t>Konfigurace síťových rozhraní a redundantní propojení Serverů a Diskového pole technologií Fibre Channel (FC32) napřímo, bez použití externích přepínačů.</w:t>
      </w:r>
    </w:p>
    <w:p w:rsidR="008723E8" w:rsidRPr="008723E8" w:rsidRDefault="008723E8" w:rsidP="00236C56">
      <w:pPr>
        <w:pStyle w:val="Zkladntextodsazen2"/>
        <w:numPr>
          <w:ilvl w:val="0"/>
          <w:numId w:val="17"/>
        </w:numPr>
        <w:spacing w:before="120" w:after="120" w:line="276" w:lineRule="auto"/>
        <w:ind w:left="709"/>
        <w:rPr>
          <w:rFonts w:cs="Arial"/>
          <w:szCs w:val="22"/>
        </w:rPr>
      </w:pPr>
      <w:r w:rsidRPr="008723E8">
        <w:rPr>
          <w:rFonts w:cs="Arial"/>
          <w:szCs w:val="22"/>
        </w:rPr>
        <w:t>Komplexní konfigurace Diskového pole, včetně vytvoření úložných prostor (LUNů) a jejich namapování a zpřístupnění pro servery v HA clusteru.</w:t>
      </w:r>
    </w:p>
    <w:p w:rsidR="008723E8" w:rsidRPr="008723E8" w:rsidRDefault="008723E8" w:rsidP="00236C56">
      <w:pPr>
        <w:pStyle w:val="Zkladntextodsazen2"/>
        <w:numPr>
          <w:ilvl w:val="0"/>
          <w:numId w:val="17"/>
        </w:numPr>
        <w:spacing w:before="120" w:after="120" w:line="276" w:lineRule="auto"/>
        <w:ind w:left="709"/>
        <w:rPr>
          <w:rFonts w:cs="Arial"/>
          <w:szCs w:val="22"/>
        </w:rPr>
      </w:pPr>
      <w:r w:rsidRPr="008723E8">
        <w:rPr>
          <w:rFonts w:cs="Arial"/>
          <w:szCs w:val="22"/>
        </w:rPr>
        <w:t>Vytvoření souborových systémů NAS s funkcí WORM (Write Once, Read Many) na Diskovém poli a jejich publikování v síťové infrastruktuře Objednatele dle jeho specifikací a požadavků.</w:t>
      </w:r>
    </w:p>
    <w:p w:rsidR="008723E8" w:rsidRPr="008723E8" w:rsidRDefault="008723E8" w:rsidP="00236C56">
      <w:pPr>
        <w:pStyle w:val="Zkladntextodsazen2"/>
        <w:numPr>
          <w:ilvl w:val="0"/>
          <w:numId w:val="17"/>
        </w:numPr>
        <w:spacing w:before="120" w:after="120" w:line="276" w:lineRule="auto"/>
        <w:ind w:left="709"/>
        <w:rPr>
          <w:rFonts w:cs="Arial"/>
          <w:szCs w:val="22"/>
        </w:rPr>
      </w:pPr>
      <w:r w:rsidRPr="008723E8">
        <w:rPr>
          <w:rFonts w:cs="Arial"/>
          <w:szCs w:val="22"/>
        </w:rPr>
        <w:t>Aktualizace firmwaru, ovladačů a veškerého souvisejícího softwaru všech komponent dodaného Hardwaru na nejnovější stabilní verze doporučené výrobcem a dostupné ke dni předání Díla.</w:t>
      </w:r>
    </w:p>
    <w:p w:rsidR="008723E8" w:rsidRPr="008723E8" w:rsidRDefault="008723E8" w:rsidP="00236C56">
      <w:pPr>
        <w:pStyle w:val="Zkladntextodsazen2"/>
        <w:numPr>
          <w:ilvl w:val="0"/>
          <w:numId w:val="17"/>
        </w:numPr>
        <w:spacing w:before="120" w:after="120" w:line="276" w:lineRule="auto"/>
        <w:ind w:left="709"/>
        <w:rPr>
          <w:rFonts w:cs="Arial"/>
          <w:szCs w:val="22"/>
        </w:rPr>
      </w:pPr>
      <w:r w:rsidRPr="008723E8">
        <w:rPr>
          <w:rFonts w:cs="Arial"/>
          <w:szCs w:val="22"/>
        </w:rPr>
        <w:t>Provedení komplexních funkčních a zátěžových testů celého řešení, které prokáží jeho plnou funkčnost a stabilitu. Součástí těchto testů musí být prokazatelné otestování funkcí vysoké dostupnosti, zejména simulace výpadku jednoho ze Serverů, výpadku jednoho z řadičů Diskového pole a výpadku jedné z propojovacích cest FC, a ověření automatického a bezvýpadkového převzetí služeb zbývajícími komponentami.</w:t>
      </w:r>
    </w:p>
    <w:p w:rsidR="008723E8" w:rsidRPr="008723E8" w:rsidRDefault="008723E8" w:rsidP="00236C56">
      <w:pPr>
        <w:pStyle w:val="Zkladntextodsazen2"/>
        <w:numPr>
          <w:ilvl w:val="0"/>
          <w:numId w:val="17"/>
        </w:numPr>
        <w:spacing w:before="120" w:after="120" w:line="276" w:lineRule="auto"/>
        <w:ind w:left="709"/>
        <w:rPr>
          <w:rFonts w:cs="Arial"/>
          <w:szCs w:val="22"/>
        </w:rPr>
      </w:pPr>
      <w:r w:rsidRPr="008723E8">
        <w:rPr>
          <w:rFonts w:cs="Arial"/>
          <w:szCs w:val="22"/>
        </w:rPr>
        <w:t>Zpracování a předání podrobné dokumentace skutečného provedení v českém jazyce v elektronické i tištěné podobě. Tato dokumentace bude obsahovat minimálně: detailní schéma fyzického a logického zapojení, soupis všech konfiguračních parametrů, seznam přidělených IP adres, popis vytvořených přístupových účtů a předání všech hesel a případných certifikátů Objednateli bezpečnou formou.</w:t>
      </w:r>
    </w:p>
    <w:p w:rsidR="008723E8" w:rsidRPr="008723E8" w:rsidRDefault="008723E8" w:rsidP="00236C56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8723E8">
        <w:rPr>
          <w:rFonts w:cs="Arial"/>
          <w:szCs w:val="22"/>
        </w:rPr>
        <w:t>Předmět poskytování služeb (Servisní služby)</w:t>
      </w:r>
    </w:p>
    <w:p w:rsidR="008723E8" w:rsidRPr="003F5550" w:rsidRDefault="00D56384" w:rsidP="008723E8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 w:rsidRPr="00D56384">
        <w:rPr>
          <w:rFonts w:cs="Arial"/>
          <w:szCs w:val="22"/>
        </w:rPr>
        <w:t>Zhotovitel se zavazuje pro veškerý Hardware specifikovaný v Přílohách č. 1 a 2 této Smlouvy na své náklady zajistit, řádně u výrobce zaregistrovat na jméno a k plné dispozici Objednatele a po celou dobu 7 (sedmi) let udržovat v platnosti Servisní kontrakt výrobce v rozsahu odpovídajícím minimálně požadavkům stanoveným v čl. VII této Smlouvy</w:t>
      </w:r>
      <w:r w:rsidR="008723E8" w:rsidRPr="008723E8">
        <w:rPr>
          <w:rFonts w:cs="Arial"/>
          <w:szCs w:val="22"/>
        </w:rPr>
        <w:t>.</w:t>
      </w:r>
    </w:p>
    <w:p w:rsidR="002F1402" w:rsidRPr="003F5550" w:rsidRDefault="00333524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lastRenderedPageBreak/>
        <w:t>,</w:t>
      </w:r>
      <w:r w:rsidR="002F1402" w:rsidRPr="003F5550">
        <w:rPr>
          <w:rFonts w:cs="Arial"/>
          <w:b/>
          <w:bCs/>
          <w:szCs w:val="22"/>
        </w:rPr>
        <w:t>III.</w:t>
      </w:r>
    </w:p>
    <w:p w:rsidR="002F1402" w:rsidRPr="003F5550" w:rsidRDefault="008723E8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Kupní cena a platební podmínky</w:t>
      </w:r>
    </w:p>
    <w:p w:rsidR="008723E8" w:rsidRPr="008723E8" w:rsidRDefault="00EB250F" w:rsidP="00236C56">
      <w:pPr>
        <w:pStyle w:val="Zkladntextodsazen2"/>
        <w:numPr>
          <w:ilvl w:val="0"/>
          <w:numId w:val="2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</w:t>
      </w:r>
      <w:r w:rsidR="008723E8" w:rsidRPr="008723E8">
        <w:rPr>
          <w:rFonts w:cs="Arial"/>
          <w:szCs w:val="22"/>
        </w:rPr>
        <w:t xml:space="preserve">Celková cena za kompletní a řádné splnění celého předmětu této Smlouvy, tj. za dodání Hardwaru a Softwaru (Předmět koupě), provedení Díla a </w:t>
      </w:r>
      <w:r w:rsidR="00D56384">
        <w:rPr>
          <w:rFonts w:cs="Arial"/>
          <w:szCs w:val="22"/>
        </w:rPr>
        <w:t>zprostředkování</w:t>
      </w:r>
      <w:r w:rsidR="00D56384" w:rsidRPr="008723E8">
        <w:rPr>
          <w:rFonts w:cs="Arial"/>
          <w:szCs w:val="22"/>
        </w:rPr>
        <w:t xml:space="preserve"> </w:t>
      </w:r>
      <w:r w:rsidR="008723E8" w:rsidRPr="008723E8">
        <w:rPr>
          <w:rFonts w:cs="Arial"/>
          <w:szCs w:val="22"/>
        </w:rPr>
        <w:t>Servisních služeb po celou sjednanou dobu, byla stanovena na základě nabídky Zhotovitele ve Veřejné zakázce a činí:</w:t>
      </w:r>
    </w:p>
    <w:p w:rsidR="008723E8" w:rsidRPr="002129A1" w:rsidRDefault="008723E8" w:rsidP="007040AB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 w:rsidRPr="002129A1">
        <w:rPr>
          <w:rFonts w:cs="Arial"/>
          <w:b/>
          <w:bCs/>
          <w:szCs w:val="22"/>
        </w:rPr>
        <w:t xml:space="preserve">Cena bez DPH: </w:t>
      </w:r>
      <w:r w:rsidR="007040AB">
        <w:rPr>
          <w:rFonts w:cs="Arial"/>
          <w:b/>
          <w:bCs/>
          <w:szCs w:val="22"/>
        </w:rPr>
        <w:t>xxx</w:t>
      </w:r>
    </w:p>
    <w:p w:rsidR="008723E8" w:rsidRPr="002129A1" w:rsidRDefault="008723E8" w:rsidP="008723E8">
      <w:pPr>
        <w:pStyle w:val="Zkladntextodsazen2"/>
        <w:spacing w:before="120" w:after="120" w:line="276" w:lineRule="auto"/>
        <w:ind w:left="360"/>
        <w:rPr>
          <w:rFonts w:cs="Arial"/>
          <w:b/>
          <w:bCs/>
          <w:szCs w:val="22"/>
        </w:rPr>
      </w:pPr>
      <w:r w:rsidRPr="002129A1">
        <w:rPr>
          <w:rFonts w:cs="Arial"/>
          <w:b/>
          <w:bCs/>
          <w:szCs w:val="22"/>
        </w:rPr>
        <w:t xml:space="preserve">DPH (21 %): </w:t>
      </w:r>
      <w:r w:rsidR="007040AB">
        <w:rPr>
          <w:b/>
        </w:rPr>
        <w:t>xxx</w:t>
      </w:r>
    </w:p>
    <w:p w:rsidR="008723E8" w:rsidRPr="00366CB8" w:rsidRDefault="008723E8" w:rsidP="008723E8">
      <w:pPr>
        <w:pStyle w:val="Zkladntextodsazen2"/>
        <w:spacing w:before="120" w:after="120" w:line="276" w:lineRule="auto"/>
        <w:ind w:left="360"/>
        <w:rPr>
          <w:rFonts w:cs="Arial"/>
          <w:b/>
          <w:bCs/>
          <w:szCs w:val="22"/>
        </w:rPr>
      </w:pPr>
      <w:r w:rsidRPr="002129A1">
        <w:rPr>
          <w:rFonts w:cs="Arial"/>
          <w:b/>
          <w:bCs/>
          <w:szCs w:val="22"/>
        </w:rPr>
        <w:t xml:space="preserve">Cena celkem vč. DPH: </w:t>
      </w:r>
      <w:r w:rsidR="007040AB">
        <w:rPr>
          <w:b/>
        </w:rPr>
        <w:t>xxx</w:t>
      </w:r>
    </w:p>
    <w:p w:rsidR="008723E8" w:rsidRPr="008723E8" w:rsidRDefault="008723E8" w:rsidP="00236C56">
      <w:pPr>
        <w:pStyle w:val="Zkladntextodsazen2"/>
        <w:numPr>
          <w:ilvl w:val="0"/>
          <w:numId w:val="2"/>
        </w:numPr>
        <w:spacing w:before="120" w:after="120" w:line="276" w:lineRule="auto"/>
        <w:rPr>
          <w:rFonts w:cs="Arial"/>
          <w:szCs w:val="22"/>
        </w:rPr>
      </w:pPr>
      <w:r w:rsidRPr="008723E8">
        <w:rPr>
          <w:rFonts w:cs="Arial"/>
          <w:szCs w:val="22"/>
        </w:rPr>
        <w:t xml:space="preserve">Smluvní strany se dohodly, že cena uvedená v odst. 3.1 tohoto článku je cenou konečnou a nejvýše přípustnou. Tato cena zahrnuje veškeré náklady Zhotovitele spojené s plněním této Smlouvy, zejména náklady na dopravu, balné, cla, pojištění, instalaci, práci techniků, licenční poplatky, náklady na </w:t>
      </w:r>
      <w:r w:rsidR="00D56384">
        <w:rPr>
          <w:rFonts w:cs="Arial"/>
          <w:szCs w:val="22"/>
        </w:rPr>
        <w:t>zprostředkování</w:t>
      </w:r>
      <w:r w:rsidR="00D56384" w:rsidRPr="008723E8">
        <w:rPr>
          <w:rFonts w:cs="Arial"/>
          <w:szCs w:val="22"/>
        </w:rPr>
        <w:t xml:space="preserve"> </w:t>
      </w:r>
      <w:r w:rsidRPr="008723E8">
        <w:rPr>
          <w:rFonts w:cs="Arial"/>
          <w:szCs w:val="22"/>
        </w:rPr>
        <w:t>Servisních služeb po celou dobu 7 let a jakékoli další náklady, které Zhotoviteli v souvislosti s plněním Smlouvy vzniknou. Překročení této ceny je možné pouze v případě zákonné změny sazby DPH.</w:t>
      </w:r>
    </w:p>
    <w:p w:rsidR="008723E8" w:rsidRPr="008723E8" w:rsidRDefault="008723E8" w:rsidP="00236C56">
      <w:pPr>
        <w:pStyle w:val="Zkladntextodsazen2"/>
        <w:numPr>
          <w:ilvl w:val="0"/>
          <w:numId w:val="2"/>
        </w:numPr>
        <w:spacing w:before="120" w:after="120" w:line="276" w:lineRule="auto"/>
        <w:rPr>
          <w:rFonts w:cs="Arial"/>
          <w:szCs w:val="22"/>
        </w:rPr>
      </w:pPr>
      <w:r w:rsidRPr="008723E8">
        <w:rPr>
          <w:rFonts w:cs="Arial"/>
          <w:szCs w:val="22"/>
        </w:rPr>
        <w:t>Právo na zaplacení celkové ceny vzniká Zhotoviteli až po řádném a včasném splnění celého předmětu koupě a díla dle čl. II odst. 2.1 a 2.2 této Smlouvy, což musí být potvrzeno oboustranným podpisem Akceptačního protokolu bez vad a nedodělků. Toto ustanovení reflektuje skutečnost, že jednotlivé komponenty tvoří jediný funkční celek a Objednatel má zájem na převzetí a úhradě až kompletně zprovozněného systému. Částečná fakturace není přípustná.</w:t>
      </w:r>
    </w:p>
    <w:p w:rsidR="008723E8" w:rsidRPr="008723E8" w:rsidRDefault="008723E8" w:rsidP="00236C56">
      <w:pPr>
        <w:pStyle w:val="Zkladntextodsazen2"/>
        <w:numPr>
          <w:ilvl w:val="0"/>
          <w:numId w:val="2"/>
        </w:numPr>
        <w:spacing w:before="120" w:after="120" w:line="276" w:lineRule="auto"/>
        <w:rPr>
          <w:rFonts w:cs="Arial"/>
          <w:szCs w:val="22"/>
        </w:rPr>
      </w:pPr>
      <w:r w:rsidRPr="008723E8">
        <w:rPr>
          <w:rFonts w:cs="Arial"/>
          <w:szCs w:val="22"/>
        </w:rPr>
        <w:t>Zhotovitel je oprávněn vystavit daňový doklad (fakturu) nejdříve v den následující po dni podpisu Akceptačního protokolu bez výhrad.</w:t>
      </w:r>
    </w:p>
    <w:p w:rsidR="008723E8" w:rsidRPr="008723E8" w:rsidRDefault="008723E8" w:rsidP="00236C56">
      <w:pPr>
        <w:pStyle w:val="Zkladntextodsazen2"/>
        <w:numPr>
          <w:ilvl w:val="0"/>
          <w:numId w:val="2"/>
        </w:numPr>
        <w:spacing w:before="120" w:after="120" w:line="276" w:lineRule="auto"/>
        <w:rPr>
          <w:rFonts w:cs="Arial"/>
          <w:szCs w:val="22"/>
        </w:rPr>
      </w:pPr>
      <w:r w:rsidRPr="008723E8">
        <w:rPr>
          <w:rFonts w:cs="Arial"/>
          <w:szCs w:val="22"/>
        </w:rPr>
        <w:t>Splatnost daňového dokladu se sjednává na 30 (třicet) kalendářních dnů ode dne jeho prokazatelného doručení Objednateli. Za den úhrady se považuje den odepsání příslušné částky z účtu Objednatele ve prospěch účtu Zhotovitele.</w:t>
      </w:r>
    </w:p>
    <w:p w:rsidR="008723E8" w:rsidRPr="008723E8" w:rsidRDefault="008723E8" w:rsidP="00236C56">
      <w:pPr>
        <w:pStyle w:val="Zkladntextodsazen2"/>
        <w:numPr>
          <w:ilvl w:val="0"/>
          <w:numId w:val="2"/>
        </w:numPr>
        <w:spacing w:before="120" w:after="120" w:line="276" w:lineRule="auto"/>
        <w:rPr>
          <w:rFonts w:cs="Arial"/>
          <w:szCs w:val="22"/>
        </w:rPr>
      </w:pPr>
      <w:r w:rsidRPr="008723E8">
        <w:rPr>
          <w:rFonts w:cs="Arial"/>
          <w:szCs w:val="22"/>
        </w:rPr>
        <w:t>Daňový doklad musí obsahovat veškeré náležitosti stanovené zákonem č. 235/2004 Sb., o dani z přidané hodnoty, v platném znění, a zákonem č. 563/1991 Sb., o účetnictví, v platném znění. Kromě těchto náležitostí musí faktura obsahovat název a číslo této Smlouvy a název Veřejné zakázky.</w:t>
      </w:r>
    </w:p>
    <w:p w:rsidR="002129A1" w:rsidRPr="004B4742" w:rsidRDefault="008723E8" w:rsidP="00236C56">
      <w:pPr>
        <w:pStyle w:val="Zkladntextodsazen2"/>
        <w:numPr>
          <w:ilvl w:val="0"/>
          <w:numId w:val="2"/>
        </w:numPr>
        <w:spacing w:before="120" w:after="120" w:line="276" w:lineRule="auto"/>
        <w:rPr>
          <w:rFonts w:cs="Arial"/>
          <w:szCs w:val="22"/>
        </w:rPr>
      </w:pPr>
      <w:r w:rsidRPr="008723E8">
        <w:rPr>
          <w:rFonts w:cs="Arial"/>
          <w:szCs w:val="22"/>
        </w:rPr>
        <w:t>V případě, že daňový doklad nebude obsahovat sjednané náležitosti nebo bude obsahovat nesprávné údaje, je Objednatel oprávněn jej ve lhůtě splatnosti vrátit Zhotoviteli k opravě či doplnění, aniž by se dostal do prodlení s platbou. Nová lhůta splatnosti v původní délce počíná běžet dnem doručení opraveného daňového dokladu Objednateli.</w:t>
      </w: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IV.</w:t>
      </w:r>
    </w:p>
    <w:p w:rsidR="002F1402" w:rsidRPr="003F5550" w:rsidRDefault="002129A1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Doba a místo plnění</w:t>
      </w:r>
    </w:p>
    <w:p w:rsidR="002129A1" w:rsidRPr="002129A1" w:rsidRDefault="002129A1" w:rsidP="00236C56">
      <w:pPr>
        <w:pStyle w:val="Zkladntextodsazen2"/>
        <w:numPr>
          <w:ilvl w:val="0"/>
          <w:numId w:val="3"/>
        </w:numPr>
        <w:spacing w:before="120" w:after="120" w:line="276" w:lineRule="auto"/>
        <w:rPr>
          <w:rFonts w:cs="Arial"/>
          <w:szCs w:val="22"/>
        </w:rPr>
      </w:pPr>
      <w:r w:rsidRPr="002129A1">
        <w:rPr>
          <w:rFonts w:cs="Arial"/>
          <w:szCs w:val="22"/>
        </w:rPr>
        <w:t xml:space="preserve">Zhotovitel se zavazuje řádně dokončit a předat celé Dílo, jak je specifikováno v čl. II odst. 2.2 této Smlouvy, nejpozději </w:t>
      </w:r>
      <w:r w:rsidRPr="002129A1">
        <w:rPr>
          <w:rFonts w:cs="Arial"/>
          <w:b/>
          <w:bCs/>
          <w:szCs w:val="22"/>
        </w:rPr>
        <w:t>do 2 (dvou) měsíců od nabytí účinnosti této Smlouvy</w:t>
      </w:r>
      <w:r w:rsidRPr="002129A1">
        <w:rPr>
          <w:rFonts w:cs="Arial"/>
          <w:szCs w:val="22"/>
        </w:rPr>
        <w:t xml:space="preserve">. </w:t>
      </w:r>
    </w:p>
    <w:p w:rsidR="002129A1" w:rsidRPr="002129A1" w:rsidRDefault="002129A1" w:rsidP="00236C56">
      <w:pPr>
        <w:pStyle w:val="Zkladntextodsazen2"/>
        <w:numPr>
          <w:ilvl w:val="0"/>
          <w:numId w:val="3"/>
        </w:numPr>
        <w:spacing w:before="120" w:after="120" w:line="276" w:lineRule="auto"/>
        <w:rPr>
          <w:rFonts w:cs="Arial"/>
          <w:szCs w:val="22"/>
        </w:rPr>
      </w:pPr>
      <w:r w:rsidRPr="002129A1">
        <w:rPr>
          <w:rFonts w:cs="Arial"/>
          <w:szCs w:val="22"/>
        </w:rPr>
        <w:lastRenderedPageBreak/>
        <w:t xml:space="preserve">Místem plnění je sídlo Objednatele na adrese: </w:t>
      </w:r>
      <w:r w:rsidRPr="002129A1">
        <w:rPr>
          <w:rFonts w:cs="Arial"/>
          <w:b/>
          <w:bCs/>
          <w:szCs w:val="22"/>
        </w:rPr>
        <w:t>Státní léčebné lázně Janské Lázně, s.p., Náměstí Svobody 272, 542 25 Janské Lázně, budova Ředitelství – místnost serverů</w:t>
      </w:r>
      <w:r w:rsidRPr="002129A1">
        <w:rPr>
          <w:rFonts w:cs="Arial"/>
          <w:szCs w:val="22"/>
        </w:rPr>
        <w:t>.</w:t>
      </w:r>
    </w:p>
    <w:p w:rsidR="002129A1" w:rsidRPr="002129A1" w:rsidRDefault="002129A1" w:rsidP="00236C56">
      <w:pPr>
        <w:pStyle w:val="Zkladntextodsazen2"/>
        <w:numPr>
          <w:ilvl w:val="0"/>
          <w:numId w:val="3"/>
        </w:numPr>
        <w:spacing w:before="120" w:after="120" w:line="276" w:lineRule="auto"/>
        <w:rPr>
          <w:rFonts w:cs="Arial"/>
          <w:szCs w:val="22"/>
        </w:rPr>
      </w:pPr>
      <w:r w:rsidRPr="002129A1">
        <w:rPr>
          <w:rFonts w:cs="Arial"/>
          <w:szCs w:val="22"/>
        </w:rPr>
        <w:t>Zhotovitel je povinen nejpozději do 5 (pěti) pracovních dnů od nabytí účinnosti této Smlouvy předložit Objednateli ke schválení podrobný harmonogram implementačních prací. Objednatel se zavazuje k tomuto harmonogramu vyjádřit do 3 (tří) pracovních dnů od jeho obdržení.</w:t>
      </w:r>
    </w:p>
    <w:p w:rsidR="00C23F25" w:rsidRDefault="002129A1" w:rsidP="00236C56">
      <w:pPr>
        <w:pStyle w:val="Zkladntextodsazen2"/>
        <w:numPr>
          <w:ilvl w:val="0"/>
          <w:numId w:val="3"/>
        </w:numPr>
        <w:spacing w:before="120" w:after="120" w:line="276" w:lineRule="auto"/>
        <w:rPr>
          <w:rFonts w:cs="Arial"/>
          <w:szCs w:val="22"/>
        </w:rPr>
      </w:pPr>
      <w:r w:rsidRPr="002129A1">
        <w:rPr>
          <w:rFonts w:cs="Arial"/>
          <w:szCs w:val="22"/>
        </w:rPr>
        <w:t>Konkrétní termíny provádění prací v Místě plnění budou vždy předem dohodnuty s kontaktní osobou Objednatele tak, aby byl v maximální možné míře respektován provoz Objednatele.</w:t>
      </w:r>
    </w:p>
    <w:p w:rsidR="002129A1" w:rsidRDefault="002129A1" w:rsidP="002129A1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V.</w:t>
      </w:r>
    </w:p>
    <w:p w:rsidR="002F1402" w:rsidRPr="003F5550" w:rsidRDefault="002129A1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Práva a povinnosti smluvních stran</w:t>
      </w:r>
    </w:p>
    <w:p w:rsidR="002129A1" w:rsidRPr="002129A1" w:rsidRDefault="002129A1" w:rsidP="00236C56">
      <w:pPr>
        <w:numPr>
          <w:ilvl w:val="0"/>
          <w:numId w:val="4"/>
        </w:numPr>
        <w:tabs>
          <w:tab w:val="clear" w:pos="563"/>
        </w:tabs>
        <w:spacing w:before="120" w:after="120" w:line="276" w:lineRule="auto"/>
        <w:jc w:val="both"/>
        <w:rPr>
          <w:rFonts w:cs="Arial"/>
          <w:szCs w:val="22"/>
        </w:rPr>
      </w:pPr>
      <w:r w:rsidRPr="002129A1">
        <w:rPr>
          <w:rFonts w:cs="Arial"/>
          <w:szCs w:val="22"/>
        </w:rPr>
        <w:t>Zhotovitel je povinen provést Dílo s odbornou péčí, v nejvyšší dostupné kvalitě a v souladu s touto Smlouvou, zadávací dokumentací, nabídkou Zhotovitele, platnými právními předpisy a technickými normami vztahujícími se k předmětu plnění.</w:t>
      </w:r>
    </w:p>
    <w:p w:rsidR="002129A1" w:rsidRPr="002129A1" w:rsidRDefault="002129A1" w:rsidP="00236C56">
      <w:pPr>
        <w:numPr>
          <w:ilvl w:val="0"/>
          <w:numId w:val="4"/>
        </w:numPr>
        <w:tabs>
          <w:tab w:val="clear" w:pos="563"/>
        </w:tabs>
        <w:spacing w:before="120" w:after="120" w:line="276" w:lineRule="auto"/>
        <w:jc w:val="both"/>
        <w:rPr>
          <w:rFonts w:cs="Arial"/>
          <w:szCs w:val="22"/>
        </w:rPr>
      </w:pPr>
      <w:r w:rsidRPr="002129A1">
        <w:rPr>
          <w:rFonts w:cs="Arial"/>
          <w:szCs w:val="22"/>
        </w:rPr>
        <w:t>Zhotovitel výslovně prohlašuje a zaručuje, že:</w:t>
      </w:r>
    </w:p>
    <w:p w:rsidR="002129A1" w:rsidRDefault="002129A1" w:rsidP="00236C56">
      <w:pPr>
        <w:numPr>
          <w:ilvl w:val="0"/>
          <w:numId w:val="18"/>
        </w:numPr>
        <w:spacing w:before="120" w:after="120" w:line="276" w:lineRule="auto"/>
        <w:ind w:left="993"/>
        <w:jc w:val="both"/>
        <w:rPr>
          <w:rFonts w:cs="Arial"/>
          <w:szCs w:val="22"/>
        </w:rPr>
      </w:pPr>
      <w:r w:rsidRPr="002129A1">
        <w:rPr>
          <w:rFonts w:cs="Arial"/>
          <w:szCs w:val="22"/>
        </w:rPr>
        <w:t>veškerý dodaný Hardware je nový, nepoužitý, originální, plně funkční, bez jakýchkoli faktických či právních vad a je určen pro trh v České republice.</w:t>
      </w:r>
    </w:p>
    <w:p w:rsidR="002129A1" w:rsidRDefault="002129A1" w:rsidP="00236C56">
      <w:pPr>
        <w:numPr>
          <w:ilvl w:val="0"/>
          <w:numId w:val="18"/>
        </w:numPr>
        <w:spacing w:before="120" w:after="120" w:line="276" w:lineRule="auto"/>
        <w:ind w:left="993"/>
        <w:jc w:val="both"/>
        <w:rPr>
          <w:rFonts w:cs="Arial"/>
          <w:szCs w:val="22"/>
        </w:rPr>
      </w:pPr>
      <w:r w:rsidRPr="002129A1">
        <w:rPr>
          <w:rFonts w:cs="Arial"/>
          <w:szCs w:val="22"/>
        </w:rPr>
        <w:t>Objednatel bude v databázi výrobce Hardwaru, pokud taková databáze existuje, veden jako první uživatel dodaného zboží.</w:t>
      </w:r>
    </w:p>
    <w:p w:rsidR="002129A1" w:rsidRDefault="002129A1" w:rsidP="00236C56">
      <w:pPr>
        <w:numPr>
          <w:ilvl w:val="0"/>
          <w:numId w:val="18"/>
        </w:numPr>
        <w:spacing w:before="120" w:after="120" w:line="276" w:lineRule="auto"/>
        <w:ind w:left="993"/>
        <w:jc w:val="both"/>
        <w:rPr>
          <w:rFonts w:cs="Arial"/>
          <w:szCs w:val="22"/>
        </w:rPr>
      </w:pPr>
      <w:r w:rsidRPr="002129A1">
        <w:rPr>
          <w:rFonts w:cs="Arial"/>
          <w:szCs w:val="22"/>
        </w:rPr>
        <w:t>veškerý dodaný Software je legálně nabytý a jeho instalace a užívání Objednatelem v souladu s touto Smlouvou neporušuje autorská práva ani jiná práva třetích osob.</w:t>
      </w:r>
    </w:p>
    <w:p w:rsidR="002129A1" w:rsidRPr="002129A1" w:rsidRDefault="002129A1" w:rsidP="00236C56">
      <w:pPr>
        <w:numPr>
          <w:ilvl w:val="0"/>
          <w:numId w:val="18"/>
        </w:numPr>
        <w:spacing w:before="120" w:after="120" w:line="276" w:lineRule="auto"/>
        <w:ind w:left="993"/>
        <w:jc w:val="both"/>
        <w:rPr>
          <w:rFonts w:cs="Arial"/>
          <w:szCs w:val="22"/>
        </w:rPr>
      </w:pPr>
      <w:r w:rsidRPr="002129A1">
        <w:rPr>
          <w:rFonts w:cs="Arial"/>
          <w:szCs w:val="22"/>
        </w:rPr>
        <w:t>je odborně způsobilý k provedení celého předmětu Smlouvy a instalaci provede oprávněná osoba s ověřitelnou certifikací výrobce.</w:t>
      </w:r>
    </w:p>
    <w:p w:rsidR="002129A1" w:rsidRPr="002129A1" w:rsidRDefault="002129A1" w:rsidP="00236C56">
      <w:pPr>
        <w:numPr>
          <w:ilvl w:val="0"/>
          <w:numId w:val="4"/>
        </w:numPr>
        <w:tabs>
          <w:tab w:val="clear" w:pos="563"/>
        </w:tabs>
        <w:spacing w:before="120" w:after="120" w:line="276" w:lineRule="auto"/>
        <w:jc w:val="both"/>
        <w:rPr>
          <w:rFonts w:cs="Arial"/>
          <w:szCs w:val="22"/>
        </w:rPr>
      </w:pPr>
      <w:r w:rsidRPr="002129A1">
        <w:rPr>
          <w:rFonts w:cs="Arial"/>
          <w:szCs w:val="22"/>
        </w:rPr>
        <w:t>Zhotovitel je povinen při pohybu a provádění prací v Místě plnění dodržovat veškeré interní předpisy Objednatele týkající se bezpečnosti a ochrany zdraví při práci (BOZP), požární ochrany (PO) a ochrany majetku, se kterými bude prokazatelně seznámen.</w:t>
      </w:r>
    </w:p>
    <w:p w:rsidR="002129A1" w:rsidRPr="002129A1" w:rsidRDefault="002129A1" w:rsidP="00236C56">
      <w:pPr>
        <w:numPr>
          <w:ilvl w:val="0"/>
          <w:numId w:val="4"/>
        </w:numPr>
        <w:tabs>
          <w:tab w:val="clear" w:pos="563"/>
        </w:tabs>
        <w:spacing w:before="120" w:after="120" w:line="276" w:lineRule="auto"/>
        <w:jc w:val="both"/>
        <w:rPr>
          <w:rFonts w:cs="Arial"/>
          <w:szCs w:val="22"/>
        </w:rPr>
      </w:pPr>
      <w:r w:rsidRPr="002129A1">
        <w:rPr>
          <w:rFonts w:cs="Arial"/>
          <w:szCs w:val="22"/>
        </w:rPr>
        <w:t>Objednatel se zavazuje poskytnout Zhotoviteli veškerou nezbytnou součinnost potřebnou pro řádné plnění této Smlouvy, zejména umožnit přístup do Místa plnění v dohodnutých termínech a určit kontaktní osoby pro technickou a smluvní komunikaci.</w:t>
      </w:r>
    </w:p>
    <w:p w:rsidR="006B2CAE" w:rsidRDefault="002129A1" w:rsidP="00236C56">
      <w:pPr>
        <w:numPr>
          <w:ilvl w:val="0"/>
          <w:numId w:val="19"/>
        </w:numPr>
        <w:spacing w:before="120" w:after="120" w:line="276" w:lineRule="auto"/>
        <w:jc w:val="both"/>
        <w:rPr>
          <w:rFonts w:cs="Arial"/>
          <w:szCs w:val="22"/>
        </w:rPr>
      </w:pPr>
      <w:r w:rsidRPr="002129A1">
        <w:rPr>
          <w:rFonts w:cs="Arial"/>
          <w:szCs w:val="22"/>
        </w:rPr>
        <w:t xml:space="preserve">Kontaktní osoba Objednatele ve věcech technických: </w:t>
      </w:r>
      <w:r w:rsidR="007040AB">
        <w:rPr>
          <w:rFonts w:cs="Arial"/>
          <w:szCs w:val="22"/>
        </w:rPr>
        <w:t>xxx</w:t>
      </w:r>
      <w:r w:rsidRPr="002129A1">
        <w:rPr>
          <w:rFonts w:cs="Arial"/>
          <w:szCs w:val="22"/>
        </w:rPr>
        <w:t>., vedoucí počítačový technik.</w:t>
      </w:r>
    </w:p>
    <w:p w:rsidR="002129A1" w:rsidRPr="006B2CAE" w:rsidRDefault="002129A1" w:rsidP="00236C56">
      <w:pPr>
        <w:numPr>
          <w:ilvl w:val="0"/>
          <w:numId w:val="19"/>
        </w:numPr>
        <w:spacing w:before="120" w:after="120" w:line="276" w:lineRule="auto"/>
        <w:jc w:val="both"/>
        <w:rPr>
          <w:rFonts w:cs="Arial"/>
          <w:szCs w:val="22"/>
        </w:rPr>
      </w:pPr>
      <w:r w:rsidRPr="006B2CAE">
        <w:rPr>
          <w:rFonts w:cs="Arial"/>
          <w:szCs w:val="22"/>
        </w:rPr>
        <w:t xml:space="preserve">Kontaktní osoba Objednatele ve věcech smluvních: </w:t>
      </w:r>
      <w:r w:rsidR="007040AB">
        <w:rPr>
          <w:rFonts w:cs="Arial"/>
          <w:szCs w:val="22"/>
        </w:rPr>
        <w:t>xxx</w:t>
      </w:r>
      <w:r w:rsidRPr="006B2CAE">
        <w:rPr>
          <w:rFonts w:cs="Arial"/>
          <w:szCs w:val="22"/>
        </w:rPr>
        <w:t xml:space="preserve">, vedoucí oddělení </w:t>
      </w:r>
      <w:r w:rsidR="006B2CAE">
        <w:rPr>
          <w:rFonts w:cs="Arial"/>
          <w:szCs w:val="22"/>
        </w:rPr>
        <w:t>veřejných zakázek</w:t>
      </w:r>
      <w:r w:rsidRPr="006B2CAE">
        <w:rPr>
          <w:rFonts w:cs="Arial"/>
          <w:szCs w:val="22"/>
        </w:rPr>
        <w:t>.</w:t>
      </w:r>
    </w:p>
    <w:p w:rsidR="00C91A7F" w:rsidRDefault="002129A1" w:rsidP="00236C56">
      <w:pPr>
        <w:numPr>
          <w:ilvl w:val="0"/>
          <w:numId w:val="4"/>
        </w:numPr>
        <w:tabs>
          <w:tab w:val="clear" w:pos="563"/>
        </w:tabs>
        <w:spacing w:before="120" w:after="120" w:line="276" w:lineRule="auto"/>
        <w:jc w:val="both"/>
        <w:rPr>
          <w:rFonts w:cs="Arial"/>
          <w:b/>
          <w:bCs/>
          <w:szCs w:val="22"/>
        </w:rPr>
      </w:pPr>
      <w:r w:rsidRPr="002129A1">
        <w:rPr>
          <w:rFonts w:cs="Arial"/>
          <w:szCs w:val="22"/>
        </w:rPr>
        <w:t>Zhotovitel nese plnou odpovědnost za činnost svých zaměstnanců a případných subdodavatelů, které k plnění Smlouvy použije.</w:t>
      </w:r>
    </w:p>
    <w:p w:rsidR="00C91A7F" w:rsidRDefault="00C91A7F" w:rsidP="00333524">
      <w:pPr>
        <w:spacing w:before="120" w:line="276" w:lineRule="auto"/>
        <w:rPr>
          <w:rFonts w:cs="Arial"/>
          <w:b/>
          <w:bCs/>
          <w:szCs w:val="22"/>
        </w:rPr>
      </w:pPr>
    </w:p>
    <w:p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lastRenderedPageBreak/>
        <w:t>V</w:t>
      </w:r>
      <w:r w:rsidR="00AB45F9">
        <w:rPr>
          <w:rFonts w:cs="Arial"/>
          <w:b/>
          <w:bCs/>
          <w:szCs w:val="22"/>
        </w:rPr>
        <w:t>I</w:t>
      </w:r>
      <w:r w:rsidRPr="003F5550">
        <w:rPr>
          <w:rFonts w:cs="Arial"/>
          <w:b/>
          <w:bCs/>
          <w:szCs w:val="22"/>
        </w:rPr>
        <w:t>.</w:t>
      </w:r>
    </w:p>
    <w:p w:rsidR="002F1402" w:rsidRPr="003F5550" w:rsidRDefault="006B2CAE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Instalace, konfigurace a akceptace díla</w:t>
      </w:r>
    </w:p>
    <w:p w:rsidR="006B2CAE" w:rsidRPr="006B2CAE" w:rsidRDefault="006B2CAE" w:rsidP="00236C56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jc w:val="both"/>
        <w:rPr>
          <w:rFonts w:cs="Arial"/>
          <w:szCs w:val="22"/>
        </w:rPr>
      </w:pPr>
      <w:r w:rsidRPr="006B2CAE">
        <w:rPr>
          <w:rFonts w:cs="Arial"/>
          <w:szCs w:val="22"/>
        </w:rPr>
        <w:t>Proces předání a převzetí Díla (dále jen „</w:t>
      </w:r>
      <w:r w:rsidRPr="006B2CAE">
        <w:rPr>
          <w:rFonts w:cs="Arial"/>
          <w:b/>
          <w:bCs/>
          <w:szCs w:val="22"/>
        </w:rPr>
        <w:t>akceptační řízení</w:t>
      </w:r>
      <w:r w:rsidRPr="006B2CAE">
        <w:rPr>
          <w:rFonts w:cs="Arial"/>
          <w:szCs w:val="22"/>
        </w:rPr>
        <w:t>“) je klíčovým momentem pro potvrzení řádného splnění závazků Zhotovitele. Zhotovitel písemně vyzve Objednatele k zahájení akceptačního řízení minimálně 3 (tři) pracovní dny před navrhovaným termínem.</w:t>
      </w:r>
    </w:p>
    <w:p w:rsidR="006B2CAE" w:rsidRPr="006B2CAE" w:rsidRDefault="006B2CAE" w:rsidP="00236C56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jc w:val="both"/>
        <w:rPr>
          <w:rFonts w:cs="Arial"/>
          <w:szCs w:val="22"/>
        </w:rPr>
      </w:pPr>
      <w:r w:rsidRPr="006B2CAE">
        <w:rPr>
          <w:rFonts w:cs="Arial"/>
          <w:szCs w:val="22"/>
        </w:rPr>
        <w:t>Akceptační řízení proběhne v Místě plnění za účasti oprávněných zástupců obou Smluvních stran a bude zahrnovat následující kroky:</w:t>
      </w:r>
    </w:p>
    <w:p w:rsidR="006B2CAE" w:rsidRDefault="006B2CAE" w:rsidP="00236C56">
      <w:pPr>
        <w:numPr>
          <w:ilvl w:val="0"/>
          <w:numId w:val="20"/>
        </w:numPr>
        <w:spacing w:before="120" w:after="120" w:line="276" w:lineRule="auto"/>
        <w:ind w:left="993"/>
        <w:jc w:val="both"/>
        <w:rPr>
          <w:rFonts w:cs="Arial"/>
          <w:szCs w:val="22"/>
        </w:rPr>
      </w:pPr>
      <w:r w:rsidRPr="006B2CAE">
        <w:rPr>
          <w:rFonts w:cs="Arial"/>
          <w:szCs w:val="22"/>
        </w:rPr>
        <w:t>Kontrolu fyzické kompletnosti dodávky Hardwaru a Softwaru oproti specifikaci v čl. II této Smlouvy.</w:t>
      </w:r>
    </w:p>
    <w:p w:rsidR="006B2CAE" w:rsidRDefault="006B2CAE" w:rsidP="00236C56">
      <w:pPr>
        <w:numPr>
          <w:ilvl w:val="0"/>
          <w:numId w:val="20"/>
        </w:numPr>
        <w:spacing w:before="120" w:after="120" w:line="276" w:lineRule="auto"/>
        <w:ind w:left="993"/>
        <w:jc w:val="both"/>
        <w:rPr>
          <w:rFonts w:cs="Arial"/>
          <w:szCs w:val="22"/>
        </w:rPr>
      </w:pPr>
      <w:r w:rsidRPr="006B2CAE">
        <w:rPr>
          <w:rFonts w:cs="Arial"/>
          <w:szCs w:val="22"/>
        </w:rPr>
        <w:t>Ověření funkčnosti jednotlivých komponent Hardwaru a správnosti instalace Softwaru.</w:t>
      </w:r>
    </w:p>
    <w:p w:rsidR="006B2CAE" w:rsidRDefault="006B2CAE" w:rsidP="00236C56">
      <w:pPr>
        <w:numPr>
          <w:ilvl w:val="0"/>
          <w:numId w:val="20"/>
        </w:numPr>
        <w:spacing w:before="120" w:after="120" w:line="276" w:lineRule="auto"/>
        <w:ind w:left="993"/>
        <w:jc w:val="both"/>
        <w:rPr>
          <w:rFonts w:cs="Arial"/>
          <w:szCs w:val="22"/>
        </w:rPr>
      </w:pPr>
      <w:r w:rsidRPr="006B2CAE">
        <w:rPr>
          <w:rFonts w:cs="Arial"/>
          <w:szCs w:val="22"/>
        </w:rPr>
        <w:t>Provedení akceptačních testů dle předem odsouhlaseného testovacího scénáře, který musí minimálně ověřit všechny klíčové funkce definované v čl. II odst. 2.2, zejména funkčnost HA clusteru a WORM úložiště.</w:t>
      </w:r>
    </w:p>
    <w:p w:rsidR="006B2CAE" w:rsidRDefault="006B2CAE" w:rsidP="00236C56">
      <w:pPr>
        <w:numPr>
          <w:ilvl w:val="0"/>
          <w:numId w:val="20"/>
        </w:numPr>
        <w:spacing w:before="120" w:after="120" w:line="276" w:lineRule="auto"/>
        <w:ind w:left="993"/>
        <w:jc w:val="both"/>
        <w:rPr>
          <w:rFonts w:cs="Arial"/>
          <w:szCs w:val="22"/>
        </w:rPr>
      </w:pPr>
      <w:r w:rsidRPr="006B2CAE">
        <w:rPr>
          <w:rFonts w:cs="Arial"/>
          <w:szCs w:val="22"/>
        </w:rPr>
        <w:t>Kontrolu a převzetí dokumentace skutečného provedení.</w:t>
      </w:r>
    </w:p>
    <w:p w:rsidR="00D56384" w:rsidRDefault="00D56384" w:rsidP="00236C56">
      <w:pPr>
        <w:numPr>
          <w:ilvl w:val="0"/>
          <w:numId w:val="20"/>
        </w:numPr>
        <w:spacing w:before="120" w:after="120" w:line="276" w:lineRule="auto"/>
        <w:ind w:left="993"/>
        <w:jc w:val="both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Pr="00D56384">
        <w:rPr>
          <w:rFonts w:cs="Arial"/>
          <w:szCs w:val="22"/>
        </w:rPr>
        <w:t>ředání prokazatelné dokumentace od výrobce Hardwaru (např. certifikáty, potvrzení z online portálu výrobce) potvrzující aktivaci a registraci Servisních kontraktů výrobce na veškeré dodané komponenty Hardwaru na dobu 7 let v souladu s čl. VII, přičemž jako vlastník a oprávněný uživatel těchto služeb musí být v dokumentaci jednoznačně uveden Objednatel</w:t>
      </w:r>
      <w:r>
        <w:rPr>
          <w:rFonts w:cs="Arial"/>
          <w:szCs w:val="22"/>
        </w:rPr>
        <w:t>.</w:t>
      </w:r>
    </w:p>
    <w:p w:rsidR="00D56384" w:rsidRPr="006B2CAE" w:rsidRDefault="00D56384" w:rsidP="00236C56">
      <w:pPr>
        <w:numPr>
          <w:ilvl w:val="0"/>
          <w:numId w:val="20"/>
        </w:numPr>
        <w:spacing w:before="120" w:after="120" w:line="276" w:lineRule="auto"/>
        <w:ind w:left="993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Provedení </w:t>
      </w:r>
      <w:r w:rsidRPr="00D56384">
        <w:rPr>
          <w:rFonts w:cs="Arial"/>
          <w:szCs w:val="22"/>
        </w:rPr>
        <w:t>veškerých úkonů nezbytných k převedení správy dodaných licencí Softwaru na Objednatele v příslušných licenčních portálech výrobce a předání veškerých přístupových údajů a informací potřebných k plnohodnotné správě těchto licencí Objednateli.</w:t>
      </w:r>
    </w:p>
    <w:p w:rsidR="006B2CAE" w:rsidRPr="006B2CAE" w:rsidRDefault="006B2CAE" w:rsidP="00236C56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jc w:val="both"/>
        <w:rPr>
          <w:rFonts w:cs="Arial"/>
          <w:szCs w:val="22"/>
        </w:rPr>
      </w:pPr>
      <w:r w:rsidRPr="006B2CAE">
        <w:rPr>
          <w:rFonts w:cs="Arial"/>
          <w:szCs w:val="22"/>
        </w:rPr>
        <w:t>O průběhu a výsledku akceptačního řízení bude sepsán Akceptační protokol.</w:t>
      </w:r>
    </w:p>
    <w:p w:rsidR="006B2CAE" w:rsidRDefault="006B2CAE" w:rsidP="00236C56">
      <w:pPr>
        <w:numPr>
          <w:ilvl w:val="0"/>
          <w:numId w:val="21"/>
        </w:numPr>
        <w:spacing w:before="120" w:after="120" w:line="276" w:lineRule="auto"/>
        <w:ind w:left="993"/>
        <w:jc w:val="both"/>
        <w:rPr>
          <w:rFonts w:cs="Arial"/>
          <w:szCs w:val="22"/>
        </w:rPr>
      </w:pPr>
      <w:r w:rsidRPr="006B2CAE">
        <w:rPr>
          <w:rFonts w:cs="Arial"/>
          <w:szCs w:val="22"/>
        </w:rPr>
        <w:t>Pokud Dílo splňuje veškeré požadavky této Smlouvy, je plně funkční a nevykazuje žádné vady ani nedodělky, Smluvní strany podepíší Akceptační protokol bez výhrad. Tímto okamžikem se Dílo považuje za řádně dokončené a předané.</w:t>
      </w:r>
    </w:p>
    <w:p w:rsidR="006B2CAE" w:rsidRDefault="006B2CAE" w:rsidP="00236C56">
      <w:pPr>
        <w:numPr>
          <w:ilvl w:val="0"/>
          <w:numId w:val="21"/>
        </w:numPr>
        <w:spacing w:before="120" w:after="120" w:line="276" w:lineRule="auto"/>
        <w:ind w:left="993"/>
        <w:jc w:val="both"/>
        <w:rPr>
          <w:rFonts w:cs="Arial"/>
          <w:szCs w:val="22"/>
        </w:rPr>
      </w:pPr>
      <w:r w:rsidRPr="006B2CAE">
        <w:rPr>
          <w:rFonts w:cs="Arial"/>
          <w:szCs w:val="22"/>
        </w:rPr>
        <w:t>Pokud Dílo vykazuje vady nebo nedodělky, které samy o sobě ani ve spojení s jinými nebrání jeho bezpečnému a spolehlivému provozu, může Objednatel dle svého uvážení Dílo převzít s výhradami. V Akceptačním protokolu bude uveden soupis všech zjištěných vad a nedodělků a Smluvními stranami dohodnutá přiměřená lhůta pro jejich odstranění.</w:t>
      </w:r>
    </w:p>
    <w:p w:rsidR="006B2CAE" w:rsidRPr="006B2CAE" w:rsidRDefault="006B2CAE" w:rsidP="00236C56">
      <w:pPr>
        <w:numPr>
          <w:ilvl w:val="0"/>
          <w:numId w:val="21"/>
        </w:numPr>
        <w:spacing w:before="120" w:after="120" w:line="276" w:lineRule="auto"/>
        <w:ind w:left="993"/>
        <w:jc w:val="both"/>
        <w:rPr>
          <w:rFonts w:cs="Arial"/>
          <w:szCs w:val="22"/>
        </w:rPr>
      </w:pPr>
      <w:r w:rsidRPr="006B2CAE">
        <w:rPr>
          <w:rFonts w:cs="Arial"/>
          <w:szCs w:val="22"/>
        </w:rPr>
        <w:t>Pokud Dílo vykazuje vady, které brání jeho řádnému, bezpečnému a spolehlivému provozu, nebo neodpovídá specifikaci dle této Smlouvy, je Objednatel oprávněn převzetí Díla odmítnout. V takovém případě je Zhotovitel v prodlení s plněním a je povinen vady v co nejkratším možném termínu odstranit a následně znovu vyzvat Objednatele k akceptačnímu řízení.</w:t>
      </w:r>
    </w:p>
    <w:p w:rsidR="00561FA1" w:rsidRDefault="006B2CAE" w:rsidP="00236C56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jc w:val="both"/>
        <w:rPr>
          <w:rFonts w:cs="Arial"/>
          <w:szCs w:val="22"/>
        </w:rPr>
      </w:pPr>
      <w:r w:rsidRPr="006B2CAE">
        <w:rPr>
          <w:rFonts w:cs="Arial"/>
          <w:szCs w:val="22"/>
        </w:rPr>
        <w:t>Vlastnické právo k Hardwaru a Softwaru a nebezpečí škody na Díle přechází na Objednatele okamžikem oboustranného podpisu Akceptačního protokolu bez výhrad.</w:t>
      </w:r>
    </w:p>
    <w:p w:rsidR="00A2698D" w:rsidRPr="003F5550" w:rsidRDefault="00A2698D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lastRenderedPageBreak/>
        <w:t>VII</w:t>
      </w:r>
      <w:r w:rsidRPr="003F5550">
        <w:rPr>
          <w:rFonts w:cs="Arial"/>
          <w:b/>
          <w:bCs/>
          <w:szCs w:val="22"/>
        </w:rPr>
        <w:t>.</w:t>
      </w:r>
    </w:p>
    <w:p w:rsidR="00A2698D" w:rsidRPr="003F5550" w:rsidRDefault="006B2CAE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Záruka za jakost a servisní podmínky (SLA)</w:t>
      </w:r>
    </w:p>
    <w:p w:rsidR="00A10938" w:rsidRPr="00A10938" w:rsidRDefault="00A10938" w:rsidP="00236C56">
      <w:pPr>
        <w:numPr>
          <w:ilvl w:val="0"/>
          <w:numId w:val="8"/>
        </w:numPr>
        <w:tabs>
          <w:tab w:val="clear" w:pos="563"/>
        </w:tabs>
        <w:spacing w:before="120" w:after="120" w:line="276" w:lineRule="auto"/>
        <w:jc w:val="both"/>
        <w:rPr>
          <w:rFonts w:cs="Arial"/>
          <w:b/>
          <w:bCs/>
          <w:szCs w:val="22"/>
        </w:rPr>
      </w:pPr>
      <w:r w:rsidRPr="00A10938">
        <w:rPr>
          <w:rFonts w:cs="Arial"/>
          <w:b/>
          <w:bCs/>
          <w:szCs w:val="22"/>
        </w:rPr>
        <w:t>Záruční doba</w:t>
      </w:r>
    </w:p>
    <w:p w:rsidR="00A10938" w:rsidRPr="00A10938" w:rsidRDefault="00A10938" w:rsidP="00A10938">
      <w:pPr>
        <w:spacing w:before="120" w:after="120" w:line="276" w:lineRule="auto"/>
        <w:ind w:left="563"/>
        <w:jc w:val="both"/>
        <w:rPr>
          <w:rFonts w:cs="Arial"/>
          <w:szCs w:val="22"/>
        </w:rPr>
      </w:pPr>
      <w:r w:rsidRPr="00A10938">
        <w:rPr>
          <w:rFonts w:cs="Arial"/>
          <w:szCs w:val="22"/>
        </w:rPr>
        <w:t>Zhotovitel poskytuje Objednateli záruku za jakost na veškerý dodaný Hardware v délce 84 (osmdesát čtyři) měsíců, tj. 7 let.</w:t>
      </w:r>
      <w:r>
        <w:rPr>
          <w:rFonts w:cs="Arial"/>
          <w:szCs w:val="22"/>
        </w:rPr>
        <w:t xml:space="preserve"> </w:t>
      </w:r>
      <w:r w:rsidRPr="00A10938">
        <w:rPr>
          <w:rFonts w:cs="Arial"/>
          <w:szCs w:val="22"/>
        </w:rPr>
        <w:t>Záruční doba počíná běžet dnem následujícím po dni podpisu Akceptačního protokolu bez výhrad.</w:t>
      </w:r>
    </w:p>
    <w:p w:rsidR="00A10938" w:rsidRPr="00A10938" w:rsidRDefault="00D25ADD" w:rsidP="00236C56">
      <w:pPr>
        <w:numPr>
          <w:ilvl w:val="0"/>
          <w:numId w:val="8"/>
        </w:numPr>
        <w:tabs>
          <w:tab w:val="clear" w:pos="563"/>
        </w:tabs>
        <w:spacing w:before="120" w:after="120" w:line="276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Mechanismus plnění</w:t>
      </w:r>
      <w:r w:rsidR="00A10938" w:rsidRPr="00A10938">
        <w:rPr>
          <w:rFonts w:cs="Arial"/>
          <w:b/>
          <w:bCs/>
          <w:szCs w:val="22"/>
        </w:rPr>
        <w:t xml:space="preserve"> Servisních služeb</w:t>
      </w:r>
    </w:p>
    <w:p w:rsidR="00A10938" w:rsidRPr="00A10938" w:rsidRDefault="00D25ADD" w:rsidP="00333524">
      <w:pPr>
        <w:spacing w:before="120" w:after="120" w:line="276" w:lineRule="auto"/>
        <w:ind w:left="563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Zhotovitel </w:t>
      </w:r>
      <w:r w:rsidRPr="00D25ADD">
        <w:rPr>
          <w:rFonts w:cs="Arial"/>
          <w:szCs w:val="22"/>
        </w:rPr>
        <w:t>plní své závazky z této záruky za jakost a z poskytování Servisních služeb tím, že v souladu s čl. V této Smlouvy na své náklady zřídí a po celou dobu záruky udržuje v platnosti Servisní kontrakt výrobce, který Objednatele opravňuje k přímému čerpání servisních služeb od autorizovaného servisu výrobce Hardwaru. Fyzický servisní zásah v Místě plnění je tedy prováděn techniky výrobce či jím pověřené třetí strany na základě tohoto přímého smluvního vztahu mezi Objednatelem a výrobcem</w:t>
      </w:r>
      <w:r>
        <w:rPr>
          <w:rFonts w:cs="Arial"/>
          <w:szCs w:val="22"/>
        </w:rPr>
        <w:t>.</w:t>
      </w:r>
    </w:p>
    <w:p w:rsidR="00A10938" w:rsidRPr="00A10938" w:rsidRDefault="00A10938" w:rsidP="00236C56">
      <w:pPr>
        <w:numPr>
          <w:ilvl w:val="0"/>
          <w:numId w:val="8"/>
        </w:numPr>
        <w:tabs>
          <w:tab w:val="clear" w:pos="563"/>
        </w:tabs>
        <w:spacing w:before="120" w:after="120" w:line="276" w:lineRule="auto"/>
        <w:jc w:val="both"/>
        <w:rPr>
          <w:rFonts w:cs="Arial"/>
          <w:b/>
          <w:bCs/>
          <w:szCs w:val="22"/>
        </w:rPr>
      </w:pPr>
      <w:r w:rsidRPr="00A10938">
        <w:rPr>
          <w:rFonts w:cs="Arial"/>
          <w:b/>
          <w:bCs/>
          <w:szCs w:val="22"/>
        </w:rPr>
        <w:t xml:space="preserve">Hlášení Poruch a </w:t>
      </w:r>
      <w:r w:rsidR="00D25ADD">
        <w:rPr>
          <w:rFonts w:cs="Arial"/>
          <w:b/>
          <w:bCs/>
          <w:szCs w:val="22"/>
        </w:rPr>
        <w:t>odpovědnost Zhotovitele</w:t>
      </w:r>
    </w:p>
    <w:p w:rsidR="00D25ADD" w:rsidRPr="00D25ADD" w:rsidRDefault="00D25ADD" w:rsidP="00D25ADD">
      <w:pPr>
        <w:spacing w:before="120" w:after="120" w:line="276" w:lineRule="auto"/>
        <w:ind w:left="563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Pro </w:t>
      </w:r>
      <w:r w:rsidRPr="00D25ADD">
        <w:rPr>
          <w:rFonts w:cs="Arial"/>
          <w:szCs w:val="22"/>
        </w:rPr>
        <w:t>nahlášení Poruchy je Objednatel oprávněn primárně využít přímé kontaktní kanály na servisní podporu výrobce Hardwaru, jejichž seznam a veškeré potřebné identifikační údaje (např. čísla servisních kontraktů) je Zhotovitel povinen Objednateli prokazatelně předat nejpozději při podpisu Akceptačního protokolu.</w:t>
      </w:r>
    </w:p>
    <w:p w:rsidR="00D25ADD" w:rsidRPr="00D25ADD" w:rsidRDefault="00D25ADD" w:rsidP="00D25ADD">
      <w:pPr>
        <w:spacing w:before="120" w:after="120" w:line="276" w:lineRule="auto"/>
        <w:ind w:left="563"/>
        <w:jc w:val="both"/>
        <w:rPr>
          <w:rFonts w:cs="Arial"/>
          <w:szCs w:val="22"/>
        </w:rPr>
      </w:pPr>
      <w:r w:rsidRPr="00D25ADD">
        <w:rPr>
          <w:rFonts w:cs="Arial"/>
          <w:szCs w:val="22"/>
        </w:rPr>
        <w:t>Objednatel se zavazuje o nahlášení Poruchy výrobci bez zbytečného odkladu informovat také Zhotovitele (např. e-mailem v kopii), čímž začínají běžet lhůty pro plnění SLA dle této Smlouvy vůči Zhotoviteli.</w:t>
      </w:r>
    </w:p>
    <w:p w:rsidR="00A10938" w:rsidRPr="00A10938" w:rsidRDefault="00D25ADD" w:rsidP="00333524">
      <w:pPr>
        <w:spacing w:before="120" w:after="120" w:line="276" w:lineRule="auto"/>
        <w:ind w:left="563"/>
        <w:jc w:val="both"/>
        <w:rPr>
          <w:rFonts w:cs="Arial"/>
          <w:szCs w:val="22"/>
        </w:rPr>
      </w:pPr>
      <w:r w:rsidRPr="00D25ADD">
        <w:rPr>
          <w:rFonts w:cs="Arial"/>
          <w:szCs w:val="22"/>
        </w:rPr>
        <w:t>Tímto postupem není nikterak dotčena odpovědnost Zhotovitele vůči Objednateli za dodržení parametrů SLA, zejména Dob reakce a Dob opravy. V případě jakéhokoliv prodlení, neplnění či sporu ze strany výrobce je Zhotovitel povinen na výzvu Objednatele okamžitě převzít řešení Poruchy a na své náklady zajistit splnění smluvních závazků. Veškeré případné prodlení jde plně k tíži Zhotovitele a zakládá právo Objednatele na uplatnění smluvních pokut dle čl. IX této Smlouvy vůči Zhotoviteli.</w:t>
      </w:r>
    </w:p>
    <w:p w:rsidR="00223E29" w:rsidRDefault="00223E29" w:rsidP="00236C56">
      <w:pPr>
        <w:numPr>
          <w:ilvl w:val="0"/>
          <w:numId w:val="8"/>
        </w:numPr>
        <w:tabs>
          <w:tab w:val="clear" w:pos="563"/>
        </w:tabs>
        <w:spacing w:before="120" w:after="120" w:line="276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Další ustanovení Servisních služeb</w:t>
      </w:r>
    </w:p>
    <w:p w:rsidR="00223E29" w:rsidRPr="00333524" w:rsidRDefault="00223E29" w:rsidP="00333524">
      <w:pPr>
        <w:spacing w:before="120" w:after="120" w:line="276" w:lineRule="auto"/>
        <w:ind w:left="563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Veškeré </w:t>
      </w:r>
      <w:r w:rsidRPr="00223E29">
        <w:rPr>
          <w:rFonts w:cs="Arial"/>
          <w:szCs w:val="22"/>
        </w:rPr>
        <w:t xml:space="preserve">servisní zásahy budou prováděny v Místě plnění. Zhotovitel se zavazuje, že veškeré vadné komponenty budou v rámci servisního zásahu nahrazeny novými, originálními díly výrobce. Pokud oprava Hardwaru v rámci stanovené Doby opravy není technicky možná, </w:t>
      </w:r>
      <w:r w:rsidR="0015458A">
        <w:rPr>
          <w:rFonts w:cs="Arial"/>
          <w:szCs w:val="22"/>
        </w:rPr>
        <w:t xml:space="preserve">a výrobce Hardwaru nedodá </w:t>
      </w:r>
      <w:r w:rsidR="0015458A" w:rsidRPr="00223E29">
        <w:rPr>
          <w:rFonts w:cs="Arial"/>
          <w:szCs w:val="22"/>
        </w:rPr>
        <w:t>k dočasnému užívání náhradní zařízení s minimálně stejnými nebo lepšími technickými parametry</w:t>
      </w:r>
      <w:r w:rsidR="0015458A">
        <w:rPr>
          <w:rFonts w:cs="Arial"/>
          <w:szCs w:val="22"/>
        </w:rPr>
        <w:t>,</w:t>
      </w:r>
      <w:r w:rsidR="0015458A" w:rsidRPr="00223E29">
        <w:rPr>
          <w:rFonts w:cs="Arial"/>
          <w:szCs w:val="22"/>
        </w:rPr>
        <w:t xml:space="preserve"> </w:t>
      </w:r>
      <w:r w:rsidRPr="00223E29">
        <w:rPr>
          <w:rFonts w:cs="Arial"/>
          <w:szCs w:val="22"/>
        </w:rPr>
        <w:t>je Zhotovitel povinen bez zbytečného odkladu a na vlastní náklady poskytnout Objednateli k dočasnému užívání náhradní zařízení s minimálně stejnými nebo lepšími technickými parametry, a to až do doby dokončení opravy původního zařízení.</w:t>
      </w:r>
    </w:p>
    <w:p w:rsidR="00A10938" w:rsidRPr="00A10938" w:rsidRDefault="00A10938" w:rsidP="00236C56">
      <w:pPr>
        <w:numPr>
          <w:ilvl w:val="0"/>
          <w:numId w:val="8"/>
        </w:numPr>
        <w:tabs>
          <w:tab w:val="clear" w:pos="563"/>
        </w:tabs>
        <w:spacing w:before="120" w:after="120" w:line="276" w:lineRule="auto"/>
        <w:jc w:val="both"/>
        <w:rPr>
          <w:rFonts w:cs="Arial"/>
          <w:b/>
          <w:bCs/>
          <w:szCs w:val="22"/>
        </w:rPr>
      </w:pPr>
      <w:r w:rsidRPr="00A10938">
        <w:rPr>
          <w:rFonts w:cs="Arial"/>
          <w:b/>
          <w:bCs/>
          <w:szCs w:val="22"/>
        </w:rPr>
        <w:t>Úrovně Servisních služeb (SLA)</w:t>
      </w:r>
    </w:p>
    <w:p w:rsidR="00BE3AB6" w:rsidRDefault="00A10938" w:rsidP="00A10938">
      <w:pPr>
        <w:spacing w:before="120" w:after="120" w:line="276" w:lineRule="auto"/>
        <w:ind w:left="563"/>
        <w:jc w:val="both"/>
        <w:rPr>
          <w:rFonts w:cs="Arial"/>
          <w:szCs w:val="22"/>
        </w:rPr>
      </w:pPr>
      <w:r w:rsidRPr="00A10938">
        <w:rPr>
          <w:rFonts w:cs="Arial"/>
          <w:szCs w:val="22"/>
        </w:rPr>
        <w:t>Smluvní strany sjednávají následující garantované úrovně Servisních služeb pro jednotlivé komponenty Hardwaru:</w:t>
      </w:r>
    </w:p>
    <w:p w:rsidR="005B05FB" w:rsidRDefault="005B05FB" w:rsidP="00A10938">
      <w:pPr>
        <w:spacing w:before="120" w:after="120" w:line="276" w:lineRule="auto"/>
        <w:ind w:left="563"/>
        <w:jc w:val="both"/>
        <w:rPr>
          <w:rFonts w:cs="Arial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2357"/>
        <w:gridCol w:w="2357"/>
        <w:gridCol w:w="2358"/>
        <w:gridCol w:w="2358"/>
      </w:tblGrid>
      <w:tr w:rsidR="00A10938" w:rsidTr="00333524">
        <w:trPr>
          <w:trHeight w:val="944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10938" w:rsidRPr="00C91A7F" w:rsidRDefault="00A10938" w:rsidP="0033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Google Sans Text" w:cs="Arial"/>
                <w:b/>
                <w:bCs/>
                <w:color w:val="1B1C1D"/>
                <w:sz w:val="20"/>
              </w:rPr>
            </w:pPr>
            <w:r w:rsidRPr="00C91A7F">
              <w:rPr>
                <w:rFonts w:eastAsia="Google Sans Text" w:cs="Arial"/>
                <w:b/>
                <w:bCs/>
                <w:color w:val="1B1C1D"/>
                <w:sz w:val="20"/>
              </w:rPr>
              <w:lastRenderedPageBreak/>
              <w:t>Komponenta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10938" w:rsidRPr="00C91A7F" w:rsidRDefault="00A10938" w:rsidP="0033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Google Sans Text" w:cs="Arial"/>
                <w:b/>
                <w:bCs/>
                <w:color w:val="1B1C1D"/>
                <w:sz w:val="20"/>
              </w:rPr>
            </w:pPr>
            <w:r w:rsidRPr="00C91A7F">
              <w:rPr>
                <w:rFonts w:eastAsia="Google Sans Text" w:cs="Arial"/>
                <w:b/>
                <w:bCs/>
                <w:color w:val="1B1C1D"/>
                <w:sz w:val="20"/>
              </w:rPr>
              <w:t>Dostupnost služby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10938" w:rsidRPr="00C91A7F" w:rsidRDefault="00A10938" w:rsidP="0033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Google Sans Text" w:cs="Arial"/>
                <w:color w:val="1B1C1D"/>
                <w:sz w:val="20"/>
              </w:rPr>
            </w:pPr>
            <w:r w:rsidRPr="00C91A7F">
              <w:rPr>
                <w:rFonts w:eastAsia="Google Sans Text" w:cs="Arial"/>
                <w:b/>
                <w:bCs/>
                <w:color w:val="1B1C1D"/>
                <w:sz w:val="20"/>
              </w:rPr>
              <w:t>Doba reakce</w:t>
            </w:r>
            <w:r w:rsidRPr="00C91A7F">
              <w:rPr>
                <w:rFonts w:eastAsia="Google Sans Text" w:cs="Arial"/>
                <w:color w:val="1B1C1D"/>
                <w:sz w:val="20"/>
              </w:rPr>
              <w:t xml:space="preserve"> (zahájení prací v Místě plnění)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10938" w:rsidRPr="00C91A7F" w:rsidRDefault="00A10938" w:rsidP="0033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Google Sans Text" w:cs="Arial"/>
                <w:color w:val="1B1C1D"/>
                <w:sz w:val="20"/>
              </w:rPr>
            </w:pPr>
            <w:r w:rsidRPr="00C91A7F">
              <w:rPr>
                <w:rFonts w:eastAsia="Google Sans Text" w:cs="Arial"/>
                <w:b/>
                <w:bCs/>
                <w:color w:val="1B1C1D"/>
                <w:sz w:val="20"/>
              </w:rPr>
              <w:t>Doba opravy</w:t>
            </w:r>
            <w:r w:rsidRPr="00C91A7F">
              <w:rPr>
                <w:rFonts w:eastAsia="Google Sans Text" w:cs="Arial"/>
                <w:color w:val="1B1C1D"/>
                <w:sz w:val="20"/>
              </w:rPr>
              <w:t xml:space="preserve"> (od Nahlášení Poruchy do zprovoznění)</w:t>
            </w:r>
          </w:p>
        </w:tc>
      </w:tr>
      <w:tr w:rsidR="00A10938" w:rsidTr="00333524">
        <w:trPr>
          <w:trHeight w:val="1358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10938" w:rsidRPr="00C91A7F" w:rsidRDefault="00A10938" w:rsidP="0033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Google Sans Text" w:cs="Arial"/>
                <w:b/>
                <w:color w:val="1B1C1D"/>
                <w:sz w:val="20"/>
              </w:rPr>
            </w:pPr>
            <w:r w:rsidRPr="00C91A7F">
              <w:rPr>
                <w:rFonts w:eastAsia="Google Sans Text" w:cs="Arial"/>
                <w:b/>
                <w:color w:val="1B1C1D"/>
                <w:sz w:val="20"/>
              </w:rPr>
              <w:t>Server (Hardware)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10938" w:rsidRPr="00C91A7F" w:rsidRDefault="00A10938" w:rsidP="0033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Google Sans Text" w:cs="Arial"/>
                <w:color w:val="1B1C1D"/>
                <w:sz w:val="20"/>
              </w:rPr>
            </w:pPr>
            <w:r w:rsidRPr="00C91A7F">
              <w:rPr>
                <w:rFonts w:eastAsia="Google Sans Text" w:cs="Arial"/>
                <w:color w:val="1B1C1D"/>
                <w:sz w:val="20"/>
              </w:rPr>
              <w:t>24x7x365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10938" w:rsidRPr="00C91A7F" w:rsidRDefault="00A10938" w:rsidP="0033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Google Sans Text" w:cs="Arial"/>
                <w:color w:val="1B1C1D"/>
                <w:sz w:val="20"/>
              </w:rPr>
            </w:pPr>
            <w:r w:rsidRPr="00C91A7F">
              <w:rPr>
                <w:rFonts w:eastAsia="Google Sans Text" w:cs="Arial"/>
                <w:color w:val="1B1C1D"/>
                <w:sz w:val="20"/>
              </w:rPr>
              <w:t>Do 4 hodin od Nahlášení Poruchy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10938" w:rsidRPr="00C91A7F" w:rsidRDefault="00A10938" w:rsidP="0033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Google Sans Text" w:cs="Arial"/>
                <w:color w:val="1B1C1D"/>
                <w:sz w:val="20"/>
              </w:rPr>
            </w:pPr>
            <w:r w:rsidRPr="00C91A7F">
              <w:rPr>
                <w:rFonts w:eastAsia="Google Sans Text" w:cs="Arial"/>
                <w:color w:val="1B1C1D"/>
                <w:sz w:val="20"/>
              </w:rPr>
              <w:t>Do konce následujícího Pracovního dne (NBD) po Nahlášení Poruchy</w:t>
            </w:r>
          </w:p>
        </w:tc>
      </w:tr>
      <w:tr w:rsidR="00A10938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10938" w:rsidRPr="00C91A7F" w:rsidRDefault="00A10938" w:rsidP="0033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Google Sans Text" w:cs="Arial"/>
                <w:b/>
                <w:color w:val="1B1C1D"/>
                <w:sz w:val="20"/>
              </w:rPr>
            </w:pPr>
            <w:r w:rsidRPr="00C91A7F">
              <w:rPr>
                <w:rFonts w:eastAsia="Google Sans Text" w:cs="Arial"/>
                <w:b/>
                <w:color w:val="1B1C1D"/>
                <w:sz w:val="20"/>
              </w:rPr>
              <w:t>Diskové pole (Hardware)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10938" w:rsidRPr="00C91A7F" w:rsidRDefault="00A10938" w:rsidP="0033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Google Sans Text" w:cs="Arial"/>
                <w:color w:val="1B1C1D"/>
                <w:sz w:val="20"/>
              </w:rPr>
            </w:pPr>
            <w:r w:rsidRPr="00C91A7F">
              <w:rPr>
                <w:rFonts w:eastAsia="Google Sans Text" w:cs="Arial"/>
                <w:color w:val="1B1C1D"/>
                <w:sz w:val="20"/>
              </w:rPr>
              <w:t>24x7x365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10938" w:rsidRPr="00C91A7F" w:rsidRDefault="00A10938" w:rsidP="0033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Google Sans Text" w:cs="Arial"/>
                <w:color w:val="1B1C1D"/>
                <w:sz w:val="20"/>
              </w:rPr>
            </w:pPr>
            <w:r w:rsidRPr="00C91A7F">
              <w:rPr>
                <w:rFonts w:eastAsia="Google Sans Text" w:cs="Arial"/>
                <w:color w:val="1B1C1D"/>
                <w:sz w:val="20"/>
              </w:rPr>
              <w:t>Do 1 hodiny od Nahlášení Poruchy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A10938" w:rsidRPr="00C91A7F" w:rsidRDefault="00A10938" w:rsidP="0033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Google Sans Text" w:cs="Arial"/>
                <w:color w:val="1B1C1D"/>
                <w:sz w:val="20"/>
              </w:rPr>
            </w:pPr>
            <w:r w:rsidRPr="00C91A7F">
              <w:rPr>
                <w:rFonts w:eastAsia="Google Sans Text" w:cs="Arial"/>
                <w:color w:val="1B1C1D"/>
                <w:sz w:val="20"/>
              </w:rPr>
              <w:t>Do 4 hodin od Nahlášení Poruchy</w:t>
            </w:r>
          </w:p>
        </w:tc>
      </w:tr>
    </w:tbl>
    <w:p w:rsidR="00A10938" w:rsidRDefault="00A10938" w:rsidP="005B05FB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0612C8" w:rsidP="00A2698D">
      <w:pPr>
        <w:suppressAutoHyphens/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VIII</w:t>
      </w:r>
      <w:r w:rsidR="002F1402" w:rsidRPr="003F5550">
        <w:rPr>
          <w:rFonts w:cs="Arial"/>
          <w:b/>
          <w:bCs/>
          <w:szCs w:val="22"/>
        </w:rPr>
        <w:t>.</w:t>
      </w:r>
    </w:p>
    <w:p w:rsidR="002F1402" w:rsidRPr="003F5550" w:rsidRDefault="005B05FB" w:rsidP="00A2698D">
      <w:pPr>
        <w:suppressAutoHyphens/>
        <w:spacing w:after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Licence a software</w:t>
      </w:r>
    </w:p>
    <w:p w:rsidR="005B05FB" w:rsidRPr="005B05FB" w:rsidRDefault="005B05FB" w:rsidP="00236C56">
      <w:pPr>
        <w:pStyle w:val="Zkladntextodsazen2"/>
        <w:numPr>
          <w:ilvl w:val="0"/>
          <w:numId w:val="5"/>
        </w:numPr>
        <w:tabs>
          <w:tab w:val="clear" w:pos="563"/>
        </w:tabs>
        <w:spacing w:before="120" w:after="120" w:line="276" w:lineRule="auto"/>
        <w:rPr>
          <w:rFonts w:cs="Arial"/>
          <w:szCs w:val="22"/>
        </w:rPr>
      </w:pPr>
      <w:r w:rsidRPr="005B05FB">
        <w:rPr>
          <w:rFonts w:cs="Arial"/>
          <w:szCs w:val="22"/>
        </w:rPr>
        <w:t xml:space="preserve">Zhotovitel </w:t>
      </w:r>
      <w:r w:rsidR="00223E29">
        <w:rPr>
          <w:rFonts w:cs="Arial"/>
          <w:szCs w:val="22"/>
        </w:rPr>
        <w:t>zprostředkovává a na</w:t>
      </w:r>
      <w:r w:rsidR="00223E29" w:rsidRPr="005B05FB">
        <w:rPr>
          <w:rFonts w:cs="Arial"/>
          <w:szCs w:val="22"/>
        </w:rPr>
        <w:t xml:space="preserve"> </w:t>
      </w:r>
      <w:r w:rsidRPr="005B05FB">
        <w:rPr>
          <w:rFonts w:cs="Arial"/>
          <w:szCs w:val="22"/>
        </w:rPr>
        <w:t>Objednatel</w:t>
      </w:r>
      <w:r w:rsidR="00223E29">
        <w:rPr>
          <w:rFonts w:cs="Arial"/>
          <w:szCs w:val="22"/>
        </w:rPr>
        <w:t>e převádí</w:t>
      </w:r>
      <w:r w:rsidRPr="005B05FB">
        <w:rPr>
          <w:rFonts w:cs="Arial"/>
          <w:szCs w:val="22"/>
        </w:rPr>
        <w:t xml:space="preserve"> nevýhradní, územně neomezenou a časově neomezenou (perpetuální) licenci k užívání veškerého dodaného Softwaru specifikovaného v čl. II odst. 2.1 této Smlouvy, a to v rozsahu nezbytném pro řádný provoz dodaného Hardwaru a pro počet zařízení specifikovaný v čl. II</w:t>
      </w:r>
      <w:r w:rsidR="00223E29">
        <w:rPr>
          <w:rFonts w:cs="Arial"/>
          <w:szCs w:val="22"/>
        </w:rPr>
        <w:t>, za podmínek stanovených výrobcem Softwaru.</w:t>
      </w:r>
    </w:p>
    <w:p w:rsidR="005B05FB" w:rsidRPr="005B05FB" w:rsidRDefault="005B05FB" w:rsidP="00236C56">
      <w:pPr>
        <w:pStyle w:val="Zkladntextodsazen2"/>
        <w:numPr>
          <w:ilvl w:val="0"/>
          <w:numId w:val="5"/>
        </w:numPr>
        <w:tabs>
          <w:tab w:val="clear" w:pos="563"/>
        </w:tabs>
        <w:spacing w:before="120" w:after="120" w:line="276" w:lineRule="auto"/>
        <w:rPr>
          <w:rFonts w:cs="Arial"/>
          <w:szCs w:val="22"/>
        </w:rPr>
      </w:pPr>
      <w:r w:rsidRPr="005B05FB">
        <w:rPr>
          <w:rFonts w:cs="Arial"/>
          <w:szCs w:val="22"/>
        </w:rPr>
        <w:t>K výsledkům činnosti Zhotovitele v rámci plnění Předmětu díla, které mají povahu autorského díla (zejména dokumentace skutečného provedení, konfigurační soubory, skripty), uděluje Zhotovitel Objednateli okamžikem jejich předání výhradní, časově a</w:t>
      </w:r>
      <w:r w:rsidR="00333524">
        <w:rPr>
          <w:rFonts w:cs="Arial"/>
          <w:szCs w:val="22"/>
        </w:rPr>
        <w:t> </w:t>
      </w:r>
      <w:r w:rsidRPr="005B05FB">
        <w:rPr>
          <w:rFonts w:cs="Arial"/>
          <w:szCs w:val="22"/>
        </w:rPr>
        <w:t>územně neomezenou, převoditelnou a bezúplatnou licenci ke všem způsobům jejich užití. Objednatel je oprávněn tyto výsledky jakkoli upravovat, měnit a používat pro své vnitřní potřeby bez jakéhokoli omezení.</w:t>
      </w:r>
    </w:p>
    <w:p w:rsidR="005B05FB" w:rsidRDefault="005B05FB" w:rsidP="00236C56">
      <w:pPr>
        <w:pStyle w:val="Zkladntextodsazen2"/>
        <w:numPr>
          <w:ilvl w:val="0"/>
          <w:numId w:val="5"/>
        </w:numPr>
        <w:tabs>
          <w:tab w:val="clear" w:pos="563"/>
        </w:tabs>
        <w:spacing w:before="120" w:after="120" w:line="276" w:lineRule="auto"/>
        <w:rPr>
          <w:rFonts w:cs="Arial"/>
          <w:szCs w:val="22"/>
        </w:rPr>
      </w:pPr>
      <w:r w:rsidRPr="005B05FB">
        <w:rPr>
          <w:rFonts w:cs="Arial"/>
          <w:szCs w:val="22"/>
        </w:rPr>
        <w:t>Zhotovitel je povinen předat Objednateli veškeré licenční klíče, certifikáty a případná instalační média nejpozději při podpisu Akceptačního protokolu.</w:t>
      </w:r>
    </w:p>
    <w:p w:rsidR="00223E29" w:rsidRPr="005B05FB" w:rsidRDefault="00223E29" w:rsidP="00236C56">
      <w:pPr>
        <w:pStyle w:val="Zkladntextodsazen2"/>
        <w:numPr>
          <w:ilvl w:val="0"/>
          <w:numId w:val="5"/>
        </w:numPr>
        <w:tabs>
          <w:tab w:val="clear" w:pos="563"/>
        </w:tabs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Splnění </w:t>
      </w:r>
      <w:r w:rsidRPr="00223E29">
        <w:rPr>
          <w:rFonts w:cs="Arial"/>
          <w:szCs w:val="22"/>
        </w:rPr>
        <w:t>povinnosti Zhotovitele dle odst. 8.3, jakož i provedení veškerých úkonů nezbytných k převedení plné administrativní správy dodaných licencí na Objednatele v</w:t>
      </w:r>
      <w:r w:rsidR="00333524">
        <w:rPr>
          <w:rFonts w:cs="Arial"/>
          <w:szCs w:val="22"/>
        </w:rPr>
        <w:t> </w:t>
      </w:r>
      <w:r w:rsidRPr="00223E29">
        <w:rPr>
          <w:rFonts w:cs="Arial"/>
          <w:szCs w:val="22"/>
        </w:rPr>
        <w:t>příslušných licenčních portálech výrobce Softwaru, je podmínkou pro podpis Akceptačního protokolu.</w:t>
      </w:r>
    </w:p>
    <w:p w:rsidR="0047580C" w:rsidRDefault="005B05FB" w:rsidP="00236C56">
      <w:pPr>
        <w:pStyle w:val="Zkladntextodsazen2"/>
        <w:numPr>
          <w:ilvl w:val="0"/>
          <w:numId w:val="5"/>
        </w:numPr>
        <w:tabs>
          <w:tab w:val="clear" w:pos="563"/>
        </w:tabs>
        <w:spacing w:before="120" w:after="120" w:line="276" w:lineRule="auto"/>
        <w:rPr>
          <w:rFonts w:cs="Arial"/>
          <w:szCs w:val="22"/>
        </w:rPr>
      </w:pPr>
      <w:r w:rsidRPr="005B05FB">
        <w:rPr>
          <w:rFonts w:cs="Arial"/>
          <w:szCs w:val="22"/>
        </w:rPr>
        <w:t>Zhotovitel prohlašuje a zaručuje, že je oprávněn veškeré licence dle tohoto článku poskytnout a že jejich užíváním ze strany Objednatele nebudou porušena práva žádných třetích osob. V případě, že by se toto prohlášení ukázalo jako nepravdivé, zavazuje se Zhotovitel uhradit Objednateli veškerou škodu, která mu v této souvislosti vznikne.</w:t>
      </w:r>
    </w:p>
    <w:p w:rsidR="005B05FB" w:rsidRPr="003F5550" w:rsidRDefault="005B05FB" w:rsidP="005B05FB">
      <w:pPr>
        <w:pStyle w:val="Zkladntextodsazen2"/>
        <w:spacing w:before="120" w:after="120" w:line="276" w:lineRule="auto"/>
        <w:ind w:left="563"/>
        <w:rPr>
          <w:rFonts w:cs="Arial"/>
          <w:szCs w:val="22"/>
        </w:rPr>
      </w:pPr>
    </w:p>
    <w:p w:rsidR="00A2698D" w:rsidRPr="003F5550" w:rsidRDefault="000612C8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</w:t>
      </w:r>
      <w:r w:rsidR="00A2698D">
        <w:rPr>
          <w:rFonts w:cs="Arial"/>
          <w:b/>
          <w:bCs/>
          <w:szCs w:val="22"/>
        </w:rPr>
        <w:t>X</w:t>
      </w:r>
      <w:r w:rsidR="00A2698D" w:rsidRPr="003F5550">
        <w:rPr>
          <w:rFonts w:cs="Arial"/>
          <w:b/>
          <w:bCs/>
          <w:szCs w:val="22"/>
        </w:rPr>
        <w:t>.</w:t>
      </w:r>
    </w:p>
    <w:p w:rsidR="00A2698D" w:rsidRPr="003F5550" w:rsidRDefault="005B05FB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Sankční ujednání</w:t>
      </w:r>
    </w:p>
    <w:p w:rsidR="005B05FB" w:rsidRPr="005B05FB" w:rsidRDefault="005B05FB" w:rsidP="00236C56">
      <w:pPr>
        <w:numPr>
          <w:ilvl w:val="0"/>
          <w:numId w:val="9"/>
        </w:numPr>
        <w:tabs>
          <w:tab w:val="clear" w:pos="563"/>
        </w:tabs>
        <w:spacing w:before="120" w:after="120" w:line="276" w:lineRule="auto"/>
        <w:jc w:val="both"/>
        <w:rPr>
          <w:rFonts w:cs="Arial"/>
          <w:szCs w:val="22"/>
        </w:rPr>
      </w:pPr>
      <w:r w:rsidRPr="005B05FB">
        <w:rPr>
          <w:rFonts w:cs="Arial"/>
          <w:szCs w:val="22"/>
        </w:rPr>
        <w:t xml:space="preserve">V případě prodlení Zhotovitele s řádným dokončením a předáním celého Díla ve lhůtě sjednané v čl. IV odst. 4.1 této Smlouvy, je Objednatel oprávněn účtovat Zhotoviteli </w:t>
      </w:r>
      <w:r w:rsidRPr="005B05FB">
        <w:rPr>
          <w:rFonts w:cs="Arial"/>
          <w:szCs w:val="22"/>
        </w:rPr>
        <w:lastRenderedPageBreak/>
        <w:t xml:space="preserve">smluvní pokutu ve výši </w:t>
      </w:r>
      <w:r w:rsidR="007040AB">
        <w:rPr>
          <w:rFonts w:cs="Arial"/>
          <w:b/>
          <w:bCs/>
          <w:szCs w:val="22"/>
        </w:rPr>
        <w:t>xxx</w:t>
      </w:r>
      <w:r w:rsidRPr="0060778E">
        <w:rPr>
          <w:rFonts w:cs="Arial"/>
          <w:b/>
          <w:bCs/>
          <w:szCs w:val="22"/>
        </w:rPr>
        <w:t xml:space="preserve"> z celkové ceny Díla včetně DPH</w:t>
      </w:r>
      <w:r w:rsidRPr="005B05FB">
        <w:rPr>
          <w:rFonts w:cs="Arial"/>
          <w:szCs w:val="22"/>
        </w:rPr>
        <w:t xml:space="preserve"> za každý, i jen započatý, den prodlení.</w:t>
      </w:r>
    </w:p>
    <w:p w:rsidR="005B05FB" w:rsidRPr="005B05FB" w:rsidRDefault="005B05FB" w:rsidP="00236C56">
      <w:pPr>
        <w:numPr>
          <w:ilvl w:val="0"/>
          <w:numId w:val="9"/>
        </w:numPr>
        <w:tabs>
          <w:tab w:val="clear" w:pos="563"/>
        </w:tabs>
        <w:spacing w:before="120" w:after="120" w:line="276" w:lineRule="auto"/>
        <w:jc w:val="both"/>
        <w:rPr>
          <w:rFonts w:cs="Arial"/>
          <w:szCs w:val="22"/>
        </w:rPr>
      </w:pPr>
      <w:r w:rsidRPr="005B05FB">
        <w:rPr>
          <w:rFonts w:cs="Arial"/>
          <w:szCs w:val="22"/>
        </w:rPr>
        <w:t xml:space="preserve">V případě prodlení Zhotovitele s odstraněním vady reklamované v záruční době (mimo režim SLA dle čl. VII), je Objednatel oprávněn účtovat Zhotoviteli smluvní pokutu ve výši </w:t>
      </w:r>
      <w:r w:rsidR="007040AB">
        <w:rPr>
          <w:rFonts w:cs="Arial"/>
          <w:b/>
          <w:bCs/>
          <w:szCs w:val="22"/>
        </w:rPr>
        <w:t>xxx</w:t>
      </w:r>
      <w:r w:rsidRPr="005B05FB">
        <w:rPr>
          <w:rFonts w:cs="Arial"/>
          <w:szCs w:val="22"/>
        </w:rPr>
        <w:t xml:space="preserve"> za každou jednotlivou vadu a každý, i jen započatý, den prodlení.</w:t>
      </w:r>
    </w:p>
    <w:p w:rsidR="005B05FB" w:rsidRPr="004B4742" w:rsidRDefault="005B05FB" w:rsidP="00236C56">
      <w:pPr>
        <w:numPr>
          <w:ilvl w:val="0"/>
          <w:numId w:val="9"/>
        </w:numPr>
        <w:tabs>
          <w:tab w:val="clear" w:pos="563"/>
        </w:tabs>
        <w:spacing w:before="120" w:after="120" w:line="276" w:lineRule="auto"/>
        <w:jc w:val="both"/>
        <w:rPr>
          <w:rFonts w:cs="Arial"/>
          <w:szCs w:val="22"/>
        </w:rPr>
      </w:pPr>
      <w:r w:rsidRPr="005B05FB">
        <w:rPr>
          <w:rFonts w:cs="Arial"/>
          <w:szCs w:val="22"/>
        </w:rPr>
        <w:t>V případě porušení garantovaných parametrů SLA dle čl. VII této Smlouvy je Objednatel oprávněn účtovat Zhotoviteli smluvní pokut</w:t>
      </w:r>
      <w:r w:rsidR="004B4742">
        <w:rPr>
          <w:rFonts w:cs="Arial"/>
          <w:szCs w:val="22"/>
        </w:rPr>
        <w:t>u ve výši 10.000,- Kč z</w:t>
      </w:r>
      <w:r w:rsidRPr="004B4742">
        <w:rPr>
          <w:rFonts w:cs="Arial"/>
          <w:szCs w:val="22"/>
        </w:rPr>
        <w:t xml:space="preserve">a prodlení s dodržením Doby reakce </w:t>
      </w:r>
      <w:r w:rsidR="004B4742">
        <w:rPr>
          <w:rFonts w:cs="Arial"/>
          <w:szCs w:val="22"/>
        </w:rPr>
        <w:t xml:space="preserve">nebo opravy </w:t>
      </w:r>
      <w:r w:rsidRPr="004B4742">
        <w:rPr>
          <w:rFonts w:cs="Arial"/>
          <w:szCs w:val="22"/>
        </w:rPr>
        <w:t>za každou, i jen započatou, hodinu prodlení.</w:t>
      </w:r>
    </w:p>
    <w:p w:rsidR="005B05FB" w:rsidRPr="005B05FB" w:rsidRDefault="005B05FB" w:rsidP="00236C56">
      <w:pPr>
        <w:numPr>
          <w:ilvl w:val="0"/>
          <w:numId w:val="9"/>
        </w:numPr>
        <w:tabs>
          <w:tab w:val="clear" w:pos="563"/>
        </w:tabs>
        <w:spacing w:before="120" w:after="120" w:line="276" w:lineRule="auto"/>
        <w:jc w:val="both"/>
        <w:rPr>
          <w:rFonts w:cs="Arial"/>
          <w:szCs w:val="22"/>
        </w:rPr>
      </w:pPr>
      <w:r w:rsidRPr="005B05FB">
        <w:rPr>
          <w:rFonts w:cs="Arial"/>
          <w:szCs w:val="22"/>
        </w:rPr>
        <w:t>Smluvní pokuty jsou splatné do 15 (patnácti) dnů od doručení písemné výzvy k jejich úhradě (faktury) Zhotoviteli.</w:t>
      </w:r>
    </w:p>
    <w:p w:rsidR="005B05FB" w:rsidRPr="005B05FB" w:rsidRDefault="005B05FB" w:rsidP="00236C56">
      <w:pPr>
        <w:numPr>
          <w:ilvl w:val="0"/>
          <w:numId w:val="9"/>
        </w:numPr>
        <w:tabs>
          <w:tab w:val="clear" w:pos="563"/>
        </w:tabs>
        <w:spacing w:before="120" w:after="120" w:line="276" w:lineRule="auto"/>
        <w:jc w:val="both"/>
        <w:rPr>
          <w:rFonts w:cs="Arial"/>
          <w:szCs w:val="22"/>
        </w:rPr>
      </w:pPr>
      <w:r w:rsidRPr="005B05FB">
        <w:rPr>
          <w:rFonts w:cs="Arial"/>
          <w:szCs w:val="22"/>
        </w:rPr>
        <w:t>Ujednáním o smluvní pokutě není dotčeno právo Objednatele na náhradu škody vzniklé z porušení povinnosti, ke které se smluvní pokuta vztahuje, a to v plné výši. Objednatel je oprávněn domáhat se náhrady škody přesahující výši smluvní pokuty.</w:t>
      </w:r>
    </w:p>
    <w:p w:rsidR="007A1592" w:rsidRDefault="005B05FB" w:rsidP="00236C56">
      <w:pPr>
        <w:numPr>
          <w:ilvl w:val="0"/>
          <w:numId w:val="9"/>
        </w:numPr>
        <w:tabs>
          <w:tab w:val="clear" w:pos="563"/>
        </w:tabs>
        <w:spacing w:before="120" w:after="120" w:line="276" w:lineRule="auto"/>
        <w:jc w:val="both"/>
        <w:rPr>
          <w:rFonts w:cs="Arial"/>
          <w:szCs w:val="22"/>
        </w:rPr>
      </w:pPr>
      <w:r w:rsidRPr="005B05FB">
        <w:rPr>
          <w:rFonts w:cs="Arial"/>
          <w:szCs w:val="22"/>
        </w:rPr>
        <w:t>Objednatel je oprávněn jednostranně započíst své pohledávky z titulu smluvních pokut a náhrady škody proti jakékoli pohledávce Zhotovitele vůči Objednateli.</w:t>
      </w:r>
    </w:p>
    <w:p w:rsidR="005B05FB" w:rsidRDefault="005B05FB" w:rsidP="005B05FB">
      <w:pPr>
        <w:spacing w:before="120" w:after="120" w:line="276" w:lineRule="auto"/>
        <w:ind w:left="563"/>
        <w:jc w:val="both"/>
        <w:rPr>
          <w:rFonts w:cs="Arial"/>
          <w:szCs w:val="22"/>
        </w:rPr>
      </w:pPr>
    </w:p>
    <w:p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X.</w:t>
      </w:r>
    </w:p>
    <w:p w:rsidR="002F1402" w:rsidRPr="003F5550" w:rsidRDefault="0060778E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Ochrana informací a mlčenlivost</w:t>
      </w:r>
    </w:p>
    <w:p w:rsidR="0060778E" w:rsidRPr="0060778E" w:rsidRDefault="0060778E" w:rsidP="00236C56">
      <w:pPr>
        <w:numPr>
          <w:ilvl w:val="0"/>
          <w:numId w:val="10"/>
        </w:numPr>
        <w:spacing w:before="120" w:after="120" w:line="276" w:lineRule="auto"/>
        <w:jc w:val="both"/>
        <w:rPr>
          <w:rFonts w:cs="Arial"/>
          <w:szCs w:val="22"/>
        </w:rPr>
      </w:pPr>
      <w:r w:rsidRPr="0060778E">
        <w:rPr>
          <w:rFonts w:cs="Arial"/>
          <w:szCs w:val="22"/>
        </w:rPr>
        <w:t>Smluvní strany se zavazují zachovávat mlčenlivost o všech skutečnostech a</w:t>
      </w:r>
      <w:r w:rsidR="00333524">
        <w:rPr>
          <w:rFonts w:cs="Arial"/>
          <w:szCs w:val="22"/>
        </w:rPr>
        <w:t> </w:t>
      </w:r>
      <w:r w:rsidRPr="0060778E">
        <w:rPr>
          <w:rFonts w:cs="Arial"/>
          <w:szCs w:val="22"/>
        </w:rPr>
        <w:t>informacích, které se dozvěděly v souvislosti s uzavřením a plněním této Smlouvy a</w:t>
      </w:r>
      <w:r w:rsidR="00333524">
        <w:rPr>
          <w:rFonts w:cs="Arial"/>
          <w:szCs w:val="22"/>
        </w:rPr>
        <w:t> </w:t>
      </w:r>
      <w:r w:rsidRPr="0060778E">
        <w:rPr>
          <w:rFonts w:cs="Arial"/>
          <w:szCs w:val="22"/>
        </w:rPr>
        <w:t>které nejsou veřejně známé (dále jen „</w:t>
      </w:r>
      <w:r w:rsidRPr="0060778E">
        <w:rPr>
          <w:rFonts w:cs="Arial"/>
          <w:b/>
          <w:bCs/>
          <w:szCs w:val="22"/>
        </w:rPr>
        <w:t>Důvěrné informace</w:t>
      </w:r>
      <w:r w:rsidRPr="0060778E">
        <w:rPr>
          <w:rFonts w:cs="Arial"/>
          <w:szCs w:val="22"/>
        </w:rPr>
        <w:t>“). Za Důvěrné informace se považují zejména, nikoli však výlučně, informace o technickém, provozním a</w:t>
      </w:r>
      <w:r w:rsidR="00333524">
        <w:rPr>
          <w:rFonts w:cs="Arial"/>
          <w:szCs w:val="22"/>
        </w:rPr>
        <w:t> </w:t>
      </w:r>
      <w:r w:rsidRPr="0060778E">
        <w:rPr>
          <w:rFonts w:cs="Arial"/>
          <w:szCs w:val="22"/>
        </w:rPr>
        <w:t>bezpečnostním uspořádání IT infrastruktury Objednatele, konfigurační údaje, hesla, a</w:t>
      </w:r>
      <w:r w:rsidR="00333524">
        <w:rPr>
          <w:rFonts w:cs="Arial"/>
          <w:szCs w:val="22"/>
        </w:rPr>
        <w:t> </w:t>
      </w:r>
      <w:r w:rsidRPr="0060778E">
        <w:rPr>
          <w:rFonts w:cs="Arial"/>
          <w:szCs w:val="22"/>
        </w:rPr>
        <w:t>dále veškeré obchodní a provozní informace.</w:t>
      </w:r>
    </w:p>
    <w:p w:rsidR="0060778E" w:rsidRPr="0060778E" w:rsidRDefault="0060778E" w:rsidP="00236C56">
      <w:pPr>
        <w:numPr>
          <w:ilvl w:val="0"/>
          <w:numId w:val="10"/>
        </w:numPr>
        <w:spacing w:before="120" w:after="120" w:line="276" w:lineRule="auto"/>
        <w:jc w:val="both"/>
        <w:rPr>
          <w:rFonts w:cs="Arial"/>
          <w:szCs w:val="22"/>
        </w:rPr>
      </w:pPr>
      <w:r w:rsidRPr="0060778E">
        <w:rPr>
          <w:rFonts w:cs="Arial"/>
          <w:szCs w:val="22"/>
        </w:rPr>
        <w:t>Zhotovitel se zavazuje, že Důvěrné informace neposkytne třetí osobě a neužije je v</w:t>
      </w:r>
      <w:r w:rsidR="00333524">
        <w:rPr>
          <w:rFonts w:cs="Arial"/>
          <w:szCs w:val="22"/>
        </w:rPr>
        <w:t> </w:t>
      </w:r>
      <w:r w:rsidRPr="0060778E">
        <w:rPr>
          <w:rFonts w:cs="Arial"/>
          <w:szCs w:val="22"/>
        </w:rPr>
        <w:t>rozporu s jejich účelem pro své potřeby. Závazek mlčenlivosti se vztahuje i na zaměstnance Zhotovitele, jeho subdodavatele a další pověřené osoby. Zhotovitel je povinen tyto osoby s povinností mlčenlivosti prokazatelně seznámit.</w:t>
      </w:r>
    </w:p>
    <w:p w:rsidR="0060778E" w:rsidRPr="0060778E" w:rsidRDefault="0060778E" w:rsidP="00236C56">
      <w:pPr>
        <w:numPr>
          <w:ilvl w:val="0"/>
          <w:numId w:val="10"/>
        </w:numPr>
        <w:spacing w:before="120" w:after="120" w:line="276" w:lineRule="auto"/>
        <w:jc w:val="both"/>
        <w:rPr>
          <w:rFonts w:cs="Arial"/>
          <w:szCs w:val="22"/>
        </w:rPr>
      </w:pPr>
      <w:r w:rsidRPr="0060778E">
        <w:rPr>
          <w:rFonts w:cs="Arial"/>
          <w:szCs w:val="22"/>
        </w:rPr>
        <w:t>Povinnost mlčenlivosti trvá i po ukončení této Smlouvy, a to po dobu 10 (deseti) let.</w:t>
      </w:r>
    </w:p>
    <w:p w:rsidR="00102D53" w:rsidRDefault="0060778E" w:rsidP="00236C56">
      <w:pPr>
        <w:numPr>
          <w:ilvl w:val="0"/>
          <w:numId w:val="10"/>
        </w:numPr>
        <w:spacing w:before="120" w:after="120" w:line="276" w:lineRule="auto"/>
        <w:jc w:val="both"/>
        <w:rPr>
          <w:rFonts w:cs="Arial"/>
          <w:szCs w:val="22"/>
        </w:rPr>
      </w:pPr>
      <w:r w:rsidRPr="0060778E">
        <w:rPr>
          <w:rFonts w:cs="Arial"/>
          <w:szCs w:val="22"/>
        </w:rPr>
        <w:t xml:space="preserve">V případě porušení povinnosti mlčenlivosti dle tohoto článku je Zhotovitel povinen uhradit Objednateli smluvní pokutu ve výši </w:t>
      </w:r>
      <w:r w:rsidR="007040AB">
        <w:rPr>
          <w:rFonts w:cs="Arial"/>
          <w:b/>
          <w:bCs/>
          <w:szCs w:val="22"/>
        </w:rPr>
        <w:t>xxx</w:t>
      </w:r>
      <w:r w:rsidRPr="0060778E">
        <w:rPr>
          <w:rFonts w:cs="Arial"/>
          <w:szCs w:val="22"/>
        </w:rPr>
        <w:t xml:space="preserve"> za každý jednotlivý případ porušení. Uplatněním smluvní pokuty není dotčeno právo Objednatele na náhradu škody.</w:t>
      </w:r>
    </w:p>
    <w:p w:rsidR="004B4742" w:rsidRPr="00C91A7F" w:rsidRDefault="004B4742" w:rsidP="00333524">
      <w:pPr>
        <w:spacing w:before="120" w:after="120" w:line="276" w:lineRule="auto"/>
        <w:ind w:left="563"/>
        <w:jc w:val="both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"/>
        <w:spacing w:before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XI.</w:t>
      </w:r>
    </w:p>
    <w:p w:rsidR="002F1402" w:rsidRPr="003F5550" w:rsidRDefault="002F1402" w:rsidP="00A2698D">
      <w:pPr>
        <w:pStyle w:val="Zkladntextodsazen"/>
        <w:spacing w:after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Závěrečná ujednání</w:t>
      </w:r>
    </w:p>
    <w:p w:rsidR="0060778E" w:rsidRPr="0060778E" w:rsidRDefault="0060778E" w:rsidP="00236C56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60778E">
        <w:rPr>
          <w:rFonts w:cs="Arial"/>
          <w:szCs w:val="22"/>
        </w:rPr>
        <w:t>Tato Smlouva a veškeré vztahy z ní vyplývající se řídí právním řádem České republiky, zejména občanským zákoníkem.</w:t>
      </w:r>
    </w:p>
    <w:p w:rsidR="0060778E" w:rsidRPr="0060778E" w:rsidRDefault="0060778E" w:rsidP="00236C56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60778E">
        <w:rPr>
          <w:rFonts w:cs="Arial"/>
          <w:szCs w:val="22"/>
        </w:rPr>
        <w:t xml:space="preserve">Veškeré spory vzniklé z této Smlouvy nebo v souvislosti s ní budou Smluvní strany řešit primárně vzájemným jednáním. V případě, že se nepodaří dosáhnout smírného </w:t>
      </w:r>
      <w:r w:rsidRPr="0060778E">
        <w:rPr>
          <w:rFonts w:cs="Arial"/>
          <w:szCs w:val="22"/>
        </w:rPr>
        <w:lastRenderedPageBreak/>
        <w:t>řešení, bude spor s konečnou platností rozhodnut věcně a místně příslušným soudem České republiky podle sídla Objednatele.</w:t>
      </w:r>
    </w:p>
    <w:p w:rsidR="0060778E" w:rsidRPr="0060778E" w:rsidRDefault="0060778E" w:rsidP="00236C56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60778E">
        <w:rPr>
          <w:rFonts w:cs="Arial"/>
          <w:szCs w:val="22"/>
        </w:rPr>
        <w:t>Pokud se jakékoli ustanovení této Smlouvy stane neplatným, neúčinným nebo nevymahatelným, neovlivní to platnost, účinnost a vymahatelnost ostatních ustanovení. Smluvní strany se zavazují nahradit takové ustanovení novým, které bude co nejlépe odpovídat původnímu záměru a účelu Smlouvy.</w:t>
      </w:r>
    </w:p>
    <w:p w:rsidR="0060778E" w:rsidRPr="0060778E" w:rsidRDefault="0060778E" w:rsidP="00236C56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60778E">
        <w:rPr>
          <w:rFonts w:cs="Arial"/>
          <w:szCs w:val="22"/>
        </w:rPr>
        <w:t>Tato Smlouva představuje úplné ujednání mezi Smluvními stranami ohledně předmětu Smlouvy a nahrazuje veškerá předchozí ústní či písemná ujednání a dohody.</w:t>
      </w:r>
    </w:p>
    <w:p w:rsidR="0060778E" w:rsidRPr="0060778E" w:rsidRDefault="0060778E" w:rsidP="00236C56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60778E">
        <w:rPr>
          <w:rFonts w:cs="Arial"/>
          <w:szCs w:val="22"/>
        </w:rPr>
        <w:t>Tuto Smlouvu lze měnit či doplňovat pouze formou písemných, vzestupně číslovaných dodatků, podepsaných oprávněnými zástupci obou Smluvních stran.</w:t>
      </w:r>
    </w:p>
    <w:p w:rsidR="0060778E" w:rsidRPr="0060778E" w:rsidRDefault="0060778E" w:rsidP="00236C56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60778E">
        <w:rPr>
          <w:rFonts w:cs="Arial"/>
          <w:szCs w:val="22"/>
        </w:rPr>
        <w:t>Smluvní strany berou na vědomí, že tato Smlouva podléhá povinnosti uveřejnění v</w:t>
      </w:r>
      <w:r w:rsidR="00333524">
        <w:rPr>
          <w:rFonts w:cs="Arial"/>
          <w:szCs w:val="22"/>
        </w:rPr>
        <w:t> </w:t>
      </w:r>
      <w:r w:rsidRPr="0060778E">
        <w:rPr>
          <w:rFonts w:cs="Arial"/>
          <w:szCs w:val="22"/>
        </w:rPr>
        <w:t>registru smluv dle zákona č. 340/2015 Sb., o zvláštních podmínkách účinnosti některých smluv, uveřejňování těchto smluv a o registru smluv (zákon o registru smluv), v platném znění. Uveřejnění této Smlouvy v registru smluv zajistí Objednatel.</w:t>
      </w:r>
    </w:p>
    <w:p w:rsidR="0060778E" w:rsidRPr="0060778E" w:rsidRDefault="0060778E" w:rsidP="00236C56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60778E">
        <w:rPr>
          <w:rFonts w:cs="Arial"/>
          <w:szCs w:val="22"/>
        </w:rPr>
        <w:t xml:space="preserve">Tato Smlouva nabývá </w:t>
      </w:r>
      <w:r w:rsidRPr="0060778E">
        <w:rPr>
          <w:rFonts w:cs="Arial"/>
          <w:b/>
          <w:bCs/>
          <w:szCs w:val="22"/>
        </w:rPr>
        <w:t>platnosti</w:t>
      </w:r>
      <w:r w:rsidRPr="0060778E">
        <w:rPr>
          <w:rFonts w:cs="Arial"/>
          <w:szCs w:val="22"/>
        </w:rPr>
        <w:t xml:space="preserve"> dnem jejího podpisu oběma Smluvními stranami a</w:t>
      </w:r>
      <w:r w:rsidR="00333524">
        <w:rPr>
          <w:rFonts w:cs="Arial"/>
          <w:szCs w:val="22"/>
        </w:rPr>
        <w:t> </w:t>
      </w:r>
      <w:r w:rsidRPr="0060778E">
        <w:rPr>
          <w:rFonts w:cs="Arial"/>
          <w:b/>
          <w:bCs/>
          <w:szCs w:val="22"/>
        </w:rPr>
        <w:t>účinnosti</w:t>
      </w:r>
      <w:r w:rsidRPr="0060778E">
        <w:rPr>
          <w:rFonts w:cs="Arial"/>
          <w:szCs w:val="22"/>
        </w:rPr>
        <w:t xml:space="preserve"> dnem jejího uveřejnění v registru smluv.</w:t>
      </w:r>
    </w:p>
    <w:p w:rsidR="0060778E" w:rsidRPr="0060778E" w:rsidRDefault="0060778E" w:rsidP="00236C56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60778E">
        <w:rPr>
          <w:rFonts w:cs="Arial"/>
          <w:szCs w:val="22"/>
        </w:rPr>
        <w:t>Tato Smlouva je vyhotovena ve 2 (dvou) stejnopisech s platností originálu, přičemž každá Smluvní strana obdrží po jednom vyhotovení.</w:t>
      </w:r>
    </w:p>
    <w:p w:rsidR="0060778E" w:rsidRPr="0060778E" w:rsidRDefault="0060778E" w:rsidP="00236C56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60778E">
        <w:rPr>
          <w:rFonts w:cs="Arial"/>
          <w:szCs w:val="22"/>
        </w:rPr>
        <w:t>Smluvní strany prohlašují, že si tuto Smlouvu před jejím podpisem přečetly, s jejím obsahem bez výhrad souhlasí, a že byla uzavřena na základě jejich pravé, svobodné a</w:t>
      </w:r>
      <w:r w:rsidR="00333524">
        <w:rPr>
          <w:rFonts w:cs="Arial"/>
          <w:szCs w:val="22"/>
        </w:rPr>
        <w:t> </w:t>
      </w:r>
      <w:r w:rsidRPr="0060778E">
        <w:rPr>
          <w:rFonts w:cs="Arial"/>
          <w:szCs w:val="22"/>
        </w:rPr>
        <w:t>vážné vůle, nikoli v tísni či za nápadně nevýhodných podmínek. Na důkaz toho připojují své vlastnoruční podpisy.</w:t>
      </w:r>
    </w:p>
    <w:p w:rsidR="0060778E" w:rsidRPr="0060778E" w:rsidRDefault="0060778E" w:rsidP="00236C56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60778E">
        <w:rPr>
          <w:rFonts w:cs="Arial"/>
          <w:szCs w:val="22"/>
        </w:rPr>
        <w:t>Nedílnou součástí této Smlouvy jsou následující přílohy:</w:t>
      </w:r>
    </w:p>
    <w:p w:rsidR="0060778E" w:rsidRDefault="0060778E" w:rsidP="00236C56">
      <w:pPr>
        <w:pStyle w:val="Zkladntextodsazen2"/>
        <w:numPr>
          <w:ilvl w:val="0"/>
          <w:numId w:val="22"/>
        </w:numPr>
        <w:spacing w:before="120" w:after="120" w:line="276" w:lineRule="auto"/>
        <w:ind w:left="993"/>
        <w:rPr>
          <w:rFonts w:cs="Arial"/>
          <w:szCs w:val="22"/>
        </w:rPr>
      </w:pPr>
      <w:r w:rsidRPr="0060778E">
        <w:rPr>
          <w:rFonts w:cs="Arial"/>
          <w:szCs w:val="22"/>
        </w:rPr>
        <w:t>Příloha č. 1 – Technická specifikace serverů</w:t>
      </w:r>
    </w:p>
    <w:p w:rsidR="0060778E" w:rsidRDefault="0060778E" w:rsidP="00236C56">
      <w:pPr>
        <w:pStyle w:val="Zkladntextodsazen2"/>
        <w:numPr>
          <w:ilvl w:val="0"/>
          <w:numId w:val="22"/>
        </w:numPr>
        <w:spacing w:before="120" w:after="120" w:line="276" w:lineRule="auto"/>
        <w:ind w:left="993"/>
        <w:rPr>
          <w:rFonts w:cs="Arial"/>
          <w:szCs w:val="22"/>
        </w:rPr>
      </w:pPr>
      <w:r w:rsidRPr="0060778E">
        <w:rPr>
          <w:rFonts w:cs="Arial"/>
          <w:szCs w:val="22"/>
        </w:rPr>
        <w:t>Příloha č. 2 – Technická specifikace diskového pole</w:t>
      </w:r>
    </w:p>
    <w:p w:rsidR="00324C55" w:rsidRPr="0060778E" w:rsidRDefault="0060778E" w:rsidP="00236C56">
      <w:pPr>
        <w:pStyle w:val="Zkladntextodsazen2"/>
        <w:numPr>
          <w:ilvl w:val="0"/>
          <w:numId w:val="22"/>
        </w:numPr>
        <w:spacing w:before="120" w:after="120" w:line="276" w:lineRule="auto"/>
        <w:ind w:left="993"/>
        <w:rPr>
          <w:rFonts w:cs="Arial"/>
          <w:szCs w:val="22"/>
        </w:rPr>
      </w:pPr>
      <w:r w:rsidRPr="0060778E">
        <w:rPr>
          <w:rFonts w:cs="Arial"/>
          <w:szCs w:val="22"/>
        </w:rPr>
        <w:t>Příloha č. 3 – Položkový rozpočet / Cenová nabídka</w:t>
      </w:r>
    </w:p>
    <w:p w:rsidR="00A71F8C" w:rsidRDefault="00A71F8C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A958A8" w:rsidRDefault="00A958A8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60778E" w:rsidRPr="003F5550" w:rsidRDefault="0060778E" w:rsidP="00333524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:rsidR="00811A98" w:rsidRPr="002B5343" w:rsidRDefault="0060778E" w:rsidP="003F5550">
      <w:pPr>
        <w:pStyle w:val="Zkladntextodsazen2"/>
        <w:spacing w:before="120" w:after="120"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Objednatel</w:t>
      </w:r>
      <w:r w:rsidR="002B5343" w:rsidRPr="002B5343">
        <w:rPr>
          <w:rFonts w:cs="Arial"/>
          <w:b/>
          <w:bCs/>
          <w:szCs w:val="22"/>
        </w:rPr>
        <w:t>:</w:t>
      </w:r>
      <w:r w:rsidR="002B5343" w:rsidRPr="002B5343">
        <w:rPr>
          <w:rFonts w:cs="Arial"/>
          <w:b/>
          <w:bCs/>
          <w:szCs w:val="22"/>
        </w:rPr>
        <w:tab/>
      </w:r>
      <w:r w:rsidR="002B5343" w:rsidRPr="002B5343">
        <w:rPr>
          <w:rFonts w:cs="Arial"/>
          <w:b/>
          <w:bCs/>
          <w:szCs w:val="22"/>
        </w:rPr>
        <w:tab/>
      </w:r>
      <w:r w:rsidR="002B5343" w:rsidRPr="002B5343">
        <w:rPr>
          <w:rFonts w:cs="Arial"/>
          <w:b/>
          <w:bCs/>
          <w:szCs w:val="22"/>
        </w:rPr>
        <w:tab/>
      </w:r>
      <w:r w:rsidR="002B5343" w:rsidRPr="002B5343">
        <w:rPr>
          <w:rFonts w:cs="Arial"/>
          <w:b/>
          <w:bCs/>
          <w:szCs w:val="22"/>
        </w:rPr>
        <w:tab/>
      </w:r>
      <w:r w:rsidR="002B5343" w:rsidRPr="002B5343">
        <w:rPr>
          <w:rFonts w:cs="Arial"/>
          <w:b/>
          <w:bCs/>
          <w:szCs w:val="22"/>
        </w:rPr>
        <w:tab/>
      </w:r>
      <w:r w:rsidR="002B5343" w:rsidRPr="002B5343"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>Zhotovitel</w:t>
      </w:r>
      <w:r w:rsidR="002B5343" w:rsidRPr="002B5343">
        <w:rPr>
          <w:rFonts w:cs="Arial"/>
          <w:b/>
          <w:bCs/>
          <w:szCs w:val="22"/>
        </w:rPr>
        <w:t>:</w:t>
      </w:r>
    </w:p>
    <w:p w:rsidR="00561FA1" w:rsidRDefault="00561FA1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2B5343" w:rsidRPr="003F5550" w:rsidRDefault="002B5343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60778E">
        <w:rPr>
          <w:rFonts w:cs="Arial"/>
          <w:szCs w:val="22"/>
        </w:rPr>
        <w:t xml:space="preserve"> Janských Lázních </w:t>
      </w:r>
      <w:r>
        <w:rPr>
          <w:rFonts w:cs="Arial"/>
          <w:szCs w:val="22"/>
        </w:rPr>
        <w:t>dne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V</w:t>
      </w:r>
      <w:r w:rsidR="00366CB8">
        <w:rPr>
          <w:rFonts w:cs="Arial"/>
          <w:szCs w:val="22"/>
        </w:rPr>
        <w:t> Praze d</w:t>
      </w:r>
      <w:r>
        <w:rPr>
          <w:rFonts w:cs="Arial"/>
          <w:szCs w:val="22"/>
        </w:rPr>
        <w:t>ne</w:t>
      </w:r>
      <w:r w:rsidR="00366CB8">
        <w:rPr>
          <w:rFonts w:cs="Arial"/>
          <w:szCs w:val="22"/>
        </w:rPr>
        <w:t xml:space="preserve"> 01.10.2025</w:t>
      </w:r>
    </w:p>
    <w:p w:rsidR="002B5343" w:rsidRDefault="002B5343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561FA1" w:rsidRDefault="00561FA1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2B5343" w:rsidRPr="003F5550" w:rsidRDefault="002B5343" w:rsidP="002B5343">
      <w:pPr>
        <w:pStyle w:val="Zkladntextodsazen2"/>
        <w:spacing w:line="276" w:lineRule="auto"/>
        <w:ind w:left="425"/>
        <w:rPr>
          <w:rFonts w:cs="Arial"/>
          <w:szCs w:val="22"/>
        </w:rPr>
      </w:pPr>
      <w:r>
        <w:rPr>
          <w:rFonts w:cs="Arial"/>
          <w:szCs w:val="22"/>
        </w:rPr>
        <w:t>_______________________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</w:t>
      </w:r>
    </w:p>
    <w:p w:rsidR="002B5343" w:rsidRPr="002B5343" w:rsidRDefault="007040AB" w:rsidP="002B5343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xxx</w:t>
      </w:r>
      <w:r w:rsidR="002B5343" w:rsidRP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bookmarkStart w:id="0" w:name="_GoBack"/>
      <w:bookmarkEnd w:id="0"/>
      <w:r>
        <w:rPr>
          <w:rFonts w:cs="Arial"/>
          <w:b/>
          <w:bCs/>
          <w:szCs w:val="22"/>
        </w:rPr>
        <w:t>xxx</w:t>
      </w:r>
    </w:p>
    <w:p w:rsidR="00D76233" w:rsidRPr="0060778E" w:rsidRDefault="00366CB8" w:rsidP="0060778E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Ř</w:t>
      </w:r>
      <w:r w:rsidR="00821720">
        <w:rPr>
          <w:rFonts w:cs="Arial"/>
          <w:b/>
          <w:bCs/>
          <w:szCs w:val="22"/>
        </w:rPr>
        <w:t>editel</w:t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  <w:t>jednatel</w:t>
      </w:r>
    </w:p>
    <w:sectPr w:rsidR="00D76233" w:rsidRPr="0060778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7E7" w:rsidRDefault="006B27E7">
      <w:r>
        <w:separator/>
      </w:r>
    </w:p>
  </w:endnote>
  <w:endnote w:type="continuationSeparator" w:id="0">
    <w:p w:rsidR="006B27E7" w:rsidRDefault="006B27E7">
      <w:r>
        <w:continuationSeparator/>
      </w:r>
    </w:p>
  </w:endnote>
  <w:endnote w:type="continuationNotice" w:id="1">
    <w:p w:rsidR="006B27E7" w:rsidRDefault="006B2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ogle Sans Tex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130" w:rsidRDefault="00A86130" w:rsidP="008F34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86130" w:rsidRDefault="00A86130" w:rsidP="008F34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402" w:rsidRDefault="002F1402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66CB8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7E7" w:rsidRDefault="006B27E7">
      <w:r>
        <w:separator/>
      </w:r>
    </w:p>
  </w:footnote>
  <w:footnote w:type="continuationSeparator" w:id="0">
    <w:p w:rsidR="006B27E7" w:rsidRDefault="006B27E7">
      <w:r>
        <w:continuationSeparator/>
      </w:r>
    </w:p>
  </w:footnote>
  <w:footnote w:type="continuationNotice" w:id="1">
    <w:p w:rsidR="006B27E7" w:rsidRDefault="006B27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402" w:rsidRPr="00541D50" w:rsidRDefault="007040AB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-95250</wp:posOffset>
          </wp:positionH>
          <wp:positionV relativeFrom="margin">
            <wp:posOffset>-705485</wp:posOffset>
          </wp:positionV>
          <wp:extent cx="1905000" cy="523875"/>
          <wp:effectExtent l="0" t="0" r="0" b="0"/>
          <wp:wrapSquare wrapText="bothSides"/>
          <wp:docPr id="1" name="obrázek 9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402"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</w:t>
    </w:r>
    <w:r w:rsidR="002F1402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="002F1402"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:rsidR="002F1402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</w:p>
  <w:p w:rsidR="002F1402" w:rsidRPr="00541D50" w:rsidRDefault="002F1402" w:rsidP="002F1402">
    <w:pPr>
      <w:pStyle w:val="Zhlav"/>
      <w:tabs>
        <w:tab w:val="left" w:pos="4820"/>
      </w:tabs>
      <w:rPr>
        <w:rFonts w:ascii="Calibri" w:hAnsi="Calibri" w:cs="Calibri"/>
        <w:noProof/>
        <w:color w:val="003A74"/>
        <w:sz w:val="14"/>
        <w:szCs w:val="14"/>
      </w:rPr>
    </w:pP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 xml:space="preserve"> IČO: 00024007     DIČ: CZ00024007</w:t>
    </w:r>
  </w:p>
  <w:p w:rsidR="002F1402" w:rsidRPr="00541D50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:rsidR="002F1402" w:rsidRDefault="002F1402" w:rsidP="002F1402">
    <w:pPr>
      <w:pStyle w:val="Zhlav"/>
      <w:tabs>
        <w:tab w:val="clear" w:pos="4536"/>
        <w:tab w:val="clear" w:pos="9072"/>
        <w:tab w:val="left" w:pos="2004"/>
        <w:tab w:val="center" w:pos="4535"/>
      </w:tabs>
    </w:pPr>
    <w:r>
      <w:tab/>
    </w:r>
  </w:p>
  <w:p w:rsidR="002F1402" w:rsidRDefault="002F1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C106314"/>
    <w:multiLevelType w:val="hybridMultilevel"/>
    <w:tmpl w:val="65E8D744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7008B"/>
    <w:multiLevelType w:val="hybridMultilevel"/>
    <w:tmpl w:val="1654F9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041082"/>
    <w:multiLevelType w:val="hybridMultilevel"/>
    <w:tmpl w:val="E3CA66A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B0217C"/>
    <w:multiLevelType w:val="hybridMultilevel"/>
    <w:tmpl w:val="5928B364"/>
    <w:lvl w:ilvl="0" w:tplc="FFFFFFFF">
      <w:start w:val="1"/>
      <w:numFmt w:val="lowerLetter"/>
      <w:lvlText w:val="%1)"/>
      <w:lvlJc w:val="left"/>
      <w:pPr>
        <w:ind w:left="1283" w:hanging="360"/>
      </w:pPr>
    </w:lvl>
    <w:lvl w:ilvl="1" w:tplc="FFFFFFFF" w:tentative="1">
      <w:start w:val="1"/>
      <w:numFmt w:val="lowerLetter"/>
      <w:lvlText w:val="%2."/>
      <w:lvlJc w:val="left"/>
      <w:pPr>
        <w:ind w:left="2003" w:hanging="360"/>
      </w:pPr>
    </w:lvl>
    <w:lvl w:ilvl="2" w:tplc="FFFFFFFF" w:tentative="1">
      <w:start w:val="1"/>
      <w:numFmt w:val="lowerRoman"/>
      <w:lvlText w:val="%3."/>
      <w:lvlJc w:val="right"/>
      <w:pPr>
        <w:ind w:left="2723" w:hanging="180"/>
      </w:pPr>
    </w:lvl>
    <w:lvl w:ilvl="3" w:tplc="FFFFFFFF" w:tentative="1">
      <w:start w:val="1"/>
      <w:numFmt w:val="decimal"/>
      <w:lvlText w:val="%4."/>
      <w:lvlJc w:val="left"/>
      <w:pPr>
        <w:ind w:left="3443" w:hanging="360"/>
      </w:pPr>
    </w:lvl>
    <w:lvl w:ilvl="4" w:tplc="FFFFFFFF" w:tentative="1">
      <w:start w:val="1"/>
      <w:numFmt w:val="lowerLetter"/>
      <w:lvlText w:val="%5."/>
      <w:lvlJc w:val="left"/>
      <w:pPr>
        <w:ind w:left="4163" w:hanging="360"/>
      </w:pPr>
    </w:lvl>
    <w:lvl w:ilvl="5" w:tplc="FFFFFFFF" w:tentative="1">
      <w:start w:val="1"/>
      <w:numFmt w:val="lowerRoman"/>
      <w:lvlText w:val="%6."/>
      <w:lvlJc w:val="right"/>
      <w:pPr>
        <w:ind w:left="4883" w:hanging="180"/>
      </w:pPr>
    </w:lvl>
    <w:lvl w:ilvl="6" w:tplc="FFFFFFFF" w:tentative="1">
      <w:start w:val="1"/>
      <w:numFmt w:val="decimal"/>
      <w:lvlText w:val="%7."/>
      <w:lvlJc w:val="left"/>
      <w:pPr>
        <w:ind w:left="5603" w:hanging="360"/>
      </w:pPr>
    </w:lvl>
    <w:lvl w:ilvl="7" w:tplc="FFFFFFFF" w:tentative="1">
      <w:start w:val="1"/>
      <w:numFmt w:val="lowerLetter"/>
      <w:lvlText w:val="%8."/>
      <w:lvlJc w:val="left"/>
      <w:pPr>
        <w:ind w:left="6323" w:hanging="360"/>
      </w:pPr>
    </w:lvl>
    <w:lvl w:ilvl="8" w:tplc="FFFFFFFF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7" w15:restartNumberingAfterBreak="0">
    <w:nsid w:val="2E093889"/>
    <w:multiLevelType w:val="hybridMultilevel"/>
    <w:tmpl w:val="3C3E6998"/>
    <w:lvl w:ilvl="0" w:tplc="04050017">
      <w:start w:val="1"/>
      <w:numFmt w:val="lowerLetter"/>
      <w:lvlText w:val="%1)"/>
      <w:lvlJc w:val="lef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8" w15:restartNumberingAfterBreak="0">
    <w:nsid w:val="349B575C"/>
    <w:multiLevelType w:val="hybridMultilevel"/>
    <w:tmpl w:val="8FB0D226"/>
    <w:lvl w:ilvl="0" w:tplc="24EE32CE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7ACA1B9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C18E6"/>
    <w:multiLevelType w:val="hybridMultilevel"/>
    <w:tmpl w:val="D7AC8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57922"/>
    <w:multiLevelType w:val="hybridMultilevel"/>
    <w:tmpl w:val="98FED746"/>
    <w:lvl w:ilvl="0" w:tplc="DB1AF6C8">
      <w:start w:val="1"/>
      <w:numFmt w:val="decimal"/>
      <w:lvlText w:val="10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10850"/>
    <w:multiLevelType w:val="hybridMultilevel"/>
    <w:tmpl w:val="8D206E6C"/>
    <w:lvl w:ilvl="0" w:tplc="8D6A7DBE">
      <w:start w:val="1"/>
      <w:numFmt w:val="decimal"/>
      <w:lvlText w:val="5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51EF7E6C"/>
    <w:multiLevelType w:val="hybridMultilevel"/>
    <w:tmpl w:val="7FE6FCDE"/>
    <w:lvl w:ilvl="0" w:tplc="04050017">
      <w:start w:val="1"/>
      <w:numFmt w:val="lowerLetter"/>
      <w:lvlText w:val="%1)"/>
      <w:lvlJc w:val="lef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3" w15:restartNumberingAfterBreak="0">
    <w:nsid w:val="54656E41"/>
    <w:multiLevelType w:val="hybridMultilevel"/>
    <w:tmpl w:val="0F78B44E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263B53"/>
    <w:multiLevelType w:val="hybridMultilevel"/>
    <w:tmpl w:val="99328648"/>
    <w:lvl w:ilvl="0" w:tplc="A96E6338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43FDE"/>
    <w:multiLevelType w:val="hybridMultilevel"/>
    <w:tmpl w:val="E48456BC"/>
    <w:lvl w:ilvl="0" w:tplc="04050017">
      <w:start w:val="1"/>
      <w:numFmt w:val="lowerLetter"/>
      <w:lvlText w:val="%1)"/>
      <w:lvlJc w:val="lef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6" w15:restartNumberingAfterBreak="0">
    <w:nsid w:val="5DA557CB"/>
    <w:multiLevelType w:val="hybridMultilevel"/>
    <w:tmpl w:val="A84AAEBC"/>
    <w:lvl w:ilvl="0" w:tplc="04050017">
      <w:start w:val="1"/>
      <w:numFmt w:val="lowerLetter"/>
      <w:lvlText w:val="%1)"/>
      <w:lvlJc w:val="lef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7" w15:restartNumberingAfterBreak="0">
    <w:nsid w:val="6743416C"/>
    <w:multiLevelType w:val="hybridMultilevel"/>
    <w:tmpl w:val="5A2A8210"/>
    <w:lvl w:ilvl="0" w:tplc="26D65762">
      <w:start w:val="1"/>
      <w:numFmt w:val="decimal"/>
      <w:lvlText w:val="8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C4480"/>
    <w:multiLevelType w:val="hybridMultilevel"/>
    <w:tmpl w:val="49909182"/>
    <w:lvl w:ilvl="0" w:tplc="25B04650">
      <w:start w:val="1"/>
      <w:numFmt w:val="decimal"/>
      <w:lvlText w:val="2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DB63F5"/>
    <w:multiLevelType w:val="hybridMultilevel"/>
    <w:tmpl w:val="1ED67A88"/>
    <w:lvl w:ilvl="0" w:tplc="CED2EB8A">
      <w:start w:val="1"/>
      <w:numFmt w:val="decimal"/>
      <w:lvlText w:val="11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73671"/>
    <w:multiLevelType w:val="hybridMultilevel"/>
    <w:tmpl w:val="C062E68A"/>
    <w:lvl w:ilvl="0" w:tplc="C42C544A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61F10"/>
    <w:multiLevelType w:val="hybridMultilevel"/>
    <w:tmpl w:val="7632BF92"/>
    <w:lvl w:ilvl="0" w:tplc="BD724BEC">
      <w:start w:val="1"/>
      <w:numFmt w:val="decimal"/>
      <w:lvlText w:val="9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F1517"/>
    <w:multiLevelType w:val="hybridMultilevel"/>
    <w:tmpl w:val="C4F697F8"/>
    <w:lvl w:ilvl="0" w:tplc="4F503664">
      <w:start w:val="1"/>
      <w:numFmt w:val="decimal"/>
      <w:lvlText w:val="4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11"/>
  </w:num>
  <w:num w:numId="5">
    <w:abstractNumId w:val="17"/>
  </w:num>
  <w:num w:numId="6">
    <w:abstractNumId w:val="19"/>
  </w:num>
  <w:num w:numId="7">
    <w:abstractNumId w:val="2"/>
  </w:num>
  <w:num w:numId="8">
    <w:abstractNumId w:val="20"/>
  </w:num>
  <w:num w:numId="9">
    <w:abstractNumId w:val="21"/>
  </w:num>
  <w:num w:numId="10">
    <w:abstractNumId w:val="10"/>
  </w:num>
  <w:num w:numId="11">
    <w:abstractNumId w:val="18"/>
  </w:num>
  <w:num w:numId="12">
    <w:abstractNumId w:val="8"/>
  </w:num>
  <w:num w:numId="13">
    <w:abstractNumId w:val="3"/>
  </w:num>
  <w:num w:numId="14">
    <w:abstractNumId w:val="9"/>
  </w:num>
  <w:num w:numId="15">
    <w:abstractNumId w:val="5"/>
  </w:num>
  <w:num w:numId="16">
    <w:abstractNumId w:val="13"/>
  </w:num>
  <w:num w:numId="17">
    <w:abstractNumId w:val="4"/>
  </w:num>
  <w:num w:numId="18">
    <w:abstractNumId w:val="12"/>
  </w:num>
  <w:num w:numId="19">
    <w:abstractNumId w:val="16"/>
  </w:num>
  <w:num w:numId="20">
    <w:abstractNumId w:val="15"/>
  </w:num>
  <w:num w:numId="21">
    <w:abstractNumId w:val="7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12"/>
    <w:rsid w:val="000154BA"/>
    <w:rsid w:val="00015AC0"/>
    <w:rsid w:val="00015FEE"/>
    <w:rsid w:val="000258CA"/>
    <w:rsid w:val="0002673A"/>
    <w:rsid w:val="000304CA"/>
    <w:rsid w:val="00033336"/>
    <w:rsid w:val="00036A06"/>
    <w:rsid w:val="000408FC"/>
    <w:rsid w:val="000430F0"/>
    <w:rsid w:val="0004499F"/>
    <w:rsid w:val="000467FF"/>
    <w:rsid w:val="00050637"/>
    <w:rsid w:val="000537B6"/>
    <w:rsid w:val="000612C8"/>
    <w:rsid w:val="00062742"/>
    <w:rsid w:val="00074556"/>
    <w:rsid w:val="00074CEF"/>
    <w:rsid w:val="0008413D"/>
    <w:rsid w:val="00090788"/>
    <w:rsid w:val="00092770"/>
    <w:rsid w:val="00093728"/>
    <w:rsid w:val="00094B4C"/>
    <w:rsid w:val="000959F1"/>
    <w:rsid w:val="00097309"/>
    <w:rsid w:val="000A0709"/>
    <w:rsid w:val="000A6304"/>
    <w:rsid w:val="000B5A0C"/>
    <w:rsid w:val="000C1C72"/>
    <w:rsid w:val="000C6A83"/>
    <w:rsid w:val="000D1634"/>
    <w:rsid w:val="000D4C49"/>
    <w:rsid w:val="000D5012"/>
    <w:rsid w:val="000D5606"/>
    <w:rsid w:val="000E230D"/>
    <w:rsid w:val="000E59B5"/>
    <w:rsid w:val="000E7521"/>
    <w:rsid w:val="000F7092"/>
    <w:rsid w:val="00100C62"/>
    <w:rsid w:val="0010258C"/>
    <w:rsid w:val="00102D53"/>
    <w:rsid w:val="00110C07"/>
    <w:rsid w:val="00114998"/>
    <w:rsid w:val="00116E8F"/>
    <w:rsid w:val="001202D3"/>
    <w:rsid w:val="00120DF8"/>
    <w:rsid w:val="00127A5B"/>
    <w:rsid w:val="00131CB3"/>
    <w:rsid w:val="00137CED"/>
    <w:rsid w:val="00140A10"/>
    <w:rsid w:val="00140A40"/>
    <w:rsid w:val="0015030D"/>
    <w:rsid w:val="0015458A"/>
    <w:rsid w:val="001574DB"/>
    <w:rsid w:val="00157AFB"/>
    <w:rsid w:val="00166A43"/>
    <w:rsid w:val="00166EEE"/>
    <w:rsid w:val="0017463F"/>
    <w:rsid w:val="001752D5"/>
    <w:rsid w:val="00191C3F"/>
    <w:rsid w:val="00197A7E"/>
    <w:rsid w:val="001A4C90"/>
    <w:rsid w:val="001B4893"/>
    <w:rsid w:val="001B5F4E"/>
    <w:rsid w:val="001B6134"/>
    <w:rsid w:val="001B6C35"/>
    <w:rsid w:val="001B745D"/>
    <w:rsid w:val="001C017D"/>
    <w:rsid w:val="001C3C0B"/>
    <w:rsid w:val="001D1447"/>
    <w:rsid w:val="001D3D4B"/>
    <w:rsid w:val="001D443F"/>
    <w:rsid w:val="001D76A7"/>
    <w:rsid w:val="001E1027"/>
    <w:rsid w:val="001F2999"/>
    <w:rsid w:val="001F43CD"/>
    <w:rsid w:val="001F46F8"/>
    <w:rsid w:val="001F5729"/>
    <w:rsid w:val="00203407"/>
    <w:rsid w:val="00210B0F"/>
    <w:rsid w:val="00211F18"/>
    <w:rsid w:val="002129A1"/>
    <w:rsid w:val="00215FAC"/>
    <w:rsid w:val="00223390"/>
    <w:rsid w:val="00223E29"/>
    <w:rsid w:val="00234092"/>
    <w:rsid w:val="00236C56"/>
    <w:rsid w:val="00240E30"/>
    <w:rsid w:val="0024728A"/>
    <w:rsid w:val="002515F2"/>
    <w:rsid w:val="0025548C"/>
    <w:rsid w:val="00263C85"/>
    <w:rsid w:val="002653E5"/>
    <w:rsid w:val="00273FAA"/>
    <w:rsid w:val="00275E79"/>
    <w:rsid w:val="002777C3"/>
    <w:rsid w:val="00281C0B"/>
    <w:rsid w:val="00284FA5"/>
    <w:rsid w:val="00292A0E"/>
    <w:rsid w:val="00292E10"/>
    <w:rsid w:val="00296841"/>
    <w:rsid w:val="002A2977"/>
    <w:rsid w:val="002A4E6D"/>
    <w:rsid w:val="002A6184"/>
    <w:rsid w:val="002B4197"/>
    <w:rsid w:val="002B438E"/>
    <w:rsid w:val="002B5343"/>
    <w:rsid w:val="002C7576"/>
    <w:rsid w:val="002D386D"/>
    <w:rsid w:val="002E1D7E"/>
    <w:rsid w:val="002F1402"/>
    <w:rsid w:val="002F4501"/>
    <w:rsid w:val="002F709D"/>
    <w:rsid w:val="002F7185"/>
    <w:rsid w:val="00306E89"/>
    <w:rsid w:val="00311A3C"/>
    <w:rsid w:val="00311C42"/>
    <w:rsid w:val="00311ED9"/>
    <w:rsid w:val="003129F9"/>
    <w:rsid w:val="00316A14"/>
    <w:rsid w:val="00320556"/>
    <w:rsid w:val="003209D1"/>
    <w:rsid w:val="00322313"/>
    <w:rsid w:val="00324600"/>
    <w:rsid w:val="00324C55"/>
    <w:rsid w:val="00325768"/>
    <w:rsid w:val="003318B6"/>
    <w:rsid w:val="00333524"/>
    <w:rsid w:val="00335CFD"/>
    <w:rsid w:val="00344D7C"/>
    <w:rsid w:val="00351BDB"/>
    <w:rsid w:val="00353CE7"/>
    <w:rsid w:val="0035469E"/>
    <w:rsid w:val="00365299"/>
    <w:rsid w:val="00366CB8"/>
    <w:rsid w:val="00391A89"/>
    <w:rsid w:val="003A043A"/>
    <w:rsid w:val="003A0CC3"/>
    <w:rsid w:val="003A3AAE"/>
    <w:rsid w:val="003A3F47"/>
    <w:rsid w:val="003A4127"/>
    <w:rsid w:val="003A496F"/>
    <w:rsid w:val="003B0E90"/>
    <w:rsid w:val="003B3EC4"/>
    <w:rsid w:val="003C5DE9"/>
    <w:rsid w:val="003D3A08"/>
    <w:rsid w:val="003D6F89"/>
    <w:rsid w:val="003E1425"/>
    <w:rsid w:val="003E3189"/>
    <w:rsid w:val="003E5955"/>
    <w:rsid w:val="003F1D2D"/>
    <w:rsid w:val="003F5550"/>
    <w:rsid w:val="00402BA1"/>
    <w:rsid w:val="004048F5"/>
    <w:rsid w:val="0040708D"/>
    <w:rsid w:val="0041175E"/>
    <w:rsid w:val="00413C68"/>
    <w:rsid w:val="00414358"/>
    <w:rsid w:val="0042287F"/>
    <w:rsid w:val="00423E15"/>
    <w:rsid w:val="004339B6"/>
    <w:rsid w:val="0043754B"/>
    <w:rsid w:val="00440DEE"/>
    <w:rsid w:val="00447C93"/>
    <w:rsid w:val="004604F7"/>
    <w:rsid w:val="0046180A"/>
    <w:rsid w:val="00461AB9"/>
    <w:rsid w:val="004742AB"/>
    <w:rsid w:val="0047580C"/>
    <w:rsid w:val="00476422"/>
    <w:rsid w:val="0048632A"/>
    <w:rsid w:val="00492EE6"/>
    <w:rsid w:val="004977AC"/>
    <w:rsid w:val="004A37EA"/>
    <w:rsid w:val="004A52B1"/>
    <w:rsid w:val="004B4742"/>
    <w:rsid w:val="004C3D2D"/>
    <w:rsid w:val="004C663A"/>
    <w:rsid w:val="004C6A82"/>
    <w:rsid w:val="004D013E"/>
    <w:rsid w:val="004D0E76"/>
    <w:rsid w:val="004D1DEB"/>
    <w:rsid w:val="004D27EC"/>
    <w:rsid w:val="004D54DD"/>
    <w:rsid w:val="005031F1"/>
    <w:rsid w:val="00504031"/>
    <w:rsid w:val="0050484B"/>
    <w:rsid w:val="005176FE"/>
    <w:rsid w:val="00523812"/>
    <w:rsid w:val="005277F4"/>
    <w:rsid w:val="005555AE"/>
    <w:rsid w:val="00560673"/>
    <w:rsid w:val="00561FA1"/>
    <w:rsid w:val="00573C42"/>
    <w:rsid w:val="00573F00"/>
    <w:rsid w:val="0057501D"/>
    <w:rsid w:val="00583CAE"/>
    <w:rsid w:val="00585916"/>
    <w:rsid w:val="00590031"/>
    <w:rsid w:val="00592A70"/>
    <w:rsid w:val="00595B94"/>
    <w:rsid w:val="005A65A7"/>
    <w:rsid w:val="005A68F8"/>
    <w:rsid w:val="005B0482"/>
    <w:rsid w:val="005B05FB"/>
    <w:rsid w:val="005B3A88"/>
    <w:rsid w:val="005B7E2D"/>
    <w:rsid w:val="005C22AC"/>
    <w:rsid w:val="005C5B96"/>
    <w:rsid w:val="005D2157"/>
    <w:rsid w:val="005D5366"/>
    <w:rsid w:val="005D602F"/>
    <w:rsid w:val="005D7A5E"/>
    <w:rsid w:val="005E0721"/>
    <w:rsid w:val="005E4691"/>
    <w:rsid w:val="005E588D"/>
    <w:rsid w:val="005E75FA"/>
    <w:rsid w:val="005E7EBB"/>
    <w:rsid w:val="005F0427"/>
    <w:rsid w:val="005F10CA"/>
    <w:rsid w:val="005F4000"/>
    <w:rsid w:val="00604DEF"/>
    <w:rsid w:val="0060778E"/>
    <w:rsid w:val="00611677"/>
    <w:rsid w:val="00611D0B"/>
    <w:rsid w:val="00614209"/>
    <w:rsid w:val="0061553D"/>
    <w:rsid w:val="0062331A"/>
    <w:rsid w:val="00623851"/>
    <w:rsid w:val="006267BA"/>
    <w:rsid w:val="0063055D"/>
    <w:rsid w:val="00630868"/>
    <w:rsid w:val="0063104E"/>
    <w:rsid w:val="006359BE"/>
    <w:rsid w:val="0063740F"/>
    <w:rsid w:val="00640FEE"/>
    <w:rsid w:val="006456B2"/>
    <w:rsid w:val="00646F85"/>
    <w:rsid w:val="0065337D"/>
    <w:rsid w:val="006634E5"/>
    <w:rsid w:val="00664F42"/>
    <w:rsid w:val="006652ED"/>
    <w:rsid w:val="006669F8"/>
    <w:rsid w:val="006704AC"/>
    <w:rsid w:val="0067215A"/>
    <w:rsid w:val="0067243F"/>
    <w:rsid w:val="00673B8D"/>
    <w:rsid w:val="00674926"/>
    <w:rsid w:val="00683FBE"/>
    <w:rsid w:val="00684F7C"/>
    <w:rsid w:val="00687098"/>
    <w:rsid w:val="006935AB"/>
    <w:rsid w:val="00697068"/>
    <w:rsid w:val="006A2182"/>
    <w:rsid w:val="006A4C06"/>
    <w:rsid w:val="006B017F"/>
    <w:rsid w:val="006B27E7"/>
    <w:rsid w:val="006B2CAE"/>
    <w:rsid w:val="006C5677"/>
    <w:rsid w:val="006D2D56"/>
    <w:rsid w:val="006D31EE"/>
    <w:rsid w:val="006D4F08"/>
    <w:rsid w:val="006E307E"/>
    <w:rsid w:val="006E3BAA"/>
    <w:rsid w:val="006E415F"/>
    <w:rsid w:val="006E49A3"/>
    <w:rsid w:val="006E7533"/>
    <w:rsid w:val="006F5191"/>
    <w:rsid w:val="0070276D"/>
    <w:rsid w:val="007040AB"/>
    <w:rsid w:val="007068F1"/>
    <w:rsid w:val="007107BF"/>
    <w:rsid w:val="00710814"/>
    <w:rsid w:val="007111A8"/>
    <w:rsid w:val="00724304"/>
    <w:rsid w:val="00724F0C"/>
    <w:rsid w:val="0072789E"/>
    <w:rsid w:val="007415DE"/>
    <w:rsid w:val="00742B6B"/>
    <w:rsid w:val="00743E55"/>
    <w:rsid w:val="007443B5"/>
    <w:rsid w:val="007471DB"/>
    <w:rsid w:val="007512C3"/>
    <w:rsid w:val="00751624"/>
    <w:rsid w:val="007539C9"/>
    <w:rsid w:val="00754B29"/>
    <w:rsid w:val="00754B9F"/>
    <w:rsid w:val="0075650E"/>
    <w:rsid w:val="0076069B"/>
    <w:rsid w:val="0076114E"/>
    <w:rsid w:val="007622BB"/>
    <w:rsid w:val="0076363D"/>
    <w:rsid w:val="00763A62"/>
    <w:rsid w:val="00767004"/>
    <w:rsid w:val="007711F3"/>
    <w:rsid w:val="00775B63"/>
    <w:rsid w:val="00776620"/>
    <w:rsid w:val="007811F0"/>
    <w:rsid w:val="0078319F"/>
    <w:rsid w:val="00784DC8"/>
    <w:rsid w:val="007A070E"/>
    <w:rsid w:val="007A1592"/>
    <w:rsid w:val="007A2962"/>
    <w:rsid w:val="007A37F6"/>
    <w:rsid w:val="007A56EA"/>
    <w:rsid w:val="007C709A"/>
    <w:rsid w:val="007F7FCF"/>
    <w:rsid w:val="008029B4"/>
    <w:rsid w:val="0080433E"/>
    <w:rsid w:val="00811A98"/>
    <w:rsid w:val="0081267A"/>
    <w:rsid w:val="00821720"/>
    <w:rsid w:val="00824F74"/>
    <w:rsid w:val="00825A97"/>
    <w:rsid w:val="00831125"/>
    <w:rsid w:val="00847767"/>
    <w:rsid w:val="00862D35"/>
    <w:rsid w:val="00863014"/>
    <w:rsid w:val="008642D1"/>
    <w:rsid w:val="00864938"/>
    <w:rsid w:val="008667B4"/>
    <w:rsid w:val="008723E8"/>
    <w:rsid w:val="008743EE"/>
    <w:rsid w:val="00874CB1"/>
    <w:rsid w:val="00883777"/>
    <w:rsid w:val="00883E46"/>
    <w:rsid w:val="008932FF"/>
    <w:rsid w:val="008A39C9"/>
    <w:rsid w:val="008A4037"/>
    <w:rsid w:val="008A445B"/>
    <w:rsid w:val="008A5EA7"/>
    <w:rsid w:val="008B36E3"/>
    <w:rsid w:val="008B5255"/>
    <w:rsid w:val="008B52CD"/>
    <w:rsid w:val="008C290E"/>
    <w:rsid w:val="008C4364"/>
    <w:rsid w:val="008C6140"/>
    <w:rsid w:val="008D1544"/>
    <w:rsid w:val="008D1690"/>
    <w:rsid w:val="008D2D49"/>
    <w:rsid w:val="008E31E1"/>
    <w:rsid w:val="008F10A2"/>
    <w:rsid w:val="008F17EF"/>
    <w:rsid w:val="008F2EF7"/>
    <w:rsid w:val="008F348D"/>
    <w:rsid w:val="008F5243"/>
    <w:rsid w:val="009001B4"/>
    <w:rsid w:val="00902398"/>
    <w:rsid w:val="009063A9"/>
    <w:rsid w:val="00911553"/>
    <w:rsid w:val="00913008"/>
    <w:rsid w:val="009137FE"/>
    <w:rsid w:val="00915541"/>
    <w:rsid w:val="00916B26"/>
    <w:rsid w:val="00935D3E"/>
    <w:rsid w:val="00947715"/>
    <w:rsid w:val="0096437B"/>
    <w:rsid w:val="00970A15"/>
    <w:rsid w:val="00976BD1"/>
    <w:rsid w:val="00987455"/>
    <w:rsid w:val="009917BB"/>
    <w:rsid w:val="00994ED9"/>
    <w:rsid w:val="00997E30"/>
    <w:rsid w:val="009A29ED"/>
    <w:rsid w:val="009B2069"/>
    <w:rsid w:val="009B70AD"/>
    <w:rsid w:val="009C069E"/>
    <w:rsid w:val="009D4C96"/>
    <w:rsid w:val="009D7EDE"/>
    <w:rsid w:val="009E2A8A"/>
    <w:rsid w:val="009E5F2D"/>
    <w:rsid w:val="009E645F"/>
    <w:rsid w:val="009F6467"/>
    <w:rsid w:val="009F69B5"/>
    <w:rsid w:val="00A03ADF"/>
    <w:rsid w:val="00A10938"/>
    <w:rsid w:val="00A1587D"/>
    <w:rsid w:val="00A1656E"/>
    <w:rsid w:val="00A21AD6"/>
    <w:rsid w:val="00A25544"/>
    <w:rsid w:val="00A2698D"/>
    <w:rsid w:val="00A34690"/>
    <w:rsid w:val="00A34E82"/>
    <w:rsid w:val="00A34F4E"/>
    <w:rsid w:val="00A35D28"/>
    <w:rsid w:val="00A451F6"/>
    <w:rsid w:val="00A5179C"/>
    <w:rsid w:val="00A710A9"/>
    <w:rsid w:val="00A71F8C"/>
    <w:rsid w:val="00A7773D"/>
    <w:rsid w:val="00A77F50"/>
    <w:rsid w:val="00A86130"/>
    <w:rsid w:val="00A90376"/>
    <w:rsid w:val="00A9071F"/>
    <w:rsid w:val="00A93FF3"/>
    <w:rsid w:val="00A958A8"/>
    <w:rsid w:val="00A97316"/>
    <w:rsid w:val="00A97ED0"/>
    <w:rsid w:val="00AA1C68"/>
    <w:rsid w:val="00AA23AA"/>
    <w:rsid w:val="00AA5272"/>
    <w:rsid w:val="00AA56C4"/>
    <w:rsid w:val="00AB0ADF"/>
    <w:rsid w:val="00AB41B5"/>
    <w:rsid w:val="00AB45F9"/>
    <w:rsid w:val="00AB5214"/>
    <w:rsid w:val="00AB53F5"/>
    <w:rsid w:val="00AC0B50"/>
    <w:rsid w:val="00AC7756"/>
    <w:rsid w:val="00AD2299"/>
    <w:rsid w:val="00AE0C2E"/>
    <w:rsid w:val="00AE21AA"/>
    <w:rsid w:val="00AF2906"/>
    <w:rsid w:val="00AF4530"/>
    <w:rsid w:val="00AF48B0"/>
    <w:rsid w:val="00AF7E7E"/>
    <w:rsid w:val="00B30AE6"/>
    <w:rsid w:val="00B31E1A"/>
    <w:rsid w:val="00B36D5B"/>
    <w:rsid w:val="00B4732F"/>
    <w:rsid w:val="00B53001"/>
    <w:rsid w:val="00B55223"/>
    <w:rsid w:val="00B60DC0"/>
    <w:rsid w:val="00B7171E"/>
    <w:rsid w:val="00B72F20"/>
    <w:rsid w:val="00B83048"/>
    <w:rsid w:val="00B90EA6"/>
    <w:rsid w:val="00B95649"/>
    <w:rsid w:val="00BA5C80"/>
    <w:rsid w:val="00BB0AC5"/>
    <w:rsid w:val="00BB5E4E"/>
    <w:rsid w:val="00BB6214"/>
    <w:rsid w:val="00BB6FDF"/>
    <w:rsid w:val="00BC1794"/>
    <w:rsid w:val="00BC5D57"/>
    <w:rsid w:val="00BD1759"/>
    <w:rsid w:val="00BD424C"/>
    <w:rsid w:val="00BD6174"/>
    <w:rsid w:val="00BD7E6D"/>
    <w:rsid w:val="00BE19A7"/>
    <w:rsid w:val="00BE35D7"/>
    <w:rsid w:val="00BE3AB6"/>
    <w:rsid w:val="00BE65E5"/>
    <w:rsid w:val="00BE7962"/>
    <w:rsid w:val="00BF0E48"/>
    <w:rsid w:val="00BF2AD7"/>
    <w:rsid w:val="00BF5412"/>
    <w:rsid w:val="00BF6C81"/>
    <w:rsid w:val="00BF6EE9"/>
    <w:rsid w:val="00C00148"/>
    <w:rsid w:val="00C0699F"/>
    <w:rsid w:val="00C10729"/>
    <w:rsid w:val="00C107DB"/>
    <w:rsid w:val="00C16B8C"/>
    <w:rsid w:val="00C202B3"/>
    <w:rsid w:val="00C20F0B"/>
    <w:rsid w:val="00C21B81"/>
    <w:rsid w:val="00C2381E"/>
    <w:rsid w:val="00C23F25"/>
    <w:rsid w:val="00C241D0"/>
    <w:rsid w:val="00C3085C"/>
    <w:rsid w:val="00C33365"/>
    <w:rsid w:val="00C37958"/>
    <w:rsid w:val="00C37EEF"/>
    <w:rsid w:val="00C42768"/>
    <w:rsid w:val="00C45C93"/>
    <w:rsid w:val="00C50477"/>
    <w:rsid w:val="00C50ED4"/>
    <w:rsid w:val="00C53916"/>
    <w:rsid w:val="00C55126"/>
    <w:rsid w:val="00C56336"/>
    <w:rsid w:val="00C65E9F"/>
    <w:rsid w:val="00C7232A"/>
    <w:rsid w:val="00C752E4"/>
    <w:rsid w:val="00C76A56"/>
    <w:rsid w:val="00C76B45"/>
    <w:rsid w:val="00C8097E"/>
    <w:rsid w:val="00C819B0"/>
    <w:rsid w:val="00C82DF1"/>
    <w:rsid w:val="00C82E45"/>
    <w:rsid w:val="00C83A79"/>
    <w:rsid w:val="00C8544E"/>
    <w:rsid w:val="00C86A39"/>
    <w:rsid w:val="00C9037C"/>
    <w:rsid w:val="00C90B06"/>
    <w:rsid w:val="00C90EFB"/>
    <w:rsid w:val="00C9136D"/>
    <w:rsid w:val="00C91A7F"/>
    <w:rsid w:val="00CA00A1"/>
    <w:rsid w:val="00CB15E8"/>
    <w:rsid w:val="00CB47F4"/>
    <w:rsid w:val="00CB5BDE"/>
    <w:rsid w:val="00CC0496"/>
    <w:rsid w:val="00CC3925"/>
    <w:rsid w:val="00CC4772"/>
    <w:rsid w:val="00CC7247"/>
    <w:rsid w:val="00CD2D3E"/>
    <w:rsid w:val="00CD503A"/>
    <w:rsid w:val="00CE2BF8"/>
    <w:rsid w:val="00CE3A74"/>
    <w:rsid w:val="00CF0F0C"/>
    <w:rsid w:val="00CF340A"/>
    <w:rsid w:val="00D038F8"/>
    <w:rsid w:val="00D056B4"/>
    <w:rsid w:val="00D136AD"/>
    <w:rsid w:val="00D17E7A"/>
    <w:rsid w:val="00D20AFE"/>
    <w:rsid w:val="00D221B2"/>
    <w:rsid w:val="00D25ADD"/>
    <w:rsid w:val="00D31DC9"/>
    <w:rsid w:val="00D46173"/>
    <w:rsid w:val="00D56384"/>
    <w:rsid w:val="00D7098E"/>
    <w:rsid w:val="00D72E6F"/>
    <w:rsid w:val="00D73882"/>
    <w:rsid w:val="00D749FF"/>
    <w:rsid w:val="00D74B39"/>
    <w:rsid w:val="00D75195"/>
    <w:rsid w:val="00D76233"/>
    <w:rsid w:val="00D779F5"/>
    <w:rsid w:val="00D94B70"/>
    <w:rsid w:val="00DA4B6C"/>
    <w:rsid w:val="00DA4E04"/>
    <w:rsid w:val="00DA79E9"/>
    <w:rsid w:val="00DB4A28"/>
    <w:rsid w:val="00DB5692"/>
    <w:rsid w:val="00DB59FA"/>
    <w:rsid w:val="00DD7D9D"/>
    <w:rsid w:val="00DE6FF6"/>
    <w:rsid w:val="00DF504C"/>
    <w:rsid w:val="00E017A8"/>
    <w:rsid w:val="00E22D76"/>
    <w:rsid w:val="00E27E8F"/>
    <w:rsid w:val="00E32A49"/>
    <w:rsid w:val="00E33197"/>
    <w:rsid w:val="00E37178"/>
    <w:rsid w:val="00E4212A"/>
    <w:rsid w:val="00E45B2C"/>
    <w:rsid w:val="00E4656A"/>
    <w:rsid w:val="00E51AB4"/>
    <w:rsid w:val="00E56974"/>
    <w:rsid w:val="00E625EE"/>
    <w:rsid w:val="00E640AA"/>
    <w:rsid w:val="00E81AC0"/>
    <w:rsid w:val="00E85CB2"/>
    <w:rsid w:val="00E95597"/>
    <w:rsid w:val="00EA2EA8"/>
    <w:rsid w:val="00EB250F"/>
    <w:rsid w:val="00EB36F4"/>
    <w:rsid w:val="00ED0B2B"/>
    <w:rsid w:val="00ED0FFC"/>
    <w:rsid w:val="00ED1FD6"/>
    <w:rsid w:val="00ED63E4"/>
    <w:rsid w:val="00EE4066"/>
    <w:rsid w:val="00EE68D3"/>
    <w:rsid w:val="00EF5AE4"/>
    <w:rsid w:val="00EF6F1A"/>
    <w:rsid w:val="00F0020B"/>
    <w:rsid w:val="00F05D14"/>
    <w:rsid w:val="00F101EE"/>
    <w:rsid w:val="00F123D2"/>
    <w:rsid w:val="00F1293A"/>
    <w:rsid w:val="00F13F2C"/>
    <w:rsid w:val="00F141F6"/>
    <w:rsid w:val="00F162CD"/>
    <w:rsid w:val="00F20EE8"/>
    <w:rsid w:val="00F254D6"/>
    <w:rsid w:val="00F25972"/>
    <w:rsid w:val="00F26D1F"/>
    <w:rsid w:val="00F3075C"/>
    <w:rsid w:val="00F30BB2"/>
    <w:rsid w:val="00F3611E"/>
    <w:rsid w:val="00F45EC4"/>
    <w:rsid w:val="00F4760C"/>
    <w:rsid w:val="00F572F8"/>
    <w:rsid w:val="00F62A5C"/>
    <w:rsid w:val="00F64173"/>
    <w:rsid w:val="00F731A8"/>
    <w:rsid w:val="00F7461A"/>
    <w:rsid w:val="00F87850"/>
    <w:rsid w:val="00F93AFF"/>
    <w:rsid w:val="00F94DA1"/>
    <w:rsid w:val="00FA37D5"/>
    <w:rsid w:val="00FA44C3"/>
    <w:rsid w:val="00FA7600"/>
    <w:rsid w:val="00FB0CE9"/>
    <w:rsid w:val="00FB2244"/>
    <w:rsid w:val="00FC235B"/>
    <w:rsid w:val="00FC2E16"/>
    <w:rsid w:val="00FE41DC"/>
    <w:rsid w:val="00FE72FB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6AAB91C"/>
  <w15:chartTrackingRefBased/>
  <w15:docId w15:val="{87F15BD6-0FC8-4694-AD2D-F6049248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A4037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82172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E415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bisbsn">
    <w:name w:val="Nadbis básní"/>
    <w:basedOn w:val="Normln"/>
    <w:next w:val="Normln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eastAsia="Arial"/>
      <w:b/>
      <w:sz w:val="24"/>
    </w:rPr>
  </w:style>
  <w:style w:type="paragraph" w:styleId="Zkladntextodsazen2">
    <w:name w:val="Body Text Indent 2"/>
    <w:basedOn w:val="Normln"/>
    <w:rsid w:val="008A4037"/>
    <w:pPr>
      <w:ind w:left="426"/>
      <w:jc w:val="both"/>
    </w:pPr>
    <w:rPr>
      <w:rFonts w:eastAsia="Arial"/>
    </w:rPr>
  </w:style>
  <w:style w:type="paragraph" w:styleId="Zkladntextodsazen">
    <w:name w:val="Body Text Indent"/>
    <w:basedOn w:val="Normln"/>
    <w:pPr>
      <w:ind w:left="426"/>
    </w:pPr>
    <w:rPr>
      <w:rFonts w:eastAsia="Arial"/>
      <w:sz w:val="24"/>
    </w:rPr>
  </w:style>
  <w:style w:type="paragraph" w:styleId="Nzev">
    <w:name w:val="Title"/>
    <w:basedOn w:val="Normln"/>
    <w:qFormat/>
    <w:pPr>
      <w:jc w:val="center"/>
      <w:outlineLvl w:val="0"/>
    </w:pPr>
    <w:rPr>
      <w:b/>
      <w:sz w:val="32"/>
    </w:rPr>
  </w:style>
  <w:style w:type="character" w:customStyle="1" w:styleId="CharCharCharCharCharCharCharCharCharCharCharCharChar">
    <w:name w:val=" Char Char Char Char Char Char Char Char Char Char Char Char Char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48D"/>
  </w:style>
  <w:style w:type="paragraph" w:styleId="Textbubliny">
    <w:name w:val="Balloon Text"/>
    <w:basedOn w:val="Normln"/>
    <w:link w:val="TextbublinyChar"/>
    <w:rsid w:val="0009730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9730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46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4F7"/>
  </w:style>
  <w:style w:type="character" w:customStyle="1" w:styleId="TextkomenteChar">
    <w:name w:val="Text komentáře Char"/>
    <w:basedOn w:val="Standardnpsmoodstavce"/>
    <w:link w:val="Textkomente"/>
    <w:uiPriority w:val="99"/>
    <w:rsid w:val="004604F7"/>
  </w:style>
  <w:style w:type="paragraph" w:styleId="Pedmtkomente">
    <w:name w:val="annotation subject"/>
    <w:basedOn w:val="Textkomente"/>
    <w:next w:val="Textkomente"/>
    <w:link w:val="PedmtkomenteChar"/>
    <w:rsid w:val="004604F7"/>
    <w:rPr>
      <w:b/>
      <w:bCs/>
    </w:rPr>
  </w:style>
  <w:style w:type="character" w:customStyle="1" w:styleId="PedmtkomenteChar">
    <w:name w:val="Předmět komentáře Char"/>
    <w:link w:val="Pedmtkomente"/>
    <w:rsid w:val="004604F7"/>
    <w:rPr>
      <w:b/>
      <w:bCs/>
    </w:rPr>
  </w:style>
  <w:style w:type="character" w:styleId="Hypertextovodkaz">
    <w:name w:val="Hyperlink"/>
    <w:uiPriority w:val="99"/>
    <w:rsid w:val="0080433E"/>
    <w:rPr>
      <w:color w:val="0000FF"/>
      <w:u w:val="single"/>
    </w:rPr>
  </w:style>
  <w:style w:type="character" w:styleId="Sledovanodkaz">
    <w:name w:val="FollowedHyperlink"/>
    <w:rsid w:val="0080433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13C68"/>
    <w:pPr>
      <w:ind w:left="708"/>
    </w:pPr>
  </w:style>
  <w:style w:type="paragraph" w:styleId="slovanseznam">
    <w:name w:val="List Number"/>
    <w:basedOn w:val="Normln"/>
    <w:uiPriority w:val="99"/>
    <w:unhideWhenUsed/>
    <w:rsid w:val="00F731A8"/>
    <w:pPr>
      <w:numPr>
        <w:numId w:val="1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296841"/>
    <w:rPr>
      <w:rFonts w:ascii="Arial" w:hAnsi="Arial"/>
    </w:rPr>
  </w:style>
  <w:style w:type="character" w:customStyle="1" w:styleId="WW8Num5z0">
    <w:name w:val="WW8Num5z0"/>
    <w:rsid w:val="003D6F89"/>
    <w:rPr>
      <w:rFonts w:ascii="Symbol" w:hAnsi="Symbol" w:cs="Symbol"/>
    </w:rPr>
  </w:style>
  <w:style w:type="table" w:styleId="Mkatabulky">
    <w:name w:val="Table Grid"/>
    <w:basedOn w:val="Normlntabulka"/>
    <w:rsid w:val="00C91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Normln"/>
    <w:next w:val="rove2"/>
    <w:rsid w:val="005277F4"/>
    <w:pPr>
      <w:numPr>
        <w:numId w:val="7"/>
      </w:numPr>
      <w:spacing w:before="480" w:after="240"/>
    </w:pPr>
    <w:rPr>
      <w:rFonts w:ascii="Times New Roman" w:eastAsia="Calibri" w:hAnsi="Times New Roman"/>
      <w:b/>
      <w:bCs/>
      <w:sz w:val="24"/>
      <w:szCs w:val="24"/>
    </w:rPr>
  </w:style>
  <w:style w:type="paragraph" w:customStyle="1" w:styleId="rove2">
    <w:name w:val="úroveň 2"/>
    <w:basedOn w:val="Normln"/>
    <w:rsid w:val="005277F4"/>
    <w:pPr>
      <w:numPr>
        <w:ilvl w:val="1"/>
        <w:numId w:val="7"/>
      </w:numPr>
      <w:spacing w:after="12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2F1402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2F1402"/>
    <w:rPr>
      <w:rFonts w:ascii="Arial" w:hAnsi="Arial"/>
      <w:sz w:val="22"/>
    </w:rPr>
  </w:style>
  <w:style w:type="character" w:styleId="Nevyeenzmnka">
    <w:name w:val="Unresolved Mention"/>
    <w:uiPriority w:val="99"/>
    <w:semiHidden/>
    <w:unhideWhenUsed/>
    <w:rsid w:val="000D56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1553"/>
    <w:rPr>
      <w:rFonts w:ascii="Arial" w:hAnsi="Arial"/>
      <w:sz w:val="22"/>
    </w:rPr>
  </w:style>
  <w:style w:type="character" w:customStyle="1" w:styleId="Nadpis1Char">
    <w:name w:val="Nadpis 1 Char"/>
    <w:link w:val="Nadpis1"/>
    <w:rsid w:val="0082172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semiHidden/>
    <w:rsid w:val="006E415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366C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9784-2A9F-48C4-9D53-EB7ACE2B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3672</Words>
  <Characters>21665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DÍLO</vt:lpstr>
    </vt:vector>
  </TitlesOfParts>
  <Company>Topinfo s.r.o.</Company>
  <LinksUpToDate>false</LinksUpToDate>
  <CharactersWithSpaces>25287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DÍLO</dc:title>
  <dc:subject/>
  <dc:creator>lebedova</dc:creator>
  <cp:keywords/>
  <cp:lastModifiedBy>Šarlota Kondosová</cp:lastModifiedBy>
  <cp:revision>2</cp:revision>
  <cp:lastPrinted>2016-11-22T12:56:00Z</cp:lastPrinted>
  <dcterms:created xsi:type="dcterms:W3CDTF">2025-10-15T10:33:00Z</dcterms:created>
  <dcterms:modified xsi:type="dcterms:W3CDTF">2025-10-15T10:33:00Z</dcterms:modified>
</cp:coreProperties>
</file>