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8C55" w14:textId="3337580E" w:rsidR="00DB364C" w:rsidRPr="00855EF4" w:rsidRDefault="00327F2B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327F2B">
        <w:rPr>
          <w:b/>
          <w:caps/>
          <w:sz w:val="20"/>
          <w:szCs w:val="20"/>
        </w:rPr>
        <w:t>SILNICE II/491: LÍPA, MOST EV.Č. 491-</w:t>
      </w:r>
      <w:proofErr w:type="gramStart"/>
      <w:r w:rsidRPr="00327F2B">
        <w:rPr>
          <w:b/>
          <w:caps/>
          <w:sz w:val="20"/>
          <w:szCs w:val="20"/>
        </w:rPr>
        <w:t>001..</w:t>
      </w:r>
      <w:proofErr w:type="gramEnd"/>
      <w:r w:rsidRPr="00327F2B">
        <w:rPr>
          <w:b/>
          <w:caps/>
          <w:sz w:val="20"/>
          <w:szCs w:val="20"/>
        </w:rPr>
        <w:t>1 a MOST EV.Č. 491-</w:t>
      </w:r>
      <w:proofErr w:type="gramStart"/>
      <w:r w:rsidRPr="00327F2B">
        <w:rPr>
          <w:b/>
          <w:caps/>
          <w:sz w:val="20"/>
          <w:szCs w:val="20"/>
        </w:rPr>
        <w:t>001..</w:t>
      </w:r>
      <w:proofErr w:type="gramEnd"/>
      <w:r w:rsidRPr="00327F2B">
        <w:rPr>
          <w:b/>
          <w:caps/>
          <w:sz w:val="20"/>
          <w:szCs w:val="20"/>
        </w:rPr>
        <w:t>2</w:t>
      </w:r>
    </w:p>
    <w:p w14:paraId="28AB6BD4" w14:textId="23DA91CE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327F2B">
        <w:rPr>
          <w:b/>
          <w:caps/>
          <w:color w:val="2E74B5"/>
          <w:sz w:val="20"/>
          <w:szCs w:val="20"/>
          <w:u w:val="single"/>
        </w:rPr>
        <w:t>1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</w:t>
      </w:r>
      <w:r w:rsidR="005D744A">
        <w:rPr>
          <w:b/>
          <w:caps/>
          <w:color w:val="2E74B5"/>
          <w:sz w:val="20"/>
          <w:szCs w:val="20"/>
          <w:u w:val="single"/>
        </w:rPr>
        <w:t>0</w:t>
      </w:r>
      <w:r w:rsidR="003F35B9">
        <w:rPr>
          <w:b/>
          <w:caps/>
          <w:color w:val="2E74B5"/>
          <w:sz w:val="20"/>
          <w:szCs w:val="20"/>
          <w:u w:val="single"/>
        </w:rPr>
        <w:t>1</w:t>
      </w:r>
      <w:r w:rsidR="00327F2B">
        <w:rPr>
          <w:b/>
          <w:caps/>
          <w:color w:val="2E74B5"/>
          <w:sz w:val="20"/>
          <w:szCs w:val="20"/>
          <w:u w:val="single"/>
        </w:rPr>
        <w:t>54</w:t>
      </w:r>
      <w:r>
        <w:rPr>
          <w:b/>
          <w:caps/>
          <w:color w:val="2E74B5"/>
          <w:sz w:val="20"/>
          <w:szCs w:val="20"/>
          <w:u w:val="single"/>
        </w:rPr>
        <w:t>/</w:t>
      </w:r>
      <w:r w:rsidR="003F35B9">
        <w:rPr>
          <w:b/>
          <w:caps/>
          <w:color w:val="2E74B5"/>
          <w:sz w:val="20"/>
          <w:szCs w:val="20"/>
          <w:u w:val="single"/>
        </w:rPr>
        <w:t>24</w:t>
      </w:r>
    </w:p>
    <w:p w14:paraId="53545A6A" w14:textId="28BC9E23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B2239D" w:rsidRPr="00B2239D">
        <w:rPr>
          <w:color w:val="2E74B5"/>
          <w:sz w:val="20"/>
          <w:szCs w:val="20"/>
          <w:u w:val="single"/>
        </w:rPr>
        <w:t>zhotovení projektové dokumentace</w:t>
      </w:r>
      <w:r w:rsidR="003F35B9">
        <w:rPr>
          <w:color w:val="2E74B5"/>
          <w:sz w:val="20"/>
          <w:szCs w:val="20"/>
          <w:u w:val="single"/>
        </w:rPr>
        <w:t xml:space="preserve"> a</w:t>
      </w:r>
      <w:r w:rsidR="00B2239D" w:rsidRPr="00B2239D">
        <w:rPr>
          <w:color w:val="2E74B5"/>
          <w:sz w:val="20"/>
          <w:szCs w:val="20"/>
          <w:u w:val="single"/>
        </w:rPr>
        <w:t xml:space="preserve"> výkon inženýrské činnosti</w:t>
      </w:r>
      <w:r w:rsidR="003F35B9">
        <w:rPr>
          <w:color w:val="2E74B5"/>
          <w:sz w:val="20"/>
          <w:szCs w:val="20"/>
          <w:u w:val="single"/>
        </w:rPr>
        <w:t>,</w:t>
      </w:r>
      <w:r w:rsidR="00B2239D" w:rsidRPr="00B2239D">
        <w:rPr>
          <w:color w:val="2E74B5"/>
          <w:sz w:val="20"/>
          <w:szCs w:val="20"/>
          <w:u w:val="single"/>
        </w:rPr>
        <w:t xml:space="preserve"> uzavřen</w:t>
      </w:r>
      <w:r w:rsidR="00327F2B">
        <w:rPr>
          <w:color w:val="2E74B5"/>
          <w:sz w:val="20"/>
          <w:szCs w:val="20"/>
          <w:u w:val="single"/>
        </w:rPr>
        <w:t>é</w:t>
      </w:r>
      <w:r w:rsidR="00B2239D" w:rsidRPr="00B2239D">
        <w:rPr>
          <w:color w:val="2E74B5"/>
          <w:sz w:val="20"/>
          <w:szCs w:val="20"/>
          <w:u w:val="single"/>
        </w:rPr>
        <w:t xml:space="preserve"> dle zákona č. 89/2012 Sb., občanského zákoníku</w:t>
      </w:r>
      <w:r w:rsidRPr="00855EF4">
        <w:rPr>
          <w:color w:val="2E74B5"/>
          <w:sz w:val="20"/>
          <w:szCs w:val="20"/>
          <w:u w:val="single"/>
        </w:rPr>
        <w:t>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661D6966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1161668B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60A798F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18A43DF5" w14:textId="7D926DA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6FE9AE00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72C53992" w14:textId="7B938A4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710C4">
        <w:rPr>
          <w:sz w:val="20"/>
          <w:szCs w:val="20"/>
        </w:rPr>
        <w:t>xxxxxxxxxx</w:t>
      </w:r>
      <w:proofErr w:type="spellEnd"/>
    </w:p>
    <w:p w14:paraId="133E94BF" w14:textId="165B8EE2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710C4">
        <w:rPr>
          <w:sz w:val="20"/>
          <w:szCs w:val="20"/>
        </w:rPr>
        <w:t>xxxxxxxx</w:t>
      </w:r>
      <w:proofErr w:type="spellEnd"/>
    </w:p>
    <w:p w14:paraId="62DD1CDB" w14:textId="54E94443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5710C4">
        <w:rPr>
          <w:sz w:val="20"/>
          <w:szCs w:val="20"/>
        </w:rPr>
        <w:t>xxxx</w:t>
      </w:r>
      <w:proofErr w:type="spellEnd"/>
    </w:p>
    <w:p w14:paraId="57A8E39C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0530C0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43778B35" w14:textId="77777777" w:rsidR="00327F2B" w:rsidRPr="00BB5281" w:rsidRDefault="00327F2B" w:rsidP="00327F2B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 w:rsidRPr="00444D73">
        <w:rPr>
          <w:b/>
          <w:sz w:val="20"/>
          <w:szCs w:val="20"/>
        </w:rPr>
        <w:t>Rušar</w:t>
      </w:r>
      <w:proofErr w:type="spellEnd"/>
      <w:r w:rsidRPr="00444D73">
        <w:rPr>
          <w:b/>
          <w:sz w:val="20"/>
          <w:szCs w:val="20"/>
        </w:rPr>
        <w:t xml:space="preserve"> mosty, s.r.o.</w:t>
      </w:r>
      <w:r w:rsidRPr="00BB5281">
        <w:rPr>
          <w:b/>
          <w:sz w:val="20"/>
          <w:szCs w:val="20"/>
        </w:rPr>
        <w:tab/>
      </w:r>
      <w:r w:rsidRPr="00BB5281">
        <w:rPr>
          <w:b/>
          <w:sz w:val="20"/>
          <w:szCs w:val="20"/>
        </w:rPr>
        <w:tab/>
      </w:r>
    </w:p>
    <w:p w14:paraId="5C243F74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Sídlo: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Slavíčkova 827/</w:t>
      </w:r>
      <w:proofErr w:type="gramStart"/>
      <w:r>
        <w:rPr>
          <w:sz w:val="20"/>
          <w:szCs w:val="20"/>
        </w:rPr>
        <w:t>1a</w:t>
      </w:r>
      <w:proofErr w:type="gramEnd"/>
      <w:r w:rsidRPr="00444D73">
        <w:rPr>
          <w:sz w:val="20"/>
          <w:szCs w:val="20"/>
        </w:rPr>
        <w:t>, Lesná, 638 00 Brno</w:t>
      </w:r>
    </w:p>
    <w:p w14:paraId="75A31EC0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Zápis v obchodním rejstříku: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>vedeném Krajským soudem v Brně, oddíl C, vložka 75395</w:t>
      </w:r>
    </w:p>
    <w:p w14:paraId="0DDFB53F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>293 62 393</w:t>
      </w:r>
    </w:p>
    <w:p w14:paraId="5A38F15A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DIČ: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>CZ29362393</w:t>
      </w:r>
    </w:p>
    <w:p w14:paraId="558FDDC4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Zastoupení: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 xml:space="preserve">Ing. Květoslav </w:t>
      </w:r>
      <w:proofErr w:type="spellStart"/>
      <w:r w:rsidRPr="00444D73">
        <w:rPr>
          <w:sz w:val="20"/>
          <w:szCs w:val="20"/>
        </w:rPr>
        <w:t>Rušar</w:t>
      </w:r>
      <w:proofErr w:type="spellEnd"/>
      <w:r w:rsidRPr="00444D73">
        <w:rPr>
          <w:sz w:val="20"/>
          <w:szCs w:val="20"/>
        </w:rPr>
        <w:t>, jednatel</w:t>
      </w:r>
    </w:p>
    <w:p w14:paraId="0B3B7A67" w14:textId="77777777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K jednání o technických věcech pověřen(a): </w:t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 xml:space="preserve">Ing. Květoslav </w:t>
      </w:r>
      <w:proofErr w:type="spellStart"/>
      <w:r w:rsidRPr="00444D73">
        <w:rPr>
          <w:sz w:val="20"/>
          <w:szCs w:val="20"/>
        </w:rPr>
        <w:t>Rušar</w:t>
      </w:r>
      <w:proofErr w:type="spellEnd"/>
      <w:r w:rsidRPr="00444D73">
        <w:rPr>
          <w:sz w:val="20"/>
          <w:szCs w:val="20"/>
        </w:rPr>
        <w:t>, jednatel</w:t>
      </w:r>
    </w:p>
    <w:p w14:paraId="03D37EDD" w14:textId="3E2C937D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Tel.: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5710C4">
        <w:rPr>
          <w:sz w:val="20"/>
          <w:szCs w:val="20"/>
        </w:rPr>
        <w:t>xxxxxx</w:t>
      </w:r>
      <w:proofErr w:type="spellEnd"/>
    </w:p>
    <w:p w14:paraId="63B695A9" w14:textId="59FBC8B2" w:rsidR="00327F2B" w:rsidRPr="00444D73" w:rsidRDefault="00327F2B" w:rsidP="00327F2B">
      <w:pPr>
        <w:rPr>
          <w:sz w:val="20"/>
          <w:szCs w:val="20"/>
        </w:rPr>
      </w:pPr>
      <w:r w:rsidRPr="00444D73">
        <w:rPr>
          <w:sz w:val="20"/>
          <w:szCs w:val="20"/>
        </w:rPr>
        <w:t xml:space="preserve">E-mail: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10C4">
        <w:rPr>
          <w:sz w:val="20"/>
          <w:szCs w:val="20"/>
        </w:rPr>
        <w:t>xxxxxxxx</w:t>
      </w:r>
    </w:p>
    <w:p w14:paraId="15901F67" w14:textId="6E986921" w:rsidR="003F35B9" w:rsidRPr="00F00213" w:rsidRDefault="00327F2B" w:rsidP="00327F2B">
      <w:pPr>
        <w:rPr>
          <w:b/>
          <w:color w:val="008000"/>
          <w:sz w:val="20"/>
          <w:szCs w:val="20"/>
        </w:rPr>
      </w:pPr>
      <w:r w:rsidRPr="00444D73">
        <w:rPr>
          <w:sz w:val="20"/>
          <w:szCs w:val="20"/>
        </w:rPr>
        <w:t xml:space="preserve">Bankovní spojení: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4D73">
        <w:rPr>
          <w:sz w:val="20"/>
          <w:szCs w:val="20"/>
        </w:rPr>
        <w:t xml:space="preserve">Moneta Money Bank, a.s., č. </w:t>
      </w:r>
      <w:proofErr w:type="spellStart"/>
      <w:r w:rsidRPr="00444D73">
        <w:rPr>
          <w:sz w:val="20"/>
          <w:szCs w:val="20"/>
        </w:rPr>
        <w:t>ú.</w:t>
      </w:r>
      <w:proofErr w:type="spellEnd"/>
      <w:r w:rsidRPr="00444D73">
        <w:rPr>
          <w:sz w:val="20"/>
          <w:szCs w:val="20"/>
        </w:rPr>
        <w:t xml:space="preserve"> 206825358/0600</w:t>
      </w:r>
    </w:p>
    <w:p w14:paraId="4170D5F2" w14:textId="77777777" w:rsidR="00DB364C" w:rsidRPr="00FE7AA7" w:rsidRDefault="00DB364C" w:rsidP="00177E31">
      <w:pPr>
        <w:widowControl w:val="0"/>
        <w:rPr>
          <w:sz w:val="20"/>
          <w:szCs w:val="20"/>
        </w:rPr>
      </w:pPr>
      <w:r w:rsidRPr="00FE7AA7">
        <w:rPr>
          <w:sz w:val="20"/>
          <w:szCs w:val="20"/>
        </w:rPr>
        <w:t>(dále jako „</w:t>
      </w:r>
      <w:r w:rsidRPr="00FE7AA7">
        <w:rPr>
          <w:b/>
          <w:sz w:val="20"/>
          <w:szCs w:val="20"/>
        </w:rPr>
        <w:t>Zhotovitel</w:t>
      </w:r>
      <w:r w:rsidRPr="00FE7AA7">
        <w:rPr>
          <w:sz w:val="20"/>
          <w:szCs w:val="20"/>
        </w:rPr>
        <w:t>“)</w:t>
      </w:r>
    </w:p>
    <w:p w14:paraId="20CC7444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59840A47" w14:textId="77777777" w:rsidR="000C2138" w:rsidRDefault="000C2138" w:rsidP="006C4026">
      <w:pPr>
        <w:jc w:val="center"/>
        <w:rPr>
          <w:b/>
          <w:sz w:val="20"/>
          <w:szCs w:val="20"/>
        </w:rPr>
      </w:pPr>
    </w:p>
    <w:p w14:paraId="5E9515E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1875A6B8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7489A0FB" w14:textId="77777777" w:rsidR="00DB364C" w:rsidRDefault="00DB364C" w:rsidP="00DB364C">
      <w:pPr>
        <w:jc w:val="both"/>
        <w:rPr>
          <w:sz w:val="20"/>
          <w:szCs w:val="20"/>
        </w:rPr>
      </w:pPr>
    </w:p>
    <w:p w14:paraId="5EF1A99A" w14:textId="353D4CC0" w:rsidR="005926B5" w:rsidRDefault="005926B5" w:rsidP="00030380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 w:rsidR="003F35B9">
        <w:rPr>
          <w:sz w:val="20"/>
          <w:szCs w:val="20"/>
        </w:rPr>
        <w:t>0</w:t>
      </w:r>
      <w:r w:rsidR="00327F2B">
        <w:rPr>
          <w:sz w:val="20"/>
          <w:szCs w:val="20"/>
        </w:rPr>
        <w:t>9</w:t>
      </w:r>
      <w:r w:rsidRPr="005926B5">
        <w:rPr>
          <w:sz w:val="20"/>
          <w:szCs w:val="20"/>
        </w:rPr>
        <w:t>. 0</w:t>
      </w:r>
      <w:r w:rsidR="00327F2B">
        <w:rPr>
          <w:sz w:val="20"/>
          <w:szCs w:val="20"/>
        </w:rPr>
        <w:t>4</w:t>
      </w:r>
      <w:r w:rsidRPr="005926B5">
        <w:rPr>
          <w:sz w:val="20"/>
          <w:szCs w:val="20"/>
        </w:rPr>
        <w:t>. 20</w:t>
      </w:r>
      <w:r w:rsidR="003F35B9">
        <w:rPr>
          <w:sz w:val="20"/>
          <w:szCs w:val="20"/>
        </w:rPr>
        <w:t>24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>
        <w:rPr>
          <w:sz w:val="20"/>
          <w:szCs w:val="20"/>
        </w:rPr>
        <w:t>0</w:t>
      </w:r>
      <w:r w:rsidR="003F35B9">
        <w:rPr>
          <w:sz w:val="20"/>
          <w:szCs w:val="20"/>
        </w:rPr>
        <w:t>1</w:t>
      </w:r>
      <w:r w:rsidR="00327F2B">
        <w:rPr>
          <w:sz w:val="20"/>
          <w:szCs w:val="20"/>
        </w:rPr>
        <w:t>54</w:t>
      </w:r>
      <w:r w:rsidRPr="005926B5">
        <w:rPr>
          <w:sz w:val="20"/>
          <w:szCs w:val="20"/>
        </w:rPr>
        <w:t>/</w:t>
      </w:r>
      <w:r w:rsidR="003F35B9">
        <w:rPr>
          <w:sz w:val="20"/>
          <w:szCs w:val="20"/>
        </w:rPr>
        <w:t>24</w:t>
      </w:r>
      <w:r w:rsidRPr="005926B5">
        <w:rPr>
          <w:sz w:val="20"/>
          <w:szCs w:val="20"/>
        </w:rPr>
        <w:t xml:space="preserve"> na zhotovení projektové dokumentace</w:t>
      </w:r>
      <w:r w:rsidR="003F35B9">
        <w:rPr>
          <w:sz w:val="20"/>
          <w:szCs w:val="20"/>
        </w:rPr>
        <w:t xml:space="preserve"> a </w:t>
      </w:r>
      <w:r>
        <w:rPr>
          <w:sz w:val="20"/>
          <w:szCs w:val="20"/>
        </w:rPr>
        <w:t>výkon inženýrské činnosti</w:t>
      </w:r>
      <w:r w:rsidR="00C601AC" w:rsidRPr="00C601AC">
        <w:rPr>
          <w:sz w:val="20"/>
          <w:szCs w:val="20"/>
        </w:rPr>
        <w:t xml:space="preserve"> </w:t>
      </w:r>
      <w:r w:rsidR="00327F2B">
        <w:rPr>
          <w:sz w:val="20"/>
          <w:szCs w:val="20"/>
        </w:rPr>
        <w:t>(</w:t>
      </w:r>
      <w:r w:rsidR="00C601AC" w:rsidRPr="00C601AC">
        <w:rPr>
          <w:sz w:val="20"/>
          <w:szCs w:val="20"/>
        </w:rPr>
        <w:t>dále jen „</w:t>
      </w:r>
      <w:r w:rsidR="00C601AC" w:rsidRPr="00C601AC">
        <w:rPr>
          <w:b/>
          <w:bCs/>
          <w:sz w:val="20"/>
          <w:szCs w:val="20"/>
        </w:rPr>
        <w:t>Smlouva</w:t>
      </w:r>
      <w:r w:rsidR="00C601AC" w:rsidRPr="00C601AC">
        <w:rPr>
          <w:sz w:val="20"/>
          <w:szCs w:val="20"/>
        </w:rPr>
        <w:t>“)</w:t>
      </w:r>
      <w:r w:rsidRPr="005926B5">
        <w:rPr>
          <w:sz w:val="20"/>
          <w:szCs w:val="20"/>
        </w:rPr>
        <w:t>.</w:t>
      </w:r>
    </w:p>
    <w:p w14:paraId="780472DA" w14:textId="2B9DB4FF" w:rsidR="00555F2B" w:rsidRPr="00130651" w:rsidRDefault="00555F2B" w:rsidP="00030380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color w:val="000000" w:themeColor="text1"/>
          <w:sz w:val="20"/>
          <w:szCs w:val="20"/>
        </w:rPr>
      </w:pPr>
      <w:r w:rsidRPr="005926B5">
        <w:rPr>
          <w:sz w:val="20"/>
          <w:szCs w:val="20"/>
        </w:rPr>
        <w:t xml:space="preserve">Vzhledem k tomu, že při realizaci díla dle </w:t>
      </w:r>
      <w:r w:rsidRPr="00130651">
        <w:rPr>
          <w:color w:val="000000" w:themeColor="text1"/>
          <w:sz w:val="20"/>
          <w:szCs w:val="20"/>
        </w:rPr>
        <w:t>Smlouvy bylo zjištěno, že pro jeho dokončení je nutné provést změnu termín</w:t>
      </w:r>
      <w:r w:rsidR="005926B5" w:rsidRPr="00130651">
        <w:rPr>
          <w:color w:val="000000" w:themeColor="text1"/>
          <w:sz w:val="20"/>
          <w:szCs w:val="20"/>
        </w:rPr>
        <w:t>ů</w:t>
      </w:r>
      <w:r w:rsidRPr="00130651">
        <w:rPr>
          <w:color w:val="000000" w:themeColor="text1"/>
          <w:sz w:val="20"/>
          <w:szCs w:val="20"/>
        </w:rPr>
        <w:t xml:space="preserve"> </w:t>
      </w:r>
      <w:r w:rsidR="00B2239D" w:rsidRPr="00130651">
        <w:rPr>
          <w:color w:val="000000" w:themeColor="text1"/>
          <w:sz w:val="20"/>
          <w:szCs w:val="20"/>
        </w:rPr>
        <w:t>plnění dílčích částí závazk</w:t>
      </w:r>
      <w:r w:rsidR="009F1660" w:rsidRPr="00130651">
        <w:rPr>
          <w:color w:val="000000" w:themeColor="text1"/>
          <w:sz w:val="20"/>
          <w:szCs w:val="20"/>
        </w:rPr>
        <w:t>ů</w:t>
      </w:r>
      <w:r w:rsidR="00B2239D" w:rsidRPr="00130651">
        <w:rPr>
          <w:color w:val="000000" w:themeColor="text1"/>
          <w:sz w:val="20"/>
          <w:szCs w:val="20"/>
        </w:rPr>
        <w:t xml:space="preserve"> Smlouvy </w:t>
      </w:r>
      <w:r w:rsidRPr="00130651">
        <w:rPr>
          <w:color w:val="000000" w:themeColor="text1"/>
          <w:sz w:val="20"/>
          <w:szCs w:val="20"/>
        </w:rPr>
        <w:t xml:space="preserve">(dle níže uvedené specifikace), uzavírají smluvní strany tento dodatek </w:t>
      </w:r>
      <w:r w:rsidR="00B8109F" w:rsidRPr="00130651">
        <w:rPr>
          <w:color w:val="000000" w:themeColor="text1"/>
          <w:sz w:val="20"/>
          <w:szCs w:val="20"/>
        </w:rPr>
        <w:t xml:space="preserve">č. </w:t>
      </w:r>
      <w:r w:rsidR="00DD09C5" w:rsidRPr="00130651">
        <w:rPr>
          <w:color w:val="000000" w:themeColor="text1"/>
          <w:sz w:val="20"/>
          <w:szCs w:val="20"/>
        </w:rPr>
        <w:t>1</w:t>
      </w:r>
      <w:r w:rsidRPr="00130651">
        <w:rPr>
          <w:color w:val="000000" w:themeColor="text1"/>
          <w:sz w:val="20"/>
          <w:szCs w:val="20"/>
        </w:rPr>
        <w:t xml:space="preserve"> Smlouvy. Tato změna není podstatnou změnou závazk</w:t>
      </w:r>
      <w:r w:rsidR="009F1660" w:rsidRPr="00130651">
        <w:rPr>
          <w:color w:val="000000" w:themeColor="text1"/>
          <w:sz w:val="20"/>
          <w:szCs w:val="20"/>
        </w:rPr>
        <w:t>ů</w:t>
      </w:r>
      <w:r w:rsidRPr="00130651">
        <w:rPr>
          <w:color w:val="000000" w:themeColor="text1"/>
          <w:sz w:val="20"/>
          <w:szCs w:val="20"/>
        </w:rPr>
        <w:t xml:space="preserve"> ze smlouvy ve smyslu ustanovení § 222, odst. 6 zákona č. 134/2016 Sb., o</w:t>
      </w:r>
      <w:r w:rsidR="00B2239D" w:rsidRPr="00130651">
        <w:rPr>
          <w:color w:val="000000" w:themeColor="text1"/>
          <w:sz w:val="20"/>
          <w:szCs w:val="20"/>
        </w:rPr>
        <w:t> </w:t>
      </w:r>
      <w:r w:rsidRPr="00130651">
        <w:rPr>
          <w:color w:val="000000" w:themeColor="text1"/>
          <w:sz w:val="20"/>
          <w:szCs w:val="20"/>
        </w:rPr>
        <w:t xml:space="preserve">zadávání veřejných zakázek v platném znění, neboť </w:t>
      </w:r>
    </w:p>
    <w:p w14:paraId="5DB70357" w14:textId="77777777" w:rsidR="00555F2B" w:rsidRPr="00130651" w:rsidRDefault="00555F2B" w:rsidP="005926B5">
      <w:pPr>
        <w:spacing w:before="120"/>
        <w:ind w:firstLine="426"/>
        <w:jc w:val="both"/>
        <w:rPr>
          <w:color w:val="000000" w:themeColor="text1"/>
          <w:sz w:val="20"/>
          <w:szCs w:val="20"/>
        </w:rPr>
      </w:pPr>
      <w:r w:rsidRPr="00130651">
        <w:rPr>
          <w:color w:val="000000" w:themeColor="text1"/>
          <w:sz w:val="20"/>
          <w:szCs w:val="20"/>
        </w:rPr>
        <w:t>a)</w:t>
      </w:r>
      <w:r w:rsidRPr="00130651">
        <w:rPr>
          <w:color w:val="000000" w:themeColor="text1"/>
          <w:sz w:val="20"/>
          <w:szCs w:val="20"/>
        </w:rPr>
        <w:tab/>
        <w:t>její potřeba vznikla v důsledku okolností, které zadavatel jednající s náležitou péčí nemohl předvídat,</w:t>
      </w:r>
    </w:p>
    <w:p w14:paraId="5107FB0B" w14:textId="77777777" w:rsidR="00555F2B" w:rsidRPr="00130651" w:rsidRDefault="00555F2B" w:rsidP="005926B5">
      <w:pPr>
        <w:ind w:firstLine="426"/>
        <w:jc w:val="both"/>
        <w:rPr>
          <w:color w:val="000000" w:themeColor="text1"/>
          <w:sz w:val="20"/>
          <w:szCs w:val="20"/>
        </w:rPr>
      </w:pPr>
      <w:r w:rsidRPr="00130651">
        <w:rPr>
          <w:color w:val="000000" w:themeColor="text1"/>
          <w:sz w:val="20"/>
          <w:szCs w:val="20"/>
        </w:rPr>
        <w:t>b)</w:t>
      </w:r>
      <w:r w:rsidRPr="00130651">
        <w:rPr>
          <w:color w:val="000000" w:themeColor="text1"/>
          <w:sz w:val="20"/>
          <w:szCs w:val="20"/>
        </w:rPr>
        <w:tab/>
        <w:t>nemění celkovou povahu veřejné zakázky.</w:t>
      </w:r>
    </w:p>
    <w:p w14:paraId="3A36B80D" w14:textId="5F3BFC3C" w:rsidR="005926B5" w:rsidRPr="00130651" w:rsidRDefault="005926B5" w:rsidP="00DD09C5">
      <w:pPr>
        <w:pStyle w:val="Odstavecseseznamem"/>
        <w:numPr>
          <w:ilvl w:val="0"/>
          <w:numId w:val="8"/>
        </w:numPr>
        <w:spacing w:before="120"/>
        <w:ind w:left="426" w:hanging="426"/>
        <w:jc w:val="both"/>
        <w:rPr>
          <w:color w:val="000000" w:themeColor="text1"/>
          <w:sz w:val="20"/>
          <w:szCs w:val="20"/>
        </w:rPr>
      </w:pPr>
      <w:r w:rsidRPr="00130651">
        <w:rPr>
          <w:color w:val="000000" w:themeColor="text1"/>
          <w:sz w:val="20"/>
          <w:szCs w:val="20"/>
        </w:rPr>
        <w:t xml:space="preserve">Tento dodatek </w:t>
      </w:r>
      <w:r w:rsidR="00B8109F" w:rsidRPr="00130651">
        <w:rPr>
          <w:color w:val="000000" w:themeColor="text1"/>
          <w:sz w:val="20"/>
          <w:szCs w:val="20"/>
        </w:rPr>
        <w:t xml:space="preserve">č. </w:t>
      </w:r>
      <w:r w:rsidR="00327F2B" w:rsidRPr="00130651">
        <w:rPr>
          <w:color w:val="000000" w:themeColor="text1"/>
          <w:sz w:val="20"/>
          <w:szCs w:val="20"/>
        </w:rPr>
        <w:t>1</w:t>
      </w:r>
      <w:r w:rsidRPr="00130651">
        <w:rPr>
          <w:color w:val="000000" w:themeColor="text1"/>
          <w:sz w:val="20"/>
          <w:szCs w:val="20"/>
        </w:rPr>
        <w:t xml:space="preserve"> se uzavírá na základě dohody obou smluvních stran z důvodu </w:t>
      </w:r>
      <w:r w:rsidR="00450D0E" w:rsidRPr="00130651">
        <w:rPr>
          <w:color w:val="000000" w:themeColor="text1"/>
          <w:sz w:val="20"/>
          <w:szCs w:val="20"/>
        </w:rPr>
        <w:t xml:space="preserve">změny </w:t>
      </w:r>
      <w:r w:rsidR="00B37599" w:rsidRPr="00130651">
        <w:rPr>
          <w:color w:val="000000" w:themeColor="text1"/>
          <w:sz w:val="20"/>
          <w:szCs w:val="20"/>
        </w:rPr>
        <w:t xml:space="preserve">splnění </w:t>
      </w:r>
      <w:r w:rsidR="00450D0E" w:rsidRPr="00130651">
        <w:rPr>
          <w:color w:val="000000" w:themeColor="text1"/>
          <w:sz w:val="20"/>
          <w:szCs w:val="20"/>
        </w:rPr>
        <w:t>termínu dílčí části díla</w:t>
      </w:r>
      <w:r w:rsidRPr="00130651">
        <w:rPr>
          <w:color w:val="000000" w:themeColor="text1"/>
          <w:sz w:val="20"/>
          <w:szCs w:val="20"/>
        </w:rPr>
        <w:t xml:space="preserve">. </w:t>
      </w:r>
      <w:r w:rsidR="00DD09C5" w:rsidRPr="00130651">
        <w:rPr>
          <w:color w:val="000000" w:themeColor="text1"/>
          <w:sz w:val="20"/>
          <w:szCs w:val="20"/>
        </w:rPr>
        <w:t xml:space="preserve">Důvodem je </w:t>
      </w:r>
      <w:r w:rsidR="001C00D1" w:rsidRPr="00130651">
        <w:rPr>
          <w:color w:val="000000" w:themeColor="text1"/>
          <w:sz w:val="20"/>
          <w:szCs w:val="20"/>
        </w:rPr>
        <w:t xml:space="preserve">časově náročné </w:t>
      </w:r>
      <w:r w:rsidR="00327F2B" w:rsidRPr="00130651">
        <w:rPr>
          <w:color w:val="000000" w:themeColor="text1"/>
          <w:sz w:val="20"/>
          <w:szCs w:val="20"/>
        </w:rPr>
        <w:t xml:space="preserve">řešení majetkoprávních vztahů k pozemkům dotčených předmětnou stavbou, které je nutné vyřešit před podáním žádosti o vydání </w:t>
      </w:r>
      <w:r w:rsidR="00544C54" w:rsidRPr="00130651">
        <w:rPr>
          <w:color w:val="000000" w:themeColor="text1"/>
          <w:sz w:val="20"/>
          <w:szCs w:val="20"/>
        </w:rPr>
        <w:t>povolení stavby, ke kterému je nutno doložit stanovisko</w:t>
      </w:r>
      <w:r w:rsidR="00327F2B" w:rsidRPr="00130651">
        <w:rPr>
          <w:color w:val="000000" w:themeColor="text1"/>
          <w:sz w:val="20"/>
          <w:szCs w:val="20"/>
        </w:rPr>
        <w:t xml:space="preserve"> dotčeného správního orgánu</w:t>
      </w:r>
      <w:r w:rsidR="00CB210D" w:rsidRPr="00130651">
        <w:rPr>
          <w:color w:val="000000" w:themeColor="text1"/>
          <w:sz w:val="20"/>
          <w:szCs w:val="20"/>
        </w:rPr>
        <w:t xml:space="preserve"> (jednotné enviro</w:t>
      </w:r>
      <w:r w:rsidR="00544C54" w:rsidRPr="00130651">
        <w:rPr>
          <w:color w:val="000000" w:themeColor="text1"/>
          <w:sz w:val="20"/>
          <w:szCs w:val="20"/>
        </w:rPr>
        <w:t>n</w:t>
      </w:r>
      <w:r w:rsidR="00CB210D" w:rsidRPr="00130651">
        <w:rPr>
          <w:color w:val="000000" w:themeColor="text1"/>
          <w:sz w:val="20"/>
          <w:szCs w:val="20"/>
        </w:rPr>
        <w:t>mentální stanovisk</w:t>
      </w:r>
      <w:r w:rsidR="00544C54" w:rsidRPr="00130651">
        <w:rPr>
          <w:color w:val="000000" w:themeColor="text1"/>
          <w:sz w:val="20"/>
          <w:szCs w:val="20"/>
        </w:rPr>
        <w:t>o</w:t>
      </w:r>
      <w:r w:rsidR="00CB210D" w:rsidRPr="00130651">
        <w:rPr>
          <w:color w:val="000000" w:themeColor="text1"/>
          <w:sz w:val="20"/>
          <w:szCs w:val="20"/>
        </w:rPr>
        <w:t>)</w:t>
      </w:r>
      <w:r w:rsidR="00B80771" w:rsidRPr="00130651">
        <w:rPr>
          <w:color w:val="000000" w:themeColor="text1"/>
          <w:sz w:val="20"/>
          <w:szCs w:val="20"/>
        </w:rPr>
        <w:t xml:space="preserve">. Po jeho vydání bude podána žádost </w:t>
      </w:r>
      <w:r w:rsidR="00AE1CCA" w:rsidRPr="00130651">
        <w:rPr>
          <w:color w:val="000000" w:themeColor="text1"/>
          <w:sz w:val="20"/>
          <w:szCs w:val="20"/>
        </w:rPr>
        <w:t>o vydání rozhodnutí o povolení záměru</w:t>
      </w:r>
      <w:r w:rsidR="00796881" w:rsidRPr="00130651">
        <w:rPr>
          <w:color w:val="000000" w:themeColor="text1"/>
          <w:sz w:val="20"/>
          <w:szCs w:val="20"/>
        </w:rPr>
        <w:t xml:space="preserve">. </w:t>
      </w:r>
      <w:r w:rsidRPr="00130651">
        <w:rPr>
          <w:color w:val="000000" w:themeColor="text1"/>
          <w:sz w:val="20"/>
          <w:szCs w:val="20"/>
        </w:rPr>
        <w:t xml:space="preserve">V </w:t>
      </w:r>
      <w:r w:rsidR="005553D7" w:rsidRPr="00130651">
        <w:rPr>
          <w:color w:val="000000" w:themeColor="text1"/>
          <w:sz w:val="20"/>
          <w:szCs w:val="20"/>
        </w:rPr>
        <w:t>návaznosti na výše uvedené důvody dochází ke změně podmínek předání díla, úpravě termínů plnění dílčích částí Smlouvy a ke změně platebních podmínek</w:t>
      </w:r>
      <w:r w:rsidR="00494BCA" w:rsidRPr="00130651">
        <w:rPr>
          <w:color w:val="000000" w:themeColor="text1"/>
          <w:sz w:val="20"/>
          <w:szCs w:val="20"/>
        </w:rPr>
        <w:t>.</w:t>
      </w:r>
    </w:p>
    <w:p w14:paraId="601F5342" w14:textId="77777777" w:rsidR="000C2138" w:rsidRPr="00130651" w:rsidRDefault="000C2138" w:rsidP="00F019A3">
      <w:pPr>
        <w:widowControl w:val="0"/>
        <w:jc w:val="center"/>
        <w:rPr>
          <w:b/>
          <w:color w:val="000000" w:themeColor="text1"/>
        </w:rPr>
      </w:pPr>
    </w:p>
    <w:p w14:paraId="0556B174" w14:textId="77777777" w:rsidR="00352D69" w:rsidRPr="00130651" w:rsidRDefault="00352D69" w:rsidP="00352D69">
      <w:pPr>
        <w:pStyle w:val="Odstavecseseznamem"/>
        <w:ind w:left="1004"/>
        <w:jc w:val="center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>Článek II.</w:t>
      </w:r>
    </w:p>
    <w:p w14:paraId="69E25EB8" w14:textId="77777777" w:rsidR="00352D69" w:rsidRPr="00130651" w:rsidRDefault="00352D69" w:rsidP="00352D69">
      <w:pPr>
        <w:pStyle w:val="Odstavecseseznamem"/>
        <w:ind w:left="1004"/>
        <w:jc w:val="center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>Změny ve smlouvě</w:t>
      </w:r>
    </w:p>
    <w:p w14:paraId="2C589FCC" w14:textId="77777777" w:rsidR="00352D69" w:rsidRPr="00130651" w:rsidRDefault="00352D69" w:rsidP="00352D69">
      <w:pPr>
        <w:pStyle w:val="Odstavecseseznamem"/>
        <w:ind w:left="1004"/>
        <w:rPr>
          <w:b/>
          <w:color w:val="000000" w:themeColor="text1"/>
          <w:sz w:val="16"/>
          <w:szCs w:val="16"/>
        </w:rPr>
      </w:pPr>
    </w:p>
    <w:p w14:paraId="62DB29DC" w14:textId="43D02FDA" w:rsidR="00B80771" w:rsidRPr="00130651" w:rsidRDefault="00B80771" w:rsidP="00DD09C5">
      <w:pPr>
        <w:pStyle w:val="Odstavecseseznamem"/>
        <w:numPr>
          <w:ilvl w:val="0"/>
          <w:numId w:val="12"/>
        </w:numPr>
        <w:ind w:left="426" w:hanging="426"/>
        <w:rPr>
          <w:bCs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 xml:space="preserve">Článek II. – Zhotovení projektové dokumentace, odst. 2.6, písm. c) ve znění smlouvy </w:t>
      </w:r>
      <w:r w:rsidRPr="00130651">
        <w:rPr>
          <w:bCs/>
          <w:color w:val="000000" w:themeColor="text1"/>
          <w:sz w:val="20"/>
          <w:szCs w:val="20"/>
        </w:rPr>
        <w:t>se ruší a nahrazuje novým textem:</w:t>
      </w:r>
    </w:p>
    <w:p w14:paraId="7F5495C5" w14:textId="77777777" w:rsidR="00B80771" w:rsidRPr="00130651" w:rsidRDefault="00B80771" w:rsidP="00B80771">
      <w:pPr>
        <w:pStyle w:val="Odstavecseseznamem"/>
        <w:ind w:left="426"/>
        <w:rPr>
          <w:bCs/>
          <w:color w:val="000000" w:themeColor="text1"/>
          <w:sz w:val="20"/>
          <w:szCs w:val="20"/>
        </w:rPr>
      </w:pPr>
    </w:p>
    <w:p w14:paraId="3714803A" w14:textId="0E644525" w:rsidR="00F719CA" w:rsidRPr="00130651" w:rsidRDefault="00F719CA" w:rsidP="00F719CA">
      <w:pPr>
        <w:pStyle w:val="Odstavecseseznamem"/>
        <w:ind w:left="851" w:hanging="709"/>
        <w:rPr>
          <w:bCs/>
          <w:i/>
          <w:iCs/>
          <w:color w:val="000000" w:themeColor="text1"/>
          <w:sz w:val="20"/>
          <w:szCs w:val="20"/>
        </w:rPr>
      </w:pPr>
      <w:r w:rsidRPr="00130651">
        <w:rPr>
          <w:bCs/>
          <w:i/>
          <w:iCs/>
          <w:color w:val="000000" w:themeColor="text1"/>
          <w:sz w:val="20"/>
          <w:szCs w:val="20"/>
        </w:rPr>
        <w:t>ca)</w:t>
      </w:r>
      <w:r w:rsidRPr="00130651">
        <w:rPr>
          <w:bCs/>
          <w:i/>
          <w:iCs/>
          <w:color w:val="000000" w:themeColor="text1"/>
          <w:sz w:val="20"/>
          <w:szCs w:val="20"/>
        </w:rPr>
        <w:tab/>
        <w:t>1</w:t>
      </w:r>
      <w:r w:rsidR="00B80771" w:rsidRPr="00130651">
        <w:rPr>
          <w:bCs/>
          <w:i/>
          <w:iCs/>
          <w:color w:val="000000" w:themeColor="text1"/>
          <w:sz w:val="20"/>
          <w:szCs w:val="20"/>
        </w:rPr>
        <w:t>x (</w:t>
      </w:r>
      <w:r w:rsidRPr="00130651">
        <w:rPr>
          <w:bCs/>
          <w:i/>
          <w:iCs/>
          <w:color w:val="000000" w:themeColor="text1"/>
          <w:sz w:val="20"/>
          <w:szCs w:val="20"/>
        </w:rPr>
        <w:t>jedenkrát</w:t>
      </w:r>
      <w:r w:rsidR="00B80771" w:rsidRPr="00130651">
        <w:rPr>
          <w:bCs/>
          <w:i/>
          <w:iCs/>
          <w:color w:val="000000" w:themeColor="text1"/>
          <w:sz w:val="20"/>
          <w:szCs w:val="20"/>
        </w:rPr>
        <w:t>) DUSP/PDPS (zohledňující připomínky dotčených orgánů a subjektů) v digitální formě (ve formátu .</w:t>
      </w:r>
      <w:proofErr w:type="spellStart"/>
      <w:r w:rsidR="00B80771" w:rsidRPr="00130651">
        <w:rPr>
          <w:bCs/>
          <w:i/>
          <w:iCs/>
          <w:color w:val="000000" w:themeColor="text1"/>
          <w:sz w:val="20"/>
          <w:szCs w:val="20"/>
        </w:rPr>
        <w:t>pdf</w:t>
      </w:r>
      <w:proofErr w:type="spellEnd"/>
      <w:r w:rsidR="00B80771" w:rsidRPr="00130651">
        <w:rPr>
          <w:bCs/>
          <w:i/>
          <w:iCs/>
          <w:color w:val="000000" w:themeColor="text1"/>
          <w:sz w:val="20"/>
          <w:szCs w:val="20"/>
        </w:rPr>
        <w:t>,.</w:t>
      </w:r>
      <w:proofErr w:type="spellStart"/>
      <w:proofErr w:type="gramStart"/>
      <w:r w:rsidR="00B80771" w:rsidRPr="00130651">
        <w:rPr>
          <w:bCs/>
          <w:i/>
          <w:iCs/>
          <w:color w:val="000000" w:themeColor="text1"/>
          <w:sz w:val="20"/>
          <w:szCs w:val="20"/>
        </w:rPr>
        <w:t>dwg</w:t>
      </w:r>
      <w:proofErr w:type="spellEnd"/>
      <w:r w:rsidR="00B80771" w:rsidRPr="00130651">
        <w:rPr>
          <w:bCs/>
          <w:i/>
          <w:iCs/>
          <w:color w:val="000000" w:themeColor="text1"/>
          <w:sz w:val="20"/>
          <w:szCs w:val="20"/>
        </w:rPr>
        <w:t xml:space="preserve"> .nebo .</w:t>
      </w:r>
      <w:proofErr w:type="spellStart"/>
      <w:r w:rsidR="00B80771" w:rsidRPr="00130651">
        <w:rPr>
          <w:bCs/>
          <w:i/>
          <w:iCs/>
          <w:color w:val="000000" w:themeColor="text1"/>
          <w:sz w:val="20"/>
          <w:szCs w:val="20"/>
        </w:rPr>
        <w:t>dgn</w:t>
      </w:r>
      <w:proofErr w:type="spellEnd"/>
      <w:proofErr w:type="gramEnd"/>
      <w:r w:rsidR="00B80771" w:rsidRPr="00130651">
        <w:rPr>
          <w:bCs/>
          <w:i/>
          <w:iCs/>
          <w:color w:val="000000" w:themeColor="text1"/>
          <w:sz w:val="20"/>
          <w:szCs w:val="20"/>
        </w:rPr>
        <w:t xml:space="preserve"> – dle volby Zhotovitele</w:t>
      </w:r>
      <w:r w:rsidRPr="00130651">
        <w:rPr>
          <w:bCs/>
          <w:i/>
          <w:iCs/>
          <w:color w:val="000000" w:themeColor="text1"/>
          <w:sz w:val="20"/>
          <w:szCs w:val="20"/>
        </w:rPr>
        <w:t>,</w:t>
      </w:r>
    </w:p>
    <w:p w14:paraId="7ADD137C" w14:textId="77777777" w:rsidR="00F719CA" w:rsidRPr="00130651" w:rsidRDefault="00F719CA" w:rsidP="00F719CA">
      <w:pPr>
        <w:pStyle w:val="Odstavecseseznamem"/>
        <w:ind w:left="851" w:hanging="709"/>
        <w:rPr>
          <w:bCs/>
          <w:i/>
          <w:iCs/>
          <w:color w:val="000000" w:themeColor="text1"/>
          <w:sz w:val="20"/>
          <w:szCs w:val="20"/>
        </w:rPr>
      </w:pPr>
    </w:p>
    <w:p w14:paraId="3E5524C1" w14:textId="37BD5D8E" w:rsidR="00B80771" w:rsidRPr="00130651" w:rsidRDefault="00F719CA" w:rsidP="00F719CA">
      <w:pPr>
        <w:pStyle w:val="Odstavecseseznamem"/>
        <w:ind w:left="851" w:hanging="709"/>
        <w:rPr>
          <w:bCs/>
          <w:i/>
          <w:iCs/>
          <w:color w:val="000000" w:themeColor="text1"/>
          <w:sz w:val="20"/>
          <w:szCs w:val="20"/>
        </w:rPr>
      </w:pPr>
      <w:proofErr w:type="spellStart"/>
      <w:r w:rsidRPr="00130651">
        <w:rPr>
          <w:bCs/>
          <w:i/>
          <w:iCs/>
          <w:color w:val="000000" w:themeColor="text1"/>
          <w:sz w:val="20"/>
          <w:szCs w:val="20"/>
        </w:rPr>
        <w:t>cb</w:t>
      </w:r>
      <w:proofErr w:type="spellEnd"/>
      <w:r w:rsidRPr="00130651">
        <w:rPr>
          <w:bCs/>
          <w:i/>
          <w:iCs/>
          <w:color w:val="000000" w:themeColor="text1"/>
          <w:sz w:val="20"/>
          <w:szCs w:val="20"/>
        </w:rPr>
        <w:t>)</w:t>
      </w:r>
      <w:r w:rsidRPr="00130651">
        <w:rPr>
          <w:bCs/>
          <w:i/>
          <w:iCs/>
          <w:color w:val="000000" w:themeColor="text1"/>
          <w:sz w:val="20"/>
          <w:szCs w:val="20"/>
        </w:rPr>
        <w:tab/>
        <w:t>4x (čtyřikrát) jednotlivá DUSP/PDPS (zohledňující připomínky dotčených orgánů a subjektů) v písemném vyhotovení,</w:t>
      </w:r>
    </w:p>
    <w:p w14:paraId="64911BB4" w14:textId="77777777" w:rsidR="00173FD1" w:rsidRPr="00130651" w:rsidRDefault="00173FD1" w:rsidP="00F719CA">
      <w:pPr>
        <w:pStyle w:val="Odstavecseseznamem"/>
        <w:ind w:left="851" w:hanging="709"/>
        <w:rPr>
          <w:bCs/>
          <w:i/>
          <w:iCs/>
          <w:color w:val="000000" w:themeColor="text1"/>
          <w:sz w:val="20"/>
          <w:szCs w:val="20"/>
        </w:rPr>
      </w:pPr>
    </w:p>
    <w:p w14:paraId="498DE26F" w14:textId="77777777" w:rsidR="00B80771" w:rsidRPr="00130651" w:rsidRDefault="00B80771" w:rsidP="00B80771">
      <w:pPr>
        <w:pStyle w:val="Odstavecseseznamem"/>
        <w:ind w:left="426"/>
        <w:rPr>
          <w:bCs/>
          <w:color w:val="000000" w:themeColor="text1"/>
          <w:sz w:val="20"/>
          <w:szCs w:val="20"/>
        </w:rPr>
      </w:pPr>
    </w:p>
    <w:p w14:paraId="5EF71E9D" w14:textId="3B2A5A68" w:rsidR="00352D69" w:rsidRPr="00130651" w:rsidRDefault="00352D69" w:rsidP="00DD09C5">
      <w:pPr>
        <w:pStyle w:val="Odstavecseseznamem"/>
        <w:numPr>
          <w:ilvl w:val="0"/>
          <w:numId w:val="12"/>
        </w:numPr>
        <w:ind w:left="426" w:hanging="426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 xml:space="preserve">Článek IV. </w:t>
      </w:r>
      <w:r w:rsidR="005553D7" w:rsidRPr="00130651">
        <w:rPr>
          <w:b/>
          <w:color w:val="000000" w:themeColor="text1"/>
          <w:sz w:val="20"/>
          <w:szCs w:val="20"/>
        </w:rPr>
        <w:t xml:space="preserve">– </w:t>
      </w:r>
      <w:r w:rsidRPr="00130651">
        <w:rPr>
          <w:b/>
          <w:color w:val="000000" w:themeColor="text1"/>
          <w:sz w:val="20"/>
          <w:szCs w:val="20"/>
        </w:rPr>
        <w:t>Termíny a místo plnění, odst. 4.</w:t>
      </w:r>
      <w:r w:rsidR="00C601AC" w:rsidRPr="00130651">
        <w:rPr>
          <w:b/>
          <w:color w:val="000000" w:themeColor="text1"/>
          <w:sz w:val="20"/>
          <w:szCs w:val="20"/>
        </w:rPr>
        <w:t>2</w:t>
      </w:r>
      <w:r w:rsidR="00AE1CCA" w:rsidRPr="00130651">
        <w:rPr>
          <w:b/>
          <w:color w:val="000000" w:themeColor="text1"/>
          <w:sz w:val="20"/>
          <w:szCs w:val="20"/>
        </w:rPr>
        <w:t>,</w:t>
      </w:r>
      <w:r w:rsidR="00C601AC" w:rsidRPr="00130651">
        <w:rPr>
          <w:b/>
          <w:color w:val="000000" w:themeColor="text1"/>
          <w:sz w:val="20"/>
          <w:szCs w:val="20"/>
        </w:rPr>
        <w:t xml:space="preserve"> 4.3</w:t>
      </w:r>
      <w:r w:rsidR="00AE1CCA" w:rsidRPr="00130651">
        <w:rPr>
          <w:b/>
          <w:color w:val="000000" w:themeColor="text1"/>
          <w:sz w:val="20"/>
          <w:szCs w:val="20"/>
        </w:rPr>
        <w:t xml:space="preserve"> a 4.4</w:t>
      </w:r>
      <w:r w:rsidRPr="00130651">
        <w:rPr>
          <w:b/>
          <w:color w:val="000000" w:themeColor="text1"/>
          <w:sz w:val="20"/>
          <w:szCs w:val="20"/>
        </w:rPr>
        <w:t xml:space="preserve"> </w:t>
      </w:r>
      <w:r w:rsidR="000205E4" w:rsidRPr="00130651">
        <w:rPr>
          <w:b/>
          <w:color w:val="000000" w:themeColor="text1"/>
          <w:sz w:val="20"/>
          <w:szCs w:val="20"/>
        </w:rPr>
        <w:t xml:space="preserve">ve znění smlouvy </w:t>
      </w:r>
      <w:r w:rsidR="00017D86" w:rsidRPr="00130651">
        <w:rPr>
          <w:bCs/>
          <w:color w:val="000000" w:themeColor="text1"/>
          <w:sz w:val="20"/>
          <w:szCs w:val="20"/>
        </w:rPr>
        <w:t>se ruší a nahrazují novým textem:</w:t>
      </w:r>
    </w:p>
    <w:p w14:paraId="09A7F5F6" w14:textId="76D026D2" w:rsidR="000205E4" w:rsidRPr="00130651" w:rsidRDefault="000205E4" w:rsidP="003629CC">
      <w:pPr>
        <w:pStyle w:val="Odstavecseseznamem"/>
        <w:keepLines/>
        <w:numPr>
          <w:ilvl w:val="1"/>
          <w:numId w:val="14"/>
        </w:numPr>
        <w:spacing w:before="120"/>
        <w:ind w:left="709" w:hanging="709"/>
        <w:jc w:val="both"/>
        <w:rPr>
          <w:i/>
          <w:iCs/>
          <w:color w:val="000000" w:themeColor="text1"/>
          <w:sz w:val="20"/>
          <w:szCs w:val="20"/>
        </w:rPr>
      </w:pPr>
      <w:bookmarkStart w:id="1" w:name="_Hlk184386042"/>
      <w:r w:rsidRPr="00130651">
        <w:rPr>
          <w:i/>
          <w:iCs/>
          <w:color w:val="000000" w:themeColor="text1"/>
          <w:sz w:val="20"/>
          <w:szCs w:val="20"/>
        </w:rPr>
        <w:t xml:space="preserve">Zhotovitel </w:t>
      </w:r>
      <w:r w:rsidR="00AE1CCA" w:rsidRPr="00130651">
        <w:rPr>
          <w:i/>
          <w:iCs/>
          <w:color w:val="000000" w:themeColor="text1"/>
          <w:sz w:val="20"/>
          <w:szCs w:val="20"/>
        </w:rPr>
        <w:t xml:space="preserve">je povinen provést (dokončit a předat Objednateli) Dílo (DUSP/PDPS), </w:t>
      </w:r>
      <w:r w:rsidR="003629CC" w:rsidRPr="00130651">
        <w:rPr>
          <w:i/>
          <w:iCs/>
          <w:color w:val="000000" w:themeColor="text1"/>
          <w:sz w:val="20"/>
          <w:szCs w:val="20"/>
        </w:rPr>
        <w:t>v digitální formě (ve formátu .</w:t>
      </w:r>
      <w:proofErr w:type="spellStart"/>
      <w:r w:rsidR="003629CC" w:rsidRPr="00130651">
        <w:rPr>
          <w:i/>
          <w:iCs/>
          <w:color w:val="000000" w:themeColor="text1"/>
          <w:sz w:val="20"/>
          <w:szCs w:val="20"/>
        </w:rPr>
        <w:t>pdf</w:t>
      </w:r>
      <w:proofErr w:type="spellEnd"/>
      <w:r w:rsidR="003629CC" w:rsidRPr="00130651">
        <w:rPr>
          <w:i/>
          <w:iCs/>
          <w:color w:val="000000" w:themeColor="text1"/>
          <w:sz w:val="20"/>
          <w:szCs w:val="20"/>
        </w:rPr>
        <w:t xml:space="preserve"> a .</w:t>
      </w:r>
      <w:proofErr w:type="spellStart"/>
      <w:r w:rsidR="003629CC" w:rsidRPr="00130651">
        <w:rPr>
          <w:i/>
          <w:iCs/>
          <w:color w:val="000000" w:themeColor="text1"/>
          <w:sz w:val="20"/>
          <w:szCs w:val="20"/>
        </w:rPr>
        <w:t>dwg</w:t>
      </w:r>
      <w:proofErr w:type="spellEnd"/>
      <w:r w:rsidR="003629CC" w:rsidRPr="00130651">
        <w:rPr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="003629CC" w:rsidRPr="00130651">
        <w:rPr>
          <w:i/>
          <w:iCs/>
          <w:color w:val="000000" w:themeColor="text1"/>
          <w:sz w:val="20"/>
          <w:szCs w:val="20"/>
        </w:rPr>
        <w:t>nebo .</w:t>
      </w:r>
      <w:proofErr w:type="spellStart"/>
      <w:r w:rsidR="003629CC" w:rsidRPr="00130651">
        <w:rPr>
          <w:i/>
          <w:iCs/>
          <w:color w:val="000000" w:themeColor="text1"/>
          <w:sz w:val="20"/>
          <w:szCs w:val="20"/>
        </w:rPr>
        <w:t>dgn</w:t>
      </w:r>
      <w:proofErr w:type="spellEnd"/>
      <w:proofErr w:type="gramEnd"/>
      <w:r w:rsidR="003629CC" w:rsidRPr="00130651">
        <w:rPr>
          <w:i/>
          <w:iCs/>
          <w:color w:val="000000" w:themeColor="text1"/>
          <w:sz w:val="20"/>
          <w:szCs w:val="20"/>
        </w:rPr>
        <w:t xml:space="preserve"> – dle volby Zhotovitele) </w:t>
      </w:r>
      <w:r w:rsidR="00AE1CCA" w:rsidRPr="00130651">
        <w:rPr>
          <w:i/>
          <w:iCs/>
          <w:color w:val="000000" w:themeColor="text1"/>
          <w:sz w:val="20"/>
          <w:szCs w:val="20"/>
        </w:rPr>
        <w:t xml:space="preserve">nejpozději do </w:t>
      </w:r>
      <w:r w:rsidR="00AE1CCA" w:rsidRPr="00130651">
        <w:rPr>
          <w:b/>
          <w:bCs/>
          <w:i/>
          <w:iCs/>
          <w:color w:val="000000" w:themeColor="text1"/>
          <w:sz w:val="20"/>
          <w:szCs w:val="20"/>
        </w:rPr>
        <w:t>3</w:t>
      </w:r>
      <w:r w:rsidR="005553D7" w:rsidRPr="00130651">
        <w:rPr>
          <w:b/>
          <w:bCs/>
          <w:i/>
          <w:iCs/>
          <w:color w:val="000000" w:themeColor="text1"/>
          <w:sz w:val="20"/>
          <w:szCs w:val="20"/>
        </w:rPr>
        <w:t>1</w:t>
      </w:r>
      <w:r w:rsidR="00AE1CCA" w:rsidRPr="00130651">
        <w:rPr>
          <w:b/>
          <w:bCs/>
          <w:i/>
          <w:iCs/>
          <w:color w:val="000000" w:themeColor="text1"/>
          <w:sz w:val="20"/>
          <w:szCs w:val="20"/>
        </w:rPr>
        <w:t>.</w:t>
      </w:r>
      <w:r w:rsidR="005553D7" w:rsidRPr="00130651">
        <w:rPr>
          <w:b/>
          <w:bCs/>
          <w:i/>
          <w:iCs/>
          <w:color w:val="000000" w:themeColor="text1"/>
          <w:sz w:val="20"/>
          <w:szCs w:val="20"/>
        </w:rPr>
        <w:t>10</w:t>
      </w:r>
      <w:r w:rsidR="00AE1CCA" w:rsidRPr="00130651">
        <w:rPr>
          <w:b/>
          <w:bCs/>
          <w:i/>
          <w:iCs/>
          <w:color w:val="000000" w:themeColor="text1"/>
          <w:sz w:val="20"/>
          <w:szCs w:val="20"/>
        </w:rPr>
        <w:t>.202</w:t>
      </w:r>
      <w:r w:rsidR="005553D7" w:rsidRPr="00130651">
        <w:rPr>
          <w:b/>
          <w:bCs/>
          <w:i/>
          <w:iCs/>
          <w:color w:val="000000" w:themeColor="text1"/>
          <w:sz w:val="20"/>
          <w:szCs w:val="20"/>
        </w:rPr>
        <w:t>5</w:t>
      </w:r>
    </w:p>
    <w:p w14:paraId="7E73CCB0" w14:textId="5E24E0FA" w:rsidR="003629CC" w:rsidRPr="00130651" w:rsidRDefault="003629CC" w:rsidP="003629CC">
      <w:pPr>
        <w:pStyle w:val="Odstavecseseznamem"/>
        <w:keepLines/>
        <w:numPr>
          <w:ilvl w:val="1"/>
          <w:numId w:val="14"/>
        </w:numPr>
        <w:spacing w:before="120"/>
        <w:ind w:left="709" w:hanging="709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lastRenderedPageBreak/>
        <w:t xml:space="preserve">Zhotovitel je povinen provést (dokončit a předat Objednateli) Dílo (DUSP/PDPS), Kontrolní rozpočet a Plán BOZP (ve formátech a počtech vyhotovení ujednaných shora) nejpozději do 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30.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11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.2026</w:t>
      </w:r>
    </w:p>
    <w:p w14:paraId="7EED1F59" w14:textId="357D9EE9" w:rsidR="00CB210D" w:rsidRPr="00130651" w:rsidRDefault="00CB210D" w:rsidP="003629CC">
      <w:pPr>
        <w:pStyle w:val="Odstavecseseznamem"/>
        <w:keepLines/>
        <w:numPr>
          <w:ilvl w:val="1"/>
          <w:numId w:val="14"/>
        </w:numPr>
        <w:spacing w:before="120"/>
        <w:ind w:left="709" w:hanging="709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t>Zhotovitel je povinen provést (dokončit a předat Objednateli) Dílo (DUSP)</w:t>
      </w:r>
      <w:r w:rsidRPr="00130651">
        <w:rPr>
          <w:color w:val="000000" w:themeColor="text1"/>
        </w:rPr>
        <w:t xml:space="preserve"> </w:t>
      </w:r>
      <w:r w:rsidRPr="00130651">
        <w:rPr>
          <w:i/>
          <w:iCs/>
          <w:color w:val="000000" w:themeColor="text1"/>
          <w:sz w:val="20"/>
          <w:szCs w:val="20"/>
        </w:rPr>
        <w:t xml:space="preserve">v písemném vyhotovení potvrzeném příslušným stavebním úřadem nejpozději do 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30.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11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.2026</w:t>
      </w:r>
    </w:p>
    <w:p w14:paraId="0B938C27" w14:textId="01D630D2" w:rsidR="000205E4" w:rsidRPr="00130651" w:rsidRDefault="000205E4" w:rsidP="00CB210D">
      <w:pPr>
        <w:pStyle w:val="Odstavecseseznamem"/>
        <w:keepLines/>
        <w:numPr>
          <w:ilvl w:val="2"/>
          <w:numId w:val="18"/>
        </w:numPr>
        <w:spacing w:before="120"/>
        <w:ind w:left="709" w:hanging="709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t xml:space="preserve">Zhotovitel </w:t>
      </w:r>
      <w:r w:rsidR="00AE1CCA" w:rsidRPr="00130651">
        <w:rPr>
          <w:i/>
          <w:iCs/>
          <w:color w:val="000000" w:themeColor="text1"/>
          <w:sz w:val="20"/>
          <w:szCs w:val="20"/>
        </w:rPr>
        <w:t xml:space="preserve">se zavazuje předat Objednateli Povolení (společné povolení) nejpozději do </w:t>
      </w:r>
      <w:r w:rsidR="00AE1CCA" w:rsidRPr="00130651">
        <w:rPr>
          <w:b/>
          <w:bCs/>
          <w:i/>
          <w:iCs/>
          <w:color w:val="000000" w:themeColor="text1"/>
          <w:sz w:val="20"/>
          <w:szCs w:val="20"/>
        </w:rPr>
        <w:t>30.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11</w:t>
      </w:r>
      <w:r w:rsidR="00AE1CCA" w:rsidRPr="00130651">
        <w:rPr>
          <w:b/>
          <w:bCs/>
          <w:i/>
          <w:iCs/>
          <w:color w:val="000000" w:themeColor="text1"/>
          <w:sz w:val="20"/>
          <w:szCs w:val="20"/>
        </w:rPr>
        <w:t>.2026</w:t>
      </w:r>
    </w:p>
    <w:p w14:paraId="3DFC8DBD" w14:textId="3559A63C" w:rsidR="00AE1CCA" w:rsidRPr="00130651" w:rsidRDefault="00AE1CCA" w:rsidP="00CB210D">
      <w:pPr>
        <w:pStyle w:val="Odstavecseseznamem"/>
        <w:keepLines/>
        <w:numPr>
          <w:ilvl w:val="1"/>
          <w:numId w:val="18"/>
        </w:numPr>
        <w:spacing w:before="120"/>
        <w:ind w:left="709" w:hanging="709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t xml:space="preserve">Zhotovitel je povinen provést (dokončit a předat Objednateli) Dílo (RDS) ve formátech a počtech vyhotovení ujednaných shora nejpozději do 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26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.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2</w:t>
      </w:r>
      <w:r w:rsidRPr="00130651">
        <w:rPr>
          <w:b/>
          <w:bCs/>
          <w:i/>
          <w:iCs/>
          <w:color w:val="000000" w:themeColor="text1"/>
          <w:sz w:val="20"/>
          <w:szCs w:val="20"/>
        </w:rPr>
        <w:t>.202</w:t>
      </w:r>
      <w:r w:rsidR="00F719CA" w:rsidRPr="00130651">
        <w:rPr>
          <w:b/>
          <w:bCs/>
          <w:i/>
          <w:iCs/>
          <w:color w:val="000000" w:themeColor="text1"/>
          <w:sz w:val="20"/>
          <w:szCs w:val="20"/>
        </w:rPr>
        <w:t>7</w:t>
      </w:r>
    </w:p>
    <w:bookmarkEnd w:id="1"/>
    <w:p w14:paraId="14FBB225" w14:textId="77777777" w:rsidR="00017D86" w:rsidRPr="00130651" w:rsidRDefault="00017D86" w:rsidP="00352D69">
      <w:pPr>
        <w:ind w:left="360"/>
        <w:jc w:val="both"/>
        <w:rPr>
          <w:color w:val="000000" w:themeColor="text1"/>
          <w:sz w:val="20"/>
          <w:szCs w:val="20"/>
        </w:rPr>
      </w:pPr>
    </w:p>
    <w:p w14:paraId="2029672C" w14:textId="77777777" w:rsidR="00173FD1" w:rsidRPr="00130651" w:rsidRDefault="00173FD1" w:rsidP="00352D69">
      <w:pPr>
        <w:ind w:left="360"/>
        <w:jc w:val="both"/>
        <w:rPr>
          <w:color w:val="000000" w:themeColor="text1"/>
          <w:sz w:val="20"/>
          <w:szCs w:val="20"/>
        </w:rPr>
      </w:pPr>
    </w:p>
    <w:p w14:paraId="2D0B78DB" w14:textId="3BCDDA65" w:rsidR="005553D7" w:rsidRPr="00130651" w:rsidRDefault="005553D7" w:rsidP="005553D7">
      <w:pPr>
        <w:pStyle w:val="Odstavecseseznamem"/>
        <w:numPr>
          <w:ilvl w:val="0"/>
          <w:numId w:val="12"/>
        </w:numPr>
        <w:ind w:left="426" w:hanging="426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 xml:space="preserve">Článek V. – Cena Díla, odměna za Inženýrskou činnost, platební podmínky, odst. 5.4, písm. b) ve znění ve znění smlouvy </w:t>
      </w:r>
      <w:r w:rsidRPr="00130651">
        <w:rPr>
          <w:bCs/>
          <w:color w:val="000000" w:themeColor="text1"/>
          <w:sz w:val="20"/>
          <w:szCs w:val="20"/>
        </w:rPr>
        <w:t>se ruší a nahrazuje novým textem:</w:t>
      </w:r>
    </w:p>
    <w:p w14:paraId="05EE965F" w14:textId="77777777" w:rsidR="005553D7" w:rsidRPr="00130651" w:rsidRDefault="005553D7" w:rsidP="00352D69">
      <w:pPr>
        <w:ind w:left="360"/>
        <w:jc w:val="both"/>
        <w:rPr>
          <w:color w:val="000000" w:themeColor="text1"/>
          <w:sz w:val="20"/>
          <w:szCs w:val="20"/>
        </w:rPr>
      </w:pPr>
    </w:p>
    <w:p w14:paraId="3E76F355" w14:textId="4B4B2244" w:rsidR="005553D7" w:rsidRPr="00130651" w:rsidRDefault="000B4503" w:rsidP="000B4503">
      <w:pPr>
        <w:keepLines/>
        <w:tabs>
          <w:tab w:val="left" w:pos="709"/>
        </w:tabs>
        <w:spacing w:before="60"/>
        <w:ind w:left="709" w:hanging="567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t>ba)</w:t>
      </w:r>
      <w:r w:rsidRPr="00130651">
        <w:rPr>
          <w:i/>
          <w:iCs/>
          <w:color w:val="000000" w:themeColor="text1"/>
          <w:sz w:val="20"/>
          <w:szCs w:val="20"/>
        </w:rPr>
        <w:tab/>
        <w:t>3</w:t>
      </w:r>
      <w:r w:rsidR="005553D7" w:rsidRPr="00130651">
        <w:rPr>
          <w:i/>
          <w:iCs/>
          <w:color w:val="000000" w:themeColor="text1"/>
          <w:sz w:val="20"/>
          <w:szCs w:val="20"/>
        </w:rPr>
        <w:t>0 % (</w:t>
      </w:r>
      <w:r w:rsidR="009C5BFD" w:rsidRPr="00130651">
        <w:rPr>
          <w:i/>
          <w:iCs/>
          <w:color w:val="000000" w:themeColor="text1"/>
          <w:sz w:val="20"/>
          <w:szCs w:val="20"/>
        </w:rPr>
        <w:t>třicet</w:t>
      </w:r>
      <w:r w:rsidR="005553D7" w:rsidRPr="00130651">
        <w:rPr>
          <w:i/>
          <w:iCs/>
          <w:color w:val="000000" w:themeColor="text1"/>
          <w:sz w:val="20"/>
          <w:szCs w:val="20"/>
        </w:rPr>
        <w:t xml:space="preserve"> procent) Ceny Díla dle odstavce 5.1 písm. a) část </w:t>
      </w:r>
      <w:proofErr w:type="spellStart"/>
      <w:r w:rsidR="005553D7" w:rsidRPr="00130651">
        <w:rPr>
          <w:i/>
          <w:iCs/>
          <w:color w:val="000000" w:themeColor="text1"/>
          <w:sz w:val="20"/>
          <w:szCs w:val="20"/>
        </w:rPr>
        <w:t>aa</w:t>
      </w:r>
      <w:proofErr w:type="spellEnd"/>
      <w:r w:rsidR="005553D7" w:rsidRPr="00130651">
        <w:rPr>
          <w:i/>
          <w:iCs/>
          <w:color w:val="000000" w:themeColor="text1"/>
          <w:sz w:val="20"/>
          <w:szCs w:val="20"/>
        </w:rPr>
        <w:t>) oboustranným podpisem Protokolu o předání a převzetí části Díla DUSP/PDPS</w:t>
      </w:r>
      <w:r w:rsidRPr="00130651">
        <w:rPr>
          <w:i/>
          <w:iCs/>
          <w:color w:val="000000" w:themeColor="text1"/>
          <w:sz w:val="20"/>
          <w:szCs w:val="20"/>
        </w:rPr>
        <w:t xml:space="preserve"> v digitální formě</w:t>
      </w:r>
      <w:r w:rsidR="005553D7" w:rsidRPr="00130651">
        <w:rPr>
          <w:i/>
          <w:iCs/>
          <w:color w:val="000000" w:themeColor="text1"/>
          <w:sz w:val="20"/>
          <w:szCs w:val="20"/>
        </w:rPr>
        <w:t xml:space="preserve"> (viz odst. 2.6 písm. c</w:t>
      </w:r>
      <w:r w:rsidR="00F719CA" w:rsidRPr="00130651">
        <w:rPr>
          <w:i/>
          <w:iCs/>
          <w:color w:val="000000" w:themeColor="text1"/>
          <w:sz w:val="20"/>
          <w:szCs w:val="20"/>
        </w:rPr>
        <w:t>a</w:t>
      </w:r>
      <w:r w:rsidR="005553D7" w:rsidRPr="00130651">
        <w:rPr>
          <w:i/>
          <w:iCs/>
          <w:color w:val="000000" w:themeColor="text1"/>
          <w:sz w:val="20"/>
          <w:szCs w:val="20"/>
        </w:rPr>
        <w:t>)</w:t>
      </w:r>
      <w:r w:rsidRPr="00130651">
        <w:rPr>
          <w:i/>
          <w:iCs/>
          <w:color w:val="000000" w:themeColor="text1"/>
          <w:sz w:val="20"/>
          <w:szCs w:val="20"/>
        </w:rPr>
        <w:t>)</w:t>
      </w:r>
      <w:r w:rsidR="005553D7" w:rsidRPr="00130651">
        <w:rPr>
          <w:i/>
          <w:iCs/>
          <w:color w:val="000000" w:themeColor="text1"/>
          <w:sz w:val="20"/>
          <w:szCs w:val="20"/>
        </w:rPr>
        <w:t>, bude-li však Dílo převzato s vadami a/nebo nedodělky, pak právo fakturovat tuto část ceny Díla vzniká teprve potvrzením Objednatele o odstranění poslední vady a/nebo nedodělku uvedené v Protokolu,</w:t>
      </w:r>
    </w:p>
    <w:p w14:paraId="4C4CEEEE" w14:textId="77777777" w:rsidR="005553D7" w:rsidRPr="00130651" w:rsidRDefault="005553D7" w:rsidP="00352D69">
      <w:pPr>
        <w:ind w:left="360"/>
        <w:jc w:val="both"/>
        <w:rPr>
          <w:color w:val="000000" w:themeColor="text1"/>
          <w:sz w:val="20"/>
          <w:szCs w:val="20"/>
        </w:rPr>
      </w:pPr>
    </w:p>
    <w:p w14:paraId="6BE7B749" w14:textId="1C6E55B5" w:rsidR="000B4503" w:rsidRPr="00130651" w:rsidRDefault="000B4503" w:rsidP="000B4503">
      <w:pPr>
        <w:keepLines/>
        <w:tabs>
          <w:tab w:val="left" w:pos="709"/>
        </w:tabs>
        <w:spacing w:before="60"/>
        <w:ind w:left="709" w:hanging="567"/>
        <w:jc w:val="both"/>
        <w:rPr>
          <w:i/>
          <w:iCs/>
          <w:color w:val="000000" w:themeColor="text1"/>
          <w:sz w:val="20"/>
          <w:szCs w:val="20"/>
        </w:rPr>
      </w:pPr>
      <w:r w:rsidRPr="00130651">
        <w:rPr>
          <w:i/>
          <w:iCs/>
          <w:color w:val="000000" w:themeColor="text1"/>
          <w:sz w:val="20"/>
          <w:szCs w:val="20"/>
        </w:rPr>
        <w:t>bb)</w:t>
      </w:r>
      <w:r w:rsidRPr="00130651">
        <w:rPr>
          <w:i/>
          <w:iCs/>
          <w:color w:val="000000" w:themeColor="text1"/>
          <w:sz w:val="20"/>
          <w:szCs w:val="20"/>
        </w:rPr>
        <w:tab/>
        <w:t>20 % (</w:t>
      </w:r>
      <w:r w:rsidR="009C5BFD" w:rsidRPr="00130651">
        <w:rPr>
          <w:i/>
          <w:iCs/>
          <w:color w:val="000000" w:themeColor="text1"/>
          <w:sz w:val="20"/>
          <w:szCs w:val="20"/>
        </w:rPr>
        <w:t>dvacet</w:t>
      </w:r>
      <w:r w:rsidRPr="00130651">
        <w:rPr>
          <w:i/>
          <w:iCs/>
          <w:color w:val="000000" w:themeColor="text1"/>
          <w:sz w:val="20"/>
          <w:szCs w:val="20"/>
        </w:rPr>
        <w:t xml:space="preserve"> procent) Ceny Díla dle odstavce 5.1 písm. a) část </w:t>
      </w:r>
      <w:proofErr w:type="spellStart"/>
      <w:r w:rsidRPr="00130651">
        <w:rPr>
          <w:i/>
          <w:iCs/>
          <w:color w:val="000000" w:themeColor="text1"/>
          <w:sz w:val="20"/>
          <w:szCs w:val="20"/>
        </w:rPr>
        <w:t>aa</w:t>
      </w:r>
      <w:proofErr w:type="spellEnd"/>
      <w:r w:rsidRPr="00130651">
        <w:rPr>
          <w:i/>
          <w:iCs/>
          <w:color w:val="000000" w:themeColor="text1"/>
          <w:sz w:val="20"/>
          <w:szCs w:val="20"/>
        </w:rPr>
        <w:t>) oboustranným podpisem Protokolu o předání a převzetí části Díla DUSP/PDPS</w:t>
      </w:r>
      <w:r w:rsidRPr="00130651">
        <w:rPr>
          <w:color w:val="000000" w:themeColor="text1"/>
        </w:rPr>
        <w:t xml:space="preserve"> </w:t>
      </w:r>
      <w:r w:rsidRPr="00130651">
        <w:rPr>
          <w:i/>
          <w:iCs/>
          <w:color w:val="000000" w:themeColor="text1"/>
          <w:sz w:val="20"/>
          <w:szCs w:val="20"/>
        </w:rPr>
        <w:t xml:space="preserve">v písemném vyhotovení potvrzeném příslušným stavebním úřadem (viz odst. 2.6 písm. b, </w:t>
      </w:r>
      <w:proofErr w:type="spellStart"/>
      <w:r w:rsidRPr="00130651">
        <w:rPr>
          <w:i/>
          <w:iCs/>
          <w:color w:val="000000" w:themeColor="text1"/>
          <w:sz w:val="20"/>
          <w:szCs w:val="20"/>
        </w:rPr>
        <w:t>c</w:t>
      </w:r>
      <w:r w:rsidR="00F719CA" w:rsidRPr="00130651">
        <w:rPr>
          <w:i/>
          <w:iCs/>
          <w:color w:val="000000" w:themeColor="text1"/>
          <w:sz w:val="20"/>
          <w:szCs w:val="20"/>
        </w:rPr>
        <w:t>b</w:t>
      </w:r>
      <w:proofErr w:type="spellEnd"/>
      <w:r w:rsidRPr="00130651">
        <w:rPr>
          <w:i/>
          <w:iCs/>
          <w:color w:val="000000" w:themeColor="text1"/>
          <w:sz w:val="20"/>
          <w:szCs w:val="20"/>
        </w:rPr>
        <w:t>, e, f, g), bude-li však Dílo převzato s vadami a/nebo nedodělky, pak právo fakturovat tuto část ceny Díla vzniká teprve potvrzením Objednatele o odstranění poslední vady a/nebo nedodělku uvedené v Protokolu,</w:t>
      </w:r>
    </w:p>
    <w:p w14:paraId="354D2741" w14:textId="77777777" w:rsidR="000B4503" w:rsidRPr="00130651" w:rsidRDefault="000B4503" w:rsidP="00352D69">
      <w:pPr>
        <w:ind w:left="360"/>
        <w:jc w:val="both"/>
        <w:rPr>
          <w:color w:val="000000" w:themeColor="text1"/>
          <w:sz w:val="20"/>
          <w:szCs w:val="20"/>
        </w:rPr>
      </w:pPr>
    </w:p>
    <w:p w14:paraId="16EE01A5" w14:textId="1223C417" w:rsidR="006C4026" w:rsidRPr="00130651" w:rsidRDefault="00EB0D60" w:rsidP="00DD09C5">
      <w:pPr>
        <w:pStyle w:val="Odstavecseseznamem"/>
        <w:widowControl w:val="0"/>
        <w:numPr>
          <w:ilvl w:val="0"/>
          <w:numId w:val="12"/>
        </w:numPr>
        <w:spacing w:before="120"/>
        <w:ind w:left="426" w:hanging="426"/>
        <w:jc w:val="both"/>
        <w:rPr>
          <w:bCs/>
          <w:color w:val="000000" w:themeColor="text1"/>
          <w:sz w:val="20"/>
          <w:szCs w:val="20"/>
        </w:rPr>
      </w:pPr>
      <w:r w:rsidRPr="00130651">
        <w:rPr>
          <w:bCs/>
          <w:color w:val="000000" w:themeColor="text1"/>
          <w:sz w:val="20"/>
          <w:szCs w:val="20"/>
        </w:rPr>
        <w:t xml:space="preserve">Ustanovení Smlouvy výslovně nedotčená tímto dodatkem </w:t>
      </w:r>
      <w:r w:rsidR="00B8109F" w:rsidRPr="00130651">
        <w:rPr>
          <w:bCs/>
          <w:color w:val="000000" w:themeColor="text1"/>
          <w:sz w:val="20"/>
          <w:szCs w:val="20"/>
        </w:rPr>
        <w:t xml:space="preserve">č. </w:t>
      </w:r>
      <w:r w:rsidR="00AE1CCA" w:rsidRPr="00130651">
        <w:rPr>
          <w:bCs/>
          <w:color w:val="000000" w:themeColor="text1"/>
          <w:sz w:val="20"/>
          <w:szCs w:val="20"/>
        </w:rPr>
        <w:t>1</w:t>
      </w:r>
      <w:r w:rsidRPr="00130651">
        <w:rPr>
          <w:bCs/>
          <w:color w:val="000000" w:themeColor="text1"/>
          <w:sz w:val="20"/>
          <w:szCs w:val="20"/>
        </w:rPr>
        <w:t xml:space="preserve"> se nemění a zůstávají v platnosti.</w:t>
      </w:r>
    </w:p>
    <w:p w14:paraId="530246DB" w14:textId="43685150" w:rsidR="00450D0E" w:rsidRPr="00130651" w:rsidRDefault="00450D0E" w:rsidP="00B8109F">
      <w:pPr>
        <w:widowControl w:val="0"/>
        <w:spacing w:before="120"/>
        <w:jc w:val="both"/>
        <w:rPr>
          <w:bCs/>
          <w:color w:val="000000" w:themeColor="text1"/>
          <w:sz w:val="20"/>
          <w:szCs w:val="20"/>
        </w:rPr>
      </w:pPr>
    </w:p>
    <w:p w14:paraId="00AF6C4F" w14:textId="77777777" w:rsidR="0093322D" w:rsidRPr="00130651" w:rsidRDefault="0093322D" w:rsidP="006C4026">
      <w:pPr>
        <w:pStyle w:val="Odstavecseseznamem"/>
        <w:ind w:left="1004"/>
        <w:jc w:val="center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>Článek I</w:t>
      </w:r>
      <w:r w:rsidR="006C4026" w:rsidRPr="00130651">
        <w:rPr>
          <w:b/>
          <w:color w:val="000000" w:themeColor="text1"/>
          <w:sz w:val="20"/>
          <w:szCs w:val="20"/>
        </w:rPr>
        <w:t>II</w:t>
      </w:r>
      <w:r w:rsidRPr="00130651">
        <w:rPr>
          <w:b/>
          <w:color w:val="000000" w:themeColor="text1"/>
          <w:sz w:val="20"/>
          <w:szCs w:val="20"/>
        </w:rPr>
        <w:t>.</w:t>
      </w:r>
    </w:p>
    <w:p w14:paraId="64DAC31A" w14:textId="77777777" w:rsidR="0093322D" w:rsidRPr="00130651" w:rsidRDefault="009A400B" w:rsidP="006C4026">
      <w:pPr>
        <w:pStyle w:val="Odstavecseseznamem"/>
        <w:ind w:left="1004"/>
        <w:jc w:val="center"/>
        <w:rPr>
          <w:b/>
          <w:color w:val="000000" w:themeColor="text1"/>
          <w:sz w:val="20"/>
          <w:szCs w:val="20"/>
        </w:rPr>
      </w:pPr>
      <w:r w:rsidRPr="00130651">
        <w:rPr>
          <w:b/>
          <w:color w:val="000000" w:themeColor="text1"/>
          <w:sz w:val="20"/>
          <w:szCs w:val="20"/>
        </w:rPr>
        <w:t>Závěrečná ustanovení</w:t>
      </w:r>
    </w:p>
    <w:p w14:paraId="377BA353" w14:textId="77777777" w:rsidR="006C4026" w:rsidRPr="00130651" w:rsidRDefault="006C4026" w:rsidP="006C4026">
      <w:pPr>
        <w:pStyle w:val="Odstavecseseznamem"/>
        <w:ind w:left="1004"/>
        <w:jc w:val="center"/>
        <w:rPr>
          <w:b/>
          <w:color w:val="000000" w:themeColor="text1"/>
          <w:sz w:val="16"/>
          <w:szCs w:val="16"/>
        </w:rPr>
      </w:pPr>
    </w:p>
    <w:p w14:paraId="1D357528" w14:textId="4C3DCD34" w:rsidR="006B4279" w:rsidRPr="00130651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  <w:color w:val="000000" w:themeColor="text1"/>
        </w:rPr>
      </w:pPr>
      <w:r w:rsidRPr="00130651">
        <w:rPr>
          <w:rFonts w:ascii="Times New Roman" w:hAnsi="Times New Roman"/>
          <w:color w:val="000000" w:themeColor="text1"/>
        </w:rPr>
        <w:t xml:space="preserve">Tento </w:t>
      </w:r>
      <w:r w:rsidR="00B8109F" w:rsidRPr="00130651">
        <w:rPr>
          <w:rFonts w:ascii="Times New Roman" w:hAnsi="Times New Roman"/>
          <w:color w:val="000000" w:themeColor="text1"/>
        </w:rPr>
        <w:t xml:space="preserve">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B8109F" w:rsidRPr="00130651">
        <w:rPr>
          <w:rFonts w:ascii="Times New Roman" w:hAnsi="Times New Roman"/>
          <w:color w:val="000000" w:themeColor="text1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130651">
        <w:rPr>
          <w:rFonts w:ascii="Times New Roman" w:hAnsi="Times New Roman"/>
          <w:color w:val="000000" w:themeColor="text1"/>
        </w:rPr>
        <w:t>.</w:t>
      </w:r>
    </w:p>
    <w:p w14:paraId="691EFF94" w14:textId="001BFC95" w:rsidR="006B4279" w:rsidRPr="00130651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  <w:color w:val="000000" w:themeColor="text1"/>
        </w:rPr>
      </w:pPr>
      <w:r w:rsidRPr="00130651">
        <w:rPr>
          <w:rFonts w:ascii="Times New Roman" w:hAnsi="Times New Roman"/>
          <w:color w:val="000000" w:themeColor="text1"/>
        </w:rPr>
        <w:t xml:space="preserve">Obě smluvní strany </w:t>
      </w:r>
      <w:r w:rsidR="00B8109F" w:rsidRPr="00130651">
        <w:rPr>
          <w:rFonts w:ascii="Times New Roman" w:hAnsi="Times New Roman"/>
          <w:color w:val="000000" w:themeColor="text1"/>
        </w:rPr>
        <w:t xml:space="preserve">prohlašují, že 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B8109F" w:rsidRPr="00130651">
        <w:rPr>
          <w:rFonts w:ascii="Times New Roman" w:hAnsi="Times New Roman"/>
          <w:color w:val="000000" w:themeColor="text1"/>
        </w:rPr>
        <w:t xml:space="preserve"> je projevem jejich pravé, svobodné a omylu prosté vůle. Smluvní strany považují 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B8109F" w:rsidRPr="00130651">
        <w:rPr>
          <w:rFonts w:ascii="Times New Roman" w:hAnsi="Times New Roman"/>
          <w:color w:val="000000" w:themeColor="text1"/>
        </w:rPr>
        <w:t xml:space="preserve"> za ujednání v souladu s dobrými mravy a pravidly poctivého obchodního styku, a shodně prohlašují, že 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B8109F" w:rsidRPr="00130651">
        <w:rPr>
          <w:rFonts w:ascii="Times New Roman" w:hAnsi="Times New Roman"/>
          <w:color w:val="000000" w:themeColor="text1"/>
        </w:rPr>
        <w:t xml:space="preserve"> nebyl uzavřen v tísni nebo jednostranně nevýhodných podmínek</w:t>
      </w:r>
      <w:r w:rsidRPr="00130651">
        <w:rPr>
          <w:rFonts w:ascii="Times New Roman" w:hAnsi="Times New Roman"/>
          <w:color w:val="000000" w:themeColor="text1"/>
        </w:rPr>
        <w:t>.</w:t>
      </w:r>
    </w:p>
    <w:p w14:paraId="4D37DF19" w14:textId="5CBC7527" w:rsidR="00B8109F" w:rsidRPr="00130651" w:rsidRDefault="00B8109F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  <w:color w:val="000000" w:themeColor="text1"/>
        </w:rPr>
      </w:pPr>
      <w:r w:rsidRPr="00130651">
        <w:rPr>
          <w:rFonts w:ascii="Times New Roman" w:hAnsi="Times New Roman"/>
          <w:color w:val="000000" w:themeColor="text1"/>
        </w:rPr>
        <w:t xml:space="preserve">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Pr="00130651">
        <w:rPr>
          <w:rFonts w:ascii="Times New Roman" w:hAnsi="Times New Roman"/>
          <w:color w:val="000000" w:themeColor="text1"/>
        </w:rPr>
        <w:t xml:space="preserve"> je </w:t>
      </w:r>
      <w:r w:rsidR="009C637E" w:rsidRPr="00130651">
        <w:rPr>
          <w:rFonts w:ascii="Times New Roman" w:hAnsi="Times New Roman"/>
          <w:color w:val="000000" w:themeColor="text1"/>
        </w:rPr>
        <w:t xml:space="preserve">uzavřen písemně, a to ve formě elektronické nebo listinné. Je-li 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9C637E" w:rsidRPr="00130651">
        <w:rPr>
          <w:rFonts w:ascii="Times New Roman" w:hAnsi="Times New Roman"/>
          <w:color w:val="000000" w:themeColor="text1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9C637E" w:rsidRPr="00130651">
        <w:rPr>
          <w:rFonts w:ascii="Times New Roman" w:hAnsi="Times New Roman"/>
          <w:color w:val="000000" w:themeColor="text1"/>
        </w:rPr>
        <w:t xml:space="preserve"> vyhotoven v listinné formě, připojí smluvní strany své podpisy tak, že každá ze smluvních stran obdrží 2 vyhotovení tohoto dodatku 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="009C637E" w:rsidRPr="00130651">
        <w:rPr>
          <w:rFonts w:ascii="Times New Roman" w:hAnsi="Times New Roman"/>
          <w:color w:val="000000" w:themeColor="text1"/>
        </w:rPr>
        <w:t>.</w:t>
      </w:r>
    </w:p>
    <w:p w14:paraId="653FB086" w14:textId="78BE75CE" w:rsidR="006C4026" w:rsidRPr="00130651" w:rsidRDefault="006B4279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  <w:color w:val="000000" w:themeColor="text1"/>
        </w:rPr>
      </w:pPr>
      <w:r w:rsidRPr="00130651">
        <w:rPr>
          <w:rFonts w:ascii="Times New Roman" w:hAnsi="Times New Roman"/>
          <w:color w:val="000000" w:themeColor="text1"/>
        </w:rPr>
        <w:t xml:space="preserve">Smluvní strany na důkaz svého souhlasu s obsahem tohoto dodatku </w:t>
      </w:r>
      <w:r w:rsidR="00B8109F" w:rsidRPr="00130651">
        <w:rPr>
          <w:rFonts w:ascii="Times New Roman" w:hAnsi="Times New Roman"/>
          <w:color w:val="000000" w:themeColor="text1"/>
        </w:rPr>
        <w:t xml:space="preserve">č. </w:t>
      </w:r>
      <w:r w:rsidR="00AE1CCA" w:rsidRPr="00130651">
        <w:rPr>
          <w:rFonts w:ascii="Times New Roman" w:hAnsi="Times New Roman"/>
          <w:color w:val="000000" w:themeColor="text1"/>
        </w:rPr>
        <w:t>1</w:t>
      </w:r>
      <w:r w:rsidRPr="00130651">
        <w:rPr>
          <w:rFonts w:ascii="Times New Roman" w:hAnsi="Times New Roman"/>
          <w:color w:val="000000" w:themeColor="text1"/>
        </w:rPr>
        <w:t xml:space="preserve"> připojují svoje podpisy</w:t>
      </w:r>
      <w:r w:rsidR="006C4026" w:rsidRPr="00130651">
        <w:rPr>
          <w:rFonts w:ascii="Times New Roman" w:hAnsi="Times New Roman"/>
          <w:color w:val="000000" w:themeColor="text1"/>
        </w:rPr>
        <w:t>.</w:t>
      </w:r>
    </w:p>
    <w:p w14:paraId="5763E3C3" w14:textId="77777777" w:rsidR="002839CC" w:rsidRPr="00130651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color w:val="000000" w:themeColor="text1"/>
          <w:sz w:val="6"/>
          <w:szCs w:val="6"/>
        </w:rPr>
      </w:pPr>
    </w:p>
    <w:p w14:paraId="2E259CF0" w14:textId="77777777" w:rsidR="00531BE0" w:rsidRPr="00130651" w:rsidRDefault="00531BE0" w:rsidP="00531BE0">
      <w:pPr>
        <w:pStyle w:val="Zkladntext"/>
        <w:widowControl w:val="0"/>
        <w:spacing w:before="0" w:after="120" w:line="240" w:lineRule="auto"/>
        <w:rPr>
          <w:color w:val="000000" w:themeColor="text1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130651" w:rsidRPr="00130651" w14:paraId="027F6043" w14:textId="77777777" w:rsidTr="000B3E38">
        <w:trPr>
          <w:jc w:val="center"/>
        </w:trPr>
        <w:tc>
          <w:tcPr>
            <w:tcW w:w="4747" w:type="dxa"/>
          </w:tcPr>
          <w:p w14:paraId="740268A5" w14:textId="33CAE906" w:rsidR="006C4026" w:rsidRPr="00130651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 xml:space="preserve">Ve Zlíně, dne: </w:t>
            </w:r>
            <w:r w:rsidR="006D7A41">
              <w:rPr>
                <w:bCs/>
                <w:color w:val="000000" w:themeColor="text1"/>
              </w:rPr>
              <w:t>25.9.2025</w:t>
            </w:r>
          </w:p>
        </w:tc>
        <w:tc>
          <w:tcPr>
            <w:tcW w:w="4747" w:type="dxa"/>
          </w:tcPr>
          <w:p w14:paraId="1B756A65" w14:textId="452521F7" w:rsidR="006C4026" w:rsidRPr="00130651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 xml:space="preserve">V </w:t>
            </w:r>
            <w:r w:rsidR="00AE1CCA" w:rsidRPr="00130651">
              <w:rPr>
                <w:bCs/>
                <w:color w:val="000000" w:themeColor="text1"/>
              </w:rPr>
              <w:t>Brně</w:t>
            </w:r>
            <w:r w:rsidRPr="00130651">
              <w:rPr>
                <w:bCs/>
                <w:color w:val="000000" w:themeColor="text1"/>
              </w:rPr>
              <w:t xml:space="preserve">, dne: </w:t>
            </w:r>
            <w:r w:rsidR="006E0351">
              <w:rPr>
                <w:bCs/>
                <w:color w:val="000000" w:themeColor="text1"/>
              </w:rPr>
              <w:t>26.9.2025</w:t>
            </w:r>
          </w:p>
        </w:tc>
      </w:tr>
      <w:tr w:rsidR="00130651" w:rsidRPr="00130651" w14:paraId="11B60052" w14:textId="77777777" w:rsidTr="000B3E38">
        <w:trPr>
          <w:jc w:val="center"/>
        </w:trPr>
        <w:tc>
          <w:tcPr>
            <w:tcW w:w="4747" w:type="dxa"/>
          </w:tcPr>
          <w:p w14:paraId="6B9CAD53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74B231D4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732E7957" w14:textId="0DFB0BB9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72FD78DE" w14:textId="77777777" w:rsidR="000A3600" w:rsidRPr="00130651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58F1EB07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53D23F16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43CB1D23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>……………………………………………</w:t>
            </w:r>
            <w:r w:rsidR="00FE7AA7" w:rsidRPr="00130651">
              <w:rPr>
                <w:bCs/>
                <w:color w:val="000000" w:themeColor="text1"/>
              </w:rPr>
              <w:t>………..</w:t>
            </w:r>
          </w:p>
        </w:tc>
        <w:tc>
          <w:tcPr>
            <w:tcW w:w="4747" w:type="dxa"/>
          </w:tcPr>
          <w:p w14:paraId="6229A200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7238D57B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0962B6B7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2B0834AB" w14:textId="0112D37D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4A48192F" w14:textId="77777777" w:rsidR="000A3600" w:rsidRPr="00130651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74D941B6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</w:p>
          <w:p w14:paraId="4DBAC8CB" w14:textId="77777777" w:rsidR="006C4026" w:rsidRPr="00130651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>…………………………………………</w:t>
            </w:r>
            <w:r w:rsidR="00FE7AA7" w:rsidRPr="00130651">
              <w:rPr>
                <w:bCs/>
                <w:color w:val="000000" w:themeColor="text1"/>
              </w:rPr>
              <w:t>…………….</w:t>
            </w:r>
          </w:p>
        </w:tc>
      </w:tr>
      <w:tr w:rsidR="00130651" w:rsidRPr="00130651" w14:paraId="63806238" w14:textId="77777777" w:rsidTr="000B3E38">
        <w:trPr>
          <w:jc w:val="center"/>
        </w:trPr>
        <w:tc>
          <w:tcPr>
            <w:tcW w:w="4747" w:type="dxa"/>
          </w:tcPr>
          <w:p w14:paraId="0E3704D6" w14:textId="77777777" w:rsidR="00260EBA" w:rsidRPr="00130651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>Ing. Bronislav Malý</w:t>
            </w:r>
          </w:p>
        </w:tc>
        <w:tc>
          <w:tcPr>
            <w:tcW w:w="4747" w:type="dxa"/>
          </w:tcPr>
          <w:p w14:paraId="6FC13E4F" w14:textId="5D628C6E" w:rsidR="00260EBA" w:rsidRPr="00130651" w:rsidRDefault="00AE1CC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 xml:space="preserve">Ing. Květoslav </w:t>
            </w:r>
            <w:proofErr w:type="spellStart"/>
            <w:r w:rsidRPr="00130651">
              <w:rPr>
                <w:bCs/>
                <w:color w:val="000000" w:themeColor="text1"/>
              </w:rPr>
              <w:t>Rušar</w:t>
            </w:r>
            <w:proofErr w:type="spellEnd"/>
          </w:p>
        </w:tc>
      </w:tr>
      <w:tr w:rsidR="00260EBA" w:rsidRPr="00130651" w14:paraId="3D5F964A" w14:textId="77777777" w:rsidTr="000B3E38">
        <w:trPr>
          <w:jc w:val="center"/>
        </w:trPr>
        <w:tc>
          <w:tcPr>
            <w:tcW w:w="4747" w:type="dxa"/>
          </w:tcPr>
          <w:p w14:paraId="4F44F28F" w14:textId="77777777" w:rsidR="00260EBA" w:rsidRPr="00130651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>ředitel</w:t>
            </w:r>
          </w:p>
        </w:tc>
        <w:tc>
          <w:tcPr>
            <w:tcW w:w="4747" w:type="dxa"/>
          </w:tcPr>
          <w:p w14:paraId="231A273A" w14:textId="4868457F" w:rsidR="00260EBA" w:rsidRPr="00130651" w:rsidRDefault="001C00D1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 w:themeColor="text1"/>
              </w:rPr>
            </w:pPr>
            <w:r w:rsidRPr="00130651">
              <w:rPr>
                <w:bCs/>
                <w:color w:val="000000" w:themeColor="text1"/>
              </w:rPr>
              <w:t>jednate</w:t>
            </w:r>
            <w:r w:rsidR="00AE1CCA" w:rsidRPr="00130651">
              <w:rPr>
                <w:bCs/>
                <w:color w:val="000000" w:themeColor="text1"/>
              </w:rPr>
              <w:t>l</w:t>
            </w:r>
          </w:p>
        </w:tc>
      </w:tr>
    </w:tbl>
    <w:p w14:paraId="171573E5" w14:textId="77777777" w:rsidR="006C4026" w:rsidRPr="00130651" w:rsidRDefault="006C4026" w:rsidP="00531BE0">
      <w:pPr>
        <w:pStyle w:val="Zkladntext"/>
        <w:widowControl w:val="0"/>
        <w:spacing w:before="0" w:after="120" w:line="240" w:lineRule="auto"/>
        <w:rPr>
          <w:color w:val="000000" w:themeColor="text1"/>
          <w:sz w:val="24"/>
        </w:rPr>
      </w:pPr>
    </w:p>
    <w:sectPr w:rsidR="006C4026" w:rsidRPr="00130651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036F" w14:textId="77777777" w:rsidR="00307125" w:rsidRDefault="00307125">
      <w:r>
        <w:separator/>
      </w:r>
    </w:p>
  </w:endnote>
  <w:endnote w:type="continuationSeparator" w:id="0">
    <w:p w14:paraId="219E8630" w14:textId="77777777" w:rsidR="00307125" w:rsidRDefault="003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69C1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3F8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9EC5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6173D6DD" w14:textId="2D6B5FE3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6B4279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6B4279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B8109F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>dílo</w:t>
    </w:r>
    <w:r>
      <w:rPr>
        <w:color w:val="808080"/>
        <w:sz w:val="14"/>
        <w:szCs w:val="14"/>
      </w:rPr>
      <w:t xml:space="preserve"> </w:t>
    </w:r>
    <w:r w:rsidRPr="00EA5CD0">
      <w:rPr>
        <w:color w:val="808080"/>
        <w:sz w:val="14"/>
        <w:szCs w:val="14"/>
      </w:rPr>
      <w:t xml:space="preserve">- </w:t>
    </w:r>
    <w:r w:rsidRPr="00EA5CD0">
      <w:rPr>
        <w:sz w:val="14"/>
        <w:szCs w:val="14"/>
      </w:rPr>
      <w:t>stránka</w:t>
    </w:r>
    <w:proofErr w:type="gramEnd"/>
    <w:r w:rsidRPr="00EA5CD0">
      <w:rPr>
        <w:sz w:val="14"/>
        <w:szCs w:val="14"/>
      </w:rPr>
      <w:t xml:space="preserve">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3D13" w14:textId="77777777" w:rsidR="00307125" w:rsidRDefault="00307125">
      <w:r>
        <w:separator/>
      </w:r>
    </w:p>
  </w:footnote>
  <w:footnote w:type="continuationSeparator" w:id="0">
    <w:p w14:paraId="7BEE288C" w14:textId="77777777" w:rsidR="00307125" w:rsidRDefault="0030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90C"/>
    <w:multiLevelType w:val="multilevel"/>
    <w:tmpl w:val="9D38F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F91477"/>
    <w:multiLevelType w:val="hybridMultilevel"/>
    <w:tmpl w:val="53F2F34C"/>
    <w:lvl w:ilvl="0" w:tplc="365A8A9C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9F5B02"/>
    <w:multiLevelType w:val="hybridMultilevel"/>
    <w:tmpl w:val="F96A0928"/>
    <w:lvl w:ilvl="0" w:tplc="12665B2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F2A27"/>
    <w:multiLevelType w:val="multilevel"/>
    <w:tmpl w:val="6534D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E44652"/>
    <w:multiLevelType w:val="multilevel"/>
    <w:tmpl w:val="54967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3"/>
      <w:numFmt w:val="decimal"/>
      <w:lvlText w:val="4.%3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AC4DC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12347"/>
    <w:multiLevelType w:val="hybridMultilevel"/>
    <w:tmpl w:val="7D28CCCC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22A"/>
    <w:multiLevelType w:val="multilevel"/>
    <w:tmpl w:val="3112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56046"/>
    <w:multiLevelType w:val="hybridMultilevel"/>
    <w:tmpl w:val="D26886DE"/>
    <w:lvl w:ilvl="0" w:tplc="8B3C0768">
      <w:start w:val="1"/>
      <w:numFmt w:val="decimal"/>
      <w:lvlText w:val="a%1"/>
      <w:lvlJc w:val="left"/>
      <w:pPr>
        <w:ind w:left="3141" w:hanging="360"/>
      </w:pPr>
      <w:rPr>
        <w:rFonts w:ascii="Times New Roman" w:hAnsi="Times New Roman" w:cs="Times New Roman" w:hint="default"/>
        <w:sz w:val="20"/>
        <w:szCs w:val="20"/>
      </w:rPr>
    </w:lvl>
    <w:lvl w:ilvl="1" w:tplc="39024C3C">
      <w:start w:val="1"/>
      <w:numFmt w:val="decimal"/>
      <w:lvlText w:val="a%2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5B45DB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F313CA5"/>
    <w:multiLevelType w:val="multilevel"/>
    <w:tmpl w:val="E69802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1746481">
    <w:abstractNumId w:val="5"/>
  </w:num>
  <w:num w:numId="2" w16cid:durableId="1485782739">
    <w:abstractNumId w:val="11"/>
  </w:num>
  <w:num w:numId="3" w16cid:durableId="1853371187">
    <w:abstractNumId w:val="14"/>
  </w:num>
  <w:num w:numId="4" w16cid:durableId="1051999304">
    <w:abstractNumId w:val="16"/>
  </w:num>
  <w:num w:numId="5" w16cid:durableId="381446097">
    <w:abstractNumId w:val="9"/>
  </w:num>
  <w:num w:numId="6" w16cid:durableId="245961088">
    <w:abstractNumId w:val="6"/>
  </w:num>
  <w:num w:numId="7" w16cid:durableId="550850334">
    <w:abstractNumId w:val="15"/>
  </w:num>
  <w:num w:numId="8" w16cid:durableId="425736742">
    <w:abstractNumId w:val="12"/>
  </w:num>
  <w:num w:numId="9" w16cid:durableId="825321263">
    <w:abstractNumId w:val="17"/>
  </w:num>
  <w:num w:numId="10" w16cid:durableId="895628607">
    <w:abstractNumId w:val="7"/>
  </w:num>
  <w:num w:numId="11" w16cid:durableId="2027125598">
    <w:abstractNumId w:val="10"/>
  </w:num>
  <w:num w:numId="12" w16cid:durableId="1292176709">
    <w:abstractNumId w:val="2"/>
  </w:num>
  <w:num w:numId="13" w16cid:durableId="599800169">
    <w:abstractNumId w:val="8"/>
  </w:num>
  <w:num w:numId="14" w16cid:durableId="168638174">
    <w:abstractNumId w:val="3"/>
  </w:num>
  <w:num w:numId="15" w16cid:durableId="623317696">
    <w:abstractNumId w:val="1"/>
  </w:num>
  <w:num w:numId="16" w16cid:durableId="1703287903">
    <w:abstractNumId w:val="13"/>
  </w:num>
  <w:num w:numId="17" w16cid:durableId="320432396">
    <w:abstractNumId w:val="0"/>
  </w:num>
  <w:num w:numId="18" w16cid:durableId="206760864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143AE"/>
    <w:rsid w:val="000163DB"/>
    <w:rsid w:val="00017D86"/>
    <w:rsid w:val="000205E4"/>
    <w:rsid w:val="00020DAA"/>
    <w:rsid w:val="0002557B"/>
    <w:rsid w:val="00026DE4"/>
    <w:rsid w:val="00030380"/>
    <w:rsid w:val="00030BD4"/>
    <w:rsid w:val="0003155F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5B3E"/>
    <w:rsid w:val="00086928"/>
    <w:rsid w:val="00086A71"/>
    <w:rsid w:val="0009101E"/>
    <w:rsid w:val="00093043"/>
    <w:rsid w:val="00095665"/>
    <w:rsid w:val="000A3600"/>
    <w:rsid w:val="000A3F66"/>
    <w:rsid w:val="000A55DA"/>
    <w:rsid w:val="000B1E5B"/>
    <w:rsid w:val="000B2E6F"/>
    <w:rsid w:val="000B3371"/>
    <w:rsid w:val="000B4503"/>
    <w:rsid w:val="000B5AB4"/>
    <w:rsid w:val="000B5D33"/>
    <w:rsid w:val="000B7DB9"/>
    <w:rsid w:val="000C000A"/>
    <w:rsid w:val="000C110B"/>
    <w:rsid w:val="000C2138"/>
    <w:rsid w:val="000C475A"/>
    <w:rsid w:val="000E2330"/>
    <w:rsid w:val="000E3A69"/>
    <w:rsid w:val="000E4590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7AB"/>
    <w:rsid w:val="00126979"/>
    <w:rsid w:val="00130651"/>
    <w:rsid w:val="00135B97"/>
    <w:rsid w:val="00135CD2"/>
    <w:rsid w:val="00136068"/>
    <w:rsid w:val="001364F2"/>
    <w:rsid w:val="001413C6"/>
    <w:rsid w:val="00152DB1"/>
    <w:rsid w:val="00152F03"/>
    <w:rsid w:val="001570F8"/>
    <w:rsid w:val="001603C3"/>
    <w:rsid w:val="00173FD1"/>
    <w:rsid w:val="00176A76"/>
    <w:rsid w:val="00177E31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6988"/>
    <w:rsid w:val="001C00D1"/>
    <w:rsid w:val="001C0D6E"/>
    <w:rsid w:val="001C7192"/>
    <w:rsid w:val="001D15BC"/>
    <w:rsid w:val="001E3794"/>
    <w:rsid w:val="001E562C"/>
    <w:rsid w:val="001F0B6F"/>
    <w:rsid w:val="001F2293"/>
    <w:rsid w:val="001F66BD"/>
    <w:rsid w:val="001F7A49"/>
    <w:rsid w:val="0020104D"/>
    <w:rsid w:val="0020240D"/>
    <w:rsid w:val="0020304F"/>
    <w:rsid w:val="00206E7A"/>
    <w:rsid w:val="00207FE6"/>
    <w:rsid w:val="00214BC1"/>
    <w:rsid w:val="00222182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535C7"/>
    <w:rsid w:val="00260EB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343A"/>
    <w:rsid w:val="00294CDA"/>
    <w:rsid w:val="002A0212"/>
    <w:rsid w:val="002A571A"/>
    <w:rsid w:val="002B42DE"/>
    <w:rsid w:val="002B7F41"/>
    <w:rsid w:val="002C1915"/>
    <w:rsid w:val="002C3D01"/>
    <w:rsid w:val="002D189B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07125"/>
    <w:rsid w:val="00310A8E"/>
    <w:rsid w:val="0031180B"/>
    <w:rsid w:val="00313E9F"/>
    <w:rsid w:val="003157AC"/>
    <w:rsid w:val="003168EE"/>
    <w:rsid w:val="00326449"/>
    <w:rsid w:val="00327F2B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29C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4DB5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35B9"/>
    <w:rsid w:val="003F4B30"/>
    <w:rsid w:val="003F65BE"/>
    <w:rsid w:val="00400E00"/>
    <w:rsid w:val="004014B5"/>
    <w:rsid w:val="0040256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0D0E"/>
    <w:rsid w:val="00451B90"/>
    <w:rsid w:val="00452758"/>
    <w:rsid w:val="0045440F"/>
    <w:rsid w:val="00456613"/>
    <w:rsid w:val="00473759"/>
    <w:rsid w:val="00476949"/>
    <w:rsid w:val="00483F5B"/>
    <w:rsid w:val="004843AA"/>
    <w:rsid w:val="00494BCA"/>
    <w:rsid w:val="00496AD2"/>
    <w:rsid w:val="004A00BB"/>
    <w:rsid w:val="004A0E43"/>
    <w:rsid w:val="004A3132"/>
    <w:rsid w:val="004A430E"/>
    <w:rsid w:val="004A4F65"/>
    <w:rsid w:val="004A7C64"/>
    <w:rsid w:val="004B20FA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4ED6"/>
    <w:rsid w:val="00506A6C"/>
    <w:rsid w:val="00507E92"/>
    <w:rsid w:val="00511F90"/>
    <w:rsid w:val="00521B98"/>
    <w:rsid w:val="0052250F"/>
    <w:rsid w:val="00522A6E"/>
    <w:rsid w:val="00531BE0"/>
    <w:rsid w:val="005333D4"/>
    <w:rsid w:val="00542E4C"/>
    <w:rsid w:val="00542FBF"/>
    <w:rsid w:val="00543BE0"/>
    <w:rsid w:val="00544C54"/>
    <w:rsid w:val="00547195"/>
    <w:rsid w:val="005535D8"/>
    <w:rsid w:val="00554D5D"/>
    <w:rsid w:val="0055516B"/>
    <w:rsid w:val="005553D7"/>
    <w:rsid w:val="00555F2B"/>
    <w:rsid w:val="00557150"/>
    <w:rsid w:val="0056719A"/>
    <w:rsid w:val="00567274"/>
    <w:rsid w:val="005710C4"/>
    <w:rsid w:val="00571276"/>
    <w:rsid w:val="0057333D"/>
    <w:rsid w:val="0057689F"/>
    <w:rsid w:val="00582094"/>
    <w:rsid w:val="005926B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0D52"/>
    <w:rsid w:val="005D1BA0"/>
    <w:rsid w:val="005D246F"/>
    <w:rsid w:val="005D55F5"/>
    <w:rsid w:val="005D744A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74F46"/>
    <w:rsid w:val="0068248A"/>
    <w:rsid w:val="00683148"/>
    <w:rsid w:val="0069007D"/>
    <w:rsid w:val="00695DEC"/>
    <w:rsid w:val="006969CA"/>
    <w:rsid w:val="006A0117"/>
    <w:rsid w:val="006A3B39"/>
    <w:rsid w:val="006A6072"/>
    <w:rsid w:val="006A6768"/>
    <w:rsid w:val="006A6A37"/>
    <w:rsid w:val="006B4279"/>
    <w:rsid w:val="006B4C38"/>
    <w:rsid w:val="006C077C"/>
    <w:rsid w:val="006C2425"/>
    <w:rsid w:val="006C4026"/>
    <w:rsid w:val="006C41C6"/>
    <w:rsid w:val="006C54E6"/>
    <w:rsid w:val="006D4561"/>
    <w:rsid w:val="006D50B8"/>
    <w:rsid w:val="006D6A6C"/>
    <w:rsid w:val="006D7A41"/>
    <w:rsid w:val="006E01CA"/>
    <w:rsid w:val="006E0351"/>
    <w:rsid w:val="006F201F"/>
    <w:rsid w:val="006F3D1D"/>
    <w:rsid w:val="006F5BEA"/>
    <w:rsid w:val="006F7671"/>
    <w:rsid w:val="00701994"/>
    <w:rsid w:val="00702614"/>
    <w:rsid w:val="007026E2"/>
    <w:rsid w:val="00703062"/>
    <w:rsid w:val="00706B65"/>
    <w:rsid w:val="00714B0A"/>
    <w:rsid w:val="00716EC4"/>
    <w:rsid w:val="00717204"/>
    <w:rsid w:val="0072163F"/>
    <w:rsid w:val="00721775"/>
    <w:rsid w:val="00723535"/>
    <w:rsid w:val="00730365"/>
    <w:rsid w:val="0073117D"/>
    <w:rsid w:val="00731C83"/>
    <w:rsid w:val="007326E2"/>
    <w:rsid w:val="0073422B"/>
    <w:rsid w:val="00742E32"/>
    <w:rsid w:val="00742EE4"/>
    <w:rsid w:val="0074361F"/>
    <w:rsid w:val="00744C3D"/>
    <w:rsid w:val="00745934"/>
    <w:rsid w:val="00751E66"/>
    <w:rsid w:val="007552A4"/>
    <w:rsid w:val="007554CF"/>
    <w:rsid w:val="00756AC4"/>
    <w:rsid w:val="007610F4"/>
    <w:rsid w:val="00763B4B"/>
    <w:rsid w:val="00767335"/>
    <w:rsid w:val="00773A10"/>
    <w:rsid w:val="00774841"/>
    <w:rsid w:val="0077595B"/>
    <w:rsid w:val="00776757"/>
    <w:rsid w:val="00776D80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394"/>
    <w:rsid w:val="00795814"/>
    <w:rsid w:val="00795B5A"/>
    <w:rsid w:val="00796327"/>
    <w:rsid w:val="00796881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5CA2"/>
    <w:rsid w:val="007F7FFB"/>
    <w:rsid w:val="00803BBE"/>
    <w:rsid w:val="00804140"/>
    <w:rsid w:val="00804D90"/>
    <w:rsid w:val="00811385"/>
    <w:rsid w:val="00812E6B"/>
    <w:rsid w:val="008132A9"/>
    <w:rsid w:val="00814442"/>
    <w:rsid w:val="00814A69"/>
    <w:rsid w:val="00817589"/>
    <w:rsid w:val="00817BF7"/>
    <w:rsid w:val="008207A4"/>
    <w:rsid w:val="00820DD8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770CF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E18"/>
    <w:rsid w:val="008A2E6A"/>
    <w:rsid w:val="008A3462"/>
    <w:rsid w:val="008A4306"/>
    <w:rsid w:val="008A5ECE"/>
    <w:rsid w:val="008A7FE7"/>
    <w:rsid w:val="008B0922"/>
    <w:rsid w:val="008B1E7C"/>
    <w:rsid w:val="008B22E6"/>
    <w:rsid w:val="008B23ED"/>
    <w:rsid w:val="008C024D"/>
    <w:rsid w:val="008C195C"/>
    <w:rsid w:val="008C3C2A"/>
    <w:rsid w:val="008C55E1"/>
    <w:rsid w:val="008D2916"/>
    <w:rsid w:val="008D3429"/>
    <w:rsid w:val="008D3670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BD0"/>
    <w:rsid w:val="00905F7C"/>
    <w:rsid w:val="00906D9D"/>
    <w:rsid w:val="00907C81"/>
    <w:rsid w:val="00914D5E"/>
    <w:rsid w:val="0091520D"/>
    <w:rsid w:val="00915CBE"/>
    <w:rsid w:val="00917B67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8C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90F40"/>
    <w:rsid w:val="0099237C"/>
    <w:rsid w:val="00992D91"/>
    <w:rsid w:val="009A22AD"/>
    <w:rsid w:val="009A309D"/>
    <w:rsid w:val="009A400B"/>
    <w:rsid w:val="009A4369"/>
    <w:rsid w:val="009A583A"/>
    <w:rsid w:val="009B04DC"/>
    <w:rsid w:val="009B2E3F"/>
    <w:rsid w:val="009C159C"/>
    <w:rsid w:val="009C567A"/>
    <w:rsid w:val="009C5BFD"/>
    <w:rsid w:val="009C637E"/>
    <w:rsid w:val="009D4181"/>
    <w:rsid w:val="009D59BF"/>
    <w:rsid w:val="009D6608"/>
    <w:rsid w:val="009E0F38"/>
    <w:rsid w:val="009F0A78"/>
    <w:rsid w:val="009F1660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47470"/>
    <w:rsid w:val="00A511CE"/>
    <w:rsid w:val="00A51588"/>
    <w:rsid w:val="00A523DE"/>
    <w:rsid w:val="00A52D03"/>
    <w:rsid w:val="00A537F9"/>
    <w:rsid w:val="00A53FD0"/>
    <w:rsid w:val="00A5592B"/>
    <w:rsid w:val="00A56DCF"/>
    <w:rsid w:val="00A613D2"/>
    <w:rsid w:val="00A62EF3"/>
    <w:rsid w:val="00A63E77"/>
    <w:rsid w:val="00A640F5"/>
    <w:rsid w:val="00A65A36"/>
    <w:rsid w:val="00A70298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57D"/>
    <w:rsid w:val="00AB560B"/>
    <w:rsid w:val="00AB6274"/>
    <w:rsid w:val="00AB66F3"/>
    <w:rsid w:val="00AC0B0F"/>
    <w:rsid w:val="00AC1699"/>
    <w:rsid w:val="00AC292E"/>
    <w:rsid w:val="00AC2D54"/>
    <w:rsid w:val="00AD3D95"/>
    <w:rsid w:val="00AE0392"/>
    <w:rsid w:val="00AE1C49"/>
    <w:rsid w:val="00AE1CCA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239D"/>
    <w:rsid w:val="00B26A9B"/>
    <w:rsid w:val="00B274FC"/>
    <w:rsid w:val="00B3233F"/>
    <w:rsid w:val="00B33C62"/>
    <w:rsid w:val="00B37599"/>
    <w:rsid w:val="00B40BDD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80771"/>
    <w:rsid w:val="00B81069"/>
    <w:rsid w:val="00B8109F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6100"/>
    <w:rsid w:val="00BA7D53"/>
    <w:rsid w:val="00BB0114"/>
    <w:rsid w:val="00BB062D"/>
    <w:rsid w:val="00BB0CA9"/>
    <w:rsid w:val="00BB0EA3"/>
    <w:rsid w:val="00BB3C15"/>
    <w:rsid w:val="00BC45BD"/>
    <w:rsid w:val="00BC47CD"/>
    <w:rsid w:val="00BC54F8"/>
    <w:rsid w:val="00BD0DEB"/>
    <w:rsid w:val="00BD287B"/>
    <w:rsid w:val="00BD3ACD"/>
    <w:rsid w:val="00BD453C"/>
    <w:rsid w:val="00BE4370"/>
    <w:rsid w:val="00BE4416"/>
    <w:rsid w:val="00BE451C"/>
    <w:rsid w:val="00BE4DFE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59A3"/>
    <w:rsid w:val="00C56142"/>
    <w:rsid w:val="00C56AC5"/>
    <w:rsid w:val="00C601AC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17C0"/>
    <w:rsid w:val="00C92E07"/>
    <w:rsid w:val="00C944C5"/>
    <w:rsid w:val="00C95B3B"/>
    <w:rsid w:val="00C95F3F"/>
    <w:rsid w:val="00C97941"/>
    <w:rsid w:val="00CA1B12"/>
    <w:rsid w:val="00CA2C00"/>
    <w:rsid w:val="00CA67B1"/>
    <w:rsid w:val="00CB210D"/>
    <w:rsid w:val="00CB2D26"/>
    <w:rsid w:val="00CB4C80"/>
    <w:rsid w:val="00CB73D1"/>
    <w:rsid w:val="00CC1949"/>
    <w:rsid w:val="00CC4FB0"/>
    <w:rsid w:val="00CD0376"/>
    <w:rsid w:val="00CE135D"/>
    <w:rsid w:val="00CE2591"/>
    <w:rsid w:val="00CE2D66"/>
    <w:rsid w:val="00CF0E74"/>
    <w:rsid w:val="00CF34F7"/>
    <w:rsid w:val="00CF4648"/>
    <w:rsid w:val="00CF5474"/>
    <w:rsid w:val="00D00470"/>
    <w:rsid w:val="00D027FC"/>
    <w:rsid w:val="00D03428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3367D"/>
    <w:rsid w:val="00D34BF6"/>
    <w:rsid w:val="00D34FA8"/>
    <w:rsid w:val="00D35645"/>
    <w:rsid w:val="00D35A1B"/>
    <w:rsid w:val="00D37206"/>
    <w:rsid w:val="00D423FB"/>
    <w:rsid w:val="00D456C2"/>
    <w:rsid w:val="00D4720E"/>
    <w:rsid w:val="00D53CCB"/>
    <w:rsid w:val="00D54FD5"/>
    <w:rsid w:val="00D55B9F"/>
    <w:rsid w:val="00D60905"/>
    <w:rsid w:val="00D65F73"/>
    <w:rsid w:val="00D67C2E"/>
    <w:rsid w:val="00D77788"/>
    <w:rsid w:val="00D82BBF"/>
    <w:rsid w:val="00D8475C"/>
    <w:rsid w:val="00D867FD"/>
    <w:rsid w:val="00D86FAB"/>
    <w:rsid w:val="00D93D2F"/>
    <w:rsid w:val="00DA0F1C"/>
    <w:rsid w:val="00DA38DF"/>
    <w:rsid w:val="00DA3E0A"/>
    <w:rsid w:val="00DA7859"/>
    <w:rsid w:val="00DB223B"/>
    <w:rsid w:val="00DB31B5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C7A86"/>
    <w:rsid w:val="00DD09C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426A8"/>
    <w:rsid w:val="00E44E29"/>
    <w:rsid w:val="00E50687"/>
    <w:rsid w:val="00E50DF7"/>
    <w:rsid w:val="00E50EDD"/>
    <w:rsid w:val="00E52634"/>
    <w:rsid w:val="00E55BB0"/>
    <w:rsid w:val="00E569E8"/>
    <w:rsid w:val="00E5763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0D60"/>
    <w:rsid w:val="00EB1F90"/>
    <w:rsid w:val="00EB361C"/>
    <w:rsid w:val="00EB7CB7"/>
    <w:rsid w:val="00EC5304"/>
    <w:rsid w:val="00EC6B1F"/>
    <w:rsid w:val="00EC7A18"/>
    <w:rsid w:val="00ED2230"/>
    <w:rsid w:val="00ED38CA"/>
    <w:rsid w:val="00ED3C2D"/>
    <w:rsid w:val="00EE2DDC"/>
    <w:rsid w:val="00EE3239"/>
    <w:rsid w:val="00EE3CEE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07465"/>
    <w:rsid w:val="00F13D16"/>
    <w:rsid w:val="00F22892"/>
    <w:rsid w:val="00F255FF"/>
    <w:rsid w:val="00F26D67"/>
    <w:rsid w:val="00F26F7B"/>
    <w:rsid w:val="00F27F6D"/>
    <w:rsid w:val="00F3125E"/>
    <w:rsid w:val="00F33483"/>
    <w:rsid w:val="00F34896"/>
    <w:rsid w:val="00F37F3D"/>
    <w:rsid w:val="00F4065E"/>
    <w:rsid w:val="00F40DC3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19CA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AA7"/>
    <w:rsid w:val="00FE7F1C"/>
    <w:rsid w:val="00FF0FA5"/>
    <w:rsid w:val="00FF1356"/>
    <w:rsid w:val="00FF29DA"/>
    <w:rsid w:val="00FF3918"/>
    <w:rsid w:val="00FF3E2A"/>
    <w:rsid w:val="00FF6BEB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95594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450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F20D-FDEA-40E4-A195-110175BE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2025-10-10T06:05:00Z</cp:lastPrinted>
  <dcterms:created xsi:type="dcterms:W3CDTF">2025-10-15T11:37:00Z</dcterms:created>
  <dcterms:modified xsi:type="dcterms:W3CDTF">2025-10-15T11:37:00Z</dcterms:modified>
</cp:coreProperties>
</file>