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C69D" w14:textId="2FFF4232" w:rsidR="00730F56" w:rsidRPr="00AB2E3D" w:rsidRDefault="00730F56" w:rsidP="00586B60">
      <w:pPr>
        <w:tabs>
          <w:tab w:val="left" w:pos="284"/>
        </w:tabs>
        <w:spacing w:line="240" w:lineRule="atLeast"/>
        <w:jc w:val="center"/>
        <w:rPr>
          <w:rFonts w:asciiTheme="minorHAnsi" w:hAnsiTheme="minorHAnsi" w:cstheme="minorHAnsi"/>
          <w:b/>
          <w:sz w:val="28"/>
          <w:szCs w:val="28"/>
        </w:rPr>
      </w:pPr>
      <w:r w:rsidRPr="00AB2E3D">
        <w:rPr>
          <w:rFonts w:asciiTheme="minorHAnsi" w:hAnsiTheme="minorHAnsi" w:cstheme="minorHAnsi"/>
          <w:b/>
          <w:sz w:val="28"/>
          <w:szCs w:val="28"/>
        </w:rPr>
        <w:t>Rámcová dohoda na</w:t>
      </w:r>
      <w:r w:rsidR="0094282E" w:rsidRPr="00AB2E3D">
        <w:rPr>
          <w:rFonts w:asciiTheme="minorHAnsi" w:hAnsiTheme="minorHAnsi" w:cstheme="minorHAnsi"/>
          <w:b/>
          <w:sz w:val="28"/>
          <w:szCs w:val="28"/>
        </w:rPr>
        <w:t xml:space="preserve"> </w:t>
      </w:r>
      <w:r w:rsidR="0064601A" w:rsidRPr="00AB2E3D">
        <w:rPr>
          <w:rFonts w:asciiTheme="minorHAnsi" w:hAnsiTheme="minorHAnsi" w:cstheme="minorHAnsi"/>
          <w:b/>
          <w:sz w:val="28"/>
          <w:szCs w:val="28"/>
        </w:rPr>
        <w:t>vybudování dobíjecích stanic na území hl. m. Prahy v rámci parkovacích ploch a garáží ve správě TSK</w:t>
      </w:r>
    </w:p>
    <w:p w14:paraId="0B61C69E" w14:textId="77777777" w:rsidR="00EC6928" w:rsidRPr="00AB2E3D" w:rsidRDefault="00EC6928" w:rsidP="00EC6928">
      <w:pPr>
        <w:spacing w:line="240" w:lineRule="atLeast"/>
        <w:rPr>
          <w:rFonts w:asciiTheme="minorHAnsi" w:hAnsiTheme="minorHAnsi" w:cstheme="minorHAnsi"/>
          <w:b/>
          <w:snapToGrid w:val="0"/>
          <w:u w:val="single"/>
        </w:rPr>
      </w:pPr>
    </w:p>
    <w:p w14:paraId="121B9DF0" w14:textId="53B35F99" w:rsidR="00742E5D" w:rsidRPr="00AB2E3D" w:rsidRDefault="00742E5D" w:rsidP="00EC6928">
      <w:pPr>
        <w:tabs>
          <w:tab w:val="left" w:pos="284"/>
        </w:tabs>
        <w:spacing w:line="240" w:lineRule="atLeast"/>
        <w:rPr>
          <w:rStyle w:val="preformatted"/>
          <w:rFonts w:asciiTheme="minorHAnsi" w:hAnsiTheme="minorHAnsi" w:cstheme="minorHAnsi"/>
          <w:b/>
        </w:rPr>
      </w:pPr>
      <w:r w:rsidRPr="00AB2E3D">
        <w:rPr>
          <w:rStyle w:val="preformatted"/>
          <w:rFonts w:asciiTheme="minorHAnsi" w:hAnsiTheme="minorHAnsi" w:cstheme="minorHAnsi"/>
          <w:b/>
        </w:rPr>
        <w:t>Technická správa komunikací hl. m. Prahy, a.s.</w:t>
      </w:r>
    </w:p>
    <w:p w14:paraId="0B61C6A0" w14:textId="4DFCAB1E" w:rsidR="00EC6928" w:rsidRPr="00AB2E3D" w:rsidRDefault="00EC6928" w:rsidP="00EC6928">
      <w:pPr>
        <w:tabs>
          <w:tab w:val="left" w:pos="284"/>
        </w:tabs>
        <w:spacing w:line="240" w:lineRule="atLeast"/>
        <w:rPr>
          <w:rFonts w:asciiTheme="minorHAnsi" w:hAnsiTheme="minorHAnsi" w:cstheme="minorHAnsi"/>
        </w:rPr>
      </w:pPr>
      <w:r w:rsidRPr="00AB2E3D">
        <w:rPr>
          <w:rFonts w:asciiTheme="minorHAnsi" w:hAnsiTheme="minorHAnsi" w:cstheme="minorHAnsi"/>
        </w:rPr>
        <w:t>se sídlem:</w:t>
      </w:r>
      <w:r w:rsidRPr="00AB2E3D">
        <w:rPr>
          <w:rFonts w:asciiTheme="minorHAnsi" w:hAnsiTheme="minorHAnsi" w:cstheme="minorHAnsi"/>
        </w:rPr>
        <w:tab/>
      </w:r>
      <w:r w:rsidRPr="00AB2E3D">
        <w:rPr>
          <w:rFonts w:asciiTheme="minorHAnsi" w:hAnsiTheme="minorHAnsi" w:cstheme="minorHAnsi"/>
        </w:rPr>
        <w:tab/>
      </w:r>
      <w:r w:rsidR="00742E5D" w:rsidRPr="00AB2E3D">
        <w:rPr>
          <w:rFonts w:asciiTheme="minorHAnsi" w:hAnsiTheme="minorHAnsi" w:cstheme="minorHAnsi"/>
          <w:bCs/>
        </w:rPr>
        <w:t>Veletržní 1623/24, Holešovice, 170 00 Praha 7</w:t>
      </w:r>
    </w:p>
    <w:p w14:paraId="0B61C6A1" w14:textId="7DDE2C96" w:rsidR="00EC6928" w:rsidRPr="00AB2E3D" w:rsidRDefault="00EC6928" w:rsidP="00EC6928">
      <w:pPr>
        <w:tabs>
          <w:tab w:val="left" w:pos="284"/>
        </w:tabs>
        <w:spacing w:line="240" w:lineRule="atLeast"/>
        <w:rPr>
          <w:rFonts w:asciiTheme="minorHAnsi" w:hAnsiTheme="minorHAnsi" w:cstheme="minorHAnsi"/>
        </w:rPr>
      </w:pPr>
      <w:proofErr w:type="gramStart"/>
      <w:r w:rsidRPr="00AB2E3D">
        <w:rPr>
          <w:rFonts w:asciiTheme="minorHAnsi" w:hAnsiTheme="minorHAnsi" w:cstheme="minorHAnsi"/>
        </w:rPr>
        <w:t xml:space="preserve">IČO:  </w:t>
      </w:r>
      <w:r w:rsidRPr="00AB2E3D">
        <w:rPr>
          <w:rFonts w:asciiTheme="minorHAnsi" w:hAnsiTheme="minorHAnsi" w:cstheme="minorHAnsi"/>
        </w:rPr>
        <w:tab/>
      </w:r>
      <w:proofErr w:type="gramEnd"/>
      <w:r w:rsidRPr="00AB2E3D">
        <w:rPr>
          <w:rFonts w:asciiTheme="minorHAnsi" w:hAnsiTheme="minorHAnsi" w:cstheme="minorHAnsi"/>
        </w:rPr>
        <w:tab/>
      </w:r>
      <w:r w:rsidRPr="00AB2E3D">
        <w:rPr>
          <w:rFonts w:asciiTheme="minorHAnsi" w:hAnsiTheme="minorHAnsi" w:cstheme="minorHAnsi"/>
        </w:rPr>
        <w:tab/>
      </w:r>
      <w:r w:rsidR="00742E5D" w:rsidRPr="00AB2E3D">
        <w:rPr>
          <w:rFonts w:asciiTheme="minorHAnsi" w:hAnsiTheme="minorHAnsi" w:cstheme="minorHAnsi"/>
        </w:rPr>
        <w:t>034 47 286</w:t>
      </w:r>
    </w:p>
    <w:p w14:paraId="0B61C6A2" w14:textId="1E8F50EB" w:rsidR="00EC6928" w:rsidRPr="00AB2E3D" w:rsidRDefault="00EC6928" w:rsidP="00EC6928">
      <w:pPr>
        <w:tabs>
          <w:tab w:val="left" w:pos="284"/>
        </w:tabs>
        <w:spacing w:line="240" w:lineRule="atLeast"/>
        <w:rPr>
          <w:rFonts w:asciiTheme="minorHAnsi" w:hAnsiTheme="minorHAnsi" w:cstheme="minorHAnsi"/>
        </w:rPr>
      </w:pPr>
      <w:r w:rsidRPr="00AB2E3D">
        <w:rPr>
          <w:rFonts w:asciiTheme="minorHAnsi" w:hAnsiTheme="minorHAnsi" w:cstheme="minorHAnsi"/>
        </w:rPr>
        <w:t>DIČ:</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00586B60" w:rsidRPr="00AB2E3D">
        <w:rPr>
          <w:rFonts w:asciiTheme="minorHAnsi" w:hAnsiTheme="minorHAnsi" w:cstheme="minorHAnsi"/>
        </w:rPr>
        <w:t>CZ</w:t>
      </w:r>
      <w:r w:rsidR="00742E5D" w:rsidRPr="00AB2E3D">
        <w:rPr>
          <w:rFonts w:asciiTheme="minorHAnsi" w:hAnsiTheme="minorHAnsi" w:cstheme="minorHAnsi"/>
        </w:rPr>
        <w:t>03447286</w:t>
      </w:r>
    </w:p>
    <w:p w14:paraId="0B61C6A3" w14:textId="0FEB5CB6" w:rsidR="00EC6928" w:rsidRPr="00AB2E3D" w:rsidRDefault="00EC6928" w:rsidP="00EC6928">
      <w:pPr>
        <w:tabs>
          <w:tab w:val="left" w:pos="284"/>
        </w:tabs>
        <w:spacing w:line="240" w:lineRule="atLeast"/>
        <w:rPr>
          <w:rFonts w:asciiTheme="minorHAnsi" w:hAnsiTheme="minorHAnsi" w:cstheme="minorHAnsi"/>
        </w:rPr>
      </w:pPr>
      <w:r w:rsidRPr="00AB2E3D">
        <w:rPr>
          <w:rFonts w:asciiTheme="minorHAnsi" w:hAnsiTheme="minorHAnsi" w:cstheme="minorHAnsi"/>
        </w:rPr>
        <w:t xml:space="preserve">bankovní spojení: </w:t>
      </w:r>
      <w:r w:rsidRPr="00AB2E3D">
        <w:rPr>
          <w:rFonts w:asciiTheme="minorHAnsi" w:hAnsiTheme="minorHAnsi" w:cstheme="minorHAnsi"/>
        </w:rPr>
        <w:tab/>
      </w:r>
      <w:r w:rsidR="0020547D" w:rsidRPr="00AB2E3D">
        <w:rPr>
          <w:rFonts w:asciiTheme="minorHAnsi" w:hAnsiTheme="minorHAnsi" w:cstheme="minorHAnsi"/>
        </w:rPr>
        <w:t>PPF banka a.s.</w:t>
      </w:r>
    </w:p>
    <w:p w14:paraId="7F2DB0D6" w14:textId="25194F1F" w:rsidR="0020547D" w:rsidRPr="00AB2E3D" w:rsidRDefault="0020547D" w:rsidP="00EC6928">
      <w:pPr>
        <w:tabs>
          <w:tab w:val="left" w:pos="284"/>
        </w:tabs>
        <w:spacing w:line="240" w:lineRule="atLeast"/>
        <w:rPr>
          <w:rFonts w:asciiTheme="minorHAnsi" w:hAnsiTheme="minorHAnsi" w:cstheme="minorHAnsi"/>
        </w:rPr>
      </w:pPr>
      <w:bookmarkStart w:id="0" w:name="_Hlk210044273"/>
      <w:r w:rsidRPr="00AB2E3D">
        <w:rPr>
          <w:rFonts w:asciiTheme="minorHAnsi" w:hAnsiTheme="minorHAnsi" w:cstheme="minorHAnsi"/>
        </w:rPr>
        <w:t>číslo účtu:</w:t>
      </w:r>
      <w:r w:rsidRPr="00AB2E3D">
        <w:t xml:space="preserve"> </w:t>
      </w:r>
      <w:r w:rsidRPr="00AB2E3D">
        <w:tab/>
      </w:r>
      <w:bookmarkEnd w:id="0"/>
      <w:r w:rsidRPr="00AB2E3D">
        <w:tab/>
      </w:r>
      <w:r w:rsidRPr="00AB2E3D">
        <w:rPr>
          <w:rFonts w:asciiTheme="minorHAnsi" w:hAnsiTheme="minorHAnsi" w:cstheme="minorHAnsi"/>
        </w:rPr>
        <w:t>2023100003/6000</w:t>
      </w:r>
    </w:p>
    <w:p w14:paraId="0B61C6A4" w14:textId="6BDE727E" w:rsidR="00EC6928" w:rsidRPr="00AB2E3D" w:rsidRDefault="00504FE1" w:rsidP="00EC6928">
      <w:pPr>
        <w:tabs>
          <w:tab w:val="left" w:pos="284"/>
        </w:tabs>
        <w:spacing w:line="240" w:lineRule="atLeast"/>
        <w:rPr>
          <w:rFonts w:asciiTheme="minorHAnsi" w:hAnsiTheme="minorHAnsi" w:cstheme="minorHAnsi"/>
        </w:rPr>
      </w:pPr>
      <w:r w:rsidRPr="00AB2E3D">
        <w:rPr>
          <w:rFonts w:asciiTheme="minorHAnsi" w:hAnsiTheme="minorHAnsi" w:cstheme="minorHAnsi"/>
        </w:rPr>
        <w:t>zapsaná v obchodním rejstříku vedeném Městským soudem v Praze,</w:t>
      </w:r>
      <w:r w:rsidR="003C18B4" w:rsidRPr="00AB2E3D">
        <w:rPr>
          <w:rFonts w:asciiTheme="minorHAnsi" w:hAnsiTheme="minorHAnsi" w:cstheme="minorHAnsi"/>
        </w:rPr>
        <w:t xml:space="preserve"> spis. zn.</w:t>
      </w:r>
      <w:r w:rsidRPr="00AB2E3D">
        <w:rPr>
          <w:rFonts w:asciiTheme="minorHAnsi" w:hAnsiTheme="minorHAnsi" w:cstheme="minorHAnsi"/>
        </w:rPr>
        <w:t xml:space="preserve"> </w:t>
      </w:r>
      <w:r w:rsidR="009C6B61" w:rsidRPr="00AB2E3D">
        <w:rPr>
          <w:rFonts w:asciiTheme="minorHAnsi" w:hAnsiTheme="minorHAnsi" w:cstheme="minorHAnsi"/>
        </w:rPr>
        <w:t>B 20059</w:t>
      </w:r>
    </w:p>
    <w:p w14:paraId="0040F499" w14:textId="0AB75DE8" w:rsidR="00230FDC" w:rsidRPr="00AB2E3D" w:rsidRDefault="00BC42E9" w:rsidP="009A6426">
      <w:pPr>
        <w:tabs>
          <w:tab w:val="left" w:pos="284"/>
        </w:tabs>
        <w:spacing w:line="240" w:lineRule="atLeast"/>
        <w:ind w:left="2124" w:hanging="2124"/>
        <w:jc w:val="both"/>
        <w:rPr>
          <w:rFonts w:asciiTheme="minorHAnsi" w:hAnsiTheme="minorHAnsi" w:cstheme="minorHAnsi"/>
        </w:rPr>
      </w:pPr>
      <w:r w:rsidRPr="00AB2E3D">
        <w:rPr>
          <w:rFonts w:asciiTheme="minorHAnsi" w:hAnsiTheme="minorHAnsi" w:cstheme="minorHAnsi"/>
        </w:rPr>
        <w:t>zastoupená</w:t>
      </w:r>
      <w:r w:rsidR="007F1276" w:rsidRPr="00AB2E3D">
        <w:rPr>
          <w:rFonts w:asciiTheme="minorHAnsi" w:hAnsiTheme="minorHAnsi" w:cstheme="minorHAnsi"/>
        </w:rPr>
        <w:t>:</w:t>
      </w:r>
      <w:r w:rsidR="007F1276" w:rsidRPr="00AB2E3D">
        <w:rPr>
          <w:rFonts w:asciiTheme="minorHAnsi" w:hAnsiTheme="minorHAnsi" w:cstheme="minorHAnsi"/>
        </w:rPr>
        <w:tab/>
        <w:t xml:space="preserve">při podpisu </w:t>
      </w:r>
      <w:r w:rsidR="00017860" w:rsidRPr="00AB2E3D">
        <w:rPr>
          <w:rFonts w:asciiTheme="minorHAnsi" w:hAnsiTheme="minorHAnsi" w:cstheme="minorHAnsi"/>
        </w:rPr>
        <w:t xml:space="preserve">Rámcové dohody </w:t>
      </w:r>
      <w:r w:rsidR="007F1276" w:rsidRPr="00AB2E3D">
        <w:rPr>
          <w:rFonts w:asciiTheme="minorHAnsi" w:hAnsiTheme="minorHAnsi" w:cstheme="minorHAnsi"/>
        </w:rPr>
        <w:t xml:space="preserve">a veškerých jejích dodatků jsou oprávněni zastupovat Objednatele dva členové představenstva společně, z nichž nejméně jeden musí být předsedou anebo místopředsedou představenstva, </w:t>
      </w:r>
    </w:p>
    <w:p w14:paraId="0B61C6A9" w14:textId="77777777" w:rsidR="00504FE1" w:rsidRPr="00AB2E3D" w:rsidRDefault="00504FE1" w:rsidP="00EC6928">
      <w:pPr>
        <w:tabs>
          <w:tab w:val="left" w:pos="284"/>
        </w:tabs>
        <w:spacing w:line="240" w:lineRule="atLeast"/>
        <w:rPr>
          <w:rFonts w:asciiTheme="minorHAnsi" w:hAnsiTheme="minorHAnsi" w:cstheme="minorHAnsi"/>
        </w:rPr>
      </w:pPr>
    </w:p>
    <w:p w14:paraId="0B61C6AA" w14:textId="28F581D0" w:rsidR="00EC6928" w:rsidRPr="00AB2E3D" w:rsidRDefault="00EC6928" w:rsidP="00EC6928">
      <w:pPr>
        <w:tabs>
          <w:tab w:val="left" w:pos="284"/>
        </w:tabs>
        <w:spacing w:line="240" w:lineRule="atLeast"/>
        <w:rPr>
          <w:rFonts w:asciiTheme="minorHAnsi" w:hAnsiTheme="minorHAnsi" w:cstheme="minorHAnsi"/>
        </w:rPr>
      </w:pPr>
      <w:r w:rsidRPr="00AB2E3D">
        <w:rPr>
          <w:rFonts w:asciiTheme="minorHAnsi" w:hAnsiTheme="minorHAnsi" w:cstheme="minorHAnsi"/>
        </w:rPr>
        <w:t>(dále jen „</w:t>
      </w:r>
      <w:r w:rsidR="00553F13" w:rsidRPr="00AB2E3D">
        <w:rPr>
          <w:rFonts w:asciiTheme="minorHAnsi" w:hAnsiTheme="minorHAnsi" w:cstheme="minorHAnsi"/>
          <w:b/>
        </w:rPr>
        <w:t>Objednatel</w:t>
      </w:r>
      <w:r w:rsidRPr="00AB2E3D">
        <w:rPr>
          <w:rFonts w:asciiTheme="minorHAnsi" w:hAnsiTheme="minorHAnsi" w:cstheme="minorHAnsi"/>
        </w:rPr>
        <w:t>“</w:t>
      </w:r>
      <w:r w:rsidR="006F5F6E" w:rsidRPr="00AB2E3D">
        <w:rPr>
          <w:rFonts w:asciiTheme="minorHAnsi" w:hAnsiTheme="minorHAnsi" w:cstheme="minorHAnsi"/>
        </w:rPr>
        <w:t xml:space="preserve"> nebo „</w:t>
      </w:r>
      <w:r w:rsidR="006F5F6E" w:rsidRPr="00AB2E3D">
        <w:rPr>
          <w:rFonts w:asciiTheme="minorHAnsi" w:hAnsiTheme="minorHAnsi" w:cstheme="minorHAnsi"/>
          <w:b/>
        </w:rPr>
        <w:t>TSK</w:t>
      </w:r>
      <w:r w:rsidR="006F5F6E" w:rsidRPr="00AB2E3D">
        <w:rPr>
          <w:rFonts w:asciiTheme="minorHAnsi" w:hAnsiTheme="minorHAnsi" w:cstheme="minorHAnsi"/>
        </w:rPr>
        <w:t>“</w:t>
      </w:r>
      <w:r w:rsidRPr="00AB2E3D">
        <w:rPr>
          <w:rFonts w:asciiTheme="minorHAnsi" w:hAnsiTheme="minorHAnsi" w:cstheme="minorHAnsi"/>
        </w:rPr>
        <w:t>)</w:t>
      </w:r>
    </w:p>
    <w:p w14:paraId="0B61C6AB" w14:textId="77777777" w:rsidR="00EC6928" w:rsidRPr="00AB2E3D" w:rsidRDefault="00EC6928" w:rsidP="00EC6928">
      <w:pPr>
        <w:tabs>
          <w:tab w:val="left" w:pos="284"/>
        </w:tabs>
        <w:spacing w:line="240" w:lineRule="atLeast"/>
        <w:rPr>
          <w:rFonts w:asciiTheme="minorHAnsi" w:hAnsiTheme="minorHAnsi" w:cstheme="minorHAnsi"/>
        </w:rPr>
      </w:pPr>
    </w:p>
    <w:p w14:paraId="0B61C6AC" w14:textId="2A21A3DF" w:rsidR="00EC6928" w:rsidRPr="00AB2E3D" w:rsidRDefault="00586B60" w:rsidP="00504FE1">
      <w:pPr>
        <w:tabs>
          <w:tab w:val="left" w:pos="284"/>
        </w:tabs>
        <w:spacing w:line="240" w:lineRule="atLeast"/>
        <w:rPr>
          <w:rFonts w:asciiTheme="minorHAnsi" w:hAnsiTheme="minorHAnsi" w:cstheme="minorHAnsi"/>
        </w:rPr>
      </w:pPr>
      <w:r w:rsidRPr="00AB2E3D">
        <w:rPr>
          <w:rFonts w:asciiTheme="minorHAnsi" w:hAnsiTheme="minorHAnsi" w:cstheme="minorHAnsi"/>
          <w:b/>
        </w:rPr>
        <w:t>a</w:t>
      </w:r>
    </w:p>
    <w:p w14:paraId="0B61C6AD" w14:textId="77777777" w:rsidR="00EC6928" w:rsidRPr="00AB2E3D" w:rsidRDefault="00EC6928" w:rsidP="00EC6928">
      <w:pPr>
        <w:spacing w:line="240" w:lineRule="atLeast"/>
        <w:rPr>
          <w:rFonts w:asciiTheme="minorHAnsi" w:hAnsiTheme="minorHAnsi" w:cstheme="minorHAnsi"/>
        </w:rPr>
      </w:pPr>
    </w:p>
    <w:p w14:paraId="0B61C6AE" w14:textId="6D8CFF47" w:rsidR="00504FE1" w:rsidRPr="00AB2E3D" w:rsidRDefault="005911D6" w:rsidP="00504FE1">
      <w:pPr>
        <w:spacing w:line="240" w:lineRule="atLeast"/>
        <w:jc w:val="both"/>
        <w:rPr>
          <w:rFonts w:asciiTheme="minorHAnsi" w:hAnsiTheme="minorHAnsi" w:cstheme="minorHAnsi"/>
          <w:b/>
          <w:bCs/>
        </w:rPr>
      </w:pPr>
      <w:proofErr w:type="spellStart"/>
      <w:r w:rsidRPr="00AB2E3D">
        <w:rPr>
          <w:rFonts w:asciiTheme="minorHAnsi" w:hAnsiTheme="minorHAnsi" w:cstheme="minorHAnsi"/>
          <w:b/>
          <w:bCs/>
        </w:rPr>
        <w:t>Elmoz</w:t>
      </w:r>
      <w:proofErr w:type="spellEnd"/>
      <w:r w:rsidRPr="00AB2E3D">
        <w:rPr>
          <w:rFonts w:asciiTheme="minorHAnsi" w:hAnsiTheme="minorHAnsi" w:cstheme="minorHAnsi"/>
          <w:b/>
          <w:bCs/>
        </w:rPr>
        <w:t xml:space="preserve"> Czech, s.r.o.</w:t>
      </w:r>
    </w:p>
    <w:p w14:paraId="0B61C6AF" w14:textId="3C86CCD8" w:rsidR="00504FE1" w:rsidRPr="00AB2E3D" w:rsidRDefault="00504FE1" w:rsidP="00504FE1">
      <w:pPr>
        <w:spacing w:line="240" w:lineRule="atLeast"/>
        <w:jc w:val="both"/>
        <w:rPr>
          <w:rFonts w:asciiTheme="minorHAnsi" w:hAnsiTheme="minorHAnsi" w:cstheme="minorHAnsi"/>
        </w:rPr>
      </w:pPr>
      <w:r w:rsidRPr="00AB2E3D">
        <w:rPr>
          <w:rFonts w:asciiTheme="minorHAnsi" w:hAnsiTheme="minorHAnsi" w:cstheme="minorHAnsi"/>
        </w:rPr>
        <w:t xml:space="preserve">se sídlem: </w:t>
      </w:r>
      <w:r w:rsidRPr="00AB2E3D">
        <w:rPr>
          <w:rFonts w:asciiTheme="minorHAnsi" w:hAnsiTheme="minorHAnsi" w:cstheme="minorHAnsi"/>
        </w:rPr>
        <w:tab/>
      </w:r>
      <w:r w:rsidRPr="00AB2E3D">
        <w:rPr>
          <w:rFonts w:asciiTheme="minorHAnsi" w:hAnsiTheme="minorHAnsi" w:cstheme="minorHAnsi"/>
        </w:rPr>
        <w:tab/>
      </w:r>
      <w:proofErr w:type="spellStart"/>
      <w:r w:rsidR="005911D6" w:rsidRPr="00AB2E3D">
        <w:rPr>
          <w:rFonts w:asciiTheme="minorHAnsi" w:hAnsiTheme="minorHAnsi" w:cstheme="minorHAnsi"/>
        </w:rPr>
        <w:t>Černoleská</w:t>
      </w:r>
      <w:proofErr w:type="spellEnd"/>
      <w:r w:rsidR="005911D6" w:rsidRPr="00AB2E3D">
        <w:rPr>
          <w:rFonts w:asciiTheme="minorHAnsi" w:hAnsiTheme="minorHAnsi" w:cstheme="minorHAnsi"/>
        </w:rPr>
        <w:t xml:space="preserve"> 2326, 256 01 Benešov</w:t>
      </w:r>
    </w:p>
    <w:p w14:paraId="0B61C6B0" w14:textId="35C00EDD" w:rsidR="00504FE1" w:rsidRPr="00AB2E3D" w:rsidRDefault="00504FE1" w:rsidP="00504FE1">
      <w:pPr>
        <w:spacing w:line="240" w:lineRule="atLeast"/>
        <w:jc w:val="both"/>
        <w:rPr>
          <w:rFonts w:asciiTheme="minorHAnsi" w:hAnsiTheme="minorHAnsi" w:cstheme="minorHAnsi"/>
        </w:rPr>
      </w:pPr>
      <w:r w:rsidRPr="00AB2E3D">
        <w:rPr>
          <w:rFonts w:asciiTheme="minorHAnsi" w:hAnsiTheme="minorHAnsi" w:cstheme="minorHAnsi"/>
        </w:rPr>
        <w:t>IČO:</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005911D6" w:rsidRPr="00AB2E3D">
        <w:rPr>
          <w:rFonts w:asciiTheme="minorHAnsi" w:hAnsiTheme="minorHAnsi" w:cstheme="minorHAnsi"/>
        </w:rPr>
        <w:t>47544929</w:t>
      </w:r>
    </w:p>
    <w:p w14:paraId="0B61C6B1" w14:textId="04276BDF" w:rsidR="00504FE1" w:rsidRPr="00AB2E3D" w:rsidRDefault="00504FE1" w:rsidP="00504FE1">
      <w:pPr>
        <w:spacing w:line="240" w:lineRule="atLeast"/>
        <w:jc w:val="both"/>
        <w:rPr>
          <w:rFonts w:asciiTheme="minorHAnsi" w:hAnsiTheme="minorHAnsi" w:cstheme="minorHAnsi"/>
        </w:rPr>
      </w:pPr>
      <w:r w:rsidRPr="00AB2E3D">
        <w:rPr>
          <w:rFonts w:asciiTheme="minorHAnsi" w:hAnsiTheme="minorHAnsi" w:cstheme="minorHAnsi"/>
        </w:rPr>
        <w:t>DIČ:</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005911D6" w:rsidRPr="00AB2E3D">
        <w:rPr>
          <w:rFonts w:asciiTheme="minorHAnsi" w:hAnsiTheme="minorHAnsi" w:cstheme="minorHAnsi"/>
        </w:rPr>
        <w:t>CZ47544929</w:t>
      </w:r>
    </w:p>
    <w:p w14:paraId="0B61C6B2" w14:textId="4CF0578D" w:rsidR="00504FE1" w:rsidRDefault="00504FE1" w:rsidP="00504FE1">
      <w:pPr>
        <w:spacing w:line="240" w:lineRule="atLeast"/>
        <w:jc w:val="both"/>
        <w:rPr>
          <w:rFonts w:asciiTheme="minorHAnsi" w:hAnsiTheme="minorHAnsi" w:cstheme="minorHAnsi"/>
        </w:rPr>
      </w:pPr>
      <w:r w:rsidRPr="00AB2E3D">
        <w:rPr>
          <w:rFonts w:asciiTheme="minorHAnsi" w:hAnsiTheme="minorHAnsi" w:cstheme="minorHAnsi"/>
        </w:rPr>
        <w:t>bankovní spojení:</w:t>
      </w:r>
      <w:r w:rsidRPr="00AB2E3D">
        <w:rPr>
          <w:rFonts w:asciiTheme="minorHAnsi" w:hAnsiTheme="minorHAnsi" w:cstheme="minorHAnsi"/>
        </w:rPr>
        <w:tab/>
      </w:r>
      <w:r w:rsidR="00837C59">
        <w:rPr>
          <w:rFonts w:asciiTheme="minorHAnsi" w:hAnsiTheme="minorHAnsi" w:cstheme="minorHAnsi"/>
        </w:rPr>
        <w:t>Komerční</w:t>
      </w:r>
      <w:r w:rsidR="005911D6" w:rsidRPr="00AB2E3D">
        <w:rPr>
          <w:rFonts w:asciiTheme="minorHAnsi" w:hAnsiTheme="minorHAnsi" w:cstheme="minorHAnsi"/>
        </w:rPr>
        <w:t xml:space="preserve"> banka</w:t>
      </w:r>
      <w:r w:rsidR="00837C59">
        <w:rPr>
          <w:rFonts w:asciiTheme="minorHAnsi" w:hAnsiTheme="minorHAnsi" w:cstheme="minorHAnsi"/>
        </w:rPr>
        <w:t>, a.s.</w:t>
      </w:r>
    </w:p>
    <w:p w14:paraId="57D5B658" w14:textId="48DF65B3" w:rsidR="00837C59" w:rsidRPr="00AB2E3D" w:rsidRDefault="00837C59" w:rsidP="00504FE1">
      <w:pPr>
        <w:spacing w:line="240" w:lineRule="atLeast"/>
        <w:jc w:val="both"/>
        <w:rPr>
          <w:rFonts w:asciiTheme="minorHAnsi" w:hAnsiTheme="minorHAnsi" w:cstheme="minorHAnsi"/>
        </w:rPr>
      </w:pPr>
      <w:r w:rsidRPr="00837C59">
        <w:rPr>
          <w:rFonts w:asciiTheme="minorHAnsi" w:hAnsiTheme="minorHAnsi" w:cstheme="minorHAnsi"/>
        </w:rPr>
        <w:t xml:space="preserve">číslo účtu: </w:t>
      </w:r>
      <w:r w:rsidRPr="00837C59">
        <w:rPr>
          <w:rFonts w:asciiTheme="minorHAnsi" w:hAnsiTheme="minorHAnsi" w:cstheme="minorHAnsi"/>
        </w:rPr>
        <w:tab/>
      </w:r>
      <w:r>
        <w:rPr>
          <w:rFonts w:asciiTheme="minorHAnsi" w:hAnsiTheme="minorHAnsi" w:cstheme="minorHAnsi"/>
        </w:rPr>
        <w:tab/>
      </w:r>
      <w:r w:rsidRPr="00837C59">
        <w:rPr>
          <w:rFonts w:asciiTheme="minorHAnsi" w:hAnsiTheme="minorHAnsi" w:cstheme="minorHAnsi"/>
        </w:rPr>
        <w:t>472140247/0100</w:t>
      </w:r>
    </w:p>
    <w:p w14:paraId="0B61C6B3" w14:textId="3ABB18B0" w:rsidR="00504FE1" w:rsidRPr="00AB2E3D" w:rsidRDefault="00504FE1" w:rsidP="00504FE1">
      <w:pPr>
        <w:spacing w:line="240" w:lineRule="atLeast"/>
        <w:jc w:val="both"/>
        <w:rPr>
          <w:rFonts w:asciiTheme="minorHAnsi" w:hAnsiTheme="minorHAnsi" w:cstheme="minorHAnsi"/>
        </w:rPr>
      </w:pPr>
      <w:r w:rsidRPr="00AB2E3D">
        <w:rPr>
          <w:rFonts w:asciiTheme="minorHAnsi" w:hAnsiTheme="minorHAnsi" w:cstheme="minorHAnsi"/>
        </w:rPr>
        <w:t>zapsaná v obchodním rejstříku vedeném:</w:t>
      </w:r>
      <w:r w:rsidR="005911D6" w:rsidRPr="00AB2E3D">
        <w:rPr>
          <w:rFonts w:asciiTheme="minorHAnsi" w:hAnsiTheme="minorHAnsi" w:cstheme="minorHAnsi"/>
        </w:rPr>
        <w:t xml:space="preserve"> u MS v Praze</w:t>
      </w:r>
      <w:r w:rsidRPr="00AB2E3D">
        <w:rPr>
          <w:rFonts w:asciiTheme="minorHAnsi" w:hAnsiTheme="minorHAnsi" w:cstheme="minorHAnsi"/>
        </w:rPr>
        <w:t xml:space="preserve">, </w:t>
      </w:r>
      <w:r w:rsidR="003C18B4" w:rsidRPr="00AB2E3D">
        <w:rPr>
          <w:rFonts w:asciiTheme="minorHAnsi" w:hAnsiTheme="minorHAnsi" w:cstheme="minorHAnsi"/>
        </w:rPr>
        <w:t>spis. zn.</w:t>
      </w:r>
      <w:r w:rsidRPr="00AB2E3D">
        <w:rPr>
          <w:rFonts w:asciiTheme="minorHAnsi" w:hAnsiTheme="minorHAnsi" w:cstheme="minorHAnsi"/>
        </w:rPr>
        <w:t xml:space="preserve"> </w:t>
      </w:r>
      <w:r w:rsidR="005911D6" w:rsidRPr="00AB2E3D">
        <w:rPr>
          <w:rFonts w:asciiTheme="minorHAnsi" w:hAnsiTheme="minorHAnsi" w:cstheme="minorHAnsi"/>
        </w:rPr>
        <w:t>27106</w:t>
      </w:r>
    </w:p>
    <w:p w14:paraId="0B61C6B4" w14:textId="1BA1CC92" w:rsidR="00EC6928" w:rsidRPr="00AB2E3D" w:rsidRDefault="00504FE1" w:rsidP="00504FE1">
      <w:pPr>
        <w:spacing w:line="240" w:lineRule="atLeast"/>
        <w:jc w:val="both"/>
        <w:rPr>
          <w:rFonts w:asciiTheme="minorHAnsi" w:hAnsiTheme="minorHAnsi" w:cstheme="minorHAnsi"/>
        </w:rPr>
      </w:pPr>
      <w:r w:rsidRPr="00AB2E3D">
        <w:rPr>
          <w:rFonts w:asciiTheme="minorHAnsi" w:hAnsiTheme="minorHAnsi" w:cstheme="minorHAnsi"/>
        </w:rPr>
        <w:t>jednající:</w:t>
      </w:r>
      <w:r w:rsidRPr="00AB2E3D">
        <w:rPr>
          <w:rFonts w:asciiTheme="minorHAnsi" w:hAnsiTheme="minorHAnsi" w:cstheme="minorHAnsi"/>
        </w:rPr>
        <w:tab/>
      </w:r>
      <w:r w:rsidRPr="00AB2E3D">
        <w:rPr>
          <w:rFonts w:asciiTheme="minorHAnsi" w:hAnsiTheme="minorHAnsi" w:cstheme="minorHAnsi"/>
        </w:rPr>
        <w:tab/>
      </w:r>
      <w:r w:rsidR="005911D6" w:rsidRPr="00AB2E3D">
        <w:rPr>
          <w:rFonts w:asciiTheme="minorHAnsi" w:hAnsiTheme="minorHAnsi" w:cstheme="minorHAnsi"/>
        </w:rPr>
        <w:t xml:space="preserve">Petr </w:t>
      </w:r>
      <w:proofErr w:type="spellStart"/>
      <w:r w:rsidR="005911D6" w:rsidRPr="00AB2E3D">
        <w:rPr>
          <w:rFonts w:asciiTheme="minorHAnsi" w:hAnsiTheme="minorHAnsi" w:cstheme="minorHAnsi"/>
        </w:rPr>
        <w:t>Ševid</w:t>
      </w:r>
      <w:proofErr w:type="spellEnd"/>
      <w:r w:rsidR="00A74E3F" w:rsidRPr="00AB2E3D">
        <w:rPr>
          <w:rFonts w:asciiTheme="minorHAnsi" w:hAnsiTheme="minorHAnsi" w:cstheme="minorHAnsi"/>
        </w:rPr>
        <w:t>, jednatel</w:t>
      </w:r>
      <w:r w:rsidR="00AB2E3D" w:rsidRPr="00AB2E3D">
        <w:rPr>
          <w:rFonts w:asciiTheme="minorHAnsi" w:hAnsiTheme="minorHAnsi" w:cstheme="minorHAnsi"/>
        </w:rPr>
        <w:t xml:space="preserve"> společnosti</w:t>
      </w:r>
    </w:p>
    <w:p w14:paraId="0B61C6B5" w14:textId="77777777" w:rsidR="00504FE1" w:rsidRPr="00AB2E3D" w:rsidRDefault="00504FE1" w:rsidP="00EC6928">
      <w:pPr>
        <w:tabs>
          <w:tab w:val="left" w:pos="284"/>
        </w:tabs>
        <w:spacing w:line="240" w:lineRule="atLeast"/>
        <w:rPr>
          <w:rFonts w:asciiTheme="minorHAnsi" w:hAnsiTheme="minorHAnsi" w:cstheme="minorHAnsi"/>
        </w:rPr>
      </w:pPr>
    </w:p>
    <w:p w14:paraId="0B61C6B6" w14:textId="77777777" w:rsidR="00EC6928" w:rsidRPr="00AB2E3D" w:rsidRDefault="00EC6928" w:rsidP="00EC6928">
      <w:pPr>
        <w:tabs>
          <w:tab w:val="left" w:pos="284"/>
        </w:tabs>
        <w:spacing w:line="240" w:lineRule="atLeast"/>
        <w:rPr>
          <w:rFonts w:asciiTheme="minorHAnsi" w:hAnsiTheme="minorHAnsi" w:cstheme="minorHAnsi"/>
        </w:rPr>
      </w:pPr>
      <w:r w:rsidRPr="00AB2E3D">
        <w:rPr>
          <w:rFonts w:asciiTheme="minorHAnsi" w:hAnsiTheme="minorHAnsi" w:cstheme="minorHAnsi"/>
        </w:rPr>
        <w:t>(dále jen „</w:t>
      </w:r>
      <w:r w:rsidR="001E2CBB" w:rsidRPr="00AB2E3D">
        <w:rPr>
          <w:rFonts w:asciiTheme="minorHAnsi" w:hAnsiTheme="minorHAnsi" w:cstheme="minorHAnsi"/>
          <w:b/>
        </w:rPr>
        <w:t>Dodavatel</w:t>
      </w:r>
      <w:r w:rsidRPr="00AB2E3D">
        <w:rPr>
          <w:rFonts w:asciiTheme="minorHAnsi" w:hAnsiTheme="minorHAnsi" w:cstheme="minorHAnsi"/>
          <w:b/>
        </w:rPr>
        <w:t xml:space="preserve"> č. 1</w:t>
      </w:r>
      <w:r w:rsidRPr="00AB2E3D">
        <w:rPr>
          <w:rFonts w:asciiTheme="minorHAnsi" w:hAnsiTheme="minorHAnsi" w:cstheme="minorHAnsi"/>
        </w:rPr>
        <w:t>“)</w:t>
      </w:r>
    </w:p>
    <w:p w14:paraId="0B61C6B7" w14:textId="77777777" w:rsidR="00EC6928" w:rsidRPr="00AB2E3D" w:rsidRDefault="00EC6928" w:rsidP="00EC6928">
      <w:pPr>
        <w:tabs>
          <w:tab w:val="left" w:pos="284"/>
        </w:tabs>
        <w:spacing w:line="240" w:lineRule="atLeast"/>
        <w:rPr>
          <w:rFonts w:asciiTheme="minorHAnsi" w:hAnsiTheme="minorHAnsi" w:cstheme="minorHAnsi"/>
        </w:rPr>
      </w:pPr>
    </w:p>
    <w:p w14:paraId="0B61C6B8" w14:textId="77777777" w:rsidR="00EC6928" w:rsidRPr="00AB2E3D" w:rsidRDefault="00EC6928" w:rsidP="00EC6928">
      <w:pPr>
        <w:tabs>
          <w:tab w:val="left" w:pos="284"/>
        </w:tabs>
        <w:spacing w:line="240" w:lineRule="atLeast"/>
        <w:rPr>
          <w:rFonts w:asciiTheme="minorHAnsi" w:hAnsiTheme="minorHAnsi" w:cstheme="minorHAnsi"/>
          <w:b/>
        </w:rPr>
      </w:pPr>
      <w:r w:rsidRPr="00AB2E3D">
        <w:rPr>
          <w:rFonts w:asciiTheme="minorHAnsi" w:hAnsiTheme="minorHAnsi" w:cstheme="minorHAnsi"/>
          <w:b/>
        </w:rPr>
        <w:t>a</w:t>
      </w:r>
    </w:p>
    <w:p w14:paraId="0B61C6B9" w14:textId="77777777" w:rsidR="00EC6928" w:rsidRPr="00AB2E3D" w:rsidRDefault="00EC6928" w:rsidP="00EC6928">
      <w:pPr>
        <w:tabs>
          <w:tab w:val="left" w:pos="284"/>
        </w:tabs>
        <w:spacing w:line="240" w:lineRule="atLeast"/>
        <w:rPr>
          <w:rFonts w:asciiTheme="minorHAnsi" w:hAnsiTheme="minorHAnsi" w:cstheme="minorHAnsi"/>
        </w:rPr>
      </w:pPr>
    </w:p>
    <w:p w14:paraId="0B61C6BA" w14:textId="6AE7A892" w:rsidR="00EC6928" w:rsidRPr="00AB2E3D" w:rsidRDefault="001A0B6D" w:rsidP="00EC6928">
      <w:pPr>
        <w:spacing w:line="240" w:lineRule="atLeast"/>
        <w:jc w:val="both"/>
        <w:rPr>
          <w:rFonts w:asciiTheme="minorHAnsi" w:hAnsiTheme="minorHAnsi" w:cstheme="minorHAnsi"/>
        </w:rPr>
      </w:pPr>
      <w:r w:rsidRPr="00AB2E3D">
        <w:rPr>
          <w:rFonts w:asciiTheme="minorHAnsi" w:hAnsiTheme="minorHAnsi" w:cstheme="minorHAnsi"/>
          <w:b/>
        </w:rPr>
        <w:t>AVE Services s.r.o.</w:t>
      </w:r>
    </w:p>
    <w:p w14:paraId="0B61C6BB" w14:textId="33FBA79B" w:rsidR="00EC6928" w:rsidRPr="00AB2E3D" w:rsidRDefault="00EC6928" w:rsidP="00EC6928">
      <w:pPr>
        <w:spacing w:line="240" w:lineRule="atLeast"/>
        <w:jc w:val="both"/>
        <w:rPr>
          <w:rFonts w:asciiTheme="minorHAnsi" w:hAnsiTheme="minorHAnsi" w:cstheme="minorHAnsi"/>
        </w:rPr>
      </w:pPr>
      <w:r w:rsidRPr="00AB2E3D">
        <w:rPr>
          <w:rFonts w:asciiTheme="minorHAnsi" w:hAnsiTheme="minorHAnsi" w:cstheme="minorHAnsi"/>
        </w:rPr>
        <w:t xml:space="preserve">se sídlem: </w:t>
      </w:r>
      <w:r w:rsidRPr="00AB2E3D">
        <w:rPr>
          <w:rFonts w:asciiTheme="minorHAnsi" w:hAnsiTheme="minorHAnsi" w:cstheme="minorHAnsi"/>
        </w:rPr>
        <w:tab/>
      </w:r>
      <w:r w:rsidRPr="00AB2E3D">
        <w:rPr>
          <w:rFonts w:asciiTheme="minorHAnsi" w:hAnsiTheme="minorHAnsi" w:cstheme="minorHAnsi"/>
        </w:rPr>
        <w:tab/>
      </w:r>
      <w:bookmarkStart w:id="1" w:name="_Hlk144896096"/>
      <w:r w:rsidR="001A0B6D" w:rsidRPr="00AB2E3D">
        <w:rPr>
          <w:rFonts w:asciiTheme="minorHAnsi" w:hAnsiTheme="minorHAnsi" w:cstheme="minorHAnsi"/>
        </w:rPr>
        <w:t>Pražská 1321/</w:t>
      </w:r>
      <w:proofErr w:type="gramStart"/>
      <w:r w:rsidR="001A0B6D" w:rsidRPr="00AB2E3D">
        <w:rPr>
          <w:rFonts w:asciiTheme="minorHAnsi" w:hAnsiTheme="minorHAnsi" w:cstheme="minorHAnsi"/>
        </w:rPr>
        <w:t>38a</w:t>
      </w:r>
      <w:proofErr w:type="gramEnd"/>
      <w:r w:rsidR="001A0B6D" w:rsidRPr="00AB2E3D">
        <w:rPr>
          <w:rFonts w:asciiTheme="minorHAnsi" w:hAnsiTheme="minorHAnsi" w:cstheme="minorHAnsi"/>
        </w:rPr>
        <w:t>, 102 00 Praha 10</w:t>
      </w:r>
      <w:bookmarkEnd w:id="1"/>
    </w:p>
    <w:p w14:paraId="0B61C6BC" w14:textId="3AC3088E" w:rsidR="00EC6928" w:rsidRPr="00AB2E3D" w:rsidRDefault="00EC6928" w:rsidP="00EC6928">
      <w:pPr>
        <w:spacing w:line="240" w:lineRule="atLeast"/>
        <w:jc w:val="both"/>
        <w:rPr>
          <w:rFonts w:asciiTheme="minorHAnsi" w:hAnsiTheme="minorHAnsi" w:cstheme="minorHAnsi"/>
        </w:rPr>
      </w:pPr>
      <w:r w:rsidRPr="00AB2E3D">
        <w:rPr>
          <w:rFonts w:asciiTheme="minorHAnsi" w:hAnsiTheme="minorHAnsi" w:cstheme="minorHAnsi"/>
        </w:rPr>
        <w:t>IČO:</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bookmarkStart w:id="2" w:name="_Hlk144896135"/>
      <w:r w:rsidR="001A0B6D" w:rsidRPr="00AB2E3D">
        <w:rPr>
          <w:rFonts w:asciiTheme="minorHAnsi" w:hAnsiTheme="minorHAnsi" w:cstheme="minorHAnsi"/>
        </w:rPr>
        <w:t>64831213</w:t>
      </w:r>
      <w:bookmarkEnd w:id="2"/>
    </w:p>
    <w:p w14:paraId="0B61C6BD" w14:textId="77A53009" w:rsidR="00EC6928" w:rsidRPr="00AB2E3D" w:rsidRDefault="00EC6928" w:rsidP="00EC6928">
      <w:pPr>
        <w:spacing w:line="240" w:lineRule="atLeast"/>
        <w:jc w:val="both"/>
        <w:rPr>
          <w:rFonts w:asciiTheme="minorHAnsi" w:hAnsiTheme="minorHAnsi" w:cstheme="minorHAnsi"/>
        </w:rPr>
      </w:pPr>
      <w:r w:rsidRPr="00AB2E3D">
        <w:rPr>
          <w:rFonts w:asciiTheme="minorHAnsi" w:hAnsiTheme="minorHAnsi" w:cstheme="minorHAnsi"/>
        </w:rPr>
        <w:t>DIČ:</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001A0B6D" w:rsidRPr="00AB2E3D">
        <w:rPr>
          <w:rFonts w:asciiTheme="minorHAnsi" w:hAnsiTheme="minorHAnsi" w:cstheme="minorHAnsi"/>
        </w:rPr>
        <w:t>CZ64831213</w:t>
      </w:r>
    </w:p>
    <w:p w14:paraId="579136ED" w14:textId="3A2BB4FB" w:rsidR="00837C59" w:rsidRDefault="00504FE1" w:rsidP="00EC6928">
      <w:pPr>
        <w:spacing w:line="240" w:lineRule="atLeast"/>
        <w:jc w:val="both"/>
        <w:rPr>
          <w:rFonts w:asciiTheme="minorHAnsi" w:hAnsiTheme="minorHAnsi" w:cstheme="minorHAnsi"/>
        </w:rPr>
      </w:pPr>
      <w:r w:rsidRPr="00AB2E3D">
        <w:rPr>
          <w:rFonts w:asciiTheme="minorHAnsi" w:hAnsiTheme="minorHAnsi" w:cstheme="minorHAnsi"/>
        </w:rPr>
        <w:t>bankovní spojení:</w:t>
      </w:r>
      <w:r w:rsidRPr="00AB2E3D">
        <w:rPr>
          <w:rFonts w:asciiTheme="minorHAnsi" w:hAnsiTheme="minorHAnsi" w:cstheme="minorHAnsi"/>
        </w:rPr>
        <w:tab/>
      </w:r>
      <w:r w:rsidR="00B83127" w:rsidRPr="00B83127">
        <w:rPr>
          <w:rFonts w:asciiTheme="minorHAnsi" w:hAnsiTheme="minorHAnsi" w:cstheme="minorHAnsi"/>
        </w:rPr>
        <w:t>Československá obchodní banka, a. s.</w:t>
      </w:r>
    </w:p>
    <w:p w14:paraId="0B61C6BE" w14:textId="0494A920" w:rsidR="00504FE1" w:rsidRPr="00AB2E3D" w:rsidRDefault="00837C59" w:rsidP="00EC6928">
      <w:pPr>
        <w:spacing w:line="240" w:lineRule="atLeast"/>
        <w:jc w:val="both"/>
        <w:rPr>
          <w:rFonts w:asciiTheme="minorHAnsi" w:hAnsiTheme="minorHAnsi" w:cstheme="minorHAnsi"/>
        </w:rPr>
      </w:pPr>
      <w:r>
        <w:rPr>
          <w:rFonts w:asciiTheme="minorHAnsi" w:hAnsiTheme="minorHAnsi" w:cstheme="minorHAnsi"/>
        </w:rPr>
        <w:t>číslo účtu:</w:t>
      </w:r>
      <w:r>
        <w:rPr>
          <w:rFonts w:asciiTheme="minorHAnsi" w:hAnsiTheme="minorHAnsi" w:cstheme="minorHAnsi"/>
        </w:rPr>
        <w:tab/>
      </w:r>
      <w:r>
        <w:rPr>
          <w:rFonts w:asciiTheme="minorHAnsi" w:hAnsiTheme="minorHAnsi" w:cstheme="minorHAnsi"/>
        </w:rPr>
        <w:tab/>
      </w:r>
      <w:r w:rsidR="009734EF" w:rsidRPr="00AB2E3D">
        <w:rPr>
          <w:rFonts w:asciiTheme="minorHAnsi" w:hAnsiTheme="minorHAnsi" w:cstheme="minorHAnsi"/>
        </w:rPr>
        <w:t xml:space="preserve">117556053/0300 </w:t>
      </w:r>
    </w:p>
    <w:p w14:paraId="0B61C6BF" w14:textId="6E041B65" w:rsidR="00EC6928" w:rsidRPr="00AB2E3D" w:rsidRDefault="00EC6928" w:rsidP="00EC6928">
      <w:pPr>
        <w:spacing w:line="240" w:lineRule="atLeast"/>
        <w:jc w:val="both"/>
        <w:rPr>
          <w:rFonts w:asciiTheme="minorHAnsi" w:hAnsiTheme="minorHAnsi" w:cstheme="minorHAnsi"/>
        </w:rPr>
      </w:pPr>
      <w:r w:rsidRPr="00AB2E3D">
        <w:rPr>
          <w:rFonts w:asciiTheme="minorHAnsi" w:hAnsiTheme="minorHAnsi" w:cstheme="minorHAnsi"/>
        </w:rPr>
        <w:t xml:space="preserve">zapsaná v obchodním rejstříku vedeném: </w:t>
      </w:r>
      <w:r w:rsidR="001A0B6D" w:rsidRPr="00AB2E3D">
        <w:rPr>
          <w:rFonts w:asciiTheme="minorHAnsi" w:hAnsiTheme="minorHAnsi" w:cstheme="minorHAnsi"/>
        </w:rPr>
        <w:t>u MS v Praze</w:t>
      </w:r>
      <w:r w:rsidR="003C18B4" w:rsidRPr="00AB2E3D">
        <w:rPr>
          <w:rFonts w:asciiTheme="minorHAnsi" w:hAnsiTheme="minorHAnsi" w:cstheme="minorHAnsi"/>
        </w:rPr>
        <w:t>, spis. zn.</w:t>
      </w:r>
      <w:r w:rsidRPr="00AB2E3D">
        <w:rPr>
          <w:rFonts w:asciiTheme="minorHAnsi" w:hAnsiTheme="minorHAnsi" w:cstheme="minorHAnsi"/>
        </w:rPr>
        <w:t xml:space="preserve"> </w:t>
      </w:r>
      <w:r w:rsidR="001A0B6D" w:rsidRPr="00AB2E3D">
        <w:rPr>
          <w:rFonts w:asciiTheme="minorHAnsi" w:hAnsiTheme="minorHAnsi" w:cstheme="minorHAnsi"/>
        </w:rPr>
        <w:t>C 130758</w:t>
      </w:r>
    </w:p>
    <w:p w14:paraId="0B61C6C0" w14:textId="463DB2A2" w:rsidR="00EC6928" w:rsidRPr="00AB2E3D" w:rsidRDefault="00EC6928" w:rsidP="00EC6928">
      <w:pPr>
        <w:spacing w:line="240" w:lineRule="atLeast"/>
        <w:jc w:val="both"/>
        <w:rPr>
          <w:rFonts w:asciiTheme="minorHAnsi" w:hAnsiTheme="minorHAnsi" w:cstheme="minorHAnsi"/>
        </w:rPr>
      </w:pPr>
      <w:r w:rsidRPr="00AB2E3D">
        <w:rPr>
          <w:rFonts w:asciiTheme="minorHAnsi" w:hAnsiTheme="minorHAnsi" w:cstheme="minorHAnsi"/>
        </w:rPr>
        <w:t>jednající:</w:t>
      </w:r>
      <w:r w:rsidRPr="00AB2E3D">
        <w:rPr>
          <w:rFonts w:asciiTheme="minorHAnsi" w:hAnsiTheme="minorHAnsi" w:cstheme="minorHAnsi"/>
        </w:rPr>
        <w:tab/>
      </w:r>
      <w:r w:rsidRPr="00AB2E3D">
        <w:rPr>
          <w:rFonts w:asciiTheme="minorHAnsi" w:hAnsiTheme="minorHAnsi" w:cstheme="minorHAnsi"/>
        </w:rPr>
        <w:tab/>
      </w:r>
      <w:r w:rsidR="009734EF" w:rsidRPr="00AB2E3D">
        <w:rPr>
          <w:rFonts w:asciiTheme="minorHAnsi" w:hAnsiTheme="minorHAnsi" w:cstheme="minorHAnsi"/>
        </w:rPr>
        <w:t>Ing. Tomáš Kučera, Bc. David Odvárka – jednatelé společnosti</w:t>
      </w:r>
    </w:p>
    <w:p w14:paraId="0B61C6C1" w14:textId="77777777" w:rsidR="00504FE1" w:rsidRPr="00AB2E3D" w:rsidRDefault="00504FE1" w:rsidP="00EC6928">
      <w:pPr>
        <w:tabs>
          <w:tab w:val="left" w:pos="284"/>
        </w:tabs>
        <w:spacing w:line="240" w:lineRule="atLeast"/>
        <w:rPr>
          <w:rFonts w:asciiTheme="minorHAnsi" w:hAnsiTheme="minorHAnsi" w:cstheme="minorHAnsi"/>
        </w:rPr>
      </w:pPr>
    </w:p>
    <w:p w14:paraId="0B61C6C2" w14:textId="77777777" w:rsidR="00EC6928" w:rsidRPr="00AB2E3D" w:rsidRDefault="00EC6928" w:rsidP="00EC6928">
      <w:pPr>
        <w:tabs>
          <w:tab w:val="left" w:pos="284"/>
        </w:tabs>
        <w:spacing w:line="240" w:lineRule="atLeast"/>
        <w:rPr>
          <w:rFonts w:asciiTheme="minorHAnsi" w:hAnsiTheme="minorHAnsi" w:cstheme="minorHAnsi"/>
        </w:rPr>
      </w:pPr>
      <w:r w:rsidRPr="00AB2E3D">
        <w:rPr>
          <w:rFonts w:asciiTheme="minorHAnsi" w:hAnsiTheme="minorHAnsi" w:cstheme="minorHAnsi"/>
        </w:rPr>
        <w:t>(dále jen „</w:t>
      </w:r>
      <w:r w:rsidR="001E2CBB" w:rsidRPr="00AB2E3D">
        <w:rPr>
          <w:rFonts w:asciiTheme="minorHAnsi" w:hAnsiTheme="minorHAnsi" w:cstheme="minorHAnsi"/>
          <w:b/>
        </w:rPr>
        <w:t>Dodavatel</w:t>
      </w:r>
      <w:r w:rsidRPr="00AB2E3D">
        <w:rPr>
          <w:rFonts w:asciiTheme="minorHAnsi" w:hAnsiTheme="minorHAnsi" w:cstheme="minorHAnsi"/>
          <w:b/>
        </w:rPr>
        <w:t xml:space="preserve"> č. 2</w:t>
      </w:r>
      <w:r w:rsidRPr="00AB2E3D">
        <w:rPr>
          <w:rFonts w:asciiTheme="minorHAnsi" w:hAnsiTheme="minorHAnsi" w:cstheme="minorHAnsi"/>
        </w:rPr>
        <w:t>“)</w:t>
      </w:r>
    </w:p>
    <w:p w14:paraId="0B61C6C3" w14:textId="77777777" w:rsidR="001E2CBB" w:rsidRPr="00AB2E3D" w:rsidRDefault="001E2CBB" w:rsidP="001E2CBB">
      <w:pPr>
        <w:tabs>
          <w:tab w:val="left" w:pos="284"/>
        </w:tabs>
        <w:spacing w:line="240" w:lineRule="atLeast"/>
        <w:rPr>
          <w:rFonts w:asciiTheme="minorHAnsi" w:hAnsiTheme="minorHAnsi" w:cstheme="minorHAnsi"/>
        </w:rPr>
      </w:pPr>
    </w:p>
    <w:p w14:paraId="56F6CEF8" w14:textId="77777777" w:rsidR="00557E99" w:rsidRPr="00AB2E3D" w:rsidRDefault="00557E99" w:rsidP="001E2CBB">
      <w:pPr>
        <w:tabs>
          <w:tab w:val="left" w:pos="284"/>
        </w:tabs>
        <w:spacing w:line="240" w:lineRule="atLeast"/>
        <w:rPr>
          <w:rFonts w:asciiTheme="minorHAnsi" w:hAnsiTheme="minorHAnsi" w:cstheme="minorHAnsi"/>
        </w:rPr>
      </w:pPr>
    </w:p>
    <w:p w14:paraId="0B61C747" w14:textId="219D2914" w:rsidR="00EC6928" w:rsidRPr="00AB2E3D" w:rsidRDefault="00557E99" w:rsidP="004314E1">
      <w:pPr>
        <w:spacing w:line="240" w:lineRule="atLeast"/>
        <w:jc w:val="both"/>
        <w:rPr>
          <w:rFonts w:asciiTheme="minorHAnsi" w:hAnsiTheme="minorHAnsi" w:cstheme="minorHAnsi"/>
        </w:rPr>
      </w:pPr>
      <w:r w:rsidRPr="00AB2E3D" w:rsidDel="00557E99">
        <w:rPr>
          <w:rFonts w:asciiTheme="minorHAnsi" w:hAnsiTheme="minorHAnsi" w:cstheme="minorHAnsi"/>
        </w:rPr>
        <w:t xml:space="preserve"> </w:t>
      </w:r>
      <w:r w:rsidR="00EC6928" w:rsidRPr="00AB2E3D">
        <w:rPr>
          <w:rFonts w:asciiTheme="minorHAnsi" w:hAnsiTheme="minorHAnsi" w:cstheme="minorHAnsi"/>
        </w:rPr>
        <w:t>(</w:t>
      </w:r>
      <w:r w:rsidR="001E2CBB" w:rsidRPr="00AB2E3D">
        <w:rPr>
          <w:rFonts w:asciiTheme="minorHAnsi" w:hAnsiTheme="minorHAnsi" w:cstheme="minorHAnsi"/>
        </w:rPr>
        <w:t>Dodavatel</w:t>
      </w:r>
      <w:r w:rsidR="00EC6928" w:rsidRPr="00AB2E3D">
        <w:rPr>
          <w:rFonts w:asciiTheme="minorHAnsi" w:hAnsiTheme="minorHAnsi" w:cstheme="minorHAnsi"/>
        </w:rPr>
        <w:t xml:space="preserve"> č. 1</w:t>
      </w:r>
      <w:r w:rsidR="001E2CBB" w:rsidRPr="00AB2E3D">
        <w:rPr>
          <w:rFonts w:asciiTheme="minorHAnsi" w:hAnsiTheme="minorHAnsi" w:cstheme="minorHAnsi"/>
        </w:rPr>
        <w:t>, Dodavatel</w:t>
      </w:r>
      <w:r w:rsidR="00EC6928" w:rsidRPr="00AB2E3D">
        <w:rPr>
          <w:rFonts w:asciiTheme="minorHAnsi" w:hAnsiTheme="minorHAnsi" w:cstheme="minorHAnsi"/>
        </w:rPr>
        <w:t xml:space="preserve"> č. 2 </w:t>
      </w:r>
      <w:r w:rsidR="004314E1" w:rsidRPr="00AB2E3D">
        <w:rPr>
          <w:rFonts w:asciiTheme="minorHAnsi" w:hAnsiTheme="minorHAnsi" w:cstheme="minorHAnsi"/>
        </w:rPr>
        <w:t xml:space="preserve">jsou </w:t>
      </w:r>
      <w:r w:rsidR="00EC6928" w:rsidRPr="00AB2E3D">
        <w:rPr>
          <w:rFonts w:asciiTheme="minorHAnsi" w:hAnsiTheme="minorHAnsi" w:cstheme="minorHAnsi"/>
        </w:rPr>
        <w:t xml:space="preserve">dále </w:t>
      </w:r>
      <w:r w:rsidR="004314E1" w:rsidRPr="00AB2E3D">
        <w:rPr>
          <w:rFonts w:asciiTheme="minorHAnsi" w:hAnsiTheme="minorHAnsi" w:cstheme="minorHAnsi"/>
        </w:rPr>
        <w:t xml:space="preserve">jednotlivě i </w:t>
      </w:r>
      <w:r w:rsidR="00EC6928" w:rsidRPr="00AB2E3D">
        <w:rPr>
          <w:rFonts w:asciiTheme="minorHAnsi" w:hAnsiTheme="minorHAnsi" w:cstheme="minorHAnsi"/>
        </w:rPr>
        <w:t xml:space="preserve">společně </w:t>
      </w:r>
      <w:r w:rsidR="004314E1" w:rsidRPr="00AB2E3D">
        <w:rPr>
          <w:rFonts w:asciiTheme="minorHAnsi" w:hAnsiTheme="minorHAnsi" w:cstheme="minorHAnsi"/>
        </w:rPr>
        <w:t xml:space="preserve">označováni též jen jako </w:t>
      </w:r>
      <w:r w:rsidR="00EC6928" w:rsidRPr="00AB2E3D">
        <w:rPr>
          <w:rFonts w:asciiTheme="minorHAnsi" w:hAnsiTheme="minorHAnsi" w:cstheme="minorHAnsi"/>
        </w:rPr>
        <w:t>„</w:t>
      </w:r>
      <w:r w:rsidR="001E2CBB" w:rsidRPr="00AB2E3D">
        <w:rPr>
          <w:rFonts w:asciiTheme="minorHAnsi" w:hAnsiTheme="minorHAnsi" w:cstheme="minorHAnsi"/>
          <w:b/>
        </w:rPr>
        <w:t>Dodavatelé</w:t>
      </w:r>
      <w:r w:rsidR="00EC6928" w:rsidRPr="00AB2E3D">
        <w:rPr>
          <w:rFonts w:asciiTheme="minorHAnsi" w:hAnsiTheme="minorHAnsi" w:cstheme="minorHAnsi"/>
        </w:rPr>
        <w:t>“</w:t>
      </w:r>
      <w:r w:rsidR="00106EA3" w:rsidRPr="00AB2E3D">
        <w:rPr>
          <w:rFonts w:asciiTheme="minorHAnsi" w:hAnsiTheme="minorHAnsi" w:cstheme="minorHAnsi"/>
        </w:rPr>
        <w:t xml:space="preserve"> nebo „</w:t>
      </w:r>
      <w:r w:rsidR="00106EA3" w:rsidRPr="00AB2E3D">
        <w:rPr>
          <w:rFonts w:asciiTheme="minorHAnsi" w:hAnsiTheme="minorHAnsi" w:cstheme="minorHAnsi"/>
          <w:b/>
        </w:rPr>
        <w:t>Dodavatel</w:t>
      </w:r>
      <w:r w:rsidR="00106EA3" w:rsidRPr="00AB2E3D">
        <w:rPr>
          <w:rFonts w:asciiTheme="minorHAnsi" w:hAnsiTheme="minorHAnsi" w:cstheme="minorHAnsi"/>
        </w:rPr>
        <w:t>“</w:t>
      </w:r>
      <w:r w:rsidR="00EC6928" w:rsidRPr="00AB2E3D">
        <w:rPr>
          <w:rFonts w:asciiTheme="minorHAnsi" w:hAnsiTheme="minorHAnsi" w:cstheme="minorHAnsi"/>
        </w:rPr>
        <w:t>)</w:t>
      </w:r>
    </w:p>
    <w:p w14:paraId="0E921266" w14:textId="4BBD2B37" w:rsidR="00557E99" w:rsidRPr="00AB2E3D" w:rsidRDefault="00557E99" w:rsidP="004314E1">
      <w:pPr>
        <w:spacing w:line="240" w:lineRule="atLeast"/>
        <w:jc w:val="both"/>
        <w:rPr>
          <w:rFonts w:asciiTheme="minorHAnsi" w:hAnsiTheme="minorHAnsi" w:cstheme="minorHAnsi"/>
        </w:rPr>
      </w:pPr>
    </w:p>
    <w:p w14:paraId="0B61C749" w14:textId="483243C4" w:rsidR="00EC6928" w:rsidRPr="00AB2E3D" w:rsidRDefault="00EC6928" w:rsidP="00EC6928">
      <w:pPr>
        <w:spacing w:line="240" w:lineRule="atLeast"/>
        <w:rPr>
          <w:rFonts w:asciiTheme="minorHAnsi" w:hAnsiTheme="minorHAnsi" w:cstheme="minorHAnsi"/>
        </w:rPr>
      </w:pPr>
      <w:r w:rsidRPr="00AB2E3D">
        <w:rPr>
          <w:rFonts w:asciiTheme="minorHAnsi" w:hAnsiTheme="minorHAnsi" w:cstheme="minorHAnsi"/>
        </w:rPr>
        <w:lastRenderedPageBreak/>
        <w:t>(</w:t>
      </w:r>
      <w:r w:rsidR="00553F13" w:rsidRPr="00AB2E3D">
        <w:rPr>
          <w:rFonts w:asciiTheme="minorHAnsi" w:hAnsiTheme="minorHAnsi" w:cstheme="minorHAnsi"/>
        </w:rPr>
        <w:t xml:space="preserve">Objednatel </w:t>
      </w:r>
      <w:r w:rsidR="001E2CBB" w:rsidRPr="00AB2E3D">
        <w:rPr>
          <w:rFonts w:asciiTheme="minorHAnsi" w:hAnsiTheme="minorHAnsi" w:cstheme="minorHAnsi"/>
        </w:rPr>
        <w:t>a Dodavatelé</w:t>
      </w:r>
      <w:r w:rsidRPr="00AB2E3D">
        <w:rPr>
          <w:rFonts w:asciiTheme="minorHAnsi" w:hAnsiTheme="minorHAnsi" w:cstheme="minorHAnsi"/>
        </w:rPr>
        <w:t xml:space="preserve"> společně dále </w:t>
      </w:r>
      <w:r w:rsidR="004314E1" w:rsidRPr="00AB2E3D">
        <w:rPr>
          <w:rFonts w:asciiTheme="minorHAnsi" w:hAnsiTheme="minorHAnsi" w:cstheme="minorHAnsi"/>
        </w:rPr>
        <w:t xml:space="preserve">též </w:t>
      </w:r>
      <w:r w:rsidRPr="00AB2E3D">
        <w:rPr>
          <w:rFonts w:asciiTheme="minorHAnsi" w:hAnsiTheme="minorHAnsi" w:cstheme="minorHAnsi"/>
        </w:rPr>
        <w:t>jen „</w:t>
      </w:r>
      <w:r w:rsidRPr="00AB2E3D">
        <w:rPr>
          <w:rFonts w:asciiTheme="minorHAnsi" w:hAnsiTheme="minorHAnsi" w:cstheme="minorHAnsi"/>
          <w:b/>
        </w:rPr>
        <w:t>Smluvní strany</w:t>
      </w:r>
      <w:r w:rsidRPr="00AB2E3D">
        <w:rPr>
          <w:rFonts w:asciiTheme="minorHAnsi" w:hAnsiTheme="minorHAnsi" w:cstheme="minorHAnsi"/>
        </w:rPr>
        <w:t>“)</w:t>
      </w:r>
    </w:p>
    <w:p w14:paraId="0B61C74B" w14:textId="0A15C2F6" w:rsidR="001E2CBB" w:rsidRPr="00AB2E3D" w:rsidRDefault="00EC6928" w:rsidP="00EC6928">
      <w:pPr>
        <w:spacing w:line="240" w:lineRule="atLeast"/>
        <w:jc w:val="both"/>
        <w:rPr>
          <w:rFonts w:asciiTheme="minorHAnsi" w:hAnsiTheme="minorHAnsi" w:cstheme="minorHAnsi"/>
        </w:rPr>
      </w:pPr>
      <w:r w:rsidRPr="00AB2E3D">
        <w:rPr>
          <w:rFonts w:asciiTheme="minorHAnsi" w:hAnsiTheme="minorHAnsi" w:cstheme="minorHAnsi"/>
        </w:rPr>
        <w:t xml:space="preserve">uzavřeli níže uvedeného dne, měsíce a roku </w:t>
      </w:r>
      <w:r w:rsidR="00EB2B57" w:rsidRPr="00AB2E3D">
        <w:rPr>
          <w:rFonts w:asciiTheme="minorHAnsi" w:hAnsiTheme="minorHAnsi" w:cstheme="minorHAnsi"/>
        </w:rPr>
        <w:t>podle</w:t>
      </w:r>
      <w:r w:rsidRPr="00AB2E3D">
        <w:rPr>
          <w:rFonts w:asciiTheme="minorHAnsi" w:hAnsiTheme="minorHAnsi" w:cstheme="minorHAnsi"/>
        </w:rPr>
        <w:t xml:space="preserve"> § 1746</w:t>
      </w:r>
      <w:r w:rsidR="004314E1" w:rsidRPr="00AB2E3D">
        <w:rPr>
          <w:rFonts w:asciiTheme="minorHAnsi" w:hAnsiTheme="minorHAnsi" w:cstheme="minorHAnsi"/>
        </w:rPr>
        <w:t xml:space="preserve"> odst. 2 </w:t>
      </w:r>
      <w:r w:rsidRPr="00AB2E3D">
        <w:rPr>
          <w:rFonts w:asciiTheme="minorHAnsi" w:hAnsiTheme="minorHAnsi" w:cstheme="minorHAnsi"/>
        </w:rPr>
        <w:t>zákona</w:t>
      </w:r>
      <w:r w:rsidR="00693F38" w:rsidRPr="00AB2E3D">
        <w:rPr>
          <w:rFonts w:asciiTheme="minorHAnsi" w:hAnsiTheme="minorHAnsi" w:cstheme="minorHAnsi"/>
        </w:rPr>
        <w:t xml:space="preserve"> a § 2586 a násl. </w:t>
      </w:r>
      <w:r w:rsidRPr="00AB2E3D">
        <w:rPr>
          <w:rFonts w:asciiTheme="minorHAnsi" w:hAnsiTheme="minorHAnsi" w:cstheme="minorHAnsi"/>
        </w:rPr>
        <w:t>č.</w:t>
      </w:r>
      <w:r w:rsidR="004314E1" w:rsidRPr="00AB2E3D">
        <w:rPr>
          <w:rFonts w:asciiTheme="minorHAnsi" w:hAnsiTheme="minorHAnsi" w:cstheme="minorHAnsi"/>
        </w:rPr>
        <w:t> </w:t>
      </w:r>
      <w:r w:rsidRPr="00AB2E3D">
        <w:rPr>
          <w:rFonts w:asciiTheme="minorHAnsi" w:hAnsiTheme="minorHAnsi" w:cstheme="minorHAnsi"/>
        </w:rPr>
        <w:t>89/2012 Sb., občansk</w:t>
      </w:r>
      <w:r w:rsidR="001E2CBB" w:rsidRPr="00AB2E3D">
        <w:rPr>
          <w:rFonts w:asciiTheme="minorHAnsi" w:hAnsiTheme="minorHAnsi" w:cstheme="minorHAnsi"/>
        </w:rPr>
        <w:t>ého</w:t>
      </w:r>
      <w:r w:rsidRPr="00AB2E3D">
        <w:rPr>
          <w:rFonts w:asciiTheme="minorHAnsi" w:hAnsiTheme="minorHAnsi" w:cstheme="minorHAnsi"/>
        </w:rPr>
        <w:t xml:space="preserve"> zákoník</w:t>
      </w:r>
      <w:r w:rsidR="001E2CBB" w:rsidRPr="00AB2E3D">
        <w:rPr>
          <w:rFonts w:asciiTheme="minorHAnsi" w:hAnsiTheme="minorHAnsi" w:cstheme="minorHAnsi"/>
        </w:rPr>
        <w:t>u</w:t>
      </w:r>
      <w:r w:rsidRPr="00AB2E3D">
        <w:rPr>
          <w:rFonts w:asciiTheme="minorHAnsi" w:hAnsiTheme="minorHAnsi" w:cstheme="minorHAnsi"/>
        </w:rPr>
        <w:t>, ve znění poz</w:t>
      </w:r>
      <w:r w:rsidR="0042623F" w:rsidRPr="00AB2E3D">
        <w:rPr>
          <w:rFonts w:asciiTheme="minorHAnsi" w:hAnsiTheme="minorHAnsi" w:cstheme="minorHAnsi"/>
        </w:rPr>
        <w:t>dějších předpisů (dále jen „</w:t>
      </w:r>
      <w:r w:rsidR="0042623F" w:rsidRPr="00AB2E3D">
        <w:rPr>
          <w:rFonts w:asciiTheme="minorHAnsi" w:hAnsiTheme="minorHAnsi" w:cstheme="minorHAnsi"/>
          <w:b/>
        </w:rPr>
        <w:t>občanský zákoník</w:t>
      </w:r>
      <w:r w:rsidR="0042623F" w:rsidRPr="00AB2E3D">
        <w:rPr>
          <w:rFonts w:asciiTheme="minorHAnsi" w:hAnsiTheme="minorHAnsi" w:cstheme="minorHAnsi"/>
        </w:rPr>
        <w:t xml:space="preserve">“) </w:t>
      </w:r>
      <w:r w:rsidR="004314E1" w:rsidRPr="00AB2E3D">
        <w:rPr>
          <w:rFonts w:asciiTheme="minorHAnsi" w:hAnsiTheme="minorHAnsi" w:cstheme="minorHAnsi"/>
        </w:rPr>
        <w:t>a</w:t>
      </w:r>
      <w:r w:rsidR="00EB2B57" w:rsidRPr="00AB2E3D">
        <w:rPr>
          <w:rFonts w:asciiTheme="minorHAnsi" w:hAnsiTheme="minorHAnsi" w:cstheme="minorHAnsi"/>
        </w:rPr>
        <w:t xml:space="preserve"> § 131 a násl.</w:t>
      </w:r>
      <w:r w:rsidR="00204C58" w:rsidRPr="00AB2E3D">
        <w:rPr>
          <w:rFonts w:asciiTheme="minorHAnsi" w:hAnsiTheme="minorHAnsi" w:cstheme="minorHAnsi"/>
        </w:rPr>
        <w:t xml:space="preserve"> zákona č. 134/2016 Sb., o </w:t>
      </w:r>
      <w:r w:rsidRPr="00AB2E3D">
        <w:rPr>
          <w:rFonts w:asciiTheme="minorHAnsi" w:hAnsiTheme="minorHAnsi" w:cstheme="minorHAnsi"/>
        </w:rPr>
        <w:t>zadávání veřejných zakázek, ve znění pozdějších předpisů</w:t>
      </w:r>
      <w:r w:rsidR="0042623F" w:rsidRPr="00AB2E3D">
        <w:rPr>
          <w:rFonts w:asciiTheme="minorHAnsi" w:hAnsiTheme="minorHAnsi" w:cstheme="minorHAnsi"/>
        </w:rPr>
        <w:t xml:space="preserve"> (dále jen „</w:t>
      </w:r>
      <w:r w:rsidR="0042623F" w:rsidRPr="00AB2E3D">
        <w:rPr>
          <w:rFonts w:asciiTheme="minorHAnsi" w:hAnsiTheme="minorHAnsi" w:cstheme="minorHAnsi"/>
          <w:b/>
        </w:rPr>
        <w:t>ZZVZ</w:t>
      </w:r>
      <w:r w:rsidR="0042623F" w:rsidRPr="00AB2E3D">
        <w:rPr>
          <w:rFonts w:asciiTheme="minorHAnsi" w:hAnsiTheme="minorHAnsi" w:cstheme="minorHAnsi"/>
        </w:rPr>
        <w:t>“)</w:t>
      </w:r>
      <w:r w:rsidRPr="00AB2E3D">
        <w:rPr>
          <w:rFonts w:asciiTheme="minorHAnsi" w:hAnsiTheme="minorHAnsi" w:cstheme="minorHAnsi"/>
        </w:rPr>
        <w:t>, tuto</w:t>
      </w:r>
    </w:p>
    <w:p w14:paraId="62D49A21" w14:textId="77777777" w:rsidR="0042623F" w:rsidRPr="00AB2E3D" w:rsidRDefault="0042623F" w:rsidP="00EC6928">
      <w:pPr>
        <w:spacing w:line="240" w:lineRule="atLeast"/>
        <w:jc w:val="both"/>
        <w:rPr>
          <w:rFonts w:asciiTheme="minorHAnsi" w:hAnsiTheme="minorHAnsi" w:cstheme="minorHAnsi"/>
          <w:snapToGrid w:val="0"/>
        </w:rPr>
      </w:pPr>
    </w:p>
    <w:p w14:paraId="05BFC7B2" w14:textId="65C799AA" w:rsidR="0040293B" w:rsidRPr="00AB2E3D" w:rsidRDefault="00EC6928" w:rsidP="0040293B">
      <w:pPr>
        <w:spacing w:line="240" w:lineRule="atLeast"/>
        <w:jc w:val="center"/>
        <w:rPr>
          <w:rFonts w:asciiTheme="minorHAnsi" w:hAnsiTheme="minorHAnsi" w:cstheme="minorHAnsi"/>
          <w:b/>
          <w:snapToGrid w:val="0"/>
        </w:rPr>
      </w:pPr>
      <w:r w:rsidRPr="00AB2E3D">
        <w:rPr>
          <w:rFonts w:asciiTheme="minorHAnsi" w:hAnsiTheme="minorHAnsi" w:cstheme="minorHAnsi"/>
          <w:b/>
          <w:snapToGrid w:val="0"/>
        </w:rPr>
        <w:t xml:space="preserve">rámcovou </w:t>
      </w:r>
      <w:r w:rsidRPr="00AB2E3D">
        <w:rPr>
          <w:rFonts w:asciiTheme="minorHAnsi" w:hAnsiTheme="minorHAnsi" w:cstheme="minorHAnsi"/>
          <w:b/>
          <w:color w:val="000000"/>
        </w:rPr>
        <w:t>dohodu</w:t>
      </w:r>
      <w:r w:rsidRPr="00AB2E3D">
        <w:rPr>
          <w:rFonts w:asciiTheme="minorHAnsi" w:hAnsiTheme="minorHAnsi" w:cstheme="minorHAnsi"/>
          <w:b/>
          <w:snapToGrid w:val="0"/>
        </w:rPr>
        <w:t xml:space="preserve"> na </w:t>
      </w:r>
      <w:r w:rsidR="0064601A" w:rsidRPr="00AB2E3D">
        <w:rPr>
          <w:rFonts w:asciiTheme="minorHAnsi" w:hAnsiTheme="minorHAnsi" w:cstheme="minorHAnsi"/>
          <w:b/>
          <w:snapToGrid w:val="0"/>
        </w:rPr>
        <w:t>vybudování dobíjecích stanic na území hl. m. Prahy v rámci parkovacích ploch a garáží ve správě TSK</w:t>
      </w:r>
    </w:p>
    <w:p w14:paraId="0B61C74E" w14:textId="7D22C755" w:rsidR="00EC6928" w:rsidRPr="00AB2E3D" w:rsidRDefault="00EC6928" w:rsidP="0040293B">
      <w:pPr>
        <w:spacing w:line="240" w:lineRule="atLeast"/>
        <w:jc w:val="center"/>
        <w:rPr>
          <w:rFonts w:asciiTheme="minorHAnsi" w:hAnsiTheme="minorHAnsi" w:cstheme="minorHAnsi"/>
          <w:snapToGrid w:val="0"/>
        </w:rPr>
      </w:pPr>
      <w:r w:rsidRPr="00AB2E3D">
        <w:rPr>
          <w:rFonts w:asciiTheme="minorHAnsi" w:hAnsiTheme="minorHAnsi" w:cstheme="minorHAnsi"/>
          <w:snapToGrid w:val="0"/>
        </w:rPr>
        <w:t>(dále jen „</w:t>
      </w:r>
      <w:r w:rsidRPr="00AB2E3D">
        <w:rPr>
          <w:rFonts w:asciiTheme="minorHAnsi" w:hAnsiTheme="minorHAnsi" w:cstheme="minorHAnsi"/>
          <w:b/>
          <w:snapToGrid w:val="0"/>
        </w:rPr>
        <w:t>Rámcová dohoda</w:t>
      </w:r>
      <w:r w:rsidRPr="00AB2E3D">
        <w:rPr>
          <w:rFonts w:asciiTheme="minorHAnsi" w:hAnsiTheme="minorHAnsi" w:cstheme="minorHAnsi"/>
          <w:snapToGrid w:val="0"/>
        </w:rPr>
        <w:t>“</w:t>
      </w:r>
      <w:r w:rsidR="008D6CBC" w:rsidRPr="00AB2E3D">
        <w:rPr>
          <w:rFonts w:asciiTheme="minorHAnsi" w:hAnsiTheme="minorHAnsi" w:cstheme="minorHAnsi"/>
          <w:snapToGrid w:val="0"/>
        </w:rPr>
        <w:t>)</w:t>
      </w:r>
    </w:p>
    <w:p w14:paraId="3A45F487" w14:textId="51AF0077" w:rsidR="008C1E02" w:rsidRPr="00AB2E3D" w:rsidRDefault="008C1E02" w:rsidP="0040293B">
      <w:pPr>
        <w:spacing w:line="240" w:lineRule="atLeast"/>
        <w:jc w:val="center"/>
        <w:rPr>
          <w:rFonts w:asciiTheme="minorHAnsi" w:hAnsiTheme="minorHAnsi" w:cstheme="minorHAnsi"/>
          <w:snapToGrid w:val="0"/>
        </w:rPr>
      </w:pPr>
    </w:p>
    <w:p w14:paraId="41B1AFBE" w14:textId="71A0EDE3" w:rsidR="008C1E02" w:rsidRPr="00AB2E3D" w:rsidRDefault="00BF07C9" w:rsidP="0040293B">
      <w:pPr>
        <w:spacing w:line="240" w:lineRule="atLeast"/>
        <w:jc w:val="center"/>
        <w:rPr>
          <w:rFonts w:asciiTheme="minorHAnsi" w:hAnsiTheme="minorHAnsi" w:cstheme="minorHAnsi"/>
          <w:snapToGrid w:val="0"/>
        </w:rPr>
      </w:pPr>
      <w:r w:rsidRPr="00AB2E3D">
        <w:rPr>
          <w:rFonts w:asciiTheme="minorHAnsi" w:hAnsiTheme="minorHAnsi" w:cstheme="minorHAnsi"/>
          <w:snapToGrid w:val="0"/>
        </w:rPr>
        <w:t xml:space="preserve">č. smlouvy objednatele: </w:t>
      </w:r>
      <w:r w:rsidR="00300B75">
        <w:rPr>
          <w:rFonts w:asciiTheme="minorHAnsi" w:hAnsiTheme="minorHAnsi" w:cstheme="minorHAnsi"/>
          <w:snapToGrid w:val="0"/>
        </w:rPr>
        <w:t>9</w:t>
      </w:r>
      <w:r w:rsidR="00D66B20" w:rsidRPr="00AB2E3D">
        <w:rPr>
          <w:rFonts w:asciiTheme="minorHAnsi" w:hAnsiTheme="minorHAnsi" w:cstheme="minorHAnsi"/>
          <w:snapToGrid w:val="0"/>
        </w:rPr>
        <w:t>/25/3800/002</w:t>
      </w:r>
    </w:p>
    <w:p w14:paraId="6135BF77" w14:textId="77777777" w:rsidR="00181890" w:rsidRPr="00AB2E3D" w:rsidRDefault="00181890" w:rsidP="0040293B">
      <w:pPr>
        <w:spacing w:line="240" w:lineRule="atLeast"/>
        <w:jc w:val="center"/>
        <w:rPr>
          <w:rFonts w:asciiTheme="minorHAnsi" w:hAnsiTheme="minorHAnsi" w:cstheme="minorHAnsi"/>
          <w:snapToGrid w:val="0"/>
        </w:rPr>
      </w:pPr>
    </w:p>
    <w:p w14:paraId="01D8FF50" w14:textId="77777777" w:rsidR="00181890" w:rsidRPr="00AB2E3D" w:rsidRDefault="00181890" w:rsidP="00181890">
      <w:pPr>
        <w:pStyle w:val="Nadpisobsahu"/>
        <w:rPr>
          <w:rFonts w:asciiTheme="minorHAnsi" w:hAnsiTheme="minorHAnsi" w:cstheme="minorHAnsi"/>
          <w:b/>
          <w:color w:val="000000" w:themeColor="text1"/>
          <w:sz w:val="20"/>
          <w:szCs w:val="20"/>
        </w:rPr>
      </w:pPr>
      <w:r w:rsidRPr="00AB2E3D">
        <w:rPr>
          <w:rFonts w:asciiTheme="minorHAnsi" w:hAnsiTheme="minorHAnsi" w:cstheme="minorHAnsi"/>
          <w:b/>
          <w:color w:val="000000" w:themeColor="text1"/>
          <w:sz w:val="20"/>
          <w:szCs w:val="20"/>
        </w:rPr>
        <w:t>OBSAH</w:t>
      </w:r>
    </w:p>
    <w:p w14:paraId="7CC755A2" w14:textId="77777777" w:rsidR="00181890" w:rsidRPr="00AB2E3D" w:rsidRDefault="00181890" w:rsidP="00181890">
      <w:pPr>
        <w:rPr>
          <w:rFonts w:asciiTheme="minorHAnsi" w:hAnsiTheme="minorHAnsi" w:cstheme="minorHAnsi"/>
          <w:color w:val="000000" w:themeColor="text1"/>
          <w:sz w:val="20"/>
          <w:szCs w:val="20"/>
        </w:rPr>
      </w:pPr>
    </w:p>
    <w:p w14:paraId="062D2331" w14:textId="10DBDFFC" w:rsidR="00181890" w:rsidRPr="00AB2E3D" w:rsidRDefault="00181890" w:rsidP="00181890">
      <w:pPr>
        <w:pStyle w:val="Obsah2"/>
        <w:rPr>
          <w:rFonts w:asciiTheme="minorHAnsi" w:hAnsiTheme="minorHAnsi" w:cstheme="minorHAnsi"/>
          <w:noProof/>
          <w:color w:val="000000" w:themeColor="text1"/>
          <w:sz w:val="20"/>
        </w:rPr>
      </w:pPr>
      <w:r w:rsidRPr="00447DC6">
        <w:rPr>
          <w:rFonts w:asciiTheme="minorHAnsi" w:hAnsiTheme="minorHAnsi" w:cstheme="minorHAnsi"/>
          <w:b/>
          <w:noProof/>
          <w:sz w:val="20"/>
        </w:rPr>
        <w:t>1</w:t>
      </w:r>
      <w:r w:rsidRPr="00AB2E3D">
        <w:rPr>
          <w:rFonts w:asciiTheme="minorHAnsi" w:hAnsiTheme="minorHAnsi" w:cstheme="minorHAnsi"/>
          <w:noProof/>
          <w:color w:val="000000" w:themeColor="text1"/>
          <w:sz w:val="20"/>
        </w:rPr>
        <w:tab/>
      </w:r>
      <w:r w:rsidRPr="00447DC6">
        <w:rPr>
          <w:rFonts w:asciiTheme="minorHAnsi" w:hAnsiTheme="minorHAnsi" w:cstheme="minorHAnsi"/>
          <w:b/>
          <w:noProof/>
          <w:sz w:val="20"/>
        </w:rPr>
        <w:t xml:space="preserve">VÝKLADOVÁ USTANOVENÍ </w:t>
      </w:r>
      <w:r w:rsidRPr="00AB2E3D">
        <w:rPr>
          <w:rFonts w:asciiTheme="minorHAnsi" w:hAnsiTheme="minorHAnsi" w:cstheme="minorHAnsi"/>
          <w:noProof/>
          <w:webHidden/>
          <w:color w:val="000000" w:themeColor="text1"/>
          <w:sz w:val="20"/>
        </w:rPr>
        <w:tab/>
      </w:r>
      <w:r w:rsidR="000C5F63">
        <w:rPr>
          <w:rFonts w:asciiTheme="minorHAnsi" w:hAnsiTheme="minorHAnsi" w:cstheme="minorHAnsi"/>
          <w:noProof/>
          <w:webHidden/>
          <w:color w:val="000000" w:themeColor="text1"/>
          <w:sz w:val="20"/>
        </w:rPr>
        <w:t>4</w:t>
      </w:r>
    </w:p>
    <w:p w14:paraId="31E1CB24" w14:textId="74BB7CA7" w:rsidR="00181890" w:rsidRPr="00AB2E3D" w:rsidRDefault="00181890" w:rsidP="00181890">
      <w:pPr>
        <w:pStyle w:val="Obsah2"/>
        <w:rPr>
          <w:rStyle w:val="Hypertextovodkaz"/>
          <w:rFonts w:asciiTheme="minorHAnsi" w:hAnsiTheme="minorHAnsi" w:cstheme="minorHAnsi"/>
          <w:bCs/>
          <w:noProof/>
          <w:color w:val="000000" w:themeColor="text1"/>
          <w:sz w:val="20"/>
          <w:u w:val="none"/>
        </w:rPr>
      </w:pPr>
      <w:r w:rsidRPr="00AB2E3D">
        <w:rPr>
          <w:rStyle w:val="Hypertextovodkaz"/>
          <w:rFonts w:asciiTheme="minorHAnsi" w:hAnsiTheme="minorHAnsi" w:cstheme="minorHAnsi"/>
          <w:b/>
          <w:noProof/>
          <w:color w:val="000000" w:themeColor="text1"/>
          <w:sz w:val="20"/>
          <w:u w:val="none"/>
        </w:rPr>
        <w:t xml:space="preserve">3         </w:t>
      </w:r>
      <w:r w:rsidR="00401670" w:rsidRPr="00AB2E3D">
        <w:rPr>
          <w:rStyle w:val="Hypertextovodkaz"/>
          <w:rFonts w:asciiTheme="minorHAnsi" w:hAnsiTheme="minorHAnsi" w:cstheme="minorHAnsi"/>
          <w:b/>
          <w:noProof/>
          <w:color w:val="000000" w:themeColor="text1"/>
          <w:sz w:val="20"/>
          <w:u w:val="none"/>
        </w:rPr>
        <w:t>PŘEDMĚT RÁMCOVÉ DOHODY</w:t>
      </w:r>
      <w:r w:rsidRPr="00AB2E3D">
        <w:rPr>
          <w:rStyle w:val="Hypertextovodkaz"/>
          <w:rFonts w:asciiTheme="minorHAnsi" w:hAnsiTheme="minorHAnsi" w:cstheme="minorHAnsi"/>
          <w:bCs/>
          <w:noProof/>
          <w:color w:val="000000" w:themeColor="text1"/>
          <w:sz w:val="20"/>
          <w:u w:val="none"/>
        </w:rPr>
        <w:t>…………………………………………………………………………….………………..……</w:t>
      </w:r>
      <w:r w:rsidR="00401670" w:rsidRPr="00AB2E3D">
        <w:rPr>
          <w:rStyle w:val="Hypertextovodkaz"/>
          <w:rFonts w:asciiTheme="minorHAnsi" w:hAnsiTheme="minorHAnsi" w:cstheme="minorHAnsi"/>
          <w:bCs/>
          <w:noProof/>
          <w:color w:val="000000" w:themeColor="text1"/>
          <w:sz w:val="20"/>
          <w:u w:val="none"/>
        </w:rPr>
        <w:t>…</w:t>
      </w:r>
      <w:r w:rsidRPr="00AB2E3D">
        <w:rPr>
          <w:rStyle w:val="Hypertextovodkaz"/>
          <w:rFonts w:asciiTheme="minorHAnsi" w:hAnsiTheme="minorHAnsi" w:cstheme="minorHAnsi"/>
          <w:bCs/>
          <w:noProof/>
          <w:color w:val="000000" w:themeColor="text1"/>
          <w:sz w:val="20"/>
          <w:u w:val="none"/>
        </w:rPr>
        <w:t>..….</w:t>
      </w:r>
      <w:r w:rsidR="00D607AE" w:rsidRPr="00AB2E3D">
        <w:rPr>
          <w:rStyle w:val="Hypertextovodkaz"/>
          <w:rFonts w:asciiTheme="minorHAnsi" w:hAnsiTheme="minorHAnsi" w:cstheme="minorHAnsi"/>
          <w:bCs/>
          <w:noProof/>
          <w:color w:val="000000" w:themeColor="text1"/>
          <w:sz w:val="20"/>
          <w:u w:val="none"/>
        </w:rPr>
        <w:t>5</w:t>
      </w:r>
    </w:p>
    <w:p w14:paraId="0C040271" w14:textId="2E80F65A" w:rsidR="00401670" w:rsidRPr="00AB2E3D" w:rsidRDefault="00401670" w:rsidP="00401670">
      <w:pPr>
        <w:pStyle w:val="Obsah2"/>
        <w:rPr>
          <w:rStyle w:val="Hypertextovodkaz"/>
          <w:rFonts w:asciiTheme="minorHAnsi" w:hAnsiTheme="minorHAnsi" w:cstheme="minorHAnsi"/>
          <w:bCs/>
          <w:noProof/>
          <w:color w:val="000000" w:themeColor="text1"/>
          <w:sz w:val="20"/>
          <w:u w:val="none"/>
        </w:rPr>
      </w:pPr>
      <w:r w:rsidRPr="00AB2E3D">
        <w:rPr>
          <w:rStyle w:val="Hypertextovodkaz"/>
          <w:rFonts w:asciiTheme="minorHAnsi" w:hAnsiTheme="minorHAnsi" w:cstheme="minorHAnsi"/>
          <w:b/>
          <w:noProof/>
          <w:color w:val="000000" w:themeColor="text1"/>
          <w:sz w:val="20"/>
          <w:u w:val="none"/>
        </w:rPr>
        <w:t xml:space="preserve">3         MINITEDRY </w:t>
      </w:r>
      <w:r w:rsidRPr="00AB2E3D">
        <w:rPr>
          <w:rStyle w:val="Hypertextovodkaz"/>
          <w:rFonts w:asciiTheme="minorHAnsi" w:hAnsiTheme="minorHAnsi" w:cstheme="minorHAnsi"/>
          <w:bCs/>
          <w:noProof/>
          <w:color w:val="000000" w:themeColor="text1"/>
          <w:sz w:val="20"/>
          <w:u w:val="none"/>
        </w:rPr>
        <w:t>…………………………………………………………………………………………………………….………………..……..….</w:t>
      </w:r>
      <w:r w:rsidR="00D607AE" w:rsidRPr="00AB2E3D">
        <w:rPr>
          <w:rStyle w:val="Hypertextovodkaz"/>
          <w:rFonts w:asciiTheme="minorHAnsi" w:hAnsiTheme="minorHAnsi" w:cstheme="minorHAnsi"/>
          <w:bCs/>
          <w:noProof/>
          <w:color w:val="000000" w:themeColor="text1"/>
          <w:sz w:val="20"/>
          <w:u w:val="none"/>
        </w:rPr>
        <w:t>6</w:t>
      </w:r>
    </w:p>
    <w:p w14:paraId="3E3AFD05" w14:textId="1D9DF13B" w:rsidR="00181890" w:rsidRPr="00AB2E3D" w:rsidRDefault="00181890" w:rsidP="00181890">
      <w:pPr>
        <w:pStyle w:val="Obsah2"/>
        <w:rPr>
          <w:rStyle w:val="Hypertextovodkaz"/>
          <w:rFonts w:asciiTheme="minorHAnsi" w:hAnsiTheme="minorHAnsi" w:cstheme="minorHAnsi"/>
          <w:b/>
          <w:noProof/>
          <w:color w:val="000000" w:themeColor="text1"/>
          <w:sz w:val="20"/>
          <w:u w:val="none"/>
        </w:rPr>
      </w:pPr>
      <w:r w:rsidRPr="00AB2E3D">
        <w:rPr>
          <w:rStyle w:val="Hypertextovodkaz"/>
          <w:rFonts w:asciiTheme="minorHAnsi" w:hAnsiTheme="minorHAnsi" w:cstheme="minorHAnsi"/>
          <w:b/>
          <w:noProof/>
          <w:color w:val="000000" w:themeColor="text1"/>
          <w:sz w:val="20"/>
          <w:u w:val="none"/>
        </w:rPr>
        <w:t xml:space="preserve">4         PODMÍNKY PROVÁDĚNÍ PŘEDMĚTU PLNĚNÍ </w:t>
      </w:r>
      <w:r w:rsidRPr="00AB2E3D">
        <w:rPr>
          <w:rStyle w:val="Hypertextovodkaz"/>
          <w:rFonts w:asciiTheme="minorHAnsi" w:hAnsiTheme="minorHAnsi" w:cstheme="minorHAnsi"/>
          <w:bCs/>
          <w:noProof/>
          <w:color w:val="000000" w:themeColor="text1"/>
          <w:sz w:val="20"/>
          <w:u w:val="none"/>
        </w:rPr>
        <w:t>……………………………………………………………………………………..</w:t>
      </w:r>
      <w:r w:rsidR="00D607AE" w:rsidRPr="00AB2E3D">
        <w:rPr>
          <w:rStyle w:val="Hypertextovodkaz"/>
          <w:rFonts w:asciiTheme="minorHAnsi" w:hAnsiTheme="minorHAnsi" w:cstheme="minorHAnsi"/>
          <w:bCs/>
          <w:noProof/>
          <w:color w:val="000000" w:themeColor="text1"/>
          <w:sz w:val="20"/>
          <w:u w:val="none"/>
        </w:rPr>
        <w:t>8</w:t>
      </w:r>
      <w:r w:rsidRPr="00AB2E3D">
        <w:rPr>
          <w:rStyle w:val="Hypertextovodkaz"/>
          <w:rFonts w:asciiTheme="minorHAnsi" w:hAnsiTheme="minorHAnsi" w:cstheme="minorHAnsi"/>
          <w:b/>
          <w:noProof/>
          <w:color w:val="000000" w:themeColor="text1"/>
          <w:sz w:val="20"/>
          <w:u w:val="none"/>
        </w:rPr>
        <w:t xml:space="preserve"> </w:t>
      </w:r>
    </w:p>
    <w:p w14:paraId="78097397" w14:textId="4938048C" w:rsidR="00181890" w:rsidRPr="00AB2E3D" w:rsidRDefault="00D66B20" w:rsidP="00181890">
      <w:pPr>
        <w:pStyle w:val="Obsah2"/>
        <w:rPr>
          <w:rFonts w:asciiTheme="minorHAnsi" w:hAnsiTheme="minorHAnsi" w:cstheme="minorHAnsi"/>
          <w:noProof/>
          <w:color w:val="000000" w:themeColor="text1"/>
          <w:sz w:val="20"/>
        </w:rPr>
      </w:pPr>
      <w:r w:rsidRPr="00AB2E3D">
        <w:t xml:space="preserve">        </w:t>
      </w:r>
      <w:hyperlink w:anchor="_Toc188816879" w:history="1">
        <w:r w:rsidR="00181890" w:rsidRPr="00AB2E3D">
          <w:rPr>
            <w:rStyle w:val="Hypertextovodkaz"/>
            <w:rFonts w:asciiTheme="minorHAnsi" w:hAnsiTheme="minorHAnsi" w:cstheme="minorHAnsi"/>
            <w:b/>
            <w:noProof/>
            <w:color w:val="000000" w:themeColor="text1"/>
            <w:sz w:val="20"/>
            <w:u w:val="none"/>
          </w:rPr>
          <w:t>Studie proveditelnosti</w:t>
        </w:r>
        <w:r w:rsidR="00181890" w:rsidRPr="00AB2E3D">
          <w:rPr>
            <w:rFonts w:asciiTheme="minorHAnsi" w:hAnsiTheme="minorHAnsi" w:cstheme="minorHAnsi"/>
            <w:noProof/>
            <w:webHidden/>
            <w:color w:val="000000" w:themeColor="text1"/>
            <w:sz w:val="20"/>
          </w:rPr>
          <w:tab/>
        </w:r>
      </w:hyperlink>
      <w:r w:rsidR="00D607AE" w:rsidRPr="00AB2E3D">
        <w:rPr>
          <w:rFonts w:asciiTheme="minorHAnsi" w:hAnsiTheme="minorHAnsi" w:cstheme="minorHAnsi"/>
          <w:color w:val="000000" w:themeColor="text1"/>
          <w:sz w:val="20"/>
        </w:rPr>
        <w:t>10</w:t>
      </w:r>
    </w:p>
    <w:p w14:paraId="1DA472B3" w14:textId="72E02F1E" w:rsidR="00181890" w:rsidRPr="00AB2E3D" w:rsidRDefault="00D66B20" w:rsidP="00181890">
      <w:pPr>
        <w:pStyle w:val="Obsah2"/>
        <w:rPr>
          <w:rFonts w:asciiTheme="minorHAnsi" w:hAnsiTheme="minorHAnsi" w:cstheme="minorHAnsi"/>
          <w:noProof/>
          <w:color w:val="000000" w:themeColor="text1"/>
          <w:sz w:val="20"/>
        </w:rPr>
      </w:pPr>
      <w:r w:rsidRPr="00AB2E3D">
        <w:t xml:space="preserve">        </w:t>
      </w:r>
      <w:hyperlink w:anchor="_Toc188816920" w:history="1">
        <w:r w:rsidR="00181890" w:rsidRPr="00AB2E3D">
          <w:rPr>
            <w:rStyle w:val="Hypertextovodkaz"/>
            <w:rFonts w:asciiTheme="minorHAnsi" w:hAnsiTheme="minorHAnsi" w:cstheme="minorHAnsi"/>
            <w:b/>
            <w:noProof/>
            <w:color w:val="000000" w:themeColor="text1"/>
            <w:sz w:val="20"/>
            <w:u w:val="none"/>
          </w:rPr>
          <w:t>Projektová dokumentace</w:t>
        </w:r>
        <w:r w:rsidR="00181890" w:rsidRPr="00AB2E3D">
          <w:rPr>
            <w:rFonts w:asciiTheme="minorHAnsi" w:hAnsiTheme="minorHAnsi" w:cstheme="minorHAnsi"/>
            <w:noProof/>
            <w:webHidden/>
            <w:color w:val="000000" w:themeColor="text1"/>
            <w:sz w:val="20"/>
          </w:rPr>
          <w:tab/>
        </w:r>
      </w:hyperlink>
      <w:r w:rsidR="00D607AE" w:rsidRPr="00AB2E3D">
        <w:rPr>
          <w:rFonts w:asciiTheme="minorHAnsi" w:hAnsiTheme="minorHAnsi" w:cstheme="minorHAnsi"/>
          <w:color w:val="000000" w:themeColor="text1"/>
          <w:sz w:val="20"/>
        </w:rPr>
        <w:t>12</w:t>
      </w:r>
    </w:p>
    <w:p w14:paraId="48D106D5" w14:textId="408633BF" w:rsidR="00181890" w:rsidRPr="00AB2E3D" w:rsidRDefault="00D66B20" w:rsidP="00181890">
      <w:pPr>
        <w:pStyle w:val="Obsah2"/>
        <w:rPr>
          <w:rFonts w:asciiTheme="minorHAnsi" w:hAnsiTheme="minorHAnsi" w:cstheme="minorHAnsi"/>
          <w:noProof/>
          <w:color w:val="000000" w:themeColor="text1"/>
          <w:sz w:val="20"/>
        </w:rPr>
      </w:pPr>
      <w:r w:rsidRPr="00AB2E3D">
        <w:t xml:space="preserve">        </w:t>
      </w:r>
      <w:hyperlink w:anchor="_Toc188816952" w:history="1">
        <w:r w:rsidR="00181890" w:rsidRPr="00AB2E3D">
          <w:rPr>
            <w:rStyle w:val="Hypertextovodkaz"/>
            <w:rFonts w:asciiTheme="minorHAnsi" w:hAnsiTheme="minorHAnsi" w:cstheme="minorHAnsi"/>
            <w:b/>
            <w:noProof/>
            <w:color w:val="000000" w:themeColor="text1"/>
            <w:sz w:val="20"/>
            <w:u w:val="none"/>
          </w:rPr>
          <w:t>Inženýring</w:t>
        </w:r>
        <w:r w:rsidR="00181890" w:rsidRPr="00AB2E3D">
          <w:rPr>
            <w:rFonts w:asciiTheme="minorHAnsi" w:hAnsiTheme="minorHAnsi" w:cstheme="minorHAnsi"/>
            <w:noProof/>
            <w:webHidden/>
            <w:color w:val="000000" w:themeColor="text1"/>
            <w:sz w:val="20"/>
          </w:rPr>
          <w:tab/>
        </w:r>
        <w:r w:rsidR="00294794">
          <w:rPr>
            <w:rFonts w:asciiTheme="minorHAnsi" w:hAnsiTheme="minorHAnsi" w:cstheme="minorHAnsi"/>
            <w:noProof/>
            <w:webHidden/>
            <w:color w:val="000000" w:themeColor="text1"/>
            <w:sz w:val="20"/>
          </w:rPr>
          <w:t>15</w:t>
        </w:r>
      </w:hyperlink>
    </w:p>
    <w:p w14:paraId="15FFF000" w14:textId="76223EB0" w:rsidR="00181890" w:rsidRPr="00AB2E3D" w:rsidRDefault="00D66B20" w:rsidP="00181890">
      <w:pPr>
        <w:pStyle w:val="Obsah2"/>
        <w:rPr>
          <w:rFonts w:asciiTheme="minorHAnsi" w:hAnsiTheme="minorHAnsi" w:cstheme="minorHAnsi"/>
          <w:noProof/>
          <w:color w:val="000000" w:themeColor="text1"/>
          <w:sz w:val="20"/>
        </w:rPr>
      </w:pPr>
      <w:r w:rsidRPr="00AB2E3D">
        <w:t xml:space="preserve">        </w:t>
      </w:r>
      <w:hyperlink w:anchor="_Toc188816969" w:history="1">
        <w:r w:rsidR="00181890" w:rsidRPr="00AB2E3D">
          <w:rPr>
            <w:rStyle w:val="Hypertextovodkaz"/>
            <w:rFonts w:asciiTheme="minorHAnsi" w:hAnsiTheme="minorHAnsi" w:cstheme="minorHAnsi"/>
            <w:b/>
            <w:noProof/>
            <w:color w:val="000000" w:themeColor="text1"/>
            <w:sz w:val="20"/>
            <w:u w:val="none"/>
          </w:rPr>
          <w:t xml:space="preserve">Stavební práce </w:t>
        </w:r>
        <w:r w:rsidR="00181890" w:rsidRPr="00AB2E3D">
          <w:rPr>
            <w:rFonts w:asciiTheme="minorHAnsi" w:hAnsiTheme="minorHAnsi" w:cstheme="minorHAnsi"/>
            <w:noProof/>
            <w:webHidden/>
            <w:color w:val="000000" w:themeColor="text1"/>
            <w:sz w:val="20"/>
          </w:rPr>
          <w:tab/>
        </w:r>
        <w:r w:rsidR="00D607AE" w:rsidRPr="00AB2E3D">
          <w:rPr>
            <w:rFonts w:asciiTheme="minorHAnsi" w:hAnsiTheme="minorHAnsi" w:cstheme="minorHAnsi"/>
            <w:noProof/>
            <w:webHidden/>
            <w:color w:val="000000" w:themeColor="text1"/>
            <w:sz w:val="20"/>
          </w:rPr>
          <w:t>16</w:t>
        </w:r>
      </w:hyperlink>
    </w:p>
    <w:p w14:paraId="16A6E294" w14:textId="0932803B" w:rsidR="00181890" w:rsidRPr="00AB2E3D" w:rsidRDefault="00181890" w:rsidP="00181890">
      <w:pPr>
        <w:pStyle w:val="Obsah2"/>
        <w:rPr>
          <w:rFonts w:asciiTheme="minorHAnsi" w:hAnsiTheme="minorHAnsi" w:cstheme="minorHAnsi"/>
          <w:noProof/>
          <w:color w:val="000000" w:themeColor="text1"/>
          <w:sz w:val="20"/>
        </w:rPr>
      </w:pPr>
      <w:hyperlink w:anchor="_Toc188816994" w:history="1">
        <w:r w:rsidRPr="00AB2E3D">
          <w:rPr>
            <w:rStyle w:val="Hypertextovodkaz"/>
            <w:rFonts w:asciiTheme="minorHAnsi" w:hAnsiTheme="minorHAnsi" w:cstheme="minorHAnsi"/>
            <w:b/>
            <w:noProof/>
            <w:color w:val="000000" w:themeColor="text1"/>
            <w:sz w:val="20"/>
            <w:u w:val="none"/>
          </w:rPr>
          <w:t>5</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PŘEDÁNÍ PŘEDMĚTU PLNĚNÍ</w:t>
        </w:r>
        <w:r w:rsidRPr="00AB2E3D">
          <w:rPr>
            <w:rFonts w:asciiTheme="minorHAnsi" w:hAnsiTheme="minorHAnsi" w:cstheme="minorHAnsi"/>
            <w:noProof/>
            <w:webHidden/>
            <w:color w:val="000000" w:themeColor="text1"/>
            <w:sz w:val="20"/>
          </w:rPr>
          <w:tab/>
        </w:r>
        <w:r w:rsidR="00D607AE" w:rsidRPr="00AB2E3D">
          <w:rPr>
            <w:rFonts w:asciiTheme="minorHAnsi" w:hAnsiTheme="minorHAnsi" w:cstheme="minorHAnsi"/>
            <w:noProof/>
            <w:webHidden/>
            <w:color w:val="000000" w:themeColor="text1"/>
            <w:sz w:val="20"/>
          </w:rPr>
          <w:t>19</w:t>
        </w:r>
      </w:hyperlink>
    </w:p>
    <w:p w14:paraId="1B4F128C" w14:textId="7B03BFEA" w:rsidR="00181890" w:rsidRPr="00AB2E3D" w:rsidRDefault="00181890" w:rsidP="00181890">
      <w:pPr>
        <w:pStyle w:val="Obsah2"/>
        <w:rPr>
          <w:rFonts w:asciiTheme="minorHAnsi" w:hAnsiTheme="minorHAnsi" w:cstheme="minorHAnsi"/>
          <w:noProof/>
          <w:color w:val="000000" w:themeColor="text1"/>
          <w:sz w:val="20"/>
        </w:rPr>
      </w:pPr>
      <w:hyperlink w:anchor="_Toc188817022" w:history="1">
        <w:r w:rsidRPr="00AB2E3D">
          <w:rPr>
            <w:rStyle w:val="Hypertextovodkaz"/>
            <w:rFonts w:asciiTheme="minorHAnsi" w:hAnsiTheme="minorHAnsi" w:cstheme="minorHAnsi"/>
            <w:b/>
            <w:noProof/>
            <w:color w:val="000000" w:themeColor="text1"/>
            <w:sz w:val="20"/>
            <w:u w:val="none"/>
          </w:rPr>
          <w:t>6</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TERMÍNY A ČAS PLNĚNÍ A MÍSTO PLNĚNÍ</w:t>
        </w:r>
        <w:r w:rsidRPr="00AB2E3D">
          <w:rPr>
            <w:rFonts w:asciiTheme="minorHAnsi" w:hAnsiTheme="minorHAnsi" w:cstheme="minorHAnsi"/>
            <w:noProof/>
            <w:webHidden/>
            <w:color w:val="000000" w:themeColor="text1"/>
            <w:sz w:val="20"/>
          </w:rPr>
          <w:tab/>
        </w:r>
        <w:r w:rsidR="00D607AE" w:rsidRPr="00AB2E3D">
          <w:rPr>
            <w:rFonts w:asciiTheme="minorHAnsi" w:hAnsiTheme="minorHAnsi" w:cstheme="minorHAnsi"/>
            <w:noProof/>
            <w:webHidden/>
            <w:color w:val="000000" w:themeColor="text1"/>
            <w:sz w:val="20"/>
          </w:rPr>
          <w:t>21</w:t>
        </w:r>
      </w:hyperlink>
    </w:p>
    <w:p w14:paraId="438742FA" w14:textId="2DC8BBBE" w:rsidR="00181890" w:rsidRPr="00971316" w:rsidRDefault="00181890" w:rsidP="00181890">
      <w:pPr>
        <w:pStyle w:val="Obsah2"/>
        <w:rPr>
          <w:rFonts w:asciiTheme="minorHAnsi" w:hAnsiTheme="minorHAnsi" w:cstheme="minorHAnsi"/>
          <w:noProof/>
          <w:color w:val="000000" w:themeColor="text1"/>
          <w:sz w:val="20"/>
        </w:rPr>
      </w:pPr>
      <w:hyperlink w:anchor="_Toc188817037" w:history="1">
        <w:r w:rsidRPr="00AB2E3D">
          <w:rPr>
            <w:rStyle w:val="Hypertextovodkaz"/>
            <w:rFonts w:asciiTheme="minorHAnsi" w:hAnsiTheme="minorHAnsi" w:cstheme="minorHAnsi"/>
            <w:b/>
            <w:noProof/>
            <w:color w:val="000000" w:themeColor="text1"/>
            <w:sz w:val="20"/>
            <w:u w:val="none"/>
          </w:rPr>
          <w:t>7</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CENA, PLATEBNÍ PODMÍNKY</w:t>
        </w:r>
        <w:r w:rsidRPr="00AB2E3D">
          <w:rPr>
            <w:rFonts w:asciiTheme="minorHAnsi" w:hAnsiTheme="minorHAnsi" w:cstheme="minorHAnsi"/>
            <w:noProof/>
            <w:webHidden/>
            <w:color w:val="000000" w:themeColor="text1"/>
            <w:sz w:val="20"/>
          </w:rPr>
          <w:tab/>
        </w:r>
      </w:hyperlink>
      <w:r w:rsidR="00971316" w:rsidRPr="00971316">
        <w:rPr>
          <w:rFonts w:asciiTheme="minorHAnsi" w:hAnsiTheme="minorHAnsi" w:cstheme="minorHAnsi"/>
          <w:sz w:val="20"/>
        </w:rPr>
        <w:t>22</w:t>
      </w:r>
    </w:p>
    <w:p w14:paraId="37213A8D" w14:textId="38CA7CDD" w:rsidR="00181890" w:rsidRPr="00AB2E3D" w:rsidRDefault="00181890" w:rsidP="00181890">
      <w:pPr>
        <w:pStyle w:val="Obsah2"/>
        <w:rPr>
          <w:rFonts w:asciiTheme="minorHAnsi" w:hAnsiTheme="minorHAnsi" w:cstheme="minorHAnsi"/>
          <w:noProof/>
          <w:color w:val="000000" w:themeColor="text1"/>
          <w:sz w:val="20"/>
        </w:rPr>
      </w:pPr>
      <w:hyperlink w:anchor="_Toc188817079" w:history="1">
        <w:r w:rsidRPr="00AB2E3D">
          <w:rPr>
            <w:rStyle w:val="Hypertextovodkaz"/>
            <w:rFonts w:asciiTheme="minorHAnsi" w:hAnsiTheme="minorHAnsi" w:cstheme="minorHAnsi"/>
            <w:b/>
            <w:noProof/>
            <w:color w:val="000000" w:themeColor="text1"/>
            <w:sz w:val="20"/>
            <w:u w:val="none"/>
          </w:rPr>
          <w:t>8</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PRÁVA A POVINNOSTI SMLUVNÍCH STRAN</w:t>
        </w:r>
        <w:r w:rsidRPr="00AB2E3D">
          <w:rPr>
            <w:rFonts w:asciiTheme="minorHAnsi" w:hAnsiTheme="minorHAnsi" w:cstheme="minorHAnsi"/>
            <w:noProof/>
            <w:webHidden/>
            <w:color w:val="000000" w:themeColor="text1"/>
            <w:sz w:val="20"/>
          </w:rPr>
          <w:tab/>
        </w:r>
        <w:r w:rsidR="00D607AE" w:rsidRPr="00AB2E3D">
          <w:rPr>
            <w:rFonts w:asciiTheme="minorHAnsi" w:hAnsiTheme="minorHAnsi" w:cstheme="minorHAnsi"/>
            <w:noProof/>
            <w:webHidden/>
            <w:color w:val="000000" w:themeColor="text1"/>
            <w:sz w:val="20"/>
          </w:rPr>
          <w:t>26</w:t>
        </w:r>
      </w:hyperlink>
    </w:p>
    <w:p w14:paraId="170B0213" w14:textId="3C825C0F" w:rsidR="00181890" w:rsidRPr="00AB2E3D" w:rsidRDefault="00181890" w:rsidP="00181890">
      <w:pPr>
        <w:pStyle w:val="Obsah2"/>
        <w:rPr>
          <w:rFonts w:asciiTheme="minorHAnsi" w:hAnsiTheme="minorHAnsi" w:cstheme="minorHAnsi"/>
          <w:noProof/>
          <w:color w:val="000000" w:themeColor="text1"/>
          <w:sz w:val="20"/>
        </w:rPr>
      </w:pPr>
      <w:hyperlink w:anchor="_Toc188817104" w:history="1">
        <w:r w:rsidRPr="00AB2E3D">
          <w:rPr>
            <w:rStyle w:val="Hypertextovodkaz"/>
            <w:rFonts w:asciiTheme="minorHAnsi" w:eastAsia="Arial" w:hAnsiTheme="minorHAnsi" w:cstheme="minorHAnsi"/>
            <w:b/>
            <w:bCs/>
            <w:caps/>
            <w:noProof/>
            <w:color w:val="000000" w:themeColor="text1"/>
            <w:sz w:val="20"/>
            <w:u w:val="none"/>
            <w:lang w:eastAsia="ja-JP"/>
          </w:rPr>
          <w:t>9</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ODPOVĚDNOST ZA ŠKODU</w:t>
        </w:r>
        <w:r w:rsidRPr="00AB2E3D">
          <w:rPr>
            <w:rFonts w:asciiTheme="minorHAnsi" w:hAnsiTheme="minorHAnsi" w:cstheme="minorHAnsi"/>
            <w:noProof/>
            <w:webHidden/>
            <w:color w:val="000000" w:themeColor="text1"/>
            <w:sz w:val="20"/>
          </w:rPr>
          <w:tab/>
        </w:r>
        <w:r w:rsidR="00D607AE" w:rsidRPr="00AB2E3D">
          <w:rPr>
            <w:rFonts w:asciiTheme="minorHAnsi" w:hAnsiTheme="minorHAnsi" w:cstheme="minorHAnsi"/>
            <w:noProof/>
            <w:webHidden/>
            <w:color w:val="000000" w:themeColor="text1"/>
            <w:sz w:val="20"/>
          </w:rPr>
          <w:t>28</w:t>
        </w:r>
      </w:hyperlink>
    </w:p>
    <w:p w14:paraId="1C5B5D4F" w14:textId="2D51DBBE" w:rsidR="00181890" w:rsidRPr="00AB2E3D" w:rsidRDefault="00181890" w:rsidP="00181890">
      <w:pPr>
        <w:pStyle w:val="Obsah2"/>
        <w:rPr>
          <w:rFonts w:asciiTheme="minorHAnsi" w:hAnsiTheme="minorHAnsi" w:cstheme="minorHAnsi"/>
          <w:noProof/>
          <w:color w:val="000000" w:themeColor="text1"/>
          <w:sz w:val="20"/>
        </w:rPr>
      </w:pPr>
      <w:hyperlink w:anchor="_Toc188817111" w:history="1">
        <w:r w:rsidRPr="00AB2E3D">
          <w:rPr>
            <w:rStyle w:val="Hypertextovodkaz"/>
            <w:rFonts w:asciiTheme="minorHAnsi" w:hAnsiTheme="minorHAnsi" w:cstheme="minorHAnsi"/>
            <w:b/>
            <w:noProof/>
            <w:color w:val="000000" w:themeColor="text1"/>
            <w:sz w:val="20"/>
            <w:u w:val="none"/>
          </w:rPr>
          <w:t>10</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REALIZAČNÍ TÝM</w:t>
        </w:r>
        <w:r w:rsidRPr="00AB2E3D">
          <w:rPr>
            <w:rFonts w:asciiTheme="minorHAnsi" w:hAnsiTheme="minorHAnsi" w:cstheme="minorHAnsi"/>
            <w:noProof/>
            <w:webHidden/>
            <w:color w:val="000000" w:themeColor="text1"/>
            <w:sz w:val="20"/>
          </w:rPr>
          <w:tab/>
        </w:r>
        <w:r w:rsidR="00294794">
          <w:rPr>
            <w:rFonts w:asciiTheme="minorHAnsi" w:hAnsiTheme="minorHAnsi" w:cstheme="minorHAnsi"/>
            <w:noProof/>
            <w:webHidden/>
            <w:color w:val="000000" w:themeColor="text1"/>
            <w:sz w:val="20"/>
          </w:rPr>
          <w:t>29</w:t>
        </w:r>
      </w:hyperlink>
    </w:p>
    <w:p w14:paraId="78176155" w14:textId="7EA7FAF0" w:rsidR="00181890" w:rsidRPr="00AB2E3D" w:rsidRDefault="00181890" w:rsidP="00181890">
      <w:pPr>
        <w:pStyle w:val="Obsah2"/>
        <w:rPr>
          <w:rFonts w:asciiTheme="minorHAnsi" w:hAnsiTheme="minorHAnsi" w:cstheme="minorHAnsi"/>
          <w:noProof/>
          <w:color w:val="000000" w:themeColor="text1"/>
          <w:sz w:val="20"/>
        </w:rPr>
      </w:pPr>
      <w:hyperlink w:anchor="_Toc188817116" w:history="1">
        <w:r w:rsidRPr="00AB2E3D">
          <w:rPr>
            <w:rStyle w:val="Hypertextovodkaz"/>
            <w:rFonts w:asciiTheme="minorHAnsi" w:hAnsiTheme="minorHAnsi" w:cstheme="minorHAnsi"/>
            <w:b/>
            <w:noProof/>
            <w:color w:val="000000" w:themeColor="text1"/>
            <w:sz w:val="20"/>
            <w:u w:val="none"/>
          </w:rPr>
          <w:t>11</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PODDODAVATELÉ</w:t>
        </w:r>
        <w:r w:rsidRPr="00AB2E3D">
          <w:rPr>
            <w:rFonts w:asciiTheme="minorHAnsi" w:hAnsiTheme="minorHAnsi" w:cstheme="minorHAnsi"/>
            <w:noProof/>
            <w:webHidden/>
            <w:color w:val="000000" w:themeColor="text1"/>
            <w:sz w:val="20"/>
          </w:rPr>
          <w:tab/>
        </w:r>
        <w:r w:rsidR="00294794">
          <w:rPr>
            <w:rFonts w:asciiTheme="minorHAnsi" w:hAnsiTheme="minorHAnsi" w:cstheme="minorHAnsi"/>
            <w:noProof/>
            <w:webHidden/>
            <w:color w:val="000000" w:themeColor="text1"/>
            <w:sz w:val="20"/>
          </w:rPr>
          <w:t>30</w:t>
        </w:r>
      </w:hyperlink>
    </w:p>
    <w:p w14:paraId="33FDFE94" w14:textId="1EE9D595" w:rsidR="00181890" w:rsidRPr="00AB2E3D" w:rsidRDefault="00181890" w:rsidP="00181890">
      <w:pPr>
        <w:pStyle w:val="Obsah2"/>
        <w:rPr>
          <w:rFonts w:asciiTheme="minorHAnsi" w:hAnsiTheme="minorHAnsi" w:cstheme="minorHAnsi"/>
          <w:noProof/>
          <w:color w:val="000000" w:themeColor="text1"/>
          <w:sz w:val="20"/>
        </w:rPr>
      </w:pPr>
      <w:hyperlink w:anchor="_Toc188817123" w:history="1">
        <w:r w:rsidRPr="00AB2E3D">
          <w:rPr>
            <w:rStyle w:val="Hypertextovodkaz"/>
            <w:rFonts w:asciiTheme="minorHAnsi" w:hAnsiTheme="minorHAnsi" w:cstheme="minorHAnsi"/>
            <w:b/>
            <w:noProof/>
            <w:color w:val="000000" w:themeColor="text1"/>
            <w:sz w:val="20"/>
            <w:u w:val="none"/>
          </w:rPr>
          <w:t>12</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POJIŠTENÍ ODPOVĚDNOSTI DODAVATELŮ</w:t>
        </w:r>
        <w:r w:rsidRPr="00AB2E3D">
          <w:rPr>
            <w:rFonts w:asciiTheme="minorHAnsi" w:hAnsiTheme="minorHAnsi" w:cstheme="minorHAnsi"/>
            <w:noProof/>
            <w:webHidden/>
            <w:color w:val="000000" w:themeColor="text1"/>
            <w:sz w:val="20"/>
          </w:rPr>
          <w:tab/>
        </w:r>
      </w:hyperlink>
      <w:r w:rsidR="00971316" w:rsidRPr="00971316">
        <w:rPr>
          <w:rFonts w:asciiTheme="minorHAnsi" w:hAnsiTheme="minorHAnsi" w:cstheme="minorHAnsi"/>
          <w:sz w:val="20"/>
        </w:rPr>
        <w:t>30</w:t>
      </w:r>
    </w:p>
    <w:p w14:paraId="321C419E" w14:textId="7099D20E" w:rsidR="00181890" w:rsidRPr="00DE66C7" w:rsidRDefault="00181890" w:rsidP="00181890">
      <w:pPr>
        <w:pStyle w:val="Obsah2"/>
        <w:rPr>
          <w:rFonts w:asciiTheme="minorHAnsi" w:hAnsiTheme="minorHAnsi" w:cstheme="minorHAnsi"/>
          <w:noProof/>
          <w:color w:val="000000" w:themeColor="text1"/>
          <w:sz w:val="20"/>
        </w:rPr>
      </w:pPr>
      <w:hyperlink w:anchor="_Toc188817128" w:history="1">
        <w:r w:rsidRPr="00AB2E3D">
          <w:rPr>
            <w:rStyle w:val="Hypertextovodkaz"/>
            <w:rFonts w:asciiTheme="minorHAnsi" w:hAnsiTheme="minorHAnsi" w:cstheme="minorHAnsi"/>
            <w:b/>
            <w:noProof/>
            <w:color w:val="000000" w:themeColor="text1"/>
            <w:sz w:val="20"/>
            <w:u w:val="none"/>
          </w:rPr>
          <w:t>13</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SMLUVNÍ POKUTY</w:t>
        </w:r>
        <w:r w:rsidRPr="00AB2E3D">
          <w:rPr>
            <w:rFonts w:asciiTheme="minorHAnsi" w:hAnsiTheme="minorHAnsi" w:cstheme="minorHAnsi"/>
            <w:noProof/>
            <w:webHidden/>
            <w:color w:val="000000" w:themeColor="text1"/>
            <w:sz w:val="20"/>
          </w:rPr>
          <w:tab/>
        </w:r>
      </w:hyperlink>
      <w:r w:rsidR="00DE66C7" w:rsidRPr="00DE66C7">
        <w:rPr>
          <w:rFonts w:asciiTheme="minorHAnsi" w:hAnsiTheme="minorHAnsi" w:cstheme="minorHAnsi"/>
          <w:sz w:val="20"/>
        </w:rPr>
        <w:t>31</w:t>
      </w:r>
    </w:p>
    <w:p w14:paraId="010E19AD" w14:textId="7BD2FA10" w:rsidR="00181890" w:rsidRPr="00AB2E3D" w:rsidRDefault="00181890" w:rsidP="00181890">
      <w:pPr>
        <w:pStyle w:val="Obsah2"/>
        <w:rPr>
          <w:rFonts w:asciiTheme="minorHAnsi" w:hAnsiTheme="minorHAnsi" w:cstheme="minorHAnsi"/>
          <w:noProof/>
          <w:color w:val="000000" w:themeColor="text1"/>
          <w:sz w:val="20"/>
        </w:rPr>
      </w:pPr>
      <w:hyperlink w:anchor="_Toc188817148" w:history="1">
        <w:r w:rsidRPr="00AB2E3D">
          <w:rPr>
            <w:rStyle w:val="Hypertextovodkaz"/>
            <w:rFonts w:asciiTheme="minorHAnsi" w:hAnsiTheme="minorHAnsi" w:cstheme="minorHAnsi"/>
            <w:b/>
            <w:noProof/>
            <w:color w:val="000000" w:themeColor="text1"/>
            <w:sz w:val="20"/>
            <w:u w:val="none"/>
          </w:rPr>
          <w:t>14</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VYŠŠÍ MOC</w:t>
        </w:r>
        <w:r w:rsidRPr="00AB2E3D">
          <w:rPr>
            <w:rFonts w:asciiTheme="minorHAnsi" w:hAnsiTheme="minorHAnsi" w:cstheme="minorHAnsi"/>
            <w:noProof/>
            <w:webHidden/>
            <w:color w:val="000000" w:themeColor="text1"/>
            <w:sz w:val="20"/>
          </w:rPr>
          <w:tab/>
        </w:r>
        <w:r w:rsidR="00D607AE" w:rsidRPr="00AB2E3D">
          <w:rPr>
            <w:rFonts w:asciiTheme="minorHAnsi" w:hAnsiTheme="minorHAnsi" w:cstheme="minorHAnsi"/>
            <w:noProof/>
            <w:webHidden/>
            <w:color w:val="000000" w:themeColor="text1"/>
            <w:sz w:val="20"/>
          </w:rPr>
          <w:t>32</w:t>
        </w:r>
      </w:hyperlink>
    </w:p>
    <w:p w14:paraId="14FBBC12" w14:textId="706C21AB" w:rsidR="00181890" w:rsidRPr="00AB2E3D" w:rsidRDefault="00181890" w:rsidP="00181890">
      <w:pPr>
        <w:pStyle w:val="Obsah2"/>
        <w:rPr>
          <w:rFonts w:asciiTheme="minorHAnsi" w:hAnsiTheme="minorHAnsi" w:cstheme="minorHAnsi"/>
          <w:noProof/>
          <w:color w:val="000000" w:themeColor="text1"/>
          <w:sz w:val="20"/>
        </w:rPr>
      </w:pPr>
      <w:hyperlink w:anchor="_Toc188817150" w:history="1">
        <w:r w:rsidRPr="00AB2E3D">
          <w:rPr>
            <w:rStyle w:val="Hypertextovodkaz"/>
            <w:rFonts w:asciiTheme="minorHAnsi" w:hAnsiTheme="minorHAnsi" w:cstheme="minorHAnsi"/>
            <w:b/>
            <w:noProof/>
            <w:color w:val="000000" w:themeColor="text1"/>
            <w:sz w:val="20"/>
            <w:u w:val="none"/>
          </w:rPr>
          <w:t>15</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TRVÁNÍ RÁMCOVÉ DOHODY, ODSTOUPENÍ, VÝPOVĚĎ</w:t>
        </w:r>
        <w:r w:rsidRPr="00AB2E3D">
          <w:rPr>
            <w:rFonts w:asciiTheme="minorHAnsi" w:hAnsiTheme="minorHAnsi" w:cstheme="minorHAnsi"/>
            <w:noProof/>
            <w:webHidden/>
            <w:color w:val="000000" w:themeColor="text1"/>
            <w:sz w:val="20"/>
          </w:rPr>
          <w:tab/>
        </w:r>
        <w:r w:rsidR="00D607AE" w:rsidRPr="00AB2E3D">
          <w:rPr>
            <w:rFonts w:asciiTheme="minorHAnsi" w:hAnsiTheme="minorHAnsi" w:cstheme="minorHAnsi"/>
            <w:noProof/>
            <w:webHidden/>
            <w:color w:val="000000" w:themeColor="text1"/>
            <w:sz w:val="20"/>
          </w:rPr>
          <w:t>33</w:t>
        </w:r>
      </w:hyperlink>
    </w:p>
    <w:p w14:paraId="186AB730" w14:textId="05F608E4" w:rsidR="00181890" w:rsidRPr="00AB2E3D" w:rsidRDefault="00181890" w:rsidP="00181890">
      <w:pPr>
        <w:pStyle w:val="Obsah2"/>
        <w:rPr>
          <w:rFonts w:asciiTheme="minorHAnsi" w:hAnsiTheme="minorHAnsi" w:cstheme="minorHAnsi"/>
          <w:noProof/>
          <w:color w:val="000000" w:themeColor="text1"/>
          <w:sz w:val="20"/>
        </w:rPr>
      </w:pPr>
      <w:hyperlink w:anchor="_Toc188817160" w:history="1">
        <w:r w:rsidRPr="00AB2E3D">
          <w:rPr>
            <w:rStyle w:val="Hypertextovodkaz"/>
            <w:rFonts w:asciiTheme="minorHAnsi" w:hAnsiTheme="minorHAnsi" w:cstheme="minorHAnsi"/>
            <w:b/>
            <w:noProof/>
            <w:color w:val="000000" w:themeColor="text1"/>
            <w:sz w:val="20"/>
            <w:u w:val="none"/>
          </w:rPr>
          <w:t>16</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ZÁRUČNÍ PODMÍNKY</w:t>
        </w:r>
        <w:r w:rsidRPr="00AB2E3D">
          <w:rPr>
            <w:rFonts w:asciiTheme="minorHAnsi" w:hAnsiTheme="minorHAnsi" w:cstheme="minorHAnsi"/>
            <w:noProof/>
            <w:webHidden/>
            <w:color w:val="000000" w:themeColor="text1"/>
            <w:sz w:val="20"/>
          </w:rPr>
          <w:tab/>
        </w:r>
      </w:hyperlink>
      <w:r w:rsidR="002B68D6" w:rsidRPr="002B68D6">
        <w:rPr>
          <w:rFonts w:asciiTheme="minorHAnsi" w:hAnsiTheme="minorHAnsi" w:cstheme="minorHAnsi"/>
          <w:sz w:val="20"/>
        </w:rPr>
        <w:t>34</w:t>
      </w:r>
    </w:p>
    <w:p w14:paraId="510277B4" w14:textId="2991474A" w:rsidR="00181890" w:rsidRPr="00AB2E3D" w:rsidRDefault="00181890" w:rsidP="00181890">
      <w:pPr>
        <w:pStyle w:val="Obsah2"/>
        <w:rPr>
          <w:rFonts w:asciiTheme="minorHAnsi" w:hAnsiTheme="minorHAnsi" w:cstheme="minorHAnsi"/>
          <w:noProof/>
          <w:color w:val="000000" w:themeColor="text1"/>
          <w:sz w:val="20"/>
        </w:rPr>
      </w:pPr>
      <w:hyperlink w:anchor="_Toc188817178" w:history="1">
        <w:r w:rsidRPr="00AB2E3D">
          <w:rPr>
            <w:rStyle w:val="Hypertextovodkaz"/>
            <w:rFonts w:asciiTheme="minorHAnsi" w:hAnsiTheme="minorHAnsi" w:cstheme="minorHAnsi"/>
            <w:b/>
            <w:noProof/>
            <w:color w:val="000000" w:themeColor="text1"/>
            <w:sz w:val="20"/>
            <w:u w:val="none"/>
          </w:rPr>
          <w:t>17</w:t>
        </w:r>
        <w:r w:rsidRPr="00AB2E3D">
          <w:rPr>
            <w:rFonts w:asciiTheme="minorHAnsi" w:hAnsiTheme="minorHAnsi" w:cstheme="minorHAnsi"/>
            <w:noProof/>
            <w:color w:val="000000" w:themeColor="text1"/>
            <w:sz w:val="20"/>
          </w:rPr>
          <w:tab/>
        </w:r>
        <w:r w:rsidRPr="00AB2E3D">
          <w:rPr>
            <w:rStyle w:val="Hypertextovodkaz"/>
            <w:rFonts w:asciiTheme="minorHAnsi" w:hAnsiTheme="minorHAnsi" w:cstheme="minorHAnsi"/>
            <w:b/>
            <w:noProof/>
            <w:color w:val="000000" w:themeColor="text1"/>
            <w:sz w:val="20"/>
            <w:u w:val="none"/>
          </w:rPr>
          <w:t>OSTATNÍ UJEDNÁNÍ</w:t>
        </w:r>
        <w:r w:rsidRPr="00AB2E3D">
          <w:rPr>
            <w:rFonts w:asciiTheme="minorHAnsi" w:hAnsiTheme="minorHAnsi" w:cstheme="minorHAnsi"/>
            <w:noProof/>
            <w:webHidden/>
            <w:color w:val="000000" w:themeColor="text1"/>
            <w:sz w:val="20"/>
          </w:rPr>
          <w:tab/>
        </w:r>
        <w:r w:rsidR="002B68D6">
          <w:rPr>
            <w:rFonts w:asciiTheme="minorHAnsi" w:hAnsiTheme="minorHAnsi" w:cstheme="minorHAnsi"/>
            <w:noProof/>
            <w:webHidden/>
            <w:color w:val="000000" w:themeColor="text1"/>
            <w:sz w:val="20"/>
          </w:rPr>
          <w:t>37</w:t>
        </w:r>
      </w:hyperlink>
    </w:p>
    <w:p w14:paraId="66B70C9E" w14:textId="776EFB36" w:rsidR="00181890" w:rsidRPr="00AB2E3D" w:rsidRDefault="00181890" w:rsidP="00181890">
      <w:pPr>
        <w:pStyle w:val="Obsah2"/>
        <w:rPr>
          <w:rFonts w:asciiTheme="minorHAnsi" w:hAnsiTheme="minorHAnsi" w:cstheme="minorHAnsi"/>
          <w:noProof/>
          <w:color w:val="000000" w:themeColor="text1"/>
          <w:sz w:val="20"/>
        </w:rPr>
      </w:pPr>
      <w:r w:rsidRPr="00447DC6">
        <w:rPr>
          <w:rFonts w:asciiTheme="minorHAnsi" w:hAnsiTheme="minorHAnsi" w:cstheme="minorHAnsi"/>
          <w:b/>
          <w:noProof/>
          <w:sz w:val="20"/>
        </w:rPr>
        <w:t>18</w:t>
      </w:r>
      <w:r w:rsidRPr="00AB2E3D">
        <w:rPr>
          <w:rFonts w:asciiTheme="minorHAnsi" w:hAnsiTheme="minorHAnsi" w:cstheme="minorHAnsi"/>
          <w:noProof/>
          <w:color w:val="000000" w:themeColor="text1"/>
          <w:sz w:val="20"/>
        </w:rPr>
        <w:tab/>
      </w:r>
      <w:r w:rsidRPr="00447DC6">
        <w:rPr>
          <w:rFonts w:asciiTheme="minorHAnsi" w:hAnsiTheme="minorHAnsi" w:cstheme="minorHAnsi"/>
          <w:b/>
          <w:noProof/>
          <w:sz w:val="20"/>
        </w:rPr>
        <w:t>SOUHRNNÁ SMLUVNÍ DOLOŽKA UZAVŘENÁ NA ZÁKLADĚ COMPLIANCE PROGRAMU TSK</w:t>
      </w:r>
      <w:r w:rsidRPr="00AB2E3D">
        <w:rPr>
          <w:rFonts w:asciiTheme="minorHAnsi" w:hAnsiTheme="minorHAnsi" w:cstheme="minorHAnsi"/>
          <w:noProof/>
          <w:webHidden/>
          <w:color w:val="000000" w:themeColor="text1"/>
          <w:sz w:val="20"/>
        </w:rPr>
        <w:tab/>
      </w:r>
      <w:r w:rsidR="002B68D6">
        <w:rPr>
          <w:rFonts w:asciiTheme="minorHAnsi" w:hAnsiTheme="minorHAnsi" w:cstheme="minorHAnsi"/>
          <w:noProof/>
          <w:webHidden/>
          <w:color w:val="000000" w:themeColor="text1"/>
          <w:sz w:val="20"/>
        </w:rPr>
        <w:t>38</w:t>
      </w:r>
    </w:p>
    <w:p w14:paraId="176BF1DA" w14:textId="15705A3F" w:rsidR="00181890" w:rsidRPr="00AB2E3D" w:rsidRDefault="00181890" w:rsidP="00181890">
      <w:pPr>
        <w:pStyle w:val="Obsah2"/>
        <w:rPr>
          <w:rFonts w:asciiTheme="minorHAnsi" w:hAnsiTheme="minorHAnsi" w:cstheme="minorHAnsi"/>
          <w:noProof/>
          <w:color w:val="000000" w:themeColor="text1"/>
          <w:sz w:val="20"/>
        </w:rPr>
      </w:pPr>
      <w:r w:rsidRPr="00447DC6">
        <w:rPr>
          <w:rFonts w:asciiTheme="minorHAnsi" w:hAnsiTheme="minorHAnsi" w:cstheme="minorHAnsi"/>
          <w:b/>
          <w:noProof/>
          <w:sz w:val="20"/>
        </w:rPr>
        <w:t>19</w:t>
      </w:r>
      <w:r w:rsidRPr="00AB2E3D">
        <w:rPr>
          <w:rFonts w:asciiTheme="minorHAnsi" w:hAnsiTheme="minorHAnsi" w:cstheme="minorHAnsi"/>
          <w:noProof/>
          <w:color w:val="000000" w:themeColor="text1"/>
          <w:sz w:val="20"/>
        </w:rPr>
        <w:tab/>
      </w:r>
      <w:r w:rsidRPr="00447DC6">
        <w:rPr>
          <w:rFonts w:asciiTheme="minorHAnsi" w:hAnsiTheme="minorHAnsi" w:cstheme="minorHAnsi"/>
          <w:b/>
          <w:noProof/>
          <w:sz w:val="20"/>
        </w:rPr>
        <w:t>ZÁVĚREČNÁ USTANOVENÍ</w:t>
      </w:r>
      <w:r w:rsidRPr="00AB2E3D">
        <w:rPr>
          <w:rFonts w:asciiTheme="minorHAnsi" w:hAnsiTheme="minorHAnsi" w:cstheme="minorHAnsi"/>
          <w:noProof/>
          <w:webHidden/>
          <w:color w:val="000000" w:themeColor="text1"/>
          <w:sz w:val="20"/>
        </w:rPr>
        <w:tab/>
      </w:r>
      <w:r w:rsidR="00D607AE" w:rsidRPr="00AB2E3D">
        <w:rPr>
          <w:rFonts w:asciiTheme="minorHAnsi" w:hAnsiTheme="minorHAnsi" w:cstheme="minorHAnsi"/>
          <w:noProof/>
          <w:webHidden/>
          <w:color w:val="000000" w:themeColor="text1"/>
          <w:sz w:val="20"/>
        </w:rPr>
        <w:t>38</w:t>
      </w:r>
    </w:p>
    <w:p w14:paraId="2329F39E" w14:textId="77777777" w:rsidR="00181890" w:rsidRPr="00AB2E3D" w:rsidRDefault="00181890" w:rsidP="00181890">
      <w:pPr>
        <w:rPr>
          <w:color w:val="000000" w:themeColor="text1"/>
        </w:rPr>
      </w:pPr>
    </w:p>
    <w:p w14:paraId="7C66C932" w14:textId="77777777" w:rsidR="00181890" w:rsidRPr="00AB2E3D" w:rsidRDefault="00181890" w:rsidP="0040293B">
      <w:pPr>
        <w:spacing w:line="240" w:lineRule="atLeast"/>
        <w:jc w:val="center"/>
        <w:rPr>
          <w:rFonts w:asciiTheme="minorHAnsi" w:hAnsiTheme="minorHAnsi" w:cstheme="minorHAnsi"/>
          <w:snapToGrid w:val="0"/>
        </w:rPr>
      </w:pPr>
    </w:p>
    <w:p w14:paraId="7F4E81DD" w14:textId="77777777" w:rsidR="00181890" w:rsidRPr="00AB2E3D" w:rsidRDefault="00181890" w:rsidP="0040293B">
      <w:pPr>
        <w:spacing w:line="240" w:lineRule="atLeast"/>
        <w:jc w:val="center"/>
        <w:rPr>
          <w:rFonts w:asciiTheme="minorHAnsi" w:hAnsiTheme="minorHAnsi" w:cstheme="minorHAnsi"/>
          <w:snapToGrid w:val="0"/>
        </w:rPr>
      </w:pPr>
    </w:p>
    <w:p w14:paraId="7568DE79" w14:textId="3170836B" w:rsidR="00181890" w:rsidRPr="00AB2E3D" w:rsidRDefault="00181890" w:rsidP="00181890">
      <w:pPr>
        <w:rPr>
          <w:rFonts w:asciiTheme="minorHAnsi" w:hAnsiTheme="minorHAnsi" w:cstheme="minorHAnsi"/>
          <w:color w:val="000000" w:themeColor="text1"/>
          <w:sz w:val="20"/>
          <w:szCs w:val="20"/>
        </w:rPr>
      </w:pPr>
    </w:p>
    <w:p w14:paraId="08A98895" w14:textId="77777777" w:rsidR="00181890" w:rsidRPr="00AB2E3D" w:rsidRDefault="00181890" w:rsidP="0040293B">
      <w:pPr>
        <w:spacing w:line="240" w:lineRule="atLeast"/>
        <w:jc w:val="center"/>
        <w:rPr>
          <w:rFonts w:asciiTheme="minorHAnsi" w:hAnsiTheme="minorHAnsi" w:cstheme="minorHAnsi"/>
          <w:snapToGrid w:val="0"/>
        </w:rPr>
      </w:pPr>
    </w:p>
    <w:p w14:paraId="77A09B01" w14:textId="77777777" w:rsidR="008C1E02" w:rsidRPr="00AB2E3D" w:rsidRDefault="008C1E02" w:rsidP="0040293B">
      <w:pPr>
        <w:spacing w:line="240" w:lineRule="atLeast"/>
        <w:jc w:val="center"/>
        <w:rPr>
          <w:rFonts w:asciiTheme="minorHAnsi" w:hAnsiTheme="minorHAnsi" w:cstheme="minorHAnsi"/>
          <w:snapToGrid w:val="0"/>
        </w:rPr>
      </w:pPr>
    </w:p>
    <w:p w14:paraId="0B61C74F" w14:textId="77777777" w:rsidR="00EC6928" w:rsidRPr="00AB2E3D" w:rsidRDefault="00EC6928" w:rsidP="00EC6928">
      <w:pPr>
        <w:spacing w:line="240" w:lineRule="atLeast"/>
        <w:jc w:val="center"/>
        <w:rPr>
          <w:rFonts w:asciiTheme="minorHAnsi" w:hAnsiTheme="minorHAnsi" w:cstheme="minorHAnsi"/>
          <w:snapToGrid w:val="0"/>
        </w:rPr>
      </w:pPr>
    </w:p>
    <w:p w14:paraId="0B61C751" w14:textId="77777777" w:rsidR="00EC6928" w:rsidRPr="00AB2E3D" w:rsidRDefault="00EC6928" w:rsidP="00EC6928">
      <w:pPr>
        <w:spacing w:line="240" w:lineRule="atLeast"/>
        <w:jc w:val="center"/>
        <w:rPr>
          <w:rFonts w:asciiTheme="minorHAnsi" w:hAnsiTheme="minorHAnsi" w:cstheme="minorHAnsi"/>
          <w:b/>
          <w:snapToGrid w:val="0"/>
        </w:rPr>
      </w:pPr>
      <w:r w:rsidRPr="00AB2E3D">
        <w:rPr>
          <w:rFonts w:asciiTheme="minorHAnsi" w:hAnsiTheme="minorHAnsi" w:cstheme="minorHAnsi"/>
          <w:b/>
          <w:snapToGrid w:val="0"/>
        </w:rPr>
        <w:t>PREAMBULE</w:t>
      </w:r>
    </w:p>
    <w:p w14:paraId="0B61C752" w14:textId="2A3095CB" w:rsidR="00EC6928" w:rsidRPr="00AB2E3D" w:rsidRDefault="00CB7B63" w:rsidP="000935C2">
      <w:pPr>
        <w:numPr>
          <w:ilvl w:val="0"/>
          <w:numId w:val="1"/>
        </w:numPr>
        <w:autoSpaceDE w:val="0"/>
        <w:autoSpaceDN w:val="0"/>
        <w:adjustRightInd w:val="0"/>
        <w:spacing w:before="120" w:after="120" w:line="240" w:lineRule="atLeast"/>
        <w:ind w:left="567" w:hanging="567"/>
        <w:jc w:val="both"/>
        <w:rPr>
          <w:rFonts w:asciiTheme="minorHAnsi" w:eastAsia="Calibri" w:hAnsiTheme="minorHAnsi" w:cstheme="minorHAnsi"/>
        </w:rPr>
      </w:pPr>
      <w:r w:rsidRPr="00AB2E3D">
        <w:rPr>
          <w:rFonts w:asciiTheme="minorHAnsi" w:eastAsia="Calibri" w:hAnsiTheme="minorHAnsi" w:cstheme="minorHAnsi"/>
        </w:rPr>
        <w:t>Objednatel</w:t>
      </w:r>
      <w:r w:rsidR="00EC6928" w:rsidRPr="00AB2E3D">
        <w:rPr>
          <w:rFonts w:asciiTheme="minorHAnsi" w:eastAsia="Calibri" w:hAnsiTheme="minorHAnsi" w:cstheme="minorHAnsi"/>
        </w:rPr>
        <w:t xml:space="preserve"> </w:t>
      </w:r>
      <w:r w:rsidR="000C73CE" w:rsidRPr="00AB2E3D">
        <w:rPr>
          <w:rFonts w:asciiTheme="minorHAnsi" w:eastAsia="Calibri" w:hAnsiTheme="minorHAnsi" w:cstheme="minorHAnsi"/>
        </w:rPr>
        <w:t>vyhlásil</w:t>
      </w:r>
      <w:r w:rsidR="00EC6928" w:rsidRPr="00AB2E3D">
        <w:rPr>
          <w:rFonts w:asciiTheme="minorHAnsi" w:eastAsia="Calibri" w:hAnsiTheme="minorHAnsi" w:cstheme="minorHAnsi"/>
        </w:rPr>
        <w:t xml:space="preserve"> </w:t>
      </w:r>
      <w:r w:rsidR="0064601A" w:rsidRPr="00AB2E3D">
        <w:rPr>
          <w:rFonts w:asciiTheme="minorHAnsi" w:eastAsia="Calibri" w:hAnsiTheme="minorHAnsi" w:cstheme="minorHAnsi"/>
        </w:rPr>
        <w:t>otevřené</w:t>
      </w:r>
      <w:r w:rsidR="00D96CA2" w:rsidRPr="00AB2E3D">
        <w:rPr>
          <w:rFonts w:asciiTheme="minorHAnsi" w:eastAsia="Calibri" w:hAnsiTheme="minorHAnsi" w:cstheme="minorHAnsi"/>
        </w:rPr>
        <w:t xml:space="preserve"> řízení k zadání</w:t>
      </w:r>
      <w:r w:rsidR="000C73CE" w:rsidRPr="00AB2E3D">
        <w:rPr>
          <w:rFonts w:asciiTheme="minorHAnsi" w:eastAsia="Calibri" w:hAnsiTheme="minorHAnsi" w:cstheme="minorHAnsi"/>
        </w:rPr>
        <w:t xml:space="preserve"> </w:t>
      </w:r>
      <w:r w:rsidR="00EC6928" w:rsidRPr="00AB2E3D">
        <w:rPr>
          <w:rFonts w:asciiTheme="minorHAnsi" w:eastAsia="Calibri" w:hAnsiTheme="minorHAnsi" w:cstheme="minorHAnsi"/>
        </w:rPr>
        <w:t>veřejné zakázky s názvem „</w:t>
      </w:r>
      <w:r w:rsidR="00864425" w:rsidRPr="00AB2E3D">
        <w:rPr>
          <w:rFonts w:asciiTheme="minorHAnsi" w:eastAsia="Calibri" w:hAnsiTheme="minorHAnsi" w:cstheme="minorHAnsi"/>
        </w:rPr>
        <w:t>Rámcová dohoda na v</w:t>
      </w:r>
      <w:r w:rsidR="0064601A" w:rsidRPr="00AB2E3D">
        <w:rPr>
          <w:rFonts w:asciiTheme="minorHAnsi" w:eastAsia="Calibri" w:hAnsiTheme="minorHAnsi" w:cstheme="minorHAnsi"/>
        </w:rPr>
        <w:t>ybudování dobíjecích stanic na území hl. m. Prahy v rámci parkovacích ploch a garáží ve správě TSK</w:t>
      </w:r>
      <w:r w:rsidR="000C6D21" w:rsidRPr="00AB2E3D">
        <w:rPr>
          <w:rFonts w:asciiTheme="minorHAnsi" w:eastAsia="Calibri" w:hAnsiTheme="minorHAnsi" w:cstheme="minorHAnsi"/>
        </w:rPr>
        <w:t>“</w:t>
      </w:r>
      <w:r w:rsidR="006F4EB7" w:rsidRPr="00AB2E3D">
        <w:rPr>
          <w:rFonts w:asciiTheme="minorHAnsi" w:eastAsia="Calibri" w:hAnsiTheme="minorHAnsi" w:cstheme="minorHAnsi"/>
        </w:rPr>
        <w:t xml:space="preserve"> </w:t>
      </w:r>
      <w:r w:rsidR="00EC6928" w:rsidRPr="00AB2E3D">
        <w:rPr>
          <w:rFonts w:asciiTheme="minorHAnsi" w:eastAsia="Calibri" w:hAnsiTheme="minorHAnsi" w:cstheme="minorHAnsi"/>
        </w:rPr>
        <w:t>(dále jen „</w:t>
      </w:r>
      <w:r w:rsidR="00EC6928" w:rsidRPr="00AB2E3D">
        <w:rPr>
          <w:rFonts w:asciiTheme="minorHAnsi" w:eastAsia="Calibri" w:hAnsiTheme="minorHAnsi" w:cstheme="minorHAnsi"/>
          <w:b/>
        </w:rPr>
        <w:t>Veřejná zakázka</w:t>
      </w:r>
      <w:r w:rsidR="00EC6928" w:rsidRPr="00AB2E3D">
        <w:rPr>
          <w:rFonts w:asciiTheme="minorHAnsi" w:eastAsia="Calibri" w:hAnsiTheme="minorHAnsi" w:cstheme="minorHAnsi"/>
        </w:rPr>
        <w:t>“)</w:t>
      </w:r>
      <w:r w:rsidR="000C73CE" w:rsidRPr="00AB2E3D">
        <w:rPr>
          <w:rFonts w:asciiTheme="minorHAnsi" w:eastAsia="Calibri" w:hAnsiTheme="minorHAnsi" w:cstheme="minorHAnsi"/>
        </w:rPr>
        <w:t>.</w:t>
      </w:r>
    </w:p>
    <w:p w14:paraId="0B61C753" w14:textId="5599E50D" w:rsidR="00EC6928" w:rsidRPr="00AB2E3D" w:rsidRDefault="00EC6928" w:rsidP="000935C2">
      <w:pPr>
        <w:numPr>
          <w:ilvl w:val="0"/>
          <w:numId w:val="1"/>
        </w:numPr>
        <w:autoSpaceDE w:val="0"/>
        <w:autoSpaceDN w:val="0"/>
        <w:adjustRightInd w:val="0"/>
        <w:spacing w:before="120" w:after="120" w:line="240" w:lineRule="atLeast"/>
        <w:ind w:left="567" w:hanging="567"/>
        <w:jc w:val="both"/>
        <w:rPr>
          <w:rFonts w:asciiTheme="minorHAnsi" w:hAnsiTheme="minorHAnsi" w:cstheme="minorHAnsi"/>
          <w:snapToGrid w:val="0"/>
        </w:rPr>
      </w:pPr>
      <w:r w:rsidRPr="00AB2E3D">
        <w:rPr>
          <w:rFonts w:asciiTheme="minorHAnsi" w:eastAsia="Calibri" w:hAnsiTheme="minorHAnsi" w:cstheme="minorHAnsi"/>
        </w:rPr>
        <w:t xml:space="preserve">Výsledkem </w:t>
      </w:r>
      <w:r w:rsidR="00B175BF" w:rsidRPr="00AB2E3D">
        <w:rPr>
          <w:rFonts w:asciiTheme="minorHAnsi" w:eastAsia="Calibri" w:hAnsiTheme="minorHAnsi" w:cstheme="minorHAnsi"/>
        </w:rPr>
        <w:t>z</w:t>
      </w:r>
      <w:r w:rsidRPr="00AB2E3D">
        <w:rPr>
          <w:rFonts w:asciiTheme="minorHAnsi" w:eastAsia="Calibri" w:hAnsiTheme="minorHAnsi" w:cstheme="minorHAnsi"/>
        </w:rPr>
        <w:t xml:space="preserve">adávacího řízení je uzavření </w:t>
      </w:r>
      <w:r w:rsidR="00B175BF" w:rsidRPr="00AB2E3D">
        <w:rPr>
          <w:rFonts w:asciiTheme="minorHAnsi" w:eastAsia="Calibri" w:hAnsiTheme="minorHAnsi" w:cstheme="minorHAnsi"/>
        </w:rPr>
        <w:t>této</w:t>
      </w:r>
      <w:r w:rsidR="006F4EB7" w:rsidRPr="00AB2E3D">
        <w:rPr>
          <w:rFonts w:asciiTheme="minorHAnsi" w:eastAsia="Calibri" w:hAnsiTheme="minorHAnsi" w:cstheme="minorHAnsi"/>
        </w:rPr>
        <w:t xml:space="preserve"> </w:t>
      </w:r>
      <w:r w:rsidRPr="00AB2E3D">
        <w:rPr>
          <w:rFonts w:asciiTheme="minorHAnsi" w:eastAsia="Calibri" w:hAnsiTheme="minorHAnsi" w:cstheme="minorHAnsi"/>
        </w:rPr>
        <w:t>Rámcové dohody s</w:t>
      </w:r>
      <w:r w:rsidR="000C6D21" w:rsidRPr="00AB2E3D">
        <w:rPr>
          <w:rFonts w:asciiTheme="minorHAnsi" w:eastAsia="Calibri" w:hAnsiTheme="minorHAnsi" w:cstheme="minorHAnsi"/>
        </w:rPr>
        <w:t>e shora uvedenými</w:t>
      </w:r>
      <w:r w:rsidRPr="00AB2E3D">
        <w:rPr>
          <w:rFonts w:asciiTheme="minorHAnsi" w:eastAsia="Calibri" w:hAnsiTheme="minorHAnsi" w:cstheme="minorHAnsi"/>
        </w:rPr>
        <w:t xml:space="preserve"> </w:t>
      </w:r>
      <w:r w:rsidR="00E95AE1" w:rsidRPr="00AB2E3D">
        <w:rPr>
          <w:rFonts w:asciiTheme="minorHAnsi" w:eastAsia="Calibri" w:hAnsiTheme="minorHAnsi" w:cstheme="minorHAnsi"/>
        </w:rPr>
        <w:t>Dodavateli</w:t>
      </w:r>
      <w:r w:rsidRPr="00AB2E3D">
        <w:rPr>
          <w:rFonts w:asciiTheme="minorHAnsi" w:eastAsia="Calibri" w:hAnsiTheme="minorHAnsi" w:cstheme="minorHAnsi"/>
        </w:rPr>
        <w:t>. Dílčí</w:t>
      </w:r>
      <w:r w:rsidR="008E11B9" w:rsidRPr="00AB2E3D">
        <w:rPr>
          <w:rFonts w:asciiTheme="minorHAnsi" w:eastAsia="Calibri" w:hAnsiTheme="minorHAnsi" w:cstheme="minorHAnsi"/>
        </w:rPr>
        <w:t xml:space="preserve"> </w:t>
      </w:r>
      <w:r w:rsidR="00B175BF" w:rsidRPr="00AB2E3D">
        <w:rPr>
          <w:rFonts w:asciiTheme="minorHAnsi" w:eastAsia="Calibri" w:hAnsiTheme="minorHAnsi" w:cstheme="minorHAnsi"/>
        </w:rPr>
        <w:t xml:space="preserve">veřejné </w:t>
      </w:r>
      <w:r w:rsidRPr="00AB2E3D">
        <w:rPr>
          <w:rFonts w:asciiTheme="minorHAnsi" w:eastAsia="Calibri" w:hAnsiTheme="minorHAnsi" w:cstheme="minorHAnsi"/>
        </w:rPr>
        <w:t xml:space="preserve">zakázky budou zadávány postupem </w:t>
      </w:r>
      <w:r w:rsidR="00B175BF" w:rsidRPr="00AB2E3D">
        <w:rPr>
          <w:rFonts w:asciiTheme="minorHAnsi" w:eastAsia="Calibri" w:hAnsiTheme="minorHAnsi" w:cstheme="minorHAnsi"/>
        </w:rPr>
        <w:t xml:space="preserve">podle § 132 odst. 3 písm. </w:t>
      </w:r>
      <w:r w:rsidR="005E3239" w:rsidRPr="00AB2E3D">
        <w:rPr>
          <w:rFonts w:asciiTheme="minorHAnsi" w:eastAsia="Calibri" w:hAnsiTheme="minorHAnsi" w:cstheme="minorHAnsi"/>
        </w:rPr>
        <w:t>a</w:t>
      </w:r>
      <w:r w:rsidR="00B175BF" w:rsidRPr="00AB2E3D">
        <w:rPr>
          <w:rFonts w:asciiTheme="minorHAnsi" w:eastAsia="Calibri" w:hAnsiTheme="minorHAnsi" w:cstheme="minorHAnsi"/>
        </w:rPr>
        <w:t xml:space="preserve">) </w:t>
      </w:r>
      <w:r w:rsidR="0042623F" w:rsidRPr="00AB2E3D">
        <w:rPr>
          <w:rFonts w:asciiTheme="minorHAnsi" w:eastAsia="Calibri" w:hAnsiTheme="minorHAnsi" w:cstheme="minorHAnsi"/>
        </w:rPr>
        <w:t>ZZVZ</w:t>
      </w:r>
      <w:r w:rsidR="00B175BF" w:rsidRPr="00AB2E3D">
        <w:rPr>
          <w:rFonts w:asciiTheme="minorHAnsi" w:eastAsia="Calibri" w:hAnsiTheme="minorHAnsi" w:cstheme="minorHAnsi"/>
        </w:rPr>
        <w:t xml:space="preserve">, tj. </w:t>
      </w:r>
      <w:r w:rsidR="00120927" w:rsidRPr="00AB2E3D">
        <w:rPr>
          <w:rFonts w:asciiTheme="minorHAnsi" w:eastAsia="Calibri" w:hAnsiTheme="minorHAnsi" w:cstheme="minorHAnsi"/>
        </w:rPr>
        <w:t xml:space="preserve">s obnovením soutěže </w:t>
      </w:r>
      <w:r w:rsidR="0042623F" w:rsidRPr="00AB2E3D">
        <w:rPr>
          <w:rFonts w:asciiTheme="minorHAnsi" w:eastAsia="Calibri" w:hAnsiTheme="minorHAnsi" w:cstheme="minorHAnsi"/>
        </w:rPr>
        <w:t>(</w:t>
      </w:r>
      <w:proofErr w:type="spellStart"/>
      <w:r w:rsidR="009A6426" w:rsidRPr="00AB2E3D">
        <w:rPr>
          <w:rFonts w:asciiTheme="minorHAnsi" w:eastAsia="Calibri" w:hAnsiTheme="minorHAnsi" w:cstheme="minorHAnsi"/>
        </w:rPr>
        <w:t>M</w:t>
      </w:r>
      <w:r w:rsidR="0042623F" w:rsidRPr="00AB2E3D">
        <w:rPr>
          <w:rFonts w:asciiTheme="minorHAnsi" w:eastAsia="Calibri" w:hAnsiTheme="minorHAnsi" w:cstheme="minorHAnsi"/>
        </w:rPr>
        <w:t>initendry</w:t>
      </w:r>
      <w:proofErr w:type="spellEnd"/>
      <w:r w:rsidR="0042623F" w:rsidRPr="00AB2E3D">
        <w:rPr>
          <w:rFonts w:asciiTheme="minorHAnsi" w:eastAsia="Calibri" w:hAnsiTheme="minorHAnsi" w:cstheme="minorHAnsi"/>
        </w:rPr>
        <w:t>)</w:t>
      </w:r>
      <w:r w:rsidR="00120927" w:rsidRPr="00AB2E3D">
        <w:rPr>
          <w:rFonts w:asciiTheme="minorHAnsi" w:eastAsia="Calibri" w:hAnsiTheme="minorHAnsi" w:cstheme="minorHAnsi"/>
        </w:rPr>
        <w:t xml:space="preserve"> mezi účastníky rámcové dohody</w:t>
      </w:r>
      <w:r w:rsidRPr="00AB2E3D">
        <w:rPr>
          <w:rFonts w:asciiTheme="minorHAnsi" w:eastAsia="Calibri" w:hAnsiTheme="minorHAnsi" w:cstheme="minorHAnsi"/>
        </w:rPr>
        <w:t>.</w:t>
      </w:r>
    </w:p>
    <w:p w14:paraId="0B61C754" w14:textId="0D502A5F" w:rsidR="00EC6928" w:rsidRPr="00AB2E3D" w:rsidRDefault="003B4360" w:rsidP="000935C2">
      <w:pPr>
        <w:numPr>
          <w:ilvl w:val="0"/>
          <w:numId w:val="1"/>
        </w:numPr>
        <w:autoSpaceDE w:val="0"/>
        <w:autoSpaceDN w:val="0"/>
        <w:adjustRightInd w:val="0"/>
        <w:spacing w:before="120" w:after="120" w:line="240" w:lineRule="atLeast"/>
        <w:ind w:left="567" w:hanging="567"/>
        <w:jc w:val="both"/>
        <w:rPr>
          <w:rFonts w:asciiTheme="minorHAnsi" w:hAnsiTheme="minorHAnsi" w:cstheme="minorHAnsi"/>
          <w:snapToGrid w:val="0"/>
        </w:rPr>
      </w:pPr>
      <w:r w:rsidRPr="00AB2E3D">
        <w:rPr>
          <w:rFonts w:asciiTheme="minorHAnsi" w:hAnsiTheme="minorHAnsi" w:cstheme="minorHAnsi"/>
          <w:snapToGrid w:val="0"/>
        </w:rPr>
        <w:t>Dodavatelé</w:t>
      </w:r>
      <w:r w:rsidR="00EC6928" w:rsidRPr="00AB2E3D">
        <w:rPr>
          <w:rFonts w:asciiTheme="minorHAnsi" w:hAnsiTheme="minorHAnsi" w:cstheme="minorHAnsi"/>
          <w:snapToGrid w:val="0"/>
        </w:rPr>
        <w:t xml:space="preserve"> mají veškeré odborné a věcné předpoklady pro </w:t>
      </w:r>
      <w:r w:rsidRPr="00AB2E3D">
        <w:rPr>
          <w:rFonts w:asciiTheme="minorHAnsi" w:hAnsiTheme="minorHAnsi" w:cstheme="minorHAnsi"/>
          <w:snapToGrid w:val="0"/>
        </w:rPr>
        <w:t>provádění</w:t>
      </w:r>
      <w:r w:rsidR="00B802D0" w:rsidRPr="00AB2E3D">
        <w:rPr>
          <w:rFonts w:asciiTheme="minorHAnsi" w:hAnsiTheme="minorHAnsi" w:cstheme="minorHAnsi"/>
          <w:snapToGrid w:val="0"/>
        </w:rPr>
        <w:t xml:space="preserve"> </w:t>
      </w:r>
      <w:r w:rsidR="00F356D1" w:rsidRPr="00AB2E3D">
        <w:rPr>
          <w:rFonts w:asciiTheme="minorHAnsi" w:hAnsiTheme="minorHAnsi" w:cstheme="minorHAnsi"/>
          <w:snapToGrid w:val="0"/>
        </w:rPr>
        <w:t>stavebních prací</w:t>
      </w:r>
      <w:r w:rsidR="00923A34" w:rsidRPr="00AB2E3D">
        <w:rPr>
          <w:rFonts w:asciiTheme="minorHAnsi" w:hAnsiTheme="minorHAnsi" w:cstheme="minorHAnsi"/>
          <w:snapToGrid w:val="0"/>
        </w:rPr>
        <w:t xml:space="preserve"> a služeb specifikovaných v rámci této Rámcové </w:t>
      </w:r>
      <w:proofErr w:type="gramStart"/>
      <w:r w:rsidR="00923A34" w:rsidRPr="00AB2E3D">
        <w:rPr>
          <w:rFonts w:asciiTheme="minorHAnsi" w:hAnsiTheme="minorHAnsi" w:cstheme="minorHAnsi"/>
          <w:snapToGrid w:val="0"/>
        </w:rPr>
        <w:t>dohody</w:t>
      </w:r>
      <w:proofErr w:type="gramEnd"/>
      <w:r w:rsidR="007C4A91" w:rsidRPr="00AB2E3D">
        <w:rPr>
          <w:rFonts w:asciiTheme="minorHAnsi" w:hAnsiTheme="minorHAnsi" w:cstheme="minorHAnsi"/>
          <w:snapToGrid w:val="0"/>
        </w:rPr>
        <w:t xml:space="preserve"> </w:t>
      </w:r>
      <w:r w:rsidR="00953B29" w:rsidRPr="00AB2E3D">
        <w:rPr>
          <w:rFonts w:asciiTheme="minorHAnsi" w:hAnsiTheme="minorHAnsi" w:cstheme="minorHAnsi"/>
          <w:snapToGrid w:val="0"/>
        </w:rPr>
        <w:t>a to minimálně v rozsahu, který</w:t>
      </w:r>
      <w:r w:rsidR="000237EA" w:rsidRPr="00AB2E3D">
        <w:rPr>
          <w:rFonts w:asciiTheme="minorHAnsi" w:hAnsiTheme="minorHAnsi" w:cstheme="minorHAnsi"/>
          <w:snapToGrid w:val="0"/>
        </w:rPr>
        <w:t> </w:t>
      </w:r>
      <w:r w:rsidR="00953B29" w:rsidRPr="00AB2E3D">
        <w:rPr>
          <w:rFonts w:asciiTheme="minorHAnsi" w:hAnsiTheme="minorHAnsi" w:cstheme="minorHAnsi"/>
          <w:snapToGrid w:val="0"/>
        </w:rPr>
        <w:t>byl nezbytný k prokázání kvalifikace v zadáv</w:t>
      </w:r>
      <w:r w:rsidR="00BF77B7" w:rsidRPr="00AB2E3D">
        <w:rPr>
          <w:rFonts w:asciiTheme="minorHAnsi" w:hAnsiTheme="minorHAnsi" w:cstheme="minorHAnsi"/>
          <w:snapToGrid w:val="0"/>
        </w:rPr>
        <w:t>acím řízení na Veřejnou zakázku</w:t>
      </w:r>
      <w:r w:rsidR="00923A34" w:rsidRPr="00AB2E3D">
        <w:rPr>
          <w:rFonts w:asciiTheme="minorHAnsi" w:hAnsiTheme="minorHAnsi" w:cstheme="minorHAnsi"/>
          <w:snapToGrid w:val="0"/>
        </w:rPr>
        <w:t xml:space="preserve"> a </w:t>
      </w:r>
      <w:r w:rsidR="00EC6928" w:rsidRPr="00AB2E3D">
        <w:rPr>
          <w:rFonts w:asciiTheme="minorHAnsi" w:hAnsiTheme="minorHAnsi" w:cstheme="minorHAnsi"/>
          <w:snapToGrid w:val="0"/>
        </w:rPr>
        <w:t xml:space="preserve">mají zájem </w:t>
      </w:r>
      <w:r w:rsidRPr="00AB2E3D">
        <w:rPr>
          <w:rFonts w:asciiTheme="minorHAnsi" w:hAnsiTheme="minorHAnsi" w:cstheme="minorHAnsi"/>
          <w:snapToGrid w:val="0"/>
        </w:rPr>
        <w:t xml:space="preserve">tuto </w:t>
      </w:r>
      <w:r w:rsidR="00A913B8" w:rsidRPr="00AB2E3D">
        <w:rPr>
          <w:rFonts w:asciiTheme="minorHAnsi" w:hAnsiTheme="minorHAnsi" w:cstheme="minorHAnsi"/>
          <w:snapToGrid w:val="0"/>
        </w:rPr>
        <w:t>činnost</w:t>
      </w:r>
      <w:r w:rsidRPr="00AB2E3D">
        <w:rPr>
          <w:rFonts w:asciiTheme="minorHAnsi" w:hAnsiTheme="minorHAnsi" w:cstheme="minorHAnsi"/>
          <w:snapToGrid w:val="0"/>
        </w:rPr>
        <w:t xml:space="preserve"> </w:t>
      </w:r>
      <w:r w:rsidR="00EC6928" w:rsidRPr="00AB2E3D">
        <w:rPr>
          <w:rFonts w:asciiTheme="minorHAnsi" w:hAnsiTheme="minorHAnsi" w:cstheme="minorHAnsi"/>
          <w:snapToGrid w:val="0"/>
        </w:rPr>
        <w:t xml:space="preserve">pro </w:t>
      </w:r>
      <w:r w:rsidR="00553F13" w:rsidRPr="00AB2E3D">
        <w:rPr>
          <w:rFonts w:asciiTheme="minorHAnsi" w:hAnsiTheme="minorHAnsi" w:cstheme="minorHAnsi"/>
          <w:snapToGrid w:val="0"/>
        </w:rPr>
        <w:t>Objednatel</w:t>
      </w:r>
      <w:r w:rsidRPr="00AB2E3D">
        <w:rPr>
          <w:rFonts w:asciiTheme="minorHAnsi" w:hAnsiTheme="minorHAnsi" w:cstheme="minorHAnsi"/>
          <w:snapToGrid w:val="0"/>
        </w:rPr>
        <w:t>e</w:t>
      </w:r>
      <w:r w:rsidR="00EC6928" w:rsidRPr="00AB2E3D">
        <w:rPr>
          <w:rFonts w:asciiTheme="minorHAnsi" w:hAnsiTheme="minorHAnsi" w:cstheme="minorHAnsi"/>
          <w:snapToGrid w:val="0"/>
        </w:rPr>
        <w:t xml:space="preserve"> za podmínek a v souladu s</w:t>
      </w:r>
      <w:r w:rsidR="00A913B8" w:rsidRPr="00AB2E3D">
        <w:rPr>
          <w:rFonts w:asciiTheme="minorHAnsi" w:hAnsiTheme="minorHAnsi" w:cstheme="minorHAnsi"/>
          <w:snapToGrid w:val="0"/>
        </w:rPr>
        <w:t xml:space="preserve"> touto </w:t>
      </w:r>
      <w:r w:rsidR="00EC6928" w:rsidRPr="00AB2E3D">
        <w:rPr>
          <w:rFonts w:asciiTheme="minorHAnsi" w:hAnsiTheme="minorHAnsi" w:cstheme="minorHAnsi"/>
          <w:snapToGrid w:val="0"/>
        </w:rPr>
        <w:t xml:space="preserve">Rámcovou dohodou </w:t>
      </w:r>
      <w:r w:rsidRPr="00AB2E3D">
        <w:rPr>
          <w:rFonts w:asciiTheme="minorHAnsi" w:hAnsiTheme="minorHAnsi" w:cstheme="minorHAnsi"/>
          <w:snapToGrid w:val="0"/>
        </w:rPr>
        <w:t>provádět</w:t>
      </w:r>
      <w:r w:rsidR="00EC6928" w:rsidRPr="00AB2E3D">
        <w:rPr>
          <w:rFonts w:asciiTheme="minorHAnsi" w:hAnsiTheme="minorHAnsi" w:cstheme="minorHAnsi"/>
          <w:snapToGrid w:val="0"/>
        </w:rPr>
        <w:t>.</w:t>
      </w:r>
    </w:p>
    <w:p w14:paraId="0B61C755" w14:textId="100773FB" w:rsidR="00EC6928" w:rsidRPr="00AB2E3D" w:rsidRDefault="00EC6928" w:rsidP="000935C2">
      <w:pPr>
        <w:numPr>
          <w:ilvl w:val="0"/>
          <w:numId w:val="1"/>
        </w:numPr>
        <w:autoSpaceDE w:val="0"/>
        <w:autoSpaceDN w:val="0"/>
        <w:adjustRightInd w:val="0"/>
        <w:spacing w:before="120" w:after="120" w:line="240" w:lineRule="atLeast"/>
        <w:ind w:left="567" w:hanging="567"/>
        <w:jc w:val="both"/>
        <w:rPr>
          <w:rFonts w:asciiTheme="minorHAnsi" w:hAnsiTheme="minorHAnsi" w:cstheme="minorHAnsi"/>
          <w:snapToGrid w:val="0"/>
        </w:rPr>
      </w:pPr>
      <w:r w:rsidRPr="00AB2E3D">
        <w:rPr>
          <w:rFonts w:asciiTheme="minorHAnsi" w:hAnsiTheme="minorHAnsi" w:cstheme="minorHAnsi"/>
          <w:snapToGrid w:val="0"/>
        </w:rPr>
        <w:t xml:space="preserve">Nabídky </w:t>
      </w:r>
      <w:r w:rsidR="003B4360" w:rsidRPr="00AB2E3D">
        <w:rPr>
          <w:rFonts w:asciiTheme="minorHAnsi" w:hAnsiTheme="minorHAnsi" w:cstheme="minorHAnsi"/>
          <w:snapToGrid w:val="0"/>
        </w:rPr>
        <w:t>Dodavatelů</w:t>
      </w:r>
      <w:r w:rsidRPr="00AB2E3D">
        <w:rPr>
          <w:rFonts w:asciiTheme="minorHAnsi" w:hAnsiTheme="minorHAnsi" w:cstheme="minorHAnsi"/>
          <w:snapToGrid w:val="0"/>
        </w:rPr>
        <w:t xml:space="preserve"> byly v souladu se </w:t>
      </w:r>
      <w:r w:rsidR="00923A34" w:rsidRPr="00AB2E3D">
        <w:rPr>
          <w:rFonts w:asciiTheme="minorHAnsi" w:hAnsiTheme="minorHAnsi" w:cstheme="minorHAnsi"/>
          <w:snapToGrid w:val="0"/>
        </w:rPr>
        <w:t>ZZVZ</w:t>
      </w:r>
      <w:r w:rsidR="003B4360" w:rsidRPr="00AB2E3D">
        <w:rPr>
          <w:rFonts w:asciiTheme="minorHAnsi" w:hAnsiTheme="minorHAnsi" w:cstheme="minorHAnsi"/>
          <w:snapToGrid w:val="0"/>
        </w:rPr>
        <w:t xml:space="preserve"> a zadávacími podmínkami Veřejné zakázky </w:t>
      </w:r>
      <w:r w:rsidRPr="00AB2E3D">
        <w:rPr>
          <w:rFonts w:asciiTheme="minorHAnsi" w:hAnsiTheme="minorHAnsi" w:cstheme="minorHAnsi"/>
          <w:snapToGrid w:val="0"/>
        </w:rPr>
        <w:t>vyhodnoceny jako nejvhodnější.</w:t>
      </w:r>
    </w:p>
    <w:p w14:paraId="0B61C756" w14:textId="7CCEB04C" w:rsidR="00EC6928" w:rsidRPr="00AB2E3D" w:rsidRDefault="00EC6928" w:rsidP="00090495">
      <w:pPr>
        <w:numPr>
          <w:ilvl w:val="0"/>
          <w:numId w:val="1"/>
        </w:numPr>
        <w:autoSpaceDE w:val="0"/>
        <w:autoSpaceDN w:val="0"/>
        <w:adjustRightInd w:val="0"/>
        <w:spacing w:before="120" w:after="120" w:line="240" w:lineRule="atLeast"/>
        <w:ind w:left="567" w:hanging="567"/>
        <w:jc w:val="both"/>
      </w:pPr>
      <w:r w:rsidRPr="00AB2E3D">
        <w:rPr>
          <w:rFonts w:asciiTheme="minorHAnsi" w:hAnsiTheme="minorHAnsi" w:cstheme="minorHAnsi"/>
          <w:snapToGrid w:val="0"/>
        </w:rPr>
        <w:t xml:space="preserve">Všude tam, kde je uveden pojem Rámcová dohoda, se </w:t>
      </w:r>
      <w:r w:rsidR="000237EA" w:rsidRPr="00AB2E3D">
        <w:rPr>
          <w:rFonts w:asciiTheme="minorHAnsi" w:hAnsiTheme="minorHAnsi" w:cstheme="minorHAnsi"/>
          <w:snapToGrid w:val="0"/>
        </w:rPr>
        <w:t xml:space="preserve">jím </w:t>
      </w:r>
      <w:r w:rsidRPr="00AB2E3D">
        <w:rPr>
          <w:rFonts w:asciiTheme="minorHAnsi" w:hAnsiTheme="minorHAnsi" w:cstheme="minorHAnsi"/>
          <w:snapToGrid w:val="0"/>
        </w:rPr>
        <w:t>dle významu a účelu Rámcové dohody rozumí přiměřeně též Prováděcí smlouva.</w:t>
      </w:r>
      <w:r w:rsidR="006F0133" w:rsidRPr="00AB2E3D">
        <w:rPr>
          <w:rFonts w:asciiTheme="minorHAnsi" w:hAnsiTheme="minorHAnsi" w:cstheme="minorHAnsi"/>
          <w:snapToGrid w:val="0"/>
        </w:rPr>
        <w:t xml:space="preserve"> </w:t>
      </w:r>
    </w:p>
    <w:p w14:paraId="117B6F7C" w14:textId="6BF59D74" w:rsidR="002A4280" w:rsidRPr="00AB2E3D" w:rsidRDefault="002A4280" w:rsidP="000935C2">
      <w:pPr>
        <w:numPr>
          <w:ilvl w:val="0"/>
          <w:numId w:val="1"/>
        </w:numPr>
        <w:autoSpaceDE w:val="0"/>
        <w:autoSpaceDN w:val="0"/>
        <w:adjustRightInd w:val="0"/>
        <w:spacing w:before="120" w:after="120" w:line="240" w:lineRule="atLeast"/>
        <w:ind w:left="567" w:hanging="567"/>
        <w:jc w:val="both"/>
        <w:rPr>
          <w:rFonts w:asciiTheme="minorHAnsi" w:hAnsiTheme="minorHAnsi" w:cstheme="minorHAnsi"/>
          <w:snapToGrid w:val="0"/>
        </w:rPr>
      </w:pPr>
      <w:r w:rsidRPr="00AB2E3D">
        <w:rPr>
          <w:rFonts w:asciiTheme="minorHAnsi" w:hAnsiTheme="minorHAnsi" w:cstheme="minorHAnsi"/>
          <w:snapToGrid w:val="0"/>
        </w:rPr>
        <w:t>Pro vyloučení jakýchkoliv pochybností o vztahu Rámcové dohody a zadávací dokumentace Veřejné zakázky jsou stanovená tato výkladová pravidla:</w:t>
      </w:r>
    </w:p>
    <w:p w14:paraId="4770977A" w14:textId="22AB4F26" w:rsidR="002A4280" w:rsidRPr="00AB2E3D" w:rsidRDefault="002A4280" w:rsidP="00B729AB">
      <w:pPr>
        <w:numPr>
          <w:ilvl w:val="0"/>
          <w:numId w:val="15"/>
        </w:numPr>
        <w:suppressAutoHyphens/>
        <w:spacing w:after="120" w:line="276" w:lineRule="auto"/>
        <w:ind w:left="1134" w:hanging="567"/>
        <w:jc w:val="both"/>
        <w:rPr>
          <w:rFonts w:asciiTheme="minorHAnsi" w:hAnsiTheme="minorHAnsi" w:cstheme="minorHAnsi"/>
        </w:rPr>
      </w:pPr>
      <w:r w:rsidRPr="00AB2E3D">
        <w:rPr>
          <w:rFonts w:asciiTheme="minorHAnsi" w:hAnsiTheme="minorHAnsi" w:cstheme="minorHAnsi"/>
        </w:rPr>
        <w:t>V případě jakékoliv nejistoty ohledně výkladu ustanovení Rámcové dohody budou tato ustanovení vykládána tak, aby v co nejširší míře zohledňovala účel zakázky vyjádřený zadávací dokumentací.</w:t>
      </w:r>
    </w:p>
    <w:p w14:paraId="456FFC56" w14:textId="54165716" w:rsidR="002A4280" w:rsidRPr="00AB2E3D" w:rsidRDefault="002A4280" w:rsidP="00B729AB">
      <w:pPr>
        <w:numPr>
          <w:ilvl w:val="0"/>
          <w:numId w:val="15"/>
        </w:numPr>
        <w:suppressAutoHyphens/>
        <w:spacing w:after="120" w:line="276" w:lineRule="auto"/>
        <w:ind w:left="1134" w:hanging="567"/>
        <w:jc w:val="both"/>
        <w:rPr>
          <w:rFonts w:asciiTheme="minorHAnsi" w:hAnsiTheme="minorHAnsi" w:cstheme="minorHAnsi"/>
        </w:rPr>
      </w:pPr>
      <w:r w:rsidRPr="00AB2E3D">
        <w:rPr>
          <w:rFonts w:asciiTheme="minorHAnsi" w:hAnsiTheme="minorHAnsi" w:cstheme="minorHAnsi"/>
        </w:rPr>
        <w:t>V případě chyběj</w:t>
      </w:r>
      <w:r w:rsidR="00CB7B63" w:rsidRPr="00AB2E3D">
        <w:rPr>
          <w:rFonts w:asciiTheme="minorHAnsi" w:hAnsiTheme="minorHAnsi" w:cstheme="minorHAnsi"/>
        </w:rPr>
        <w:t>ících ustanovení Rámcové dohody</w:t>
      </w:r>
      <w:r w:rsidRPr="00AB2E3D">
        <w:rPr>
          <w:rFonts w:asciiTheme="minorHAnsi" w:hAnsiTheme="minorHAnsi" w:cstheme="minorHAnsi"/>
        </w:rPr>
        <w:t xml:space="preserve"> budou použita dostatečně konkrétní ustanovení zadávací dokumentace.</w:t>
      </w:r>
    </w:p>
    <w:p w14:paraId="743040FC" w14:textId="11BEBD87" w:rsidR="002A4280" w:rsidRPr="00AB2E3D" w:rsidRDefault="002A4280" w:rsidP="00B729AB">
      <w:pPr>
        <w:numPr>
          <w:ilvl w:val="0"/>
          <w:numId w:val="15"/>
        </w:numPr>
        <w:suppressAutoHyphens/>
        <w:spacing w:after="120" w:line="276" w:lineRule="auto"/>
        <w:ind w:left="1134" w:hanging="567"/>
        <w:jc w:val="both"/>
        <w:rPr>
          <w:rFonts w:asciiTheme="minorHAnsi" w:hAnsiTheme="minorHAnsi" w:cstheme="minorHAnsi"/>
        </w:rPr>
      </w:pPr>
      <w:r w:rsidRPr="00AB2E3D">
        <w:rPr>
          <w:rFonts w:asciiTheme="minorHAnsi" w:hAnsiTheme="minorHAnsi" w:cstheme="minorHAnsi"/>
        </w:rPr>
        <w:t xml:space="preserve">V případě rozporu mezi ustanoveními Rámcové dohody a zadávací dokumentace budou mít přednost ustanovení Rámcové dohody. </w:t>
      </w:r>
    </w:p>
    <w:p w14:paraId="5D79AF0B" w14:textId="204E52B1" w:rsidR="00090495" w:rsidRPr="00AB2E3D" w:rsidRDefault="00090495" w:rsidP="00B729AB">
      <w:pPr>
        <w:numPr>
          <w:ilvl w:val="0"/>
          <w:numId w:val="15"/>
        </w:numPr>
        <w:suppressAutoHyphens/>
        <w:spacing w:after="120" w:line="276" w:lineRule="auto"/>
        <w:ind w:left="1134" w:hanging="567"/>
        <w:jc w:val="both"/>
        <w:rPr>
          <w:rFonts w:asciiTheme="minorHAnsi" w:hAnsiTheme="minorHAnsi" w:cstheme="minorHAnsi"/>
        </w:rPr>
      </w:pPr>
      <w:r w:rsidRPr="00AB2E3D">
        <w:rPr>
          <w:rFonts w:asciiTheme="minorHAnsi" w:hAnsiTheme="minorHAnsi" w:cstheme="minorHAnsi"/>
        </w:rPr>
        <w:t>V případě rozporu mezi ustanoveními Prováděcí smlouvy a Rámcové dohody budou mít přednost příslušná ustanovení Rámcové dohody.</w:t>
      </w:r>
    </w:p>
    <w:p w14:paraId="7A3A0A44" w14:textId="5038AC3E" w:rsidR="002A4280" w:rsidRPr="00AB2E3D" w:rsidRDefault="002A4280" w:rsidP="000935C2">
      <w:pPr>
        <w:numPr>
          <w:ilvl w:val="0"/>
          <w:numId w:val="1"/>
        </w:numPr>
        <w:autoSpaceDE w:val="0"/>
        <w:autoSpaceDN w:val="0"/>
        <w:adjustRightInd w:val="0"/>
        <w:spacing w:before="120" w:after="120" w:line="240" w:lineRule="atLeast"/>
        <w:ind w:left="567" w:hanging="567"/>
        <w:jc w:val="both"/>
        <w:rPr>
          <w:rFonts w:asciiTheme="minorHAnsi" w:hAnsiTheme="minorHAnsi" w:cstheme="minorHAnsi"/>
          <w:snapToGrid w:val="0"/>
        </w:rPr>
      </w:pPr>
      <w:r w:rsidRPr="00AB2E3D">
        <w:rPr>
          <w:rFonts w:asciiTheme="minorHAnsi" w:hAnsiTheme="minorHAnsi" w:cstheme="minorHAnsi"/>
          <w:snapToGrid w:val="0"/>
        </w:rPr>
        <w:t>Dodavatel</w:t>
      </w:r>
      <w:r w:rsidR="005C5616" w:rsidRPr="00AB2E3D">
        <w:rPr>
          <w:rFonts w:asciiTheme="minorHAnsi" w:hAnsiTheme="minorHAnsi" w:cstheme="minorHAnsi"/>
          <w:snapToGrid w:val="0"/>
        </w:rPr>
        <w:t>é</w:t>
      </w:r>
      <w:r w:rsidRPr="00AB2E3D">
        <w:rPr>
          <w:rFonts w:asciiTheme="minorHAnsi" w:hAnsiTheme="minorHAnsi" w:cstheme="minorHAnsi"/>
          <w:snapToGrid w:val="0"/>
        </w:rPr>
        <w:t xml:space="preserve"> ve smyslu </w:t>
      </w:r>
      <w:proofErr w:type="spellStart"/>
      <w:r w:rsidRPr="00AB2E3D">
        <w:rPr>
          <w:rFonts w:asciiTheme="minorHAnsi" w:hAnsiTheme="minorHAnsi" w:cstheme="minorHAnsi"/>
          <w:snapToGrid w:val="0"/>
        </w:rPr>
        <w:t>ust</w:t>
      </w:r>
      <w:proofErr w:type="spellEnd"/>
      <w:r w:rsidRPr="00AB2E3D">
        <w:rPr>
          <w:rFonts w:asciiTheme="minorHAnsi" w:hAnsiTheme="minorHAnsi" w:cstheme="minorHAnsi"/>
          <w:snapToGrid w:val="0"/>
        </w:rPr>
        <w:t>. § 5 odst. 1 a § 2912 odst. 2 občanského zákoníku prohlašuj</w:t>
      </w:r>
      <w:r w:rsidR="005C5616" w:rsidRPr="00AB2E3D">
        <w:rPr>
          <w:rFonts w:asciiTheme="minorHAnsi" w:hAnsiTheme="minorHAnsi" w:cstheme="minorHAnsi"/>
          <w:snapToGrid w:val="0"/>
        </w:rPr>
        <w:t>í</w:t>
      </w:r>
      <w:r w:rsidRPr="00AB2E3D">
        <w:rPr>
          <w:rFonts w:asciiTheme="minorHAnsi" w:hAnsiTheme="minorHAnsi" w:cstheme="minorHAnsi"/>
          <w:snapToGrid w:val="0"/>
        </w:rPr>
        <w:t xml:space="preserve">, že Předmět plnění této Rámcové dohody odpovídá předmětu </w:t>
      </w:r>
      <w:r w:rsidR="005C5616" w:rsidRPr="00AB2E3D">
        <w:rPr>
          <w:rFonts w:asciiTheme="minorHAnsi" w:hAnsiTheme="minorHAnsi" w:cstheme="minorHAnsi"/>
          <w:snapToGrid w:val="0"/>
        </w:rPr>
        <w:t xml:space="preserve">jejich </w:t>
      </w:r>
      <w:r w:rsidRPr="00AB2E3D">
        <w:rPr>
          <w:rFonts w:asciiTheme="minorHAnsi" w:hAnsiTheme="minorHAnsi" w:cstheme="minorHAnsi"/>
          <w:snapToGrid w:val="0"/>
        </w:rPr>
        <w:t>podnikatelské činnosti a Dodavatel</w:t>
      </w:r>
      <w:r w:rsidR="005C5616" w:rsidRPr="00AB2E3D">
        <w:rPr>
          <w:rFonts w:asciiTheme="minorHAnsi" w:hAnsiTheme="minorHAnsi" w:cstheme="minorHAnsi"/>
          <w:snapToGrid w:val="0"/>
        </w:rPr>
        <w:t>é</w:t>
      </w:r>
      <w:r w:rsidRPr="00AB2E3D">
        <w:rPr>
          <w:rFonts w:asciiTheme="minorHAnsi" w:hAnsiTheme="minorHAnsi" w:cstheme="minorHAnsi"/>
          <w:snapToGrid w:val="0"/>
        </w:rPr>
        <w:t xml:space="preserve"> disponuj</w:t>
      </w:r>
      <w:r w:rsidR="005C5616" w:rsidRPr="00AB2E3D">
        <w:rPr>
          <w:rFonts w:asciiTheme="minorHAnsi" w:hAnsiTheme="minorHAnsi" w:cstheme="minorHAnsi"/>
          <w:snapToGrid w:val="0"/>
        </w:rPr>
        <w:t>í</w:t>
      </w:r>
      <w:r w:rsidRPr="00AB2E3D">
        <w:rPr>
          <w:rFonts w:asciiTheme="minorHAnsi" w:hAnsiTheme="minorHAnsi" w:cstheme="minorHAnsi"/>
          <w:snapToGrid w:val="0"/>
        </w:rPr>
        <w:t xml:space="preserve"> veškerými podnikatelskými oprávněními k jeho realizaci, popř. se souhlasem Objednatele tato podnikatelská oprávnění zajistí prostřednictvím svých poddodavatelů. S ohledem na to se Dodavatel</w:t>
      </w:r>
      <w:r w:rsidR="005C5616" w:rsidRPr="00AB2E3D">
        <w:rPr>
          <w:rFonts w:asciiTheme="minorHAnsi" w:hAnsiTheme="minorHAnsi" w:cstheme="minorHAnsi"/>
          <w:snapToGrid w:val="0"/>
        </w:rPr>
        <w:t>é</w:t>
      </w:r>
      <w:r w:rsidRPr="00AB2E3D">
        <w:rPr>
          <w:rFonts w:asciiTheme="minorHAnsi" w:hAnsiTheme="minorHAnsi" w:cstheme="minorHAnsi"/>
          <w:snapToGrid w:val="0"/>
        </w:rPr>
        <w:t xml:space="preserve"> zavazuj</w:t>
      </w:r>
      <w:r w:rsidR="005C5616" w:rsidRPr="00AB2E3D">
        <w:rPr>
          <w:rFonts w:asciiTheme="minorHAnsi" w:hAnsiTheme="minorHAnsi" w:cstheme="minorHAnsi"/>
          <w:snapToGrid w:val="0"/>
        </w:rPr>
        <w:t>í</w:t>
      </w:r>
      <w:r w:rsidRPr="00AB2E3D">
        <w:rPr>
          <w:rFonts w:asciiTheme="minorHAnsi" w:hAnsiTheme="minorHAnsi" w:cstheme="minorHAnsi"/>
          <w:snapToGrid w:val="0"/>
        </w:rPr>
        <w:t xml:space="preserve"> postupovat při plnění této Rámcové dohody s odbornou péčí.</w:t>
      </w:r>
    </w:p>
    <w:p w14:paraId="1FA8C353" w14:textId="65E71FB3" w:rsidR="002A4280" w:rsidRPr="00AB2E3D" w:rsidRDefault="002A4280" w:rsidP="000935C2">
      <w:pPr>
        <w:numPr>
          <w:ilvl w:val="0"/>
          <w:numId w:val="1"/>
        </w:numPr>
        <w:autoSpaceDE w:val="0"/>
        <w:autoSpaceDN w:val="0"/>
        <w:adjustRightInd w:val="0"/>
        <w:spacing w:before="120" w:after="120" w:line="240" w:lineRule="atLeast"/>
        <w:ind w:left="567" w:hanging="567"/>
        <w:jc w:val="both"/>
        <w:rPr>
          <w:rFonts w:asciiTheme="minorHAnsi" w:hAnsiTheme="minorHAnsi" w:cstheme="minorHAnsi"/>
          <w:snapToGrid w:val="0"/>
        </w:rPr>
      </w:pPr>
      <w:r w:rsidRPr="00AB2E3D">
        <w:rPr>
          <w:rFonts w:asciiTheme="minorHAnsi" w:hAnsiTheme="minorHAnsi" w:cstheme="minorHAnsi"/>
          <w:snapToGrid w:val="0"/>
        </w:rPr>
        <w:t>Smluvní strany ve vztahu k </w:t>
      </w:r>
      <w:proofErr w:type="spellStart"/>
      <w:r w:rsidRPr="00AB2E3D">
        <w:rPr>
          <w:rFonts w:asciiTheme="minorHAnsi" w:hAnsiTheme="minorHAnsi" w:cstheme="minorHAnsi"/>
          <w:snapToGrid w:val="0"/>
        </w:rPr>
        <w:t>ust</w:t>
      </w:r>
      <w:proofErr w:type="spellEnd"/>
      <w:r w:rsidRPr="00AB2E3D">
        <w:rPr>
          <w:rFonts w:asciiTheme="minorHAnsi" w:hAnsiTheme="minorHAnsi" w:cstheme="minorHAnsi"/>
          <w:snapToGrid w:val="0"/>
        </w:rPr>
        <w:t>. § 433 občanského zákoníku souhlasně prohlašují, že obsah této Rámcové dohody sjednávají s ohledem na postavení Dodavatel</w:t>
      </w:r>
      <w:r w:rsidR="005C5616" w:rsidRPr="00AB2E3D">
        <w:rPr>
          <w:rFonts w:asciiTheme="minorHAnsi" w:hAnsiTheme="minorHAnsi" w:cstheme="minorHAnsi"/>
          <w:snapToGrid w:val="0"/>
        </w:rPr>
        <w:t>ů</w:t>
      </w:r>
      <w:r w:rsidRPr="00AB2E3D">
        <w:rPr>
          <w:rFonts w:asciiTheme="minorHAnsi" w:hAnsiTheme="minorHAnsi" w:cstheme="minorHAnsi"/>
          <w:snapToGrid w:val="0"/>
        </w:rPr>
        <w:t xml:space="preserve"> jako profesionál</w:t>
      </w:r>
      <w:r w:rsidR="005C5616" w:rsidRPr="00AB2E3D">
        <w:rPr>
          <w:rFonts w:asciiTheme="minorHAnsi" w:hAnsiTheme="minorHAnsi" w:cstheme="minorHAnsi"/>
          <w:snapToGrid w:val="0"/>
        </w:rPr>
        <w:t>ů</w:t>
      </w:r>
      <w:r w:rsidRPr="00AB2E3D">
        <w:rPr>
          <w:rFonts w:asciiTheme="minorHAnsi" w:hAnsiTheme="minorHAnsi" w:cstheme="minorHAnsi"/>
          <w:snapToGrid w:val="0"/>
        </w:rPr>
        <w:t>.</w:t>
      </w:r>
    </w:p>
    <w:p w14:paraId="6657284D" w14:textId="77777777" w:rsidR="002A4280" w:rsidRPr="00AB2E3D" w:rsidRDefault="002A4280" w:rsidP="002A4280">
      <w:pPr>
        <w:autoSpaceDE w:val="0"/>
        <w:autoSpaceDN w:val="0"/>
        <w:adjustRightInd w:val="0"/>
        <w:spacing w:before="120" w:after="120" w:line="240" w:lineRule="atLeast"/>
        <w:ind w:left="567"/>
        <w:jc w:val="both"/>
        <w:rPr>
          <w:rFonts w:asciiTheme="minorHAnsi" w:hAnsiTheme="minorHAnsi" w:cstheme="minorHAnsi"/>
          <w:snapToGrid w:val="0"/>
        </w:rPr>
      </w:pPr>
    </w:p>
    <w:p w14:paraId="0B61C757" w14:textId="0A344C73" w:rsidR="00A04A7F" w:rsidRPr="00AB2E3D" w:rsidRDefault="00955BF6"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lastRenderedPageBreak/>
        <w:t xml:space="preserve">VÝKLADOVÁ USTANOVENÍ </w:t>
      </w:r>
    </w:p>
    <w:p w14:paraId="1B72C071" w14:textId="77777777" w:rsidR="00086921" w:rsidRPr="00AB2E3D" w:rsidRDefault="00086921" w:rsidP="00086921">
      <w:pPr>
        <w:pStyle w:val="Odstavecseseznamem"/>
        <w:numPr>
          <w:ilvl w:val="1"/>
          <w:numId w:val="3"/>
        </w:numPr>
        <w:spacing w:before="120" w:after="120" w:line="240" w:lineRule="atLeast"/>
        <w:ind w:left="567" w:hanging="567"/>
        <w:jc w:val="both"/>
        <w:outlineLvl w:val="1"/>
        <w:rPr>
          <w:rFonts w:asciiTheme="minorHAnsi" w:hAnsiTheme="minorHAnsi" w:cstheme="minorHAnsi"/>
          <w:b/>
        </w:rPr>
      </w:pPr>
      <w:bookmarkStart w:id="3" w:name="_Toc188816827"/>
      <w:r w:rsidRPr="00AB2E3D">
        <w:rPr>
          <w:rFonts w:asciiTheme="minorHAnsi" w:hAnsiTheme="minorHAnsi" w:cstheme="minorHAnsi"/>
          <w:b/>
          <w:color w:val="000000"/>
          <w:szCs w:val="24"/>
        </w:rPr>
        <w:t xml:space="preserve">Autorský </w:t>
      </w:r>
      <w:proofErr w:type="gramStart"/>
      <w:r w:rsidRPr="00AB2E3D">
        <w:rPr>
          <w:rFonts w:asciiTheme="minorHAnsi" w:hAnsiTheme="minorHAnsi" w:cstheme="minorHAnsi"/>
          <w:b/>
          <w:color w:val="000000"/>
          <w:szCs w:val="24"/>
        </w:rPr>
        <w:t>zákon</w:t>
      </w:r>
      <w:r w:rsidRPr="00AB2E3D">
        <w:rPr>
          <w:rFonts w:asciiTheme="minorHAnsi" w:hAnsiTheme="minorHAnsi" w:cstheme="minorHAnsi"/>
          <w:color w:val="000000"/>
          <w:szCs w:val="24"/>
        </w:rPr>
        <w:t xml:space="preserve"> - zákon</w:t>
      </w:r>
      <w:proofErr w:type="gramEnd"/>
      <w:r w:rsidRPr="00AB2E3D">
        <w:rPr>
          <w:rFonts w:asciiTheme="minorHAnsi" w:hAnsiTheme="minorHAnsi" w:cstheme="minorHAnsi"/>
          <w:color w:val="000000"/>
          <w:szCs w:val="24"/>
        </w:rPr>
        <w:t xml:space="preserve"> č. 121/2000 Sb., autorský zákon, ve znění pozdějších předpisů.</w:t>
      </w:r>
    </w:p>
    <w:p w14:paraId="65B6DB4D" w14:textId="77777777" w:rsidR="00086921" w:rsidRPr="00AB2E3D" w:rsidRDefault="00086921" w:rsidP="00086921">
      <w:pPr>
        <w:pStyle w:val="Odstavecseseznamem"/>
        <w:numPr>
          <w:ilvl w:val="1"/>
          <w:numId w:val="3"/>
        </w:numPr>
        <w:spacing w:before="120" w:after="120" w:line="240" w:lineRule="atLeast"/>
        <w:ind w:left="567" w:hanging="567"/>
        <w:jc w:val="both"/>
        <w:outlineLvl w:val="1"/>
        <w:rPr>
          <w:rFonts w:asciiTheme="minorHAnsi" w:hAnsiTheme="minorHAnsi" w:cstheme="minorHAnsi"/>
        </w:rPr>
      </w:pPr>
      <w:r w:rsidRPr="00AB2E3D">
        <w:rPr>
          <w:rFonts w:asciiTheme="minorHAnsi" w:hAnsiTheme="minorHAnsi" w:cstheme="minorHAnsi"/>
          <w:b/>
        </w:rPr>
        <w:t xml:space="preserve">Ceník </w:t>
      </w:r>
      <w:r w:rsidRPr="00AB2E3D">
        <w:rPr>
          <w:rFonts w:asciiTheme="minorHAnsi" w:hAnsiTheme="minorHAnsi" w:cstheme="minorHAnsi"/>
        </w:rPr>
        <w:t>– ceníky jednotkových cen (tabulka cen) obsahující vymezení činností, které jsou Předmětem plnění, s uvedením jednotkových cen za jednotlivé služby a/nebo výše koordinační přirážky za jednotlivé stavební práce, které Dodavatelé předložili v Nabídce. Ceník mimo jiné obsahuje „počet hodin práce – předpoklad dle zkušenosti“. Tento údaj není pro Dodavatele nijak závazný, jedná se pouze o odhad Objednatele ohledně časové náročnosti realizace předmětných plnění.</w:t>
      </w:r>
    </w:p>
    <w:p w14:paraId="33080133" w14:textId="77777777" w:rsidR="00086921" w:rsidRPr="00AB2E3D" w:rsidRDefault="00086921" w:rsidP="00086921">
      <w:pPr>
        <w:pStyle w:val="Odstavecseseznamem"/>
        <w:spacing w:before="120" w:after="120" w:line="240" w:lineRule="atLeast"/>
        <w:ind w:left="567"/>
        <w:jc w:val="both"/>
        <w:outlineLvl w:val="1"/>
        <w:rPr>
          <w:rFonts w:asciiTheme="minorHAnsi" w:hAnsiTheme="minorHAnsi" w:cstheme="minorHAnsi"/>
        </w:rPr>
      </w:pPr>
      <w:r w:rsidRPr="00AB2E3D">
        <w:rPr>
          <w:rFonts w:asciiTheme="minorHAnsi" w:hAnsiTheme="minorHAnsi" w:cstheme="minorHAnsi"/>
        </w:rPr>
        <w:t xml:space="preserve">Ceník plní následující funkce: </w:t>
      </w:r>
    </w:p>
    <w:p w14:paraId="5522CE67" w14:textId="77777777" w:rsidR="00086921" w:rsidRPr="00AB2E3D" w:rsidRDefault="00086921" w:rsidP="0059529C">
      <w:pPr>
        <w:pStyle w:val="Odstavecseseznamem"/>
        <w:numPr>
          <w:ilvl w:val="1"/>
          <w:numId w:val="12"/>
        </w:numPr>
        <w:spacing w:after="120"/>
        <w:ind w:left="924" w:hanging="357"/>
        <w:jc w:val="both"/>
        <w:rPr>
          <w:rFonts w:asciiTheme="minorHAnsi" w:hAnsiTheme="minorHAnsi" w:cstheme="minorHAnsi"/>
        </w:rPr>
      </w:pPr>
      <w:r w:rsidRPr="00AB2E3D">
        <w:rPr>
          <w:rFonts w:asciiTheme="minorHAnsi" w:hAnsiTheme="minorHAnsi" w:cstheme="minorHAnsi"/>
        </w:rPr>
        <w:t xml:space="preserve">stanovuje maximální limity pro ceny a výši koordinační přirážky definovaných plnění nabízené Dodavatelem v rámci </w:t>
      </w:r>
      <w:proofErr w:type="spellStart"/>
      <w:r w:rsidRPr="00AB2E3D">
        <w:rPr>
          <w:rFonts w:asciiTheme="minorHAnsi" w:hAnsiTheme="minorHAnsi" w:cstheme="minorHAnsi"/>
        </w:rPr>
        <w:t>Minitendrů</w:t>
      </w:r>
      <w:proofErr w:type="spellEnd"/>
      <w:r w:rsidRPr="00AB2E3D">
        <w:rPr>
          <w:rFonts w:asciiTheme="minorHAnsi" w:hAnsiTheme="minorHAnsi" w:cstheme="minorHAnsi"/>
        </w:rPr>
        <w:t xml:space="preserve">, tzn., že Nabídka podaná Dodavatelem v </w:t>
      </w:r>
      <w:proofErr w:type="spellStart"/>
      <w:r w:rsidRPr="00AB2E3D">
        <w:rPr>
          <w:rFonts w:asciiTheme="minorHAnsi" w:hAnsiTheme="minorHAnsi" w:cstheme="minorHAnsi"/>
        </w:rPr>
        <w:t>Minitendru</w:t>
      </w:r>
      <w:proofErr w:type="spellEnd"/>
      <w:r w:rsidRPr="00AB2E3D">
        <w:rPr>
          <w:rFonts w:asciiTheme="minorHAnsi" w:hAnsiTheme="minorHAnsi" w:cstheme="minorHAnsi"/>
        </w:rPr>
        <w:t>, jejíž dílčí ceny a/nebo výše koordinační přirážky budou přesahovat maximální limity stanovené v Ceníkem definovaných plnění, nebude zahrnuta do hodnocení a bude považována za nepřijatelnou.</w:t>
      </w:r>
    </w:p>
    <w:p w14:paraId="4C6EB4EA" w14:textId="77777777" w:rsidR="00086921" w:rsidRPr="00AB2E3D" w:rsidRDefault="00086921" w:rsidP="00086921">
      <w:pPr>
        <w:pStyle w:val="Odstavecseseznamem"/>
        <w:numPr>
          <w:ilvl w:val="1"/>
          <w:numId w:val="3"/>
        </w:numPr>
        <w:spacing w:before="120" w:after="120" w:line="240" w:lineRule="atLeast"/>
        <w:ind w:left="567" w:hanging="567"/>
        <w:jc w:val="both"/>
        <w:outlineLvl w:val="1"/>
        <w:rPr>
          <w:rFonts w:asciiTheme="minorHAnsi" w:hAnsiTheme="minorHAnsi" w:cstheme="minorHAnsi"/>
        </w:rPr>
      </w:pPr>
      <w:r w:rsidRPr="00AB2E3D">
        <w:rPr>
          <w:rFonts w:asciiTheme="minorHAnsi" w:hAnsiTheme="minorHAnsi" w:cstheme="minorHAnsi"/>
          <w:b/>
        </w:rPr>
        <w:t xml:space="preserve">Dílčí ceník </w:t>
      </w:r>
      <w:proofErr w:type="spellStart"/>
      <w:r w:rsidRPr="00AB2E3D">
        <w:rPr>
          <w:rFonts w:asciiTheme="minorHAnsi" w:hAnsiTheme="minorHAnsi" w:cstheme="minorHAnsi"/>
          <w:b/>
        </w:rPr>
        <w:t>minitendru</w:t>
      </w:r>
      <w:proofErr w:type="spellEnd"/>
      <w:r w:rsidRPr="00AB2E3D">
        <w:rPr>
          <w:rFonts w:asciiTheme="minorHAnsi" w:hAnsiTheme="minorHAnsi" w:cstheme="minorHAnsi"/>
          <w:b/>
        </w:rPr>
        <w:t xml:space="preserve"> </w:t>
      </w:r>
      <w:r w:rsidRPr="00AB2E3D">
        <w:rPr>
          <w:rFonts w:asciiTheme="minorHAnsi" w:hAnsiTheme="minorHAnsi" w:cstheme="minorHAnsi"/>
        </w:rPr>
        <w:t xml:space="preserve">– dílčí ceník jednotkových cen (tabulka cen) zpracovaný v rámci </w:t>
      </w:r>
      <w:proofErr w:type="spellStart"/>
      <w:r w:rsidRPr="00AB2E3D">
        <w:rPr>
          <w:rFonts w:asciiTheme="minorHAnsi" w:hAnsiTheme="minorHAnsi" w:cstheme="minorHAnsi"/>
        </w:rPr>
        <w:t>Minitendru</w:t>
      </w:r>
      <w:proofErr w:type="spellEnd"/>
      <w:r w:rsidRPr="00AB2E3D">
        <w:rPr>
          <w:rFonts w:asciiTheme="minorHAnsi" w:hAnsiTheme="minorHAnsi" w:cstheme="minorHAnsi"/>
        </w:rPr>
        <w:t xml:space="preserve">, obsahující vymezení Předmětu plnění v konkrétním rozsahu tvořícím předmět dílčí veřejné zakázky, s uvedením jednotkových cen za jednotlivé služby a/nebo výše koordinační přirážky za jednotlivé stavební práce a/nebo služby, který Dodavatelé předložili v </w:t>
      </w:r>
      <w:proofErr w:type="spellStart"/>
      <w:r w:rsidRPr="00AB2E3D">
        <w:rPr>
          <w:rFonts w:asciiTheme="minorHAnsi" w:hAnsiTheme="minorHAnsi" w:cstheme="minorHAnsi"/>
        </w:rPr>
        <w:t>Minitendru</w:t>
      </w:r>
      <w:proofErr w:type="spellEnd"/>
      <w:r w:rsidRPr="00AB2E3D">
        <w:rPr>
          <w:rFonts w:asciiTheme="minorHAnsi" w:hAnsiTheme="minorHAnsi" w:cstheme="minorHAnsi"/>
        </w:rPr>
        <w:t>. Dílčí c</w:t>
      </w:r>
      <w:r w:rsidRPr="00AB2E3D">
        <w:rPr>
          <w:rFonts w:asciiTheme="minorHAnsi" w:hAnsiTheme="minorHAnsi" w:cstheme="minorHAnsi"/>
          <w:lang w:eastAsia="ko-KR"/>
        </w:rPr>
        <w:t xml:space="preserve">eník </w:t>
      </w:r>
      <w:proofErr w:type="spellStart"/>
      <w:r w:rsidRPr="00AB2E3D">
        <w:rPr>
          <w:rFonts w:asciiTheme="minorHAnsi" w:hAnsiTheme="minorHAnsi" w:cstheme="minorHAnsi"/>
          <w:lang w:eastAsia="ko-KR"/>
        </w:rPr>
        <w:t>minitendru</w:t>
      </w:r>
      <w:proofErr w:type="spellEnd"/>
      <w:r w:rsidRPr="00AB2E3D">
        <w:rPr>
          <w:rFonts w:asciiTheme="minorHAnsi" w:hAnsiTheme="minorHAnsi" w:cstheme="minorHAnsi"/>
          <w:lang w:eastAsia="ko-KR"/>
        </w:rPr>
        <w:t xml:space="preserve"> předložený Dodavatelem vybraným v rámci daného </w:t>
      </w:r>
      <w:proofErr w:type="spellStart"/>
      <w:r w:rsidRPr="00AB2E3D">
        <w:rPr>
          <w:rFonts w:asciiTheme="minorHAnsi" w:hAnsiTheme="minorHAnsi" w:cstheme="minorHAnsi"/>
          <w:lang w:eastAsia="ko-KR"/>
        </w:rPr>
        <w:t>Minitendru</w:t>
      </w:r>
      <w:proofErr w:type="spellEnd"/>
      <w:r w:rsidRPr="00AB2E3D">
        <w:rPr>
          <w:rFonts w:asciiTheme="minorHAnsi" w:hAnsiTheme="minorHAnsi" w:cstheme="minorHAnsi"/>
          <w:lang w:eastAsia="ko-KR"/>
        </w:rPr>
        <w:t xml:space="preserve"> </w:t>
      </w:r>
      <w:r w:rsidRPr="00AB2E3D">
        <w:rPr>
          <w:rFonts w:asciiTheme="minorHAnsi" w:hAnsiTheme="minorHAnsi" w:cstheme="minorHAnsi"/>
        </w:rPr>
        <w:t>bude přílohou Prováděcí smlouvy uzavřené v </w:t>
      </w:r>
      <w:proofErr w:type="spellStart"/>
      <w:r w:rsidRPr="00AB2E3D">
        <w:rPr>
          <w:rFonts w:asciiTheme="minorHAnsi" w:hAnsiTheme="minorHAnsi" w:cstheme="minorHAnsi"/>
        </w:rPr>
        <w:t>Minitendru</w:t>
      </w:r>
      <w:proofErr w:type="spellEnd"/>
      <w:r w:rsidRPr="00AB2E3D">
        <w:rPr>
          <w:rFonts w:asciiTheme="minorHAnsi" w:hAnsiTheme="minorHAnsi" w:cstheme="minorHAnsi"/>
        </w:rPr>
        <w:t>.</w:t>
      </w:r>
    </w:p>
    <w:p w14:paraId="0ADA71E4" w14:textId="75B75B69" w:rsidR="00086921" w:rsidRPr="00AB2E3D" w:rsidRDefault="00086921" w:rsidP="00086921">
      <w:pPr>
        <w:pStyle w:val="Odstavecseseznamem"/>
        <w:numPr>
          <w:ilvl w:val="1"/>
          <w:numId w:val="3"/>
        </w:numPr>
        <w:spacing w:before="120" w:after="120" w:line="240" w:lineRule="atLeast"/>
        <w:ind w:left="567" w:hanging="567"/>
        <w:jc w:val="both"/>
        <w:outlineLvl w:val="1"/>
        <w:rPr>
          <w:rFonts w:asciiTheme="minorHAnsi" w:hAnsiTheme="minorHAnsi" w:cstheme="minorHAnsi"/>
          <w:b/>
        </w:rPr>
      </w:pPr>
      <w:proofErr w:type="gramStart"/>
      <w:r w:rsidRPr="00AB2E3D">
        <w:rPr>
          <w:rFonts w:asciiTheme="minorHAnsi" w:hAnsiTheme="minorHAnsi" w:cstheme="minorHAnsi"/>
          <w:b/>
          <w:color w:val="000000"/>
          <w:szCs w:val="24"/>
        </w:rPr>
        <w:t>Dílo</w:t>
      </w:r>
      <w:r w:rsidRPr="00AB2E3D">
        <w:rPr>
          <w:rFonts w:asciiTheme="minorHAnsi" w:hAnsiTheme="minorHAnsi" w:cstheme="minorHAnsi"/>
          <w:color w:val="000000"/>
          <w:szCs w:val="24"/>
        </w:rPr>
        <w:t xml:space="preserve"> - jakýkoliv</w:t>
      </w:r>
      <w:proofErr w:type="gramEnd"/>
      <w:r w:rsidRPr="00AB2E3D">
        <w:rPr>
          <w:rFonts w:asciiTheme="minorHAnsi" w:hAnsiTheme="minorHAnsi" w:cstheme="minorHAnsi"/>
          <w:color w:val="000000"/>
          <w:szCs w:val="24"/>
        </w:rPr>
        <w:t xml:space="preserve"> Předmět plnění, který má charakter autorského díla ve smyslu </w:t>
      </w:r>
      <w:r w:rsidR="009A6426" w:rsidRPr="00AB2E3D">
        <w:rPr>
          <w:rFonts w:asciiTheme="minorHAnsi" w:hAnsiTheme="minorHAnsi" w:cstheme="minorHAnsi"/>
          <w:color w:val="000000"/>
          <w:szCs w:val="24"/>
        </w:rPr>
        <w:t>A</w:t>
      </w:r>
      <w:r w:rsidRPr="00AB2E3D">
        <w:rPr>
          <w:rFonts w:asciiTheme="minorHAnsi" w:hAnsiTheme="minorHAnsi" w:cstheme="minorHAnsi"/>
          <w:color w:val="000000"/>
          <w:szCs w:val="24"/>
        </w:rPr>
        <w:t>utorského zákona.</w:t>
      </w:r>
    </w:p>
    <w:p w14:paraId="60CA8EA7" w14:textId="77777777" w:rsidR="00086921" w:rsidRPr="00AB2E3D" w:rsidRDefault="00086921" w:rsidP="00086921">
      <w:pPr>
        <w:pStyle w:val="Odstavecseseznamem"/>
        <w:numPr>
          <w:ilvl w:val="1"/>
          <w:numId w:val="3"/>
        </w:numPr>
        <w:spacing w:before="120" w:after="120" w:line="240" w:lineRule="atLeast"/>
        <w:ind w:left="567" w:hanging="567"/>
        <w:jc w:val="both"/>
        <w:outlineLvl w:val="1"/>
        <w:rPr>
          <w:rFonts w:asciiTheme="minorHAnsi" w:hAnsiTheme="minorHAnsi" w:cstheme="minorHAnsi"/>
        </w:rPr>
      </w:pPr>
      <w:r w:rsidRPr="00AB2E3D">
        <w:rPr>
          <w:rFonts w:asciiTheme="minorHAnsi" w:hAnsiTheme="minorHAnsi" w:cstheme="minorHAnsi"/>
          <w:b/>
        </w:rPr>
        <w:t>DOSS</w:t>
      </w:r>
      <w:r w:rsidRPr="00AB2E3D">
        <w:rPr>
          <w:rFonts w:asciiTheme="minorHAnsi" w:hAnsiTheme="minorHAnsi" w:cstheme="minorHAnsi"/>
        </w:rPr>
        <w:t xml:space="preserve"> – dotčený orgán státní správy.</w:t>
      </w:r>
    </w:p>
    <w:p w14:paraId="5ABA9866" w14:textId="77777777" w:rsidR="00086921" w:rsidRPr="00AB2E3D" w:rsidRDefault="00086921" w:rsidP="00086921">
      <w:pPr>
        <w:pStyle w:val="Odstavecseseznamem"/>
        <w:numPr>
          <w:ilvl w:val="1"/>
          <w:numId w:val="3"/>
        </w:numPr>
        <w:spacing w:before="120" w:after="120" w:line="240" w:lineRule="atLeast"/>
        <w:ind w:left="567" w:hanging="567"/>
        <w:jc w:val="both"/>
        <w:outlineLvl w:val="1"/>
        <w:rPr>
          <w:rFonts w:asciiTheme="minorHAnsi" w:hAnsiTheme="minorHAnsi" w:cstheme="minorHAnsi"/>
          <w:b/>
        </w:rPr>
      </w:pPr>
      <w:r w:rsidRPr="00AB2E3D">
        <w:rPr>
          <w:rFonts w:asciiTheme="minorHAnsi" w:hAnsiTheme="minorHAnsi" w:cstheme="minorHAnsi"/>
          <w:b/>
        </w:rPr>
        <w:t xml:space="preserve">Lokalita </w:t>
      </w:r>
      <w:r w:rsidRPr="00AB2E3D">
        <w:rPr>
          <w:rFonts w:asciiTheme="minorHAnsi" w:hAnsiTheme="minorHAnsi" w:cstheme="minorHAnsi"/>
        </w:rPr>
        <w:t>–</w:t>
      </w:r>
      <w:r w:rsidRPr="00AB2E3D">
        <w:rPr>
          <w:rFonts w:asciiTheme="minorHAnsi" w:hAnsiTheme="minorHAnsi" w:cstheme="minorHAnsi"/>
          <w:b/>
        </w:rPr>
        <w:t xml:space="preserve"> </w:t>
      </w:r>
      <w:r w:rsidRPr="00AB2E3D">
        <w:rPr>
          <w:rFonts w:asciiTheme="minorHAnsi" w:hAnsiTheme="minorHAnsi" w:cstheme="minorHAnsi"/>
        </w:rPr>
        <w:t>jedinečně vymezené místo plnění, které lze přesně určit geografickou polohou (např. souřadnicemi, adresou, parcelním číslem, označením objektu). Za odlišnou lokalitu se považuje místo nacházející se buď na jiném pozemku, v rámci jiného objektu, stavbě (např. samostatná budova, část pozemku či jiný funkčně oddělený úsek), přičemž předmětná dobíjecí stanice musí být umístěna v rámci této odlišné lokality.</w:t>
      </w:r>
    </w:p>
    <w:p w14:paraId="09045A4E" w14:textId="77777777" w:rsidR="00086921" w:rsidRPr="00AB2E3D" w:rsidRDefault="00086921" w:rsidP="00086921">
      <w:pPr>
        <w:pStyle w:val="Odstavecseseznamem"/>
        <w:numPr>
          <w:ilvl w:val="1"/>
          <w:numId w:val="3"/>
        </w:numPr>
        <w:spacing w:before="120" w:after="120" w:line="240" w:lineRule="atLeast"/>
        <w:ind w:left="567" w:hanging="567"/>
        <w:jc w:val="both"/>
        <w:outlineLvl w:val="1"/>
        <w:rPr>
          <w:rFonts w:asciiTheme="minorHAnsi" w:hAnsiTheme="minorHAnsi" w:cstheme="minorHAnsi"/>
          <w:b/>
        </w:rPr>
      </w:pPr>
      <w:proofErr w:type="spellStart"/>
      <w:proofErr w:type="gramStart"/>
      <w:r w:rsidRPr="00AB2E3D">
        <w:rPr>
          <w:rFonts w:asciiTheme="minorHAnsi" w:hAnsiTheme="minorHAnsi" w:cstheme="minorHAnsi"/>
          <w:b/>
        </w:rPr>
        <w:t>Minitender</w:t>
      </w:r>
      <w:proofErr w:type="spellEnd"/>
      <w:r w:rsidRPr="00AB2E3D">
        <w:rPr>
          <w:rFonts w:asciiTheme="minorHAnsi" w:hAnsiTheme="minorHAnsi" w:cstheme="minorHAnsi"/>
          <w:b/>
        </w:rPr>
        <w:t xml:space="preserve"> - </w:t>
      </w:r>
      <w:r w:rsidRPr="00AB2E3D">
        <w:rPr>
          <w:rFonts w:asciiTheme="minorHAnsi" w:hAnsiTheme="minorHAnsi" w:cstheme="minorHAnsi"/>
          <w:color w:val="000000"/>
          <w:szCs w:val="24"/>
        </w:rPr>
        <w:t>jedná</w:t>
      </w:r>
      <w:proofErr w:type="gramEnd"/>
      <w:r w:rsidRPr="00AB2E3D">
        <w:rPr>
          <w:rFonts w:asciiTheme="minorHAnsi" w:hAnsiTheme="minorHAnsi" w:cstheme="minorHAnsi"/>
          <w:color w:val="000000"/>
          <w:szCs w:val="24"/>
        </w:rPr>
        <w:t xml:space="preserve"> se o postup pro uzavření dílčí smlouvy na základě této Rámcové dohody s obnovením soutěže mezi stranami rámcové dohody ve smyslu </w:t>
      </w:r>
      <w:r w:rsidRPr="00AB2E3D">
        <w:rPr>
          <w:rFonts w:asciiTheme="minorHAnsi" w:eastAsia="Calibri" w:hAnsiTheme="minorHAnsi" w:cstheme="minorHAnsi"/>
          <w:szCs w:val="24"/>
        </w:rPr>
        <w:t>§ 132 odst. 3 písm. a) a § 135 ZZVZ. Podrobněji je postup zadání dílčí zakázky v </w:t>
      </w:r>
      <w:proofErr w:type="spellStart"/>
      <w:r w:rsidRPr="00AB2E3D">
        <w:rPr>
          <w:rFonts w:asciiTheme="minorHAnsi" w:eastAsia="Calibri" w:hAnsiTheme="minorHAnsi" w:cstheme="minorHAnsi"/>
          <w:szCs w:val="24"/>
        </w:rPr>
        <w:t>Minitenderu</w:t>
      </w:r>
      <w:proofErr w:type="spellEnd"/>
      <w:r w:rsidRPr="00AB2E3D">
        <w:rPr>
          <w:rFonts w:asciiTheme="minorHAnsi" w:eastAsia="Calibri" w:hAnsiTheme="minorHAnsi" w:cstheme="minorHAnsi"/>
          <w:szCs w:val="24"/>
        </w:rPr>
        <w:t xml:space="preserve"> popsán v čl. 3 této Rámcové dohody. </w:t>
      </w:r>
    </w:p>
    <w:p w14:paraId="4FB77436" w14:textId="77777777" w:rsidR="00086921" w:rsidRPr="00AB2E3D" w:rsidRDefault="00086921" w:rsidP="00086921">
      <w:pPr>
        <w:pStyle w:val="Odstavecseseznamem"/>
        <w:numPr>
          <w:ilvl w:val="1"/>
          <w:numId w:val="3"/>
        </w:numPr>
        <w:spacing w:before="120" w:after="120" w:line="240" w:lineRule="atLeast"/>
        <w:ind w:left="567" w:hanging="567"/>
        <w:jc w:val="both"/>
        <w:outlineLvl w:val="1"/>
        <w:rPr>
          <w:rFonts w:asciiTheme="minorHAnsi" w:hAnsiTheme="minorHAnsi" w:cstheme="minorHAnsi"/>
        </w:rPr>
      </w:pPr>
      <w:r w:rsidRPr="00AB2E3D">
        <w:rPr>
          <w:rFonts w:asciiTheme="minorHAnsi" w:hAnsiTheme="minorHAnsi" w:cstheme="minorHAnsi"/>
          <w:b/>
        </w:rPr>
        <w:t xml:space="preserve">Nabídka </w:t>
      </w:r>
      <w:r w:rsidRPr="00AB2E3D">
        <w:rPr>
          <w:rFonts w:asciiTheme="minorHAnsi" w:hAnsiTheme="minorHAnsi" w:cstheme="minorHAnsi"/>
        </w:rPr>
        <w:t>– nabídky na plnění Veřejné zakázky podané v Zadávacím řízení jednotlivými Dodavateli.</w:t>
      </w:r>
    </w:p>
    <w:p w14:paraId="001F13DF" w14:textId="77777777" w:rsidR="00086921" w:rsidRPr="00AB2E3D" w:rsidRDefault="00086921" w:rsidP="00086921">
      <w:pPr>
        <w:pStyle w:val="Odstavecseseznamem"/>
        <w:numPr>
          <w:ilvl w:val="1"/>
          <w:numId w:val="3"/>
        </w:numPr>
        <w:spacing w:before="120" w:after="120" w:line="240" w:lineRule="atLeast"/>
        <w:ind w:left="567" w:hanging="567"/>
        <w:jc w:val="both"/>
        <w:outlineLvl w:val="1"/>
        <w:rPr>
          <w:rFonts w:asciiTheme="minorHAnsi" w:hAnsiTheme="minorHAnsi" w:cstheme="minorHAnsi"/>
          <w:b/>
          <w:color w:val="000000"/>
        </w:rPr>
      </w:pPr>
      <w:r w:rsidRPr="00AB2E3D">
        <w:rPr>
          <w:rFonts w:asciiTheme="minorHAnsi" w:hAnsiTheme="minorHAnsi" w:cstheme="minorHAnsi"/>
          <w:b/>
          <w:color w:val="000000"/>
          <w:szCs w:val="24"/>
        </w:rPr>
        <w:t xml:space="preserve">Nařízení vlády č. 163/2002 Sb. </w:t>
      </w:r>
      <w:proofErr w:type="gramStart"/>
      <w:r w:rsidRPr="00AB2E3D">
        <w:rPr>
          <w:rFonts w:asciiTheme="minorHAnsi" w:hAnsiTheme="minorHAnsi" w:cstheme="minorHAnsi"/>
          <w:color w:val="000000"/>
          <w:szCs w:val="24"/>
        </w:rPr>
        <w:t xml:space="preserve">- </w:t>
      </w:r>
      <w:r w:rsidRPr="00AB2E3D">
        <w:rPr>
          <w:rFonts w:asciiTheme="minorHAnsi" w:hAnsiTheme="minorHAnsi" w:cstheme="minorHAnsi"/>
          <w:b/>
          <w:color w:val="000000"/>
          <w:szCs w:val="24"/>
        </w:rPr>
        <w:t> </w:t>
      </w:r>
      <w:r w:rsidRPr="00AB2E3D">
        <w:rPr>
          <w:rFonts w:asciiTheme="minorHAnsi" w:hAnsiTheme="minorHAnsi" w:cstheme="minorHAnsi"/>
          <w:color w:val="000000"/>
          <w:szCs w:val="24"/>
        </w:rPr>
        <w:t>nařízení</w:t>
      </w:r>
      <w:proofErr w:type="gramEnd"/>
      <w:r w:rsidRPr="00AB2E3D">
        <w:rPr>
          <w:rFonts w:asciiTheme="minorHAnsi" w:hAnsiTheme="minorHAnsi" w:cstheme="minorHAnsi"/>
          <w:color w:val="000000"/>
          <w:szCs w:val="24"/>
        </w:rPr>
        <w:t xml:space="preserve"> vlády č. 163/2002 Sb., kterým se stanoví technické požadavky na vybrané stavební výrobky.</w:t>
      </w:r>
    </w:p>
    <w:p w14:paraId="5A3898DD" w14:textId="3E86068F" w:rsidR="00086921" w:rsidRPr="00AB2E3D" w:rsidRDefault="00086921" w:rsidP="008A789C">
      <w:pPr>
        <w:pStyle w:val="Odstavecseseznamem"/>
        <w:numPr>
          <w:ilvl w:val="1"/>
          <w:numId w:val="3"/>
        </w:numPr>
        <w:spacing w:before="120" w:after="120" w:line="240" w:lineRule="atLeast"/>
        <w:ind w:left="567" w:hanging="567"/>
        <w:jc w:val="both"/>
        <w:outlineLvl w:val="1"/>
        <w:rPr>
          <w:rFonts w:asciiTheme="minorHAnsi" w:hAnsiTheme="minorHAnsi" w:cstheme="minorHAnsi"/>
        </w:rPr>
      </w:pPr>
      <w:r w:rsidRPr="00AB2E3D">
        <w:rPr>
          <w:rFonts w:asciiTheme="minorHAnsi" w:hAnsiTheme="minorHAnsi" w:cstheme="minorHAnsi"/>
          <w:b/>
        </w:rPr>
        <w:t>Prováděcí smlouva</w:t>
      </w:r>
      <w:r w:rsidRPr="00AB2E3D">
        <w:rPr>
          <w:rFonts w:asciiTheme="minorHAnsi" w:hAnsiTheme="minorHAnsi" w:cstheme="minorHAnsi"/>
        </w:rPr>
        <w:t xml:space="preserve"> – dílčí smlouva na</w:t>
      </w:r>
      <w:r w:rsidRPr="00AB2E3D">
        <w:rPr>
          <w:rFonts w:asciiTheme="minorHAnsi" w:hAnsiTheme="minorHAnsi" w:cstheme="minorHAnsi"/>
          <w:color w:val="000000"/>
          <w:szCs w:val="24"/>
        </w:rPr>
        <w:t xml:space="preserve"> provádění </w:t>
      </w:r>
      <w:r w:rsidRPr="00AB2E3D">
        <w:rPr>
          <w:rFonts w:asciiTheme="minorHAnsi" w:hAnsiTheme="minorHAnsi" w:cstheme="minorHAnsi"/>
        </w:rPr>
        <w:t xml:space="preserve">Předmětu plnění, uzavíraná na základě této Rámcové dohody </w:t>
      </w:r>
      <w:r w:rsidRPr="00AB2E3D">
        <w:rPr>
          <w:rFonts w:asciiTheme="minorHAnsi" w:hAnsiTheme="minorHAnsi" w:cstheme="minorHAnsi"/>
          <w:color w:val="000000"/>
          <w:szCs w:val="24"/>
        </w:rPr>
        <w:t>mezi Objednatelem na jedné straně a jedním z Dodavatelů na druhé straně;</w:t>
      </w:r>
      <w:r w:rsidRPr="00AB2E3D">
        <w:rPr>
          <w:rFonts w:asciiTheme="minorHAnsi" w:hAnsiTheme="minorHAnsi" w:cstheme="minorHAnsi"/>
        </w:rPr>
        <w:t xml:space="preserve"> Prováděcí smlouva stanoví Objednatelem požadovaný Předmět plnění z hlediska jeho druhu a rozsahu a rovněž vymezí podmínky jeho provedení z hlediska místa, času a ceny; Vzor Prováděcí smlouvy tvoří Přílohu č. 7 této Rámcové dohody. </w:t>
      </w:r>
    </w:p>
    <w:p w14:paraId="5FD215A1" w14:textId="2F228442" w:rsidR="007C60EE" w:rsidRPr="00AB2E3D" w:rsidRDefault="00955BF6"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b/>
        </w:rPr>
      </w:pPr>
      <w:r w:rsidRPr="00AB2E3D">
        <w:rPr>
          <w:rFonts w:asciiTheme="minorHAnsi" w:hAnsiTheme="minorHAnsi" w:cstheme="minorHAnsi"/>
          <w:b/>
        </w:rPr>
        <w:lastRenderedPageBreak/>
        <w:t xml:space="preserve">Předmět plnění </w:t>
      </w:r>
      <w:r w:rsidRPr="00AB2E3D">
        <w:rPr>
          <w:rFonts w:asciiTheme="minorHAnsi" w:hAnsiTheme="minorHAnsi" w:cstheme="minorHAnsi"/>
        </w:rPr>
        <w:t>–</w:t>
      </w:r>
      <w:r w:rsidR="00AD7129" w:rsidRPr="00AB2E3D">
        <w:rPr>
          <w:rFonts w:asciiTheme="minorHAnsi" w:hAnsiTheme="minorHAnsi" w:cstheme="minorHAnsi"/>
          <w:b/>
        </w:rPr>
        <w:t xml:space="preserve"> </w:t>
      </w:r>
      <w:r w:rsidR="00243486" w:rsidRPr="00AB2E3D">
        <w:rPr>
          <w:rFonts w:asciiTheme="minorHAnsi" w:hAnsiTheme="minorHAnsi" w:cstheme="minorHAnsi"/>
        </w:rPr>
        <w:t>Předmět</w:t>
      </w:r>
      <w:r w:rsidR="00B22971" w:rsidRPr="00AB2E3D">
        <w:rPr>
          <w:rFonts w:asciiTheme="minorHAnsi" w:hAnsiTheme="minorHAnsi" w:cstheme="minorHAnsi"/>
        </w:rPr>
        <w:t>em</w:t>
      </w:r>
      <w:r w:rsidR="00243486" w:rsidRPr="00AB2E3D">
        <w:rPr>
          <w:rFonts w:asciiTheme="minorHAnsi" w:hAnsiTheme="minorHAnsi" w:cstheme="minorHAnsi"/>
        </w:rPr>
        <w:t xml:space="preserve"> plnění je provedení </w:t>
      </w:r>
      <w:r w:rsidR="00B0299D" w:rsidRPr="00AB2E3D">
        <w:rPr>
          <w:rFonts w:asciiTheme="minorHAnsi" w:hAnsiTheme="minorHAnsi" w:cstheme="minorHAnsi"/>
        </w:rPr>
        <w:t xml:space="preserve">poradenských a/nebo </w:t>
      </w:r>
      <w:r w:rsidR="00243486" w:rsidRPr="00AB2E3D">
        <w:rPr>
          <w:rFonts w:asciiTheme="minorHAnsi" w:hAnsiTheme="minorHAnsi" w:cstheme="minorHAnsi"/>
        </w:rPr>
        <w:t>projekčních</w:t>
      </w:r>
      <w:r w:rsidR="00B0299D" w:rsidRPr="00AB2E3D">
        <w:rPr>
          <w:rFonts w:asciiTheme="minorHAnsi" w:hAnsiTheme="minorHAnsi" w:cstheme="minorHAnsi"/>
        </w:rPr>
        <w:t xml:space="preserve"> a/nebo</w:t>
      </w:r>
      <w:r w:rsidR="00243486" w:rsidRPr="00AB2E3D">
        <w:rPr>
          <w:rFonts w:asciiTheme="minorHAnsi" w:hAnsiTheme="minorHAnsi" w:cstheme="minorHAnsi"/>
        </w:rPr>
        <w:t xml:space="preserve"> inženýrských </w:t>
      </w:r>
      <w:r w:rsidR="00B22971" w:rsidRPr="00AB2E3D">
        <w:rPr>
          <w:rFonts w:asciiTheme="minorHAnsi" w:hAnsiTheme="minorHAnsi" w:cstheme="minorHAnsi"/>
        </w:rPr>
        <w:t>a/</w:t>
      </w:r>
      <w:r w:rsidR="00243486" w:rsidRPr="00AB2E3D">
        <w:rPr>
          <w:rFonts w:asciiTheme="minorHAnsi" w:hAnsiTheme="minorHAnsi" w:cstheme="minorHAnsi"/>
        </w:rPr>
        <w:t xml:space="preserve">nebo stavebních činností nezbytných pro umožnění instalace dobíjecích stanic </w:t>
      </w:r>
      <w:r w:rsidR="00B0299D" w:rsidRPr="00AB2E3D">
        <w:rPr>
          <w:rFonts w:asciiTheme="minorHAnsi" w:hAnsiTheme="minorHAnsi" w:cstheme="minorHAnsi"/>
        </w:rPr>
        <w:t>v</w:t>
      </w:r>
      <w:r w:rsidR="00316DB6" w:rsidRPr="00AB2E3D">
        <w:rPr>
          <w:rFonts w:asciiTheme="minorHAnsi" w:hAnsiTheme="minorHAnsi" w:cstheme="minorHAnsi"/>
        </w:rPr>
        <w:t> </w:t>
      </w:r>
      <w:r w:rsidR="00B0299D" w:rsidRPr="00AB2E3D">
        <w:rPr>
          <w:rFonts w:asciiTheme="minorHAnsi" w:hAnsiTheme="minorHAnsi" w:cstheme="minorHAnsi"/>
        </w:rPr>
        <w:t>objektech</w:t>
      </w:r>
      <w:r w:rsidR="00316DB6" w:rsidRPr="00AB2E3D">
        <w:rPr>
          <w:rFonts w:asciiTheme="minorHAnsi" w:hAnsiTheme="minorHAnsi" w:cstheme="minorHAnsi"/>
        </w:rPr>
        <w:t xml:space="preserve"> či na komunikacích</w:t>
      </w:r>
      <w:r w:rsidR="00B0299D" w:rsidRPr="00AB2E3D">
        <w:rPr>
          <w:rFonts w:asciiTheme="minorHAnsi" w:hAnsiTheme="minorHAnsi" w:cstheme="minorHAnsi"/>
        </w:rPr>
        <w:t xml:space="preserve"> ve správě TSK </w:t>
      </w:r>
      <w:r w:rsidR="00243486" w:rsidRPr="00AB2E3D">
        <w:rPr>
          <w:rFonts w:asciiTheme="minorHAnsi" w:hAnsiTheme="minorHAnsi" w:cstheme="minorHAnsi"/>
        </w:rPr>
        <w:t>na území hl. m. Prahy dle pokynů Objednatele.</w:t>
      </w:r>
      <w:r w:rsidR="00243486" w:rsidRPr="00AB2E3D">
        <w:rPr>
          <w:rFonts w:asciiTheme="minorHAnsi" w:hAnsiTheme="minorHAnsi" w:cstheme="minorHAnsi"/>
          <w:b/>
        </w:rPr>
        <w:t xml:space="preserve"> </w:t>
      </w:r>
      <w:r w:rsidR="00C737EC" w:rsidRPr="00AB2E3D">
        <w:rPr>
          <w:rFonts w:asciiTheme="minorHAnsi" w:hAnsiTheme="minorHAnsi" w:cstheme="minorHAnsi"/>
        </w:rPr>
        <w:t>Předmět plnění bude zahrnovat zejména následující činnosti:</w:t>
      </w:r>
      <w:bookmarkEnd w:id="3"/>
    </w:p>
    <w:p w14:paraId="4C08B54B" w14:textId="63B6A812" w:rsidR="005F420F" w:rsidRPr="00AB2E3D" w:rsidRDefault="00913215" w:rsidP="00913215">
      <w:pPr>
        <w:pStyle w:val="Odstavecseseznamem"/>
        <w:numPr>
          <w:ilvl w:val="1"/>
          <w:numId w:val="12"/>
        </w:numPr>
        <w:spacing w:after="120"/>
        <w:ind w:left="924" w:hanging="357"/>
        <w:contextualSpacing/>
        <w:jc w:val="both"/>
        <w:rPr>
          <w:rFonts w:asciiTheme="minorHAnsi" w:hAnsiTheme="minorHAnsi" w:cstheme="minorHAnsi"/>
        </w:rPr>
      </w:pPr>
      <w:r w:rsidRPr="00AB2E3D">
        <w:rPr>
          <w:rFonts w:asciiTheme="minorHAnsi" w:hAnsiTheme="minorHAnsi" w:cstheme="minorHAnsi"/>
        </w:rPr>
        <w:t>ověření proveditelnosti dobíjecích stanic</w:t>
      </w:r>
      <w:r w:rsidR="00B0299D" w:rsidRPr="00AB2E3D">
        <w:rPr>
          <w:rFonts w:asciiTheme="minorHAnsi" w:hAnsiTheme="minorHAnsi" w:cstheme="minorHAnsi"/>
        </w:rPr>
        <w:t>, zejména</w:t>
      </w:r>
      <w:r w:rsidRPr="00AB2E3D">
        <w:rPr>
          <w:rFonts w:asciiTheme="minorHAnsi" w:hAnsiTheme="minorHAnsi" w:cstheme="minorHAnsi"/>
        </w:rPr>
        <w:t xml:space="preserve"> s ohledem na kapacity el.</w:t>
      </w:r>
      <w:r w:rsidR="00A14701" w:rsidRPr="00AB2E3D">
        <w:rPr>
          <w:rFonts w:asciiTheme="minorHAnsi" w:hAnsiTheme="minorHAnsi" w:cstheme="minorHAnsi"/>
        </w:rPr>
        <w:t xml:space="preserve"> </w:t>
      </w:r>
      <w:r w:rsidRPr="00AB2E3D">
        <w:rPr>
          <w:rFonts w:asciiTheme="minorHAnsi" w:hAnsiTheme="minorHAnsi" w:cstheme="minorHAnsi"/>
        </w:rPr>
        <w:t>sítě a možné přípojné body</w:t>
      </w:r>
      <w:r w:rsidRPr="00AB2E3D" w:rsidDel="00913215">
        <w:rPr>
          <w:rFonts w:asciiTheme="minorHAnsi" w:hAnsiTheme="minorHAnsi" w:cstheme="minorHAnsi"/>
        </w:rPr>
        <w:t xml:space="preserve"> </w:t>
      </w:r>
      <w:r w:rsidR="00F6419A" w:rsidRPr="00AB2E3D">
        <w:rPr>
          <w:rFonts w:asciiTheme="minorHAnsi" w:hAnsiTheme="minorHAnsi" w:cstheme="minorHAnsi"/>
        </w:rPr>
        <w:t>(dále jen „</w:t>
      </w:r>
      <w:r w:rsidR="00F6419A" w:rsidRPr="00AB2E3D">
        <w:rPr>
          <w:rFonts w:asciiTheme="minorHAnsi" w:hAnsiTheme="minorHAnsi" w:cstheme="minorHAnsi"/>
          <w:b/>
        </w:rPr>
        <w:t>Studie proveditelnosti</w:t>
      </w:r>
      <w:r w:rsidR="00F6419A" w:rsidRPr="00AB2E3D">
        <w:rPr>
          <w:rFonts w:asciiTheme="minorHAnsi" w:hAnsiTheme="minorHAnsi" w:cstheme="minorHAnsi"/>
        </w:rPr>
        <w:t>“)</w:t>
      </w:r>
      <w:r w:rsidR="005F420F" w:rsidRPr="00AB2E3D">
        <w:rPr>
          <w:rFonts w:asciiTheme="minorHAnsi" w:hAnsiTheme="minorHAnsi" w:cstheme="minorHAnsi"/>
        </w:rPr>
        <w:t xml:space="preserve">; </w:t>
      </w:r>
    </w:p>
    <w:p w14:paraId="67DA0839" w14:textId="40F14761" w:rsidR="00B0299D" w:rsidRPr="00AB2E3D" w:rsidRDefault="005F420F" w:rsidP="00913215">
      <w:pPr>
        <w:pStyle w:val="Odstavecseseznamem"/>
        <w:numPr>
          <w:ilvl w:val="1"/>
          <w:numId w:val="12"/>
        </w:numPr>
        <w:spacing w:after="120"/>
        <w:ind w:left="924" w:hanging="357"/>
        <w:contextualSpacing/>
        <w:jc w:val="both"/>
        <w:rPr>
          <w:rFonts w:asciiTheme="minorHAnsi" w:hAnsiTheme="minorHAnsi" w:cstheme="minorHAnsi"/>
        </w:rPr>
      </w:pPr>
      <w:r w:rsidRPr="00AB2E3D">
        <w:rPr>
          <w:rFonts w:asciiTheme="minorHAnsi" w:hAnsiTheme="minorHAnsi" w:cstheme="minorHAnsi"/>
        </w:rPr>
        <w:t>zpracování projektové dokumentace pro realizaci konkrétních přípojných bodů</w:t>
      </w:r>
      <w:r w:rsidR="00B0299D" w:rsidRPr="00AB2E3D">
        <w:rPr>
          <w:rFonts w:asciiTheme="minorHAnsi" w:hAnsiTheme="minorHAnsi" w:cstheme="minorHAnsi"/>
        </w:rPr>
        <w:t xml:space="preserve"> pro instal</w:t>
      </w:r>
      <w:r w:rsidR="00316DB6" w:rsidRPr="00AB2E3D">
        <w:rPr>
          <w:rFonts w:asciiTheme="minorHAnsi" w:hAnsiTheme="minorHAnsi" w:cstheme="minorHAnsi"/>
        </w:rPr>
        <w:t>a</w:t>
      </w:r>
      <w:r w:rsidR="00B0299D" w:rsidRPr="00AB2E3D">
        <w:rPr>
          <w:rFonts w:asciiTheme="minorHAnsi" w:hAnsiTheme="minorHAnsi" w:cstheme="minorHAnsi"/>
        </w:rPr>
        <w:t>ci dobíj</w:t>
      </w:r>
      <w:r w:rsidR="00316DB6" w:rsidRPr="00AB2E3D">
        <w:rPr>
          <w:rFonts w:asciiTheme="minorHAnsi" w:hAnsiTheme="minorHAnsi" w:cstheme="minorHAnsi"/>
        </w:rPr>
        <w:t>e</w:t>
      </w:r>
      <w:r w:rsidR="00B0299D" w:rsidRPr="00AB2E3D">
        <w:rPr>
          <w:rFonts w:asciiTheme="minorHAnsi" w:hAnsiTheme="minorHAnsi" w:cstheme="minorHAnsi"/>
        </w:rPr>
        <w:t>cích stanic</w:t>
      </w:r>
      <w:r w:rsidR="00887F85" w:rsidRPr="00AB2E3D">
        <w:rPr>
          <w:rFonts w:asciiTheme="minorHAnsi" w:hAnsiTheme="minorHAnsi" w:cstheme="minorHAnsi"/>
        </w:rPr>
        <w:t xml:space="preserve"> (dále jen „</w:t>
      </w:r>
      <w:r w:rsidR="00887F85" w:rsidRPr="00AB2E3D">
        <w:rPr>
          <w:rFonts w:asciiTheme="minorHAnsi" w:hAnsiTheme="minorHAnsi" w:cstheme="minorHAnsi"/>
          <w:b/>
        </w:rPr>
        <w:t>Projektová dokumentace</w:t>
      </w:r>
      <w:r w:rsidR="00887F85" w:rsidRPr="00AB2E3D">
        <w:rPr>
          <w:rFonts w:asciiTheme="minorHAnsi" w:hAnsiTheme="minorHAnsi" w:cstheme="minorHAnsi"/>
        </w:rPr>
        <w:t>“)</w:t>
      </w:r>
      <w:r w:rsidR="00B0299D" w:rsidRPr="00AB2E3D">
        <w:rPr>
          <w:rFonts w:asciiTheme="minorHAnsi" w:hAnsiTheme="minorHAnsi" w:cstheme="minorHAnsi"/>
        </w:rPr>
        <w:t>;</w:t>
      </w:r>
    </w:p>
    <w:p w14:paraId="64DBADEE" w14:textId="1B83B33E" w:rsidR="00913215" w:rsidRPr="00AB2E3D" w:rsidRDefault="005F420F" w:rsidP="00913215">
      <w:pPr>
        <w:pStyle w:val="Odstavecseseznamem"/>
        <w:numPr>
          <w:ilvl w:val="1"/>
          <w:numId w:val="12"/>
        </w:numPr>
        <w:spacing w:after="120"/>
        <w:ind w:left="924" w:hanging="357"/>
        <w:contextualSpacing/>
        <w:jc w:val="both"/>
        <w:rPr>
          <w:rFonts w:asciiTheme="minorHAnsi" w:hAnsiTheme="minorHAnsi" w:cstheme="minorHAnsi"/>
        </w:rPr>
      </w:pPr>
      <w:r w:rsidRPr="00AB2E3D">
        <w:rPr>
          <w:rFonts w:asciiTheme="minorHAnsi" w:hAnsiTheme="minorHAnsi" w:cstheme="minorHAnsi"/>
        </w:rPr>
        <w:t xml:space="preserve">projednání </w:t>
      </w:r>
      <w:r w:rsidR="00B0299D" w:rsidRPr="00AB2E3D">
        <w:rPr>
          <w:rFonts w:asciiTheme="minorHAnsi" w:hAnsiTheme="minorHAnsi" w:cstheme="minorHAnsi"/>
        </w:rPr>
        <w:t xml:space="preserve">projektové dokumentace pro realizaci konkrétních přípojných bodů pro instalace dobíjecích stanic </w:t>
      </w:r>
      <w:r w:rsidRPr="00AB2E3D">
        <w:rPr>
          <w:rFonts w:asciiTheme="minorHAnsi" w:hAnsiTheme="minorHAnsi" w:cstheme="minorHAnsi"/>
        </w:rPr>
        <w:t>a získán</w:t>
      </w:r>
      <w:r w:rsidR="00F6419A" w:rsidRPr="00AB2E3D">
        <w:rPr>
          <w:rFonts w:asciiTheme="minorHAnsi" w:hAnsiTheme="minorHAnsi" w:cstheme="minorHAnsi"/>
        </w:rPr>
        <w:t>í všech potřebných povolení (dále jen „</w:t>
      </w:r>
      <w:r w:rsidR="00887F85" w:rsidRPr="00AB2E3D">
        <w:rPr>
          <w:rFonts w:asciiTheme="minorHAnsi" w:hAnsiTheme="minorHAnsi" w:cstheme="minorHAnsi"/>
          <w:b/>
        </w:rPr>
        <w:t>Inženýring</w:t>
      </w:r>
      <w:r w:rsidR="00F6419A" w:rsidRPr="00AB2E3D">
        <w:rPr>
          <w:rFonts w:asciiTheme="minorHAnsi" w:hAnsiTheme="minorHAnsi" w:cstheme="minorHAnsi"/>
        </w:rPr>
        <w:t>“);</w:t>
      </w:r>
    </w:p>
    <w:p w14:paraId="3B43EDC9" w14:textId="73079EF4" w:rsidR="005F420F" w:rsidRPr="00AB2E3D" w:rsidRDefault="0094519E" w:rsidP="00913215">
      <w:pPr>
        <w:pStyle w:val="Odstavecseseznamem"/>
        <w:numPr>
          <w:ilvl w:val="1"/>
          <w:numId w:val="12"/>
        </w:numPr>
        <w:spacing w:after="120"/>
        <w:ind w:left="924" w:hanging="357"/>
        <w:contextualSpacing/>
        <w:jc w:val="both"/>
        <w:rPr>
          <w:rFonts w:asciiTheme="minorHAnsi" w:hAnsiTheme="minorHAnsi" w:cstheme="minorHAnsi"/>
        </w:rPr>
      </w:pPr>
      <w:r w:rsidRPr="00AB2E3D">
        <w:rPr>
          <w:rFonts w:asciiTheme="minorHAnsi" w:hAnsiTheme="minorHAnsi" w:cstheme="minorHAnsi"/>
        </w:rPr>
        <w:t>realizace stavební připravenosti a el. vedení pro instalaci konkrétních přípojných bodů</w:t>
      </w:r>
      <w:r w:rsidRPr="00AB2E3D" w:rsidDel="0094519E">
        <w:rPr>
          <w:rFonts w:asciiTheme="minorHAnsi" w:hAnsiTheme="minorHAnsi" w:cstheme="minorHAnsi"/>
        </w:rPr>
        <w:t xml:space="preserve"> </w:t>
      </w:r>
      <w:r w:rsidR="00887F85" w:rsidRPr="00AB2E3D">
        <w:rPr>
          <w:rFonts w:asciiTheme="minorHAnsi" w:hAnsiTheme="minorHAnsi" w:cstheme="minorHAnsi"/>
        </w:rPr>
        <w:t>pro následnou instalaci dobíjecích stanic</w:t>
      </w:r>
      <w:r w:rsidR="00316DB6" w:rsidRPr="00AB2E3D">
        <w:rPr>
          <w:rFonts w:asciiTheme="minorHAnsi" w:hAnsiTheme="minorHAnsi" w:cstheme="minorHAnsi"/>
        </w:rPr>
        <w:t xml:space="preserve">, včetně </w:t>
      </w:r>
      <w:r w:rsidR="00035EE2" w:rsidRPr="00AB2E3D">
        <w:rPr>
          <w:rFonts w:asciiTheme="minorHAnsi" w:hAnsiTheme="minorHAnsi" w:cstheme="minorHAnsi"/>
        </w:rPr>
        <w:t>dokumentace skutečného provedení stavby</w:t>
      </w:r>
      <w:r w:rsidR="00751815" w:rsidRPr="00AB2E3D">
        <w:rPr>
          <w:rFonts w:asciiTheme="minorHAnsi" w:hAnsiTheme="minorHAnsi" w:cstheme="minorHAnsi"/>
        </w:rPr>
        <w:t xml:space="preserve"> </w:t>
      </w:r>
      <w:r w:rsidR="00F6419A" w:rsidRPr="00AB2E3D">
        <w:rPr>
          <w:rFonts w:asciiTheme="minorHAnsi" w:hAnsiTheme="minorHAnsi" w:cstheme="minorHAnsi"/>
        </w:rPr>
        <w:t>(dále jen „</w:t>
      </w:r>
      <w:r w:rsidR="00F6419A" w:rsidRPr="00AB2E3D">
        <w:rPr>
          <w:rFonts w:asciiTheme="minorHAnsi" w:hAnsiTheme="minorHAnsi" w:cstheme="minorHAnsi"/>
          <w:b/>
        </w:rPr>
        <w:t>Stavební práce</w:t>
      </w:r>
      <w:r w:rsidR="00F6419A" w:rsidRPr="00AB2E3D">
        <w:rPr>
          <w:rFonts w:asciiTheme="minorHAnsi" w:hAnsiTheme="minorHAnsi" w:cstheme="minorHAnsi"/>
        </w:rPr>
        <w:t>“)</w:t>
      </w:r>
      <w:r w:rsidR="005F420F" w:rsidRPr="00AB2E3D">
        <w:rPr>
          <w:rFonts w:asciiTheme="minorHAnsi" w:hAnsiTheme="minorHAnsi" w:cstheme="minorHAnsi"/>
        </w:rPr>
        <w:t>.</w:t>
      </w:r>
    </w:p>
    <w:p w14:paraId="793627FF" w14:textId="17EAA74A" w:rsidR="00751815" w:rsidRPr="00AB2E3D" w:rsidRDefault="001C3C0B" w:rsidP="008A789C">
      <w:pPr>
        <w:spacing w:after="120"/>
        <w:ind w:left="567"/>
        <w:contextualSpacing/>
        <w:jc w:val="both"/>
        <w:rPr>
          <w:rFonts w:asciiTheme="minorHAnsi" w:hAnsiTheme="minorHAnsi" w:cstheme="minorHAnsi"/>
        </w:rPr>
      </w:pPr>
      <w:r w:rsidRPr="00AB2E3D">
        <w:rPr>
          <w:rFonts w:asciiTheme="minorHAnsi" w:hAnsiTheme="minorHAnsi" w:cstheme="minorHAnsi"/>
        </w:rPr>
        <w:t xml:space="preserve">Podrobná specifikace Předmětu plnění je uvedena </w:t>
      </w:r>
      <w:proofErr w:type="gramStart"/>
      <w:r w:rsidRPr="00AB2E3D">
        <w:rPr>
          <w:rFonts w:asciiTheme="minorHAnsi" w:hAnsiTheme="minorHAnsi" w:cstheme="minorHAnsi"/>
        </w:rPr>
        <w:t>v </w:t>
      </w:r>
      <w:r w:rsidR="00921DA3" w:rsidRPr="00AB2E3D">
        <w:rPr>
          <w:rFonts w:asciiTheme="minorHAnsi" w:hAnsiTheme="minorHAnsi" w:cstheme="minorHAnsi"/>
        </w:rPr>
        <w:t xml:space="preserve"> č</w:t>
      </w:r>
      <w:r w:rsidR="0015134C" w:rsidRPr="00AB2E3D">
        <w:rPr>
          <w:rFonts w:asciiTheme="minorHAnsi" w:hAnsiTheme="minorHAnsi" w:cstheme="minorHAnsi"/>
        </w:rPr>
        <w:t>l.</w:t>
      </w:r>
      <w:proofErr w:type="gramEnd"/>
      <w:r w:rsidR="00921DA3" w:rsidRPr="00AB2E3D">
        <w:rPr>
          <w:rFonts w:asciiTheme="minorHAnsi" w:hAnsiTheme="minorHAnsi" w:cstheme="minorHAnsi"/>
        </w:rPr>
        <w:t xml:space="preserve"> </w:t>
      </w:r>
      <w:r w:rsidR="00DC7866" w:rsidRPr="00AB2E3D">
        <w:rPr>
          <w:rFonts w:asciiTheme="minorHAnsi" w:hAnsiTheme="minorHAnsi" w:cstheme="minorHAnsi"/>
        </w:rPr>
        <w:t xml:space="preserve">4 </w:t>
      </w:r>
      <w:r w:rsidR="00921DA3" w:rsidRPr="00AB2E3D">
        <w:rPr>
          <w:rFonts w:asciiTheme="minorHAnsi" w:hAnsiTheme="minorHAnsi" w:cstheme="minorHAnsi"/>
        </w:rPr>
        <w:t>této Rámcové dohody</w:t>
      </w:r>
      <w:r w:rsidRPr="00AB2E3D">
        <w:rPr>
          <w:rFonts w:asciiTheme="minorHAnsi" w:hAnsiTheme="minorHAnsi" w:cstheme="minorHAnsi"/>
        </w:rPr>
        <w:t>.</w:t>
      </w:r>
      <w:r w:rsidR="00B22971" w:rsidRPr="00AB2E3D">
        <w:rPr>
          <w:rFonts w:asciiTheme="minorHAnsi" w:hAnsiTheme="minorHAnsi" w:cstheme="minorHAnsi"/>
        </w:rPr>
        <w:t xml:space="preserve"> Rozsah činností vykonávaných Dodavateli na základě jednotlivých Prováděcích smluv nemusí vždy pokrývat celý Předmět plnění a bude vždy pro každý jednotlivý případ specifikován v</w:t>
      </w:r>
      <w:r w:rsidR="00BC6F0A" w:rsidRPr="00AB2E3D">
        <w:rPr>
          <w:rFonts w:asciiTheme="minorHAnsi" w:hAnsiTheme="minorHAnsi" w:cstheme="minorHAnsi"/>
        </w:rPr>
        <w:t xml:space="preserve"> konkrétní </w:t>
      </w:r>
      <w:r w:rsidR="00B22971" w:rsidRPr="00AB2E3D">
        <w:rPr>
          <w:rFonts w:asciiTheme="minorHAnsi" w:hAnsiTheme="minorHAnsi" w:cstheme="minorHAnsi"/>
        </w:rPr>
        <w:t xml:space="preserve">Prováděcí smlouvě. </w:t>
      </w:r>
    </w:p>
    <w:p w14:paraId="2FB99142" w14:textId="1B67D8B2" w:rsidR="003B6E0A" w:rsidRPr="00AB2E3D" w:rsidRDefault="00866EDA" w:rsidP="000D3C8F">
      <w:pPr>
        <w:pStyle w:val="Odstavecseseznamem"/>
        <w:numPr>
          <w:ilvl w:val="1"/>
          <w:numId w:val="3"/>
        </w:numPr>
        <w:spacing w:before="120" w:after="120" w:line="240" w:lineRule="atLeast"/>
        <w:ind w:left="567" w:hanging="567"/>
        <w:jc w:val="both"/>
        <w:outlineLvl w:val="1"/>
        <w:rPr>
          <w:rFonts w:asciiTheme="minorHAnsi" w:hAnsiTheme="minorHAnsi" w:cstheme="minorHAnsi"/>
          <w:b/>
        </w:rPr>
      </w:pPr>
      <w:r w:rsidRPr="00AB2E3D">
        <w:rPr>
          <w:rFonts w:asciiTheme="minorHAnsi" w:hAnsiTheme="minorHAnsi" w:cstheme="minorHAnsi"/>
          <w:b/>
          <w:color w:val="000000"/>
          <w:szCs w:val="24"/>
        </w:rPr>
        <w:t>S</w:t>
      </w:r>
      <w:r w:rsidR="005B3357" w:rsidRPr="00AB2E3D">
        <w:rPr>
          <w:rFonts w:asciiTheme="minorHAnsi" w:hAnsiTheme="minorHAnsi" w:cstheme="minorHAnsi"/>
          <w:b/>
          <w:color w:val="000000"/>
          <w:szCs w:val="24"/>
        </w:rPr>
        <w:t xml:space="preserve">tavební </w:t>
      </w:r>
      <w:proofErr w:type="gramStart"/>
      <w:r w:rsidR="005B3357" w:rsidRPr="00AB2E3D">
        <w:rPr>
          <w:rFonts w:asciiTheme="minorHAnsi" w:hAnsiTheme="minorHAnsi" w:cstheme="minorHAnsi"/>
          <w:b/>
          <w:color w:val="000000"/>
          <w:szCs w:val="24"/>
        </w:rPr>
        <w:t>zákon</w:t>
      </w:r>
      <w:r w:rsidR="005B3357" w:rsidRPr="00AB2E3D">
        <w:rPr>
          <w:rFonts w:asciiTheme="minorHAnsi" w:hAnsiTheme="minorHAnsi" w:cstheme="minorHAnsi"/>
          <w:color w:val="000000"/>
          <w:szCs w:val="24"/>
        </w:rPr>
        <w:t xml:space="preserve"> - zákon</w:t>
      </w:r>
      <w:proofErr w:type="gramEnd"/>
      <w:r w:rsidR="005B3357" w:rsidRPr="00AB2E3D">
        <w:rPr>
          <w:rFonts w:asciiTheme="minorHAnsi" w:hAnsiTheme="minorHAnsi" w:cstheme="minorHAnsi"/>
          <w:color w:val="000000"/>
          <w:szCs w:val="24"/>
        </w:rPr>
        <w:t xml:space="preserve"> č. 283/2021 Sb., stavební zákon, ve znění pozdějších předpisů.</w:t>
      </w:r>
    </w:p>
    <w:p w14:paraId="779957AE" w14:textId="77777777" w:rsidR="0060749D" w:rsidRPr="00AB2E3D" w:rsidRDefault="0060749D" w:rsidP="0060749D">
      <w:pPr>
        <w:pStyle w:val="Odstavecseseznamem"/>
        <w:spacing w:before="120" w:after="120" w:line="240" w:lineRule="atLeast"/>
        <w:ind w:left="567"/>
        <w:jc w:val="both"/>
        <w:outlineLvl w:val="1"/>
        <w:rPr>
          <w:rFonts w:asciiTheme="minorHAnsi" w:hAnsiTheme="minorHAnsi" w:cstheme="minorHAnsi"/>
          <w:b/>
        </w:rPr>
      </w:pPr>
    </w:p>
    <w:p w14:paraId="0B61C76C" w14:textId="77777777" w:rsidR="00EC6928" w:rsidRPr="00AB2E3D" w:rsidRDefault="00EC6928"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PŘEDMĚT RÁMCOVÉ DOHODY</w:t>
      </w:r>
    </w:p>
    <w:p w14:paraId="0B61C76D" w14:textId="0307FB34" w:rsidR="00EC6928" w:rsidRPr="00AB2E3D" w:rsidRDefault="00EC6928"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4" w:name="_Toc188816840"/>
      <w:bookmarkStart w:id="5" w:name="_Ref158799522"/>
      <w:r w:rsidRPr="00AB2E3D">
        <w:rPr>
          <w:rFonts w:asciiTheme="minorHAnsi" w:hAnsiTheme="minorHAnsi" w:cstheme="minorHAnsi"/>
          <w:color w:val="000000"/>
          <w:szCs w:val="24"/>
        </w:rPr>
        <w:t xml:space="preserve">Předmětem Rámcové dohody je </w:t>
      </w:r>
      <w:r w:rsidR="00A04A7F" w:rsidRPr="00AB2E3D">
        <w:rPr>
          <w:rFonts w:asciiTheme="minorHAnsi" w:hAnsiTheme="minorHAnsi" w:cstheme="minorHAnsi"/>
          <w:color w:val="000000"/>
          <w:szCs w:val="24"/>
        </w:rPr>
        <w:t>v souladu s </w:t>
      </w:r>
      <w:r w:rsidRPr="00AB2E3D">
        <w:rPr>
          <w:rFonts w:asciiTheme="minorHAnsi" w:hAnsiTheme="minorHAnsi" w:cstheme="minorHAnsi"/>
          <w:color w:val="000000"/>
          <w:szCs w:val="24"/>
        </w:rPr>
        <w:t xml:space="preserve">§ 131 </w:t>
      </w:r>
      <w:r w:rsidR="00140E10" w:rsidRPr="00AB2E3D">
        <w:rPr>
          <w:rFonts w:asciiTheme="minorHAnsi" w:hAnsiTheme="minorHAnsi" w:cstheme="minorHAnsi"/>
          <w:color w:val="000000"/>
          <w:szCs w:val="24"/>
        </w:rPr>
        <w:t>ZZVZ</w:t>
      </w:r>
      <w:r w:rsidRPr="00AB2E3D">
        <w:rPr>
          <w:rFonts w:asciiTheme="minorHAnsi" w:hAnsiTheme="minorHAnsi" w:cstheme="minorHAnsi"/>
          <w:color w:val="000000"/>
          <w:szCs w:val="24"/>
        </w:rPr>
        <w:t xml:space="preserve"> vymezení podmínek, </w:t>
      </w:r>
      <w:r w:rsidR="00A04A7F" w:rsidRPr="00AB2E3D">
        <w:rPr>
          <w:rFonts w:asciiTheme="minorHAnsi" w:hAnsiTheme="minorHAnsi" w:cstheme="minorHAnsi"/>
          <w:color w:val="000000"/>
          <w:szCs w:val="24"/>
        </w:rPr>
        <w:t>za </w:t>
      </w:r>
      <w:r w:rsidR="003F7C69" w:rsidRPr="00AB2E3D">
        <w:rPr>
          <w:rFonts w:asciiTheme="minorHAnsi" w:hAnsiTheme="minorHAnsi" w:cstheme="minorHAnsi"/>
          <w:color w:val="000000"/>
          <w:szCs w:val="24"/>
        </w:rPr>
        <w:t>kterých</w:t>
      </w:r>
      <w:r w:rsidRPr="00AB2E3D">
        <w:rPr>
          <w:rFonts w:asciiTheme="minorHAnsi" w:hAnsiTheme="minorHAnsi" w:cstheme="minorHAnsi"/>
          <w:color w:val="000000"/>
          <w:szCs w:val="24"/>
        </w:rPr>
        <w:t xml:space="preserve"> bud</w:t>
      </w:r>
      <w:r w:rsidR="003F7C69" w:rsidRPr="00AB2E3D">
        <w:rPr>
          <w:rFonts w:asciiTheme="minorHAnsi" w:hAnsiTheme="minorHAnsi" w:cstheme="minorHAnsi"/>
          <w:color w:val="000000"/>
          <w:szCs w:val="24"/>
        </w:rPr>
        <w:t>ou</w:t>
      </w:r>
      <w:r w:rsidRPr="00AB2E3D">
        <w:rPr>
          <w:rFonts w:asciiTheme="minorHAnsi" w:hAnsiTheme="minorHAnsi" w:cstheme="minorHAnsi"/>
          <w:color w:val="000000"/>
          <w:szCs w:val="24"/>
        </w:rPr>
        <w:t xml:space="preserve"> mezi </w:t>
      </w:r>
      <w:r w:rsidR="00553F13" w:rsidRPr="00AB2E3D">
        <w:rPr>
          <w:rFonts w:asciiTheme="minorHAnsi" w:hAnsiTheme="minorHAnsi" w:cstheme="minorHAnsi"/>
          <w:color w:val="000000"/>
          <w:szCs w:val="24"/>
        </w:rPr>
        <w:t>Objednatel</w:t>
      </w:r>
      <w:r w:rsidR="009B75CA" w:rsidRPr="00AB2E3D">
        <w:rPr>
          <w:rFonts w:asciiTheme="minorHAnsi" w:hAnsiTheme="minorHAnsi" w:cstheme="minorHAnsi"/>
          <w:color w:val="000000"/>
          <w:szCs w:val="24"/>
        </w:rPr>
        <w:t>em</w:t>
      </w:r>
      <w:r w:rsidRPr="00AB2E3D">
        <w:rPr>
          <w:rFonts w:asciiTheme="minorHAnsi" w:hAnsiTheme="minorHAnsi" w:cstheme="minorHAnsi"/>
          <w:color w:val="000000"/>
          <w:szCs w:val="24"/>
        </w:rPr>
        <w:t xml:space="preserve"> na jedné straně a vždy jedním z </w:t>
      </w:r>
      <w:r w:rsidR="009B75CA" w:rsidRPr="00AB2E3D">
        <w:rPr>
          <w:rFonts w:asciiTheme="minorHAnsi" w:hAnsiTheme="minorHAnsi" w:cstheme="minorHAnsi"/>
          <w:color w:val="000000"/>
          <w:szCs w:val="24"/>
        </w:rPr>
        <w:t>Dodavatelů</w:t>
      </w:r>
      <w:r w:rsidRPr="00AB2E3D">
        <w:rPr>
          <w:rFonts w:asciiTheme="minorHAnsi" w:hAnsiTheme="minorHAnsi" w:cstheme="minorHAnsi"/>
          <w:color w:val="000000"/>
          <w:szCs w:val="24"/>
        </w:rPr>
        <w:t xml:space="preserve"> na </w:t>
      </w:r>
      <w:r w:rsidR="003F7C69" w:rsidRPr="00AB2E3D">
        <w:rPr>
          <w:rFonts w:asciiTheme="minorHAnsi" w:hAnsiTheme="minorHAnsi" w:cstheme="minorHAnsi"/>
          <w:color w:val="000000"/>
          <w:szCs w:val="24"/>
        </w:rPr>
        <w:t xml:space="preserve">druhé </w:t>
      </w:r>
      <w:r w:rsidRPr="00AB2E3D">
        <w:rPr>
          <w:rFonts w:asciiTheme="minorHAnsi" w:hAnsiTheme="minorHAnsi" w:cstheme="minorHAnsi"/>
          <w:color w:val="000000"/>
          <w:szCs w:val="24"/>
        </w:rPr>
        <w:t>straně</w:t>
      </w:r>
      <w:r w:rsidR="003F7C69"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 xml:space="preserve">uzavírány </w:t>
      </w:r>
      <w:r w:rsidR="003F7C69" w:rsidRPr="00AB2E3D">
        <w:rPr>
          <w:rFonts w:asciiTheme="minorHAnsi" w:hAnsiTheme="minorHAnsi" w:cstheme="minorHAnsi"/>
          <w:color w:val="000000"/>
          <w:szCs w:val="24"/>
        </w:rPr>
        <w:t>P</w:t>
      </w:r>
      <w:r w:rsidRPr="00AB2E3D">
        <w:rPr>
          <w:rFonts w:asciiTheme="minorHAnsi" w:hAnsiTheme="minorHAnsi" w:cstheme="minorHAnsi"/>
          <w:color w:val="000000"/>
          <w:szCs w:val="24"/>
        </w:rPr>
        <w:t>rováděcí smlouvy.</w:t>
      </w:r>
      <w:bookmarkEnd w:id="4"/>
    </w:p>
    <w:p w14:paraId="0B61C76E" w14:textId="0C77CDBA" w:rsidR="00EC6928" w:rsidRPr="00AB2E3D" w:rsidRDefault="00EC6928"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6" w:name="_Toc188816841"/>
      <w:bookmarkEnd w:id="5"/>
      <w:r w:rsidRPr="00AB2E3D">
        <w:rPr>
          <w:rFonts w:asciiTheme="minorHAnsi" w:hAnsiTheme="minorHAnsi" w:cstheme="minorHAnsi"/>
          <w:color w:val="000000"/>
          <w:szCs w:val="24"/>
        </w:rPr>
        <w:t xml:space="preserve">Za </w:t>
      </w:r>
      <w:r w:rsidR="009B75CA" w:rsidRPr="00AB2E3D">
        <w:rPr>
          <w:rFonts w:asciiTheme="minorHAnsi" w:hAnsiTheme="minorHAnsi" w:cstheme="minorHAnsi"/>
          <w:color w:val="000000"/>
          <w:szCs w:val="24"/>
        </w:rPr>
        <w:t>pro</w:t>
      </w:r>
      <w:r w:rsidR="00D64742" w:rsidRPr="00AB2E3D">
        <w:rPr>
          <w:rFonts w:asciiTheme="minorHAnsi" w:hAnsiTheme="minorHAnsi" w:cstheme="minorHAnsi"/>
          <w:color w:val="000000"/>
          <w:szCs w:val="24"/>
        </w:rPr>
        <w:t>vádění</w:t>
      </w:r>
      <w:r w:rsidR="00776810" w:rsidRPr="00AB2E3D">
        <w:rPr>
          <w:rFonts w:asciiTheme="minorHAnsi" w:hAnsiTheme="minorHAnsi" w:cstheme="minorHAnsi"/>
          <w:color w:val="000000"/>
          <w:szCs w:val="24"/>
        </w:rPr>
        <w:t xml:space="preserve"> </w:t>
      </w:r>
      <w:r w:rsidR="00C737EC" w:rsidRPr="00AB2E3D">
        <w:rPr>
          <w:rFonts w:asciiTheme="minorHAnsi" w:hAnsiTheme="minorHAnsi" w:cstheme="minorHAnsi"/>
          <w:color w:val="000000"/>
          <w:szCs w:val="24"/>
        </w:rPr>
        <w:t>Předmětu plnění</w:t>
      </w:r>
      <w:r w:rsidR="00D96CA2"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na základě jednotlivých Prováděcích smluv</w:t>
      </w:r>
      <w:r w:rsidR="00B351E3" w:rsidRPr="00AB2E3D">
        <w:rPr>
          <w:rFonts w:asciiTheme="minorHAnsi" w:hAnsiTheme="minorHAnsi" w:cstheme="minorHAnsi"/>
          <w:color w:val="000000"/>
          <w:szCs w:val="24"/>
        </w:rPr>
        <w:t xml:space="preserve"> </w:t>
      </w:r>
      <w:r w:rsidR="00EF6881" w:rsidRPr="00AB2E3D">
        <w:rPr>
          <w:rFonts w:asciiTheme="minorHAnsi" w:hAnsiTheme="minorHAnsi" w:cstheme="minorHAnsi"/>
          <w:color w:val="000000"/>
          <w:szCs w:val="24"/>
        </w:rPr>
        <w:t>bud</w:t>
      </w:r>
      <w:r w:rsidRPr="00AB2E3D">
        <w:rPr>
          <w:rFonts w:asciiTheme="minorHAnsi" w:hAnsiTheme="minorHAnsi" w:cstheme="minorHAnsi"/>
          <w:color w:val="000000"/>
          <w:szCs w:val="24"/>
        </w:rPr>
        <w:t xml:space="preserve">e </w:t>
      </w:r>
      <w:r w:rsidR="00E02F72" w:rsidRPr="00AB2E3D">
        <w:rPr>
          <w:rFonts w:asciiTheme="minorHAnsi" w:hAnsiTheme="minorHAnsi" w:cstheme="minorHAnsi"/>
          <w:color w:val="000000"/>
          <w:szCs w:val="24"/>
        </w:rPr>
        <w:t>Objednatel</w:t>
      </w:r>
      <w:r w:rsidRPr="00AB2E3D">
        <w:rPr>
          <w:rFonts w:asciiTheme="minorHAnsi" w:hAnsiTheme="minorHAnsi" w:cstheme="minorHAnsi"/>
          <w:color w:val="000000"/>
          <w:szCs w:val="24"/>
        </w:rPr>
        <w:t xml:space="preserve"> platit </w:t>
      </w:r>
      <w:r w:rsidR="009B75CA" w:rsidRPr="00AB2E3D">
        <w:rPr>
          <w:rFonts w:asciiTheme="minorHAnsi" w:hAnsiTheme="minorHAnsi" w:cstheme="minorHAnsi"/>
          <w:color w:val="000000"/>
          <w:szCs w:val="24"/>
        </w:rPr>
        <w:t>Dodavatelům</w:t>
      </w:r>
      <w:r w:rsidRPr="00AB2E3D">
        <w:rPr>
          <w:rFonts w:asciiTheme="minorHAnsi" w:hAnsiTheme="minorHAnsi" w:cstheme="minorHAnsi"/>
          <w:color w:val="000000"/>
          <w:szCs w:val="24"/>
        </w:rPr>
        <w:t xml:space="preserve"> </w:t>
      </w:r>
      <w:r w:rsidR="0038163B" w:rsidRPr="00AB2E3D">
        <w:rPr>
          <w:rFonts w:asciiTheme="minorHAnsi" w:hAnsiTheme="minorHAnsi" w:cstheme="minorHAnsi"/>
          <w:color w:val="000000"/>
          <w:szCs w:val="24"/>
        </w:rPr>
        <w:t>cenu</w:t>
      </w:r>
      <w:r w:rsidR="00B351E3" w:rsidRPr="00AB2E3D">
        <w:rPr>
          <w:rFonts w:asciiTheme="minorHAnsi" w:hAnsiTheme="minorHAnsi" w:cstheme="minorHAnsi"/>
          <w:color w:val="000000"/>
          <w:szCs w:val="24"/>
        </w:rPr>
        <w:t xml:space="preserve"> dle</w:t>
      </w:r>
      <w:r w:rsidR="000372B6" w:rsidRPr="00AB2E3D">
        <w:rPr>
          <w:rFonts w:asciiTheme="minorHAnsi" w:hAnsiTheme="minorHAnsi" w:cstheme="minorHAnsi"/>
          <w:color w:val="000000"/>
          <w:szCs w:val="24"/>
        </w:rPr>
        <w:t xml:space="preserve"> této</w:t>
      </w:r>
      <w:r w:rsidRPr="00AB2E3D">
        <w:rPr>
          <w:rFonts w:asciiTheme="minorHAnsi" w:hAnsiTheme="minorHAnsi" w:cstheme="minorHAnsi"/>
          <w:color w:val="000000"/>
          <w:szCs w:val="24"/>
        </w:rPr>
        <w:t xml:space="preserve"> Rámcové dohody</w:t>
      </w:r>
      <w:r w:rsidR="005C4803" w:rsidRPr="00AB2E3D">
        <w:rPr>
          <w:rFonts w:asciiTheme="minorHAnsi" w:hAnsiTheme="minorHAnsi" w:cstheme="minorHAnsi"/>
          <w:color w:val="000000"/>
          <w:szCs w:val="24"/>
        </w:rPr>
        <w:t>, resp. dle jednotlivých Prováděcích smluv uzavřených na jejím základě</w:t>
      </w:r>
      <w:r w:rsidRPr="00AB2E3D">
        <w:rPr>
          <w:rFonts w:asciiTheme="minorHAnsi" w:hAnsiTheme="minorHAnsi" w:cstheme="minorHAnsi"/>
          <w:color w:val="000000"/>
          <w:szCs w:val="24"/>
        </w:rPr>
        <w:t>.</w:t>
      </w:r>
      <w:bookmarkEnd w:id="6"/>
    </w:p>
    <w:p w14:paraId="0263949D" w14:textId="51E00968" w:rsidR="00F57E62" w:rsidRPr="00AB2E3D" w:rsidRDefault="00F57E62"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7" w:name="_Toc188816842"/>
      <w:r w:rsidRPr="00AB2E3D">
        <w:rPr>
          <w:rFonts w:asciiTheme="minorHAnsi" w:hAnsiTheme="minorHAnsi" w:cstheme="minorHAnsi"/>
          <w:color w:val="000000"/>
          <w:szCs w:val="24"/>
        </w:rPr>
        <w:t>Pokud Dodavatel bude potřebovat využít některých zařízení nebo služeb, kterými</w:t>
      </w:r>
      <w:r w:rsidR="005C4803" w:rsidRPr="00AB2E3D">
        <w:rPr>
          <w:rFonts w:asciiTheme="minorHAnsi" w:hAnsiTheme="minorHAnsi" w:cstheme="minorHAnsi"/>
          <w:color w:val="000000"/>
          <w:szCs w:val="24"/>
        </w:rPr>
        <w:t> </w:t>
      </w:r>
      <w:r w:rsidRPr="00AB2E3D">
        <w:rPr>
          <w:rFonts w:asciiTheme="minorHAnsi" w:hAnsiTheme="minorHAnsi" w:cstheme="minorHAnsi"/>
          <w:color w:val="000000"/>
          <w:szCs w:val="24"/>
        </w:rPr>
        <w:t>Objednatel disponuje v místě plnění (např. elektrická energie, voda, a podobně), lze takové využití dohodnout se zástupcem Objednatele, ale vždy za</w:t>
      </w:r>
      <w:r w:rsidR="005C4803" w:rsidRPr="00AB2E3D">
        <w:rPr>
          <w:rFonts w:asciiTheme="minorHAnsi" w:hAnsiTheme="minorHAnsi" w:cstheme="minorHAnsi"/>
          <w:color w:val="000000"/>
          <w:szCs w:val="24"/>
        </w:rPr>
        <w:t> </w:t>
      </w:r>
      <w:r w:rsidRPr="00AB2E3D">
        <w:rPr>
          <w:rFonts w:asciiTheme="minorHAnsi" w:hAnsiTheme="minorHAnsi" w:cstheme="minorHAnsi"/>
          <w:color w:val="000000"/>
          <w:szCs w:val="24"/>
        </w:rPr>
        <w:t>úhradu.</w:t>
      </w:r>
      <w:bookmarkEnd w:id="7"/>
    </w:p>
    <w:p w14:paraId="35F77DE7" w14:textId="783300BA" w:rsidR="00025263" w:rsidRPr="00AB2E3D" w:rsidRDefault="0002526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8" w:name="_Toc188816843"/>
      <w:r w:rsidRPr="00AB2E3D">
        <w:rPr>
          <w:rFonts w:asciiTheme="minorHAnsi" w:hAnsiTheme="minorHAnsi" w:cstheme="minorHAnsi"/>
          <w:color w:val="000000"/>
          <w:szCs w:val="24"/>
        </w:rPr>
        <w:t>Dodavatel</w:t>
      </w:r>
      <w:r w:rsidR="005C4803" w:rsidRPr="00AB2E3D">
        <w:rPr>
          <w:rFonts w:asciiTheme="minorHAnsi" w:hAnsiTheme="minorHAnsi" w:cstheme="minorHAnsi"/>
          <w:color w:val="000000"/>
          <w:szCs w:val="24"/>
        </w:rPr>
        <w:t>é</w:t>
      </w:r>
      <w:r w:rsidRPr="00AB2E3D">
        <w:rPr>
          <w:rFonts w:asciiTheme="minorHAnsi" w:hAnsiTheme="minorHAnsi" w:cstheme="minorHAnsi"/>
          <w:color w:val="000000"/>
          <w:szCs w:val="24"/>
        </w:rPr>
        <w:t xml:space="preserve"> se zavazuj</w:t>
      </w:r>
      <w:r w:rsidR="005C4803" w:rsidRPr="00AB2E3D">
        <w:rPr>
          <w:rFonts w:asciiTheme="minorHAnsi" w:hAnsiTheme="minorHAnsi" w:cstheme="minorHAnsi"/>
          <w:color w:val="000000"/>
          <w:szCs w:val="24"/>
        </w:rPr>
        <w:t>í</w:t>
      </w:r>
      <w:r w:rsidRPr="00AB2E3D">
        <w:rPr>
          <w:rFonts w:asciiTheme="minorHAnsi" w:hAnsiTheme="minorHAnsi" w:cstheme="minorHAnsi"/>
          <w:color w:val="000000"/>
          <w:szCs w:val="24"/>
        </w:rPr>
        <w:t xml:space="preserve"> provést pro Objednatele na svůj náklad a nebezpečí Předmět plnění v místě určeném Objednatelem, včetně dalších souvisejících prací dále definovaných touto </w:t>
      </w:r>
      <w:r w:rsidR="00C549F3" w:rsidRPr="00AB2E3D">
        <w:rPr>
          <w:rFonts w:asciiTheme="minorHAnsi" w:hAnsiTheme="minorHAnsi" w:cstheme="minorHAnsi"/>
          <w:color w:val="000000"/>
          <w:szCs w:val="24"/>
        </w:rPr>
        <w:t>Rámcovou dohodou</w:t>
      </w:r>
      <w:r w:rsidRPr="00AB2E3D">
        <w:rPr>
          <w:rFonts w:asciiTheme="minorHAnsi" w:hAnsiTheme="minorHAnsi" w:cstheme="minorHAnsi"/>
          <w:color w:val="000000"/>
          <w:szCs w:val="24"/>
        </w:rPr>
        <w:t xml:space="preserve"> a jejími přílohami.</w:t>
      </w:r>
      <w:bookmarkEnd w:id="8"/>
    </w:p>
    <w:p w14:paraId="25AEBC5F" w14:textId="5D2F7DFB" w:rsidR="00F57E62" w:rsidRPr="00AB2E3D" w:rsidRDefault="00E52D25"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9" w:name="_Toc188816844"/>
      <w:r w:rsidRPr="00AB2E3D">
        <w:rPr>
          <w:rFonts w:asciiTheme="minorHAnsi" w:hAnsiTheme="minorHAnsi" w:cstheme="minorHAnsi"/>
          <w:color w:val="000000"/>
          <w:szCs w:val="24"/>
        </w:rPr>
        <w:t>Dodavatel</w:t>
      </w:r>
      <w:r w:rsidR="005C4803" w:rsidRPr="00AB2E3D">
        <w:rPr>
          <w:rFonts w:asciiTheme="minorHAnsi" w:hAnsiTheme="minorHAnsi" w:cstheme="minorHAnsi"/>
          <w:color w:val="000000"/>
          <w:szCs w:val="24"/>
        </w:rPr>
        <w:t>é</w:t>
      </w:r>
      <w:r w:rsidRPr="00AB2E3D">
        <w:rPr>
          <w:rFonts w:asciiTheme="minorHAnsi" w:hAnsiTheme="minorHAnsi" w:cstheme="minorHAnsi"/>
          <w:color w:val="000000"/>
          <w:szCs w:val="24"/>
        </w:rPr>
        <w:t xml:space="preserve"> jako odborní</w:t>
      </w:r>
      <w:r w:rsidR="005C4803" w:rsidRPr="00AB2E3D">
        <w:rPr>
          <w:rFonts w:asciiTheme="minorHAnsi" w:hAnsiTheme="minorHAnsi" w:cstheme="minorHAnsi"/>
          <w:color w:val="000000"/>
          <w:szCs w:val="24"/>
        </w:rPr>
        <w:t>ci</w:t>
      </w:r>
      <w:r w:rsidRPr="00AB2E3D">
        <w:rPr>
          <w:rFonts w:asciiTheme="minorHAnsi" w:hAnsiTheme="minorHAnsi" w:cstheme="minorHAnsi"/>
          <w:color w:val="000000"/>
          <w:szCs w:val="24"/>
        </w:rPr>
        <w:t xml:space="preserve"> prohlašuj</w:t>
      </w:r>
      <w:r w:rsidR="005C4803" w:rsidRPr="00AB2E3D">
        <w:rPr>
          <w:rFonts w:asciiTheme="minorHAnsi" w:hAnsiTheme="minorHAnsi" w:cstheme="minorHAnsi"/>
          <w:color w:val="000000"/>
          <w:szCs w:val="24"/>
        </w:rPr>
        <w:t>í</w:t>
      </w:r>
      <w:r w:rsidRPr="00AB2E3D">
        <w:rPr>
          <w:rFonts w:asciiTheme="minorHAnsi" w:hAnsiTheme="minorHAnsi" w:cstheme="minorHAnsi"/>
          <w:color w:val="000000"/>
          <w:szCs w:val="24"/>
        </w:rPr>
        <w:t>, že se pečlivě seznámil</w:t>
      </w:r>
      <w:r w:rsidR="005C4803" w:rsidRPr="00AB2E3D">
        <w:rPr>
          <w:rFonts w:asciiTheme="minorHAnsi" w:hAnsiTheme="minorHAnsi" w:cstheme="minorHAnsi"/>
          <w:color w:val="000000"/>
          <w:szCs w:val="24"/>
        </w:rPr>
        <w:t>i</w:t>
      </w:r>
      <w:r w:rsidRPr="00AB2E3D">
        <w:rPr>
          <w:rFonts w:asciiTheme="minorHAnsi" w:hAnsiTheme="minorHAnsi" w:cstheme="minorHAnsi"/>
          <w:color w:val="000000"/>
          <w:szCs w:val="24"/>
        </w:rPr>
        <w:t xml:space="preserve"> se zadáním Objednatele, rozsahem a povahou Předmětu plnění a příslušné dokumentace a že jsou </w:t>
      </w:r>
      <w:r w:rsidR="005C4803" w:rsidRPr="00AB2E3D">
        <w:rPr>
          <w:rFonts w:asciiTheme="minorHAnsi" w:hAnsiTheme="minorHAnsi" w:cstheme="minorHAnsi"/>
          <w:color w:val="000000"/>
          <w:szCs w:val="24"/>
        </w:rPr>
        <w:t xml:space="preserve">jim </w:t>
      </w:r>
      <w:r w:rsidRPr="00AB2E3D">
        <w:rPr>
          <w:rFonts w:asciiTheme="minorHAnsi" w:hAnsiTheme="minorHAnsi" w:cstheme="minorHAnsi"/>
          <w:color w:val="000000"/>
          <w:szCs w:val="24"/>
        </w:rPr>
        <w:t>známy veškeré technické, kvalitativní a jiné podmínky nezbytné k realizaci Předmětu plnění. Dodavatel</w:t>
      </w:r>
      <w:r w:rsidR="005C4803" w:rsidRPr="00AB2E3D">
        <w:rPr>
          <w:rFonts w:asciiTheme="minorHAnsi" w:hAnsiTheme="minorHAnsi" w:cstheme="minorHAnsi"/>
          <w:color w:val="000000"/>
          <w:szCs w:val="24"/>
        </w:rPr>
        <w:t>é</w:t>
      </w:r>
      <w:r w:rsidRPr="00AB2E3D">
        <w:rPr>
          <w:rFonts w:asciiTheme="minorHAnsi" w:hAnsiTheme="minorHAnsi" w:cstheme="minorHAnsi"/>
          <w:color w:val="000000"/>
          <w:szCs w:val="24"/>
        </w:rPr>
        <w:t xml:space="preserve"> prohlašuj</w:t>
      </w:r>
      <w:r w:rsidR="005C4803" w:rsidRPr="00AB2E3D">
        <w:rPr>
          <w:rFonts w:asciiTheme="minorHAnsi" w:hAnsiTheme="minorHAnsi" w:cstheme="minorHAnsi"/>
          <w:color w:val="000000"/>
          <w:szCs w:val="24"/>
        </w:rPr>
        <w:t>í</w:t>
      </w:r>
      <w:r w:rsidRPr="00AB2E3D">
        <w:rPr>
          <w:rFonts w:asciiTheme="minorHAnsi" w:hAnsiTheme="minorHAnsi" w:cstheme="minorHAnsi"/>
          <w:color w:val="000000"/>
          <w:szCs w:val="24"/>
        </w:rPr>
        <w:t>, že disponuj</w:t>
      </w:r>
      <w:r w:rsidR="005C4803" w:rsidRPr="00AB2E3D">
        <w:rPr>
          <w:rFonts w:asciiTheme="minorHAnsi" w:hAnsiTheme="minorHAnsi" w:cstheme="minorHAnsi"/>
          <w:color w:val="000000"/>
          <w:szCs w:val="24"/>
        </w:rPr>
        <w:t>í</w:t>
      </w:r>
      <w:r w:rsidRPr="00AB2E3D">
        <w:rPr>
          <w:rFonts w:asciiTheme="minorHAnsi" w:hAnsiTheme="minorHAnsi" w:cstheme="minorHAnsi"/>
          <w:color w:val="000000"/>
          <w:szCs w:val="24"/>
        </w:rPr>
        <w:t xml:space="preserve"> takovými kapacitami a odbornými znalostmi, které</w:t>
      </w:r>
      <w:r w:rsidR="005C4803" w:rsidRPr="00AB2E3D">
        <w:rPr>
          <w:rFonts w:asciiTheme="minorHAnsi" w:hAnsiTheme="minorHAnsi" w:cstheme="minorHAnsi"/>
          <w:color w:val="000000"/>
          <w:szCs w:val="24"/>
        </w:rPr>
        <w:t> </w:t>
      </w:r>
      <w:r w:rsidRPr="00AB2E3D">
        <w:rPr>
          <w:rFonts w:asciiTheme="minorHAnsi" w:hAnsiTheme="minorHAnsi" w:cstheme="minorHAnsi"/>
          <w:color w:val="000000"/>
          <w:szCs w:val="24"/>
        </w:rPr>
        <w:t xml:space="preserve">jsou k provedení </w:t>
      </w:r>
      <w:r w:rsidR="00630BE6"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nezbytné.</w:t>
      </w:r>
      <w:bookmarkEnd w:id="9"/>
      <w:r w:rsidRPr="00AB2E3D">
        <w:rPr>
          <w:rFonts w:asciiTheme="minorHAnsi" w:hAnsiTheme="minorHAnsi" w:cstheme="minorHAnsi"/>
          <w:color w:val="000000"/>
          <w:szCs w:val="24"/>
        </w:rPr>
        <w:t xml:space="preserve"> </w:t>
      </w:r>
    </w:p>
    <w:p w14:paraId="426FE0D5" w14:textId="6573CD43" w:rsidR="006D1396" w:rsidRPr="00AB2E3D" w:rsidRDefault="006D1396" w:rsidP="006D1396">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0" w:name="_Toc188816845"/>
      <w:r w:rsidRPr="00AB2E3D">
        <w:rPr>
          <w:rFonts w:asciiTheme="minorHAnsi" w:hAnsiTheme="minorHAnsi" w:cstheme="minorHAnsi"/>
          <w:color w:val="000000"/>
          <w:szCs w:val="24"/>
        </w:rPr>
        <w:t>Objednatel bude na základě Rámcové dohody, způsobem dále uvedeným, činit výzvy</w:t>
      </w:r>
      <w:r w:rsidR="005C4803"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k podání nabídek</w:t>
      </w:r>
      <w:r w:rsidR="005C4803" w:rsidRPr="00AB2E3D">
        <w:rPr>
          <w:rFonts w:asciiTheme="minorHAnsi" w:hAnsiTheme="minorHAnsi" w:cstheme="minorHAnsi"/>
          <w:color w:val="000000"/>
          <w:szCs w:val="24"/>
        </w:rPr>
        <w:t xml:space="preserve"> v </w:t>
      </w:r>
      <w:proofErr w:type="spellStart"/>
      <w:r w:rsidR="00747332" w:rsidRPr="00AB2E3D">
        <w:rPr>
          <w:rFonts w:asciiTheme="minorHAnsi" w:hAnsiTheme="minorHAnsi" w:cstheme="minorHAnsi"/>
          <w:color w:val="000000"/>
          <w:szCs w:val="24"/>
        </w:rPr>
        <w:t>M</w:t>
      </w:r>
      <w:r w:rsidR="005C4803" w:rsidRPr="00AB2E3D">
        <w:rPr>
          <w:rFonts w:asciiTheme="minorHAnsi" w:hAnsiTheme="minorHAnsi" w:cstheme="minorHAnsi"/>
          <w:color w:val="000000"/>
          <w:szCs w:val="24"/>
        </w:rPr>
        <w:t>initendru</w:t>
      </w:r>
      <w:proofErr w:type="spellEnd"/>
      <w:r w:rsidRPr="00AB2E3D">
        <w:rPr>
          <w:rFonts w:asciiTheme="minorHAnsi" w:hAnsiTheme="minorHAnsi" w:cstheme="minorHAnsi"/>
          <w:color w:val="000000"/>
          <w:szCs w:val="24"/>
        </w:rPr>
        <w:t xml:space="preserve"> a</w:t>
      </w:r>
      <w:r w:rsidR="005C4803" w:rsidRPr="00AB2E3D">
        <w:rPr>
          <w:rFonts w:asciiTheme="minorHAnsi" w:hAnsiTheme="minorHAnsi" w:cstheme="minorHAnsi"/>
          <w:color w:val="000000"/>
          <w:szCs w:val="24"/>
        </w:rPr>
        <w:t> </w:t>
      </w:r>
      <w:r w:rsidRPr="00AB2E3D">
        <w:rPr>
          <w:rFonts w:asciiTheme="minorHAnsi" w:hAnsiTheme="minorHAnsi" w:cstheme="minorHAnsi"/>
          <w:color w:val="000000"/>
          <w:szCs w:val="24"/>
        </w:rPr>
        <w:t>uzavírat Prováděcí smlouvy vždy v čase a v rozsahu dle své aktuální potřeby.</w:t>
      </w:r>
      <w:bookmarkEnd w:id="10"/>
      <w:r w:rsidRPr="00AB2E3D">
        <w:rPr>
          <w:rFonts w:asciiTheme="minorHAnsi" w:hAnsiTheme="minorHAnsi" w:cstheme="minorHAnsi"/>
          <w:color w:val="000000"/>
          <w:szCs w:val="24"/>
        </w:rPr>
        <w:t xml:space="preserve"> </w:t>
      </w:r>
    </w:p>
    <w:p w14:paraId="05A80724" w14:textId="1BD5BFFC" w:rsidR="006D1396" w:rsidRPr="00AB2E3D" w:rsidRDefault="006D1396" w:rsidP="006D1396">
      <w:pPr>
        <w:pStyle w:val="Odstavecseseznamem"/>
        <w:numPr>
          <w:ilvl w:val="1"/>
          <w:numId w:val="3"/>
        </w:numPr>
        <w:tabs>
          <w:tab w:val="num" w:pos="709"/>
        </w:tabs>
        <w:spacing w:before="120" w:after="120" w:line="240" w:lineRule="atLeast"/>
        <w:ind w:left="567" w:hanging="567"/>
        <w:jc w:val="both"/>
        <w:outlineLvl w:val="1"/>
        <w:rPr>
          <w:rFonts w:asciiTheme="minorHAnsi" w:hAnsiTheme="minorHAnsi" w:cstheme="minorHAnsi"/>
          <w:color w:val="000000"/>
          <w:szCs w:val="24"/>
        </w:rPr>
      </w:pPr>
      <w:bookmarkStart w:id="11" w:name="_Toc188816846"/>
      <w:r w:rsidRPr="00AB2E3D">
        <w:rPr>
          <w:rFonts w:asciiTheme="minorHAnsi" w:hAnsiTheme="minorHAnsi" w:cstheme="minorHAnsi"/>
          <w:color w:val="000000"/>
          <w:szCs w:val="24"/>
        </w:rPr>
        <w:t xml:space="preserve">Výběr konkrétního Dodavatele bude prováděn formou </w:t>
      </w:r>
      <w:proofErr w:type="spellStart"/>
      <w:r w:rsidRPr="00AB2E3D">
        <w:rPr>
          <w:rFonts w:asciiTheme="minorHAnsi" w:hAnsiTheme="minorHAnsi" w:cstheme="minorHAnsi"/>
          <w:color w:val="000000"/>
          <w:szCs w:val="24"/>
        </w:rPr>
        <w:t>Minitendru</w:t>
      </w:r>
      <w:proofErr w:type="spellEnd"/>
      <w:r w:rsidRPr="00AB2E3D">
        <w:rPr>
          <w:rFonts w:asciiTheme="minorHAnsi" w:hAnsiTheme="minorHAnsi" w:cstheme="minorHAnsi"/>
          <w:color w:val="000000"/>
          <w:szCs w:val="24"/>
        </w:rPr>
        <w:t>.</w:t>
      </w:r>
      <w:bookmarkEnd w:id="11"/>
      <w:r w:rsidRPr="00AB2E3D">
        <w:rPr>
          <w:rFonts w:asciiTheme="minorHAnsi" w:hAnsiTheme="minorHAnsi" w:cstheme="minorHAnsi"/>
          <w:color w:val="000000"/>
          <w:szCs w:val="24"/>
        </w:rPr>
        <w:t xml:space="preserve"> </w:t>
      </w:r>
    </w:p>
    <w:p w14:paraId="251005B1" w14:textId="77777777" w:rsidR="003D71C8" w:rsidRPr="00AB2E3D" w:rsidRDefault="003D71C8" w:rsidP="003D71C8">
      <w:pPr>
        <w:pStyle w:val="Odstavecseseznamem"/>
        <w:spacing w:before="120" w:after="120" w:line="240" w:lineRule="atLeast"/>
        <w:ind w:left="567"/>
        <w:jc w:val="both"/>
        <w:outlineLvl w:val="1"/>
        <w:rPr>
          <w:rFonts w:asciiTheme="minorHAnsi" w:hAnsiTheme="minorHAnsi" w:cstheme="minorHAnsi"/>
          <w:color w:val="000000"/>
          <w:szCs w:val="24"/>
        </w:rPr>
      </w:pPr>
    </w:p>
    <w:p w14:paraId="0B61C778" w14:textId="088B49CB" w:rsidR="00680310" w:rsidRPr="00AB2E3D" w:rsidRDefault="000256F0"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color w:val="000000"/>
          <w:szCs w:val="24"/>
        </w:rPr>
      </w:pPr>
      <w:bookmarkStart w:id="12" w:name="_Toc188816847"/>
      <w:r w:rsidRPr="00AB2E3D">
        <w:rPr>
          <w:rFonts w:asciiTheme="minorHAnsi" w:hAnsiTheme="minorHAnsi" w:cstheme="minorHAnsi"/>
          <w:b/>
          <w:color w:val="000000"/>
          <w:szCs w:val="24"/>
        </w:rPr>
        <w:t>MINITENDRY</w:t>
      </w:r>
      <w:bookmarkEnd w:id="12"/>
      <w:r w:rsidR="00342AB1" w:rsidRPr="00AB2E3D">
        <w:rPr>
          <w:rFonts w:asciiTheme="minorHAnsi" w:eastAsia="Calibri" w:hAnsiTheme="minorHAnsi" w:cstheme="minorHAnsi"/>
          <w:b/>
          <w:szCs w:val="24"/>
        </w:rPr>
        <w:t xml:space="preserve"> </w:t>
      </w:r>
    </w:p>
    <w:p w14:paraId="0B61C77A" w14:textId="6BE69FCA" w:rsidR="00CF3D3E" w:rsidRPr="00AB2E3D" w:rsidRDefault="00CF3D3E"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szCs w:val="22"/>
        </w:rPr>
      </w:pPr>
      <w:bookmarkStart w:id="13" w:name="_Toc188816848"/>
      <w:proofErr w:type="spellStart"/>
      <w:r w:rsidRPr="00AB2E3D">
        <w:rPr>
          <w:rFonts w:asciiTheme="minorHAnsi" w:hAnsiTheme="minorHAnsi" w:cstheme="minorHAnsi"/>
        </w:rPr>
        <w:t>Minitendry</w:t>
      </w:r>
      <w:proofErr w:type="spellEnd"/>
      <w:r w:rsidRPr="00AB2E3D">
        <w:rPr>
          <w:rFonts w:asciiTheme="minorHAnsi" w:hAnsiTheme="minorHAnsi" w:cstheme="minorHAnsi"/>
        </w:rPr>
        <w:t xml:space="preserve"> budou probíhat </w:t>
      </w:r>
      <w:r w:rsidR="000D47E2" w:rsidRPr="00AB2E3D">
        <w:rPr>
          <w:rFonts w:asciiTheme="minorHAnsi" w:hAnsiTheme="minorHAnsi" w:cstheme="minorHAnsi"/>
        </w:rPr>
        <w:t xml:space="preserve">prostřednictvím </w:t>
      </w:r>
      <w:r w:rsidR="005F4A0C" w:rsidRPr="00AB2E3D">
        <w:rPr>
          <w:rFonts w:asciiTheme="minorHAnsi" w:hAnsiTheme="minorHAnsi" w:cstheme="minorHAnsi"/>
        </w:rPr>
        <w:t xml:space="preserve">profilu </w:t>
      </w:r>
      <w:r w:rsidR="006120F0" w:rsidRPr="00AB2E3D">
        <w:rPr>
          <w:rFonts w:asciiTheme="minorHAnsi" w:hAnsiTheme="minorHAnsi" w:cstheme="minorHAnsi"/>
        </w:rPr>
        <w:t>z</w:t>
      </w:r>
      <w:r w:rsidR="00AD47E3" w:rsidRPr="00AB2E3D">
        <w:rPr>
          <w:rFonts w:asciiTheme="minorHAnsi" w:hAnsiTheme="minorHAnsi" w:cstheme="minorHAnsi"/>
        </w:rPr>
        <w:t>adavatel</w:t>
      </w:r>
      <w:r w:rsidR="005F4A0C" w:rsidRPr="00AB2E3D">
        <w:rPr>
          <w:rFonts w:asciiTheme="minorHAnsi" w:hAnsiTheme="minorHAnsi" w:cstheme="minorHAnsi"/>
        </w:rPr>
        <w:t>e</w:t>
      </w:r>
      <w:r w:rsidR="006120F0" w:rsidRPr="00AB2E3D">
        <w:rPr>
          <w:rFonts w:asciiTheme="minorHAnsi" w:hAnsiTheme="minorHAnsi" w:cstheme="minorHAnsi"/>
        </w:rPr>
        <w:t xml:space="preserve"> (Objednatele)</w:t>
      </w:r>
      <w:r w:rsidRPr="00AB2E3D">
        <w:rPr>
          <w:rFonts w:asciiTheme="minorHAnsi" w:hAnsiTheme="minorHAnsi" w:cstheme="minorHAnsi"/>
        </w:rPr>
        <w:t xml:space="preserve">. </w:t>
      </w:r>
      <w:r w:rsidR="00553F13" w:rsidRPr="00AB2E3D">
        <w:rPr>
          <w:rFonts w:asciiTheme="minorHAnsi" w:hAnsiTheme="minorHAnsi" w:cstheme="minorHAnsi"/>
        </w:rPr>
        <w:t xml:space="preserve">Objednatel </w:t>
      </w:r>
      <w:r w:rsidRPr="00AB2E3D">
        <w:rPr>
          <w:rFonts w:asciiTheme="minorHAnsi" w:hAnsiTheme="minorHAnsi" w:cstheme="minorHAnsi"/>
        </w:rPr>
        <w:t xml:space="preserve">vyzve k podání nabídky na plnění dílčí veřejné zakázky prostřednictvím </w:t>
      </w:r>
      <w:r w:rsidR="005F4A0C" w:rsidRPr="00AB2E3D">
        <w:rPr>
          <w:rFonts w:asciiTheme="minorHAnsi" w:hAnsiTheme="minorHAnsi" w:cstheme="minorHAnsi"/>
        </w:rPr>
        <w:t>profilu</w:t>
      </w:r>
      <w:r w:rsidR="001D6955" w:rsidRPr="00AB2E3D">
        <w:rPr>
          <w:rFonts w:asciiTheme="minorHAnsi" w:hAnsiTheme="minorHAnsi" w:cstheme="minorHAnsi"/>
        </w:rPr>
        <w:t xml:space="preserve"> </w:t>
      </w:r>
      <w:r w:rsidR="006120F0" w:rsidRPr="00AB2E3D">
        <w:rPr>
          <w:rFonts w:asciiTheme="minorHAnsi" w:hAnsiTheme="minorHAnsi" w:cstheme="minorHAnsi"/>
        </w:rPr>
        <w:t>z</w:t>
      </w:r>
      <w:r w:rsidR="00AD47E3" w:rsidRPr="00AB2E3D">
        <w:rPr>
          <w:rFonts w:asciiTheme="minorHAnsi" w:hAnsiTheme="minorHAnsi" w:cstheme="minorHAnsi"/>
        </w:rPr>
        <w:t>adavatel</w:t>
      </w:r>
      <w:r w:rsidR="001D6955" w:rsidRPr="00AB2E3D">
        <w:rPr>
          <w:rFonts w:asciiTheme="minorHAnsi" w:hAnsiTheme="minorHAnsi" w:cstheme="minorHAnsi"/>
        </w:rPr>
        <w:t>e</w:t>
      </w:r>
      <w:r w:rsidR="006120F0" w:rsidRPr="00AB2E3D">
        <w:rPr>
          <w:rFonts w:asciiTheme="minorHAnsi" w:hAnsiTheme="minorHAnsi" w:cstheme="minorHAnsi"/>
        </w:rPr>
        <w:t xml:space="preserve"> (Objednatele)</w:t>
      </w:r>
      <w:r w:rsidRPr="00AB2E3D">
        <w:rPr>
          <w:rFonts w:asciiTheme="minorHAnsi" w:hAnsiTheme="minorHAnsi" w:cstheme="minorHAnsi"/>
        </w:rPr>
        <w:t xml:space="preserve"> vždy všechny </w:t>
      </w:r>
      <w:r w:rsidR="009F0157" w:rsidRPr="00AB2E3D">
        <w:rPr>
          <w:rFonts w:asciiTheme="minorHAnsi" w:hAnsiTheme="minorHAnsi" w:cstheme="minorHAnsi"/>
        </w:rPr>
        <w:t>Dodavatele</w:t>
      </w:r>
      <w:r w:rsidRPr="00AB2E3D">
        <w:rPr>
          <w:rFonts w:asciiTheme="minorHAnsi" w:hAnsiTheme="minorHAnsi" w:cstheme="minorHAnsi"/>
        </w:rPr>
        <w:t>.</w:t>
      </w:r>
      <w:bookmarkEnd w:id="13"/>
    </w:p>
    <w:p w14:paraId="0B61C77B" w14:textId="77777777" w:rsidR="0091084A" w:rsidRPr="00AB2E3D" w:rsidRDefault="006030E0"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szCs w:val="22"/>
        </w:rPr>
      </w:pPr>
      <w:bookmarkStart w:id="14" w:name="_Toc188816849"/>
      <w:r w:rsidRPr="00AB2E3D">
        <w:rPr>
          <w:rFonts w:asciiTheme="minorHAnsi" w:hAnsiTheme="minorHAnsi" w:cstheme="minorHAnsi"/>
          <w:szCs w:val="22"/>
        </w:rPr>
        <w:t>P</w:t>
      </w:r>
      <w:r w:rsidR="0091084A" w:rsidRPr="00AB2E3D">
        <w:rPr>
          <w:rFonts w:asciiTheme="minorHAnsi" w:hAnsiTheme="minorHAnsi" w:cstheme="minorHAnsi"/>
          <w:szCs w:val="22"/>
        </w:rPr>
        <w:t>ísemn</w:t>
      </w:r>
      <w:r w:rsidRPr="00AB2E3D">
        <w:rPr>
          <w:rFonts w:asciiTheme="minorHAnsi" w:hAnsiTheme="minorHAnsi" w:cstheme="minorHAnsi"/>
          <w:szCs w:val="22"/>
        </w:rPr>
        <w:t>á</w:t>
      </w:r>
      <w:r w:rsidR="0091084A" w:rsidRPr="00AB2E3D">
        <w:rPr>
          <w:rFonts w:asciiTheme="minorHAnsi" w:hAnsiTheme="minorHAnsi" w:cstheme="minorHAnsi"/>
          <w:szCs w:val="22"/>
        </w:rPr>
        <w:t xml:space="preserve"> výzv</w:t>
      </w:r>
      <w:r w:rsidRPr="00AB2E3D">
        <w:rPr>
          <w:rFonts w:asciiTheme="minorHAnsi" w:hAnsiTheme="minorHAnsi" w:cstheme="minorHAnsi"/>
          <w:szCs w:val="22"/>
        </w:rPr>
        <w:t>a</w:t>
      </w:r>
      <w:r w:rsidR="0091084A" w:rsidRPr="00AB2E3D">
        <w:rPr>
          <w:rFonts w:asciiTheme="minorHAnsi" w:hAnsiTheme="minorHAnsi" w:cstheme="minorHAnsi"/>
          <w:szCs w:val="22"/>
        </w:rPr>
        <w:t xml:space="preserve"> bude obsahovat podrobnou specifikaci podmínek </w:t>
      </w:r>
      <w:r w:rsidR="00D111F2" w:rsidRPr="00AB2E3D">
        <w:rPr>
          <w:rFonts w:asciiTheme="minorHAnsi" w:hAnsiTheme="minorHAnsi" w:cstheme="minorHAnsi"/>
          <w:szCs w:val="22"/>
        </w:rPr>
        <w:t xml:space="preserve">plnění </w:t>
      </w:r>
      <w:r w:rsidR="0091084A" w:rsidRPr="00AB2E3D">
        <w:rPr>
          <w:rFonts w:asciiTheme="minorHAnsi" w:hAnsiTheme="minorHAnsi" w:cstheme="minorHAnsi"/>
          <w:szCs w:val="22"/>
        </w:rPr>
        <w:t xml:space="preserve">dílčí veřejné zakázky, </w:t>
      </w:r>
      <w:r w:rsidR="00D111F2" w:rsidRPr="00AB2E3D">
        <w:rPr>
          <w:rFonts w:asciiTheme="minorHAnsi" w:hAnsiTheme="minorHAnsi" w:cstheme="minorHAnsi"/>
          <w:szCs w:val="22"/>
        </w:rPr>
        <w:t xml:space="preserve">a to </w:t>
      </w:r>
      <w:r w:rsidR="0091084A" w:rsidRPr="00AB2E3D">
        <w:rPr>
          <w:rFonts w:asciiTheme="minorHAnsi" w:hAnsiTheme="minorHAnsi" w:cstheme="minorHAnsi"/>
          <w:szCs w:val="22"/>
        </w:rPr>
        <w:t>zejména:</w:t>
      </w:r>
      <w:bookmarkEnd w:id="14"/>
    </w:p>
    <w:p w14:paraId="430E49C4" w14:textId="3093BE69" w:rsidR="007D61FF" w:rsidRPr="00AB2E3D" w:rsidRDefault="00673957" w:rsidP="0059529C">
      <w:pPr>
        <w:widowControl w:val="0"/>
        <w:numPr>
          <w:ilvl w:val="0"/>
          <w:numId w:val="7"/>
        </w:numPr>
        <w:tabs>
          <w:tab w:val="clear" w:pos="720"/>
          <w:tab w:val="num" w:pos="851"/>
        </w:tabs>
        <w:autoSpaceDE w:val="0"/>
        <w:autoSpaceDN w:val="0"/>
        <w:adjustRightInd w:val="0"/>
        <w:spacing w:before="40"/>
        <w:ind w:left="851" w:hanging="284"/>
        <w:jc w:val="both"/>
        <w:rPr>
          <w:rFonts w:asciiTheme="minorHAnsi" w:hAnsiTheme="minorHAnsi" w:cstheme="minorHAnsi"/>
          <w:szCs w:val="22"/>
        </w:rPr>
      </w:pPr>
      <w:r w:rsidRPr="00AB2E3D">
        <w:rPr>
          <w:rFonts w:asciiTheme="minorHAnsi" w:hAnsiTheme="minorHAnsi" w:cstheme="minorHAnsi"/>
          <w:szCs w:val="22"/>
        </w:rPr>
        <w:t xml:space="preserve">specifikaci Předmětu plnění s uvedením požadovaného </w:t>
      </w:r>
      <w:r w:rsidR="00D111F2" w:rsidRPr="00AB2E3D">
        <w:rPr>
          <w:rFonts w:asciiTheme="minorHAnsi" w:hAnsiTheme="minorHAnsi" w:cstheme="minorHAnsi"/>
          <w:szCs w:val="22"/>
        </w:rPr>
        <w:t>druh</w:t>
      </w:r>
      <w:r w:rsidRPr="00AB2E3D">
        <w:rPr>
          <w:rFonts w:asciiTheme="minorHAnsi" w:hAnsiTheme="minorHAnsi" w:cstheme="minorHAnsi"/>
          <w:szCs w:val="22"/>
        </w:rPr>
        <w:t>u</w:t>
      </w:r>
      <w:r w:rsidR="00D111F2" w:rsidRPr="00AB2E3D">
        <w:rPr>
          <w:rFonts w:asciiTheme="minorHAnsi" w:hAnsiTheme="minorHAnsi" w:cstheme="minorHAnsi"/>
          <w:szCs w:val="22"/>
        </w:rPr>
        <w:t xml:space="preserve"> </w:t>
      </w:r>
      <w:r w:rsidR="00CF3D3E" w:rsidRPr="00AB2E3D">
        <w:rPr>
          <w:rFonts w:asciiTheme="minorHAnsi" w:hAnsiTheme="minorHAnsi" w:cstheme="minorHAnsi"/>
          <w:szCs w:val="22"/>
        </w:rPr>
        <w:t>a rozsah</w:t>
      </w:r>
      <w:r w:rsidRPr="00AB2E3D">
        <w:rPr>
          <w:rFonts w:asciiTheme="minorHAnsi" w:hAnsiTheme="minorHAnsi" w:cstheme="minorHAnsi"/>
          <w:szCs w:val="22"/>
        </w:rPr>
        <w:t>u</w:t>
      </w:r>
      <w:r w:rsidR="00CF3D3E" w:rsidRPr="00AB2E3D">
        <w:rPr>
          <w:rFonts w:asciiTheme="minorHAnsi" w:hAnsiTheme="minorHAnsi" w:cstheme="minorHAnsi"/>
          <w:szCs w:val="22"/>
        </w:rPr>
        <w:t xml:space="preserve"> </w:t>
      </w:r>
      <w:r w:rsidR="0091084A" w:rsidRPr="00AB2E3D">
        <w:rPr>
          <w:rFonts w:asciiTheme="minorHAnsi" w:hAnsiTheme="minorHAnsi" w:cstheme="minorHAnsi"/>
          <w:szCs w:val="22"/>
        </w:rPr>
        <w:t>plnění dílčí veřejné zakázky</w:t>
      </w:r>
      <w:r w:rsidR="00D111F2" w:rsidRPr="00AB2E3D">
        <w:rPr>
          <w:rFonts w:asciiTheme="minorHAnsi" w:hAnsiTheme="minorHAnsi" w:cstheme="minorHAnsi"/>
          <w:szCs w:val="22"/>
        </w:rPr>
        <w:t>,</w:t>
      </w:r>
    </w:p>
    <w:p w14:paraId="0B61C77D" w14:textId="77777777" w:rsidR="0091084A" w:rsidRPr="00AB2E3D" w:rsidRDefault="0091084A" w:rsidP="0059529C">
      <w:pPr>
        <w:widowControl w:val="0"/>
        <w:numPr>
          <w:ilvl w:val="0"/>
          <w:numId w:val="7"/>
        </w:numPr>
        <w:tabs>
          <w:tab w:val="clear" w:pos="720"/>
          <w:tab w:val="num" w:pos="851"/>
        </w:tabs>
        <w:autoSpaceDE w:val="0"/>
        <w:autoSpaceDN w:val="0"/>
        <w:adjustRightInd w:val="0"/>
        <w:spacing w:before="40"/>
        <w:ind w:left="851" w:hanging="284"/>
        <w:jc w:val="both"/>
        <w:rPr>
          <w:rFonts w:asciiTheme="minorHAnsi" w:hAnsiTheme="minorHAnsi" w:cstheme="minorHAnsi"/>
          <w:szCs w:val="22"/>
        </w:rPr>
      </w:pPr>
      <w:r w:rsidRPr="00AB2E3D">
        <w:rPr>
          <w:rFonts w:asciiTheme="minorHAnsi" w:hAnsiTheme="minorHAnsi" w:cstheme="minorHAnsi"/>
          <w:szCs w:val="22"/>
        </w:rPr>
        <w:t xml:space="preserve">místo </w:t>
      </w:r>
      <w:r w:rsidR="00CF3D3E" w:rsidRPr="00AB2E3D">
        <w:rPr>
          <w:rFonts w:asciiTheme="minorHAnsi" w:hAnsiTheme="minorHAnsi" w:cstheme="minorHAnsi"/>
          <w:szCs w:val="22"/>
        </w:rPr>
        <w:t xml:space="preserve">a termín </w:t>
      </w:r>
      <w:r w:rsidRPr="00AB2E3D">
        <w:rPr>
          <w:rFonts w:asciiTheme="minorHAnsi" w:hAnsiTheme="minorHAnsi" w:cstheme="minorHAnsi"/>
          <w:szCs w:val="22"/>
        </w:rPr>
        <w:t>plnění dílčí veřejné zakázky,</w:t>
      </w:r>
    </w:p>
    <w:p w14:paraId="37819262" w14:textId="28AEFAEE" w:rsidR="003E330C" w:rsidRPr="00AB2E3D" w:rsidRDefault="0091084A" w:rsidP="0059529C">
      <w:pPr>
        <w:widowControl w:val="0"/>
        <w:numPr>
          <w:ilvl w:val="0"/>
          <w:numId w:val="7"/>
        </w:numPr>
        <w:tabs>
          <w:tab w:val="clear" w:pos="720"/>
          <w:tab w:val="num" w:pos="851"/>
        </w:tabs>
        <w:autoSpaceDE w:val="0"/>
        <w:autoSpaceDN w:val="0"/>
        <w:adjustRightInd w:val="0"/>
        <w:spacing w:before="40"/>
        <w:ind w:left="851" w:hanging="284"/>
        <w:jc w:val="both"/>
        <w:rPr>
          <w:rFonts w:asciiTheme="minorHAnsi" w:hAnsiTheme="minorHAnsi" w:cstheme="minorHAnsi"/>
          <w:szCs w:val="22"/>
        </w:rPr>
      </w:pPr>
      <w:r w:rsidRPr="00AB2E3D">
        <w:rPr>
          <w:rFonts w:asciiTheme="minorHAnsi" w:hAnsiTheme="minorHAnsi" w:cstheme="minorHAnsi"/>
          <w:szCs w:val="22"/>
        </w:rPr>
        <w:t>lhůtu pro podání nabídk</w:t>
      </w:r>
      <w:r w:rsidR="006030E0" w:rsidRPr="00AB2E3D">
        <w:rPr>
          <w:rFonts w:asciiTheme="minorHAnsi" w:hAnsiTheme="minorHAnsi" w:cstheme="minorHAnsi"/>
          <w:szCs w:val="22"/>
        </w:rPr>
        <w:t xml:space="preserve">y </w:t>
      </w:r>
      <w:r w:rsidR="006030E0" w:rsidRPr="00AB2E3D">
        <w:rPr>
          <w:rFonts w:asciiTheme="minorHAnsi" w:hAnsiTheme="minorHAnsi" w:cstheme="minorHAnsi"/>
        </w:rPr>
        <w:t xml:space="preserve">a způsob jejího podání (výhradně </w:t>
      </w:r>
      <w:r w:rsidR="006030E0" w:rsidRPr="00AB2E3D">
        <w:rPr>
          <w:rFonts w:asciiTheme="minorHAnsi" w:hAnsiTheme="minorHAnsi" w:cstheme="minorHAnsi"/>
          <w:szCs w:val="22"/>
        </w:rPr>
        <w:t>v elektronické podobě</w:t>
      </w:r>
      <w:r w:rsidR="006030E0" w:rsidRPr="00AB2E3D">
        <w:rPr>
          <w:rFonts w:asciiTheme="minorHAnsi" w:hAnsiTheme="minorHAnsi" w:cstheme="minorHAnsi"/>
        </w:rPr>
        <w:t xml:space="preserve"> prostřednictvím elektronického nástroje)</w:t>
      </w:r>
      <w:r w:rsidR="00553880" w:rsidRPr="00AB2E3D">
        <w:rPr>
          <w:rFonts w:asciiTheme="minorHAnsi" w:hAnsiTheme="minorHAnsi" w:cstheme="minorHAnsi"/>
          <w:szCs w:val="22"/>
        </w:rPr>
        <w:t>.</w:t>
      </w:r>
    </w:p>
    <w:p w14:paraId="2D725479" w14:textId="7BB9FBF5" w:rsidR="0098005F" w:rsidRPr="00AB2E3D" w:rsidRDefault="009F0157"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szCs w:val="22"/>
        </w:rPr>
      </w:pPr>
      <w:bookmarkStart w:id="15" w:name="_Toc188816850"/>
      <w:r w:rsidRPr="00AB2E3D">
        <w:rPr>
          <w:rFonts w:asciiTheme="minorHAnsi" w:hAnsiTheme="minorHAnsi" w:cstheme="minorHAnsi"/>
          <w:szCs w:val="22"/>
        </w:rPr>
        <w:t xml:space="preserve">Výběr </w:t>
      </w:r>
      <w:r w:rsidR="00586FD5" w:rsidRPr="00AB2E3D">
        <w:rPr>
          <w:rFonts w:asciiTheme="minorHAnsi" w:hAnsiTheme="minorHAnsi" w:cstheme="minorHAnsi"/>
          <w:szCs w:val="22"/>
        </w:rPr>
        <w:t xml:space="preserve">Dodavatele pro realizaci dílčí zakázky </w:t>
      </w:r>
      <w:r w:rsidR="000B4AD4" w:rsidRPr="00AB2E3D">
        <w:rPr>
          <w:rFonts w:asciiTheme="minorHAnsi" w:hAnsiTheme="minorHAnsi" w:cstheme="minorHAnsi"/>
          <w:szCs w:val="22"/>
        </w:rPr>
        <w:t>bude probíhat na základě kritéria nejnižší nabídkové ceny</w:t>
      </w:r>
      <w:r w:rsidR="0091084A" w:rsidRPr="00AB2E3D">
        <w:rPr>
          <w:rFonts w:asciiTheme="minorHAnsi" w:hAnsiTheme="minorHAnsi" w:cstheme="minorHAnsi"/>
          <w:szCs w:val="22"/>
        </w:rPr>
        <w:t>.</w:t>
      </w:r>
      <w:r w:rsidR="006A549D" w:rsidRPr="00AB2E3D">
        <w:rPr>
          <w:rFonts w:asciiTheme="minorHAnsi" w:hAnsiTheme="minorHAnsi" w:cstheme="minorHAnsi"/>
          <w:szCs w:val="22"/>
        </w:rPr>
        <w:t xml:space="preserve"> </w:t>
      </w:r>
      <w:r w:rsidR="004E05DA" w:rsidRPr="00AB2E3D">
        <w:rPr>
          <w:rFonts w:asciiTheme="minorHAnsi" w:hAnsiTheme="minorHAnsi" w:cstheme="minorHAnsi"/>
          <w:szCs w:val="22"/>
        </w:rPr>
        <w:t xml:space="preserve">V případě, že je předmětem </w:t>
      </w:r>
      <w:proofErr w:type="spellStart"/>
      <w:r w:rsidR="004E05DA" w:rsidRPr="00AB2E3D">
        <w:rPr>
          <w:rFonts w:asciiTheme="minorHAnsi" w:hAnsiTheme="minorHAnsi" w:cstheme="minorHAnsi"/>
          <w:szCs w:val="22"/>
        </w:rPr>
        <w:t>Minitendru</w:t>
      </w:r>
      <w:proofErr w:type="spellEnd"/>
      <w:r w:rsidR="004E05DA" w:rsidRPr="00AB2E3D">
        <w:rPr>
          <w:rFonts w:asciiTheme="minorHAnsi" w:hAnsiTheme="minorHAnsi" w:cstheme="minorHAnsi"/>
          <w:szCs w:val="22"/>
        </w:rPr>
        <w:t xml:space="preserve"> pouze část Předmětu plnění (např. Projektová dokumentace nebo Inženýring), hodnotí se výhradně nabídková cena</w:t>
      </w:r>
      <w:r w:rsidR="0098005F" w:rsidRPr="00AB2E3D">
        <w:rPr>
          <w:rFonts w:asciiTheme="minorHAnsi" w:hAnsiTheme="minorHAnsi" w:cstheme="minorHAnsi"/>
          <w:szCs w:val="22"/>
        </w:rPr>
        <w:t xml:space="preserve"> / hodnota</w:t>
      </w:r>
      <w:r w:rsidR="004E05DA" w:rsidRPr="00AB2E3D">
        <w:rPr>
          <w:rFonts w:asciiTheme="minorHAnsi" w:hAnsiTheme="minorHAnsi" w:cstheme="minorHAnsi"/>
          <w:szCs w:val="22"/>
        </w:rPr>
        <w:t xml:space="preserve"> vztahující se k této části</w:t>
      </w:r>
      <w:r w:rsidR="008A1A08" w:rsidRPr="00AB2E3D">
        <w:rPr>
          <w:rFonts w:asciiTheme="minorHAnsi" w:hAnsiTheme="minorHAnsi" w:cstheme="minorHAnsi"/>
          <w:szCs w:val="22"/>
        </w:rPr>
        <w:t xml:space="preserve"> </w:t>
      </w:r>
      <w:r w:rsidR="0098005F" w:rsidRPr="00AB2E3D">
        <w:rPr>
          <w:rFonts w:asciiTheme="minorHAnsi" w:hAnsiTheme="minorHAnsi" w:cstheme="minorHAnsi"/>
          <w:szCs w:val="22"/>
        </w:rPr>
        <w:t>Předmětu plnění</w:t>
      </w:r>
      <w:r w:rsidR="004E05DA" w:rsidRPr="00AB2E3D">
        <w:rPr>
          <w:rFonts w:asciiTheme="minorHAnsi" w:hAnsiTheme="minorHAnsi" w:cstheme="minorHAnsi"/>
          <w:szCs w:val="22"/>
        </w:rPr>
        <w:t xml:space="preserve">. </w:t>
      </w:r>
    </w:p>
    <w:p w14:paraId="6ED179A5" w14:textId="2DD2D2B5" w:rsidR="0098005F" w:rsidRPr="00AB2E3D" w:rsidRDefault="0098005F"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szCs w:val="22"/>
        </w:rPr>
      </w:pPr>
      <w:r w:rsidRPr="00AB2E3D">
        <w:rPr>
          <w:rFonts w:asciiTheme="minorHAnsi" w:hAnsiTheme="minorHAnsi" w:cstheme="minorHAnsi"/>
          <w:szCs w:val="22"/>
        </w:rPr>
        <w:t xml:space="preserve">Pokud bude předmětem </w:t>
      </w:r>
      <w:proofErr w:type="spellStart"/>
      <w:r w:rsidRPr="00AB2E3D">
        <w:rPr>
          <w:rFonts w:asciiTheme="minorHAnsi" w:hAnsiTheme="minorHAnsi" w:cstheme="minorHAnsi"/>
          <w:szCs w:val="22"/>
        </w:rPr>
        <w:t>Minitendru</w:t>
      </w:r>
      <w:proofErr w:type="spellEnd"/>
      <w:r w:rsidRPr="00AB2E3D">
        <w:rPr>
          <w:rFonts w:asciiTheme="minorHAnsi" w:hAnsiTheme="minorHAnsi" w:cstheme="minorHAnsi"/>
          <w:szCs w:val="22"/>
        </w:rPr>
        <w:t xml:space="preserve"> část Předmětu plnění, která je oceněna paušálem za ks v Kč bez DPH (dále jen „</w:t>
      </w:r>
      <w:r w:rsidRPr="00AB2E3D">
        <w:rPr>
          <w:rFonts w:asciiTheme="minorHAnsi" w:hAnsiTheme="minorHAnsi" w:cstheme="minorHAnsi"/>
          <w:b/>
          <w:szCs w:val="22"/>
        </w:rPr>
        <w:t>paušál</w:t>
      </w:r>
      <w:r w:rsidRPr="00AB2E3D">
        <w:rPr>
          <w:rFonts w:asciiTheme="minorHAnsi" w:hAnsiTheme="minorHAnsi" w:cstheme="minorHAnsi"/>
          <w:szCs w:val="22"/>
        </w:rPr>
        <w:t>“), bude hodnocen paušál, jehož hodnota se určí součtem hodnot vztahujících se k dané části Předmětu plnění (dále jen „</w:t>
      </w:r>
      <w:r w:rsidRPr="00AB2E3D">
        <w:rPr>
          <w:rFonts w:asciiTheme="minorHAnsi" w:hAnsiTheme="minorHAnsi" w:cstheme="minorHAnsi"/>
          <w:b/>
          <w:szCs w:val="22"/>
        </w:rPr>
        <w:t>Nabídková cena za Část</w:t>
      </w:r>
      <w:r w:rsidRPr="00AB2E3D">
        <w:rPr>
          <w:rFonts w:asciiTheme="minorHAnsi" w:hAnsiTheme="minorHAnsi" w:cstheme="minorHAnsi"/>
          <w:szCs w:val="22"/>
        </w:rPr>
        <w:t xml:space="preserve">“). </w:t>
      </w:r>
      <w:r w:rsidR="008A1A08" w:rsidRPr="00AB2E3D">
        <w:rPr>
          <w:rFonts w:asciiTheme="minorHAnsi" w:hAnsiTheme="minorHAnsi" w:cstheme="minorHAnsi"/>
          <w:szCs w:val="22"/>
        </w:rPr>
        <w:t xml:space="preserve">Pokud bude na základě </w:t>
      </w:r>
      <w:proofErr w:type="spellStart"/>
      <w:r w:rsidR="008A1A08" w:rsidRPr="00AB2E3D">
        <w:rPr>
          <w:rFonts w:asciiTheme="minorHAnsi" w:hAnsiTheme="minorHAnsi" w:cstheme="minorHAnsi"/>
          <w:szCs w:val="22"/>
        </w:rPr>
        <w:t>M</w:t>
      </w:r>
      <w:r w:rsidR="004E05DA" w:rsidRPr="00AB2E3D">
        <w:rPr>
          <w:rFonts w:asciiTheme="minorHAnsi" w:hAnsiTheme="minorHAnsi" w:cstheme="minorHAnsi"/>
          <w:szCs w:val="22"/>
        </w:rPr>
        <w:t>initendru</w:t>
      </w:r>
      <w:proofErr w:type="spellEnd"/>
      <w:r w:rsidR="004E05DA" w:rsidRPr="00AB2E3D">
        <w:rPr>
          <w:rFonts w:asciiTheme="minorHAnsi" w:hAnsiTheme="minorHAnsi" w:cstheme="minorHAnsi"/>
          <w:szCs w:val="22"/>
        </w:rPr>
        <w:t xml:space="preserve"> soutěženo více částí Předmětu plnění </w:t>
      </w:r>
      <w:r w:rsidRPr="00AB2E3D">
        <w:rPr>
          <w:rFonts w:asciiTheme="minorHAnsi" w:hAnsiTheme="minorHAnsi" w:cstheme="minorHAnsi"/>
          <w:szCs w:val="22"/>
        </w:rPr>
        <w:t xml:space="preserve">oceněných paušálem </w:t>
      </w:r>
      <w:r w:rsidR="004E05DA" w:rsidRPr="00AB2E3D">
        <w:rPr>
          <w:rFonts w:asciiTheme="minorHAnsi" w:hAnsiTheme="minorHAnsi" w:cstheme="minorHAnsi"/>
          <w:szCs w:val="22"/>
        </w:rPr>
        <w:t xml:space="preserve">(např. Projektová dokumentace a Inženýring), bude hodnocen součet </w:t>
      </w:r>
      <w:r w:rsidR="000B4AD4" w:rsidRPr="00AB2E3D">
        <w:rPr>
          <w:rFonts w:asciiTheme="minorHAnsi" w:hAnsiTheme="minorHAnsi" w:cstheme="minorHAnsi"/>
          <w:szCs w:val="22"/>
        </w:rPr>
        <w:t>Dodavatelem</w:t>
      </w:r>
      <w:r w:rsidR="008A1A08" w:rsidRPr="00AB2E3D">
        <w:rPr>
          <w:rFonts w:asciiTheme="minorHAnsi" w:hAnsiTheme="minorHAnsi" w:cstheme="minorHAnsi"/>
          <w:szCs w:val="22"/>
        </w:rPr>
        <w:t xml:space="preserve"> uvedených Nabídkových cen za Části.</w:t>
      </w:r>
      <w:r w:rsidR="0091084A" w:rsidRPr="00AB2E3D">
        <w:rPr>
          <w:rFonts w:asciiTheme="minorHAnsi" w:hAnsiTheme="minorHAnsi" w:cstheme="minorHAnsi"/>
          <w:szCs w:val="22"/>
        </w:rPr>
        <w:t xml:space="preserve"> </w:t>
      </w:r>
      <w:r w:rsidR="00173151" w:rsidRPr="00AB2E3D">
        <w:rPr>
          <w:rFonts w:asciiTheme="minorHAnsi" w:hAnsiTheme="minorHAnsi" w:cstheme="minorHAnsi"/>
          <w:szCs w:val="22"/>
        </w:rPr>
        <w:t xml:space="preserve">Dodavatel, jehož Nabídková cena za Část, nebo v případě hodnocení více částí součet Nabídkových cen za Části, bude nejnižší, bude vyhodnocen jako nejvýhodnější. Jeho nabídka bude považována za vítěznou v rámci </w:t>
      </w:r>
      <w:proofErr w:type="spellStart"/>
      <w:r w:rsidR="00173151" w:rsidRPr="00AB2E3D">
        <w:rPr>
          <w:rFonts w:asciiTheme="minorHAnsi" w:hAnsiTheme="minorHAnsi" w:cstheme="minorHAnsi"/>
          <w:szCs w:val="22"/>
        </w:rPr>
        <w:t>Minitendru</w:t>
      </w:r>
      <w:proofErr w:type="spellEnd"/>
      <w:r w:rsidR="00173151" w:rsidRPr="00AB2E3D">
        <w:rPr>
          <w:rFonts w:asciiTheme="minorHAnsi" w:hAnsiTheme="minorHAnsi" w:cstheme="minorHAnsi"/>
          <w:szCs w:val="22"/>
        </w:rPr>
        <w:t xml:space="preserve"> a tento Dodavatel uzavře s Objednatelem Prováděcí smlouvu.</w:t>
      </w:r>
      <w:r w:rsidR="00FF794E" w:rsidRPr="00AB2E3D">
        <w:rPr>
          <w:rFonts w:asciiTheme="minorHAnsi" w:hAnsiTheme="minorHAnsi" w:cstheme="minorHAnsi"/>
          <w:szCs w:val="22"/>
        </w:rPr>
        <w:t xml:space="preserve"> Pokud více Dodavatelů nabídne nejnižší </w:t>
      </w:r>
      <w:r w:rsidR="0063233A" w:rsidRPr="00AB2E3D">
        <w:rPr>
          <w:rFonts w:asciiTheme="minorHAnsi" w:hAnsiTheme="minorHAnsi" w:cstheme="minorHAnsi"/>
          <w:szCs w:val="22"/>
        </w:rPr>
        <w:t>N</w:t>
      </w:r>
      <w:r w:rsidR="00FF794E" w:rsidRPr="00AB2E3D">
        <w:rPr>
          <w:rFonts w:asciiTheme="minorHAnsi" w:hAnsiTheme="minorHAnsi" w:cstheme="minorHAnsi"/>
          <w:szCs w:val="22"/>
        </w:rPr>
        <w:t>abídkovou cenu</w:t>
      </w:r>
      <w:r w:rsidR="0063233A" w:rsidRPr="00AB2E3D">
        <w:rPr>
          <w:rFonts w:asciiTheme="minorHAnsi" w:hAnsiTheme="minorHAnsi" w:cstheme="minorHAnsi"/>
          <w:szCs w:val="22"/>
        </w:rPr>
        <w:t xml:space="preserve"> za Část</w:t>
      </w:r>
      <w:r w:rsidR="00FF794E" w:rsidRPr="00AB2E3D">
        <w:rPr>
          <w:rFonts w:asciiTheme="minorHAnsi" w:hAnsiTheme="minorHAnsi" w:cstheme="minorHAnsi"/>
          <w:szCs w:val="22"/>
        </w:rPr>
        <w:t xml:space="preserve">, určí se pořadí Dodavatelů losem. </w:t>
      </w:r>
    </w:p>
    <w:p w14:paraId="692C38A0" w14:textId="22631849" w:rsidR="00173151" w:rsidRPr="00AB2E3D" w:rsidRDefault="00173151"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szCs w:val="22"/>
        </w:rPr>
      </w:pPr>
      <w:r w:rsidRPr="00AB2E3D">
        <w:rPr>
          <w:rFonts w:asciiTheme="minorHAnsi" w:hAnsiTheme="minorHAnsi" w:cstheme="minorHAnsi"/>
          <w:szCs w:val="22"/>
        </w:rPr>
        <w:t xml:space="preserve">Pokud bude předmětem </w:t>
      </w:r>
      <w:proofErr w:type="spellStart"/>
      <w:r w:rsidRPr="00AB2E3D">
        <w:rPr>
          <w:rFonts w:asciiTheme="minorHAnsi" w:hAnsiTheme="minorHAnsi" w:cstheme="minorHAnsi"/>
          <w:szCs w:val="22"/>
        </w:rPr>
        <w:t>Minitendru</w:t>
      </w:r>
      <w:proofErr w:type="spellEnd"/>
      <w:r w:rsidRPr="00AB2E3D">
        <w:rPr>
          <w:rFonts w:asciiTheme="minorHAnsi" w:hAnsiTheme="minorHAnsi" w:cstheme="minorHAnsi"/>
          <w:szCs w:val="22"/>
        </w:rPr>
        <w:t xml:space="preserve"> část Předmětu plnění, která je oceněna výší koordinační přirážky v % (dále jen „</w:t>
      </w:r>
      <w:r w:rsidRPr="00AB2E3D">
        <w:rPr>
          <w:rFonts w:asciiTheme="minorHAnsi" w:hAnsiTheme="minorHAnsi" w:cstheme="minorHAnsi"/>
          <w:b/>
          <w:szCs w:val="22"/>
        </w:rPr>
        <w:t>koordinační přirážka</w:t>
      </w:r>
      <w:r w:rsidRPr="00AB2E3D">
        <w:rPr>
          <w:rFonts w:asciiTheme="minorHAnsi" w:hAnsiTheme="minorHAnsi" w:cstheme="minorHAnsi"/>
          <w:szCs w:val="22"/>
        </w:rPr>
        <w:t>“), bude hodnocena</w:t>
      </w:r>
      <w:r w:rsidR="0089237F" w:rsidRPr="00AB2E3D">
        <w:rPr>
          <w:rFonts w:asciiTheme="minorHAnsi" w:hAnsiTheme="minorHAnsi" w:cstheme="minorHAnsi"/>
          <w:szCs w:val="22"/>
        </w:rPr>
        <w:t xml:space="preserve"> na základě hodnoty koordinační přirážky. Dodavatel může nabídnout i zápornou hodnotu koordinační přirážky (slevu). Nejvýhodnější bude ta nabídka, která uvede nejnižší hodnotu koordinační přirážky. </w:t>
      </w:r>
      <w:r w:rsidR="00FF794E" w:rsidRPr="00AB2E3D">
        <w:rPr>
          <w:rFonts w:asciiTheme="minorHAnsi" w:hAnsiTheme="minorHAnsi" w:cstheme="minorHAnsi"/>
          <w:szCs w:val="22"/>
        </w:rPr>
        <w:t xml:space="preserve">Pokud více Dodavatelů nabídne nejnižší koordinační přirážku, určí se pořadí Dodavatelů losem. </w:t>
      </w:r>
    </w:p>
    <w:p w14:paraId="76ABE7D1" w14:textId="3FB3EA96" w:rsidR="00C3243D" w:rsidRPr="00AB2E3D" w:rsidRDefault="00C3243D" w:rsidP="004E2C67">
      <w:pPr>
        <w:pStyle w:val="Odstavecseseznamem"/>
        <w:numPr>
          <w:ilvl w:val="1"/>
          <w:numId w:val="3"/>
        </w:numPr>
        <w:spacing w:before="120" w:after="120" w:line="240" w:lineRule="atLeast"/>
        <w:ind w:left="567" w:hanging="567"/>
        <w:jc w:val="both"/>
        <w:outlineLvl w:val="1"/>
        <w:rPr>
          <w:rFonts w:asciiTheme="minorHAnsi" w:hAnsiTheme="minorHAnsi" w:cstheme="minorHAnsi"/>
          <w:szCs w:val="22"/>
        </w:rPr>
      </w:pPr>
      <w:r w:rsidRPr="00AB2E3D">
        <w:rPr>
          <w:rFonts w:asciiTheme="minorHAnsi" w:hAnsiTheme="minorHAnsi" w:cstheme="minorHAnsi"/>
          <w:szCs w:val="22"/>
        </w:rPr>
        <w:t xml:space="preserve">Pokud bude předmětem </w:t>
      </w:r>
      <w:proofErr w:type="spellStart"/>
      <w:r w:rsidRPr="00AB2E3D">
        <w:rPr>
          <w:rFonts w:asciiTheme="minorHAnsi" w:hAnsiTheme="minorHAnsi" w:cstheme="minorHAnsi"/>
          <w:szCs w:val="22"/>
        </w:rPr>
        <w:t>Minitendru</w:t>
      </w:r>
      <w:proofErr w:type="spellEnd"/>
      <w:r w:rsidRPr="00AB2E3D">
        <w:rPr>
          <w:rFonts w:asciiTheme="minorHAnsi" w:hAnsiTheme="minorHAnsi" w:cstheme="minorHAnsi"/>
          <w:szCs w:val="22"/>
        </w:rPr>
        <w:t xml:space="preserve"> část Předmětu plnění oceněná paušální cenou i koordinační přirážkou, budou tato kritéria hodnocena samostatně. Hodnoticímu kritériu „paušál“ bude přiřazena váha </w:t>
      </w:r>
      <w:r w:rsidR="00DC5712" w:rsidRPr="00AB2E3D">
        <w:rPr>
          <w:rFonts w:asciiTheme="minorHAnsi" w:hAnsiTheme="minorHAnsi" w:cstheme="minorHAnsi"/>
          <w:szCs w:val="22"/>
        </w:rPr>
        <w:t xml:space="preserve">75 </w:t>
      </w:r>
      <w:r w:rsidRPr="00AB2E3D">
        <w:rPr>
          <w:rFonts w:asciiTheme="minorHAnsi" w:hAnsiTheme="minorHAnsi" w:cstheme="minorHAnsi"/>
          <w:szCs w:val="22"/>
        </w:rPr>
        <w:t xml:space="preserve">% a kritériu „koordinační přirážka“ váha </w:t>
      </w:r>
      <w:r w:rsidR="00DC5712" w:rsidRPr="00AB2E3D">
        <w:rPr>
          <w:rFonts w:asciiTheme="minorHAnsi" w:hAnsiTheme="minorHAnsi" w:cstheme="minorHAnsi"/>
          <w:szCs w:val="22"/>
        </w:rPr>
        <w:t xml:space="preserve">25 </w:t>
      </w:r>
      <w:r w:rsidRPr="00AB2E3D">
        <w:rPr>
          <w:rFonts w:asciiTheme="minorHAnsi" w:hAnsiTheme="minorHAnsi" w:cstheme="minorHAnsi"/>
          <w:szCs w:val="22"/>
        </w:rPr>
        <w:t>%. Pořadí nabídek bude určeno na základě součtu bodů získaných za obě kritéria, přičemž jako nejvýhodnější bude vyhodnocena nabídka s nejvyšším počtem bodů.</w:t>
      </w:r>
    </w:p>
    <w:p w14:paraId="0BC0F1A9" w14:textId="77777777" w:rsidR="0088310E" w:rsidRPr="00AB2E3D" w:rsidRDefault="0088310E" w:rsidP="003C2ADD">
      <w:pPr>
        <w:pStyle w:val="Odstavecseseznamem"/>
        <w:numPr>
          <w:ilvl w:val="1"/>
          <w:numId w:val="3"/>
        </w:numPr>
        <w:spacing w:line="240" w:lineRule="atLeast"/>
        <w:ind w:left="567" w:hanging="567"/>
        <w:jc w:val="both"/>
        <w:outlineLvl w:val="1"/>
        <w:rPr>
          <w:rFonts w:asciiTheme="minorHAnsi" w:hAnsiTheme="minorHAnsi" w:cstheme="minorHAnsi"/>
          <w:szCs w:val="22"/>
        </w:rPr>
      </w:pPr>
      <w:r w:rsidRPr="00AB2E3D">
        <w:rPr>
          <w:rFonts w:asciiTheme="minorHAnsi" w:hAnsiTheme="minorHAnsi" w:cstheme="minorHAnsi"/>
          <w:szCs w:val="22"/>
        </w:rPr>
        <w:t>Pro určení celkového pořadí nabídek bude použit bodový systém, který zohlední paušální cenu a koordinační přirážku podle jejich váhy.</w:t>
      </w:r>
    </w:p>
    <w:p w14:paraId="5410E945" w14:textId="77777777" w:rsidR="00F43539" w:rsidRPr="00AB2E3D" w:rsidRDefault="00F43539" w:rsidP="00F43539">
      <w:pPr>
        <w:pStyle w:val="Odstavecseseznamem"/>
        <w:spacing w:line="240" w:lineRule="atLeast"/>
        <w:ind w:left="567"/>
        <w:jc w:val="both"/>
        <w:outlineLvl w:val="1"/>
        <w:rPr>
          <w:rFonts w:asciiTheme="minorHAnsi" w:hAnsiTheme="minorHAnsi" w:cstheme="minorHAnsi"/>
          <w:b/>
          <w:szCs w:val="22"/>
        </w:rPr>
      </w:pPr>
    </w:p>
    <w:p w14:paraId="04038C88" w14:textId="43349A51" w:rsidR="0088310E" w:rsidRPr="00AB2E3D" w:rsidRDefault="0088310E" w:rsidP="003C2ADD">
      <w:pPr>
        <w:pStyle w:val="Odstavecseseznamem"/>
        <w:spacing w:line="240" w:lineRule="atLeast"/>
        <w:ind w:left="567"/>
        <w:jc w:val="both"/>
        <w:outlineLvl w:val="1"/>
        <w:rPr>
          <w:rFonts w:asciiTheme="minorHAnsi" w:hAnsiTheme="minorHAnsi" w:cstheme="minorHAnsi"/>
          <w:szCs w:val="22"/>
        </w:rPr>
      </w:pPr>
      <w:r w:rsidRPr="00AB2E3D">
        <w:rPr>
          <w:rFonts w:asciiTheme="minorHAnsi" w:hAnsiTheme="minorHAnsi" w:cstheme="minorHAnsi"/>
          <w:b/>
          <w:szCs w:val="22"/>
        </w:rPr>
        <w:t xml:space="preserve">Paušál </w:t>
      </w:r>
    </w:p>
    <w:p w14:paraId="1732F05C" w14:textId="77777777" w:rsidR="0088310E" w:rsidRPr="00AB2E3D" w:rsidRDefault="0088310E" w:rsidP="003C2ADD">
      <w:pPr>
        <w:pStyle w:val="Odstavecseseznamem"/>
        <w:spacing w:line="240" w:lineRule="atLeast"/>
        <w:ind w:left="567"/>
        <w:jc w:val="both"/>
        <w:outlineLvl w:val="1"/>
        <w:rPr>
          <w:rFonts w:asciiTheme="minorHAnsi" w:hAnsiTheme="minorHAnsi" w:cstheme="minorHAnsi"/>
          <w:szCs w:val="22"/>
        </w:rPr>
      </w:pPr>
      <w:r w:rsidRPr="00AB2E3D">
        <w:rPr>
          <w:rFonts w:asciiTheme="minorHAnsi" w:hAnsiTheme="minorHAnsi" w:cstheme="minorHAnsi"/>
          <w:szCs w:val="22"/>
        </w:rPr>
        <w:t>Každé nabídce bude přidělen počet bodů za paušální cenu podle následujícího vzorce:</w:t>
      </w:r>
    </w:p>
    <w:p w14:paraId="54BCEED0" w14:textId="0725B009" w:rsidR="0088310E" w:rsidRPr="00AB2E3D" w:rsidRDefault="0088310E" w:rsidP="003C2ADD">
      <w:pPr>
        <w:pStyle w:val="Odstavecseseznamem"/>
        <w:spacing w:line="240" w:lineRule="atLeast"/>
        <w:ind w:left="567"/>
        <w:jc w:val="both"/>
        <w:outlineLvl w:val="1"/>
        <w:rPr>
          <w:rFonts w:asciiTheme="minorHAnsi" w:hAnsiTheme="minorHAnsi" w:cstheme="minorHAnsi"/>
          <w:b/>
          <w:szCs w:val="22"/>
        </w:rPr>
      </w:pPr>
      <w:r w:rsidRPr="00AB2E3D">
        <w:rPr>
          <w:rFonts w:asciiTheme="minorHAnsi" w:hAnsiTheme="minorHAnsi" w:cstheme="minorHAnsi"/>
          <w:b/>
          <w:szCs w:val="22"/>
        </w:rPr>
        <w:lastRenderedPageBreak/>
        <w:t xml:space="preserve">Paušál = (nejnižší nabídnutá paušální cena / paušální cena nabídky) x 100 x 0, </w:t>
      </w:r>
      <w:r w:rsidR="00DC5712" w:rsidRPr="00AB2E3D">
        <w:rPr>
          <w:rFonts w:asciiTheme="minorHAnsi" w:hAnsiTheme="minorHAnsi" w:cstheme="minorHAnsi"/>
          <w:b/>
          <w:szCs w:val="22"/>
        </w:rPr>
        <w:t>75</w:t>
      </w:r>
    </w:p>
    <w:p w14:paraId="1EB001A0" w14:textId="43C9C61D" w:rsidR="0088310E" w:rsidRPr="00AB2E3D" w:rsidRDefault="0088310E" w:rsidP="003C2ADD">
      <w:pPr>
        <w:pStyle w:val="Odstavecseseznamem"/>
        <w:numPr>
          <w:ilvl w:val="1"/>
          <w:numId w:val="12"/>
        </w:numPr>
        <w:spacing w:line="240" w:lineRule="atLeast"/>
        <w:ind w:left="993"/>
        <w:jc w:val="both"/>
        <w:outlineLvl w:val="1"/>
        <w:rPr>
          <w:rFonts w:asciiTheme="minorHAnsi" w:hAnsiTheme="minorHAnsi" w:cstheme="minorHAnsi"/>
          <w:szCs w:val="22"/>
        </w:rPr>
      </w:pPr>
      <w:r w:rsidRPr="00AB2E3D">
        <w:rPr>
          <w:rFonts w:asciiTheme="minorHAnsi" w:hAnsiTheme="minorHAnsi" w:cstheme="minorHAnsi"/>
          <w:szCs w:val="22"/>
        </w:rPr>
        <w:t>0,</w:t>
      </w:r>
      <w:r w:rsidR="00DC5712" w:rsidRPr="00AB2E3D">
        <w:rPr>
          <w:rFonts w:asciiTheme="minorHAnsi" w:hAnsiTheme="minorHAnsi" w:cstheme="minorHAnsi"/>
          <w:szCs w:val="22"/>
        </w:rPr>
        <w:t xml:space="preserve">75 </w:t>
      </w:r>
      <w:r w:rsidRPr="00AB2E3D">
        <w:rPr>
          <w:rFonts w:asciiTheme="minorHAnsi" w:hAnsiTheme="minorHAnsi" w:cstheme="minorHAnsi"/>
          <w:szCs w:val="22"/>
        </w:rPr>
        <w:t>je váha pro paušální cenu (</w:t>
      </w:r>
      <w:r w:rsidR="00DC5712" w:rsidRPr="00AB2E3D">
        <w:rPr>
          <w:rFonts w:asciiTheme="minorHAnsi" w:hAnsiTheme="minorHAnsi" w:cstheme="minorHAnsi"/>
          <w:szCs w:val="22"/>
        </w:rPr>
        <w:t xml:space="preserve">75 </w:t>
      </w:r>
      <w:r w:rsidRPr="00AB2E3D">
        <w:rPr>
          <w:rFonts w:asciiTheme="minorHAnsi" w:hAnsiTheme="minorHAnsi" w:cstheme="minorHAnsi"/>
          <w:szCs w:val="22"/>
        </w:rPr>
        <w:t>%).</w:t>
      </w:r>
    </w:p>
    <w:p w14:paraId="3CC57FBA" w14:textId="6CD4626B" w:rsidR="00793DF8" w:rsidRPr="00AB2E3D" w:rsidRDefault="00793DF8" w:rsidP="003C2ADD">
      <w:pPr>
        <w:spacing w:line="240" w:lineRule="atLeast"/>
        <w:jc w:val="both"/>
        <w:outlineLvl w:val="1"/>
        <w:rPr>
          <w:rFonts w:asciiTheme="minorHAnsi" w:hAnsiTheme="minorHAnsi" w:cstheme="minorHAnsi"/>
          <w:szCs w:val="22"/>
        </w:rPr>
      </w:pPr>
    </w:p>
    <w:p w14:paraId="2AD08661" w14:textId="345A952B" w:rsidR="00793DF8" w:rsidRPr="00AB2E3D" w:rsidRDefault="00793DF8" w:rsidP="003C2ADD">
      <w:pPr>
        <w:pStyle w:val="Odstavecseseznamem"/>
        <w:spacing w:line="240" w:lineRule="atLeast"/>
        <w:ind w:left="567"/>
        <w:jc w:val="both"/>
        <w:outlineLvl w:val="1"/>
        <w:rPr>
          <w:rFonts w:asciiTheme="minorHAnsi" w:hAnsiTheme="minorHAnsi" w:cstheme="minorHAnsi"/>
          <w:b/>
          <w:szCs w:val="22"/>
        </w:rPr>
      </w:pPr>
      <w:r w:rsidRPr="00AB2E3D">
        <w:rPr>
          <w:rFonts w:asciiTheme="minorHAnsi" w:hAnsiTheme="minorHAnsi" w:cstheme="minorHAnsi"/>
          <w:b/>
          <w:szCs w:val="22"/>
        </w:rPr>
        <w:t>Koordinační přirážka</w:t>
      </w:r>
    </w:p>
    <w:p w14:paraId="335CED3C" w14:textId="77777777" w:rsidR="0088310E" w:rsidRPr="00AB2E3D" w:rsidRDefault="0088310E" w:rsidP="003C2ADD">
      <w:pPr>
        <w:pStyle w:val="Odstavecseseznamem"/>
        <w:spacing w:line="240" w:lineRule="atLeast"/>
        <w:ind w:left="567"/>
        <w:jc w:val="both"/>
        <w:outlineLvl w:val="1"/>
        <w:rPr>
          <w:rFonts w:asciiTheme="minorHAnsi" w:hAnsiTheme="minorHAnsi" w:cstheme="minorHAnsi"/>
          <w:szCs w:val="22"/>
        </w:rPr>
      </w:pPr>
      <w:r w:rsidRPr="00AB2E3D">
        <w:rPr>
          <w:rFonts w:asciiTheme="minorHAnsi" w:hAnsiTheme="minorHAnsi" w:cstheme="minorHAnsi"/>
          <w:szCs w:val="22"/>
        </w:rPr>
        <w:t>Každé nabídce bude přidělen počet bodů za koordinační přirážku podle vzorce:</w:t>
      </w:r>
    </w:p>
    <w:p w14:paraId="74338A45" w14:textId="64926DAE" w:rsidR="00BA4603" w:rsidRPr="00AB2E3D" w:rsidRDefault="003C49A5" w:rsidP="00571D8A">
      <w:pPr>
        <w:pStyle w:val="Odstavecseseznamem"/>
        <w:spacing w:line="240" w:lineRule="atLeast"/>
        <w:ind w:left="567"/>
        <w:jc w:val="both"/>
        <w:outlineLvl w:val="1"/>
        <w:rPr>
          <w:rFonts w:asciiTheme="minorHAnsi" w:hAnsiTheme="minorHAnsi" w:cstheme="minorHAnsi"/>
          <w:b/>
          <w:szCs w:val="22"/>
        </w:rPr>
      </w:pPr>
      <w:r w:rsidRPr="00AB2E3D">
        <w:rPr>
          <w:rFonts w:asciiTheme="minorHAnsi" w:hAnsiTheme="minorHAnsi" w:cstheme="minorHAnsi"/>
          <w:b/>
          <w:szCs w:val="22"/>
        </w:rPr>
        <w:t xml:space="preserve">Koordinační přirážka </w:t>
      </w:r>
      <w:r w:rsidR="0088310E" w:rsidRPr="00AB2E3D">
        <w:rPr>
          <w:rFonts w:asciiTheme="minorHAnsi" w:hAnsiTheme="minorHAnsi" w:cstheme="minorHAnsi"/>
          <w:b/>
          <w:szCs w:val="22"/>
        </w:rPr>
        <w:t>=</w:t>
      </w:r>
      <w:r w:rsidRPr="00AB2E3D">
        <w:rPr>
          <w:rFonts w:asciiTheme="minorHAnsi" w:hAnsiTheme="minorHAnsi" w:cstheme="minorHAnsi"/>
          <w:szCs w:val="22"/>
        </w:rPr>
        <w:t xml:space="preserve"> </w:t>
      </w:r>
      <w:r w:rsidRPr="00AB2E3D">
        <w:rPr>
          <w:rFonts w:asciiTheme="minorHAnsi" w:hAnsiTheme="minorHAnsi" w:cstheme="minorHAnsi"/>
          <w:b/>
          <w:szCs w:val="22"/>
        </w:rPr>
        <w:t>(</w:t>
      </w:r>
      <w:r w:rsidR="00E92842" w:rsidRPr="00AB2E3D">
        <w:rPr>
          <w:rFonts w:asciiTheme="minorHAnsi" w:hAnsiTheme="minorHAnsi" w:cstheme="minorHAnsi"/>
          <w:b/>
          <w:szCs w:val="22"/>
        </w:rPr>
        <w:t>nejvyšší</w:t>
      </w:r>
      <w:r w:rsidRPr="00AB2E3D">
        <w:rPr>
          <w:rFonts w:asciiTheme="minorHAnsi" w:hAnsiTheme="minorHAnsi" w:cstheme="minorHAnsi"/>
          <w:b/>
          <w:szCs w:val="22"/>
        </w:rPr>
        <w:t xml:space="preserve"> koordinační </w:t>
      </w:r>
      <w:proofErr w:type="gramStart"/>
      <w:r w:rsidRPr="00AB2E3D">
        <w:rPr>
          <w:rFonts w:asciiTheme="minorHAnsi" w:hAnsiTheme="minorHAnsi" w:cstheme="minorHAnsi"/>
          <w:b/>
          <w:szCs w:val="22"/>
        </w:rPr>
        <w:t>přirážka</w:t>
      </w:r>
      <w:r w:rsidR="0041488A" w:rsidRPr="00AB2E3D">
        <w:rPr>
          <w:rFonts w:asciiTheme="minorHAnsi" w:hAnsiTheme="minorHAnsi" w:cstheme="minorHAnsi"/>
          <w:b/>
          <w:szCs w:val="22"/>
        </w:rPr>
        <w:t xml:space="preserve"> - </w:t>
      </w:r>
      <w:r w:rsidRPr="00AB2E3D">
        <w:rPr>
          <w:rFonts w:asciiTheme="minorHAnsi" w:hAnsiTheme="minorHAnsi" w:cstheme="minorHAnsi"/>
          <w:b/>
          <w:szCs w:val="22"/>
        </w:rPr>
        <w:t>koordinační</w:t>
      </w:r>
      <w:proofErr w:type="gramEnd"/>
      <w:r w:rsidRPr="00AB2E3D">
        <w:rPr>
          <w:rFonts w:asciiTheme="minorHAnsi" w:hAnsiTheme="minorHAnsi" w:cstheme="minorHAnsi"/>
          <w:b/>
          <w:szCs w:val="22"/>
        </w:rPr>
        <w:t xml:space="preserve"> přirážka nabídky</w:t>
      </w:r>
      <w:r w:rsidR="006C3217" w:rsidRPr="00AB2E3D">
        <w:rPr>
          <w:rFonts w:asciiTheme="minorHAnsi" w:hAnsiTheme="minorHAnsi" w:cstheme="minorHAnsi"/>
          <w:b/>
          <w:szCs w:val="22"/>
        </w:rPr>
        <w:t>)</w:t>
      </w:r>
      <w:r w:rsidR="0041488A" w:rsidRPr="00AB2E3D">
        <w:rPr>
          <w:rFonts w:asciiTheme="minorHAnsi" w:hAnsiTheme="minorHAnsi" w:cstheme="minorHAnsi"/>
          <w:b/>
          <w:szCs w:val="22"/>
        </w:rPr>
        <w:t xml:space="preserve"> / </w:t>
      </w:r>
      <w:r w:rsidR="006C3217" w:rsidRPr="00AB2E3D">
        <w:rPr>
          <w:rFonts w:asciiTheme="minorHAnsi" w:hAnsiTheme="minorHAnsi" w:cstheme="minorHAnsi"/>
          <w:b/>
          <w:szCs w:val="22"/>
        </w:rPr>
        <w:t>(</w:t>
      </w:r>
      <w:r w:rsidR="00E92842" w:rsidRPr="00AB2E3D">
        <w:rPr>
          <w:rFonts w:asciiTheme="minorHAnsi" w:hAnsiTheme="minorHAnsi" w:cstheme="minorHAnsi"/>
          <w:b/>
          <w:szCs w:val="22"/>
        </w:rPr>
        <w:t xml:space="preserve">nejvyšší koordinační přirážka </w:t>
      </w:r>
      <w:r w:rsidR="0041488A" w:rsidRPr="00AB2E3D">
        <w:rPr>
          <w:rFonts w:asciiTheme="minorHAnsi" w:hAnsiTheme="minorHAnsi" w:cstheme="minorHAnsi"/>
          <w:b/>
          <w:szCs w:val="22"/>
        </w:rPr>
        <w:t xml:space="preserve">– </w:t>
      </w:r>
      <w:r w:rsidR="00E92842" w:rsidRPr="00AB2E3D">
        <w:rPr>
          <w:rFonts w:asciiTheme="minorHAnsi" w:hAnsiTheme="minorHAnsi" w:cstheme="minorHAnsi"/>
          <w:b/>
          <w:szCs w:val="22"/>
        </w:rPr>
        <w:t xml:space="preserve">nejnižší koordinační </w:t>
      </w:r>
      <w:r w:rsidR="0041488A" w:rsidRPr="00AB2E3D">
        <w:rPr>
          <w:rFonts w:asciiTheme="minorHAnsi" w:hAnsiTheme="minorHAnsi" w:cstheme="minorHAnsi"/>
          <w:b/>
          <w:szCs w:val="22"/>
        </w:rPr>
        <w:t>přirážka)</w:t>
      </w:r>
      <w:r w:rsidR="006C3217" w:rsidRPr="00AB2E3D">
        <w:rPr>
          <w:rFonts w:asciiTheme="minorHAnsi" w:hAnsiTheme="minorHAnsi" w:cstheme="minorHAnsi"/>
          <w:b/>
          <w:szCs w:val="22"/>
        </w:rPr>
        <w:t>)</w:t>
      </w:r>
      <w:r w:rsidR="0041488A" w:rsidRPr="00AB2E3D">
        <w:rPr>
          <w:rFonts w:asciiTheme="minorHAnsi" w:hAnsiTheme="minorHAnsi" w:cstheme="minorHAnsi"/>
          <w:b/>
          <w:szCs w:val="22"/>
        </w:rPr>
        <w:t xml:space="preserve"> x </w:t>
      </w:r>
      <w:r w:rsidR="0063233A" w:rsidRPr="00AB2E3D">
        <w:rPr>
          <w:rFonts w:asciiTheme="minorHAnsi" w:hAnsiTheme="minorHAnsi" w:cstheme="minorHAnsi"/>
          <w:b/>
          <w:szCs w:val="22"/>
        </w:rPr>
        <w:t>100 x 0,25</w:t>
      </w:r>
      <w:r w:rsidR="006C3217" w:rsidRPr="00AB2E3D">
        <w:rPr>
          <w:rFonts w:asciiTheme="minorHAnsi" w:hAnsiTheme="minorHAnsi" w:cstheme="minorHAnsi"/>
          <w:b/>
          <w:szCs w:val="22"/>
        </w:rPr>
        <w:t>)</w:t>
      </w:r>
    </w:p>
    <w:p w14:paraId="76A5BF81" w14:textId="77777777" w:rsidR="00BA4603" w:rsidRPr="00AB2E3D" w:rsidRDefault="00BA4603" w:rsidP="00BA4603">
      <w:pPr>
        <w:pStyle w:val="Odstavecseseznamem"/>
        <w:numPr>
          <w:ilvl w:val="1"/>
          <w:numId w:val="12"/>
        </w:numPr>
        <w:spacing w:line="240" w:lineRule="atLeast"/>
        <w:ind w:left="993" w:hanging="426"/>
        <w:jc w:val="both"/>
        <w:outlineLvl w:val="1"/>
        <w:rPr>
          <w:rFonts w:asciiTheme="minorHAnsi" w:hAnsiTheme="minorHAnsi" w:cstheme="minorHAnsi"/>
          <w:szCs w:val="22"/>
        </w:rPr>
      </w:pPr>
      <w:r w:rsidRPr="00AB2E3D">
        <w:rPr>
          <w:rFonts w:asciiTheme="minorHAnsi" w:hAnsiTheme="minorHAnsi" w:cstheme="minorHAnsi"/>
          <w:szCs w:val="22"/>
        </w:rPr>
        <w:t>0,25 je váha pro koordinační přirážku (25 %).</w:t>
      </w:r>
    </w:p>
    <w:p w14:paraId="2754786B" w14:textId="4A630282" w:rsidR="003C49A5" w:rsidRPr="00AB2E3D" w:rsidRDefault="003C49A5" w:rsidP="003C2ADD">
      <w:pPr>
        <w:spacing w:line="240" w:lineRule="atLeast"/>
        <w:jc w:val="both"/>
        <w:outlineLvl w:val="1"/>
        <w:rPr>
          <w:rFonts w:asciiTheme="minorHAnsi" w:hAnsiTheme="minorHAnsi" w:cstheme="minorHAnsi"/>
          <w:szCs w:val="22"/>
        </w:rPr>
      </w:pPr>
    </w:p>
    <w:p w14:paraId="53641E33" w14:textId="6887E13F" w:rsidR="003C49A5" w:rsidRPr="00AB2E3D" w:rsidRDefault="003C49A5" w:rsidP="003C2ADD">
      <w:pPr>
        <w:pStyle w:val="Odstavecseseznamem"/>
        <w:spacing w:line="240" w:lineRule="atLeast"/>
        <w:ind w:left="567"/>
        <w:jc w:val="both"/>
        <w:outlineLvl w:val="1"/>
        <w:rPr>
          <w:rFonts w:asciiTheme="minorHAnsi" w:hAnsiTheme="minorHAnsi" w:cstheme="minorHAnsi"/>
          <w:b/>
          <w:szCs w:val="22"/>
        </w:rPr>
      </w:pPr>
      <w:r w:rsidRPr="00AB2E3D">
        <w:rPr>
          <w:rFonts w:asciiTheme="minorHAnsi" w:hAnsiTheme="minorHAnsi" w:cstheme="minorHAnsi"/>
          <w:b/>
          <w:szCs w:val="22"/>
        </w:rPr>
        <w:t>Celkový počet bodů</w:t>
      </w:r>
    </w:p>
    <w:p w14:paraId="41D1C83E" w14:textId="77777777" w:rsidR="0088310E" w:rsidRPr="00AB2E3D" w:rsidRDefault="0088310E" w:rsidP="003C2ADD">
      <w:pPr>
        <w:pStyle w:val="Odstavecseseznamem"/>
        <w:spacing w:line="240" w:lineRule="atLeast"/>
        <w:ind w:left="567"/>
        <w:jc w:val="both"/>
        <w:outlineLvl w:val="1"/>
        <w:rPr>
          <w:rFonts w:asciiTheme="minorHAnsi" w:hAnsiTheme="minorHAnsi" w:cstheme="minorHAnsi"/>
          <w:szCs w:val="22"/>
        </w:rPr>
      </w:pPr>
      <w:r w:rsidRPr="00AB2E3D">
        <w:rPr>
          <w:rFonts w:asciiTheme="minorHAnsi" w:hAnsiTheme="minorHAnsi" w:cstheme="minorHAnsi"/>
          <w:szCs w:val="22"/>
        </w:rPr>
        <w:t>Celkové body každé nabídky se stanoví jako součet bodů za obě kritéria:</w:t>
      </w:r>
    </w:p>
    <w:p w14:paraId="6F417B3E" w14:textId="39B46604" w:rsidR="003C49A5" w:rsidRPr="00AB2E3D" w:rsidRDefault="003C49A5" w:rsidP="003C2ADD">
      <w:pPr>
        <w:pStyle w:val="Odstavecseseznamem"/>
        <w:spacing w:line="240" w:lineRule="atLeast"/>
        <w:ind w:left="567"/>
        <w:jc w:val="both"/>
        <w:outlineLvl w:val="1"/>
        <w:rPr>
          <w:rFonts w:asciiTheme="minorHAnsi" w:hAnsiTheme="minorHAnsi" w:cstheme="minorHAnsi"/>
          <w:b/>
          <w:szCs w:val="22"/>
        </w:rPr>
      </w:pPr>
      <w:r w:rsidRPr="00AB2E3D">
        <w:rPr>
          <w:rFonts w:asciiTheme="minorHAnsi" w:hAnsiTheme="minorHAnsi" w:cstheme="minorHAnsi"/>
          <w:b/>
          <w:szCs w:val="22"/>
        </w:rPr>
        <w:t xml:space="preserve">Celkový počet bodů = </w:t>
      </w:r>
      <w:r w:rsidR="003A7304" w:rsidRPr="00AB2E3D">
        <w:rPr>
          <w:rFonts w:asciiTheme="minorHAnsi" w:hAnsiTheme="minorHAnsi" w:cstheme="minorHAnsi"/>
          <w:b/>
          <w:szCs w:val="22"/>
        </w:rPr>
        <w:t>p</w:t>
      </w:r>
      <w:r w:rsidRPr="00AB2E3D">
        <w:rPr>
          <w:rFonts w:asciiTheme="minorHAnsi" w:hAnsiTheme="minorHAnsi" w:cstheme="minorHAnsi"/>
          <w:b/>
          <w:szCs w:val="22"/>
        </w:rPr>
        <w:t xml:space="preserve">aušál + </w:t>
      </w:r>
      <w:r w:rsidR="003A7304" w:rsidRPr="00AB2E3D">
        <w:rPr>
          <w:rFonts w:asciiTheme="minorHAnsi" w:hAnsiTheme="minorHAnsi" w:cstheme="minorHAnsi"/>
          <w:b/>
          <w:szCs w:val="22"/>
        </w:rPr>
        <w:t>k</w:t>
      </w:r>
      <w:r w:rsidRPr="00AB2E3D">
        <w:rPr>
          <w:rFonts w:asciiTheme="minorHAnsi" w:hAnsiTheme="minorHAnsi" w:cstheme="minorHAnsi"/>
          <w:b/>
          <w:szCs w:val="22"/>
        </w:rPr>
        <w:t>oordinační přirážka</w:t>
      </w:r>
    </w:p>
    <w:p w14:paraId="7E46434F" w14:textId="77777777" w:rsidR="003A7304" w:rsidRPr="00AB2E3D" w:rsidRDefault="003A7304" w:rsidP="003C2ADD">
      <w:pPr>
        <w:pStyle w:val="Odstavecseseznamem"/>
        <w:spacing w:line="240" w:lineRule="atLeast"/>
        <w:ind w:left="567"/>
        <w:jc w:val="both"/>
        <w:outlineLvl w:val="1"/>
        <w:rPr>
          <w:rFonts w:asciiTheme="minorHAnsi" w:hAnsiTheme="minorHAnsi" w:cstheme="minorHAnsi"/>
          <w:b/>
          <w:szCs w:val="22"/>
        </w:rPr>
      </w:pPr>
    </w:p>
    <w:p w14:paraId="7FF9A353" w14:textId="16749657" w:rsidR="003A7304" w:rsidRPr="00AB2E3D" w:rsidRDefault="003C49A5" w:rsidP="007C186B">
      <w:pPr>
        <w:pStyle w:val="Odstavecseseznamem"/>
        <w:numPr>
          <w:ilvl w:val="1"/>
          <w:numId w:val="3"/>
        </w:numPr>
        <w:spacing w:before="120" w:after="120" w:line="240" w:lineRule="atLeast"/>
        <w:ind w:left="567" w:hanging="567"/>
        <w:jc w:val="both"/>
        <w:outlineLvl w:val="1"/>
        <w:rPr>
          <w:rFonts w:asciiTheme="minorHAnsi" w:hAnsiTheme="minorHAnsi" w:cstheme="minorHAnsi"/>
          <w:szCs w:val="22"/>
        </w:rPr>
      </w:pPr>
      <w:r w:rsidRPr="00AB2E3D">
        <w:rPr>
          <w:rFonts w:asciiTheme="minorHAnsi" w:hAnsiTheme="minorHAnsi" w:cstheme="minorHAnsi"/>
          <w:szCs w:val="22"/>
        </w:rPr>
        <w:t>Nabídka s nejvyšším počtem bodů bude vyhodnocena jako nejvýhodnější.</w:t>
      </w:r>
      <w:r w:rsidR="003A7304" w:rsidRPr="00AB2E3D">
        <w:rPr>
          <w:rFonts w:asciiTheme="minorHAnsi" w:hAnsiTheme="minorHAnsi" w:cstheme="minorHAnsi"/>
          <w:szCs w:val="22"/>
        </w:rPr>
        <w:t xml:space="preserve"> V případě, že více nabídek obdrží shodný počet bodů, </w:t>
      </w:r>
      <w:r w:rsidR="0096470F" w:rsidRPr="00AB2E3D">
        <w:rPr>
          <w:rFonts w:asciiTheme="minorHAnsi" w:hAnsiTheme="minorHAnsi" w:cstheme="minorHAnsi"/>
          <w:szCs w:val="22"/>
        </w:rPr>
        <w:t xml:space="preserve">bude rozhodnuto pořadí nabídek losem. </w:t>
      </w:r>
    </w:p>
    <w:p w14:paraId="0B61C782" w14:textId="121C7702" w:rsidR="0091084A" w:rsidRPr="00AB2E3D" w:rsidRDefault="008A1A08"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szCs w:val="22"/>
        </w:rPr>
      </w:pPr>
      <w:r w:rsidRPr="00AB2E3D">
        <w:rPr>
          <w:rFonts w:asciiTheme="minorHAnsi" w:hAnsiTheme="minorHAnsi" w:cstheme="minorHAnsi"/>
          <w:szCs w:val="22"/>
        </w:rPr>
        <w:t xml:space="preserve">Dodavatel, </w:t>
      </w:r>
      <w:r w:rsidR="0091084A" w:rsidRPr="00AB2E3D">
        <w:rPr>
          <w:rFonts w:asciiTheme="minorHAnsi" w:hAnsiTheme="minorHAnsi" w:cstheme="minorHAnsi"/>
          <w:szCs w:val="22"/>
        </w:rPr>
        <w:t>jehož nabídka bude v </w:t>
      </w:r>
      <w:proofErr w:type="spellStart"/>
      <w:r w:rsidRPr="00AB2E3D">
        <w:rPr>
          <w:rFonts w:asciiTheme="minorHAnsi" w:hAnsiTheme="minorHAnsi" w:cstheme="minorHAnsi"/>
          <w:szCs w:val="22"/>
        </w:rPr>
        <w:t>M</w:t>
      </w:r>
      <w:r w:rsidR="0091084A" w:rsidRPr="00AB2E3D">
        <w:rPr>
          <w:rFonts w:asciiTheme="minorHAnsi" w:hAnsiTheme="minorHAnsi" w:cstheme="minorHAnsi"/>
          <w:szCs w:val="22"/>
        </w:rPr>
        <w:t>initendru</w:t>
      </w:r>
      <w:proofErr w:type="spellEnd"/>
      <w:r w:rsidR="0091084A" w:rsidRPr="00AB2E3D">
        <w:rPr>
          <w:rFonts w:asciiTheme="minorHAnsi" w:hAnsiTheme="minorHAnsi" w:cstheme="minorHAnsi"/>
          <w:szCs w:val="22"/>
        </w:rPr>
        <w:t xml:space="preserve"> vyhodnocena jako nejvhodnější, uzavře </w:t>
      </w:r>
      <w:r w:rsidR="00553F13" w:rsidRPr="00AB2E3D">
        <w:rPr>
          <w:rFonts w:asciiTheme="minorHAnsi" w:hAnsiTheme="minorHAnsi" w:cstheme="minorHAnsi"/>
          <w:szCs w:val="22"/>
        </w:rPr>
        <w:t xml:space="preserve">Objednatel </w:t>
      </w:r>
      <w:r w:rsidR="006B408F" w:rsidRPr="00AB2E3D">
        <w:rPr>
          <w:rFonts w:asciiTheme="minorHAnsi" w:hAnsiTheme="minorHAnsi" w:cstheme="minorHAnsi"/>
          <w:szCs w:val="22"/>
        </w:rPr>
        <w:t>Prováděcí smlouvu</w:t>
      </w:r>
      <w:r w:rsidR="003A7304" w:rsidRPr="00AB2E3D">
        <w:rPr>
          <w:rFonts w:asciiTheme="minorHAnsi" w:hAnsiTheme="minorHAnsi" w:cstheme="minorHAnsi"/>
          <w:szCs w:val="22"/>
        </w:rPr>
        <w:t>.</w:t>
      </w:r>
      <w:r w:rsidR="00D71D5D" w:rsidRPr="00AB2E3D">
        <w:rPr>
          <w:rFonts w:asciiTheme="minorHAnsi" w:hAnsiTheme="minorHAnsi" w:cstheme="minorHAnsi"/>
          <w:szCs w:val="22"/>
        </w:rPr>
        <w:t xml:space="preserve"> </w:t>
      </w:r>
      <w:r w:rsidR="00ED24FE" w:rsidRPr="00AB2E3D">
        <w:rPr>
          <w:rFonts w:asciiTheme="minorHAnsi" w:hAnsiTheme="minorHAnsi" w:cstheme="minorHAnsi"/>
          <w:szCs w:val="22"/>
        </w:rPr>
        <w:t xml:space="preserve"> V případě dílčích veřejných zakázek zadávaných na základě </w:t>
      </w:r>
      <w:proofErr w:type="spellStart"/>
      <w:r w:rsidR="00ED24FE" w:rsidRPr="00AB2E3D">
        <w:rPr>
          <w:rFonts w:asciiTheme="minorHAnsi" w:hAnsiTheme="minorHAnsi" w:cstheme="minorHAnsi"/>
          <w:szCs w:val="22"/>
        </w:rPr>
        <w:t>Minitendrů</w:t>
      </w:r>
      <w:proofErr w:type="spellEnd"/>
      <w:r w:rsidR="00ED24FE" w:rsidRPr="00AB2E3D">
        <w:rPr>
          <w:rFonts w:asciiTheme="minorHAnsi" w:hAnsiTheme="minorHAnsi" w:cstheme="minorHAnsi"/>
          <w:szCs w:val="22"/>
        </w:rPr>
        <w:t xml:space="preserve"> bude fakturace za poskytnuté plnění probíhat dle Dílčího ceníku </w:t>
      </w:r>
      <w:proofErr w:type="spellStart"/>
      <w:r w:rsidR="00ED24FE" w:rsidRPr="00AB2E3D">
        <w:rPr>
          <w:rFonts w:asciiTheme="minorHAnsi" w:hAnsiTheme="minorHAnsi" w:cstheme="minorHAnsi"/>
          <w:szCs w:val="22"/>
        </w:rPr>
        <w:t>minitendru</w:t>
      </w:r>
      <w:proofErr w:type="spellEnd"/>
      <w:r w:rsidR="00ED24FE" w:rsidRPr="00AB2E3D">
        <w:rPr>
          <w:rFonts w:asciiTheme="minorHAnsi" w:hAnsiTheme="minorHAnsi" w:cstheme="minorHAnsi"/>
          <w:szCs w:val="22"/>
        </w:rPr>
        <w:t xml:space="preserve"> předloženého vybraným Dodavatelem v příslušném </w:t>
      </w:r>
      <w:proofErr w:type="spellStart"/>
      <w:r w:rsidR="00ED24FE" w:rsidRPr="00AB2E3D">
        <w:rPr>
          <w:rFonts w:asciiTheme="minorHAnsi" w:hAnsiTheme="minorHAnsi" w:cstheme="minorHAnsi"/>
          <w:szCs w:val="22"/>
        </w:rPr>
        <w:t>Minitendru</w:t>
      </w:r>
      <w:proofErr w:type="spellEnd"/>
      <w:r w:rsidR="00ED24FE" w:rsidRPr="00AB2E3D">
        <w:rPr>
          <w:rFonts w:asciiTheme="minorHAnsi" w:hAnsiTheme="minorHAnsi" w:cstheme="minorHAnsi"/>
          <w:szCs w:val="22"/>
        </w:rPr>
        <w:t>.</w:t>
      </w:r>
      <w:bookmarkEnd w:id="15"/>
    </w:p>
    <w:p w14:paraId="0B61C783" w14:textId="62CA1C03" w:rsidR="0091084A" w:rsidRPr="00AB2E3D" w:rsidRDefault="00553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szCs w:val="22"/>
        </w:rPr>
      </w:pPr>
      <w:bookmarkStart w:id="16" w:name="_Toc188816851"/>
      <w:r w:rsidRPr="00AB2E3D">
        <w:rPr>
          <w:rFonts w:asciiTheme="minorHAnsi" w:hAnsiTheme="minorHAnsi" w:cstheme="minorHAnsi"/>
          <w:szCs w:val="22"/>
        </w:rPr>
        <w:t xml:space="preserve">Objednatel </w:t>
      </w:r>
      <w:r w:rsidR="0091084A" w:rsidRPr="00AB2E3D">
        <w:rPr>
          <w:rFonts w:asciiTheme="minorHAnsi" w:hAnsiTheme="minorHAnsi" w:cstheme="minorHAnsi"/>
          <w:szCs w:val="22"/>
        </w:rPr>
        <w:t xml:space="preserve">je oprávněn zrušit </w:t>
      </w:r>
      <w:proofErr w:type="spellStart"/>
      <w:r w:rsidR="003A448E" w:rsidRPr="00AB2E3D">
        <w:rPr>
          <w:rFonts w:asciiTheme="minorHAnsi" w:hAnsiTheme="minorHAnsi" w:cstheme="minorHAnsi"/>
          <w:szCs w:val="22"/>
        </w:rPr>
        <w:t>M</w:t>
      </w:r>
      <w:r w:rsidR="0091084A" w:rsidRPr="00AB2E3D">
        <w:rPr>
          <w:rFonts w:asciiTheme="minorHAnsi" w:hAnsiTheme="minorHAnsi" w:cstheme="minorHAnsi"/>
          <w:szCs w:val="22"/>
        </w:rPr>
        <w:t>initendr</w:t>
      </w:r>
      <w:proofErr w:type="spellEnd"/>
      <w:r w:rsidR="0091084A" w:rsidRPr="00AB2E3D">
        <w:rPr>
          <w:rFonts w:asciiTheme="minorHAnsi" w:hAnsiTheme="minorHAnsi" w:cstheme="minorHAnsi"/>
          <w:szCs w:val="22"/>
        </w:rPr>
        <w:t xml:space="preserve"> do doby uzavření Prováděcí smlouvy, a to bez uvedení důvodu.</w:t>
      </w:r>
      <w:bookmarkEnd w:id="16"/>
    </w:p>
    <w:p w14:paraId="7B9E7527" w14:textId="296C41BD" w:rsidR="00894AA3" w:rsidRPr="00AB2E3D" w:rsidRDefault="00CC5254"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szCs w:val="22"/>
        </w:rPr>
      </w:pPr>
      <w:bookmarkStart w:id="17" w:name="_Toc188816852"/>
      <w:r w:rsidRPr="00AB2E3D">
        <w:rPr>
          <w:rFonts w:asciiTheme="minorHAnsi" w:hAnsiTheme="minorHAnsi" w:cstheme="minorHAnsi"/>
          <w:szCs w:val="22"/>
        </w:rPr>
        <w:t>Poslední P</w:t>
      </w:r>
      <w:r w:rsidR="00894AA3" w:rsidRPr="00AB2E3D">
        <w:rPr>
          <w:rFonts w:asciiTheme="minorHAnsi" w:hAnsiTheme="minorHAnsi" w:cstheme="minorHAnsi"/>
          <w:szCs w:val="22"/>
        </w:rPr>
        <w:t>rováděcí smlouva může být uzavřena nejpozději ke dni ukončení účinnosti Rámcové dohody specifikované v této Rámcové dohodě.</w:t>
      </w:r>
      <w:bookmarkEnd w:id="17"/>
    </w:p>
    <w:p w14:paraId="0B61C784" w14:textId="0CF77831" w:rsidR="0091084A" w:rsidRPr="00AB2E3D" w:rsidRDefault="00586FD5"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8" w:name="_Toc188816853"/>
      <w:r w:rsidRPr="00AB2E3D">
        <w:rPr>
          <w:rFonts w:asciiTheme="minorHAnsi" w:hAnsiTheme="minorHAnsi" w:cstheme="minorHAnsi"/>
          <w:color w:val="000000"/>
          <w:szCs w:val="24"/>
        </w:rPr>
        <w:t xml:space="preserve">Prováděcí smlouva zaniká řádným a včasným splněním nebo z důvodů uvedených v Rámcové dohodě či příslušných právních předpisech. </w:t>
      </w:r>
      <w:r w:rsidR="0091084A" w:rsidRPr="00AB2E3D">
        <w:rPr>
          <w:rFonts w:asciiTheme="minorHAnsi" w:hAnsiTheme="minorHAnsi" w:cstheme="minorHAnsi"/>
          <w:szCs w:val="22"/>
        </w:rPr>
        <w:t xml:space="preserve">Na platnost a účinnost Prováděcích smluv řádně uzavřených v době trvání této Rámcové </w:t>
      </w:r>
      <w:r w:rsidR="000B4AD4" w:rsidRPr="00AB2E3D">
        <w:rPr>
          <w:rFonts w:asciiTheme="minorHAnsi" w:hAnsiTheme="minorHAnsi" w:cstheme="minorHAnsi"/>
          <w:szCs w:val="22"/>
        </w:rPr>
        <w:t>dohody</w:t>
      </w:r>
      <w:r w:rsidR="0091084A" w:rsidRPr="00AB2E3D">
        <w:rPr>
          <w:rFonts w:asciiTheme="minorHAnsi" w:hAnsiTheme="minorHAnsi" w:cstheme="minorHAnsi"/>
          <w:szCs w:val="22"/>
        </w:rPr>
        <w:t xml:space="preserve"> nebude mít případné ukončení této Rámcové </w:t>
      </w:r>
      <w:r w:rsidR="000B4AD4" w:rsidRPr="00AB2E3D">
        <w:rPr>
          <w:rFonts w:asciiTheme="minorHAnsi" w:hAnsiTheme="minorHAnsi" w:cstheme="minorHAnsi"/>
          <w:szCs w:val="22"/>
        </w:rPr>
        <w:t>dohody</w:t>
      </w:r>
      <w:r w:rsidR="0091084A" w:rsidRPr="00AB2E3D">
        <w:rPr>
          <w:rFonts w:asciiTheme="minorHAnsi" w:hAnsiTheme="minorHAnsi" w:cstheme="minorHAnsi"/>
          <w:szCs w:val="22"/>
        </w:rPr>
        <w:t xml:space="preserve"> jakýkoliv vliv</w:t>
      </w:r>
      <w:r w:rsidR="000B4AD4" w:rsidRPr="00AB2E3D">
        <w:rPr>
          <w:rFonts w:asciiTheme="minorHAnsi" w:hAnsiTheme="minorHAnsi" w:cstheme="minorHAnsi"/>
          <w:szCs w:val="22"/>
        </w:rPr>
        <w:t>.</w:t>
      </w:r>
      <w:bookmarkEnd w:id="18"/>
      <w:r w:rsidRPr="00AB2E3D">
        <w:rPr>
          <w:rFonts w:asciiTheme="minorHAnsi" w:hAnsiTheme="minorHAnsi" w:cstheme="minorHAnsi"/>
          <w:color w:val="000000"/>
          <w:szCs w:val="24"/>
        </w:rPr>
        <w:t xml:space="preserve"> </w:t>
      </w:r>
    </w:p>
    <w:p w14:paraId="1B21D1C4" w14:textId="3BF4E571" w:rsidR="00F3307B" w:rsidRPr="00AB2E3D" w:rsidRDefault="00F3307B" w:rsidP="00F3307B">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 w:name="_Toc188816854"/>
      <w:r w:rsidRPr="00AB2E3D">
        <w:rPr>
          <w:rFonts w:asciiTheme="minorHAnsi" w:hAnsiTheme="minorHAnsi" w:cstheme="minorHAnsi"/>
          <w:color w:val="000000"/>
          <w:szCs w:val="24"/>
        </w:rPr>
        <w:t xml:space="preserve">Dodavatel předloží v rámci </w:t>
      </w:r>
      <w:proofErr w:type="spellStart"/>
      <w:r w:rsidR="00F077B7" w:rsidRPr="00AB2E3D">
        <w:rPr>
          <w:rFonts w:asciiTheme="minorHAnsi" w:hAnsiTheme="minorHAnsi" w:cstheme="minorHAnsi"/>
          <w:color w:val="000000"/>
          <w:szCs w:val="24"/>
        </w:rPr>
        <w:t>M</w:t>
      </w:r>
      <w:r w:rsidRPr="00AB2E3D">
        <w:rPr>
          <w:rFonts w:asciiTheme="minorHAnsi" w:hAnsiTheme="minorHAnsi" w:cstheme="minorHAnsi"/>
          <w:color w:val="000000"/>
          <w:szCs w:val="24"/>
        </w:rPr>
        <w:t>initendru</w:t>
      </w:r>
      <w:proofErr w:type="spellEnd"/>
      <w:r w:rsidRPr="00AB2E3D">
        <w:rPr>
          <w:rFonts w:asciiTheme="minorHAnsi" w:hAnsiTheme="minorHAnsi" w:cstheme="minorHAnsi"/>
          <w:color w:val="000000"/>
          <w:szCs w:val="24"/>
        </w:rPr>
        <w:t xml:space="preserve"> </w:t>
      </w:r>
      <w:r w:rsidRPr="00AB2E3D">
        <w:rPr>
          <w:rFonts w:asciiTheme="minorHAnsi" w:hAnsiTheme="minorHAnsi" w:cstheme="minorHAnsi"/>
          <w:bCs/>
          <w:color w:val="000000"/>
          <w:szCs w:val="24"/>
        </w:rPr>
        <w:t xml:space="preserve">Dílčí ceník </w:t>
      </w:r>
      <w:proofErr w:type="spellStart"/>
      <w:r w:rsidRPr="00AB2E3D">
        <w:rPr>
          <w:rFonts w:asciiTheme="minorHAnsi" w:hAnsiTheme="minorHAnsi" w:cstheme="minorHAnsi"/>
          <w:bCs/>
          <w:color w:val="000000"/>
          <w:szCs w:val="24"/>
        </w:rPr>
        <w:t>minitendru</w:t>
      </w:r>
      <w:proofErr w:type="spellEnd"/>
      <w:r w:rsidRPr="00AB2E3D">
        <w:rPr>
          <w:rFonts w:asciiTheme="minorHAnsi" w:hAnsiTheme="minorHAnsi" w:cstheme="minorHAnsi"/>
          <w:color w:val="000000"/>
          <w:szCs w:val="24"/>
        </w:rPr>
        <w:t xml:space="preserve">, který bude přílohou příslušné Prováděcí smlouvy. Dílčí ceník </w:t>
      </w:r>
      <w:proofErr w:type="spellStart"/>
      <w:r w:rsidRPr="00AB2E3D">
        <w:rPr>
          <w:rFonts w:asciiTheme="minorHAnsi" w:hAnsiTheme="minorHAnsi" w:cstheme="minorHAnsi"/>
          <w:color w:val="000000"/>
          <w:szCs w:val="24"/>
        </w:rPr>
        <w:t>minitendru</w:t>
      </w:r>
      <w:proofErr w:type="spellEnd"/>
      <w:r w:rsidRPr="00AB2E3D">
        <w:rPr>
          <w:rFonts w:asciiTheme="minorHAnsi" w:hAnsiTheme="minorHAnsi" w:cstheme="minorHAnsi"/>
          <w:color w:val="000000"/>
          <w:szCs w:val="24"/>
        </w:rPr>
        <w:t xml:space="preserve"> však nesmí obsahovat vyšší jednotkové ceny</w:t>
      </w:r>
      <w:r w:rsidR="00AE5494" w:rsidRPr="00AB2E3D">
        <w:rPr>
          <w:rFonts w:asciiTheme="minorHAnsi" w:hAnsiTheme="minorHAnsi" w:cstheme="minorHAnsi"/>
          <w:color w:val="000000"/>
          <w:szCs w:val="24"/>
        </w:rPr>
        <w:t xml:space="preserve"> (paušál)</w:t>
      </w:r>
      <w:r w:rsidR="00F077B7" w:rsidRPr="00AB2E3D">
        <w:rPr>
          <w:rFonts w:asciiTheme="minorHAnsi" w:hAnsiTheme="minorHAnsi" w:cstheme="minorHAnsi"/>
          <w:color w:val="000000"/>
          <w:szCs w:val="24"/>
        </w:rPr>
        <w:t xml:space="preserve"> / </w:t>
      </w:r>
      <w:r w:rsidR="001F1EE7" w:rsidRPr="00AB2E3D">
        <w:rPr>
          <w:rFonts w:asciiTheme="minorHAnsi" w:hAnsiTheme="minorHAnsi" w:cstheme="minorHAnsi"/>
          <w:color w:val="000000"/>
          <w:szCs w:val="24"/>
        </w:rPr>
        <w:t>koordinační přirážku</w:t>
      </w:r>
      <w:r w:rsidRPr="00AB2E3D">
        <w:rPr>
          <w:rFonts w:asciiTheme="minorHAnsi" w:hAnsiTheme="minorHAnsi" w:cstheme="minorHAnsi"/>
          <w:color w:val="000000"/>
          <w:szCs w:val="24"/>
        </w:rPr>
        <w:t xml:space="preserve">, než jaké byly uvedeny v Ceníku předloženém v rámci Nabídky v zadávacím řízení. Dodavatel může v Dílčím ceníku </w:t>
      </w:r>
      <w:proofErr w:type="spellStart"/>
      <w:r w:rsidRPr="00AB2E3D">
        <w:rPr>
          <w:rFonts w:asciiTheme="minorHAnsi" w:hAnsiTheme="minorHAnsi" w:cstheme="minorHAnsi"/>
          <w:color w:val="000000"/>
          <w:szCs w:val="24"/>
        </w:rPr>
        <w:t>minitendru</w:t>
      </w:r>
      <w:proofErr w:type="spellEnd"/>
      <w:r w:rsidRPr="00AB2E3D">
        <w:rPr>
          <w:rFonts w:asciiTheme="minorHAnsi" w:hAnsiTheme="minorHAnsi" w:cstheme="minorHAnsi"/>
          <w:color w:val="000000"/>
          <w:szCs w:val="24"/>
        </w:rPr>
        <w:t xml:space="preserve"> uvést pouze nižší jednotkové ceny</w:t>
      </w:r>
      <w:r w:rsidR="001F1EE7" w:rsidRPr="00AB2E3D">
        <w:rPr>
          <w:rFonts w:asciiTheme="minorHAnsi" w:hAnsiTheme="minorHAnsi" w:cstheme="minorHAnsi"/>
          <w:color w:val="000000"/>
          <w:szCs w:val="24"/>
        </w:rPr>
        <w:t xml:space="preserve"> (paušál)</w:t>
      </w:r>
      <w:r w:rsidR="00FC0C01" w:rsidRPr="00AB2E3D">
        <w:rPr>
          <w:rFonts w:asciiTheme="minorHAnsi" w:hAnsiTheme="minorHAnsi" w:cstheme="minorHAnsi"/>
          <w:color w:val="000000"/>
          <w:szCs w:val="24"/>
        </w:rPr>
        <w:t xml:space="preserve"> / </w:t>
      </w:r>
      <w:r w:rsidR="001F1EE7" w:rsidRPr="00AB2E3D">
        <w:rPr>
          <w:rFonts w:asciiTheme="minorHAnsi" w:hAnsiTheme="minorHAnsi" w:cstheme="minorHAnsi"/>
          <w:color w:val="000000"/>
          <w:szCs w:val="24"/>
        </w:rPr>
        <w:t>koordinační přirážku</w:t>
      </w:r>
      <w:r w:rsidRPr="00AB2E3D">
        <w:rPr>
          <w:rFonts w:asciiTheme="minorHAnsi" w:hAnsiTheme="minorHAnsi" w:cstheme="minorHAnsi"/>
          <w:color w:val="000000"/>
          <w:szCs w:val="24"/>
        </w:rPr>
        <w:t>, než které byly stanoveny v Ceníku.</w:t>
      </w:r>
      <w:bookmarkEnd w:id="19"/>
    </w:p>
    <w:p w14:paraId="5AA91C12" w14:textId="7AFB4EC6" w:rsidR="00C267CD" w:rsidRPr="00AB2E3D" w:rsidRDefault="00F3307B" w:rsidP="007C186B">
      <w:pPr>
        <w:pStyle w:val="Odstavecseseznamem"/>
        <w:numPr>
          <w:ilvl w:val="1"/>
          <w:numId w:val="3"/>
        </w:numPr>
        <w:spacing w:before="120" w:after="120" w:line="240" w:lineRule="atLeast"/>
        <w:ind w:left="567" w:hanging="567"/>
        <w:jc w:val="both"/>
        <w:outlineLvl w:val="1"/>
      </w:pPr>
      <w:bookmarkStart w:id="20" w:name="_Toc188816855"/>
      <w:r w:rsidRPr="00AB2E3D">
        <w:rPr>
          <w:rFonts w:asciiTheme="minorHAnsi" w:hAnsiTheme="minorHAnsi" w:cstheme="minorHAnsi"/>
          <w:color w:val="000000"/>
          <w:szCs w:val="24"/>
        </w:rPr>
        <w:t>Pro vyloučení pochybností se sjednává, že jednotkové ceny</w:t>
      </w:r>
      <w:r w:rsidR="00AE5494" w:rsidRPr="00AB2E3D">
        <w:rPr>
          <w:rFonts w:asciiTheme="minorHAnsi" w:hAnsiTheme="minorHAnsi" w:cstheme="minorHAnsi"/>
          <w:color w:val="000000"/>
          <w:szCs w:val="24"/>
        </w:rPr>
        <w:t xml:space="preserve"> (paušál)</w:t>
      </w:r>
      <w:r w:rsidR="00C267CD" w:rsidRPr="00AB2E3D">
        <w:rPr>
          <w:rFonts w:asciiTheme="minorHAnsi" w:hAnsiTheme="minorHAnsi" w:cstheme="minorHAnsi"/>
          <w:color w:val="000000"/>
          <w:szCs w:val="24"/>
        </w:rPr>
        <w:t>, resp. výše koordinační přirážky</w:t>
      </w:r>
      <w:r w:rsidRPr="00AB2E3D">
        <w:rPr>
          <w:rFonts w:asciiTheme="minorHAnsi" w:hAnsiTheme="minorHAnsi" w:cstheme="minorHAnsi"/>
          <w:color w:val="000000"/>
          <w:szCs w:val="24"/>
        </w:rPr>
        <w:t xml:space="preserve"> uvedené v Ceníku zůstávají nejvýše přípustnými cenami</w:t>
      </w:r>
      <w:r w:rsidR="00C267CD" w:rsidRPr="00AB2E3D">
        <w:rPr>
          <w:rFonts w:asciiTheme="minorHAnsi" w:hAnsiTheme="minorHAnsi" w:cstheme="minorHAnsi"/>
          <w:color w:val="000000"/>
          <w:szCs w:val="24"/>
        </w:rPr>
        <w:t xml:space="preserve"> / hodnotami</w:t>
      </w:r>
      <w:r w:rsidRPr="00AB2E3D">
        <w:rPr>
          <w:rFonts w:asciiTheme="minorHAnsi" w:hAnsiTheme="minorHAnsi" w:cstheme="minorHAnsi"/>
          <w:color w:val="000000"/>
          <w:szCs w:val="24"/>
        </w:rPr>
        <w:t xml:space="preserve"> po celou dobu trvání této Rámcové dohody. Dílčí ceník </w:t>
      </w:r>
      <w:proofErr w:type="spellStart"/>
      <w:r w:rsidRPr="00AB2E3D">
        <w:rPr>
          <w:rFonts w:asciiTheme="minorHAnsi" w:hAnsiTheme="minorHAnsi" w:cstheme="minorHAnsi"/>
          <w:color w:val="000000"/>
          <w:szCs w:val="24"/>
        </w:rPr>
        <w:t>minitendru</w:t>
      </w:r>
      <w:proofErr w:type="spellEnd"/>
      <w:r w:rsidRPr="00AB2E3D">
        <w:rPr>
          <w:rFonts w:asciiTheme="minorHAnsi" w:hAnsiTheme="minorHAnsi" w:cstheme="minorHAnsi"/>
          <w:color w:val="000000"/>
          <w:szCs w:val="24"/>
        </w:rPr>
        <w:t xml:space="preserve"> je závazný pouze pro konkrétní Prováděcí smlouvu, k níž je přiložen.</w:t>
      </w:r>
      <w:bookmarkEnd w:id="20"/>
    </w:p>
    <w:p w14:paraId="05EEFE41" w14:textId="06838097" w:rsidR="00FF6104" w:rsidRPr="00AB2E3D" w:rsidRDefault="004B5AC7"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rPr>
      </w:pPr>
      <w:r w:rsidRPr="00AB2E3D">
        <w:rPr>
          <w:rFonts w:asciiTheme="minorHAnsi" w:hAnsiTheme="minorHAnsi" w:cstheme="minorHAnsi"/>
          <w:color w:val="000000"/>
          <w:szCs w:val="24"/>
        </w:rPr>
        <w:t>Objednatel</w:t>
      </w:r>
      <w:r w:rsidR="00576F2F" w:rsidRPr="00AB2E3D">
        <w:rPr>
          <w:rFonts w:asciiTheme="minorHAnsi" w:hAnsiTheme="minorHAnsi" w:cstheme="minorHAnsi"/>
          <w:color w:val="000000"/>
          <w:szCs w:val="24"/>
        </w:rPr>
        <w:t xml:space="preserve"> si vyhrazuje právo v provést v rámci </w:t>
      </w:r>
      <w:r w:rsidR="00FF6104" w:rsidRPr="00AB2E3D">
        <w:rPr>
          <w:rFonts w:asciiTheme="minorHAnsi" w:hAnsiTheme="minorHAnsi" w:cstheme="minorHAnsi"/>
          <w:color w:val="000000"/>
          <w:szCs w:val="24"/>
        </w:rPr>
        <w:t xml:space="preserve">plnění závazku uzavřeného na základě </w:t>
      </w:r>
      <w:proofErr w:type="spellStart"/>
      <w:r w:rsidR="00576F2F" w:rsidRPr="00AB2E3D">
        <w:rPr>
          <w:rFonts w:asciiTheme="minorHAnsi" w:hAnsiTheme="minorHAnsi" w:cstheme="minorHAnsi"/>
          <w:color w:val="000000"/>
          <w:szCs w:val="24"/>
        </w:rPr>
        <w:t>Minitendru</w:t>
      </w:r>
      <w:proofErr w:type="spellEnd"/>
      <w:r w:rsidR="00576F2F" w:rsidRPr="00AB2E3D">
        <w:rPr>
          <w:rFonts w:asciiTheme="minorHAnsi" w:hAnsiTheme="minorHAnsi" w:cstheme="minorHAnsi"/>
          <w:color w:val="000000"/>
          <w:szCs w:val="24"/>
        </w:rPr>
        <w:t xml:space="preserve"> změnu spočívající ve změně počtu dobíjecích stanic a/nebo druhu dobíjecích stanic, které jsou </w:t>
      </w:r>
      <w:r w:rsidR="00FF6104" w:rsidRPr="00AB2E3D">
        <w:rPr>
          <w:rFonts w:asciiTheme="minorHAnsi" w:hAnsiTheme="minorHAnsi" w:cstheme="minorHAnsi"/>
          <w:color w:val="000000"/>
          <w:szCs w:val="24"/>
        </w:rPr>
        <w:t>Předmětem plnění</w:t>
      </w:r>
      <w:r w:rsidR="00576F2F" w:rsidRPr="00AB2E3D">
        <w:rPr>
          <w:rFonts w:asciiTheme="minorHAnsi" w:hAnsiTheme="minorHAnsi" w:cstheme="minorHAnsi"/>
          <w:color w:val="000000"/>
          <w:szCs w:val="24"/>
        </w:rPr>
        <w:t xml:space="preserve"> </w:t>
      </w:r>
      <w:r w:rsidR="00FF6104" w:rsidRPr="00AB2E3D">
        <w:rPr>
          <w:rFonts w:asciiTheme="minorHAnsi" w:hAnsiTheme="minorHAnsi" w:cstheme="minorHAnsi"/>
          <w:color w:val="000000"/>
          <w:szCs w:val="24"/>
        </w:rPr>
        <w:t xml:space="preserve">na základě této Rámcové dohody. </w:t>
      </w:r>
    </w:p>
    <w:p w14:paraId="3A8C6A84" w14:textId="756CA51F" w:rsidR="00FF6104" w:rsidRPr="00AB2E3D" w:rsidRDefault="00576F2F"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rPr>
      </w:pPr>
      <w:r w:rsidRPr="00AB2E3D">
        <w:rPr>
          <w:rFonts w:asciiTheme="minorHAnsi" w:hAnsiTheme="minorHAnsi" w:cstheme="minorHAnsi"/>
          <w:color w:val="000000"/>
        </w:rPr>
        <w:t xml:space="preserve">Tato změna může být ze strany </w:t>
      </w:r>
      <w:r w:rsidR="00FF6104" w:rsidRPr="00AB2E3D">
        <w:rPr>
          <w:rFonts w:asciiTheme="minorHAnsi" w:hAnsiTheme="minorHAnsi" w:cstheme="minorHAnsi"/>
          <w:color w:val="000000"/>
        </w:rPr>
        <w:t>Objednatele</w:t>
      </w:r>
      <w:r w:rsidRPr="00AB2E3D">
        <w:rPr>
          <w:rFonts w:asciiTheme="minorHAnsi" w:hAnsiTheme="minorHAnsi" w:cstheme="minorHAnsi"/>
          <w:color w:val="000000"/>
        </w:rPr>
        <w:t xml:space="preserve"> uplatněna pouze v případě, že nastan</w:t>
      </w:r>
      <w:r w:rsidR="00F729E6" w:rsidRPr="00AB2E3D">
        <w:rPr>
          <w:rFonts w:asciiTheme="minorHAnsi" w:hAnsiTheme="minorHAnsi" w:cstheme="minorHAnsi"/>
          <w:color w:val="000000"/>
        </w:rPr>
        <w:t>e</w:t>
      </w:r>
      <w:r w:rsidRPr="00AB2E3D">
        <w:rPr>
          <w:rFonts w:asciiTheme="minorHAnsi" w:hAnsiTheme="minorHAnsi" w:cstheme="minorHAnsi"/>
          <w:color w:val="000000"/>
        </w:rPr>
        <w:t xml:space="preserve"> jeden nebo více z následujících důvodů:</w:t>
      </w:r>
    </w:p>
    <w:p w14:paraId="0092C0D2" w14:textId="77777777" w:rsidR="006B05D4" w:rsidRPr="00AB2E3D" w:rsidRDefault="0034169C" w:rsidP="00123AA7">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z</w:t>
      </w:r>
      <w:r w:rsidR="00576F2F" w:rsidRPr="00AB2E3D">
        <w:rPr>
          <w:rFonts w:asciiTheme="minorHAnsi" w:hAnsiTheme="minorHAnsi" w:cstheme="minorHAnsi"/>
          <w:color w:val="000000"/>
          <w:szCs w:val="24"/>
        </w:rPr>
        <w:t>měna legislativních nebo technických podmínek</w:t>
      </w:r>
      <w:r w:rsidRPr="00AB2E3D">
        <w:rPr>
          <w:rFonts w:asciiTheme="minorHAnsi" w:hAnsiTheme="minorHAnsi" w:cstheme="minorHAnsi"/>
          <w:color w:val="000000"/>
          <w:szCs w:val="24"/>
        </w:rPr>
        <w:t>,</w:t>
      </w:r>
    </w:p>
    <w:p w14:paraId="308207CC" w14:textId="77777777" w:rsidR="006B05D4" w:rsidRPr="00AB2E3D" w:rsidRDefault="006B05D4" w:rsidP="00123AA7">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lastRenderedPageBreak/>
        <w:t>z</w:t>
      </w:r>
      <w:r w:rsidR="00576F2F" w:rsidRPr="00AB2E3D">
        <w:rPr>
          <w:rFonts w:asciiTheme="minorHAnsi" w:hAnsiTheme="minorHAnsi" w:cstheme="minorHAnsi"/>
          <w:color w:val="000000"/>
          <w:szCs w:val="24"/>
        </w:rPr>
        <w:t>měna projektových či technických předpokladů</w:t>
      </w:r>
      <w:r w:rsidRPr="00AB2E3D">
        <w:rPr>
          <w:rFonts w:asciiTheme="minorHAnsi" w:hAnsiTheme="minorHAnsi" w:cstheme="minorHAnsi"/>
          <w:color w:val="000000"/>
          <w:szCs w:val="24"/>
        </w:rPr>
        <w:t>,</w:t>
      </w:r>
    </w:p>
    <w:p w14:paraId="7B59EA3C" w14:textId="41BEF5C4" w:rsidR="006B05D4" w:rsidRPr="00AB2E3D" w:rsidRDefault="006B05D4" w:rsidP="00123AA7">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z</w:t>
      </w:r>
      <w:r w:rsidR="00576F2F" w:rsidRPr="00AB2E3D">
        <w:rPr>
          <w:rFonts w:asciiTheme="minorHAnsi" w:hAnsiTheme="minorHAnsi" w:cstheme="minorHAnsi"/>
          <w:color w:val="000000"/>
          <w:szCs w:val="24"/>
        </w:rPr>
        <w:t xml:space="preserve">jištění nevyhovujících místních podmínek (geologie, prostorové limity, technická nedostupnost sítí), </w:t>
      </w:r>
    </w:p>
    <w:p w14:paraId="13BF56CB" w14:textId="41D6019B" w:rsidR="00576F2F" w:rsidRPr="00AB2E3D" w:rsidRDefault="006B05D4" w:rsidP="00123AA7">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p</w:t>
      </w:r>
      <w:r w:rsidR="00576F2F" w:rsidRPr="00AB2E3D">
        <w:rPr>
          <w:rFonts w:asciiTheme="minorHAnsi" w:hAnsiTheme="minorHAnsi" w:cstheme="minorHAnsi"/>
          <w:color w:val="000000"/>
          <w:szCs w:val="24"/>
        </w:rPr>
        <w:t>ožadavky vyplývající z povolovacích procesů</w:t>
      </w:r>
      <w:r w:rsidR="0038151E" w:rsidRPr="00AB2E3D">
        <w:rPr>
          <w:rFonts w:asciiTheme="minorHAnsi" w:hAnsiTheme="minorHAnsi" w:cstheme="minorHAnsi"/>
          <w:color w:val="000000"/>
          <w:szCs w:val="24"/>
        </w:rPr>
        <w:t>,</w:t>
      </w:r>
    </w:p>
    <w:p w14:paraId="2E716158" w14:textId="37A792AE" w:rsidR="00576F2F" w:rsidRPr="00AB2E3D" w:rsidRDefault="006B05D4" w:rsidP="00123AA7">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e</w:t>
      </w:r>
      <w:r w:rsidR="00576F2F" w:rsidRPr="00AB2E3D">
        <w:rPr>
          <w:rFonts w:asciiTheme="minorHAnsi" w:hAnsiTheme="minorHAnsi" w:cstheme="minorHAnsi"/>
          <w:color w:val="000000"/>
          <w:szCs w:val="24"/>
        </w:rPr>
        <w:t xml:space="preserve">konomické </w:t>
      </w:r>
      <w:r w:rsidR="0038151E" w:rsidRPr="00AB2E3D">
        <w:rPr>
          <w:rFonts w:asciiTheme="minorHAnsi" w:hAnsiTheme="minorHAnsi" w:cstheme="minorHAnsi"/>
          <w:color w:val="000000"/>
          <w:szCs w:val="24"/>
        </w:rPr>
        <w:t>důvody na straně Objednatele,</w:t>
      </w:r>
    </w:p>
    <w:p w14:paraId="4EB03E44" w14:textId="05A9256C" w:rsidR="00576F2F" w:rsidRPr="00AB2E3D" w:rsidRDefault="006B05D4" w:rsidP="00123AA7">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n</w:t>
      </w:r>
      <w:r w:rsidR="00576F2F" w:rsidRPr="00AB2E3D">
        <w:rPr>
          <w:rFonts w:asciiTheme="minorHAnsi" w:hAnsiTheme="minorHAnsi" w:cstheme="minorHAnsi"/>
          <w:color w:val="000000"/>
          <w:szCs w:val="24"/>
        </w:rPr>
        <w:t>eočekávané provozní a technické důvody</w:t>
      </w:r>
      <w:r w:rsidR="004017C5" w:rsidRPr="00AB2E3D">
        <w:rPr>
          <w:rFonts w:asciiTheme="minorHAnsi" w:hAnsiTheme="minorHAnsi" w:cstheme="minorHAnsi"/>
          <w:color w:val="000000"/>
          <w:szCs w:val="24"/>
        </w:rPr>
        <w:t>.</w:t>
      </w:r>
    </w:p>
    <w:p w14:paraId="4621F817" w14:textId="1962DA8B" w:rsidR="00A66910" w:rsidRPr="00AB2E3D" w:rsidRDefault="00A66910"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rPr>
      </w:pPr>
      <w:r w:rsidRPr="00AB2E3D">
        <w:rPr>
          <w:rFonts w:asciiTheme="minorHAnsi" w:hAnsiTheme="minorHAnsi" w:cstheme="minorHAnsi"/>
          <w:color w:val="000000"/>
          <w:szCs w:val="24"/>
        </w:rPr>
        <w:t>Objednatel</w:t>
      </w:r>
      <w:r w:rsidR="00576F2F" w:rsidRPr="00AB2E3D">
        <w:rPr>
          <w:rFonts w:asciiTheme="minorHAnsi" w:hAnsiTheme="minorHAnsi" w:cstheme="minorHAnsi"/>
          <w:color w:val="000000"/>
          <w:szCs w:val="24"/>
        </w:rPr>
        <w:t xml:space="preserve"> je povinen neprodleně písemně vyrozumět Dodavatele o záměru změnit počet a/nebo druh dobíjecíc</w:t>
      </w:r>
      <w:r w:rsidRPr="00AB2E3D">
        <w:rPr>
          <w:rFonts w:asciiTheme="minorHAnsi" w:hAnsiTheme="minorHAnsi" w:cstheme="minorHAnsi"/>
          <w:color w:val="000000"/>
          <w:szCs w:val="24"/>
        </w:rPr>
        <w:t>h stanic a přiložit odůvodnění takového postupu.</w:t>
      </w:r>
    </w:p>
    <w:p w14:paraId="0698D0DF" w14:textId="0B9251D8" w:rsidR="00576F2F" w:rsidRPr="00AB2E3D" w:rsidRDefault="00576F2F"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rPr>
      </w:pPr>
      <w:r w:rsidRPr="00AB2E3D">
        <w:rPr>
          <w:rFonts w:asciiTheme="minorHAnsi" w:hAnsiTheme="minorHAnsi" w:cstheme="minorHAnsi"/>
          <w:color w:val="000000"/>
          <w:szCs w:val="24"/>
        </w:rPr>
        <w:t xml:space="preserve">Dodavatel je povinen </w:t>
      </w:r>
      <w:r w:rsidR="00A66910" w:rsidRPr="00AB2E3D">
        <w:rPr>
          <w:rFonts w:asciiTheme="minorHAnsi" w:hAnsiTheme="minorHAnsi" w:cstheme="minorHAnsi"/>
          <w:color w:val="000000"/>
          <w:szCs w:val="24"/>
        </w:rPr>
        <w:t xml:space="preserve">bez zbytečného odkladu po obdržení vyrozumění ze strany Dodavatele, nejpozději však do 10 pracovních dnů, nedohodnou-li se Smluvní strany jinak, </w:t>
      </w:r>
      <w:r w:rsidRPr="00AB2E3D">
        <w:rPr>
          <w:rFonts w:asciiTheme="minorHAnsi" w:hAnsiTheme="minorHAnsi" w:cstheme="minorHAnsi"/>
          <w:color w:val="000000"/>
          <w:szCs w:val="24"/>
        </w:rPr>
        <w:t xml:space="preserve">poskytnout </w:t>
      </w:r>
      <w:r w:rsidR="00A66910" w:rsidRPr="00AB2E3D">
        <w:rPr>
          <w:rFonts w:asciiTheme="minorHAnsi" w:hAnsiTheme="minorHAnsi" w:cstheme="minorHAnsi"/>
          <w:color w:val="000000"/>
          <w:szCs w:val="24"/>
        </w:rPr>
        <w:t>Objednateli</w:t>
      </w:r>
      <w:r w:rsidRPr="00AB2E3D">
        <w:rPr>
          <w:rFonts w:asciiTheme="minorHAnsi" w:hAnsiTheme="minorHAnsi" w:cstheme="minorHAnsi"/>
          <w:color w:val="000000"/>
          <w:szCs w:val="24"/>
        </w:rPr>
        <w:t xml:space="preserve"> písemné vyjádření k dopadu navrhované změny na </w:t>
      </w:r>
      <w:r w:rsidR="00A66910" w:rsidRPr="00AB2E3D">
        <w:rPr>
          <w:rFonts w:asciiTheme="minorHAnsi" w:hAnsiTheme="minorHAnsi" w:cstheme="minorHAnsi"/>
          <w:color w:val="000000"/>
          <w:szCs w:val="24"/>
        </w:rPr>
        <w:t xml:space="preserve">termín </w:t>
      </w:r>
      <w:r w:rsidR="00B166D3" w:rsidRPr="00AB2E3D">
        <w:rPr>
          <w:rFonts w:asciiTheme="minorHAnsi" w:hAnsiTheme="minorHAnsi" w:cstheme="minorHAnsi"/>
          <w:color w:val="000000"/>
          <w:szCs w:val="24"/>
        </w:rPr>
        <w:t>plnění,</w:t>
      </w:r>
      <w:r w:rsidRPr="00AB2E3D">
        <w:rPr>
          <w:rFonts w:asciiTheme="minorHAnsi" w:hAnsiTheme="minorHAnsi" w:cstheme="minorHAnsi"/>
          <w:color w:val="000000"/>
          <w:szCs w:val="24"/>
        </w:rPr>
        <w:t xml:space="preserve"> cenu a ostatní podmínky plnění.</w:t>
      </w:r>
    </w:p>
    <w:p w14:paraId="6991C566" w14:textId="0D20AD42" w:rsidR="00B166D3" w:rsidRPr="00AB2E3D" w:rsidRDefault="00B166D3"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rPr>
      </w:pPr>
      <w:r w:rsidRPr="00AB2E3D">
        <w:rPr>
          <w:rFonts w:asciiTheme="minorHAnsi" w:hAnsiTheme="minorHAnsi" w:cstheme="minorHAnsi"/>
          <w:color w:val="000000"/>
          <w:szCs w:val="24"/>
        </w:rPr>
        <w:t>Pokud</w:t>
      </w:r>
      <w:r w:rsidR="00576F2F" w:rsidRPr="00AB2E3D">
        <w:rPr>
          <w:rFonts w:asciiTheme="minorHAnsi" w:hAnsiTheme="minorHAnsi" w:cstheme="minorHAnsi"/>
          <w:color w:val="000000"/>
          <w:szCs w:val="24"/>
        </w:rPr>
        <w:t xml:space="preserve"> dojde ke změně počtu</w:t>
      </w:r>
      <w:r w:rsidRPr="00AB2E3D">
        <w:rPr>
          <w:rFonts w:asciiTheme="minorHAnsi" w:hAnsiTheme="minorHAnsi" w:cstheme="minorHAnsi"/>
          <w:color w:val="000000"/>
          <w:szCs w:val="24"/>
        </w:rPr>
        <w:t xml:space="preserve"> a/nebo druhu</w:t>
      </w:r>
      <w:r w:rsidR="00576F2F" w:rsidRPr="00AB2E3D">
        <w:rPr>
          <w:rFonts w:asciiTheme="minorHAnsi" w:hAnsiTheme="minorHAnsi" w:cstheme="minorHAnsi"/>
          <w:color w:val="000000"/>
          <w:szCs w:val="24"/>
        </w:rPr>
        <w:t xml:space="preserve"> dobíjecích stanic v souladu s tímto ustanovením, bude cena plnění odpovídajícím způsobem zvýšena či snížena</w:t>
      </w:r>
      <w:r w:rsidRPr="00AB2E3D">
        <w:rPr>
          <w:rFonts w:asciiTheme="minorHAnsi" w:hAnsiTheme="minorHAnsi" w:cstheme="minorHAnsi"/>
          <w:color w:val="000000"/>
          <w:szCs w:val="24"/>
        </w:rPr>
        <w:t>, pokud bude mít změna dopad na výši ceny</w:t>
      </w:r>
      <w:r w:rsidR="00576F2F" w:rsidRPr="00AB2E3D">
        <w:rPr>
          <w:rFonts w:asciiTheme="minorHAnsi" w:hAnsiTheme="minorHAnsi" w:cstheme="minorHAnsi"/>
          <w:color w:val="000000"/>
          <w:szCs w:val="24"/>
        </w:rPr>
        <w:t>. Postup se řídí jednotkovými cenami</w:t>
      </w:r>
      <w:r w:rsidRPr="00AB2E3D">
        <w:rPr>
          <w:rFonts w:asciiTheme="minorHAnsi" w:hAnsiTheme="minorHAnsi" w:cstheme="minorHAnsi"/>
          <w:color w:val="000000"/>
          <w:szCs w:val="24"/>
        </w:rPr>
        <w:t xml:space="preserve"> </w:t>
      </w:r>
      <w:r w:rsidR="004D52D7" w:rsidRPr="00AB2E3D">
        <w:rPr>
          <w:rFonts w:asciiTheme="minorHAnsi" w:hAnsiTheme="minorHAnsi" w:cstheme="minorHAnsi"/>
          <w:color w:val="000000"/>
          <w:szCs w:val="24"/>
        </w:rPr>
        <w:t xml:space="preserve">(paušál) </w:t>
      </w:r>
      <w:r w:rsidRPr="00AB2E3D">
        <w:rPr>
          <w:rFonts w:asciiTheme="minorHAnsi" w:hAnsiTheme="minorHAnsi" w:cstheme="minorHAnsi"/>
          <w:color w:val="000000"/>
          <w:szCs w:val="24"/>
        </w:rPr>
        <w:t xml:space="preserve">/ </w:t>
      </w:r>
      <w:r w:rsidR="004D52D7" w:rsidRPr="00AB2E3D">
        <w:rPr>
          <w:rFonts w:asciiTheme="minorHAnsi" w:hAnsiTheme="minorHAnsi" w:cstheme="minorHAnsi"/>
          <w:color w:val="000000"/>
          <w:szCs w:val="24"/>
        </w:rPr>
        <w:t xml:space="preserve">výší koordinační přirážky </w:t>
      </w:r>
      <w:r w:rsidR="00576F2F" w:rsidRPr="00AB2E3D">
        <w:rPr>
          <w:rFonts w:asciiTheme="minorHAnsi" w:hAnsiTheme="minorHAnsi" w:cstheme="minorHAnsi"/>
          <w:color w:val="000000"/>
          <w:szCs w:val="24"/>
        </w:rPr>
        <w:t xml:space="preserve">uvedenými v Dílčím ceníku </w:t>
      </w:r>
      <w:proofErr w:type="spellStart"/>
      <w:r w:rsidR="00576F2F" w:rsidRPr="00AB2E3D">
        <w:rPr>
          <w:rFonts w:asciiTheme="minorHAnsi" w:hAnsiTheme="minorHAnsi" w:cstheme="minorHAnsi"/>
          <w:color w:val="000000"/>
          <w:szCs w:val="24"/>
        </w:rPr>
        <w:t>minitendru</w:t>
      </w:r>
      <w:proofErr w:type="spellEnd"/>
      <w:r w:rsidRPr="00AB2E3D">
        <w:rPr>
          <w:rFonts w:asciiTheme="minorHAnsi" w:hAnsiTheme="minorHAnsi" w:cstheme="minorHAnsi"/>
          <w:color w:val="000000"/>
          <w:szCs w:val="24"/>
        </w:rPr>
        <w:t>, pokud je to relevantní.</w:t>
      </w:r>
    </w:p>
    <w:p w14:paraId="007B7EA2" w14:textId="39A36AFC" w:rsidR="00576F2F" w:rsidRPr="00AB2E3D" w:rsidRDefault="00576F2F"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rPr>
      </w:pPr>
      <w:r w:rsidRPr="00AB2E3D">
        <w:rPr>
          <w:rFonts w:asciiTheme="minorHAnsi" w:hAnsiTheme="minorHAnsi" w:cstheme="minorHAnsi"/>
          <w:color w:val="000000"/>
          <w:szCs w:val="24"/>
        </w:rPr>
        <w:t>Změna v počtu nebo druhu dobíjecích stanic podle tohoto článku se pro</w:t>
      </w:r>
      <w:r w:rsidR="00B34552" w:rsidRPr="00AB2E3D">
        <w:rPr>
          <w:rFonts w:asciiTheme="minorHAnsi" w:hAnsiTheme="minorHAnsi" w:cstheme="minorHAnsi"/>
          <w:color w:val="000000"/>
          <w:szCs w:val="24"/>
        </w:rPr>
        <w:t xml:space="preserve">vede formou písemného dodatku </w:t>
      </w:r>
      <w:r w:rsidR="004D52D7" w:rsidRPr="00AB2E3D">
        <w:rPr>
          <w:rFonts w:asciiTheme="minorHAnsi" w:hAnsiTheme="minorHAnsi" w:cstheme="minorHAnsi"/>
          <w:color w:val="000000"/>
          <w:szCs w:val="24"/>
        </w:rPr>
        <w:t>k</w:t>
      </w:r>
      <w:r w:rsidR="00B34552" w:rsidRPr="00AB2E3D">
        <w:rPr>
          <w:rFonts w:asciiTheme="minorHAnsi" w:hAnsiTheme="minorHAnsi" w:cstheme="minorHAnsi"/>
          <w:color w:val="000000"/>
          <w:szCs w:val="24"/>
        </w:rPr>
        <w:t xml:space="preserve"> Prováděcí smlouvě</w:t>
      </w:r>
      <w:r w:rsidRPr="00AB2E3D">
        <w:rPr>
          <w:rFonts w:asciiTheme="minorHAnsi" w:hAnsiTheme="minorHAnsi" w:cstheme="minorHAnsi"/>
          <w:color w:val="000000"/>
          <w:szCs w:val="24"/>
        </w:rPr>
        <w:t>, který stanoví:</w:t>
      </w:r>
    </w:p>
    <w:p w14:paraId="34B87910" w14:textId="77777777" w:rsidR="00B34552" w:rsidRPr="00AB2E3D" w:rsidRDefault="00576F2F" w:rsidP="00123AA7">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nové množství </w:t>
      </w:r>
      <w:r w:rsidR="00B34552" w:rsidRPr="00AB2E3D">
        <w:rPr>
          <w:rFonts w:asciiTheme="minorHAnsi" w:hAnsiTheme="minorHAnsi" w:cstheme="minorHAnsi"/>
          <w:color w:val="000000"/>
          <w:szCs w:val="24"/>
        </w:rPr>
        <w:t>a/</w:t>
      </w:r>
      <w:r w:rsidRPr="00AB2E3D">
        <w:rPr>
          <w:rFonts w:asciiTheme="minorHAnsi" w:hAnsiTheme="minorHAnsi" w:cstheme="minorHAnsi"/>
          <w:color w:val="000000"/>
          <w:szCs w:val="24"/>
        </w:rPr>
        <w:t>nebo druh dobíjecích stanic,</w:t>
      </w:r>
    </w:p>
    <w:p w14:paraId="52CF6077" w14:textId="542D677C" w:rsidR="00576F2F" w:rsidRPr="00AB2E3D" w:rsidRDefault="00576F2F" w:rsidP="00123AA7">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upravenou cenu, lhůty a případné další podmínky plnění.</w:t>
      </w:r>
    </w:p>
    <w:p w14:paraId="6050740C" w14:textId="77777777" w:rsidR="003D71C8" w:rsidRPr="00AB2E3D" w:rsidRDefault="003D71C8" w:rsidP="003D71C8">
      <w:pPr>
        <w:pStyle w:val="Odstavecseseznamem"/>
        <w:spacing w:before="120" w:after="120" w:line="240" w:lineRule="atLeast"/>
        <w:ind w:left="567"/>
        <w:jc w:val="both"/>
        <w:outlineLvl w:val="1"/>
        <w:rPr>
          <w:rFonts w:asciiTheme="minorHAnsi" w:hAnsiTheme="minorHAnsi" w:cstheme="minorHAnsi"/>
          <w:color w:val="000000"/>
          <w:szCs w:val="24"/>
        </w:rPr>
      </w:pPr>
    </w:p>
    <w:p w14:paraId="0B61C785" w14:textId="0E3D18DE" w:rsidR="00633878" w:rsidRPr="00AB2E3D" w:rsidRDefault="00633878"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 xml:space="preserve">PODMÍNKY PROVÁDĚNÍ </w:t>
      </w:r>
      <w:r w:rsidR="007C4A91" w:rsidRPr="00AB2E3D">
        <w:rPr>
          <w:rFonts w:asciiTheme="minorHAnsi" w:hAnsiTheme="minorHAnsi" w:cstheme="minorHAnsi"/>
          <w:b/>
          <w:color w:val="000000"/>
          <w:szCs w:val="24"/>
        </w:rPr>
        <w:t>PŘEDMĚTU PLNĚNÍ</w:t>
      </w:r>
      <w:r w:rsidR="00185291" w:rsidRPr="00AB2E3D">
        <w:rPr>
          <w:rFonts w:asciiTheme="minorHAnsi" w:hAnsiTheme="minorHAnsi" w:cstheme="minorHAnsi"/>
          <w:b/>
          <w:color w:val="000000"/>
          <w:szCs w:val="24"/>
        </w:rPr>
        <w:t xml:space="preserve"> </w:t>
      </w:r>
    </w:p>
    <w:p w14:paraId="0B61C786" w14:textId="74372F1D" w:rsidR="00633878" w:rsidRPr="00AB2E3D" w:rsidRDefault="00605337"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szCs w:val="24"/>
        </w:rPr>
      </w:pPr>
      <w:bookmarkStart w:id="21" w:name="_Toc188816857"/>
      <w:r w:rsidRPr="00AB2E3D">
        <w:rPr>
          <w:rFonts w:asciiTheme="minorHAnsi" w:hAnsiTheme="minorHAnsi" w:cstheme="minorHAnsi"/>
          <w:color w:val="000000"/>
          <w:szCs w:val="24"/>
        </w:rPr>
        <w:t>Předmět plnění</w:t>
      </w:r>
      <w:r w:rsidR="001A1113" w:rsidRPr="00AB2E3D">
        <w:rPr>
          <w:rFonts w:asciiTheme="minorHAnsi" w:hAnsiTheme="minorHAnsi" w:cstheme="minorHAnsi"/>
          <w:color w:val="000000"/>
          <w:szCs w:val="24"/>
        </w:rPr>
        <w:t xml:space="preserve"> </w:t>
      </w:r>
      <w:r w:rsidR="00633878" w:rsidRPr="00AB2E3D">
        <w:rPr>
          <w:rFonts w:asciiTheme="minorHAnsi" w:hAnsiTheme="minorHAnsi" w:cstheme="minorHAnsi"/>
          <w:szCs w:val="24"/>
        </w:rPr>
        <w:t>j</w:t>
      </w:r>
      <w:r w:rsidR="00A97B59" w:rsidRPr="00AB2E3D">
        <w:rPr>
          <w:rFonts w:asciiTheme="minorHAnsi" w:hAnsiTheme="minorHAnsi" w:cstheme="minorHAnsi"/>
          <w:szCs w:val="24"/>
        </w:rPr>
        <w:t>sou</w:t>
      </w:r>
      <w:r w:rsidR="00633878" w:rsidRPr="00AB2E3D">
        <w:rPr>
          <w:rFonts w:asciiTheme="minorHAnsi" w:hAnsiTheme="minorHAnsi" w:cstheme="minorHAnsi"/>
          <w:szCs w:val="24"/>
        </w:rPr>
        <w:t xml:space="preserve"> </w:t>
      </w:r>
      <w:r w:rsidR="00BE6442" w:rsidRPr="00AB2E3D">
        <w:rPr>
          <w:rFonts w:asciiTheme="minorHAnsi" w:hAnsiTheme="minorHAnsi" w:cstheme="minorHAnsi"/>
          <w:szCs w:val="24"/>
        </w:rPr>
        <w:t>Dodavatel</w:t>
      </w:r>
      <w:r w:rsidR="00A97B59" w:rsidRPr="00AB2E3D">
        <w:rPr>
          <w:rFonts w:asciiTheme="minorHAnsi" w:hAnsiTheme="minorHAnsi" w:cstheme="minorHAnsi"/>
          <w:szCs w:val="24"/>
        </w:rPr>
        <w:t>é</w:t>
      </w:r>
      <w:r w:rsidR="00633878" w:rsidRPr="00AB2E3D">
        <w:rPr>
          <w:rFonts w:asciiTheme="minorHAnsi" w:hAnsiTheme="minorHAnsi" w:cstheme="minorHAnsi"/>
          <w:szCs w:val="24"/>
        </w:rPr>
        <w:t xml:space="preserve"> povinn</w:t>
      </w:r>
      <w:r w:rsidR="00A97B59" w:rsidRPr="00AB2E3D">
        <w:rPr>
          <w:rFonts w:asciiTheme="minorHAnsi" w:hAnsiTheme="minorHAnsi" w:cstheme="minorHAnsi"/>
          <w:szCs w:val="24"/>
        </w:rPr>
        <w:t>i</w:t>
      </w:r>
      <w:r w:rsidR="00633878" w:rsidRPr="00AB2E3D">
        <w:rPr>
          <w:rFonts w:asciiTheme="minorHAnsi" w:hAnsiTheme="minorHAnsi" w:cstheme="minorHAnsi"/>
          <w:szCs w:val="24"/>
        </w:rPr>
        <w:t xml:space="preserve"> provádět v</w:t>
      </w:r>
      <w:r w:rsidR="006A549D" w:rsidRPr="00AB2E3D">
        <w:rPr>
          <w:rFonts w:asciiTheme="minorHAnsi" w:hAnsiTheme="minorHAnsi" w:cstheme="minorHAnsi"/>
          <w:szCs w:val="24"/>
        </w:rPr>
        <w:t> </w:t>
      </w:r>
      <w:r w:rsidR="00633878" w:rsidRPr="00AB2E3D">
        <w:rPr>
          <w:rFonts w:asciiTheme="minorHAnsi" w:hAnsiTheme="minorHAnsi" w:cstheme="minorHAnsi"/>
          <w:szCs w:val="24"/>
        </w:rPr>
        <w:t>souladu</w:t>
      </w:r>
      <w:r w:rsidR="006A549D" w:rsidRPr="00AB2E3D">
        <w:rPr>
          <w:rFonts w:asciiTheme="minorHAnsi" w:hAnsiTheme="minorHAnsi" w:cstheme="minorHAnsi"/>
          <w:szCs w:val="24"/>
        </w:rPr>
        <w:t xml:space="preserve"> s příslušnými právními předpisy a technickými normami</w:t>
      </w:r>
      <w:r w:rsidR="00633878" w:rsidRPr="00AB2E3D">
        <w:rPr>
          <w:rFonts w:asciiTheme="minorHAnsi" w:hAnsiTheme="minorHAnsi" w:cstheme="minorHAnsi"/>
          <w:szCs w:val="24"/>
        </w:rPr>
        <w:t>.</w:t>
      </w:r>
      <w:r w:rsidR="006A549D" w:rsidRPr="00AB2E3D">
        <w:rPr>
          <w:rFonts w:asciiTheme="minorHAnsi" w:hAnsiTheme="minorHAnsi" w:cstheme="minorHAnsi"/>
          <w:szCs w:val="24"/>
        </w:rPr>
        <w:t xml:space="preserve"> Podrobnou specifikaci </w:t>
      </w:r>
      <w:r w:rsidR="005C05FD" w:rsidRPr="00AB2E3D">
        <w:rPr>
          <w:rFonts w:asciiTheme="minorHAnsi" w:hAnsiTheme="minorHAnsi" w:cstheme="minorHAnsi"/>
          <w:szCs w:val="24"/>
        </w:rPr>
        <w:t>Předmětu plnění</w:t>
      </w:r>
      <w:r w:rsidR="006A549D" w:rsidRPr="00AB2E3D">
        <w:rPr>
          <w:rFonts w:asciiTheme="minorHAnsi" w:hAnsiTheme="minorHAnsi" w:cstheme="minorHAnsi"/>
          <w:szCs w:val="24"/>
        </w:rPr>
        <w:t xml:space="preserve"> a veškeré související podmínky stanoví Prováděcí smlouva.</w:t>
      </w:r>
      <w:bookmarkEnd w:id="21"/>
      <w:r w:rsidR="006A549D" w:rsidRPr="00AB2E3D">
        <w:rPr>
          <w:rFonts w:asciiTheme="minorHAnsi" w:hAnsiTheme="minorHAnsi" w:cstheme="minorHAnsi"/>
          <w:szCs w:val="24"/>
        </w:rPr>
        <w:t xml:space="preserve"> </w:t>
      </w:r>
    </w:p>
    <w:p w14:paraId="71CDE889" w14:textId="651EE252" w:rsidR="006044AC" w:rsidRPr="00AB2E3D" w:rsidRDefault="006044AC"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2" w:name="_Toc188816858"/>
      <w:r w:rsidRPr="00AB2E3D">
        <w:rPr>
          <w:rFonts w:asciiTheme="minorHAnsi" w:hAnsiTheme="minorHAnsi" w:cstheme="minorHAnsi"/>
          <w:color w:val="000000"/>
          <w:szCs w:val="24"/>
        </w:rPr>
        <w:t>Dodavatelé jsou současně povinni rovněž poskytovat plnění dle této Rámcové dohody a</w:t>
      </w:r>
      <w:r w:rsidR="00A97B59" w:rsidRPr="00AB2E3D">
        <w:rPr>
          <w:rFonts w:asciiTheme="minorHAnsi" w:hAnsiTheme="minorHAnsi" w:cstheme="minorHAnsi"/>
          <w:color w:val="000000"/>
          <w:szCs w:val="24"/>
        </w:rPr>
        <w:t> </w:t>
      </w:r>
      <w:r w:rsidRPr="00AB2E3D">
        <w:rPr>
          <w:rFonts w:asciiTheme="minorHAnsi" w:hAnsiTheme="minorHAnsi" w:cstheme="minorHAnsi"/>
          <w:color w:val="000000"/>
          <w:szCs w:val="24"/>
        </w:rPr>
        <w:t>příslušných Prováděcích smluv</w:t>
      </w:r>
      <w:r w:rsidR="00117EF7"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v souladu s veškerými požadavky obsaženými v zadávací dokumentaci zadávacího řízení na uzavření Rámcové dohody</w:t>
      </w:r>
      <w:r w:rsidR="00EA2FA4" w:rsidRPr="00AB2E3D">
        <w:rPr>
          <w:rFonts w:asciiTheme="minorHAnsi" w:hAnsiTheme="minorHAnsi" w:cstheme="minorHAnsi"/>
          <w:color w:val="000000"/>
          <w:szCs w:val="24"/>
        </w:rPr>
        <w:t xml:space="preserve"> a</w:t>
      </w:r>
      <w:r w:rsidR="00A97B59" w:rsidRPr="00AB2E3D">
        <w:rPr>
          <w:rFonts w:asciiTheme="minorHAnsi" w:hAnsiTheme="minorHAnsi" w:cstheme="minorHAnsi"/>
          <w:color w:val="000000"/>
          <w:szCs w:val="24"/>
        </w:rPr>
        <w:t> </w:t>
      </w:r>
      <w:r w:rsidR="00EA2FA4" w:rsidRPr="00AB2E3D">
        <w:rPr>
          <w:rFonts w:asciiTheme="minorHAnsi" w:hAnsiTheme="minorHAnsi" w:cstheme="minorHAnsi"/>
          <w:color w:val="000000"/>
          <w:szCs w:val="24"/>
        </w:rPr>
        <w:t>požadavky Objednatele</w:t>
      </w:r>
      <w:r w:rsidRPr="00AB2E3D">
        <w:rPr>
          <w:rFonts w:asciiTheme="minorHAnsi" w:hAnsiTheme="minorHAnsi" w:cstheme="minorHAnsi"/>
          <w:color w:val="000000"/>
          <w:szCs w:val="24"/>
        </w:rPr>
        <w:t>.</w:t>
      </w:r>
      <w:bookmarkEnd w:id="22"/>
    </w:p>
    <w:p w14:paraId="29BCB1B8" w14:textId="43DEB0C7" w:rsidR="002A6678" w:rsidRPr="00AB2E3D" w:rsidRDefault="000B6620" w:rsidP="002A667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3" w:name="_Toc188816859"/>
      <w:r w:rsidRPr="00AB2E3D">
        <w:rPr>
          <w:rFonts w:asciiTheme="minorHAnsi" w:hAnsiTheme="minorHAnsi" w:cstheme="minorHAnsi"/>
          <w:color w:val="000000"/>
          <w:szCs w:val="24"/>
        </w:rPr>
        <w:t xml:space="preserve">Pro vyloučení všech pochybností </w:t>
      </w:r>
      <w:r w:rsidR="004D52D7" w:rsidRPr="00AB2E3D">
        <w:rPr>
          <w:rFonts w:asciiTheme="minorHAnsi" w:hAnsiTheme="minorHAnsi" w:cstheme="minorHAnsi"/>
          <w:color w:val="000000"/>
          <w:szCs w:val="24"/>
        </w:rPr>
        <w:t>S</w:t>
      </w:r>
      <w:r w:rsidRPr="00AB2E3D">
        <w:rPr>
          <w:rFonts w:asciiTheme="minorHAnsi" w:hAnsiTheme="minorHAnsi" w:cstheme="minorHAnsi"/>
          <w:color w:val="000000"/>
          <w:szCs w:val="24"/>
        </w:rPr>
        <w:t xml:space="preserve">mluvní strany uvádějí, že Předmětem plnění </w:t>
      </w:r>
      <w:r w:rsidR="0043705A" w:rsidRPr="00AB2E3D">
        <w:rPr>
          <w:rFonts w:asciiTheme="minorHAnsi" w:hAnsiTheme="minorHAnsi" w:cstheme="minorHAnsi"/>
          <w:color w:val="000000"/>
          <w:szCs w:val="24"/>
        </w:rPr>
        <w:t xml:space="preserve">nejsou </w:t>
      </w:r>
      <w:r w:rsidRPr="00AB2E3D">
        <w:rPr>
          <w:rFonts w:asciiTheme="minorHAnsi" w:hAnsiTheme="minorHAnsi" w:cstheme="minorHAnsi"/>
          <w:color w:val="000000"/>
          <w:szCs w:val="24"/>
        </w:rPr>
        <w:t>dodávky dobíjecích stanic.</w:t>
      </w:r>
      <w:bookmarkEnd w:id="23"/>
      <w:r w:rsidRPr="00AB2E3D">
        <w:rPr>
          <w:rFonts w:asciiTheme="minorHAnsi" w:hAnsiTheme="minorHAnsi" w:cstheme="minorHAnsi"/>
          <w:color w:val="000000"/>
          <w:szCs w:val="24"/>
        </w:rPr>
        <w:t xml:space="preserve"> </w:t>
      </w:r>
    </w:p>
    <w:p w14:paraId="48F366C1" w14:textId="4178DA47" w:rsidR="002F189F" w:rsidRPr="00AB2E3D" w:rsidRDefault="002F189F" w:rsidP="002F189F">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4" w:name="_Toc188816860"/>
      <w:r w:rsidRPr="00AB2E3D">
        <w:rPr>
          <w:rFonts w:asciiTheme="minorHAnsi" w:hAnsiTheme="minorHAnsi" w:cstheme="minorHAnsi"/>
          <w:color w:val="000000"/>
          <w:szCs w:val="24"/>
        </w:rPr>
        <w:t>Dodavatel</w:t>
      </w:r>
      <w:r w:rsidR="00A97B59" w:rsidRPr="00AB2E3D">
        <w:rPr>
          <w:rFonts w:asciiTheme="minorHAnsi" w:hAnsiTheme="minorHAnsi" w:cstheme="minorHAnsi"/>
          <w:color w:val="000000"/>
          <w:szCs w:val="24"/>
        </w:rPr>
        <w:t>é</w:t>
      </w:r>
      <w:r w:rsidRPr="00AB2E3D">
        <w:rPr>
          <w:rFonts w:asciiTheme="minorHAnsi" w:hAnsiTheme="minorHAnsi" w:cstheme="minorHAnsi"/>
          <w:color w:val="000000"/>
          <w:szCs w:val="24"/>
        </w:rPr>
        <w:t xml:space="preserve"> j</w:t>
      </w:r>
      <w:r w:rsidR="00A97B59" w:rsidRPr="00AB2E3D">
        <w:rPr>
          <w:rFonts w:asciiTheme="minorHAnsi" w:hAnsiTheme="minorHAnsi" w:cstheme="minorHAnsi"/>
          <w:color w:val="000000"/>
          <w:szCs w:val="24"/>
        </w:rPr>
        <w:t>sou</w:t>
      </w:r>
      <w:r w:rsidRPr="00AB2E3D">
        <w:rPr>
          <w:rFonts w:asciiTheme="minorHAnsi" w:hAnsiTheme="minorHAnsi" w:cstheme="minorHAnsi"/>
          <w:color w:val="000000"/>
          <w:szCs w:val="24"/>
        </w:rPr>
        <w:t xml:space="preserve"> vázán</w:t>
      </w:r>
      <w:r w:rsidR="00A97B59" w:rsidRPr="00AB2E3D">
        <w:rPr>
          <w:rFonts w:asciiTheme="minorHAnsi" w:hAnsiTheme="minorHAnsi" w:cstheme="minorHAnsi"/>
          <w:color w:val="000000"/>
          <w:szCs w:val="24"/>
        </w:rPr>
        <w:t>i</w:t>
      </w:r>
      <w:r w:rsidRPr="00AB2E3D">
        <w:rPr>
          <w:rFonts w:asciiTheme="minorHAnsi" w:hAnsiTheme="minorHAnsi" w:cstheme="minorHAnsi"/>
          <w:color w:val="000000"/>
          <w:szCs w:val="24"/>
        </w:rPr>
        <w:t xml:space="preserve"> pokyny Objednatele v rozsahu plynoucím z této Rámcové dohody a ze zvyklostí.</w:t>
      </w:r>
      <w:bookmarkEnd w:id="24"/>
      <w:r w:rsidRPr="00AB2E3D">
        <w:rPr>
          <w:rFonts w:asciiTheme="minorHAnsi" w:hAnsiTheme="minorHAnsi" w:cstheme="minorHAnsi"/>
          <w:color w:val="000000"/>
          <w:szCs w:val="24"/>
        </w:rPr>
        <w:t xml:space="preserve"> </w:t>
      </w:r>
    </w:p>
    <w:p w14:paraId="40ECC7BE" w14:textId="6E0B3BEE" w:rsidR="004B30F5" w:rsidRPr="00AB2E3D" w:rsidRDefault="004B30F5" w:rsidP="004B30F5">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5" w:name="_Toc188816861"/>
      <w:r w:rsidRPr="00AB2E3D">
        <w:rPr>
          <w:rFonts w:asciiTheme="minorHAnsi" w:hAnsiTheme="minorHAnsi" w:cstheme="minorHAnsi"/>
          <w:color w:val="000000"/>
          <w:szCs w:val="24"/>
        </w:rPr>
        <w:t>Dodavatel</w:t>
      </w:r>
      <w:r w:rsidR="00A97B59" w:rsidRPr="00AB2E3D">
        <w:rPr>
          <w:rFonts w:asciiTheme="minorHAnsi" w:hAnsiTheme="minorHAnsi" w:cstheme="minorHAnsi"/>
          <w:color w:val="000000"/>
          <w:szCs w:val="24"/>
        </w:rPr>
        <w:t>é</w:t>
      </w:r>
      <w:r w:rsidRPr="00AB2E3D">
        <w:rPr>
          <w:rFonts w:asciiTheme="minorHAnsi" w:hAnsiTheme="minorHAnsi" w:cstheme="minorHAnsi"/>
          <w:color w:val="000000"/>
          <w:szCs w:val="24"/>
        </w:rPr>
        <w:t xml:space="preserve"> j</w:t>
      </w:r>
      <w:r w:rsidR="00A97B59" w:rsidRPr="00AB2E3D">
        <w:rPr>
          <w:rFonts w:asciiTheme="minorHAnsi" w:hAnsiTheme="minorHAnsi" w:cstheme="minorHAnsi"/>
          <w:color w:val="000000"/>
          <w:szCs w:val="24"/>
        </w:rPr>
        <w:t>sou</w:t>
      </w:r>
      <w:r w:rsidRPr="00AB2E3D">
        <w:rPr>
          <w:rFonts w:asciiTheme="minorHAnsi" w:hAnsiTheme="minorHAnsi" w:cstheme="minorHAnsi"/>
          <w:color w:val="000000"/>
          <w:szCs w:val="24"/>
        </w:rPr>
        <w:t xml:space="preserve"> povinn</w:t>
      </w:r>
      <w:r w:rsidR="00A97B59" w:rsidRPr="00AB2E3D">
        <w:rPr>
          <w:rFonts w:asciiTheme="minorHAnsi" w:hAnsiTheme="minorHAnsi" w:cstheme="minorHAnsi"/>
          <w:color w:val="000000"/>
          <w:szCs w:val="24"/>
        </w:rPr>
        <w:t>i</w:t>
      </w:r>
      <w:r w:rsidRPr="00AB2E3D">
        <w:rPr>
          <w:rFonts w:asciiTheme="minorHAnsi" w:hAnsiTheme="minorHAnsi" w:cstheme="minorHAnsi"/>
          <w:color w:val="000000"/>
          <w:szCs w:val="24"/>
        </w:rPr>
        <w:t xml:space="preserve"> poskytnout Předmět plnění bez jakýchkoliv omezení a bez nároku na příplatky za práci ve dnech pracovního klidu či jakékoliv jiné mimořádné příplatky k jednotkovým cenám</w:t>
      </w:r>
      <w:r w:rsidR="004D52D7" w:rsidRPr="00AB2E3D">
        <w:rPr>
          <w:rFonts w:asciiTheme="minorHAnsi" w:hAnsiTheme="minorHAnsi" w:cstheme="minorHAnsi"/>
          <w:color w:val="000000"/>
          <w:szCs w:val="24"/>
        </w:rPr>
        <w:t xml:space="preserve"> (paušál) a/nebo koordinační přirážce</w:t>
      </w:r>
      <w:r w:rsidRPr="00AB2E3D">
        <w:rPr>
          <w:rFonts w:asciiTheme="minorHAnsi" w:hAnsiTheme="minorHAnsi" w:cstheme="minorHAnsi"/>
          <w:color w:val="000000"/>
          <w:szCs w:val="24"/>
        </w:rPr>
        <w:t xml:space="preserve"> uvedeným v Prováděcí smlouvě.</w:t>
      </w:r>
      <w:bookmarkEnd w:id="25"/>
    </w:p>
    <w:p w14:paraId="0078EE08" w14:textId="2959EC8F" w:rsidR="00E936CF" w:rsidRPr="00AB2E3D" w:rsidRDefault="00E936CF" w:rsidP="00E936CF">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6" w:name="_Toc188816862"/>
      <w:r w:rsidRPr="00AB2E3D">
        <w:rPr>
          <w:rFonts w:asciiTheme="minorHAnsi" w:hAnsiTheme="minorHAnsi" w:cstheme="minorHAnsi"/>
          <w:color w:val="000000"/>
          <w:szCs w:val="24"/>
        </w:rPr>
        <w:t>Nad rámec povinností stanovených právními předpisy, sjednaných v Rámcové dohodě a</w:t>
      </w:r>
      <w:r w:rsidR="00ED24FE" w:rsidRPr="00AB2E3D">
        <w:rPr>
          <w:rFonts w:asciiTheme="minorHAnsi" w:hAnsiTheme="minorHAnsi" w:cstheme="minorHAnsi"/>
          <w:color w:val="000000"/>
          <w:szCs w:val="24"/>
        </w:rPr>
        <w:t> </w:t>
      </w:r>
      <w:r w:rsidRPr="00AB2E3D">
        <w:rPr>
          <w:rFonts w:asciiTheme="minorHAnsi" w:hAnsiTheme="minorHAnsi" w:cstheme="minorHAnsi"/>
          <w:color w:val="000000"/>
          <w:szCs w:val="24"/>
        </w:rPr>
        <w:t xml:space="preserve">pokynů Objednatele dle Rámcové dohody vydaných, postupuje Dodavatel při plnění Předmětu plnění samostatně s veškerou odbornou pečlivostí. Tam, kde je vyžadován </w:t>
      </w:r>
      <w:r w:rsidRPr="00AB2E3D">
        <w:rPr>
          <w:rFonts w:asciiTheme="minorHAnsi" w:hAnsiTheme="minorHAnsi" w:cstheme="minorHAnsi"/>
          <w:color w:val="000000"/>
          <w:szCs w:val="24"/>
        </w:rPr>
        <w:lastRenderedPageBreak/>
        <w:t xml:space="preserve">souhlas nebo rozhodnutí Objednatele nebo projednání </w:t>
      </w:r>
      <w:r w:rsidR="00ED24FE" w:rsidRPr="00AB2E3D">
        <w:rPr>
          <w:rFonts w:asciiTheme="minorHAnsi" w:hAnsiTheme="minorHAnsi" w:cstheme="minorHAnsi"/>
          <w:color w:val="000000"/>
          <w:szCs w:val="24"/>
        </w:rPr>
        <w:t xml:space="preserve">s </w:t>
      </w:r>
      <w:r w:rsidRPr="00AB2E3D">
        <w:rPr>
          <w:rFonts w:asciiTheme="minorHAnsi" w:hAnsiTheme="minorHAnsi" w:cstheme="minorHAnsi"/>
          <w:color w:val="000000"/>
          <w:szCs w:val="24"/>
        </w:rPr>
        <w:t>ním, poskytne Objednatel součinnost. Dodavatel je nicméně povinen vždy o projednání, rozhodnutí či souhlas požádat s dostatečným předstihem.</w:t>
      </w:r>
      <w:bookmarkEnd w:id="26"/>
    </w:p>
    <w:p w14:paraId="6EB740CA" w14:textId="1D5C4101" w:rsidR="004B30F5" w:rsidRPr="00AB2E3D" w:rsidRDefault="004B30F5" w:rsidP="004B30F5">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7" w:name="_Toc188816866"/>
      <w:r w:rsidRPr="00AB2E3D">
        <w:rPr>
          <w:rFonts w:asciiTheme="minorHAnsi" w:hAnsiTheme="minorHAnsi" w:cstheme="minorHAnsi"/>
        </w:rPr>
        <w:t>Dodavatel odpovídá za veškeré vady Předmětu plnění, které byly způsobeny porušením jeho právní povinnosti a povinnostmi stanovenými touto Rámcovou dohodou a</w:t>
      </w:r>
      <w:r w:rsidR="00520D98" w:rsidRPr="00AB2E3D">
        <w:rPr>
          <w:rFonts w:asciiTheme="minorHAnsi" w:hAnsiTheme="minorHAnsi" w:cstheme="minorHAnsi"/>
        </w:rPr>
        <w:t> </w:t>
      </w:r>
      <w:r w:rsidRPr="00AB2E3D">
        <w:rPr>
          <w:rFonts w:asciiTheme="minorHAnsi" w:hAnsiTheme="minorHAnsi" w:cstheme="minorHAnsi"/>
        </w:rPr>
        <w:t>zadávacími podmínkami k Veřejné zakázce.</w:t>
      </w:r>
      <w:bookmarkEnd w:id="27"/>
    </w:p>
    <w:p w14:paraId="46053E11" w14:textId="7A3906C1" w:rsidR="004B30F5" w:rsidRPr="00AB2E3D" w:rsidRDefault="004B30F5" w:rsidP="004B30F5">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8" w:name="_Toc188816867"/>
      <w:r w:rsidRPr="00AB2E3D">
        <w:rPr>
          <w:rFonts w:asciiTheme="minorHAnsi" w:hAnsiTheme="minorHAnsi" w:cstheme="minorHAnsi"/>
        </w:rPr>
        <w:t>Zástupce Objednatele uvedený v Rámcové dohodě nebo jím písemně pověřený zástupce je oprávněn po celou dobu plnění Předmětu plnění této Rámcové dohody provádět kontrolu prováděných prací a Dodavatel je povinen průběžně kontrolovat, zda je Předmět plnění prováděn v souladu s termíny uvedenými v této Rámcové dohodě a Prováděcí smlouvě. V případě zjištění prodlení oproti termínům uvedeným v této Rámcové dohodě a Prováděcí smlouvě je Dodavatel povinen provést opatření vedoucí k odstranění jakéhokoliv takového časového prodlení.</w:t>
      </w:r>
      <w:bookmarkEnd w:id="28"/>
      <w:r w:rsidRPr="00AB2E3D">
        <w:rPr>
          <w:rFonts w:asciiTheme="minorHAnsi" w:hAnsiTheme="minorHAnsi" w:cstheme="minorHAnsi"/>
        </w:rPr>
        <w:t xml:space="preserve"> </w:t>
      </w:r>
    </w:p>
    <w:p w14:paraId="6387A910" w14:textId="793C6728" w:rsidR="006F43D3" w:rsidRPr="00AB2E3D" w:rsidRDefault="006F43D3" w:rsidP="006F43D3">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9" w:name="_Toc188816868"/>
      <w:r w:rsidRPr="00AB2E3D">
        <w:rPr>
          <w:rFonts w:asciiTheme="minorHAnsi" w:hAnsiTheme="minorHAnsi" w:cstheme="minorHAnsi"/>
        </w:rPr>
        <w:t xml:space="preserve">Kontaktní osoba </w:t>
      </w:r>
      <w:r w:rsidR="00520D98" w:rsidRPr="00AB2E3D">
        <w:rPr>
          <w:rFonts w:asciiTheme="minorHAnsi" w:hAnsiTheme="minorHAnsi" w:cstheme="minorHAnsi"/>
        </w:rPr>
        <w:t xml:space="preserve">každého z </w:t>
      </w:r>
      <w:r w:rsidRPr="00AB2E3D">
        <w:rPr>
          <w:rFonts w:asciiTheme="minorHAnsi" w:hAnsiTheme="minorHAnsi" w:cstheme="minorHAnsi"/>
        </w:rPr>
        <w:t>Dodavatel</w:t>
      </w:r>
      <w:r w:rsidR="00520D98" w:rsidRPr="00AB2E3D">
        <w:rPr>
          <w:rFonts w:asciiTheme="minorHAnsi" w:hAnsiTheme="minorHAnsi" w:cstheme="minorHAnsi"/>
        </w:rPr>
        <w:t>ů</w:t>
      </w:r>
      <w:r w:rsidRPr="00AB2E3D">
        <w:rPr>
          <w:rFonts w:asciiTheme="minorHAnsi" w:hAnsiTheme="minorHAnsi" w:cstheme="minorHAnsi"/>
        </w:rPr>
        <w:t xml:space="preserve">, která bude oprávněna jednat s Objednatelem, </w:t>
      </w:r>
      <w:r w:rsidR="0054111C" w:rsidRPr="00AB2E3D">
        <w:rPr>
          <w:rFonts w:asciiTheme="minorHAnsi" w:hAnsiTheme="minorHAnsi" w:cstheme="minorHAnsi"/>
        </w:rPr>
        <w:t>je primárně Hlavní manažer projektu. Dále jsou kontaktní osoby uvedeny</w:t>
      </w:r>
      <w:r w:rsidRPr="00AB2E3D">
        <w:rPr>
          <w:rFonts w:asciiTheme="minorHAnsi" w:hAnsiTheme="minorHAnsi" w:cstheme="minorHAnsi"/>
        </w:rPr>
        <w:t xml:space="preserve"> v</w:t>
      </w:r>
      <w:r w:rsidR="0054111C" w:rsidRPr="00AB2E3D">
        <w:rPr>
          <w:rFonts w:asciiTheme="minorHAnsi" w:hAnsiTheme="minorHAnsi" w:cstheme="minorHAnsi"/>
        </w:rPr>
        <w:t xml:space="preserve"> této Rámcové dohodě</w:t>
      </w:r>
      <w:r w:rsidRPr="00AB2E3D">
        <w:rPr>
          <w:rFonts w:asciiTheme="minorHAnsi" w:hAnsiTheme="minorHAnsi" w:cstheme="minorHAnsi"/>
        </w:rPr>
        <w:t>.</w:t>
      </w:r>
      <w:bookmarkEnd w:id="29"/>
      <w:r w:rsidRPr="00AB2E3D">
        <w:rPr>
          <w:rFonts w:asciiTheme="minorHAnsi" w:hAnsiTheme="minorHAnsi" w:cstheme="minorHAnsi"/>
        </w:rPr>
        <w:t xml:space="preserve"> </w:t>
      </w:r>
    </w:p>
    <w:p w14:paraId="666DA985" w14:textId="7EE26965" w:rsidR="006F43D3" w:rsidRPr="00AB2E3D" w:rsidRDefault="006F43D3" w:rsidP="006F43D3">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 w:name="_Toc188816869"/>
      <w:r w:rsidRPr="00AB2E3D">
        <w:rPr>
          <w:rFonts w:asciiTheme="minorHAnsi" w:hAnsiTheme="minorHAnsi" w:cstheme="minorHAnsi"/>
        </w:rPr>
        <w:t xml:space="preserve">Objednatel se zavazuje převzít Předmět plnění dle této Rámcové dohody a zaplatit </w:t>
      </w:r>
      <w:r w:rsidR="00520D98" w:rsidRPr="00AB2E3D">
        <w:rPr>
          <w:rFonts w:asciiTheme="minorHAnsi" w:hAnsiTheme="minorHAnsi" w:cstheme="minorHAnsi"/>
        </w:rPr>
        <w:t xml:space="preserve">Dodavateli </w:t>
      </w:r>
      <w:r w:rsidRPr="00AB2E3D">
        <w:rPr>
          <w:rFonts w:asciiTheme="minorHAnsi" w:hAnsiTheme="minorHAnsi" w:cstheme="minorHAnsi"/>
        </w:rPr>
        <w:t>cenu ve sjednané výši, a to způsobem a za podmínek stanovených touto Rámcovou dohodou.</w:t>
      </w:r>
      <w:bookmarkEnd w:id="30"/>
    </w:p>
    <w:p w14:paraId="180D43F0" w14:textId="77777777" w:rsidR="006F43D3" w:rsidRPr="00AB2E3D" w:rsidRDefault="006F43D3" w:rsidP="006F43D3">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1" w:name="_Toc188816870"/>
      <w:r w:rsidRPr="00AB2E3D">
        <w:rPr>
          <w:rFonts w:asciiTheme="minorHAnsi" w:hAnsiTheme="minorHAnsi" w:cstheme="minorHAnsi"/>
        </w:rPr>
        <w:t>Dodavatel se zavazuje, že při realizaci Předmětu plnění této Rámcové dohody využije všechny své odborné zkušenosti při realizací těch činností, které jsou součástí plnění dle této Rámcové dohody a které jsou nezbytné k řádnému a kvalitnímu plnění dle této Rámcové dohody.</w:t>
      </w:r>
      <w:bookmarkEnd w:id="31"/>
      <w:r w:rsidRPr="00AB2E3D">
        <w:rPr>
          <w:rFonts w:asciiTheme="minorHAnsi" w:hAnsiTheme="minorHAnsi" w:cstheme="minorHAnsi"/>
        </w:rPr>
        <w:t xml:space="preserve"> </w:t>
      </w:r>
    </w:p>
    <w:p w14:paraId="68365CA3" w14:textId="43283BD8" w:rsidR="006F43D3" w:rsidRPr="00AB2E3D" w:rsidRDefault="006F43D3" w:rsidP="006F43D3">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2" w:name="_Toc188816871"/>
      <w:r w:rsidRPr="00AB2E3D">
        <w:rPr>
          <w:rFonts w:asciiTheme="minorHAnsi" w:hAnsiTheme="minorHAnsi" w:cstheme="minorHAnsi"/>
        </w:rPr>
        <w:t>Dodavatel se zavazuje provést Předmět plnění s odbornou péčí, důkladností a způsobem, který lze objektivně očekávat v období realizace Předmětu plnění od příslušně kvalifikovaného a kompetentního zhotovitele, v rozsahu</w:t>
      </w:r>
      <w:r w:rsidR="00962365" w:rsidRPr="00AB2E3D">
        <w:rPr>
          <w:rFonts w:asciiTheme="minorHAnsi" w:hAnsiTheme="minorHAnsi" w:cstheme="minorHAnsi"/>
        </w:rPr>
        <w:t>, v termínech</w:t>
      </w:r>
      <w:r w:rsidRPr="00AB2E3D">
        <w:rPr>
          <w:rFonts w:asciiTheme="minorHAnsi" w:hAnsiTheme="minorHAnsi" w:cstheme="minorHAnsi"/>
        </w:rPr>
        <w:t xml:space="preserve"> a kvalitě v souladu s touto Rámcovou dohodou a obecně závaznými právními předpisy.</w:t>
      </w:r>
      <w:bookmarkEnd w:id="32"/>
    </w:p>
    <w:p w14:paraId="5E569D05" w14:textId="3A4DE37D" w:rsidR="00ED78E1" w:rsidRPr="00AB2E3D" w:rsidRDefault="00ED78E1" w:rsidP="00ED78E1">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33" w:name="_Toc188816872"/>
      <w:r w:rsidRPr="00AB2E3D">
        <w:rPr>
          <w:rFonts w:asciiTheme="minorHAnsi" w:hAnsiTheme="minorHAnsi" w:cstheme="minorHAnsi"/>
          <w:color w:val="000000"/>
          <w:szCs w:val="24"/>
        </w:rPr>
        <w:t xml:space="preserve">Dodavatel podpisem Prováděcí smlouvy poskytuje Objednateli výhradní, časově, množstevně a územně neomezenou licenci, tj. oprávnění k výkonu práva užit </w:t>
      </w:r>
      <w:r w:rsidR="0051796D" w:rsidRPr="00AB2E3D">
        <w:rPr>
          <w:rFonts w:asciiTheme="minorHAnsi" w:hAnsiTheme="minorHAnsi" w:cstheme="minorHAnsi"/>
          <w:color w:val="000000"/>
          <w:szCs w:val="24"/>
        </w:rPr>
        <w:t>Dílo</w:t>
      </w:r>
      <w:r w:rsidRPr="00AB2E3D">
        <w:rPr>
          <w:rFonts w:asciiTheme="minorHAnsi" w:hAnsiTheme="minorHAnsi" w:cstheme="minorHAnsi"/>
          <w:color w:val="000000"/>
          <w:szCs w:val="24"/>
        </w:rPr>
        <w:t xml:space="preserve">, které bylo vytvořeno Dodavatelem na základě této Rámcové dohody nebo v souvislosti s ní, a to ke všem způsobům užití autorského díla ve smyslu </w:t>
      </w:r>
      <w:r w:rsidR="009A6426" w:rsidRPr="00AB2E3D">
        <w:rPr>
          <w:rFonts w:asciiTheme="minorHAnsi" w:hAnsiTheme="minorHAnsi" w:cstheme="minorHAnsi"/>
          <w:color w:val="000000"/>
          <w:szCs w:val="24"/>
        </w:rPr>
        <w:t>A</w:t>
      </w:r>
      <w:r w:rsidRPr="00AB2E3D">
        <w:rPr>
          <w:rFonts w:asciiTheme="minorHAnsi" w:hAnsiTheme="minorHAnsi" w:cstheme="minorHAnsi"/>
          <w:color w:val="000000"/>
          <w:szCs w:val="24"/>
        </w:rPr>
        <w:t xml:space="preserve">utorského zákona. Objednatel je oprávněn oprávnění tvořící součást licence zcela nebo zčásti poskytnout třetí osobě (podlicence), k čemuž Dodavatel (autor) uděluje tímto výslovný souhlas. Poskytnutím oprávnění dle věty předchozí nevzniká Dodavateli právo na další odměnu. V případě postoupení licence je Objednatel povinen informovat </w:t>
      </w:r>
      <w:r w:rsidR="00962365" w:rsidRPr="00AB2E3D">
        <w:rPr>
          <w:rFonts w:asciiTheme="minorHAnsi" w:hAnsiTheme="minorHAnsi" w:cstheme="minorHAnsi"/>
          <w:color w:val="000000"/>
          <w:szCs w:val="24"/>
        </w:rPr>
        <w:t>Dodavatel</w:t>
      </w:r>
      <w:r w:rsidRPr="00AB2E3D">
        <w:rPr>
          <w:rFonts w:asciiTheme="minorHAnsi" w:hAnsiTheme="minorHAnsi" w:cstheme="minorHAnsi"/>
          <w:color w:val="000000"/>
          <w:szCs w:val="24"/>
        </w:rPr>
        <w:t xml:space="preserve">e (autora) o osobě postupníka bez zbytečného odkladu. Smluvní strany shodně prohlašují, že licenční odměna za licenci dle této Rámcové dohody je zahrnuta do ceny uvedené v rámci Ceníku a/nebo Dílčího ceníku </w:t>
      </w:r>
      <w:proofErr w:type="spellStart"/>
      <w:r w:rsidRPr="00AB2E3D">
        <w:rPr>
          <w:rFonts w:asciiTheme="minorHAnsi" w:hAnsiTheme="minorHAnsi" w:cstheme="minorHAnsi"/>
          <w:color w:val="000000"/>
          <w:szCs w:val="24"/>
        </w:rPr>
        <w:t>minitenderu</w:t>
      </w:r>
      <w:proofErr w:type="spellEnd"/>
      <w:r w:rsidRPr="00AB2E3D">
        <w:rPr>
          <w:rFonts w:asciiTheme="minorHAnsi" w:hAnsiTheme="minorHAnsi" w:cstheme="minorHAnsi"/>
          <w:color w:val="000000"/>
          <w:szCs w:val="24"/>
        </w:rPr>
        <w:t xml:space="preserve">. Dodavatel je povinen uspořádat si své právní vztahy s autory autorských děl tak, aby poskytnutí práv nebránily žádné právní překážky. Dodavatel není oprávněn k provedení jakýchkoliv právních úkonů omezujících užití </w:t>
      </w:r>
      <w:r w:rsidR="00520D98" w:rsidRPr="00AB2E3D">
        <w:rPr>
          <w:rFonts w:asciiTheme="minorHAnsi" w:hAnsiTheme="minorHAnsi" w:cstheme="minorHAnsi"/>
          <w:color w:val="000000"/>
          <w:szCs w:val="24"/>
        </w:rPr>
        <w:t>D</w:t>
      </w:r>
      <w:r w:rsidRPr="00AB2E3D">
        <w:rPr>
          <w:rFonts w:asciiTheme="minorHAnsi" w:hAnsiTheme="minorHAnsi" w:cstheme="minorHAnsi"/>
          <w:color w:val="000000"/>
          <w:szCs w:val="24"/>
        </w:rPr>
        <w:t xml:space="preserve">íla Objednatelem nebo zakládajících jakékoliv jiné nároky Dodavatele nebo třetích </w:t>
      </w:r>
      <w:proofErr w:type="gramStart"/>
      <w:r w:rsidRPr="00AB2E3D">
        <w:rPr>
          <w:rFonts w:asciiTheme="minorHAnsi" w:hAnsiTheme="minorHAnsi" w:cstheme="minorHAnsi"/>
          <w:color w:val="000000"/>
          <w:szCs w:val="24"/>
        </w:rPr>
        <w:t>osob</w:t>
      </w:r>
      <w:proofErr w:type="gramEnd"/>
      <w:r w:rsidRPr="00AB2E3D">
        <w:rPr>
          <w:rFonts w:asciiTheme="minorHAnsi" w:hAnsiTheme="minorHAnsi" w:cstheme="minorHAnsi"/>
          <w:color w:val="000000"/>
          <w:szCs w:val="24"/>
        </w:rPr>
        <w:t xml:space="preserve"> než jaké jsou stanoveny touto Rámcovou dohodou.</w:t>
      </w:r>
      <w:bookmarkEnd w:id="33"/>
      <w:r w:rsidRPr="00AB2E3D">
        <w:rPr>
          <w:rFonts w:asciiTheme="minorHAnsi" w:hAnsiTheme="minorHAnsi" w:cstheme="minorHAnsi"/>
          <w:color w:val="000000"/>
          <w:szCs w:val="24"/>
        </w:rPr>
        <w:t xml:space="preserve"> </w:t>
      </w:r>
    </w:p>
    <w:p w14:paraId="3BD2A44E" w14:textId="587E0B5B" w:rsidR="00ED78E1" w:rsidRPr="00AB2E3D" w:rsidRDefault="00ED78E1" w:rsidP="00ED78E1">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34" w:name="_Toc188816873"/>
      <w:r w:rsidRPr="00AB2E3D">
        <w:rPr>
          <w:rFonts w:asciiTheme="minorHAnsi" w:hAnsiTheme="minorHAnsi" w:cstheme="minorHAnsi"/>
          <w:color w:val="000000"/>
          <w:szCs w:val="24"/>
        </w:rPr>
        <w:t>Dodavatel podpisem této Rámcové dohody výslovně souhlasí, že Objednatel je po převzetí Předmětu plnění</w:t>
      </w:r>
      <w:r w:rsidR="00962365" w:rsidRPr="00AB2E3D">
        <w:rPr>
          <w:rFonts w:asciiTheme="minorHAnsi" w:hAnsiTheme="minorHAnsi" w:cstheme="minorHAnsi"/>
          <w:color w:val="000000"/>
          <w:szCs w:val="24"/>
        </w:rPr>
        <w:t>,</w:t>
      </w:r>
      <w:r w:rsidRPr="00AB2E3D">
        <w:rPr>
          <w:rFonts w:asciiTheme="minorHAnsi" w:hAnsiTheme="minorHAnsi" w:cstheme="minorHAnsi"/>
          <w:color w:val="000000"/>
          <w:szCs w:val="24"/>
        </w:rPr>
        <w:t xml:space="preserve"> jehož součástí je Dílo (příp. jeho části) oprávněn s Předmětem </w:t>
      </w:r>
      <w:r w:rsidRPr="00AB2E3D">
        <w:rPr>
          <w:rFonts w:asciiTheme="minorHAnsi" w:hAnsiTheme="minorHAnsi" w:cstheme="minorHAnsi"/>
          <w:color w:val="000000"/>
          <w:szCs w:val="24"/>
        </w:rPr>
        <w:lastRenderedPageBreak/>
        <w:t xml:space="preserve">plnění volně nakládat a v souladu s § 11 odst. 3 </w:t>
      </w:r>
      <w:r w:rsidR="009A6426" w:rsidRPr="00AB2E3D">
        <w:rPr>
          <w:rFonts w:asciiTheme="minorHAnsi" w:hAnsiTheme="minorHAnsi" w:cstheme="minorHAnsi"/>
          <w:color w:val="000000"/>
          <w:szCs w:val="24"/>
        </w:rPr>
        <w:t>A</w:t>
      </w:r>
      <w:r w:rsidRPr="00AB2E3D">
        <w:rPr>
          <w:rFonts w:asciiTheme="minorHAnsi" w:hAnsiTheme="minorHAnsi" w:cstheme="minorHAnsi"/>
          <w:color w:val="000000"/>
          <w:szCs w:val="24"/>
        </w:rPr>
        <w:t xml:space="preserve">utorského zákona </w:t>
      </w:r>
      <w:r w:rsidR="0087476A" w:rsidRPr="00AB2E3D">
        <w:rPr>
          <w:rFonts w:asciiTheme="minorHAnsi" w:hAnsiTheme="minorHAnsi" w:cstheme="minorHAnsi"/>
          <w:color w:val="000000"/>
          <w:szCs w:val="24"/>
        </w:rPr>
        <w:t>Dodavate</w:t>
      </w:r>
      <w:r w:rsidR="00962365" w:rsidRPr="00AB2E3D">
        <w:rPr>
          <w:rFonts w:asciiTheme="minorHAnsi" w:hAnsiTheme="minorHAnsi" w:cstheme="minorHAnsi"/>
          <w:color w:val="000000"/>
          <w:szCs w:val="24"/>
        </w:rPr>
        <w:t>l</w:t>
      </w:r>
      <w:r w:rsidR="0087476A" w:rsidRPr="00AB2E3D">
        <w:rPr>
          <w:rFonts w:asciiTheme="minorHAnsi" w:hAnsiTheme="minorHAnsi" w:cstheme="minorHAnsi"/>
          <w:color w:val="000000"/>
          <w:szCs w:val="24"/>
        </w:rPr>
        <w:t>ů</w:t>
      </w:r>
      <w:r w:rsidRPr="00AB2E3D">
        <w:rPr>
          <w:rFonts w:asciiTheme="minorHAnsi" w:hAnsiTheme="minorHAnsi" w:cstheme="minorHAnsi"/>
          <w:color w:val="000000"/>
          <w:szCs w:val="24"/>
        </w:rPr>
        <w:t xml:space="preserve"> uděluje Objednateli svolení k</w:t>
      </w:r>
      <w:r w:rsidR="008730FA" w:rsidRPr="00AB2E3D">
        <w:rPr>
          <w:rFonts w:asciiTheme="minorHAnsi" w:hAnsiTheme="minorHAnsi" w:cstheme="minorHAnsi"/>
          <w:color w:val="000000"/>
          <w:szCs w:val="24"/>
        </w:rPr>
        <w:t>e</w:t>
      </w:r>
      <w:r w:rsidRPr="00AB2E3D">
        <w:rPr>
          <w:rFonts w:asciiTheme="minorHAnsi" w:hAnsiTheme="minorHAnsi" w:cstheme="minorHAnsi"/>
          <w:color w:val="000000"/>
          <w:szCs w:val="24"/>
        </w:rPr>
        <w:t xml:space="preserve"> </w:t>
      </w:r>
      <w:r w:rsidR="008730FA" w:rsidRPr="00AB2E3D">
        <w:rPr>
          <w:rFonts w:asciiTheme="minorHAnsi" w:hAnsiTheme="minorHAnsi" w:cstheme="minorHAnsi"/>
          <w:color w:val="000000"/>
          <w:szCs w:val="24"/>
        </w:rPr>
        <w:t>z</w:t>
      </w:r>
      <w:r w:rsidRPr="00AB2E3D">
        <w:rPr>
          <w:rFonts w:asciiTheme="minorHAnsi" w:hAnsiTheme="minorHAnsi" w:cstheme="minorHAnsi"/>
          <w:color w:val="000000"/>
          <w:szCs w:val="24"/>
        </w:rPr>
        <w:t>měně nebo jinému zásahu (provádět změny a úpravy) do Díla</w:t>
      </w:r>
      <w:r w:rsidR="008730FA" w:rsidRPr="00AB2E3D">
        <w:rPr>
          <w:rFonts w:asciiTheme="minorHAnsi" w:hAnsiTheme="minorHAnsi" w:cstheme="minorHAnsi"/>
          <w:color w:val="000000"/>
          <w:szCs w:val="24"/>
        </w:rPr>
        <w:t>, které nesnižují jeho uměleckou hodnotu</w:t>
      </w:r>
      <w:r w:rsidRPr="00AB2E3D">
        <w:rPr>
          <w:rFonts w:asciiTheme="minorHAnsi" w:hAnsiTheme="minorHAnsi" w:cstheme="minorHAnsi"/>
          <w:color w:val="000000"/>
          <w:szCs w:val="24"/>
        </w:rPr>
        <w:t xml:space="preserve">. Dodavatel s tímto podpisem </w:t>
      </w:r>
      <w:r w:rsidR="0087476A" w:rsidRPr="00AB2E3D">
        <w:rPr>
          <w:rFonts w:asciiTheme="minorHAnsi" w:hAnsiTheme="minorHAnsi" w:cstheme="minorHAnsi"/>
          <w:color w:val="000000"/>
          <w:szCs w:val="24"/>
        </w:rPr>
        <w:t>Rámcové dohody</w:t>
      </w:r>
      <w:r w:rsidRPr="00AB2E3D">
        <w:rPr>
          <w:rFonts w:asciiTheme="minorHAnsi" w:hAnsiTheme="minorHAnsi" w:cstheme="minorHAnsi"/>
          <w:color w:val="000000"/>
          <w:szCs w:val="24"/>
        </w:rPr>
        <w:t xml:space="preserve"> výslovně souhlasí.</w:t>
      </w:r>
      <w:bookmarkEnd w:id="34"/>
      <w:r w:rsidRPr="00AB2E3D">
        <w:rPr>
          <w:rFonts w:asciiTheme="minorHAnsi" w:hAnsiTheme="minorHAnsi" w:cstheme="minorHAnsi"/>
          <w:color w:val="000000"/>
          <w:szCs w:val="24"/>
        </w:rPr>
        <w:t xml:space="preserve"> </w:t>
      </w:r>
    </w:p>
    <w:p w14:paraId="394F7383" w14:textId="40C84E91" w:rsidR="00ED78E1" w:rsidRPr="00AB2E3D" w:rsidRDefault="00ED78E1" w:rsidP="00ED78E1">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35" w:name="_Toc188816874"/>
      <w:r w:rsidRPr="00AB2E3D">
        <w:rPr>
          <w:rFonts w:asciiTheme="minorHAnsi" w:hAnsiTheme="minorHAnsi" w:cstheme="minorHAnsi"/>
          <w:color w:val="000000"/>
          <w:szCs w:val="24"/>
        </w:rPr>
        <w:t xml:space="preserve">Dodavatel není oprávněn Dílo dle této Rámcové dohody poskytnout třetí osobě či využít </w:t>
      </w:r>
      <w:proofErr w:type="gramStart"/>
      <w:r w:rsidRPr="00AB2E3D">
        <w:rPr>
          <w:rFonts w:asciiTheme="minorHAnsi" w:hAnsiTheme="minorHAnsi" w:cstheme="minorHAnsi"/>
          <w:color w:val="000000"/>
          <w:szCs w:val="24"/>
        </w:rPr>
        <w:t>jinak,</w:t>
      </w:r>
      <w:proofErr w:type="gramEnd"/>
      <w:r w:rsidRPr="00AB2E3D">
        <w:rPr>
          <w:rFonts w:asciiTheme="minorHAnsi" w:hAnsiTheme="minorHAnsi" w:cstheme="minorHAnsi"/>
          <w:color w:val="000000"/>
          <w:szCs w:val="24"/>
        </w:rPr>
        <w:t xml:space="preserve"> než ve prospěch Objednatele v souladu s touto Rámcovou dohodou.</w:t>
      </w:r>
      <w:bookmarkEnd w:id="35"/>
      <w:r w:rsidRPr="00AB2E3D">
        <w:rPr>
          <w:rFonts w:asciiTheme="minorHAnsi" w:hAnsiTheme="minorHAnsi" w:cstheme="minorHAnsi"/>
          <w:color w:val="000000"/>
          <w:szCs w:val="24"/>
        </w:rPr>
        <w:t xml:space="preserve"> </w:t>
      </w:r>
    </w:p>
    <w:p w14:paraId="33382848" w14:textId="77777777" w:rsidR="00195116" w:rsidRPr="00AB2E3D" w:rsidRDefault="00195116" w:rsidP="00195116">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6" w:name="_Toc188816875"/>
      <w:r w:rsidRPr="00AB2E3D">
        <w:rPr>
          <w:rFonts w:asciiTheme="minorHAnsi" w:hAnsiTheme="minorHAnsi" w:cstheme="minorHAnsi"/>
        </w:rPr>
        <w:t>Dodavatel se zavazuje s vynaložením odborné péče přezkoumat veškeré příkazy, pokyny, věci a podklady – včetně těch, které tvoří přílohu této Rámcové dohody a které obdržel pro provedení Předmětu plnění od Objednatele, a bez zbytečného odkladu Objednatele písemně upozornit na jejich vady, nesprávnost či nevhodnost. V tomto písemném upozornění pak Dodavatel s podrobným odůvodněním uvede, jaké vady zjistil, zejména pokud jde o jejich technickou proveditelnost, hospodárnost a efektivitu budoucího provozu Předmětu plnění, soulad s právními předpisy nebo se sjednanými požadavky na jakost a provedení Předmětu plnění, a navrhne rovněž postup k odstranění či překonání zjištěných nedostatků.</w:t>
      </w:r>
      <w:bookmarkEnd w:id="36"/>
    </w:p>
    <w:p w14:paraId="5F7AFA40" w14:textId="6F9FCBC0" w:rsidR="00195116" w:rsidRPr="00AB2E3D" w:rsidRDefault="00195116" w:rsidP="00195116">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7" w:name="_Toc188816876"/>
      <w:r w:rsidRPr="00AB2E3D">
        <w:rPr>
          <w:rFonts w:asciiTheme="minorHAnsi" w:hAnsiTheme="minorHAnsi" w:cstheme="minorHAnsi"/>
        </w:rPr>
        <w:t xml:space="preserve">Trvá-li Objednatel na provedení </w:t>
      </w:r>
      <w:r w:rsidR="00391EFD" w:rsidRPr="00AB2E3D">
        <w:rPr>
          <w:rFonts w:asciiTheme="minorHAnsi" w:hAnsiTheme="minorHAnsi" w:cstheme="minorHAnsi"/>
        </w:rPr>
        <w:t xml:space="preserve">Předmětu plnění </w:t>
      </w:r>
      <w:r w:rsidRPr="00AB2E3D">
        <w:rPr>
          <w:rFonts w:asciiTheme="minorHAnsi" w:hAnsiTheme="minorHAnsi" w:cstheme="minorHAnsi"/>
        </w:rPr>
        <w:t xml:space="preserve">podle zřejmě nevhodného příkazu či podle nevhodných pokynů, podkladů či s využitím nevhodných věcí i po Dodavatelově upozornění dle předchozího odstavce, má Dodavatel právo požadovat, aby tak Objednatel učinil v písemné formě. </w:t>
      </w:r>
      <w:r w:rsidRPr="00AB2E3D" w:rsidDel="00391EFD">
        <w:rPr>
          <w:rFonts w:asciiTheme="minorHAnsi" w:hAnsiTheme="minorHAnsi" w:cstheme="minorHAnsi"/>
        </w:rPr>
        <w:t xml:space="preserve">Odstoupit od </w:t>
      </w:r>
      <w:r w:rsidR="003D3C36" w:rsidRPr="00AB2E3D">
        <w:rPr>
          <w:rFonts w:asciiTheme="minorHAnsi" w:hAnsiTheme="minorHAnsi" w:cstheme="minorHAnsi"/>
        </w:rPr>
        <w:t>Rámcové dohody</w:t>
      </w:r>
      <w:r w:rsidRPr="00AB2E3D" w:rsidDel="00391EFD">
        <w:rPr>
          <w:rFonts w:asciiTheme="minorHAnsi" w:hAnsiTheme="minorHAnsi" w:cstheme="minorHAnsi"/>
        </w:rPr>
        <w:t xml:space="preserve"> však Dodavatel nemůže. </w:t>
      </w:r>
      <w:r w:rsidR="00CE643F" w:rsidRPr="00AB2E3D">
        <w:rPr>
          <w:rFonts w:asciiTheme="minorHAnsi" w:hAnsiTheme="minorHAnsi" w:cstheme="minorHAnsi"/>
          <w:color w:val="000000"/>
          <w:szCs w:val="24"/>
        </w:rPr>
        <w:t xml:space="preserve"> </w:t>
      </w:r>
      <w:bookmarkEnd w:id="37"/>
    </w:p>
    <w:p w14:paraId="650B3C85" w14:textId="5132F9A1" w:rsidR="00D947B0" w:rsidRPr="00AB2E3D" w:rsidRDefault="00D947B0" w:rsidP="00D947B0">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38" w:name="_Toc188816877"/>
      <w:r w:rsidRPr="00AB2E3D">
        <w:rPr>
          <w:rFonts w:asciiTheme="minorHAnsi" w:hAnsiTheme="minorHAnsi" w:cstheme="minorHAnsi"/>
          <w:color w:val="000000"/>
          <w:szCs w:val="24"/>
        </w:rPr>
        <w:t>Veškeré podklady, které Objednatel předal Dodavateli, zůstávají vlastnictvím Objednatele. Dodavatel je může použít jen za účelem provádění Předmětu plnění a je povinen je Objednateli vrátit nejpozději při předání a převzetí části Předmětu plnění na</w:t>
      </w:r>
      <w:r w:rsidR="003C45E8" w:rsidRPr="00AB2E3D">
        <w:rPr>
          <w:rFonts w:asciiTheme="minorHAnsi" w:hAnsiTheme="minorHAnsi" w:cstheme="minorHAnsi"/>
          <w:color w:val="000000"/>
          <w:szCs w:val="24"/>
        </w:rPr>
        <w:t> </w:t>
      </w:r>
      <w:r w:rsidRPr="00AB2E3D">
        <w:rPr>
          <w:rFonts w:asciiTheme="minorHAnsi" w:hAnsiTheme="minorHAnsi" w:cstheme="minorHAnsi"/>
          <w:color w:val="000000"/>
          <w:szCs w:val="24"/>
        </w:rPr>
        <w:t>základě Prováděcí smlouvy.</w:t>
      </w:r>
      <w:bookmarkEnd w:id="38"/>
      <w:r w:rsidRPr="00AB2E3D">
        <w:rPr>
          <w:rFonts w:asciiTheme="minorHAnsi" w:hAnsiTheme="minorHAnsi" w:cstheme="minorHAnsi"/>
          <w:color w:val="000000"/>
          <w:szCs w:val="24"/>
        </w:rPr>
        <w:t xml:space="preserve"> </w:t>
      </w:r>
    </w:p>
    <w:p w14:paraId="5E04D460" w14:textId="2CC9C328" w:rsidR="0027152E" w:rsidRPr="00AB2E3D" w:rsidRDefault="009B4CE5" w:rsidP="007C186B">
      <w:pPr>
        <w:pStyle w:val="Odstavecseseznamem"/>
        <w:numPr>
          <w:ilvl w:val="1"/>
          <w:numId w:val="3"/>
        </w:numPr>
        <w:spacing w:before="120" w:after="120" w:line="240" w:lineRule="atLeast"/>
        <w:ind w:left="567" w:hanging="567"/>
        <w:jc w:val="both"/>
        <w:outlineLvl w:val="1"/>
      </w:pPr>
      <w:bookmarkStart w:id="39" w:name="_Toc188816878"/>
      <w:r w:rsidRPr="00AB2E3D">
        <w:rPr>
          <w:rFonts w:asciiTheme="minorHAnsi" w:hAnsiTheme="minorHAnsi" w:cstheme="minorHAnsi"/>
          <w:color w:val="000000"/>
          <w:szCs w:val="24"/>
        </w:rPr>
        <w:t xml:space="preserve">V případě změn a doplnění požadavků ve vztahu k Předmětu plnění je Objednatel povinen informovat o záměru Dodavatele, veškeré změny musí být potvrzeny a povoleny písemným souhlasem jak Objednatele, tak Dodavatele. </w:t>
      </w:r>
      <w:r w:rsidR="00B12FB0" w:rsidRPr="00AB2E3D">
        <w:rPr>
          <w:rFonts w:asciiTheme="minorHAnsi" w:hAnsiTheme="minorHAnsi" w:cstheme="minorHAnsi"/>
          <w:color w:val="000000"/>
          <w:szCs w:val="24"/>
        </w:rPr>
        <w:t xml:space="preserve">Změny nabývá účinnosti dnem jejího uveřejnění v registru smluv. Smluvní strany berou na vědomí, že jakékoliv změny musí být provedeny pouze za podmínek stanovených ZZVZ, a to zejména v souladu s ustanovením § 222 ZZVZ. </w:t>
      </w:r>
      <w:r w:rsidRPr="00AB2E3D">
        <w:rPr>
          <w:rFonts w:asciiTheme="minorHAnsi" w:hAnsiTheme="minorHAnsi" w:cstheme="minorHAnsi"/>
          <w:color w:val="000000"/>
          <w:szCs w:val="24"/>
        </w:rPr>
        <w:t>Dodavatel je povinen prokazatelnou formou, nejlépe písemnou, informovat Objednatele bez zbytečného odkladu o všech skutečnostech a okolnostech, které by mohly mít vliv na provádění Předmět plnění.</w:t>
      </w:r>
      <w:bookmarkEnd w:id="39"/>
      <w:r w:rsidRPr="00AB2E3D">
        <w:rPr>
          <w:rFonts w:asciiTheme="minorHAnsi" w:hAnsiTheme="minorHAnsi" w:cstheme="minorHAnsi"/>
          <w:color w:val="000000"/>
          <w:szCs w:val="24"/>
        </w:rPr>
        <w:t xml:space="preserve"> </w:t>
      </w:r>
    </w:p>
    <w:p w14:paraId="64CE383B" w14:textId="77777777" w:rsidR="00A520F0" w:rsidRPr="00AB2E3D" w:rsidRDefault="00A520F0" w:rsidP="00A520F0">
      <w:pPr>
        <w:pStyle w:val="Odstavecseseznamem"/>
        <w:spacing w:before="120" w:after="120" w:line="240" w:lineRule="atLeast"/>
        <w:ind w:left="567"/>
        <w:jc w:val="both"/>
        <w:outlineLvl w:val="1"/>
        <w:rPr>
          <w:rFonts w:asciiTheme="minorHAnsi" w:hAnsiTheme="minorHAnsi" w:cstheme="minorHAnsi"/>
          <w:color w:val="000000"/>
          <w:szCs w:val="24"/>
        </w:rPr>
      </w:pPr>
    </w:p>
    <w:p w14:paraId="521DBE67" w14:textId="2D0B8A4D" w:rsidR="00774985" w:rsidRPr="00AB2E3D" w:rsidRDefault="00774985" w:rsidP="005A1E22">
      <w:pPr>
        <w:keepNext/>
        <w:spacing w:before="120" w:after="120" w:line="240" w:lineRule="atLeast"/>
        <w:jc w:val="both"/>
        <w:outlineLvl w:val="1"/>
        <w:rPr>
          <w:rFonts w:asciiTheme="minorHAnsi" w:hAnsiTheme="minorHAnsi" w:cstheme="minorHAnsi"/>
          <w:b/>
          <w:color w:val="000000"/>
        </w:rPr>
      </w:pPr>
      <w:r w:rsidRPr="00AB2E3D">
        <w:rPr>
          <w:rFonts w:asciiTheme="minorHAnsi" w:hAnsiTheme="minorHAnsi" w:cstheme="minorHAnsi"/>
          <w:b/>
          <w:color w:val="000000"/>
        </w:rPr>
        <w:t>Studie proveditelnosti</w:t>
      </w:r>
    </w:p>
    <w:p w14:paraId="505FE2C1" w14:textId="77777777" w:rsidR="00760DBB" w:rsidRPr="00AB2E3D" w:rsidRDefault="00760DBB" w:rsidP="005A1E22">
      <w:pPr>
        <w:pStyle w:val="Odstavecseseznamem"/>
        <w:keepNext/>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40" w:name="_Toc188816880"/>
      <w:r w:rsidRPr="00AB2E3D">
        <w:rPr>
          <w:rFonts w:asciiTheme="minorHAnsi" w:hAnsiTheme="minorHAnsi" w:cstheme="minorHAnsi"/>
          <w:color w:val="000000"/>
          <w:szCs w:val="24"/>
        </w:rPr>
        <w:t>Dodavatel provede Studii proveditelnosti dle podkladů a pokynů, které mu byly poskytnuty Objednatelem.</w:t>
      </w:r>
      <w:bookmarkEnd w:id="40"/>
      <w:r w:rsidRPr="00AB2E3D">
        <w:rPr>
          <w:rFonts w:asciiTheme="minorHAnsi" w:hAnsiTheme="minorHAnsi" w:cstheme="minorHAnsi"/>
          <w:color w:val="000000"/>
          <w:szCs w:val="24"/>
        </w:rPr>
        <w:t xml:space="preserve"> </w:t>
      </w:r>
    </w:p>
    <w:p w14:paraId="3B369458" w14:textId="0F610307" w:rsidR="00923AB1" w:rsidRPr="00AB2E3D" w:rsidRDefault="00923AB1" w:rsidP="002D6D8E">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41" w:name="_Toc188816881"/>
      <w:r w:rsidRPr="00AB2E3D">
        <w:rPr>
          <w:rFonts w:asciiTheme="minorHAnsi" w:hAnsiTheme="minorHAnsi" w:cstheme="minorHAnsi"/>
          <w:color w:val="000000"/>
          <w:szCs w:val="24"/>
        </w:rPr>
        <w:t xml:space="preserve">Účelem studie proveditelnosti je pro Objednatelem určené lokality prověřit možnost realizovat zde dobíjecí stanice Objednatelem definovaného typu, tj. zejména prověřit </w:t>
      </w:r>
      <w:r w:rsidR="00760DBB" w:rsidRPr="00AB2E3D">
        <w:rPr>
          <w:rFonts w:asciiTheme="minorHAnsi" w:hAnsiTheme="minorHAnsi" w:cstheme="minorHAnsi"/>
          <w:color w:val="000000"/>
          <w:szCs w:val="24"/>
        </w:rPr>
        <w:t xml:space="preserve">dostupnost připojení k existujícímu přípojnému bodu distributora </w:t>
      </w:r>
      <w:proofErr w:type="spellStart"/>
      <w:proofErr w:type="gramStart"/>
      <w:r w:rsidR="00760DBB" w:rsidRPr="00AB2E3D">
        <w:rPr>
          <w:rFonts w:asciiTheme="minorHAnsi" w:hAnsiTheme="minorHAnsi" w:cstheme="minorHAnsi"/>
          <w:color w:val="000000"/>
          <w:szCs w:val="24"/>
        </w:rPr>
        <w:t>el.energie</w:t>
      </w:r>
      <w:proofErr w:type="spellEnd"/>
      <w:proofErr w:type="gramEnd"/>
      <w:r w:rsidR="00760DBB" w:rsidRPr="00AB2E3D">
        <w:rPr>
          <w:rFonts w:asciiTheme="minorHAnsi" w:hAnsiTheme="minorHAnsi" w:cstheme="minorHAnsi"/>
          <w:color w:val="000000"/>
          <w:szCs w:val="24"/>
        </w:rPr>
        <w:t xml:space="preserve"> v limitu vzdálenosti od lokality </w:t>
      </w:r>
      <w:r w:rsidR="006D4E4D" w:rsidRPr="00AB2E3D">
        <w:rPr>
          <w:rFonts w:asciiTheme="minorHAnsi" w:hAnsiTheme="minorHAnsi" w:cstheme="minorHAnsi"/>
          <w:color w:val="000000"/>
          <w:szCs w:val="24"/>
        </w:rPr>
        <w:t xml:space="preserve">určené zadavatelem (typicky do 150 m) </w:t>
      </w:r>
      <w:r w:rsidR="00760DBB" w:rsidRPr="00AB2E3D">
        <w:rPr>
          <w:rFonts w:asciiTheme="minorHAnsi" w:hAnsiTheme="minorHAnsi" w:cstheme="minorHAnsi"/>
          <w:color w:val="000000"/>
          <w:szCs w:val="24"/>
        </w:rPr>
        <w:t>a rezervovat požadovanou kapacitu u distributora pro prověřované dobíjecí stanice.</w:t>
      </w:r>
      <w:bookmarkEnd w:id="41"/>
    </w:p>
    <w:p w14:paraId="23DA0803" w14:textId="479A3B11" w:rsidR="00760DBB" w:rsidRPr="00AB2E3D" w:rsidRDefault="00760DBB" w:rsidP="002D6D8E">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42" w:name="_Toc188816882"/>
      <w:r w:rsidRPr="00AB2E3D">
        <w:rPr>
          <w:rFonts w:asciiTheme="minorHAnsi" w:hAnsiTheme="minorHAnsi" w:cstheme="minorHAnsi"/>
          <w:color w:val="000000"/>
          <w:szCs w:val="24"/>
        </w:rPr>
        <w:t>Výstupem studie proveditelnost je zejména:</w:t>
      </w:r>
      <w:bookmarkEnd w:id="42"/>
    </w:p>
    <w:p w14:paraId="2E11BDFB" w14:textId="77777777" w:rsidR="006D4E4D" w:rsidRPr="00AB2E3D" w:rsidRDefault="006D4E4D" w:rsidP="00123AA7">
      <w:pPr>
        <w:pStyle w:val="Odstavecseseznamem"/>
        <w:numPr>
          <w:ilvl w:val="2"/>
          <w:numId w:val="3"/>
        </w:numPr>
        <w:spacing w:line="240" w:lineRule="atLeast"/>
        <w:ind w:left="1276" w:hanging="709"/>
        <w:jc w:val="both"/>
        <w:outlineLvl w:val="1"/>
        <w:rPr>
          <w:rFonts w:asciiTheme="minorHAnsi" w:hAnsiTheme="minorHAnsi" w:cstheme="minorHAnsi"/>
          <w:color w:val="000000"/>
          <w:szCs w:val="24"/>
        </w:rPr>
      </w:pPr>
      <w:bookmarkStart w:id="43" w:name="_Toc188816883"/>
      <w:r w:rsidRPr="00AB2E3D">
        <w:rPr>
          <w:rFonts w:asciiTheme="minorHAnsi" w:hAnsiTheme="minorHAnsi" w:cstheme="minorHAnsi"/>
          <w:color w:val="000000"/>
          <w:szCs w:val="24"/>
        </w:rPr>
        <w:t>Popis současné situace a možnosti instalace dobíjecích stanic:</w:t>
      </w:r>
      <w:bookmarkEnd w:id="43"/>
    </w:p>
    <w:p w14:paraId="7E4781B9" w14:textId="38ED12EB" w:rsidR="006D4E4D" w:rsidRPr="00AB2E3D" w:rsidRDefault="00A01403" w:rsidP="003C2ADD">
      <w:pPr>
        <w:pStyle w:val="Odstavecseseznamem"/>
        <w:numPr>
          <w:ilvl w:val="0"/>
          <w:numId w:val="32"/>
        </w:numPr>
        <w:spacing w:line="240" w:lineRule="atLeast"/>
        <w:ind w:left="1276" w:hanging="357"/>
        <w:jc w:val="both"/>
        <w:outlineLvl w:val="1"/>
        <w:rPr>
          <w:rFonts w:asciiTheme="minorHAnsi" w:hAnsiTheme="minorHAnsi" w:cstheme="minorHAnsi"/>
          <w:color w:val="000000"/>
          <w:szCs w:val="24"/>
        </w:rPr>
      </w:pPr>
      <w:bookmarkStart w:id="44" w:name="_Toc188816884"/>
      <w:r w:rsidRPr="00AB2E3D">
        <w:rPr>
          <w:rFonts w:asciiTheme="minorHAnsi" w:hAnsiTheme="minorHAnsi" w:cstheme="minorHAnsi"/>
          <w:color w:val="000000"/>
          <w:szCs w:val="24"/>
        </w:rPr>
        <w:lastRenderedPageBreak/>
        <w:t>z</w:t>
      </w:r>
      <w:r w:rsidR="006D4E4D" w:rsidRPr="00AB2E3D">
        <w:rPr>
          <w:rFonts w:asciiTheme="minorHAnsi" w:hAnsiTheme="minorHAnsi" w:cstheme="minorHAnsi"/>
          <w:color w:val="000000"/>
          <w:szCs w:val="24"/>
        </w:rPr>
        <w:t>hodnocení současného stavu elektroinstalace, dostupného příkonu trafostanic</w:t>
      </w:r>
      <w:r w:rsidRPr="00AB2E3D">
        <w:rPr>
          <w:rFonts w:asciiTheme="minorHAnsi" w:hAnsiTheme="minorHAnsi" w:cstheme="minorHAnsi"/>
          <w:color w:val="000000"/>
          <w:szCs w:val="24"/>
        </w:rPr>
        <w:t>;</w:t>
      </w:r>
      <w:bookmarkEnd w:id="44"/>
    </w:p>
    <w:p w14:paraId="18489211" w14:textId="7A86DB94" w:rsidR="006D4E4D" w:rsidRPr="00AB2E3D" w:rsidRDefault="00A01403" w:rsidP="003C2ADD">
      <w:pPr>
        <w:pStyle w:val="Odstavecseseznamem"/>
        <w:numPr>
          <w:ilvl w:val="0"/>
          <w:numId w:val="32"/>
        </w:numPr>
        <w:spacing w:line="240" w:lineRule="atLeast"/>
        <w:ind w:left="1276" w:hanging="357"/>
        <w:jc w:val="both"/>
        <w:outlineLvl w:val="1"/>
        <w:rPr>
          <w:rFonts w:asciiTheme="minorHAnsi" w:hAnsiTheme="minorHAnsi" w:cstheme="minorHAnsi"/>
          <w:color w:val="000000"/>
          <w:szCs w:val="24"/>
        </w:rPr>
      </w:pPr>
      <w:bookmarkStart w:id="45" w:name="_Toc188816885"/>
      <w:r w:rsidRPr="00AB2E3D">
        <w:rPr>
          <w:rFonts w:asciiTheme="minorHAnsi" w:hAnsiTheme="minorHAnsi" w:cstheme="minorHAnsi"/>
          <w:color w:val="000000"/>
          <w:szCs w:val="24"/>
        </w:rPr>
        <w:t>z</w:t>
      </w:r>
      <w:r w:rsidR="006D4E4D" w:rsidRPr="00AB2E3D">
        <w:rPr>
          <w:rFonts w:asciiTheme="minorHAnsi" w:hAnsiTheme="minorHAnsi" w:cstheme="minorHAnsi"/>
          <w:color w:val="000000"/>
          <w:szCs w:val="24"/>
        </w:rPr>
        <w:t>ajištění odběrové charakteristiky objektu, zhodnocení profilu spotřeby z fakturačního elektroměru</w:t>
      </w:r>
      <w:r w:rsidRPr="00AB2E3D">
        <w:rPr>
          <w:rFonts w:asciiTheme="minorHAnsi" w:hAnsiTheme="minorHAnsi" w:cstheme="minorHAnsi"/>
          <w:color w:val="000000"/>
          <w:szCs w:val="24"/>
        </w:rPr>
        <w:t>;</w:t>
      </w:r>
      <w:bookmarkEnd w:id="45"/>
    </w:p>
    <w:p w14:paraId="33185365" w14:textId="46123AC7" w:rsidR="006D4E4D" w:rsidRPr="00AB2E3D" w:rsidRDefault="00281FA9" w:rsidP="003C2ADD">
      <w:pPr>
        <w:pStyle w:val="Odstavecseseznamem"/>
        <w:numPr>
          <w:ilvl w:val="0"/>
          <w:numId w:val="32"/>
        </w:numPr>
        <w:spacing w:line="240" w:lineRule="atLeast"/>
        <w:ind w:left="1276" w:hanging="357"/>
        <w:jc w:val="both"/>
        <w:outlineLvl w:val="1"/>
        <w:rPr>
          <w:rFonts w:asciiTheme="minorHAnsi" w:hAnsiTheme="minorHAnsi" w:cstheme="minorHAnsi"/>
          <w:color w:val="000000"/>
          <w:szCs w:val="24"/>
        </w:rPr>
      </w:pPr>
      <w:bookmarkStart w:id="46" w:name="_Toc188816886"/>
      <w:r w:rsidRPr="00AB2E3D">
        <w:rPr>
          <w:rFonts w:asciiTheme="minorHAnsi" w:hAnsiTheme="minorHAnsi" w:cstheme="minorHAnsi"/>
          <w:color w:val="000000"/>
          <w:szCs w:val="24"/>
        </w:rPr>
        <w:t xml:space="preserve">ověření a vyhodnocení </w:t>
      </w:r>
      <w:r w:rsidR="00A01403" w:rsidRPr="00AB2E3D">
        <w:rPr>
          <w:rFonts w:asciiTheme="minorHAnsi" w:hAnsiTheme="minorHAnsi" w:cstheme="minorHAnsi"/>
          <w:color w:val="000000"/>
          <w:szCs w:val="24"/>
        </w:rPr>
        <w:t>m</w:t>
      </w:r>
      <w:r w:rsidR="006D4E4D" w:rsidRPr="00AB2E3D">
        <w:rPr>
          <w:rFonts w:asciiTheme="minorHAnsi" w:hAnsiTheme="minorHAnsi" w:cstheme="minorHAnsi"/>
          <w:color w:val="000000"/>
          <w:szCs w:val="24"/>
        </w:rPr>
        <w:t>ožnosti využití stávající elektroinstalace, a napojení z</w:t>
      </w:r>
      <w:r w:rsidR="00A01403" w:rsidRPr="00AB2E3D">
        <w:rPr>
          <w:rFonts w:asciiTheme="minorHAnsi" w:hAnsiTheme="minorHAnsi" w:cstheme="minorHAnsi"/>
          <w:color w:val="000000"/>
          <w:szCs w:val="24"/>
        </w:rPr>
        <w:t> </w:t>
      </w:r>
      <w:r w:rsidR="006D4E4D" w:rsidRPr="00AB2E3D">
        <w:rPr>
          <w:rFonts w:asciiTheme="minorHAnsi" w:hAnsiTheme="minorHAnsi" w:cstheme="minorHAnsi"/>
          <w:color w:val="000000"/>
          <w:szCs w:val="24"/>
        </w:rPr>
        <w:t>rozvaděčů</w:t>
      </w:r>
      <w:r w:rsidR="00A01403" w:rsidRPr="00AB2E3D">
        <w:rPr>
          <w:rFonts w:asciiTheme="minorHAnsi" w:hAnsiTheme="minorHAnsi" w:cstheme="minorHAnsi"/>
          <w:color w:val="000000"/>
          <w:szCs w:val="24"/>
        </w:rPr>
        <w:t>;</w:t>
      </w:r>
      <w:bookmarkEnd w:id="46"/>
    </w:p>
    <w:p w14:paraId="47440C87" w14:textId="3186825C" w:rsidR="006D4E4D" w:rsidRPr="00AB2E3D" w:rsidRDefault="00281FA9" w:rsidP="003C2ADD">
      <w:pPr>
        <w:pStyle w:val="Odstavecseseznamem"/>
        <w:numPr>
          <w:ilvl w:val="0"/>
          <w:numId w:val="32"/>
        </w:numPr>
        <w:spacing w:line="240" w:lineRule="atLeast"/>
        <w:ind w:left="1276" w:hanging="357"/>
        <w:jc w:val="both"/>
        <w:outlineLvl w:val="1"/>
        <w:rPr>
          <w:rFonts w:asciiTheme="minorHAnsi" w:hAnsiTheme="minorHAnsi" w:cstheme="minorHAnsi"/>
          <w:color w:val="000000"/>
          <w:szCs w:val="24"/>
        </w:rPr>
      </w:pPr>
      <w:bookmarkStart w:id="47" w:name="_Toc188816887"/>
      <w:r w:rsidRPr="00AB2E3D">
        <w:rPr>
          <w:rFonts w:asciiTheme="minorHAnsi" w:hAnsiTheme="minorHAnsi" w:cstheme="minorHAnsi"/>
          <w:color w:val="000000"/>
          <w:szCs w:val="24"/>
        </w:rPr>
        <w:t xml:space="preserve">ověření a vyhodnocení </w:t>
      </w:r>
      <w:r w:rsidR="00A01403" w:rsidRPr="00AB2E3D">
        <w:rPr>
          <w:rFonts w:asciiTheme="minorHAnsi" w:hAnsiTheme="minorHAnsi" w:cstheme="minorHAnsi"/>
          <w:color w:val="000000"/>
          <w:szCs w:val="24"/>
        </w:rPr>
        <w:t>m</w:t>
      </w:r>
      <w:r w:rsidR="006D4E4D" w:rsidRPr="00AB2E3D">
        <w:rPr>
          <w:rFonts w:asciiTheme="minorHAnsi" w:hAnsiTheme="minorHAnsi" w:cstheme="minorHAnsi"/>
          <w:color w:val="000000"/>
          <w:szCs w:val="24"/>
        </w:rPr>
        <w:t>ožnosti umístění nových rozvaděčů pro dobíjecí infrastrukturu, kabelových tras, elektroměrů, datových rozvodů, zajištění konektivity</w:t>
      </w:r>
      <w:r w:rsidR="00A01403" w:rsidRPr="00AB2E3D">
        <w:rPr>
          <w:rFonts w:asciiTheme="minorHAnsi" w:hAnsiTheme="minorHAnsi" w:cstheme="minorHAnsi"/>
          <w:color w:val="000000"/>
          <w:szCs w:val="24"/>
        </w:rPr>
        <w:t>;</w:t>
      </w:r>
      <w:bookmarkEnd w:id="47"/>
    </w:p>
    <w:p w14:paraId="7C2DB884" w14:textId="2043ECEB" w:rsidR="00760DBB" w:rsidRPr="00AB2E3D" w:rsidRDefault="00A01403" w:rsidP="003C2ADD">
      <w:pPr>
        <w:pStyle w:val="Odstavecseseznamem"/>
        <w:numPr>
          <w:ilvl w:val="0"/>
          <w:numId w:val="32"/>
        </w:numPr>
        <w:spacing w:line="240" w:lineRule="atLeast"/>
        <w:ind w:left="1276" w:hanging="357"/>
        <w:jc w:val="both"/>
        <w:outlineLvl w:val="1"/>
        <w:rPr>
          <w:rFonts w:asciiTheme="minorHAnsi" w:hAnsiTheme="minorHAnsi" w:cstheme="minorHAnsi"/>
          <w:color w:val="000000"/>
          <w:szCs w:val="24"/>
        </w:rPr>
      </w:pPr>
      <w:bookmarkStart w:id="48" w:name="_Toc188816888"/>
      <w:r w:rsidRPr="00AB2E3D">
        <w:rPr>
          <w:rFonts w:asciiTheme="minorHAnsi" w:hAnsiTheme="minorHAnsi" w:cstheme="minorHAnsi"/>
          <w:color w:val="000000"/>
          <w:szCs w:val="24"/>
        </w:rPr>
        <w:t>p</w:t>
      </w:r>
      <w:r w:rsidR="006D4E4D" w:rsidRPr="00AB2E3D">
        <w:rPr>
          <w:rFonts w:asciiTheme="minorHAnsi" w:hAnsiTheme="minorHAnsi" w:cstheme="minorHAnsi"/>
          <w:color w:val="000000"/>
          <w:szCs w:val="24"/>
        </w:rPr>
        <w:t>opis rizik pro umístění zařízení</w:t>
      </w:r>
      <w:r w:rsidRPr="00AB2E3D">
        <w:rPr>
          <w:rFonts w:asciiTheme="minorHAnsi" w:hAnsiTheme="minorHAnsi" w:cstheme="minorHAnsi"/>
          <w:color w:val="000000"/>
          <w:szCs w:val="24"/>
        </w:rPr>
        <w:t>.</w:t>
      </w:r>
      <w:bookmarkEnd w:id="48"/>
      <w:r w:rsidR="006D4E4D" w:rsidRPr="00AB2E3D">
        <w:rPr>
          <w:rFonts w:asciiTheme="minorHAnsi" w:hAnsiTheme="minorHAnsi" w:cstheme="minorHAnsi"/>
          <w:color w:val="000000"/>
          <w:szCs w:val="24"/>
        </w:rPr>
        <w:t xml:space="preserve"> </w:t>
      </w:r>
    </w:p>
    <w:p w14:paraId="6FDA7D2B" w14:textId="629D6CB7" w:rsidR="006D4E4D" w:rsidRPr="00AB2E3D" w:rsidRDefault="006D4E4D" w:rsidP="00123AA7">
      <w:pPr>
        <w:pStyle w:val="Odstavecseseznamem"/>
        <w:numPr>
          <w:ilvl w:val="2"/>
          <w:numId w:val="3"/>
        </w:numPr>
        <w:spacing w:before="120" w:line="240" w:lineRule="atLeast"/>
        <w:ind w:left="1276" w:hanging="709"/>
        <w:jc w:val="both"/>
        <w:outlineLvl w:val="1"/>
        <w:rPr>
          <w:rFonts w:asciiTheme="minorHAnsi" w:hAnsiTheme="minorHAnsi" w:cstheme="minorHAnsi"/>
          <w:color w:val="000000"/>
          <w:szCs w:val="24"/>
        </w:rPr>
      </w:pPr>
      <w:bookmarkStart w:id="49" w:name="_Toc188816889"/>
      <w:r w:rsidRPr="00AB2E3D">
        <w:rPr>
          <w:rFonts w:asciiTheme="minorHAnsi" w:hAnsiTheme="minorHAnsi" w:cstheme="minorHAnsi"/>
          <w:color w:val="000000"/>
          <w:szCs w:val="24"/>
        </w:rPr>
        <w:t xml:space="preserve">Návrh řešení instalace </w:t>
      </w:r>
      <w:r w:rsidR="00307755" w:rsidRPr="00AB2E3D">
        <w:rPr>
          <w:rFonts w:asciiTheme="minorHAnsi" w:hAnsiTheme="minorHAnsi" w:cstheme="minorHAnsi"/>
          <w:color w:val="000000"/>
          <w:szCs w:val="24"/>
        </w:rPr>
        <w:t>dobíjecí stanice</w:t>
      </w:r>
      <w:r w:rsidRPr="00AB2E3D">
        <w:rPr>
          <w:rFonts w:asciiTheme="minorHAnsi" w:hAnsiTheme="minorHAnsi" w:cstheme="minorHAnsi"/>
          <w:color w:val="000000"/>
          <w:szCs w:val="24"/>
        </w:rPr>
        <w:t xml:space="preserve"> s popisem nutných úprav:</w:t>
      </w:r>
      <w:bookmarkEnd w:id="49"/>
    </w:p>
    <w:p w14:paraId="50D1B03B" w14:textId="14855320" w:rsidR="006D4E4D" w:rsidRPr="00AB2E3D" w:rsidRDefault="00307755" w:rsidP="003C2ADD">
      <w:pPr>
        <w:pStyle w:val="Odstavecseseznamem"/>
        <w:numPr>
          <w:ilvl w:val="0"/>
          <w:numId w:val="32"/>
        </w:numPr>
        <w:spacing w:line="240" w:lineRule="atLeast"/>
        <w:ind w:left="1276"/>
        <w:jc w:val="both"/>
        <w:outlineLvl w:val="1"/>
        <w:rPr>
          <w:rFonts w:asciiTheme="minorHAnsi" w:hAnsiTheme="minorHAnsi" w:cstheme="minorHAnsi"/>
          <w:color w:val="000000"/>
          <w:szCs w:val="24"/>
        </w:rPr>
      </w:pPr>
      <w:bookmarkStart w:id="50" w:name="_Toc188816890"/>
      <w:r w:rsidRPr="00AB2E3D">
        <w:rPr>
          <w:rFonts w:asciiTheme="minorHAnsi" w:hAnsiTheme="minorHAnsi" w:cstheme="minorHAnsi"/>
          <w:color w:val="000000"/>
          <w:szCs w:val="24"/>
        </w:rPr>
        <w:t>n</w:t>
      </w:r>
      <w:r w:rsidR="006D4E4D" w:rsidRPr="00AB2E3D">
        <w:rPr>
          <w:rFonts w:asciiTheme="minorHAnsi" w:hAnsiTheme="minorHAnsi" w:cstheme="minorHAnsi"/>
          <w:color w:val="000000"/>
          <w:szCs w:val="24"/>
        </w:rPr>
        <w:t>ávrh technického řešení připojení, a to včetně zhodnocení možností napojení dobíjecích stanic na místní energocentrum</w:t>
      </w:r>
      <w:r w:rsidRPr="00AB2E3D">
        <w:rPr>
          <w:rFonts w:asciiTheme="minorHAnsi" w:hAnsiTheme="minorHAnsi" w:cstheme="minorHAnsi"/>
          <w:color w:val="000000"/>
          <w:szCs w:val="24"/>
        </w:rPr>
        <w:t>;</w:t>
      </w:r>
      <w:bookmarkEnd w:id="50"/>
    </w:p>
    <w:p w14:paraId="1762BB33" w14:textId="7AD5F3FE" w:rsidR="006D4E4D" w:rsidRPr="00AB2E3D" w:rsidRDefault="00307755" w:rsidP="003C2ADD">
      <w:pPr>
        <w:pStyle w:val="Odstavecseseznamem"/>
        <w:numPr>
          <w:ilvl w:val="0"/>
          <w:numId w:val="32"/>
        </w:numPr>
        <w:spacing w:line="240" w:lineRule="atLeast"/>
        <w:ind w:left="1276"/>
        <w:jc w:val="both"/>
        <w:outlineLvl w:val="1"/>
        <w:rPr>
          <w:rFonts w:asciiTheme="minorHAnsi" w:hAnsiTheme="minorHAnsi" w:cstheme="minorHAnsi"/>
          <w:color w:val="000000"/>
          <w:szCs w:val="24"/>
        </w:rPr>
      </w:pPr>
      <w:bookmarkStart w:id="51" w:name="_Toc188816891"/>
      <w:r w:rsidRPr="00AB2E3D">
        <w:rPr>
          <w:rFonts w:asciiTheme="minorHAnsi" w:hAnsiTheme="minorHAnsi" w:cstheme="minorHAnsi"/>
          <w:color w:val="000000"/>
          <w:szCs w:val="24"/>
        </w:rPr>
        <w:t>n</w:t>
      </w:r>
      <w:r w:rsidR="006D4E4D" w:rsidRPr="00AB2E3D">
        <w:rPr>
          <w:rFonts w:asciiTheme="minorHAnsi" w:hAnsiTheme="minorHAnsi" w:cstheme="minorHAnsi"/>
          <w:color w:val="000000"/>
          <w:szCs w:val="24"/>
        </w:rPr>
        <w:t>ávrh umístění kabelových tras v</w:t>
      </w:r>
      <w:r w:rsidRPr="00AB2E3D">
        <w:rPr>
          <w:rFonts w:asciiTheme="minorHAnsi" w:hAnsiTheme="minorHAnsi" w:cstheme="minorHAnsi"/>
          <w:color w:val="000000"/>
          <w:szCs w:val="24"/>
        </w:rPr>
        <w:t> </w:t>
      </w:r>
      <w:r w:rsidR="006D4E4D" w:rsidRPr="00AB2E3D">
        <w:rPr>
          <w:rFonts w:asciiTheme="minorHAnsi" w:hAnsiTheme="minorHAnsi" w:cstheme="minorHAnsi"/>
          <w:color w:val="000000"/>
          <w:szCs w:val="24"/>
        </w:rPr>
        <w:t>areálu</w:t>
      </w:r>
      <w:r w:rsidRPr="00AB2E3D">
        <w:rPr>
          <w:rFonts w:asciiTheme="minorHAnsi" w:hAnsiTheme="minorHAnsi" w:cstheme="minorHAnsi"/>
          <w:color w:val="000000"/>
          <w:szCs w:val="24"/>
        </w:rPr>
        <w:t>;</w:t>
      </w:r>
      <w:bookmarkEnd w:id="51"/>
    </w:p>
    <w:p w14:paraId="41B45F5B" w14:textId="3D6C956D" w:rsidR="006D4E4D" w:rsidRPr="00AB2E3D" w:rsidRDefault="00307755" w:rsidP="003C2ADD">
      <w:pPr>
        <w:pStyle w:val="Odstavecseseznamem"/>
        <w:numPr>
          <w:ilvl w:val="0"/>
          <w:numId w:val="32"/>
        </w:numPr>
        <w:spacing w:line="240" w:lineRule="atLeast"/>
        <w:ind w:left="1276"/>
        <w:jc w:val="both"/>
        <w:outlineLvl w:val="1"/>
        <w:rPr>
          <w:rFonts w:asciiTheme="minorHAnsi" w:hAnsiTheme="minorHAnsi" w:cstheme="minorHAnsi"/>
          <w:color w:val="000000"/>
          <w:szCs w:val="24"/>
        </w:rPr>
      </w:pPr>
      <w:bookmarkStart w:id="52" w:name="_Toc188816892"/>
      <w:r w:rsidRPr="00AB2E3D">
        <w:rPr>
          <w:rFonts w:asciiTheme="minorHAnsi" w:hAnsiTheme="minorHAnsi" w:cstheme="minorHAnsi"/>
          <w:color w:val="000000"/>
          <w:szCs w:val="24"/>
        </w:rPr>
        <w:t>m</w:t>
      </w:r>
      <w:r w:rsidR="006D4E4D" w:rsidRPr="00AB2E3D">
        <w:rPr>
          <w:rFonts w:asciiTheme="minorHAnsi" w:hAnsiTheme="minorHAnsi" w:cstheme="minorHAnsi"/>
          <w:color w:val="000000"/>
          <w:szCs w:val="24"/>
        </w:rPr>
        <w:t>ožnost zřízení nového odběrného místa, úpravy přípojky / nutnost posílení přívodního vedení</w:t>
      </w:r>
      <w:r w:rsidRPr="00AB2E3D">
        <w:rPr>
          <w:rFonts w:asciiTheme="minorHAnsi" w:hAnsiTheme="minorHAnsi" w:cstheme="minorHAnsi"/>
          <w:color w:val="000000"/>
          <w:szCs w:val="24"/>
        </w:rPr>
        <w:t>;</w:t>
      </w:r>
      <w:bookmarkEnd w:id="52"/>
    </w:p>
    <w:p w14:paraId="3FBAF901" w14:textId="3E1A765B" w:rsidR="006D4E4D" w:rsidRPr="00AB2E3D" w:rsidRDefault="00307755" w:rsidP="003C2ADD">
      <w:pPr>
        <w:pStyle w:val="Odstavecseseznamem"/>
        <w:numPr>
          <w:ilvl w:val="0"/>
          <w:numId w:val="32"/>
        </w:numPr>
        <w:spacing w:line="240" w:lineRule="atLeast"/>
        <w:ind w:left="1276"/>
        <w:jc w:val="both"/>
        <w:outlineLvl w:val="1"/>
        <w:rPr>
          <w:rFonts w:asciiTheme="minorHAnsi" w:hAnsiTheme="minorHAnsi" w:cstheme="minorHAnsi"/>
          <w:color w:val="000000"/>
          <w:szCs w:val="24"/>
        </w:rPr>
      </w:pPr>
      <w:bookmarkStart w:id="53" w:name="_Toc188816893"/>
      <w:r w:rsidRPr="00AB2E3D">
        <w:rPr>
          <w:rFonts w:asciiTheme="minorHAnsi" w:hAnsiTheme="minorHAnsi" w:cstheme="minorHAnsi"/>
          <w:color w:val="000000"/>
          <w:szCs w:val="24"/>
        </w:rPr>
        <w:t>p</w:t>
      </w:r>
      <w:r w:rsidR="006D4E4D" w:rsidRPr="00AB2E3D">
        <w:rPr>
          <w:rFonts w:asciiTheme="minorHAnsi" w:hAnsiTheme="minorHAnsi" w:cstheme="minorHAnsi"/>
          <w:color w:val="000000"/>
          <w:szCs w:val="24"/>
        </w:rPr>
        <w:t>opis způsobu a požadavků na legální a bezpečné umístění dobíjecích stanic – přesná specifikace a prověření potřebných vyjádření DOSS, a to včetně indikace provediteln</w:t>
      </w:r>
      <w:r w:rsidRPr="00AB2E3D">
        <w:rPr>
          <w:rFonts w:asciiTheme="minorHAnsi" w:hAnsiTheme="minorHAnsi" w:cstheme="minorHAnsi"/>
          <w:color w:val="000000"/>
          <w:szCs w:val="24"/>
        </w:rPr>
        <w:t>osti umístění dobíjecích stanic</w:t>
      </w:r>
      <w:r w:rsidR="00CC4644" w:rsidRPr="00AB2E3D">
        <w:rPr>
          <w:rFonts w:asciiTheme="minorHAnsi" w:hAnsiTheme="minorHAnsi" w:cstheme="minorHAnsi"/>
          <w:color w:val="000000"/>
          <w:szCs w:val="24"/>
        </w:rPr>
        <w:t xml:space="preserve"> (</w:t>
      </w:r>
      <w:r w:rsidR="00123AA7" w:rsidRPr="00AB2E3D">
        <w:rPr>
          <w:rFonts w:asciiTheme="minorHAnsi" w:hAnsiTheme="minorHAnsi" w:cstheme="minorHAnsi"/>
          <w:color w:val="000000"/>
          <w:szCs w:val="24"/>
        </w:rPr>
        <w:t xml:space="preserve">např. </w:t>
      </w:r>
      <w:r w:rsidR="00CC4644" w:rsidRPr="00AB2E3D">
        <w:rPr>
          <w:rFonts w:asciiTheme="minorHAnsi" w:hAnsiTheme="minorHAnsi" w:cstheme="minorHAnsi"/>
          <w:color w:val="000000"/>
          <w:szCs w:val="24"/>
        </w:rPr>
        <w:t>také ve vztahu k požárně bezpečnostnímu řešení parkovacích objektů)</w:t>
      </w:r>
      <w:r w:rsidRPr="00AB2E3D">
        <w:rPr>
          <w:rFonts w:asciiTheme="minorHAnsi" w:hAnsiTheme="minorHAnsi" w:cstheme="minorHAnsi"/>
          <w:color w:val="000000"/>
          <w:szCs w:val="24"/>
        </w:rPr>
        <w:t>;</w:t>
      </w:r>
      <w:bookmarkEnd w:id="53"/>
      <w:r w:rsidR="006D4E4D" w:rsidRPr="00AB2E3D">
        <w:rPr>
          <w:rFonts w:asciiTheme="minorHAnsi" w:hAnsiTheme="minorHAnsi" w:cstheme="minorHAnsi"/>
          <w:color w:val="000000"/>
          <w:szCs w:val="24"/>
        </w:rPr>
        <w:t xml:space="preserve">  </w:t>
      </w:r>
    </w:p>
    <w:p w14:paraId="4F97B4E0" w14:textId="32A063EB" w:rsidR="006D4E4D" w:rsidRPr="00AB2E3D" w:rsidRDefault="00307755" w:rsidP="003C2ADD">
      <w:pPr>
        <w:pStyle w:val="Odstavecseseznamem"/>
        <w:numPr>
          <w:ilvl w:val="0"/>
          <w:numId w:val="32"/>
        </w:numPr>
        <w:spacing w:line="240" w:lineRule="atLeast"/>
        <w:ind w:left="1276"/>
        <w:jc w:val="both"/>
        <w:outlineLvl w:val="1"/>
        <w:rPr>
          <w:rFonts w:asciiTheme="minorHAnsi" w:hAnsiTheme="minorHAnsi" w:cstheme="minorHAnsi"/>
          <w:color w:val="000000"/>
          <w:szCs w:val="24"/>
        </w:rPr>
      </w:pPr>
      <w:bookmarkStart w:id="54" w:name="_Toc188816894"/>
      <w:r w:rsidRPr="00AB2E3D">
        <w:rPr>
          <w:rFonts w:asciiTheme="minorHAnsi" w:hAnsiTheme="minorHAnsi" w:cstheme="minorHAnsi"/>
          <w:color w:val="000000"/>
          <w:szCs w:val="24"/>
        </w:rPr>
        <w:t>i</w:t>
      </w:r>
      <w:r w:rsidR="006D4E4D" w:rsidRPr="00AB2E3D">
        <w:rPr>
          <w:rFonts w:asciiTheme="minorHAnsi" w:hAnsiTheme="minorHAnsi" w:cstheme="minorHAnsi"/>
          <w:color w:val="000000"/>
          <w:szCs w:val="24"/>
        </w:rPr>
        <w:t>dentifikace návazných neočekávaných dalších nároků na realizaci záměru (např. nutnost zřízení trafostanice</w:t>
      </w:r>
      <w:r w:rsidRPr="00AB2E3D">
        <w:rPr>
          <w:rFonts w:asciiTheme="minorHAnsi" w:hAnsiTheme="minorHAnsi" w:cstheme="minorHAnsi"/>
          <w:color w:val="000000"/>
          <w:szCs w:val="24"/>
        </w:rPr>
        <w:t>.</w:t>
      </w:r>
      <w:bookmarkEnd w:id="54"/>
    </w:p>
    <w:p w14:paraId="54A593D4" w14:textId="77777777" w:rsidR="001A6967" w:rsidRPr="00AB2E3D" w:rsidRDefault="006D4E4D" w:rsidP="00CC4D00">
      <w:pPr>
        <w:pStyle w:val="Odstavecseseznamem"/>
        <w:numPr>
          <w:ilvl w:val="2"/>
          <w:numId w:val="3"/>
        </w:numPr>
        <w:spacing w:before="120" w:line="240" w:lineRule="atLeast"/>
        <w:ind w:left="1276" w:hanging="709"/>
        <w:jc w:val="both"/>
        <w:outlineLvl w:val="1"/>
        <w:rPr>
          <w:rFonts w:asciiTheme="minorHAnsi" w:hAnsiTheme="minorHAnsi" w:cstheme="minorHAnsi"/>
          <w:color w:val="000000"/>
          <w:szCs w:val="24"/>
        </w:rPr>
      </w:pPr>
      <w:bookmarkStart w:id="55" w:name="_Toc188816895"/>
      <w:r w:rsidRPr="00AB2E3D">
        <w:rPr>
          <w:rFonts w:asciiTheme="minorHAnsi" w:hAnsiTheme="minorHAnsi" w:cstheme="minorHAnsi"/>
          <w:color w:val="000000"/>
          <w:szCs w:val="24"/>
        </w:rPr>
        <w:t>Doporučení umístění a HW technologie:</w:t>
      </w:r>
      <w:bookmarkEnd w:id="55"/>
    </w:p>
    <w:p w14:paraId="49B7CB51" w14:textId="75EAC464" w:rsidR="001A6967" w:rsidRPr="00AB2E3D" w:rsidRDefault="00E03319" w:rsidP="003C2ADD">
      <w:pPr>
        <w:pStyle w:val="Odstavecseseznamem"/>
        <w:numPr>
          <w:ilvl w:val="0"/>
          <w:numId w:val="32"/>
        </w:numPr>
        <w:spacing w:line="240" w:lineRule="atLeast"/>
        <w:ind w:left="1276"/>
        <w:jc w:val="both"/>
        <w:outlineLvl w:val="1"/>
        <w:rPr>
          <w:rFonts w:asciiTheme="minorHAnsi" w:hAnsiTheme="minorHAnsi" w:cstheme="minorHAnsi"/>
          <w:color w:val="000000"/>
          <w:szCs w:val="24"/>
        </w:rPr>
      </w:pPr>
      <w:bookmarkStart w:id="56" w:name="_Toc188816896"/>
      <w:r w:rsidRPr="00AB2E3D">
        <w:rPr>
          <w:rFonts w:asciiTheme="minorHAnsi" w:hAnsiTheme="minorHAnsi" w:cstheme="minorHAnsi"/>
          <w:color w:val="000000"/>
          <w:szCs w:val="24"/>
        </w:rPr>
        <w:t>s</w:t>
      </w:r>
      <w:r w:rsidR="001A6967" w:rsidRPr="00AB2E3D">
        <w:rPr>
          <w:rFonts w:asciiTheme="minorHAnsi" w:hAnsiTheme="minorHAnsi" w:cstheme="minorHAnsi"/>
          <w:color w:val="000000"/>
          <w:szCs w:val="24"/>
        </w:rPr>
        <w:t>pecifikace způsobu</w:t>
      </w:r>
      <w:r w:rsidR="00CC4644" w:rsidRPr="00AB2E3D">
        <w:rPr>
          <w:rFonts w:asciiTheme="minorHAnsi" w:hAnsiTheme="minorHAnsi" w:cstheme="minorHAnsi"/>
          <w:color w:val="000000"/>
          <w:szCs w:val="24"/>
        </w:rPr>
        <w:t xml:space="preserve"> instalace</w:t>
      </w:r>
      <w:r w:rsidR="001A6967" w:rsidRPr="00AB2E3D">
        <w:rPr>
          <w:rFonts w:asciiTheme="minorHAnsi" w:hAnsiTheme="minorHAnsi" w:cstheme="minorHAnsi"/>
          <w:color w:val="000000"/>
          <w:szCs w:val="24"/>
        </w:rPr>
        <w:t xml:space="preserve"> a konkrétního místa pro technologii dobíjení</w:t>
      </w:r>
      <w:r w:rsidRPr="00AB2E3D">
        <w:rPr>
          <w:rFonts w:asciiTheme="minorHAnsi" w:hAnsiTheme="minorHAnsi" w:cstheme="minorHAnsi"/>
          <w:color w:val="000000"/>
          <w:szCs w:val="24"/>
        </w:rPr>
        <w:t>;</w:t>
      </w:r>
      <w:bookmarkEnd w:id="56"/>
    </w:p>
    <w:p w14:paraId="738FA752" w14:textId="77777777" w:rsidR="00CC4644" w:rsidRPr="00AB2E3D" w:rsidRDefault="00E03319" w:rsidP="003C2ADD">
      <w:pPr>
        <w:pStyle w:val="Odstavecseseznamem"/>
        <w:numPr>
          <w:ilvl w:val="0"/>
          <w:numId w:val="32"/>
        </w:numPr>
        <w:spacing w:line="240" w:lineRule="atLeast"/>
        <w:ind w:left="1276"/>
        <w:jc w:val="both"/>
        <w:outlineLvl w:val="1"/>
        <w:rPr>
          <w:rFonts w:asciiTheme="minorHAnsi" w:hAnsiTheme="minorHAnsi" w:cstheme="minorHAnsi"/>
          <w:color w:val="000000"/>
          <w:szCs w:val="24"/>
        </w:rPr>
      </w:pPr>
      <w:bookmarkStart w:id="57" w:name="_Toc188816897"/>
      <w:r w:rsidRPr="00AB2E3D">
        <w:rPr>
          <w:rFonts w:asciiTheme="minorHAnsi" w:hAnsiTheme="minorHAnsi" w:cstheme="minorHAnsi"/>
          <w:color w:val="000000"/>
          <w:szCs w:val="24"/>
        </w:rPr>
        <w:t>d</w:t>
      </w:r>
      <w:r w:rsidR="001A6967" w:rsidRPr="00AB2E3D">
        <w:rPr>
          <w:rFonts w:asciiTheme="minorHAnsi" w:hAnsiTheme="minorHAnsi" w:cstheme="minorHAnsi"/>
          <w:color w:val="000000"/>
          <w:szCs w:val="24"/>
        </w:rPr>
        <w:t>oporučení technologie vhodné pro zvolené místo</w:t>
      </w:r>
      <w:r w:rsidR="00CC4644" w:rsidRPr="00AB2E3D">
        <w:rPr>
          <w:rFonts w:asciiTheme="minorHAnsi" w:hAnsiTheme="minorHAnsi" w:cstheme="minorHAnsi"/>
          <w:color w:val="000000"/>
          <w:szCs w:val="24"/>
        </w:rPr>
        <w:t>;</w:t>
      </w:r>
    </w:p>
    <w:p w14:paraId="712A7015" w14:textId="014F008D" w:rsidR="00760DBB" w:rsidRPr="00AB2E3D" w:rsidRDefault="00CC4644" w:rsidP="003C2ADD">
      <w:pPr>
        <w:pStyle w:val="Odstavecseseznamem"/>
        <w:numPr>
          <w:ilvl w:val="0"/>
          <w:numId w:val="32"/>
        </w:numPr>
        <w:spacing w:line="240" w:lineRule="atLeast"/>
        <w:ind w:left="1276"/>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identifikace rozsahu souvisejících stavebních a jiných přípravných prac</w:t>
      </w:r>
      <w:r w:rsidR="00D72F25" w:rsidRPr="00AB2E3D">
        <w:rPr>
          <w:rFonts w:asciiTheme="minorHAnsi" w:hAnsiTheme="minorHAnsi" w:cstheme="minorHAnsi"/>
          <w:color w:val="000000"/>
          <w:szCs w:val="24"/>
        </w:rPr>
        <w:t>í</w:t>
      </w:r>
      <w:r w:rsidR="00E03319" w:rsidRPr="00AB2E3D">
        <w:rPr>
          <w:rFonts w:asciiTheme="minorHAnsi" w:hAnsiTheme="minorHAnsi" w:cstheme="minorHAnsi"/>
          <w:color w:val="000000"/>
          <w:szCs w:val="24"/>
        </w:rPr>
        <w:t>.</w:t>
      </w:r>
      <w:bookmarkEnd w:id="57"/>
    </w:p>
    <w:p w14:paraId="511780AC" w14:textId="4D3095C1" w:rsidR="006D4E4D" w:rsidRPr="00AB2E3D" w:rsidRDefault="006D4E4D" w:rsidP="00CC4D00">
      <w:pPr>
        <w:pStyle w:val="Odstavecseseznamem"/>
        <w:numPr>
          <w:ilvl w:val="2"/>
          <w:numId w:val="3"/>
        </w:numPr>
        <w:spacing w:before="120" w:line="240" w:lineRule="atLeast"/>
        <w:ind w:left="1276" w:hanging="709"/>
        <w:jc w:val="both"/>
        <w:outlineLvl w:val="1"/>
        <w:rPr>
          <w:rFonts w:asciiTheme="minorHAnsi" w:hAnsiTheme="minorHAnsi" w:cstheme="minorHAnsi"/>
          <w:color w:val="000000"/>
          <w:szCs w:val="24"/>
        </w:rPr>
      </w:pPr>
      <w:bookmarkStart w:id="58" w:name="_Toc188816898"/>
      <w:r w:rsidRPr="00AB2E3D">
        <w:rPr>
          <w:rFonts w:asciiTheme="minorHAnsi" w:hAnsiTheme="minorHAnsi" w:cstheme="minorHAnsi"/>
          <w:color w:val="000000"/>
          <w:szCs w:val="24"/>
        </w:rPr>
        <w:t>Indikace rozpočtu realizace záměru:</w:t>
      </w:r>
      <w:bookmarkEnd w:id="58"/>
    </w:p>
    <w:p w14:paraId="4B7D6FF8" w14:textId="30A0C52C" w:rsidR="001A6967" w:rsidRPr="00AB2E3D" w:rsidRDefault="00E03319" w:rsidP="003C2ADD">
      <w:pPr>
        <w:pStyle w:val="Odstavecseseznamem"/>
        <w:numPr>
          <w:ilvl w:val="0"/>
          <w:numId w:val="32"/>
        </w:numPr>
        <w:spacing w:line="240" w:lineRule="atLeast"/>
        <w:ind w:left="1276"/>
        <w:jc w:val="both"/>
        <w:outlineLvl w:val="1"/>
        <w:rPr>
          <w:rFonts w:asciiTheme="minorHAnsi" w:hAnsiTheme="minorHAnsi" w:cstheme="minorHAnsi"/>
          <w:color w:val="000000"/>
          <w:szCs w:val="24"/>
        </w:rPr>
      </w:pPr>
      <w:bookmarkStart w:id="59" w:name="_Toc188816899"/>
      <w:r w:rsidRPr="00AB2E3D">
        <w:rPr>
          <w:rFonts w:asciiTheme="minorHAnsi" w:hAnsiTheme="minorHAnsi" w:cstheme="minorHAnsi"/>
          <w:color w:val="000000"/>
          <w:szCs w:val="24"/>
        </w:rPr>
        <w:t>i</w:t>
      </w:r>
      <w:r w:rsidR="001A6967" w:rsidRPr="00AB2E3D">
        <w:rPr>
          <w:rFonts w:asciiTheme="minorHAnsi" w:hAnsiTheme="minorHAnsi" w:cstheme="minorHAnsi"/>
          <w:color w:val="000000"/>
          <w:szCs w:val="24"/>
        </w:rPr>
        <w:t>ndikace ceny</w:t>
      </w:r>
      <w:r w:rsidR="00CC4644" w:rsidRPr="00AB2E3D">
        <w:rPr>
          <w:rFonts w:asciiTheme="minorHAnsi" w:hAnsiTheme="minorHAnsi" w:cstheme="minorHAnsi"/>
          <w:color w:val="000000"/>
          <w:szCs w:val="24"/>
        </w:rPr>
        <w:t xml:space="preserve"> </w:t>
      </w:r>
      <w:r w:rsidR="001A6967" w:rsidRPr="00AB2E3D">
        <w:rPr>
          <w:rFonts w:asciiTheme="minorHAnsi" w:hAnsiTheme="minorHAnsi" w:cstheme="minorHAnsi"/>
          <w:color w:val="000000"/>
          <w:szCs w:val="24"/>
        </w:rPr>
        <w:t xml:space="preserve">projektové dokumentace </w:t>
      </w:r>
      <w:r w:rsidR="00CC4644" w:rsidRPr="00AB2E3D">
        <w:rPr>
          <w:rFonts w:asciiTheme="minorHAnsi" w:hAnsiTheme="minorHAnsi" w:cstheme="minorHAnsi"/>
          <w:color w:val="000000"/>
          <w:szCs w:val="24"/>
        </w:rPr>
        <w:t xml:space="preserve">a její časové náročnosti </w:t>
      </w:r>
      <w:r w:rsidR="001A6967" w:rsidRPr="00AB2E3D">
        <w:rPr>
          <w:rFonts w:asciiTheme="minorHAnsi" w:hAnsiTheme="minorHAnsi" w:cstheme="minorHAnsi"/>
          <w:color w:val="000000"/>
          <w:szCs w:val="24"/>
        </w:rPr>
        <w:t>dle rozsahu projektu</w:t>
      </w:r>
      <w:r w:rsidRPr="00AB2E3D">
        <w:rPr>
          <w:rFonts w:asciiTheme="minorHAnsi" w:hAnsiTheme="minorHAnsi" w:cstheme="minorHAnsi"/>
          <w:color w:val="000000"/>
          <w:szCs w:val="24"/>
        </w:rPr>
        <w:t>;</w:t>
      </w:r>
      <w:bookmarkEnd w:id="59"/>
    </w:p>
    <w:p w14:paraId="5BEDFB68" w14:textId="0B6BEC78" w:rsidR="001A6967" w:rsidRPr="00AB2E3D" w:rsidRDefault="00E03319" w:rsidP="003C2ADD">
      <w:pPr>
        <w:pStyle w:val="Odstavecseseznamem"/>
        <w:numPr>
          <w:ilvl w:val="0"/>
          <w:numId w:val="32"/>
        </w:numPr>
        <w:spacing w:line="240" w:lineRule="atLeast"/>
        <w:ind w:left="1276"/>
        <w:jc w:val="both"/>
        <w:outlineLvl w:val="1"/>
        <w:rPr>
          <w:rFonts w:asciiTheme="minorHAnsi" w:hAnsiTheme="minorHAnsi" w:cstheme="minorHAnsi"/>
          <w:color w:val="000000"/>
          <w:szCs w:val="24"/>
        </w:rPr>
      </w:pPr>
      <w:bookmarkStart w:id="60" w:name="_Toc188816900"/>
      <w:r w:rsidRPr="00AB2E3D">
        <w:rPr>
          <w:rFonts w:asciiTheme="minorHAnsi" w:hAnsiTheme="minorHAnsi" w:cstheme="minorHAnsi"/>
          <w:color w:val="000000"/>
          <w:szCs w:val="24"/>
        </w:rPr>
        <w:t>i</w:t>
      </w:r>
      <w:r w:rsidR="001A6967" w:rsidRPr="00AB2E3D">
        <w:rPr>
          <w:rFonts w:asciiTheme="minorHAnsi" w:hAnsiTheme="minorHAnsi" w:cstheme="minorHAnsi"/>
          <w:color w:val="000000"/>
          <w:szCs w:val="24"/>
        </w:rPr>
        <w:t xml:space="preserve">ndikace ceny stavebních prací a </w:t>
      </w:r>
      <w:r w:rsidR="00CC4D00" w:rsidRPr="00AB2E3D">
        <w:rPr>
          <w:rFonts w:asciiTheme="minorHAnsi" w:hAnsiTheme="minorHAnsi" w:cstheme="minorHAnsi"/>
          <w:color w:val="000000"/>
          <w:szCs w:val="24"/>
        </w:rPr>
        <w:t xml:space="preserve">případných stavebních </w:t>
      </w:r>
      <w:r w:rsidR="001A6967" w:rsidRPr="00AB2E3D">
        <w:rPr>
          <w:rFonts w:asciiTheme="minorHAnsi" w:hAnsiTheme="minorHAnsi" w:cstheme="minorHAnsi"/>
          <w:color w:val="000000"/>
          <w:szCs w:val="24"/>
        </w:rPr>
        <w:t>úprav místa</w:t>
      </w:r>
      <w:r w:rsidRPr="00AB2E3D">
        <w:rPr>
          <w:rFonts w:asciiTheme="minorHAnsi" w:hAnsiTheme="minorHAnsi" w:cstheme="minorHAnsi"/>
          <w:color w:val="000000"/>
          <w:szCs w:val="24"/>
        </w:rPr>
        <w:t>.</w:t>
      </w:r>
      <w:bookmarkEnd w:id="60"/>
    </w:p>
    <w:p w14:paraId="50C1683A" w14:textId="542C80F4" w:rsidR="00F321D9" w:rsidRPr="00AB2E3D" w:rsidRDefault="00F321D9" w:rsidP="00CC4D00">
      <w:pPr>
        <w:pStyle w:val="Odstavecseseznamem"/>
        <w:numPr>
          <w:ilvl w:val="2"/>
          <w:numId w:val="3"/>
        </w:numPr>
        <w:spacing w:before="120" w:line="240" w:lineRule="atLeast"/>
        <w:ind w:left="1276" w:hanging="709"/>
        <w:jc w:val="both"/>
        <w:outlineLvl w:val="1"/>
        <w:rPr>
          <w:rFonts w:asciiTheme="minorHAnsi" w:hAnsiTheme="minorHAnsi" w:cstheme="minorHAnsi"/>
          <w:color w:val="000000"/>
          <w:szCs w:val="24"/>
        </w:rPr>
      </w:pPr>
      <w:bookmarkStart w:id="61" w:name="_Toc188816901"/>
      <w:r w:rsidRPr="00AB2E3D">
        <w:rPr>
          <w:rFonts w:asciiTheme="minorHAnsi" w:hAnsiTheme="minorHAnsi" w:cstheme="minorHAnsi"/>
          <w:color w:val="000000"/>
          <w:szCs w:val="24"/>
        </w:rPr>
        <w:t>I</w:t>
      </w:r>
      <w:r w:rsidR="006D4E4D" w:rsidRPr="00AB2E3D">
        <w:rPr>
          <w:rFonts w:asciiTheme="minorHAnsi" w:hAnsiTheme="minorHAnsi" w:cstheme="minorHAnsi"/>
          <w:color w:val="000000"/>
          <w:szCs w:val="24"/>
        </w:rPr>
        <w:t xml:space="preserve">ndikativní harmonogram od </w:t>
      </w:r>
      <w:r w:rsidR="00D72F25" w:rsidRPr="00AB2E3D">
        <w:rPr>
          <w:rFonts w:asciiTheme="minorHAnsi" w:hAnsiTheme="minorHAnsi" w:cstheme="minorHAnsi"/>
          <w:color w:val="000000"/>
          <w:szCs w:val="24"/>
        </w:rPr>
        <w:t xml:space="preserve">zadání </w:t>
      </w:r>
      <w:r w:rsidR="006D4E4D" w:rsidRPr="00AB2E3D">
        <w:rPr>
          <w:rFonts w:asciiTheme="minorHAnsi" w:hAnsiTheme="minorHAnsi" w:cstheme="minorHAnsi"/>
          <w:color w:val="000000"/>
          <w:szCs w:val="24"/>
        </w:rPr>
        <w:t>projektu k</w:t>
      </w:r>
      <w:r w:rsidR="00D72F25" w:rsidRPr="00AB2E3D">
        <w:rPr>
          <w:rFonts w:asciiTheme="minorHAnsi" w:hAnsiTheme="minorHAnsi" w:cstheme="minorHAnsi"/>
          <w:color w:val="000000"/>
          <w:szCs w:val="24"/>
        </w:rPr>
        <w:t> </w:t>
      </w:r>
      <w:r w:rsidR="006D4E4D" w:rsidRPr="00AB2E3D">
        <w:rPr>
          <w:rFonts w:asciiTheme="minorHAnsi" w:hAnsiTheme="minorHAnsi" w:cstheme="minorHAnsi"/>
          <w:color w:val="000000"/>
          <w:szCs w:val="24"/>
        </w:rPr>
        <w:t>realizaci</w:t>
      </w:r>
      <w:bookmarkStart w:id="62" w:name="_Toc188816902"/>
      <w:bookmarkStart w:id="63" w:name="_Toc188816905"/>
      <w:bookmarkStart w:id="64" w:name="_Toc188816906"/>
      <w:bookmarkStart w:id="65" w:name="_Toc188816913"/>
      <w:bookmarkStart w:id="66" w:name="_Toc188816914"/>
      <w:bookmarkEnd w:id="61"/>
      <w:bookmarkEnd w:id="62"/>
      <w:bookmarkEnd w:id="63"/>
      <w:bookmarkEnd w:id="64"/>
      <w:bookmarkEnd w:id="65"/>
      <w:bookmarkEnd w:id="66"/>
      <w:r w:rsidRPr="00AB2E3D">
        <w:rPr>
          <w:rFonts w:asciiTheme="minorHAnsi" w:hAnsiTheme="minorHAnsi" w:cstheme="minorHAnsi"/>
          <w:color w:val="000000"/>
          <w:szCs w:val="24"/>
        </w:rPr>
        <w:t>.</w:t>
      </w:r>
      <w:r w:rsidR="00D631EF" w:rsidRPr="00AB2E3D">
        <w:rPr>
          <w:rFonts w:asciiTheme="minorHAnsi" w:hAnsiTheme="minorHAnsi" w:cstheme="minorHAnsi"/>
          <w:color w:val="000000"/>
          <w:szCs w:val="24"/>
        </w:rPr>
        <w:t xml:space="preserve"> </w:t>
      </w:r>
      <w:bookmarkStart w:id="67" w:name="_Toc188816915"/>
      <w:bookmarkStart w:id="68" w:name="_Toc188816916"/>
      <w:bookmarkEnd w:id="67"/>
    </w:p>
    <w:p w14:paraId="4E18263A" w14:textId="6EAE658C" w:rsidR="00864D73" w:rsidRPr="00AB2E3D" w:rsidRDefault="00864D73"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Dodavatel Objednateli předá Studii proveditelnosti v elektronické podobě ve formátu </w:t>
      </w:r>
      <w:proofErr w:type="spellStart"/>
      <w:r w:rsidRPr="00AB2E3D">
        <w:rPr>
          <w:rFonts w:asciiTheme="minorHAnsi" w:hAnsiTheme="minorHAnsi" w:cstheme="minorHAnsi"/>
          <w:color w:val="000000"/>
          <w:szCs w:val="24"/>
        </w:rPr>
        <w:t>pdf</w:t>
      </w:r>
      <w:proofErr w:type="spellEnd"/>
      <w:r w:rsidRPr="00AB2E3D">
        <w:rPr>
          <w:rFonts w:asciiTheme="minorHAnsi" w:hAnsiTheme="minorHAnsi" w:cstheme="minorHAnsi"/>
          <w:color w:val="000000"/>
          <w:szCs w:val="24"/>
        </w:rPr>
        <w:t xml:space="preserve"> a </w:t>
      </w:r>
      <w:proofErr w:type="spellStart"/>
      <w:r w:rsidRPr="00AB2E3D">
        <w:rPr>
          <w:rFonts w:asciiTheme="minorHAnsi" w:hAnsiTheme="minorHAnsi" w:cstheme="minorHAnsi"/>
          <w:color w:val="000000"/>
          <w:szCs w:val="24"/>
        </w:rPr>
        <w:t>word</w:t>
      </w:r>
      <w:proofErr w:type="spellEnd"/>
      <w:r w:rsidR="00D6674B"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v editovatelné verzi</w:t>
      </w:r>
      <w:r w:rsidR="00D6674B" w:rsidRPr="00AB2E3D">
        <w:rPr>
          <w:rFonts w:asciiTheme="minorHAnsi" w:hAnsiTheme="minorHAnsi" w:cstheme="minorHAnsi"/>
          <w:color w:val="000000"/>
          <w:szCs w:val="24"/>
        </w:rPr>
        <w:t>)</w:t>
      </w:r>
      <w:r w:rsidRPr="00AB2E3D">
        <w:rPr>
          <w:rFonts w:asciiTheme="minorHAnsi" w:hAnsiTheme="minorHAnsi" w:cstheme="minorHAnsi"/>
          <w:color w:val="000000"/>
          <w:szCs w:val="24"/>
        </w:rPr>
        <w:t xml:space="preserve"> a 2 výtisky Studie proveditelnosti v tištěné podobě, nedohodnou-li se Smluvní strany jinak.</w:t>
      </w:r>
      <w:bookmarkEnd w:id="68"/>
    </w:p>
    <w:p w14:paraId="48494F9C" w14:textId="78201ADC" w:rsidR="005A777E" w:rsidRPr="00AB2E3D" w:rsidRDefault="00F546D7"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69" w:name="_Toc188816917"/>
      <w:r w:rsidRPr="00AB2E3D">
        <w:rPr>
          <w:rFonts w:asciiTheme="minorHAnsi" w:hAnsiTheme="minorHAnsi" w:cstheme="minorHAnsi"/>
          <w:color w:val="000000"/>
          <w:szCs w:val="24"/>
        </w:rPr>
        <w:t xml:space="preserve">Na výzvu Objednatele je Dodavatel povinen zúčastnit se jednání s Objednatelem a seznámit Objednatele s průběhem zpracování Studie proveditelnosti a s dalšími skutečnostmi </w:t>
      </w:r>
      <w:r w:rsidR="00B876DC" w:rsidRPr="00AB2E3D">
        <w:rPr>
          <w:rFonts w:asciiTheme="minorHAnsi" w:hAnsiTheme="minorHAnsi" w:cstheme="minorHAnsi"/>
          <w:color w:val="000000"/>
          <w:szCs w:val="24"/>
        </w:rPr>
        <w:t>požadovanými</w:t>
      </w:r>
      <w:r w:rsidRPr="00AB2E3D">
        <w:rPr>
          <w:rFonts w:asciiTheme="minorHAnsi" w:hAnsiTheme="minorHAnsi" w:cstheme="minorHAnsi"/>
          <w:color w:val="000000"/>
          <w:szCs w:val="24"/>
        </w:rPr>
        <w:t xml:space="preserve"> Objednatel</w:t>
      </w:r>
      <w:r w:rsidR="00B876DC" w:rsidRPr="00AB2E3D">
        <w:rPr>
          <w:rFonts w:asciiTheme="minorHAnsi" w:hAnsiTheme="minorHAnsi" w:cstheme="minorHAnsi"/>
          <w:color w:val="000000"/>
          <w:szCs w:val="24"/>
        </w:rPr>
        <w:t>em</w:t>
      </w:r>
      <w:r w:rsidRPr="00AB2E3D">
        <w:rPr>
          <w:rFonts w:asciiTheme="minorHAnsi" w:hAnsiTheme="minorHAnsi" w:cstheme="minorHAnsi"/>
          <w:color w:val="000000"/>
          <w:szCs w:val="24"/>
        </w:rPr>
        <w:t>. Místo, čas a způsob konání jednání určí Objednatel.</w:t>
      </w:r>
      <w:bookmarkEnd w:id="69"/>
      <w:r w:rsidRPr="00AB2E3D">
        <w:rPr>
          <w:rFonts w:asciiTheme="minorHAnsi" w:hAnsiTheme="minorHAnsi" w:cstheme="minorHAnsi"/>
          <w:color w:val="000000"/>
          <w:szCs w:val="24"/>
        </w:rPr>
        <w:t xml:space="preserve"> </w:t>
      </w:r>
    </w:p>
    <w:p w14:paraId="129FBF6F" w14:textId="6DDFAFB4" w:rsidR="00FC3100" w:rsidRPr="00AB2E3D" w:rsidRDefault="00FC3100" w:rsidP="00FC3100">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70" w:name="_Toc188816918"/>
      <w:r w:rsidRPr="00AB2E3D">
        <w:rPr>
          <w:rFonts w:asciiTheme="minorHAnsi" w:hAnsiTheme="minorHAnsi" w:cstheme="minorHAnsi"/>
          <w:color w:val="000000"/>
          <w:szCs w:val="24"/>
        </w:rPr>
        <w:t xml:space="preserve">Plnění Studie proveditelnosti bude dokončeno po odsouhlasení všech nezbytných </w:t>
      </w:r>
      <w:r w:rsidR="00BC3A4C" w:rsidRPr="00AB2E3D">
        <w:rPr>
          <w:rFonts w:asciiTheme="minorHAnsi" w:hAnsiTheme="minorHAnsi" w:cstheme="minorHAnsi"/>
          <w:color w:val="000000"/>
          <w:szCs w:val="24"/>
        </w:rPr>
        <w:t xml:space="preserve">podkladů a </w:t>
      </w:r>
      <w:r w:rsidRPr="00AB2E3D">
        <w:rPr>
          <w:rFonts w:asciiTheme="minorHAnsi" w:hAnsiTheme="minorHAnsi" w:cstheme="minorHAnsi"/>
          <w:color w:val="000000"/>
          <w:szCs w:val="24"/>
        </w:rPr>
        <w:t>dokument</w:t>
      </w:r>
      <w:r w:rsidR="00BC3A4C" w:rsidRPr="00AB2E3D">
        <w:rPr>
          <w:rFonts w:asciiTheme="minorHAnsi" w:hAnsiTheme="minorHAnsi" w:cstheme="minorHAnsi"/>
          <w:color w:val="000000"/>
          <w:szCs w:val="24"/>
        </w:rPr>
        <w:t>ů</w:t>
      </w:r>
      <w:r w:rsidRPr="00AB2E3D">
        <w:rPr>
          <w:rFonts w:asciiTheme="minorHAnsi" w:hAnsiTheme="minorHAnsi" w:cstheme="minorHAnsi"/>
          <w:color w:val="000000"/>
          <w:szCs w:val="24"/>
        </w:rPr>
        <w:t xml:space="preserve"> ze strany Objednatele. Dodavatel předá </w:t>
      </w:r>
      <w:r w:rsidR="00D631EF" w:rsidRPr="00AB2E3D">
        <w:rPr>
          <w:rFonts w:asciiTheme="minorHAnsi" w:hAnsiTheme="minorHAnsi" w:cstheme="minorHAnsi"/>
          <w:color w:val="000000"/>
          <w:szCs w:val="24"/>
        </w:rPr>
        <w:t>výstup Studie proveditelnosti</w:t>
      </w:r>
      <w:r w:rsidRPr="00AB2E3D">
        <w:rPr>
          <w:rFonts w:asciiTheme="minorHAnsi" w:hAnsiTheme="minorHAnsi" w:cstheme="minorHAnsi"/>
          <w:color w:val="000000"/>
          <w:szCs w:val="24"/>
        </w:rPr>
        <w:t xml:space="preserve"> Objednateli v požadovaném počtu, formátu vyhotovení a v souladu s dalšími požadavky Objednatele specifikovanými v rámci této Rámcové dohody. Objednatel je oprávněn uplatnit u Dodavatele své připomínky, případně namítnout rozpor předaných dokumentů s uzavřenou Rámcovou dohodou</w:t>
      </w:r>
      <w:r w:rsidR="00FC6050" w:rsidRPr="00AB2E3D">
        <w:rPr>
          <w:rFonts w:asciiTheme="minorHAnsi" w:hAnsiTheme="minorHAnsi" w:cstheme="minorHAnsi"/>
          <w:color w:val="000000"/>
          <w:szCs w:val="24"/>
        </w:rPr>
        <w:t xml:space="preserve"> a/nebo</w:t>
      </w:r>
      <w:r w:rsidRPr="00AB2E3D">
        <w:rPr>
          <w:rFonts w:asciiTheme="minorHAnsi" w:hAnsiTheme="minorHAnsi" w:cstheme="minorHAnsi"/>
          <w:color w:val="000000"/>
          <w:szCs w:val="24"/>
        </w:rPr>
        <w:t xml:space="preserve"> Prováděcí smlouvou. Schválení </w:t>
      </w:r>
      <w:r w:rsidR="00D631EF" w:rsidRPr="00AB2E3D">
        <w:rPr>
          <w:rFonts w:asciiTheme="minorHAnsi" w:hAnsiTheme="minorHAnsi" w:cstheme="minorHAnsi"/>
          <w:color w:val="000000"/>
          <w:szCs w:val="24"/>
        </w:rPr>
        <w:t>výstupu Studie proveditelnosti</w:t>
      </w:r>
      <w:r w:rsidRPr="00AB2E3D">
        <w:rPr>
          <w:rFonts w:asciiTheme="minorHAnsi" w:hAnsiTheme="minorHAnsi" w:cstheme="minorHAnsi"/>
          <w:color w:val="000000"/>
          <w:szCs w:val="24"/>
        </w:rPr>
        <w:t xml:space="preserve"> Objednatelem nezbavuje </w:t>
      </w:r>
      <w:r w:rsidRPr="00AB2E3D">
        <w:rPr>
          <w:rFonts w:asciiTheme="minorHAnsi" w:hAnsiTheme="minorHAnsi" w:cstheme="minorHAnsi"/>
          <w:color w:val="000000"/>
          <w:szCs w:val="24"/>
        </w:rPr>
        <w:lastRenderedPageBreak/>
        <w:t>Dodavatele odpovědnosti za vady vypracované</w:t>
      </w:r>
      <w:r w:rsidR="00D631EF" w:rsidRPr="00AB2E3D">
        <w:rPr>
          <w:rFonts w:asciiTheme="minorHAnsi" w:hAnsiTheme="minorHAnsi" w:cstheme="minorHAnsi"/>
          <w:color w:val="000000"/>
          <w:szCs w:val="24"/>
        </w:rPr>
        <w:t>ho výstupu Studie proveditelnosti</w:t>
      </w:r>
      <w:r w:rsidRPr="00AB2E3D">
        <w:rPr>
          <w:rFonts w:asciiTheme="minorHAnsi" w:hAnsiTheme="minorHAnsi" w:cstheme="minorHAnsi"/>
          <w:color w:val="000000"/>
          <w:szCs w:val="24"/>
        </w:rPr>
        <w:t xml:space="preserve"> a následně i za vady Předmětu plnění.</w:t>
      </w:r>
      <w:bookmarkEnd w:id="70"/>
      <w:r w:rsidRPr="00AB2E3D">
        <w:rPr>
          <w:rFonts w:asciiTheme="minorHAnsi" w:hAnsiTheme="minorHAnsi" w:cstheme="minorHAnsi"/>
          <w:color w:val="000000"/>
          <w:szCs w:val="24"/>
        </w:rPr>
        <w:t xml:space="preserve"> </w:t>
      </w:r>
    </w:p>
    <w:p w14:paraId="02B365B5" w14:textId="58B9F628" w:rsidR="00FC3100" w:rsidRPr="00AB2E3D" w:rsidRDefault="00FC3100"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71" w:name="_Toc188816919"/>
      <w:r w:rsidRPr="00AB2E3D">
        <w:rPr>
          <w:rFonts w:asciiTheme="minorHAnsi" w:hAnsiTheme="minorHAnsi" w:cstheme="minorHAnsi"/>
          <w:color w:val="000000"/>
          <w:szCs w:val="24"/>
        </w:rPr>
        <w:t xml:space="preserve">V případě odmítnutí převzetí </w:t>
      </w:r>
      <w:r w:rsidR="002E2C2A" w:rsidRPr="00AB2E3D">
        <w:rPr>
          <w:rFonts w:asciiTheme="minorHAnsi" w:hAnsiTheme="minorHAnsi" w:cstheme="minorHAnsi"/>
          <w:color w:val="000000"/>
          <w:szCs w:val="24"/>
        </w:rPr>
        <w:t>výstupu Studie proveditelnosti</w:t>
      </w:r>
      <w:r w:rsidRPr="00AB2E3D">
        <w:rPr>
          <w:rFonts w:asciiTheme="minorHAnsi" w:hAnsiTheme="minorHAnsi" w:cstheme="minorHAnsi"/>
          <w:color w:val="000000"/>
          <w:szCs w:val="24"/>
        </w:rPr>
        <w:t xml:space="preserve"> Objednatelem pro nesoulad s touto Rámcovou dohodou</w:t>
      </w:r>
      <w:r w:rsidR="00CC4D00" w:rsidRPr="00AB2E3D">
        <w:rPr>
          <w:rFonts w:asciiTheme="minorHAnsi" w:hAnsiTheme="minorHAnsi" w:cstheme="minorHAnsi"/>
          <w:color w:val="000000"/>
          <w:szCs w:val="24"/>
        </w:rPr>
        <w:t xml:space="preserve"> a/nebo</w:t>
      </w:r>
      <w:r w:rsidRPr="00AB2E3D">
        <w:rPr>
          <w:rFonts w:asciiTheme="minorHAnsi" w:hAnsiTheme="minorHAnsi" w:cstheme="minorHAnsi"/>
          <w:color w:val="000000"/>
          <w:szCs w:val="24"/>
        </w:rPr>
        <w:t xml:space="preserve"> Prováděcí smlouvou, je Dodavatel povinen příslušnou část </w:t>
      </w:r>
      <w:r w:rsidR="002E2C2A" w:rsidRPr="00AB2E3D">
        <w:rPr>
          <w:rFonts w:asciiTheme="minorHAnsi" w:hAnsiTheme="minorHAnsi" w:cstheme="minorHAnsi"/>
          <w:color w:val="000000"/>
          <w:szCs w:val="24"/>
        </w:rPr>
        <w:t>výstupu Studie proveditelnosti změnit, resp. odstranit jeho nedostatky, tak, aby byl</w:t>
      </w:r>
      <w:r w:rsidRPr="00AB2E3D">
        <w:rPr>
          <w:rFonts w:asciiTheme="minorHAnsi" w:hAnsiTheme="minorHAnsi" w:cstheme="minorHAnsi"/>
          <w:color w:val="000000"/>
          <w:szCs w:val="24"/>
        </w:rPr>
        <w:t xml:space="preserve"> v souladu s touto Rámcovou dohodou</w:t>
      </w:r>
      <w:r w:rsidR="00FC6050" w:rsidRPr="00AB2E3D">
        <w:rPr>
          <w:rFonts w:asciiTheme="minorHAnsi" w:hAnsiTheme="minorHAnsi" w:cstheme="minorHAnsi"/>
          <w:color w:val="000000"/>
          <w:szCs w:val="24"/>
        </w:rPr>
        <w:t xml:space="preserve"> a/nebo</w:t>
      </w:r>
      <w:r w:rsidRPr="00AB2E3D">
        <w:rPr>
          <w:rFonts w:asciiTheme="minorHAnsi" w:hAnsiTheme="minorHAnsi" w:cstheme="minorHAnsi"/>
          <w:color w:val="000000"/>
          <w:szCs w:val="24"/>
        </w:rPr>
        <w:t xml:space="preserve"> Prováděcí smlouvou</w:t>
      </w:r>
      <w:r w:rsidR="002E2C2A" w:rsidRPr="00AB2E3D">
        <w:rPr>
          <w:rFonts w:asciiTheme="minorHAnsi" w:hAnsiTheme="minorHAnsi" w:cstheme="minorHAnsi"/>
          <w:color w:val="000000"/>
          <w:szCs w:val="24"/>
        </w:rPr>
        <w:t xml:space="preserve"> a doručit ho</w:t>
      </w:r>
      <w:r w:rsidRPr="00AB2E3D">
        <w:rPr>
          <w:rFonts w:asciiTheme="minorHAnsi" w:hAnsiTheme="minorHAnsi" w:cstheme="minorHAnsi"/>
          <w:color w:val="000000"/>
          <w:szCs w:val="24"/>
        </w:rPr>
        <w:t xml:space="preserve"> ke konečnému odsouhlasení Objednateli.</w:t>
      </w:r>
      <w:bookmarkEnd w:id="71"/>
      <w:r w:rsidRPr="00AB2E3D">
        <w:rPr>
          <w:rFonts w:asciiTheme="minorHAnsi" w:hAnsiTheme="minorHAnsi" w:cstheme="minorHAnsi"/>
          <w:color w:val="000000"/>
          <w:szCs w:val="24"/>
        </w:rPr>
        <w:t xml:space="preserve"> </w:t>
      </w:r>
    </w:p>
    <w:p w14:paraId="71255011" w14:textId="214D625C" w:rsidR="00713652" w:rsidRPr="00AB2E3D" w:rsidRDefault="00713652" w:rsidP="003C2AD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Dodavatel odpovídá za to, že navržené řešení ve Studii proveditelnosti je realizovatelné. Pokud by se ukázalo, že navržené řešení není realizovatelné, odpovídá Dodavatel za škodu tím způsobenou.</w:t>
      </w:r>
    </w:p>
    <w:p w14:paraId="7FB0BEFB" w14:textId="7E8DD43A" w:rsidR="00A01DB3" w:rsidRPr="00AB2E3D" w:rsidRDefault="00A01DB3" w:rsidP="00011F51">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Dodavatel Studie proveditelnosti je povinen poskytovat součinnost při realizaci dalších částí Předmětu plnění, tj. PD – prováděcí, PD – povolení, Inženýring, Stavební práce, a to i v případě, že se nestane dodavatelem následujících částí Předmětu plnění. Tato součinnost zahrnuje zejména předání veškerých relevantních podkladů, vysvětlení návrhů, konzultace s dalšími Dodavateli a účast na jednáních souvisejících s realizací Předmětu plnění.</w:t>
      </w:r>
    </w:p>
    <w:p w14:paraId="172B8897" w14:textId="77777777" w:rsidR="006D0C2E" w:rsidRPr="00AB2E3D" w:rsidRDefault="00A01DB3" w:rsidP="00F523EF">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Pokud v průběhu realizace vyjde najevo, že Studie proveditelnosti obsahuje nedostatky nebo neodpovídá skutečným podmínkám na místě realizace, je Dodavatel povinen poskytnout součinnost k jejich odstranění, a to včetně případného </w:t>
      </w:r>
      <w:r w:rsidR="00564C83" w:rsidRPr="00AB2E3D">
        <w:rPr>
          <w:rFonts w:asciiTheme="minorHAnsi" w:hAnsiTheme="minorHAnsi" w:cstheme="minorHAnsi"/>
          <w:color w:val="000000"/>
          <w:szCs w:val="24"/>
        </w:rPr>
        <w:t xml:space="preserve">přepracování, </w:t>
      </w:r>
      <w:r w:rsidRPr="00AB2E3D">
        <w:rPr>
          <w:rFonts w:asciiTheme="minorHAnsi" w:hAnsiTheme="minorHAnsi" w:cstheme="minorHAnsi"/>
          <w:color w:val="000000"/>
          <w:szCs w:val="24"/>
        </w:rPr>
        <w:t>doplnění nebo aktualizace Studie proveditelnosti bez nároku na dodatečnou odměnu.</w:t>
      </w:r>
    </w:p>
    <w:p w14:paraId="61CE41EC" w14:textId="05BF4E4D" w:rsidR="006D0C2E" w:rsidRPr="00AB2E3D" w:rsidRDefault="006D0C2E" w:rsidP="00F523EF">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Pokud v důsledku chybné, neúplné nebo jinak vadné Studie proveditelnosti vzniknou vícenáklady na straně projektanta, který na jejím základě zpracovává Projektovou dokumentaci (PD – povolení, PD – prováděcí), nese veškeré takto vzniklé vícenáklady Dodavatel Studie proveditelnosti.</w:t>
      </w:r>
    </w:p>
    <w:p w14:paraId="30C320CA" w14:textId="446826FD" w:rsidR="00A01DB3" w:rsidRPr="00AB2E3D" w:rsidRDefault="006D0C2E" w:rsidP="009B257A">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Pokud je Dodavatel Studie proveditelnosti současně Dodavatelem Projektové dokumentace, pak není oprávněn nárokovat na Objednateli jakékoli vícenáklady spojené s nutností přepracování Projektové dokumentace v důsledku chybné Studie proveditelnosti. V takovém případě Dodavatel nese vícenáklady na přepracování Projektové dokumentace na vlastní účet a nemá vůči Objednateli nárok na jakoukoli dodatečnou úhradu.</w:t>
      </w:r>
      <w:r w:rsidR="00F523EF" w:rsidRPr="00AB2E3D">
        <w:rPr>
          <w:rFonts w:asciiTheme="minorHAnsi" w:hAnsiTheme="minorHAnsi" w:cstheme="minorHAnsi"/>
          <w:color w:val="000000"/>
          <w:szCs w:val="24"/>
        </w:rPr>
        <w:t xml:space="preserve"> </w:t>
      </w:r>
      <w:r w:rsidR="00A01DB3" w:rsidRPr="00AB2E3D">
        <w:rPr>
          <w:rFonts w:asciiTheme="minorHAnsi" w:hAnsiTheme="minorHAnsi" w:cstheme="minorHAnsi"/>
          <w:color w:val="000000"/>
          <w:szCs w:val="24"/>
        </w:rPr>
        <w:t>Dodavatel Studie proveditelnosti je povinen na žádost Objednatele nebo Objednatelem pověřené osoby předat veškeré relevantní podklady, dokumentaci, rozbory a vysvětlení týkající se Studie proveditelnosti, a to včetně případných doporučení k realizaci.</w:t>
      </w:r>
    </w:p>
    <w:p w14:paraId="0300757A" w14:textId="77777777" w:rsidR="009D347C" w:rsidRPr="00AB2E3D" w:rsidRDefault="009D347C" w:rsidP="005A1E22">
      <w:pPr>
        <w:keepNext/>
        <w:spacing w:before="120" w:after="120" w:line="240" w:lineRule="atLeast"/>
        <w:jc w:val="both"/>
        <w:outlineLvl w:val="1"/>
        <w:rPr>
          <w:rFonts w:asciiTheme="minorHAnsi" w:hAnsiTheme="minorHAnsi" w:cstheme="minorHAnsi"/>
          <w:b/>
          <w:color w:val="000000"/>
        </w:rPr>
      </w:pPr>
    </w:p>
    <w:p w14:paraId="612F0C99" w14:textId="2DDB11DE" w:rsidR="00530605" w:rsidRPr="00AB2E3D" w:rsidRDefault="00530605" w:rsidP="005A1E22">
      <w:pPr>
        <w:keepNext/>
        <w:spacing w:before="120" w:after="120" w:line="240" w:lineRule="atLeast"/>
        <w:jc w:val="both"/>
        <w:outlineLvl w:val="1"/>
        <w:rPr>
          <w:rFonts w:asciiTheme="minorHAnsi" w:hAnsiTheme="minorHAnsi" w:cstheme="minorHAnsi"/>
          <w:b/>
          <w:color w:val="000000"/>
        </w:rPr>
      </w:pPr>
      <w:r w:rsidRPr="00AB2E3D">
        <w:rPr>
          <w:rFonts w:asciiTheme="minorHAnsi" w:hAnsiTheme="minorHAnsi" w:cstheme="minorHAnsi"/>
          <w:b/>
          <w:color w:val="000000"/>
        </w:rPr>
        <w:t>Projektová dokumentace</w:t>
      </w:r>
    </w:p>
    <w:p w14:paraId="2DC8439C" w14:textId="75C59A0F" w:rsidR="00FE6087" w:rsidRPr="00AB2E3D" w:rsidRDefault="00FE6087" w:rsidP="005A1E22">
      <w:pPr>
        <w:pStyle w:val="Odstavecseseznamem"/>
        <w:keepNext/>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72" w:name="_Toc188816921"/>
      <w:r w:rsidRPr="00AB2E3D">
        <w:rPr>
          <w:rFonts w:asciiTheme="minorHAnsi" w:hAnsiTheme="minorHAnsi" w:cstheme="minorHAnsi"/>
          <w:color w:val="000000"/>
          <w:szCs w:val="24"/>
        </w:rPr>
        <w:t xml:space="preserve">Dodavatel provede </w:t>
      </w:r>
      <w:r w:rsidR="00760DBB" w:rsidRPr="00AB2E3D">
        <w:rPr>
          <w:rFonts w:asciiTheme="minorHAnsi" w:hAnsiTheme="minorHAnsi" w:cstheme="minorHAnsi"/>
          <w:color w:val="000000"/>
          <w:szCs w:val="24"/>
        </w:rPr>
        <w:t xml:space="preserve">projektovou dokumentaci </w:t>
      </w:r>
      <w:r w:rsidRPr="00AB2E3D">
        <w:rPr>
          <w:rFonts w:asciiTheme="minorHAnsi" w:hAnsiTheme="minorHAnsi" w:cstheme="minorHAnsi"/>
          <w:color w:val="000000"/>
          <w:szCs w:val="24"/>
        </w:rPr>
        <w:t>dle podkladů a pokynů, které mu byly poskytnuty Objednatelem</w:t>
      </w:r>
      <w:r w:rsidR="002D0E68" w:rsidRPr="00AB2E3D">
        <w:rPr>
          <w:rFonts w:asciiTheme="minorHAnsi" w:hAnsiTheme="minorHAnsi" w:cstheme="minorHAnsi"/>
          <w:color w:val="000000"/>
          <w:szCs w:val="24"/>
        </w:rPr>
        <w:t>, zejména dle Studie proveditelnosti, nestanoví-li Objednatel jinak</w:t>
      </w:r>
      <w:r w:rsidRPr="00AB2E3D">
        <w:rPr>
          <w:rFonts w:asciiTheme="minorHAnsi" w:hAnsiTheme="minorHAnsi" w:cstheme="minorHAnsi"/>
          <w:color w:val="000000"/>
          <w:szCs w:val="24"/>
        </w:rPr>
        <w:t>.</w:t>
      </w:r>
      <w:bookmarkEnd w:id="72"/>
      <w:r w:rsidRPr="00AB2E3D">
        <w:rPr>
          <w:rFonts w:asciiTheme="minorHAnsi" w:hAnsiTheme="minorHAnsi" w:cstheme="minorHAnsi"/>
          <w:color w:val="000000"/>
          <w:szCs w:val="24"/>
        </w:rPr>
        <w:t xml:space="preserve"> </w:t>
      </w:r>
    </w:p>
    <w:p w14:paraId="38B438C5" w14:textId="124B72CA" w:rsidR="00C147B0" w:rsidRPr="00AB2E3D" w:rsidRDefault="00C147B0" w:rsidP="005A1E22">
      <w:pPr>
        <w:pStyle w:val="Odstavecseseznamem"/>
        <w:keepNext/>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73" w:name="_Toc188816922"/>
      <w:r w:rsidRPr="00AB2E3D">
        <w:rPr>
          <w:rFonts w:asciiTheme="minorHAnsi" w:hAnsiTheme="minorHAnsi" w:cstheme="minorHAnsi"/>
          <w:color w:val="000000"/>
          <w:szCs w:val="24"/>
        </w:rPr>
        <w:t xml:space="preserve">Dodavatel se zavazuje zpracovat projektovou dokumentaci tak, aby byla zajištěna plynulá realizace stavby; operativní dopracování nebo případné odstranění nedostatků </w:t>
      </w:r>
      <w:r w:rsidRPr="00AB2E3D">
        <w:rPr>
          <w:rFonts w:asciiTheme="minorHAnsi" w:hAnsiTheme="minorHAnsi" w:cstheme="minorHAnsi"/>
          <w:color w:val="000000"/>
          <w:szCs w:val="24"/>
        </w:rPr>
        <w:lastRenderedPageBreak/>
        <w:t xml:space="preserve">formou revizí, aby dokumentace plně vyhovovala příslušným právním předpisům a technickým normám, např. </w:t>
      </w:r>
      <w:r w:rsidR="009A6426" w:rsidRPr="00AB2E3D">
        <w:rPr>
          <w:rFonts w:asciiTheme="minorHAnsi" w:hAnsiTheme="minorHAnsi" w:cstheme="minorHAnsi"/>
          <w:color w:val="000000"/>
          <w:szCs w:val="24"/>
        </w:rPr>
        <w:t>S</w:t>
      </w:r>
      <w:r w:rsidRPr="00AB2E3D">
        <w:rPr>
          <w:rFonts w:asciiTheme="minorHAnsi" w:hAnsiTheme="minorHAnsi" w:cstheme="minorHAnsi"/>
          <w:color w:val="000000"/>
          <w:szCs w:val="24"/>
        </w:rPr>
        <w:t>tavební</w:t>
      </w:r>
      <w:r w:rsidR="005B3357" w:rsidRPr="00AB2E3D">
        <w:rPr>
          <w:rFonts w:asciiTheme="minorHAnsi" w:hAnsiTheme="minorHAnsi" w:cstheme="minorHAnsi"/>
          <w:color w:val="000000"/>
          <w:szCs w:val="24"/>
        </w:rPr>
        <w:t>mu</w:t>
      </w:r>
      <w:r w:rsidRPr="00AB2E3D">
        <w:rPr>
          <w:rFonts w:asciiTheme="minorHAnsi" w:hAnsiTheme="minorHAnsi" w:cstheme="minorHAnsi"/>
          <w:color w:val="000000"/>
          <w:szCs w:val="24"/>
        </w:rPr>
        <w:t xml:space="preserve"> zákon</w:t>
      </w:r>
      <w:r w:rsidR="005B3357" w:rsidRPr="00AB2E3D">
        <w:rPr>
          <w:rFonts w:asciiTheme="minorHAnsi" w:hAnsiTheme="minorHAnsi" w:cstheme="minorHAnsi"/>
          <w:color w:val="000000"/>
          <w:szCs w:val="24"/>
        </w:rPr>
        <w:t>u</w:t>
      </w:r>
      <w:r w:rsidR="009C2847"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atd.</w:t>
      </w:r>
      <w:bookmarkEnd w:id="73"/>
    </w:p>
    <w:p w14:paraId="766414A0" w14:textId="708FEDDA" w:rsidR="00923AB1" w:rsidRPr="00AB2E3D" w:rsidRDefault="00923AB1" w:rsidP="00FE6087">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74" w:name="_Toc188816923"/>
      <w:r w:rsidRPr="00AB2E3D">
        <w:rPr>
          <w:rFonts w:asciiTheme="minorHAnsi" w:hAnsiTheme="minorHAnsi" w:cstheme="minorHAnsi"/>
          <w:color w:val="000000"/>
          <w:szCs w:val="24"/>
        </w:rPr>
        <w:t xml:space="preserve">Projektová </w:t>
      </w:r>
      <w:r w:rsidR="00760DBB" w:rsidRPr="00AB2E3D">
        <w:rPr>
          <w:rFonts w:asciiTheme="minorHAnsi" w:hAnsiTheme="minorHAnsi" w:cstheme="minorHAnsi"/>
          <w:color w:val="000000"/>
          <w:szCs w:val="24"/>
        </w:rPr>
        <w:t xml:space="preserve">dokumentace k žádostem o povolení realizace dobíjecích stanic (dále jen </w:t>
      </w:r>
      <w:r w:rsidR="00831D25" w:rsidRPr="00AB2E3D">
        <w:rPr>
          <w:rFonts w:asciiTheme="minorHAnsi" w:hAnsiTheme="minorHAnsi" w:cstheme="minorHAnsi"/>
          <w:color w:val="000000"/>
          <w:szCs w:val="24"/>
        </w:rPr>
        <w:t>„</w:t>
      </w:r>
      <w:r w:rsidR="00760DBB" w:rsidRPr="00AB2E3D">
        <w:rPr>
          <w:rFonts w:asciiTheme="minorHAnsi" w:hAnsiTheme="minorHAnsi" w:cstheme="minorHAnsi"/>
          <w:b/>
          <w:color w:val="000000"/>
          <w:szCs w:val="24"/>
        </w:rPr>
        <w:t>PD-povolení</w:t>
      </w:r>
      <w:r w:rsidR="00831D25" w:rsidRPr="00AB2E3D">
        <w:rPr>
          <w:rFonts w:asciiTheme="minorHAnsi" w:hAnsiTheme="minorHAnsi" w:cstheme="minorHAnsi"/>
          <w:color w:val="000000"/>
          <w:szCs w:val="24"/>
        </w:rPr>
        <w:t>“</w:t>
      </w:r>
      <w:r w:rsidR="00760DBB" w:rsidRPr="00AB2E3D">
        <w:rPr>
          <w:rFonts w:asciiTheme="minorHAnsi" w:hAnsiTheme="minorHAnsi" w:cstheme="minorHAnsi"/>
          <w:color w:val="000000"/>
          <w:szCs w:val="24"/>
        </w:rPr>
        <w:t>)</w:t>
      </w:r>
      <w:r w:rsidR="00AB65B1" w:rsidRPr="00AB2E3D">
        <w:rPr>
          <w:rFonts w:asciiTheme="minorHAnsi" w:hAnsiTheme="minorHAnsi" w:cstheme="minorHAnsi"/>
          <w:color w:val="000000"/>
          <w:szCs w:val="24"/>
        </w:rPr>
        <w:t>.</w:t>
      </w:r>
      <w:bookmarkEnd w:id="74"/>
    </w:p>
    <w:p w14:paraId="772832B5" w14:textId="15A70829" w:rsidR="00297EE6" w:rsidRPr="00AB2E3D" w:rsidRDefault="00530605"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75" w:name="_Toc188816924"/>
      <w:r w:rsidRPr="00AB2E3D">
        <w:rPr>
          <w:rFonts w:asciiTheme="minorHAnsi" w:hAnsiTheme="minorHAnsi" w:cstheme="minorHAnsi"/>
          <w:color w:val="000000"/>
          <w:szCs w:val="24"/>
        </w:rPr>
        <w:t>Dodavatel se z</w:t>
      </w:r>
      <w:r w:rsidR="00547C95" w:rsidRPr="00AB2E3D">
        <w:rPr>
          <w:rFonts w:asciiTheme="minorHAnsi" w:hAnsiTheme="minorHAnsi" w:cstheme="minorHAnsi"/>
          <w:color w:val="000000"/>
          <w:szCs w:val="24"/>
        </w:rPr>
        <w:t xml:space="preserve">avazuje provést </w:t>
      </w:r>
      <w:r w:rsidR="00831D25" w:rsidRPr="00AB2E3D">
        <w:rPr>
          <w:rFonts w:asciiTheme="minorHAnsi" w:hAnsiTheme="minorHAnsi" w:cstheme="minorHAnsi"/>
          <w:color w:val="000000"/>
          <w:szCs w:val="24"/>
        </w:rPr>
        <w:t>PD-povolení</w:t>
      </w:r>
      <w:r w:rsidRPr="00AB2E3D">
        <w:rPr>
          <w:rFonts w:asciiTheme="minorHAnsi" w:hAnsiTheme="minorHAnsi" w:cstheme="minorHAnsi"/>
          <w:color w:val="000000"/>
          <w:szCs w:val="24"/>
        </w:rPr>
        <w:t xml:space="preserve"> dle právních předpisů</w:t>
      </w:r>
      <w:r w:rsidR="00171B34" w:rsidRPr="00AB2E3D">
        <w:rPr>
          <w:rFonts w:asciiTheme="minorHAnsi" w:hAnsiTheme="minorHAnsi" w:cstheme="minorHAnsi"/>
          <w:color w:val="000000"/>
          <w:szCs w:val="24"/>
        </w:rPr>
        <w:t xml:space="preserve">, </w:t>
      </w:r>
      <w:r w:rsidR="00B764FB" w:rsidRPr="00AB2E3D">
        <w:rPr>
          <w:rFonts w:asciiTheme="minorHAnsi" w:hAnsiTheme="minorHAnsi" w:cstheme="minorHAnsi"/>
          <w:color w:val="000000"/>
          <w:szCs w:val="24"/>
        </w:rPr>
        <w:t xml:space="preserve">obstarat a </w:t>
      </w:r>
      <w:r w:rsidR="00171B34" w:rsidRPr="00AB2E3D">
        <w:rPr>
          <w:rFonts w:asciiTheme="minorHAnsi" w:hAnsiTheme="minorHAnsi" w:cstheme="minorHAnsi"/>
          <w:color w:val="000000"/>
          <w:szCs w:val="24"/>
        </w:rPr>
        <w:t xml:space="preserve">zpracovat </w:t>
      </w:r>
      <w:r w:rsidR="004014CB" w:rsidRPr="00AB2E3D">
        <w:rPr>
          <w:rFonts w:asciiTheme="minorHAnsi" w:hAnsiTheme="minorHAnsi" w:cstheme="minorHAnsi"/>
          <w:color w:val="000000"/>
          <w:szCs w:val="24"/>
        </w:rPr>
        <w:t xml:space="preserve">podklady </w:t>
      </w:r>
      <w:r w:rsidR="00171B34" w:rsidRPr="00AB2E3D">
        <w:rPr>
          <w:rFonts w:asciiTheme="minorHAnsi" w:hAnsiTheme="minorHAnsi" w:cstheme="minorHAnsi"/>
          <w:color w:val="000000"/>
          <w:szCs w:val="24"/>
        </w:rPr>
        <w:t xml:space="preserve">nezbytné pro umístění a povolení výstavby </w:t>
      </w:r>
      <w:r w:rsidR="00831D25" w:rsidRPr="00AB2E3D">
        <w:rPr>
          <w:rFonts w:asciiTheme="minorHAnsi" w:hAnsiTheme="minorHAnsi" w:cstheme="minorHAnsi"/>
          <w:color w:val="000000"/>
          <w:szCs w:val="24"/>
        </w:rPr>
        <w:t xml:space="preserve">a následného provozu </w:t>
      </w:r>
      <w:r w:rsidR="00171B34" w:rsidRPr="00AB2E3D">
        <w:rPr>
          <w:rFonts w:asciiTheme="minorHAnsi" w:hAnsiTheme="minorHAnsi" w:cstheme="minorHAnsi"/>
          <w:color w:val="000000"/>
          <w:szCs w:val="24"/>
        </w:rPr>
        <w:t>dobíjecích stanic (včetně připojení k distribuč</w:t>
      </w:r>
      <w:r w:rsidR="004A251D" w:rsidRPr="00AB2E3D">
        <w:rPr>
          <w:rFonts w:asciiTheme="minorHAnsi" w:hAnsiTheme="minorHAnsi" w:cstheme="minorHAnsi"/>
          <w:color w:val="000000"/>
          <w:szCs w:val="24"/>
        </w:rPr>
        <w:t>ní soustavě elektrické energie</w:t>
      </w:r>
      <w:r w:rsidR="00831D25" w:rsidRPr="00AB2E3D">
        <w:rPr>
          <w:rFonts w:asciiTheme="minorHAnsi" w:hAnsiTheme="minorHAnsi" w:cstheme="minorHAnsi"/>
          <w:color w:val="000000"/>
          <w:szCs w:val="24"/>
        </w:rPr>
        <w:t xml:space="preserve"> a případných dalších podkladů</w:t>
      </w:r>
      <w:r w:rsidR="004A251D" w:rsidRPr="00AB2E3D">
        <w:rPr>
          <w:rFonts w:asciiTheme="minorHAnsi" w:hAnsiTheme="minorHAnsi" w:cstheme="minorHAnsi"/>
          <w:color w:val="000000"/>
          <w:szCs w:val="24"/>
        </w:rPr>
        <w:t>)</w:t>
      </w:r>
      <w:r w:rsidR="00297EE6" w:rsidRPr="00AB2E3D">
        <w:rPr>
          <w:rFonts w:asciiTheme="minorHAnsi" w:hAnsiTheme="minorHAnsi" w:cstheme="minorHAnsi"/>
          <w:color w:val="000000"/>
          <w:szCs w:val="24"/>
        </w:rPr>
        <w:t xml:space="preserve"> v rozsahu požadovaném pro získání všech veřejnoprávních povolení, souhlasů či rozhodnutí nezbytných pro umístění</w:t>
      </w:r>
      <w:r w:rsidR="00831D25" w:rsidRPr="00AB2E3D">
        <w:rPr>
          <w:rFonts w:asciiTheme="minorHAnsi" w:hAnsiTheme="minorHAnsi" w:cstheme="minorHAnsi"/>
          <w:color w:val="000000"/>
          <w:szCs w:val="24"/>
        </w:rPr>
        <w:t>, vybudování a následný provoz</w:t>
      </w:r>
      <w:r w:rsidR="00297EE6" w:rsidRPr="00AB2E3D">
        <w:rPr>
          <w:rFonts w:asciiTheme="minorHAnsi" w:hAnsiTheme="minorHAnsi" w:cstheme="minorHAnsi"/>
          <w:color w:val="000000"/>
          <w:szCs w:val="24"/>
        </w:rPr>
        <w:t xml:space="preserve"> dobíjecích stanic (včetně připojení k distribuční soustavě elektrické energie</w:t>
      </w:r>
      <w:r w:rsidR="00831D25" w:rsidRPr="00AB2E3D">
        <w:rPr>
          <w:rFonts w:asciiTheme="minorHAnsi" w:hAnsiTheme="minorHAnsi" w:cstheme="minorHAnsi"/>
          <w:color w:val="000000"/>
          <w:szCs w:val="24"/>
        </w:rPr>
        <w:t xml:space="preserve"> a případných dalších povolení</w:t>
      </w:r>
      <w:r w:rsidR="00297EE6" w:rsidRPr="00AB2E3D">
        <w:rPr>
          <w:rFonts w:asciiTheme="minorHAnsi" w:hAnsiTheme="minorHAnsi" w:cstheme="minorHAnsi"/>
          <w:color w:val="000000"/>
          <w:szCs w:val="24"/>
        </w:rPr>
        <w:t>)</w:t>
      </w:r>
      <w:r w:rsidR="003F59BA" w:rsidRPr="00AB2E3D">
        <w:rPr>
          <w:rFonts w:asciiTheme="minorHAnsi" w:hAnsiTheme="minorHAnsi" w:cstheme="minorHAnsi"/>
          <w:color w:val="000000"/>
          <w:szCs w:val="24"/>
        </w:rPr>
        <w:t>.</w:t>
      </w:r>
      <w:bookmarkEnd w:id="75"/>
    </w:p>
    <w:p w14:paraId="54AB5D5B" w14:textId="78524FE2" w:rsidR="00801808" w:rsidRPr="00AB2E3D" w:rsidRDefault="00801808"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76" w:name="_Toc188816925"/>
      <w:r w:rsidRPr="00AB2E3D">
        <w:rPr>
          <w:rFonts w:asciiTheme="minorHAnsi" w:hAnsiTheme="minorHAnsi" w:cstheme="minorHAnsi"/>
          <w:color w:val="000000"/>
          <w:szCs w:val="24"/>
        </w:rPr>
        <w:t>Prvním výstupem PD-povolení je dokumentace</w:t>
      </w:r>
      <w:r w:rsidR="004743D1" w:rsidRPr="00AB2E3D">
        <w:rPr>
          <w:rFonts w:asciiTheme="minorHAnsi" w:hAnsiTheme="minorHAnsi" w:cstheme="minorHAnsi"/>
          <w:color w:val="000000"/>
          <w:szCs w:val="24"/>
        </w:rPr>
        <w:t xml:space="preserve"> předaná objednateli</w:t>
      </w:r>
      <w:r w:rsidRPr="00AB2E3D">
        <w:rPr>
          <w:rFonts w:asciiTheme="minorHAnsi" w:hAnsiTheme="minorHAnsi" w:cstheme="minorHAnsi"/>
          <w:color w:val="000000"/>
          <w:szCs w:val="24"/>
        </w:rPr>
        <w:t xml:space="preserve"> v</w:t>
      </w:r>
      <w:r w:rsidR="003B54A6" w:rsidRPr="00AB2E3D">
        <w:rPr>
          <w:rFonts w:asciiTheme="minorHAnsi" w:hAnsiTheme="minorHAnsi" w:cstheme="minorHAnsi"/>
          <w:color w:val="000000"/>
          <w:szCs w:val="24"/>
        </w:rPr>
        <w:t> digitální formě (výkres</w:t>
      </w:r>
      <w:r w:rsidR="00D03CE3" w:rsidRPr="00AB2E3D">
        <w:rPr>
          <w:rFonts w:asciiTheme="minorHAnsi" w:hAnsiTheme="minorHAnsi" w:cstheme="minorHAnsi"/>
          <w:color w:val="000000"/>
          <w:szCs w:val="24"/>
        </w:rPr>
        <w:t>ová část</w:t>
      </w:r>
      <w:r w:rsidR="003B54A6" w:rsidRPr="00AB2E3D">
        <w:rPr>
          <w:rFonts w:asciiTheme="minorHAnsi" w:hAnsiTheme="minorHAnsi" w:cstheme="minorHAnsi"/>
          <w:color w:val="000000"/>
          <w:szCs w:val="24"/>
        </w:rPr>
        <w:t xml:space="preserve"> ve</w:t>
      </w:r>
      <w:r w:rsidRPr="00AB2E3D">
        <w:rPr>
          <w:rFonts w:asciiTheme="minorHAnsi" w:hAnsiTheme="minorHAnsi" w:cstheme="minorHAnsi"/>
          <w:color w:val="000000"/>
          <w:szCs w:val="24"/>
        </w:rPr>
        <w:t xml:space="preserve"> formátu </w:t>
      </w:r>
      <w:r w:rsidR="00483FE5" w:rsidRPr="00AB2E3D">
        <w:rPr>
          <w:rFonts w:asciiTheme="minorHAnsi" w:hAnsiTheme="minorHAnsi" w:cstheme="minorHAnsi"/>
          <w:color w:val="000000"/>
          <w:szCs w:val="24"/>
        </w:rPr>
        <w:t>.</w:t>
      </w:r>
      <w:proofErr w:type="spellStart"/>
      <w:r w:rsidRPr="00AB2E3D">
        <w:rPr>
          <w:rFonts w:asciiTheme="minorHAnsi" w:hAnsiTheme="minorHAnsi" w:cstheme="minorHAnsi"/>
          <w:color w:val="000000"/>
          <w:szCs w:val="24"/>
        </w:rPr>
        <w:t>dwg</w:t>
      </w:r>
      <w:proofErr w:type="spellEnd"/>
      <w:r w:rsidR="003B54A6" w:rsidRPr="00AB2E3D">
        <w:rPr>
          <w:rFonts w:asciiTheme="minorHAnsi" w:hAnsiTheme="minorHAnsi" w:cstheme="minorHAnsi"/>
          <w:color w:val="000000"/>
          <w:szCs w:val="24"/>
        </w:rPr>
        <w:t xml:space="preserve"> </w:t>
      </w:r>
      <w:proofErr w:type="gramStart"/>
      <w:r w:rsidR="003B54A6" w:rsidRPr="00AB2E3D">
        <w:rPr>
          <w:rFonts w:asciiTheme="minorHAnsi" w:hAnsiTheme="minorHAnsi" w:cstheme="minorHAnsi"/>
          <w:color w:val="000000"/>
          <w:szCs w:val="24"/>
        </w:rPr>
        <w:t>nebo .</w:t>
      </w:r>
      <w:proofErr w:type="spellStart"/>
      <w:r w:rsidR="003B54A6" w:rsidRPr="00AB2E3D">
        <w:rPr>
          <w:rFonts w:asciiTheme="minorHAnsi" w:hAnsiTheme="minorHAnsi" w:cstheme="minorHAnsi"/>
          <w:color w:val="000000"/>
          <w:szCs w:val="24"/>
        </w:rPr>
        <w:t>dgn</w:t>
      </w:r>
      <w:proofErr w:type="spellEnd"/>
      <w:proofErr w:type="gramEnd"/>
      <w:r w:rsidR="003B54A6" w:rsidRPr="00AB2E3D">
        <w:rPr>
          <w:rFonts w:asciiTheme="minorHAnsi" w:hAnsiTheme="minorHAnsi" w:cstheme="minorHAnsi"/>
          <w:color w:val="000000"/>
          <w:szCs w:val="24"/>
        </w:rPr>
        <w:t xml:space="preserve"> a textové dokumenty ve formátu .</w:t>
      </w:r>
      <w:proofErr w:type="spellStart"/>
      <w:r w:rsidR="00BE2019" w:rsidRPr="00AB2E3D">
        <w:rPr>
          <w:rFonts w:asciiTheme="minorHAnsi" w:hAnsiTheme="minorHAnsi" w:cstheme="minorHAnsi"/>
          <w:color w:val="000000"/>
          <w:szCs w:val="24"/>
        </w:rPr>
        <w:t>docx</w:t>
      </w:r>
      <w:proofErr w:type="spellEnd"/>
      <w:r w:rsidR="003B54A6" w:rsidRPr="00AB2E3D">
        <w:rPr>
          <w:rFonts w:asciiTheme="minorHAnsi" w:hAnsiTheme="minorHAnsi" w:cstheme="minorHAnsi"/>
          <w:color w:val="000000"/>
          <w:szCs w:val="24"/>
        </w:rPr>
        <w:t>)</w:t>
      </w:r>
      <w:r w:rsidR="00BE2019" w:rsidRPr="00AB2E3D">
        <w:rPr>
          <w:rFonts w:asciiTheme="minorHAnsi" w:hAnsiTheme="minorHAnsi" w:cstheme="minorHAnsi"/>
          <w:color w:val="000000"/>
          <w:szCs w:val="24"/>
        </w:rPr>
        <w:t xml:space="preserve">, kompletní dokumentaci </w:t>
      </w:r>
      <w:r w:rsidRPr="00AB2E3D">
        <w:rPr>
          <w:rFonts w:asciiTheme="minorHAnsi" w:hAnsiTheme="minorHAnsi" w:cstheme="minorHAnsi"/>
          <w:color w:val="000000"/>
          <w:szCs w:val="24"/>
        </w:rPr>
        <w:t xml:space="preserve">ve formátu </w:t>
      </w:r>
      <w:r w:rsidR="00483FE5" w:rsidRPr="00AB2E3D">
        <w:rPr>
          <w:rFonts w:asciiTheme="minorHAnsi" w:hAnsiTheme="minorHAnsi" w:cstheme="minorHAnsi"/>
          <w:color w:val="000000"/>
          <w:szCs w:val="24"/>
        </w:rPr>
        <w:t>.</w:t>
      </w:r>
      <w:proofErr w:type="spellStart"/>
      <w:r w:rsidRPr="00AB2E3D">
        <w:rPr>
          <w:rFonts w:asciiTheme="minorHAnsi" w:hAnsiTheme="minorHAnsi" w:cstheme="minorHAnsi"/>
          <w:color w:val="000000"/>
          <w:szCs w:val="24"/>
        </w:rPr>
        <w:t>pdf</w:t>
      </w:r>
      <w:proofErr w:type="spellEnd"/>
      <w:r w:rsidRPr="00AB2E3D">
        <w:rPr>
          <w:rFonts w:asciiTheme="minorHAnsi" w:hAnsiTheme="minorHAnsi" w:cstheme="minorHAnsi"/>
          <w:color w:val="000000"/>
          <w:szCs w:val="24"/>
        </w:rPr>
        <w:t xml:space="preserve"> a 2 výtisky </w:t>
      </w:r>
      <w:r w:rsidR="00BE2019" w:rsidRPr="00AB2E3D">
        <w:rPr>
          <w:rFonts w:asciiTheme="minorHAnsi" w:hAnsiTheme="minorHAnsi" w:cstheme="minorHAnsi"/>
          <w:color w:val="000000"/>
          <w:szCs w:val="24"/>
        </w:rPr>
        <w:t xml:space="preserve">kompletní </w:t>
      </w:r>
      <w:r w:rsidRPr="00AB2E3D">
        <w:rPr>
          <w:rFonts w:asciiTheme="minorHAnsi" w:hAnsiTheme="minorHAnsi" w:cstheme="minorHAnsi"/>
          <w:color w:val="000000"/>
          <w:szCs w:val="24"/>
        </w:rPr>
        <w:t>dokumentace v tištěné podobě.</w:t>
      </w:r>
      <w:bookmarkEnd w:id="76"/>
    </w:p>
    <w:p w14:paraId="5005D88A" w14:textId="1D627138" w:rsidR="00831D25" w:rsidRPr="00AB2E3D" w:rsidRDefault="00831D25"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77" w:name="_Toc188816926"/>
      <w:r w:rsidRPr="00AB2E3D">
        <w:rPr>
          <w:rFonts w:asciiTheme="minorHAnsi" w:hAnsiTheme="minorHAnsi" w:cstheme="minorHAnsi"/>
          <w:color w:val="000000"/>
          <w:szCs w:val="24"/>
        </w:rPr>
        <w:t xml:space="preserve">Dodavatel se zavazuje poskytnout </w:t>
      </w:r>
      <w:r w:rsidR="00801808" w:rsidRPr="00AB2E3D">
        <w:rPr>
          <w:rFonts w:asciiTheme="minorHAnsi" w:hAnsiTheme="minorHAnsi" w:cstheme="minorHAnsi"/>
          <w:color w:val="000000"/>
          <w:szCs w:val="24"/>
        </w:rPr>
        <w:t xml:space="preserve">následnou </w:t>
      </w:r>
      <w:r w:rsidRPr="00AB2E3D">
        <w:rPr>
          <w:rFonts w:asciiTheme="minorHAnsi" w:hAnsiTheme="minorHAnsi" w:cstheme="minorHAnsi"/>
          <w:color w:val="000000"/>
          <w:szCs w:val="24"/>
        </w:rPr>
        <w:t xml:space="preserve">součinnost dodavateli </w:t>
      </w:r>
      <w:r w:rsidR="00483FE5" w:rsidRPr="00AB2E3D">
        <w:rPr>
          <w:rFonts w:asciiTheme="minorHAnsi" w:hAnsiTheme="minorHAnsi" w:cstheme="minorHAnsi"/>
          <w:color w:val="000000"/>
          <w:szCs w:val="24"/>
        </w:rPr>
        <w:t>I</w:t>
      </w:r>
      <w:r w:rsidRPr="00AB2E3D">
        <w:rPr>
          <w:rFonts w:asciiTheme="minorHAnsi" w:hAnsiTheme="minorHAnsi" w:cstheme="minorHAnsi"/>
          <w:color w:val="000000"/>
          <w:szCs w:val="24"/>
        </w:rPr>
        <w:t>nženýringu, spočívající zejména ve vysvětlení, doplnění, aktualizaci PD-povolení tak, aby vyhověla všem požadavkům orgánů schvalujících tuto dokumentaci.</w:t>
      </w:r>
      <w:bookmarkEnd w:id="77"/>
    </w:p>
    <w:p w14:paraId="6E451FA4" w14:textId="1002B051" w:rsidR="006A13DD" w:rsidRPr="00AB2E3D" w:rsidRDefault="00801808"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78" w:name="_Toc188816927"/>
      <w:r w:rsidRPr="00AB2E3D">
        <w:rPr>
          <w:rFonts w:asciiTheme="minorHAnsi" w:hAnsiTheme="minorHAnsi" w:cstheme="minorHAnsi"/>
          <w:color w:val="000000"/>
          <w:szCs w:val="24"/>
        </w:rPr>
        <w:t>Druhým výstupem PD-povolení je dokumentace</w:t>
      </w:r>
      <w:r w:rsidR="004743D1" w:rsidRPr="00AB2E3D">
        <w:rPr>
          <w:rFonts w:asciiTheme="minorHAnsi" w:hAnsiTheme="minorHAnsi" w:cstheme="minorHAnsi"/>
          <w:color w:val="000000"/>
          <w:szCs w:val="24"/>
        </w:rPr>
        <w:t>, která bude přílohou všech podání k příslušným schvalovacím orgánům. Objednateli bude předána</w:t>
      </w:r>
      <w:r w:rsidRPr="00AB2E3D">
        <w:rPr>
          <w:rFonts w:asciiTheme="minorHAnsi" w:hAnsiTheme="minorHAnsi" w:cstheme="minorHAnsi"/>
          <w:color w:val="000000"/>
          <w:szCs w:val="24"/>
        </w:rPr>
        <w:t xml:space="preserve"> </w:t>
      </w:r>
      <w:r w:rsidR="00BE2019" w:rsidRPr="00AB2E3D">
        <w:rPr>
          <w:rFonts w:asciiTheme="minorHAnsi" w:hAnsiTheme="minorHAnsi" w:cstheme="minorHAnsi"/>
          <w:color w:val="000000"/>
          <w:szCs w:val="24"/>
        </w:rPr>
        <w:t>v digitální formě (</w:t>
      </w:r>
      <w:r w:rsidR="00D03CE3" w:rsidRPr="00AB2E3D">
        <w:rPr>
          <w:rFonts w:asciiTheme="minorHAnsi" w:hAnsiTheme="minorHAnsi" w:cstheme="minorHAnsi"/>
          <w:color w:val="000000"/>
          <w:szCs w:val="24"/>
        </w:rPr>
        <w:t>výkresová část</w:t>
      </w:r>
      <w:r w:rsidR="00BE2019" w:rsidRPr="00AB2E3D">
        <w:rPr>
          <w:rFonts w:asciiTheme="minorHAnsi" w:hAnsiTheme="minorHAnsi" w:cstheme="minorHAnsi"/>
          <w:color w:val="000000"/>
          <w:szCs w:val="24"/>
        </w:rPr>
        <w:t xml:space="preserve"> ve formátu</w:t>
      </w:r>
      <w:r w:rsidR="00973DE2" w:rsidRPr="00AB2E3D">
        <w:rPr>
          <w:rFonts w:asciiTheme="minorHAnsi" w:hAnsiTheme="minorHAnsi" w:cstheme="minorHAnsi"/>
          <w:color w:val="000000"/>
          <w:szCs w:val="24"/>
        </w:rPr>
        <w:t xml:space="preserve"> </w:t>
      </w:r>
      <w:r w:rsidR="00BE2019" w:rsidRPr="00AB2E3D">
        <w:rPr>
          <w:rFonts w:asciiTheme="minorHAnsi" w:hAnsiTheme="minorHAnsi" w:cstheme="minorHAnsi"/>
          <w:color w:val="000000"/>
          <w:szCs w:val="24"/>
        </w:rPr>
        <w:t>.</w:t>
      </w:r>
      <w:proofErr w:type="spellStart"/>
      <w:r w:rsidR="00BE2019" w:rsidRPr="00AB2E3D">
        <w:rPr>
          <w:rFonts w:asciiTheme="minorHAnsi" w:hAnsiTheme="minorHAnsi" w:cstheme="minorHAnsi"/>
          <w:color w:val="000000"/>
          <w:szCs w:val="24"/>
        </w:rPr>
        <w:t>dwg</w:t>
      </w:r>
      <w:proofErr w:type="spellEnd"/>
      <w:r w:rsidR="00BE2019" w:rsidRPr="00AB2E3D">
        <w:rPr>
          <w:rFonts w:asciiTheme="minorHAnsi" w:hAnsiTheme="minorHAnsi" w:cstheme="minorHAnsi"/>
          <w:color w:val="000000"/>
          <w:szCs w:val="24"/>
        </w:rPr>
        <w:t xml:space="preserve"> </w:t>
      </w:r>
      <w:proofErr w:type="gramStart"/>
      <w:r w:rsidR="00BE2019" w:rsidRPr="00AB2E3D">
        <w:rPr>
          <w:rFonts w:asciiTheme="minorHAnsi" w:hAnsiTheme="minorHAnsi" w:cstheme="minorHAnsi"/>
          <w:color w:val="000000"/>
          <w:szCs w:val="24"/>
        </w:rPr>
        <w:t>nebo .</w:t>
      </w:r>
      <w:proofErr w:type="spellStart"/>
      <w:r w:rsidR="00BE2019" w:rsidRPr="00AB2E3D">
        <w:rPr>
          <w:rFonts w:asciiTheme="minorHAnsi" w:hAnsiTheme="minorHAnsi" w:cstheme="minorHAnsi"/>
          <w:color w:val="000000"/>
          <w:szCs w:val="24"/>
        </w:rPr>
        <w:t>dgn</w:t>
      </w:r>
      <w:proofErr w:type="spellEnd"/>
      <w:proofErr w:type="gramEnd"/>
      <w:r w:rsidR="00BE2019" w:rsidRPr="00AB2E3D">
        <w:rPr>
          <w:rFonts w:asciiTheme="minorHAnsi" w:hAnsiTheme="minorHAnsi" w:cstheme="minorHAnsi"/>
          <w:color w:val="000000"/>
          <w:szCs w:val="24"/>
        </w:rPr>
        <w:t xml:space="preserve"> a textové dokumenty ve formátu .</w:t>
      </w:r>
      <w:proofErr w:type="spellStart"/>
      <w:r w:rsidR="00BE2019" w:rsidRPr="00AB2E3D">
        <w:rPr>
          <w:rFonts w:asciiTheme="minorHAnsi" w:hAnsiTheme="minorHAnsi" w:cstheme="minorHAnsi"/>
          <w:color w:val="000000"/>
          <w:szCs w:val="24"/>
        </w:rPr>
        <w:t>docx</w:t>
      </w:r>
      <w:proofErr w:type="spellEnd"/>
      <w:r w:rsidR="00BE2019" w:rsidRPr="00AB2E3D">
        <w:rPr>
          <w:rFonts w:asciiTheme="minorHAnsi" w:hAnsiTheme="minorHAnsi" w:cstheme="minorHAnsi"/>
          <w:color w:val="000000"/>
          <w:szCs w:val="24"/>
        </w:rPr>
        <w:t>), kompletní dokumentaci ve formátu .</w:t>
      </w:r>
      <w:proofErr w:type="spellStart"/>
      <w:r w:rsidR="00BE2019" w:rsidRPr="00AB2E3D">
        <w:rPr>
          <w:rFonts w:asciiTheme="minorHAnsi" w:hAnsiTheme="minorHAnsi" w:cstheme="minorHAnsi"/>
          <w:color w:val="000000"/>
          <w:szCs w:val="24"/>
        </w:rPr>
        <w:t>pdf</w:t>
      </w:r>
      <w:proofErr w:type="spellEnd"/>
      <w:r w:rsidR="00BE2019" w:rsidRPr="00AB2E3D">
        <w:rPr>
          <w:rFonts w:asciiTheme="minorHAnsi" w:hAnsiTheme="minorHAnsi" w:cstheme="minorHAnsi"/>
          <w:color w:val="000000"/>
          <w:szCs w:val="24"/>
        </w:rPr>
        <w:t xml:space="preserve"> a 2 výtisky kompletní dokumentace v tištěné podobě</w:t>
      </w:r>
      <w:r w:rsidRPr="00AB2E3D">
        <w:rPr>
          <w:rFonts w:asciiTheme="minorHAnsi" w:hAnsiTheme="minorHAnsi" w:cstheme="minorHAnsi"/>
          <w:color w:val="000000"/>
          <w:szCs w:val="24"/>
        </w:rPr>
        <w:t>, která bude přílohou všech podání k příslušným schvalovacím orgánům.</w:t>
      </w:r>
      <w:bookmarkEnd w:id="78"/>
    </w:p>
    <w:p w14:paraId="55C06123" w14:textId="7E1C13A5" w:rsidR="00A5227B" w:rsidRPr="00AB2E3D" w:rsidRDefault="00801808" w:rsidP="00A5227B">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79" w:name="_Toc188816928"/>
      <w:r w:rsidRPr="00AB2E3D">
        <w:rPr>
          <w:rFonts w:asciiTheme="minorHAnsi" w:hAnsiTheme="minorHAnsi" w:cstheme="minorHAnsi"/>
          <w:color w:val="000000"/>
          <w:szCs w:val="24"/>
        </w:rPr>
        <w:t>Projektová dokumentace pro realizaci prací podle souhlasných stanovisek všech povolujících orgánů (dále jen „</w:t>
      </w:r>
      <w:r w:rsidRPr="00AB2E3D">
        <w:rPr>
          <w:rFonts w:asciiTheme="minorHAnsi" w:hAnsiTheme="minorHAnsi" w:cstheme="minorHAnsi"/>
          <w:b/>
          <w:color w:val="000000"/>
          <w:szCs w:val="24"/>
        </w:rPr>
        <w:t>PD-prováděcí</w:t>
      </w:r>
      <w:r w:rsidRPr="00AB2E3D">
        <w:rPr>
          <w:rFonts w:asciiTheme="minorHAnsi" w:hAnsiTheme="minorHAnsi" w:cstheme="minorHAnsi"/>
          <w:color w:val="000000"/>
          <w:szCs w:val="24"/>
        </w:rPr>
        <w:t>“)</w:t>
      </w:r>
      <w:r w:rsidR="00AB65B1" w:rsidRPr="00AB2E3D">
        <w:rPr>
          <w:rFonts w:asciiTheme="minorHAnsi" w:hAnsiTheme="minorHAnsi" w:cstheme="minorHAnsi"/>
          <w:color w:val="000000"/>
          <w:szCs w:val="24"/>
        </w:rPr>
        <w:t>.</w:t>
      </w:r>
      <w:bookmarkEnd w:id="79"/>
    </w:p>
    <w:p w14:paraId="287BE064" w14:textId="060EC93D" w:rsidR="00A5227B" w:rsidRPr="00AB2E3D" w:rsidRDefault="00A5227B"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80" w:name="_Toc188816929"/>
      <w:r w:rsidRPr="00AB2E3D">
        <w:rPr>
          <w:rFonts w:asciiTheme="minorHAnsi" w:hAnsiTheme="minorHAnsi" w:cstheme="minorHAnsi"/>
          <w:color w:val="000000"/>
          <w:szCs w:val="24"/>
        </w:rPr>
        <w:t xml:space="preserve">Dodavatel se zavazuje provést </w:t>
      </w:r>
      <w:r w:rsidR="00F53363" w:rsidRPr="00AB2E3D">
        <w:rPr>
          <w:rFonts w:asciiTheme="minorHAnsi" w:hAnsiTheme="minorHAnsi" w:cstheme="minorHAnsi"/>
          <w:color w:val="000000"/>
          <w:szCs w:val="24"/>
        </w:rPr>
        <w:t xml:space="preserve">PD-prováděcí </w:t>
      </w:r>
      <w:r w:rsidRPr="00AB2E3D">
        <w:rPr>
          <w:rFonts w:asciiTheme="minorHAnsi" w:hAnsiTheme="minorHAnsi" w:cstheme="minorHAnsi"/>
          <w:color w:val="000000"/>
          <w:szCs w:val="24"/>
        </w:rPr>
        <w:t xml:space="preserve">zahrnující všechny případné změny či úpravy provedené v rámci </w:t>
      </w:r>
      <w:r w:rsidR="009C3BA2" w:rsidRPr="00AB2E3D">
        <w:rPr>
          <w:rFonts w:asciiTheme="minorHAnsi" w:hAnsiTheme="minorHAnsi" w:cstheme="minorHAnsi"/>
          <w:color w:val="000000"/>
          <w:szCs w:val="24"/>
        </w:rPr>
        <w:t>I</w:t>
      </w:r>
      <w:r w:rsidRPr="00AB2E3D">
        <w:rPr>
          <w:rFonts w:asciiTheme="minorHAnsi" w:hAnsiTheme="minorHAnsi" w:cstheme="minorHAnsi"/>
          <w:color w:val="000000"/>
          <w:szCs w:val="24"/>
        </w:rPr>
        <w:t>nženýringu a uvádějící všechny náležitosti umožňující realizaci prací podle této dokumentace.</w:t>
      </w:r>
      <w:bookmarkEnd w:id="80"/>
    </w:p>
    <w:p w14:paraId="122D05A2" w14:textId="6EBA54B5" w:rsidR="00A5227B" w:rsidRPr="00AB2E3D" w:rsidRDefault="00A5227B"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81" w:name="_Toc188816930"/>
      <w:r w:rsidRPr="00AB2E3D">
        <w:rPr>
          <w:rFonts w:asciiTheme="minorHAnsi" w:hAnsiTheme="minorHAnsi" w:cstheme="minorHAnsi"/>
          <w:color w:val="000000"/>
          <w:szCs w:val="24"/>
        </w:rPr>
        <w:t xml:space="preserve">Součástí PD-prováděcí je podrobný výkaz výměr sloužící jako podklad pro výpočet ceny prací podle </w:t>
      </w:r>
      <w:r w:rsidR="00483FE5" w:rsidRPr="00AB2E3D">
        <w:rPr>
          <w:rFonts w:asciiTheme="minorHAnsi" w:hAnsiTheme="minorHAnsi" w:cstheme="minorHAnsi"/>
          <w:color w:val="000000"/>
          <w:szCs w:val="24"/>
        </w:rPr>
        <w:t xml:space="preserve">ceníku </w:t>
      </w:r>
      <w:r w:rsidRPr="00AB2E3D">
        <w:rPr>
          <w:rFonts w:asciiTheme="minorHAnsi" w:hAnsiTheme="minorHAnsi" w:cstheme="minorHAnsi"/>
          <w:color w:val="000000"/>
          <w:szCs w:val="24"/>
        </w:rPr>
        <w:t>ÚRS.</w:t>
      </w:r>
      <w:bookmarkEnd w:id="81"/>
    </w:p>
    <w:p w14:paraId="0A7C5583" w14:textId="1333E2CD" w:rsidR="00A5227B" w:rsidRPr="00AB2E3D" w:rsidRDefault="00A5227B"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82" w:name="_Toc188816931"/>
      <w:r w:rsidRPr="00AB2E3D">
        <w:rPr>
          <w:rFonts w:asciiTheme="minorHAnsi" w:hAnsiTheme="minorHAnsi" w:cstheme="minorHAnsi"/>
          <w:color w:val="000000"/>
          <w:szCs w:val="24"/>
        </w:rPr>
        <w:t xml:space="preserve">Výstupem PD-prováděcí je dokumentace </w:t>
      </w:r>
      <w:r w:rsidR="00F53363" w:rsidRPr="00AB2E3D">
        <w:rPr>
          <w:rFonts w:asciiTheme="minorHAnsi" w:hAnsiTheme="minorHAnsi" w:cstheme="minorHAnsi"/>
          <w:color w:val="000000"/>
          <w:szCs w:val="24"/>
        </w:rPr>
        <w:t>předaná objednateli</w:t>
      </w:r>
      <w:r w:rsidR="001B662E" w:rsidRPr="00AB2E3D">
        <w:rPr>
          <w:rFonts w:asciiTheme="minorHAnsi" w:hAnsiTheme="minorHAnsi" w:cstheme="minorHAnsi"/>
          <w:color w:val="000000"/>
          <w:szCs w:val="24"/>
        </w:rPr>
        <w:t xml:space="preserve"> v digitální formě (</w:t>
      </w:r>
      <w:r w:rsidR="00D03CE3" w:rsidRPr="00AB2E3D">
        <w:rPr>
          <w:rFonts w:asciiTheme="minorHAnsi" w:hAnsiTheme="minorHAnsi" w:cstheme="minorHAnsi"/>
          <w:color w:val="000000"/>
          <w:szCs w:val="24"/>
        </w:rPr>
        <w:t>výkresová část</w:t>
      </w:r>
      <w:r w:rsidR="001B662E" w:rsidRPr="00AB2E3D">
        <w:rPr>
          <w:rFonts w:asciiTheme="minorHAnsi" w:hAnsiTheme="minorHAnsi" w:cstheme="minorHAnsi"/>
          <w:color w:val="000000"/>
          <w:szCs w:val="24"/>
        </w:rPr>
        <w:t xml:space="preserve"> ve formátu .</w:t>
      </w:r>
      <w:proofErr w:type="spellStart"/>
      <w:r w:rsidR="001B662E" w:rsidRPr="00AB2E3D">
        <w:rPr>
          <w:rFonts w:asciiTheme="minorHAnsi" w:hAnsiTheme="minorHAnsi" w:cstheme="minorHAnsi"/>
          <w:color w:val="000000"/>
          <w:szCs w:val="24"/>
        </w:rPr>
        <w:t>dwg</w:t>
      </w:r>
      <w:proofErr w:type="spellEnd"/>
      <w:r w:rsidR="001B662E" w:rsidRPr="00AB2E3D">
        <w:rPr>
          <w:rFonts w:asciiTheme="minorHAnsi" w:hAnsiTheme="minorHAnsi" w:cstheme="minorHAnsi"/>
          <w:color w:val="000000"/>
          <w:szCs w:val="24"/>
        </w:rPr>
        <w:t xml:space="preserve"> </w:t>
      </w:r>
      <w:proofErr w:type="gramStart"/>
      <w:r w:rsidR="001B662E" w:rsidRPr="00AB2E3D">
        <w:rPr>
          <w:rFonts w:asciiTheme="minorHAnsi" w:hAnsiTheme="minorHAnsi" w:cstheme="minorHAnsi"/>
          <w:color w:val="000000"/>
          <w:szCs w:val="24"/>
        </w:rPr>
        <w:t>nebo .</w:t>
      </w:r>
      <w:proofErr w:type="spellStart"/>
      <w:r w:rsidR="001B662E" w:rsidRPr="00AB2E3D">
        <w:rPr>
          <w:rFonts w:asciiTheme="minorHAnsi" w:hAnsiTheme="minorHAnsi" w:cstheme="minorHAnsi"/>
          <w:color w:val="000000"/>
          <w:szCs w:val="24"/>
        </w:rPr>
        <w:t>dgn</w:t>
      </w:r>
      <w:proofErr w:type="spellEnd"/>
      <w:proofErr w:type="gramEnd"/>
      <w:r w:rsidR="00D03CE3" w:rsidRPr="00AB2E3D">
        <w:rPr>
          <w:rFonts w:asciiTheme="minorHAnsi" w:hAnsiTheme="minorHAnsi" w:cstheme="minorHAnsi"/>
          <w:color w:val="000000"/>
          <w:szCs w:val="24"/>
        </w:rPr>
        <w:t>, podrobný výkaz výměr v .</w:t>
      </w:r>
      <w:proofErr w:type="spellStart"/>
      <w:r w:rsidR="00D03CE3" w:rsidRPr="00AB2E3D">
        <w:rPr>
          <w:rFonts w:asciiTheme="minorHAnsi" w:hAnsiTheme="minorHAnsi" w:cstheme="minorHAnsi"/>
          <w:color w:val="000000"/>
          <w:szCs w:val="24"/>
        </w:rPr>
        <w:t>xls</w:t>
      </w:r>
      <w:proofErr w:type="spellEnd"/>
      <w:r w:rsidR="001B662E" w:rsidRPr="00AB2E3D">
        <w:rPr>
          <w:rFonts w:asciiTheme="minorHAnsi" w:hAnsiTheme="minorHAnsi" w:cstheme="minorHAnsi"/>
          <w:color w:val="000000"/>
          <w:szCs w:val="24"/>
        </w:rPr>
        <w:t xml:space="preserve"> a textové dokumenty ve formátu .</w:t>
      </w:r>
      <w:proofErr w:type="spellStart"/>
      <w:r w:rsidR="001B662E" w:rsidRPr="00AB2E3D">
        <w:rPr>
          <w:rFonts w:asciiTheme="minorHAnsi" w:hAnsiTheme="minorHAnsi" w:cstheme="minorHAnsi"/>
          <w:color w:val="000000"/>
          <w:szCs w:val="24"/>
        </w:rPr>
        <w:t>docx</w:t>
      </w:r>
      <w:proofErr w:type="spellEnd"/>
      <w:r w:rsidR="001B662E" w:rsidRPr="00AB2E3D">
        <w:rPr>
          <w:rFonts w:asciiTheme="minorHAnsi" w:hAnsiTheme="minorHAnsi" w:cstheme="minorHAnsi"/>
          <w:color w:val="000000"/>
          <w:szCs w:val="24"/>
        </w:rPr>
        <w:t>), kompletní dokumentace ve formátu .</w:t>
      </w:r>
      <w:proofErr w:type="spellStart"/>
      <w:r w:rsidR="001B662E" w:rsidRPr="00AB2E3D">
        <w:rPr>
          <w:rFonts w:asciiTheme="minorHAnsi" w:hAnsiTheme="minorHAnsi" w:cstheme="minorHAnsi"/>
          <w:color w:val="000000"/>
          <w:szCs w:val="24"/>
        </w:rPr>
        <w:t>pdf</w:t>
      </w:r>
      <w:proofErr w:type="spellEnd"/>
      <w:r w:rsidR="001B662E" w:rsidRPr="00AB2E3D">
        <w:rPr>
          <w:rFonts w:asciiTheme="minorHAnsi" w:hAnsiTheme="minorHAnsi" w:cstheme="minorHAnsi"/>
          <w:color w:val="000000"/>
          <w:szCs w:val="24"/>
        </w:rPr>
        <w:t xml:space="preserve"> a 2 výtisky kompletní dokumentace v tištěné podobě.</w:t>
      </w:r>
      <w:bookmarkEnd w:id="82"/>
    </w:p>
    <w:p w14:paraId="7D79F333" w14:textId="016CF6BC" w:rsidR="008B0294" w:rsidRPr="00AB2E3D" w:rsidRDefault="00A5227B"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83" w:name="_Toc188816932"/>
      <w:r w:rsidRPr="00AB2E3D">
        <w:rPr>
          <w:rFonts w:asciiTheme="minorHAnsi" w:hAnsiTheme="minorHAnsi" w:cstheme="minorHAnsi"/>
          <w:color w:val="000000"/>
          <w:szCs w:val="24"/>
        </w:rPr>
        <w:t>Dodavatel se zavazuje poskytnout následnou součinnost</w:t>
      </w:r>
      <w:r w:rsidR="00831D25"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p</w:t>
      </w:r>
      <w:r w:rsidR="00831D25" w:rsidRPr="00AB2E3D">
        <w:rPr>
          <w:rFonts w:asciiTheme="minorHAnsi" w:hAnsiTheme="minorHAnsi" w:cstheme="minorHAnsi"/>
          <w:color w:val="000000"/>
          <w:szCs w:val="24"/>
        </w:rPr>
        <w:t>ři realizaci prací spočívající zejména ve vysvětlení, doplnění, aktualizaci PD-prováděcí tak, aby vylučovala chybnou realizaci prací</w:t>
      </w:r>
      <w:r w:rsidRPr="00AB2E3D">
        <w:rPr>
          <w:rFonts w:asciiTheme="minorHAnsi" w:hAnsiTheme="minorHAnsi" w:cstheme="minorHAnsi"/>
          <w:color w:val="000000"/>
          <w:szCs w:val="24"/>
        </w:rPr>
        <w:t>.</w:t>
      </w:r>
      <w:bookmarkStart w:id="84" w:name="_Toc188816933"/>
      <w:bookmarkEnd w:id="83"/>
      <w:bookmarkEnd w:id="84"/>
      <w:r w:rsidR="00483FE5" w:rsidRPr="00AB2E3D">
        <w:rPr>
          <w:rFonts w:asciiTheme="minorHAnsi" w:hAnsiTheme="minorHAnsi" w:cstheme="minorHAnsi"/>
          <w:color w:val="000000"/>
          <w:szCs w:val="24"/>
        </w:rPr>
        <w:t xml:space="preserve"> </w:t>
      </w:r>
      <w:r w:rsidR="003E7B35" w:rsidRPr="00AB2E3D">
        <w:rPr>
          <w:rFonts w:asciiTheme="minorHAnsi" w:hAnsiTheme="minorHAnsi" w:cstheme="minorHAnsi"/>
          <w:color w:val="000000"/>
          <w:szCs w:val="24"/>
        </w:rPr>
        <w:t>V</w:t>
      </w:r>
      <w:r w:rsidR="00483FE5" w:rsidRPr="00AB2E3D">
        <w:rPr>
          <w:rFonts w:asciiTheme="minorHAnsi" w:hAnsiTheme="minorHAnsi" w:cstheme="minorHAnsi"/>
          <w:color w:val="000000"/>
          <w:szCs w:val="24"/>
        </w:rPr>
        <w:t xml:space="preserve">eškeré činnosti </w:t>
      </w:r>
      <w:r w:rsidR="006D67E9" w:rsidRPr="00AB2E3D">
        <w:rPr>
          <w:rFonts w:asciiTheme="minorHAnsi" w:hAnsiTheme="minorHAnsi" w:cstheme="minorHAnsi"/>
          <w:color w:val="000000"/>
          <w:szCs w:val="24"/>
        </w:rPr>
        <w:t>spojené</w:t>
      </w:r>
      <w:r w:rsidR="00483FE5" w:rsidRPr="00AB2E3D">
        <w:rPr>
          <w:rFonts w:asciiTheme="minorHAnsi" w:hAnsiTheme="minorHAnsi" w:cstheme="minorHAnsi"/>
          <w:color w:val="000000"/>
          <w:szCs w:val="24"/>
        </w:rPr>
        <w:t xml:space="preserve"> s touto součinností, jsou zahrnuty v nabídkové ceně Dodavatele</w:t>
      </w:r>
      <w:r w:rsidR="003E7B35" w:rsidRPr="00AB2E3D">
        <w:rPr>
          <w:rFonts w:asciiTheme="minorHAnsi" w:hAnsiTheme="minorHAnsi" w:cstheme="minorHAnsi"/>
          <w:color w:val="000000"/>
          <w:szCs w:val="24"/>
        </w:rPr>
        <w:t xml:space="preserve"> za PD-prováděcí. </w:t>
      </w:r>
      <w:r w:rsidR="00483FE5" w:rsidRPr="00AB2E3D">
        <w:rPr>
          <w:rFonts w:asciiTheme="minorHAnsi" w:hAnsiTheme="minorHAnsi" w:cstheme="minorHAnsi"/>
          <w:color w:val="000000"/>
          <w:szCs w:val="24"/>
        </w:rPr>
        <w:t>Dodavatel je povinen zajistit, aby součinnost byla poskytována včas a bez zbytečných průtahů</w:t>
      </w:r>
      <w:r w:rsidR="006D67E9" w:rsidRPr="00AB2E3D">
        <w:rPr>
          <w:rFonts w:asciiTheme="minorHAnsi" w:hAnsiTheme="minorHAnsi" w:cstheme="minorHAnsi"/>
          <w:color w:val="000000"/>
          <w:szCs w:val="24"/>
        </w:rPr>
        <w:t>.</w:t>
      </w:r>
    </w:p>
    <w:p w14:paraId="0BBABA53" w14:textId="31B3071B" w:rsidR="003A2C50" w:rsidRPr="00AB2E3D" w:rsidRDefault="003A2C50"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Dodavatel se zavazuje na základě této </w:t>
      </w:r>
      <w:r w:rsidR="003D3C36" w:rsidRPr="00AB2E3D">
        <w:rPr>
          <w:rFonts w:asciiTheme="minorHAnsi" w:hAnsiTheme="minorHAnsi" w:cstheme="minorHAnsi"/>
          <w:color w:val="000000"/>
          <w:szCs w:val="24"/>
        </w:rPr>
        <w:t xml:space="preserve">Rámcové dohody </w:t>
      </w:r>
      <w:r w:rsidRPr="00AB2E3D">
        <w:rPr>
          <w:rFonts w:asciiTheme="minorHAnsi" w:hAnsiTheme="minorHAnsi" w:cstheme="minorHAnsi"/>
          <w:color w:val="000000"/>
          <w:szCs w:val="24"/>
        </w:rPr>
        <w:t xml:space="preserve">posuzovat návrhy na odchylky a změny stavby oproti schválené </w:t>
      </w:r>
      <w:r w:rsidR="003832A5" w:rsidRPr="00AB2E3D">
        <w:rPr>
          <w:rFonts w:asciiTheme="minorHAnsi" w:hAnsiTheme="minorHAnsi" w:cstheme="minorHAnsi"/>
          <w:color w:val="000000"/>
          <w:szCs w:val="24"/>
        </w:rPr>
        <w:t>p</w:t>
      </w:r>
      <w:r w:rsidRPr="00AB2E3D">
        <w:rPr>
          <w:rFonts w:asciiTheme="minorHAnsi" w:hAnsiTheme="minorHAnsi" w:cstheme="minorHAnsi"/>
          <w:color w:val="000000"/>
          <w:szCs w:val="24"/>
        </w:rPr>
        <w:t xml:space="preserve">rojektové dokumentaci a navrhovat změny a odchylky za účelem zlepšení řešení </w:t>
      </w:r>
      <w:r w:rsidR="003832A5" w:rsidRPr="00AB2E3D">
        <w:rPr>
          <w:rFonts w:asciiTheme="minorHAnsi" w:hAnsiTheme="minorHAnsi" w:cstheme="minorHAnsi"/>
          <w:color w:val="000000"/>
          <w:szCs w:val="24"/>
        </w:rPr>
        <w:t>p</w:t>
      </w:r>
      <w:r w:rsidRPr="00AB2E3D">
        <w:rPr>
          <w:rFonts w:asciiTheme="minorHAnsi" w:hAnsiTheme="minorHAnsi" w:cstheme="minorHAnsi"/>
          <w:color w:val="000000"/>
          <w:szCs w:val="24"/>
        </w:rPr>
        <w:t>rojektové dokumentace.</w:t>
      </w:r>
    </w:p>
    <w:p w14:paraId="48F388EA" w14:textId="4A8CAACB" w:rsidR="00F1782C" w:rsidRPr="00AB2E3D" w:rsidRDefault="003A2C50"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lastRenderedPageBreak/>
        <w:t xml:space="preserve">Dodavatel se zavazuje dohlížet na soulad zhotovované stavby s </w:t>
      </w:r>
      <w:r w:rsidR="003832A5" w:rsidRPr="00AB2E3D">
        <w:rPr>
          <w:rFonts w:asciiTheme="minorHAnsi" w:hAnsiTheme="minorHAnsi" w:cstheme="minorHAnsi"/>
          <w:color w:val="000000"/>
          <w:szCs w:val="24"/>
        </w:rPr>
        <w:t>p</w:t>
      </w:r>
      <w:r w:rsidRPr="00AB2E3D">
        <w:rPr>
          <w:rFonts w:asciiTheme="minorHAnsi" w:hAnsiTheme="minorHAnsi" w:cstheme="minorHAnsi"/>
          <w:color w:val="000000"/>
          <w:szCs w:val="24"/>
        </w:rPr>
        <w:t>rojektovou dokumentací, sledovat a kontrolov</w:t>
      </w:r>
      <w:r w:rsidR="003832A5" w:rsidRPr="00AB2E3D">
        <w:rPr>
          <w:rFonts w:asciiTheme="minorHAnsi" w:hAnsiTheme="minorHAnsi" w:cstheme="minorHAnsi"/>
          <w:color w:val="000000"/>
          <w:szCs w:val="24"/>
        </w:rPr>
        <w:t>at postup výstavby ve vztahu k p</w:t>
      </w:r>
      <w:r w:rsidRPr="00AB2E3D">
        <w:rPr>
          <w:rFonts w:asciiTheme="minorHAnsi" w:hAnsiTheme="minorHAnsi" w:cstheme="minorHAnsi"/>
          <w:color w:val="000000"/>
          <w:szCs w:val="24"/>
        </w:rPr>
        <w:t>rojektové dokumenta</w:t>
      </w:r>
      <w:r w:rsidR="003832A5" w:rsidRPr="00AB2E3D">
        <w:rPr>
          <w:rFonts w:asciiTheme="minorHAnsi" w:hAnsiTheme="minorHAnsi" w:cstheme="minorHAnsi"/>
          <w:color w:val="000000"/>
          <w:szCs w:val="24"/>
        </w:rPr>
        <w:t>ci, přičemž kontrolu souladu s p</w:t>
      </w:r>
      <w:r w:rsidRPr="00AB2E3D">
        <w:rPr>
          <w:rFonts w:asciiTheme="minorHAnsi" w:hAnsiTheme="minorHAnsi" w:cstheme="minorHAnsi"/>
          <w:color w:val="000000"/>
          <w:szCs w:val="24"/>
        </w:rPr>
        <w:t xml:space="preserve">rojektovou dokumentací jednotlivých objektů či konstrukcí musí vykonávat příslušní odpovědní specialisté (např. </w:t>
      </w:r>
      <w:proofErr w:type="gramStart"/>
      <w:r w:rsidRPr="00AB2E3D">
        <w:rPr>
          <w:rFonts w:asciiTheme="minorHAnsi" w:hAnsiTheme="minorHAnsi" w:cstheme="minorHAnsi"/>
          <w:color w:val="000000"/>
          <w:szCs w:val="24"/>
        </w:rPr>
        <w:t>elektroinstalace,</w:t>
      </w:r>
      <w:proofErr w:type="gramEnd"/>
      <w:r w:rsidRPr="00AB2E3D">
        <w:rPr>
          <w:rFonts w:asciiTheme="minorHAnsi" w:hAnsiTheme="minorHAnsi" w:cstheme="minorHAnsi"/>
          <w:color w:val="000000"/>
          <w:szCs w:val="24"/>
        </w:rPr>
        <w:t xml:space="preserve"> apod.);</w:t>
      </w:r>
    </w:p>
    <w:p w14:paraId="6A18FABA" w14:textId="77777777" w:rsidR="00F1782C" w:rsidRPr="00AB2E3D" w:rsidRDefault="00F1782C"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Pokud na základě skutečností zjištěných Dodavatelem v průběhu realizace PD-povolení vyjde najevo, že umístění dobíjecí stanice v souladu s požadavky Objednatele a Studií proveditelnosti není možné, je Dodavatel povinen bez zbytečného odkladu, nejpozději však do 5 pracovních dnů, Objednatele o této skutečnosti informovat prostřednictvím písemné zprávy. Společně se zprávou je pak Dodavatel povinen předložit vyjádření příslušných orgánů či jiné podklady a dokumenty, na </w:t>
      </w:r>
      <w:proofErr w:type="gramStart"/>
      <w:r w:rsidRPr="00AB2E3D">
        <w:rPr>
          <w:rFonts w:asciiTheme="minorHAnsi" w:hAnsiTheme="minorHAnsi" w:cstheme="minorHAnsi"/>
          <w:color w:val="000000"/>
          <w:szCs w:val="24"/>
        </w:rPr>
        <w:t>základě</w:t>
      </w:r>
      <w:proofErr w:type="gramEnd"/>
      <w:r w:rsidRPr="00AB2E3D">
        <w:rPr>
          <w:rFonts w:asciiTheme="minorHAnsi" w:hAnsiTheme="minorHAnsi" w:cstheme="minorHAnsi"/>
          <w:color w:val="000000"/>
          <w:szCs w:val="24"/>
        </w:rPr>
        <w:t xml:space="preserve"> kterých nelze Předmět plnění realizovat v souladu s požadavky Objednatele a odůvodnění, z jakého důvodu není možné umístit dobíjecí stanici v souladu s požadavky Objednatele. </w:t>
      </w:r>
    </w:p>
    <w:p w14:paraId="5B579A8B" w14:textId="5C7E5BAA" w:rsidR="00F1782C" w:rsidRPr="00AB2E3D" w:rsidRDefault="00F1782C"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Zpráva včetně všech jejích příloh bude podléhat schválení Objednatelem a bude povinnou přílohou faktury.  </w:t>
      </w:r>
    </w:p>
    <w:p w14:paraId="52F52603" w14:textId="77777777" w:rsidR="00F1782C" w:rsidRPr="00AB2E3D" w:rsidRDefault="00F1782C"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Pokud nebude umístění dobíjecí stanice možné z objektivních důvodů, které nezpůsobil Dodavatel (tj. navzdory tomu, že Dodavatel poskytoval Předmět plnění řádně, v souladu s právními předpisy a s odbornou péčí), a tedy nebude možné předmět plnění PD-povolení splnit v souladu s Rámcovou dohodou, má Dodavatel právo na zaplacení poměrné části ceny za poskytnutí části plnění PD-povolení, a to 60 % z ceny, která by Dodavateli náležela za poskytnutí plnění PD-povolení. </w:t>
      </w:r>
    </w:p>
    <w:p w14:paraId="4C422D37" w14:textId="1BF34F5A" w:rsidR="003A2C50" w:rsidRPr="00AB2E3D" w:rsidRDefault="00F1782C" w:rsidP="00D03C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Pokud nebude umístění dobíjecí stanice možné z důvodu pochybení na straně Dodavatele, nemá Dodavatel právo na zaplacení dohodnuté ceny. Dále je v takovém případě Dodavatel povinen zaplatit smluvní pokutu specifikovanou dále v rámci této Rámcové dohody a náhradu škody. </w:t>
      </w:r>
    </w:p>
    <w:p w14:paraId="72D21B9B" w14:textId="4CA8135F" w:rsidR="004A251D" w:rsidRPr="00AB2E3D" w:rsidRDefault="000D6697" w:rsidP="008B0294">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85" w:name="_Toc188816934"/>
      <w:bookmarkStart w:id="86" w:name="_Toc188816935"/>
      <w:bookmarkEnd w:id="85"/>
      <w:r w:rsidRPr="00AB2E3D" w:rsidDel="00DB1E82">
        <w:rPr>
          <w:rFonts w:asciiTheme="minorHAnsi" w:hAnsiTheme="minorHAnsi" w:cstheme="minorHAnsi"/>
          <w:color w:val="000000"/>
          <w:szCs w:val="24"/>
        </w:rPr>
        <w:t>P</w:t>
      </w:r>
      <w:r w:rsidR="00564F31" w:rsidRPr="00AB2E3D">
        <w:rPr>
          <w:rFonts w:asciiTheme="minorHAnsi" w:hAnsiTheme="minorHAnsi" w:cstheme="minorHAnsi"/>
          <w:color w:val="000000"/>
          <w:szCs w:val="24"/>
        </w:rPr>
        <w:t xml:space="preserve">D-povolení a PD-prováděcí </w:t>
      </w:r>
      <w:r w:rsidRPr="00AB2E3D" w:rsidDel="00DB1E82">
        <w:rPr>
          <w:rFonts w:asciiTheme="minorHAnsi" w:hAnsiTheme="minorHAnsi" w:cstheme="minorHAnsi"/>
          <w:color w:val="000000"/>
          <w:szCs w:val="24"/>
        </w:rPr>
        <w:t xml:space="preserve">dále </w:t>
      </w:r>
      <w:r w:rsidR="00564F31" w:rsidRPr="00AB2E3D">
        <w:rPr>
          <w:rFonts w:asciiTheme="minorHAnsi" w:hAnsiTheme="minorHAnsi" w:cstheme="minorHAnsi"/>
          <w:color w:val="000000"/>
          <w:szCs w:val="24"/>
        </w:rPr>
        <w:t xml:space="preserve">také </w:t>
      </w:r>
      <w:r w:rsidRPr="00AB2E3D" w:rsidDel="00DB1E82">
        <w:rPr>
          <w:rFonts w:asciiTheme="minorHAnsi" w:hAnsiTheme="minorHAnsi" w:cstheme="minorHAnsi"/>
          <w:color w:val="000000"/>
          <w:szCs w:val="24"/>
        </w:rPr>
        <w:t>společně jen</w:t>
      </w:r>
      <w:r w:rsidRPr="00AB2E3D" w:rsidDel="00DB1E82">
        <w:rPr>
          <w:rFonts w:asciiTheme="minorHAnsi" w:hAnsiTheme="minorHAnsi" w:cstheme="minorHAnsi"/>
          <w:b/>
          <w:color w:val="000000"/>
          <w:szCs w:val="24"/>
        </w:rPr>
        <w:t xml:space="preserve"> </w:t>
      </w:r>
      <w:r w:rsidR="004A251D" w:rsidRPr="00AB2E3D" w:rsidDel="00DB1E82">
        <w:rPr>
          <w:rFonts w:asciiTheme="minorHAnsi" w:hAnsiTheme="minorHAnsi" w:cstheme="minorHAnsi"/>
          <w:color w:val="000000"/>
          <w:szCs w:val="24"/>
        </w:rPr>
        <w:t>„</w:t>
      </w:r>
      <w:r w:rsidR="004A251D" w:rsidRPr="00AB2E3D" w:rsidDel="00DB1E82">
        <w:rPr>
          <w:rFonts w:asciiTheme="minorHAnsi" w:hAnsiTheme="minorHAnsi" w:cstheme="minorHAnsi"/>
          <w:b/>
          <w:color w:val="000000"/>
          <w:szCs w:val="24"/>
        </w:rPr>
        <w:t>Projektová dokumentace</w:t>
      </w:r>
      <w:r w:rsidR="004A251D" w:rsidRPr="00AB2E3D" w:rsidDel="00DB1E82">
        <w:rPr>
          <w:rFonts w:asciiTheme="minorHAnsi" w:hAnsiTheme="minorHAnsi" w:cstheme="minorHAnsi"/>
          <w:color w:val="000000"/>
          <w:szCs w:val="24"/>
        </w:rPr>
        <w:t>“)</w:t>
      </w:r>
      <w:bookmarkEnd w:id="86"/>
      <w:r w:rsidR="004A251D" w:rsidRPr="00AB2E3D" w:rsidDel="00DB1E82">
        <w:rPr>
          <w:rFonts w:asciiTheme="minorHAnsi" w:hAnsiTheme="minorHAnsi" w:cstheme="minorHAnsi"/>
          <w:color w:val="000000"/>
          <w:szCs w:val="24"/>
        </w:rPr>
        <w:t xml:space="preserve"> </w:t>
      </w:r>
    </w:p>
    <w:p w14:paraId="0A56A07C" w14:textId="56E62653" w:rsidR="00C218E6" w:rsidRPr="00AB2E3D" w:rsidRDefault="00C218E6" w:rsidP="00C5351A">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87" w:name="_Toc188816936"/>
      <w:bookmarkStart w:id="88" w:name="_Toc188816939"/>
      <w:bookmarkStart w:id="89" w:name="_Toc188816946"/>
      <w:bookmarkStart w:id="90" w:name="_Toc188816948"/>
      <w:bookmarkEnd w:id="87"/>
      <w:bookmarkEnd w:id="88"/>
      <w:bookmarkEnd w:id="89"/>
      <w:r w:rsidRPr="00AB2E3D">
        <w:rPr>
          <w:rFonts w:asciiTheme="minorHAnsi" w:hAnsiTheme="minorHAnsi" w:cstheme="minorHAnsi"/>
          <w:color w:val="000000"/>
          <w:szCs w:val="24"/>
        </w:rPr>
        <w:t>Na výzvu Objednatele je Dodavatel povinen zúčastnit se jednání s Objednatelem a seznámit Objednatele s průběhem zpracování Projektové dokumentace a s dalšími skutečnostmi požadovanými Objednatelem. Místo, čas a způsob konání jednání určí Objednatel.</w:t>
      </w:r>
      <w:bookmarkEnd w:id="90"/>
      <w:r w:rsidRPr="00AB2E3D">
        <w:rPr>
          <w:rFonts w:asciiTheme="minorHAnsi" w:hAnsiTheme="minorHAnsi" w:cstheme="minorHAnsi"/>
          <w:color w:val="000000"/>
          <w:szCs w:val="24"/>
        </w:rPr>
        <w:t xml:space="preserve"> </w:t>
      </w:r>
    </w:p>
    <w:p w14:paraId="4ABD7568" w14:textId="32FA0FF8" w:rsidR="004A3E28" w:rsidRPr="00AB2E3D" w:rsidRDefault="004A3E28" w:rsidP="004A3E2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91" w:name="_Toc188816949"/>
      <w:r w:rsidRPr="00AB2E3D">
        <w:rPr>
          <w:rFonts w:asciiTheme="minorHAnsi" w:hAnsiTheme="minorHAnsi" w:cstheme="minorHAnsi"/>
          <w:color w:val="000000"/>
          <w:szCs w:val="24"/>
        </w:rPr>
        <w:t>Plnění PD-povolení a/nebo PD-prováděcí</w:t>
      </w:r>
      <w:r w:rsidR="00EB68C3"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bude dokončeno po odsouhlasení všech nezbytných dokumentací ze strany Objednatele. Dodavatel předá návrh dokumentace Objednateli v požadovaném počtu, formátu vyhotovení a v souladu s dalšími požadavky Objednatele specifikovanými v rámci této Rámcové dohody. Objednatel je oprávněn uplatnit u Dodavatele své připomínky, případně namítnout rozpor předaných dokumentů s uzavřenou Rámcovou dohodou</w:t>
      </w:r>
      <w:r w:rsidR="006F4FB6" w:rsidRPr="00AB2E3D">
        <w:rPr>
          <w:rFonts w:asciiTheme="minorHAnsi" w:hAnsiTheme="minorHAnsi" w:cstheme="minorHAnsi"/>
          <w:color w:val="000000"/>
          <w:szCs w:val="24"/>
        </w:rPr>
        <w:t xml:space="preserve"> a/nebo</w:t>
      </w:r>
      <w:r w:rsidRPr="00AB2E3D">
        <w:rPr>
          <w:rFonts w:asciiTheme="minorHAnsi" w:hAnsiTheme="minorHAnsi" w:cstheme="minorHAnsi"/>
          <w:color w:val="000000"/>
          <w:szCs w:val="24"/>
        </w:rPr>
        <w:t xml:space="preserve"> Prováděcí smlouvou. Schválení dokumentace Objednatelem nezbavuje Dodavatele odpovědnosti za vady vypracované </w:t>
      </w:r>
      <w:r w:rsidR="002A0D01" w:rsidRPr="00AB2E3D">
        <w:rPr>
          <w:rFonts w:asciiTheme="minorHAnsi" w:hAnsiTheme="minorHAnsi" w:cstheme="minorHAnsi"/>
          <w:color w:val="000000"/>
          <w:szCs w:val="24"/>
        </w:rPr>
        <w:t>p</w:t>
      </w:r>
      <w:r w:rsidR="006F4FB6" w:rsidRPr="00AB2E3D">
        <w:rPr>
          <w:rFonts w:asciiTheme="minorHAnsi" w:hAnsiTheme="minorHAnsi" w:cstheme="minorHAnsi"/>
          <w:color w:val="000000"/>
          <w:szCs w:val="24"/>
        </w:rPr>
        <w:t xml:space="preserve">rojektové </w:t>
      </w:r>
      <w:r w:rsidRPr="00AB2E3D">
        <w:rPr>
          <w:rFonts w:asciiTheme="minorHAnsi" w:hAnsiTheme="minorHAnsi" w:cstheme="minorHAnsi"/>
          <w:color w:val="000000"/>
          <w:szCs w:val="24"/>
        </w:rPr>
        <w:t>dokumentace a následně i za vady Předmětu plnění.</w:t>
      </w:r>
      <w:bookmarkEnd w:id="91"/>
      <w:r w:rsidRPr="00AB2E3D">
        <w:rPr>
          <w:rFonts w:asciiTheme="minorHAnsi" w:hAnsiTheme="minorHAnsi" w:cstheme="minorHAnsi"/>
          <w:color w:val="000000"/>
          <w:szCs w:val="24"/>
        </w:rPr>
        <w:t xml:space="preserve"> </w:t>
      </w:r>
    </w:p>
    <w:p w14:paraId="5659251A" w14:textId="161D417A" w:rsidR="004A3E28" w:rsidRPr="00AB2E3D" w:rsidRDefault="004A3E2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92" w:name="_Toc188816950"/>
      <w:r w:rsidRPr="00AB2E3D">
        <w:rPr>
          <w:rFonts w:asciiTheme="minorHAnsi" w:hAnsiTheme="minorHAnsi" w:cstheme="minorHAnsi"/>
          <w:color w:val="000000"/>
          <w:szCs w:val="24"/>
        </w:rPr>
        <w:t>V případě odmítnutí převzetí PD-povolení a/nebo PD-prováděcí Objednatelem pro nesoulad s touto Rámcovou dohodou</w:t>
      </w:r>
      <w:r w:rsidR="006F4FB6" w:rsidRPr="00AB2E3D">
        <w:rPr>
          <w:rFonts w:asciiTheme="minorHAnsi" w:hAnsiTheme="minorHAnsi" w:cstheme="minorHAnsi"/>
          <w:color w:val="000000"/>
          <w:szCs w:val="24"/>
        </w:rPr>
        <w:t xml:space="preserve"> a/nebo</w:t>
      </w:r>
      <w:r w:rsidRPr="00AB2E3D">
        <w:rPr>
          <w:rFonts w:asciiTheme="minorHAnsi" w:hAnsiTheme="minorHAnsi" w:cstheme="minorHAnsi"/>
          <w:color w:val="000000"/>
          <w:szCs w:val="24"/>
        </w:rPr>
        <w:t xml:space="preserve"> Prováděcí smlouvou, je Dodavatel povinen příslušnou část PD-</w:t>
      </w:r>
      <w:r w:rsidR="00A6532F" w:rsidRPr="00AB2E3D">
        <w:rPr>
          <w:rFonts w:asciiTheme="minorHAnsi" w:hAnsiTheme="minorHAnsi" w:cstheme="minorHAnsi"/>
          <w:color w:val="000000"/>
          <w:szCs w:val="24"/>
        </w:rPr>
        <w:t>povolení a/nebo PD</w:t>
      </w:r>
      <w:r w:rsidR="00334962" w:rsidRPr="00AB2E3D">
        <w:rPr>
          <w:rFonts w:asciiTheme="minorHAnsi" w:hAnsiTheme="minorHAnsi" w:cstheme="minorHAnsi"/>
          <w:color w:val="000000"/>
          <w:szCs w:val="24"/>
        </w:rPr>
        <w:t>-</w:t>
      </w:r>
      <w:r w:rsidR="00A6532F" w:rsidRPr="00AB2E3D">
        <w:rPr>
          <w:rFonts w:asciiTheme="minorHAnsi" w:hAnsiTheme="minorHAnsi" w:cstheme="minorHAnsi"/>
          <w:color w:val="000000"/>
          <w:szCs w:val="24"/>
        </w:rPr>
        <w:t>prováděcí</w:t>
      </w:r>
      <w:r w:rsidRPr="00AB2E3D">
        <w:rPr>
          <w:rFonts w:asciiTheme="minorHAnsi" w:hAnsiTheme="minorHAnsi" w:cstheme="minorHAnsi"/>
          <w:color w:val="000000"/>
          <w:szCs w:val="24"/>
        </w:rPr>
        <w:t xml:space="preserve"> změnit, resp. odstranit její nedostatky, tak, aby byla v souladu s touto Rámcovou dohodou</w:t>
      </w:r>
      <w:r w:rsidR="006F4FB6" w:rsidRPr="00AB2E3D">
        <w:rPr>
          <w:rFonts w:asciiTheme="minorHAnsi" w:hAnsiTheme="minorHAnsi" w:cstheme="minorHAnsi"/>
          <w:color w:val="000000"/>
          <w:szCs w:val="24"/>
        </w:rPr>
        <w:t xml:space="preserve"> a</w:t>
      </w:r>
      <w:r w:rsidRPr="00AB2E3D">
        <w:rPr>
          <w:rFonts w:asciiTheme="minorHAnsi" w:hAnsiTheme="minorHAnsi" w:cstheme="minorHAnsi"/>
          <w:color w:val="000000"/>
          <w:szCs w:val="24"/>
        </w:rPr>
        <w:t xml:space="preserve"> Prováděcí smlouvou a doručit ji ke </w:t>
      </w:r>
      <w:r w:rsidRPr="00AB2E3D">
        <w:rPr>
          <w:rFonts w:asciiTheme="minorHAnsi" w:hAnsiTheme="minorHAnsi" w:cstheme="minorHAnsi"/>
          <w:color w:val="000000"/>
          <w:szCs w:val="24"/>
        </w:rPr>
        <w:lastRenderedPageBreak/>
        <w:t>konečnému odsouhlasení Objednateli. Pokud v rámci provádění určité dobíjecí stanice bude nutné vyhotovit více druhů dokumentace</w:t>
      </w:r>
      <w:r w:rsidR="00A6532F" w:rsidRPr="00AB2E3D">
        <w:rPr>
          <w:rFonts w:asciiTheme="minorHAnsi" w:hAnsiTheme="minorHAnsi" w:cstheme="minorHAnsi"/>
          <w:color w:val="000000"/>
          <w:szCs w:val="24"/>
        </w:rPr>
        <w:t>,</w:t>
      </w:r>
      <w:r w:rsidRPr="00AB2E3D">
        <w:rPr>
          <w:rFonts w:asciiTheme="minorHAnsi" w:hAnsiTheme="minorHAnsi" w:cstheme="minorHAnsi"/>
          <w:color w:val="000000"/>
          <w:szCs w:val="24"/>
        </w:rPr>
        <w:t xml:space="preserve"> dojde k provedení plnění </w:t>
      </w:r>
      <w:r w:rsidR="00A6532F" w:rsidRPr="00AB2E3D">
        <w:rPr>
          <w:rFonts w:asciiTheme="minorHAnsi" w:hAnsiTheme="minorHAnsi" w:cstheme="minorHAnsi"/>
          <w:color w:val="000000"/>
          <w:szCs w:val="24"/>
        </w:rPr>
        <w:t>PD-povolení a/nebo PD-prováděcí</w:t>
      </w:r>
      <w:r w:rsidRPr="00AB2E3D">
        <w:rPr>
          <w:rFonts w:asciiTheme="minorHAnsi" w:hAnsiTheme="minorHAnsi" w:cstheme="minorHAnsi"/>
          <w:color w:val="000000"/>
          <w:szCs w:val="24"/>
        </w:rPr>
        <w:t xml:space="preserve"> odsouhlasením </w:t>
      </w:r>
      <w:r w:rsidR="00A6532F" w:rsidRPr="00AB2E3D">
        <w:rPr>
          <w:rFonts w:asciiTheme="minorHAnsi" w:hAnsiTheme="minorHAnsi" w:cstheme="minorHAnsi"/>
          <w:color w:val="000000"/>
          <w:szCs w:val="24"/>
        </w:rPr>
        <w:t>veškeré dokumentace požadované příslušnými orgány</w:t>
      </w:r>
      <w:r w:rsidRPr="00AB2E3D">
        <w:rPr>
          <w:rFonts w:asciiTheme="minorHAnsi" w:hAnsiTheme="minorHAnsi" w:cstheme="minorHAnsi"/>
          <w:color w:val="000000"/>
          <w:szCs w:val="24"/>
        </w:rPr>
        <w:t>.</w:t>
      </w:r>
      <w:bookmarkEnd w:id="92"/>
      <w:r w:rsidRPr="00AB2E3D">
        <w:rPr>
          <w:rFonts w:asciiTheme="minorHAnsi" w:hAnsiTheme="minorHAnsi" w:cstheme="minorHAnsi"/>
          <w:color w:val="000000"/>
          <w:szCs w:val="24"/>
        </w:rPr>
        <w:t xml:space="preserve"> </w:t>
      </w:r>
      <w:bookmarkStart w:id="93" w:name="_Toc188816951"/>
      <w:bookmarkEnd w:id="93"/>
    </w:p>
    <w:p w14:paraId="60EA8180" w14:textId="14DBF561" w:rsidR="003F59BA" w:rsidRPr="00AB2E3D" w:rsidRDefault="003F59BA" w:rsidP="005A1E22">
      <w:pPr>
        <w:pStyle w:val="Odstavecseseznamem"/>
        <w:spacing w:before="120" w:after="120" w:line="240" w:lineRule="atLeast"/>
        <w:ind w:left="720"/>
        <w:jc w:val="both"/>
        <w:outlineLvl w:val="1"/>
        <w:rPr>
          <w:rFonts w:asciiTheme="minorHAnsi" w:hAnsiTheme="minorHAnsi" w:cstheme="minorHAnsi"/>
          <w:color w:val="000000"/>
          <w:szCs w:val="24"/>
        </w:rPr>
      </w:pPr>
    </w:p>
    <w:p w14:paraId="7C549A90" w14:textId="77777777" w:rsidR="00CC0366" w:rsidRPr="00AB2E3D" w:rsidRDefault="00CC0366" w:rsidP="007C186B">
      <w:pPr>
        <w:keepNext/>
        <w:spacing w:before="120" w:after="120" w:line="240" w:lineRule="atLeast"/>
        <w:jc w:val="both"/>
        <w:outlineLvl w:val="1"/>
        <w:rPr>
          <w:rFonts w:asciiTheme="minorHAnsi" w:hAnsiTheme="minorHAnsi" w:cstheme="minorHAnsi"/>
          <w:b/>
          <w:color w:val="000000"/>
        </w:rPr>
      </w:pPr>
      <w:r w:rsidRPr="00AB2E3D">
        <w:rPr>
          <w:rFonts w:asciiTheme="minorHAnsi" w:hAnsiTheme="minorHAnsi" w:cstheme="minorHAnsi"/>
          <w:b/>
          <w:color w:val="000000"/>
        </w:rPr>
        <w:t>Inženýring</w:t>
      </w:r>
    </w:p>
    <w:p w14:paraId="54BA744E" w14:textId="460D519A" w:rsidR="00CC0366" w:rsidRPr="00AB2E3D" w:rsidRDefault="00CC0366" w:rsidP="007C186B">
      <w:pPr>
        <w:pStyle w:val="Odstavecseseznamem"/>
        <w:keepNext/>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94" w:name="_Toc188816953"/>
      <w:r w:rsidRPr="00AB2E3D">
        <w:rPr>
          <w:rFonts w:asciiTheme="minorHAnsi" w:hAnsiTheme="minorHAnsi" w:cstheme="minorHAnsi"/>
          <w:color w:val="000000"/>
          <w:szCs w:val="24"/>
        </w:rPr>
        <w:t>Dodavatel se zavazuje zajistit veškerá veřejnoprávní povolení, souhlasy</w:t>
      </w:r>
      <w:r w:rsidR="00E30AF8"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rozhodnutí</w:t>
      </w:r>
      <w:r w:rsidR="0000528B" w:rsidRPr="00AB2E3D">
        <w:rPr>
          <w:rFonts w:asciiTheme="minorHAnsi" w:hAnsiTheme="minorHAnsi" w:cstheme="minorHAnsi"/>
          <w:color w:val="000000"/>
          <w:szCs w:val="24"/>
        </w:rPr>
        <w:t>, vyjádření, podklady</w:t>
      </w:r>
      <w:r w:rsidRPr="00AB2E3D">
        <w:rPr>
          <w:rFonts w:asciiTheme="minorHAnsi" w:hAnsiTheme="minorHAnsi" w:cstheme="minorHAnsi"/>
          <w:color w:val="000000"/>
          <w:szCs w:val="24"/>
        </w:rPr>
        <w:t xml:space="preserve"> </w:t>
      </w:r>
      <w:r w:rsidR="00E30AF8" w:rsidRPr="00AB2E3D">
        <w:rPr>
          <w:rFonts w:asciiTheme="minorHAnsi" w:hAnsiTheme="minorHAnsi" w:cstheme="minorHAnsi"/>
          <w:color w:val="000000"/>
          <w:szCs w:val="24"/>
        </w:rPr>
        <w:t xml:space="preserve">nebo další kroky </w:t>
      </w:r>
      <w:r w:rsidRPr="00AB2E3D">
        <w:rPr>
          <w:rFonts w:asciiTheme="minorHAnsi" w:hAnsiTheme="minorHAnsi" w:cstheme="minorHAnsi"/>
          <w:color w:val="000000"/>
          <w:szCs w:val="24"/>
        </w:rPr>
        <w:t>nezbytn</w:t>
      </w:r>
      <w:r w:rsidR="00E30AF8" w:rsidRPr="00AB2E3D">
        <w:rPr>
          <w:rFonts w:asciiTheme="minorHAnsi" w:hAnsiTheme="minorHAnsi" w:cstheme="minorHAnsi"/>
          <w:color w:val="000000"/>
          <w:szCs w:val="24"/>
        </w:rPr>
        <w:t>é</w:t>
      </w:r>
      <w:r w:rsidRPr="00AB2E3D">
        <w:rPr>
          <w:rFonts w:asciiTheme="minorHAnsi" w:hAnsiTheme="minorHAnsi" w:cstheme="minorHAnsi"/>
          <w:color w:val="000000"/>
          <w:szCs w:val="24"/>
        </w:rPr>
        <w:t xml:space="preserve"> pro umístění</w:t>
      </w:r>
      <w:r w:rsidR="00817D2B" w:rsidRPr="00AB2E3D">
        <w:rPr>
          <w:rFonts w:asciiTheme="minorHAnsi" w:hAnsiTheme="minorHAnsi" w:cstheme="minorHAnsi"/>
          <w:color w:val="000000"/>
          <w:szCs w:val="24"/>
        </w:rPr>
        <w:t>,</w:t>
      </w:r>
      <w:r w:rsidRPr="00AB2E3D">
        <w:rPr>
          <w:rFonts w:asciiTheme="minorHAnsi" w:hAnsiTheme="minorHAnsi" w:cstheme="minorHAnsi"/>
          <w:color w:val="000000"/>
          <w:szCs w:val="24"/>
        </w:rPr>
        <w:t xml:space="preserve"> vybudování </w:t>
      </w:r>
      <w:r w:rsidR="00817D2B" w:rsidRPr="00AB2E3D">
        <w:rPr>
          <w:rFonts w:asciiTheme="minorHAnsi" w:hAnsiTheme="minorHAnsi" w:cstheme="minorHAnsi"/>
          <w:color w:val="000000"/>
          <w:szCs w:val="24"/>
        </w:rPr>
        <w:t xml:space="preserve">a následný provoz </w:t>
      </w:r>
      <w:r w:rsidRPr="00AB2E3D">
        <w:rPr>
          <w:rFonts w:asciiTheme="minorHAnsi" w:hAnsiTheme="minorHAnsi" w:cstheme="minorHAnsi"/>
          <w:color w:val="000000"/>
          <w:szCs w:val="24"/>
        </w:rPr>
        <w:t>dobíjecích stanic (včetně připojení k distribuční soustavě elektrické energie</w:t>
      </w:r>
      <w:r w:rsidR="00817D2B" w:rsidRPr="00AB2E3D">
        <w:rPr>
          <w:rFonts w:asciiTheme="minorHAnsi" w:hAnsiTheme="minorHAnsi" w:cstheme="minorHAnsi"/>
          <w:color w:val="000000"/>
          <w:szCs w:val="24"/>
        </w:rPr>
        <w:t xml:space="preserve"> a případných dalších povolení</w:t>
      </w:r>
      <w:r w:rsidR="00E30AF8" w:rsidRPr="00AB2E3D">
        <w:rPr>
          <w:rFonts w:asciiTheme="minorHAnsi" w:hAnsiTheme="minorHAnsi" w:cstheme="minorHAnsi"/>
          <w:color w:val="000000"/>
          <w:szCs w:val="24"/>
        </w:rPr>
        <w:t>)</w:t>
      </w:r>
      <w:r w:rsidR="006F4FB6" w:rsidRPr="00AB2E3D">
        <w:rPr>
          <w:rFonts w:asciiTheme="minorHAnsi" w:hAnsiTheme="minorHAnsi" w:cstheme="minorHAnsi"/>
          <w:color w:val="000000"/>
          <w:szCs w:val="24"/>
        </w:rPr>
        <w:t>.</w:t>
      </w:r>
      <w:r w:rsidRPr="00AB2E3D">
        <w:rPr>
          <w:rFonts w:asciiTheme="minorHAnsi" w:hAnsiTheme="minorHAnsi" w:cstheme="minorHAnsi"/>
          <w:color w:val="000000"/>
          <w:szCs w:val="24"/>
        </w:rPr>
        <w:t xml:space="preserve"> </w:t>
      </w:r>
      <w:bookmarkEnd w:id="94"/>
    </w:p>
    <w:p w14:paraId="585E6287" w14:textId="783896F9" w:rsidR="00CC0366" w:rsidRPr="00AB2E3D" w:rsidRDefault="003F7D42" w:rsidP="00223826">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95" w:name="_Toc188816954"/>
      <w:r w:rsidRPr="00AB2E3D">
        <w:rPr>
          <w:rFonts w:asciiTheme="minorHAnsi" w:hAnsiTheme="minorHAnsi" w:cstheme="minorHAnsi"/>
          <w:color w:val="000000"/>
          <w:szCs w:val="24"/>
        </w:rPr>
        <w:t>I</w:t>
      </w:r>
      <w:r w:rsidR="009D347C" w:rsidRPr="00AB2E3D">
        <w:rPr>
          <w:rFonts w:asciiTheme="minorHAnsi" w:hAnsiTheme="minorHAnsi" w:cstheme="minorHAnsi"/>
          <w:color w:val="000000"/>
          <w:szCs w:val="24"/>
        </w:rPr>
        <w:t>nženýring</w:t>
      </w:r>
      <w:r w:rsidR="00817739" w:rsidRPr="00AB2E3D">
        <w:rPr>
          <w:rFonts w:asciiTheme="minorHAnsi" w:hAnsiTheme="minorHAnsi" w:cstheme="minorHAnsi"/>
          <w:color w:val="000000"/>
          <w:szCs w:val="24"/>
        </w:rPr>
        <w:t xml:space="preserve"> před</w:t>
      </w:r>
      <w:r w:rsidR="00B76FFB" w:rsidRPr="00AB2E3D">
        <w:rPr>
          <w:rFonts w:asciiTheme="minorHAnsi" w:hAnsiTheme="minorHAnsi" w:cstheme="minorHAnsi"/>
          <w:color w:val="000000"/>
          <w:szCs w:val="24"/>
        </w:rPr>
        <w:t>s</w:t>
      </w:r>
      <w:r w:rsidR="00817739" w:rsidRPr="00AB2E3D">
        <w:rPr>
          <w:rFonts w:asciiTheme="minorHAnsi" w:hAnsiTheme="minorHAnsi" w:cstheme="minorHAnsi"/>
          <w:color w:val="000000"/>
          <w:szCs w:val="24"/>
        </w:rPr>
        <w:t xml:space="preserve">tavuje a v jeho ceně </w:t>
      </w:r>
      <w:r w:rsidR="000514B0" w:rsidRPr="00AB2E3D">
        <w:rPr>
          <w:rFonts w:asciiTheme="minorHAnsi" w:hAnsiTheme="minorHAnsi" w:cstheme="minorHAnsi"/>
          <w:color w:val="000000"/>
          <w:szCs w:val="24"/>
        </w:rPr>
        <w:t>jsou zahrnuty zejména následující činnosti ze strany Dodavatele:</w:t>
      </w:r>
      <w:bookmarkEnd w:id="95"/>
    </w:p>
    <w:p w14:paraId="675ABE3E" w14:textId="15FB18CA" w:rsidR="00530605" w:rsidRPr="00AB2E3D" w:rsidRDefault="00530605" w:rsidP="0000528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96" w:name="_Toc188816955"/>
      <w:r w:rsidRPr="00AB2E3D">
        <w:rPr>
          <w:rFonts w:asciiTheme="minorHAnsi" w:hAnsiTheme="minorHAnsi" w:cstheme="minorHAnsi"/>
          <w:color w:val="000000"/>
          <w:szCs w:val="24"/>
        </w:rPr>
        <w:t>jednání u věcně a místně příslušného stavebního úřadu a dotčených orgánů státní správy, jakož i jednání s dalšími osobami, jejichž souhlas či stanovisko j</w:t>
      </w:r>
      <w:r w:rsidR="003D287E" w:rsidRPr="00AB2E3D">
        <w:rPr>
          <w:rFonts w:asciiTheme="minorHAnsi" w:hAnsiTheme="minorHAnsi" w:cstheme="minorHAnsi"/>
          <w:color w:val="000000"/>
          <w:szCs w:val="24"/>
        </w:rPr>
        <w:t>sou</w:t>
      </w:r>
      <w:r w:rsidRPr="00AB2E3D">
        <w:rPr>
          <w:rFonts w:asciiTheme="minorHAnsi" w:hAnsiTheme="minorHAnsi" w:cstheme="minorHAnsi"/>
          <w:color w:val="000000"/>
          <w:szCs w:val="24"/>
        </w:rPr>
        <w:t xml:space="preserve"> nezbytn</w:t>
      </w:r>
      <w:r w:rsidR="003D287E" w:rsidRPr="00AB2E3D">
        <w:rPr>
          <w:rFonts w:asciiTheme="minorHAnsi" w:hAnsiTheme="minorHAnsi" w:cstheme="minorHAnsi"/>
          <w:color w:val="000000"/>
          <w:szCs w:val="24"/>
        </w:rPr>
        <w:t>é</w:t>
      </w:r>
      <w:r w:rsidRPr="00AB2E3D">
        <w:rPr>
          <w:rFonts w:asciiTheme="minorHAnsi" w:hAnsiTheme="minorHAnsi" w:cstheme="minorHAnsi"/>
          <w:color w:val="000000"/>
          <w:szCs w:val="24"/>
        </w:rPr>
        <w:t xml:space="preserve"> pro podání řádné (bezvadné) žádosti o povolení stavby</w:t>
      </w:r>
      <w:r w:rsidR="0070498C" w:rsidRPr="00AB2E3D">
        <w:rPr>
          <w:rFonts w:asciiTheme="minorHAnsi" w:hAnsiTheme="minorHAnsi" w:cstheme="minorHAnsi"/>
          <w:color w:val="000000"/>
          <w:szCs w:val="24"/>
        </w:rPr>
        <w:t xml:space="preserve"> nebo jiné povolení nutné pro umístění dobíjecích stanic</w:t>
      </w:r>
      <w:r w:rsidRPr="00AB2E3D">
        <w:rPr>
          <w:rFonts w:asciiTheme="minorHAnsi" w:hAnsiTheme="minorHAnsi" w:cstheme="minorHAnsi"/>
          <w:color w:val="000000"/>
          <w:szCs w:val="24"/>
        </w:rPr>
        <w:t>;</w:t>
      </w:r>
      <w:bookmarkEnd w:id="96"/>
    </w:p>
    <w:p w14:paraId="1F4133F5" w14:textId="62D4D0ED" w:rsidR="00530605" w:rsidRPr="00AB2E3D" w:rsidRDefault="00530605" w:rsidP="0000528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97" w:name="_Toc188816956"/>
      <w:r w:rsidRPr="00AB2E3D">
        <w:rPr>
          <w:rFonts w:asciiTheme="minorHAnsi" w:hAnsiTheme="minorHAnsi" w:cstheme="minorHAnsi"/>
          <w:color w:val="000000"/>
          <w:szCs w:val="24"/>
        </w:rPr>
        <w:t>zastupování Objednatele jako stavebníka</w:t>
      </w:r>
      <w:r w:rsidR="0070498C" w:rsidRPr="00AB2E3D">
        <w:rPr>
          <w:rFonts w:asciiTheme="minorHAnsi" w:hAnsiTheme="minorHAnsi" w:cstheme="minorHAnsi"/>
          <w:color w:val="000000"/>
          <w:szCs w:val="24"/>
        </w:rPr>
        <w:t xml:space="preserve"> či v postavení obdobném</w:t>
      </w:r>
      <w:r w:rsidRPr="00AB2E3D">
        <w:rPr>
          <w:rFonts w:asciiTheme="minorHAnsi" w:hAnsiTheme="minorHAnsi" w:cstheme="minorHAnsi"/>
          <w:color w:val="000000"/>
          <w:szCs w:val="24"/>
        </w:rPr>
        <w:t xml:space="preserve"> v řízení před stavebním úřadem</w:t>
      </w:r>
      <w:r w:rsidR="0070498C" w:rsidRPr="00AB2E3D">
        <w:rPr>
          <w:rFonts w:asciiTheme="minorHAnsi" w:hAnsiTheme="minorHAnsi" w:cstheme="minorHAnsi"/>
          <w:color w:val="000000"/>
          <w:szCs w:val="24"/>
        </w:rPr>
        <w:t xml:space="preserve"> či jinými úřady</w:t>
      </w:r>
      <w:r w:rsidRPr="00AB2E3D">
        <w:rPr>
          <w:rFonts w:asciiTheme="minorHAnsi" w:hAnsiTheme="minorHAnsi" w:cstheme="minorHAnsi"/>
          <w:color w:val="000000"/>
          <w:szCs w:val="24"/>
        </w:rPr>
        <w:t xml:space="preserve">, mj. za Objednatele jako stavebníka podávat u místně a věcně příslušného stavebního </w:t>
      </w:r>
      <w:r w:rsidR="0070498C" w:rsidRPr="00AB2E3D">
        <w:rPr>
          <w:rFonts w:asciiTheme="minorHAnsi" w:hAnsiTheme="minorHAnsi" w:cstheme="minorHAnsi"/>
          <w:color w:val="000000"/>
          <w:szCs w:val="24"/>
        </w:rPr>
        <w:t xml:space="preserve">či jiného dotčeného </w:t>
      </w:r>
      <w:r w:rsidRPr="00AB2E3D">
        <w:rPr>
          <w:rFonts w:asciiTheme="minorHAnsi" w:hAnsiTheme="minorHAnsi" w:cstheme="minorHAnsi"/>
          <w:color w:val="000000"/>
          <w:szCs w:val="24"/>
        </w:rPr>
        <w:t xml:space="preserve">úřadu žádosti, přebírání dokumentů a rozhodnutí, podávání opravných </w:t>
      </w:r>
      <w:proofErr w:type="gramStart"/>
      <w:r w:rsidRPr="00AB2E3D">
        <w:rPr>
          <w:rFonts w:asciiTheme="minorHAnsi" w:hAnsiTheme="minorHAnsi" w:cstheme="minorHAnsi"/>
          <w:color w:val="000000"/>
          <w:szCs w:val="24"/>
        </w:rPr>
        <w:t>prostředků,</w:t>
      </w:r>
      <w:proofErr w:type="gramEnd"/>
      <w:r w:rsidRPr="00AB2E3D">
        <w:rPr>
          <w:rFonts w:asciiTheme="minorHAnsi" w:hAnsiTheme="minorHAnsi" w:cstheme="minorHAnsi"/>
          <w:color w:val="000000"/>
          <w:szCs w:val="24"/>
        </w:rPr>
        <w:t xml:space="preserve"> atd.;</w:t>
      </w:r>
      <w:bookmarkEnd w:id="97"/>
    </w:p>
    <w:p w14:paraId="2372F2E8" w14:textId="1920FBFC" w:rsidR="00530605" w:rsidRPr="00AB2E3D" w:rsidRDefault="00530605" w:rsidP="0000528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98" w:name="_Toc188816957"/>
      <w:r w:rsidRPr="00AB2E3D">
        <w:rPr>
          <w:rFonts w:asciiTheme="minorHAnsi" w:hAnsiTheme="minorHAnsi" w:cstheme="minorHAnsi"/>
          <w:color w:val="000000"/>
          <w:szCs w:val="24"/>
        </w:rPr>
        <w:t xml:space="preserve">jednání se subjekty dotčenými </w:t>
      </w:r>
      <w:r w:rsidR="00604906" w:rsidRPr="00AB2E3D">
        <w:rPr>
          <w:rFonts w:asciiTheme="minorHAnsi" w:hAnsiTheme="minorHAnsi" w:cstheme="minorHAnsi"/>
          <w:color w:val="000000"/>
          <w:szCs w:val="24"/>
        </w:rPr>
        <w:t>s</w:t>
      </w:r>
      <w:r w:rsidRPr="00AB2E3D">
        <w:rPr>
          <w:rFonts w:asciiTheme="minorHAnsi" w:hAnsiTheme="minorHAnsi" w:cstheme="minorHAnsi"/>
          <w:color w:val="000000"/>
          <w:szCs w:val="24"/>
        </w:rPr>
        <w:t>tavbou, tj. zejména při projednání a zajištění práva stavby, projednání a p</w:t>
      </w:r>
      <w:r w:rsidR="00F95833" w:rsidRPr="00AB2E3D">
        <w:rPr>
          <w:rFonts w:asciiTheme="minorHAnsi" w:hAnsiTheme="minorHAnsi" w:cstheme="minorHAnsi"/>
          <w:color w:val="000000"/>
          <w:szCs w:val="24"/>
        </w:rPr>
        <w:t>řípravě smluv na odkup pozemků</w:t>
      </w:r>
      <w:r w:rsidRPr="00AB2E3D">
        <w:rPr>
          <w:rFonts w:asciiTheme="minorHAnsi" w:hAnsiTheme="minorHAnsi" w:cstheme="minorHAnsi"/>
          <w:color w:val="000000"/>
          <w:szCs w:val="24"/>
        </w:rPr>
        <w:t>, projednání a přípravě smluv na zřízení věcných břemen;</w:t>
      </w:r>
      <w:bookmarkEnd w:id="98"/>
    </w:p>
    <w:p w14:paraId="4323ED20" w14:textId="60CF02B4" w:rsidR="00530605" w:rsidRPr="00AB2E3D" w:rsidRDefault="00530605" w:rsidP="0000528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99" w:name="_Toc188816958"/>
      <w:r w:rsidRPr="00AB2E3D">
        <w:rPr>
          <w:rFonts w:asciiTheme="minorHAnsi" w:hAnsiTheme="minorHAnsi" w:cstheme="minorHAnsi"/>
          <w:color w:val="000000"/>
          <w:szCs w:val="24"/>
        </w:rPr>
        <w:t>účast</w:t>
      </w:r>
      <w:r w:rsidR="00A75213" w:rsidRPr="00AB2E3D">
        <w:rPr>
          <w:rFonts w:asciiTheme="minorHAnsi" w:hAnsiTheme="minorHAnsi" w:cstheme="minorHAnsi"/>
          <w:color w:val="000000"/>
          <w:szCs w:val="24"/>
        </w:rPr>
        <w:t xml:space="preserve"> na </w:t>
      </w:r>
      <w:r w:rsidRPr="00AB2E3D">
        <w:rPr>
          <w:rFonts w:asciiTheme="minorHAnsi" w:hAnsiTheme="minorHAnsi" w:cstheme="minorHAnsi"/>
          <w:color w:val="000000"/>
          <w:szCs w:val="24"/>
        </w:rPr>
        <w:t>veřejnoprávních řízení</w:t>
      </w:r>
      <w:r w:rsidR="00A75213" w:rsidRPr="00AB2E3D">
        <w:rPr>
          <w:rFonts w:asciiTheme="minorHAnsi" w:hAnsiTheme="minorHAnsi" w:cstheme="minorHAnsi"/>
          <w:color w:val="000000"/>
          <w:szCs w:val="24"/>
        </w:rPr>
        <w:t>ch</w:t>
      </w:r>
      <w:r w:rsidRPr="00AB2E3D">
        <w:rPr>
          <w:rFonts w:asciiTheme="minorHAnsi" w:hAnsiTheme="minorHAnsi" w:cstheme="minorHAnsi"/>
          <w:color w:val="000000"/>
          <w:szCs w:val="24"/>
        </w:rPr>
        <w:t xml:space="preserve"> v případech, kdy je nutné objasnit nebo vysvětlit souvislost s</w:t>
      </w:r>
      <w:r w:rsidR="0070498C" w:rsidRPr="00AB2E3D">
        <w:rPr>
          <w:rFonts w:asciiTheme="minorHAnsi" w:hAnsiTheme="minorHAnsi" w:cstheme="minorHAnsi"/>
          <w:color w:val="000000"/>
          <w:szCs w:val="24"/>
        </w:rPr>
        <w:t xml:space="preserve"> projektovou </w:t>
      </w:r>
      <w:r w:rsidRPr="00AB2E3D">
        <w:rPr>
          <w:rFonts w:asciiTheme="minorHAnsi" w:hAnsiTheme="minorHAnsi" w:cstheme="minorHAnsi"/>
          <w:color w:val="000000"/>
          <w:szCs w:val="24"/>
        </w:rPr>
        <w:t xml:space="preserve">dokumentací </w:t>
      </w:r>
      <w:r w:rsidR="00F609B6" w:rsidRPr="00AB2E3D">
        <w:rPr>
          <w:rFonts w:asciiTheme="minorHAnsi" w:hAnsiTheme="minorHAnsi" w:cstheme="minorHAnsi"/>
          <w:color w:val="000000"/>
          <w:szCs w:val="24"/>
        </w:rPr>
        <w:t>stavby</w:t>
      </w:r>
      <w:r w:rsidRPr="00AB2E3D">
        <w:rPr>
          <w:rFonts w:asciiTheme="minorHAnsi" w:hAnsiTheme="minorHAnsi" w:cstheme="minorHAnsi"/>
          <w:color w:val="000000"/>
          <w:szCs w:val="24"/>
        </w:rPr>
        <w:t>;</w:t>
      </w:r>
      <w:bookmarkEnd w:id="99"/>
    </w:p>
    <w:p w14:paraId="464FBAF4" w14:textId="18F4D3EE" w:rsidR="0070498C" w:rsidRPr="00AB2E3D" w:rsidRDefault="00530605" w:rsidP="0000528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100" w:name="_Toc188816959"/>
      <w:r w:rsidRPr="00AB2E3D">
        <w:rPr>
          <w:rFonts w:asciiTheme="minorHAnsi" w:hAnsiTheme="minorHAnsi" w:cstheme="minorHAnsi"/>
          <w:color w:val="000000"/>
          <w:szCs w:val="24"/>
        </w:rPr>
        <w:t>podá</w:t>
      </w:r>
      <w:r w:rsidR="00A75213" w:rsidRPr="00AB2E3D">
        <w:rPr>
          <w:rFonts w:asciiTheme="minorHAnsi" w:hAnsiTheme="minorHAnsi" w:cstheme="minorHAnsi"/>
          <w:color w:val="000000"/>
          <w:szCs w:val="24"/>
        </w:rPr>
        <w:t>vání</w:t>
      </w:r>
      <w:r w:rsidRPr="00AB2E3D">
        <w:rPr>
          <w:rFonts w:asciiTheme="minorHAnsi" w:hAnsiTheme="minorHAnsi" w:cstheme="minorHAnsi"/>
          <w:color w:val="000000"/>
          <w:szCs w:val="24"/>
        </w:rPr>
        <w:t xml:space="preserve"> nutn</w:t>
      </w:r>
      <w:r w:rsidR="00817739" w:rsidRPr="00AB2E3D">
        <w:rPr>
          <w:rFonts w:asciiTheme="minorHAnsi" w:hAnsiTheme="minorHAnsi" w:cstheme="minorHAnsi"/>
          <w:color w:val="000000"/>
          <w:szCs w:val="24"/>
        </w:rPr>
        <w:t>ých</w:t>
      </w:r>
      <w:r w:rsidRPr="00AB2E3D">
        <w:rPr>
          <w:rFonts w:asciiTheme="minorHAnsi" w:hAnsiTheme="minorHAnsi" w:cstheme="minorHAnsi"/>
          <w:color w:val="000000"/>
          <w:szCs w:val="24"/>
        </w:rPr>
        <w:t xml:space="preserve"> vysvětlení k dokumentaci stavby a zajišťovat</w:t>
      </w:r>
      <w:r w:rsidR="0070498C" w:rsidRPr="00AB2E3D">
        <w:rPr>
          <w:rFonts w:asciiTheme="minorHAnsi" w:hAnsiTheme="minorHAnsi" w:cstheme="minorHAnsi"/>
          <w:color w:val="000000"/>
          <w:szCs w:val="24"/>
        </w:rPr>
        <w:t xml:space="preserve"> u zpracovatele PD-povolení</w:t>
      </w:r>
      <w:r w:rsidRPr="00AB2E3D">
        <w:rPr>
          <w:rFonts w:asciiTheme="minorHAnsi" w:hAnsiTheme="minorHAnsi" w:cstheme="minorHAnsi"/>
          <w:color w:val="000000"/>
          <w:szCs w:val="24"/>
        </w:rPr>
        <w:t xml:space="preserve"> operativní dopracování, popřípadě odstranění nedostatků</w:t>
      </w:r>
      <w:r w:rsidR="0070498C" w:rsidRPr="00AB2E3D">
        <w:rPr>
          <w:rFonts w:asciiTheme="minorHAnsi" w:hAnsiTheme="minorHAnsi" w:cstheme="minorHAnsi"/>
          <w:color w:val="000000"/>
          <w:szCs w:val="24"/>
        </w:rPr>
        <w:t>;</w:t>
      </w:r>
      <w:bookmarkEnd w:id="100"/>
    </w:p>
    <w:p w14:paraId="03F05C01" w14:textId="38A27361" w:rsidR="006B55BB" w:rsidRPr="00AB2E3D" w:rsidRDefault="006B55BB" w:rsidP="0000528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101" w:name="_Toc188816960"/>
      <w:r w:rsidRPr="00AB2E3D">
        <w:rPr>
          <w:rFonts w:asciiTheme="minorHAnsi" w:hAnsiTheme="minorHAnsi" w:cstheme="minorHAnsi"/>
          <w:color w:val="000000"/>
          <w:szCs w:val="24"/>
        </w:rPr>
        <w:t>účast</w:t>
      </w:r>
      <w:r w:rsidR="00A75213" w:rsidRPr="00AB2E3D">
        <w:rPr>
          <w:rFonts w:asciiTheme="minorHAnsi" w:hAnsiTheme="minorHAnsi" w:cstheme="minorHAnsi"/>
          <w:color w:val="000000"/>
          <w:szCs w:val="24"/>
        </w:rPr>
        <w:t xml:space="preserve"> na</w:t>
      </w:r>
      <w:r w:rsidRPr="00AB2E3D">
        <w:rPr>
          <w:rFonts w:asciiTheme="minorHAnsi" w:hAnsiTheme="minorHAnsi" w:cstheme="minorHAnsi"/>
          <w:color w:val="000000"/>
          <w:szCs w:val="24"/>
        </w:rPr>
        <w:t xml:space="preserve"> kolaudační</w:t>
      </w:r>
      <w:r w:rsidR="00A75213" w:rsidRPr="00AB2E3D">
        <w:rPr>
          <w:rFonts w:asciiTheme="minorHAnsi" w:hAnsiTheme="minorHAnsi" w:cstheme="minorHAnsi"/>
          <w:color w:val="000000"/>
          <w:szCs w:val="24"/>
        </w:rPr>
        <w:t>m</w:t>
      </w:r>
      <w:r w:rsidRPr="00AB2E3D">
        <w:rPr>
          <w:rFonts w:asciiTheme="minorHAnsi" w:hAnsiTheme="minorHAnsi" w:cstheme="minorHAnsi"/>
          <w:color w:val="000000"/>
          <w:szCs w:val="24"/>
        </w:rPr>
        <w:t xml:space="preserve"> konání a poskytov</w:t>
      </w:r>
      <w:r w:rsidR="00A75213" w:rsidRPr="00AB2E3D">
        <w:rPr>
          <w:rFonts w:asciiTheme="minorHAnsi" w:hAnsiTheme="minorHAnsi" w:cstheme="minorHAnsi"/>
          <w:color w:val="000000"/>
          <w:szCs w:val="24"/>
        </w:rPr>
        <w:t>ání</w:t>
      </w:r>
      <w:r w:rsidRPr="00AB2E3D">
        <w:rPr>
          <w:rFonts w:asciiTheme="minorHAnsi" w:hAnsiTheme="minorHAnsi" w:cstheme="minorHAnsi"/>
          <w:color w:val="000000"/>
          <w:szCs w:val="24"/>
        </w:rPr>
        <w:t xml:space="preserve"> součinnost</w:t>
      </w:r>
      <w:r w:rsidR="00A75213" w:rsidRPr="00AB2E3D">
        <w:rPr>
          <w:rFonts w:asciiTheme="minorHAnsi" w:hAnsiTheme="minorHAnsi" w:cstheme="minorHAnsi"/>
          <w:color w:val="000000"/>
          <w:szCs w:val="24"/>
        </w:rPr>
        <w:t>i</w:t>
      </w:r>
      <w:r w:rsidRPr="00AB2E3D">
        <w:rPr>
          <w:rFonts w:asciiTheme="minorHAnsi" w:hAnsiTheme="minorHAnsi" w:cstheme="minorHAnsi"/>
          <w:color w:val="000000"/>
          <w:szCs w:val="24"/>
        </w:rPr>
        <w:t xml:space="preserve"> potřebn</w:t>
      </w:r>
      <w:r w:rsidR="00A75213" w:rsidRPr="00AB2E3D">
        <w:rPr>
          <w:rFonts w:asciiTheme="minorHAnsi" w:hAnsiTheme="minorHAnsi" w:cstheme="minorHAnsi"/>
          <w:color w:val="000000"/>
          <w:szCs w:val="24"/>
        </w:rPr>
        <w:t>é</w:t>
      </w:r>
      <w:r w:rsidRPr="00AB2E3D">
        <w:rPr>
          <w:rFonts w:asciiTheme="minorHAnsi" w:hAnsiTheme="minorHAnsi" w:cstheme="minorHAnsi"/>
          <w:color w:val="000000"/>
          <w:szCs w:val="24"/>
        </w:rPr>
        <w:t xml:space="preserve"> pro úspěšnou kolaudaci.</w:t>
      </w:r>
      <w:bookmarkEnd w:id="101"/>
    </w:p>
    <w:p w14:paraId="179DF493" w14:textId="021F7EB2" w:rsidR="005F437D" w:rsidRPr="00AB2E3D" w:rsidRDefault="006B55BB" w:rsidP="005F437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02" w:name="_Toc188816961"/>
      <w:r w:rsidRPr="00AB2E3D">
        <w:rPr>
          <w:rFonts w:asciiTheme="minorHAnsi" w:hAnsiTheme="minorHAnsi" w:cstheme="minorHAnsi"/>
          <w:color w:val="000000"/>
          <w:szCs w:val="24"/>
        </w:rPr>
        <w:t xml:space="preserve">Do ceny za </w:t>
      </w:r>
      <w:r w:rsidR="009C3BA2" w:rsidRPr="00AB2E3D">
        <w:rPr>
          <w:rFonts w:asciiTheme="minorHAnsi" w:hAnsiTheme="minorHAnsi" w:cstheme="minorHAnsi"/>
          <w:color w:val="000000"/>
          <w:szCs w:val="24"/>
        </w:rPr>
        <w:t>I</w:t>
      </w:r>
      <w:r w:rsidRPr="00AB2E3D">
        <w:rPr>
          <w:rFonts w:asciiTheme="minorHAnsi" w:hAnsiTheme="minorHAnsi" w:cstheme="minorHAnsi"/>
          <w:color w:val="000000"/>
          <w:szCs w:val="24"/>
        </w:rPr>
        <w:t xml:space="preserve">nženýring nejsou zahrnuty náklady za správní poplatky a další poplatky či platby vyvolané schvalovacími procesy, které nelze ovlivnit. Tyto náklady budou přefakturovány </w:t>
      </w:r>
      <w:r w:rsidR="00A26A09" w:rsidRPr="00AB2E3D">
        <w:rPr>
          <w:rFonts w:asciiTheme="minorHAnsi" w:hAnsiTheme="minorHAnsi" w:cstheme="minorHAnsi"/>
          <w:color w:val="000000"/>
          <w:szCs w:val="24"/>
        </w:rPr>
        <w:t>O</w:t>
      </w:r>
      <w:r w:rsidRPr="00AB2E3D">
        <w:rPr>
          <w:rFonts w:asciiTheme="minorHAnsi" w:hAnsiTheme="minorHAnsi" w:cstheme="minorHAnsi"/>
          <w:color w:val="000000"/>
          <w:szCs w:val="24"/>
        </w:rPr>
        <w:t>bjednateli na základě dokladů o účelu a úhradě.</w:t>
      </w:r>
      <w:bookmarkEnd w:id="102"/>
    </w:p>
    <w:p w14:paraId="1DA1E192" w14:textId="339A53E4" w:rsidR="0005026C" w:rsidRPr="00AB2E3D" w:rsidRDefault="005F437D" w:rsidP="00207460">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03" w:name="_Toc188816962"/>
      <w:r w:rsidRPr="00AB2E3D">
        <w:rPr>
          <w:rFonts w:asciiTheme="minorHAnsi" w:hAnsiTheme="minorHAnsi" w:cstheme="minorHAnsi"/>
          <w:color w:val="000000"/>
          <w:szCs w:val="24"/>
        </w:rPr>
        <w:t xml:space="preserve">Výstupem </w:t>
      </w:r>
      <w:r w:rsidR="009C3BA2" w:rsidRPr="00AB2E3D">
        <w:rPr>
          <w:rFonts w:asciiTheme="minorHAnsi" w:hAnsiTheme="minorHAnsi" w:cstheme="minorHAnsi"/>
          <w:color w:val="000000"/>
          <w:szCs w:val="24"/>
        </w:rPr>
        <w:t>I</w:t>
      </w:r>
      <w:r w:rsidRPr="00AB2E3D">
        <w:rPr>
          <w:rFonts w:asciiTheme="minorHAnsi" w:hAnsiTheme="minorHAnsi" w:cstheme="minorHAnsi"/>
          <w:color w:val="000000"/>
          <w:szCs w:val="24"/>
        </w:rPr>
        <w:t>nženýringu jsou všechna nezbytná a právoplatná povolení pro umístění, vybudování a provozování dobíjecích stanic v příslušné lokalitě</w:t>
      </w:r>
      <w:r w:rsidR="00916FED" w:rsidRPr="00AB2E3D">
        <w:rPr>
          <w:rFonts w:asciiTheme="minorHAnsi" w:hAnsiTheme="minorHAnsi" w:cstheme="minorHAnsi"/>
          <w:color w:val="000000"/>
          <w:szCs w:val="24"/>
        </w:rPr>
        <w:t>.</w:t>
      </w:r>
      <w:bookmarkEnd w:id="103"/>
      <w:r w:rsidR="00916FED" w:rsidRPr="00AB2E3D">
        <w:rPr>
          <w:rFonts w:asciiTheme="minorHAnsi" w:hAnsiTheme="minorHAnsi" w:cstheme="minorHAnsi"/>
          <w:color w:val="000000"/>
          <w:szCs w:val="24"/>
        </w:rPr>
        <w:t xml:space="preserve"> </w:t>
      </w:r>
      <w:bookmarkStart w:id="104" w:name="_Toc188816963"/>
      <w:r w:rsidR="00207460" w:rsidRPr="00AB2E3D">
        <w:rPr>
          <w:rFonts w:asciiTheme="minorHAnsi" w:hAnsiTheme="minorHAnsi" w:cstheme="minorHAnsi"/>
          <w:color w:val="000000"/>
          <w:szCs w:val="24"/>
        </w:rPr>
        <w:t>Pokud Dodav</w:t>
      </w:r>
      <w:r w:rsidR="00395EAA" w:rsidRPr="00AB2E3D">
        <w:rPr>
          <w:rFonts w:asciiTheme="minorHAnsi" w:hAnsiTheme="minorHAnsi" w:cstheme="minorHAnsi"/>
          <w:color w:val="000000"/>
          <w:szCs w:val="24"/>
        </w:rPr>
        <w:t>atel</w:t>
      </w:r>
      <w:r w:rsidR="00207460" w:rsidRPr="00AB2E3D">
        <w:rPr>
          <w:rFonts w:asciiTheme="minorHAnsi" w:hAnsiTheme="minorHAnsi" w:cstheme="minorHAnsi"/>
          <w:color w:val="000000"/>
          <w:szCs w:val="24"/>
        </w:rPr>
        <w:t xml:space="preserve"> v průběhu realizace </w:t>
      </w:r>
      <w:r w:rsidR="0005026C" w:rsidRPr="00AB2E3D">
        <w:rPr>
          <w:rFonts w:asciiTheme="minorHAnsi" w:hAnsiTheme="minorHAnsi" w:cstheme="minorHAnsi"/>
          <w:color w:val="000000"/>
          <w:szCs w:val="24"/>
        </w:rPr>
        <w:t>Inženýringu</w:t>
      </w:r>
      <w:r w:rsidR="00207460" w:rsidRPr="00AB2E3D">
        <w:rPr>
          <w:rFonts w:asciiTheme="minorHAnsi" w:hAnsiTheme="minorHAnsi" w:cstheme="minorHAnsi"/>
          <w:color w:val="000000"/>
          <w:szCs w:val="24"/>
        </w:rPr>
        <w:t xml:space="preserve"> </w:t>
      </w:r>
      <w:r w:rsidR="00395EAA" w:rsidRPr="00AB2E3D">
        <w:rPr>
          <w:rFonts w:asciiTheme="minorHAnsi" w:hAnsiTheme="minorHAnsi" w:cstheme="minorHAnsi"/>
          <w:color w:val="000000"/>
          <w:szCs w:val="24"/>
        </w:rPr>
        <w:t>zjistí</w:t>
      </w:r>
      <w:r w:rsidR="00207460" w:rsidRPr="00AB2E3D">
        <w:rPr>
          <w:rFonts w:asciiTheme="minorHAnsi" w:hAnsiTheme="minorHAnsi" w:cstheme="minorHAnsi"/>
          <w:color w:val="000000"/>
          <w:szCs w:val="24"/>
        </w:rPr>
        <w:t>, že umístění dobíjecí stanice v souladu s požadavky Objednatele</w:t>
      </w:r>
      <w:r w:rsidR="0005026C" w:rsidRPr="00AB2E3D">
        <w:rPr>
          <w:rFonts w:asciiTheme="minorHAnsi" w:hAnsiTheme="minorHAnsi" w:cstheme="minorHAnsi"/>
          <w:color w:val="000000"/>
          <w:szCs w:val="24"/>
        </w:rPr>
        <w:t xml:space="preserve"> a Projektovou dokumentací</w:t>
      </w:r>
      <w:r w:rsidR="00207460" w:rsidRPr="00AB2E3D">
        <w:rPr>
          <w:rFonts w:asciiTheme="minorHAnsi" w:hAnsiTheme="minorHAnsi" w:cstheme="minorHAnsi"/>
          <w:color w:val="000000"/>
          <w:szCs w:val="24"/>
        </w:rPr>
        <w:t xml:space="preserve"> </w:t>
      </w:r>
      <w:r w:rsidR="00395EAA" w:rsidRPr="00AB2E3D">
        <w:rPr>
          <w:rFonts w:asciiTheme="minorHAnsi" w:hAnsiTheme="minorHAnsi" w:cstheme="minorHAnsi"/>
          <w:color w:val="000000"/>
          <w:szCs w:val="24"/>
        </w:rPr>
        <w:t>není možné, je</w:t>
      </w:r>
      <w:r w:rsidR="0005026C" w:rsidRPr="00AB2E3D">
        <w:rPr>
          <w:rFonts w:asciiTheme="minorHAnsi" w:hAnsiTheme="minorHAnsi" w:cstheme="minorHAnsi"/>
          <w:color w:val="000000"/>
          <w:szCs w:val="24"/>
        </w:rPr>
        <w:t xml:space="preserve"> Dodavatel </w:t>
      </w:r>
      <w:r w:rsidR="00395EAA" w:rsidRPr="00AB2E3D">
        <w:rPr>
          <w:rFonts w:asciiTheme="minorHAnsi" w:hAnsiTheme="minorHAnsi" w:cstheme="minorHAnsi"/>
          <w:color w:val="000000"/>
          <w:szCs w:val="24"/>
        </w:rPr>
        <w:t xml:space="preserve">povinen </w:t>
      </w:r>
      <w:r w:rsidR="0005026C" w:rsidRPr="00AB2E3D">
        <w:rPr>
          <w:rFonts w:asciiTheme="minorHAnsi" w:hAnsiTheme="minorHAnsi" w:cstheme="minorHAnsi"/>
          <w:color w:val="000000"/>
          <w:szCs w:val="24"/>
        </w:rPr>
        <w:t xml:space="preserve">Objednatele o této skutečnosti bez zbytečného odkladu, nejpozději však do 5 pracovních dnů </w:t>
      </w:r>
      <w:r w:rsidR="00646E31" w:rsidRPr="00AB2E3D">
        <w:rPr>
          <w:rFonts w:asciiTheme="minorHAnsi" w:hAnsiTheme="minorHAnsi" w:cstheme="minorHAnsi"/>
          <w:color w:val="000000"/>
          <w:szCs w:val="24"/>
        </w:rPr>
        <w:t xml:space="preserve">informovat prostřednictvím písemné zprávy. Společně se zprávou je pak Dodavatel povinen předložit vyjádření příslušných orgánů či jiné podklady a dokumenty, na </w:t>
      </w:r>
      <w:proofErr w:type="gramStart"/>
      <w:r w:rsidR="00646E31" w:rsidRPr="00AB2E3D">
        <w:rPr>
          <w:rFonts w:asciiTheme="minorHAnsi" w:hAnsiTheme="minorHAnsi" w:cstheme="minorHAnsi"/>
          <w:color w:val="000000"/>
          <w:szCs w:val="24"/>
        </w:rPr>
        <w:t>základě</w:t>
      </w:r>
      <w:proofErr w:type="gramEnd"/>
      <w:r w:rsidR="00646E31" w:rsidRPr="00AB2E3D">
        <w:rPr>
          <w:rFonts w:asciiTheme="minorHAnsi" w:hAnsiTheme="minorHAnsi" w:cstheme="minorHAnsi"/>
          <w:color w:val="000000"/>
          <w:szCs w:val="24"/>
        </w:rPr>
        <w:t xml:space="preserve"> kterých nelze Předmět plnění realizovat v souladu s požadavky Objednatele</w:t>
      </w:r>
      <w:r w:rsidR="00D4109E" w:rsidRPr="00AB2E3D">
        <w:rPr>
          <w:rFonts w:asciiTheme="minorHAnsi" w:hAnsiTheme="minorHAnsi" w:cstheme="minorHAnsi"/>
          <w:color w:val="000000"/>
          <w:szCs w:val="24"/>
        </w:rPr>
        <w:t xml:space="preserve"> a odůvodnění důvodů, pro které není možné umístit dobíjecí stanice v souladu s požadavky Objednatele</w:t>
      </w:r>
      <w:r w:rsidR="00646E31" w:rsidRPr="00AB2E3D">
        <w:rPr>
          <w:rFonts w:asciiTheme="minorHAnsi" w:hAnsiTheme="minorHAnsi" w:cstheme="minorHAnsi"/>
          <w:color w:val="000000"/>
          <w:szCs w:val="24"/>
        </w:rPr>
        <w:t>.</w:t>
      </w:r>
      <w:bookmarkEnd w:id="104"/>
    </w:p>
    <w:p w14:paraId="711478BF" w14:textId="5BBC7EEF" w:rsidR="00A33522" w:rsidRPr="00AB2E3D" w:rsidRDefault="00A33522" w:rsidP="00A3352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05" w:name="_Toc188816964"/>
      <w:r w:rsidRPr="00AB2E3D">
        <w:rPr>
          <w:rFonts w:asciiTheme="minorHAnsi" w:hAnsiTheme="minorHAnsi" w:cstheme="minorHAnsi"/>
          <w:color w:val="000000"/>
          <w:szCs w:val="24"/>
        </w:rPr>
        <w:lastRenderedPageBreak/>
        <w:t xml:space="preserve">Zpráva </w:t>
      </w:r>
      <w:r w:rsidR="00B506A2" w:rsidRPr="00AB2E3D">
        <w:rPr>
          <w:rFonts w:asciiTheme="minorHAnsi" w:hAnsiTheme="minorHAnsi" w:cstheme="minorHAnsi"/>
          <w:color w:val="000000"/>
          <w:szCs w:val="24"/>
        </w:rPr>
        <w:t xml:space="preserve">včetně všech jejích příloh </w:t>
      </w:r>
      <w:r w:rsidRPr="00AB2E3D">
        <w:rPr>
          <w:rFonts w:asciiTheme="minorHAnsi" w:hAnsiTheme="minorHAnsi" w:cstheme="minorHAnsi"/>
          <w:color w:val="000000"/>
          <w:szCs w:val="24"/>
        </w:rPr>
        <w:t>bude podléhat schválení Objednatelem a bude povinnou přílohou faktury.</w:t>
      </w:r>
      <w:bookmarkEnd w:id="105"/>
      <w:r w:rsidRPr="00AB2E3D">
        <w:rPr>
          <w:rFonts w:asciiTheme="minorHAnsi" w:hAnsiTheme="minorHAnsi" w:cstheme="minorHAnsi"/>
          <w:color w:val="000000"/>
          <w:szCs w:val="24"/>
        </w:rPr>
        <w:t xml:space="preserve"> </w:t>
      </w:r>
    </w:p>
    <w:p w14:paraId="4B16D664" w14:textId="2C7F5AD7" w:rsidR="00EB68C3" w:rsidRPr="00AB2E3D" w:rsidRDefault="00D4109E">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06" w:name="_Toc188816965"/>
      <w:r w:rsidRPr="00AB2E3D">
        <w:rPr>
          <w:rFonts w:asciiTheme="minorHAnsi" w:hAnsiTheme="minorHAnsi" w:cstheme="minorHAnsi"/>
          <w:color w:val="000000"/>
          <w:szCs w:val="24"/>
        </w:rPr>
        <w:t xml:space="preserve">Pokud nebude umístění dobíjecí stanice možné z objektivních důvodů, </w:t>
      </w:r>
      <w:r w:rsidR="00CB0F31" w:rsidRPr="00AB2E3D">
        <w:rPr>
          <w:rFonts w:asciiTheme="minorHAnsi" w:hAnsiTheme="minorHAnsi" w:cstheme="minorHAnsi"/>
          <w:color w:val="000000"/>
          <w:szCs w:val="24"/>
        </w:rPr>
        <w:t>které</w:t>
      </w:r>
      <w:r w:rsidRPr="00AB2E3D">
        <w:rPr>
          <w:rFonts w:asciiTheme="minorHAnsi" w:hAnsiTheme="minorHAnsi" w:cstheme="minorHAnsi"/>
          <w:color w:val="000000"/>
          <w:szCs w:val="24"/>
        </w:rPr>
        <w:t xml:space="preserve"> nezpůsobil Dodavatel (tj. </w:t>
      </w:r>
      <w:r w:rsidR="00EB68C3" w:rsidRPr="00AB2E3D">
        <w:rPr>
          <w:rFonts w:asciiTheme="minorHAnsi" w:hAnsiTheme="minorHAnsi" w:cstheme="minorHAnsi"/>
          <w:color w:val="000000"/>
          <w:szCs w:val="24"/>
        </w:rPr>
        <w:t>navzdory tomu, že Dodavatel poskytoval Předmět plnění řádně, v souladu s právními předpisy a s odbornou péčí</w:t>
      </w:r>
      <w:r w:rsidR="00143765" w:rsidRPr="00AB2E3D">
        <w:rPr>
          <w:rFonts w:asciiTheme="minorHAnsi" w:hAnsiTheme="minorHAnsi" w:cstheme="minorHAnsi"/>
          <w:color w:val="000000"/>
          <w:szCs w:val="24"/>
        </w:rPr>
        <w:t xml:space="preserve">), </w:t>
      </w:r>
      <w:r w:rsidR="00A33522" w:rsidRPr="00AB2E3D">
        <w:rPr>
          <w:rFonts w:asciiTheme="minorHAnsi" w:hAnsiTheme="minorHAnsi" w:cstheme="minorHAnsi"/>
          <w:color w:val="000000"/>
          <w:szCs w:val="24"/>
        </w:rPr>
        <w:t>avšak z důvodů, které nebyly způsobeny Dodavatelem</w:t>
      </w:r>
      <w:r w:rsidR="0089478B" w:rsidRPr="00AB2E3D">
        <w:rPr>
          <w:rFonts w:asciiTheme="minorHAnsi" w:hAnsiTheme="minorHAnsi" w:cstheme="minorHAnsi"/>
          <w:color w:val="000000"/>
          <w:szCs w:val="24"/>
        </w:rPr>
        <w:t>,</w:t>
      </w:r>
      <w:r w:rsidR="00A33522" w:rsidRPr="00AB2E3D">
        <w:rPr>
          <w:rFonts w:asciiTheme="minorHAnsi" w:hAnsiTheme="minorHAnsi" w:cstheme="minorHAnsi"/>
          <w:color w:val="000000"/>
          <w:szCs w:val="24"/>
        </w:rPr>
        <w:t xml:space="preserve"> nebud</w:t>
      </w:r>
      <w:r w:rsidR="00A467CB" w:rsidRPr="00AB2E3D">
        <w:rPr>
          <w:rFonts w:asciiTheme="minorHAnsi" w:hAnsiTheme="minorHAnsi" w:cstheme="minorHAnsi"/>
          <w:color w:val="000000"/>
          <w:szCs w:val="24"/>
        </w:rPr>
        <w:t>e možné předmět plnění Inženýring splnit v souladu s Rámcovou dohodou</w:t>
      </w:r>
      <w:r w:rsidR="00143765" w:rsidRPr="00AB2E3D">
        <w:rPr>
          <w:rFonts w:asciiTheme="minorHAnsi" w:hAnsiTheme="minorHAnsi" w:cstheme="minorHAnsi"/>
          <w:color w:val="000000"/>
          <w:szCs w:val="24"/>
        </w:rPr>
        <w:t>,</w:t>
      </w:r>
      <w:r w:rsidR="00A33522" w:rsidRPr="00AB2E3D">
        <w:rPr>
          <w:rFonts w:asciiTheme="minorHAnsi" w:hAnsiTheme="minorHAnsi" w:cstheme="minorHAnsi"/>
          <w:color w:val="000000"/>
          <w:szCs w:val="24"/>
        </w:rPr>
        <w:t xml:space="preserve"> </w:t>
      </w:r>
      <w:r w:rsidR="0089478B" w:rsidRPr="00AB2E3D">
        <w:rPr>
          <w:rFonts w:asciiTheme="minorHAnsi" w:hAnsiTheme="minorHAnsi" w:cstheme="minorHAnsi"/>
          <w:color w:val="000000"/>
          <w:szCs w:val="24"/>
        </w:rPr>
        <w:t>má Dodavatel právo na zaplacení poměrné části ceny za poskytnutí služeb Inženýringu</w:t>
      </w:r>
      <w:r w:rsidR="00A467CB" w:rsidRPr="00AB2E3D">
        <w:rPr>
          <w:rFonts w:asciiTheme="minorHAnsi" w:hAnsiTheme="minorHAnsi" w:cstheme="minorHAnsi"/>
          <w:color w:val="000000"/>
          <w:szCs w:val="24"/>
        </w:rPr>
        <w:t xml:space="preserve">, a to </w:t>
      </w:r>
      <w:r w:rsidR="00825B53" w:rsidRPr="00AB2E3D">
        <w:rPr>
          <w:rFonts w:asciiTheme="minorHAnsi" w:hAnsiTheme="minorHAnsi" w:cstheme="minorHAnsi"/>
          <w:color w:val="000000"/>
          <w:szCs w:val="24"/>
        </w:rPr>
        <w:t>60</w:t>
      </w:r>
      <w:r w:rsidR="00A467CB" w:rsidRPr="00AB2E3D">
        <w:rPr>
          <w:rFonts w:asciiTheme="minorHAnsi" w:hAnsiTheme="minorHAnsi" w:cstheme="minorHAnsi"/>
          <w:color w:val="000000"/>
          <w:szCs w:val="24"/>
        </w:rPr>
        <w:t xml:space="preserve"> % z ceny, která by Dodavateli náležela za poskytnutí služeb Inženýringu.</w:t>
      </w:r>
      <w:bookmarkEnd w:id="106"/>
      <w:r w:rsidR="00A467CB" w:rsidRPr="00AB2E3D">
        <w:rPr>
          <w:rFonts w:asciiTheme="minorHAnsi" w:hAnsiTheme="minorHAnsi" w:cstheme="minorHAnsi"/>
          <w:color w:val="000000"/>
          <w:szCs w:val="24"/>
        </w:rPr>
        <w:t xml:space="preserve"> </w:t>
      </w:r>
    </w:p>
    <w:p w14:paraId="46DE0126" w14:textId="7858553B" w:rsidR="00553C36" w:rsidRPr="00AB2E3D" w:rsidRDefault="00553C36" w:rsidP="00207460">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07" w:name="_Toc188816966"/>
      <w:r w:rsidRPr="00AB2E3D">
        <w:rPr>
          <w:rFonts w:asciiTheme="minorHAnsi" w:hAnsiTheme="minorHAnsi" w:cstheme="minorHAnsi"/>
          <w:color w:val="000000"/>
          <w:szCs w:val="24"/>
        </w:rPr>
        <w:t>Pokud nebude umístění dobíjecí stanice možné z důvodu pochyb</w:t>
      </w:r>
      <w:r w:rsidR="002E5596" w:rsidRPr="00AB2E3D">
        <w:rPr>
          <w:rFonts w:asciiTheme="minorHAnsi" w:hAnsiTheme="minorHAnsi" w:cstheme="minorHAnsi"/>
          <w:color w:val="000000"/>
          <w:szCs w:val="24"/>
        </w:rPr>
        <w:t>e</w:t>
      </w:r>
      <w:r w:rsidRPr="00AB2E3D">
        <w:rPr>
          <w:rFonts w:asciiTheme="minorHAnsi" w:hAnsiTheme="minorHAnsi" w:cstheme="minorHAnsi"/>
          <w:color w:val="000000"/>
          <w:szCs w:val="24"/>
        </w:rPr>
        <w:t>ní na straně Dodavatele, nemá Dodavatel právo na zaplacení dohodnuté ceny. Dále je v takovém případě Dodavatel povinen zaplatit smluvní pokutu specifikovanou dále v rámci této Rámcové dohody a náhradu škody.</w:t>
      </w:r>
      <w:bookmarkEnd w:id="107"/>
      <w:r w:rsidRPr="00AB2E3D">
        <w:rPr>
          <w:rFonts w:asciiTheme="minorHAnsi" w:hAnsiTheme="minorHAnsi" w:cstheme="minorHAnsi"/>
          <w:color w:val="000000"/>
          <w:szCs w:val="24"/>
        </w:rPr>
        <w:t xml:space="preserve"> </w:t>
      </w:r>
    </w:p>
    <w:p w14:paraId="5107C2F3" w14:textId="63555004" w:rsidR="00207460" w:rsidRPr="00AB2E3D" w:rsidRDefault="00207460" w:rsidP="00207460">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08" w:name="_Toc188816967"/>
      <w:r w:rsidRPr="00AB2E3D">
        <w:rPr>
          <w:rFonts w:asciiTheme="minorHAnsi" w:hAnsiTheme="minorHAnsi" w:cstheme="minorHAnsi"/>
          <w:color w:val="000000"/>
          <w:szCs w:val="24"/>
        </w:rPr>
        <w:t xml:space="preserve">Na výzvu Objednatele je Dodavatel povinen zúčastnit se jednání s Objednatelem a seznámit Objednatele s průběhem </w:t>
      </w:r>
      <w:r w:rsidR="002E2398" w:rsidRPr="00AB2E3D">
        <w:rPr>
          <w:rFonts w:asciiTheme="minorHAnsi" w:hAnsiTheme="minorHAnsi" w:cstheme="minorHAnsi"/>
          <w:color w:val="000000"/>
          <w:szCs w:val="24"/>
        </w:rPr>
        <w:t>prací Inženýringu</w:t>
      </w:r>
      <w:r w:rsidRPr="00AB2E3D">
        <w:rPr>
          <w:rFonts w:asciiTheme="minorHAnsi" w:hAnsiTheme="minorHAnsi" w:cstheme="minorHAnsi"/>
          <w:color w:val="000000"/>
          <w:szCs w:val="24"/>
        </w:rPr>
        <w:t xml:space="preserve"> a s dalšími skutečnostmi požadovanými Objednatelem. Místo, čas a způsob konání jednání určí Objednatel.</w:t>
      </w:r>
      <w:bookmarkEnd w:id="108"/>
      <w:r w:rsidRPr="00AB2E3D">
        <w:rPr>
          <w:rFonts w:asciiTheme="minorHAnsi" w:hAnsiTheme="minorHAnsi" w:cstheme="minorHAnsi"/>
          <w:color w:val="000000"/>
          <w:szCs w:val="24"/>
        </w:rPr>
        <w:t xml:space="preserve"> </w:t>
      </w:r>
    </w:p>
    <w:p w14:paraId="22999C3D" w14:textId="1CA31BF5" w:rsidR="00AE45E9" w:rsidRPr="00AB2E3D" w:rsidRDefault="00AE45E9" w:rsidP="002E5596">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09" w:name="_Toc188816968"/>
      <w:r w:rsidRPr="00AB2E3D">
        <w:rPr>
          <w:rFonts w:asciiTheme="minorHAnsi" w:hAnsiTheme="minorHAnsi" w:cstheme="minorHAnsi"/>
          <w:color w:val="000000"/>
          <w:szCs w:val="24"/>
        </w:rPr>
        <w:t>Plnění Inženýring bude dokončeno po zajištění veškerých potřebných (budou-li třeba) veřejnoprávních povolení, souhlasů či rozhodnutí nezbytných pro umístění a výstavbu dobíjecích stanic a předáním veškerých výše uvedených platných a účinných povolení, ze kterých bude vyplývat oprávnění k umístění a realizaci výstavby dobíjecí stanice a po odsouhlasení dokumentace ze strany Objednatele. Dodavatel je povinen Objednateli předat veškerá získaná veřejnoprávní povolení, souhlasy či rozhodnutí pro umístění a výstavbu dobíjeních stanic</w:t>
      </w:r>
      <w:r w:rsidR="002E5596" w:rsidRPr="00AB2E3D">
        <w:rPr>
          <w:rFonts w:asciiTheme="minorHAnsi" w:hAnsiTheme="minorHAnsi" w:cstheme="minorHAnsi"/>
          <w:color w:val="000000"/>
          <w:szCs w:val="24"/>
        </w:rPr>
        <w:t xml:space="preserve"> v originále a jedné prosté kopii</w:t>
      </w:r>
      <w:r w:rsidRPr="00AB2E3D">
        <w:rPr>
          <w:rFonts w:asciiTheme="minorHAnsi" w:hAnsiTheme="minorHAnsi" w:cstheme="minorHAnsi"/>
          <w:color w:val="000000"/>
          <w:szCs w:val="24"/>
        </w:rPr>
        <w:t>.</w:t>
      </w:r>
      <w:bookmarkEnd w:id="109"/>
    </w:p>
    <w:p w14:paraId="5F7509AC" w14:textId="77777777" w:rsidR="002E2398" w:rsidRPr="00AB2E3D" w:rsidRDefault="002E2398" w:rsidP="003C2ADD">
      <w:pPr>
        <w:pStyle w:val="Odstavecseseznamem"/>
        <w:suppressAutoHyphens/>
        <w:spacing w:before="120" w:after="120" w:line="240" w:lineRule="atLeast"/>
        <w:ind w:left="567"/>
        <w:jc w:val="both"/>
        <w:outlineLvl w:val="1"/>
      </w:pPr>
    </w:p>
    <w:p w14:paraId="1DACC9D5" w14:textId="094F5D5B" w:rsidR="00774985" w:rsidRPr="00AB2E3D" w:rsidRDefault="00774985" w:rsidP="00AB3E54">
      <w:pPr>
        <w:keepNext/>
        <w:spacing w:before="120" w:after="120" w:line="240" w:lineRule="atLeast"/>
        <w:jc w:val="both"/>
        <w:outlineLvl w:val="1"/>
        <w:rPr>
          <w:rFonts w:asciiTheme="minorHAnsi" w:hAnsiTheme="minorHAnsi" w:cstheme="minorHAnsi"/>
          <w:b/>
          <w:color w:val="000000"/>
        </w:rPr>
      </w:pPr>
      <w:r w:rsidRPr="00AB2E3D">
        <w:rPr>
          <w:rFonts w:asciiTheme="minorHAnsi" w:hAnsiTheme="minorHAnsi" w:cstheme="minorHAnsi"/>
          <w:b/>
          <w:color w:val="000000"/>
        </w:rPr>
        <w:t>Stavební práce</w:t>
      </w:r>
      <w:r w:rsidR="00760DBB" w:rsidRPr="00AB2E3D">
        <w:rPr>
          <w:rFonts w:asciiTheme="minorHAnsi" w:hAnsiTheme="minorHAnsi" w:cstheme="minorHAnsi"/>
          <w:b/>
          <w:color w:val="000000"/>
        </w:rPr>
        <w:t xml:space="preserve"> </w:t>
      </w:r>
    </w:p>
    <w:p w14:paraId="483787E9" w14:textId="1CDE7104" w:rsidR="00696B2E" w:rsidRPr="00AB2E3D" w:rsidRDefault="00696B2E">
      <w:pPr>
        <w:pStyle w:val="Odstavecseseznamem"/>
        <w:keepNext/>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10" w:name="_Toc188816970"/>
      <w:r w:rsidRPr="00AB2E3D">
        <w:rPr>
          <w:rFonts w:asciiTheme="minorHAnsi" w:hAnsiTheme="minorHAnsi" w:cstheme="minorHAnsi"/>
          <w:color w:val="000000"/>
          <w:szCs w:val="24"/>
        </w:rPr>
        <w:t>Dodavatel se zavazuje provést Stavební práce dle podkladů a pokynů, které mu byly poskytnuty Objednatelem.</w:t>
      </w:r>
      <w:bookmarkEnd w:id="110"/>
      <w:r w:rsidRPr="00AB2E3D">
        <w:rPr>
          <w:rFonts w:asciiTheme="minorHAnsi" w:hAnsiTheme="minorHAnsi" w:cstheme="minorHAnsi"/>
          <w:color w:val="000000"/>
          <w:szCs w:val="24"/>
        </w:rPr>
        <w:t xml:space="preserve"> </w:t>
      </w:r>
    </w:p>
    <w:p w14:paraId="089A0771" w14:textId="11F9448E" w:rsidR="002E2398" w:rsidRPr="00AB2E3D" w:rsidRDefault="002E2398" w:rsidP="00023940">
      <w:pPr>
        <w:pStyle w:val="Odstavecseseznamem"/>
        <w:keepNext/>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rPr>
        <w:t>Realizace stavební připravenosti a el. vedení pro instalaci konkrétních přípojných bodů</w:t>
      </w:r>
      <w:r w:rsidRPr="00AB2E3D" w:rsidDel="0094519E">
        <w:rPr>
          <w:rFonts w:asciiTheme="minorHAnsi" w:hAnsiTheme="minorHAnsi" w:cstheme="minorHAnsi"/>
        </w:rPr>
        <w:t xml:space="preserve"> </w:t>
      </w:r>
      <w:r w:rsidRPr="00AB2E3D">
        <w:rPr>
          <w:rFonts w:asciiTheme="minorHAnsi" w:hAnsiTheme="minorHAnsi" w:cstheme="minorHAnsi"/>
        </w:rPr>
        <w:t>pro následnou instalaci dobíjecích stanic (dále jen „</w:t>
      </w:r>
      <w:r w:rsidRPr="00AB2E3D">
        <w:rPr>
          <w:rFonts w:asciiTheme="minorHAnsi" w:hAnsiTheme="minorHAnsi" w:cstheme="minorHAnsi"/>
          <w:b/>
        </w:rPr>
        <w:t>Stavební práce – realizace</w:t>
      </w:r>
      <w:r w:rsidRPr="00AB2E3D">
        <w:rPr>
          <w:rFonts w:asciiTheme="minorHAnsi" w:hAnsiTheme="minorHAnsi" w:cstheme="minorHAnsi"/>
        </w:rPr>
        <w:t>“).</w:t>
      </w:r>
    </w:p>
    <w:p w14:paraId="064B05CC" w14:textId="4956FBAB" w:rsidR="008F4724" w:rsidRPr="00AB2E3D" w:rsidRDefault="008F4724" w:rsidP="0000528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111" w:name="_Toc188816971"/>
      <w:r w:rsidRPr="00AB2E3D">
        <w:rPr>
          <w:rFonts w:asciiTheme="minorHAnsi" w:hAnsiTheme="minorHAnsi" w:cstheme="minorHAnsi"/>
          <w:color w:val="000000"/>
          <w:szCs w:val="24"/>
        </w:rPr>
        <w:t>Dodavatel</w:t>
      </w:r>
      <w:r w:rsidR="007648A6" w:rsidRPr="00AB2E3D">
        <w:rPr>
          <w:rFonts w:asciiTheme="minorHAnsi" w:hAnsiTheme="minorHAnsi" w:cstheme="minorHAnsi"/>
          <w:color w:val="000000"/>
          <w:szCs w:val="24"/>
        </w:rPr>
        <w:t xml:space="preserve"> </w:t>
      </w:r>
      <w:r w:rsidR="00FE6B3F" w:rsidRPr="00AB2E3D">
        <w:rPr>
          <w:rFonts w:asciiTheme="minorHAnsi" w:hAnsiTheme="minorHAnsi" w:cstheme="minorHAnsi"/>
          <w:color w:val="000000"/>
          <w:szCs w:val="24"/>
        </w:rPr>
        <w:t xml:space="preserve">se zavazuje </w:t>
      </w:r>
      <w:r w:rsidRPr="00AB2E3D">
        <w:rPr>
          <w:rFonts w:asciiTheme="minorHAnsi" w:hAnsiTheme="minorHAnsi" w:cstheme="minorHAnsi"/>
          <w:color w:val="000000"/>
          <w:szCs w:val="24"/>
        </w:rPr>
        <w:t xml:space="preserve">přizpůsobit </w:t>
      </w:r>
      <w:r w:rsidR="00696B2E" w:rsidRPr="00AB2E3D">
        <w:rPr>
          <w:rFonts w:asciiTheme="minorHAnsi" w:hAnsiTheme="minorHAnsi" w:cstheme="minorHAnsi"/>
          <w:color w:val="000000"/>
          <w:szCs w:val="24"/>
        </w:rPr>
        <w:t>Stavební práce</w:t>
      </w:r>
      <w:r w:rsidR="00D1440F" w:rsidRPr="00AB2E3D">
        <w:rPr>
          <w:rFonts w:asciiTheme="minorHAnsi" w:hAnsiTheme="minorHAnsi" w:cstheme="minorHAnsi"/>
          <w:color w:val="000000"/>
          <w:szCs w:val="24"/>
        </w:rPr>
        <w:t xml:space="preserve"> </w:t>
      </w:r>
      <w:r w:rsidR="00322423" w:rsidRPr="00AB2E3D">
        <w:rPr>
          <w:rFonts w:asciiTheme="minorHAnsi" w:hAnsiTheme="minorHAnsi" w:cstheme="minorHAnsi"/>
          <w:color w:val="000000"/>
          <w:szCs w:val="24"/>
        </w:rPr>
        <w:t>–</w:t>
      </w:r>
      <w:r w:rsidR="00D1440F" w:rsidRPr="00AB2E3D">
        <w:rPr>
          <w:rFonts w:asciiTheme="minorHAnsi" w:hAnsiTheme="minorHAnsi" w:cstheme="minorHAnsi"/>
          <w:color w:val="000000"/>
          <w:szCs w:val="24"/>
        </w:rPr>
        <w:t xml:space="preserve"> </w:t>
      </w:r>
      <w:r w:rsidR="00322423" w:rsidRPr="00AB2E3D">
        <w:rPr>
          <w:rFonts w:asciiTheme="minorHAnsi" w:hAnsiTheme="minorHAnsi" w:cstheme="minorHAnsi"/>
          <w:color w:val="000000"/>
          <w:szCs w:val="24"/>
        </w:rPr>
        <w:t xml:space="preserve">realizace </w:t>
      </w:r>
      <w:r w:rsidRPr="00AB2E3D">
        <w:rPr>
          <w:rFonts w:asciiTheme="minorHAnsi" w:hAnsiTheme="minorHAnsi" w:cstheme="minorHAnsi"/>
          <w:color w:val="000000"/>
          <w:szCs w:val="24"/>
        </w:rPr>
        <w:t>skutečně zjištěnému průběhu inženýrských sítí a dalším podmínkám zastiženým na staveništi. O jakýchkoliv prokazatelně nezbytných změnách je povinen předem písemně informovat Objednatele.</w:t>
      </w:r>
      <w:bookmarkEnd w:id="111"/>
    </w:p>
    <w:p w14:paraId="76E790AF" w14:textId="0DE79533" w:rsidR="008F4724" w:rsidRPr="00AB2E3D" w:rsidRDefault="008F4724" w:rsidP="0000528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112" w:name="_Toc188816972"/>
      <w:r w:rsidRPr="00AB2E3D">
        <w:rPr>
          <w:rFonts w:asciiTheme="minorHAnsi" w:hAnsiTheme="minorHAnsi" w:cstheme="minorHAnsi"/>
          <w:color w:val="000000"/>
          <w:szCs w:val="24"/>
        </w:rPr>
        <w:t xml:space="preserve">Pokud bude část </w:t>
      </w:r>
      <w:r w:rsidR="00696B2E" w:rsidRPr="00AB2E3D">
        <w:rPr>
          <w:rFonts w:asciiTheme="minorHAnsi" w:hAnsiTheme="minorHAnsi" w:cstheme="minorHAnsi"/>
          <w:color w:val="000000"/>
          <w:szCs w:val="24"/>
        </w:rPr>
        <w:t>Stavebních prací</w:t>
      </w:r>
      <w:r w:rsidR="00322423" w:rsidRPr="00AB2E3D">
        <w:rPr>
          <w:rFonts w:asciiTheme="minorHAnsi" w:hAnsiTheme="minorHAnsi" w:cstheme="minorHAnsi"/>
          <w:color w:val="000000"/>
          <w:szCs w:val="24"/>
        </w:rPr>
        <w:t>-realizace</w:t>
      </w:r>
      <w:r w:rsidRPr="00AB2E3D">
        <w:rPr>
          <w:rFonts w:asciiTheme="minorHAnsi" w:hAnsiTheme="minorHAnsi" w:cstheme="minorHAnsi"/>
          <w:color w:val="000000"/>
          <w:szCs w:val="24"/>
        </w:rPr>
        <w:t xml:space="preserve"> vy</w:t>
      </w:r>
      <w:r w:rsidR="00E41E2D" w:rsidRPr="00AB2E3D">
        <w:rPr>
          <w:rFonts w:asciiTheme="minorHAnsi" w:hAnsiTheme="minorHAnsi" w:cstheme="minorHAnsi"/>
          <w:color w:val="000000"/>
          <w:szCs w:val="24"/>
        </w:rPr>
        <w:t xml:space="preserve">mezena </w:t>
      </w:r>
      <w:r w:rsidR="00A26A09" w:rsidRPr="00AB2E3D">
        <w:rPr>
          <w:rFonts w:asciiTheme="minorHAnsi" w:hAnsiTheme="minorHAnsi" w:cstheme="minorHAnsi"/>
          <w:color w:val="000000"/>
          <w:szCs w:val="24"/>
        </w:rPr>
        <w:t>p</w:t>
      </w:r>
      <w:r w:rsidR="00E41E2D" w:rsidRPr="00AB2E3D">
        <w:rPr>
          <w:rFonts w:asciiTheme="minorHAnsi" w:hAnsiTheme="minorHAnsi" w:cstheme="minorHAnsi"/>
          <w:color w:val="000000"/>
          <w:szCs w:val="24"/>
        </w:rPr>
        <w:t>rojektovou dokumentací</w:t>
      </w:r>
      <w:r w:rsidRPr="00AB2E3D">
        <w:rPr>
          <w:rFonts w:asciiTheme="minorHAnsi" w:hAnsiTheme="minorHAnsi" w:cstheme="minorHAnsi"/>
          <w:color w:val="000000"/>
          <w:szCs w:val="24"/>
        </w:rPr>
        <w:t>, sjednávají si smluvní strany pro vyloučení všech pochybností, že povinnosti stanovené Dodavateli v </w:t>
      </w:r>
      <w:r w:rsidR="00A26A09" w:rsidRPr="00AB2E3D">
        <w:rPr>
          <w:rFonts w:asciiTheme="minorHAnsi" w:hAnsiTheme="minorHAnsi" w:cstheme="minorHAnsi"/>
          <w:color w:val="000000"/>
          <w:szCs w:val="24"/>
        </w:rPr>
        <w:t>p</w:t>
      </w:r>
      <w:r w:rsidRPr="00AB2E3D">
        <w:rPr>
          <w:rFonts w:asciiTheme="minorHAnsi" w:hAnsiTheme="minorHAnsi" w:cstheme="minorHAnsi"/>
          <w:color w:val="000000"/>
          <w:szCs w:val="24"/>
        </w:rPr>
        <w:t xml:space="preserve">rojektové dokumentaci jsou smluvními povinnostmi Dodavatele dle této </w:t>
      </w:r>
      <w:r w:rsidR="007648A6" w:rsidRPr="00AB2E3D">
        <w:rPr>
          <w:rFonts w:asciiTheme="minorHAnsi" w:hAnsiTheme="minorHAnsi" w:cstheme="minorHAnsi"/>
          <w:color w:val="000000"/>
          <w:szCs w:val="24"/>
        </w:rPr>
        <w:t>Rámcové dohody</w:t>
      </w:r>
      <w:r w:rsidR="00FE6B3F" w:rsidRPr="00AB2E3D">
        <w:rPr>
          <w:rFonts w:asciiTheme="minorHAnsi" w:hAnsiTheme="minorHAnsi" w:cstheme="minorHAnsi"/>
          <w:color w:val="000000"/>
          <w:szCs w:val="24"/>
        </w:rPr>
        <w:t>. V případě rozporu povinností S</w:t>
      </w:r>
      <w:r w:rsidRPr="00AB2E3D">
        <w:rPr>
          <w:rFonts w:asciiTheme="minorHAnsi" w:hAnsiTheme="minorHAnsi" w:cstheme="minorHAnsi"/>
          <w:color w:val="000000"/>
          <w:szCs w:val="24"/>
        </w:rPr>
        <w:t>mluvních stran stanovených v </w:t>
      </w:r>
      <w:r w:rsidR="003B6E0A" w:rsidRPr="00AB2E3D">
        <w:rPr>
          <w:rFonts w:asciiTheme="minorHAnsi" w:hAnsiTheme="minorHAnsi" w:cstheme="minorHAnsi"/>
          <w:color w:val="000000"/>
          <w:szCs w:val="24"/>
        </w:rPr>
        <w:t>p</w:t>
      </w:r>
      <w:r w:rsidRPr="00AB2E3D">
        <w:rPr>
          <w:rFonts w:asciiTheme="minorHAnsi" w:hAnsiTheme="minorHAnsi" w:cstheme="minorHAnsi"/>
          <w:color w:val="000000"/>
          <w:szCs w:val="24"/>
        </w:rPr>
        <w:t xml:space="preserve">rojektové dokumentaci s povinnostmi sjednanými v této </w:t>
      </w:r>
      <w:r w:rsidR="008B0812" w:rsidRPr="00AB2E3D">
        <w:rPr>
          <w:rFonts w:asciiTheme="minorHAnsi" w:hAnsiTheme="minorHAnsi" w:cstheme="minorHAnsi"/>
          <w:color w:val="000000"/>
          <w:szCs w:val="24"/>
        </w:rPr>
        <w:t>Rámcové dohodě</w:t>
      </w:r>
      <w:r w:rsidRPr="00AB2E3D">
        <w:rPr>
          <w:rFonts w:asciiTheme="minorHAnsi" w:hAnsiTheme="minorHAnsi" w:cstheme="minorHAnsi"/>
          <w:color w:val="000000"/>
          <w:szCs w:val="24"/>
        </w:rPr>
        <w:t xml:space="preserve"> má přednost obsah této </w:t>
      </w:r>
      <w:r w:rsidR="00E41E2D" w:rsidRPr="00AB2E3D">
        <w:rPr>
          <w:rFonts w:asciiTheme="minorHAnsi" w:hAnsiTheme="minorHAnsi" w:cstheme="minorHAnsi"/>
          <w:color w:val="000000"/>
          <w:szCs w:val="24"/>
        </w:rPr>
        <w:t>Rámcové dohody.</w:t>
      </w:r>
      <w:bookmarkEnd w:id="112"/>
    </w:p>
    <w:p w14:paraId="0C465028" w14:textId="54848AD6" w:rsidR="008F4724" w:rsidRPr="00AB2E3D" w:rsidRDefault="00E41E2D" w:rsidP="0000528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113" w:name="_Toc188816973"/>
      <w:r w:rsidRPr="00AB2E3D">
        <w:rPr>
          <w:rFonts w:asciiTheme="minorHAnsi" w:hAnsiTheme="minorHAnsi" w:cstheme="minorHAnsi"/>
          <w:color w:val="000000"/>
          <w:szCs w:val="24"/>
        </w:rPr>
        <w:t xml:space="preserve">Smluvní strany si sjednávají, že </w:t>
      </w:r>
      <w:r w:rsidR="003B6E0A" w:rsidRPr="00AB2E3D">
        <w:rPr>
          <w:rFonts w:asciiTheme="minorHAnsi" w:hAnsiTheme="minorHAnsi" w:cstheme="minorHAnsi"/>
          <w:color w:val="000000"/>
          <w:szCs w:val="24"/>
        </w:rPr>
        <w:t>p</w:t>
      </w:r>
      <w:r w:rsidRPr="00AB2E3D">
        <w:rPr>
          <w:rFonts w:asciiTheme="minorHAnsi" w:hAnsiTheme="minorHAnsi" w:cstheme="minorHAnsi"/>
          <w:color w:val="000000"/>
          <w:szCs w:val="24"/>
        </w:rPr>
        <w:t xml:space="preserve">rojektová dokumentace se dle dohody smluvních stran považuje za pokyn </w:t>
      </w:r>
      <w:r w:rsidR="00E22BCB" w:rsidRPr="00AB2E3D">
        <w:rPr>
          <w:rFonts w:asciiTheme="minorHAnsi" w:hAnsiTheme="minorHAnsi" w:cstheme="minorHAnsi"/>
          <w:color w:val="000000"/>
          <w:szCs w:val="24"/>
        </w:rPr>
        <w:t>O</w:t>
      </w:r>
      <w:r w:rsidRPr="00AB2E3D">
        <w:rPr>
          <w:rFonts w:asciiTheme="minorHAnsi" w:hAnsiTheme="minorHAnsi" w:cstheme="minorHAnsi"/>
          <w:color w:val="000000"/>
          <w:szCs w:val="24"/>
        </w:rPr>
        <w:t xml:space="preserve">bjednatele k provedení </w:t>
      </w:r>
      <w:r w:rsidR="00E22BCB"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ve smyslu </w:t>
      </w:r>
      <w:proofErr w:type="spellStart"/>
      <w:r w:rsidRPr="00AB2E3D">
        <w:rPr>
          <w:rFonts w:asciiTheme="minorHAnsi" w:hAnsiTheme="minorHAnsi" w:cstheme="minorHAnsi"/>
          <w:color w:val="000000"/>
          <w:szCs w:val="24"/>
        </w:rPr>
        <w:t>ust</w:t>
      </w:r>
      <w:proofErr w:type="spellEnd"/>
      <w:r w:rsidRPr="00AB2E3D">
        <w:rPr>
          <w:rFonts w:asciiTheme="minorHAnsi" w:hAnsiTheme="minorHAnsi" w:cstheme="minorHAnsi"/>
          <w:color w:val="000000"/>
          <w:szCs w:val="24"/>
        </w:rPr>
        <w:t>. § 2594 občanského zákoníku</w:t>
      </w:r>
      <w:r w:rsidR="00CE643F" w:rsidRPr="00AB2E3D">
        <w:rPr>
          <w:rFonts w:asciiTheme="minorHAnsi" w:hAnsiTheme="minorHAnsi" w:cstheme="minorHAnsi"/>
          <w:color w:val="000000"/>
          <w:szCs w:val="24"/>
        </w:rPr>
        <w:t>.</w:t>
      </w:r>
      <w:r w:rsidR="00391EFD" w:rsidRPr="00AB2E3D">
        <w:rPr>
          <w:rFonts w:asciiTheme="minorHAnsi" w:hAnsiTheme="minorHAnsi" w:cstheme="minorHAnsi"/>
          <w:color w:val="000000"/>
          <w:szCs w:val="24"/>
        </w:rPr>
        <w:t xml:space="preserve"> </w:t>
      </w:r>
      <w:bookmarkEnd w:id="113"/>
      <w:r w:rsidR="00CE643F" w:rsidRPr="00AB2E3D" w:rsidDel="00391EFD">
        <w:rPr>
          <w:rStyle w:val="Odkaznakoment"/>
        </w:rPr>
        <w:t xml:space="preserve"> </w:t>
      </w:r>
    </w:p>
    <w:p w14:paraId="127DD16D" w14:textId="15845FF7" w:rsidR="00BB2AB9" w:rsidRPr="00AB2E3D" w:rsidRDefault="00BB2AB9" w:rsidP="0000528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bookmarkStart w:id="114" w:name="_Toc188816974"/>
      <w:r w:rsidRPr="00AB2E3D">
        <w:rPr>
          <w:rFonts w:asciiTheme="minorHAnsi" w:hAnsiTheme="minorHAnsi" w:cstheme="minorHAnsi"/>
          <w:color w:val="000000"/>
          <w:szCs w:val="24"/>
        </w:rPr>
        <w:lastRenderedPageBreak/>
        <w:t xml:space="preserve">Odchylky od </w:t>
      </w:r>
      <w:r w:rsidR="003B6E0A" w:rsidRPr="00AB2E3D">
        <w:rPr>
          <w:rFonts w:asciiTheme="minorHAnsi" w:hAnsiTheme="minorHAnsi" w:cstheme="minorHAnsi"/>
          <w:color w:val="000000"/>
          <w:szCs w:val="24"/>
        </w:rPr>
        <w:t>p</w:t>
      </w:r>
      <w:r w:rsidRPr="00AB2E3D">
        <w:rPr>
          <w:rFonts w:asciiTheme="minorHAnsi" w:hAnsiTheme="minorHAnsi" w:cstheme="minorHAnsi"/>
          <w:color w:val="000000"/>
          <w:szCs w:val="24"/>
        </w:rPr>
        <w:t xml:space="preserve">rojektové dokumentace v rámci realizace </w:t>
      </w:r>
      <w:r w:rsidR="00023940" w:rsidRPr="00AB2E3D">
        <w:rPr>
          <w:rFonts w:asciiTheme="minorHAnsi" w:hAnsiTheme="minorHAnsi" w:cstheme="minorHAnsi"/>
          <w:color w:val="000000"/>
          <w:szCs w:val="24"/>
        </w:rPr>
        <w:t>p</w:t>
      </w:r>
      <w:r w:rsidRPr="00AB2E3D">
        <w:rPr>
          <w:rFonts w:asciiTheme="minorHAnsi" w:hAnsiTheme="minorHAnsi" w:cstheme="minorHAnsi"/>
          <w:color w:val="000000"/>
          <w:szCs w:val="24"/>
        </w:rPr>
        <w:t xml:space="preserve">ředmětu plnění </w:t>
      </w:r>
      <w:r w:rsidR="00023940" w:rsidRPr="00AB2E3D">
        <w:rPr>
          <w:rFonts w:asciiTheme="minorHAnsi" w:hAnsiTheme="minorHAnsi" w:cstheme="minorHAnsi"/>
          <w:color w:val="000000"/>
          <w:szCs w:val="24"/>
        </w:rPr>
        <w:t xml:space="preserve">Stavební práce-realizace </w:t>
      </w:r>
      <w:r w:rsidRPr="00AB2E3D">
        <w:rPr>
          <w:rFonts w:asciiTheme="minorHAnsi" w:hAnsiTheme="minorHAnsi" w:cstheme="minorHAnsi"/>
          <w:color w:val="000000"/>
          <w:szCs w:val="24"/>
        </w:rPr>
        <w:t xml:space="preserve">jsou přípustné pouze na základě </w:t>
      </w:r>
      <w:r w:rsidR="002010F4" w:rsidRPr="00AB2E3D">
        <w:rPr>
          <w:rFonts w:asciiTheme="minorHAnsi" w:hAnsiTheme="minorHAnsi" w:cstheme="minorHAnsi"/>
          <w:color w:val="000000"/>
          <w:szCs w:val="24"/>
        </w:rPr>
        <w:t xml:space="preserve">předchozího odsouhlasení Objednatelem. </w:t>
      </w:r>
      <w:r w:rsidRPr="00AB2E3D">
        <w:rPr>
          <w:rFonts w:asciiTheme="minorHAnsi" w:hAnsiTheme="minorHAnsi" w:cstheme="minorHAnsi"/>
          <w:color w:val="000000"/>
          <w:szCs w:val="24"/>
        </w:rPr>
        <w:t>Dodavatel je dále povinen předložit Objednateli změnový list s vyčíslením více</w:t>
      </w:r>
      <w:r w:rsidR="0080632D" w:rsidRPr="00AB2E3D">
        <w:rPr>
          <w:rFonts w:asciiTheme="minorHAnsi" w:hAnsiTheme="minorHAnsi" w:cstheme="minorHAnsi"/>
          <w:color w:val="000000"/>
          <w:szCs w:val="24"/>
        </w:rPr>
        <w:t>prací</w:t>
      </w:r>
      <w:r w:rsidRPr="00AB2E3D">
        <w:rPr>
          <w:rFonts w:asciiTheme="minorHAnsi" w:hAnsiTheme="minorHAnsi" w:cstheme="minorHAnsi"/>
          <w:color w:val="000000"/>
          <w:szCs w:val="24"/>
        </w:rPr>
        <w:t xml:space="preserve"> nebo méně</w:t>
      </w:r>
      <w:r w:rsidR="0080632D" w:rsidRPr="00AB2E3D">
        <w:rPr>
          <w:rFonts w:asciiTheme="minorHAnsi" w:hAnsiTheme="minorHAnsi" w:cstheme="minorHAnsi"/>
          <w:color w:val="000000"/>
          <w:szCs w:val="24"/>
        </w:rPr>
        <w:t>prací</w:t>
      </w:r>
      <w:r w:rsidRPr="00AB2E3D">
        <w:rPr>
          <w:rFonts w:asciiTheme="minorHAnsi" w:hAnsiTheme="minorHAnsi" w:cstheme="minorHAnsi"/>
          <w:color w:val="000000"/>
          <w:szCs w:val="24"/>
        </w:rPr>
        <w:t xml:space="preserve"> k odsouhlasení Objednatelem.</w:t>
      </w:r>
      <w:bookmarkEnd w:id="114"/>
      <w:r w:rsidRPr="00AB2E3D">
        <w:rPr>
          <w:rFonts w:asciiTheme="minorHAnsi" w:hAnsiTheme="minorHAnsi" w:cstheme="minorHAnsi"/>
          <w:color w:val="000000"/>
          <w:szCs w:val="24"/>
        </w:rPr>
        <w:t xml:space="preserve"> </w:t>
      </w:r>
    </w:p>
    <w:p w14:paraId="31314CF1" w14:textId="0379117E" w:rsidR="00D34AE3" w:rsidRPr="00AB2E3D" w:rsidRDefault="00D24ECC" w:rsidP="0080632D">
      <w:pPr>
        <w:pStyle w:val="Odstavecseseznamem"/>
        <w:numPr>
          <w:ilvl w:val="2"/>
          <w:numId w:val="3"/>
        </w:numPr>
        <w:spacing w:before="120" w:after="120" w:line="240" w:lineRule="atLeast"/>
        <w:ind w:left="1276" w:hanging="709"/>
        <w:jc w:val="both"/>
        <w:outlineLvl w:val="1"/>
        <w:rPr>
          <w:rFonts w:asciiTheme="minorHAnsi" w:hAnsiTheme="minorHAnsi" w:cstheme="minorHAnsi"/>
        </w:rPr>
      </w:pPr>
      <w:bookmarkStart w:id="115" w:name="_Toc188816975"/>
      <w:r w:rsidRPr="00AB2E3D">
        <w:rPr>
          <w:rFonts w:asciiTheme="minorHAnsi" w:hAnsiTheme="minorHAnsi" w:cstheme="minorHAnsi"/>
        </w:rPr>
        <w:t>Zástupce O</w:t>
      </w:r>
      <w:r w:rsidR="00D34AE3" w:rsidRPr="00AB2E3D">
        <w:rPr>
          <w:rFonts w:asciiTheme="minorHAnsi" w:hAnsiTheme="minorHAnsi" w:cstheme="minorHAnsi"/>
        </w:rPr>
        <w:t xml:space="preserve">bjednatele je oprávněn dát pracovníkům </w:t>
      </w:r>
      <w:r w:rsidRPr="00AB2E3D">
        <w:rPr>
          <w:rFonts w:asciiTheme="minorHAnsi" w:hAnsiTheme="minorHAnsi" w:cstheme="minorHAnsi"/>
        </w:rPr>
        <w:t>Dodavatele</w:t>
      </w:r>
      <w:r w:rsidR="00D34AE3" w:rsidRPr="00AB2E3D">
        <w:rPr>
          <w:rFonts w:asciiTheme="minorHAnsi" w:hAnsiTheme="minorHAnsi" w:cstheme="minorHAnsi"/>
        </w:rPr>
        <w:t xml:space="preserve"> příkaz přerušit práci, pokud není odpovědná osoba </w:t>
      </w:r>
      <w:r w:rsidRPr="00AB2E3D">
        <w:rPr>
          <w:rFonts w:asciiTheme="minorHAnsi" w:hAnsiTheme="minorHAnsi" w:cstheme="minorHAnsi"/>
        </w:rPr>
        <w:t>Dodavatele</w:t>
      </w:r>
      <w:r w:rsidR="00D34AE3" w:rsidRPr="00AB2E3D">
        <w:rPr>
          <w:rFonts w:asciiTheme="minorHAnsi" w:hAnsiTheme="minorHAnsi" w:cstheme="minorHAnsi"/>
        </w:rPr>
        <w:t xml:space="preserve"> dosažitelná a je-li současně ohrožena bezpečnost prováděného </w:t>
      </w:r>
      <w:r w:rsidR="00127B73" w:rsidRPr="00AB2E3D">
        <w:rPr>
          <w:rFonts w:asciiTheme="minorHAnsi" w:hAnsiTheme="minorHAnsi" w:cstheme="minorHAnsi"/>
        </w:rPr>
        <w:t>Stavebních prací</w:t>
      </w:r>
      <w:r w:rsidR="00322423" w:rsidRPr="00AB2E3D">
        <w:rPr>
          <w:rFonts w:asciiTheme="minorHAnsi" w:hAnsiTheme="minorHAnsi" w:cstheme="minorHAnsi"/>
        </w:rPr>
        <w:t>-realizace</w:t>
      </w:r>
      <w:r w:rsidR="00D34AE3" w:rsidRPr="00AB2E3D">
        <w:rPr>
          <w:rFonts w:asciiTheme="minorHAnsi" w:hAnsiTheme="minorHAnsi" w:cstheme="minorHAnsi"/>
        </w:rPr>
        <w:t xml:space="preserve">, život nebo zdraví pracovníků při realizaci </w:t>
      </w:r>
      <w:r w:rsidRPr="00AB2E3D">
        <w:rPr>
          <w:rFonts w:asciiTheme="minorHAnsi" w:hAnsiTheme="minorHAnsi" w:cstheme="minorHAnsi"/>
        </w:rPr>
        <w:t>Předmětu plnění</w:t>
      </w:r>
      <w:r w:rsidR="00D34AE3" w:rsidRPr="00AB2E3D">
        <w:rPr>
          <w:rFonts w:asciiTheme="minorHAnsi" w:hAnsiTheme="minorHAnsi" w:cstheme="minorHAnsi"/>
        </w:rPr>
        <w:t xml:space="preserve"> nebo hrozí-li jiné vážné majetkové škody.</w:t>
      </w:r>
      <w:bookmarkEnd w:id="115"/>
    </w:p>
    <w:p w14:paraId="3E1F5E8E" w14:textId="77777777" w:rsidR="00293EAC" w:rsidRPr="00AB2E3D" w:rsidRDefault="00293EAC" w:rsidP="0080632D">
      <w:pPr>
        <w:pStyle w:val="Odstavecseseznamem"/>
        <w:numPr>
          <w:ilvl w:val="2"/>
          <w:numId w:val="3"/>
        </w:numPr>
        <w:spacing w:before="120" w:after="120" w:line="240" w:lineRule="atLeast"/>
        <w:ind w:left="1276" w:hanging="709"/>
        <w:jc w:val="both"/>
        <w:outlineLvl w:val="1"/>
        <w:rPr>
          <w:rFonts w:asciiTheme="minorHAnsi" w:hAnsiTheme="minorHAnsi" w:cstheme="minorHAnsi"/>
        </w:rPr>
      </w:pPr>
      <w:bookmarkStart w:id="116" w:name="_Toc188816976"/>
      <w:r w:rsidRPr="00AB2E3D">
        <w:rPr>
          <w:rFonts w:asciiTheme="minorHAnsi" w:hAnsiTheme="minorHAnsi" w:cstheme="minorHAnsi"/>
        </w:rPr>
        <w:t>Zápis o předání a převzetí staveniště musí obsahovat zejména tyto údaje:</w:t>
      </w:r>
      <w:bookmarkEnd w:id="116"/>
    </w:p>
    <w:p w14:paraId="547B4B2C" w14:textId="77777777" w:rsidR="00293EAC" w:rsidRPr="00AB2E3D" w:rsidRDefault="00293EAC" w:rsidP="008D4A3F">
      <w:pPr>
        <w:widowControl w:val="0"/>
        <w:numPr>
          <w:ilvl w:val="0"/>
          <w:numId w:val="19"/>
        </w:numPr>
        <w:tabs>
          <w:tab w:val="clear" w:pos="1425"/>
        </w:tabs>
        <w:ind w:left="2127" w:hanging="567"/>
        <w:jc w:val="both"/>
        <w:rPr>
          <w:rFonts w:asciiTheme="minorHAnsi" w:hAnsiTheme="minorHAnsi" w:cstheme="minorHAnsi"/>
        </w:rPr>
      </w:pPr>
      <w:r w:rsidRPr="00AB2E3D">
        <w:rPr>
          <w:rFonts w:asciiTheme="minorHAnsi" w:hAnsiTheme="minorHAnsi" w:cstheme="minorHAnsi"/>
        </w:rPr>
        <w:t>vymezení prostoru stavby, včetně určení přístupových cest a vstupů na stavbu,</w:t>
      </w:r>
    </w:p>
    <w:p w14:paraId="18FFABCE" w14:textId="33251F68" w:rsidR="00293EAC" w:rsidRPr="00AB2E3D" w:rsidRDefault="00293EAC" w:rsidP="00031C7A">
      <w:pPr>
        <w:widowControl w:val="0"/>
        <w:numPr>
          <w:ilvl w:val="0"/>
          <w:numId w:val="19"/>
        </w:numPr>
        <w:tabs>
          <w:tab w:val="clear" w:pos="1425"/>
        </w:tabs>
        <w:ind w:left="2127" w:hanging="567"/>
        <w:jc w:val="both"/>
        <w:rPr>
          <w:rFonts w:asciiTheme="minorHAnsi" w:hAnsiTheme="minorHAnsi" w:cstheme="minorHAnsi"/>
        </w:rPr>
      </w:pPr>
      <w:r w:rsidRPr="00AB2E3D">
        <w:rPr>
          <w:rFonts w:asciiTheme="minorHAnsi" w:hAnsiTheme="minorHAnsi" w:cstheme="minorHAnsi"/>
        </w:rPr>
        <w:t>určení napojovacích míst energií (elektřina),</w:t>
      </w:r>
    </w:p>
    <w:p w14:paraId="236EC8FE" w14:textId="5C05B600" w:rsidR="00293EAC" w:rsidRPr="00AB2E3D" w:rsidRDefault="00293EAC" w:rsidP="00031C7A">
      <w:pPr>
        <w:widowControl w:val="0"/>
        <w:numPr>
          <w:ilvl w:val="0"/>
          <w:numId w:val="19"/>
        </w:numPr>
        <w:tabs>
          <w:tab w:val="clear" w:pos="1425"/>
        </w:tabs>
        <w:ind w:left="2127" w:hanging="567"/>
        <w:jc w:val="both"/>
        <w:rPr>
          <w:rFonts w:asciiTheme="minorHAnsi" w:hAnsiTheme="minorHAnsi" w:cstheme="minorHAnsi"/>
        </w:rPr>
      </w:pPr>
      <w:r w:rsidRPr="00AB2E3D">
        <w:rPr>
          <w:rFonts w:asciiTheme="minorHAnsi" w:hAnsiTheme="minorHAnsi" w:cstheme="minorHAnsi"/>
        </w:rPr>
        <w:t xml:space="preserve">stanovení trasy sítí uvnitř i vně objektu dotčených stavební činností, resp. ve vymezeném prostoru staveniště (přípojky elektro </w:t>
      </w:r>
      <w:proofErr w:type="spellStart"/>
      <w:r w:rsidRPr="00AB2E3D">
        <w:rPr>
          <w:rFonts w:asciiTheme="minorHAnsi" w:hAnsiTheme="minorHAnsi" w:cstheme="minorHAnsi"/>
        </w:rPr>
        <w:t>silno</w:t>
      </w:r>
      <w:proofErr w:type="spellEnd"/>
      <w:r w:rsidRPr="00AB2E3D">
        <w:rPr>
          <w:rFonts w:asciiTheme="minorHAnsi" w:hAnsiTheme="minorHAnsi" w:cstheme="minorHAnsi"/>
        </w:rPr>
        <w:t xml:space="preserve"> a </w:t>
      </w:r>
      <w:proofErr w:type="gramStart"/>
      <w:r w:rsidRPr="00AB2E3D">
        <w:rPr>
          <w:rFonts w:asciiTheme="minorHAnsi" w:hAnsiTheme="minorHAnsi" w:cstheme="minorHAnsi"/>
        </w:rPr>
        <w:t>slaboproud,</w:t>
      </w:r>
      <w:proofErr w:type="gramEnd"/>
      <w:r w:rsidRPr="00AB2E3D">
        <w:rPr>
          <w:rFonts w:asciiTheme="minorHAnsi" w:hAnsiTheme="minorHAnsi" w:cstheme="minorHAnsi"/>
        </w:rPr>
        <w:t xml:space="preserve"> apod.) v rozsahu, v jakém je jejich průběhu objednateli znám,</w:t>
      </w:r>
    </w:p>
    <w:p w14:paraId="6C2172DD" w14:textId="77777777" w:rsidR="00293EAC" w:rsidRPr="00AB2E3D" w:rsidRDefault="00293EAC" w:rsidP="00031C7A">
      <w:pPr>
        <w:widowControl w:val="0"/>
        <w:numPr>
          <w:ilvl w:val="0"/>
          <w:numId w:val="19"/>
        </w:numPr>
        <w:tabs>
          <w:tab w:val="clear" w:pos="1425"/>
        </w:tabs>
        <w:ind w:left="2127" w:hanging="567"/>
        <w:jc w:val="both"/>
        <w:rPr>
          <w:rFonts w:asciiTheme="minorHAnsi" w:hAnsiTheme="minorHAnsi" w:cstheme="minorHAnsi"/>
        </w:rPr>
      </w:pPr>
      <w:r w:rsidRPr="00AB2E3D">
        <w:rPr>
          <w:rFonts w:asciiTheme="minorHAnsi" w:hAnsiTheme="minorHAnsi" w:cstheme="minorHAnsi"/>
        </w:rPr>
        <w:t>určení prostoru zařízení staveniště pro odstavení strojů a uložení zařízení použitých při provedení stavebních prací.</w:t>
      </w:r>
    </w:p>
    <w:p w14:paraId="179DEFB5" w14:textId="387B3841" w:rsidR="00D1440F" w:rsidRPr="00AB2E3D" w:rsidRDefault="004F1784" w:rsidP="00453849">
      <w:pPr>
        <w:pStyle w:val="Odstavecseseznamem"/>
        <w:numPr>
          <w:ilvl w:val="2"/>
          <w:numId w:val="3"/>
        </w:numPr>
        <w:spacing w:before="120" w:after="120" w:line="240" w:lineRule="atLeast"/>
        <w:ind w:left="1276" w:hanging="709"/>
        <w:jc w:val="both"/>
        <w:outlineLvl w:val="1"/>
        <w:rPr>
          <w:rFonts w:asciiTheme="minorHAnsi" w:hAnsiTheme="minorHAnsi" w:cstheme="minorHAnsi"/>
        </w:rPr>
      </w:pPr>
      <w:bookmarkStart w:id="117" w:name="_Toc188816977"/>
      <w:r w:rsidRPr="00AB2E3D">
        <w:rPr>
          <w:rFonts w:asciiTheme="minorHAnsi" w:hAnsiTheme="minorHAnsi" w:cstheme="minorHAnsi"/>
        </w:rPr>
        <w:t>Dodavatel</w:t>
      </w:r>
      <w:r w:rsidR="00293EAC" w:rsidRPr="00AB2E3D">
        <w:rPr>
          <w:rFonts w:asciiTheme="minorHAnsi" w:hAnsiTheme="minorHAnsi" w:cstheme="minorHAnsi"/>
        </w:rPr>
        <w:t xml:space="preserve"> zajistí na vlastní náklady a nebezpečí veškeré zařízení stav</w:t>
      </w:r>
      <w:r w:rsidRPr="00AB2E3D">
        <w:rPr>
          <w:rFonts w:asciiTheme="minorHAnsi" w:hAnsiTheme="minorHAnsi" w:cstheme="minorHAnsi"/>
        </w:rPr>
        <w:t xml:space="preserve">eniště, nezbytné pro provedení </w:t>
      </w:r>
      <w:r w:rsidR="006B6CBD" w:rsidRPr="00AB2E3D">
        <w:rPr>
          <w:rFonts w:asciiTheme="minorHAnsi" w:hAnsiTheme="minorHAnsi" w:cstheme="minorHAnsi"/>
        </w:rPr>
        <w:t>p</w:t>
      </w:r>
      <w:r w:rsidRPr="00AB2E3D">
        <w:rPr>
          <w:rFonts w:asciiTheme="minorHAnsi" w:hAnsiTheme="minorHAnsi" w:cstheme="minorHAnsi"/>
        </w:rPr>
        <w:t>ředmětu plnění</w:t>
      </w:r>
      <w:r w:rsidR="006B6CBD" w:rsidRPr="00AB2E3D">
        <w:rPr>
          <w:rFonts w:asciiTheme="minorHAnsi" w:hAnsiTheme="minorHAnsi" w:cstheme="minorHAnsi"/>
        </w:rPr>
        <w:t xml:space="preserve"> Stavební práce-realizace</w:t>
      </w:r>
      <w:r w:rsidR="00293EAC" w:rsidRPr="00AB2E3D">
        <w:rPr>
          <w:rFonts w:asciiTheme="minorHAnsi" w:hAnsiTheme="minorHAnsi" w:cstheme="minorHAnsi"/>
        </w:rPr>
        <w:t xml:space="preserve">. Do 5 pracovních dnů ode dne </w:t>
      </w:r>
      <w:r w:rsidR="0068791B" w:rsidRPr="00AB2E3D">
        <w:rPr>
          <w:rFonts w:asciiTheme="minorHAnsi" w:hAnsiTheme="minorHAnsi" w:cstheme="minorHAnsi"/>
        </w:rPr>
        <w:t>předání staveniště</w:t>
      </w:r>
      <w:r w:rsidRPr="00AB2E3D">
        <w:rPr>
          <w:rFonts w:asciiTheme="minorHAnsi" w:hAnsiTheme="minorHAnsi" w:cstheme="minorHAnsi"/>
        </w:rPr>
        <w:t xml:space="preserve"> </w:t>
      </w:r>
      <w:r w:rsidR="00293EAC" w:rsidRPr="00AB2E3D">
        <w:rPr>
          <w:rFonts w:asciiTheme="minorHAnsi" w:hAnsiTheme="minorHAnsi" w:cstheme="minorHAnsi"/>
        </w:rPr>
        <w:t xml:space="preserve">zpracuje </w:t>
      </w:r>
      <w:r w:rsidRPr="00AB2E3D">
        <w:rPr>
          <w:rFonts w:asciiTheme="minorHAnsi" w:hAnsiTheme="minorHAnsi" w:cstheme="minorHAnsi"/>
        </w:rPr>
        <w:t>Dodavatel</w:t>
      </w:r>
      <w:r w:rsidR="00293EAC" w:rsidRPr="00AB2E3D">
        <w:rPr>
          <w:rFonts w:asciiTheme="minorHAnsi" w:hAnsiTheme="minorHAnsi" w:cstheme="minorHAnsi"/>
        </w:rPr>
        <w:t xml:space="preserve"> projekt zaří</w:t>
      </w:r>
      <w:r w:rsidRPr="00AB2E3D">
        <w:rPr>
          <w:rFonts w:asciiTheme="minorHAnsi" w:hAnsiTheme="minorHAnsi" w:cstheme="minorHAnsi"/>
        </w:rPr>
        <w:t>zení staveniště a předloží jej O</w:t>
      </w:r>
      <w:r w:rsidR="00293EAC" w:rsidRPr="00AB2E3D">
        <w:rPr>
          <w:rFonts w:asciiTheme="minorHAnsi" w:hAnsiTheme="minorHAnsi" w:cstheme="minorHAnsi"/>
        </w:rPr>
        <w:t>bjednateli ke schválení</w:t>
      </w:r>
      <w:r w:rsidR="002D3A69" w:rsidRPr="00AB2E3D">
        <w:rPr>
          <w:rFonts w:asciiTheme="minorHAnsi" w:hAnsiTheme="minorHAnsi" w:cstheme="minorHAnsi"/>
        </w:rPr>
        <w:t xml:space="preserve">, pokud povaha </w:t>
      </w:r>
      <w:r w:rsidR="006B6CBD" w:rsidRPr="00AB2E3D">
        <w:rPr>
          <w:rFonts w:asciiTheme="minorHAnsi" w:hAnsiTheme="minorHAnsi" w:cstheme="minorHAnsi"/>
        </w:rPr>
        <w:t>s</w:t>
      </w:r>
      <w:r w:rsidR="002D3A69" w:rsidRPr="00AB2E3D">
        <w:rPr>
          <w:rFonts w:asciiTheme="minorHAnsi" w:hAnsiTheme="minorHAnsi" w:cstheme="minorHAnsi"/>
        </w:rPr>
        <w:t>tavebních prací vyžaduje jeho vyhotovení</w:t>
      </w:r>
      <w:r w:rsidR="00293EAC" w:rsidRPr="00AB2E3D">
        <w:rPr>
          <w:rFonts w:asciiTheme="minorHAnsi" w:hAnsiTheme="minorHAnsi" w:cstheme="minorHAnsi"/>
        </w:rPr>
        <w:t xml:space="preserve">. </w:t>
      </w:r>
      <w:r w:rsidRPr="00AB2E3D">
        <w:rPr>
          <w:rFonts w:asciiTheme="minorHAnsi" w:hAnsiTheme="minorHAnsi" w:cstheme="minorHAnsi"/>
        </w:rPr>
        <w:t>Dodavatel</w:t>
      </w:r>
      <w:r w:rsidR="00293EAC" w:rsidRPr="00AB2E3D">
        <w:rPr>
          <w:rFonts w:asciiTheme="minorHAnsi" w:hAnsiTheme="minorHAnsi" w:cstheme="minorHAnsi"/>
        </w:rPr>
        <w:t xml:space="preserve"> také zajistí ohlášení staveb či dalších úprav nutných k vybudování zařízení staveniště, které to dle </w:t>
      </w:r>
      <w:r w:rsidR="009A6426" w:rsidRPr="00AB2E3D">
        <w:rPr>
          <w:rFonts w:asciiTheme="minorHAnsi" w:hAnsiTheme="minorHAnsi" w:cstheme="minorHAnsi"/>
        </w:rPr>
        <w:t>S</w:t>
      </w:r>
      <w:r w:rsidR="00293EAC" w:rsidRPr="00AB2E3D">
        <w:rPr>
          <w:rFonts w:asciiTheme="minorHAnsi" w:hAnsiTheme="minorHAnsi" w:cstheme="minorHAnsi"/>
        </w:rPr>
        <w:t>tavebního zákona vyžadují.</w:t>
      </w:r>
      <w:r w:rsidR="005F523E" w:rsidRPr="00AB2E3D">
        <w:rPr>
          <w:rFonts w:asciiTheme="minorHAnsi" w:hAnsiTheme="minorHAnsi" w:cstheme="minorHAnsi"/>
        </w:rPr>
        <w:t xml:space="preserve"> </w:t>
      </w:r>
      <w:r w:rsidR="002D3A69" w:rsidRPr="00AB2E3D">
        <w:rPr>
          <w:rFonts w:asciiTheme="minorHAnsi" w:hAnsiTheme="minorHAnsi" w:cstheme="minorHAnsi"/>
        </w:rPr>
        <w:t xml:space="preserve">Zábory a související dočasné dopravní značení zajistí Dodavatel na své náklady. </w:t>
      </w:r>
      <w:bookmarkStart w:id="118" w:name="_Toc188816978"/>
      <w:bookmarkEnd w:id="117"/>
    </w:p>
    <w:p w14:paraId="7900324F" w14:textId="450CD040" w:rsidR="00293EAC" w:rsidRPr="00AB2E3D" w:rsidRDefault="004F13B9" w:rsidP="00453849">
      <w:pPr>
        <w:pStyle w:val="Odstavecseseznamem"/>
        <w:numPr>
          <w:ilvl w:val="2"/>
          <w:numId w:val="3"/>
        </w:numPr>
        <w:spacing w:before="120" w:after="120" w:line="240" w:lineRule="atLeast"/>
        <w:ind w:left="1276" w:hanging="709"/>
        <w:jc w:val="both"/>
        <w:outlineLvl w:val="1"/>
        <w:rPr>
          <w:rFonts w:asciiTheme="minorHAnsi" w:hAnsiTheme="minorHAnsi" w:cstheme="minorHAnsi"/>
        </w:rPr>
      </w:pPr>
      <w:r w:rsidRPr="00AB2E3D">
        <w:rPr>
          <w:rFonts w:asciiTheme="minorHAnsi" w:hAnsiTheme="minorHAnsi" w:cstheme="minorHAnsi"/>
        </w:rPr>
        <w:t>Dodavatel</w:t>
      </w:r>
      <w:r w:rsidR="00293EAC" w:rsidRPr="00AB2E3D">
        <w:rPr>
          <w:rFonts w:asciiTheme="minorHAnsi" w:hAnsiTheme="minorHAnsi" w:cstheme="minorHAnsi"/>
        </w:rPr>
        <w:t xml:space="preserve"> odpovídá v průběhu provedení </w:t>
      </w:r>
      <w:r w:rsidR="006B6CBD" w:rsidRPr="00AB2E3D">
        <w:rPr>
          <w:rFonts w:asciiTheme="minorHAnsi" w:hAnsiTheme="minorHAnsi" w:cstheme="minorHAnsi"/>
        </w:rPr>
        <w:t>s</w:t>
      </w:r>
      <w:r w:rsidR="00F276E9" w:rsidRPr="00AB2E3D">
        <w:rPr>
          <w:rFonts w:asciiTheme="minorHAnsi" w:hAnsiTheme="minorHAnsi" w:cstheme="minorHAnsi"/>
        </w:rPr>
        <w:t xml:space="preserve">tavebních prací </w:t>
      </w:r>
      <w:r w:rsidR="00293EAC" w:rsidRPr="00AB2E3D">
        <w:rPr>
          <w:rFonts w:asciiTheme="minorHAnsi" w:hAnsiTheme="minorHAnsi" w:cstheme="minorHAnsi"/>
        </w:rPr>
        <w:t xml:space="preserve">za pořádek a čistotu na staveništi, je povinen nerušit okolí nadměrným hlukem, prachem, kouřem, pachy a vibracemi, bezprostředně odstraňovat na své náklady odpady a nečistoty vzniklé prováděním prací a </w:t>
      </w:r>
      <w:r w:rsidR="003B6E0A" w:rsidRPr="00AB2E3D">
        <w:rPr>
          <w:rFonts w:asciiTheme="minorHAnsi" w:hAnsiTheme="minorHAnsi" w:cstheme="minorHAnsi"/>
        </w:rPr>
        <w:t>P</w:t>
      </w:r>
      <w:r w:rsidR="00293EAC" w:rsidRPr="00AB2E3D">
        <w:rPr>
          <w:rFonts w:asciiTheme="minorHAnsi" w:hAnsiTheme="minorHAnsi" w:cstheme="minorHAnsi"/>
        </w:rPr>
        <w:t xml:space="preserve">ředmět </w:t>
      </w:r>
      <w:r w:rsidR="003B6E0A" w:rsidRPr="00AB2E3D">
        <w:rPr>
          <w:rFonts w:asciiTheme="minorHAnsi" w:hAnsiTheme="minorHAnsi" w:cstheme="minorHAnsi"/>
        </w:rPr>
        <w:t xml:space="preserve">plnění </w:t>
      </w:r>
      <w:r w:rsidR="006B6CBD" w:rsidRPr="00AB2E3D">
        <w:rPr>
          <w:rFonts w:asciiTheme="minorHAnsi" w:hAnsiTheme="minorHAnsi" w:cstheme="minorHAnsi"/>
        </w:rPr>
        <w:t xml:space="preserve">Stavební práce-realizace </w:t>
      </w:r>
      <w:r w:rsidR="00293EAC" w:rsidRPr="00AB2E3D">
        <w:rPr>
          <w:rFonts w:asciiTheme="minorHAnsi" w:hAnsiTheme="minorHAnsi" w:cstheme="minorHAnsi"/>
        </w:rPr>
        <w:t xml:space="preserve">řádně zabezpečit proti třetím osobám. Je povinen na své náklady denně odstranit odpady a nečistoty vzniklé provedením </w:t>
      </w:r>
      <w:r w:rsidR="006B6CBD" w:rsidRPr="00AB2E3D">
        <w:rPr>
          <w:rFonts w:asciiTheme="minorHAnsi" w:hAnsiTheme="minorHAnsi" w:cstheme="minorHAnsi"/>
        </w:rPr>
        <w:t>s</w:t>
      </w:r>
      <w:r w:rsidR="003B6E0A" w:rsidRPr="00AB2E3D">
        <w:rPr>
          <w:rFonts w:asciiTheme="minorHAnsi" w:hAnsiTheme="minorHAnsi" w:cstheme="minorHAnsi"/>
        </w:rPr>
        <w:t xml:space="preserve">tavebních prací </w:t>
      </w:r>
      <w:r w:rsidR="00293EAC" w:rsidRPr="00AB2E3D">
        <w:rPr>
          <w:rFonts w:asciiTheme="minorHAnsi" w:hAnsiTheme="minorHAnsi" w:cstheme="minorHAnsi"/>
        </w:rPr>
        <w:t xml:space="preserve">a průběžně odstraňovat veškerá znečištění a poškození komunikací, ke kterým dojde v souvislosti s prováděním </w:t>
      </w:r>
      <w:r w:rsidR="006B6CBD" w:rsidRPr="00AB2E3D">
        <w:rPr>
          <w:rFonts w:asciiTheme="minorHAnsi" w:hAnsiTheme="minorHAnsi" w:cstheme="minorHAnsi"/>
        </w:rPr>
        <w:t>s</w:t>
      </w:r>
      <w:r w:rsidR="003B6E0A" w:rsidRPr="00AB2E3D">
        <w:rPr>
          <w:rFonts w:asciiTheme="minorHAnsi" w:hAnsiTheme="minorHAnsi" w:cstheme="minorHAnsi"/>
        </w:rPr>
        <w:t>tavebních prací</w:t>
      </w:r>
      <w:r w:rsidR="00293EAC" w:rsidRPr="00AB2E3D">
        <w:rPr>
          <w:rFonts w:asciiTheme="minorHAnsi" w:hAnsiTheme="minorHAnsi" w:cstheme="minorHAnsi"/>
        </w:rPr>
        <w:t>.</w:t>
      </w:r>
      <w:bookmarkEnd w:id="118"/>
      <w:r w:rsidR="00293EAC" w:rsidRPr="00AB2E3D">
        <w:rPr>
          <w:rFonts w:asciiTheme="minorHAnsi" w:hAnsiTheme="minorHAnsi" w:cstheme="minorHAnsi"/>
        </w:rPr>
        <w:t xml:space="preserve"> </w:t>
      </w:r>
    </w:p>
    <w:p w14:paraId="1796F97D" w14:textId="51C113A8" w:rsidR="00293EAC" w:rsidRPr="00AB2E3D" w:rsidRDefault="00FC68C6" w:rsidP="00453849">
      <w:pPr>
        <w:pStyle w:val="Odstavecseseznamem"/>
        <w:numPr>
          <w:ilvl w:val="2"/>
          <w:numId w:val="3"/>
        </w:numPr>
        <w:spacing w:before="120" w:after="120" w:line="240" w:lineRule="atLeast"/>
        <w:ind w:left="1276" w:hanging="709"/>
        <w:jc w:val="both"/>
        <w:outlineLvl w:val="1"/>
        <w:rPr>
          <w:rFonts w:asciiTheme="minorHAnsi" w:hAnsiTheme="minorHAnsi" w:cstheme="minorHAnsi"/>
        </w:rPr>
      </w:pPr>
      <w:bookmarkStart w:id="119" w:name="_Toc188816979"/>
      <w:r w:rsidRPr="00AB2E3D">
        <w:rPr>
          <w:rFonts w:asciiTheme="minorHAnsi" w:hAnsiTheme="minorHAnsi" w:cstheme="minorHAnsi"/>
        </w:rPr>
        <w:t>Dodavatel</w:t>
      </w:r>
      <w:r w:rsidR="00293EAC" w:rsidRPr="00AB2E3D">
        <w:rPr>
          <w:rFonts w:asciiTheme="minorHAnsi" w:hAnsiTheme="minorHAnsi" w:cstheme="minorHAnsi"/>
        </w:rPr>
        <w:t xml:space="preserve"> se zavazuje vyklidit a uvést do náležitého stavu staveniště do 7 dnů od odstranění vad zjištěných při předání a převzetí </w:t>
      </w:r>
      <w:r w:rsidR="00A92A1D" w:rsidRPr="00AB2E3D">
        <w:rPr>
          <w:rFonts w:asciiTheme="minorHAnsi" w:hAnsiTheme="minorHAnsi" w:cstheme="minorHAnsi"/>
        </w:rPr>
        <w:t xml:space="preserve">Předmětu plnění, jehož součástí byly </w:t>
      </w:r>
      <w:r w:rsidR="006B6CBD" w:rsidRPr="00AB2E3D">
        <w:rPr>
          <w:rFonts w:asciiTheme="minorHAnsi" w:hAnsiTheme="minorHAnsi" w:cstheme="minorHAnsi"/>
        </w:rPr>
        <w:t>s</w:t>
      </w:r>
      <w:r w:rsidR="00A92A1D" w:rsidRPr="00AB2E3D">
        <w:rPr>
          <w:rFonts w:asciiTheme="minorHAnsi" w:hAnsiTheme="minorHAnsi" w:cstheme="minorHAnsi"/>
        </w:rPr>
        <w:t>tavební práce</w:t>
      </w:r>
      <w:r w:rsidR="00293EAC" w:rsidRPr="00AB2E3D">
        <w:rPr>
          <w:rFonts w:asciiTheme="minorHAnsi" w:hAnsiTheme="minorHAnsi" w:cstheme="minorHAnsi"/>
        </w:rPr>
        <w:t>.</w:t>
      </w:r>
      <w:bookmarkEnd w:id="119"/>
    </w:p>
    <w:p w14:paraId="15EDDC65" w14:textId="3E076C83" w:rsidR="00293EAC" w:rsidRPr="00AB2E3D" w:rsidRDefault="00FC68C6" w:rsidP="00453849">
      <w:pPr>
        <w:pStyle w:val="Odstavecseseznamem"/>
        <w:numPr>
          <w:ilvl w:val="2"/>
          <w:numId w:val="3"/>
        </w:numPr>
        <w:spacing w:before="120" w:after="120" w:line="240" w:lineRule="atLeast"/>
        <w:ind w:left="1276" w:hanging="709"/>
        <w:jc w:val="both"/>
        <w:outlineLvl w:val="1"/>
        <w:rPr>
          <w:rFonts w:asciiTheme="minorHAnsi" w:hAnsiTheme="minorHAnsi" w:cstheme="minorHAnsi"/>
        </w:rPr>
      </w:pPr>
      <w:bookmarkStart w:id="120" w:name="_Toc188816980"/>
      <w:r w:rsidRPr="00AB2E3D">
        <w:rPr>
          <w:rFonts w:asciiTheme="minorHAnsi" w:hAnsiTheme="minorHAnsi" w:cstheme="minorHAnsi"/>
        </w:rPr>
        <w:t>Dodavatel</w:t>
      </w:r>
      <w:r w:rsidR="00293EAC" w:rsidRPr="00AB2E3D">
        <w:rPr>
          <w:rFonts w:asciiTheme="minorHAnsi" w:hAnsiTheme="minorHAnsi" w:cstheme="minorHAnsi"/>
        </w:rPr>
        <w:t xml:space="preserve"> se zavazuje řádně označit staveniště v souladu s obecně závaznými právními předpisy.</w:t>
      </w:r>
      <w:bookmarkEnd w:id="120"/>
    </w:p>
    <w:p w14:paraId="3DDABD93" w14:textId="4F034B1D" w:rsidR="00F22F20" w:rsidRPr="00AB2E3D" w:rsidRDefault="00F22F20" w:rsidP="00453849">
      <w:pPr>
        <w:pStyle w:val="Odstavecseseznamem"/>
        <w:numPr>
          <w:ilvl w:val="2"/>
          <w:numId w:val="3"/>
        </w:numPr>
        <w:spacing w:before="120" w:after="120" w:line="240" w:lineRule="atLeast"/>
        <w:ind w:left="1276" w:hanging="709"/>
        <w:jc w:val="both"/>
        <w:outlineLvl w:val="1"/>
        <w:rPr>
          <w:rFonts w:asciiTheme="minorHAnsi" w:hAnsiTheme="minorHAnsi" w:cstheme="minorHAnsi"/>
        </w:rPr>
      </w:pPr>
      <w:r w:rsidRPr="00AB2E3D">
        <w:rPr>
          <w:rFonts w:asciiTheme="minorHAnsi" w:hAnsiTheme="minorHAnsi" w:cstheme="minorHAnsi"/>
        </w:rPr>
        <w:t>Dodavatel je povinen zajistit realizaci Stavebních prací</w:t>
      </w:r>
      <w:r w:rsidR="00322423" w:rsidRPr="00AB2E3D">
        <w:rPr>
          <w:rFonts w:asciiTheme="minorHAnsi" w:hAnsiTheme="minorHAnsi" w:cstheme="minorHAnsi"/>
        </w:rPr>
        <w:t>-realizace</w:t>
      </w:r>
      <w:r w:rsidRPr="00AB2E3D">
        <w:rPr>
          <w:rFonts w:asciiTheme="minorHAnsi" w:hAnsiTheme="minorHAnsi" w:cstheme="minorHAnsi"/>
        </w:rPr>
        <w:t xml:space="preserve"> tak, aby nedošlo k přerušení provozu na pozemních komunikacích nebo v garážích, kde budou dobíjecí stanice umístěny. Pouze ve výjimečných a nezbytných případech, </w:t>
      </w:r>
      <w:r w:rsidRPr="00AB2E3D">
        <w:rPr>
          <w:rFonts w:asciiTheme="minorHAnsi" w:hAnsiTheme="minorHAnsi" w:cstheme="minorHAnsi"/>
        </w:rPr>
        <w:lastRenderedPageBreak/>
        <w:t xml:space="preserve">kdy nebude možné přerušení provozu zcela vyloučit, je Dodavatel povinen předem projednat a písemně odsouhlasit s Objednatelem rozsah nezbytného omezení provozu. Dodavatel je povinen zajistit, aby schválený rozsah omezení byl striktně dodržen. </w:t>
      </w:r>
    </w:p>
    <w:p w14:paraId="4C25B2C2" w14:textId="4FAE9039" w:rsidR="00293EAC" w:rsidRPr="00AB2E3D" w:rsidRDefault="002177D8" w:rsidP="00453849">
      <w:pPr>
        <w:pStyle w:val="Odstavecseseznamem"/>
        <w:numPr>
          <w:ilvl w:val="2"/>
          <w:numId w:val="3"/>
        </w:numPr>
        <w:spacing w:before="120" w:after="120" w:line="240" w:lineRule="atLeast"/>
        <w:ind w:left="1276" w:hanging="709"/>
        <w:jc w:val="both"/>
        <w:outlineLvl w:val="1"/>
        <w:rPr>
          <w:rFonts w:asciiTheme="minorHAnsi" w:hAnsiTheme="minorHAnsi" w:cstheme="minorHAnsi"/>
        </w:rPr>
      </w:pPr>
      <w:bookmarkStart w:id="121" w:name="_Toc188816981"/>
      <w:r w:rsidRPr="00AB2E3D">
        <w:rPr>
          <w:rFonts w:asciiTheme="minorHAnsi" w:hAnsiTheme="minorHAnsi" w:cstheme="minorHAnsi"/>
        </w:rPr>
        <w:t>Dodavatel</w:t>
      </w:r>
      <w:r w:rsidR="00293EAC" w:rsidRPr="00AB2E3D">
        <w:rPr>
          <w:rFonts w:asciiTheme="minorHAnsi" w:hAnsiTheme="minorHAnsi" w:cstheme="minorHAnsi"/>
        </w:rPr>
        <w:t xml:space="preserve"> nen</w:t>
      </w:r>
      <w:r w:rsidRPr="00AB2E3D">
        <w:rPr>
          <w:rFonts w:asciiTheme="minorHAnsi" w:hAnsiTheme="minorHAnsi" w:cstheme="minorHAnsi"/>
        </w:rPr>
        <w:t>í oprávněn použít bez souhlasu O</w:t>
      </w:r>
      <w:r w:rsidR="00293EAC" w:rsidRPr="00AB2E3D">
        <w:rPr>
          <w:rFonts w:asciiTheme="minorHAnsi" w:hAnsiTheme="minorHAnsi" w:cstheme="minorHAnsi"/>
        </w:rPr>
        <w:t>bjednatele jiné materiál</w:t>
      </w:r>
      <w:r w:rsidRPr="00AB2E3D">
        <w:rPr>
          <w:rFonts w:asciiTheme="minorHAnsi" w:hAnsiTheme="minorHAnsi" w:cstheme="minorHAnsi"/>
        </w:rPr>
        <w:t>y a technologie, než schválené O</w:t>
      </w:r>
      <w:r w:rsidR="00293EAC" w:rsidRPr="00AB2E3D">
        <w:rPr>
          <w:rFonts w:asciiTheme="minorHAnsi" w:hAnsiTheme="minorHAnsi" w:cstheme="minorHAnsi"/>
        </w:rPr>
        <w:t>bjednatelem či uskutečnit jakékoliv změny proti projektové dokumentaci</w:t>
      </w:r>
      <w:r w:rsidRPr="00AB2E3D">
        <w:rPr>
          <w:rFonts w:asciiTheme="minorHAnsi" w:hAnsiTheme="minorHAnsi" w:cstheme="minorHAnsi"/>
        </w:rPr>
        <w:t>, pokud nebude s Objednatelem dohodnuto jinak</w:t>
      </w:r>
      <w:r w:rsidR="00293EAC" w:rsidRPr="00AB2E3D">
        <w:rPr>
          <w:rFonts w:asciiTheme="minorHAnsi" w:hAnsiTheme="minorHAnsi" w:cstheme="minorHAnsi"/>
        </w:rPr>
        <w:t xml:space="preserve">. Veškeré materiály užívané při provádění </w:t>
      </w:r>
      <w:r w:rsidRPr="00AB2E3D">
        <w:rPr>
          <w:rFonts w:asciiTheme="minorHAnsi" w:hAnsiTheme="minorHAnsi" w:cstheme="minorHAnsi"/>
        </w:rPr>
        <w:t>Předmětu plnění</w:t>
      </w:r>
      <w:r w:rsidR="00293EAC" w:rsidRPr="00AB2E3D">
        <w:rPr>
          <w:rFonts w:asciiTheme="minorHAnsi" w:hAnsiTheme="minorHAnsi" w:cstheme="minorHAnsi"/>
        </w:rPr>
        <w:t xml:space="preserve"> musí splňovat požadavky stanovené právními předpisy, zejm. </w:t>
      </w:r>
      <w:r w:rsidR="004F5D57" w:rsidRPr="00AB2E3D">
        <w:rPr>
          <w:rFonts w:asciiTheme="minorHAnsi" w:hAnsiTheme="minorHAnsi" w:cstheme="minorHAnsi"/>
        </w:rPr>
        <w:t>N</w:t>
      </w:r>
      <w:r w:rsidR="00293EAC" w:rsidRPr="00AB2E3D">
        <w:rPr>
          <w:rFonts w:asciiTheme="minorHAnsi" w:hAnsiTheme="minorHAnsi" w:cstheme="minorHAnsi"/>
        </w:rPr>
        <w:t xml:space="preserve">ařízením vlády č. 163/2002 Sb., kterým se stanoví technické požadavky na vybrané stavební výrobky, a Nařízením Evropského parlamentu a Rady č. 305/2011, kterým se stanoví harmonizované podmínky pro uvádění stavebních výrobků na trh. Soulad používaných materiálů s právními předpisy je </w:t>
      </w:r>
      <w:r w:rsidRPr="00AB2E3D">
        <w:rPr>
          <w:rFonts w:asciiTheme="minorHAnsi" w:hAnsiTheme="minorHAnsi" w:cstheme="minorHAnsi"/>
        </w:rPr>
        <w:t>Dodavatel povinen na výzvu O</w:t>
      </w:r>
      <w:r w:rsidR="00293EAC" w:rsidRPr="00AB2E3D">
        <w:rPr>
          <w:rFonts w:asciiTheme="minorHAnsi" w:hAnsiTheme="minorHAnsi" w:cstheme="minorHAnsi"/>
        </w:rPr>
        <w:t>bjednatele kdykoliv doložit.</w:t>
      </w:r>
      <w:bookmarkEnd w:id="121"/>
      <w:r w:rsidR="00293EAC" w:rsidRPr="00AB2E3D">
        <w:rPr>
          <w:rFonts w:asciiTheme="minorHAnsi" w:hAnsiTheme="minorHAnsi" w:cstheme="minorHAnsi"/>
        </w:rPr>
        <w:t xml:space="preserve"> </w:t>
      </w:r>
    </w:p>
    <w:p w14:paraId="1D4A7F84" w14:textId="0EB90CD4" w:rsidR="00293EAC" w:rsidRPr="00AB2E3D" w:rsidRDefault="00AA132F" w:rsidP="00453849">
      <w:pPr>
        <w:pStyle w:val="Odstavecseseznamem"/>
        <w:numPr>
          <w:ilvl w:val="2"/>
          <w:numId w:val="3"/>
        </w:numPr>
        <w:spacing w:before="120" w:after="120" w:line="240" w:lineRule="atLeast"/>
        <w:ind w:left="1276" w:hanging="709"/>
        <w:jc w:val="both"/>
        <w:outlineLvl w:val="1"/>
        <w:rPr>
          <w:rFonts w:asciiTheme="minorHAnsi" w:hAnsiTheme="minorHAnsi" w:cstheme="minorHAnsi"/>
        </w:rPr>
      </w:pPr>
      <w:bookmarkStart w:id="122" w:name="_Toc188816982"/>
      <w:r w:rsidRPr="00AB2E3D">
        <w:rPr>
          <w:rFonts w:asciiTheme="minorHAnsi" w:hAnsiTheme="minorHAnsi" w:cstheme="minorHAnsi"/>
        </w:rPr>
        <w:t>Dodavatel</w:t>
      </w:r>
      <w:r w:rsidR="00293EAC" w:rsidRPr="00AB2E3D">
        <w:rPr>
          <w:rFonts w:asciiTheme="minorHAnsi" w:hAnsiTheme="minorHAnsi" w:cstheme="minorHAnsi"/>
        </w:rPr>
        <w:t xml:space="preserve"> je povinen zajistit před prováděním prací dostatečnou ochranu inženýrských sítí tak, aby nemohlo dojít činností </w:t>
      </w:r>
      <w:r w:rsidRPr="00AB2E3D">
        <w:rPr>
          <w:rFonts w:asciiTheme="minorHAnsi" w:hAnsiTheme="minorHAnsi" w:cstheme="minorHAnsi"/>
        </w:rPr>
        <w:t>Dodavatele k jejich poškození.</w:t>
      </w:r>
      <w:bookmarkEnd w:id="122"/>
      <w:r w:rsidRPr="00AB2E3D">
        <w:rPr>
          <w:rFonts w:asciiTheme="minorHAnsi" w:hAnsiTheme="minorHAnsi" w:cstheme="minorHAnsi"/>
        </w:rPr>
        <w:t xml:space="preserve"> </w:t>
      </w:r>
    </w:p>
    <w:p w14:paraId="60BA82F9" w14:textId="2684B6A4" w:rsidR="00293EAC" w:rsidRPr="00AB2E3D" w:rsidRDefault="00181B6C" w:rsidP="00453849">
      <w:pPr>
        <w:pStyle w:val="Odstavecseseznamem"/>
        <w:numPr>
          <w:ilvl w:val="2"/>
          <w:numId w:val="3"/>
        </w:numPr>
        <w:spacing w:before="120" w:after="120" w:line="240" w:lineRule="atLeast"/>
        <w:ind w:left="1276" w:hanging="709"/>
        <w:jc w:val="both"/>
        <w:outlineLvl w:val="1"/>
        <w:rPr>
          <w:rFonts w:asciiTheme="minorHAnsi" w:hAnsiTheme="minorHAnsi" w:cstheme="minorHAnsi"/>
        </w:rPr>
      </w:pPr>
      <w:bookmarkStart w:id="123" w:name="_Toc188816983"/>
      <w:r w:rsidRPr="00AB2E3D">
        <w:rPr>
          <w:rFonts w:asciiTheme="minorHAnsi" w:hAnsiTheme="minorHAnsi" w:cstheme="minorHAnsi"/>
        </w:rPr>
        <w:t>Dodavatel</w:t>
      </w:r>
      <w:r w:rsidR="00293EAC" w:rsidRPr="00AB2E3D">
        <w:rPr>
          <w:rFonts w:asciiTheme="minorHAnsi" w:hAnsiTheme="minorHAnsi" w:cstheme="minorHAnsi"/>
        </w:rPr>
        <w:t xml:space="preserve"> může prostory staveniště užívat jen pro účely související s prováděním </w:t>
      </w:r>
      <w:r w:rsidR="002177D8" w:rsidRPr="00AB2E3D">
        <w:rPr>
          <w:rFonts w:asciiTheme="minorHAnsi" w:hAnsiTheme="minorHAnsi" w:cstheme="minorHAnsi"/>
        </w:rPr>
        <w:t>Předmětu plnění</w:t>
      </w:r>
      <w:r w:rsidR="00293EAC" w:rsidRPr="00AB2E3D">
        <w:rPr>
          <w:rFonts w:asciiTheme="minorHAnsi" w:hAnsiTheme="minorHAnsi" w:cstheme="minorHAnsi"/>
        </w:rPr>
        <w:t xml:space="preserve">. </w:t>
      </w:r>
      <w:r w:rsidRPr="00AB2E3D">
        <w:rPr>
          <w:rFonts w:asciiTheme="minorHAnsi" w:hAnsiTheme="minorHAnsi" w:cstheme="minorHAnsi"/>
        </w:rPr>
        <w:t>Dodavatel</w:t>
      </w:r>
      <w:r w:rsidR="00293EAC" w:rsidRPr="00AB2E3D">
        <w:rPr>
          <w:rFonts w:asciiTheme="minorHAnsi" w:hAnsiTheme="minorHAnsi" w:cstheme="minorHAnsi"/>
        </w:rPr>
        <w:t xml:space="preserve"> je povinen zařízení staveniště zabezpečit v souladu se svými p</w:t>
      </w:r>
      <w:r w:rsidR="003376BD" w:rsidRPr="00AB2E3D">
        <w:rPr>
          <w:rFonts w:asciiTheme="minorHAnsi" w:hAnsiTheme="minorHAnsi" w:cstheme="minorHAnsi"/>
        </w:rPr>
        <w:t>otřebami, dokumentací předanou O</w:t>
      </w:r>
      <w:r w:rsidR="00293EAC" w:rsidRPr="00AB2E3D">
        <w:rPr>
          <w:rFonts w:asciiTheme="minorHAnsi" w:hAnsiTheme="minorHAnsi" w:cstheme="minorHAnsi"/>
        </w:rPr>
        <w:t xml:space="preserve">bjednatelem a s požadavky </w:t>
      </w:r>
      <w:r w:rsidRPr="00AB2E3D">
        <w:rPr>
          <w:rFonts w:asciiTheme="minorHAnsi" w:hAnsiTheme="minorHAnsi" w:cstheme="minorHAnsi"/>
        </w:rPr>
        <w:t>O</w:t>
      </w:r>
      <w:r w:rsidR="00293EAC" w:rsidRPr="00AB2E3D">
        <w:rPr>
          <w:rFonts w:asciiTheme="minorHAnsi" w:hAnsiTheme="minorHAnsi" w:cstheme="minorHAnsi"/>
        </w:rPr>
        <w:t>bjednatele.</w:t>
      </w:r>
      <w:bookmarkEnd w:id="123"/>
    </w:p>
    <w:p w14:paraId="1B91ABCE" w14:textId="509A9DC8" w:rsidR="00D34AE3" w:rsidRPr="00AB2E3D" w:rsidRDefault="00293EAC" w:rsidP="00453849">
      <w:pPr>
        <w:pStyle w:val="Odstavecseseznamem"/>
        <w:numPr>
          <w:ilvl w:val="2"/>
          <w:numId w:val="3"/>
        </w:numPr>
        <w:spacing w:before="120" w:after="120" w:line="240" w:lineRule="atLeast"/>
        <w:ind w:left="1276" w:hanging="709"/>
        <w:jc w:val="both"/>
        <w:outlineLvl w:val="1"/>
        <w:rPr>
          <w:rFonts w:asciiTheme="minorHAnsi" w:hAnsiTheme="minorHAnsi" w:cstheme="minorHAnsi"/>
        </w:rPr>
      </w:pPr>
      <w:bookmarkStart w:id="124" w:name="_Toc188816984"/>
      <w:r w:rsidRPr="00AB2E3D">
        <w:rPr>
          <w:rFonts w:asciiTheme="minorHAnsi" w:hAnsiTheme="minorHAnsi" w:cstheme="minorHAnsi"/>
        </w:rPr>
        <w:t xml:space="preserve">Bez zbytečného odkladu po převzetí staveniště je </w:t>
      </w:r>
      <w:r w:rsidR="00752B76" w:rsidRPr="00AB2E3D">
        <w:rPr>
          <w:rFonts w:asciiTheme="minorHAnsi" w:hAnsiTheme="minorHAnsi" w:cstheme="minorHAnsi"/>
        </w:rPr>
        <w:t xml:space="preserve">Dodavatel </w:t>
      </w:r>
      <w:r w:rsidRPr="00AB2E3D">
        <w:rPr>
          <w:rFonts w:asciiTheme="minorHAnsi" w:hAnsiTheme="minorHAnsi" w:cstheme="minorHAnsi"/>
        </w:rPr>
        <w:t xml:space="preserve">povinen staveniště s vynaložením odborné péče </w:t>
      </w:r>
      <w:r w:rsidR="00752B76" w:rsidRPr="00AB2E3D">
        <w:rPr>
          <w:rFonts w:asciiTheme="minorHAnsi" w:hAnsiTheme="minorHAnsi" w:cstheme="minorHAnsi"/>
        </w:rPr>
        <w:t>přezkoumat a písemně upozornit O</w:t>
      </w:r>
      <w:r w:rsidRPr="00AB2E3D">
        <w:rPr>
          <w:rFonts w:asciiTheme="minorHAnsi" w:hAnsiTheme="minorHAnsi" w:cstheme="minorHAnsi"/>
        </w:rPr>
        <w:t xml:space="preserve">bjednatele na veškeré skryté překážky ve smyslu </w:t>
      </w:r>
      <w:proofErr w:type="spellStart"/>
      <w:r w:rsidRPr="00AB2E3D">
        <w:rPr>
          <w:rFonts w:asciiTheme="minorHAnsi" w:hAnsiTheme="minorHAnsi" w:cstheme="minorHAnsi"/>
        </w:rPr>
        <w:t>ust</w:t>
      </w:r>
      <w:proofErr w:type="spellEnd"/>
      <w:r w:rsidRPr="00AB2E3D">
        <w:rPr>
          <w:rFonts w:asciiTheme="minorHAnsi" w:hAnsiTheme="minorHAnsi" w:cstheme="minorHAnsi"/>
        </w:rPr>
        <w:t xml:space="preserve">. § 2627 občanského zákoníku, které by bránily provedení </w:t>
      </w:r>
      <w:r w:rsidR="0035508D" w:rsidRPr="00AB2E3D">
        <w:rPr>
          <w:rFonts w:asciiTheme="minorHAnsi" w:hAnsiTheme="minorHAnsi" w:cstheme="minorHAnsi"/>
        </w:rPr>
        <w:t>Předmětu plnění</w:t>
      </w:r>
      <w:r w:rsidRPr="00AB2E3D">
        <w:rPr>
          <w:rFonts w:asciiTheme="minorHAnsi" w:hAnsiTheme="minorHAnsi" w:cstheme="minorHAnsi"/>
        </w:rPr>
        <w:t xml:space="preserve"> sjednaným způsobem, a navrhnout případné</w:t>
      </w:r>
      <w:r w:rsidR="00752B76" w:rsidRPr="00AB2E3D">
        <w:rPr>
          <w:rFonts w:asciiTheme="minorHAnsi" w:hAnsiTheme="minorHAnsi" w:cstheme="minorHAnsi"/>
        </w:rPr>
        <w:t xml:space="preserve"> změny. V takovém případě určí O</w:t>
      </w:r>
      <w:r w:rsidRPr="00AB2E3D">
        <w:rPr>
          <w:rFonts w:asciiTheme="minorHAnsi" w:hAnsiTheme="minorHAnsi" w:cstheme="minorHAnsi"/>
        </w:rPr>
        <w:t xml:space="preserve">bjednatel písemným pokynem způsob překonání překážek. K tomu je oprávněn požadovat od </w:t>
      </w:r>
      <w:r w:rsidR="00752B76" w:rsidRPr="00AB2E3D">
        <w:rPr>
          <w:rFonts w:asciiTheme="minorHAnsi" w:hAnsiTheme="minorHAnsi" w:cstheme="minorHAnsi"/>
        </w:rPr>
        <w:t>Dodavatele</w:t>
      </w:r>
      <w:r w:rsidRPr="00AB2E3D">
        <w:rPr>
          <w:rFonts w:asciiTheme="minorHAnsi" w:hAnsiTheme="minorHAnsi" w:cstheme="minorHAnsi"/>
        </w:rPr>
        <w:t xml:space="preserve"> návrh způsobu překonání překážek na staveništi a jejich ocenění. V případě, že později vyjdou najevo překážky, které měl </w:t>
      </w:r>
      <w:r w:rsidR="00752B76" w:rsidRPr="00AB2E3D">
        <w:rPr>
          <w:rFonts w:asciiTheme="minorHAnsi" w:hAnsiTheme="minorHAnsi" w:cstheme="minorHAnsi"/>
        </w:rPr>
        <w:t>Dodavatel</w:t>
      </w:r>
      <w:r w:rsidRPr="00AB2E3D">
        <w:rPr>
          <w:rFonts w:asciiTheme="minorHAnsi" w:hAnsiTheme="minorHAnsi" w:cstheme="minorHAnsi"/>
        </w:rPr>
        <w:t xml:space="preserve"> při vynaložení odborné péče odhalit, jdou k jeho tíži a náklady potřebné k jejich překonání nese </w:t>
      </w:r>
      <w:r w:rsidR="00752B76" w:rsidRPr="00AB2E3D">
        <w:rPr>
          <w:rFonts w:asciiTheme="minorHAnsi" w:hAnsiTheme="minorHAnsi" w:cstheme="minorHAnsi"/>
        </w:rPr>
        <w:t>Dodavatel</w:t>
      </w:r>
      <w:r w:rsidRPr="00AB2E3D">
        <w:rPr>
          <w:rFonts w:asciiTheme="minorHAnsi" w:hAnsiTheme="minorHAnsi" w:cstheme="minorHAnsi"/>
        </w:rPr>
        <w:t>.</w:t>
      </w:r>
      <w:bookmarkEnd w:id="124"/>
    </w:p>
    <w:p w14:paraId="630FC2E2" w14:textId="4587CD30" w:rsidR="00AC1079" w:rsidRPr="00AB2E3D" w:rsidRDefault="00AC1079" w:rsidP="00453849">
      <w:pPr>
        <w:pStyle w:val="Odstavecseseznamem"/>
        <w:numPr>
          <w:ilvl w:val="2"/>
          <w:numId w:val="3"/>
        </w:numPr>
        <w:spacing w:before="120" w:after="120" w:line="240" w:lineRule="atLeast"/>
        <w:ind w:left="1276" w:hanging="709"/>
        <w:jc w:val="both"/>
        <w:outlineLvl w:val="1"/>
        <w:rPr>
          <w:rFonts w:asciiTheme="minorHAnsi" w:hAnsiTheme="minorHAnsi" w:cstheme="minorHAnsi"/>
        </w:rPr>
      </w:pPr>
      <w:bookmarkStart w:id="125" w:name="_Toc188816985"/>
      <w:r w:rsidRPr="00AB2E3D">
        <w:rPr>
          <w:rFonts w:asciiTheme="minorHAnsi" w:hAnsiTheme="minorHAnsi" w:cstheme="minorHAnsi"/>
        </w:rPr>
        <w:t>Dodavatel se v rámci realizace Stavebních prací</w:t>
      </w:r>
      <w:r w:rsidR="006B6CBD" w:rsidRPr="00AB2E3D">
        <w:rPr>
          <w:rFonts w:asciiTheme="minorHAnsi" w:hAnsiTheme="minorHAnsi" w:cstheme="minorHAnsi"/>
        </w:rPr>
        <w:t>-realizace</w:t>
      </w:r>
      <w:r w:rsidRPr="00AB2E3D">
        <w:rPr>
          <w:rFonts w:asciiTheme="minorHAnsi" w:hAnsiTheme="minorHAnsi" w:cstheme="minorHAnsi"/>
        </w:rPr>
        <w:t xml:space="preserve"> zavazuje pro Objednatele zajistit a provést dále zejména následující činnosti:</w:t>
      </w:r>
      <w:bookmarkEnd w:id="125"/>
    </w:p>
    <w:p w14:paraId="75398873" w14:textId="77777777" w:rsidR="00AC1079" w:rsidRPr="00AB2E3D" w:rsidRDefault="00AC1079" w:rsidP="0059529C">
      <w:pPr>
        <w:pStyle w:val="Odstavecseseznamem"/>
        <w:numPr>
          <w:ilvl w:val="0"/>
          <w:numId w:val="28"/>
        </w:numPr>
        <w:spacing w:before="40" w:line="240" w:lineRule="atLeast"/>
        <w:ind w:left="1418" w:hanging="284"/>
        <w:jc w:val="both"/>
        <w:outlineLvl w:val="1"/>
        <w:rPr>
          <w:rFonts w:asciiTheme="minorHAnsi" w:hAnsiTheme="minorHAnsi" w:cstheme="minorHAnsi"/>
        </w:rPr>
      </w:pPr>
      <w:bookmarkStart w:id="126" w:name="_Toc188816986"/>
      <w:r w:rsidRPr="00AB2E3D">
        <w:rPr>
          <w:rFonts w:asciiTheme="minorHAnsi" w:hAnsiTheme="minorHAnsi" w:cstheme="minorHAnsi"/>
        </w:rPr>
        <w:t>všechny předepsané či dohodnuté zkoušky a revize, vztahující se k prováděnému Předmětu plnění,</w:t>
      </w:r>
      <w:bookmarkEnd w:id="126"/>
    </w:p>
    <w:p w14:paraId="3729B98A" w14:textId="77777777" w:rsidR="005B13D6" w:rsidRPr="00AB2E3D" w:rsidRDefault="00AC1079" w:rsidP="0059529C">
      <w:pPr>
        <w:pStyle w:val="Odstavecseseznamem"/>
        <w:numPr>
          <w:ilvl w:val="0"/>
          <w:numId w:val="28"/>
        </w:numPr>
        <w:spacing w:before="40" w:line="240" w:lineRule="atLeast"/>
        <w:ind w:left="1418" w:hanging="284"/>
        <w:jc w:val="both"/>
        <w:outlineLvl w:val="1"/>
        <w:rPr>
          <w:rFonts w:asciiTheme="minorHAnsi" w:hAnsiTheme="minorHAnsi" w:cstheme="minorHAnsi"/>
        </w:rPr>
      </w:pPr>
      <w:bookmarkStart w:id="127" w:name="_Toc188816987"/>
      <w:r w:rsidRPr="00AB2E3D">
        <w:rPr>
          <w:rFonts w:asciiTheme="minorHAnsi" w:hAnsiTheme="minorHAnsi" w:cstheme="minorHAnsi"/>
        </w:rPr>
        <w:t>dodat revizní zprávy</w:t>
      </w:r>
      <w:r w:rsidR="005B13D6" w:rsidRPr="00AB2E3D">
        <w:rPr>
          <w:rFonts w:asciiTheme="minorHAnsi" w:hAnsiTheme="minorHAnsi" w:cstheme="minorHAnsi"/>
        </w:rPr>
        <w:t xml:space="preserve"> a obvyklé dokumentace, které odpovídají</w:t>
      </w:r>
      <w:r w:rsidRPr="00AB2E3D">
        <w:rPr>
          <w:rFonts w:asciiTheme="minorHAnsi" w:hAnsiTheme="minorHAnsi" w:cstheme="minorHAnsi"/>
        </w:rPr>
        <w:t xml:space="preserve"> aplikovatelným normám platným v době instalace Předmětu plnění,</w:t>
      </w:r>
      <w:bookmarkEnd w:id="127"/>
    </w:p>
    <w:p w14:paraId="52413D75" w14:textId="776E05CF" w:rsidR="00564F31" w:rsidRPr="00AB2E3D" w:rsidRDefault="005B13D6" w:rsidP="0059529C">
      <w:pPr>
        <w:pStyle w:val="Odstavecseseznamem"/>
        <w:numPr>
          <w:ilvl w:val="0"/>
          <w:numId w:val="28"/>
        </w:numPr>
        <w:spacing w:before="40" w:line="240" w:lineRule="atLeast"/>
        <w:ind w:left="1418" w:hanging="284"/>
        <w:jc w:val="both"/>
        <w:outlineLvl w:val="1"/>
      </w:pPr>
      <w:bookmarkStart w:id="128" w:name="_Toc188816988"/>
      <w:r w:rsidRPr="00AB2E3D">
        <w:rPr>
          <w:rFonts w:asciiTheme="minorHAnsi" w:hAnsiTheme="minorHAnsi" w:cstheme="minorHAnsi"/>
        </w:rPr>
        <w:t>dodat doklady</w:t>
      </w:r>
      <w:r w:rsidR="00AC1079" w:rsidRPr="00AB2E3D">
        <w:rPr>
          <w:rFonts w:asciiTheme="minorHAnsi" w:hAnsiTheme="minorHAnsi" w:cstheme="minorHAnsi"/>
        </w:rPr>
        <w:t xml:space="preserve"> o provedených zkouškách a kontrolách</w:t>
      </w:r>
      <w:r w:rsidR="003E1B78" w:rsidRPr="00AB2E3D">
        <w:rPr>
          <w:rFonts w:asciiTheme="minorHAnsi" w:hAnsiTheme="minorHAnsi" w:cstheme="minorHAnsi"/>
        </w:rPr>
        <w:t>.</w:t>
      </w:r>
      <w:bookmarkStart w:id="129" w:name="_Toc188816989"/>
      <w:bookmarkEnd w:id="128"/>
      <w:bookmarkEnd w:id="129"/>
    </w:p>
    <w:p w14:paraId="572F842F" w14:textId="5A757DEB" w:rsidR="00603BE3" w:rsidRPr="00AB2E3D" w:rsidRDefault="00564F31" w:rsidP="00EA3359">
      <w:pPr>
        <w:pStyle w:val="Odstavecseseznamem"/>
        <w:keepNext/>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30" w:name="_Toc188816990"/>
      <w:r w:rsidRPr="00AB2E3D">
        <w:rPr>
          <w:rFonts w:asciiTheme="minorHAnsi" w:hAnsiTheme="minorHAnsi" w:cstheme="minorHAnsi"/>
        </w:rPr>
        <w:t>Dodavatel</w:t>
      </w:r>
      <w:r w:rsidRPr="00AB2E3D">
        <w:rPr>
          <w:rFonts w:asciiTheme="minorHAnsi" w:hAnsiTheme="minorHAnsi" w:cstheme="minorHAnsi"/>
          <w:color w:val="000000"/>
          <w:szCs w:val="24"/>
        </w:rPr>
        <w:t xml:space="preserve"> se zavazuje </w:t>
      </w:r>
      <w:r w:rsidR="00127B73" w:rsidRPr="00AB2E3D">
        <w:rPr>
          <w:rFonts w:asciiTheme="minorHAnsi" w:hAnsiTheme="minorHAnsi" w:cstheme="minorHAnsi"/>
          <w:color w:val="000000"/>
          <w:szCs w:val="24"/>
        </w:rPr>
        <w:t xml:space="preserve">vyhotovit dokumentaci </w:t>
      </w:r>
      <w:r w:rsidR="00F22BE0" w:rsidRPr="00AB2E3D">
        <w:rPr>
          <w:rFonts w:asciiTheme="minorHAnsi" w:hAnsiTheme="minorHAnsi" w:cstheme="minorHAnsi"/>
          <w:color w:val="000000"/>
          <w:szCs w:val="24"/>
        </w:rPr>
        <w:t xml:space="preserve">skutečného provedení </w:t>
      </w:r>
      <w:r w:rsidR="00127B73" w:rsidRPr="00AB2E3D">
        <w:rPr>
          <w:rFonts w:asciiTheme="minorHAnsi" w:hAnsiTheme="minorHAnsi" w:cstheme="minorHAnsi"/>
          <w:color w:val="000000"/>
          <w:szCs w:val="24"/>
        </w:rPr>
        <w:t>stavby</w:t>
      </w:r>
      <w:r w:rsidR="00603BE3" w:rsidRPr="00AB2E3D">
        <w:rPr>
          <w:rFonts w:asciiTheme="minorHAnsi" w:hAnsiTheme="minorHAnsi" w:cstheme="minorHAnsi"/>
          <w:color w:val="000000"/>
          <w:szCs w:val="24"/>
        </w:rPr>
        <w:t xml:space="preserve"> (dále jen </w:t>
      </w:r>
      <w:r w:rsidR="00603BE3" w:rsidRPr="00AB2E3D">
        <w:rPr>
          <w:rFonts w:asciiTheme="minorHAnsi" w:hAnsiTheme="minorHAnsi" w:cstheme="minorHAnsi"/>
          <w:b/>
          <w:bCs/>
          <w:color w:val="000000"/>
          <w:szCs w:val="24"/>
        </w:rPr>
        <w:t>„Stavební práce-dokumentace skutečného provedení“),</w:t>
      </w:r>
      <w:r w:rsidR="00603BE3" w:rsidRPr="00AB2E3D">
        <w:rPr>
          <w:rFonts w:asciiTheme="minorHAnsi" w:hAnsiTheme="minorHAnsi" w:cstheme="minorHAnsi"/>
          <w:color w:val="000000"/>
          <w:szCs w:val="24"/>
        </w:rPr>
        <w:t xml:space="preserve"> která zahrnuje:</w:t>
      </w:r>
    </w:p>
    <w:p w14:paraId="53E3FF3B" w14:textId="47138A6F" w:rsidR="00B0666A" w:rsidRPr="00AB2E3D" w:rsidRDefault="00B0666A" w:rsidP="00603BE3">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Geodetickou aktualizační dokumentaci digitální technické mapy (GAD DTM) neboli geodetický podklad pro DTM v rozsahu základní prostorové situace; Dodavatel zajistí její předání na příslušný katastrální úřad požadovaným způsobem a předání kopie v digitální podobě Objednateli.</w:t>
      </w:r>
    </w:p>
    <w:p w14:paraId="58ACC14C" w14:textId="24CC5A38" w:rsidR="00B76FFB" w:rsidRPr="00AB2E3D" w:rsidRDefault="00B0666A" w:rsidP="009A6426">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Dokumentaci skutečného </w:t>
      </w:r>
      <w:r w:rsidR="006D1294" w:rsidRPr="00AB2E3D">
        <w:rPr>
          <w:rFonts w:asciiTheme="minorHAnsi" w:hAnsiTheme="minorHAnsi" w:cstheme="minorHAnsi"/>
          <w:color w:val="000000"/>
          <w:szCs w:val="24"/>
        </w:rPr>
        <w:t xml:space="preserve">provedení stavby v kompletním rozsahu </w:t>
      </w:r>
      <w:r w:rsidR="00B76FFB" w:rsidRPr="00AB2E3D">
        <w:rPr>
          <w:rFonts w:asciiTheme="minorHAnsi" w:hAnsiTheme="minorHAnsi" w:cstheme="minorHAnsi"/>
          <w:color w:val="000000"/>
          <w:szCs w:val="24"/>
        </w:rPr>
        <w:t xml:space="preserve">podle dřívějších požadavků DSPS (dokumentace skutečného provedení stavby podle </w:t>
      </w:r>
      <w:r w:rsidR="000734EE" w:rsidRPr="00AB2E3D">
        <w:rPr>
          <w:rFonts w:asciiTheme="minorHAnsi" w:hAnsiTheme="minorHAnsi" w:cstheme="minorHAnsi"/>
          <w:color w:val="000000"/>
          <w:szCs w:val="24"/>
        </w:rPr>
        <w:lastRenderedPageBreak/>
        <w:t>zákona č. 183/2006 Sb., o územním plánování a stavebním řádu (stavební zákon)</w:t>
      </w:r>
      <w:r w:rsidR="00C510F4" w:rsidRPr="00AB2E3D">
        <w:rPr>
          <w:rFonts w:asciiTheme="minorHAnsi" w:hAnsiTheme="minorHAnsi" w:cstheme="minorHAnsi"/>
          <w:color w:val="000000"/>
          <w:szCs w:val="24"/>
        </w:rPr>
        <w:t xml:space="preserve"> ve 3D, včetně její geodetické části pro stavby technické a dopravní infrastruktury</w:t>
      </w:r>
      <w:r w:rsidR="00B76FFB" w:rsidRPr="00AB2E3D">
        <w:rPr>
          <w:rFonts w:asciiTheme="minorHAnsi" w:hAnsiTheme="minorHAnsi" w:cstheme="minorHAnsi"/>
          <w:color w:val="000000"/>
          <w:szCs w:val="24"/>
        </w:rPr>
        <w:t xml:space="preserve">; </w:t>
      </w:r>
      <w:r w:rsidR="00C510F4" w:rsidRPr="00AB2E3D">
        <w:rPr>
          <w:rFonts w:asciiTheme="minorHAnsi" w:hAnsiTheme="minorHAnsi" w:cstheme="minorHAnsi"/>
          <w:color w:val="000000"/>
          <w:szCs w:val="24"/>
        </w:rPr>
        <w:t xml:space="preserve">tato dokumentace musí splňovat požadavky </w:t>
      </w:r>
      <w:r w:rsidR="00A73CEB" w:rsidRPr="00AB2E3D">
        <w:rPr>
          <w:rFonts w:asciiTheme="minorHAnsi" w:hAnsiTheme="minorHAnsi" w:cstheme="minorHAnsi"/>
          <w:color w:val="000000"/>
          <w:szCs w:val="24"/>
        </w:rPr>
        <w:t xml:space="preserve">a náležitosti aktuálně platného </w:t>
      </w:r>
      <w:r w:rsidR="00C510F4" w:rsidRPr="00AB2E3D">
        <w:rPr>
          <w:rFonts w:asciiTheme="minorHAnsi" w:hAnsiTheme="minorHAnsi" w:cstheme="minorHAnsi"/>
          <w:color w:val="000000"/>
          <w:szCs w:val="24"/>
        </w:rPr>
        <w:t xml:space="preserve">stavebního zákona </w:t>
      </w:r>
      <w:r w:rsidR="00A73CEB" w:rsidRPr="00AB2E3D">
        <w:rPr>
          <w:rFonts w:asciiTheme="minorHAnsi" w:hAnsiTheme="minorHAnsi" w:cstheme="minorHAnsi"/>
          <w:color w:val="000000"/>
          <w:szCs w:val="24"/>
        </w:rPr>
        <w:t>n</w:t>
      </w:r>
      <w:r w:rsidR="00C510F4" w:rsidRPr="00AB2E3D">
        <w:rPr>
          <w:rFonts w:asciiTheme="minorHAnsi" w:hAnsiTheme="minorHAnsi" w:cstheme="minorHAnsi"/>
          <w:color w:val="000000"/>
          <w:szCs w:val="24"/>
        </w:rPr>
        <w:t xml:space="preserve">a „dokumentaci pro povolení stavby s vyznačením odchylek, došlo-li k nepodstatné odchylce proti ověřené projektové dokumentaci“. </w:t>
      </w:r>
      <w:r w:rsidR="00453849" w:rsidRPr="00AB2E3D">
        <w:rPr>
          <w:rFonts w:asciiTheme="minorHAnsi" w:hAnsiTheme="minorHAnsi" w:cstheme="minorHAnsi"/>
          <w:color w:val="000000"/>
          <w:szCs w:val="24"/>
        </w:rPr>
        <w:t xml:space="preserve">Dodavatel předá Objednateli dokumentaci v digitální formě (výkresová dokumentace </w:t>
      </w:r>
      <w:proofErr w:type="gramStart"/>
      <w:r w:rsidR="00453849" w:rsidRPr="00AB2E3D">
        <w:rPr>
          <w:rFonts w:asciiTheme="minorHAnsi" w:hAnsiTheme="minorHAnsi" w:cstheme="minorHAnsi"/>
          <w:color w:val="000000"/>
          <w:szCs w:val="24"/>
        </w:rPr>
        <w:t>3D</w:t>
      </w:r>
      <w:proofErr w:type="gramEnd"/>
      <w:r w:rsidR="00453849" w:rsidRPr="00AB2E3D">
        <w:rPr>
          <w:rFonts w:asciiTheme="minorHAnsi" w:hAnsiTheme="minorHAnsi" w:cstheme="minorHAnsi"/>
          <w:color w:val="000000"/>
          <w:szCs w:val="24"/>
        </w:rPr>
        <w:t xml:space="preserve"> ve formátu .</w:t>
      </w:r>
      <w:proofErr w:type="spellStart"/>
      <w:r w:rsidR="00453849" w:rsidRPr="00AB2E3D">
        <w:rPr>
          <w:rFonts w:asciiTheme="minorHAnsi" w:hAnsiTheme="minorHAnsi" w:cstheme="minorHAnsi"/>
          <w:color w:val="000000"/>
          <w:szCs w:val="24"/>
        </w:rPr>
        <w:t>dwg</w:t>
      </w:r>
      <w:proofErr w:type="spellEnd"/>
      <w:r w:rsidR="00453849" w:rsidRPr="00AB2E3D">
        <w:rPr>
          <w:rFonts w:asciiTheme="minorHAnsi" w:hAnsiTheme="minorHAnsi" w:cstheme="minorHAnsi"/>
          <w:color w:val="000000"/>
          <w:szCs w:val="24"/>
        </w:rPr>
        <w:t xml:space="preserve"> </w:t>
      </w:r>
      <w:proofErr w:type="gramStart"/>
      <w:r w:rsidR="00453849" w:rsidRPr="00AB2E3D">
        <w:rPr>
          <w:rFonts w:asciiTheme="minorHAnsi" w:hAnsiTheme="minorHAnsi" w:cstheme="minorHAnsi"/>
          <w:color w:val="000000"/>
          <w:szCs w:val="24"/>
        </w:rPr>
        <w:t>nebo .</w:t>
      </w:r>
      <w:proofErr w:type="spellStart"/>
      <w:r w:rsidR="00453849" w:rsidRPr="00AB2E3D">
        <w:rPr>
          <w:rFonts w:asciiTheme="minorHAnsi" w:hAnsiTheme="minorHAnsi" w:cstheme="minorHAnsi"/>
          <w:color w:val="000000"/>
          <w:szCs w:val="24"/>
        </w:rPr>
        <w:t>dgn</w:t>
      </w:r>
      <w:proofErr w:type="spellEnd"/>
      <w:proofErr w:type="gramEnd"/>
      <w:r w:rsidR="00453849" w:rsidRPr="00AB2E3D">
        <w:rPr>
          <w:rFonts w:asciiTheme="minorHAnsi" w:hAnsiTheme="minorHAnsi" w:cstheme="minorHAnsi"/>
          <w:color w:val="000000"/>
          <w:szCs w:val="24"/>
        </w:rPr>
        <w:t xml:space="preserve"> a textové dokumenty ve formátu .</w:t>
      </w:r>
      <w:proofErr w:type="spellStart"/>
      <w:proofErr w:type="gramStart"/>
      <w:r w:rsidR="00453849" w:rsidRPr="00AB2E3D">
        <w:rPr>
          <w:rFonts w:asciiTheme="minorHAnsi" w:hAnsiTheme="minorHAnsi" w:cstheme="minorHAnsi"/>
          <w:color w:val="000000"/>
          <w:szCs w:val="24"/>
        </w:rPr>
        <w:t>docx</w:t>
      </w:r>
      <w:proofErr w:type="spellEnd"/>
      <w:r w:rsidR="00453849" w:rsidRPr="00AB2E3D">
        <w:rPr>
          <w:rFonts w:asciiTheme="minorHAnsi" w:hAnsiTheme="minorHAnsi" w:cstheme="minorHAnsi"/>
          <w:color w:val="000000"/>
          <w:szCs w:val="24"/>
        </w:rPr>
        <w:t xml:space="preserve"> ,</w:t>
      </w:r>
      <w:proofErr w:type="gramEnd"/>
      <w:r w:rsidR="00453849" w:rsidRPr="00AB2E3D">
        <w:rPr>
          <w:rFonts w:asciiTheme="minorHAnsi" w:hAnsiTheme="minorHAnsi" w:cstheme="minorHAnsi"/>
          <w:color w:val="000000"/>
          <w:szCs w:val="24"/>
        </w:rPr>
        <w:t xml:space="preserve"> a to včetně seznamů souřadnic v </w:t>
      </w:r>
      <w:proofErr w:type="gramStart"/>
      <w:r w:rsidR="00453849" w:rsidRPr="00AB2E3D">
        <w:rPr>
          <w:rFonts w:asciiTheme="minorHAnsi" w:hAnsiTheme="minorHAnsi" w:cstheme="minorHAnsi"/>
          <w:color w:val="000000"/>
          <w:szCs w:val="24"/>
        </w:rPr>
        <w:t>JTSK ,</w:t>
      </w:r>
      <w:proofErr w:type="spellStart"/>
      <w:r w:rsidR="00453849" w:rsidRPr="00AB2E3D">
        <w:rPr>
          <w:rFonts w:asciiTheme="minorHAnsi" w:hAnsiTheme="minorHAnsi" w:cstheme="minorHAnsi"/>
          <w:color w:val="000000"/>
          <w:szCs w:val="24"/>
        </w:rPr>
        <w:t>Bpv</w:t>
      </w:r>
      <w:proofErr w:type="spellEnd"/>
      <w:proofErr w:type="gramEnd"/>
      <w:r w:rsidR="00453849" w:rsidRPr="00AB2E3D">
        <w:rPr>
          <w:rFonts w:asciiTheme="minorHAnsi" w:hAnsiTheme="minorHAnsi" w:cstheme="minorHAnsi"/>
          <w:color w:val="000000"/>
          <w:szCs w:val="24"/>
        </w:rPr>
        <w:t>), kompletní dokumentaci ve formátu .</w:t>
      </w:r>
      <w:proofErr w:type="spellStart"/>
      <w:r w:rsidR="00453849" w:rsidRPr="00AB2E3D">
        <w:rPr>
          <w:rFonts w:asciiTheme="minorHAnsi" w:hAnsiTheme="minorHAnsi" w:cstheme="minorHAnsi"/>
          <w:color w:val="000000"/>
          <w:szCs w:val="24"/>
        </w:rPr>
        <w:t>pdf</w:t>
      </w:r>
      <w:proofErr w:type="spellEnd"/>
      <w:r w:rsidR="00453849" w:rsidRPr="00AB2E3D">
        <w:rPr>
          <w:rFonts w:asciiTheme="minorHAnsi" w:hAnsiTheme="minorHAnsi" w:cstheme="minorHAnsi"/>
          <w:color w:val="000000"/>
          <w:szCs w:val="24"/>
        </w:rPr>
        <w:t xml:space="preserve"> a 2 výtisky kompletní dokumentace v tištěné podobě.</w:t>
      </w:r>
    </w:p>
    <w:p w14:paraId="1FB80C1E" w14:textId="6887A359" w:rsidR="00A73CEB" w:rsidRPr="00AB2E3D" w:rsidRDefault="00A73CEB" w:rsidP="00A73CEB">
      <w:pPr>
        <w:pStyle w:val="Odstavecseseznamem"/>
        <w:numPr>
          <w:ilvl w:val="2"/>
          <w:numId w:val="3"/>
        </w:numPr>
        <w:spacing w:before="120" w:after="120" w:line="240" w:lineRule="atLeast"/>
        <w:ind w:left="1276" w:hanging="709"/>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Veškeré nezbytné </w:t>
      </w:r>
      <w:bookmarkStart w:id="131" w:name="_Toc188816991"/>
      <w:bookmarkEnd w:id="130"/>
      <w:r w:rsidR="0091500B" w:rsidRPr="00AB2E3D">
        <w:rPr>
          <w:rFonts w:asciiTheme="minorHAnsi" w:hAnsiTheme="minorHAnsi" w:cstheme="minorHAnsi"/>
          <w:color w:val="000000"/>
          <w:szCs w:val="24"/>
        </w:rPr>
        <w:t xml:space="preserve">podklady předkládané příslušným úřadům a orgánům veřejné moci, které jsou vyhotovovány v souvislosti s dokončením stavby, veškeré manuály, provozní knihy, návody k obsluze a údržbě, pokud jsou součástí </w:t>
      </w:r>
      <w:r w:rsidRPr="00AB2E3D">
        <w:rPr>
          <w:rFonts w:asciiTheme="minorHAnsi" w:hAnsiTheme="minorHAnsi" w:cstheme="minorHAnsi"/>
          <w:color w:val="000000"/>
          <w:szCs w:val="24"/>
        </w:rPr>
        <w:t>p</w:t>
      </w:r>
      <w:r w:rsidR="0091500B" w:rsidRPr="00AB2E3D">
        <w:rPr>
          <w:rFonts w:asciiTheme="minorHAnsi" w:hAnsiTheme="minorHAnsi" w:cstheme="minorHAnsi"/>
          <w:color w:val="000000"/>
          <w:szCs w:val="24"/>
        </w:rPr>
        <w:t>ředmětu plnění</w:t>
      </w:r>
      <w:r w:rsidRPr="00AB2E3D">
        <w:rPr>
          <w:rFonts w:asciiTheme="minorHAnsi" w:hAnsiTheme="minorHAnsi" w:cstheme="minorHAnsi"/>
          <w:color w:val="000000"/>
          <w:szCs w:val="24"/>
        </w:rPr>
        <w:t xml:space="preserve"> Stavební práce-realizace.</w:t>
      </w:r>
      <w:r w:rsidR="00A13080"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 xml:space="preserve">Dodavatel </w:t>
      </w:r>
      <w:r w:rsidRPr="00AB2E3D">
        <w:rPr>
          <w:rFonts w:asciiTheme="minorHAnsi" w:hAnsiTheme="minorHAnsi" w:cstheme="minorHAnsi"/>
          <w:color w:val="000000"/>
        </w:rPr>
        <w:t>předá tyto podklady Objednateli v digitální formě (typicky výkresy ve formátu .</w:t>
      </w:r>
      <w:proofErr w:type="spellStart"/>
      <w:r w:rsidRPr="00AB2E3D">
        <w:rPr>
          <w:rFonts w:asciiTheme="minorHAnsi" w:hAnsiTheme="minorHAnsi" w:cstheme="minorHAnsi"/>
          <w:color w:val="000000"/>
        </w:rPr>
        <w:t>dwg</w:t>
      </w:r>
      <w:proofErr w:type="spellEnd"/>
      <w:r w:rsidRPr="00AB2E3D">
        <w:rPr>
          <w:rFonts w:asciiTheme="minorHAnsi" w:hAnsiTheme="minorHAnsi" w:cstheme="minorHAnsi"/>
          <w:color w:val="000000"/>
        </w:rPr>
        <w:t xml:space="preserve"> </w:t>
      </w:r>
      <w:proofErr w:type="gramStart"/>
      <w:r w:rsidRPr="00AB2E3D">
        <w:rPr>
          <w:rFonts w:asciiTheme="minorHAnsi" w:hAnsiTheme="minorHAnsi" w:cstheme="minorHAnsi"/>
          <w:color w:val="000000"/>
        </w:rPr>
        <w:t>nebo .</w:t>
      </w:r>
      <w:proofErr w:type="spellStart"/>
      <w:r w:rsidRPr="00AB2E3D">
        <w:rPr>
          <w:rFonts w:asciiTheme="minorHAnsi" w:hAnsiTheme="minorHAnsi" w:cstheme="minorHAnsi"/>
          <w:color w:val="000000"/>
        </w:rPr>
        <w:t>dgn</w:t>
      </w:r>
      <w:proofErr w:type="spellEnd"/>
      <w:proofErr w:type="gramEnd"/>
      <w:r w:rsidRPr="00AB2E3D">
        <w:rPr>
          <w:rFonts w:asciiTheme="minorHAnsi" w:hAnsiTheme="minorHAnsi" w:cstheme="minorHAnsi"/>
          <w:color w:val="000000"/>
        </w:rPr>
        <w:t xml:space="preserve"> a textové dokumenty ve formátu .</w:t>
      </w:r>
      <w:proofErr w:type="spellStart"/>
      <w:r w:rsidRPr="00AB2E3D">
        <w:rPr>
          <w:rFonts w:asciiTheme="minorHAnsi" w:hAnsiTheme="minorHAnsi" w:cstheme="minorHAnsi"/>
          <w:color w:val="000000"/>
        </w:rPr>
        <w:t>docx</w:t>
      </w:r>
      <w:proofErr w:type="spellEnd"/>
      <w:r w:rsidRPr="00AB2E3D">
        <w:rPr>
          <w:rFonts w:asciiTheme="minorHAnsi" w:hAnsiTheme="minorHAnsi" w:cstheme="minorHAnsi"/>
          <w:color w:val="000000"/>
        </w:rPr>
        <w:t>), kompletní dokumentaci ve formátu .</w:t>
      </w:r>
      <w:proofErr w:type="spellStart"/>
      <w:r w:rsidRPr="00AB2E3D">
        <w:rPr>
          <w:rFonts w:asciiTheme="minorHAnsi" w:hAnsiTheme="minorHAnsi" w:cstheme="minorHAnsi"/>
          <w:color w:val="000000"/>
        </w:rPr>
        <w:t>pdf</w:t>
      </w:r>
      <w:proofErr w:type="spellEnd"/>
      <w:r w:rsidRPr="00AB2E3D">
        <w:rPr>
          <w:rFonts w:asciiTheme="minorHAnsi" w:hAnsiTheme="minorHAnsi" w:cstheme="minorHAnsi"/>
          <w:color w:val="000000"/>
        </w:rPr>
        <w:t xml:space="preserve"> a 2 výtisky kompletní dokumentace v tištěné podobě.</w:t>
      </w:r>
    </w:p>
    <w:p w14:paraId="2D7AB918" w14:textId="7E8E5C89" w:rsidR="00AC1079" w:rsidRPr="00AB2E3D" w:rsidRDefault="00AD31C2" w:rsidP="00EA3359">
      <w:pPr>
        <w:pStyle w:val="Odstavecseseznamem"/>
        <w:numPr>
          <w:ilvl w:val="2"/>
          <w:numId w:val="3"/>
        </w:numPr>
        <w:spacing w:before="120" w:after="120" w:line="240" w:lineRule="atLeast"/>
        <w:ind w:left="1276" w:hanging="709"/>
        <w:jc w:val="both"/>
        <w:outlineLvl w:val="1"/>
        <w:rPr>
          <w:rFonts w:asciiTheme="minorHAnsi" w:hAnsiTheme="minorHAnsi" w:cstheme="minorHAnsi"/>
        </w:rPr>
      </w:pPr>
      <w:r w:rsidRPr="00AB2E3D">
        <w:rPr>
          <w:rFonts w:asciiTheme="minorHAnsi" w:hAnsiTheme="minorHAnsi" w:cstheme="minorHAnsi"/>
          <w:color w:val="000000"/>
          <w:szCs w:val="24"/>
        </w:rPr>
        <w:t xml:space="preserve">Dodavatel je povinen </w:t>
      </w:r>
      <w:r w:rsidR="00A73CEB" w:rsidRPr="00AB2E3D">
        <w:rPr>
          <w:rFonts w:asciiTheme="minorHAnsi" w:hAnsiTheme="minorHAnsi" w:cstheme="minorHAnsi"/>
          <w:color w:val="000000"/>
          <w:szCs w:val="24"/>
        </w:rPr>
        <w:t xml:space="preserve">tuto dokumentaci a podklady předat Objednateli </w:t>
      </w:r>
      <w:r w:rsidR="0091500B" w:rsidRPr="00AB2E3D">
        <w:rPr>
          <w:rFonts w:asciiTheme="minorHAnsi" w:hAnsiTheme="minorHAnsi" w:cstheme="minorHAnsi"/>
          <w:color w:val="000000"/>
          <w:szCs w:val="24"/>
        </w:rPr>
        <w:t>nejpozději v termínu kompletního předání Stavebních prací</w:t>
      </w:r>
      <w:r w:rsidR="00A73CEB" w:rsidRPr="00AB2E3D">
        <w:rPr>
          <w:rFonts w:asciiTheme="minorHAnsi" w:hAnsiTheme="minorHAnsi" w:cstheme="minorHAnsi"/>
          <w:color w:val="000000"/>
          <w:szCs w:val="24"/>
        </w:rPr>
        <w:t>-realizace</w:t>
      </w:r>
      <w:r w:rsidR="0091500B" w:rsidRPr="00AB2E3D">
        <w:rPr>
          <w:rFonts w:asciiTheme="minorHAnsi" w:hAnsiTheme="minorHAnsi" w:cstheme="minorHAnsi"/>
          <w:color w:val="000000"/>
          <w:szCs w:val="24"/>
        </w:rPr>
        <w:t xml:space="preserve">. </w:t>
      </w:r>
      <w:bookmarkStart w:id="132" w:name="_Toc188816993"/>
      <w:bookmarkEnd w:id="131"/>
      <w:bookmarkEnd w:id="132"/>
    </w:p>
    <w:p w14:paraId="221CF295" w14:textId="77777777" w:rsidR="006B6CBD" w:rsidRPr="00AB2E3D" w:rsidRDefault="006B6CBD" w:rsidP="003C2ADD">
      <w:pPr>
        <w:pStyle w:val="Odstavecseseznamem"/>
        <w:spacing w:before="120" w:after="120" w:line="240" w:lineRule="atLeast"/>
        <w:ind w:left="567"/>
        <w:jc w:val="both"/>
        <w:outlineLvl w:val="1"/>
        <w:rPr>
          <w:rFonts w:asciiTheme="minorHAnsi" w:hAnsiTheme="minorHAnsi" w:cstheme="minorHAnsi"/>
        </w:rPr>
      </w:pPr>
    </w:p>
    <w:p w14:paraId="57432480" w14:textId="4D1849B1" w:rsidR="0015541B" w:rsidRPr="00AB2E3D" w:rsidRDefault="0015541B"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PŘEDÁNÍ PŘEDMĚTU PLNĚNÍ</w:t>
      </w:r>
    </w:p>
    <w:p w14:paraId="26EEB0D6" w14:textId="1A06C31A" w:rsidR="0015541B" w:rsidRPr="00AB2E3D" w:rsidRDefault="0015541B"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33" w:name="_Toc188816995"/>
      <w:r w:rsidRPr="00AB2E3D">
        <w:rPr>
          <w:rFonts w:asciiTheme="minorHAnsi" w:hAnsiTheme="minorHAnsi" w:cstheme="minorHAnsi"/>
        </w:rPr>
        <w:t xml:space="preserve">Výstupy </w:t>
      </w:r>
      <w:r w:rsidR="003502DB" w:rsidRPr="00AB2E3D">
        <w:rPr>
          <w:rFonts w:asciiTheme="minorHAnsi" w:hAnsiTheme="minorHAnsi" w:cstheme="minorHAnsi"/>
        </w:rPr>
        <w:t>poskytnutého Předmětu plnění</w:t>
      </w:r>
      <w:r w:rsidRPr="00AB2E3D">
        <w:rPr>
          <w:rFonts w:asciiTheme="minorHAnsi" w:hAnsiTheme="minorHAnsi" w:cstheme="minorHAnsi"/>
        </w:rPr>
        <w:t xml:space="preserve"> dle této Rámcové dohody, které z povahy věci mají být předmětem předání, budou převzaty Objednatelem na základě akceptační procedury dle tohoto článku Rámcové dohody. Akceptační procedura zahrnuje ověření, zda Dodavatelem poskytnuté plnění vedlo k výsledku, ke kterému </w:t>
      </w:r>
      <w:r w:rsidR="00121281" w:rsidRPr="00AB2E3D">
        <w:rPr>
          <w:rFonts w:asciiTheme="minorHAnsi" w:hAnsiTheme="minorHAnsi" w:cstheme="minorHAnsi"/>
        </w:rPr>
        <w:t xml:space="preserve">je Dodavatel zavázán na základě </w:t>
      </w:r>
      <w:r w:rsidR="006830F2" w:rsidRPr="00AB2E3D">
        <w:rPr>
          <w:rFonts w:asciiTheme="minorHAnsi" w:hAnsiTheme="minorHAnsi" w:cstheme="minorHAnsi"/>
        </w:rPr>
        <w:t>Prováděcí smlouv</w:t>
      </w:r>
      <w:r w:rsidR="00F916CE" w:rsidRPr="00AB2E3D">
        <w:rPr>
          <w:rFonts w:asciiTheme="minorHAnsi" w:hAnsiTheme="minorHAnsi" w:cstheme="minorHAnsi"/>
        </w:rPr>
        <w:t>y</w:t>
      </w:r>
      <w:r w:rsidRPr="00AB2E3D">
        <w:rPr>
          <w:rFonts w:asciiTheme="minorHAnsi" w:hAnsiTheme="minorHAnsi" w:cstheme="minorHAnsi"/>
        </w:rPr>
        <w:t>, a to porovnáním skutečných vlastností poskytnutého plnění Dodavatele s jejich závaznou spec</w:t>
      </w:r>
      <w:r w:rsidR="00121281" w:rsidRPr="00AB2E3D">
        <w:rPr>
          <w:rFonts w:asciiTheme="minorHAnsi" w:hAnsiTheme="minorHAnsi" w:cstheme="minorHAnsi"/>
        </w:rPr>
        <w:t xml:space="preserve">ifikací </w:t>
      </w:r>
      <w:r w:rsidR="00962365" w:rsidRPr="00AB2E3D">
        <w:rPr>
          <w:rFonts w:asciiTheme="minorHAnsi" w:hAnsiTheme="minorHAnsi" w:cstheme="minorHAnsi"/>
        </w:rPr>
        <w:t>dle této Rámcové dohody</w:t>
      </w:r>
      <w:r w:rsidR="00523372" w:rsidRPr="00AB2E3D">
        <w:rPr>
          <w:rFonts w:asciiTheme="minorHAnsi" w:hAnsiTheme="minorHAnsi" w:cstheme="minorHAnsi"/>
        </w:rPr>
        <w:t xml:space="preserve"> a </w:t>
      </w:r>
      <w:r w:rsidR="00962365" w:rsidRPr="00AB2E3D">
        <w:rPr>
          <w:rFonts w:asciiTheme="minorHAnsi" w:hAnsiTheme="minorHAnsi" w:cstheme="minorHAnsi"/>
        </w:rPr>
        <w:t>Provádě</w:t>
      </w:r>
      <w:r w:rsidR="00121281" w:rsidRPr="00AB2E3D">
        <w:rPr>
          <w:rFonts w:asciiTheme="minorHAnsi" w:hAnsiTheme="minorHAnsi" w:cstheme="minorHAnsi"/>
        </w:rPr>
        <w:t>cí smlouvy.</w:t>
      </w:r>
      <w:bookmarkEnd w:id="133"/>
      <w:r w:rsidR="00121281" w:rsidRPr="00AB2E3D">
        <w:rPr>
          <w:rFonts w:asciiTheme="minorHAnsi" w:hAnsiTheme="minorHAnsi" w:cstheme="minorHAnsi"/>
        </w:rPr>
        <w:t xml:space="preserve"> </w:t>
      </w:r>
    </w:p>
    <w:p w14:paraId="6D9BE84E" w14:textId="1642F612" w:rsidR="0015541B" w:rsidRPr="00AB2E3D" w:rsidRDefault="0015541B"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34" w:name="_Toc188816996"/>
      <w:r w:rsidRPr="00AB2E3D">
        <w:rPr>
          <w:rFonts w:asciiTheme="minorHAnsi" w:hAnsiTheme="minorHAnsi" w:cstheme="minorHAnsi"/>
        </w:rPr>
        <w:t>Dodavatel se zavazuje předat výstup Objed</w:t>
      </w:r>
      <w:r w:rsidR="00984235" w:rsidRPr="00AB2E3D">
        <w:rPr>
          <w:rFonts w:asciiTheme="minorHAnsi" w:hAnsiTheme="minorHAnsi" w:cstheme="minorHAnsi"/>
        </w:rPr>
        <w:t>nateli k akceptaci tak, aby byly dodrženy lhůty stanovené</w:t>
      </w:r>
      <w:r w:rsidRPr="00AB2E3D">
        <w:rPr>
          <w:rFonts w:asciiTheme="minorHAnsi" w:hAnsiTheme="minorHAnsi" w:cstheme="minorHAnsi"/>
        </w:rPr>
        <w:t xml:space="preserve"> v</w:t>
      </w:r>
      <w:r w:rsidR="00984235" w:rsidRPr="00AB2E3D">
        <w:rPr>
          <w:rFonts w:asciiTheme="minorHAnsi" w:hAnsiTheme="minorHAnsi" w:cstheme="minorHAnsi"/>
        </w:rPr>
        <w:t> Rámcové dohodě</w:t>
      </w:r>
      <w:r w:rsidR="000019EE" w:rsidRPr="00AB2E3D">
        <w:rPr>
          <w:rFonts w:asciiTheme="minorHAnsi" w:hAnsiTheme="minorHAnsi" w:cstheme="minorHAnsi"/>
        </w:rPr>
        <w:t xml:space="preserve"> a </w:t>
      </w:r>
      <w:r w:rsidR="00180F35" w:rsidRPr="00AB2E3D">
        <w:rPr>
          <w:rFonts w:asciiTheme="minorHAnsi" w:hAnsiTheme="minorHAnsi" w:cstheme="minorHAnsi"/>
        </w:rPr>
        <w:t>Prováděcí smlouvě</w:t>
      </w:r>
      <w:r w:rsidRPr="00AB2E3D">
        <w:rPr>
          <w:rFonts w:asciiTheme="minorHAnsi" w:hAnsiTheme="minorHAnsi" w:cstheme="minorHAnsi"/>
        </w:rPr>
        <w:t xml:space="preserve">, případně v souladu s ní či dle dohody s Objednatelem. V případě, že lhůta není </w:t>
      </w:r>
      <w:r w:rsidR="00984235" w:rsidRPr="00AB2E3D">
        <w:rPr>
          <w:rFonts w:asciiTheme="minorHAnsi" w:hAnsiTheme="minorHAnsi" w:cstheme="minorHAnsi"/>
        </w:rPr>
        <w:t>Rámcovou dohodo</w:t>
      </w:r>
      <w:r w:rsidR="00A02C98" w:rsidRPr="00AB2E3D">
        <w:rPr>
          <w:rFonts w:asciiTheme="minorHAnsi" w:hAnsiTheme="minorHAnsi" w:cstheme="minorHAnsi"/>
        </w:rPr>
        <w:t>u, ani</w:t>
      </w:r>
      <w:r w:rsidR="00A11CAB" w:rsidRPr="00AB2E3D">
        <w:rPr>
          <w:rFonts w:asciiTheme="minorHAnsi" w:hAnsiTheme="minorHAnsi" w:cstheme="minorHAnsi"/>
        </w:rPr>
        <w:t xml:space="preserve"> </w:t>
      </w:r>
      <w:r w:rsidR="00180F35" w:rsidRPr="00AB2E3D">
        <w:rPr>
          <w:rFonts w:asciiTheme="minorHAnsi" w:hAnsiTheme="minorHAnsi" w:cstheme="minorHAnsi"/>
        </w:rPr>
        <w:t>Prováděcí smlouvou</w:t>
      </w:r>
      <w:r w:rsidRPr="00AB2E3D">
        <w:rPr>
          <w:rFonts w:asciiTheme="minorHAnsi" w:hAnsiTheme="minorHAnsi" w:cstheme="minorHAnsi"/>
        </w:rPr>
        <w:t xml:space="preserve"> stanovena anebo se </w:t>
      </w:r>
      <w:r w:rsidR="00A02C98" w:rsidRPr="00AB2E3D">
        <w:rPr>
          <w:rFonts w:asciiTheme="minorHAnsi" w:hAnsiTheme="minorHAnsi" w:cstheme="minorHAnsi"/>
        </w:rPr>
        <w:t>S</w:t>
      </w:r>
      <w:r w:rsidRPr="00AB2E3D">
        <w:rPr>
          <w:rFonts w:asciiTheme="minorHAnsi" w:hAnsiTheme="minorHAnsi" w:cstheme="minorHAnsi"/>
        </w:rPr>
        <w:t xml:space="preserve">mluvní strany na lhůtě nedohodnou, zavazuje se Dodavatel předat výstup Objednateli k akceptaci </w:t>
      </w:r>
      <w:r w:rsidR="00EE043C" w:rsidRPr="00AB2E3D">
        <w:rPr>
          <w:rFonts w:asciiTheme="minorHAnsi" w:hAnsiTheme="minorHAnsi" w:cstheme="minorHAnsi"/>
        </w:rPr>
        <w:t>na výzvu Objednatele.</w:t>
      </w:r>
      <w:bookmarkEnd w:id="134"/>
      <w:r w:rsidR="00EE043C" w:rsidRPr="00AB2E3D">
        <w:rPr>
          <w:rFonts w:asciiTheme="minorHAnsi" w:hAnsiTheme="minorHAnsi" w:cstheme="minorHAnsi"/>
        </w:rPr>
        <w:t xml:space="preserve"> </w:t>
      </w:r>
    </w:p>
    <w:p w14:paraId="4732A431" w14:textId="662C646A" w:rsidR="00010D53" w:rsidRPr="00AB2E3D" w:rsidRDefault="0015541B"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35" w:name="_Toc188816997"/>
      <w:r w:rsidRPr="00AB2E3D">
        <w:rPr>
          <w:rFonts w:asciiTheme="minorHAnsi" w:hAnsiTheme="minorHAnsi" w:cstheme="minorHAnsi"/>
        </w:rPr>
        <w:t xml:space="preserve">Vznese-li Objednatel výhrady nebo připomínky k výstupu, zavazuje se </w:t>
      </w:r>
      <w:r w:rsidR="00010D53" w:rsidRPr="00AB2E3D">
        <w:rPr>
          <w:rFonts w:asciiTheme="minorHAnsi" w:hAnsiTheme="minorHAnsi" w:cstheme="minorHAnsi"/>
        </w:rPr>
        <w:t xml:space="preserve">Dodavatel </w:t>
      </w:r>
      <w:r w:rsidRPr="00AB2E3D">
        <w:rPr>
          <w:rFonts w:asciiTheme="minorHAnsi" w:hAnsiTheme="minorHAnsi" w:cstheme="minorHAnsi"/>
        </w:rPr>
        <w:t xml:space="preserve">bez zbytečného odkladu (ve lhůtě přiměřené povaze výhrady, nejpozději však do 10 pracovních dnů, nebude-li </w:t>
      </w:r>
      <w:r w:rsidR="00A02C98" w:rsidRPr="00AB2E3D">
        <w:rPr>
          <w:rFonts w:asciiTheme="minorHAnsi" w:hAnsiTheme="minorHAnsi" w:cstheme="minorHAnsi"/>
        </w:rPr>
        <w:t xml:space="preserve">Smluvními </w:t>
      </w:r>
      <w:r w:rsidRPr="00AB2E3D">
        <w:rPr>
          <w:rFonts w:asciiTheme="minorHAnsi" w:hAnsiTheme="minorHAnsi" w:cstheme="minorHAnsi"/>
        </w:rPr>
        <w:t>stranami písemně dohodnuto jinak</w:t>
      </w:r>
      <w:r w:rsidR="005411EC" w:rsidRPr="00AB2E3D">
        <w:rPr>
          <w:rFonts w:asciiTheme="minorHAnsi" w:hAnsiTheme="minorHAnsi" w:cstheme="minorHAnsi"/>
        </w:rPr>
        <w:t xml:space="preserve"> nebo nestanoví-li tato Rámcová dohoda jinak</w:t>
      </w:r>
      <w:r w:rsidRPr="00AB2E3D">
        <w:rPr>
          <w:rFonts w:asciiTheme="minorHAnsi" w:hAnsiTheme="minorHAnsi" w:cstheme="minorHAnsi"/>
        </w:rPr>
        <w:t xml:space="preserve">) provést veškeré potřebné úpravy výstupu dle veškerých výhrad a připomínek Objednatele. Opravený výstup předá </w:t>
      </w:r>
      <w:r w:rsidR="00010D53" w:rsidRPr="00AB2E3D">
        <w:rPr>
          <w:rFonts w:asciiTheme="minorHAnsi" w:hAnsiTheme="minorHAnsi" w:cstheme="minorHAnsi"/>
        </w:rPr>
        <w:t>Dodavatel</w:t>
      </w:r>
      <w:r w:rsidRPr="00AB2E3D">
        <w:rPr>
          <w:rFonts w:asciiTheme="minorHAnsi" w:hAnsiTheme="minorHAnsi" w:cstheme="minorHAnsi"/>
        </w:rPr>
        <w:t xml:space="preserve"> Objednateli k opětovné akceptaci. Postup dle tohoto odstavce se opakuje do úplného odstranění vad.</w:t>
      </w:r>
      <w:r w:rsidRPr="00AB2E3D">
        <w:t xml:space="preserve"> </w:t>
      </w:r>
      <w:bookmarkEnd w:id="135"/>
    </w:p>
    <w:p w14:paraId="7F5DD593" w14:textId="641D7AAA" w:rsidR="00A37D4C" w:rsidRPr="00AB2E3D" w:rsidRDefault="00A37D4C"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36" w:name="_Toc188816998"/>
      <w:r w:rsidRPr="00AB2E3D">
        <w:rPr>
          <w:rFonts w:asciiTheme="minorHAnsi" w:hAnsiTheme="minorHAnsi" w:cstheme="minorHAnsi"/>
        </w:rPr>
        <w:t>Objednatel je oprávněn převzít řádně zhotovený Předmět plnění i před termínem plnění.</w:t>
      </w:r>
      <w:bookmarkEnd w:id="136"/>
    </w:p>
    <w:p w14:paraId="57BCB341" w14:textId="799CF2AF" w:rsidR="00175062" w:rsidRPr="00AB2E3D" w:rsidRDefault="00175062" w:rsidP="0017506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37" w:name="_Toc188816999"/>
      <w:r w:rsidRPr="00AB2E3D">
        <w:rPr>
          <w:rFonts w:asciiTheme="minorHAnsi" w:hAnsiTheme="minorHAnsi" w:cstheme="minorHAnsi"/>
          <w:color w:val="000000"/>
          <w:szCs w:val="24"/>
        </w:rPr>
        <w:t xml:space="preserve">Objednatel není povinen Studii proveditelnosti a/nebo Projektovou dokumentaci </w:t>
      </w:r>
      <w:r w:rsidR="00A02C98" w:rsidRPr="00AB2E3D">
        <w:rPr>
          <w:rFonts w:asciiTheme="minorHAnsi" w:hAnsiTheme="minorHAnsi" w:cstheme="minorHAnsi"/>
          <w:color w:val="000000"/>
          <w:szCs w:val="24"/>
        </w:rPr>
        <w:t>a/nebo Stavební práce</w:t>
      </w:r>
      <w:r w:rsidR="00322423" w:rsidRPr="00AB2E3D">
        <w:rPr>
          <w:rFonts w:asciiTheme="minorHAnsi" w:hAnsiTheme="minorHAnsi" w:cstheme="minorHAnsi"/>
          <w:color w:val="000000"/>
          <w:szCs w:val="24"/>
        </w:rPr>
        <w:t>–dokumentace skutečného provedení stavby</w:t>
      </w:r>
      <w:r w:rsidR="00A02C98"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převzít, nebud</w:t>
      </w:r>
      <w:r w:rsidR="00A11CAB" w:rsidRPr="00AB2E3D">
        <w:rPr>
          <w:rFonts w:asciiTheme="minorHAnsi" w:hAnsiTheme="minorHAnsi" w:cstheme="minorHAnsi"/>
          <w:color w:val="000000"/>
          <w:szCs w:val="24"/>
        </w:rPr>
        <w:t>ou</w:t>
      </w:r>
      <w:r w:rsidRPr="00AB2E3D">
        <w:rPr>
          <w:rFonts w:asciiTheme="minorHAnsi" w:hAnsiTheme="minorHAnsi" w:cstheme="minorHAnsi"/>
          <w:color w:val="000000"/>
          <w:szCs w:val="24"/>
        </w:rPr>
        <w:t xml:space="preserve">-li </w:t>
      </w:r>
      <w:r w:rsidR="00A11CAB" w:rsidRPr="00AB2E3D">
        <w:rPr>
          <w:rFonts w:asciiTheme="minorHAnsi" w:hAnsiTheme="minorHAnsi" w:cstheme="minorHAnsi"/>
          <w:color w:val="000000"/>
          <w:szCs w:val="24"/>
        </w:rPr>
        <w:t xml:space="preserve">výstupy </w:t>
      </w:r>
      <w:r w:rsidRPr="00AB2E3D">
        <w:rPr>
          <w:rFonts w:asciiTheme="minorHAnsi" w:hAnsiTheme="minorHAnsi" w:cstheme="minorHAnsi"/>
          <w:color w:val="000000"/>
          <w:szCs w:val="24"/>
        </w:rPr>
        <w:t>dodán</w:t>
      </w:r>
      <w:r w:rsidR="00A11CAB" w:rsidRPr="00AB2E3D">
        <w:rPr>
          <w:rFonts w:asciiTheme="minorHAnsi" w:hAnsiTheme="minorHAnsi" w:cstheme="minorHAnsi"/>
          <w:color w:val="000000"/>
          <w:szCs w:val="24"/>
        </w:rPr>
        <w:t>y</w:t>
      </w:r>
      <w:r w:rsidRPr="00AB2E3D">
        <w:rPr>
          <w:rFonts w:asciiTheme="minorHAnsi" w:hAnsiTheme="minorHAnsi" w:cstheme="minorHAnsi"/>
          <w:color w:val="000000"/>
          <w:szCs w:val="24"/>
        </w:rPr>
        <w:t xml:space="preserve"> v požadovaném množství, jakosti či druhu provedení.</w:t>
      </w:r>
      <w:bookmarkEnd w:id="137"/>
    </w:p>
    <w:p w14:paraId="52C83DA7" w14:textId="5EDC6B59" w:rsidR="00A37D4C" w:rsidRPr="00AB2E3D" w:rsidRDefault="00A37D4C"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38" w:name="_Toc188817000"/>
      <w:r w:rsidRPr="00AB2E3D">
        <w:rPr>
          <w:rFonts w:asciiTheme="minorHAnsi" w:hAnsiTheme="minorHAnsi" w:cstheme="minorHAnsi"/>
        </w:rPr>
        <w:lastRenderedPageBreak/>
        <w:t>Objednatel nabývá vlastnické právo k Předmětu plnění</w:t>
      </w:r>
      <w:r w:rsidR="00705F6F" w:rsidRPr="00AB2E3D">
        <w:rPr>
          <w:rFonts w:asciiTheme="minorHAnsi" w:hAnsiTheme="minorHAnsi" w:cstheme="minorHAnsi"/>
        </w:rPr>
        <w:t>, jehož součástí je Studie proveditelnosti</w:t>
      </w:r>
      <w:r w:rsidR="009779B0" w:rsidRPr="00AB2E3D">
        <w:rPr>
          <w:rFonts w:asciiTheme="minorHAnsi" w:hAnsiTheme="minorHAnsi" w:cstheme="minorHAnsi"/>
        </w:rPr>
        <w:t>,</w:t>
      </w:r>
      <w:r w:rsidR="00705F6F" w:rsidRPr="00AB2E3D">
        <w:rPr>
          <w:rFonts w:asciiTheme="minorHAnsi" w:hAnsiTheme="minorHAnsi" w:cstheme="minorHAnsi"/>
        </w:rPr>
        <w:t xml:space="preserve"> </w:t>
      </w:r>
      <w:r w:rsidR="00A11CAB" w:rsidRPr="00AB2E3D">
        <w:rPr>
          <w:rFonts w:asciiTheme="minorHAnsi" w:hAnsiTheme="minorHAnsi" w:cstheme="minorHAnsi"/>
        </w:rPr>
        <w:t>P</w:t>
      </w:r>
      <w:r w:rsidR="00705F6F" w:rsidRPr="00AB2E3D">
        <w:rPr>
          <w:rFonts w:asciiTheme="minorHAnsi" w:hAnsiTheme="minorHAnsi" w:cstheme="minorHAnsi"/>
        </w:rPr>
        <w:t xml:space="preserve">rojektová dokumentace </w:t>
      </w:r>
      <w:r w:rsidRPr="00AB2E3D">
        <w:rPr>
          <w:rFonts w:asciiTheme="minorHAnsi" w:hAnsiTheme="minorHAnsi" w:cstheme="minorHAnsi"/>
        </w:rPr>
        <w:t>či jeho části jeho protokolárním převzetím.</w:t>
      </w:r>
      <w:bookmarkEnd w:id="138"/>
    </w:p>
    <w:p w14:paraId="09C7400F" w14:textId="66C85991" w:rsidR="00705F6F" w:rsidRPr="00AB2E3D" w:rsidRDefault="00705F6F" w:rsidP="00705F6F">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39" w:name="_Toc188817001"/>
      <w:r w:rsidRPr="00AB2E3D">
        <w:rPr>
          <w:rFonts w:asciiTheme="minorHAnsi" w:hAnsiTheme="minorHAnsi" w:cstheme="minorHAnsi"/>
        </w:rPr>
        <w:t>Objednatel je vlastníkem Předmětu plnění, jehož součástí jsou Stavební práce</w:t>
      </w:r>
      <w:r w:rsidR="00322423" w:rsidRPr="00AB2E3D">
        <w:rPr>
          <w:rFonts w:asciiTheme="minorHAnsi" w:hAnsiTheme="minorHAnsi" w:cstheme="minorHAnsi"/>
        </w:rPr>
        <w:t>-realizace</w:t>
      </w:r>
      <w:r w:rsidRPr="00AB2E3D">
        <w:rPr>
          <w:rFonts w:asciiTheme="minorHAnsi" w:hAnsiTheme="minorHAnsi" w:cstheme="minorHAnsi"/>
        </w:rPr>
        <w:t xml:space="preserve"> od počátku zahájení Stavebních prací. Nebezpečí škody na této části Předmětu plnění nese Dodavatel do okamžiku předání a převzetí této části Předmětu plnění Objednatelem.</w:t>
      </w:r>
      <w:bookmarkEnd w:id="139"/>
      <w:r w:rsidRPr="00AB2E3D">
        <w:rPr>
          <w:rFonts w:asciiTheme="minorHAnsi" w:hAnsiTheme="minorHAnsi" w:cstheme="minorHAnsi"/>
        </w:rPr>
        <w:t xml:space="preserve"> </w:t>
      </w:r>
    </w:p>
    <w:p w14:paraId="2ED94C98" w14:textId="453E5BE6" w:rsidR="00705F6F" w:rsidRPr="00AB2E3D" w:rsidRDefault="00705F6F" w:rsidP="00705F6F">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40" w:name="_Toc188817002"/>
      <w:r w:rsidRPr="00AB2E3D">
        <w:rPr>
          <w:rFonts w:asciiTheme="minorHAnsi" w:hAnsiTheme="minorHAnsi" w:cstheme="minorHAnsi"/>
        </w:rPr>
        <w:t>Pokud je určitá věcně vymezená část Předmětu plnění převzata předčasně, přechází nebezpečí škody na věci ohledně této části Předmětu plnění na Objednatele dnem protokolárního převzetí. Tím není dotčena odpovědnost Dodavatele v případě, že ke škodě na této již převzaté části Předmětu plnění dojde vlivem provádění prací na zbývajících částech Předmětu plnění.</w:t>
      </w:r>
      <w:bookmarkEnd w:id="140"/>
    </w:p>
    <w:p w14:paraId="63A11EE6" w14:textId="66C12E01" w:rsidR="0015541B" w:rsidRPr="00AB2E3D" w:rsidRDefault="0015541B"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41" w:name="_Toc188817003"/>
      <w:r w:rsidRPr="00AB2E3D">
        <w:rPr>
          <w:rFonts w:asciiTheme="minorHAnsi" w:hAnsiTheme="minorHAnsi" w:cstheme="minorHAnsi"/>
        </w:rPr>
        <w:t>O akceptaci výstupu dle tohoto článku bude vž</w:t>
      </w:r>
      <w:r w:rsidR="002A61AF" w:rsidRPr="00AB2E3D">
        <w:rPr>
          <w:rFonts w:asciiTheme="minorHAnsi" w:hAnsiTheme="minorHAnsi" w:cstheme="minorHAnsi"/>
        </w:rPr>
        <w:t>dy vystaven akceptační protokol, který bude oboustranně podepsán.</w:t>
      </w:r>
      <w:bookmarkEnd w:id="141"/>
      <w:r w:rsidR="002A61AF" w:rsidRPr="00AB2E3D">
        <w:rPr>
          <w:rFonts w:asciiTheme="minorHAnsi" w:hAnsiTheme="minorHAnsi" w:cstheme="minorHAnsi"/>
        </w:rPr>
        <w:t xml:space="preserve"> </w:t>
      </w:r>
      <w:r w:rsidRPr="00AB2E3D">
        <w:rPr>
          <w:rFonts w:asciiTheme="minorHAnsi" w:hAnsiTheme="minorHAnsi" w:cstheme="minorHAnsi"/>
        </w:rPr>
        <w:t xml:space="preserve"> </w:t>
      </w:r>
    </w:p>
    <w:p w14:paraId="1F060758" w14:textId="48E3E119" w:rsidR="00293EAC" w:rsidRPr="00AB2E3D" w:rsidRDefault="00DF39F4" w:rsidP="003B5C35">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42" w:name="_Toc188817004"/>
      <w:r w:rsidRPr="00AB2E3D">
        <w:rPr>
          <w:rFonts w:asciiTheme="minorHAnsi" w:hAnsiTheme="minorHAnsi" w:cstheme="minorHAnsi"/>
        </w:rPr>
        <w:t>Pokud budou předmětem předání S</w:t>
      </w:r>
      <w:r w:rsidR="003B5C35" w:rsidRPr="00AB2E3D">
        <w:rPr>
          <w:rFonts w:asciiTheme="minorHAnsi" w:hAnsiTheme="minorHAnsi" w:cstheme="minorHAnsi"/>
        </w:rPr>
        <w:t>tavební práce</w:t>
      </w:r>
      <w:r w:rsidR="00322423" w:rsidRPr="00AB2E3D">
        <w:rPr>
          <w:rFonts w:asciiTheme="minorHAnsi" w:hAnsiTheme="minorHAnsi" w:cstheme="minorHAnsi"/>
        </w:rPr>
        <w:t>-realizace</w:t>
      </w:r>
      <w:r w:rsidR="003B5C35" w:rsidRPr="00AB2E3D">
        <w:rPr>
          <w:rFonts w:asciiTheme="minorHAnsi" w:hAnsiTheme="minorHAnsi" w:cstheme="minorHAnsi"/>
        </w:rPr>
        <w:t>, je Dodavatel</w:t>
      </w:r>
      <w:r w:rsidR="00293EAC" w:rsidRPr="00AB2E3D">
        <w:rPr>
          <w:rFonts w:asciiTheme="minorHAnsi" w:hAnsiTheme="minorHAnsi" w:cstheme="minorHAnsi"/>
        </w:rPr>
        <w:t xml:space="preserve"> povinen písemně </w:t>
      </w:r>
      <w:r w:rsidR="003B5C35" w:rsidRPr="00AB2E3D">
        <w:rPr>
          <w:rFonts w:asciiTheme="minorHAnsi" w:hAnsiTheme="minorHAnsi" w:cstheme="minorHAnsi"/>
        </w:rPr>
        <w:t>vyzvat O</w:t>
      </w:r>
      <w:r w:rsidR="00293EAC" w:rsidRPr="00AB2E3D">
        <w:rPr>
          <w:rFonts w:asciiTheme="minorHAnsi" w:hAnsiTheme="minorHAnsi" w:cstheme="minorHAnsi"/>
        </w:rPr>
        <w:t xml:space="preserve">bjednatele alespoň 7 kalendářních dní před stanoveným termínem předání a </w:t>
      </w:r>
      <w:r w:rsidR="004824B1" w:rsidRPr="00AB2E3D">
        <w:rPr>
          <w:rFonts w:asciiTheme="minorHAnsi" w:hAnsiTheme="minorHAnsi" w:cstheme="minorHAnsi"/>
        </w:rPr>
        <w:t xml:space="preserve">v případě, že tak určí Objednatel, je Dodavatel povinen </w:t>
      </w:r>
      <w:r w:rsidR="00293EAC" w:rsidRPr="00AB2E3D">
        <w:rPr>
          <w:rFonts w:asciiTheme="minorHAnsi" w:hAnsiTheme="minorHAnsi" w:cstheme="minorHAnsi"/>
        </w:rPr>
        <w:t xml:space="preserve">přizvat </w:t>
      </w:r>
      <w:r w:rsidR="004824B1" w:rsidRPr="00AB2E3D">
        <w:rPr>
          <w:rFonts w:asciiTheme="minorHAnsi" w:hAnsiTheme="minorHAnsi" w:cstheme="minorHAnsi"/>
        </w:rPr>
        <w:t xml:space="preserve">rovněž </w:t>
      </w:r>
      <w:r w:rsidR="00293EAC" w:rsidRPr="00AB2E3D">
        <w:rPr>
          <w:rFonts w:asciiTheme="minorHAnsi" w:hAnsiTheme="minorHAnsi" w:cstheme="minorHAnsi"/>
        </w:rPr>
        <w:t xml:space="preserve">osoby </w:t>
      </w:r>
      <w:r w:rsidR="00D32EDC" w:rsidRPr="00AB2E3D">
        <w:rPr>
          <w:rFonts w:asciiTheme="minorHAnsi" w:hAnsiTheme="minorHAnsi" w:cstheme="minorHAnsi"/>
        </w:rPr>
        <w:t>pověřen</w:t>
      </w:r>
      <w:r w:rsidR="004824B1" w:rsidRPr="00AB2E3D">
        <w:rPr>
          <w:rFonts w:asciiTheme="minorHAnsi" w:hAnsiTheme="minorHAnsi" w:cstheme="minorHAnsi"/>
        </w:rPr>
        <w:t>é</w:t>
      </w:r>
      <w:r w:rsidR="00D32EDC" w:rsidRPr="00AB2E3D">
        <w:rPr>
          <w:rFonts w:asciiTheme="minorHAnsi" w:hAnsiTheme="minorHAnsi" w:cstheme="minorHAnsi"/>
        </w:rPr>
        <w:t xml:space="preserve"> Objednatelem</w:t>
      </w:r>
      <w:r w:rsidR="00353240" w:rsidRPr="00AB2E3D">
        <w:rPr>
          <w:rFonts w:asciiTheme="minorHAnsi" w:hAnsiTheme="minorHAnsi" w:cstheme="minorHAnsi"/>
        </w:rPr>
        <w:t xml:space="preserve">, pokud byly </w:t>
      </w:r>
      <w:r w:rsidR="00EA3359" w:rsidRPr="00AB2E3D">
        <w:rPr>
          <w:rFonts w:asciiTheme="minorHAnsi" w:hAnsiTheme="minorHAnsi" w:cstheme="minorHAnsi"/>
        </w:rPr>
        <w:t>Objednatelem</w:t>
      </w:r>
      <w:r w:rsidR="00353240" w:rsidRPr="00AB2E3D">
        <w:rPr>
          <w:rFonts w:asciiTheme="minorHAnsi" w:hAnsiTheme="minorHAnsi" w:cstheme="minorHAnsi"/>
        </w:rPr>
        <w:t xml:space="preserve"> určeny</w:t>
      </w:r>
      <w:r w:rsidR="00EA3359" w:rsidRPr="00AB2E3D">
        <w:rPr>
          <w:rFonts w:asciiTheme="minorHAnsi" w:hAnsiTheme="minorHAnsi" w:cstheme="minorHAnsi"/>
        </w:rPr>
        <w:t xml:space="preserve"> v </w:t>
      </w:r>
      <w:r w:rsidR="004824B1" w:rsidRPr="00AB2E3D">
        <w:rPr>
          <w:rFonts w:asciiTheme="minorHAnsi" w:hAnsiTheme="minorHAnsi" w:cstheme="minorHAnsi"/>
        </w:rPr>
        <w:t>P</w:t>
      </w:r>
      <w:r w:rsidR="00EA3359" w:rsidRPr="00AB2E3D">
        <w:rPr>
          <w:rFonts w:asciiTheme="minorHAnsi" w:hAnsiTheme="minorHAnsi" w:cstheme="minorHAnsi"/>
        </w:rPr>
        <w:t>rováděcí smlouvě</w:t>
      </w:r>
      <w:r w:rsidR="004824B1" w:rsidRPr="00AB2E3D">
        <w:rPr>
          <w:rFonts w:asciiTheme="minorHAnsi" w:hAnsiTheme="minorHAnsi" w:cstheme="minorHAnsi"/>
        </w:rPr>
        <w:t xml:space="preserve"> (zejména osoby vykonávající funkci technického dozoru stavebníka)</w:t>
      </w:r>
      <w:r w:rsidR="00293EAC" w:rsidRPr="00AB2E3D">
        <w:rPr>
          <w:rFonts w:asciiTheme="minorHAnsi" w:hAnsiTheme="minorHAnsi" w:cstheme="minorHAnsi"/>
        </w:rPr>
        <w:t>.</w:t>
      </w:r>
      <w:bookmarkEnd w:id="142"/>
    </w:p>
    <w:p w14:paraId="45547869" w14:textId="22C7244F" w:rsidR="00293EAC" w:rsidRPr="00AB2E3D" w:rsidRDefault="005E05AD" w:rsidP="005E05AD">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43" w:name="_Toc188817005"/>
      <w:r w:rsidRPr="00AB2E3D">
        <w:rPr>
          <w:rFonts w:asciiTheme="minorHAnsi" w:hAnsiTheme="minorHAnsi" w:cstheme="minorHAnsi"/>
        </w:rPr>
        <w:t>Akceptační protokol</w:t>
      </w:r>
      <w:r w:rsidR="00293EAC" w:rsidRPr="00AB2E3D">
        <w:rPr>
          <w:rFonts w:asciiTheme="minorHAnsi" w:hAnsiTheme="minorHAnsi" w:cstheme="minorHAnsi"/>
        </w:rPr>
        <w:t xml:space="preserve"> musí obsahovat zejména:</w:t>
      </w:r>
      <w:bookmarkEnd w:id="143"/>
    </w:p>
    <w:p w14:paraId="549C2BE2" w14:textId="75BB2433" w:rsidR="00293EAC" w:rsidRPr="00AB2E3D" w:rsidRDefault="00293EAC" w:rsidP="0059529C">
      <w:pPr>
        <w:pStyle w:val="Odstavecseseznamem"/>
        <w:numPr>
          <w:ilvl w:val="2"/>
          <w:numId w:val="17"/>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 xml:space="preserve">název – obchodní firmy </w:t>
      </w:r>
      <w:r w:rsidR="005E05AD" w:rsidRPr="00AB2E3D">
        <w:rPr>
          <w:rFonts w:asciiTheme="minorHAnsi" w:eastAsia="Calibri" w:hAnsiTheme="minorHAnsi" w:cstheme="minorHAnsi"/>
        </w:rPr>
        <w:t>Objednatele a Dodavatele</w:t>
      </w:r>
      <w:r w:rsidRPr="00AB2E3D">
        <w:rPr>
          <w:rFonts w:asciiTheme="minorHAnsi" w:eastAsia="Calibri" w:hAnsiTheme="minorHAnsi" w:cstheme="minorHAnsi"/>
        </w:rPr>
        <w:t>, jejich sídla a IČO,</w:t>
      </w:r>
    </w:p>
    <w:p w14:paraId="064C71D8" w14:textId="1625F609" w:rsidR="00293EAC" w:rsidRPr="00AB2E3D" w:rsidRDefault="00293EAC" w:rsidP="0059529C">
      <w:pPr>
        <w:pStyle w:val="Odstavecseseznamem"/>
        <w:numPr>
          <w:ilvl w:val="2"/>
          <w:numId w:val="16"/>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 xml:space="preserve">označení </w:t>
      </w:r>
      <w:r w:rsidR="005E05AD" w:rsidRPr="00AB2E3D">
        <w:rPr>
          <w:rFonts w:asciiTheme="minorHAnsi" w:eastAsia="Calibri" w:hAnsiTheme="minorHAnsi" w:cstheme="minorHAnsi"/>
        </w:rPr>
        <w:t>předávané části Předmětu plnění,</w:t>
      </w:r>
    </w:p>
    <w:p w14:paraId="3DB81ECC" w14:textId="74AA82D7" w:rsidR="00293EAC" w:rsidRPr="00AB2E3D" w:rsidRDefault="00293EAC" w:rsidP="0059529C">
      <w:pPr>
        <w:pStyle w:val="Odstavecseseznamem"/>
        <w:numPr>
          <w:ilvl w:val="2"/>
          <w:numId w:val="16"/>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 xml:space="preserve">datum předání a převzetí </w:t>
      </w:r>
      <w:r w:rsidR="005E05AD" w:rsidRPr="00AB2E3D">
        <w:rPr>
          <w:rFonts w:asciiTheme="minorHAnsi" w:eastAsia="Calibri" w:hAnsiTheme="minorHAnsi" w:cstheme="minorHAnsi"/>
        </w:rPr>
        <w:t>Předmětu plnění</w:t>
      </w:r>
      <w:r w:rsidRPr="00AB2E3D">
        <w:rPr>
          <w:rFonts w:asciiTheme="minorHAnsi" w:eastAsia="Calibri" w:hAnsiTheme="minorHAnsi" w:cstheme="minorHAnsi"/>
        </w:rPr>
        <w:t>,</w:t>
      </w:r>
    </w:p>
    <w:p w14:paraId="0F9DB934" w14:textId="77777777" w:rsidR="002347A7" w:rsidRPr="00AB2E3D" w:rsidRDefault="00293EAC" w:rsidP="0059529C">
      <w:pPr>
        <w:pStyle w:val="Odstavecseseznamem"/>
        <w:numPr>
          <w:ilvl w:val="2"/>
          <w:numId w:val="16"/>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 xml:space="preserve">prohlášení o úplnosti a kompletnosti </w:t>
      </w:r>
      <w:r w:rsidR="005E05AD" w:rsidRPr="00AB2E3D">
        <w:rPr>
          <w:rFonts w:asciiTheme="minorHAnsi" w:eastAsia="Calibri" w:hAnsiTheme="minorHAnsi" w:cstheme="minorHAnsi"/>
        </w:rPr>
        <w:t>Předmětu plnění</w:t>
      </w:r>
      <w:r w:rsidRPr="00AB2E3D">
        <w:rPr>
          <w:rFonts w:asciiTheme="minorHAnsi" w:eastAsia="Calibri" w:hAnsiTheme="minorHAnsi" w:cstheme="minorHAnsi"/>
        </w:rPr>
        <w:t>,</w:t>
      </w:r>
    </w:p>
    <w:p w14:paraId="5B823BD8" w14:textId="6A002859" w:rsidR="00293EAC" w:rsidRPr="00AB2E3D" w:rsidRDefault="002347A7" w:rsidP="0059529C">
      <w:pPr>
        <w:pStyle w:val="Odstavecseseznamem"/>
        <w:numPr>
          <w:ilvl w:val="2"/>
          <w:numId w:val="16"/>
        </w:numPr>
        <w:spacing w:before="40"/>
        <w:ind w:left="992" w:hanging="425"/>
        <w:jc w:val="both"/>
        <w:rPr>
          <w:rFonts w:asciiTheme="minorHAnsi" w:eastAsia="Calibri" w:hAnsiTheme="minorHAnsi" w:cstheme="minorHAnsi"/>
        </w:rPr>
      </w:pPr>
      <w:r w:rsidRPr="00AB2E3D">
        <w:rPr>
          <w:rFonts w:asciiTheme="minorHAnsi" w:hAnsiTheme="minorHAnsi" w:cstheme="minorHAnsi"/>
        </w:rPr>
        <w:t>popis vad, s nimiž je Předmět plnění přebírán, a způsob vypořádání nároků z těchto vad</w:t>
      </w:r>
      <w:r w:rsidRPr="00AB2E3D">
        <w:rPr>
          <w:rFonts w:asciiTheme="minorHAnsi" w:eastAsia="Calibri" w:hAnsiTheme="minorHAnsi" w:cstheme="minorHAnsi"/>
        </w:rPr>
        <w:t>, pokud bude Předmět plnění přebrán s výhradami,</w:t>
      </w:r>
    </w:p>
    <w:p w14:paraId="2E3EAF1A" w14:textId="083F340B" w:rsidR="00293EAC" w:rsidRPr="00AB2E3D" w:rsidRDefault="00293EAC" w:rsidP="0059529C">
      <w:pPr>
        <w:pStyle w:val="Odstavecseseznamem"/>
        <w:numPr>
          <w:ilvl w:val="2"/>
          <w:numId w:val="16"/>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 xml:space="preserve">prohlášení </w:t>
      </w:r>
      <w:r w:rsidR="005E05AD" w:rsidRPr="00AB2E3D">
        <w:rPr>
          <w:rFonts w:asciiTheme="minorHAnsi" w:eastAsia="Calibri" w:hAnsiTheme="minorHAnsi" w:cstheme="minorHAnsi"/>
        </w:rPr>
        <w:t>O</w:t>
      </w:r>
      <w:r w:rsidRPr="00AB2E3D">
        <w:rPr>
          <w:rFonts w:asciiTheme="minorHAnsi" w:eastAsia="Calibri" w:hAnsiTheme="minorHAnsi" w:cstheme="minorHAnsi"/>
        </w:rPr>
        <w:t xml:space="preserve">bjednatele o převzetí </w:t>
      </w:r>
      <w:r w:rsidR="005E05AD" w:rsidRPr="00AB2E3D">
        <w:rPr>
          <w:rFonts w:asciiTheme="minorHAnsi" w:eastAsia="Calibri" w:hAnsiTheme="minorHAnsi" w:cstheme="minorHAnsi"/>
        </w:rPr>
        <w:t>Předmětu plnění</w:t>
      </w:r>
      <w:r w:rsidRPr="00AB2E3D">
        <w:rPr>
          <w:rFonts w:asciiTheme="minorHAnsi" w:eastAsia="Calibri" w:hAnsiTheme="minorHAnsi" w:cstheme="minorHAnsi"/>
        </w:rPr>
        <w:t xml:space="preserve"> a</w:t>
      </w:r>
    </w:p>
    <w:p w14:paraId="35D045EC" w14:textId="5B515984" w:rsidR="00293EAC" w:rsidRPr="00AB2E3D" w:rsidRDefault="005E05AD" w:rsidP="0059529C">
      <w:pPr>
        <w:pStyle w:val="Odstavecseseznamem"/>
        <w:numPr>
          <w:ilvl w:val="2"/>
          <w:numId w:val="16"/>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podpisy odpovědných osob O</w:t>
      </w:r>
      <w:r w:rsidR="00293EAC" w:rsidRPr="00AB2E3D">
        <w:rPr>
          <w:rFonts w:asciiTheme="minorHAnsi" w:eastAsia="Calibri" w:hAnsiTheme="minorHAnsi" w:cstheme="minorHAnsi"/>
        </w:rPr>
        <w:t xml:space="preserve">bjednatele a </w:t>
      </w:r>
      <w:r w:rsidRPr="00AB2E3D">
        <w:rPr>
          <w:rFonts w:asciiTheme="minorHAnsi" w:eastAsia="Calibri" w:hAnsiTheme="minorHAnsi" w:cstheme="minorHAnsi"/>
        </w:rPr>
        <w:t>Dodavatele</w:t>
      </w:r>
      <w:r w:rsidR="00293EAC" w:rsidRPr="00AB2E3D">
        <w:rPr>
          <w:rFonts w:asciiTheme="minorHAnsi" w:eastAsia="Calibri" w:hAnsiTheme="minorHAnsi" w:cstheme="minorHAnsi"/>
        </w:rPr>
        <w:t>.</w:t>
      </w:r>
    </w:p>
    <w:p w14:paraId="12174189" w14:textId="1B1FE492" w:rsidR="00293EAC" w:rsidRPr="00AB2E3D" w:rsidRDefault="00251207" w:rsidP="00D65F73">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44" w:name="_Toc188817006"/>
      <w:r w:rsidRPr="00AB2E3D">
        <w:rPr>
          <w:rFonts w:asciiTheme="minorHAnsi" w:hAnsiTheme="minorHAnsi" w:cstheme="minorHAnsi"/>
        </w:rPr>
        <w:t xml:space="preserve">Pokud budou předmětem </w:t>
      </w:r>
      <w:r w:rsidR="002D04CA" w:rsidRPr="00AB2E3D">
        <w:rPr>
          <w:rFonts w:asciiTheme="minorHAnsi" w:hAnsiTheme="minorHAnsi" w:cstheme="minorHAnsi"/>
        </w:rPr>
        <w:t>předání S</w:t>
      </w:r>
      <w:r w:rsidRPr="00AB2E3D">
        <w:rPr>
          <w:rFonts w:asciiTheme="minorHAnsi" w:hAnsiTheme="minorHAnsi" w:cstheme="minorHAnsi"/>
        </w:rPr>
        <w:t>tavební práce, bude s</w:t>
      </w:r>
      <w:r w:rsidR="00293EAC" w:rsidRPr="00AB2E3D">
        <w:rPr>
          <w:rFonts w:asciiTheme="minorHAnsi" w:hAnsiTheme="minorHAnsi" w:cstheme="minorHAnsi"/>
        </w:rPr>
        <w:t xml:space="preserve">oučástí </w:t>
      </w:r>
      <w:r w:rsidR="00D65F73" w:rsidRPr="00AB2E3D">
        <w:rPr>
          <w:rFonts w:asciiTheme="minorHAnsi" w:hAnsiTheme="minorHAnsi" w:cstheme="minorHAnsi"/>
        </w:rPr>
        <w:t>akceptačního protokolu dále</w:t>
      </w:r>
      <w:r w:rsidR="00293EAC" w:rsidRPr="00AB2E3D">
        <w:rPr>
          <w:rFonts w:asciiTheme="minorHAnsi" w:hAnsiTheme="minorHAnsi" w:cstheme="minorHAnsi"/>
        </w:rPr>
        <w:t>:</w:t>
      </w:r>
      <w:bookmarkEnd w:id="144"/>
      <w:r w:rsidR="00293EAC" w:rsidRPr="00AB2E3D">
        <w:rPr>
          <w:rFonts w:asciiTheme="minorHAnsi" w:hAnsiTheme="minorHAnsi" w:cstheme="minorHAnsi"/>
        </w:rPr>
        <w:t xml:space="preserve"> </w:t>
      </w:r>
    </w:p>
    <w:p w14:paraId="2139CD3C" w14:textId="266F03D4" w:rsidR="00293EAC" w:rsidRPr="00AB2E3D" w:rsidRDefault="00293EAC" w:rsidP="0059529C">
      <w:pPr>
        <w:pStyle w:val="Odstavecseseznamem"/>
        <w:numPr>
          <w:ilvl w:val="2"/>
          <w:numId w:val="21"/>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 xml:space="preserve">záznam o předání </w:t>
      </w:r>
      <w:r w:rsidR="00A11CAB" w:rsidRPr="00AB2E3D">
        <w:rPr>
          <w:rFonts w:asciiTheme="minorHAnsi" w:eastAsia="Calibri" w:hAnsiTheme="minorHAnsi" w:cstheme="minorHAnsi"/>
        </w:rPr>
        <w:t>výstupů Stavební práce-</w:t>
      </w:r>
      <w:r w:rsidRPr="00AB2E3D">
        <w:rPr>
          <w:rFonts w:asciiTheme="minorHAnsi" w:eastAsia="Calibri" w:hAnsiTheme="minorHAnsi" w:cstheme="minorHAnsi"/>
        </w:rPr>
        <w:t xml:space="preserve">dokumentace </w:t>
      </w:r>
      <w:r w:rsidR="00A23035" w:rsidRPr="00AB2E3D">
        <w:rPr>
          <w:rFonts w:asciiTheme="minorHAnsi" w:eastAsia="Calibri" w:hAnsiTheme="minorHAnsi" w:cstheme="minorHAnsi"/>
        </w:rPr>
        <w:t>skutečného provedení</w:t>
      </w:r>
      <w:r w:rsidRPr="00AB2E3D">
        <w:rPr>
          <w:rFonts w:asciiTheme="minorHAnsi" w:eastAsia="Calibri" w:hAnsiTheme="minorHAnsi" w:cstheme="minorHAnsi"/>
        </w:rPr>
        <w:t>,</w:t>
      </w:r>
    </w:p>
    <w:p w14:paraId="41832D92" w14:textId="7E8D1DE7" w:rsidR="00293EAC" w:rsidRPr="00AB2E3D" w:rsidRDefault="00293EAC" w:rsidP="0059529C">
      <w:pPr>
        <w:pStyle w:val="Odstavecseseznamem"/>
        <w:numPr>
          <w:ilvl w:val="2"/>
          <w:numId w:val="21"/>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 xml:space="preserve">dílčí protokoly a dokumentace potřebné k provozu (zprávy o revizích, </w:t>
      </w:r>
      <w:r w:rsidR="00A23035" w:rsidRPr="00AB2E3D">
        <w:rPr>
          <w:rFonts w:asciiTheme="minorHAnsi" w:eastAsia="Calibri" w:hAnsiTheme="minorHAnsi" w:cstheme="minorHAnsi"/>
        </w:rPr>
        <w:t>protokoly o revizních zkouškách</w:t>
      </w:r>
      <w:r w:rsidRPr="00AB2E3D">
        <w:rPr>
          <w:rFonts w:asciiTheme="minorHAnsi" w:eastAsia="Calibri" w:hAnsiTheme="minorHAnsi" w:cstheme="minorHAnsi"/>
        </w:rPr>
        <w:t xml:space="preserve">), </w:t>
      </w:r>
    </w:p>
    <w:p w14:paraId="60780B69" w14:textId="7D012F29" w:rsidR="00293EAC" w:rsidRPr="00AB2E3D" w:rsidRDefault="00293EAC" w:rsidP="0059529C">
      <w:pPr>
        <w:pStyle w:val="Odstavecseseznamem"/>
        <w:numPr>
          <w:ilvl w:val="2"/>
          <w:numId w:val="21"/>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 xml:space="preserve">záruční listy a návody na provoz, obsluhu a údržbu všech zařízení a systémů dodaných </w:t>
      </w:r>
      <w:r w:rsidR="00333434" w:rsidRPr="00AB2E3D">
        <w:rPr>
          <w:rFonts w:asciiTheme="minorHAnsi" w:eastAsia="Calibri" w:hAnsiTheme="minorHAnsi" w:cstheme="minorHAnsi"/>
        </w:rPr>
        <w:t>Dodavatelem, pokud byly součástí Předmětu plnění</w:t>
      </w:r>
      <w:r w:rsidRPr="00AB2E3D">
        <w:rPr>
          <w:rFonts w:asciiTheme="minorHAnsi" w:eastAsia="Calibri" w:hAnsiTheme="minorHAnsi" w:cstheme="minorHAnsi"/>
        </w:rPr>
        <w:t>,</w:t>
      </w:r>
    </w:p>
    <w:p w14:paraId="785A9F05" w14:textId="77777777" w:rsidR="00293EAC" w:rsidRPr="00AB2E3D" w:rsidRDefault="00293EAC" w:rsidP="0059529C">
      <w:pPr>
        <w:pStyle w:val="Odstavecseseznamem"/>
        <w:numPr>
          <w:ilvl w:val="2"/>
          <w:numId w:val="21"/>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originál stavebního deníku,</w:t>
      </w:r>
    </w:p>
    <w:p w14:paraId="01D10016" w14:textId="77777777" w:rsidR="00293EAC" w:rsidRPr="00AB2E3D" w:rsidRDefault="00293EAC" w:rsidP="0059529C">
      <w:pPr>
        <w:pStyle w:val="Odstavecseseznamem"/>
        <w:numPr>
          <w:ilvl w:val="2"/>
          <w:numId w:val="21"/>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 xml:space="preserve">další doklady prokazující splnění podmínek orgánů a organizací uvedených v ohlášení stavby, jakož i doklady stanovené v obecně závazných předpisech. </w:t>
      </w:r>
    </w:p>
    <w:p w14:paraId="49FCFFB1" w14:textId="6C76E250" w:rsidR="00293EAC" w:rsidRPr="00AB2E3D" w:rsidRDefault="00293EAC" w:rsidP="00C14D36">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45" w:name="_Toc188817007"/>
      <w:r w:rsidRPr="00AB2E3D">
        <w:rPr>
          <w:rFonts w:asciiTheme="minorHAnsi" w:hAnsiTheme="minorHAnsi" w:cstheme="minorHAnsi"/>
        </w:rPr>
        <w:t xml:space="preserve">Odmítne-li </w:t>
      </w:r>
      <w:r w:rsidR="00C14D36" w:rsidRPr="00AB2E3D">
        <w:rPr>
          <w:rFonts w:asciiTheme="minorHAnsi" w:hAnsiTheme="minorHAnsi" w:cstheme="minorHAnsi"/>
        </w:rPr>
        <w:t>O</w:t>
      </w:r>
      <w:r w:rsidRPr="00AB2E3D">
        <w:rPr>
          <w:rFonts w:asciiTheme="minorHAnsi" w:hAnsiTheme="minorHAnsi" w:cstheme="minorHAnsi"/>
        </w:rPr>
        <w:t xml:space="preserve">bjednatel </w:t>
      </w:r>
      <w:r w:rsidR="00C14D36" w:rsidRPr="00AB2E3D">
        <w:rPr>
          <w:rFonts w:asciiTheme="minorHAnsi" w:hAnsiTheme="minorHAnsi" w:cstheme="minorHAnsi"/>
        </w:rPr>
        <w:t xml:space="preserve">Předmět plnění předávaný Dodavatelem </w:t>
      </w:r>
      <w:r w:rsidRPr="00AB2E3D">
        <w:rPr>
          <w:rFonts w:asciiTheme="minorHAnsi" w:hAnsiTheme="minorHAnsi" w:cstheme="minorHAnsi"/>
        </w:rPr>
        <w:t xml:space="preserve">převzít, jsou smluvní strany povinny sepsat zápis, ve kterém uvede </w:t>
      </w:r>
      <w:r w:rsidR="002E02D8" w:rsidRPr="00AB2E3D">
        <w:rPr>
          <w:rFonts w:asciiTheme="minorHAnsi" w:hAnsiTheme="minorHAnsi" w:cstheme="minorHAnsi"/>
        </w:rPr>
        <w:t>O</w:t>
      </w:r>
      <w:r w:rsidRPr="00AB2E3D">
        <w:rPr>
          <w:rFonts w:asciiTheme="minorHAnsi" w:hAnsiTheme="minorHAnsi" w:cstheme="minorHAnsi"/>
        </w:rPr>
        <w:t xml:space="preserve">bjednatel vady a nedodělky, pro které </w:t>
      </w:r>
      <w:r w:rsidR="002E02D8" w:rsidRPr="00AB2E3D">
        <w:rPr>
          <w:rFonts w:asciiTheme="minorHAnsi" w:hAnsiTheme="minorHAnsi" w:cstheme="minorHAnsi"/>
        </w:rPr>
        <w:t xml:space="preserve">Předmět plnění </w:t>
      </w:r>
      <w:r w:rsidRPr="00AB2E3D">
        <w:rPr>
          <w:rFonts w:asciiTheme="minorHAnsi" w:hAnsiTheme="minorHAnsi" w:cstheme="minorHAnsi"/>
        </w:rPr>
        <w:t xml:space="preserve">nepřevzal, a své požadavky včetně lhůty k odstranění a </w:t>
      </w:r>
      <w:r w:rsidR="002E02D8" w:rsidRPr="00AB2E3D">
        <w:rPr>
          <w:rFonts w:asciiTheme="minorHAnsi" w:hAnsiTheme="minorHAnsi" w:cstheme="minorHAnsi"/>
        </w:rPr>
        <w:t xml:space="preserve">Dodavatel </w:t>
      </w:r>
      <w:r w:rsidRPr="00AB2E3D">
        <w:rPr>
          <w:rFonts w:asciiTheme="minorHAnsi" w:hAnsiTheme="minorHAnsi" w:cstheme="minorHAnsi"/>
        </w:rPr>
        <w:t xml:space="preserve">uvede své stanovisko k nim. Po odstranění vad, pro které </w:t>
      </w:r>
      <w:r w:rsidR="002E02D8" w:rsidRPr="00AB2E3D">
        <w:rPr>
          <w:rFonts w:asciiTheme="minorHAnsi" w:hAnsiTheme="minorHAnsi" w:cstheme="minorHAnsi"/>
        </w:rPr>
        <w:t>O</w:t>
      </w:r>
      <w:r w:rsidRPr="00AB2E3D">
        <w:rPr>
          <w:rFonts w:asciiTheme="minorHAnsi" w:hAnsiTheme="minorHAnsi" w:cstheme="minorHAnsi"/>
        </w:rPr>
        <w:t xml:space="preserve">bjednatel odmítl </w:t>
      </w:r>
      <w:r w:rsidR="002E02D8" w:rsidRPr="00AB2E3D">
        <w:rPr>
          <w:rFonts w:asciiTheme="minorHAnsi" w:hAnsiTheme="minorHAnsi" w:cstheme="minorHAnsi"/>
        </w:rPr>
        <w:t>Předmět plnění</w:t>
      </w:r>
      <w:r w:rsidRPr="00AB2E3D">
        <w:rPr>
          <w:rFonts w:asciiTheme="minorHAnsi" w:hAnsiTheme="minorHAnsi" w:cstheme="minorHAnsi"/>
        </w:rPr>
        <w:t xml:space="preserve"> převzít, se bude přejímací řízení opakovat v nezbytném rozsahu.</w:t>
      </w:r>
      <w:bookmarkEnd w:id="145"/>
    </w:p>
    <w:p w14:paraId="09EA0FE2" w14:textId="32B5AD56" w:rsidR="00293EAC" w:rsidRPr="00AB2E3D" w:rsidRDefault="00293EAC" w:rsidP="00C14D36">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46" w:name="_Toc188817008"/>
      <w:r w:rsidRPr="00AB2E3D">
        <w:rPr>
          <w:rFonts w:asciiTheme="minorHAnsi" w:hAnsiTheme="minorHAnsi" w:cstheme="minorHAnsi"/>
        </w:rPr>
        <w:lastRenderedPageBreak/>
        <w:t xml:space="preserve">Za vadu </w:t>
      </w:r>
      <w:r w:rsidR="002E02D8" w:rsidRPr="00AB2E3D">
        <w:rPr>
          <w:rFonts w:asciiTheme="minorHAnsi" w:hAnsiTheme="minorHAnsi" w:cstheme="minorHAnsi"/>
        </w:rPr>
        <w:t>Předmětu plnění</w:t>
      </w:r>
      <w:r w:rsidRPr="00AB2E3D">
        <w:rPr>
          <w:rFonts w:asciiTheme="minorHAnsi" w:hAnsiTheme="minorHAnsi" w:cstheme="minorHAnsi"/>
        </w:rPr>
        <w:t xml:space="preserve"> se považují i nedostatky v dokumentech předávaných společně s</w:t>
      </w:r>
      <w:r w:rsidR="002E02D8" w:rsidRPr="00AB2E3D">
        <w:rPr>
          <w:rFonts w:asciiTheme="minorHAnsi" w:hAnsiTheme="minorHAnsi" w:cstheme="minorHAnsi"/>
        </w:rPr>
        <w:t> Předmětem plnění</w:t>
      </w:r>
      <w:r w:rsidRPr="00AB2E3D">
        <w:rPr>
          <w:rFonts w:asciiTheme="minorHAnsi" w:hAnsiTheme="minorHAnsi" w:cstheme="minorHAnsi"/>
        </w:rPr>
        <w:t>.</w:t>
      </w:r>
      <w:bookmarkEnd w:id="146"/>
    </w:p>
    <w:p w14:paraId="73700EC4" w14:textId="2CCF9215" w:rsidR="00293EAC" w:rsidRPr="00AB2E3D" w:rsidRDefault="00293EAC">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47" w:name="_Toc188817009"/>
      <w:r w:rsidRPr="00AB2E3D">
        <w:rPr>
          <w:rFonts w:asciiTheme="minorHAnsi" w:hAnsiTheme="minorHAnsi" w:cstheme="minorHAnsi"/>
        </w:rPr>
        <w:t xml:space="preserve">Objednatel je oprávněn </w:t>
      </w:r>
      <w:r w:rsidR="00FA41BF" w:rsidRPr="00AB2E3D">
        <w:rPr>
          <w:rFonts w:asciiTheme="minorHAnsi" w:hAnsiTheme="minorHAnsi" w:cstheme="minorHAnsi"/>
        </w:rPr>
        <w:t>Předmět plnění</w:t>
      </w:r>
      <w:r w:rsidRPr="00AB2E3D">
        <w:rPr>
          <w:rFonts w:asciiTheme="minorHAnsi" w:hAnsiTheme="minorHAnsi" w:cstheme="minorHAnsi"/>
        </w:rPr>
        <w:t xml:space="preserve"> převzít i v případě zjištění vad, které samy o sobě nebo ve spojení s jinými nebrání provozu</w:t>
      </w:r>
      <w:r w:rsidR="00D251E0" w:rsidRPr="00AB2E3D">
        <w:rPr>
          <w:rFonts w:asciiTheme="minorHAnsi" w:hAnsiTheme="minorHAnsi" w:cstheme="minorHAnsi"/>
        </w:rPr>
        <w:t xml:space="preserve"> nebo užívání</w:t>
      </w:r>
      <w:r w:rsidRPr="00AB2E3D">
        <w:rPr>
          <w:rFonts w:asciiTheme="minorHAnsi" w:hAnsiTheme="minorHAnsi" w:cstheme="minorHAnsi"/>
        </w:rPr>
        <w:t xml:space="preserve"> </w:t>
      </w:r>
      <w:r w:rsidR="00FA41BF" w:rsidRPr="00AB2E3D">
        <w:rPr>
          <w:rFonts w:asciiTheme="minorHAnsi" w:hAnsiTheme="minorHAnsi" w:cstheme="minorHAnsi"/>
        </w:rPr>
        <w:t>Předmětu plnění</w:t>
      </w:r>
      <w:r w:rsidRPr="00AB2E3D">
        <w:rPr>
          <w:rFonts w:asciiTheme="minorHAnsi" w:hAnsiTheme="minorHAnsi" w:cstheme="minorHAnsi"/>
        </w:rPr>
        <w:t xml:space="preserve">. V takovém případě se do </w:t>
      </w:r>
      <w:r w:rsidR="006F14DF" w:rsidRPr="00AB2E3D">
        <w:rPr>
          <w:rFonts w:asciiTheme="minorHAnsi" w:hAnsiTheme="minorHAnsi" w:cstheme="minorHAnsi"/>
        </w:rPr>
        <w:t>akceptačního</w:t>
      </w:r>
      <w:r w:rsidRPr="00AB2E3D">
        <w:rPr>
          <w:rFonts w:asciiTheme="minorHAnsi" w:hAnsiTheme="minorHAnsi" w:cstheme="minorHAnsi"/>
        </w:rPr>
        <w:t xml:space="preserve"> protokolu uvedou vady, s nimiž je </w:t>
      </w:r>
      <w:r w:rsidR="00FA41BF" w:rsidRPr="00AB2E3D">
        <w:rPr>
          <w:rFonts w:asciiTheme="minorHAnsi" w:hAnsiTheme="minorHAnsi" w:cstheme="minorHAnsi"/>
        </w:rPr>
        <w:t>Předmět plnění přebírán</w:t>
      </w:r>
      <w:r w:rsidRPr="00AB2E3D">
        <w:rPr>
          <w:rFonts w:asciiTheme="minorHAnsi" w:hAnsiTheme="minorHAnsi" w:cstheme="minorHAnsi"/>
        </w:rPr>
        <w:t>, a dále způsob vypořádání nároků z těchto vad</w:t>
      </w:r>
      <w:r w:rsidR="0045263E" w:rsidRPr="00AB2E3D">
        <w:rPr>
          <w:rFonts w:asciiTheme="minorHAnsi" w:hAnsiTheme="minorHAnsi" w:cstheme="minorHAnsi"/>
        </w:rPr>
        <w:t>, datum předání a věcné vymezené přejímané části Předmětu plnění</w:t>
      </w:r>
      <w:r w:rsidRPr="00AB2E3D">
        <w:rPr>
          <w:rFonts w:asciiTheme="minorHAnsi" w:hAnsiTheme="minorHAnsi" w:cstheme="minorHAnsi"/>
        </w:rPr>
        <w:t>.</w:t>
      </w:r>
      <w:r w:rsidR="0045263E" w:rsidRPr="00AB2E3D">
        <w:rPr>
          <w:rFonts w:asciiTheme="minorHAnsi" w:hAnsiTheme="minorHAnsi" w:cstheme="minorHAnsi"/>
        </w:rPr>
        <w:t xml:space="preserve"> Pokud budou předávány Stavební práce, je Dodavatel povinen počínaje dnem převzetí tuto část Předmětu plnění vyklidit a Objednatel je oprávněn ji užívat. Dodavatel je i po tomto předčasném převzetí po dohodě s Objednatelem oprávněn odstraňovat nedostatky Předmětu plnění, které by byly jinak považovány za vady Předmětu plnění</w:t>
      </w:r>
      <w:r w:rsidR="00F6798E" w:rsidRPr="00AB2E3D">
        <w:rPr>
          <w:rFonts w:asciiTheme="minorHAnsi" w:hAnsiTheme="minorHAnsi" w:cstheme="minorHAnsi"/>
        </w:rPr>
        <w:t>.</w:t>
      </w:r>
      <w:bookmarkEnd w:id="147"/>
    </w:p>
    <w:p w14:paraId="67BBB45C" w14:textId="69420BA1" w:rsidR="00F76AAE" w:rsidRPr="00AB2E3D" w:rsidRDefault="0072520D" w:rsidP="00F76AAE">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48" w:name="_Toc188817010"/>
      <w:bookmarkStart w:id="149" w:name="_Toc188817011"/>
      <w:bookmarkStart w:id="150" w:name="_Toc188817012"/>
      <w:bookmarkEnd w:id="148"/>
      <w:bookmarkEnd w:id="149"/>
      <w:r w:rsidRPr="00AB2E3D">
        <w:rPr>
          <w:rFonts w:asciiTheme="minorHAnsi" w:hAnsiTheme="minorHAnsi" w:cstheme="minorHAnsi"/>
        </w:rPr>
        <w:t>Pokud bude součástí Předmětu pl</w:t>
      </w:r>
      <w:r w:rsidR="00962365" w:rsidRPr="00AB2E3D">
        <w:rPr>
          <w:rFonts w:asciiTheme="minorHAnsi" w:hAnsiTheme="minorHAnsi" w:cstheme="minorHAnsi"/>
        </w:rPr>
        <w:t xml:space="preserve">nění realizace </w:t>
      </w:r>
      <w:r w:rsidR="00F16E3D" w:rsidRPr="00AB2E3D">
        <w:rPr>
          <w:rFonts w:asciiTheme="minorHAnsi" w:hAnsiTheme="minorHAnsi" w:cstheme="minorHAnsi"/>
        </w:rPr>
        <w:t>S</w:t>
      </w:r>
      <w:r w:rsidR="00962365" w:rsidRPr="00AB2E3D">
        <w:rPr>
          <w:rFonts w:asciiTheme="minorHAnsi" w:hAnsiTheme="minorHAnsi" w:cstheme="minorHAnsi"/>
        </w:rPr>
        <w:t>tavebních prací</w:t>
      </w:r>
      <w:r w:rsidRPr="00AB2E3D">
        <w:rPr>
          <w:rFonts w:asciiTheme="minorHAnsi" w:hAnsiTheme="minorHAnsi" w:cstheme="minorHAnsi"/>
        </w:rPr>
        <w:t>, zavazuje se Dodavatel n</w:t>
      </w:r>
      <w:r w:rsidR="00293EAC" w:rsidRPr="00AB2E3D">
        <w:rPr>
          <w:rFonts w:asciiTheme="minorHAnsi" w:hAnsiTheme="minorHAnsi" w:cstheme="minorHAnsi"/>
        </w:rPr>
        <w:t>e</w:t>
      </w:r>
      <w:r w:rsidRPr="00AB2E3D">
        <w:rPr>
          <w:rFonts w:asciiTheme="minorHAnsi" w:hAnsiTheme="minorHAnsi" w:cstheme="minorHAnsi"/>
        </w:rPr>
        <w:t xml:space="preserve">jpozději k termínu přejímky Předmětu plnění </w:t>
      </w:r>
      <w:r w:rsidR="00293EAC" w:rsidRPr="00AB2E3D">
        <w:rPr>
          <w:rFonts w:asciiTheme="minorHAnsi" w:hAnsiTheme="minorHAnsi" w:cstheme="minorHAnsi"/>
        </w:rPr>
        <w:t>zabezpeč</w:t>
      </w:r>
      <w:r w:rsidRPr="00AB2E3D">
        <w:rPr>
          <w:rFonts w:asciiTheme="minorHAnsi" w:hAnsiTheme="minorHAnsi" w:cstheme="minorHAnsi"/>
        </w:rPr>
        <w:t>it takový stav staveniště a Předmětu plnění</w:t>
      </w:r>
      <w:r w:rsidR="00293EAC" w:rsidRPr="00AB2E3D">
        <w:rPr>
          <w:rFonts w:asciiTheme="minorHAnsi" w:hAnsiTheme="minorHAnsi" w:cstheme="minorHAnsi"/>
        </w:rPr>
        <w:t xml:space="preserve">, který bude způsobilý ke kolaudaci. </w:t>
      </w:r>
      <w:bookmarkEnd w:id="150"/>
    </w:p>
    <w:p w14:paraId="0FFDAA5C" w14:textId="1BFF5059" w:rsidR="00293EAC" w:rsidRPr="00AB2E3D" w:rsidRDefault="00293EAC">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51" w:name="_Toc188817013"/>
      <w:r w:rsidRPr="00AB2E3D">
        <w:rPr>
          <w:rFonts w:asciiTheme="minorHAnsi" w:hAnsiTheme="minorHAnsi" w:cstheme="minorHAnsi"/>
        </w:rPr>
        <w:t xml:space="preserve">Současně s předáním </w:t>
      </w:r>
      <w:r w:rsidR="00F76AAE" w:rsidRPr="00AB2E3D">
        <w:rPr>
          <w:rFonts w:asciiTheme="minorHAnsi" w:hAnsiTheme="minorHAnsi" w:cstheme="minorHAnsi"/>
        </w:rPr>
        <w:t xml:space="preserve">Předmětu plnění, jehož součástí byla realizace </w:t>
      </w:r>
      <w:r w:rsidR="00BF0D8B" w:rsidRPr="00AB2E3D">
        <w:rPr>
          <w:rFonts w:asciiTheme="minorHAnsi" w:hAnsiTheme="minorHAnsi" w:cstheme="minorHAnsi"/>
        </w:rPr>
        <w:t>S</w:t>
      </w:r>
      <w:r w:rsidR="00F76AAE" w:rsidRPr="00AB2E3D">
        <w:rPr>
          <w:rFonts w:asciiTheme="minorHAnsi" w:hAnsiTheme="minorHAnsi" w:cstheme="minorHAnsi"/>
        </w:rPr>
        <w:t>tavebních prací</w:t>
      </w:r>
      <w:r w:rsidR="00962365" w:rsidRPr="00AB2E3D">
        <w:rPr>
          <w:rFonts w:asciiTheme="minorHAnsi" w:hAnsiTheme="minorHAnsi" w:cstheme="minorHAnsi"/>
        </w:rPr>
        <w:t>,</w:t>
      </w:r>
      <w:r w:rsidR="00F76AAE" w:rsidRPr="00AB2E3D">
        <w:rPr>
          <w:rFonts w:asciiTheme="minorHAnsi" w:hAnsiTheme="minorHAnsi" w:cstheme="minorHAnsi"/>
        </w:rPr>
        <w:t xml:space="preserve"> se Dodavatel zavazuje Objednateli</w:t>
      </w:r>
      <w:r w:rsidRPr="00AB2E3D">
        <w:rPr>
          <w:rFonts w:asciiTheme="minorHAnsi" w:hAnsiTheme="minorHAnsi" w:cstheme="minorHAnsi"/>
        </w:rPr>
        <w:t xml:space="preserve"> </w:t>
      </w:r>
      <w:r w:rsidR="00F76AAE" w:rsidRPr="00AB2E3D">
        <w:rPr>
          <w:rFonts w:asciiTheme="minorHAnsi" w:hAnsiTheme="minorHAnsi" w:cstheme="minorHAnsi"/>
        </w:rPr>
        <w:t xml:space="preserve">předat </w:t>
      </w:r>
      <w:r w:rsidRPr="00AB2E3D">
        <w:rPr>
          <w:rFonts w:asciiTheme="minorHAnsi" w:hAnsiTheme="minorHAnsi" w:cstheme="minorHAnsi"/>
        </w:rPr>
        <w:t xml:space="preserve">také </w:t>
      </w:r>
      <w:r w:rsidR="00353240" w:rsidRPr="00AB2E3D">
        <w:rPr>
          <w:rFonts w:asciiTheme="minorHAnsi" w:hAnsiTheme="minorHAnsi" w:cstheme="minorHAnsi"/>
        </w:rPr>
        <w:t>výstupy plnění Stavební práce-</w:t>
      </w:r>
      <w:r w:rsidR="00DC3CD1" w:rsidRPr="00AB2E3D">
        <w:rPr>
          <w:rFonts w:asciiTheme="minorHAnsi" w:eastAsia="Calibri" w:hAnsiTheme="minorHAnsi" w:cstheme="minorHAnsi"/>
        </w:rPr>
        <w:t>dokumentace skutečného proveden</w:t>
      </w:r>
      <w:r w:rsidR="00353240" w:rsidRPr="00AB2E3D">
        <w:rPr>
          <w:rFonts w:asciiTheme="minorHAnsi" w:hAnsiTheme="minorHAnsi" w:cstheme="minorHAnsi"/>
        </w:rPr>
        <w:t>í</w:t>
      </w:r>
      <w:r w:rsidR="0017120E" w:rsidRPr="00AB2E3D">
        <w:rPr>
          <w:rFonts w:asciiTheme="minorHAnsi" w:hAnsiTheme="minorHAnsi" w:cstheme="minorHAnsi"/>
        </w:rPr>
        <w:t xml:space="preserve"> a provést další potřebné kroky spojené s dokončením stavby</w:t>
      </w:r>
      <w:r w:rsidR="00BF0D8B" w:rsidRPr="00AB2E3D">
        <w:rPr>
          <w:rFonts w:asciiTheme="minorHAnsi" w:hAnsiTheme="minorHAnsi" w:cstheme="minorHAnsi"/>
        </w:rPr>
        <w:t>.</w:t>
      </w:r>
      <w:bookmarkEnd w:id="151"/>
    </w:p>
    <w:p w14:paraId="117D4DD0" w14:textId="05C8799D" w:rsidR="00293EAC" w:rsidRPr="00AB2E3D" w:rsidRDefault="00293EAC" w:rsidP="00A07B84">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52" w:name="_Toc188817014"/>
      <w:r w:rsidRPr="00AB2E3D">
        <w:rPr>
          <w:rFonts w:asciiTheme="minorHAnsi" w:hAnsiTheme="minorHAnsi" w:cstheme="minorHAnsi"/>
        </w:rPr>
        <w:t xml:space="preserve">Po vyklizení staveniště uvede </w:t>
      </w:r>
      <w:r w:rsidR="009321C2" w:rsidRPr="00AB2E3D">
        <w:rPr>
          <w:rFonts w:asciiTheme="minorHAnsi" w:hAnsiTheme="minorHAnsi" w:cstheme="minorHAnsi"/>
        </w:rPr>
        <w:t>Dodavatel</w:t>
      </w:r>
      <w:r w:rsidRPr="00AB2E3D">
        <w:rPr>
          <w:rFonts w:asciiTheme="minorHAnsi" w:hAnsiTheme="minorHAnsi" w:cstheme="minorHAnsi"/>
        </w:rPr>
        <w:t xml:space="preserve"> pozemky pro zařízení staveniště na své náklady do původního stavu. V případě, že </w:t>
      </w:r>
      <w:r w:rsidR="009321C2" w:rsidRPr="00AB2E3D">
        <w:rPr>
          <w:rFonts w:asciiTheme="minorHAnsi" w:hAnsiTheme="minorHAnsi" w:cstheme="minorHAnsi"/>
        </w:rPr>
        <w:t>Dodavatel</w:t>
      </w:r>
      <w:r w:rsidRPr="00AB2E3D">
        <w:rPr>
          <w:rFonts w:asciiTheme="minorHAnsi" w:hAnsiTheme="minorHAnsi" w:cstheme="minorHAnsi"/>
        </w:rPr>
        <w:t xml:space="preserve"> nevyklidí staveniště ve sjednaném termínu, je oprávněn vyklizení provést </w:t>
      </w:r>
      <w:r w:rsidR="009321C2" w:rsidRPr="00AB2E3D">
        <w:rPr>
          <w:rFonts w:asciiTheme="minorHAnsi" w:hAnsiTheme="minorHAnsi" w:cstheme="minorHAnsi"/>
        </w:rPr>
        <w:t>O</w:t>
      </w:r>
      <w:r w:rsidRPr="00AB2E3D">
        <w:rPr>
          <w:rFonts w:asciiTheme="minorHAnsi" w:hAnsiTheme="minorHAnsi" w:cstheme="minorHAnsi"/>
        </w:rPr>
        <w:t xml:space="preserve">bjednatel nebo vyklizením pověřit třetí osobu s tím, že náklady s tímto spojené přefakturuje </w:t>
      </w:r>
      <w:r w:rsidR="009321C2" w:rsidRPr="00AB2E3D">
        <w:rPr>
          <w:rFonts w:asciiTheme="minorHAnsi" w:hAnsiTheme="minorHAnsi" w:cstheme="minorHAnsi"/>
        </w:rPr>
        <w:t>Dodavatel</w:t>
      </w:r>
      <w:r w:rsidRPr="00AB2E3D">
        <w:rPr>
          <w:rFonts w:asciiTheme="minorHAnsi" w:hAnsiTheme="minorHAnsi" w:cstheme="minorHAnsi"/>
        </w:rPr>
        <w:t xml:space="preserve">i, který je povinen tyto náklady </w:t>
      </w:r>
      <w:r w:rsidR="009321C2" w:rsidRPr="00AB2E3D">
        <w:rPr>
          <w:rFonts w:asciiTheme="minorHAnsi" w:hAnsiTheme="minorHAnsi" w:cstheme="minorHAnsi"/>
        </w:rPr>
        <w:t>O</w:t>
      </w:r>
      <w:r w:rsidRPr="00AB2E3D">
        <w:rPr>
          <w:rFonts w:asciiTheme="minorHAnsi" w:hAnsiTheme="minorHAnsi" w:cstheme="minorHAnsi"/>
        </w:rPr>
        <w:t xml:space="preserve">bjednateli uhradit. V tomto případě je </w:t>
      </w:r>
      <w:r w:rsidR="009321C2" w:rsidRPr="00AB2E3D">
        <w:rPr>
          <w:rFonts w:asciiTheme="minorHAnsi" w:hAnsiTheme="minorHAnsi" w:cstheme="minorHAnsi"/>
        </w:rPr>
        <w:t>O</w:t>
      </w:r>
      <w:r w:rsidRPr="00AB2E3D">
        <w:rPr>
          <w:rFonts w:asciiTheme="minorHAnsi" w:hAnsiTheme="minorHAnsi" w:cstheme="minorHAnsi"/>
        </w:rPr>
        <w:t xml:space="preserve">bjednatel oprávněn všechny věci </w:t>
      </w:r>
      <w:r w:rsidR="009321C2" w:rsidRPr="00AB2E3D">
        <w:rPr>
          <w:rFonts w:asciiTheme="minorHAnsi" w:hAnsiTheme="minorHAnsi" w:cstheme="minorHAnsi"/>
        </w:rPr>
        <w:t>Dodavatel</w:t>
      </w:r>
      <w:r w:rsidRPr="00AB2E3D">
        <w:rPr>
          <w:rFonts w:asciiTheme="minorHAnsi" w:hAnsiTheme="minorHAnsi" w:cstheme="minorHAnsi"/>
        </w:rPr>
        <w:t xml:space="preserve">e nacházející se na stavbě zajistit a na náklady </w:t>
      </w:r>
      <w:r w:rsidR="009321C2" w:rsidRPr="00AB2E3D">
        <w:rPr>
          <w:rFonts w:asciiTheme="minorHAnsi" w:hAnsiTheme="minorHAnsi" w:cstheme="minorHAnsi"/>
        </w:rPr>
        <w:t>Dodavatel</w:t>
      </w:r>
      <w:r w:rsidRPr="00AB2E3D">
        <w:rPr>
          <w:rFonts w:asciiTheme="minorHAnsi" w:hAnsiTheme="minorHAnsi" w:cstheme="minorHAnsi"/>
        </w:rPr>
        <w:t>e je nechat uskladnit a odvést ze staveniště.</w:t>
      </w:r>
      <w:bookmarkEnd w:id="152"/>
    </w:p>
    <w:p w14:paraId="0F1ED57E" w14:textId="0F571ED2" w:rsidR="00293EAC" w:rsidRPr="00AB2E3D" w:rsidRDefault="00293EAC" w:rsidP="00882F18">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53" w:name="_Toc188817015"/>
      <w:r w:rsidRPr="00AB2E3D">
        <w:rPr>
          <w:rFonts w:asciiTheme="minorHAnsi" w:hAnsiTheme="minorHAnsi" w:cstheme="minorHAnsi"/>
        </w:rPr>
        <w:t>Ustanovení § 2605 a § 2628 občanského zákoníku se nepoužijí.</w:t>
      </w:r>
      <w:bookmarkEnd w:id="153"/>
    </w:p>
    <w:p w14:paraId="2521E509" w14:textId="5F8F7320" w:rsidR="00293EAC" w:rsidRPr="00AB2E3D" w:rsidRDefault="00293EAC" w:rsidP="00214FBD">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54" w:name="_Toc188817017"/>
      <w:bookmarkStart w:id="155" w:name="_Toc188817018"/>
      <w:bookmarkStart w:id="156" w:name="_Toc188817019"/>
      <w:bookmarkStart w:id="157" w:name="_Toc188817021"/>
      <w:bookmarkEnd w:id="154"/>
      <w:bookmarkEnd w:id="155"/>
      <w:bookmarkEnd w:id="156"/>
      <w:r w:rsidRPr="00AB2E3D">
        <w:rPr>
          <w:rFonts w:asciiTheme="minorHAnsi" w:hAnsiTheme="minorHAnsi" w:cstheme="minorHAnsi"/>
        </w:rPr>
        <w:t xml:space="preserve">Kolaudační souhlas či rozhodnutí se nepovažuje za předvedení způsobilosti </w:t>
      </w:r>
      <w:r w:rsidR="00214FBD" w:rsidRPr="00AB2E3D">
        <w:rPr>
          <w:rFonts w:asciiTheme="minorHAnsi" w:hAnsiTheme="minorHAnsi" w:cstheme="minorHAnsi"/>
        </w:rPr>
        <w:t>Předmětu plnění</w:t>
      </w:r>
      <w:r w:rsidRPr="00AB2E3D">
        <w:rPr>
          <w:rFonts w:asciiTheme="minorHAnsi" w:hAnsiTheme="minorHAnsi" w:cstheme="minorHAnsi"/>
        </w:rPr>
        <w:t xml:space="preserve"> sloužit svému účel</w:t>
      </w:r>
      <w:r w:rsidR="00214FBD" w:rsidRPr="00AB2E3D">
        <w:rPr>
          <w:rFonts w:asciiTheme="minorHAnsi" w:hAnsiTheme="minorHAnsi" w:cstheme="minorHAnsi"/>
        </w:rPr>
        <w:t>u ani za doklad o dokončení Předmětu plnění</w:t>
      </w:r>
      <w:r w:rsidRPr="00AB2E3D">
        <w:rPr>
          <w:rFonts w:asciiTheme="minorHAnsi" w:hAnsiTheme="minorHAnsi" w:cstheme="minorHAnsi"/>
        </w:rPr>
        <w:t>.</w:t>
      </w:r>
      <w:bookmarkEnd w:id="157"/>
    </w:p>
    <w:p w14:paraId="0B61C78C" w14:textId="1A69E1FD" w:rsidR="00633878" w:rsidRPr="00AB2E3D" w:rsidRDefault="00655726"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TERMÍNY A ČAS</w:t>
      </w:r>
      <w:r w:rsidR="00633878" w:rsidRPr="00AB2E3D">
        <w:rPr>
          <w:rFonts w:asciiTheme="minorHAnsi" w:hAnsiTheme="minorHAnsi" w:cstheme="minorHAnsi"/>
          <w:b/>
          <w:color w:val="000000"/>
          <w:szCs w:val="24"/>
        </w:rPr>
        <w:t xml:space="preserve"> PLNĚNÍ A MÍSTO PLNĚNÍ </w:t>
      </w:r>
    </w:p>
    <w:p w14:paraId="3994AFBC" w14:textId="3B68EE18" w:rsidR="0095413E" w:rsidRPr="00AB2E3D" w:rsidRDefault="00BE6442"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58" w:name="_Ref490661132"/>
      <w:bookmarkStart w:id="159" w:name="_Toc188817023"/>
      <w:r w:rsidRPr="00AB2E3D">
        <w:rPr>
          <w:rFonts w:asciiTheme="minorHAnsi" w:hAnsiTheme="minorHAnsi" w:cstheme="minorHAnsi"/>
          <w:color w:val="000000"/>
          <w:szCs w:val="24"/>
        </w:rPr>
        <w:t xml:space="preserve">Tato Rámcová dohoda se uzavírá na dobu určitou, </w:t>
      </w:r>
      <w:r w:rsidR="002453BC" w:rsidRPr="00AB2E3D">
        <w:rPr>
          <w:rFonts w:asciiTheme="minorHAnsi" w:hAnsiTheme="minorHAnsi" w:cstheme="minorHAnsi"/>
          <w:color w:val="000000"/>
          <w:szCs w:val="24"/>
        </w:rPr>
        <w:t xml:space="preserve">a to na </w:t>
      </w:r>
      <w:r w:rsidR="00FB4D2E" w:rsidRPr="00AB2E3D">
        <w:rPr>
          <w:rFonts w:asciiTheme="minorHAnsi" w:hAnsiTheme="minorHAnsi" w:cstheme="minorHAnsi"/>
          <w:b/>
          <w:color w:val="000000"/>
          <w:szCs w:val="24"/>
        </w:rPr>
        <w:t>4 roky</w:t>
      </w:r>
      <w:r w:rsidRPr="00AB2E3D">
        <w:rPr>
          <w:rFonts w:asciiTheme="minorHAnsi" w:hAnsiTheme="minorHAnsi" w:cstheme="minorHAnsi"/>
          <w:color w:val="000000"/>
          <w:szCs w:val="24"/>
        </w:rPr>
        <w:t xml:space="preserve"> ode dne nabytí její účinnosti</w:t>
      </w:r>
      <w:r w:rsidR="00C84989" w:rsidRPr="00AB2E3D">
        <w:rPr>
          <w:rFonts w:asciiTheme="minorHAnsi" w:hAnsiTheme="minorHAnsi" w:cstheme="minorHAnsi"/>
        </w:rPr>
        <w:t xml:space="preserve"> nebo do vyčerpání celkové ceny plnění ve výši </w:t>
      </w:r>
      <w:r w:rsidR="00F1383C" w:rsidRPr="00AB2E3D">
        <w:rPr>
          <w:rFonts w:asciiTheme="minorHAnsi" w:hAnsiTheme="minorHAnsi" w:cstheme="minorHAnsi"/>
          <w:b/>
        </w:rPr>
        <w:t>200</w:t>
      </w:r>
      <w:r w:rsidR="00464BAD" w:rsidRPr="00AB2E3D">
        <w:rPr>
          <w:rFonts w:asciiTheme="minorHAnsi" w:hAnsiTheme="minorHAnsi" w:cstheme="minorHAnsi"/>
          <w:b/>
        </w:rPr>
        <w:t>.000.000</w:t>
      </w:r>
      <w:r w:rsidR="00C84989" w:rsidRPr="00AB2E3D">
        <w:rPr>
          <w:rFonts w:asciiTheme="minorHAnsi" w:hAnsiTheme="minorHAnsi" w:cstheme="minorHAnsi"/>
        </w:rPr>
        <w:t xml:space="preserve"> Kč bez DPH, dle toho, který skutečnost nastane dříve. </w:t>
      </w:r>
      <w:bookmarkEnd w:id="158"/>
      <w:r w:rsidR="007C52EE" w:rsidRPr="00AB2E3D">
        <w:rPr>
          <w:rFonts w:asciiTheme="minorHAnsi" w:hAnsiTheme="minorHAnsi" w:cstheme="minorHAnsi"/>
          <w:color w:val="000000"/>
          <w:szCs w:val="24"/>
        </w:rPr>
        <w:t>Doba plnění dílčí veřejné zakázky bude v</w:t>
      </w:r>
      <w:r w:rsidR="00AB0A57" w:rsidRPr="00AB2E3D">
        <w:rPr>
          <w:rFonts w:asciiTheme="minorHAnsi" w:hAnsiTheme="minorHAnsi" w:cstheme="minorHAnsi"/>
          <w:color w:val="000000"/>
          <w:szCs w:val="24"/>
        </w:rPr>
        <w:t>ždy uvedena v Prováděcí smlouvě</w:t>
      </w:r>
      <w:r w:rsidR="00655726" w:rsidRPr="00AB2E3D">
        <w:rPr>
          <w:rFonts w:asciiTheme="minorHAnsi" w:hAnsiTheme="minorHAnsi" w:cstheme="minorHAnsi"/>
          <w:color w:val="000000"/>
          <w:szCs w:val="24"/>
        </w:rPr>
        <w:t>.</w:t>
      </w:r>
      <w:bookmarkEnd w:id="159"/>
      <w:r w:rsidR="00655726" w:rsidRPr="00AB2E3D">
        <w:rPr>
          <w:rFonts w:asciiTheme="minorHAnsi" w:hAnsiTheme="minorHAnsi" w:cstheme="minorHAnsi"/>
          <w:color w:val="000000"/>
          <w:szCs w:val="24"/>
        </w:rPr>
        <w:t xml:space="preserve"> </w:t>
      </w:r>
      <w:r w:rsidR="007C52EE"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 xml:space="preserve"> </w:t>
      </w:r>
    </w:p>
    <w:p w14:paraId="7742F9AB" w14:textId="3002B620" w:rsidR="005A4A57" w:rsidRPr="00AB2E3D" w:rsidRDefault="00655726"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60" w:name="_Toc188817024"/>
      <w:r w:rsidRPr="00AB2E3D">
        <w:rPr>
          <w:rFonts w:asciiTheme="minorHAnsi" w:hAnsiTheme="minorHAnsi" w:cstheme="minorHAnsi"/>
          <w:color w:val="000000"/>
          <w:szCs w:val="24"/>
        </w:rPr>
        <w:t xml:space="preserve">Dodavatel se zavazuje </w:t>
      </w:r>
      <w:r w:rsidR="00F867B9" w:rsidRPr="00AB2E3D">
        <w:rPr>
          <w:rFonts w:asciiTheme="minorHAnsi" w:hAnsiTheme="minorHAnsi" w:cstheme="minorHAnsi"/>
          <w:color w:val="000000"/>
          <w:szCs w:val="24"/>
        </w:rPr>
        <w:t>při plnění</w:t>
      </w:r>
      <w:r w:rsidRPr="00AB2E3D">
        <w:rPr>
          <w:rFonts w:asciiTheme="minorHAnsi" w:hAnsiTheme="minorHAnsi" w:cstheme="minorHAnsi"/>
          <w:color w:val="000000"/>
          <w:szCs w:val="24"/>
        </w:rPr>
        <w:t xml:space="preserve"> Předmět</w:t>
      </w:r>
      <w:r w:rsidR="00F867B9" w:rsidRPr="00AB2E3D">
        <w:rPr>
          <w:rFonts w:asciiTheme="minorHAnsi" w:hAnsiTheme="minorHAnsi" w:cstheme="minorHAnsi"/>
          <w:color w:val="000000"/>
          <w:szCs w:val="24"/>
        </w:rPr>
        <w:t>u</w:t>
      </w:r>
      <w:r w:rsidRPr="00AB2E3D">
        <w:rPr>
          <w:rFonts w:asciiTheme="minorHAnsi" w:hAnsiTheme="minorHAnsi" w:cstheme="minorHAnsi"/>
          <w:color w:val="000000"/>
          <w:szCs w:val="24"/>
        </w:rPr>
        <w:t xml:space="preserve"> plnění</w:t>
      </w:r>
      <w:r w:rsidR="00F867B9" w:rsidRPr="00AB2E3D">
        <w:rPr>
          <w:rFonts w:asciiTheme="minorHAnsi" w:hAnsiTheme="minorHAnsi" w:cstheme="minorHAnsi"/>
          <w:color w:val="000000"/>
          <w:szCs w:val="24"/>
        </w:rPr>
        <w:t> dodržet termíny plnění</w:t>
      </w:r>
      <w:r w:rsidRPr="00AB2E3D">
        <w:rPr>
          <w:rFonts w:asciiTheme="minorHAnsi" w:hAnsiTheme="minorHAnsi" w:cstheme="minorHAnsi"/>
          <w:color w:val="000000"/>
          <w:szCs w:val="24"/>
        </w:rPr>
        <w:t xml:space="preserve"> stanoven</w:t>
      </w:r>
      <w:r w:rsidR="00F867B9" w:rsidRPr="00AB2E3D">
        <w:rPr>
          <w:rFonts w:asciiTheme="minorHAnsi" w:hAnsiTheme="minorHAnsi" w:cstheme="minorHAnsi"/>
          <w:color w:val="000000"/>
          <w:szCs w:val="24"/>
        </w:rPr>
        <w:t>é</w:t>
      </w:r>
      <w:r w:rsidRPr="00AB2E3D">
        <w:rPr>
          <w:rFonts w:asciiTheme="minorHAnsi" w:hAnsiTheme="minorHAnsi" w:cstheme="minorHAnsi"/>
          <w:color w:val="000000"/>
          <w:szCs w:val="24"/>
        </w:rPr>
        <w:t xml:space="preserve"> touto Rámcovou dohodou</w:t>
      </w:r>
      <w:r w:rsidR="00C14F03" w:rsidRPr="00AB2E3D">
        <w:rPr>
          <w:rFonts w:asciiTheme="minorHAnsi" w:hAnsiTheme="minorHAnsi" w:cstheme="minorHAnsi"/>
          <w:color w:val="000000"/>
          <w:szCs w:val="24"/>
        </w:rPr>
        <w:t xml:space="preserve"> a</w:t>
      </w:r>
      <w:r w:rsidRPr="00AB2E3D">
        <w:rPr>
          <w:rFonts w:asciiTheme="minorHAnsi" w:hAnsiTheme="minorHAnsi" w:cstheme="minorHAnsi"/>
          <w:color w:val="000000"/>
          <w:szCs w:val="24"/>
        </w:rPr>
        <w:t xml:space="preserve"> v Prováděcí smlouvě.</w:t>
      </w:r>
      <w:bookmarkEnd w:id="160"/>
      <w:r w:rsidRPr="00AB2E3D">
        <w:rPr>
          <w:rFonts w:asciiTheme="minorHAnsi" w:hAnsiTheme="minorHAnsi" w:cstheme="minorHAnsi"/>
          <w:color w:val="000000"/>
          <w:szCs w:val="24"/>
        </w:rPr>
        <w:t xml:space="preserve"> </w:t>
      </w:r>
    </w:p>
    <w:p w14:paraId="73048F64" w14:textId="0771E079" w:rsidR="00655726" w:rsidRPr="00AB2E3D" w:rsidRDefault="005A4A57" w:rsidP="00FB5783">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61" w:name="_Toc188817025"/>
      <w:r w:rsidRPr="00AB2E3D">
        <w:rPr>
          <w:rFonts w:asciiTheme="minorHAnsi" w:hAnsiTheme="minorHAnsi" w:cstheme="minorHAnsi"/>
          <w:color w:val="000000"/>
          <w:szCs w:val="24"/>
        </w:rPr>
        <w:t>Dodavatel</w:t>
      </w:r>
      <w:r w:rsidR="00655726" w:rsidRPr="00AB2E3D">
        <w:rPr>
          <w:rFonts w:asciiTheme="minorHAnsi" w:hAnsiTheme="minorHAnsi" w:cstheme="minorHAnsi"/>
          <w:color w:val="000000"/>
          <w:szCs w:val="24"/>
        </w:rPr>
        <w:t xml:space="preserve"> </w:t>
      </w:r>
      <w:r w:rsidR="00133477" w:rsidRPr="00AB2E3D">
        <w:rPr>
          <w:rFonts w:asciiTheme="minorHAnsi" w:hAnsiTheme="minorHAnsi" w:cstheme="minorHAnsi"/>
          <w:color w:val="000000"/>
          <w:szCs w:val="24"/>
        </w:rPr>
        <w:t xml:space="preserve">se zavazuje staveniště </w:t>
      </w:r>
      <w:r w:rsidR="00655726" w:rsidRPr="00AB2E3D">
        <w:rPr>
          <w:rFonts w:asciiTheme="minorHAnsi" w:hAnsiTheme="minorHAnsi" w:cstheme="minorHAnsi"/>
          <w:color w:val="000000"/>
          <w:szCs w:val="24"/>
        </w:rPr>
        <w:t>převzít a bezodkla</w:t>
      </w:r>
      <w:r w:rsidRPr="00AB2E3D">
        <w:rPr>
          <w:rFonts w:asciiTheme="minorHAnsi" w:hAnsiTheme="minorHAnsi" w:cstheme="minorHAnsi"/>
          <w:color w:val="000000"/>
          <w:szCs w:val="24"/>
        </w:rPr>
        <w:t>dně zahájit práce na provádění Předmětu plnění</w:t>
      </w:r>
      <w:r w:rsidR="00E62AEF" w:rsidRPr="00AB2E3D">
        <w:rPr>
          <w:rFonts w:asciiTheme="minorHAnsi" w:hAnsiTheme="minorHAnsi" w:cstheme="minorHAnsi"/>
          <w:color w:val="000000"/>
          <w:szCs w:val="24"/>
        </w:rPr>
        <w:t xml:space="preserve"> spočívajících v provádění Stavebních prací</w:t>
      </w:r>
      <w:r w:rsidR="00133477" w:rsidRPr="00AB2E3D">
        <w:rPr>
          <w:rFonts w:asciiTheme="minorHAnsi" w:hAnsiTheme="minorHAnsi" w:cstheme="minorHAnsi"/>
          <w:color w:val="000000"/>
          <w:szCs w:val="24"/>
        </w:rPr>
        <w:t>, nejpozději však do 3 pracovních dnů od okamžiku, kdy k tomu byl Objednatelem vyzván.</w:t>
      </w:r>
      <w:bookmarkEnd w:id="161"/>
      <w:r w:rsidR="00133477" w:rsidRPr="00AB2E3D">
        <w:rPr>
          <w:rFonts w:asciiTheme="minorHAnsi" w:hAnsiTheme="minorHAnsi" w:cstheme="minorHAnsi"/>
          <w:color w:val="000000"/>
          <w:szCs w:val="24"/>
        </w:rPr>
        <w:t xml:space="preserve"> </w:t>
      </w:r>
    </w:p>
    <w:p w14:paraId="50469C2E" w14:textId="584E5DFE" w:rsidR="001F27C6" w:rsidRPr="00AB2E3D" w:rsidRDefault="00766655"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62" w:name="_Toc188817026"/>
      <w:bookmarkStart w:id="163" w:name="_Toc188817027"/>
      <w:bookmarkEnd w:id="162"/>
      <w:r w:rsidRPr="00AB2E3D">
        <w:rPr>
          <w:rFonts w:asciiTheme="minorHAnsi" w:hAnsiTheme="minorHAnsi" w:cstheme="minorHAnsi"/>
        </w:rPr>
        <w:t xml:space="preserve">Pro případ překážky, která by měla za následek prodlení Dodavatele a její odstranění je plně v moci Objednatele, je tento povinen na základě výzvy Dodavatele poskytnout veškerou možnou součinnost směřující k odstranění překážky. V případě neposkytnutí součinnosti se </w:t>
      </w:r>
      <w:r w:rsidR="001F27C6" w:rsidRPr="00AB2E3D">
        <w:rPr>
          <w:rFonts w:asciiTheme="minorHAnsi" w:hAnsiTheme="minorHAnsi" w:cstheme="minorHAnsi"/>
        </w:rPr>
        <w:t>Dodavatel</w:t>
      </w:r>
      <w:r w:rsidRPr="00AB2E3D">
        <w:rPr>
          <w:rFonts w:asciiTheme="minorHAnsi" w:hAnsiTheme="minorHAnsi" w:cstheme="minorHAnsi"/>
        </w:rPr>
        <w:t xml:space="preserve"> nedostává do prodlení.</w:t>
      </w:r>
      <w:bookmarkEnd w:id="163"/>
      <w:r w:rsidRPr="00AB2E3D">
        <w:rPr>
          <w:rFonts w:asciiTheme="minorHAnsi" w:hAnsiTheme="minorHAnsi" w:cstheme="minorHAnsi"/>
        </w:rPr>
        <w:t xml:space="preserve"> </w:t>
      </w:r>
    </w:p>
    <w:p w14:paraId="42068C4B" w14:textId="2616DEA2" w:rsidR="00933D3F" w:rsidRPr="00AB2E3D" w:rsidRDefault="00766655"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64" w:name="_Toc188817028"/>
      <w:r w:rsidRPr="00AB2E3D">
        <w:rPr>
          <w:rFonts w:asciiTheme="minorHAnsi" w:hAnsiTheme="minorHAnsi" w:cstheme="minorHAnsi"/>
        </w:rPr>
        <w:lastRenderedPageBreak/>
        <w:t xml:space="preserve">Objednatel je oprávněn po </w:t>
      </w:r>
      <w:r w:rsidR="001F27C6" w:rsidRPr="00AB2E3D">
        <w:rPr>
          <w:rFonts w:asciiTheme="minorHAnsi" w:hAnsiTheme="minorHAnsi" w:cstheme="minorHAnsi"/>
        </w:rPr>
        <w:t>Dodavatel</w:t>
      </w:r>
      <w:r w:rsidRPr="00AB2E3D">
        <w:rPr>
          <w:rFonts w:asciiTheme="minorHAnsi" w:hAnsiTheme="minorHAnsi" w:cstheme="minorHAnsi"/>
        </w:rPr>
        <w:t xml:space="preserve">i průběžně požadovat prokázání postupu plnění </w:t>
      </w:r>
      <w:r w:rsidR="007D7208" w:rsidRPr="00AB2E3D">
        <w:rPr>
          <w:rFonts w:asciiTheme="minorHAnsi" w:hAnsiTheme="minorHAnsi" w:cstheme="minorHAnsi"/>
        </w:rPr>
        <w:t>Předmětu plnění</w:t>
      </w:r>
      <w:r w:rsidRPr="00AB2E3D">
        <w:rPr>
          <w:rFonts w:asciiTheme="minorHAnsi" w:hAnsiTheme="minorHAnsi" w:cstheme="minorHAnsi"/>
        </w:rPr>
        <w:t xml:space="preserve"> a dodržování milníků </w:t>
      </w:r>
      <w:r w:rsidR="00EC7CD7" w:rsidRPr="00AB2E3D">
        <w:rPr>
          <w:rFonts w:asciiTheme="minorHAnsi" w:hAnsiTheme="minorHAnsi" w:cstheme="minorHAnsi"/>
        </w:rPr>
        <w:t>obsažených v</w:t>
      </w:r>
      <w:r w:rsidR="001F27C6" w:rsidRPr="00AB2E3D">
        <w:rPr>
          <w:rFonts w:asciiTheme="minorHAnsi" w:hAnsiTheme="minorHAnsi" w:cstheme="minorHAnsi"/>
        </w:rPr>
        <w:t xml:space="preserve"> Prováděcí smlouvě</w:t>
      </w:r>
      <w:r w:rsidR="00C14F03" w:rsidRPr="00AB2E3D">
        <w:rPr>
          <w:rFonts w:asciiTheme="minorHAnsi" w:hAnsiTheme="minorHAnsi" w:cstheme="minorHAnsi"/>
        </w:rPr>
        <w:t>.</w:t>
      </w:r>
      <w:r w:rsidR="001F27C6" w:rsidRPr="00AB2E3D">
        <w:rPr>
          <w:rFonts w:asciiTheme="minorHAnsi" w:hAnsiTheme="minorHAnsi" w:cstheme="minorHAnsi"/>
        </w:rPr>
        <w:t xml:space="preserve"> </w:t>
      </w:r>
      <w:r w:rsidR="00D85E24" w:rsidRPr="00AB2E3D">
        <w:rPr>
          <w:rFonts w:asciiTheme="minorHAnsi" w:hAnsiTheme="minorHAnsi" w:cstheme="minorHAnsi"/>
        </w:rPr>
        <w:t>Dodavatel</w:t>
      </w:r>
      <w:r w:rsidRPr="00AB2E3D">
        <w:rPr>
          <w:rFonts w:asciiTheme="minorHAnsi" w:hAnsiTheme="minorHAnsi" w:cstheme="minorHAnsi"/>
        </w:rPr>
        <w:t xml:space="preserve"> je povinen doložit </w:t>
      </w:r>
      <w:r w:rsidR="00D85E24" w:rsidRPr="00AB2E3D">
        <w:rPr>
          <w:rFonts w:asciiTheme="minorHAnsi" w:hAnsiTheme="minorHAnsi" w:cstheme="minorHAnsi"/>
        </w:rPr>
        <w:t>O</w:t>
      </w:r>
      <w:r w:rsidRPr="00AB2E3D">
        <w:rPr>
          <w:rFonts w:asciiTheme="minorHAnsi" w:hAnsiTheme="minorHAnsi" w:cstheme="minorHAnsi"/>
        </w:rPr>
        <w:t xml:space="preserve">bjednateli veškeré podklady o postupu provádění </w:t>
      </w:r>
      <w:r w:rsidR="00D85E24" w:rsidRPr="00AB2E3D">
        <w:rPr>
          <w:rFonts w:asciiTheme="minorHAnsi" w:hAnsiTheme="minorHAnsi" w:cstheme="minorHAnsi"/>
        </w:rPr>
        <w:t>Předmětu plnění</w:t>
      </w:r>
      <w:r w:rsidRPr="00AB2E3D">
        <w:rPr>
          <w:rFonts w:asciiTheme="minorHAnsi" w:hAnsiTheme="minorHAnsi" w:cstheme="minorHAnsi"/>
        </w:rPr>
        <w:t xml:space="preserve"> bez zbytečného odkladu. </w:t>
      </w:r>
      <w:r w:rsidR="00D85E24" w:rsidRPr="00AB2E3D">
        <w:rPr>
          <w:rFonts w:asciiTheme="minorHAnsi" w:hAnsiTheme="minorHAnsi" w:cstheme="minorHAnsi"/>
        </w:rPr>
        <w:t>Dodavatel</w:t>
      </w:r>
      <w:r w:rsidRPr="00AB2E3D">
        <w:rPr>
          <w:rFonts w:asciiTheme="minorHAnsi" w:hAnsiTheme="minorHAnsi" w:cstheme="minorHAnsi"/>
        </w:rPr>
        <w:t xml:space="preserve"> je dále povinen předkládat Objednateli týdenní reporty o stavu </w:t>
      </w:r>
      <w:r w:rsidR="00D85E24" w:rsidRPr="00AB2E3D">
        <w:rPr>
          <w:rFonts w:asciiTheme="minorHAnsi" w:hAnsiTheme="minorHAnsi" w:cstheme="minorHAnsi"/>
        </w:rPr>
        <w:t>dílčích veřejných</w:t>
      </w:r>
      <w:r w:rsidRPr="00AB2E3D">
        <w:rPr>
          <w:rFonts w:asciiTheme="minorHAnsi" w:hAnsiTheme="minorHAnsi" w:cstheme="minorHAnsi"/>
        </w:rPr>
        <w:t xml:space="preserve"> zakázek</w:t>
      </w:r>
      <w:r w:rsidR="00D85E24" w:rsidRPr="00AB2E3D">
        <w:rPr>
          <w:rFonts w:asciiTheme="minorHAnsi" w:hAnsiTheme="minorHAnsi" w:cstheme="minorHAnsi"/>
        </w:rPr>
        <w:t>, reporty budou zasílány vždy v</w:t>
      </w:r>
      <w:r w:rsidRPr="00AB2E3D">
        <w:rPr>
          <w:rFonts w:asciiTheme="minorHAnsi" w:hAnsiTheme="minorHAnsi" w:cstheme="minorHAnsi"/>
        </w:rPr>
        <w:t xml:space="preserve"> </w:t>
      </w:r>
      <w:r w:rsidR="00D85E24" w:rsidRPr="00AB2E3D">
        <w:rPr>
          <w:rFonts w:asciiTheme="minorHAnsi" w:hAnsiTheme="minorHAnsi" w:cstheme="minorHAnsi"/>
        </w:rPr>
        <w:t>pátek</w:t>
      </w:r>
      <w:r w:rsidRPr="00AB2E3D">
        <w:rPr>
          <w:rFonts w:asciiTheme="minorHAnsi" w:hAnsiTheme="minorHAnsi" w:cstheme="minorHAnsi"/>
        </w:rPr>
        <w:t xml:space="preserve"> do 14:00 hod</w:t>
      </w:r>
      <w:r w:rsidR="00735272" w:rsidRPr="00AB2E3D">
        <w:rPr>
          <w:rFonts w:asciiTheme="minorHAnsi" w:hAnsiTheme="minorHAnsi" w:cstheme="minorHAnsi"/>
        </w:rPr>
        <w:t>.</w:t>
      </w:r>
      <w:bookmarkEnd w:id="164"/>
    </w:p>
    <w:p w14:paraId="0B61C78E" w14:textId="683F23EA" w:rsidR="00036B46" w:rsidRPr="00AB2E3D" w:rsidRDefault="00036B46">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165" w:name="_Toc188817030"/>
      <w:bookmarkStart w:id="166" w:name="_Toc188817034"/>
      <w:bookmarkStart w:id="167" w:name="_Toc188817035"/>
      <w:bookmarkStart w:id="168" w:name="_Toc188817036"/>
      <w:bookmarkEnd w:id="165"/>
      <w:bookmarkEnd w:id="166"/>
      <w:bookmarkEnd w:id="167"/>
      <w:r w:rsidRPr="00AB2E3D">
        <w:rPr>
          <w:rFonts w:asciiTheme="minorHAnsi" w:hAnsiTheme="minorHAnsi" w:cstheme="minorHAnsi"/>
        </w:rPr>
        <w:t xml:space="preserve">Místem plnění dílčích veřejných zakázek je </w:t>
      </w:r>
      <w:r w:rsidR="00AB0A57" w:rsidRPr="00AB2E3D">
        <w:rPr>
          <w:rFonts w:asciiTheme="minorHAnsi" w:hAnsiTheme="minorHAnsi" w:cstheme="minorHAnsi"/>
        </w:rPr>
        <w:t xml:space="preserve">území </w:t>
      </w:r>
      <w:r w:rsidR="009A5970" w:rsidRPr="00AB2E3D">
        <w:rPr>
          <w:rFonts w:asciiTheme="minorHAnsi" w:hAnsiTheme="minorHAnsi" w:cstheme="minorHAnsi"/>
        </w:rPr>
        <w:t>hl. m. Prahy</w:t>
      </w:r>
      <w:r w:rsidR="00FD2625" w:rsidRPr="00AB2E3D">
        <w:rPr>
          <w:rFonts w:asciiTheme="minorHAnsi" w:hAnsiTheme="minorHAnsi" w:cstheme="minorHAnsi"/>
        </w:rPr>
        <w:t>.</w:t>
      </w:r>
      <w:r w:rsidRPr="00AB2E3D">
        <w:rPr>
          <w:rFonts w:asciiTheme="minorHAnsi" w:hAnsiTheme="minorHAnsi" w:cstheme="minorHAnsi"/>
        </w:rPr>
        <w:t xml:space="preserve"> </w:t>
      </w:r>
      <w:r w:rsidR="0098193D" w:rsidRPr="00AB2E3D">
        <w:rPr>
          <w:rFonts w:asciiTheme="minorHAnsi" w:hAnsiTheme="minorHAnsi" w:cstheme="minorHAnsi"/>
        </w:rPr>
        <w:t xml:space="preserve">Přesné místo realizace </w:t>
      </w:r>
      <w:r w:rsidR="00766655" w:rsidRPr="00AB2E3D">
        <w:rPr>
          <w:rFonts w:asciiTheme="minorHAnsi" w:hAnsiTheme="minorHAnsi" w:cstheme="minorHAnsi"/>
        </w:rPr>
        <w:t>Předmětu plnění</w:t>
      </w:r>
      <w:r w:rsidR="00FD2625" w:rsidRPr="00AB2E3D">
        <w:rPr>
          <w:rFonts w:asciiTheme="minorHAnsi" w:hAnsiTheme="minorHAnsi" w:cstheme="minorHAnsi"/>
        </w:rPr>
        <w:t xml:space="preserve"> </w:t>
      </w:r>
      <w:r w:rsidR="0098193D" w:rsidRPr="00AB2E3D">
        <w:rPr>
          <w:rFonts w:asciiTheme="minorHAnsi" w:hAnsiTheme="minorHAnsi" w:cstheme="minorHAnsi"/>
        </w:rPr>
        <w:t>bude vždy stanoveno v Prováděcí smlouvě.</w:t>
      </w:r>
      <w:r w:rsidR="009A5970" w:rsidRPr="00AB2E3D">
        <w:rPr>
          <w:rFonts w:asciiTheme="minorHAnsi" w:hAnsiTheme="minorHAnsi" w:cstheme="minorHAnsi"/>
        </w:rPr>
        <w:t xml:space="preserve"> Písemné výstupy budou Dodavatelem předávány v sídle Objednatele, pokud se smluvní strany nedohodnou jinak.</w:t>
      </w:r>
      <w:bookmarkEnd w:id="168"/>
      <w:r w:rsidR="009A5970" w:rsidRPr="00AB2E3D">
        <w:rPr>
          <w:rFonts w:asciiTheme="minorHAnsi" w:hAnsiTheme="minorHAnsi" w:cstheme="minorHAnsi"/>
        </w:rPr>
        <w:t xml:space="preserve"> </w:t>
      </w:r>
    </w:p>
    <w:p w14:paraId="0B61C78F" w14:textId="77777777" w:rsidR="00EC6928" w:rsidRPr="00AB2E3D" w:rsidRDefault="00EC6928" w:rsidP="00401670">
      <w:pPr>
        <w:pStyle w:val="Odstavecseseznamem"/>
        <w:keepNext/>
        <w:numPr>
          <w:ilvl w:val="0"/>
          <w:numId w:val="3"/>
        </w:numPr>
        <w:spacing w:before="40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CENA</w:t>
      </w:r>
      <w:r w:rsidR="00C73F15" w:rsidRPr="00AB2E3D">
        <w:rPr>
          <w:rFonts w:asciiTheme="minorHAnsi" w:hAnsiTheme="minorHAnsi" w:cstheme="minorHAnsi"/>
          <w:b/>
          <w:color w:val="000000"/>
          <w:szCs w:val="24"/>
        </w:rPr>
        <w:t>, PLATEBNÍ PODMÍNKY</w:t>
      </w:r>
      <w:r w:rsidRPr="00AB2E3D">
        <w:rPr>
          <w:rFonts w:asciiTheme="minorHAnsi" w:hAnsiTheme="minorHAnsi" w:cstheme="minorHAnsi"/>
          <w:b/>
          <w:color w:val="000000"/>
          <w:szCs w:val="24"/>
        </w:rPr>
        <w:t xml:space="preserve"> </w:t>
      </w:r>
    </w:p>
    <w:p w14:paraId="6F05E777" w14:textId="4AC3191B" w:rsidR="008C4193" w:rsidRPr="00AB2E3D" w:rsidRDefault="00FD3447" w:rsidP="00FD3447">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69" w:name="_Toc188817038"/>
      <w:r w:rsidRPr="00AB2E3D">
        <w:rPr>
          <w:rFonts w:asciiTheme="minorHAnsi" w:hAnsiTheme="minorHAnsi" w:cstheme="minorHAnsi"/>
          <w:color w:val="000000"/>
          <w:szCs w:val="24"/>
        </w:rPr>
        <w:t xml:space="preserve">Cena za </w:t>
      </w:r>
      <w:r w:rsidR="005F57F1" w:rsidRPr="00AB2E3D">
        <w:rPr>
          <w:rFonts w:asciiTheme="minorHAnsi" w:hAnsiTheme="minorHAnsi" w:cstheme="minorHAnsi"/>
          <w:color w:val="000000"/>
          <w:szCs w:val="24"/>
        </w:rPr>
        <w:t>Studii proveditelnosti, PD-povolení, PD-prováděcí, Inženýring a Stavební práce</w:t>
      </w:r>
      <w:r w:rsidR="00FB4D2E" w:rsidRPr="00AB2E3D">
        <w:rPr>
          <w:rFonts w:asciiTheme="minorHAnsi" w:hAnsiTheme="minorHAnsi" w:cstheme="minorHAnsi"/>
          <w:color w:val="000000"/>
          <w:szCs w:val="24"/>
        </w:rPr>
        <w:t>-</w:t>
      </w:r>
      <w:r w:rsidR="008C4193" w:rsidRPr="00AB2E3D">
        <w:rPr>
          <w:rFonts w:asciiTheme="minorHAnsi" w:hAnsiTheme="minorHAnsi" w:cstheme="minorHAnsi"/>
          <w:color w:val="000000"/>
          <w:szCs w:val="24"/>
        </w:rPr>
        <w:t>dokumentace skutečného provedení bude určena paušální částkou</w:t>
      </w:r>
      <w:r w:rsidR="00FD1AE3" w:rsidRPr="00AB2E3D">
        <w:rPr>
          <w:rFonts w:asciiTheme="minorHAnsi" w:hAnsiTheme="minorHAnsi" w:cstheme="minorHAnsi"/>
          <w:color w:val="000000"/>
          <w:szCs w:val="24"/>
        </w:rPr>
        <w:t xml:space="preserve"> (jednotkovou cenou)</w:t>
      </w:r>
      <w:r w:rsidR="008C4193" w:rsidRPr="00AB2E3D">
        <w:rPr>
          <w:rFonts w:asciiTheme="minorHAnsi" w:hAnsiTheme="minorHAnsi" w:cstheme="minorHAnsi"/>
          <w:color w:val="000000"/>
          <w:szCs w:val="24"/>
        </w:rPr>
        <w:t xml:space="preserve">, přičemž tato paušální částka je určena pro jednu lokalitu a výše paušálu se odvíjí od typu lokality, kde bude předmětné plnění realizováno a od počtu dobíjecích stanic, ve </w:t>
      </w:r>
      <w:proofErr w:type="gramStart"/>
      <w:r w:rsidR="008C4193" w:rsidRPr="00AB2E3D">
        <w:rPr>
          <w:rFonts w:asciiTheme="minorHAnsi" w:hAnsiTheme="minorHAnsi" w:cstheme="minorHAnsi"/>
          <w:color w:val="000000"/>
          <w:szCs w:val="24"/>
        </w:rPr>
        <w:t>vztahu</w:t>
      </w:r>
      <w:proofErr w:type="gramEnd"/>
      <w:r w:rsidR="008C4193" w:rsidRPr="00AB2E3D">
        <w:rPr>
          <w:rFonts w:asciiTheme="minorHAnsi" w:hAnsiTheme="minorHAnsi" w:cstheme="minorHAnsi"/>
          <w:color w:val="000000"/>
          <w:szCs w:val="24"/>
        </w:rPr>
        <w:t xml:space="preserve"> ke kterým bude příslušná část Předmětu plnění realizována. </w:t>
      </w:r>
      <w:r w:rsidR="00061F91" w:rsidRPr="00AB2E3D">
        <w:rPr>
          <w:rFonts w:asciiTheme="minorHAnsi" w:hAnsiTheme="minorHAnsi" w:cstheme="minorHAnsi"/>
          <w:color w:val="000000"/>
          <w:szCs w:val="24"/>
        </w:rPr>
        <w:t>Plnění oceněné paušálem bude oceněno cenami</w:t>
      </w:r>
      <w:r w:rsidR="007A45AE" w:rsidRPr="00AB2E3D">
        <w:rPr>
          <w:rFonts w:asciiTheme="minorHAnsi" w:hAnsiTheme="minorHAnsi" w:cstheme="minorHAnsi"/>
          <w:color w:val="000000"/>
          <w:szCs w:val="24"/>
        </w:rPr>
        <w:t xml:space="preserve"> (jednotkové ceny)</w:t>
      </w:r>
      <w:r w:rsidR="00061F91" w:rsidRPr="00AB2E3D">
        <w:rPr>
          <w:rFonts w:asciiTheme="minorHAnsi" w:hAnsiTheme="minorHAnsi" w:cstheme="minorHAnsi"/>
          <w:color w:val="000000"/>
          <w:szCs w:val="24"/>
        </w:rPr>
        <w:t xml:space="preserve"> uvedenými příslušným Dodavatelem v Dílčím ceníku </w:t>
      </w:r>
      <w:proofErr w:type="spellStart"/>
      <w:r w:rsidR="00061F91" w:rsidRPr="00AB2E3D">
        <w:rPr>
          <w:rFonts w:asciiTheme="minorHAnsi" w:hAnsiTheme="minorHAnsi" w:cstheme="minorHAnsi"/>
          <w:color w:val="000000"/>
          <w:szCs w:val="24"/>
        </w:rPr>
        <w:t>minitendru</w:t>
      </w:r>
      <w:proofErr w:type="spellEnd"/>
      <w:r w:rsidR="00061F91" w:rsidRPr="00AB2E3D">
        <w:rPr>
          <w:rFonts w:asciiTheme="minorHAnsi" w:hAnsiTheme="minorHAnsi" w:cstheme="minorHAnsi"/>
          <w:color w:val="000000"/>
          <w:szCs w:val="24"/>
        </w:rPr>
        <w:t xml:space="preserve">. </w:t>
      </w:r>
    </w:p>
    <w:p w14:paraId="19D7711B" w14:textId="39A700CB" w:rsidR="00061F91" w:rsidRPr="00AB2E3D" w:rsidRDefault="008C4193">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Cena za Stavební práce</w:t>
      </w:r>
      <w:r w:rsidR="00E000E0" w:rsidRPr="00AB2E3D">
        <w:rPr>
          <w:rFonts w:asciiTheme="minorHAnsi" w:hAnsiTheme="minorHAnsi" w:cstheme="minorHAnsi"/>
          <w:color w:val="000000"/>
          <w:szCs w:val="24"/>
        </w:rPr>
        <w:t>-</w:t>
      </w:r>
      <w:r w:rsidR="00061F91" w:rsidRPr="00AB2E3D">
        <w:rPr>
          <w:rFonts w:asciiTheme="minorHAnsi" w:hAnsiTheme="minorHAnsi" w:cstheme="minorHAnsi"/>
          <w:color w:val="000000"/>
          <w:szCs w:val="24"/>
        </w:rPr>
        <w:t xml:space="preserve">realizace bude </w:t>
      </w:r>
      <w:r w:rsidR="00FD3447" w:rsidRPr="00AB2E3D">
        <w:rPr>
          <w:rFonts w:asciiTheme="minorHAnsi" w:hAnsiTheme="minorHAnsi" w:cstheme="minorHAnsi"/>
          <w:color w:val="000000"/>
          <w:szCs w:val="24"/>
        </w:rPr>
        <w:t>určena měřením</w:t>
      </w:r>
      <w:r w:rsidR="00061F91" w:rsidRPr="00AB2E3D">
        <w:rPr>
          <w:rFonts w:asciiTheme="minorHAnsi" w:hAnsiTheme="minorHAnsi" w:cstheme="minorHAnsi"/>
          <w:color w:val="000000"/>
          <w:szCs w:val="24"/>
        </w:rPr>
        <w:t xml:space="preserve"> skutečného množství poskytnutého plnění provedeného </w:t>
      </w:r>
      <w:r w:rsidR="00E57231" w:rsidRPr="00AB2E3D">
        <w:rPr>
          <w:rFonts w:asciiTheme="minorHAnsi" w:hAnsiTheme="minorHAnsi" w:cstheme="minorHAnsi"/>
          <w:color w:val="000000"/>
          <w:szCs w:val="24"/>
        </w:rPr>
        <w:t>při</w:t>
      </w:r>
      <w:r w:rsidR="00061F91" w:rsidRPr="00AB2E3D">
        <w:rPr>
          <w:rFonts w:asciiTheme="minorHAnsi" w:hAnsiTheme="minorHAnsi" w:cstheme="minorHAnsi"/>
          <w:color w:val="000000"/>
          <w:szCs w:val="24"/>
        </w:rPr>
        <w:t> realizaci Stavebních prací-realizace</w:t>
      </w:r>
      <w:r w:rsidR="00FD3447" w:rsidRPr="00AB2E3D">
        <w:rPr>
          <w:rFonts w:asciiTheme="minorHAnsi" w:hAnsiTheme="minorHAnsi" w:cstheme="minorHAnsi"/>
          <w:color w:val="000000"/>
          <w:szCs w:val="24"/>
        </w:rPr>
        <w:t>, tj. bude hrazena cena za skutečně poskytnuté plnění</w:t>
      </w:r>
      <w:r w:rsidR="00E57231" w:rsidRPr="00AB2E3D">
        <w:rPr>
          <w:rFonts w:asciiTheme="minorHAnsi" w:hAnsiTheme="minorHAnsi" w:cstheme="minorHAnsi"/>
          <w:color w:val="000000"/>
          <w:szCs w:val="24"/>
        </w:rPr>
        <w:t xml:space="preserve"> (počet dodaných jednotek po jednotlivých položkách)</w:t>
      </w:r>
      <w:r w:rsidR="00FD3447" w:rsidRPr="00AB2E3D">
        <w:rPr>
          <w:rFonts w:asciiTheme="minorHAnsi" w:hAnsiTheme="minorHAnsi" w:cstheme="minorHAnsi"/>
          <w:color w:val="000000"/>
          <w:szCs w:val="24"/>
        </w:rPr>
        <w:t xml:space="preserve">, které bude oceněno </w:t>
      </w:r>
      <w:r w:rsidR="00061F91" w:rsidRPr="00AB2E3D">
        <w:rPr>
          <w:rFonts w:asciiTheme="minorHAnsi" w:hAnsiTheme="minorHAnsi" w:cstheme="minorHAnsi"/>
          <w:color w:val="000000"/>
          <w:szCs w:val="24"/>
        </w:rPr>
        <w:t>podle ceníku ÚRS</w:t>
      </w:r>
      <w:r w:rsidR="00E57231" w:rsidRPr="00AB2E3D">
        <w:rPr>
          <w:rFonts w:asciiTheme="minorHAnsi" w:hAnsiTheme="minorHAnsi" w:cstheme="minorHAnsi"/>
          <w:color w:val="000000"/>
          <w:szCs w:val="24"/>
        </w:rPr>
        <w:t xml:space="preserve"> (položkové jednotkové ceny)</w:t>
      </w:r>
      <w:r w:rsidR="00061F91" w:rsidRPr="00AB2E3D">
        <w:rPr>
          <w:rFonts w:asciiTheme="minorHAnsi" w:hAnsiTheme="minorHAnsi" w:cstheme="minorHAnsi"/>
          <w:color w:val="000000"/>
          <w:szCs w:val="24"/>
        </w:rPr>
        <w:t xml:space="preserve">, přičemž </w:t>
      </w:r>
      <w:r w:rsidR="00E57231" w:rsidRPr="00AB2E3D">
        <w:rPr>
          <w:rFonts w:asciiTheme="minorHAnsi" w:hAnsiTheme="minorHAnsi" w:cstheme="minorHAnsi"/>
          <w:color w:val="000000"/>
          <w:szCs w:val="24"/>
        </w:rPr>
        <w:t xml:space="preserve">celková </w:t>
      </w:r>
      <w:r w:rsidR="00061F91" w:rsidRPr="00AB2E3D">
        <w:rPr>
          <w:rFonts w:asciiTheme="minorHAnsi" w:hAnsiTheme="minorHAnsi" w:cstheme="minorHAnsi"/>
          <w:color w:val="000000"/>
          <w:szCs w:val="24"/>
        </w:rPr>
        <w:t>c</w:t>
      </w:r>
      <w:r w:rsidR="009456D9" w:rsidRPr="00AB2E3D">
        <w:rPr>
          <w:rFonts w:asciiTheme="minorHAnsi" w:hAnsiTheme="minorHAnsi" w:cstheme="minorHAnsi"/>
          <w:color w:val="000000"/>
          <w:szCs w:val="24"/>
        </w:rPr>
        <w:t>en</w:t>
      </w:r>
      <w:r w:rsidR="00E57231" w:rsidRPr="00AB2E3D">
        <w:rPr>
          <w:rFonts w:asciiTheme="minorHAnsi" w:hAnsiTheme="minorHAnsi" w:cstheme="minorHAnsi"/>
          <w:color w:val="000000"/>
          <w:szCs w:val="24"/>
        </w:rPr>
        <w:t xml:space="preserve">a plnění </w:t>
      </w:r>
      <w:r w:rsidR="008A227F" w:rsidRPr="00AB2E3D">
        <w:rPr>
          <w:rFonts w:asciiTheme="minorHAnsi" w:hAnsiTheme="minorHAnsi" w:cstheme="minorHAnsi"/>
          <w:color w:val="000000"/>
          <w:szCs w:val="24"/>
        </w:rPr>
        <w:t>Stavební práce-realizace</w:t>
      </w:r>
      <w:r w:rsidR="009456D9" w:rsidRPr="00AB2E3D">
        <w:rPr>
          <w:rFonts w:asciiTheme="minorHAnsi" w:hAnsiTheme="minorHAnsi" w:cstheme="minorHAnsi"/>
          <w:color w:val="000000"/>
          <w:szCs w:val="24"/>
        </w:rPr>
        <w:t xml:space="preserve"> bud</w:t>
      </w:r>
      <w:r w:rsidR="00E57231" w:rsidRPr="00AB2E3D">
        <w:rPr>
          <w:rFonts w:asciiTheme="minorHAnsi" w:hAnsiTheme="minorHAnsi" w:cstheme="minorHAnsi"/>
          <w:color w:val="000000"/>
          <w:szCs w:val="24"/>
        </w:rPr>
        <w:t>e</w:t>
      </w:r>
      <w:r w:rsidR="009456D9" w:rsidRPr="00AB2E3D">
        <w:rPr>
          <w:rFonts w:asciiTheme="minorHAnsi" w:hAnsiTheme="minorHAnsi" w:cstheme="minorHAnsi"/>
          <w:color w:val="000000"/>
          <w:szCs w:val="24"/>
        </w:rPr>
        <w:t xml:space="preserve"> upraven</w:t>
      </w:r>
      <w:r w:rsidR="00E57231" w:rsidRPr="00AB2E3D">
        <w:rPr>
          <w:rFonts w:asciiTheme="minorHAnsi" w:hAnsiTheme="minorHAnsi" w:cstheme="minorHAnsi"/>
          <w:color w:val="000000"/>
          <w:szCs w:val="24"/>
        </w:rPr>
        <w:t>a</w:t>
      </w:r>
      <w:r w:rsidR="009456D9" w:rsidRPr="00AB2E3D">
        <w:rPr>
          <w:rFonts w:asciiTheme="minorHAnsi" w:hAnsiTheme="minorHAnsi" w:cstheme="minorHAnsi"/>
          <w:color w:val="000000"/>
          <w:szCs w:val="24"/>
        </w:rPr>
        <w:t xml:space="preserve"> o koordinační přirážku uvedenou příslušným Dodavatelem v Dílčím ceníku </w:t>
      </w:r>
      <w:proofErr w:type="spellStart"/>
      <w:r w:rsidR="009456D9" w:rsidRPr="00AB2E3D">
        <w:rPr>
          <w:rFonts w:asciiTheme="minorHAnsi" w:hAnsiTheme="minorHAnsi" w:cstheme="minorHAnsi"/>
          <w:color w:val="000000"/>
          <w:szCs w:val="24"/>
        </w:rPr>
        <w:t>minitendru</w:t>
      </w:r>
      <w:proofErr w:type="spellEnd"/>
      <w:r w:rsidR="009456D9" w:rsidRPr="00AB2E3D">
        <w:rPr>
          <w:rFonts w:asciiTheme="minorHAnsi" w:hAnsiTheme="minorHAnsi" w:cstheme="minorHAnsi"/>
          <w:color w:val="000000"/>
          <w:szCs w:val="24"/>
        </w:rPr>
        <w:t xml:space="preserve">. </w:t>
      </w:r>
      <w:r w:rsidR="00061F91" w:rsidRPr="00AB2E3D">
        <w:rPr>
          <w:rFonts w:asciiTheme="minorHAnsi" w:hAnsiTheme="minorHAnsi" w:cstheme="minorHAnsi"/>
          <w:color w:val="000000"/>
          <w:szCs w:val="24"/>
        </w:rPr>
        <w:t xml:space="preserve"> </w:t>
      </w:r>
      <w:r w:rsidR="009456D9" w:rsidRPr="00AB2E3D">
        <w:rPr>
          <w:rFonts w:asciiTheme="minorHAnsi" w:hAnsiTheme="minorHAnsi" w:cstheme="minorHAnsi"/>
          <w:color w:val="000000"/>
          <w:szCs w:val="24"/>
        </w:rPr>
        <w:t xml:space="preserve">V důsledku aplikace koordinační přirážky může dojít ke snížení nebo navýšení </w:t>
      </w:r>
      <w:r w:rsidR="004E6450" w:rsidRPr="00AB2E3D">
        <w:rPr>
          <w:rFonts w:asciiTheme="minorHAnsi" w:hAnsiTheme="minorHAnsi" w:cstheme="minorHAnsi"/>
          <w:color w:val="000000"/>
          <w:szCs w:val="24"/>
        </w:rPr>
        <w:t xml:space="preserve">celkové </w:t>
      </w:r>
      <w:r w:rsidR="00477B59" w:rsidRPr="00AB2E3D">
        <w:rPr>
          <w:rFonts w:asciiTheme="minorHAnsi" w:hAnsiTheme="minorHAnsi" w:cstheme="minorHAnsi"/>
          <w:color w:val="000000"/>
          <w:szCs w:val="24"/>
        </w:rPr>
        <w:t>cen</w:t>
      </w:r>
      <w:r w:rsidR="00E57231" w:rsidRPr="00AB2E3D">
        <w:rPr>
          <w:rFonts w:asciiTheme="minorHAnsi" w:hAnsiTheme="minorHAnsi" w:cstheme="minorHAnsi"/>
          <w:color w:val="000000"/>
          <w:szCs w:val="24"/>
        </w:rPr>
        <w:t xml:space="preserve">y </w:t>
      </w:r>
      <w:r w:rsidR="004E6450" w:rsidRPr="00AB2E3D">
        <w:rPr>
          <w:rFonts w:asciiTheme="minorHAnsi" w:hAnsiTheme="minorHAnsi" w:cstheme="minorHAnsi"/>
          <w:color w:val="000000"/>
          <w:szCs w:val="24"/>
        </w:rPr>
        <w:t>uvedené v položkovém rozpočtu uvádějícím položkové jednotkové ceny určené</w:t>
      </w:r>
      <w:r w:rsidR="00477B59" w:rsidRPr="00AB2E3D">
        <w:rPr>
          <w:rFonts w:asciiTheme="minorHAnsi" w:hAnsiTheme="minorHAnsi" w:cstheme="minorHAnsi"/>
          <w:color w:val="000000"/>
          <w:szCs w:val="24"/>
        </w:rPr>
        <w:t xml:space="preserve"> ceník</w:t>
      </w:r>
      <w:r w:rsidR="004E6450" w:rsidRPr="00AB2E3D">
        <w:rPr>
          <w:rFonts w:asciiTheme="minorHAnsi" w:hAnsiTheme="minorHAnsi" w:cstheme="minorHAnsi"/>
          <w:color w:val="000000"/>
          <w:szCs w:val="24"/>
        </w:rPr>
        <w:t>em</w:t>
      </w:r>
      <w:r w:rsidR="00477B59" w:rsidRPr="00AB2E3D">
        <w:rPr>
          <w:rFonts w:asciiTheme="minorHAnsi" w:hAnsiTheme="minorHAnsi" w:cstheme="minorHAnsi"/>
          <w:color w:val="000000"/>
          <w:szCs w:val="24"/>
        </w:rPr>
        <w:t xml:space="preserve"> ÚRS</w:t>
      </w:r>
      <w:r w:rsidR="004E6450" w:rsidRPr="00AB2E3D">
        <w:rPr>
          <w:rFonts w:asciiTheme="minorHAnsi" w:hAnsiTheme="minorHAnsi" w:cstheme="minorHAnsi"/>
          <w:color w:val="000000"/>
          <w:szCs w:val="24"/>
        </w:rPr>
        <w:t>.</w:t>
      </w:r>
      <w:r w:rsidR="00477B59" w:rsidRPr="00AB2E3D">
        <w:rPr>
          <w:rFonts w:asciiTheme="minorHAnsi" w:hAnsiTheme="minorHAnsi" w:cstheme="minorHAnsi"/>
          <w:color w:val="000000"/>
          <w:szCs w:val="24"/>
        </w:rPr>
        <w:t xml:space="preserve"> </w:t>
      </w:r>
    </w:p>
    <w:p w14:paraId="7D4E0872" w14:textId="67972563" w:rsidR="000F0B54" w:rsidRPr="00AB2E3D" w:rsidRDefault="0083164E" w:rsidP="002D44B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rPr>
      </w:pPr>
      <w:r w:rsidRPr="00AB2E3D">
        <w:rPr>
          <w:rFonts w:asciiTheme="minorHAnsi" w:hAnsiTheme="minorHAnsi" w:cstheme="minorHAnsi"/>
          <w:color w:val="000000"/>
          <w:szCs w:val="24"/>
        </w:rPr>
        <w:t xml:space="preserve">Dodavatel se zavazuje ocenit </w:t>
      </w:r>
      <w:r w:rsidR="002D44B8" w:rsidRPr="00AB2E3D">
        <w:rPr>
          <w:rFonts w:asciiTheme="minorHAnsi" w:hAnsiTheme="minorHAnsi" w:cstheme="minorHAnsi"/>
          <w:color w:val="000000"/>
          <w:szCs w:val="24"/>
        </w:rPr>
        <w:t xml:space="preserve">Stavební práce-realizace podle položkového </w:t>
      </w:r>
      <w:r w:rsidR="009740D8" w:rsidRPr="00AB2E3D">
        <w:rPr>
          <w:rFonts w:asciiTheme="minorHAnsi" w:hAnsiTheme="minorHAnsi" w:cstheme="minorHAnsi"/>
          <w:color w:val="000000"/>
          <w:szCs w:val="24"/>
        </w:rPr>
        <w:t>rozpočtu</w:t>
      </w:r>
      <w:r w:rsidR="002D44B8" w:rsidRPr="00AB2E3D">
        <w:rPr>
          <w:rFonts w:asciiTheme="minorHAnsi" w:hAnsiTheme="minorHAnsi" w:cstheme="minorHAnsi"/>
          <w:color w:val="000000"/>
          <w:szCs w:val="24"/>
        </w:rPr>
        <w:t xml:space="preserve"> uvedeného v PD-prováděcí a </w:t>
      </w:r>
      <w:r w:rsidRPr="00AB2E3D">
        <w:rPr>
          <w:rFonts w:asciiTheme="minorHAnsi" w:hAnsiTheme="minorHAnsi" w:cstheme="minorHAnsi"/>
          <w:color w:val="000000"/>
          <w:szCs w:val="24"/>
        </w:rPr>
        <w:t xml:space="preserve">na základě cen uvedených v ceníku ÚRS </w:t>
      </w:r>
      <w:r w:rsidR="002E74FF" w:rsidRPr="00AB2E3D">
        <w:rPr>
          <w:rFonts w:asciiTheme="minorHAnsi" w:hAnsiTheme="minorHAnsi" w:cstheme="minorHAnsi"/>
          <w:color w:val="000000"/>
          <w:szCs w:val="24"/>
        </w:rPr>
        <w:t>platný</w:t>
      </w:r>
      <w:r w:rsidR="002D44B8" w:rsidRPr="00AB2E3D">
        <w:rPr>
          <w:rFonts w:asciiTheme="minorHAnsi" w:hAnsiTheme="minorHAnsi" w:cstheme="minorHAnsi"/>
          <w:color w:val="000000"/>
          <w:szCs w:val="24"/>
        </w:rPr>
        <w:t>ch</w:t>
      </w:r>
      <w:r w:rsidR="002E74FF" w:rsidRPr="00AB2E3D">
        <w:rPr>
          <w:rFonts w:asciiTheme="minorHAnsi" w:hAnsiTheme="minorHAnsi" w:cstheme="minorHAnsi"/>
          <w:color w:val="000000"/>
          <w:szCs w:val="24"/>
        </w:rPr>
        <w:t xml:space="preserve"> ke dni zahájení Stavebních prací, tj. ke dni předání staveniště (dále jen „</w:t>
      </w:r>
      <w:r w:rsidR="002E74FF" w:rsidRPr="00AB2E3D">
        <w:rPr>
          <w:rFonts w:asciiTheme="minorHAnsi" w:hAnsiTheme="minorHAnsi" w:cstheme="minorHAnsi"/>
          <w:b/>
          <w:color w:val="000000"/>
          <w:szCs w:val="24"/>
        </w:rPr>
        <w:t>Položkový rozpočet</w:t>
      </w:r>
      <w:r w:rsidR="002E74FF" w:rsidRPr="00AB2E3D">
        <w:rPr>
          <w:rFonts w:asciiTheme="minorHAnsi" w:hAnsiTheme="minorHAnsi" w:cstheme="minorHAnsi"/>
          <w:color w:val="000000"/>
          <w:szCs w:val="24"/>
        </w:rPr>
        <w:t xml:space="preserve">“). </w:t>
      </w:r>
      <w:r w:rsidR="00417C63" w:rsidRPr="00AB2E3D">
        <w:rPr>
          <w:rFonts w:asciiTheme="minorHAnsi" w:hAnsiTheme="minorHAnsi" w:cstheme="minorHAnsi"/>
          <w:color w:val="000000"/>
          <w:szCs w:val="24"/>
        </w:rPr>
        <w:t xml:space="preserve">Není-li příslušná položka v cenové soustavě URS uvedena, určí její obvyklou cenu na žádost Dodavatele společnost ÚRS CZ a.s., IČO: 47115645, se sídlem Tiskařská 257/10, Malešice, 108 00 Praha 10. Nebude-li možný ani tento postup, určí se obvyklá cena dle platných právních předpisů. </w:t>
      </w:r>
      <w:r w:rsidR="002E74FF" w:rsidRPr="00AB2E3D">
        <w:rPr>
          <w:rFonts w:asciiTheme="minorHAnsi" w:hAnsiTheme="minorHAnsi" w:cstheme="minorHAnsi"/>
          <w:color w:val="000000"/>
          <w:szCs w:val="24"/>
        </w:rPr>
        <w:t xml:space="preserve"> </w:t>
      </w:r>
      <w:r w:rsidR="002E74FF" w:rsidRPr="00AB2E3D">
        <w:rPr>
          <w:rFonts w:asciiTheme="minorHAnsi" w:hAnsiTheme="minorHAnsi" w:cstheme="minorHAnsi"/>
          <w:color w:val="000000"/>
        </w:rPr>
        <w:t>Dodavatel předá vyplněný Položkový rozpočet nejpozději do 5 pracovních dnů ode dne zahájení Stavebních prací</w:t>
      </w:r>
      <w:r w:rsidR="002D44B8" w:rsidRPr="00AB2E3D">
        <w:rPr>
          <w:rFonts w:asciiTheme="minorHAnsi" w:hAnsiTheme="minorHAnsi" w:cstheme="minorHAnsi"/>
          <w:color w:val="000000"/>
        </w:rPr>
        <w:t>-realizace</w:t>
      </w:r>
      <w:r w:rsidR="00B132A4" w:rsidRPr="00AB2E3D">
        <w:rPr>
          <w:rFonts w:asciiTheme="minorHAnsi" w:hAnsiTheme="minorHAnsi" w:cstheme="minorHAnsi"/>
          <w:color w:val="000000"/>
        </w:rPr>
        <w:t xml:space="preserve"> Objednateli ke schválení</w:t>
      </w:r>
      <w:r w:rsidR="002E74FF" w:rsidRPr="00AB2E3D">
        <w:rPr>
          <w:rFonts w:asciiTheme="minorHAnsi" w:hAnsiTheme="minorHAnsi" w:cstheme="minorHAnsi"/>
          <w:color w:val="000000"/>
        </w:rPr>
        <w:t xml:space="preserve">. </w:t>
      </w:r>
      <w:r w:rsidR="000F0B54" w:rsidRPr="00AB2E3D">
        <w:rPr>
          <w:rFonts w:asciiTheme="minorHAnsi" w:hAnsiTheme="minorHAnsi" w:cstheme="minorHAnsi"/>
          <w:color w:val="000000"/>
        </w:rPr>
        <w:t xml:space="preserve">Objednatel je oprávněn </w:t>
      </w:r>
      <w:r w:rsidR="00B132A4" w:rsidRPr="00AB2E3D">
        <w:rPr>
          <w:rFonts w:asciiTheme="minorHAnsi" w:hAnsiTheme="minorHAnsi" w:cstheme="minorHAnsi"/>
          <w:color w:val="000000"/>
        </w:rPr>
        <w:t xml:space="preserve">k předloženému </w:t>
      </w:r>
      <w:r w:rsidR="000F0B54" w:rsidRPr="00AB2E3D">
        <w:rPr>
          <w:rFonts w:asciiTheme="minorHAnsi" w:hAnsiTheme="minorHAnsi" w:cstheme="minorHAnsi"/>
          <w:color w:val="000000"/>
        </w:rPr>
        <w:t>Položkov</w:t>
      </w:r>
      <w:r w:rsidR="00B132A4" w:rsidRPr="00AB2E3D">
        <w:rPr>
          <w:rFonts w:asciiTheme="minorHAnsi" w:hAnsiTheme="minorHAnsi" w:cstheme="minorHAnsi"/>
          <w:color w:val="000000"/>
        </w:rPr>
        <w:t>ému</w:t>
      </w:r>
      <w:r w:rsidR="000F0B54" w:rsidRPr="00AB2E3D">
        <w:rPr>
          <w:rFonts w:asciiTheme="minorHAnsi" w:hAnsiTheme="minorHAnsi" w:cstheme="minorHAnsi"/>
          <w:color w:val="000000"/>
        </w:rPr>
        <w:t xml:space="preserve"> rozpočt</w:t>
      </w:r>
      <w:r w:rsidR="00B132A4" w:rsidRPr="00AB2E3D">
        <w:rPr>
          <w:rFonts w:asciiTheme="minorHAnsi" w:hAnsiTheme="minorHAnsi" w:cstheme="minorHAnsi"/>
          <w:color w:val="000000"/>
        </w:rPr>
        <w:t>u vznést připomínky a Dodavatel se zavazuje Položkový rozpočet d</w:t>
      </w:r>
      <w:r w:rsidR="001C7569" w:rsidRPr="00AB2E3D">
        <w:rPr>
          <w:rFonts w:asciiTheme="minorHAnsi" w:hAnsiTheme="minorHAnsi" w:cstheme="minorHAnsi"/>
          <w:color w:val="000000"/>
        </w:rPr>
        <w:t>l</w:t>
      </w:r>
      <w:r w:rsidR="00B132A4" w:rsidRPr="00AB2E3D">
        <w:rPr>
          <w:rFonts w:asciiTheme="minorHAnsi" w:hAnsiTheme="minorHAnsi" w:cstheme="minorHAnsi"/>
          <w:color w:val="000000"/>
        </w:rPr>
        <w:t xml:space="preserve">e připomínek Objednatele doplnit a upravit.  </w:t>
      </w:r>
      <w:r w:rsidR="000F0B54" w:rsidRPr="00AB2E3D">
        <w:rPr>
          <w:rFonts w:asciiTheme="minorHAnsi" w:hAnsiTheme="minorHAnsi" w:cstheme="minorHAnsi"/>
          <w:color w:val="000000"/>
        </w:rPr>
        <w:t xml:space="preserve"> </w:t>
      </w:r>
    </w:p>
    <w:p w14:paraId="5A8252DF" w14:textId="3DC77428" w:rsidR="00D13CB7" w:rsidRPr="00AB2E3D" w:rsidRDefault="00D13CB7" w:rsidP="00D13CB7">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rPr>
      </w:pPr>
      <w:r w:rsidRPr="00AB2E3D">
        <w:rPr>
          <w:rFonts w:asciiTheme="minorHAnsi" w:hAnsiTheme="minorHAnsi" w:cstheme="minorHAnsi"/>
          <w:color w:val="000000"/>
          <w:szCs w:val="24"/>
        </w:rPr>
        <w:t>V případě odsouhlasených více či méně prací během provádění Stavebních prací-realizace se Dodavatel zavazuje provést úpravu Položkového rozpočtu pod</w:t>
      </w:r>
      <w:r w:rsidR="00E000E0" w:rsidRPr="00AB2E3D">
        <w:rPr>
          <w:rFonts w:asciiTheme="minorHAnsi" w:hAnsiTheme="minorHAnsi" w:cstheme="minorHAnsi"/>
          <w:color w:val="000000"/>
          <w:szCs w:val="24"/>
        </w:rPr>
        <w:t>l</w:t>
      </w:r>
      <w:r w:rsidRPr="00AB2E3D">
        <w:rPr>
          <w:rFonts w:asciiTheme="minorHAnsi" w:hAnsiTheme="minorHAnsi" w:cstheme="minorHAnsi"/>
          <w:color w:val="000000"/>
          <w:szCs w:val="24"/>
        </w:rPr>
        <w:t xml:space="preserve">e upraveného položkového výkazu </w:t>
      </w:r>
      <w:r w:rsidR="00417C63" w:rsidRPr="00AB2E3D">
        <w:rPr>
          <w:rFonts w:asciiTheme="minorHAnsi" w:hAnsiTheme="minorHAnsi" w:cstheme="minorHAnsi"/>
          <w:color w:val="000000"/>
          <w:szCs w:val="24"/>
        </w:rPr>
        <w:t xml:space="preserve">způsobem uvedeným v čl. 7.3 (dále jen </w:t>
      </w:r>
      <w:r w:rsidR="00417C63" w:rsidRPr="00AB2E3D">
        <w:rPr>
          <w:rFonts w:asciiTheme="minorHAnsi" w:hAnsiTheme="minorHAnsi" w:cstheme="minorHAnsi"/>
          <w:b/>
          <w:bCs/>
          <w:color w:val="000000"/>
          <w:szCs w:val="24"/>
        </w:rPr>
        <w:t>„Upravený p</w:t>
      </w:r>
      <w:r w:rsidR="00417C63" w:rsidRPr="00AB2E3D">
        <w:rPr>
          <w:rFonts w:asciiTheme="minorHAnsi" w:hAnsiTheme="minorHAnsi" w:cstheme="minorHAnsi"/>
          <w:b/>
          <w:color w:val="000000"/>
          <w:szCs w:val="24"/>
        </w:rPr>
        <w:t>oložkový rozpočet</w:t>
      </w:r>
      <w:r w:rsidR="00417C63" w:rsidRPr="00AB2E3D">
        <w:rPr>
          <w:rFonts w:asciiTheme="minorHAnsi" w:hAnsiTheme="minorHAnsi" w:cstheme="minorHAnsi"/>
          <w:color w:val="000000"/>
          <w:szCs w:val="24"/>
        </w:rPr>
        <w:t>“</w:t>
      </w:r>
      <w:r w:rsidR="00C8602C" w:rsidRPr="00AB2E3D">
        <w:rPr>
          <w:rFonts w:asciiTheme="minorHAnsi" w:hAnsiTheme="minorHAnsi" w:cstheme="minorHAnsi"/>
          <w:color w:val="000000"/>
          <w:szCs w:val="24"/>
        </w:rPr>
        <w:t>)</w:t>
      </w:r>
      <w:r w:rsidR="00417C63" w:rsidRPr="00AB2E3D">
        <w:rPr>
          <w:rFonts w:asciiTheme="minorHAnsi" w:hAnsiTheme="minorHAnsi" w:cstheme="minorHAnsi"/>
          <w:color w:val="000000"/>
          <w:szCs w:val="24"/>
        </w:rPr>
        <w:t xml:space="preserve">. </w:t>
      </w:r>
      <w:r w:rsidRPr="00AB2E3D">
        <w:rPr>
          <w:rFonts w:asciiTheme="minorHAnsi" w:hAnsiTheme="minorHAnsi" w:cstheme="minorHAnsi"/>
          <w:color w:val="000000"/>
        </w:rPr>
        <w:t xml:space="preserve">Dodavatel předá Upravený položkový rozpočet nejpozději do 5 pracovních dnů ode dne ukončení Stavebních prací-realizace Objednateli ke schválení. Objednatel je oprávněn k předloženému Upravenému položkovému rozpočtu vznést připomínky a Dodavatel se zavazuje Upravený položkový rozpočet dle připomínek Objednatele doplnit a upravit.   </w:t>
      </w:r>
    </w:p>
    <w:p w14:paraId="39DCC21B" w14:textId="0BBE7852" w:rsidR="00061F91" w:rsidRPr="00AB2E3D" w:rsidRDefault="001C7569">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lastRenderedPageBreak/>
        <w:t>Schválený Položkový rozpočet</w:t>
      </w:r>
      <w:r w:rsidR="004F4B7F" w:rsidRPr="00AB2E3D">
        <w:rPr>
          <w:rFonts w:asciiTheme="minorHAnsi" w:hAnsiTheme="minorHAnsi" w:cstheme="minorHAnsi"/>
          <w:color w:val="000000"/>
          <w:szCs w:val="24"/>
        </w:rPr>
        <w:t xml:space="preserve">, případně Upravený položkový rozpočet </w:t>
      </w:r>
      <w:r w:rsidRPr="00AB2E3D">
        <w:rPr>
          <w:rFonts w:asciiTheme="minorHAnsi" w:hAnsiTheme="minorHAnsi" w:cstheme="minorHAnsi"/>
          <w:color w:val="000000"/>
          <w:szCs w:val="24"/>
        </w:rPr>
        <w:t>bude přílohou faktury za Stavební práce</w:t>
      </w:r>
      <w:r w:rsidR="004F4B7F" w:rsidRPr="00AB2E3D">
        <w:rPr>
          <w:rFonts w:asciiTheme="minorHAnsi" w:hAnsiTheme="minorHAnsi" w:cstheme="minorHAnsi"/>
          <w:color w:val="000000"/>
          <w:szCs w:val="24"/>
        </w:rPr>
        <w:t>-realizace</w:t>
      </w:r>
      <w:r w:rsidRPr="00AB2E3D">
        <w:rPr>
          <w:rFonts w:asciiTheme="minorHAnsi" w:hAnsiTheme="minorHAnsi" w:cstheme="minorHAnsi"/>
          <w:color w:val="000000"/>
          <w:szCs w:val="24"/>
        </w:rPr>
        <w:t xml:space="preserve">.  </w:t>
      </w:r>
    </w:p>
    <w:p w14:paraId="0B61C791" w14:textId="41F9DE40" w:rsidR="00633878" w:rsidRPr="00AB2E3D" w:rsidRDefault="00367AE7" w:rsidP="00641D26">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70" w:name="_Toc188817039"/>
      <w:bookmarkEnd w:id="169"/>
      <w:r w:rsidRPr="00AB2E3D">
        <w:rPr>
          <w:rFonts w:asciiTheme="minorHAnsi" w:hAnsiTheme="minorHAnsi" w:cstheme="minorHAnsi"/>
          <w:color w:val="000000"/>
          <w:szCs w:val="24"/>
        </w:rPr>
        <w:t>C</w:t>
      </w:r>
      <w:r w:rsidR="00633878" w:rsidRPr="00AB2E3D">
        <w:rPr>
          <w:rFonts w:asciiTheme="minorHAnsi" w:hAnsiTheme="minorHAnsi" w:cstheme="minorHAnsi"/>
          <w:color w:val="000000"/>
          <w:szCs w:val="24"/>
        </w:rPr>
        <w:t>eny</w:t>
      </w:r>
      <w:r w:rsidRPr="00AB2E3D">
        <w:rPr>
          <w:rFonts w:asciiTheme="minorHAnsi" w:hAnsiTheme="minorHAnsi" w:cstheme="minorHAnsi"/>
          <w:color w:val="000000"/>
          <w:szCs w:val="24"/>
        </w:rPr>
        <w:t xml:space="preserve"> a výše koordinační přirážky </w:t>
      </w:r>
      <w:r w:rsidR="00A16B7C" w:rsidRPr="00AB2E3D">
        <w:rPr>
          <w:rFonts w:asciiTheme="minorHAnsi" w:hAnsiTheme="minorHAnsi" w:cstheme="minorHAnsi"/>
          <w:color w:val="000000"/>
          <w:szCs w:val="24"/>
        </w:rPr>
        <w:t xml:space="preserve">v Ceníku/Dílčím ceníku </w:t>
      </w:r>
      <w:proofErr w:type="spellStart"/>
      <w:r w:rsidR="00A16B7C" w:rsidRPr="00AB2E3D">
        <w:rPr>
          <w:rFonts w:asciiTheme="minorHAnsi" w:hAnsiTheme="minorHAnsi" w:cstheme="minorHAnsi"/>
          <w:color w:val="000000"/>
          <w:szCs w:val="24"/>
        </w:rPr>
        <w:t>minitenderu</w:t>
      </w:r>
      <w:proofErr w:type="spellEnd"/>
      <w:r w:rsidR="00A16B7C" w:rsidRPr="00AB2E3D">
        <w:rPr>
          <w:rFonts w:asciiTheme="minorHAnsi" w:hAnsiTheme="minorHAnsi" w:cstheme="minorHAnsi"/>
          <w:color w:val="000000"/>
          <w:szCs w:val="24"/>
        </w:rPr>
        <w:t xml:space="preserve"> </w:t>
      </w:r>
      <w:r w:rsidR="00633878" w:rsidRPr="00AB2E3D">
        <w:rPr>
          <w:rFonts w:asciiTheme="minorHAnsi" w:hAnsiTheme="minorHAnsi" w:cstheme="minorHAnsi"/>
          <w:color w:val="000000"/>
          <w:szCs w:val="24"/>
        </w:rPr>
        <w:t xml:space="preserve">jsou cenami </w:t>
      </w:r>
      <w:r w:rsidR="004F4B7F" w:rsidRPr="00AB2E3D">
        <w:rPr>
          <w:rFonts w:asciiTheme="minorHAnsi" w:hAnsiTheme="minorHAnsi" w:cstheme="minorHAnsi"/>
          <w:color w:val="000000"/>
          <w:szCs w:val="24"/>
        </w:rPr>
        <w:t xml:space="preserve">a/nebo hodnotami </w:t>
      </w:r>
      <w:r w:rsidR="00633878" w:rsidRPr="00AB2E3D">
        <w:rPr>
          <w:rFonts w:asciiTheme="minorHAnsi" w:hAnsiTheme="minorHAnsi" w:cstheme="minorHAnsi"/>
          <w:color w:val="000000"/>
          <w:szCs w:val="24"/>
        </w:rPr>
        <w:t>ko</w:t>
      </w:r>
      <w:r w:rsidR="006B707C" w:rsidRPr="00AB2E3D">
        <w:rPr>
          <w:rFonts w:asciiTheme="minorHAnsi" w:hAnsiTheme="minorHAnsi" w:cstheme="minorHAnsi"/>
          <w:color w:val="000000"/>
          <w:szCs w:val="24"/>
        </w:rPr>
        <w:t>n</w:t>
      </w:r>
      <w:r w:rsidR="00A27B94" w:rsidRPr="00AB2E3D">
        <w:rPr>
          <w:rFonts w:asciiTheme="minorHAnsi" w:hAnsiTheme="minorHAnsi" w:cstheme="minorHAnsi"/>
          <w:color w:val="000000"/>
          <w:szCs w:val="24"/>
        </w:rPr>
        <w:t xml:space="preserve">ečnými a maximálně přípustnými a </w:t>
      </w:r>
      <w:r w:rsidR="00633878" w:rsidRPr="00AB2E3D">
        <w:rPr>
          <w:rFonts w:asciiTheme="minorHAnsi" w:hAnsiTheme="minorHAnsi" w:cstheme="minorHAnsi"/>
          <w:color w:val="000000"/>
          <w:szCs w:val="24"/>
        </w:rPr>
        <w:t>zahrnují veš</w:t>
      </w:r>
      <w:r w:rsidR="00130967" w:rsidRPr="00AB2E3D">
        <w:rPr>
          <w:rFonts w:asciiTheme="minorHAnsi" w:hAnsiTheme="minorHAnsi" w:cstheme="minorHAnsi"/>
          <w:color w:val="000000"/>
          <w:szCs w:val="24"/>
        </w:rPr>
        <w:t xml:space="preserve">keré náklady </w:t>
      </w:r>
      <w:r w:rsidR="00DC01E3" w:rsidRPr="00AB2E3D">
        <w:rPr>
          <w:rFonts w:asciiTheme="minorHAnsi" w:hAnsiTheme="minorHAnsi" w:cstheme="minorHAnsi"/>
          <w:color w:val="000000"/>
          <w:szCs w:val="24"/>
        </w:rPr>
        <w:t xml:space="preserve">na provedení Předmětu plnění </w:t>
      </w:r>
      <w:r w:rsidR="00633878" w:rsidRPr="00AB2E3D">
        <w:rPr>
          <w:rFonts w:asciiTheme="minorHAnsi" w:hAnsiTheme="minorHAnsi" w:cstheme="minorHAnsi"/>
          <w:color w:val="000000"/>
          <w:szCs w:val="24"/>
        </w:rPr>
        <w:t xml:space="preserve">(jako např. náklady na materiál, energie, </w:t>
      </w:r>
      <w:r w:rsidR="00641D26" w:rsidRPr="00AB2E3D">
        <w:rPr>
          <w:rFonts w:asciiTheme="minorHAnsi" w:hAnsiTheme="minorHAnsi" w:cstheme="minorHAnsi"/>
          <w:color w:val="000000"/>
          <w:szCs w:val="24"/>
        </w:rPr>
        <w:t xml:space="preserve">vody spotřebované při provádění Předmětu plnění, </w:t>
      </w:r>
      <w:r w:rsidR="00633878" w:rsidRPr="00AB2E3D">
        <w:rPr>
          <w:rFonts w:asciiTheme="minorHAnsi" w:hAnsiTheme="minorHAnsi" w:cstheme="minorHAnsi"/>
          <w:color w:val="000000"/>
          <w:szCs w:val="24"/>
        </w:rPr>
        <w:t>dopravu, odvoz a likvidace odpadu, zajištění úklidu pracovního prostoru i jeho bezprostředního okolí</w:t>
      </w:r>
      <w:r w:rsidR="00126B97" w:rsidRPr="00AB2E3D">
        <w:rPr>
          <w:rFonts w:asciiTheme="minorHAnsi" w:hAnsiTheme="minorHAnsi" w:cstheme="minorHAnsi"/>
          <w:color w:val="000000"/>
          <w:szCs w:val="24"/>
        </w:rPr>
        <w:t>, licence</w:t>
      </w:r>
      <w:r w:rsidR="00633878" w:rsidRPr="00AB2E3D">
        <w:rPr>
          <w:rFonts w:asciiTheme="minorHAnsi" w:hAnsiTheme="minorHAnsi" w:cstheme="minorHAnsi"/>
          <w:color w:val="000000"/>
          <w:szCs w:val="24"/>
        </w:rPr>
        <w:t xml:space="preserve"> apod.). </w:t>
      </w:r>
      <w:r w:rsidR="004F4B7F" w:rsidRPr="00AB2E3D">
        <w:rPr>
          <w:rFonts w:asciiTheme="minorHAnsi" w:hAnsiTheme="minorHAnsi" w:cstheme="minorHAnsi"/>
          <w:color w:val="000000"/>
          <w:szCs w:val="24"/>
        </w:rPr>
        <w:t>Z</w:t>
      </w:r>
      <w:r w:rsidR="00641D26" w:rsidRPr="00AB2E3D">
        <w:rPr>
          <w:rFonts w:asciiTheme="minorHAnsi" w:hAnsiTheme="minorHAnsi" w:cstheme="minorHAnsi"/>
          <w:color w:val="000000"/>
          <w:szCs w:val="24"/>
        </w:rPr>
        <w:t xml:space="preserve">ahrnují též náklady související s umístěním stavby, zařízením staveniště a také ostatní náklady související s plněním Rámcové dohody. </w:t>
      </w:r>
      <w:r w:rsidR="00130967" w:rsidRPr="00AB2E3D">
        <w:rPr>
          <w:rFonts w:asciiTheme="minorHAnsi" w:hAnsiTheme="minorHAnsi" w:cstheme="minorHAnsi"/>
          <w:color w:val="000000"/>
          <w:szCs w:val="24"/>
        </w:rPr>
        <w:t>Dodavatel</w:t>
      </w:r>
      <w:r w:rsidR="00633878" w:rsidRPr="00AB2E3D">
        <w:rPr>
          <w:rFonts w:asciiTheme="minorHAnsi" w:hAnsiTheme="minorHAnsi" w:cstheme="minorHAnsi"/>
          <w:color w:val="000000"/>
          <w:szCs w:val="24"/>
        </w:rPr>
        <w:t xml:space="preserve"> není oprávněn účtovat a požadovat na </w:t>
      </w:r>
      <w:r w:rsidR="00553F13" w:rsidRPr="00AB2E3D">
        <w:rPr>
          <w:rFonts w:asciiTheme="minorHAnsi" w:hAnsiTheme="minorHAnsi" w:cstheme="minorHAnsi"/>
          <w:color w:val="000000"/>
          <w:szCs w:val="24"/>
        </w:rPr>
        <w:t>Objednatel</w:t>
      </w:r>
      <w:r w:rsidR="00130967" w:rsidRPr="00AB2E3D">
        <w:rPr>
          <w:rFonts w:asciiTheme="minorHAnsi" w:hAnsiTheme="minorHAnsi" w:cstheme="minorHAnsi"/>
          <w:color w:val="000000"/>
          <w:szCs w:val="24"/>
        </w:rPr>
        <w:t>i</w:t>
      </w:r>
      <w:r w:rsidR="00633878" w:rsidRPr="00AB2E3D">
        <w:rPr>
          <w:rFonts w:asciiTheme="minorHAnsi" w:hAnsiTheme="minorHAnsi" w:cstheme="minorHAnsi"/>
          <w:color w:val="000000"/>
          <w:szCs w:val="24"/>
        </w:rPr>
        <w:t xml:space="preserve"> úhradu jakýchkoliv jiných či dalších částek. </w:t>
      </w:r>
      <w:r w:rsidRPr="00AB2E3D">
        <w:rPr>
          <w:rFonts w:asciiTheme="minorHAnsi" w:hAnsiTheme="minorHAnsi" w:cstheme="minorHAnsi"/>
          <w:color w:val="000000"/>
          <w:szCs w:val="24"/>
        </w:rPr>
        <w:t>Ceny a výše koordinační přirážky</w:t>
      </w:r>
      <w:r w:rsidR="00633878" w:rsidRPr="00AB2E3D">
        <w:rPr>
          <w:rFonts w:asciiTheme="minorHAnsi" w:hAnsiTheme="minorHAnsi" w:cstheme="minorHAnsi"/>
          <w:color w:val="000000"/>
          <w:szCs w:val="24"/>
        </w:rPr>
        <w:t xml:space="preserve"> nemohou být po dobu trvání </w:t>
      </w:r>
      <w:r w:rsidR="00130967" w:rsidRPr="00AB2E3D">
        <w:rPr>
          <w:rFonts w:asciiTheme="minorHAnsi" w:hAnsiTheme="minorHAnsi" w:cstheme="minorHAnsi"/>
          <w:color w:val="000000"/>
          <w:szCs w:val="24"/>
        </w:rPr>
        <w:t>Rámcové dohody, resp. Prováděcí smlouvy</w:t>
      </w:r>
      <w:r w:rsidR="00633878" w:rsidRPr="00AB2E3D">
        <w:rPr>
          <w:rFonts w:asciiTheme="minorHAnsi" w:hAnsiTheme="minorHAnsi" w:cstheme="minorHAnsi"/>
          <w:color w:val="000000"/>
          <w:szCs w:val="24"/>
        </w:rPr>
        <w:t xml:space="preserve"> </w:t>
      </w:r>
      <w:r w:rsidR="00FE0E59" w:rsidRPr="00AB2E3D">
        <w:rPr>
          <w:rFonts w:asciiTheme="minorHAnsi" w:hAnsiTheme="minorHAnsi" w:cstheme="minorHAnsi"/>
          <w:color w:val="000000"/>
          <w:szCs w:val="24"/>
        </w:rPr>
        <w:t>z</w:t>
      </w:r>
      <w:r w:rsidR="00633878" w:rsidRPr="00AB2E3D">
        <w:rPr>
          <w:rFonts w:asciiTheme="minorHAnsi" w:hAnsiTheme="minorHAnsi" w:cstheme="minorHAnsi"/>
          <w:color w:val="000000"/>
          <w:szCs w:val="24"/>
        </w:rPr>
        <w:t>výšeny, s výjimkou případ</w:t>
      </w:r>
      <w:r w:rsidR="000E1006" w:rsidRPr="00AB2E3D">
        <w:rPr>
          <w:rFonts w:asciiTheme="minorHAnsi" w:hAnsiTheme="minorHAnsi" w:cstheme="minorHAnsi"/>
          <w:color w:val="000000"/>
          <w:szCs w:val="24"/>
        </w:rPr>
        <w:t xml:space="preserve">ů uvedených </w:t>
      </w:r>
      <w:r w:rsidR="00A60EDD" w:rsidRPr="00AB2E3D">
        <w:rPr>
          <w:rFonts w:asciiTheme="minorHAnsi" w:hAnsiTheme="minorHAnsi" w:cstheme="minorHAnsi"/>
          <w:color w:val="000000"/>
          <w:szCs w:val="24"/>
        </w:rPr>
        <w:t>v rámci této Rámcové dohody.</w:t>
      </w:r>
      <w:bookmarkEnd w:id="170"/>
      <w:r w:rsidR="00A60EDD" w:rsidRPr="00AB2E3D">
        <w:rPr>
          <w:rFonts w:asciiTheme="minorHAnsi" w:hAnsiTheme="minorHAnsi" w:cstheme="minorHAnsi"/>
          <w:color w:val="000000"/>
          <w:szCs w:val="24"/>
        </w:rPr>
        <w:t xml:space="preserve"> </w:t>
      </w:r>
    </w:p>
    <w:p w14:paraId="1F2B2618" w14:textId="3ABBA8D1" w:rsidR="004D534F" w:rsidRPr="00AB2E3D" w:rsidRDefault="004D534F" w:rsidP="00602B94">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71" w:name="_Toc188817041"/>
      <w:r w:rsidRPr="00AB2E3D">
        <w:rPr>
          <w:rFonts w:asciiTheme="minorHAnsi" w:hAnsiTheme="minorHAnsi" w:cstheme="minorHAnsi"/>
          <w:color w:val="000000"/>
          <w:szCs w:val="24"/>
        </w:rPr>
        <w:t xml:space="preserve">Pokud není výslovně sjednáno něco jiného, platí, že změna </w:t>
      </w:r>
      <w:r w:rsidR="00602B94"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při které nedochází ke změně množství, kvality či jednotkové ceny některé</w:t>
      </w:r>
      <w:r w:rsidR="00CD3FD2" w:rsidRPr="00AB2E3D">
        <w:rPr>
          <w:rFonts w:asciiTheme="minorHAnsi" w:hAnsiTheme="minorHAnsi" w:cstheme="minorHAnsi"/>
          <w:color w:val="000000"/>
          <w:szCs w:val="24"/>
        </w:rPr>
        <w:t xml:space="preserve"> z položek v p</w:t>
      </w:r>
      <w:r w:rsidRPr="00AB2E3D">
        <w:rPr>
          <w:rFonts w:asciiTheme="minorHAnsi" w:hAnsiTheme="minorHAnsi" w:cstheme="minorHAnsi"/>
          <w:color w:val="000000"/>
          <w:szCs w:val="24"/>
        </w:rPr>
        <w:t xml:space="preserve">oložkovém rozpočtu, nemá vliv na cenu </w:t>
      </w:r>
      <w:r w:rsidR="00602B94"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w:t>
      </w:r>
      <w:bookmarkEnd w:id="171"/>
    </w:p>
    <w:p w14:paraId="0D0AF5BD" w14:textId="3ECDB73F" w:rsidR="004D534F" w:rsidRPr="00AB2E3D" w:rsidRDefault="00A96729" w:rsidP="00A96729">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72" w:name="_Toc188817042"/>
      <w:r w:rsidRPr="00AB2E3D">
        <w:rPr>
          <w:rFonts w:asciiTheme="minorHAnsi" w:hAnsiTheme="minorHAnsi" w:cstheme="minorHAnsi"/>
          <w:color w:val="000000"/>
          <w:szCs w:val="24"/>
        </w:rPr>
        <w:t>Dodavatel</w:t>
      </w:r>
      <w:r w:rsidR="004D534F" w:rsidRPr="00AB2E3D">
        <w:rPr>
          <w:rFonts w:asciiTheme="minorHAnsi" w:hAnsiTheme="minorHAnsi" w:cstheme="minorHAnsi"/>
          <w:color w:val="000000"/>
          <w:szCs w:val="24"/>
        </w:rPr>
        <w:t xml:space="preserve"> přebírá nebezpečí změny okolností ve smyslu </w:t>
      </w:r>
      <w:proofErr w:type="spellStart"/>
      <w:r w:rsidR="004D534F" w:rsidRPr="00AB2E3D">
        <w:rPr>
          <w:rFonts w:asciiTheme="minorHAnsi" w:hAnsiTheme="minorHAnsi" w:cstheme="minorHAnsi"/>
          <w:color w:val="000000"/>
          <w:szCs w:val="24"/>
        </w:rPr>
        <w:t>ust</w:t>
      </w:r>
      <w:proofErr w:type="spellEnd"/>
      <w:r w:rsidR="004D534F" w:rsidRPr="00AB2E3D">
        <w:rPr>
          <w:rFonts w:asciiTheme="minorHAnsi" w:hAnsiTheme="minorHAnsi" w:cstheme="minorHAnsi"/>
          <w:color w:val="000000"/>
          <w:szCs w:val="24"/>
        </w:rPr>
        <w:t xml:space="preserve">. § 2620 odst. 2 a </w:t>
      </w:r>
      <w:proofErr w:type="spellStart"/>
      <w:r w:rsidR="004D534F" w:rsidRPr="00AB2E3D">
        <w:rPr>
          <w:rFonts w:asciiTheme="minorHAnsi" w:hAnsiTheme="minorHAnsi" w:cstheme="minorHAnsi"/>
          <w:color w:val="000000"/>
          <w:szCs w:val="24"/>
        </w:rPr>
        <w:t>ust</w:t>
      </w:r>
      <w:proofErr w:type="spellEnd"/>
      <w:r w:rsidR="004D534F" w:rsidRPr="00AB2E3D">
        <w:rPr>
          <w:rFonts w:asciiTheme="minorHAnsi" w:hAnsiTheme="minorHAnsi" w:cstheme="minorHAnsi"/>
          <w:color w:val="000000"/>
          <w:szCs w:val="24"/>
        </w:rPr>
        <w:t xml:space="preserve">. § 1765 odst. 2 občanského zákoníku. </w:t>
      </w:r>
      <w:bookmarkEnd w:id="172"/>
    </w:p>
    <w:p w14:paraId="788214D8" w14:textId="5A8AEE50" w:rsidR="004D534F" w:rsidRPr="00AB2E3D" w:rsidRDefault="004D534F" w:rsidP="00DD2BA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73" w:name="_Toc188817043"/>
      <w:r w:rsidRPr="00AB2E3D">
        <w:rPr>
          <w:rFonts w:asciiTheme="minorHAnsi" w:hAnsiTheme="minorHAnsi" w:cstheme="minorHAnsi"/>
          <w:color w:val="000000"/>
          <w:szCs w:val="24"/>
        </w:rPr>
        <w:t xml:space="preserve">Smluvní strany souhlasně prohlašují, že cena </w:t>
      </w:r>
      <w:r w:rsidR="00DD2BA8"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je sjednávána s přihlédnutím k záruce poskytované </w:t>
      </w:r>
      <w:r w:rsidR="00DD2BA8" w:rsidRPr="00AB2E3D">
        <w:rPr>
          <w:rFonts w:asciiTheme="minorHAnsi" w:hAnsiTheme="minorHAnsi" w:cstheme="minorHAnsi"/>
          <w:color w:val="000000"/>
          <w:szCs w:val="24"/>
        </w:rPr>
        <w:t>Dodavatelem</w:t>
      </w:r>
      <w:r w:rsidRPr="00AB2E3D">
        <w:rPr>
          <w:rFonts w:asciiTheme="minorHAnsi" w:hAnsiTheme="minorHAnsi" w:cstheme="minorHAnsi"/>
          <w:color w:val="000000"/>
          <w:szCs w:val="24"/>
        </w:rPr>
        <w:t>.</w:t>
      </w:r>
      <w:bookmarkEnd w:id="173"/>
    </w:p>
    <w:p w14:paraId="4ECBA4BB" w14:textId="2607E521" w:rsidR="00E71ECA" w:rsidRPr="00AB2E3D" w:rsidRDefault="00E71ECA" w:rsidP="00DD2BA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74" w:name="_Toc188817044"/>
      <w:r w:rsidRPr="00AB2E3D">
        <w:rPr>
          <w:rFonts w:asciiTheme="minorHAnsi" w:hAnsiTheme="minorHAnsi" w:cstheme="minorHAnsi"/>
          <w:color w:val="000000"/>
          <w:szCs w:val="24"/>
        </w:rPr>
        <w:t xml:space="preserve">Cena za Předmět plnění bude hrazena po částech v návaznosti na splnění příslušného milníku definovaného </w:t>
      </w:r>
      <w:r w:rsidR="003072E9" w:rsidRPr="00AB2E3D">
        <w:rPr>
          <w:rFonts w:asciiTheme="minorHAnsi" w:hAnsiTheme="minorHAnsi" w:cstheme="minorHAnsi"/>
          <w:color w:val="000000"/>
          <w:szCs w:val="24"/>
        </w:rPr>
        <w:t xml:space="preserve">níže v rámci tohoto článku </w:t>
      </w:r>
      <w:r w:rsidRPr="00AB2E3D">
        <w:rPr>
          <w:rFonts w:asciiTheme="minorHAnsi" w:hAnsiTheme="minorHAnsi" w:cstheme="minorHAnsi"/>
          <w:color w:val="000000"/>
          <w:szCs w:val="24"/>
        </w:rPr>
        <w:t>Rámcové dohody a po předání všech výstupů spojených s tímto milníkem</w:t>
      </w:r>
      <w:r w:rsidR="00A34C19" w:rsidRPr="00AB2E3D">
        <w:rPr>
          <w:rFonts w:asciiTheme="minorHAnsi" w:hAnsiTheme="minorHAnsi" w:cstheme="minorHAnsi"/>
          <w:color w:val="000000"/>
          <w:szCs w:val="24"/>
        </w:rPr>
        <w:t xml:space="preserve">, nestanoví-li tato Rámcová dohoda jinak. </w:t>
      </w:r>
      <w:r w:rsidRPr="00AB2E3D">
        <w:rPr>
          <w:rFonts w:asciiTheme="minorHAnsi" w:hAnsiTheme="minorHAnsi" w:cstheme="minorHAnsi"/>
          <w:color w:val="000000"/>
          <w:szCs w:val="24"/>
        </w:rPr>
        <w:t xml:space="preserve">Na základě potvrzení o splnění milníku vzniká Dodavateli právo na výplatu </w:t>
      </w:r>
      <w:r w:rsidR="00C85CB5" w:rsidRPr="00AB2E3D">
        <w:rPr>
          <w:rFonts w:asciiTheme="minorHAnsi" w:hAnsiTheme="minorHAnsi" w:cstheme="minorHAnsi"/>
          <w:color w:val="000000"/>
          <w:szCs w:val="24"/>
        </w:rPr>
        <w:t>ceny za poskytnutý Předmět plnění, jak je blíže specifikováno níže:</w:t>
      </w:r>
      <w:bookmarkEnd w:id="174"/>
    </w:p>
    <w:tbl>
      <w:tblPr>
        <w:tblW w:w="8651" w:type="dxa"/>
        <w:tblInd w:w="426" w:type="dxa"/>
        <w:tblLook w:val="04A0" w:firstRow="1" w:lastRow="0" w:firstColumn="1" w:lastColumn="0" w:noHBand="0" w:noVBand="1"/>
      </w:tblPr>
      <w:tblGrid>
        <w:gridCol w:w="6038"/>
        <w:gridCol w:w="2603"/>
        <w:gridCol w:w="10"/>
      </w:tblGrid>
      <w:tr w:rsidR="00563B45" w:rsidRPr="00AB2E3D" w14:paraId="050DFB32" w14:textId="77777777" w:rsidTr="009A6426">
        <w:tc>
          <w:tcPr>
            <w:tcW w:w="6038" w:type="dxa"/>
          </w:tcPr>
          <w:p w14:paraId="5803186A" w14:textId="47A36BFC" w:rsidR="00563B45" w:rsidRPr="00AB2E3D" w:rsidRDefault="00563B45" w:rsidP="003072E9">
            <w:pPr>
              <w:spacing w:before="120" w:after="120" w:line="240" w:lineRule="atLeast"/>
              <w:jc w:val="both"/>
              <w:outlineLvl w:val="1"/>
              <w:rPr>
                <w:rFonts w:asciiTheme="minorHAnsi" w:hAnsiTheme="minorHAnsi" w:cstheme="minorHAnsi"/>
              </w:rPr>
            </w:pPr>
            <w:bookmarkStart w:id="175" w:name="_Toc188817045"/>
            <w:r w:rsidRPr="00AB2E3D">
              <w:rPr>
                <w:rFonts w:asciiTheme="minorHAnsi" w:hAnsiTheme="minorHAnsi" w:cstheme="minorHAnsi"/>
              </w:rPr>
              <w:t>Milník</w:t>
            </w:r>
            <w:bookmarkEnd w:id="175"/>
          </w:p>
        </w:tc>
        <w:tc>
          <w:tcPr>
            <w:tcW w:w="2613" w:type="dxa"/>
            <w:gridSpan w:val="2"/>
          </w:tcPr>
          <w:p w14:paraId="09CC7E17" w14:textId="2B8DD19A" w:rsidR="00563B45" w:rsidRPr="00AB2E3D" w:rsidRDefault="00563B45" w:rsidP="008F74C4">
            <w:pPr>
              <w:spacing w:before="120" w:after="120" w:line="240" w:lineRule="atLeast"/>
              <w:jc w:val="both"/>
              <w:outlineLvl w:val="1"/>
              <w:rPr>
                <w:rFonts w:asciiTheme="minorHAnsi" w:hAnsiTheme="minorHAnsi" w:cstheme="minorHAnsi"/>
              </w:rPr>
            </w:pPr>
            <w:bookmarkStart w:id="176" w:name="_Toc188817046"/>
            <w:r w:rsidRPr="00AB2E3D">
              <w:rPr>
                <w:rFonts w:asciiTheme="minorHAnsi" w:hAnsiTheme="minorHAnsi" w:cstheme="minorHAnsi"/>
              </w:rPr>
              <w:t>Vyplacená část</w:t>
            </w:r>
            <w:bookmarkEnd w:id="176"/>
          </w:p>
        </w:tc>
      </w:tr>
      <w:tr w:rsidR="00563B45" w:rsidRPr="00AB2E3D" w14:paraId="505C7854" w14:textId="77777777" w:rsidTr="00FB4D2E">
        <w:trPr>
          <w:gridAfter w:val="1"/>
          <w:wAfter w:w="10" w:type="dxa"/>
        </w:trPr>
        <w:tc>
          <w:tcPr>
            <w:tcW w:w="6038" w:type="dxa"/>
          </w:tcPr>
          <w:p w14:paraId="046A618B" w14:textId="69F5747D" w:rsidR="00563B45" w:rsidRPr="00AB2E3D" w:rsidRDefault="00563B45" w:rsidP="00401670">
            <w:pPr>
              <w:spacing w:before="40" w:after="40" w:line="240" w:lineRule="atLeast"/>
              <w:ind w:right="750"/>
              <w:jc w:val="both"/>
              <w:outlineLvl w:val="1"/>
              <w:rPr>
                <w:rFonts w:asciiTheme="minorHAnsi" w:hAnsiTheme="minorHAnsi" w:cstheme="minorHAnsi"/>
              </w:rPr>
            </w:pPr>
            <w:bookmarkStart w:id="177" w:name="_Toc188817047"/>
            <w:r w:rsidRPr="00AB2E3D">
              <w:rPr>
                <w:rFonts w:asciiTheme="minorHAnsi" w:hAnsiTheme="minorHAnsi" w:cstheme="minorHAnsi"/>
              </w:rPr>
              <w:t xml:space="preserve">Zpracování Studie proveditelnosti </w:t>
            </w:r>
            <w:r w:rsidR="00C27096" w:rsidRPr="00AB2E3D">
              <w:rPr>
                <w:rFonts w:asciiTheme="minorHAnsi" w:hAnsiTheme="minorHAnsi" w:cstheme="minorHAnsi"/>
              </w:rPr>
              <w:t xml:space="preserve">– splnění podmínek dle čl. </w:t>
            </w:r>
            <w:r w:rsidR="007A2158" w:rsidRPr="00AB2E3D">
              <w:rPr>
                <w:rFonts w:asciiTheme="minorHAnsi" w:hAnsiTheme="minorHAnsi" w:cstheme="minorHAnsi"/>
              </w:rPr>
              <w:t xml:space="preserve">4.25 </w:t>
            </w:r>
            <w:r w:rsidR="00C27096" w:rsidRPr="00AB2E3D">
              <w:rPr>
                <w:rFonts w:asciiTheme="minorHAnsi" w:hAnsiTheme="minorHAnsi" w:cstheme="minorHAnsi"/>
              </w:rPr>
              <w:t>Rámcové dohody</w:t>
            </w:r>
            <w:bookmarkEnd w:id="177"/>
          </w:p>
        </w:tc>
        <w:tc>
          <w:tcPr>
            <w:tcW w:w="2603" w:type="dxa"/>
          </w:tcPr>
          <w:p w14:paraId="002CC3B4" w14:textId="27D9E1D4" w:rsidR="00563B45" w:rsidRPr="00AB2E3D" w:rsidRDefault="00074C3C" w:rsidP="00401670">
            <w:pPr>
              <w:spacing w:before="40" w:after="40" w:line="240" w:lineRule="atLeast"/>
              <w:jc w:val="both"/>
              <w:outlineLvl w:val="1"/>
              <w:rPr>
                <w:rFonts w:asciiTheme="minorHAnsi" w:hAnsiTheme="minorHAnsi" w:cstheme="minorHAnsi"/>
              </w:rPr>
            </w:pPr>
            <w:bookmarkStart w:id="178" w:name="_Toc188817048"/>
            <w:r w:rsidRPr="00AB2E3D">
              <w:rPr>
                <w:rFonts w:asciiTheme="minorHAnsi" w:hAnsiTheme="minorHAnsi" w:cstheme="minorHAnsi"/>
              </w:rPr>
              <w:t>100 % ceny Studie proveditelnosti pro jednu lokalitu</w:t>
            </w:r>
            <w:bookmarkEnd w:id="178"/>
            <w:r w:rsidRPr="00AB2E3D">
              <w:rPr>
                <w:rFonts w:asciiTheme="minorHAnsi" w:hAnsiTheme="minorHAnsi" w:cstheme="minorHAnsi"/>
              </w:rPr>
              <w:t xml:space="preserve"> </w:t>
            </w:r>
          </w:p>
        </w:tc>
      </w:tr>
      <w:tr w:rsidR="00074C3C" w:rsidRPr="00AB2E3D" w14:paraId="4D3AE6E1" w14:textId="77777777" w:rsidTr="00FB4D2E">
        <w:tc>
          <w:tcPr>
            <w:tcW w:w="6038" w:type="dxa"/>
          </w:tcPr>
          <w:p w14:paraId="0681013E" w14:textId="4E1EFF6D" w:rsidR="00074C3C" w:rsidRPr="00AB2E3D" w:rsidRDefault="00074C3C" w:rsidP="00401670">
            <w:pPr>
              <w:spacing w:before="40" w:after="40" w:line="240" w:lineRule="atLeast"/>
              <w:ind w:right="750"/>
              <w:jc w:val="both"/>
              <w:outlineLvl w:val="1"/>
              <w:rPr>
                <w:rFonts w:asciiTheme="minorHAnsi" w:hAnsiTheme="minorHAnsi" w:cstheme="minorHAnsi"/>
              </w:rPr>
            </w:pPr>
            <w:bookmarkStart w:id="179" w:name="_Toc188817049"/>
            <w:r w:rsidRPr="00AB2E3D">
              <w:rPr>
                <w:rFonts w:asciiTheme="minorHAnsi" w:hAnsiTheme="minorHAnsi" w:cstheme="minorHAnsi"/>
              </w:rPr>
              <w:t>PD-povolení – splnění podmínek dle čl.</w:t>
            </w:r>
            <w:r w:rsidR="00662DAB" w:rsidRPr="00AB2E3D">
              <w:rPr>
                <w:rFonts w:asciiTheme="minorHAnsi" w:hAnsiTheme="minorHAnsi" w:cstheme="minorHAnsi"/>
              </w:rPr>
              <w:t xml:space="preserve"> </w:t>
            </w:r>
            <w:r w:rsidR="008175F5" w:rsidRPr="00AB2E3D">
              <w:rPr>
                <w:rFonts w:asciiTheme="minorHAnsi" w:hAnsiTheme="minorHAnsi" w:cstheme="minorHAnsi"/>
              </w:rPr>
              <w:t>4.</w:t>
            </w:r>
            <w:r w:rsidR="00F87464" w:rsidRPr="00AB2E3D">
              <w:rPr>
                <w:rFonts w:asciiTheme="minorHAnsi" w:hAnsiTheme="minorHAnsi" w:cstheme="minorHAnsi"/>
              </w:rPr>
              <w:t>3</w:t>
            </w:r>
            <w:r w:rsidR="00E61F1E" w:rsidRPr="00AB2E3D">
              <w:rPr>
                <w:rFonts w:asciiTheme="minorHAnsi" w:hAnsiTheme="minorHAnsi" w:cstheme="minorHAnsi"/>
              </w:rPr>
              <w:t>8</w:t>
            </w:r>
            <w:r w:rsidR="00F87464" w:rsidRPr="00AB2E3D">
              <w:rPr>
                <w:rFonts w:asciiTheme="minorHAnsi" w:hAnsiTheme="minorHAnsi" w:cstheme="minorHAnsi"/>
              </w:rPr>
              <w:t xml:space="preserve"> </w:t>
            </w:r>
            <w:r w:rsidRPr="00AB2E3D">
              <w:rPr>
                <w:rFonts w:asciiTheme="minorHAnsi" w:hAnsiTheme="minorHAnsi" w:cstheme="minorHAnsi"/>
              </w:rPr>
              <w:t>Rámcové dohody</w:t>
            </w:r>
            <w:bookmarkEnd w:id="179"/>
          </w:p>
        </w:tc>
        <w:tc>
          <w:tcPr>
            <w:tcW w:w="2613" w:type="dxa"/>
            <w:gridSpan w:val="2"/>
          </w:tcPr>
          <w:p w14:paraId="1E195768" w14:textId="45E3F130" w:rsidR="00074C3C" w:rsidRPr="00AB2E3D" w:rsidRDefault="00074C3C" w:rsidP="00401670">
            <w:pPr>
              <w:spacing w:before="40" w:after="40" w:line="240" w:lineRule="atLeast"/>
              <w:jc w:val="both"/>
              <w:outlineLvl w:val="1"/>
              <w:rPr>
                <w:rFonts w:asciiTheme="minorHAnsi" w:hAnsiTheme="minorHAnsi" w:cstheme="minorHAnsi"/>
              </w:rPr>
            </w:pPr>
            <w:bookmarkStart w:id="180" w:name="_Toc188817050"/>
            <w:r w:rsidRPr="00AB2E3D">
              <w:rPr>
                <w:rFonts w:asciiTheme="minorHAnsi" w:hAnsiTheme="minorHAnsi" w:cstheme="minorHAnsi"/>
              </w:rPr>
              <w:t>100 % ceny PD-povolení pro jednu lokalitu</w:t>
            </w:r>
            <w:bookmarkEnd w:id="180"/>
            <w:r w:rsidRPr="00AB2E3D">
              <w:rPr>
                <w:rFonts w:asciiTheme="minorHAnsi" w:hAnsiTheme="minorHAnsi" w:cstheme="minorHAnsi"/>
              </w:rPr>
              <w:t xml:space="preserve"> </w:t>
            </w:r>
          </w:p>
        </w:tc>
      </w:tr>
      <w:tr w:rsidR="00966100" w:rsidRPr="00AB2E3D" w14:paraId="6912991F" w14:textId="77777777" w:rsidTr="00FB4D2E">
        <w:trPr>
          <w:gridAfter w:val="1"/>
          <w:wAfter w:w="10" w:type="dxa"/>
        </w:trPr>
        <w:tc>
          <w:tcPr>
            <w:tcW w:w="6038" w:type="dxa"/>
          </w:tcPr>
          <w:p w14:paraId="4A1ECA40" w14:textId="60282CDF" w:rsidR="00074C3C" w:rsidRPr="00AB2E3D" w:rsidRDefault="00074C3C" w:rsidP="00401670">
            <w:pPr>
              <w:spacing w:before="40" w:after="40" w:line="240" w:lineRule="atLeast"/>
              <w:ind w:right="750"/>
              <w:jc w:val="both"/>
              <w:outlineLvl w:val="1"/>
              <w:rPr>
                <w:rFonts w:asciiTheme="minorHAnsi" w:hAnsiTheme="minorHAnsi" w:cstheme="minorHAnsi"/>
              </w:rPr>
            </w:pPr>
            <w:bookmarkStart w:id="181" w:name="_Toc188817051"/>
            <w:r w:rsidRPr="00AB2E3D">
              <w:rPr>
                <w:rFonts w:asciiTheme="minorHAnsi" w:hAnsiTheme="minorHAnsi" w:cstheme="minorHAnsi"/>
              </w:rPr>
              <w:t xml:space="preserve">PD-prováděcí – splnění podmínek dle čl. </w:t>
            </w:r>
            <w:r w:rsidR="008175F5" w:rsidRPr="00AB2E3D">
              <w:rPr>
                <w:rFonts w:asciiTheme="minorHAnsi" w:hAnsiTheme="minorHAnsi" w:cstheme="minorHAnsi"/>
              </w:rPr>
              <w:t>4.</w:t>
            </w:r>
            <w:r w:rsidR="00F87464" w:rsidRPr="00AB2E3D">
              <w:rPr>
                <w:rFonts w:asciiTheme="minorHAnsi" w:hAnsiTheme="minorHAnsi" w:cstheme="minorHAnsi"/>
              </w:rPr>
              <w:t>3</w:t>
            </w:r>
            <w:r w:rsidR="00E61F1E" w:rsidRPr="00AB2E3D">
              <w:rPr>
                <w:rFonts w:asciiTheme="minorHAnsi" w:hAnsiTheme="minorHAnsi" w:cstheme="minorHAnsi"/>
              </w:rPr>
              <w:t>8</w:t>
            </w:r>
            <w:r w:rsidR="00F87464" w:rsidRPr="00AB2E3D">
              <w:rPr>
                <w:rFonts w:asciiTheme="minorHAnsi" w:hAnsiTheme="minorHAnsi" w:cstheme="minorHAnsi"/>
              </w:rPr>
              <w:t xml:space="preserve"> </w:t>
            </w:r>
            <w:r w:rsidRPr="00AB2E3D">
              <w:rPr>
                <w:rFonts w:asciiTheme="minorHAnsi" w:hAnsiTheme="minorHAnsi" w:cstheme="minorHAnsi"/>
              </w:rPr>
              <w:t>Rámcové dohody</w:t>
            </w:r>
            <w:bookmarkEnd w:id="181"/>
          </w:p>
        </w:tc>
        <w:tc>
          <w:tcPr>
            <w:tcW w:w="2603" w:type="dxa"/>
          </w:tcPr>
          <w:p w14:paraId="1A41CAED" w14:textId="654F8CBB" w:rsidR="00074C3C" w:rsidRPr="00AB2E3D" w:rsidRDefault="00074C3C" w:rsidP="00401670">
            <w:pPr>
              <w:spacing w:before="40" w:after="40" w:line="240" w:lineRule="atLeast"/>
              <w:jc w:val="both"/>
              <w:outlineLvl w:val="1"/>
              <w:rPr>
                <w:rFonts w:asciiTheme="minorHAnsi" w:hAnsiTheme="minorHAnsi" w:cstheme="minorHAnsi"/>
              </w:rPr>
            </w:pPr>
            <w:bookmarkStart w:id="182" w:name="_Toc188817052"/>
            <w:r w:rsidRPr="00AB2E3D">
              <w:rPr>
                <w:rFonts w:asciiTheme="minorHAnsi" w:hAnsiTheme="minorHAnsi" w:cstheme="minorHAnsi"/>
              </w:rPr>
              <w:t>100 % ceny PD-prováděcí pro jednu lokalitu</w:t>
            </w:r>
            <w:bookmarkEnd w:id="182"/>
            <w:r w:rsidRPr="00AB2E3D">
              <w:rPr>
                <w:rFonts w:asciiTheme="minorHAnsi" w:hAnsiTheme="minorHAnsi" w:cstheme="minorHAnsi"/>
              </w:rPr>
              <w:t xml:space="preserve"> </w:t>
            </w:r>
          </w:p>
        </w:tc>
      </w:tr>
      <w:tr w:rsidR="00966100" w:rsidRPr="00AB2E3D" w14:paraId="1360CABB" w14:textId="77777777" w:rsidTr="00FB4D2E">
        <w:trPr>
          <w:gridAfter w:val="1"/>
          <w:wAfter w:w="10" w:type="dxa"/>
        </w:trPr>
        <w:tc>
          <w:tcPr>
            <w:tcW w:w="6038" w:type="dxa"/>
          </w:tcPr>
          <w:p w14:paraId="000069E4" w14:textId="39927A4B" w:rsidR="00074C3C" w:rsidRPr="00AB2E3D" w:rsidRDefault="00074C3C" w:rsidP="00401670">
            <w:pPr>
              <w:spacing w:before="40" w:after="40" w:line="240" w:lineRule="atLeast"/>
              <w:ind w:right="750"/>
              <w:jc w:val="both"/>
              <w:outlineLvl w:val="1"/>
              <w:rPr>
                <w:rFonts w:asciiTheme="minorHAnsi" w:hAnsiTheme="minorHAnsi" w:cstheme="minorHAnsi"/>
              </w:rPr>
            </w:pPr>
            <w:bookmarkStart w:id="183" w:name="_Toc188817053"/>
            <w:r w:rsidRPr="00AB2E3D">
              <w:rPr>
                <w:rFonts w:asciiTheme="minorHAnsi" w:hAnsiTheme="minorHAnsi" w:cstheme="minorHAnsi"/>
              </w:rPr>
              <w:t xml:space="preserve">Inženýring – splnění podmínek dle čl. </w:t>
            </w:r>
            <w:r w:rsidR="00D816EB" w:rsidRPr="00AB2E3D">
              <w:rPr>
                <w:rFonts w:asciiTheme="minorHAnsi" w:hAnsiTheme="minorHAnsi" w:cstheme="minorHAnsi"/>
              </w:rPr>
              <w:t>4.</w:t>
            </w:r>
            <w:r w:rsidR="00F87464" w:rsidRPr="00AB2E3D">
              <w:rPr>
                <w:rFonts w:asciiTheme="minorHAnsi" w:hAnsiTheme="minorHAnsi" w:cstheme="minorHAnsi"/>
              </w:rPr>
              <w:t>4</w:t>
            </w:r>
            <w:r w:rsidR="00E61F1E" w:rsidRPr="00AB2E3D">
              <w:rPr>
                <w:rFonts w:asciiTheme="minorHAnsi" w:hAnsiTheme="minorHAnsi" w:cstheme="minorHAnsi"/>
              </w:rPr>
              <w:t>8</w:t>
            </w:r>
            <w:r w:rsidR="00F87464" w:rsidRPr="00AB2E3D">
              <w:rPr>
                <w:rFonts w:asciiTheme="minorHAnsi" w:hAnsiTheme="minorHAnsi" w:cstheme="minorHAnsi"/>
              </w:rPr>
              <w:t xml:space="preserve"> </w:t>
            </w:r>
            <w:r w:rsidRPr="00AB2E3D">
              <w:rPr>
                <w:rFonts w:asciiTheme="minorHAnsi" w:hAnsiTheme="minorHAnsi" w:cstheme="minorHAnsi"/>
              </w:rPr>
              <w:t>Rámcové dohody</w:t>
            </w:r>
            <w:bookmarkEnd w:id="183"/>
            <w:r w:rsidRPr="00AB2E3D" w:rsidDel="00A34C19">
              <w:rPr>
                <w:rFonts w:asciiTheme="minorHAnsi" w:hAnsiTheme="minorHAnsi" w:cstheme="minorHAnsi"/>
              </w:rPr>
              <w:t xml:space="preserve"> </w:t>
            </w:r>
          </w:p>
        </w:tc>
        <w:tc>
          <w:tcPr>
            <w:tcW w:w="2603" w:type="dxa"/>
          </w:tcPr>
          <w:p w14:paraId="2AEAF90A" w14:textId="49688A6E" w:rsidR="00074C3C" w:rsidRPr="00AB2E3D" w:rsidRDefault="00074C3C" w:rsidP="00401670">
            <w:pPr>
              <w:spacing w:before="40" w:after="40" w:line="240" w:lineRule="atLeast"/>
              <w:jc w:val="both"/>
              <w:outlineLvl w:val="1"/>
              <w:rPr>
                <w:rFonts w:asciiTheme="minorHAnsi" w:hAnsiTheme="minorHAnsi" w:cstheme="minorHAnsi"/>
              </w:rPr>
            </w:pPr>
            <w:bookmarkStart w:id="184" w:name="_Toc188817054"/>
            <w:r w:rsidRPr="00AB2E3D">
              <w:rPr>
                <w:rFonts w:asciiTheme="minorHAnsi" w:hAnsiTheme="minorHAnsi" w:cstheme="minorHAnsi"/>
              </w:rPr>
              <w:t>100 % ceny Inženýringu pro jednu lokalitu</w:t>
            </w:r>
            <w:bookmarkEnd w:id="184"/>
            <w:r w:rsidRPr="00AB2E3D">
              <w:rPr>
                <w:rFonts w:asciiTheme="minorHAnsi" w:hAnsiTheme="minorHAnsi" w:cstheme="minorHAnsi"/>
              </w:rPr>
              <w:t xml:space="preserve"> </w:t>
            </w:r>
          </w:p>
        </w:tc>
      </w:tr>
      <w:tr w:rsidR="00966100" w:rsidRPr="00AB2E3D" w14:paraId="74C9ED8A" w14:textId="77777777" w:rsidTr="00FB4D2E">
        <w:trPr>
          <w:gridAfter w:val="1"/>
          <w:wAfter w:w="10" w:type="dxa"/>
        </w:trPr>
        <w:tc>
          <w:tcPr>
            <w:tcW w:w="6038" w:type="dxa"/>
          </w:tcPr>
          <w:p w14:paraId="5259E921" w14:textId="01E10D10" w:rsidR="00074C3C" w:rsidRPr="00AB2E3D" w:rsidRDefault="00074C3C" w:rsidP="00401670">
            <w:pPr>
              <w:spacing w:before="40" w:after="40" w:line="240" w:lineRule="atLeast"/>
              <w:ind w:right="750"/>
              <w:jc w:val="both"/>
              <w:outlineLvl w:val="1"/>
              <w:rPr>
                <w:rFonts w:asciiTheme="minorHAnsi" w:hAnsiTheme="minorHAnsi" w:cstheme="minorHAnsi"/>
              </w:rPr>
            </w:pPr>
            <w:bookmarkStart w:id="185" w:name="_Toc188817055"/>
            <w:r w:rsidRPr="00AB2E3D">
              <w:rPr>
                <w:rFonts w:asciiTheme="minorHAnsi" w:hAnsiTheme="minorHAnsi" w:cstheme="minorHAnsi"/>
              </w:rPr>
              <w:t xml:space="preserve">Protokolární předání Stavebních prací, tj. </w:t>
            </w:r>
            <w:r w:rsidR="00C065E2" w:rsidRPr="00AB2E3D">
              <w:rPr>
                <w:rFonts w:asciiTheme="minorHAnsi" w:hAnsiTheme="minorHAnsi" w:cstheme="minorHAnsi"/>
              </w:rPr>
              <w:t xml:space="preserve">Stavebních prací – realizace a </w:t>
            </w:r>
            <w:proofErr w:type="gramStart"/>
            <w:r w:rsidR="00C065E2" w:rsidRPr="00AB2E3D">
              <w:rPr>
                <w:rFonts w:asciiTheme="minorHAnsi" w:hAnsiTheme="minorHAnsi" w:cstheme="minorHAnsi"/>
              </w:rPr>
              <w:t xml:space="preserve">Stavebních </w:t>
            </w:r>
            <w:r w:rsidR="00FB4D2E" w:rsidRPr="00AB2E3D">
              <w:rPr>
                <w:rFonts w:asciiTheme="minorHAnsi" w:hAnsiTheme="minorHAnsi" w:cstheme="minorHAnsi"/>
              </w:rPr>
              <w:t xml:space="preserve"> prací</w:t>
            </w:r>
            <w:proofErr w:type="gramEnd"/>
            <w:r w:rsidR="00FB4D2E" w:rsidRPr="00AB2E3D">
              <w:rPr>
                <w:rFonts w:asciiTheme="minorHAnsi" w:hAnsiTheme="minorHAnsi" w:cstheme="minorHAnsi"/>
              </w:rPr>
              <w:t xml:space="preserve"> - </w:t>
            </w:r>
            <w:r w:rsidR="00B869BC" w:rsidRPr="00AB2E3D">
              <w:rPr>
                <w:rFonts w:asciiTheme="minorHAnsi" w:hAnsiTheme="minorHAnsi" w:cstheme="minorHAnsi"/>
              </w:rPr>
              <w:t>d</w:t>
            </w:r>
            <w:r w:rsidR="00C065E2" w:rsidRPr="00AB2E3D">
              <w:rPr>
                <w:rFonts w:asciiTheme="minorHAnsi" w:hAnsiTheme="minorHAnsi" w:cstheme="minorHAnsi"/>
              </w:rPr>
              <w:t xml:space="preserve">okumentace skutečného provedení </w:t>
            </w:r>
            <w:bookmarkEnd w:id="185"/>
          </w:p>
        </w:tc>
        <w:tc>
          <w:tcPr>
            <w:tcW w:w="2603" w:type="dxa"/>
          </w:tcPr>
          <w:p w14:paraId="5E516CDB" w14:textId="494E6EE5" w:rsidR="00074C3C" w:rsidRPr="00AB2E3D" w:rsidRDefault="00074C3C" w:rsidP="00401670">
            <w:pPr>
              <w:spacing w:before="40" w:after="40" w:line="240" w:lineRule="atLeast"/>
              <w:jc w:val="both"/>
              <w:outlineLvl w:val="1"/>
              <w:rPr>
                <w:rFonts w:asciiTheme="minorHAnsi" w:hAnsiTheme="minorHAnsi" w:cstheme="minorHAnsi"/>
              </w:rPr>
            </w:pPr>
            <w:bookmarkStart w:id="186" w:name="_Toc188817056"/>
            <w:r w:rsidRPr="00AB2E3D">
              <w:rPr>
                <w:rFonts w:asciiTheme="minorHAnsi" w:hAnsiTheme="minorHAnsi" w:cstheme="minorHAnsi"/>
              </w:rPr>
              <w:t xml:space="preserve">100 % ceny </w:t>
            </w:r>
            <w:r w:rsidR="00022EBB" w:rsidRPr="00AB2E3D">
              <w:rPr>
                <w:rFonts w:asciiTheme="minorHAnsi" w:hAnsiTheme="minorHAnsi" w:cstheme="minorHAnsi"/>
              </w:rPr>
              <w:t xml:space="preserve">Stavebních prací </w:t>
            </w:r>
            <w:r w:rsidR="00C065E2" w:rsidRPr="00AB2E3D">
              <w:rPr>
                <w:rFonts w:asciiTheme="minorHAnsi" w:hAnsiTheme="minorHAnsi" w:cstheme="minorHAnsi"/>
              </w:rPr>
              <w:t xml:space="preserve">– realizace, Stavebních prací – dokumentace skutečného provedení stavby </w:t>
            </w:r>
            <w:r w:rsidRPr="00AB2E3D">
              <w:rPr>
                <w:rFonts w:asciiTheme="minorHAnsi" w:hAnsiTheme="minorHAnsi" w:cstheme="minorHAnsi"/>
              </w:rPr>
              <w:t>pro jednu lokalitu</w:t>
            </w:r>
            <w:bookmarkEnd w:id="186"/>
            <w:r w:rsidRPr="00AB2E3D">
              <w:rPr>
                <w:rFonts w:asciiTheme="minorHAnsi" w:hAnsiTheme="minorHAnsi" w:cstheme="minorHAnsi"/>
              </w:rPr>
              <w:t xml:space="preserve"> </w:t>
            </w:r>
          </w:p>
        </w:tc>
      </w:tr>
    </w:tbl>
    <w:p w14:paraId="5E977DB8" w14:textId="77777777" w:rsidR="00563B45" w:rsidRPr="00AB2E3D" w:rsidRDefault="00563B45" w:rsidP="003072E9">
      <w:pPr>
        <w:pStyle w:val="Odstavecseseznamem"/>
        <w:spacing w:before="120" w:after="120" w:line="240" w:lineRule="atLeast"/>
        <w:ind w:left="567"/>
        <w:jc w:val="both"/>
        <w:outlineLvl w:val="1"/>
        <w:rPr>
          <w:rFonts w:asciiTheme="minorHAnsi" w:hAnsiTheme="minorHAnsi" w:cstheme="minorHAnsi"/>
          <w:color w:val="000000"/>
          <w:szCs w:val="24"/>
        </w:rPr>
      </w:pPr>
    </w:p>
    <w:p w14:paraId="49A3B06C" w14:textId="4F96B93D" w:rsidR="004D534F" w:rsidRPr="00AB2E3D" w:rsidRDefault="004D534F" w:rsidP="008D6FE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87" w:name="_Toc188817059"/>
      <w:r w:rsidRPr="00AB2E3D">
        <w:rPr>
          <w:rFonts w:asciiTheme="minorHAnsi" w:hAnsiTheme="minorHAnsi" w:cstheme="minorHAnsi"/>
          <w:color w:val="000000"/>
          <w:szCs w:val="24"/>
        </w:rPr>
        <w:lastRenderedPageBreak/>
        <w:t xml:space="preserve">Kdykoli </w:t>
      </w:r>
      <w:r w:rsidR="000E3B80" w:rsidRPr="00AB2E3D">
        <w:rPr>
          <w:rFonts w:asciiTheme="minorHAnsi" w:hAnsiTheme="minorHAnsi" w:cstheme="minorHAnsi"/>
          <w:color w:val="000000"/>
          <w:szCs w:val="24"/>
        </w:rPr>
        <w:t>O</w:t>
      </w:r>
      <w:r w:rsidRPr="00AB2E3D">
        <w:rPr>
          <w:rFonts w:asciiTheme="minorHAnsi" w:hAnsiTheme="minorHAnsi" w:cstheme="minorHAnsi"/>
          <w:color w:val="000000"/>
          <w:szCs w:val="24"/>
        </w:rPr>
        <w:t xml:space="preserve">bjednatel požaduje, aby byla jakákoli část </w:t>
      </w:r>
      <w:r w:rsidR="00A96729"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měřena, musí to přiměřeným způsobem (zpravidla písemně) oznámit </w:t>
      </w:r>
      <w:r w:rsidR="00A96729" w:rsidRPr="00AB2E3D">
        <w:rPr>
          <w:rFonts w:asciiTheme="minorHAnsi" w:hAnsiTheme="minorHAnsi" w:cstheme="minorHAnsi"/>
          <w:color w:val="000000"/>
          <w:szCs w:val="24"/>
        </w:rPr>
        <w:t>Dodavateli</w:t>
      </w:r>
      <w:r w:rsidRPr="00AB2E3D">
        <w:rPr>
          <w:rFonts w:asciiTheme="minorHAnsi" w:hAnsiTheme="minorHAnsi" w:cstheme="minorHAnsi"/>
          <w:color w:val="000000"/>
          <w:szCs w:val="24"/>
        </w:rPr>
        <w:t>, který musí:</w:t>
      </w:r>
      <w:bookmarkEnd w:id="187"/>
    </w:p>
    <w:p w14:paraId="27B3EC43" w14:textId="08AA0813" w:rsidR="004D534F" w:rsidRPr="00AB2E3D" w:rsidRDefault="004D534F" w:rsidP="0059529C">
      <w:pPr>
        <w:pStyle w:val="Odstavecseseznamem"/>
        <w:numPr>
          <w:ilvl w:val="2"/>
          <w:numId w:val="18"/>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zajistit svou účast na měření prostřednictvím k tomu kvalifikovaného pracovníka, a</w:t>
      </w:r>
      <w:r w:rsidR="00D31AB0" w:rsidRPr="00AB2E3D">
        <w:rPr>
          <w:rFonts w:asciiTheme="minorHAnsi" w:eastAsia="Calibri" w:hAnsiTheme="minorHAnsi" w:cstheme="minorHAnsi"/>
        </w:rPr>
        <w:t xml:space="preserve"> / nebo</w:t>
      </w:r>
    </w:p>
    <w:p w14:paraId="3C7B95B0" w14:textId="0D84B3EE" w:rsidR="004D534F" w:rsidRPr="00AB2E3D" w:rsidRDefault="004D534F" w:rsidP="0059529C">
      <w:pPr>
        <w:pStyle w:val="Odstavecseseznamem"/>
        <w:numPr>
          <w:ilvl w:val="2"/>
          <w:numId w:val="16"/>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 xml:space="preserve">dodat </w:t>
      </w:r>
      <w:r w:rsidR="00A96729" w:rsidRPr="00AB2E3D">
        <w:rPr>
          <w:rFonts w:asciiTheme="minorHAnsi" w:eastAsia="Calibri" w:hAnsiTheme="minorHAnsi" w:cstheme="minorHAnsi"/>
        </w:rPr>
        <w:t>jakékoli podrobnosti požadované O</w:t>
      </w:r>
      <w:r w:rsidRPr="00AB2E3D">
        <w:rPr>
          <w:rFonts w:asciiTheme="minorHAnsi" w:eastAsia="Calibri" w:hAnsiTheme="minorHAnsi" w:cstheme="minorHAnsi"/>
        </w:rPr>
        <w:t>bjednatelem a nutné pro měření a ocenění měřených prací.</w:t>
      </w:r>
    </w:p>
    <w:p w14:paraId="6C2A687C" w14:textId="0F962561" w:rsidR="004D534F" w:rsidRPr="00AB2E3D" w:rsidRDefault="004D534F" w:rsidP="003B541C">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88" w:name="_Toc188817060"/>
      <w:r w:rsidRPr="00AB2E3D">
        <w:rPr>
          <w:rFonts w:asciiTheme="minorHAnsi" w:hAnsiTheme="minorHAnsi" w:cstheme="minorHAnsi"/>
          <w:color w:val="000000"/>
          <w:szCs w:val="24"/>
        </w:rPr>
        <w:t>Výsledek každého měření bude zachycen v přehledu skutečně provedených prací. Přehledy prací budou podkladem pro platbu</w:t>
      </w:r>
      <w:r w:rsidR="004F1C2C" w:rsidRPr="00AB2E3D">
        <w:rPr>
          <w:rFonts w:asciiTheme="minorHAnsi" w:hAnsiTheme="minorHAnsi" w:cstheme="minorHAnsi"/>
          <w:color w:val="000000"/>
          <w:szCs w:val="24"/>
        </w:rPr>
        <w:t xml:space="preserve"> a povinnou přílohou faktury Dodavatele</w:t>
      </w:r>
      <w:r w:rsidRPr="00AB2E3D">
        <w:rPr>
          <w:rFonts w:asciiTheme="minorHAnsi" w:hAnsiTheme="minorHAnsi" w:cstheme="minorHAnsi"/>
          <w:color w:val="000000"/>
          <w:szCs w:val="24"/>
        </w:rPr>
        <w:t>.</w:t>
      </w:r>
      <w:bookmarkEnd w:id="188"/>
    </w:p>
    <w:p w14:paraId="31F75E4D" w14:textId="0B0674CE" w:rsidR="004D534F" w:rsidRPr="00AB2E3D" w:rsidRDefault="004D534F" w:rsidP="00A02B93">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89" w:name="_Toc188817061"/>
      <w:r w:rsidRPr="00AB2E3D">
        <w:rPr>
          <w:rFonts w:asciiTheme="minorHAnsi" w:hAnsiTheme="minorHAnsi" w:cstheme="minorHAnsi"/>
          <w:color w:val="000000"/>
          <w:szCs w:val="24"/>
        </w:rPr>
        <w:t xml:space="preserve">Jestliže se </w:t>
      </w:r>
      <w:r w:rsidR="003C7F1D" w:rsidRPr="00AB2E3D">
        <w:rPr>
          <w:rFonts w:asciiTheme="minorHAnsi" w:hAnsiTheme="minorHAnsi" w:cstheme="minorHAnsi"/>
          <w:color w:val="000000"/>
          <w:szCs w:val="24"/>
        </w:rPr>
        <w:t>Dodavatel</w:t>
      </w:r>
      <w:r w:rsidRPr="00AB2E3D">
        <w:rPr>
          <w:rFonts w:asciiTheme="minorHAnsi" w:hAnsiTheme="minorHAnsi" w:cstheme="minorHAnsi"/>
          <w:color w:val="000000"/>
          <w:szCs w:val="24"/>
        </w:rPr>
        <w:t xml:space="preserve"> předem oznámeného měření nezúčastní, je měření provedené </w:t>
      </w:r>
      <w:r w:rsidR="003C7F1D" w:rsidRPr="00AB2E3D">
        <w:rPr>
          <w:rFonts w:asciiTheme="minorHAnsi" w:hAnsiTheme="minorHAnsi" w:cstheme="minorHAnsi"/>
          <w:color w:val="000000"/>
          <w:szCs w:val="24"/>
        </w:rPr>
        <w:t>O</w:t>
      </w:r>
      <w:r w:rsidRPr="00AB2E3D">
        <w:rPr>
          <w:rFonts w:asciiTheme="minorHAnsi" w:hAnsiTheme="minorHAnsi" w:cstheme="minorHAnsi"/>
          <w:color w:val="000000"/>
          <w:szCs w:val="24"/>
        </w:rPr>
        <w:t>bjednatelem akceptováno jako přesné a přehled provedených prací bude zpracován na jeho podkladě.</w:t>
      </w:r>
      <w:bookmarkEnd w:id="189"/>
    </w:p>
    <w:p w14:paraId="79E9702F" w14:textId="505ED5AE" w:rsidR="004D534F" w:rsidRPr="00AB2E3D" w:rsidRDefault="004D534F" w:rsidP="00A02B93">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0" w:name="_Toc188817062"/>
      <w:r w:rsidRPr="00AB2E3D">
        <w:rPr>
          <w:rFonts w:asciiTheme="minorHAnsi" w:hAnsiTheme="minorHAnsi" w:cstheme="minorHAnsi"/>
          <w:color w:val="000000"/>
          <w:szCs w:val="24"/>
        </w:rPr>
        <w:t>Provedený přehled prací musí b</w:t>
      </w:r>
      <w:r w:rsidR="003C7F1D" w:rsidRPr="00AB2E3D">
        <w:rPr>
          <w:rFonts w:asciiTheme="minorHAnsi" w:hAnsiTheme="minorHAnsi" w:cstheme="minorHAnsi"/>
          <w:color w:val="000000"/>
          <w:szCs w:val="24"/>
        </w:rPr>
        <w:t>ýt vždy odsouhlasen a potvrzen O</w:t>
      </w:r>
      <w:r w:rsidRPr="00AB2E3D">
        <w:rPr>
          <w:rFonts w:asciiTheme="minorHAnsi" w:hAnsiTheme="minorHAnsi" w:cstheme="minorHAnsi"/>
          <w:color w:val="000000"/>
          <w:szCs w:val="24"/>
        </w:rPr>
        <w:t>bjednatelem.</w:t>
      </w:r>
      <w:bookmarkEnd w:id="190"/>
      <w:r w:rsidRPr="00AB2E3D">
        <w:rPr>
          <w:rFonts w:asciiTheme="minorHAnsi" w:hAnsiTheme="minorHAnsi" w:cstheme="minorHAnsi"/>
          <w:color w:val="000000"/>
          <w:szCs w:val="24"/>
        </w:rPr>
        <w:t xml:space="preserve"> </w:t>
      </w:r>
    </w:p>
    <w:p w14:paraId="0B81AE78" w14:textId="71CC875B" w:rsidR="004D534F" w:rsidRPr="00AB2E3D" w:rsidRDefault="003C7F1D" w:rsidP="00A02B93">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1" w:name="_Toc188817063"/>
      <w:r w:rsidRPr="00AB2E3D">
        <w:rPr>
          <w:rFonts w:asciiTheme="minorHAnsi" w:hAnsiTheme="minorHAnsi" w:cstheme="minorHAnsi"/>
          <w:color w:val="000000"/>
          <w:szCs w:val="24"/>
        </w:rPr>
        <w:t>V případě, že O</w:t>
      </w:r>
      <w:r w:rsidR="004D534F" w:rsidRPr="00AB2E3D">
        <w:rPr>
          <w:rFonts w:asciiTheme="minorHAnsi" w:hAnsiTheme="minorHAnsi" w:cstheme="minorHAnsi"/>
          <w:color w:val="000000"/>
          <w:szCs w:val="24"/>
        </w:rPr>
        <w:t xml:space="preserve">bjednatel odmítne schválit předložený přehled prací, sdělí </w:t>
      </w:r>
      <w:r w:rsidRPr="00AB2E3D">
        <w:rPr>
          <w:rFonts w:asciiTheme="minorHAnsi" w:hAnsiTheme="minorHAnsi" w:cstheme="minorHAnsi"/>
          <w:color w:val="000000"/>
          <w:szCs w:val="24"/>
        </w:rPr>
        <w:t xml:space="preserve">Dodavateli </w:t>
      </w:r>
      <w:r w:rsidR="004D534F" w:rsidRPr="00AB2E3D">
        <w:rPr>
          <w:rFonts w:asciiTheme="minorHAnsi" w:hAnsiTheme="minorHAnsi" w:cstheme="minorHAnsi"/>
          <w:color w:val="000000"/>
          <w:szCs w:val="24"/>
        </w:rPr>
        <w:t xml:space="preserve">své výhrady k jeho obsahu. </w:t>
      </w:r>
      <w:r w:rsidRPr="00AB2E3D">
        <w:rPr>
          <w:rFonts w:asciiTheme="minorHAnsi" w:hAnsiTheme="minorHAnsi" w:cstheme="minorHAnsi"/>
          <w:color w:val="000000"/>
          <w:szCs w:val="24"/>
        </w:rPr>
        <w:t>Dodavatel</w:t>
      </w:r>
      <w:r w:rsidR="004D534F" w:rsidRPr="00AB2E3D">
        <w:rPr>
          <w:rFonts w:asciiTheme="minorHAnsi" w:hAnsiTheme="minorHAnsi" w:cstheme="minorHAnsi"/>
          <w:color w:val="000000"/>
          <w:szCs w:val="24"/>
        </w:rPr>
        <w:t xml:space="preserve"> je povinen tyto výhrady vypořádat.</w:t>
      </w:r>
      <w:bookmarkEnd w:id="191"/>
    </w:p>
    <w:p w14:paraId="090EDA95" w14:textId="46032571" w:rsidR="004D534F" w:rsidRPr="00AB2E3D" w:rsidRDefault="004D534F" w:rsidP="00841CEF">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2" w:name="_Toc188817064"/>
      <w:r w:rsidRPr="00AB2E3D">
        <w:rPr>
          <w:rFonts w:asciiTheme="minorHAnsi" w:hAnsiTheme="minorHAnsi" w:cstheme="minorHAnsi"/>
          <w:color w:val="000000"/>
          <w:szCs w:val="24"/>
        </w:rPr>
        <w:t>Měření se bude provádět tak, že:</w:t>
      </w:r>
      <w:bookmarkEnd w:id="192"/>
    </w:p>
    <w:p w14:paraId="19E44752" w14:textId="485CB8B7" w:rsidR="004D534F" w:rsidRPr="00AB2E3D" w:rsidRDefault="004D534F" w:rsidP="0059529C">
      <w:pPr>
        <w:pStyle w:val="Odstavecseseznamem"/>
        <w:numPr>
          <w:ilvl w:val="2"/>
          <w:numId w:val="22"/>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se bude měřit čisté s</w:t>
      </w:r>
      <w:r w:rsidR="00841CEF" w:rsidRPr="00AB2E3D">
        <w:rPr>
          <w:rFonts w:asciiTheme="minorHAnsi" w:eastAsia="Calibri" w:hAnsiTheme="minorHAnsi" w:cstheme="minorHAnsi"/>
        </w:rPr>
        <w:t xml:space="preserve">kutečné množství každé položky </w:t>
      </w:r>
      <w:r w:rsidR="00C065E2" w:rsidRPr="00AB2E3D">
        <w:rPr>
          <w:rFonts w:asciiTheme="minorHAnsi" w:eastAsia="Calibri" w:hAnsiTheme="minorHAnsi" w:cstheme="minorHAnsi"/>
        </w:rPr>
        <w:t xml:space="preserve">Položkového </w:t>
      </w:r>
      <w:r w:rsidRPr="00AB2E3D">
        <w:rPr>
          <w:rFonts w:asciiTheme="minorHAnsi" w:eastAsia="Calibri" w:hAnsiTheme="minorHAnsi" w:cstheme="minorHAnsi"/>
        </w:rPr>
        <w:t>rozpočtu, a</w:t>
      </w:r>
    </w:p>
    <w:p w14:paraId="7E87E890" w14:textId="0121B1B0" w:rsidR="004D534F" w:rsidRPr="00AB2E3D" w:rsidRDefault="004D534F" w:rsidP="0059529C">
      <w:pPr>
        <w:pStyle w:val="Odstavecseseznamem"/>
        <w:numPr>
          <w:ilvl w:val="2"/>
          <w:numId w:val="22"/>
        </w:numPr>
        <w:spacing w:before="40"/>
        <w:ind w:left="992" w:hanging="425"/>
        <w:jc w:val="both"/>
        <w:rPr>
          <w:rFonts w:asciiTheme="minorHAnsi" w:eastAsia="Calibri" w:hAnsiTheme="minorHAnsi" w:cstheme="minorHAnsi"/>
        </w:rPr>
      </w:pPr>
      <w:r w:rsidRPr="00AB2E3D">
        <w:rPr>
          <w:rFonts w:asciiTheme="minorHAnsi" w:eastAsia="Calibri" w:hAnsiTheme="minorHAnsi" w:cstheme="minorHAnsi"/>
        </w:rPr>
        <w:t>meto</w:t>
      </w:r>
      <w:r w:rsidR="00841CEF" w:rsidRPr="00AB2E3D">
        <w:rPr>
          <w:rFonts w:asciiTheme="minorHAnsi" w:eastAsia="Calibri" w:hAnsiTheme="minorHAnsi" w:cstheme="minorHAnsi"/>
        </w:rPr>
        <w:t xml:space="preserve">da měření musí být v souladu s </w:t>
      </w:r>
      <w:r w:rsidR="00C065E2" w:rsidRPr="00AB2E3D">
        <w:rPr>
          <w:rFonts w:asciiTheme="minorHAnsi" w:eastAsia="Calibri" w:hAnsiTheme="minorHAnsi" w:cstheme="minorHAnsi"/>
        </w:rPr>
        <w:t xml:space="preserve">Položkovým </w:t>
      </w:r>
      <w:r w:rsidRPr="00AB2E3D">
        <w:rPr>
          <w:rFonts w:asciiTheme="minorHAnsi" w:eastAsia="Calibri" w:hAnsiTheme="minorHAnsi" w:cstheme="minorHAnsi"/>
        </w:rPr>
        <w:t>rozpočtem a odpovídající povaze měřených položek.</w:t>
      </w:r>
    </w:p>
    <w:p w14:paraId="3EF1C8BC" w14:textId="16951BF1" w:rsidR="004D534F" w:rsidRPr="00AB2E3D" w:rsidRDefault="004D534F" w:rsidP="00FE131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3" w:name="_Toc188817065"/>
      <w:r w:rsidRPr="00AB2E3D">
        <w:rPr>
          <w:rFonts w:asciiTheme="minorHAnsi" w:hAnsiTheme="minorHAnsi" w:cstheme="minorHAnsi"/>
          <w:color w:val="000000"/>
          <w:szCs w:val="24"/>
        </w:rPr>
        <w:t xml:space="preserve">Skutečnou cenu nebo její část, která má být hrazena v každé platbě, vyčíslí </w:t>
      </w:r>
      <w:r w:rsidR="00D95798" w:rsidRPr="00AB2E3D">
        <w:rPr>
          <w:rFonts w:asciiTheme="minorHAnsi" w:hAnsiTheme="minorHAnsi" w:cstheme="minorHAnsi"/>
          <w:color w:val="000000"/>
          <w:szCs w:val="24"/>
        </w:rPr>
        <w:t xml:space="preserve">Dodavatel </w:t>
      </w:r>
      <w:r w:rsidRPr="00AB2E3D">
        <w:rPr>
          <w:rFonts w:asciiTheme="minorHAnsi" w:hAnsiTheme="minorHAnsi" w:cstheme="minorHAnsi"/>
          <w:color w:val="000000"/>
          <w:szCs w:val="24"/>
        </w:rPr>
        <w:t xml:space="preserve">na základě výsledků měření provedených prací zachycených ve schváleném přehledu </w:t>
      </w:r>
      <w:r w:rsidR="00D95798" w:rsidRPr="00AB2E3D">
        <w:rPr>
          <w:rFonts w:asciiTheme="minorHAnsi" w:hAnsiTheme="minorHAnsi" w:cstheme="minorHAnsi"/>
          <w:color w:val="000000"/>
          <w:szCs w:val="24"/>
        </w:rPr>
        <w:t>prací a dle jednotkových cen v </w:t>
      </w:r>
      <w:r w:rsidR="00C065E2" w:rsidRPr="00AB2E3D">
        <w:rPr>
          <w:rFonts w:asciiTheme="minorHAnsi" w:hAnsiTheme="minorHAnsi" w:cstheme="minorHAnsi"/>
          <w:color w:val="000000"/>
          <w:szCs w:val="24"/>
        </w:rPr>
        <w:t xml:space="preserve">Položkovém </w:t>
      </w:r>
      <w:r w:rsidRPr="00AB2E3D">
        <w:rPr>
          <w:rFonts w:asciiTheme="minorHAnsi" w:hAnsiTheme="minorHAnsi" w:cstheme="minorHAnsi"/>
          <w:color w:val="000000"/>
          <w:szCs w:val="24"/>
        </w:rPr>
        <w:t>rozpočtu.</w:t>
      </w:r>
      <w:bookmarkEnd w:id="193"/>
    </w:p>
    <w:p w14:paraId="24B4159A" w14:textId="6EEC3F40" w:rsidR="00FE78FF" w:rsidRPr="00AB2E3D" w:rsidRDefault="00D95798" w:rsidP="00FE131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4" w:name="_Toc188817066"/>
      <w:r w:rsidRPr="00AB2E3D">
        <w:rPr>
          <w:rFonts w:asciiTheme="minorHAnsi" w:hAnsiTheme="minorHAnsi" w:cstheme="minorHAnsi"/>
          <w:color w:val="000000"/>
          <w:szCs w:val="24"/>
        </w:rPr>
        <w:t>Pokud nebudou výhrady O</w:t>
      </w:r>
      <w:r w:rsidR="004D534F" w:rsidRPr="00AB2E3D">
        <w:rPr>
          <w:rFonts w:asciiTheme="minorHAnsi" w:hAnsiTheme="minorHAnsi" w:cstheme="minorHAnsi"/>
          <w:color w:val="000000"/>
          <w:szCs w:val="24"/>
        </w:rPr>
        <w:t xml:space="preserve">bjednatele k přehledu prací vypořádány postupem dle </w:t>
      </w:r>
      <w:r w:rsidR="00C065E2" w:rsidRPr="00AB2E3D">
        <w:rPr>
          <w:rFonts w:asciiTheme="minorHAnsi" w:hAnsiTheme="minorHAnsi" w:cstheme="minorHAnsi"/>
          <w:color w:val="000000"/>
          <w:szCs w:val="24"/>
        </w:rPr>
        <w:t>tohoto člá</w:t>
      </w:r>
      <w:r w:rsidR="00FE78FF" w:rsidRPr="00AB2E3D">
        <w:rPr>
          <w:rFonts w:asciiTheme="minorHAnsi" w:hAnsiTheme="minorHAnsi" w:cstheme="minorHAnsi"/>
          <w:color w:val="000000"/>
          <w:szCs w:val="24"/>
        </w:rPr>
        <w:t>nku</w:t>
      </w:r>
      <w:r w:rsidR="004D534F" w:rsidRPr="00AB2E3D">
        <w:rPr>
          <w:rFonts w:asciiTheme="minorHAnsi" w:hAnsiTheme="minorHAnsi" w:cstheme="minorHAnsi"/>
          <w:color w:val="000000"/>
          <w:szCs w:val="24"/>
        </w:rPr>
        <w:t xml:space="preserve"> této </w:t>
      </w:r>
      <w:r w:rsidR="004F1C2C" w:rsidRPr="00AB2E3D">
        <w:rPr>
          <w:rFonts w:asciiTheme="minorHAnsi" w:hAnsiTheme="minorHAnsi" w:cstheme="minorHAnsi"/>
          <w:color w:val="000000"/>
          <w:szCs w:val="24"/>
        </w:rPr>
        <w:t>Rámcové dohody</w:t>
      </w:r>
      <w:r w:rsidR="004D534F" w:rsidRPr="00AB2E3D">
        <w:rPr>
          <w:rFonts w:asciiTheme="minorHAnsi" w:hAnsiTheme="minorHAnsi" w:cstheme="minorHAnsi"/>
          <w:color w:val="000000"/>
          <w:szCs w:val="24"/>
        </w:rPr>
        <w:t xml:space="preserve"> a příslušn</w:t>
      </w:r>
      <w:r w:rsidRPr="00AB2E3D">
        <w:rPr>
          <w:rFonts w:asciiTheme="minorHAnsi" w:hAnsiTheme="minorHAnsi" w:cstheme="minorHAnsi"/>
          <w:color w:val="000000"/>
          <w:szCs w:val="24"/>
        </w:rPr>
        <w:t>ý přehled prací nebude O</w:t>
      </w:r>
      <w:r w:rsidR="004D534F" w:rsidRPr="00AB2E3D">
        <w:rPr>
          <w:rFonts w:asciiTheme="minorHAnsi" w:hAnsiTheme="minorHAnsi" w:cstheme="minorHAnsi"/>
          <w:color w:val="000000"/>
          <w:szCs w:val="24"/>
        </w:rPr>
        <w:t>bjednatelem schválen, vyč</w:t>
      </w:r>
      <w:r w:rsidRPr="00AB2E3D">
        <w:rPr>
          <w:rFonts w:asciiTheme="minorHAnsi" w:hAnsiTheme="minorHAnsi" w:cstheme="minorHAnsi"/>
          <w:color w:val="000000"/>
          <w:szCs w:val="24"/>
        </w:rPr>
        <w:t xml:space="preserve">íslí </w:t>
      </w:r>
      <w:r w:rsidR="004F1C2C" w:rsidRPr="00AB2E3D">
        <w:rPr>
          <w:rFonts w:asciiTheme="minorHAnsi" w:hAnsiTheme="minorHAnsi" w:cstheme="minorHAnsi"/>
          <w:color w:val="000000"/>
          <w:szCs w:val="24"/>
        </w:rPr>
        <w:t>O</w:t>
      </w:r>
      <w:r w:rsidRPr="00AB2E3D">
        <w:rPr>
          <w:rFonts w:asciiTheme="minorHAnsi" w:hAnsiTheme="minorHAnsi" w:cstheme="minorHAnsi"/>
          <w:color w:val="000000"/>
          <w:szCs w:val="24"/>
        </w:rPr>
        <w:t xml:space="preserve">bjednatel výši předmětné </w:t>
      </w:r>
      <w:r w:rsidR="004D534F" w:rsidRPr="00AB2E3D">
        <w:rPr>
          <w:rFonts w:asciiTheme="minorHAnsi" w:hAnsiTheme="minorHAnsi" w:cstheme="minorHAnsi"/>
          <w:color w:val="000000"/>
          <w:szCs w:val="24"/>
        </w:rPr>
        <w:t xml:space="preserve">platby v rozsahu prací, ke kterým nemá výhrady (jsou-li takové). Ve zbývajícím rozsahu platbu odmítne. </w:t>
      </w:r>
    </w:p>
    <w:p w14:paraId="6DBA23D8" w14:textId="0A1D9ED7" w:rsidR="00FE78FF" w:rsidRPr="00AB2E3D" w:rsidRDefault="004D534F" w:rsidP="00FE131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Smluvní strany s</w:t>
      </w:r>
      <w:r w:rsidR="00FE78FF" w:rsidRPr="00AB2E3D">
        <w:rPr>
          <w:rFonts w:asciiTheme="minorHAnsi" w:hAnsiTheme="minorHAnsi" w:cstheme="minorHAnsi"/>
          <w:color w:val="000000"/>
          <w:szCs w:val="24"/>
        </w:rPr>
        <w:t xml:space="preserve">e zavazují, že v případě vzniku jakéhokoliv sporu mezi Objednatelem a Dodavatelem ve vztahu k Předmětu plnění, vyvinou veškeré úsilí vyřešit spor smírnou cestou. </w:t>
      </w:r>
    </w:p>
    <w:p w14:paraId="3369D140" w14:textId="689FDECF" w:rsidR="004D534F" w:rsidRPr="00AB2E3D" w:rsidRDefault="004D534F" w:rsidP="00FE131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5" w:name="_Toc188817067"/>
      <w:bookmarkEnd w:id="194"/>
      <w:r w:rsidRPr="00AB2E3D">
        <w:rPr>
          <w:rFonts w:asciiTheme="minorHAnsi" w:hAnsiTheme="minorHAnsi" w:cstheme="minorHAnsi"/>
          <w:color w:val="000000"/>
          <w:szCs w:val="24"/>
        </w:rPr>
        <w:t>Smluvní strany pro vyloučení pochyb</w:t>
      </w:r>
      <w:r w:rsidR="00FE131D" w:rsidRPr="00AB2E3D">
        <w:rPr>
          <w:rFonts w:asciiTheme="minorHAnsi" w:hAnsiTheme="minorHAnsi" w:cstheme="minorHAnsi"/>
          <w:color w:val="000000"/>
          <w:szCs w:val="24"/>
        </w:rPr>
        <w:t xml:space="preserve">ností sjednávají, že odmítnutí </w:t>
      </w:r>
      <w:r w:rsidRPr="00AB2E3D">
        <w:rPr>
          <w:rFonts w:asciiTheme="minorHAnsi" w:hAnsiTheme="minorHAnsi" w:cstheme="minorHAnsi"/>
          <w:color w:val="000000"/>
          <w:szCs w:val="24"/>
        </w:rPr>
        <w:t xml:space="preserve">platby nebo její části není bez ohledu na jeho správnost překážkou, která by bránila postupu prací na </w:t>
      </w:r>
      <w:r w:rsidR="00FE131D" w:rsidRPr="00AB2E3D">
        <w:rPr>
          <w:rFonts w:asciiTheme="minorHAnsi" w:hAnsiTheme="minorHAnsi" w:cstheme="minorHAnsi"/>
          <w:color w:val="000000"/>
          <w:szCs w:val="24"/>
        </w:rPr>
        <w:t>Předmětu plnění.</w:t>
      </w:r>
      <w:bookmarkEnd w:id="195"/>
      <w:r w:rsidR="00FE131D" w:rsidRPr="00AB2E3D">
        <w:rPr>
          <w:rFonts w:asciiTheme="minorHAnsi" w:hAnsiTheme="minorHAnsi" w:cstheme="minorHAnsi"/>
          <w:color w:val="000000"/>
          <w:szCs w:val="24"/>
        </w:rPr>
        <w:t xml:space="preserve"> </w:t>
      </w:r>
    </w:p>
    <w:p w14:paraId="7D8D5E89" w14:textId="726D5013" w:rsidR="004D534F" w:rsidRPr="00AB2E3D" w:rsidRDefault="004D534F" w:rsidP="00FE131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6" w:name="_Toc188817068"/>
      <w:r w:rsidRPr="00AB2E3D">
        <w:rPr>
          <w:rFonts w:asciiTheme="minorHAnsi" w:hAnsiTheme="minorHAnsi" w:cstheme="minorHAnsi"/>
          <w:color w:val="000000"/>
          <w:szCs w:val="24"/>
        </w:rPr>
        <w:t>Smluvní strany pro vyloučení pochybností sjednávají, že schv</w:t>
      </w:r>
      <w:r w:rsidR="00FE131D" w:rsidRPr="00AB2E3D">
        <w:rPr>
          <w:rFonts w:asciiTheme="minorHAnsi" w:hAnsiTheme="minorHAnsi" w:cstheme="minorHAnsi"/>
          <w:color w:val="000000"/>
          <w:szCs w:val="24"/>
        </w:rPr>
        <w:t>álení přehledu prací O</w:t>
      </w:r>
      <w:r w:rsidRPr="00AB2E3D">
        <w:rPr>
          <w:rFonts w:asciiTheme="minorHAnsi" w:hAnsiTheme="minorHAnsi" w:cstheme="minorHAnsi"/>
          <w:color w:val="000000"/>
          <w:szCs w:val="24"/>
        </w:rPr>
        <w:t xml:space="preserve">bjednatelem se týká pouze rozsahu </w:t>
      </w:r>
      <w:r w:rsidR="00FE131D" w:rsidRPr="00AB2E3D">
        <w:rPr>
          <w:rFonts w:asciiTheme="minorHAnsi" w:hAnsiTheme="minorHAnsi" w:cstheme="minorHAnsi"/>
          <w:color w:val="000000"/>
          <w:szCs w:val="24"/>
        </w:rPr>
        <w:t>Dodavatelem</w:t>
      </w:r>
      <w:r w:rsidRPr="00AB2E3D">
        <w:rPr>
          <w:rFonts w:asciiTheme="minorHAnsi" w:hAnsiTheme="minorHAnsi" w:cstheme="minorHAnsi"/>
          <w:color w:val="000000"/>
          <w:szCs w:val="24"/>
        </w:rPr>
        <w:t xml:space="preserve"> skutečně provedených prací na </w:t>
      </w:r>
      <w:r w:rsidR="00FE131D"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nikoliv kvality těchto prací.</w:t>
      </w:r>
      <w:bookmarkEnd w:id="196"/>
    </w:p>
    <w:p w14:paraId="61430B0B" w14:textId="1B33B285" w:rsidR="004D534F" w:rsidRPr="00AB2E3D" w:rsidRDefault="009B62E1" w:rsidP="0067064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7" w:name="_Toc188817069"/>
      <w:r w:rsidRPr="00AB2E3D">
        <w:rPr>
          <w:rFonts w:asciiTheme="minorHAnsi" w:hAnsiTheme="minorHAnsi" w:cstheme="minorHAnsi"/>
          <w:color w:val="000000"/>
          <w:szCs w:val="24"/>
        </w:rPr>
        <w:t>P</w:t>
      </w:r>
      <w:r w:rsidR="004D534F" w:rsidRPr="00AB2E3D">
        <w:rPr>
          <w:rFonts w:asciiTheme="minorHAnsi" w:hAnsiTheme="minorHAnsi" w:cstheme="minorHAnsi"/>
          <w:color w:val="000000"/>
          <w:szCs w:val="24"/>
        </w:rPr>
        <w:t xml:space="preserve">latbu ceny </w:t>
      </w:r>
      <w:r w:rsidR="0067064D" w:rsidRPr="00AB2E3D">
        <w:rPr>
          <w:rFonts w:asciiTheme="minorHAnsi" w:hAnsiTheme="minorHAnsi" w:cstheme="minorHAnsi"/>
          <w:color w:val="000000"/>
          <w:szCs w:val="24"/>
        </w:rPr>
        <w:t>Předmětu plnění</w:t>
      </w:r>
      <w:r w:rsidR="004D534F" w:rsidRPr="00AB2E3D">
        <w:rPr>
          <w:rFonts w:asciiTheme="minorHAnsi" w:hAnsiTheme="minorHAnsi" w:cstheme="minorHAnsi"/>
          <w:color w:val="000000"/>
          <w:szCs w:val="24"/>
        </w:rPr>
        <w:t xml:space="preserve"> lze požadova</w:t>
      </w:r>
      <w:r w:rsidR="0067064D" w:rsidRPr="00AB2E3D">
        <w:rPr>
          <w:rFonts w:asciiTheme="minorHAnsi" w:hAnsiTheme="minorHAnsi" w:cstheme="minorHAnsi"/>
          <w:color w:val="000000"/>
          <w:szCs w:val="24"/>
        </w:rPr>
        <w:t>t pouze podle O</w:t>
      </w:r>
      <w:r w:rsidR="004D534F" w:rsidRPr="00AB2E3D">
        <w:rPr>
          <w:rFonts w:asciiTheme="minorHAnsi" w:hAnsiTheme="minorHAnsi" w:cstheme="minorHAnsi"/>
          <w:color w:val="000000"/>
          <w:szCs w:val="24"/>
        </w:rPr>
        <w:t xml:space="preserve">bjednatelem odsouhlaseného </w:t>
      </w:r>
      <w:r w:rsidR="00AA73A0" w:rsidRPr="00AB2E3D">
        <w:rPr>
          <w:rFonts w:asciiTheme="minorHAnsi" w:hAnsiTheme="minorHAnsi" w:cstheme="minorHAnsi"/>
          <w:color w:val="000000"/>
          <w:szCs w:val="24"/>
        </w:rPr>
        <w:t>p</w:t>
      </w:r>
      <w:r w:rsidR="004D534F" w:rsidRPr="00AB2E3D">
        <w:rPr>
          <w:rFonts w:asciiTheme="minorHAnsi" w:hAnsiTheme="minorHAnsi" w:cstheme="minorHAnsi"/>
          <w:color w:val="000000"/>
          <w:szCs w:val="24"/>
        </w:rPr>
        <w:t xml:space="preserve">řehledu prací, který byl pořízen a odsouhlasen postupem </w:t>
      </w:r>
      <w:r w:rsidR="0067064D" w:rsidRPr="00AB2E3D">
        <w:rPr>
          <w:rFonts w:asciiTheme="minorHAnsi" w:hAnsiTheme="minorHAnsi" w:cstheme="minorHAnsi"/>
          <w:color w:val="000000"/>
          <w:szCs w:val="24"/>
        </w:rPr>
        <w:t>dle této Rámcové dohody.</w:t>
      </w:r>
      <w:bookmarkEnd w:id="197"/>
      <w:r w:rsidR="0067064D" w:rsidRPr="00AB2E3D">
        <w:rPr>
          <w:rFonts w:asciiTheme="minorHAnsi" w:hAnsiTheme="minorHAnsi" w:cstheme="minorHAnsi"/>
          <w:color w:val="000000"/>
          <w:szCs w:val="24"/>
        </w:rPr>
        <w:t xml:space="preserve"> </w:t>
      </w:r>
    </w:p>
    <w:p w14:paraId="283E8738" w14:textId="15017EF5" w:rsidR="004D534F" w:rsidRPr="00AB2E3D" w:rsidRDefault="004D534F" w:rsidP="005A023D">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8" w:name="_Toc188817070"/>
      <w:r w:rsidRPr="00AB2E3D">
        <w:rPr>
          <w:rFonts w:asciiTheme="minorHAnsi" w:hAnsiTheme="minorHAnsi" w:cstheme="minorHAnsi"/>
          <w:color w:val="000000"/>
          <w:szCs w:val="24"/>
        </w:rPr>
        <w:t xml:space="preserve">Objednatel nebude poskytovat </w:t>
      </w:r>
      <w:r w:rsidR="005A023D" w:rsidRPr="00AB2E3D">
        <w:rPr>
          <w:rFonts w:asciiTheme="minorHAnsi" w:hAnsiTheme="minorHAnsi" w:cstheme="minorHAnsi"/>
          <w:color w:val="000000"/>
          <w:szCs w:val="24"/>
        </w:rPr>
        <w:t>Dodavatel</w:t>
      </w:r>
      <w:r w:rsidRPr="00AB2E3D">
        <w:rPr>
          <w:rFonts w:asciiTheme="minorHAnsi" w:hAnsiTheme="minorHAnsi" w:cstheme="minorHAnsi"/>
          <w:color w:val="000000"/>
          <w:szCs w:val="24"/>
        </w:rPr>
        <w:t>i žádné zálohy.</w:t>
      </w:r>
      <w:bookmarkEnd w:id="198"/>
    </w:p>
    <w:p w14:paraId="01D6290B" w14:textId="64A3AF32" w:rsidR="004D534F" w:rsidRPr="00AB2E3D" w:rsidRDefault="004D534F" w:rsidP="0000230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199" w:name="_Toc188817071"/>
      <w:r w:rsidRPr="00AB2E3D">
        <w:rPr>
          <w:rFonts w:asciiTheme="minorHAnsi" w:hAnsiTheme="minorHAnsi" w:cstheme="minorHAnsi"/>
          <w:color w:val="000000"/>
          <w:szCs w:val="24"/>
        </w:rPr>
        <w:t xml:space="preserve">V případě práva </w:t>
      </w:r>
      <w:r w:rsidR="005376A3" w:rsidRPr="00AB2E3D">
        <w:rPr>
          <w:rFonts w:asciiTheme="minorHAnsi" w:hAnsiTheme="minorHAnsi" w:cstheme="minorHAnsi"/>
          <w:color w:val="000000"/>
          <w:szCs w:val="24"/>
        </w:rPr>
        <w:t>Dodav</w:t>
      </w:r>
      <w:r w:rsidR="002D1F7D" w:rsidRPr="00AB2E3D">
        <w:rPr>
          <w:rFonts w:asciiTheme="minorHAnsi" w:hAnsiTheme="minorHAnsi" w:cstheme="minorHAnsi"/>
          <w:color w:val="000000"/>
          <w:szCs w:val="24"/>
        </w:rPr>
        <w:t>at</w:t>
      </w:r>
      <w:r w:rsidR="005376A3" w:rsidRPr="00AB2E3D">
        <w:rPr>
          <w:rFonts w:asciiTheme="minorHAnsi" w:hAnsiTheme="minorHAnsi" w:cstheme="minorHAnsi"/>
          <w:color w:val="000000"/>
          <w:szCs w:val="24"/>
        </w:rPr>
        <w:t>ele</w:t>
      </w:r>
      <w:r w:rsidRPr="00AB2E3D">
        <w:rPr>
          <w:rFonts w:asciiTheme="minorHAnsi" w:hAnsiTheme="minorHAnsi" w:cstheme="minorHAnsi"/>
          <w:color w:val="000000"/>
          <w:szCs w:val="24"/>
        </w:rPr>
        <w:t xml:space="preserve"> na úhradu jakékoliv finanční částky dle této </w:t>
      </w:r>
      <w:r w:rsidR="009332E8" w:rsidRPr="00AB2E3D">
        <w:rPr>
          <w:rFonts w:asciiTheme="minorHAnsi" w:hAnsiTheme="minorHAnsi" w:cstheme="minorHAnsi"/>
          <w:color w:val="000000"/>
          <w:szCs w:val="24"/>
        </w:rPr>
        <w:t>Rám</w:t>
      </w:r>
      <w:r w:rsidR="005376A3" w:rsidRPr="00AB2E3D">
        <w:rPr>
          <w:rFonts w:asciiTheme="minorHAnsi" w:hAnsiTheme="minorHAnsi" w:cstheme="minorHAnsi"/>
          <w:color w:val="000000"/>
          <w:szCs w:val="24"/>
        </w:rPr>
        <w:t>cové dohody</w:t>
      </w:r>
      <w:r w:rsidRPr="00AB2E3D">
        <w:rPr>
          <w:rFonts w:asciiTheme="minorHAnsi" w:hAnsiTheme="minorHAnsi" w:cstheme="minorHAnsi"/>
          <w:color w:val="000000"/>
          <w:szCs w:val="24"/>
        </w:rPr>
        <w:t xml:space="preserve">, u které nejsou v této </w:t>
      </w:r>
      <w:r w:rsidR="009332E8" w:rsidRPr="00AB2E3D">
        <w:rPr>
          <w:rFonts w:asciiTheme="minorHAnsi" w:hAnsiTheme="minorHAnsi" w:cstheme="minorHAnsi"/>
          <w:color w:val="000000"/>
          <w:szCs w:val="24"/>
        </w:rPr>
        <w:t>Rámcové dohodě</w:t>
      </w:r>
      <w:r w:rsidRPr="00AB2E3D">
        <w:rPr>
          <w:rFonts w:asciiTheme="minorHAnsi" w:hAnsiTheme="minorHAnsi" w:cstheme="minorHAnsi"/>
          <w:color w:val="000000"/>
          <w:szCs w:val="24"/>
        </w:rPr>
        <w:t xml:space="preserve"> zvlášť sjednané platební podmínky, platí, že je tato částka splatná sp</w:t>
      </w:r>
      <w:r w:rsidR="005376A3" w:rsidRPr="00AB2E3D">
        <w:rPr>
          <w:rFonts w:asciiTheme="minorHAnsi" w:hAnsiTheme="minorHAnsi" w:cstheme="minorHAnsi"/>
          <w:color w:val="000000"/>
          <w:szCs w:val="24"/>
        </w:rPr>
        <w:t xml:space="preserve">olu s nejbližší další splatnou </w:t>
      </w:r>
      <w:r w:rsidRPr="00AB2E3D">
        <w:rPr>
          <w:rFonts w:asciiTheme="minorHAnsi" w:hAnsiTheme="minorHAnsi" w:cstheme="minorHAnsi"/>
          <w:color w:val="000000"/>
          <w:szCs w:val="24"/>
        </w:rPr>
        <w:t>platbou.</w:t>
      </w:r>
      <w:bookmarkEnd w:id="199"/>
    </w:p>
    <w:p w14:paraId="342D42AF" w14:textId="0A0237FF" w:rsidR="004D534F" w:rsidRPr="00AB2E3D" w:rsidRDefault="004D534F" w:rsidP="00EB421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00" w:name="_Toc188817072"/>
      <w:r w:rsidRPr="00AB2E3D">
        <w:rPr>
          <w:rFonts w:asciiTheme="minorHAnsi" w:hAnsiTheme="minorHAnsi" w:cstheme="minorHAnsi"/>
          <w:color w:val="000000"/>
          <w:szCs w:val="24"/>
        </w:rPr>
        <w:lastRenderedPageBreak/>
        <w:t xml:space="preserve">Veškeré daňové doklady musí splňovat náležitosti řádného daňového dokladu požadované zákonem č. 235/2004 Sb., o dani z přidané hodnoty, ve znění pozdějších předpisů, avšak výslovně musí vždy nejméně obsahovat následující údaje: označení smluvních stran a jejich adresy, IČO, DIČ, označení této </w:t>
      </w:r>
      <w:r w:rsidR="00D81B4C" w:rsidRPr="00AB2E3D">
        <w:rPr>
          <w:rFonts w:asciiTheme="minorHAnsi" w:hAnsiTheme="minorHAnsi" w:cstheme="minorHAnsi"/>
          <w:color w:val="000000"/>
          <w:szCs w:val="24"/>
        </w:rPr>
        <w:t>Rámcové dohod</w:t>
      </w:r>
      <w:r w:rsidRPr="00AB2E3D">
        <w:rPr>
          <w:rFonts w:asciiTheme="minorHAnsi" w:hAnsiTheme="minorHAnsi" w:cstheme="minorHAnsi"/>
          <w:color w:val="000000"/>
          <w:szCs w:val="24"/>
        </w:rPr>
        <w:t>y, označení poskytnutého plnění, číslo daňového dokladu, den vystavení a lhůta splatnosti daňového dokladu, označení peněžního ústavu a číslo účtu, na který se má platit, fakturovanou částku a podpis oprávněné osoby. Dále musí daňový doklad obsahovat tyto údaje:</w:t>
      </w:r>
      <w:bookmarkEnd w:id="200"/>
    </w:p>
    <w:p w14:paraId="47641189" w14:textId="6D32FF78" w:rsidR="004D534F" w:rsidRPr="00AB2E3D" w:rsidRDefault="004D534F" w:rsidP="0059529C">
      <w:pPr>
        <w:pStyle w:val="Odstavecseseznamem"/>
        <w:numPr>
          <w:ilvl w:val="2"/>
          <w:numId w:val="23"/>
        </w:numPr>
        <w:spacing w:before="40"/>
        <w:ind w:left="992" w:hanging="425"/>
        <w:jc w:val="both"/>
        <w:rPr>
          <w:rFonts w:asciiTheme="minorHAnsi" w:hAnsiTheme="minorHAnsi" w:cstheme="minorHAnsi"/>
        </w:rPr>
      </w:pPr>
      <w:r w:rsidRPr="00AB2E3D">
        <w:rPr>
          <w:rFonts w:asciiTheme="minorHAnsi" w:hAnsiTheme="minorHAnsi" w:cstheme="minorHAnsi"/>
        </w:rPr>
        <w:t xml:space="preserve">číslo a název projektu: </w:t>
      </w:r>
      <w:r w:rsidR="00B33D92" w:rsidRPr="00AB2E3D">
        <w:rPr>
          <w:rFonts w:asciiTheme="minorHAnsi" w:hAnsiTheme="minorHAnsi" w:cstheme="minorHAnsi"/>
        </w:rPr>
        <w:t>Vybudování dobíjecích stanic na území hl. m. Prahy v rámci parkovacích ploch a garáží ve správě TSK, registrační číslo CZ.04.03.01/09/23_012/0000160</w:t>
      </w:r>
      <w:r w:rsidRPr="00AB2E3D">
        <w:rPr>
          <w:rFonts w:asciiTheme="minorHAnsi" w:hAnsiTheme="minorHAnsi" w:cstheme="minorHAnsi"/>
        </w:rPr>
        <w:t>,</w:t>
      </w:r>
    </w:p>
    <w:p w14:paraId="65018611" w14:textId="0534314F" w:rsidR="004D534F" w:rsidRPr="00AB2E3D" w:rsidRDefault="004D534F" w:rsidP="0059529C">
      <w:pPr>
        <w:pStyle w:val="Odstavecseseznamem"/>
        <w:numPr>
          <w:ilvl w:val="2"/>
          <w:numId w:val="23"/>
        </w:numPr>
        <w:spacing w:before="40"/>
        <w:ind w:left="992" w:hanging="425"/>
        <w:jc w:val="both"/>
        <w:rPr>
          <w:rFonts w:asciiTheme="minorHAnsi" w:hAnsiTheme="minorHAnsi" w:cstheme="minorHAnsi"/>
        </w:rPr>
      </w:pPr>
      <w:r w:rsidRPr="00AB2E3D">
        <w:rPr>
          <w:rFonts w:asciiTheme="minorHAnsi" w:hAnsiTheme="minorHAnsi" w:cstheme="minorHAnsi"/>
        </w:rPr>
        <w:t xml:space="preserve">předmět </w:t>
      </w:r>
      <w:r w:rsidR="00EB4218" w:rsidRPr="00AB2E3D">
        <w:rPr>
          <w:rFonts w:asciiTheme="minorHAnsi" w:hAnsiTheme="minorHAnsi" w:cstheme="minorHAnsi"/>
        </w:rPr>
        <w:t>Předmětu plnění</w:t>
      </w:r>
      <w:r w:rsidRPr="00AB2E3D">
        <w:rPr>
          <w:rFonts w:asciiTheme="minorHAnsi" w:hAnsiTheme="minorHAnsi" w:cstheme="minorHAnsi"/>
        </w:rPr>
        <w:t>,</w:t>
      </w:r>
    </w:p>
    <w:p w14:paraId="06811717" w14:textId="236C8535" w:rsidR="004D534F" w:rsidRPr="00AB2E3D" w:rsidRDefault="004D534F" w:rsidP="0059529C">
      <w:pPr>
        <w:pStyle w:val="Odstavecseseznamem"/>
        <w:numPr>
          <w:ilvl w:val="2"/>
          <w:numId w:val="23"/>
        </w:numPr>
        <w:spacing w:before="40"/>
        <w:ind w:left="992" w:hanging="425"/>
        <w:jc w:val="both"/>
        <w:rPr>
          <w:rFonts w:asciiTheme="minorHAnsi" w:hAnsiTheme="minorHAnsi" w:cstheme="minorHAnsi"/>
        </w:rPr>
      </w:pPr>
      <w:r w:rsidRPr="00AB2E3D">
        <w:rPr>
          <w:rFonts w:asciiTheme="minorHAnsi" w:hAnsiTheme="minorHAnsi" w:cstheme="minorHAnsi"/>
        </w:rPr>
        <w:t xml:space="preserve">číslo </w:t>
      </w:r>
      <w:r w:rsidR="00D81B4C" w:rsidRPr="00AB2E3D">
        <w:rPr>
          <w:rFonts w:asciiTheme="minorHAnsi" w:hAnsiTheme="minorHAnsi" w:cstheme="minorHAnsi"/>
        </w:rPr>
        <w:t>Rámcové dohody</w:t>
      </w:r>
      <w:r w:rsidR="002D7E04" w:rsidRPr="00AB2E3D">
        <w:rPr>
          <w:rFonts w:asciiTheme="minorHAnsi" w:hAnsiTheme="minorHAnsi" w:cstheme="minorHAnsi"/>
        </w:rPr>
        <w:t xml:space="preserve"> a Prováděcí smlouvy</w:t>
      </w:r>
      <w:r w:rsidRPr="00AB2E3D">
        <w:rPr>
          <w:rFonts w:asciiTheme="minorHAnsi" w:hAnsiTheme="minorHAnsi" w:cstheme="minorHAnsi"/>
        </w:rPr>
        <w:t>,</w:t>
      </w:r>
    </w:p>
    <w:p w14:paraId="69372D88" w14:textId="1F663223" w:rsidR="004D534F" w:rsidRPr="00AB2E3D" w:rsidRDefault="004D534F" w:rsidP="0059529C">
      <w:pPr>
        <w:pStyle w:val="Odstavecseseznamem"/>
        <w:numPr>
          <w:ilvl w:val="2"/>
          <w:numId w:val="23"/>
        </w:numPr>
        <w:spacing w:before="40"/>
        <w:ind w:left="992" w:hanging="425"/>
        <w:jc w:val="both"/>
        <w:rPr>
          <w:rFonts w:asciiTheme="minorHAnsi" w:hAnsiTheme="minorHAnsi" w:cstheme="minorHAnsi"/>
        </w:rPr>
      </w:pPr>
      <w:r w:rsidRPr="00AB2E3D">
        <w:rPr>
          <w:rFonts w:asciiTheme="minorHAnsi" w:hAnsiTheme="minorHAnsi" w:cstheme="minorHAnsi"/>
        </w:rPr>
        <w:t>zjišťovací protokol skutečně provedených prací a dodávek (přehled prací) v podrobnostech pro účely daňového zatřídění majetku a vypracování protokolů pro zařazení majetku do evidence.</w:t>
      </w:r>
    </w:p>
    <w:p w14:paraId="04DA97FF" w14:textId="1E20C844" w:rsidR="004D534F" w:rsidRPr="00AB2E3D" w:rsidRDefault="004D534F" w:rsidP="00A127AF">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01" w:name="_Toc188817073"/>
      <w:r w:rsidRPr="00AB2E3D">
        <w:rPr>
          <w:rFonts w:asciiTheme="minorHAnsi" w:hAnsiTheme="minorHAnsi" w:cstheme="minorHAnsi"/>
          <w:color w:val="000000"/>
          <w:szCs w:val="24"/>
        </w:rPr>
        <w:t>Nebude-li daňový doklad obsahovat stanovené náležitosti nebo v něm nebudou správně uved</w:t>
      </w:r>
      <w:r w:rsidR="00A127AF" w:rsidRPr="00AB2E3D">
        <w:rPr>
          <w:rFonts w:asciiTheme="minorHAnsi" w:hAnsiTheme="minorHAnsi" w:cstheme="minorHAnsi"/>
          <w:color w:val="000000"/>
          <w:szCs w:val="24"/>
        </w:rPr>
        <w:t xml:space="preserve">ené údaje dle této </w:t>
      </w:r>
      <w:r w:rsidR="00D81B4C" w:rsidRPr="00AB2E3D">
        <w:rPr>
          <w:rFonts w:asciiTheme="minorHAnsi" w:hAnsiTheme="minorHAnsi" w:cstheme="minorHAnsi"/>
          <w:color w:val="000000"/>
          <w:szCs w:val="24"/>
        </w:rPr>
        <w:t>Rámcové dohody</w:t>
      </w:r>
      <w:r w:rsidR="00A127AF" w:rsidRPr="00AB2E3D">
        <w:rPr>
          <w:rFonts w:asciiTheme="minorHAnsi" w:hAnsiTheme="minorHAnsi" w:cstheme="minorHAnsi"/>
          <w:color w:val="000000"/>
          <w:szCs w:val="24"/>
        </w:rPr>
        <w:t>, je O</w:t>
      </w:r>
      <w:r w:rsidRPr="00AB2E3D">
        <w:rPr>
          <w:rFonts w:asciiTheme="minorHAnsi" w:hAnsiTheme="minorHAnsi" w:cstheme="minorHAnsi"/>
          <w:color w:val="000000"/>
          <w:szCs w:val="24"/>
        </w:rPr>
        <w:t xml:space="preserve">bjednatel oprávněn vrátit jej ve lhůtě jeho splatnosti </w:t>
      </w:r>
      <w:r w:rsidR="00A127AF" w:rsidRPr="00AB2E3D">
        <w:rPr>
          <w:rFonts w:asciiTheme="minorHAnsi" w:hAnsiTheme="minorHAnsi" w:cstheme="minorHAnsi"/>
          <w:color w:val="000000"/>
          <w:szCs w:val="24"/>
        </w:rPr>
        <w:t>Dodavateli</w:t>
      </w:r>
      <w:r w:rsidRPr="00AB2E3D">
        <w:rPr>
          <w:rFonts w:asciiTheme="minorHAnsi" w:hAnsiTheme="minorHAnsi" w:cstheme="minorHAnsi"/>
          <w:color w:val="000000"/>
          <w:szCs w:val="24"/>
        </w:rPr>
        <w:t>. V takovém případě se přeruší běh lhůty splatnosti a nová lhůta splatnosti počne běžet doručením opraveného daňového dokladu.</w:t>
      </w:r>
      <w:bookmarkEnd w:id="201"/>
    </w:p>
    <w:p w14:paraId="0B61C795" w14:textId="1F691C16" w:rsidR="00A10DA7" w:rsidRPr="00AB2E3D" w:rsidRDefault="00A10DA7"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02" w:name="_Toc188817074"/>
      <w:r w:rsidRPr="00AB2E3D">
        <w:rPr>
          <w:rFonts w:asciiTheme="minorHAnsi" w:hAnsiTheme="minorHAnsi" w:cstheme="minorHAnsi"/>
          <w:color w:val="000000"/>
          <w:szCs w:val="24"/>
        </w:rPr>
        <w:t>Cen</w:t>
      </w:r>
      <w:r w:rsidR="009F648C" w:rsidRPr="00AB2E3D">
        <w:rPr>
          <w:rFonts w:asciiTheme="minorHAnsi" w:hAnsiTheme="minorHAnsi" w:cstheme="minorHAnsi"/>
          <w:color w:val="000000"/>
          <w:szCs w:val="24"/>
        </w:rPr>
        <w:t>u</w:t>
      </w:r>
      <w:r w:rsidRPr="00AB2E3D">
        <w:rPr>
          <w:rFonts w:asciiTheme="minorHAnsi" w:hAnsiTheme="minorHAnsi" w:cstheme="minorHAnsi"/>
          <w:color w:val="000000"/>
          <w:szCs w:val="24"/>
        </w:rPr>
        <w:t xml:space="preserve"> </w:t>
      </w:r>
      <w:r w:rsidR="00553F13" w:rsidRPr="00AB2E3D">
        <w:rPr>
          <w:rFonts w:asciiTheme="minorHAnsi" w:hAnsiTheme="minorHAnsi" w:cstheme="minorHAnsi"/>
          <w:color w:val="000000"/>
          <w:szCs w:val="24"/>
        </w:rPr>
        <w:t xml:space="preserve">Objednatel </w:t>
      </w:r>
      <w:r w:rsidR="00CF23B5" w:rsidRPr="00AB2E3D">
        <w:rPr>
          <w:rFonts w:asciiTheme="minorHAnsi" w:hAnsiTheme="minorHAnsi" w:cstheme="minorHAnsi"/>
          <w:color w:val="000000"/>
          <w:szCs w:val="24"/>
        </w:rPr>
        <w:t>u</w:t>
      </w:r>
      <w:r w:rsidR="006F0133" w:rsidRPr="00AB2E3D">
        <w:rPr>
          <w:rFonts w:asciiTheme="minorHAnsi" w:hAnsiTheme="minorHAnsi" w:cstheme="minorHAnsi"/>
          <w:color w:val="000000"/>
          <w:szCs w:val="24"/>
        </w:rPr>
        <w:t>hra</w:t>
      </w:r>
      <w:r w:rsidR="00CF23B5" w:rsidRPr="00AB2E3D">
        <w:rPr>
          <w:rFonts w:asciiTheme="minorHAnsi" w:hAnsiTheme="minorHAnsi" w:cstheme="minorHAnsi"/>
          <w:color w:val="000000"/>
          <w:szCs w:val="24"/>
        </w:rPr>
        <w:t>dí</w:t>
      </w:r>
      <w:r w:rsidR="006F0133" w:rsidRPr="00AB2E3D">
        <w:rPr>
          <w:rFonts w:asciiTheme="minorHAnsi" w:hAnsiTheme="minorHAnsi" w:cstheme="minorHAnsi"/>
          <w:color w:val="000000"/>
          <w:szCs w:val="24"/>
        </w:rPr>
        <w:t xml:space="preserve"> </w:t>
      </w:r>
      <w:r w:rsidR="00A53443" w:rsidRPr="00AB2E3D">
        <w:rPr>
          <w:rFonts w:asciiTheme="minorHAnsi" w:hAnsiTheme="minorHAnsi" w:cstheme="minorHAnsi"/>
          <w:color w:val="000000"/>
          <w:szCs w:val="24"/>
        </w:rPr>
        <w:t xml:space="preserve">po splnění </w:t>
      </w:r>
      <w:r w:rsidR="00441098" w:rsidRPr="00AB2E3D">
        <w:rPr>
          <w:rFonts w:asciiTheme="minorHAnsi" w:hAnsiTheme="minorHAnsi" w:cstheme="minorHAnsi"/>
          <w:color w:val="000000"/>
          <w:szCs w:val="24"/>
        </w:rPr>
        <w:t xml:space="preserve">milníku uvedeného v čl. </w:t>
      </w:r>
      <w:r w:rsidR="00AF1B79" w:rsidRPr="00AB2E3D">
        <w:rPr>
          <w:rFonts w:asciiTheme="minorHAnsi" w:hAnsiTheme="minorHAnsi" w:cstheme="minorHAnsi"/>
          <w:color w:val="000000"/>
          <w:szCs w:val="24"/>
        </w:rPr>
        <w:t>7.</w:t>
      </w:r>
      <w:r w:rsidR="00C21C44" w:rsidRPr="00AB2E3D">
        <w:rPr>
          <w:rFonts w:asciiTheme="minorHAnsi" w:hAnsiTheme="minorHAnsi" w:cstheme="minorHAnsi"/>
          <w:color w:val="000000"/>
          <w:szCs w:val="24"/>
        </w:rPr>
        <w:t xml:space="preserve">10 </w:t>
      </w:r>
      <w:r w:rsidR="00441098" w:rsidRPr="00AB2E3D">
        <w:rPr>
          <w:rFonts w:asciiTheme="minorHAnsi" w:hAnsiTheme="minorHAnsi" w:cstheme="minorHAnsi"/>
          <w:color w:val="000000"/>
          <w:szCs w:val="24"/>
        </w:rPr>
        <w:t>Rámcové dohody</w:t>
      </w:r>
      <w:r w:rsidR="00A53443" w:rsidRPr="00AB2E3D">
        <w:rPr>
          <w:rFonts w:asciiTheme="minorHAnsi" w:hAnsiTheme="minorHAnsi" w:cstheme="minorHAnsi"/>
          <w:color w:val="000000"/>
          <w:szCs w:val="24"/>
        </w:rPr>
        <w:t xml:space="preserve">, a to </w:t>
      </w:r>
      <w:r w:rsidRPr="00AB2E3D">
        <w:rPr>
          <w:rFonts w:asciiTheme="minorHAnsi" w:hAnsiTheme="minorHAnsi" w:cstheme="minorHAnsi"/>
          <w:color w:val="000000"/>
          <w:szCs w:val="24"/>
        </w:rPr>
        <w:t xml:space="preserve">na základě faktur </w:t>
      </w:r>
      <w:r w:rsidR="00A53443"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 xml:space="preserve">daňových dokladů vystavených </w:t>
      </w:r>
      <w:r w:rsidR="004E4342" w:rsidRPr="00AB2E3D">
        <w:rPr>
          <w:rFonts w:asciiTheme="minorHAnsi" w:hAnsiTheme="minorHAnsi" w:cstheme="minorHAnsi"/>
          <w:color w:val="000000"/>
          <w:szCs w:val="24"/>
        </w:rPr>
        <w:t>Dodavatelem</w:t>
      </w:r>
      <w:r w:rsidR="007E53EC" w:rsidRPr="00AB2E3D">
        <w:rPr>
          <w:rFonts w:asciiTheme="minorHAnsi" w:hAnsiTheme="minorHAnsi" w:cstheme="minorHAnsi"/>
          <w:color w:val="000000"/>
          <w:szCs w:val="24"/>
        </w:rPr>
        <w:t>, jejichž přílohou bude schválený přehled prací</w:t>
      </w:r>
      <w:r w:rsidR="00772054" w:rsidRPr="00AB2E3D">
        <w:rPr>
          <w:rFonts w:asciiTheme="minorHAnsi" w:hAnsiTheme="minorHAnsi" w:cstheme="minorHAnsi"/>
          <w:color w:val="000000"/>
          <w:szCs w:val="24"/>
        </w:rPr>
        <w:t xml:space="preserve"> a schválený akceptační protokol.</w:t>
      </w:r>
      <w:bookmarkEnd w:id="202"/>
      <w:r w:rsidR="00772054" w:rsidRPr="00AB2E3D">
        <w:rPr>
          <w:rFonts w:asciiTheme="minorHAnsi" w:hAnsiTheme="minorHAnsi" w:cstheme="minorHAnsi"/>
          <w:color w:val="000000"/>
          <w:szCs w:val="24"/>
        </w:rPr>
        <w:t xml:space="preserve"> </w:t>
      </w:r>
    </w:p>
    <w:p w14:paraId="5FD3DE3C" w14:textId="4F4D7383" w:rsidR="00F377AC" w:rsidRPr="00AB2E3D" w:rsidRDefault="005A60BC"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03" w:name="_Toc188817075"/>
      <w:r w:rsidRPr="00AB2E3D">
        <w:rPr>
          <w:rFonts w:asciiTheme="minorHAnsi" w:hAnsiTheme="minorHAnsi" w:cstheme="minorHAnsi"/>
          <w:color w:val="000000"/>
          <w:szCs w:val="24"/>
        </w:rPr>
        <w:t xml:space="preserve">Jednotkové ceny </w:t>
      </w:r>
      <w:r w:rsidR="00F377AC" w:rsidRPr="00AB2E3D">
        <w:rPr>
          <w:rFonts w:asciiTheme="minorHAnsi" w:hAnsiTheme="minorHAnsi" w:cstheme="minorHAnsi"/>
          <w:color w:val="000000"/>
          <w:szCs w:val="24"/>
        </w:rPr>
        <w:t>bez DPH</w:t>
      </w:r>
      <w:r w:rsidRPr="00AB2E3D">
        <w:rPr>
          <w:rFonts w:asciiTheme="minorHAnsi" w:hAnsiTheme="minorHAnsi" w:cstheme="minorHAnsi"/>
          <w:color w:val="000000"/>
          <w:szCs w:val="24"/>
        </w:rPr>
        <w:t xml:space="preserve"> uvedené v Ceníku a Dílčím ceníku</w:t>
      </w:r>
      <w:r w:rsidR="00F377AC"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jsou dohodnuty jako nejvýše přípustné</w:t>
      </w:r>
      <w:r w:rsidR="00F377AC" w:rsidRPr="00AB2E3D">
        <w:rPr>
          <w:rFonts w:asciiTheme="minorHAnsi" w:hAnsiTheme="minorHAnsi" w:cstheme="minorHAnsi"/>
          <w:color w:val="000000"/>
          <w:szCs w:val="24"/>
        </w:rPr>
        <w:t xml:space="preserve"> po celou dobu trvání této </w:t>
      </w:r>
      <w:r w:rsidRPr="00AB2E3D">
        <w:rPr>
          <w:rFonts w:asciiTheme="minorHAnsi" w:hAnsiTheme="minorHAnsi" w:cstheme="minorHAnsi"/>
          <w:color w:val="000000"/>
          <w:szCs w:val="24"/>
        </w:rPr>
        <w:t>Rámcové dohody</w:t>
      </w:r>
      <w:r w:rsidR="00F377AC" w:rsidRPr="00AB2E3D">
        <w:rPr>
          <w:rFonts w:asciiTheme="minorHAnsi" w:hAnsiTheme="minorHAnsi" w:cstheme="minorHAnsi"/>
          <w:color w:val="000000"/>
          <w:szCs w:val="24"/>
        </w:rPr>
        <w:t>. Dojde-li v průběhu realizace Předmětu plnění ke změnám sazeb daně z přidané hodnoty, bude v takovém případě k ceně díla bez DPH připočtena DPH v aktuální sazbě platné v době vzniku zdanitelného plnění.</w:t>
      </w:r>
      <w:bookmarkEnd w:id="203"/>
      <w:r w:rsidR="00F377AC" w:rsidRPr="00AB2E3D">
        <w:rPr>
          <w:rFonts w:asciiTheme="minorHAnsi" w:hAnsiTheme="minorHAnsi" w:cstheme="minorHAnsi"/>
          <w:color w:val="000000"/>
          <w:szCs w:val="24"/>
        </w:rPr>
        <w:t xml:space="preserve"> </w:t>
      </w:r>
    </w:p>
    <w:p w14:paraId="07C4E0B8" w14:textId="7515828E" w:rsidR="00D60AF3" w:rsidRPr="00AB2E3D" w:rsidRDefault="00497C82"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04" w:name="_Toc188817076"/>
      <w:r w:rsidRPr="00AB2E3D">
        <w:rPr>
          <w:rFonts w:asciiTheme="minorHAnsi" w:hAnsiTheme="minorHAnsi" w:cstheme="minorHAnsi"/>
          <w:color w:val="000000"/>
          <w:szCs w:val="24"/>
        </w:rPr>
        <w:t>Doba splatnosti faktury je 30 dnů ode dne jejího doručení na e-mailovou adresu</w:t>
      </w:r>
      <w:r w:rsidR="00D60AF3" w:rsidRPr="00AB2E3D">
        <w:rPr>
          <w:rFonts w:asciiTheme="minorHAnsi" w:hAnsiTheme="minorHAnsi" w:cstheme="minorHAnsi"/>
          <w:color w:val="000000"/>
          <w:szCs w:val="24"/>
        </w:rPr>
        <w:t xml:space="preserve"> </w:t>
      </w:r>
      <w:proofErr w:type="spellStart"/>
      <w:r w:rsidR="00BF28FA">
        <w:rPr>
          <w:rFonts w:asciiTheme="minorHAnsi" w:hAnsiTheme="minorHAnsi" w:cstheme="minorHAnsi"/>
          <w:color w:val="000000"/>
          <w:szCs w:val="24"/>
        </w:rPr>
        <w:t>xxxxxxxxxxx</w:t>
      </w:r>
      <w:proofErr w:type="spellEnd"/>
      <w:r w:rsidRPr="00AB2E3D">
        <w:rPr>
          <w:rFonts w:asciiTheme="minorHAnsi" w:hAnsiTheme="minorHAnsi" w:cstheme="minorHAnsi"/>
          <w:color w:val="000000"/>
          <w:szCs w:val="24"/>
        </w:rPr>
        <w:t xml:space="preserve"> Připadne-li termín splatnosti na sobotu, neděli, den pracovního klidu ve smyslu platných právních předpisů nebo den, který není pracovním dnem podle zákona č. 370/2017 Sb., o platebním styku, ve znění pozdějších předpisů, posouvá se termín splatnosti na nejbližší následující pracovní den. Ke splnění závazku Objednatele dojde odepsáním fakturované částky z účtu Objednatele ve prospěch účtu </w:t>
      </w:r>
      <w:r w:rsidR="00D60AF3" w:rsidRPr="00AB2E3D">
        <w:rPr>
          <w:rFonts w:asciiTheme="minorHAnsi" w:hAnsiTheme="minorHAnsi" w:cstheme="minorHAnsi"/>
          <w:color w:val="000000"/>
          <w:szCs w:val="24"/>
        </w:rPr>
        <w:t>Dodavatele.</w:t>
      </w:r>
      <w:bookmarkEnd w:id="204"/>
    </w:p>
    <w:p w14:paraId="3B770B73" w14:textId="45D78218" w:rsidR="00D60AF3" w:rsidRPr="00AB2E3D" w:rsidRDefault="00D60AF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05" w:name="_Toc188817077"/>
      <w:r w:rsidRPr="00AB2E3D">
        <w:rPr>
          <w:rFonts w:asciiTheme="minorHAnsi" w:hAnsiTheme="minorHAnsi" w:cstheme="minorHAnsi"/>
          <w:color w:val="000000"/>
          <w:szCs w:val="24"/>
        </w:rPr>
        <w:t xml:space="preserve">Smluvní strany se výslovně dohodly na použití faktur vystavených na základě této </w:t>
      </w:r>
      <w:r w:rsidR="005B711B" w:rsidRPr="00AB2E3D">
        <w:rPr>
          <w:rFonts w:asciiTheme="minorHAnsi" w:hAnsiTheme="minorHAnsi" w:cstheme="minorHAnsi"/>
          <w:color w:val="000000"/>
          <w:szCs w:val="24"/>
        </w:rPr>
        <w:t>Rámcové dohody</w:t>
      </w:r>
      <w:r w:rsidRPr="00AB2E3D">
        <w:rPr>
          <w:rFonts w:asciiTheme="minorHAnsi" w:hAnsiTheme="minorHAnsi" w:cstheme="minorHAnsi"/>
          <w:color w:val="000000"/>
          <w:szCs w:val="24"/>
        </w:rPr>
        <w:t xml:space="preserve"> výhradně v elektronické podobě (dále jen „</w:t>
      </w:r>
      <w:r w:rsidRPr="00AB2E3D">
        <w:rPr>
          <w:rFonts w:asciiTheme="minorHAnsi" w:hAnsiTheme="minorHAnsi" w:cstheme="minorHAnsi"/>
          <w:b/>
          <w:color w:val="000000"/>
          <w:szCs w:val="24"/>
        </w:rPr>
        <w:t>Elektronická faktura</w:t>
      </w:r>
      <w:r w:rsidRPr="00AB2E3D">
        <w:rPr>
          <w:rFonts w:asciiTheme="minorHAnsi" w:hAnsiTheme="minorHAnsi" w:cstheme="minorHAnsi"/>
          <w:color w:val="000000"/>
          <w:szCs w:val="24"/>
        </w:rPr>
        <w:t xml:space="preserve">“). Faktura má elektronickou podobu tehdy, pokud je vystavena a obdržena elektronicky. Smluvní strany sjednávají, že věrohodnost původu Elektronické faktury a neporušenost jejího obsahu bude zajištěna v souladu s platnou právní úpravou. </w:t>
      </w:r>
      <w:r w:rsidR="005B711B" w:rsidRPr="00AB2E3D">
        <w:rPr>
          <w:rFonts w:asciiTheme="minorHAnsi" w:hAnsiTheme="minorHAnsi" w:cstheme="minorHAnsi"/>
          <w:color w:val="000000"/>
          <w:szCs w:val="24"/>
        </w:rPr>
        <w:t>Dodavatel</w:t>
      </w:r>
      <w:r w:rsidRPr="00AB2E3D">
        <w:rPr>
          <w:rFonts w:asciiTheme="minorHAnsi" w:hAnsiTheme="minorHAnsi" w:cstheme="minorHAnsi"/>
          <w:color w:val="000000"/>
          <w:szCs w:val="24"/>
        </w:rPr>
        <w:t xml:space="preserve"> je povinen doručit Objednateli fakturu elektronicky, a to výlučně e-mailem na e-mailovou adresu: </w:t>
      </w:r>
      <w:proofErr w:type="spellStart"/>
      <w:r w:rsidR="00BF28FA">
        <w:rPr>
          <w:rFonts w:asciiTheme="minorHAnsi" w:hAnsiTheme="minorHAnsi" w:cstheme="minorHAnsi"/>
          <w:color w:val="000000"/>
          <w:szCs w:val="24"/>
        </w:rPr>
        <w:t>xxxxxxxxxxxx</w:t>
      </w:r>
      <w:proofErr w:type="spellEnd"/>
      <w:r w:rsidRPr="00AB2E3D">
        <w:rPr>
          <w:rFonts w:asciiTheme="minorHAnsi" w:hAnsiTheme="minorHAnsi" w:cstheme="minorHAnsi"/>
          <w:color w:val="000000"/>
          <w:szCs w:val="24"/>
        </w:rPr>
        <w:t xml:space="preserve">. Zaslání Elektronické faktury na jinou e-mailovou </w:t>
      </w:r>
      <w:proofErr w:type="gramStart"/>
      <w:r w:rsidRPr="00AB2E3D">
        <w:rPr>
          <w:rFonts w:asciiTheme="minorHAnsi" w:hAnsiTheme="minorHAnsi" w:cstheme="minorHAnsi"/>
          <w:color w:val="000000"/>
          <w:szCs w:val="24"/>
        </w:rPr>
        <w:t>adresu</w:t>
      </w:r>
      <w:proofErr w:type="gramEnd"/>
      <w:r w:rsidRPr="00AB2E3D">
        <w:rPr>
          <w:rFonts w:asciiTheme="minorHAnsi" w:hAnsiTheme="minorHAnsi" w:cstheme="minorHAnsi"/>
          <w:color w:val="000000"/>
          <w:szCs w:val="24"/>
        </w:rPr>
        <w:t xml:space="preserve"> než uvedenou v předchozí větě je neúčinné. K odeslání Elektronické faktury je </w:t>
      </w:r>
      <w:r w:rsidR="005B711B" w:rsidRPr="00AB2E3D">
        <w:rPr>
          <w:rFonts w:asciiTheme="minorHAnsi" w:hAnsiTheme="minorHAnsi" w:cstheme="minorHAnsi"/>
          <w:color w:val="000000"/>
          <w:szCs w:val="24"/>
        </w:rPr>
        <w:t>Dodavatel</w:t>
      </w:r>
      <w:r w:rsidRPr="00AB2E3D">
        <w:rPr>
          <w:rFonts w:asciiTheme="minorHAnsi" w:hAnsiTheme="minorHAnsi" w:cstheme="minorHAnsi"/>
          <w:color w:val="000000"/>
          <w:szCs w:val="24"/>
        </w:rPr>
        <w:t xml:space="preserve"> povinen využít pouze e-mailovou adresu </w:t>
      </w:r>
      <w:r w:rsidR="00623543" w:rsidRPr="00AB2E3D">
        <w:rPr>
          <w:rFonts w:asciiTheme="minorHAnsi" w:hAnsiTheme="minorHAnsi" w:cstheme="minorHAnsi"/>
          <w:color w:val="000000"/>
          <w:szCs w:val="24"/>
        </w:rPr>
        <w:t>Dodavatele</w:t>
      </w:r>
      <w:r w:rsidR="00C96B6C" w:rsidRPr="00AB2E3D">
        <w:rPr>
          <w:rFonts w:asciiTheme="minorHAnsi" w:hAnsiTheme="minorHAnsi" w:cstheme="minorHAnsi"/>
          <w:color w:val="000000"/>
          <w:szCs w:val="24"/>
        </w:rPr>
        <w:t xml:space="preserve"> uvedenou pro tento účel v Rámcové dohodě</w:t>
      </w:r>
      <w:r w:rsidRPr="00AB2E3D">
        <w:rPr>
          <w:rFonts w:asciiTheme="minorHAnsi" w:hAnsiTheme="minorHAnsi" w:cstheme="minorHAnsi"/>
          <w:color w:val="000000"/>
          <w:szCs w:val="24"/>
        </w:rPr>
        <w:t xml:space="preserve">, jinak je zaslání Elektronické faktury neúčinné s výjimkou, bude-li průvodní e-mail k </w:t>
      </w:r>
      <w:r w:rsidRPr="00AB2E3D">
        <w:rPr>
          <w:rFonts w:asciiTheme="minorHAnsi" w:hAnsiTheme="minorHAnsi" w:cstheme="minorHAnsi"/>
          <w:color w:val="000000"/>
          <w:szCs w:val="24"/>
        </w:rPr>
        <w:lastRenderedPageBreak/>
        <w:t xml:space="preserve">Elektronické faktuře či Elektronická faktura opatřeny zaručeným elektronickým podpisem, případně zaručenou elektronickou pečetí </w:t>
      </w:r>
      <w:r w:rsidR="00C96B6C" w:rsidRPr="00AB2E3D">
        <w:rPr>
          <w:rFonts w:asciiTheme="minorHAnsi" w:hAnsiTheme="minorHAnsi" w:cstheme="minorHAnsi"/>
          <w:color w:val="000000"/>
          <w:szCs w:val="24"/>
        </w:rPr>
        <w:t>Dodavatele</w:t>
      </w:r>
      <w:r w:rsidRPr="00AB2E3D">
        <w:rPr>
          <w:rFonts w:asciiTheme="minorHAnsi" w:hAnsiTheme="minorHAnsi" w:cstheme="minorHAnsi"/>
          <w:color w:val="000000"/>
          <w:szCs w:val="24"/>
        </w:rPr>
        <w:t xml:space="preserv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AB2E3D">
        <w:rPr>
          <w:rFonts w:asciiTheme="minorHAnsi" w:hAnsiTheme="minorHAnsi" w:cstheme="minorHAnsi"/>
          <w:color w:val="000000"/>
          <w:szCs w:val="24"/>
        </w:rPr>
        <w:t>DOCx</w:t>
      </w:r>
      <w:proofErr w:type="spellEnd"/>
      <w:r w:rsidRPr="00AB2E3D">
        <w:rPr>
          <w:rFonts w:asciiTheme="minorHAnsi" w:hAnsiTheme="minorHAnsi" w:cstheme="minorHAnsi"/>
          <w:color w:val="000000"/>
          <w:szCs w:val="24"/>
        </w:rPr>
        <w:t xml:space="preserve">, XLS, </w:t>
      </w:r>
      <w:proofErr w:type="spellStart"/>
      <w:r w:rsidRPr="00AB2E3D">
        <w:rPr>
          <w:rFonts w:asciiTheme="minorHAnsi" w:hAnsiTheme="minorHAnsi" w:cstheme="minorHAnsi"/>
          <w:color w:val="000000"/>
          <w:szCs w:val="24"/>
        </w:rPr>
        <w:t>XLSx</w:t>
      </w:r>
      <w:proofErr w:type="spellEnd"/>
      <w:r w:rsidRPr="00AB2E3D">
        <w:rPr>
          <w:rFonts w:asciiTheme="minorHAnsi" w:hAnsiTheme="minorHAnsi" w:cstheme="minorHAnsi"/>
          <w:color w:val="000000"/>
          <w:szCs w:val="24"/>
        </w:rP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r w:rsidR="00DA661E" w:rsidRPr="00AB2E3D">
        <w:rPr>
          <w:rFonts w:asciiTheme="minorHAnsi" w:hAnsiTheme="minorHAnsi" w:cstheme="minorHAnsi"/>
          <w:color w:val="000000"/>
          <w:szCs w:val="24"/>
        </w:rPr>
        <w:t>Dodavatele</w:t>
      </w:r>
      <w:r w:rsidRPr="00AB2E3D">
        <w:rPr>
          <w:rFonts w:asciiTheme="minorHAnsi" w:hAnsiTheme="minorHAnsi" w:cstheme="minorHAnsi"/>
          <w:color w:val="000000"/>
          <w:szCs w:val="24"/>
        </w:rPr>
        <w:t xml:space="preserve"> uvedené pro tento účel </w:t>
      </w:r>
      <w:r w:rsidR="00D81B4C" w:rsidRPr="00AB2E3D">
        <w:rPr>
          <w:rFonts w:asciiTheme="minorHAnsi" w:hAnsiTheme="minorHAnsi" w:cstheme="minorHAnsi"/>
          <w:color w:val="000000"/>
          <w:szCs w:val="24"/>
        </w:rPr>
        <w:t>v Rámcové dohodě</w:t>
      </w:r>
      <w:r w:rsidRPr="00AB2E3D">
        <w:rPr>
          <w:rFonts w:asciiTheme="minorHAnsi" w:hAnsiTheme="minorHAnsi" w:cstheme="minorHAnsi"/>
          <w:color w:val="000000"/>
          <w:szCs w:val="24"/>
        </w:rPr>
        <w:t xml:space="preserve">, jehož přílohou je Elektronická faktura. Elektronická faktura bude vyhotovena v četnosti 1 e-mail – 1 Elektronická faktura v samostatném souboru a její přílohy v samostatném souboru (souborech). V případě, kdy bude zaslána Objednateli Elektronická faktura, zavazuje se </w:t>
      </w:r>
      <w:r w:rsidR="00DA661E" w:rsidRPr="00AB2E3D">
        <w:rPr>
          <w:rFonts w:asciiTheme="minorHAnsi" w:hAnsiTheme="minorHAnsi" w:cstheme="minorHAnsi"/>
          <w:color w:val="000000"/>
          <w:szCs w:val="24"/>
        </w:rPr>
        <w:t xml:space="preserve">Dodavatel </w:t>
      </w:r>
      <w:r w:rsidRPr="00AB2E3D">
        <w:rPr>
          <w:rFonts w:asciiTheme="minorHAnsi" w:hAnsiTheme="minorHAnsi" w:cstheme="minorHAnsi"/>
          <w:color w:val="000000"/>
          <w:szCs w:val="24"/>
        </w:rPr>
        <w:t>nezasílat stejnou fakturu duplicitně v listinné podobě. Zhotovitel je povinen odeslat Objednateli fakturu shora uvedeným postupem, nejpozději do 5 pracovních dnů od v</w:t>
      </w:r>
      <w:r w:rsidR="002816F1" w:rsidRPr="00AB2E3D">
        <w:rPr>
          <w:rFonts w:asciiTheme="minorHAnsi" w:hAnsiTheme="minorHAnsi" w:cstheme="minorHAnsi"/>
          <w:color w:val="000000"/>
          <w:szCs w:val="24"/>
        </w:rPr>
        <w:t>zniku jeho nároku na zaplacení c</w:t>
      </w:r>
      <w:r w:rsidRPr="00AB2E3D">
        <w:rPr>
          <w:rFonts w:asciiTheme="minorHAnsi" w:hAnsiTheme="minorHAnsi" w:cstheme="minorHAnsi"/>
          <w:color w:val="000000"/>
          <w:szCs w:val="24"/>
        </w:rPr>
        <w:t>eny.</w:t>
      </w:r>
      <w:bookmarkEnd w:id="205"/>
    </w:p>
    <w:p w14:paraId="6DC33D41" w14:textId="2FB412D9" w:rsidR="00D60AF3" w:rsidRPr="00AB2E3D" w:rsidRDefault="00D60AF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06" w:name="_Toc188817078"/>
      <w:r w:rsidRPr="00AB2E3D">
        <w:rPr>
          <w:rFonts w:asciiTheme="minorHAnsi" w:hAnsiTheme="minorHAnsi" w:cstheme="minorHAnsi"/>
          <w:color w:val="000000"/>
          <w:szCs w:val="24"/>
        </w:rPr>
        <w:t>Dodavatel není oprávněn započíst jakékoliv pohledávky proti nárokům Objednatele. Pohledávky a nároky Dodavatele nesmí být postoupeny třetím osobám, zastaveny nebo s nimi nesmí být jinak disponováno. Jakékoliv právní jednání učiněné Dodavatelem v rozporu s tímto ustanovením bude považováno za závažné porušení Rámcové dohody a za příčící se dobrým mravům.</w:t>
      </w:r>
      <w:bookmarkEnd w:id="206"/>
    </w:p>
    <w:p w14:paraId="65AA8A6F" w14:textId="77777777" w:rsidR="002076CE" w:rsidRPr="00AB2E3D" w:rsidRDefault="002076CE" w:rsidP="002076CE">
      <w:pPr>
        <w:pStyle w:val="Odstavecseseznamem"/>
        <w:spacing w:before="120" w:after="120" w:line="240" w:lineRule="atLeast"/>
        <w:ind w:left="567"/>
        <w:jc w:val="both"/>
        <w:outlineLvl w:val="1"/>
        <w:rPr>
          <w:rFonts w:asciiTheme="minorHAnsi" w:hAnsiTheme="minorHAnsi" w:cstheme="minorHAnsi"/>
          <w:color w:val="000000"/>
          <w:szCs w:val="24"/>
        </w:rPr>
      </w:pPr>
    </w:p>
    <w:p w14:paraId="0B61C798" w14:textId="77777777" w:rsidR="00EC6928" w:rsidRPr="00AB2E3D" w:rsidRDefault="00EC6928"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 xml:space="preserve">PRÁVA A POVINNOSTI </w:t>
      </w:r>
      <w:r w:rsidR="000B4AD4" w:rsidRPr="00AB2E3D">
        <w:rPr>
          <w:rFonts w:asciiTheme="minorHAnsi" w:hAnsiTheme="minorHAnsi" w:cstheme="minorHAnsi"/>
          <w:b/>
          <w:color w:val="000000"/>
          <w:szCs w:val="24"/>
        </w:rPr>
        <w:t>S</w:t>
      </w:r>
      <w:r w:rsidR="00176CA8" w:rsidRPr="00AB2E3D">
        <w:rPr>
          <w:rFonts w:asciiTheme="minorHAnsi" w:hAnsiTheme="minorHAnsi" w:cstheme="minorHAnsi"/>
          <w:b/>
          <w:color w:val="000000"/>
          <w:szCs w:val="24"/>
        </w:rPr>
        <w:t>MLUVNÍCH STRAN</w:t>
      </w:r>
    </w:p>
    <w:p w14:paraId="0B61C79A" w14:textId="3D054D02" w:rsidR="0008102D" w:rsidRPr="00AB2E3D" w:rsidRDefault="00553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07" w:name="_Toc188817080"/>
      <w:r w:rsidRPr="00AB2E3D">
        <w:rPr>
          <w:rFonts w:asciiTheme="minorHAnsi" w:hAnsiTheme="minorHAnsi" w:cstheme="minorHAnsi"/>
          <w:color w:val="000000"/>
          <w:szCs w:val="24"/>
        </w:rPr>
        <w:t xml:space="preserve">Objednatel </w:t>
      </w:r>
      <w:r w:rsidR="00BC7F13" w:rsidRPr="00AB2E3D">
        <w:rPr>
          <w:rFonts w:asciiTheme="minorHAnsi" w:hAnsiTheme="minorHAnsi" w:cstheme="minorHAnsi"/>
          <w:color w:val="000000"/>
          <w:szCs w:val="24"/>
        </w:rPr>
        <w:t xml:space="preserve">se zavazuje poskytnout </w:t>
      </w:r>
      <w:r w:rsidR="00114CD6" w:rsidRPr="00AB2E3D">
        <w:rPr>
          <w:rFonts w:asciiTheme="minorHAnsi" w:hAnsiTheme="minorHAnsi" w:cstheme="minorHAnsi"/>
          <w:color w:val="000000"/>
          <w:szCs w:val="24"/>
        </w:rPr>
        <w:t>Dodavateli</w:t>
      </w:r>
      <w:r w:rsidR="00BC7F13" w:rsidRPr="00AB2E3D">
        <w:rPr>
          <w:rFonts w:asciiTheme="minorHAnsi" w:hAnsiTheme="minorHAnsi" w:cstheme="minorHAnsi"/>
          <w:color w:val="000000"/>
          <w:szCs w:val="24"/>
        </w:rPr>
        <w:t xml:space="preserve"> nezbytnou součinnost, kterou </w:t>
      </w:r>
      <w:r w:rsidR="00114CD6" w:rsidRPr="00AB2E3D">
        <w:rPr>
          <w:rFonts w:asciiTheme="minorHAnsi" w:hAnsiTheme="minorHAnsi" w:cstheme="minorHAnsi"/>
          <w:color w:val="000000"/>
          <w:szCs w:val="24"/>
        </w:rPr>
        <w:t xml:space="preserve">Dodavatel </w:t>
      </w:r>
      <w:r w:rsidR="00BC7F13" w:rsidRPr="00AB2E3D">
        <w:rPr>
          <w:rFonts w:asciiTheme="minorHAnsi" w:hAnsiTheme="minorHAnsi" w:cstheme="minorHAnsi"/>
          <w:color w:val="000000"/>
          <w:szCs w:val="24"/>
        </w:rPr>
        <w:t xml:space="preserve">potřebuje k řádnému plnění povinností podle </w:t>
      </w:r>
      <w:r w:rsidR="00114CD6" w:rsidRPr="00AB2E3D">
        <w:rPr>
          <w:rFonts w:asciiTheme="minorHAnsi" w:hAnsiTheme="minorHAnsi" w:cstheme="minorHAnsi"/>
          <w:color w:val="000000"/>
          <w:szCs w:val="24"/>
        </w:rPr>
        <w:t>Rámcové dohody, resp. Prováděcí s</w:t>
      </w:r>
      <w:r w:rsidR="00BC7F13" w:rsidRPr="00AB2E3D">
        <w:rPr>
          <w:rFonts w:asciiTheme="minorHAnsi" w:hAnsiTheme="minorHAnsi" w:cstheme="minorHAnsi"/>
          <w:color w:val="000000"/>
          <w:szCs w:val="24"/>
        </w:rPr>
        <w:t>mlouvy.</w:t>
      </w:r>
      <w:bookmarkEnd w:id="207"/>
    </w:p>
    <w:p w14:paraId="0B61C79C" w14:textId="2120F16F" w:rsidR="00EC6928" w:rsidRPr="00AB2E3D" w:rsidRDefault="00D71F98"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08" w:name="_Toc188817081"/>
      <w:r w:rsidRPr="00AB2E3D">
        <w:rPr>
          <w:rFonts w:asciiTheme="minorHAnsi" w:hAnsiTheme="minorHAnsi" w:cstheme="minorHAnsi"/>
          <w:color w:val="000000"/>
          <w:szCs w:val="24"/>
        </w:rPr>
        <w:t xml:space="preserve">Dodavatel </w:t>
      </w:r>
      <w:r w:rsidR="0016093A" w:rsidRPr="00AB2E3D">
        <w:rPr>
          <w:rFonts w:asciiTheme="minorHAnsi" w:hAnsiTheme="minorHAnsi" w:cstheme="minorHAnsi"/>
          <w:color w:val="000000"/>
          <w:szCs w:val="24"/>
        </w:rPr>
        <w:t>se zavazuje</w:t>
      </w:r>
      <w:r w:rsidRPr="00AB2E3D">
        <w:rPr>
          <w:rFonts w:asciiTheme="minorHAnsi" w:hAnsiTheme="minorHAnsi" w:cstheme="minorHAnsi"/>
          <w:color w:val="000000"/>
          <w:szCs w:val="24"/>
        </w:rPr>
        <w:t xml:space="preserve"> </w:t>
      </w:r>
      <w:r w:rsidR="0016093A" w:rsidRPr="00AB2E3D">
        <w:rPr>
          <w:rFonts w:asciiTheme="minorHAnsi" w:hAnsiTheme="minorHAnsi" w:cstheme="minorHAnsi"/>
          <w:color w:val="000000"/>
          <w:szCs w:val="24"/>
        </w:rPr>
        <w:t>zajistit</w:t>
      </w:r>
      <w:r w:rsidRPr="00AB2E3D">
        <w:rPr>
          <w:rFonts w:asciiTheme="minorHAnsi" w:hAnsiTheme="minorHAnsi" w:cstheme="minorHAnsi"/>
          <w:color w:val="000000"/>
          <w:szCs w:val="24"/>
        </w:rPr>
        <w:t xml:space="preserve"> </w:t>
      </w:r>
      <w:r w:rsidR="0016093A" w:rsidRPr="00AB2E3D">
        <w:rPr>
          <w:rFonts w:asciiTheme="minorHAnsi" w:hAnsiTheme="minorHAnsi" w:cstheme="minorHAnsi"/>
          <w:color w:val="000000"/>
          <w:szCs w:val="24"/>
        </w:rPr>
        <w:t xml:space="preserve">vždy </w:t>
      </w:r>
      <w:r w:rsidRPr="00AB2E3D">
        <w:rPr>
          <w:rFonts w:asciiTheme="minorHAnsi" w:hAnsiTheme="minorHAnsi" w:cstheme="minorHAnsi"/>
          <w:color w:val="000000"/>
          <w:szCs w:val="24"/>
        </w:rPr>
        <w:t>dostatečný poče</w:t>
      </w:r>
      <w:r w:rsidR="0016093A" w:rsidRPr="00AB2E3D">
        <w:rPr>
          <w:rFonts w:asciiTheme="minorHAnsi" w:hAnsiTheme="minorHAnsi" w:cstheme="minorHAnsi"/>
          <w:color w:val="000000"/>
          <w:szCs w:val="24"/>
        </w:rPr>
        <w:t>t</w:t>
      </w:r>
      <w:r w:rsidRPr="00AB2E3D">
        <w:rPr>
          <w:rFonts w:asciiTheme="minorHAnsi" w:hAnsiTheme="minorHAnsi" w:cstheme="minorHAnsi"/>
          <w:color w:val="000000"/>
          <w:szCs w:val="24"/>
        </w:rPr>
        <w:t xml:space="preserve"> pracovníků</w:t>
      </w:r>
      <w:r w:rsidR="0098133C" w:rsidRPr="00AB2E3D">
        <w:rPr>
          <w:rFonts w:asciiTheme="minorHAnsi" w:hAnsiTheme="minorHAnsi" w:cstheme="minorHAnsi"/>
          <w:color w:val="000000"/>
          <w:szCs w:val="24"/>
        </w:rPr>
        <w:t xml:space="preserve"> a/nebo</w:t>
      </w:r>
      <w:r w:rsidRPr="00AB2E3D">
        <w:rPr>
          <w:rFonts w:asciiTheme="minorHAnsi" w:hAnsiTheme="minorHAnsi" w:cstheme="minorHAnsi"/>
          <w:color w:val="000000"/>
          <w:szCs w:val="24"/>
        </w:rPr>
        <w:t xml:space="preserve"> technick</w:t>
      </w:r>
      <w:r w:rsidR="0016093A" w:rsidRPr="00AB2E3D">
        <w:rPr>
          <w:rFonts w:asciiTheme="minorHAnsi" w:hAnsiTheme="minorHAnsi" w:cstheme="minorHAnsi"/>
          <w:color w:val="000000"/>
          <w:szCs w:val="24"/>
        </w:rPr>
        <w:t>é</w:t>
      </w:r>
      <w:r w:rsidR="0098133C" w:rsidRPr="00AB2E3D">
        <w:rPr>
          <w:rFonts w:asciiTheme="minorHAnsi" w:hAnsiTheme="minorHAnsi" w:cstheme="minorHAnsi"/>
          <w:color w:val="000000"/>
          <w:szCs w:val="24"/>
        </w:rPr>
        <w:t>ho</w:t>
      </w:r>
      <w:r w:rsidRPr="00AB2E3D">
        <w:rPr>
          <w:rFonts w:asciiTheme="minorHAnsi" w:hAnsiTheme="minorHAnsi" w:cstheme="minorHAnsi"/>
          <w:color w:val="000000"/>
          <w:szCs w:val="24"/>
        </w:rPr>
        <w:t xml:space="preserve"> vybavení, které j</w:t>
      </w:r>
      <w:r w:rsidR="0098133C" w:rsidRPr="00AB2E3D">
        <w:rPr>
          <w:rFonts w:asciiTheme="minorHAnsi" w:hAnsiTheme="minorHAnsi" w:cstheme="minorHAnsi"/>
          <w:color w:val="000000"/>
          <w:szCs w:val="24"/>
        </w:rPr>
        <w:t>e</w:t>
      </w:r>
      <w:r w:rsidRPr="00AB2E3D">
        <w:rPr>
          <w:rFonts w:asciiTheme="minorHAnsi" w:hAnsiTheme="minorHAnsi" w:cstheme="minorHAnsi"/>
          <w:color w:val="000000"/>
          <w:szCs w:val="24"/>
        </w:rPr>
        <w:t xml:space="preserve"> nezbytné pro provedení</w:t>
      </w:r>
      <w:r w:rsidR="005935BC" w:rsidRPr="00AB2E3D">
        <w:rPr>
          <w:rFonts w:asciiTheme="minorHAnsi" w:hAnsiTheme="minorHAnsi" w:cstheme="minorHAnsi"/>
          <w:color w:val="000000"/>
          <w:szCs w:val="24"/>
        </w:rPr>
        <w:t xml:space="preserve"> </w:t>
      </w:r>
      <w:r w:rsidR="005A7C61" w:rsidRPr="00AB2E3D">
        <w:rPr>
          <w:rFonts w:asciiTheme="minorHAnsi" w:hAnsiTheme="minorHAnsi" w:cstheme="minorHAnsi"/>
          <w:color w:val="000000"/>
          <w:szCs w:val="24"/>
        </w:rPr>
        <w:t>Předmětu plnění</w:t>
      </w:r>
      <w:r w:rsidR="0008102D" w:rsidRPr="00AB2E3D">
        <w:rPr>
          <w:rFonts w:asciiTheme="minorHAnsi" w:hAnsiTheme="minorHAnsi" w:cstheme="minorHAnsi"/>
          <w:color w:val="000000"/>
          <w:szCs w:val="24"/>
        </w:rPr>
        <w:t>.</w:t>
      </w:r>
      <w:bookmarkEnd w:id="208"/>
      <w:r w:rsidR="0008102D" w:rsidRPr="00AB2E3D">
        <w:rPr>
          <w:rFonts w:asciiTheme="minorHAnsi" w:hAnsiTheme="minorHAnsi" w:cstheme="minorHAnsi"/>
          <w:color w:val="000000"/>
          <w:szCs w:val="24"/>
        </w:rPr>
        <w:t xml:space="preserve"> </w:t>
      </w:r>
    </w:p>
    <w:p w14:paraId="61E18FCA" w14:textId="165F4D99" w:rsidR="00355CCA" w:rsidRPr="00AB2E3D" w:rsidRDefault="00355CCA"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09" w:name="_Toc188817082"/>
      <w:r w:rsidRPr="00AB2E3D">
        <w:rPr>
          <w:rFonts w:asciiTheme="minorHAnsi" w:hAnsiTheme="minorHAnsi" w:cstheme="minorHAnsi"/>
          <w:color w:val="000000"/>
          <w:szCs w:val="24"/>
        </w:rPr>
        <w:t xml:space="preserve">Smluvní strany se zavazují při realizaci plnění spolupracovat, zejména si poskytovat úplné, pravdivé a včasné informace potřebné k řádnému plnění svých závazků, přičemž v případě změny podstatných okolností, které mají nebo mohou mít vliv na plnění, jsou povinny o takové změně bez zbytečného odkladu informovat druhou </w:t>
      </w:r>
      <w:r w:rsidR="008041F9" w:rsidRPr="00AB2E3D">
        <w:rPr>
          <w:rFonts w:asciiTheme="minorHAnsi" w:hAnsiTheme="minorHAnsi" w:cstheme="minorHAnsi"/>
          <w:color w:val="000000"/>
          <w:szCs w:val="24"/>
        </w:rPr>
        <w:t>S</w:t>
      </w:r>
      <w:r w:rsidRPr="00AB2E3D">
        <w:rPr>
          <w:rFonts w:asciiTheme="minorHAnsi" w:hAnsiTheme="minorHAnsi" w:cstheme="minorHAnsi"/>
          <w:color w:val="000000"/>
          <w:szCs w:val="24"/>
        </w:rPr>
        <w:t>mluvní stranu.</w:t>
      </w:r>
      <w:bookmarkEnd w:id="209"/>
    </w:p>
    <w:p w14:paraId="1532C7CD" w14:textId="04A9C533" w:rsidR="00617EF8" w:rsidRPr="00AB2E3D" w:rsidRDefault="00617EF8"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10" w:name="_Toc188817083"/>
      <w:r w:rsidRPr="00AB2E3D">
        <w:rPr>
          <w:rFonts w:asciiTheme="minorHAnsi" w:hAnsiTheme="minorHAnsi" w:cstheme="minorHAnsi"/>
          <w:color w:val="000000"/>
          <w:szCs w:val="24"/>
        </w:rPr>
        <w:t xml:space="preserve">Dodavatel se zavazuje informovat bez zbytečného odkladu </w:t>
      </w:r>
      <w:r w:rsidR="00553F13" w:rsidRPr="00AB2E3D">
        <w:rPr>
          <w:rFonts w:asciiTheme="minorHAnsi" w:hAnsiTheme="minorHAnsi" w:cstheme="minorHAnsi"/>
          <w:color w:val="000000"/>
          <w:szCs w:val="24"/>
        </w:rPr>
        <w:t>Objednatel</w:t>
      </w:r>
      <w:r w:rsidRPr="00AB2E3D">
        <w:rPr>
          <w:rFonts w:asciiTheme="minorHAnsi" w:hAnsiTheme="minorHAnsi" w:cstheme="minorHAnsi"/>
          <w:color w:val="000000"/>
          <w:szCs w:val="24"/>
        </w:rPr>
        <w:t>e o veškerých skutečnostech, které jsou významné pro plnění závazků Smluvních stran</w:t>
      </w:r>
      <w:r w:rsidR="00CF45D6" w:rsidRPr="00AB2E3D">
        <w:rPr>
          <w:rFonts w:asciiTheme="minorHAnsi" w:hAnsiTheme="minorHAnsi" w:cstheme="minorHAnsi"/>
          <w:color w:val="000000"/>
          <w:szCs w:val="24"/>
        </w:rPr>
        <w:t xml:space="preserve"> a které budou mít vliv na plnění Rámcové dohody</w:t>
      </w:r>
      <w:r w:rsidRPr="00AB2E3D">
        <w:rPr>
          <w:rFonts w:asciiTheme="minorHAnsi" w:hAnsiTheme="minorHAnsi" w:cstheme="minorHAnsi"/>
          <w:color w:val="000000"/>
          <w:szCs w:val="24"/>
        </w:rPr>
        <w:t xml:space="preserve">, a </w:t>
      </w:r>
      <w:r w:rsidR="00CF45D6" w:rsidRPr="00AB2E3D">
        <w:rPr>
          <w:rFonts w:asciiTheme="minorHAnsi" w:hAnsiTheme="minorHAnsi" w:cstheme="minorHAnsi"/>
          <w:color w:val="000000"/>
          <w:szCs w:val="24"/>
        </w:rPr>
        <w:t xml:space="preserve">to </w:t>
      </w:r>
      <w:r w:rsidRPr="00AB2E3D">
        <w:rPr>
          <w:rFonts w:asciiTheme="minorHAnsi" w:hAnsiTheme="minorHAnsi" w:cstheme="minorHAnsi"/>
          <w:color w:val="000000"/>
          <w:szCs w:val="24"/>
        </w:rPr>
        <w:t xml:space="preserve">zejména o skutečnostech, které mohou být významné pro rozhodování </w:t>
      </w:r>
      <w:r w:rsidR="00553F13" w:rsidRPr="00AB2E3D">
        <w:rPr>
          <w:rFonts w:asciiTheme="minorHAnsi" w:hAnsiTheme="minorHAnsi" w:cstheme="minorHAnsi"/>
          <w:color w:val="000000"/>
          <w:szCs w:val="24"/>
        </w:rPr>
        <w:t>Objednatel</w:t>
      </w:r>
      <w:r w:rsidRPr="00AB2E3D">
        <w:rPr>
          <w:rFonts w:asciiTheme="minorHAnsi" w:hAnsiTheme="minorHAnsi" w:cstheme="minorHAnsi"/>
          <w:color w:val="000000"/>
          <w:szCs w:val="24"/>
        </w:rPr>
        <w:t>e ve věcech této Rámcové dohody a navazujících Prováděcích smluv.</w:t>
      </w:r>
      <w:bookmarkEnd w:id="210"/>
    </w:p>
    <w:p w14:paraId="4C057387" w14:textId="2E0756C1" w:rsidR="00F244A0" w:rsidRPr="00AB2E3D" w:rsidRDefault="00F244A0" w:rsidP="00F244A0">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11" w:name="_Toc188817084"/>
      <w:r w:rsidRPr="00AB2E3D">
        <w:rPr>
          <w:rFonts w:asciiTheme="minorHAnsi" w:hAnsiTheme="minorHAnsi" w:cstheme="minorHAnsi"/>
          <w:color w:val="000000"/>
          <w:szCs w:val="24"/>
        </w:rPr>
        <w:t>Dodavatel se zavazuje s vybouraný</w:t>
      </w:r>
      <w:r w:rsidR="00B86768" w:rsidRPr="00AB2E3D">
        <w:rPr>
          <w:rFonts w:asciiTheme="minorHAnsi" w:hAnsiTheme="minorHAnsi" w:cstheme="minorHAnsi"/>
          <w:color w:val="000000"/>
          <w:szCs w:val="24"/>
        </w:rPr>
        <w:t xml:space="preserve">m materiálem zacházet v souladu </w:t>
      </w:r>
      <w:r w:rsidRPr="00AB2E3D">
        <w:rPr>
          <w:rFonts w:asciiTheme="minorHAnsi" w:hAnsiTheme="minorHAnsi" w:cstheme="minorHAnsi"/>
          <w:color w:val="000000"/>
          <w:szCs w:val="24"/>
        </w:rPr>
        <w:t>s</w:t>
      </w:r>
      <w:r w:rsidR="00B86768" w:rsidRPr="00AB2E3D">
        <w:rPr>
          <w:rFonts w:asciiTheme="minorHAnsi" w:hAnsiTheme="minorHAnsi" w:cstheme="minorHAnsi"/>
          <w:color w:val="000000"/>
          <w:szCs w:val="24"/>
        </w:rPr>
        <w:t>e</w:t>
      </w:r>
      <w:r w:rsidRPr="00AB2E3D">
        <w:rPr>
          <w:rFonts w:asciiTheme="minorHAnsi" w:hAnsiTheme="minorHAnsi" w:cstheme="minorHAnsi"/>
          <w:color w:val="000000"/>
          <w:szCs w:val="24"/>
        </w:rPr>
        <w:t xml:space="preserve"> zásadami, vyplývajícími z interního pracovního postupu Objednatele – Hospodaření s vybouraným materiálem, který tvoří přílohu č. </w:t>
      </w:r>
      <w:r w:rsidR="006526C9" w:rsidRPr="00AB2E3D">
        <w:rPr>
          <w:rFonts w:asciiTheme="minorHAnsi" w:hAnsiTheme="minorHAnsi" w:cstheme="minorHAnsi"/>
          <w:color w:val="000000"/>
          <w:szCs w:val="24"/>
        </w:rPr>
        <w:t xml:space="preserve">5 </w:t>
      </w:r>
      <w:r w:rsidRPr="00AB2E3D">
        <w:rPr>
          <w:rFonts w:asciiTheme="minorHAnsi" w:hAnsiTheme="minorHAnsi" w:cstheme="minorHAnsi"/>
          <w:color w:val="000000"/>
          <w:szCs w:val="24"/>
        </w:rPr>
        <w:t>této Rámcové dohody.</w:t>
      </w:r>
      <w:bookmarkEnd w:id="211"/>
      <w:r w:rsidRPr="00AB2E3D">
        <w:rPr>
          <w:rFonts w:asciiTheme="minorHAnsi" w:hAnsiTheme="minorHAnsi" w:cstheme="minorHAnsi"/>
          <w:color w:val="000000"/>
          <w:szCs w:val="24"/>
        </w:rPr>
        <w:t xml:space="preserve"> </w:t>
      </w:r>
    </w:p>
    <w:p w14:paraId="0B61C79F" w14:textId="649F129F" w:rsidR="00EC6928" w:rsidRPr="00AB2E3D" w:rsidRDefault="00176CA8"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12" w:name="_Toc188817085"/>
      <w:r w:rsidRPr="00AB2E3D">
        <w:rPr>
          <w:rFonts w:asciiTheme="minorHAnsi" w:hAnsiTheme="minorHAnsi" w:cstheme="minorHAnsi"/>
          <w:color w:val="000000"/>
          <w:szCs w:val="24"/>
        </w:rPr>
        <w:lastRenderedPageBreak/>
        <w:t>Dodavatel</w:t>
      </w:r>
      <w:r w:rsidR="00EC6928" w:rsidRPr="00AB2E3D">
        <w:rPr>
          <w:rFonts w:asciiTheme="minorHAnsi" w:hAnsiTheme="minorHAnsi" w:cstheme="minorHAnsi"/>
          <w:color w:val="000000"/>
          <w:szCs w:val="24"/>
        </w:rPr>
        <w:t xml:space="preserve"> není oprávněn převádět práva (zejména případně vzniklé pohledávky) a povinnosti vyplývající </w:t>
      </w:r>
      <w:proofErr w:type="gramStart"/>
      <w:r w:rsidR="00EC6928" w:rsidRPr="00AB2E3D">
        <w:rPr>
          <w:rFonts w:asciiTheme="minorHAnsi" w:hAnsiTheme="minorHAnsi" w:cstheme="minorHAnsi"/>
          <w:color w:val="000000"/>
          <w:szCs w:val="24"/>
        </w:rPr>
        <w:t>z  Rámcové</w:t>
      </w:r>
      <w:proofErr w:type="gramEnd"/>
      <w:r w:rsidR="00EC6928" w:rsidRPr="00AB2E3D">
        <w:rPr>
          <w:rFonts w:asciiTheme="minorHAnsi" w:hAnsiTheme="minorHAnsi" w:cstheme="minorHAnsi"/>
          <w:color w:val="000000"/>
          <w:szCs w:val="24"/>
        </w:rPr>
        <w:t xml:space="preserve"> dohody či Prováděcí smlouvy</w:t>
      </w:r>
      <w:r w:rsidR="00CF45D6" w:rsidRPr="00AB2E3D">
        <w:rPr>
          <w:rFonts w:asciiTheme="minorHAnsi" w:hAnsiTheme="minorHAnsi" w:cstheme="minorHAnsi"/>
          <w:color w:val="000000"/>
          <w:szCs w:val="24"/>
        </w:rPr>
        <w:t xml:space="preserve"> </w:t>
      </w:r>
      <w:r w:rsidR="00EC6928" w:rsidRPr="00AB2E3D">
        <w:rPr>
          <w:rFonts w:asciiTheme="minorHAnsi" w:hAnsiTheme="minorHAnsi" w:cstheme="minorHAnsi"/>
          <w:color w:val="000000"/>
          <w:szCs w:val="24"/>
        </w:rPr>
        <w:t xml:space="preserve">na třetí osobu, bez předchozího písemného souhlasu </w:t>
      </w:r>
      <w:r w:rsidR="00553F13" w:rsidRPr="00AB2E3D">
        <w:rPr>
          <w:rFonts w:asciiTheme="minorHAnsi" w:hAnsiTheme="minorHAnsi" w:cstheme="minorHAnsi"/>
          <w:color w:val="000000"/>
          <w:szCs w:val="24"/>
        </w:rPr>
        <w:t>Objednatel</w:t>
      </w:r>
      <w:r w:rsidRPr="00AB2E3D">
        <w:rPr>
          <w:rFonts w:asciiTheme="minorHAnsi" w:hAnsiTheme="minorHAnsi" w:cstheme="minorHAnsi"/>
          <w:color w:val="000000"/>
          <w:szCs w:val="24"/>
        </w:rPr>
        <w:t>e</w:t>
      </w:r>
      <w:r w:rsidR="00EC6928" w:rsidRPr="00AB2E3D">
        <w:rPr>
          <w:rFonts w:asciiTheme="minorHAnsi" w:hAnsiTheme="minorHAnsi" w:cstheme="minorHAnsi"/>
          <w:color w:val="000000"/>
          <w:szCs w:val="24"/>
        </w:rPr>
        <w:t>.</w:t>
      </w:r>
      <w:bookmarkEnd w:id="212"/>
      <w:r w:rsidR="00EC6928" w:rsidRPr="00AB2E3D">
        <w:rPr>
          <w:rFonts w:asciiTheme="minorHAnsi" w:hAnsiTheme="minorHAnsi" w:cstheme="minorHAnsi"/>
          <w:color w:val="000000"/>
          <w:szCs w:val="24"/>
        </w:rPr>
        <w:t xml:space="preserve"> </w:t>
      </w:r>
    </w:p>
    <w:p w14:paraId="0B61C7A1" w14:textId="55B3A6AB" w:rsidR="00411216" w:rsidRPr="00AB2E3D" w:rsidRDefault="001310BA"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13" w:name="_Toc188817086"/>
      <w:r w:rsidRPr="00AB2E3D">
        <w:rPr>
          <w:rFonts w:asciiTheme="minorHAnsi" w:hAnsiTheme="minorHAnsi" w:cstheme="minorHAnsi"/>
        </w:rPr>
        <w:t xml:space="preserve">Pokud je </w:t>
      </w:r>
      <w:r w:rsidR="008870DA" w:rsidRPr="00AB2E3D">
        <w:rPr>
          <w:rFonts w:asciiTheme="minorHAnsi" w:hAnsiTheme="minorHAnsi" w:cstheme="minorHAnsi"/>
        </w:rPr>
        <w:t>Smluvní stranou</w:t>
      </w:r>
      <w:r w:rsidRPr="00AB2E3D">
        <w:rPr>
          <w:rFonts w:asciiTheme="minorHAnsi" w:hAnsiTheme="minorHAnsi" w:cstheme="minorHAnsi"/>
        </w:rPr>
        <w:t xml:space="preserve"> této Rámcové dohody</w:t>
      </w:r>
      <w:r w:rsidR="0054662F" w:rsidRPr="00AB2E3D">
        <w:rPr>
          <w:rFonts w:asciiTheme="minorHAnsi" w:hAnsiTheme="minorHAnsi" w:cstheme="minorHAnsi"/>
        </w:rPr>
        <w:t xml:space="preserve"> </w:t>
      </w:r>
      <w:r w:rsidR="00411216" w:rsidRPr="00AB2E3D">
        <w:rPr>
          <w:rFonts w:asciiTheme="minorHAnsi" w:hAnsiTheme="minorHAnsi" w:cstheme="minorHAnsi"/>
        </w:rPr>
        <w:t xml:space="preserve">společnost </w:t>
      </w:r>
      <w:r w:rsidR="0054662F" w:rsidRPr="00AB2E3D">
        <w:rPr>
          <w:rFonts w:asciiTheme="minorHAnsi" w:hAnsiTheme="minorHAnsi" w:cstheme="minorHAnsi"/>
        </w:rPr>
        <w:t xml:space="preserve">více </w:t>
      </w:r>
      <w:r w:rsidR="008870DA" w:rsidRPr="00AB2E3D">
        <w:rPr>
          <w:rFonts w:asciiTheme="minorHAnsi" w:hAnsiTheme="minorHAnsi" w:cstheme="minorHAnsi"/>
        </w:rPr>
        <w:t>D</w:t>
      </w:r>
      <w:r w:rsidR="00411216" w:rsidRPr="00AB2E3D">
        <w:rPr>
          <w:rFonts w:asciiTheme="minorHAnsi" w:hAnsiTheme="minorHAnsi" w:cstheme="minorHAnsi"/>
        </w:rPr>
        <w:t>odavatelů</w:t>
      </w:r>
      <w:r w:rsidR="0054662F" w:rsidRPr="00AB2E3D">
        <w:rPr>
          <w:rFonts w:asciiTheme="minorHAnsi" w:hAnsiTheme="minorHAnsi" w:cstheme="minorHAnsi"/>
        </w:rPr>
        <w:t>,</w:t>
      </w:r>
      <w:r w:rsidR="00411216" w:rsidRPr="00AB2E3D">
        <w:rPr>
          <w:rFonts w:asciiTheme="minorHAnsi" w:hAnsiTheme="minorHAnsi" w:cstheme="minorHAnsi"/>
        </w:rPr>
        <w:t xml:space="preserve"> </w:t>
      </w:r>
      <w:r w:rsidRPr="00AB2E3D">
        <w:rPr>
          <w:rFonts w:asciiTheme="minorHAnsi" w:hAnsiTheme="minorHAnsi" w:cstheme="minorHAnsi"/>
        </w:rPr>
        <w:t>kteří podali společnou Nabídku,</w:t>
      </w:r>
      <w:r w:rsidR="008870DA" w:rsidRPr="00AB2E3D">
        <w:rPr>
          <w:rFonts w:asciiTheme="minorHAnsi" w:hAnsiTheme="minorHAnsi" w:cstheme="minorHAnsi"/>
        </w:rPr>
        <w:t xml:space="preserve"> D</w:t>
      </w:r>
      <w:r w:rsidR="00411216" w:rsidRPr="00AB2E3D">
        <w:rPr>
          <w:rFonts w:asciiTheme="minorHAnsi" w:hAnsiTheme="minorHAnsi" w:cstheme="minorHAnsi"/>
        </w:rPr>
        <w:t xml:space="preserve">odavatelé </w:t>
      </w:r>
      <w:r w:rsidR="0054662F" w:rsidRPr="00AB2E3D">
        <w:rPr>
          <w:rFonts w:asciiTheme="minorHAnsi" w:hAnsiTheme="minorHAnsi" w:cstheme="minorHAnsi"/>
        </w:rPr>
        <w:t xml:space="preserve">tvořící tuto společnost </w:t>
      </w:r>
      <w:r w:rsidRPr="00AB2E3D">
        <w:rPr>
          <w:rFonts w:asciiTheme="minorHAnsi" w:hAnsiTheme="minorHAnsi" w:cstheme="minorHAnsi"/>
        </w:rPr>
        <w:t xml:space="preserve">se </w:t>
      </w:r>
      <w:r w:rsidR="00411216" w:rsidRPr="00AB2E3D">
        <w:rPr>
          <w:rFonts w:asciiTheme="minorHAnsi" w:hAnsiTheme="minorHAnsi" w:cstheme="minorHAnsi"/>
        </w:rPr>
        <w:t>zavazují, že</w:t>
      </w:r>
      <w:r w:rsidR="0054662F" w:rsidRPr="00AB2E3D">
        <w:rPr>
          <w:rFonts w:asciiTheme="minorHAnsi" w:hAnsiTheme="minorHAnsi" w:cstheme="minorHAnsi"/>
        </w:rPr>
        <w:t xml:space="preserve"> ponesou</w:t>
      </w:r>
      <w:r w:rsidR="00411216" w:rsidRPr="00AB2E3D">
        <w:rPr>
          <w:rFonts w:asciiTheme="minorHAnsi" w:hAnsiTheme="minorHAnsi" w:cstheme="minorHAnsi"/>
        </w:rPr>
        <w:t xml:space="preserve"> odpovědnost za řádné plnění Rámcové dohody společně a nerozdílně.</w:t>
      </w:r>
      <w:bookmarkEnd w:id="213"/>
    </w:p>
    <w:p w14:paraId="711CF451" w14:textId="65577166" w:rsidR="00E272D0" w:rsidRPr="00AB2E3D" w:rsidRDefault="00E272D0"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14" w:name="_Toc188817087"/>
      <w:r w:rsidRPr="00AB2E3D">
        <w:rPr>
          <w:rFonts w:asciiTheme="minorHAnsi" w:hAnsiTheme="minorHAnsi" w:cstheme="minorHAnsi"/>
        </w:rPr>
        <w:t>Dodavatel se zavazuje plnit řádně a ve stanoveném termínu své povinnosti vyplývající z této Rámcové dohody a jednotlivých Prováděcích smluv.</w:t>
      </w:r>
      <w:bookmarkEnd w:id="214"/>
    </w:p>
    <w:p w14:paraId="0C655F8D" w14:textId="7A215F86" w:rsidR="00EB1D04" w:rsidRPr="00AB2E3D" w:rsidRDefault="00EB1D04"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15" w:name="_Toc188817092"/>
      <w:r w:rsidRPr="00AB2E3D">
        <w:rPr>
          <w:rFonts w:asciiTheme="minorHAnsi" w:hAnsiTheme="minorHAnsi" w:cstheme="minorHAnsi"/>
        </w:rPr>
        <w:t>Dodavatel se zavazuje dodržovat mezinárodní úmluvu o lidských právech, sociálních či pracovních právech, zejména úmluvu Mezinárodní organizace práce (ILO).</w:t>
      </w:r>
      <w:bookmarkEnd w:id="215"/>
    </w:p>
    <w:p w14:paraId="280F5095" w14:textId="52EBB6F1" w:rsidR="00EB1D04" w:rsidRPr="00AB2E3D" w:rsidRDefault="00EB1D04"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16" w:name="_Toc188817093"/>
      <w:r w:rsidRPr="00AB2E3D">
        <w:rPr>
          <w:rFonts w:asciiTheme="minorHAnsi" w:hAnsiTheme="minorHAnsi" w:cstheme="minorHAnsi"/>
        </w:rPr>
        <w:t>Dodavatel se zavazuje plnit veškeré povinnosti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zhotovitel se zavazuje přijmout veškerá opatření, která po něm lze rozumně požadovat, aby chránil životní prostředí;</w:t>
      </w:r>
      <w:bookmarkEnd w:id="216"/>
    </w:p>
    <w:p w14:paraId="6E932BFC" w14:textId="5640F9DA" w:rsidR="00EB1D04" w:rsidRPr="00AB2E3D" w:rsidRDefault="00EB1D04"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17" w:name="_Toc188817094"/>
      <w:r w:rsidRPr="00AB2E3D">
        <w:rPr>
          <w:rFonts w:asciiTheme="minorHAnsi" w:hAnsiTheme="minorHAnsi" w:cstheme="minorHAnsi"/>
        </w:rPr>
        <w:t>Dodavatel se zavazuje řádně a včas plnit finanční závazky svým poddodavatelům, kdy za řádné a včasné plnění se považuje plné uhrazení faktur vystavených poddodavatelem za plnění poskytnutá k plnění Veřejné zakázky, ve sjednaných termínech a zcela v souladu se smluvními podmínkami uzavřeného smluvního vztahu s poddodavatelem;</w:t>
      </w:r>
      <w:bookmarkEnd w:id="217"/>
    </w:p>
    <w:p w14:paraId="1F0B43CE" w14:textId="41752479" w:rsidR="00EB1D04" w:rsidRPr="00AB2E3D" w:rsidRDefault="00EB1D04"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18" w:name="_Toc188817095"/>
      <w:r w:rsidRPr="00AB2E3D">
        <w:rPr>
          <w:rFonts w:asciiTheme="minorHAnsi" w:hAnsiTheme="minorHAnsi" w:cstheme="minorHAnsi"/>
        </w:rPr>
        <w:t>Dodavatel se zavazuje dodržovat pracovněprávní předpisy, zejména zákon č. 262/2006 Sb., zákoník práce, ve znění pozdějších předpisů (se zvláštním zřetelem na regulaci odměňování, pracovní doby, doby odpočinku mezi směnami atp.), zákon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poddodavateli;</w:t>
      </w:r>
      <w:bookmarkEnd w:id="218"/>
      <w:r w:rsidRPr="00AB2E3D">
        <w:rPr>
          <w:rFonts w:asciiTheme="minorHAnsi" w:hAnsiTheme="minorHAnsi" w:cstheme="minorHAnsi"/>
        </w:rPr>
        <w:t xml:space="preserve"> </w:t>
      </w:r>
    </w:p>
    <w:p w14:paraId="60B916A3" w14:textId="0274CD9E" w:rsidR="00D34AE3" w:rsidRPr="00AB2E3D" w:rsidRDefault="001365D8"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19" w:name="_Toc188817096"/>
      <w:r w:rsidRPr="00AB2E3D">
        <w:rPr>
          <w:rFonts w:asciiTheme="minorHAnsi" w:hAnsiTheme="minorHAnsi" w:cstheme="minorHAnsi"/>
        </w:rPr>
        <w:t>Dodavatel</w:t>
      </w:r>
      <w:r w:rsidR="00D34AE3" w:rsidRPr="00AB2E3D">
        <w:rPr>
          <w:rFonts w:asciiTheme="minorHAnsi" w:hAnsiTheme="minorHAnsi" w:cstheme="minorHAnsi"/>
        </w:rPr>
        <w:t xml:space="preserve"> se zavazuje dbát zvýšené ochrany životního prostředí a minimalizovat vznik odpadů, a to v rozsahu, ve kterém to realizace </w:t>
      </w:r>
      <w:r w:rsidRPr="00AB2E3D">
        <w:rPr>
          <w:rFonts w:asciiTheme="minorHAnsi" w:hAnsiTheme="minorHAnsi" w:cstheme="minorHAnsi"/>
        </w:rPr>
        <w:t>Rámcové dohody</w:t>
      </w:r>
      <w:r w:rsidR="00D34AE3" w:rsidRPr="00AB2E3D">
        <w:rPr>
          <w:rFonts w:asciiTheme="minorHAnsi" w:hAnsiTheme="minorHAnsi" w:cstheme="minorHAnsi"/>
        </w:rPr>
        <w:t xml:space="preserve"> dovoluje, zavazuje se přijmout vhodná opatření k ochraně životního prostředí, zejména předcházet znečišťování nebo poškozování životního prostředí a minimalizovat nepříznivé důsledky své činnosti na životní prostředí a dále se zavazuje k ekologickému odstranění odpadů.</w:t>
      </w:r>
      <w:bookmarkEnd w:id="219"/>
    </w:p>
    <w:p w14:paraId="46425AAD" w14:textId="77777777" w:rsidR="009B047A" w:rsidRPr="00AB2E3D" w:rsidRDefault="00145BED" w:rsidP="00C626F0">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20" w:name="_Toc188817097"/>
      <w:r w:rsidRPr="00AB2E3D">
        <w:rPr>
          <w:rFonts w:asciiTheme="minorHAnsi" w:hAnsiTheme="minorHAnsi" w:cstheme="minorHAnsi"/>
          <w:color w:val="000000"/>
          <w:szCs w:val="24"/>
        </w:rPr>
        <w:t>Dodava</w:t>
      </w:r>
      <w:r w:rsidR="00293EAC" w:rsidRPr="00AB2E3D">
        <w:rPr>
          <w:rFonts w:asciiTheme="minorHAnsi" w:hAnsiTheme="minorHAnsi" w:cstheme="minorHAnsi"/>
          <w:color w:val="000000"/>
          <w:szCs w:val="24"/>
        </w:rPr>
        <w:t>tel je povinen plnit podmínky uvedené v ohlášení stavby</w:t>
      </w:r>
      <w:r w:rsidR="00CE4F38" w:rsidRPr="00AB2E3D">
        <w:rPr>
          <w:rFonts w:asciiTheme="minorHAnsi" w:hAnsiTheme="minorHAnsi" w:cstheme="minorHAnsi"/>
          <w:color w:val="000000"/>
          <w:szCs w:val="24"/>
        </w:rPr>
        <w:t xml:space="preserve"> nebo st</w:t>
      </w:r>
      <w:r w:rsidR="00B86768" w:rsidRPr="00AB2E3D">
        <w:rPr>
          <w:rFonts w:asciiTheme="minorHAnsi" w:hAnsiTheme="minorHAnsi" w:cstheme="minorHAnsi"/>
          <w:color w:val="000000"/>
          <w:szCs w:val="24"/>
        </w:rPr>
        <w:t>avebním povolení, včetně jejich</w:t>
      </w:r>
      <w:r w:rsidR="00293EAC" w:rsidRPr="00AB2E3D">
        <w:rPr>
          <w:rFonts w:asciiTheme="minorHAnsi" w:hAnsiTheme="minorHAnsi" w:cstheme="minorHAnsi"/>
          <w:color w:val="000000"/>
          <w:szCs w:val="24"/>
        </w:rPr>
        <w:t xml:space="preserve"> změn a doplňků. </w:t>
      </w:r>
      <w:r w:rsidR="004B5170" w:rsidRPr="00AB2E3D">
        <w:rPr>
          <w:rFonts w:asciiTheme="minorHAnsi" w:hAnsiTheme="minorHAnsi" w:cstheme="minorHAnsi"/>
          <w:color w:val="000000"/>
          <w:szCs w:val="24"/>
        </w:rPr>
        <w:t>Dodavatel provede Předmět plnění</w:t>
      </w:r>
      <w:r w:rsidR="00293EAC" w:rsidRPr="00AB2E3D">
        <w:rPr>
          <w:rFonts w:asciiTheme="minorHAnsi" w:hAnsiTheme="minorHAnsi" w:cstheme="minorHAnsi"/>
          <w:color w:val="000000"/>
          <w:szCs w:val="24"/>
        </w:rPr>
        <w:t xml:space="preserve"> v souladu s touto </w:t>
      </w:r>
      <w:r w:rsidRPr="00AB2E3D">
        <w:rPr>
          <w:rFonts w:asciiTheme="minorHAnsi" w:hAnsiTheme="minorHAnsi" w:cstheme="minorHAnsi"/>
          <w:color w:val="000000"/>
          <w:szCs w:val="24"/>
        </w:rPr>
        <w:t>Rámcovou dohodou</w:t>
      </w:r>
      <w:r w:rsidR="00293EAC" w:rsidRPr="00AB2E3D">
        <w:rPr>
          <w:rFonts w:asciiTheme="minorHAnsi" w:hAnsiTheme="minorHAnsi" w:cstheme="minorHAnsi"/>
          <w:color w:val="000000"/>
          <w:szCs w:val="24"/>
        </w:rPr>
        <w:t xml:space="preserve"> a jejími</w:t>
      </w:r>
      <w:r w:rsidR="004B5170" w:rsidRPr="00AB2E3D">
        <w:rPr>
          <w:rFonts w:asciiTheme="minorHAnsi" w:hAnsiTheme="minorHAnsi" w:cstheme="minorHAnsi"/>
          <w:color w:val="000000"/>
          <w:szCs w:val="24"/>
        </w:rPr>
        <w:t xml:space="preserve"> přílohami, oprávněnými pokyny O</w:t>
      </w:r>
      <w:r w:rsidR="00293EAC" w:rsidRPr="00AB2E3D">
        <w:rPr>
          <w:rFonts w:asciiTheme="minorHAnsi" w:hAnsiTheme="minorHAnsi" w:cstheme="minorHAnsi"/>
          <w:color w:val="000000"/>
          <w:szCs w:val="24"/>
        </w:rPr>
        <w:t xml:space="preserve">bjednatele pro provádění </w:t>
      </w:r>
      <w:r w:rsidR="004B5170" w:rsidRPr="00AB2E3D">
        <w:rPr>
          <w:rFonts w:asciiTheme="minorHAnsi" w:hAnsiTheme="minorHAnsi" w:cstheme="minorHAnsi"/>
          <w:color w:val="000000"/>
          <w:szCs w:val="24"/>
        </w:rPr>
        <w:t>Předmětu plnění</w:t>
      </w:r>
      <w:r w:rsidR="00293EAC" w:rsidRPr="00AB2E3D">
        <w:rPr>
          <w:rFonts w:asciiTheme="minorHAnsi" w:hAnsiTheme="minorHAnsi" w:cstheme="minorHAnsi"/>
          <w:color w:val="000000"/>
          <w:szCs w:val="24"/>
        </w:rPr>
        <w:t xml:space="preserve">, v souladu se zadávací dokumentací a dále v souladu s právními předpisy, ČSN a dalšími platnými českými technickými normami, které se vztahují k materiálům a činnostem prováděným na základě této </w:t>
      </w:r>
      <w:r w:rsidR="00CE4F38" w:rsidRPr="00AB2E3D">
        <w:rPr>
          <w:rFonts w:asciiTheme="minorHAnsi" w:hAnsiTheme="minorHAnsi" w:cstheme="minorHAnsi"/>
          <w:color w:val="000000"/>
          <w:szCs w:val="24"/>
        </w:rPr>
        <w:t>Rámcové dohod</w:t>
      </w:r>
      <w:r w:rsidR="00293EAC" w:rsidRPr="00AB2E3D">
        <w:rPr>
          <w:rFonts w:asciiTheme="minorHAnsi" w:hAnsiTheme="minorHAnsi" w:cstheme="minorHAnsi"/>
          <w:color w:val="000000"/>
          <w:szCs w:val="24"/>
        </w:rPr>
        <w:t>y, včetně technických norem, které nejsou obecně závazné</w:t>
      </w:r>
      <w:r w:rsidR="00645CF9" w:rsidRPr="00AB2E3D">
        <w:rPr>
          <w:rFonts w:asciiTheme="minorHAnsi" w:hAnsiTheme="minorHAnsi" w:cstheme="minorHAnsi"/>
          <w:color w:val="000000"/>
          <w:szCs w:val="24"/>
        </w:rPr>
        <w:t>, dále v souladu s příslušným územním plánem a případně dalšími podklady poskytnutými Objednatelem</w:t>
      </w:r>
      <w:r w:rsidR="00293EAC" w:rsidRPr="00AB2E3D">
        <w:rPr>
          <w:rFonts w:asciiTheme="minorHAnsi" w:hAnsiTheme="minorHAnsi" w:cstheme="minorHAnsi"/>
          <w:color w:val="000000"/>
          <w:szCs w:val="24"/>
        </w:rPr>
        <w:t xml:space="preserve">. </w:t>
      </w:r>
    </w:p>
    <w:p w14:paraId="289E71E0" w14:textId="037D772B" w:rsidR="00293EAC" w:rsidRPr="00AB2E3D" w:rsidRDefault="00293EAC" w:rsidP="00C626F0">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lastRenderedPageBreak/>
        <w:t xml:space="preserve">Při provádění </w:t>
      </w:r>
      <w:r w:rsidR="004B5170"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vč. přezkumu podkladů a pokynů předa</w:t>
      </w:r>
      <w:r w:rsidR="004B5170" w:rsidRPr="00AB2E3D">
        <w:rPr>
          <w:rFonts w:asciiTheme="minorHAnsi" w:hAnsiTheme="minorHAnsi" w:cstheme="minorHAnsi"/>
          <w:color w:val="000000"/>
          <w:szCs w:val="24"/>
        </w:rPr>
        <w:t>ných O</w:t>
      </w:r>
      <w:r w:rsidRPr="00AB2E3D">
        <w:rPr>
          <w:rFonts w:asciiTheme="minorHAnsi" w:hAnsiTheme="minorHAnsi" w:cstheme="minorHAnsi"/>
          <w:color w:val="000000"/>
          <w:szCs w:val="24"/>
        </w:rPr>
        <w:t xml:space="preserve">bjednatelem, bude </w:t>
      </w:r>
      <w:r w:rsidR="004B5170" w:rsidRPr="00AB2E3D">
        <w:rPr>
          <w:rFonts w:asciiTheme="minorHAnsi" w:hAnsiTheme="minorHAnsi" w:cstheme="minorHAnsi"/>
          <w:color w:val="000000"/>
          <w:szCs w:val="24"/>
        </w:rPr>
        <w:t>Dodav</w:t>
      </w:r>
      <w:r w:rsidR="00F43B0B" w:rsidRPr="00AB2E3D">
        <w:rPr>
          <w:rFonts w:asciiTheme="minorHAnsi" w:hAnsiTheme="minorHAnsi" w:cstheme="minorHAnsi"/>
          <w:color w:val="000000"/>
          <w:szCs w:val="24"/>
        </w:rPr>
        <w:t>atel k</w:t>
      </w:r>
      <w:r w:rsidRPr="00AB2E3D">
        <w:rPr>
          <w:rFonts w:asciiTheme="minorHAnsi" w:hAnsiTheme="minorHAnsi" w:cstheme="minorHAnsi"/>
          <w:color w:val="000000"/>
          <w:szCs w:val="24"/>
        </w:rPr>
        <w:t xml:space="preserve">lást důraz rovněž na efektivitu a hospodárnost budoucího provozu </w:t>
      </w:r>
      <w:r w:rsidR="00C626F0"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Zvolí-li </w:t>
      </w:r>
      <w:r w:rsidR="00C626F0" w:rsidRPr="00AB2E3D">
        <w:rPr>
          <w:rFonts w:asciiTheme="minorHAnsi" w:hAnsiTheme="minorHAnsi" w:cstheme="minorHAnsi"/>
          <w:color w:val="000000"/>
          <w:szCs w:val="24"/>
        </w:rPr>
        <w:t>Dodavatel</w:t>
      </w:r>
      <w:r w:rsidRPr="00AB2E3D">
        <w:rPr>
          <w:rFonts w:asciiTheme="minorHAnsi" w:hAnsiTheme="minorHAnsi" w:cstheme="minorHAnsi"/>
          <w:color w:val="000000"/>
          <w:szCs w:val="24"/>
        </w:rPr>
        <w:t xml:space="preserve"> při provádění </w:t>
      </w:r>
      <w:r w:rsidR="00C626F0"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postup či technologii, které povedou k menší efektivitě a hospodárnosti budoucího provozu </w:t>
      </w:r>
      <w:r w:rsidR="00C626F0"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než by byla jinak možná, popř. neupozorní </w:t>
      </w:r>
      <w:r w:rsidR="00C626F0" w:rsidRPr="00AB2E3D">
        <w:rPr>
          <w:rFonts w:asciiTheme="minorHAnsi" w:hAnsiTheme="minorHAnsi" w:cstheme="minorHAnsi"/>
          <w:color w:val="000000"/>
          <w:szCs w:val="24"/>
        </w:rPr>
        <w:t>O</w:t>
      </w:r>
      <w:r w:rsidRPr="00AB2E3D">
        <w:rPr>
          <w:rFonts w:asciiTheme="minorHAnsi" w:hAnsiTheme="minorHAnsi" w:cstheme="minorHAnsi"/>
          <w:color w:val="000000"/>
          <w:szCs w:val="24"/>
        </w:rPr>
        <w:t xml:space="preserve">bjednatele na možnost použití hospodárnější technologie či postupu, jedná se o vadu </w:t>
      </w:r>
      <w:r w:rsidR="00C626F0"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w:t>
      </w:r>
      <w:bookmarkEnd w:id="220"/>
    </w:p>
    <w:p w14:paraId="2EAFFE4B" w14:textId="23312ABD" w:rsidR="00293EAC" w:rsidRPr="00AB2E3D" w:rsidRDefault="00293EAC" w:rsidP="0095071C">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21" w:name="_Toc188817099"/>
      <w:r w:rsidRPr="00AB2E3D">
        <w:rPr>
          <w:rFonts w:asciiTheme="minorHAnsi" w:hAnsiTheme="minorHAnsi" w:cstheme="minorHAnsi"/>
          <w:color w:val="000000"/>
          <w:szCs w:val="24"/>
        </w:rPr>
        <w:t xml:space="preserve">Jestliže závazek </w:t>
      </w:r>
      <w:r w:rsidR="0095071C" w:rsidRPr="00AB2E3D">
        <w:rPr>
          <w:rFonts w:asciiTheme="minorHAnsi" w:hAnsiTheme="minorHAnsi" w:cstheme="minorHAnsi"/>
          <w:color w:val="000000"/>
          <w:szCs w:val="24"/>
        </w:rPr>
        <w:t>Dodavatele</w:t>
      </w:r>
      <w:r w:rsidRPr="00AB2E3D">
        <w:rPr>
          <w:rFonts w:asciiTheme="minorHAnsi" w:hAnsiTheme="minorHAnsi" w:cstheme="minorHAnsi"/>
          <w:color w:val="000000"/>
          <w:szCs w:val="24"/>
        </w:rPr>
        <w:t xml:space="preserve"> z této </w:t>
      </w:r>
      <w:r w:rsidR="0095071C" w:rsidRPr="00AB2E3D">
        <w:rPr>
          <w:rFonts w:asciiTheme="minorHAnsi" w:hAnsiTheme="minorHAnsi" w:cstheme="minorHAnsi"/>
          <w:color w:val="000000"/>
          <w:szCs w:val="24"/>
        </w:rPr>
        <w:t>Rámcové dohod</w:t>
      </w:r>
      <w:r w:rsidRPr="00AB2E3D">
        <w:rPr>
          <w:rFonts w:asciiTheme="minorHAnsi" w:hAnsiTheme="minorHAnsi" w:cstheme="minorHAnsi"/>
          <w:color w:val="000000"/>
          <w:szCs w:val="24"/>
        </w:rPr>
        <w:t xml:space="preserve">y </w:t>
      </w:r>
      <w:r w:rsidR="0095071C" w:rsidRPr="00AB2E3D">
        <w:rPr>
          <w:rFonts w:asciiTheme="minorHAnsi" w:hAnsiTheme="minorHAnsi" w:cstheme="minorHAnsi"/>
          <w:color w:val="000000"/>
          <w:szCs w:val="24"/>
        </w:rPr>
        <w:t>a/</w:t>
      </w:r>
      <w:proofErr w:type="gramStart"/>
      <w:r w:rsidR="0095071C" w:rsidRPr="00AB2E3D">
        <w:rPr>
          <w:rFonts w:asciiTheme="minorHAnsi" w:hAnsiTheme="minorHAnsi" w:cstheme="minorHAnsi"/>
          <w:color w:val="000000"/>
          <w:szCs w:val="24"/>
        </w:rPr>
        <w:t>nebo  Prováděcí</w:t>
      </w:r>
      <w:proofErr w:type="gramEnd"/>
      <w:r w:rsidR="0095071C" w:rsidRPr="00AB2E3D">
        <w:rPr>
          <w:rFonts w:asciiTheme="minorHAnsi" w:hAnsiTheme="minorHAnsi" w:cstheme="minorHAnsi"/>
          <w:color w:val="000000"/>
          <w:szCs w:val="24"/>
        </w:rPr>
        <w:t xml:space="preserve"> smlouvy </w:t>
      </w:r>
      <w:r w:rsidRPr="00AB2E3D">
        <w:rPr>
          <w:rFonts w:asciiTheme="minorHAnsi" w:hAnsiTheme="minorHAnsi" w:cstheme="minorHAnsi"/>
          <w:color w:val="000000"/>
          <w:szCs w:val="24"/>
        </w:rPr>
        <w:t xml:space="preserve">zanikne jinak než splněním, je </w:t>
      </w:r>
      <w:r w:rsidR="0095071C" w:rsidRPr="00AB2E3D">
        <w:rPr>
          <w:rFonts w:asciiTheme="minorHAnsi" w:hAnsiTheme="minorHAnsi" w:cstheme="minorHAnsi"/>
          <w:color w:val="000000"/>
          <w:szCs w:val="24"/>
        </w:rPr>
        <w:t>Dodavatel povinen předat O</w:t>
      </w:r>
      <w:r w:rsidRPr="00AB2E3D">
        <w:rPr>
          <w:rFonts w:asciiTheme="minorHAnsi" w:hAnsiTheme="minorHAnsi" w:cstheme="minorHAnsi"/>
          <w:color w:val="000000"/>
          <w:szCs w:val="24"/>
        </w:rPr>
        <w:t xml:space="preserve">bjednateli ve lhůtě do třiceti (30) dnů ode dne zániku závazku doklady podle </w:t>
      </w:r>
      <w:r w:rsidR="00BE7C51" w:rsidRPr="00AB2E3D">
        <w:rPr>
          <w:rFonts w:asciiTheme="minorHAnsi" w:hAnsiTheme="minorHAnsi" w:cstheme="minorHAnsi"/>
          <w:color w:val="000000"/>
          <w:szCs w:val="24"/>
        </w:rPr>
        <w:t>této Rámcové dohody</w:t>
      </w:r>
      <w:r w:rsidRPr="00AB2E3D">
        <w:rPr>
          <w:rFonts w:asciiTheme="minorHAnsi" w:hAnsiTheme="minorHAnsi" w:cstheme="minorHAnsi"/>
          <w:color w:val="000000"/>
          <w:szCs w:val="24"/>
        </w:rPr>
        <w:t xml:space="preserve"> ohledně plnění, která při provádění </w:t>
      </w:r>
      <w:r w:rsidR="0095071C" w:rsidRPr="00AB2E3D">
        <w:rPr>
          <w:rFonts w:asciiTheme="minorHAnsi" w:hAnsiTheme="minorHAnsi" w:cstheme="minorHAnsi"/>
          <w:color w:val="000000"/>
          <w:szCs w:val="24"/>
        </w:rPr>
        <w:t>Předmětu již uskutečnil, O</w:t>
      </w:r>
      <w:r w:rsidRPr="00AB2E3D">
        <w:rPr>
          <w:rFonts w:asciiTheme="minorHAnsi" w:hAnsiTheme="minorHAnsi" w:cstheme="minorHAnsi"/>
          <w:color w:val="000000"/>
          <w:szCs w:val="24"/>
        </w:rPr>
        <w:t>bjednatel je převzal a jsou v jeho majetku.</w:t>
      </w:r>
      <w:bookmarkEnd w:id="221"/>
    </w:p>
    <w:p w14:paraId="44EEC426" w14:textId="5A7038F0" w:rsidR="00293EAC" w:rsidRPr="00AB2E3D" w:rsidRDefault="005C7AC7" w:rsidP="005C7AC7">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22" w:name="_Toc188817100"/>
      <w:r w:rsidRPr="00AB2E3D">
        <w:rPr>
          <w:rFonts w:asciiTheme="minorHAnsi" w:hAnsiTheme="minorHAnsi" w:cstheme="minorHAnsi"/>
          <w:color w:val="000000"/>
          <w:szCs w:val="24"/>
        </w:rPr>
        <w:t>Dodavate</w:t>
      </w:r>
      <w:r w:rsidR="00293EAC" w:rsidRPr="00AB2E3D">
        <w:rPr>
          <w:rFonts w:asciiTheme="minorHAnsi" w:hAnsiTheme="minorHAnsi" w:cstheme="minorHAnsi"/>
          <w:color w:val="000000"/>
          <w:szCs w:val="24"/>
        </w:rPr>
        <w:t xml:space="preserve">l je povinen uchovávat veškerou dokumentaci související s realizací </w:t>
      </w:r>
      <w:r w:rsidRPr="00AB2E3D">
        <w:rPr>
          <w:rFonts w:asciiTheme="minorHAnsi" w:hAnsiTheme="minorHAnsi" w:cstheme="minorHAnsi"/>
          <w:color w:val="000000"/>
          <w:szCs w:val="24"/>
        </w:rPr>
        <w:t xml:space="preserve">Předmětu plnění a </w:t>
      </w:r>
      <w:r w:rsidR="00293EAC" w:rsidRPr="00AB2E3D">
        <w:rPr>
          <w:rFonts w:asciiTheme="minorHAnsi" w:hAnsiTheme="minorHAnsi" w:cstheme="minorHAnsi"/>
          <w:color w:val="000000"/>
          <w:szCs w:val="24"/>
        </w:rPr>
        <w:t>projektu včetně účetních dokladů minimálně do konce roku 203</w:t>
      </w:r>
      <w:r w:rsidRPr="00AB2E3D">
        <w:rPr>
          <w:rFonts w:asciiTheme="minorHAnsi" w:hAnsiTheme="minorHAnsi" w:cstheme="minorHAnsi"/>
          <w:color w:val="000000"/>
          <w:szCs w:val="24"/>
        </w:rPr>
        <w:t>5</w:t>
      </w:r>
      <w:r w:rsidR="00293EAC" w:rsidRPr="00AB2E3D">
        <w:rPr>
          <w:rFonts w:asciiTheme="minorHAnsi" w:hAnsiTheme="minorHAnsi" w:cstheme="minorHAnsi"/>
          <w:color w:val="000000"/>
          <w:szCs w:val="24"/>
        </w:rPr>
        <w:t>, pokud z příslušných právních předpisů nevyplývá doba delší.</w:t>
      </w:r>
      <w:bookmarkEnd w:id="222"/>
    </w:p>
    <w:p w14:paraId="75B0A439" w14:textId="19E0D740" w:rsidR="0053589B" w:rsidRPr="00AB2E3D" w:rsidRDefault="0053589B" w:rsidP="0053589B">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23" w:name="_Toc188817101"/>
      <w:r w:rsidRPr="00AB2E3D">
        <w:rPr>
          <w:rFonts w:asciiTheme="minorHAnsi" w:hAnsiTheme="minorHAnsi" w:cstheme="minorHAnsi"/>
          <w:color w:val="000000"/>
          <w:szCs w:val="24"/>
        </w:rPr>
        <w:t>Dodavatel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bookmarkEnd w:id="223"/>
    </w:p>
    <w:p w14:paraId="37CAB199" w14:textId="2E6B0DAE" w:rsidR="00D34AE3" w:rsidRPr="00AB2E3D" w:rsidRDefault="005C7AC7" w:rsidP="00502A66">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24" w:name="_Toc188817102"/>
      <w:r w:rsidRPr="00AB2E3D">
        <w:rPr>
          <w:rFonts w:asciiTheme="minorHAnsi" w:hAnsiTheme="minorHAnsi" w:cstheme="minorHAnsi"/>
          <w:color w:val="000000"/>
          <w:szCs w:val="24"/>
        </w:rPr>
        <w:t xml:space="preserve">Dodavatel </w:t>
      </w:r>
      <w:r w:rsidR="00293EAC" w:rsidRPr="00AB2E3D">
        <w:rPr>
          <w:rFonts w:asciiTheme="minorHAnsi" w:hAnsiTheme="minorHAnsi" w:cstheme="minorHAnsi"/>
          <w:color w:val="000000"/>
          <w:szCs w:val="24"/>
        </w:rPr>
        <w:t>je povinen minimálně do konce roku 20</w:t>
      </w:r>
      <w:r w:rsidRPr="00AB2E3D">
        <w:rPr>
          <w:rFonts w:asciiTheme="minorHAnsi" w:hAnsiTheme="minorHAnsi" w:cstheme="minorHAnsi"/>
          <w:color w:val="000000"/>
          <w:szCs w:val="24"/>
        </w:rPr>
        <w:t>35</w:t>
      </w:r>
      <w:r w:rsidR="00293EAC" w:rsidRPr="00AB2E3D">
        <w:rPr>
          <w:rFonts w:asciiTheme="minorHAnsi" w:hAnsiTheme="minorHAnsi" w:cstheme="minorHAnsi"/>
          <w:color w:val="000000"/>
          <w:szCs w:val="24"/>
        </w:rPr>
        <w:t xml:space="preserve"> poskytovat požadované informace a dokumentaci související s realizací projektu zaměstnancům nebo zmocněncům pověřených orgánů (</w:t>
      </w:r>
      <w:r w:rsidR="006F14DF" w:rsidRPr="00AB2E3D">
        <w:rPr>
          <w:rFonts w:asciiTheme="minorHAnsi" w:hAnsiTheme="minorHAnsi" w:cstheme="minorHAnsi"/>
          <w:color w:val="000000"/>
          <w:szCs w:val="24"/>
        </w:rPr>
        <w:t xml:space="preserve">MD </w:t>
      </w:r>
      <w:r w:rsidR="00293EAC" w:rsidRPr="00AB2E3D">
        <w:rPr>
          <w:rFonts w:asciiTheme="minorHAnsi" w:hAnsiTheme="minorHAnsi" w:cstheme="minorHAnsi"/>
          <w:color w:val="000000"/>
          <w:szCs w:val="24"/>
        </w:rPr>
        <w:t>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bookmarkEnd w:id="224"/>
    </w:p>
    <w:p w14:paraId="68813E95" w14:textId="78A6AFA2" w:rsidR="002076CE" w:rsidRPr="00AB2E3D" w:rsidRDefault="00F71588" w:rsidP="004B43A9">
      <w:pPr>
        <w:pStyle w:val="Odstavecseseznamem"/>
        <w:spacing w:before="120" w:after="120" w:line="240" w:lineRule="atLeast"/>
        <w:ind w:left="567"/>
        <w:jc w:val="both"/>
        <w:outlineLvl w:val="1"/>
        <w:rPr>
          <w:rFonts w:asciiTheme="minorHAnsi" w:hAnsiTheme="minorHAnsi" w:cstheme="minorHAnsi"/>
          <w:color w:val="000000"/>
          <w:szCs w:val="24"/>
        </w:rPr>
      </w:pPr>
      <w:bookmarkStart w:id="225" w:name="_Toc188817103"/>
      <w:r w:rsidRPr="00AB2E3D">
        <w:rPr>
          <w:rFonts w:asciiTheme="minorHAnsi" w:hAnsiTheme="minorHAnsi" w:cstheme="minorHAnsi"/>
          <w:color w:val="000000"/>
          <w:szCs w:val="24"/>
        </w:rPr>
        <w:t>Dodavatel</w:t>
      </w:r>
      <w:r w:rsidR="00BF1F4E" w:rsidRPr="00AB2E3D">
        <w:rPr>
          <w:rFonts w:asciiTheme="minorHAnsi" w:hAnsiTheme="minorHAnsi" w:cstheme="minorHAnsi"/>
          <w:color w:val="000000"/>
          <w:szCs w:val="24"/>
        </w:rPr>
        <w:t xml:space="preserve"> je povinen dodržovat veškeré na něj kladené požadavky vyplývající z dokumentu Pravidla pro žadatele</w:t>
      </w:r>
      <w:r w:rsidR="00815A0C" w:rsidRPr="00AB2E3D">
        <w:rPr>
          <w:rFonts w:asciiTheme="minorHAnsi" w:hAnsiTheme="minorHAnsi" w:cstheme="minorHAnsi"/>
          <w:color w:val="000000"/>
          <w:szCs w:val="24"/>
        </w:rPr>
        <w:t xml:space="preserve"> a příjemce</w:t>
      </w:r>
      <w:r w:rsidR="00BF1F4E" w:rsidRPr="00AB2E3D">
        <w:rPr>
          <w:rFonts w:asciiTheme="minorHAnsi" w:hAnsiTheme="minorHAnsi" w:cstheme="minorHAnsi"/>
          <w:color w:val="000000"/>
          <w:szCs w:val="24"/>
        </w:rPr>
        <w:t xml:space="preserve">, Operační program Doprava </w:t>
      </w:r>
      <w:r w:rsidRPr="00AB2E3D">
        <w:rPr>
          <w:rFonts w:asciiTheme="minorHAnsi" w:hAnsiTheme="minorHAnsi" w:cstheme="minorHAnsi"/>
          <w:color w:val="000000"/>
          <w:szCs w:val="24"/>
        </w:rPr>
        <w:t>2021-2027</w:t>
      </w:r>
      <w:r w:rsidR="00BF1F4E" w:rsidRPr="00AB2E3D">
        <w:rPr>
          <w:rFonts w:asciiTheme="minorHAnsi" w:hAnsiTheme="minorHAnsi" w:cstheme="minorHAnsi"/>
          <w:color w:val="000000"/>
          <w:szCs w:val="24"/>
        </w:rPr>
        <w:t xml:space="preserve"> (</w:t>
      </w:r>
      <w:hyperlink r:id="rId10" w:history="1">
        <w:r w:rsidRPr="00AB2E3D">
          <w:rPr>
            <w:rFonts w:asciiTheme="minorHAnsi" w:hAnsiTheme="minorHAnsi" w:cstheme="minorHAnsi"/>
            <w:color w:val="000000"/>
            <w:szCs w:val="24"/>
          </w:rPr>
          <w:t>https://opd3.opd.cz/dokumenty</w:t>
        </w:r>
      </w:hyperlink>
      <w:r w:rsidRPr="00AB2E3D">
        <w:rPr>
          <w:rFonts w:asciiTheme="minorHAnsi" w:hAnsiTheme="minorHAnsi" w:cstheme="minorHAnsi"/>
          <w:color w:val="000000"/>
          <w:szCs w:val="24"/>
        </w:rPr>
        <w:t xml:space="preserve">) </w:t>
      </w:r>
      <w:r w:rsidR="004B43A9" w:rsidRPr="00AB2E3D">
        <w:rPr>
          <w:rFonts w:asciiTheme="minorHAnsi" w:hAnsiTheme="minorHAnsi" w:cstheme="minorHAnsi"/>
          <w:color w:val="000000"/>
          <w:szCs w:val="24"/>
        </w:rPr>
        <w:t>nebo z jiných dokumentů, které budou relevantní v případě, že Rámcová dohoda bude financována z jiných dotačních programů či zdrojů. Dodavatel je povinen se seznámit s příslušnými pravidly a zajistit jejich dodržování po celou dobu plnění závazků vyplývajících z této Rámcové dohody.</w:t>
      </w:r>
      <w:r w:rsidR="004B43A9" w:rsidRPr="00AB2E3D" w:rsidDel="004B43A9">
        <w:rPr>
          <w:rFonts w:asciiTheme="minorHAnsi" w:hAnsiTheme="minorHAnsi" w:cstheme="minorHAnsi"/>
          <w:color w:val="000000"/>
          <w:szCs w:val="24"/>
        </w:rPr>
        <w:t xml:space="preserve"> </w:t>
      </w:r>
      <w:bookmarkEnd w:id="225"/>
    </w:p>
    <w:p w14:paraId="4418C0C1" w14:textId="77777777" w:rsidR="00DF041A" w:rsidRPr="00AB2E3D" w:rsidRDefault="00DF041A" w:rsidP="004B43A9">
      <w:pPr>
        <w:pStyle w:val="Odstavecseseznamem"/>
        <w:spacing w:before="120" w:after="120" w:line="240" w:lineRule="atLeast"/>
        <w:ind w:left="567"/>
        <w:jc w:val="both"/>
        <w:outlineLvl w:val="1"/>
        <w:rPr>
          <w:rFonts w:asciiTheme="minorHAnsi" w:hAnsiTheme="minorHAnsi" w:cstheme="minorHAnsi"/>
          <w:color w:val="000000"/>
          <w:szCs w:val="24"/>
        </w:rPr>
      </w:pPr>
    </w:p>
    <w:p w14:paraId="7F028812" w14:textId="2589EFAC" w:rsidR="004A4309" w:rsidRPr="00AB2E3D" w:rsidRDefault="004A4309" w:rsidP="00BD3832">
      <w:pPr>
        <w:pStyle w:val="Odstavecseseznamem"/>
        <w:keepNext/>
        <w:numPr>
          <w:ilvl w:val="0"/>
          <w:numId w:val="3"/>
        </w:numPr>
        <w:spacing w:before="24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b/>
          <w:color w:val="000000"/>
          <w:szCs w:val="24"/>
        </w:rPr>
        <w:t>ODPOVĚDNOST ZA ŠKODU</w:t>
      </w:r>
    </w:p>
    <w:p w14:paraId="29842F33" w14:textId="2168040A" w:rsidR="00B019A6" w:rsidRPr="00AB2E3D" w:rsidRDefault="00B019A6" w:rsidP="004B43A9">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26" w:name="_Toc188817105"/>
      <w:r w:rsidRPr="00AB2E3D">
        <w:rPr>
          <w:rFonts w:asciiTheme="minorHAnsi" w:hAnsiTheme="minorHAnsi" w:cstheme="minorHAnsi"/>
          <w:color w:val="000000"/>
          <w:szCs w:val="24"/>
        </w:rPr>
        <w:t>Smluvní strany se zavazují k vyvinutí maximálního úsilí k předcházení škodám a k minimalizaci vzniklých škod.</w:t>
      </w:r>
      <w:bookmarkEnd w:id="226"/>
    </w:p>
    <w:p w14:paraId="1F2B11AD" w14:textId="128DA054" w:rsidR="004A4309" w:rsidRPr="00AB2E3D" w:rsidRDefault="004A4309" w:rsidP="004B43A9">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27" w:name="_Toc188817106"/>
      <w:r w:rsidRPr="00AB2E3D">
        <w:rPr>
          <w:rFonts w:asciiTheme="minorHAnsi" w:hAnsiTheme="minorHAnsi" w:cstheme="minorHAnsi"/>
          <w:color w:val="000000"/>
          <w:szCs w:val="24"/>
        </w:rPr>
        <w:t>Dodava</w:t>
      </w:r>
      <w:r w:rsidR="003F4067" w:rsidRPr="00AB2E3D">
        <w:rPr>
          <w:rFonts w:asciiTheme="minorHAnsi" w:hAnsiTheme="minorHAnsi" w:cstheme="minorHAnsi"/>
          <w:color w:val="000000"/>
          <w:szCs w:val="24"/>
        </w:rPr>
        <w:t>tel odpovídá za škodu vzniklou O</w:t>
      </w:r>
      <w:r w:rsidRPr="00AB2E3D">
        <w:rPr>
          <w:rFonts w:asciiTheme="minorHAnsi" w:hAnsiTheme="minorHAnsi" w:cstheme="minorHAnsi"/>
          <w:color w:val="000000"/>
          <w:szCs w:val="24"/>
        </w:rPr>
        <w:t xml:space="preserve">bjednateli nebo třetím osobám v souvislosti s plněním, nedodržením nebo porušením povinností vyplývajících </w:t>
      </w:r>
      <w:r w:rsidR="003F4067" w:rsidRPr="00AB2E3D">
        <w:rPr>
          <w:rFonts w:asciiTheme="minorHAnsi" w:hAnsiTheme="minorHAnsi" w:cstheme="minorHAnsi"/>
          <w:color w:val="000000"/>
          <w:szCs w:val="24"/>
        </w:rPr>
        <w:t>z Rámcové dohody</w:t>
      </w:r>
      <w:r w:rsidR="009B047A" w:rsidRPr="00AB2E3D">
        <w:rPr>
          <w:rFonts w:asciiTheme="minorHAnsi" w:hAnsiTheme="minorHAnsi" w:cstheme="minorHAnsi"/>
          <w:color w:val="000000"/>
          <w:szCs w:val="24"/>
        </w:rPr>
        <w:t xml:space="preserve"> </w:t>
      </w:r>
      <w:r w:rsidR="00CA56A0" w:rsidRPr="00AB2E3D">
        <w:rPr>
          <w:rFonts w:asciiTheme="minorHAnsi" w:hAnsiTheme="minorHAnsi" w:cstheme="minorHAnsi"/>
          <w:color w:val="000000"/>
          <w:szCs w:val="24"/>
        </w:rPr>
        <w:t>a/nebo Prováděcí smlouvy</w:t>
      </w:r>
      <w:r w:rsidRPr="00AB2E3D">
        <w:rPr>
          <w:rFonts w:asciiTheme="minorHAnsi" w:hAnsiTheme="minorHAnsi" w:cstheme="minorHAnsi"/>
          <w:color w:val="000000"/>
          <w:szCs w:val="24"/>
        </w:rPr>
        <w:t xml:space="preserve"> či z právního předpisu. </w:t>
      </w:r>
      <w:r w:rsidR="003F4067" w:rsidRPr="00AB2E3D">
        <w:rPr>
          <w:rFonts w:asciiTheme="minorHAnsi" w:hAnsiTheme="minorHAnsi" w:cstheme="minorHAnsi"/>
          <w:color w:val="000000"/>
          <w:szCs w:val="24"/>
        </w:rPr>
        <w:t>Dodavatel se zavazuje uhradit O</w:t>
      </w:r>
      <w:r w:rsidRPr="00AB2E3D">
        <w:rPr>
          <w:rFonts w:asciiTheme="minorHAnsi" w:hAnsiTheme="minorHAnsi" w:cstheme="minorHAnsi"/>
          <w:color w:val="000000"/>
          <w:szCs w:val="24"/>
        </w:rPr>
        <w:t xml:space="preserve">bjednateli veškerou škodu, která mu vznikne při realizaci </w:t>
      </w:r>
      <w:r w:rsidR="003F4067" w:rsidRPr="00AB2E3D">
        <w:rPr>
          <w:rFonts w:asciiTheme="minorHAnsi" w:hAnsiTheme="minorHAnsi" w:cstheme="minorHAnsi"/>
          <w:color w:val="000000"/>
          <w:szCs w:val="24"/>
        </w:rPr>
        <w:t xml:space="preserve">Předmětu plnění na základě této Rámcové </w:t>
      </w:r>
      <w:proofErr w:type="gramStart"/>
      <w:r w:rsidR="003F4067" w:rsidRPr="00AB2E3D">
        <w:rPr>
          <w:rFonts w:asciiTheme="minorHAnsi" w:hAnsiTheme="minorHAnsi" w:cstheme="minorHAnsi"/>
          <w:color w:val="000000"/>
          <w:szCs w:val="24"/>
        </w:rPr>
        <w:t>dohody</w:t>
      </w:r>
      <w:r w:rsidR="00050571" w:rsidRPr="00AB2E3D">
        <w:rPr>
          <w:rFonts w:asciiTheme="minorHAnsi" w:hAnsiTheme="minorHAnsi" w:cstheme="minorHAnsi"/>
          <w:color w:val="000000"/>
          <w:szCs w:val="24"/>
        </w:rPr>
        <w:t xml:space="preserve">  a</w:t>
      </w:r>
      <w:proofErr w:type="gramEnd"/>
      <w:r w:rsidR="00050571" w:rsidRPr="00AB2E3D">
        <w:rPr>
          <w:rFonts w:asciiTheme="minorHAnsi" w:hAnsiTheme="minorHAnsi" w:cstheme="minorHAnsi"/>
          <w:color w:val="000000"/>
          <w:szCs w:val="24"/>
        </w:rPr>
        <w:t>/nebo Provádění smlouvy uzavřené na jejím základě</w:t>
      </w:r>
      <w:r w:rsidRPr="00AB2E3D">
        <w:rPr>
          <w:rFonts w:asciiTheme="minorHAnsi" w:hAnsiTheme="minorHAnsi" w:cstheme="minorHAnsi"/>
          <w:color w:val="000000"/>
          <w:szCs w:val="24"/>
        </w:rPr>
        <w:t>. Dodavate</w:t>
      </w:r>
      <w:r w:rsidR="003F4067" w:rsidRPr="00AB2E3D">
        <w:rPr>
          <w:rFonts w:asciiTheme="minorHAnsi" w:hAnsiTheme="minorHAnsi" w:cstheme="minorHAnsi"/>
          <w:color w:val="000000"/>
          <w:szCs w:val="24"/>
        </w:rPr>
        <w:t>l odpovídá za škodu způsobenou O</w:t>
      </w:r>
      <w:r w:rsidRPr="00AB2E3D">
        <w:rPr>
          <w:rFonts w:asciiTheme="minorHAnsi" w:hAnsiTheme="minorHAnsi" w:cstheme="minorHAnsi"/>
          <w:color w:val="000000"/>
          <w:szCs w:val="24"/>
        </w:rPr>
        <w:t xml:space="preserve">bjednateli i tehdy, byla-li škoda způsobena v souvislosti s plněním </w:t>
      </w:r>
      <w:r w:rsidR="00E96DC3" w:rsidRPr="00AB2E3D">
        <w:rPr>
          <w:rFonts w:asciiTheme="minorHAnsi" w:hAnsiTheme="minorHAnsi" w:cstheme="minorHAnsi"/>
          <w:color w:val="000000"/>
          <w:szCs w:val="24"/>
        </w:rPr>
        <w:t>Rámcové dohody</w:t>
      </w:r>
      <w:r w:rsidR="009B047A" w:rsidRPr="00AB2E3D">
        <w:rPr>
          <w:rFonts w:asciiTheme="minorHAnsi" w:hAnsiTheme="minorHAnsi" w:cstheme="minorHAnsi"/>
          <w:color w:val="000000"/>
          <w:szCs w:val="24"/>
        </w:rPr>
        <w:t xml:space="preserve"> </w:t>
      </w:r>
      <w:r w:rsidR="00050571" w:rsidRPr="00AB2E3D">
        <w:rPr>
          <w:rFonts w:asciiTheme="minorHAnsi" w:hAnsiTheme="minorHAnsi" w:cstheme="minorHAnsi"/>
          <w:color w:val="000000"/>
          <w:szCs w:val="24"/>
        </w:rPr>
        <w:t>a/nebo Prováděcí dohody</w:t>
      </w:r>
      <w:r w:rsidRPr="00AB2E3D">
        <w:rPr>
          <w:rFonts w:asciiTheme="minorHAnsi" w:hAnsiTheme="minorHAnsi" w:cstheme="minorHAnsi"/>
          <w:color w:val="000000"/>
          <w:szCs w:val="24"/>
        </w:rPr>
        <w:t xml:space="preserve"> poddodavatelem </w:t>
      </w:r>
      <w:r w:rsidR="00E96DC3" w:rsidRPr="00AB2E3D">
        <w:rPr>
          <w:rFonts w:asciiTheme="minorHAnsi" w:hAnsiTheme="minorHAnsi" w:cstheme="minorHAnsi"/>
          <w:color w:val="000000"/>
          <w:szCs w:val="24"/>
        </w:rPr>
        <w:t>D</w:t>
      </w:r>
      <w:r w:rsidRPr="00AB2E3D">
        <w:rPr>
          <w:rFonts w:asciiTheme="minorHAnsi" w:hAnsiTheme="minorHAnsi" w:cstheme="minorHAnsi"/>
          <w:color w:val="000000"/>
          <w:szCs w:val="24"/>
        </w:rPr>
        <w:t xml:space="preserve">odavatele nebo </w:t>
      </w:r>
      <w:r w:rsidR="00E96DC3" w:rsidRPr="00AB2E3D">
        <w:rPr>
          <w:rFonts w:asciiTheme="minorHAnsi" w:hAnsiTheme="minorHAnsi" w:cstheme="minorHAnsi"/>
          <w:color w:val="000000"/>
          <w:szCs w:val="24"/>
        </w:rPr>
        <w:t>D</w:t>
      </w:r>
      <w:r w:rsidRPr="00AB2E3D">
        <w:rPr>
          <w:rFonts w:asciiTheme="minorHAnsi" w:hAnsiTheme="minorHAnsi" w:cstheme="minorHAnsi"/>
          <w:color w:val="000000"/>
          <w:szCs w:val="24"/>
        </w:rPr>
        <w:t>odavatelem zvoleným zástupcem.</w:t>
      </w:r>
      <w:bookmarkEnd w:id="227"/>
    </w:p>
    <w:p w14:paraId="5251EC7E" w14:textId="1E65223C" w:rsidR="004A4309" w:rsidRPr="00AB2E3D" w:rsidRDefault="004A4309"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28" w:name="_Toc188817107"/>
      <w:r w:rsidRPr="00AB2E3D">
        <w:rPr>
          <w:rFonts w:asciiTheme="minorHAnsi" w:hAnsiTheme="minorHAnsi" w:cstheme="minorHAnsi"/>
          <w:color w:val="000000"/>
          <w:szCs w:val="24"/>
        </w:rPr>
        <w:lastRenderedPageBreak/>
        <w:t xml:space="preserve">Žádná ze </w:t>
      </w:r>
      <w:r w:rsidR="00F03051" w:rsidRPr="00AB2E3D">
        <w:rPr>
          <w:rFonts w:asciiTheme="minorHAnsi" w:hAnsiTheme="minorHAnsi" w:cstheme="minorHAnsi"/>
          <w:color w:val="000000"/>
          <w:szCs w:val="24"/>
        </w:rPr>
        <w:t>S</w:t>
      </w:r>
      <w:r w:rsidRPr="00AB2E3D">
        <w:rPr>
          <w:rFonts w:asciiTheme="minorHAnsi" w:hAnsiTheme="minorHAnsi" w:cstheme="minorHAnsi"/>
          <w:color w:val="000000"/>
          <w:szCs w:val="24"/>
        </w:rPr>
        <w:t xml:space="preserve">mluvních stran není odpovědna za škodu způsobenou prodlením druhé </w:t>
      </w:r>
      <w:r w:rsidR="00F03051" w:rsidRPr="00AB2E3D">
        <w:rPr>
          <w:rFonts w:asciiTheme="minorHAnsi" w:hAnsiTheme="minorHAnsi" w:cstheme="minorHAnsi"/>
          <w:color w:val="000000"/>
          <w:szCs w:val="24"/>
        </w:rPr>
        <w:t>S</w:t>
      </w:r>
      <w:r w:rsidRPr="00AB2E3D">
        <w:rPr>
          <w:rFonts w:asciiTheme="minorHAnsi" w:hAnsiTheme="minorHAnsi" w:cstheme="minorHAnsi"/>
          <w:color w:val="000000"/>
          <w:szCs w:val="24"/>
        </w:rPr>
        <w:t>mluvní strany s jejím vlastním plněním.</w:t>
      </w:r>
      <w:bookmarkEnd w:id="228"/>
    </w:p>
    <w:p w14:paraId="2BEA8507" w14:textId="5A5A7141" w:rsidR="004A4309" w:rsidRPr="00AB2E3D" w:rsidRDefault="004A4309"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29" w:name="_Toc188817108"/>
      <w:r w:rsidRPr="00AB2E3D">
        <w:rPr>
          <w:rFonts w:asciiTheme="minorHAnsi" w:hAnsiTheme="minorHAnsi" w:cstheme="minorHAnsi"/>
          <w:color w:val="000000"/>
          <w:szCs w:val="24"/>
        </w:rPr>
        <w:t xml:space="preserve">Povinnosti k náhradě škody za prodlení se </w:t>
      </w:r>
      <w:r w:rsidR="00F03051" w:rsidRPr="00AB2E3D">
        <w:rPr>
          <w:rFonts w:asciiTheme="minorHAnsi" w:hAnsiTheme="minorHAnsi" w:cstheme="minorHAnsi"/>
          <w:color w:val="000000"/>
          <w:szCs w:val="24"/>
        </w:rPr>
        <w:t>S</w:t>
      </w:r>
      <w:r w:rsidRPr="00AB2E3D">
        <w:rPr>
          <w:rFonts w:asciiTheme="minorHAnsi" w:hAnsiTheme="minorHAnsi" w:cstheme="minorHAnsi"/>
          <w:color w:val="000000"/>
          <w:szCs w:val="24"/>
        </w:rPr>
        <w:t xml:space="preserve">mluvní strana zprostí, prokáže-li, že jí ve splnění povinnosti dočasně nebo trvale zabránila mimořádná nepředvídatelná a nepřekonatelná překážka vzniklá nezávisle na její vůli. Překážka vzniklá z osobních poměrů </w:t>
      </w:r>
      <w:r w:rsidR="00F03051" w:rsidRPr="00AB2E3D">
        <w:rPr>
          <w:rFonts w:asciiTheme="minorHAnsi" w:hAnsiTheme="minorHAnsi" w:cstheme="minorHAnsi"/>
          <w:color w:val="000000"/>
          <w:szCs w:val="24"/>
        </w:rPr>
        <w:t>S</w:t>
      </w:r>
      <w:r w:rsidRPr="00AB2E3D">
        <w:rPr>
          <w:rFonts w:asciiTheme="minorHAnsi" w:hAnsiTheme="minorHAnsi" w:cstheme="minorHAnsi"/>
          <w:color w:val="000000"/>
          <w:szCs w:val="24"/>
        </w:rPr>
        <w:t>mluvní strany ne</w:t>
      </w:r>
      <w:r w:rsidR="00C80FF5" w:rsidRPr="00AB2E3D">
        <w:rPr>
          <w:rFonts w:asciiTheme="minorHAnsi" w:hAnsiTheme="minorHAnsi" w:cstheme="minorHAnsi"/>
          <w:color w:val="000000"/>
          <w:szCs w:val="24"/>
        </w:rPr>
        <w:t>bo vzniklá až v době, kdy byla S</w:t>
      </w:r>
      <w:r w:rsidRPr="00AB2E3D">
        <w:rPr>
          <w:rFonts w:asciiTheme="minorHAnsi" w:hAnsiTheme="minorHAnsi" w:cstheme="minorHAnsi"/>
          <w:color w:val="000000"/>
          <w:szCs w:val="24"/>
        </w:rPr>
        <w:t>mluvní strana s plněním smluvené povinnosti v prodlení, ani př</w:t>
      </w:r>
      <w:r w:rsidR="00C80FF5" w:rsidRPr="00AB2E3D">
        <w:rPr>
          <w:rFonts w:asciiTheme="minorHAnsi" w:hAnsiTheme="minorHAnsi" w:cstheme="minorHAnsi"/>
          <w:color w:val="000000"/>
          <w:szCs w:val="24"/>
        </w:rPr>
        <w:t>ekážka, kterou byla S</w:t>
      </w:r>
      <w:r w:rsidRPr="00AB2E3D">
        <w:rPr>
          <w:rFonts w:asciiTheme="minorHAnsi" w:hAnsiTheme="minorHAnsi" w:cstheme="minorHAnsi"/>
          <w:color w:val="000000"/>
          <w:szCs w:val="24"/>
        </w:rPr>
        <w:t>mluvní strana povinna překonat, ji však povinnosti k náhradě nezprostí.</w:t>
      </w:r>
      <w:bookmarkEnd w:id="229"/>
    </w:p>
    <w:p w14:paraId="5EFE1C8E" w14:textId="5DA532AA" w:rsidR="004A4309" w:rsidRPr="00AB2E3D" w:rsidRDefault="004A4309"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30" w:name="_Toc188817109"/>
      <w:r w:rsidRPr="00AB2E3D">
        <w:rPr>
          <w:rFonts w:asciiTheme="minorHAnsi" w:hAnsiTheme="minorHAnsi" w:cstheme="minorHAnsi"/>
          <w:color w:val="000000"/>
          <w:szCs w:val="24"/>
        </w:rPr>
        <w:t xml:space="preserve">Smluvní strany se zavazují upozornit druhou </w:t>
      </w:r>
      <w:r w:rsidR="00F03051" w:rsidRPr="00AB2E3D">
        <w:rPr>
          <w:rFonts w:asciiTheme="minorHAnsi" w:hAnsiTheme="minorHAnsi" w:cstheme="minorHAnsi"/>
          <w:color w:val="000000"/>
          <w:szCs w:val="24"/>
        </w:rPr>
        <w:t>S</w:t>
      </w:r>
      <w:r w:rsidRPr="00AB2E3D">
        <w:rPr>
          <w:rFonts w:asciiTheme="minorHAnsi" w:hAnsiTheme="minorHAnsi" w:cstheme="minorHAnsi"/>
          <w:color w:val="000000"/>
          <w:szCs w:val="24"/>
        </w:rPr>
        <w:t xml:space="preserve">mluvní stranu bez zbytečného odkladu na vzniklé okolnosti bránící řádnému plnění </w:t>
      </w:r>
      <w:r w:rsidR="00E96DC3" w:rsidRPr="00AB2E3D">
        <w:rPr>
          <w:rFonts w:asciiTheme="minorHAnsi" w:hAnsiTheme="minorHAnsi" w:cstheme="minorHAnsi"/>
          <w:color w:val="000000"/>
          <w:szCs w:val="24"/>
        </w:rPr>
        <w:t>Předmětu plnění dle této Rámcové dohody</w:t>
      </w:r>
      <w:r w:rsidRPr="00AB2E3D">
        <w:rPr>
          <w:rFonts w:asciiTheme="minorHAnsi" w:hAnsiTheme="minorHAnsi" w:cstheme="minorHAnsi"/>
          <w:color w:val="000000"/>
          <w:szCs w:val="24"/>
        </w:rPr>
        <w:t>. Smluvní strany se zavazují k vyvinutí maximálního úsilí k odvrácení a překonání okolností vylučujících odpovědnost.</w:t>
      </w:r>
      <w:bookmarkEnd w:id="230"/>
    </w:p>
    <w:p w14:paraId="63C358EE" w14:textId="5ACFA22B" w:rsidR="004A4309" w:rsidRPr="00AB2E3D" w:rsidRDefault="00D47B2F" w:rsidP="00463A45">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31" w:name="_Toc188817110"/>
      <w:r w:rsidRPr="00AB2E3D">
        <w:rPr>
          <w:rFonts w:asciiTheme="minorHAnsi" w:hAnsiTheme="minorHAnsi" w:cstheme="minorHAnsi"/>
          <w:color w:val="000000"/>
          <w:szCs w:val="24"/>
        </w:rPr>
        <w:t>Každá ze S</w:t>
      </w:r>
      <w:r w:rsidR="004A4309" w:rsidRPr="00AB2E3D">
        <w:rPr>
          <w:rFonts w:asciiTheme="minorHAnsi" w:hAnsiTheme="minorHAnsi" w:cstheme="minorHAnsi"/>
          <w:color w:val="000000"/>
          <w:szCs w:val="24"/>
        </w:rPr>
        <w:t>mluvních stran je oprávněna požadovat náhradu škody i v případě, že se jedná o porušení povinnosti, na kterou se vztahuje smluvní pokuta, avšak pouze v rozsahu, který nepokrývá smluvní pokuta.</w:t>
      </w:r>
      <w:bookmarkEnd w:id="231"/>
      <w:r w:rsidR="004A4309" w:rsidRPr="00AB2E3D">
        <w:rPr>
          <w:rFonts w:asciiTheme="minorHAnsi" w:hAnsiTheme="minorHAnsi" w:cstheme="minorHAnsi"/>
          <w:color w:val="000000"/>
          <w:szCs w:val="24"/>
        </w:rPr>
        <w:t xml:space="preserve"> </w:t>
      </w:r>
    </w:p>
    <w:p w14:paraId="705D0943" w14:textId="77777777" w:rsidR="00DF041A" w:rsidRPr="00AB2E3D" w:rsidRDefault="00DF041A" w:rsidP="007C186B">
      <w:pPr>
        <w:pStyle w:val="Odstavecseseznamem"/>
        <w:spacing w:before="120" w:after="120" w:line="240" w:lineRule="atLeast"/>
        <w:ind w:left="567"/>
        <w:jc w:val="both"/>
        <w:outlineLvl w:val="1"/>
        <w:rPr>
          <w:rFonts w:asciiTheme="minorHAnsi" w:hAnsiTheme="minorHAnsi" w:cstheme="minorHAnsi"/>
          <w:color w:val="000000"/>
          <w:szCs w:val="24"/>
        </w:rPr>
      </w:pPr>
    </w:p>
    <w:p w14:paraId="1F345D04" w14:textId="11D3C80F" w:rsidR="00A60AA9" w:rsidRPr="00AB2E3D" w:rsidRDefault="00A60AA9" w:rsidP="003C2ADD">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REALIZAČNÍ TÝM</w:t>
      </w:r>
    </w:p>
    <w:p w14:paraId="4991A4CC" w14:textId="43A08F62" w:rsidR="00A60AA9" w:rsidRPr="00AB2E3D" w:rsidRDefault="00A60AA9" w:rsidP="00A60AA9">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32" w:name="_Toc188817112"/>
      <w:r w:rsidRPr="00AB2E3D">
        <w:rPr>
          <w:rFonts w:asciiTheme="minorHAnsi" w:hAnsiTheme="minorHAnsi" w:cstheme="minorHAnsi"/>
        </w:rPr>
        <w:t>Dodavatelé jsou povinni pověřit plněním závazků z této Rámcové dohody pouze ty zaměstnance, členy realizačního týmu a poddodavatele, kteří jsou odborně způsobilí k plnění předmětu této Rámcové dohody.</w:t>
      </w:r>
      <w:bookmarkEnd w:id="232"/>
    </w:p>
    <w:p w14:paraId="62C234E9" w14:textId="2B71B03B" w:rsidR="00A60AA9" w:rsidRPr="00AB2E3D" w:rsidRDefault="00A60AA9" w:rsidP="00A60AA9">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33" w:name="_Toc188817113"/>
      <w:r w:rsidRPr="00AB2E3D">
        <w:rPr>
          <w:rFonts w:asciiTheme="minorHAnsi" w:hAnsiTheme="minorHAnsi" w:cstheme="minorHAnsi"/>
          <w:color w:val="000000"/>
          <w:szCs w:val="24"/>
        </w:rPr>
        <w:t xml:space="preserve">Dodavatel se zavazuje po celou dobu plnění svých závazků z této Rámcové dohody užívat k provedení Předmětu plnění pouze ty členy realizačního týmu, které uvedl ve své Nabídce, jejichž seznam tvoří Přílohu č. 4 této </w:t>
      </w:r>
      <w:r w:rsidR="003D3C36" w:rsidRPr="00AB2E3D">
        <w:rPr>
          <w:rFonts w:asciiTheme="minorHAnsi" w:hAnsiTheme="minorHAnsi" w:cstheme="minorHAnsi"/>
          <w:color w:val="000000"/>
          <w:szCs w:val="24"/>
        </w:rPr>
        <w:t>Rámcové dohody</w:t>
      </w:r>
      <w:r w:rsidRPr="00AB2E3D">
        <w:rPr>
          <w:rFonts w:asciiTheme="minorHAnsi" w:hAnsiTheme="minorHAnsi" w:cstheme="minorHAnsi"/>
          <w:color w:val="000000"/>
          <w:szCs w:val="24"/>
        </w:rPr>
        <w:t>.</w:t>
      </w:r>
      <w:bookmarkEnd w:id="233"/>
      <w:r w:rsidRPr="00AB2E3D">
        <w:rPr>
          <w:rFonts w:asciiTheme="minorHAnsi" w:hAnsiTheme="minorHAnsi" w:cstheme="minorHAnsi"/>
          <w:color w:val="000000"/>
          <w:szCs w:val="24"/>
        </w:rPr>
        <w:t xml:space="preserve"> </w:t>
      </w:r>
    </w:p>
    <w:p w14:paraId="736BFE13" w14:textId="6C1880DB" w:rsidR="00A60AA9" w:rsidRPr="00AB2E3D" w:rsidRDefault="00A60AA9" w:rsidP="00A60AA9">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34" w:name="_Toc188817114"/>
      <w:r w:rsidRPr="00AB2E3D">
        <w:rPr>
          <w:rFonts w:asciiTheme="minorHAnsi" w:hAnsiTheme="minorHAnsi" w:cstheme="minorHAnsi"/>
          <w:color w:val="000000"/>
          <w:szCs w:val="24"/>
        </w:rPr>
        <w:t>Dodavatel je oprávněn v průběhu provádění Předmětu plnění členy realizačního týmu měnit. Člena realizačního týmu je však oprávněn nahradit pouze takovou osobou, která splňuje požadavky na prokázání kvalifikace stanovené pro výkon dané funkce v zadávací dokumentaci na Veřejnou zakázku. Kvalifikaci nového člena realizačního týmu je Dodavatel povinen vždy předem doložit Objednateli. Pokud takovýto nový člen realizačního týmu nesplňuje kvalifikační požadavky, je Objednatel oprávněn jej odmítnout.</w:t>
      </w:r>
      <w:bookmarkEnd w:id="234"/>
      <w:r w:rsidRPr="00AB2E3D">
        <w:rPr>
          <w:rFonts w:asciiTheme="minorHAnsi" w:hAnsiTheme="minorHAnsi" w:cstheme="minorHAnsi"/>
          <w:color w:val="000000"/>
          <w:szCs w:val="24"/>
        </w:rPr>
        <w:t xml:space="preserve"> </w:t>
      </w:r>
    </w:p>
    <w:p w14:paraId="10FF1930" w14:textId="5D6F060B" w:rsidR="00A60AA9" w:rsidRPr="00AB2E3D" w:rsidRDefault="00A60AA9" w:rsidP="00A60AA9">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35" w:name="_Toc188817115"/>
      <w:r w:rsidRPr="00AB2E3D">
        <w:rPr>
          <w:rFonts w:asciiTheme="minorHAnsi" w:hAnsiTheme="minorHAnsi" w:cstheme="minorHAnsi"/>
          <w:color w:val="000000"/>
          <w:szCs w:val="24"/>
        </w:rPr>
        <w:t>V případě, že má být nahrazen člen realizačního týmu, jehož odborné zkušenosti byly v průběhu zadávacího řízení předmětem hodnocení nabídek, může jej Dodavatel nahradit pouze takovou osobou, jejíž odborné zkušenosti by byly Objednatelem hodnoceny stejně, nebo lépe. Se souhlasem Objednatele může Dodavatel takového člena realizačního týmu nahradit i méně zkušeným členem realizačního týmu, pokud by tato záměna neměla v zadávacím řízení vliv na pořadí nabídek. Profesní zkušenosti nového člena realizačního týmu je Dodavatel povinen vždy předem doložit Objednateli. Pokud takovýto nový člen realizačního týmu nesplňuje požadavky dle tohoto odstavce, je Objednatel oprávněn jej odmítnout.</w:t>
      </w:r>
      <w:bookmarkEnd w:id="235"/>
    </w:p>
    <w:p w14:paraId="3EDF1055" w14:textId="77777777" w:rsidR="002076CE" w:rsidRPr="00AB2E3D" w:rsidRDefault="002076CE" w:rsidP="002076CE">
      <w:pPr>
        <w:pStyle w:val="Odstavecseseznamem"/>
        <w:spacing w:before="120" w:after="120" w:line="240" w:lineRule="atLeast"/>
        <w:ind w:left="567"/>
        <w:jc w:val="both"/>
        <w:outlineLvl w:val="1"/>
        <w:rPr>
          <w:rFonts w:asciiTheme="minorHAnsi" w:hAnsiTheme="minorHAnsi" w:cstheme="minorHAnsi"/>
          <w:color w:val="000000"/>
          <w:szCs w:val="24"/>
        </w:rPr>
      </w:pPr>
    </w:p>
    <w:p w14:paraId="0B61C7A2" w14:textId="77777777" w:rsidR="00EC6928" w:rsidRPr="00AB2E3D" w:rsidRDefault="00EC6928"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lastRenderedPageBreak/>
        <w:t>PODDODAVATELÉ</w:t>
      </w:r>
    </w:p>
    <w:p w14:paraId="0B61C7A3" w14:textId="64F2C613" w:rsidR="001C4707" w:rsidRPr="00AB2E3D" w:rsidRDefault="00FA40AA"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36" w:name="_Toc188817117"/>
      <w:r w:rsidRPr="00AB2E3D">
        <w:rPr>
          <w:rFonts w:asciiTheme="minorHAnsi" w:hAnsiTheme="minorHAnsi" w:cstheme="minorHAnsi"/>
          <w:color w:val="000000"/>
          <w:szCs w:val="24"/>
        </w:rPr>
        <w:t xml:space="preserve">Dodavatel je </w:t>
      </w:r>
      <w:r w:rsidR="005D6726" w:rsidRPr="00AB2E3D">
        <w:rPr>
          <w:rFonts w:asciiTheme="minorHAnsi" w:hAnsiTheme="minorHAnsi" w:cstheme="minorHAnsi"/>
          <w:color w:val="000000"/>
          <w:szCs w:val="24"/>
        </w:rPr>
        <w:t xml:space="preserve">oprávněn plnit </w:t>
      </w:r>
      <w:r w:rsidR="004B49AC" w:rsidRPr="00AB2E3D">
        <w:rPr>
          <w:rFonts w:asciiTheme="minorHAnsi" w:hAnsiTheme="minorHAnsi" w:cstheme="minorHAnsi"/>
          <w:color w:val="000000"/>
          <w:szCs w:val="24"/>
        </w:rPr>
        <w:t>Předmět plnění na základě této Rámcové dohody nebo jeho část</w:t>
      </w:r>
      <w:r w:rsidR="001C4707" w:rsidRPr="00AB2E3D">
        <w:rPr>
          <w:rFonts w:asciiTheme="minorHAnsi" w:hAnsiTheme="minorHAnsi" w:cstheme="minorHAnsi"/>
          <w:color w:val="000000"/>
          <w:szCs w:val="24"/>
        </w:rPr>
        <w:t xml:space="preserve">, s výjimkou činností specifikovaných </w:t>
      </w:r>
      <w:r w:rsidR="00B465EA" w:rsidRPr="00AB2E3D">
        <w:rPr>
          <w:rFonts w:asciiTheme="minorHAnsi" w:hAnsiTheme="minorHAnsi" w:cstheme="minorHAnsi"/>
          <w:color w:val="000000"/>
          <w:szCs w:val="24"/>
        </w:rPr>
        <w:t>této Rámcové dohodě</w:t>
      </w:r>
      <w:r w:rsidR="001C4707" w:rsidRPr="00AB2E3D">
        <w:rPr>
          <w:rFonts w:asciiTheme="minorHAnsi" w:hAnsiTheme="minorHAnsi" w:cstheme="minorHAnsi"/>
          <w:color w:val="000000"/>
          <w:szCs w:val="24"/>
        </w:rPr>
        <w:t>, prostřednictvím poddodavatele.</w:t>
      </w:r>
      <w:r w:rsidR="00972219" w:rsidRPr="00AB2E3D">
        <w:rPr>
          <w:rFonts w:asciiTheme="minorHAnsi" w:hAnsiTheme="minorHAnsi" w:cstheme="minorHAnsi"/>
          <w:color w:val="000000"/>
          <w:szCs w:val="24"/>
        </w:rPr>
        <w:t xml:space="preserve"> </w:t>
      </w:r>
      <w:r w:rsidR="001C4707" w:rsidRPr="00AB2E3D">
        <w:rPr>
          <w:rFonts w:asciiTheme="minorHAnsi" w:hAnsiTheme="minorHAnsi" w:cstheme="minorHAnsi"/>
        </w:rPr>
        <w:t xml:space="preserve">Využije-li Dodavatel k plnění Prováděcí smlouvy nebo její části poddodavatele, odpovídá </w:t>
      </w:r>
      <w:r w:rsidR="00553F13" w:rsidRPr="00AB2E3D">
        <w:rPr>
          <w:rFonts w:asciiTheme="minorHAnsi" w:hAnsiTheme="minorHAnsi" w:cstheme="minorHAnsi"/>
        </w:rPr>
        <w:t>Objednatel</w:t>
      </w:r>
      <w:r w:rsidR="001C4707" w:rsidRPr="00AB2E3D">
        <w:rPr>
          <w:rFonts w:asciiTheme="minorHAnsi" w:hAnsiTheme="minorHAnsi" w:cstheme="minorHAnsi"/>
        </w:rPr>
        <w:t>i, jako by ji plnil sám</w:t>
      </w:r>
      <w:r w:rsidR="001C4707" w:rsidRPr="00AB2E3D">
        <w:rPr>
          <w:rFonts w:asciiTheme="minorHAnsi" w:hAnsiTheme="minorHAnsi" w:cstheme="minorHAnsi"/>
          <w:color w:val="000000"/>
          <w:szCs w:val="24"/>
        </w:rPr>
        <w:t>.</w:t>
      </w:r>
      <w:bookmarkEnd w:id="236"/>
    </w:p>
    <w:p w14:paraId="0B61C7A4" w14:textId="649DCBC3" w:rsidR="002453BC" w:rsidRPr="00AB2E3D" w:rsidRDefault="00F64D46"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37" w:name="_Toc188817118"/>
      <w:r w:rsidRPr="00AB2E3D">
        <w:rPr>
          <w:rFonts w:asciiTheme="minorHAnsi" w:hAnsiTheme="minorHAnsi" w:cstheme="minorHAnsi"/>
        </w:rPr>
        <w:t xml:space="preserve">Dodavatel se zavazuje, že </w:t>
      </w:r>
      <w:r w:rsidR="00C31A4E" w:rsidRPr="00AB2E3D">
        <w:rPr>
          <w:rFonts w:asciiTheme="minorHAnsi" w:hAnsiTheme="minorHAnsi" w:cstheme="minorHAnsi"/>
        </w:rPr>
        <w:t>níže uvedené činnosti</w:t>
      </w:r>
      <w:r w:rsidR="0098133C" w:rsidRPr="00AB2E3D">
        <w:rPr>
          <w:rFonts w:asciiTheme="minorHAnsi" w:hAnsiTheme="minorHAnsi" w:cstheme="minorHAnsi"/>
        </w:rPr>
        <w:t xml:space="preserve"> </w:t>
      </w:r>
      <w:r w:rsidRPr="00AB2E3D">
        <w:rPr>
          <w:rFonts w:asciiTheme="minorHAnsi" w:hAnsiTheme="minorHAnsi" w:cstheme="minorHAnsi"/>
        </w:rPr>
        <w:t xml:space="preserve">bude </w:t>
      </w:r>
      <w:r w:rsidR="00C31A4E" w:rsidRPr="00AB2E3D">
        <w:rPr>
          <w:rFonts w:asciiTheme="minorHAnsi" w:hAnsiTheme="minorHAnsi" w:cstheme="minorHAnsi"/>
        </w:rPr>
        <w:t xml:space="preserve">realizovat </w:t>
      </w:r>
      <w:r w:rsidRPr="00AB2E3D">
        <w:rPr>
          <w:rFonts w:asciiTheme="minorHAnsi" w:hAnsiTheme="minorHAnsi" w:cstheme="minorHAnsi"/>
        </w:rPr>
        <w:t xml:space="preserve">vždy </w:t>
      </w:r>
      <w:r w:rsidR="00610B08" w:rsidRPr="00AB2E3D">
        <w:rPr>
          <w:rFonts w:asciiTheme="minorHAnsi" w:hAnsiTheme="minorHAnsi" w:cstheme="minorHAnsi"/>
          <w:b/>
        </w:rPr>
        <w:t>přímo (výhradně) on sám, tzn.</w:t>
      </w:r>
      <w:r w:rsidR="00B3227A" w:rsidRPr="00AB2E3D">
        <w:rPr>
          <w:rFonts w:asciiTheme="minorHAnsi" w:hAnsiTheme="minorHAnsi" w:cstheme="minorHAnsi"/>
          <w:b/>
        </w:rPr>
        <w:t>,</w:t>
      </w:r>
      <w:r w:rsidR="00610B08" w:rsidRPr="00AB2E3D">
        <w:rPr>
          <w:rFonts w:asciiTheme="minorHAnsi" w:hAnsiTheme="minorHAnsi" w:cstheme="minorHAnsi"/>
          <w:b/>
        </w:rPr>
        <w:t xml:space="preserve"> </w:t>
      </w:r>
      <w:r w:rsidR="000B0C71" w:rsidRPr="00AB2E3D">
        <w:rPr>
          <w:rFonts w:asciiTheme="minorHAnsi" w:hAnsiTheme="minorHAnsi" w:cstheme="minorHAnsi"/>
          <w:b/>
        </w:rPr>
        <w:t>n</w:t>
      </w:r>
      <w:r w:rsidR="00610B08" w:rsidRPr="00AB2E3D">
        <w:rPr>
          <w:rFonts w:asciiTheme="minorHAnsi" w:hAnsiTheme="minorHAnsi" w:cstheme="minorHAnsi"/>
          <w:b/>
        </w:rPr>
        <w:t>evyužije k jejich realizaci poddodavatele:</w:t>
      </w:r>
      <w:bookmarkEnd w:id="237"/>
      <w:r w:rsidR="00610B08" w:rsidRPr="00AB2E3D">
        <w:rPr>
          <w:rFonts w:asciiTheme="minorHAnsi" w:hAnsiTheme="minorHAnsi" w:cstheme="minorHAnsi"/>
          <w:color w:val="000000"/>
          <w:szCs w:val="24"/>
        </w:rPr>
        <w:t xml:space="preserve"> </w:t>
      </w:r>
    </w:p>
    <w:p w14:paraId="7014C4B0" w14:textId="7766D67B" w:rsidR="004E62C3" w:rsidRPr="00AB2E3D" w:rsidRDefault="004E62C3" w:rsidP="004E62C3">
      <w:pPr>
        <w:pStyle w:val="Odstavecseseznamem"/>
        <w:numPr>
          <w:ilvl w:val="0"/>
          <w:numId w:val="8"/>
        </w:numPr>
        <w:spacing w:before="120" w:after="120" w:line="240" w:lineRule="atLeast"/>
        <w:ind w:left="993" w:hanging="426"/>
        <w:jc w:val="both"/>
        <w:outlineLvl w:val="1"/>
        <w:rPr>
          <w:rFonts w:asciiTheme="minorHAnsi" w:hAnsiTheme="minorHAnsi" w:cstheme="minorHAnsi"/>
          <w:color w:val="000000"/>
          <w:szCs w:val="24"/>
        </w:rPr>
      </w:pPr>
      <w:bookmarkStart w:id="238" w:name="_Toc188817119"/>
      <w:r w:rsidRPr="00AB2E3D">
        <w:rPr>
          <w:rFonts w:asciiTheme="minorHAnsi" w:hAnsiTheme="minorHAnsi" w:cstheme="minorHAnsi"/>
        </w:rPr>
        <w:t>výkon činností hlavního manažera projektu.</w:t>
      </w:r>
      <w:bookmarkEnd w:id="238"/>
    </w:p>
    <w:p w14:paraId="0B61C7A8" w14:textId="2517B8C6" w:rsidR="00EC6928" w:rsidRPr="00AB2E3D" w:rsidRDefault="00EC6928" w:rsidP="00C1529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39" w:name="_Toc188817120"/>
      <w:r w:rsidRPr="00AB2E3D">
        <w:rPr>
          <w:rFonts w:asciiTheme="minorHAnsi" w:hAnsiTheme="minorHAnsi" w:cstheme="minorHAnsi"/>
          <w:color w:val="000000"/>
          <w:szCs w:val="24"/>
        </w:rPr>
        <w:t xml:space="preserve">Pokud </w:t>
      </w:r>
      <w:r w:rsidR="001E2473" w:rsidRPr="00AB2E3D">
        <w:rPr>
          <w:rFonts w:asciiTheme="minorHAnsi" w:hAnsiTheme="minorHAnsi" w:cstheme="minorHAnsi"/>
          <w:color w:val="000000"/>
          <w:szCs w:val="24"/>
        </w:rPr>
        <w:t>Dodavatel</w:t>
      </w:r>
      <w:r w:rsidRPr="00AB2E3D">
        <w:rPr>
          <w:rFonts w:asciiTheme="minorHAnsi" w:hAnsiTheme="minorHAnsi" w:cstheme="minorHAnsi"/>
          <w:color w:val="000000"/>
          <w:szCs w:val="24"/>
        </w:rPr>
        <w:t xml:space="preserve"> prokázal v </w:t>
      </w:r>
      <w:r w:rsidR="004B49AC" w:rsidRPr="00AB2E3D">
        <w:rPr>
          <w:rFonts w:asciiTheme="minorHAnsi" w:hAnsiTheme="minorHAnsi" w:cstheme="minorHAnsi"/>
          <w:color w:val="000000"/>
          <w:szCs w:val="24"/>
        </w:rPr>
        <w:t>z</w:t>
      </w:r>
      <w:r w:rsidRPr="00AB2E3D">
        <w:rPr>
          <w:rFonts w:asciiTheme="minorHAnsi" w:hAnsiTheme="minorHAnsi" w:cstheme="minorHAnsi"/>
          <w:color w:val="000000"/>
          <w:szCs w:val="24"/>
        </w:rPr>
        <w:t>adávacím řízení</w:t>
      </w:r>
      <w:r w:rsidR="004B49AC" w:rsidRPr="00AB2E3D">
        <w:rPr>
          <w:rFonts w:asciiTheme="minorHAnsi" w:hAnsiTheme="minorHAnsi" w:cstheme="minorHAnsi"/>
          <w:color w:val="000000"/>
          <w:szCs w:val="24"/>
        </w:rPr>
        <w:t xml:space="preserve"> na Veřejnou zakázku</w:t>
      </w:r>
      <w:r w:rsidRPr="00AB2E3D">
        <w:rPr>
          <w:rFonts w:asciiTheme="minorHAnsi" w:hAnsiTheme="minorHAnsi" w:cstheme="minorHAnsi"/>
          <w:color w:val="000000"/>
          <w:szCs w:val="24"/>
        </w:rPr>
        <w:t xml:space="preserve"> splnění části kvalifikace prostřednictvím poddodavatele, musí tento poddodavatel plnit tu část</w:t>
      </w:r>
      <w:r w:rsidR="005935BC" w:rsidRPr="00AB2E3D">
        <w:rPr>
          <w:rFonts w:asciiTheme="minorHAnsi" w:hAnsiTheme="minorHAnsi" w:cstheme="minorHAnsi"/>
          <w:color w:val="000000"/>
          <w:szCs w:val="24"/>
        </w:rPr>
        <w:t xml:space="preserve"> </w:t>
      </w:r>
      <w:r w:rsidR="001B5E8A"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k níž se vztahuje kvalifikace, kterou prokazoval za </w:t>
      </w:r>
      <w:r w:rsidR="00FA40AA" w:rsidRPr="00AB2E3D">
        <w:rPr>
          <w:rFonts w:asciiTheme="minorHAnsi" w:hAnsiTheme="minorHAnsi" w:cstheme="minorHAnsi"/>
          <w:color w:val="000000"/>
          <w:szCs w:val="24"/>
        </w:rPr>
        <w:t>Dodavatele</w:t>
      </w:r>
      <w:r w:rsidRPr="00AB2E3D">
        <w:rPr>
          <w:rFonts w:asciiTheme="minorHAnsi" w:hAnsiTheme="minorHAnsi" w:cstheme="minorHAnsi"/>
          <w:color w:val="000000"/>
          <w:szCs w:val="24"/>
        </w:rPr>
        <w:t xml:space="preserve">. Jakákoliv změna poddodavatele </w:t>
      </w:r>
      <w:r w:rsidR="00FA40AA" w:rsidRPr="00AB2E3D">
        <w:rPr>
          <w:rFonts w:asciiTheme="minorHAnsi" w:hAnsiTheme="minorHAnsi" w:cstheme="minorHAnsi"/>
          <w:color w:val="000000"/>
          <w:szCs w:val="24"/>
        </w:rPr>
        <w:t>Dodavatele</w:t>
      </w:r>
      <w:r w:rsidRPr="00AB2E3D">
        <w:rPr>
          <w:rFonts w:asciiTheme="minorHAnsi" w:hAnsiTheme="minorHAnsi" w:cstheme="minorHAnsi"/>
          <w:color w:val="000000"/>
          <w:szCs w:val="24"/>
        </w:rPr>
        <w:t xml:space="preserve"> je možná pouze z vážných důvodů a za předpokladu doložení příslušné části kvalifikace obdobným způsobem novým poddodavatelem a po předchozím písemném souhlasu </w:t>
      </w:r>
      <w:r w:rsidR="00553F13" w:rsidRPr="00AB2E3D">
        <w:rPr>
          <w:rFonts w:asciiTheme="minorHAnsi" w:hAnsiTheme="minorHAnsi" w:cstheme="minorHAnsi"/>
          <w:color w:val="000000"/>
          <w:szCs w:val="24"/>
        </w:rPr>
        <w:t>Objednatel</w:t>
      </w:r>
      <w:r w:rsidR="00661C63" w:rsidRPr="00AB2E3D">
        <w:rPr>
          <w:rFonts w:asciiTheme="minorHAnsi" w:hAnsiTheme="minorHAnsi" w:cstheme="minorHAnsi"/>
          <w:color w:val="000000"/>
          <w:szCs w:val="24"/>
        </w:rPr>
        <w:t>e</w:t>
      </w:r>
      <w:r w:rsidR="00C15298" w:rsidRPr="00AB2E3D">
        <w:rPr>
          <w:rFonts w:asciiTheme="minorHAnsi" w:hAnsiTheme="minorHAnsi" w:cstheme="minorHAnsi"/>
          <w:color w:val="000000"/>
          <w:szCs w:val="24"/>
        </w:rPr>
        <w:t xml:space="preserve">, jehož vzor tvoří Přílohu č. 9 této Rámcové dohody. </w:t>
      </w:r>
      <w:bookmarkEnd w:id="239"/>
      <w:r w:rsidR="00A60AA9" w:rsidRPr="00AB2E3D">
        <w:rPr>
          <w:rFonts w:asciiTheme="minorHAnsi" w:hAnsiTheme="minorHAnsi" w:cstheme="minorHAnsi"/>
          <w:color w:val="000000"/>
          <w:szCs w:val="24"/>
        </w:rPr>
        <w:t xml:space="preserve"> </w:t>
      </w:r>
    </w:p>
    <w:p w14:paraId="39BBBA09" w14:textId="6F7BAE9C" w:rsidR="00300A72" w:rsidRPr="00AB2E3D" w:rsidRDefault="00300A72"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40" w:name="_Toc188817121"/>
      <w:r w:rsidRPr="00AB2E3D">
        <w:rPr>
          <w:rFonts w:asciiTheme="minorHAnsi" w:hAnsiTheme="minorHAnsi" w:cstheme="minorHAnsi"/>
          <w:color w:val="000000"/>
          <w:szCs w:val="24"/>
        </w:rPr>
        <w:t xml:space="preserve">Seznam poddodavatelů Dodavatelů platný ke dni uzavření této Rámcové dohody je uveden v Příloze č. </w:t>
      </w:r>
      <w:r w:rsidR="00F554D3" w:rsidRPr="00AB2E3D">
        <w:rPr>
          <w:rFonts w:asciiTheme="minorHAnsi" w:hAnsiTheme="minorHAnsi" w:cstheme="minorHAnsi"/>
          <w:color w:val="000000"/>
          <w:szCs w:val="24"/>
        </w:rPr>
        <w:t xml:space="preserve">3 </w:t>
      </w:r>
      <w:r w:rsidRPr="00AB2E3D">
        <w:rPr>
          <w:rFonts w:asciiTheme="minorHAnsi" w:hAnsiTheme="minorHAnsi" w:cstheme="minorHAnsi"/>
          <w:color w:val="000000"/>
          <w:szCs w:val="24"/>
        </w:rPr>
        <w:t>této Rámcové dohody.</w:t>
      </w:r>
      <w:bookmarkEnd w:id="240"/>
    </w:p>
    <w:p w14:paraId="0B61C7A9" w14:textId="37E96E5A" w:rsidR="00EC6928" w:rsidRPr="00AB2E3D" w:rsidRDefault="00FA40AA"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41" w:name="_Toc188817122"/>
      <w:r w:rsidRPr="00AB2E3D">
        <w:rPr>
          <w:rFonts w:asciiTheme="minorHAnsi" w:hAnsiTheme="minorHAnsi" w:cstheme="minorHAnsi"/>
          <w:color w:val="000000"/>
          <w:szCs w:val="24"/>
        </w:rPr>
        <w:t>Žádný z Dodavatelů</w:t>
      </w:r>
      <w:r w:rsidR="00EC6928" w:rsidRPr="00AB2E3D">
        <w:rPr>
          <w:rFonts w:asciiTheme="minorHAnsi" w:hAnsiTheme="minorHAnsi" w:cstheme="minorHAnsi"/>
          <w:color w:val="000000"/>
          <w:szCs w:val="24"/>
        </w:rPr>
        <w:t xml:space="preserve"> nesmí být poddodavatelem jiného </w:t>
      </w:r>
      <w:r w:rsidRPr="00AB2E3D">
        <w:rPr>
          <w:rFonts w:asciiTheme="minorHAnsi" w:hAnsiTheme="minorHAnsi" w:cstheme="minorHAnsi"/>
          <w:color w:val="000000"/>
          <w:szCs w:val="24"/>
        </w:rPr>
        <w:t>Dodavatele</w:t>
      </w:r>
      <w:r w:rsidR="00EC6928" w:rsidRPr="00AB2E3D">
        <w:rPr>
          <w:rFonts w:asciiTheme="minorHAnsi" w:hAnsiTheme="minorHAnsi" w:cstheme="minorHAnsi"/>
          <w:color w:val="000000"/>
          <w:szCs w:val="24"/>
        </w:rPr>
        <w:t xml:space="preserve"> při plnění kterékoli Prováděcí smlouvy</w:t>
      </w:r>
      <w:r w:rsidR="00661C63" w:rsidRPr="00AB2E3D">
        <w:rPr>
          <w:rFonts w:asciiTheme="minorHAnsi" w:hAnsiTheme="minorHAnsi" w:cstheme="minorHAnsi"/>
          <w:color w:val="000000"/>
          <w:szCs w:val="24"/>
        </w:rPr>
        <w:t>.</w:t>
      </w:r>
      <w:bookmarkEnd w:id="241"/>
    </w:p>
    <w:p w14:paraId="2DDA38E4" w14:textId="77777777" w:rsidR="002076CE" w:rsidRPr="00AB2E3D" w:rsidRDefault="002076CE" w:rsidP="002076CE">
      <w:pPr>
        <w:pStyle w:val="Odstavecseseznamem"/>
        <w:spacing w:before="120" w:after="120" w:line="240" w:lineRule="atLeast"/>
        <w:ind w:left="567"/>
        <w:jc w:val="both"/>
        <w:outlineLvl w:val="1"/>
        <w:rPr>
          <w:rFonts w:asciiTheme="minorHAnsi" w:hAnsiTheme="minorHAnsi" w:cstheme="minorHAnsi"/>
          <w:color w:val="000000"/>
          <w:szCs w:val="24"/>
        </w:rPr>
      </w:pPr>
    </w:p>
    <w:p w14:paraId="0B61C7AA" w14:textId="77777777" w:rsidR="00201113" w:rsidRPr="00AB2E3D" w:rsidRDefault="00201113"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POJIŠTENÍ</w:t>
      </w:r>
      <w:r w:rsidR="00A3052D" w:rsidRPr="00AB2E3D">
        <w:rPr>
          <w:rFonts w:asciiTheme="minorHAnsi" w:hAnsiTheme="minorHAnsi" w:cstheme="minorHAnsi"/>
          <w:b/>
          <w:color w:val="000000"/>
          <w:szCs w:val="24"/>
        </w:rPr>
        <w:t xml:space="preserve"> ODPOVĚDNOSTI DODAVATELŮ</w:t>
      </w:r>
    </w:p>
    <w:p w14:paraId="0B61C7AB" w14:textId="1CAFA631" w:rsidR="00E64503" w:rsidRPr="00AB2E3D" w:rsidRDefault="005935BC"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42" w:name="_Toc188817124"/>
      <w:r w:rsidRPr="00AB2E3D">
        <w:rPr>
          <w:rFonts w:asciiTheme="minorHAnsi" w:hAnsiTheme="minorHAnsi" w:cstheme="minorHAnsi"/>
          <w:color w:val="000000"/>
          <w:szCs w:val="24"/>
        </w:rPr>
        <w:t xml:space="preserve">Všichni </w:t>
      </w:r>
      <w:r w:rsidR="00DE5DA7" w:rsidRPr="00AB2E3D">
        <w:rPr>
          <w:rFonts w:asciiTheme="minorHAnsi" w:hAnsiTheme="minorHAnsi" w:cstheme="minorHAnsi"/>
          <w:color w:val="000000"/>
          <w:szCs w:val="24"/>
        </w:rPr>
        <w:t>D</w:t>
      </w:r>
      <w:r w:rsidRPr="00AB2E3D">
        <w:rPr>
          <w:rFonts w:asciiTheme="minorHAnsi" w:hAnsiTheme="minorHAnsi" w:cstheme="minorHAnsi"/>
          <w:color w:val="000000"/>
          <w:szCs w:val="24"/>
        </w:rPr>
        <w:t xml:space="preserve">odavatelé </w:t>
      </w:r>
      <w:r w:rsidR="00A3052D" w:rsidRPr="00AB2E3D">
        <w:rPr>
          <w:rFonts w:asciiTheme="minorHAnsi" w:hAnsiTheme="minorHAnsi" w:cstheme="minorHAnsi"/>
          <w:color w:val="000000"/>
          <w:szCs w:val="24"/>
        </w:rPr>
        <w:t xml:space="preserve">tímto </w:t>
      </w:r>
      <w:r w:rsidR="00201113" w:rsidRPr="00AB2E3D">
        <w:rPr>
          <w:rFonts w:asciiTheme="minorHAnsi" w:hAnsiTheme="minorHAnsi" w:cstheme="minorHAnsi"/>
          <w:color w:val="000000"/>
          <w:szCs w:val="24"/>
        </w:rPr>
        <w:t>prohlašuj</w:t>
      </w:r>
      <w:r w:rsidR="00A3052D" w:rsidRPr="00AB2E3D">
        <w:rPr>
          <w:rFonts w:asciiTheme="minorHAnsi" w:hAnsiTheme="minorHAnsi" w:cstheme="minorHAnsi"/>
          <w:color w:val="000000"/>
          <w:szCs w:val="24"/>
        </w:rPr>
        <w:t>í</w:t>
      </w:r>
      <w:r w:rsidR="00201113" w:rsidRPr="00AB2E3D">
        <w:rPr>
          <w:rFonts w:asciiTheme="minorHAnsi" w:hAnsiTheme="minorHAnsi" w:cstheme="minorHAnsi"/>
          <w:color w:val="000000"/>
          <w:szCs w:val="24"/>
        </w:rPr>
        <w:t>, že</w:t>
      </w:r>
      <w:r w:rsidR="00E64503" w:rsidRPr="00AB2E3D">
        <w:rPr>
          <w:rFonts w:asciiTheme="minorHAnsi" w:hAnsiTheme="minorHAnsi" w:cstheme="minorHAnsi"/>
          <w:color w:val="000000"/>
          <w:szCs w:val="24"/>
        </w:rPr>
        <w:t xml:space="preserve"> </w:t>
      </w:r>
      <w:r w:rsidR="00D363D7" w:rsidRPr="00AB2E3D">
        <w:rPr>
          <w:rFonts w:asciiTheme="minorHAnsi" w:hAnsiTheme="minorHAnsi" w:cstheme="minorHAnsi"/>
          <w:color w:val="000000"/>
          <w:szCs w:val="24"/>
        </w:rPr>
        <w:t xml:space="preserve">každý z nich </w:t>
      </w:r>
      <w:r w:rsidR="00E64503" w:rsidRPr="00AB2E3D">
        <w:rPr>
          <w:rFonts w:asciiTheme="minorHAnsi" w:hAnsiTheme="minorHAnsi" w:cstheme="minorHAnsi"/>
          <w:color w:val="000000"/>
          <w:szCs w:val="24"/>
        </w:rPr>
        <w:t>m</w:t>
      </w:r>
      <w:r w:rsidR="00D363D7" w:rsidRPr="00AB2E3D">
        <w:rPr>
          <w:rFonts w:asciiTheme="minorHAnsi" w:hAnsiTheme="minorHAnsi" w:cstheme="minorHAnsi"/>
          <w:color w:val="000000"/>
          <w:szCs w:val="24"/>
        </w:rPr>
        <w:t>á ke </w:t>
      </w:r>
      <w:r w:rsidR="00E64503" w:rsidRPr="00AB2E3D">
        <w:rPr>
          <w:rFonts w:asciiTheme="minorHAnsi" w:hAnsiTheme="minorHAnsi" w:cstheme="minorHAnsi"/>
          <w:color w:val="000000"/>
          <w:szCs w:val="24"/>
        </w:rPr>
        <w:t xml:space="preserve">dni uzavření Rámcové dohody </w:t>
      </w:r>
      <w:r w:rsidR="00E64503" w:rsidRPr="00AB2E3D">
        <w:rPr>
          <w:rFonts w:asciiTheme="minorHAnsi" w:hAnsiTheme="minorHAnsi" w:cstheme="minorHAnsi"/>
          <w:bCs/>
        </w:rPr>
        <w:t xml:space="preserve">sjednáno platné pojištění odpovědnosti za škodu způsobenou třetí osobě s pojistným plněním vyplývajícím z takového pojištění minimálně v hodnotě </w:t>
      </w:r>
      <w:r w:rsidR="002B57F1" w:rsidRPr="00AB2E3D">
        <w:rPr>
          <w:rFonts w:asciiTheme="minorHAnsi" w:hAnsiTheme="minorHAnsi" w:cstheme="minorHAnsi"/>
          <w:b/>
          <w:bCs/>
        </w:rPr>
        <w:t>30</w:t>
      </w:r>
      <w:r w:rsidR="00E64503" w:rsidRPr="00AB2E3D">
        <w:rPr>
          <w:rFonts w:asciiTheme="minorHAnsi" w:hAnsiTheme="minorHAnsi" w:cstheme="minorHAnsi"/>
          <w:b/>
          <w:bCs/>
        </w:rPr>
        <w:t xml:space="preserve"> mil. Kč</w:t>
      </w:r>
      <w:r w:rsidRPr="00AB2E3D">
        <w:rPr>
          <w:rFonts w:asciiTheme="minorHAnsi" w:hAnsiTheme="minorHAnsi" w:cstheme="minorHAnsi"/>
          <w:bCs/>
        </w:rPr>
        <w:t xml:space="preserve"> na</w:t>
      </w:r>
      <w:r w:rsidR="00DE5DA7" w:rsidRPr="00AB2E3D">
        <w:rPr>
          <w:rFonts w:asciiTheme="minorHAnsi" w:hAnsiTheme="minorHAnsi" w:cstheme="minorHAnsi"/>
          <w:bCs/>
        </w:rPr>
        <w:t xml:space="preserve"> jednu pojistnou u</w:t>
      </w:r>
      <w:r w:rsidRPr="00AB2E3D">
        <w:rPr>
          <w:rFonts w:asciiTheme="minorHAnsi" w:hAnsiTheme="minorHAnsi" w:cstheme="minorHAnsi"/>
          <w:bCs/>
        </w:rPr>
        <w:t>dálost</w:t>
      </w:r>
      <w:r w:rsidR="00DE5DA7" w:rsidRPr="00AB2E3D">
        <w:rPr>
          <w:rFonts w:asciiTheme="minorHAnsi" w:hAnsiTheme="minorHAnsi" w:cstheme="minorHAnsi"/>
          <w:bCs/>
        </w:rPr>
        <w:t>.</w:t>
      </w:r>
      <w:bookmarkEnd w:id="242"/>
      <w:r w:rsidR="00E64503" w:rsidRPr="00AB2E3D">
        <w:rPr>
          <w:rFonts w:asciiTheme="minorHAnsi" w:hAnsiTheme="minorHAnsi" w:cstheme="minorHAnsi"/>
          <w:b/>
          <w:bCs/>
        </w:rPr>
        <w:t xml:space="preserve"> </w:t>
      </w:r>
      <w:r w:rsidR="00201113" w:rsidRPr="00AB2E3D">
        <w:rPr>
          <w:rFonts w:asciiTheme="minorHAnsi" w:hAnsiTheme="minorHAnsi" w:cstheme="minorHAnsi"/>
          <w:color w:val="000000"/>
          <w:szCs w:val="24"/>
        </w:rPr>
        <w:t xml:space="preserve"> </w:t>
      </w:r>
    </w:p>
    <w:p w14:paraId="0B61C7AC" w14:textId="0A3A93C3" w:rsidR="00201113" w:rsidRPr="00AB2E3D" w:rsidRDefault="002011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43" w:name="_Toc188817125"/>
      <w:r w:rsidRPr="00AB2E3D">
        <w:rPr>
          <w:rFonts w:asciiTheme="minorHAnsi" w:hAnsiTheme="minorHAnsi" w:cstheme="minorHAnsi"/>
          <w:color w:val="000000"/>
          <w:szCs w:val="24"/>
        </w:rPr>
        <w:t>Dodavatel</w:t>
      </w:r>
      <w:r w:rsidR="00307332" w:rsidRPr="00AB2E3D">
        <w:rPr>
          <w:rFonts w:asciiTheme="minorHAnsi" w:hAnsiTheme="minorHAnsi" w:cstheme="minorHAnsi"/>
          <w:color w:val="000000"/>
          <w:szCs w:val="24"/>
        </w:rPr>
        <w:t>é</w:t>
      </w:r>
      <w:r w:rsidRPr="00AB2E3D">
        <w:rPr>
          <w:rFonts w:asciiTheme="minorHAnsi" w:hAnsiTheme="minorHAnsi" w:cstheme="minorHAnsi"/>
          <w:color w:val="000000"/>
          <w:szCs w:val="24"/>
        </w:rPr>
        <w:t xml:space="preserve"> se zavazuj</w:t>
      </w:r>
      <w:r w:rsidR="00307332" w:rsidRPr="00AB2E3D">
        <w:rPr>
          <w:rFonts w:asciiTheme="minorHAnsi" w:hAnsiTheme="minorHAnsi" w:cstheme="minorHAnsi"/>
          <w:color w:val="000000"/>
          <w:szCs w:val="24"/>
        </w:rPr>
        <w:t>í</w:t>
      </w:r>
      <w:r w:rsidRPr="00AB2E3D">
        <w:rPr>
          <w:rFonts w:asciiTheme="minorHAnsi" w:hAnsiTheme="minorHAnsi" w:cstheme="minorHAnsi"/>
          <w:color w:val="000000"/>
          <w:szCs w:val="24"/>
        </w:rPr>
        <w:t xml:space="preserve"> </w:t>
      </w:r>
      <w:r w:rsidR="00593BEA" w:rsidRPr="00AB2E3D">
        <w:rPr>
          <w:rFonts w:asciiTheme="minorHAnsi" w:hAnsiTheme="minorHAnsi" w:cstheme="minorHAnsi"/>
          <w:color w:val="000000"/>
          <w:szCs w:val="24"/>
        </w:rPr>
        <w:t xml:space="preserve">udržovat sjednané pojištění odpovědnosti </w:t>
      </w:r>
      <w:r w:rsidRPr="00AB2E3D">
        <w:rPr>
          <w:rFonts w:asciiTheme="minorHAnsi" w:hAnsiTheme="minorHAnsi" w:cstheme="minorHAnsi"/>
          <w:color w:val="000000"/>
          <w:szCs w:val="24"/>
        </w:rPr>
        <w:t>po celou dobu trvání Rámcové dohody v platnosti a minimální výši dle tohoto článku Rámcové dohody.</w:t>
      </w:r>
      <w:r w:rsidR="00321B88" w:rsidRPr="00AB2E3D">
        <w:rPr>
          <w:rFonts w:asciiTheme="minorHAnsi" w:hAnsiTheme="minorHAnsi" w:cstheme="minorHAnsi"/>
          <w:color w:val="000000"/>
          <w:szCs w:val="24"/>
        </w:rPr>
        <w:t xml:space="preserve"> Pokud účinnost některé</w:t>
      </w:r>
      <w:r w:rsidR="00050571" w:rsidRPr="00AB2E3D">
        <w:rPr>
          <w:rFonts w:asciiTheme="minorHAnsi" w:hAnsiTheme="minorHAnsi" w:cstheme="minorHAnsi"/>
          <w:color w:val="000000"/>
          <w:szCs w:val="24"/>
        </w:rPr>
        <w:t xml:space="preserve"> </w:t>
      </w:r>
      <w:r w:rsidR="00321B88" w:rsidRPr="00AB2E3D">
        <w:rPr>
          <w:rFonts w:asciiTheme="minorHAnsi" w:hAnsiTheme="minorHAnsi" w:cstheme="minorHAnsi"/>
          <w:color w:val="000000"/>
          <w:szCs w:val="24"/>
        </w:rPr>
        <w:t xml:space="preserve">Prováděcí smlouvy přesáhne dobu trvání Rámcové dohody, </w:t>
      </w:r>
      <w:r w:rsidR="00727395" w:rsidRPr="00AB2E3D">
        <w:rPr>
          <w:rFonts w:asciiTheme="minorHAnsi" w:hAnsiTheme="minorHAnsi" w:cstheme="minorHAnsi"/>
          <w:color w:val="000000"/>
          <w:szCs w:val="24"/>
        </w:rPr>
        <w:t>musí být pojištění udržováno až do řádného ukončení příslušné</w:t>
      </w:r>
      <w:r w:rsidR="00050571" w:rsidRPr="00AB2E3D">
        <w:rPr>
          <w:rFonts w:asciiTheme="minorHAnsi" w:hAnsiTheme="minorHAnsi" w:cstheme="minorHAnsi"/>
          <w:color w:val="000000"/>
          <w:szCs w:val="24"/>
        </w:rPr>
        <w:t xml:space="preserve"> </w:t>
      </w:r>
      <w:r w:rsidR="00727395" w:rsidRPr="00AB2E3D">
        <w:rPr>
          <w:rFonts w:asciiTheme="minorHAnsi" w:hAnsiTheme="minorHAnsi" w:cstheme="minorHAnsi"/>
          <w:color w:val="000000"/>
          <w:szCs w:val="24"/>
        </w:rPr>
        <w:t>Prováděcí smlouvy.</w:t>
      </w:r>
      <w:bookmarkEnd w:id="243"/>
      <w:r w:rsidR="00727395" w:rsidRPr="00AB2E3D">
        <w:rPr>
          <w:rFonts w:asciiTheme="minorHAnsi" w:hAnsiTheme="minorHAnsi" w:cstheme="minorHAnsi"/>
          <w:color w:val="000000"/>
          <w:szCs w:val="24"/>
        </w:rPr>
        <w:t xml:space="preserve"> </w:t>
      </w:r>
    </w:p>
    <w:p w14:paraId="0B61C7AD" w14:textId="64402F61" w:rsidR="00201113" w:rsidRPr="00AB2E3D" w:rsidRDefault="00593BEA"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44" w:name="_Toc188817126"/>
      <w:r w:rsidRPr="00AB2E3D">
        <w:rPr>
          <w:rFonts w:asciiTheme="minorHAnsi" w:hAnsiTheme="minorHAnsi" w:cstheme="minorHAnsi"/>
          <w:color w:val="000000"/>
          <w:szCs w:val="24"/>
        </w:rPr>
        <w:t>Dodavatelé</w:t>
      </w:r>
      <w:r w:rsidR="00201113" w:rsidRPr="00AB2E3D">
        <w:rPr>
          <w:rFonts w:asciiTheme="minorHAnsi" w:hAnsiTheme="minorHAnsi" w:cstheme="minorHAnsi"/>
          <w:color w:val="000000"/>
          <w:szCs w:val="24"/>
        </w:rPr>
        <w:t xml:space="preserve"> ne</w:t>
      </w:r>
      <w:r w:rsidRPr="00AB2E3D">
        <w:rPr>
          <w:rFonts w:asciiTheme="minorHAnsi" w:hAnsiTheme="minorHAnsi" w:cstheme="minorHAnsi"/>
          <w:color w:val="000000"/>
          <w:szCs w:val="24"/>
        </w:rPr>
        <w:t>jsou</w:t>
      </w:r>
      <w:r w:rsidR="00201113" w:rsidRPr="00AB2E3D">
        <w:rPr>
          <w:rFonts w:asciiTheme="minorHAnsi" w:hAnsiTheme="minorHAnsi" w:cstheme="minorHAnsi"/>
          <w:color w:val="000000"/>
          <w:szCs w:val="24"/>
        </w:rPr>
        <w:t xml:space="preserve"> oprávněn</w:t>
      </w:r>
      <w:r w:rsidRPr="00AB2E3D">
        <w:rPr>
          <w:rFonts w:asciiTheme="minorHAnsi" w:hAnsiTheme="minorHAnsi" w:cstheme="minorHAnsi"/>
          <w:color w:val="000000"/>
          <w:szCs w:val="24"/>
        </w:rPr>
        <w:t>i</w:t>
      </w:r>
      <w:r w:rsidR="00201113" w:rsidRPr="00AB2E3D">
        <w:rPr>
          <w:rFonts w:asciiTheme="minorHAnsi" w:hAnsiTheme="minorHAnsi" w:cstheme="minorHAnsi"/>
          <w:color w:val="000000"/>
          <w:szCs w:val="24"/>
        </w:rPr>
        <w:t xml:space="preserve"> snížit výši pojistného krytí nebo podstatným způsobem změnit podmínky </w:t>
      </w:r>
      <w:r w:rsidR="00393047" w:rsidRPr="00AB2E3D">
        <w:rPr>
          <w:rFonts w:asciiTheme="minorHAnsi" w:hAnsiTheme="minorHAnsi" w:cstheme="minorHAnsi"/>
          <w:color w:val="000000"/>
          <w:szCs w:val="24"/>
        </w:rPr>
        <w:t>p</w:t>
      </w:r>
      <w:r w:rsidR="00201113" w:rsidRPr="00AB2E3D">
        <w:rPr>
          <w:rFonts w:asciiTheme="minorHAnsi" w:hAnsiTheme="minorHAnsi" w:cstheme="minorHAnsi"/>
          <w:color w:val="000000"/>
          <w:szCs w:val="24"/>
        </w:rPr>
        <w:t xml:space="preserve">ojištění odpovědnosti bez předchozího písemného souhlasu </w:t>
      </w:r>
      <w:r w:rsidR="00553F13" w:rsidRPr="00AB2E3D">
        <w:rPr>
          <w:rFonts w:asciiTheme="minorHAnsi" w:hAnsiTheme="minorHAnsi" w:cstheme="minorHAnsi"/>
          <w:color w:val="000000"/>
          <w:szCs w:val="24"/>
        </w:rPr>
        <w:t>Objednatel</w:t>
      </w:r>
      <w:r w:rsidR="00201113" w:rsidRPr="00AB2E3D">
        <w:rPr>
          <w:rFonts w:asciiTheme="minorHAnsi" w:hAnsiTheme="minorHAnsi" w:cstheme="minorHAnsi"/>
          <w:color w:val="000000"/>
          <w:szCs w:val="24"/>
        </w:rPr>
        <w:t>e.</w:t>
      </w:r>
      <w:bookmarkEnd w:id="244"/>
    </w:p>
    <w:p w14:paraId="0B61C7AE" w14:textId="11A41386" w:rsidR="00201113" w:rsidRPr="00AB2E3D" w:rsidRDefault="00393047"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45" w:name="_Toc188817127"/>
      <w:r w:rsidRPr="00AB2E3D">
        <w:rPr>
          <w:rFonts w:asciiTheme="minorHAnsi" w:hAnsiTheme="minorHAnsi" w:cstheme="minorHAnsi"/>
          <w:color w:val="000000"/>
          <w:szCs w:val="24"/>
        </w:rPr>
        <w:t>Dodavatelé</w:t>
      </w:r>
      <w:r w:rsidR="00D363D7" w:rsidRPr="00AB2E3D">
        <w:rPr>
          <w:rFonts w:asciiTheme="minorHAnsi" w:hAnsiTheme="minorHAnsi" w:cstheme="minorHAnsi"/>
          <w:color w:val="000000"/>
          <w:szCs w:val="24"/>
        </w:rPr>
        <w:t xml:space="preserve"> </w:t>
      </w:r>
      <w:r w:rsidRPr="00AB2E3D">
        <w:rPr>
          <w:rFonts w:asciiTheme="minorHAnsi" w:hAnsiTheme="minorHAnsi" w:cstheme="minorHAnsi"/>
        </w:rPr>
        <w:t>jsou povin</w:t>
      </w:r>
      <w:r w:rsidR="00A3052D" w:rsidRPr="00AB2E3D">
        <w:rPr>
          <w:rFonts w:asciiTheme="minorHAnsi" w:hAnsiTheme="minorHAnsi" w:cstheme="minorHAnsi"/>
        </w:rPr>
        <w:t>n</w:t>
      </w:r>
      <w:r w:rsidRPr="00AB2E3D">
        <w:rPr>
          <w:rFonts w:asciiTheme="minorHAnsi" w:hAnsiTheme="minorHAnsi" w:cstheme="minorHAnsi"/>
        </w:rPr>
        <w:t>i</w:t>
      </w:r>
      <w:r w:rsidR="00A3052D" w:rsidRPr="00AB2E3D">
        <w:rPr>
          <w:rFonts w:asciiTheme="minorHAnsi" w:hAnsiTheme="minorHAnsi" w:cstheme="minorHAnsi"/>
        </w:rPr>
        <w:t xml:space="preserve"> </w:t>
      </w:r>
      <w:r w:rsidRPr="00AB2E3D">
        <w:rPr>
          <w:rFonts w:asciiTheme="minorHAnsi" w:hAnsiTheme="minorHAnsi" w:cstheme="minorHAnsi"/>
        </w:rPr>
        <w:t xml:space="preserve">na předchozí žádost </w:t>
      </w:r>
      <w:r w:rsidR="00553F13" w:rsidRPr="00AB2E3D">
        <w:rPr>
          <w:rFonts w:asciiTheme="minorHAnsi" w:hAnsiTheme="minorHAnsi" w:cstheme="minorHAnsi"/>
        </w:rPr>
        <w:t>Objednatel</w:t>
      </w:r>
      <w:r w:rsidRPr="00AB2E3D">
        <w:rPr>
          <w:rFonts w:asciiTheme="minorHAnsi" w:hAnsiTheme="minorHAnsi" w:cstheme="minorHAnsi"/>
        </w:rPr>
        <w:t xml:space="preserve">e </w:t>
      </w:r>
      <w:r w:rsidR="00A3052D" w:rsidRPr="00AB2E3D">
        <w:rPr>
          <w:rFonts w:asciiTheme="minorHAnsi" w:hAnsiTheme="minorHAnsi" w:cstheme="minorHAnsi"/>
        </w:rPr>
        <w:t xml:space="preserve">kdykoliv po dobu trvání Rámcové dohody </w:t>
      </w:r>
      <w:r w:rsidRPr="00AB2E3D">
        <w:rPr>
          <w:rFonts w:asciiTheme="minorHAnsi" w:hAnsiTheme="minorHAnsi" w:cstheme="minorHAnsi"/>
        </w:rPr>
        <w:t xml:space="preserve">předložit </w:t>
      </w:r>
      <w:r w:rsidR="00553F13" w:rsidRPr="00AB2E3D">
        <w:rPr>
          <w:rFonts w:asciiTheme="minorHAnsi" w:hAnsiTheme="minorHAnsi" w:cstheme="minorHAnsi"/>
        </w:rPr>
        <w:t>Objednatel</w:t>
      </w:r>
      <w:r w:rsidR="00A3052D" w:rsidRPr="00AB2E3D">
        <w:rPr>
          <w:rFonts w:asciiTheme="minorHAnsi" w:hAnsiTheme="minorHAnsi" w:cstheme="minorHAnsi"/>
        </w:rPr>
        <w:t>i uzavřenou pojistnou smlouvu, pojistku nebo potvrzení příslušné pojišťovny, příp. potvrzení pojišťovacího zprostředkovatele (</w:t>
      </w:r>
      <w:proofErr w:type="spellStart"/>
      <w:r w:rsidR="00A3052D" w:rsidRPr="00AB2E3D">
        <w:rPr>
          <w:rFonts w:asciiTheme="minorHAnsi" w:hAnsiTheme="minorHAnsi" w:cstheme="minorHAnsi"/>
        </w:rPr>
        <w:t>insurance</w:t>
      </w:r>
      <w:proofErr w:type="spellEnd"/>
      <w:r w:rsidR="00A3052D" w:rsidRPr="00AB2E3D">
        <w:rPr>
          <w:rFonts w:asciiTheme="minorHAnsi" w:hAnsiTheme="minorHAnsi" w:cstheme="minorHAnsi"/>
        </w:rPr>
        <w:t xml:space="preserve"> broker), prokazující existenci</w:t>
      </w:r>
      <w:r w:rsidRPr="00AB2E3D">
        <w:rPr>
          <w:rFonts w:asciiTheme="minorHAnsi" w:hAnsiTheme="minorHAnsi" w:cstheme="minorHAnsi"/>
        </w:rPr>
        <w:t xml:space="preserve"> jejich</w:t>
      </w:r>
      <w:r w:rsidR="00A3052D" w:rsidRPr="00AB2E3D">
        <w:rPr>
          <w:rFonts w:asciiTheme="minorHAnsi" w:hAnsiTheme="minorHAnsi" w:cstheme="minorHAnsi"/>
        </w:rPr>
        <w:t xml:space="preserve"> pojištění </w:t>
      </w:r>
      <w:r w:rsidRPr="00AB2E3D">
        <w:rPr>
          <w:rFonts w:asciiTheme="minorHAnsi" w:hAnsiTheme="minorHAnsi" w:cstheme="minorHAnsi"/>
        </w:rPr>
        <w:t>odpovědnosti</w:t>
      </w:r>
      <w:r w:rsidR="00A3052D" w:rsidRPr="00AB2E3D">
        <w:rPr>
          <w:rFonts w:asciiTheme="minorHAnsi" w:hAnsiTheme="minorHAnsi" w:cstheme="minorHAnsi"/>
        </w:rPr>
        <w:t>.</w:t>
      </w:r>
      <w:bookmarkEnd w:id="245"/>
    </w:p>
    <w:p w14:paraId="1146BD6E" w14:textId="77777777" w:rsidR="002076CE" w:rsidRPr="00AB2E3D" w:rsidRDefault="002076CE" w:rsidP="002076CE">
      <w:pPr>
        <w:pStyle w:val="Odstavecseseznamem"/>
        <w:spacing w:before="120" w:after="120" w:line="240" w:lineRule="atLeast"/>
        <w:ind w:left="567"/>
        <w:jc w:val="both"/>
        <w:outlineLvl w:val="1"/>
        <w:rPr>
          <w:rFonts w:asciiTheme="minorHAnsi" w:hAnsiTheme="minorHAnsi" w:cstheme="minorHAnsi"/>
          <w:color w:val="000000"/>
          <w:szCs w:val="24"/>
        </w:rPr>
      </w:pPr>
    </w:p>
    <w:p w14:paraId="0B61C7B6" w14:textId="77777777" w:rsidR="00EC6928" w:rsidRPr="00AB2E3D" w:rsidRDefault="00BC7F13"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lastRenderedPageBreak/>
        <w:t>SMLUVNÍ POKUTY</w:t>
      </w:r>
    </w:p>
    <w:p w14:paraId="0B61C7B8" w14:textId="7CDDBD1D" w:rsidR="00F22014" w:rsidRPr="00AB2E3D" w:rsidRDefault="00F22014"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46" w:name="_Toc188817129"/>
      <w:r w:rsidRPr="00AB2E3D">
        <w:rPr>
          <w:rFonts w:asciiTheme="minorHAnsi" w:hAnsiTheme="minorHAnsi" w:cstheme="minorHAnsi"/>
        </w:rPr>
        <w:t>Pokud Dodavatel poruší jakoukoliv svou povinnost týkající jeho pojištění odpovědnosti za škodu</w:t>
      </w:r>
      <w:r w:rsidR="00000BC2" w:rsidRPr="00AB2E3D">
        <w:rPr>
          <w:rFonts w:asciiTheme="minorHAnsi" w:hAnsiTheme="minorHAnsi" w:cstheme="minorHAnsi"/>
        </w:rPr>
        <w:t>,</w:t>
      </w:r>
      <w:r w:rsidRPr="00AB2E3D">
        <w:rPr>
          <w:rFonts w:asciiTheme="minorHAnsi" w:hAnsiTheme="minorHAnsi" w:cstheme="minorHAnsi"/>
        </w:rPr>
        <w:t xml:space="preserve"> je povinen </w:t>
      </w:r>
      <w:r w:rsidR="00553F13" w:rsidRPr="00AB2E3D">
        <w:rPr>
          <w:rFonts w:asciiTheme="minorHAnsi" w:hAnsiTheme="minorHAnsi" w:cstheme="minorHAnsi"/>
        </w:rPr>
        <w:t>Objednatel</w:t>
      </w:r>
      <w:r w:rsidRPr="00AB2E3D">
        <w:rPr>
          <w:rFonts w:asciiTheme="minorHAnsi" w:hAnsiTheme="minorHAnsi" w:cstheme="minorHAnsi"/>
        </w:rPr>
        <w:t>i zapla</w:t>
      </w:r>
      <w:r w:rsidR="00CA23FC" w:rsidRPr="00AB2E3D">
        <w:rPr>
          <w:rFonts w:asciiTheme="minorHAnsi" w:hAnsiTheme="minorHAnsi" w:cstheme="minorHAnsi"/>
        </w:rPr>
        <w:t xml:space="preserve">tit smluvní pokutu ve výši </w:t>
      </w:r>
      <w:proofErr w:type="gramStart"/>
      <w:r w:rsidR="00E33DC6" w:rsidRPr="00AB2E3D">
        <w:rPr>
          <w:rFonts w:asciiTheme="minorHAnsi" w:hAnsiTheme="minorHAnsi" w:cstheme="minorHAnsi"/>
          <w:b/>
        </w:rPr>
        <w:t>5</w:t>
      </w:r>
      <w:r w:rsidR="00CA23FC" w:rsidRPr="00AB2E3D">
        <w:rPr>
          <w:rFonts w:asciiTheme="minorHAnsi" w:hAnsiTheme="minorHAnsi" w:cstheme="minorHAnsi"/>
          <w:b/>
        </w:rPr>
        <w:t>0.000,-</w:t>
      </w:r>
      <w:proofErr w:type="gramEnd"/>
      <w:r w:rsidR="00CA23FC" w:rsidRPr="00AB2E3D">
        <w:rPr>
          <w:rFonts w:asciiTheme="minorHAnsi" w:hAnsiTheme="minorHAnsi" w:cstheme="minorHAnsi"/>
          <w:b/>
        </w:rPr>
        <w:t xml:space="preserve"> Kč</w:t>
      </w:r>
      <w:r w:rsidR="00CA23FC" w:rsidRPr="00AB2E3D">
        <w:rPr>
          <w:rFonts w:asciiTheme="minorHAnsi" w:hAnsiTheme="minorHAnsi" w:cstheme="minorHAnsi"/>
        </w:rPr>
        <w:t xml:space="preserve"> za každý případ porušení.</w:t>
      </w:r>
      <w:bookmarkEnd w:id="246"/>
      <w:r w:rsidR="00CA23FC" w:rsidRPr="00AB2E3D">
        <w:rPr>
          <w:rFonts w:asciiTheme="minorHAnsi" w:hAnsiTheme="minorHAnsi" w:cstheme="minorHAnsi"/>
        </w:rPr>
        <w:t xml:space="preserve"> </w:t>
      </w:r>
    </w:p>
    <w:p w14:paraId="7842DDB3" w14:textId="2FBEC1BB" w:rsidR="005813C7" w:rsidRPr="00AB2E3D" w:rsidRDefault="005813C7"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r w:rsidRPr="00AB2E3D">
        <w:rPr>
          <w:rFonts w:asciiTheme="minorHAnsi" w:hAnsiTheme="minorHAnsi" w:cstheme="minorHAnsi"/>
          <w:color w:val="000000"/>
          <w:szCs w:val="24"/>
        </w:rPr>
        <w:t>V případě, že Dodavatel poruší povinnost dle čl. 4.</w:t>
      </w:r>
      <w:r w:rsidR="00C13241" w:rsidRPr="00AB2E3D">
        <w:rPr>
          <w:rFonts w:asciiTheme="minorHAnsi" w:hAnsiTheme="minorHAnsi" w:cstheme="minorHAnsi"/>
          <w:color w:val="000000"/>
          <w:szCs w:val="24"/>
        </w:rPr>
        <w:t>54</w:t>
      </w:r>
      <w:r w:rsidRPr="00AB2E3D">
        <w:rPr>
          <w:rFonts w:asciiTheme="minorHAnsi" w:hAnsiTheme="minorHAnsi" w:cstheme="minorHAnsi"/>
          <w:color w:val="000000"/>
          <w:szCs w:val="24"/>
        </w:rPr>
        <w:t xml:space="preserve">, je Objednatel oprávněn požadovat smluvní pokutu ve výši </w:t>
      </w:r>
      <w:r w:rsidRPr="00AB2E3D">
        <w:rPr>
          <w:rFonts w:asciiTheme="minorHAnsi" w:hAnsiTheme="minorHAnsi" w:cstheme="minorHAnsi"/>
          <w:b/>
          <w:color w:val="000000"/>
          <w:szCs w:val="24"/>
        </w:rPr>
        <w:t>10.000 Kč</w:t>
      </w:r>
      <w:r w:rsidRPr="00AB2E3D">
        <w:rPr>
          <w:rFonts w:asciiTheme="minorHAnsi" w:hAnsiTheme="minorHAnsi" w:cstheme="minorHAnsi"/>
          <w:color w:val="000000"/>
          <w:szCs w:val="24"/>
        </w:rPr>
        <w:t xml:space="preserve"> za každé jednotlivé porušení. Tím není dotčeno právo Objednatele na náhradu škody vzniklé v důsledku takového porušení.</w:t>
      </w:r>
    </w:p>
    <w:p w14:paraId="441AFAD3" w14:textId="10D1B6B2" w:rsidR="009B257A" w:rsidRPr="00AB2E3D" w:rsidRDefault="009B257A"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r w:rsidRPr="00AB2E3D">
        <w:rPr>
          <w:rFonts w:asciiTheme="minorHAnsi" w:hAnsiTheme="minorHAnsi" w:cstheme="minorHAnsi"/>
          <w:color w:val="000000"/>
          <w:szCs w:val="24"/>
        </w:rPr>
        <w:t xml:space="preserve">V případě, že Dodavatel neposkytne Objednateli požadovanou součinnost dle této </w:t>
      </w:r>
      <w:r w:rsidR="003D3C36" w:rsidRPr="00AB2E3D">
        <w:rPr>
          <w:rFonts w:asciiTheme="minorHAnsi" w:hAnsiTheme="minorHAnsi" w:cstheme="minorHAnsi"/>
          <w:color w:val="000000"/>
          <w:szCs w:val="24"/>
        </w:rPr>
        <w:t>Rámcové dohody</w:t>
      </w:r>
      <w:r w:rsidRPr="00AB2E3D">
        <w:rPr>
          <w:rFonts w:asciiTheme="minorHAnsi" w:hAnsiTheme="minorHAnsi" w:cstheme="minorHAnsi"/>
          <w:color w:val="000000"/>
          <w:szCs w:val="24"/>
        </w:rPr>
        <w:t xml:space="preserve"> v přiměřené lhůtě, nejpozději však do 5 pracovních dnů od doručení výzvy k poskytnutí součinnosti, zavazuje se uhradit Objednateli smluvní pokutu ve výši </w:t>
      </w:r>
      <w:r w:rsidRPr="00AB2E3D">
        <w:rPr>
          <w:rFonts w:asciiTheme="minorHAnsi" w:hAnsiTheme="minorHAnsi" w:cstheme="minorHAnsi"/>
          <w:b/>
          <w:color w:val="000000"/>
          <w:szCs w:val="24"/>
        </w:rPr>
        <w:t>2.000 Kč</w:t>
      </w:r>
      <w:r w:rsidRPr="00AB2E3D">
        <w:rPr>
          <w:rFonts w:asciiTheme="minorHAnsi" w:hAnsiTheme="minorHAnsi" w:cstheme="minorHAnsi"/>
          <w:color w:val="000000"/>
          <w:szCs w:val="24"/>
        </w:rPr>
        <w:t xml:space="preserve"> za každý započatý den prodlení.</w:t>
      </w:r>
    </w:p>
    <w:p w14:paraId="2E5BB0FC" w14:textId="4E7FBB0C" w:rsidR="002A5228" w:rsidRPr="00AB2E3D" w:rsidRDefault="002A5228" w:rsidP="00050BA0">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47" w:name="_Toc188817130"/>
      <w:r w:rsidRPr="00AB2E3D">
        <w:rPr>
          <w:rFonts w:asciiTheme="minorHAnsi" w:hAnsiTheme="minorHAnsi" w:cstheme="minorHAnsi"/>
        </w:rPr>
        <w:t xml:space="preserve">V případě prodlení </w:t>
      </w:r>
      <w:r w:rsidR="00050BA0" w:rsidRPr="00AB2E3D">
        <w:rPr>
          <w:rFonts w:asciiTheme="minorHAnsi" w:hAnsiTheme="minorHAnsi" w:cstheme="minorHAnsi"/>
        </w:rPr>
        <w:t>Dodavatele</w:t>
      </w:r>
      <w:r w:rsidRPr="00AB2E3D">
        <w:rPr>
          <w:rFonts w:asciiTheme="minorHAnsi" w:hAnsiTheme="minorHAnsi" w:cstheme="minorHAnsi"/>
        </w:rPr>
        <w:t xml:space="preserve"> s</w:t>
      </w:r>
      <w:r w:rsidR="00E23AFE" w:rsidRPr="00AB2E3D">
        <w:rPr>
          <w:rFonts w:asciiTheme="minorHAnsi" w:hAnsiTheme="minorHAnsi" w:cstheme="minorHAnsi"/>
        </w:rPr>
        <w:t>e splněním termínu pro předání Předmětu plnění</w:t>
      </w:r>
      <w:r w:rsidRPr="00AB2E3D">
        <w:rPr>
          <w:rFonts w:asciiTheme="minorHAnsi" w:hAnsiTheme="minorHAnsi" w:cstheme="minorHAnsi"/>
        </w:rPr>
        <w:t xml:space="preserve"> sjednaného </w:t>
      </w:r>
      <w:r w:rsidR="00E23AFE" w:rsidRPr="00AB2E3D">
        <w:rPr>
          <w:rFonts w:asciiTheme="minorHAnsi" w:hAnsiTheme="minorHAnsi" w:cstheme="minorHAnsi"/>
        </w:rPr>
        <w:t>v rámci Prováděcí smlouvy dle této</w:t>
      </w:r>
      <w:r w:rsidRPr="00AB2E3D">
        <w:rPr>
          <w:rFonts w:asciiTheme="minorHAnsi" w:hAnsiTheme="minorHAnsi" w:cstheme="minorHAnsi"/>
        </w:rPr>
        <w:t xml:space="preserve"> </w:t>
      </w:r>
      <w:r w:rsidR="00050BA0" w:rsidRPr="00AB2E3D">
        <w:rPr>
          <w:rFonts w:asciiTheme="minorHAnsi" w:hAnsiTheme="minorHAnsi" w:cstheme="minorHAnsi"/>
        </w:rPr>
        <w:t>Rámcové dohody</w:t>
      </w:r>
      <w:r w:rsidRPr="00AB2E3D">
        <w:rPr>
          <w:rFonts w:asciiTheme="minorHAnsi" w:hAnsiTheme="minorHAnsi" w:cstheme="minorHAnsi"/>
        </w:rPr>
        <w:t xml:space="preserve"> </w:t>
      </w:r>
      <w:r w:rsidR="00E23AFE" w:rsidRPr="00AB2E3D">
        <w:rPr>
          <w:rFonts w:asciiTheme="minorHAnsi" w:hAnsiTheme="minorHAnsi" w:cstheme="minorHAnsi"/>
        </w:rPr>
        <w:t xml:space="preserve">o více než 15 kalendářních dnů </w:t>
      </w:r>
      <w:r w:rsidRPr="00AB2E3D">
        <w:rPr>
          <w:rFonts w:asciiTheme="minorHAnsi" w:hAnsiTheme="minorHAnsi" w:cstheme="minorHAnsi"/>
        </w:rPr>
        <w:t xml:space="preserve">je </w:t>
      </w:r>
      <w:r w:rsidR="00050BA0" w:rsidRPr="00AB2E3D">
        <w:rPr>
          <w:rFonts w:asciiTheme="minorHAnsi" w:hAnsiTheme="minorHAnsi" w:cstheme="minorHAnsi"/>
        </w:rPr>
        <w:t>Dodavatel povinen zaplatit O</w:t>
      </w:r>
      <w:r w:rsidRPr="00AB2E3D">
        <w:rPr>
          <w:rFonts w:asciiTheme="minorHAnsi" w:hAnsiTheme="minorHAnsi" w:cstheme="minorHAnsi"/>
        </w:rPr>
        <w:t>bjednateli</w:t>
      </w:r>
      <w:r w:rsidR="00E23AFE" w:rsidRPr="00AB2E3D">
        <w:rPr>
          <w:rFonts w:asciiTheme="minorHAnsi" w:hAnsiTheme="minorHAnsi" w:cstheme="minorHAnsi"/>
        </w:rPr>
        <w:t xml:space="preserve"> smluvní pokutu ve výši </w:t>
      </w:r>
      <w:r w:rsidR="00E23AFE" w:rsidRPr="00AB2E3D">
        <w:rPr>
          <w:rFonts w:asciiTheme="minorHAnsi" w:hAnsiTheme="minorHAnsi" w:cstheme="minorHAnsi"/>
          <w:b/>
        </w:rPr>
        <w:t xml:space="preserve">0,1 % </w:t>
      </w:r>
      <w:r w:rsidR="00E23AFE" w:rsidRPr="00AB2E3D">
        <w:rPr>
          <w:rFonts w:asciiTheme="minorHAnsi" w:hAnsiTheme="minorHAnsi" w:cstheme="minorHAnsi"/>
        </w:rPr>
        <w:t>ze smluvní ceny Předmětu plnění sjednané v rámci Prováděcí smlou</w:t>
      </w:r>
      <w:r w:rsidR="00746CCD" w:rsidRPr="00AB2E3D">
        <w:rPr>
          <w:rFonts w:asciiTheme="minorHAnsi" w:hAnsiTheme="minorHAnsi" w:cstheme="minorHAnsi"/>
        </w:rPr>
        <w:t>vy</w:t>
      </w:r>
      <w:r w:rsidR="00E23AFE" w:rsidRPr="00AB2E3D">
        <w:rPr>
          <w:rFonts w:asciiTheme="minorHAnsi" w:hAnsiTheme="minorHAnsi" w:cstheme="minorHAnsi"/>
        </w:rPr>
        <w:t xml:space="preserve"> v Kč </w:t>
      </w:r>
      <w:r w:rsidRPr="00AB2E3D">
        <w:rPr>
          <w:rFonts w:asciiTheme="minorHAnsi" w:hAnsiTheme="minorHAnsi" w:cstheme="minorHAnsi"/>
        </w:rPr>
        <w:t>bez DPH za každý i započatý den prodlení.</w:t>
      </w:r>
      <w:bookmarkEnd w:id="247"/>
    </w:p>
    <w:p w14:paraId="29C22B51" w14:textId="3D3D39E1" w:rsidR="002A5228" w:rsidRPr="00AB2E3D" w:rsidRDefault="002A5228" w:rsidP="002047AF">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48" w:name="_Toc188817131"/>
      <w:r w:rsidRPr="00AB2E3D">
        <w:rPr>
          <w:rFonts w:asciiTheme="minorHAnsi" w:hAnsiTheme="minorHAnsi" w:cstheme="minorHAnsi"/>
        </w:rPr>
        <w:t xml:space="preserve">V případě, že </w:t>
      </w:r>
      <w:r w:rsidR="002047AF" w:rsidRPr="00AB2E3D">
        <w:rPr>
          <w:rFonts w:asciiTheme="minorHAnsi" w:hAnsiTheme="minorHAnsi" w:cstheme="minorHAnsi"/>
        </w:rPr>
        <w:t>Dodavatel</w:t>
      </w:r>
      <w:r w:rsidRPr="00AB2E3D">
        <w:rPr>
          <w:rFonts w:asciiTheme="minorHAnsi" w:hAnsiTheme="minorHAnsi" w:cstheme="minorHAnsi"/>
        </w:rPr>
        <w:t xml:space="preserve"> bude v prodlení s odstraněním vady </w:t>
      </w:r>
      <w:r w:rsidR="002047AF" w:rsidRPr="00AB2E3D">
        <w:rPr>
          <w:rFonts w:asciiTheme="minorHAnsi" w:hAnsiTheme="minorHAnsi" w:cstheme="minorHAnsi"/>
        </w:rPr>
        <w:t>Předmětu plnění</w:t>
      </w:r>
      <w:r w:rsidRPr="00AB2E3D">
        <w:rPr>
          <w:rFonts w:asciiTheme="minorHAnsi" w:hAnsiTheme="minorHAnsi" w:cstheme="minorHAnsi"/>
        </w:rPr>
        <w:t xml:space="preserve"> uvedené v</w:t>
      </w:r>
      <w:r w:rsidR="002047AF" w:rsidRPr="00AB2E3D">
        <w:rPr>
          <w:rFonts w:asciiTheme="minorHAnsi" w:hAnsiTheme="minorHAnsi" w:cstheme="minorHAnsi"/>
        </w:rPr>
        <w:t> akceptačním protokolu</w:t>
      </w:r>
      <w:r w:rsidRPr="00AB2E3D">
        <w:rPr>
          <w:rFonts w:asciiTheme="minorHAnsi" w:hAnsiTheme="minorHAnsi" w:cstheme="minorHAnsi"/>
        </w:rPr>
        <w:t xml:space="preserve"> ve lhůtě sjednané </w:t>
      </w:r>
      <w:r w:rsidR="00BB63E7" w:rsidRPr="00AB2E3D">
        <w:rPr>
          <w:rFonts w:asciiTheme="minorHAnsi" w:hAnsiTheme="minorHAnsi" w:cstheme="minorHAnsi"/>
        </w:rPr>
        <w:t>S</w:t>
      </w:r>
      <w:r w:rsidRPr="00AB2E3D">
        <w:rPr>
          <w:rFonts w:asciiTheme="minorHAnsi" w:hAnsiTheme="minorHAnsi" w:cstheme="minorHAnsi"/>
        </w:rPr>
        <w:t xml:space="preserve">mluvními stranami pro její odstranění nebo vady </w:t>
      </w:r>
      <w:r w:rsidR="002047AF" w:rsidRPr="00AB2E3D">
        <w:rPr>
          <w:rFonts w:asciiTheme="minorHAnsi" w:hAnsiTheme="minorHAnsi" w:cstheme="minorHAnsi"/>
        </w:rPr>
        <w:t>Předmětu plnění</w:t>
      </w:r>
      <w:r w:rsidRPr="00AB2E3D">
        <w:rPr>
          <w:rFonts w:asciiTheme="minorHAnsi" w:hAnsiTheme="minorHAnsi" w:cstheme="minorHAnsi"/>
        </w:rPr>
        <w:t xml:space="preserve"> zjištěné při kontrole provádění </w:t>
      </w:r>
      <w:r w:rsidR="002047AF" w:rsidRPr="00AB2E3D">
        <w:rPr>
          <w:rFonts w:asciiTheme="minorHAnsi" w:hAnsiTheme="minorHAnsi" w:cstheme="minorHAnsi"/>
        </w:rPr>
        <w:t>Předmětu plnění</w:t>
      </w:r>
      <w:r w:rsidRPr="00AB2E3D">
        <w:rPr>
          <w:rFonts w:asciiTheme="minorHAnsi" w:hAnsiTheme="minorHAnsi" w:cstheme="minorHAnsi"/>
        </w:rPr>
        <w:t xml:space="preserve">, je </w:t>
      </w:r>
      <w:r w:rsidR="002047AF" w:rsidRPr="00AB2E3D">
        <w:rPr>
          <w:rFonts w:asciiTheme="minorHAnsi" w:hAnsiTheme="minorHAnsi" w:cstheme="minorHAnsi"/>
        </w:rPr>
        <w:t>Dodavatel</w:t>
      </w:r>
      <w:r w:rsidRPr="00AB2E3D">
        <w:rPr>
          <w:rFonts w:asciiTheme="minorHAnsi" w:hAnsiTheme="minorHAnsi" w:cstheme="minorHAnsi"/>
        </w:rPr>
        <w:t xml:space="preserve"> povinen zaplatit </w:t>
      </w:r>
      <w:r w:rsidR="002047AF" w:rsidRPr="00AB2E3D">
        <w:rPr>
          <w:rFonts w:asciiTheme="minorHAnsi" w:hAnsiTheme="minorHAnsi" w:cstheme="minorHAnsi"/>
        </w:rPr>
        <w:t>O</w:t>
      </w:r>
      <w:r w:rsidRPr="00AB2E3D">
        <w:rPr>
          <w:rFonts w:asciiTheme="minorHAnsi" w:hAnsiTheme="minorHAnsi" w:cstheme="minorHAnsi"/>
        </w:rPr>
        <w:t xml:space="preserve">bjednateli smluvní pokutu ve výši </w:t>
      </w:r>
      <w:proofErr w:type="gramStart"/>
      <w:r w:rsidRPr="00AB2E3D">
        <w:rPr>
          <w:rFonts w:asciiTheme="minorHAnsi" w:hAnsiTheme="minorHAnsi" w:cstheme="minorHAnsi"/>
          <w:b/>
        </w:rPr>
        <w:t>1.000,-</w:t>
      </w:r>
      <w:proofErr w:type="gramEnd"/>
      <w:r w:rsidRPr="00AB2E3D">
        <w:rPr>
          <w:rFonts w:asciiTheme="minorHAnsi" w:hAnsiTheme="minorHAnsi" w:cstheme="minorHAnsi"/>
          <w:b/>
        </w:rPr>
        <w:t xml:space="preserve"> Kč</w:t>
      </w:r>
      <w:r w:rsidRPr="00AB2E3D">
        <w:rPr>
          <w:rFonts w:asciiTheme="minorHAnsi" w:hAnsiTheme="minorHAnsi" w:cstheme="minorHAnsi"/>
        </w:rPr>
        <w:t xml:space="preserve"> za každý i započatý den prodlení, a to za každou jednotlivou vadu, u níž prodlení </w:t>
      </w:r>
      <w:r w:rsidR="002047AF" w:rsidRPr="00AB2E3D">
        <w:rPr>
          <w:rFonts w:asciiTheme="minorHAnsi" w:hAnsiTheme="minorHAnsi" w:cstheme="minorHAnsi"/>
        </w:rPr>
        <w:t xml:space="preserve">Dodavatele </w:t>
      </w:r>
      <w:r w:rsidRPr="00AB2E3D">
        <w:rPr>
          <w:rFonts w:asciiTheme="minorHAnsi" w:hAnsiTheme="minorHAnsi" w:cstheme="minorHAnsi"/>
        </w:rPr>
        <w:t>nastalo.</w:t>
      </w:r>
      <w:bookmarkEnd w:id="248"/>
      <w:r w:rsidRPr="00AB2E3D">
        <w:rPr>
          <w:rFonts w:asciiTheme="minorHAnsi" w:hAnsiTheme="minorHAnsi" w:cstheme="minorHAnsi"/>
        </w:rPr>
        <w:t xml:space="preserve"> </w:t>
      </w:r>
    </w:p>
    <w:p w14:paraId="190488B6" w14:textId="4AB4E782" w:rsidR="002A5228" w:rsidRPr="00AB2E3D" w:rsidRDefault="002A5228" w:rsidP="00381BCC">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49" w:name="_Toc188817132"/>
      <w:r w:rsidRPr="00AB2E3D">
        <w:rPr>
          <w:rFonts w:asciiTheme="minorHAnsi" w:hAnsiTheme="minorHAnsi" w:cstheme="minorHAnsi"/>
        </w:rPr>
        <w:t xml:space="preserve">V případě, že </w:t>
      </w:r>
      <w:r w:rsidR="00A04B87" w:rsidRPr="00AB2E3D">
        <w:rPr>
          <w:rFonts w:asciiTheme="minorHAnsi" w:hAnsiTheme="minorHAnsi" w:cstheme="minorHAnsi"/>
        </w:rPr>
        <w:t>Dodavatel</w:t>
      </w:r>
      <w:r w:rsidRPr="00AB2E3D">
        <w:rPr>
          <w:rFonts w:asciiTheme="minorHAnsi" w:hAnsiTheme="minorHAnsi" w:cstheme="minorHAnsi"/>
        </w:rPr>
        <w:t xml:space="preserve"> bude v prodlení s odstraněním vady uplatněné </w:t>
      </w:r>
      <w:r w:rsidR="00A04B87" w:rsidRPr="00AB2E3D">
        <w:rPr>
          <w:rFonts w:asciiTheme="minorHAnsi" w:hAnsiTheme="minorHAnsi" w:cstheme="minorHAnsi"/>
        </w:rPr>
        <w:t>O</w:t>
      </w:r>
      <w:r w:rsidRPr="00AB2E3D">
        <w:rPr>
          <w:rFonts w:asciiTheme="minorHAnsi" w:hAnsiTheme="minorHAnsi" w:cstheme="minorHAnsi"/>
        </w:rPr>
        <w:t xml:space="preserve">bjednatelem v záruční době dle odst. </w:t>
      </w:r>
      <w:r w:rsidR="00BB63E7" w:rsidRPr="00AB2E3D">
        <w:rPr>
          <w:rFonts w:asciiTheme="minorHAnsi" w:hAnsiTheme="minorHAnsi" w:cstheme="minorHAnsi"/>
        </w:rPr>
        <w:t xml:space="preserve">16.13 </w:t>
      </w:r>
      <w:r w:rsidRPr="00AB2E3D">
        <w:rPr>
          <w:rFonts w:asciiTheme="minorHAnsi" w:hAnsiTheme="minorHAnsi" w:cstheme="minorHAnsi"/>
        </w:rPr>
        <w:t xml:space="preserve">písm. a) této </w:t>
      </w:r>
      <w:r w:rsidR="00381BCC" w:rsidRPr="00AB2E3D">
        <w:rPr>
          <w:rFonts w:asciiTheme="minorHAnsi" w:hAnsiTheme="minorHAnsi" w:cstheme="minorHAnsi"/>
        </w:rPr>
        <w:t>Rámcové dohody</w:t>
      </w:r>
      <w:r w:rsidRPr="00AB2E3D">
        <w:rPr>
          <w:rFonts w:asciiTheme="minorHAnsi" w:hAnsiTheme="minorHAnsi" w:cstheme="minorHAnsi"/>
        </w:rPr>
        <w:t xml:space="preserve">, je </w:t>
      </w:r>
      <w:r w:rsidR="00381BCC" w:rsidRPr="00AB2E3D">
        <w:rPr>
          <w:rFonts w:asciiTheme="minorHAnsi" w:hAnsiTheme="minorHAnsi" w:cstheme="minorHAnsi"/>
        </w:rPr>
        <w:t xml:space="preserve">Dodavatel </w:t>
      </w:r>
      <w:r w:rsidRPr="00AB2E3D">
        <w:rPr>
          <w:rFonts w:asciiTheme="minorHAnsi" w:hAnsiTheme="minorHAnsi" w:cstheme="minorHAnsi"/>
        </w:rPr>
        <w:t xml:space="preserve">povinen zaplatit </w:t>
      </w:r>
      <w:r w:rsidR="00381BCC" w:rsidRPr="00AB2E3D">
        <w:rPr>
          <w:rFonts w:asciiTheme="minorHAnsi" w:hAnsiTheme="minorHAnsi" w:cstheme="minorHAnsi"/>
        </w:rPr>
        <w:t>O</w:t>
      </w:r>
      <w:r w:rsidRPr="00AB2E3D">
        <w:rPr>
          <w:rFonts w:asciiTheme="minorHAnsi" w:hAnsiTheme="minorHAnsi" w:cstheme="minorHAnsi"/>
        </w:rPr>
        <w:t xml:space="preserve">bjednateli smluvní pokutu ve výši </w:t>
      </w:r>
      <w:proofErr w:type="gramStart"/>
      <w:r w:rsidR="00737F21" w:rsidRPr="00AB2E3D">
        <w:rPr>
          <w:rFonts w:asciiTheme="minorHAnsi" w:hAnsiTheme="minorHAnsi" w:cstheme="minorHAnsi"/>
          <w:b/>
        </w:rPr>
        <w:t>2</w:t>
      </w:r>
      <w:r w:rsidRPr="00AB2E3D">
        <w:rPr>
          <w:rFonts w:asciiTheme="minorHAnsi" w:hAnsiTheme="minorHAnsi" w:cstheme="minorHAnsi"/>
          <w:b/>
        </w:rPr>
        <w:t>.000,-</w:t>
      </w:r>
      <w:proofErr w:type="gramEnd"/>
      <w:r w:rsidRPr="00AB2E3D">
        <w:rPr>
          <w:rFonts w:asciiTheme="minorHAnsi" w:hAnsiTheme="minorHAnsi" w:cstheme="minorHAnsi"/>
          <w:b/>
        </w:rPr>
        <w:t xml:space="preserve"> Kč</w:t>
      </w:r>
      <w:r w:rsidRPr="00AB2E3D">
        <w:rPr>
          <w:rFonts w:asciiTheme="minorHAnsi" w:hAnsiTheme="minorHAnsi" w:cstheme="minorHAnsi"/>
        </w:rPr>
        <w:t xml:space="preserve"> </w:t>
      </w:r>
      <w:r w:rsidR="00737F21" w:rsidRPr="00AB2E3D">
        <w:rPr>
          <w:rFonts w:asciiTheme="minorHAnsi" w:hAnsiTheme="minorHAnsi" w:cstheme="minorHAnsi"/>
        </w:rPr>
        <w:t>za každý i započatý den prodlení, a to za každou jednotlivou vadu, u níž prodlení Dodavatele nastalo</w:t>
      </w:r>
      <w:bookmarkEnd w:id="249"/>
    </w:p>
    <w:p w14:paraId="5DFD7021" w14:textId="55CD0EDD" w:rsidR="002A5228" w:rsidRPr="00AB2E3D" w:rsidRDefault="002A5228" w:rsidP="00381BCC">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50" w:name="_Toc188817133"/>
      <w:r w:rsidRPr="00AB2E3D">
        <w:rPr>
          <w:rFonts w:asciiTheme="minorHAnsi" w:hAnsiTheme="minorHAnsi" w:cstheme="minorHAnsi"/>
        </w:rPr>
        <w:t xml:space="preserve">V případě, že </w:t>
      </w:r>
      <w:r w:rsidR="00A04B87" w:rsidRPr="00AB2E3D">
        <w:rPr>
          <w:rFonts w:asciiTheme="minorHAnsi" w:hAnsiTheme="minorHAnsi" w:cstheme="minorHAnsi"/>
        </w:rPr>
        <w:t>Dodavatel</w:t>
      </w:r>
      <w:r w:rsidRPr="00AB2E3D">
        <w:rPr>
          <w:rFonts w:asciiTheme="minorHAnsi" w:hAnsiTheme="minorHAnsi" w:cstheme="minorHAnsi"/>
        </w:rPr>
        <w:t xml:space="preserve"> bude v prodlení s odstraněním vady uplatněné </w:t>
      </w:r>
      <w:r w:rsidR="00A04B87" w:rsidRPr="00AB2E3D">
        <w:rPr>
          <w:rFonts w:asciiTheme="minorHAnsi" w:hAnsiTheme="minorHAnsi" w:cstheme="minorHAnsi"/>
        </w:rPr>
        <w:t>O</w:t>
      </w:r>
      <w:r w:rsidRPr="00AB2E3D">
        <w:rPr>
          <w:rFonts w:asciiTheme="minorHAnsi" w:hAnsiTheme="minorHAnsi" w:cstheme="minorHAnsi"/>
        </w:rPr>
        <w:t xml:space="preserve">bjednatelem v záruční době dle odst. </w:t>
      </w:r>
      <w:r w:rsidR="00BB63E7" w:rsidRPr="00AB2E3D">
        <w:rPr>
          <w:rFonts w:asciiTheme="minorHAnsi" w:hAnsiTheme="minorHAnsi" w:cstheme="minorHAnsi"/>
        </w:rPr>
        <w:t xml:space="preserve">16.13 </w:t>
      </w:r>
      <w:r w:rsidRPr="00AB2E3D">
        <w:rPr>
          <w:rFonts w:asciiTheme="minorHAnsi" w:hAnsiTheme="minorHAnsi" w:cstheme="minorHAnsi"/>
        </w:rPr>
        <w:t xml:space="preserve">písm. b) této </w:t>
      </w:r>
      <w:r w:rsidR="00A04B87" w:rsidRPr="00AB2E3D">
        <w:rPr>
          <w:rFonts w:asciiTheme="minorHAnsi" w:hAnsiTheme="minorHAnsi" w:cstheme="minorHAnsi"/>
        </w:rPr>
        <w:t>Rámcové dohody</w:t>
      </w:r>
      <w:r w:rsidRPr="00AB2E3D">
        <w:rPr>
          <w:rFonts w:asciiTheme="minorHAnsi" w:hAnsiTheme="minorHAnsi" w:cstheme="minorHAnsi"/>
        </w:rPr>
        <w:t xml:space="preserve">, je </w:t>
      </w:r>
      <w:r w:rsidR="00A04B87" w:rsidRPr="00AB2E3D">
        <w:rPr>
          <w:rFonts w:asciiTheme="minorHAnsi" w:hAnsiTheme="minorHAnsi" w:cstheme="minorHAnsi"/>
        </w:rPr>
        <w:t>Dodavatel</w:t>
      </w:r>
      <w:r w:rsidRPr="00AB2E3D">
        <w:rPr>
          <w:rFonts w:asciiTheme="minorHAnsi" w:hAnsiTheme="minorHAnsi" w:cstheme="minorHAnsi"/>
        </w:rPr>
        <w:t xml:space="preserve"> povinen zaplatit </w:t>
      </w:r>
      <w:r w:rsidR="00A04B87" w:rsidRPr="00AB2E3D">
        <w:rPr>
          <w:rFonts w:asciiTheme="minorHAnsi" w:hAnsiTheme="minorHAnsi" w:cstheme="minorHAnsi"/>
        </w:rPr>
        <w:t>O</w:t>
      </w:r>
      <w:r w:rsidRPr="00AB2E3D">
        <w:rPr>
          <w:rFonts w:asciiTheme="minorHAnsi" w:hAnsiTheme="minorHAnsi" w:cstheme="minorHAnsi"/>
        </w:rPr>
        <w:t xml:space="preserve">bjednateli smluvní pokutu ve výši </w:t>
      </w:r>
      <w:proofErr w:type="gramStart"/>
      <w:r w:rsidR="00737F21" w:rsidRPr="00AB2E3D">
        <w:rPr>
          <w:rFonts w:asciiTheme="minorHAnsi" w:hAnsiTheme="minorHAnsi" w:cstheme="minorHAnsi"/>
          <w:b/>
        </w:rPr>
        <w:t>1</w:t>
      </w:r>
      <w:r w:rsidRPr="00AB2E3D">
        <w:rPr>
          <w:rFonts w:asciiTheme="minorHAnsi" w:hAnsiTheme="minorHAnsi" w:cstheme="minorHAnsi"/>
          <w:b/>
        </w:rPr>
        <w:t>.000,-</w:t>
      </w:r>
      <w:proofErr w:type="gramEnd"/>
      <w:r w:rsidRPr="00AB2E3D">
        <w:rPr>
          <w:rFonts w:asciiTheme="minorHAnsi" w:hAnsiTheme="minorHAnsi" w:cstheme="minorHAnsi"/>
          <w:b/>
        </w:rPr>
        <w:t xml:space="preserve"> Kč</w:t>
      </w:r>
      <w:r w:rsidRPr="00AB2E3D">
        <w:rPr>
          <w:rFonts w:asciiTheme="minorHAnsi" w:hAnsiTheme="minorHAnsi" w:cstheme="minorHAnsi"/>
        </w:rPr>
        <w:t xml:space="preserve"> za každý i započatý den prodlení, a to za každou jednotlivou vadu, u níž prodlení </w:t>
      </w:r>
      <w:r w:rsidR="00A04B87" w:rsidRPr="00AB2E3D">
        <w:rPr>
          <w:rFonts w:asciiTheme="minorHAnsi" w:hAnsiTheme="minorHAnsi" w:cstheme="minorHAnsi"/>
        </w:rPr>
        <w:t>Dodavatel</w:t>
      </w:r>
      <w:r w:rsidRPr="00AB2E3D">
        <w:rPr>
          <w:rFonts w:asciiTheme="minorHAnsi" w:hAnsiTheme="minorHAnsi" w:cstheme="minorHAnsi"/>
        </w:rPr>
        <w:t>e nastalo.</w:t>
      </w:r>
      <w:bookmarkEnd w:id="250"/>
      <w:r w:rsidRPr="00AB2E3D">
        <w:rPr>
          <w:rFonts w:asciiTheme="minorHAnsi" w:hAnsiTheme="minorHAnsi" w:cstheme="minorHAnsi"/>
        </w:rPr>
        <w:t xml:space="preserve">  </w:t>
      </w:r>
    </w:p>
    <w:p w14:paraId="0C97A402" w14:textId="1CD3E162" w:rsidR="002A5228" w:rsidRPr="00AB2E3D" w:rsidRDefault="002A5228" w:rsidP="007C616C">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51" w:name="_Toc188817134"/>
      <w:r w:rsidRPr="00AB2E3D">
        <w:rPr>
          <w:rFonts w:asciiTheme="minorHAnsi" w:hAnsiTheme="minorHAnsi" w:cstheme="minorHAnsi"/>
        </w:rPr>
        <w:t xml:space="preserve">V případě, že </w:t>
      </w:r>
      <w:r w:rsidR="007C616C" w:rsidRPr="00AB2E3D">
        <w:rPr>
          <w:rFonts w:asciiTheme="minorHAnsi" w:hAnsiTheme="minorHAnsi" w:cstheme="minorHAnsi"/>
        </w:rPr>
        <w:t>Dodavatel</w:t>
      </w:r>
      <w:r w:rsidRPr="00AB2E3D">
        <w:rPr>
          <w:rFonts w:asciiTheme="minorHAnsi" w:hAnsiTheme="minorHAnsi" w:cstheme="minorHAnsi"/>
        </w:rPr>
        <w:t xml:space="preserve"> poruší některou ze svých povinností stanovených </w:t>
      </w:r>
      <w:r w:rsidR="00737F21" w:rsidRPr="00AB2E3D">
        <w:rPr>
          <w:rFonts w:asciiTheme="minorHAnsi" w:hAnsiTheme="minorHAnsi" w:cstheme="minorHAnsi"/>
        </w:rPr>
        <w:t xml:space="preserve">čl. </w:t>
      </w:r>
      <w:r w:rsidR="00BB63E7" w:rsidRPr="00AB2E3D">
        <w:rPr>
          <w:rFonts w:asciiTheme="minorHAnsi" w:hAnsiTheme="minorHAnsi" w:cstheme="minorHAnsi"/>
        </w:rPr>
        <w:t xml:space="preserve">10, 11 </w:t>
      </w:r>
      <w:r w:rsidRPr="00AB2E3D">
        <w:rPr>
          <w:rFonts w:asciiTheme="minorHAnsi" w:hAnsiTheme="minorHAnsi" w:cstheme="minorHAnsi"/>
        </w:rPr>
        <w:t xml:space="preserve">této </w:t>
      </w:r>
      <w:r w:rsidR="007C616C" w:rsidRPr="00AB2E3D">
        <w:rPr>
          <w:rFonts w:asciiTheme="minorHAnsi" w:hAnsiTheme="minorHAnsi" w:cstheme="minorHAnsi"/>
        </w:rPr>
        <w:t>Rámcové dohody</w:t>
      </w:r>
      <w:r w:rsidRPr="00AB2E3D">
        <w:rPr>
          <w:rFonts w:asciiTheme="minorHAnsi" w:hAnsiTheme="minorHAnsi" w:cstheme="minorHAnsi"/>
        </w:rPr>
        <w:t xml:space="preserve">, je </w:t>
      </w:r>
      <w:r w:rsidR="007C616C" w:rsidRPr="00AB2E3D">
        <w:rPr>
          <w:rFonts w:asciiTheme="minorHAnsi" w:hAnsiTheme="minorHAnsi" w:cstheme="minorHAnsi"/>
        </w:rPr>
        <w:t>O</w:t>
      </w:r>
      <w:r w:rsidRPr="00AB2E3D">
        <w:rPr>
          <w:rFonts w:asciiTheme="minorHAnsi" w:hAnsiTheme="minorHAnsi" w:cstheme="minorHAnsi"/>
        </w:rPr>
        <w:t xml:space="preserve">bjednatel oprávněn požadovat smluvní pokutu ve výši </w:t>
      </w:r>
      <w:proofErr w:type="gramStart"/>
      <w:r w:rsidR="007C616C" w:rsidRPr="00AB2E3D">
        <w:rPr>
          <w:rFonts w:asciiTheme="minorHAnsi" w:hAnsiTheme="minorHAnsi" w:cstheme="minorHAnsi"/>
          <w:b/>
        </w:rPr>
        <w:t>1</w:t>
      </w:r>
      <w:r w:rsidRPr="00AB2E3D">
        <w:rPr>
          <w:rFonts w:asciiTheme="minorHAnsi" w:hAnsiTheme="minorHAnsi" w:cstheme="minorHAnsi"/>
          <w:b/>
        </w:rPr>
        <w:t>.000,-</w:t>
      </w:r>
      <w:proofErr w:type="gramEnd"/>
      <w:r w:rsidRPr="00AB2E3D">
        <w:rPr>
          <w:rFonts w:asciiTheme="minorHAnsi" w:hAnsiTheme="minorHAnsi" w:cstheme="minorHAnsi"/>
          <w:b/>
        </w:rPr>
        <w:t>Kč</w:t>
      </w:r>
      <w:r w:rsidRPr="00AB2E3D">
        <w:rPr>
          <w:rFonts w:asciiTheme="minorHAnsi" w:hAnsiTheme="minorHAnsi" w:cstheme="minorHAnsi"/>
        </w:rPr>
        <w:t xml:space="preserve">, a to za každý případ porušení konkrétní povinnosti </w:t>
      </w:r>
      <w:r w:rsidR="007C616C" w:rsidRPr="00AB2E3D">
        <w:rPr>
          <w:rFonts w:asciiTheme="minorHAnsi" w:hAnsiTheme="minorHAnsi" w:cstheme="minorHAnsi"/>
        </w:rPr>
        <w:t>Dodavatele a Dodavatel</w:t>
      </w:r>
      <w:r w:rsidRPr="00AB2E3D">
        <w:rPr>
          <w:rFonts w:asciiTheme="minorHAnsi" w:hAnsiTheme="minorHAnsi" w:cstheme="minorHAnsi"/>
        </w:rPr>
        <w:t xml:space="preserve"> </w:t>
      </w:r>
      <w:r w:rsidR="007C616C" w:rsidRPr="00AB2E3D">
        <w:rPr>
          <w:rFonts w:asciiTheme="minorHAnsi" w:hAnsiTheme="minorHAnsi" w:cstheme="minorHAnsi"/>
        </w:rPr>
        <w:t>je povinen tuto smluvní pokutu O</w:t>
      </w:r>
      <w:r w:rsidRPr="00AB2E3D">
        <w:rPr>
          <w:rFonts w:asciiTheme="minorHAnsi" w:hAnsiTheme="minorHAnsi" w:cstheme="minorHAnsi"/>
        </w:rPr>
        <w:t>bjednateli uhradit.</w:t>
      </w:r>
      <w:bookmarkEnd w:id="251"/>
    </w:p>
    <w:p w14:paraId="3F69A293" w14:textId="44463ECD" w:rsidR="002A5228" w:rsidRPr="00AB2E3D" w:rsidRDefault="002A5228" w:rsidP="00B73130">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52" w:name="_Toc188817135"/>
      <w:r w:rsidRPr="00AB2E3D">
        <w:rPr>
          <w:rFonts w:asciiTheme="minorHAnsi" w:hAnsiTheme="minorHAnsi" w:cstheme="minorHAnsi"/>
        </w:rPr>
        <w:t xml:space="preserve">V případě, že </w:t>
      </w:r>
      <w:r w:rsidR="002F61AB" w:rsidRPr="00AB2E3D">
        <w:rPr>
          <w:rFonts w:asciiTheme="minorHAnsi" w:hAnsiTheme="minorHAnsi" w:cstheme="minorHAnsi"/>
        </w:rPr>
        <w:t>Dodavatel</w:t>
      </w:r>
      <w:r w:rsidRPr="00AB2E3D">
        <w:rPr>
          <w:rFonts w:asciiTheme="minorHAnsi" w:hAnsiTheme="minorHAnsi" w:cstheme="minorHAnsi"/>
        </w:rPr>
        <w:t xml:space="preserve"> nevyklidí staveniště řádně a včas v souladu s touto </w:t>
      </w:r>
      <w:r w:rsidR="00B73130" w:rsidRPr="00AB2E3D">
        <w:rPr>
          <w:rFonts w:asciiTheme="minorHAnsi" w:hAnsiTheme="minorHAnsi" w:cstheme="minorHAnsi"/>
        </w:rPr>
        <w:t>Rámcovou dohodou</w:t>
      </w:r>
      <w:r w:rsidRPr="00AB2E3D">
        <w:rPr>
          <w:rFonts w:asciiTheme="minorHAnsi" w:hAnsiTheme="minorHAnsi" w:cstheme="minorHAnsi"/>
        </w:rPr>
        <w:t xml:space="preserve">, je povinen zaplatit </w:t>
      </w:r>
      <w:r w:rsidR="00B73130" w:rsidRPr="00AB2E3D">
        <w:rPr>
          <w:rFonts w:asciiTheme="minorHAnsi" w:hAnsiTheme="minorHAnsi" w:cstheme="minorHAnsi"/>
        </w:rPr>
        <w:t>O</w:t>
      </w:r>
      <w:r w:rsidRPr="00AB2E3D">
        <w:rPr>
          <w:rFonts w:asciiTheme="minorHAnsi" w:hAnsiTheme="minorHAnsi" w:cstheme="minorHAnsi"/>
        </w:rPr>
        <w:t xml:space="preserve">bjednateli smluvní pokutu ve výši </w:t>
      </w:r>
      <w:proofErr w:type="gramStart"/>
      <w:r w:rsidR="00247415" w:rsidRPr="00AB2E3D">
        <w:rPr>
          <w:rFonts w:asciiTheme="minorHAnsi" w:hAnsiTheme="minorHAnsi" w:cstheme="minorHAnsi"/>
          <w:b/>
        </w:rPr>
        <w:t>5</w:t>
      </w:r>
      <w:r w:rsidRPr="00AB2E3D">
        <w:rPr>
          <w:rFonts w:asciiTheme="minorHAnsi" w:hAnsiTheme="minorHAnsi" w:cstheme="minorHAnsi"/>
          <w:b/>
        </w:rPr>
        <w:t>.000,-</w:t>
      </w:r>
      <w:proofErr w:type="gramEnd"/>
      <w:r w:rsidRPr="00AB2E3D">
        <w:rPr>
          <w:rFonts w:asciiTheme="minorHAnsi" w:hAnsiTheme="minorHAnsi" w:cstheme="minorHAnsi"/>
          <w:b/>
        </w:rPr>
        <w:t xml:space="preserve"> Kč</w:t>
      </w:r>
      <w:r w:rsidRPr="00AB2E3D">
        <w:rPr>
          <w:rFonts w:asciiTheme="minorHAnsi" w:hAnsiTheme="minorHAnsi" w:cstheme="minorHAnsi"/>
        </w:rPr>
        <w:t xml:space="preserve"> za každý i započatý den prodlení.</w:t>
      </w:r>
      <w:bookmarkEnd w:id="252"/>
    </w:p>
    <w:p w14:paraId="46B821F5" w14:textId="265DD4E0" w:rsidR="002A5228" w:rsidRPr="00AB2E3D" w:rsidRDefault="002A5228" w:rsidP="003C000C">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53" w:name="_Toc188817136"/>
      <w:r w:rsidRPr="00AB2E3D">
        <w:rPr>
          <w:rFonts w:asciiTheme="minorHAnsi" w:hAnsiTheme="minorHAnsi" w:cstheme="minorHAnsi"/>
        </w:rPr>
        <w:t xml:space="preserve">Pro případ, že </w:t>
      </w:r>
      <w:r w:rsidR="003C000C" w:rsidRPr="00AB2E3D">
        <w:rPr>
          <w:rFonts w:asciiTheme="minorHAnsi" w:hAnsiTheme="minorHAnsi" w:cstheme="minorHAnsi"/>
        </w:rPr>
        <w:t>Dodavatel</w:t>
      </w:r>
      <w:r w:rsidRPr="00AB2E3D">
        <w:rPr>
          <w:rFonts w:asciiTheme="minorHAnsi" w:hAnsiTheme="minorHAnsi" w:cstheme="minorHAnsi"/>
        </w:rPr>
        <w:t xml:space="preserve"> nesplní pokyn </w:t>
      </w:r>
      <w:r w:rsidR="003C000C" w:rsidRPr="00AB2E3D">
        <w:rPr>
          <w:rFonts w:asciiTheme="minorHAnsi" w:hAnsiTheme="minorHAnsi" w:cstheme="minorHAnsi"/>
        </w:rPr>
        <w:t>O</w:t>
      </w:r>
      <w:r w:rsidRPr="00AB2E3D">
        <w:rPr>
          <w:rFonts w:asciiTheme="minorHAnsi" w:hAnsiTheme="minorHAnsi" w:cstheme="minorHAnsi"/>
        </w:rPr>
        <w:t xml:space="preserve">bjednatele nebo </w:t>
      </w:r>
      <w:r w:rsidR="003C000C" w:rsidRPr="00AB2E3D">
        <w:rPr>
          <w:rFonts w:asciiTheme="minorHAnsi" w:hAnsiTheme="minorHAnsi" w:cstheme="minorHAnsi"/>
        </w:rPr>
        <w:t>Objednatelem pověřenou osobou, je Dodavatel</w:t>
      </w:r>
      <w:r w:rsidRPr="00AB2E3D">
        <w:rPr>
          <w:rFonts w:asciiTheme="minorHAnsi" w:hAnsiTheme="minorHAnsi" w:cstheme="minorHAnsi"/>
        </w:rPr>
        <w:t xml:space="preserve"> povine</w:t>
      </w:r>
      <w:r w:rsidR="003C000C" w:rsidRPr="00AB2E3D">
        <w:rPr>
          <w:rFonts w:asciiTheme="minorHAnsi" w:hAnsiTheme="minorHAnsi" w:cstheme="minorHAnsi"/>
        </w:rPr>
        <w:t>n uhradit O</w:t>
      </w:r>
      <w:r w:rsidRPr="00AB2E3D">
        <w:rPr>
          <w:rFonts w:asciiTheme="minorHAnsi" w:hAnsiTheme="minorHAnsi" w:cstheme="minorHAnsi"/>
        </w:rPr>
        <w:t xml:space="preserve">bjednateli smluvní pokutu ve výši </w:t>
      </w:r>
      <w:proofErr w:type="gramStart"/>
      <w:r w:rsidR="003C000C" w:rsidRPr="00AB2E3D">
        <w:rPr>
          <w:rFonts w:asciiTheme="minorHAnsi" w:hAnsiTheme="minorHAnsi" w:cstheme="minorHAnsi"/>
          <w:b/>
        </w:rPr>
        <w:t>1</w:t>
      </w:r>
      <w:r w:rsidRPr="00AB2E3D">
        <w:rPr>
          <w:rFonts w:asciiTheme="minorHAnsi" w:hAnsiTheme="minorHAnsi" w:cstheme="minorHAnsi"/>
          <w:b/>
        </w:rPr>
        <w:t>.000,-</w:t>
      </w:r>
      <w:proofErr w:type="gramEnd"/>
      <w:r w:rsidRPr="00AB2E3D">
        <w:rPr>
          <w:rFonts w:asciiTheme="minorHAnsi" w:hAnsiTheme="minorHAnsi" w:cstheme="minorHAnsi"/>
          <w:b/>
        </w:rPr>
        <w:t xml:space="preserve"> Kč</w:t>
      </w:r>
      <w:r w:rsidRPr="00AB2E3D">
        <w:rPr>
          <w:rFonts w:asciiTheme="minorHAnsi" w:hAnsiTheme="minorHAnsi" w:cstheme="minorHAnsi"/>
        </w:rPr>
        <w:t xml:space="preserve"> za každý jednotlivý případ porušení povinnosti.</w:t>
      </w:r>
      <w:bookmarkEnd w:id="253"/>
      <w:r w:rsidRPr="00AB2E3D">
        <w:rPr>
          <w:rFonts w:asciiTheme="minorHAnsi" w:hAnsiTheme="minorHAnsi" w:cstheme="minorHAnsi"/>
        </w:rPr>
        <w:t xml:space="preserve"> </w:t>
      </w:r>
    </w:p>
    <w:p w14:paraId="20FB89CD" w14:textId="79C1A415" w:rsidR="002A5228" w:rsidRPr="00AB2E3D" w:rsidRDefault="002A5228" w:rsidP="0048311D">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54" w:name="_Toc188817137"/>
      <w:r w:rsidRPr="00AB2E3D">
        <w:rPr>
          <w:rFonts w:asciiTheme="minorHAnsi" w:hAnsiTheme="minorHAnsi" w:cstheme="minorHAnsi"/>
        </w:rPr>
        <w:t xml:space="preserve">V případě, že </w:t>
      </w:r>
      <w:r w:rsidR="0048311D" w:rsidRPr="00AB2E3D">
        <w:rPr>
          <w:rFonts w:asciiTheme="minorHAnsi" w:hAnsiTheme="minorHAnsi" w:cstheme="minorHAnsi"/>
        </w:rPr>
        <w:t xml:space="preserve">Dodavatel </w:t>
      </w:r>
      <w:r w:rsidRPr="00AB2E3D">
        <w:rPr>
          <w:rFonts w:asciiTheme="minorHAnsi" w:hAnsiTheme="minorHAnsi" w:cstheme="minorHAnsi"/>
        </w:rPr>
        <w:t xml:space="preserve">poruší svoji povinnost stanovenou v odst. </w:t>
      </w:r>
      <w:r w:rsidR="000B2C77" w:rsidRPr="00AB2E3D">
        <w:rPr>
          <w:rFonts w:asciiTheme="minorHAnsi" w:hAnsiTheme="minorHAnsi" w:cstheme="minorHAnsi"/>
        </w:rPr>
        <w:t xml:space="preserve">10. 3, 10.4 </w:t>
      </w:r>
      <w:r w:rsidRPr="00AB2E3D">
        <w:rPr>
          <w:rFonts w:asciiTheme="minorHAnsi" w:hAnsiTheme="minorHAnsi" w:cstheme="minorHAnsi"/>
        </w:rPr>
        <w:t xml:space="preserve">této </w:t>
      </w:r>
      <w:r w:rsidR="0048311D" w:rsidRPr="00AB2E3D">
        <w:rPr>
          <w:rFonts w:asciiTheme="minorHAnsi" w:hAnsiTheme="minorHAnsi" w:cstheme="minorHAnsi"/>
        </w:rPr>
        <w:t>Rámcové dohody, je O</w:t>
      </w:r>
      <w:r w:rsidRPr="00AB2E3D">
        <w:rPr>
          <w:rFonts w:asciiTheme="minorHAnsi" w:hAnsiTheme="minorHAnsi" w:cstheme="minorHAnsi"/>
        </w:rPr>
        <w:t xml:space="preserve">bjednatel oprávněn požadovat smluvní pokutu ve výši </w:t>
      </w:r>
      <w:proofErr w:type="gramStart"/>
      <w:r w:rsidR="0048311D" w:rsidRPr="00AB2E3D">
        <w:rPr>
          <w:rFonts w:asciiTheme="minorHAnsi" w:hAnsiTheme="minorHAnsi" w:cstheme="minorHAnsi"/>
          <w:b/>
        </w:rPr>
        <w:t>1</w:t>
      </w:r>
      <w:r w:rsidRPr="00AB2E3D">
        <w:rPr>
          <w:rFonts w:asciiTheme="minorHAnsi" w:hAnsiTheme="minorHAnsi" w:cstheme="minorHAnsi"/>
          <w:b/>
        </w:rPr>
        <w:t>0.000,-</w:t>
      </w:r>
      <w:proofErr w:type="gramEnd"/>
      <w:r w:rsidRPr="00AB2E3D">
        <w:rPr>
          <w:rFonts w:asciiTheme="minorHAnsi" w:hAnsiTheme="minorHAnsi" w:cstheme="minorHAnsi"/>
          <w:b/>
        </w:rPr>
        <w:t>Kč</w:t>
      </w:r>
      <w:r w:rsidRPr="00AB2E3D">
        <w:rPr>
          <w:rFonts w:asciiTheme="minorHAnsi" w:hAnsiTheme="minorHAnsi" w:cstheme="minorHAnsi"/>
        </w:rPr>
        <w:t xml:space="preserve">, a to za každý případ porušení konkrétní povinnosti </w:t>
      </w:r>
      <w:r w:rsidR="0048311D" w:rsidRPr="00AB2E3D">
        <w:rPr>
          <w:rFonts w:asciiTheme="minorHAnsi" w:hAnsiTheme="minorHAnsi" w:cstheme="minorHAnsi"/>
        </w:rPr>
        <w:t>Dodavatele</w:t>
      </w:r>
      <w:r w:rsidRPr="00AB2E3D">
        <w:rPr>
          <w:rFonts w:asciiTheme="minorHAnsi" w:hAnsiTheme="minorHAnsi" w:cstheme="minorHAnsi"/>
        </w:rPr>
        <w:t xml:space="preserve"> a </w:t>
      </w:r>
      <w:r w:rsidR="0048311D" w:rsidRPr="00AB2E3D">
        <w:rPr>
          <w:rFonts w:asciiTheme="minorHAnsi" w:hAnsiTheme="minorHAnsi" w:cstheme="minorHAnsi"/>
        </w:rPr>
        <w:t>Dodavatel</w:t>
      </w:r>
      <w:r w:rsidRPr="00AB2E3D">
        <w:rPr>
          <w:rFonts w:asciiTheme="minorHAnsi" w:hAnsiTheme="minorHAnsi" w:cstheme="minorHAnsi"/>
        </w:rPr>
        <w:t xml:space="preserve"> je povinen tuto smluvní pokutu </w:t>
      </w:r>
      <w:r w:rsidR="0048311D" w:rsidRPr="00AB2E3D">
        <w:rPr>
          <w:rFonts w:asciiTheme="minorHAnsi" w:hAnsiTheme="minorHAnsi" w:cstheme="minorHAnsi"/>
        </w:rPr>
        <w:t>O</w:t>
      </w:r>
      <w:r w:rsidRPr="00AB2E3D">
        <w:rPr>
          <w:rFonts w:asciiTheme="minorHAnsi" w:hAnsiTheme="minorHAnsi" w:cstheme="minorHAnsi"/>
        </w:rPr>
        <w:t>bjednateli uhradit.</w:t>
      </w:r>
      <w:bookmarkEnd w:id="254"/>
    </w:p>
    <w:p w14:paraId="6CE2301F" w14:textId="41DEA794" w:rsidR="002A5228" w:rsidRPr="00AB2E3D" w:rsidRDefault="002A5228" w:rsidP="001D3CD0">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55" w:name="_Toc188817138"/>
      <w:r w:rsidRPr="00AB2E3D">
        <w:rPr>
          <w:rFonts w:asciiTheme="minorHAnsi" w:hAnsiTheme="minorHAnsi" w:cstheme="minorHAnsi"/>
        </w:rPr>
        <w:lastRenderedPageBreak/>
        <w:t xml:space="preserve">Zaplacením smluvní pokuty </w:t>
      </w:r>
      <w:r w:rsidR="001D3CD0" w:rsidRPr="00AB2E3D">
        <w:rPr>
          <w:rFonts w:asciiTheme="minorHAnsi" w:hAnsiTheme="minorHAnsi" w:cstheme="minorHAnsi"/>
        </w:rPr>
        <w:t>Dodavatelem není dotčeno právo O</w:t>
      </w:r>
      <w:r w:rsidRPr="00AB2E3D">
        <w:rPr>
          <w:rFonts w:asciiTheme="minorHAnsi" w:hAnsiTheme="minorHAnsi" w:cstheme="minorHAnsi"/>
        </w:rPr>
        <w:t xml:space="preserve">bjednatele domáhat se případného nároku na náhradu škody vzniklé v příčinné souvislosti s porušením závazku dle této </w:t>
      </w:r>
      <w:r w:rsidR="001D3CD0" w:rsidRPr="00AB2E3D">
        <w:rPr>
          <w:rFonts w:asciiTheme="minorHAnsi" w:hAnsiTheme="minorHAnsi" w:cstheme="minorHAnsi"/>
        </w:rPr>
        <w:t>Rámcové dohody Dodavate</w:t>
      </w:r>
      <w:r w:rsidRPr="00AB2E3D">
        <w:rPr>
          <w:rFonts w:asciiTheme="minorHAnsi" w:hAnsiTheme="minorHAnsi" w:cstheme="minorHAnsi"/>
        </w:rPr>
        <w:t xml:space="preserve">lem, pro nějž </w:t>
      </w:r>
      <w:r w:rsidR="001D3CD0" w:rsidRPr="00AB2E3D">
        <w:rPr>
          <w:rFonts w:asciiTheme="minorHAnsi" w:hAnsiTheme="minorHAnsi" w:cstheme="minorHAnsi"/>
        </w:rPr>
        <w:t xml:space="preserve">Dodavatel </w:t>
      </w:r>
      <w:r w:rsidRPr="00AB2E3D">
        <w:rPr>
          <w:rFonts w:asciiTheme="minorHAnsi" w:hAnsiTheme="minorHAnsi" w:cstheme="minorHAnsi"/>
        </w:rPr>
        <w:t>zaplatil smluvní pokutu.</w:t>
      </w:r>
      <w:bookmarkEnd w:id="255"/>
    </w:p>
    <w:p w14:paraId="44DA75FD" w14:textId="0CCBBC90" w:rsidR="002A5228" w:rsidRPr="00AB2E3D" w:rsidRDefault="002A5228" w:rsidP="004032F0">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56" w:name="_Toc188817139"/>
      <w:r w:rsidRPr="00AB2E3D">
        <w:rPr>
          <w:rFonts w:asciiTheme="minorHAnsi" w:hAnsiTheme="minorHAnsi" w:cstheme="minorHAnsi"/>
        </w:rPr>
        <w:t xml:space="preserve">Objednatel je oprávněn započíst smluvní pokuty, k jejichž úhradě je povinen </w:t>
      </w:r>
      <w:r w:rsidR="004032F0" w:rsidRPr="00AB2E3D">
        <w:rPr>
          <w:rFonts w:asciiTheme="minorHAnsi" w:hAnsiTheme="minorHAnsi" w:cstheme="minorHAnsi"/>
        </w:rPr>
        <w:t>Dodavatel</w:t>
      </w:r>
      <w:r w:rsidRPr="00AB2E3D">
        <w:rPr>
          <w:rFonts w:asciiTheme="minorHAnsi" w:hAnsiTheme="minorHAnsi" w:cstheme="minorHAnsi"/>
        </w:rPr>
        <w:t xml:space="preserve"> dle této </w:t>
      </w:r>
      <w:r w:rsidR="004032F0" w:rsidRPr="00AB2E3D">
        <w:rPr>
          <w:rFonts w:asciiTheme="minorHAnsi" w:hAnsiTheme="minorHAnsi" w:cstheme="minorHAnsi"/>
        </w:rPr>
        <w:t>Rámcové dohody, vůči ceně Předmětu plnění</w:t>
      </w:r>
      <w:r w:rsidRPr="00AB2E3D">
        <w:rPr>
          <w:rFonts w:asciiTheme="minorHAnsi" w:hAnsiTheme="minorHAnsi" w:cstheme="minorHAnsi"/>
        </w:rPr>
        <w:t xml:space="preserve"> dle této </w:t>
      </w:r>
      <w:r w:rsidR="004032F0" w:rsidRPr="00AB2E3D">
        <w:rPr>
          <w:rFonts w:asciiTheme="minorHAnsi" w:hAnsiTheme="minorHAnsi" w:cstheme="minorHAnsi"/>
        </w:rPr>
        <w:t>Rámcové dohody</w:t>
      </w:r>
      <w:r w:rsidRPr="00AB2E3D">
        <w:rPr>
          <w:rFonts w:asciiTheme="minorHAnsi" w:hAnsiTheme="minorHAnsi" w:cstheme="minorHAnsi"/>
        </w:rPr>
        <w:t>.</w:t>
      </w:r>
      <w:bookmarkEnd w:id="256"/>
    </w:p>
    <w:p w14:paraId="0BED32EB" w14:textId="49EFCFA0" w:rsidR="002A5228" w:rsidRPr="00AB2E3D" w:rsidRDefault="007553AB" w:rsidP="007553AB">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57" w:name="_Toc188817140"/>
      <w:r w:rsidRPr="00AB2E3D">
        <w:rPr>
          <w:rFonts w:asciiTheme="minorHAnsi" w:hAnsiTheme="minorHAnsi" w:cstheme="minorHAnsi"/>
        </w:rPr>
        <w:t>V případě prodlení O</w:t>
      </w:r>
      <w:r w:rsidR="002A5228" w:rsidRPr="00AB2E3D">
        <w:rPr>
          <w:rFonts w:asciiTheme="minorHAnsi" w:hAnsiTheme="minorHAnsi" w:cstheme="minorHAnsi"/>
        </w:rPr>
        <w:t>bjednatele s ú</w:t>
      </w:r>
      <w:r w:rsidRPr="00AB2E3D">
        <w:rPr>
          <w:rFonts w:asciiTheme="minorHAnsi" w:hAnsiTheme="minorHAnsi" w:cstheme="minorHAnsi"/>
        </w:rPr>
        <w:t>hradou faktury je O</w:t>
      </w:r>
      <w:r w:rsidR="002A5228" w:rsidRPr="00AB2E3D">
        <w:rPr>
          <w:rFonts w:asciiTheme="minorHAnsi" w:hAnsiTheme="minorHAnsi" w:cstheme="minorHAnsi"/>
        </w:rPr>
        <w:t xml:space="preserve">bjednatel povinen zaplatit </w:t>
      </w:r>
      <w:r w:rsidRPr="00AB2E3D">
        <w:rPr>
          <w:rFonts w:asciiTheme="minorHAnsi" w:hAnsiTheme="minorHAnsi" w:cstheme="minorHAnsi"/>
        </w:rPr>
        <w:t>Dodavateli</w:t>
      </w:r>
      <w:r w:rsidR="00B3227A" w:rsidRPr="00AB2E3D">
        <w:rPr>
          <w:rFonts w:asciiTheme="minorHAnsi" w:hAnsiTheme="minorHAnsi" w:cstheme="minorHAnsi"/>
        </w:rPr>
        <w:t xml:space="preserve"> </w:t>
      </w:r>
      <w:r w:rsidR="002A5228" w:rsidRPr="00AB2E3D">
        <w:rPr>
          <w:rFonts w:asciiTheme="minorHAnsi" w:hAnsiTheme="minorHAnsi" w:cstheme="minorHAnsi"/>
        </w:rPr>
        <w:t>zákonný úrok z prodlení z dlužné částky.</w:t>
      </w:r>
      <w:bookmarkEnd w:id="257"/>
    </w:p>
    <w:p w14:paraId="25C72A34" w14:textId="4015B266" w:rsidR="002A5228" w:rsidRPr="00AB2E3D" w:rsidRDefault="002A5228" w:rsidP="007553AB">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58" w:name="_Toc188817141"/>
      <w:r w:rsidRPr="00AB2E3D">
        <w:rPr>
          <w:rFonts w:asciiTheme="minorHAnsi" w:hAnsiTheme="minorHAnsi" w:cstheme="minorHAnsi"/>
        </w:rPr>
        <w:t xml:space="preserve">Vedle pokut výše uvedených si smluvní strany sjednávají ještě další smluvní pokuty uvedené jinde v této </w:t>
      </w:r>
      <w:r w:rsidR="007553AB" w:rsidRPr="00AB2E3D">
        <w:rPr>
          <w:rFonts w:asciiTheme="minorHAnsi" w:hAnsiTheme="minorHAnsi" w:cstheme="minorHAnsi"/>
        </w:rPr>
        <w:t>Rámcové dohodě</w:t>
      </w:r>
      <w:r w:rsidRPr="00AB2E3D">
        <w:rPr>
          <w:rFonts w:asciiTheme="minorHAnsi" w:hAnsiTheme="minorHAnsi" w:cstheme="minorHAnsi"/>
        </w:rPr>
        <w:t>.</w:t>
      </w:r>
      <w:bookmarkEnd w:id="258"/>
    </w:p>
    <w:p w14:paraId="0B61C7BA" w14:textId="376F89EC" w:rsidR="00BC7F13" w:rsidRPr="00AB2E3D" w:rsidRDefault="00BC7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59" w:name="_Toc188817142"/>
      <w:r w:rsidRPr="00AB2E3D">
        <w:rPr>
          <w:rFonts w:asciiTheme="minorHAnsi" w:hAnsiTheme="minorHAnsi" w:cstheme="minorHAnsi"/>
          <w:bCs/>
        </w:rPr>
        <w:t xml:space="preserve">Nárok na zaplacení smluvní pokuty </w:t>
      </w:r>
      <w:r w:rsidR="00553F13" w:rsidRPr="00AB2E3D">
        <w:rPr>
          <w:rFonts w:asciiTheme="minorHAnsi" w:hAnsiTheme="minorHAnsi" w:cstheme="minorHAnsi"/>
          <w:bCs/>
        </w:rPr>
        <w:t>Objednatel</w:t>
      </w:r>
      <w:r w:rsidR="006B5E5F" w:rsidRPr="00AB2E3D">
        <w:rPr>
          <w:rFonts w:asciiTheme="minorHAnsi" w:hAnsiTheme="minorHAnsi" w:cstheme="minorHAnsi"/>
          <w:bCs/>
        </w:rPr>
        <w:t>i</w:t>
      </w:r>
      <w:r w:rsidRPr="00AB2E3D">
        <w:rPr>
          <w:rFonts w:asciiTheme="minorHAnsi" w:hAnsiTheme="minorHAnsi" w:cstheme="minorHAnsi"/>
          <w:bCs/>
        </w:rPr>
        <w:t xml:space="preserve"> nevznikne tehdy, jestliže k porušení povinnosti </w:t>
      </w:r>
      <w:r w:rsidR="006B5E5F" w:rsidRPr="00AB2E3D">
        <w:rPr>
          <w:rFonts w:asciiTheme="minorHAnsi" w:hAnsiTheme="minorHAnsi" w:cstheme="minorHAnsi"/>
        </w:rPr>
        <w:t>Dodavatel</w:t>
      </w:r>
      <w:r w:rsidRPr="00AB2E3D">
        <w:rPr>
          <w:rFonts w:asciiTheme="minorHAnsi" w:hAnsiTheme="minorHAnsi" w:cstheme="minorHAnsi"/>
          <w:bCs/>
        </w:rPr>
        <w:t xml:space="preserve">e došlo v důsledku případu vyšší moci </w:t>
      </w:r>
      <w:r w:rsidR="00B73FB1" w:rsidRPr="00AB2E3D">
        <w:rPr>
          <w:rFonts w:asciiTheme="minorHAnsi" w:hAnsiTheme="minorHAnsi" w:cstheme="minorHAnsi"/>
          <w:bCs/>
        </w:rPr>
        <w:t>definované níže v tomto článku</w:t>
      </w:r>
      <w:r w:rsidRPr="00AB2E3D">
        <w:rPr>
          <w:rFonts w:asciiTheme="minorHAnsi" w:hAnsiTheme="minorHAnsi" w:cstheme="minorHAnsi"/>
          <w:bCs/>
        </w:rPr>
        <w:t>.</w:t>
      </w:r>
      <w:bookmarkEnd w:id="259"/>
      <w:r w:rsidRPr="00AB2E3D">
        <w:rPr>
          <w:rFonts w:asciiTheme="minorHAnsi" w:hAnsiTheme="minorHAnsi" w:cstheme="minorHAnsi"/>
          <w:bCs/>
        </w:rPr>
        <w:t xml:space="preserve">  </w:t>
      </w:r>
    </w:p>
    <w:p w14:paraId="0B61C7BB" w14:textId="272D5E6D" w:rsidR="00BC7F13" w:rsidRPr="00AB2E3D" w:rsidRDefault="00BC7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60" w:name="_Toc188817143"/>
      <w:r w:rsidRPr="00AB2E3D">
        <w:rPr>
          <w:rFonts w:asciiTheme="minorHAnsi" w:hAnsiTheme="minorHAnsi" w:cstheme="minorHAnsi"/>
          <w:bCs/>
        </w:rPr>
        <w:t xml:space="preserve">Vznikem povinnosti zaplatit smluvní pokutu či uplatněním nároku na zaplacení smluvní pokuty ani jejím zaplacením nezanikne povinnost </w:t>
      </w:r>
      <w:r w:rsidR="00BD096D" w:rsidRPr="00AB2E3D">
        <w:rPr>
          <w:rFonts w:asciiTheme="minorHAnsi" w:hAnsiTheme="minorHAnsi" w:cstheme="minorHAnsi"/>
        </w:rPr>
        <w:t>Dodavatel</w:t>
      </w:r>
      <w:r w:rsidRPr="00AB2E3D">
        <w:rPr>
          <w:rFonts w:asciiTheme="minorHAnsi" w:hAnsiTheme="minorHAnsi" w:cstheme="minorHAnsi"/>
          <w:bCs/>
        </w:rPr>
        <w:t xml:space="preserve">e splnit povinnost, jejíž plnění bylo smluvní pokutou zajištěno; </w:t>
      </w:r>
      <w:r w:rsidR="00BD096D" w:rsidRPr="00AB2E3D">
        <w:rPr>
          <w:rFonts w:asciiTheme="minorHAnsi" w:hAnsiTheme="minorHAnsi" w:cstheme="minorHAnsi"/>
        </w:rPr>
        <w:t>Dodavatel</w:t>
      </w:r>
      <w:r w:rsidRPr="00AB2E3D">
        <w:rPr>
          <w:rFonts w:asciiTheme="minorHAnsi" w:hAnsiTheme="minorHAnsi" w:cstheme="minorHAnsi"/>
          <w:bCs/>
        </w:rPr>
        <w:t xml:space="preserve"> bude i nadále povinen ke splnění takové povinnosti.</w:t>
      </w:r>
      <w:bookmarkEnd w:id="260"/>
    </w:p>
    <w:p w14:paraId="0B61C7BD" w14:textId="4B1B2F57" w:rsidR="00BC7F13" w:rsidRPr="00AB2E3D" w:rsidRDefault="00BC7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61" w:name="_Toc188817144"/>
      <w:r w:rsidRPr="00AB2E3D">
        <w:rPr>
          <w:rFonts w:asciiTheme="minorHAnsi" w:hAnsiTheme="minorHAnsi" w:cstheme="minorHAnsi"/>
        </w:rPr>
        <w:t xml:space="preserve">Smluvní pokuta je splatná doručením písemné výzvy </w:t>
      </w:r>
      <w:r w:rsidR="00553F13" w:rsidRPr="00AB2E3D">
        <w:rPr>
          <w:rFonts w:asciiTheme="minorHAnsi" w:hAnsiTheme="minorHAnsi" w:cstheme="minorHAnsi"/>
        </w:rPr>
        <w:t>Objednatel</w:t>
      </w:r>
      <w:r w:rsidR="00BD096D" w:rsidRPr="00AB2E3D">
        <w:rPr>
          <w:rFonts w:asciiTheme="minorHAnsi" w:hAnsiTheme="minorHAnsi" w:cstheme="minorHAnsi"/>
        </w:rPr>
        <w:t>e</w:t>
      </w:r>
      <w:r w:rsidRPr="00AB2E3D">
        <w:rPr>
          <w:rFonts w:asciiTheme="minorHAnsi" w:hAnsiTheme="minorHAnsi" w:cstheme="minorHAnsi"/>
        </w:rPr>
        <w:t xml:space="preserve"> </w:t>
      </w:r>
      <w:r w:rsidR="00BD096D" w:rsidRPr="00AB2E3D">
        <w:rPr>
          <w:rFonts w:asciiTheme="minorHAnsi" w:hAnsiTheme="minorHAnsi" w:cstheme="minorHAnsi"/>
        </w:rPr>
        <w:t>Dodavateli</w:t>
      </w:r>
      <w:r w:rsidRPr="00AB2E3D">
        <w:rPr>
          <w:rFonts w:asciiTheme="minorHAnsi" w:hAnsiTheme="minorHAnsi" w:cstheme="minorHAnsi"/>
        </w:rPr>
        <w:t xml:space="preserve">. </w:t>
      </w:r>
      <w:r w:rsidR="00553F13" w:rsidRPr="00AB2E3D">
        <w:rPr>
          <w:rFonts w:asciiTheme="minorHAnsi" w:hAnsiTheme="minorHAnsi" w:cstheme="minorHAnsi"/>
        </w:rPr>
        <w:t xml:space="preserve">Objednatel </w:t>
      </w:r>
      <w:r w:rsidRPr="00AB2E3D">
        <w:rPr>
          <w:rFonts w:asciiTheme="minorHAnsi" w:hAnsiTheme="minorHAnsi" w:cstheme="minorHAnsi"/>
        </w:rPr>
        <w:t xml:space="preserve">je oprávněn svou pohledávku za </w:t>
      </w:r>
      <w:r w:rsidR="00D11613" w:rsidRPr="00AB2E3D">
        <w:rPr>
          <w:rFonts w:asciiTheme="minorHAnsi" w:hAnsiTheme="minorHAnsi" w:cstheme="minorHAnsi"/>
        </w:rPr>
        <w:t>Dodavatelem</w:t>
      </w:r>
      <w:r w:rsidRPr="00AB2E3D">
        <w:rPr>
          <w:rFonts w:asciiTheme="minorHAnsi" w:hAnsiTheme="minorHAnsi" w:cstheme="minorHAnsi"/>
        </w:rPr>
        <w:t xml:space="preserve"> z titulu vzniku</w:t>
      </w:r>
      <w:r w:rsidR="00F41130" w:rsidRPr="00AB2E3D">
        <w:rPr>
          <w:rFonts w:asciiTheme="minorHAnsi" w:hAnsiTheme="minorHAnsi" w:cstheme="minorHAnsi"/>
        </w:rPr>
        <w:t xml:space="preserve"> jeho </w:t>
      </w:r>
      <w:r w:rsidRPr="00AB2E3D">
        <w:rPr>
          <w:rFonts w:asciiTheme="minorHAnsi" w:hAnsiTheme="minorHAnsi" w:cstheme="minorHAnsi"/>
        </w:rPr>
        <w:t xml:space="preserve">povinnosti započíst oproti pohledávce </w:t>
      </w:r>
      <w:r w:rsidR="00BD096D" w:rsidRPr="00AB2E3D">
        <w:rPr>
          <w:rFonts w:asciiTheme="minorHAnsi" w:hAnsiTheme="minorHAnsi" w:cstheme="minorHAnsi"/>
        </w:rPr>
        <w:t>Dodavatele</w:t>
      </w:r>
      <w:r w:rsidRPr="00AB2E3D">
        <w:rPr>
          <w:rFonts w:asciiTheme="minorHAnsi" w:hAnsiTheme="minorHAnsi" w:cstheme="minorHAnsi"/>
        </w:rPr>
        <w:t xml:space="preserve"> na zaplacení ceny za </w:t>
      </w:r>
      <w:r w:rsidR="00E33DC6" w:rsidRPr="00AB2E3D">
        <w:rPr>
          <w:rFonts w:asciiTheme="minorHAnsi" w:hAnsiTheme="minorHAnsi" w:cstheme="minorHAnsi"/>
        </w:rPr>
        <w:t xml:space="preserve">Dodávky </w:t>
      </w:r>
      <w:r w:rsidR="004E52ED" w:rsidRPr="00AB2E3D">
        <w:rPr>
          <w:rFonts w:asciiTheme="minorHAnsi" w:hAnsiTheme="minorHAnsi" w:cstheme="minorHAnsi"/>
        </w:rPr>
        <w:t>a/</w:t>
      </w:r>
      <w:r w:rsidR="00E33DC6" w:rsidRPr="00AB2E3D">
        <w:rPr>
          <w:rFonts w:asciiTheme="minorHAnsi" w:hAnsiTheme="minorHAnsi" w:cstheme="minorHAnsi"/>
        </w:rPr>
        <w:t>nebo Služby</w:t>
      </w:r>
      <w:r w:rsidRPr="00AB2E3D">
        <w:rPr>
          <w:rFonts w:asciiTheme="minorHAnsi" w:hAnsiTheme="minorHAnsi" w:cstheme="minorHAnsi"/>
        </w:rPr>
        <w:t>.</w:t>
      </w:r>
      <w:bookmarkEnd w:id="261"/>
    </w:p>
    <w:p w14:paraId="598A5F7D" w14:textId="6D052A2E" w:rsidR="004A4309" w:rsidRPr="00AB2E3D" w:rsidRDefault="004A4309"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62" w:name="_Toc188817145"/>
      <w:r w:rsidRPr="00AB2E3D">
        <w:rPr>
          <w:rFonts w:asciiTheme="minorHAnsi" w:hAnsiTheme="minorHAnsi" w:cstheme="minorHAnsi"/>
        </w:rPr>
        <w:t>Pokud závazek provést Předmět plnění zanikne před řádným dokončením Předmětu plnění, nezanikají nároky na smluvní pokuty, pokud vznikly dřívějším porušením povinností. Zánik závazku jeho pozdním plněním neznamená zánik nároku na smluvní pokutu za prodlení s plněním či s plněním ze záruky za odstranění vad.</w:t>
      </w:r>
      <w:bookmarkEnd w:id="262"/>
    </w:p>
    <w:p w14:paraId="7F3B20FA" w14:textId="4BACD000" w:rsidR="004A4309" w:rsidRPr="00AB2E3D" w:rsidRDefault="004A4309"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63" w:name="_Toc188817146"/>
      <w:r w:rsidRPr="00AB2E3D">
        <w:rPr>
          <w:rFonts w:asciiTheme="minorHAnsi" w:hAnsiTheme="minorHAnsi" w:cstheme="minorHAnsi"/>
        </w:rPr>
        <w:t xml:space="preserve">Objednatel je oprávněn započítat proti pohledávce </w:t>
      </w:r>
      <w:r w:rsidR="001474CE" w:rsidRPr="00AB2E3D">
        <w:rPr>
          <w:rFonts w:asciiTheme="minorHAnsi" w:hAnsiTheme="minorHAnsi" w:cstheme="minorHAnsi"/>
        </w:rPr>
        <w:t>D</w:t>
      </w:r>
      <w:r w:rsidRPr="00AB2E3D">
        <w:rPr>
          <w:rFonts w:asciiTheme="minorHAnsi" w:hAnsiTheme="minorHAnsi" w:cstheme="minorHAnsi"/>
        </w:rPr>
        <w:t>odavatele jakoukoliv pohledávku.</w:t>
      </w:r>
      <w:bookmarkEnd w:id="263"/>
    </w:p>
    <w:p w14:paraId="1A6D021F" w14:textId="0F16A667" w:rsidR="004A4309" w:rsidRPr="00AB2E3D" w:rsidRDefault="004A4309"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64" w:name="_Toc188817147"/>
      <w:r w:rsidRPr="00AB2E3D">
        <w:rPr>
          <w:rFonts w:asciiTheme="minorHAnsi" w:hAnsiTheme="minorHAnsi" w:cstheme="minorHAnsi"/>
        </w:rPr>
        <w:t>Splatnost smluvních pokut je dohodnuta na 30 dnů po obdržení daňového dokladu (faktury) s vyčíslením smluvní pokuty.</w:t>
      </w:r>
      <w:bookmarkEnd w:id="264"/>
      <w:r w:rsidRPr="00AB2E3D">
        <w:rPr>
          <w:rFonts w:asciiTheme="minorHAnsi" w:hAnsiTheme="minorHAnsi" w:cstheme="minorHAnsi"/>
        </w:rPr>
        <w:t xml:space="preserve"> </w:t>
      </w:r>
    </w:p>
    <w:p w14:paraId="75AC7C2F" w14:textId="77777777" w:rsidR="004A4309" w:rsidRPr="00AB2E3D" w:rsidRDefault="004A4309" w:rsidP="001474CE">
      <w:pPr>
        <w:pStyle w:val="Odstavecseseznamem"/>
        <w:spacing w:before="120" w:after="120" w:line="240" w:lineRule="atLeast"/>
        <w:ind w:left="567"/>
        <w:jc w:val="both"/>
        <w:outlineLvl w:val="1"/>
        <w:rPr>
          <w:rFonts w:asciiTheme="minorHAnsi" w:hAnsiTheme="minorHAnsi" w:cstheme="minorHAnsi"/>
          <w:highlight w:val="yellow"/>
        </w:rPr>
      </w:pPr>
    </w:p>
    <w:p w14:paraId="6677A728" w14:textId="0598AE5B" w:rsidR="00F137CE" w:rsidRPr="00AB2E3D" w:rsidRDefault="00F137CE"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VYŠŠÍ MOC</w:t>
      </w:r>
    </w:p>
    <w:p w14:paraId="0B61C7BE" w14:textId="748BF20F" w:rsidR="00BC7F13" w:rsidRPr="00AB2E3D" w:rsidRDefault="00BC7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65" w:name="_Ref216076573"/>
      <w:bookmarkStart w:id="266" w:name="_Toc188817149"/>
      <w:r w:rsidRPr="00AB2E3D">
        <w:rPr>
          <w:rFonts w:asciiTheme="minorHAnsi" w:hAnsiTheme="minorHAnsi" w:cstheme="minorHAnsi"/>
        </w:rPr>
        <w:t>Za případ vyšší moci se rozumí událost vylučující odpovědnost, a to zejména válka, ozbrojený konflikt, embargo, občanské nepokoje, sabotáže, teroristické činy nebo hrozba sabotáže či teroristického činu,</w:t>
      </w:r>
      <w:r w:rsidR="00A90517" w:rsidRPr="00AB2E3D">
        <w:rPr>
          <w:rFonts w:asciiTheme="minorHAnsi" w:hAnsiTheme="minorHAnsi" w:cstheme="minorHAnsi"/>
        </w:rPr>
        <w:t xml:space="preserve"> změna politických poměrů,</w:t>
      </w:r>
      <w:r w:rsidRPr="00AB2E3D">
        <w:rPr>
          <w:rFonts w:asciiTheme="minorHAnsi" w:hAnsiTheme="minorHAnsi" w:cstheme="minorHAnsi"/>
        </w:rPr>
        <w:t xml:space="preserve">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nebo mimořádné spory mezi zaměstnavatelem a odborovými orgány, srážky nebo působení vozidel, letadel nebo předmětů padajících z letadel nebo jiných vzdušných zařízení nebo výskyt tlakových vln způsobených letadly či jinými vzdušnými zařízeními pohybujícími se nadzvukovou rychlostí, a to vše při splnění těchto předpokladů:</w:t>
      </w:r>
      <w:bookmarkEnd w:id="265"/>
      <w:bookmarkEnd w:id="266"/>
    </w:p>
    <w:p w14:paraId="0B61C7BF" w14:textId="77777777" w:rsidR="00BC7F13" w:rsidRPr="00AB2E3D" w:rsidRDefault="00BC7F13" w:rsidP="00BC7F13">
      <w:pPr>
        <w:pStyle w:val="Textodst3psmena"/>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událost nastala nezávisle na vůli povinné strany a brání jí ve splnění povinnosti,</w:t>
      </w:r>
    </w:p>
    <w:p w14:paraId="0B61C7C0" w14:textId="77777777" w:rsidR="00BC7F13" w:rsidRPr="00AB2E3D" w:rsidRDefault="00BC7F13" w:rsidP="00BC7F13">
      <w:pPr>
        <w:pStyle w:val="Textodst3psmena"/>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nelze rozumně předpokládat, že by povinná strana tuto překážku nebo její následky odvrátila nebo překonala, a</w:t>
      </w:r>
    </w:p>
    <w:p w14:paraId="0B61C7C1" w14:textId="1F9D7176" w:rsidR="00BC7F13" w:rsidRPr="00AB2E3D" w:rsidRDefault="00BC7F13" w:rsidP="00BC7F13">
      <w:pPr>
        <w:pStyle w:val="Textodst3psmena"/>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lastRenderedPageBreak/>
        <w:t xml:space="preserve">nelze rozumně předpokládat, že v době uzavření </w:t>
      </w:r>
      <w:r w:rsidR="00BD096D" w:rsidRPr="00AB2E3D">
        <w:rPr>
          <w:rFonts w:asciiTheme="minorHAnsi" w:hAnsiTheme="minorHAnsi" w:cstheme="minorHAnsi"/>
        </w:rPr>
        <w:t xml:space="preserve">Rámcové dohody </w:t>
      </w:r>
      <w:r w:rsidR="00F41130" w:rsidRPr="00AB2E3D">
        <w:rPr>
          <w:rFonts w:asciiTheme="minorHAnsi" w:hAnsiTheme="minorHAnsi" w:cstheme="minorHAnsi"/>
        </w:rPr>
        <w:t>a/</w:t>
      </w:r>
      <w:r w:rsidR="00BD096D" w:rsidRPr="00AB2E3D">
        <w:rPr>
          <w:rFonts w:asciiTheme="minorHAnsi" w:hAnsiTheme="minorHAnsi" w:cstheme="minorHAnsi"/>
        </w:rPr>
        <w:t>nebo Prováděcí s</w:t>
      </w:r>
      <w:r w:rsidRPr="00AB2E3D">
        <w:rPr>
          <w:rFonts w:asciiTheme="minorHAnsi" w:hAnsiTheme="minorHAnsi" w:cstheme="minorHAnsi"/>
        </w:rPr>
        <w:t>mlouvy povinná strana vznik této události předvídala,</w:t>
      </w:r>
    </w:p>
    <w:p w14:paraId="0B61C7C2" w14:textId="7616B9A2" w:rsidR="00201113" w:rsidRPr="00AB2E3D" w:rsidRDefault="00BC7F13" w:rsidP="00D11613">
      <w:pPr>
        <w:pStyle w:val="Textodst3psmena"/>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 xml:space="preserve">splnění povinnosti nelze ze strany </w:t>
      </w:r>
      <w:r w:rsidR="00BD096D" w:rsidRPr="00AB2E3D">
        <w:rPr>
          <w:rFonts w:asciiTheme="minorHAnsi" w:hAnsiTheme="minorHAnsi" w:cstheme="minorHAnsi"/>
        </w:rPr>
        <w:t>Dodavatele</w:t>
      </w:r>
      <w:r w:rsidRPr="00AB2E3D">
        <w:rPr>
          <w:rFonts w:asciiTheme="minorHAnsi" w:hAnsiTheme="minorHAnsi" w:cstheme="minorHAnsi"/>
        </w:rPr>
        <w:t xml:space="preserve"> zajistit jinak.</w:t>
      </w:r>
    </w:p>
    <w:p w14:paraId="60DC6EA4" w14:textId="77777777" w:rsidR="002076CE" w:rsidRPr="00AB2E3D" w:rsidRDefault="002076CE" w:rsidP="002076CE">
      <w:pPr>
        <w:pStyle w:val="Textodst3psmena"/>
        <w:numPr>
          <w:ilvl w:val="0"/>
          <w:numId w:val="0"/>
        </w:numPr>
        <w:tabs>
          <w:tab w:val="clear" w:pos="0"/>
          <w:tab w:val="clear" w:pos="284"/>
        </w:tabs>
        <w:spacing w:before="40"/>
        <w:ind w:left="993"/>
        <w:rPr>
          <w:rFonts w:asciiTheme="minorHAnsi" w:hAnsiTheme="minorHAnsi" w:cstheme="minorHAnsi"/>
        </w:rPr>
      </w:pPr>
    </w:p>
    <w:p w14:paraId="0B61C7C3" w14:textId="77777777" w:rsidR="00BC7F13" w:rsidRPr="00AB2E3D" w:rsidRDefault="00BC7F13"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TRVÁNÍ RÁMCOVÉ DOHODY</w:t>
      </w:r>
      <w:r w:rsidR="00E35355" w:rsidRPr="00AB2E3D">
        <w:rPr>
          <w:rFonts w:asciiTheme="minorHAnsi" w:hAnsiTheme="minorHAnsi" w:cstheme="minorHAnsi"/>
          <w:b/>
          <w:color w:val="000000"/>
          <w:szCs w:val="24"/>
        </w:rPr>
        <w:t>, ODSTOUPENÍ, VÝPOVĚĎ</w:t>
      </w:r>
    </w:p>
    <w:p w14:paraId="0B61C7C4" w14:textId="0CDAB4E6" w:rsidR="00BC7F13" w:rsidRPr="00AB2E3D" w:rsidRDefault="00E35355"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67" w:name="_Toc188817151"/>
      <w:r w:rsidRPr="00AB2E3D">
        <w:rPr>
          <w:rFonts w:asciiTheme="minorHAnsi" w:hAnsiTheme="minorHAnsi" w:cstheme="minorHAnsi"/>
        </w:rPr>
        <w:t>Rámcová dohoda nabývá</w:t>
      </w:r>
      <w:r w:rsidR="00BC7F13" w:rsidRPr="00AB2E3D">
        <w:rPr>
          <w:rFonts w:asciiTheme="minorHAnsi" w:hAnsiTheme="minorHAnsi" w:cstheme="minorHAnsi"/>
        </w:rPr>
        <w:t xml:space="preserve"> účinnosti </w:t>
      </w:r>
      <w:r w:rsidR="001D2F57" w:rsidRPr="00AB2E3D">
        <w:rPr>
          <w:rFonts w:asciiTheme="minorHAnsi" w:hAnsiTheme="minorHAnsi" w:cstheme="minorHAnsi"/>
          <w:color w:val="000000"/>
          <w:szCs w:val="24"/>
        </w:rPr>
        <w:t xml:space="preserve">dnem </w:t>
      </w:r>
      <w:r w:rsidR="00040AC3" w:rsidRPr="00AB2E3D">
        <w:rPr>
          <w:rFonts w:asciiTheme="minorHAnsi" w:hAnsiTheme="minorHAnsi" w:cstheme="minorHAnsi"/>
          <w:color w:val="000000"/>
          <w:szCs w:val="24"/>
        </w:rPr>
        <w:t xml:space="preserve">jejího </w:t>
      </w:r>
      <w:r w:rsidR="001D2F57" w:rsidRPr="00AB2E3D">
        <w:rPr>
          <w:rFonts w:asciiTheme="minorHAnsi" w:hAnsiTheme="minorHAnsi" w:cstheme="minorHAnsi"/>
          <w:color w:val="000000"/>
          <w:szCs w:val="24"/>
        </w:rPr>
        <w:t xml:space="preserve">uveřejnění v registru smluv ve smyslu </w:t>
      </w:r>
      <w:r w:rsidR="00A90517" w:rsidRPr="00AB2E3D">
        <w:rPr>
          <w:rFonts w:asciiTheme="minorHAnsi" w:hAnsiTheme="minorHAnsi" w:cstheme="minorHAnsi"/>
          <w:color w:val="000000"/>
          <w:szCs w:val="24"/>
        </w:rPr>
        <w:t>§ </w:t>
      </w:r>
      <w:r w:rsidR="001D2F57" w:rsidRPr="00AB2E3D">
        <w:rPr>
          <w:rFonts w:asciiTheme="minorHAnsi" w:hAnsiTheme="minorHAnsi" w:cstheme="minorHAnsi"/>
          <w:color w:val="000000"/>
          <w:szCs w:val="24"/>
        </w:rPr>
        <w:t xml:space="preserve">6 odst. 1 zákona č. 340/2015 Sb., o zvláštních podmínkách účinnosti některých smluv, uveřejňování těchto smluv a o registru smluv (zákon o registru smluv), ve znění pozdějších předpisů, a to </w:t>
      </w:r>
      <w:r w:rsidR="001D2F57" w:rsidRPr="00AB2E3D">
        <w:rPr>
          <w:rFonts w:asciiTheme="minorHAnsi" w:hAnsiTheme="minorHAnsi" w:cstheme="minorHAnsi"/>
        </w:rPr>
        <w:t>po uzavření Rámcové dohody. Dnem uzavření Rámcové dohody j</w:t>
      </w:r>
      <w:r w:rsidR="00A90517" w:rsidRPr="00AB2E3D">
        <w:rPr>
          <w:rFonts w:asciiTheme="minorHAnsi" w:hAnsiTheme="minorHAnsi" w:cstheme="minorHAnsi"/>
        </w:rPr>
        <w:t>e den označený datem u podpisů S</w:t>
      </w:r>
      <w:r w:rsidR="001D2F57" w:rsidRPr="00AB2E3D">
        <w:rPr>
          <w:rFonts w:asciiTheme="minorHAnsi" w:hAnsiTheme="minorHAnsi" w:cstheme="minorHAnsi"/>
        </w:rPr>
        <w:t>mluvních stran. Je-li takto označeno více dní, je dnem uzavření Rámcové dohody den z označených dnů nejpozdější.</w:t>
      </w:r>
      <w:bookmarkEnd w:id="267"/>
    </w:p>
    <w:p w14:paraId="4DCD6BAF" w14:textId="55D289CB" w:rsidR="002D3862" w:rsidRPr="00AB2E3D" w:rsidRDefault="0084182E"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68" w:name="_Toc188817152"/>
      <w:r w:rsidRPr="00AB2E3D">
        <w:rPr>
          <w:rFonts w:asciiTheme="minorHAnsi" w:hAnsiTheme="minorHAnsi" w:cstheme="minorHAnsi"/>
        </w:rPr>
        <w:t>Rámcová dohoda může být měněna pouze dohodou Smluvních</w:t>
      </w:r>
      <w:r w:rsidR="00827169" w:rsidRPr="00AB2E3D">
        <w:rPr>
          <w:rFonts w:asciiTheme="minorHAnsi" w:hAnsiTheme="minorHAnsi" w:cstheme="minorHAnsi"/>
        </w:rPr>
        <w:t xml:space="preserve"> stran v písemné formě, přičemž </w:t>
      </w:r>
      <w:r w:rsidRPr="00AB2E3D">
        <w:rPr>
          <w:rFonts w:asciiTheme="minorHAnsi" w:hAnsiTheme="minorHAnsi" w:cstheme="minorHAnsi"/>
        </w:rPr>
        <w:t xml:space="preserve">změna </w:t>
      </w:r>
      <w:r w:rsidR="00827169" w:rsidRPr="00AB2E3D">
        <w:rPr>
          <w:rFonts w:asciiTheme="minorHAnsi" w:hAnsiTheme="minorHAnsi" w:cstheme="minorHAnsi"/>
        </w:rPr>
        <w:t xml:space="preserve">nabývá </w:t>
      </w:r>
      <w:r w:rsidRPr="00AB2E3D">
        <w:rPr>
          <w:rFonts w:asciiTheme="minorHAnsi" w:hAnsiTheme="minorHAnsi" w:cstheme="minorHAnsi"/>
        </w:rPr>
        <w:t>účinn</w:t>
      </w:r>
      <w:r w:rsidR="00827169" w:rsidRPr="00AB2E3D">
        <w:rPr>
          <w:rFonts w:asciiTheme="minorHAnsi" w:hAnsiTheme="minorHAnsi" w:cstheme="minorHAnsi"/>
        </w:rPr>
        <w:t xml:space="preserve">osti dnem jejího uveřejnění v registru smluv. </w:t>
      </w:r>
      <w:r w:rsidRPr="00AB2E3D">
        <w:rPr>
          <w:rFonts w:asciiTheme="minorHAnsi" w:hAnsiTheme="minorHAnsi" w:cstheme="minorHAnsi"/>
        </w:rPr>
        <w:t>Dodavatel bere na vědomí, že změny Rámcové dohody lze sjednat pouze za podmínek stanovených právními předpisy upravujícími zadávání veřejných zakázek. Tato pravidla platí obdobně pro změny Prováděcích smluv.</w:t>
      </w:r>
      <w:bookmarkEnd w:id="268"/>
      <w:r w:rsidRPr="00AB2E3D">
        <w:rPr>
          <w:rFonts w:asciiTheme="minorHAnsi" w:hAnsiTheme="minorHAnsi" w:cstheme="minorHAnsi"/>
        </w:rPr>
        <w:t xml:space="preserve"> </w:t>
      </w:r>
    </w:p>
    <w:p w14:paraId="2532D401" w14:textId="0C7BED6F" w:rsidR="00BC003B" w:rsidRPr="00AB2E3D" w:rsidRDefault="00BC003B"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69" w:name="_Toc188817153"/>
      <w:bookmarkStart w:id="270" w:name="_Ref312141934"/>
      <w:r w:rsidRPr="00AB2E3D">
        <w:rPr>
          <w:rFonts w:asciiTheme="minorHAnsi" w:hAnsiTheme="minorHAnsi" w:cstheme="minorHAnsi"/>
        </w:rPr>
        <w:t>Zánik Rámcové dohody (včetně uplynutí její účinnosti) nemá žádný vliv na platnost a účinnost již uzavřených Prováděcích smluv. Práva a povinnosti upravené v Rámcové dohodě zůstávají v platnosti a účinnosti v rozsahu nezbytném pro plnění práv a povinností dle příslušných Prováděcích smluv. Avšak nové Prováděcí smlouvy po ukončení účinnosti této Rámcové dohody již uzavřít nelze.</w:t>
      </w:r>
      <w:bookmarkEnd w:id="269"/>
      <w:r w:rsidRPr="00AB2E3D">
        <w:rPr>
          <w:rFonts w:asciiTheme="minorHAnsi" w:hAnsiTheme="minorHAnsi" w:cstheme="minorHAnsi"/>
        </w:rPr>
        <w:t xml:space="preserve"> </w:t>
      </w:r>
    </w:p>
    <w:p w14:paraId="0B61C7C8" w14:textId="758B85BE" w:rsidR="00BC7F13" w:rsidRPr="00AB2E3D" w:rsidRDefault="00553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71" w:name="_Toc188817154"/>
      <w:r w:rsidRPr="00AB2E3D">
        <w:rPr>
          <w:rFonts w:asciiTheme="minorHAnsi" w:hAnsiTheme="minorHAnsi" w:cstheme="minorHAnsi"/>
        </w:rPr>
        <w:t xml:space="preserve">Objednatel </w:t>
      </w:r>
      <w:r w:rsidR="00BC7F13" w:rsidRPr="00AB2E3D">
        <w:rPr>
          <w:rFonts w:asciiTheme="minorHAnsi" w:hAnsiTheme="minorHAnsi" w:cstheme="minorHAnsi"/>
        </w:rPr>
        <w:t xml:space="preserve">je oprávněn od </w:t>
      </w:r>
      <w:r w:rsidR="00E35355" w:rsidRPr="00AB2E3D">
        <w:rPr>
          <w:rFonts w:asciiTheme="minorHAnsi" w:hAnsiTheme="minorHAnsi" w:cstheme="minorHAnsi"/>
        </w:rPr>
        <w:t>Rámcové dohody</w:t>
      </w:r>
      <w:r w:rsidR="00BC7F13" w:rsidRPr="00AB2E3D">
        <w:rPr>
          <w:rFonts w:asciiTheme="minorHAnsi" w:hAnsiTheme="minorHAnsi" w:cstheme="minorHAnsi"/>
        </w:rPr>
        <w:t xml:space="preserve"> odstoupit </w:t>
      </w:r>
      <w:r w:rsidR="00754F57" w:rsidRPr="00AB2E3D">
        <w:rPr>
          <w:rFonts w:asciiTheme="minorHAnsi" w:hAnsiTheme="minorHAnsi" w:cstheme="minorHAnsi"/>
        </w:rPr>
        <w:t xml:space="preserve">ve vztahu ke konkrétnímu Dodavateli, kterého se týká důvod pro odstoupení od Rámcové dohody </w:t>
      </w:r>
      <w:r w:rsidR="00BC7F13" w:rsidRPr="00AB2E3D">
        <w:rPr>
          <w:rFonts w:asciiTheme="minorHAnsi" w:hAnsiTheme="minorHAnsi" w:cstheme="minorHAnsi"/>
        </w:rPr>
        <w:t>v případě, že:</w:t>
      </w:r>
      <w:bookmarkEnd w:id="270"/>
      <w:bookmarkEnd w:id="271"/>
    </w:p>
    <w:p w14:paraId="0B61C7C9" w14:textId="3350C008" w:rsidR="00BC7F13" w:rsidRPr="00AB2E3D" w:rsidRDefault="0084182E" w:rsidP="000935C2">
      <w:pPr>
        <w:pStyle w:val="Textodst3psmena"/>
        <w:numPr>
          <w:ilvl w:val="3"/>
          <w:numId w:val="6"/>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Dodavatel poruší jakoukoliv svou povinnost týkající jeho pojištění odpovědnosti za škodu</w:t>
      </w:r>
      <w:r w:rsidR="00BC7F13" w:rsidRPr="00AB2E3D">
        <w:rPr>
          <w:rFonts w:asciiTheme="minorHAnsi" w:hAnsiTheme="minorHAnsi" w:cstheme="minorHAnsi"/>
        </w:rPr>
        <w:t>,</w:t>
      </w:r>
    </w:p>
    <w:p w14:paraId="0B61C7CA" w14:textId="1EB40024" w:rsidR="00BC7F13" w:rsidRPr="00AB2E3D" w:rsidRDefault="00E35355"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Doda</w:t>
      </w:r>
      <w:r w:rsidR="00353738" w:rsidRPr="00AB2E3D">
        <w:rPr>
          <w:rFonts w:asciiTheme="minorHAnsi" w:hAnsiTheme="minorHAnsi" w:cstheme="minorHAnsi"/>
        </w:rPr>
        <w:t>vatel</w:t>
      </w:r>
      <w:r w:rsidR="00BC7F13" w:rsidRPr="00AB2E3D">
        <w:rPr>
          <w:rFonts w:asciiTheme="minorHAnsi" w:hAnsiTheme="minorHAnsi" w:cstheme="minorHAnsi"/>
        </w:rPr>
        <w:t xml:space="preserve"> pozbude oprávnění vyžadovaného p</w:t>
      </w:r>
      <w:r w:rsidR="00A90517" w:rsidRPr="00AB2E3D">
        <w:rPr>
          <w:rFonts w:asciiTheme="minorHAnsi" w:hAnsiTheme="minorHAnsi" w:cstheme="minorHAnsi"/>
        </w:rPr>
        <w:t>rávními předpisy k činnostem, k </w:t>
      </w:r>
      <w:r w:rsidR="00BC7F13" w:rsidRPr="00AB2E3D">
        <w:rPr>
          <w:rFonts w:asciiTheme="minorHAnsi" w:hAnsiTheme="minorHAnsi" w:cstheme="minorHAnsi"/>
        </w:rPr>
        <w:t xml:space="preserve">jejichž provádění je </w:t>
      </w:r>
      <w:r w:rsidRPr="00AB2E3D">
        <w:rPr>
          <w:rFonts w:asciiTheme="minorHAnsi" w:hAnsiTheme="minorHAnsi" w:cstheme="minorHAnsi"/>
        </w:rPr>
        <w:t xml:space="preserve">Dodavatel </w:t>
      </w:r>
      <w:r w:rsidR="00BC7F13" w:rsidRPr="00AB2E3D">
        <w:rPr>
          <w:rFonts w:asciiTheme="minorHAnsi" w:hAnsiTheme="minorHAnsi" w:cstheme="minorHAnsi"/>
        </w:rPr>
        <w:t xml:space="preserve">povinen dle </w:t>
      </w:r>
      <w:r w:rsidRPr="00AB2E3D">
        <w:rPr>
          <w:rFonts w:asciiTheme="minorHAnsi" w:hAnsiTheme="minorHAnsi" w:cstheme="minorHAnsi"/>
        </w:rPr>
        <w:t>Rámcové dohody</w:t>
      </w:r>
      <w:r w:rsidR="00A90517" w:rsidRPr="00AB2E3D">
        <w:rPr>
          <w:rFonts w:asciiTheme="minorHAnsi" w:hAnsiTheme="minorHAnsi" w:cstheme="minorHAnsi"/>
        </w:rPr>
        <w:t xml:space="preserve"> a/nebo Prováděcí smlouvy</w:t>
      </w:r>
      <w:r w:rsidR="00BC7F13" w:rsidRPr="00AB2E3D">
        <w:rPr>
          <w:rFonts w:asciiTheme="minorHAnsi" w:hAnsiTheme="minorHAnsi" w:cstheme="minorHAnsi"/>
        </w:rPr>
        <w:t xml:space="preserve">, </w:t>
      </w:r>
    </w:p>
    <w:p w14:paraId="55D79CC4" w14:textId="3391E3A0" w:rsidR="00D75E31" w:rsidRPr="00AB2E3D" w:rsidRDefault="00D75E31"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Dodavatel</w:t>
      </w:r>
      <w:r w:rsidR="00E23AFE" w:rsidRPr="00AB2E3D">
        <w:rPr>
          <w:rFonts w:asciiTheme="minorHAnsi" w:hAnsiTheme="minorHAnsi" w:cstheme="minorHAnsi"/>
        </w:rPr>
        <w:t xml:space="preserve"> i přes upozornění </w:t>
      </w:r>
      <w:r w:rsidRPr="00AB2E3D">
        <w:rPr>
          <w:rFonts w:asciiTheme="minorHAnsi" w:hAnsiTheme="minorHAnsi" w:cstheme="minorHAnsi"/>
        </w:rPr>
        <w:t>Předmět plnění</w:t>
      </w:r>
      <w:r w:rsidR="00E23AFE" w:rsidRPr="00AB2E3D">
        <w:rPr>
          <w:rFonts w:asciiTheme="minorHAnsi" w:hAnsiTheme="minorHAnsi" w:cstheme="minorHAnsi"/>
        </w:rPr>
        <w:t xml:space="preserve"> provádí v rozporu s touto </w:t>
      </w:r>
      <w:r w:rsidRPr="00AB2E3D">
        <w:rPr>
          <w:rFonts w:asciiTheme="minorHAnsi" w:hAnsiTheme="minorHAnsi" w:cstheme="minorHAnsi"/>
        </w:rPr>
        <w:t>Rámcovou dohodou</w:t>
      </w:r>
      <w:r w:rsidR="00E23AFE" w:rsidRPr="00AB2E3D">
        <w:rPr>
          <w:rFonts w:asciiTheme="minorHAnsi" w:hAnsiTheme="minorHAnsi" w:cstheme="minorHAnsi"/>
        </w:rPr>
        <w:t xml:space="preserve"> nebo jejími přílohami, nebo v rozporu s požadavky </w:t>
      </w:r>
      <w:r w:rsidRPr="00AB2E3D">
        <w:rPr>
          <w:rFonts w:asciiTheme="minorHAnsi" w:hAnsiTheme="minorHAnsi" w:cstheme="minorHAnsi"/>
        </w:rPr>
        <w:t>O</w:t>
      </w:r>
      <w:r w:rsidR="00E23AFE" w:rsidRPr="00AB2E3D">
        <w:rPr>
          <w:rFonts w:asciiTheme="minorHAnsi" w:hAnsiTheme="minorHAnsi" w:cstheme="minorHAnsi"/>
        </w:rPr>
        <w:t xml:space="preserve">bjednatele, přičemž postup nebo dosavadní výsledek provádění </w:t>
      </w:r>
      <w:r w:rsidRPr="00AB2E3D">
        <w:rPr>
          <w:rFonts w:asciiTheme="minorHAnsi" w:hAnsiTheme="minorHAnsi" w:cstheme="minorHAnsi"/>
        </w:rPr>
        <w:t xml:space="preserve">Předmětu plnění </w:t>
      </w:r>
      <w:r w:rsidR="00E23AFE" w:rsidRPr="00AB2E3D">
        <w:rPr>
          <w:rFonts w:asciiTheme="minorHAnsi" w:hAnsiTheme="minorHAnsi" w:cstheme="minorHAnsi"/>
        </w:rPr>
        <w:t xml:space="preserve">vede nepochybně k vadnému plnění, a současně nezjedná nápravu ani v přiměřené lhůtě poté, co je na takové pochybení upozorněn, </w:t>
      </w:r>
    </w:p>
    <w:p w14:paraId="1EA3CC15" w14:textId="77777777" w:rsidR="00D75E31" w:rsidRPr="00AB2E3D" w:rsidRDefault="00D75E31"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 xml:space="preserve">Dodavatel </w:t>
      </w:r>
      <w:r w:rsidR="00E23AFE" w:rsidRPr="00AB2E3D">
        <w:rPr>
          <w:rFonts w:asciiTheme="minorHAnsi" w:hAnsiTheme="minorHAnsi" w:cstheme="minorHAnsi"/>
        </w:rPr>
        <w:t xml:space="preserve">je v prodlení s termínem </w:t>
      </w:r>
      <w:r w:rsidRPr="00AB2E3D">
        <w:rPr>
          <w:rFonts w:asciiTheme="minorHAnsi" w:hAnsiTheme="minorHAnsi" w:cstheme="minorHAnsi"/>
        </w:rPr>
        <w:t>provedení Předmětu plnění</w:t>
      </w:r>
      <w:r w:rsidR="00E23AFE" w:rsidRPr="00AB2E3D">
        <w:rPr>
          <w:rFonts w:asciiTheme="minorHAnsi" w:hAnsiTheme="minorHAnsi" w:cstheme="minorHAnsi"/>
        </w:rPr>
        <w:t xml:space="preserve"> o více než 30 kalendářních dnů, </w:t>
      </w:r>
    </w:p>
    <w:p w14:paraId="31237568" w14:textId="0C6F5CFC" w:rsidR="002D3862" w:rsidRPr="00AB2E3D" w:rsidRDefault="002D3862"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 xml:space="preserve">kvalita či jakost dodaného plnění opakovaně, tj. nejméně třikrát (3x), vykáže nižší </w:t>
      </w:r>
      <w:r w:rsidR="007C5DD6" w:rsidRPr="00AB2E3D">
        <w:rPr>
          <w:rFonts w:asciiTheme="minorHAnsi" w:hAnsiTheme="minorHAnsi" w:cstheme="minorHAnsi"/>
        </w:rPr>
        <w:t>než smluvenou kvalitu či jakost,</w:t>
      </w:r>
    </w:p>
    <w:p w14:paraId="12C7DBC1" w14:textId="264C3FF7" w:rsidR="00C354C1" w:rsidRPr="00AB2E3D" w:rsidRDefault="00C354C1"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 xml:space="preserve">Dodavatel opakovaně, tj. nejméně </w:t>
      </w:r>
      <w:r w:rsidR="0035685A" w:rsidRPr="00AB2E3D">
        <w:rPr>
          <w:rFonts w:asciiTheme="minorHAnsi" w:hAnsiTheme="minorHAnsi" w:cstheme="minorHAnsi"/>
        </w:rPr>
        <w:t>deset</w:t>
      </w:r>
      <w:r w:rsidRPr="00AB2E3D">
        <w:rPr>
          <w:rFonts w:asciiTheme="minorHAnsi" w:hAnsiTheme="minorHAnsi" w:cstheme="minorHAnsi"/>
        </w:rPr>
        <w:t xml:space="preserve">krát (10x) nepodá nabídku do </w:t>
      </w:r>
      <w:proofErr w:type="spellStart"/>
      <w:r w:rsidR="00980CC7" w:rsidRPr="00AB2E3D">
        <w:rPr>
          <w:rFonts w:asciiTheme="minorHAnsi" w:hAnsiTheme="minorHAnsi" w:cstheme="minorHAnsi"/>
        </w:rPr>
        <w:t>M</w:t>
      </w:r>
      <w:r w:rsidRPr="00AB2E3D">
        <w:rPr>
          <w:rFonts w:asciiTheme="minorHAnsi" w:hAnsiTheme="minorHAnsi" w:cstheme="minorHAnsi"/>
        </w:rPr>
        <w:t>initendru</w:t>
      </w:r>
      <w:proofErr w:type="spellEnd"/>
      <w:r w:rsidRPr="00AB2E3D">
        <w:rPr>
          <w:rFonts w:asciiTheme="minorHAnsi" w:hAnsiTheme="minorHAnsi" w:cstheme="minorHAnsi"/>
        </w:rPr>
        <w:t xml:space="preserve">, </w:t>
      </w:r>
      <w:r w:rsidR="00B25CFE" w:rsidRPr="00AB2E3D">
        <w:rPr>
          <w:rFonts w:asciiTheme="minorHAnsi" w:hAnsiTheme="minorHAnsi" w:cstheme="minorHAnsi"/>
        </w:rPr>
        <w:t xml:space="preserve">nebo nejméně desetkrát (10x) nebude akceptovat </w:t>
      </w:r>
      <w:proofErr w:type="gramStart"/>
      <w:r w:rsidR="00B25CFE" w:rsidRPr="00AB2E3D">
        <w:rPr>
          <w:rFonts w:asciiTheme="minorHAnsi" w:hAnsiTheme="minorHAnsi" w:cstheme="minorHAnsi"/>
        </w:rPr>
        <w:t>Objednávku</w:t>
      </w:r>
      <w:proofErr w:type="gramEnd"/>
      <w:r w:rsidR="00B25CFE" w:rsidRPr="00AB2E3D">
        <w:rPr>
          <w:rFonts w:asciiTheme="minorHAnsi" w:hAnsiTheme="minorHAnsi" w:cstheme="minorHAnsi"/>
        </w:rPr>
        <w:t xml:space="preserve"> </w:t>
      </w:r>
      <w:r w:rsidRPr="00AB2E3D">
        <w:rPr>
          <w:rFonts w:asciiTheme="minorHAnsi" w:hAnsiTheme="minorHAnsi" w:cstheme="minorHAnsi"/>
        </w:rPr>
        <w:t>a to s</w:t>
      </w:r>
      <w:r w:rsidR="007C5DD6" w:rsidRPr="00AB2E3D">
        <w:rPr>
          <w:rFonts w:asciiTheme="minorHAnsi" w:hAnsiTheme="minorHAnsi" w:cstheme="minorHAnsi"/>
        </w:rPr>
        <w:t xml:space="preserve"> písemnou omluvou či bez omluvy,</w:t>
      </w:r>
    </w:p>
    <w:p w14:paraId="018FC953" w14:textId="1E41EE37" w:rsidR="00FB58E5" w:rsidRPr="00AB2E3D" w:rsidRDefault="00FB58E5"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Dodavatel je déle než patnáct (15) dnů v prodlení s odstraněním vad plnění dle této Rámcové dohody nebo opakovaně, tj. nejméně čtyřikrát (4x), je v pr</w:t>
      </w:r>
      <w:r w:rsidR="007C5DD6" w:rsidRPr="00AB2E3D">
        <w:rPr>
          <w:rFonts w:asciiTheme="minorHAnsi" w:hAnsiTheme="minorHAnsi" w:cstheme="minorHAnsi"/>
        </w:rPr>
        <w:t>odlení s odstraněním vad plnění,</w:t>
      </w:r>
    </w:p>
    <w:p w14:paraId="5F4E1980" w14:textId="3FD61991" w:rsidR="00FB58E5" w:rsidRPr="00AB2E3D" w:rsidRDefault="00FB58E5"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lastRenderedPageBreak/>
        <w:t>Dodavatel je déle než patnáct (15) dnů v prodlení s předáním plnění dle této Rámcové dohody</w:t>
      </w:r>
      <w:r w:rsidR="003E6BCE" w:rsidRPr="00AB2E3D">
        <w:rPr>
          <w:rFonts w:asciiTheme="minorHAnsi" w:hAnsiTheme="minorHAnsi" w:cstheme="minorHAnsi"/>
        </w:rPr>
        <w:t xml:space="preserve"> </w:t>
      </w:r>
      <w:r w:rsidRPr="00AB2E3D">
        <w:rPr>
          <w:rFonts w:asciiTheme="minorHAnsi" w:hAnsiTheme="minorHAnsi" w:cstheme="minorHAnsi"/>
        </w:rPr>
        <w:t>nebo Prováděcí smlouvy, a to nejméně čtyřikrát</w:t>
      </w:r>
      <w:r w:rsidR="007C5DD6" w:rsidRPr="00AB2E3D">
        <w:rPr>
          <w:rFonts w:asciiTheme="minorHAnsi" w:hAnsiTheme="minorHAnsi" w:cstheme="minorHAnsi"/>
        </w:rPr>
        <w:t xml:space="preserve"> (</w:t>
      </w:r>
      <w:r w:rsidR="00A35F82" w:rsidRPr="00AB2E3D">
        <w:rPr>
          <w:rFonts w:asciiTheme="minorHAnsi" w:hAnsiTheme="minorHAnsi" w:cstheme="minorHAnsi"/>
        </w:rPr>
        <w:t>4x</w:t>
      </w:r>
      <w:r w:rsidR="007C5DD6" w:rsidRPr="00AB2E3D">
        <w:rPr>
          <w:rFonts w:asciiTheme="minorHAnsi" w:hAnsiTheme="minorHAnsi" w:cstheme="minorHAnsi"/>
        </w:rPr>
        <w:t>),</w:t>
      </w:r>
    </w:p>
    <w:p w14:paraId="0B61C7CB" w14:textId="186FAAA9" w:rsidR="00BC7F13" w:rsidRPr="00AB2E3D" w:rsidRDefault="00E35355"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Dodavatel</w:t>
      </w:r>
      <w:r w:rsidR="00BC7F13" w:rsidRPr="00AB2E3D">
        <w:rPr>
          <w:rFonts w:asciiTheme="minorHAnsi" w:hAnsiTheme="minorHAnsi" w:cstheme="minorHAnsi"/>
        </w:rPr>
        <w:t xml:space="preserve"> pozbude kteréhokoliv jiného kvalifikačního předpokladu, jehož splnění bylo předpokladem pro zadání Veřejné zakázky,</w:t>
      </w:r>
    </w:p>
    <w:p w14:paraId="0EF2C1D5" w14:textId="49087E84" w:rsidR="00DB493B" w:rsidRPr="00AB2E3D" w:rsidRDefault="00DB493B"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 xml:space="preserve">Dodavatel poruší své povinnost ve vztahu ke členům realizačního týmu, </w:t>
      </w:r>
    </w:p>
    <w:p w14:paraId="30751E37" w14:textId="02157851" w:rsidR="00DB493B" w:rsidRPr="00AB2E3D" w:rsidRDefault="00DB493B"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Dodavatel poruší zákaz realizace části Předmětu plnění prostřednictvím poddodavatele,</w:t>
      </w:r>
    </w:p>
    <w:p w14:paraId="0B61C7CC" w14:textId="4F4BC6DA" w:rsidR="00BC7F13" w:rsidRPr="00AB2E3D" w:rsidRDefault="00BC7F13"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 xml:space="preserve">vůči majetku </w:t>
      </w:r>
      <w:r w:rsidR="00E35355" w:rsidRPr="00AB2E3D">
        <w:rPr>
          <w:rFonts w:asciiTheme="minorHAnsi" w:hAnsiTheme="minorHAnsi" w:cstheme="minorHAnsi"/>
        </w:rPr>
        <w:t>Dodavatele</w:t>
      </w:r>
      <w:r w:rsidRPr="00AB2E3D">
        <w:rPr>
          <w:rFonts w:asciiTheme="minorHAnsi" w:hAnsiTheme="minorHAnsi" w:cstheme="minorHAnsi"/>
        </w:rPr>
        <w:t xml:space="preserve"> bude probíhat insolvenční řízení nebo bude insolvenční návrh zamítnut proto, že majetek nepostačuje k úhradě nákladů insolvenčního řízení,</w:t>
      </w:r>
    </w:p>
    <w:p w14:paraId="29186FBD" w14:textId="3013B711" w:rsidR="002D3862" w:rsidRPr="00AB2E3D" w:rsidRDefault="002D3862"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Dodavatel není schopen poskytovat jakékoli plnění dle této Rámcové dohody, a to ode dne, kdy Dodavatel písemně prohlásí, že není schopen jakékoliv plnění poskytovat</w:t>
      </w:r>
      <w:r w:rsidR="007C5DD6" w:rsidRPr="00AB2E3D">
        <w:rPr>
          <w:rFonts w:asciiTheme="minorHAnsi" w:hAnsiTheme="minorHAnsi" w:cstheme="minorHAnsi"/>
        </w:rPr>
        <w:t>,</w:t>
      </w:r>
    </w:p>
    <w:p w14:paraId="0B61C7CD" w14:textId="77777777" w:rsidR="00BC7F13" w:rsidRPr="00AB2E3D" w:rsidRDefault="00E35355" w:rsidP="000935C2">
      <w:pPr>
        <w:pStyle w:val="Textodst3psmena"/>
        <w:numPr>
          <w:ilvl w:val="3"/>
          <w:numId w:val="5"/>
        </w:numPr>
        <w:tabs>
          <w:tab w:val="clear" w:pos="0"/>
          <w:tab w:val="clear" w:pos="284"/>
          <w:tab w:val="clear" w:pos="2778"/>
        </w:tabs>
        <w:spacing w:before="40"/>
        <w:ind w:left="993" w:hanging="426"/>
        <w:rPr>
          <w:rFonts w:asciiTheme="minorHAnsi" w:hAnsiTheme="minorHAnsi" w:cstheme="minorHAnsi"/>
        </w:rPr>
      </w:pPr>
      <w:r w:rsidRPr="00AB2E3D">
        <w:rPr>
          <w:rFonts w:asciiTheme="minorHAnsi" w:hAnsiTheme="minorHAnsi" w:cstheme="minorHAnsi"/>
        </w:rPr>
        <w:t>Dodavatel</w:t>
      </w:r>
      <w:r w:rsidR="00BC7F13" w:rsidRPr="00AB2E3D">
        <w:rPr>
          <w:rFonts w:asciiTheme="minorHAnsi" w:hAnsiTheme="minorHAnsi" w:cstheme="minorHAnsi"/>
        </w:rPr>
        <w:t xml:space="preserve"> vstoupí do likvidace.</w:t>
      </w:r>
    </w:p>
    <w:p w14:paraId="0B61C7CE" w14:textId="04053D1F" w:rsidR="00BC7F13" w:rsidRPr="00AB2E3D" w:rsidRDefault="00E35355"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72" w:name="_Toc188817155"/>
      <w:r w:rsidRPr="00AB2E3D">
        <w:rPr>
          <w:rFonts w:asciiTheme="minorHAnsi" w:hAnsiTheme="minorHAnsi" w:cstheme="minorHAnsi"/>
        </w:rPr>
        <w:t>Dodavatel</w:t>
      </w:r>
      <w:r w:rsidR="00BC7F13" w:rsidRPr="00AB2E3D">
        <w:rPr>
          <w:rFonts w:asciiTheme="minorHAnsi" w:hAnsiTheme="minorHAnsi" w:cstheme="minorHAnsi"/>
        </w:rPr>
        <w:t xml:space="preserve"> je oprávněn od </w:t>
      </w:r>
      <w:r w:rsidRPr="00AB2E3D">
        <w:rPr>
          <w:rFonts w:asciiTheme="minorHAnsi" w:hAnsiTheme="minorHAnsi" w:cstheme="minorHAnsi"/>
        </w:rPr>
        <w:t>Rámcové dohody</w:t>
      </w:r>
      <w:r w:rsidR="00BC7F13" w:rsidRPr="00AB2E3D">
        <w:rPr>
          <w:rFonts w:asciiTheme="minorHAnsi" w:hAnsiTheme="minorHAnsi" w:cstheme="minorHAnsi"/>
        </w:rPr>
        <w:t xml:space="preserve"> odstoupit v případě, že </w:t>
      </w:r>
      <w:r w:rsidR="00553F13" w:rsidRPr="00AB2E3D">
        <w:rPr>
          <w:rFonts w:asciiTheme="minorHAnsi" w:hAnsiTheme="minorHAnsi" w:cstheme="minorHAnsi"/>
        </w:rPr>
        <w:t xml:space="preserve">Objednatel </w:t>
      </w:r>
      <w:r w:rsidR="00BC7F13" w:rsidRPr="00AB2E3D">
        <w:rPr>
          <w:rFonts w:asciiTheme="minorHAnsi" w:hAnsiTheme="minorHAnsi" w:cstheme="minorHAnsi"/>
        </w:rPr>
        <w:t>bude v prodlení s úhradou svých peněžitých závazků po dobu delší než 90 dnů.</w:t>
      </w:r>
      <w:bookmarkEnd w:id="272"/>
    </w:p>
    <w:p w14:paraId="0B61C7CF" w14:textId="62590E40" w:rsidR="00BC7F13" w:rsidRPr="00AB2E3D" w:rsidRDefault="00BC7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73" w:name="_Toc188817156"/>
      <w:r w:rsidRPr="00AB2E3D">
        <w:rPr>
          <w:rFonts w:asciiTheme="minorHAnsi" w:hAnsiTheme="minorHAnsi" w:cstheme="minorHAnsi"/>
        </w:rPr>
        <w:t xml:space="preserve">Odstoupení od </w:t>
      </w:r>
      <w:r w:rsidR="00E35355" w:rsidRPr="00AB2E3D">
        <w:rPr>
          <w:rFonts w:asciiTheme="minorHAnsi" w:hAnsiTheme="minorHAnsi" w:cstheme="minorHAnsi"/>
        </w:rPr>
        <w:t>Rámcové dohody</w:t>
      </w:r>
      <w:r w:rsidRPr="00AB2E3D">
        <w:rPr>
          <w:rFonts w:asciiTheme="minorHAnsi" w:hAnsiTheme="minorHAnsi" w:cstheme="minorHAnsi"/>
        </w:rPr>
        <w:t xml:space="preserve"> musí mít písemnou formu a musí být druhé </w:t>
      </w:r>
      <w:r w:rsidR="00CE6F83" w:rsidRPr="00AB2E3D">
        <w:rPr>
          <w:rFonts w:asciiTheme="minorHAnsi" w:hAnsiTheme="minorHAnsi" w:cstheme="minorHAnsi"/>
        </w:rPr>
        <w:t>S</w:t>
      </w:r>
      <w:r w:rsidRPr="00AB2E3D">
        <w:rPr>
          <w:rFonts w:asciiTheme="minorHAnsi" w:hAnsiTheme="minorHAnsi" w:cstheme="minorHAnsi"/>
        </w:rPr>
        <w:t xml:space="preserve">mluvní straně doručeno. Účinky odstoupení od </w:t>
      </w:r>
      <w:r w:rsidR="00E35355" w:rsidRPr="00AB2E3D">
        <w:rPr>
          <w:rFonts w:asciiTheme="minorHAnsi" w:hAnsiTheme="minorHAnsi" w:cstheme="minorHAnsi"/>
        </w:rPr>
        <w:t>Rámcové dohody</w:t>
      </w:r>
      <w:r w:rsidRPr="00AB2E3D">
        <w:rPr>
          <w:rFonts w:asciiTheme="minorHAnsi" w:hAnsiTheme="minorHAnsi" w:cstheme="minorHAnsi"/>
        </w:rPr>
        <w:t xml:space="preserve"> nastávají okamžikem jeho doručení druhé </w:t>
      </w:r>
      <w:r w:rsidR="00CE6F83" w:rsidRPr="00AB2E3D">
        <w:rPr>
          <w:rFonts w:asciiTheme="minorHAnsi" w:hAnsiTheme="minorHAnsi" w:cstheme="minorHAnsi"/>
        </w:rPr>
        <w:t>S</w:t>
      </w:r>
      <w:r w:rsidRPr="00AB2E3D">
        <w:rPr>
          <w:rFonts w:asciiTheme="minorHAnsi" w:hAnsiTheme="minorHAnsi" w:cstheme="minorHAnsi"/>
        </w:rPr>
        <w:t xml:space="preserve">mluvní straně. Odstoupení od </w:t>
      </w:r>
      <w:r w:rsidR="00E35355" w:rsidRPr="00AB2E3D">
        <w:rPr>
          <w:rFonts w:asciiTheme="minorHAnsi" w:hAnsiTheme="minorHAnsi" w:cstheme="minorHAnsi"/>
        </w:rPr>
        <w:t>Rámcové dohody</w:t>
      </w:r>
      <w:r w:rsidRPr="00AB2E3D">
        <w:rPr>
          <w:rFonts w:asciiTheme="minorHAnsi" w:hAnsiTheme="minorHAnsi" w:cstheme="minorHAnsi"/>
        </w:rPr>
        <w:t xml:space="preserve"> se nedotýká nároku na náhradu škody vzniklé porušením </w:t>
      </w:r>
      <w:r w:rsidR="00E35355" w:rsidRPr="00AB2E3D">
        <w:rPr>
          <w:rFonts w:asciiTheme="minorHAnsi" w:hAnsiTheme="minorHAnsi" w:cstheme="minorHAnsi"/>
        </w:rPr>
        <w:t>Rámcové dohody nebo Prováděcí smlouvy</w:t>
      </w:r>
      <w:r w:rsidRPr="00AB2E3D">
        <w:rPr>
          <w:rFonts w:asciiTheme="minorHAnsi" w:hAnsiTheme="minorHAnsi" w:cstheme="minorHAnsi"/>
        </w:rPr>
        <w:t xml:space="preserve"> ani nároku na zaplacení smluvních pokut či úroku z prodlení.</w:t>
      </w:r>
      <w:bookmarkEnd w:id="273"/>
    </w:p>
    <w:p w14:paraId="0B61C7D0" w14:textId="522C68CB" w:rsidR="00BC7F13" w:rsidRPr="00AB2E3D" w:rsidRDefault="00553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74" w:name="_Toc188817157"/>
      <w:r w:rsidRPr="00AB2E3D">
        <w:rPr>
          <w:rFonts w:asciiTheme="minorHAnsi" w:hAnsiTheme="minorHAnsi" w:cstheme="minorHAnsi"/>
        </w:rPr>
        <w:t xml:space="preserve">Objednatel </w:t>
      </w:r>
      <w:r w:rsidR="00A4362C" w:rsidRPr="00AB2E3D">
        <w:rPr>
          <w:rFonts w:asciiTheme="minorHAnsi" w:hAnsiTheme="minorHAnsi" w:cstheme="minorHAnsi"/>
        </w:rPr>
        <w:t>je oprávněn</w:t>
      </w:r>
      <w:r w:rsidR="00BC7F13" w:rsidRPr="00AB2E3D">
        <w:rPr>
          <w:rFonts w:asciiTheme="minorHAnsi" w:hAnsiTheme="minorHAnsi" w:cstheme="minorHAnsi"/>
        </w:rPr>
        <w:t xml:space="preserve"> </w:t>
      </w:r>
      <w:r w:rsidR="00E35355" w:rsidRPr="00AB2E3D">
        <w:rPr>
          <w:rFonts w:asciiTheme="minorHAnsi" w:hAnsiTheme="minorHAnsi" w:cstheme="minorHAnsi"/>
        </w:rPr>
        <w:t>Rámcovou dohod</w:t>
      </w:r>
      <w:r w:rsidR="00AD7323" w:rsidRPr="00AB2E3D">
        <w:rPr>
          <w:rFonts w:asciiTheme="minorHAnsi" w:hAnsiTheme="minorHAnsi" w:cstheme="minorHAnsi"/>
        </w:rPr>
        <w:t>u</w:t>
      </w:r>
      <w:r w:rsidR="00BC7F13" w:rsidRPr="00AB2E3D">
        <w:rPr>
          <w:rFonts w:asciiTheme="minorHAnsi" w:hAnsiTheme="minorHAnsi" w:cstheme="minorHAnsi"/>
        </w:rPr>
        <w:t xml:space="preserve"> písemně vypovědět</w:t>
      </w:r>
      <w:r w:rsidR="000B42D3" w:rsidRPr="00AB2E3D">
        <w:rPr>
          <w:rFonts w:asciiTheme="minorHAnsi" w:hAnsiTheme="minorHAnsi" w:cstheme="minorHAnsi"/>
        </w:rPr>
        <w:t xml:space="preserve"> pouze</w:t>
      </w:r>
      <w:r w:rsidR="002D3862" w:rsidRPr="00AB2E3D">
        <w:rPr>
          <w:rFonts w:asciiTheme="minorHAnsi" w:hAnsiTheme="minorHAnsi" w:cstheme="minorHAnsi"/>
        </w:rPr>
        <w:t xml:space="preserve"> vůči všem Dodavatelům</w:t>
      </w:r>
      <w:r w:rsidR="000B42D3" w:rsidRPr="00AB2E3D">
        <w:rPr>
          <w:rFonts w:asciiTheme="minorHAnsi" w:hAnsiTheme="minorHAnsi" w:cstheme="minorHAnsi"/>
        </w:rPr>
        <w:t xml:space="preserve"> současně</w:t>
      </w:r>
      <w:r w:rsidR="00BC7F13" w:rsidRPr="00AB2E3D">
        <w:rPr>
          <w:rFonts w:asciiTheme="minorHAnsi" w:hAnsiTheme="minorHAnsi" w:cstheme="minorHAnsi"/>
        </w:rPr>
        <w:t xml:space="preserve">, a to i bez uvedení důvodu. Výpovědní lhůta činí </w:t>
      </w:r>
      <w:r w:rsidR="00F41130" w:rsidRPr="00AB2E3D">
        <w:rPr>
          <w:rFonts w:asciiTheme="minorHAnsi" w:hAnsiTheme="minorHAnsi" w:cstheme="minorHAnsi"/>
          <w:b/>
        </w:rPr>
        <w:t>6</w:t>
      </w:r>
      <w:r w:rsidR="00BE5F57" w:rsidRPr="00AB2E3D">
        <w:rPr>
          <w:rFonts w:asciiTheme="minorHAnsi" w:hAnsiTheme="minorHAnsi" w:cstheme="minorHAnsi"/>
          <w:b/>
        </w:rPr>
        <w:t xml:space="preserve"> </w:t>
      </w:r>
      <w:r w:rsidR="00BC7F13" w:rsidRPr="00AB2E3D">
        <w:rPr>
          <w:rFonts w:asciiTheme="minorHAnsi" w:hAnsiTheme="minorHAnsi" w:cstheme="minorHAnsi"/>
          <w:b/>
        </w:rPr>
        <w:t>měsíců</w:t>
      </w:r>
      <w:r w:rsidR="00BC7F13" w:rsidRPr="00AB2E3D">
        <w:rPr>
          <w:rFonts w:asciiTheme="minorHAnsi" w:hAnsiTheme="minorHAnsi" w:cstheme="minorHAnsi"/>
        </w:rPr>
        <w:t>, přičemž počíná běžet prvním dnem kalendářního měsíce následujícího po kalendářní</w:t>
      </w:r>
      <w:r w:rsidR="0084182E" w:rsidRPr="00AB2E3D">
        <w:rPr>
          <w:rFonts w:asciiTheme="minorHAnsi" w:hAnsiTheme="minorHAnsi" w:cstheme="minorHAnsi"/>
        </w:rPr>
        <w:t>m měsíci, ve kterém byla</w:t>
      </w:r>
      <w:r w:rsidR="00BC7F13" w:rsidRPr="00AB2E3D">
        <w:rPr>
          <w:rFonts w:asciiTheme="minorHAnsi" w:hAnsiTheme="minorHAnsi" w:cstheme="minorHAnsi"/>
        </w:rPr>
        <w:t xml:space="preserve"> výpověď doručena </w:t>
      </w:r>
      <w:r w:rsidR="002D3862" w:rsidRPr="00AB2E3D">
        <w:rPr>
          <w:rFonts w:asciiTheme="minorHAnsi" w:hAnsiTheme="minorHAnsi" w:cstheme="minorHAnsi"/>
        </w:rPr>
        <w:t xml:space="preserve">všem </w:t>
      </w:r>
      <w:r w:rsidR="00A4362C" w:rsidRPr="00AB2E3D">
        <w:rPr>
          <w:rFonts w:asciiTheme="minorHAnsi" w:hAnsiTheme="minorHAnsi" w:cstheme="minorHAnsi"/>
        </w:rPr>
        <w:t>Dodavatel</w:t>
      </w:r>
      <w:r w:rsidR="002D3862" w:rsidRPr="00AB2E3D">
        <w:rPr>
          <w:rFonts w:asciiTheme="minorHAnsi" w:hAnsiTheme="minorHAnsi" w:cstheme="minorHAnsi"/>
        </w:rPr>
        <w:t>ům</w:t>
      </w:r>
      <w:r w:rsidR="00BC7F13" w:rsidRPr="00AB2E3D">
        <w:rPr>
          <w:rFonts w:asciiTheme="minorHAnsi" w:hAnsiTheme="minorHAnsi" w:cstheme="minorHAnsi"/>
        </w:rPr>
        <w:t xml:space="preserve">. Výpověď </w:t>
      </w:r>
      <w:r w:rsidR="00E35355" w:rsidRPr="00AB2E3D">
        <w:rPr>
          <w:rFonts w:asciiTheme="minorHAnsi" w:hAnsiTheme="minorHAnsi" w:cstheme="minorHAnsi"/>
        </w:rPr>
        <w:t>Rámcové dohody</w:t>
      </w:r>
      <w:r w:rsidR="00BC7F13" w:rsidRPr="00AB2E3D">
        <w:rPr>
          <w:rFonts w:asciiTheme="minorHAnsi" w:hAnsiTheme="minorHAnsi" w:cstheme="minorHAnsi"/>
        </w:rPr>
        <w:t xml:space="preserve"> se nedotýká nároku na náhradu škody vzniklé porušením </w:t>
      </w:r>
      <w:r w:rsidR="0084182E" w:rsidRPr="00AB2E3D">
        <w:rPr>
          <w:rFonts w:asciiTheme="minorHAnsi" w:hAnsiTheme="minorHAnsi" w:cstheme="minorHAnsi"/>
        </w:rPr>
        <w:t>Rámcové dohody a/n</w:t>
      </w:r>
      <w:r w:rsidR="00E35355" w:rsidRPr="00AB2E3D">
        <w:rPr>
          <w:rFonts w:asciiTheme="minorHAnsi" w:hAnsiTheme="minorHAnsi" w:cstheme="minorHAnsi"/>
        </w:rPr>
        <w:t>ebo Prováděcí s</w:t>
      </w:r>
      <w:r w:rsidR="00BC7F13" w:rsidRPr="00AB2E3D">
        <w:rPr>
          <w:rFonts w:asciiTheme="minorHAnsi" w:hAnsiTheme="minorHAnsi" w:cstheme="minorHAnsi"/>
        </w:rPr>
        <w:t>mlouvy</w:t>
      </w:r>
      <w:r w:rsidR="000B42D3" w:rsidRPr="00AB2E3D">
        <w:rPr>
          <w:rFonts w:asciiTheme="minorHAnsi" w:hAnsiTheme="minorHAnsi" w:cstheme="minorHAnsi"/>
        </w:rPr>
        <w:t xml:space="preserve"> </w:t>
      </w:r>
      <w:r w:rsidR="00BC7F13" w:rsidRPr="00AB2E3D">
        <w:rPr>
          <w:rFonts w:asciiTheme="minorHAnsi" w:hAnsiTheme="minorHAnsi" w:cstheme="minorHAnsi"/>
        </w:rPr>
        <w:t>ani nároku na zaplacení smluvních pokut či úroku z prodlení.</w:t>
      </w:r>
      <w:bookmarkEnd w:id="274"/>
    </w:p>
    <w:p w14:paraId="0B61C7D1" w14:textId="6EAE9805" w:rsidR="0084182E" w:rsidRPr="00AB2E3D" w:rsidRDefault="0084182E"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75" w:name="_Toc188817158"/>
      <w:r w:rsidRPr="00AB2E3D">
        <w:rPr>
          <w:rFonts w:asciiTheme="minorHAnsi" w:hAnsiTheme="minorHAnsi" w:cstheme="minorHAnsi"/>
          <w:color w:val="000000"/>
          <w:szCs w:val="24"/>
        </w:rPr>
        <w:t>Vypovězením Rámcové dohody nedochází k zániku práv a povinností vyplývajících z již uzavřené Prováděcí smlouvy, přičemž v těchto případech se smluvní vztah nadále řídí ustanoveními Rámcové dohody.</w:t>
      </w:r>
      <w:bookmarkEnd w:id="275"/>
    </w:p>
    <w:p w14:paraId="62504B93" w14:textId="1FC7C780" w:rsidR="002076CE" w:rsidRPr="00AB2E3D" w:rsidRDefault="00CA23FC" w:rsidP="00AB3E54">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76" w:name="_Toc188817159"/>
      <w:r w:rsidRPr="00AB2E3D">
        <w:rPr>
          <w:rFonts w:asciiTheme="minorHAnsi" w:hAnsiTheme="minorHAnsi" w:cstheme="minorHAnsi"/>
        </w:rPr>
        <w:t>O</w:t>
      </w:r>
      <w:r w:rsidR="00BE5F57" w:rsidRPr="00AB2E3D">
        <w:rPr>
          <w:rFonts w:asciiTheme="minorHAnsi" w:hAnsiTheme="minorHAnsi" w:cstheme="minorHAnsi"/>
        </w:rPr>
        <w:t xml:space="preserve">d Prováděcí smlouvy </w:t>
      </w:r>
      <w:r w:rsidRPr="00AB2E3D">
        <w:rPr>
          <w:rFonts w:asciiTheme="minorHAnsi" w:hAnsiTheme="minorHAnsi" w:cstheme="minorHAnsi"/>
        </w:rPr>
        <w:t xml:space="preserve">je možno odstoupit z důvodu uvedených v této Rámcové dohodě. Prováděcí smlouvu </w:t>
      </w:r>
      <w:r w:rsidR="0084182E" w:rsidRPr="00AB2E3D">
        <w:rPr>
          <w:rFonts w:asciiTheme="minorHAnsi" w:hAnsiTheme="minorHAnsi" w:cstheme="minorHAnsi"/>
        </w:rPr>
        <w:t xml:space="preserve">je oprávněn písemně vypovědět pouze </w:t>
      </w:r>
      <w:r w:rsidR="00975A59" w:rsidRPr="00AB2E3D">
        <w:rPr>
          <w:rFonts w:asciiTheme="minorHAnsi" w:hAnsiTheme="minorHAnsi" w:cstheme="minorHAnsi"/>
        </w:rPr>
        <w:t>Objednatel</w:t>
      </w:r>
      <w:r w:rsidR="0084182E" w:rsidRPr="00AB2E3D">
        <w:rPr>
          <w:rFonts w:asciiTheme="minorHAnsi" w:hAnsiTheme="minorHAnsi" w:cstheme="minorHAnsi"/>
        </w:rPr>
        <w:t xml:space="preserve">, a to i bez uvedení důvodu. Výpovědní lhůta činí </w:t>
      </w:r>
      <w:r w:rsidR="0084182E" w:rsidRPr="00AB2E3D">
        <w:rPr>
          <w:rFonts w:asciiTheme="minorHAnsi" w:hAnsiTheme="minorHAnsi" w:cstheme="minorHAnsi"/>
          <w:b/>
        </w:rPr>
        <w:t>1 měsíc</w:t>
      </w:r>
      <w:r w:rsidR="0084182E" w:rsidRPr="00AB2E3D">
        <w:rPr>
          <w:rFonts w:asciiTheme="minorHAnsi" w:hAnsiTheme="minorHAnsi" w:cstheme="minorHAnsi"/>
        </w:rPr>
        <w:t>, přičemž počíná běžet prvním dnem kalendářního měsíce následujícího po kalendářním měsíci, ve kterém byla výpověď doručena Dodavateli. Výpověď Prováděcí smlouvy</w:t>
      </w:r>
      <w:r w:rsidR="000B42D3" w:rsidRPr="00AB2E3D">
        <w:rPr>
          <w:rFonts w:asciiTheme="minorHAnsi" w:hAnsiTheme="minorHAnsi" w:cstheme="minorHAnsi"/>
        </w:rPr>
        <w:t xml:space="preserve"> </w:t>
      </w:r>
      <w:r w:rsidR="0084182E" w:rsidRPr="00AB2E3D">
        <w:rPr>
          <w:rFonts w:asciiTheme="minorHAnsi" w:hAnsiTheme="minorHAnsi" w:cstheme="minorHAnsi"/>
        </w:rPr>
        <w:t>se nedotýká nároku na náhradu škody vzniklé porušením Rámcové dohody a/nebo Prováděcí smlouvy</w:t>
      </w:r>
      <w:r w:rsidR="000B42D3" w:rsidRPr="00AB2E3D">
        <w:rPr>
          <w:rFonts w:asciiTheme="minorHAnsi" w:hAnsiTheme="minorHAnsi" w:cstheme="minorHAnsi"/>
        </w:rPr>
        <w:t xml:space="preserve"> </w:t>
      </w:r>
      <w:r w:rsidR="0084182E" w:rsidRPr="00AB2E3D">
        <w:rPr>
          <w:rFonts w:asciiTheme="minorHAnsi" w:hAnsiTheme="minorHAnsi" w:cstheme="minorHAnsi"/>
        </w:rPr>
        <w:t>ani nároku na zaplacení smluvních pokut či úroku z prodlení.</w:t>
      </w:r>
      <w:bookmarkEnd w:id="276"/>
    </w:p>
    <w:p w14:paraId="5DDD03FE" w14:textId="77777777" w:rsidR="00DF041A" w:rsidRPr="00AB2E3D" w:rsidRDefault="00DF041A" w:rsidP="007C186B">
      <w:pPr>
        <w:pStyle w:val="Odstavecseseznamem"/>
        <w:spacing w:before="120" w:after="120" w:line="240" w:lineRule="atLeast"/>
        <w:ind w:left="567"/>
        <w:jc w:val="both"/>
        <w:outlineLvl w:val="1"/>
        <w:rPr>
          <w:rFonts w:asciiTheme="minorHAnsi" w:hAnsiTheme="minorHAnsi" w:cstheme="minorHAnsi"/>
        </w:rPr>
      </w:pPr>
    </w:p>
    <w:p w14:paraId="3F5B824F" w14:textId="6FB1E638" w:rsidR="00A719A0" w:rsidRPr="00AB2E3D" w:rsidRDefault="00A719A0"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ZÁRUČNÍ PODMÍNKY</w:t>
      </w:r>
    </w:p>
    <w:p w14:paraId="2AEC12B9" w14:textId="38A37925" w:rsidR="005417AA" w:rsidRPr="00AB2E3D" w:rsidRDefault="00192311"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77" w:name="_Toc188817161"/>
      <w:r w:rsidRPr="00AB2E3D">
        <w:rPr>
          <w:rFonts w:asciiTheme="minorHAnsi" w:hAnsiTheme="minorHAnsi" w:cstheme="minorHAnsi"/>
          <w:color w:val="000000"/>
          <w:szCs w:val="24"/>
        </w:rPr>
        <w:t>Dodavatel</w:t>
      </w:r>
      <w:r w:rsidR="005417AA" w:rsidRPr="00AB2E3D">
        <w:rPr>
          <w:rFonts w:asciiTheme="minorHAnsi" w:hAnsiTheme="minorHAnsi" w:cstheme="minorHAnsi"/>
          <w:color w:val="000000"/>
          <w:szCs w:val="24"/>
        </w:rPr>
        <w:t xml:space="preserve"> zodpovídá za to, že </w:t>
      </w:r>
      <w:r w:rsidRPr="00AB2E3D">
        <w:rPr>
          <w:rFonts w:asciiTheme="minorHAnsi" w:hAnsiTheme="minorHAnsi" w:cstheme="minorHAnsi"/>
          <w:color w:val="000000"/>
          <w:szCs w:val="24"/>
        </w:rPr>
        <w:t>Předmět plnění</w:t>
      </w:r>
      <w:r w:rsidR="005417AA" w:rsidRPr="00AB2E3D">
        <w:rPr>
          <w:rFonts w:asciiTheme="minorHAnsi" w:hAnsiTheme="minorHAnsi" w:cstheme="minorHAnsi"/>
          <w:color w:val="000000"/>
          <w:szCs w:val="24"/>
        </w:rPr>
        <w:t xml:space="preserve"> dle této </w:t>
      </w:r>
      <w:r w:rsidR="00630A20" w:rsidRPr="00AB2E3D">
        <w:rPr>
          <w:rFonts w:asciiTheme="minorHAnsi" w:hAnsiTheme="minorHAnsi" w:cstheme="minorHAnsi"/>
          <w:color w:val="000000"/>
          <w:szCs w:val="24"/>
        </w:rPr>
        <w:t>Rámcové dohody</w:t>
      </w:r>
      <w:r w:rsidR="005417AA" w:rsidRPr="00AB2E3D">
        <w:rPr>
          <w:rFonts w:asciiTheme="minorHAnsi" w:hAnsiTheme="minorHAnsi" w:cstheme="minorHAnsi"/>
          <w:color w:val="000000"/>
          <w:szCs w:val="24"/>
        </w:rPr>
        <w:t xml:space="preserve"> </w:t>
      </w:r>
      <w:r w:rsidRPr="00AB2E3D">
        <w:rPr>
          <w:rFonts w:asciiTheme="minorHAnsi" w:hAnsiTheme="minorHAnsi" w:cstheme="minorHAnsi"/>
          <w:color w:val="000000"/>
          <w:szCs w:val="24"/>
        </w:rPr>
        <w:t>bude zhotoven</w:t>
      </w:r>
      <w:r w:rsidR="005417AA" w:rsidRPr="00AB2E3D">
        <w:rPr>
          <w:rFonts w:asciiTheme="minorHAnsi" w:hAnsiTheme="minorHAnsi" w:cstheme="minorHAnsi"/>
          <w:color w:val="000000"/>
          <w:szCs w:val="24"/>
        </w:rPr>
        <w:t xml:space="preserve"> podle zadávacích podmínek </w:t>
      </w:r>
      <w:r w:rsidR="000B7C98" w:rsidRPr="00AB2E3D">
        <w:rPr>
          <w:rFonts w:asciiTheme="minorHAnsi" w:hAnsiTheme="minorHAnsi" w:cstheme="minorHAnsi"/>
          <w:color w:val="000000"/>
          <w:szCs w:val="24"/>
        </w:rPr>
        <w:t>V</w:t>
      </w:r>
      <w:r w:rsidR="005417AA" w:rsidRPr="00AB2E3D">
        <w:rPr>
          <w:rFonts w:asciiTheme="minorHAnsi" w:hAnsiTheme="minorHAnsi" w:cstheme="minorHAnsi"/>
          <w:color w:val="000000"/>
          <w:szCs w:val="24"/>
        </w:rPr>
        <w:t xml:space="preserve">eřejné zakázky a podmínek stanovených právními předpisy a ustanoveními technických norem platných v době </w:t>
      </w:r>
      <w:r w:rsidRPr="00AB2E3D">
        <w:rPr>
          <w:rFonts w:asciiTheme="minorHAnsi" w:hAnsiTheme="minorHAnsi" w:cstheme="minorHAnsi"/>
          <w:color w:val="000000"/>
          <w:szCs w:val="24"/>
        </w:rPr>
        <w:t>realizace Předmětu plnění</w:t>
      </w:r>
      <w:r w:rsidR="005417AA" w:rsidRPr="00AB2E3D">
        <w:rPr>
          <w:rFonts w:asciiTheme="minorHAnsi" w:hAnsiTheme="minorHAnsi" w:cstheme="minorHAnsi"/>
          <w:color w:val="000000"/>
          <w:szCs w:val="24"/>
        </w:rPr>
        <w:t>.</w:t>
      </w:r>
      <w:bookmarkEnd w:id="277"/>
    </w:p>
    <w:p w14:paraId="3D971029" w14:textId="5679795C" w:rsidR="005417AA" w:rsidRPr="00AB2E3D" w:rsidRDefault="00192311"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78" w:name="_Toc188817162"/>
      <w:r w:rsidRPr="00AB2E3D">
        <w:rPr>
          <w:rFonts w:asciiTheme="minorHAnsi" w:hAnsiTheme="minorHAnsi" w:cstheme="minorHAnsi"/>
          <w:color w:val="000000"/>
          <w:szCs w:val="24"/>
        </w:rPr>
        <w:lastRenderedPageBreak/>
        <w:t>Dodavatel odpovídá O</w:t>
      </w:r>
      <w:r w:rsidR="005417AA" w:rsidRPr="00AB2E3D">
        <w:rPr>
          <w:rFonts w:asciiTheme="minorHAnsi" w:hAnsiTheme="minorHAnsi" w:cstheme="minorHAnsi"/>
          <w:color w:val="000000"/>
          <w:szCs w:val="24"/>
        </w:rPr>
        <w:t xml:space="preserve">bjednateli za jakékoliv vady a/nebo nedodělky </w:t>
      </w:r>
      <w:r w:rsidRPr="00AB2E3D">
        <w:rPr>
          <w:rFonts w:asciiTheme="minorHAnsi" w:hAnsiTheme="minorHAnsi" w:cstheme="minorHAnsi"/>
          <w:color w:val="000000"/>
          <w:szCs w:val="24"/>
        </w:rPr>
        <w:t>Předmětu plnění, které má v době jeho předání O</w:t>
      </w:r>
      <w:r w:rsidR="005417AA" w:rsidRPr="00AB2E3D">
        <w:rPr>
          <w:rFonts w:asciiTheme="minorHAnsi" w:hAnsiTheme="minorHAnsi" w:cstheme="minorHAnsi"/>
          <w:color w:val="000000"/>
          <w:szCs w:val="24"/>
        </w:rPr>
        <w:t>bjednateli a za všechny vady, které se vyskytnou v záruční době.</w:t>
      </w:r>
      <w:bookmarkEnd w:id="278"/>
    </w:p>
    <w:p w14:paraId="64903B0C" w14:textId="5AF96EBE" w:rsidR="00293EAC" w:rsidRPr="00AB2E3D" w:rsidRDefault="000B7C98" w:rsidP="000B7C9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79" w:name="_Toc188817163"/>
      <w:r w:rsidRPr="00AB2E3D">
        <w:rPr>
          <w:rFonts w:asciiTheme="minorHAnsi" w:hAnsiTheme="minorHAnsi" w:cstheme="minorHAnsi"/>
          <w:color w:val="000000"/>
          <w:szCs w:val="24"/>
        </w:rPr>
        <w:t>Dodavatel poskytuje O</w:t>
      </w:r>
      <w:r w:rsidR="00293EAC" w:rsidRPr="00AB2E3D">
        <w:rPr>
          <w:rFonts w:asciiTheme="minorHAnsi" w:hAnsiTheme="minorHAnsi" w:cstheme="minorHAnsi"/>
          <w:color w:val="000000"/>
          <w:szCs w:val="24"/>
        </w:rPr>
        <w:t xml:space="preserve">bjednateli záruku na </w:t>
      </w:r>
      <w:r w:rsidRPr="00AB2E3D">
        <w:rPr>
          <w:rFonts w:asciiTheme="minorHAnsi" w:hAnsiTheme="minorHAnsi" w:cstheme="minorHAnsi"/>
          <w:color w:val="000000"/>
          <w:szCs w:val="24"/>
        </w:rPr>
        <w:t>Předmět plnění</w:t>
      </w:r>
      <w:r w:rsidR="00CA5989" w:rsidRPr="00AB2E3D">
        <w:rPr>
          <w:rFonts w:asciiTheme="minorHAnsi" w:hAnsiTheme="minorHAnsi" w:cstheme="minorHAnsi"/>
          <w:color w:val="000000"/>
          <w:szCs w:val="24"/>
        </w:rPr>
        <w:t xml:space="preserve"> </w:t>
      </w:r>
      <w:r w:rsidR="00293EAC" w:rsidRPr="00AB2E3D">
        <w:rPr>
          <w:rFonts w:asciiTheme="minorHAnsi" w:hAnsiTheme="minorHAnsi" w:cstheme="minorHAnsi"/>
          <w:color w:val="000000"/>
          <w:szCs w:val="24"/>
        </w:rPr>
        <w:t>po dobu 60 měsíců</w:t>
      </w:r>
      <w:r w:rsidRPr="00AB2E3D">
        <w:rPr>
          <w:rFonts w:asciiTheme="minorHAnsi" w:hAnsiTheme="minorHAnsi" w:cstheme="minorHAnsi"/>
          <w:color w:val="000000"/>
          <w:szCs w:val="24"/>
        </w:rPr>
        <w:t xml:space="preserve"> ode dne řádného předání Předmětu plnění na základě </w:t>
      </w:r>
      <w:r w:rsidR="00CA5989" w:rsidRPr="00AB2E3D">
        <w:rPr>
          <w:rFonts w:asciiTheme="minorHAnsi" w:hAnsiTheme="minorHAnsi" w:cstheme="minorHAnsi"/>
          <w:color w:val="000000"/>
          <w:szCs w:val="24"/>
        </w:rPr>
        <w:t>akceptačního protokolu</w:t>
      </w:r>
      <w:r w:rsidRPr="00AB2E3D">
        <w:rPr>
          <w:rFonts w:asciiTheme="minorHAnsi" w:hAnsiTheme="minorHAnsi" w:cstheme="minorHAnsi"/>
          <w:color w:val="000000"/>
          <w:szCs w:val="24"/>
        </w:rPr>
        <w:t xml:space="preserve"> podepsaného oběma </w:t>
      </w:r>
      <w:r w:rsidR="00980CC7" w:rsidRPr="00AB2E3D">
        <w:rPr>
          <w:rFonts w:asciiTheme="minorHAnsi" w:hAnsiTheme="minorHAnsi" w:cstheme="minorHAnsi"/>
          <w:color w:val="000000"/>
          <w:szCs w:val="24"/>
        </w:rPr>
        <w:t>S</w:t>
      </w:r>
      <w:r w:rsidRPr="00AB2E3D">
        <w:rPr>
          <w:rFonts w:asciiTheme="minorHAnsi" w:hAnsiTheme="minorHAnsi" w:cstheme="minorHAnsi"/>
          <w:color w:val="000000"/>
          <w:szCs w:val="24"/>
        </w:rPr>
        <w:t>mluvními stranami</w:t>
      </w:r>
      <w:r w:rsidR="002253E2" w:rsidRPr="00AB2E3D">
        <w:rPr>
          <w:rFonts w:asciiTheme="minorHAnsi" w:hAnsiTheme="minorHAnsi" w:cstheme="minorHAnsi"/>
          <w:color w:val="000000"/>
          <w:szCs w:val="24"/>
        </w:rPr>
        <w:t>;</w:t>
      </w:r>
      <w:r w:rsidRPr="00AB2E3D">
        <w:rPr>
          <w:rFonts w:asciiTheme="minorHAnsi" w:hAnsiTheme="minorHAnsi" w:cstheme="minorHAnsi"/>
          <w:color w:val="000000"/>
          <w:szCs w:val="24"/>
        </w:rPr>
        <w:t xml:space="preserve"> </w:t>
      </w:r>
      <w:r w:rsidR="002253E2" w:rsidRPr="00AB2E3D">
        <w:rPr>
          <w:rFonts w:asciiTheme="minorHAnsi" w:hAnsiTheme="minorHAnsi" w:cstheme="minorHAnsi"/>
          <w:color w:val="000000"/>
          <w:szCs w:val="24"/>
        </w:rPr>
        <w:t>na</w:t>
      </w:r>
      <w:r w:rsidR="00293EAC" w:rsidRPr="00AB2E3D">
        <w:rPr>
          <w:rFonts w:asciiTheme="minorHAnsi" w:hAnsiTheme="minorHAnsi" w:cstheme="minorHAnsi"/>
          <w:color w:val="000000"/>
          <w:szCs w:val="24"/>
        </w:rPr>
        <w:t xml:space="preserve"> dodávky </w:t>
      </w:r>
      <w:r w:rsidRPr="00AB2E3D">
        <w:rPr>
          <w:rFonts w:asciiTheme="minorHAnsi" w:hAnsiTheme="minorHAnsi" w:cstheme="minorHAnsi"/>
          <w:color w:val="000000"/>
          <w:szCs w:val="24"/>
        </w:rPr>
        <w:t xml:space="preserve">zařízení a </w:t>
      </w:r>
      <w:r w:rsidR="00293EAC" w:rsidRPr="00AB2E3D">
        <w:rPr>
          <w:rFonts w:asciiTheme="minorHAnsi" w:hAnsiTheme="minorHAnsi" w:cstheme="minorHAnsi"/>
          <w:color w:val="000000"/>
          <w:szCs w:val="24"/>
        </w:rPr>
        <w:t>výr</w:t>
      </w:r>
      <w:r w:rsidR="002253E2" w:rsidRPr="00AB2E3D">
        <w:rPr>
          <w:rFonts w:asciiTheme="minorHAnsi" w:hAnsiTheme="minorHAnsi" w:cstheme="minorHAnsi"/>
          <w:color w:val="000000"/>
          <w:szCs w:val="24"/>
        </w:rPr>
        <w:t xml:space="preserve">obků s vydaným záručním listem </w:t>
      </w:r>
      <w:r w:rsidRPr="00AB2E3D">
        <w:rPr>
          <w:rFonts w:asciiTheme="minorHAnsi" w:hAnsiTheme="minorHAnsi" w:cstheme="minorHAnsi"/>
          <w:color w:val="000000"/>
          <w:szCs w:val="24"/>
        </w:rPr>
        <w:t xml:space="preserve">poskytuje </w:t>
      </w:r>
      <w:r w:rsidR="002253E2" w:rsidRPr="00AB2E3D">
        <w:rPr>
          <w:rFonts w:asciiTheme="minorHAnsi" w:hAnsiTheme="minorHAnsi" w:cstheme="minorHAnsi"/>
          <w:color w:val="000000"/>
          <w:szCs w:val="24"/>
        </w:rPr>
        <w:t xml:space="preserve">Dodavatel </w:t>
      </w:r>
      <w:r w:rsidRPr="00AB2E3D">
        <w:rPr>
          <w:rFonts w:asciiTheme="minorHAnsi" w:hAnsiTheme="minorHAnsi" w:cstheme="minorHAnsi"/>
          <w:color w:val="000000"/>
          <w:szCs w:val="24"/>
        </w:rPr>
        <w:t>O</w:t>
      </w:r>
      <w:r w:rsidR="00293EAC" w:rsidRPr="00AB2E3D">
        <w:rPr>
          <w:rFonts w:asciiTheme="minorHAnsi" w:hAnsiTheme="minorHAnsi" w:cstheme="minorHAnsi"/>
          <w:color w:val="000000"/>
          <w:szCs w:val="24"/>
        </w:rPr>
        <w:t>bjednateli záruku na dobu dle záručního listu výrobce, minimálně však vždy po dobu 24 měsíců.</w:t>
      </w:r>
      <w:bookmarkEnd w:id="279"/>
    </w:p>
    <w:p w14:paraId="5FD41918" w14:textId="07683402" w:rsidR="000B7C98" w:rsidRPr="00AB2E3D" w:rsidRDefault="000B7C98" w:rsidP="000B7C9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80" w:name="_Toc188817164"/>
      <w:r w:rsidRPr="00AB2E3D">
        <w:rPr>
          <w:rFonts w:asciiTheme="minorHAnsi" w:hAnsiTheme="minorHAnsi" w:cstheme="minorHAnsi"/>
          <w:color w:val="000000"/>
          <w:szCs w:val="24"/>
        </w:rPr>
        <w:t xml:space="preserve">Záruční doba začíná dnem předání Předmětu plnění Objednateli bez vad a nedodělků na základě </w:t>
      </w:r>
      <w:r w:rsidR="006F14DF" w:rsidRPr="00AB2E3D">
        <w:rPr>
          <w:rFonts w:asciiTheme="minorHAnsi" w:hAnsiTheme="minorHAnsi" w:cstheme="minorHAnsi"/>
          <w:color w:val="000000"/>
          <w:szCs w:val="24"/>
        </w:rPr>
        <w:t>akceptačního</w:t>
      </w:r>
      <w:r w:rsidRPr="00AB2E3D">
        <w:rPr>
          <w:rFonts w:asciiTheme="minorHAnsi" w:hAnsiTheme="minorHAnsi" w:cstheme="minorHAnsi"/>
          <w:color w:val="000000"/>
          <w:szCs w:val="24"/>
        </w:rPr>
        <w:t xml:space="preserve"> protokolu. Doba záruky se prodlouží o dobu od uplatnění oprávněné reklamace do protokolárního odstranění vady.</w:t>
      </w:r>
      <w:bookmarkEnd w:id="280"/>
    </w:p>
    <w:p w14:paraId="0C3634F9" w14:textId="33928E21" w:rsidR="00293EAC" w:rsidRPr="00AB2E3D" w:rsidRDefault="00293EAC" w:rsidP="000B7C9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81" w:name="_Toc188817165"/>
      <w:r w:rsidRPr="00AB2E3D">
        <w:rPr>
          <w:rFonts w:asciiTheme="minorHAnsi" w:hAnsiTheme="minorHAnsi" w:cstheme="minorHAnsi"/>
          <w:color w:val="000000"/>
          <w:szCs w:val="24"/>
        </w:rPr>
        <w:t xml:space="preserve">V případě předčasného převzetí věcně vymezené části </w:t>
      </w:r>
      <w:r w:rsidR="000B7C98"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běží na tuto část </w:t>
      </w:r>
      <w:r w:rsidR="000B7C98" w:rsidRPr="00AB2E3D">
        <w:rPr>
          <w:rFonts w:asciiTheme="minorHAnsi" w:hAnsiTheme="minorHAnsi" w:cstheme="minorHAnsi"/>
          <w:color w:val="000000"/>
          <w:szCs w:val="24"/>
        </w:rPr>
        <w:t>Předmětu plnění</w:t>
      </w:r>
      <w:r w:rsidRPr="00AB2E3D">
        <w:rPr>
          <w:rFonts w:asciiTheme="minorHAnsi" w:hAnsiTheme="minorHAnsi" w:cstheme="minorHAnsi"/>
          <w:color w:val="000000"/>
          <w:szCs w:val="24"/>
        </w:rPr>
        <w:t xml:space="preserve"> záruka samostatně počínaje dnem převzetí.</w:t>
      </w:r>
      <w:bookmarkEnd w:id="281"/>
    </w:p>
    <w:p w14:paraId="169AE05E" w14:textId="4EF8BCD6" w:rsidR="00293EAC" w:rsidRPr="00AB2E3D" w:rsidRDefault="00734409" w:rsidP="00414895">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82" w:name="_Toc188817166"/>
      <w:r w:rsidRPr="00AB2E3D">
        <w:rPr>
          <w:rFonts w:asciiTheme="minorHAnsi" w:hAnsiTheme="minorHAnsi" w:cstheme="minorHAnsi"/>
          <w:color w:val="000000"/>
          <w:szCs w:val="24"/>
        </w:rPr>
        <w:t>Dodavatel</w:t>
      </w:r>
      <w:r w:rsidR="00293EAC" w:rsidRPr="00AB2E3D">
        <w:rPr>
          <w:rFonts w:asciiTheme="minorHAnsi" w:hAnsiTheme="minorHAnsi" w:cstheme="minorHAnsi"/>
          <w:color w:val="000000"/>
          <w:szCs w:val="24"/>
        </w:rPr>
        <w:t xml:space="preserve"> odpovídá za to, že </w:t>
      </w:r>
      <w:r w:rsidR="00414895" w:rsidRPr="00AB2E3D">
        <w:rPr>
          <w:rFonts w:asciiTheme="minorHAnsi" w:hAnsiTheme="minorHAnsi" w:cstheme="minorHAnsi"/>
          <w:color w:val="000000"/>
          <w:szCs w:val="24"/>
        </w:rPr>
        <w:t>Předmět plnění</w:t>
      </w:r>
      <w:r w:rsidR="00293EAC" w:rsidRPr="00AB2E3D">
        <w:rPr>
          <w:rFonts w:asciiTheme="minorHAnsi" w:hAnsiTheme="minorHAnsi" w:cstheme="minorHAnsi"/>
          <w:color w:val="000000"/>
          <w:szCs w:val="24"/>
        </w:rPr>
        <w:t xml:space="preserve"> má v době jeho převzetí </w:t>
      </w:r>
      <w:r w:rsidR="00414895" w:rsidRPr="00AB2E3D">
        <w:rPr>
          <w:rFonts w:asciiTheme="minorHAnsi" w:hAnsiTheme="minorHAnsi" w:cstheme="minorHAnsi"/>
          <w:color w:val="000000"/>
          <w:szCs w:val="24"/>
        </w:rPr>
        <w:t>O</w:t>
      </w:r>
      <w:r w:rsidR="00293EAC" w:rsidRPr="00AB2E3D">
        <w:rPr>
          <w:rFonts w:asciiTheme="minorHAnsi" w:hAnsiTheme="minorHAnsi" w:cstheme="minorHAnsi"/>
          <w:color w:val="000000"/>
          <w:szCs w:val="24"/>
        </w:rPr>
        <w:t xml:space="preserve">bjednatelem smluvně zaručené vlastnosti, odpovídá aktuálně uznávaným pravidlům techniky a českým technickým normám, nevykazuje žádné vady, které hodnotu </w:t>
      </w:r>
      <w:r w:rsidR="00414895" w:rsidRPr="00AB2E3D">
        <w:rPr>
          <w:rFonts w:asciiTheme="minorHAnsi" w:hAnsiTheme="minorHAnsi" w:cstheme="minorHAnsi"/>
          <w:color w:val="000000"/>
          <w:szCs w:val="24"/>
        </w:rPr>
        <w:t>Předmětu plnění</w:t>
      </w:r>
      <w:r w:rsidR="00293EAC" w:rsidRPr="00AB2E3D">
        <w:rPr>
          <w:rFonts w:asciiTheme="minorHAnsi" w:hAnsiTheme="minorHAnsi" w:cstheme="minorHAnsi"/>
          <w:color w:val="000000"/>
          <w:szCs w:val="24"/>
        </w:rPr>
        <w:t xml:space="preserve"> nebo schopnost jeho užívání snižují a omezují a je způsobilé pro použití ke smluvenému, jinak obvyklému účelu, a že tyto vlastnosti a způsobilost bude mít po dobu záruční doby.</w:t>
      </w:r>
      <w:bookmarkEnd w:id="282"/>
    </w:p>
    <w:p w14:paraId="4E9E3A8F" w14:textId="749B4D95" w:rsidR="00293EAC" w:rsidRPr="00AB2E3D" w:rsidRDefault="00414895" w:rsidP="00414895">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83" w:name="_Toc188817167"/>
      <w:r w:rsidRPr="00AB2E3D">
        <w:rPr>
          <w:rFonts w:asciiTheme="minorHAnsi" w:hAnsiTheme="minorHAnsi" w:cstheme="minorHAnsi"/>
          <w:color w:val="000000"/>
          <w:szCs w:val="24"/>
        </w:rPr>
        <w:t>Dodavatel</w:t>
      </w:r>
      <w:r w:rsidR="00293EAC" w:rsidRPr="00AB2E3D">
        <w:rPr>
          <w:rFonts w:asciiTheme="minorHAnsi" w:hAnsiTheme="minorHAnsi" w:cstheme="minorHAnsi"/>
          <w:color w:val="000000"/>
          <w:szCs w:val="24"/>
        </w:rPr>
        <w:t xml:space="preserve"> odpovídá za to, že </w:t>
      </w:r>
      <w:r w:rsidRPr="00AB2E3D">
        <w:rPr>
          <w:rFonts w:asciiTheme="minorHAnsi" w:hAnsiTheme="minorHAnsi" w:cstheme="minorHAnsi"/>
          <w:color w:val="000000"/>
          <w:szCs w:val="24"/>
        </w:rPr>
        <w:t xml:space="preserve">Předmět plnění </w:t>
      </w:r>
      <w:r w:rsidR="00293EAC" w:rsidRPr="00AB2E3D">
        <w:rPr>
          <w:rFonts w:asciiTheme="minorHAnsi" w:hAnsiTheme="minorHAnsi" w:cstheme="minorHAnsi"/>
          <w:color w:val="000000"/>
          <w:szCs w:val="24"/>
        </w:rPr>
        <w:t xml:space="preserve">nebude mít právní vady. Uplatní-li třetí osoba vůči </w:t>
      </w:r>
      <w:r w:rsidRPr="00AB2E3D">
        <w:rPr>
          <w:rFonts w:asciiTheme="minorHAnsi" w:hAnsiTheme="minorHAnsi" w:cstheme="minorHAnsi"/>
          <w:color w:val="000000"/>
          <w:szCs w:val="24"/>
        </w:rPr>
        <w:t>O</w:t>
      </w:r>
      <w:r w:rsidR="00293EAC" w:rsidRPr="00AB2E3D">
        <w:rPr>
          <w:rFonts w:asciiTheme="minorHAnsi" w:hAnsiTheme="minorHAnsi" w:cstheme="minorHAnsi"/>
          <w:color w:val="000000"/>
          <w:szCs w:val="24"/>
        </w:rPr>
        <w:t>bjednateli jakékoliv nároky z titulu patentu, patentového nebo licenčního práva značky, vynálezu a jiných svých stvrzených práv k</w:t>
      </w:r>
      <w:r w:rsidRPr="00AB2E3D">
        <w:rPr>
          <w:rFonts w:asciiTheme="minorHAnsi" w:hAnsiTheme="minorHAnsi" w:cstheme="minorHAnsi"/>
          <w:color w:val="000000"/>
          <w:szCs w:val="24"/>
        </w:rPr>
        <w:t> Předmětu plnění, je Dodavatel</w:t>
      </w:r>
      <w:r w:rsidR="00293EAC" w:rsidRPr="00AB2E3D">
        <w:rPr>
          <w:rFonts w:asciiTheme="minorHAnsi" w:hAnsiTheme="minorHAnsi" w:cstheme="minorHAnsi"/>
          <w:color w:val="000000"/>
          <w:szCs w:val="24"/>
        </w:rPr>
        <w:t xml:space="preserve"> vlastním jménem povinen tyto nároky na své náklady vypořádat včetně případného soudního sporu.</w:t>
      </w:r>
      <w:bookmarkEnd w:id="283"/>
    </w:p>
    <w:p w14:paraId="27395392" w14:textId="5410AA84" w:rsidR="00293EAC" w:rsidRPr="00AB2E3D" w:rsidRDefault="00293EAC" w:rsidP="00414895">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84" w:name="_Toc188817168"/>
      <w:r w:rsidRPr="00AB2E3D">
        <w:rPr>
          <w:rFonts w:asciiTheme="minorHAnsi" w:hAnsiTheme="minorHAnsi" w:cstheme="minorHAnsi"/>
          <w:color w:val="000000"/>
          <w:szCs w:val="24"/>
        </w:rPr>
        <w:t xml:space="preserve">Vady zjištěné kdykoliv v záruční době bude </w:t>
      </w:r>
      <w:r w:rsidR="00414895" w:rsidRPr="00AB2E3D">
        <w:rPr>
          <w:rFonts w:asciiTheme="minorHAnsi" w:hAnsiTheme="minorHAnsi" w:cstheme="minorHAnsi"/>
          <w:color w:val="000000"/>
          <w:szCs w:val="24"/>
        </w:rPr>
        <w:t>Objednatel Dodavatel</w:t>
      </w:r>
      <w:r w:rsidRPr="00AB2E3D">
        <w:rPr>
          <w:rFonts w:asciiTheme="minorHAnsi" w:hAnsiTheme="minorHAnsi" w:cstheme="minorHAnsi"/>
          <w:color w:val="000000"/>
          <w:szCs w:val="24"/>
        </w:rPr>
        <w:t>i písemně oznamovat. V oznámení vadu popíše, uvede, jak se projevuje, a navrhne způsob odstranění vady, případně uplatní jiný nárok z titulu odpovědnosti za vady.</w:t>
      </w:r>
      <w:bookmarkEnd w:id="284"/>
      <w:r w:rsidRPr="00AB2E3D">
        <w:rPr>
          <w:rFonts w:asciiTheme="minorHAnsi" w:hAnsiTheme="minorHAnsi" w:cstheme="minorHAnsi"/>
          <w:color w:val="000000"/>
          <w:szCs w:val="24"/>
        </w:rPr>
        <w:t xml:space="preserve"> </w:t>
      </w:r>
    </w:p>
    <w:p w14:paraId="2807D98D" w14:textId="11E9EFD6" w:rsidR="00293EAC" w:rsidRPr="00AB2E3D" w:rsidRDefault="000C46FC" w:rsidP="006D086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85" w:name="_Toc188817169"/>
      <w:r w:rsidRPr="00AB2E3D">
        <w:rPr>
          <w:rFonts w:asciiTheme="minorHAnsi" w:hAnsiTheme="minorHAnsi" w:cstheme="minorHAnsi"/>
          <w:color w:val="000000"/>
          <w:szCs w:val="24"/>
        </w:rPr>
        <w:t>Dodavatel</w:t>
      </w:r>
      <w:r w:rsidR="00293EAC" w:rsidRPr="00AB2E3D">
        <w:rPr>
          <w:rFonts w:asciiTheme="minorHAnsi" w:hAnsiTheme="minorHAnsi" w:cstheme="minorHAnsi"/>
          <w:color w:val="000000"/>
          <w:szCs w:val="24"/>
        </w:rPr>
        <w:t xml:space="preserve"> je povinen odstranit na své náklady i ty </w:t>
      </w:r>
      <w:r w:rsidRPr="00AB2E3D">
        <w:rPr>
          <w:rFonts w:asciiTheme="minorHAnsi" w:hAnsiTheme="minorHAnsi" w:cstheme="minorHAnsi"/>
          <w:color w:val="000000"/>
          <w:szCs w:val="24"/>
        </w:rPr>
        <w:t>O</w:t>
      </w:r>
      <w:r w:rsidR="00293EAC" w:rsidRPr="00AB2E3D">
        <w:rPr>
          <w:rFonts w:asciiTheme="minorHAnsi" w:hAnsiTheme="minorHAnsi" w:cstheme="minorHAnsi"/>
          <w:color w:val="000000"/>
          <w:szCs w:val="24"/>
        </w:rPr>
        <w:t xml:space="preserve">bjednatelem vytčené vady, za které odpovědnost odmítá, resp. vady, které neuznává. Na takovou vadu se v ostatním přiměřeně použije úprava pro vady </w:t>
      </w:r>
      <w:r w:rsidRPr="00AB2E3D">
        <w:rPr>
          <w:rFonts w:asciiTheme="minorHAnsi" w:hAnsiTheme="minorHAnsi" w:cstheme="minorHAnsi"/>
          <w:color w:val="000000"/>
          <w:szCs w:val="24"/>
        </w:rPr>
        <w:t>Předmětu plnění</w:t>
      </w:r>
      <w:r w:rsidR="00293EAC" w:rsidRPr="00AB2E3D">
        <w:rPr>
          <w:rFonts w:asciiTheme="minorHAnsi" w:hAnsiTheme="minorHAnsi" w:cstheme="minorHAnsi"/>
          <w:color w:val="000000"/>
          <w:szCs w:val="24"/>
        </w:rPr>
        <w:t xml:space="preserve">. Pokud se následně stane nesporným, že </w:t>
      </w:r>
      <w:r w:rsidRPr="00AB2E3D">
        <w:rPr>
          <w:rFonts w:asciiTheme="minorHAnsi" w:hAnsiTheme="minorHAnsi" w:cstheme="minorHAnsi"/>
          <w:color w:val="000000"/>
          <w:szCs w:val="24"/>
        </w:rPr>
        <w:t>Dodavatel</w:t>
      </w:r>
      <w:r w:rsidR="00293EAC" w:rsidRPr="00AB2E3D">
        <w:rPr>
          <w:rFonts w:asciiTheme="minorHAnsi" w:hAnsiTheme="minorHAnsi" w:cstheme="minorHAnsi"/>
          <w:color w:val="000000"/>
          <w:szCs w:val="24"/>
        </w:rPr>
        <w:t xml:space="preserve"> za vadu, kterou neuznal, skutečně neodpovídal, je </w:t>
      </w:r>
      <w:r w:rsidRPr="00AB2E3D">
        <w:rPr>
          <w:rFonts w:asciiTheme="minorHAnsi" w:hAnsiTheme="minorHAnsi" w:cstheme="minorHAnsi"/>
          <w:color w:val="000000"/>
          <w:szCs w:val="24"/>
        </w:rPr>
        <w:t>O</w:t>
      </w:r>
      <w:r w:rsidR="00293EAC" w:rsidRPr="00AB2E3D">
        <w:rPr>
          <w:rFonts w:asciiTheme="minorHAnsi" w:hAnsiTheme="minorHAnsi" w:cstheme="minorHAnsi"/>
          <w:color w:val="000000"/>
          <w:szCs w:val="24"/>
        </w:rPr>
        <w:t xml:space="preserve">bjednatel povinen uhradit do 30 dnů ode dne jejich vyúčtování a doložení náklady, které na odstranění vady </w:t>
      </w:r>
      <w:r w:rsidR="006D0868" w:rsidRPr="00AB2E3D">
        <w:rPr>
          <w:rFonts w:asciiTheme="minorHAnsi" w:hAnsiTheme="minorHAnsi" w:cstheme="minorHAnsi"/>
          <w:color w:val="000000"/>
          <w:szCs w:val="24"/>
        </w:rPr>
        <w:t>Dodavatel</w:t>
      </w:r>
      <w:r w:rsidR="00293EAC" w:rsidRPr="00AB2E3D">
        <w:rPr>
          <w:rFonts w:asciiTheme="minorHAnsi" w:hAnsiTheme="minorHAnsi" w:cstheme="minorHAnsi"/>
          <w:color w:val="000000"/>
          <w:szCs w:val="24"/>
        </w:rPr>
        <w:t xml:space="preserve"> účelně vynaložil</w:t>
      </w:r>
      <w:r w:rsidR="00980CC7" w:rsidRPr="00AB2E3D">
        <w:rPr>
          <w:rFonts w:asciiTheme="minorHAnsi" w:hAnsiTheme="minorHAnsi" w:cstheme="minorHAnsi"/>
          <w:color w:val="000000"/>
          <w:szCs w:val="24"/>
        </w:rPr>
        <w:t xml:space="preserve">. </w:t>
      </w:r>
      <w:r w:rsidR="00293EAC" w:rsidRPr="00AB2E3D">
        <w:rPr>
          <w:rFonts w:asciiTheme="minorHAnsi" w:hAnsiTheme="minorHAnsi" w:cstheme="minorHAnsi"/>
          <w:color w:val="000000"/>
          <w:szCs w:val="24"/>
        </w:rPr>
        <w:t xml:space="preserve">Zahájit práce na odstranění vad je </w:t>
      </w:r>
      <w:r w:rsidR="006D0868" w:rsidRPr="00AB2E3D">
        <w:rPr>
          <w:rFonts w:asciiTheme="minorHAnsi" w:hAnsiTheme="minorHAnsi" w:cstheme="minorHAnsi"/>
          <w:color w:val="000000"/>
          <w:szCs w:val="24"/>
        </w:rPr>
        <w:t>Dodavatel</w:t>
      </w:r>
      <w:r w:rsidR="00293EAC" w:rsidRPr="00AB2E3D">
        <w:rPr>
          <w:rFonts w:asciiTheme="minorHAnsi" w:hAnsiTheme="minorHAnsi" w:cstheme="minorHAnsi"/>
          <w:color w:val="000000"/>
          <w:szCs w:val="24"/>
        </w:rPr>
        <w:t xml:space="preserve"> povinen v termínech stanovených v</w:t>
      </w:r>
      <w:r w:rsidR="00326133" w:rsidRPr="00AB2E3D">
        <w:rPr>
          <w:rFonts w:asciiTheme="minorHAnsi" w:hAnsiTheme="minorHAnsi" w:cstheme="minorHAnsi"/>
          <w:color w:val="000000"/>
          <w:szCs w:val="24"/>
        </w:rPr>
        <w:t> rámci této Rámcové dohody</w:t>
      </w:r>
      <w:r w:rsidR="00293EAC" w:rsidRPr="00AB2E3D">
        <w:rPr>
          <w:rFonts w:asciiTheme="minorHAnsi" w:hAnsiTheme="minorHAnsi" w:cstheme="minorHAnsi"/>
          <w:color w:val="000000"/>
          <w:szCs w:val="24"/>
        </w:rPr>
        <w:t>.</w:t>
      </w:r>
      <w:bookmarkEnd w:id="285"/>
    </w:p>
    <w:p w14:paraId="5031CBB7" w14:textId="202F75A9" w:rsidR="00293EAC" w:rsidRPr="00AB2E3D" w:rsidRDefault="00293EAC" w:rsidP="006D086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86" w:name="_Toc188817170"/>
      <w:r w:rsidRPr="00AB2E3D">
        <w:rPr>
          <w:rFonts w:asciiTheme="minorHAnsi" w:hAnsiTheme="minorHAnsi" w:cstheme="minorHAnsi"/>
          <w:color w:val="000000"/>
          <w:szCs w:val="24"/>
        </w:rPr>
        <w:t xml:space="preserve">Za účelně vynaložené náklady dle předchozího odstavce se vždy považuje cena prací (vč. materiálů) provedených na odstraňování vady určená jako obvyklá cenou cena uvedená v cenové soustavě ÚRS. Není-li příslušná položka v cenové soustavě URS uvedena, určí její obvyklou cenu na žádost zhotovitele společnost ÚRS CZ a.s., IČO: 47115645, se sídlem Tiskařská 257/10, Malešice, 108 00 Praha 10. Nebude-li možný ani tento postup, určí se obvyklá cena dle platných právních předpisů. Při postupu dle tohoto odstavce se má za to, že takto určená výše nákladů již zahrnuje i přiměřený zisk </w:t>
      </w:r>
      <w:r w:rsidR="006D0868" w:rsidRPr="00AB2E3D">
        <w:rPr>
          <w:rFonts w:asciiTheme="minorHAnsi" w:hAnsiTheme="minorHAnsi" w:cstheme="minorHAnsi"/>
          <w:color w:val="000000"/>
          <w:szCs w:val="24"/>
        </w:rPr>
        <w:t>Dodavatele</w:t>
      </w:r>
      <w:r w:rsidRPr="00AB2E3D">
        <w:rPr>
          <w:rFonts w:asciiTheme="minorHAnsi" w:hAnsiTheme="minorHAnsi" w:cstheme="minorHAnsi"/>
          <w:color w:val="000000"/>
          <w:szCs w:val="24"/>
        </w:rPr>
        <w:t>.</w:t>
      </w:r>
      <w:bookmarkEnd w:id="286"/>
    </w:p>
    <w:p w14:paraId="733CA769" w14:textId="17F3F515" w:rsidR="00461BA0" w:rsidRPr="00AB2E3D" w:rsidRDefault="00D33DC8" w:rsidP="00D33DC8">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87" w:name="_Toc188817171"/>
      <w:r w:rsidRPr="00AB2E3D">
        <w:rPr>
          <w:rFonts w:asciiTheme="minorHAnsi" w:hAnsiTheme="minorHAnsi" w:cstheme="minorHAnsi"/>
          <w:color w:val="000000"/>
          <w:szCs w:val="24"/>
        </w:rPr>
        <w:t xml:space="preserve">V případě zjištěných a ohlášených vad v záruční době je Dodavatel povinen tyto vady odstranit v termínu do pěti (5) </w:t>
      </w:r>
      <w:r w:rsidR="005B14C1" w:rsidRPr="00AB2E3D">
        <w:rPr>
          <w:rFonts w:asciiTheme="minorHAnsi" w:hAnsiTheme="minorHAnsi" w:cstheme="minorHAnsi"/>
          <w:color w:val="000000"/>
          <w:szCs w:val="24"/>
        </w:rPr>
        <w:t>pracovních</w:t>
      </w:r>
      <w:r w:rsidRPr="00AB2E3D">
        <w:rPr>
          <w:rFonts w:asciiTheme="minorHAnsi" w:hAnsiTheme="minorHAnsi" w:cstheme="minorHAnsi"/>
          <w:color w:val="000000"/>
          <w:szCs w:val="24"/>
        </w:rPr>
        <w:t xml:space="preserve"> dnů, nebude-li dohodnuto jinak vzhledem k charakteru vady, a to na vlastní náklad zejména v případě, že se jedná o vady, které byly způsobeny chybným postupem Dodavatele, či jinak zaviněných Dodavatelem.</w:t>
      </w:r>
      <w:bookmarkEnd w:id="287"/>
      <w:r w:rsidRPr="00AB2E3D">
        <w:rPr>
          <w:rFonts w:asciiTheme="minorHAnsi" w:hAnsiTheme="minorHAnsi" w:cstheme="minorHAnsi"/>
          <w:color w:val="000000"/>
          <w:szCs w:val="24"/>
        </w:rPr>
        <w:t xml:space="preserve">   </w:t>
      </w:r>
    </w:p>
    <w:p w14:paraId="160AE5C9" w14:textId="774060A8" w:rsidR="00D33DC8" w:rsidRPr="00AB2E3D" w:rsidRDefault="00461BA0" w:rsidP="00461BA0">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88" w:name="_Toc188817172"/>
      <w:r w:rsidRPr="00AB2E3D">
        <w:rPr>
          <w:rFonts w:asciiTheme="minorHAnsi" w:hAnsiTheme="minorHAnsi" w:cstheme="minorHAnsi"/>
          <w:color w:val="000000"/>
          <w:szCs w:val="24"/>
        </w:rPr>
        <w:lastRenderedPageBreak/>
        <w:t xml:space="preserve">V případě, že Studie proveditelnosti nebo Projektová dokumentace bude obsahovat vady, může Objednatel účtovat Dodavateli skutečně způsobenou prokazatelnou škodu vzniklou Objednateli na základě takového vadného plnění. Pro případ vady Projektové dokumentace nebo Studie proveditelnosti sjednávají </w:t>
      </w:r>
      <w:r w:rsidR="007B2647" w:rsidRPr="00AB2E3D">
        <w:rPr>
          <w:rFonts w:asciiTheme="minorHAnsi" w:hAnsiTheme="minorHAnsi" w:cstheme="minorHAnsi"/>
          <w:color w:val="000000"/>
          <w:szCs w:val="24"/>
        </w:rPr>
        <w:t>S</w:t>
      </w:r>
      <w:r w:rsidRPr="00AB2E3D">
        <w:rPr>
          <w:rFonts w:asciiTheme="minorHAnsi" w:hAnsiTheme="minorHAnsi" w:cstheme="minorHAnsi"/>
          <w:color w:val="000000"/>
          <w:szCs w:val="24"/>
        </w:rPr>
        <w:t>mluvní strany právo Objednatele požadovat a povinnost Dodavatele provést bezplatné odstranění vady v záruční době.</w:t>
      </w:r>
      <w:bookmarkEnd w:id="288"/>
      <w:r w:rsidRPr="00AB2E3D">
        <w:rPr>
          <w:rFonts w:asciiTheme="minorHAnsi" w:hAnsiTheme="minorHAnsi" w:cstheme="minorHAnsi"/>
          <w:color w:val="000000"/>
          <w:szCs w:val="24"/>
        </w:rPr>
        <w:t xml:space="preserve"> </w:t>
      </w:r>
    </w:p>
    <w:p w14:paraId="21610EFD" w14:textId="2393F24E" w:rsidR="00293EAC" w:rsidRPr="00AB2E3D" w:rsidRDefault="00293EAC" w:rsidP="00200ACE">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289" w:name="_Toc188817173"/>
      <w:r w:rsidRPr="00AB2E3D">
        <w:rPr>
          <w:rFonts w:asciiTheme="minorHAnsi" w:hAnsiTheme="minorHAnsi" w:cstheme="minorHAnsi"/>
          <w:color w:val="000000"/>
          <w:szCs w:val="24"/>
        </w:rPr>
        <w:t>Sje</w:t>
      </w:r>
      <w:r w:rsidR="00F37DD3" w:rsidRPr="00AB2E3D">
        <w:rPr>
          <w:rFonts w:asciiTheme="minorHAnsi" w:hAnsiTheme="minorHAnsi" w:cstheme="minorHAnsi"/>
          <w:color w:val="000000"/>
          <w:szCs w:val="24"/>
        </w:rPr>
        <w:t>dnává se, že vady Předmětu plnění</w:t>
      </w:r>
      <w:r w:rsidR="00D33DC8" w:rsidRPr="00AB2E3D">
        <w:rPr>
          <w:rFonts w:asciiTheme="minorHAnsi" w:hAnsiTheme="minorHAnsi" w:cstheme="minorHAnsi"/>
          <w:color w:val="000000"/>
          <w:szCs w:val="24"/>
        </w:rPr>
        <w:t>, jehož součástí jsou Stavební práce,</w:t>
      </w:r>
      <w:r w:rsidR="00F37DD3" w:rsidRPr="00AB2E3D">
        <w:rPr>
          <w:rFonts w:asciiTheme="minorHAnsi" w:hAnsiTheme="minorHAnsi" w:cstheme="minorHAnsi"/>
          <w:color w:val="000000"/>
          <w:szCs w:val="24"/>
        </w:rPr>
        <w:t xml:space="preserve"> vytčené O</w:t>
      </w:r>
      <w:r w:rsidRPr="00AB2E3D">
        <w:rPr>
          <w:rFonts w:asciiTheme="minorHAnsi" w:hAnsiTheme="minorHAnsi" w:cstheme="minorHAnsi"/>
          <w:color w:val="000000"/>
          <w:szCs w:val="24"/>
        </w:rPr>
        <w:t>bjednatelem v záruční době budou odstraňovány v následujícím režimu:</w:t>
      </w:r>
      <w:bookmarkEnd w:id="289"/>
    </w:p>
    <w:p w14:paraId="4F98A027" w14:textId="4D6626BE" w:rsidR="00293EAC" w:rsidRPr="00AB2E3D" w:rsidRDefault="00293EAC" w:rsidP="0059529C">
      <w:pPr>
        <w:widowControl w:val="0"/>
        <w:numPr>
          <w:ilvl w:val="0"/>
          <w:numId w:val="20"/>
        </w:numPr>
        <w:spacing w:before="120" w:after="120"/>
        <w:ind w:left="992" w:hanging="425"/>
        <w:jc w:val="both"/>
        <w:rPr>
          <w:rFonts w:asciiTheme="minorHAnsi" w:hAnsiTheme="minorHAnsi" w:cstheme="minorHAnsi"/>
        </w:rPr>
      </w:pPr>
      <w:r w:rsidRPr="00AB2E3D">
        <w:rPr>
          <w:rFonts w:asciiTheme="minorHAnsi" w:hAnsiTheme="minorHAnsi" w:cstheme="minorHAnsi"/>
          <w:u w:val="single"/>
        </w:rPr>
        <w:t>Vady omezující běžný provoz</w:t>
      </w:r>
      <w:r w:rsidRPr="00AB2E3D">
        <w:rPr>
          <w:rFonts w:asciiTheme="minorHAnsi" w:hAnsiTheme="minorHAnsi" w:cstheme="minorHAnsi"/>
        </w:rPr>
        <w:t xml:space="preserve">: </w:t>
      </w:r>
      <w:r w:rsidR="001F071A" w:rsidRPr="00AB2E3D">
        <w:rPr>
          <w:rFonts w:asciiTheme="minorHAnsi" w:hAnsiTheme="minorHAnsi" w:cstheme="minorHAnsi"/>
        </w:rPr>
        <w:t>Dodavatel</w:t>
      </w:r>
      <w:r w:rsidRPr="00AB2E3D">
        <w:rPr>
          <w:rFonts w:asciiTheme="minorHAnsi" w:hAnsiTheme="minorHAnsi" w:cstheme="minorHAnsi"/>
        </w:rPr>
        <w:t xml:space="preserve"> je povinen zahájit odborné odstraňování vady do 24 hodin od jejího prokazatelného nahlášení </w:t>
      </w:r>
      <w:r w:rsidR="001F071A" w:rsidRPr="00AB2E3D">
        <w:rPr>
          <w:rFonts w:asciiTheme="minorHAnsi" w:hAnsiTheme="minorHAnsi" w:cstheme="minorHAnsi"/>
        </w:rPr>
        <w:t>O</w:t>
      </w:r>
      <w:r w:rsidRPr="00AB2E3D">
        <w:rPr>
          <w:rFonts w:asciiTheme="minorHAnsi" w:hAnsiTheme="minorHAnsi" w:cstheme="minorHAnsi"/>
        </w:rPr>
        <w:t>bjednatelem (</w:t>
      </w:r>
      <w:r w:rsidR="001F071A" w:rsidRPr="00AB2E3D">
        <w:rPr>
          <w:rFonts w:asciiTheme="minorHAnsi" w:hAnsiTheme="minorHAnsi" w:cstheme="minorHAnsi"/>
        </w:rPr>
        <w:t>O</w:t>
      </w:r>
      <w:r w:rsidRPr="00AB2E3D">
        <w:rPr>
          <w:rFonts w:asciiTheme="minorHAnsi" w:hAnsiTheme="minorHAnsi" w:cstheme="minorHAnsi"/>
        </w:rPr>
        <w:t xml:space="preserve">bjednatel v oznámení vady uvede označení takové vady jako „HAVÁRIE“). </w:t>
      </w:r>
      <w:r w:rsidR="001F071A" w:rsidRPr="00AB2E3D">
        <w:rPr>
          <w:rFonts w:asciiTheme="minorHAnsi" w:hAnsiTheme="minorHAnsi" w:cstheme="minorHAnsi"/>
        </w:rPr>
        <w:t>Dodavatel</w:t>
      </w:r>
      <w:r w:rsidRPr="00AB2E3D">
        <w:rPr>
          <w:rFonts w:asciiTheme="minorHAnsi" w:hAnsiTheme="minorHAnsi" w:cstheme="minorHAnsi"/>
        </w:rPr>
        <w:t xml:space="preserve"> je povinen do 48 hodin od oznámení vady </w:t>
      </w:r>
      <w:r w:rsidR="001F071A" w:rsidRPr="00AB2E3D">
        <w:rPr>
          <w:rFonts w:asciiTheme="minorHAnsi" w:hAnsiTheme="minorHAnsi" w:cstheme="minorHAnsi"/>
        </w:rPr>
        <w:t>O</w:t>
      </w:r>
      <w:r w:rsidRPr="00AB2E3D">
        <w:rPr>
          <w:rFonts w:asciiTheme="minorHAnsi" w:hAnsiTheme="minorHAnsi" w:cstheme="minorHAnsi"/>
        </w:rPr>
        <w:t xml:space="preserve">bjednatelem vadu odstranit včetně případné výměny vadných součástí </w:t>
      </w:r>
      <w:r w:rsidR="001F071A" w:rsidRPr="00AB2E3D">
        <w:rPr>
          <w:rFonts w:asciiTheme="minorHAnsi" w:hAnsiTheme="minorHAnsi" w:cstheme="minorHAnsi"/>
        </w:rPr>
        <w:t>Předmětu plnění</w:t>
      </w:r>
      <w:r w:rsidRPr="00AB2E3D">
        <w:rPr>
          <w:rFonts w:asciiTheme="minorHAnsi" w:hAnsiTheme="minorHAnsi" w:cstheme="minorHAnsi"/>
        </w:rPr>
        <w:t xml:space="preserve">, pokud věrohodně neprokáže, že ve lhůtě 48 hodin je taková oprava </w:t>
      </w:r>
      <w:r w:rsidR="001F071A" w:rsidRPr="00AB2E3D">
        <w:rPr>
          <w:rFonts w:asciiTheme="minorHAnsi" w:hAnsiTheme="minorHAnsi" w:cstheme="minorHAnsi"/>
        </w:rPr>
        <w:t>Předmětu plnění</w:t>
      </w:r>
      <w:r w:rsidRPr="00AB2E3D">
        <w:rPr>
          <w:rFonts w:asciiTheme="minorHAnsi" w:hAnsiTheme="minorHAnsi" w:cstheme="minorHAnsi"/>
        </w:rPr>
        <w:t xml:space="preserve"> přiměřenými prostředky neproveditelná. V takovém případě je však </w:t>
      </w:r>
      <w:r w:rsidR="001F071A" w:rsidRPr="00AB2E3D">
        <w:rPr>
          <w:rFonts w:asciiTheme="minorHAnsi" w:hAnsiTheme="minorHAnsi" w:cstheme="minorHAnsi"/>
        </w:rPr>
        <w:t>Dodavatel</w:t>
      </w:r>
      <w:r w:rsidRPr="00AB2E3D">
        <w:rPr>
          <w:rFonts w:asciiTheme="minorHAnsi" w:hAnsiTheme="minorHAnsi" w:cstheme="minorHAnsi"/>
        </w:rPr>
        <w:t xml:space="preserve"> povinen provést do 48 hodin od oznámení vady alespoň provizorní nápravu vady. Po provedení alespoň provizorní opravy vady se na tuto vadu hledí jako na „Vadu ostatní“ dle písmene </w:t>
      </w:r>
      <w:r w:rsidR="00AD0629" w:rsidRPr="00AB2E3D">
        <w:rPr>
          <w:rFonts w:asciiTheme="minorHAnsi" w:hAnsiTheme="minorHAnsi" w:cstheme="minorHAnsi"/>
        </w:rPr>
        <w:t>b</w:t>
      </w:r>
      <w:r w:rsidRPr="00AB2E3D">
        <w:rPr>
          <w:rFonts w:asciiTheme="minorHAnsi" w:hAnsiTheme="minorHAnsi" w:cstheme="minorHAnsi"/>
        </w:rPr>
        <w:t>) tohoto odstavce.</w:t>
      </w:r>
    </w:p>
    <w:p w14:paraId="2D44D05C" w14:textId="2A2B1978" w:rsidR="00293EAC" w:rsidRPr="00AB2E3D" w:rsidRDefault="00293EAC" w:rsidP="0059529C">
      <w:pPr>
        <w:widowControl w:val="0"/>
        <w:numPr>
          <w:ilvl w:val="0"/>
          <w:numId w:val="20"/>
        </w:numPr>
        <w:spacing w:before="120" w:after="120"/>
        <w:ind w:left="992" w:hanging="425"/>
        <w:jc w:val="both"/>
        <w:rPr>
          <w:rFonts w:asciiTheme="minorHAnsi" w:hAnsiTheme="minorHAnsi" w:cstheme="minorHAnsi"/>
        </w:rPr>
      </w:pPr>
      <w:r w:rsidRPr="00AB2E3D">
        <w:rPr>
          <w:rFonts w:asciiTheme="minorHAnsi" w:hAnsiTheme="minorHAnsi" w:cstheme="minorHAnsi"/>
          <w:u w:val="single"/>
        </w:rPr>
        <w:t>Vady ostatní</w:t>
      </w:r>
      <w:r w:rsidRPr="00AB2E3D">
        <w:rPr>
          <w:rFonts w:asciiTheme="minorHAnsi" w:hAnsiTheme="minorHAnsi" w:cstheme="minorHAnsi"/>
        </w:rPr>
        <w:t xml:space="preserve">: </w:t>
      </w:r>
      <w:r w:rsidR="001F071A" w:rsidRPr="00AB2E3D">
        <w:rPr>
          <w:rFonts w:asciiTheme="minorHAnsi" w:hAnsiTheme="minorHAnsi" w:cstheme="minorHAnsi"/>
        </w:rPr>
        <w:t>Dodavatel</w:t>
      </w:r>
      <w:r w:rsidRPr="00AB2E3D">
        <w:rPr>
          <w:rFonts w:asciiTheme="minorHAnsi" w:hAnsiTheme="minorHAnsi" w:cstheme="minorHAnsi"/>
        </w:rPr>
        <w:t xml:space="preserve"> je povinen zahájit odborné odstraňování vady do 15 kalendářních dní od jejího prokazatelného oznámení </w:t>
      </w:r>
      <w:r w:rsidR="001F071A" w:rsidRPr="00AB2E3D">
        <w:rPr>
          <w:rFonts w:asciiTheme="minorHAnsi" w:hAnsiTheme="minorHAnsi" w:cstheme="minorHAnsi"/>
        </w:rPr>
        <w:t>O</w:t>
      </w:r>
      <w:r w:rsidRPr="00AB2E3D">
        <w:rPr>
          <w:rFonts w:asciiTheme="minorHAnsi" w:hAnsiTheme="minorHAnsi" w:cstheme="minorHAnsi"/>
        </w:rPr>
        <w:t xml:space="preserve">bjednatelem a vadu do 20 kalendářních dní od jejího oznámení </w:t>
      </w:r>
      <w:r w:rsidR="001F071A" w:rsidRPr="00AB2E3D">
        <w:rPr>
          <w:rFonts w:asciiTheme="minorHAnsi" w:hAnsiTheme="minorHAnsi" w:cstheme="minorHAnsi"/>
        </w:rPr>
        <w:t>O</w:t>
      </w:r>
      <w:r w:rsidRPr="00AB2E3D">
        <w:rPr>
          <w:rFonts w:asciiTheme="minorHAnsi" w:hAnsiTheme="minorHAnsi" w:cstheme="minorHAnsi"/>
        </w:rPr>
        <w:t>bjednatelem odstranit, případně v době přiměřeně prodloužené vzhledem k charakteru vady.</w:t>
      </w:r>
    </w:p>
    <w:p w14:paraId="43FA2B3E" w14:textId="42A55F0F" w:rsidR="00293EAC" w:rsidRPr="00AB2E3D" w:rsidRDefault="00293EAC" w:rsidP="004336E4">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90" w:name="_Toc188817174"/>
      <w:r w:rsidRPr="00AB2E3D">
        <w:rPr>
          <w:rFonts w:asciiTheme="minorHAnsi" w:hAnsiTheme="minorHAnsi" w:cstheme="minorHAnsi"/>
        </w:rPr>
        <w:t xml:space="preserve">Poskytnutí přiměřené slevy z ceny </w:t>
      </w:r>
      <w:r w:rsidR="003B606B" w:rsidRPr="00AB2E3D">
        <w:rPr>
          <w:rFonts w:asciiTheme="minorHAnsi" w:hAnsiTheme="minorHAnsi" w:cstheme="minorHAnsi"/>
        </w:rPr>
        <w:t>Předmětu plnění</w:t>
      </w:r>
      <w:r w:rsidRPr="00AB2E3D">
        <w:rPr>
          <w:rFonts w:asciiTheme="minorHAnsi" w:hAnsiTheme="minorHAnsi" w:cstheme="minorHAnsi"/>
        </w:rPr>
        <w:t xml:space="preserve"> za neodstraněnou či neodstranitelnou vadu namísto jejího odstranění j</w:t>
      </w:r>
      <w:r w:rsidR="003B606B" w:rsidRPr="00AB2E3D">
        <w:rPr>
          <w:rFonts w:asciiTheme="minorHAnsi" w:hAnsiTheme="minorHAnsi" w:cstheme="minorHAnsi"/>
        </w:rPr>
        <w:t>e podmíněno písemným souhlasem O</w:t>
      </w:r>
      <w:r w:rsidRPr="00AB2E3D">
        <w:rPr>
          <w:rFonts w:asciiTheme="minorHAnsi" w:hAnsiTheme="minorHAnsi" w:cstheme="minorHAnsi"/>
        </w:rPr>
        <w:t xml:space="preserve">bjednatele. Objednatel může změnit provedenou volbu mezi nároky z odpovědnosti </w:t>
      </w:r>
      <w:r w:rsidR="003B606B" w:rsidRPr="00AB2E3D">
        <w:rPr>
          <w:rFonts w:asciiTheme="minorHAnsi" w:hAnsiTheme="minorHAnsi" w:cstheme="minorHAnsi"/>
        </w:rPr>
        <w:t>Dodavatele</w:t>
      </w:r>
      <w:r w:rsidRPr="00AB2E3D">
        <w:rPr>
          <w:rFonts w:asciiTheme="minorHAnsi" w:hAnsiTheme="minorHAnsi" w:cstheme="minorHAnsi"/>
        </w:rPr>
        <w:t xml:space="preserve"> za vady, pokud takovou změnu </w:t>
      </w:r>
      <w:r w:rsidR="003B606B" w:rsidRPr="00AB2E3D">
        <w:rPr>
          <w:rFonts w:asciiTheme="minorHAnsi" w:hAnsiTheme="minorHAnsi" w:cstheme="minorHAnsi"/>
        </w:rPr>
        <w:t>Dodavatel</w:t>
      </w:r>
      <w:r w:rsidRPr="00AB2E3D">
        <w:rPr>
          <w:rFonts w:asciiTheme="minorHAnsi" w:hAnsiTheme="minorHAnsi" w:cstheme="minorHAnsi"/>
        </w:rPr>
        <w:t xml:space="preserve">i oznámí dříve, než </w:t>
      </w:r>
      <w:r w:rsidR="003B606B" w:rsidRPr="00AB2E3D">
        <w:rPr>
          <w:rFonts w:asciiTheme="minorHAnsi" w:hAnsiTheme="minorHAnsi" w:cstheme="minorHAnsi"/>
        </w:rPr>
        <w:t>Dodavatel poskytne O</w:t>
      </w:r>
      <w:r w:rsidRPr="00AB2E3D">
        <w:rPr>
          <w:rFonts w:asciiTheme="minorHAnsi" w:hAnsiTheme="minorHAnsi" w:cstheme="minorHAnsi"/>
        </w:rPr>
        <w:t xml:space="preserve">bjednateli přiměřenou slevu z ceny </w:t>
      </w:r>
      <w:r w:rsidR="004336E4" w:rsidRPr="00AB2E3D">
        <w:rPr>
          <w:rFonts w:asciiTheme="minorHAnsi" w:hAnsiTheme="minorHAnsi" w:cstheme="minorHAnsi"/>
        </w:rPr>
        <w:t>Předmětu plnění</w:t>
      </w:r>
      <w:r w:rsidRPr="00AB2E3D">
        <w:rPr>
          <w:rFonts w:asciiTheme="minorHAnsi" w:hAnsiTheme="minorHAnsi" w:cstheme="minorHAnsi"/>
        </w:rPr>
        <w:t xml:space="preserve"> nebo započne s odstraňováním vad anebo než </w:t>
      </w:r>
      <w:r w:rsidR="004336E4" w:rsidRPr="00AB2E3D">
        <w:rPr>
          <w:rFonts w:asciiTheme="minorHAnsi" w:hAnsiTheme="minorHAnsi" w:cstheme="minorHAnsi"/>
        </w:rPr>
        <w:t>O</w:t>
      </w:r>
      <w:r w:rsidRPr="00AB2E3D">
        <w:rPr>
          <w:rFonts w:asciiTheme="minorHAnsi" w:hAnsiTheme="minorHAnsi" w:cstheme="minorHAnsi"/>
        </w:rPr>
        <w:t xml:space="preserve">bjednatel započne s odstraňováním vad sám nebo třetí osobou na náklady </w:t>
      </w:r>
      <w:r w:rsidR="004336E4" w:rsidRPr="00AB2E3D">
        <w:rPr>
          <w:rFonts w:asciiTheme="minorHAnsi" w:hAnsiTheme="minorHAnsi" w:cstheme="minorHAnsi"/>
        </w:rPr>
        <w:t>Dodavatel</w:t>
      </w:r>
      <w:r w:rsidRPr="00AB2E3D">
        <w:rPr>
          <w:rFonts w:asciiTheme="minorHAnsi" w:hAnsiTheme="minorHAnsi" w:cstheme="minorHAnsi"/>
        </w:rPr>
        <w:t xml:space="preserve">e. To neplatí, pokud se vada v průběhu odstraňování ukáže neodstranitelnou. Lhůty dle předchozího odstavce tohoto článku neběží po dobu mezi původní volbou nároku z vad a jeho změnou </w:t>
      </w:r>
      <w:r w:rsidR="004336E4" w:rsidRPr="00AB2E3D">
        <w:rPr>
          <w:rFonts w:asciiTheme="minorHAnsi" w:hAnsiTheme="minorHAnsi" w:cstheme="minorHAnsi"/>
        </w:rPr>
        <w:t>O</w:t>
      </w:r>
      <w:r w:rsidRPr="00AB2E3D">
        <w:rPr>
          <w:rFonts w:asciiTheme="minorHAnsi" w:hAnsiTheme="minorHAnsi" w:cstheme="minorHAnsi"/>
        </w:rPr>
        <w:t>bjednatelem.</w:t>
      </w:r>
      <w:bookmarkEnd w:id="290"/>
    </w:p>
    <w:p w14:paraId="6F59D0D9" w14:textId="4FFEFB89" w:rsidR="00293EAC" w:rsidRPr="00AB2E3D" w:rsidRDefault="00293EAC" w:rsidP="001C2B51">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91" w:name="_Toc188817175"/>
      <w:r w:rsidRPr="00AB2E3D">
        <w:rPr>
          <w:rFonts w:asciiTheme="minorHAnsi" w:hAnsiTheme="minorHAnsi" w:cstheme="minorHAnsi"/>
        </w:rPr>
        <w:t xml:space="preserve">Objednatel je oprávněn odstranit vadu na náklady </w:t>
      </w:r>
      <w:r w:rsidR="001C2B51" w:rsidRPr="00AB2E3D">
        <w:rPr>
          <w:rFonts w:asciiTheme="minorHAnsi" w:hAnsiTheme="minorHAnsi" w:cstheme="minorHAnsi"/>
        </w:rPr>
        <w:t>Dodavatel</w:t>
      </w:r>
      <w:r w:rsidRPr="00AB2E3D">
        <w:rPr>
          <w:rFonts w:asciiTheme="minorHAnsi" w:hAnsiTheme="minorHAnsi" w:cstheme="minorHAnsi"/>
        </w:rPr>
        <w:t xml:space="preserve">e bez újmy svých práv ze záruky, jestliže dá </w:t>
      </w:r>
      <w:r w:rsidR="001C2B51" w:rsidRPr="00AB2E3D">
        <w:rPr>
          <w:rFonts w:asciiTheme="minorHAnsi" w:hAnsiTheme="minorHAnsi" w:cstheme="minorHAnsi"/>
        </w:rPr>
        <w:t>Dodavatel O</w:t>
      </w:r>
      <w:r w:rsidRPr="00AB2E3D">
        <w:rPr>
          <w:rFonts w:asciiTheme="minorHAnsi" w:hAnsiTheme="minorHAnsi" w:cstheme="minorHAnsi"/>
        </w:rPr>
        <w:t xml:space="preserve">bjednateli k takové opravě písemný souhlas nebo jestliže </w:t>
      </w:r>
      <w:r w:rsidR="001C2B51" w:rsidRPr="00AB2E3D">
        <w:rPr>
          <w:rFonts w:asciiTheme="minorHAnsi" w:hAnsiTheme="minorHAnsi" w:cstheme="minorHAnsi"/>
        </w:rPr>
        <w:t xml:space="preserve">Dodavatel </w:t>
      </w:r>
      <w:r w:rsidRPr="00AB2E3D">
        <w:rPr>
          <w:rFonts w:asciiTheme="minorHAnsi" w:hAnsiTheme="minorHAnsi" w:cstheme="minorHAnsi"/>
        </w:rPr>
        <w:t>nezahájil odstranění vady ve lhůtě stanovené v</w:t>
      </w:r>
      <w:r w:rsidR="00AA3B5F" w:rsidRPr="00AB2E3D">
        <w:rPr>
          <w:rFonts w:asciiTheme="minorHAnsi" w:hAnsiTheme="minorHAnsi" w:cstheme="minorHAnsi"/>
        </w:rPr>
        <w:t xml:space="preserve"> čl. </w:t>
      </w:r>
      <w:r w:rsidR="009A6426" w:rsidRPr="00AB2E3D">
        <w:rPr>
          <w:rFonts w:asciiTheme="minorHAnsi" w:hAnsiTheme="minorHAnsi" w:cstheme="minorHAnsi"/>
        </w:rPr>
        <w:t xml:space="preserve">16.13 </w:t>
      </w:r>
      <w:r w:rsidR="00AA3B5F" w:rsidRPr="00AB2E3D">
        <w:rPr>
          <w:rFonts w:asciiTheme="minorHAnsi" w:hAnsiTheme="minorHAnsi" w:cstheme="minorHAnsi"/>
        </w:rPr>
        <w:t>této Rámcové dohody</w:t>
      </w:r>
      <w:r w:rsidRPr="00AB2E3D">
        <w:rPr>
          <w:rFonts w:asciiTheme="minorHAnsi" w:hAnsiTheme="minorHAnsi" w:cstheme="minorHAnsi"/>
        </w:rPr>
        <w:t xml:space="preserve">. Objednatel je oprávněn požadovat po </w:t>
      </w:r>
      <w:r w:rsidR="001C2B51" w:rsidRPr="00AB2E3D">
        <w:rPr>
          <w:rFonts w:asciiTheme="minorHAnsi" w:hAnsiTheme="minorHAnsi" w:cstheme="minorHAnsi"/>
        </w:rPr>
        <w:t>Dodavatel</w:t>
      </w:r>
      <w:r w:rsidRPr="00AB2E3D">
        <w:rPr>
          <w:rFonts w:asciiTheme="minorHAnsi" w:hAnsiTheme="minorHAnsi" w:cstheme="minorHAnsi"/>
        </w:rPr>
        <w:t xml:space="preserve">i prokazatelně vynaložené náklady na odstranění vady. </w:t>
      </w:r>
      <w:r w:rsidR="001C2B51" w:rsidRPr="00AB2E3D">
        <w:rPr>
          <w:rFonts w:asciiTheme="minorHAnsi" w:hAnsiTheme="minorHAnsi" w:cstheme="minorHAnsi"/>
        </w:rPr>
        <w:t>Dodavatel</w:t>
      </w:r>
      <w:r w:rsidRPr="00AB2E3D">
        <w:rPr>
          <w:rFonts w:asciiTheme="minorHAnsi" w:hAnsiTheme="minorHAnsi" w:cstheme="minorHAnsi"/>
        </w:rPr>
        <w:t xml:space="preserve"> je povinen uhradit tyto náklady objednateli do 15 dnů ode dne doručení písemné výzvy k úhradě. Právo </w:t>
      </w:r>
      <w:r w:rsidR="001C2B51" w:rsidRPr="00AB2E3D">
        <w:rPr>
          <w:rFonts w:asciiTheme="minorHAnsi" w:hAnsiTheme="minorHAnsi" w:cstheme="minorHAnsi"/>
        </w:rPr>
        <w:t>O</w:t>
      </w:r>
      <w:r w:rsidRPr="00AB2E3D">
        <w:rPr>
          <w:rFonts w:asciiTheme="minorHAnsi" w:hAnsiTheme="minorHAnsi" w:cstheme="minorHAnsi"/>
        </w:rPr>
        <w:t>bjednatele na náhradu škody v plné výši tím není dotčeno.</w:t>
      </w:r>
      <w:bookmarkEnd w:id="291"/>
    </w:p>
    <w:p w14:paraId="56E3D8A8" w14:textId="426C2E33" w:rsidR="00293EAC" w:rsidRPr="00AB2E3D" w:rsidRDefault="0060181D" w:rsidP="0060181D">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92" w:name="_Toc188817176"/>
      <w:r w:rsidRPr="00AB2E3D">
        <w:rPr>
          <w:rFonts w:asciiTheme="minorHAnsi" w:hAnsiTheme="minorHAnsi" w:cstheme="minorHAnsi"/>
        </w:rPr>
        <w:t>O</w:t>
      </w:r>
      <w:r w:rsidR="00293EAC" w:rsidRPr="00AB2E3D">
        <w:rPr>
          <w:rFonts w:asciiTheme="minorHAnsi" w:hAnsiTheme="minorHAnsi" w:cstheme="minorHAnsi"/>
        </w:rPr>
        <w:t xml:space="preserve">bjednatel </w:t>
      </w:r>
      <w:r w:rsidRPr="00AB2E3D">
        <w:rPr>
          <w:rFonts w:asciiTheme="minorHAnsi" w:hAnsiTheme="minorHAnsi" w:cstheme="minorHAnsi"/>
        </w:rPr>
        <w:t xml:space="preserve">je </w:t>
      </w:r>
      <w:r w:rsidR="00293EAC" w:rsidRPr="00AB2E3D">
        <w:rPr>
          <w:rFonts w:asciiTheme="minorHAnsi" w:hAnsiTheme="minorHAnsi" w:cstheme="minorHAnsi"/>
        </w:rPr>
        <w:t xml:space="preserve">oprávněn uplatnit jeho vady po celou dobu trvání záruční lhůty bez ohledu na to, zda se jedná o vady </w:t>
      </w:r>
      <w:r w:rsidRPr="00AB2E3D">
        <w:rPr>
          <w:rFonts w:asciiTheme="minorHAnsi" w:hAnsiTheme="minorHAnsi" w:cstheme="minorHAnsi"/>
        </w:rPr>
        <w:t>zjevné či vady skryté a kdy je O</w:t>
      </w:r>
      <w:r w:rsidR="00293EAC" w:rsidRPr="00AB2E3D">
        <w:rPr>
          <w:rFonts w:asciiTheme="minorHAnsi" w:hAnsiTheme="minorHAnsi" w:cstheme="minorHAnsi"/>
        </w:rPr>
        <w:t>bjednatel zjistil či mohl zjistit. Ustanovení § 1917, § 1921, § 1922, § 2618 a § 2629 občanského zákoníku se v tomto rozsahu nepoužijí.</w:t>
      </w:r>
      <w:bookmarkEnd w:id="292"/>
    </w:p>
    <w:p w14:paraId="764CC4BF" w14:textId="2CFD63CE" w:rsidR="00293EAC" w:rsidRPr="00AB2E3D" w:rsidRDefault="00293EAC" w:rsidP="001C2B51">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93" w:name="_Toc188817177"/>
      <w:r w:rsidRPr="00AB2E3D">
        <w:rPr>
          <w:rFonts w:asciiTheme="minorHAnsi" w:hAnsiTheme="minorHAnsi" w:cstheme="minorHAnsi"/>
        </w:rPr>
        <w:t xml:space="preserve">Jestliže závazek </w:t>
      </w:r>
      <w:r w:rsidR="003B606B" w:rsidRPr="00AB2E3D">
        <w:rPr>
          <w:rFonts w:asciiTheme="minorHAnsi" w:hAnsiTheme="minorHAnsi" w:cstheme="minorHAnsi"/>
        </w:rPr>
        <w:t>Dodavatele</w:t>
      </w:r>
      <w:r w:rsidRPr="00AB2E3D">
        <w:rPr>
          <w:rFonts w:asciiTheme="minorHAnsi" w:hAnsiTheme="minorHAnsi" w:cstheme="minorHAnsi"/>
        </w:rPr>
        <w:t xml:space="preserve"> provést </w:t>
      </w:r>
      <w:r w:rsidR="003B606B" w:rsidRPr="00AB2E3D">
        <w:rPr>
          <w:rFonts w:asciiTheme="minorHAnsi" w:hAnsiTheme="minorHAnsi" w:cstheme="minorHAnsi"/>
        </w:rPr>
        <w:t>Předmět plnění</w:t>
      </w:r>
      <w:r w:rsidRPr="00AB2E3D">
        <w:rPr>
          <w:rFonts w:asciiTheme="minorHAnsi" w:hAnsiTheme="minorHAnsi" w:cstheme="minorHAnsi"/>
        </w:rPr>
        <w:t xml:space="preserve"> zcela nebo z části zanikne jinak než splněním, odpovídá </w:t>
      </w:r>
      <w:r w:rsidR="003B606B" w:rsidRPr="00AB2E3D">
        <w:rPr>
          <w:rFonts w:asciiTheme="minorHAnsi" w:hAnsiTheme="minorHAnsi" w:cstheme="minorHAnsi"/>
        </w:rPr>
        <w:t>Dodavatel</w:t>
      </w:r>
      <w:r w:rsidRPr="00AB2E3D">
        <w:rPr>
          <w:rFonts w:asciiTheme="minorHAnsi" w:hAnsiTheme="minorHAnsi" w:cstheme="minorHAnsi"/>
        </w:rPr>
        <w:t xml:space="preserve"> za vady plnění, které při provádění </w:t>
      </w:r>
      <w:r w:rsidR="003B606B" w:rsidRPr="00AB2E3D">
        <w:rPr>
          <w:rFonts w:asciiTheme="minorHAnsi" w:hAnsiTheme="minorHAnsi" w:cstheme="minorHAnsi"/>
        </w:rPr>
        <w:t>Předmětu plnění</w:t>
      </w:r>
      <w:r w:rsidRPr="00AB2E3D">
        <w:rPr>
          <w:rFonts w:asciiTheme="minorHAnsi" w:hAnsiTheme="minorHAnsi" w:cstheme="minorHAnsi"/>
        </w:rPr>
        <w:t xml:space="preserve"> již uskutečnil, v rozsahu a za podmínek stanovených obdobně dle předchozích odstavců </w:t>
      </w:r>
      <w:r w:rsidRPr="00AB2E3D">
        <w:rPr>
          <w:rFonts w:asciiTheme="minorHAnsi" w:hAnsiTheme="minorHAnsi" w:cstheme="minorHAnsi"/>
        </w:rPr>
        <w:lastRenderedPageBreak/>
        <w:t xml:space="preserve">tohoto článku. Lhůta pro oznámení vad v takovém případě odpovídá svou délkou záruční době a počíná běžet od okamžiku, kdy závazek </w:t>
      </w:r>
      <w:r w:rsidR="003B606B" w:rsidRPr="00AB2E3D">
        <w:rPr>
          <w:rFonts w:asciiTheme="minorHAnsi" w:hAnsiTheme="minorHAnsi" w:cstheme="minorHAnsi"/>
        </w:rPr>
        <w:t>Dodavatel</w:t>
      </w:r>
      <w:r w:rsidRPr="00AB2E3D">
        <w:rPr>
          <w:rFonts w:asciiTheme="minorHAnsi" w:hAnsiTheme="minorHAnsi" w:cstheme="minorHAnsi"/>
        </w:rPr>
        <w:t xml:space="preserve">e zanikl </w:t>
      </w:r>
      <w:proofErr w:type="gramStart"/>
      <w:r w:rsidRPr="00AB2E3D">
        <w:rPr>
          <w:rFonts w:asciiTheme="minorHAnsi" w:hAnsiTheme="minorHAnsi" w:cstheme="minorHAnsi"/>
        </w:rPr>
        <w:t>jinak,</w:t>
      </w:r>
      <w:proofErr w:type="gramEnd"/>
      <w:r w:rsidRPr="00AB2E3D">
        <w:rPr>
          <w:rFonts w:asciiTheme="minorHAnsi" w:hAnsiTheme="minorHAnsi" w:cstheme="minorHAnsi"/>
        </w:rPr>
        <w:t xml:space="preserve"> než splněním.</w:t>
      </w:r>
      <w:bookmarkEnd w:id="293"/>
    </w:p>
    <w:p w14:paraId="12208062" w14:textId="3850FB3A" w:rsidR="00A719A0" w:rsidRPr="00AB2E3D" w:rsidRDefault="00A719A0" w:rsidP="005417AA">
      <w:pPr>
        <w:pStyle w:val="Odstavecseseznamem"/>
        <w:spacing w:before="120" w:after="120" w:line="240" w:lineRule="atLeast"/>
        <w:ind w:left="360"/>
        <w:jc w:val="both"/>
        <w:outlineLvl w:val="1"/>
        <w:rPr>
          <w:rFonts w:asciiTheme="minorHAnsi" w:hAnsiTheme="minorHAnsi" w:cstheme="minorHAnsi"/>
        </w:rPr>
      </w:pPr>
    </w:p>
    <w:p w14:paraId="0B61C7D3" w14:textId="77777777" w:rsidR="00EC6928" w:rsidRPr="00AB2E3D" w:rsidRDefault="00EC6928"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OSTATNÍ UJEDNÁNÍ</w:t>
      </w:r>
    </w:p>
    <w:p w14:paraId="0B61C7D4" w14:textId="3EF545C9" w:rsidR="00A047E7" w:rsidRPr="00AB2E3D" w:rsidRDefault="00A047E7" w:rsidP="009740D8">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94" w:name="_Toc188817179"/>
      <w:bookmarkStart w:id="295" w:name="_Ref100398737"/>
      <w:bookmarkStart w:id="296" w:name="_Ref70301633"/>
      <w:r w:rsidRPr="00AB2E3D">
        <w:rPr>
          <w:rFonts w:asciiTheme="minorHAnsi" w:hAnsiTheme="minorHAnsi" w:cstheme="minorHAnsi"/>
        </w:rPr>
        <w:t>Smluvní strany se dohodly kontaktních osobách</w:t>
      </w:r>
      <w:r w:rsidR="00EB7172" w:rsidRPr="00AB2E3D">
        <w:rPr>
          <w:rFonts w:asciiTheme="minorHAnsi" w:hAnsiTheme="minorHAnsi" w:cstheme="minorHAnsi"/>
        </w:rPr>
        <w:t xml:space="preserve">, které jsou uvedeny v rámci Seznamu kontaktních osob, který tvoří Přílohu č. 8 </w:t>
      </w:r>
      <w:r w:rsidR="003D3C36" w:rsidRPr="00AB2E3D">
        <w:rPr>
          <w:rFonts w:asciiTheme="minorHAnsi" w:hAnsiTheme="minorHAnsi" w:cstheme="minorHAnsi"/>
        </w:rPr>
        <w:t>Rámcové dohody</w:t>
      </w:r>
      <w:r w:rsidR="00EB7172" w:rsidRPr="00AB2E3D">
        <w:rPr>
          <w:rFonts w:asciiTheme="minorHAnsi" w:hAnsiTheme="minorHAnsi" w:cstheme="minorHAnsi"/>
        </w:rPr>
        <w:t>.</w:t>
      </w:r>
      <w:bookmarkEnd w:id="294"/>
      <w:r w:rsidR="00EB7172" w:rsidRPr="00AB2E3D">
        <w:rPr>
          <w:rFonts w:asciiTheme="minorHAnsi" w:hAnsiTheme="minorHAnsi" w:cstheme="minorHAnsi"/>
        </w:rPr>
        <w:t xml:space="preserve"> Případnou změnu kontaktní osoby Objednatele je Objednatel povinen oznámit Dodavatelům. Případnou změnu kontaktní osoby Dodavatele je Dodavatel povinen oznámit Objednateli.</w:t>
      </w:r>
    </w:p>
    <w:p w14:paraId="3DA6E7F7" w14:textId="243F19F5" w:rsidR="00300A72" w:rsidRPr="00AB2E3D" w:rsidRDefault="00300A72"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97" w:name="_Toc188817180"/>
      <w:bookmarkEnd w:id="295"/>
      <w:r w:rsidRPr="00AB2E3D">
        <w:rPr>
          <w:rFonts w:asciiTheme="minorHAnsi" w:hAnsiTheme="minorHAnsi" w:cstheme="minorHAnsi"/>
        </w:rPr>
        <w:t>Smluvní strany se dohodly, že veškeré informace, které si sdělily v rámci uzavírání</w:t>
      </w:r>
      <w:r w:rsidR="00AA3B5F" w:rsidRPr="00AB2E3D">
        <w:rPr>
          <w:rFonts w:asciiTheme="minorHAnsi" w:hAnsiTheme="minorHAnsi" w:cstheme="minorHAnsi"/>
        </w:rPr>
        <w:t xml:space="preserve"> a plnění této Rámcové dohody</w:t>
      </w:r>
      <w:r w:rsidR="00FC4E9B" w:rsidRPr="00AB2E3D">
        <w:rPr>
          <w:rFonts w:asciiTheme="minorHAnsi" w:hAnsiTheme="minorHAnsi" w:cstheme="minorHAnsi"/>
        </w:rPr>
        <w:t xml:space="preserve"> a</w:t>
      </w:r>
      <w:r w:rsidR="00AA3B5F" w:rsidRPr="00AB2E3D">
        <w:rPr>
          <w:rFonts w:asciiTheme="minorHAnsi" w:hAnsiTheme="minorHAnsi" w:cstheme="minorHAnsi"/>
        </w:rPr>
        <w:t xml:space="preserve"> Prováděcí</w:t>
      </w:r>
      <w:r w:rsidRPr="00AB2E3D">
        <w:rPr>
          <w:rFonts w:asciiTheme="minorHAnsi" w:hAnsiTheme="minorHAnsi" w:cstheme="minorHAnsi"/>
        </w:rPr>
        <w:t xml:space="preserve"> sml</w:t>
      </w:r>
      <w:r w:rsidR="00FC4E9B" w:rsidRPr="00AB2E3D">
        <w:rPr>
          <w:rFonts w:asciiTheme="minorHAnsi" w:hAnsiTheme="minorHAnsi" w:cstheme="minorHAnsi"/>
        </w:rPr>
        <w:t>o</w:t>
      </w:r>
      <w:r w:rsidRPr="00AB2E3D">
        <w:rPr>
          <w:rFonts w:asciiTheme="minorHAnsi" w:hAnsiTheme="minorHAnsi" w:cstheme="minorHAnsi"/>
        </w:rPr>
        <w:t>uv</w:t>
      </w:r>
      <w:r w:rsidR="00AA3B5F" w:rsidRPr="00AB2E3D">
        <w:rPr>
          <w:rFonts w:asciiTheme="minorHAnsi" w:hAnsiTheme="minorHAnsi" w:cstheme="minorHAnsi"/>
        </w:rPr>
        <w:t>y</w:t>
      </w:r>
      <w:r w:rsidRPr="00AB2E3D">
        <w:rPr>
          <w:rFonts w:asciiTheme="minorHAnsi" w:hAnsiTheme="minorHAnsi" w:cstheme="minorHAnsi"/>
        </w:rPr>
        <w:t>, dále informace, tvořící její obsah a informace, které si sdělí nebo jinak vyplynou i z jejího plnění, zůstanou utajeny (dále jen „</w:t>
      </w:r>
      <w:r w:rsidRPr="00AB2E3D">
        <w:rPr>
          <w:rFonts w:asciiTheme="minorHAnsi" w:hAnsiTheme="minorHAnsi" w:cstheme="minorHAnsi"/>
          <w:b/>
        </w:rPr>
        <w:t>Důvěrné informace</w:t>
      </w:r>
      <w:r w:rsidRPr="00AB2E3D">
        <w:rPr>
          <w:rFonts w:asciiTheme="minorHAnsi" w:hAnsiTheme="minorHAnsi" w:cstheme="minorHAnsi"/>
        </w:rPr>
        <w:t>“).</w:t>
      </w:r>
      <w:bookmarkEnd w:id="297"/>
      <w:r w:rsidRPr="00AB2E3D">
        <w:rPr>
          <w:rFonts w:asciiTheme="minorHAnsi" w:hAnsiTheme="minorHAnsi" w:cstheme="minorHAnsi"/>
        </w:rPr>
        <w:t xml:space="preserve"> </w:t>
      </w:r>
    </w:p>
    <w:p w14:paraId="168D94BF" w14:textId="77777777" w:rsidR="00300A72" w:rsidRPr="00AB2E3D" w:rsidRDefault="00300A72"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98" w:name="_Toc188817181"/>
      <w:r w:rsidRPr="00AB2E3D">
        <w:rPr>
          <w:rFonts w:asciiTheme="minorHAnsi" w:hAnsiTheme="minorHAnsi" w:cstheme="minorHAnsi"/>
        </w:rPr>
        <w:t>Smluvní strany se dohodly, že tyto informace nikomu neprozradí a přijmou taková opatření, která znemožní jejich přístupnost třetím osobám. Ustanovení předchozí věty se nevztahuje na případy, kdy:</w:t>
      </w:r>
      <w:bookmarkEnd w:id="298"/>
    </w:p>
    <w:p w14:paraId="555E3FAE" w14:textId="77777777" w:rsidR="00300A72" w:rsidRPr="00AB2E3D" w:rsidRDefault="00300A72" w:rsidP="0059529C">
      <w:pPr>
        <w:pStyle w:val="Textodst3psmena"/>
        <w:numPr>
          <w:ilvl w:val="3"/>
          <w:numId w:val="9"/>
        </w:numPr>
        <w:tabs>
          <w:tab w:val="clear" w:pos="0"/>
          <w:tab w:val="clear" w:pos="284"/>
          <w:tab w:val="clear" w:pos="2778"/>
        </w:tabs>
        <w:spacing w:before="40"/>
        <w:ind w:left="992" w:hanging="425"/>
        <w:rPr>
          <w:rFonts w:asciiTheme="minorHAnsi" w:hAnsiTheme="minorHAnsi" w:cstheme="minorHAnsi"/>
        </w:rPr>
      </w:pPr>
      <w:r w:rsidRPr="00AB2E3D">
        <w:rPr>
          <w:rFonts w:asciiTheme="minorHAnsi" w:hAnsiTheme="minorHAnsi" w:cstheme="minorHAnsi"/>
        </w:rPr>
        <w:t xml:space="preserve">mají Smluvní strany této Rámcové dohody opačnou povinnost stanovenou zákonem, a/nebo </w:t>
      </w:r>
    </w:p>
    <w:p w14:paraId="42CAF441" w14:textId="77777777" w:rsidR="00300A72" w:rsidRPr="00AB2E3D" w:rsidRDefault="00300A72" w:rsidP="0059529C">
      <w:pPr>
        <w:pStyle w:val="Textodst3psmena"/>
        <w:numPr>
          <w:ilvl w:val="3"/>
          <w:numId w:val="9"/>
        </w:numPr>
        <w:tabs>
          <w:tab w:val="clear" w:pos="0"/>
          <w:tab w:val="clear" w:pos="284"/>
          <w:tab w:val="clear" w:pos="2778"/>
        </w:tabs>
        <w:spacing w:before="40"/>
        <w:ind w:left="992" w:hanging="425"/>
        <w:rPr>
          <w:rFonts w:asciiTheme="minorHAnsi" w:hAnsiTheme="minorHAnsi" w:cstheme="minorHAnsi"/>
        </w:rPr>
      </w:pPr>
      <w:r w:rsidRPr="00AB2E3D">
        <w:rPr>
          <w:rFonts w:asciiTheme="minorHAnsi" w:hAnsiTheme="minorHAnsi" w:cstheme="minorHAnsi"/>
        </w:rPr>
        <w:t xml:space="preserve">takové informace sdělí osobám, které mají ze zákona stanovenou povinnost mlčenlivosti, a/nebo </w:t>
      </w:r>
    </w:p>
    <w:p w14:paraId="18BC91F5" w14:textId="7E6D510A" w:rsidR="00300A72" w:rsidRPr="00AB2E3D" w:rsidRDefault="00300A72" w:rsidP="0059529C">
      <w:pPr>
        <w:pStyle w:val="Textodst3psmena"/>
        <w:numPr>
          <w:ilvl w:val="3"/>
          <w:numId w:val="9"/>
        </w:numPr>
        <w:tabs>
          <w:tab w:val="clear" w:pos="0"/>
          <w:tab w:val="clear" w:pos="284"/>
          <w:tab w:val="clear" w:pos="2778"/>
        </w:tabs>
        <w:spacing w:before="40"/>
        <w:ind w:left="992" w:hanging="425"/>
        <w:rPr>
          <w:rFonts w:asciiTheme="minorHAnsi" w:hAnsiTheme="minorHAnsi" w:cstheme="minorHAnsi"/>
        </w:rPr>
      </w:pPr>
      <w:r w:rsidRPr="00AB2E3D">
        <w:rPr>
          <w:rFonts w:asciiTheme="minorHAnsi" w:hAnsiTheme="minorHAnsi" w:cstheme="minorHAnsi"/>
        </w:rPr>
        <w:t xml:space="preserve">se takové informace stanou veřejně známými či dostupnými jinak než porušením povinností vyplývajících z tohoto článku. </w:t>
      </w:r>
    </w:p>
    <w:p w14:paraId="35C43A59" w14:textId="2C1C65D8" w:rsidR="007655F3" w:rsidRPr="00AB2E3D" w:rsidRDefault="00300A72"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299" w:name="_Toc188817182"/>
      <w:r w:rsidRPr="00AB2E3D">
        <w:rPr>
          <w:rFonts w:asciiTheme="minorHAnsi" w:hAnsiTheme="minorHAnsi" w:cstheme="minorHAnsi"/>
        </w:rPr>
        <w:t>Vyjma výše uvedeného se Dodavatelé zavazují, že budou chránit a utajovat před třetími osobami skutečnosti tvořící obchodní tajemství, Důvěrné informace a jiné skutečnosti, které jim byly poskytnuty v rámci smluvního vztahu s Objednatel</w:t>
      </w:r>
      <w:r w:rsidR="00AA3B5F" w:rsidRPr="00AB2E3D">
        <w:rPr>
          <w:rFonts w:asciiTheme="minorHAnsi" w:hAnsiTheme="minorHAnsi" w:cstheme="minorHAnsi"/>
        </w:rPr>
        <w:t>e</w:t>
      </w:r>
      <w:r w:rsidRPr="00AB2E3D">
        <w:rPr>
          <w:rFonts w:asciiTheme="minorHAnsi" w:hAnsiTheme="minorHAnsi" w:cstheme="minorHAnsi"/>
        </w:rPr>
        <w:t>m nebo při běžném obchodním styku. Smluvní strany sjednávají, že Důvěrnými informacemi jsou veškeré Objednatelem poskytnuté informace, podklady a dokumenty, pokud nejsou běžně dostupné ve veřejných zdrojích (např. obchodní rejstřík). Tím není dotčeno ustanovení odstavce 6 t</w:t>
      </w:r>
      <w:r w:rsidR="007655F3" w:rsidRPr="00AB2E3D">
        <w:rPr>
          <w:rFonts w:asciiTheme="minorHAnsi" w:hAnsiTheme="minorHAnsi" w:cstheme="minorHAnsi"/>
        </w:rPr>
        <w:t>ohoto článku Rámcové dohody.</w:t>
      </w:r>
      <w:bookmarkEnd w:id="299"/>
      <w:r w:rsidR="007655F3" w:rsidRPr="00AB2E3D">
        <w:rPr>
          <w:rFonts w:asciiTheme="minorHAnsi" w:hAnsiTheme="minorHAnsi" w:cstheme="minorHAnsi"/>
        </w:rPr>
        <w:t xml:space="preserve"> </w:t>
      </w:r>
    </w:p>
    <w:p w14:paraId="03EC6316" w14:textId="27EFBA7A" w:rsidR="008C4E03" w:rsidRPr="00AB2E3D" w:rsidRDefault="00300A72"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0" w:name="_Toc188817183"/>
      <w:r w:rsidRPr="00AB2E3D">
        <w:rPr>
          <w:rFonts w:asciiTheme="minorHAnsi" w:hAnsiTheme="minorHAnsi" w:cstheme="minorHAnsi"/>
        </w:rPr>
        <w:t xml:space="preserve">Pokud je sdělení Důvěrných informací třetí osobě nezbytné pro plnění závazků Dodavatele vyplývajících mu z této Rámcové dohody </w:t>
      </w:r>
      <w:r w:rsidR="00FC4E9B" w:rsidRPr="00AB2E3D">
        <w:rPr>
          <w:rFonts w:asciiTheme="minorHAnsi" w:hAnsiTheme="minorHAnsi" w:cstheme="minorHAnsi"/>
        </w:rPr>
        <w:t>a/</w:t>
      </w:r>
      <w:r w:rsidRPr="00AB2E3D">
        <w:rPr>
          <w:rFonts w:asciiTheme="minorHAnsi" w:hAnsiTheme="minorHAnsi" w:cstheme="minorHAnsi"/>
        </w:rPr>
        <w:t>nebo Prováděcí smlouvy, může Dodavatel tyto Důvěrné informace poskytnout pouze s předchozím písemným souhlasem příslušného Objednatele a za předpokladu, že tato třetí osoba před započetím činnosti písemně potvrdí svůj závazek zachování mlčenlivosti a ochrany Důvěrných informací ze strany této třetí osoby, jinak je za toto porušení odpovědný v plném ro</w:t>
      </w:r>
      <w:r w:rsidR="008C4E03" w:rsidRPr="00AB2E3D">
        <w:rPr>
          <w:rFonts w:asciiTheme="minorHAnsi" w:hAnsiTheme="minorHAnsi" w:cstheme="minorHAnsi"/>
        </w:rPr>
        <w:t>zsahu Dodavatel.</w:t>
      </w:r>
      <w:bookmarkEnd w:id="300"/>
      <w:r w:rsidR="008C4E03" w:rsidRPr="00AB2E3D">
        <w:rPr>
          <w:rFonts w:asciiTheme="minorHAnsi" w:hAnsiTheme="minorHAnsi" w:cstheme="minorHAnsi"/>
        </w:rPr>
        <w:t xml:space="preserve"> </w:t>
      </w:r>
    </w:p>
    <w:p w14:paraId="3CE4BF96" w14:textId="4BEDFC14" w:rsidR="007655F3" w:rsidRPr="00AB2E3D" w:rsidRDefault="00300A72"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1" w:name="_Toc188817184"/>
      <w:r w:rsidRPr="00AB2E3D">
        <w:rPr>
          <w:rFonts w:asciiTheme="minorHAnsi" w:hAnsiTheme="minorHAnsi" w:cstheme="minorHAnsi"/>
        </w:rPr>
        <w:t>V případě uplatnění smluvních sankcí a náhrady škody není dotčena hmotná a trestní odpovědnost fyzických osob, které za Dodavatele jednaly a závazek mlčenlivosti a ochrany Dův</w:t>
      </w:r>
      <w:r w:rsidR="007655F3" w:rsidRPr="00AB2E3D">
        <w:rPr>
          <w:rFonts w:asciiTheme="minorHAnsi" w:hAnsiTheme="minorHAnsi" w:cstheme="minorHAnsi"/>
        </w:rPr>
        <w:t>ěrných informací nedodržely.</w:t>
      </w:r>
      <w:bookmarkEnd w:id="301"/>
      <w:r w:rsidR="007655F3" w:rsidRPr="00AB2E3D">
        <w:rPr>
          <w:rFonts w:asciiTheme="minorHAnsi" w:hAnsiTheme="minorHAnsi" w:cstheme="minorHAnsi"/>
        </w:rPr>
        <w:t xml:space="preserve"> </w:t>
      </w:r>
    </w:p>
    <w:p w14:paraId="6ABE6F38" w14:textId="2A37E1F8" w:rsidR="007655F3" w:rsidRPr="00AB2E3D" w:rsidRDefault="00300A72"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2" w:name="_Toc188817185"/>
      <w:r w:rsidRPr="00AB2E3D">
        <w:rPr>
          <w:rFonts w:asciiTheme="minorHAnsi" w:hAnsiTheme="minorHAnsi" w:cstheme="minorHAnsi"/>
        </w:rPr>
        <w:t>Dodavatelé uzavřením této Rámcové dohody výslovně souhlasí, aby tato Rámcová dohoda a/nebo její jakákoliv část, byla zveřejněna v souladu s příslušnými právními předpisy.</w:t>
      </w:r>
      <w:bookmarkEnd w:id="302"/>
    </w:p>
    <w:p w14:paraId="01667FD1" w14:textId="3FE05DE7" w:rsidR="00D54370" w:rsidRPr="00AB2E3D" w:rsidRDefault="00D54370"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3" w:name="_Toc188817186"/>
      <w:r w:rsidRPr="00AB2E3D">
        <w:rPr>
          <w:rFonts w:asciiTheme="minorHAnsi" w:hAnsiTheme="minorHAnsi" w:cstheme="minorHAnsi"/>
        </w:rPr>
        <w:lastRenderedPageBreak/>
        <w:t>Smluvní strany se dohodly, že pokud správní orgán nebo soud uloží zákaz plnění této Rámcové dohody, nebude žádná ze Smluvních stran uplatňovat po druhé Smluvní straně náhradu výdajů s ukončením této Rámcové dohody souvisejících.</w:t>
      </w:r>
      <w:bookmarkEnd w:id="303"/>
    </w:p>
    <w:p w14:paraId="1D7F4A5A" w14:textId="77777777" w:rsidR="002076CE" w:rsidRPr="00AB2E3D" w:rsidRDefault="002076CE" w:rsidP="002076CE">
      <w:pPr>
        <w:pStyle w:val="Odstavecseseznamem"/>
        <w:spacing w:before="120" w:after="120" w:line="240" w:lineRule="atLeast"/>
        <w:ind w:left="567"/>
        <w:jc w:val="both"/>
        <w:outlineLvl w:val="1"/>
        <w:rPr>
          <w:rFonts w:asciiTheme="minorHAnsi" w:hAnsiTheme="minorHAnsi" w:cstheme="minorHAnsi"/>
        </w:rPr>
      </w:pPr>
    </w:p>
    <w:bookmarkEnd w:id="296"/>
    <w:p w14:paraId="41B27DE5" w14:textId="5AB59AFC" w:rsidR="00114606" w:rsidRPr="00AB2E3D" w:rsidRDefault="00114606" w:rsidP="00114606">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SOUHRNNÁ SMLUVNÍ DOLOŽKA UZAVŘENÁ NA ZÁKLADĚ COMPLIANCE PROGRAMU TSK</w:t>
      </w:r>
    </w:p>
    <w:p w14:paraId="77948125" w14:textId="00557059" w:rsidR="00114606" w:rsidRPr="00AB2E3D" w:rsidRDefault="00114606" w:rsidP="00114606">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4" w:name="_Toc188817188"/>
      <w:r w:rsidRPr="00AB2E3D">
        <w:rPr>
          <w:rFonts w:asciiTheme="minorHAnsi" w:hAnsiTheme="minorHAnsi" w:cstheme="minorHAnsi"/>
        </w:rPr>
        <w:t>Dodavatel bere výslovně na vědomí Etický kodex pro dodavatele/obchodní partnery TSK, a zavazuje se jej při plnění této Rámcové dohody dodržovat, nebo zajistit dodržování odpovídajících povinností ve stejném rozsahu na základě vlastního (jiného) etického kodexu. To se týká jak oblasti obecných Compliance zásad Poskytovatele, tak i specifických požadavků vztahujících se k nulové toleranci korupčního jednání a celkovému dodržování zásad slušnosti, poctivosti a dobrých mravů.</w:t>
      </w:r>
      <w:bookmarkEnd w:id="304"/>
    </w:p>
    <w:p w14:paraId="172B692C" w14:textId="76ED2F55" w:rsidR="00114606" w:rsidRPr="00AB2E3D" w:rsidRDefault="00114606" w:rsidP="00114606">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5" w:name="_Toc188817189"/>
      <w:r w:rsidRPr="00AB2E3D">
        <w:rPr>
          <w:rFonts w:asciiTheme="minorHAnsi" w:hAnsiTheme="minorHAnsi" w:cstheme="minorHAnsi"/>
        </w:rPr>
        <w:t>Dodavatel bere dále výslovně na vědomí, že Souhrnná smluvní doložka obsahuje i jiné povinnosti nad rámec Rámcové dohody, a to zejména z oblasti absence mezinárodních a národních sankcí, nebo zamezování střetu zájmů ve smyslu zákona č. 159/2006 Sb. Dodavatel se zavazuje tyto povinnosti dodržovat.</w:t>
      </w:r>
      <w:bookmarkEnd w:id="305"/>
    </w:p>
    <w:p w14:paraId="776E72DB" w14:textId="539C3869" w:rsidR="00114606" w:rsidRPr="00AB2E3D" w:rsidRDefault="00114606" w:rsidP="00114606">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6" w:name="_Toc188817190"/>
      <w:r w:rsidRPr="00AB2E3D">
        <w:rPr>
          <w:rFonts w:asciiTheme="minorHAnsi" w:hAnsiTheme="minorHAnsi" w:cstheme="minorHAnsi"/>
        </w:rPr>
        <w:t>Poskytovatel výslovně prohlašuje, že si je vědom kontrolních i sankčních oprávnění TSK vyplývajících ze všech částí Souhrnné smluvní doložky, a že s nimi souhlasí; a v případě, že proti němu budu uplatněny, se zavazuje je akceptovat.</w:t>
      </w:r>
      <w:bookmarkEnd w:id="306"/>
    </w:p>
    <w:p w14:paraId="4AFD4C53" w14:textId="4BEEE138" w:rsidR="00FD2273" w:rsidRPr="00AB2E3D" w:rsidRDefault="00114606" w:rsidP="00114606">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7" w:name="_Toc188817191"/>
      <w:r w:rsidRPr="00AB2E3D">
        <w:rPr>
          <w:rFonts w:asciiTheme="minorHAnsi" w:hAnsiTheme="minorHAnsi" w:cstheme="minorHAnsi"/>
        </w:rPr>
        <w:t>Podrobně jsou práva a povinnosti Smluvních stran rozvedeny v </w:t>
      </w:r>
      <w:r w:rsidR="00590B64" w:rsidRPr="00AB2E3D">
        <w:rPr>
          <w:rFonts w:asciiTheme="minorHAnsi" w:hAnsiTheme="minorHAnsi" w:cstheme="minorHAnsi"/>
        </w:rPr>
        <w:t xml:space="preserve">Příloze č. </w:t>
      </w:r>
      <w:r w:rsidR="00797552" w:rsidRPr="00AB2E3D">
        <w:rPr>
          <w:rFonts w:asciiTheme="minorHAnsi" w:hAnsiTheme="minorHAnsi" w:cstheme="minorHAnsi"/>
        </w:rPr>
        <w:t>6</w:t>
      </w:r>
      <w:r w:rsidRPr="00AB2E3D">
        <w:rPr>
          <w:rFonts w:asciiTheme="minorHAnsi" w:hAnsiTheme="minorHAnsi" w:cstheme="minorHAnsi"/>
        </w:rPr>
        <w:t>. Tato příloha tvoří nedílnou součást této Rámcové dohody.</w:t>
      </w:r>
      <w:bookmarkEnd w:id="307"/>
      <w:r w:rsidRPr="00AB2E3D">
        <w:rPr>
          <w:rFonts w:asciiTheme="minorHAnsi" w:hAnsiTheme="minorHAnsi" w:cstheme="minorHAnsi"/>
        </w:rPr>
        <w:t xml:space="preserve"> </w:t>
      </w:r>
    </w:p>
    <w:p w14:paraId="7207687C" w14:textId="77777777" w:rsidR="00DF041A" w:rsidRPr="00AB2E3D" w:rsidRDefault="00DF041A" w:rsidP="0059529C">
      <w:pPr>
        <w:pStyle w:val="Odstavecseseznamem"/>
        <w:spacing w:before="120" w:after="120" w:line="240" w:lineRule="atLeast"/>
        <w:ind w:left="567"/>
        <w:jc w:val="both"/>
        <w:outlineLvl w:val="1"/>
        <w:rPr>
          <w:rFonts w:asciiTheme="minorHAnsi" w:hAnsiTheme="minorHAnsi" w:cstheme="minorHAnsi"/>
        </w:rPr>
      </w:pPr>
    </w:p>
    <w:p w14:paraId="0B61C7E6" w14:textId="77777777" w:rsidR="00EC6928" w:rsidRPr="00AB2E3D" w:rsidRDefault="00EC6928" w:rsidP="000935C2">
      <w:pPr>
        <w:pStyle w:val="Odstavecseseznamem"/>
        <w:keepNext/>
        <w:numPr>
          <w:ilvl w:val="0"/>
          <w:numId w:val="3"/>
        </w:numPr>
        <w:spacing w:before="240" w:after="120" w:line="240" w:lineRule="atLeast"/>
        <w:ind w:left="567" w:hanging="567"/>
        <w:jc w:val="both"/>
        <w:outlineLvl w:val="1"/>
        <w:rPr>
          <w:rFonts w:asciiTheme="minorHAnsi" w:hAnsiTheme="minorHAnsi" w:cstheme="minorHAnsi"/>
          <w:b/>
          <w:color w:val="000000"/>
          <w:szCs w:val="24"/>
        </w:rPr>
      </w:pPr>
      <w:r w:rsidRPr="00AB2E3D">
        <w:rPr>
          <w:rFonts w:asciiTheme="minorHAnsi" w:hAnsiTheme="minorHAnsi" w:cstheme="minorHAnsi"/>
          <w:b/>
          <w:color w:val="000000"/>
          <w:szCs w:val="24"/>
        </w:rPr>
        <w:t>ZÁVĚREČNÁ USTANOVENÍ</w:t>
      </w:r>
    </w:p>
    <w:p w14:paraId="0B61C7E7" w14:textId="485EF849" w:rsidR="00BC7F13" w:rsidRPr="00AB2E3D" w:rsidRDefault="00BC7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8" w:name="_Toc188817193"/>
      <w:r w:rsidRPr="00AB2E3D">
        <w:rPr>
          <w:rFonts w:asciiTheme="minorHAnsi" w:hAnsiTheme="minorHAnsi" w:cstheme="minorHAnsi"/>
        </w:rPr>
        <w:t xml:space="preserve">Právní vztahy vzniklé na základě </w:t>
      </w:r>
      <w:r w:rsidR="005F3759" w:rsidRPr="00AB2E3D">
        <w:rPr>
          <w:rFonts w:asciiTheme="minorHAnsi" w:hAnsiTheme="minorHAnsi" w:cstheme="minorHAnsi"/>
        </w:rPr>
        <w:t>Rámcové dohody</w:t>
      </w:r>
      <w:r w:rsidRPr="00AB2E3D">
        <w:rPr>
          <w:rFonts w:asciiTheme="minorHAnsi" w:hAnsiTheme="minorHAnsi" w:cstheme="minorHAnsi"/>
        </w:rPr>
        <w:t xml:space="preserve"> se řídí </w:t>
      </w:r>
      <w:r w:rsidR="005F3759" w:rsidRPr="00AB2E3D">
        <w:rPr>
          <w:rFonts w:asciiTheme="minorHAnsi" w:hAnsiTheme="minorHAnsi" w:cstheme="minorHAnsi"/>
        </w:rPr>
        <w:t>právním řádem České republiky</w:t>
      </w:r>
      <w:r w:rsidRPr="00AB2E3D">
        <w:rPr>
          <w:rFonts w:asciiTheme="minorHAnsi" w:hAnsiTheme="minorHAnsi" w:cstheme="minorHAnsi"/>
        </w:rPr>
        <w:t>.</w:t>
      </w:r>
      <w:bookmarkEnd w:id="308"/>
    </w:p>
    <w:p w14:paraId="0B61C7E8" w14:textId="5BBA4E23" w:rsidR="00DB5FA5" w:rsidRPr="00AB2E3D" w:rsidRDefault="00BC7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09" w:name="_Toc188817194"/>
      <w:r w:rsidRPr="00AB2E3D">
        <w:rPr>
          <w:rFonts w:asciiTheme="minorHAnsi" w:hAnsiTheme="minorHAnsi" w:cstheme="minorHAnsi"/>
        </w:rPr>
        <w:t>V</w:t>
      </w:r>
      <w:r w:rsidR="005F3759" w:rsidRPr="00AB2E3D">
        <w:rPr>
          <w:rFonts w:asciiTheme="minorHAnsi" w:hAnsiTheme="minorHAnsi" w:cstheme="minorHAnsi"/>
        </w:rPr>
        <w:t>šechny spory, které vzniknou z Rámcové dohody nebo Prováděcích smluv</w:t>
      </w:r>
      <w:r w:rsidRPr="00AB2E3D">
        <w:rPr>
          <w:rFonts w:asciiTheme="minorHAnsi" w:hAnsiTheme="minorHAnsi" w:cstheme="minorHAnsi"/>
        </w:rPr>
        <w:t xml:space="preserve"> nebo v souvislosti s</w:t>
      </w:r>
      <w:r w:rsidR="00DC4C3C" w:rsidRPr="00AB2E3D">
        <w:rPr>
          <w:rFonts w:asciiTheme="minorHAnsi" w:hAnsiTheme="minorHAnsi" w:cstheme="minorHAnsi"/>
        </w:rPr>
        <w:t> </w:t>
      </w:r>
      <w:r w:rsidRPr="00AB2E3D">
        <w:rPr>
          <w:rFonts w:asciiTheme="minorHAnsi" w:hAnsiTheme="minorHAnsi" w:cstheme="minorHAnsi"/>
        </w:rPr>
        <w:t>n</w:t>
      </w:r>
      <w:r w:rsidR="005F3759" w:rsidRPr="00AB2E3D">
        <w:rPr>
          <w:rFonts w:asciiTheme="minorHAnsi" w:hAnsiTheme="minorHAnsi" w:cstheme="minorHAnsi"/>
        </w:rPr>
        <w:t>imi</w:t>
      </w:r>
      <w:r w:rsidRPr="00AB2E3D">
        <w:rPr>
          <w:rFonts w:asciiTheme="minorHAnsi" w:hAnsiTheme="minorHAnsi" w:cstheme="minorHAnsi"/>
        </w:rPr>
        <w:t xml:space="preserve"> a které se nepodaří vyřešit přednostně smírnou cestou, budou rozhodovány obecnými soudy v souladu s</w:t>
      </w:r>
      <w:r w:rsidR="00130DB5" w:rsidRPr="00AB2E3D">
        <w:rPr>
          <w:rFonts w:asciiTheme="minorHAnsi" w:hAnsiTheme="minorHAnsi" w:cstheme="minorHAnsi"/>
        </w:rPr>
        <w:t>e</w:t>
      </w:r>
      <w:r w:rsidRPr="00AB2E3D">
        <w:rPr>
          <w:rFonts w:asciiTheme="minorHAnsi" w:hAnsiTheme="minorHAnsi" w:cstheme="minorHAnsi"/>
        </w:rPr>
        <w:t xml:space="preserve"> zákon</w:t>
      </w:r>
      <w:r w:rsidR="00130DB5" w:rsidRPr="00AB2E3D">
        <w:rPr>
          <w:rFonts w:asciiTheme="minorHAnsi" w:hAnsiTheme="minorHAnsi" w:cstheme="minorHAnsi"/>
        </w:rPr>
        <w:t>em č. 99/1963 Sb., občanský</w:t>
      </w:r>
      <w:r w:rsidRPr="00AB2E3D">
        <w:rPr>
          <w:rFonts w:asciiTheme="minorHAnsi" w:hAnsiTheme="minorHAnsi" w:cstheme="minorHAnsi"/>
        </w:rPr>
        <w:t xml:space="preserve"> soudní řád, ve znění pozdějších předpisů.</w:t>
      </w:r>
      <w:bookmarkEnd w:id="309"/>
      <w:r w:rsidR="004C2597" w:rsidRPr="00AB2E3D">
        <w:rPr>
          <w:rFonts w:asciiTheme="minorHAnsi" w:hAnsiTheme="minorHAnsi" w:cstheme="minorHAnsi"/>
        </w:rPr>
        <w:t xml:space="preserve"> </w:t>
      </w:r>
    </w:p>
    <w:p w14:paraId="0B61C7E9" w14:textId="1DB6C7CF" w:rsidR="00793019" w:rsidRPr="00AB2E3D" w:rsidRDefault="00DA7CA8"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310" w:name="_Toc188817195"/>
      <w:r w:rsidRPr="00AB2E3D">
        <w:rPr>
          <w:rFonts w:asciiTheme="minorHAnsi" w:hAnsiTheme="minorHAnsi" w:cstheme="minorHAnsi"/>
          <w:color w:val="000000"/>
          <w:szCs w:val="24"/>
        </w:rPr>
        <w:t xml:space="preserve">Pokud budou některá ustanovení Rámcové dohody zrušená, neplatná či nevynutitelná, nezpůsobí neplatnost či nevymahatelnost celé Rámcové dohody. Smluvní strany se zavazují nahradit zrušené, neplatné nebo nevynutitelné ustanovení novým ustanovením, jehož znění bude odpovídat úmyslu vyjádřenému původním ustanovením </w:t>
      </w:r>
      <w:proofErr w:type="gramStart"/>
      <w:r w:rsidRPr="00AB2E3D">
        <w:rPr>
          <w:rFonts w:asciiTheme="minorHAnsi" w:hAnsiTheme="minorHAnsi" w:cstheme="minorHAnsi"/>
          <w:color w:val="000000"/>
          <w:szCs w:val="24"/>
        </w:rPr>
        <w:t>a  Rámcovou</w:t>
      </w:r>
      <w:proofErr w:type="gramEnd"/>
      <w:r w:rsidRPr="00AB2E3D">
        <w:rPr>
          <w:rFonts w:asciiTheme="minorHAnsi" w:hAnsiTheme="minorHAnsi" w:cstheme="minorHAnsi"/>
          <w:color w:val="000000"/>
          <w:szCs w:val="24"/>
        </w:rPr>
        <w:t xml:space="preserve"> dohodou jako celku. Analogicky bude postupováno, jestliže se ukáže, že Rámcová dohoda obsahuje mezery. Pokud takováto mezera nemůže být vyplněna výkladem, Smluvní strany jsou povinny spolupracovat na vytvoření odpovídajícího dodatku k Rámcové dohodě.</w:t>
      </w:r>
      <w:bookmarkEnd w:id="310"/>
    </w:p>
    <w:p w14:paraId="0DE8999C" w14:textId="537A589A" w:rsidR="00C862C7" w:rsidRPr="00AB2E3D" w:rsidRDefault="00C862C7"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311" w:name="_Toc188817196"/>
      <w:r w:rsidRPr="00AB2E3D">
        <w:rPr>
          <w:rFonts w:asciiTheme="minorHAnsi" w:hAnsiTheme="minorHAnsi" w:cstheme="minorHAnsi"/>
          <w:color w:val="000000"/>
          <w:szCs w:val="24"/>
        </w:rPr>
        <w:t xml:space="preserve">Tato </w:t>
      </w:r>
      <w:r w:rsidR="00C549F3" w:rsidRPr="00AB2E3D">
        <w:rPr>
          <w:rFonts w:asciiTheme="minorHAnsi" w:hAnsiTheme="minorHAnsi" w:cstheme="minorHAnsi"/>
          <w:color w:val="000000"/>
          <w:szCs w:val="24"/>
        </w:rPr>
        <w:t>Rámcová dohoda</w:t>
      </w:r>
      <w:r w:rsidRPr="00AB2E3D">
        <w:rPr>
          <w:rFonts w:asciiTheme="minorHAnsi" w:hAnsiTheme="minorHAnsi" w:cstheme="minorHAnsi"/>
          <w:color w:val="000000"/>
          <w:szCs w:val="24"/>
        </w:rPr>
        <w:t xml:space="preserve"> se vyhotovuje v 1 elektronickém originále.</w:t>
      </w:r>
      <w:bookmarkEnd w:id="311"/>
      <w:r w:rsidRPr="00AB2E3D">
        <w:rPr>
          <w:rFonts w:asciiTheme="minorHAnsi" w:hAnsiTheme="minorHAnsi" w:cstheme="minorHAnsi"/>
          <w:color w:val="000000"/>
          <w:szCs w:val="24"/>
        </w:rPr>
        <w:t xml:space="preserve">  </w:t>
      </w:r>
    </w:p>
    <w:p w14:paraId="0B61C7EB" w14:textId="3ECCEFD3" w:rsidR="00793019" w:rsidRPr="00AB2E3D" w:rsidRDefault="00793019"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312" w:name="_Toc188817197"/>
      <w:r w:rsidRPr="00AB2E3D">
        <w:rPr>
          <w:rFonts w:asciiTheme="minorHAnsi" w:hAnsiTheme="minorHAnsi" w:cstheme="minorHAnsi"/>
          <w:color w:val="000000"/>
          <w:szCs w:val="24"/>
        </w:rPr>
        <w:t>Každá ze Smluvních stran potvrzuje, že při sjednávání této Rámcové dohody postupovala čestně a transparentně a současně se zavazuje, že takto bude postupovat i při jejím plnění a veškerých činnostech s ní souvisejících.</w:t>
      </w:r>
      <w:bookmarkEnd w:id="312"/>
      <w:r w:rsidRPr="00AB2E3D">
        <w:rPr>
          <w:rFonts w:asciiTheme="minorHAnsi" w:hAnsiTheme="minorHAnsi" w:cstheme="minorHAnsi"/>
          <w:color w:val="000000"/>
          <w:szCs w:val="24"/>
        </w:rPr>
        <w:t xml:space="preserve"> </w:t>
      </w:r>
    </w:p>
    <w:p w14:paraId="52CCF6C7" w14:textId="71F9EB1B" w:rsidR="00D54370" w:rsidRPr="00AB2E3D" w:rsidRDefault="00D54370"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color w:val="000000"/>
          <w:szCs w:val="24"/>
        </w:rPr>
      </w:pPr>
      <w:bookmarkStart w:id="313" w:name="_Toc188817198"/>
      <w:r w:rsidRPr="00AB2E3D">
        <w:rPr>
          <w:rFonts w:asciiTheme="minorHAnsi" w:hAnsiTheme="minorHAnsi" w:cstheme="minorHAnsi"/>
          <w:color w:val="000000"/>
          <w:szCs w:val="24"/>
        </w:rPr>
        <w:lastRenderedPageBreak/>
        <w:t>Na důkaz toho, že Smluvní strany s obsahem této Rámcové dohody souhlasí, rozumí jí a zavazují se k jejímu plnění, připojují své podpisy a prohlašují, že tato Rámcová dohoda byla uzavřena podle jejich svobodné a vážné vůle prosté tísně.</w:t>
      </w:r>
      <w:bookmarkEnd w:id="313"/>
    </w:p>
    <w:p w14:paraId="0B61C7EC" w14:textId="4765CB67" w:rsidR="00BC7F13" w:rsidRPr="00AB2E3D" w:rsidRDefault="00BC7F13" w:rsidP="000935C2">
      <w:pPr>
        <w:pStyle w:val="Odstavecseseznamem"/>
        <w:numPr>
          <w:ilvl w:val="1"/>
          <w:numId w:val="3"/>
        </w:numPr>
        <w:spacing w:before="120" w:after="120" w:line="240" w:lineRule="atLeast"/>
        <w:ind w:left="567" w:hanging="567"/>
        <w:jc w:val="both"/>
        <w:outlineLvl w:val="1"/>
        <w:rPr>
          <w:rFonts w:asciiTheme="minorHAnsi" w:hAnsiTheme="minorHAnsi" w:cstheme="minorHAnsi"/>
        </w:rPr>
      </w:pPr>
      <w:bookmarkStart w:id="314" w:name="_Toc188817199"/>
      <w:r w:rsidRPr="00AB2E3D">
        <w:rPr>
          <w:rFonts w:asciiTheme="minorHAnsi" w:hAnsiTheme="minorHAnsi" w:cstheme="minorHAnsi"/>
        </w:rPr>
        <w:t xml:space="preserve">Nedílnou součást </w:t>
      </w:r>
      <w:r w:rsidR="00DA7CA8" w:rsidRPr="00AB2E3D">
        <w:rPr>
          <w:rFonts w:asciiTheme="minorHAnsi" w:hAnsiTheme="minorHAnsi" w:cstheme="minorHAnsi"/>
        </w:rPr>
        <w:t xml:space="preserve">Rámcové dohody </w:t>
      </w:r>
      <w:r w:rsidRPr="00AB2E3D">
        <w:rPr>
          <w:rFonts w:asciiTheme="minorHAnsi" w:hAnsiTheme="minorHAnsi" w:cstheme="minorHAnsi"/>
        </w:rPr>
        <w:t>tvoří tyto přílohy:</w:t>
      </w:r>
      <w:bookmarkEnd w:id="314"/>
    </w:p>
    <w:p w14:paraId="0B61C7ED" w14:textId="20107BB0" w:rsidR="00D41FCF" w:rsidRPr="00AB2E3D" w:rsidRDefault="00D41FCF" w:rsidP="009155D4">
      <w:pPr>
        <w:pStyle w:val="Textodst1sl"/>
        <w:numPr>
          <w:ilvl w:val="0"/>
          <w:numId w:val="0"/>
        </w:numPr>
        <w:tabs>
          <w:tab w:val="clear" w:pos="0"/>
          <w:tab w:val="clear" w:pos="284"/>
        </w:tabs>
        <w:spacing w:before="40"/>
        <w:ind w:left="567"/>
        <w:rPr>
          <w:rFonts w:asciiTheme="minorHAnsi" w:hAnsiTheme="minorHAnsi" w:cstheme="minorHAnsi"/>
        </w:rPr>
      </w:pPr>
      <w:bookmarkStart w:id="315" w:name="_Toc188817200"/>
      <w:r w:rsidRPr="00AB2E3D">
        <w:rPr>
          <w:rFonts w:asciiTheme="minorHAnsi" w:hAnsiTheme="minorHAnsi" w:cstheme="minorHAnsi"/>
        </w:rPr>
        <w:t xml:space="preserve">Příloha č. 1 </w:t>
      </w:r>
      <w:r w:rsidR="002A23B1" w:rsidRPr="00AB2E3D">
        <w:rPr>
          <w:rFonts w:asciiTheme="minorHAnsi" w:hAnsiTheme="minorHAnsi" w:cstheme="minorHAnsi"/>
        </w:rPr>
        <w:t xml:space="preserve">- </w:t>
      </w:r>
      <w:r w:rsidR="004077EB" w:rsidRPr="00AB2E3D">
        <w:rPr>
          <w:rFonts w:asciiTheme="minorHAnsi" w:hAnsiTheme="minorHAnsi" w:cstheme="minorHAnsi"/>
        </w:rPr>
        <w:t>Přehled celkových nabídkových cen z Nabídek Dodavatelů,</w:t>
      </w:r>
      <w:bookmarkEnd w:id="315"/>
    </w:p>
    <w:p w14:paraId="0B61C7EE" w14:textId="60204E37" w:rsidR="00D41FCF" w:rsidRPr="00AB2E3D" w:rsidRDefault="00D41FCF" w:rsidP="00D41FCF">
      <w:pPr>
        <w:pStyle w:val="Textodst1sl"/>
        <w:numPr>
          <w:ilvl w:val="0"/>
          <w:numId w:val="0"/>
        </w:numPr>
        <w:tabs>
          <w:tab w:val="clear" w:pos="0"/>
          <w:tab w:val="clear" w:pos="284"/>
        </w:tabs>
        <w:spacing w:before="40"/>
        <w:ind w:left="360" w:firstLine="207"/>
        <w:rPr>
          <w:rFonts w:asciiTheme="minorHAnsi" w:hAnsiTheme="minorHAnsi" w:cstheme="minorHAnsi"/>
        </w:rPr>
      </w:pPr>
      <w:bookmarkStart w:id="316" w:name="_Toc188817201"/>
      <w:r w:rsidRPr="00AB2E3D">
        <w:rPr>
          <w:rFonts w:asciiTheme="minorHAnsi" w:hAnsiTheme="minorHAnsi" w:cstheme="minorHAnsi"/>
        </w:rPr>
        <w:t xml:space="preserve">Příloha č. 2 </w:t>
      </w:r>
      <w:r w:rsidR="00CC092F" w:rsidRPr="00AB2E3D">
        <w:rPr>
          <w:rFonts w:asciiTheme="minorHAnsi" w:hAnsiTheme="minorHAnsi" w:cstheme="minorHAnsi"/>
        </w:rPr>
        <w:t>–</w:t>
      </w:r>
      <w:r w:rsidR="002A23B1" w:rsidRPr="00AB2E3D">
        <w:rPr>
          <w:rFonts w:asciiTheme="minorHAnsi" w:hAnsiTheme="minorHAnsi" w:cstheme="minorHAnsi"/>
        </w:rPr>
        <w:t xml:space="preserve"> </w:t>
      </w:r>
      <w:r w:rsidR="00CC092F" w:rsidRPr="00AB2E3D">
        <w:rPr>
          <w:rFonts w:asciiTheme="minorHAnsi" w:hAnsiTheme="minorHAnsi" w:cstheme="minorHAnsi"/>
          <w:b/>
          <w:bCs/>
          <w:i/>
          <w:iCs/>
        </w:rPr>
        <w:t>NEUŽIJE SE</w:t>
      </w:r>
      <w:r w:rsidR="004077EB" w:rsidRPr="00AB2E3D">
        <w:rPr>
          <w:rFonts w:asciiTheme="minorHAnsi" w:hAnsiTheme="minorHAnsi" w:cstheme="minorHAnsi"/>
          <w:b/>
          <w:bCs/>
          <w:i/>
          <w:iCs/>
        </w:rPr>
        <w:t>,</w:t>
      </w:r>
      <w:bookmarkEnd w:id="316"/>
    </w:p>
    <w:p w14:paraId="0246A59E" w14:textId="6B504E4E" w:rsidR="00A60AA9" w:rsidRPr="00AB2E3D" w:rsidRDefault="00AE615B" w:rsidP="00A60AA9">
      <w:pPr>
        <w:pStyle w:val="Textodst1sl"/>
        <w:numPr>
          <w:ilvl w:val="0"/>
          <w:numId w:val="0"/>
        </w:numPr>
        <w:tabs>
          <w:tab w:val="clear" w:pos="0"/>
          <w:tab w:val="clear" w:pos="284"/>
        </w:tabs>
        <w:spacing w:before="40"/>
        <w:ind w:left="360" w:firstLine="207"/>
        <w:rPr>
          <w:rFonts w:asciiTheme="minorHAnsi" w:hAnsiTheme="minorHAnsi" w:cstheme="minorHAnsi"/>
        </w:rPr>
      </w:pPr>
      <w:bookmarkStart w:id="317" w:name="_Toc188817202"/>
      <w:r w:rsidRPr="00AB2E3D">
        <w:rPr>
          <w:rFonts w:asciiTheme="minorHAnsi" w:hAnsiTheme="minorHAnsi" w:cstheme="minorHAnsi"/>
        </w:rPr>
        <w:t xml:space="preserve">Příloha č. 3 </w:t>
      </w:r>
      <w:r w:rsidR="002A23B1" w:rsidRPr="00AB2E3D">
        <w:rPr>
          <w:rFonts w:asciiTheme="minorHAnsi" w:hAnsiTheme="minorHAnsi" w:cstheme="minorHAnsi"/>
        </w:rPr>
        <w:t xml:space="preserve">- </w:t>
      </w:r>
      <w:r w:rsidR="004077EB" w:rsidRPr="00AB2E3D">
        <w:rPr>
          <w:rFonts w:asciiTheme="minorHAnsi" w:hAnsiTheme="minorHAnsi" w:cstheme="minorHAnsi"/>
        </w:rPr>
        <w:t>Seznam poddodavatelů,</w:t>
      </w:r>
      <w:bookmarkEnd w:id="317"/>
    </w:p>
    <w:p w14:paraId="337494EB" w14:textId="5BDBA680" w:rsidR="00A60AA9" w:rsidRPr="00AB2E3D" w:rsidRDefault="00F244A0" w:rsidP="00F244A0">
      <w:pPr>
        <w:pStyle w:val="Textodst1sl"/>
        <w:numPr>
          <w:ilvl w:val="0"/>
          <w:numId w:val="0"/>
        </w:numPr>
        <w:spacing w:before="40"/>
        <w:ind w:left="567"/>
        <w:rPr>
          <w:rFonts w:asciiTheme="minorHAnsi" w:hAnsiTheme="minorHAnsi" w:cstheme="minorHAnsi"/>
        </w:rPr>
      </w:pPr>
      <w:bookmarkStart w:id="318" w:name="_Toc188817203"/>
      <w:r w:rsidRPr="00AB2E3D">
        <w:rPr>
          <w:rFonts w:asciiTheme="minorHAnsi" w:hAnsiTheme="minorHAnsi" w:cstheme="minorHAnsi"/>
        </w:rPr>
        <w:t xml:space="preserve">Příloha č. 4 </w:t>
      </w:r>
      <w:r w:rsidR="002A23B1" w:rsidRPr="00AB2E3D">
        <w:rPr>
          <w:rFonts w:asciiTheme="minorHAnsi" w:hAnsiTheme="minorHAnsi" w:cstheme="minorHAnsi"/>
        </w:rPr>
        <w:t xml:space="preserve">- </w:t>
      </w:r>
      <w:r w:rsidR="00A60AA9" w:rsidRPr="00AB2E3D">
        <w:rPr>
          <w:rFonts w:asciiTheme="minorHAnsi" w:hAnsiTheme="minorHAnsi" w:cstheme="minorHAnsi"/>
        </w:rPr>
        <w:t>Seznam členů realizačního týmu</w:t>
      </w:r>
      <w:bookmarkEnd w:id="318"/>
    </w:p>
    <w:p w14:paraId="56093AC3" w14:textId="340B8D26" w:rsidR="00F244A0" w:rsidRPr="00AB2E3D" w:rsidRDefault="00A60AA9" w:rsidP="00F244A0">
      <w:pPr>
        <w:pStyle w:val="Textodst1sl"/>
        <w:numPr>
          <w:ilvl w:val="0"/>
          <w:numId w:val="0"/>
        </w:numPr>
        <w:spacing w:before="40"/>
        <w:ind w:left="567"/>
        <w:rPr>
          <w:rFonts w:asciiTheme="minorHAnsi" w:hAnsiTheme="minorHAnsi" w:cstheme="minorHAnsi"/>
        </w:rPr>
      </w:pPr>
      <w:bookmarkStart w:id="319" w:name="_Toc188817204"/>
      <w:r w:rsidRPr="00AB2E3D">
        <w:rPr>
          <w:rFonts w:asciiTheme="minorHAnsi" w:hAnsiTheme="minorHAnsi" w:cstheme="minorHAnsi"/>
        </w:rPr>
        <w:t>Příloha č. 5</w:t>
      </w:r>
      <w:r w:rsidR="002A23B1" w:rsidRPr="00AB2E3D">
        <w:rPr>
          <w:rFonts w:asciiTheme="minorHAnsi" w:hAnsiTheme="minorHAnsi" w:cstheme="minorHAnsi"/>
        </w:rPr>
        <w:t xml:space="preserve"> - </w:t>
      </w:r>
      <w:r w:rsidR="00F244A0" w:rsidRPr="00AB2E3D">
        <w:rPr>
          <w:rFonts w:asciiTheme="minorHAnsi" w:hAnsiTheme="minorHAnsi" w:cstheme="minorHAnsi"/>
        </w:rPr>
        <w:t>Hospodaření s vybouraným materiálem – základní podmínky postupu Zhotovitele</w:t>
      </w:r>
      <w:bookmarkEnd w:id="319"/>
    </w:p>
    <w:p w14:paraId="6ADF330A" w14:textId="04588DEB" w:rsidR="00114606" w:rsidRPr="00AB2E3D" w:rsidRDefault="00114606" w:rsidP="00114606">
      <w:pPr>
        <w:pStyle w:val="Textodst1sl"/>
        <w:numPr>
          <w:ilvl w:val="0"/>
          <w:numId w:val="0"/>
        </w:numPr>
        <w:spacing w:before="40"/>
        <w:ind w:left="567"/>
        <w:rPr>
          <w:rFonts w:asciiTheme="minorHAnsi" w:hAnsiTheme="minorHAnsi" w:cstheme="minorHAnsi"/>
        </w:rPr>
      </w:pPr>
      <w:bookmarkStart w:id="320" w:name="_Toc188817205"/>
      <w:r w:rsidRPr="00AB2E3D">
        <w:rPr>
          <w:rFonts w:asciiTheme="minorHAnsi" w:hAnsiTheme="minorHAnsi" w:cstheme="minorHAnsi"/>
        </w:rPr>
        <w:t xml:space="preserve">Příloha č. </w:t>
      </w:r>
      <w:r w:rsidR="00A60AA9" w:rsidRPr="00AB2E3D">
        <w:rPr>
          <w:rFonts w:asciiTheme="minorHAnsi" w:hAnsiTheme="minorHAnsi" w:cstheme="minorHAnsi"/>
        </w:rPr>
        <w:t xml:space="preserve">6 </w:t>
      </w:r>
      <w:r w:rsidR="002A23B1" w:rsidRPr="00AB2E3D">
        <w:rPr>
          <w:rFonts w:asciiTheme="minorHAnsi" w:hAnsiTheme="minorHAnsi" w:cstheme="minorHAnsi"/>
        </w:rPr>
        <w:t>-</w:t>
      </w:r>
      <w:r w:rsidRPr="00AB2E3D">
        <w:rPr>
          <w:rFonts w:asciiTheme="minorHAnsi" w:hAnsiTheme="minorHAnsi" w:cstheme="minorHAnsi"/>
        </w:rPr>
        <w:t xml:space="preserve"> Souhrnná doložka do smluv uzavíraných Technickou správou komunikací hl. m. Prahy, a.s.</w:t>
      </w:r>
      <w:bookmarkEnd w:id="320"/>
    </w:p>
    <w:p w14:paraId="3BA80166" w14:textId="74E10A3D" w:rsidR="00366331" w:rsidRPr="00AB2E3D" w:rsidRDefault="00366331" w:rsidP="00114606">
      <w:pPr>
        <w:pStyle w:val="Textodst1sl"/>
        <w:numPr>
          <w:ilvl w:val="0"/>
          <w:numId w:val="0"/>
        </w:numPr>
        <w:spacing w:before="40"/>
        <w:ind w:left="567"/>
        <w:rPr>
          <w:rFonts w:asciiTheme="minorHAnsi" w:hAnsiTheme="minorHAnsi" w:cstheme="minorHAnsi"/>
        </w:rPr>
      </w:pPr>
      <w:bookmarkStart w:id="321" w:name="_Toc188817206"/>
      <w:r w:rsidRPr="00AB2E3D">
        <w:rPr>
          <w:rFonts w:asciiTheme="minorHAnsi" w:hAnsiTheme="minorHAnsi" w:cstheme="minorHAnsi"/>
        </w:rPr>
        <w:t xml:space="preserve">Příloha č. </w:t>
      </w:r>
      <w:r w:rsidR="00A60AA9" w:rsidRPr="00AB2E3D">
        <w:rPr>
          <w:rFonts w:asciiTheme="minorHAnsi" w:hAnsiTheme="minorHAnsi" w:cstheme="minorHAnsi"/>
        </w:rPr>
        <w:t>7</w:t>
      </w:r>
      <w:r w:rsidRPr="00AB2E3D">
        <w:rPr>
          <w:rFonts w:asciiTheme="minorHAnsi" w:hAnsiTheme="minorHAnsi" w:cstheme="minorHAnsi"/>
        </w:rPr>
        <w:t xml:space="preserve"> </w:t>
      </w:r>
      <w:r w:rsidR="002A23B1" w:rsidRPr="00AB2E3D">
        <w:rPr>
          <w:rFonts w:asciiTheme="minorHAnsi" w:hAnsiTheme="minorHAnsi" w:cstheme="minorHAnsi"/>
        </w:rPr>
        <w:t>-</w:t>
      </w:r>
      <w:r w:rsidRPr="00AB2E3D">
        <w:rPr>
          <w:rFonts w:asciiTheme="minorHAnsi" w:hAnsiTheme="minorHAnsi" w:cstheme="minorHAnsi"/>
        </w:rPr>
        <w:t xml:space="preserve"> Vzor </w:t>
      </w:r>
      <w:bookmarkEnd w:id="321"/>
      <w:r w:rsidR="006526C9" w:rsidRPr="00AB2E3D">
        <w:rPr>
          <w:rFonts w:asciiTheme="minorHAnsi" w:hAnsiTheme="minorHAnsi" w:cstheme="minorHAnsi"/>
        </w:rPr>
        <w:t>Prováděcí smlouvy.</w:t>
      </w:r>
    </w:p>
    <w:p w14:paraId="6832411A" w14:textId="7F1C9980" w:rsidR="00114606" w:rsidRPr="00AB2E3D" w:rsidRDefault="0032712B" w:rsidP="00F244A0">
      <w:pPr>
        <w:pStyle w:val="Textodst1sl"/>
        <w:numPr>
          <w:ilvl w:val="0"/>
          <w:numId w:val="0"/>
        </w:numPr>
        <w:spacing w:before="40"/>
        <w:ind w:left="567"/>
        <w:rPr>
          <w:rFonts w:asciiTheme="minorHAnsi" w:hAnsiTheme="minorHAnsi" w:cstheme="minorHAnsi"/>
        </w:rPr>
      </w:pPr>
      <w:r w:rsidRPr="00AB2E3D">
        <w:rPr>
          <w:rFonts w:asciiTheme="minorHAnsi" w:hAnsiTheme="minorHAnsi" w:cstheme="minorHAnsi"/>
        </w:rPr>
        <w:t xml:space="preserve">Příloha č. 8 </w:t>
      </w:r>
      <w:r w:rsidR="002A23B1" w:rsidRPr="00AB2E3D">
        <w:rPr>
          <w:rFonts w:asciiTheme="minorHAnsi" w:hAnsiTheme="minorHAnsi" w:cstheme="minorHAnsi"/>
        </w:rPr>
        <w:t>-</w:t>
      </w:r>
      <w:r w:rsidRPr="00AB2E3D">
        <w:rPr>
          <w:rFonts w:asciiTheme="minorHAnsi" w:hAnsiTheme="minorHAnsi" w:cstheme="minorHAnsi"/>
        </w:rPr>
        <w:t xml:space="preserve"> </w:t>
      </w:r>
      <w:r w:rsidR="00BE2D85" w:rsidRPr="00AB2E3D">
        <w:rPr>
          <w:rFonts w:asciiTheme="minorHAnsi" w:hAnsiTheme="minorHAnsi" w:cstheme="minorHAnsi"/>
        </w:rPr>
        <w:t>Seznam kontaktních osob</w:t>
      </w:r>
    </w:p>
    <w:p w14:paraId="77B92AC0" w14:textId="5B97A9B6" w:rsidR="003D3C36" w:rsidRPr="00AB2E3D" w:rsidRDefault="002A23B1" w:rsidP="00F244A0">
      <w:pPr>
        <w:pStyle w:val="Textodst1sl"/>
        <w:numPr>
          <w:ilvl w:val="0"/>
          <w:numId w:val="0"/>
        </w:numPr>
        <w:spacing w:before="40"/>
        <w:ind w:left="567"/>
        <w:rPr>
          <w:rFonts w:asciiTheme="minorHAnsi" w:hAnsiTheme="minorHAnsi" w:cstheme="minorHAnsi"/>
        </w:rPr>
      </w:pPr>
      <w:r w:rsidRPr="00AB2E3D">
        <w:rPr>
          <w:rFonts w:asciiTheme="minorHAnsi" w:hAnsiTheme="minorHAnsi" w:cstheme="minorHAnsi"/>
        </w:rPr>
        <w:t>Příloha č. 9 -</w:t>
      </w:r>
      <w:r w:rsidR="003D3C36" w:rsidRPr="00AB2E3D">
        <w:rPr>
          <w:rFonts w:asciiTheme="minorHAnsi" w:hAnsiTheme="minorHAnsi" w:cstheme="minorHAnsi"/>
        </w:rPr>
        <w:t xml:space="preserve"> Vzor písemného souhlasu ohledně poddodavatele</w:t>
      </w:r>
    </w:p>
    <w:p w14:paraId="0B61C7F2" w14:textId="77777777" w:rsidR="00EC6928" w:rsidRPr="00AB2E3D" w:rsidRDefault="00EC6928" w:rsidP="00EC6928">
      <w:pPr>
        <w:spacing w:line="240" w:lineRule="atLeast"/>
        <w:jc w:val="both"/>
        <w:rPr>
          <w:rFonts w:asciiTheme="minorHAnsi" w:hAnsiTheme="minorHAnsi" w:cstheme="minorHAnsi"/>
          <w:bCs/>
        </w:rPr>
      </w:pPr>
    </w:p>
    <w:p w14:paraId="0B61C7F3" w14:textId="77777777" w:rsidR="00D41FCF" w:rsidRPr="00AB2E3D" w:rsidRDefault="00D41FCF" w:rsidP="00EC6928">
      <w:pPr>
        <w:spacing w:line="240" w:lineRule="atLeast"/>
        <w:jc w:val="both"/>
        <w:rPr>
          <w:rFonts w:asciiTheme="minorHAnsi" w:hAnsiTheme="minorHAnsi" w:cstheme="minorHAnsi"/>
          <w:bCs/>
        </w:rPr>
      </w:pPr>
    </w:p>
    <w:p w14:paraId="0B61C7F4" w14:textId="0335FD8B" w:rsidR="00EC6928" w:rsidRPr="00AB2E3D" w:rsidRDefault="00EC6928" w:rsidP="00EC6928">
      <w:pPr>
        <w:tabs>
          <w:tab w:val="left" w:pos="284"/>
        </w:tabs>
        <w:spacing w:line="240" w:lineRule="atLeast"/>
        <w:rPr>
          <w:rFonts w:asciiTheme="minorHAnsi" w:hAnsiTheme="minorHAnsi" w:cstheme="minorHAnsi"/>
        </w:rPr>
      </w:pPr>
      <w:r w:rsidRPr="00AB2E3D">
        <w:rPr>
          <w:rFonts w:asciiTheme="minorHAnsi" w:hAnsiTheme="minorHAnsi" w:cstheme="minorHAnsi"/>
        </w:rPr>
        <w:t xml:space="preserve">V Praze dne </w:t>
      </w:r>
      <w:r w:rsidR="00BF28FA">
        <w:rPr>
          <w:rFonts w:asciiTheme="minorHAnsi" w:hAnsiTheme="minorHAnsi" w:cstheme="minorHAnsi"/>
        </w:rPr>
        <w:t>15.10.2025</w:t>
      </w:r>
    </w:p>
    <w:p w14:paraId="0B61C7F6" w14:textId="346C8C84" w:rsidR="00EC6928" w:rsidRPr="00AB2E3D" w:rsidRDefault="00EC6928" w:rsidP="00910D8F">
      <w:pPr>
        <w:widowControl w:val="0"/>
        <w:tabs>
          <w:tab w:val="left" w:pos="270"/>
        </w:tabs>
        <w:spacing w:before="120" w:line="240" w:lineRule="atLeast"/>
        <w:jc w:val="both"/>
        <w:rPr>
          <w:rFonts w:asciiTheme="minorHAnsi" w:hAnsiTheme="minorHAnsi" w:cstheme="minorHAnsi"/>
        </w:rPr>
      </w:pPr>
      <w:r w:rsidRPr="00AB2E3D">
        <w:rPr>
          <w:rFonts w:asciiTheme="minorHAnsi" w:hAnsiTheme="minorHAnsi" w:cstheme="minorHAnsi"/>
        </w:rPr>
        <w:t xml:space="preserve">Za </w:t>
      </w:r>
      <w:r w:rsidR="00553F13" w:rsidRPr="00AB2E3D">
        <w:rPr>
          <w:rFonts w:asciiTheme="minorHAnsi" w:hAnsiTheme="minorHAnsi" w:cstheme="minorHAnsi"/>
        </w:rPr>
        <w:t>Objednatel</w:t>
      </w:r>
      <w:r w:rsidR="00507587" w:rsidRPr="00AB2E3D">
        <w:rPr>
          <w:rFonts w:asciiTheme="minorHAnsi" w:hAnsiTheme="minorHAnsi" w:cstheme="minorHAnsi"/>
        </w:rPr>
        <w:t>e</w:t>
      </w:r>
      <w:r w:rsidRPr="00AB2E3D">
        <w:rPr>
          <w:rFonts w:asciiTheme="minorHAnsi" w:hAnsiTheme="minorHAnsi" w:cstheme="minorHAnsi"/>
        </w:rPr>
        <w:t>:</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p>
    <w:p w14:paraId="0B61C7F7" w14:textId="77777777" w:rsidR="00EC6928" w:rsidRPr="00AB2E3D" w:rsidRDefault="00EC6928" w:rsidP="00EC6928">
      <w:pPr>
        <w:widowControl w:val="0"/>
        <w:tabs>
          <w:tab w:val="left" w:pos="270"/>
        </w:tabs>
        <w:spacing w:line="240" w:lineRule="atLeast"/>
        <w:jc w:val="both"/>
        <w:rPr>
          <w:rFonts w:asciiTheme="minorHAnsi" w:hAnsiTheme="minorHAnsi" w:cstheme="minorHAnsi"/>
        </w:rPr>
      </w:pPr>
    </w:p>
    <w:p w14:paraId="1B16656E" w14:textId="77777777" w:rsidR="007A5D5D" w:rsidRPr="00AB2E3D" w:rsidRDefault="007A5D5D" w:rsidP="00EC6928">
      <w:pPr>
        <w:widowControl w:val="0"/>
        <w:tabs>
          <w:tab w:val="left" w:pos="270"/>
        </w:tabs>
        <w:spacing w:line="240" w:lineRule="atLeast"/>
        <w:jc w:val="both"/>
        <w:rPr>
          <w:rFonts w:asciiTheme="minorHAnsi" w:hAnsiTheme="minorHAnsi" w:cstheme="minorHAnsi"/>
        </w:rPr>
      </w:pPr>
    </w:p>
    <w:p w14:paraId="0B61C7F8" w14:textId="77777777" w:rsidR="00EC6928" w:rsidRPr="00AB2E3D" w:rsidRDefault="00EC6928" w:rsidP="00EC6928">
      <w:pPr>
        <w:widowControl w:val="0"/>
        <w:tabs>
          <w:tab w:val="left" w:pos="270"/>
        </w:tabs>
        <w:spacing w:line="240" w:lineRule="atLeast"/>
        <w:jc w:val="both"/>
        <w:rPr>
          <w:rFonts w:asciiTheme="minorHAnsi" w:hAnsiTheme="minorHAnsi" w:cstheme="minorHAnsi"/>
        </w:rPr>
      </w:pPr>
    </w:p>
    <w:p w14:paraId="0B61C7F9" w14:textId="78EB76C1" w:rsidR="00F94E91" w:rsidRPr="00AB2E3D" w:rsidRDefault="00EC6928" w:rsidP="00F94E91">
      <w:pPr>
        <w:widowControl w:val="0"/>
        <w:tabs>
          <w:tab w:val="left" w:pos="270"/>
        </w:tabs>
        <w:spacing w:line="240" w:lineRule="atLeast"/>
        <w:jc w:val="both"/>
        <w:rPr>
          <w:rFonts w:asciiTheme="minorHAnsi" w:hAnsiTheme="minorHAnsi" w:cstheme="minorHAnsi"/>
        </w:rPr>
      </w:pPr>
      <w:r w:rsidRPr="00AB2E3D">
        <w:rPr>
          <w:rFonts w:asciiTheme="minorHAnsi" w:hAnsiTheme="minorHAnsi" w:cstheme="minorHAnsi"/>
        </w:rPr>
        <w:t>…………………………………………..</w:t>
      </w:r>
      <w:r w:rsidR="00F94E91" w:rsidRPr="00AB2E3D">
        <w:rPr>
          <w:rFonts w:asciiTheme="minorHAnsi" w:hAnsiTheme="minorHAnsi" w:cstheme="minorHAnsi"/>
        </w:rPr>
        <w:tab/>
      </w:r>
      <w:r w:rsidR="00F94E91" w:rsidRPr="00AB2E3D">
        <w:rPr>
          <w:rFonts w:asciiTheme="minorHAnsi" w:hAnsiTheme="minorHAnsi" w:cstheme="minorHAnsi"/>
        </w:rPr>
        <w:tab/>
      </w:r>
      <w:r w:rsidR="00BC42E9" w:rsidRPr="00AB2E3D">
        <w:rPr>
          <w:rFonts w:asciiTheme="minorHAnsi" w:hAnsiTheme="minorHAnsi" w:cstheme="minorHAnsi"/>
        </w:rPr>
        <w:tab/>
      </w:r>
    </w:p>
    <w:p w14:paraId="0B61C7FA" w14:textId="07672855" w:rsidR="00F94E91" w:rsidRPr="00AB2E3D" w:rsidRDefault="00BC42E9" w:rsidP="00F94E91">
      <w:pPr>
        <w:widowControl w:val="0"/>
        <w:tabs>
          <w:tab w:val="left" w:pos="270"/>
        </w:tabs>
        <w:spacing w:line="240" w:lineRule="atLeast"/>
        <w:jc w:val="both"/>
        <w:rPr>
          <w:rFonts w:asciiTheme="minorHAnsi" w:hAnsiTheme="minorHAnsi" w:cstheme="minorHAnsi"/>
        </w:rPr>
      </w:pPr>
      <w:r w:rsidRPr="00AB2E3D">
        <w:rPr>
          <w:rFonts w:asciiTheme="minorHAnsi" w:hAnsiTheme="minorHAnsi" w:cstheme="minorHAnsi"/>
        </w:rPr>
        <w:t>PhDr. Filip Hájek</w:t>
      </w:r>
      <w:r w:rsidR="00F94E91" w:rsidRPr="00AB2E3D">
        <w:rPr>
          <w:rFonts w:asciiTheme="minorHAnsi" w:hAnsiTheme="minorHAnsi" w:cstheme="minorHAnsi"/>
        </w:rPr>
        <w:tab/>
      </w:r>
      <w:r w:rsidR="00F94E91" w:rsidRPr="00AB2E3D">
        <w:rPr>
          <w:rFonts w:asciiTheme="minorHAnsi" w:hAnsiTheme="minorHAnsi" w:cstheme="minorHAnsi"/>
        </w:rPr>
        <w:tab/>
      </w:r>
      <w:r w:rsidR="00F94E91" w:rsidRPr="00AB2E3D">
        <w:rPr>
          <w:rFonts w:asciiTheme="minorHAnsi" w:hAnsiTheme="minorHAnsi" w:cstheme="minorHAnsi"/>
        </w:rPr>
        <w:tab/>
      </w:r>
      <w:r w:rsidR="00F94E91" w:rsidRPr="00AB2E3D">
        <w:rPr>
          <w:rFonts w:asciiTheme="minorHAnsi" w:hAnsiTheme="minorHAnsi" w:cstheme="minorHAnsi"/>
        </w:rPr>
        <w:tab/>
      </w:r>
      <w:r w:rsidR="00F94E91" w:rsidRPr="00AB2E3D">
        <w:rPr>
          <w:rFonts w:asciiTheme="minorHAnsi" w:hAnsiTheme="minorHAnsi" w:cstheme="minorHAnsi"/>
        </w:rPr>
        <w:tab/>
      </w:r>
    </w:p>
    <w:p w14:paraId="0B61C7FB" w14:textId="36327965" w:rsidR="00F94E91" w:rsidRPr="00AB2E3D" w:rsidRDefault="00BC42E9" w:rsidP="00F94E91">
      <w:pPr>
        <w:widowControl w:val="0"/>
        <w:tabs>
          <w:tab w:val="left" w:pos="270"/>
          <w:tab w:val="left" w:pos="6585"/>
        </w:tabs>
        <w:spacing w:line="240" w:lineRule="atLeast"/>
        <w:jc w:val="both"/>
        <w:rPr>
          <w:rFonts w:asciiTheme="minorHAnsi" w:hAnsiTheme="minorHAnsi" w:cstheme="minorHAnsi"/>
        </w:rPr>
      </w:pPr>
      <w:r w:rsidRPr="00AB2E3D">
        <w:rPr>
          <w:rFonts w:asciiTheme="minorHAnsi" w:hAnsiTheme="minorHAnsi" w:cstheme="minorHAnsi"/>
        </w:rPr>
        <w:t>předseda představenstva</w:t>
      </w:r>
    </w:p>
    <w:p w14:paraId="4967EB9C" w14:textId="440D4D5E" w:rsidR="00BC42E9" w:rsidRPr="00AB2E3D" w:rsidRDefault="00BC42E9" w:rsidP="00BC42E9">
      <w:pPr>
        <w:widowControl w:val="0"/>
        <w:tabs>
          <w:tab w:val="left" w:pos="270"/>
          <w:tab w:val="left" w:pos="6585"/>
        </w:tabs>
        <w:spacing w:line="240" w:lineRule="atLeast"/>
        <w:jc w:val="both"/>
        <w:rPr>
          <w:rFonts w:asciiTheme="minorHAnsi" w:hAnsiTheme="minorHAnsi" w:cstheme="minorHAnsi"/>
        </w:rPr>
      </w:pPr>
      <w:r w:rsidRPr="00AB2E3D">
        <w:rPr>
          <w:rFonts w:asciiTheme="minorHAnsi" w:hAnsiTheme="minorHAnsi" w:cstheme="minorHAnsi"/>
        </w:rPr>
        <w:t>Technická správa komunikací hl. m. Prahy, a.s.</w:t>
      </w:r>
    </w:p>
    <w:p w14:paraId="73BE57CD" w14:textId="408178FD" w:rsidR="00BC42E9" w:rsidRPr="00AB2E3D" w:rsidRDefault="00BC42E9" w:rsidP="00BC42E9">
      <w:pPr>
        <w:widowControl w:val="0"/>
        <w:tabs>
          <w:tab w:val="left" w:pos="270"/>
          <w:tab w:val="left" w:pos="6585"/>
        </w:tabs>
        <w:spacing w:line="240" w:lineRule="atLeast"/>
        <w:jc w:val="both"/>
        <w:rPr>
          <w:rFonts w:asciiTheme="minorHAnsi" w:hAnsiTheme="minorHAnsi" w:cstheme="minorHAnsi"/>
        </w:rPr>
      </w:pPr>
    </w:p>
    <w:p w14:paraId="20B7BE54" w14:textId="77777777" w:rsidR="007A5D5D" w:rsidRPr="00AB2E3D" w:rsidRDefault="007A5D5D" w:rsidP="00BC42E9">
      <w:pPr>
        <w:widowControl w:val="0"/>
        <w:tabs>
          <w:tab w:val="left" w:pos="270"/>
          <w:tab w:val="left" w:pos="6585"/>
        </w:tabs>
        <w:spacing w:line="240" w:lineRule="atLeast"/>
        <w:jc w:val="both"/>
        <w:rPr>
          <w:rFonts w:asciiTheme="minorHAnsi" w:hAnsiTheme="minorHAnsi" w:cstheme="minorHAnsi"/>
        </w:rPr>
      </w:pPr>
    </w:p>
    <w:p w14:paraId="73D94476" w14:textId="77777777" w:rsidR="007A5D5D" w:rsidRPr="00AB2E3D" w:rsidRDefault="007A5D5D" w:rsidP="00BC42E9">
      <w:pPr>
        <w:widowControl w:val="0"/>
        <w:tabs>
          <w:tab w:val="left" w:pos="270"/>
          <w:tab w:val="left" w:pos="6585"/>
        </w:tabs>
        <w:spacing w:line="240" w:lineRule="atLeast"/>
        <w:jc w:val="both"/>
        <w:rPr>
          <w:rFonts w:asciiTheme="minorHAnsi" w:hAnsiTheme="minorHAnsi" w:cstheme="minorHAnsi"/>
        </w:rPr>
      </w:pPr>
    </w:p>
    <w:p w14:paraId="2A4DE50C" w14:textId="77777777" w:rsidR="00BC42E9" w:rsidRPr="00AB2E3D" w:rsidRDefault="00BC42E9" w:rsidP="00BC42E9">
      <w:pPr>
        <w:widowControl w:val="0"/>
        <w:tabs>
          <w:tab w:val="left" w:pos="270"/>
        </w:tabs>
        <w:spacing w:line="240" w:lineRule="atLeast"/>
        <w:jc w:val="both"/>
        <w:rPr>
          <w:rFonts w:asciiTheme="minorHAnsi" w:hAnsiTheme="minorHAnsi" w:cstheme="minorHAnsi"/>
        </w:rPr>
      </w:pPr>
      <w:r w:rsidRPr="00AB2E3D">
        <w:rPr>
          <w:rFonts w:asciiTheme="minorHAnsi" w:hAnsiTheme="minorHAnsi" w:cstheme="minorHAnsi"/>
        </w:rPr>
        <w:t>…………………………………………..</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p>
    <w:p w14:paraId="0958B975" w14:textId="3E13CF48" w:rsidR="00BC42E9" w:rsidRPr="00AB2E3D" w:rsidRDefault="00BC42E9" w:rsidP="00BC42E9">
      <w:pPr>
        <w:widowControl w:val="0"/>
        <w:tabs>
          <w:tab w:val="left" w:pos="270"/>
        </w:tabs>
        <w:spacing w:line="240" w:lineRule="atLeast"/>
        <w:jc w:val="both"/>
        <w:rPr>
          <w:rFonts w:asciiTheme="minorHAnsi" w:hAnsiTheme="minorHAnsi" w:cstheme="minorHAnsi"/>
        </w:rPr>
      </w:pPr>
      <w:r w:rsidRPr="00AB2E3D">
        <w:rPr>
          <w:rFonts w:asciiTheme="minorHAnsi" w:hAnsiTheme="minorHAnsi" w:cstheme="minorHAnsi"/>
        </w:rPr>
        <w:t>Ing. Martin Pípa</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p>
    <w:p w14:paraId="2BCF648B" w14:textId="00120C57" w:rsidR="00BC42E9" w:rsidRPr="00AB2E3D" w:rsidRDefault="00BC42E9" w:rsidP="00BC42E9">
      <w:pPr>
        <w:widowControl w:val="0"/>
        <w:tabs>
          <w:tab w:val="left" w:pos="270"/>
          <w:tab w:val="left" w:pos="6585"/>
        </w:tabs>
        <w:spacing w:line="240" w:lineRule="atLeast"/>
        <w:jc w:val="both"/>
        <w:rPr>
          <w:rFonts w:asciiTheme="minorHAnsi" w:hAnsiTheme="minorHAnsi" w:cstheme="minorHAnsi"/>
        </w:rPr>
      </w:pPr>
      <w:r w:rsidRPr="00AB2E3D">
        <w:rPr>
          <w:rFonts w:asciiTheme="minorHAnsi" w:hAnsiTheme="minorHAnsi" w:cstheme="minorHAnsi"/>
        </w:rPr>
        <w:t>člen představenstva</w:t>
      </w:r>
    </w:p>
    <w:p w14:paraId="420B5AB3" w14:textId="4D5DF979" w:rsidR="00BC42E9" w:rsidRPr="00AB2E3D" w:rsidRDefault="00BC42E9" w:rsidP="00BC42E9">
      <w:pPr>
        <w:widowControl w:val="0"/>
        <w:tabs>
          <w:tab w:val="left" w:pos="270"/>
          <w:tab w:val="left" w:pos="6585"/>
        </w:tabs>
        <w:spacing w:line="240" w:lineRule="atLeast"/>
        <w:jc w:val="both"/>
        <w:rPr>
          <w:rFonts w:asciiTheme="minorHAnsi" w:hAnsiTheme="minorHAnsi" w:cstheme="minorHAnsi"/>
        </w:rPr>
      </w:pPr>
      <w:r w:rsidRPr="00AB2E3D">
        <w:rPr>
          <w:rFonts w:asciiTheme="minorHAnsi" w:hAnsiTheme="minorHAnsi" w:cstheme="minorHAnsi"/>
        </w:rPr>
        <w:t>Technická správa komunikací hl. m. Prahy, a.s.</w:t>
      </w:r>
    </w:p>
    <w:p w14:paraId="0B61C7FC" w14:textId="77777777" w:rsidR="00EC6928" w:rsidRPr="00AB2E3D" w:rsidRDefault="00EC6928" w:rsidP="00F94E91">
      <w:pPr>
        <w:widowControl w:val="0"/>
        <w:tabs>
          <w:tab w:val="left" w:pos="270"/>
        </w:tabs>
        <w:spacing w:line="240" w:lineRule="atLeast"/>
        <w:jc w:val="both"/>
        <w:rPr>
          <w:rFonts w:asciiTheme="minorHAnsi" w:hAnsiTheme="minorHAnsi" w:cstheme="minorHAnsi"/>
        </w:rPr>
      </w:pPr>
    </w:p>
    <w:p w14:paraId="0B61C7FD" w14:textId="77777777" w:rsidR="00EC6928" w:rsidRPr="00AB2E3D" w:rsidRDefault="00EC6928" w:rsidP="00EC6928">
      <w:pPr>
        <w:widowControl w:val="0"/>
        <w:tabs>
          <w:tab w:val="left" w:pos="270"/>
        </w:tabs>
        <w:spacing w:line="240" w:lineRule="atLeast"/>
        <w:jc w:val="both"/>
        <w:rPr>
          <w:rFonts w:asciiTheme="minorHAnsi" w:hAnsiTheme="minorHAnsi" w:cstheme="minorHAnsi"/>
        </w:rPr>
      </w:pPr>
    </w:p>
    <w:p w14:paraId="0B61C7FF" w14:textId="3050B2C7" w:rsidR="00F97E5E" w:rsidRPr="00AB2E3D" w:rsidRDefault="00EC6928" w:rsidP="00F97E5E">
      <w:pPr>
        <w:spacing w:line="240" w:lineRule="atLeast"/>
        <w:jc w:val="both"/>
        <w:rPr>
          <w:rFonts w:asciiTheme="minorHAnsi" w:hAnsiTheme="minorHAnsi" w:cstheme="minorHAnsi"/>
        </w:rPr>
      </w:pPr>
      <w:r w:rsidRPr="00AB2E3D">
        <w:rPr>
          <w:rFonts w:asciiTheme="minorHAnsi" w:hAnsiTheme="minorHAnsi" w:cstheme="minorHAnsi"/>
        </w:rPr>
        <w:t>V</w:t>
      </w:r>
      <w:r w:rsidR="007A5D5D" w:rsidRPr="00AB2E3D">
        <w:rPr>
          <w:rFonts w:asciiTheme="minorHAnsi" w:hAnsiTheme="minorHAnsi" w:cstheme="minorHAnsi"/>
        </w:rPr>
        <w:t xml:space="preserve"> Benešově </w:t>
      </w:r>
      <w:r w:rsidRPr="00AB2E3D">
        <w:rPr>
          <w:rFonts w:asciiTheme="minorHAnsi" w:hAnsiTheme="minorHAnsi" w:cstheme="minorHAnsi"/>
        </w:rPr>
        <w:t>dne</w:t>
      </w:r>
      <w:r w:rsidR="00F97E5E" w:rsidRPr="00AB2E3D">
        <w:rPr>
          <w:rFonts w:asciiTheme="minorHAnsi" w:hAnsiTheme="minorHAnsi" w:cstheme="minorHAnsi"/>
        </w:rPr>
        <w:t xml:space="preserve"> </w:t>
      </w:r>
      <w:r w:rsidR="002674D7" w:rsidRPr="00AB2E3D">
        <w:rPr>
          <w:rFonts w:asciiTheme="minorHAnsi" w:hAnsiTheme="minorHAnsi" w:cstheme="minorHAnsi"/>
        </w:rPr>
        <w:t>dle elektronického podpisu</w:t>
      </w:r>
      <w:r w:rsidR="002674D7" w:rsidRPr="00AB2E3D" w:rsidDel="002674D7">
        <w:rPr>
          <w:rFonts w:asciiTheme="minorHAnsi" w:hAnsiTheme="minorHAnsi" w:cstheme="minorHAnsi"/>
        </w:rPr>
        <w:t xml:space="preserve"> </w:t>
      </w:r>
    </w:p>
    <w:p w14:paraId="0B61C801" w14:textId="77777777" w:rsidR="00EC6928" w:rsidRPr="00AB2E3D" w:rsidRDefault="00EC6928" w:rsidP="00910D8F">
      <w:pPr>
        <w:widowControl w:val="0"/>
        <w:tabs>
          <w:tab w:val="left" w:pos="270"/>
        </w:tabs>
        <w:spacing w:before="120" w:line="240" w:lineRule="atLeast"/>
        <w:jc w:val="both"/>
        <w:rPr>
          <w:rFonts w:asciiTheme="minorHAnsi" w:hAnsiTheme="minorHAnsi" w:cstheme="minorHAnsi"/>
        </w:rPr>
      </w:pPr>
      <w:r w:rsidRPr="00AB2E3D">
        <w:rPr>
          <w:rFonts w:asciiTheme="minorHAnsi" w:hAnsiTheme="minorHAnsi" w:cstheme="minorHAnsi"/>
        </w:rPr>
        <w:t xml:space="preserve">Za </w:t>
      </w:r>
      <w:r w:rsidR="00507587" w:rsidRPr="00AB2E3D">
        <w:rPr>
          <w:rFonts w:asciiTheme="minorHAnsi" w:hAnsiTheme="minorHAnsi" w:cstheme="minorHAnsi"/>
        </w:rPr>
        <w:t>Dodavatele</w:t>
      </w:r>
      <w:r w:rsidRPr="00AB2E3D">
        <w:rPr>
          <w:rFonts w:asciiTheme="minorHAnsi" w:hAnsiTheme="minorHAnsi" w:cstheme="minorHAnsi"/>
        </w:rPr>
        <w:t xml:space="preserve"> č. 1:</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p>
    <w:p w14:paraId="0B61C802" w14:textId="77777777" w:rsidR="00EC6928" w:rsidRPr="00AB2E3D" w:rsidRDefault="00EC6928" w:rsidP="00EC6928">
      <w:pPr>
        <w:widowControl w:val="0"/>
        <w:tabs>
          <w:tab w:val="left" w:pos="270"/>
        </w:tabs>
        <w:spacing w:line="240" w:lineRule="atLeast"/>
        <w:jc w:val="both"/>
        <w:rPr>
          <w:rFonts w:asciiTheme="minorHAnsi" w:hAnsiTheme="minorHAnsi" w:cstheme="minorHAnsi"/>
        </w:rPr>
      </w:pPr>
    </w:p>
    <w:p w14:paraId="74955ACD" w14:textId="77777777" w:rsidR="007A5D5D" w:rsidRPr="00AB2E3D" w:rsidRDefault="007A5D5D" w:rsidP="00EC6928">
      <w:pPr>
        <w:widowControl w:val="0"/>
        <w:tabs>
          <w:tab w:val="left" w:pos="270"/>
        </w:tabs>
        <w:spacing w:line="240" w:lineRule="atLeast"/>
        <w:jc w:val="both"/>
        <w:rPr>
          <w:rFonts w:asciiTheme="minorHAnsi" w:hAnsiTheme="minorHAnsi" w:cstheme="minorHAnsi"/>
        </w:rPr>
      </w:pPr>
    </w:p>
    <w:p w14:paraId="0B61C804" w14:textId="77777777" w:rsidR="00EC6928" w:rsidRPr="00AB2E3D" w:rsidRDefault="00EC6928" w:rsidP="00EC6928">
      <w:pPr>
        <w:widowControl w:val="0"/>
        <w:tabs>
          <w:tab w:val="left" w:pos="270"/>
        </w:tabs>
        <w:spacing w:line="240" w:lineRule="atLeast"/>
        <w:jc w:val="both"/>
        <w:rPr>
          <w:rFonts w:asciiTheme="minorHAnsi" w:hAnsiTheme="minorHAnsi" w:cstheme="minorHAnsi"/>
        </w:rPr>
      </w:pPr>
      <w:r w:rsidRPr="00AB2E3D">
        <w:rPr>
          <w:rFonts w:asciiTheme="minorHAnsi" w:hAnsiTheme="minorHAnsi" w:cstheme="minorHAnsi"/>
        </w:rPr>
        <w:t>…………………………………………..</w:t>
      </w:r>
    </w:p>
    <w:p w14:paraId="6EA8E971" w14:textId="77777777" w:rsidR="00AB2E3D" w:rsidRPr="00AB2E3D" w:rsidRDefault="00A74E3F" w:rsidP="00A74E3F">
      <w:pPr>
        <w:spacing w:line="240" w:lineRule="atLeast"/>
        <w:jc w:val="both"/>
        <w:rPr>
          <w:rFonts w:asciiTheme="minorHAnsi" w:hAnsiTheme="minorHAnsi" w:cstheme="minorHAnsi"/>
        </w:rPr>
      </w:pPr>
      <w:r w:rsidRPr="00AB2E3D">
        <w:rPr>
          <w:rFonts w:asciiTheme="minorHAnsi" w:hAnsiTheme="minorHAnsi" w:cstheme="minorHAnsi"/>
        </w:rPr>
        <w:t xml:space="preserve">Petr </w:t>
      </w:r>
      <w:proofErr w:type="spellStart"/>
      <w:r w:rsidRPr="00AB2E3D">
        <w:rPr>
          <w:rFonts w:asciiTheme="minorHAnsi" w:hAnsiTheme="minorHAnsi" w:cstheme="minorHAnsi"/>
        </w:rPr>
        <w:t>Ševid</w:t>
      </w:r>
      <w:proofErr w:type="spellEnd"/>
      <w:r w:rsidRPr="00AB2E3D">
        <w:rPr>
          <w:rFonts w:asciiTheme="minorHAnsi" w:hAnsiTheme="minorHAnsi" w:cstheme="minorHAnsi"/>
        </w:rPr>
        <w:t xml:space="preserve">, </w:t>
      </w:r>
    </w:p>
    <w:p w14:paraId="503BD5B7" w14:textId="447DC6A6" w:rsidR="00A74E3F" w:rsidRPr="00AB2E3D" w:rsidRDefault="00AB2E3D" w:rsidP="00A74E3F">
      <w:pPr>
        <w:spacing w:line="240" w:lineRule="atLeast"/>
        <w:jc w:val="both"/>
        <w:rPr>
          <w:rFonts w:asciiTheme="minorHAnsi" w:hAnsiTheme="minorHAnsi" w:cstheme="minorHAnsi"/>
        </w:rPr>
      </w:pPr>
      <w:r w:rsidRPr="00AB2E3D">
        <w:rPr>
          <w:rFonts w:asciiTheme="minorHAnsi" w:hAnsiTheme="minorHAnsi" w:cstheme="minorHAnsi"/>
        </w:rPr>
        <w:t>J</w:t>
      </w:r>
      <w:r w:rsidR="00A74E3F" w:rsidRPr="00AB2E3D">
        <w:rPr>
          <w:rFonts w:asciiTheme="minorHAnsi" w:hAnsiTheme="minorHAnsi" w:cstheme="minorHAnsi"/>
        </w:rPr>
        <w:t>ednatel</w:t>
      </w:r>
      <w:r w:rsidRPr="00AB2E3D">
        <w:rPr>
          <w:rFonts w:asciiTheme="minorHAnsi" w:hAnsiTheme="minorHAnsi" w:cstheme="minorHAnsi"/>
        </w:rPr>
        <w:t xml:space="preserve"> společnosti</w:t>
      </w:r>
    </w:p>
    <w:p w14:paraId="12E515EC" w14:textId="2282BC27" w:rsidR="00A74E3F" w:rsidRPr="00AB2E3D" w:rsidRDefault="00A74E3F" w:rsidP="00A74E3F">
      <w:pPr>
        <w:spacing w:line="240" w:lineRule="atLeast"/>
        <w:jc w:val="both"/>
        <w:rPr>
          <w:rFonts w:asciiTheme="minorHAnsi" w:hAnsiTheme="minorHAnsi" w:cstheme="minorHAnsi"/>
        </w:rPr>
      </w:pPr>
      <w:proofErr w:type="spellStart"/>
      <w:r w:rsidRPr="00AB2E3D">
        <w:rPr>
          <w:rFonts w:asciiTheme="minorHAnsi" w:hAnsiTheme="minorHAnsi" w:cstheme="minorHAnsi"/>
        </w:rPr>
        <w:t>Elmoz</w:t>
      </w:r>
      <w:proofErr w:type="spellEnd"/>
      <w:r w:rsidRPr="00AB2E3D">
        <w:rPr>
          <w:rFonts w:asciiTheme="minorHAnsi" w:hAnsiTheme="minorHAnsi" w:cstheme="minorHAnsi"/>
        </w:rPr>
        <w:t xml:space="preserve"> Czech, s.r.o.</w:t>
      </w:r>
    </w:p>
    <w:p w14:paraId="7B2F2DF7" w14:textId="77777777" w:rsidR="00910D8F" w:rsidRDefault="00910D8F" w:rsidP="00507587">
      <w:pPr>
        <w:tabs>
          <w:tab w:val="left" w:pos="284"/>
        </w:tabs>
        <w:spacing w:line="240" w:lineRule="atLeast"/>
        <w:rPr>
          <w:rFonts w:asciiTheme="minorHAnsi" w:hAnsiTheme="minorHAnsi" w:cstheme="minorHAnsi"/>
        </w:rPr>
      </w:pPr>
    </w:p>
    <w:p w14:paraId="058A4BC0" w14:textId="77777777" w:rsidR="00910D8F" w:rsidRDefault="00910D8F" w:rsidP="00507587">
      <w:pPr>
        <w:tabs>
          <w:tab w:val="left" w:pos="284"/>
        </w:tabs>
        <w:spacing w:line="240" w:lineRule="atLeast"/>
        <w:rPr>
          <w:rFonts w:asciiTheme="minorHAnsi" w:hAnsiTheme="minorHAnsi" w:cstheme="minorHAnsi"/>
        </w:rPr>
      </w:pPr>
    </w:p>
    <w:p w14:paraId="0B61C809" w14:textId="5C034C13" w:rsidR="00507587" w:rsidRPr="00AB2E3D" w:rsidRDefault="00507587" w:rsidP="00507587">
      <w:pPr>
        <w:tabs>
          <w:tab w:val="left" w:pos="284"/>
        </w:tabs>
        <w:spacing w:line="240" w:lineRule="atLeast"/>
        <w:rPr>
          <w:rFonts w:asciiTheme="minorHAnsi" w:hAnsiTheme="minorHAnsi" w:cstheme="minorHAnsi"/>
        </w:rPr>
      </w:pPr>
      <w:r w:rsidRPr="00AB2E3D">
        <w:rPr>
          <w:rFonts w:asciiTheme="minorHAnsi" w:hAnsiTheme="minorHAnsi" w:cstheme="minorHAnsi"/>
        </w:rPr>
        <w:lastRenderedPageBreak/>
        <w:t>V </w:t>
      </w:r>
      <w:r w:rsidR="009734EF" w:rsidRPr="00AB2E3D">
        <w:rPr>
          <w:rFonts w:asciiTheme="minorHAnsi" w:hAnsiTheme="minorHAnsi" w:cstheme="minorHAnsi"/>
        </w:rPr>
        <w:t>Praze</w:t>
      </w:r>
      <w:r w:rsidRPr="00AB2E3D">
        <w:rPr>
          <w:rFonts w:asciiTheme="minorHAnsi" w:hAnsiTheme="minorHAnsi" w:cstheme="minorHAnsi"/>
        </w:rPr>
        <w:t xml:space="preserve"> dne </w:t>
      </w:r>
      <w:r w:rsidR="00A74E3F" w:rsidRPr="00AB2E3D">
        <w:rPr>
          <w:rFonts w:asciiTheme="minorHAnsi" w:hAnsiTheme="minorHAnsi" w:cstheme="minorHAnsi"/>
        </w:rPr>
        <w:t>dle elektronického podpisu</w:t>
      </w:r>
    </w:p>
    <w:p w14:paraId="0B61C80B" w14:textId="77777777" w:rsidR="00507587" w:rsidRPr="00AB2E3D" w:rsidRDefault="00507587" w:rsidP="00910D8F">
      <w:pPr>
        <w:widowControl w:val="0"/>
        <w:tabs>
          <w:tab w:val="left" w:pos="270"/>
        </w:tabs>
        <w:spacing w:before="120" w:line="240" w:lineRule="atLeast"/>
        <w:jc w:val="both"/>
        <w:rPr>
          <w:rFonts w:asciiTheme="minorHAnsi" w:hAnsiTheme="minorHAnsi" w:cstheme="minorHAnsi"/>
        </w:rPr>
      </w:pPr>
      <w:r w:rsidRPr="00AB2E3D">
        <w:rPr>
          <w:rFonts w:asciiTheme="minorHAnsi" w:hAnsiTheme="minorHAnsi" w:cstheme="minorHAnsi"/>
        </w:rPr>
        <w:t>Za Dodavatele č. 2:</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p>
    <w:p w14:paraId="0B61C80C" w14:textId="77777777" w:rsidR="00507587" w:rsidRPr="00AB2E3D" w:rsidRDefault="00507587" w:rsidP="00507587">
      <w:pPr>
        <w:widowControl w:val="0"/>
        <w:tabs>
          <w:tab w:val="left" w:pos="270"/>
        </w:tabs>
        <w:spacing w:line="240" w:lineRule="atLeast"/>
        <w:jc w:val="both"/>
        <w:rPr>
          <w:rFonts w:asciiTheme="minorHAnsi" w:hAnsiTheme="minorHAnsi" w:cstheme="minorHAnsi"/>
        </w:rPr>
      </w:pPr>
    </w:p>
    <w:p w14:paraId="68C68F56" w14:textId="77777777" w:rsidR="007A5D5D" w:rsidRPr="00AB2E3D" w:rsidRDefault="007A5D5D" w:rsidP="00507587">
      <w:pPr>
        <w:widowControl w:val="0"/>
        <w:tabs>
          <w:tab w:val="left" w:pos="270"/>
        </w:tabs>
        <w:spacing w:line="240" w:lineRule="atLeast"/>
        <w:jc w:val="both"/>
        <w:rPr>
          <w:rFonts w:asciiTheme="minorHAnsi" w:hAnsiTheme="minorHAnsi" w:cstheme="minorHAnsi"/>
        </w:rPr>
      </w:pPr>
    </w:p>
    <w:p w14:paraId="0B61C80D" w14:textId="77777777" w:rsidR="00507587" w:rsidRPr="00AB2E3D" w:rsidRDefault="00507587" w:rsidP="00507587">
      <w:pPr>
        <w:widowControl w:val="0"/>
        <w:tabs>
          <w:tab w:val="left" w:pos="270"/>
        </w:tabs>
        <w:spacing w:line="240" w:lineRule="atLeast"/>
        <w:jc w:val="both"/>
        <w:rPr>
          <w:rFonts w:asciiTheme="minorHAnsi" w:hAnsiTheme="minorHAnsi" w:cstheme="minorHAnsi"/>
        </w:rPr>
      </w:pPr>
    </w:p>
    <w:p w14:paraId="4F8670B9" w14:textId="77777777" w:rsidR="009734EF" w:rsidRPr="00AB2E3D" w:rsidRDefault="009734EF" w:rsidP="009734EF">
      <w:pPr>
        <w:widowControl w:val="0"/>
        <w:tabs>
          <w:tab w:val="left" w:pos="270"/>
        </w:tabs>
        <w:spacing w:line="240" w:lineRule="atLeast"/>
        <w:jc w:val="both"/>
        <w:rPr>
          <w:rFonts w:asciiTheme="minorHAnsi" w:hAnsiTheme="minorHAnsi" w:cstheme="minorHAnsi"/>
        </w:rPr>
      </w:pPr>
      <w:r w:rsidRPr="00AB2E3D">
        <w:rPr>
          <w:rFonts w:asciiTheme="minorHAnsi" w:hAnsiTheme="minorHAnsi" w:cstheme="minorHAnsi"/>
        </w:rPr>
        <w:t>…………………………………………..</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p>
    <w:p w14:paraId="739F46A4" w14:textId="2EFDF61F" w:rsidR="009734EF" w:rsidRPr="00AB2E3D" w:rsidRDefault="009734EF" w:rsidP="009734EF">
      <w:pPr>
        <w:widowControl w:val="0"/>
        <w:tabs>
          <w:tab w:val="left" w:pos="270"/>
        </w:tabs>
        <w:spacing w:line="240" w:lineRule="atLeast"/>
        <w:jc w:val="both"/>
        <w:rPr>
          <w:rFonts w:asciiTheme="minorHAnsi" w:hAnsiTheme="minorHAnsi" w:cstheme="minorHAnsi"/>
        </w:rPr>
      </w:pPr>
      <w:r w:rsidRPr="00AB2E3D">
        <w:rPr>
          <w:rFonts w:asciiTheme="minorHAnsi" w:hAnsiTheme="minorHAnsi" w:cstheme="minorHAnsi"/>
        </w:rPr>
        <w:t>Ing. Tomáš Kučera</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p>
    <w:p w14:paraId="4065EED3" w14:textId="4568C9C0" w:rsidR="009734EF" w:rsidRPr="00AB2E3D" w:rsidRDefault="009734EF" w:rsidP="009734EF">
      <w:pPr>
        <w:widowControl w:val="0"/>
        <w:tabs>
          <w:tab w:val="left" w:pos="270"/>
          <w:tab w:val="left" w:pos="6585"/>
        </w:tabs>
        <w:spacing w:line="240" w:lineRule="atLeast"/>
        <w:jc w:val="both"/>
        <w:rPr>
          <w:rFonts w:asciiTheme="minorHAnsi" w:hAnsiTheme="minorHAnsi" w:cstheme="minorHAnsi"/>
        </w:rPr>
      </w:pPr>
      <w:r w:rsidRPr="00AB2E3D">
        <w:rPr>
          <w:rFonts w:asciiTheme="minorHAnsi" w:hAnsiTheme="minorHAnsi" w:cstheme="minorHAnsi"/>
        </w:rPr>
        <w:t>jednatel</w:t>
      </w:r>
      <w:r w:rsidR="00AB2E3D" w:rsidRPr="00AB2E3D">
        <w:rPr>
          <w:rFonts w:asciiTheme="minorHAnsi" w:hAnsiTheme="minorHAnsi" w:cstheme="minorHAnsi"/>
        </w:rPr>
        <w:t xml:space="preserve"> společnosti</w:t>
      </w:r>
    </w:p>
    <w:p w14:paraId="2187E833" w14:textId="4CFD3E22" w:rsidR="009734EF" w:rsidRPr="00AB2E3D" w:rsidRDefault="009734EF" w:rsidP="009734EF">
      <w:pPr>
        <w:widowControl w:val="0"/>
        <w:tabs>
          <w:tab w:val="left" w:pos="270"/>
          <w:tab w:val="left" w:pos="6585"/>
        </w:tabs>
        <w:spacing w:line="240" w:lineRule="atLeast"/>
        <w:jc w:val="both"/>
        <w:rPr>
          <w:rFonts w:asciiTheme="minorHAnsi" w:hAnsiTheme="minorHAnsi" w:cstheme="minorHAnsi"/>
        </w:rPr>
      </w:pPr>
      <w:r w:rsidRPr="00AB2E3D">
        <w:rPr>
          <w:rFonts w:asciiTheme="minorHAnsi" w:hAnsiTheme="minorHAnsi" w:cstheme="minorHAnsi"/>
        </w:rPr>
        <w:t>AVE Services s.r.o.</w:t>
      </w:r>
    </w:p>
    <w:p w14:paraId="75E3B44E" w14:textId="77777777" w:rsidR="009734EF" w:rsidRPr="00AB2E3D" w:rsidRDefault="009734EF" w:rsidP="009734EF">
      <w:pPr>
        <w:widowControl w:val="0"/>
        <w:tabs>
          <w:tab w:val="left" w:pos="270"/>
          <w:tab w:val="left" w:pos="6585"/>
        </w:tabs>
        <w:spacing w:line="240" w:lineRule="atLeast"/>
        <w:jc w:val="both"/>
        <w:rPr>
          <w:rFonts w:asciiTheme="minorHAnsi" w:hAnsiTheme="minorHAnsi" w:cstheme="minorHAnsi"/>
        </w:rPr>
      </w:pPr>
    </w:p>
    <w:p w14:paraId="4E81AB70" w14:textId="77777777" w:rsidR="009734EF" w:rsidRPr="00AB2E3D" w:rsidRDefault="009734EF" w:rsidP="009734EF">
      <w:pPr>
        <w:widowControl w:val="0"/>
        <w:tabs>
          <w:tab w:val="left" w:pos="270"/>
          <w:tab w:val="left" w:pos="6585"/>
        </w:tabs>
        <w:spacing w:line="240" w:lineRule="atLeast"/>
        <w:jc w:val="both"/>
        <w:rPr>
          <w:rFonts w:asciiTheme="minorHAnsi" w:hAnsiTheme="minorHAnsi" w:cstheme="minorHAnsi"/>
        </w:rPr>
      </w:pPr>
    </w:p>
    <w:p w14:paraId="54552BC1" w14:textId="77777777" w:rsidR="007A5D5D" w:rsidRPr="00AB2E3D" w:rsidRDefault="007A5D5D" w:rsidP="009734EF">
      <w:pPr>
        <w:widowControl w:val="0"/>
        <w:tabs>
          <w:tab w:val="left" w:pos="270"/>
          <w:tab w:val="left" w:pos="6585"/>
        </w:tabs>
        <w:spacing w:line="240" w:lineRule="atLeast"/>
        <w:jc w:val="both"/>
        <w:rPr>
          <w:rFonts w:asciiTheme="minorHAnsi" w:hAnsiTheme="minorHAnsi" w:cstheme="minorHAnsi"/>
        </w:rPr>
      </w:pPr>
    </w:p>
    <w:p w14:paraId="4FCB4088" w14:textId="77777777" w:rsidR="009734EF" w:rsidRPr="00AB2E3D" w:rsidRDefault="009734EF" w:rsidP="009734EF">
      <w:pPr>
        <w:widowControl w:val="0"/>
        <w:tabs>
          <w:tab w:val="left" w:pos="270"/>
          <w:tab w:val="left" w:pos="6585"/>
        </w:tabs>
        <w:spacing w:line="240" w:lineRule="atLeast"/>
        <w:jc w:val="both"/>
        <w:rPr>
          <w:rFonts w:asciiTheme="minorHAnsi" w:hAnsiTheme="minorHAnsi" w:cstheme="minorHAnsi"/>
        </w:rPr>
      </w:pPr>
    </w:p>
    <w:p w14:paraId="3B8914FD" w14:textId="77777777" w:rsidR="009734EF" w:rsidRPr="00AB2E3D" w:rsidRDefault="009734EF" w:rsidP="009734EF">
      <w:pPr>
        <w:widowControl w:val="0"/>
        <w:tabs>
          <w:tab w:val="left" w:pos="270"/>
        </w:tabs>
        <w:spacing w:line="240" w:lineRule="atLeast"/>
        <w:jc w:val="both"/>
        <w:rPr>
          <w:rFonts w:asciiTheme="minorHAnsi" w:hAnsiTheme="minorHAnsi" w:cstheme="minorHAnsi"/>
        </w:rPr>
      </w:pPr>
      <w:r w:rsidRPr="00AB2E3D">
        <w:rPr>
          <w:rFonts w:asciiTheme="minorHAnsi" w:hAnsiTheme="minorHAnsi" w:cstheme="minorHAnsi"/>
        </w:rPr>
        <w:t>…………………………………………..</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p>
    <w:p w14:paraId="14F7031B" w14:textId="4C577C97" w:rsidR="009734EF" w:rsidRPr="00AB2E3D" w:rsidRDefault="009734EF" w:rsidP="009734EF">
      <w:pPr>
        <w:widowControl w:val="0"/>
        <w:tabs>
          <w:tab w:val="left" w:pos="270"/>
        </w:tabs>
        <w:spacing w:line="240" w:lineRule="atLeast"/>
        <w:jc w:val="both"/>
        <w:rPr>
          <w:rFonts w:asciiTheme="minorHAnsi" w:hAnsiTheme="minorHAnsi" w:cstheme="minorHAnsi"/>
        </w:rPr>
      </w:pPr>
      <w:r w:rsidRPr="00AB2E3D">
        <w:rPr>
          <w:rFonts w:asciiTheme="minorHAnsi" w:hAnsiTheme="minorHAnsi" w:cstheme="minorHAnsi"/>
        </w:rPr>
        <w:t xml:space="preserve">Bc. David Odvárka </w:t>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r w:rsidRPr="00AB2E3D">
        <w:rPr>
          <w:rFonts w:asciiTheme="minorHAnsi" w:hAnsiTheme="minorHAnsi" w:cstheme="minorHAnsi"/>
        </w:rPr>
        <w:tab/>
      </w:r>
    </w:p>
    <w:p w14:paraId="633EEA70" w14:textId="61A65735" w:rsidR="009734EF" w:rsidRPr="00AB2E3D" w:rsidRDefault="009734EF" w:rsidP="009734EF">
      <w:pPr>
        <w:widowControl w:val="0"/>
        <w:tabs>
          <w:tab w:val="left" w:pos="270"/>
          <w:tab w:val="left" w:pos="6585"/>
        </w:tabs>
        <w:spacing w:line="240" w:lineRule="atLeast"/>
        <w:jc w:val="both"/>
        <w:rPr>
          <w:rFonts w:asciiTheme="minorHAnsi" w:hAnsiTheme="minorHAnsi" w:cstheme="minorHAnsi"/>
        </w:rPr>
      </w:pPr>
      <w:r w:rsidRPr="00AB2E3D">
        <w:rPr>
          <w:rFonts w:asciiTheme="minorHAnsi" w:hAnsiTheme="minorHAnsi" w:cstheme="minorHAnsi"/>
        </w:rPr>
        <w:t>jednatel</w:t>
      </w:r>
      <w:r w:rsidR="00AB2E3D" w:rsidRPr="00AB2E3D">
        <w:rPr>
          <w:rFonts w:asciiTheme="minorHAnsi" w:hAnsiTheme="minorHAnsi" w:cstheme="minorHAnsi"/>
        </w:rPr>
        <w:t xml:space="preserve"> společnosti</w:t>
      </w:r>
    </w:p>
    <w:p w14:paraId="7FB4BD66" w14:textId="75C13B6A" w:rsidR="009734EF" w:rsidRPr="00AB2E3D" w:rsidRDefault="009734EF" w:rsidP="009734EF">
      <w:pPr>
        <w:widowControl w:val="0"/>
        <w:tabs>
          <w:tab w:val="left" w:pos="270"/>
          <w:tab w:val="left" w:pos="6585"/>
        </w:tabs>
        <w:spacing w:line="240" w:lineRule="atLeast"/>
        <w:jc w:val="both"/>
        <w:rPr>
          <w:rFonts w:asciiTheme="minorHAnsi" w:hAnsiTheme="minorHAnsi" w:cstheme="minorHAnsi"/>
        </w:rPr>
      </w:pPr>
      <w:r w:rsidRPr="00AB2E3D">
        <w:rPr>
          <w:rFonts w:asciiTheme="minorHAnsi" w:hAnsiTheme="minorHAnsi" w:cstheme="minorHAnsi"/>
        </w:rPr>
        <w:t>AVE Services s.r.o.</w:t>
      </w:r>
    </w:p>
    <w:p w14:paraId="0B61C810" w14:textId="77777777" w:rsidR="00507587" w:rsidRPr="00AB2E3D" w:rsidRDefault="00507587" w:rsidP="00EC6928">
      <w:pPr>
        <w:spacing w:line="240" w:lineRule="atLeast"/>
        <w:rPr>
          <w:rFonts w:asciiTheme="minorHAnsi" w:hAnsiTheme="minorHAnsi" w:cstheme="minorHAnsi"/>
        </w:rPr>
      </w:pPr>
    </w:p>
    <w:p w14:paraId="0B61C811" w14:textId="77777777" w:rsidR="00507587" w:rsidRPr="00AB2E3D" w:rsidRDefault="00507587" w:rsidP="00EC6928">
      <w:pPr>
        <w:spacing w:line="240" w:lineRule="atLeast"/>
        <w:rPr>
          <w:rFonts w:asciiTheme="minorHAnsi" w:hAnsiTheme="minorHAnsi" w:cstheme="minorHAnsi"/>
        </w:rPr>
      </w:pPr>
    </w:p>
    <w:p w14:paraId="31E497C1" w14:textId="3394C155" w:rsidR="005F420F" w:rsidRPr="00AB2E3D" w:rsidRDefault="005F420F" w:rsidP="00F97E5E">
      <w:pPr>
        <w:spacing w:line="240" w:lineRule="atLeast"/>
        <w:jc w:val="both"/>
        <w:rPr>
          <w:rFonts w:asciiTheme="minorHAnsi" w:hAnsiTheme="minorHAnsi" w:cstheme="minorHAnsi"/>
        </w:rPr>
      </w:pPr>
    </w:p>
    <w:p w14:paraId="6CC9A208" w14:textId="11B72F2C" w:rsidR="005F420F" w:rsidRPr="00AB2E3D" w:rsidRDefault="005F420F" w:rsidP="00F97E5E">
      <w:pPr>
        <w:spacing w:line="240" w:lineRule="atLeast"/>
        <w:jc w:val="both"/>
        <w:rPr>
          <w:rFonts w:asciiTheme="minorHAnsi" w:hAnsiTheme="minorHAnsi" w:cstheme="minorHAnsi"/>
        </w:rPr>
      </w:pPr>
    </w:p>
    <w:p w14:paraId="0B61C868" w14:textId="45D30398" w:rsidR="00300B75" w:rsidRDefault="00300B75">
      <w:pPr>
        <w:spacing w:after="200" w:line="276" w:lineRule="auto"/>
        <w:rPr>
          <w:rFonts w:asciiTheme="minorHAnsi" w:hAnsiTheme="minorHAnsi" w:cstheme="minorHAnsi"/>
        </w:rPr>
      </w:pPr>
      <w:r>
        <w:rPr>
          <w:rFonts w:asciiTheme="minorHAnsi" w:hAnsiTheme="minorHAnsi" w:cstheme="minorHAnsi"/>
        </w:rPr>
        <w:br w:type="page"/>
      </w:r>
    </w:p>
    <w:p w14:paraId="190C0EAF" w14:textId="12D914CF"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lastRenderedPageBreak/>
        <w:t>Příloha č. 1 – Přehled celkových nabídkových cen z Nabídek Dodavatelů</w:t>
      </w:r>
    </w:p>
    <w:p w14:paraId="4266E024" w14:textId="77777777"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 xml:space="preserve">(samostatný </w:t>
      </w:r>
      <w:proofErr w:type="gramStart"/>
      <w:r w:rsidRPr="00300B75">
        <w:rPr>
          <w:rFonts w:asciiTheme="minorHAnsi" w:hAnsiTheme="minorHAnsi" w:cstheme="minorHAnsi"/>
          <w:i/>
        </w:rPr>
        <w:t>dokument - příslušný</w:t>
      </w:r>
      <w:proofErr w:type="gramEnd"/>
      <w:r w:rsidRPr="00300B75">
        <w:rPr>
          <w:rFonts w:asciiTheme="minorHAnsi" w:hAnsiTheme="minorHAnsi" w:cstheme="minorHAnsi"/>
          <w:i/>
        </w:rPr>
        <w:t xml:space="preserve"> ceník jednotkových cen)</w:t>
      </w:r>
    </w:p>
    <w:p w14:paraId="45051AAD" w14:textId="77777777" w:rsidR="00300B75" w:rsidRPr="00300B75" w:rsidRDefault="00300B75" w:rsidP="00300B75">
      <w:pPr>
        <w:spacing w:after="120"/>
        <w:contextualSpacing/>
        <w:jc w:val="both"/>
        <w:rPr>
          <w:rFonts w:asciiTheme="minorHAnsi" w:hAnsiTheme="minorHAnsi" w:cstheme="minorHAnsi"/>
        </w:rPr>
      </w:pPr>
    </w:p>
    <w:p w14:paraId="16408351" w14:textId="2B0D5381"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Příloha č. 3 – Seznam poddodavatelů</w:t>
      </w:r>
    </w:p>
    <w:p w14:paraId="43FA76BE" w14:textId="3F43D935"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(samostatný dokument</w:t>
      </w:r>
      <w:r>
        <w:rPr>
          <w:rFonts w:asciiTheme="minorHAnsi" w:hAnsiTheme="minorHAnsi" w:cstheme="minorHAnsi"/>
          <w:i/>
        </w:rPr>
        <w:t xml:space="preserve"> – příslušný seznam poddodavatelů</w:t>
      </w:r>
      <w:r w:rsidRPr="00300B75">
        <w:rPr>
          <w:rFonts w:asciiTheme="minorHAnsi" w:hAnsiTheme="minorHAnsi" w:cstheme="minorHAnsi"/>
          <w:i/>
        </w:rPr>
        <w:t>)</w:t>
      </w:r>
    </w:p>
    <w:p w14:paraId="7AAA3953" w14:textId="77777777" w:rsidR="00300B75" w:rsidRPr="00300B75" w:rsidRDefault="00300B75" w:rsidP="00300B75">
      <w:pPr>
        <w:spacing w:after="120"/>
        <w:contextualSpacing/>
        <w:jc w:val="both"/>
        <w:rPr>
          <w:rFonts w:asciiTheme="minorHAnsi" w:hAnsiTheme="minorHAnsi" w:cstheme="minorHAnsi"/>
          <w:i/>
        </w:rPr>
      </w:pPr>
    </w:p>
    <w:p w14:paraId="6F663157" w14:textId="41C84D41"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Příloha č. 4 – Seznam členů realizačního týmu</w:t>
      </w:r>
    </w:p>
    <w:p w14:paraId="3E7FD11D" w14:textId="5EE7B48E" w:rsid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(samostatný dokument</w:t>
      </w:r>
      <w:r>
        <w:rPr>
          <w:rFonts w:asciiTheme="minorHAnsi" w:hAnsiTheme="minorHAnsi" w:cstheme="minorHAnsi"/>
          <w:i/>
        </w:rPr>
        <w:t xml:space="preserve"> – příslušný seznam členů realizačního týmu</w:t>
      </w:r>
      <w:r w:rsidRPr="00300B75">
        <w:rPr>
          <w:rFonts w:asciiTheme="minorHAnsi" w:hAnsiTheme="minorHAnsi" w:cstheme="minorHAnsi"/>
          <w:i/>
        </w:rPr>
        <w:t>)</w:t>
      </w:r>
    </w:p>
    <w:p w14:paraId="1FFF6AC7" w14:textId="77777777" w:rsidR="00300B75" w:rsidRPr="00300B75" w:rsidRDefault="00300B75" w:rsidP="00300B75">
      <w:pPr>
        <w:spacing w:after="120"/>
        <w:contextualSpacing/>
        <w:jc w:val="both"/>
        <w:rPr>
          <w:rFonts w:asciiTheme="minorHAnsi" w:hAnsiTheme="minorHAnsi" w:cstheme="minorHAnsi"/>
          <w:i/>
        </w:rPr>
      </w:pPr>
    </w:p>
    <w:p w14:paraId="5DCF2AB9" w14:textId="3E9164A1"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 xml:space="preserve">Příloha č. </w:t>
      </w:r>
      <w:r>
        <w:rPr>
          <w:rFonts w:asciiTheme="minorHAnsi" w:hAnsiTheme="minorHAnsi" w:cstheme="minorHAnsi"/>
          <w:i/>
        </w:rPr>
        <w:t>5</w:t>
      </w:r>
      <w:r w:rsidRPr="00300B75">
        <w:rPr>
          <w:rFonts w:asciiTheme="minorHAnsi" w:hAnsiTheme="minorHAnsi" w:cstheme="minorHAnsi"/>
          <w:i/>
        </w:rPr>
        <w:t xml:space="preserve"> – Hospodaření s vybouraným materiálem – základní podmínky postupu Zhotovitele </w:t>
      </w:r>
    </w:p>
    <w:p w14:paraId="6FA6EE72" w14:textId="77777777"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(samostatný dokument)</w:t>
      </w:r>
    </w:p>
    <w:p w14:paraId="0A6A1858" w14:textId="77777777" w:rsidR="00300B75" w:rsidRDefault="00300B75" w:rsidP="00300B75">
      <w:pPr>
        <w:spacing w:after="120"/>
        <w:contextualSpacing/>
        <w:jc w:val="both"/>
        <w:rPr>
          <w:rFonts w:asciiTheme="minorHAnsi" w:hAnsiTheme="minorHAnsi" w:cstheme="minorHAnsi"/>
          <w:i/>
        </w:rPr>
      </w:pPr>
    </w:p>
    <w:p w14:paraId="44BA8027" w14:textId="59EA3E6F"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 xml:space="preserve">Příloha č. </w:t>
      </w:r>
      <w:r>
        <w:rPr>
          <w:rFonts w:asciiTheme="minorHAnsi" w:hAnsiTheme="minorHAnsi" w:cstheme="minorHAnsi"/>
          <w:i/>
        </w:rPr>
        <w:t>6</w:t>
      </w:r>
      <w:r w:rsidRPr="00300B75">
        <w:rPr>
          <w:rFonts w:asciiTheme="minorHAnsi" w:hAnsiTheme="minorHAnsi" w:cstheme="minorHAnsi"/>
          <w:i/>
        </w:rPr>
        <w:t xml:space="preserve"> – Souhrnná smluvní doložka </w:t>
      </w:r>
    </w:p>
    <w:p w14:paraId="41D338C0" w14:textId="77777777"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(samostatný dokument)</w:t>
      </w:r>
    </w:p>
    <w:p w14:paraId="48861EC6" w14:textId="77777777" w:rsidR="00300B75" w:rsidRPr="00300B75" w:rsidRDefault="00300B75" w:rsidP="00300B75">
      <w:pPr>
        <w:spacing w:after="120"/>
        <w:contextualSpacing/>
        <w:jc w:val="both"/>
        <w:rPr>
          <w:rFonts w:asciiTheme="minorHAnsi" w:hAnsiTheme="minorHAnsi" w:cstheme="minorHAnsi"/>
          <w:i/>
        </w:rPr>
      </w:pPr>
    </w:p>
    <w:p w14:paraId="7A593149" w14:textId="7EBA71D5" w:rsidR="00300B75" w:rsidRPr="00300B75" w:rsidRDefault="00300B75" w:rsidP="00300B75">
      <w:pPr>
        <w:spacing w:after="120"/>
        <w:contextualSpacing/>
        <w:jc w:val="both"/>
        <w:rPr>
          <w:rFonts w:asciiTheme="minorHAnsi" w:hAnsiTheme="minorHAnsi" w:cstheme="minorHAnsi"/>
          <w:i/>
          <w:iCs/>
        </w:rPr>
      </w:pPr>
      <w:r w:rsidRPr="00300B75">
        <w:rPr>
          <w:rFonts w:asciiTheme="minorHAnsi" w:hAnsiTheme="minorHAnsi" w:cstheme="minorHAnsi"/>
          <w:i/>
          <w:iCs/>
        </w:rPr>
        <w:t>Příloha č. 7 – Vzor Prováděcí smlouvy</w:t>
      </w:r>
    </w:p>
    <w:p w14:paraId="4AC4ACA3" w14:textId="77777777"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(samostatný dokument)</w:t>
      </w:r>
    </w:p>
    <w:p w14:paraId="761FD170" w14:textId="77777777" w:rsidR="00300B75" w:rsidRPr="00300B75" w:rsidRDefault="00300B75" w:rsidP="00300B75">
      <w:pPr>
        <w:spacing w:after="120"/>
        <w:contextualSpacing/>
        <w:jc w:val="both"/>
        <w:rPr>
          <w:rFonts w:asciiTheme="minorHAnsi" w:hAnsiTheme="minorHAnsi" w:cstheme="minorHAnsi"/>
          <w:i/>
          <w:iCs/>
        </w:rPr>
      </w:pPr>
    </w:p>
    <w:p w14:paraId="46EBEAE3" w14:textId="77777777"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 xml:space="preserve">Příloha č. </w:t>
      </w:r>
      <w:r>
        <w:rPr>
          <w:rFonts w:asciiTheme="minorHAnsi" w:hAnsiTheme="minorHAnsi" w:cstheme="minorHAnsi"/>
          <w:i/>
        </w:rPr>
        <w:t>8</w:t>
      </w:r>
      <w:r w:rsidRPr="00300B75">
        <w:rPr>
          <w:rFonts w:asciiTheme="minorHAnsi" w:hAnsiTheme="minorHAnsi" w:cstheme="minorHAnsi"/>
          <w:i/>
        </w:rPr>
        <w:t> – Seznam kontaktních osob</w:t>
      </w:r>
    </w:p>
    <w:p w14:paraId="639ED6DC" w14:textId="77777777"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(samostatný dokument)</w:t>
      </w:r>
    </w:p>
    <w:p w14:paraId="5FA5B24D" w14:textId="77777777" w:rsidR="00300B75" w:rsidRPr="00300B75" w:rsidRDefault="00300B75" w:rsidP="00300B75">
      <w:pPr>
        <w:spacing w:after="120"/>
        <w:contextualSpacing/>
        <w:jc w:val="both"/>
        <w:rPr>
          <w:rFonts w:asciiTheme="minorHAnsi" w:hAnsiTheme="minorHAnsi" w:cstheme="minorHAnsi"/>
          <w:i/>
        </w:rPr>
      </w:pPr>
    </w:p>
    <w:p w14:paraId="00D09F69" w14:textId="1D209CB8" w:rsidR="00300B75" w:rsidRPr="00300B75" w:rsidRDefault="00300B75" w:rsidP="00300B75">
      <w:pPr>
        <w:spacing w:after="120"/>
        <w:contextualSpacing/>
        <w:jc w:val="both"/>
        <w:rPr>
          <w:rFonts w:asciiTheme="minorHAnsi" w:hAnsiTheme="minorHAnsi" w:cstheme="minorHAnsi"/>
        </w:rPr>
      </w:pPr>
      <w:r w:rsidRPr="00300B75">
        <w:rPr>
          <w:rFonts w:asciiTheme="minorHAnsi" w:hAnsiTheme="minorHAnsi" w:cstheme="minorHAnsi"/>
          <w:i/>
        </w:rPr>
        <w:t>Příloha č. 9 – Vzor písemného souhlasu ohledně poddodavatele</w:t>
      </w:r>
    </w:p>
    <w:p w14:paraId="5E804101" w14:textId="77777777"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(samostatný dokument)</w:t>
      </w:r>
    </w:p>
    <w:p w14:paraId="794AB69A" w14:textId="77777777" w:rsidR="00300B75" w:rsidRPr="00300B75" w:rsidRDefault="00300B75" w:rsidP="00300B75">
      <w:pPr>
        <w:spacing w:after="120"/>
        <w:contextualSpacing/>
        <w:jc w:val="both"/>
        <w:rPr>
          <w:rFonts w:asciiTheme="minorHAnsi" w:hAnsiTheme="minorHAnsi" w:cstheme="minorHAnsi"/>
          <w:i/>
        </w:rPr>
      </w:pPr>
      <w:r w:rsidRPr="00300B75">
        <w:rPr>
          <w:rFonts w:asciiTheme="minorHAnsi" w:hAnsiTheme="minorHAnsi" w:cstheme="minorHAnsi"/>
          <w:i/>
        </w:rPr>
        <w:t xml:space="preserve"> </w:t>
      </w:r>
    </w:p>
    <w:p w14:paraId="424C252F" w14:textId="77777777" w:rsidR="00300B75" w:rsidRPr="00300B75" w:rsidRDefault="00300B75" w:rsidP="00300B75">
      <w:pPr>
        <w:spacing w:after="120"/>
        <w:contextualSpacing/>
        <w:jc w:val="both"/>
        <w:rPr>
          <w:rFonts w:asciiTheme="minorHAnsi" w:hAnsiTheme="minorHAnsi" w:cstheme="minorHAnsi"/>
          <w:i/>
        </w:rPr>
      </w:pPr>
    </w:p>
    <w:p w14:paraId="4B3DA7DF" w14:textId="77777777" w:rsidR="00793019" w:rsidRDefault="00793019" w:rsidP="00F802CB">
      <w:pPr>
        <w:spacing w:after="120"/>
        <w:contextualSpacing/>
        <w:jc w:val="both"/>
        <w:rPr>
          <w:rFonts w:asciiTheme="minorHAnsi" w:hAnsiTheme="minorHAnsi" w:cstheme="minorHAnsi"/>
        </w:rPr>
      </w:pPr>
    </w:p>
    <w:sectPr w:rsidR="00793019" w:rsidSect="00176CA8">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8BC87" w14:textId="77777777" w:rsidR="00CE6B51" w:rsidRDefault="00CE6B51" w:rsidP="00812C79">
      <w:r>
        <w:separator/>
      </w:r>
    </w:p>
  </w:endnote>
  <w:endnote w:type="continuationSeparator" w:id="0">
    <w:p w14:paraId="79DE1173" w14:textId="77777777" w:rsidR="00CE6B51" w:rsidRDefault="00CE6B51" w:rsidP="00812C79">
      <w:r>
        <w:continuationSeparator/>
      </w:r>
    </w:p>
  </w:endnote>
  <w:endnote w:type="continuationNotice" w:id="1">
    <w:p w14:paraId="440049AF" w14:textId="77777777" w:rsidR="00CE6B51" w:rsidRDefault="00CE6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C86D" w14:textId="092C9A1A" w:rsidR="00FF794E" w:rsidRPr="003A28DA" w:rsidRDefault="00FF794E" w:rsidP="00176CA8">
    <w:pPr>
      <w:pStyle w:val="Zpat"/>
      <w:jc w:val="right"/>
      <w:rPr>
        <w:rFonts w:asciiTheme="minorHAnsi" w:hAnsiTheme="minorHAnsi" w:cstheme="minorHAnsi"/>
        <w:sz w:val="18"/>
        <w:szCs w:val="18"/>
      </w:rPr>
    </w:pPr>
    <w:r w:rsidRPr="003A28DA">
      <w:rPr>
        <w:rFonts w:asciiTheme="minorHAnsi" w:hAnsiTheme="minorHAnsi" w:cstheme="minorHAnsi"/>
        <w:sz w:val="18"/>
        <w:szCs w:val="18"/>
      </w:rPr>
      <w:t xml:space="preserve">stránka </w:t>
    </w:r>
    <w:r w:rsidRPr="003A28DA">
      <w:rPr>
        <w:rFonts w:asciiTheme="minorHAnsi" w:hAnsiTheme="minorHAnsi" w:cstheme="minorHAnsi"/>
        <w:bCs/>
        <w:sz w:val="18"/>
        <w:szCs w:val="18"/>
      </w:rPr>
      <w:fldChar w:fldCharType="begin"/>
    </w:r>
    <w:r w:rsidRPr="003A28DA">
      <w:rPr>
        <w:rFonts w:asciiTheme="minorHAnsi" w:hAnsiTheme="minorHAnsi" w:cstheme="minorHAnsi"/>
        <w:bCs/>
        <w:sz w:val="18"/>
        <w:szCs w:val="18"/>
      </w:rPr>
      <w:instrText>PAGE</w:instrText>
    </w:r>
    <w:r w:rsidRPr="003A28DA">
      <w:rPr>
        <w:rFonts w:asciiTheme="minorHAnsi" w:hAnsiTheme="minorHAnsi" w:cstheme="minorHAnsi"/>
        <w:bCs/>
        <w:sz w:val="18"/>
        <w:szCs w:val="18"/>
      </w:rPr>
      <w:fldChar w:fldCharType="separate"/>
    </w:r>
    <w:r w:rsidR="00E61F1E">
      <w:rPr>
        <w:rFonts w:asciiTheme="minorHAnsi" w:hAnsiTheme="minorHAnsi" w:cstheme="minorHAnsi"/>
        <w:bCs/>
        <w:noProof/>
        <w:sz w:val="18"/>
        <w:szCs w:val="18"/>
      </w:rPr>
      <w:t>26</w:t>
    </w:r>
    <w:r w:rsidRPr="003A28DA">
      <w:rPr>
        <w:rFonts w:asciiTheme="minorHAnsi" w:hAnsiTheme="minorHAnsi" w:cstheme="minorHAnsi"/>
        <w:bCs/>
        <w:sz w:val="18"/>
        <w:szCs w:val="18"/>
      </w:rPr>
      <w:fldChar w:fldCharType="end"/>
    </w:r>
    <w:r w:rsidRPr="003A28DA">
      <w:rPr>
        <w:rFonts w:asciiTheme="minorHAnsi" w:hAnsiTheme="minorHAnsi" w:cstheme="minorHAnsi"/>
        <w:sz w:val="18"/>
        <w:szCs w:val="18"/>
      </w:rPr>
      <w:t xml:space="preserve"> z </w:t>
    </w:r>
    <w:r w:rsidRPr="003A28DA">
      <w:rPr>
        <w:rFonts w:asciiTheme="minorHAnsi" w:hAnsiTheme="minorHAnsi" w:cstheme="minorHAnsi"/>
        <w:bCs/>
        <w:sz w:val="18"/>
        <w:szCs w:val="18"/>
      </w:rPr>
      <w:fldChar w:fldCharType="begin"/>
    </w:r>
    <w:r w:rsidRPr="003A28DA">
      <w:rPr>
        <w:rFonts w:asciiTheme="minorHAnsi" w:hAnsiTheme="minorHAnsi" w:cstheme="minorHAnsi"/>
        <w:bCs/>
        <w:sz w:val="18"/>
        <w:szCs w:val="18"/>
      </w:rPr>
      <w:instrText>NUMPAGES</w:instrText>
    </w:r>
    <w:r w:rsidRPr="003A28DA">
      <w:rPr>
        <w:rFonts w:asciiTheme="minorHAnsi" w:hAnsiTheme="minorHAnsi" w:cstheme="minorHAnsi"/>
        <w:bCs/>
        <w:sz w:val="18"/>
        <w:szCs w:val="18"/>
      </w:rPr>
      <w:fldChar w:fldCharType="separate"/>
    </w:r>
    <w:r w:rsidR="00E61F1E">
      <w:rPr>
        <w:rFonts w:asciiTheme="minorHAnsi" w:hAnsiTheme="minorHAnsi" w:cstheme="minorHAnsi"/>
        <w:bCs/>
        <w:noProof/>
        <w:sz w:val="18"/>
        <w:szCs w:val="18"/>
      </w:rPr>
      <w:t>41</w:t>
    </w:r>
    <w:r w:rsidRPr="003A28DA">
      <w:rPr>
        <w:rFonts w:asciiTheme="minorHAnsi" w:hAnsiTheme="minorHAnsi" w:cstheme="minorHAns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E2A1" w14:textId="77777777" w:rsidR="00CE6B51" w:rsidRDefault="00CE6B51" w:rsidP="00812C79">
      <w:r>
        <w:separator/>
      </w:r>
    </w:p>
  </w:footnote>
  <w:footnote w:type="continuationSeparator" w:id="0">
    <w:p w14:paraId="0FBBA916" w14:textId="77777777" w:rsidR="00CE6B51" w:rsidRDefault="00CE6B51" w:rsidP="00812C79">
      <w:r>
        <w:continuationSeparator/>
      </w:r>
    </w:p>
  </w:footnote>
  <w:footnote w:type="continuationNotice" w:id="1">
    <w:p w14:paraId="4F40C61B" w14:textId="77777777" w:rsidR="00CE6B51" w:rsidRDefault="00CE6B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397"/>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1" w15:restartNumberingAfterBreak="0">
    <w:nsid w:val="0376027F"/>
    <w:multiLevelType w:val="hybridMultilevel"/>
    <w:tmpl w:val="534852AE"/>
    <w:lvl w:ilvl="0" w:tplc="78467F34">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5414469"/>
    <w:multiLevelType w:val="multilevel"/>
    <w:tmpl w:val="4DBE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A2FE0"/>
    <w:multiLevelType w:val="multilevel"/>
    <w:tmpl w:val="5E52E850"/>
    <w:lvl w:ilvl="0">
      <w:start w:val="1"/>
      <w:numFmt w:val="decimal"/>
      <w:lvlText w:val="%1"/>
      <w:lvlJc w:val="left"/>
      <w:pPr>
        <w:ind w:left="360" w:hanging="360"/>
      </w:pPr>
      <w:rPr>
        <w:rFonts w:ascii="Times New Roman" w:hAnsi="Times New Roman" w:cs="Times New Roman" w:hint="default"/>
        <w:b/>
        <w:i w:val="0"/>
        <w:sz w:val="32"/>
        <w:szCs w:val="32"/>
      </w:rPr>
    </w:lvl>
    <w:lvl w:ilvl="1">
      <w:start w:val="1"/>
      <w:numFmt w:val="decimal"/>
      <w:lvlText w:val="%1.%2"/>
      <w:lvlJc w:val="left"/>
      <w:pPr>
        <w:ind w:left="644" w:hanging="360"/>
      </w:pPr>
      <w:rPr>
        <w:rFonts w:ascii="Times New Roman" w:hAnsi="Times New Roman" w:cs="Times New Roman" w:hint="default"/>
      </w:rPr>
    </w:lvl>
    <w:lvl w:ilvl="2">
      <w:start w:val="1"/>
      <w:numFmt w:val="lowerLetter"/>
      <w:lvlText w:val="%3)"/>
      <w:lvlJc w:val="left"/>
      <w:pPr>
        <w:ind w:left="1440" w:hanging="720"/>
      </w:pPr>
      <w:rPr>
        <w:rFonts w:hint="default"/>
      </w:rPr>
    </w:lvl>
    <w:lvl w:ilvl="3">
      <w:start w:val="1"/>
      <w:numFmt w:val="lowerRoman"/>
      <w:lvlText w:val="%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C34E3"/>
    <w:multiLevelType w:val="multilevel"/>
    <w:tmpl w:val="621A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D5B4E"/>
    <w:multiLevelType w:val="hybridMultilevel"/>
    <w:tmpl w:val="2E70E9E6"/>
    <w:lvl w:ilvl="0" w:tplc="BDA4E1C8">
      <w:start w:val="1"/>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08D1A1C"/>
    <w:multiLevelType w:val="hybridMultilevel"/>
    <w:tmpl w:val="91AAB94C"/>
    <w:lvl w:ilvl="0" w:tplc="BDA4E1C8">
      <w:start w:val="1"/>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B64D7"/>
    <w:multiLevelType w:val="multilevel"/>
    <w:tmpl w:val="99A623C2"/>
    <w:lvl w:ilvl="0">
      <w:start w:val="1"/>
      <w:numFmt w:val="decimal"/>
      <w:lvlText w:val="%1"/>
      <w:lvlJc w:val="left"/>
      <w:pPr>
        <w:ind w:left="360" w:hanging="360"/>
      </w:pPr>
      <w:rPr>
        <w:rFonts w:hint="default"/>
        <w:b/>
      </w:rPr>
    </w:lvl>
    <w:lvl w:ilvl="1">
      <w:numFmt w:val="bullet"/>
      <w:lvlText w:val="-"/>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D462B1"/>
    <w:multiLevelType w:val="multilevel"/>
    <w:tmpl w:val="CFC0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244E9E"/>
    <w:multiLevelType w:val="multilevel"/>
    <w:tmpl w:val="F18C4F7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E53004F"/>
    <w:multiLevelType w:val="multilevel"/>
    <w:tmpl w:val="FD68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A1C3A"/>
    <w:multiLevelType w:val="multilevel"/>
    <w:tmpl w:val="5E52E850"/>
    <w:lvl w:ilvl="0">
      <w:start w:val="1"/>
      <w:numFmt w:val="decimal"/>
      <w:lvlText w:val="%1"/>
      <w:lvlJc w:val="left"/>
      <w:pPr>
        <w:ind w:left="360" w:hanging="360"/>
      </w:pPr>
      <w:rPr>
        <w:rFonts w:ascii="Times New Roman" w:hAnsi="Times New Roman" w:cs="Times New Roman" w:hint="default"/>
        <w:b/>
        <w:i w:val="0"/>
        <w:sz w:val="32"/>
        <w:szCs w:val="32"/>
      </w:rPr>
    </w:lvl>
    <w:lvl w:ilvl="1">
      <w:start w:val="1"/>
      <w:numFmt w:val="decimal"/>
      <w:lvlText w:val="%1.%2"/>
      <w:lvlJc w:val="left"/>
      <w:pPr>
        <w:ind w:left="644" w:hanging="360"/>
      </w:pPr>
      <w:rPr>
        <w:rFonts w:ascii="Times New Roman" w:hAnsi="Times New Roman" w:cs="Times New Roman" w:hint="default"/>
      </w:rPr>
    </w:lvl>
    <w:lvl w:ilvl="2">
      <w:start w:val="1"/>
      <w:numFmt w:val="lowerLetter"/>
      <w:lvlText w:val="%3)"/>
      <w:lvlJc w:val="left"/>
      <w:pPr>
        <w:ind w:left="1440" w:hanging="720"/>
      </w:pPr>
      <w:rPr>
        <w:rFonts w:hint="default"/>
      </w:rPr>
    </w:lvl>
    <w:lvl w:ilvl="3">
      <w:start w:val="1"/>
      <w:numFmt w:val="lowerRoman"/>
      <w:lvlText w:val="%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D802FD"/>
    <w:multiLevelType w:val="multilevel"/>
    <w:tmpl w:val="5E52E850"/>
    <w:lvl w:ilvl="0">
      <w:start w:val="1"/>
      <w:numFmt w:val="decimal"/>
      <w:lvlText w:val="%1"/>
      <w:lvlJc w:val="left"/>
      <w:pPr>
        <w:ind w:left="360" w:hanging="360"/>
      </w:pPr>
      <w:rPr>
        <w:rFonts w:ascii="Times New Roman" w:hAnsi="Times New Roman" w:cs="Times New Roman" w:hint="default"/>
        <w:b/>
        <w:i w:val="0"/>
        <w:sz w:val="32"/>
        <w:szCs w:val="32"/>
      </w:rPr>
    </w:lvl>
    <w:lvl w:ilvl="1">
      <w:start w:val="1"/>
      <w:numFmt w:val="decimal"/>
      <w:lvlText w:val="%1.%2"/>
      <w:lvlJc w:val="left"/>
      <w:pPr>
        <w:ind w:left="644" w:hanging="360"/>
      </w:pPr>
      <w:rPr>
        <w:rFonts w:ascii="Times New Roman" w:hAnsi="Times New Roman" w:cs="Times New Roman" w:hint="default"/>
      </w:rPr>
    </w:lvl>
    <w:lvl w:ilvl="2">
      <w:start w:val="1"/>
      <w:numFmt w:val="lowerLetter"/>
      <w:lvlText w:val="%3)"/>
      <w:lvlJc w:val="left"/>
      <w:pPr>
        <w:ind w:left="1440" w:hanging="720"/>
      </w:pPr>
      <w:rPr>
        <w:rFonts w:hint="default"/>
      </w:rPr>
    </w:lvl>
    <w:lvl w:ilvl="3">
      <w:start w:val="1"/>
      <w:numFmt w:val="lowerRoman"/>
      <w:lvlText w:val="%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88513E"/>
    <w:multiLevelType w:val="hybridMultilevel"/>
    <w:tmpl w:val="EA2ACF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1sl"/>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2F243445"/>
    <w:multiLevelType w:val="multilevel"/>
    <w:tmpl w:val="CB0ACCDE"/>
    <w:lvl w:ilvl="0">
      <w:start w:val="1"/>
      <w:numFmt w:val="decimal"/>
      <w:lvlText w:val="%1."/>
      <w:lvlJc w:val="left"/>
      <w:pPr>
        <w:ind w:left="360" w:hanging="360"/>
      </w:pPr>
    </w:lvl>
    <w:lvl w:ilvl="1">
      <w:start w:val="1"/>
      <w:numFmt w:val="decimal"/>
      <w:pStyle w:val="Styl1"/>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E3B3A"/>
    <w:multiLevelType w:val="multilevel"/>
    <w:tmpl w:val="E23E1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A63B68"/>
    <w:multiLevelType w:val="hybridMultilevel"/>
    <w:tmpl w:val="8B48EC0C"/>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3BE2E50"/>
    <w:multiLevelType w:val="hybridMultilevel"/>
    <w:tmpl w:val="FE9EC0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3BE3C21"/>
    <w:multiLevelType w:val="hybridMultilevel"/>
    <w:tmpl w:val="DA7EC794"/>
    <w:lvl w:ilvl="0" w:tplc="3E6E77B2">
      <w:start w:val="1"/>
      <w:numFmt w:val="decimal"/>
      <w:lvlText w:val="%1."/>
      <w:lvlJc w:val="left"/>
      <w:pPr>
        <w:tabs>
          <w:tab w:val="num" w:pos="360"/>
        </w:tabs>
        <w:ind w:left="357" w:hanging="357"/>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BD35E7A"/>
    <w:multiLevelType w:val="hybridMultilevel"/>
    <w:tmpl w:val="717E5F88"/>
    <w:lvl w:ilvl="0" w:tplc="76FC43E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0269CD"/>
    <w:multiLevelType w:val="multilevel"/>
    <w:tmpl w:val="E25CA3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val="0"/>
      </w:rPr>
    </w:lvl>
    <w:lvl w:ilvl="2">
      <w:start w:val="1"/>
      <w:numFmt w:val="decimal"/>
      <w:lvlText w:val="%1.%2.%3"/>
      <w:lvlJc w:val="left"/>
      <w:pPr>
        <w:ind w:left="720" w:hanging="720"/>
      </w:pPr>
      <w:rPr>
        <w:rFonts w:asciiTheme="minorHAnsi" w:hAnsiTheme="minorHAnsi" w:cstheme="minorHAns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F247DE0"/>
    <w:multiLevelType w:val="multilevel"/>
    <w:tmpl w:val="A5B4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362E77"/>
    <w:multiLevelType w:val="multilevel"/>
    <w:tmpl w:val="83BA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5670F4"/>
    <w:multiLevelType w:val="singleLevel"/>
    <w:tmpl w:val="1A44269E"/>
    <w:lvl w:ilvl="0">
      <w:start w:val="1"/>
      <w:numFmt w:val="lowerLetter"/>
      <w:lvlText w:val="%1)"/>
      <w:lvlJc w:val="left"/>
      <w:pPr>
        <w:tabs>
          <w:tab w:val="num" w:pos="1425"/>
        </w:tabs>
        <w:ind w:left="1425" w:hanging="720"/>
      </w:pPr>
      <w:rPr>
        <w:b w:val="0"/>
        <w:i w:val="0"/>
        <w:u w:val="none"/>
      </w:rPr>
    </w:lvl>
  </w:abstractNum>
  <w:abstractNum w:abstractNumId="25" w15:restartNumberingAfterBreak="0">
    <w:nsid w:val="49701B92"/>
    <w:multiLevelType w:val="hybridMultilevel"/>
    <w:tmpl w:val="7AD0F86C"/>
    <w:lvl w:ilvl="0" w:tplc="2640C74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771678"/>
    <w:multiLevelType w:val="hybridMultilevel"/>
    <w:tmpl w:val="623605E8"/>
    <w:lvl w:ilvl="0" w:tplc="BDA4E1C8">
      <w:start w:val="1"/>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39C3E50"/>
    <w:multiLevelType w:val="hybridMultilevel"/>
    <w:tmpl w:val="17708E20"/>
    <w:lvl w:ilvl="0" w:tplc="04050017">
      <w:start w:val="1"/>
      <w:numFmt w:val="lowerLetter"/>
      <w:lvlText w:val="%1)"/>
      <w:lvlJc w:val="left"/>
      <w:pPr>
        <w:ind w:left="1287" w:hanging="360"/>
      </w:pPr>
    </w:lvl>
    <w:lvl w:ilvl="1" w:tplc="EA9AC366">
      <w:start w:val="1"/>
      <w:numFmt w:val="lowerLetter"/>
      <w:lvlText w:val="(%2)"/>
      <w:lvlJc w:val="left"/>
      <w:pPr>
        <w:ind w:left="2022" w:hanging="375"/>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5EC17FE"/>
    <w:multiLevelType w:val="hybridMultilevel"/>
    <w:tmpl w:val="89562880"/>
    <w:lvl w:ilvl="0" w:tplc="33909412">
      <w:start w:val="1"/>
      <w:numFmt w:val="lowerLetter"/>
      <w:lvlText w:val="%1)"/>
      <w:lvlJc w:val="left"/>
      <w:pPr>
        <w:ind w:left="720" w:hanging="360"/>
      </w:pPr>
      <w:rPr>
        <w:rFonts w:asciiTheme="minorHAnsi" w:eastAsia="Calibri" w:hAnsiTheme="minorHAnsi" w:cstheme="minorHAnsi"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9" w15:restartNumberingAfterBreak="0">
    <w:nsid w:val="58D6561B"/>
    <w:multiLevelType w:val="multilevel"/>
    <w:tmpl w:val="096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27796E"/>
    <w:multiLevelType w:val="multilevel"/>
    <w:tmpl w:val="981A8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B7306F"/>
    <w:multiLevelType w:val="multilevel"/>
    <w:tmpl w:val="B9F2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3" w15:restartNumberingAfterBreak="0">
    <w:nsid w:val="699C5326"/>
    <w:multiLevelType w:val="multilevel"/>
    <w:tmpl w:val="548C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E43E1"/>
    <w:multiLevelType w:val="hybridMultilevel"/>
    <w:tmpl w:val="809EA8A0"/>
    <w:lvl w:ilvl="0" w:tplc="B170912E">
      <w:start w:val="1"/>
      <w:numFmt w:val="lowerLetter"/>
      <w:lvlText w:val="%1)"/>
      <w:lvlJc w:val="left"/>
      <w:pPr>
        <w:ind w:left="1080" w:hanging="360"/>
      </w:pPr>
      <w:rPr>
        <w:rFonts w:asciiTheme="minorHAnsi" w:hAnsiTheme="minorHAnsi" w:cstheme="minorHAns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19073AF"/>
    <w:multiLevelType w:val="hybridMultilevel"/>
    <w:tmpl w:val="180838E4"/>
    <w:lvl w:ilvl="0" w:tplc="A4DC24A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E26690"/>
    <w:multiLevelType w:val="hybridMultilevel"/>
    <w:tmpl w:val="9A563DF6"/>
    <w:lvl w:ilvl="0" w:tplc="EABE1BD8">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742743C1"/>
    <w:multiLevelType w:val="multilevel"/>
    <w:tmpl w:val="5E52E850"/>
    <w:lvl w:ilvl="0">
      <w:start w:val="1"/>
      <w:numFmt w:val="decimal"/>
      <w:lvlText w:val="%1"/>
      <w:lvlJc w:val="left"/>
      <w:pPr>
        <w:ind w:left="360" w:hanging="360"/>
      </w:pPr>
      <w:rPr>
        <w:rFonts w:ascii="Times New Roman" w:hAnsi="Times New Roman" w:cs="Times New Roman" w:hint="default"/>
        <w:b/>
        <w:i w:val="0"/>
        <w:sz w:val="32"/>
        <w:szCs w:val="32"/>
      </w:rPr>
    </w:lvl>
    <w:lvl w:ilvl="1">
      <w:start w:val="1"/>
      <w:numFmt w:val="decimal"/>
      <w:lvlText w:val="%1.%2"/>
      <w:lvlJc w:val="left"/>
      <w:pPr>
        <w:ind w:left="644" w:hanging="360"/>
      </w:pPr>
      <w:rPr>
        <w:rFonts w:ascii="Times New Roman" w:hAnsi="Times New Roman" w:cs="Times New Roman" w:hint="default"/>
      </w:rPr>
    </w:lvl>
    <w:lvl w:ilvl="2">
      <w:start w:val="1"/>
      <w:numFmt w:val="lowerLetter"/>
      <w:lvlText w:val="%3)"/>
      <w:lvlJc w:val="left"/>
      <w:pPr>
        <w:ind w:left="1440" w:hanging="720"/>
      </w:pPr>
      <w:rPr>
        <w:rFonts w:hint="default"/>
      </w:rPr>
    </w:lvl>
    <w:lvl w:ilvl="3">
      <w:start w:val="1"/>
      <w:numFmt w:val="lowerRoman"/>
      <w:lvlText w:val="%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071A50"/>
    <w:multiLevelType w:val="hybridMultilevel"/>
    <w:tmpl w:val="68A4E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7B6C5F"/>
    <w:multiLevelType w:val="multilevel"/>
    <w:tmpl w:val="7A465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2437720">
    <w:abstractNumId w:val="28"/>
  </w:num>
  <w:num w:numId="2" w16cid:durableId="176624123">
    <w:abstractNumId w:val="9"/>
  </w:num>
  <w:num w:numId="3" w16cid:durableId="12609001">
    <w:abstractNumId w:val="21"/>
  </w:num>
  <w:num w:numId="4" w16cid:durableId="451628682">
    <w:abstractNumId w:val="14"/>
  </w:num>
  <w:num w:numId="5" w16cid:durableId="207303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7745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4586651">
    <w:abstractNumId w:val="6"/>
  </w:num>
  <w:num w:numId="8" w16cid:durableId="1186594840">
    <w:abstractNumId w:val="1"/>
  </w:num>
  <w:num w:numId="9" w16cid:durableId="225649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0680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3747825">
    <w:abstractNumId w:val="36"/>
  </w:num>
  <w:num w:numId="12" w16cid:durableId="1294872876">
    <w:abstractNumId w:val="7"/>
  </w:num>
  <w:num w:numId="13" w16cid:durableId="8686882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760315">
    <w:abstractNumId w:val="15"/>
  </w:num>
  <w:num w:numId="15" w16cid:durableId="357396999">
    <w:abstractNumId w:val="20"/>
  </w:num>
  <w:num w:numId="16" w16cid:durableId="12001632">
    <w:abstractNumId w:val="12"/>
  </w:num>
  <w:num w:numId="17" w16cid:durableId="2048290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545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1055729">
    <w:abstractNumId w:val="24"/>
  </w:num>
  <w:num w:numId="20" w16cid:durableId="779950936">
    <w:abstractNumId w:val="0"/>
  </w:num>
  <w:num w:numId="21" w16cid:durableId="984045389">
    <w:abstractNumId w:val="11"/>
  </w:num>
  <w:num w:numId="22" w16cid:durableId="519246136">
    <w:abstractNumId w:val="37"/>
  </w:num>
  <w:num w:numId="23" w16cid:durableId="1438671613">
    <w:abstractNumId w:val="3"/>
  </w:num>
  <w:num w:numId="24" w16cid:durableId="1168712472">
    <w:abstractNumId w:val="18"/>
  </w:num>
  <w:num w:numId="25" w16cid:durableId="30687758">
    <w:abstractNumId w:val="27"/>
  </w:num>
  <w:num w:numId="26" w16cid:durableId="1005934617">
    <w:abstractNumId w:val="5"/>
  </w:num>
  <w:num w:numId="27" w16cid:durableId="237635553">
    <w:abstractNumId w:val="17"/>
  </w:num>
  <w:num w:numId="28" w16cid:durableId="916354987">
    <w:abstractNumId w:val="34"/>
  </w:num>
  <w:num w:numId="29" w16cid:durableId="307169930">
    <w:abstractNumId w:val="35"/>
  </w:num>
  <w:num w:numId="30" w16cid:durableId="1326931071">
    <w:abstractNumId w:val="38"/>
  </w:num>
  <w:num w:numId="31" w16cid:durableId="1802922399">
    <w:abstractNumId w:val="22"/>
  </w:num>
  <w:num w:numId="32" w16cid:durableId="1123580050">
    <w:abstractNumId w:val="26"/>
  </w:num>
  <w:num w:numId="33" w16cid:durableId="1006979648">
    <w:abstractNumId w:val="13"/>
  </w:num>
  <w:num w:numId="34" w16cid:durableId="855466601">
    <w:abstractNumId w:val="31"/>
  </w:num>
  <w:num w:numId="35" w16cid:durableId="2086031420">
    <w:abstractNumId w:val="39"/>
  </w:num>
  <w:num w:numId="36" w16cid:durableId="1901939238">
    <w:abstractNumId w:val="25"/>
  </w:num>
  <w:num w:numId="37" w16cid:durableId="422074343">
    <w:abstractNumId w:val="10"/>
  </w:num>
  <w:num w:numId="38" w16cid:durableId="726759498">
    <w:abstractNumId w:val="29"/>
  </w:num>
  <w:num w:numId="39" w16cid:durableId="1561016577">
    <w:abstractNumId w:val="30"/>
  </w:num>
  <w:num w:numId="40" w16cid:durableId="613512968">
    <w:abstractNumId w:val="2"/>
  </w:num>
  <w:num w:numId="41" w16cid:durableId="542447360">
    <w:abstractNumId w:val="33"/>
  </w:num>
  <w:num w:numId="42" w16cid:durableId="1670788817">
    <w:abstractNumId w:val="16"/>
  </w:num>
  <w:num w:numId="43" w16cid:durableId="1096053773">
    <w:abstractNumId w:val="8"/>
  </w:num>
  <w:num w:numId="44" w16cid:durableId="270553188">
    <w:abstractNumId w:val="23"/>
  </w:num>
  <w:num w:numId="45" w16cid:durableId="293295328">
    <w:abstractNumId w:val="19"/>
  </w:num>
  <w:num w:numId="46" w16cid:durableId="610547893">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28"/>
    <w:rsid w:val="00000800"/>
    <w:rsid w:val="00000BC2"/>
    <w:rsid w:val="000019EE"/>
    <w:rsid w:val="00002308"/>
    <w:rsid w:val="00003DA1"/>
    <w:rsid w:val="00003E4D"/>
    <w:rsid w:val="00004789"/>
    <w:rsid w:val="00004D86"/>
    <w:rsid w:val="00005115"/>
    <w:rsid w:val="0000528B"/>
    <w:rsid w:val="00007540"/>
    <w:rsid w:val="000108BC"/>
    <w:rsid w:val="00010D53"/>
    <w:rsid w:val="00011F51"/>
    <w:rsid w:val="000167B1"/>
    <w:rsid w:val="000169FE"/>
    <w:rsid w:val="00017860"/>
    <w:rsid w:val="000221F0"/>
    <w:rsid w:val="00022EBB"/>
    <w:rsid w:val="000237EA"/>
    <w:rsid w:val="00023940"/>
    <w:rsid w:val="00025263"/>
    <w:rsid w:val="000256F0"/>
    <w:rsid w:val="000260D0"/>
    <w:rsid w:val="0002770B"/>
    <w:rsid w:val="00027F35"/>
    <w:rsid w:val="00027FF8"/>
    <w:rsid w:val="000313B8"/>
    <w:rsid w:val="00031C7A"/>
    <w:rsid w:val="000335CF"/>
    <w:rsid w:val="00034AF8"/>
    <w:rsid w:val="00035096"/>
    <w:rsid w:val="00035EE2"/>
    <w:rsid w:val="00036B46"/>
    <w:rsid w:val="000372B6"/>
    <w:rsid w:val="00040AC3"/>
    <w:rsid w:val="0004433C"/>
    <w:rsid w:val="00045A42"/>
    <w:rsid w:val="0005026C"/>
    <w:rsid w:val="00050571"/>
    <w:rsid w:val="00050BA0"/>
    <w:rsid w:val="00050EB0"/>
    <w:rsid w:val="000514B0"/>
    <w:rsid w:val="00052BE0"/>
    <w:rsid w:val="00054318"/>
    <w:rsid w:val="00056614"/>
    <w:rsid w:val="00056B24"/>
    <w:rsid w:val="00057A49"/>
    <w:rsid w:val="00061E7D"/>
    <w:rsid w:val="00061F91"/>
    <w:rsid w:val="00062662"/>
    <w:rsid w:val="00066D7C"/>
    <w:rsid w:val="00067803"/>
    <w:rsid w:val="000734EE"/>
    <w:rsid w:val="00074C3C"/>
    <w:rsid w:val="000762C7"/>
    <w:rsid w:val="00076766"/>
    <w:rsid w:val="0008102D"/>
    <w:rsid w:val="00081F6D"/>
    <w:rsid w:val="00084E0C"/>
    <w:rsid w:val="00085E9A"/>
    <w:rsid w:val="00086814"/>
    <w:rsid w:val="00086921"/>
    <w:rsid w:val="00086E3B"/>
    <w:rsid w:val="00090495"/>
    <w:rsid w:val="000935C2"/>
    <w:rsid w:val="00093A7F"/>
    <w:rsid w:val="00094914"/>
    <w:rsid w:val="00097F8B"/>
    <w:rsid w:val="000A0144"/>
    <w:rsid w:val="000A0B9E"/>
    <w:rsid w:val="000A41CD"/>
    <w:rsid w:val="000A4BB2"/>
    <w:rsid w:val="000A5687"/>
    <w:rsid w:val="000A6296"/>
    <w:rsid w:val="000A65D0"/>
    <w:rsid w:val="000B0C71"/>
    <w:rsid w:val="000B2C77"/>
    <w:rsid w:val="000B2CEB"/>
    <w:rsid w:val="000B424E"/>
    <w:rsid w:val="000B42D3"/>
    <w:rsid w:val="000B4AD4"/>
    <w:rsid w:val="000B51D1"/>
    <w:rsid w:val="000B52A8"/>
    <w:rsid w:val="000B555F"/>
    <w:rsid w:val="000B6620"/>
    <w:rsid w:val="000B7C98"/>
    <w:rsid w:val="000C12E3"/>
    <w:rsid w:val="000C257C"/>
    <w:rsid w:val="000C2DD2"/>
    <w:rsid w:val="000C2FFF"/>
    <w:rsid w:val="000C46FC"/>
    <w:rsid w:val="000C5F63"/>
    <w:rsid w:val="000C6D21"/>
    <w:rsid w:val="000C73CE"/>
    <w:rsid w:val="000D04AC"/>
    <w:rsid w:val="000D2399"/>
    <w:rsid w:val="000D2B82"/>
    <w:rsid w:val="000D2FCC"/>
    <w:rsid w:val="000D343B"/>
    <w:rsid w:val="000D3C8F"/>
    <w:rsid w:val="000D409B"/>
    <w:rsid w:val="000D47E2"/>
    <w:rsid w:val="000D6697"/>
    <w:rsid w:val="000D7F81"/>
    <w:rsid w:val="000E1006"/>
    <w:rsid w:val="000E3456"/>
    <w:rsid w:val="000E3B80"/>
    <w:rsid w:val="000E3F2C"/>
    <w:rsid w:val="000E410F"/>
    <w:rsid w:val="000E743B"/>
    <w:rsid w:val="000E7AB9"/>
    <w:rsid w:val="000F0B54"/>
    <w:rsid w:val="000F23A2"/>
    <w:rsid w:val="000F3915"/>
    <w:rsid w:val="000F50D6"/>
    <w:rsid w:val="000F74D6"/>
    <w:rsid w:val="00103B64"/>
    <w:rsid w:val="0010434F"/>
    <w:rsid w:val="00104C32"/>
    <w:rsid w:val="00106620"/>
    <w:rsid w:val="00106EA3"/>
    <w:rsid w:val="00107AA0"/>
    <w:rsid w:val="0011215F"/>
    <w:rsid w:val="00113509"/>
    <w:rsid w:val="0011404A"/>
    <w:rsid w:val="00114606"/>
    <w:rsid w:val="00114CD6"/>
    <w:rsid w:val="00115C2C"/>
    <w:rsid w:val="00116C7E"/>
    <w:rsid w:val="00117EF7"/>
    <w:rsid w:val="0012031C"/>
    <w:rsid w:val="00120927"/>
    <w:rsid w:val="00121281"/>
    <w:rsid w:val="00121D9D"/>
    <w:rsid w:val="00123AA7"/>
    <w:rsid w:val="001240EC"/>
    <w:rsid w:val="00124311"/>
    <w:rsid w:val="00125721"/>
    <w:rsid w:val="00126B97"/>
    <w:rsid w:val="0012789C"/>
    <w:rsid w:val="00127B73"/>
    <w:rsid w:val="00130967"/>
    <w:rsid w:val="00130DB5"/>
    <w:rsid w:val="001310BA"/>
    <w:rsid w:val="00131CFF"/>
    <w:rsid w:val="00133477"/>
    <w:rsid w:val="00133C4C"/>
    <w:rsid w:val="00134216"/>
    <w:rsid w:val="0013480F"/>
    <w:rsid w:val="001349A0"/>
    <w:rsid w:val="001365D8"/>
    <w:rsid w:val="00137C40"/>
    <w:rsid w:val="00140E10"/>
    <w:rsid w:val="00142D90"/>
    <w:rsid w:val="00142FFA"/>
    <w:rsid w:val="001435E9"/>
    <w:rsid w:val="00143765"/>
    <w:rsid w:val="00145BED"/>
    <w:rsid w:val="0014700E"/>
    <w:rsid w:val="001474CE"/>
    <w:rsid w:val="00150212"/>
    <w:rsid w:val="00150AC7"/>
    <w:rsid w:val="0015134C"/>
    <w:rsid w:val="00152E37"/>
    <w:rsid w:val="001538B4"/>
    <w:rsid w:val="0015541B"/>
    <w:rsid w:val="00156332"/>
    <w:rsid w:val="0015658B"/>
    <w:rsid w:val="0015668A"/>
    <w:rsid w:val="001576F3"/>
    <w:rsid w:val="001602BA"/>
    <w:rsid w:val="0016093A"/>
    <w:rsid w:val="00162BD3"/>
    <w:rsid w:val="00165C0E"/>
    <w:rsid w:val="0016716D"/>
    <w:rsid w:val="0017120E"/>
    <w:rsid w:val="00171B34"/>
    <w:rsid w:val="00172FAA"/>
    <w:rsid w:val="00173151"/>
    <w:rsid w:val="001737B9"/>
    <w:rsid w:val="00173BD1"/>
    <w:rsid w:val="00174076"/>
    <w:rsid w:val="00175062"/>
    <w:rsid w:val="00176CA8"/>
    <w:rsid w:val="00180F35"/>
    <w:rsid w:val="00181890"/>
    <w:rsid w:val="00181B6C"/>
    <w:rsid w:val="00183E85"/>
    <w:rsid w:val="001850CB"/>
    <w:rsid w:val="00185291"/>
    <w:rsid w:val="00186C5D"/>
    <w:rsid w:val="00192311"/>
    <w:rsid w:val="00192338"/>
    <w:rsid w:val="001933BE"/>
    <w:rsid w:val="00195116"/>
    <w:rsid w:val="001964A7"/>
    <w:rsid w:val="00197DF0"/>
    <w:rsid w:val="001A05CB"/>
    <w:rsid w:val="001A0B6D"/>
    <w:rsid w:val="001A1113"/>
    <w:rsid w:val="001A305E"/>
    <w:rsid w:val="001A31E3"/>
    <w:rsid w:val="001A6967"/>
    <w:rsid w:val="001A7844"/>
    <w:rsid w:val="001B03B2"/>
    <w:rsid w:val="001B1B60"/>
    <w:rsid w:val="001B3F1C"/>
    <w:rsid w:val="001B5E8A"/>
    <w:rsid w:val="001B662E"/>
    <w:rsid w:val="001B6C85"/>
    <w:rsid w:val="001C0544"/>
    <w:rsid w:val="001C17EF"/>
    <w:rsid w:val="001C2B51"/>
    <w:rsid w:val="001C3639"/>
    <w:rsid w:val="001C3C0B"/>
    <w:rsid w:val="001C4707"/>
    <w:rsid w:val="001C5DFB"/>
    <w:rsid w:val="001C7348"/>
    <w:rsid w:val="001C7569"/>
    <w:rsid w:val="001D0AFC"/>
    <w:rsid w:val="001D2471"/>
    <w:rsid w:val="001D2F57"/>
    <w:rsid w:val="001D3CD0"/>
    <w:rsid w:val="001D480F"/>
    <w:rsid w:val="001D58FE"/>
    <w:rsid w:val="001D6955"/>
    <w:rsid w:val="001E0B2F"/>
    <w:rsid w:val="001E1A82"/>
    <w:rsid w:val="001E2473"/>
    <w:rsid w:val="001E2CBB"/>
    <w:rsid w:val="001E7280"/>
    <w:rsid w:val="001F071A"/>
    <w:rsid w:val="001F1878"/>
    <w:rsid w:val="001F1E3E"/>
    <w:rsid w:val="001F1EE7"/>
    <w:rsid w:val="001F27C6"/>
    <w:rsid w:val="001F32C7"/>
    <w:rsid w:val="001F4F75"/>
    <w:rsid w:val="001F5717"/>
    <w:rsid w:val="001F575D"/>
    <w:rsid w:val="001F758D"/>
    <w:rsid w:val="00200ACE"/>
    <w:rsid w:val="00200CCC"/>
    <w:rsid w:val="002010F4"/>
    <w:rsid w:val="00201113"/>
    <w:rsid w:val="00201990"/>
    <w:rsid w:val="00203B4E"/>
    <w:rsid w:val="002047AF"/>
    <w:rsid w:val="00204C58"/>
    <w:rsid w:val="0020512C"/>
    <w:rsid w:val="0020547D"/>
    <w:rsid w:val="00205BEE"/>
    <w:rsid w:val="00207460"/>
    <w:rsid w:val="002076CE"/>
    <w:rsid w:val="00210956"/>
    <w:rsid w:val="00211111"/>
    <w:rsid w:val="002134CE"/>
    <w:rsid w:val="002137A6"/>
    <w:rsid w:val="00214881"/>
    <w:rsid w:val="00214BBA"/>
    <w:rsid w:val="00214DF9"/>
    <w:rsid w:val="00214FBD"/>
    <w:rsid w:val="00215EC7"/>
    <w:rsid w:val="002162D8"/>
    <w:rsid w:val="002167BC"/>
    <w:rsid w:val="00216DEF"/>
    <w:rsid w:val="002177D8"/>
    <w:rsid w:val="0021790E"/>
    <w:rsid w:val="00221CDB"/>
    <w:rsid w:val="00222B14"/>
    <w:rsid w:val="00223826"/>
    <w:rsid w:val="00224263"/>
    <w:rsid w:val="0022456A"/>
    <w:rsid w:val="002250F4"/>
    <w:rsid w:val="002253E2"/>
    <w:rsid w:val="00226616"/>
    <w:rsid w:val="00230FDC"/>
    <w:rsid w:val="00232332"/>
    <w:rsid w:val="00232503"/>
    <w:rsid w:val="00234335"/>
    <w:rsid w:val="002347A7"/>
    <w:rsid w:val="00235A10"/>
    <w:rsid w:val="00237305"/>
    <w:rsid w:val="00240170"/>
    <w:rsid w:val="00241387"/>
    <w:rsid w:val="0024204C"/>
    <w:rsid w:val="00243486"/>
    <w:rsid w:val="002453BC"/>
    <w:rsid w:val="00247415"/>
    <w:rsid w:val="002476DE"/>
    <w:rsid w:val="002476F8"/>
    <w:rsid w:val="002507B0"/>
    <w:rsid w:val="002509E1"/>
    <w:rsid w:val="002510E1"/>
    <w:rsid w:val="00251207"/>
    <w:rsid w:val="00255047"/>
    <w:rsid w:val="00256B64"/>
    <w:rsid w:val="00257F75"/>
    <w:rsid w:val="002622E1"/>
    <w:rsid w:val="0026329C"/>
    <w:rsid w:val="00265251"/>
    <w:rsid w:val="0026749C"/>
    <w:rsid w:val="002674D7"/>
    <w:rsid w:val="002676B8"/>
    <w:rsid w:val="002679A1"/>
    <w:rsid w:val="0027152E"/>
    <w:rsid w:val="002726E9"/>
    <w:rsid w:val="00273AA6"/>
    <w:rsid w:val="00277D3D"/>
    <w:rsid w:val="002816F1"/>
    <w:rsid w:val="00281FA9"/>
    <w:rsid w:val="00282A6B"/>
    <w:rsid w:val="00284B8B"/>
    <w:rsid w:val="00285096"/>
    <w:rsid w:val="00285B91"/>
    <w:rsid w:val="00286416"/>
    <w:rsid w:val="00290D73"/>
    <w:rsid w:val="0029220D"/>
    <w:rsid w:val="00292C00"/>
    <w:rsid w:val="002930B9"/>
    <w:rsid w:val="00293EAC"/>
    <w:rsid w:val="00294794"/>
    <w:rsid w:val="00294A55"/>
    <w:rsid w:val="00295448"/>
    <w:rsid w:val="0029750E"/>
    <w:rsid w:val="00297CF4"/>
    <w:rsid w:val="00297EE6"/>
    <w:rsid w:val="002A0005"/>
    <w:rsid w:val="002A0D01"/>
    <w:rsid w:val="002A13C6"/>
    <w:rsid w:val="002A23B1"/>
    <w:rsid w:val="002A2A32"/>
    <w:rsid w:val="002A3AC0"/>
    <w:rsid w:val="002A41D9"/>
    <w:rsid w:val="002A4280"/>
    <w:rsid w:val="002A4EEC"/>
    <w:rsid w:val="002A5228"/>
    <w:rsid w:val="002A61AF"/>
    <w:rsid w:val="002A6678"/>
    <w:rsid w:val="002A6BA0"/>
    <w:rsid w:val="002A6F9D"/>
    <w:rsid w:val="002B0738"/>
    <w:rsid w:val="002B23D8"/>
    <w:rsid w:val="002B2E04"/>
    <w:rsid w:val="002B322C"/>
    <w:rsid w:val="002B47F9"/>
    <w:rsid w:val="002B523B"/>
    <w:rsid w:val="002B57F1"/>
    <w:rsid w:val="002B684C"/>
    <w:rsid w:val="002B68D6"/>
    <w:rsid w:val="002B7904"/>
    <w:rsid w:val="002C0636"/>
    <w:rsid w:val="002C17B7"/>
    <w:rsid w:val="002C2CC1"/>
    <w:rsid w:val="002C3D03"/>
    <w:rsid w:val="002C54FB"/>
    <w:rsid w:val="002C577F"/>
    <w:rsid w:val="002C5F1A"/>
    <w:rsid w:val="002C6953"/>
    <w:rsid w:val="002C6C69"/>
    <w:rsid w:val="002C6FEB"/>
    <w:rsid w:val="002D04CA"/>
    <w:rsid w:val="002D070B"/>
    <w:rsid w:val="002D0E68"/>
    <w:rsid w:val="002D1ABD"/>
    <w:rsid w:val="002D1F7D"/>
    <w:rsid w:val="002D27CE"/>
    <w:rsid w:val="002D2F8E"/>
    <w:rsid w:val="002D34A0"/>
    <w:rsid w:val="002D3862"/>
    <w:rsid w:val="002D3A69"/>
    <w:rsid w:val="002D44B8"/>
    <w:rsid w:val="002D5284"/>
    <w:rsid w:val="002D57F1"/>
    <w:rsid w:val="002D6D8E"/>
    <w:rsid w:val="002D7E04"/>
    <w:rsid w:val="002E02D8"/>
    <w:rsid w:val="002E0491"/>
    <w:rsid w:val="002E08F7"/>
    <w:rsid w:val="002E2398"/>
    <w:rsid w:val="002E2837"/>
    <w:rsid w:val="002E2ACB"/>
    <w:rsid w:val="002E2C2A"/>
    <w:rsid w:val="002E5596"/>
    <w:rsid w:val="002E74FF"/>
    <w:rsid w:val="002E7571"/>
    <w:rsid w:val="002F13D2"/>
    <w:rsid w:val="002F189F"/>
    <w:rsid w:val="002F1A2F"/>
    <w:rsid w:val="002F21D3"/>
    <w:rsid w:val="002F3722"/>
    <w:rsid w:val="002F61AB"/>
    <w:rsid w:val="002F67B4"/>
    <w:rsid w:val="002F6C92"/>
    <w:rsid w:val="00300A4B"/>
    <w:rsid w:val="00300A72"/>
    <w:rsid w:val="00300B75"/>
    <w:rsid w:val="00301301"/>
    <w:rsid w:val="00301650"/>
    <w:rsid w:val="00302A46"/>
    <w:rsid w:val="00303B1E"/>
    <w:rsid w:val="003072E9"/>
    <w:rsid w:val="00307332"/>
    <w:rsid w:val="00307370"/>
    <w:rsid w:val="00307755"/>
    <w:rsid w:val="00315C98"/>
    <w:rsid w:val="00316DB6"/>
    <w:rsid w:val="003213A2"/>
    <w:rsid w:val="00321B88"/>
    <w:rsid w:val="00322423"/>
    <w:rsid w:val="0032315A"/>
    <w:rsid w:val="0032373F"/>
    <w:rsid w:val="00323F99"/>
    <w:rsid w:val="00324212"/>
    <w:rsid w:val="003246FD"/>
    <w:rsid w:val="0032505C"/>
    <w:rsid w:val="00326133"/>
    <w:rsid w:val="00326385"/>
    <w:rsid w:val="0032712B"/>
    <w:rsid w:val="00330988"/>
    <w:rsid w:val="0033295F"/>
    <w:rsid w:val="00333434"/>
    <w:rsid w:val="003336DB"/>
    <w:rsid w:val="00334962"/>
    <w:rsid w:val="00336E52"/>
    <w:rsid w:val="003376BD"/>
    <w:rsid w:val="0034078D"/>
    <w:rsid w:val="0034092B"/>
    <w:rsid w:val="00340F86"/>
    <w:rsid w:val="0034169C"/>
    <w:rsid w:val="00342979"/>
    <w:rsid w:val="00342AB1"/>
    <w:rsid w:val="00344F03"/>
    <w:rsid w:val="00347AFE"/>
    <w:rsid w:val="003502DB"/>
    <w:rsid w:val="003512F7"/>
    <w:rsid w:val="003521D5"/>
    <w:rsid w:val="00353240"/>
    <w:rsid w:val="00353738"/>
    <w:rsid w:val="00354D8B"/>
    <w:rsid w:val="0035508D"/>
    <w:rsid w:val="0035572F"/>
    <w:rsid w:val="00355CCA"/>
    <w:rsid w:val="0035685A"/>
    <w:rsid w:val="003570B1"/>
    <w:rsid w:val="00357147"/>
    <w:rsid w:val="003579DA"/>
    <w:rsid w:val="0036269B"/>
    <w:rsid w:val="003638AF"/>
    <w:rsid w:val="0036394F"/>
    <w:rsid w:val="0036590C"/>
    <w:rsid w:val="00366331"/>
    <w:rsid w:val="00367AE7"/>
    <w:rsid w:val="00373434"/>
    <w:rsid w:val="00373C69"/>
    <w:rsid w:val="00376A57"/>
    <w:rsid w:val="00376E7B"/>
    <w:rsid w:val="00377130"/>
    <w:rsid w:val="00380309"/>
    <w:rsid w:val="003810C7"/>
    <w:rsid w:val="0038151E"/>
    <w:rsid w:val="0038163B"/>
    <w:rsid w:val="00381BCC"/>
    <w:rsid w:val="003832A5"/>
    <w:rsid w:val="00383C95"/>
    <w:rsid w:val="003848E0"/>
    <w:rsid w:val="00387DD2"/>
    <w:rsid w:val="003906D1"/>
    <w:rsid w:val="00391EFD"/>
    <w:rsid w:val="00393047"/>
    <w:rsid w:val="00395EAA"/>
    <w:rsid w:val="00396076"/>
    <w:rsid w:val="0039648E"/>
    <w:rsid w:val="00396B05"/>
    <w:rsid w:val="00396E30"/>
    <w:rsid w:val="003A1B35"/>
    <w:rsid w:val="003A1C58"/>
    <w:rsid w:val="003A28DA"/>
    <w:rsid w:val="003A2C50"/>
    <w:rsid w:val="003A2C7A"/>
    <w:rsid w:val="003A2E38"/>
    <w:rsid w:val="003A448E"/>
    <w:rsid w:val="003A4497"/>
    <w:rsid w:val="003A7243"/>
    <w:rsid w:val="003A7304"/>
    <w:rsid w:val="003B05C2"/>
    <w:rsid w:val="003B3041"/>
    <w:rsid w:val="003B4360"/>
    <w:rsid w:val="003B44AB"/>
    <w:rsid w:val="003B541C"/>
    <w:rsid w:val="003B54A6"/>
    <w:rsid w:val="003B5C35"/>
    <w:rsid w:val="003B605F"/>
    <w:rsid w:val="003B606B"/>
    <w:rsid w:val="003B64D7"/>
    <w:rsid w:val="003B6E0A"/>
    <w:rsid w:val="003B7A1A"/>
    <w:rsid w:val="003C000C"/>
    <w:rsid w:val="003C0F09"/>
    <w:rsid w:val="003C18B4"/>
    <w:rsid w:val="003C1FCD"/>
    <w:rsid w:val="003C2ADD"/>
    <w:rsid w:val="003C3EFA"/>
    <w:rsid w:val="003C42F5"/>
    <w:rsid w:val="003C45E8"/>
    <w:rsid w:val="003C49A5"/>
    <w:rsid w:val="003C7B66"/>
    <w:rsid w:val="003C7F1D"/>
    <w:rsid w:val="003D2369"/>
    <w:rsid w:val="003D287E"/>
    <w:rsid w:val="003D3C36"/>
    <w:rsid w:val="003D4138"/>
    <w:rsid w:val="003D5FD5"/>
    <w:rsid w:val="003D71C8"/>
    <w:rsid w:val="003E1B78"/>
    <w:rsid w:val="003E2D35"/>
    <w:rsid w:val="003E3231"/>
    <w:rsid w:val="003E330C"/>
    <w:rsid w:val="003E56CA"/>
    <w:rsid w:val="003E6BCE"/>
    <w:rsid w:val="003E7590"/>
    <w:rsid w:val="003E7B35"/>
    <w:rsid w:val="003F01EC"/>
    <w:rsid w:val="003F0813"/>
    <w:rsid w:val="003F1524"/>
    <w:rsid w:val="003F4067"/>
    <w:rsid w:val="003F4860"/>
    <w:rsid w:val="003F4BC1"/>
    <w:rsid w:val="003F59BA"/>
    <w:rsid w:val="003F7C69"/>
    <w:rsid w:val="003F7D42"/>
    <w:rsid w:val="004014CB"/>
    <w:rsid w:val="00401670"/>
    <w:rsid w:val="004017C5"/>
    <w:rsid w:val="0040293B"/>
    <w:rsid w:val="004032F0"/>
    <w:rsid w:val="004034C4"/>
    <w:rsid w:val="00404C83"/>
    <w:rsid w:val="0040619D"/>
    <w:rsid w:val="004064D9"/>
    <w:rsid w:val="004077EB"/>
    <w:rsid w:val="004079D0"/>
    <w:rsid w:val="00411216"/>
    <w:rsid w:val="00413633"/>
    <w:rsid w:val="00414441"/>
    <w:rsid w:val="0041488A"/>
    <w:rsid w:val="00414895"/>
    <w:rsid w:val="0041530D"/>
    <w:rsid w:val="00416FAC"/>
    <w:rsid w:val="00417C63"/>
    <w:rsid w:val="00420635"/>
    <w:rsid w:val="004210BF"/>
    <w:rsid w:val="00421D93"/>
    <w:rsid w:val="004229D6"/>
    <w:rsid w:val="00423252"/>
    <w:rsid w:val="0042585E"/>
    <w:rsid w:val="0042623F"/>
    <w:rsid w:val="00426C18"/>
    <w:rsid w:val="004314E1"/>
    <w:rsid w:val="004336E4"/>
    <w:rsid w:val="0043518F"/>
    <w:rsid w:val="0043553C"/>
    <w:rsid w:val="004365C7"/>
    <w:rsid w:val="0043705A"/>
    <w:rsid w:val="004372B0"/>
    <w:rsid w:val="004402A6"/>
    <w:rsid w:val="00440A2E"/>
    <w:rsid w:val="00441098"/>
    <w:rsid w:val="00447A46"/>
    <w:rsid w:val="00447DC6"/>
    <w:rsid w:val="0045065E"/>
    <w:rsid w:val="00452163"/>
    <w:rsid w:val="0045218E"/>
    <w:rsid w:val="0045263E"/>
    <w:rsid w:val="004529E1"/>
    <w:rsid w:val="00453849"/>
    <w:rsid w:val="00454232"/>
    <w:rsid w:val="0045433A"/>
    <w:rsid w:val="00455ECB"/>
    <w:rsid w:val="00456073"/>
    <w:rsid w:val="0045680D"/>
    <w:rsid w:val="00456C92"/>
    <w:rsid w:val="00457617"/>
    <w:rsid w:val="00461BA0"/>
    <w:rsid w:val="00463A45"/>
    <w:rsid w:val="0046417A"/>
    <w:rsid w:val="00464BAD"/>
    <w:rsid w:val="0046563F"/>
    <w:rsid w:val="00465E00"/>
    <w:rsid w:val="004662C4"/>
    <w:rsid w:val="00466C89"/>
    <w:rsid w:val="00466CA3"/>
    <w:rsid w:val="0046777E"/>
    <w:rsid w:val="00467C8F"/>
    <w:rsid w:val="004705F7"/>
    <w:rsid w:val="00470D89"/>
    <w:rsid w:val="00471B34"/>
    <w:rsid w:val="00472890"/>
    <w:rsid w:val="00473DDD"/>
    <w:rsid w:val="004743D1"/>
    <w:rsid w:val="00474A11"/>
    <w:rsid w:val="00474B13"/>
    <w:rsid w:val="00475F4F"/>
    <w:rsid w:val="0047631A"/>
    <w:rsid w:val="00476556"/>
    <w:rsid w:val="00476862"/>
    <w:rsid w:val="00477B59"/>
    <w:rsid w:val="00480FCB"/>
    <w:rsid w:val="004824B1"/>
    <w:rsid w:val="00482759"/>
    <w:rsid w:val="0048311D"/>
    <w:rsid w:val="00483FE5"/>
    <w:rsid w:val="00484093"/>
    <w:rsid w:val="00485DF4"/>
    <w:rsid w:val="004862F9"/>
    <w:rsid w:val="00487C31"/>
    <w:rsid w:val="004911B0"/>
    <w:rsid w:val="00497C82"/>
    <w:rsid w:val="004A12BB"/>
    <w:rsid w:val="004A136B"/>
    <w:rsid w:val="004A1897"/>
    <w:rsid w:val="004A251D"/>
    <w:rsid w:val="004A2D70"/>
    <w:rsid w:val="004A31CB"/>
    <w:rsid w:val="004A3E28"/>
    <w:rsid w:val="004A4309"/>
    <w:rsid w:val="004A6647"/>
    <w:rsid w:val="004A7D99"/>
    <w:rsid w:val="004B2E92"/>
    <w:rsid w:val="004B30F5"/>
    <w:rsid w:val="004B43A9"/>
    <w:rsid w:val="004B49AC"/>
    <w:rsid w:val="004B5170"/>
    <w:rsid w:val="004B5AC7"/>
    <w:rsid w:val="004B6548"/>
    <w:rsid w:val="004B7707"/>
    <w:rsid w:val="004C2597"/>
    <w:rsid w:val="004C4E12"/>
    <w:rsid w:val="004C54B1"/>
    <w:rsid w:val="004C752F"/>
    <w:rsid w:val="004C7F25"/>
    <w:rsid w:val="004D057D"/>
    <w:rsid w:val="004D0723"/>
    <w:rsid w:val="004D35C1"/>
    <w:rsid w:val="004D4485"/>
    <w:rsid w:val="004D52D7"/>
    <w:rsid w:val="004D534F"/>
    <w:rsid w:val="004D5609"/>
    <w:rsid w:val="004E05DA"/>
    <w:rsid w:val="004E0B98"/>
    <w:rsid w:val="004E2C67"/>
    <w:rsid w:val="004E373F"/>
    <w:rsid w:val="004E4342"/>
    <w:rsid w:val="004E45D5"/>
    <w:rsid w:val="004E52ED"/>
    <w:rsid w:val="004E62C3"/>
    <w:rsid w:val="004E6450"/>
    <w:rsid w:val="004E6DF5"/>
    <w:rsid w:val="004F101A"/>
    <w:rsid w:val="004F1238"/>
    <w:rsid w:val="004F13B9"/>
    <w:rsid w:val="004F151F"/>
    <w:rsid w:val="004F1784"/>
    <w:rsid w:val="004F1C2C"/>
    <w:rsid w:val="004F31A3"/>
    <w:rsid w:val="004F3FD3"/>
    <w:rsid w:val="004F421D"/>
    <w:rsid w:val="004F4B7F"/>
    <w:rsid w:val="004F5D57"/>
    <w:rsid w:val="00502A66"/>
    <w:rsid w:val="00504FE1"/>
    <w:rsid w:val="0050650C"/>
    <w:rsid w:val="00507587"/>
    <w:rsid w:val="00507B38"/>
    <w:rsid w:val="00510ECF"/>
    <w:rsid w:val="00513A0E"/>
    <w:rsid w:val="00515298"/>
    <w:rsid w:val="0051796D"/>
    <w:rsid w:val="00520D98"/>
    <w:rsid w:val="005226A2"/>
    <w:rsid w:val="00523372"/>
    <w:rsid w:val="00524159"/>
    <w:rsid w:val="00524E51"/>
    <w:rsid w:val="00525A0E"/>
    <w:rsid w:val="00526E99"/>
    <w:rsid w:val="0052781D"/>
    <w:rsid w:val="00530605"/>
    <w:rsid w:val="00531A13"/>
    <w:rsid w:val="00533804"/>
    <w:rsid w:val="0053589B"/>
    <w:rsid w:val="00535F4F"/>
    <w:rsid w:val="00536D90"/>
    <w:rsid w:val="0053722D"/>
    <w:rsid w:val="005376A3"/>
    <w:rsid w:val="005379C2"/>
    <w:rsid w:val="0054111C"/>
    <w:rsid w:val="005411EC"/>
    <w:rsid w:val="005417AA"/>
    <w:rsid w:val="005422D5"/>
    <w:rsid w:val="0054473F"/>
    <w:rsid w:val="00544A05"/>
    <w:rsid w:val="00544FB1"/>
    <w:rsid w:val="00545209"/>
    <w:rsid w:val="0054662F"/>
    <w:rsid w:val="00546BCB"/>
    <w:rsid w:val="005476A8"/>
    <w:rsid w:val="00547C95"/>
    <w:rsid w:val="00553880"/>
    <w:rsid w:val="00553C36"/>
    <w:rsid w:val="00553F13"/>
    <w:rsid w:val="0055408F"/>
    <w:rsid w:val="005556E9"/>
    <w:rsid w:val="005570AD"/>
    <w:rsid w:val="0055731D"/>
    <w:rsid w:val="00557E99"/>
    <w:rsid w:val="00560109"/>
    <w:rsid w:val="00561046"/>
    <w:rsid w:val="0056236C"/>
    <w:rsid w:val="00563B45"/>
    <w:rsid w:val="00564C83"/>
    <w:rsid w:val="00564F31"/>
    <w:rsid w:val="00567110"/>
    <w:rsid w:val="00570FFB"/>
    <w:rsid w:val="00571D8A"/>
    <w:rsid w:val="005722D2"/>
    <w:rsid w:val="00572AB8"/>
    <w:rsid w:val="00574F69"/>
    <w:rsid w:val="00575477"/>
    <w:rsid w:val="00575764"/>
    <w:rsid w:val="00576F2F"/>
    <w:rsid w:val="00577E0A"/>
    <w:rsid w:val="005813C7"/>
    <w:rsid w:val="00582A2C"/>
    <w:rsid w:val="00583FB7"/>
    <w:rsid w:val="00584079"/>
    <w:rsid w:val="00584133"/>
    <w:rsid w:val="0058413E"/>
    <w:rsid w:val="00585F06"/>
    <w:rsid w:val="00586B60"/>
    <w:rsid w:val="00586FD5"/>
    <w:rsid w:val="005878DC"/>
    <w:rsid w:val="00587A29"/>
    <w:rsid w:val="00590470"/>
    <w:rsid w:val="00590B64"/>
    <w:rsid w:val="005911D6"/>
    <w:rsid w:val="00591485"/>
    <w:rsid w:val="00592FCC"/>
    <w:rsid w:val="005935BC"/>
    <w:rsid w:val="00593BEA"/>
    <w:rsid w:val="0059529C"/>
    <w:rsid w:val="005A023D"/>
    <w:rsid w:val="005A0479"/>
    <w:rsid w:val="005A1244"/>
    <w:rsid w:val="005A1E22"/>
    <w:rsid w:val="005A3699"/>
    <w:rsid w:val="005A4A57"/>
    <w:rsid w:val="005A5874"/>
    <w:rsid w:val="005A60BC"/>
    <w:rsid w:val="005A6FC1"/>
    <w:rsid w:val="005A702D"/>
    <w:rsid w:val="005A7079"/>
    <w:rsid w:val="005A777E"/>
    <w:rsid w:val="005A7C61"/>
    <w:rsid w:val="005B13D6"/>
    <w:rsid w:val="005B14C1"/>
    <w:rsid w:val="005B3357"/>
    <w:rsid w:val="005B454F"/>
    <w:rsid w:val="005B5701"/>
    <w:rsid w:val="005B6759"/>
    <w:rsid w:val="005B6DC6"/>
    <w:rsid w:val="005B711B"/>
    <w:rsid w:val="005B763E"/>
    <w:rsid w:val="005C05FD"/>
    <w:rsid w:val="005C06F2"/>
    <w:rsid w:val="005C1BE7"/>
    <w:rsid w:val="005C1F91"/>
    <w:rsid w:val="005C2EE3"/>
    <w:rsid w:val="005C4803"/>
    <w:rsid w:val="005C5616"/>
    <w:rsid w:val="005C6976"/>
    <w:rsid w:val="005C7AC7"/>
    <w:rsid w:val="005D1FDF"/>
    <w:rsid w:val="005D2317"/>
    <w:rsid w:val="005D37B5"/>
    <w:rsid w:val="005D37F0"/>
    <w:rsid w:val="005D4771"/>
    <w:rsid w:val="005D6726"/>
    <w:rsid w:val="005D7F00"/>
    <w:rsid w:val="005E05AD"/>
    <w:rsid w:val="005E0983"/>
    <w:rsid w:val="005E2A63"/>
    <w:rsid w:val="005E2FAB"/>
    <w:rsid w:val="005E3239"/>
    <w:rsid w:val="005F3759"/>
    <w:rsid w:val="005F3848"/>
    <w:rsid w:val="005F420F"/>
    <w:rsid w:val="005F435C"/>
    <w:rsid w:val="005F437D"/>
    <w:rsid w:val="005F4A0C"/>
    <w:rsid w:val="005F523E"/>
    <w:rsid w:val="005F5556"/>
    <w:rsid w:val="005F57F1"/>
    <w:rsid w:val="005F7D32"/>
    <w:rsid w:val="00600192"/>
    <w:rsid w:val="006008E0"/>
    <w:rsid w:val="00600DC8"/>
    <w:rsid w:val="0060131B"/>
    <w:rsid w:val="0060181D"/>
    <w:rsid w:val="0060265F"/>
    <w:rsid w:val="00602B94"/>
    <w:rsid w:val="006030E0"/>
    <w:rsid w:val="00603BE3"/>
    <w:rsid w:val="00603E45"/>
    <w:rsid w:val="00604478"/>
    <w:rsid w:val="006044AC"/>
    <w:rsid w:val="00604906"/>
    <w:rsid w:val="00604B36"/>
    <w:rsid w:val="00605337"/>
    <w:rsid w:val="0060749D"/>
    <w:rsid w:val="00607CA0"/>
    <w:rsid w:val="00610429"/>
    <w:rsid w:val="0061056A"/>
    <w:rsid w:val="00610B08"/>
    <w:rsid w:val="006120F0"/>
    <w:rsid w:val="00612161"/>
    <w:rsid w:val="0061374B"/>
    <w:rsid w:val="0061671D"/>
    <w:rsid w:val="0061752B"/>
    <w:rsid w:val="00617EF8"/>
    <w:rsid w:val="00620E97"/>
    <w:rsid w:val="006234DF"/>
    <w:rsid w:val="00623543"/>
    <w:rsid w:val="0062386A"/>
    <w:rsid w:val="00626151"/>
    <w:rsid w:val="00627739"/>
    <w:rsid w:val="00630A20"/>
    <w:rsid w:val="00630BE6"/>
    <w:rsid w:val="00631742"/>
    <w:rsid w:val="0063233A"/>
    <w:rsid w:val="00633878"/>
    <w:rsid w:val="00634B0D"/>
    <w:rsid w:val="00637D20"/>
    <w:rsid w:val="006407C0"/>
    <w:rsid w:val="00641346"/>
    <w:rsid w:val="00641D26"/>
    <w:rsid w:val="00645641"/>
    <w:rsid w:val="00645873"/>
    <w:rsid w:val="00645CF9"/>
    <w:rsid w:val="0064601A"/>
    <w:rsid w:val="00646E31"/>
    <w:rsid w:val="00651F00"/>
    <w:rsid w:val="006526C9"/>
    <w:rsid w:val="00652BB8"/>
    <w:rsid w:val="00655726"/>
    <w:rsid w:val="00656193"/>
    <w:rsid w:val="00661C63"/>
    <w:rsid w:val="00662DAB"/>
    <w:rsid w:val="00662FC7"/>
    <w:rsid w:val="006642F2"/>
    <w:rsid w:val="00666AB7"/>
    <w:rsid w:val="0066745F"/>
    <w:rsid w:val="0067064D"/>
    <w:rsid w:val="00673957"/>
    <w:rsid w:val="00676039"/>
    <w:rsid w:val="00677C2D"/>
    <w:rsid w:val="00680310"/>
    <w:rsid w:val="0068084C"/>
    <w:rsid w:val="00680949"/>
    <w:rsid w:val="00680CDC"/>
    <w:rsid w:val="00681287"/>
    <w:rsid w:val="00681C98"/>
    <w:rsid w:val="006825D8"/>
    <w:rsid w:val="0068264C"/>
    <w:rsid w:val="006830F2"/>
    <w:rsid w:val="00683B61"/>
    <w:rsid w:val="0068791B"/>
    <w:rsid w:val="006916E3"/>
    <w:rsid w:val="00691ED2"/>
    <w:rsid w:val="0069257C"/>
    <w:rsid w:val="00692C83"/>
    <w:rsid w:val="00693082"/>
    <w:rsid w:val="00693F38"/>
    <w:rsid w:val="006959F8"/>
    <w:rsid w:val="00695D9C"/>
    <w:rsid w:val="00696B2E"/>
    <w:rsid w:val="0069709A"/>
    <w:rsid w:val="006A0DF0"/>
    <w:rsid w:val="006A13DD"/>
    <w:rsid w:val="006A1CF7"/>
    <w:rsid w:val="006A277D"/>
    <w:rsid w:val="006A289F"/>
    <w:rsid w:val="006A4C8C"/>
    <w:rsid w:val="006A549D"/>
    <w:rsid w:val="006A5582"/>
    <w:rsid w:val="006A6B04"/>
    <w:rsid w:val="006B05D4"/>
    <w:rsid w:val="006B0EDB"/>
    <w:rsid w:val="006B408F"/>
    <w:rsid w:val="006B4610"/>
    <w:rsid w:val="006B55BB"/>
    <w:rsid w:val="006B5B33"/>
    <w:rsid w:val="006B5E5F"/>
    <w:rsid w:val="006B5F5B"/>
    <w:rsid w:val="006B632C"/>
    <w:rsid w:val="006B6CBD"/>
    <w:rsid w:val="006B707C"/>
    <w:rsid w:val="006B7156"/>
    <w:rsid w:val="006C17A4"/>
    <w:rsid w:val="006C2CE5"/>
    <w:rsid w:val="006C30A0"/>
    <w:rsid w:val="006C3217"/>
    <w:rsid w:val="006C4470"/>
    <w:rsid w:val="006C7636"/>
    <w:rsid w:val="006D0868"/>
    <w:rsid w:val="006D0C2E"/>
    <w:rsid w:val="006D1294"/>
    <w:rsid w:val="006D1396"/>
    <w:rsid w:val="006D2CFA"/>
    <w:rsid w:val="006D4E4D"/>
    <w:rsid w:val="006D6455"/>
    <w:rsid w:val="006D67E9"/>
    <w:rsid w:val="006E04FB"/>
    <w:rsid w:val="006E24E9"/>
    <w:rsid w:val="006E3603"/>
    <w:rsid w:val="006E55FD"/>
    <w:rsid w:val="006E79AE"/>
    <w:rsid w:val="006F0133"/>
    <w:rsid w:val="006F0EF2"/>
    <w:rsid w:val="006F14DF"/>
    <w:rsid w:val="006F43D3"/>
    <w:rsid w:val="006F4CAD"/>
    <w:rsid w:val="006F4EB7"/>
    <w:rsid w:val="006F4FB6"/>
    <w:rsid w:val="006F54FA"/>
    <w:rsid w:val="006F550A"/>
    <w:rsid w:val="006F5F6E"/>
    <w:rsid w:val="00702325"/>
    <w:rsid w:val="00704744"/>
    <w:rsid w:val="0070498C"/>
    <w:rsid w:val="00705F6F"/>
    <w:rsid w:val="007104D3"/>
    <w:rsid w:val="00710CDF"/>
    <w:rsid w:val="00712335"/>
    <w:rsid w:val="00712C7C"/>
    <w:rsid w:val="00713652"/>
    <w:rsid w:val="007163B8"/>
    <w:rsid w:val="007220A4"/>
    <w:rsid w:val="0072283A"/>
    <w:rsid w:val="00724AEC"/>
    <w:rsid w:val="0072520D"/>
    <w:rsid w:val="00726B43"/>
    <w:rsid w:val="00727395"/>
    <w:rsid w:val="00730F56"/>
    <w:rsid w:val="00731750"/>
    <w:rsid w:val="00734409"/>
    <w:rsid w:val="00735272"/>
    <w:rsid w:val="00735775"/>
    <w:rsid w:val="00737F21"/>
    <w:rsid w:val="00737F89"/>
    <w:rsid w:val="00742E5D"/>
    <w:rsid w:val="007445A9"/>
    <w:rsid w:val="0074470E"/>
    <w:rsid w:val="00745050"/>
    <w:rsid w:val="00745573"/>
    <w:rsid w:val="00746902"/>
    <w:rsid w:val="00746CCD"/>
    <w:rsid w:val="007470B6"/>
    <w:rsid w:val="00747332"/>
    <w:rsid w:val="00751815"/>
    <w:rsid w:val="00752B76"/>
    <w:rsid w:val="00753F83"/>
    <w:rsid w:val="00754F57"/>
    <w:rsid w:val="007553AB"/>
    <w:rsid w:val="00755562"/>
    <w:rsid w:val="00756E19"/>
    <w:rsid w:val="00760DBB"/>
    <w:rsid w:val="00760F09"/>
    <w:rsid w:val="00762831"/>
    <w:rsid w:val="00764886"/>
    <w:rsid w:val="007648A6"/>
    <w:rsid w:val="007655F3"/>
    <w:rsid w:val="00766655"/>
    <w:rsid w:val="00767BC9"/>
    <w:rsid w:val="00767F2B"/>
    <w:rsid w:val="00771745"/>
    <w:rsid w:val="00772054"/>
    <w:rsid w:val="00774985"/>
    <w:rsid w:val="00774C37"/>
    <w:rsid w:val="00776810"/>
    <w:rsid w:val="007804BF"/>
    <w:rsid w:val="0078537B"/>
    <w:rsid w:val="00787770"/>
    <w:rsid w:val="00792C2B"/>
    <w:rsid w:val="00792FCC"/>
    <w:rsid w:val="00793019"/>
    <w:rsid w:val="007930C3"/>
    <w:rsid w:val="00793DF8"/>
    <w:rsid w:val="00794690"/>
    <w:rsid w:val="007957F3"/>
    <w:rsid w:val="007960FB"/>
    <w:rsid w:val="00797552"/>
    <w:rsid w:val="007A0210"/>
    <w:rsid w:val="007A07FA"/>
    <w:rsid w:val="007A1E65"/>
    <w:rsid w:val="007A2158"/>
    <w:rsid w:val="007A45AE"/>
    <w:rsid w:val="007A5D5D"/>
    <w:rsid w:val="007B253F"/>
    <w:rsid w:val="007B2647"/>
    <w:rsid w:val="007B2997"/>
    <w:rsid w:val="007B6105"/>
    <w:rsid w:val="007B6674"/>
    <w:rsid w:val="007C0714"/>
    <w:rsid w:val="007C186B"/>
    <w:rsid w:val="007C261D"/>
    <w:rsid w:val="007C2C03"/>
    <w:rsid w:val="007C3A27"/>
    <w:rsid w:val="007C4A91"/>
    <w:rsid w:val="007C50C0"/>
    <w:rsid w:val="007C52EE"/>
    <w:rsid w:val="007C5B73"/>
    <w:rsid w:val="007C5DD6"/>
    <w:rsid w:val="007C60EC"/>
    <w:rsid w:val="007C60EE"/>
    <w:rsid w:val="007C616C"/>
    <w:rsid w:val="007D0B05"/>
    <w:rsid w:val="007D3C64"/>
    <w:rsid w:val="007D468A"/>
    <w:rsid w:val="007D489D"/>
    <w:rsid w:val="007D5B6A"/>
    <w:rsid w:val="007D61FF"/>
    <w:rsid w:val="007D7208"/>
    <w:rsid w:val="007E06D5"/>
    <w:rsid w:val="007E1DA0"/>
    <w:rsid w:val="007E40DD"/>
    <w:rsid w:val="007E53EC"/>
    <w:rsid w:val="007F0531"/>
    <w:rsid w:val="007F055D"/>
    <w:rsid w:val="007F0AD3"/>
    <w:rsid w:val="007F1276"/>
    <w:rsid w:val="007F1332"/>
    <w:rsid w:val="007F1D5B"/>
    <w:rsid w:val="007F29C7"/>
    <w:rsid w:val="007F52F9"/>
    <w:rsid w:val="007F6854"/>
    <w:rsid w:val="007F6C20"/>
    <w:rsid w:val="00800112"/>
    <w:rsid w:val="00800F8A"/>
    <w:rsid w:val="00801808"/>
    <w:rsid w:val="00801B25"/>
    <w:rsid w:val="008041F9"/>
    <w:rsid w:val="00805A6C"/>
    <w:rsid w:val="008060EA"/>
    <w:rsid w:val="0080632D"/>
    <w:rsid w:val="00812C79"/>
    <w:rsid w:val="0081455B"/>
    <w:rsid w:val="00815A0C"/>
    <w:rsid w:val="008162EC"/>
    <w:rsid w:val="008173F6"/>
    <w:rsid w:val="008175F5"/>
    <w:rsid w:val="00817739"/>
    <w:rsid w:val="00817D2B"/>
    <w:rsid w:val="00820232"/>
    <w:rsid w:val="00821386"/>
    <w:rsid w:val="00821ECB"/>
    <w:rsid w:val="00825B53"/>
    <w:rsid w:val="00827019"/>
    <w:rsid w:val="00827169"/>
    <w:rsid w:val="00830782"/>
    <w:rsid w:val="0083092B"/>
    <w:rsid w:val="0083164E"/>
    <w:rsid w:val="00831D25"/>
    <w:rsid w:val="00832371"/>
    <w:rsid w:val="00832F62"/>
    <w:rsid w:val="0083362C"/>
    <w:rsid w:val="00837C59"/>
    <w:rsid w:val="0084182E"/>
    <w:rsid w:val="00841CEF"/>
    <w:rsid w:val="00843CD3"/>
    <w:rsid w:val="00843F0B"/>
    <w:rsid w:val="00844F19"/>
    <w:rsid w:val="00845F72"/>
    <w:rsid w:val="00850516"/>
    <w:rsid w:val="00853D2B"/>
    <w:rsid w:val="00864425"/>
    <w:rsid w:val="0086466A"/>
    <w:rsid w:val="00864D73"/>
    <w:rsid w:val="008663AB"/>
    <w:rsid w:val="008665CA"/>
    <w:rsid w:val="00866EDA"/>
    <w:rsid w:val="00867038"/>
    <w:rsid w:val="00872927"/>
    <w:rsid w:val="008730FA"/>
    <w:rsid w:val="00874205"/>
    <w:rsid w:val="0087476A"/>
    <w:rsid w:val="00876BCF"/>
    <w:rsid w:val="0088286D"/>
    <w:rsid w:val="00882AC6"/>
    <w:rsid w:val="00882F18"/>
    <w:rsid w:val="008830C7"/>
    <w:rsid w:val="0088310E"/>
    <w:rsid w:val="00883FAD"/>
    <w:rsid w:val="008870DA"/>
    <w:rsid w:val="00887F85"/>
    <w:rsid w:val="008902F2"/>
    <w:rsid w:val="00890840"/>
    <w:rsid w:val="0089237F"/>
    <w:rsid w:val="00892604"/>
    <w:rsid w:val="00892715"/>
    <w:rsid w:val="0089478B"/>
    <w:rsid w:val="00894AA3"/>
    <w:rsid w:val="00895617"/>
    <w:rsid w:val="00895884"/>
    <w:rsid w:val="00897327"/>
    <w:rsid w:val="008A04B8"/>
    <w:rsid w:val="008A1A08"/>
    <w:rsid w:val="008A227F"/>
    <w:rsid w:val="008A28BE"/>
    <w:rsid w:val="008A28C5"/>
    <w:rsid w:val="008A39D6"/>
    <w:rsid w:val="008A4FBE"/>
    <w:rsid w:val="008A510E"/>
    <w:rsid w:val="008A57B8"/>
    <w:rsid w:val="008A789C"/>
    <w:rsid w:val="008A7ACD"/>
    <w:rsid w:val="008B0294"/>
    <w:rsid w:val="008B0630"/>
    <w:rsid w:val="008B0812"/>
    <w:rsid w:val="008B1063"/>
    <w:rsid w:val="008B2629"/>
    <w:rsid w:val="008B641F"/>
    <w:rsid w:val="008B7DA1"/>
    <w:rsid w:val="008C0039"/>
    <w:rsid w:val="008C0266"/>
    <w:rsid w:val="008C1E02"/>
    <w:rsid w:val="008C4193"/>
    <w:rsid w:val="008C4E03"/>
    <w:rsid w:val="008D0D4B"/>
    <w:rsid w:val="008D1D2D"/>
    <w:rsid w:val="008D37CE"/>
    <w:rsid w:val="008D4A3F"/>
    <w:rsid w:val="008D5BB6"/>
    <w:rsid w:val="008D6CBC"/>
    <w:rsid w:val="008D6FED"/>
    <w:rsid w:val="008E11B9"/>
    <w:rsid w:val="008E2E35"/>
    <w:rsid w:val="008E3961"/>
    <w:rsid w:val="008E3F37"/>
    <w:rsid w:val="008E6CF1"/>
    <w:rsid w:val="008E7626"/>
    <w:rsid w:val="008E7771"/>
    <w:rsid w:val="008F1075"/>
    <w:rsid w:val="008F17A6"/>
    <w:rsid w:val="008F20F9"/>
    <w:rsid w:val="008F22E2"/>
    <w:rsid w:val="008F26BB"/>
    <w:rsid w:val="008F44F7"/>
    <w:rsid w:val="008F4724"/>
    <w:rsid w:val="008F60BE"/>
    <w:rsid w:val="008F6D33"/>
    <w:rsid w:val="008F74C4"/>
    <w:rsid w:val="00903251"/>
    <w:rsid w:val="0090357D"/>
    <w:rsid w:val="00903E12"/>
    <w:rsid w:val="0091084A"/>
    <w:rsid w:val="00910D8F"/>
    <w:rsid w:val="009115EC"/>
    <w:rsid w:val="00911D1B"/>
    <w:rsid w:val="00912471"/>
    <w:rsid w:val="00913215"/>
    <w:rsid w:val="00913E4B"/>
    <w:rsid w:val="0091495C"/>
    <w:rsid w:val="0091500B"/>
    <w:rsid w:val="009155D4"/>
    <w:rsid w:val="00916BE0"/>
    <w:rsid w:val="00916FED"/>
    <w:rsid w:val="00917A9F"/>
    <w:rsid w:val="00917D57"/>
    <w:rsid w:val="00917F5C"/>
    <w:rsid w:val="00921DA3"/>
    <w:rsid w:val="00923A34"/>
    <w:rsid w:val="00923AB1"/>
    <w:rsid w:val="009270CA"/>
    <w:rsid w:val="009300F3"/>
    <w:rsid w:val="00930D76"/>
    <w:rsid w:val="00931AAA"/>
    <w:rsid w:val="009321C2"/>
    <w:rsid w:val="009332E8"/>
    <w:rsid w:val="00933CD1"/>
    <w:rsid w:val="00933D3F"/>
    <w:rsid w:val="00936616"/>
    <w:rsid w:val="009426A0"/>
    <w:rsid w:val="0094282E"/>
    <w:rsid w:val="00943A57"/>
    <w:rsid w:val="0094421A"/>
    <w:rsid w:val="0094456F"/>
    <w:rsid w:val="0094519E"/>
    <w:rsid w:val="009456D9"/>
    <w:rsid w:val="00946082"/>
    <w:rsid w:val="00946C19"/>
    <w:rsid w:val="00947440"/>
    <w:rsid w:val="0095071C"/>
    <w:rsid w:val="009515E9"/>
    <w:rsid w:val="00951A5A"/>
    <w:rsid w:val="009538C2"/>
    <w:rsid w:val="00953B29"/>
    <w:rsid w:val="0095413E"/>
    <w:rsid w:val="009548BF"/>
    <w:rsid w:val="00954B2B"/>
    <w:rsid w:val="00955A46"/>
    <w:rsid w:val="00955BF6"/>
    <w:rsid w:val="00956B2E"/>
    <w:rsid w:val="009575FA"/>
    <w:rsid w:val="00957DF1"/>
    <w:rsid w:val="00957DFC"/>
    <w:rsid w:val="009602FF"/>
    <w:rsid w:val="0096218E"/>
    <w:rsid w:val="00962365"/>
    <w:rsid w:val="00962C45"/>
    <w:rsid w:val="009645A1"/>
    <w:rsid w:val="0096470F"/>
    <w:rsid w:val="00966100"/>
    <w:rsid w:val="0096613E"/>
    <w:rsid w:val="009668D1"/>
    <w:rsid w:val="00966930"/>
    <w:rsid w:val="0097021A"/>
    <w:rsid w:val="0097095B"/>
    <w:rsid w:val="00971316"/>
    <w:rsid w:val="00971799"/>
    <w:rsid w:val="009717BC"/>
    <w:rsid w:val="009719D2"/>
    <w:rsid w:val="00972219"/>
    <w:rsid w:val="009724F4"/>
    <w:rsid w:val="00972D58"/>
    <w:rsid w:val="00973229"/>
    <w:rsid w:val="009734EF"/>
    <w:rsid w:val="00973DE2"/>
    <w:rsid w:val="009740D8"/>
    <w:rsid w:val="00975A59"/>
    <w:rsid w:val="009779B0"/>
    <w:rsid w:val="0098005F"/>
    <w:rsid w:val="00980BCA"/>
    <w:rsid w:val="00980CC7"/>
    <w:rsid w:val="0098133C"/>
    <w:rsid w:val="0098193D"/>
    <w:rsid w:val="00984235"/>
    <w:rsid w:val="00986F3F"/>
    <w:rsid w:val="0098758B"/>
    <w:rsid w:val="00993926"/>
    <w:rsid w:val="00994ADD"/>
    <w:rsid w:val="009966D1"/>
    <w:rsid w:val="00996CA1"/>
    <w:rsid w:val="00997ACD"/>
    <w:rsid w:val="009A0631"/>
    <w:rsid w:val="009A22B6"/>
    <w:rsid w:val="009A3B04"/>
    <w:rsid w:val="009A3D59"/>
    <w:rsid w:val="009A5356"/>
    <w:rsid w:val="009A5970"/>
    <w:rsid w:val="009A6426"/>
    <w:rsid w:val="009A7F75"/>
    <w:rsid w:val="009B047A"/>
    <w:rsid w:val="009B09DF"/>
    <w:rsid w:val="009B1666"/>
    <w:rsid w:val="009B18A3"/>
    <w:rsid w:val="009B257A"/>
    <w:rsid w:val="009B4CE5"/>
    <w:rsid w:val="009B5A37"/>
    <w:rsid w:val="009B5FC5"/>
    <w:rsid w:val="009B62E1"/>
    <w:rsid w:val="009B75CA"/>
    <w:rsid w:val="009B7A54"/>
    <w:rsid w:val="009C0205"/>
    <w:rsid w:val="009C084C"/>
    <w:rsid w:val="009C201E"/>
    <w:rsid w:val="009C2847"/>
    <w:rsid w:val="009C3BA2"/>
    <w:rsid w:val="009C4DB3"/>
    <w:rsid w:val="009C53B4"/>
    <w:rsid w:val="009C5902"/>
    <w:rsid w:val="009C64F6"/>
    <w:rsid w:val="009C6B61"/>
    <w:rsid w:val="009D347C"/>
    <w:rsid w:val="009D4FFB"/>
    <w:rsid w:val="009D5FE9"/>
    <w:rsid w:val="009D62E6"/>
    <w:rsid w:val="009D69C1"/>
    <w:rsid w:val="009E1CBA"/>
    <w:rsid w:val="009E314E"/>
    <w:rsid w:val="009E4189"/>
    <w:rsid w:val="009E6B34"/>
    <w:rsid w:val="009E73AD"/>
    <w:rsid w:val="009F0157"/>
    <w:rsid w:val="009F04A2"/>
    <w:rsid w:val="009F0592"/>
    <w:rsid w:val="009F0A0B"/>
    <w:rsid w:val="009F648C"/>
    <w:rsid w:val="00A01403"/>
    <w:rsid w:val="00A01516"/>
    <w:rsid w:val="00A01DB3"/>
    <w:rsid w:val="00A02300"/>
    <w:rsid w:val="00A02B93"/>
    <w:rsid w:val="00A02C98"/>
    <w:rsid w:val="00A047E7"/>
    <w:rsid w:val="00A04A7F"/>
    <w:rsid w:val="00A04B87"/>
    <w:rsid w:val="00A057FE"/>
    <w:rsid w:val="00A07357"/>
    <w:rsid w:val="00A07A86"/>
    <w:rsid w:val="00A07B84"/>
    <w:rsid w:val="00A10DA7"/>
    <w:rsid w:val="00A11CAB"/>
    <w:rsid w:val="00A127AF"/>
    <w:rsid w:val="00A13080"/>
    <w:rsid w:val="00A13CB8"/>
    <w:rsid w:val="00A14701"/>
    <w:rsid w:val="00A15022"/>
    <w:rsid w:val="00A15639"/>
    <w:rsid w:val="00A16B7C"/>
    <w:rsid w:val="00A1769E"/>
    <w:rsid w:val="00A21605"/>
    <w:rsid w:val="00A218E6"/>
    <w:rsid w:val="00A22756"/>
    <w:rsid w:val="00A23035"/>
    <w:rsid w:val="00A23A3A"/>
    <w:rsid w:val="00A25B53"/>
    <w:rsid w:val="00A26A09"/>
    <w:rsid w:val="00A27B94"/>
    <w:rsid w:val="00A3052D"/>
    <w:rsid w:val="00A31BCF"/>
    <w:rsid w:val="00A3230C"/>
    <w:rsid w:val="00A328CF"/>
    <w:rsid w:val="00A33522"/>
    <w:rsid w:val="00A34C19"/>
    <w:rsid w:val="00A35F82"/>
    <w:rsid w:val="00A37D4C"/>
    <w:rsid w:val="00A41150"/>
    <w:rsid w:val="00A4362C"/>
    <w:rsid w:val="00A44F4E"/>
    <w:rsid w:val="00A4549B"/>
    <w:rsid w:val="00A467CB"/>
    <w:rsid w:val="00A47C1A"/>
    <w:rsid w:val="00A514E2"/>
    <w:rsid w:val="00A520F0"/>
    <w:rsid w:val="00A5227B"/>
    <w:rsid w:val="00A52661"/>
    <w:rsid w:val="00A53443"/>
    <w:rsid w:val="00A5382B"/>
    <w:rsid w:val="00A55901"/>
    <w:rsid w:val="00A55EE7"/>
    <w:rsid w:val="00A57983"/>
    <w:rsid w:val="00A60AA9"/>
    <w:rsid w:val="00A60EDD"/>
    <w:rsid w:val="00A61702"/>
    <w:rsid w:val="00A61EAE"/>
    <w:rsid w:val="00A622CE"/>
    <w:rsid w:val="00A6268A"/>
    <w:rsid w:val="00A64C1A"/>
    <w:rsid w:val="00A6532F"/>
    <w:rsid w:val="00A6543A"/>
    <w:rsid w:val="00A65BFC"/>
    <w:rsid w:val="00A66910"/>
    <w:rsid w:val="00A719A0"/>
    <w:rsid w:val="00A71A12"/>
    <w:rsid w:val="00A72EF6"/>
    <w:rsid w:val="00A7342C"/>
    <w:rsid w:val="00A73CEB"/>
    <w:rsid w:val="00A73DF3"/>
    <w:rsid w:val="00A74097"/>
    <w:rsid w:val="00A749F4"/>
    <w:rsid w:val="00A74E3F"/>
    <w:rsid w:val="00A75213"/>
    <w:rsid w:val="00A770D4"/>
    <w:rsid w:val="00A80476"/>
    <w:rsid w:val="00A80954"/>
    <w:rsid w:val="00A80A3B"/>
    <w:rsid w:val="00A81341"/>
    <w:rsid w:val="00A8232A"/>
    <w:rsid w:val="00A8232D"/>
    <w:rsid w:val="00A84AA3"/>
    <w:rsid w:val="00A8652E"/>
    <w:rsid w:val="00A86A22"/>
    <w:rsid w:val="00A87C00"/>
    <w:rsid w:val="00A90517"/>
    <w:rsid w:val="00A913B8"/>
    <w:rsid w:val="00A91EE0"/>
    <w:rsid w:val="00A92A1D"/>
    <w:rsid w:val="00A94EA1"/>
    <w:rsid w:val="00A9592F"/>
    <w:rsid w:val="00A95C9C"/>
    <w:rsid w:val="00A96729"/>
    <w:rsid w:val="00A97B59"/>
    <w:rsid w:val="00AA062C"/>
    <w:rsid w:val="00AA132F"/>
    <w:rsid w:val="00AA3778"/>
    <w:rsid w:val="00AA3B5F"/>
    <w:rsid w:val="00AA4A90"/>
    <w:rsid w:val="00AA73A0"/>
    <w:rsid w:val="00AB0A57"/>
    <w:rsid w:val="00AB24B2"/>
    <w:rsid w:val="00AB2E3D"/>
    <w:rsid w:val="00AB2F61"/>
    <w:rsid w:val="00AB38A0"/>
    <w:rsid w:val="00AB3E54"/>
    <w:rsid w:val="00AB4B09"/>
    <w:rsid w:val="00AB65B1"/>
    <w:rsid w:val="00AC03E1"/>
    <w:rsid w:val="00AC1079"/>
    <w:rsid w:val="00AC1CEB"/>
    <w:rsid w:val="00AC2B25"/>
    <w:rsid w:val="00AC2DC1"/>
    <w:rsid w:val="00AC683F"/>
    <w:rsid w:val="00AC7956"/>
    <w:rsid w:val="00AD0629"/>
    <w:rsid w:val="00AD0718"/>
    <w:rsid w:val="00AD0C74"/>
    <w:rsid w:val="00AD31C2"/>
    <w:rsid w:val="00AD3268"/>
    <w:rsid w:val="00AD40FF"/>
    <w:rsid w:val="00AD4627"/>
    <w:rsid w:val="00AD47E3"/>
    <w:rsid w:val="00AD7129"/>
    <w:rsid w:val="00AD7323"/>
    <w:rsid w:val="00AD778E"/>
    <w:rsid w:val="00AD7E8F"/>
    <w:rsid w:val="00AE1D6A"/>
    <w:rsid w:val="00AE210B"/>
    <w:rsid w:val="00AE3802"/>
    <w:rsid w:val="00AE45E9"/>
    <w:rsid w:val="00AE5494"/>
    <w:rsid w:val="00AE615B"/>
    <w:rsid w:val="00AE6E7B"/>
    <w:rsid w:val="00AE7B8F"/>
    <w:rsid w:val="00AF0041"/>
    <w:rsid w:val="00AF163C"/>
    <w:rsid w:val="00AF1B79"/>
    <w:rsid w:val="00AF2D15"/>
    <w:rsid w:val="00AF3390"/>
    <w:rsid w:val="00AF4570"/>
    <w:rsid w:val="00AF5A13"/>
    <w:rsid w:val="00AF6F30"/>
    <w:rsid w:val="00AF7612"/>
    <w:rsid w:val="00B019A6"/>
    <w:rsid w:val="00B01EA8"/>
    <w:rsid w:val="00B024F0"/>
    <w:rsid w:val="00B0299D"/>
    <w:rsid w:val="00B0636A"/>
    <w:rsid w:val="00B0666A"/>
    <w:rsid w:val="00B06F36"/>
    <w:rsid w:val="00B06F4F"/>
    <w:rsid w:val="00B07726"/>
    <w:rsid w:val="00B10F73"/>
    <w:rsid w:val="00B11B40"/>
    <w:rsid w:val="00B11C23"/>
    <w:rsid w:val="00B12CB2"/>
    <w:rsid w:val="00B12FB0"/>
    <w:rsid w:val="00B132A4"/>
    <w:rsid w:val="00B141D5"/>
    <w:rsid w:val="00B14C50"/>
    <w:rsid w:val="00B166D3"/>
    <w:rsid w:val="00B175BF"/>
    <w:rsid w:val="00B20CF5"/>
    <w:rsid w:val="00B21026"/>
    <w:rsid w:val="00B214F2"/>
    <w:rsid w:val="00B22971"/>
    <w:rsid w:val="00B22DF5"/>
    <w:rsid w:val="00B24156"/>
    <w:rsid w:val="00B25CFE"/>
    <w:rsid w:val="00B30612"/>
    <w:rsid w:val="00B3227A"/>
    <w:rsid w:val="00B33D92"/>
    <w:rsid w:val="00B34552"/>
    <w:rsid w:val="00B34E71"/>
    <w:rsid w:val="00B34F23"/>
    <w:rsid w:val="00B351E3"/>
    <w:rsid w:val="00B36463"/>
    <w:rsid w:val="00B37BAA"/>
    <w:rsid w:val="00B37D25"/>
    <w:rsid w:val="00B37FB6"/>
    <w:rsid w:val="00B439CE"/>
    <w:rsid w:val="00B43CCD"/>
    <w:rsid w:val="00B45C03"/>
    <w:rsid w:val="00B465EA"/>
    <w:rsid w:val="00B4793B"/>
    <w:rsid w:val="00B5040B"/>
    <w:rsid w:val="00B506A2"/>
    <w:rsid w:val="00B56A94"/>
    <w:rsid w:val="00B56C19"/>
    <w:rsid w:val="00B6001F"/>
    <w:rsid w:val="00B61718"/>
    <w:rsid w:val="00B65A48"/>
    <w:rsid w:val="00B6646C"/>
    <w:rsid w:val="00B70862"/>
    <w:rsid w:val="00B71634"/>
    <w:rsid w:val="00B729AB"/>
    <w:rsid w:val="00B73130"/>
    <w:rsid w:val="00B73FB1"/>
    <w:rsid w:val="00B748D1"/>
    <w:rsid w:val="00B75F00"/>
    <w:rsid w:val="00B764FB"/>
    <w:rsid w:val="00B76FFB"/>
    <w:rsid w:val="00B802D0"/>
    <w:rsid w:val="00B822C6"/>
    <w:rsid w:val="00B83127"/>
    <w:rsid w:val="00B8334F"/>
    <w:rsid w:val="00B8487A"/>
    <w:rsid w:val="00B84936"/>
    <w:rsid w:val="00B84DA7"/>
    <w:rsid w:val="00B85E1F"/>
    <w:rsid w:val="00B86768"/>
    <w:rsid w:val="00B869BC"/>
    <w:rsid w:val="00B87647"/>
    <w:rsid w:val="00B876DC"/>
    <w:rsid w:val="00B9201F"/>
    <w:rsid w:val="00B933D5"/>
    <w:rsid w:val="00B93FA8"/>
    <w:rsid w:val="00B94CCC"/>
    <w:rsid w:val="00B969F2"/>
    <w:rsid w:val="00B97AD3"/>
    <w:rsid w:val="00BA07E4"/>
    <w:rsid w:val="00BA2BBB"/>
    <w:rsid w:val="00BA398F"/>
    <w:rsid w:val="00BA4603"/>
    <w:rsid w:val="00BA4B03"/>
    <w:rsid w:val="00BA52BC"/>
    <w:rsid w:val="00BA56BA"/>
    <w:rsid w:val="00BB2AB9"/>
    <w:rsid w:val="00BB3C11"/>
    <w:rsid w:val="00BB45A9"/>
    <w:rsid w:val="00BB4ECD"/>
    <w:rsid w:val="00BB5290"/>
    <w:rsid w:val="00BB5E40"/>
    <w:rsid w:val="00BB63E7"/>
    <w:rsid w:val="00BB6DB8"/>
    <w:rsid w:val="00BB7CFA"/>
    <w:rsid w:val="00BC003B"/>
    <w:rsid w:val="00BC00E7"/>
    <w:rsid w:val="00BC0D8E"/>
    <w:rsid w:val="00BC2D10"/>
    <w:rsid w:val="00BC3A4C"/>
    <w:rsid w:val="00BC42E9"/>
    <w:rsid w:val="00BC66D5"/>
    <w:rsid w:val="00BC6C91"/>
    <w:rsid w:val="00BC6F0A"/>
    <w:rsid w:val="00BC7F13"/>
    <w:rsid w:val="00BD0238"/>
    <w:rsid w:val="00BD096D"/>
    <w:rsid w:val="00BD3832"/>
    <w:rsid w:val="00BD41BD"/>
    <w:rsid w:val="00BD4C1C"/>
    <w:rsid w:val="00BD57D6"/>
    <w:rsid w:val="00BE0074"/>
    <w:rsid w:val="00BE2019"/>
    <w:rsid w:val="00BE26DA"/>
    <w:rsid w:val="00BE2D85"/>
    <w:rsid w:val="00BE2E7B"/>
    <w:rsid w:val="00BE2E98"/>
    <w:rsid w:val="00BE367C"/>
    <w:rsid w:val="00BE5F57"/>
    <w:rsid w:val="00BE6442"/>
    <w:rsid w:val="00BE6FBD"/>
    <w:rsid w:val="00BE7C51"/>
    <w:rsid w:val="00BF07C9"/>
    <w:rsid w:val="00BF0D8B"/>
    <w:rsid w:val="00BF1F4E"/>
    <w:rsid w:val="00BF28FA"/>
    <w:rsid w:val="00BF3FE9"/>
    <w:rsid w:val="00BF66A3"/>
    <w:rsid w:val="00BF77B7"/>
    <w:rsid w:val="00C01065"/>
    <w:rsid w:val="00C039B6"/>
    <w:rsid w:val="00C05342"/>
    <w:rsid w:val="00C065E2"/>
    <w:rsid w:val="00C0683C"/>
    <w:rsid w:val="00C0753F"/>
    <w:rsid w:val="00C07884"/>
    <w:rsid w:val="00C12B62"/>
    <w:rsid w:val="00C12FC5"/>
    <w:rsid w:val="00C13241"/>
    <w:rsid w:val="00C1340E"/>
    <w:rsid w:val="00C144E0"/>
    <w:rsid w:val="00C147B0"/>
    <w:rsid w:val="00C14D36"/>
    <w:rsid w:val="00C14F03"/>
    <w:rsid w:val="00C15298"/>
    <w:rsid w:val="00C17FC4"/>
    <w:rsid w:val="00C20202"/>
    <w:rsid w:val="00C21529"/>
    <w:rsid w:val="00C218E6"/>
    <w:rsid w:val="00C21ABE"/>
    <w:rsid w:val="00C21C44"/>
    <w:rsid w:val="00C250CE"/>
    <w:rsid w:val="00C256FB"/>
    <w:rsid w:val="00C267CD"/>
    <w:rsid w:val="00C27096"/>
    <w:rsid w:val="00C27CDF"/>
    <w:rsid w:val="00C317EA"/>
    <w:rsid w:val="00C31A4E"/>
    <w:rsid w:val="00C3243D"/>
    <w:rsid w:val="00C354C1"/>
    <w:rsid w:val="00C355A4"/>
    <w:rsid w:val="00C35922"/>
    <w:rsid w:val="00C41631"/>
    <w:rsid w:val="00C423BD"/>
    <w:rsid w:val="00C44071"/>
    <w:rsid w:val="00C46EA2"/>
    <w:rsid w:val="00C47D29"/>
    <w:rsid w:val="00C503B7"/>
    <w:rsid w:val="00C510F4"/>
    <w:rsid w:val="00C5351A"/>
    <w:rsid w:val="00C54865"/>
    <w:rsid w:val="00C549F3"/>
    <w:rsid w:val="00C6064B"/>
    <w:rsid w:val="00C626F0"/>
    <w:rsid w:val="00C6343D"/>
    <w:rsid w:val="00C63CC6"/>
    <w:rsid w:val="00C64086"/>
    <w:rsid w:val="00C646C3"/>
    <w:rsid w:val="00C65B08"/>
    <w:rsid w:val="00C663A0"/>
    <w:rsid w:val="00C67DA7"/>
    <w:rsid w:val="00C700AF"/>
    <w:rsid w:val="00C71D51"/>
    <w:rsid w:val="00C7335F"/>
    <w:rsid w:val="00C737EC"/>
    <w:rsid w:val="00C73F15"/>
    <w:rsid w:val="00C74E94"/>
    <w:rsid w:val="00C74FF2"/>
    <w:rsid w:val="00C76CCD"/>
    <w:rsid w:val="00C80FF5"/>
    <w:rsid w:val="00C82FAD"/>
    <w:rsid w:val="00C84989"/>
    <w:rsid w:val="00C85BEB"/>
    <w:rsid w:val="00C85CB5"/>
    <w:rsid w:val="00C8602C"/>
    <w:rsid w:val="00C862C7"/>
    <w:rsid w:val="00C87D7D"/>
    <w:rsid w:val="00C91CA7"/>
    <w:rsid w:val="00C92ADB"/>
    <w:rsid w:val="00C96881"/>
    <w:rsid w:val="00C96B6C"/>
    <w:rsid w:val="00CA2174"/>
    <w:rsid w:val="00CA23FC"/>
    <w:rsid w:val="00CA29D2"/>
    <w:rsid w:val="00CA3895"/>
    <w:rsid w:val="00CA3AA8"/>
    <w:rsid w:val="00CA4D83"/>
    <w:rsid w:val="00CA56A0"/>
    <w:rsid w:val="00CA5989"/>
    <w:rsid w:val="00CA681A"/>
    <w:rsid w:val="00CA7160"/>
    <w:rsid w:val="00CA74FB"/>
    <w:rsid w:val="00CB06AF"/>
    <w:rsid w:val="00CB0F31"/>
    <w:rsid w:val="00CB115D"/>
    <w:rsid w:val="00CB162F"/>
    <w:rsid w:val="00CB35C7"/>
    <w:rsid w:val="00CB4F01"/>
    <w:rsid w:val="00CB506C"/>
    <w:rsid w:val="00CB5D12"/>
    <w:rsid w:val="00CB6AE8"/>
    <w:rsid w:val="00CB6D83"/>
    <w:rsid w:val="00CB7579"/>
    <w:rsid w:val="00CB7B63"/>
    <w:rsid w:val="00CB7FC4"/>
    <w:rsid w:val="00CC0366"/>
    <w:rsid w:val="00CC092F"/>
    <w:rsid w:val="00CC175B"/>
    <w:rsid w:val="00CC2929"/>
    <w:rsid w:val="00CC2F34"/>
    <w:rsid w:val="00CC3978"/>
    <w:rsid w:val="00CC45E0"/>
    <w:rsid w:val="00CC4644"/>
    <w:rsid w:val="00CC4D00"/>
    <w:rsid w:val="00CC5254"/>
    <w:rsid w:val="00CD0AE5"/>
    <w:rsid w:val="00CD2A36"/>
    <w:rsid w:val="00CD32FE"/>
    <w:rsid w:val="00CD3FD2"/>
    <w:rsid w:val="00CD47D9"/>
    <w:rsid w:val="00CD4F16"/>
    <w:rsid w:val="00CD5104"/>
    <w:rsid w:val="00CE09BC"/>
    <w:rsid w:val="00CE2C2D"/>
    <w:rsid w:val="00CE4F38"/>
    <w:rsid w:val="00CE521A"/>
    <w:rsid w:val="00CE643F"/>
    <w:rsid w:val="00CE6B51"/>
    <w:rsid w:val="00CE6F83"/>
    <w:rsid w:val="00CE7F8E"/>
    <w:rsid w:val="00CF0EC7"/>
    <w:rsid w:val="00CF17C3"/>
    <w:rsid w:val="00CF2340"/>
    <w:rsid w:val="00CF23B5"/>
    <w:rsid w:val="00CF3D3E"/>
    <w:rsid w:val="00CF4414"/>
    <w:rsid w:val="00CF45D6"/>
    <w:rsid w:val="00CF4BB3"/>
    <w:rsid w:val="00CF602E"/>
    <w:rsid w:val="00CF6BC4"/>
    <w:rsid w:val="00CF6BDB"/>
    <w:rsid w:val="00CF799C"/>
    <w:rsid w:val="00D004E0"/>
    <w:rsid w:val="00D01791"/>
    <w:rsid w:val="00D01F8B"/>
    <w:rsid w:val="00D03CE3"/>
    <w:rsid w:val="00D04464"/>
    <w:rsid w:val="00D0561F"/>
    <w:rsid w:val="00D06845"/>
    <w:rsid w:val="00D0770C"/>
    <w:rsid w:val="00D111F2"/>
    <w:rsid w:val="00D11613"/>
    <w:rsid w:val="00D13CB7"/>
    <w:rsid w:val="00D1440F"/>
    <w:rsid w:val="00D21DA9"/>
    <w:rsid w:val="00D22384"/>
    <w:rsid w:val="00D232F7"/>
    <w:rsid w:val="00D24ECC"/>
    <w:rsid w:val="00D251E0"/>
    <w:rsid w:val="00D272E7"/>
    <w:rsid w:val="00D300B2"/>
    <w:rsid w:val="00D307C8"/>
    <w:rsid w:val="00D30957"/>
    <w:rsid w:val="00D31AB0"/>
    <w:rsid w:val="00D32EDC"/>
    <w:rsid w:val="00D3392B"/>
    <w:rsid w:val="00D33DC8"/>
    <w:rsid w:val="00D34AE3"/>
    <w:rsid w:val="00D363D7"/>
    <w:rsid w:val="00D36681"/>
    <w:rsid w:val="00D4109E"/>
    <w:rsid w:val="00D41FCF"/>
    <w:rsid w:val="00D42D01"/>
    <w:rsid w:val="00D42FCD"/>
    <w:rsid w:val="00D447BB"/>
    <w:rsid w:val="00D46133"/>
    <w:rsid w:val="00D46CA8"/>
    <w:rsid w:val="00D46D91"/>
    <w:rsid w:val="00D46E27"/>
    <w:rsid w:val="00D47B2F"/>
    <w:rsid w:val="00D51E12"/>
    <w:rsid w:val="00D52C87"/>
    <w:rsid w:val="00D54370"/>
    <w:rsid w:val="00D55F6B"/>
    <w:rsid w:val="00D56E4B"/>
    <w:rsid w:val="00D607AE"/>
    <w:rsid w:val="00D607CB"/>
    <w:rsid w:val="00D60AF3"/>
    <w:rsid w:val="00D61297"/>
    <w:rsid w:val="00D631EF"/>
    <w:rsid w:val="00D643DD"/>
    <w:rsid w:val="00D64742"/>
    <w:rsid w:val="00D64E2F"/>
    <w:rsid w:val="00D65197"/>
    <w:rsid w:val="00D65F73"/>
    <w:rsid w:val="00D6674B"/>
    <w:rsid w:val="00D66B20"/>
    <w:rsid w:val="00D704C5"/>
    <w:rsid w:val="00D71D5D"/>
    <w:rsid w:val="00D71F71"/>
    <w:rsid w:val="00D71F98"/>
    <w:rsid w:val="00D726F5"/>
    <w:rsid w:val="00D72F25"/>
    <w:rsid w:val="00D73594"/>
    <w:rsid w:val="00D743A7"/>
    <w:rsid w:val="00D75E31"/>
    <w:rsid w:val="00D7795D"/>
    <w:rsid w:val="00D816EB"/>
    <w:rsid w:val="00D81B4C"/>
    <w:rsid w:val="00D822FD"/>
    <w:rsid w:val="00D854D5"/>
    <w:rsid w:val="00D85E24"/>
    <w:rsid w:val="00D90C79"/>
    <w:rsid w:val="00D9186F"/>
    <w:rsid w:val="00D935F2"/>
    <w:rsid w:val="00D947B0"/>
    <w:rsid w:val="00D95798"/>
    <w:rsid w:val="00D96CA2"/>
    <w:rsid w:val="00D97F44"/>
    <w:rsid w:val="00DA1303"/>
    <w:rsid w:val="00DA4823"/>
    <w:rsid w:val="00DA56AD"/>
    <w:rsid w:val="00DA661E"/>
    <w:rsid w:val="00DA7CA8"/>
    <w:rsid w:val="00DA7E04"/>
    <w:rsid w:val="00DB0E1D"/>
    <w:rsid w:val="00DB1A97"/>
    <w:rsid w:val="00DB1E82"/>
    <w:rsid w:val="00DB493B"/>
    <w:rsid w:val="00DB5FA5"/>
    <w:rsid w:val="00DC01E3"/>
    <w:rsid w:val="00DC3130"/>
    <w:rsid w:val="00DC3863"/>
    <w:rsid w:val="00DC3CD1"/>
    <w:rsid w:val="00DC4B30"/>
    <w:rsid w:val="00DC4C3C"/>
    <w:rsid w:val="00DC5712"/>
    <w:rsid w:val="00DC7586"/>
    <w:rsid w:val="00DC761D"/>
    <w:rsid w:val="00DC7866"/>
    <w:rsid w:val="00DD141F"/>
    <w:rsid w:val="00DD2817"/>
    <w:rsid w:val="00DD2BA8"/>
    <w:rsid w:val="00DD3376"/>
    <w:rsid w:val="00DD77F9"/>
    <w:rsid w:val="00DD7DAA"/>
    <w:rsid w:val="00DD7DE1"/>
    <w:rsid w:val="00DE2FA9"/>
    <w:rsid w:val="00DE3803"/>
    <w:rsid w:val="00DE5DA7"/>
    <w:rsid w:val="00DE66C7"/>
    <w:rsid w:val="00DE6F4A"/>
    <w:rsid w:val="00DE78B4"/>
    <w:rsid w:val="00DF041A"/>
    <w:rsid w:val="00DF0CD9"/>
    <w:rsid w:val="00DF21CC"/>
    <w:rsid w:val="00DF39F4"/>
    <w:rsid w:val="00DF442C"/>
    <w:rsid w:val="00DF6AB4"/>
    <w:rsid w:val="00E000E0"/>
    <w:rsid w:val="00E00849"/>
    <w:rsid w:val="00E02F72"/>
    <w:rsid w:val="00E03319"/>
    <w:rsid w:val="00E03E8E"/>
    <w:rsid w:val="00E05CF4"/>
    <w:rsid w:val="00E07559"/>
    <w:rsid w:val="00E11A11"/>
    <w:rsid w:val="00E14092"/>
    <w:rsid w:val="00E1696A"/>
    <w:rsid w:val="00E20DB4"/>
    <w:rsid w:val="00E22BCB"/>
    <w:rsid w:val="00E23147"/>
    <w:rsid w:val="00E234FA"/>
    <w:rsid w:val="00E23AFE"/>
    <w:rsid w:val="00E25840"/>
    <w:rsid w:val="00E25B83"/>
    <w:rsid w:val="00E25C60"/>
    <w:rsid w:val="00E272D0"/>
    <w:rsid w:val="00E30AF8"/>
    <w:rsid w:val="00E3106F"/>
    <w:rsid w:val="00E33DC6"/>
    <w:rsid w:val="00E35355"/>
    <w:rsid w:val="00E36C39"/>
    <w:rsid w:val="00E4034C"/>
    <w:rsid w:val="00E41E2D"/>
    <w:rsid w:val="00E42611"/>
    <w:rsid w:val="00E42CD7"/>
    <w:rsid w:val="00E45BBC"/>
    <w:rsid w:val="00E46158"/>
    <w:rsid w:val="00E46610"/>
    <w:rsid w:val="00E4735A"/>
    <w:rsid w:val="00E52557"/>
    <w:rsid w:val="00E52D25"/>
    <w:rsid w:val="00E5448D"/>
    <w:rsid w:val="00E56B62"/>
    <w:rsid w:val="00E56D80"/>
    <w:rsid w:val="00E57231"/>
    <w:rsid w:val="00E61F1E"/>
    <w:rsid w:val="00E61FDF"/>
    <w:rsid w:val="00E62AEF"/>
    <w:rsid w:val="00E64503"/>
    <w:rsid w:val="00E64F0F"/>
    <w:rsid w:val="00E666DC"/>
    <w:rsid w:val="00E67B93"/>
    <w:rsid w:val="00E71ECA"/>
    <w:rsid w:val="00E73054"/>
    <w:rsid w:val="00E80839"/>
    <w:rsid w:val="00E8095B"/>
    <w:rsid w:val="00E82BD0"/>
    <w:rsid w:val="00E833C0"/>
    <w:rsid w:val="00E837DE"/>
    <w:rsid w:val="00E83E81"/>
    <w:rsid w:val="00E85DFE"/>
    <w:rsid w:val="00E92090"/>
    <w:rsid w:val="00E92842"/>
    <w:rsid w:val="00E92B50"/>
    <w:rsid w:val="00E92D64"/>
    <w:rsid w:val="00E9332C"/>
    <w:rsid w:val="00E936CF"/>
    <w:rsid w:val="00E93947"/>
    <w:rsid w:val="00E95AE1"/>
    <w:rsid w:val="00E96DC3"/>
    <w:rsid w:val="00EA06A0"/>
    <w:rsid w:val="00EA1816"/>
    <w:rsid w:val="00EA2FA4"/>
    <w:rsid w:val="00EA3359"/>
    <w:rsid w:val="00EA5AAE"/>
    <w:rsid w:val="00EA78AC"/>
    <w:rsid w:val="00EB1BC5"/>
    <w:rsid w:val="00EB1D04"/>
    <w:rsid w:val="00EB2B57"/>
    <w:rsid w:val="00EB3A5F"/>
    <w:rsid w:val="00EB4218"/>
    <w:rsid w:val="00EB4F78"/>
    <w:rsid w:val="00EB644A"/>
    <w:rsid w:val="00EB6509"/>
    <w:rsid w:val="00EB68C3"/>
    <w:rsid w:val="00EB699D"/>
    <w:rsid w:val="00EB6D05"/>
    <w:rsid w:val="00EB6E1B"/>
    <w:rsid w:val="00EB7172"/>
    <w:rsid w:val="00EB7B20"/>
    <w:rsid w:val="00EC06C3"/>
    <w:rsid w:val="00EC175E"/>
    <w:rsid w:val="00EC3512"/>
    <w:rsid w:val="00EC4B71"/>
    <w:rsid w:val="00EC6928"/>
    <w:rsid w:val="00EC7479"/>
    <w:rsid w:val="00EC7CD7"/>
    <w:rsid w:val="00ED0A3B"/>
    <w:rsid w:val="00ED0C44"/>
    <w:rsid w:val="00ED1988"/>
    <w:rsid w:val="00ED24FE"/>
    <w:rsid w:val="00ED27A2"/>
    <w:rsid w:val="00ED3E2C"/>
    <w:rsid w:val="00ED548E"/>
    <w:rsid w:val="00ED619E"/>
    <w:rsid w:val="00ED78E1"/>
    <w:rsid w:val="00EE035F"/>
    <w:rsid w:val="00EE043C"/>
    <w:rsid w:val="00EE124A"/>
    <w:rsid w:val="00EE1C51"/>
    <w:rsid w:val="00EE2543"/>
    <w:rsid w:val="00EE4507"/>
    <w:rsid w:val="00EE6050"/>
    <w:rsid w:val="00EE623F"/>
    <w:rsid w:val="00EF16B1"/>
    <w:rsid w:val="00EF51BB"/>
    <w:rsid w:val="00EF6881"/>
    <w:rsid w:val="00EF789B"/>
    <w:rsid w:val="00F011A3"/>
    <w:rsid w:val="00F01C5C"/>
    <w:rsid w:val="00F03051"/>
    <w:rsid w:val="00F04E0C"/>
    <w:rsid w:val="00F077B7"/>
    <w:rsid w:val="00F07A2A"/>
    <w:rsid w:val="00F108FB"/>
    <w:rsid w:val="00F10BDD"/>
    <w:rsid w:val="00F12355"/>
    <w:rsid w:val="00F137CE"/>
    <w:rsid w:val="00F1383C"/>
    <w:rsid w:val="00F14609"/>
    <w:rsid w:val="00F158A0"/>
    <w:rsid w:val="00F16DCD"/>
    <w:rsid w:val="00F16E3D"/>
    <w:rsid w:val="00F176C6"/>
    <w:rsid w:val="00F1782C"/>
    <w:rsid w:val="00F17F53"/>
    <w:rsid w:val="00F22014"/>
    <w:rsid w:val="00F229AF"/>
    <w:rsid w:val="00F22BE0"/>
    <w:rsid w:val="00F22F20"/>
    <w:rsid w:val="00F23059"/>
    <w:rsid w:val="00F244A0"/>
    <w:rsid w:val="00F24930"/>
    <w:rsid w:val="00F25BB7"/>
    <w:rsid w:val="00F27200"/>
    <w:rsid w:val="00F273FD"/>
    <w:rsid w:val="00F276E9"/>
    <w:rsid w:val="00F3008F"/>
    <w:rsid w:val="00F321D9"/>
    <w:rsid w:val="00F3307B"/>
    <w:rsid w:val="00F34F11"/>
    <w:rsid w:val="00F356D1"/>
    <w:rsid w:val="00F377AC"/>
    <w:rsid w:val="00F37DD3"/>
    <w:rsid w:val="00F41130"/>
    <w:rsid w:val="00F41846"/>
    <w:rsid w:val="00F41EA2"/>
    <w:rsid w:val="00F42F24"/>
    <w:rsid w:val="00F43539"/>
    <w:rsid w:val="00F43B0B"/>
    <w:rsid w:val="00F43DB9"/>
    <w:rsid w:val="00F445BD"/>
    <w:rsid w:val="00F450E1"/>
    <w:rsid w:val="00F4609D"/>
    <w:rsid w:val="00F46DD4"/>
    <w:rsid w:val="00F46DDD"/>
    <w:rsid w:val="00F470C7"/>
    <w:rsid w:val="00F47BA3"/>
    <w:rsid w:val="00F47F9D"/>
    <w:rsid w:val="00F523EF"/>
    <w:rsid w:val="00F53363"/>
    <w:rsid w:val="00F546D7"/>
    <w:rsid w:val="00F54D1D"/>
    <w:rsid w:val="00F554D3"/>
    <w:rsid w:val="00F57851"/>
    <w:rsid w:val="00F57E62"/>
    <w:rsid w:val="00F609B6"/>
    <w:rsid w:val="00F60A73"/>
    <w:rsid w:val="00F61F01"/>
    <w:rsid w:val="00F62EB7"/>
    <w:rsid w:val="00F6419A"/>
    <w:rsid w:val="00F64D46"/>
    <w:rsid w:val="00F6798E"/>
    <w:rsid w:val="00F67FE1"/>
    <w:rsid w:val="00F67FFB"/>
    <w:rsid w:val="00F70ABA"/>
    <w:rsid w:val="00F71588"/>
    <w:rsid w:val="00F7190F"/>
    <w:rsid w:val="00F722E8"/>
    <w:rsid w:val="00F729E6"/>
    <w:rsid w:val="00F743D3"/>
    <w:rsid w:val="00F746CB"/>
    <w:rsid w:val="00F75838"/>
    <w:rsid w:val="00F76AAE"/>
    <w:rsid w:val="00F77601"/>
    <w:rsid w:val="00F802CB"/>
    <w:rsid w:val="00F80894"/>
    <w:rsid w:val="00F83519"/>
    <w:rsid w:val="00F8371F"/>
    <w:rsid w:val="00F84B51"/>
    <w:rsid w:val="00F867B9"/>
    <w:rsid w:val="00F87464"/>
    <w:rsid w:val="00F87D21"/>
    <w:rsid w:val="00F916CE"/>
    <w:rsid w:val="00F93B65"/>
    <w:rsid w:val="00F94E81"/>
    <w:rsid w:val="00F94E91"/>
    <w:rsid w:val="00F951B3"/>
    <w:rsid w:val="00F95833"/>
    <w:rsid w:val="00F95A4C"/>
    <w:rsid w:val="00F97E5E"/>
    <w:rsid w:val="00F97EC2"/>
    <w:rsid w:val="00FA013A"/>
    <w:rsid w:val="00FA041D"/>
    <w:rsid w:val="00FA1A0D"/>
    <w:rsid w:val="00FA3840"/>
    <w:rsid w:val="00FA40AA"/>
    <w:rsid w:val="00FA41BF"/>
    <w:rsid w:val="00FA42B8"/>
    <w:rsid w:val="00FA470E"/>
    <w:rsid w:val="00FA4A9D"/>
    <w:rsid w:val="00FA674C"/>
    <w:rsid w:val="00FB0DAF"/>
    <w:rsid w:val="00FB4095"/>
    <w:rsid w:val="00FB40C8"/>
    <w:rsid w:val="00FB4D2E"/>
    <w:rsid w:val="00FB5783"/>
    <w:rsid w:val="00FB58E5"/>
    <w:rsid w:val="00FB6832"/>
    <w:rsid w:val="00FC0C01"/>
    <w:rsid w:val="00FC0C2D"/>
    <w:rsid w:val="00FC16E9"/>
    <w:rsid w:val="00FC3100"/>
    <w:rsid w:val="00FC4637"/>
    <w:rsid w:val="00FC4997"/>
    <w:rsid w:val="00FC4E9B"/>
    <w:rsid w:val="00FC5142"/>
    <w:rsid w:val="00FC6050"/>
    <w:rsid w:val="00FC68C6"/>
    <w:rsid w:val="00FC798D"/>
    <w:rsid w:val="00FD0CD7"/>
    <w:rsid w:val="00FD1AE3"/>
    <w:rsid w:val="00FD2273"/>
    <w:rsid w:val="00FD2625"/>
    <w:rsid w:val="00FD3447"/>
    <w:rsid w:val="00FD5347"/>
    <w:rsid w:val="00FD61A3"/>
    <w:rsid w:val="00FD6AF5"/>
    <w:rsid w:val="00FD78CE"/>
    <w:rsid w:val="00FD7A55"/>
    <w:rsid w:val="00FE0D89"/>
    <w:rsid w:val="00FE0E59"/>
    <w:rsid w:val="00FE0FA6"/>
    <w:rsid w:val="00FE131D"/>
    <w:rsid w:val="00FE1C07"/>
    <w:rsid w:val="00FE3592"/>
    <w:rsid w:val="00FE5898"/>
    <w:rsid w:val="00FE5D97"/>
    <w:rsid w:val="00FE6087"/>
    <w:rsid w:val="00FE6A7C"/>
    <w:rsid w:val="00FE6B3F"/>
    <w:rsid w:val="00FE78FF"/>
    <w:rsid w:val="00FF09FB"/>
    <w:rsid w:val="00FF1FBD"/>
    <w:rsid w:val="00FF55D2"/>
    <w:rsid w:val="00FF5745"/>
    <w:rsid w:val="00FF6104"/>
    <w:rsid w:val="00FF64D3"/>
    <w:rsid w:val="00FF7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C69A"/>
  <w15:docId w15:val="{6191F805-298E-488D-A936-1C25FC63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5E1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_Nadpis 1,H1,Hoofdstukkop,Article Heading,No numbers,h1,Framew.1,Section,Section Heading,SECTION,Chapter,Heading 1(2)"/>
    <w:basedOn w:val="Normln"/>
    <w:next w:val="Normln"/>
    <w:link w:val="Nadpis1Char"/>
    <w:qFormat/>
    <w:rsid w:val="00EC6928"/>
    <w:pPr>
      <w:keepNext/>
      <w:numPr>
        <w:numId w:val="2"/>
      </w:numPr>
      <w:spacing w:before="120"/>
      <w:outlineLvl w:val="0"/>
    </w:pPr>
    <w:rPr>
      <w:b/>
      <w:snapToGrid w:val="0"/>
      <w:sz w:val="28"/>
      <w:szCs w:val="20"/>
    </w:rPr>
  </w:style>
  <w:style w:type="paragraph" w:styleId="Nadpis2">
    <w:name w:val="heading 2"/>
    <w:basedOn w:val="Normln"/>
    <w:next w:val="Normln"/>
    <w:link w:val="Nadpis2Char"/>
    <w:uiPriority w:val="9"/>
    <w:unhideWhenUsed/>
    <w:qFormat/>
    <w:rsid w:val="00EC6928"/>
    <w:pPr>
      <w:keepNext/>
      <w:numPr>
        <w:ilvl w:val="1"/>
        <w:numId w:val="2"/>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EC6928"/>
    <w:pPr>
      <w:keepNext/>
      <w:numPr>
        <w:ilvl w:val="2"/>
        <w:numId w:val="2"/>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C6928"/>
    <w:pPr>
      <w:keepNext/>
      <w:numPr>
        <w:ilvl w:val="3"/>
        <w:numId w:val="2"/>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EC6928"/>
    <w:pPr>
      <w:numPr>
        <w:ilvl w:val="4"/>
        <w:numId w:val="2"/>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EC6928"/>
    <w:pPr>
      <w:numPr>
        <w:ilvl w:val="5"/>
        <w:numId w:val="2"/>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EC6928"/>
    <w:pPr>
      <w:numPr>
        <w:ilvl w:val="6"/>
        <w:numId w:val="2"/>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EC6928"/>
    <w:pPr>
      <w:numPr>
        <w:ilvl w:val="7"/>
        <w:numId w:val="2"/>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C6928"/>
    <w:pPr>
      <w:numPr>
        <w:ilvl w:val="8"/>
        <w:numId w:val="2"/>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Article Heading Char,No numbers Char,h1 Char,Framew.1 Char,Section Char,Section Heading Char,SECTION Char,Chapter Char,Heading 1(2) Char"/>
    <w:basedOn w:val="Standardnpsmoodstavce"/>
    <w:link w:val="Nadpis1"/>
    <w:rsid w:val="00EC6928"/>
    <w:rPr>
      <w:rFonts w:ascii="Times New Roman" w:eastAsia="Times New Roman" w:hAnsi="Times New Roman" w:cs="Times New Roman"/>
      <w:b/>
      <w:snapToGrid w:val="0"/>
      <w:sz w:val="28"/>
      <w:szCs w:val="20"/>
      <w:lang w:eastAsia="cs-CZ"/>
    </w:rPr>
  </w:style>
  <w:style w:type="character" w:customStyle="1" w:styleId="Nadpis2Char">
    <w:name w:val="Nadpis 2 Char"/>
    <w:basedOn w:val="Standardnpsmoodstavce"/>
    <w:link w:val="Nadpis2"/>
    <w:uiPriority w:val="9"/>
    <w:rsid w:val="00EC6928"/>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
    <w:rsid w:val="00EC6928"/>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semiHidden/>
    <w:rsid w:val="00EC6928"/>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semiHidden/>
    <w:rsid w:val="00EC6928"/>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semiHidden/>
    <w:rsid w:val="00EC6928"/>
    <w:rPr>
      <w:rFonts w:ascii="Calibri" w:eastAsia="Times New Roman" w:hAnsi="Calibri" w:cs="Times New Roman"/>
      <w:b/>
      <w:bCs/>
      <w:lang w:eastAsia="cs-CZ"/>
    </w:rPr>
  </w:style>
  <w:style w:type="character" w:customStyle="1" w:styleId="Nadpis7Char">
    <w:name w:val="Nadpis 7 Char"/>
    <w:basedOn w:val="Standardnpsmoodstavce"/>
    <w:link w:val="Nadpis7"/>
    <w:uiPriority w:val="9"/>
    <w:semiHidden/>
    <w:rsid w:val="00EC6928"/>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semiHidden/>
    <w:rsid w:val="00EC6928"/>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semiHidden/>
    <w:rsid w:val="00EC6928"/>
    <w:rPr>
      <w:rFonts w:ascii="Cambria" w:eastAsia="Times New Roman" w:hAnsi="Cambria" w:cs="Times New Roman"/>
      <w:lang w:eastAsia="cs-CZ"/>
    </w:rPr>
  </w:style>
  <w:style w:type="paragraph" w:styleId="Zkladntext">
    <w:name w:val="Body Text"/>
    <w:basedOn w:val="Normln"/>
    <w:link w:val="ZkladntextChar"/>
    <w:rsid w:val="00EC6928"/>
    <w:rPr>
      <w:snapToGrid w:val="0"/>
      <w:sz w:val="20"/>
      <w:szCs w:val="20"/>
    </w:rPr>
  </w:style>
  <w:style w:type="character" w:customStyle="1" w:styleId="ZkladntextChar">
    <w:name w:val="Základní text Char"/>
    <w:basedOn w:val="Standardnpsmoodstavce"/>
    <w:link w:val="Zkladntext"/>
    <w:rsid w:val="00EC6928"/>
    <w:rPr>
      <w:rFonts w:ascii="Times New Roman" w:eastAsia="Times New Roman" w:hAnsi="Times New Roman" w:cs="Times New Roman"/>
      <w:snapToGrid w:val="0"/>
      <w:sz w:val="20"/>
      <w:szCs w:val="20"/>
      <w:lang w:eastAsia="cs-CZ"/>
    </w:rPr>
  </w:style>
  <w:style w:type="paragraph" w:styleId="Zhlav">
    <w:name w:val="header"/>
    <w:basedOn w:val="Normln"/>
    <w:link w:val="ZhlavChar"/>
    <w:uiPriority w:val="99"/>
    <w:rsid w:val="00EC6928"/>
    <w:pPr>
      <w:tabs>
        <w:tab w:val="center" w:pos="4536"/>
        <w:tab w:val="right" w:pos="9072"/>
      </w:tabs>
    </w:pPr>
    <w:rPr>
      <w:szCs w:val="20"/>
    </w:rPr>
  </w:style>
  <w:style w:type="character" w:customStyle="1" w:styleId="ZhlavChar">
    <w:name w:val="Záhlaví Char"/>
    <w:basedOn w:val="Standardnpsmoodstavce"/>
    <w:link w:val="Zhlav"/>
    <w:uiPriority w:val="99"/>
    <w:rsid w:val="00EC6928"/>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EC6928"/>
    <w:pPr>
      <w:tabs>
        <w:tab w:val="center" w:pos="4536"/>
        <w:tab w:val="right" w:pos="9072"/>
      </w:tabs>
    </w:pPr>
    <w:rPr>
      <w:szCs w:val="20"/>
    </w:rPr>
  </w:style>
  <w:style w:type="character" w:customStyle="1" w:styleId="ZpatChar">
    <w:name w:val="Zápatí Char"/>
    <w:basedOn w:val="Standardnpsmoodstavce"/>
    <w:link w:val="Zpat"/>
    <w:uiPriority w:val="99"/>
    <w:rsid w:val="00EC6928"/>
    <w:rPr>
      <w:rFonts w:ascii="Times New Roman" w:eastAsia="Times New Roman" w:hAnsi="Times New Roman" w:cs="Times New Roman"/>
      <w:sz w:val="24"/>
      <w:szCs w:val="20"/>
      <w:lang w:eastAsia="cs-CZ"/>
    </w:rPr>
  </w:style>
  <w:style w:type="character" w:styleId="slostrnky">
    <w:name w:val="page number"/>
    <w:basedOn w:val="Standardnpsmoodstavce"/>
    <w:rsid w:val="00EC6928"/>
  </w:style>
  <w:style w:type="paragraph" w:styleId="Odstavecseseznamem">
    <w:name w:val="List Paragraph"/>
    <w:aliases w:val="Nad,Odstavec_muj,Odstavec cíl se seznamem,Odstavec se seznamem5,Odrážky,List Paragraph (Czech Tourism),xxxxx,Odrazky,Bullet List,lp1,Puce,Use Case List Paragraph,Heading2,Bullet for no #'s,Body Bullet,List bullet,List Paragraph 1,Re"/>
    <w:basedOn w:val="Normln"/>
    <w:link w:val="OdstavecseseznamemChar"/>
    <w:uiPriority w:val="34"/>
    <w:qFormat/>
    <w:rsid w:val="00EC6928"/>
    <w:pPr>
      <w:ind w:left="708"/>
    </w:pPr>
    <w:rPr>
      <w:szCs w:val="20"/>
    </w:rPr>
  </w:style>
  <w:style w:type="character" w:customStyle="1" w:styleId="OdstavecseseznamemChar">
    <w:name w:val="Odstavec se seznamem Char"/>
    <w:aliases w:val="Nad Char,Odstavec_muj Char,Odstavec cíl se seznamem Char,Odstavec se seznamem5 Char,Odrážky Char,List Paragraph (Czech Tourism) Char,xxxxx Char,Odrazky Char,Bullet List Char,lp1 Char,Puce Char,Use Case List Paragraph Char"/>
    <w:link w:val="Odstavecseseznamem"/>
    <w:uiPriority w:val="34"/>
    <w:qFormat/>
    <w:rsid w:val="00525A0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EC6928"/>
    <w:pPr>
      <w:spacing w:after="120"/>
      <w:ind w:left="283"/>
    </w:pPr>
    <w:rPr>
      <w:szCs w:val="20"/>
    </w:rPr>
  </w:style>
  <w:style w:type="character" w:customStyle="1" w:styleId="ZkladntextodsazenChar">
    <w:name w:val="Základní text odsazený Char"/>
    <w:basedOn w:val="Standardnpsmoodstavce"/>
    <w:link w:val="Zkladntextodsazen"/>
    <w:rsid w:val="00EC6928"/>
    <w:rPr>
      <w:rFonts w:ascii="Times New Roman" w:eastAsia="Times New Roman" w:hAnsi="Times New Roman" w:cs="Times New Roman"/>
      <w:sz w:val="24"/>
      <w:szCs w:val="20"/>
    </w:rPr>
  </w:style>
  <w:style w:type="character" w:styleId="Odkaznakoment">
    <w:name w:val="annotation reference"/>
    <w:uiPriority w:val="99"/>
    <w:unhideWhenUsed/>
    <w:qFormat/>
    <w:rsid w:val="00EC6928"/>
    <w:rPr>
      <w:sz w:val="16"/>
      <w:szCs w:val="16"/>
    </w:rPr>
  </w:style>
  <w:style w:type="paragraph" w:styleId="Textkomente">
    <w:name w:val="annotation text"/>
    <w:basedOn w:val="Normln"/>
    <w:link w:val="TextkomenteChar"/>
    <w:uiPriority w:val="99"/>
    <w:unhideWhenUsed/>
    <w:qFormat/>
    <w:rsid w:val="00EC6928"/>
    <w:rPr>
      <w:sz w:val="20"/>
      <w:szCs w:val="20"/>
    </w:rPr>
  </w:style>
  <w:style w:type="character" w:customStyle="1" w:styleId="TextkomenteChar">
    <w:name w:val="Text komentáře Char"/>
    <w:basedOn w:val="Standardnpsmoodstavce"/>
    <w:link w:val="Textkomente"/>
    <w:uiPriority w:val="99"/>
    <w:qFormat/>
    <w:rsid w:val="00EC692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C6928"/>
    <w:rPr>
      <w:b/>
      <w:bCs/>
    </w:rPr>
  </w:style>
  <w:style w:type="character" w:customStyle="1" w:styleId="PedmtkomenteChar">
    <w:name w:val="Předmět komentáře Char"/>
    <w:basedOn w:val="TextkomenteChar"/>
    <w:link w:val="Pedmtkomente"/>
    <w:uiPriority w:val="99"/>
    <w:semiHidden/>
    <w:rsid w:val="00EC6928"/>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EC6928"/>
    <w:rPr>
      <w:rFonts w:ascii="Tahoma" w:hAnsi="Tahoma"/>
      <w:sz w:val="16"/>
      <w:szCs w:val="16"/>
    </w:rPr>
  </w:style>
  <w:style w:type="character" w:customStyle="1" w:styleId="TextbublinyChar">
    <w:name w:val="Text bubliny Char"/>
    <w:basedOn w:val="Standardnpsmoodstavce"/>
    <w:link w:val="Textbubliny"/>
    <w:uiPriority w:val="99"/>
    <w:semiHidden/>
    <w:rsid w:val="00EC6928"/>
    <w:rPr>
      <w:rFonts w:ascii="Tahoma" w:eastAsia="Times New Roman" w:hAnsi="Tahoma" w:cs="Times New Roman"/>
      <w:sz w:val="16"/>
      <w:szCs w:val="16"/>
    </w:rPr>
  </w:style>
  <w:style w:type="paragraph" w:styleId="Prosttext">
    <w:name w:val="Plain Text"/>
    <w:basedOn w:val="Normln"/>
    <w:link w:val="ProsttextChar"/>
    <w:uiPriority w:val="99"/>
    <w:semiHidden/>
    <w:unhideWhenUsed/>
    <w:rsid w:val="00EC6928"/>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EC6928"/>
    <w:rPr>
      <w:rFonts w:ascii="Consolas" w:eastAsia="Calibri" w:hAnsi="Consolas" w:cs="Times New Roman"/>
      <w:sz w:val="21"/>
      <w:szCs w:val="21"/>
    </w:rPr>
  </w:style>
  <w:style w:type="paragraph" w:styleId="Zkladntext2">
    <w:name w:val="Body Text 2"/>
    <w:basedOn w:val="Normln"/>
    <w:link w:val="Zkladntext2Char"/>
    <w:uiPriority w:val="99"/>
    <w:semiHidden/>
    <w:unhideWhenUsed/>
    <w:rsid w:val="00EC6928"/>
    <w:pPr>
      <w:spacing w:after="120" w:line="480" w:lineRule="auto"/>
    </w:pPr>
  </w:style>
  <w:style w:type="character" w:customStyle="1" w:styleId="Zkladntext2Char">
    <w:name w:val="Základní text 2 Char"/>
    <w:basedOn w:val="Standardnpsmoodstavce"/>
    <w:link w:val="Zkladntext2"/>
    <w:uiPriority w:val="99"/>
    <w:semiHidden/>
    <w:rsid w:val="00EC6928"/>
    <w:rPr>
      <w:rFonts w:ascii="Times New Roman" w:eastAsia="Times New Roman" w:hAnsi="Times New Roman" w:cs="Times New Roman"/>
      <w:sz w:val="24"/>
      <w:szCs w:val="20"/>
    </w:rPr>
  </w:style>
  <w:style w:type="paragraph" w:customStyle="1" w:styleId="bno">
    <w:name w:val="_bno"/>
    <w:basedOn w:val="Normln"/>
    <w:link w:val="bnoChar"/>
    <w:uiPriority w:val="99"/>
    <w:rsid w:val="00EC6928"/>
    <w:pPr>
      <w:spacing w:after="120" w:line="320" w:lineRule="atLeast"/>
      <w:ind w:left="720"/>
      <w:jc w:val="both"/>
    </w:pPr>
    <w:rPr>
      <w:szCs w:val="20"/>
    </w:rPr>
  </w:style>
  <w:style w:type="character" w:customStyle="1" w:styleId="bnoChar">
    <w:name w:val="_bno Char"/>
    <w:link w:val="bno"/>
    <w:uiPriority w:val="99"/>
    <w:locked/>
    <w:rsid w:val="00EC6928"/>
    <w:rPr>
      <w:rFonts w:ascii="Times New Roman" w:eastAsia="Times New Roman" w:hAnsi="Times New Roman" w:cs="Times New Roman"/>
      <w:sz w:val="24"/>
      <w:szCs w:val="20"/>
    </w:rPr>
  </w:style>
  <w:style w:type="paragraph" w:styleId="Normlnweb">
    <w:name w:val="Normal (Web)"/>
    <w:basedOn w:val="Normln"/>
    <w:uiPriority w:val="99"/>
    <w:unhideWhenUsed/>
    <w:rsid w:val="00EC6928"/>
    <w:pPr>
      <w:spacing w:before="100" w:beforeAutospacing="1" w:after="100" w:afterAutospacing="1"/>
    </w:pPr>
  </w:style>
  <w:style w:type="character" w:styleId="PsacstrojHTML">
    <w:name w:val="HTML Typewriter"/>
    <w:uiPriority w:val="99"/>
    <w:semiHidden/>
    <w:unhideWhenUsed/>
    <w:rsid w:val="00EC6928"/>
    <w:rPr>
      <w:rFonts w:ascii="Courier New" w:eastAsia="Times New Roman" w:hAnsi="Courier New" w:cs="Courier New"/>
      <w:sz w:val="20"/>
      <w:szCs w:val="20"/>
    </w:rPr>
  </w:style>
  <w:style w:type="paragraph" w:customStyle="1" w:styleId="bh1">
    <w:name w:val="_bh1"/>
    <w:basedOn w:val="Normln"/>
    <w:next w:val="Normln"/>
    <w:rsid w:val="00EC6928"/>
    <w:pPr>
      <w:spacing w:before="60" w:after="120" w:line="320" w:lineRule="atLeast"/>
      <w:jc w:val="both"/>
      <w:outlineLvl w:val="0"/>
    </w:pPr>
    <w:rPr>
      <w:b/>
      <w:caps/>
    </w:rPr>
  </w:style>
  <w:style w:type="paragraph" w:customStyle="1" w:styleId="bh2">
    <w:name w:val="_bh2"/>
    <w:basedOn w:val="Normln"/>
    <w:link w:val="bh2Char"/>
    <w:rsid w:val="00EC6928"/>
    <w:pPr>
      <w:spacing w:before="60" w:after="120" w:line="320" w:lineRule="atLeast"/>
      <w:jc w:val="both"/>
      <w:outlineLvl w:val="1"/>
    </w:pPr>
    <w:rPr>
      <w:szCs w:val="20"/>
      <w:u w:val="single"/>
    </w:rPr>
  </w:style>
  <w:style w:type="character" w:customStyle="1" w:styleId="bh2Char">
    <w:name w:val="_bh2 Char"/>
    <w:link w:val="bh2"/>
    <w:rsid w:val="00EC6928"/>
    <w:rPr>
      <w:rFonts w:ascii="Times New Roman" w:eastAsia="Times New Roman" w:hAnsi="Times New Roman" w:cs="Times New Roman"/>
      <w:sz w:val="24"/>
      <w:szCs w:val="20"/>
      <w:u w:val="single"/>
    </w:rPr>
  </w:style>
  <w:style w:type="paragraph" w:styleId="Revize">
    <w:name w:val="Revision"/>
    <w:hidden/>
    <w:uiPriority w:val="99"/>
    <w:semiHidden/>
    <w:rsid w:val="00EC6928"/>
    <w:pPr>
      <w:spacing w:after="0" w:line="240" w:lineRule="auto"/>
    </w:pPr>
    <w:rPr>
      <w:rFonts w:ascii="Times New Roman" w:eastAsia="Times New Roman" w:hAnsi="Times New Roman" w:cs="Times New Roman"/>
      <w:sz w:val="24"/>
      <w:szCs w:val="20"/>
      <w:lang w:eastAsia="cs-CZ"/>
    </w:rPr>
  </w:style>
  <w:style w:type="paragraph" w:customStyle="1" w:styleId="Default">
    <w:name w:val="Default"/>
    <w:rsid w:val="00EC6928"/>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Siln">
    <w:name w:val="Strong"/>
    <w:uiPriority w:val="22"/>
    <w:qFormat/>
    <w:rsid w:val="00EC6928"/>
    <w:rPr>
      <w:b/>
      <w:bCs/>
    </w:rPr>
  </w:style>
  <w:style w:type="character" w:customStyle="1" w:styleId="preformatted">
    <w:name w:val="preformatted"/>
    <w:basedOn w:val="Standardnpsmoodstavce"/>
    <w:rsid w:val="0094282E"/>
  </w:style>
  <w:style w:type="paragraph" w:customStyle="1" w:styleId="slolnku">
    <w:name w:val="Číslo článku"/>
    <w:basedOn w:val="Normln"/>
    <w:next w:val="Nzevlnku"/>
    <w:rsid w:val="00633878"/>
    <w:pPr>
      <w:keepNext/>
      <w:numPr>
        <w:numId w:val="4"/>
      </w:numPr>
      <w:tabs>
        <w:tab w:val="left" w:pos="0"/>
        <w:tab w:val="left" w:pos="284"/>
        <w:tab w:val="left" w:pos="1701"/>
      </w:tabs>
      <w:spacing w:before="160" w:after="40"/>
      <w:jc w:val="center"/>
    </w:pPr>
    <w:rPr>
      <w:b/>
      <w:szCs w:val="20"/>
    </w:rPr>
  </w:style>
  <w:style w:type="paragraph" w:customStyle="1" w:styleId="Nzevlnku">
    <w:name w:val="Název článku"/>
    <w:basedOn w:val="slolnku"/>
    <w:next w:val="Textodst1sl"/>
    <w:rsid w:val="00633878"/>
    <w:pPr>
      <w:numPr>
        <w:numId w:val="0"/>
      </w:numPr>
      <w:spacing w:before="0" w:after="0"/>
      <w:outlineLvl w:val="0"/>
    </w:pPr>
  </w:style>
  <w:style w:type="paragraph" w:customStyle="1" w:styleId="Textodst1sl">
    <w:name w:val="Text odst.1čísl"/>
    <w:basedOn w:val="Normln"/>
    <w:link w:val="Textodst1slChar"/>
    <w:rsid w:val="00633878"/>
    <w:pPr>
      <w:numPr>
        <w:ilvl w:val="1"/>
        <w:numId w:val="4"/>
      </w:numPr>
      <w:tabs>
        <w:tab w:val="left" w:pos="0"/>
        <w:tab w:val="left" w:pos="284"/>
      </w:tabs>
      <w:spacing w:before="80"/>
      <w:jc w:val="both"/>
      <w:outlineLvl w:val="1"/>
    </w:pPr>
    <w:rPr>
      <w:szCs w:val="20"/>
    </w:rPr>
  </w:style>
  <w:style w:type="character" w:customStyle="1" w:styleId="Textodst1slChar">
    <w:name w:val="Text odst.1čísl Char"/>
    <w:link w:val="Textodst1sl"/>
    <w:rsid w:val="00633878"/>
    <w:rPr>
      <w:rFonts w:ascii="Times New Roman" w:eastAsia="Times New Roman" w:hAnsi="Times New Roman" w:cs="Times New Roman"/>
      <w:sz w:val="24"/>
      <w:szCs w:val="20"/>
      <w:lang w:eastAsia="cs-CZ"/>
    </w:rPr>
  </w:style>
  <w:style w:type="paragraph" w:customStyle="1" w:styleId="Textodst2slovan">
    <w:name w:val="Text odst.2 číslovaný"/>
    <w:basedOn w:val="Textodst1sl"/>
    <w:rsid w:val="00633878"/>
    <w:pPr>
      <w:numPr>
        <w:ilvl w:val="2"/>
      </w:numPr>
      <w:tabs>
        <w:tab w:val="clear" w:pos="0"/>
        <w:tab w:val="clear" w:pos="284"/>
        <w:tab w:val="clear" w:pos="992"/>
      </w:tabs>
      <w:spacing w:before="0"/>
      <w:ind w:left="2160" w:hanging="180"/>
      <w:outlineLvl w:val="2"/>
    </w:pPr>
  </w:style>
  <w:style w:type="paragraph" w:customStyle="1" w:styleId="Textodst3psmena">
    <w:name w:val="Text odst. 3 písmena"/>
    <w:basedOn w:val="Textodst1sl"/>
    <w:rsid w:val="00633878"/>
    <w:pPr>
      <w:numPr>
        <w:ilvl w:val="3"/>
      </w:numPr>
      <w:spacing w:before="0"/>
      <w:outlineLvl w:val="3"/>
    </w:pPr>
  </w:style>
  <w:style w:type="paragraph" w:customStyle="1" w:styleId="Textodst1neslovan">
    <w:name w:val="Text odst.1 nečíslovaný"/>
    <w:basedOn w:val="Textodst2slovan"/>
    <w:rsid w:val="00633878"/>
    <w:pPr>
      <w:numPr>
        <w:ilvl w:val="0"/>
        <w:numId w:val="0"/>
      </w:numPr>
      <w:ind w:left="720"/>
    </w:pPr>
  </w:style>
  <w:style w:type="character" w:styleId="Hypertextovodkaz">
    <w:name w:val="Hyperlink"/>
    <w:basedOn w:val="Standardnpsmoodstavce"/>
    <w:uiPriority w:val="99"/>
    <w:unhideWhenUsed/>
    <w:rsid w:val="00585F06"/>
    <w:rPr>
      <w:color w:val="0000FF" w:themeColor="hyperlink"/>
      <w:u w:val="single"/>
    </w:rPr>
  </w:style>
  <w:style w:type="paragraph" w:customStyle="1" w:styleId="Styl2">
    <w:name w:val="Styl2"/>
    <w:basedOn w:val="Bezmezer"/>
    <w:link w:val="Styl2Char"/>
    <w:uiPriority w:val="99"/>
    <w:qFormat/>
    <w:rsid w:val="009C0205"/>
    <w:pPr>
      <w:spacing w:before="120" w:after="120" w:line="276" w:lineRule="auto"/>
      <w:ind w:left="851" w:hanging="851"/>
      <w:jc w:val="both"/>
    </w:pPr>
    <w:rPr>
      <w:rFonts w:asciiTheme="minorHAnsi" w:eastAsia="Calibri" w:hAnsiTheme="minorHAnsi" w:cs="Arial"/>
      <w:sz w:val="22"/>
      <w:szCs w:val="22"/>
    </w:rPr>
  </w:style>
  <w:style w:type="paragraph" w:styleId="Bezmezer">
    <w:name w:val="No Spacing"/>
    <w:link w:val="BezmezerChar"/>
    <w:uiPriority w:val="1"/>
    <w:qFormat/>
    <w:rsid w:val="009C0205"/>
    <w:pPr>
      <w:spacing w:after="0" w:line="240" w:lineRule="auto"/>
    </w:pPr>
    <w:rPr>
      <w:rFonts w:ascii="Times New Roman" w:eastAsia="Times New Roman" w:hAnsi="Times New Roman" w:cs="Times New Roman"/>
      <w:sz w:val="24"/>
      <w:szCs w:val="20"/>
      <w:lang w:eastAsia="cs-CZ"/>
    </w:rPr>
  </w:style>
  <w:style w:type="character" w:customStyle="1" w:styleId="BezmezerChar">
    <w:name w:val="Bez mezer Char"/>
    <w:link w:val="Bezmezer"/>
    <w:uiPriority w:val="1"/>
    <w:rsid w:val="00455ECB"/>
    <w:rPr>
      <w:rFonts w:ascii="Times New Roman" w:eastAsia="Times New Roman" w:hAnsi="Times New Roman" w:cs="Times New Roman"/>
      <w:sz w:val="24"/>
      <w:szCs w:val="20"/>
      <w:lang w:eastAsia="cs-CZ"/>
    </w:rPr>
  </w:style>
  <w:style w:type="character" w:customStyle="1" w:styleId="Styl2Char">
    <w:name w:val="Styl2 Char"/>
    <w:basedOn w:val="Standardnpsmoodstavce"/>
    <w:link w:val="Styl2"/>
    <w:uiPriority w:val="99"/>
    <w:locked/>
    <w:rsid w:val="00383C95"/>
    <w:rPr>
      <w:rFonts w:eastAsia="Calibri" w:cs="Arial"/>
      <w:lang w:eastAsia="cs-CZ"/>
    </w:rPr>
  </w:style>
  <w:style w:type="paragraph" w:customStyle="1" w:styleId="Psmena">
    <w:name w:val="Písmena"/>
    <w:qFormat/>
    <w:rsid w:val="009C0205"/>
    <w:pPr>
      <w:spacing w:after="0"/>
      <w:ind w:left="851" w:hanging="284"/>
      <w:jc w:val="both"/>
    </w:pPr>
    <w:rPr>
      <w:rFonts w:eastAsiaTheme="majorEastAsia" w:cs="Arial"/>
      <w:bCs/>
    </w:rPr>
  </w:style>
  <w:style w:type="paragraph" w:customStyle="1" w:styleId="rovezanadpis">
    <w:name w:val="Úroveň za nadpis"/>
    <w:basedOn w:val="Normln"/>
    <w:link w:val="rovezanadpisChar"/>
    <w:qFormat/>
    <w:rsid w:val="009C0205"/>
    <w:pPr>
      <w:tabs>
        <w:tab w:val="left" w:pos="709"/>
      </w:tabs>
      <w:spacing w:before="60" w:after="60" w:line="276" w:lineRule="auto"/>
      <w:ind w:left="851" w:hanging="851"/>
      <w:jc w:val="both"/>
    </w:pPr>
    <w:rPr>
      <w:rFonts w:asciiTheme="minorHAnsi" w:hAnsiTheme="minorHAnsi" w:cs="Arial"/>
      <w:color w:val="000000" w:themeColor="text1"/>
      <w:sz w:val="22"/>
      <w:szCs w:val="22"/>
    </w:rPr>
  </w:style>
  <w:style w:type="character" w:customStyle="1" w:styleId="rovezanadpisChar">
    <w:name w:val="Úroveň za nadpis Char"/>
    <w:basedOn w:val="Nadpis2Char"/>
    <w:link w:val="rovezanadpis"/>
    <w:rsid w:val="009C0205"/>
    <w:rPr>
      <w:rFonts w:ascii="Cambria" w:eastAsia="Times New Roman" w:hAnsi="Cambria" w:cs="Arial"/>
      <w:b/>
      <w:bCs/>
      <w:i/>
      <w:iCs/>
      <w:color w:val="000000" w:themeColor="text1"/>
      <w:sz w:val="28"/>
      <w:szCs w:val="28"/>
      <w:lang w:eastAsia="cs-CZ"/>
    </w:rPr>
  </w:style>
  <w:style w:type="table" w:styleId="Mkatabulky">
    <w:name w:val="Table Grid"/>
    <w:basedOn w:val="Normlntabulka"/>
    <w:uiPriority w:val="59"/>
    <w:rsid w:val="0042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a">
    <w:name w:val="Čísla"/>
    <w:basedOn w:val="Normln"/>
    <w:link w:val="slaChar"/>
    <w:qFormat/>
    <w:rsid w:val="004A4309"/>
    <w:pPr>
      <w:numPr>
        <w:numId w:val="13"/>
      </w:numPr>
      <w:spacing w:line="276" w:lineRule="auto"/>
      <w:jc w:val="both"/>
    </w:pPr>
    <w:rPr>
      <w:rFonts w:asciiTheme="minorHAnsi" w:hAnsiTheme="minorHAnsi" w:cs="Calibri"/>
      <w:sz w:val="22"/>
      <w:szCs w:val="22"/>
    </w:rPr>
  </w:style>
  <w:style w:type="character" w:customStyle="1" w:styleId="slaChar">
    <w:name w:val="Čísla Char"/>
    <w:basedOn w:val="Standardnpsmoodstavce"/>
    <w:link w:val="sla"/>
    <w:rsid w:val="004A4309"/>
    <w:rPr>
      <w:rFonts w:eastAsia="Times New Roman" w:cs="Calibri"/>
      <w:lang w:eastAsia="cs-CZ"/>
    </w:rPr>
  </w:style>
  <w:style w:type="character" w:styleId="Zstupntext">
    <w:name w:val="Placeholder Text"/>
    <w:uiPriority w:val="99"/>
    <w:semiHidden/>
    <w:rsid w:val="004A4309"/>
    <w:rPr>
      <w:color w:val="808080"/>
    </w:rPr>
  </w:style>
  <w:style w:type="paragraph" w:styleId="Podnadpis">
    <w:name w:val="Subtitle"/>
    <w:aliases w:val="Podstyl"/>
    <w:basedOn w:val="Normln"/>
    <w:next w:val="Normln"/>
    <w:link w:val="PodnadpisChar"/>
    <w:uiPriority w:val="99"/>
    <w:qFormat/>
    <w:rsid w:val="00F377AC"/>
    <w:pPr>
      <w:keepNext/>
      <w:spacing w:before="120" w:after="120"/>
      <w:ind w:left="709"/>
      <w:jc w:val="both"/>
    </w:pPr>
    <w:rPr>
      <w:rFonts w:asciiTheme="minorHAnsi" w:eastAsia="Calibri" w:hAnsiTheme="minorHAnsi" w:cs="Arial"/>
      <w:color w:val="000000"/>
      <w:sz w:val="22"/>
      <w:szCs w:val="22"/>
      <w:lang w:eastAsia="en-US"/>
    </w:rPr>
  </w:style>
  <w:style w:type="character" w:customStyle="1" w:styleId="PodnadpisChar">
    <w:name w:val="Podnadpis Char"/>
    <w:aliases w:val="Podstyl Char"/>
    <w:basedOn w:val="Standardnpsmoodstavce"/>
    <w:link w:val="Podnadpis"/>
    <w:uiPriority w:val="99"/>
    <w:rsid w:val="00F377AC"/>
    <w:rPr>
      <w:rFonts w:eastAsia="Calibri" w:cs="Arial"/>
      <w:color w:val="000000"/>
    </w:rPr>
  </w:style>
  <w:style w:type="paragraph" w:customStyle="1" w:styleId="Styl1">
    <w:name w:val="Styl1"/>
    <w:basedOn w:val="Nadpis1"/>
    <w:link w:val="Styl1Char"/>
    <w:qFormat/>
    <w:rsid w:val="00655726"/>
    <w:pPr>
      <w:keepNext w:val="0"/>
      <w:numPr>
        <w:ilvl w:val="1"/>
        <w:numId w:val="14"/>
      </w:numPr>
      <w:spacing w:before="0" w:line="300" w:lineRule="atLeast"/>
      <w:contextualSpacing/>
      <w:jc w:val="both"/>
    </w:pPr>
    <w:rPr>
      <w:rFonts w:eastAsia="Calibri"/>
      <w:b w:val="0"/>
      <w:bCs/>
      <w:snapToGrid/>
      <w:lang w:eastAsia="en-US"/>
    </w:rPr>
  </w:style>
  <w:style w:type="character" w:customStyle="1" w:styleId="Styl1Char">
    <w:name w:val="Styl1 Char"/>
    <w:basedOn w:val="Nadpis1Char"/>
    <w:link w:val="Styl1"/>
    <w:rsid w:val="00655726"/>
    <w:rPr>
      <w:rFonts w:ascii="Times New Roman" w:eastAsia="Calibri" w:hAnsi="Times New Roman" w:cs="Times New Roman"/>
      <w:b w:val="0"/>
      <w:bCs/>
      <w:snapToGrid/>
      <w:sz w:val="28"/>
      <w:szCs w:val="20"/>
      <w:lang w:eastAsia="cs-CZ"/>
    </w:rPr>
  </w:style>
  <w:style w:type="paragraph" w:styleId="Textpoznpodarou">
    <w:name w:val="footnote text"/>
    <w:aliases w:val="fn"/>
    <w:basedOn w:val="Normln"/>
    <w:link w:val="TextpoznpodarouChar"/>
    <w:uiPriority w:val="99"/>
    <w:unhideWhenUsed/>
    <w:rsid w:val="00E46610"/>
    <w:rPr>
      <w:sz w:val="20"/>
      <w:szCs w:val="20"/>
    </w:rPr>
  </w:style>
  <w:style w:type="character" w:customStyle="1" w:styleId="TextpoznpodarouChar">
    <w:name w:val="Text pozn. pod čarou Char"/>
    <w:aliases w:val="fn Char"/>
    <w:basedOn w:val="Standardnpsmoodstavce"/>
    <w:link w:val="Textpoznpodarou"/>
    <w:uiPriority w:val="99"/>
    <w:rsid w:val="00E4661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46610"/>
    <w:rPr>
      <w:vertAlign w:val="superscript"/>
    </w:rPr>
  </w:style>
  <w:style w:type="paragraph" w:customStyle="1" w:styleId="Psmenosmlouvy">
    <w:name w:val="Písmeno smlouvy"/>
    <w:basedOn w:val="Nadpis3"/>
    <w:qFormat/>
    <w:rsid w:val="00B12FB0"/>
    <w:pPr>
      <w:keepNext w:val="0"/>
      <w:numPr>
        <w:ilvl w:val="0"/>
        <w:numId w:val="0"/>
      </w:numPr>
      <w:tabs>
        <w:tab w:val="left" w:pos="0"/>
        <w:tab w:val="left" w:pos="284"/>
        <w:tab w:val="num" w:pos="360"/>
      </w:tabs>
      <w:spacing w:before="80" w:after="0"/>
      <w:jc w:val="both"/>
    </w:pPr>
    <w:rPr>
      <w:rFonts w:asciiTheme="minorHAnsi" w:hAnsiTheme="minorHAnsi" w:cstheme="minorHAnsi"/>
      <w:b w:val="0"/>
      <w:bCs w:val="0"/>
      <w:sz w:val="22"/>
      <w:szCs w:val="22"/>
    </w:rPr>
  </w:style>
  <w:style w:type="character" w:customStyle="1" w:styleId="slovanodstavecChar">
    <w:name w:val="Číslovaný odstavec Char"/>
    <w:basedOn w:val="Standardnpsmoodstavce"/>
    <w:link w:val="slovanodstavec"/>
    <w:locked/>
    <w:rsid w:val="00B12FB0"/>
    <w:rPr>
      <w:rFonts w:ascii="Times New Roman" w:eastAsia="Times New Roman" w:hAnsi="Times New Roman" w:cstheme="minorHAnsi"/>
      <w:lang w:eastAsia="cs-CZ"/>
    </w:rPr>
  </w:style>
  <w:style w:type="paragraph" w:customStyle="1" w:styleId="slovanodstavec">
    <w:name w:val="Číslovaný odstavec"/>
    <w:basedOn w:val="Nadpis3"/>
    <w:link w:val="slovanodstavecChar"/>
    <w:qFormat/>
    <w:rsid w:val="00B12FB0"/>
    <w:pPr>
      <w:keepNext w:val="0"/>
      <w:numPr>
        <w:ilvl w:val="0"/>
        <w:numId w:val="0"/>
      </w:numPr>
      <w:tabs>
        <w:tab w:val="left" w:pos="0"/>
        <w:tab w:val="left" w:pos="284"/>
        <w:tab w:val="num" w:pos="1418"/>
      </w:tabs>
      <w:spacing w:before="80" w:after="0"/>
      <w:ind w:left="851" w:hanging="567"/>
      <w:jc w:val="both"/>
    </w:pPr>
    <w:rPr>
      <w:rFonts w:ascii="Times New Roman" w:hAnsi="Times New Roman" w:cstheme="minorHAnsi"/>
      <w:b w:val="0"/>
      <w:bCs w:val="0"/>
      <w:sz w:val="22"/>
      <w:szCs w:val="22"/>
    </w:rPr>
  </w:style>
  <w:style w:type="paragraph" w:styleId="Nadpisobsahu">
    <w:name w:val="TOC Heading"/>
    <w:basedOn w:val="Nadpis1"/>
    <w:next w:val="Normln"/>
    <w:uiPriority w:val="39"/>
    <w:unhideWhenUsed/>
    <w:qFormat/>
    <w:rsid w:val="008B2629"/>
    <w:pPr>
      <w:keepLines/>
      <w:numPr>
        <w:numId w:val="0"/>
      </w:numPr>
      <w:spacing w:before="240" w:line="259" w:lineRule="auto"/>
      <w:outlineLvl w:val="9"/>
    </w:pPr>
    <w:rPr>
      <w:rFonts w:asciiTheme="majorHAnsi" w:eastAsiaTheme="majorEastAsia" w:hAnsiTheme="majorHAnsi" w:cstheme="majorBidi"/>
      <w:b w:val="0"/>
      <w:snapToGrid/>
      <w:color w:val="365F91" w:themeColor="accent1" w:themeShade="BF"/>
      <w:sz w:val="32"/>
      <w:szCs w:val="32"/>
    </w:rPr>
  </w:style>
  <w:style w:type="paragraph" w:styleId="Obsah2">
    <w:name w:val="toc 2"/>
    <w:basedOn w:val="Normln"/>
    <w:next w:val="Normln"/>
    <w:autoRedefine/>
    <w:uiPriority w:val="39"/>
    <w:unhideWhenUsed/>
    <w:rsid w:val="003C2ADD"/>
    <w:pPr>
      <w:tabs>
        <w:tab w:val="left" w:pos="709"/>
        <w:tab w:val="right" w:leader="dot" w:pos="9062"/>
      </w:tabs>
      <w:spacing w:after="100"/>
      <w:ind w:left="240"/>
    </w:pPr>
    <w:rPr>
      <w:szCs w:val="20"/>
    </w:rPr>
  </w:style>
  <w:style w:type="character" w:customStyle="1" w:styleId="mord">
    <w:name w:val="mord"/>
    <w:basedOn w:val="Standardnpsmoodstavce"/>
    <w:rsid w:val="00A15022"/>
  </w:style>
  <w:style w:type="character" w:customStyle="1" w:styleId="mrel">
    <w:name w:val="mrel"/>
    <w:basedOn w:val="Standardnpsmoodstavce"/>
    <w:rsid w:val="00A15022"/>
  </w:style>
  <w:style w:type="character" w:customStyle="1" w:styleId="mopen">
    <w:name w:val="mopen"/>
    <w:basedOn w:val="Standardnpsmoodstavce"/>
    <w:rsid w:val="00A15022"/>
  </w:style>
  <w:style w:type="character" w:customStyle="1" w:styleId="mbin">
    <w:name w:val="mbin"/>
    <w:basedOn w:val="Standardnpsmoodstavce"/>
    <w:rsid w:val="00A15022"/>
  </w:style>
  <w:style w:type="character" w:customStyle="1" w:styleId="mpunct">
    <w:name w:val="mpunct"/>
    <w:basedOn w:val="Standardnpsmoodstavce"/>
    <w:rsid w:val="00A15022"/>
  </w:style>
  <w:style w:type="character" w:customStyle="1" w:styleId="mclose">
    <w:name w:val="mclose"/>
    <w:basedOn w:val="Standardnpsmoodstavce"/>
    <w:rsid w:val="00A15022"/>
  </w:style>
  <w:style w:type="character" w:customStyle="1" w:styleId="vlist-s">
    <w:name w:val="vlist-s"/>
    <w:basedOn w:val="Standardnpsmoodstavce"/>
    <w:rsid w:val="00A15022"/>
  </w:style>
  <w:style w:type="character" w:customStyle="1" w:styleId="katex">
    <w:name w:val="katex"/>
    <w:basedOn w:val="Standardnpsmoodstavce"/>
    <w:rsid w:val="0088310E"/>
  </w:style>
  <w:style w:type="paragraph" w:styleId="Obsah1">
    <w:name w:val="toc 1"/>
    <w:basedOn w:val="Normln"/>
    <w:next w:val="Normln"/>
    <w:autoRedefine/>
    <w:uiPriority w:val="39"/>
    <w:unhideWhenUsed/>
    <w:rsid w:val="00181890"/>
    <w:pPr>
      <w:spacing w:after="100" w:line="278" w:lineRule="auto"/>
    </w:pPr>
    <w:rPr>
      <w:rFonts w:asciiTheme="minorHAnsi" w:eastAsiaTheme="minorEastAsia" w:hAnsiTheme="minorHAnsi" w:cstheme="minorBidi"/>
      <w:kern w:val="2"/>
      <w14:ligatures w14:val="standardContextual"/>
    </w:rPr>
  </w:style>
  <w:style w:type="paragraph" w:styleId="Obsah3">
    <w:name w:val="toc 3"/>
    <w:basedOn w:val="Normln"/>
    <w:next w:val="Normln"/>
    <w:autoRedefine/>
    <w:uiPriority w:val="39"/>
    <w:unhideWhenUsed/>
    <w:rsid w:val="00181890"/>
    <w:pPr>
      <w:spacing w:after="100" w:line="278" w:lineRule="auto"/>
      <w:ind w:left="480"/>
    </w:pPr>
    <w:rPr>
      <w:rFonts w:asciiTheme="minorHAnsi" w:eastAsiaTheme="minorEastAsia" w:hAnsiTheme="minorHAnsi" w:cstheme="minorBidi"/>
      <w:kern w:val="2"/>
      <w14:ligatures w14:val="standardContextual"/>
    </w:rPr>
  </w:style>
  <w:style w:type="paragraph" w:styleId="Obsah4">
    <w:name w:val="toc 4"/>
    <w:basedOn w:val="Normln"/>
    <w:next w:val="Normln"/>
    <w:autoRedefine/>
    <w:uiPriority w:val="39"/>
    <w:unhideWhenUsed/>
    <w:rsid w:val="00181890"/>
    <w:pPr>
      <w:spacing w:after="100" w:line="278" w:lineRule="auto"/>
      <w:ind w:left="720"/>
    </w:pPr>
    <w:rPr>
      <w:rFonts w:asciiTheme="minorHAnsi" w:eastAsiaTheme="minorEastAsia" w:hAnsiTheme="minorHAnsi" w:cstheme="minorBidi"/>
      <w:kern w:val="2"/>
      <w14:ligatures w14:val="standardContextual"/>
    </w:rPr>
  </w:style>
  <w:style w:type="paragraph" w:styleId="Obsah5">
    <w:name w:val="toc 5"/>
    <w:basedOn w:val="Normln"/>
    <w:next w:val="Normln"/>
    <w:autoRedefine/>
    <w:uiPriority w:val="39"/>
    <w:unhideWhenUsed/>
    <w:rsid w:val="00181890"/>
    <w:pPr>
      <w:spacing w:after="100" w:line="278" w:lineRule="auto"/>
      <w:ind w:left="960"/>
    </w:pPr>
    <w:rPr>
      <w:rFonts w:asciiTheme="minorHAnsi" w:eastAsiaTheme="minorEastAsia" w:hAnsiTheme="minorHAnsi" w:cstheme="minorBidi"/>
      <w:kern w:val="2"/>
      <w14:ligatures w14:val="standardContextual"/>
    </w:rPr>
  </w:style>
  <w:style w:type="paragraph" w:styleId="Obsah6">
    <w:name w:val="toc 6"/>
    <w:basedOn w:val="Normln"/>
    <w:next w:val="Normln"/>
    <w:autoRedefine/>
    <w:uiPriority w:val="39"/>
    <w:unhideWhenUsed/>
    <w:rsid w:val="00181890"/>
    <w:pPr>
      <w:spacing w:after="100" w:line="278" w:lineRule="auto"/>
      <w:ind w:left="1200"/>
    </w:pPr>
    <w:rPr>
      <w:rFonts w:asciiTheme="minorHAnsi" w:eastAsiaTheme="minorEastAsia" w:hAnsiTheme="minorHAnsi" w:cstheme="minorBidi"/>
      <w:kern w:val="2"/>
      <w14:ligatures w14:val="standardContextual"/>
    </w:rPr>
  </w:style>
  <w:style w:type="paragraph" w:styleId="Obsah7">
    <w:name w:val="toc 7"/>
    <w:basedOn w:val="Normln"/>
    <w:next w:val="Normln"/>
    <w:autoRedefine/>
    <w:uiPriority w:val="39"/>
    <w:unhideWhenUsed/>
    <w:rsid w:val="00181890"/>
    <w:pPr>
      <w:spacing w:after="100" w:line="278" w:lineRule="auto"/>
      <w:ind w:left="1440"/>
    </w:pPr>
    <w:rPr>
      <w:rFonts w:asciiTheme="minorHAnsi" w:eastAsiaTheme="minorEastAsia" w:hAnsiTheme="minorHAnsi" w:cstheme="minorBidi"/>
      <w:kern w:val="2"/>
      <w14:ligatures w14:val="standardContextual"/>
    </w:rPr>
  </w:style>
  <w:style w:type="paragraph" w:styleId="Obsah8">
    <w:name w:val="toc 8"/>
    <w:basedOn w:val="Normln"/>
    <w:next w:val="Normln"/>
    <w:autoRedefine/>
    <w:uiPriority w:val="39"/>
    <w:unhideWhenUsed/>
    <w:rsid w:val="00181890"/>
    <w:pPr>
      <w:spacing w:after="100" w:line="278" w:lineRule="auto"/>
      <w:ind w:left="1680"/>
    </w:pPr>
    <w:rPr>
      <w:rFonts w:asciiTheme="minorHAnsi" w:eastAsiaTheme="minorEastAsia" w:hAnsiTheme="minorHAnsi" w:cstheme="minorBidi"/>
      <w:kern w:val="2"/>
      <w14:ligatures w14:val="standardContextual"/>
    </w:rPr>
  </w:style>
  <w:style w:type="paragraph" w:styleId="Obsah9">
    <w:name w:val="toc 9"/>
    <w:basedOn w:val="Normln"/>
    <w:next w:val="Normln"/>
    <w:autoRedefine/>
    <w:uiPriority w:val="39"/>
    <w:unhideWhenUsed/>
    <w:rsid w:val="00181890"/>
    <w:pPr>
      <w:spacing w:after="100" w:line="278" w:lineRule="auto"/>
      <w:ind w:left="1920"/>
    </w:pPr>
    <w:rPr>
      <w:rFonts w:asciiTheme="minorHAnsi" w:eastAsiaTheme="minorEastAsia" w:hAnsiTheme="minorHAnsi" w:cstheme="minorBidi"/>
      <w:kern w:val="2"/>
      <w14:ligatures w14:val="standardContextual"/>
    </w:rPr>
  </w:style>
  <w:style w:type="character" w:styleId="Nevyeenzmnka">
    <w:name w:val="Unresolved Mention"/>
    <w:basedOn w:val="Standardnpsmoodstavce"/>
    <w:uiPriority w:val="99"/>
    <w:semiHidden/>
    <w:unhideWhenUsed/>
    <w:rsid w:val="00181890"/>
    <w:rPr>
      <w:color w:val="605E5C"/>
      <w:shd w:val="clear" w:color="auto" w:fill="E1DFDD"/>
    </w:rPr>
  </w:style>
  <w:style w:type="character" w:styleId="Sledovanodkaz">
    <w:name w:val="FollowedHyperlink"/>
    <w:basedOn w:val="Standardnpsmoodstavce"/>
    <w:uiPriority w:val="99"/>
    <w:semiHidden/>
    <w:unhideWhenUsed/>
    <w:rsid w:val="001818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601">
      <w:bodyDiv w:val="1"/>
      <w:marLeft w:val="0"/>
      <w:marRight w:val="0"/>
      <w:marTop w:val="0"/>
      <w:marBottom w:val="0"/>
      <w:divBdr>
        <w:top w:val="none" w:sz="0" w:space="0" w:color="auto"/>
        <w:left w:val="none" w:sz="0" w:space="0" w:color="auto"/>
        <w:bottom w:val="none" w:sz="0" w:space="0" w:color="auto"/>
        <w:right w:val="none" w:sz="0" w:space="0" w:color="auto"/>
      </w:divBdr>
      <w:divsChild>
        <w:div w:id="1249927979">
          <w:marLeft w:val="105"/>
          <w:marRight w:val="105"/>
          <w:marTop w:val="0"/>
          <w:marBottom w:val="0"/>
          <w:divBdr>
            <w:top w:val="none" w:sz="0" w:space="0" w:color="auto"/>
            <w:left w:val="none" w:sz="0" w:space="0" w:color="auto"/>
            <w:bottom w:val="none" w:sz="0" w:space="0" w:color="auto"/>
            <w:right w:val="none" w:sz="0" w:space="0" w:color="auto"/>
          </w:divBdr>
        </w:div>
      </w:divsChild>
    </w:div>
    <w:div w:id="27608141">
      <w:bodyDiv w:val="1"/>
      <w:marLeft w:val="0"/>
      <w:marRight w:val="0"/>
      <w:marTop w:val="0"/>
      <w:marBottom w:val="0"/>
      <w:divBdr>
        <w:top w:val="none" w:sz="0" w:space="0" w:color="auto"/>
        <w:left w:val="none" w:sz="0" w:space="0" w:color="auto"/>
        <w:bottom w:val="none" w:sz="0" w:space="0" w:color="auto"/>
        <w:right w:val="none" w:sz="0" w:space="0" w:color="auto"/>
      </w:divBdr>
    </w:div>
    <w:div w:id="60912962">
      <w:bodyDiv w:val="1"/>
      <w:marLeft w:val="0"/>
      <w:marRight w:val="0"/>
      <w:marTop w:val="0"/>
      <w:marBottom w:val="0"/>
      <w:divBdr>
        <w:top w:val="none" w:sz="0" w:space="0" w:color="auto"/>
        <w:left w:val="none" w:sz="0" w:space="0" w:color="auto"/>
        <w:bottom w:val="none" w:sz="0" w:space="0" w:color="auto"/>
        <w:right w:val="none" w:sz="0" w:space="0" w:color="auto"/>
      </w:divBdr>
    </w:div>
    <w:div w:id="126776481">
      <w:bodyDiv w:val="1"/>
      <w:marLeft w:val="0"/>
      <w:marRight w:val="0"/>
      <w:marTop w:val="0"/>
      <w:marBottom w:val="0"/>
      <w:divBdr>
        <w:top w:val="none" w:sz="0" w:space="0" w:color="auto"/>
        <w:left w:val="none" w:sz="0" w:space="0" w:color="auto"/>
        <w:bottom w:val="none" w:sz="0" w:space="0" w:color="auto"/>
        <w:right w:val="none" w:sz="0" w:space="0" w:color="auto"/>
      </w:divBdr>
    </w:div>
    <w:div w:id="144005786">
      <w:bodyDiv w:val="1"/>
      <w:marLeft w:val="0"/>
      <w:marRight w:val="0"/>
      <w:marTop w:val="0"/>
      <w:marBottom w:val="0"/>
      <w:divBdr>
        <w:top w:val="none" w:sz="0" w:space="0" w:color="auto"/>
        <w:left w:val="none" w:sz="0" w:space="0" w:color="auto"/>
        <w:bottom w:val="none" w:sz="0" w:space="0" w:color="auto"/>
        <w:right w:val="none" w:sz="0" w:space="0" w:color="auto"/>
      </w:divBdr>
    </w:div>
    <w:div w:id="170491862">
      <w:bodyDiv w:val="1"/>
      <w:marLeft w:val="0"/>
      <w:marRight w:val="0"/>
      <w:marTop w:val="0"/>
      <w:marBottom w:val="0"/>
      <w:divBdr>
        <w:top w:val="none" w:sz="0" w:space="0" w:color="auto"/>
        <w:left w:val="none" w:sz="0" w:space="0" w:color="auto"/>
        <w:bottom w:val="none" w:sz="0" w:space="0" w:color="auto"/>
        <w:right w:val="none" w:sz="0" w:space="0" w:color="auto"/>
      </w:divBdr>
    </w:div>
    <w:div w:id="338626415">
      <w:bodyDiv w:val="1"/>
      <w:marLeft w:val="0"/>
      <w:marRight w:val="0"/>
      <w:marTop w:val="0"/>
      <w:marBottom w:val="0"/>
      <w:divBdr>
        <w:top w:val="none" w:sz="0" w:space="0" w:color="auto"/>
        <w:left w:val="none" w:sz="0" w:space="0" w:color="auto"/>
        <w:bottom w:val="none" w:sz="0" w:space="0" w:color="auto"/>
        <w:right w:val="none" w:sz="0" w:space="0" w:color="auto"/>
      </w:divBdr>
    </w:div>
    <w:div w:id="413209691">
      <w:bodyDiv w:val="1"/>
      <w:marLeft w:val="0"/>
      <w:marRight w:val="0"/>
      <w:marTop w:val="0"/>
      <w:marBottom w:val="0"/>
      <w:divBdr>
        <w:top w:val="none" w:sz="0" w:space="0" w:color="auto"/>
        <w:left w:val="none" w:sz="0" w:space="0" w:color="auto"/>
        <w:bottom w:val="none" w:sz="0" w:space="0" w:color="auto"/>
        <w:right w:val="none" w:sz="0" w:space="0" w:color="auto"/>
      </w:divBdr>
    </w:div>
    <w:div w:id="415709115">
      <w:bodyDiv w:val="1"/>
      <w:marLeft w:val="0"/>
      <w:marRight w:val="0"/>
      <w:marTop w:val="0"/>
      <w:marBottom w:val="0"/>
      <w:divBdr>
        <w:top w:val="none" w:sz="0" w:space="0" w:color="auto"/>
        <w:left w:val="none" w:sz="0" w:space="0" w:color="auto"/>
        <w:bottom w:val="none" w:sz="0" w:space="0" w:color="auto"/>
        <w:right w:val="none" w:sz="0" w:space="0" w:color="auto"/>
      </w:divBdr>
    </w:div>
    <w:div w:id="485242046">
      <w:bodyDiv w:val="1"/>
      <w:marLeft w:val="0"/>
      <w:marRight w:val="0"/>
      <w:marTop w:val="0"/>
      <w:marBottom w:val="0"/>
      <w:divBdr>
        <w:top w:val="none" w:sz="0" w:space="0" w:color="auto"/>
        <w:left w:val="none" w:sz="0" w:space="0" w:color="auto"/>
        <w:bottom w:val="none" w:sz="0" w:space="0" w:color="auto"/>
        <w:right w:val="none" w:sz="0" w:space="0" w:color="auto"/>
      </w:divBdr>
    </w:div>
    <w:div w:id="485363774">
      <w:bodyDiv w:val="1"/>
      <w:marLeft w:val="0"/>
      <w:marRight w:val="0"/>
      <w:marTop w:val="0"/>
      <w:marBottom w:val="0"/>
      <w:divBdr>
        <w:top w:val="none" w:sz="0" w:space="0" w:color="auto"/>
        <w:left w:val="none" w:sz="0" w:space="0" w:color="auto"/>
        <w:bottom w:val="none" w:sz="0" w:space="0" w:color="auto"/>
        <w:right w:val="none" w:sz="0" w:space="0" w:color="auto"/>
      </w:divBdr>
    </w:div>
    <w:div w:id="496117775">
      <w:bodyDiv w:val="1"/>
      <w:marLeft w:val="0"/>
      <w:marRight w:val="0"/>
      <w:marTop w:val="0"/>
      <w:marBottom w:val="0"/>
      <w:divBdr>
        <w:top w:val="none" w:sz="0" w:space="0" w:color="auto"/>
        <w:left w:val="none" w:sz="0" w:space="0" w:color="auto"/>
        <w:bottom w:val="none" w:sz="0" w:space="0" w:color="auto"/>
        <w:right w:val="none" w:sz="0" w:space="0" w:color="auto"/>
      </w:divBdr>
    </w:div>
    <w:div w:id="514148789">
      <w:bodyDiv w:val="1"/>
      <w:marLeft w:val="0"/>
      <w:marRight w:val="0"/>
      <w:marTop w:val="0"/>
      <w:marBottom w:val="0"/>
      <w:divBdr>
        <w:top w:val="none" w:sz="0" w:space="0" w:color="auto"/>
        <w:left w:val="none" w:sz="0" w:space="0" w:color="auto"/>
        <w:bottom w:val="none" w:sz="0" w:space="0" w:color="auto"/>
        <w:right w:val="none" w:sz="0" w:space="0" w:color="auto"/>
      </w:divBdr>
    </w:div>
    <w:div w:id="520631011">
      <w:bodyDiv w:val="1"/>
      <w:marLeft w:val="0"/>
      <w:marRight w:val="0"/>
      <w:marTop w:val="0"/>
      <w:marBottom w:val="0"/>
      <w:divBdr>
        <w:top w:val="none" w:sz="0" w:space="0" w:color="auto"/>
        <w:left w:val="none" w:sz="0" w:space="0" w:color="auto"/>
        <w:bottom w:val="none" w:sz="0" w:space="0" w:color="auto"/>
        <w:right w:val="none" w:sz="0" w:space="0" w:color="auto"/>
      </w:divBdr>
    </w:div>
    <w:div w:id="536045143">
      <w:bodyDiv w:val="1"/>
      <w:marLeft w:val="0"/>
      <w:marRight w:val="0"/>
      <w:marTop w:val="0"/>
      <w:marBottom w:val="0"/>
      <w:divBdr>
        <w:top w:val="none" w:sz="0" w:space="0" w:color="auto"/>
        <w:left w:val="none" w:sz="0" w:space="0" w:color="auto"/>
        <w:bottom w:val="none" w:sz="0" w:space="0" w:color="auto"/>
        <w:right w:val="none" w:sz="0" w:space="0" w:color="auto"/>
      </w:divBdr>
    </w:div>
    <w:div w:id="587622596">
      <w:bodyDiv w:val="1"/>
      <w:marLeft w:val="0"/>
      <w:marRight w:val="0"/>
      <w:marTop w:val="0"/>
      <w:marBottom w:val="0"/>
      <w:divBdr>
        <w:top w:val="none" w:sz="0" w:space="0" w:color="auto"/>
        <w:left w:val="none" w:sz="0" w:space="0" w:color="auto"/>
        <w:bottom w:val="none" w:sz="0" w:space="0" w:color="auto"/>
        <w:right w:val="none" w:sz="0" w:space="0" w:color="auto"/>
      </w:divBdr>
    </w:div>
    <w:div w:id="640230400">
      <w:bodyDiv w:val="1"/>
      <w:marLeft w:val="0"/>
      <w:marRight w:val="0"/>
      <w:marTop w:val="0"/>
      <w:marBottom w:val="0"/>
      <w:divBdr>
        <w:top w:val="none" w:sz="0" w:space="0" w:color="auto"/>
        <w:left w:val="none" w:sz="0" w:space="0" w:color="auto"/>
        <w:bottom w:val="none" w:sz="0" w:space="0" w:color="auto"/>
        <w:right w:val="none" w:sz="0" w:space="0" w:color="auto"/>
      </w:divBdr>
    </w:div>
    <w:div w:id="661546544">
      <w:bodyDiv w:val="1"/>
      <w:marLeft w:val="0"/>
      <w:marRight w:val="0"/>
      <w:marTop w:val="0"/>
      <w:marBottom w:val="0"/>
      <w:divBdr>
        <w:top w:val="none" w:sz="0" w:space="0" w:color="auto"/>
        <w:left w:val="none" w:sz="0" w:space="0" w:color="auto"/>
        <w:bottom w:val="none" w:sz="0" w:space="0" w:color="auto"/>
        <w:right w:val="none" w:sz="0" w:space="0" w:color="auto"/>
      </w:divBdr>
    </w:div>
    <w:div w:id="685326886">
      <w:bodyDiv w:val="1"/>
      <w:marLeft w:val="0"/>
      <w:marRight w:val="0"/>
      <w:marTop w:val="0"/>
      <w:marBottom w:val="0"/>
      <w:divBdr>
        <w:top w:val="none" w:sz="0" w:space="0" w:color="auto"/>
        <w:left w:val="none" w:sz="0" w:space="0" w:color="auto"/>
        <w:bottom w:val="none" w:sz="0" w:space="0" w:color="auto"/>
        <w:right w:val="none" w:sz="0" w:space="0" w:color="auto"/>
      </w:divBdr>
    </w:div>
    <w:div w:id="689064579">
      <w:bodyDiv w:val="1"/>
      <w:marLeft w:val="0"/>
      <w:marRight w:val="0"/>
      <w:marTop w:val="0"/>
      <w:marBottom w:val="0"/>
      <w:divBdr>
        <w:top w:val="none" w:sz="0" w:space="0" w:color="auto"/>
        <w:left w:val="none" w:sz="0" w:space="0" w:color="auto"/>
        <w:bottom w:val="none" w:sz="0" w:space="0" w:color="auto"/>
        <w:right w:val="none" w:sz="0" w:space="0" w:color="auto"/>
      </w:divBdr>
    </w:div>
    <w:div w:id="710112027">
      <w:bodyDiv w:val="1"/>
      <w:marLeft w:val="0"/>
      <w:marRight w:val="0"/>
      <w:marTop w:val="0"/>
      <w:marBottom w:val="0"/>
      <w:divBdr>
        <w:top w:val="none" w:sz="0" w:space="0" w:color="auto"/>
        <w:left w:val="none" w:sz="0" w:space="0" w:color="auto"/>
        <w:bottom w:val="none" w:sz="0" w:space="0" w:color="auto"/>
        <w:right w:val="none" w:sz="0" w:space="0" w:color="auto"/>
      </w:divBdr>
    </w:div>
    <w:div w:id="741871823">
      <w:bodyDiv w:val="1"/>
      <w:marLeft w:val="0"/>
      <w:marRight w:val="0"/>
      <w:marTop w:val="0"/>
      <w:marBottom w:val="0"/>
      <w:divBdr>
        <w:top w:val="none" w:sz="0" w:space="0" w:color="auto"/>
        <w:left w:val="none" w:sz="0" w:space="0" w:color="auto"/>
        <w:bottom w:val="none" w:sz="0" w:space="0" w:color="auto"/>
        <w:right w:val="none" w:sz="0" w:space="0" w:color="auto"/>
      </w:divBdr>
    </w:div>
    <w:div w:id="817957513">
      <w:bodyDiv w:val="1"/>
      <w:marLeft w:val="0"/>
      <w:marRight w:val="0"/>
      <w:marTop w:val="0"/>
      <w:marBottom w:val="0"/>
      <w:divBdr>
        <w:top w:val="none" w:sz="0" w:space="0" w:color="auto"/>
        <w:left w:val="none" w:sz="0" w:space="0" w:color="auto"/>
        <w:bottom w:val="none" w:sz="0" w:space="0" w:color="auto"/>
        <w:right w:val="none" w:sz="0" w:space="0" w:color="auto"/>
      </w:divBdr>
    </w:div>
    <w:div w:id="832797973">
      <w:bodyDiv w:val="1"/>
      <w:marLeft w:val="0"/>
      <w:marRight w:val="0"/>
      <w:marTop w:val="0"/>
      <w:marBottom w:val="0"/>
      <w:divBdr>
        <w:top w:val="none" w:sz="0" w:space="0" w:color="auto"/>
        <w:left w:val="none" w:sz="0" w:space="0" w:color="auto"/>
        <w:bottom w:val="none" w:sz="0" w:space="0" w:color="auto"/>
        <w:right w:val="none" w:sz="0" w:space="0" w:color="auto"/>
      </w:divBdr>
    </w:div>
    <w:div w:id="872228755">
      <w:bodyDiv w:val="1"/>
      <w:marLeft w:val="0"/>
      <w:marRight w:val="0"/>
      <w:marTop w:val="0"/>
      <w:marBottom w:val="0"/>
      <w:divBdr>
        <w:top w:val="none" w:sz="0" w:space="0" w:color="auto"/>
        <w:left w:val="none" w:sz="0" w:space="0" w:color="auto"/>
        <w:bottom w:val="none" w:sz="0" w:space="0" w:color="auto"/>
        <w:right w:val="none" w:sz="0" w:space="0" w:color="auto"/>
      </w:divBdr>
    </w:div>
    <w:div w:id="904338172">
      <w:bodyDiv w:val="1"/>
      <w:marLeft w:val="0"/>
      <w:marRight w:val="0"/>
      <w:marTop w:val="0"/>
      <w:marBottom w:val="0"/>
      <w:divBdr>
        <w:top w:val="none" w:sz="0" w:space="0" w:color="auto"/>
        <w:left w:val="none" w:sz="0" w:space="0" w:color="auto"/>
        <w:bottom w:val="none" w:sz="0" w:space="0" w:color="auto"/>
        <w:right w:val="none" w:sz="0" w:space="0" w:color="auto"/>
      </w:divBdr>
    </w:div>
    <w:div w:id="972059153">
      <w:bodyDiv w:val="1"/>
      <w:marLeft w:val="0"/>
      <w:marRight w:val="0"/>
      <w:marTop w:val="0"/>
      <w:marBottom w:val="0"/>
      <w:divBdr>
        <w:top w:val="none" w:sz="0" w:space="0" w:color="auto"/>
        <w:left w:val="none" w:sz="0" w:space="0" w:color="auto"/>
        <w:bottom w:val="none" w:sz="0" w:space="0" w:color="auto"/>
        <w:right w:val="none" w:sz="0" w:space="0" w:color="auto"/>
      </w:divBdr>
    </w:div>
    <w:div w:id="980815855">
      <w:bodyDiv w:val="1"/>
      <w:marLeft w:val="0"/>
      <w:marRight w:val="0"/>
      <w:marTop w:val="0"/>
      <w:marBottom w:val="0"/>
      <w:divBdr>
        <w:top w:val="none" w:sz="0" w:space="0" w:color="auto"/>
        <w:left w:val="none" w:sz="0" w:space="0" w:color="auto"/>
        <w:bottom w:val="none" w:sz="0" w:space="0" w:color="auto"/>
        <w:right w:val="none" w:sz="0" w:space="0" w:color="auto"/>
      </w:divBdr>
    </w:div>
    <w:div w:id="1028485557">
      <w:bodyDiv w:val="1"/>
      <w:marLeft w:val="0"/>
      <w:marRight w:val="0"/>
      <w:marTop w:val="0"/>
      <w:marBottom w:val="0"/>
      <w:divBdr>
        <w:top w:val="none" w:sz="0" w:space="0" w:color="auto"/>
        <w:left w:val="none" w:sz="0" w:space="0" w:color="auto"/>
        <w:bottom w:val="none" w:sz="0" w:space="0" w:color="auto"/>
        <w:right w:val="none" w:sz="0" w:space="0" w:color="auto"/>
      </w:divBdr>
    </w:div>
    <w:div w:id="1079139737">
      <w:bodyDiv w:val="1"/>
      <w:marLeft w:val="0"/>
      <w:marRight w:val="0"/>
      <w:marTop w:val="0"/>
      <w:marBottom w:val="0"/>
      <w:divBdr>
        <w:top w:val="none" w:sz="0" w:space="0" w:color="auto"/>
        <w:left w:val="none" w:sz="0" w:space="0" w:color="auto"/>
        <w:bottom w:val="none" w:sz="0" w:space="0" w:color="auto"/>
        <w:right w:val="none" w:sz="0" w:space="0" w:color="auto"/>
      </w:divBdr>
    </w:div>
    <w:div w:id="1099643001">
      <w:bodyDiv w:val="1"/>
      <w:marLeft w:val="0"/>
      <w:marRight w:val="0"/>
      <w:marTop w:val="0"/>
      <w:marBottom w:val="0"/>
      <w:divBdr>
        <w:top w:val="none" w:sz="0" w:space="0" w:color="auto"/>
        <w:left w:val="none" w:sz="0" w:space="0" w:color="auto"/>
        <w:bottom w:val="none" w:sz="0" w:space="0" w:color="auto"/>
        <w:right w:val="none" w:sz="0" w:space="0" w:color="auto"/>
      </w:divBdr>
    </w:div>
    <w:div w:id="1114396897">
      <w:bodyDiv w:val="1"/>
      <w:marLeft w:val="0"/>
      <w:marRight w:val="0"/>
      <w:marTop w:val="0"/>
      <w:marBottom w:val="0"/>
      <w:divBdr>
        <w:top w:val="none" w:sz="0" w:space="0" w:color="auto"/>
        <w:left w:val="none" w:sz="0" w:space="0" w:color="auto"/>
        <w:bottom w:val="none" w:sz="0" w:space="0" w:color="auto"/>
        <w:right w:val="none" w:sz="0" w:space="0" w:color="auto"/>
      </w:divBdr>
    </w:div>
    <w:div w:id="1122771061">
      <w:bodyDiv w:val="1"/>
      <w:marLeft w:val="0"/>
      <w:marRight w:val="0"/>
      <w:marTop w:val="0"/>
      <w:marBottom w:val="0"/>
      <w:divBdr>
        <w:top w:val="none" w:sz="0" w:space="0" w:color="auto"/>
        <w:left w:val="none" w:sz="0" w:space="0" w:color="auto"/>
        <w:bottom w:val="none" w:sz="0" w:space="0" w:color="auto"/>
        <w:right w:val="none" w:sz="0" w:space="0" w:color="auto"/>
      </w:divBdr>
    </w:div>
    <w:div w:id="1192839402">
      <w:bodyDiv w:val="1"/>
      <w:marLeft w:val="0"/>
      <w:marRight w:val="0"/>
      <w:marTop w:val="0"/>
      <w:marBottom w:val="0"/>
      <w:divBdr>
        <w:top w:val="none" w:sz="0" w:space="0" w:color="auto"/>
        <w:left w:val="none" w:sz="0" w:space="0" w:color="auto"/>
        <w:bottom w:val="none" w:sz="0" w:space="0" w:color="auto"/>
        <w:right w:val="none" w:sz="0" w:space="0" w:color="auto"/>
      </w:divBdr>
    </w:div>
    <w:div w:id="1242712123">
      <w:bodyDiv w:val="1"/>
      <w:marLeft w:val="0"/>
      <w:marRight w:val="0"/>
      <w:marTop w:val="0"/>
      <w:marBottom w:val="0"/>
      <w:divBdr>
        <w:top w:val="none" w:sz="0" w:space="0" w:color="auto"/>
        <w:left w:val="none" w:sz="0" w:space="0" w:color="auto"/>
        <w:bottom w:val="none" w:sz="0" w:space="0" w:color="auto"/>
        <w:right w:val="none" w:sz="0" w:space="0" w:color="auto"/>
      </w:divBdr>
    </w:div>
    <w:div w:id="1288899270">
      <w:bodyDiv w:val="1"/>
      <w:marLeft w:val="0"/>
      <w:marRight w:val="0"/>
      <w:marTop w:val="0"/>
      <w:marBottom w:val="0"/>
      <w:divBdr>
        <w:top w:val="none" w:sz="0" w:space="0" w:color="auto"/>
        <w:left w:val="none" w:sz="0" w:space="0" w:color="auto"/>
        <w:bottom w:val="none" w:sz="0" w:space="0" w:color="auto"/>
        <w:right w:val="none" w:sz="0" w:space="0" w:color="auto"/>
      </w:divBdr>
      <w:divsChild>
        <w:div w:id="2105371417">
          <w:marLeft w:val="0"/>
          <w:marRight w:val="0"/>
          <w:marTop w:val="0"/>
          <w:marBottom w:val="0"/>
          <w:divBdr>
            <w:top w:val="none" w:sz="0" w:space="0" w:color="auto"/>
            <w:left w:val="none" w:sz="0" w:space="0" w:color="auto"/>
            <w:bottom w:val="none" w:sz="0" w:space="0" w:color="auto"/>
            <w:right w:val="none" w:sz="0" w:space="0" w:color="auto"/>
          </w:divBdr>
          <w:divsChild>
            <w:div w:id="1755736622">
              <w:marLeft w:val="0"/>
              <w:marRight w:val="0"/>
              <w:marTop w:val="0"/>
              <w:marBottom w:val="0"/>
              <w:divBdr>
                <w:top w:val="none" w:sz="0" w:space="0" w:color="auto"/>
                <w:left w:val="none" w:sz="0" w:space="0" w:color="auto"/>
                <w:bottom w:val="none" w:sz="0" w:space="0" w:color="auto"/>
                <w:right w:val="none" w:sz="0" w:space="0" w:color="auto"/>
              </w:divBdr>
              <w:divsChild>
                <w:div w:id="447431958">
                  <w:marLeft w:val="0"/>
                  <w:marRight w:val="0"/>
                  <w:marTop w:val="0"/>
                  <w:marBottom w:val="0"/>
                  <w:divBdr>
                    <w:top w:val="none" w:sz="0" w:space="0" w:color="auto"/>
                    <w:left w:val="none" w:sz="0" w:space="0" w:color="auto"/>
                    <w:bottom w:val="none" w:sz="0" w:space="0" w:color="auto"/>
                    <w:right w:val="none" w:sz="0" w:space="0" w:color="auto"/>
                  </w:divBdr>
                  <w:divsChild>
                    <w:div w:id="898784466">
                      <w:marLeft w:val="0"/>
                      <w:marRight w:val="0"/>
                      <w:marTop w:val="0"/>
                      <w:marBottom w:val="0"/>
                      <w:divBdr>
                        <w:top w:val="none" w:sz="0" w:space="0" w:color="auto"/>
                        <w:left w:val="none" w:sz="0" w:space="0" w:color="auto"/>
                        <w:bottom w:val="none" w:sz="0" w:space="0" w:color="auto"/>
                        <w:right w:val="none" w:sz="0" w:space="0" w:color="auto"/>
                      </w:divBdr>
                      <w:divsChild>
                        <w:div w:id="1702896907">
                          <w:marLeft w:val="0"/>
                          <w:marRight w:val="0"/>
                          <w:marTop w:val="0"/>
                          <w:marBottom w:val="0"/>
                          <w:divBdr>
                            <w:top w:val="none" w:sz="0" w:space="0" w:color="auto"/>
                            <w:left w:val="none" w:sz="0" w:space="0" w:color="auto"/>
                            <w:bottom w:val="none" w:sz="0" w:space="0" w:color="auto"/>
                            <w:right w:val="none" w:sz="0" w:space="0" w:color="auto"/>
                          </w:divBdr>
                          <w:divsChild>
                            <w:div w:id="9904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859964">
      <w:bodyDiv w:val="1"/>
      <w:marLeft w:val="0"/>
      <w:marRight w:val="0"/>
      <w:marTop w:val="0"/>
      <w:marBottom w:val="0"/>
      <w:divBdr>
        <w:top w:val="none" w:sz="0" w:space="0" w:color="auto"/>
        <w:left w:val="none" w:sz="0" w:space="0" w:color="auto"/>
        <w:bottom w:val="none" w:sz="0" w:space="0" w:color="auto"/>
        <w:right w:val="none" w:sz="0" w:space="0" w:color="auto"/>
      </w:divBdr>
    </w:div>
    <w:div w:id="1462114297">
      <w:bodyDiv w:val="1"/>
      <w:marLeft w:val="0"/>
      <w:marRight w:val="0"/>
      <w:marTop w:val="0"/>
      <w:marBottom w:val="0"/>
      <w:divBdr>
        <w:top w:val="none" w:sz="0" w:space="0" w:color="auto"/>
        <w:left w:val="none" w:sz="0" w:space="0" w:color="auto"/>
        <w:bottom w:val="none" w:sz="0" w:space="0" w:color="auto"/>
        <w:right w:val="none" w:sz="0" w:space="0" w:color="auto"/>
      </w:divBdr>
    </w:div>
    <w:div w:id="1465927356">
      <w:bodyDiv w:val="1"/>
      <w:marLeft w:val="0"/>
      <w:marRight w:val="0"/>
      <w:marTop w:val="0"/>
      <w:marBottom w:val="0"/>
      <w:divBdr>
        <w:top w:val="none" w:sz="0" w:space="0" w:color="auto"/>
        <w:left w:val="none" w:sz="0" w:space="0" w:color="auto"/>
        <w:bottom w:val="none" w:sz="0" w:space="0" w:color="auto"/>
        <w:right w:val="none" w:sz="0" w:space="0" w:color="auto"/>
      </w:divBdr>
    </w:div>
    <w:div w:id="1510371785">
      <w:bodyDiv w:val="1"/>
      <w:marLeft w:val="0"/>
      <w:marRight w:val="0"/>
      <w:marTop w:val="0"/>
      <w:marBottom w:val="0"/>
      <w:divBdr>
        <w:top w:val="none" w:sz="0" w:space="0" w:color="auto"/>
        <w:left w:val="none" w:sz="0" w:space="0" w:color="auto"/>
        <w:bottom w:val="none" w:sz="0" w:space="0" w:color="auto"/>
        <w:right w:val="none" w:sz="0" w:space="0" w:color="auto"/>
      </w:divBdr>
    </w:div>
    <w:div w:id="1518235252">
      <w:bodyDiv w:val="1"/>
      <w:marLeft w:val="0"/>
      <w:marRight w:val="0"/>
      <w:marTop w:val="0"/>
      <w:marBottom w:val="0"/>
      <w:divBdr>
        <w:top w:val="none" w:sz="0" w:space="0" w:color="auto"/>
        <w:left w:val="none" w:sz="0" w:space="0" w:color="auto"/>
        <w:bottom w:val="none" w:sz="0" w:space="0" w:color="auto"/>
        <w:right w:val="none" w:sz="0" w:space="0" w:color="auto"/>
      </w:divBdr>
    </w:div>
    <w:div w:id="1538548968">
      <w:bodyDiv w:val="1"/>
      <w:marLeft w:val="0"/>
      <w:marRight w:val="0"/>
      <w:marTop w:val="0"/>
      <w:marBottom w:val="0"/>
      <w:divBdr>
        <w:top w:val="none" w:sz="0" w:space="0" w:color="auto"/>
        <w:left w:val="none" w:sz="0" w:space="0" w:color="auto"/>
        <w:bottom w:val="none" w:sz="0" w:space="0" w:color="auto"/>
        <w:right w:val="none" w:sz="0" w:space="0" w:color="auto"/>
      </w:divBdr>
    </w:div>
    <w:div w:id="1578595208">
      <w:bodyDiv w:val="1"/>
      <w:marLeft w:val="0"/>
      <w:marRight w:val="0"/>
      <w:marTop w:val="0"/>
      <w:marBottom w:val="0"/>
      <w:divBdr>
        <w:top w:val="none" w:sz="0" w:space="0" w:color="auto"/>
        <w:left w:val="none" w:sz="0" w:space="0" w:color="auto"/>
        <w:bottom w:val="none" w:sz="0" w:space="0" w:color="auto"/>
        <w:right w:val="none" w:sz="0" w:space="0" w:color="auto"/>
      </w:divBdr>
    </w:div>
    <w:div w:id="1693146000">
      <w:bodyDiv w:val="1"/>
      <w:marLeft w:val="0"/>
      <w:marRight w:val="0"/>
      <w:marTop w:val="0"/>
      <w:marBottom w:val="0"/>
      <w:divBdr>
        <w:top w:val="none" w:sz="0" w:space="0" w:color="auto"/>
        <w:left w:val="none" w:sz="0" w:space="0" w:color="auto"/>
        <w:bottom w:val="none" w:sz="0" w:space="0" w:color="auto"/>
        <w:right w:val="none" w:sz="0" w:space="0" w:color="auto"/>
      </w:divBdr>
    </w:div>
    <w:div w:id="1729915234">
      <w:bodyDiv w:val="1"/>
      <w:marLeft w:val="0"/>
      <w:marRight w:val="0"/>
      <w:marTop w:val="0"/>
      <w:marBottom w:val="0"/>
      <w:divBdr>
        <w:top w:val="none" w:sz="0" w:space="0" w:color="auto"/>
        <w:left w:val="none" w:sz="0" w:space="0" w:color="auto"/>
        <w:bottom w:val="none" w:sz="0" w:space="0" w:color="auto"/>
        <w:right w:val="none" w:sz="0" w:space="0" w:color="auto"/>
      </w:divBdr>
    </w:div>
    <w:div w:id="1769891239">
      <w:bodyDiv w:val="1"/>
      <w:marLeft w:val="0"/>
      <w:marRight w:val="0"/>
      <w:marTop w:val="0"/>
      <w:marBottom w:val="0"/>
      <w:divBdr>
        <w:top w:val="none" w:sz="0" w:space="0" w:color="auto"/>
        <w:left w:val="none" w:sz="0" w:space="0" w:color="auto"/>
        <w:bottom w:val="none" w:sz="0" w:space="0" w:color="auto"/>
        <w:right w:val="none" w:sz="0" w:space="0" w:color="auto"/>
      </w:divBdr>
    </w:div>
    <w:div w:id="1856579232">
      <w:bodyDiv w:val="1"/>
      <w:marLeft w:val="0"/>
      <w:marRight w:val="0"/>
      <w:marTop w:val="0"/>
      <w:marBottom w:val="0"/>
      <w:divBdr>
        <w:top w:val="none" w:sz="0" w:space="0" w:color="auto"/>
        <w:left w:val="none" w:sz="0" w:space="0" w:color="auto"/>
        <w:bottom w:val="none" w:sz="0" w:space="0" w:color="auto"/>
        <w:right w:val="none" w:sz="0" w:space="0" w:color="auto"/>
      </w:divBdr>
    </w:div>
    <w:div w:id="1893536420">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20213724">
      <w:bodyDiv w:val="1"/>
      <w:marLeft w:val="0"/>
      <w:marRight w:val="0"/>
      <w:marTop w:val="0"/>
      <w:marBottom w:val="0"/>
      <w:divBdr>
        <w:top w:val="none" w:sz="0" w:space="0" w:color="auto"/>
        <w:left w:val="none" w:sz="0" w:space="0" w:color="auto"/>
        <w:bottom w:val="none" w:sz="0" w:space="0" w:color="auto"/>
        <w:right w:val="none" w:sz="0" w:space="0" w:color="auto"/>
      </w:divBdr>
      <w:divsChild>
        <w:div w:id="568660639">
          <w:marLeft w:val="0"/>
          <w:marRight w:val="0"/>
          <w:marTop w:val="0"/>
          <w:marBottom w:val="100"/>
          <w:divBdr>
            <w:top w:val="none" w:sz="0" w:space="0" w:color="auto"/>
            <w:left w:val="none" w:sz="0" w:space="0" w:color="auto"/>
            <w:bottom w:val="none" w:sz="0" w:space="0" w:color="auto"/>
            <w:right w:val="none" w:sz="0" w:space="0" w:color="auto"/>
          </w:divBdr>
        </w:div>
      </w:divsChild>
    </w:div>
    <w:div w:id="2031906069">
      <w:bodyDiv w:val="1"/>
      <w:marLeft w:val="0"/>
      <w:marRight w:val="0"/>
      <w:marTop w:val="0"/>
      <w:marBottom w:val="0"/>
      <w:divBdr>
        <w:top w:val="none" w:sz="0" w:space="0" w:color="auto"/>
        <w:left w:val="none" w:sz="0" w:space="0" w:color="auto"/>
        <w:bottom w:val="none" w:sz="0" w:space="0" w:color="auto"/>
        <w:right w:val="none" w:sz="0" w:space="0" w:color="auto"/>
      </w:divBdr>
    </w:div>
    <w:div w:id="2091077891">
      <w:bodyDiv w:val="1"/>
      <w:marLeft w:val="0"/>
      <w:marRight w:val="0"/>
      <w:marTop w:val="0"/>
      <w:marBottom w:val="0"/>
      <w:divBdr>
        <w:top w:val="none" w:sz="0" w:space="0" w:color="auto"/>
        <w:left w:val="none" w:sz="0" w:space="0" w:color="auto"/>
        <w:bottom w:val="none" w:sz="0" w:space="0" w:color="auto"/>
        <w:right w:val="none" w:sz="0" w:space="0" w:color="auto"/>
      </w:divBdr>
    </w:div>
    <w:div w:id="2101829803">
      <w:bodyDiv w:val="1"/>
      <w:marLeft w:val="0"/>
      <w:marRight w:val="0"/>
      <w:marTop w:val="0"/>
      <w:marBottom w:val="0"/>
      <w:divBdr>
        <w:top w:val="none" w:sz="0" w:space="0" w:color="auto"/>
        <w:left w:val="none" w:sz="0" w:space="0" w:color="auto"/>
        <w:bottom w:val="none" w:sz="0" w:space="0" w:color="auto"/>
        <w:right w:val="none" w:sz="0" w:space="0" w:color="auto"/>
      </w:divBdr>
    </w:div>
    <w:div w:id="2120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pd3.opd.cz/dokument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ový dokument - publikovaný" ma:contentTypeID="0x0101004E9B915608C340D3A23D3BC32C8201110099773217F277664A971F16ACC3A0BFA3" ma:contentTypeVersion="0" ma:contentTypeDescription="Typ obsahu - Dokument" ma:contentTypeScope="" ma:versionID="4bae7bd88333db2e99a507d0abefb33d">
  <xsd:schema xmlns:xsd="http://www.w3.org/2001/XMLSchema" xmlns:xs="http://www.w3.org/2001/XMLSchema" xmlns:p="http://schemas.microsoft.com/office/2006/metadata/properties" xmlns:ns2="7e789575-655f-448c-88c2-023a280a0497" targetNamespace="http://schemas.microsoft.com/office/2006/metadata/properties" ma:root="true" ma:fieldsID="a71e6e4241363607b9011c4b9b74c50d" ns2:_="">
    <xsd:import namespace="7e789575-655f-448c-88c2-023a280a0497"/>
    <xsd:element name="properties">
      <xsd:complexType>
        <xsd:sequence>
          <xsd:element name="documentManagement">
            <xsd:complexType>
              <xsd:all>
                <xsd:element ref="ns2:DokumentIdPublish" minOccurs="0"/>
                <xsd:element ref="ns2:DruhDokumentuPublish" minOccurs="0"/>
                <xsd:element ref="ns2:KlicovaSlovaPublish" minOccurs="0"/>
                <xsd:element ref="ns2:MailIdPublish" minOccurs="0"/>
                <xsd:element ref="ns2:PoznamkaDokumentyPublish" minOccurs="0"/>
                <xsd:element ref="ns2:StavDokumentuPublish" minOccurs="0"/>
                <xsd:element ref="ns2:StavSchvalovaniPublish" minOccurs="0"/>
                <xsd:element ref="ns2:SchvalilPublish" minOccurs="0"/>
                <xsd:element ref="ns2:NazevSouboruProtistranyPublish" minOccurs="0"/>
                <xsd:element ref="ns2:RizeniPublish" minOccurs="0"/>
                <xsd:element ref="ns2:KlientPublish" minOccurs="0"/>
                <xsd:element ref="ns2:PripadPublish" minOccurs="0"/>
                <xsd:element ref="ns2:DorucenaPostaPrilo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89575-655f-448c-88c2-023a280a0497" elementFormDefault="qualified">
    <xsd:import namespace="http://schemas.microsoft.com/office/2006/documentManagement/types"/>
    <xsd:import namespace="http://schemas.microsoft.com/office/infopath/2007/PartnerControls"/>
    <xsd:element name="DokumentIdPublish" ma:index="8" nillable="true" ma:displayName="Dokument ID" ma:hidden="true" ma:internalName="DokumentIdPublish">
      <xsd:simpleType>
        <xsd:restriction base="dms:Text"/>
      </xsd:simpleType>
    </xsd:element>
    <xsd:element name="DruhDokumentuPublish" ma:index="9" nillable="true" ma:displayName="Druh dokumentu" ma:default="" ma:hidden="true" ma:internalName="DruhDokumentuPublish">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Publish" ma:index="10" nillable="true" ma:displayName="Klíčová slova" ma:hidden="true" ma:internalName="KlicovaSlovaPublish">
      <xsd:simpleType>
        <xsd:restriction base="dms:Note">
          <xsd:maxLength value="255"/>
        </xsd:restriction>
      </xsd:simpleType>
    </xsd:element>
    <xsd:element name="MailIdPublish" ma:index="11" nillable="true" ma:displayName="MailId" ma:hidden="true" ma:internalName="MailIdPublish">
      <xsd:simpleType>
        <xsd:restriction base="dms:Text"/>
      </xsd:simpleType>
    </xsd:element>
    <xsd:element name="PoznamkaDokumentyPublish" ma:index="12" nillable="true" ma:displayName="Poznámka" ma:hidden="true" ma:internalName="PoznamkaDokumentyPublish">
      <xsd:simpleType>
        <xsd:restriction base="dms:Note">
          <xsd:maxLength value="255"/>
        </xsd:restriction>
      </xsd:simpleType>
    </xsd:element>
    <xsd:element name="StavDokumentuPublish" ma:index="13" nillable="true" ma:displayName="Stav dokumentu" ma:default="" ma:hidden="true" ma:internalName="StavDokumentuPublish">
      <xsd:simpleType>
        <xsd:restriction base="dms:Choice">
          <xsd:enumeration value="Koncept"/>
          <xsd:enumeration value="Finální verze"/>
        </xsd:restriction>
      </xsd:simpleType>
    </xsd:element>
    <xsd:element name="StavSchvalovaniPublish" ma:index="14" nillable="true" ma:displayName="Stav schvalování" ma:default="" ma:hidden="true" ma:internalName="StavSchvalovaniPublish">
      <xsd:simpleType>
        <xsd:restriction base="dms:Choice">
          <xsd:enumeration value="Schváleno"/>
          <xsd:enumeration value="Neschváleno"/>
        </xsd:restriction>
      </xsd:simpleType>
    </xsd:element>
    <xsd:element name="SchvalilPublish" ma:index="15" nillable="true" ma:displayName="Schválil" ma:hidden="true" ma:internalName="SchvalilPublis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Publish" ma:index="16" nillable="true" ma:displayName="Název souboru protistrany" ma:hidden="true" ma:internalName="NazevSouboruProtistranyPublish">
      <xsd:simpleType>
        <xsd:restriction base="dms:Text"/>
      </xsd:simpleType>
    </xsd:element>
    <xsd:element name="RizeniPublish" ma:index="17" nillable="true" ma:displayName="Řízení" ma:hidden="true" ma:internalName="RizeniPublish">
      <xsd:complexType>
        <xsd:simpleContent>
          <xsd:extension base="dms:BusinessDataPrimaryField">
            <xsd:attribute name="BdcField" type="xsd:string" fixed="SpisovaZnacka"/>
            <xsd:attribute name="RelatedFieldWssStaticName" type="xsd:string" fixed="Rizeni_Entity_ID"/>
            <xsd:attribute name="SecondaryFieldBdcNames" type="xsd:string" fixed=""/>
            <xsd:attribute name="SecondaryFieldsWssStaticNames" type="xsd:string" fixed="0"/>
            <xsd:attribute name="SystemInstance" type="xsd:string" fixed="Rizeni_LobSystemInstance"/>
            <xsd:attribute name="EntityNamespace" type="xsd:string" fixed="Rizeni_Namespace"/>
            <xsd:attribute name="EntityName" type="xsd:string" fixed="Rizeni_Entity"/>
            <xsd:attribute name="RelatedFieldBDCField" type="xsd:string" fixed=""/>
            <xsd:attribute name="Resolved" type="xsd:string" fixed="true"/>
          </xsd:extension>
        </xsd:simpleContent>
      </xsd:complexType>
    </xsd:element>
    <xsd:element name="KlientPublish" ma:index="18" nillable="true" ma:displayName="Klient" ma:hidden="true" ma:internalName="KlientPublish">
      <xsd:complexType>
        <xsd:simpleContent>
          <xsd:extension base="dms:BusinessDataPrimaryField">
            <xsd:attribute name="BdcField" type="xsd:string" fixed="Nazev"/>
            <xsd:attribute name="RelatedFieldWssStaticName" type="xsd:string" fixed="Klient_Entity_ID"/>
            <xsd:attribute name="SecondaryFieldBdcNames" type="xsd:string" fixed=""/>
            <xsd:attribute name="SecondaryFieldsWssStaticNames" type="xsd:string" fixed="0"/>
            <xsd:attribute name="SystemInstance" type="xsd:string" fixed="Klient_LobSystemInstance"/>
            <xsd:attribute name="EntityNamespace" type="xsd:string" fixed="Klient_Namespace"/>
            <xsd:attribute name="EntityName" type="xsd:string" fixed="Klient_Entity"/>
            <xsd:attribute name="RelatedFieldBDCField" type="xsd:string" fixed=""/>
            <xsd:attribute name="Resolved" type="xsd:string" fixed="true"/>
          </xsd:extension>
        </xsd:simpleContent>
      </xsd:complexType>
    </xsd:element>
    <xsd:element name="PripadPublish" ma:index="19" nillable="true" ma:displayName="Případ" ma:hidden="true" ma:internalName="PripadPublish">
      <xsd:complexType>
        <xsd:simpleContent>
          <xsd:extension base="dms:BusinessDataPrimaryField">
            <xsd:attribute name="BdcField" type="xsd:string" fixed="Nazev"/>
            <xsd:attribute name="RelatedFieldWssStaticName" type="xsd:string" fixed="Pripad_Entity_ID"/>
            <xsd:attribute name="SecondaryFieldBdcNames" type="xsd:string" fixed=""/>
            <xsd:attribute name="SecondaryFieldsWssStaticNames" type="xsd:string" fixed="0"/>
            <xsd:attribute name="SystemInstance" type="xsd:string" fixed="Pripad_LobSystemInstance"/>
            <xsd:attribute name="EntityNamespace" type="xsd:string" fixed="Pripad_Namespace"/>
            <xsd:attribute name="EntityName" type="xsd:string" fixed="Pripad_Entity"/>
            <xsd:attribute name="RelatedFieldBDCField" type="xsd:string" fixed=""/>
            <xsd:attribute name="Resolved" type="xsd:string" fixed="true"/>
          </xsd:extension>
        </xsd:simpleContent>
      </xsd:complexType>
    </xsd:element>
    <xsd:element name="DorucenaPostaPriloha" ma:index="20" nillable="true" ma:displayName="DorucenaPostaPriloha" ma:hidden="true" ma:internalName="DorucenaPostaPriloh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DA958-A77B-4B89-81AB-33BECE536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89575-655f-448c-88c2-023a280a0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6A8DC-D4A6-41C4-A3DE-F135AB6E9CA8}">
  <ds:schemaRefs>
    <ds:schemaRef ds:uri="http://schemas.openxmlformats.org/officeDocument/2006/bibliography"/>
  </ds:schemaRefs>
</ds:datastoreItem>
</file>

<file path=customXml/itemProps3.xml><?xml version="1.0" encoding="utf-8"?>
<ds:datastoreItem xmlns:ds="http://schemas.openxmlformats.org/officeDocument/2006/customXml" ds:itemID="{0756FDDF-9262-4039-B9A1-C7014A1DF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15894</Words>
  <Characters>93777</Characters>
  <Application>Microsoft Office Word</Application>
  <DocSecurity>0</DocSecurity>
  <Lines>781</Lines>
  <Paragraphs>218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Bláha</dc:creator>
  <cp:keywords/>
  <dc:description/>
  <cp:lastModifiedBy>Všetečková Tereza</cp:lastModifiedBy>
  <cp:revision>2</cp:revision>
  <cp:lastPrinted>2025-09-29T11:42:00Z</cp:lastPrinted>
  <dcterms:created xsi:type="dcterms:W3CDTF">2025-10-15T07:50:00Z</dcterms:created>
  <dcterms:modified xsi:type="dcterms:W3CDTF">2025-10-15T07:50:00Z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0x0101004E9B915608C340D3A23D3BC32C8201110099773217F277664A971F16ACC3A0BFA3</vt:lpwstr>
  </property>
</Properties>
</file>